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918CEB" w14:textId="77777777" w:rsidR="000C3B3C" w:rsidRPr="001969FD" w:rsidRDefault="000C3B3C" w:rsidP="000C3B3C">
      <w:pPr>
        <w:tabs>
          <w:tab w:val="left" w:pos="567"/>
        </w:tabs>
        <w:spacing w:after="0" w:line="240" w:lineRule="auto"/>
        <w:rPr>
          <w:rFonts w:ascii="Times New Roman" w:hAnsi="Times New Roman"/>
        </w:rPr>
      </w:pPr>
    </w:p>
    <w:p w14:paraId="5CD7CE43" w14:textId="77777777" w:rsidR="000C3B3C" w:rsidRPr="001969FD" w:rsidRDefault="000C3B3C" w:rsidP="000C3B3C">
      <w:pPr>
        <w:tabs>
          <w:tab w:val="left" w:pos="567"/>
        </w:tabs>
        <w:spacing w:after="0" w:line="240" w:lineRule="auto"/>
        <w:rPr>
          <w:rFonts w:ascii="Times New Roman" w:hAnsi="Times New Roman"/>
        </w:rPr>
      </w:pPr>
    </w:p>
    <w:p w14:paraId="5E10D7B3" w14:textId="77777777" w:rsidR="000C3B3C" w:rsidRPr="001969FD" w:rsidRDefault="000C3B3C" w:rsidP="000C3B3C">
      <w:pPr>
        <w:tabs>
          <w:tab w:val="left" w:pos="567"/>
        </w:tabs>
        <w:spacing w:after="0" w:line="240" w:lineRule="auto"/>
        <w:rPr>
          <w:rFonts w:ascii="Times New Roman" w:hAnsi="Times New Roman"/>
        </w:rPr>
      </w:pPr>
    </w:p>
    <w:p w14:paraId="472FD56E" w14:textId="77777777" w:rsidR="000C3B3C" w:rsidRPr="001969FD" w:rsidRDefault="000C3B3C" w:rsidP="000C3B3C">
      <w:pPr>
        <w:tabs>
          <w:tab w:val="left" w:pos="567"/>
        </w:tabs>
        <w:spacing w:after="0" w:line="240" w:lineRule="auto"/>
        <w:rPr>
          <w:rFonts w:ascii="Times New Roman" w:hAnsi="Times New Roman"/>
        </w:rPr>
      </w:pPr>
    </w:p>
    <w:p w14:paraId="111BA9EA" w14:textId="77777777" w:rsidR="000C3B3C" w:rsidRPr="001969FD" w:rsidRDefault="000C3B3C" w:rsidP="000C3B3C">
      <w:pPr>
        <w:tabs>
          <w:tab w:val="left" w:pos="567"/>
        </w:tabs>
        <w:spacing w:after="0" w:line="240" w:lineRule="auto"/>
        <w:rPr>
          <w:rFonts w:ascii="Times New Roman" w:hAnsi="Times New Roman"/>
        </w:rPr>
      </w:pPr>
    </w:p>
    <w:p w14:paraId="6D523E63" w14:textId="77777777" w:rsidR="000C3B3C" w:rsidRPr="001969FD" w:rsidRDefault="000C3B3C" w:rsidP="000C3B3C">
      <w:pPr>
        <w:tabs>
          <w:tab w:val="left" w:pos="567"/>
        </w:tabs>
        <w:spacing w:after="0" w:line="240" w:lineRule="auto"/>
        <w:rPr>
          <w:rFonts w:ascii="Times New Roman" w:hAnsi="Times New Roman"/>
        </w:rPr>
      </w:pPr>
    </w:p>
    <w:p w14:paraId="073047A4" w14:textId="77777777" w:rsidR="000C3B3C" w:rsidRPr="001969FD" w:rsidRDefault="000C3B3C" w:rsidP="000C3B3C">
      <w:pPr>
        <w:tabs>
          <w:tab w:val="left" w:pos="567"/>
        </w:tabs>
        <w:spacing w:after="0" w:line="240" w:lineRule="auto"/>
        <w:rPr>
          <w:rFonts w:ascii="Times New Roman" w:hAnsi="Times New Roman"/>
        </w:rPr>
      </w:pPr>
    </w:p>
    <w:p w14:paraId="623912CD" w14:textId="77777777" w:rsidR="000C3B3C" w:rsidRPr="001969FD" w:rsidRDefault="000C3B3C" w:rsidP="000C3B3C">
      <w:pPr>
        <w:tabs>
          <w:tab w:val="left" w:pos="567"/>
        </w:tabs>
        <w:spacing w:after="0" w:line="240" w:lineRule="auto"/>
        <w:rPr>
          <w:rFonts w:ascii="Times New Roman" w:hAnsi="Times New Roman"/>
        </w:rPr>
      </w:pPr>
    </w:p>
    <w:p w14:paraId="42933377" w14:textId="77777777" w:rsidR="000C3B3C" w:rsidRPr="001969FD" w:rsidRDefault="000C3B3C" w:rsidP="000C3B3C">
      <w:pPr>
        <w:tabs>
          <w:tab w:val="left" w:pos="567"/>
        </w:tabs>
        <w:spacing w:after="0" w:line="240" w:lineRule="auto"/>
        <w:rPr>
          <w:rFonts w:ascii="Times New Roman" w:hAnsi="Times New Roman"/>
        </w:rPr>
      </w:pPr>
    </w:p>
    <w:p w14:paraId="242A32C6" w14:textId="77777777" w:rsidR="000C3B3C" w:rsidRPr="001969FD" w:rsidRDefault="000C3B3C" w:rsidP="000C3B3C">
      <w:pPr>
        <w:tabs>
          <w:tab w:val="left" w:pos="567"/>
        </w:tabs>
        <w:spacing w:after="0" w:line="240" w:lineRule="auto"/>
        <w:rPr>
          <w:rFonts w:ascii="Times New Roman" w:hAnsi="Times New Roman"/>
        </w:rPr>
      </w:pPr>
    </w:p>
    <w:p w14:paraId="01EAA7E8" w14:textId="77777777" w:rsidR="000C3B3C" w:rsidRPr="001969FD" w:rsidRDefault="000C3B3C" w:rsidP="000C3B3C">
      <w:pPr>
        <w:tabs>
          <w:tab w:val="left" w:pos="567"/>
        </w:tabs>
        <w:spacing w:after="0" w:line="240" w:lineRule="auto"/>
        <w:rPr>
          <w:rFonts w:ascii="Times New Roman" w:hAnsi="Times New Roman"/>
        </w:rPr>
      </w:pPr>
    </w:p>
    <w:p w14:paraId="223817D2" w14:textId="77777777" w:rsidR="000C3B3C" w:rsidRPr="001969FD" w:rsidRDefault="000C3B3C" w:rsidP="000C3B3C">
      <w:pPr>
        <w:tabs>
          <w:tab w:val="left" w:pos="567"/>
        </w:tabs>
        <w:spacing w:after="0" w:line="240" w:lineRule="auto"/>
        <w:rPr>
          <w:rFonts w:ascii="Times New Roman" w:hAnsi="Times New Roman"/>
        </w:rPr>
      </w:pPr>
    </w:p>
    <w:p w14:paraId="5CF69108" w14:textId="77777777" w:rsidR="000C3B3C" w:rsidRPr="001969FD" w:rsidRDefault="000C3B3C" w:rsidP="000C3B3C">
      <w:pPr>
        <w:tabs>
          <w:tab w:val="left" w:pos="567"/>
        </w:tabs>
        <w:spacing w:after="0" w:line="240" w:lineRule="auto"/>
        <w:rPr>
          <w:rFonts w:ascii="Times New Roman" w:hAnsi="Times New Roman"/>
        </w:rPr>
      </w:pPr>
    </w:p>
    <w:p w14:paraId="7A26C428" w14:textId="77777777" w:rsidR="000C3B3C" w:rsidRPr="001969FD" w:rsidRDefault="000C3B3C" w:rsidP="000C3B3C">
      <w:pPr>
        <w:tabs>
          <w:tab w:val="left" w:pos="567"/>
        </w:tabs>
        <w:spacing w:after="0" w:line="240" w:lineRule="auto"/>
        <w:rPr>
          <w:rFonts w:ascii="Times New Roman" w:hAnsi="Times New Roman"/>
        </w:rPr>
      </w:pPr>
    </w:p>
    <w:p w14:paraId="3C403415" w14:textId="77777777" w:rsidR="000C3B3C" w:rsidRPr="001969FD" w:rsidRDefault="000C3B3C" w:rsidP="000C3B3C">
      <w:pPr>
        <w:tabs>
          <w:tab w:val="left" w:pos="567"/>
        </w:tabs>
        <w:spacing w:after="0" w:line="240" w:lineRule="auto"/>
        <w:rPr>
          <w:rFonts w:ascii="Times New Roman" w:hAnsi="Times New Roman"/>
        </w:rPr>
      </w:pPr>
    </w:p>
    <w:p w14:paraId="061AE5B8" w14:textId="77777777" w:rsidR="000C3B3C" w:rsidRPr="001969FD" w:rsidRDefault="000C3B3C" w:rsidP="000C3B3C">
      <w:pPr>
        <w:tabs>
          <w:tab w:val="left" w:pos="567"/>
        </w:tabs>
        <w:spacing w:after="0" w:line="240" w:lineRule="auto"/>
        <w:rPr>
          <w:rFonts w:ascii="Times New Roman" w:hAnsi="Times New Roman"/>
        </w:rPr>
      </w:pPr>
    </w:p>
    <w:p w14:paraId="50EB8063" w14:textId="77777777" w:rsidR="000C3B3C" w:rsidRPr="001969FD" w:rsidRDefault="000C3B3C" w:rsidP="000C3B3C">
      <w:pPr>
        <w:tabs>
          <w:tab w:val="left" w:pos="567"/>
        </w:tabs>
        <w:spacing w:after="0" w:line="240" w:lineRule="auto"/>
        <w:rPr>
          <w:rFonts w:ascii="Times New Roman" w:hAnsi="Times New Roman"/>
        </w:rPr>
      </w:pPr>
    </w:p>
    <w:p w14:paraId="75A926CF" w14:textId="77777777" w:rsidR="000C3B3C" w:rsidRPr="001969FD" w:rsidRDefault="000C3B3C" w:rsidP="000C3B3C">
      <w:pPr>
        <w:tabs>
          <w:tab w:val="left" w:pos="567"/>
        </w:tabs>
        <w:spacing w:after="0" w:line="240" w:lineRule="auto"/>
        <w:rPr>
          <w:rFonts w:ascii="Times New Roman" w:hAnsi="Times New Roman"/>
        </w:rPr>
      </w:pPr>
    </w:p>
    <w:p w14:paraId="7542D306" w14:textId="77777777" w:rsidR="000C3B3C" w:rsidRPr="001969FD" w:rsidRDefault="000C3B3C" w:rsidP="000C3B3C">
      <w:pPr>
        <w:tabs>
          <w:tab w:val="left" w:pos="567"/>
        </w:tabs>
        <w:spacing w:after="0" w:line="240" w:lineRule="auto"/>
        <w:rPr>
          <w:rFonts w:ascii="Times New Roman" w:hAnsi="Times New Roman"/>
        </w:rPr>
      </w:pPr>
    </w:p>
    <w:p w14:paraId="1FA688E3" w14:textId="77777777" w:rsidR="000C3B3C" w:rsidRPr="001969FD" w:rsidRDefault="000C3B3C" w:rsidP="000C3B3C">
      <w:pPr>
        <w:tabs>
          <w:tab w:val="left" w:pos="567"/>
        </w:tabs>
        <w:spacing w:after="0" w:line="240" w:lineRule="auto"/>
        <w:rPr>
          <w:rFonts w:ascii="Times New Roman" w:hAnsi="Times New Roman"/>
        </w:rPr>
      </w:pPr>
    </w:p>
    <w:p w14:paraId="52DE421B" w14:textId="77777777" w:rsidR="000C3B3C" w:rsidRPr="001969FD" w:rsidRDefault="000C3B3C" w:rsidP="000C3B3C">
      <w:pPr>
        <w:tabs>
          <w:tab w:val="left" w:pos="567"/>
        </w:tabs>
        <w:spacing w:after="0" w:line="240" w:lineRule="auto"/>
        <w:rPr>
          <w:rFonts w:ascii="Times New Roman" w:hAnsi="Times New Roman"/>
        </w:rPr>
      </w:pPr>
    </w:p>
    <w:p w14:paraId="339AF740" w14:textId="77777777" w:rsidR="000C3B3C" w:rsidRPr="001969FD" w:rsidRDefault="000C3B3C" w:rsidP="000C3B3C">
      <w:pPr>
        <w:tabs>
          <w:tab w:val="left" w:pos="567"/>
        </w:tabs>
        <w:spacing w:after="0" w:line="240" w:lineRule="auto"/>
        <w:rPr>
          <w:rFonts w:ascii="Times New Roman" w:hAnsi="Times New Roman"/>
        </w:rPr>
      </w:pPr>
    </w:p>
    <w:p w14:paraId="5B0C2C3D" w14:textId="77777777" w:rsidR="000C3B3C" w:rsidRPr="001969FD" w:rsidRDefault="000C3B3C" w:rsidP="000C3B3C">
      <w:pPr>
        <w:tabs>
          <w:tab w:val="left" w:pos="567"/>
        </w:tabs>
        <w:spacing w:after="0" w:line="240" w:lineRule="auto"/>
        <w:rPr>
          <w:rFonts w:ascii="Times New Roman" w:hAnsi="Times New Roman"/>
        </w:rPr>
      </w:pPr>
    </w:p>
    <w:p w14:paraId="7D09FFC4"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r w:rsidRPr="001969FD">
        <w:rPr>
          <w:rFonts w:ascii="Times New Roman" w:hAnsi="Times New Roman"/>
          <w:b/>
          <w:kern w:val="28"/>
        </w:rPr>
        <w:t>I PRIEDAS</w:t>
      </w:r>
    </w:p>
    <w:p w14:paraId="03A5F9B8" w14:textId="77777777" w:rsidR="000C3B3C" w:rsidRPr="001969FD" w:rsidRDefault="000C3B3C" w:rsidP="000C3B3C">
      <w:pPr>
        <w:tabs>
          <w:tab w:val="left" w:pos="567"/>
        </w:tabs>
        <w:spacing w:after="0" w:line="240" w:lineRule="auto"/>
        <w:rPr>
          <w:rFonts w:ascii="Times New Roman" w:hAnsi="Times New Roman"/>
        </w:rPr>
      </w:pPr>
    </w:p>
    <w:p w14:paraId="1169B088"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r w:rsidRPr="001969FD">
        <w:rPr>
          <w:rFonts w:ascii="Times New Roman" w:hAnsi="Times New Roman"/>
          <w:b/>
          <w:kern w:val="28"/>
        </w:rPr>
        <w:t>PREPARATO CHARAKTERISTIKŲ SANTRAUKA</w:t>
      </w:r>
    </w:p>
    <w:p w14:paraId="1EA61D16" w14:textId="77777777" w:rsidR="000C3B3C" w:rsidRPr="001969FD" w:rsidRDefault="000C3B3C" w:rsidP="000C3B3C">
      <w:pPr>
        <w:spacing w:after="0" w:line="240" w:lineRule="auto"/>
        <w:rPr>
          <w:rFonts w:ascii="Times New Roman" w:hAnsi="Times New Roman"/>
        </w:rPr>
      </w:pPr>
      <w:r w:rsidRPr="001969FD">
        <w:rPr>
          <w:rFonts w:ascii="Times New Roman" w:hAnsi="Times New Roman"/>
        </w:rPr>
        <w:br w:type="page"/>
      </w:r>
    </w:p>
    <w:p w14:paraId="65B69A00" w14:textId="77777777" w:rsidR="000C3B3C" w:rsidRPr="001969FD" w:rsidRDefault="000C3B3C" w:rsidP="000C3B3C">
      <w:pPr>
        <w:tabs>
          <w:tab w:val="left" w:pos="567"/>
        </w:tabs>
        <w:spacing w:after="0" w:line="240" w:lineRule="auto"/>
        <w:rPr>
          <w:rFonts w:ascii="Times New Roman" w:hAnsi="Times New Roman"/>
          <w:b/>
        </w:rPr>
      </w:pPr>
      <w:r w:rsidRPr="001969FD">
        <w:rPr>
          <w:rFonts w:ascii="Times New Roman" w:hAnsi="Times New Roman"/>
          <w:b/>
        </w:rPr>
        <w:lastRenderedPageBreak/>
        <w:t>1.</w:t>
      </w:r>
      <w:r w:rsidRPr="001969FD">
        <w:rPr>
          <w:rFonts w:ascii="Times New Roman" w:hAnsi="Times New Roman"/>
          <w:b/>
        </w:rPr>
        <w:tab/>
        <w:t>VAISTINIO PREPARATO PAVADINIMAS</w:t>
      </w:r>
    </w:p>
    <w:p w14:paraId="293ED701" w14:textId="77777777" w:rsidR="000C3B3C" w:rsidRPr="001969FD" w:rsidRDefault="000C3B3C" w:rsidP="000C3B3C">
      <w:pPr>
        <w:tabs>
          <w:tab w:val="left" w:pos="567"/>
        </w:tabs>
        <w:spacing w:after="0" w:line="240" w:lineRule="auto"/>
        <w:rPr>
          <w:rFonts w:ascii="Times New Roman" w:hAnsi="Times New Roman"/>
          <w:b/>
        </w:rPr>
      </w:pPr>
    </w:p>
    <w:p w14:paraId="6ACB1581" w14:textId="77777777" w:rsidR="000C3B3C" w:rsidRPr="001969FD" w:rsidRDefault="000C3B3C" w:rsidP="000C3B3C">
      <w:pPr>
        <w:tabs>
          <w:tab w:val="left" w:pos="567"/>
        </w:tabs>
        <w:spacing w:after="0" w:line="240" w:lineRule="auto"/>
        <w:rPr>
          <w:rFonts w:ascii="Times New Roman" w:hAnsi="Times New Roman"/>
          <w:i/>
        </w:rPr>
      </w:pPr>
      <w:r w:rsidRPr="001969FD">
        <w:rPr>
          <w:rFonts w:ascii="Times New Roman" w:hAnsi="Times New Roman"/>
        </w:rPr>
        <w:t>SMOFlipid 20 % infuzinė emulsija</w:t>
      </w:r>
      <w:r w:rsidRPr="001969FD">
        <w:rPr>
          <w:rFonts w:ascii="Times New Roman" w:hAnsi="Times New Roman"/>
          <w:i/>
        </w:rPr>
        <w:t xml:space="preserve"> </w:t>
      </w:r>
    </w:p>
    <w:p w14:paraId="0C04F565" w14:textId="77777777" w:rsidR="000C3B3C" w:rsidRPr="001969FD" w:rsidRDefault="000C3B3C" w:rsidP="000C3B3C">
      <w:pPr>
        <w:tabs>
          <w:tab w:val="left" w:pos="567"/>
        </w:tabs>
        <w:spacing w:after="0" w:line="240" w:lineRule="auto"/>
        <w:rPr>
          <w:rFonts w:ascii="Times New Roman" w:hAnsi="Times New Roman"/>
        </w:rPr>
      </w:pPr>
    </w:p>
    <w:p w14:paraId="3546DD2A" w14:textId="77777777" w:rsidR="000C3B3C" w:rsidRPr="001969FD" w:rsidRDefault="000C3B3C" w:rsidP="000C3B3C">
      <w:pPr>
        <w:tabs>
          <w:tab w:val="left" w:pos="567"/>
        </w:tabs>
        <w:spacing w:after="0" w:line="240" w:lineRule="auto"/>
        <w:rPr>
          <w:rFonts w:ascii="Times New Roman" w:hAnsi="Times New Roman"/>
        </w:rPr>
      </w:pPr>
    </w:p>
    <w:p w14:paraId="7A9F53F2" w14:textId="77777777" w:rsidR="000C3B3C" w:rsidRPr="001969FD" w:rsidRDefault="000C3B3C" w:rsidP="000C3B3C">
      <w:pPr>
        <w:tabs>
          <w:tab w:val="left" w:pos="567"/>
        </w:tabs>
        <w:spacing w:after="0" w:line="240" w:lineRule="auto"/>
        <w:rPr>
          <w:rFonts w:ascii="Times New Roman" w:hAnsi="Times New Roman"/>
          <w:b/>
        </w:rPr>
      </w:pPr>
      <w:r w:rsidRPr="001969FD">
        <w:rPr>
          <w:rFonts w:ascii="Times New Roman" w:hAnsi="Times New Roman"/>
          <w:b/>
        </w:rPr>
        <w:t>2.</w:t>
      </w:r>
      <w:r w:rsidRPr="001969FD">
        <w:rPr>
          <w:rFonts w:ascii="Times New Roman" w:hAnsi="Times New Roman"/>
          <w:b/>
        </w:rPr>
        <w:tab/>
        <w:t>KOKYBINĖ IR KIEKYBINĖ SUDĖTIS</w:t>
      </w:r>
    </w:p>
    <w:p w14:paraId="4D6453E3" w14:textId="77777777" w:rsidR="000C3B3C" w:rsidRPr="001969FD" w:rsidRDefault="000C3B3C" w:rsidP="000C3B3C">
      <w:pPr>
        <w:tabs>
          <w:tab w:val="left" w:pos="567"/>
        </w:tabs>
        <w:spacing w:after="0" w:line="240" w:lineRule="auto"/>
        <w:rPr>
          <w:rFonts w:ascii="Times New Roman" w:hAnsi="Times New Roman"/>
          <w:b/>
        </w:rPr>
      </w:pPr>
    </w:p>
    <w:p w14:paraId="1CF317BD"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 xml:space="preserve">1000 ml infuzinės emulsijos yra: </w:t>
      </w:r>
    </w:p>
    <w:p w14:paraId="34E27332"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rafinuoto sojų aliejaus</w:t>
      </w:r>
      <w:r w:rsidRPr="001969FD">
        <w:rPr>
          <w:rFonts w:ascii="Times New Roman" w:hAnsi="Times New Roman"/>
        </w:rPr>
        <w:tab/>
      </w:r>
      <w:r w:rsidRPr="001969FD">
        <w:rPr>
          <w:rFonts w:ascii="Times New Roman" w:hAnsi="Times New Roman"/>
        </w:rPr>
        <w:tab/>
      </w:r>
      <w:r w:rsidRPr="001969FD">
        <w:rPr>
          <w:rFonts w:ascii="Times New Roman" w:hAnsi="Times New Roman"/>
        </w:rPr>
        <w:tab/>
      </w:r>
      <w:r w:rsidRPr="001969FD">
        <w:rPr>
          <w:rFonts w:ascii="Times New Roman" w:hAnsi="Times New Roman"/>
        </w:rPr>
        <w:tab/>
        <w:t>60 g</w:t>
      </w:r>
    </w:p>
    <w:p w14:paraId="786463CD" w14:textId="78C88C7D" w:rsidR="00DB0A72" w:rsidRDefault="000C3B3C" w:rsidP="000C3B3C">
      <w:pPr>
        <w:tabs>
          <w:tab w:val="left" w:pos="567"/>
        </w:tabs>
        <w:spacing w:after="0" w:line="240" w:lineRule="auto"/>
        <w:rPr>
          <w:rFonts w:ascii="Times New Roman" w:hAnsi="Times New Roman"/>
        </w:rPr>
      </w:pPr>
      <w:r w:rsidRPr="001969FD">
        <w:rPr>
          <w:rFonts w:ascii="Times New Roman" w:hAnsi="Times New Roman"/>
        </w:rPr>
        <w:t>vidutinės grandinės trigliceridų</w:t>
      </w:r>
      <w:r w:rsidRPr="001969FD">
        <w:rPr>
          <w:rFonts w:ascii="Times New Roman" w:hAnsi="Times New Roman"/>
        </w:rPr>
        <w:tab/>
      </w:r>
      <w:r w:rsidRPr="001969FD">
        <w:rPr>
          <w:rFonts w:ascii="Times New Roman" w:hAnsi="Times New Roman"/>
        </w:rPr>
        <w:tab/>
      </w:r>
      <w:r w:rsidRPr="001969FD">
        <w:rPr>
          <w:rFonts w:ascii="Times New Roman" w:hAnsi="Times New Roman"/>
        </w:rPr>
        <w:tab/>
        <w:t>60 g</w:t>
      </w:r>
    </w:p>
    <w:p w14:paraId="6E6A0E37" w14:textId="69A19F2D"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rafinuoto alyvuogių aliejaus</w:t>
      </w:r>
      <w:r w:rsidRPr="001969FD">
        <w:rPr>
          <w:rFonts w:ascii="Times New Roman" w:hAnsi="Times New Roman"/>
        </w:rPr>
        <w:tab/>
      </w:r>
      <w:r w:rsidRPr="001969FD">
        <w:rPr>
          <w:rFonts w:ascii="Times New Roman" w:hAnsi="Times New Roman"/>
        </w:rPr>
        <w:tab/>
      </w:r>
      <w:r w:rsidRPr="001969FD">
        <w:rPr>
          <w:rFonts w:ascii="Times New Roman" w:hAnsi="Times New Roman"/>
        </w:rPr>
        <w:tab/>
      </w:r>
      <w:r w:rsidRPr="001969FD">
        <w:rPr>
          <w:rFonts w:ascii="Times New Roman" w:hAnsi="Times New Roman"/>
        </w:rPr>
        <w:tab/>
      </w:r>
      <w:r w:rsidRPr="001969FD">
        <w:rPr>
          <w:rFonts w:ascii="Times New Roman" w:hAnsi="Times New Roman"/>
        </w:rPr>
        <w:tab/>
        <w:t>50 g</w:t>
      </w:r>
    </w:p>
    <w:p w14:paraId="75B05800"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žuvų taukų, praturtintų omega-3 riebalų rūgštimis</w:t>
      </w:r>
      <w:r w:rsidRPr="001969FD">
        <w:rPr>
          <w:rFonts w:ascii="Times New Roman" w:hAnsi="Times New Roman"/>
        </w:rPr>
        <w:tab/>
      </w:r>
      <w:r w:rsidRPr="001969FD">
        <w:rPr>
          <w:rFonts w:ascii="Times New Roman" w:hAnsi="Times New Roman"/>
        </w:rPr>
        <w:tab/>
        <w:t>30 g</w:t>
      </w:r>
    </w:p>
    <w:p w14:paraId="092CFA4E" w14:textId="77777777" w:rsidR="000C3B3C" w:rsidRPr="001969FD" w:rsidRDefault="000C3B3C" w:rsidP="000C3B3C">
      <w:pPr>
        <w:tabs>
          <w:tab w:val="left" w:pos="567"/>
        </w:tabs>
        <w:spacing w:after="0" w:line="240" w:lineRule="auto"/>
        <w:rPr>
          <w:rFonts w:ascii="Times New Roman" w:hAnsi="Times New Roman"/>
        </w:rPr>
      </w:pPr>
    </w:p>
    <w:p w14:paraId="1D8B3105"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 xml:space="preserve">Bendroji energinė vertė </w:t>
      </w:r>
      <w:r w:rsidRPr="001969FD">
        <w:rPr>
          <w:rFonts w:ascii="Times New Roman" w:hAnsi="Times New Roman"/>
        </w:rPr>
        <w:tab/>
      </w:r>
      <w:r w:rsidRPr="001969FD">
        <w:rPr>
          <w:rFonts w:ascii="Times New Roman" w:hAnsi="Times New Roman"/>
        </w:rPr>
        <w:tab/>
        <w:t>8,4 MJ/l (atitinka 2000 kcal/l);</w:t>
      </w:r>
    </w:p>
    <w:p w14:paraId="7FE44682" w14:textId="7FD5E059"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 xml:space="preserve">pH </w:t>
      </w:r>
      <w:r w:rsidRPr="001969FD">
        <w:rPr>
          <w:rFonts w:ascii="Times New Roman" w:hAnsi="Times New Roman"/>
        </w:rPr>
        <w:tab/>
      </w:r>
      <w:r w:rsidRPr="001969FD">
        <w:rPr>
          <w:rFonts w:ascii="Times New Roman" w:hAnsi="Times New Roman"/>
        </w:rPr>
        <w:tab/>
      </w:r>
      <w:r w:rsidRPr="001969FD">
        <w:rPr>
          <w:rFonts w:ascii="Times New Roman" w:hAnsi="Times New Roman"/>
        </w:rPr>
        <w:tab/>
      </w:r>
      <w:r w:rsidRPr="001969FD">
        <w:rPr>
          <w:rFonts w:ascii="Times New Roman" w:hAnsi="Times New Roman"/>
        </w:rPr>
        <w:tab/>
      </w:r>
      <w:r w:rsidR="00271C58">
        <w:rPr>
          <w:rFonts w:ascii="Times New Roman" w:hAnsi="Times New Roman"/>
        </w:rPr>
        <w:tab/>
      </w:r>
      <w:r w:rsidRPr="001969FD">
        <w:rPr>
          <w:rFonts w:ascii="Times New Roman" w:hAnsi="Times New Roman"/>
        </w:rPr>
        <w:t>maždaug 8;</w:t>
      </w:r>
    </w:p>
    <w:p w14:paraId="7371E42E"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 xml:space="preserve">osmoliališkumas </w:t>
      </w:r>
      <w:r w:rsidRPr="001969FD">
        <w:rPr>
          <w:rFonts w:ascii="Times New Roman" w:hAnsi="Times New Roman"/>
        </w:rPr>
        <w:tab/>
      </w:r>
      <w:r w:rsidRPr="001969FD">
        <w:rPr>
          <w:rFonts w:ascii="Times New Roman" w:hAnsi="Times New Roman"/>
        </w:rPr>
        <w:tab/>
        <w:t>maždaug 380 mosm/kg.</w:t>
      </w:r>
    </w:p>
    <w:p w14:paraId="734BBBC2" w14:textId="77777777" w:rsidR="000C3B3C" w:rsidRPr="001969FD" w:rsidRDefault="000C3B3C" w:rsidP="000C3B3C">
      <w:pPr>
        <w:tabs>
          <w:tab w:val="left" w:pos="567"/>
          <w:tab w:val="left" w:pos="3261"/>
        </w:tabs>
        <w:spacing w:after="0" w:line="240" w:lineRule="auto"/>
        <w:rPr>
          <w:rFonts w:ascii="Times New Roman" w:hAnsi="Times New Roman"/>
          <w:u w:val="single"/>
        </w:rPr>
      </w:pPr>
    </w:p>
    <w:p w14:paraId="3B6EF5D7" w14:textId="77777777" w:rsidR="000C3B3C" w:rsidRPr="001969FD" w:rsidRDefault="000C3B3C" w:rsidP="000C3B3C">
      <w:pPr>
        <w:tabs>
          <w:tab w:val="left" w:pos="567"/>
          <w:tab w:val="left" w:pos="3261"/>
        </w:tabs>
        <w:spacing w:after="0" w:line="240" w:lineRule="auto"/>
        <w:rPr>
          <w:rFonts w:ascii="Times New Roman" w:hAnsi="Times New Roman"/>
          <w:u w:val="single"/>
        </w:rPr>
      </w:pPr>
      <w:r w:rsidRPr="001969FD">
        <w:rPr>
          <w:rFonts w:ascii="Times New Roman" w:hAnsi="Times New Roman"/>
          <w:u w:val="single"/>
        </w:rPr>
        <w:t>Pagalbinė (-s) medžiaga (-os), kurios (-ių) poveikis žinomas:</w:t>
      </w:r>
    </w:p>
    <w:p w14:paraId="2ADA1665" w14:textId="77777777" w:rsidR="000C3B3C" w:rsidRPr="001969FD" w:rsidRDefault="000C3B3C" w:rsidP="000C3B3C">
      <w:pPr>
        <w:tabs>
          <w:tab w:val="left" w:pos="567"/>
          <w:tab w:val="left" w:pos="3261"/>
        </w:tabs>
        <w:spacing w:after="0" w:line="240" w:lineRule="auto"/>
        <w:rPr>
          <w:rFonts w:ascii="Times New Roman" w:hAnsi="Times New Roman"/>
        </w:rPr>
      </w:pPr>
      <w:r w:rsidRPr="001969FD">
        <w:rPr>
          <w:rFonts w:ascii="Times New Roman" w:hAnsi="Times New Roman"/>
        </w:rPr>
        <w:t xml:space="preserve">1000 ml infuzinės emulsijos yra iki 5 mmol natrio. </w:t>
      </w:r>
    </w:p>
    <w:p w14:paraId="0B99D9A4" w14:textId="77777777" w:rsidR="000C3B3C" w:rsidRPr="001969FD" w:rsidRDefault="000C3B3C" w:rsidP="000C3B3C">
      <w:pPr>
        <w:tabs>
          <w:tab w:val="left" w:pos="567"/>
        </w:tabs>
        <w:spacing w:after="0" w:line="240" w:lineRule="auto"/>
        <w:rPr>
          <w:rFonts w:ascii="Times New Roman" w:hAnsi="Times New Roman"/>
        </w:rPr>
      </w:pPr>
    </w:p>
    <w:p w14:paraId="283F1DDB"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 xml:space="preserve">Visos pagalbinės medžiagos išvardytos 6.1 skyriuje. </w:t>
      </w:r>
    </w:p>
    <w:p w14:paraId="186913A8" w14:textId="77777777" w:rsidR="000C3B3C" w:rsidRPr="001969FD" w:rsidRDefault="000C3B3C" w:rsidP="000C3B3C">
      <w:pPr>
        <w:tabs>
          <w:tab w:val="left" w:pos="567"/>
        </w:tabs>
        <w:spacing w:after="0" w:line="240" w:lineRule="auto"/>
        <w:rPr>
          <w:rFonts w:ascii="Times New Roman" w:hAnsi="Times New Roman"/>
        </w:rPr>
      </w:pPr>
    </w:p>
    <w:p w14:paraId="1223D73F" w14:textId="77777777" w:rsidR="000C3B3C" w:rsidRPr="001969FD" w:rsidRDefault="000C3B3C" w:rsidP="000C3B3C">
      <w:pPr>
        <w:tabs>
          <w:tab w:val="left" w:pos="567"/>
        </w:tabs>
        <w:spacing w:after="0" w:line="240" w:lineRule="auto"/>
        <w:rPr>
          <w:rFonts w:ascii="Times New Roman" w:hAnsi="Times New Roman"/>
        </w:rPr>
      </w:pPr>
    </w:p>
    <w:p w14:paraId="04053CBE"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b/>
        </w:rPr>
        <w:t>3.</w:t>
      </w:r>
      <w:r w:rsidRPr="001969FD">
        <w:rPr>
          <w:rFonts w:ascii="Times New Roman" w:hAnsi="Times New Roman"/>
          <w:b/>
        </w:rPr>
        <w:tab/>
        <w:t>FARMACINĖ FORMA</w:t>
      </w:r>
      <w:r w:rsidRPr="001969FD">
        <w:rPr>
          <w:rFonts w:ascii="Times New Roman" w:hAnsi="Times New Roman"/>
        </w:rPr>
        <w:t xml:space="preserve"> </w:t>
      </w:r>
    </w:p>
    <w:p w14:paraId="57F808FB" w14:textId="77777777" w:rsidR="000C3B3C" w:rsidRPr="001969FD" w:rsidRDefault="000C3B3C" w:rsidP="000C3B3C">
      <w:pPr>
        <w:tabs>
          <w:tab w:val="left" w:pos="567"/>
        </w:tabs>
        <w:spacing w:after="0" w:line="240" w:lineRule="auto"/>
        <w:rPr>
          <w:rFonts w:ascii="Times New Roman" w:hAnsi="Times New Roman"/>
        </w:rPr>
      </w:pPr>
    </w:p>
    <w:p w14:paraId="617D7BB8"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 xml:space="preserve">Infuzinė emulsija. </w:t>
      </w:r>
    </w:p>
    <w:p w14:paraId="26002952"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Emulsija yra balta, homogeninė.</w:t>
      </w:r>
    </w:p>
    <w:p w14:paraId="6F3E02B5" w14:textId="77777777" w:rsidR="000C3B3C" w:rsidRPr="001969FD" w:rsidRDefault="000C3B3C" w:rsidP="000C3B3C">
      <w:pPr>
        <w:tabs>
          <w:tab w:val="left" w:pos="567"/>
        </w:tabs>
        <w:spacing w:after="0" w:line="240" w:lineRule="auto"/>
        <w:rPr>
          <w:rFonts w:ascii="Times New Roman" w:hAnsi="Times New Roman"/>
        </w:rPr>
      </w:pPr>
    </w:p>
    <w:p w14:paraId="38FAC461" w14:textId="77777777" w:rsidR="000C3B3C" w:rsidRPr="001969FD" w:rsidRDefault="000C3B3C" w:rsidP="000C3B3C">
      <w:pPr>
        <w:tabs>
          <w:tab w:val="left" w:pos="567"/>
        </w:tabs>
        <w:spacing w:after="0" w:line="240" w:lineRule="auto"/>
        <w:rPr>
          <w:rFonts w:ascii="Times New Roman" w:hAnsi="Times New Roman"/>
        </w:rPr>
      </w:pPr>
    </w:p>
    <w:p w14:paraId="074C8300" w14:textId="77777777" w:rsidR="000C3B3C" w:rsidRPr="001969FD" w:rsidRDefault="000C3B3C" w:rsidP="000C3B3C">
      <w:pPr>
        <w:tabs>
          <w:tab w:val="left" w:pos="567"/>
        </w:tabs>
        <w:spacing w:after="0" w:line="240" w:lineRule="auto"/>
        <w:rPr>
          <w:rFonts w:ascii="Times New Roman" w:hAnsi="Times New Roman"/>
          <w:b/>
        </w:rPr>
      </w:pPr>
      <w:r w:rsidRPr="001969FD">
        <w:rPr>
          <w:rFonts w:ascii="Times New Roman" w:hAnsi="Times New Roman"/>
          <w:b/>
        </w:rPr>
        <w:t>4.</w:t>
      </w:r>
      <w:r w:rsidRPr="001969FD">
        <w:rPr>
          <w:rFonts w:ascii="Times New Roman" w:hAnsi="Times New Roman"/>
          <w:b/>
        </w:rPr>
        <w:tab/>
        <w:t>KLINIKINĖ INFORMACIJA</w:t>
      </w:r>
    </w:p>
    <w:p w14:paraId="1D4A4E99" w14:textId="77777777" w:rsidR="000C3B3C" w:rsidRPr="001969FD" w:rsidRDefault="000C3B3C" w:rsidP="000C3B3C">
      <w:pPr>
        <w:tabs>
          <w:tab w:val="left" w:pos="567"/>
        </w:tabs>
        <w:spacing w:after="0" w:line="240" w:lineRule="auto"/>
        <w:rPr>
          <w:rFonts w:ascii="Times New Roman" w:hAnsi="Times New Roman"/>
          <w:b/>
        </w:rPr>
      </w:pPr>
    </w:p>
    <w:p w14:paraId="46B614E1" w14:textId="77777777" w:rsidR="000C3B3C" w:rsidRPr="001969FD" w:rsidRDefault="000C3B3C" w:rsidP="000C3B3C">
      <w:pPr>
        <w:tabs>
          <w:tab w:val="left" w:pos="567"/>
        </w:tabs>
        <w:spacing w:after="0" w:line="240" w:lineRule="auto"/>
        <w:rPr>
          <w:rFonts w:ascii="Times New Roman" w:hAnsi="Times New Roman"/>
          <w:b/>
        </w:rPr>
      </w:pPr>
      <w:r w:rsidRPr="001969FD">
        <w:rPr>
          <w:rFonts w:ascii="Times New Roman" w:hAnsi="Times New Roman"/>
          <w:b/>
        </w:rPr>
        <w:t>4.1</w:t>
      </w:r>
      <w:r w:rsidRPr="001969FD">
        <w:rPr>
          <w:rFonts w:ascii="Times New Roman" w:hAnsi="Times New Roman"/>
          <w:b/>
        </w:rPr>
        <w:tab/>
        <w:t>Terapinės indikacijos</w:t>
      </w:r>
    </w:p>
    <w:p w14:paraId="524BD8A6" w14:textId="77777777" w:rsidR="000C3B3C" w:rsidRPr="001969FD" w:rsidRDefault="000C3B3C" w:rsidP="000C3B3C">
      <w:pPr>
        <w:tabs>
          <w:tab w:val="left" w:pos="567"/>
        </w:tabs>
        <w:spacing w:after="0" w:line="240" w:lineRule="auto"/>
        <w:rPr>
          <w:rFonts w:ascii="Times New Roman" w:hAnsi="Times New Roman"/>
          <w:b/>
        </w:rPr>
      </w:pPr>
    </w:p>
    <w:p w14:paraId="42C33B23"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Parenterinės mitybos dalies papildymas energetinėmis medžiagomis, nepakeičiamosiomis riebalų ir omega-3 riebalų rūgštimis tuo atveju, jei ligonis enteriniu būdu maitintis negali, tokia mityba yra nepakankama arba draudžiama.</w:t>
      </w:r>
    </w:p>
    <w:p w14:paraId="56C07798" w14:textId="77777777" w:rsidR="000C3B3C" w:rsidRPr="001969FD" w:rsidRDefault="000C3B3C" w:rsidP="000C3B3C">
      <w:pPr>
        <w:tabs>
          <w:tab w:val="left" w:pos="567"/>
        </w:tabs>
        <w:spacing w:after="0" w:line="240" w:lineRule="auto"/>
        <w:rPr>
          <w:rFonts w:ascii="Times New Roman" w:hAnsi="Times New Roman"/>
          <w:b/>
        </w:rPr>
      </w:pPr>
    </w:p>
    <w:p w14:paraId="30B8DFCE" w14:textId="77777777" w:rsidR="000C3B3C" w:rsidRPr="001969FD" w:rsidRDefault="000C3B3C" w:rsidP="000C3B3C">
      <w:pPr>
        <w:tabs>
          <w:tab w:val="left" w:pos="567"/>
        </w:tabs>
        <w:spacing w:after="0" w:line="240" w:lineRule="auto"/>
        <w:rPr>
          <w:rFonts w:ascii="Times New Roman" w:hAnsi="Times New Roman"/>
          <w:b/>
        </w:rPr>
      </w:pPr>
      <w:r w:rsidRPr="001969FD">
        <w:rPr>
          <w:rFonts w:ascii="Times New Roman" w:hAnsi="Times New Roman"/>
          <w:b/>
        </w:rPr>
        <w:t>4.2</w:t>
      </w:r>
      <w:r w:rsidRPr="001969FD">
        <w:rPr>
          <w:rFonts w:ascii="Times New Roman" w:hAnsi="Times New Roman"/>
          <w:b/>
        </w:rPr>
        <w:tab/>
        <w:t>Dozavimas ir vartojimo metodas</w:t>
      </w:r>
    </w:p>
    <w:p w14:paraId="3F6EB6A8" w14:textId="77777777" w:rsidR="000C3B3C" w:rsidRPr="001969FD" w:rsidRDefault="000C3B3C" w:rsidP="000C3B3C">
      <w:pPr>
        <w:tabs>
          <w:tab w:val="left" w:pos="567"/>
        </w:tabs>
        <w:spacing w:after="0" w:line="240" w:lineRule="auto"/>
        <w:rPr>
          <w:rFonts w:ascii="Times New Roman" w:hAnsi="Times New Roman"/>
          <w:b/>
        </w:rPr>
      </w:pPr>
    </w:p>
    <w:p w14:paraId="15621630" w14:textId="77777777" w:rsidR="000C3B3C" w:rsidRPr="001969FD" w:rsidRDefault="000C3B3C" w:rsidP="000C3B3C">
      <w:pPr>
        <w:tabs>
          <w:tab w:val="left" w:pos="567"/>
        </w:tabs>
        <w:spacing w:after="0" w:line="240" w:lineRule="auto"/>
        <w:rPr>
          <w:rFonts w:ascii="Times New Roman" w:hAnsi="Times New Roman"/>
          <w:u w:val="single"/>
        </w:rPr>
      </w:pPr>
      <w:r w:rsidRPr="001969FD">
        <w:rPr>
          <w:rFonts w:ascii="Times New Roman" w:hAnsi="Times New Roman"/>
          <w:u w:val="single"/>
        </w:rPr>
        <w:t>Dozavimas</w:t>
      </w:r>
    </w:p>
    <w:p w14:paraId="6EF9EA07" w14:textId="77777777" w:rsidR="000C3B3C" w:rsidRPr="001969FD" w:rsidRDefault="000C3B3C" w:rsidP="000C3B3C">
      <w:pPr>
        <w:tabs>
          <w:tab w:val="left" w:pos="567"/>
        </w:tabs>
        <w:spacing w:after="0" w:line="240" w:lineRule="auto"/>
        <w:rPr>
          <w:rFonts w:ascii="Times New Roman" w:hAnsi="Times New Roman"/>
        </w:rPr>
      </w:pPr>
    </w:p>
    <w:p w14:paraId="04941066"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Dozė ir infuzijos greitis priklauso nuo organizmo gebėjimo eliminuoti infuzuotus riebalus</w:t>
      </w:r>
      <w:r w:rsidRPr="001969FD" w:rsidDel="00834EA9">
        <w:rPr>
          <w:rFonts w:ascii="Times New Roman" w:hAnsi="Times New Roman"/>
        </w:rPr>
        <w:t xml:space="preserve"> </w:t>
      </w:r>
      <w:r w:rsidRPr="001969FD">
        <w:rPr>
          <w:rFonts w:ascii="Times New Roman" w:hAnsi="Times New Roman"/>
        </w:rPr>
        <w:t>(žr. 4.4 skyrių).</w:t>
      </w:r>
    </w:p>
    <w:p w14:paraId="3F45C44A" w14:textId="77777777" w:rsidR="000C3B3C" w:rsidRPr="001969FD" w:rsidRDefault="000C3B3C" w:rsidP="000C3B3C">
      <w:pPr>
        <w:tabs>
          <w:tab w:val="left" w:pos="567"/>
        </w:tabs>
        <w:spacing w:after="0" w:line="240" w:lineRule="auto"/>
        <w:rPr>
          <w:rFonts w:ascii="Times New Roman" w:hAnsi="Times New Roman"/>
        </w:rPr>
      </w:pPr>
    </w:p>
    <w:p w14:paraId="72881D4D" w14:textId="77777777" w:rsidR="000C3B3C" w:rsidRPr="001969FD" w:rsidRDefault="000C3B3C" w:rsidP="000C3B3C">
      <w:pPr>
        <w:tabs>
          <w:tab w:val="left" w:pos="567"/>
        </w:tabs>
        <w:spacing w:after="0" w:line="240" w:lineRule="auto"/>
        <w:rPr>
          <w:rFonts w:ascii="Times New Roman" w:hAnsi="Times New Roman"/>
          <w:u w:val="single"/>
        </w:rPr>
      </w:pPr>
      <w:r w:rsidRPr="001969FD">
        <w:rPr>
          <w:rFonts w:ascii="Times New Roman" w:hAnsi="Times New Roman"/>
          <w:i/>
          <w:u w:val="single"/>
        </w:rPr>
        <w:t>Suaugę žmonės</w:t>
      </w:r>
      <w:r w:rsidRPr="001969FD">
        <w:rPr>
          <w:rFonts w:ascii="Times New Roman" w:hAnsi="Times New Roman"/>
          <w:u w:val="single"/>
        </w:rPr>
        <w:t xml:space="preserve"> </w:t>
      </w:r>
    </w:p>
    <w:p w14:paraId="6AD90BAE"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Įprastinė paros dozė yra 1</w:t>
      </w:r>
      <w:r w:rsidRPr="001969FD">
        <w:rPr>
          <w:rFonts w:ascii="Times New Roman" w:hAnsi="Times New Roman"/>
        </w:rPr>
        <w:noBreakHyphen/>
        <w:t>2 g riebalų /kg kūno svorio (atitinka 5</w:t>
      </w:r>
      <w:r w:rsidRPr="001969FD">
        <w:rPr>
          <w:rFonts w:ascii="Times New Roman" w:hAnsi="Times New Roman"/>
        </w:rPr>
        <w:noBreakHyphen/>
        <w:t xml:space="preserve">10 ml SMOFlipid /kg kūno svorio). </w:t>
      </w:r>
    </w:p>
    <w:p w14:paraId="23A20407"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Rekomenduojamas infuzijos greitis yra 0,125 g riebalų/ kg kūno svorio (atitinka 0,63 ml SMOFlipid /kg kūno svorio) per valandą. Infuzijos greitis turi būti ne didesnis kaip 0,15 g riebalų/ kg kūno svorio (atitinka 0,75 ml SMOFlipid/kg kūno svorio) per valandą.</w:t>
      </w:r>
    </w:p>
    <w:p w14:paraId="19815716" w14:textId="77777777" w:rsidR="000C3B3C" w:rsidRPr="001969FD" w:rsidRDefault="000C3B3C" w:rsidP="000C3B3C">
      <w:pPr>
        <w:tabs>
          <w:tab w:val="left" w:pos="567"/>
        </w:tabs>
        <w:spacing w:after="0" w:line="240" w:lineRule="auto"/>
        <w:rPr>
          <w:rFonts w:ascii="Times New Roman" w:hAnsi="Times New Roman"/>
        </w:rPr>
      </w:pPr>
    </w:p>
    <w:p w14:paraId="11F6B8F8" w14:textId="77777777" w:rsidR="000C3B3C" w:rsidRPr="001969FD" w:rsidRDefault="000C3B3C" w:rsidP="000C3B3C">
      <w:pPr>
        <w:tabs>
          <w:tab w:val="left" w:pos="567"/>
        </w:tabs>
        <w:spacing w:after="0" w:line="240" w:lineRule="auto"/>
        <w:rPr>
          <w:rFonts w:ascii="Times New Roman" w:hAnsi="Times New Roman"/>
          <w:i/>
        </w:rPr>
      </w:pPr>
      <w:r w:rsidRPr="001969FD">
        <w:rPr>
          <w:rFonts w:ascii="Times New Roman" w:hAnsi="Times New Roman"/>
          <w:i/>
        </w:rPr>
        <w:t>Vaikų populiacija</w:t>
      </w:r>
    </w:p>
    <w:p w14:paraId="4122AAA1" w14:textId="77777777" w:rsidR="000C3B3C" w:rsidRPr="001969FD" w:rsidRDefault="000C3B3C" w:rsidP="000C3B3C">
      <w:pPr>
        <w:tabs>
          <w:tab w:val="left" w:pos="567"/>
        </w:tabs>
        <w:spacing w:after="0" w:line="240" w:lineRule="auto"/>
        <w:rPr>
          <w:rFonts w:ascii="Times New Roman" w:hAnsi="Times New Roman"/>
        </w:rPr>
      </w:pPr>
    </w:p>
    <w:p w14:paraId="69F8C697" w14:textId="77777777" w:rsidR="000C3B3C" w:rsidRPr="001969FD" w:rsidRDefault="000C3B3C" w:rsidP="000C3B3C">
      <w:pPr>
        <w:tabs>
          <w:tab w:val="left" w:pos="567"/>
        </w:tabs>
        <w:spacing w:after="0" w:line="240" w:lineRule="auto"/>
        <w:rPr>
          <w:rFonts w:ascii="Times New Roman" w:hAnsi="Times New Roman"/>
          <w:b/>
          <w:i/>
          <w:u w:val="single"/>
        </w:rPr>
      </w:pPr>
      <w:r w:rsidRPr="001969FD">
        <w:rPr>
          <w:rFonts w:ascii="Times New Roman" w:hAnsi="Times New Roman"/>
          <w:i/>
          <w:u w:val="single"/>
        </w:rPr>
        <w:t>Naujagimiai ir kūdikiai</w:t>
      </w:r>
      <w:r w:rsidRPr="001969FD">
        <w:rPr>
          <w:rFonts w:ascii="Times New Roman" w:hAnsi="Times New Roman"/>
          <w:b/>
          <w:i/>
          <w:u w:val="single"/>
        </w:rPr>
        <w:t xml:space="preserve"> </w:t>
      </w:r>
    </w:p>
    <w:p w14:paraId="07E78279"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Pradinė paros dozė yra 0,5</w:t>
      </w:r>
      <w:r w:rsidRPr="001969FD">
        <w:rPr>
          <w:rFonts w:ascii="Times New Roman" w:hAnsi="Times New Roman"/>
        </w:rPr>
        <w:noBreakHyphen/>
        <w:t>1 g riebalų/kg kūno svorio, vėliau ją nuosekliai didinti po 0,5</w:t>
      </w:r>
      <w:r w:rsidRPr="001969FD">
        <w:rPr>
          <w:rFonts w:ascii="Times New Roman" w:hAnsi="Times New Roman"/>
        </w:rPr>
        <w:noBreakHyphen/>
        <w:t>1 g riebalų/kg kūno svorio per parą iki 3 g riebalų /kg kūno svorio paros dozės.</w:t>
      </w:r>
    </w:p>
    <w:p w14:paraId="578519D9"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3 g riebalų/kg kūno svorio paros dozės (atitinka 15 ml SMOFlipid /kg kūno svorio per parą) viršyti nerekomenduojama.</w:t>
      </w:r>
    </w:p>
    <w:p w14:paraId="283D7506"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lastRenderedPageBreak/>
        <w:t xml:space="preserve">Rekomenduojamas infuzijos greitis turi būti ne didesnis kaip 0,125 g riebalų/kg kūno svorio per valandą. Neišnešiotiems bei mažo gimimo svorio naujagimiams SMOFlipid reikia nepertraukiamai infuzuoti maždaug 24 valandas. </w:t>
      </w:r>
    </w:p>
    <w:p w14:paraId="58BF1CD4" w14:textId="77777777" w:rsidR="000C3B3C" w:rsidRPr="001969FD" w:rsidRDefault="000C3B3C" w:rsidP="000C3B3C">
      <w:pPr>
        <w:tabs>
          <w:tab w:val="left" w:pos="567"/>
        </w:tabs>
        <w:spacing w:after="0" w:line="240" w:lineRule="auto"/>
        <w:rPr>
          <w:rFonts w:ascii="Times New Roman" w:hAnsi="Times New Roman"/>
        </w:rPr>
      </w:pPr>
    </w:p>
    <w:p w14:paraId="36C1CCF4" w14:textId="77777777" w:rsidR="000C3B3C" w:rsidRPr="001969FD" w:rsidRDefault="000C3B3C" w:rsidP="000C3B3C">
      <w:pPr>
        <w:tabs>
          <w:tab w:val="left" w:pos="567"/>
        </w:tabs>
        <w:spacing w:after="0" w:line="240" w:lineRule="auto"/>
        <w:rPr>
          <w:rFonts w:ascii="Times New Roman" w:hAnsi="Times New Roman"/>
          <w:i/>
          <w:u w:val="single"/>
        </w:rPr>
      </w:pPr>
      <w:r w:rsidRPr="001969FD">
        <w:rPr>
          <w:rFonts w:ascii="Times New Roman" w:hAnsi="Times New Roman"/>
          <w:i/>
          <w:u w:val="single"/>
        </w:rPr>
        <w:t>Vaikai</w:t>
      </w:r>
    </w:p>
    <w:p w14:paraId="43E0819C"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3 g riebalų /kg kūno svorio paros dozės (atitinka 15 ml SMOFlipid /kg kūno svorio per parą) viršyti nerekomenduojama.</w:t>
      </w:r>
    </w:p>
    <w:p w14:paraId="16D916C4"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Pirmą gydymo savaitę paros dozę reikia palaipsniui didinti.</w:t>
      </w:r>
    </w:p>
    <w:p w14:paraId="214B0F8F"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Infuzijos greitis turi būti ne didesnis kaip 0,15 g riebalų/ kg kūno svorio per valandą.</w:t>
      </w:r>
    </w:p>
    <w:p w14:paraId="57A096D2" w14:textId="77777777" w:rsidR="000C3B3C" w:rsidRPr="001969FD" w:rsidRDefault="000C3B3C" w:rsidP="000C3B3C">
      <w:pPr>
        <w:tabs>
          <w:tab w:val="left" w:pos="567"/>
        </w:tabs>
        <w:spacing w:after="0" w:line="240" w:lineRule="auto"/>
        <w:rPr>
          <w:rFonts w:ascii="Times New Roman" w:hAnsi="Times New Roman"/>
        </w:rPr>
      </w:pPr>
    </w:p>
    <w:p w14:paraId="46C6E722" w14:textId="77777777" w:rsidR="000C3B3C" w:rsidRPr="001969FD" w:rsidRDefault="000C3B3C" w:rsidP="000C3B3C">
      <w:pPr>
        <w:tabs>
          <w:tab w:val="left" w:pos="567"/>
        </w:tabs>
        <w:spacing w:after="0" w:line="240" w:lineRule="auto"/>
        <w:rPr>
          <w:rFonts w:ascii="Times New Roman" w:hAnsi="Times New Roman"/>
          <w:u w:val="single"/>
        </w:rPr>
      </w:pPr>
      <w:r w:rsidRPr="001969FD">
        <w:rPr>
          <w:rFonts w:ascii="Times New Roman" w:hAnsi="Times New Roman"/>
          <w:u w:val="single"/>
        </w:rPr>
        <w:t xml:space="preserve">Vartojimo metodas </w:t>
      </w:r>
    </w:p>
    <w:p w14:paraId="579DCBF5"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Medikamento infuzuojama į periferinę arba centrinę veną.</w:t>
      </w:r>
    </w:p>
    <w:p w14:paraId="5BA65037" w14:textId="46850CE7" w:rsidR="000C3B3C" w:rsidRPr="00D11D59" w:rsidRDefault="00D11D59" w:rsidP="000C3B3C">
      <w:pPr>
        <w:tabs>
          <w:tab w:val="left" w:pos="567"/>
        </w:tabs>
        <w:spacing w:after="0" w:line="240" w:lineRule="auto"/>
        <w:rPr>
          <w:rFonts w:ascii="Times New Roman" w:hAnsi="Times New Roman"/>
        </w:rPr>
      </w:pPr>
      <w:r w:rsidRPr="00D11D59">
        <w:rPr>
          <w:rFonts w:ascii="Times New Roman" w:hAnsi="Times New Roman"/>
        </w:rPr>
        <w:t xml:space="preserve">Kai vaistinis preparatas </w:t>
      </w:r>
      <w:r w:rsidRPr="002C7A7D">
        <w:rPr>
          <w:rFonts w:ascii="Times New Roman" w:hAnsi="Times New Roman"/>
        </w:rPr>
        <w:t>lašinamas</w:t>
      </w:r>
      <w:r w:rsidRPr="00D11D59">
        <w:rPr>
          <w:rFonts w:ascii="Times New Roman" w:hAnsi="Times New Roman"/>
        </w:rPr>
        <w:t xml:space="preserve"> naujagimiams ir jaunesniems kaip 2 metų vaikams, tirpalas (maišeliuose ir infuzijos rinkiniuose) turi būti apsaugotas nuo šviesos, kol infuzija bus užbaigta (žr. 4.4, 6.3 ir 6.6 skyrius).</w:t>
      </w:r>
    </w:p>
    <w:p w14:paraId="566DE29B" w14:textId="77777777" w:rsidR="00D11D59" w:rsidRPr="001969FD" w:rsidRDefault="00D11D59" w:rsidP="000C3B3C">
      <w:pPr>
        <w:tabs>
          <w:tab w:val="left" w:pos="567"/>
        </w:tabs>
        <w:spacing w:after="0" w:line="240" w:lineRule="auto"/>
        <w:rPr>
          <w:rFonts w:ascii="Times New Roman" w:hAnsi="Times New Roman"/>
        </w:rPr>
      </w:pPr>
    </w:p>
    <w:p w14:paraId="1660427F" w14:textId="77777777" w:rsidR="000C3B3C" w:rsidRPr="001969FD" w:rsidRDefault="000C3B3C" w:rsidP="000C3B3C">
      <w:pPr>
        <w:tabs>
          <w:tab w:val="left" w:pos="567"/>
        </w:tabs>
        <w:spacing w:after="0" w:line="240" w:lineRule="auto"/>
        <w:rPr>
          <w:rFonts w:ascii="Times New Roman" w:hAnsi="Times New Roman"/>
          <w:b/>
        </w:rPr>
      </w:pPr>
      <w:r w:rsidRPr="001969FD">
        <w:rPr>
          <w:rFonts w:ascii="Times New Roman" w:hAnsi="Times New Roman"/>
          <w:b/>
        </w:rPr>
        <w:t>4.3</w:t>
      </w:r>
      <w:r w:rsidRPr="001969FD">
        <w:rPr>
          <w:rFonts w:ascii="Times New Roman" w:hAnsi="Times New Roman"/>
          <w:b/>
        </w:rPr>
        <w:tab/>
        <w:t>Kontraindikacijos</w:t>
      </w:r>
    </w:p>
    <w:p w14:paraId="05E3C6ED" w14:textId="77777777" w:rsidR="000C3B3C" w:rsidRPr="001969FD" w:rsidRDefault="000C3B3C" w:rsidP="000C3B3C">
      <w:pPr>
        <w:tabs>
          <w:tab w:val="left" w:pos="567"/>
        </w:tabs>
        <w:spacing w:after="0" w:line="240" w:lineRule="auto"/>
        <w:rPr>
          <w:rFonts w:ascii="Times New Roman" w:hAnsi="Times New Roman"/>
          <w:b/>
        </w:rPr>
      </w:pPr>
    </w:p>
    <w:p w14:paraId="0E531BD6" w14:textId="77777777" w:rsidR="000C3B3C" w:rsidRPr="001969FD" w:rsidRDefault="000C3B3C" w:rsidP="000C3B3C">
      <w:pPr>
        <w:numPr>
          <w:ilvl w:val="0"/>
          <w:numId w:val="11"/>
        </w:numPr>
        <w:tabs>
          <w:tab w:val="left" w:pos="0"/>
          <w:tab w:val="left" w:pos="567"/>
        </w:tabs>
        <w:spacing w:after="0" w:line="240" w:lineRule="auto"/>
        <w:ind w:left="567" w:hanging="567"/>
        <w:contextualSpacing/>
        <w:rPr>
          <w:rFonts w:ascii="Times New Roman" w:hAnsi="Times New Roman"/>
        </w:rPr>
      </w:pPr>
      <w:r w:rsidRPr="001969FD">
        <w:rPr>
          <w:rFonts w:ascii="Times New Roman" w:hAnsi="Times New Roman"/>
        </w:rPr>
        <w:t>Padidėjęs jautrumas veikliajai arba bet kuriai 6.1 skyriuje nurodytai pagalbinei medžiagai arba žuvų, kiaušinių, sojų ar žemės riešutų baltymams;</w:t>
      </w:r>
    </w:p>
    <w:p w14:paraId="255F9AE3" w14:textId="77777777" w:rsidR="000C3B3C" w:rsidRPr="001969FD" w:rsidRDefault="000C3B3C" w:rsidP="000C3B3C">
      <w:pPr>
        <w:tabs>
          <w:tab w:val="left" w:pos="567"/>
        </w:tabs>
        <w:spacing w:after="0" w:line="240" w:lineRule="auto"/>
        <w:ind w:left="567" w:hanging="567"/>
        <w:rPr>
          <w:rFonts w:ascii="Times New Roman" w:hAnsi="Times New Roman"/>
        </w:rPr>
      </w:pPr>
      <w:r w:rsidRPr="001969FD">
        <w:rPr>
          <w:rFonts w:ascii="Times New Roman" w:hAnsi="Times New Roman"/>
        </w:rPr>
        <w:sym w:font="Symbol" w:char="F0B7"/>
      </w:r>
      <w:r w:rsidRPr="001969FD">
        <w:rPr>
          <w:rFonts w:ascii="Times New Roman" w:hAnsi="Times New Roman"/>
        </w:rPr>
        <w:tab/>
        <w:t>sunki hiperlipidemija;</w:t>
      </w:r>
    </w:p>
    <w:p w14:paraId="5FC5CE81" w14:textId="77777777" w:rsidR="000C3B3C" w:rsidRPr="001969FD" w:rsidRDefault="000C3B3C" w:rsidP="000C3B3C">
      <w:pPr>
        <w:tabs>
          <w:tab w:val="left" w:pos="567"/>
        </w:tabs>
        <w:spacing w:after="0" w:line="240" w:lineRule="auto"/>
        <w:ind w:left="567" w:hanging="567"/>
        <w:rPr>
          <w:rFonts w:ascii="Times New Roman" w:hAnsi="Times New Roman"/>
        </w:rPr>
      </w:pPr>
      <w:r w:rsidRPr="001969FD">
        <w:rPr>
          <w:rFonts w:ascii="Times New Roman" w:hAnsi="Times New Roman"/>
        </w:rPr>
        <w:sym w:font="Symbol" w:char="F0B7"/>
      </w:r>
      <w:r w:rsidRPr="001969FD">
        <w:rPr>
          <w:rFonts w:ascii="Times New Roman" w:hAnsi="Times New Roman"/>
        </w:rPr>
        <w:tab/>
        <w:t>sunkus kepenų nepakankamumas;</w:t>
      </w:r>
    </w:p>
    <w:p w14:paraId="4290151D" w14:textId="77777777" w:rsidR="000C3B3C" w:rsidRPr="001969FD" w:rsidRDefault="000C3B3C" w:rsidP="000C3B3C">
      <w:pPr>
        <w:tabs>
          <w:tab w:val="left" w:pos="567"/>
        </w:tabs>
        <w:spacing w:after="0" w:line="240" w:lineRule="auto"/>
        <w:ind w:left="567" w:hanging="567"/>
        <w:rPr>
          <w:rFonts w:ascii="Times New Roman" w:hAnsi="Times New Roman"/>
        </w:rPr>
      </w:pPr>
      <w:r w:rsidRPr="001969FD">
        <w:rPr>
          <w:rFonts w:ascii="Times New Roman" w:hAnsi="Times New Roman"/>
        </w:rPr>
        <w:sym w:font="Symbol" w:char="F0B7"/>
      </w:r>
      <w:r w:rsidRPr="001969FD">
        <w:rPr>
          <w:rFonts w:ascii="Times New Roman" w:hAnsi="Times New Roman"/>
        </w:rPr>
        <w:tab/>
        <w:t>sunkus kraujo krešėjimo sutrikimas;</w:t>
      </w:r>
    </w:p>
    <w:p w14:paraId="2C86C2BE" w14:textId="77777777" w:rsidR="000C3B3C" w:rsidRPr="001969FD" w:rsidRDefault="000C3B3C" w:rsidP="000C3B3C">
      <w:pPr>
        <w:tabs>
          <w:tab w:val="left" w:pos="567"/>
        </w:tabs>
        <w:spacing w:after="0" w:line="240" w:lineRule="auto"/>
        <w:ind w:left="567" w:hanging="567"/>
        <w:rPr>
          <w:rFonts w:ascii="Times New Roman" w:hAnsi="Times New Roman"/>
        </w:rPr>
      </w:pPr>
      <w:r w:rsidRPr="001969FD">
        <w:rPr>
          <w:rFonts w:ascii="Times New Roman" w:hAnsi="Times New Roman"/>
        </w:rPr>
        <w:sym w:font="Symbol" w:char="F0B7"/>
      </w:r>
      <w:r w:rsidRPr="001969FD">
        <w:rPr>
          <w:rFonts w:ascii="Times New Roman" w:hAnsi="Times New Roman"/>
        </w:rPr>
        <w:tab/>
        <w:t>sunkus inkstų nepakankamumas, kai hemofiltracijos arba dializės atlikti neįmanoma;</w:t>
      </w:r>
    </w:p>
    <w:p w14:paraId="48E9B842" w14:textId="77777777" w:rsidR="000C3B3C" w:rsidRPr="001969FD" w:rsidRDefault="000C3B3C" w:rsidP="000C3B3C">
      <w:pPr>
        <w:tabs>
          <w:tab w:val="left" w:pos="567"/>
        </w:tabs>
        <w:spacing w:after="0" w:line="240" w:lineRule="auto"/>
        <w:ind w:left="567" w:hanging="567"/>
        <w:rPr>
          <w:rFonts w:ascii="Times New Roman" w:hAnsi="Times New Roman"/>
        </w:rPr>
      </w:pPr>
      <w:r w:rsidRPr="001969FD">
        <w:rPr>
          <w:rFonts w:ascii="Times New Roman" w:hAnsi="Times New Roman"/>
        </w:rPr>
        <w:sym w:font="Symbol" w:char="F0B7"/>
      </w:r>
      <w:r w:rsidRPr="001969FD">
        <w:rPr>
          <w:rFonts w:ascii="Times New Roman" w:hAnsi="Times New Roman"/>
        </w:rPr>
        <w:tab/>
        <w:t>ūminis šokas;</w:t>
      </w:r>
    </w:p>
    <w:p w14:paraId="494E8F85" w14:textId="77777777" w:rsidR="000C3B3C" w:rsidRPr="001969FD" w:rsidRDefault="000C3B3C" w:rsidP="000C3B3C">
      <w:pPr>
        <w:numPr>
          <w:ilvl w:val="0"/>
          <w:numId w:val="9"/>
        </w:numPr>
        <w:tabs>
          <w:tab w:val="num" w:pos="567"/>
        </w:tabs>
        <w:spacing w:after="0" w:line="240" w:lineRule="auto"/>
        <w:ind w:left="567" w:hanging="567"/>
        <w:rPr>
          <w:rFonts w:ascii="Times New Roman" w:hAnsi="Times New Roman"/>
        </w:rPr>
      </w:pPr>
      <w:r w:rsidRPr="001969FD">
        <w:rPr>
          <w:rFonts w:ascii="Times New Roman" w:hAnsi="Times New Roman"/>
        </w:rPr>
        <w:t>bendrosios kontraindikacijos gydyti infuzijos būdu: ūminė plaučių edema, hiperhidracija ir dekompensuotas širdies nepakankamumas;</w:t>
      </w:r>
    </w:p>
    <w:p w14:paraId="65E4CF76" w14:textId="77777777" w:rsidR="000C3B3C" w:rsidRPr="001969FD" w:rsidRDefault="000C3B3C" w:rsidP="000C3B3C">
      <w:pPr>
        <w:numPr>
          <w:ilvl w:val="0"/>
          <w:numId w:val="9"/>
        </w:numPr>
        <w:tabs>
          <w:tab w:val="num" w:pos="567"/>
        </w:tabs>
        <w:spacing w:after="0" w:line="240" w:lineRule="auto"/>
        <w:ind w:left="567" w:hanging="567"/>
        <w:rPr>
          <w:rFonts w:ascii="Times New Roman" w:hAnsi="Times New Roman"/>
        </w:rPr>
      </w:pPr>
      <w:r w:rsidRPr="001969FD">
        <w:rPr>
          <w:rFonts w:ascii="Times New Roman" w:hAnsi="Times New Roman"/>
        </w:rPr>
        <w:t>nestabili būklė (pvz., sunki būklė po traumos, nekompensuotas cukrinis diabetas, ūminis miokardo infarktas, insultas, embolija, metabolinė acidozė ir sunkus sepsis bei hipotoninė dehidracija).</w:t>
      </w:r>
    </w:p>
    <w:p w14:paraId="15F7BC29" w14:textId="77777777" w:rsidR="000C3B3C" w:rsidRPr="001969FD" w:rsidRDefault="000C3B3C" w:rsidP="000C3B3C">
      <w:pPr>
        <w:tabs>
          <w:tab w:val="left" w:pos="567"/>
        </w:tabs>
        <w:spacing w:after="0" w:line="240" w:lineRule="auto"/>
        <w:rPr>
          <w:rFonts w:ascii="Times New Roman" w:hAnsi="Times New Roman"/>
        </w:rPr>
      </w:pPr>
    </w:p>
    <w:p w14:paraId="5BFA1FA6" w14:textId="77777777" w:rsidR="000C3B3C" w:rsidRPr="001969FD" w:rsidRDefault="000C3B3C" w:rsidP="000C3B3C">
      <w:pPr>
        <w:tabs>
          <w:tab w:val="left" w:pos="567"/>
        </w:tabs>
        <w:spacing w:after="0" w:line="240" w:lineRule="auto"/>
        <w:rPr>
          <w:rFonts w:ascii="Times New Roman" w:hAnsi="Times New Roman"/>
          <w:b/>
        </w:rPr>
      </w:pPr>
      <w:r w:rsidRPr="001969FD">
        <w:rPr>
          <w:rFonts w:ascii="Times New Roman" w:hAnsi="Times New Roman"/>
          <w:b/>
        </w:rPr>
        <w:t>4.4</w:t>
      </w:r>
      <w:r w:rsidRPr="001969FD">
        <w:rPr>
          <w:rFonts w:ascii="Times New Roman" w:hAnsi="Times New Roman"/>
          <w:b/>
        </w:rPr>
        <w:tab/>
        <w:t xml:space="preserve">Specialūs įspėjimai ir atsargumo priemonės </w:t>
      </w:r>
    </w:p>
    <w:p w14:paraId="259D0A55" w14:textId="77777777" w:rsidR="000C3B3C" w:rsidRPr="001969FD" w:rsidRDefault="000C3B3C" w:rsidP="000C3B3C">
      <w:pPr>
        <w:tabs>
          <w:tab w:val="left" w:pos="567"/>
        </w:tabs>
        <w:spacing w:after="0" w:line="240" w:lineRule="auto"/>
        <w:rPr>
          <w:rFonts w:ascii="Times New Roman" w:hAnsi="Times New Roman"/>
          <w:b/>
        </w:rPr>
      </w:pPr>
    </w:p>
    <w:p w14:paraId="14A22F5B"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 xml:space="preserve">Kiekvieno ligonio riebalų eliminacijos pajėgumas yra skirtingas, todėl gydytojas privalo nuolat jį sekti įprastiniais klinikiniais metodais (paprastai nustatoma trigliceridų koncentracija kraujyje). </w:t>
      </w:r>
    </w:p>
    <w:p w14:paraId="2CFF6CAF"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 xml:space="preserve">Ypatingai atidžiai reikia sekti pacientus, kuriems yra didelė hiperlipidemijos rizika (pvz., pacientus, kurie vartoja didelę lipidų dozę, serga sunkiu sepsiu arba kūdikius, gimusius labai mažo svorio). </w:t>
      </w:r>
    </w:p>
    <w:p w14:paraId="5DF93902"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Infuzijos metu trigliceridų koncentracija serume apskritai turi būti ne didesnė kaip 3 mmol/l.</w:t>
      </w:r>
    </w:p>
    <w:p w14:paraId="3D0CEDD9"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Jei infuzijos metu arba po jos kraujo serume arba plazmoje trigliceridų koncentracija viršija 3 mmol/l, reikia spręsti, ar mažinti dozavimą, ar nutraukti riebalų emulsijos infuziją.</w:t>
      </w:r>
    </w:p>
    <w:p w14:paraId="340D7BCB"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Jei perdozuojama, gali atsirasti riebalų pertekliaus sindromas (žr. 4.8 skyrių).</w:t>
      </w:r>
    </w:p>
    <w:p w14:paraId="0452EC0C" w14:textId="77777777" w:rsidR="000C3B3C" w:rsidRPr="001969FD" w:rsidRDefault="000C3B3C" w:rsidP="000C3B3C">
      <w:pPr>
        <w:tabs>
          <w:tab w:val="left" w:pos="567"/>
        </w:tabs>
        <w:spacing w:after="0" w:line="240" w:lineRule="auto"/>
        <w:rPr>
          <w:rFonts w:ascii="Times New Roman" w:hAnsi="Times New Roman"/>
        </w:rPr>
      </w:pPr>
    </w:p>
    <w:p w14:paraId="7C363EE7"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Medicininiame preparate yra sojų aliejaus ir žuvų taukų bei kiaušinių fosfolipidų. Minėtos medžiagos retais atvejais gali sukelti alerginę reakciją. Pastebėta, kad tarp sojų ir žemės riešutų gali pasireikšti kryžminė alerginė reakcija.</w:t>
      </w:r>
    </w:p>
    <w:p w14:paraId="48182D1D" w14:textId="77777777" w:rsidR="000C3B3C" w:rsidRPr="001969FD" w:rsidRDefault="000C3B3C" w:rsidP="000C3B3C">
      <w:pPr>
        <w:tabs>
          <w:tab w:val="left" w:pos="567"/>
        </w:tabs>
        <w:spacing w:after="0" w:line="240" w:lineRule="auto"/>
        <w:rPr>
          <w:rFonts w:ascii="Times New Roman" w:hAnsi="Times New Roman"/>
        </w:rPr>
      </w:pPr>
    </w:p>
    <w:p w14:paraId="62877B7D"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SMOFlipid reikia atsargiai vartoti tuo atveju, jei yra sutrikęs lipidų metabolizmas. Ši būklė gali atsirasti pacientams, kurie serga inkstų nepakankamumu, cukriniu diabetu, pankreatitu, hipotiroze, sepsiu arba kurių kepenų funkcija yra sutrikusi.</w:t>
      </w:r>
    </w:p>
    <w:p w14:paraId="02994EF8" w14:textId="77777777" w:rsidR="000C3B3C" w:rsidRPr="001969FD" w:rsidRDefault="000C3B3C" w:rsidP="000C3B3C">
      <w:pPr>
        <w:tabs>
          <w:tab w:val="left" w:pos="567"/>
        </w:tabs>
        <w:spacing w:after="0" w:line="240" w:lineRule="auto"/>
        <w:rPr>
          <w:rFonts w:ascii="Times New Roman" w:hAnsi="Times New Roman"/>
        </w:rPr>
      </w:pPr>
    </w:p>
    <w:p w14:paraId="4E772A6D"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Apie ligonių, sergančių cukriniu diabetu arba inkstų nepakankamu, preparato vartojimą klinikinių duomenų nepakanka.</w:t>
      </w:r>
    </w:p>
    <w:p w14:paraId="4CA3897E" w14:textId="77777777" w:rsidR="000C3B3C" w:rsidRPr="001969FD" w:rsidRDefault="000C3B3C" w:rsidP="000C3B3C">
      <w:pPr>
        <w:tabs>
          <w:tab w:val="left" w:pos="567"/>
        </w:tabs>
        <w:spacing w:after="0" w:line="240" w:lineRule="auto"/>
        <w:rPr>
          <w:rFonts w:ascii="Times New Roman" w:hAnsi="Times New Roman"/>
        </w:rPr>
      </w:pPr>
    </w:p>
    <w:p w14:paraId="38DE74D9"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Infuzavus vien vidutinės grandinės riebalų rūgščių, gali pasireikšti metabolinė acidozė. Tokį pavojų galima efektyviai pašalinti kartu infuzuojant ilgos grandinės riebalų rūgščių, kurių yra SMOFlipid sudėtyje. Jei kartu infuzuojama angliavandenių, pavojus dar labiau sumažėja.</w:t>
      </w:r>
    </w:p>
    <w:p w14:paraId="49358D03"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lastRenderedPageBreak/>
        <w:t>Taigi rekomenduojama infuzuoti kartu angliavandenių arba aminorūgščių tirpalų, kuriuose yra angliavandenių. Būtina reguliariai atlikti daugiausiai su intraveninės mitybos kontrole susijusius laboratorinius tyrimus, įskaitant gliukozės koncentracijos kraujyje, kepenų funkcijos rodmenų, rūgščių ir šarmų metabolizmo, skysčių balanso, elektrolitų kiekio nustatymą bei bendrąjį kraujo tyrimą.</w:t>
      </w:r>
    </w:p>
    <w:p w14:paraId="266F8050" w14:textId="77777777" w:rsidR="000C3B3C" w:rsidRPr="001969FD" w:rsidRDefault="000C3B3C" w:rsidP="000C3B3C">
      <w:pPr>
        <w:tabs>
          <w:tab w:val="left" w:pos="567"/>
        </w:tabs>
        <w:spacing w:after="0" w:line="240" w:lineRule="auto"/>
        <w:rPr>
          <w:rFonts w:ascii="Times New Roman" w:hAnsi="Times New Roman"/>
        </w:rPr>
      </w:pPr>
    </w:p>
    <w:p w14:paraId="1E9A36D6"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Jei atsiranda bet koks anafilaksinės reakcijos požymis ar simptomas (karščiavimas, šaltkrėtis, išbėrimas ar dusulys), infuziją būtina nedelsiant nutraukti.</w:t>
      </w:r>
    </w:p>
    <w:p w14:paraId="1D3664F2" w14:textId="77777777" w:rsidR="000C3B3C" w:rsidRPr="001969FD" w:rsidRDefault="000C3B3C" w:rsidP="000C3B3C">
      <w:pPr>
        <w:tabs>
          <w:tab w:val="left" w:pos="567"/>
        </w:tabs>
        <w:spacing w:after="0" w:line="240" w:lineRule="auto"/>
        <w:rPr>
          <w:rFonts w:ascii="Times New Roman" w:hAnsi="Times New Roman"/>
        </w:rPr>
      </w:pPr>
    </w:p>
    <w:p w14:paraId="4ACB4A0A"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SMOFlipid reikia atsargiai skirti naujagimiams ir neišnešiotiems naujagimiams, kuriems yra hiperbilirubinemija, ir tais atvejais, kai yra plautinė hipertenzija.</w:t>
      </w:r>
    </w:p>
    <w:p w14:paraId="73E44F53"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 xml:space="preserve">Jei naujagimiai, ypač neišnešioti, yra ilgai maitinami parenteriniu būdu, reikia nuolat sekti jų trombocitų skaičių kraujyje, kepenų funkcijos rodiklius bei trigliceridų koncentraciją serume. </w:t>
      </w:r>
    </w:p>
    <w:p w14:paraId="18C4205C" w14:textId="77777777" w:rsidR="000C3B3C" w:rsidRPr="001969FD" w:rsidRDefault="000C3B3C" w:rsidP="000C3B3C">
      <w:pPr>
        <w:tabs>
          <w:tab w:val="left" w:pos="567"/>
        </w:tabs>
        <w:spacing w:after="0" w:line="240" w:lineRule="auto"/>
        <w:rPr>
          <w:rFonts w:ascii="Times New Roman" w:hAnsi="Times New Roman"/>
        </w:rPr>
      </w:pPr>
    </w:p>
    <w:p w14:paraId="0D9FF358" w14:textId="65FF2906" w:rsidR="00D11D59" w:rsidRDefault="00D11D59" w:rsidP="000C3B3C">
      <w:pPr>
        <w:tabs>
          <w:tab w:val="left" w:pos="567"/>
        </w:tabs>
        <w:spacing w:after="0" w:line="240" w:lineRule="auto"/>
        <w:rPr>
          <w:rFonts w:ascii="Times New Roman" w:hAnsi="Times New Roman"/>
        </w:rPr>
      </w:pPr>
      <w:r w:rsidRPr="00D11D59">
        <w:rPr>
          <w:rFonts w:ascii="Times New Roman" w:hAnsi="Times New Roman"/>
        </w:rPr>
        <w:t xml:space="preserve">Šviesos poveikis intraveninei parenterinei mitybai skirtiems tirpalams, ypač po to, kai į juos įmaišoma mikroelementų ir (arba) vitaminų, gali turėti neigiamos įtakos naujagimių klinikiniams gydymo rezultatams, nes juose gali susidaryti peroksidų ir kitų degradacijos produktų. Kai vaistinis preparatas lašinamas naujagimiams ir jaunesniems kaip 2 metų vaikams, </w:t>
      </w:r>
      <w:r w:rsidRPr="001969FD">
        <w:rPr>
          <w:rFonts w:ascii="Times New Roman" w:hAnsi="Times New Roman"/>
        </w:rPr>
        <w:t>SMOFlipid</w:t>
      </w:r>
      <w:r w:rsidRPr="00D11D59">
        <w:rPr>
          <w:rFonts w:ascii="Times New Roman" w:hAnsi="Times New Roman"/>
        </w:rPr>
        <w:t xml:space="preserve"> turi būti apsaugotas nuo aplinkos šviesos, kol infuzija bus užbaigta (žr. 4.2, 6.3 ir 6.6 skyrius).</w:t>
      </w:r>
    </w:p>
    <w:p w14:paraId="4C4737DB" w14:textId="77777777" w:rsidR="00D11D59" w:rsidRDefault="00D11D59" w:rsidP="000C3B3C">
      <w:pPr>
        <w:tabs>
          <w:tab w:val="left" w:pos="567"/>
        </w:tabs>
        <w:spacing w:after="0" w:line="240" w:lineRule="auto"/>
        <w:rPr>
          <w:rFonts w:ascii="Times New Roman" w:hAnsi="Times New Roman"/>
        </w:rPr>
      </w:pPr>
    </w:p>
    <w:p w14:paraId="371A30FB"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Didelė lipidų koncentracija plazmoje gali keisti kai kurių laboratorinių tyrimų, pvz., hemoglobino, rezultatus.</w:t>
      </w:r>
    </w:p>
    <w:p w14:paraId="02D5D292" w14:textId="77777777" w:rsidR="000C3B3C" w:rsidRPr="001969FD" w:rsidRDefault="000C3B3C" w:rsidP="000C3B3C">
      <w:pPr>
        <w:tabs>
          <w:tab w:val="left" w:pos="567"/>
        </w:tabs>
        <w:spacing w:after="0" w:line="240" w:lineRule="auto"/>
        <w:rPr>
          <w:rFonts w:ascii="Times New Roman" w:hAnsi="Times New Roman"/>
          <w:color w:val="000000"/>
        </w:rPr>
      </w:pPr>
    </w:p>
    <w:p w14:paraId="5FFBE628" w14:textId="77777777" w:rsidR="000C3B3C" w:rsidRPr="001969FD" w:rsidRDefault="000C3B3C" w:rsidP="000C3B3C">
      <w:pPr>
        <w:tabs>
          <w:tab w:val="left" w:pos="567"/>
        </w:tabs>
        <w:spacing w:after="0" w:line="240" w:lineRule="auto"/>
        <w:rPr>
          <w:rFonts w:ascii="Times New Roman" w:hAnsi="Times New Roman"/>
          <w:color w:val="000000"/>
        </w:rPr>
      </w:pPr>
      <w:r w:rsidRPr="001969FD">
        <w:rPr>
          <w:rFonts w:ascii="Times New Roman" w:hAnsi="Times New Roman"/>
          <w:color w:val="000000"/>
        </w:rPr>
        <w:t>1000 ml SMOFlipid yra iki 5 mmol natrio. Į tai būtina atsižvelgti pacientams, kurie kontroliuoja natrio kiekį maiste.</w:t>
      </w:r>
    </w:p>
    <w:p w14:paraId="5DB9726F" w14:textId="77777777" w:rsidR="000C3B3C" w:rsidRPr="001969FD" w:rsidRDefault="000C3B3C" w:rsidP="000C3B3C">
      <w:pPr>
        <w:tabs>
          <w:tab w:val="left" w:pos="567"/>
        </w:tabs>
        <w:spacing w:after="0" w:line="240" w:lineRule="auto"/>
        <w:rPr>
          <w:rFonts w:ascii="Times New Roman" w:hAnsi="Times New Roman"/>
        </w:rPr>
      </w:pPr>
    </w:p>
    <w:p w14:paraId="2E67FE5E"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Paprastai SMOFlipid maišyti su kitais vaistiniais preparatais arba medžiagomis draudžiama, išskyrus tuos atvejus, jei jų suderinamumas nustatytas (žr. 6.2 ir 6.6 skyrius).</w:t>
      </w:r>
    </w:p>
    <w:p w14:paraId="66962128" w14:textId="77777777" w:rsidR="000C3B3C" w:rsidRPr="001969FD" w:rsidRDefault="000C3B3C" w:rsidP="000C3B3C">
      <w:pPr>
        <w:tabs>
          <w:tab w:val="left" w:pos="567"/>
        </w:tabs>
        <w:spacing w:after="0" w:line="240" w:lineRule="auto"/>
        <w:rPr>
          <w:rFonts w:ascii="Times New Roman" w:hAnsi="Times New Roman"/>
          <w:color w:val="000000"/>
        </w:rPr>
      </w:pPr>
    </w:p>
    <w:p w14:paraId="2882E089" w14:textId="77777777" w:rsidR="000C3B3C" w:rsidRPr="001969FD" w:rsidRDefault="000C3B3C" w:rsidP="000C3B3C">
      <w:pPr>
        <w:tabs>
          <w:tab w:val="left" w:pos="567"/>
        </w:tabs>
        <w:spacing w:after="0" w:line="240" w:lineRule="auto"/>
        <w:rPr>
          <w:rFonts w:ascii="Times New Roman" w:hAnsi="Times New Roman"/>
        </w:rPr>
      </w:pPr>
    </w:p>
    <w:p w14:paraId="3FECBBEA" w14:textId="77777777" w:rsidR="000C3B3C" w:rsidRPr="001969FD" w:rsidRDefault="000C3B3C" w:rsidP="000C3B3C">
      <w:pPr>
        <w:tabs>
          <w:tab w:val="left" w:pos="567"/>
        </w:tabs>
        <w:spacing w:after="0" w:line="240" w:lineRule="auto"/>
        <w:rPr>
          <w:rFonts w:ascii="Times New Roman" w:hAnsi="Times New Roman"/>
          <w:b/>
        </w:rPr>
      </w:pPr>
      <w:r w:rsidRPr="001969FD">
        <w:rPr>
          <w:rFonts w:ascii="Times New Roman" w:hAnsi="Times New Roman"/>
          <w:b/>
        </w:rPr>
        <w:t>4.5</w:t>
      </w:r>
      <w:r w:rsidRPr="001969FD">
        <w:rPr>
          <w:rFonts w:ascii="Times New Roman" w:hAnsi="Times New Roman"/>
          <w:b/>
        </w:rPr>
        <w:tab/>
        <w:t>Sąveika su kitais vaistiniais preparatais ir kitokia sąveika</w:t>
      </w:r>
    </w:p>
    <w:p w14:paraId="77F1D92B" w14:textId="77777777" w:rsidR="000C3B3C" w:rsidRPr="001969FD" w:rsidRDefault="000C3B3C" w:rsidP="000C3B3C">
      <w:pPr>
        <w:tabs>
          <w:tab w:val="left" w:pos="567"/>
        </w:tabs>
        <w:spacing w:after="0" w:line="240" w:lineRule="auto"/>
        <w:rPr>
          <w:rFonts w:ascii="Times New Roman" w:hAnsi="Times New Roman"/>
        </w:rPr>
      </w:pPr>
    </w:p>
    <w:p w14:paraId="14254CAC"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 xml:space="preserve">Terapinė heparino dozė kraujotakoje laikinai padidina lipoproteinlipazės atpalaidavimą, todėl heparino vartojant su SMOFlipid pradžioje kraujo plazmoje gali sustiprėti lipolizė, po to trumpam sumažėti trigliceridų klirensas. </w:t>
      </w:r>
    </w:p>
    <w:p w14:paraId="75FB144F" w14:textId="77777777" w:rsidR="000C3B3C" w:rsidRPr="001969FD" w:rsidRDefault="000C3B3C" w:rsidP="000C3B3C">
      <w:pPr>
        <w:tabs>
          <w:tab w:val="left" w:pos="567"/>
        </w:tabs>
        <w:spacing w:after="0" w:line="240" w:lineRule="auto"/>
        <w:rPr>
          <w:rFonts w:ascii="Times New Roman" w:hAnsi="Times New Roman"/>
        </w:rPr>
      </w:pPr>
    </w:p>
    <w:p w14:paraId="3C4712E2"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Sojų pupelių aliejus yra natūralus vitamino K</w:t>
      </w:r>
      <w:r w:rsidRPr="001969FD">
        <w:rPr>
          <w:rFonts w:ascii="Times New Roman" w:hAnsi="Times New Roman"/>
          <w:vertAlign w:val="subscript"/>
        </w:rPr>
        <w:t>1</w:t>
      </w:r>
      <w:r w:rsidRPr="001969FD">
        <w:rPr>
          <w:rFonts w:ascii="Times New Roman" w:hAnsi="Times New Roman"/>
        </w:rPr>
        <w:t xml:space="preserve"> šaltinis, tačiau SMOFlipid sudėtyje jo koncentracija yra tokia maža, kad pacientams, gydytiems kumarino dariniais, jokio reikšmingesnio poveikio kraujo krešėjimui nepastebėta. </w:t>
      </w:r>
    </w:p>
    <w:p w14:paraId="0DAC4F6E" w14:textId="77777777" w:rsidR="000C3B3C" w:rsidRPr="001969FD" w:rsidRDefault="000C3B3C" w:rsidP="000C3B3C">
      <w:pPr>
        <w:tabs>
          <w:tab w:val="left" w:pos="567"/>
        </w:tabs>
        <w:spacing w:after="0" w:line="240" w:lineRule="auto"/>
        <w:rPr>
          <w:rFonts w:ascii="Times New Roman" w:hAnsi="Times New Roman"/>
        </w:rPr>
      </w:pPr>
    </w:p>
    <w:p w14:paraId="266FF4F2" w14:textId="77777777" w:rsidR="000C3B3C" w:rsidRPr="001969FD" w:rsidRDefault="000C3B3C" w:rsidP="000C3B3C">
      <w:pPr>
        <w:tabs>
          <w:tab w:val="left" w:pos="567"/>
        </w:tabs>
        <w:spacing w:after="0" w:line="240" w:lineRule="auto"/>
        <w:rPr>
          <w:rFonts w:ascii="Times New Roman" w:hAnsi="Times New Roman"/>
          <w:b/>
        </w:rPr>
      </w:pPr>
      <w:r w:rsidRPr="001969FD">
        <w:rPr>
          <w:rFonts w:ascii="Times New Roman" w:hAnsi="Times New Roman"/>
          <w:b/>
        </w:rPr>
        <w:t>4.6</w:t>
      </w:r>
      <w:r w:rsidRPr="001969FD">
        <w:rPr>
          <w:rFonts w:ascii="Times New Roman" w:hAnsi="Times New Roman"/>
          <w:b/>
        </w:rPr>
        <w:tab/>
        <w:t>Vaisingumas, nėštumo ir žindymo laikotarpis</w:t>
      </w:r>
    </w:p>
    <w:p w14:paraId="3014B46B" w14:textId="77777777" w:rsidR="000C3B3C" w:rsidRPr="001969FD" w:rsidRDefault="000C3B3C" w:rsidP="000C3B3C">
      <w:pPr>
        <w:tabs>
          <w:tab w:val="left" w:pos="567"/>
        </w:tabs>
        <w:spacing w:after="0" w:line="240" w:lineRule="auto"/>
        <w:rPr>
          <w:rFonts w:ascii="Times New Roman" w:hAnsi="Times New Roman"/>
          <w:b/>
        </w:rPr>
      </w:pPr>
    </w:p>
    <w:p w14:paraId="255A31CF"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 xml:space="preserve">Reikiamų duomenų apie SMOFlipid vartojimą nėštumo ir žindymo metu nėra. SMOFlipid infuzinės emulsijos poveikis gyvūnų reprodukcinei sistemai netirtas. Nėštumo ir žindymo laikotarpiu pacientę gali tekti maitinti parenteriniu būdu. SMOFlipid vartoti nėštumo ar žindymo laikotarpiu negalima, išskyrus neabejotinai būtinus atvejus. </w:t>
      </w:r>
    </w:p>
    <w:p w14:paraId="103589E0" w14:textId="77777777" w:rsidR="000C3B3C" w:rsidRPr="001969FD" w:rsidRDefault="000C3B3C" w:rsidP="000C3B3C">
      <w:pPr>
        <w:tabs>
          <w:tab w:val="left" w:pos="567"/>
        </w:tabs>
        <w:spacing w:after="0" w:line="240" w:lineRule="auto"/>
        <w:rPr>
          <w:rFonts w:ascii="Times New Roman" w:hAnsi="Times New Roman"/>
        </w:rPr>
      </w:pPr>
    </w:p>
    <w:p w14:paraId="70F70846" w14:textId="77777777" w:rsidR="000C3B3C" w:rsidRPr="001969FD" w:rsidRDefault="000C3B3C" w:rsidP="000C3B3C">
      <w:pPr>
        <w:tabs>
          <w:tab w:val="left" w:pos="567"/>
        </w:tabs>
        <w:spacing w:after="0" w:line="240" w:lineRule="auto"/>
        <w:rPr>
          <w:rFonts w:ascii="Times New Roman" w:hAnsi="Times New Roman"/>
          <w:b/>
        </w:rPr>
      </w:pPr>
      <w:r w:rsidRPr="001969FD">
        <w:rPr>
          <w:rFonts w:ascii="Times New Roman" w:hAnsi="Times New Roman"/>
          <w:b/>
        </w:rPr>
        <w:t>4.7</w:t>
      </w:r>
      <w:r w:rsidRPr="001969FD">
        <w:rPr>
          <w:rFonts w:ascii="Times New Roman" w:hAnsi="Times New Roman"/>
          <w:b/>
        </w:rPr>
        <w:tab/>
        <w:t>Poveikis gebėjimui vairuoti ir valdyti mechanizmus</w:t>
      </w:r>
    </w:p>
    <w:p w14:paraId="50056495" w14:textId="77777777" w:rsidR="000C3B3C" w:rsidRPr="001969FD" w:rsidRDefault="000C3B3C" w:rsidP="000C3B3C">
      <w:pPr>
        <w:tabs>
          <w:tab w:val="left" w:pos="567"/>
        </w:tabs>
        <w:spacing w:after="0" w:line="240" w:lineRule="auto"/>
        <w:rPr>
          <w:rFonts w:ascii="Times New Roman" w:hAnsi="Times New Roman"/>
          <w:b/>
        </w:rPr>
      </w:pPr>
    </w:p>
    <w:p w14:paraId="79F08B68"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Duomenys neaktualūs.</w:t>
      </w:r>
    </w:p>
    <w:p w14:paraId="1C210879" w14:textId="77777777" w:rsidR="000C3B3C" w:rsidRPr="001969FD" w:rsidRDefault="000C3B3C" w:rsidP="000C3B3C">
      <w:pPr>
        <w:tabs>
          <w:tab w:val="left" w:pos="567"/>
        </w:tabs>
        <w:spacing w:after="0" w:line="240" w:lineRule="auto"/>
        <w:rPr>
          <w:rFonts w:ascii="Times New Roman" w:hAnsi="Times New Roman"/>
        </w:rPr>
      </w:pPr>
    </w:p>
    <w:p w14:paraId="3A4ECED1" w14:textId="77777777" w:rsidR="000C3B3C" w:rsidRPr="001969FD" w:rsidRDefault="000C3B3C" w:rsidP="000C3B3C">
      <w:pPr>
        <w:tabs>
          <w:tab w:val="left" w:pos="567"/>
        </w:tabs>
        <w:spacing w:after="0" w:line="240" w:lineRule="auto"/>
        <w:rPr>
          <w:rFonts w:ascii="Times New Roman" w:hAnsi="Times New Roman"/>
          <w:b/>
        </w:rPr>
      </w:pPr>
      <w:r w:rsidRPr="001969FD">
        <w:rPr>
          <w:rFonts w:ascii="Times New Roman" w:hAnsi="Times New Roman"/>
          <w:b/>
        </w:rPr>
        <w:t>4.8</w:t>
      </w:r>
      <w:r w:rsidRPr="001969FD">
        <w:rPr>
          <w:rFonts w:ascii="Times New Roman" w:hAnsi="Times New Roman"/>
          <w:b/>
        </w:rPr>
        <w:tab/>
        <w:t>Nepageidaujamas poveikis</w:t>
      </w:r>
    </w:p>
    <w:p w14:paraId="7C60FEFD" w14:textId="77777777" w:rsidR="000C3B3C" w:rsidRPr="001969FD" w:rsidRDefault="000C3B3C" w:rsidP="000C3B3C">
      <w:pPr>
        <w:tabs>
          <w:tab w:val="left" w:pos="567"/>
        </w:tabs>
        <w:spacing w:after="0" w:line="240" w:lineRule="auto"/>
        <w:rPr>
          <w:rFonts w:ascii="Times New Roman" w:hAnsi="Times New Roman"/>
          <w:b/>
        </w:rPr>
      </w:pPr>
    </w:p>
    <w:p w14:paraId="302332A9"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Riebalų emulsijos infuzijos metu gali pasireikšti toliau išvardyti sutrikimai.</w:t>
      </w:r>
    </w:p>
    <w:p w14:paraId="515B55E2"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Nepageidaujamo poveikio dažnis apibūdinamas taip: labai dažnas (≥ 1/10), dažnas (nuo ≥ 1/100 iki &lt; 1/10), nedažnas (nuo ≥ 1/1 000 iki &lt; 1/100), retas (nuo ≥ 1/10 000 iki &lt; 1/1000), labai retas (&lt; 1/10 000) ir nežinomas (negali būti apskaičiuotas pagal turimus duomenis).</w:t>
      </w:r>
    </w:p>
    <w:p w14:paraId="37FAACCC" w14:textId="77777777" w:rsidR="000C3B3C" w:rsidRPr="001969FD" w:rsidRDefault="000C3B3C" w:rsidP="000C3B3C">
      <w:pPr>
        <w:tabs>
          <w:tab w:val="left" w:pos="567"/>
        </w:tabs>
        <w:spacing w:after="0" w:line="240" w:lineRule="auto"/>
        <w:rPr>
          <w:rFonts w:ascii="Times New Roman" w:hAnsi="Times New Roman"/>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1560"/>
        <w:gridCol w:w="1559"/>
        <w:gridCol w:w="2268"/>
        <w:gridCol w:w="1559"/>
      </w:tblGrid>
      <w:tr w:rsidR="000C3B3C" w:rsidRPr="001969FD" w14:paraId="0B6B18CD" w14:textId="77777777" w:rsidTr="0057155C">
        <w:trPr>
          <w:trHeight w:val="883"/>
        </w:trPr>
        <w:tc>
          <w:tcPr>
            <w:tcW w:w="2410" w:type="dxa"/>
          </w:tcPr>
          <w:p w14:paraId="26C3E4F4" w14:textId="77777777" w:rsidR="000C3B3C" w:rsidRPr="001969FD" w:rsidRDefault="000C3B3C" w:rsidP="0057155C">
            <w:pPr>
              <w:tabs>
                <w:tab w:val="left" w:pos="567"/>
              </w:tabs>
              <w:spacing w:after="0" w:line="240" w:lineRule="auto"/>
              <w:rPr>
                <w:rFonts w:ascii="Times New Roman" w:hAnsi="Times New Roman"/>
              </w:rPr>
            </w:pPr>
          </w:p>
        </w:tc>
        <w:tc>
          <w:tcPr>
            <w:tcW w:w="1560" w:type="dxa"/>
          </w:tcPr>
          <w:p w14:paraId="44332C1F" w14:textId="77777777" w:rsidR="000C3B3C" w:rsidRPr="001969FD" w:rsidRDefault="000C3B3C" w:rsidP="0057155C">
            <w:pPr>
              <w:tabs>
                <w:tab w:val="left" w:pos="567"/>
              </w:tabs>
              <w:spacing w:after="0" w:line="240" w:lineRule="auto"/>
              <w:rPr>
                <w:rFonts w:ascii="Times New Roman" w:hAnsi="Times New Roman"/>
                <w:b/>
              </w:rPr>
            </w:pPr>
            <w:r w:rsidRPr="001969FD">
              <w:rPr>
                <w:rFonts w:ascii="Times New Roman" w:hAnsi="Times New Roman"/>
                <w:b/>
              </w:rPr>
              <w:t xml:space="preserve">Dažnas (nuo </w:t>
            </w:r>
            <w:r w:rsidRPr="001969FD">
              <w:rPr>
                <w:rFonts w:ascii="Times New Roman" w:hAnsi="Times New Roman"/>
                <w:b/>
              </w:rPr>
              <w:sym w:font="Symbol" w:char="F0B3"/>
            </w:r>
            <w:r w:rsidRPr="001969FD">
              <w:rPr>
                <w:rFonts w:ascii="Times New Roman" w:hAnsi="Times New Roman"/>
                <w:b/>
              </w:rPr>
              <w:t>1/100 iki &lt;1/10)</w:t>
            </w:r>
          </w:p>
        </w:tc>
        <w:tc>
          <w:tcPr>
            <w:tcW w:w="1559" w:type="dxa"/>
          </w:tcPr>
          <w:p w14:paraId="7A308609" w14:textId="77777777" w:rsidR="000C3B3C" w:rsidRPr="001969FD" w:rsidRDefault="000C3B3C" w:rsidP="0057155C">
            <w:pPr>
              <w:tabs>
                <w:tab w:val="left" w:pos="567"/>
              </w:tabs>
              <w:spacing w:after="0" w:line="240" w:lineRule="auto"/>
              <w:rPr>
                <w:rFonts w:ascii="Times New Roman" w:hAnsi="Times New Roman"/>
                <w:b/>
              </w:rPr>
            </w:pPr>
            <w:r w:rsidRPr="001969FD">
              <w:rPr>
                <w:rFonts w:ascii="Times New Roman" w:hAnsi="Times New Roman"/>
                <w:b/>
              </w:rPr>
              <w:t xml:space="preserve">Nedažnas (nuo </w:t>
            </w:r>
            <w:r w:rsidRPr="001969FD">
              <w:rPr>
                <w:rFonts w:ascii="Times New Roman" w:hAnsi="Times New Roman"/>
                <w:b/>
              </w:rPr>
              <w:sym w:font="Symbol" w:char="F0B3"/>
            </w:r>
            <w:r w:rsidRPr="001969FD">
              <w:rPr>
                <w:rFonts w:ascii="Times New Roman" w:hAnsi="Times New Roman"/>
                <w:b/>
              </w:rPr>
              <w:t>1/1000 iki &lt;1/100)</w:t>
            </w:r>
          </w:p>
        </w:tc>
        <w:tc>
          <w:tcPr>
            <w:tcW w:w="2268" w:type="dxa"/>
          </w:tcPr>
          <w:p w14:paraId="3293133D" w14:textId="77777777" w:rsidR="000C3B3C" w:rsidRPr="001969FD" w:rsidRDefault="000C3B3C" w:rsidP="0057155C">
            <w:pPr>
              <w:tabs>
                <w:tab w:val="left" w:pos="567"/>
              </w:tabs>
              <w:spacing w:after="0" w:line="240" w:lineRule="auto"/>
              <w:rPr>
                <w:rFonts w:ascii="Times New Roman" w:hAnsi="Times New Roman"/>
                <w:b/>
              </w:rPr>
            </w:pPr>
            <w:r w:rsidRPr="001969FD">
              <w:rPr>
                <w:rFonts w:ascii="Times New Roman" w:hAnsi="Times New Roman"/>
                <w:b/>
              </w:rPr>
              <w:t xml:space="preserve">Retas (nuo </w:t>
            </w:r>
            <w:r w:rsidRPr="001969FD">
              <w:rPr>
                <w:rFonts w:ascii="Times New Roman" w:hAnsi="Times New Roman"/>
                <w:b/>
              </w:rPr>
              <w:sym w:font="Symbol" w:char="F0B3"/>
            </w:r>
            <w:r w:rsidRPr="001969FD">
              <w:rPr>
                <w:rFonts w:ascii="Times New Roman" w:hAnsi="Times New Roman"/>
                <w:b/>
              </w:rPr>
              <w:t>1/10000 iki &lt;1/1000)</w:t>
            </w:r>
          </w:p>
          <w:p w14:paraId="4F55CA53" w14:textId="77777777" w:rsidR="000C3B3C" w:rsidRPr="001969FD" w:rsidRDefault="000C3B3C" w:rsidP="0057155C">
            <w:pPr>
              <w:tabs>
                <w:tab w:val="left" w:pos="567"/>
              </w:tabs>
              <w:spacing w:after="0" w:line="240" w:lineRule="auto"/>
              <w:rPr>
                <w:rFonts w:ascii="Times New Roman" w:hAnsi="Times New Roman"/>
                <w:b/>
              </w:rPr>
            </w:pPr>
          </w:p>
        </w:tc>
        <w:tc>
          <w:tcPr>
            <w:tcW w:w="1559" w:type="dxa"/>
          </w:tcPr>
          <w:p w14:paraId="293FB0B7" w14:textId="77777777" w:rsidR="000C3B3C" w:rsidRPr="001969FD" w:rsidRDefault="000C3B3C" w:rsidP="0057155C">
            <w:pPr>
              <w:tabs>
                <w:tab w:val="left" w:pos="567"/>
              </w:tabs>
              <w:spacing w:after="0" w:line="240" w:lineRule="auto"/>
              <w:rPr>
                <w:rFonts w:ascii="Times New Roman" w:hAnsi="Times New Roman"/>
                <w:b/>
              </w:rPr>
            </w:pPr>
            <w:r w:rsidRPr="001969FD">
              <w:rPr>
                <w:rFonts w:ascii="Times New Roman" w:hAnsi="Times New Roman"/>
                <w:b/>
              </w:rPr>
              <w:t>Labai retas (&lt;1/10000)</w:t>
            </w:r>
          </w:p>
        </w:tc>
      </w:tr>
      <w:tr w:rsidR="000C3B3C" w:rsidRPr="001969FD" w14:paraId="245ECC82" w14:textId="77777777" w:rsidTr="0057155C">
        <w:trPr>
          <w:trHeight w:val="708"/>
        </w:trPr>
        <w:tc>
          <w:tcPr>
            <w:tcW w:w="2410" w:type="dxa"/>
          </w:tcPr>
          <w:p w14:paraId="26A32C6B" w14:textId="77777777" w:rsidR="000C3B3C" w:rsidRPr="001969FD" w:rsidRDefault="000C3B3C" w:rsidP="0057155C">
            <w:pPr>
              <w:tabs>
                <w:tab w:val="left" w:pos="567"/>
              </w:tabs>
              <w:spacing w:after="0" w:line="240" w:lineRule="auto"/>
              <w:rPr>
                <w:rFonts w:ascii="Times New Roman" w:hAnsi="Times New Roman"/>
              </w:rPr>
            </w:pPr>
            <w:r w:rsidRPr="001969FD">
              <w:rPr>
                <w:rFonts w:ascii="Times New Roman" w:hAnsi="Times New Roman"/>
              </w:rPr>
              <w:t>Kraujagyslių sutrikimai</w:t>
            </w:r>
          </w:p>
        </w:tc>
        <w:tc>
          <w:tcPr>
            <w:tcW w:w="1560" w:type="dxa"/>
          </w:tcPr>
          <w:p w14:paraId="5CEBC455" w14:textId="77777777" w:rsidR="000C3B3C" w:rsidRPr="001969FD" w:rsidRDefault="000C3B3C" w:rsidP="0057155C">
            <w:pPr>
              <w:tabs>
                <w:tab w:val="left" w:pos="567"/>
              </w:tabs>
              <w:spacing w:after="0" w:line="240" w:lineRule="auto"/>
              <w:rPr>
                <w:rFonts w:ascii="Times New Roman" w:hAnsi="Times New Roman"/>
              </w:rPr>
            </w:pPr>
          </w:p>
        </w:tc>
        <w:tc>
          <w:tcPr>
            <w:tcW w:w="1559" w:type="dxa"/>
          </w:tcPr>
          <w:p w14:paraId="5BD7EB4F" w14:textId="77777777" w:rsidR="000C3B3C" w:rsidRPr="001969FD" w:rsidRDefault="000C3B3C" w:rsidP="0057155C">
            <w:pPr>
              <w:tabs>
                <w:tab w:val="left" w:pos="567"/>
              </w:tabs>
              <w:spacing w:after="0" w:line="240" w:lineRule="auto"/>
              <w:rPr>
                <w:rFonts w:ascii="Times New Roman" w:hAnsi="Times New Roman"/>
              </w:rPr>
            </w:pPr>
          </w:p>
        </w:tc>
        <w:tc>
          <w:tcPr>
            <w:tcW w:w="2268" w:type="dxa"/>
          </w:tcPr>
          <w:p w14:paraId="056B2E43" w14:textId="77777777" w:rsidR="000C3B3C" w:rsidRPr="001969FD" w:rsidRDefault="000C3B3C" w:rsidP="0057155C">
            <w:pPr>
              <w:tabs>
                <w:tab w:val="left" w:pos="567"/>
              </w:tabs>
              <w:spacing w:after="0" w:line="240" w:lineRule="auto"/>
              <w:rPr>
                <w:rFonts w:ascii="Times New Roman" w:hAnsi="Times New Roman"/>
              </w:rPr>
            </w:pPr>
            <w:r w:rsidRPr="001969FD">
              <w:rPr>
                <w:rFonts w:ascii="Times New Roman" w:hAnsi="Times New Roman"/>
              </w:rPr>
              <w:t>Hipotenzija</w:t>
            </w:r>
          </w:p>
          <w:p w14:paraId="7BDA7DC7" w14:textId="77777777" w:rsidR="000C3B3C" w:rsidRPr="001969FD" w:rsidRDefault="000C3B3C" w:rsidP="0057155C">
            <w:pPr>
              <w:tabs>
                <w:tab w:val="left" w:pos="567"/>
              </w:tabs>
              <w:spacing w:after="0" w:line="240" w:lineRule="auto"/>
              <w:rPr>
                <w:rFonts w:ascii="Times New Roman" w:hAnsi="Times New Roman"/>
              </w:rPr>
            </w:pPr>
            <w:r w:rsidRPr="001969FD">
              <w:rPr>
                <w:rFonts w:ascii="Times New Roman" w:hAnsi="Times New Roman"/>
              </w:rPr>
              <w:t>Hipertenzija</w:t>
            </w:r>
          </w:p>
        </w:tc>
        <w:tc>
          <w:tcPr>
            <w:tcW w:w="1559" w:type="dxa"/>
          </w:tcPr>
          <w:p w14:paraId="08183967" w14:textId="77777777" w:rsidR="000C3B3C" w:rsidRPr="001969FD" w:rsidRDefault="000C3B3C" w:rsidP="0057155C">
            <w:pPr>
              <w:tabs>
                <w:tab w:val="left" w:pos="567"/>
              </w:tabs>
              <w:spacing w:after="0" w:line="240" w:lineRule="auto"/>
              <w:rPr>
                <w:rFonts w:ascii="Times New Roman" w:hAnsi="Times New Roman"/>
              </w:rPr>
            </w:pPr>
          </w:p>
        </w:tc>
      </w:tr>
      <w:tr w:rsidR="000C3B3C" w:rsidRPr="001969FD" w14:paraId="5A271648" w14:textId="77777777" w:rsidTr="0057155C">
        <w:tc>
          <w:tcPr>
            <w:tcW w:w="2410" w:type="dxa"/>
          </w:tcPr>
          <w:p w14:paraId="63D85185" w14:textId="77777777" w:rsidR="000C3B3C" w:rsidRPr="001969FD" w:rsidRDefault="000C3B3C" w:rsidP="0057155C">
            <w:pPr>
              <w:tabs>
                <w:tab w:val="left" w:pos="567"/>
              </w:tabs>
              <w:spacing w:after="0" w:line="240" w:lineRule="auto"/>
              <w:rPr>
                <w:rFonts w:ascii="Times New Roman" w:hAnsi="Times New Roman"/>
              </w:rPr>
            </w:pPr>
            <w:r w:rsidRPr="001969FD">
              <w:rPr>
                <w:rFonts w:ascii="Times New Roman" w:hAnsi="Times New Roman"/>
              </w:rPr>
              <w:t>Kvėpavimo sistemos, krūtinės ląstos ir tarpuplaučio sutrikimai</w:t>
            </w:r>
          </w:p>
        </w:tc>
        <w:tc>
          <w:tcPr>
            <w:tcW w:w="1560" w:type="dxa"/>
          </w:tcPr>
          <w:p w14:paraId="7CBC414A" w14:textId="77777777" w:rsidR="000C3B3C" w:rsidRPr="001969FD" w:rsidRDefault="000C3B3C" w:rsidP="0057155C">
            <w:pPr>
              <w:tabs>
                <w:tab w:val="left" w:pos="567"/>
              </w:tabs>
              <w:spacing w:after="0" w:line="240" w:lineRule="auto"/>
              <w:rPr>
                <w:rFonts w:ascii="Times New Roman" w:hAnsi="Times New Roman"/>
              </w:rPr>
            </w:pPr>
          </w:p>
        </w:tc>
        <w:tc>
          <w:tcPr>
            <w:tcW w:w="1559" w:type="dxa"/>
          </w:tcPr>
          <w:p w14:paraId="5D21BC40" w14:textId="77777777" w:rsidR="000C3B3C" w:rsidRPr="001969FD" w:rsidRDefault="000C3B3C" w:rsidP="0057155C">
            <w:pPr>
              <w:tabs>
                <w:tab w:val="left" w:pos="567"/>
              </w:tabs>
              <w:spacing w:after="0" w:line="240" w:lineRule="auto"/>
              <w:rPr>
                <w:rFonts w:ascii="Times New Roman" w:hAnsi="Times New Roman"/>
              </w:rPr>
            </w:pPr>
          </w:p>
        </w:tc>
        <w:tc>
          <w:tcPr>
            <w:tcW w:w="2268" w:type="dxa"/>
          </w:tcPr>
          <w:p w14:paraId="723FD391" w14:textId="77777777" w:rsidR="000C3B3C" w:rsidRPr="001969FD" w:rsidRDefault="000C3B3C" w:rsidP="0057155C">
            <w:pPr>
              <w:tabs>
                <w:tab w:val="left" w:pos="567"/>
              </w:tabs>
              <w:spacing w:after="0" w:line="240" w:lineRule="auto"/>
              <w:rPr>
                <w:rFonts w:ascii="Times New Roman" w:hAnsi="Times New Roman"/>
              </w:rPr>
            </w:pPr>
            <w:r w:rsidRPr="001969FD">
              <w:rPr>
                <w:rFonts w:ascii="Times New Roman" w:hAnsi="Times New Roman"/>
              </w:rPr>
              <w:t>Dusulys</w:t>
            </w:r>
          </w:p>
        </w:tc>
        <w:tc>
          <w:tcPr>
            <w:tcW w:w="1559" w:type="dxa"/>
          </w:tcPr>
          <w:p w14:paraId="15A4463C" w14:textId="77777777" w:rsidR="000C3B3C" w:rsidRPr="001969FD" w:rsidRDefault="000C3B3C" w:rsidP="0057155C">
            <w:pPr>
              <w:tabs>
                <w:tab w:val="left" w:pos="567"/>
              </w:tabs>
              <w:spacing w:after="0" w:line="240" w:lineRule="auto"/>
              <w:rPr>
                <w:rFonts w:ascii="Times New Roman" w:hAnsi="Times New Roman"/>
              </w:rPr>
            </w:pPr>
          </w:p>
        </w:tc>
      </w:tr>
      <w:tr w:rsidR="000C3B3C" w:rsidRPr="001969FD" w14:paraId="739D5FD8" w14:textId="77777777" w:rsidTr="0057155C">
        <w:tc>
          <w:tcPr>
            <w:tcW w:w="2410" w:type="dxa"/>
          </w:tcPr>
          <w:p w14:paraId="288EA19F" w14:textId="77777777" w:rsidR="000C3B3C" w:rsidRPr="001969FD" w:rsidRDefault="000C3B3C" w:rsidP="0057155C">
            <w:pPr>
              <w:tabs>
                <w:tab w:val="left" w:pos="567"/>
              </w:tabs>
              <w:spacing w:after="0" w:line="240" w:lineRule="auto"/>
              <w:rPr>
                <w:rFonts w:ascii="Times New Roman" w:hAnsi="Times New Roman"/>
              </w:rPr>
            </w:pPr>
            <w:r w:rsidRPr="001969FD">
              <w:rPr>
                <w:rFonts w:ascii="Times New Roman" w:hAnsi="Times New Roman"/>
              </w:rPr>
              <w:t>Virškinimo trakto sutrikimai</w:t>
            </w:r>
          </w:p>
          <w:p w14:paraId="02DB25F6" w14:textId="77777777" w:rsidR="000C3B3C" w:rsidRPr="001969FD" w:rsidRDefault="000C3B3C" w:rsidP="0057155C">
            <w:pPr>
              <w:tabs>
                <w:tab w:val="left" w:pos="567"/>
              </w:tabs>
              <w:spacing w:after="0" w:line="240" w:lineRule="auto"/>
              <w:rPr>
                <w:rFonts w:ascii="Times New Roman" w:hAnsi="Times New Roman"/>
              </w:rPr>
            </w:pPr>
          </w:p>
          <w:p w14:paraId="2C4BEFA3" w14:textId="77777777" w:rsidR="000C3B3C" w:rsidRPr="001969FD" w:rsidRDefault="000C3B3C" w:rsidP="0057155C">
            <w:pPr>
              <w:tabs>
                <w:tab w:val="left" w:pos="567"/>
              </w:tabs>
              <w:spacing w:after="0" w:line="240" w:lineRule="auto"/>
              <w:rPr>
                <w:rFonts w:ascii="Times New Roman" w:hAnsi="Times New Roman"/>
              </w:rPr>
            </w:pPr>
          </w:p>
        </w:tc>
        <w:tc>
          <w:tcPr>
            <w:tcW w:w="1560" w:type="dxa"/>
          </w:tcPr>
          <w:p w14:paraId="78350C91" w14:textId="77777777" w:rsidR="000C3B3C" w:rsidRPr="001969FD" w:rsidRDefault="000C3B3C" w:rsidP="0057155C">
            <w:pPr>
              <w:tabs>
                <w:tab w:val="left" w:pos="567"/>
              </w:tabs>
              <w:spacing w:after="0" w:line="240" w:lineRule="auto"/>
              <w:rPr>
                <w:rFonts w:ascii="Times New Roman" w:hAnsi="Times New Roman"/>
              </w:rPr>
            </w:pPr>
          </w:p>
        </w:tc>
        <w:tc>
          <w:tcPr>
            <w:tcW w:w="1559" w:type="dxa"/>
          </w:tcPr>
          <w:p w14:paraId="26300B0B" w14:textId="77777777" w:rsidR="000C3B3C" w:rsidRPr="001969FD" w:rsidRDefault="000C3B3C" w:rsidP="0057155C">
            <w:pPr>
              <w:tabs>
                <w:tab w:val="left" w:pos="567"/>
              </w:tabs>
              <w:spacing w:after="0" w:line="240" w:lineRule="auto"/>
              <w:rPr>
                <w:rFonts w:ascii="Times New Roman" w:hAnsi="Times New Roman"/>
              </w:rPr>
            </w:pPr>
            <w:r w:rsidRPr="001969FD">
              <w:rPr>
                <w:rFonts w:ascii="Times New Roman" w:hAnsi="Times New Roman"/>
              </w:rPr>
              <w:t>Apetito netekimas, pykinimas, vėmimas</w:t>
            </w:r>
          </w:p>
        </w:tc>
        <w:tc>
          <w:tcPr>
            <w:tcW w:w="2268" w:type="dxa"/>
          </w:tcPr>
          <w:p w14:paraId="1C245BEC" w14:textId="77777777" w:rsidR="000C3B3C" w:rsidRPr="001969FD" w:rsidRDefault="000C3B3C" w:rsidP="0057155C">
            <w:pPr>
              <w:tabs>
                <w:tab w:val="left" w:pos="567"/>
              </w:tabs>
              <w:spacing w:after="0" w:line="240" w:lineRule="auto"/>
              <w:rPr>
                <w:rFonts w:ascii="Times New Roman" w:hAnsi="Times New Roman"/>
              </w:rPr>
            </w:pPr>
          </w:p>
        </w:tc>
        <w:tc>
          <w:tcPr>
            <w:tcW w:w="1559" w:type="dxa"/>
          </w:tcPr>
          <w:p w14:paraId="39E725AE" w14:textId="77777777" w:rsidR="000C3B3C" w:rsidRPr="001969FD" w:rsidRDefault="000C3B3C" w:rsidP="0057155C">
            <w:pPr>
              <w:tabs>
                <w:tab w:val="left" w:pos="567"/>
              </w:tabs>
              <w:spacing w:after="0" w:line="240" w:lineRule="auto"/>
              <w:rPr>
                <w:rFonts w:ascii="Times New Roman" w:hAnsi="Times New Roman"/>
              </w:rPr>
            </w:pPr>
          </w:p>
        </w:tc>
      </w:tr>
      <w:tr w:rsidR="000C3B3C" w:rsidRPr="001969FD" w14:paraId="25E289E8" w14:textId="77777777" w:rsidTr="0057155C">
        <w:tc>
          <w:tcPr>
            <w:tcW w:w="2410" w:type="dxa"/>
          </w:tcPr>
          <w:p w14:paraId="7772E74A" w14:textId="77777777" w:rsidR="000C3B3C" w:rsidRPr="001969FD" w:rsidRDefault="000C3B3C" w:rsidP="0057155C">
            <w:pPr>
              <w:tabs>
                <w:tab w:val="left" w:pos="567"/>
              </w:tabs>
              <w:spacing w:after="0" w:line="240" w:lineRule="auto"/>
              <w:rPr>
                <w:rFonts w:ascii="Times New Roman" w:hAnsi="Times New Roman"/>
              </w:rPr>
            </w:pPr>
            <w:r w:rsidRPr="001969FD">
              <w:rPr>
                <w:rFonts w:ascii="Times New Roman" w:hAnsi="Times New Roman"/>
              </w:rPr>
              <w:t>Lytinės sistemos ir krūties sutrikimai</w:t>
            </w:r>
          </w:p>
        </w:tc>
        <w:tc>
          <w:tcPr>
            <w:tcW w:w="1560" w:type="dxa"/>
          </w:tcPr>
          <w:p w14:paraId="0E1FEB9C" w14:textId="77777777" w:rsidR="000C3B3C" w:rsidRPr="001969FD" w:rsidRDefault="000C3B3C" w:rsidP="0057155C">
            <w:pPr>
              <w:tabs>
                <w:tab w:val="left" w:pos="567"/>
              </w:tabs>
              <w:spacing w:after="0" w:line="240" w:lineRule="auto"/>
              <w:rPr>
                <w:rFonts w:ascii="Times New Roman" w:hAnsi="Times New Roman"/>
              </w:rPr>
            </w:pPr>
          </w:p>
        </w:tc>
        <w:tc>
          <w:tcPr>
            <w:tcW w:w="1559" w:type="dxa"/>
          </w:tcPr>
          <w:p w14:paraId="799E7E89" w14:textId="77777777" w:rsidR="000C3B3C" w:rsidRPr="001969FD" w:rsidRDefault="000C3B3C" w:rsidP="0057155C">
            <w:pPr>
              <w:tabs>
                <w:tab w:val="left" w:pos="567"/>
              </w:tabs>
              <w:spacing w:after="0" w:line="240" w:lineRule="auto"/>
              <w:rPr>
                <w:rFonts w:ascii="Times New Roman" w:hAnsi="Times New Roman"/>
              </w:rPr>
            </w:pPr>
          </w:p>
        </w:tc>
        <w:tc>
          <w:tcPr>
            <w:tcW w:w="2268" w:type="dxa"/>
          </w:tcPr>
          <w:p w14:paraId="506936D1" w14:textId="77777777" w:rsidR="000C3B3C" w:rsidRPr="001969FD" w:rsidRDefault="000C3B3C" w:rsidP="0057155C">
            <w:pPr>
              <w:tabs>
                <w:tab w:val="left" w:pos="567"/>
              </w:tabs>
              <w:spacing w:after="0" w:line="240" w:lineRule="auto"/>
              <w:rPr>
                <w:rFonts w:ascii="Times New Roman" w:hAnsi="Times New Roman"/>
              </w:rPr>
            </w:pPr>
          </w:p>
        </w:tc>
        <w:tc>
          <w:tcPr>
            <w:tcW w:w="1559" w:type="dxa"/>
          </w:tcPr>
          <w:p w14:paraId="6F68E33D" w14:textId="77777777" w:rsidR="000C3B3C" w:rsidRPr="001969FD" w:rsidRDefault="000C3B3C" w:rsidP="0057155C">
            <w:pPr>
              <w:tabs>
                <w:tab w:val="left" w:pos="567"/>
              </w:tabs>
              <w:spacing w:after="0" w:line="240" w:lineRule="auto"/>
              <w:rPr>
                <w:rFonts w:ascii="Times New Roman" w:hAnsi="Times New Roman"/>
              </w:rPr>
            </w:pPr>
            <w:r w:rsidRPr="001969FD">
              <w:rPr>
                <w:rFonts w:ascii="Times New Roman" w:hAnsi="Times New Roman"/>
              </w:rPr>
              <w:t>Priapizmas</w:t>
            </w:r>
          </w:p>
        </w:tc>
      </w:tr>
      <w:tr w:rsidR="000C3B3C" w:rsidRPr="001969FD" w14:paraId="291F6B00" w14:textId="77777777" w:rsidTr="0057155C">
        <w:tc>
          <w:tcPr>
            <w:tcW w:w="2410" w:type="dxa"/>
          </w:tcPr>
          <w:p w14:paraId="7ED14EBC" w14:textId="77777777" w:rsidR="000C3B3C" w:rsidRPr="001969FD" w:rsidRDefault="000C3B3C" w:rsidP="0057155C">
            <w:pPr>
              <w:tabs>
                <w:tab w:val="left" w:pos="567"/>
              </w:tabs>
              <w:spacing w:after="0" w:line="240" w:lineRule="auto"/>
              <w:rPr>
                <w:rFonts w:ascii="Times New Roman" w:hAnsi="Times New Roman"/>
              </w:rPr>
            </w:pPr>
            <w:r w:rsidRPr="001969FD">
              <w:rPr>
                <w:rFonts w:ascii="Times New Roman" w:hAnsi="Times New Roman"/>
              </w:rPr>
              <w:t>Bendrieji sutrikimai ir vartojimo vietos pažeidimai</w:t>
            </w:r>
          </w:p>
          <w:p w14:paraId="3EC6911C" w14:textId="77777777" w:rsidR="000C3B3C" w:rsidRPr="001969FD" w:rsidRDefault="000C3B3C" w:rsidP="0057155C">
            <w:pPr>
              <w:tabs>
                <w:tab w:val="left" w:pos="567"/>
              </w:tabs>
              <w:spacing w:after="0" w:line="240" w:lineRule="auto"/>
              <w:rPr>
                <w:rFonts w:ascii="Times New Roman" w:hAnsi="Times New Roman"/>
              </w:rPr>
            </w:pPr>
          </w:p>
        </w:tc>
        <w:tc>
          <w:tcPr>
            <w:tcW w:w="1560" w:type="dxa"/>
          </w:tcPr>
          <w:p w14:paraId="62B9C11A" w14:textId="77777777" w:rsidR="000C3B3C" w:rsidRPr="001969FD" w:rsidRDefault="000C3B3C" w:rsidP="0057155C">
            <w:pPr>
              <w:tabs>
                <w:tab w:val="left" w:pos="567"/>
              </w:tabs>
              <w:spacing w:after="0" w:line="240" w:lineRule="auto"/>
              <w:rPr>
                <w:rFonts w:ascii="Times New Roman" w:hAnsi="Times New Roman"/>
              </w:rPr>
            </w:pPr>
            <w:r w:rsidRPr="001969FD">
              <w:rPr>
                <w:rFonts w:ascii="Times New Roman" w:hAnsi="Times New Roman"/>
              </w:rPr>
              <w:t>Šiek tiek padidėja kūno temperatūra</w:t>
            </w:r>
          </w:p>
        </w:tc>
        <w:tc>
          <w:tcPr>
            <w:tcW w:w="1559" w:type="dxa"/>
          </w:tcPr>
          <w:p w14:paraId="0B31EBCC" w14:textId="77777777" w:rsidR="000C3B3C" w:rsidRPr="001969FD" w:rsidRDefault="000C3B3C" w:rsidP="0057155C">
            <w:pPr>
              <w:tabs>
                <w:tab w:val="left" w:pos="567"/>
              </w:tabs>
              <w:spacing w:after="0" w:line="240" w:lineRule="auto"/>
              <w:rPr>
                <w:rFonts w:ascii="Times New Roman" w:hAnsi="Times New Roman"/>
              </w:rPr>
            </w:pPr>
            <w:r w:rsidRPr="001969FD">
              <w:rPr>
                <w:rFonts w:ascii="Times New Roman" w:hAnsi="Times New Roman"/>
              </w:rPr>
              <w:t>Drebulys</w:t>
            </w:r>
          </w:p>
        </w:tc>
        <w:tc>
          <w:tcPr>
            <w:tcW w:w="2268" w:type="dxa"/>
          </w:tcPr>
          <w:p w14:paraId="152FB36D" w14:textId="77777777" w:rsidR="000C3B3C" w:rsidRPr="001969FD" w:rsidRDefault="000C3B3C" w:rsidP="0057155C">
            <w:pPr>
              <w:tabs>
                <w:tab w:val="left" w:pos="567"/>
              </w:tabs>
              <w:spacing w:after="0" w:line="240" w:lineRule="auto"/>
              <w:rPr>
                <w:rFonts w:ascii="Times New Roman" w:hAnsi="Times New Roman"/>
              </w:rPr>
            </w:pPr>
            <w:r w:rsidRPr="001969FD">
              <w:rPr>
                <w:rFonts w:ascii="Times New Roman" w:hAnsi="Times New Roman"/>
              </w:rPr>
              <w:t>Padidėjusio jautrumo reakcijos (pvz., anafilaksinė arba anafilaktoidinė reakcija, odos išbėrimas, dilgėlinė, veido ir kaklo paraudimas, galvos skausmas), karščio ar šalčio pojūtis, odos blyškumas, cianozė, nugaros, kaklo, kaulų, krūtinės ar strėnų skausmas</w:t>
            </w:r>
          </w:p>
        </w:tc>
        <w:tc>
          <w:tcPr>
            <w:tcW w:w="1559" w:type="dxa"/>
          </w:tcPr>
          <w:p w14:paraId="6203068E" w14:textId="77777777" w:rsidR="000C3B3C" w:rsidRPr="001969FD" w:rsidRDefault="000C3B3C" w:rsidP="0057155C">
            <w:pPr>
              <w:tabs>
                <w:tab w:val="left" w:pos="567"/>
              </w:tabs>
              <w:spacing w:after="0" w:line="240" w:lineRule="auto"/>
              <w:rPr>
                <w:rFonts w:ascii="Times New Roman" w:hAnsi="Times New Roman"/>
              </w:rPr>
            </w:pPr>
          </w:p>
        </w:tc>
      </w:tr>
    </w:tbl>
    <w:p w14:paraId="3558AAAE" w14:textId="77777777" w:rsidR="000C3B3C" w:rsidRPr="001969FD" w:rsidRDefault="000C3B3C" w:rsidP="000C3B3C">
      <w:pPr>
        <w:tabs>
          <w:tab w:val="left" w:pos="567"/>
        </w:tabs>
        <w:spacing w:after="0" w:line="240" w:lineRule="auto"/>
        <w:rPr>
          <w:rFonts w:ascii="Times New Roman" w:hAnsi="Times New Roman"/>
        </w:rPr>
      </w:pPr>
    </w:p>
    <w:p w14:paraId="25989A39"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Jei atsiranda minėtas šalutinis poveikis arba infuzijos metu trigliceridų koncentracija padidėja ir būna didesnė kaip 3 mmol/l, būtina arba nutraukti SMOFlipid infuziją, arba mažinti dozę.</w:t>
      </w:r>
    </w:p>
    <w:p w14:paraId="6A613B58" w14:textId="77777777" w:rsidR="000C3B3C" w:rsidRPr="001969FD" w:rsidRDefault="000C3B3C" w:rsidP="000C3B3C">
      <w:pPr>
        <w:tabs>
          <w:tab w:val="left" w:pos="567"/>
        </w:tabs>
        <w:spacing w:after="0" w:line="240" w:lineRule="auto"/>
        <w:rPr>
          <w:rFonts w:ascii="Times New Roman" w:hAnsi="Times New Roman"/>
        </w:rPr>
      </w:pPr>
    </w:p>
    <w:p w14:paraId="2F2E997A"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SMOFlipid, įskaitant aminorūgštis ir gliukozę, yra būtina bendro parenterinio maitinimo dalis. Pykinimas, vėmimas ir hiperglikemija yra simptomai, rodantys, kad ligoniui reikalinga parenterinė mityba, tačiau kartais jie patys gali būti susiję ir su parenterine mityba.</w:t>
      </w:r>
    </w:p>
    <w:p w14:paraId="29C2B67D" w14:textId="77777777" w:rsidR="000C3B3C" w:rsidRPr="001969FD" w:rsidRDefault="000C3B3C" w:rsidP="000C3B3C">
      <w:pPr>
        <w:tabs>
          <w:tab w:val="left" w:pos="567"/>
        </w:tabs>
        <w:spacing w:after="0" w:line="240" w:lineRule="auto"/>
        <w:rPr>
          <w:rFonts w:ascii="Times New Roman" w:hAnsi="Times New Roman"/>
        </w:rPr>
      </w:pPr>
    </w:p>
    <w:p w14:paraId="2DDF92BB"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 xml:space="preserve">Kad trigliceridų ir gliukozės koncentracija kraujyje nepadidėtų ir nesukeltų žalingo poveikio, rekomenduojama ją nuolat sekti. </w:t>
      </w:r>
    </w:p>
    <w:p w14:paraId="750CE80C" w14:textId="77777777" w:rsidR="000C3B3C" w:rsidRPr="001969FD" w:rsidRDefault="000C3B3C" w:rsidP="000C3B3C">
      <w:pPr>
        <w:tabs>
          <w:tab w:val="left" w:pos="567"/>
        </w:tabs>
        <w:spacing w:after="0" w:line="240" w:lineRule="auto"/>
        <w:rPr>
          <w:rFonts w:ascii="Times New Roman" w:hAnsi="Times New Roman"/>
        </w:rPr>
      </w:pPr>
    </w:p>
    <w:p w14:paraId="0B2F0594" w14:textId="77777777" w:rsidR="000C3B3C" w:rsidRPr="001969FD" w:rsidRDefault="000C3B3C" w:rsidP="000C3B3C">
      <w:pPr>
        <w:tabs>
          <w:tab w:val="left" w:pos="567"/>
        </w:tabs>
        <w:spacing w:after="0" w:line="240" w:lineRule="auto"/>
        <w:rPr>
          <w:rFonts w:ascii="Times New Roman" w:hAnsi="Times New Roman"/>
          <w:u w:val="single"/>
        </w:rPr>
      </w:pPr>
      <w:r w:rsidRPr="001969FD">
        <w:rPr>
          <w:rFonts w:ascii="Times New Roman" w:hAnsi="Times New Roman"/>
          <w:u w:val="single"/>
        </w:rPr>
        <w:t>Riebalų pertekliaus sindromas</w:t>
      </w:r>
    </w:p>
    <w:p w14:paraId="25F5C3ED"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Sutrikus trigliceridų eliminacijai arba preparato perdozavus, gali pasireikšti riebalų pertekliaus sindromas, todėl būtina sekti, ar neatsiranda metabolizmo perkrovos simptomų.</w:t>
      </w:r>
    </w:p>
    <w:p w14:paraId="606A27AC"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 xml:space="preserve">Priežastis gali būti genetinė (kiekvieno žmogaus metabolizmas būna skirtingas), be to, riebalų metabolizmui gali turėti įtakos persirgtos ligos arba liga, kuria sergama. </w:t>
      </w:r>
    </w:p>
    <w:p w14:paraId="6380E3C0"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Tačiau šis sindromas gali atsirasti ir tuo atveju, jei pasireiškia sunki hipertrigliceridemija, t.y., jei įprastu rekomenduojamu greičiu infuzuojant preparato staigiai pakinta paciento būklė, pvz., sutrinka inkstų funkcija arba susergama infekcine liga. Šio sindromo metu atsiranda hiperlipidemija, karščiavimas, audinių infiltracija riebalais, anemija, leukopenija, trombocitopenija, hemolizė, retikulocitozė, padidėja kepenys (kartu galima gelta) arba blužnis, sutrinka kraujo krešėjimas, pakinta kepenų funkcijos tyrimų rodmenys ir ištinka koma. Šie simptomai paprastai yra laikini, nutraukus riebalų emulsijos infuziją, jie išnyksta. Jei atsiranda riebalų pertekliaus sindromo simptomų, SMOFlipid infuziją būtina nutraukti.</w:t>
      </w:r>
    </w:p>
    <w:p w14:paraId="62AE16AA" w14:textId="77777777" w:rsidR="000C3B3C" w:rsidRPr="001969FD" w:rsidRDefault="000C3B3C" w:rsidP="000C3B3C">
      <w:pPr>
        <w:tabs>
          <w:tab w:val="left" w:pos="567"/>
        </w:tabs>
        <w:autoSpaceDE w:val="0"/>
        <w:autoSpaceDN w:val="0"/>
        <w:adjustRightInd w:val="0"/>
        <w:spacing w:after="0" w:line="240" w:lineRule="auto"/>
        <w:jc w:val="both"/>
        <w:rPr>
          <w:rFonts w:ascii="Times New Roman" w:hAnsi="Times New Roman"/>
          <w:u w:val="single"/>
        </w:rPr>
      </w:pPr>
    </w:p>
    <w:p w14:paraId="4BA85066" w14:textId="77777777" w:rsidR="000C3B3C" w:rsidRPr="001969FD" w:rsidRDefault="000C3B3C" w:rsidP="000C3B3C">
      <w:pPr>
        <w:tabs>
          <w:tab w:val="left" w:pos="567"/>
        </w:tabs>
        <w:autoSpaceDE w:val="0"/>
        <w:autoSpaceDN w:val="0"/>
        <w:adjustRightInd w:val="0"/>
        <w:spacing w:after="0" w:line="240" w:lineRule="auto"/>
        <w:jc w:val="both"/>
        <w:rPr>
          <w:rFonts w:ascii="Times New Roman" w:hAnsi="Times New Roman"/>
          <w:u w:val="single"/>
        </w:rPr>
      </w:pPr>
      <w:r w:rsidRPr="001969FD">
        <w:rPr>
          <w:rFonts w:ascii="Times New Roman" w:hAnsi="Times New Roman"/>
          <w:u w:val="single"/>
        </w:rPr>
        <w:t>Pranešimas apie įtariamas nepageidaujamas reakcijas</w:t>
      </w:r>
    </w:p>
    <w:p w14:paraId="13212E53" w14:textId="77777777" w:rsidR="000C3B3C" w:rsidRPr="001969FD" w:rsidRDefault="000C3B3C" w:rsidP="000C3B3C">
      <w:pPr>
        <w:tabs>
          <w:tab w:val="left" w:pos="567"/>
        </w:tabs>
        <w:autoSpaceDE w:val="0"/>
        <w:autoSpaceDN w:val="0"/>
        <w:adjustRightInd w:val="0"/>
        <w:spacing w:after="0" w:line="240" w:lineRule="auto"/>
        <w:jc w:val="both"/>
        <w:rPr>
          <w:rFonts w:ascii="Times New Roman" w:hAnsi="Times New Roman"/>
        </w:rPr>
      </w:pPr>
      <w:r w:rsidRPr="001969FD">
        <w:rPr>
          <w:rFonts w:ascii="Times New Roman" w:hAnsi="Times New Roman"/>
        </w:rPr>
        <w:t xml:space="preserve">Svarbu pranešti apie įtariamas nepageidaujamas reakcijas, pastebėtas po vaistinio preparato registracijos, nes tai leidžia nuolat stebėti vaistinio preparato naudos ir rizikos santykį. Sveikatos </w:t>
      </w:r>
      <w:r w:rsidRPr="001969FD">
        <w:rPr>
          <w:rFonts w:ascii="Times New Roman" w:hAnsi="Times New Roman"/>
        </w:rPr>
        <w:lastRenderedPageBreak/>
        <w:t xml:space="preserve">priežiūros specialistai turi pranešti apie bet kokias įtariamas nepageidaujamas reakcijas, užpildę interneto svetainėje </w:t>
      </w:r>
      <w:hyperlink r:id="rId7" w:history="1">
        <w:r w:rsidRPr="001969FD">
          <w:rPr>
            <w:rFonts w:ascii="Times New Roman" w:hAnsi="Times New Roman"/>
          </w:rPr>
          <w:t>http://www.vvkt.lt/</w:t>
        </w:r>
      </w:hyperlink>
      <w:r w:rsidRPr="001969FD">
        <w:rPr>
          <w:rFonts w:ascii="Times New Roman" w:hAnsi="Times New Roman"/>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1969FD">
          <w:rPr>
            <w:rFonts w:ascii="Times New Roman" w:hAnsi="Times New Roman"/>
          </w:rPr>
          <w:t>NepageidaujamaR@vvkt.lt</w:t>
        </w:r>
      </w:hyperlink>
      <w:r w:rsidRPr="001969FD">
        <w:rPr>
          <w:rFonts w:ascii="Times New Roman" w:hAnsi="Times New Roman"/>
        </w:rPr>
        <w:t>), per interneto svetainę (adresu http://www.vvkt.lt).</w:t>
      </w:r>
    </w:p>
    <w:p w14:paraId="7AFAF4C0" w14:textId="77777777" w:rsidR="000C3B3C" w:rsidRPr="001969FD" w:rsidRDefault="000C3B3C" w:rsidP="000C3B3C">
      <w:pPr>
        <w:tabs>
          <w:tab w:val="left" w:pos="567"/>
        </w:tabs>
        <w:spacing w:after="0" w:line="240" w:lineRule="auto"/>
        <w:rPr>
          <w:rFonts w:ascii="Times New Roman" w:hAnsi="Times New Roman"/>
        </w:rPr>
      </w:pPr>
    </w:p>
    <w:p w14:paraId="088C5859" w14:textId="77777777" w:rsidR="000C3B3C" w:rsidRPr="001969FD" w:rsidRDefault="000C3B3C" w:rsidP="000C3B3C">
      <w:pPr>
        <w:keepNext/>
        <w:keepLines/>
        <w:tabs>
          <w:tab w:val="left" w:pos="567"/>
        </w:tabs>
        <w:spacing w:after="0" w:line="240" w:lineRule="auto"/>
        <w:rPr>
          <w:rFonts w:ascii="Times New Roman" w:hAnsi="Times New Roman"/>
          <w:b/>
        </w:rPr>
      </w:pPr>
      <w:r w:rsidRPr="001969FD">
        <w:rPr>
          <w:rFonts w:ascii="Times New Roman" w:hAnsi="Times New Roman"/>
          <w:b/>
        </w:rPr>
        <w:t>4.9</w:t>
      </w:r>
      <w:r w:rsidRPr="001969FD">
        <w:rPr>
          <w:rFonts w:ascii="Times New Roman" w:hAnsi="Times New Roman"/>
          <w:b/>
        </w:rPr>
        <w:tab/>
        <w:t>Perdozavimas</w:t>
      </w:r>
    </w:p>
    <w:p w14:paraId="0B2605B5" w14:textId="77777777" w:rsidR="000C3B3C" w:rsidRPr="001969FD" w:rsidRDefault="000C3B3C" w:rsidP="000C3B3C">
      <w:pPr>
        <w:keepNext/>
        <w:keepLines/>
        <w:tabs>
          <w:tab w:val="left" w:pos="567"/>
        </w:tabs>
        <w:spacing w:after="0" w:line="240" w:lineRule="auto"/>
        <w:rPr>
          <w:rFonts w:ascii="Times New Roman" w:hAnsi="Times New Roman"/>
          <w:b/>
        </w:rPr>
      </w:pPr>
    </w:p>
    <w:p w14:paraId="4CB5AD25" w14:textId="77777777" w:rsidR="000C3B3C" w:rsidRPr="001969FD" w:rsidRDefault="000C3B3C" w:rsidP="000C3B3C">
      <w:pPr>
        <w:keepNext/>
        <w:keepLines/>
        <w:tabs>
          <w:tab w:val="left" w:pos="567"/>
        </w:tabs>
        <w:spacing w:after="0" w:line="240" w:lineRule="auto"/>
        <w:rPr>
          <w:rFonts w:ascii="Times New Roman" w:hAnsi="Times New Roman"/>
        </w:rPr>
      </w:pPr>
      <w:r w:rsidRPr="001969FD">
        <w:rPr>
          <w:rFonts w:ascii="Times New Roman" w:hAnsi="Times New Roman"/>
        </w:rPr>
        <w:t>Perdozavimas, sukeliantis riebalų pertekliaus sindromą, gali atsirasti tuo atveju, jei preparato infuzuojama per greitai arba jei nuolat infuzuojant rekomenduojamu greičiu pakinta paciento būklė, pvz., sutrinka inkstų funkcija arba atsiranda infekcija.</w:t>
      </w:r>
    </w:p>
    <w:p w14:paraId="70C04DB7"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Perdozavimas gali sukelti šalutinį poveikį (žr. 4.8 skyrių). Jei taip atsitinka, infuziją būtina nutraukti arba, jei preparato vartoti būtina, sumažinti dozę.</w:t>
      </w:r>
    </w:p>
    <w:p w14:paraId="1C724731" w14:textId="77777777" w:rsidR="000C3B3C" w:rsidRPr="001969FD" w:rsidRDefault="000C3B3C" w:rsidP="000C3B3C">
      <w:pPr>
        <w:tabs>
          <w:tab w:val="left" w:pos="567"/>
        </w:tabs>
        <w:spacing w:after="0" w:line="240" w:lineRule="auto"/>
        <w:rPr>
          <w:rFonts w:ascii="Times New Roman" w:hAnsi="Times New Roman"/>
        </w:rPr>
      </w:pPr>
    </w:p>
    <w:p w14:paraId="6721D0E1" w14:textId="77777777" w:rsidR="000C3B3C" w:rsidRPr="001969FD" w:rsidRDefault="000C3B3C" w:rsidP="000C3B3C">
      <w:pPr>
        <w:tabs>
          <w:tab w:val="left" w:pos="567"/>
        </w:tabs>
        <w:spacing w:after="0" w:line="240" w:lineRule="auto"/>
        <w:rPr>
          <w:rFonts w:ascii="Times New Roman" w:hAnsi="Times New Roman"/>
        </w:rPr>
      </w:pPr>
    </w:p>
    <w:p w14:paraId="17573CC7" w14:textId="77777777" w:rsidR="000C3B3C" w:rsidRPr="001969FD" w:rsidRDefault="000C3B3C" w:rsidP="000C3B3C">
      <w:pPr>
        <w:tabs>
          <w:tab w:val="left" w:pos="567"/>
        </w:tabs>
        <w:spacing w:after="0" w:line="240" w:lineRule="auto"/>
        <w:rPr>
          <w:rFonts w:ascii="Times New Roman" w:hAnsi="Times New Roman"/>
          <w:b/>
        </w:rPr>
      </w:pPr>
      <w:r w:rsidRPr="001969FD">
        <w:rPr>
          <w:rFonts w:ascii="Times New Roman" w:hAnsi="Times New Roman"/>
          <w:b/>
        </w:rPr>
        <w:t>5.</w:t>
      </w:r>
      <w:r w:rsidRPr="001969FD">
        <w:rPr>
          <w:rFonts w:ascii="Times New Roman" w:hAnsi="Times New Roman"/>
          <w:b/>
        </w:rPr>
        <w:tab/>
        <w:t>FARMAKOLOGINĖS SAVYBĖS</w:t>
      </w:r>
    </w:p>
    <w:p w14:paraId="08C36D7F" w14:textId="77777777" w:rsidR="000C3B3C" w:rsidRPr="001969FD" w:rsidRDefault="000C3B3C" w:rsidP="000C3B3C">
      <w:pPr>
        <w:tabs>
          <w:tab w:val="left" w:pos="567"/>
        </w:tabs>
        <w:spacing w:after="0" w:line="240" w:lineRule="auto"/>
        <w:rPr>
          <w:rFonts w:ascii="Times New Roman" w:hAnsi="Times New Roman"/>
          <w:b/>
        </w:rPr>
      </w:pPr>
    </w:p>
    <w:p w14:paraId="4C4C5463" w14:textId="77777777" w:rsidR="000C3B3C" w:rsidRPr="001969FD" w:rsidRDefault="000C3B3C" w:rsidP="000C3B3C">
      <w:pPr>
        <w:tabs>
          <w:tab w:val="left" w:pos="567"/>
        </w:tabs>
        <w:spacing w:after="0" w:line="240" w:lineRule="auto"/>
        <w:rPr>
          <w:rFonts w:ascii="Times New Roman" w:hAnsi="Times New Roman"/>
          <w:b/>
        </w:rPr>
      </w:pPr>
      <w:r w:rsidRPr="001969FD">
        <w:rPr>
          <w:rFonts w:ascii="Times New Roman" w:hAnsi="Times New Roman"/>
          <w:b/>
        </w:rPr>
        <w:t>5.1</w:t>
      </w:r>
      <w:r w:rsidRPr="001969FD">
        <w:rPr>
          <w:rFonts w:ascii="Times New Roman" w:hAnsi="Times New Roman"/>
          <w:b/>
        </w:rPr>
        <w:tab/>
        <w:t>Farmakodinaminės savybės</w:t>
      </w:r>
    </w:p>
    <w:p w14:paraId="274E3D19" w14:textId="77777777" w:rsidR="000C3B3C" w:rsidRPr="001969FD" w:rsidRDefault="000C3B3C" w:rsidP="000C3B3C">
      <w:pPr>
        <w:tabs>
          <w:tab w:val="left" w:pos="567"/>
        </w:tabs>
        <w:spacing w:after="0" w:line="240" w:lineRule="auto"/>
        <w:rPr>
          <w:rFonts w:ascii="Times New Roman" w:hAnsi="Times New Roman"/>
          <w:b/>
        </w:rPr>
      </w:pPr>
    </w:p>
    <w:p w14:paraId="7F8AA778"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Farmakoterapinė grupė – parenteralinės mitybos tirpalai, riebalų emulsijos, ATC kodas – BO5BA02.</w:t>
      </w:r>
    </w:p>
    <w:p w14:paraId="05479A10" w14:textId="77777777" w:rsidR="000C3B3C" w:rsidRPr="001969FD" w:rsidRDefault="000C3B3C" w:rsidP="000C3B3C">
      <w:pPr>
        <w:tabs>
          <w:tab w:val="left" w:pos="567"/>
        </w:tabs>
        <w:spacing w:after="0" w:line="240" w:lineRule="auto"/>
        <w:rPr>
          <w:rFonts w:ascii="Times New Roman" w:hAnsi="Times New Roman"/>
        </w:rPr>
      </w:pPr>
    </w:p>
    <w:p w14:paraId="26EE07D8"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Riebalų emulsijos dalelių dydis ir biologinės savybės yra panašios į endogeninius chilomikronus.</w:t>
      </w:r>
    </w:p>
    <w:p w14:paraId="14AFAD82"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SMOFlipid sudėtyje yra sojų aliejaus, vidutinės grandinės trigliceridų, alyvų aliejaus ir žuvų taukų. Šios medžiagos turi ne tik energinių, bet ir farmakodinaminių savybių.</w:t>
      </w:r>
    </w:p>
    <w:p w14:paraId="32A00502"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Sojų aliejuje yra didelis nepakeičiamųjų riebalų rūgščių kiekis. Gausiausiai, t.y. maždaug 55</w:t>
      </w:r>
      <w:r w:rsidRPr="001969FD">
        <w:rPr>
          <w:rFonts w:ascii="Times New Roman" w:hAnsi="Times New Roman"/>
        </w:rPr>
        <w:noBreakHyphen/>
        <w:t>60 </w:t>
      </w:r>
      <w:r w:rsidRPr="001969FD">
        <w:rPr>
          <w:rFonts w:ascii="Times New Roman" w:hAnsi="Times New Roman"/>
        </w:rPr>
        <w:sym w:font="Symbol" w:char="F025"/>
      </w:r>
      <w:r w:rsidRPr="001969FD">
        <w:rPr>
          <w:rFonts w:ascii="Times New Roman" w:hAnsi="Times New Roman"/>
        </w:rPr>
        <w:t xml:space="preserve"> yra omega-6 (linolo) riebalų rūgščių, omega- 3 (</w:t>
      </w:r>
      <w:r w:rsidRPr="001969FD">
        <w:rPr>
          <w:rFonts w:ascii="Times New Roman" w:hAnsi="Times New Roman"/>
        </w:rPr>
        <w:sym w:font="Symbol" w:char="F061"/>
      </w:r>
      <w:r w:rsidRPr="001969FD">
        <w:rPr>
          <w:rFonts w:ascii="Times New Roman" w:hAnsi="Times New Roman"/>
        </w:rPr>
        <w:t>- linoleno rūgšties) riebalų rūgščių yra apie 8 </w:t>
      </w:r>
      <w:r w:rsidRPr="001969FD">
        <w:rPr>
          <w:rFonts w:ascii="Times New Roman" w:hAnsi="Times New Roman"/>
        </w:rPr>
        <w:sym w:font="Symbol" w:char="F025"/>
      </w:r>
      <w:r w:rsidRPr="001969FD">
        <w:rPr>
          <w:rFonts w:ascii="Times New Roman" w:hAnsi="Times New Roman"/>
        </w:rPr>
        <w:t>. Ši SMOFlipid dalis sudaro reikiamą nepakeičiamųjų riebalų rūgščių kiekį.</w:t>
      </w:r>
    </w:p>
    <w:p w14:paraId="3FECDAB8" w14:textId="77777777" w:rsidR="000C3B3C" w:rsidRPr="001969FD" w:rsidRDefault="000C3B3C" w:rsidP="000C3B3C">
      <w:pPr>
        <w:tabs>
          <w:tab w:val="left" w:pos="567"/>
        </w:tabs>
        <w:spacing w:after="0" w:line="240" w:lineRule="auto"/>
        <w:rPr>
          <w:rFonts w:ascii="Times New Roman" w:hAnsi="Times New Roman"/>
        </w:rPr>
      </w:pPr>
    </w:p>
    <w:p w14:paraId="7C8F9922"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Vidutinės grandinės riebalų rūgštys greitai oksiduojamos ir tuoj pat aprūpina organizmą energija.</w:t>
      </w:r>
    </w:p>
    <w:p w14:paraId="2BF2BAD1" w14:textId="77777777" w:rsidR="000C3B3C" w:rsidRPr="001969FD" w:rsidRDefault="000C3B3C" w:rsidP="000C3B3C">
      <w:pPr>
        <w:tabs>
          <w:tab w:val="left" w:pos="567"/>
        </w:tabs>
        <w:spacing w:after="0" w:line="240" w:lineRule="auto"/>
        <w:rPr>
          <w:rFonts w:ascii="Times New Roman" w:hAnsi="Times New Roman"/>
        </w:rPr>
      </w:pPr>
    </w:p>
    <w:p w14:paraId="19F5BB5F"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Alyvų aliejus daugiausia tiekia energiją mononesočiųjų riebalų rūgščių, kurios yra daug mažiau linkę į peroksidavimą negu atitinkamas kiekis polinesočiųjų riebalų rūgščių.</w:t>
      </w:r>
    </w:p>
    <w:p w14:paraId="0321DE04" w14:textId="77777777" w:rsidR="000C3B3C" w:rsidRPr="001969FD" w:rsidRDefault="000C3B3C" w:rsidP="000C3B3C">
      <w:pPr>
        <w:tabs>
          <w:tab w:val="left" w:pos="567"/>
        </w:tabs>
        <w:spacing w:after="0" w:line="240" w:lineRule="auto"/>
        <w:rPr>
          <w:rFonts w:ascii="Times New Roman" w:hAnsi="Times New Roman"/>
        </w:rPr>
      </w:pPr>
    </w:p>
    <w:p w14:paraId="454F0343"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 xml:space="preserve">Žuvų taukuose yra daug eikozapentaeninės rūgšties (EPA) ir dokozaheksaeninės rūgšties (DHA). DHA yra svarbi sudedamoji ląstelių membranos dalis. EPA svarbi, kadangi iš jos gaminami eikozanoidai, t.y. prostaglandinai, tromboksanai ir leukotrienai. </w:t>
      </w:r>
    </w:p>
    <w:p w14:paraId="033D09F2" w14:textId="77777777" w:rsidR="000C3B3C" w:rsidRPr="001969FD" w:rsidRDefault="000C3B3C" w:rsidP="000C3B3C">
      <w:pPr>
        <w:tabs>
          <w:tab w:val="left" w:pos="567"/>
        </w:tabs>
        <w:spacing w:after="0" w:line="240" w:lineRule="auto"/>
        <w:rPr>
          <w:rFonts w:ascii="Times New Roman" w:hAnsi="Times New Roman"/>
        </w:rPr>
      </w:pPr>
    </w:p>
    <w:p w14:paraId="57B342E8"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 xml:space="preserve">Vitaminas E saugo nesočiąsias riebalų rūgštis nuo lipidų peroksidacijos. </w:t>
      </w:r>
    </w:p>
    <w:p w14:paraId="131AAEC1" w14:textId="77777777" w:rsidR="000C3B3C" w:rsidRPr="001969FD" w:rsidRDefault="000C3B3C" w:rsidP="000C3B3C">
      <w:pPr>
        <w:spacing w:after="0" w:line="240" w:lineRule="auto"/>
        <w:rPr>
          <w:rFonts w:ascii="Times New Roman" w:hAnsi="Times New Roman"/>
          <w:color w:val="000000"/>
        </w:rPr>
      </w:pPr>
    </w:p>
    <w:p w14:paraId="01AEDEE2" w14:textId="77777777" w:rsidR="000C3B3C" w:rsidRPr="001969FD" w:rsidRDefault="000C3B3C" w:rsidP="000C3B3C">
      <w:pPr>
        <w:spacing w:after="0" w:line="240" w:lineRule="auto"/>
        <w:rPr>
          <w:rFonts w:ascii="Times New Roman" w:hAnsi="Times New Roman"/>
        </w:rPr>
      </w:pPr>
      <w:r w:rsidRPr="001969FD">
        <w:rPr>
          <w:rFonts w:ascii="Times New Roman" w:hAnsi="Times New Roman"/>
        </w:rPr>
        <w:t>Buvo atlikti du parenteraliai namuose maitinamų pacientų, kuriems buvo reikalingas ilgalaikis mitybos palaikymas, tyrimai. Pirminis abiejų tyrimų uždavinys buvo preparato saugumo įvertinimas. Efektyvumo įvertinimas buvo antrinis vieno iš tyrimų tikslas. Šis tyrimas buvo atliktas su vaikų imtimi. Vaikai buvo suskirstyti atitinkamai pagal amžiaus grupes: nuo 1 mėnesio iki ne vyresnių kaip 2 metų ir nuo 2 metų iki 11 metų. Abiejų tyrimų duomenys parodė, kad Smoflipid vartojimo saugumas yra toks pats kaip ir lyginamojo preparato Intralipid 20 %. Efektyvumas vaikams buvo vertinamas, atsižvelgiant į vaiko svorio augimą, ūgį</w:t>
      </w:r>
      <w:r w:rsidRPr="001969FD">
        <w:rPr>
          <w:rFonts w:ascii="Times New Roman" w:hAnsi="Times New Roman"/>
          <w:b/>
        </w:rPr>
        <w:t>,</w:t>
      </w:r>
      <w:r w:rsidRPr="001969FD">
        <w:rPr>
          <w:rFonts w:ascii="Times New Roman" w:hAnsi="Times New Roman"/>
        </w:rPr>
        <w:t xml:space="preserve"> kūno masės indeksą, prealbuminų, retinolį prijungiančių baltymų ir riebalų rūgščių profilį. Po 4 savaičių trukmės preparato vartojimo šių parametrų skirtumo tarp tiriamųjų grupių pacientų nenustatyta, išskyrus riebalų rūgščių pokyčius.</w:t>
      </w:r>
    </w:p>
    <w:p w14:paraId="2CA9437E" w14:textId="77777777" w:rsidR="000C3B3C" w:rsidRPr="001969FD" w:rsidRDefault="000C3B3C" w:rsidP="000C3B3C">
      <w:pPr>
        <w:spacing w:after="0" w:line="240" w:lineRule="auto"/>
        <w:rPr>
          <w:rFonts w:ascii="Times New Roman" w:hAnsi="Times New Roman"/>
        </w:rPr>
      </w:pPr>
      <w:r w:rsidRPr="001969FD">
        <w:rPr>
          <w:rFonts w:ascii="Times New Roman" w:hAnsi="Times New Roman"/>
        </w:rPr>
        <w:t>Įvertinus Smoflipid vartojusių pacientų riebalų rūgščių profilį, pastebėta, kad padidėjo omega – 3 riebalų rūgščių koncentracija plazmos lipoproteinuose ir raudonųjų kraujo ląstelių fosfolipiduose, taigi, tai atspindėjo infuzuojamos lipidų emulsijos sudėtį.</w:t>
      </w:r>
    </w:p>
    <w:p w14:paraId="748F05E0" w14:textId="77777777" w:rsidR="000C3B3C" w:rsidRPr="001969FD" w:rsidRDefault="000C3B3C" w:rsidP="000C3B3C">
      <w:pPr>
        <w:spacing w:after="0" w:line="240" w:lineRule="auto"/>
        <w:rPr>
          <w:rFonts w:ascii="Times New Roman" w:hAnsi="Times New Roman"/>
        </w:rPr>
      </w:pPr>
    </w:p>
    <w:p w14:paraId="2DE14FB2" w14:textId="77777777" w:rsidR="000C3B3C" w:rsidRPr="001969FD" w:rsidRDefault="000C3B3C" w:rsidP="000C3B3C">
      <w:pPr>
        <w:tabs>
          <w:tab w:val="left" w:pos="567"/>
        </w:tabs>
        <w:spacing w:after="0" w:line="240" w:lineRule="auto"/>
        <w:rPr>
          <w:rFonts w:ascii="Times New Roman" w:hAnsi="Times New Roman"/>
          <w:b/>
        </w:rPr>
      </w:pPr>
      <w:r w:rsidRPr="001969FD">
        <w:rPr>
          <w:rFonts w:ascii="Times New Roman" w:hAnsi="Times New Roman"/>
          <w:b/>
        </w:rPr>
        <w:t>5.2</w:t>
      </w:r>
      <w:r w:rsidRPr="001969FD">
        <w:rPr>
          <w:rFonts w:ascii="Times New Roman" w:hAnsi="Times New Roman"/>
          <w:b/>
        </w:rPr>
        <w:tab/>
        <w:t>Farmakokinetinės savybės</w:t>
      </w:r>
      <w:r w:rsidRPr="001969FD" w:rsidDel="00855CCB">
        <w:rPr>
          <w:rFonts w:ascii="Times New Roman" w:hAnsi="Times New Roman"/>
          <w:b/>
        </w:rPr>
        <w:t xml:space="preserve"> </w:t>
      </w:r>
    </w:p>
    <w:p w14:paraId="37BB3A1A" w14:textId="77777777" w:rsidR="000C3B3C" w:rsidRPr="001969FD" w:rsidRDefault="000C3B3C" w:rsidP="000C3B3C">
      <w:pPr>
        <w:tabs>
          <w:tab w:val="left" w:pos="567"/>
        </w:tabs>
        <w:spacing w:after="0" w:line="240" w:lineRule="auto"/>
        <w:rPr>
          <w:rFonts w:ascii="Times New Roman" w:hAnsi="Times New Roman"/>
          <w:b/>
        </w:rPr>
      </w:pPr>
    </w:p>
    <w:p w14:paraId="24B0DA81"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 xml:space="preserve">Infuzijos metu atskirų trigliceridų klirensas yra skirtingas, tačiau SMOFlipid, kaip mišinys, eliminuojamas greičiau negu ilgos grandinės trigliceridai (LCT), kurių koncentracija infuzijos metu </w:t>
      </w:r>
      <w:r w:rsidRPr="001969FD">
        <w:rPr>
          <w:rFonts w:ascii="Times New Roman" w:hAnsi="Times New Roman"/>
        </w:rPr>
        <w:lastRenderedPageBreak/>
        <w:t>būna mažesnė. Iš visų sudedamųjų komponentų alyvų aliejaus klirensas yra lėčiausias (šiek tiek lėtesnis negu LCT), o vidutinės grandinės trigliceridų (MCT) klirensas yra greičiausias.</w:t>
      </w:r>
    </w:p>
    <w:p w14:paraId="2FBB3F49"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 xml:space="preserve">Žuvų taukų, sumaišytų su LCT, klirensas yra toks pat kaip ne mišinyje esančių LCT. </w:t>
      </w:r>
    </w:p>
    <w:p w14:paraId="3D77A4BE" w14:textId="77777777" w:rsidR="000C3B3C" w:rsidRPr="001969FD" w:rsidRDefault="000C3B3C" w:rsidP="000C3B3C">
      <w:pPr>
        <w:tabs>
          <w:tab w:val="left" w:pos="567"/>
        </w:tabs>
        <w:spacing w:after="0" w:line="240" w:lineRule="auto"/>
        <w:rPr>
          <w:rFonts w:ascii="Times New Roman" w:hAnsi="Times New Roman"/>
        </w:rPr>
      </w:pPr>
    </w:p>
    <w:p w14:paraId="31F7E2F8" w14:textId="77777777" w:rsidR="000C3B3C" w:rsidRPr="001969FD" w:rsidRDefault="000C3B3C" w:rsidP="000C3B3C">
      <w:pPr>
        <w:keepNext/>
        <w:keepLines/>
        <w:tabs>
          <w:tab w:val="left" w:pos="567"/>
        </w:tabs>
        <w:spacing w:after="0" w:line="240" w:lineRule="auto"/>
        <w:rPr>
          <w:rFonts w:ascii="Times New Roman" w:hAnsi="Times New Roman"/>
          <w:b/>
        </w:rPr>
      </w:pPr>
      <w:r w:rsidRPr="001969FD">
        <w:rPr>
          <w:rFonts w:ascii="Times New Roman" w:hAnsi="Times New Roman"/>
          <w:b/>
        </w:rPr>
        <w:t>5.3</w:t>
      </w:r>
      <w:r w:rsidRPr="001969FD">
        <w:rPr>
          <w:rFonts w:ascii="Times New Roman" w:hAnsi="Times New Roman"/>
          <w:b/>
        </w:rPr>
        <w:tab/>
        <w:t>Ikiklinikinių saugumo tyrimų duomenys</w:t>
      </w:r>
    </w:p>
    <w:p w14:paraId="0DCB04AF" w14:textId="77777777" w:rsidR="000C3B3C" w:rsidRPr="001969FD" w:rsidRDefault="000C3B3C" w:rsidP="000C3B3C">
      <w:pPr>
        <w:keepNext/>
        <w:keepLines/>
        <w:tabs>
          <w:tab w:val="left" w:pos="567"/>
        </w:tabs>
        <w:spacing w:after="0" w:line="240" w:lineRule="auto"/>
        <w:rPr>
          <w:rFonts w:ascii="Times New Roman" w:hAnsi="Times New Roman"/>
          <w:b/>
        </w:rPr>
      </w:pPr>
    </w:p>
    <w:p w14:paraId="407F7714" w14:textId="77777777" w:rsidR="000C3B3C" w:rsidRPr="001969FD" w:rsidRDefault="000C3B3C" w:rsidP="000C3B3C">
      <w:pPr>
        <w:keepNext/>
        <w:keepLines/>
        <w:tabs>
          <w:tab w:val="left" w:pos="567"/>
        </w:tabs>
        <w:spacing w:after="0" w:line="240" w:lineRule="auto"/>
        <w:rPr>
          <w:rFonts w:ascii="Times New Roman" w:hAnsi="Times New Roman"/>
        </w:rPr>
      </w:pPr>
      <w:r w:rsidRPr="001969FD">
        <w:rPr>
          <w:rFonts w:ascii="Times New Roman" w:hAnsi="Times New Roman"/>
        </w:rPr>
        <w:t xml:space="preserve">Ikiklinikinių tyrimų metu, tiriant vienkartinių arba kartotinių SMOFlipid emulsijos dozių toksinį ir genotoksinį poveikį, kitokio poveikio, kaip tas, kuris atsiranda vartojant dideles lipidų dozes, nepastebėta. </w:t>
      </w:r>
    </w:p>
    <w:p w14:paraId="75081B5F" w14:textId="77777777" w:rsidR="000C3B3C" w:rsidRPr="001969FD" w:rsidRDefault="000C3B3C" w:rsidP="000C3B3C">
      <w:pPr>
        <w:tabs>
          <w:tab w:val="left" w:pos="567"/>
        </w:tabs>
        <w:spacing w:after="0" w:line="240" w:lineRule="auto"/>
        <w:rPr>
          <w:rFonts w:ascii="Times New Roman" w:hAnsi="Times New Roman"/>
        </w:rPr>
      </w:pPr>
    </w:p>
    <w:p w14:paraId="530EF4EF"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Atliekant preparato lokalaus poveikio tyrimą su triušiais nustatyta, kad injekavus medikamento į arteriją, šalia venos arba po oda, atsiranda nesunkus ir trumpalaikis uždegimas.</w:t>
      </w:r>
    </w:p>
    <w:p w14:paraId="7FD7648A"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Preparato injekavus į kai kurių gyvūnų raumenis, atsirado vidutinio sunkumo trumpalaikis uždegimas ir audinių nekrozė.</w:t>
      </w:r>
    </w:p>
    <w:p w14:paraId="0538FBAC"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 xml:space="preserve">Tyrimų (maksimizacijos testo) su jūrų kiaulytėmis metu nustatyta, kad žuvų taukai sukelia vidutinio sunkumo odos jautrumą. Sisteminio antigenų testo metu anafilaksinio poveikio nepastebėta. </w:t>
      </w:r>
    </w:p>
    <w:p w14:paraId="761B9A92" w14:textId="77777777" w:rsidR="000C3B3C" w:rsidRPr="001969FD" w:rsidRDefault="000C3B3C" w:rsidP="000C3B3C">
      <w:pPr>
        <w:tabs>
          <w:tab w:val="left" w:pos="567"/>
        </w:tabs>
        <w:spacing w:after="0" w:line="240" w:lineRule="auto"/>
        <w:rPr>
          <w:rFonts w:ascii="Times New Roman" w:hAnsi="Times New Roman"/>
        </w:rPr>
      </w:pPr>
    </w:p>
    <w:p w14:paraId="1C05CFDF" w14:textId="77777777" w:rsidR="000C3B3C" w:rsidRPr="001969FD" w:rsidRDefault="000C3B3C" w:rsidP="000C3B3C">
      <w:pPr>
        <w:tabs>
          <w:tab w:val="left" w:pos="567"/>
        </w:tabs>
        <w:spacing w:after="0" w:line="240" w:lineRule="auto"/>
        <w:rPr>
          <w:rFonts w:ascii="Times New Roman" w:hAnsi="Times New Roman"/>
        </w:rPr>
      </w:pPr>
    </w:p>
    <w:p w14:paraId="2604692B" w14:textId="77777777" w:rsidR="000C3B3C" w:rsidRPr="001969FD" w:rsidRDefault="000C3B3C" w:rsidP="000C3B3C">
      <w:pPr>
        <w:tabs>
          <w:tab w:val="left" w:pos="567"/>
        </w:tabs>
        <w:spacing w:after="0" w:line="240" w:lineRule="auto"/>
        <w:rPr>
          <w:rFonts w:ascii="Times New Roman" w:hAnsi="Times New Roman"/>
          <w:b/>
        </w:rPr>
      </w:pPr>
      <w:r w:rsidRPr="001969FD">
        <w:rPr>
          <w:rFonts w:ascii="Times New Roman" w:hAnsi="Times New Roman"/>
          <w:b/>
        </w:rPr>
        <w:t>6.</w:t>
      </w:r>
      <w:r w:rsidRPr="001969FD">
        <w:rPr>
          <w:rFonts w:ascii="Times New Roman" w:hAnsi="Times New Roman"/>
          <w:b/>
        </w:rPr>
        <w:tab/>
        <w:t>FARMACINĖ INFORMACIJA</w:t>
      </w:r>
    </w:p>
    <w:p w14:paraId="12435138" w14:textId="77777777" w:rsidR="000C3B3C" w:rsidRPr="001969FD" w:rsidRDefault="000C3B3C" w:rsidP="000C3B3C">
      <w:pPr>
        <w:tabs>
          <w:tab w:val="left" w:pos="567"/>
        </w:tabs>
        <w:spacing w:after="0" w:line="240" w:lineRule="auto"/>
        <w:rPr>
          <w:rFonts w:ascii="Times New Roman" w:hAnsi="Times New Roman"/>
          <w:b/>
        </w:rPr>
      </w:pPr>
    </w:p>
    <w:p w14:paraId="3B8F8678" w14:textId="77777777" w:rsidR="000C3B3C" w:rsidRPr="001969FD" w:rsidRDefault="000C3B3C" w:rsidP="000C3B3C">
      <w:pPr>
        <w:tabs>
          <w:tab w:val="left" w:pos="567"/>
        </w:tabs>
        <w:spacing w:after="0" w:line="240" w:lineRule="auto"/>
        <w:rPr>
          <w:rFonts w:ascii="Times New Roman" w:hAnsi="Times New Roman"/>
          <w:b/>
        </w:rPr>
      </w:pPr>
      <w:r w:rsidRPr="001969FD">
        <w:rPr>
          <w:rFonts w:ascii="Times New Roman" w:hAnsi="Times New Roman"/>
          <w:b/>
        </w:rPr>
        <w:t>6.1</w:t>
      </w:r>
      <w:r w:rsidRPr="001969FD">
        <w:rPr>
          <w:rFonts w:ascii="Times New Roman" w:hAnsi="Times New Roman"/>
          <w:b/>
        </w:rPr>
        <w:tab/>
        <w:t>Pagalbinių medžiagų sąrašas</w:t>
      </w:r>
    </w:p>
    <w:p w14:paraId="0C267B1F" w14:textId="77777777" w:rsidR="000C3B3C" w:rsidRPr="001969FD" w:rsidRDefault="000C3B3C" w:rsidP="000C3B3C">
      <w:pPr>
        <w:tabs>
          <w:tab w:val="left" w:pos="567"/>
        </w:tabs>
        <w:spacing w:after="0" w:line="240" w:lineRule="auto"/>
        <w:rPr>
          <w:rFonts w:ascii="Times New Roman" w:hAnsi="Times New Roman"/>
          <w:b/>
        </w:rPr>
      </w:pPr>
    </w:p>
    <w:p w14:paraId="3B4DF95A"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Glicerolis</w:t>
      </w:r>
    </w:p>
    <w:p w14:paraId="3963C82A"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Kiaušinių lecitinas</w:t>
      </w:r>
    </w:p>
    <w:p w14:paraId="4402BE43"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Visų racematų -</w:t>
      </w:r>
      <w:r w:rsidRPr="001969FD">
        <w:rPr>
          <w:rFonts w:ascii="Times New Roman" w:hAnsi="Times New Roman"/>
        </w:rPr>
        <w:sym w:font="Symbol" w:char="F061"/>
      </w:r>
      <w:r w:rsidRPr="001969FD">
        <w:rPr>
          <w:rFonts w:ascii="Times New Roman" w:hAnsi="Times New Roman"/>
        </w:rPr>
        <w:t>- tokoferolis</w:t>
      </w:r>
    </w:p>
    <w:p w14:paraId="3849E35C"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Injekcinis vanduo</w:t>
      </w:r>
    </w:p>
    <w:p w14:paraId="05A42428"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Natrio hidroksidas (pH koreguoti)</w:t>
      </w:r>
    </w:p>
    <w:p w14:paraId="050BBCF2"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Natrio oleatas</w:t>
      </w:r>
    </w:p>
    <w:p w14:paraId="2E5C3C0C"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 xml:space="preserve"> </w:t>
      </w:r>
    </w:p>
    <w:p w14:paraId="237871AD" w14:textId="77777777" w:rsidR="000C3B3C" w:rsidRPr="001969FD" w:rsidRDefault="000C3B3C" w:rsidP="000C3B3C">
      <w:pPr>
        <w:tabs>
          <w:tab w:val="left" w:pos="567"/>
        </w:tabs>
        <w:spacing w:after="0" w:line="240" w:lineRule="auto"/>
        <w:rPr>
          <w:rFonts w:ascii="Times New Roman" w:hAnsi="Times New Roman"/>
          <w:b/>
        </w:rPr>
      </w:pPr>
      <w:r w:rsidRPr="001969FD">
        <w:rPr>
          <w:rFonts w:ascii="Times New Roman" w:hAnsi="Times New Roman"/>
          <w:b/>
        </w:rPr>
        <w:t>6.2</w:t>
      </w:r>
      <w:r w:rsidRPr="001969FD">
        <w:rPr>
          <w:rFonts w:ascii="Times New Roman" w:hAnsi="Times New Roman"/>
          <w:b/>
        </w:rPr>
        <w:tab/>
        <w:t>Nesuderinamumas</w:t>
      </w:r>
    </w:p>
    <w:p w14:paraId="5EADC11A" w14:textId="77777777" w:rsidR="000C3B3C" w:rsidRPr="001969FD" w:rsidRDefault="000C3B3C" w:rsidP="000C3B3C">
      <w:pPr>
        <w:tabs>
          <w:tab w:val="left" w:pos="567"/>
        </w:tabs>
        <w:spacing w:after="0" w:line="240" w:lineRule="auto"/>
        <w:rPr>
          <w:rFonts w:ascii="Times New Roman" w:hAnsi="Times New Roman"/>
        </w:rPr>
      </w:pPr>
    </w:p>
    <w:p w14:paraId="4AD5F8AF"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Šio vaistinio preparato negalima maišyti su kitais, išskyrus išvardytus 6.6 skyriuje.</w:t>
      </w:r>
    </w:p>
    <w:p w14:paraId="0DB21D2E" w14:textId="77777777" w:rsidR="000C3B3C" w:rsidRPr="001969FD" w:rsidRDefault="000C3B3C" w:rsidP="000C3B3C">
      <w:pPr>
        <w:tabs>
          <w:tab w:val="left" w:pos="567"/>
        </w:tabs>
        <w:spacing w:after="0" w:line="240" w:lineRule="auto"/>
        <w:rPr>
          <w:rFonts w:ascii="Times New Roman" w:hAnsi="Times New Roman"/>
        </w:rPr>
      </w:pPr>
    </w:p>
    <w:p w14:paraId="05162BC1" w14:textId="77777777" w:rsidR="000C3B3C" w:rsidRPr="001969FD" w:rsidRDefault="000C3B3C" w:rsidP="000C3B3C">
      <w:pPr>
        <w:tabs>
          <w:tab w:val="left" w:pos="567"/>
        </w:tabs>
        <w:spacing w:after="0" w:line="240" w:lineRule="auto"/>
        <w:rPr>
          <w:rFonts w:ascii="Times New Roman" w:hAnsi="Times New Roman"/>
          <w:b/>
        </w:rPr>
      </w:pPr>
      <w:r w:rsidRPr="001969FD">
        <w:rPr>
          <w:rFonts w:ascii="Times New Roman" w:hAnsi="Times New Roman"/>
          <w:b/>
        </w:rPr>
        <w:t>6.3</w:t>
      </w:r>
      <w:r w:rsidRPr="001969FD">
        <w:rPr>
          <w:rFonts w:ascii="Times New Roman" w:hAnsi="Times New Roman"/>
          <w:b/>
        </w:rPr>
        <w:tab/>
        <w:t>Tinkamumo laikas</w:t>
      </w:r>
    </w:p>
    <w:p w14:paraId="3E994DE0" w14:textId="77777777" w:rsidR="000C3B3C" w:rsidRPr="001969FD" w:rsidRDefault="000C3B3C" w:rsidP="000C3B3C">
      <w:pPr>
        <w:tabs>
          <w:tab w:val="left" w:pos="567"/>
        </w:tabs>
        <w:spacing w:after="0" w:line="240" w:lineRule="auto"/>
        <w:rPr>
          <w:rFonts w:ascii="Times New Roman" w:hAnsi="Times New Roman"/>
        </w:rPr>
      </w:pPr>
    </w:p>
    <w:p w14:paraId="1A4D5E26"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2 metai</w:t>
      </w:r>
    </w:p>
    <w:p w14:paraId="25218E21" w14:textId="77777777" w:rsidR="000C3B3C" w:rsidRPr="001969FD" w:rsidRDefault="000C3B3C" w:rsidP="000C3B3C">
      <w:pPr>
        <w:tabs>
          <w:tab w:val="left" w:pos="567"/>
        </w:tabs>
        <w:spacing w:after="0" w:line="240" w:lineRule="auto"/>
        <w:rPr>
          <w:rFonts w:ascii="Times New Roman" w:hAnsi="Times New Roman"/>
        </w:rPr>
      </w:pPr>
    </w:p>
    <w:p w14:paraId="135655EB" w14:textId="77777777" w:rsidR="000C3B3C" w:rsidRPr="001969FD" w:rsidRDefault="000C3B3C" w:rsidP="000C3B3C">
      <w:pPr>
        <w:keepNext/>
        <w:keepLines/>
        <w:tabs>
          <w:tab w:val="left" w:pos="567"/>
        </w:tabs>
        <w:spacing w:after="0" w:line="240" w:lineRule="auto"/>
        <w:rPr>
          <w:rFonts w:ascii="Times New Roman" w:hAnsi="Times New Roman"/>
          <w:i/>
        </w:rPr>
      </w:pPr>
      <w:r w:rsidRPr="001969FD">
        <w:rPr>
          <w:rFonts w:ascii="Times New Roman" w:hAnsi="Times New Roman"/>
          <w:i/>
        </w:rPr>
        <w:t>Preparato tinkamumo laikas, talpyklę atidarius pirmą kartą</w:t>
      </w:r>
    </w:p>
    <w:p w14:paraId="722AC83F" w14:textId="77777777" w:rsidR="000C3B3C" w:rsidRPr="001969FD" w:rsidRDefault="000C3B3C" w:rsidP="000C3B3C">
      <w:pPr>
        <w:keepNext/>
        <w:keepLines/>
        <w:tabs>
          <w:tab w:val="left" w:pos="567"/>
        </w:tabs>
        <w:spacing w:after="0" w:line="240" w:lineRule="auto"/>
        <w:rPr>
          <w:rFonts w:ascii="Times New Roman" w:hAnsi="Times New Roman"/>
        </w:rPr>
      </w:pPr>
      <w:r w:rsidRPr="001969FD">
        <w:rPr>
          <w:rFonts w:ascii="Times New Roman" w:hAnsi="Times New Roman"/>
        </w:rPr>
        <w:t xml:space="preserve">Laikant preparatą 25 </w:t>
      </w:r>
      <w:r w:rsidRPr="001969FD">
        <w:rPr>
          <w:rFonts w:ascii="Times New Roman" w:hAnsi="Times New Roman"/>
        </w:rPr>
        <w:sym w:font="Symbol" w:char="F0B0"/>
      </w:r>
      <w:r w:rsidRPr="001969FD">
        <w:rPr>
          <w:rFonts w:ascii="Times New Roman" w:hAnsi="Times New Roman"/>
        </w:rPr>
        <w:t>C temperatūroje, cheminis ir fizinis stabilumas išlieka 24 valandas.</w:t>
      </w:r>
    </w:p>
    <w:p w14:paraId="6E511BB6" w14:textId="77777777" w:rsidR="000C3B3C" w:rsidRPr="001969FD" w:rsidRDefault="000C3B3C" w:rsidP="000C3B3C">
      <w:pPr>
        <w:keepNext/>
        <w:keepLines/>
        <w:tabs>
          <w:tab w:val="left" w:pos="567"/>
        </w:tabs>
        <w:spacing w:after="0" w:line="240" w:lineRule="auto"/>
        <w:rPr>
          <w:rFonts w:ascii="Times New Roman" w:hAnsi="Times New Roman"/>
        </w:rPr>
      </w:pPr>
      <w:r w:rsidRPr="001969FD">
        <w:rPr>
          <w:rFonts w:ascii="Times New Roman" w:hAnsi="Times New Roman"/>
        </w:rPr>
        <w:t>Mikrobiologiniu požiūriu emulsiją būtina vartoti tuoj pat. Jei tuoj pat suvartoti negalima, už paruošto infuzuoti mišinio laikymą ir būklę atsako vartotojas. Paprastai, laikant mišinį 2 </w:t>
      </w:r>
      <w:r w:rsidRPr="001969FD">
        <w:rPr>
          <w:rFonts w:ascii="Times New Roman" w:hAnsi="Times New Roman"/>
        </w:rPr>
        <w:sym w:font="Symbol" w:char="F0B0"/>
      </w:r>
      <w:r w:rsidRPr="001969FD">
        <w:rPr>
          <w:rFonts w:ascii="Times New Roman" w:hAnsi="Times New Roman"/>
        </w:rPr>
        <w:t>C – 8 </w:t>
      </w:r>
      <w:r w:rsidRPr="001969FD">
        <w:rPr>
          <w:rFonts w:ascii="Times New Roman" w:hAnsi="Times New Roman"/>
        </w:rPr>
        <w:sym w:font="Symbol" w:char="F0B0"/>
      </w:r>
      <w:r w:rsidRPr="001969FD">
        <w:rPr>
          <w:rFonts w:ascii="Times New Roman" w:hAnsi="Times New Roman"/>
        </w:rPr>
        <w:t>C temperatūroje, tinkamumo laikas yra ne ilgesnis kaip 24 val.</w:t>
      </w:r>
    </w:p>
    <w:p w14:paraId="38A0F4A7" w14:textId="77777777" w:rsidR="000C3B3C" w:rsidRDefault="000C3B3C" w:rsidP="000C3B3C">
      <w:pPr>
        <w:keepNext/>
        <w:keepLines/>
        <w:tabs>
          <w:tab w:val="left" w:pos="567"/>
        </w:tabs>
        <w:spacing w:after="0" w:line="240" w:lineRule="auto"/>
        <w:rPr>
          <w:rFonts w:ascii="Times New Roman" w:hAnsi="Times New Roman"/>
        </w:rPr>
      </w:pPr>
    </w:p>
    <w:p w14:paraId="4DB525B1" w14:textId="1A5ED609" w:rsidR="00D11D59" w:rsidRPr="00D11D59" w:rsidRDefault="00D11D59" w:rsidP="000C3B3C">
      <w:pPr>
        <w:keepNext/>
        <w:keepLines/>
        <w:tabs>
          <w:tab w:val="left" w:pos="567"/>
        </w:tabs>
        <w:spacing w:after="0" w:line="240" w:lineRule="auto"/>
        <w:rPr>
          <w:rFonts w:ascii="Times New Roman" w:hAnsi="Times New Roman"/>
        </w:rPr>
      </w:pPr>
      <w:r w:rsidRPr="00D11D59">
        <w:rPr>
          <w:rFonts w:ascii="Times New Roman" w:hAnsi="Times New Roman"/>
        </w:rPr>
        <w:t>Kai vaistinis preparatas lašinamas naujagimiams ir jaunesniems kaip 2 metų vaikams, tirpalas (maišeliuose ir infuzijos rinkiniuose) turi būti apsaugotas nuo šviesos, kol infuzija bus užbaigta (žr. 4.2, 4.4 ir 6.6 skyrius).</w:t>
      </w:r>
    </w:p>
    <w:p w14:paraId="2E897CF4" w14:textId="77777777" w:rsidR="00D11D59" w:rsidRPr="001969FD" w:rsidRDefault="00D11D59" w:rsidP="000C3B3C">
      <w:pPr>
        <w:keepNext/>
        <w:keepLines/>
        <w:tabs>
          <w:tab w:val="left" w:pos="567"/>
        </w:tabs>
        <w:spacing w:after="0" w:line="240" w:lineRule="auto"/>
        <w:rPr>
          <w:rFonts w:ascii="Times New Roman" w:hAnsi="Times New Roman"/>
        </w:rPr>
      </w:pPr>
    </w:p>
    <w:p w14:paraId="11D674ED" w14:textId="77777777" w:rsidR="000C3B3C" w:rsidRPr="001969FD" w:rsidRDefault="000C3B3C" w:rsidP="000C3B3C">
      <w:pPr>
        <w:tabs>
          <w:tab w:val="left" w:pos="567"/>
        </w:tabs>
        <w:spacing w:after="0" w:line="240" w:lineRule="auto"/>
        <w:rPr>
          <w:rFonts w:ascii="Times New Roman" w:hAnsi="Times New Roman"/>
          <w:b/>
        </w:rPr>
      </w:pPr>
      <w:r w:rsidRPr="001969FD">
        <w:rPr>
          <w:rFonts w:ascii="Times New Roman" w:hAnsi="Times New Roman"/>
          <w:b/>
        </w:rPr>
        <w:t>6.4</w:t>
      </w:r>
      <w:r w:rsidRPr="001969FD">
        <w:rPr>
          <w:rFonts w:ascii="Times New Roman" w:hAnsi="Times New Roman"/>
          <w:b/>
        </w:rPr>
        <w:tab/>
        <w:t>Specialios laikymo sąlygos</w:t>
      </w:r>
    </w:p>
    <w:p w14:paraId="6B505BCC" w14:textId="77777777" w:rsidR="000C3B3C" w:rsidRPr="001969FD" w:rsidRDefault="000C3B3C" w:rsidP="000C3B3C">
      <w:pPr>
        <w:tabs>
          <w:tab w:val="left" w:pos="567"/>
        </w:tabs>
        <w:spacing w:after="0" w:line="240" w:lineRule="auto"/>
        <w:rPr>
          <w:rFonts w:ascii="Times New Roman" w:hAnsi="Times New Roman"/>
          <w:b/>
        </w:rPr>
      </w:pPr>
    </w:p>
    <w:p w14:paraId="04DE87B1"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Laikyti ne aukštesnėje kaip 25 </w:t>
      </w:r>
      <w:r w:rsidRPr="001969FD">
        <w:rPr>
          <w:rFonts w:ascii="Times New Roman" w:hAnsi="Times New Roman"/>
        </w:rPr>
        <w:sym w:font="Symbol" w:char="F0B0"/>
      </w:r>
      <w:r w:rsidRPr="001969FD">
        <w:rPr>
          <w:rFonts w:ascii="Times New Roman" w:hAnsi="Times New Roman"/>
        </w:rPr>
        <w:t>C temperatūroje. Negalima užšaldyti.</w:t>
      </w:r>
    </w:p>
    <w:p w14:paraId="68083809" w14:textId="77777777" w:rsidR="000C3B3C" w:rsidRPr="001969FD" w:rsidRDefault="000C3B3C" w:rsidP="000C3B3C">
      <w:pPr>
        <w:tabs>
          <w:tab w:val="left" w:pos="567"/>
        </w:tabs>
        <w:spacing w:after="0" w:line="240" w:lineRule="auto"/>
        <w:rPr>
          <w:rFonts w:ascii="Times New Roman" w:hAnsi="Times New Roman"/>
          <w:b/>
        </w:rPr>
      </w:pPr>
    </w:p>
    <w:p w14:paraId="1E5AADF4" w14:textId="77777777" w:rsidR="000C3B3C" w:rsidRPr="001969FD" w:rsidRDefault="000C3B3C" w:rsidP="000C3B3C">
      <w:pPr>
        <w:tabs>
          <w:tab w:val="left" w:pos="567"/>
        </w:tabs>
        <w:spacing w:after="0" w:line="240" w:lineRule="auto"/>
        <w:rPr>
          <w:rFonts w:ascii="Times New Roman" w:hAnsi="Times New Roman"/>
          <w:u w:val="single"/>
        </w:rPr>
      </w:pPr>
      <w:r w:rsidRPr="001969FD">
        <w:rPr>
          <w:rFonts w:ascii="Times New Roman" w:hAnsi="Times New Roman"/>
          <w:u w:val="single"/>
        </w:rPr>
        <w:t>Laikymas preparatą sumaišius su kitais priedais</w:t>
      </w:r>
    </w:p>
    <w:p w14:paraId="17D026B6" w14:textId="77777777" w:rsidR="000C3B3C" w:rsidRPr="001969FD" w:rsidRDefault="000C3B3C" w:rsidP="000C3B3C">
      <w:pPr>
        <w:tabs>
          <w:tab w:val="left" w:pos="567"/>
        </w:tabs>
        <w:spacing w:after="0" w:line="240" w:lineRule="auto"/>
        <w:rPr>
          <w:rFonts w:ascii="Times New Roman" w:hAnsi="Times New Roman"/>
          <w:b/>
        </w:rPr>
      </w:pPr>
    </w:p>
    <w:p w14:paraId="2769C905"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Mikrobiologiniu požiūriu mišinį būtina vartoti tuoj pat. Jei tuoj pat suvartoti negalima, už paruošto infuzuoti mišinio laikymą ir būklę atsako vartotojas. Tokiu atveju mišinį reikia laikyti 2 </w:t>
      </w:r>
      <w:r w:rsidRPr="001969FD">
        <w:rPr>
          <w:rFonts w:ascii="Times New Roman" w:hAnsi="Times New Roman"/>
        </w:rPr>
        <w:sym w:font="Symbol" w:char="F0B0"/>
      </w:r>
      <w:r w:rsidRPr="001969FD">
        <w:rPr>
          <w:rFonts w:ascii="Times New Roman" w:hAnsi="Times New Roman"/>
        </w:rPr>
        <w:t>C – 8 </w:t>
      </w:r>
      <w:r w:rsidRPr="001969FD">
        <w:rPr>
          <w:rFonts w:ascii="Times New Roman" w:hAnsi="Times New Roman"/>
        </w:rPr>
        <w:sym w:font="Symbol" w:char="F0B0"/>
      </w:r>
      <w:r w:rsidRPr="001969FD">
        <w:rPr>
          <w:rFonts w:ascii="Times New Roman" w:hAnsi="Times New Roman"/>
        </w:rPr>
        <w:t xml:space="preserve">C, tačiau ne ilgiau kaip 24 val., nebent priedai buvo ruošiami laikantis aseptikos sąlygų, kurios buvo kontroliuojamos ir validuotos. </w:t>
      </w:r>
    </w:p>
    <w:p w14:paraId="20518170" w14:textId="77777777" w:rsidR="000C3B3C" w:rsidRPr="001969FD" w:rsidRDefault="000C3B3C" w:rsidP="000C3B3C">
      <w:pPr>
        <w:tabs>
          <w:tab w:val="left" w:pos="567"/>
        </w:tabs>
        <w:spacing w:after="0" w:line="240" w:lineRule="auto"/>
        <w:rPr>
          <w:rFonts w:ascii="Times New Roman" w:hAnsi="Times New Roman"/>
          <w:b/>
        </w:rPr>
      </w:pPr>
    </w:p>
    <w:p w14:paraId="71DF5723" w14:textId="77777777" w:rsidR="000C3B3C" w:rsidRPr="001969FD" w:rsidRDefault="000C3B3C" w:rsidP="000C3B3C">
      <w:pPr>
        <w:tabs>
          <w:tab w:val="left" w:pos="567"/>
        </w:tabs>
        <w:spacing w:after="0" w:line="240" w:lineRule="auto"/>
        <w:rPr>
          <w:rFonts w:ascii="Times New Roman" w:hAnsi="Times New Roman"/>
          <w:b/>
        </w:rPr>
      </w:pPr>
      <w:r w:rsidRPr="001969FD">
        <w:rPr>
          <w:rFonts w:ascii="Times New Roman" w:hAnsi="Times New Roman"/>
          <w:b/>
        </w:rPr>
        <w:t>6.5</w:t>
      </w:r>
      <w:r w:rsidRPr="001969FD">
        <w:rPr>
          <w:rFonts w:ascii="Times New Roman" w:hAnsi="Times New Roman"/>
          <w:b/>
        </w:rPr>
        <w:tab/>
        <w:t>Talpyklės pobūdis ir jos turinys</w:t>
      </w:r>
    </w:p>
    <w:p w14:paraId="201ED56C" w14:textId="77777777" w:rsidR="000C3B3C" w:rsidRPr="001969FD" w:rsidRDefault="000C3B3C" w:rsidP="000C3B3C">
      <w:pPr>
        <w:tabs>
          <w:tab w:val="left" w:pos="567"/>
        </w:tabs>
        <w:spacing w:after="0" w:line="240" w:lineRule="auto"/>
        <w:rPr>
          <w:rFonts w:ascii="Times New Roman" w:hAnsi="Times New Roman"/>
          <w:b/>
        </w:rPr>
      </w:pPr>
    </w:p>
    <w:p w14:paraId="59EE65E0" w14:textId="77777777" w:rsidR="000C3B3C" w:rsidRPr="001969FD" w:rsidRDefault="000C3B3C" w:rsidP="000C3B3C">
      <w:pPr>
        <w:tabs>
          <w:tab w:val="left" w:pos="567"/>
        </w:tabs>
        <w:spacing w:after="0" w:line="240" w:lineRule="auto"/>
        <w:rPr>
          <w:rFonts w:ascii="Times New Roman" w:hAnsi="Times New Roman"/>
          <w:u w:val="single"/>
        </w:rPr>
      </w:pPr>
      <w:r w:rsidRPr="001969FD">
        <w:rPr>
          <w:rFonts w:ascii="Times New Roman" w:hAnsi="Times New Roman"/>
          <w:u w:val="single"/>
        </w:rPr>
        <w:t>Buteliukas</w:t>
      </w:r>
    </w:p>
    <w:p w14:paraId="29C733D1"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II tipo bespalvio stiklo buteliukas, užkimštas butilo gumos kamščiu.</w:t>
      </w:r>
    </w:p>
    <w:p w14:paraId="5A1BB2EA" w14:textId="77777777" w:rsidR="000C3B3C" w:rsidRPr="001969FD" w:rsidRDefault="000C3B3C" w:rsidP="000C3B3C">
      <w:pPr>
        <w:tabs>
          <w:tab w:val="left" w:pos="567"/>
        </w:tabs>
        <w:spacing w:after="0" w:line="240" w:lineRule="auto"/>
        <w:rPr>
          <w:rFonts w:ascii="Times New Roman" w:hAnsi="Times New Roman"/>
          <w:u w:val="single"/>
        </w:rPr>
      </w:pPr>
    </w:p>
    <w:p w14:paraId="73AB9A9D" w14:textId="77777777" w:rsidR="000C3B3C" w:rsidRPr="001969FD" w:rsidRDefault="000C3B3C" w:rsidP="000C3B3C">
      <w:pPr>
        <w:keepNext/>
        <w:keepLines/>
        <w:tabs>
          <w:tab w:val="left" w:pos="567"/>
        </w:tabs>
        <w:spacing w:after="0" w:line="240" w:lineRule="auto"/>
        <w:rPr>
          <w:rFonts w:ascii="Times New Roman" w:hAnsi="Times New Roman"/>
          <w:u w:val="single"/>
        </w:rPr>
      </w:pPr>
      <w:r w:rsidRPr="001969FD">
        <w:rPr>
          <w:rFonts w:ascii="Times New Roman" w:hAnsi="Times New Roman"/>
          <w:u w:val="single"/>
        </w:rPr>
        <w:t>Infuzijos maišelis</w:t>
      </w:r>
    </w:p>
    <w:p w14:paraId="1957708C" w14:textId="77777777" w:rsidR="000C3B3C" w:rsidRPr="001969FD" w:rsidRDefault="000C3B3C" w:rsidP="000C3B3C">
      <w:pPr>
        <w:keepNext/>
        <w:keepLines/>
        <w:tabs>
          <w:tab w:val="left" w:pos="567"/>
        </w:tabs>
        <w:spacing w:after="0" w:line="240" w:lineRule="auto"/>
        <w:rPr>
          <w:rFonts w:ascii="Times New Roman" w:hAnsi="Times New Roman"/>
        </w:rPr>
      </w:pPr>
      <w:r w:rsidRPr="001969FD">
        <w:rPr>
          <w:rFonts w:ascii="Times New Roman" w:hAnsi="Times New Roman"/>
        </w:rPr>
        <w:t>Talpyklę sudaro vidinis maišelis, kuris yra su apvalkalu. Deguonies absorbentas ir vientisumo indikatorius (</w:t>
      </w:r>
      <w:r w:rsidRPr="001969FD">
        <w:rPr>
          <w:rFonts w:ascii="Times New Roman" w:hAnsi="Times New Roman"/>
          <w:i/>
        </w:rPr>
        <w:t>Oxalert</w:t>
      </w:r>
      <w:r w:rsidRPr="001969FD">
        <w:rPr>
          <w:rFonts w:ascii="Times New Roman" w:hAnsi="Times New Roman"/>
          <w:i/>
          <w:vertAlign w:val="superscript"/>
        </w:rPr>
        <w:t>TM</w:t>
      </w:r>
      <w:r w:rsidRPr="001969FD">
        <w:rPr>
          <w:rFonts w:ascii="Times New Roman" w:hAnsi="Times New Roman"/>
        </w:rPr>
        <w:t>) įdėti tarp vidinio maišelio ir jo apvalkalo.</w:t>
      </w:r>
    </w:p>
    <w:p w14:paraId="4A8579E9" w14:textId="77777777" w:rsidR="000C3B3C" w:rsidRPr="001969FD" w:rsidRDefault="000C3B3C" w:rsidP="000C3B3C">
      <w:pPr>
        <w:tabs>
          <w:tab w:val="left" w:pos="567"/>
        </w:tabs>
        <w:spacing w:after="0" w:line="240" w:lineRule="auto"/>
        <w:rPr>
          <w:rFonts w:ascii="Times New Roman" w:hAnsi="Times New Roman"/>
        </w:rPr>
      </w:pPr>
    </w:p>
    <w:p w14:paraId="7DA2AB52" w14:textId="053388B8" w:rsidR="000C3B3C" w:rsidRPr="001969FD" w:rsidRDefault="000C3B3C" w:rsidP="000C3B3C">
      <w:pPr>
        <w:numPr>
          <w:ilvl w:val="0"/>
          <w:numId w:val="12"/>
        </w:numPr>
        <w:tabs>
          <w:tab w:val="left" w:pos="567"/>
        </w:tabs>
        <w:spacing w:after="0" w:line="240" w:lineRule="auto"/>
        <w:ind w:left="567" w:hanging="567"/>
        <w:rPr>
          <w:rFonts w:ascii="Times New Roman" w:hAnsi="Times New Roman"/>
        </w:rPr>
      </w:pPr>
      <w:r w:rsidRPr="001969FD">
        <w:rPr>
          <w:rFonts w:ascii="Times New Roman" w:hAnsi="Times New Roman"/>
        </w:rPr>
        <w:t>Vidinis maišelis pagamintas iš daugiasluoksnės polim</w:t>
      </w:r>
      <w:r w:rsidR="003A3179">
        <w:rPr>
          <w:rFonts w:ascii="Times New Roman" w:hAnsi="Times New Roman"/>
        </w:rPr>
        <w:t>e</w:t>
      </w:r>
      <w:r w:rsidRPr="001969FD">
        <w:rPr>
          <w:rFonts w:ascii="Times New Roman" w:hAnsi="Times New Roman"/>
        </w:rPr>
        <w:t>rin</w:t>
      </w:r>
      <w:r w:rsidR="003A3179">
        <w:rPr>
          <w:rFonts w:ascii="Times New Roman" w:hAnsi="Times New Roman"/>
        </w:rPr>
        <w:t>ė</w:t>
      </w:r>
      <w:r w:rsidRPr="001969FD">
        <w:rPr>
          <w:rFonts w:ascii="Times New Roman" w:hAnsi="Times New Roman"/>
        </w:rPr>
        <w:t>s plėvelės (</w:t>
      </w:r>
      <w:r w:rsidRPr="001969FD">
        <w:rPr>
          <w:rFonts w:ascii="Times New Roman" w:hAnsi="Times New Roman"/>
          <w:i/>
        </w:rPr>
        <w:t>Biofine</w:t>
      </w:r>
      <w:r w:rsidRPr="001969FD">
        <w:rPr>
          <w:rFonts w:ascii="Times New Roman" w:hAnsi="Times New Roman"/>
        </w:rPr>
        <w:t>).</w:t>
      </w:r>
    </w:p>
    <w:p w14:paraId="64935429" w14:textId="77777777" w:rsidR="000C3B3C" w:rsidRPr="001969FD" w:rsidRDefault="000C3B3C" w:rsidP="000C3B3C">
      <w:pPr>
        <w:tabs>
          <w:tab w:val="left" w:pos="567"/>
        </w:tabs>
        <w:spacing w:after="0" w:line="240" w:lineRule="auto"/>
        <w:rPr>
          <w:rFonts w:ascii="Times New Roman" w:hAnsi="Times New Roman"/>
        </w:rPr>
      </w:pPr>
    </w:p>
    <w:p w14:paraId="03108DFA" w14:textId="77777777" w:rsidR="000C3B3C" w:rsidRPr="001969FD" w:rsidRDefault="000C3B3C" w:rsidP="000C3B3C">
      <w:pPr>
        <w:numPr>
          <w:ilvl w:val="0"/>
          <w:numId w:val="12"/>
        </w:numPr>
        <w:tabs>
          <w:tab w:val="left" w:pos="567"/>
        </w:tabs>
        <w:spacing w:after="0" w:line="240" w:lineRule="auto"/>
        <w:ind w:left="567" w:hanging="567"/>
        <w:rPr>
          <w:rFonts w:ascii="Times New Roman" w:hAnsi="Times New Roman"/>
        </w:rPr>
      </w:pPr>
      <w:r w:rsidRPr="001969FD">
        <w:rPr>
          <w:rFonts w:ascii="Times New Roman" w:hAnsi="Times New Roman"/>
          <w:i/>
        </w:rPr>
        <w:t>Biofine</w:t>
      </w:r>
      <w:r w:rsidRPr="001969FD">
        <w:rPr>
          <w:rFonts w:ascii="Times New Roman" w:hAnsi="Times New Roman"/>
        </w:rPr>
        <w:t xml:space="preserve"> vidinis maišelis pagamintas iš polikopolimero (propileno ir etileno) ir termoplastinio elastomero (SEBS ir SIS). Infuzinė ir papildomos jungtys pagamintos iš polipropileno bei termoplastinio elastomero (SESB) bei užkimštos sintetiniais poliizopreno kamščiais.</w:t>
      </w:r>
    </w:p>
    <w:p w14:paraId="2D236492" w14:textId="77777777" w:rsidR="000C3B3C" w:rsidRPr="001969FD" w:rsidRDefault="000C3B3C" w:rsidP="000C3B3C">
      <w:pPr>
        <w:tabs>
          <w:tab w:val="left" w:pos="567"/>
        </w:tabs>
        <w:spacing w:after="0" w:line="240" w:lineRule="auto"/>
        <w:ind w:left="567" w:hanging="567"/>
        <w:rPr>
          <w:rFonts w:ascii="Times New Roman" w:hAnsi="Times New Roman"/>
        </w:rPr>
      </w:pPr>
    </w:p>
    <w:p w14:paraId="41D60A16" w14:textId="77777777" w:rsidR="000C3B3C" w:rsidRPr="001969FD" w:rsidRDefault="000C3B3C" w:rsidP="000C3B3C">
      <w:pPr>
        <w:numPr>
          <w:ilvl w:val="0"/>
          <w:numId w:val="12"/>
        </w:numPr>
        <w:tabs>
          <w:tab w:val="left" w:pos="567"/>
        </w:tabs>
        <w:spacing w:after="0" w:line="240" w:lineRule="auto"/>
        <w:ind w:left="567" w:hanging="567"/>
        <w:rPr>
          <w:rFonts w:ascii="Times New Roman" w:hAnsi="Times New Roman"/>
        </w:rPr>
      </w:pPr>
      <w:r w:rsidRPr="001969FD">
        <w:rPr>
          <w:rFonts w:ascii="Times New Roman" w:hAnsi="Times New Roman"/>
        </w:rPr>
        <w:t>Deguonies absorbentą nuo vidinio maišelio skiriantis apvalkalas yra pagamintas iš polietileno tereftalato ir poliolefino arba polietileno teraftalato, poliolefino ir etilenvinil alkoholio kopolimero (EVOH).</w:t>
      </w:r>
    </w:p>
    <w:p w14:paraId="4B4DBEB1" w14:textId="77777777" w:rsidR="000C3B3C" w:rsidRPr="001969FD" w:rsidRDefault="000C3B3C" w:rsidP="000C3B3C">
      <w:pPr>
        <w:numPr>
          <w:ilvl w:val="0"/>
          <w:numId w:val="12"/>
        </w:numPr>
        <w:tabs>
          <w:tab w:val="left" w:pos="567"/>
        </w:tabs>
        <w:spacing w:after="0" w:line="240" w:lineRule="auto"/>
        <w:ind w:left="567" w:hanging="567"/>
        <w:rPr>
          <w:rFonts w:ascii="Times New Roman" w:hAnsi="Times New Roman"/>
        </w:rPr>
      </w:pPr>
      <w:r w:rsidRPr="001969FD">
        <w:rPr>
          <w:rFonts w:ascii="Times New Roman" w:hAnsi="Times New Roman"/>
        </w:rPr>
        <w:t>Deguonies absorbentas (t.y. geležies milteliai) yra polimero paketėlyje.</w:t>
      </w:r>
    </w:p>
    <w:p w14:paraId="009957D5" w14:textId="77777777" w:rsidR="000C3B3C" w:rsidRPr="001969FD" w:rsidRDefault="000C3B3C" w:rsidP="000C3B3C">
      <w:pPr>
        <w:numPr>
          <w:ilvl w:val="0"/>
          <w:numId w:val="12"/>
        </w:numPr>
        <w:tabs>
          <w:tab w:val="left" w:pos="567"/>
        </w:tabs>
        <w:spacing w:after="0" w:line="240" w:lineRule="auto"/>
        <w:ind w:left="567" w:hanging="567"/>
        <w:rPr>
          <w:rFonts w:ascii="Times New Roman" w:hAnsi="Times New Roman"/>
        </w:rPr>
      </w:pPr>
      <w:r w:rsidRPr="001969FD">
        <w:rPr>
          <w:rFonts w:ascii="Times New Roman" w:hAnsi="Times New Roman"/>
        </w:rPr>
        <w:t>Vientisumo indikatorius (t.y. deguonies poveikiui jautrus skystis) yra polimero paketėlyje.</w:t>
      </w:r>
    </w:p>
    <w:p w14:paraId="15CB3D74" w14:textId="77777777" w:rsidR="000C3B3C" w:rsidRPr="001969FD" w:rsidRDefault="000C3B3C" w:rsidP="000C3B3C">
      <w:pPr>
        <w:tabs>
          <w:tab w:val="left" w:pos="567"/>
        </w:tabs>
        <w:spacing w:after="0" w:line="240" w:lineRule="auto"/>
        <w:ind w:left="567" w:hanging="567"/>
        <w:rPr>
          <w:rFonts w:ascii="Times New Roman" w:hAnsi="Times New Roman"/>
        </w:rPr>
      </w:pPr>
    </w:p>
    <w:p w14:paraId="31015206" w14:textId="77777777" w:rsidR="000C3B3C" w:rsidRPr="001969FD" w:rsidRDefault="000C3B3C" w:rsidP="000C3B3C">
      <w:pPr>
        <w:numPr>
          <w:ilvl w:val="0"/>
          <w:numId w:val="12"/>
        </w:numPr>
        <w:tabs>
          <w:tab w:val="left" w:pos="567"/>
        </w:tabs>
        <w:spacing w:after="0" w:line="240" w:lineRule="auto"/>
        <w:ind w:left="567" w:hanging="567"/>
        <w:rPr>
          <w:rFonts w:ascii="Times New Roman" w:hAnsi="Times New Roman"/>
        </w:rPr>
      </w:pPr>
      <w:r w:rsidRPr="001969FD">
        <w:rPr>
          <w:rFonts w:ascii="Times New Roman" w:hAnsi="Times New Roman"/>
        </w:rPr>
        <w:t>Praplėšus apvalkalą, jį, deguonies absorbentą ir vientisumo indikatorių reikia išmesti. Jei apvalkalas pažeidžiamas, vientisumo indikatorius (</w:t>
      </w:r>
      <w:r w:rsidRPr="001969FD">
        <w:rPr>
          <w:rFonts w:ascii="Times New Roman" w:hAnsi="Times New Roman"/>
          <w:i/>
        </w:rPr>
        <w:t>Oxalert</w:t>
      </w:r>
      <w:r w:rsidRPr="001969FD">
        <w:rPr>
          <w:rFonts w:ascii="Times New Roman" w:hAnsi="Times New Roman"/>
          <w:i/>
          <w:vertAlign w:val="superscript"/>
        </w:rPr>
        <w:t>TM</w:t>
      </w:r>
      <w:r w:rsidRPr="001969FD">
        <w:rPr>
          <w:rFonts w:ascii="Times New Roman" w:hAnsi="Times New Roman"/>
        </w:rPr>
        <w:t xml:space="preserve">) reaguoja su laisvu deguonimi ir šviesi indikatoriaus spalva tampa juoda. </w:t>
      </w:r>
    </w:p>
    <w:p w14:paraId="1AB48F14" w14:textId="77777777" w:rsidR="000C3B3C" w:rsidRPr="001969FD" w:rsidRDefault="000C3B3C" w:rsidP="000C3B3C">
      <w:pPr>
        <w:tabs>
          <w:tab w:val="left" w:pos="567"/>
        </w:tabs>
        <w:spacing w:after="0" w:line="240" w:lineRule="auto"/>
        <w:rPr>
          <w:rFonts w:ascii="Times New Roman" w:hAnsi="Times New Roman"/>
        </w:rPr>
      </w:pPr>
    </w:p>
    <w:p w14:paraId="1BE1BAC3" w14:textId="77777777" w:rsidR="000C3B3C" w:rsidRPr="001969FD" w:rsidRDefault="000C3B3C" w:rsidP="000C3B3C">
      <w:pPr>
        <w:tabs>
          <w:tab w:val="left" w:pos="567"/>
        </w:tabs>
        <w:spacing w:after="0" w:line="240" w:lineRule="auto"/>
        <w:rPr>
          <w:rFonts w:ascii="Times New Roman" w:hAnsi="Times New Roman"/>
          <w:u w:val="single"/>
        </w:rPr>
      </w:pPr>
      <w:r w:rsidRPr="001969FD">
        <w:rPr>
          <w:rFonts w:ascii="Times New Roman" w:hAnsi="Times New Roman"/>
          <w:u w:val="single"/>
        </w:rPr>
        <w:t>Pakuotės turinys</w:t>
      </w:r>
    </w:p>
    <w:p w14:paraId="3DC6876B" w14:textId="77777777" w:rsidR="000C3B3C" w:rsidRPr="001969FD" w:rsidRDefault="000C3B3C" w:rsidP="000C3B3C">
      <w:pPr>
        <w:tabs>
          <w:tab w:val="left" w:pos="567"/>
        </w:tabs>
        <w:spacing w:after="0" w:line="240" w:lineRule="auto"/>
        <w:rPr>
          <w:rFonts w:ascii="Times New Roman" w:hAnsi="Times New Roman"/>
          <w:i/>
        </w:rPr>
      </w:pPr>
    </w:p>
    <w:p w14:paraId="0445FB63" w14:textId="77777777" w:rsidR="000C3B3C" w:rsidRPr="001969FD" w:rsidRDefault="000C3B3C" w:rsidP="000C3B3C">
      <w:pPr>
        <w:tabs>
          <w:tab w:val="left" w:pos="567"/>
        </w:tabs>
        <w:spacing w:after="0" w:line="240" w:lineRule="auto"/>
        <w:rPr>
          <w:rFonts w:ascii="Times New Roman" w:hAnsi="Times New Roman"/>
          <w:i/>
        </w:rPr>
      </w:pPr>
      <w:r w:rsidRPr="001969FD">
        <w:rPr>
          <w:rFonts w:ascii="Times New Roman" w:hAnsi="Times New Roman"/>
          <w:i/>
        </w:rPr>
        <w:t>Buteliukas</w:t>
      </w:r>
    </w:p>
    <w:p w14:paraId="0BC9C927"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Vienas arba dešimt stiklo buteliukų, kurių kiekviename yra 100 ml, 250 ml arba 500 ml emulsijos.</w:t>
      </w:r>
    </w:p>
    <w:p w14:paraId="57369BE2" w14:textId="77777777" w:rsidR="000C3B3C" w:rsidRPr="001969FD" w:rsidRDefault="000C3B3C" w:rsidP="000C3B3C">
      <w:pPr>
        <w:tabs>
          <w:tab w:val="left" w:pos="567"/>
        </w:tabs>
        <w:spacing w:after="0" w:line="240" w:lineRule="auto"/>
        <w:rPr>
          <w:rFonts w:ascii="Times New Roman" w:hAnsi="Times New Roman"/>
          <w:i/>
        </w:rPr>
      </w:pPr>
    </w:p>
    <w:p w14:paraId="65070836" w14:textId="77777777" w:rsidR="000C3B3C" w:rsidRDefault="000C3B3C" w:rsidP="000C3B3C">
      <w:pPr>
        <w:tabs>
          <w:tab w:val="left" w:pos="567"/>
        </w:tabs>
        <w:spacing w:after="0" w:line="240" w:lineRule="auto"/>
        <w:rPr>
          <w:rFonts w:ascii="Times New Roman" w:hAnsi="Times New Roman"/>
          <w:i/>
        </w:rPr>
      </w:pPr>
      <w:r w:rsidRPr="001969FD">
        <w:rPr>
          <w:rFonts w:ascii="Times New Roman" w:hAnsi="Times New Roman"/>
          <w:i/>
        </w:rPr>
        <w:t>Plastikinis maišelis</w:t>
      </w:r>
    </w:p>
    <w:p w14:paraId="59D2FB06" w14:textId="77777777" w:rsidR="000C3B3C" w:rsidRPr="00024489" w:rsidRDefault="000C3B3C" w:rsidP="000C3B3C">
      <w:pPr>
        <w:tabs>
          <w:tab w:val="left" w:pos="567"/>
        </w:tabs>
        <w:spacing w:after="0" w:line="240" w:lineRule="auto"/>
        <w:rPr>
          <w:rFonts w:ascii="Times New Roman" w:hAnsi="Times New Roman"/>
        </w:rPr>
      </w:pPr>
      <w:r>
        <w:rPr>
          <w:rFonts w:ascii="Times New Roman" w:hAnsi="Times New Roman"/>
        </w:rPr>
        <w:t xml:space="preserve">Vienas, </w:t>
      </w:r>
      <w:r w:rsidRPr="001969FD">
        <w:rPr>
          <w:rFonts w:ascii="Times New Roman" w:hAnsi="Times New Roman"/>
        </w:rPr>
        <w:t xml:space="preserve">dešimt </w:t>
      </w:r>
      <w:r>
        <w:rPr>
          <w:rFonts w:ascii="Times New Roman" w:hAnsi="Times New Roman"/>
        </w:rPr>
        <w:t xml:space="preserve">arba dvidešimt </w:t>
      </w:r>
      <w:r w:rsidRPr="001969FD">
        <w:rPr>
          <w:rFonts w:ascii="Times New Roman" w:hAnsi="Times New Roman"/>
        </w:rPr>
        <w:t>maišelių, kurių kie</w:t>
      </w:r>
      <w:r>
        <w:rPr>
          <w:rFonts w:ascii="Times New Roman" w:hAnsi="Times New Roman"/>
        </w:rPr>
        <w:t xml:space="preserve">kviename yra 100 ml </w:t>
      </w:r>
      <w:r w:rsidRPr="001969FD">
        <w:rPr>
          <w:rFonts w:ascii="Times New Roman" w:hAnsi="Times New Roman"/>
        </w:rPr>
        <w:t>emulsijos.</w:t>
      </w:r>
    </w:p>
    <w:p w14:paraId="0DF4F53E" w14:textId="77777777" w:rsidR="000C3B3C" w:rsidRDefault="000C3B3C" w:rsidP="000C3B3C">
      <w:pPr>
        <w:tabs>
          <w:tab w:val="left" w:pos="567"/>
        </w:tabs>
        <w:spacing w:after="0" w:line="240" w:lineRule="auto"/>
        <w:rPr>
          <w:rFonts w:ascii="Times New Roman" w:hAnsi="Times New Roman"/>
        </w:rPr>
      </w:pPr>
      <w:r w:rsidRPr="001969FD">
        <w:rPr>
          <w:rFonts w:ascii="Times New Roman" w:hAnsi="Times New Roman"/>
        </w:rPr>
        <w:t>Vienas arba dešimt maišelių, kurių kiekviename yra 250 ml emulsijos.</w:t>
      </w:r>
    </w:p>
    <w:p w14:paraId="0970F9C2" w14:textId="77777777" w:rsidR="000C3B3C" w:rsidRDefault="000C3B3C" w:rsidP="000C3B3C">
      <w:pPr>
        <w:tabs>
          <w:tab w:val="left" w:pos="567"/>
        </w:tabs>
        <w:spacing w:after="0" w:line="240" w:lineRule="auto"/>
        <w:rPr>
          <w:rFonts w:ascii="Times New Roman" w:hAnsi="Times New Roman"/>
        </w:rPr>
      </w:pPr>
      <w:r w:rsidRPr="001969FD">
        <w:rPr>
          <w:rFonts w:ascii="Times New Roman" w:hAnsi="Times New Roman"/>
        </w:rPr>
        <w:t>Vienas arba dvylika maišelių, kurių kiekviename yra 500 ml emulsijos.</w:t>
      </w:r>
    </w:p>
    <w:p w14:paraId="4E2A3DB9" w14:textId="77777777" w:rsidR="000C3B3C" w:rsidRPr="001969FD" w:rsidRDefault="000C3B3C" w:rsidP="000C3B3C">
      <w:pPr>
        <w:tabs>
          <w:tab w:val="left" w:pos="567"/>
        </w:tabs>
        <w:spacing w:after="0" w:line="240" w:lineRule="auto"/>
        <w:rPr>
          <w:rFonts w:ascii="Times New Roman" w:hAnsi="Times New Roman"/>
        </w:rPr>
      </w:pPr>
      <w:r>
        <w:rPr>
          <w:rFonts w:ascii="Times New Roman" w:hAnsi="Times New Roman"/>
        </w:rPr>
        <w:t xml:space="preserve">Vienas arba šeši maišeliai, kurių kiekviename yra 1000 ml emulsijos. </w:t>
      </w:r>
    </w:p>
    <w:p w14:paraId="458ECF87" w14:textId="77777777" w:rsidR="000C3B3C" w:rsidRPr="001969FD" w:rsidRDefault="000C3B3C" w:rsidP="000C3B3C">
      <w:pPr>
        <w:tabs>
          <w:tab w:val="left" w:pos="567"/>
        </w:tabs>
        <w:spacing w:after="0" w:line="240" w:lineRule="auto"/>
        <w:rPr>
          <w:rFonts w:ascii="Times New Roman" w:hAnsi="Times New Roman"/>
        </w:rPr>
      </w:pPr>
    </w:p>
    <w:p w14:paraId="12BC4869"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Gali būti tiekiamos ne visų dydžių pakuotės.</w:t>
      </w:r>
    </w:p>
    <w:p w14:paraId="5C3299DE" w14:textId="77777777" w:rsidR="000C3B3C" w:rsidRPr="001969FD" w:rsidRDefault="000C3B3C" w:rsidP="000C3B3C">
      <w:pPr>
        <w:tabs>
          <w:tab w:val="left" w:pos="567"/>
        </w:tabs>
        <w:spacing w:after="0" w:line="240" w:lineRule="auto"/>
        <w:rPr>
          <w:rFonts w:ascii="Times New Roman" w:hAnsi="Times New Roman"/>
        </w:rPr>
      </w:pPr>
    </w:p>
    <w:p w14:paraId="1C45BC8E" w14:textId="77777777" w:rsidR="000C3B3C" w:rsidRPr="001969FD" w:rsidRDefault="000C3B3C" w:rsidP="000C3B3C">
      <w:pPr>
        <w:tabs>
          <w:tab w:val="left" w:pos="567"/>
        </w:tabs>
        <w:spacing w:after="0" w:line="240" w:lineRule="auto"/>
        <w:ind w:left="720" w:hanging="720"/>
        <w:rPr>
          <w:rFonts w:ascii="Times New Roman" w:hAnsi="Times New Roman"/>
          <w:b/>
        </w:rPr>
      </w:pPr>
      <w:r w:rsidRPr="001969FD">
        <w:rPr>
          <w:rFonts w:ascii="Times New Roman" w:hAnsi="Times New Roman"/>
          <w:b/>
        </w:rPr>
        <w:t>6.6</w:t>
      </w:r>
      <w:r w:rsidRPr="001969FD">
        <w:rPr>
          <w:rFonts w:ascii="Times New Roman" w:hAnsi="Times New Roman"/>
          <w:b/>
        </w:rPr>
        <w:tab/>
        <w:t>Specialūs reikalavimai atliekoms tvarkyti ir vaistiniam preparatui ruošti</w:t>
      </w:r>
    </w:p>
    <w:p w14:paraId="3A5F646F" w14:textId="77777777" w:rsidR="000C3B3C" w:rsidRPr="001969FD" w:rsidRDefault="000C3B3C" w:rsidP="000C3B3C">
      <w:pPr>
        <w:tabs>
          <w:tab w:val="left" w:pos="567"/>
        </w:tabs>
        <w:spacing w:after="0" w:line="240" w:lineRule="auto"/>
        <w:rPr>
          <w:rFonts w:ascii="Times New Roman" w:hAnsi="Times New Roman"/>
        </w:rPr>
      </w:pPr>
    </w:p>
    <w:p w14:paraId="789CCFC9"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Vartoti galima tik homogeninę emulsiją.</w:t>
      </w:r>
    </w:p>
    <w:p w14:paraId="32DC4D94" w14:textId="77777777" w:rsidR="000C3B3C" w:rsidRPr="001969FD" w:rsidRDefault="000C3B3C" w:rsidP="000C3B3C">
      <w:pPr>
        <w:tabs>
          <w:tab w:val="left" w:pos="567"/>
        </w:tabs>
        <w:spacing w:after="0" w:line="240" w:lineRule="auto"/>
        <w:rPr>
          <w:rFonts w:ascii="Times New Roman" w:hAnsi="Times New Roman"/>
        </w:rPr>
      </w:pPr>
    </w:p>
    <w:p w14:paraId="4345CB58" w14:textId="125AFDEB" w:rsidR="00D11D59" w:rsidRPr="00D11D59" w:rsidRDefault="00D11D59" w:rsidP="00D11D59">
      <w:pPr>
        <w:tabs>
          <w:tab w:val="left" w:pos="567"/>
        </w:tabs>
        <w:spacing w:after="0" w:line="240" w:lineRule="auto"/>
        <w:rPr>
          <w:rFonts w:ascii="Times New Roman" w:hAnsi="Times New Roman"/>
        </w:rPr>
      </w:pPr>
      <w:r w:rsidRPr="00D11D59">
        <w:rPr>
          <w:rFonts w:ascii="Times New Roman" w:hAnsi="Times New Roman"/>
        </w:rPr>
        <w:t xml:space="preserve">Kai vaistinis preparatas lašinamas naujagimiams ir jaunesniems kaip 2 metų vaikams, tirpalą reikia apsaugoti nuo šviesos, kol infuzija bus užbaigta. Dėl aplinkos šviesos poveikio </w:t>
      </w:r>
      <w:r w:rsidRPr="001969FD">
        <w:rPr>
          <w:rFonts w:ascii="Times New Roman" w:hAnsi="Times New Roman"/>
        </w:rPr>
        <w:t>SMOFlipid</w:t>
      </w:r>
      <w:r w:rsidRPr="00D11D59">
        <w:rPr>
          <w:rFonts w:ascii="Times New Roman" w:hAnsi="Times New Roman"/>
        </w:rPr>
        <w:t>, ypač po to, kai į jį įmaišoma mikroelementų ir (arba) vitaminų, tirpale susidaro peroksidų ir kitų degradacijos produktų, kurių kiekį galima sumažinti tirpalą apsaugant nuo šviesos (žr. 4.2, 4.4 ir 6.3 skyrius).</w:t>
      </w:r>
    </w:p>
    <w:p w14:paraId="56BEEAF4" w14:textId="77777777" w:rsidR="00D11D59" w:rsidRPr="00B66522" w:rsidRDefault="00D11D59" w:rsidP="00D11D59">
      <w:pPr>
        <w:tabs>
          <w:tab w:val="left" w:pos="567"/>
        </w:tabs>
        <w:spacing w:after="0" w:line="240" w:lineRule="auto"/>
        <w:rPr>
          <w:rFonts w:ascii="Times New Roman" w:hAnsi="Times New Roman"/>
        </w:rPr>
      </w:pPr>
    </w:p>
    <w:p w14:paraId="4898EE79" w14:textId="77777777" w:rsidR="000C3B3C" w:rsidRPr="001969FD" w:rsidRDefault="000C3B3C" w:rsidP="000C3B3C">
      <w:pPr>
        <w:keepNext/>
        <w:keepLines/>
        <w:tabs>
          <w:tab w:val="left" w:pos="567"/>
        </w:tabs>
        <w:spacing w:after="0" w:line="240" w:lineRule="auto"/>
        <w:rPr>
          <w:rFonts w:ascii="Times New Roman" w:hAnsi="Times New Roman"/>
          <w:u w:val="single"/>
        </w:rPr>
      </w:pPr>
      <w:r w:rsidRPr="001969FD">
        <w:rPr>
          <w:rFonts w:ascii="Times New Roman" w:hAnsi="Times New Roman"/>
          <w:u w:val="single"/>
        </w:rPr>
        <w:t>Infuzijos maišelis</w:t>
      </w:r>
    </w:p>
    <w:p w14:paraId="2E016B47" w14:textId="77777777" w:rsidR="000C3B3C" w:rsidRPr="001969FD" w:rsidRDefault="000C3B3C" w:rsidP="000C3B3C">
      <w:pPr>
        <w:keepNext/>
        <w:keepLines/>
        <w:tabs>
          <w:tab w:val="left" w:pos="567"/>
        </w:tabs>
        <w:spacing w:after="0" w:line="240" w:lineRule="auto"/>
        <w:rPr>
          <w:rFonts w:ascii="Times New Roman" w:hAnsi="Times New Roman"/>
        </w:rPr>
      </w:pPr>
      <w:r w:rsidRPr="001969FD">
        <w:rPr>
          <w:rFonts w:ascii="Times New Roman" w:hAnsi="Times New Roman"/>
        </w:rPr>
        <w:t>Prieš nutraukiant nuo vidinio maišelio apvalkalą, reikia įsitikinti, ar nepakitusi vientisumo indikatoriaus (Oxalert) spalva. Jei indikatorius pajuodęs, vadinasi, deguonis prasiskverbė pro apvalkalą. Tokiu atveju preparatą būtina išmesti.</w:t>
      </w:r>
    </w:p>
    <w:p w14:paraId="077D5C09"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Prieš vartojimą reikia apžiūrėti, ar emulsijos fazės neatsiskyrė.</w:t>
      </w:r>
    </w:p>
    <w:p w14:paraId="6F40858E"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Reikia įsitikinti, kad nėra jokių emulsijos fazių atsiskyrimo požymių.</w:t>
      </w:r>
    </w:p>
    <w:p w14:paraId="195092F2"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Preparatas yra vienkartinis. Nesuvartotą emulsiją reikia išpilti.</w:t>
      </w:r>
    </w:p>
    <w:p w14:paraId="43221938" w14:textId="77777777" w:rsidR="000C3B3C" w:rsidRPr="001969FD" w:rsidRDefault="000C3B3C" w:rsidP="000C3B3C">
      <w:pPr>
        <w:tabs>
          <w:tab w:val="left" w:pos="567"/>
        </w:tabs>
        <w:spacing w:after="0" w:line="240" w:lineRule="auto"/>
        <w:rPr>
          <w:rFonts w:ascii="Times New Roman" w:hAnsi="Times New Roman"/>
        </w:rPr>
      </w:pPr>
    </w:p>
    <w:p w14:paraId="0E2E41E1" w14:textId="77777777" w:rsidR="000C3B3C" w:rsidRPr="001969FD" w:rsidRDefault="000C3B3C" w:rsidP="000C3B3C">
      <w:pPr>
        <w:keepNext/>
        <w:tabs>
          <w:tab w:val="left" w:pos="567"/>
        </w:tabs>
        <w:spacing w:after="0" w:line="240" w:lineRule="auto"/>
        <w:outlineLvl w:val="5"/>
        <w:rPr>
          <w:rFonts w:ascii="Times New Roman" w:hAnsi="Times New Roman"/>
          <w:u w:val="single"/>
        </w:rPr>
      </w:pPr>
      <w:r w:rsidRPr="001969FD">
        <w:rPr>
          <w:rFonts w:ascii="Times New Roman" w:hAnsi="Times New Roman"/>
          <w:u w:val="single"/>
        </w:rPr>
        <w:lastRenderedPageBreak/>
        <w:t xml:space="preserve">Priedai </w:t>
      </w:r>
    </w:p>
    <w:p w14:paraId="1FA2019F" w14:textId="77777777" w:rsidR="000C3B3C" w:rsidRPr="001969FD" w:rsidRDefault="000C3B3C" w:rsidP="000C3B3C">
      <w:pPr>
        <w:tabs>
          <w:tab w:val="left" w:pos="567"/>
        </w:tabs>
        <w:spacing w:after="0" w:line="240" w:lineRule="auto"/>
        <w:jc w:val="both"/>
        <w:rPr>
          <w:rFonts w:ascii="Times New Roman" w:hAnsi="Times New Roman"/>
        </w:rPr>
      </w:pPr>
      <w:r w:rsidRPr="001969FD">
        <w:rPr>
          <w:rFonts w:ascii="Times New Roman" w:hAnsi="Times New Roman"/>
        </w:rPr>
        <w:t>SMOFlipid aseptinėmis sąlygomis galima maišyti su aminorūgščių, gliukozės ir elektrolitų tirpalais. Tokiu būdu pagaminamas sudėtinis mišinys, skirtas pilnavertei parenterinei mitybai.</w:t>
      </w:r>
    </w:p>
    <w:p w14:paraId="25250309"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Jei pageidaujama, duomenis apie skirtingų priedų suderinamumą ir skirtingų mišinių laikymo trukmę pateikia rinkodaros teisės turėtojas.</w:t>
      </w:r>
    </w:p>
    <w:p w14:paraId="17F234AF" w14:textId="77777777" w:rsidR="000C3B3C" w:rsidRPr="001969FD" w:rsidRDefault="000C3B3C" w:rsidP="000C3B3C">
      <w:pPr>
        <w:tabs>
          <w:tab w:val="left" w:pos="567"/>
        </w:tabs>
        <w:spacing w:after="0" w:line="240" w:lineRule="auto"/>
        <w:rPr>
          <w:rFonts w:ascii="Times New Roman" w:hAnsi="Times New Roman"/>
        </w:rPr>
      </w:pPr>
    </w:p>
    <w:p w14:paraId="41DBCAD5"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Priedus būtina ruošti laikantis aseptikos reikalavimų.</w:t>
      </w:r>
    </w:p>
    <w:p w14:paraId="28011C21" w14:textId="77777777" w:rsidR="000C3B3C" w:rsidRPr="001969FD" w:rsidRDefault="000C3B3C" w:rsidP="000C3B3C">
      <w:pPr>
        <w:tabs>
          <w:tab w:val="left" w:pos="567"/>
        </w:tabs>
        <w:spacing w:after="0" w:line="240" w:lineRule="auto"/>
        <w:rPr>
          <w:rFonts w:ascii="Times New Roman" w:hAnsi="Times New Roman"/>
        </w:rPr>
      </w:pPr>
    </w:p>
    <w:p w14:paraId="4DA0F428"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Nesuvartotą vaistinį preparatą ar atliekas reikia tvarkyti laikantis vietinių reikalavimų.</w:t>
      </w:r>
    </w:p>
    <w:p w14:paraId="32C37807" w14:textId="77777777" w:rsidR="000C3B3C" w:rsidRPr="001969FD" w:rsidRDefault="000C3B3C" w:rsidP="000C3B3C">
      <w:pPr>
        <w:tabs>
          <w:tab w:val="left" w:pos="567"/>
        </w:tabs>
        <w:spacing w:after="0" w:line="240" w:lineRule="auto"/>
        <w:rPr>
          <w:rFonts w:ascii="Times New Roman" w:hAnsi="Times New Roman"/>
        </w:rPr>
      </w:pPr>
    </w:p>
    <w:p w14:paraId="0FE061B0" w14:textId="77777777" w:rsidR="000C3B3C" w:rsidRPr="001969FD" w:rsidRDefault="000C3B3C" w:rsidP="000C3B3C">
      <w:pPr>
        <w:tabs>
          <w:tab w:val="left" w:pos="567"/>
        </w:tabs>
        <w:spacing w:after="0" w:line="240" w:lineRule="auto"/>
        <w:rPr>
          <w:rFonts w:ascii="Times New Roman" w:hAnsi="Times New Roman"/>
        </w:rPr>
      </w:pPr>
    </w:p>
    <w:p w14:paraId="2E1058CE" w14:textId="77777777" w:rsidR="000C3B3C" w:rsidRPr="001969FD" w:rsidRDefault="000C3B3C" w:rsidP="000C3B3C">
      <w:pPr>
        <w:keepNext/>
        <w:keepLines/>
        <w:tabs>
          <w:tab w:val="left" w:pos="567"/>
        </w:tabs>
        <w:spacing w:after="0" w:line="240" w:lineRule="auto"/>
        <w:rPr>
          <w:rFonts w:ascii="Times New Roman" w:hAnsi="Times New Roman"/>
          <w:b/>
        </w:rPr>
      </w:pPr>
      <w:r w:rsidRPr="001969FD">
        <w:rPr>
          <w:rFonts w:ascii="Times New Roman" w:hAnsi="Times New Roman"/>
          <w:b/>
        </w:rPr>
        <w:t>7.</w:t>
      </w:r>
      <w:r w:rsidRPr="001969FD">
        <w:rPr>
          <w:rFonts w:ascii="Times New Roman" w:hAnsi="Times New Roman"/>
          <w:b/>
        </w:rPr>
        <w:tab/>
        <w:t>REGISTRUOTOJAS</w:t>
      </w:r>
    </w:p>
    <w:p w14:paraId="442BB5B2" w14:textId="77777777" w:rsidR="000C3B3C" w:rsidRPr="001969FD" w:rsidRDefault="000C3B3C" w:rsidP="000C3B3C">
      <w:pPr>
        <w:keepNext/>
        <w:keepLines/>
        <w:tabs>
          <w:tab w:val="left" w:pos="567"/>
        </w:tabs>
        <w:spacing w:after="0" w:line="240" w:lineRule="auto"/>
        <w:rPr>
          <w:rFonts w:ascii="Times New Roman" w:hAnsi="Times New Roman"/>
          <w:b/>
        </w:rPr>
      </w:pPr>
    </w:p>
    <w:p w14:paraId="5BE645DA" w14:textId="77777777" w:rsidR="000C3B3C" w:rsidRPr="001969FD" w:rsidRDefault="000C3B3C" w:rsidP="000C3B3C">
      <w:pPr>
        <w:keepNext/>
        <w:keepLines/>
        <w:tabs>
          <w:tab w:val="left" w:pos="567"/>
        </w:tabs>
        <w:spacing w:after="0" w:line="240" w:lineRule="auto"/>
        <w:rPr>
          <w:rFonts w:ascii="Times New Roman" w:hAnsi="Times New Roman"/>
        </w:rPr>
      </w:pPr>
      <w:r w:rsidRPr="001969FD">
        <w:rPr>
          <w:rFonts w:ascii="Times New Roman" w:hAnsi="Times New Roman"/>
        </w:rPr>
        <w:t>Fresenius Kabi AB</w:t>
      </w:r>
    </w:p>
    <w:p w14:paraId="2C12B462" w14:textId="77777777" w:rsidR="000C3B3C" w:rsidRPr="001969FD" w:rsidRDefault="000C3B3C" w:rsidP="000C3B3C">
      <w:pPr>
        <w:keepNext/>
        <w:keepLines/>
        <w:tabs>
          <w:tab w:val="left" w:pos="567"/>
        </w:tabs>
        <w:spacing w:after="0" w:line="240" w:lineRule="auto"/>
        <w:rPr>
          <w:rFonts w:ascii="Times New Roman" w:hAnsi="Times New Roman"/>
        </w:rPr>
      </w:pPr>
      <w:r w:rsidRPr="001969FD">
        <w:rPr>
          <w:rFonts w:ascii="Times New Roman" w:hAnsi="Times New Roman"/>
        </w:rPr>
        <w:t>SE-751 74 Uppsala</w:t>
      </w:r>
    </w:p>
    <w:p w14:paraId="649ED490" w14:textId="77777777" w:rsidR="000C3B3C" w:rsidRPr="001969FD" w:rsidRDefault="000C3B3C" w:rsidP="000C3B3C">
      <w:pPr>
        <w:keepNext/>
        <w:keepLines/>
        <w:tabs>
          <w:tab w:val="left" w:pos="567"/>
        </w:tabs>
        <w:spacing w:after="0" w:line="240" w:lineRule="auto"/>
        <w:rPr>
          <w:rFonts w:ascii="Times New Roman" w:hAnsi="Times New Roman"/>
        </w:rPr>
      </w:pPr>
      <w:r w:rsidRPr="001969FD">
        <w:rPr>
          <w:rFonts w:ascii="Times New Roman" w:hAnsi="Times New Roman"/>
        </w:rPr>
        <w:t>Švedija</w:t>
      </w:r>
    </w:p>
    <w:p w14:paraId="3C4D84A9"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Tel. + 46 (0) 18 64 40 00</w:t>
      </w:r>
    </w:p>
    <w:p w14:paraId="04E713E6"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Telefaksas. + 46 (0) 18 64 49 00</w:t>
      </w:r>
    </w:p>
    <w:p w14:paraId="2FF3237D" w14:textId="77777777" w:rsidR="000C3B3C" w:rsidRPr="001969FD" w:rsidRDefault="000C3B3C" w:rsidP="000C3B3C">
      <w:pPr>
        <w:tabs>
          <w:tab w:val="left" w:pos="567"/>
        </w:tabs>
        <w:spacing w:after="0" w:line="240" w:lineRule="auto"/>
        <w:rPr>
          <w:rFonts w:ascii="Times New Roman" w:hAnsi="Times New Roman"/>
        </w:rPr>
      </w:pPr>
    </w:p>
    <w:p w14:paraId="1DA55073" w14:textId="77777777" w:rsidR="000C3B3C" w:rsidRPr="001969FD" w:rsidRDefault="000C3B3C" w:rsidP="000C3B3C">
      <w:pPr>
        <w:tabs>
          <w:tab w:val="left" w:pos="567"/>
        </w:tabs>
        <w:spacing w:after="0" w:line="240" w:lineRule="auto"/>
        <w:rPr>
          <w:rFonts w:ascii="Times New Roman" w:hAnsi="Times New Roman"/>
          <w:b/>
        </w:rPr>
      </w:pPr>
    </w:p>
    <w:p w14:paraId="6A0BFDAD" w14:textId="77777777" w:rsidR="000C3B3C" w:rsidRPr="001969FD" w:rsidRDefault="000C3B3C" w:rsidP="000C3B3C">
      <w:pPr>
        <w:tabs>
          <w:tab w:val="left" w:pos="567"/>
        </w:tabs>
        <w:spacing w:after="0" w:line="240" w:lineRule="auto"/>
        <w:rPr>
          <w:rFonts w:ascii="Times New Roman" w:hAnsi="Times New Roman"/>
          <w:b/>
        </w:rPr>
      </w:pPr>
      <w:r w:rsidRPr="001969FD">
        <w:rPr>
          <w:rFonts w:ascii="Times New Roman" w:hAnsi="Times New Roman"/>
          <w:b/>
        </w:rPr>
        <w:t>8.</w:t>
      </w:r>
      <w:r w:rsidRPr="001969FD">
        <w:rPr>
          <w:rFonts w:ascii="Times New Roman" w:hAnsi="Times New Roman"/>
          <w:b/>
        </w:rPr>
        <w:tab/>
        <w:t xml:space="preserve">REGISTRACIJOS PAŽYMĖJIMO NUMERIS (-IAI) </w:t>
      </w:r>
    </w:p>
    <w:p w14:paraId="690FD500" w14:textId="77777777" w:rsidR="000C3B3C" w:rsidRPr="001969FD" w:rsidRDefault="000C3B3C" w:rsidP="000C3B3C">
      <w:pPr>
        <w:tabs>
          <w:tab w:val="left" w:pos="567"/>
        </w:tabs>
        <w:spacing w:after="0" w:line="240" w:lineRule="auto"/>
        <w:rPr>
          <w:rFonts w:ascii="Times New Roman" w:hAnsi="Times New Roman"/>
        </w:rPr>
      </w:pPr>
    </w:p>
    <w:p w14:paraId="1F6B4435"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Buteliukas 100 ml, N1 – LT/1/05/0194/001</w:t>
      </w:r>
    </w:p>
    <w:p w14:paraId="71246B9C"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Buteliukas 100 ml, N10 – LT/1/05/0194/002</w:t>
      </w:r>
    </w:p>
    <w:p w14:paraId="1D412F05"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Buteliukas 250 ml, N1 – LT/1/05/0194/003</w:t>
      </w:r>
    </w:p>
    <w:p w14:paraId="68B5834B"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Buteliukas 250 ml, N10 – LT/1/05/0194/004</w:t>
      </w:r>
    </w:p>
    <w:p w14:paraId="167AC218"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Buteliukas 500 ml, N1 – LT/1/05/0194/005</w:t>
      </w:r>
    </w:p>
    <w:p w14:paraId="7E74D121"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Buteliukas 500 ml, N10 – LT/1/05/0194/006</w:t>
      </w:r>
    </w:p>
    <w:p w14:paraId="6287EAF4" w14:textId="77777777" w:rsidR="000C3B3C" w:rsidRPr="001969FD" w:rsidRDefault="000C3B3C" w:rsidP="000C3B3C">
      <w:pPr>
        <w:tabs>
          <w:tab w:val="left" w:pos="567"/>
        </w:tabs>
        <w:spacing w:after="0" w:line="240" w:lineRule="auto"/>
        <w:rPr>
          <w:rFonts w:ascii="Times New Roman" w:hAnsi="Times New Roman"/>
        </w:rPr>
      </w:pPr>
    </w:p>
    <w:p w14:paraId="134D782C" w14:textId="77777777" w:rsidR="000C3B3C" w:rsidRPr="001969FD" w:rsidRDefault="000C3B3C" w:rsidP="000C3B3C">
      <w:pPr>
        <w:tabs>
          <w:tab w:val="left" w:pos="567"/>
        </w:tabs>
        <w:autoSpaceDE w:val="0"/>
        <w:autoSpaceDN w:val="0"/>
        <w:adjustRightInd w:val="0"/>
        <w:spacing w:after="0" w:line="240" w:lineRule="auto"/>
        <w:rPr>
          <w:rFonts w:ascii="Times New Roman" w:hAnsi="Times New Roman"/>
        </w:rPr>
      </w:pPr>
      <w:r w:rsidRPr="001969FD">
        <w:rPr>
          <w:rFonts w:ascii="Times New Roman" w:hAnsi="Times New Roman"/>
        </w:rPr>
        <w:t>Maišelis 100 ml, N1 – LT/1/05/0194/007</w:t>
      </w:r>
    </w:p>
    <w:p w14:paraId="1E07E82F" w14:textId="77777777" w:rsidR="000C3B3C" w:rsidRDefault="000C3B3C" w:rsidP="000C3B3C">
      <w:pPr>
        <w:tabs>
          <w:tab w:val="left" w:pos="567"/>
        </w:tabs>
        <w:autoSpaceDE w:val="0"/>
        <w:autoSpaceDN w:val="0"/>
        <w:adjustRightInd w:val="0"/>
        <w:spacing w:after="0" w:line="240" w:lineRule="auto"/>
        <w:rPr>
          <w:rFonts w:ascii="Times New Roman" w:hAnsi="Times New Roman"/>
        </w:rPr>
      </w:pPr>
      <w:r w:rsidRPr="001969FD">
        <w:rPr>
          <w:rFonts w:ascii="Times New Roman" w:hAnsi="Times New Roman"/>
        </w:rPr>
        <w:t>Maišelis 100 ml, N10 – LT/1/05/0194/008</w:t>
      </w:r>
    </w:p>
    <w:p w14:paraId="30630F65" w14:textId="77777777" w:rsidR="000C3B3C" w:rsidRPr="001969FD" w:rsidRDefault="000C3B3C" w:rsidP="000C3B3C">
      <w:pPr>
        <w:tabs>
          <w:tab w:val="left" w:pos="567"/>
        </w:tabs>
        <w:autoSpaceDE w:val="0"/>
        <w:autoSpaceDN w:val="0"/>
        <w:adjustRightInd w:val="0"/>
        <w:spacing w:after="0" w:line="240" w:lineRule="auto"/>
        <w:rPr>
          <w:rFonts w:ascii="Times New Roman" w:hAnsi="Times New Roman"/>
        </w:rPr>
      </w:pPr>
      <w:r>
        <w:rPr>
          <w:rFonts w:ascii="Times New Roman" w:hAnsi="Times New Roman"/>
        </w:rPr>
        <w:t>Maišelis 100 ml, N20 – LT/1/05/0194/013</w:t>
      </w:r>
    </w:p>
    <w:p w14:paraId="635251A2" w14:textId="77777777" w:rsidR="000C3B3C" w:rsidRPr="001969FD" w:rsidRDefault="000C3B3C" w:rsidP="000C3B3C">
      <w:pPr>
        <w:tabs>
          <w:tab w:val="left" w:pos="567"/>
        </w:tabs>
        <w:autoSpaceDE w:val="0"/>
        <w:autoSpaceDN w:val="0"/>
        <w:adjustRightInd w:val="0"/>
        <w:spacing w:after="0" w:line="240" w:lineRule="auto"/>
        <w:rPr>
          <w:rFonts w:ascii="Times New Roman" w:hAnsi="Times New Roman"/>
        </w:rPr>
      </w:pPr>
      <w:r w:rsidRPr="001969FD">
        <w:rPr>
          <w:rFonts w:ascii="Times New Roman" w:hAnsi="Times New Roman"/>
        </w:rPr>
        <w:t>Maišelis 250 ml, N1 – LT/1/05/0194/009</w:t>
      </w:r>
    </w:p>
    <w:p w14:paraId="681299AD" w14:textId="77777777" w:rsidR="000C3B3C" w:rsidRPr="001969FD" w:rsidRDefault="000C3B3C" w:rsidP="000C3B3C">
      <w:pPr>
        <w:tabs>
          <w:tab w:val="left" w:pos="567"/>
        </w:tabs>
        <w:autoSpaceDE w:val="0"/>
        <w:autoSpaceDN w:val="0"/>
        <w:adjustRightInd w:val="0"/>
        <w:spacing w:after="0" w:line="240" w:lineRule="auto"/>
        <w:rPr>
          <w:rFonts w:ascii="Times New Roman" w:hAnsi="Times New Roman"/>
        </w:rPr>
      </w:pPr>
      <w:r w:rsidRPr="001969FD">
        <w:rPr>
          <w:rFonts w:ascii="Times New Roman" w:hAnsi="Times New Roman"/>
        </w:rPr>
        <w:t>Maišelis 250 ml, N10 – LT/1/05/0194/010</w:t>
      </w:r>
    </w:p>
    <w:p w14:paraId="2C9E7C48" w14:textId="77777777" w:rsidR="000C3B3C" w:rsidRPr="001969FD" w:rsidRDefault="000C3B3C" w:rsidP="000C3B3C">
      <w:pPr>
        <w:tabs>
          <w:tab w:val="left" w:pos="567"/>
        </w:tabs>
        <w:autoSpaceDE w:val="0"/>
        <w:autoSpaceDN w:val="0"/>
        <w:adjustRightInd w:val="0"/>
        <w:spacing w:after="0" w:line="240" w:lineRule="auto"/>
        <w:rPr>
          <w:rFonts w:ascii="Times New Roman" w:hAnsi="Times New Roman"/>
        </w:rPr>
      </w:pPr>
      <w:r w:rsidRPr="001969FD">
        <w:rPr>
          <w:rFonts w:ascii="Times New Roman" w:hAnsi="Times New Roman"/>
        </w:rPr>
        <w:t>Maišelis 500 ml, N1 – LT/1/05/0194/011</w:t>
      </w:r>
    </w:p>
    <w:p w14:paraId="5712A85A" w14:textId="77777777" w:rsidR="000C3B3C" w:rsidRPr="001969FD" w:rsidRDefault="000C3B3C" w:rsidP="000C3B3C">
      <w:pPr>
        <w:tabs>
          <w:tab w:val="left" w:pos="567"/>
        </w:tabs>
        <w:autoSpaceDE w:val="0"/>
        <w:autoSpaceDN w:val="0"/>
        <w:adjustRightInd w:val="0"/>
        <w:spacing w:after="0" w:line="240" w:lineRule="auto"/>
        <w:rPr>
          <w:rFonts w:ascii="Times New Roman" w:hAnsi="Times New Roman"/>
        </w:rPr>
      </w:pPr>
      <w:r w:rsidRPr="001969FD">
        <w:rPr>
          <w:rFonts w:ascii="Times New Roman" w:hAnsi="Times New Roman"/>
        </w:rPr>
        <w:t>Maišelis 500 ml, N12 – LT/1/05/0194/012</w:t>
      </w:r>
    </w:p>
    <w:p w14:paraId="01D16881" w14:textId="77777777" w:rsidR="000C3B3C" w:rsidRPr="00F92475" w:rsidRDefault="000C3B3C" w:rsidP="000C3B3C">
      <w:pPr>
        <w:tabs>
          <w:tab w:val="left" w:pos="567"/>
        </w:tabs>
        <w:spacing w:after="0" w:line="240" w:lineRule="auto"/>
        <w:rPr>
          <w:rFonts w:ascii="Times New Roman" w:hAnsi="Times New Roman"/>
        </w:rPr>
      </w:pPr>
      <w:r w:rsidRPr="00F92475">
        <w:rPr>
          <w:rFonts w:ascii="Times New Roman" w:hAnsi="Times New Roman"/>
        </w:rPr>
        <w:t xml:space="preserve">Maišelis </w:t>
      </w:r>
      <w:r>
        <w:rPr>
          <w:rFonts w:ascii="Times New Roman" w:hAnsi="Times New Roman"/>
        </w:rPr>
        <w:t>10</w:t>
      </w:r>
      <w:r w:rsidRPr="00F92475">
        <w:rPr>
          <w:rFonts w:ascii="Times New Roman" w:hAnsi="Times New Roman"/>
        </w:rPr>
        <w:t>00 ml, N1 – LT/1/05/0194/</w:t>
      </w:r>
      <w:r>
        <w:rPr>
          <w:rFonts w:ascii="Times New Roman" w:hAnsi="Times New Roman"/>
        </w:rPr>
        <w:t>014</w:t>
      </w:r>
    </w:p>
    <w:p w14:paraId="59A2CE3D" w14:textId="77777777" w:rsidR="000C3B3C" w:rsidRDefault="000C3B3C" w:rsidP="000C3B3C">
      <w:pPr>
        <w:tabs>
          <w:tab w:val="left" w:pos="567"/>
        </w:tabs>
        <w:spacing w:after="0" w:line="240" w:lineRule="auto"/>
        <w:rPr>
          <w:rFonts w:ascii="Times New Roman" w:hAnsi="Times New Roman"/>
        </w:rPr>
      </w:pPr>
      <w:r w:rsidRPr="00F92475">
        <w:rPr>
          <w:rFonts w:ascii="Times New Roman" w:hAnsi="Times New Roman"/>
        </w:rPr>
        <w:t xml:space="preserve">Maišelis </w:t>
      </w:r>
      <w:r>
        <w:rPr>
          <w:rFonts w:ascii="Times New Roman" w:hAnsi="Times New Roman"/>
        </w:rPr>
        <w:t>10</w:t>
      </w:r>
      <w:r w:rsidRPr="00F92475">
        <w:rPr>
          <w:rFonts w:ascii="Times New Roman" w:hAnsi="Times New Roman"/>
        </w:rPr>
        <w:t>00 ml, N</w:t>
      </w:r>
      <w:r>
        <w:rPr>
          <w:rFonts w:ascii="Times New Roman" w:hAnsi="Times New Roman"/>
        </w:rPr>
        <w:t>6</w:t>
      </w:r>
      <w:r w:rsidRPr="00F92475">
        <w:rPr>
          <w:rFonts w:ascii="Times New Roman" w:hAnsi="Times New Roman"/>
        </w:rPr>
        <w:t xml:space="preserve"> – LT/1/05/0194/</w:t>
      </w:r>
      <w:r>
        <w:rPr>
          <w:rFonts w:ascii="Times New Roman" w:hAnsi="Times New Roman"/>
        </w:rPr>
        <w:t>015</w:t>
      </w:r>
    </w:p>
    <w:p w14:paraId="55CEEEE6" w14:textId="77777777" w:rsidR="000C3B3C" w:rsidRPr="00F92475" w:rsidRDefault="000C3B3C" w:rsidP="000C3B3C">
      <w:pPr>
        <w:tabs>
          <w:tab w:val="left" w:pos="567"/>
        </w:tabs>
        <w:spacing w:after="0" w:line="240" w:lineRule="auto"/>
        <w:rPr>
          <w:rFonts w:ascii="Times New Roman" w:hAnsi="Times New Roman"/>
        </w:rPr>
      </w:pPr>
    </w:p>
    <w:p w14:paraId="7EAFDE3E" w14:textId="77777777" w:rsidR="000C3B3C" w:rsidRPr="001969FD" w:rsidRDefault="000C3B3C" w:rsidP="000C3B3C">
      <w:pPr>
        <w:tabs>
          <w:tab w:val="left" w:pos="567"/>
        </w:tabs>
        <w:spacing w:after="0" w:line="240" w:lineRule="auto"/>
        <w:rPr>
          <w:rFonts w:ascii="Times New Roman" w:hAnsi="Times New Roman"/>
          <w:b/>
        </w:rPr>
      </w:pPr>
    </w:p>
    <w:p w14:paraId="3BEDF7EB" w14:textId="77777777" w:rsidR="000C3B3C" w:rsidRPr="001969FD" w:rsidRDefault="000C3B3C" w:rsidP="000C3B3C">
      <w:pPr>
        <w:tabs>
          <w:tab w:val="left" w:pos="567"/>
        </w:tabs>
        <w:spacing w:after="0" w:line="240" w:lineRule="auto"/>
        <w:rPr>
          <w:rFonts w:ascii="Times New Roman" w:hAnsi="Times New Roman"/>
          <w:b/>
        </w:rPr>
      </w:pPr>
      <w:r w:rsidRPr="001969FD">
        <w:rPr>
          <w:rFonts w:ascii="Times New Roman" w:hAnsi="Times New Roman"/>
          <w:b/>
        </w:rPr>
        <w:t>9.</w:t>
      </w:r>
      <w:r w:rsidRPr="001969FD">
        <w:rPr>
          <w:rFonts w:ascii="Times New Roman" w:hAnsi="Times New Roman"/>
          <w:b/>
        </w:rPr>
        <w:tab/>
        <w:t>REGISTRAVIMO / PERREGISTRAVIMO DATA</w:t>
      </w:r>
    </w:p>
    <w:p w14:paraId="334CD4E7" w14:textId="77777777" w:rsidR="000C3B3C" w:rsidRPr="001969FD" w:rsidRDefault="000C3B3C" w:rsidP="000C3B3C">
      <w:pPr>
        <w:tabs>
          <w:tab w:val="left" w:pos="567"/>
        </w:tabs>
        <w:spacing w:after="0" w:line="240" w:lineRule="auto"/>
        <w:rPr>
          <w:rFonts w:ascii="Times New Roman" w:hAnsi="Times New Roman"/>
          <w:b/>
        </w:rPr>
      </w:pPr>
    </w:p>
    <w:p w14:paraId="2590764A"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Registravimo data 2011 m. vasario 11 d.</w:t>
      </w:r>
    </w:p>
    <w:p w14:paraId="3216BC97" w14:textId="77777777" w:rsidR="000C3B3C" w:rsidRPr="001969FD" w:rsidRDefault="000C3B3C" w:rsidP="000C3B3C">
      <w:pPr>
        <w:tabs>
          <w:tab w:val="left" w:pos="567"/>
        </w:tabs>
        <w:spacing w:after="0" w:line="240" w:lineRule="auto"/>
        <w:rPr>
          <w:rFonts w:ascii="Times New Roman" w:hAnsi="Times New Roman"/>
        </w:rPr>
      </w:pPr>
    </w:p>
    <w:p w14:paraId="2D4DC02D" w14:textId="77777777" w:rsidR="000C3B3C" w:rsidRPr="001969FD" w:rsidRDefault="000C3B3C" w:rsidP="000C3B3C">
      <w:pPr>
        <w:tabs>
          <w:tab w:val="left" w:pos="567"/>
        </w:tabs>
        <w:spacing w:after="0" w:line="240" w:lineRule="auto"/>
        <w:rPr>
          <w:rFonts w:ascii="Times New Roman" w:hAnsi="Times New Roman"/>
        </w:rPr>
      </w:pPr>
    </w:p>
    <w:p w14:paraId="1AD25797" w14:textId="77777777" w:rsidR="000C3B3C" w:rsidRPr="001969FD" w:rsidRDefault="000C3B3C" w:rsidP="000C3B3C">
      <w:pPr>
        <w:tabs>
          <w:tab w:val="left" w:pos="567"/>
        </w:tabs>
        <w:spacing w:after="0" w:line="240" w:lineRule="auto"/>
        <w:rPr>
          <w:rFonts w:ascii="Times New Roman" w:hAnsi="Times New Roman"/>
          <w:b/>
        </w:rPr>
      </w:pPr>
      <w:r w:rsidRPr="001969FD">
        <w:rPr>
          <w:rFonts w:ascii="Times New Roman" w:hAnsi="Times New Roman"/>
          <w:b/>
        </w:rPr>
        <w:t>10.</w:t>
      </w:r>
      <w:r w:rsidRPr="001969FD">
        <w:rPr>
          <w:rFonts w:ascii="Times New Roman" w:hAnsi="Times New Roman"/>
          <w:b/>
        </w:rPr>
        <w:tab/>
        <w:t>TEKSTO PERŽIŪROS DATA</w:t>
      </w:r>
    </w:p>
    <w:p w14:paraId="1276FC26" w14:textId="77777777" w:rsidR="000C3B3C" w:rsidRPr="001969FD" w:rsidRDefault="000C3B3C" w:rsidP="000C3B3C">
      <w:pPr>
        <w:tabs>
          <w:tab w:val="left" w:pos="567"/>
        </w:tabs>
        <w:spacing w:after="0" w:line="240" w:lineRule="auto"/>
        <w:rPr>
          <w:rFonts w:ascii="Times New Roman" w:hAnsi="Times New Roman"/>
          <w:b/>
        </w:rPr>
      </w:pPr>
    </w:p>
    <w:p w14:paraId="79B3EB6F" w14:textId="2E12D3D6" w:rsidR="000C3B3C" w:rsidRDefault="00B66522" w:rsidP="000C3B3C">
      <w:pPr>
        <w:tabs>
          <w:tab w:val="left" w:pos="5954"/>
          <w:tab w:val="left" w:pos="6237"/>
          <w:tab w:val="left" w:pos="6663"/>
          <w:tab w:val="left" w:pos="6946"/>
        </w:tabs>
        <w:spacing w:after="0" w:line="240" w:lineRule="auto"/>
        <w:rPr>
          <w:rFonts w:ascii="Times New Roman" w:hAnsi="Times New Roman"/>
        </w:rPr>
      </w:pPr>
      <w:r>
        <w:rPr>
          <w:rFonts w:ascii="Times New Roman" w:hAnsi="Times New Roman"/>
        </w:rPr>
        <w:t>2020 m. balandžio 20 d.</w:t>
      </w:r>
    </w:p>
    <w:p w14:paraId="065BF2EB" w14:textId="77777777" w:rsidR="000C3B3C" w:rsidRDefault="000C3B3C" w:rsidP="000C3B3C">
      <w:pPr>
        <w:tabs>
          <w:tab w:val="left" w:pos="5954"/>
          <w:tab w:val="left" w:pos="6237"/>
          <w:tab w:val="left" w:pos="6663"/>
          <w:tab w:val="left" w:pos="6946"/>
        </w:tabs>
        <w:spacing w:after="0" w:line="240" w:lineRule="auto"/>
        <w:rPr>
          <w:rFonts w:ascii="Times New Roman" w:hAnsi="Times New Roman"/>
        </w:rPr>
      </w:pPr>
    </w:p>
    <w:p w14:paraId="1082E2F0" w14:textId="77777777" w:rsidR="000C3B3C" w:rsidRPr="001969FD" w:rsidRDefault="000C3B3C" w:rsidP="000C3B3C">
      <w:pPr>
        <w:tabs>
          <w:tab w:val="left" w:pos="5954"/>
          <w:tab w:val="left" w:pos="6237"/>
          <w:tab w:val="left" w:pos="6663"/>
          <w:tab w:val="left" w:pos="6946"/>
        </w:tabs>
        <w:spacing w:after="0" w:line="240" w:lineRule="auto"/>
        <w:rPr>
          <w:rFonts w:ascii="Times New Roman" w:hAnsi="Times New Roman"/>
        </w:rPr>
      </w:pPr>
      <w:r w:rsidRPr="001969FD">
        <w:rPr>
          <w:rFonts w:ascii="Times New Roman" w:hAnsi="Times New Roman"/>
        </w:rPr>
        <w:t>Išsami informacija apie šį vaistinį preparatą pateikiama Valstybinės vaistų kontrolės tarnybos prie Lietuvos Respublikos sveikatos apsaugos ministerijos tinklalapyje</w:t>
      </w:r>
      <w:r w:rsidRPr="001969FD">
        <w:rPr>
          <w:rFonts w:ascii="Times New Roman" w:hAnsi="Times New Roman"/>
          <w:i/>
        </w:rPr>
        <w:t xml:space="preserve"> </w:t>
      </w:r>
      <w:hyperlink r:id="rId9" w:history="1">
        <w:r w:rsidRPr="001969FD">
          <w:rPr>
            <w:rFonts w:ascii="Times New Roman" w:hAnsi="Times New Roman"/>
            <w:color w:val="0000FF"/>
            <w:u w:val="single"/>
          </w:rPr>
          <w:t>http://www.vvkt.lt</w:t>
        </w:r>
      </w:hyperlink>
    </w:p>
    <w:p w14:paraId="0848C232" w14:textId="77777777" w:rsidR="000C3B3C" w:rsidRPr="001969FD" w:rsidRDefault="000C3B3C" w:rsidP="000C3B3C">
      <w:pPr>
        <w:spacing w:after="0" w:line="240" w:lineRule="auto"/>
        <w:rPr>
          <w:rFonts w:ascii="Times New Roman" w:hAnsi="Times New Roman"/>
        </w:rPr>
      </w:pPr>
      <w:r w:rsidRPr="001969FD">
        <w:rPr>
          <w:rFonts w:ascii="Times New Roman" w:hAnsi="Times New Roman"/>
        </w:rPr>
        <w:br w:type="page"/>
      </w:r>
    </w:p>
    <w:p w14:paraId="6A4EA3B2"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65EAD1F5"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7C858C3A"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2A618050"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79843E9F"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6163577D"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3B204ED2"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617CA428"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05B27285"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29DFFF95"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115CB180"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2C124216"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537DFD83"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23737B49"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204D5A31"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5289C5E4"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0A79AF99"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7952260B"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5F8A6D4E"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5C90262C"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211541D9"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478BEFD5"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5E7C9B97"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6D69C832"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r w:rsidRPr="001969FD">
        <w:rPr>
          <w:rFonts w:ascii="Times New Roman" w:hAnsi="Times New Roman"/>
          <w:b/>
          <w:kern w:val="28"/>
        </w:rPr>
        <w:t>II PRIEDAS</w:t>
      </w:r>
    </w:p>
    <w:p w14:paraId="0E3205ED"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301A0DF8" w14:textId="77777777" w:rsidR="000C3B3C" w:rsidRPr="001969FD" w:rsidRDefault="000C3B3C" w:rsidP="000C3B3C">
      <w:pPr>
        <w:tabs>
          <w:tab w:val="left" w:pos="567"/>
        </w:tabs>
        <w:spacing w:after="0" w:line="240" w:lineRule="auto"/>
        <w:jc w:val="center"/>
        <w:outlineLvl w:val="0"/>
        <w:rPr>
          <w:rFonts w:ascii="Times New Roman" w:hAnsi="Times New Roman"/>
          <w:b/>
          <w:i/>
          <w:kern w:val="28"/>
        </w:rPr>
      </w:pPr>
      <w:r w:rsidRPr="001969FD">
        <w:rPr>
          <w:rFonts w:ascii="Times New Roman" w:hAnsi="Times New Roman"/>
          <w:b/>
          <w:kern w:val="28"/>
        </w:rPr>
        <w:t>REGISTRACIJOS SĄLYGOS</w:t>
      </w:r>
    </w:p>
    <w:p w14:paraId="7296B7C3" w14:textId="77777777" w:rsidR="000C3B3C" w:rsidRPr="001969FD" w:rsidRDefault="000C3B3C" w:rsidP="000C3B3C">
      <w:pPr>
        <w:tabs>
          <w:tab w:val="left" w:pos="567"/>
          <w:tab w:val="left" w:pos="709"/>
        </w:tabs>
        <w:spacing w:after="0" w:line="240" w:lineRule="auto"/>
        <w:ind w:left="1134" w:hanging="567"/>
        <w:rPr>
          <w:rFonts w:ascii="Times New Roman" w:hAnsi="Times New Roman"/>
        </w:rPr>
      </w:pPr>
    </w:p>
    <w:p w14:paraId="1B14976C" w14:textId="77777777" w:rsidR="000C3B3C" w:rsidRPr="001969FD" w:rsidRDefault="000C3B3C" w:rsidP="000C3B3C">
      <w:pPr>
        <w:tabs>
          <w:tab w:val="left" w:pos="567"/>
          <w:tab w:val="left" w:pos="709"/>
        </w:tabs>
        <w:spacing w:after="0" w:line="240" w:lineRule="auto"/>
        <w:ind w:left="1134" w:hanging="567"/>
        <w:rPr>
          <w:rFonts w:ascii="Times New Roman" w:hAnsi="Times New Roman"/>
          <w:b/>
        </w:rPr>
      </w:pPr>
      <w:r w:rsidRPr="001969FD">
        <w:rPr>
          <w:rFonts w:ascii="Times New Roman" w:hAnsi="Times New Roman"/>
          <w:b/>
        </w:rPr>
        <w:t>A.</w:t>
      </w:r>
      <w:r w:rsidRPr="001969FD">
        <w:rPr>
          <w:rFonts w:ascii="Times New Roman" w:hAnsi="Times New Roman"/>
          <w:b/>
        </w:rPr>
        <w:tab/>
        <w:t>GAMINTOJAS (-AI), ATSAKINGAS (-I) UŽ SERIJŲ IŠLEIDIMĄ</w:t>
      </w:r>
    </w:p>
    <w:p w14:paraId="0001CD26" w14:textId="77777777" w:rsidR="000C3B3C" w:rsidRPr="001969FD" w:rsidRDefault="000C3B3C" w:rsidP="000C3B3C">
      <w:pPr>
        <w:tabs>
          <w:tab w:val="left" w:pos="567"/>
          <w:tab w:val="left" w:pos="709"/>
        </w:tabs>
        <w:spacing w:after="0" w:line="240" w:lineRule="auto"/>
        <w:ind w:left="1134" w:hanging="567"/>
        <w:rPr>
          <w:rFonts w:ascii="Times New Roman" w:hAnsi="Times New Roman"/>
          <w:b/>
        </w:rPr>
      </w:pPr>
    </w:p>
    <w:p w14:paraId="6027E625" w14:textId="77777777" w:rsidR="000C3B3C" w:rsidRPr="001969FD" w:rsidRDefault="000C3B3C" w:rsidP="000C3B3C">
      <w:pPr>
        <w:tabs>
          <w:tab w:val="left" w:pos="567"/>
          <w:tab w:val="left" w:pos="709"/>
        </w:tabs>
        <w:spacing w:after="0" w:line="240" w:lineRule="auto"/>
        <w:ind w:left="1134" w:hanging="567"/>
        <w:rPr>
          <w:rFonts w:ascii="Times New Roman" w:hAnsi="Times New Roman"/>
          <w:b/>
        </w:rPr>
      </w:pPr>
      <w:r w:rsidRPr="001969FD">
        <w:rPr>
          <w:rFonts w:ascii="Times New Roman" w:hAnsi="Times New Roman"/>
          <w:b/>
        </w:rPr>
        <w:t>B.</w:t>
      </w:r>
      <w:r w:rsidRPr="001969FD">
        <w:rPr>
          <w:rFonts w:ascii="Times New Roman" w:hAnsi="Times New Roman"/>
          <w:b/>
        </w:rPr>
        <w:tab/>
        <w:t>TIEKIMO IR VARTOJIMO SĄLYGOS AR APRIBOJIMAI</w:t>
      </w:r>
    </w:p>
    <w:p w14:paraId="75B5143F" w14:textId="77777777" w:rsidR="000C3B3C" w:rsidRPr="001969FD" w:rsidRDefault="000C3B3C" w:rsidP="000C3B3C">
      <w:pPr>
        <w:tabs>
          <w:tab w:val="left" w:pos="567"/>
        </w:tabs>
        <w:spacing w:after="0" w:line="240" w:lineRule="auto"/>
        <w:rPr>
          <w:rFonts w:ascii="Times New Roman" w:hAnsi="Times New Roman"/>
        </w:rPr>
      </w:pPr>
    </w:p>
    <w:p w14:paraId="3ED6B7C9" w14:textId="77777777" w:rsidR="000C3B3C" w:rsidRPr="001969FD" w:rsidRDefault="000C3B3C" w:rsidP="000C3B3C">
      <w:pPr>
        <w:tabs>
          <w:tab w:val="left" w:pos="567"/>
        </w:tabs>
        <w:spacing w:after="0" w:line="240" w:lineRule="auto"/>
        <w:rPr>
          <w:rFonts w:ascii="Times New Roman" w:hAnsi="Times New Roman"/>
          <w:b/>
        </w:rPr>
      </w:pPr>
      <w:r w:rsidRPr="001969FD">
        <w:rPr>
          <w:rFonts w:ascii="Times New Roman" w:hAnsi="Times New Roman"/>
        </w:rPr>
        <w:br w:type="page"/>
      </w:r>
      <w:r w:rsidRPr="001969FD">
        <w:rPr>
          <w:rFonts w:ascii="Times New Roman" w:hAnsi="Times New Roman"/>
          <w:b/>
        </w:rPr>
        <w:lastRenderedPageBreak/>
        <w:t>A.</w:t>
      </w:r>
      <w:r w:rsidRPr="001969FD">
        <w:rPr>
          <w:rFonts w:ascii="Times New Roman" w:hAnsi="Times New Roman"/>
          <w:b/>
        </w:rPr>
        <w:tab/>
        <w:t>GAMINTOJAS (-AI), ATSAKINGAS (-I) UŽ SERIJŲ IŠLEIDIMĄ</w:t>
      </w:r>
    </w:p>
    <w:p w14:paraId="4E558072" w14:textId="77777777" w:rsidR="000C3B3C" w:rsidRPr="001969FD" w:rsidRDefault="000C3B3C" w:rsidP="000C3B3C">
      <w:pPr>
        <w:tabs>
          <w:tab w:val="left" w:pos="567"/>
        </w:tabs>
        <w:spacing w:after="0" w:line="240" w:lineRule="auto"/>
        <w:rPr>
          <w:rFonts w:ascii="Times New Roman" w:hAnsi="Times New Roman"/>
        </w:rPr>
      </w:pPr>
    </w:p>
    <w:p w14:paraId="412D7ADE" w14:textId="77777777" w:rsidR="000C3B3C" w:rsidRPr="001969FD" w:rsidRDefault="000C3B3C" w:rsidP="000C3B3C">
      <w:pPr>
        <w:tabs>
          <w:tab w:val="left" w:pos="567"/>
        </w:tabs>
        <w:spacing w:after="0" w:line="240" w:lineRule="auto"/>
        <w:jc w:val="both"/>
        <w:rPr>
          <w:rFonts w:ascii="Times New Roman" w:hAnsi="Times New Roman"/>
        </w:rPr>
      </w:pPr>
      <w:r w:rsidRPr="001969FD">
        <w:rPr>
          <w:rFonts w:ascii="Times New Roman" w:hAnsi="Times New Roman"/>
          <w:u w:val="single"/>
        </w:rPr>
        <w:t>Gamintojo (-ų), atsakingo (-ų) už serijų išleidimą, pavadinimas (-ai) ir adresas (-ai)</w:t>
      </w:r>
    </w:p>
    <w:p w14:paraId="08CF6E3E" w14:textId="77777777" w:rsidR="000C3B3C" w:rsidRPr="001969FD" w:rsidRDefault="000C3B3C" w:rsidP="000C3B3C">
      <w:pPr>
        <w:tabs>
          <w:tab w:val="left" w:pos="567"/>
        </w:tabs>
        <w:spacing w:after="0" w:line="240" w:lineRule="auto"/>
        <w:rPr>
          <w:rFonts w:ascii="Times New Roman" w:hAnsi="Times New Roman"/>
        </w:rPr>
      </w:pPr>
    </w:p>
    <w:p w14:paraId="18C500F7"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SMOFlipid 20 % infuzinė emulsija, tiekiama buteliukais</w:t>
      </w:r>
    </w:p>
    <w:p w14:paraId="58C2BF4C" w14:textId="77777777" w:rsidR="000C3B3C" w:rsidRPr="001969FD" w:rsidRDefault="000C3B3C" w:rsidP="000C3B3C">
      <w:pPr>
        <w:tabs>
          <w:tab w:val="left" w:pos="567"/>
        </w:tabs>
        <w:spacing w:after="0" w:line="240" w:lineRule="auto"/>
        <w:rPr>
          <w:rFonts w:ascii="Times New Roman" w:hAnsi="Times New Roman"/>
        </w:rPr>
      </w:pPr>
    </w:p>
    <w:p w14:paraId="4231AFF5"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Fresenius Kabi Austria GmbH</w:t>
      </w:r>
    </w:p>
    <w:p w14:paraId="073832AF"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Hafnerstrasse 36, A-8055 Graz</w:t>
      </w:r>
    </w:p>
    <w:p w14:paraId="11FD0D8A"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Austrija</w:t>
      </w:r>
    </w:p>
    <w:p w14:paraId="33FD0FD2" w14:textId="77777777" w:rsidR="000C3B3C" w:rsidRPr="001969FD" w:rsidRDefault="000C3B3C" w:rsidP="000C3B3C">
      <w:pPr>
        <w:tabs>
          <w:tab w:val="left" w:pos="567"/>
        </w:tabs>
        <w:spacing w:after="0" w:line="240" w:lineRule="auto"/>
        <w:rPr>
          <w:rFonts w:ascii="Times New Roman" w:hAnsi="Times New Roman"/>
        </w:rPr>
      </w:pPr>
    </w:p>
    <w:p w14:paraId="0E54B6F8"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SMOFlipid 20 % infuzinė emulsija, tiekiama plastiko maišeliais</w:t>
      </w:r>
    </w:p>
    <w:p w14:paraId="62FC0D1A" w14:textId="77777777" w:rsidR="000C3B3C" w:rsidRPr="001969FD" w:rsidRDefault="000C3B3C" w:rsidP="000C3B3C">
      <w:pPr>
        <w:tabs>
          <w:tab w:val="left" w:pos="567"/>
        </w:tabs>
        <w:spacing w:after="0" w:line="240" w:lineRule="auto"/>
        <w:rPr>
          <w:rFonts w:ascii="Times New Roman" w:hAnsi="Times New Roman"/>
        </w:rPr>
      </w:pPr>
    </w:p>
    <w:p w14:paraId="7A8F8372"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Fresenius Kabi AB</w:t>
      </w:r>
    </w:p>
    <w:p w14:paraId="6EB2A6EB"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SE-751 74 Uppsala</w:t>
      </w:r>
    </w:p>
    <w:p w14:paraId="56BA84F9" w14:textId="77777777" w:rsidR="000C3B3C" w:rsidRPr="001969FD" w:rsidRDefault="000C3B3C" w:rsidP="000C3B3C">
      <w:pPr>
        <w:tabs>
          <w:tab w:val="left" w:pos="567"/>
          <w:tab w:val="left" w:pos="900"/>
        </w:tabs>
        <w:spacing w:after="0" w:line="240" w:lineRule="auto"/>
        <w:rPr>
          <w:rFonts w:ascii="Times New Roman" w:hAnsi="Times New Roman"/>
        </w:rPr>
      </w:pPr>
      <w:r w:rsidRPr="001969FD">
        <w:rPr>
          <w:rFonts w:ascii="Times New Roman" w:hAnsi="Times New Roman"/>
        </w:rPr>
        <w:t>Švedija</w:t>
      </w:r>
    </w:p>
    <w:p w14:paraId="4C8C2B2F" w14:textId="77777777" w:rsidR="000C3B3C" w:rsidRPr="001969FD" w:rsidRDefault="000C3B3C" w:rsidP="000C3B3C">
      <w:pPr>
        <w:tabs>
          <w:tab w:val="left" w:pos="567"/>
        </w:tabs>
        <w:spacing w:after="0" w:line="240" w:lineRule="auto"/>
        <w:rPr>
          <w:rFonts w:ascii="Times New Roman" w:hAnsi="Times New Roman"/>
        </w:rPr>
      </w:pPr>
    </w:p>
    <w:p w14:paraId="3861850A" w14:textId="77777777" w:rsidR="000C3B3C" w:rsidRPr="001969FD" w:rsidRDefault="000C3B3C" w:rsidP="000C3B3C">
      <w:pPr>
        <w:tabs>
          <w:tab w:val="left" w:pos="567"/>
        </w:tabs>
        <w:spacing w:after="0" w:line="240" w:lineRule="auto"/>
        <w:ind w:left="567" w:hanging="567"/>
        <w:rPr>
          <w:rFonts w:ascii="Times New Roman" w:hAnsi="Times New Roman"/>
        </w:rPr>
      </w:pPr>
    </w:p>
    <w:p w14:paraId="103997BE" w14:textId="77777777" w:rsidR="000C3B3C" w:rsidRPr="001969FD" w:rsidRDefault="000C3B3C" w:rsidP="000C3B3C">
      <w:pPr>
        <w:tabs>
          <w:tab w:val="left" w:pos="567"/>
        </w:tabs>
        <w:spacing w:after="0" w:line="240" w:lineRule="auto"/>
        <w:rPr>
          <w:rFonts w:ascii="Times New Roman" w:hAnsi="Times New Roman"/>
          <w:b/>
        </w:rPr>
      </w:pPr>
      <w:r w:rsidRPr="001969FD">
        <w:rPr>
          <w:rFonts w:ascii="Times New Roman" w:hAnsi="Times New Roman"/>
          <w:b/>
        </w:rPr>
        <w:t>B.</w:t>
      </w:r>
      <w:r w:rsidRPr="001969FD">
        <w:rPr>
          <w:rFonts w:ascii="Times New Roman" w:hAnsi="Times New Roman"/>
          <w:b/>
        </w:rPr>
        <w:tab/>
        <w:t>TIEKIMO IR VARTOJIMO SĄLYGOS AR APRIBOJIMAI</w:t>
      </w:r>
    </w:p>
    <w:p w14:paraId="0C7F15F7" w14:textId="77777777" w:rsidR="000C3B3C" w:rsidRPr="001969FD" w:rsidRDefault="000C3B3C" w:rsidP="000C3B3C">
      <w:pPr>
        <w:tabs>
          <w:tab w:val="left" w:pos="567"/>
        </w:tabs>
        <w:spacing w:after="0" w:line="240" w:lineRule="auto"/>
        <w:rPr>
          <w:rFonts w:ascii="Times New Roman" w:hAnsi="Times New Roman"/>
          <w:b/>
        </w:rPr>
      </w:pPr>
    </w:p>
    <w:p w14:paraId="027A5237"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Receptinis vaistinis preparatas</w:t>
      </w:r>
    </w:p>
    <w:p w14:paraId="29B0C546" w14:textId="77777777" w:rsidR="000C3B3C" w:rsidRPr="001969FD" w:rsidRDefault="000C3B3C" w:rsidP="000C3B3C">
      <w:pPr>
        <w:tabs>
          <w:tab w:val="left" w:pos="567"/>
        </w:tabs>
        <w:spacing w:after="0" w:line="240" w:lineRule="auto"/>
        <w:rPr>
          <w:rFonts w:ascii="Times New Roman" w:hAnsi="Times New Roman"/>
        </w:rPr>
      </w:pPr>
    </w:p>
    <w:p w14:paraId="7D8CD83C" w14:textId="77777777" w:rsidR="000C3B3C" w:rsidRPr="001969FD" w:rsidRDefault="000C3B3C" w:rsidP="000C3B3C">
      <w:pPr>
        <w:spacing w:after="0" w:line="240" w:lineRule="auto"/>
        <w:rPr>
          <w:rFonts w:ascii="Times New Roman" w:hAnsi="Times New Roman"/>
        </w:rPr>
      </w:pPr>
      <w:r w:rsidRPr="001969FD">
        <w:rPr>
          <w:rFonts w:ascii="Times New Roman" w:hAnsi="Times New Roman"/>
        </w:rPr>
        <w:br w:type="page"/>
      </w:r>
    </w:p>
    <w:p w14:paraId="1F50636B" w14:textId="77777777" w:rsidR="000C3B3C" w:rsidRPr="001969FD" w:rsidRDefault="000C3B3C" w:rsidP="000C3B3C">
      <w:pPr>
        <w:tabs>
          <w:tab w:val="left" w:pos="567"/>
        </w:tabs>
        <w:spacing w:after="0" w:line="240" w:lineRule="auto"/>
        <w:jc w:val="center"/>
        <w:rPr>
          <w:rFonts w:ascii="Times New Roman" w:hAnsi="Times New Roman"/>
        </w:rPr>
      </w:pPr>
    </w:p>
    <w:p w14:paraId="6A02CFD1" w14:textId="77777777" w:rsidR="000C3B3C" w:rsidRPr="001969FD" w:rsidRDefault="000C3B3C" w:rsidP="000C3B3C">
      <w:pPr>
        <w:tabs>
          <w:tab w:val="left" w:pos="567"/>
        </w:tabs>
        <w:spacing w:after="0" w:line="240" w:lineRule="auto"/>
        <w:jc w:val="center"/>
        <w:rPr>
          <w:rFonts w:ascii="Times New Roman" w:hAnsi="Times New Roman"/>
        </w:rPr>
      </w:pPr>
    </w:p>
    <w:p w14:paraId="08EB7DDD" w14:textId="77777777" w:rsidR="000C3B3C" w:rsidRPr="001969FD" w:rsidRDefault="000C3B3C" w:rsidP="000C3B3C">
      <w:pPr>
        <w:tabs>
          <w:tab w:val="left" w:pos="567"/>
        </w:tabs>
        <w:spacing w:after="0" w:line="240" w:lineRule="auto"/>
        <w:jc w:val="center"/>
        <w:rPr>
          <w:rFonts w:ascii="Times New Roman" w:hAnsi="Times New Roman"/>
        </w:rPr>
      </w:pPr>
    </w:p>
    <w:p w14:paraId="4D484134" w14:textId="77777777" w:rsidR="000C3B3C" w:rsidRPr="001969FD" w:rsidRDefault="000C3B3C" w:rsidP="000C3B3C">
      <w:pPr>
        <w:tabs>
          <w:tab w:val="left" w:pos="567"/>
        </w:tabs>
        <w:spacing w:after="0" w:line="240" w:lineRule="auto"/>
        <w:jc w:val="center"/>
        <w:rPr>
          <w:rFonts w:ascii="Times New Roman" w:hAnsi="Times New Roman"/>
        </w:rPr>
      </w:pPr>
    </w:p>
    <w:p w14:paraId="67FA5163" w14:textId="77777777" w:rsidR="000C3B3C" w:rsidRPr="001969FD" w:rsidRDefault="000C3B3C" w:rsidP="000C3B3C">
      <w:pPr>
        <w:tabs>
          <w:tab w:val="left" w:pos="567"/>
        </w:tabs>
        <w:spacing w:after="0" w:line="240" w:lineRule="auto"/>
        <w:jc w:val="center"/>
        <w:rPr>
          <w:rFonts w:ascii="Times New Roman" w:hAnsi="Times New Roman"/>
        </w:rPr>
      </w:pPr>
    </w:p>
    <w:p w14:paraId="09113994" w14:textId="77777777" w:rsidR="000C3B3C" w:rsidRPr="001969FD" w:rsidRDefault="000C3B3C" w:rsidP="000C3B3C">
      <w:pPr>
        <w:tabs>
          <w:tab w:val="left" w:pos="567"/>
        </w:tabs>
        <w:spacing w:after="0" w:line="240" w:lineRule="auto"/>
        <w:jc w:val="center"/>
        <w:rPr>
          <w:rFonts w:ascii="Times New Roman" w:hAnsi="Times New Roman"/>
        </w:rPr>
      </w:pPr>
    </w:p>
    <w:p w14:paraId="74DAAAD8" w14:textId="77777777" w:rsidR="000C3B3C" w:rsidRPr="001969FD" w:rsidRDefault="000C3B3C" w:rsidP="000C3B3C">
      <w:pPr>
        <w:tabs>
          <w:tab w:val="left" w:pos="567"/>
        </w:tabs>
        <w:spacing w:after="0" w:line="240" w:lineRule="auto"/>
        <w:jc w:val="center"/>
        <w:rPr>
          <w:rFonts w:ascii="Times New Roman" w:hAnsi="Times New Roman"/>
        </w:rPr>
      </w:pPr>
    </w:p>
    <w:p w14:paraId="03D916A2" w14:textId="77777777" w:rsidR="000C3B3C" w:rsidRPr="001969FD" w:rsidRDefault="000C3B3C" w:rsidP="000C3B3C">
      <w:pPr>
        <w:tabs>
          <w:tab w:val="left" w:pos="567"/>
        </w:tabs>
        <w:spacing w:after="0" w:line="240" w:lineRule="auto"/>
        <w:jc w:val="center"/>
        <w:rPr>
          <w:rFonts w:ascii="Times New Roman" w:hAnsi="Times New Roman"/>
        </w:rPr>
      </w:pPr>
    </w:p>
    <w:p w14:paraId="3A460990" w14:textId="77777777" w:rsidR="000C3B3C" w:rsidRPr="001969FD" w:rsidRDefault="000C3B3C" w:rsidP="000C3B3C">
      <w:pPr>
        <w:tabs>
          <w:tab w:val="left" w:pos="567"/>
        </w:tabs>
        <w:spacing w:after="0" w:line="240" w:lineRule="auto"/>
        <w:rPr>
          <w:rFonts w:ascii="Times New Roman" w:hAnsi="Times New Roman"/>
        </w:rPr>
      </w:pPr>
    </w:p>
    <w:p w14:paraId="2BE9A272"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3D09ADAE"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3758C3E1" w14:textId="77777777" w:rsidR="000C3B3C" w:rsidRPr="001969FD" w:rsidRDefault="000C3B3C" w:rsidP="000C3B3C">
      <w:pPr>
        <w:tabs>
          <w:tab w:val="left" w:pos="567"/>
        </w:tabs>
        <w:spacing w:after="0" w:line="240" w:lineRule="auto"/>
        <w:jc w:val="center"/>
        <w:rPr>
          <w:rFonts w:ascii="Times New Roman" w:hAnsi="Times New Roman"/>
        </w:rPr>
      </w:pPr>
    </w:p>
    <w:p w14:paraId="635F5625"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5B78A740"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3EB52BF9"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4764D49C"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023D46C2"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03D02B0A"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640FD8B4"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4EF95975"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4EE9B385"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7698E33C"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6252608B"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0D4E9622"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r w:rsidRPr="001969FD">
        <w:rPr>
          <w:rFonts w:ascii="Times New Roman" w:hAnsi="Times New Roman"/>
          <w:b/>
          <w:kern w:val="28"/>
        </w:rPr>
        <w:t>III PRIEDAS</w:t>
      </w:r>
    </w:p>
    <w:p w14:paraId="1AE23D77" w14:textId="77777777" w:rsidR="000C3B3C" w:rsidRPr="001969FD" w:rsidRDefault="000C3B3C" w:rsidP="000C3B3C">
      <w:pPr>
        <w:tabs>
          <w:tab w:val="left" w:pos="567"/>
        </w:tabs>
        <w:spacing w:after="0" w:line="240" w:lineRule="auto"/>
        <w:jc w:val="center"/>
        <w:rPr>
          <w:rFonts w:ascii="Times New Roman" w:hAnsi="Times New Roman"/>
        </w:rPr>
      </w:pPr>
    </w:p>
    <w:p w14:paraId="745CD106" w14:textId="77777777" w:rsidR="000C3B3C" w:rsidRPr="001969FD" w:rsidRDefault="000C3B3C" w:rsidP="000C3B3C">
      <w:pPr>
        <w:tabs>
          <w:tab w:val="left" w:pos="567"/>
        </w:tabs>
        <w:spacing w:after="0" w:line="240" w:lineRule="auto"/>
        <w:jc w:val="center"/>
        <w:rPr>
          <w:rFonts w:ascii="Times New Roman" w:hAnsi="Times New Roman"/>
          <w:b/>
        </w:rPr>
      </w:pPr>
      <w:r w:rsidRPr="001969FD">
        <w:rPr>
          <w:rFonts w:ascii="Times New Roman" w:hAnsi="Times New Roman"/>
          <w:b/>
        </w:rPr>
        <w:t>ŽENKLINIMAS IR PAKUOTĖS LAPELIS</w:t>
      </w:r>
    </w:p>
    <w:p w14:paraId="27CBC85F"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r w:rsidRPr="001969FD">
        <w:rPr>
          <w:rFonts w:ascii="Times New Roman" w:hAnsi="Times New Roman"/>
          <w:b/>
          <w:kern w:val="28"/>
        </w:rPr>
        <w:br w:type="page"/>
      </w:r>
    </w:p>
    <w:p w14:paraId="4FD29B49"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5D9C10E4"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4740DEB5"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1EACA477"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602E337C"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6779F61C"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4CE376C0"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4D4F70C7"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7BA651A4"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3696E821"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56541506"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72B77B9E"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040E4095"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31D04210"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1D83208E"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4A8498AA"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5BE18A9F"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768FDFEF"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088EBC6E"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66DF6AF3"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2416E5D0"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1D7B27DE"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18B5382F"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7B390FF4"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r w:rsidRPr="001969FD">
        <w:rPr>
          <w:rFonts w:ascii="Times New Roman" w:hAnsi="Times New Roman"/>
          <w:b/>
          <w:kern w:val="28"/>
        </w:rPr>
        <w:t>A. ŽENKLINIMAS</w:t>
      </w:r>
    </w:p>
    <w:p w14:paraId="5725FC46" w14:textId="77777777" w:rsidR="000C3B3C" w:rsidRPr="001969FD" w:rsidRDefault="000C3B3C" w:rsidP="000C3B3C">
      <w:pPr>
        <w:spacing w:after="0" w:line="240" w:lineRule="auto"/>
        <w:rPr>
          <w:rFonts w:ascii="Times New Roman" w:hAnsi="Times New Roman"/>
          <w:b/>
          <w:kern w:val="28"/>
        </w:rPr>
      </w:pPr>
      <w:r w:rsidRPr="001969FD">
        <w:rPr>
          <w:rFonts w:ascii="Times New Roman" w:hAnsi="Times New Roman"/>
          <w:b/>
          <w:kern w:val="28"/>
        </w:rPr>
        <w:br w:type="page"/>
      </w:r>
    </w:p>
    <w:p w14:paraId="674BF45A" w14:textId="77777777" w:rsidR="000C3B3C" w:rsidRPr="001969FD" w:rsidRDefault="000C3B3C" w:rsidP="000C3B3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hAnsi="Times New Roman"/>
          <w:b/>
        </w:rPr>
      </w:pPr>
      <w:r w:rsidRPr="001969FD">
        <w:rPr>
          <w:rFonts w:ascii="Times New Roman" w:hAnsi="Times New Roman"/>
          <w:b/>
        </w:rPr>
        <w:lastRenderedPageBreak/>
        <w:t>INFORMACIJA ANT IŠORINĖS PAKUOTĖS</w:t>
      </w:r>
    </w:p>
    <w:p w14:paraId="67EA0240" w14:textId="77777777" w:rsidR="000C3B3C" w:rsidRPr="001969FD" w:rsidRDefault="000C3B3C" w:rsidP="000C3B3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hAnsi="Times New Roman"/>
          <w:b/>
        </w:rPr>
      </w:pPr>
      <w:r w:rsidRPr="001969FD">
        <w:rPr>
          <w:rFonts w:ascii="Times New Roman" w:hAnsi="Times New Roman"/>
          <w:b/>
        </w:rPr>
        <w:t xml:space="preserve"> </w:t>
      </w:r>
    </w:p>
    <w:p w14:paraId="17653E20" w14:textId="77777777" w:rsidR="000C3B3C" w:rsidRPr="001969FD" w:rsidRDefault="000C3B3C" w:rsidP="000C3B3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4"/>
        <w:rPr>
          <w:rFonts w:ascii="Times New Roman" w:hAnsi="Times New Roman"/>
          <w:b/>
        </w:rPr>
      </w:pPr>
      <w:r w:rsidRPr="001969FD">
        <w:rPr>
          <w:rFonts w:ascii="Times New Roman" w:hAnsi="Times New Roman"/>
          <w:b/>
        </w:rPr>
        <w:t>STIKLO BUTELIUKAS IR KARTONO DĖŽUTĖ</w:t>
      </w:r>
    </w:p>
    <w:p w14:paraId="220D022E" w14:textId="77777777" w:rsidR="000C3B3C" w:rsidRPr="001969FD" w:rsidRDefault="000C3B3C" w:rsidP="000C3B3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4"/>
        <w:rPr>
          <w:rFonts w:ascii="Times New Roman" w:hAnsi="Times New Roman"/>
          <w:b/>
        </w:rPr>
      </w:pPr>
      <w:r w:rsidRPr="001969FD">
        <w:rPr>
          <w:rFonts w:ascii="Times New Roman" w:hAnsi="Times New Roman"/>
          <w:b/>
        </w:rPr>
        <w:t xml:space="preserve">PLASTIKO MAIŠELIS IR KARTONO DĖŽUTĖ </w:t>
      </w:r>
    </w:p>
    <w:p w14:paraId="68196D29" w14:textId="77777777" w:rsidR="000C3B3C" w:rsidRPr="001969FD" w:rsidRDefault="000C3B3C" w:rsidP="000C3B3C">
      <w:pPr>
        <w:tabs>
          <w:tab w:val="left" w:pos="567"/>
        </w:tabs>
        <w:spacing w:after="0" w:line="240" w:lineRule="auto"/>
        <w:rPr>
          <w:rFonts w:ascii="Times New Roman" w:hAnsi="Times New Roman"/>
        </w:rPr>
      </w:pPr>
    </w:p>
    <w:p w14:paraId="327D9E8E" w14:textId="77777777" w:rsidR="000C3B3C" w:rsidRPr="001969FD" w:rsidRDefault="000C3B3C" w:rsidP="000C3B3C">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b/>
        </w:rPr>
      </w:pPr>
      <w:r w:rsidRPr="001969FD">
        <w:rPr>
          <w:rFonts w:ascii="Times New Roman" w:hAnsi="Times New Roman"/>
          <w:b/>
        </w:rPr>
        <w:t>1.</w:t>
      </w:r>
      <w:r w:rsidRPr="001969FD">
        <w:rPr>
          <w:rFonts w:ascii="Times New Roman" w:hAnsi="Times New Roman"/>
          <w:b/>
        </w:rPr>
        <w:tab/>
        <w:t>VAISTINIO PREPARATO PAVADINIMAS</w:t>
      </w:r>
    </w:p>
    <w:p w14:paraId="18386D34" w14:textId="77777777" w:rsidR="000C3B3C" w:rsidRPr="001969FD" w:rsidRDefault="000C3B3C" w:rsidP="000C3B3C">
      <w:pPr>
        <w:tabs>
          <w:tab w:val="left" w:pos="567"/>
        </w:tabs>
        <w:spacing w:after="0" w:line="240" w:lineRule="auto"/>
        <w:rPr>
          <w:rFonts w:ascii="Times New Roman" w:hAnsi="Times New Roman"/>
        </w:rPr>
      </w:pPr>
    </w:p>
    <w:p w14:paraId="47C21F89" w14:textId="77777777" w:rsidR="000C3B3C" w:rsidRPr="001969FD" w:rsidRDefault="000C3B3C" w:rsidP="000C3B3C">
      <w:pPr>
        <w:tabs>
          <w:tab w:val="left" w:pos="567"/>
        </w:tabs>
        <w:spacing w:after="0" w:line="240" w:lineRule="auto"/>
        <w:rPr>
          <w:rFonts w:ascii="Times New Roman" w:hAnsi="Times New Roman"/>
          <w:i/>
        </w:rPr>
      </w:pPr>
      <w:r w:rsidRPr="001969FD">
        <w:rPr>
          <w:rFonts w:ascii="Times New Roman" w:hAnsi="Times New Roman"/>
        </w:rPr>
        <w:t xml:space="preserve">SMOFlipid 20 % infuzinė emulsija </w:t>
      </w:r>
    </w:p>
    <w:p w14:paraId="7D4094B8" w14:textId="77777777" w:rsidR="000C3B3C" w:rsidRPr="001969FD" w:rsidRDefault="000C3B3C" w:rsidP="000C3B3C">
      <w:pPr>
        <w:tabs>
          <w:tab w:val="left" w:pos="567"/>
        </w:tabs>
        <w:spacing w:after="0" w:line="240" w:lineRule="auto"/>
        <w:rPr>
          <w:rFonts w:ascii="Times New Roman" w:hAnsi="Times New Roman"/>
        </w:rPr>
      </w:pPr>
    </w:p>
    <w:p w14:paraId="319661C3" w14:textId="77777777" w:rsidR="000C3B3C" w:rsidRPr="001969FD" w:rsidRDefault="000C3B3C" w:rsidP="000C3B3C">
      <w:pPr>
        <w:tabs>
          <w:tab w:val="left" w:pos="567"/>
        </w:tabs>
        <w:spacing w:after="0" w:line="240" w:lineRule="auto"/>
        <w:rPr>
          <w:rFonts w:ascii="Times New Roman" w:hAnsi="Times New Roman"/>
        </w:rPr>
      </w:pPr>
    </w:p>
    <w:p w14:paraId="713146AF" w14:textId="77777777" w:rsidR="000C3B3C" w:rsidRPr="001969FD" w:rsidRDefault="000C3B3C" w:rsidP="000C3B3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rPr>
      </w:pPr>
      <w:r w:rsidRPr="001969FD">
        <w:rPr>
          <w:rFonts w:ascii="Times New Roman" w:hAnsi="Times New Roman"/>
          <w:b/>
        </w:rPr>
        <w:t>2.</w:t>
      </w:r>
      <w:r w:rsidRPr="001969FD">
        <w:rPr>
          <w:rFonts w:ascii="Times New Roman" w:hAnsi="Times New Roman"/>
          <w:b/>
        </w:rPr>
        <w:tab/>
        <w:t>VEIKLIOJI (-IOS) MEDŽIAGA (-OS) IR JOS (-Ų) KIEKIS (-IAI)</w:t>
      </w:r>
    </w:p>
    <w:p w14:paraId="0A71A768" w14:textId="77777777" w:rsidR="000C3B3C" w:rsidRPr="001969FD" w:rsidRDefault="000C3B3C" w:rsidP="000C3B3C">
      <w:pPr>
        <w:tabs>
          <w:tab w:val="left" w:pos="567"/>
        </w:tabs>
        <w:spacing w:after="0" w:line="240" w:lineRule="auto"/>
        <w:rPr>
          <w:rFonts w:ascii="Times New Roman" w:hAnsi="Times New Roman"/>
        </w:rPr>
      </w:pPr>
    </w:p>
    <w:p w14:paraId="452FEFC3"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 xml:space="preserve">1000 ml infuzinės emulsijos yra: </w:t>
      </w:r>
      <w:r w:rsidRPr="001969FD">
        <w:rPr>
          <w:rFonts w:ascii="Times New Roman" w:eastAsia="Times New Roman" w:hAnsi="Times New Roman" w:cs="Times New Roman"/>
          <w:lang w:eastAsia="lt-LT"/>
        </w:rPr>
        <w:t>Soiae</w:t>
      </w:r>
      <w:r w:rsidRPr="001969FD">
        <w:rPr>
          <w:rFonts w:ascii="Times New Roman" w:hAnsi="Times New Roman"/>
        </w:rPr>
        <w:t xml:space="preserve"> oleum raffinatum 60 g, </w:t>
      </w:r>
      <w:r w:rsidRPr="001969FD">
        <w:rPr>
          <w:rFonts w:ascii="Times New Roman" w:eastAsia="Times New Roman" w:hAnsi="Times New Roman" w:cs="Times New Roman"/>
          <w:lang w:eastAsia="lt-LT"/>
        </w:rPr>
        <w:t>Triglycerida</w:t>
      </w:r>
      <w:r w:rsidRPr="001969FD">
        <w:rPr>
          <w:rFonts w:ascii="Times New Roman" w:hAnsi="Times New Roman"/>
        </w:rPr>
        <w:t xml:space="preserve"> saturata media 60 g, </w:t>
      </w:r>
      <w:r w:rsidRPr="001969FD">
        <w:rPr>
          <w:rFonts w:ascii="Times New Roman" w:eastAsia="Times New Roman" w:hAnsi="Times New Roman" w:cs="Times New Roman"/>
          <w:lang w:eastAsia="lt-LT"/>
        </w:rPr>
        <w:t>Olivae</w:t>
      </w:r>
      <w:r w:rsidRPr="001969FD">
        <w:rPr>
          <w:rFonts w:ascii="Times New Roman" w:hAnsi="Times New Roman"/>
        </w:rPr>
        <w:t xml:space="preserve"> oleum raffinatum 50 g, </w:t>
      </w:r>
      <w:r w:rsidRPr="001969FD">
        <w:rPr>
          <w:rFonts w:ascii="Times New Roman" w:eastAsia="Times New Roman" w:hAnsi="Times New Roman" w:cs="Times New Roman"/>
          <w:lang w:eastAsia="lt-LT"/>
        </w:rPr>
        <w:t>Piscis</w:t>
      </w:r>
      <w:r w:rsidRPr="001969FD">
        <w:rPr>
          <w:rFonts w:ascii="Times New Roman" w:hAnsi="Times New Roman"/>
        </w:rPr>
        <w:t xml:space="preserve"> oleum omega-3 acidis</w:t>
      </w:r>
      <w:r>
        <w:rPr>
          <w:rFonts w:ascii="Times New Roman" w:hAnsi="Times New Roman"/>
        </w:rPr>
        <w:t xml:space="preserve"> </w:t>
      </w:r>
      <w:r w:rsidRPr="001969FD">
        <w:rPr>
          <w:rFonts w:ascii="Times New Roman" w:hAnsi="Times New Roman"/>
        </w:rPr>
        <w:t>abundans 30 g.</w:t>
      </w:r>
    </w:p>
    <w:p w14:paraId="5B0DE168" w14:textId="77777777" w:rsidR="000C3B3C" w:rsidRPr="001969FD" w:rsidRDefault="000C3B3C" w:rsidP="000C3B3C">
      <w:pPr>
        <w:tabs>
          <w:tab w:val="left" w:pos="567"/>
        </w:tabs>
        <w:spacing w:after="0" w:line="240" w:lineRule="auto"/>
        <w:rPr>
          <w:rFonts w:ascii="Times New Roman" w:hAnsi="Times New Roman"/>
        </w:rPr>
      </w:pPr>
    </w:p>
    <w:p w14:paraId="3E8D3D41"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Bendroji energinė vertė yra 8,4 MJ/l (atitinka 2000 kcal/l)</w:t>
      </w:r>
    </w:p>
    <w:p w14:paraId="4B73C4B9"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pH yra maždaug 8</w:t>
      </w:r>
    </w:p>
    <w:p w14:paraId="334ECC71"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Osmoliališkumas yra apie 380 mosm/kg.</w:t>
      </w:r>
    </w:p>
    <w:p w14:paraId="7105DFB8" w14:textId="77777777" w:rsidR="000C3B3C" w:rsidRPr="001969FD" w:rsidRDefault="000C3B3C" w:rsidP="000C3B3C">
      <w:pPr>
        <w:tabs>
          <w:tab w:val="left" w:pos="567"/>
        </w:tabs>
        <w:spacing w:after="0" w:line="240" w:lineRule="auto"/>
        <w:rPr>
          <w:rFonts w:ascii="Times New Roman" w:hAnsi="Times New Roman"/>
        </w:rPr>
      </w:pPr>
    </w:p>
    <w:p w14:paraId="0964796D" w14:textId="77777777" w:rsidR="000C3B3C" w:rsidRPr="001969FD" w:rsidRDefault="000C3B3C" w:rsidP="000C3B3C">
      <w:pPr>
        <w:tabs>
          <w:tab w:val="left" w:pos="567"/>
        </w:tabs>
        <w:spacing w:after="0" w:line="240" w:lineRule="auto"/>
        <w:rPr>
          <w:rFonts w:ascii="Times New Roman" w:hAnsi="Times New Roman"/>
        </w:rPr>
      </w:pPr>
    </w:p>
    <w:p w14:paraId="6E930D82" w14:textId="77777777" w:rsidR="000C3B3C" w:rsidRPr="001969FD" w:rsidRDefault="000C3B3C" w:rsidP="000C3B3C">
      <w:pPr>
        <w:keepNext/>
        <w:pBdr>
          <w:top w:val="single" w:sz="2" w:space="3"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b/>
        </w:rPr>
      </w:pPr>
      <w:r w:rsidRPr="001969FD">
        <w:rPr>
          <w:rFonts w:ascii="Times New Roman" w:hAnsi="Times New Roman"/>
          <w:b/>
        </w:rPr>
        <w:t>3.</w:t>
      </w:r>
      <w:r w:rsidRPr="001969FD">
        <w:rPr>
          <w:rFonts w:ascii="Times New Roman" w:hAnsi="Times New Roman"/>
          <w:b/>
        </w:rPr>
        <w:tab/>
        <w:t>PAGALBINIŲ MEDŽIAGŲ SĄRAŠAS</w:t>
      </w:r>
    </w:p>
    <w:p w14:paraId="1A7A15F0" w14:textId="77777777" w:rsidR="000C3B3C" w:rsidRPr="001969FD" w:rsidRDefault="000C3B3C" w:rsidP="000C3B3C">
      <w:pPr>
        <w:tabs>
          <w:tab w:val="left" w:pos="567"/>
        </w:tabs>
        <w:spacing w:after="0" w:line="240" w:lineRule="auto"/>
        <w:rPr>
          <w:rFonts w:ascii="Times New Roman" w:hAnsi="Times New Roman"/>
        </w:rPr>
      </w:pPr>
    </w:p>
    <w:p w14:paraId="58A84644"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Glycerolum, Lecithinum ex ovo, Int</w:t>
      </w:r>
      <w:r w:rsidRPr="001969FD">
        <w:rPr>
          <w:rFonts w:ascii="Times New Roman" w:hAnsi="Times New Roman"/>
          <w:i/>
        </w:rPr>
        <w:t>-</w:t>
      </w:r>
      <w:r w:rsidRPr="001969FD">
        <w:rPr>
          <w:rFonts w:ascii="Times New Roman" w:hAnsi="Times New Roman"/>
        </w:rPr>
        <w:t>rac</w:t>
      </w:r>
      <w:r w:rsidRPr="001969FD">
        <w:rPr>
          <w:rFonts w:ascii="Times New Roman" w:hAnsi="Times New Roman"/>
          <w:i/>
        </w:rPr>
        <w:t>-</w:t>
      </w:r>
      <w:r w:rsidRPr="001969FD">
        <w:rPr>
          <w:rFonts w:ascii="Times New Roman" w:hAnsi="Times New Roman"/>
        </w:rPr>
        <w:t>α-Tocopherolum, Natrii hydroxidum (pH koreguoti), Natrii oleas, Aqua ad iniectabile.</w:t>
      </w:r>
    </w:p>
    <w:p w14:paraId="4A9C93BE" w14:textId="77777777" w:rsidR="000C3B3C" w:rsidRPr="001969FD" w:rsidRDefault="000C3B3C" w:rsidP="000C3B3C">
      <w:pPr>
        <w:tabs>
          <w:tab w:val="left" w:pos="567"/>
        </w:tabs>
        <w:spacing w:after="0" w:line="240" w:lineRule="auto"/>
        <w:rPr>
          <w:rFonts w:ascii="Times New Roman" w:hAnsi="Times New Roman"/>
        </w:rPr>
      </w:pPr>
    </w:p>
    <w:p w14:paraId="73DCAF38" w14:textId="77777777" w:rsidR="000C3B3C" w:rsidRPr="001969FD" w:rsidRDefault="000C3B3C" w:rsidP="000C3B3C">
      <w:pPr>
        <w:tabs>
          <w:tab w:val="left" w:pos="567"/>
        </w:tabs>
        <w:spacing w:after="0" w:line="240" w:lineRule="auto"/>
        <w:rPr>
          <w:rFonts w:ascii="Times New Roman" w:hAnsi="Times New Roman"/>
        </w:rPr>
      </w:pPr>
    </w:p>
    <w:p w14:paraId="743AF752" w14:textId="77777777" w:rsidR="000C3B3C" w:rsidRPr="001969FD" w:rsidRDefault="000C3B3C" w:rsidP="000C3B3C">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b/>
        </w:rPr>
      </w:pPr>
      <w:r w:rsidRPr="001969FD">
        <w:rPr>
          <w:rFonts w:ascii="Times New Roman" w:hAnsi="Times New Roman"/>
          <w:b/>
        </w:rPr>
        <w:t>4.</w:t>
      </w:r>
      <w:r w:rsidRPr="001969FD">
        <w:rPr>
          <w:rFonts w:ascii="Times New Roman" w:hAnsi="Times New Roman"/>
          <w:b/>
        </w:rPr>
        <w:tab/>
        <w:t>FARMACINĖ FORMA IR KIEKIS PAKUOTĖJE</w:t>
      </w:r>
    </w:p>
    <w:p w14:paraId="152EE7EC" w14:textId="77777777" w:rsidR="000C3B3C" w:rsidRPr="001969FD" w:rsidRDefault="000C3B3C" w:rsidP="000C3B3C">
      <w:pPr>
        <w:tabs>
          <w:tab w:val="left" w:pos="567"/>
        </w:tabs>
        <w:spacing w:after="0" w:line="240" w:lineRule="auto"/>
        <w:rPr>
          <w:rFonts w:ascii="Times New Roman" w:hAnsi="Times New Roman"/>
        </w:rPr>
      </w:pPr>
    </w:p>
    <w:p w14:paraId="43840833"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Infuzinė emulsija</w:t>
      </w:r>
    </w:p>
    <w:p w14:paraId="3B3B6099" w14:textId="77777777" w:rsidR="000C3B3C" w:rsidRPr="001969FD" w:rsidRDefault="000C3B3C" w:rsidP="000C3B3C">
      <w:pPr>
        <w:tabs>
          <w:tab w:val="left" w:pos="567"/>
        </w:tabs>
        <w:spacing w:after="0" w:line="240" w:lineRule="auto"/>
        <w:rPr>
          <w:rFonts w:ascii="Times New Roman" w:hAnsi="Times New Roman"/>
        </w:rPr>
      </w:pPr>
    </w:p>
    <w:tbl>
      <w:tblPr>
        <w:tblW w:w="0" w:type="auto"/>
        <w:tblCellMar>
          <w:left w:w="70" w:type="dxa"/>
          <w:right w:w="70" w:type="dxa"/>
        </w:tblCellMar>
        <w:tblLook w:val="0000" w:firstRow="0" w:lastRow="0" w:firstColumn="0" w:lastColumn="0" w:noHBand="0" w:noVBand="0"/>
      </w:tblPr>
      <w:tblGrid>
        <w:gridCol w:w="1913"/>
        <w:gridCol w:w="2482"/>
      </w:tblGrid>
      <w:tr w:rsidR="000C3B3C" w:rsidRPr="001969FD" w14:paraId="2FD58BD3" w14:textId="77777777" w:rsidTr="0057155C">
        <w:tc>
          <w:tcPr>
            <w:tcW w:w="1913" w:type="dxa"/>
          </w:tcPr>
          <w:p w14:paraId="6FF59FC7" w14:textId="77777777" w:rsidR="000C3B3C" w:rsidRPr="001969FD" w:rsidRDefault="000C3B3C" w:rsidP="0057155C">
            <w:pPr>
              <w:tabs>
                <w:tab w:val="left" w:pos="567"/>
                <w:tab w:val="center" w:pos="4153"/>
                <w:tab w:val="right" w:pos="8306"/>
              </w:tabs>
              <w:spacing w:after="0" w:line="240" w:lineRule="auto"/>
              <w:rPr>
                <w:rFonts w:ascii="Times New Roman" w:hAnsi="Times New Roman"/>
                <w:u w:val="single"/>
              </w:rPr>
            </w:pPr>
            <w:r w:rsidRPr="001969FD">
              <w:rPr>
                <w:rFonts w:ascii="Times New Roman" w:hAnsi="Times New Roman"/>
                <w:u w:val="single"/>
              </w:rPr>
              <w:t>Stiklo buteliukas</w:t>
            </w:r>
          </w:p>
        </w:tc>
        <w:tc>
          <w:tcPr>
            <w:tcW w:w="2482" w:type="dxa"/>
          </w:tcPr>
          <w:p w14:paraId="3CFF7919" w14:textId="77777777" w:rsidR="000C3B3C" w:rsidRPr="001969FD" w:rsidRDefault="000C3B3C" w:rsidP="0057155C">
            <w:pPr>
              <w:tabs>
                <w:tab w:val="left" w:pos="567"/>
                <w:tab w:val="center" w:pos="4153"/>
                <w:tab w:val="right" w:pos="8306"/>
              </w:tabs>
              <w:spacing w:after="0" w:line="240" w:lineRule="auto"/>
              <w:rPr>
                <w:rFonts w:ascii="Times New Roman" w:hAnsi="Times New Roman"/>
                <w:u w:val="single"/>
              </w:rPr>
            </w:pPr>
            <w:r w:rsidRPr="001969FD">
              <w:rPr>
                <w:rFonts w:ascii="Times New Roman" w:hAnsi="Times New Roman"/>
                <w:u w:val="single"/>
              </w:rPr>
              <w:t>Plastiko maišelis</w:t>
            </w:r>
          </w:p>
        </w:tc>
      </w:tr>
      <w:tr w:rsidR="000C3B3C" w:rsidRPr="001969FD" w14:paraId="49649B88" w14:textId="77777777" w:rsidTr="0057155C">
        <w:tc>
          <w:tcPr>
            <w:tcW w:w="1913" w:type="dxa"/>
          </w:tcPr>
          <w:p w14:paraId="2E61EC07" w14:textId="77777777" w:rsidR="000C3B3C" w:rsidRPr="001969FD" w:rsidRDefault="000C3B3C" w:rsidP="0057155C">
            <w:pPr>
              <w:tabs>
                <w:tab w:val="left" w:pos="567"/>
                <w:tab w:val="center" w:pos="4153"/>
                <w:tab w:val="right" w:pos="8306"/>
              </w:tabs>
              <w:spacing w:after="0" w:line="240" w:lineRule="auto"/>
              <w:rPr>
                <w:rFonts w:ascii="Times New Roman" w:hAnsi="Times New Roman"/>
              </w:rPr>
            </w:pPr>
            <w:r w:rsidRPr="001969FD">
              <w:rPr>
                <w:rFonts w:ascii="Times New Roman" w:hAnsi="Times New Roman"/>
              </w:rPr>
              <w:t>100 ml</w:t>
            </w:r>
          </w:p>
        </w:tc>
        <w:tc>
          <w:tcPr>
            <w:tcW w:w="2482" w:type="dxa"/>
          </w:tcPr>
          <w:p w14:paraId="7DA8A23B" w14:textId="77777777" w:rsidR="000C3B3C" w:rsidRPr="001969FD" w:rsidRDefault="000C3B3C" w:rsidP="0057155C">
            <w:pPr>
              <w:tabs>
                <w:tab w:val="left" w:pos="567"/>
                <w:tab w:val="center" w:pos="4153"/>
                <w:tab w:val="right" w:pos="8306"/>
              </w:tabs>
              <w:spacing w:after="0" w:line="240" w:lineRule="auto"/>
              <w:rPr>
                <w:rFonts w:ascii="Times New Roman" w:hAnsi="Times New Roman"/>
              </w:rPr>
            </w:pPr>
            <w:r w:rsidRPr="001969FD">
              <w:rPr>
                <w:rFonts w:ascii="Times New Roman" w:hAnsi="Times New Roman"/>
              </w:rPr>
              <w:t>100 ml</w:t>
            </w:r>
          </w:p>
        </w:tc>
      </w:tr>
      <w:tr w:rsidR="000C3B3C" w:rsidRPr="001969FD" w14:paraId="30549FF8" w14:textId="77777777" w:rsidTr="0057155C">
        <w:tc>
          <w:tcPr>
            <w:tcW w:w="1913" w:type="dxa"/>
          </w:tcPr>
          <w:p w14:paraId="33AF920A" w14:textId="77777777" w:rsidR="000C3B3C" w:rsidRPr="001969FD" w:rsidRDefault="000C3B3C" w:rsidP="0057155C">
            <w:pPr>
              <w:tabs>
                <w:tab w:val="left" w:pos="567"/>
                <w:tab w:val="center" w:pos="4153"/>
                <w:tab w:val="right" w:pos="8306"/>
              </w:tabs>
              <w:spacing w:after="0" w:line="240" w:lineRule="auto"/>
              <w:rPr>
                <w:rFonts w:ascii="Times New Roman" w:hAnsi="Times New Roman"/>
              </w:rPr>
            </w:pPr>
            <w:r w:rsidRPr="001969FD">
              <w:rPr>
                <w:rFonts w:ascii="Times New Roman" w:hAnsi="Times New Roman"/>
              </w:rPr>
              <w:t>10 x 100 ml</w:t>
            </w:r>
          </w:p>
        </w:tc>
        <w:tc>
          <w:tcPr>
            <w:tcW w:w="2482" w:type="dxa"/>
          </w:tcPr>
          <w:p w14:paraId="7182571B" w14:textId="77777777" w:rsidR="000C3B3C" w:rsidRPr="001969FD" w:rsidRDefault="000C3B3C" w:rsidP="0057155C">
            <w:pPr>
              <w:tabs>
                <w:tab w:val="left" w:pos="567"/>
                <w:tab w:val="center" w:pos="4153"/>
                <w:tab w:val="right" w:pos="8306"/>
              </w:tabs>
              <w:spacing w:after="0" w:line="240" w:lineRule="auto"/>
              <w:rPr>
                <w:rFonts w:ascii="Times New Roman" w:hAnsi="Times New Roman"/>
              </w:rPr>
            </w:pPr>
            <w:r w:rsidRPr="001969FD">
              <w:rPr>
                <w:rFonts w:ascii="Times New Roman" w:hAnsi="Times New Roman"/>
              </w:rPr>
              <w:t>10 x 100 ml</w:t>
            </w:r>
            <w:r>
              <w:rPr>
                <w:rFonts w:ascii="Times New Roman" w:hAnsi="Times New Roman"/>
              </w:rPr>
              <w:t>, 20 x 100 ml</w:t>
            </w:r>
          </w:p>
        </w:tc>
      </w:tr>
      <w:tr w:rsidR="000C3B3C" w:rsidRPr="001969FD" w14:paraId="6E08CD7D" w14:textId="77777777" w:rsidTr="0057155C">
        <w:tc>
          <w:tcPr>
            <w:tcW w:w="1913" w:type="dxa"/>
          </w:tcPr>
          <w:p w14:paraId="3989BBFE" w14:textId="77777777" w:rsidR="000C3B3C" w:rsidRPr="001969FD" w:rsidRDefault="000C3B3C" w:rsidP="0057155C">
            <w:pPr>
              <w:tabs>
                <w:tab w:val="left" w:pos="567"/>
                <w:tab w:val="center" w:pos="4153"/>
                <w:tab w:val="right" w:pos="8306"/>
              </w:tabs>
              <w:spacing w:after="0" w:line="240" w:lineRule="auto"/>
              <w:rPr>
                <w:rFonts w:ascii="Times New Roman" w:hAnsi="Times New Roman"/>
              </w:rPr>
            </w:pPr>
            <w:r w:rsidRPr="001969FD">
              <w:rPr>
                <w:rFonts w:ascii="Times New Roman" w:hAnsi="Times New Roman"/>
              </w:rPr>
              <w:t>250 ml</w:t>
            </w:r>
          </w:p>
        </w:tc>
        <w:tc>
          <w:tcPr>
            <w:tcW w:w="2482" w:type="dxa"/>
          </w:tcPr>
          <w:p w14:paraId="73FDE360" w14:textId="77777777" w:rsidR="000C3B3C" w:rsidRPr="001969FD" w:rsidRDefault="000C3B3C" w:rsidP="0057155C">
            <w:pPr>
              <w:tabs>
                <w:tab w:val="left" w:pos="567"/>
                <w:tab w:val="center" w:pos="4153"/>
                <w:tab w:val="right" w:pos="8306"/>
              </w:tabs>
              <w:spacing w:after="0" w:line="240" w:lineRule="auto"/>
              <w:rPr>
                <w:rFonts w:ascii="Times New Roman" w:hAnsi="Times New Roman"/>
              </w:rPr>
            </w:pPr>
            <w:r w:rsidRPr="001969FD">
              <w:rPr>
                <w:rFonts w:ascii="Times New Roman" w:hAnsi="Times New Roman"/>
              </w:rPr>
              <w:t>250 ml</w:t>
            </w:r>
          </w:p>
        </w:tc>
      </w:tr>
      <w:tr w:rsidR="000C3B3C" w:rsidRPr="001969FD" w14:paraId="5969C5B0" w14:textId="77777777" w:rsidTr="0057155C">
        <w:tc>
          <w:tcPr>
            <w:tcW w:w="1913" w:type="dxa"/>
          </w:tcPr>
          <w:p w14:paraId="62C018BD" w14:textId="77777777" w:rsidR="000C3B3C" w:rsidRPr="001969FD" w:rsidRDefault="000C3B3C" w:rsidP="0057155C">
            <w:pPr>
              <w:tabs>
                <w:tab w:val="left" w:pos="567"/>
                <w:tab w:val="center" w:pos="4153"/>
                <w:tab w:val="right" w:pos="8306"/>
              </w:tabs>
              <w:spacing w:after="0" w:line="240" w:lineRule="auto"/>
              <w:rPr>
                <w:rFonts w:ascii="Times New Roman" w:hAnsi="Times New Roman"/>
              </w:rPr>
            </w:pPr>
            <w:r w:rsidRPr="001969FD">
              <w:rPr>
                <w:rFonts w:ascii="Times New Roman" w:hAnsi="Times New Roman"/>
              </w:rPr>
              <w:t>10 x 250 ml</w:t>
            </w:r>
          </w:p>
        </w:tc>
        <w:tc>
          <w:tcPr>
            <w:tcW w:w="2482" w:type="dxa"/>
          </w:tcPr>
          <w:p w14:paraId="7E81ECE3" w14:textId="77777777" w:rsidR="000C3B3C" w:rsidRPr="001969FD" w:rsidRDefault="000C3B3C" w:rsidP="0057155C">
            <w:pPr>
              <w:tabs>
                <w:tab w:val="left" w:pos="567"/>
                <w:tab w:val="center" w:pos="4153"/>
                <w:tab w:val="right" w:pos="8306"/>
              </w:tabs>
              <w:spacing w:after="0" w:line="240" w:lineRule="auto"/>
              <w:rPr>
                <w:rFonts w:ascii="Times New Roman" w:hAnsi="Times New Roman"/>
              </w:rPr>
            </w:pPr>
            <w:r w:rsidRPr="001969FD">
              <w:rPr>
                <w:rFonts w:ascii="Times New Roman" w:hAnsi="Times New Roman"/>
              </w:rPr>
              <w:t>10 x 250 ml</w:t>
            </w:r>
          </w:p>
        </w:tc>
      </w:tr>
      <w:tr w:rsidR="000C3B3C" w:rsidRPr="001969FD" w14:paraId="3E3A684F" w14:textId="77777777" w:rsidTr="0057155C">
        <w:tc>
          <w:tcPr>
            <w:tcW w:w="1913" w:type="dxa"/>
          </w:tcPr>
          <w:p w14:paraId="49D1C947" w14:textId="77777777" w:rsidR="000C3B3C" w:rsidRPr="001969FD" w:rsidRDefault="000C3B3C" w:rsidP="0057155C">
            <w:pPr>
              <w:tabs>
                <w:tab w:val="left" w:pos="567"/>
                <w:tab w:val="center" w:pos="4153"/>
                <w:tab w:val="right" w:pos="8306"/>
              </w:tabs>
              <w:spacing w:after="0" w:line="240" w:lineRule="auto"/>
              <w:rPr>
                <w:rFonts w:ascii="Times New Roman" w:hAnsi="Times New Roman"/>
              </w:rPr>
            </w:pPr>
            <w:r w:rsidRPr="001969FD">
              <w:rPr>
                <w:rFonts w:ascii="Times New Roman" w:hAnsi="Times New Roman"/>
              </w:rPr>
              <w:t>500 ml</w:t>
            </w:r>
          </w:p>
        </w:tc>
        <w:tc>
          <w:tcPr>
            <w:tcW w:w="2482" w:type="dxa"/>
          </w:tcPr>
          <w:p w14:paraId="1023888E" w14:textId="77777777" w:rsidR="000C3B3C" w:rsidRPr="001969FD" w:rsidRDefault="000C3B3C" w:rsidP="0057155C">
            <w:pPr>
              <w:tabs>
                <w:tab w:val="left" w:pos="567"/>
                <w:tab w:val="center" w:pos="4153"/>
                <w:tab w:val="right" w:pos="8306"/>
              </w:tabs>
              <w:spacing w:after="0" w:line="240" w:lineRule="auto"/>
              <w:rPr>
                <w:rFonts w:ascii="Times New Roman" w:hAnsi="Times New Roman"/>
              </w:rPr>
            </w:pPr>
            <w:r w:rsidRPr="001969FD">
              <w:rPr>
                <w:rFonts w:ascii="Times New Roman" w:hAnsi="Times New Roman"/>
              </w:rPr>
              <w:t>500 ml</w:t>
            </w:r>
          </w:p>
        </w:tc>
      </w:tr>
      <w:tr w:rsidR="000C3B3C" w:rsidRPr="001969FD" w14:paraId="0AFFB659" w14:textId="77777777" w:rsidTr="0057155C">
        <w:tc>
          <w:tcPr>
            <w:tcW w:w="1913" w:type="dxa"/>
          </w:tcPr>
          <w:p w14:paraId="61C0656E" w14:textId="77777777" w:rsidR="000C3B3C" w:rsidRPr="001969FD" w:rsidRDefault="000C3B3C" w:rsidP="0057155C">
            <w:pPr>
              <w:tabs>
                <w:tab w:val="left" w:pos="567"/>
                <w:tab w:val="center" w:pos="4153"/>
                <w:tab w:val="right" w:pos="8306"/>
              </w:tabs>
              <w:spacing w:after="0" w:line="240" w:lineRule="auto"/>
              <w:rPr>
                <w:rFonts w:ascii="Times New Roman" w:hAnsi="Times New Roman"/>
              </w:rPr>
            </w:pPr>
            <w:r w:rsidRPr="001969FD">
              <w:rPr>
                <w:rFonts w:ascii="Times New Roman" w:hAnsi="Times New Roman"/>
              </w:rPr>
              <w:t>10 x 500 ml</w:t>
            </w:r>
          </w:p>
        </w:tc>
        <w:tc>
          <w:tcPr>
            <w:tcW w:w="2482" w:type="dxa"/>
          </w:tcPr>
          <w:p w14:paraId="2D0018C9" w14:textId="77777777" w:rsidR="000C3B3C" w:rsidRDefault="000C3B3C" w:rsidP="0057155C">
            <w:pPr>
              <w:tabs>
                <w:tab w:val="left" w:pos="567"/>
                <w:tab w:val="center" w:pos="4153"/>
                <w:tab w:val="right" w:pos="8306"/>
              </w:tabs>
              <w:spacing w:after="0" w:line="240" w:lineRule="auto"/>
              <w:rPr>
                <w:rFonts w:ascii="Times New Roman" w:hAnsi="Times New Roman"/>
              </w:rPr>
            </w:pPr>
            <w:r w:rsidRPr="001969FD">
              <w:rPr>
                <w:rFonts w:ascii="Times New Roman" w:hAnsi="Times New Roman"/>
              </w:rPr>
              <w:t>12 x 500 ml</w:t>
            </w:r>
          </w:p>
          <w:p w14:paraId="77C3991A" w14:textId="77777777" w:rsidR="000C3B3C" w:rsidRDefault="000C3B3C" w:rsidP="0057155C">
            <w:pPr>
              <w:tabs>
                <w:tab w:val="left" w:pos="567"/>
                <w:tab w:val="center" w:pos="4153"/>
                <w:tab w:val="right" w:pos="8306"/>
              </w:tabs>
              <w:spacing w:after="0" w:line="240" w:lineRule="auto"/>
              <w:rPr>
                <w:rFonts w:ascii="Times New Roman" w:hAnsi="Times New Roman"/>
              </w:rPr>
            </w:pPr>
            <w:r>
              <w:rPr>
                <w:rFonts w:ascii="Times New Roman" w:hAnsi="Times New Roman"/>
              </w:rPr>
              <w:t>1000 ml</w:t>
            </w:r>
          </w:p>
          <w:p w14:paraId="25D58298" w14:textId="77777777" w:rsidR="000C3B3C" w:rsidRPr="001969FD" w:rsidRDefault="000C3B3C" w:rsidP="0057155C">
            <w:pPr>
              <w:tabs>
                <w:tab w:val="left" w:pos="567"/>
                <w:tab w:val="center" w:pos="4153"/>
                <w:tab w:val="right" w:pos="8306"/>
              </w:tabs>
              <w:spacing w:after="0" w:line="240" w:lineRule="auto"/>
              <w:rPr>
                <w:rFonts w:ascii="Times New Roman" w:hAnsi="Times New Roman"/>
              </w:rPr>
            </w:pPr>
            <w:r>
              <w:rPr>
                <w:rFonts w:ascii="Times New Roman" w:hAnsi="Times New Roman"/>
              </w:rPr>
              <w:t>6 x 1000 ml</w:t>
            </w:r>
          </w:p>
        </w:tc>
      </w:tr>
    </w:tbl>
    <w:p w14:paraId="0F031F7E" w14:textId="77777777" w:rsidR="000C3B3C" w:rsidRPr="001969FD" w:rsidRDefault="000C3B3C" w:rsidP="000C3B3C">
      <w:pPr>
        <w:tabs>
          <w:tab w:val="left" w:pos="567"/>
        </w:tabs>
        <w:spacing w:after="0" w:line="240" w:lineRule="auto"/>
        <w:rPr>
          <w:rFonts w:ascii="Times New Roman" w:hAnsi="Times New Roman"/>
        </w:rPr>
      </w:pPr>
    </w:p>
    <w:p w14:paraId="05DBF03B" w14:textId="77777777" w:rsidR="000C3B3C" w:rsidRPr="001969FD" w:rsidRDefault="000C3B3C" w:rsidP="000C3B3C">
      <w:pPr>
        <w:tabs>
          <w:tab w:val="left" w:pos="567"/>
        </w:tabs>
        <w:spacing w:after="0" w:line="240" w:lineRule="auto"/>
        <w:rPr>
          <w:rFonts w:ascii="Times New Roman" w:hAnsi="Times New Roman"/>
        </w:rPr>
      </w:pPr>
    </w:p>
    <w:p w14:paraId="619BB789" w14:textId="77777777" w:rsidR="000C3B3C" w:rsidRPr="001969FD" w:rsidRDefault="000C3B3C" w:rsidP="000C3B3C">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b/>
        </w:rPr>
      </w:pPr>
      <w:r w:rsidRPr="001969FD">
        <w:rPr>
          <w:rFonts w:ascii="Times New Roman" w:hAnsi="Times New Roman"/>
          <w:b/>
        </w:rPr>
        <w:t>5.</w:t>
      </w:r>
      <w:r w:rsidRPr="001969FD">
        <w:rPr>
          <w:rFonts w:ascii="Times New Roman" w:hAnsi="Times New Roman"/>
          <w:b/>
        </w:rPr>
        <w:tab/>
        <w:t>VARTOJIMO METODAS IR BŪDAS (-AI)</w:t>
      </w:r>
    </w:p>
    <w:p w14:paraId="2DDCF423" w14:textId="77777777" w:rsidR="000C3B3C" w:rsidRPr="001969FD" w:rsidRDefault="000C3B3C" w:rsidP="000C3B3C">
      <w:pPr>
        <w:tabs>
          <w:tab w:val="left" w:pos="567"/>
        </w:tabs>
        <w:spacing w:after="0" w:line="240" w:lineRule="auto"/>
        <w:rPr>
          <w:rFonts w:ascii="Times New Roman" w:hAnsi="Times New Roman"/>
        </w:rPr>
      </w:pPr>
    </w:p>
    <w:p w14:paraId="108EB5BD"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Leisti į veną.</w:t>
      </w:r>
    </w:p>
    <w:p w14:paraId="4DDED107"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Prieš vartojimą perskaitykite pakuotės lapelį.</w:t>
      </w:r>
    </w:p>
    <w:p w14:paraId="7805CA50" w14:textId="77777777" w:rsidR="000C3B3C" w:rsidRPr="001969FD" w:rsidRDefault="000C3B3C" w:rsidP="000C3B3C">
      <w:pPr>
        <w:tabs>
          <w:tab w:val="left" w:pos="567"/>
        </w:tabs>
        <w:spacing w:after="0" w:line="240" w:lineRule="auto"/>
        <w:rPr>
          <w:rFonts w:ascii="Times New Roman" w:hAnsi="Times New Roman"/>
        </w:rPr>
      </w:pPr>
    </w:p>
    <w:p w14:paraId="112F57ED" w14:textId="77777777" w:rsidR="000C3B3C" w:rsidRPr="001969FD" w:rsidRDefault="000C3B3C" w:rsidP="000C3B3C">
      <w:pPr>
        <w:tabs>
          <w:tab w:val="left" w:pos="567"/>
        </w:tabs>
        <w:spacing w:after="0" w:line="240" w:lineRule="auto"/>
        <w:rPr>
          <w:rFonts w:ascii="Times New Roman" w:hAnsi="Times New Roman"/>
        </w:rPr>
      </w:pPr>
    </w:p>
    <w:p w14:paraId="604CD21F" w14:textId="77777777" w:rsidR="000C3B3C" w:rsidRPr="001969FD" w:rsidRDefault="000C3B3C" w:rsidP="000C3B3C">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b/>
        </w:rPr>
      </w:pPr>
      <w:r w:rsidRPr="001969FD">
        <w:rPr>
          <w:rFonts w:ascii="Times New Roman" w:hAnsi="Times New Roman"/>
          <w:b/>
        </w:rPr>
        <w:t>6.</w:t>
      </w:r>
      <w:r w:rsidRPr="001969FD">
        <w:rPr>
          <w:rFonts w:ascii="Times New Roman" w:hAnsi="Times New Roman"/>
          <w:b/>
        </w:rPr>
        <w:tab/>
        <w:t>SPECIALUS ĮSPĖJIMAS, KAD VAISTINĮ PREPARATĄ BŪTINA LAIKYTI VAIKAMS NEPASTEBIMOJE IR NEPASIEKIAMOJE VIETOJE</w:t>
      </w:r>
    </w:p>
    <w:p w14:paraId="7E25E3D9" w14:textId="77777777" w:rsidR="000C3B3C" w:rsidRPr="001969FD" w:rsidRDefault="000C3B3C" w:rsidP="000C3B3C">
      <w:pPr>
        <w:tabs>
          <w:tab w:val="left" w:pos="567"/>
        </w:tabs>
        <w:spacing w:after="0" w:line="240" w:lineRule="auto"/>
        <w:rPr>
          <w:rFonts w:ascii="Times New Roman" w:hAnsi="Times New Roman"/>
        </w:rPr>
      </w:pPr>
    </w:p>
    <w:p w14:paraId="0EA2EDF3"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Laikyti vaikams nepastebimoje ir nepasiekiamoje vietoje.</w:t>
      </w:r>
    </w:p>
    <w:p w14:paraId="1B8F4F55" w14:textId="77777777" w:rsidR="000C3B3C" w:rsidRPr="001969FD" w:rsidRDefault="000C3B3C" w:rsidP="000C3B3C">
      <w:pPr>
        <w:tabs>
          <w:tab w:val="left" w:pos="567"/>
        </w:tabs>
        <w:spacing w:after="0" w:line="240" w:lineRule="auto"/>
        <w:rPr>
          <w:rFonts w:ascii="Times New Roman" w:hAnsi="Times New Roman"/>
        </w:rPr>
      </w:pPr>
    </w:p>
    <w:p w14:paraId="63E3315D" w14:textId="77777777" w:rsidR="000C3B3C" w:rsidRPr="001969FD" w:rsidRDefault="000C3B3C" w:rsidP="000C3B3C">
      <w:pPr>
        <w:tabs>
          <w:tab w:val="left" w:pos="567"/>
        </w:tabs>
        <w:spacing w:after="0" w:line="240" w:lineRule="auto"/>
        <w:rPr>
          <w:rFonts w:ascii="Times New Roman" w:hAnsi="Times New Roman"/>
        </w:rPr>
      </w:pPr>
    </w:p>
    <w:p w14:paraId="1DE9B38D" w14:textId="77777777" w:rsidR="000C3B3C" w:rsidRPr="001969FD" w:rsidRDefault="000C3B3C" w:rsidP="000C3B3C">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b/>
        </w:rPr>
      </w:pPr>
      <w:r w:rsidRPr="001969FD">
        <w:rPr>
          <w:rFonts w:ascii="Times New Roman" w:hAnsi="Times New Roman"/>
          <w:b/>
        </w:rPr>
        <w:t>7.</w:t>
      </w:r>
      <w:r w:rsidRPr="001969FD">
        <w:rPr>
          <w:rFonts w:ascii="Times New Roman" w:hAnsi="Times New Roman"/>
          <w:b/>
        </w:rPr>
        <w:tab/>
        <w:t>KITAS (-I) SPECIALUS (-ŪS) ĮSPĖJIMAS (-AI) (JEI REIKIA)</w:t>
      </w:r>
    </w:p>
    <w:p w14:paraId="2999D7E1" w14:textId="77777777" w:rsidR="000C3B3C" w:rsidRPr="001969FD" w:rsidRDefault="000C3B3C" w:rsidP="000C3B3C">
      <w:pPr>
        <w:tabs>
          <w:tab w:val="left" w:pos="567"/>
        </w:tabs>
        <w:spacing w:after="0" w:line="240" w:lineRule="auto"/>
        <w:rPr>
          <w:rFonts w:ascii="Times New Roman" w:hAnsi="Times New Roman"/>
        </w:rPr>
      </w:pPr>
    </w:p>
    <w:p w14:paraId="0DFB9A4C"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lastRenderedPageBreak/>
        <w:t>Tik vienkartinei infuzijai. Likusį po infuzijos tirpalą reikia išpilti.</w:t>
      </w:r>
    </w:p>
    <w:p w14:paraId="085B1AFF"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 xml:space="preserve">Jei suderinamumas nežinomas, į tirpalą pilti priedų negalima. Priedus reikia ruošti aseptinėmis sąlygomis. </w:t>
      </w:r>
    </w:p>
    <w:p w14:paraId="2A2763C2" w14:textId="77777777" w:rsidR="000C3B3C" w:rsidRPr="001969FD" w:rsidRDefault="000C3B3C" w:rsidP="000C3B3C">
      <w:pPr>
        <w:tabs>
          <w:tab w:val="left" w:pos="567"/>
        </w:tabs>
        <w:spacing w:after="0" w:line="240" w:lineRule="auto"/>
        <w:rPr>
          <w:rFonts w:ascii="Times New Roman" w:hAnsi="Times New Roman"/>
        </w:rPr>
      </w:pPr>
    </w:p>
    <w:p w14:paraId="442AC904" w14:textId="77777777" w:rsidR="000C3B3C" w:rsidRPr="001969FD" w:rsidRDefault="000C3B3C" w:rsidP="000C3B3C">
      <w:pPr>
        <w:tabs>
          <w:tab w:val="left" w:pos="567"/>
        </w:tabs>
        <w:spacing w:after="0" w:line="240" w:lineRule="auto"/>
        <w:rPr>
          <w:rFonts w:ascii="Times New Roman" w:hAnsi="Times New Roman"/>
        </w:rPr>
      </w:pPr>
    </w:p>
    <w:p w14:paraId="386E797E" w14:textId="77777777" w:rsidR="000C3B3C" w:rsidRPr="001969FD" w:rsidRDefault="000C3B3C" w:rsidP="000C3B3C">
      <w:pPr>
        <w:keepNext/>
        <w:pBdr>
          <w:top w:val="single" w:sz="2" w:space="1" w:color="auto"/>
          <w:left w:val="single" w:sz="2" w:space="4" w:color="auto"/>
          <w:bottom w:val="single" w:sz="2" w:space="0" w:color="auto"/>
          <w:right w:val="single" w:sz="2" w:space="4" w:color="auto"/>
        </w:pBdr>
        <w:tabs>
          <w:tab w:val="left" w:pos="567"/>
        </w:tabs>
        <w:spacing w:after="0" w:line="240" w:lineRule="auto"/>
        <w:ind w:left="709" w:hanging="709"/>
        <w:outlineLvl w:val="2"/>
        <w:rPr>
          <w:rFonts w:ascii="Times New Roman" w:hAnsi="Times New Roman"/>
          <w:b/>
        </w:rPr>
      </w:pPr>
      <w:r w:rsidRPr="001969FD">
        <w:rPr>
          <w:rFonts w:ascii="Times New Roman" w:hAnsi="Times New Roman"/>
          <w:b/>
        </w:rPr>
        <w:t>8.</w:t>
      </w:r>
      <w:r w:rsidRPr="001969FD">
        <w:rPr>
          <w:rFonts w:ascii="Times New Roman" w:hAnsi="Times New Roman"/>
          <w:b/>
        </w:rPr>
        <w:tab/>
        <w:t>TINKAMUMO LAIKAS</w:t>
      </w:r>
    </w:p>
    <w:p w14:paraId="0137A4DA" w14:textId="77777777" w:rsidR="000C3B3C" w:rsidRPr="001969FD" w:rsidRDefault="000C3B3C" w:rsidP="000C3B3C">
      <w:pPr>
        <w:tabs>
          <w:tab w:val="left" w:pos="567"/>
        </w:tabs>
        <w:spacing w:after="0" w:line="240" w:lineRule="auto"/>
        <w:rPr>
          <w:rFonts w:ascii="Times New Roman" w:hAnsi="Times New Roman"/>
        </w:rPr>
      </w:pPr>
    </w:p>
    <w:p w14:paraId="4EBBFD03"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 xml:space="preserve">Tinka iki </w:t>
      </w:r>
    </w:p>
    <w:p w14:paraId="1CE63050" w14:textId="77777777" w:rsidR="000C3B3C" w:rsidRPr="001969FD" w:rsidRDefault="000C3B3C" w:rsidP="000C3B3C">
      <w:pPr>
        <w:tabs>
          <w:tab w:val="left" w:pos="567"/>
        </w:tabs>
        <w:spacing w:after="0" w:line="240" w:lineRule="auto"/>
        <w:rPr>
          <w:rFonts w:ascii="Times New Roman" w:hAnsi="Times New Roman"/>
        </w:rPr>
      </w:pPr>
    </w:p>
    <w:p w14:paraId="45D8324C" w14:textId="77777777" w:rsidR="000C3B3C" w:rsidRPr="001969FD" w:rsidRDefault="000C3B3C" w:rsidP="000C3B3C">
      <w:pPr>
        <w:tabs>
          <w:tab w:val="left" w:pos="567"/>
        </w:tabs>
        <w:spacing w:after="0" w:line="240" w:lineRule="auto"/>
        <w:rPr>
          <w:rFonts w:ascii="Times New Roman" w:hAnsi="Times New Roman"/>
        </w:rPr>
      </w:pPr>
    </w:p>
    <w:p w14:paraId="120E6128" w14:textId="77777777" w:rsidR="000C3B3C" w:rsidRPr="001969FD" w:rsidRDefault="000C3B3C" w:rsidP="000C3B3C">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b/>
        </w:rPr>
      </w:pPr>
      <w:r w:rsidRPr="001969FD">
        <w:rPr>
          <w:rFonts w:ascii="Times New Roman" w:hAnsi="Times New Roman"/>
          <w:b/>
        </w:rPr>
        <w:t>9.</w:t>
      </w:r>
      <w:r w:rsidRPr="001969FD">
        <w:rPr>
          <w:rFonts w:ascii="Times New Roman" w:hAnsi="Times New Roman"/>
          <w:b/>
        </w:rPr>
        <w:tab/>
        <w:t>SPECIALIOS LAIKYMO SĄLYGOS</w:t>
      </w:r>
    </w:p>
    <w:p w14:paraId="4CB20350" w14:textId="77777777" w:rsidR="000C3B3C" w:rsidRPr="001969FD" w:rsidRDefault="000C3B3C" w:rsidP="000C3B3C">
      <w:pPr>
        <w:tabs>
          <w:tab w:val="left" w:pos="567"/>
        </w:tabs>
        <w:spacing w:after="0" w:line="240" w:lineRule="auto"/>
        <w:rPr>
          <w:rFonts w:ascii="Times New Roman" w:hAnsi="Times New Roman"/>
        </w:rPr>
      </w:pPr>
    </w:p>
    <w:p w14:paraId="6435EE59"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Laikyti ne aukštesnėje kaip 25 </w:t>
      </w:r>
      <w:r w:rsidRPr="001969FD">
        <w:rPr>
          <w:rFonts w:ascii="Times New Roman" w:hAnsi="Times New Roman"/>
        </w:rPr>
        <w:sym w:font="Symbol" w:char="00B0"/>
      </w:r>
      <w:r w:rsidRPr="001969FD">
        <w:rPr>
          <w:rFonts w:ascii="Times New Roman" w:hAnsi="Times New Roman"/>
        </w:rPr>
        <w:t>C temperatūroje. Negalima užšaldyti.</w:t>
      </w:r>
    </w:p>
    <w:p w14:paraId="0405C7D1" w14:textId="77777777" w:rsidR="000C3B3C" w:rsidRPr="001969FD" w:rsidRDefault="000C3B3C" w:rsidP="000C3B3C">
      <w:pPr>
        <w:tabs>
          <w:tab w:val="left" w:pos="567"/>
        </w:tabs>
        <w:spacing w:after="0" w:line="240" w:lineRule="auto"/>
        <w:rPr>
          <w:rFonts w:ascii="Times New Roman" w:hAnsi="Times New Roman"/>
        </w:rPr>
      </w:pPr>
    </w:p>
    <w:p w14:paraId="6CCF5D96" w14:textId="77777777" w:rsidR="000C3B3C" w:rsidRPr="001969FD" w:rsidRDefault="000C3B3C" w:rsidP="000C3B3C">
      <w:pPr>
        <w:tabs>
          <w:tab w:val="left" w:pos="567"/>
        </w:tabs>
        <w:spacing w:after="0" w:line="240" w:lineRule="auto"/>
        <w:rPr>
          <w:rFonts w:ascii="Times New Roman" w:hAnsi="Times New Roman"/>
        </w:rPr>
      </w:pPr>
    </w:p>
    <w:p w14:paraId="6A463A54" w14:textId="77777777" w:rsidR="000C3B3C" w:rsidRPr="001969FD" w:rsidRDefault="000C3B3C" w:rsidP="000C3B3C">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b/>
        </w:rPr>
      </w:pPr>
      <w:r w:rsidRPr="001969FD">
        <w:rPr>
          <w:rFonts w:ascii="Times New Roman" w:hAnsi="Times New Roman"/>
          <w:b/>
        </w:rPr>
        <w:t>10.</w:t>
      </w:r>
      <w:r w:rsidRPr="001969FD">
        <w:rPr>
          <w:rFonts w:ascii="Times New Roman" w:hAnsi="Times New Roman"/>
          <w:b/>
        </w:rPr>
        <w:tab/>
        <w:t>SPECIALIOS ATSARGUMO PRIEMONĖS DĖL NESUVARTOTO VAISTINIO PREPARATO AR JO ATLIEKŲ TVARKYMO (JEI REIKIA)</w:t>
      </w:r>
    </w:p>
    <w:p w14:paraId="233885A7" w14:textId="77777777" w:rsidR="000C3B3C" w:rsidRPr="001969FD" w:rsidRDefault="000C3B3C" w:rsidP="000C3B3C">
      <w:pPr>
        <w:tabs>
          <w:tab w:val="left" w:pos="567"/>
        </w:tabs>
        <w:spacing w:after="0" w:line="240" w:lineRule="auto"/>
        <w:rPr>
          <w:rFonts w:ascii="Times New Roman" w:hAnsi="Times New Roman"/>
        </w:rPr>
      </w:pPr>
    </w:p>
    <w:p w14:paraId="4A6C290A" w14:textId="77777777" w:rsidR="000C3B3C" w:rsidRPr="001969FD" w:rsidRDefault="000C3B3C" w:rsidP="000C3B3C">
      <w:pPr>
        <w:tabs>
          <w:tab w:val="left" w:pos="567"/>
        </w:tabs>
        <w:spacing w:after="0" w:line="240" w:lineRule="auto"/>
        <w:rPr>
          <w:rFonts w:ascii="Times New Roman" w:hAnsi="Times New Roman"/>
        </w:rPr>
      </w:pPr>
    </w:p>
    <w:p w14:paraId="326F4883" w14:textId="77777777" w:rsidR="000C3B3C" w:rsidRPr="001969FD" w:rsidRDefault="000C3B3C" w:rsidP="000C3B3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1969FD">
        <w:rPr>
          <w:rFonts w:ascii="Times New Roman" w:hAnsi="Times New Roman"/>
          <w:b/>
        </w:rPr>
        <w:t>11.</w:t>
      </w:r>
      <w:r w:rsidRPr="001969FD">
        <w:rPr>
          <w:rFonts w:ascii="Times New Roman" w:hAnsi="Times New Roman"/>
          <w:b/>
        </w:rPr>
        <w:tab/>
      </w:r>
      <w:r w:rsidRPr="001969FD">
        <w:rPr>
          <w:rFonts w:ascii="Times New Roman" w:hAnsi="Times New Roman"/>
          <w:b/>
          <w:caps/>
        </w:rPr>
        <w:t>REGISTRUOTOJO PAVADINIMAS IR ADRESAS</w:t>
      </w:r>
    </w:p>
    <w:p w14:paraId="723DA84C" w14:textId="77777777" w:rsidR="000C3B3C" w:rsidRPr="001969FD" w:rsidRDefault="000C3B3C" w:rsidP="000C3B3C">
      <w:pPr>
        <w:tabs>
          <w:tab w:val="left" w:pos="567"/>
        </w:tabs>
        <w:spacing w:after="0" w:line="240" w:lineRule="auto"/>
        <w:rPr>
          <w:rFonts w:ascii="Times New Roman" w:hAnsi="Times New Roman"/>
        </w:rPr>
      </w:pPr>
    </w:p>
    <w:p w14:paraId="426E5C3A"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Fresenius Kabi AB</w:t>
      </w:r>
    </w:p>
    <w:p w14:paraId="1ED4F736"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SE - 751 74 Uppsala, Švedija</w:t>
      </w:r>
    </w:p>
    <w:p w14:paraId="6B1C99CC" w14:textId="77777777" w:rsidR="000C3B3C" w:rsidRPr="001969FD" w:rsidRDefault="000C3B3C" w:rsidP="000C3B3C">
      <w:pPr>
        <w:tabs>
          <w:tab w:val="left" w:pos="567"/>
        </w:tabs>
        <w:spacing w:after="0" w:line="240" w:lineRule="auto"/>
        <w:rPr>
          <w:rFonts w:ascii="Times New Roman" w:hAnsi="Times New Roman"/>
        </w:rPr>
      </w:pPr>
    </w:p>
    <w:p w14:paraId="43451661" w14:textId="77777777" w:rsidR="000C3B3C" w:rsidRPr="001969FD" w:rsidRDefault="000C3B3C" w:rsidP="000C3B3C">
      <w:pPr>
        <w:tabs>
          <w:tab w:val="left" w:pos="567"/>
        </w:tabs>
        <w:spacing w:after="0" w:line="240" w:lineRule="auto"/>
        <w:rPr>
          <w:rFonts w:ascii="Times New Roman" w:hAnsi="Times New Roman"/>
        </w:rPr>
      </w:pPr>
    </w:p>
    <w:p w14:paraId="4C785709" w14:textId="77777777" w:rsidR="000C3B3C" w:rsidRPr="001969FD" w:rsidRDefault="000C3B3C" w:rsidP="000C3B3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1969FD">
        <w:rPr>
          <w:rFonts w:ascii="Times New Roman" w:hAnsi="Times New Roman"/>
          <w:b/>
        </w:rPr>
        <w:t>12.</w:t>
      </w:r>
      <w:r w:rsidRPr="001969FD">
        <w:rPr>
          <w:rFonts w:ascii="Times New Roman" w:hAnsi="Times New Roman"/>
          <w:b/>
        </w:rPr>
        <w:tab/>
        <w:t xml:space="preserve">REGISTRACIJOS PAŽYMĖJIMO NUMERIS (-IAI) </w:t>
      </w:r>
    </w:p>
    <w:p w14:paraId="3FAFDF44" w14:textId="77777777" w:rsidR="000C3B3C" w:rsidRPr="001969FD" w:rsidRDefault="000C3B3C" w:rsidP="000C3B3C">
      <w:pPr>
        <w:tabs>
          <w:tab w:val="left" w:pos="567"/>
        </w:tabs>
        <w:spacing w:after="0" w:line="240" w:lineRule="auto"/>
        <w:rPr>
          <w:rFonts w:ascii="Times New Roman" w:hAnsi="Times New Roman"/>
        </w:rPr>
      </w:pPr>
    </w:p>
    <w:p w14:paraId="59151C3A"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LT/1/05/0194/001</w:t>
      </w:r>
    </w:p>
    <w:p w14:paraId="19E8C5D3"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LT/1/05/0194/002</w:t>
      </w:r>
    </w:p>
    <w:p w14:paraId="11F9E095"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LT/1/05/0194/003</w:t>
      </w:r>
    </w:p>
    <w:p w14:paraId="3A297F0F"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LT/1/05/0194/004</w:t>
      </w:r>
    </w:p>
    <w:p w14:paraId="64FC2E80"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LT/1/05/0194/005</w:t>
      </w:r>
    </w:p>
    <w:p w14:paraId="3990CC5A"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LT/1/05/0194/006</w:t>
      </w:r>
    </w:p>
    <w:p w14:paraId="02FC6919"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LT/1/05/0194/007</w:t>
      </w:r>
    </w:p>
    <w:p w14:paraId="285893BD"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LT/1/05/0194/008</w:t>
      </w:r>
    </w:p>
    <w:p w14:paraId="69288138"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LT/1/05/0194/009</w:t>
      </w:r>
    </w:p>
    <w:p w14:paraId="51F21DBB"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LT/1/05/0194/010</w:t>
      </w:r>
    </w:p>
    <w:p w14:paraId="506B6759"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LT/1/05/0194/011</w:t>
      </w:r>
    </w:p>
    <w:p w14:paraId="4368A80F" w14:textId="77777777" w:rsidR="000C3B3C" w:rsidRDefault="000C3B3C" w:rsidP="000C3B3C">
      <w:pPr>
        <w:tabs>
          <w:tab w:val="left" w:pos="567"/>
        </w:tabs>
        <w:spacing w:after="0" w:line="240" w:lineRule="auto"/>
        <w:rPr>
          <w:rFonts w:ascii="Times New Roman" w:hAnsi="Times New Roman"/>
        </w:rPr>
      </w:pPr>
      <w:r w:rsidRPr="001969FD">
        <w:rPr>
          <w:rFonts w:ascii="Times New Roman" w:hAnsi="Times New Roman"/>
        </w:rPr>
        <w:t>LT/1/05/0194/012</w:t>
      </w:r>
    </w:p>
    <w:p w14:paraId="2104226A" w14:textId="77777777" w:rsidR="000C3B3C" w:rsidRDefault="000C3B3C" w:rsidP="000C3B3C">
      <w:pPr>
        <w:tabs>
          <w:tab w:val="left" w:pos="567"/>
        </w:tabs>
        <w:spacing w:after="0" w:line="240" w:lineRule="auto"/>
        <w:rPr>
          <w:rFonts w:ascii="Times New Roman" w:hAnsi="Times New Roman"/>
        </w:rPr>
      </w:pPr>
      <w:r>
        <w:rPr>
          <w:rFonts w:ascii="Times New Roman" w:hAnsi="Times New Roman"/>
        </w:rPr>
        <w:t>LT/1/05/0194/013</w:t>
      </w:r>
    </w:p>
    <w:p w14:paraId="36A9039E" w14:textId="77777777" w:rsidR="000C3B3C" w:rsidRDefault="000C3B3C" w:rsidP="000C3B3C">
      <w:pPr>
        <w:tabs>
          <w:tab w:val="left" w:pos="567"/>
        </w:tabs>
        <w:spacing w:after="0" w:line="240" w:lineRule="auto"/>
        <w:rPr>
          <w:rFonts w:ascii="Times New Roman" w:hAnsi="Times New Roman"/>
        </w:rPr>
      </w:pPr>
      <w:r w:rsidRPr="0030482A">
        <w:rPr>
          <w:rFonts w:ascii="Times New Roman" w:hAnsi="Times New Roman"/>
        </w:rPr>
        <w:t>LT/1/05/0194/</w:t>
      </w:r>
      <w:r>
        <w:rPr>
          <w:rFonts w:ascii="Times New Roman" w:hAnsi="Times New Roman"/>
        </w:rPr>
        <w:t>014</w:t>
      </w:r>
    </w:p>
    <w:p w14:paraId="0CFC8657" w14:textId="77777777" w:rsidR="000C3B3C" w:rsidRDefault="000C3B3C" w:rsidP="000C3B3C">
      <w:pPr>
        <w:tabs>
          <w:tab w:val="left" w:pos="567"/>
        </w:tabs>
        <w:spacing w:after="0" w:line="240" w:lineRule="auto"/>
        <w:rPr>
          <w:rFonts w:ascii="Times New Roman" w:hAnsi="Times New Roman"/>
        </w:rPr>
      </w:pPr>
      <w:r w:rsidRPr="0030482A">
        <w:rPr>
          <w:rFonts w:ascii="Times New Roman" w:hAnsi="Times New Roman"/>
        </w:rPr>
        <w:t>LT/1/05/0194/</w:t>
      </w:r>
      <w:r>
        <w:rPr>
          <w:rFonts w:ascii="Times New Roman" w:hAnsi="Times New Roman"/>
        </w:rPr>
        <w:t>015</w:t>
      </w:r>
    </w:p>
    <w:p w14:paraId="4EBA6516" w14:textId="77777777" w:rsidR="000C3B3C" w:rsidRPr="001969FD" w:rsidRDefault="000C3B3C" w:rsidP="000C3B3C">
      <w:pPr>
        <w:tabs>
          <w:tab w:val="left" w:pos="567"/>
        </w:tabs>
        <w:spacing w:after="0" w:line="240" w:lineRule="auto"/>
        <w:rPr>
          <w:rFonts w:ascii="Times New Roman" w:hAnsi="Times New Roman"/>
        </w:rPr>
      </w:pPr>
    </w:p>
    <w:p w14:paraId="5FC4E0A5" w14:textId="77777777" w:rsidR="000C3B3C" w:rsidRPr="001969FD" w:rsidRDefault="000C3B3C" w:rsidP="000C3B3C">
      <w:pPr>
        <w:tabs>
          <w:tab w:val="left" w:pos="567"/>
        </w:tabs>
        <w:spacing w:after="0" w:line="240" w:lineRule="auto"/>
        <w:rPr>
          <w:rFonts w:ascii="Times New Roman" w:hAnsi="Times New Roman"/>
        </w:rPr>
      </w:pPr>
    </w:p>
    <w:p w14:paraId="1EEB0A1D" w14:textId="77777777" w:rsidR="000C3B3C" w:rsidRPr="001969FD" w:rsidRDefault="000C3B3C" w:rsidP="000C3B3C">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b/>
        </w:rPr>
      </w:pPr>
      <w:r w:rsidRPr="001969FD">
        <w:rPr>
          <w:rFonts w:ascii="Times New Roman" w:hAnsi="Times New Roman"/>
          <w:b/>
        </w:rPr>
        <w:t>13.</w:t>
      </w:r>
      <w:r w:rsidRPr="001969FD">
        <w:rPr>
          <w:rFonts w:ascii="Times New Roman" w:hAnsi="Times New Roman"/>
          <w:b/>
        </w:rPr>
        <w:tab/>
        <w:t>SERIJOS NUMERIS</w:t>
      </w:r>
    </w:p>
    <w:p w14:paraId="39EFAACA" w14:textId="77777777" w:rsidR="000C3B3C" w:rsidRPr="001969FD" w:rsidRDefault="000C3B3C" w:rsidP="000C3B3C">
      <w:pPr>
        <w:tabs>
          <w:tab w:val="left" w:pos="567"/>
        </w:tabs>
        <w:spacing w:after="0" w:line="240" w:lineRule="auto"/>
        <w:rPr>
          <w:rFonts w:ascii="Times New Roman" w:hAnsi="Times New Roman"/>
        </w:rPr>
      </w:pPr>
    </w:p>
    <w:p w14:paraId="3A77E053"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Serija</w:t>
      </w:r>
    </w:p>
    <w:p w14:paraId="23E59AEF" w14:textId="77777777" w:rsidR="000C3B3C" w:rsidRPr="001969FD" w:rsidRDefault="000C3B3C" w:rsidP="000C3B3C">
      <w:pPr>
        <w:tabs>
          <w:tab w:val="left" w:pos="567"/>
        </w:tabs>
        <w:spacing w:after="0" w:line="240" w:lineRule="auto"/>
        <w:rPr>
          <w:rFonts w:ascii="Times New Roman" w:hAnsi="Times New Roman"/>
        </w:rPr>
      </w:pPr>
    </w:p>
    <w:p w14:paraId="3A7580F1" w14:textId="77777777" w:rsidR="000C3B3C" w:rsidRPr="001969FD" w:rsidRDefault="000C3B3C" w:rsidP="000C3B3C">
      <w:pPr>
        <w:tabs>
          <w:tab w:val="left" w:pos="567"/>
        </w:tabs>
        <w:spacing w:after="0" w:line="240" w:lineRule="auto"/>
        <w:rPr>
          <w:rFonts w:ascii="Times New Roman" w:hAnsi="Times New Roman"/>
        </w:rPr>
      </w:pPr>
    </w:p>
    <w:p w14:paraId="48E06748" w14:textId="77777777" w:rsidR="000C3B3C" w:rsidRPr="001969FD" w:rsidRDefault="000C3B3C" w:rsidP="000C3B3C">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b/>
        </w:rPr>
      </w:pPr>
      <w:r w:rsidRPr="001969FD">
        <w:rPr>
          <w:rFonts w:ascii="Times New Roman" w:hAnsi="Times New Roman"/>
          <w:b/>
        </w:rPr>
        <w:t>14.</w:t>
      </w:r>
      <w:r w:rsidRPr="001969FD">
        <w:rPr>
          <w:rFonts w:ascii="Times New Roman" w:hAnsi="Times New Roman"/>
          <w:b/>
        </w:rPr>
        <w:tab/>
        <w:t>PARDAVIMO (IŠDAVIMO) TVARKA</w:t>
      </w:r>
    </w:p>
    <w:p w14:paraId="63E704CE" w14:textId="77777777" w:rsidR="000C3B3C" w:rsidRPr="001969FD" w:rsidRDefault="000C3B3C" w:rsidP="000C3B3C">
      <w:pPr>
        <w:tabs>
          <w:tab w:val="left" w:pos="567"/>
        </w:tabs>
        <w:spacing w:after="0" w:line="240" w:lineRule="auto"/>
        <w:rPr>
          <w:rFonts w:ascii="Times New Roman" w:hAnsi="Times New Roman"/>
        </w:rPr>
      </w:pPr>
    </w:p>
    <w:p w14:paraId="30B02FE6"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Receptinis vaistas.</w:t>
      </w:r>
    </w:p>
    <w:p w14:paraId="722A54F5" w14:textId="77777777" w:rsidR="000C3B3C" w:rsidRPr="001969FD" w:rsidRDefault="000C3B3C" w:rsidP="000C3B3C">
      <w:pPr>
        <w:tabs>
          <w:tab w:val="left" w:pos="567"/>
        </w:tabs>
        <w:spacing w:after="0" w:line="240" w:lineRule="auto"/>
        <w:rPr>
          <w:rFonts w:ascii="Times New Roman" w:hAnsi="Times New Roman"/>
        </w:rPr>
      </w:pPr>
    </w:p>
    <w:p w14:paraId="5D0A2301" w14:textId="77777777" w:rsidR="000C3B3C" w:rsidRPr="001969FD" w:rsidRDefault="000C3B3C" w:rsidP="000C3B3C">
      <w:pPr>
        <w:tabs>
          <w:tab w:val="left" w:pos="567"/>
        </w:tabs>
        <w:spacing w:after="0" w:line="240" w:lineRule="auto"/>
        <w:rPr>
          <w:rFonts w:ascii="Times New Roman" w:hAnsi="Times New Roman"/>
        </w:rPr>
      </w:pPr>
    </w:p>
    <w:p w14:paraId="68EDBBB2" w14:textId="77777777" w:rsidR="000C3B3C" w:rsidRPr="001969FD" w:rsidRDefault="000C3B3C" w:rsidP="000C3B3C">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b/>
        </w:rPr>
      </w:pPr>
      <w:r w:rsidRPr="001969FD">
        <w:rPr>
          <w:rFonts w:ascii="Times New Roman" w:hAnsi="Times New Roman"/>
          <w:b/>
        </w:rPr>
        <w:lastRenderedPageBreak/>
        <w:t>15.</w:t>
      </w:r>
      <w:r w:rsidRPr="001969FD">
        <w:rPr>
          <w:rFonts w:ascii="Times New Roman" w:hAnsi="Times New Roman"/>
          <w:b/>
        </w:rPr>
        <w:tab/>
        <w:t>VARTOJIMO INSTRUKCIJA</w:t>
      </w:r>
    </w:p>
    <w:p w14:paraId="03468FCF" w14:textId="77777777" w:rsidR="000C3B3C" w:rsidRPr="001969FD" w:rsidRDefault="000C3B3C" w:rsidP="000C3B3C">
      <w:pPr>
        <w:tabs>
          <w:tab w:val="left" w:pos="567"/>
        </w:tabs>
        <w:spacing w:after="0" w:line="240" w:lineRule="auto"/>
        <w:rPr>
          <w:rFonts w:ascii="Times New Roman" w:hAnsi="Times New Roman"/>
        </w:rPr>
      </w:pPr>
    </w:p>
    <w:p w14:paraId="45079A24" w14:textId="0963CD5C" w:rsidR="000C3B3C" w:rsidRPr="00B66522" w:rsidRDefault="001C5065" w:rsidP="000C3B3C">
      <w:pPr>
        <w:tabs>
          <w:tab w:val="left" w:pos="567"/>
        </w:tabs>
        <w:spacing w:after="0" w:line="240" w:lineRule="auto"/>
        <w:rPr>
          <w:rFonts w:ascii="Times New Roman" w:hAnsi="Times New Roman"/>
        </w:rPr>
      </w:pPr>
      <w:r w:rsidRPr="00B66522">
        <w:rPr>
          <w:rFonts w:ascii="Times New Roman" w:hAnsi="Times New Roman"/>
        </w:rPr>
        <w:t xml:space="preserve">Kai </w:t>
      </w:r>
      <w:r w:rsidRPr="001969FD">
        <w:rPr>
          <w:rFonts w:ascii="Times New Roman" w:hAnsi="Times New Roman"/>
        </w:rPr>
        <w:t>SMOFlipid</w:t>
      </w:r>
      <w:r w:rsidRPr="00B66522">
        <w:rPr>
          <w:rFonts w:ascii="Times New Roman" w:hAnsi="Times New Roman"/>
        </w:rPr>
        <w:t xml:space="preserve"> lašinamas naujagimiams ir jaunesniems kaip 2 metų vaikams, tirpalas (maišeliuose ir infuzijos rinkiniuose) turi būti apsaugotas nuo šviesos, kol lašinimas bus užbaigtas.</w:t>
      </w:r>
    </w:p>
    <w:p w14:paraId="38341E71" w14:textId="77777777" w:rsidR="001C5065" w:rsidRDefault="001C5065" w:rsidP="000C3B3C">
      <w:pPr>
        <w:tabs>
          <w:tab w:val="left" w:pos="567"/>
        </w:tabs>
        <w:spacing w:after="0" w:line="240" w:lineRule="auto"/>
        <w:rPr>
          <w:rFonts w:ascii="Times New Roman" w:hAnsi="Times New Roman"/>
        </w:rPr>
      </w:pPr>
    </w:p>
    <w:p w14:paraId="06E27A7F" w14:textId="77777777" w:rsidR="00671478" w:rsidRPr="001969FD" w:rsidRDefault="00671478" w:rsidP="000C3B3C">
      <w:pPr>
        <w:tabs>
          <w:tab w:val="left" w:pos="567"/>
        </w:tabs>
        <w:spacing w:after="0" w:line="240" w:lineRule="auto"/>
        <w:rPr>
          <w:rFonts w:ascii="Times New Roman" w:hAnsi="Times New Roman"/>
        </w:rPr>
      </w:pPr>
    </w:p>
    <w:tbl>
      <w:tblPr>
        <w:tblW w:w="0" w:type="auto"/>
        <w:tblLook w:val="01E0" w:firstRow="1" w:lastRow="1" w:firstColumn="1" w:lastColumn="1" w:noHBand="0" w:noVBand="0"/>
      </w:tblPr>
      <w:tblGrid>
        <w:gridCol w:w="9060"/>
      </w:tblGrid>
      <w:tr w:rsidR="000C3B3C" w:rsidRPr="001969FD" w14:paraId="5D4F5D4B" w14:textId="77777777" w:rsidTr="0057155C">
        <w:tc>
          <w:tcPr>
            <w:tcW w:w="9286" w:type="dxa"/>
            <w:tcBorders>
              <w:top w:val="single" w:sz="4" w:space="0" w:color="auto"/>
              <w:left w:val="single" w:sz="4" w:space="0" w:color="auto"/>
              <w:bottom w:val="single" w:sz="4" w:space="0" w:color="auto"/>
              <w:right w:val="single" w:sz="4" w:space="0" w:color="auto"/>
            </w:tcBorders>
          </w:tcPr>
          <w:p w14:paraId="4FB13BC9" w14:textId="77777777" w:rsidR="000C3B3C" w:rsidRPr="001969FD" w:rsidRDefault="000C3B3C" w:rsidP="0057155C">
            <w:pPr>
              <w:tabs>
                <w:tab w:val="left" w:pos="1021"/>
              </w:tabs>
              <w:spacing w:after="0" w:line="240" w:lineRule="auto"/>
              <w:ind w:left="-113" w:firstLine="142"/>
              <w:rPr>
                <w:rFonts w:ascii="Times New Roman" w:hAnsi="Times New Roman"/>
                <w:b/>
              </w:rPr>
            </w:pPr>
            <w:r w:rsidRPr="001969FD">
              <w:rPr>
                <w:rFonts w:ascii="Times New Roman" w:hAnsi="Times New Roman"/>
                <w:b/>
              </w:rPr>
              <w:t>16.INFORMACIJA BRAILIO RAŠTU</w:t>
            </w:r>
          </w:p>
        </w:tc>
      </w:tr>
    </w:tbl>
    <w:p w14:paraId="48BAE6D4" w14:textId="77777777" w:rsidR="000C3B3C" w:rsidRPr="001969FD" w:rsidRDefault="000C3B3C" w:rsidP="000C3B3C">
      <w:pPr>
        <w:tabs>
          <w:tab w:val="left" w:pos="567"/>
        </w:tabs>
        <w:spacing w:after="0" w:line="240" w:lineRule="auto"/>
        <w:rPr>
          <w:rFonts w:ascii="Times New Roman" w:hAnsi="Times New Roman"/>
        </w:rPr>
      </w:pPr>
    </w:p>
    <w:p w14:paraId="45363206"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highlight w:val="lightGray"/>
        </w:rPr>
        <w:t>Priimtas pagrindimas informacijos Brailio raštu nepateikti.</w:t>
      </w:r>
    </w:p>
    <w:p w14:paraId="4B29F64E" w14:textId="77777777" w:rsidR="000C3B3C" w:rsidRDefault="000C3B3C" w:rsidP="000C3B3C">
      <w:pPr>
        <w:tabs>
          <w:tab w:val="left" w:pos="567"/>
        </w:tabs>
        <w:spacing w:after="0" w:line="240" w:lineRule="auto"/>
        <w:rPr>
          <w:rFonts w:ascii="Times New Roman" w:hAnsi="Times New Roman"/>
        </w:rPr>
      </w:pPr>
    </w:p>
    <w:p w14:paraId="23DAFE48" w14:textId="77777777" w:rsidR="000C3B3C" w:rsidRPr="00E2362E" w:rsidRDefault="000C3B3C" w:rsidP="000C3B3C">
      <w:pPr>
        <w:tabs>
          <w:tab w:val="left" w:pos="567"/>
        </w:tabs>
        <w:spacing w:after="0" w:line="260" w:lineRule="exact"/>
        <w:rPr>
          <w:rFonts w:ascii="Times New Roman" w:eastAsia="Times New Roman" w:hAnsi="Times New Roman" w:cs="Times New Roman"/>
          <w:noProof/>
          <w:shd w:val="clear" w:color="auto" w:fill="CCCCCC"/>
        </w:rPr>
      </w:pPr>
    </w:p>
    <w:p w14:paraId="2359D1DF" w14:textId="77777777" w:rsidR="000C3B3C" w:rsidRPr="00E2362E" w:rsidRDefault="000C3B3C" w:rsidP="000C3B3C">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en-GB"/>
        </w:rPr>
      </w:pPr>
      <w:r w:rsidRPr="00E2362E">
        <w:rPr>
          <w:rFonts w:ascii="Times New Roman" w:eastAsia="Times New Roman" w:hAnsi="Times New Roman" w:cs="Times New Roman"/>
          <w:b/>
          <w:noProof/>
          <w:snapToGrid w:val="0"/>
          <w:szCs w:val="20"/>
          <w:lang w:val="en-GB"/>
        </w:rPr>
        <w:t>17.</w:t>
      </w:r>
      <w:r w:rsidRPr="00E2362E">
        <w:rPr>
          <w:rFonts w:ascii="Times New Roman" w:eastAsia="Times New Roman" w:hAnsi="Times New Roman" w:cs="Times New Roman"/>
          <w:b/>
          <w:noProof/>
          <w:snapToGrid w:val="0"/>
          <w:szCs w:val="20"/>
          <w:lang w:val="en-GB"/>
        </w:rPr>
        <w:tab/>
        <w:t>UNIKALUS IDENTIFIKATORIUS – 2D BRŪKŠNINIS KODAS</w:t>
      </w:r>
    </w:p>
    <w:p w14:paraId="47D516F4" w14:textId="77777777" w:rsidR="000C3B3C" w:rsidRPr="00E2362E" w:rsidRDefault="000C3B3C" w:rsidP="000C3B3C">
      <w:pPr>
        <w:tabs>
          <w:tab w:val="left" w:pos="567"/>
        </w:tabs>
        <w:spacing w:after="0" w:line="260" w:lineRule="exact"/>
        <w:rPr>
          <w:rFonts w:ascii="Times New Roman" w:eastAsia="Times New Roman" w:hAnsi="Times New Roman" w:cs="Times New Roman"/>
          <w:noProof/>
          <w:snapToGrid w:val="0"/>
          <w:shd w:val="clear" w:color="auto" w:fill="CCCCCC"/>
          <w:lang w:val="en-GB"/>
        </w:rPr>
      </w:pPr>
    </w:p>
    <w:p w14:paraId="54DE584B" w14:textId="77777777" w:rsidR="000C3B3C" w:rsidRPr="00E2362E" w:rsidRDefault="000C3B3C" w:rsidP="000C3B3C">
      <w:pPr>
        <w:tabs>
          <w:tab w:val="left" w:pos="567"/>
        </w:tabs>
        <w:spacing w:after="0" w:line="260" w:lineRule="exact"/>
        <w:rPr>
          <w:rFonts w:ascii="Times New Roman" w:eastAsia="Times New Roman" w:hAnsi="Times New Roman" w:cs="Times New Roman"/>
          <w:noProof/>
          <w:snapToGrid w:val="0"/>
          <w:szCs w:val="24"/>
          <w:highlight w:val="lightGray"/>
          <w:lang w:val="en-GB"/>
        </w:rPr>
      </w:pPr>
      <w:r>
        <w:rPr>
          <w:rFonts w:ascii="Times New Roman" w:eastAsia="Times New Roman" w:hAnsi="Times New Roman" w:cs="Times New Roman"/>
          <w:noProof/>
          <w:snapToGrid w:val="0"/>
          <w:szCs w:val="20"/>
          <w:highlight w:val="lightGray"/>
          <w:lang w:val="en-GB"/>
        </w:rPr>
        <w:t>Duomenys nebūtini.</w:t>
      </w:r>
    </w:p>
    <w:p w14:paraId="70EE244A" w14:textId="77777777" w:rsidR="000C3B3C" w:rsidRPr="00E2362E" w:rsidRDefault="000C3B3C" w:rsidP="000C3B3C">
      <w:pPr>
        <w:tabs>
          <w:tab w:val="left" w:pos="567"/>
        </w:tabs>
        <w:spacing w:after="0" w:line="260" w:lineRule="exact"/>
        <w:rPr>
          <w:rFonts w:ascii="Times New Roman" w:eastAsia="Times New Roman" w:hAnsi="Times New Roman" w:cs="Times New Roman"/>
          <w:noProof/>
          <w:snapToGrid w:val="0"/>
          <w:szCs w:val="20"/>
          <w:lang w:val="en-GB"/>
        </w:rPr>
      </w:pPr>
    </w:p>
    <w:p w14:paraId="7AF30C10" w14:textId="77777777" w:rsidR="000C3B3C" w:rsidRPr="00E2362E" w:rsidRDefault="000C3B3C" w:rsidP="000C3B3C">
      <w:pPr>
        <w:tabs>
          <w:tab w:val="left" w:pos="567"/>
        </w:tabs>
        <w:spacing w:after="0" w:line="260" w:lineRule="exact"/>
        <w:rPr>
          <w:rFonts w:ascii="Times New Roman" w:eastAsia="Times New Roman" w:hAnsi="Times New Roman" w:cs="Times New Roman"/>
          <w:noProof/>
          <w:snapToGrid w:val="0"/>
          <w:szCs w:val="20"/>
          <w:lang w:val="en-GB"/>
        </w:rPr>
      </w:pPr>
    </w:p>
    <w:p w14:paraId="5922B247" w14:textId="77777777" w:rsidR="000C3B3C" w:rsidRPr="00E2362E" w:rsidRDefault="000C3B3C" w:rsidP="000C3B3C">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en-GB"/>
        </w:rPr>
      </w:pPr>
      <w:r w:rsidRPr="00E2362E">
        <w:rPr>
          <w:rFonts w:ascii="Times New Roman" w:eastAsia="Times New Roman" w:hAnsi="Times New Roman" w:cs="Times New Roman"/>
          <w:b/>
          <w:noProof/>
          <w:snapToGrid w:val="0"/>
          <w:szCs w:val="20"/>
          <w:lang w:val="en-GB"/>
        </w:rPr>
        <w:t>18.</w:t>
      </w:r>
      <w:r w:rsidRPr="00E2362E">
        <w:rPr>
          <w:rFonts w:ascii="Times New Roman" w:eastAsia="Times New Roman" w:hAnsi="Times New Roman" w:cs="Times New Roman"/>
          <w:b/>
          <w:noProof/>
          <w:snapToGrid w:val="0"/>
          <w:szCs w:val="20"/>
          <w:lang w:val="en-GB"/>
        </w:rPr>
        <w:tab/>
        <w:t>UNIKALUS IDENTIFIKATORIUS – ŽMONĖMS SUPRANTAMI DUOMENYS</w:t>
      </w:r>
    </w:p>
    <w:p w14:paraId="231E405C" w14:textId="77777777" w:rsidR="000C3B3C" w:rsidRPr="00E2362E" w:rsidRDefault="000C3B3C" w:rsidP="000C3B3C">
      <w:pPr>
        <w:tabs>
          <w:tab w:val="left" w:pos="567"/>
        </w:tabs>
        <w:spacing w:after="0" w:line="260" w:lineRule="exact"/>
        <w:rPr>
          <w:rFonts w:ascii="Times New Roman" w:eastAsia="Times New Roman" w:hAnsi="Times New Roman" w:cs="Times New Roman"/>
          <w:noProof/>
          <w:snapToGrid w:val="0"/>
          <w:szCs w:val="20"/>
          <w:lang w:val="en-GB"/>
        </w:rPr>
      </w:pPr>
    </w:p>
    <w:p w14:paraId="5A97D8D8" w14:textId="77777777" w:rsidR="000C3B3C" w:rsidRPr="00E2362E" w:rsidRDefault="000C3B3C" w:rsidP="000C3B3C">
      <w:pPr>
        <w:tabs>
          <w:tab w:val="left" w:pos="567"/>
        </w:tabs>
        <w:spacing w:after="0" w:line="260" w:lineRule="exact"/>
        <w:rPr>
          <w:rFonts w:ascii="Times New Roman" w:eastAsia="Times New Roman" w:hAnsi="Times New Roman" w:cs="Times New Roman"/>
          <w:noProof/>
          <w:snapToGrid w:val="0"/>
          <w:vanish/>
          <w:lang w:val="en-GB"/>
        </w:rPr>
      </w:pPr>
      <w:r>
        <w:rPr>
          <w:rFonts w:ascii="Times New Roman" w:eastAsia="Times New Roman" w:hAnsi="Times New Roman" w:cs="Times New Roman"/>
          <w:noProof/>
          <w:snapToGrid w:val="0"/>
          <w:szCs w:val="20"/>
          <w:highlight w:val="lightGray"/>
          <w:shd w:val="clear" w:color="auto" w:fill="CCCCCC"/>
          <w:lang w:val="en-GB"/>
        </w:rPr>
        <w:t>Duomenys nebūtini.</w:t>
      </w:r>
    </w:p>
    <w:p w14:paraId="0E66C4FE" w14:textId="77777777" w:rsidR="000C3B3C" w:rsidRPr="00E2362E" w:rsidRDefault="000C3B3C" w:rsidP="000C3B3C">
      <w:pPr>
        <w:tabs>
          <w:tab w:val="left" w:pos="567"/>
        </w:tabs>
        <w:spacing w:after="0" w:line="260" w:lineRule="exact"/>
        <w:rPr>
          <w:rFonts w:ascii="Times New Roman" w:eastAsia="Times New Roman" w:hAnsi="Times New Roman" w:cs="Times New Roman"/>
          <w:snapToGrid w:val="0"/>
          <w:szCs w:val="24"/>
        </w:rPr>
      </w:pPr>
    </w:p>
    <w:p w14:paraId="179FF4AE" w14:textId="77777777" w:rsidR="000C3B3C" w:rsidRPr="001969FD" w:rsidRDefault="000C3B3C" w:rsidP="000C3B3C">
      <w:pPr>
        <w:tabs>
          <w:tab w:val="left" w:pos="567"/>
        </w:tabs>
        <w:spacing w:after="0" w:line="240" w:lineRule="auto"/>
        <w:rPr>
          <w:rFonts w:ascii="Times New Roman" w:hAnsi="Times New Roman"/>
        </w:rPr>
      </w:pPr>
    </w:p>
    <w:p w14:paraId="6E7A77B9" w14:textId="77777777" w:rsidR="000C3B3C" w:rsidRPr="001969FD" w:rsidRDefault="000C3B3C" w:rsidP="000C3B3C">
      <w:pPr>
        <w:spacing w:after="0" w:line="240" w:lineRule="auto"/>
        <w:rPr>
          <w:rFonts w:ascii="Times New Roman" w:hAnsi="Times New Roman"/>
        </w:rPr>
      </w:pPr>
      <w:r w:rsidRPr="001969FD">
        <w:rPr>
          <w:rFonts w:ascii="Times New Roman" w:hAnsi="Times New Roman"/>
        </w:rPr>
        <w:br w:type="page"/>
      </w:r>
    </w:p>
    <w:p w14:paraId="6B4FDD1B"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71E23A09"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0ED95466"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42877A89"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6274BD6C"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3393C867"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477BEE09"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7867A835"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3BACEA65"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73A90951"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36D76675"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00825E11"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245F5133"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77BACCA5"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5449C758"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2D7164B2"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7230BF74"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532DA739" w14:textId="77777777" w:rsidR="000C3B3C" w:rsidRPr="001969FD" w:rsidRDefault="000C3B3C" w:rsidP="000C3B3C">
      <w:pPr>
        <w:tabs>
          <w:tab w:val="left" w:pos="567"/>
        </w:tabs>
        <w:spacing w:after="0" w:line="240" w:lineRule="auto"/>
        <w:jc w:val="center"/>
        <w:rPr>
          <w:rFonts w:ascii="Times New Roman" w:hAnsi="Times New Roman"/>
        </w:rPr>
      </w:pPr>
    </w:p>
    <w:p w14:paraId="197506B5" w14:textId="77777777" w:rsidR="000C3B3C" w:rsidRPr="001969FD" w:rsidRDefault="000C3B3C" w:rsidP="000C3B3C">
      <w:pPr>
        <w:tabs>
          <w:tab w:val="left" w:pos="567"/>
        </w:tabs>
        <w:spacing w:after="0" w:line="240" w:lineRule="auto"/>
        <w:jc w:val="center"/>
        <w:rPr>
          <w:rFonts w:ascii="Times New Roman" w:hAnsi="Times New Roman"/>
        </w:rPr>
      </w:pPr>
    </w:p>
    <w:p w14:paraId="398F0ECB"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40374EB3"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24D2F169"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4B840E74"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p>
    <w:p w14:paraId="242B52A8"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r w:rsidRPr="001969FD">
        <w:rPr>
          <w:rFonts w:ascii="Times New Roman" w:hAnsi="Times New Roman"/>
          <w:b/>
          <w:kern w:val="28"/>
        </w:rPr>
        <w:t>B. PAKUOTĖS LAPELIS</w:t>
      </w:r>
    </w:p>
    <w:p w14:paraId="2D0EBAB1" w14:textId="77777777" w:rsidR="000C3B3C" w:rsidRPr="001969FD" w:rsidRDefault="000C3B3C" w:rsidP="000C3B3C">
      <w:pPr>
        <w:tabs>
          <w:tab w:val="left" w:pos="567"/>
        </w:tabs>
        <w:spacing w:after="0" w:line="240" w:lineRule="auto"/>
        <w:jc w:val="center"/>
        <w:outlineLvl w:val="0"/>
        <w:rPr>
          <w:rFonts w:ascii="Times New Roman" w:hAnsi="Times New Roman"/>
          <w:b/>
          <w:kern w:val="28"/>
        </w:rPr>
      </w:pPr>
      <w:r w:rsidRPr="001969FD">
        <w:rPr>
          <w:rFonts w:ascii="Times New Roman" w:hAnsi="Times New Roman"/>
          <w:b/>
          <w:kern w:val="28"/>
        </w:rPr>
        <w:br w:type="page"/>
      </w:r>
    </w:p>
    <w:p w14:paraId="291CF2F7" w14:textId="77777777" w:rsidR="000C3B3C" w:rsidRPr="001969FD" w:rsidRDefault="000C3B3C" w:rsidP="000C3B3C">
      <w:pPr>
        <w:tabs>
          <w:tab w:val="left" w:pos="567"/>
        </w:tabs>
        <w:spacing w:after="0" w:line="240" w:lineRule="auto"/>
        <w:jc w:val="center"/>
        <w:rPr>
          <w:rFonts w:ascii="Times New Roman" w:hAnsi="Times New Roman"/>
          <w:b/>
          <w:kern w:val="28"/>
        </w:rPr>
      </w:pPr>
      <w:r w:rsidRPr="001969FD">
        <w:rPr>
          <w:rFonts w:ascii="Times New Roman" w:hAnsi="Times New Roman"/>
          <w:b/>
          <w:kern w:val="28"/>
        </w:rPr>
        <w:lastRenderedPageBreak/>
        <w:t>Pakuotės lapelis: informacija vartotojui</w:t>
      </w:r>
    </w:p>
    <w:p w14:paraId="56A1BF54" w14:textId="77777777" w:rsidR="000C3B3C" w:rsidRPr="001969FD" w:rsidRDefault="000C3B3C" w:rsidP="000C3B3C">
      <w:pPr>
        <w:tabs>
          <w:tab w:val="left" w:pos="567"/>
        </w:tabs>
        <w:spacing w:after="0" w:line="240" w:lineRule="auto"/>
        <w:jc w:val="center"/>
        <w:rPr>
          <w:rFonts w:ascii="Times New Roman" w:hAnsi="Times New Roman"/>
          <w:b/>
        </w:rPr>
      </w:pPr>
    </w:p>
    <w:p w14:paraId="1635CBF1" w14:textId="77777777" w:rsidR="000C3B3C" w:rsidRPr="001969FD" w:rsidRDefault="000C3B3C" w:rsidP="000C3B3C">
      <w:pPr>
        <w:tabs>
          <w:tab w:val="left" w:pos="567"/>
        </w:tabs>
        <w:spacing w:after="0" w:line="240" w:lineRule="auto"/>
        <w:jc w:val="center"/>
        <w:rPr>
          <w:rFonts w:ascii="Times New Roman" w:hAnsi="Times New Roman"/>
          <w:b/>
          <w:i/>
        </w:rPr>
      </w:pPr>
      <w:r w:rsidRPr="001969FD">
        <w:rPr>
          <w:rFonts w:ascii="Times New Roman" w:hAnsi="Times New Roman"/>
          <w:b/>
        </w:rPr>
        <w:t>SMOFlipid 20 % infuzinė emulsija</w:t>
      </w:r>
    </w:p>
    <w:p w14:paraId="28DD8889" w14:textId="77777777" w:rsidR="000C3B3C" w:rsidRPr="001969FD" w:rsidRDefault="000C3B3C" w:rsidP="000C3B3C">
      <w:pPr>
        <w:tabs>
          <w:tab w:val="left" w:pos="567"/>
        </w:tabs>
        <w:spacing w:after="0" w:line="240" w:lineRule="auto"/>
        <w:jc w:val="center"/>
        <w:rPr>
          <w:rFonts w:ascii="Times New Roman" w:hAnsi="Times New Roman"/>
          <w:b/>
        </w:rPr>
      </w:pPr>
      <w:r w:rsidRPr="001969FD">
        <w:rPr>
          <w:rFonts w:ascii="Times New Roman" w:hAnsi="Times New Roman"/>
        </w:rPr>
        <w:t>Rafinuotas sojų aliejus, vidutinės grandinės trigliceridai, rafinuotas alyvuogių aliejus, žuvų taukai, praturtinti omega-3 riebalų rūgštimis</w:t>
      </w:r>
    </w:p>
    <w:p w14:paraId="55CBBB25" w14:textId="77777777" w:rsidR="000C3B3C" w:rsidRPr="001969FD" w:rsidRDefault="000C3B3C" w:rsidP="000C3B3C">
      <w:pPr>
        <w:tabs>
          <w:tab w:val="left" w:pos="567"/>
        </w:tabs>
        <w:spacing w:after="0" w:line="240" w:lineRule="auto"/>
        <w:rPr>
          <w:rFonts w:ascii="Times New Roman" w:hAnsi="Times New Roman"/>
          <w:b/>
        </w:rPr>
      </w:pPr>
    </w:p>
    <w:p w14:paraId="03D7704F" w14:textId="77777777" w:rsidR="000C3B3C" w:rsidRPr="001969FD" w:rsidRDefault="000C3B3C" w:rsidP="000C3B3C">
      <w:pPr>
        <w:tabs>
          <w:tab w:val="left" w:pos="567"/>
        </w:tabs>
        <w:spacing w:after="0" w:line="240" w:lineRule="auto"/>
        <w:rPr>
          <w:rFonts w:ascii="Times New Roman" w:hAnsi="Times New Roman"/>
          <w:b/>
        </w:rPr>
      </w:pPr>
      <w:r w:rsidRPr="001969FD">
        <w:rPr>
          <w:rFonts w:ascii="Times New Roman" w:hAnsi="Times New Roman"/>
          <w:b/>
        </w:rPr>
        <w:t>Atidžiai perskaitykite visą šį lapelį, prieš pradėdami vartoti vaistą, nes jame pateikiama Jums svarbi informacija.</w:t>
      </w:r>
    </w:p>
    <w:p w14:paraId="7AFC2F75" w14:textId="77777777" w:rsidR="000C3B3C" w:rsidRPr="001969FD" w:rsidRDefault="000C3B3C" w:rsidP="000C3B3C">
      <w:pPr>
        <w:tabs>
          <w:tab w:val="left" w:pos="567"/>
        </w:tabs>
        <w:spacing w:after="0" w:line="240" w:lineRule="auto"/>
        <w:jc w:val="both"/>
        <w:rPr>
          <w:rFonts w:ascii="Times New Roman" w:hAnsi="Times New Roman"/>
        </w:rPr>
      </w:pPr>
      <w:r w:rsidRPr="001969FD">
        <w:rPr>
          <w:rFonts w:ascii="Times New Roman" w:hAnsi="Times New Roman"/>
        </w:rPr>
        <w:t>-</w:t>
      </w:r>
      <w:r w:rsidRPr="001969FD">
        <w:rPr>
          <w:rFonts w:ascii="Times New Roman" w:hAnsi="Times New Roman"/>
        </w:rPr>
        <w:tab/>
        <w:t>Neišmeskite šio lapelio, nes vėl gali prireikti jį perskaityti.</w:t>
      </w:r>
    </w:p>
    <w:p w14:paraId="37B59484" w14:textId="77777777" w:rsidR="000C3B3C" w:rsidRPr="001969FD" w:rsidRDefault="000C3B3C" w:rsidP="000C3B3C">
      <w:pPr>
        <w:tabs>
          <w:tab w:val="left" w:pos="567"/>
        </w:tabs>
        <w:spacing w:after="0" w:line="240" w:lineRule="auto"/>
        <w:jc w:val="both"/>
        <w:rPr>
          <w:rFonts w:ascii="Times New Roman" w:hAnsi="Times New Roman"/>
        </w:rPr>
      </w:pPr>
      <w:r w:rsidRPr="001969FD">
        <w:rPr>
          <w:rFonts w:ascii="Times New Roman" w:hAnsi="Times New Roman"/>
        </w:rPr>
        <w:t>-</w:t>
      </w:r>
      <w:r w:rsidRPr="001969FD">
        <w:rPr>
          <w:rFonts w:ascii="Times New Roman" w:hAnsi="Times New Roman"/>
        </w:rPr>
        <w:tab/>
        <w:t>Jeigu kiltų daugiau klausimų, kreipkitės į gydytoją arba slaugytoją.</w:t>
      </w:r>
    </w:p>
    <w:p w14:paraId="4C0F4CEA" w14:textId="77777777" w:rsidR="000C3B3C" w:rsidRPr="001969FD" w:rsidRDefault="000C3B3C" w:rsidP="000C3B3C">
      <w:pPr>
        <w:numPr>
          <w:ilvl w:val="0"/>
          <w:numId w:val="3"/>
        </w:numPr>
        <w:tabs>
          <w:tab w:val="left" w:pos="0"/>
          <w:tab w:val="left" w:pos="567"/>
        </w:tabs>
        <w:spacing w:after="0" w:line="240" w:lineRule="auto"/>
        <w:ind w:left="567" w:hanging="567"/>
        <w:rPr>
          <w:rFonts w:ascii="Times New Roman" w:hAnsi="Times New Roman"/>
        </w:rPr>
      </w:pPr>
      <w:r w:rsidRPr="001969FD">
        <w:rPr>
          <w:rFonts w:ascii="Times New Roman" w:hAnsi="Times New Roman"/>
        </w:rPr>
        <w:t>Jeigu pasireiškė šalutinis poveikis (net jeigu jis šiame lapelyje nenurodytas), kreipkitės į gydytoją arba slaugytoją. Žr. 4 skyrių.</w:t>
      </w:r>
    </w:p>
    <w:p w14:paraId="0206995C" w14:textId="77777777" w:rsidR="000C3B3C" w:rsidRPr="001969FD" w:rsidRDefault="000C3B3C" w:rsidP="000C3B3C">
      <w:pPr>
        <w:tabs>
          <w:tab w:val="left" w:pos="567"/>
        </w:tabs>
        <w:spacing w:after="0" w:line="240" w:lineRule="auto"/>
        <w:ind w:left="567" w:hanging="567"/>
        <w:rPr>
          <w:rFonts w:ascii="Times New Roman" w:hAnsi="Times New Roman"/>
        </w:rPr>
      </w:pPr>
    </w:p>
    <w:p w14:paraId="5236048F" w14:textId="77777777" w:rsidR="000C3B3C" w:rsidRPr="001969FD" w:rsidRDefault="000C3B3C" w:rsidP="000C3B3C">
      <w:pPr>
        <w:spacing w:after="0" w:line="240" w:lineRule="auto"/>
        <w:rPr>
          <w:rFonts w:ascii="Times New Roman" w:hAnsi="Times New Roman"/>
          <w:b/>
        </w:rPr>
      </w:pPr>
      <w:r w:rsidRPr="001969FD">
        <w:rPr>
          <w:rFonts w:ascii="Times New Roman" w:hAnsi="Times New Roman"/>
          <w:b/>
        </w:rPr>
        <w:t>Apie ką rašoma šiame lapelyje?</w:t>
      </w:r>
    </w:p>
    <w:p w14:paraId="7D59CD3F" w14:textId="77777777" w:rsidR="000C3B3C" w:rsidRPr="001969FD" w:rsidRDefault="000C3B3C" w:rsidP="000C3B3C">
      <w:pPr>
        <w:spacing w:after="0" w:line="240" w:lineRule="auto"/>
        <w:rPr>
          <w:rFonts w:ascii="Times New Roman" w:hAnsi="Times New Roman"/>
          <w:b/>
        </w:rPr>
      </w:pPr>
    </w:p>
    <w:p w14:paraId="7923DEEC"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1.</w:t>
      </w:r>
      <w:r w:rsidRPr="001969FD">
        <w:rPr>
          <w:rFonts w:ascii="Times New Roman" w:hAnsi="Times New Roman"/>
        </w:rPr>
        <w:tab/>
        <w:t>Kas yra SMOFlipid ir kam ji vartojama</w:t>
      </w:r>
    </w:p>
    <w:p w14:paraId="702BF972"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2.</w:t>
      </w:r>
      <w:r w:rsidRPr="001969FD">
        <w:rPr>
          <w:rFonts w:ascii="Times New Roman" w:hAnsi="Times New Roman"/>
        </w:rPr>
        <w:tab/>
        <w:t xml:space="preserve">Kas žinotina prieš vartojant SMOFlipid </w:t>
      </w:r>
    </w:p>
    <w:p w14:paraId="620D720A"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3.</w:t>
      </w:r>
      <w:r w:rsidRPr="001969FD">
        <w:rPr>
          <w:rFonts w:ascii="Times New Roman" w:hAnsi="Times New Roman"/>
        </w:rPr>
        <w:tab/>
        <w:t xml:space="preserve">Kaip vartoti SMOFlipid </w:t>
      </w:r>
    </w:p>
    <w:p w14:paraId="38DCCB91"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4.</w:t>
      </w:r>
      <w:r w:rsidRPr="001969FD">
        <w:rPr>
          <w:rFonts w:ascii="Times New Roman" w:hAnsi="Times New Roman"/>
        </w:rPr>
        <w:tab/>
        <w:t>Galimas šalutinis poveikis</w:t>
      </w:r>
    </w:p>
    <w:p w14:paraId="097A3CAA"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5.</w:t>
      </w:r>
      <w:r w:rsidRPr="001969FD">
        <w:rPr>
          <w:rFonts w:ascii="Times New Roman" w:hAnsi="Times New Roman"/>
        </w:rPr>
        <w:tab/>
        <w:t xml:space="preserve">Kaip laikyti SMOFlipid </w:t>
      </w:r>
    </w:p>
    <w:p w14:paraId="31760812"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6.</w:t>
      </w:r>
      <w:r w:rsidRPr="001969FD">
        <w:rPr>
          <w:rFonts w:ascii="Times New Roman" w:hAnsi="Times New Roman"/>
        </w:rPr>
        <w:tab/>
        <w:t>Pakuotės turinys ir kita informacija</w:t>
      </w:r>
    </w:p>
    <w:p w14:paraId="18206ADD" w14:textId="77777777" w:rsidR="000C3B3C" w:rsidRPr="001969FD" w:rsidRDefault="000C3B3C" w:rsidP="000C3B3C">
      <w:pPr>
        <w:tabs>
          <w:tab w:val="left" w:pos="567"/>
        </w:tabs>
        <w:spacing w:after="0" w:line="240" w:lineRule="auto"/>
        <w:rPr>
          <w:rFonts w:ascii="Times New Roman" w:hAnsi="Times New Roman"/>
        </w:rPr>
      </w:pPr>
    </w:p>
    <w:p w14:paraId="2EB06F56" w14:textId="77777777" w:rsidR="000C3B3C" w:rsidRPr="001969FD" w:rsidRDefault="000C3B3C" w:rsidP="000C3B3C">
      <w:pPr>
        <w:tabs>
          <w:tab w:val="left" w:pos="567"/>
        </w:tabs>
        <w:spacing w:after="0" w:line="240" w:lineRule="auto"/>
        <w:rPr>
          <w:rFonts w:ascii="Times New Roman" w:hAnsi="Times New Roman"/>
        </w:rPr>
      </w:pPr>
    </w:p>
    <w:p w14:paraId="41AC01EC" w14:textId="77777777" w:rsidR="000C3B3C" w:rsidRPr="001969FD" w:rsidRDefault="000C3B3C" w:rsidP="000C3B3C">
      <w:pPr>
        <w:tabs>
          <w:tab w:val="left" w:pos="567"/>
        </w:tabs>
        <w:spacing w:after="0" w:line="240" w:lineRule="auto"/>
        <w:rPr>
          <w:rFonts w:ascii="Times New Roman" w:hAnsi="Times New Roman"/>
          <w:b/>
        </w:rPr>
      </w:pPr>
      <w:r w:rsidRPr="001969FD">
        <w:rPr>
          <w:rFonts w:ascii="Times New Roman" w:hAnsi="Times New Roman"/>
          <w:b/>
        </w:rPr>
        <w:t>1.</w:t>
      </w:r>
      <w:r w:rsidRPr="001969FD">
        <w:rPr>
          <w:rFonts w:ascii="Times New Roman" w:hAnsi="Times New Roman"/>
          <w:b/>
        </w:rPr>
        <w:tab/>
        <w:t>Kas yra SMOFlipid ir kam ji vartojama</w:t>
      </w:r>
    </w:p>
    <w:p w14:paraId="7ED27FBD" w14:textId="77777777" w:rsidR="000C3B3C" w:rsidRPr="001969FD" w:rsidRDefault="000C3B3C" w:rsidP="000C3B3C">
      <w:pPr>
        <w:tabs>
          <w:tab w:val="left" w:pos="567"/>
        </w:tabs>
        <w:spacing w:after="0" w:line="240" w:lineRule="auto"/>
        <w:rPr>
          <w:rFonts w:ascii="Times New Roman" w:hAnsi="Times New Roman"/>
          <w:b/>
        </w:rPr>
      </w:pPr>
    </w:p>
    <w:p w14:paraId="6C7B8106" w14:textId="77777777" w:rsidR="000C3B3C" w:rsidRPr="001969FD" w:rsidRDefault="000C3B3C" w:rsidP="000C3B3C">
      <w:pPr>
        <w:tabs>
          <w:tab w:val="left" w:pos="567"/>
        </w:tabs>
        <w:spacing w:after="0" w:line="240" w:lineRule="auto"/>
        <w:rPr>
          <w:rFonts w:ascii="Times New Roman" w:hAnsi="Times New Roman"/>
          <w:b/>
        </w:rPr>
      </w:pPr>
      <w:r w:rsidRPr="001969FD">
        <w:rPr>
          <w:rFonts w:ascii="Times New Roman" w:hAnsi="Times New Roman"/>
        </w:rPr>
        <w:t>SMOFlipid sudėtyje yra keturios skirtingos lipidų (riebalų) rūšys: sojų aliejaus, vidutinės grandinės trigliceridų, alyvuogių aliejaus ir žuvų taukų, praturtintų omega-3 riebalų rūgštimis.</w:t>
      </w:r>
    </w:p>
    <w:p w14:paraId="5911BDB0"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Toks riebalų ir vandens mišinys vadinasi „riebalų emulsija“.</w:t>
      </w:r>
    </w:p>
    <w:p w14:paraId="18A6E22E"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Preparato vartojama tuo atveju, jei Jūsų organizmą reikia papildyti energetinėmis medžiagomis ir riebalų rūgštimis.</w:t>
      </w:r>
    </w:p>
    <w:p w14:paraId="553FBF00"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 xml:space="preserve">SMOFlipid į Jūsų kraują galima infuzuoti lašiniu būdu arba naudojant infuzijų pompą. </w:t>
      </w:r>
    </w:p>
    <w:p w14:paraId="098F3700"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SMOFlipid Jums skirs sveikatos priežiūros specialistas tuo atveju, jei Jūs kitu būdu maitintis negalite, tokia mityba yra nepakankama arba neveiksminga.</w:t>
      </w:r>
    </w:p>
    <w:p w14:paraId="563D9FDD" w14:textId="77777777" w:rsidR="000C3B3C" w:rsidRPr="001969FD" w:rsidRDefault="000C3B3C" w:rsidP="000C3B3C">
      <w:pPr>
        <w:tabs>
          <w:tab w:val="left" w:pos="567"/>
        </w:tabs>
        <w:spacing w:after="0" w:line="240" w:lineRule="auto"/>
        <w:rPr>
          <w:rFonts w:ascii="Times New Roman" w:hAnsi="Times New Roman"/>
        </w:rPr>
      </w:pPr>
    </w:p>
    <w:p w14:paraId="152AC937"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b/>
        </w:rPr>
        <w:t>2.</w:t>
      </w:r>
      <w:r w:rsidRPr="001969FD">
        <w:rPr>
          <w:rFonts w:ascii="Times New Roman" w:hAnsi="Times New Roman"/>
        </w:rPr>
        <w:tab/>
      </w:r>
      <w:r w:rsidRPr="001969FD">
        <w:rPr>
          <w:rFonts w:ascii="Times New Roman" w:hAnsi="Times New Roman"/>
          <w:b/>
        </w:rPr>
        <w:t>Kas žinotina prieš vartojant SMOFlipid</w:t>
      </w:r>
    </w:p>
    <w:p w14:paraId="2575F3FC" w14:textId="77777777" w:rsidR="000C3B3C" w:rsidRPr="001969FD" w:rsidRDefault="000C3B3C" w:rsidP="000C3B3C">
      <w:pPr>
        <w:tabs>
          <w:tab w:val="left" w:pos="567"/>
        </w:tabs>
        <w:spacing w:after="0" w:line="240" w:lineRule="auto"/>
        <w:rPr>
          <w:rFonts w:ascii="Times New Roman" w:hAnsi="Times New Roman"/>
        </w:rPr>
      </w:pPr>
    </w:p>
    <w:p w14:paraId="391DDC72" w14:textId="77777777" w:rsidR="000C3B3C" w:rsidRPr="001969FD" w:rsidRDefault="000C3B3C" w:rsidP="000C3B3C">
      <w:pPr>
        <w:tabs>
          <w:tab w:val="left" w:pos="567"/>
        </w:tabs>
        <w:spacing w:after="0" w:line="240" w:lineRule="auto"/>
        <w:rPr>
          <w:rFonts w:ascii="Times New Roman" w:hAnsi="Times New Roman"/>
          <w:b/>
        </w:rPr>
      </w:pPr>
      <w:r w:rsidRPr="001969FD">
        <w:rPr>
          <w:rFonts w:ascii="Times New Roman" w:hAnsi="Times New Roman"/>
          <w:b/>
        </w:rPr>
        <w:t>SMOFlipid vartoti negalima:</w:t>
      </w:r>
    </w:p>
    <w:p w14:paraId="499EC958" w14:textId="77777777" w:rsidR="000C3B3C" w:rsidRPr="001969FD" w:rsidRDefault="000C3B3C" w:rsidP="000C3B3C">
      <w:pPr>
        <w:tabs>
          <w:tab w:val="left" w:pos="567"/>
        </w:tabs>
        <w:spacing w:after="0" w:line="240" w:lineRule="auto"/>
        <w:ind w:left="567" w:hanging="567"/>
        <w:rPr>
          <w:rFonts w:ascii="Times New Roman" w:hAnsi="Times New Roman"/>
        </w:rPr>
      </w:pPr>
      <w:r w:rsidRPr="001969FD">
        <w:rPr>
          <w:rFonts w:ascii="Times New Roman" w:hAnsi="Times New Roman"/>
        </w:rPr>
        <w:t>-</w:t>
      </w:r>
      <w:r w:rsidRPr="001969FD">
        <w:rPr>
          <w:rFonts w:ascii="Times New Roman" w:hAnsi="Times New Roman"/>
        </w:rPr>
        <w:tab/>
        <w:t>jeigu yra alergija sojų aliejui, vidutinės grandinės trigliceridams, alyvuogių aliejui, žuvų taukams arba bet kuriai pagalbinei šio vaisto medžiagai (jos išvardytos 6 skyriuje);</w:t>
      </w:r>
    </w:p>
    <w:p w14:paraId="6B9F1D31" w14:textId="77777777" w:rsidR="000C3B3C" w:rsidRPr="001969FD" w:rsidRDefault="000C3B3C" w:rsidP="000C3B3C">
      <w:pPr>
        <w:tabs>
          <w:tab w:val="left" w:pos="567"/>
        </w:tabs>
        <w:spacing w:after="0" w:line="240" w:lineRule="auto"/>
        <w:ind w:left="567" w:hanging="567"/>
        <w:rPr>
          <w:rFonts w:ascii="Times New Roman" w:hAnsi="Times New Roman"/>
        </w:rPr>
      </w:pPr>
      <w:r w:rsidRPr="001969FD">
        <w:rPr>
          <w:rFonts w:ascii="Times New Roman" w:hAnsi="Times New Roman"/>
        </w:rPr>
        <w:t>-</w:t>
      </w:r>
      <w:r w:rsidRPr="001969FD">
        <w:rPr>
          <w:rFonts w:ascii="Times New Roman" w:hAnsi="Times New Roman"/>
        </w:rPr>
        <w:tab/>
        <w:t>jeigu yra alergija produktams, kurių sudėtyje yra žuvų, kiaušinių, sojų ar žemės riešutų baltymų;</w:t>
      </w:r>
    </w:p>
    <w:p w14:paraId="522FD40A"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w:t>
      </w:r>
      <w:r w:rsidRPr="001969FD">
        <w:rPr>
          <w:rFonts w:ascii="Times New Roman" w:hAnsi="Times New Roman"/>
        </w:rPr>
        <w:tab/>
        <w:t xml:space="preserve">jeigu yra sunki hiperlipidemija (riebalų kiekio padidėjimas kraujyje); </w:t>
      </w:r>
    </w:p>
    <w:p w14:paraId="0FE66B90"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w:t>
      </w:r>
      <w:r w:rsidRPr="001969FD">
        <w:rPr>
          <w:rFonts w:ascii="Times New Roman" w:hAnsi="Times New Roman"/>
        </w:rPr>
        <w:tab/>
        <w:t>jeigu sergama sunkiu kepenų arba inkstų funkcijos sutrikimu;</w:t>
      </w:r>
    </w:p>
    <w:p w14:paraId="15B92452"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w:t>
      </w:r>
      <w:r w:rsidRPr="001969FD">
        <w:rPr>
          <w:rFonts w:ascii="Times New Roman" w:hAnsi="Times New Roman"/>
        </w:rPr>
        <w:tab/>
        <w:t>jeigu yra sunkus kraujo krešėjimo sutrikimas;</w:t>
      </w:r>
    </w:p>
    <w:p w14:paraId="7AB30952"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w:t>
      </w:r>
      <w:r w:rsidRPr="001969FD">
        <w:rPr>
          <w:rFonts w:ascii="Times New Roman" w:hAnsi="Times New Roman"/>
        </w:rPr>
        <w:tab/>
        <w:t>jei ištiko šokas;</w:t>
      </w:r>
    </w:p>
    <w:p w14:paraId="41797D15" w14:textId="77777777" w:rsidR="000C3B3C" w:rsidRPr="001969FD" w:rsidRDefault="000C3B3C" w:rsidP="000C3B3C">
      <w:pPr>
        <w:tabs>
          <w:tab w:val="left" w:pos="567"/>
        </w:tabs>
        <w:spacing w:after="0" w:line="240" w:lineRule="auto"/>
        <w:ind w:left="567" w:hanging="567"/>
        <w:rPr>
          <w:rFonts w:ascii="Times New Roman" w:hAnsi="Times New Roman"/>
        </w:rPr>
      </w:pPr>
      <w:r w:rsidRPr="001969FD">
        <w:rPr>
          <w:rFonts w:ascii="Times New Roman" w:hAnsi="Times New Roman"/>
        </w:rPr>
        <w:t>-</w:t>
      </w:r>
      <w:r w:rsidRPr="001969FD">
        <w:rPr>
          <w:rFonts w:ascii="Times New Roman" w:hAnsi="Times New Roman"/>
        </w:rPr>
        <w:tab/>
        <w:t xml:space="preserve">jei plaučiuose yra vandens (plaučių edema, t.y. pabrinkimas), pasireiškė hiperhidracija (vandens kiekio organizme padidėjimas) arba dėl per didelio kiekio vandens organizme pasireiškė dekompensuotas širdies nepakankamumas; </w:t>
      </w:r>
    </w:p>
    <w:p w14:paraId="6CC076DA" w14:textId="77777777" w:rsidR="000C3B3C" w:rsidRPr="001969FD" w:rsidRDefault="000C3B3C" w:rsidP="000C3B3C">
      <w:pPr>
        <w:tabs>
          <w:tab w:val="left" w:pos="567"/>
        </w:tabs>
        <w:spacing w:after="0" w:line="240" w:lineRule="auto"/>
        <w:ind w:left="567" w:hanging="567"/>
        <w:rPr>
          <w:rFonts w:ascii="Times New Roman" w:hAnsi="Times New Roman"/>
        </w:rPr>
      </w:pPr>
      <w:r w:rsidRPr="001969FD">
        <w:rPr>
          <w:rFonts w:ascii="Times New Roman" w:hAnsi="Times New Roman"/>
        </w:rPr>
        <w:t>-</w:t>
      </w:r>
      <w:r w:rsidRPr="001969FD">
        <w:rPr>
          <w:rFonts w:ascii="Times New Roman" w:hAnsi="Times New Roman"/>
        </w:rPr>
        <w:tab/>
        <w:t>jei būklė yra nestabili (pvz., būklė po sunkios traumos, ūminis miokardo infarktas, insultas, kraujo krešulių atsiradimas (trombozė), metabolinė acidozė (reikšmingas kraujo parūgštėjimas) arba negydytas cukrinis diabetas, sepsis (kraujo užkrėtimas), dehidracija (vandens kiekio sumažėjimas organizme).</w:t>
      </w:r>
    </w:p>
    <w:p w14:paraId="2E9C7C70" w14:textId="77777777" w:rsidR="000C3B3C" w:rsidRPr="001969FD" w:rsidRDefault="000C3B3C" w:rsidP="000C3B3C">
      <w:pPr>
        <w:tabs>
          <w:tab w:val="left" w:pos="567"/>
        </w:tabs>
        <w:spacing w:after="0" w:line="240" w:lineRule="auto"/>
        <w:rPr>
          <w:rFonts w:ascii="Times New Roman" w:hAnsi="Times New Roman"/>
          <w:b/>
        </w:rPr>
      </w:pPr>
    </w:p>
    <w:p w14:paraId="445E9640" w14:textId="77777777" w:rsidR="000C3B3C" w:rsidRPr="001969FD" w:rsidRDefault="000C3B3C" w:rsidP="000C3B3C">
      <w:pPr>
        <w:tabs>
          <w:tab w:val="left" w:pos="567"/>
        </w:tabs>
        <w:spacing w:after="0" w:line="240" w:lineRule="auto"/>
        <w:rPr>
          <w:rFonts w:ascii="Times New Roman" w:hAnsi="Times New Roman"/>
          <w:b/>
        </w:rPr>
      </w:pPr>
      <w:r w:rsidRPr="001969FD">
        <w:rPr>
          <w:rFonts w:ascii="Times New Roman" w:hAnsi="Times New Roman"/>
          <w:b/>
        </w:rPr>
        <w:t xml:space="preserve">Įspėjimai ir atsargumo priemonės </w:t>
      </w:r>
    </w:p>
    <w:p w14:paraId="7BB6EC9D"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Pasitarkite su gydytoju arba slaugytoju, prieš pradėdami vartoti šį vaistą, jei:</w:t>
      </w:r>
    </w:p>
    <w:p w14:paraId="33A03B4C" w14:textId="77777777" w:rsidR="000C3B3C" w:rsidRPr="001969FD" w:rsidRDefault="000C3B3C" w:rsidP="000C3B3C">
      <w:pPr>
        <w:tabs>
          <w:tab w:val="left" w:pos="0"/>
        </w:tabs>
        <w:spacing w:after="0" w:line="240" w:lineRule="auto"/>
        <w:ind w:left="567" w:hanging="567"/>
        <w:rPr>
          <w:rFonts w:ascii="Times New Roman" w:hAnsi="Times New Roman"/>
        </w:rPr>
      </w:pPr>
      <w:r w:rsidRPr="001969FD">
        <w:rPr>
          <w:rFonts w:ascii="Times New Roman" w:hAnsi="Times New Roman"/>
        </w:rPr>
        <w:t>-</w:t>
      </w:r>
      <w:r w:rsidRPr="001969FD">
        <w:rPr>
          <w:rFonts w:ascii="Times New Roman" w:hAnsi="Times New Roman"/>
        </w:rPr>
        <w:tab/>
        <w:t xml:space="preserve">Jūsų kraujyje yra padidėjusi lipidų koncentracija, todėl jums negalima vartoti riebalų (yra sutrikęs lipidų metabolizmas). </w:t>
      </w:r>
    </w:p>
    <w:p w14:paraId="250F9A9E" w14:textId="77777777" w:rsidR="000C3B3C" w:rsidRDefault="000C3B3C" w:rsidP="000C3B3C">
      <w:pPr>
        <w:tabs>
          <w:tab w:val="left" w:pos="567"/>
        </w:tabs>
        <w:spacing w:after="0" w:line="240" w:lineRule="auto"/>
        <w:rPr>
          <w:rFonts w:ascii="Times New Roman" w:hAnsi="Times New Roman"/>
        </w:rPr>
      </w:pPr>
    </w:p>
    <w:p w14:paraId="7692F0B3" w14:textId="23558519" w:rsidR="00671478" w:rsidRPr="00671478" w:rsidRDefault="00671478" w:rsidP="000C3B3C">
      <w:pPr>
        <w:tabs>
          <w:tab w:val="left" w:pos="567"/>
        </w:tabs>
        <w:spacing w:after="0" w:line="240" w:lineRule="auto"/>
        <w:rPr>
          <w:rFonts w:ascii="Times New Roman" w:hAnsi="Times New Roman"/>
        </w:rPr>
      </w:pPr>
      <w:r w:rsidRPr="00B66522">
        <w:rPr>
          <w:rFonts w:ascii="Times New Roman" w:hAnsi="Times New Roman"/>
        </w:rPr>
        <w:lastRenderedPageBreak/>
        <w:t xml:space="preserve">Kai </w:t>
      </w:r>
      <w:r w:rsidR="00987657" w:rsidRPr="00B66522">
        <w:rPr>
          <w:rFonts w:ascii="Times New Roman" w:hAnsi="Times New Roman"/>
        </w:rPr>
        <w:t>SMOFlipid</w:t>
      </w:r>
      <w:r w:rsidRPr="00B66522">
        <w:rPr>
          <w:rFonts w:ascii="Times New Roman" w:hAnsi="Times New Roman"/>
        </w:rPr>
        <w:t xml:space="preserve"> lašinamas</w:t>
      </w:r>
      <w:r w:rsidRPr="00671478">
        <w:rPr>
          <w:rFonts w:ascii="Times New Roman" w:hAnsi="Times New Roman"/>
        </w:rPr>
        <w:t xml:space="preserve"> naujagimiams ir jaunesniems kaip 2 metų vaikams, tirpalas (maišeliuose ir infuzijos rinkiniuose) turi būti apsaugotas nuo šviesos, kol lašinimas bus užbaigtas. Dėl aplinkos šviesos poveikio </w:t>
      </w:r>
      <w:r w:rsidRPr="001969FD">
        <w:rPr>
          <w:rFonts w:ascii="Times New Roman" w:hAnsi="Times New Roman"/>
        </w:rPr>
        <w:t>SMOFlipid</w:t>
      </w:r>
      <w:r w:rsidRPr="00671478">
        <w:rPr>
          <w:rFonts w:ascii="Times New Roman" w:hAnsi="Times New Roman"/>
        </w:rPr>
        <w:t>, ypač po to, kai į jį įmaišoma mikroelementų ir (arba) vitaminų, tirpale susidaro peroksidų ir kitų degradacijos produktų, kurių kiekį galima sumažinti tirpalą apsaugant nuo šviesos.</w:t>
      </w:r>
    </w:p>
    <w:p w14:paraId="0454384B" w14:textId="77777777" w:rsidR="00671478" w:rsidRPr="001969FD" w:rsidRDefault="00671478" w:rsidP="000C3B3C">
      <w:pPr>
        <w:tabs>
          <w:tab w:val="left" w:pos="567"/>
        </w:tabs>
        <w:spacing w:after="0" w:line="240" w:lineRule="auto"/>
        <w:rPr>
          <w:rFonts w:ascii="Times New Roman" w:hAnsi="Times New Roman"/>
        </w:rPr>
      </w:pPr>
    </w:p>
    <w:p w14:paraId="62AB683A" w14:textId="77777777" w:rsidR="000C3B3C" w:rsidRPr="001969FD" w:rsidRDefault="000C3B3C" w:rsidP="000C3B3C">
      <w:pPr>
        <w:tabs>
          <w:tab w:val="left" w:pos="567"/>
        </w:tabs>
        <w:spacing w:after="0" w:line="240" w:lineRule="auto"/>
        <w:rPr>
          <w:rFonts w:ascii="Times New Roman" w:hAnsi="Times New Roman"/>
          <w:b/>
        </w:rPr>
      </w:pPr>
      <w:r w:rsidRPr="001969FD">
        <w:rPr>
          <w:rFonts w:ascii="Times New Roman" w:hAnsi="Times New Roman"/>
          <w:b/>
        </w:rPr>
        <w:t>Alerginės reakcijos</w:t>
      </w:r>
    </w:p>
    <w:p w14:paraId="64CA6830"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Jei SMOFlipid infuzijos metu pasireiškė alerginė reakcija, infuziją reikia nedelsiant nutraukti. Nedelsiant pasakykite gydytojui arba slaugytojai, jei jums infuzijos metu pasireiškė nors vienas iš toliau išvardytų požymių:</w:t>
      </w:r>
    </w:p>
    <w:p w14:paraId="440BE197"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w:t>
      </w:r>
      <w:r w:rsidRPr="001969FD">
        <w:rPr>
          <w:rFonts w:ascii="Times New Roman" w:hAnsi="Times New Roman"/>
        </w:rPr>
        <w:tab/>
        <w:t>karščiavimas (aukšta temperatūra);</w:t>
      </w:r>
    </w:p>
    <w:p w14:paraId="16DA23C4"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w:t>
      </w:r>
      <w:r w:rsidRPr="001969FD">
        <w:rPr>
          <w:rFonts w:ascii="Times New Roman" w:hAnsi="Times New Roman"/>
        </w:rPr>
        <w:tab/>
        <w:t>drebulys;</w:t>
      </w:r>
    </w:p>
    <w:p w14:paraId="499ADBBC"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w:t>
      </w:r>
      <w:r w:rsidRPr="001969FD">
        <w:rPr>
          <w:rFonts w:ascii="Times New Roman" w:hAnsi="Times New Roman"/>
        </w:rPr>
        <w:tab/>
        <w:t>išbėrimas;</w:t>
      </w:r>
    </w:p>
    <w:p w14:paraId="54ECAAB7"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w:t>
      </w:r>
      <w:r w:rsidRPr="001969FD">
        <w:rPr>
          <w:rFonts w:ascii="Times New Roman" w:hAnsi="Times New Roman"/>
        </w:rPr>
        <w:tab/>
        <w:t xml:space="preserve">pasunkėjęs kvėpavimas. </w:t>
      </w:r>
    </w:p>
    <w:p w14:paraId="165E0C25" w14:textId="77777777" w:rsidR="000C3B3C" w:rsidRPr="001969FD" w:rsidRDefault="000C3B3C" w:rsidP="000C3B3C">
      <w:pPr>
        <w:tabs>
          <w:tab w:val="left" w:pos="567"/>
        </w:tabs>
        <w:spacing w:after="0" w:line="240" w:lineRule="auto"/>
        <w:rPr>
          <w:rFonts w:ascii="Times New Roman" w:hAnsi="Times New Roman"/>
        </w:rPr>
      </w:pPr>
    </w:p>
    <w:p w14:paraId="31049CDE" w14:textId="77777777" w:rsidR="000C3B3C" w:rsidRPr="001969FD" w:rsidRDefault="000C3B3C" w:rsidP="000C3B3C">
      <w:pPr>
        <w:tabs>
          <w:tab w:val="left" w:pos="567"/>
        </w:tabs>
        <w:spacing w:after="0" w:line="240" w:lineRule="auto"/>
        <w:rPr>
          <w:rFonts w:ascii="Times New Roman" w:hAnsi="Times New Roman"/>
          <w:b/>
        </w:rPr>
      </w:pPr>
      <w:r w:rsidRPr="001969FD">
        <w:rPr>
          <w:rFonts w:ascii="Times New Roman" w:hAnsi="Times New Roman"/>
          <w:b/>
        </w:rPr>
        <w:t>Vaikams</w:t>
      </w:r>
    </w:p>
    <w:p w14:paraId="1902B7AF" w14:textId="77777777" w:rsidR="000C3B3C" w:rsidRPr="001969FD" w:rsidRDefault="000C3B3C" w:rsidP="000C3B3C">
      <w:pPr>
        <w:tabs>
          <w:tab w:val="left" w:pos="0"/>
        </w:tabs>
        <w:spacing w:after="0" w:line="240" w:lineRule="auto"/>
        <w:ind w:left="567" w:hanging="567"/>
        <w:rPr>
          <w:rFonts w:ascii="Times New Roman" w:hAnsi="Times New Roman"/>
        </w:rPr>
      </w:pPr>
      <w:r w:rsidRPr="001969FD">
        <w:rPr>
          <w:rFonts w:ascii="Times New Roman" w:hAnsi="Times New Roman"/>
        </w:rPr>
        <w:t>Kreipkitės į gydytoją ar slaugytoją, jei šis vaistas yra skiriamas Jūsų naujagimiui ir jam yra:</w:t>
      </w:r>
    </w:p>
    <w:p w14:paraId="184D6F8C" w14:textId="77777777" w:rsidR="000C3B3C" w:rsidRPr="001969FD" w:rsidRDefault="000C3B3C" w:rsidP="000C3B3C">
      <w:pPr>
        <w:tabs>
          <w:tab w:val="left" w:pos="0"/>
        </w:tabs>
        <w:spacing w:after="0" w:line="240" w:lineRule="auto"/>
        <w:ind w:left="567" w:hanging="567"/>
        <w:rPr>
          <w:rFonts w:ascii="Times New Roman" w:hAnsi="Times New Roman"/>
        </w:rPr>
      </w:pPr>
      <w:r w:rsidRPr="001969FD">
        <w:rPr>
          <w:rFonts w:ascii="Times New Roman" w:hAnsi="Times New Roman"/>
        </w:rPr>
        <w:t>-</w:t>
      </w:r>
      <w:r w:rsidRPr="001969FD">
        <w:rPr>
          <w:rFonts w:ascii="Times New Roman" w:hAnsi="Times New Roman"/>
        </w:rPr>
        <w:tab/>
        <w:t>nustatytas per didelis tam tikros medžiagos bilirubino kiekis kraujyje (yra hiperbilirubinemija);</w:t>
      </w:r>
    </w:p>
    <w:p w14:paraId="6DBCFF76" w14:textId="77777777" w:rsidR="000C3B3C" w:rsidRPr="001969FD" w:rsidRDefault="000C3B3C" w:rsidP="000C3B3C">
      <w:pPr>
        <w:tabs>
          <w:tab w:val="left" w:pos="0"/>
        </w:tabs>
        <w:spacing w:after="0" w:line="240" w:lineRule="auto"/>
        <w:ind w:left="567" w:hanging="567"/>
        <w:rPr>
          <w:rFonts w:ascii="Times New Roman" w:hAnsi="Times New Roman"/>
        </w:rPr>
      </w:pPr>
      <w:r w:rsidRPr="001969FD">
        <w:rPr>
          <w:rFonts w:ascii="Times New Roman" w:hAnsi="Times New Roman"/>
        </w:rPr>
        <w:t>-</w:t>
      </w:r>
      <w:r w:rsidRPr="001969FD">
        <w:rPr>
          <w:rFonts w:ascii="Times New Roman" w:hAnsi="Times New Roman"/>
        </w:rPr>
        <w:tab/>
        <w:t>padidėjęs spaudimas plaučiuose (plautinė hipertenzija).</w:t>
      </w:r>
    </w:p>
    <w:p w14:paraId="06A13527" w14:textId="77777777" w:rsidR="000C3B3C" w:rsidRPr="001969FD" w:rsidRDefault="000C3B3C" w:rsidP="000C3B3C">
      <w:pPr>
        <w:tabs>
          <w:tab w:val="left" w:pos="0"/>
        </w:tabs>
        <w:spacing w:after="0" w:line="240" w:lineRule="auto"/>
        <w:rPr>
          <w:rFonts w:ascii="Times New Roman" w:hAnsi="Times New Roman"/>
        </w:rPr>
      </w:pPr>
      <w:r w:rsidRPr="001969FD">
        <w:rPr>
          <w:rFonts w:ascii="Times New Roman" w:hAnsi="Times New Roman"/>
        </w:rPr>
        <w:t xml:space="preserve">Jei naujagimiui SMOFlipid skiriama ilgą laiką, siekiant nustatyti, koks yra vaisto poveikis, gydytojas atliks kraujo tyrimus. </w:t>
      </w:r>
    </w:p>
    <w:p w14:paraId="7180C034" w14:textId="77777777" w:rsidR="000C3B3C" w:rsidRPr="001969FD" w:rsidRDefault="000C3B3C" w:rsidP="000C3B3C">
      <w:pPr>
        <w:tabs>
          <w:tab w:val="left" w:pos="567"/>
        </w:tabs>
        <w:spacing w:after="0" w:line="240" w:lineRule="auto"/>
        <w:rPr>
          <w:rFonts w:ascii="Times New Roman" w:hAnsi="Times New Roman"/>
        </w:rPr>
      </w:pPr>
    </w:p>
    <w:p w14:paraId="735A7D14" w14:textId="77777777" w:rsidR="000C3B3C" w:rsidRPr="001969FD" w:rsidRDefault="000C3B3C" w:rsidP="000C3B3C">
      <w:pPr>
        <w:tabs>
          <w:tab w:val="left" w:pos="567"/>
        </w:tabs>
        <w:spacing w:after="0" w:line="240" w:lineRule="auto"/>
        <w:rPr>
          <w:rFonts w:ascii="Times New Roman" w:hAnsi="Times New Roman"/>
          <w:b/>
        </w:rPr>
      </w:pPr>
      <w:r w:rsidRPr="001969FD">
        <w:rPr>
          <w:rFonts w:ascii="Times New Roman" w:hAnsi="Times New Roman"/>
          <w:b/>
        </w:rPr>
        <w:t>Kiti vaistai ir SMOFlipid</w:t>
      </w:r>
    </w:p>
    <w:p w14:paraId="717D6192"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Jeigu vartojate ar neseniai vartojote kitų vaistų arba dėl to nesate tikri, apie tai pasakykite gydytojui.</w:t>
      </w:r>
    </w:p>
    <w:p w14:paraId="7215213C" w14:textId="77777777" w:rsidR="000C3B3C" w:rsidRPr="001969FD" w:rsidRDefault="000C3B3C" w:rsidP="000C3B3C">
      <w:pPr>
        <w:tabs>
          <w:tab w:val="left" w:pos="567"/>
        </w:tabs>
        <w:spacing w:after="0" w:line="240" w:lineRule="auto"/>
        <w:rPr>
          <w:rFonts w:ascii="Times New Roman" w:hAnsi="Times New Roman"/>
        </w:rPr>
      </w:pPr>
    </w:p>
    <w:p w14:paraId="2FA8FD19"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Svarbu pasakyti gydytojui, jei vartojate arba neseniai vartojote vaistų, slopinančių kraujo krešėjimą, pvz., varfarino ir heparino.</w:t>
      </w:r>
    </w:p>
    <w:p w14:paraId="01027D21" w14:textId="77777777" w:rsidR="000C3B3C" w:rsidRPr="001969FD" w:rsidRDefault="000C3B3C" w:rsidP="000C3B3C">
      <w:pPr>
        <w:tabs>
          <w:tab w:val="left" w:pos="0"/>
        </w:tabs>
        <w:spacing w:after="0" w:line="240" w:lineRule="auto"/>
        <w:ind w:left="567" w:hanging="567"/>
        <w:rPr>
          <w:rFonts w:ascii="Times New Roman" w:hAnsi="Times New Roman"/>
        </w:rPr>
      </w:pPr>
      <w:r w:rsidRPr="001969FD">
        <w:rPr>
          <w:rFonts w:ascii="Times New Roman" w:hAnsi="Times New Roman"/>
        </w:rPr>
        <w:t>•</w:t>
      </w:r>
      <w:r w:rsidRPr="001969FD">
        <w:rPr>
          <w:rFonts w:ascii="Times New Roman" w:hAnsi="Times New Roman"/>
        </w:rPr>
        <w:tab/>
        <w:t>SMOFlipid yra natūralus vitamino K</w:t>
      </w:r>
      <w:r w:rsidRPr="001969FD">
        <w:rPr>
          <w:rFonts w:ascii="Times New Roman" w:hAnsi="Times New Roman"/>
          <w:vertAlign w:val="subscript"/>
        </w:rPr>
        <w:t>1</w:t>
      </w:r>
      <w:r w:rsidRPr="001969FD">
        <w:rPr>
          <w:rFonts w:ascii="Times New Roman" w:hAnsi="Times New Roman"/>
        </w:rPr>
        <w:t>, kuris gali daryti įtaką varfarino veikimui, šaltinis. Tačiau SMOFlipid sudėtyje vitamino K kiekis yra toks mažas, jog nepanašu, kad galėtų sukelti šias problemas.</w:t>
      </w:r>
    </w:p>
    <w:p w14:paraId="578714AF" w14:textId="77777777" w:rsidR="000C3B3C" w:rsidRPr="001969FD" w:rsidRDefault="000C3B3C" w:rsidP="000C3B3C">
      <w:pPr>
        <w:tabs>
          <w:tab w:val="left" w:pos="0"/>
        </w:tabs>
        <w:spacing w:after="0" w:line="240" w:lineRule="auto"/>
        <w:ind w:left="567" w:hanging="567"/>
        <w:rPr>
          <w:rFonts w:ascii="Times New Roman" w:hAnsi="Times New Roman"/>
        </w:rPr>
      </w:pPr>
      <w:r w:rsidRPr="001969FD">
        <w:rPr>
          <w:rFonts w:ascii="Times New Roman" w:hAnsi="Times New Roman"/>
        </w:rPr>
        <w:t>•</w:t>
      </w:r>
      <w:r w:rsidRPr="001969FD">
        <w:rPr>
          <w:rFonts w:ascii="Times New Roman" w:hAnsi="Times New Roman"/>
        </w:rPr>
        <w:tab/>
        <w:t>Terapinės heparino dozės gali padidinti riebalų rūgščių koncentraciją kraujyje dėl riebalų rūgščių atsipalaidavimo iš audinių į kraujotaką, o po to iš kraujo pašalinamas mažesnis riebalų rūgščių kiekis (sumažėja trigliceridų klirensas).</w:t>
      </w:r>
    </w:p>
    <w:p w14:paraId="7431522B" w14:textId="77777777" w:rsidR="000C3B3C" w:rsidRPr="001969FD" w:rsidRDefault="000C3B3C" w:rsidP="000C3B3C">
      <w:pPr>
        <w:tabs>
          <w:tab w:val="left" w:pos="567"/>
        </w:tabs>
        <w:spacing w:after="0" w:line="240" w:lineRule="auto"/>
        <w:rPr>
          <w:rFonts w:ascii="Times New Roman" w:hAnsi="Times New Roman"/>
        </w:rPr>
      </w:pPr>
    </w:p>
    <w:p w14:paraId="232A23B3" w14:textId="77777777" w:rsidR="000C3B3C" w:rsidRPr="001969FD" w:rsidRDefault="000C3B3C" w:rsidP="000C3B3C">
      <w:pPr>
        <w:tabs>
          <w:tab w:val="left" w:pos="567"/>
        </w:tabs>
        <w:spacing w:after="0" w:line="240" w:lineRule="auto"/>
        <w:rPr>
          <w:rFonts w:ascii="Times New Roman" w:hAnsi="Times New Roman"/>
          <w:b/>
        </w:rPr>
      </w:pPr>
      <w:r w:rsidRPr="001969FD">
        <w:rPr>
          <w:rFonts w:ascii="Times New Roman" w:hAnsi="Times New Roman"/>
          <w:b/>
        </w:rPr>
        <w:t>Nėštumas ir žindymo laikotarpis</w:t>
      </w:r>
    </w:p>
    <w:p w14:paraId="22A8490B"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Ar saugu nėščiai ar krūtimi maitinančiai moteriai vartoti SMOFlipid, nežinoma. Jei nėštumo arba žindymo laikotarpiu Jums reikalinga tiesioginė mityba į veną, gydytojas SMOFlipid Jums gali skirti tik kruopščiai įvertinęs situaciją.</w:t>
      </w:r>
    </w:p>
    <w:p w14:paraId="2D06FB9F"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Jeigu esate nėščia, žindote kūdikį, manote, kad galbūt esate nėščia, arba planuojate pastoti, tai prieš vartodama šį vaistą, pasitarkite su gydytoju arba vaistininku.</w:t>
      </w:r>
    </w:p>
    <w:p w14:paraId="7FEFC751" w14:textId="77777777" w:rsidR="000C3B3C" w:rsidRPr="001969FD" w:rsidRDefault="000C3B3C" w:rsidP="000C3B3C">
      <w:pPr>
        <w:tabs>
          <w:tab w:val="left" w:pos="567"/>
        </w:tabs>
        <w:spacing w:after="0" w:line="240" w:lineRule="auto"/>
        <w:rPr>
          <w:rFonts w:ascii="Times New Roman" w:hAnsi="Times New Roman"/>
          <w:b/>
        </w:rPr>
      </w:pPr>
    </w:p>
    <w:p w14:paraId="2CBE7659" w14:textId="77777777" w:rsidR="000C3B3C" w:rsidRPr="001969FD" w:rsidRDefault="000C3B3C" w:rsidP="000C3B3C">
      <w:pPr>
        <w:tabs>
          <w:tab w:val="left" w:pos="567"/>
        </w:tabs>
        <w:spacing w:after="0" w:line="240" w:lineRule="auto"/>
        <w:rPr>
          <w:rFonts w:ascii="Times New Roman" w:hAnsi="Times New Roman"/>
          <w:b/>
        </w:rPr>
      </w:pPr>
      <w:r w:rsidRPr="001969FD">
        <w:rPr>
          <w:rFonts w:ascii="Times New Roman" w:hAnsi="Times New Roman"/>
          <w:b/>
        </w:rPr>
        <w:t>Vairavimas ir mechanizmų valdymas</w:t>
      </w:r>
    </w:p>
    <w:p w14:paraId="21CEFAFE"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Duomenys neaktualūs, nes preparatas vartojamas tik ligoninėje.</w:t>
      </w:r>
    </w:p>
    <w:p w14:paraId="1C7FA0C4" w14:textId="77777777" w:rsidR="000C3B3C" w:rsidRPr="001969FD" w:rsidRDefault="000C3B3C" w:rsidP="000C3B3C">
      <w:pPr>
        <w:tabs>
          <w:tab w:val="left" w:pos="567"/>
        </w:tabs>
        <w:spacing w:after="0" w:line="240" w:lineRule="auto"/>
        <w:rPr>
          <w:rFonts w:ascii="Times New Roman" w:hAnsi="Times New Roman"/>
        </w:rPr>
      </w:pPr>
    </w:p>
    <w:p w14:paraId="67474569" w14:textId="77777777" w:rsidR="000C3B3C" w:rsidRPr="001969FD" w:rsidRDefault="000C3B3C" w:rsidP="000C3B3C">
      <w:pPr>
        <w:tabs>
          <w:tab w:val="left" w:pos="567"/>
        </w:tabs>
        <w:spacing w:after="0" w:line="240" w:lineRule="auto"/>
        <w:rPr>
          <w:rFonts w:ascii="Times New Roman" w:hAnsi="Times New Roman"/>
          <w:b/>
        </w:rPr>
      </w:pPr>
      <w:r w:rsidRPr="001969FD">
        <w:rPr>
          <w:rFonts w:ascii="Times New Roman" w:hAnsi="Times New Roman"/>
          <w:b/>
        </w:rPr>
        <w:t>SMOFlipid sudėtyje yra natrio</w:t>
      </w:r>
    </w:p>
    <w:p w14:paraId="343EAE8D"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Kiekviename šio vaistinio preparato 1000 ml sudėtyje yra 5 mmol (115 mg) natrio. Į tai reikia atsižvelgti pacientams, kuriems kontroliuojamas natrio kiekis dietoje.</w:t>
      </w:r>
    </w:p>
    <w:p w14:paraId="63BB3628" w14:textId="77777777" w:rsidR="000C3B3C" w:rsidRPr="001969FD" w:rsidRDefault="000C3B3C" w:rsidP="000C3B3C">
      <w:pPr>
        <w:tabs>
          <w:tab w:val="left" w:pos="567"/>
        </w:tabs>
        <w:spacing w:after="0" w:line="240" w:lineRule="auto"/>
        <w:rPr>
          <w:rFonts w:ascii="Times New Roman" w:hAnsi="Times New Roman"/>
        </w:rPr>
      </w:pPr>
    </w:p>
    <w:p w14:paraId="20197BB1" w14:textId="77777777" w:rsidR="000C3B3C" w:rsidRPr="001969FD" w:rsidRDefault="000C3B3C" w:rsidP="000C3B3C">
      <w:pPr>
        <w:tabs>
          <w:tab w:val="left" w:pos="567"/>
        </w:tabs>
        <w:spacing w:after="0" w:line="240" w:lineRule="auto"/>
        <w:rPr>
          <w:rFonts w:ascii="Times New Roman" w:hAnsi="Times New Roman"/>
        </w:rPr>
      </w:pPr>
    </w:p>
    <w:p w14:paraId="0CAB0301" w14:textId="77777777" w:rsidR="000C3B3C" w:rsidRPr="001969FD" w:rsidRDefault="000C3B3C" w:rsidP="000C3B3C">
      <w:pPr>
        <w:tabs>
          <w:tab w:val="left" w:pos="567"/>
        </w:tabs>
        <w:spacing w:after="0" w:line="240" w:lineRule="auto"/>
        <w:rPr>
          <w:rFonts w:ascii="Times New Roman" w:hAnsi="Times New Roman"/>
          <w:b/>
        </w:rPr>
      </w:pPr>
      <w:r w:rsidRPr="001969FD">
        <w:rPr>
          <w:rFonts w:ascii="Times New Roman" w:hAnsi="Times New Roman"/>
          <w:b/>
        </w:rPr>
        <w:t>3.</w:t>
      </w:r>
      <w:r w:rsidRPr="001969FD">
        <w:rPr>
          <w:rFonts w:ascii="Times New Roman" w:hAnsi="Times New Roman"/>
          <w:b/>
        </w:rPr>
        <w:tab/>
        <w:t xml:space="preserve">Kaip vartoti SMOFlipid </w:t>
      </w:r>
    </w:p>
    <w:p w14:paraId="179EFEB4" w14:textId="77777777" w:rsidR="000C3B3C" w:rsidRPr="001969FD" w:rsidRDefault="000C3B3C" w:rsidP="000C3B3C">
      <w:pPr>
        <w:tabs>
          <w:tab w:val="left" w:pos="567"/>
        </w:tabs>
        <w:spacing w:after="0" w:line="240" w:lineRule="auto"/>
        <w:rPr>
          <w:rFonts w:ascii="Times New Roman" w:hAnsi="Times New Roman"/>
        </w:rPr>
      </w:pPr>
    </w:p>
    <w:p w14:paraId="499E01DA"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SMOFlipid į veną infuzuojama lašiniu būdu arba naudojant infuzijų pompą. Gydytojas, atsižvelgdamas į Jūsų kūno svorį ir infuzuotų riebalų kiekio panaudojimo gebą, nutars, kokia SMOFlipid dozė Jums reikalinga.</w:t>
      </w:r>
    </w:p>
    <w:p w14:paraId="4DB9E674" w14:textId="77777777" w:rsidR="000C3B3C" w:rsidRPr="001969FD" w:rsidRDefault="000C3B3C" w:rsidP="000C3B3C">
      <w:pPr>
        <w:tabs>
          <w:tab w:val="left" w:pos="567"/>
        </w:tabs>
        <w:spacing w:after="0" w:line="240" w:lineRule="auto"/>
        <w:rPr>
          <w:rFonts w:ascii="Times New Roman" w:hAnsi="Times New Roman"/>
        </w:rPr>
      </w:pPr>
    </w:p>
    <w:p w14:paraId="1FE7457B" w14:textId="1E975462" w:rsidR="00281FA7" w:rsidRDefault="00281FA7" w:rsidP="000C3B3C">
      <w:pPr>
        <w:tabs>
          <w:tab w:val="left" w:pos="567"/>
        </w:tabs>
        <w:spacing w:after="0" w:line="240" w:lineRule="auto"/>
        <w:rPr>
          <w:rFonts w:ascii="Times New Roman" w:hAnsi="Times New Roman"/>
        </w:rPr>
      </w:pPr>
      <w:r w:rsidRPr="00281FA7">
        <w:rPr>
          <w:rFonts w:ascii="Times New Roman" w:hAnsi="Times New Roman"/>
        </w:rPr>
        <w:t xml:space="preserve">Kai </w:t>
      </w:r>
      <w:r w:rsidRPr="001969FD">
        <w:rPr>
          <w:rFonts w:ascii="Times New Roman" w:hAnsi="Times New Roman"/>
        </w:rPr>
        <w:t>SMOFlipid</w:t>
      </w:r>
      <w:r w:rsidRPr="00281FA7">
        <w:rPr>
          <w:rFonts w:ascii="Times New Roman" w:hAnsi="Times New Roman"/>
        </w:rPr>
        <w:t xml:space="preserve"> lašinamas naujagimiams ir jaunesniems kaip 2 metų vaikams, tirpalas (maišeliuose ir infuzijos rinkiniuose) turi būti apsaugotas nuo šviesos, kol lašinimas bus užbaigtas (žr. 2 skyrių).</w:t>
      </w:r>
    </w:p>
    <w:p w14:paraId="390E3148" w14:textId="77777777" w:rsidR="00281FA7" w:rsidRDefault="00281FA7" w:rsidP="000C3B3C">
      <w:pPr>
        <w:tabs>
          <w:tab w:val="left" w:pos="567"/>
        </w:tabs>
        <w:spacing w:after="0" w:line="240" w:lineRule="auto"/>
        <w:rPr>
          <w:rFonts w:ascii="Times New Roman" w:hAnsi="Times New Roman"/>
        </w:rPr>
      </w:pPr>
    </w:p>
    <w:p w14:paraId="6FCADD4F"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SMOFlipid vartojimo ir dozavimo detalus aprašymas pateiktas pakuotės lapelio pabaigoje, skyriuje, skirtame sveikatos priežiūros specialistams.</w:t>
      </w:r>
    </w:p>
    <w:p w14:paraId="5499127D" w14:textId="77777777" w:rsidR="000C3B3C" w:rsidRPr="001969FD" w:rsidRDefault="000C3B3C" w:rsidP="000C3B3C">
      <w:pPr>
        <w:tabs>
          <w:tab w:val="left" w:pos="567"/>
        </w:tabs>
        <w:spacing w:after="0" w:line="240" w:lineRule="auto"/>
        <w:rPr>
          <w:rFonts w:ascii="Times New Roman" w:hAnsi="Times New Roman"/>
        </w:rPr>
      </w:pPr>
    </w:p>
    <w:p w14:paraId="0F6729BE" w14:textId="77777777" w:rsidR="000C3B3C" w:rsidRPr="001969FD" w:rsidRDefault="000C3B3C" w:rsidP="000C3B3C">
      <w:pPr>
        <w:tabs>
          <w:tab w:val="left" w:pos="567"/>
        </w:tabs>
        <w:spacing w:after="0" w:line="240" w:lineRule="auto"/>
        <w:rPr>
          <w:rFonts w:ascii="Times New Roman" w:hAnsi="Times New Roman"/>
          <w:b/>
        </w:rPr>
      </w:pPr>
      <w:r w:rsidRPr="001969FD">
        <w:rPr>
          <w:rFonts w:ascii="Times New Roman" w:hAnsi="Times New Roman"/>
          <w:b/>
        </w:rPr>
        <w:t>Ką daryti pavartojus per didelę SMOFlipid dozę</w:t>
      </w:r>
    </w:p>
    <w:p w14:paraId="03B919D2"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 xml:space="preserve">Jei Jums infuzuota per didelė SMOFlipid dozė, Jūsų organizme gali atsirasti daugiau riebalų, negu jis gali įsisavinti. Pasireiškia taip vadinamas „riebalų pertekliaus sindromas“ (žr. 4 skyrių). </w:t>
      </w:r>
    </w:p>
    <w:p w14:paraId="6F203ED0" w14:textId="77777777" w:rsidR="000C3B3C" w:rsidRPr="001969FD" w:rsidRDefault="000C3B3C" w:rsidP="000C3B3C">
      <w:pPr>
        <w:tabs>
          <w:tab w:val="left" w:pos="567"/>
        </w:tabs>
        <w:spacing w:after="0" w:line="240" w:lineRule="auto"/>
        <w:rPr>
          <w:rFonts w:ascii="Times New Roman" w:hAnsi="Times New Roman"/>
        </w:rPr>
      </w:pPr>
    </w:p>
    <w:p w14:paraId="4316B43D" w14:textId="77777777" w:rsidR="000C3B3C" w:rsidRPr="001969FD" w:rsidRDefault="000C3B3C" w:rsidP="000C3B3C">
      <w:pPr>
        <w:keepNext/>
        <w:keepLines/>
        <w:tabs>
          <w:tab w:val="left" w:pos="567"/>
        </w:tabs>
        <w:spacing w:after="0" w:line="240" w:lineRule="auto"/>
        <w:rPr>
          <w:rFonts w:ascii="Times New Roman" w:hAnsi="Times New Roman"/>
          <w:b/>
        </w:rPr>
      </w:pPr>
      <w:r w:rsidRPr="001969FD">
        <w:rPr>
          <w:rFonts w:ascii="Times New Roman" w:hAnsi="Times New Roman"/>
          <w:b/>
        </w:rPr>
        <w:t>4.</w:t>
      </w:r>
      <w:r w:rsidRPr="001969FD">
        <w:rPr>
          <w:rFonts w:ascii="Times New Roman" w:hAnsi="Times New Roman"/>
          <w:b/>
        </w:rPr>
        <w:tab/>
        <w:t>Galimas šalutinis poveikis</w:t>
      </w:r>
    </w:p>
    <w:p w14:paraId="590D599B" w14:textId="77777777" w:rsidR="000C3B3C" w:rsidRPr="001969FD" w:rsidRDefault="000C3B3C" w:rsidP="000C3B3C">
      <w:pPr>
        <w:keepNext/>
        <w:keepLines/>
        <w:tabs>
          <w:tab w:val="left" w:pos="567"/>
        </w:tabs>
        <w:spacing w:after="0" w:line="240" w:lineRule="auto"/>
        <w:rPr>
          <w:rFonts w:ascii="Times New Roman" w:hAnsi="Times New Roman"/>
          <w:b/>
        </w:rPr>
      </w:pPr>
    </w:p>
    <w:p w14:paraId="70337A27" w14:textId="77777777" w:rsidR="000C3B3C" w:rsidRPr="001969FD" w:rsidRDefault="000C3B3C" w:rsidP="000C3B3C">
      <w:pPr>
        <w:keepNext/>
        <w:keepLines/>
        <w:tabs>
          <w:tab w:val="left" w:pos="567"/>
        </w:tabs>
        <w:spacing w:after="0" w:line="240" w:lineRule="auto"/>
        <w:rPr>
          <w:rFonts w:ascii="Times New Roman" w:hAnsi="Times New Roman"/>
        </w:rPr>
      </w:pPr>
      <w:r w:rsidRPr="001969FD">
        <w:rPr>
          <w:rFonts w:ascii="Times New Roman" w:hAnsi="Times New Roman"/>
        </w:rPr>
        <w:t>Šis vaistas, kaip ir visi kiti, gali sukelti šalutinį poveikį, nors jis pasireiškia ne visiems žmonėms.</w:t>
      </w:r>
    </w:p>
    <w:p w14:paraId="01E22B20" w14:textId="77777777" w:rsidR="000C3B3C" w:rsidRPr="001969FD" w:rsidRDefault="000C3B3C" w:rsidP="000C3B3C">
      <w:pPr>
        <w:tabs>
          <w:tab w:val="left" w:pos="567"/>
        </w:tabs>
        <w:spacing w:after="0" w:line="240" w:lineRule="auto"/>
        <w:rPr>
          <w:rFonts w:ascii="Times New Roman" w:hAnsi="Times New Roman"/>
          <w:b/>
        </w:rPr>
      </w:pPr>
    </w:p>
    <w:p w14:paraId="5C9D0EF7" w14:textId="77777777" w:rsidR="000C3B3C" w:rsidRPr="001969FD" w:rsidRDefault="000C3B3C" w:rsidP="000C3B3C">
      <w:pPr>
        <w:tabs>
          <w:tab w:val="left" w:pos="567"/>
        </w:tabs>
        <w:spacing w:after="0" w:line="240" w:lineRule="auto"/>
        <w:rPr>
          <w:rFonts w:ascii="Times New Roman" w:hAnsi="Times New Roman"/>
          <w:b/>
        </w:rPr>
      </w:pPr>
      <w:r w:rsidRPr="001969FD">
        <w:rPr>
          <w:rFonts w:ascii="Times New Roman" w:hAnsi="Times New Roman"/>
          <w:b/>
        </w:rPr>
        <w:t>Riebalų pertekliaus sindromas</w:t>
      </w:r>
    </w:p>
    <w:p w14:paraId="1053F73F"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Riebalų pertekliaus sindromas gali pasireikšti, jei Jūsų organizme yra sutrikęs riebalų panaudojimas per daug pavartojus SMOFlipid. Jis gali atsirasti ir tuo atveju, jei staiga pakinta Jūsų būklė (pvz., sutrinka inkstų veikla ar susergama infekcine liga). Šiam sindromui būdinga hiperlipidemija (padaugėja riebalų kraujyje), karščiavimas, audiniuose susikaupia daugiau, negu įprasta, riebalų (audinių infiltracija riebalais), sutrinka įvairių organų veikla, ištinka koma. Visi simptomai dažniausiai išnyksta nutraukus riebalų emulsijos infuziją.</w:t>
      </w:r>
    </w:p>
    <w:p w14:paraId="0040EA62" w14:textId="77777777" w:rsidR="000C3B3C" w:rsidRPr="001969FD" w:rsidRDefault="000C3B3C" w:rsidP="000C3B3C">
      <w:pPr>
        <w:tabs>
          <w:tab w:val="left" w:pos="567"/>
        </w:tabs>
        <w:spacing w:after="0" w:line="240" w:lineRule="auto"/>
        <w:rPr>
          <w:rFonts w:ascii="Times New Roman" w:hAnsi="Times New Roman"/>
        </w:rPr>
      </w:pPr>
    </w:p>
    <w:p w14:paraId="556C5172"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Riebalų emulsijos infuzijos metu gali pasireikšti toliau nurodyti sutrikimai.</w:t>
      </w:r>
    </w:p>
    <w:p w14:paraId="377D63D3" w14:textId="77777777" w:rsidR="000C3B3C" w:rsidRPr="001969FD" w:rsidRDefault="000C3B3C" w:rsidP="000C3B3C">
      <w:pPr>
        <w:tabs>
          <w:tab w:val="left" w:pos="567"/>
        </w:tabs>
        <w:spacing w:after="0" w:line="240" w:lineRule="auto"/>
        <w:rPr>
          <w:rFonts w:ascii="Times New Roman" w:hAnsi="Times New Roman"/>
          <w:i/>
        </w:rPr>
      </w:pPr>
    </w:p>
    <w:p w14:paraId="606B5C9C"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b/>
        </w:rPr>
        <w:t>Dažni</w:t>
      </w:r>
      <w:r w:rsidRPr="001969FD">
        <w:rPr>
          <w:rFonts w:ascii="Times New Roman" w:hAnsi="Times New Roman"/>
        </w:rPr>
        <w:t xml:space="preserve"> (gali pasireikšti iki 1 iš 10 žmonių):</w:t>
      </w:r>
    </w:p>
    <w:p w14:paraId="11CCA70A"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w:t>
      </w:r>
      <w:r w:rsidRPr="001969FD">
        <w:rPr>
          <w:rFonts w:ascii="Times New Roman" w:hAnsi="Times New Roman"/>
        </w:rPr>
        <w:tab/>
        <w:t>šiek tiek padidėja kūno temperatūra.</w:t>
      </w:r>
    </w:p>
    <w:p w14:paraId="7330E05B" w14:textId="77777777" w:rsidR="000C3B3C" w:rsidRPr="001969FD" w:rsidRDefault="000C3B3C" w:rsidP="000C3B3C">
      <w:pPr>
        <w:tabs>
          <w:tab w:val="left" w:pos="567"/>
        </w:tabs>
        <w:spacing w:after="0" w:line="240" w:lineRule="auto"/>
        <w:rPr>
          <w:rFonts w:ascii="Times New Roman" w:hAnsi="Times New Roman"/>
        </w:rPr>
      </w:pPr>
    </w:p>
    <w:p w14:paraId="351BE5F7"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b/>
        </w:rPr>
        <w:t>Nedažni</w:t>
      </w:r>
      <w:r w:rsidRPr="001969FD">
        <w:rPr>
          <w:rFonts w:ascii="Times New Roman" w:hAnsi="Times New Roman"/>
        </w:rPr>
        <w:t xml:space="preserve"> (gali pasireikšti iki 1 iš 100 žmonių):</w:t>
      </w:r>
    </w:p>
    <w:p w14:paraId="0A520595"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w:t>
      </w:r>
      <w:r w:rsidRPr="001969FD">
        <w:rPr>
          <w:rFonts w:ascii="Times New Roman" w:hAnsi="Times New Roman"/>
        </w:rPr>
        <w:tab/>
        <w:t>drebulys;</w:t>
      </w:r>
    </w:p>
    <w:p w14:paraId="07ACD83C"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w:t>
      </w:r>
      <w:r w:rsidRPr="001969FD">
        <w:rPr>
          <w:rFonts w:ascii="Times New Roman" w:hAnsi="Times New Roman"/>
        </w:rPr>
        <w:tab/>
        <w:t>apetito netekimas;</w:t>
      </w:r>
    </w:p>
    <w:p w14:paraId="0CF024A1"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w:t>
      </w:r>
      <w:r w:rsidRPr="001969FD">
        <w:rPr>
          <w:rFonts w:ascii="Times New Roman" w:hAnsi="Times New Roman"/>
        </w:rPr>
        <w:tab/>
        <w:t>šleikštulys;</w:t>
      </w:r>
    </w:p>
    <w:p w14:paraId="73B9FC1E"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w:t>
      </w:r>
      <w:r w:rsidRPr="001969FD">
        <w:rPr>
          <w:rFonts w:ascii="Times New Roman" w:hAnsi="Times New Roman"/>
        </w:rPr>
        <w:tab/>
        <w:t>vėmimas.</w:t>
      </w:r>
    </w:p>
    <w:p w14:paraId="4109FD9D" w14:textId="77777777" w:rsidR="000C3B3C" w:rsidRPr="001969FD" w:rsidRDefault="000C3B3C" w:rsidP="000C3B3C">
      <w:pPr>
        <w:tabs>
          <w:tab w:val="left" w:pos="567"/>
        </w:tabs>
        <w:spacing w:after="0" w:line="240" w:lineRule="auto"/>
        <w:rPr>
          <w:rFonts w:ascii="Times New Roman" w:hAnsi="Times New Roman"/>
        </w:rPr>
      </w:pPr>
    </w:p>
    <w:p w14:paraId="37534D79"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b/>
        </w:rPr>
        <w:t>Reti</w:t>
      </w:r>
      <w:r w:rsidRPr="001969FD">
        <w:rPr>
          <w:rFonts w:ascii="Times New Roman" w:hAnsi="Times New Roman"/>
        </w:rPr>
        <w:t xml:space="preserve"> (gali pasireikšti iki 1 iš 1000 žmonių):</w:t>
      </w:r>
    </w:p>
    <w:p w14:paraId="11CFE1D8" w14:textId="77777777" w:rsidR="000C3B3C" w:rsidRPr="001969FD" w:rsidRDefault="000C3B3C" w:rsidP="000C3B3C">
      <w:pPr>
        <w:tabs>
          <w:tab w:val="left" w:pos="567"/>
        </w:tabs>
        <w:spacing w:after="0" w:line="240" w:lineRule="auto"/>
        <w:ind w:left="567" w:hanging="567"/>
        <w:rPr>
          <w:rFonts w:ascii="Times New Roman" w:hAnsi="Times New Roman"/>
        </w:rPr>
      </w:pPr>
      <w:r w:rsidRPr="001969FD">
        <w:rPr>
          <w:rFonts w:ascii="Times New Roman" w:hAnsi="Times New Roman"/>
        </w:rPr>
        <w:t>•</w:t>
      </w:r>
      <w:r w:rsidRPr="001969FD">
        <w:rPr>
          <w:rFonts w:ascii="Times New Roman" w:hAnsi="Times New Roman"/>
        </w:rPr>
        <w:tab/>
        <w:t>alerginė reakcija (pvz., aukšta temperatūra, paburkimas, kraujo spaudimo sumažėjimas, odos išbėrimas, paraudimas, galvos skausmas);</w:t>
      </w:r>
    </w:p>
    <w:p w14:paraId="6F17C880"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w:t>
      </w:r>
      <w:r w:rsidRPr="001969FD">
        <w:rPr>
          <w:rFonts w:ascii="Times New Roman" w:hAnsi="Times New Roman"/>
        </w:rPr>
        <w:tab/>
        <w:t>šalčio ar karščio pojūtis;</w:t>
      </w:r>
    </w:p>
    <w:p w14:paraId="7E73B6B4"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w:t>
      </w:r>
      <w:r w:rsidRPr="001969FD">
        <w:rPr>
          <w:rFonts w:ascii="Times New Roman" w:hAnsi="Times New Roman"/>
        </w:rPr>
        <w:tab/>
        <w:t>odos blyškumas;</w:t>
      </w:r>
    </w:p>
    <w:p w14:paraId="38352049"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w:t>
      </w:r>
      <w:r w:rsidRPr="001969FD">
        <w:rPr>
          <w:rFonts w:ascii="Times New Roman" w:hAnsi="Times New Roman"/>
        </w:rPr>
        <w:tab/>
        <w:t>melsva oda ir gleivinės (dėl deguonies kiekio sumažėjimo kraujyje);</w:t>
      </w:r>
    </w:p>
    <w:p w14:paraId="692464F6"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w:t>
      </w:r>
      <w:r w:rsidRPr="001969FD">
        <w:rPr>
          <w:rFonts w:ascii="Times New Roman" w:hAnsi="Times New Roman"/>
        </w:rPr>
        <w:tab/>
        <w:t>kaklo, nugaros, kaulų, krūtinės ar strėnų skausmas;</w:t>
      </w:r>
    </w:p>
    <w:p w14:paraId="34422668"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w:t>
      </w:r>
      <w:r w:rsidRPr="001969FD">
        <w:rPr>
          <w:rFonts w:ascii="Times New Roman" w:hAnsi="Times New Roman"/>
        </w:rPr>
        <w:tab/>
        <w:t xml:space="preserve">kyla arba krenta kraujo spaudimas; </w:t>
      </w:r>
    </w:p>
    <w:p w14:paraId="68C832FA"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w:t>
      </w:r>
      <w:r w:rsidRPr="001969FD">
        <w:rPr>
          <w:rFonts w:ascii="Times New Roman" w:hAnsi="Times New Roman"/>
        </w:rPr>
        <w:tab/>
        <w:t>dusulys.</w:t>
      </w:r>
    </w:p>
    <w:p w14:paraId="6358A0CC" w14:textId="77777777" w:rsidR="000C3B3C" w:rsidRPr="001969FD" w:rsidRDefault="000C3B3C" w:rsidP="000C3B3C">
      <w:pPr>
        <w:tabs>
          <w:tab w:val="left" w:pos="567"/>
        </w:tabs>
        <w:spacing w:after="0" w:line="240" w:lineRule="auto"/>
        <w:rPr>
          <w:rFonts w:ascii="Times New Roman" w:hAnsi="Times New Roman"/>
        </w:rPr>
      </w:pPr>
    </w:p>
    <w:p w14:paraId="5A1D953D"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b/>
        </w:rPr>
        <w:t>Labai reti</w:t>
      </w:r>
      <w:r w:rsidRPr="001969FD">
        <w:rPr>
          <w:rFonts w:ascii="Times New Roman" w:hAnsi="Times New Roman"/>
        </w:rPr>
        <w:t xml:space="preserve"> (gali pasireikšti iki 1 iš 10000 žmonių):</w:t>
      </w:r>
    </w:p>
    <w:p w14:paraId="3BF32AEA"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w:t>
      </w:r>
      <w:r w:rsidRPr="001969FD">
        <w:rPr>
          <w:rFonts w:ascii="Times New Roman" w:hAnsi="Times New Roman"/>
        </w:rPr>
        <w:tab/>
        <w:t>vyrams pasireiškia ilgalaikė ir skausminga erekcija.</w:t>
      </w:r>
    </w:p>
    <w:p w14:paraId="7AC2201B" w14:textId="77777777" w:rsidR="000C3B3C" w:rsidRPr="001969FD" w:rsidRDefault="000C3B3C" w:rsidP="000C3B3C">
      <w:pPr>
        <w:tabs>
          <w:tab w:val="left" w:pos="567"/>
        </w:tabs>
        <w:spacing w:after="0" w:line="240" w:lineRule="auto"/>
        <w:rPr>
          <w:rFonts w:ascii="Times New Roman" w:hAnsi="Times New Roman"/>
        </w:rPr>
      </w:pPr>
    </w:p>
    <w:p w14:paraId="0456A87E" w14:textId="77777777" w:rsidR="000C3B3C" w:rsidRPr="001969FD" w:rsidRDefault="000C3B3C" w:rsidP="000C3B3C">
      <w:pPr>
        <w:tabs>
          <w:tab w:val="left" w:pos="567"/>
        </w:tabs>
        <w:spacing w:after="0" w:line="240" w:lineRule="auto"/>
        <w:rPr>
          <w:rFonts w:ascii="Times New Roman" w:hAnsi="Times New Roman"/>
          <w:b/>
        </w:rPr>
      </w:pPr>
      <w:r w:rsidRPr="001969FD">
        <w:rPr>
          <w:rFonts w:ascii="Times New Roman" w:hAnsi="Times New Roman"/>
          <w:b/>
        </w:rPr>
        <w:t>Pranešimas apie šalutinį poveikį</w:t>
      </w:r>
    </w:p>
    <w:p w14:paraId="0B8AA6D8" w14:textId="77777777" w:rsidR="000C3B3C" w:rsidRPr="001969FD" w:rsidRDefault="000C3B3C" w:rsidP="000C3B3C">
      <w:pPr>
        <w:tabs>
          <w:tab w:val="left" w:pos="567"/>
        </w:tabs>
        <w:spacing w:after="0" w:line="240" w:lineRule="auto"/>
        <w:ind w:right="-449"/>
        <w:rPr>
          <w:rFonts w:ascii="Times New Roman" w:hAnsi="Times New Roman"/>
        </w:rPr>
      </w:pPr>
      <w:r w:rsidRPr="001969FD">
        <w:rPr>
          <w:rFonts w:ascii="Times New Roman" w:hAnsi="Times New Roman"/>
        </w:rPr>
        <w:t xml:space="preserve">Jeigu pasireiškė šalutinis poveikis, įskaitant šiame lapelyje nenurodytą, pasakykite gydytojui arba slaugytojui. Apie šalutinį poveikį taip pat galite pranešti tiesiogiai, užpildę interneto svetainėje </w:t>
      </w:r>
      <w:hyperlink r:id="rId10" w:history="1">
        <w:r w:rsidRPr="001969FD">
          <w:rPr>
            <w:rFonts w:ascii="Times New Roman" w:hAnsi="Times New Roman"/>
          </w:rPr>
          <w:t>www.vvkt.lt</w:t>
        </w:r>
      </w:hyperlink>
      <w:r w:rsidRPr="001969FD">
        <w:rPr>
          <w:rFonts w:ascii="Times New Roman" w:hAnsi="Times New Roman"/>
        </w:rPr>
        <w:t xml:space="preserve"> esančią formą, ir pateikti ją vienu iš šių būdų: raštu adresu (Valstybinei vaistų kontrolės tarnybai prie Lietuvos Respublikos sveikatos apsaugos ministerijos), Žirmūnų g. 139A, LT 09120 Vilnius; nemokamu fakso numeriu (8 800) 20 131; telefonu (8 6) 143 35 34; el. paštu </w:t>
      </w:r>
      <w:hyperlink r:id="rId11" w:history="1">
        <w:r w:rsidRPr="001969FD">
          <w:rPr>
            <w:rFonts w:ascii="Times New Roman" w:hAnsi="Times New Roman"/>
          </w:rPr>
          <w:t>NepageidaujamaR@vvkt.lt</w:t>
        </w:r>
      </w:hyperlink>
      <w:r w:rsidRPr="001969FD">
        <w:rPr>
          <w:rFonts w:ascii="Times New Roman" w:hAnsi="Times New Roman"/>
        </w:rPr>
        <w:t>, per Valstybinės vaistų kontrolės tarnybos prie Lietuvos Respublikos sveikatos apsaugos ministerijos interneto svetainę (adresu http://www.vvkt.lt). Pranešdami apie šalutinį poveikį galite mums padėti gauti daugiau informacijos apie šio vaisto saugumą.</w:t>
      </w:r>
    </w:p>
    <w:p w14:paraId="612F615E" w14:textId="77777777" w:rsidR="000C3B3C" w:rsidRPr="001969FD" w:rsidRDefault="000C3B3C" w:rsidP="000C3B3C">
      <w:pPr>
        <w:tabs>
          <w:tab w:val="left" w:pos="567"/>
        </w:tabs>
        <w:spacing w:after="0" w:line="240" w:lineRule="auto"/>
        <w:ind w:right="-2"/>
        <w:rPr>
          <w:rFonts w:ascii="Times New Roman" w:hAnsi="Times New Roman"/>
        </w:rPr>
      </w:pPr>
    </w:p>
    <w:p w14:paraId="71B73620" w14:textId="77777777" w:rsidR="000C3B3C" w:rsidRPr="001969FD" w:rsidRDefault="000C3B3C" w:rsidP="000C3B3C">
      <w:pPr>
        <w:tabs>
          <w:tab w:val="left" w:pos="567"/>
        </w:tabs>
        <w:spacing w:after="0" w:line="240" w:lineRule="auto"/>
        <w:rPr>
          <w:rFonts w:ascii="Times New Roman" w:hAnsi="Times New Roman"/>
        </w:rPr>
      </w:pPr>
    </w:p>
    <w:p w14:paraId="1CA467CF"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b/>
        </w:rPr>
        <w:t>5.</w:t>
      </w:r>
      <w:r w:rsidRPr="001969FD">
        <w:rPr>
          <w:rFonts w:ascii="Times New Roman" w:hAnsi="Times New Roman"/>
          <w:b/>
        </w:rPr>
        <w:tab/>
        <w:t>Kaip laikyti SMOFlipid</w:t>
      </w:r>
    </w:p>
    <w:p w14:paraId="6A2F1F2D" w14:textId="77777777" w:rsidR="000C3B3C" w:rsidRPr="001969FD" w:rsidRDefault="000C3B3C" w:rsidP="000C3B3C">
      <w:pPr>
        <w:tabs>
          <w:tab w:val="left" w:pos="567"/>
        </w:tabs>
        <w:spacing w:after="0" w:line="240" w:lineRule="auto"/>
        <w:rPr>
          <w:rFonts w:ascii="Times New Roman" w:hAnsi="Times New Roman"/>
        </w:rPr>
      </w:pPr>
    </w:p>
    <w:p w14:paraId="2CCBFD48"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lastRenderedPageBreak/>
        <w:t>Šį vaistą laikykite vaikams nepastebimoje ir nepasiekiamoje vietoje.</w:t>
      </w:r>
    </w:p>
    <w:p w14:paraId="28C07745" w14:textId="77777777" w:rsidR="000C3B3C" w:rsidRPr="001969FD" w:rsidRDefault="000C3B3C" w:rsidP="000C3B3C">
      <w:pPr>
        <w:tabs>
          <w:tab w:val="left" w:pos="567"/>
        </w:tabs>
        <w:spacing w:after="0" w:line="240" w:lineRule="auto"/>
        <w:rPr>
          <w:rFonts w:ascii="Times New Roman" w:hAnsi="Times New Roman"/>
        </w:rPr>
      </w:pPr>
    </w:p>
    <w:p w14:paraId="7AAC49CF"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Laikyti ne aukštesnėje kaip 25 </w:t>
      </w:r>
      <w:r w:rsidRPr="001969FD">
        <w:rPr>
          <w:rFonts w:ascii="Times New Roman" w:hAnsi="Times New Roman"/>
        </w:rPr>
        <w:sym w:font="Symbol" w:char="F0B0"/>
      </w:r>
      <w:r w:rsidRPr="001969FD">
        <w:rPr>
          <w:rFonts w:ascii="Times New Roman" w:hAnsi="Times New Roman"/>
        </w:rPr>
        <w:t>C temperatūroje. Negalima užšaldyti.</w:t>
      </w:r>
    </w:p>
    <w:p w14:paraId="3E988FCC" w14:textId="77777777" w:rsidR="000C3B3C" w:rsidRPr="001969FD" w:rsidRDefault="000C3B3C" w:rsidP="000C3B3C">
      <w:pPr>
        <w:tabs>
          <w:tab w:val="left" w:pos="567"/>
        </w:tabs>
        <w:spacing w:after="0" w:line="240" w:lineRule="auto"/>
        <w:rPr>
          <w:rFonts w:ascii="Times New Roman" w:hAnsi="Times New Roman"/>
        </w:rPr>
      </w:pPr>
    </w:p>
    <w:p w14:paraId="7DD159DA"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Ant etiketės po „Tinka iki“ nurodytam tinkamumo laikui pasibaigus, šio vaisto vartoti negalima. Vaistas tinkamas vartoti iki paskutinės nurodyto mėnesio dienos.</w:t>
      </w:r>
    </w:p>
    <w:p w14:paraId="6370EABE" w14:textId="77777777" w:rsidR="000C3B3C" w:rsidRPr="001969FD" w:rsidRDefault="000C3B3C" w:rsidP="000C3B3C">
      <w:pPr>
        <w:tabs>
          <w:tab w:val="left" w:pos="567"/>
        </w:tabs>
        <w:spacing w:after="0" w:line="240" w:lineRule="auto"/>
        <w:rPr>
          <w:rFonts w:ascii="Times New Roman" w:hAnsi="Times New Roman"/>
        </w:rPr>
      </w:pPr>
    </w:p>
    <w:p w14:paraId="7DEA6040"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 xml:space="preserve">Pastebėjus, kad pakuotė pažeista, šio vaisto vartoti negalima. Galima vartoti tik baltą, homogeninę emulsiją. Ji skirta tik vienkartiniam vartojimui. Nesuvartotą tirpalą reikia išpilti, jo pakartotinai vartoti negalima. </w:t>
      </w:r>
    </w:p>
    <w:p w14:paraId="237B604D" w14:textId="77777777" w:rsidR="000C3B3C" w:rsidRPr="00B66522" w:rsidRDefault="000C3B3C" w:rsidP="000C3B3C">
      <w:pPr>
        <w:tabs>
          <w:tab w:val="left" w:pos="567"/>
        </w:tabs>
        <w:spacing w:after="0" w:line="240" w:lineRule="auto"/>
        <w:rPr>
          <w:rFonts w:ascii="Times New Roman" w:hAnsi="Times New Roman"/>
        </w:rPr>
      </w:pPr>
    </w:p>
    <w:p w14:paraId="4F2A36EC" w14:textId="7650F50B" w:rsidR="000C3B3C" w:rsidRPr="00B66522" w:rsidRDefault="00281FA7" w:rsidP="000C3B3C">
      <w:pPr>
        <w:tabs>
          <w:tab w:val="left" w:pos="567"/>
        </w:tabs>
        <w:spacing w:after="0" w:line="240" w:lineRule="auto"/>
        <w:rPr>
          <w:rFonts w:ascii="Times New Roman" w:hAnsi="Times New Roman"/>
        </w:rPr>
      </w:pPr>
      <w:r w:rsidRPr="00B66522">
        <w:rPr>
          <w:rFonts w:ascii="Times New Roman" w:hAnsi="Times New Roman"/>
        </w:rPr>
        <w:t xml:space="preserve">Kai </w:t>
      </w:r>
      <w:r w:rsidRPr="001969FD">
        <w:rPr>
          <w:rFonts w:ascii="Times New Roman" w:hAnsi="Times New Roman"/>
        </w:rPr>
        <w:t>SMOFlipid</w:t>
      </w:r>
      <w:r w:rsidRPr="00B66522">
        <w:rPr>
          <w:rFonts w:ascii="Times New Roman" w:hAnsi="Times New Roman"/>
        </w:rPr>
        <w:t xml:space="preserve"> lašinamas naujagimiams ir jaunesniems kaip 2 metų vaikams, tirpalas (maišeliuose ir infuzijos rinkiniuose) turi būti apsaugotas nuo šviesos, kol lašinimas bus užbaigtas (žr. 2 skyrių).</w:t>
      </w:r>
    </w:p>
    <w:p w14:paraId="7BE21803" w14:textId="77777777" w:rsidR="00281FA7" w:rsidRDefault="00281FA7" w:rsidP="000C3B3C">
      <w:pPr>
        <w:tabs>
          <w:tab w:val="left" w:pos="567"/>
        </w:tabs>
        <w:spacing w:after="0" w:line="240" w:lineRule="auto"/>
        <w:rPr>
          <w:rFonts w:ascii="Times New Roman" w:hAnsi="Times New Roman"/>
        </w:rPr>
      </w:pPr>
    </w:p>
    <w:p w14:paraId="5FC8D0A7" w14:textId="77777777" w:rsidR="00281FA7" w:rsidRPr="00B66522" w:rsidRDefault="00281FA7" w:rsidP="000C3B3C">
      <w:pPr>
        <w:tabs>
          <w:tab w:val="left" w:pos="567"/>
        </w:tabs>
        <w:spacing w:after="0" w:line="240" w:lineRule="auto"/>
        <w:rPr>
          <w:rFonts w:ascii="Times New Roman" w:hAnsi="Times New Roman"/>
        </w:rPr>
      </w:pPr>
    </w:p>
    <w:p w14:paraId="2189EA7B" w14:textId="77777777" w:rsidR="000C3B3C" w:rsidRPr="001969FD" w:rsidRDefault="000C3B3C" w:rsidP="000C3B3C">
      <w:pPr>
        <w:keepNext/>
        <w:keepLines/>
        <w:tabs>
          <w:tab w:val="left" w:pos="567"/>
        </w:tabs>
        <w:spacing w:after="0" w:line="240" w:lineRule="auto"/>
        <w:rPr>
          <w:rFonts w:ascii="Times New Roman" w:hAnsi="Times New Roman"/>
          <w:b/>
        </w:rPr>
      </w:pPr>
      <w:r w:rsidRPr="001969FD">
        <w:rPr>
          <w:rFonts w:ascii="Times New Roman" w:hAnsi="Times New Roman"/>
          <w:b/>
        </w:rPr>
        <w:t>6.</w:t>
      </w:r>
      <w:r w:rsidRPr="001969FD">
        <w:rPr>
          <w:rFonts w:ascii="Times New Roman" w:hAnsi="Times New Roman"/>
          <w:b/>
        </w:rPr>
        <w:tab/>
        <w:t>Pakuotės turinys ir kita informacija</w:t>
      </w:r>
    </w:p>
    <w:p w14:paraId="42F535FE" w14:textId="77777777" w:rsidR="000C3B3C" w:rsidRPr="001969FD" w:rsidRDefault="000C3B3C" w:rsidP="000C3B3C">
      <w:pPr>
        <w:keepNext/>
        <w:keepLines/>
        <w:tabs>
          <w:tab w:val="left" w:pos="567"/>
        </w:tabs>
        <w:spacing w:after="0" w:line="240" w:lineRule="auto"/>
        <w:rPr>
          <w:rFonts w:ascii="Times New Roman" w:hAnsi="Times New Roman"/>
          <w:b/>
        </w:rPr>
      </w:pPr>
    </w:p>
    <w:p w14:paraId="54252BC9" w14:textId="77777777" w:rsidR="000C3B3C" w:rsidRPr="001969FD" w:rsidRDefault="000C3B3C" w:rsidP="000C3B3C">
      <w:pPr>
        <w:keepNext/>
        <w:keepLines/>
        <w:tabs>
          <w:tab w:val="left" w:pos="567"/>
        </w:tabs>
        <w:spacing w:after="0" w:line="240" w:lineRule="auto"/>
        <w:rPr>
          <w:rFonts w:ascii="Times New Roman" w:hAnsi="Times New Roman"/>
          <w:b/>
        </w:rPr>
      </w:pPr>
      <w:r w:rsidRPr="001969FD">
        <w:rPr>
          <w:rFonts w:ascii="Times New Roman" w:hAnsi="Times New Roman"/>
          <w:b/>
        </w:rPr>
        <w:t>SMOFlipid sudėtis</w:t>
      </w:r>
    </w:p>
    <w:p w14:paraId="310DA80B" w14:textId="77777777" w:rsidR="000C3B3C" w:rsidRPr="001969FD" w:rsidRDefault="000C3B3C" w:rsidP="000C3B3C">
      <w:pPr>
        <w:tabs>
          <w:tab w:val="left" w:pos="0"/>
        </w:tabs>
        <w:spacing w:after="0" w:line="240" w:lineRule="auto"/>
        <w:ind w:left="567" w:hanging="567"/>
        <w:rPr>
          <w:rFonts w:ascii="Times New Roman" w:hAnsi="Times New Roman"/>
        </w:rPr>
      </w:pPr>
      <w:r w:rsidRPr="001969FD">
        <w:rPr>
          <w:rFonts w:ascii="Times New Roman" w:hAnsi="Times New Roman"/>
        </w:rPr>
        <w:t>-</w:t>
      </w:r>
      <w:r w:rsidRPr="001969FD">
        <w:rPr>
          <w:rFonts w:ascii="Times New Roman" w:hAnsi="Times New Roman"/>
        </w:rPr>
        <w:tab/>
        <w:t xml:space="preserve">Veiklioji (-sios) medžiaga (-os) yra: </w:t>
      </w:r>
    </w:p>
    <w:p w14:paraId="73F488A8" w14:textId="77777777" w:rsidR="000C3B3C" w:rsidRPr="001969FD" w:rsidRDefault="000C3B3C" w:rsidP="000C3B3C">
      <w:pPr>
        <w:tabs>
          <w:tab w:val="left" w:pos="0"/>
        </w:tabs>
        <w:spacing w:after="0" w:line="240" w:lineRule="auto"/>
        <w:ind w:left="567" w:hanging="567"/>
        <w:rPr>
          <w:rFonts w:ascii="Times New Roman" w:hAnsi="Times New Roman"/>
        </w:rPr>
      </w:pPr>
      <w:r w:rsidRPr="001969FD">
        <w:rPr>
          <w:rFonts w:ascii="Times New Roman" w:hAnsi="Times New Roman"/>
        </w:rPr>
        <w:t>rafinuotas sojų aliejus</w:t>
      </w:r>
      <w:r w:rsidRPr="001969FD">
        <w:rPr>
          <w:rFonts w:ascii="Times New Roman" w:hAnsi="Times New Roman"/>
        </w:rPr>
        <w:tab/>
      </w:r>
      <w:r w:rsidRPr="001969FD">
        <w:rPr>
          <w:rFonts w:ascii="Times New Roman" w:hAnsi="Times New Roman"/>
        </w:rPr>
        <w:tab/>
      </w:r>
      <w:r w:rsidRPr="001969FD">
        <w:rPr>
          <w:rFonts w:ascii="Times New Roman" w:hAnsi="Times New Roman"/>
        </w:rPr>
        <w:tab/>
        <w:t>60 mg/ml;</w:t>
      </w:r>
    </w:p>
    <w:p w14:paraId="072B8CFF" w14:textId="77777777" w:rsidR="000C3B3C" w:rsidRPr="001969FD" w:rsidRDefault="000C3B3C" w:rsidP="000C3B3C">
      <w:pPr>
        <w:tabs>
          <w:tab w:val="left" w:pos="0"/>
        </w:tabs>
        <w:spacing w:after="0" w:line="240" w:lineRule="auto"/>
        <w:ind w:left="567" w:hanging="567"/>
        <w:rPr>
          <w:rFonts w:ascii="Times New Roman" w:hAnsi="Times New Roman"/>
        </w:rPr>
      </w:pPr>
      <w:r w:rsidRPr="001969FD">
        <w:rPr>
          <w:rFonts w:ascii="Times New Roman" w:hAnsi="Times New Roman"/>
        </w:rPr>
        <w:t>vidutinės grandinės trigliceridai</w:t>
      </w:r>
      <w:r w:rsidRPr="001969FD">
        <w:rPr>
          <w:rFonts w:ascii="Times New Roman" w:hAnsi="Times New Roman"/>
        </w:rPr>
        <w:tab/>
      </w:r>
      <w:r w:rsidRPr="001969FD">
        <w:rPr>
          <w:rFonts w:ascii="Times New Roman" w:hAnsi="Times New Roman"/>
        </w:rPr>
        <w:tab/>
        <w:t>60 mg/ml;</w:t>
      </w:r>
    </w:p>
    <w:p w14:paraId="2CCCBEC5" w14:textId="77777777" w:rsidR="000C3B3C" w:rsidRPr="001969FD" w:rsidRDefault="000C3B3C" w:rsidP="000C3B3C">
      <w:pPr>
        <w:tabs>
          <w:tab w:val="left" w:pos="0"/>
        </w:tabs>
        <w:spacing w:after="0" w:line="240" w:lineRule="auto"/>
        <w:ind w:left="567" w:hanging="567"/>
        <w:rPr>
          <w:rFonts w:ascii="Times New Roman" w:hAnsi="Times New Roman"/>
        </w:rPr>
      </w:pPr>
      <w:r w:rsidRPr="001969FD">
        <w:rPr>
          <w:rFonts w:ascii="Times New Roman" w:hAnsi="Times New Roman"/>
        </w:rPr>
        <w:t>rafinuotas alyvuogių aliejus</w:t>
      </w:r>
      <w:r w:rsidRPr="001969FD">
        <w:rPr>
          <w:rFonts w:ascii="Times New Roman" w:hAnsi="Times New Roman"/>
        </w:rPr>
        <w:tab/>
      </w:r>
      <w:r w:rsidRPr="001969FD">
        <w:rPr>
          <w:rFonts w:ascii="Times New Roman" w:hAnsi="Times New Roman"/>
        </w:rPr>
        <w:tab/>
      </w:r>
      <w:r w:rsidRPr="001969FD">
        <w:rPr>
          <w:rFonts w:ascii="Times New Roman" w:hAnsi="Times New Roman"/>
        </w:rPr>
        <w:tab/>
        <w:t>50 mg/ml;</w:t>
      </w:r>
    </w:p>
    <w:p w14:paraId="45BF64E2" w14:textId="77777777" w:rsidR="000C3B3C" w:rsidRPr="001969FD" w:rsidRDefault="000C3B3C" w:rsidP="000C3B3C">
      <w:pPr>
        <w:tabs>
          <w:tab w:val="left" w:pos="0"/>
        </w:tabs>
        <w:spacing w:after="0" w:line="240" w:lineRule="auto"/>
        <w:ind w:left="567" w:hanging="567"/>
        <w:rPr>
          <w:rFonts w:ascii="Times New Roman" w:hAnsi="Times New Roman"/>
        </w:rPr>
      </w:pPr>
      <w:r w:rsidRPr="001969FD">
        <w:rPr>
          <w:rFonts w:ascii="Times New Roman" w:hAnsi="Times New Roman"/>
        </w:rPr>
        <w:t>žuvų taukai, praturtinti omega-3 riebalų rūgštimis</w:t>
      </w:r>
      <w:r w:rsidRPr="001969FD">
        <w:rPr>
          <w:rFonts w:ascii="Times New Roman" w:hAnsi="Times New Roman"/>
        </w:rPr>
        <w:tab/>
        <w:t>30 mg/ml.</w:t>
      </w:r>
    </w:p>
    <w:p w14:paraId="5A8DF95B" w14:textId="77777777" w:rsidR="000C3B3C" w:rsidRPr="001969FD" w:rsidRDefault="000C3B3C" w:rsidP="000C3B3C">
      <w:pPr>
        <w:tabs>
          <w:tab w:val="left" w:pos="0"/>
        </w:tabs>
        <w:spacing w:after="0" w:line="240" w:lineRule="auto"/>
        <w:ind w:left="567" w:hanging="567"/>
        <w:rPr>
          <w:rFonts w:ascii="Times New Roman" w:hAnsi="Times New Roman"/>
        </w:rPr>
      </w:pPr>
    </w:p>
    <w:p w14:paraId="13A40E4C" w14:textId="77777777" w:rsidR="000C3B3C" w:rsidRPr="001969FD" w:rsidRDefault="000C3B3C" w:rsidP="000C3B3C">
      <w:pPr>
        <w:tabs>
          <w:tab w:val="left" w:pos="0"/>
        </w:tabs>
        <w:spacing w:after="0" w:line="240" w:lineRule="auto"/>
        <w:ind w:left="567" w:hanging="567"/>
        <w:rPr>
          <w:rFonts w:ascii="Times New Roman" w:hAnsi="Times New Roman"/>
        </w:rPr>
      </w:pPr>
      <w:r w:rsidRPr="001969FD">
        <w:rPr>
          <w:rFonts w:ascii="Times New Roman" w:hAnsi="Times New Roman"/>
        </w:rPr>
        <w:t>-</w:t>
      </w:r>
      <w:r w:rsidRPr="001969FD">
        <w:rPr>
          <w:rFonts w:ascii="Times New Roman" w:hAnsi="Times New Roman"/>
        </w:rPr>
        <w:tab/>
        <w:t xml:space="preserve">Pagalbinė (-ės) medžiaga (-os) yra: </w:t>
      </w:r>
    </w:p>
    <w:p w14:paraId="17C54537" w14:textId="2C83D467" w:rsidR="000C3B3C" w:rsidRPr="001969FD" w:rsidRDefault="003A3179" w:rsidP="000C3B3C">
      <w:pPr>
        <w:tabs>
          <w:tab w:val="left" w:pos="0"/>
        </w:tabs>
        <w:spacing w:after="0" w:line="240" w:lineRule="auto"/>
        <w:ind w:left="567" w:hanging="567"/>
        <w:rPr>
          <w:rFonts w:ascii="Times New Roman" w:hAnsi="Times New Roman"/>
        </w:rPr>
      </w:pPr>
      <w:r>
        <w:rPr>
          <w:rFonts w:ascii="Times New Roman" w:hAnsi="Times New Roman"/>
        </w:rPr>
        <w:t>G</w:t>
      </w:r>
      <w:r w:rsidR="000C3B3C" w:rsidRPr="001969FD">
        <w:rPr>
          <w:rFonts w:ascii="Times New Roman" w:hAnsi="Times New Roman"/>
        </w:rPr>
        <w:t>licerolis.</w:t>
      </w:r>
    </w:p>
    <w:p w14:paraId="05FD0D06" w14:textId="77777777" w:rsidR="000C3B3C" w:rsidRPr="001969FD" w:rsidRDefault="000C3B3C" w:rsidP="000C3B3C">
      <w:pPr>
        <w:tabs>
          <w:tab w:val="left" w:pos="0"/>
        </w:tabs>
        <w:spacing w:after="0" w:line="240" w:lineRule="auto"/>
        <w:ind w:left="567" w:hanging="567"/>
        <w:rPr>
          <w:rFonts w:ascii="Times New Roman" w:hAnsi="Times New Roman"/>
        </w:rPr>
      </w:pPr>
      <w:r w:rsidRPr="001969FD">
        <w:rPr>
          <w:rFonts w:ascii="Times New Roman" w:hAnsi="Times New Roman"/>
        </w:rPr>
        <w:t>Kiaušinių lecitinas.</w:t>
      </w:r>
    </w:p>
    <w:p w14:paraId="57E961F1" w14:textId="77777777" w:rsidR="000C3B3C" w:rsidRPr="001969FD" w:rsidRDefault="000C3B3C" w:rsidP="000C3B3C">
      <w:pPr>
        <w:tabs>
          <w:tab w:val="left" w:pos="0"/>
        </w:tabs>
        <w:spacing w:after="0" w:line="240" w:lineRule="auto"/>
        <w:ind w:left="567" w:hanging="567"/>
        <w:rPr>
          <w:rFonts w:ascii="Times New Roman" w:hAnsi="Times New Roman"/>
        </w:rPr>
      </w:pPr>
      <w:r w:rsidRPr="001969FD">
        <w:rPr>
          <w:rFonts w:ascii="Times New Roman" w:hAnsi="Times New Roman"/>
        </w:rPr>
        <w:t>Visų racematų-</w:t>
      </w:r>
      <w:r w:rsidRPr="001969FD">
        <w:rPr>
          <w:rFonts w:ascii="Times New Roman" w:hAnsi="Times New Roman"/>
        </w:rPr>
        <w:sym w:font="Symbol" w:char="F061"/>
      </w:r>
      <w:r w:rsidRPr="001969FD">
        <w:rPr>
          <w:rFonts w:ascii="Times New Roman" w:hAnsi="Times New Roman"/>
        </w:rPr>
        <w:t>- tokoferolis (vitaminas E).</w:t>
      </w:r>
    </w:p>
    <w:p w14:paraId="2F5F2E52" w14:textId="77777777" w:rsidR="000C3B3C" w:rsidRPr="001969FD" w:rsidRDefault="000C3B3C" w:rsidP="000C3B3C">
      <w:pPr>
        <w:tabs>
          <w:tab w:val="left" w:pos="0"/>
        </w:tabs>
        <w:spacing w:after="0" w:line="240" w:lineRule="auto"/>
        <w:ind w:left="567" w:hanging="567"/>
        <w:rPr>
          <w:rFonts w:ascii="Times New Roman" w:hAnsi="Times New Roman"/>
        </w:rPr>
      </w:pPr>
      <w:r w:rsidRPr="001969FD">
        <w:rPr>
          <w:rFonts w:ascii="Times New Roman" w:hAnsi="Times New Roman"/>
        </w:rPr>
        <w:t>Injekcinis vanduo.</w:t>
      </w:r>
    </w:p>
    <w:p w14:paraId="7180DC79" w14:textId="77777777" w:rsidR="000C3B3C" w:rsidRPr="001969FD" w:rsidRDefault="000C3B3C" w:rsidP="000C3B3C">
      <w:pPr>
        <w:tabs>
          <w:tab w:val="left" w:pos="0"/>
        </w:tabs>
        <w:spacing w:after="0" w:line="240" w:lineRule="auto"/>
        <w:ind w:left="567" w:hanging="567"/>
        <w:rPr>
          <w:rFonts w:ascii="Times New Roman" w:hAnsi="Times New Roman"/>
        </w:rPr>
      </w:pPr>
      <w:r w:rsidRPr="001969FD">
        <w:rPr>
          <w:rFonts w:ascii="Times New Roman" w:hAnsi="Times New Roman"/>
        </w:rPr>
        <w:t xml:space="preserve">Natrio hidroksidas (pH koreguoti). </w:t>
      </w:r>
    </w:p>
    <w:p w14:paraId="7797023E" w14:textId="77777777" w:rsidR="000C3B3C" w:rsidRPr="001969FD" w:rsidRDefault="000C3B3C" w:rsidP="000C3B3C">
      <w:pPr>
        <w:tabs>
          <w:tab w:val="left" w:pos="0"/>
        </w:tabs>
        <w:spacing w:after="0" w:line="240" w:lineRule="auto"/>
        <w:ind w:left="567" w:hanging="567"/>
        <w:rPr>
          <w:rFonts w:ascii="Times New Roman" w:hAnsi="Times New Roman"/>
        </w:rPr>
      </w:pPr>
      <w:r w:rsidRPr="001969FD">
        <w:rPr>
          <w:rFonts w:ascii="Times New Roman" w:hAnsi="Times New Roman"/>
        </w:rPr>
        <w:t>Natrio oleatas.</w:t>
      </w:r>
    </w:p>
    <w:p w14:paraId="773E0120" w14:textId="77777777" w:rsidR="000C3B3C" w:rsidRPr="001969FD" w:rsidRDefault="000C3B3C" w:rsidP="000C3B3C">
      <w:pPr>
        <w:tabs>
          <w:tab w:val="left" w:pos="567"/>
        </w:tabs>
        <w:spacing w:after="0" w:line="240" w:lineRule="auto"/>
        <w:rPr>
          <w:rFonts w:ascii="Times New Roman" w:hAnsi="Times New Roman"/>
        </w:rPr>
      </w:pPr>
    </w:p>
    <w:p w14:paraId="20BE2B87" w14:textId="77777777" w:rsidR="000C3B3C" w:rsidRPr="001969FD" w:rsidRDefault="000C3B3C" w:rsidP="000C3B3C">
      <w:pPr>
        <w:tabs>
          <w:tab w:val="left" w:pos="567"/>
        </w:tabs>
        <w:spacing w:after="0" w:line="240" w:lineRule="auto"/>
        <w:rPr>
          <w:rFonts w:ascii="Times New Roman" w:hAnsi="Times New Roman"/>
          <w:b/>
        </w:rPr>
      </w:pPr>
      <w:r w:rsidRPr="001969FD">
        <w:rPr>
          <w:rFonts w:ascii="Times New Roman" w:hAnsi="Times New Roman"/>
          <w:b/>
        </w:rPr>
        <w:t>SMOFlipid išvaizda ir kiekis pakuotėje</w:t>
      </w:r>
    </w:p>
    <w:p w14:paraId="3A989A1B"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Emulsija yra balta, homogeninė. Ji tiekiama stiklo buteliukais arba plastiko maišeliais.</w:t>
      </w:r>
    </w:p>
    <w:p w14:paraId="0B5CE344" w14:textId="77777777" w:rsidR="000C3B3C" w:rsidRPr="001969FD" w:rsidRDefault="000C3B3C" w:rsidP="000C3B3C">
      <w:pPr>
        <w:tabs>
          <w:tab w:val="left" w:pos="567"/>
        </w:tabs>
        <w:spacing w:after="0" w:line="240" w:lineRule="auto"/>
        <w:rPr>
          <w:rFonts w:ascii="Times New Roman" w:hAnsi="Times New Roman"/>
        </w:rPr>
      </w:pPr>
    </w:p>
    <w:p w14:paraId="058758EF"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Pakuočių dydžiai</w:t>
      </w:r>
    </w:p>
    <w:p w14:paraId="346B8943" w14:textId="77777777" w:rsidR="000C3B3C" w:rsidRPr="001969FD" w:rsidRDefault="000C3B3C" w:rsidP="000C3B3C">
      <w:pPr>
        <w:tabs>
          <w:tab w:val="left" w:pos="567"/>
        </w:tabs>
        <w:spacing w:after="0" w:line="240" w:lineRule="auto"/>
        <w:rPr>
          <w:rFonts w:ascii="Times New Roman" w:hAnsi="Times New Roman"/>
        </w:rPr>
      </w:pPr>
    </w:p>
    <w:tbl>
      <w:tblPr>
        <w:tblW w:w="0" w:type="auto"/>
        <w:tblCellMar>
          <w:left w:w="70" w:type="dxa"/>
          <w:right w:w="70" w:type="dxa"/>
        </w:tblCellMar>
        <w:tblLook w:val="0000" w:firstRow="0" w:lastRow="0" w:firstColumn="0" w:lastColumn="0" w:noHBand="0" w:noVBand="0"/>
      </w:tblPr>
      <w:tblGrid>
        <w:gridCol w:w="1913"/>
        <w:gridCol w:w="2482"/>
      </w:tblGrid>
      <w:tr w:rsidR="000C3B3C" w:rsidRPr="001969FD" w14:paraId="1F6C042F" w14:textId="77777777" w:rsidTr="0057155C">
        <w:tc>
          <w:tcPr>
            <w:tcW w:w="1913" w:type="dxa"/>
          </w:tcPr>
          <w:p w14:paraId="1C7DB146" w14:textId="77777777" w:rsidR="000C3B3C" w:rsidRPr="001969FD" w:rsidRDefault="000C3B3C" w:rsidP="0057155C">
            <w:pPr>
              <w:tabs>
                <w:tab w:val="left" w:pos="567"/>
                <w:tab w:val="center" w:pos="4153"/>
                <w:tab w:val="right" w:pos="8306"/>
              </w:tabs>
              <w:spacing w:after="0" w:line="240" w:lineRule="auto"/>
              <w:rPr>
                <w:rFonts w:ascii="Times New Roman" w:hAnsi="Times New Roman"/>
              </w:rPr>
            </w:pPr>
            <w:r w:rsidRPr="001969FD">
              <w:rPr>
                <w:rFonts w:ascii="Times New Roman" w:hAnsi="Times New Roman"/>
                <w:u w:val="single"/>
              </w:rPr>
              <w:t>Stiklo buteliukas</w:t>
            </w:r>
          </w:p>
        </w:tc>
        <w:tc>
          <w:tcPr>
            <w:tcW w:w="2482" w:type="dxa"/>
          </w:tcPr>
          <w:p w14:paraId="1D068D6B" w14:textId="77777777" w:rsidR="000C3B3C" w:rsidRPr="001969FD" w:rsidRDefault="000C3B3C" w:rsidP="0057155C">
            <w:pPr>
              <w:tabs>
                <w:tab w:val="left" w:pos="567"/>
                <w:tab w:val="center" w:pos="4153"/>
                <w:tab w:val="right" w:pos="8306"/>
              </w:tabs>
              <w:spacing w:after="0" w:line="240" w:lineRule="auto"/>
              <w:rPr>
                <w:rFonts w:ascii="Times New Roman" w:hAnsi="Times New Roman"/>
              </w:rPr>
            </w:pPr>
            <w:r w:rsidRPr="001969FD">
              <w:rPr>
                <w:rFonts w:ascii="Times New Roman" w:hAnsi="Times New Roman"/>
                <w:u w:val="single"/>
              </w:rPr>
              <w:t>Plastiko maišelis</w:t>
            </w:r>
          </w:p>
        </w:tc>
      </w:tr>
      <w:tr w:rsidR="000C3B3C" w:rsidRPr="001969FD" w14:paraId="3C57967D" w14:textId="77777777" w:rsidTr="0057155C">
        <w:tc>
          <w:tcPr>
            <w:tcW w:w="1913" w:type="dxa"/>
          </w:tcPr>
          <w:p w14:paraId="0DE94F67" w14:textId="77777777" w:rsidR="000C3B3C" w:rsidRPr="001969FD" w:rsidRDefault="000C3B3C" w:rsidP="0057155C">
            <w:pPr>
              <w:tabs>
                <w:tab w:val="left" w:pos="567"/>
                <w:tab w:val="center" w:pos="4153"/>
                <w:tab w:val="right" w:pos="8306"/>
              </w:tabs>
              <w:spacing w:after="0" w:line="240" w:lineRule="auto"/>
              <w:rPr>
                <w:rFonts w:ascii="Times New Roman" w:hAnsi="Times New Roman"/>
              </w:rPr>
            </w:pPr>
            <w:r w:rsidRPr="001969FD">
              <w:rPr>
                <w:rFonts w:ascii="Times New Roman" w:hAnsi="Times New Roman"/>
              </w:rPr>
              <w:t>100 ml</w:t>
            </w:r>
          </w:p>
        </w:tc>
        <w:tc>
          <w:tcPr>
            <w:tcW w:w="2482" w:type="dxa"/>
          </w:tcPr>
          <w:p w14:paraId="4A97CB1B" w14:textId="77777777" w:rsidR="000C3B3C" w:rsidRPr="001969FD" w:rsidRDefault="000C3B3C" w:rsidP="0057155C">
            <w:pPr>
              <w:tabs>
                <w:tab w:val="left" w:pos="567"/>
                <w:tab w:val="center" w:pos="4153"/>
                <w:tab w:val="right" w:pos="8306"/>
              </w:tabs>
              <w:spacing w:after="0" w:line="240" w:lineRule="auto"/>
              <w:rPr>
                <w:rFonts w:ascii="Times New Roman" w:hAnsi="Times New Roman"/>
              </w:rPr>
            </w:pPr>
            <w:r w:rsidRPr="001969FD">
              <w:rPr>
                <w:rFonts w:ascii="Times New Roman" w:hAnsi="Times New Roman"/>
              </w:rPr>
              <w:t>100 ml</w:t>
            </w:r>
          </w:p>
        </w:tc>
      </w:tr>
      <w:tr w:rsidR="000C3B3C" w:rsidRPr="001969FD" w14:paraId="09FFEC86" w14:textId="77777777" w:rsidTr="0057155C">
        <w:tc>
          <w:tcPr>
            <w:tcW w:w="1913" w:type="dxa"/>
          </w:tcPr>
          <w:p w14:paraId="0734FE6C" w14:textId="77777777" w:rsidR="000C3B3C" w:rsidRPr="001969FD" w:rsidRDefault="000C3B3C" w:rsidP="0057155C">
            <w:pPr>
              <w:tabs>
                <w:tab w:val="left" w:pos="567"/>
                <w:tab w:val="center" w:pos="4153"/>
                <w:tab w:val="right" w:pos="8306"/>
              </w:tabs>
              <w:spacing w:after="0" w:line="240" w:lineRule="auto"/>
              <w:rPr>
                <w:rFonts w:ascii="Times New Roman" w:hAnsi="Times New Roman"/>
              </w:rPr>
            </w:pPr>
            <w:r w:rsidRPr="001969FD">
              <w:rPr>
                <w:rFonts w:ascii="Times New Roman" w:hAnsi="Times New Roman"/>
              </w:rPr>
              <w:t>10 x 100 ml</w:t>
            </w:r>
          </w:p>
        </w:tc>
        <w:tc>
          <w:tcPr>
            <w:tcW w:w="2482" w:type="dxa"/>
          </w:tcPr>
          <w:p w14:paraId="171133E1" w14:textId="77777777" w:rsidR="000C3B3C" w:rsidRPr="001969FD" w:rsidRDefault="000C3B3C" w:rsidP="0057155C">
            <w:pPr>
              <w:tabs>
                <w:tab w:val="left" w:pos="567"/>
                <w:tab w:val="center" w:pos="4153"/>
                <w:tab w:val="right" w:pos="8306"/>
              </w:tabs>
              <w:spacing w:after="0" w:line="240" w:lineRule="auto"/>
              <w:rPr>
                <w:rFonts w:ascii="Times New Roman" w:hAnsi="Times New Roman"/>
              </w:rPr>
            </w:pPr>
            <w:r w:rsidRPr="001969FD">
              <w:rPr>
                <w:rFonts w:ascii="Times New Roman" w:hAnsi="Times New Roman"/>
              </w:rPr>
              <w:t>10 x 100 ml</w:t>
            </w:r>
            <w:r>
              <w:rPr>
                <w:rFonts w:ascii="Times New Roman" w:hAnsi="Times New Roman"/>
              </w:rPr>
              <w:t>, 20 x 100 ml</w:t>
            </w:r>
          </w:p>
        </w:tc>
      </w:tr>
      <w:tr w:rsidR="000C3B3C" w:rsidRPr="001969FD" w14:paraId="3A151F44" w14:textId="77777777" w:rsidTr="0057155C">
        <w:tc>
          <w:tcPr>
            <w:tcW w:w="1913" w:type="dxa"/>
          </w:tcPr>
          <w:p w14:paraId="3A21837B" w14:textId="77777777" w:rsidR="000C3B3C" w:rsidRPr="001969FD" w:rsidRDefault="000C3B3C" w:rsidP="0057155C">
            <w:pPr>
              <w:tabs>
                <w:tab w:val="left" w:pos="567"/>
                <w:tab w:val="center" w:pos="4153"/>
                <w:tab w:val="right" w:pos="8306"/>
              </w:tabs>
              <w:spacing w:after="0" w:line="240" w:lineRule="auto"/>
              <w:rPr>
                <w:rFonts w:ascii="Times New Roman" w:hAnsi="Times New Roman"/>
              </w:rPr>
            </w:pPr>
            <w:r w:rsidRPr="001969FD">
              <w:rPr>
                <w:rFonts w:ascii="Times New Roman" w:hAnsi="Times New Roman"/>
              </w:rPr>
              <w:t>250 ml</w:t>
            </w:r>
          </w:p>
        </w:tc>
        <w:tc>
          <w:tcPr>
            <w:tcW w:w="2482" w:type="dxa"/>
          </w:tcPr>
          <w:p w14:paraId="32BDE55E" w14:textId="77777777" w:rsidR="000C3B3C" w:rsidRPr="001969FD" w:rsidRDefault="000C3B3C" w:rsidP="0057155C">
            <w:pPr>
              <w:tabs>
                <w:tab w:val="left" w:pos="567"/>
                <w:tab w:val="center" w:pos="4153"/>
                <w:tab w:val="right" w:pos="8306"/>
              </w:tabs>
              <w:spacing w:after="0" w:line="240" w:lineRule="auto"/>
              <w:rPr>
                <w:rFonts w:ascii="Times New Roman" w:hAnsi="Times New Roman"/>
              </w:rPr>
            </w:pPr>
            <w:r w:rsidRPr="001969FD">
              <w:rPr>
                <w:rFonts w:ascii="Times New Roman" w:hAnsi="Times New Roman"/>
              </w:rPr>
              <w:t>250 ml</w:t>
            </w:r>
          </w:p>
        </w:tc>
      </w:tr>
      <w:tr w:rsidR="000C3B3C" w:rsidRPr="001969FD" w14:paraId="3B0853E1" w14:textId="77777777" w:rsidTr="0057155C">
        <w:tc>
          <w:tcPr>
            <w:tcW w:w="1913" w:type="dxa"/>
          </w:tcPr>
          <w:p w14:paraId="575D3E8E" w14:textId="77777777" w:rsidR="000C3B3C" w:rsidRPr="001969FD" w:rsidRDefault="000C3B3C" w:rsidP="0057155C">
            <w:pPr>
              <w:tabs>
                <w:tab w:val="left" w:pos="567"/>
                <w:tab w:val="center" w:pos="4153"/>
                <w:tab w:val="right" w:pos="8306"/>
              </w:tabs>
              <w:spacing w:after="0" w:line="240" w:lineRule="auto"/>
              <w:rPr>
                <w:rFonts w:ascii="Times New Roman" w:hAnsi="Times New Roman"/>
              </w:rPr>
            </w:pPr>
            <w:r w:rsidRPr="001969FD">
              <w:rPr>
                <w:rFonts w:ascii="Times New Roman" w:hAnsi="Times New Roman"/>
              </w:rPr>
              <w:t>10 x 250 ml</w:t>
            </w:r>
          </w:p>
        </w:tc>
        <w:tc>
          <w:tcPr>
            <w:tcW w:w="2482" w:type="dxa"/>
          </w:tcPr>
          <w:p w14:paraId="2F35B909" w14:textId="77777777" w:rsidR="000C3B3C" w:rsidRPr="001969FD" w:rsidRDefault="000C3B3C" w:rsidP="0057155C">
            <w:pPr>
              <w:tabs>
                <w:tab w:val="left" w:pos="567"/>
                <w:tab w:val="center" w:pos="4153"/>
                <w:tab w:val="right" w:pos="8306"/>
              </w:tabs>
              <w:spacing w:after="0" w:line="240" w:lineRule="auto"/>
              <w:rPr>
                <w:rFonts w:ascii="Times New Roman" w:hAnsi="Times New Roman"/>
              </w:rPr>
            </w:pPr>
            <w:r w:rsidRPr="001969FD">
              <w:rPr>
                <w:rFonts w:ascii="Times New Roman" w:hAnsi="Times New Roman"/>
              </w:rPr>
              <w:t>10 x 250 ml</w:t>
            </w:r>
          </w:p>
        </w:tc>
      </w:tr>
      <w:tr w:rsidR="000C3B3C" w:rsidRPr="001969FD" w14:paraId="33448D67" w14:textId="77777777" w:rsidTr="0057155C">
        <w:tc>
          <w:tcPr>
            <w:tcW w:w="1913" w:type="dxa"/>
          </w:tcPr>
          <w:p w14:paraId="4986AEC3" w14:textId="77777777" w:rsidR="000C3B3C" w:rsidRPr="001969FD" w:rsidRDefault="000C3B3C" w:rsidP="0057155C">
            <w:pPr>
              <w:tabs>
                <w:tab w:val="left" w:pos="567"/>
                <w:tab w:val="center" w:pos="4153"/>
                <w:tab w:val="right" w:pos="8306"/>
              </w:tabs>
              <w:spacing w:after="0" w:line="240" w:lineRule="auto"/>
              <w:rPr>
                <w:rFonts w:ascii="Times New Roman" w:hAnsi="Times New Roman"/>
              </w:rPr>
            </w:pPr>
            <w:r w:rsidRPr="001969FD">
              <w:rPr>
                <w:rFonts w:ascii="Times New Roman" w:hAnsi="Times New Roman"/>
              </w:rPr>
              <w:t>500 ml</w:t>
            </w:r>
          </w:p>
        </w:tc>
        <w:tc>
          <w:tcPr>
            <w:tcW w:w="2482" w:type="dxa"/>
          </w:tcPr>
          <w:p w14:paraId="4EEB4861" w14:textId="77777777" w:rsidR="000C3B3C" w:rsidRPr="001969FD" w:rsidRDefault="000C3B3C" w:rsidP="0057155C">
            <w:pPr>
              <w:tabs>
                <w:tab w:val="left" w:pos="567"/>
                <w:tab w:val="center" w:pos="4153"/>
                <w:tab w:val="right" w:pos="8306"/>
              </w:tabs>
              <w:spacing w:after="0" w:line="240" w:lineRule="auto"/>
              <w:rPr>
                <w:rFonts w:ascii="Times New Roman" w:hAnsi="Times New Roman"/>
              </w:rPr>
            </w:pPr>
            <w:r w:rsidRPr="001969FD">
              <w:rPr>
                <w:rFonts w:ascii="Times New Roman" w:hAnsi="Times New Roman"/>
              </w:rPr>
              <w:t>500 ml</w:t>
            </w:r>
          </w:p>
        </w:tc>
      </w:tr>
      <w:tr w:rsidR="000C3B3C" w:rsidRPr="001969FD" w14:paraId="09ED80A0" w14:textId="77777777" w:rsidTr="0057155C">
        <w:tc>
          <w:tcPr>
            <w:tcW w:w="1913" w:type="dxa"/>
          </w:tcPr>
          <w:p w14:paraId="67F16BED" w14:textId="77777777" w:rsidR="000C3B3C" w:rsidRPr="001969FD" w:rsidRDefault="000C3B3C" w:rsidP="0057155C">
            <w:pPr>
              <w:tabs>
                <w:tab w:val="left" w:pos="567"/>
                <w:tab w:val="center" w:pos="4153"/>
                <w:tab w:val="right" w:pos="8306"/>
              </w:tabs>
              <w:spacing w:after="0" w:line="240" w:lineRule="auto"/>
              <w:rPr>
                <w:rFonts w:ascii="Times New Roman" w:hAnsi="Times New Roman"/>
              </w:rPr>
            </w:pPr>
            <w:r w:rsidRPr="001969FD">
              <w:rPr>
                <w:rFonts w:ascii="Times New Roman" w:hAnsi="Times New Roman"/>
              </w:rPr>
              <w:t>10 x 500 ml</w:t>
            </w:r>
          </w:p>
        </w:tc>
        <w:tc>
          <w:tcPr>
            <w:tcW w:w="2482" w:type="dxa"/>
          </w:tcPr>
          <w:p w14:paraId="33C65630" w14:textId="77777777" w:rsidR="000C3B3C" w:rsidRDefault="000C3B3C" w:rsidP="0057155C">
            <w:pPr>
              <w:tabs>
                <w:tab w:val="left" w:pos="567"/>
                <w:tab w:val="center" w:pos="4153"/>
                <w:tab w:val="right" w:pos="8306"/>
              </w:tabs>
              <w:spacing w:after="0" w:line="240" w:lineRule="auto"/>
              <w:rPr>
                <w:rFonts w:ascii="Times New Roman" w:hAnsi="Times New Roman"/>
              </w:rPr>
            </w:pPr>
            <w:r w:rsidRPr="001969FD">
              <w:rPr>
                <w:rFonts w:ascii="Times New Roman" w:hAnsi="Times New Roman"/>
              </w:rPr>
              <w:t>12 x 500 ml</w:t>
            </w:r>
          </w:p>
          <w:p w14:paraId="5AE54946" w14:textId="77777777" w:rsidR="000C3B3C" w:rsidRDefault="000C3B3C" w:rsidP="0057155C">
            <w:pPr>
              <w:tabs>
                <w:tab w:val="left" w:pos="567"/>
                <w:tab w:val="center" w:pos="4153"/>
                <w:tab w:val="right" w:pos="8306"/>
              </w:tabs>
              <w:spacing w:after="0" w:line="240" w:lineRule="auto"/>
              <w:rPr>
                <w:rFonts w:ascii="Times New Roman" w:hAnsi="Times New Roman"/>
              </w:rPr>
            </w:pPr>
            <w:r>
              <w:rPr>
                <w:rFonts w:ascii="Times New Roman" w:hAnsi="Times New Roman"/>
              </w:rPr>
              <w:t>1000 ml</w:t>
            </w:r>
          </w:p>
          <w:p w14:paraId="2938FA77" w14:textId="77777777" w:rsidR="000C3B3C" w:rsidRPr="001969FD" w:rsidRDefault="000C3B3C" w:rsidP="0057155C">
            <w:pPr>
              <w:tabs>
                <w:tab w:val="left" w:pos="567"/>
                <w:tab w:val="center" w:pos="4153"/>
                <w:tab w:val="right" w:pos="8306"/>
              </w:tabs>
              <w:spacing w:after="0" w:line="240" w:lineRule="auto"/>
              <w:rPr>
                <w:rFonts w:ascii="Times New Roman" w:hAnsi="Times New Roman"/>
              </w:rPr>
            </w:pPr>
            <w:r>
              <w:rPr>
                <w:rFonts w:ascii="Times New Roman" w:hAnsi="Times New Roman"/>
              </w:rPr>
              <w:t>6 x 1000 ml</w:t>
            </w:r>
          </w:p>
        </w:tc>
      </w:tr>
    </w:tbl>
    <w:p w14:paraId="776C21FC" w14:textId="77777777" w:rsidR="000C3B3C" w:rsidRPr="001969FD" w:rsidRDefault="000C3B3C" w:rsidP="000C3B3C">
      <w:pPr>
        <w:tabs>
          <w:tab w:val="left" w:pos="567"/>
        </w:tabs>
        <w:spacing w:after="0" w:line="240" w:lineRule="auto"/>
        <w:rPr>
          <w:rFonts w:ascii="Times New Roman" w:hAnsi="Times New Roman"/>
          <w:b/>
        </w:rPr>
      </w:pPr>
    </w:p>
    <w:p w14:paraId="0A60B2AB"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Gali būti tiekiamos ne visų dydžių pakuotės.</w:t>
      </w:r>
    </w:p>
    <w:p w14:paraId="3AB2EFD0" w14:textId="77777777" w:rsidR="000C3B3C" w:rsidRPr="004055CC" w:rsidRDefault="000C3B3C" w:rsidP="000C3B3C">
      <w:pPr>
        <w:tabs>
          <w:tab w:val="left" w:pos="567"/>
        </w:tabs>
        <w:spacing w:after="0" w:line="240" w:lineRule="auto"/>
        <w:rPr>
          <w:rFonts w:ascii="Times New Roman" w:hAnsi="Times New Roman"/>
          <w:b/>
        </w:rPr>
      </w:pPr>
    </w:p>
    <w:p w14:paraId="7DA6C00C" w14:textId="77777777" w:rsidR="000C3B3C" w:rsidRPr="001969FD" w:rsidRDefault="000C3B3C" w:rsidP="000C3B3C">
      <w:pPr>
        <w:tabs>
          <w:tab w:val="left" w:pos="567"/>
        </w:tabs>
        <w:spacing w:after="0" w:line="240" w:lineRule="auto"/>
        <w:rPr>
          <w:rFonts w:ascii="Times New Roman" w:hAnsi="Times New Roman"/>
          <w:b/>
        </w:rPr>
      </w:pPr>
      <w:r w:rsidRPr="001969FD">
        <w:rPr>
          <w:rFonts w:ascii="Times New Roman" w:hAnsi="Times New Roman"/>
          <w:b/>
        </w:rPr>
        <w:t>Registruotojas ir gamintojas</w:t>
      </w:r>
    </w:p>
    <w:p w14:paraId="01228320" w14:textId="77777777" w:rsidR="000C3B3C" w:rsidRPr="001969FD" w:rsidRDefault="000C3B3C" w:rsidP="000C3B3C">
      <w:pPr>
        <w:tabs>
          <w:tab w:val="left" w:pos="567"/>
        </w:tabs>
        <w:spacing w:after="0" w:line="240" w:lineRule="auto"/>
        <w:rPr>
          <w:rFonts w:ascii="Times New Roman" w:hAnsi="Times New Roman"/>
        </w:rPr>
      </w:pPr>
    </w:p>
    <w:p w14:paraId="240D125B" w14:textId="77777777" w:rsidR="000C3B3C" w:rsidRPr="001969FD" w:rsidRDefault="000C3B3C" w:rsidP="000C3B3C">
      <w:pPr>
        <w:tabs>
          <w:tab w:val="left" w:pos="567"/>
        </w:tabs>
        <w:spacing w:after="0" w:line="240" w:lineRule="auto"/>
        <w:rPr>
          <w:rFonts w:ascii="Times New Roman" w:hAnsi="Times New Roman"/>
          <w:i/>
        </w:rPr>
      </w:pPr>
      <w:r w:rsidRPr="001969FD">
        <w:rPr>
          <w:rFonts w:ascii="Times New Roman" w:hAnsi="Times New Roman"/>
          <w:i/>
        </w:rPr>
        <w:t xml:space="preserve">Registruotojas </w:t>
      </w:r>
    </w:p>
    <w:p w14:paraId="2485FB96"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Fresenius Kabi AB</w:t>
      </w:r>
    </w:p>
    <w:p w14:paraId="43117642" w14:textId="77777777" w:rsidR="000C3B3C" w:rsidRPr="001969FD" w:rsidRDefault="000C3B3C" w:rsidP="000C3B3C">
      <w:pPr>
        <w:tabs>
          <w:tab w:val="left" w:pos="567"/>
          <w:tab w:val="left" w:pos="4005"/>
        </w:tabs>
        <w:spacing w:after="0" w:line="240" w:lineRule="auto"/>
        <w:rPr>
          <w:rFonts w:ascii="Times New Roman" w:hAnsi="Times New Roman"/>
        </w:rPr>
      </w:pPr>
      <w:r w:rsidRPr="001969FD">
        <w:rPr>
          <w:rFonts w:ascii="Times New Roman" w:hAnsi="Times New Roman"/>
        </w:rPr>
        <w:t>SE-751 74 Uppsala</w:t>
      </w:r>
    </w:p>
    <w:p w14:paraId="0FF28C1F"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Švedija</w:t>
      </w:r>
    </w:p>
    <w:p w14:paraId="66F63DA7" w14:textId="77777777" w:rsidR="000C3B3C" w:rsidRPr="001969FD" w:rsidRDefault="000C3B3C" w:rsidP="000C3B3C">
      <w:pPr>
        <w:tabs>
          <w:tab w:val="left" w:pos="567"/>
        </w:tabs>
        <w:spacing w:after="0" w:line="240" w:lineRule="auto"/>
        <w:rPr>
          <w:rFonts w:ascii="Times New Roman" w:hAnsi="Times New Roman"/>
          <w:b/>
        </w:rPr>
      </w:pPr>
    </w:p>
    <w:p w14:paraId="0FA818F2" w14:textId="77777777" w:rsidR="000C3B3C" w:rsidRPr="001969FD" w:rsidRDefault="000C3B3C" w:rsidP="000C3B3C">
      <w:pPr>
        <w:tabs>
          <w:tab w:val="left" w:pos="567"/>
        </w:tabs>
        <w:spacing w:after="0" w:line="240" w:lineRule="auto"/>
        <w:rPr>
          <w:rFonts w:ascii="Times New Roman" w:hAnsi="Times New Roman"/>
          <w:i/>
        </w:rPr>
      </w:pPr>
      <w:r w:rsidRPr="001969FD">
        <w:rPr>
          <w:rFonts w:ascii="Times New Roman" w:hAnsi="Times New Roman"/>
          <w:i/>
        </w:rPr>
        <w:t>Gamintojas</w:t>
      </w:r>
    </w:p>
    <w:p w14:paraId="3ED1B742" w14:textId="77777777" w:rsidR="000C3B3C" w:rsidRPr="001969FD" w:rsidRDefault="000C3B3C" w:rsidP="000C3B3C">
      <w:pPr>
        <w:tabs>
          <w:tab w:val="left" w:pos="567"/>
        </w:tabs>
        <w:spacing w:after="0" w:line="240" w:lineRule="auto"/>
        <w:rPr>
          <w:rFonts w:ascii="Times New Roman" w:hAnsi="Times New Roman"/>
          <w:i/>
          <w:u w:val="single"/>
        </w:rPr>
      </w:pPr>
      <w:r w:rsidRPr="001969FD">
        <w:rPr>
          <w:rFonts w:ascii="Times New Roman" w:hAnsi="Times New Roman"/>
          <w:i/>
          <w:u w:val="single"/>
        </w:rPr>
        <w:lastRenderedPageBreak/>
        <w:t>SMOFlipid 20 % infuzinė emulsija</w:t>
      </w:r>
      <w:r w:rsidRPr="001969FD">
        <w:rPr>
          <w:rFonts w:ascii="Times New Roman" w:hAnsi="Times New Roman"/>
          <w:i/>
        </w:rPr>
        <w:t xml:space="preserve">, </w:t>
      </w:r>
      <w:r w:rsidRPr="001969FD">
        <w:rPr>
          <w:rFonts w:ascii="Times New Roman" w:hAnsi="Times New Roman"/>
          <w:i/>
          <w:u w:val="single"/>
        </w:rPr>
        <w:t>tiekiama buteliukais</w:t>
      </w:r>
    </w:p>
    <w:p w14:paraId="0E70336D" w14:textId="77777777" w:rsidR="000C3B3C" w:rsidRPr="001969FD" w:rsidRDefault="000C3B3C" w:rsidP="000C3B3C">
      <w:pPr>
        <w:tabs>
          <w:tab w:val="left" w:pos="567"/>
        </w:tabs>
        <w:spacing w:after="0" w:line="240" w:lineRule="auto"/>
        <w:rPr>
          <w:rFonts w:ascii="Times New Roman" w:hAnsi="Times New Roman"/>
        </w:rPr>
      </w:pPr>
    </w:p>
    <w:p w14:paraId="017184EA"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Fresenius Kabi Austria GmbH</w:t>
      </w:r>
    </w:p>
    <w:p w14:paraId="7B04ADD7"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Hafnerstrasse 36, A-8055 Graz</w:t>
      </w:r>
    </w:p>
    <w:p w14:paraId="7D8E1115"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Austrija</w:t>
      </w:r>
    </w:p>
    <w:p w14:paraId="4E32414C" w14:textId="77777777" w:rsidR="000C3B3C" w:rsidRPr="001969FD" w:rsidRDefault="000C3B3C" w:rsidP="000C3B3C">
      <w:pPr>
        <w:tabs>
          <w:tab w:val="left" w:pos="567"/>
        </w:tabs>
        <w:spacing w:after="0" w:line="240" w:lineRule="auto"/>
        <w:rPr>
          <w:rFonts w:ascii="Times New Roman" w:hAnsi="Times New Roman"/>
        </w:rPr>
      </w:pPr>
    </w:p>
    <w:p w14:paraId="78FFE563" w14:textId="77777777" w:rsidR="000C3B3C" w:rsidRPr="001969FD" w:rsidRDefault="000C3B3C" w:rsidP="000C3B3C">
      <w:pPr>
        <w:tabs>
          <w:tab w:val="left" w:pos="567"/>
        </w:tabs>
        <w:spacing w:after="0" w:line="240" w:lineRule="auto"/>
        <w:rPr>
          <w:rFonts w:ascii="Times New Roman" w:hAnsi="Times New Roman"/>
          <w:i/>
          <w:u w:val="single"/>
        </w:rPr>
      </w:pPr>
      <w:r w:rsidRPr="001969FD">
        <w:rPr>
          <w:rFonts w:ascii="Times New Roman" w:hAnsi="Times New Roman"/>
          <w:i/>
          <w:u w:val="single"/>
        </w:rPr>
        <w:t>SMOFlipid 20 % infuzinė emulsija, tiekiama plastiko maišeliais</w:t>
      </w:r>
    </w:p>
    <w:p w14:paraId="0C0FEC92" w14:textId="77777777" w:rsidR="000C3B3C" w:rsidRPr="001969FD" w:rsidRDefault="000C3B3C" w:rsidP="000C3B3C">
      <w:pPr>
        <w:tabs>
          <w:tab w:val="left" w:pos="567"/>
        </w:tabs>
        <w:spacing w:after="0" w:line="240" w:lineRule="auto"/>
        <w:rPr>
          <w:rFonts w:ascii="Times New Roman" w:hAnsi="Times New Roman"/>
        </w:rPr>
      </w:pPr>
    </w:p>
    <w:p w14:paraId="59F35C34"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Fresenius Kabi AB</w:t>
      </w:r>
    </w:p>
    <w:p w14:paraId="68251573"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Rapsgatan 7,</w:t>
      </w:r>
      <w:r w:rsidRPr="001969FD">
        <w:rPr>
          <w:rFonts w:ascii="Times New Roman" w:hAnsi="Times New Roman"/>
        </w:rPr>
        <w:tab/>
        <w:t>SE-751 74 Uppsala</w:t>
      </w:r>
    </w:p>
    <w:p w14:paraId="71B4BF75" w14:textId="77777777" w:rsidR="000C3B3C" w:rsidRPr="001969FD" w:rsidRDefault="000C3B3C" w:rsidP="000C3B3C">
      <w:pPr>
        <w:tabs>
          <w:tab w:val="left" w:pos="567"/>
          <w:tab w:val="left" w:pos="900"/>
        </w:tabs>
        <w:spacing w:after="0" w:line="240" w:lineRule="auto"/>
        <w:rPr>
          <w:rFonts w:ascii="Times New Roman" w:hAnsi="Times New Roman"/>
        </w:rPr>
      </w:pPr>
      <w:r w:rsidRPr="001969FD">
        <w:rPr>
          <w:rFonts w:ascii="Times New Roman" w:hAnsi="Times New Roman"/>
        </w:rPr>
        <w:t>Švedija</w:t>
      </w:r>
    </w:p>
    <w:p w14:paraId="3E21CDCF" w14:textId="77777777" w:rsidR="000C3B3C" w:rsidRPr="001969FD" w:rsidRDefault="000C3B3C" w:rsidP="000C3B3C">
      <w:pPr>
        <w:tabs>
          <w:tab w:val="left" w:pos="567"/>
        </w:tabs>
        <w:spacing w:after="0" w:line="240" w:lineRule="auto"/>
        <w:rPr>
          <w:rFonts w:ascii="Times New Roman" w:hAnsi="Times New Roman"/>
          <w:b/>
        </w:rPr>
      </w:pPr>
    </w:p>
    <w:p w14:paraId="31E16407"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Jeigu apie šį vaistą norite sužinoti daugiau, kreipkitės į vietinį registruotojo atstovą.</w:t>
      </w:r>
    </w:p>
    <w:p w14:paraId="2EC7349D" w14:textId="77777777" w:rsidR="000C3B3C" w:rsidRPr="001969FD" w:rsidRDefault="000C3B3C" w:rsidP="000C3B3C">
      <w:pPr>
        <w:tabs>
          <w:tab w:val="left" w:pos="567"/>
        </w:tabs>
        <w:spacing w:after="0" w:line="240" w:lineRule="auto"/>
        <w:rPr>
          <w:rFonts w:ascii="Times New Roman" w:hAnsi="Times New Roman"/>
        </w:rPr>
      </w:pPr>
    </w:p>
    <w:p w14:paraId="0E2E8480" w14:textId="77777777" w:rsidR="004512C7" w:rsidRPr="0042331B" w:rsidRDefault="004512C7" w:rsidP="004512C7">
      <w:pPr>
        <w:pStyle w:val="Antrats"/>
        <w:tabs>
          <w:tab w:val="left" w:pos="567"/>
        </w:tabs>
        <w:rPr>
          <w:szCs w:val="22"/>
        </w:rPr>
      </w:pPr>
      <w:r w:rsidRPr="0042331B">
        <w:rPr>
          <w:szCs w:val="22"/>
        </w:rPr>
        <w:t>UAB „Fresenius Kabi Baltics“</w:t>
      </w:r>
    </w:p>
    <w:p w14:paraId="299DE244" w14:textId="77777777" w:rsidR="004512C7" w:rsidRPr="0042331B" w:rsidRDefault="004512C7" w:rsidP="004512C7">
      <w:pPr>
        <w:pStyle w:val="Antrats"/>
        <w:tabs>
          <w:tab w:val="left" w:pos="567"/>
        </w:tabs>
        <w:rPr>
          <w:szCs w:val="22"/>
        </w:rPr>
      </w:pPr>
      <w:r w:rsidRPr="0042331B">
        <w:rPr>
          <w:szCs w:val="22"/>
        </w:rPr>
        <w:t>J. Basanavičiaus g. 26</w:t>
      </w:r>
    </w:p>
    <w:p w14:paraId="28FE1449" w14:textId="77777777" w:rsidR="004512C7" w:rsidRPr="0042331B" w:rsidRDefault="004512C7" w:rsidP="004512C7">
      <w:pPr>
        <w:tabs>
          <w:tab w:val="left" w:pos="567"/>
        </w:tabs>
        <w:spacing w:after="0"/>
        <w:rPr>
          <w:rFonts w:ascii="Times New Roman" w:hAnsi="Times New Roman" w:cs="Times New Roman"/>
        </w:rPr>
      </w:pPr>
      <w:r w:rsidRPr="0042331B">
        <w:rPr>
          <w:rFonts w:ascii="Times New Roman" w:hAnsi="Times New Roman" w:cs="Times New Roman"/>
        </w:rPr>
        <w:t>LT-03244, Vilnius</w:t>
      </w:r>
    </w:p>
    <w:p w14:paraId="365CF63C" w14:textId="77777777" w:rsidR="004512C7" w:rsidRPr="0042331B" w:rsidRDefault="004512C7" w:rsidP="004512C7">
      <w:pPr>
        <w:pStyle w:val="Antrats"/>
        <w:tabs>
          <w:tab w:val="left" w:pos="567"/>
        </w:tabs>
        <w:rPr>
          <w:szCs w:val="22"/>
        </w:rPr>
      </w:pPr>
      <w:r w:rsidRPr="0042331B">
        <w:rPr>
          <w:szCs w:val="22"/>
        </w:rPr>
        <w:t>Lietuva</w:t>
      </w:r>
    </w:p>
    <w:p w14:paraId="275F1ABD" w14:textId="77777777" w:rsidR="004512C7" w:rsidRPr="0042331B" w:rsidRDefault="004512C7" w:rsidP="004512C7">
      <w:pPr>
        <w:pStyle w:val="Antrats"/>
        <w:tabs>
          <w:tab w:val="left" w:pos="567"/>
        </w:tabs>
        <w:rPr>
          <w:szCs w:val="22"/>
        </w:rPr>
      </w:pPr>
      <w:r w:rsidRPr="0042331B">
        <w:rPr>
          <w:szCs w:val="22"/>
        </w:rPr>
        <w:t>Tel. +370 5 252 3213</w:t>
      </w:r>
    </w:p>
    <w:p w14:paraId="06918E52" w14:textId="77777777" w:rsidR="004512C7" w:rsidRPr="0042331B" w:rsidRDefault="004512C7" w:rsidP="004512C7">
      <w:pPr>
        <w:pStyle w:val="Antrats"/>
        <w:tabs>
          <w:tab w:val="left" w:pos="567"/>
        </w:tabs>
        <w:rPr>
          <w:b/>
          <w:szCs w:val="22"/>
        </w:rPr>
      </w:pPr>
      <w:r w:rsidRPr="0042331B">
        <w:rPr>
          <w:szCs w:val="22"/>
        </w:rPr>
        <w:t>Faksas +370 5 260 8696</w:t>
      </w:r>
    </w:p>
    <w:p w14:paraId="72A9F9D0" w14:textId="77777777" w:rsidR="000C3B3C" w:rsidRPr="001969FD" w:rsidRDefault="000C3B3C" w:rsidP="000C3B3C">
      <w:pPr>
        <w:tabs>
          <w:tab w:val="left" w:pos="567"/>
        </w:tabs>
        <w:spacing w:after="0" w:line="240" w:lineRule="auto"/>
        <w:rPr>
          <w:rFonts w:ascii="Times New Roman" w:hAnsi="Times New Roman"/>
        </w:rPr>
      </w:pPr>
    </w:p>
    <w:p w14:paraId="7DE18291" w14:textId="77777777" w:rsidR="000C3B3C" w:rsidRPr="001969FD" w:rsidRDefault="000C3B3C" w:rsidP="000C3B3C">
      <w:pPr>
        <w:tabs>
          <w:tab w:val="left" w:pos="567"/>
        </w:tabs>
        <w:spacing w:after="0" w:line="240" w:lineRule="auto"/>
        <w:rPr>
          <w:rFonts w:ascii="Times New Roman" w:hAnsi="Times New Roman"/>
          <w:b/>
        </w:rPr>
      </w:pPr>
      <w:r w:rsidRPr="001969FD">
        <w:rPr>
          <w:rFonts w:ascii="Times New Roman" w:hAnsi="Times New Roman"/>
          <w:b/>
        </w:rPr>
        <w:t>Šis vaistas EEE valstybėse narėse registruotas tokiais pavadinimais:</w:t>
      </w:r>
    </w:p>
    <w:p w14:paraId="4F5AE4FE" w14:textId="77777777" w:rsidR="000C3B3C" w:rsidRPr="001969FD" w:rsidRDefault="000C3B3C" w:rsidP="000C3B3C">
      <w:pPr>
        <w:keepNext/>
        <w:tabs>
          <w:tab w:val="left" w:pos="567"/>
        </w:tabs>
        <w:spacing w:after="0" w:line="240" w:lineRule="auto"/>
        <w:rPr>
          <w:rFonts w:ascii="Times New Roman" w:hAnsi="Times New Roman"/>
        </w:rPr>
      </w:pPr>
    </w:p>
    <w:p w14:paraId="6D0FC8E6" w14:textId="77777777" w:rsidR="000C3B3C" w:rsidRPr="001969FD" w:rsidRDefault="000C3B3C" w:rsidP="000C3B3C">
      <w:pPr>
        <w:keepNext/>
        <w:tabs>
          <w:tab w:val="left" w:pos="567"/>
        </w:tabs>
        <w:spacing w:after="0" w:line="240" w:lineRule="auto"/>
        <w:rPr>
          <w:rFonts w:ascii="Times New Roman" w:hAnsi="Times New Roman"/>
        </w:rPr>
      </w:pPr>
      <w:r w:rsidRPr="001969FD">
        <w:rPr>
          <w:rFonts w:ascii="Times New Roman" w:hAnsi="Times New Roman"/>
        </w:rPr>
        <w:t>Austrija, Belgija, Suomija, Prancūzija, Vokietija, Islandija, Airija, Olandija, Norvegija, Slovėnija, Švedija, Jungtinė Karalystė: SMOFlipid 200 mg/ml.</w:t>
      </w:r>
    </w:p>
    <w:p w14:paraId="119B1D96" w14:textId="77777777" w:rsidR="000C3B3C" w:rsidRPr="001969FD" w:rsidRDefault="000C3B3C" w:rsidP="000C3B3C">
      <w:pPr>
        <w:keepNext/>
        <w:tabs>
          <w:tab w:val="left" w:pos="567"/>
        </w:tabs>
        <w:spacing w:after="0" w:line="240" w:lineRule="auto"/>
        <w:rPr>
          <w:rFonts w:ascii="Times New Roman" w:hAnsi="Times New Roman"/>
        </w:rPr>
      </w:pPr>
    </w:p>
    <w:p w14:paraId="06CACB0D" w14:textId="77777777" w:rsidR="000C3B3C" w:rsidRPr="001969FD" w:rsidRDefault="000C3B3C" w:rsidP="000C3B3C">
      <w:pPr>
        <w:spacing w:after="0" w:line="240" w:lineRule="auto"/>
        <w:rPr>
          <w:rFonts w:ascii="Times New Roman" w:hAnsi="Times New Roman"/>
        </w:rPr>
      </w:pPr>
      <w:r w:rsidRPr="001969FD">
        <w:rPr>
          <w:rFonts w:ascii="Times New Roman" w:hAnsi="Times New Roman"/>
        </w:rPr>
        <w:t>Kipras, Čekijos Respublika, Estija, Graikija, Vengrija, Latvija, Lietuva, Liuksemburgas, Ispanija: SMOFlipid 20 %.</w:t>
      </w:r>
    </w:p>
    <w:p w14:paraId="2CDC771C" w14:textId="77777777" w:rsidR="000C3B3C" w:rsidRPr="001969FD" w:rsidRDefault="000C3B3C" w:rsidP="000C3B3C">
      <w:pPr>
        <w:keepNext/>
        <w:tabs>
          <w:tab w:val="left" w:pos="567"/>
        </w:tabs>
        <w:spacing w:after="0" w:line="240" w:lineRule="auto"/>
        <w:rPr>
          <w:rFonts w:ascii="Times New Roman" w:hAnsi="Times New Roman"/>
        </w:rPr>
      </w:pPr>
    </w:p>
    <w:p w14:paraId="20D2284B" w14:textId="77777777" w:rsidR="000C3B3C" w:rsidRPr="001969FD" w:rsidRDefault="000C3B3C" w:rsidP="000C3B3C">
      <w:pPr>
        <w:spacing w:after="0" w:line="240" w:lineRule="auto"/>
        <w:rPr>
          <w:rFonts w:ascii="Times New Roman" w:hAnsi="Times New Roman"/>
        </w:rPr>
      </w:pPr>
      <w:r w:rsidRPr="001969FD">
        <w:rPr>
          <w:rFonts w:ascii="Times New Roman" w:hAnsi="Times New Roman"/>
        </w:rPr>
        <w:t>Slovakija, Lenkija, Portugalija, Danija: SMOFlipid.</w:t>
      </w:r>
    </w:p>
    <w:p w14:paraId="396084C9" w14:textId="77777777" w:rsidR="000C3B3C" w:rsidRPr="001969FD" w:rsidRDefault="000C3B3C" w:rsidP="000C3B3C">
      <w:pPr>
        <w:tabs>
          <w:tab w:val="left" w:pos="567"/>
        </w:tabs>
        <w:spacing w:after="0" w:line="240" w:lineRule="auto"/>
        <w:rPr>
          <w:rFonts w:ascii="Times New Roman" w:hAnsi="Times New Roman"/>
        </w:rPr>
      </w:pPr>
    </w:p>
    <w:p w14:paraId="46D2EE0F" w14:textId="577A8E74" w:rsidR="000C3B3C" w:rsidRPr="001969FD" w:rsidRDefault="000C3B3C" w:rsidP="000C3B3C">
      <w:pPr>
        <w:tabs>
          <w:tab w:val="left" w:pos="567"/>
        </w:tabs>
        <w:spacing w:after="0" w:line="240" w:lineRule="auto"/>
        <w:rPr>
          <w:rFonts w:ascii="Times New Roman" w:hAnsi="Times New Roman"/>
          <w:b/>
        </w:rPr>
      </w:pPr>
      <w:r w:rsidRPr="001969FD">
        <w:rPr>
          <w:rFonts w:ascii="Times New Roman" w:hAnsi="Times New Roman"/>
          <w:b/>
        </w:rPr>
        <w:t>Šis pakuotės lapelis paskutinį kartą peržiūrėtas</w:t>
      </w:r>
      <w:r w:rsidR="00B66522">
        <w:rPr>
          <w:rFonts w:ascii="Times New Roman" w:hAnsi="Times New Roman"/>
          <w:b/>
        </w:rPr>
        <w:t xml:space="preserve"> 2020-</w:t>
      </w:r>
      <w:r w:rsidR="004512C7">
        <w:rPr>
          <w:rFonts w:ascii="Times New Roman" w:hAnsi="Times New Roman"/>
          <w:b/>
        </w:rPr>
        <w:t>11</w:t>
      </w:r>
      <w:r w:rsidR="00B66522">
        <w:rPr>
          <w:rFonts w:ascii="Times New Roman" w:hAnsi="Times New Roman"/>
          <w:b/>
        </w:rPr>
        <w:t>-2</w:t>
      </w:r>
      <w:r w:rsidR="004512C7">
        <w:rPr>
          <w:rFonts w:ascii="Times New Roman" w:hAnsi="Times New Roman"/>
          <w:b/>
        </w:rPr>
        <w:t>4</w:t>
      </w:r>
      <w:r>
        <w:rPr>
          <w:rFonts w:ascii="Times New Roman" w:hAnsi="Times New Roman"/>
          <w:b/>
        </w:rPr>
        <w:t>.</w:t>
      </w:r>
      <w:bookmarkStart w:id="0" w:name="_GoBack"/>
      <w:bookmarkEnd w:id="0"/>
    </w:p>
    <w:p w14:paraId="25038387" w14:textId="77777777" w:rsidR="000C3B3C" w:rsidRPr="001969FD" w:rsidRDefault="000C3B3C" w:rsidP="000C3B3C">
      <w:pPr>
        <w:tabs>
          <w:tab w:val="left" w:pos="567"/>
        </w:tabs>
        <w:spacing w:after="0" w:line="240" w:lineRule="auto"/>
        <w:rPr>
          <w:rFonts w:ascii="Times New Roman" w:hAnsi="Times New Roman"/>
        </w:rPr>
      </w:pPr>
    </w:p>
    <w:p w14:paraId="12D98FDD" w14:textId="77777777" w:rsidR="000C3B3C" w:rsidRPr="001969FD" w:rsidRDefault="000C3B3C" w:rsidP="000C3B3C">
      <w:pPr>
        <w:numPr>
          <w:ilvl w:val="12"/>
          <w:numId w:val="0"/>
        </w:numPr>
        <w:tabs>
          <w:tab w:val="left" w:pos="567"/>
        </w:tabs>
        <w:spacing w:after="0" w:line="240" w:lineRule="auto"/>
        <w:ind w:right="-2"/>
        <w:rPr>
          <w:rFonts w:ascii="Times New Roman" w:hAnsi="Times New Roman"/>
        </w:rPr>
      </w:pPr>
      <w:r w:rsidRPr="001969FD">
        <w:rPr>
          <w:rFonts w:ascii="Times New Roman" w:hAnsi="Times New Roman"/>
        </w:rPr>
        <w:t>Išsami informacija apie šį vaistą pateikiama Valstybinės vaistų kontrolės tarnybos prie Lietuvos Respublikos sveikatos apsaugos ministerijos tinklalapyje</w:t>
      </w:r>
      <w:r w:rsidRPr="001969FD">
        <w:rPr>
          <w:rFonts w:ascii="Times New Roman" w:hAnsi="Times New Roman"/>
          <w:i/>
        </w:rPr>
        <w:t xml:space="preserve"> </w:t>
      </w:r>
      <w:hyperlink r:id="rId12" w:history="1">
        <w:r w:rsidRPr="001969FD">
          <w:rPr>
            <w:rFonts w:ascii="Times New Roman" w:hAnsi="Times New Roman"/>
            <w:color w:val="0000FF"/>
            <w:u w:val="single"/>
          </w:rPr>
          <w:t>http://www.vvkt.lt/</w:t>
        </w:r>
      </w:hyperlink>
      <w:r w:rsidRPr="001969FD">
        <w:rPr>
          <w:rFonts w:ascii="Times New Roman" w:hAnsi="Times New Roman"/>
        </w:rPr>
        <w:t>.</w:t>
      </w:r>
    </w:p>
    <w:p w14:paraId="3F70BF24" w14:textId="77777777" w:rsidR="000C3B3C" w:rsidRPr="001969FD" w:rsidRDefault="000C3B3C" w:rsidP="000C3B3C">
      <w:pPr>
        <w:tabs>
          <w:tab w:val="left" w:pos="567"/>
        </w:tabs>
        <w:spacing w:after="0" w:line="240" w:lineRule="auto"/>
        <w:rPr>
          <w:rFonts w:ascii="Times New Roman" w:hAnsi="Times New Roman"/>
        </w:rPr>
      </w:pPr>
    </w:p>
    <w:p w14:paraId="6361A836" w14:textId="77777777" w:rsidR="000C3B3C" w:rsidRPr="001969FD" w:rsidRDefault="000C3B3C" w:rsidP="000C3B3C">
      <w:pPr>
        <w:numPr>
          <w:ilvl w:val="12"/>
          <w:numId w:val="0"/>
        </w:numPr>
        <w:spacing w:after="0" w:line="240" w:lineRule="auto"/>
        <w:ind w:right="-2"/>
        <w:rPr>
          <w:rFonts w:ascii="Times New Roman" w:hAnsi="Times New Roman"/>
        </w:rPr>
      </w:pPr>
      <w:r w:rsidRPr="001969FD">
        <w:rPr>
          <w:rFonts w:ascii="Times New Roman" w:hAnsi="Times New Roman"/>
        </w:rPr>
        <w:t>---------------------------------------------------------------------------------------------------------------------------</w:t>
      </w:r>
    </w:p>
    <w:p w14:paraId="347EFB2E" w14:textId="77777777" w:rsidR="000C3B3C" w:rsidRPr="001969FD" w:rsidRDefault="000C3B3C" w:rsidP="000C3B3C">
      <w:pPr>
        <w:tabs>
          <w:tab w:val="left" w:pos="567"/>
        </w:tabs>
        <w:spacing w:after="0" w:line="240" w:lineRule="auto"/>
        <w:rPr>
          <w:rFonts w:ascii="Times New Roman" w:hAnsi="Times New Roman"/>
        </w:rPr>
      </w:pPr>
    </w:p>
    <w:p w14:paraId="0676EC35"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Toliau pateikta informacija skirta tik sveikatos priežiūros specialistams</w:t>
      </w:r>
    </w:p>
    <w:p w14:paraId="1B504E3A" w14:textId="77777777" w:rsidR="000C3B3C" w:rsidRPr="001969FD" w:rsidRDefault="000C3B3C" w:rsidP="000C3B3C">
      <w:pPr>
        <w:tabs>
          <w:tab w:val="left" w:pos="567"/>
        </w:tabs>
        <w:spacing w:after="0" w:line="240" w:lineRule="auto"/>
        <w:rPr>
          <w:rFonts w:ascii="Times New Roman" w:hAnsi="Times New Roman"/>
        </w:rPr>
      </w:pPr>
    </w:p>
    <w:p w14:paraId="72D5B78C" w14:textId="77777777" w:rsidR="000C3B3C" w:rsidRPr="001969FD" w:rsidRDefault="000C3B3C" w:rsidP="000C3B3C">
      <w:pPr>
        <w:tabs>
          <w:tab w:val="left" w:pos="567"/>
        </w:tabs>
        <w:spacing w:after="0" w:line="240" w:lineRule="auto"/>
        <w:rPr>
          <w:rFonts w:ascii="Times New Roman" w:hAnsi="Times New Roman"/>
          <w:b/>
        </w:rPr>
      </w:pPr>
      <w:r w:rsidRPr="001969FD">
        <w:rPr>
          <w:rFonts w:ascii="Times New Roman" w:hAnsi="Times New Roman"/>
          <w:b/>
        </w:rPr>
        <w:t>Įspėjimai ir atsargumo priemonės</w:t>
      </w:r>
    </w:p>
    <w:p w14:paraId="0BEF63B5"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 xml:space="preserve">Infuzijos metu trigliceridų koncentracija serume neturėtų viršyti 3 mmol/l. Jei preparato perdozuojama, gali pasireikšti riebalų perdozavimo sindromas. Ypatingai atidžiai reikia stebėti pacientus, kuriems yra didelė hiperlipidemijos rizika (pvz., pacientus, kuriems skiriama daug lipidų, sergančius sunkiu sepsiu arba kūdikius, gimusius ypač mažo svorio). </w:t>
      </w:r>
    </w:p>
    <w:p w14:paraId="79D0D551" w14:textId="77777777" w:rsidR="000C3B3C" w:rsidRPr="001969FD" w:rsidRDefault="000C3B3C" w:rsidP="000C3B3C">
      <w:pPr>
        <w:tabs>
          <w:tab w:val="left" w:pos="567"/>
        </w:tabs>
        <w:spacing w:after="0" w:line="240" w:lineRule="auto"/>
        <w:rPr>
          <w:rFonts w:ascii="Times New Roman" w:hAnsi="Times New Roman"/>
        </w:rPr>
      </w:pPr>
    </w:p>
    <w:p w14:paraId="5B9477F7"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Infuzavus vien vidutinės grandinės riebalų rūgščių, gali pasireikšti metabolinė acidozė. Tokį pavojų galima efektyviai pašalinti kartu infuzuojant ilgos grandinės riebalų rūgščių, kurių yra SMOFlipid sudėtyje. Jei kartu infuzuojama angliavandenių, pavojus dar labiau sumažėja. Taigi, rekomenduojama infuzuoti kartu angliavandenių arba aminorūgščių tirpalų, kuriuose yra angliavandenių. Būtina reguliariai atlikti daugiausia su intraveninės mitybos kontrole susijusius laboratorinius tyrimus, įskaitant gliukozės koncentracijos kraujyje, kepenų funkcijos rodiklių, rūgščių ir šarmų metabolizmo, skysčių balanso, elektrolitų kiekio nustatymą bei bendrąjį kraujo tyrimą.</w:t>
      </w:r>
    </w:p>
    <w:p w14:paraId="69CB1C2A" w14:textId="77777777" w:rsidR="000C3B3C" w:rsidRPr="001969FD" w:rsidRDefault="000C3B3C" w:rsidP="000C3B3C">
      <w:pPr>
        <w:tabs>
          <w:tab w:val="left" w:pos="567"/>
        </w:tabs>
        <w:spacing w:after="0" w:line="240" w:lineRule="auto"/>
        <w:rPr>
          <w:rFonts w:ascii="Times New Roman" w:hAnsi="Times New Roman"/>
        </w:rPr>
      </w:pPr>
    </w:p>
    <w:p w14:paraId="30046481"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Šiame vaistiniame preparate yra sojų aliejaus, žuvų taukų ir kiaušinių fosfolipidų. Minėtos medžiagos retais atvejais gali sukelti alerginę reakciją. Pastebėta, kad tarp sojų ir žemės riešutų gali pasireikšti kryžminė alerginė reakcija.</w:t>
      </w:r>
    </w:p>
    <w:p w14:paraId="33907C42" w14:textId="77777777" w:rsidR="000C3B3C" w:rsidRPr="001969FD" w:rsidRDefault="000C3B3C" w:rsidP="000C3B3C">
      <w:pPr>
        <w:tabs>
          <w:tab w:val="left" w:pos="567"/>
        </w:tabs>
        <w:spacing w:after="0" w:line="240" w:lineRule="auto"/>
        <w:rPr>
          <w:rFonts w:ascii="Times New Roman" w:hAnsi="Times New Roman"/>
        </w:rPr>
      </w:pPr>
    </w:p>
    <w:p w14:paraId="48FBD02F"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Jei atsiranda bet koks anafilaksinės reakcijos požymis ar simptomas (pvz., karščiavimas, šaltkrėtis, išbėrimas ar dusulys), infuziją būtina nedelsiant nutraukti.</w:t>
      </w:r>
    </w:p>
    <w:p w14:paraId="7F6E7D9A" w14:textId="77777777" w:rsidR="000C3B3C" w:rsidRPr="001969FD" w:rsidRDefault="000C3B3C" w:rsidP="000C3B3C">
      <w:pPr>
        <w:tabs>
          <w:tab w:val="left" w:pos="567"/>
        </w:tabs>
        <w:spacing w:after="0" w:line="240" w:lineRule="auto"/>
        <w:rPr>
          <w:rFonts w:ascii="Times New Roman" w:hAnsi="Times New Roman"/>
        </w:rPr>
      </w:pPr>
    </w:p>
    <w:p w14:paraId="4CD577AD"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 xml:space="preserve">SMOFlipid reikia atsargiai skirti naujagimiams bei neišnešiotiems naujagimiams, kuriems yra hiperbilirubinemija, ir tais atvejais, kai yra plautinė hipertenzija. Jei naujagimiai, ypač neišnešioti, yra ilgai maitinami parenteriniu būdu, reikia nuolat tirti jų trombocitų skaičių kraujyje, kepenų funkcijos rodiklius bei stebėti trigliceridų koncentraciją serume. </w:t>
      </w:r>
    </w:p>
    <w:p w14:paraId="345D1611" w14:textId="77777777" w:rsidR="000C3B3C" w:rsidRPr="001969FD" w:rsidRDefault="000C3B3C" w:rsidP="000C3B3C">
      <w:pPr>
        <w:tabs>
          <w:tab w:val="left" w:pos="567"/>
        </w:tabs>
        <w:spacing w:after="0" w:line="240" w:lineRule="auto"/>
        <w:rPr>
          <w:rFonts w:ascii="Times New Roman" w:hAnsi="Times New Roman"/>
        </w:rPr>
      </w:pPr>
    </w:p>
    <w:p w14:paraId="72246B6E"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1000 ml SMOFlipid sudėtyje yra iki 5 mmol natrio. Į tai būtina atsižvelgti pacientams, kurie kontroliuoja natrio kiekį kraujyje.</w:t>
      </w:r>
    </w:p>
    <w:p w14:paraId="7A3A5252" w14:textId="77777777" w:rsidR="000C3B3C" w:rsidRPr="001969FD" w:rsidRDefault="000C3B3C" w:rsidP="000C3B3C">
      <w:pPr>
        <w:tabs>
          <w:tab w:val="left" w:pos="567"/>
        </w:tabs>
        <w:spacing w:after="0" w:line="240" w:lineRule="auto"/>
        <w:rPr>
          <w:rFonts w:ascii="Times New Roman" w:hAnsi="Times New Roman"/>
        </w:rPr>
      </w:pPr>
    </w:p>
    <w:p w14:paraId="2A74FB44"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Paprastai SMOFlipid maišyti su kitais vaistiniais preparatais arba medžiagomis draudžiama, išskyrus tuos atvejus, jei jų suderinamumas žinomas.</w:t>
      </w:r>
    </w:p>
    <w:p w14:paraId="64D833B2" w14:textId="77777777" w:rsidR="000C3B3C" w:rsidRPr="001969FD" w:rsidRDefault="000C3B3C" w:rsidP="000C3B3C">
      <w:pPr>
        <w:tabs>
          <w:tab w:val="left" w:pos="567"/>
        </w:tabs>
        <w:spacing w:after="0" w:line="240" w:lineRule="auto"/>
        <w:rPr>
          <w:rFonts w:ascii="Times New Roman" w:hAnsi="Times New Roman"/>
        </w:rPr>
      </w:pPr>
    </w:p>
    <w:p w14:paraId="55442541" w14:textId="77777777" w:rsidR="000C3B3C" w:rsidRPr="001969FD" w:rsidRDefault="000C3B3C" w:rsidP="000C3B3C">
      <w:pPr>
        <w:tabs>
          <w:tab w:val="left" w:pos="567"/>
        </w:tabs>
        <w:spacing w:after="0" w:line="240" w:lineRule="auto"/>
        <w:rPr>
          <w:rFonts w:ascii="Times New Roman" w:hAnsi="Times New Roman"/>
          <w:b/>
        </w:rPr>
      </w:pPr>
      <w:r w:rsidRPr="001969FD">
        <w:rPr>
          <w:rFonts w:ascii="Times New Roman" w:hAnsi="Times New Roman"/>
          <w:b/>
        </w:rPr>
        <w:t>Vartojimo metodas</w:t>
      </w:r>
    </w:p>
    <w:p w14:paraId="3256168A"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Infuzuojama į periferinę arba centrinę veną.</w:t>
      </w:r>
    </w:p>
    <w:p w14:paraId="2BAB8380" w14:textId="5B7C76B3" w:rsidR="000C3B3C" w:rsidRPr="00281FA7" w:rsidRDefault="00281FA7" w:rsidP="000C3B3C">
      <w:pPr>
        <w:tabs>
          <w:tab w:val="left" w:pos="567"/>
        </w:tabs>
        <w:spacing w:after="0" w:line="240" w:lineRule="auto"/>
        <w:rPr>
          <w:rFonts w:ascii="Times New Roman" w:hAnsi="Times New Roman"/>
        </w:rPr>
      </w:pPr>
      <w:r w:rsidRPr="00281FA7">
        <w:rPr>
          <w:rFonts w:ascii="Times New Roman" w:hAnsi="Times New Roman"/>
        </w:rPr>
        <w:t>Kai vaistinis preparatas lašinamas naujagimiams ir jaunesniems kaip 2 metų vaikams, tirpalas (maišeliuose ir infuzijos rinkiniuose) turi būti apsaugotas nuo šviesos, kol infuzija bus užbaigta.</w:t>
      </w:r>
    </w:p>
    <w:p w14:paraId="23690403" w14:textId="77777777" w:rsidR="00281FA7" w:rsidRPr="00281FA7" w:rsidRDefault="00281FA7" w:rsidP="000C3B3C">
      <w:pPr>
        <w:tabs>
          <w:tab w:val="left" w:pos="567"/>
        </w:tabs>
        <w:spacing w:after="0" w:line="240" w:lineRule="auto"/>
        <w:rPr>
          <w:rFonts w:ascii="Times New Roman" w:hAnsi="Times New Roman"/>
        </w:rPr>
      </w:pPr>
    </w:p>
    <w:p w14:paraId="6DE09765" w14:textId="77777777" w:rsidR="000C3B3C" w:rsidRPr="001969FD" w:rsidRDefault="000C3B3C" w:rsidP="000C3B3C">
      <w:pPr>
        <w:keepNext/>
        <w:keepLines/>
        <w:tabs>
          <w:tab w:val="left" w:pos="567"/>
        </w:tabs>
        <w:spacing w:after="0" w:line="240" w:lineRule="auto"/>
        <w:rPr>
          <w:rFonts w:ascii="Times New Roman" w:hAnsi="Times New Roman"/>
          <w:b/>
        </w:rPr>
      </w:pPr>
      <w:r w:rsidRPr="001969FD">
        <w:rPr>
          <w:rFonts w:ascii="Times New Roman" w:hAnsi="Times New Roman"/>
          <w:b/>
        </w:rPr>
        <w:t>Specialūs reikalavimai atliekoms tvarkyti ir vaistiniam preparatui ruošti</w:t>
      </w:r>
    </w:p>
    <w:p w14:paraId="1479569F" w14:textId="77777777" w:rsidR="00281FA7" w:rsidRPr="00281FA7" w:rsidRDefault="00281FA7" w:rsidP="00281FA7">
      <w:pPr>
        <w:tabs>
          <w:tab w:val="left" w:pos="567"/>
        </w:tabs>
        <w:spacing w:after="0" w:line="240" w:lineRule="auto"/>
        <w:rPr>
          <w:rFonts w:ascii="Times New Roman" w:hAnsi="Times New Roman"/>
        </w:rPr>
      </w:pPr>
    </w:p>
    <w:p w14:paraId="50E29282" w14:textId="79E9AC06" w:rsidR="00281FA7" w:rsidRPr="00281FA7" w:rsidRDefault="00281FA7" w:rsidP="00281FA7">
      <w:pPr>
        <w:tabs>
          <w:tab w:val="left" w:pos="567"/>
        </w:tabs>
        <w:spacing w:after="0" w:line="240" w:lineRule="auto"/>
        <w:rPr>
          <w:rFonts w:ascii="Times New Roman" w:hAnsi="Times New Roman"/>
          <w:b/>
          <w:i/>
        </w:rPr>
      </w:pPr>
      <w:r w:rsidRPr="00281FA7">
        <w:rPr>
          <w:rFonts w:ascii="Times New Roman" w:hAnsi="Times New Roman"/>
          <w:b/>
          <w:i/>
        </w:rPr>
        <w:t>Specialūs įspėjimai ir atsargumo priemonės</w:t>
      </w:r>
    </w:p>
    <w:p w14:paraId="5C1CEBFC" w14:textId="77777777" w:rsidR="000C3B3C" w:rsidRPr="001969FD" w:rsidRDefault="000C3B3C" w:rsidP="000C3B3C">
      <w:pPr>
        <w:keepNext/>
        <w:keepLines/>
        <w:tabs>
          <w:tab w:val="left" w:pos="567"/>
        </w:tabs>
        <w:spacing w:after="0" w:line="240" w:lineRule="auto"/>
        <w:rPr>
          <w:rFonts w:ascii="Times New Roman" w:hAnsi="Times New Roman"/>
          <w:i/>
          <w:u w:val="single"/>
        </w:rPr>
      </w:pPr>
      <w:r w:rsidRPr="001969FD">
        <w:rPr>
          <w:rFonts w:ascii="Times New Roman" w:hAnsi="Times New Roman"/>
        </w:rPr>
        <w:t>Vartoti galima tik homogeninę emulsiją.</w:t>
      </w:r>
      <w:r w:rsidRPr="001969FD">
        <w:rPr>
          <w:rFonts w:ascii="Times New Roman" w:hAnsi="Times New Roman"/>
          <w:i/>
          <w:u w:val="single"/>
        </w:rPr>
        <w:t xml:space="preserve"> </w:t>
      </w:r>
    </w:p>
    <w:p w14:paraId="0DFCCFBB" w14:textId="77777777" w:rsidR="00281FA7" w:rsidRPr="00281FA7" w:rsidRDefault="00281FA7" w:rsidP="00281FA7">
      <w:pPr>
        <w:tabs>
          <w:tab w:val="left" w:pos="567"/>
        </w:tabs>
        <w:spacing w:after="0" w:line="240" w:lineRule="auto"/>
        <w:rPr>
          <w:rFonts w:ascii="Times New Roman" w:hAnsi="Times New Roman"/>
        </w:rPr>
      </w:pPr>
    </w:p>
    <w:p w14:paraId="36B9F4BA" w14:textId="4870F37C" w:rsidR="00281FA7" w:rsidRPr="00281FA7" w:rsidRDefault="00281FA7" w:rsidP="00281FA7">
      <w:pPr>
        <w:tabs>
          <w:tab w:val="left" w:pos="567"/>
        </w:tabs>
        <w:spacing w:after="0" w:line="240" w:lineRule="auto"/>
        <w:rPr>
          <w:rFonts w:ascii="Times New Roman" w:hAnsi="Times New Roman"/>
        </w:rPr>
      </w:pPr>
      <w:r w:rsidRPr="00281FA7">
        <w:rPr>
          <w:rFonts w:ascii="Times New Roman" w:hAnsi="Times New Roman"/>
        </w:rPr>
        <w:t xml:space="preserve">Šviesos poveikis intraveninei parenterinei mitybai skirtiems tirpalams, ypač po to, kai į juos įmaišoma mikroelementų ir (arba) vitaminų, gali turėti neigiamos įtakos naujagimių klinikiniams gydymo rezultatams, nes juose gali susidaryti peroksidų ir kitų degradacijos produktų. Kai vaistinis preparatas lašinamas naujagimiams ir jaunesniems kaip 2 metų vaikams, </w:t>
      </w:r>
      <w:r w:rsidRPr="001969FD">
        <w:rPr>
          <w:rFonts w:ascii="Times New Roman" w:hAnsi="Times New Roman"/>
        </w:rPr>
        <w:t>SMOFlipid</w:t>
      </w:r>
      <w:r w:rsidRPr="00281FA7">
        <w:rPr>
          <w:rFonts w:ascii="Times New Roman" w:hAnsi="Times New Roman"/>
        </w:rPr>
        <w:t xml:space="preserve"> turi būti apsaugotas nuo aplinkos šviesos, kol infuzija bus užbaigta.</w:t>
      </w:r>
    </w:p>
    <w:p w14:paraId="5D22A828" w14:textId="77777777" w:rsidR="00281FA7" w:rsidRPr="00281FA7" w:rsidRDefault="00281FA7" w:rsidP="00281FA7">
      <w:pPr>
        <w:tabs>
          <w:tab w:val="left" w:pos="567"/>
        </w:tabs>
        <w:spacing w:after="0" w:line="240" w:lineRule="auto"/>
        <w:rPr>
          <w:rFonts w:ascii="Times New Roman" w:hAnsi="Times New Roman"/>
        </w:rPr>
      </w:pPr>
    </w:p>
    <w:p w14:paraId="5C960AC5" w14:textId="77777777" w:rsidR="000C3B3C" w:rsidRPr="001969FD" w:rsidRDefault="000C3B3C" w:rsidP="000C3B3C">
      <w:pPr>
        <w:keepNext/>
        <w:keepLines/>
        <w:tabs>
          <w:tab w:val="left" w:pos="567"/>
        </w:tabs>
        <w:spacing w:after="0" w:line="240" w:lineRule="auto"/>
        <w:rPr>
          <w:rFonts w:ascii="Times New Roman" w:hAnsi="Times New Roman"/>
        </w:rPr>
      </w:pPr>
      <w:r w:rsidRPr="001969FD">
        <w:rPr>
          <w:rFonts w:ascii="Times New Roman" w:hAnsi="Times New Roman"/>
          <w:i/>
          <w:u w:val="single"/>
        </w:rPr>
        <w:t>Infuzijos m</w:t>
      </w:r>
      <w:r w:rsidRPr="001969FD">
        <w:rPr>
          <w:rFonts w:ascii="Times New Roman" w:hAnsi="Times New Roman"/>
          <w:i/>
        </w:rPr>
        <w:t>aišelis</w:t>
      </w:r>
      <w:r w:rsidRPr="001969FD">
        <w:rPr>
          <w:rFonts w:ascii="Times New Roman" w:hAnsi="Times New Roman"/>
          <w:i/>
          <w:u w:val="single"/>
        </w:rPr>
        <w:t>.</w:t>
      </w:r>
      <w:r w:rsidRPr="001969FD">
        <w:rPr>
          <w:rFonts w:ascii="Times New Roman" w:hAnsi="Times New Roman"/>
        </w:rPr>
        <w:t xml:space="preserve"> Prieš nutraukiant nuo vidinio maišelio apvalkalą, reikia įsitikinti, ar nepakitusi vientisumo indikatoriaus (Oxalert) spalva. Jei indikatorius pajuodęs, vadinasi, deguonis prasiskverbė pro apvalkalą. Tokiu atveju preparatą būtina išmesti. Prieš vartojimą reikia apžiūrėti, ar emulsijos fazės neatsiskyrė. Reikia įsitikinti, kad nėra jokių emulsijos fazių atsiskyrimo požymių. Preparatas yra vienkartinis. Nesuvartotą emulsiją reikia išpilti.</w:t>
      </w:r>
    </w:p>
    <w:p w14:paraId="03281ACF" w14:textId="77777777" w:rsidR="000C3B3C" w:rsidRPr="001969FD" w:rsidRDefault="000C3B3C" w:rsidP="000C3B3C">
      <w:pPr>
        <w:keepNext/>
        <w:tabs>
          <w:tab w:val="left" w:pos="567"/>
        </w:tabs>
        <w:spacing w:after="0" w:line="240" w:lineRule="auto"/>
        <w:outlineLvl w:val="5"/>
        <w:rPr>
          <w:rFonts w:ascii="Times New Roman" w:hAnsi="Times New Roman"/>
        </w:rPr>
      </w:pPr>
      <w:r w:rsidRPr="001969FD">
        <w:rPr>
          <w:rFonts w:ascii="Times New Roman" w:hAnsi="Times New Roman"/>
          <w:i/>
        </w:rPr>
        <w:t>Priedai</w:t>
      </w:r>
      <w:r w:rsidRPr="001969FD">
        <w:rPr>
          <w:rFonts w:ascii="Times New Roman" w:hAnsi="Times New Roman"/>
          <w:i/>
          <w:u w:val="single"/>
        </w:rPr>
        <w:t>.</w:t>
      </w:r>
      <w:r w:rsidRPr="001969FD">
        <w:rPr>
          <w:rFonts w:ascii="Times New Roman" w:hAnsi="Times New Roman"/>
        </w:rPr>
        <w:t xml:space="preserve"> SMOFlipid aseptinėmis sąlygomis galima maišyti su aminorūgščių, gliukozės ir elektrolitų tirpalais. Tokiu būdu pagaminamas mišinys „Viskas viename”, skirtas pilnavertei parenterinei mitybai.</w:t>
      </w:r>
    </w:p>
    <w:p w14:paraId="3499389D"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Jei pageidaujama, duomenis apie skirtingų priedų suderinamumą ir skirtingų mišinių laikymo trukmę pateikia rinkodaros teisės turėtojas. Priedus būtina ruošti laikantis aseptikos reikalavimų. Po infuzijos likusius emulsijos likučius būtina išmesti.</w:t>
      </w:r>
    </w:p>
    <w:p w14:paraId="751DA877" w14:textId="77777777" w:rsidR="000C3B3C" w:rsidRPr="001969FD" w:rsidRDefault="000C3B3C" w:rsidP="000C3B3C">
      <w:pPr>
        <w:tabs>
          <w:tab w:val="left" w:pos="567"/>
        </w:tabs>
        <w:spacing w:after="0" w:line="240" w:lineRule="auto"/>
        <w:rPr>
          <w:rFonts w:ascii="Times New Roman" w:hAnsi="Times New Roman"/>
        </w:rPr>
      </w:pPr>
    </w:p>
    <w:p w14:paraId="0DD4CE60" w14:textId="77777777" w:rsidR="000C3B3C" w:rsidRPr="001969FD" w:rsidRDefault="000C3B3C" w:rsidP="000C3B3C">
      <w:pPr>
        <w:tabs>
          <w:tab w:val="left" w:pos="567"/>
        </w:tabs>
        <w:spacing w:after="0" w:line="240" w:lineRule="auto"/>
        <w:rPr>
          <w:rFonts w:ascii="Times New Roman" w:hAnsi="Times New Roman"/>
          <w:u w:val="single"/>
        </w:rPr>
      </w:pPr>
      <w:r w:rsidRPr="001969FD">
        <w:rPr>
          <w:rFonts w:ascii="Times New Roman" w:hAnsi="Times New Roman"/>
          <w:u w:val="single"/>
        </w:rPr>
        <w:t>Negalima laikyti didesnėje, kaip 25 °C temperatūroje, negalima užšaldyti.</w:t>
      </w:r>
    </w:p>
    <w:p w14:paraId="37FDF724" w14:textId="77777777" w:rsidR="000C3B3C" w:rsidRPr="001969FD" w:rsidRDefault="000C3B3C" w:rsidP="000C3B3C">
      <w:pPr>
        <w:tabs>
          <w:tab w:val="left" w:pos="567"/>
        </w:tabs>
        <w:spacing w:after="0" w:line="240" w:lineRule="auto"/>
        <w:rPr>
          <w:rFonts w:ascii="Times New Roman" w:hAnsi="Times New Roman"/>
          <w:u w:val="single"/>
        </w:rPr>
      </w:pPr>
      <w:r w:rsidRPr="001969FD">
        <w:rPr>
          <w:rFonts w:ascii="Times New Roman" w:hAnsi="Times New Roman"/>
          <w:u w:val="single"/>
        </w:rPr>
        <w:t>Tinkamumo laikas, sumaišius preparatą su priedais</w:t>
      </w:r>
    </w:p>
    <w:p w14:paraId="24FEF7BF" w14:textId="77777777" w:rsidR="000C3B3C" w:rsidRPr="001969FD" w:rsidRDefault="000C3B3C" w:rsidP="000C3B3C">
      <w:pPr>
        <w:tabs>
          <w:tab w:val="left" w:pos="567"/>
        </w:tabs>
        <w:spacing w:after="0" w:line="240" w:lineRule="auto"/>
        <w:rPr>
          <w:rFonts w:ascii="Times New Roman" w:hAnsi="Times New Roman"/>
        </w:rPr>
      </w:pPr>
      <w:r w:rsidRPr="001969FD">
        <w:rPr>
          <w:rFonts w:ascii="Times New Roman" w:hAnsi="Times New Roman"/>
        </w:rPr>
        <w:t>Mikrobiologiniu požiūriu mišinį būtina vartoti tuoj pat. Jei tuoj pat suvartoti negalima, už paruošto infuzuoti mišinio laikymo laiką ir sąlygas atsako vartotojas. Tokiu atveju mišinį reikia laikyti 2 </w:t>
      </w:r>
      <w:r w:rsidRPr="001969FD">
        <w:rPr>
          <w:rFonts w:ascii="Times New Roman" w:hAnsi="Times New Roman"/>
        </w:rPr>
        <w:sym w:font="Symbol" w:char="F0B0"/>
      </w:r>
      <w:r w:rsidRPr="001969FD">
        <w:rPr>
          <w:rFonts w:ascii="Times New Roman" w:hAnsi="Times New Roman"/>
        </w:rPr>
        <w:t>C – 8 </w:t>
      </w:r>
      <w:r w:rsidRPr="001969FD">
        <w:rPr>
          <w:rFonts w:ascii="Times New Roman" w:hAnsi="Times New Roman"/>
        </w:rPr>
        <w:sym w:font="Symbol" w:char="F0B0"/>
      </w:r>
      <w:r w:rsidRPr="001969FD">
        <w:rPr>
          <w:rFonts w:ascii="Times New Roman" w:hAnsi="Times New Roman"/>
        </w:rPr>
        <w:t>C temperatūroje, tačiau ne ilgiau kaip 24 val., nebent priedai buvo ruošiami aseptinėmis kontroliuojamomis ir validuotomis sąlygomis.</w:t>
      </w:r>
    </w:p>
    <w:p w14:paraId="647321CB" w14:textId="77777777" w:rsidR="000C3B3C" w:rsidRDefault="000C3B3C" w:rsidP="000C3B3C">
      <w:pPr>
        <w:tabs>
          <w:tab w:val="left" w:pos="567"/>
        </w:tabs>
        <w:spacing w:after="0" w:line="240" w:lineRule="auto"/>
        <w:rPr>
          <w:rFonts w:ascii="Times New Roman" w:hAnsi="Times New Roman"/>
        </w:rPr>
      </w:pPr>
    </w:p>
    <w:p w14:paraId="7C28A3A5" w14:textId="77777777" w:rsidR="00281FA7" w:rsidRPr="00281FA7" w:rsidRDefault="00281FA7" w:rsidP="00281FA7">
      <w:pPr>
        <w:tabs>
          <w:tab w:val="left" w:pos="567"/>
        </w:tabs>
        <w:spacing w:after="0" w:line="240" w:lineRule="auto"/>
        <w:rPr>
          <w:rFonts w:ascii="Times New Roman" w:hAnsi="Times New Roman"/>
          <w:b/>
          <w:i/>
        </w:rPr>
      </w:pPr>
      <w:r w:rsidRPr="00281FA7">
        <w:rPr>
          <w:rFonts w:ascii="Times New Roman" w:hAnsi="Times New Roman"/>
          <w:b/>
          <w:i/>
        </w:rPr>
        <w:t xml:space="preserve">Specialūs reikalavimai atliekoms tvarkyti ir vaistiniam preparatui ruošti </w:t>
      </w:r>
    </w:p>
    <w:p w14:paraId="0985DED6" w14:textId="77777777" w:rsidR="00281FA7" w:rsidRDefault="00281FA7" w:rsidP="00281FA7">
      <w:pPr>
        <w:tabs>
          <w:tab w:val="left" w:pos="567"/>
        </w:tabs>
        <w:spacing w:after="0" w:line="240" w:lineRule="auto"/>
        <w:rPr>
          <w:rFonts w:ascii="Times New Roman" w:hAnsi="Times New Roman"/>
        </w:rPr>
      </w:pPr>
    </w:p>
    <w:p w14:paraId="2FD8A496" w14:textId="30CE23DE" w:rsidR="00281FA7" w:rsidRDefault="00281FA7" w:rsidP="00281FA7">
      <w:pPr>
        <w:tabs>
          <w:tab w:val="left" w:pos="567"/>
        </w:tabs>
        <w:spacing w:after="0" w:line="240" w:lineRule="auto"/>
        <w:rPr>
          <w:rFonts w:ascii="Times New Roman" w:hAnsi="Times New Roman"/>
        </w:rPr>
      </w:pPr>
      <w:r w:rsidRPr="00281FA7">
        <w:rPr>
          <w:rFonts w:ascii="Times New Roman" w:hAnsi="Times New Roman"/>
        </w:rPr>
        <w:t xml:space="preserve">Kai vaistinis preparatas lašinamas naujagimiams ir jaunesniems kaip 2 metų vaikams, tirpalą reikia apsaugoti nuo šviesos, kol infuzija bus užbaigta. Dėl aplinkos šviesos poveikio </w:t>
      </w:r>
      <w:r w:rsidRPr="001969FD">
        <w:rPr>
          <w:rFonts w:ascii="Times New Roman" w:hAnsi="Times New Roman"/>
        </w:rPr>
        <w:t>SMOFlipid</w:t>
      </w:r>
      <w:r w:rsidRPr="00281FA7">
        <w:rPr>
          <w:rFonts w:ascii="Times New Roman" w:hAnsi="Times New Roman"/>
        </w:rPr>
        <w:t>, ypač po to, kai į jį įmaišoma mikroelementų ir (arba) vitaminų, tirpale susidaro peroksidų ir kitų degradacijos produktų, kurių kiekį galima sumažinti tirpalą apsaugant nuo šviesos.</w:t>
      </w:r>
    </w:p>
    <w:p w14:paraId="252EEE7A" w14:textId="77777777" w:rsidR="00281FA7" w:rsidRPr="001969FD" w:rsidRDefault="00281FA7" w:rsidP="000C3B3C">
      <w:pPr>
        <w:tabs>
          <w:tab w:val="left" w:pos="567"/>
        </w:tabs>
        <w:spacing w:after="0" w:line="240" w:lineRule="auto"/>
        <w:rPr>
          <w:rFonts w:ascii="Times New Roman" w:hAnsi="Times New Roman"/>
        </w:rPr>
      </w:pPr>
    </w:p>
    <w:p w14:paraId="2FE4468F" w14:textId="77777777" w:rsidR="000C3B3C" w:rsidRPr="001969FD" w:rsidRDefault="000C3B3C" w:rsidP="000C3B3C">
      <w:pPr>
        <w:widowControl w:val="0"/>
        <w:tabs>
          <w:tab w:val="left" w:pos="0"/>
          <w:tab w:val="left" w:pos="567"/>
        </w:tabs>
        <w:spacing w:after="0" w:line="240" w:lineRule="auto"/>
        <w:ind w:right="31"/>
        <w:rPr>
          <w:rFonts w:ascii="Times New Roman" w:eastAsia="Times New Roman" w:hAnsi="Times New Roman" w:cs="Times New Roman"/>
          <w:b/>
          <w:sz w:val="24"/>
          <w:szCs w:val="24"/>
        </w:rPr>
      </w:pPr>
      <w:r w:rsidRPr="001969FD">
        <w:rPr>
          <w:rFonts w:ascii="Times New Roman" w:eastAsia="Times New Roman" w:hAnsi="Times New Roman" w:cs="Times New Roman"/>
          <w:b/>
          <w:sz w:val="24"/>
          <w:szCs w:val="24"/>
        </w:rPr>
        <w:t>Vartojimo instrukcijos, taikomos infuzijos maišeliui</w:t>
      </w:r>
    </w:p>
    <w:p w14:paraId="63739F4F" w14:textId="77777777" w:rsidR="000C3B3C" w:rsidRPr="001969FD" w:rsidRDefault="000C3B3C" w:rsidP="000C3B3C">
      <w:pPr>
        <w:widowControl w:val="0"/>
        <w:tabs>
          <w:tab w:val="left" w:pos="0"/>
          <w:tab w:val="left" w:pos="567"/>
        </w:tabs>
        <w:spacing w:after="0" w:line="240" w:lineRule="auto"/>
        <w:ind w:right="31"/>
        <w:rPr>
          <w:rFonts w:ascii="Arial" w:eastAsia="Times New Roman" w:hAnsi="Arial" w:cs="Arial"/>
          <w:sz w:val="20"/>
          <w:szCs w:val="20"/>
          <w:lang w:eastAsia="sv-SE"/>
        </w:rPr>
      </w:pPr>
    </w:p>
    <w:p w14:paraId="65B37EDA" w14:textId="77777777" w:rsidR="000C3B3C" w:rsidRPr="001969FD" w:rsidRDefault="000C3B3C" w:rsidP="000C3B3C">
      <w:pPr>
        <w:widowControl w:val="0"/>
        <w:tabs>
          <w:tab w:val="left" w:pos="0"/>
          <w:tab w:val="left" w:pos="567"/>
        </w:tabs>
        <w:spacing w:after="0" w:line="240" w:lineRule="auto"/>
        <w:ind w:right="31"/>
        <w:rPr>
          <w:rFonts w:ascii="Times New Roman" w:eastAsia="Times New Roman" w:hAnsi="Times New Roman" w:cs="Times New Roman"/>
          <w:noProof/>
          <w:szCs w:val="20"/>
          <w:lang w:eastAsia="sv-SE"/>
        </w:rPr>
      </w:pPr>
    </w:p>
    <w:p w14:paraId="32165347" w14:textId="77777777" w:rsidR="000C3B3C" w:rsidRPr="001969FD" w:rsidRDefault="000C3B3C" w:rsidP="000C3B3C">
      <w:pPr>
        <w:widowControl w:val="0"/>
        <w:tabs>
          <w:tab w:val="left" w:pos="0"/>
          <w:tab w:val="left" w:pos="567"/>
        </w:tabs>
        <w:spacing w:after="0" w:line="240" w:lineRule="auto"/>
        <w:ind w:right="31"/>
        <w:rPr>
          <w:rFonts w:ascii="Arial" w:eastAsia="Times New Roman" w:hAnsi="Arial" w:cs="Arial"/>
          <w:b/>
          <w:sz w:val="20"/>
          <w:szCs w:val="20"/>
        </w:rPr>
      </w:pPr>
      <w:r w:rsidRPr="001969FD">
        <w:rPr>
          <w:rFonts w:ascii="Arial" w:eastAsia="Times New Roman" w:hAnsi="Arial" w:cs="Arial"/>
          <w:b/>
          <w:noProof/>
          <w:sz w:val="20"/>
          <w:szCs w:val="20"/>
          <w:lang w:eastAsia="lt-LT"/>
        </w:rPr>
        <w:drawing>
          <wp:inline distT="0" distB="0" distL="0" distR="0" wp14:anchorId="7E7A860C" wp14:editId="3D757E62">
            <wp:extent cx="2512612" cy="2075870"/>
            <wp:effectExtent l="0" t="0" r="2540" b="635"/>
            <wp:docPr id="1" name="Picture 1" descr="C:\Users\SE51290\Pictures\Picture 1_plastic b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51290\Pictures\Picture 1_plastic bag.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16064" cy="2078722"/>
                    </a:xfrm>
                    <a:prstGeom prst="rect">
                      <a:avLst/>
                    </a:prstGeom>
                    <a:noFill/>
                    <a:ln>
                      <a:noFill/>
                    </a:ln>
                  </pic:spPr>
                </pic:pic>
              </a:graphicData>
            </a:graphic>
          </wp:inline>
        </w:drawing>
      </w:r>
    </w:p>
    <w:p w14:paraId="1D859BB8" w14:textId="77777777" w:rsidR="000C3B3C" w:rsidRPr="001969FD" w:rsidRDefault="000C3B3C" w:rsidP="000C3B3C">
      <w:pPr>
        <w:widowControl w:val="0"/>
        <w:tabs>
          <w:tab w:val="left" w:pos="0"/>
          <w:tab w:val="left" w:pos="567"/>
        </w:tabs>
        <w:spacing w:after="0" w:line="240" w:lineRule="auto"/>
        <w:ind w:right="31"/>
        <w:rPr>
          <w:rFonts w:ascii="Arial" w:eastAsia="Times New Roman" w:hAnsi="Arial" w:cs="Arial"/>
          <w:b/>
          <w:sz w:val="20"/>
          <w:szCs w:val="20"/>
        </w:rPr>
      </w:pPr>
    </w:p>
    <w:p w14:paraId="29B39BEA" w14:textId="77777777" w:rsidR="000C3B3C" w:rsidRPr="001969FD" w:rsidRDefault="000C3B3C" w:rsidP="000C3B3C">
      <w:pPr>
        <w:tabs>
          <w:tab w:val="left" w:pos="567"/>
        </w:tabs>
        <w:autoSpaceDE w:val="0"/>
        <w:autoSpaceDN w:val="0"/>
        <w:adjustRightInd w:val="0"/>
        <w:spacing w:after="0" w:line="260" w:lineRule="exact"/>
        <w:contextualSpacing/>
        <w:rPr>
          <w:rFonts w:ascii="Times New Roman" w:eastAsia="Times New Roman" w:hAnsi="Times New Roman" w:cs="Times New Roman"/>
          <w:szCs w:val="20"/>
          <w:lang w:eastAsia="sv-SE"/>
        </w:rPr>
      </w:pPr>
      <w:r w:rsidRPr="001969FD">
        <w:rPr>
          <w:rFonts w:ascii="Times New Roman" w:eastAsia="Times New Roman" w:hAnsi="Times New Roman" w:cs="Times New Roman"/>
          <w:szCs w:val="20"/>
          <w:lang w:eastAsia="sv-SE"/>
        </w:rPr>
        <w:t xml:space="preserve">1. Prieš maišelio apvalkalo nuėmimą būtina patikrinti vientisumo indikatorių (Oxalert) (A). </w:t>
      </w:r>
    </w:p>
    <w:p w14:paraId="6A713114" w14:textId="77777777" w:rsidR="000C3B3C" w:rsidRPr="001969FD" w:rsidRDefault="000C3B3C" w:rsidP="000C3B3C">
      <w:pPr>
        <w:tabs>
          <w:tab w:val="left" w:pos="567"/>
        </w:tabs>
        <w:autoSpaceDE w:val="0"/>
        <w:autoSpaceDN w:val="0"/>
        <w:adjustRightInd w:val="0"/>
        <w:spacing w:after="0" w:line="260" w:lineRule="exact"/>
        <w:ind w:left="360"/>
        <w:rPr>
          <w:rFonts w:ascii="Times New Roman" w:eastAsia="Times New Roman" w:hAnsi="Times New Roman" w:cs="Times New Roman"/>
          <w:szCs w:val="20"/>
          <w:lang w:eastAsia="sv-SE"/>
        </w:rPr>
      </w:pPr>
      <w:r w:rsidRPr="001969FD">
        <w:rPr>
          <w:rFonts w:ascii="Times New Roman" w:eastAsia="Times New Roman" w:hAnsi="Times New Roman" w:cs="Times New Roman"/>
          <w:szCs w:val="20"/>
          <w:lang w:eastAsia="sv-SE"/>
        </w:rPr>
        <w:t>Jei indikatorius yra juodas, apvalkalas yra pažeistas ir vaistinį preparatą būtina išmesti.</w:t>
      </w:r>
    </w:p>
    <w:p w14:paraId="1374BAA3" w14:textId="77777777" w:rsidR="000C3B3C" w:rsidRPr="001969FD" w:rsidRDefault="000C3B3C" w:rsidP="000C3B3C">
      <w:pPr>
        <w:widowControl w:val="0"/>
        <w:tabs>
          <w:tab w:val="left" w:pos="0"/>
          <w:tab w:val="left" w:pos="567"/>
        </w:tabs>
        <w:spacing w:after="0" w:line="240" w:lineRule="auto"/>
        <w:ind w:right="31"/>
        <w:rPr>
          <w:rFonts w:ascii="Arial" w:eastAsia="Times New Roman" w:hAnsi="Arial" w:cs="Arial"/>
          <w:b/>
          <w:sz w:val="20"/>
          <w:szCs w:val="20"/>
        </w:rPr>
      </w:pPr>
    </w:p>
    <w:p w14:paraId="0028C80D" w14:textId="77777777" w:rsidR="000C3B3C" w:rsidRPr="001969FD" w:rsidRDefault="000C3B3C" w:rsidP="000C3B3C">
      <w:pPr>
        <w:widowControl w:val="0"/>
        <w:tabs>
          <w:tab w:val="left" w:pos="0"/>
          <w:tab w:val="left" w:pos="567"/>
        </w:tabs>
        <w:spacing w:after="0" w:line="240" w:lineRule="auto"/>
        <w:ind w:right="31"/>
        <w:rPr>
          <w:rFonts w:ascii="Arial" w:eastAsia="Times New Roman" w:hAnsi="Arial" w:cs="Arial"/>
          <w:b/>
          <w:sz w:val="20"/>
          <w:szCs w:val="20"/>
        </w:rPr>
      </w:pPr>
    </w:p>
    <w:p w14:paraId="378F3D1E" w14:textId="77777777" w:rsidR="000C3B3C" w:rsidRPr="001969FD" w:rsidRDefault="000C3B3C" w:rsidP="000C3B3C">
      <w:pPr>
        <w:widowControl w:val="0"/>
        <w:tabs>
          <w:tab w:val="left" w:pos="0"/>
          <w:tab w:val="left" w:pos="567"/>
        </w:tabs>
        <w:spacing w:after="0" w:line="240" w:lineRule="auto"/>
        <w:ind w:right="31"/>
        <w:rPr>
          <w:rFonts w:ascii="Arial" w:eastAsia="Times New Roman" w:hAnsi="Arial" w:cs="Arial"/>
          <w:b/>
          <w:sz w:val="20"/>
          <w:szCs w:val="20"/>
        </w:rPr>
      </w:pPr>
      <w:r w:rsidRPr="001969FD">
        <w:rPr>
          <w:rFonts w:ascii="Arial" w:eastAsia="Times New Roman" w:hAnsi="Arial" w:cs="Arial"/>
          <w:b/>
          <w:noProof/>
          <w:sz w:val="20"/>
          <w:szCs w:val="20"/>
          <w:lang w:eastAsia="lt-LT"/>
        </w:rPr>
        <w:drawing>
          <wp:inline distT="0" distB="0" distL="0" distR="0" wp14:anchorId="5F7E5189" wp14:editId="0C0AF01B">
            <wp:extent cx="2712888" cy="2011680"/>
            <wp:effectExtent l="0" t="0" r="0" b="7620"/>
            <wp:docPr id="2" name="Picture 2" descr="C:\Users\SE51290\Pictures\Picture 2_plastic b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51290\Pictures\Picture 2_plastic bag.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13167" cy="2011887"/>
                    </a:xfrm>
                    <a:prstGeom prst="rect">
                      <a:avLst/>
                    </a:prstGeom>
                    <a:noFill/>
                    <a:ln>
                      <a:noFill/>
                    </a:ln>
                  </pic:spPr>
                </pic:pic>
              </a:graphicData>
            </a:graphic>
          </wp:inline>
        </w:drawing>
      </w:r>
    </w:p>
    <w:p w14:paraId="0D2869B1" w14:textId="77777777" w:rsidR="000C3B3C" w:rsidRPr="001969FD" w:rsidRDefault="000C3B3C" w:rsidP="000C3B3C">
      <w:pPr>
        <w:tabs>
          <w:tab w:val="left" w:pos="567"/>
        </w:tabs>
        <w:spacing w:after="0" w:line="260" w:lineRule="exact"/>
        <w:rPr>
          <w:rFonts w:ascii="Times New Roman" w:eastAsia="Times New Roman" w:hAnsi="Times New Roman" w:cs="Times New Roman"/>
          <w:szCs w:val="20"/>
        </w:rPr>
      </w:pPr>
    </w:p>
    <w:p w14:paraId="626B593B" w14:textId="77777777" w:rsidR="000C3B3C" w:rsidRPr="001969FD" w:rsidRDefault="000C3B3C" w:rsidP="000C3B3C">
      <w:pPr>
        <w:tabs>
          <w:tab w:val="left" w:pos="567"/>
        </w:tabs>
        <w:spacing w:after="0" w:line="260" w:lineRule="exact"/>
        <w:rPr>
          <w:rFonts w:ascii="Times New Roman" w:eastAsia="Times New Roman" w:hAnsi="Times New Roman" w:cs="Times New Roman"/>
          <w:szCs w:val="20"/>
        </w:rPr>
      </w:pPr>
      <w:r w:rsidRPr="001969FD">
        <w:rPr>
          <w:rFonts w:ascii="Times New Roman" w:eastAsia="Times New Roman" w:hAnsi="Times New Roman" w:cs="Times New Roman"/>
          <w:szCs w:val="20"/>
        </w:rPr>
        <w:t>2. Apvalkalą nuimkite jį įplėšdami ties įranta ir nutraukdami nuo talpyklės. Oxalert paketėlį (A) ir deguonies absorbentą (B) reikia išmesti.</w:t>
      </w:r>
    </w:p>
    <w:p w14:paraId="4B4B1389" w14:textId="77777777" w:rsidR="000C3B3C" w:rsidRPr="001969FD" w:rsidRDefault="000C3B3C" w:rsidP="000C3B3C">
      <w:pPr>
        <w:widowControl w:val="0"/>
        <w:tabs>
          <w:tab w:val="left" w:pos="0"/>
          <w:tab w:val="left" w:pos="567"/>
        </w:tabs>
        <w:spacing w:after="0" w:line="240" w:lineRule="auto"/>
        <w:ind w:right="31"/>
        <w:rPr>
          <w:rFonts w:ascii="Arial" w:eastAsia="Times New Roman" w:hAnsi="Arial" w:cs="Arial"/>
          <w:b/>
          <w:sz w:val="20"/>
          <w:szCs w:val="20"/>
        </w:rPr>
      </w:pPr>
    </w:p>
    <w:p w14:paraId="1A394637" w14:textId="77777777" w:rsidR="000C3B3C" w:rsidRPr="001969FD" w:rsidRDefault="000C3B3C" w:rsidP="000C3B3C">
      <w:pPr>
        <w:widowControl w:val="0"/>
        <w:tabs>
          <w:tab w:val="left" w:pos="0"/>
          <w:tab w:val="left" w:pos="567"/>
        </w:tabs>
        <w:spacing w:after="0" w:line="240" w:lineRule="auto"/>
        <w:ind w:right="31"/>
        <w:rPr>
          <w:rFonts w:ascii="Arial" w:eastAsia="Times New Roman" w:hAnsi="Arial" w:cs="Arial"/>
          <w:b/>
          <w:sz w:val="20"/>
          <w:szCs w:val="20"/>
        </w:rPr>
      </w:pPr>
    </w:p>
    <w:p w14:paraId="22475E7C" w14:textId="77777777" w:rsidR="000C3B3C" w:rsidRPr="001969FD" w:rsidRDefault="000C3B3C" w:rsidP="000C3B3C">
      <w:pPr>
        <w:widowControl w:val="0"/>
        <w:tabs>
          <w:tab w:val="left" w:pos="0"/>
          <w:tab w:val="left" w:pos="567"/>
        </w:tabs>
        <w:spacing w:after="0" w:line="240" w:lineRule="auto"/>
        <w:ind w:right="31"/>
        <w:rPr>
          <w:rFonts w:ascii="Arial" w:eastAsia="Times New Roman" w:hAnsi="Arial" w:cs="Arial"/>
          <w:b/>
          <w:sz w:val="20"/>
          <w:szCs w:val="20"/>
        </w:rPr>
      </w:pPr>
      <w:r w:rsidRPr="001969FD">
        <w:rPr>
          <w:rFonts w:ascii="Arial" w:eastAsia="Times New Roman" w:hAnsi="Arial" w:cs="Arial"/>
          <w:b/>
          <w:noProof/>
          <w:sz w:val="20"/>
          <w:szCs w:val="20"/>
          <w:lang w:eastAsia="lt-LT"/>
        </w:rPr>
        <w:drawing>
          <wp:inline distT="0" distB="0" distL="0" distR="0" wp14:anchorId="1AA9EE8A" wp14:editId="0430D67D">
            <wp:extent cx="2536920" cy="2091193"/>
            <wp:effectExtent l="0" t="0" r="0" b="4445"/>
            <wp:docPr id="3" name="Picture 3" descr="C:\Users\SE51290\Pictures\Picture 3_plastic b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E51290\Pictures\Picture 3_plastic bag.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36897" cy="2091174"/>
                    </a:xfrm>
                    <a:prstGeom prst="rect">
                      <a:avLst/>
                    </a:prstGeom>
                    <a:noFill/>
                    <a:ln>
                      <a:noFill/>
                    </a:ln>
                  </pic:spPr>
                </pic:pic>
              </a:graphicData>
            </a:graphic>
          </wp:inline>
        </w:drawing>
      </w:r>
    </w:p>
    <w:p w14:paraId="27007EDC" w14:textId="77777777" w:rsidR="000C3B3C" w:rsidRPr="001969FD" w:rsidRDefault="000C3B3C" w:rsidP="000C3B3C">
      <w:pPr>
        <w:widowControl w:val="0"/>
        <w:tabs>
          <w:tab w:val="left" w:pos="0"/>
          <w:tab w:val="left" w:pos="567"/>
        </w:tabs>
        <w:spacing w:after="0" w:line="240" w:lineRule="auto"/>
        <w:ind w:right="31"/>
        <w:rPr>
          <w:rFonts w:ascii="Arial" w:eastAsia="Times New Roman" w:hAnsi="Arial" w:cs="Arial"/>
          <w:b/>
          <w:sz w:val="20"/>
          <w:szCs w:val="20"/>
        </w:rPr>
      </w:pPr>
    </w:p>
    <w:p w14:paraId="590F8028" w14:textId="77777777" w:rsidR="000C3B3C" w:rsidRPr="001969FD" w:rsidRDefault="000C3B3C" w:rsidP="000C3B3C">
      <w:pPr>
        <w:tabs>
          <w:tab w:val="left" w:pos="567"/>
        </w:tabs>
        <w:spacing w:after="0" w:line="260" w:lineRule="exact"/>
        <w:rPr>
          <w:rFonts w:ascii="Times New Roman" w:eastAsia="Times New Roman" w:hAnsi="Times New Roman" w:cs="Times New Roman"/>
          <w:szCs w:val="20"/>
        </w:rPr>
      </w:pPr>
      <w:r w:rsidRPr="001969FD">
        <w:rPr>
          <w:rFonts w:ascii="Times New Roman" w:eastAsia="Times New Roman" w:hAnsi="Times New Roman" w:cs="Times New Roman"/>
          <w:szCs w:val="20"/>
        </w:rPr>
        <w:t>3. Jei nebus papildomai švirkščiama jokių vaistinių preparatų, pereikite prie 5</w:t>
      </w:r>
      <w:r w:rsidRPr="001969FD">
        <w:rPr>
          <w:rFonts w:ascii="Times New Roman" w:eastAsia="Times New Roman" w:hAnsi="Times New Roman" w:cs="Times New Roman"/>
          <w:szCs w:val="20"/>
        </w:rPr>
        <w:noBreakHyphen/>
        <w:t>ojo paveikslo.</w:t>
      </w:r>
    </w:p>
    <w:p w14:paraId="42B46E40" w14:textId="77777777" w:rsidR="000C3B3C" w:rsidRPr="001969FD" w:rsidRDefault="000C3B3C" w:rsidP="000C3B3C">
      <w:pPr>
        <w:tabs>
          <w:tab w:val="left" w:pos="567"/>
        </w:tabs>
        <w:spacing w:after="0" w:line="260" w:lineRule="exact"/>
        <w:rPr>
          <w:rFonts w:ascii="Times New Roman" w:eastAsia="Times New Roman" w:hAnsi="Times New Roman" w:cs="Times New Roman"/>
          <w:szCs w:val="20"/>
        </w:rPr>
      </w:pPr>
      <w:r w:rsidRPr="001969FD">
        <w:rPr>
          <w:rFonts w:ascii="Times New Roman" w:eastAsia="Times New Roman" w:hAnsi="Times New Roman" w:cs="Times New Roman"/>
          <w:szCs w:val="20"/>
        </w:rPr>
        <w:t>Jei bus papildomai įšvirkščiama vaistinių preparatų, nuplėškite pirmąjį atidarymą rodančią baltos papildomos jungties plokštelę su rodykle.</w:t>
      </w:r>
    </w:p>
    <w:p w14:paraId="1EF6606C" w14:textId="77777777" w:rsidR="000C3B3C" w:rsidRPr="001969FD" w:rsidRDefault="000C3B3C" w:rsidP="000C3B3C">
      <w:pPr>
        <w:widowControl w:val="0"/>
        <w:tabs>
          <w:tab w:val="left" w:pos="0"/>
          <w:tab w:val="left" w:pos="567"/>
        </w:tabs>
        <w:spacing w:after="0" w:line="240" w:lineRule="auto"/>
        <w:ind w:right="31"/>
        <w:rPr>
          <w:rFonts w:ascii="Arial" w:eastAsia="Times New Roman" w:hAnsi="Arial" w:cs="Arial"/>
          <w:b/>
          <w:sz w:val="20"/>
          <w:szCs w:val="20"/>
        </w:rPr>
      </w:pPr>
    </w:p>
    <w:p w14:paraId="6CDDDA89" w14:textId="77777777" w:rsidR="000C3B3C" w:rsidRPr="001969FD" w:rsidRDefault="000C3B3C" w:rsidP="000C3B3C">
      <w:pPr>
        <w:widowControl w:val="0"/>
        <w:tabs>
          <w:tab w:val="left" w:pos="0"/>
          <w:tab w:val="left" w:pos="567"/>
        </w:tabs>
        <w:spacing w:after="0" w:line="240" w:lineRule="auto"/>
        <w:ind w:right="31"/>
        <w:rPr>
          <w:rFonts w:ascii="Arial" w:eastAsia="Times New Roman" w:hAnsi="Arial" w:cs="Arial"/>
          <w:b/>
          <w:sz w:val="20"/>
          <w:szCs w:val="20"/>
        </w:rPr>
      </w:pPr>
      <w:r w:rsidRPr="001969FD">
        <w:rPr>
          <w:rFonts w:ascii="Arial" w:eastAsia="Times New Roman" w:hAnsi="Arial" w:cs="Arial"/>
          <w:b/>
          <w:noProof/>
          <w:sz w:val="20"/>
          <w:szCs w:val="20"/>
          <w:lang w:eastAsia="lt-LT"/>
        </w:rPr>
        <w:lastRenderedPageBreak/>
        <w:drawing>
          <wp:inline distT="0" distB="0" distL="0" distR="0" wp14:anchorId="60A12F48" wp14:editId="229FCE00">
            <wp:extent cx="2662314" cy="2162754"/>
            <wp:effectExtent l="0" t="0" r="5080" b="9525"/>
            <wp:docPr id="4" name="Picture 4" descr="C:\Users\SE51290\Pictures\Picture 4_plastic b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E51290\Pictures\Picture 4_plastic bag.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62402" cy="2162825"/>
                    </a:xfrm>
                    <a:prstGeom prst="rect">
                      <a:avLst/>
                    </a:prstGeom>
                    <a:noFill/>
                    <a:ln>
                      <a:noFill/>
                    </a:ln>
                  </pic:spPr>
                </pic:pic>
              </a:graphicData>
            </a:graphic>
          </wp:inline>
        </w:drawing>
      </w:r>
    </w:p>
    <w:p w14:paraId="1615A8AB" w14:textId="77777777" w:rsidR="000C3B3C" w:rsidRPr="001969FD" w:rsidRDefault="000C3B3C" w:rsidP="000C3B3C">
      <w:pPr>
        <w:tabs>
          <w:tab w:val="left" w:pos="567"/>
        </w:tabs>
        <w:spacing w:after="0" w:line="260" w:lineRule="exact"/>
        <w:rPr>
          <w:rFonts w:ascii="Times New Roman" w:eastAsia="Times New Roman" w:hAnsi="Times New Roman" w:cs="Times New Roman"/>
          <w:szCs w:val="20"/>
        </w:rPr>
      </w:pPr>
    </w:p>
    <w:p w14:paraId="57F45501" w14:textId="77777777" w:rsidR="000C3B3C" w:rsidRPr="001969FD" w:rsidRDefault="000C3B3C" w:rsidP="000C3B3C">
      <w:pPr>
        <w:tabs>
          <w:tab w:val="left" w:pos="567"/>
        </w:tabs>
        <w:spacing w:after="0" w:line="260" w:lineRule="exact"/>
        <w:rPr>
          <w:rFonts w:ascii="Times New Roman" w:eastAsia="Times New Roman" w:hAnsi="Times New Roman" w:cs="Times New Roman"/>
          <w:szCs w:val="20"/>
        </w:rPr>
      </w:pPr>
      <w:r w:rsidRPr="001969FD">
        <w:rPr>
          <w:rFonts w:ascii="Times New Roman" w:eastAsia="Times New Roman" w:hAnsi="Times New Roman" w:cs="Times New Roman"/>
          <w:noProof/>
          <w:szCs w:val="20"/>
          <w:lang w:eastAsia="lt-LT"/>
        </w:rPr>
        <w:drawing>
          <wp:inline distT="0" distB="0" distL="0" distR="0" wp14:anchorId="67AE9E9A" wp14:editId="31077A86">
            <wp:extent cx="3095625" cy="2514600"/>
            <wp:effectExtent l="0" t="0" r="9525" b="0"/>
            <wp:docPr id="5" name="Picture 5" descr="C:\Users\SE51290\Pictures\Picture 4_plastic b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E51290\Pictures\Picture 4_plastic bag.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95625" cy="2514600"/>
                    </a:xfrm>
                    <a:prstGeom prst="rect">
                      <a:avLst/>
                    </a:prstGeom>
                    <a:noFill/>
                    <a:ln>
                      <a:noFill/>
                    </a:ln>
                  </pic:spPr>
                </pic:pic>
              </a:graphicData>
            </a:graphic>
          </wp:inline>
        </w:drawing>
      </w:r>
    </w:p>
    <w:p w14:paraId="536DD9A2" w14:textId="77777777" w:rsidR="000C3B3C" w:rsidRPr="001969FD" w:rsidRDefault="000C3B3C" w:rsidP="000C3B3C">
      <w:pPr>
        <w:tabs>
          <w:tab w:val="left" w:pos="567"/>
        </w:tabs>
        <w:spacing w:after="0" w:line="260" w:lineRule="exact"/>
        <w:rPr>
          <w:rFonts w:ascii="Times New Roman" w:eastAsia="Times New Roman" w:hAnsi="Times New Roman" w:cs="Times New Roman"/>
          <w:szCs w:val="20"/>
        </w:rPr>
      </w:pPr>
      <w:r w:rsidRPr="001969FD">
        <w:rPr>
          <w:rFonts w:ascii="Times New Roman" w:eastAsia="Times New Roman" w:hAnsi="Times New Roman" w:cs="Times New Roman"/>
          <w:szCs w:val="20"/>
        </w:rPr>
        <w:t>4. Paimkite švirkštą, kuriame yra papildomų vaistinių preparatų. Suimkite papildomos jungties pagrindą. Adatą įsmeikite horizontaliai per papildomos jungties angos centrą ir suleiskite papildomą vaistinį preparatą (jo suderinamumas turi būti žinomas). Reikia naudoti švirkštus su 18</w:t>
      </w:r>
      <w:r w:rsidRPr="001969FD">
        <w:rPr>
          <w:rFonts w:ascii="Times New Roman" w:eastAsia="Times New Roman" w:hAnsi="Times New Roman" w:cs="Times New Roman"/>
          <w:szCs w:val="20"/>
        </w:rPr>
        <w:noBreakHyphen/>
        <w:t>23 dydžio adatomis (ilgis turi būti ne didesnis kaip 40 mm).</w:t>
      </w:r>
    </w:p>
    <w:p w14:paraId="384306A0" w14:textId="77777777" w:rsidR="000C3B3C" w:rsidRPr="001969FD" w:rsidRDefault="000C3B3C" w:rsidP="000C3B3C">
      <w:pPr>
        <w:spacing w:after="0" w:line="240" w:lineRule="auto"/>
        <w:rPr>
          <w:rFonts w:ascii="Arial" w:eastAsia="Times New Roman" w:hAnsi="Arial" w:cs="Arial"/>
          <w:b/>
          <w:sz w:val="20"/>
          <w:szCs w:val="20"/>
        </w:rPr>
      </w:pPr>
    </w:p>
    <w:p w14:paraId="7E61FBBE" w14:textId="77777777" w:rsidR="000C3B3C" w:rsidRPr="001969FD" w:rsidRDefault="000C3B3C" w:rsidP="000C3B3C">
      <w:pPr>
        <w:spacing w:after="0" w:line="240" w:lineRule="auto"/>
        <w:rPr>
          <w:rFonts w:ascii="Arial" w:eastAsia="Times New Roman" w:hAnsi="Arial" w:cs="Arial"/>
          <w:b/>
          <w:sz w:val="20"/>
          <w:szCs w:val="20"/>
        </w:rPr>
      </w:pPr>
    </w:p>
    <w:p w14:paraId="10039D24" w14:textId="77777777" w:rsidR="000C3B3C" w:rsidRPr="001969FD" w:rsidRDefault="000C3B3C" w:rsidP="000C3B3C">
      <w:pPr>
        <w:spacing w:after="0" w:line="240" w:lineRule="auto"/>
        <w:rPr>
          <w:rFonts w:ascii="Arial" w:eastAsia="Times New Roman" w:hAnsi="Arial" w:cs="Arial"/>
          <w:b/>
          <w:sz w:val="20"/>
          <w:szCs w:val="20"/>
        </w:rPr>
      </w:pPr>
      <w:r w:rsidRPr="001969FD">
        <w:rPr>
          <w:rFonts w:ascii="Arial" w:eastAsia="Times New Roman" w:hAnsi="Arial" w:cs="Arial"/>
          <w:b/>
          <w:noProof/>
          <w:sz w:val="20"/>
          <w:szCs w:val="20"/>
          <w:lang w:eastAsia="lt-LT"/>
        </w:rPr>
        <mc:AlternateContent>
          <mc:Choice Requires="wps">
            <w:drawing>
              <wp:anchor distT="0" distB="0" distL="114300" distR="114300" simplePos="0" relativeHeight="251659264" behindDoc="0" locked="0" layoutInCell="1" allowOverlap="1" wp14:anchorId="06F434D5" wp14:editId="619B9429">
                <wp:simplePos x="0" y="0"/>
                <wp:positionH relativeFrom="column">
                  <wp:posOffset>1585595</wp:posOffset>
                </wp:positionH>
                <wp:positionV relativeFrom="paragraph">
                  <wp:posOffset>346710</wp:posOffset>
                </wp:positionV>
                <wp:extent cx="609600" cy="200025"/>
                <wp:effectExtent l="0" t="0" r="0" b="9525"/>
                <wp:wrapNone/>
                <wp:docPr id="10" name="Text Box 10"/>
                <wp:cNvGraphicFramePr/>
                <a:graphic xmlns:a="http://schemas.openxmlformats.org/drawingml/2006/main">
                  <a:graphicData uri="http://schemas.microsoft.com/office/word/2010/wordprocessingShape">
                    <wps:wsp>
                      <wps:cNvSpPr txBox="1"/>
                      <wps:spPr>
                        <a:xfrm>
                          <a:off x="0" y="0"/>
                          <a:ext cx="609600" cy="200025"/>
                        </a:xfrm>
                        <a:prstGeom prst="rect">
                          <a:avLst/>
                        </a:prstGeom>
                        <a:solidFill>
                          <a:sysClr val="window" lastClr="FFFFFF"/>
                        </a:solidFill>
                        <a:ln w="6350">
                          <a:noFill/>
                        </a:ln>
                        <a:effectLst/>
                      </wps:spPr>
                      <wps:txbx>
                        <w:txbxContent>
                          <w:p w14:paraId="201B050B" w14:textId="77777777" w:rsidR="00DB0A72" w:rsidRPr="005510CB" w:rsidRDefault="00DB0A72" w:rsidP="000C3B3C">
                            <w:pPr>
                              <w:rPr>
                                <w:sz w:val="16"/>
                                <w:szCs w:val="16"/>
                              </w:rPr>
                            </w:pPr>
                            <w:r>
                              <w:rPr>
                                <w:sz w:val="16"/>
                                <w:szCs w:val="16"/>
                              </w:rPr>
                              <w:t>Uždaryta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F434D5" id="_x0000_t202" coordsize="21600,21600" o:spt="202" path="m,l,21600r21600,l21600,xe">
                <v:stroke joinstyle="miter"/>
                <v:path gradientshapeok="t" o:connecttype="rect"/>
              </v:shapetype>
              <v:shape id="Text Box 10" o:spid="_x0000_s1026" type="#_x0000_t202" style="position:absolute;margin-left:124.85pt;margin-top:27.3pt;width:48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0eXTQIAAJkEAAAOAAAAZHJzL2Uyb0RvYy54bWysVN9v2jAQfp+0/8Hy+0hgha2ooWKtmCah&#10;tlI79dk4DkRyfJ5tSNhfv89OoF23p2k8mPvl73zf3eXqums0OyjnazIFH49yzpSRVNZmW/DvT6sP&#10;nznzQZhSaDKq4Efl+fXi/bur1s7VhHakS+UYQIyft7bguxDsPMu83KlG+BFZZeCsyDUiQHXbrHSi&#10;BXqjs0mez7KWXGkdSeU9rLe9ky8SflUpGe6ryqvAdMHxtpBOl85NPLPFlZhvnbC7Wg7PEP/wikbU&#10;BknPULciCLZ39R9QTS0dearCSFKTUVXVUqUaUM04f1PN405YlWoBOd6eafL/D1beHR4cq0v0DvQY&#10;0aBHT6oL7At1DCbw01o/R9ijRWDoYEfsye5hjGV3lWviPwpi8APqeGY3okkYZ/nlLIdHwoXW5ZNp&#10;RMleLlvnw1dFDYtCwR2alzgVh7UPfegpJObypOtyVWudlKO/0Y4dBPqM8Sip5UwLH2As+Cr9hmy/&#10;XdOGtXjZx2meMhmKeH0qbSKuSjM05I9M9BVHKXSbbqBnQ+UR7Djq58tbuapRwxoPeBAOA4WysSTh&#10;HkelCSlpkDjbkfv5N3uMR5/h5azFgBbc/9gLp1DXN4MJuBxfXAA2JOVi+mkCxb32bF57zL65IXAz&#10;xjpamcQYH/RJrBw1z9ilZcwKlzASuQseTuJN6NcGuyjVcpmCMMNWhLV5tDJCR8Jih566Z+Hs0MaA&#10;/t/RaZTF/E03+9h409ByH6iqU6sjwT2rGJGoYP7TsAy7GhfstZ6iXr4oi18AAAD//wMAUEsDBBQA&#10;BgAIAAAAIQB2mutL4gAAAAkBAAAPAAAAZHJzL2Rvd25yZXYueG1sTI/BTsMwDIbvSLxDZCRuLN3o&#10;ulGaTgiBYBLVoCBxzRrTFhqnSrK129MTTuxo+9Pv789Wo+7YHq1rDQmYTiJgSJVRLdUCPt4fr5bA&#10;nJekZGcIBRzQwSo/P8tkqsxAb7gvfc1CCLlUCmi871POXdWglm5ieqRw+zJWSx9GW3Nl5RDCdcdn&#10;UZRwLVsKHxrZ432D1U+50wI+h/LJbtbr79f+uThujmXxgg+FEJcX490tMI+j/4fhTz+oQx6ctmZH&#10;yrFOwCy+WQRUwDxOgAXgOp6HxVbAMpkCzzN+2iD/BQAA//8DAFBLAQItABQABgAIAAAAIQC2gziS&#10;/gAAAOEBAAATAAAAAAAAAAAAAAAAAAAAAABbQ29udGVudF9UeXBlc10ueG1sUEsBAi0AFAAGAAgA&#10;AAAhADj9If/WAAAAlAEAAAsAAAAAAAAAAAAAAAAALwEAAF9yZWxzLy5yZWxzUEsBAi0AFAAGAAgA&#10;AAAhAEr3R5dNAgAAmQQAAA4AAAAAAAAAAAAAAAAALgIAAGRycy9lMm9Eb2MueG1sUEsBAi0AFAAG&#10;AAgAAAAhAHaa60viAAAACQEAAA8AAAAAAAAAAAAAAAAApwQAAGRycy9kb3ducmV2LnhtbFBLBQYA&#10;AAAABAAEAPMAAAC2BQAAAAA=&#10;" fillcolor="window" stroked="f" strokeweight=".5pt">
                <v:textbox>
                  <w:txbxContent>
                    <w:p w14:paraId="201B050B" w14:textId="77777777" w:rsidR="00DB0A72" w:rsidRPr="005510CB" w:rsidRDefault="00DB0A72" w:rsidP="000C3B3C">
                      <w:pPr>
                        <w:rPr>
                          <w:sz w:val="16"/>
                          <w:szCs w:val="16"/>
                        </w:rPr>
                      </w:pPr>
                      <w:r>
                        <w:rPr>
                          <w:sz w:val="16"/>
                          <w:szCs w:val="16"/>
                        </w:rPr>
                        <w:t>Uždaryta</w:t>
                      </w:r>
                    </w:p>
                  </w:txbxContent>
                </v:textbox>
              </v:shape>
            </w:pict>
          </mc:Fallback>
        </mc:AlternateContent>
      </w:r>
      <w:r w:rsidRPr="001969FD">
        <w:rPr>
          <w:rFonts w:ascii="Arial" w:eastAsia="Times New Roman" w:hAnsi="Arial" w:cs="Arial"/>
          <w:b/>
          <w:noProof/>
          <w:sz w:val="20"/>
          <w:szCs w:val="20"/>
          <w:lang w:eastAsia="lt-LT"/>
        </w:rPr>
        <mc:AlternateContent>
          <mc:Choice Requires="wps">
            <w:drawing>
              <wp:anchor distT="0" distB="0" distL="114300" distR="114300" simplePos="0" relativeHeight="251660288" behindDoc="0" locked="0" layoutInCell="1" allowOverlap="1" wp14:anchorId="288FDF5C" wp14:editId="32788691">
                <wp:simplePos x="0" y="0"/>
                <wp:positionH relativeFrom="column">
                  <wp:posOffset>442595</wp:posOffset>
                </wp:positionH>
                <wp:positionV relativeFrom="paragraph">
                  <wp:posOffset>1584960</wp:posOffset>
                </wp:positionV>
                <wp:extent cx="933450" cy="238125"/>
                <wp:effectExtent l="0" t="0" r="0" b="9525"/>
                <wp:wrapNone/>
                <wp:docPr id="12" name="Text Box 12"/>
                <wp:cNvGraphicFramePr/>
                <a:graphic xmlns:a="http://schemas.openxmlformats.org/drawingml/2006/main">
                  <a:graphicData uri="http://schemas.microsoft.com/office/word/2010/wordprocessingShape">
                    <wps:wsp>
                      <wps:cNvSpPr txBox="1"/>
                      <wps:spPr>
                        <a:xfrm>
                          <a:off x="0" y="0"/>
                          <a:ext cx="933450" cy="238125"/>
                        </a:xfrm>
                        <a:prstGeom prst="rect">
                          <a:avLst/>
                        </a:prstGeom>
                        <a:solidFill>
                          <a:sysClr val="window" lastClr="FFFFFF"/>
                        </a:solidFill>
                        <a:ln w="6350">
                          <a:noFill/>
                        </a:ln>
                        <a:effectLst/>
                      </wps:spPr>
                      <wps:txbx>
                        <w:txbxContent>
                          <w:p w14:paraId="737335A0" w14:textId="77777777" w:rsidR="00DB0A72" w:rsidRPr="005510CB" w:rsidRDefault="00DB0A72" w:rsidP="000C3B3C">
                            <w:pPr>
                              <w:rPr>
                                <w:sz w:val="16"/>
                                <w:szCs w:val="16"/>
                              </w:rPr>
                            </w:pPr>
                            <w:r w:rsidRPr="005510CB">
                              <w:rPr>
                                <w:sz w:val="16"/>
                                <w:szCs w:val="16"/>
                              </w:rPr>
                              <w:t>Neventiliuojamas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8FDF5C" id="Text Box 12" o:spid="_x0000_s1027" type="#_x0000_t202" style="position:absolute;margin-left:34.85pt;margin-top:124.8pt;width:73.5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YFDUAIAAKAEAAAOAAAAZHJzL2Uyb0RvYy54bWysVMtu2zAQvBfoPxC81/IzTYzIgZvARYEg&#10;CWAXOdMUZQuguCxJW3K/vkNKTtK0p6I6UPvSLnd2Vtc3ba3ZUTlfkcn5aDDkTBlJRWV2Of++WX26&#10;5MwHYQqhyaicn5TnN4uPH64bO1dj2pMulGNIYvy8sTnfh2DnWeblXtXCD8gqA2dJrhYBqttlhRMN&#10;stc6Gw+HF1lDrrCOpPIe1rvOyRcpf1kqGR7L0qvAdM5xt5BOl85tPLPFtZjvnLD7SvbXEP9wi1pU&#10;BkVfUt2JINjBVX+kqivpyFMZBpLqjMqykir1gG5Gw3fdrPfCqtQLwPH2BSb//9LKh+OTY1WB2Y05&#10;M6LGjDaqDewLtQwm4NNYP0fY2iIwtLAj9mz3MMa229LV8Y2GGPxA+vSCbswmYbyaTKYzeCRc48nl&#10;aDyLWbLXj63z4auimkUh5w7DS5iK470PXeg5JNbypKtiVWmdlJO/1Y4dBeYMehTUcKaFDzDmfJWe&#10;vtpvn2nDmpxfTHCvmMVQzNeV0iZaVOJQXz8i0XUcpdBu2w65MxpbKk4AyVFHM2/lqkIr97jHk3Dg&#10;FbrHroRHHKUmVKZe4mxP7uff7DEe44aXswY8zbn/cRBOob1vBkS4Gk2nkdhJmc4+j6G4t57tW485&#10;1LcEiEbYSiuTGOODPoulo/oZK7WMVeESRqJ2zsNZvA3d9mAlpVouUxCobEW4N2srY+qIWxzUpn0W&#10;zvbTDKDBA50ZLebvhtrFdjNYHgKVVZp4xLlDFUyJCtYgcaZf2bhnb/UU9fpjWfwCAAD//wMAUEsD&#10;BBQABgAIAAAAIQDuOyhn4gAAAAoBAAAPAAAAZHJzL2Rvd25yZXYueG1sTI9NS8NAEIbvgv9hGcGb&#10;3SRI2sZsioiiBUM1LXjdZsckmt0Nu9sm9td3POltPh7eeSZfTbpnR3S+s0ZAPIuAoamt6kwjYLd9&#10;ulkA80EaJXtrUMAPelgVlxe5zJQdzTseq9AwCjE+kwLaEIaMc1+3qKWf2QEN7T6t0zJQ6xqunBwp&#10;XPc8iaKUa9kZutDKAR9arL+rgxbwMVbPbrNef70NL+Vpc6rKV3wshbi+mu7vgAWcwh8Mv/qkDgU5&#10;7e3BKM96AelyTqSA5HaZAiMgiVOa7KlYzGPgRc7/v1CcAQAA//8DAFBLAQItABQABgAIAAAAIQC2&#10;gziS/gAAAOEBAAATAAAAAAAAAAAAAAAAAAAAAABbQ29udGVudF9UeXBlc10ueG1sUEsBAi0AFAAG&#10;AAgAAAAhADj9If/WAAAAlAEAAAsAAAAAAAAAAAAAAAAALwEAAF9yZWxzLy5yZWxzUEsBAi0AFAAG&#10;AAgAAAAhANE1gUNQAgAAoAQAAA4AAAAAAAAAAAAAAAAALgIAAGRycy9lMm9Eb2MueG1sUEsBAi0A&#10;FAAGAAgAAAAhAO47KGfiAAAACgEAAA8AAAAAAAAAAAAAAAAAqgQAAGRycy9kb3ducmV2LnhtbFBL&#10;BQYAAAAABAAEAPMAAAC5BQAAAAA=&#10;" fillcolor="window" stroked="f" strokeweight=".5pt">
                <v:textbox>
                  <w:txbxContent>
                    <w:p w14:paraId="737335A0" w14:textId="77777777" w:rsidR="00DB0A72" w:rsidRPr="005510CB" w:rsidRDefault="00DB0A72" w:rsidP="000C3B3C">
                      <w:pPr>
                        <w:rPr>
                          <w:sz w:val="16"/>
                          <w:szCs w:val="16"/>
                        </w:rPr>
                      </w:pPr>
                      <w:r w:rsidRPr="005510CB">
                        <w:rPr>
                          <w:sz w:val="16"/>
                          <w:szCs w:val="16"/>
                        </w:rPr>
                        <w:t>Neventiliuojamas</w:t>
                      </w:r>
                    </w:p>
                  </w:txbxContent>
                </v:textbox>
              </v:shape>
            </w:pict>
          </mc:Fallback>
        </mc:AlternateContent>
      </w:r>
      <w:r w:rsidRPr="001969FD">
        <w:rPr>
          <w:rFonts w:ascii="Arial" w:eastAsia="Times New Roman" w:hAnsi="Arial" w:cs="Arial"/>
          <w:b/>
          <w:noProof/>
          <w:sz w:val="20"/>
          <w:szCs w:val="20"/>
          <w:lang w:eastAsia="lt-LT"/>
        </w:rPr>
        <mc:AlternateContent>
          <mc:Choice Requires="wps">
            <w:drawing>
              <wp:anchor distT="0" distB="0" distL="114300" distR="114300" simplePos="0" relativeHeight="251661312" behindDoc="0" locked="0" layoutInCell="1" allowOverlap="1" wp14:anchorId="54CF40B7" wp14:editId="2DF296BB">
                <wp:simplePos x="0" y="0"/>
                <wp:positionH relativeFrom="column">
                  <wp:posOffset>1252220</wp:posOffset>
                </wp:positionH>
                <wp:positionV relativeFrom="paragraph">
                  <wp:posOffset>1584960</wp:posOffset>
                </wp:positionV>
                <wp:extent cx="819150" cy="219075"/>
                <wp:effectExtent l="0" t="0" r="0" b="9525"/>
                <wp:wrapNone/>
                <wp:docPr id="13" name="Text Box 13"/>
                <wp:cNvGraphicFramePr/>
                <a:graphic xmlns:a="http://schemas.openxmlformats.org/drawingml/2006/main">
                  <a:graphicData uri="http://schemas.microsoft.com/office/word/2010/wordprocessingShape">
                    <wps:wsp>
                      <wps:cNvSpPr txBox="1"/>
                      <wps:spPr>
                        <a:xfrm>
                          <a:off x="0" y="0"/>
                          <a:ext cx="819150" cy="219075"/>
                        </a:xfrm>
                        <a:prstGeom prst="rect">
                          <a:avLst/>
                        </a:prstGeom>
                        <a:solidFill>
                          <a:sysClr val="window" lastClr="FFFFFF"/>
                        </a:solidFill>
                        <a:ln w="6350">
                          <a:noFill/>
                        </a:ln>
                        <a:effectLst/>
                      </wps:spPr>
                      <wps:txbx>
                        <w:txbxContent>
                          <w:p w14:paraId="3328980A" w14:textId="77777777" w:rsidR="00DB0A72" w:rsidRPr="005510CB" w:rsidRDefault="00DB0A72" w:rsidP="000C3B3C">
                            <w:pPr>
                              <w:rPr>
                                <w:sz w:val="16"/>
                                <w:szCs w:val="16"/>
                              </w:rPr>
                            </w:pPr>
                            <w:r>
                              <w:rPr>
                                <w:sz w:val="16"/>
                                <w:szCs w:val="16"/>
                              </w:rPr>
                              <w:t>V</w:t>
                            </w:r>
                            <w:r w:rsidRPr="005510CB">
                              <w:rPr>
                                <w:sz w:val="16"/>
                                <w:szCs w:val="16"/>
                              </w:rPr>
                              <w:t>entiliuojamas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CF40B7" id="Text Box 13" o:spid="_x0000_s1028" type="#_x0000_t202" style="position:absolute;margin-left:98.6pt;margin-top:124.8pt;width:64.5pt;height:1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SR5UgIAAKAEAAAOAAAAZHJzL2Uyb0RvYy54bWysVMlu2zAQvRfoPxC817IcZ7FhOXATuCgQ&#10;JAGSImeaomwBFIclaUvu1/eRsp2lPRXVgZpNM5w3bzS77hrNdsr5mkzB88GQM2UklbVZF/zH8/LL&#10;FWc+CFMKTUYVfK88v55//jRr7VSNaEO6VI4hifHT1hZ8E4KdZpmXG9UIPyCrDJwVuUYEqG6dlU60&#10;yN7obDQcXmQtudI6ksp7WG97J5+n/FWlZHioKq8C0wXH3UI6XTpX8czmMzFdO2E3tTxcQ/zDLRpR&#10;GxQ9pboVQbCtq/9I1dTSkacqDCQ1GVVVLVXqAd3kww/dPG2EVakXgOPtCSb//9LK+92jY3WJ2Z1x&#10;ZkSDGT2rLrCv1DGYgE9r/RRhTxaBoYMdsUe7hzG23VWuiW80xOAH0vsTujGbhPEqn+Tn8Ei4Rvlk&#10;eHkes2SvH1vnwzdFDYtCwR2GlzAVuzsf+tBjSKzlSdflstY6KXt/ox3bCcwZ9Cip5UwLH2As+DI9&#10;h2rvPtOGtQW/OMO9YhZDMV9fSptoUYlDh/oRib7jKIVu1SXkRkc0VlTuAZKjnmbeymWNVu5wj0fh&#10;wCt0j10JDzgqTahMB4mzDblff7PHeIwbXs5a8LTg/udWOIX2vhsQYZKPx5HYSRmfX46guLee1VuP&#10;2TY3BIhybKWVSYzxQR/FylHzgpVaxKpwCSNRu+DhKN6EfnuwklItFikIVLYi3JknK2PqiFsc1HP3&#10;Ipw9TDOABvd0ZLSYfhhqH9vPYLENVNVp4hHnHlUwJSpYg8SZw8rGPXurp6jXH8v8NwAAAP//AwBQ&#10;SwMEFAAGAAgAAAAhALH9nS7iAAAACwEAAA8AAABkcnMvZG93bnJldi54bWxMj8FOwzAQRO9I/IO1&#10;SNyo01CFNsSpEAJBJaJCQOLqxksSiNdR7DahX89yguPMPs3OZOvJduKAg28dKZjPIhBIlTMt1Qre&#10;Xu8vliB80GR05wgVfKOHdX56kunUuJFe8FCGWnAI+VQraELoUyl91aDVfuZ6JL59uMHqwHKopRn0&#10;yOG2k3EUJdLqlvhDo3u8bbD6KvdWwftYPgzbzebzuX8sjttjWTzhXaHU+dl0cw0i4BT+YPitz9Uh&#10;5047tyfjRcd6dRUzqiBerBIQTFzGCTs7dpaLOcg8k/835D8AAAD//wMAUEsBAi0AFAAGAAgAAAAh&#10;ALaDOJL+AAAA4QEAABMAAAAAAAAAAAAAAAAAAAAAAFtDb250ZW50X1R5cGVzXS54bWxQSwECLQAU&#10;AAYACAAAACEAOP0h/9YAAACUAQAACwAAAAAAAAAAAAAAAAAvAQAAX3JlbHMvLnJlbHNQSwECLQAU&#10;AAYACAAAACEAG3UkeVICAACgBAAADgAAAAAAAAAAAAAAAAAuAgAAZHJzL2Uyb0RvYy54bWxQSwEC&#10;LQAUAAYACAAAACEAsf2dLuIAAAALAQAADwAAAAAAAAAAAAAAAACsBAAAZHJzL2Rvd25yZXYueG1s&#10;UEsFBgAAAAAEAAQA8wAAALsFAAAAAA==&#10;" fillcolor="window" stroked="f" strokeweight=".5pt">
                <v:textbox>
                  <w:txbxContent>
                    <w:p w14:paraId="3328980A" w14:textId="77777777" w:rsidR="00DB0A72" w:rsidRPr="005510CB" w:rsidRDefault="00DB0A72" w:rsidP="000C3B3C">
                      <w:pPr>
                        <w:rPr>
                          <w:sz w:val="16"/>
                          <w:szCs w:val="16"/>
                        </w:rPr>
                      </w:pPr>
                      <w:r>
                        <w:rPr>
                          <w:sz w:val="16"/>
                          <w:szCs w:val="16"/>
                        </w:rPr>
                        <w:t>V</w:t>
                      </w:r>
                      <w:r w:rsidRPr="005510CB">
                        <w:rPr>
                          <w:sz w:val="16"/>
                          <w:szCs w:val="16"/>
                        </w:rPr>
                        <w:t>entiliuojamas</w:t>
                      </w:r>
                    </w:p>
                  </w:txbxContent>
                </v:textbox>
              </v:shape>
            </w:pict>
          </mc:Fallback>
        </mc:AlternateContent>
      </w:r>
      <w:r w:rsidRPr="001969FD">
        <w:rPr>
          <w:rFonts w:ascii="Arial" w:eastAsia="Times New Roman" w:hAnsi="Arial" w:cs="Arial"/>
          <w:b/>
          <w:noProof/>
          <w:sz w:val="20"/>
          <w:szCs w:val="20"/>
          <w:lang w:eastAsia="lt-LT"/>
        </w:rPr>
        <w:drawing>
          <wp:inline distT="0" distB="0" distL="0" distR="0" wp14:anchorId="4E8D4D23" wp14:editId="1DD52350">
            <wp:extent cx="2329890" cy="1948069"/>
            <wp:effectExtent l="0" t="0" r="0" b="0"/>
            <wp:docPr id="6" name="Picture 6" descr="C:\Users\SE51290\Pictures\Picture 5_plastic b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E51290\Pictures\Picture 5_plastic bag.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33624" cy="1951191"/>
                    </a:xfrm>
                    <a:prstGeom prst="rect">
                      <a:avLst/>
                    </a:prstGeom>
                    <a:noFill/>
                    <a:ln>
                      <a:noFill/>
                    </a:ln>
                  </pic:spPr>
                </pic:pic>
              </a:graphicData>
            </a:graphic>
          </wp:inline>
        </w:drawing>
      </w:r>
    </w:p>
    <w:p w14:paraId="75B01DF4" w14:textId="77777777" w:rsidR="000C3B3C" w:rsidRPr="001969FD" w:rsidRDefault="000C3B3C" w:rsidP="000C3B3C">
      <w:pPr>
        <w:widowControl w:val="0"/>
        <w:tabs>
          <w:tab w:val="left" w:pos="0"/>
          <w:tab w:val="left" w:pos="567"/>
        </w:tabs>
        <w:spacing w:after="0" w:line="240" w:lineRule="auto"/>
        <w:ind w:right="31"/>
        <w:rPr>
          <w:rFonts w:ascii="Arial" w:eastAsia="Times New Roman" w:hAnsi="Arial" w:cs="Arial"/>
          <w:b/>
          <w:sz w:val="20"/>
          <w:szCs w:val="20"/>
        </w:rPr>
      </w:pPr>
    </w:p>
    <w:p w14:paraId="007A1C78" w14:textId="77777777" w:rsidR="000C3B3C" w:rsidRPr="001969FD" w:rsidRDefault="000C3B3C" w:rsidP="000C3B3C">
      <w:pPr>
        <w:tabs>
          <w:tab w:val="left" w:pos="567"/>
        </w:tabs>
        <w:spacing w:after="0" w:line="260" w:lineRule="exact"/>
        <w:rPr>
          <w:rFonts w:ascii="Times New Roman" w:eastAsia="Times New Roman" w:hAnsi="Times New Roman" w:cs="Times New Roman"/>
          <w:szCs w:val="20"/>
        </w:rPr>
      </w:pPr>
      <w:r w:rsidRPr="001969FD">
        <w:rPr>
          <w:rFonts w:ascii="Times New Roman" w:eastAsia="Times New Roman" w:hAnsi="Times New Roman" w:cs="Times New Roman"/>
          <w:szCs w:val="20"/>
        </w:rPr>
        <w:t>5. Reikia naudoti neventiliuojamą infuzijos rinkinį, o jei naudojamas ventiliuojamas rinkinys, reikia atidaryti ventiliavimo angą. Būtina vykdyti infuzijos rinkinio naudojimo instrukcijos nurodymus. Reikia naudoti ISO 8536-4 nurodytą smaigą (5,6 ± 0,1 mm).</w:t>
      </w:r>
    </w:p>
    <w:p w14:paraId="67A2E0C3" w14:textId="77777777" w:rsidR="000C3B3C" w:rsidRPr="001969FD" w:rsidRDefault="000C3B3C" w:rsidP="000C3B3C">
      <w:pPr>
        <w:widowControl w:val="0"/>
        <w:tabs>
          <w:tab w:val="left" w:pos="0"/>
          <w:tab w:val="left" w:pos="567"/>
        </w:tabs>
        <w:spacing w:after="0" w:line="240" w:lineRule="auto"/>
        <w:ind w:right="31"/>
        <w:rPr>
          <w:rFonts w:ascii="Arial" w:eastAsia="Times New Roman" w:hAnsi="Arial" w:cs="Arial"/>
          <w:b/>
          <w:sz w:val="20"/>
          <w:szCs w:val="20"/>
        </w:rPr>
      </w:pPr>
    </w:p>
    <w:p w14:paraId="6E958961" w14:textId="77777777" w:rsidR="000C3B3C" w:rsidRPr="001969FD" w:rsidRDefault="000C3B3C" w:rsidP="000C3B3C">
      <w:pPr>
        <w:widowControl w:val="0"/>
        <w:tabs>
          <w:tab w:val="left" w:pos="0"/>
          <w:tab w:val="left" w:pos="567"/>
        </w:tabs>
        <w:spacing w:after="0" w:line="240" w:lineRule="auto"/>
        <w:ind w:right="31"/>
        <w:rPr>
          <w:rFonts w:ascii="Times New Roman" w:eastAsia="Times New Roman" w:hAnsi="Times New Roman" w:cs="Times New Roman"/>
          <w:noProof/>
          <w:szCs w:val="20"/>
          <w:lang w:eastAsia="sv-SE"/>
        </w:rPr>
      </w:pPr>
    </w:p>
    <w:p w14:paraId="79C45328" w14:textId="77777777" w:rsidR="000C3B3C" w:rsidRPr="001969FD" w:rsidRDefault="000C3B3C" w:rsidP="000C3B3C">
      <w:pPr>
        <w:widowControl w:val="0"/>
        <w:tabs>
          <w:tab w:val="left" w:pos="0"/>
          <w:tab w:val="left" w:pos="567"/>
        </w:tabs>
        <w:spacing w:after="0" w:line="240" w:lineRule="auto"/>
        <w:ind w:right="31"/>
        <w:rPr>
          <w:rFonts w:ascii="Arial" w:eastAsia="Times New Roman" w:hAnsi="Arial" w:cs="Arial"/>
          <w:b/>
          <w:sz w:val="20"/>
          <w:szCs w:val="20"/>
        </w:rPr>
      </w:pPr>
      <w:r w:rsidRPr="001969FD">
        <w:rPr>
          <w:rFonts w:ascii="Arial" w:eastAsia="Times New Roman" w:hAnsi="Arial" w:cs="Arial"/>
          <w:b/>
          <w:noProof/>
          <w:sz w:val="20"/>
          <w:szCs w:val="20"/>
          <w:lang w:eastAsia="lt-LT"/>
        </w:rPr>
        <w:drawing>
          <wp:inline distT="0" distB="0" distL="0" distR="0" wp14:anchorId="14B8879C" wp14:editId="06373375">
            <wp:extent cx="2329732" cy="1934137"/>
            <wp:effectExtent l="0" t="0" r="0" b="9525"/>
            <wp:docPr id="7" name="Picture 7" descr="C:\Users\SE51290\Pictures\Picture 6_plastic b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E51290\Pictures\Picture 6_plastic bag.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33658" cy="1937396"/>
                    </a:xfrm>
                    <a:prstGeom prst="rect">
                      <a:avLst/>
                    </a:prstGeom>
                    <a:noFill/>
                    <a:ln>
                      <a:noFill/>
                    </a:ln>
                  </pic:spPr>
                </pic:pic>
              </a:graphicData>
            </a:graphic>
          </wp:inline>
        </w:drawing>
      </w:r>
    </w:p>
    <w:p w14:paraId="7BB72EB9" w14:textId="77777777" w:rsidR="000C3B3C" w:rsidRPr="001969FD" w:rsidRDefault="000C3B3C" w:rsidP="000C3B3C">
      <w:pPr>
        <w:widowControl w:val="0"/>
        <w:tabs>
          <w:tab w:val="left" w:pos="0"/>
          <w:tab w:val="left" w:pos="567"/>
        </w:tabs>
        <w:spacing w:after="0" w:line="240" w:lineRule="auto"/>
        <w:ind w:right="31"/>
        <w:rPr>
          <w:rFonts w:ascii="Arial" w:eastAsia="Times New Roman" w:hAnsi="Arial" w:cs="Arial"/>
          <w:b/>
          <w:sz w:val="20"/>
          <w:szCs w:val="20"/>
        </w:rPr>
      </w:pPr>
    </w:p>
    <w:p w14:paraId="3D885F86" w14:textId="77777777" w:rsidR="000C3B3C" w:rsidRPr="001969FD" w:rsidRDefault="000C3B3C" w:rsidP="000C3B3C">
      <w:pPr>
        <w:widowControl w:val="0"/>
        <w:tabs>
          <w:tab w:val="left" w:pos="0"/>
          <w:tab w:val="left" w:pos="567"/>
        </w:tabs>
        <w:spacing w:after="0" w:line="240" w:lineRule="auto"/>
        <w:ind w:right="31"/>
        <w:rPr>
          <w:rFonts w:ascii="Arial" w:eastAsia="Times New Roman" w:hAnsi="Arial" w:cs="Arial"/>
          <w:b/>
          <w:sz w:val="20"/>
          <w:szCs w:val="20"/>
        </w:rPr>
      </w:pPr>
      <w:r w:rsidRPr="001969FD">
        <w:rPr>
          <w:rFonts w:ascii="Times New Roman" w:eastAsia="Times New Roman" w:hAnsi="Times New Roman" w:cs="Times New Roman"/>
          <w:szCs w:val="20"/>
        </w:rPr>
        <w:t>6. Nuplėškite pirmąjį atidarymą rodančią mėlynos infuzijos jungties plokštelę su rodykle.</w:t>
      </w:r>
    </w:p>
    <w:p w14:paraId="33C57C4F" w14:textId="77777777" w:rsidR="000C3B3C" w:rsidRPr="001969FD" w:rsidRDefault="000C3B3C" w:rsidP="000C3B3C">
      <w:pPr>
        <w:widowControl w:val="0"/>
        <w:tabs>
          <w:tab w:val="left" w:pos="0"/>
          <w:tab w:val="left" w:pos="567"/>
        </w:tabs>
        <w:spacing w:after="0" w:line="240" w:lineRule="auto"/>
        <w:ind w:right="31"/>
        <w:rPr>
          <w:rFonts w:ascii="Times New Roman" w:eastAsia="Times New Roman" w:hAnsi="Times New Roman" w:cs="Times New Roman"/>
          <w:noProof/>
          <w:szCs w:val="20"/>
          <w:lang w:eastAsia="sv-SE"/>
        </w:rPr>
      </w:pPr>
    </w:p>
    <w:p w14:paraId="3A3EBA5E" w14:textId="77777777" w:rsidR="000C3B3C" w:rsidRPr="001969FD" w:rsidRDefault="000C3B3C" w:rsidP="000C3B3C">
      <w:pPr>
        <w:widowControl w:val="0"/>
        <w:tabs>
          <w:tab w:val="left" w:pos="0"/>
          <w:tab w:val="left" w:pos="567"/>
        </w:tabs>
        <w:spacing w:after="0" w:line="240" w:lineRule="auto"/>
        <w:ind w:right="31"/>
        <w:rPr>
          <w:rFonts w:ascii="Times New Roman" w:eastAsia="Times New Roman" w:hAnsi="Times New Roman" w:cs="Times New Roman"/>
          <w:noProof/>
          <w:szCs w:val="20"/>
          <w:lang w:eastAsia="sv-SE"/>
        </w:rPr>
      </w:pPr>
    </w:p>
    <w:p w14:paraId="13806F8F" w14:textId="77777777" w:rsidR="000C3B3C" w:rsidRPr="001969FD" w:rsidRDefault="000C3B3C" w:rsidP="000C3B3C">
      <w:pPr>
        <w:widowControl w:val="0"/>
        <w:tabs>
          <w:tab w:val="left" w:pos="0"/>
          <w:tab w:val="left" w:pos="567"/>
        </w:tabs>
        <w:spacing w:after="0" w:line="240" w:lineRule="auto"/>
        <w:ind w:right="31"/>
        <w:rPr>
          <w:rFonts w:ascii="Times New Roman" w:eastAsia="Times New Roman" w:hAnsi="Times New Roman" w:cs="Times New Roman"/>
          <w:noProof/>
          <w:szCs w:val="20"/>
          <w:lang w:eastAsia="sv-SE"/>
        </w:rPr>
      </w:pPr>
    </w:p>
    <w:p w14:paraId="41447865" w14:textId="77777777" w:rsidR="000C3B3C" w:rsidRPr="001969FD" w:rsidRDefault="000C3B3C" w:rsidP="000C3B3C">
      <w:pPr>
        <w:widowControl w:val="0"/>
        <w:tabs>
          <w:tab w:val="left" w:pos="0"/>
          <w:tab w:val="left" w:pos="567"/>
        </w:tabs>
        <w:spacing w:after="0" w:line="240" w:lineRule="auto"/>
        <w:ind w:right="31"/>
        <w:rPr>
          <w:rFonts w:ascii="Arial" w:eastAsia="Times New Roman" w:hAnsi="Arial" w:cs="Arial"/>
          <w:b/>
          <w:sz w:val="20"/>
          <w:szCs w:val="20"/>
        </w:rPr>
      </w:pPr>
      <w:r w:rsidRPr="001969FD">
        <w:rPr>
          <w:rFonts w:ascii="Arial" w:eastAsia="Times New Roman" w:hAnsi="Arial" w:cs="Arial"/>
          <w:b/>
          <w:noProof/>
          <w:sz w:val="20"/>
          <w:szCs w:val="20"/>
          <w:lang w:eastAsia="lt-LT"/>
        </w:rPr>
        <w:lastRenderedPageBreak/>
        <w:drawing>
          <wp:inline distT="0" distB="0" distL="0" distR="0" wp14:anchorId="0EBDC36F" wp14:editId="20FF2815">
            <wp:extent cx="2337683" cy="1916693"/>
            <wp:effectExtent l="0" t="0" r="5715" b="7620"/>
            <wp:docPr id="8" name="Picture 8" descr="C:\Users\SE51290\Pictures\Picture 7 plastic b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E51290\Pictures\Picture 7 plastic bag.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37503" cy="1916545"/>
                    </a:xfrm>
                    <a:prstGeom prst="rect">
                      <a:avLst/>
                    </a:prstGeom>
                    <a:noFill/>
                    <a:ln>
                      <a:noFill/>
                    </a:ln>
                  </pic:spPr>
                </pic:pic>
              </a:graphicData>
            </a:graphic>
          </wp:inline>
        </w:drawing>
      </w:r>
    </w:p>
    <w:p w14:paraId="7ACBA469" w14:textId="77777777" w:rsidR="000C3B3C" w:rsidRPr="001969FD" w:rsidRDefault="000C3B3C" w:rsidP="000C3B3C">
      <w:pPr>
        <w:widowControl w:val="0"/>
        <w:tabs>
          <w:tab w:val="left" w:pos="0"/>
          <w:tab w:val="left" w:pos="567"/>
        </w:tabs>
        <w:spacing w:after="0" w:line="240" w:lineRule="auto"/>
        <w:ind w:right="31"/>
        <w:rPr>
          <w:rFonts w:ascii="Times New Roman" w:eastAsia="Times New Roman" w:hAnsi="Times New Roman" w:cs="Times New Roman"/>
          <w:b/>
        </w:rPr>
      </w:pPr>
    </w:p>
    <w:p w14:paraId="716F5BA9" w14:textId="77777777" w:rsidR="000C3B3C" w:rsidRPr="001969FD" w:rsidRDefault="000C3B3C" w:rsidP="000C3B3C">
      <w:pPr>
        <w:widowControl w:val="0"/>
        <w:tabs>
          <w:tab w:val="left" w:pos="0"/>
          <w:tab w:val="left" w:pos="567"/>
        </w:tabs>
        <w:spacing w:after="0" w:line="240" w:lineRule="auto"/>
        <w:ind w:right="31"/>
        <w:rPr>
          <w:rFonts w:ascii="Times New Roman" w:eastAsia="Times New Roman" w:hAnsi="Times New Roman" w:cs="Times New Roman"/>
          <w:szCs w:val="20"/>
        </w:rPr>
      </w:pPr>
      <w:r w:rsidRPr="001969FD">
        <w:rPr>
          <w:rFonts w:ascii="Times New Roman" w:eastAsia="Times New Roman" w:hAnsi="Times New Roman" w:cs="Times New Roman"/>
          <w:szCs w:val="20"/>
        </w:rPr>
        <w:t>7. Suimkite infuzijos jungties pagrindą. Į infuzijos jungtį įkiškite smaigą, jį atsargiai sukiodami riešu, kol smaigas bus įkištas.</w:t>
      </w:r>
    </w:p>
    <w:p w14:paraId="581C44A0" w14:textId="77777777" w:rsidR="000C3B3C" w:rsidRPr="001969FD" w:rsidRDefault="000C3B3C" w:rsidP="000C3B3C">
      <w:pPr>
        <w:widowControl w:val="0"/>
        <w:tabs>
          <w:tab w:val="left" w:pos="0"/>
          <w:tab w:val="left" w:pos="567"/>
        </w:tabs>
        <w:spacing w:after="0" w:line="240" w:lineRule="auto"/>
        <w:ind w:right="31"/>
        <w:rPr>
          <w:rFonts w:ascii="Arial" w:eastAsia="Times New Roman" w:hAnsi="Arial" w:cs="Arial"/>
          <w:b/>
          <w:sz w:val="20"/>
          <w:szCs w:val="20"/>
        </w:rPr>
      </w:pPr>
    </w:p>
    <w:p w14:paraId="4F818D0F" w14:textId="77777777" w:rsidR="000C3B3C" w:rsidRPr="001969FD" w:rsidRDefault="000C3B3C" w:rsidP="000C3B3C">
      <w:pPr>
        <w:widowControl w:val="0"/>
        <w:tabs>
          <w:tab w:val="left" w:pos="0"/>
          <w:tab w:val="left" w:pos="567"/>
        </w:tabs>
        <w:spacing w:after="0" w:line="240" w:lineRule="auto"/>
        <w:ind w:right="31"/>
        <w:rPr>
          <w:rFonts w:ascii="Arial" w:eastAsia="Times New Roman" w:hAnsi="Arial" w:cs="Arial"/>
          <w:b/>
          <w:sz w:val="20"/>
          <w:szCs w:val="20"/>
        </w:rPr>
      </w:pPr>
    </w:p>
    <w:p w14:paraId="380D579C" w14:textId="77777777" w:rsidR="000C3B3C" w:rsidRPr="001969FD" w:rsidRDefault="000C3B3C" w:rsidP="000C3B3C">
      <w:pPr>
        <w:widowControl w:val="0"/>
        <w:tabs>
          <w:tab w:val="left" w:pos="0"/>
          <w:tab w:val="left" w:pos="567"/>
        </w:tabs>
        <w:spacing w:after="0" w:line="240" w:lineRule="auto"/>
        <w:ind w:right="31"/>
        <w:rPr>
          <w:rFonts w:ascii="Arial" w:eastAsia="Times New Roman" w:hAnsi="Arial" w:cs="Arial"/>
          <w:b/>
          <w:sz w:val="20"/>
          <w:szCs w:val="20"/>
        </w:rPr>
      </w:pPr>
    </w:p>
    <w:p w14:paraId="72E6C95F" w14:textId="77777777" w:rsidR="000C3B3C" w:rsidRPr="001969FD" w:rsidRDefault="000C3B3C" w:rsidP="000C3B3C">
      <w:pPr>
        <w:widowControl w:val="0"/>
        <w:tabs>
          <w:tab w:val="left" w:pos="0"/>
          <w:tab w:val="left" w:pos="567"/>
        </w:tabs>
        <w:spacing w:after="0" w:line="240" w:lineRule="auto"/>
        <w:ind w:right="31"/>
        <w:rPr>
          <w:rFonts w:ascii="Arial" w:eastAsia="Times New Roman" w:hAnsi="Arial" w:cs="Arial"/>
          <w:b/>
          <w:sz w:val="20"/>
          <w:szCs w:val="20"/>
        </w:rPr>
      </w:pPr>
      <w:r w:rsidRPr="001969FD">
        <w:rPr>
          <w:rFonts w:ascii="Arial" w:eastAsia="Times New Roman" w:hAnsi="Arial" w:cs="Arial"/>
          <w:b/>
          <w:noProof/>
          <w:sz w:val="20"/>
          <w:szCs w:val="20"/>
          <w:lang w:eastAsia="lt-LT"/>
        </w:rPr>
        <w:drawing>
          <wp:inline distT="0" distB="0" distL="0" distR="0" wp14:anchorId="77B16E4A" wp14:editId="6CE103B7">
            <wp:extent cx="2337683" cy="1996312"/>
            <wp:effectExtent l="0" t="0" r="5715" b="4445"/>
            <wp:docPr id="9" name="Picture 9" descr="C:\Users\SE51290\Pictures\Picture 8 plastic b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E51290\Pictures\Picture 8 plastic bag.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37923" cy="1996517"/>
                    </a:xfrm>
                    <a:prstGeom prst="rect">
                      <a:avLst/>
                    </a:prstGeom>
                    <a:noFill/>
                    <a:ln>
                      <a:noFill/>
                    </a:ln>
                  </pic:spPr>
                </pic:pic>
              </a:graphicData>
            </a:graphic>
          </wp:inline>
        </w:drawing>
      </w:r>
    </w:p>
    <w:p w14:paraId="1AC82937" w14:textId="77777777" w:rsidR="000C3B3C" w:rsidRPr="001969FD" w:rsidRDefault="000C3B3C" w:rsidP="000C3B3C">
      <w:pPr>
        <w:widowControl w:val="0"/>
        <w:tabs>
          <w:tab w:val="left" w:pos="0"/>
          <w:tab w:val="left" w:pos="567"/>
        </w:tabs>
        <w:spacing w:after="0" w:line="240" w:lineRule="auto"/>
        <w:ind w:right="31"/>
        <w:rPr>
          <w:rFonts w:ascii="Arial" w:eastAsia="Times New Roman" w:hAnsi="Arial" w:cs="Arial"/>
          <w:b/>
          <w:sz w:val="20"/>
          <w:szCs w:val="20"/>
        </w:rPr>
      </w:pPr>
    </w:p>
    <w:p w14:paraId="0BE1E572" w14:textId="77777777" w:rsidR="000C3B3C" w:rsidRPr="001969FD" w:rsidRDefault="000C3B3C" w:rsidP="000C3B3C">
      <w:pPr>
        <w:widowControl w:val="0"/>
        <w:tabs>
          <w:tab w:val="left" w:pos="0"/>
          <w:tab w:val="left" w:pos="567"/>
        </w:tabs>
        <w:spacing w:after="0" w:line="240" w:lineRule="auto"/>
        <w:ind w:right="31"/>
        <w:contextualSpacing/>
        <w:rPr>
          <w:rFonts w:ascii="Times New Roman" w:eastAsia="Times New Roman" w:hAnsi="Times New Roman" w:cs="Times New Roman"/>
        </w:rPr>
      </w:pPr>
      <w:r w:rsidRPr="001969FD">
        <w:rPr>
          <w:rFonts w:ascii="Times New Roman" w:eastAsia="Times New Roman" w:hAnsi="Times New Roman" w:cs="Times New Roman"/>
        </w:rPr>
        <w:t>8. Pakabinkite maišelį per laikiklio įpjovą ir pradėkite infuziją.</w:t>
      </w:r>
    </w:p>
    <w:p w14:paraId="742BFE4F" w14:textId="77777777" w:rsidR="000C3B3C" w:rsidRPr="001969FD" w:rsidRDefault="000C3B3C" w:rsidP="000C3B3C">
      <w:pPr>
        <w:widowControl w:val="0"/>
        <w:tabs>
          <w:tab w:val="left" w:pos="0"/>
          <w:tab w:val="left" w:pos="567"/>
        </w:tabs>
        <w:spacing w:after="0" w:line="240" w:lineRule="auto"/>
        <w:ind w:right="31"/>
        <w:rPr>
          <w:rFonts w:ascii="Arial" w:hAnsi="Arial"/>
          <w:b/>
          <w:sz w:val="20"/>
        </w:rPr>
      </w:pPr>
    </w:p>
    <w:p w14:paraId="56C809DE" w14:textId="77777777" w:rsidR="000C3B3C" w:rsidRPr="001969FD" w:rsidRDefault="000C3B3C" w:rsidP="000C3B3C">
      <w:pPr>
        <w:widowControl w:val="0"/>
        <w:tabs>
          <w:tab w:val="left" w:pos="0"/>
          <w:tab w:val="left" w:pos="567"/>
        </w:tabs>
        <w:spacing w:after="0" w:line="240" w:lineRule="auto"/>
        <w:ind w:right="31"/>
        <w:rPr>
          <w:rFonts w:ascii="Times New Roman" w:hAnsi="Times New Roman"/>
        </w:rPr>
      </w:pPr>
    </w:p>
    <w:p w14:paraId="532F7C83" w14:textId="77777777" w:rsidR="000C3B3C" w:rsidRPr="001969FD" w:rsidRDefault="000C3B3C" w:rsidP="000C3B3C">
      <w:pPr>
        <w:tabs>
          <w:tab w:val="left" w:pos="567"/>
        </w:tabs>
        <w:spacing w:after="0" w:line="240" w:lineRule="auto"/>
      </w:pPr>
    </w:p>
    <w:p w14:paraId="5FC898E3" w14:textId="77777777" w:rsidR="000C3B3C" w:rsidRPr="001969FD" w:rsidRDefault="000C3B3C" w:rsidP="000C3B3C">
      <w:pPr>
        <w:widowControl w:val="0"/>
        <w:tabs>
          <w:tab w:val="left" w:pos="0"/>
          <w:tab w:val="left" w:pos="567"/>
        </w:tabs>
        <w:spacing w:after="0" w:line="240" w:lineRule="auto"/>
        <w:ind w:right="31"/>
      </w:pPr>
    </w:p>
    <w:p w14:paraId="2D9E1A80" w14:textId="77777777" w:rsidR="000C3B3C" w:rsidRPr="001969FD" w:rsidRDefault="000C3B3C" w:rsidP="000C3B3C"/>
    <w:p w14:paraId="256B78C4" w14:textId="77777777" w:rsidR="000C3B3C" w:rsidRPr="001969FD" w:rsidRDefault="000C3B3C" w:rsidP="000C3B3C"/>
    <w:p w14:paraId="2704CFFF" w14:textId="77777777" w:rsidR="000C3B3C" w:rsidRDefault="000C3B3C" w:rsidP="000C3B3C"/>
    <w:p w14:paraId="7EAC267A" w14:textId="77777777" w:rsidR="000C3B3C" w:rsidRDefault="000C3B3C" w:rsidP="000C3B3C"/>
    <w:p w14:paraId="2D4D030B" w14:textId="77777777" w:rsidR="000C3B3C" w:rsidRDefault="000C3B3C" w:rsidP="000C3B3C"/>
    <w:p w14:paraId="5D09FF7B" w14:textId="77777777" w:rsidR="00247155" w:rsidRDefault="00247155"/>
    <w:sectPr w:rsidR="00247155" w:rsidSect="0057155C">
      <w:footerReference w:type="even" r:id="rId21"/>
      <w:footerReference w:type="default" r:id="rId22"/>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8AAD4" w14:textId="77777777" w:rsidR="007A5374" w:rsidRDefault="007A5374">
      <w:pPr>
        <w:spacing w:after="0" w:line="240" w:lineRule="auto"/>
      </w:pPr>
      <w:r>
        <w:separator/>
      </w:r>
    </w:p>
  </w:endnote>
  <w:endnote w:type="continuationSeparator" w:id="0">
    <w:p w14:paraId="69B73145" w14:textId="77777777" w:rsidR="007A5374" w:rsidRDefault="007A5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Bold">
    <w:altName w:val="Yu Gothic UI"/>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886FC" w14:textId="77777777" w:rsidR="00DB0A72" w:rsidRDefault="00DB0A7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7</w:t>
    </w:r>
    <w:r>
      <w:rPr>
        <w:rStyle w:val="Puslapionumeris"/>
      </w:rPr>
      <w:fldChar w:fldCharType="end"/>
    </w:r>
  </w:p>
  <w:p w14:paraId="523F1CA1" w14:textId="77777777" w:rsidR="00DB0A72" w:rsidRDefault="00DB0A7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9B8D6" w14:textId="36282CA4" w:rsidR="00DB0A72" w:rsidRDefault="00DB0A7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512C7">
      <w:rPr>
        <w:rStyle w:val="Puslapionumeris"/>
        <w:noProof/>
      </w:rPr>
      <w:t>25</w:t>
    </w:r>
    <w:r>
      <w:rPr>
        <w:rStyle w:val="Puslapionumeris"/>
      </w:rPr>
      <w:fldChar w:fldCharType="end"/>
    </w:r>
  </w:p>
  <w:p w14:paraId="20E48E02" w14:textId="77777777" w:rsidR="00DB0A72" w:rsidRDefault="00DB0A7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C7F60A" w14:textId="77777777" w:rsidR="007A5374" w:rsidRDefault="007A5374">
      <w:pPr>
        <w:spacing w:after="0" w:line="240" w:lineRule="auto"/>
      </w:pPr>
      <w:r>
        <w:separator/>
      </w:r>
    </w:p>
  </w:footnote>
  <w:footnote w:type="continuationSeparator" w:id="0">
    <w:p w14:paraId="63097908" w14:textId="77777777" w:rsidR="007A5374" w:rsidRDefault="007A53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BC5BEB"/>
    <w:multiLevelType w:val="multilevel"/>
    <w:tmpl w:val="2A4E4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435482"/>
    <w:multiLevelType w:val="hybridMultilevel"/>
    <w:tmpl w:val="108404BC"/>
    <w:lvl w:ilvl="0" w:tplc="04090001">
      <w:start w:val="1"/>
      <w:numFmt w:val="bullet"/>
      <w:lvlText w:val=""/>
      <w:lvlJc w:val="left"/>
      <w:pPr>
        <w:tabs>
          <w:tab w:val="num" w:pos="360"/>
        </w:tabs>
        <w:ind w:left="360" w:hanging="360"/>
      </w:pPr>
      <w:rPr>
        <w:rFonts w:ascii="Symbol" w:hAnsi="Symbol" w:hint="default"/>
      </w:rPr>
    </w:lvl>
    <w:lvl w:ilvl="1" w:tplc="08090005">
      <w:start w:val="1"/>
      <w:numFmt w:val="bullet"/>
      <w:lvlText w:val=""/>
      <w:lvlJc w:val="left"/>
      <w:pPr>
        <w:tabs>
          <w:tab w:val="num" w:pos="1080"/>
        </w:tabs>
        <w:ind w:left="1080" w:hanging="360"/>
      </w:pPr>
      <w:rPr>
        <w:rFonts w:ascii="Wingdings" w:hAnsi="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7177A72"/>
    <w:multiLevelType w:val="hybridMultilevel"/>
    <w:tmpl w:val="556A3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5811C1"/>
    <w:multiLevelType w:val="hybridMultilevel"/>
    <w:tmpl w:val="8362A744"/>
    <w:lvl w:ilvl="0" w:tplc="05AE5FFA">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227074B"/>
    <w:multiLevelType w:val="hybridMultilevel"/>
    <w:tmpl w:val="D924FA5E"/>
    <w:lvl w:ilvl="0" w:tplc="48D6BECA">
      <w:start w:val="6"/>
      <w:numFmt w:val="decimal"/>
      <w:lvlText w:val="%1."/>
      <w:lvlJc w:val="left"/>
      <w:pPr>
        <w:tabs>
          <w:tab w:val="num" w:pos="930"/>
        </w:tabs>
        <w:ind w:left="930" w:hanging="57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44A406F9"/>
    <w:multiLevelType w:val="hybridMultilevel"/>
    <w:tmpl w:val="1CD437F6"/>
    <w:lvl w:ilvl="0" w:tplc="0809000F">
      <w:start w:val="1"/>
      <w:numFmt w:val="decimal"/>
      <w:lvlText w:val="%1."/>
      <w:lvlJc w:val="left"/>
      <w:pPr>
        <w:tabs>
          <w:tab w:val="num" w:pos="360"/>
        </w:tabs>
        <w:ind w:left="360" w:hanging="360"/>
      </w:pPr>
      <w:rPr>
        <w:rFonts w:hint="default"/>
      </w:rPr>
    </w:lvl>
    <w:lvl w:ilvl="1" w:tplc="E488F044">
      <w:start w:val="1"/>
      <w:numFmt w:val="bullet"/>
      <w:lvlText w:val=""/>
      <w:legacy w:legacy="1" w:legacySpace="120" w:legacyIndent="360"/>
      <w:lvlJc w:val="left"/>
      <w:pPr>
        <w:ind w:left="1080" w:hanging="360"/>
      </w:pPr>
      <w:rPr>
        <w:rFonts w:ascii="Symbol" w:hAnsi="Symbo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52F301EC"/>
    <w:multiLevelType w:val="hybridMultilevel"/>
    <w:tmpl w:val="0FEE589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4D834F8"/>
    <w:multiLevelType w:val="hybridMultilevel"/>
    <w:tmpl w:val="8CDC6B3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5D6D5FDD"/>
    <w:multiLevelType w:val="hybridMultilevel"/>
    <w:tmpl w:val="BBC63600"/>
    <w:lvl w:ilvl="0" w:tplc="104A6006">
      <w:start w:val="240"/>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1"/>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8"/>
  </w:num>
  <w:num w:numId="7">
    <w:abstractNumId w:val="6"/>
  </w:num>
  <w:num w:numId="8">
    <w:abstractNumId w:val="1"/>
  </w:num>
  <w:num w:numId="9">
    <w:abstractNumId w:val="5"/>
  </w:num>
  <w:num w:numId="10">
    <w:abstractNumId w:val="3"/>
  </w:num>
  <w:num w:numId="11">
    <w:abstractNumId w:val="4"/>
  </w:num>
  <w:num w:numId="12">
    <w:abstractNumId w:val="10"/>
  </w:num>
  <w:num w:numId="13">
    <w:abstractNumId w:val="7"/>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E17"/>
    <w:rsid w:val="000214AA"/>
    <w:rsid w:val="000C3B3C"/>
    <w:rsid w:val="001C5065"/>
    <w:rsid w:val="002057C3"/>
    <w:rsid w:val="00247155"/>
    <w:rsid w:val="00271C58"/>
    <w:rsid w:val="00281FA7"/>
    <w:rsid w:val="002C7A7D"/>
    <w:rsid w:val="00366F02"/>
    <w:rsid w:val="00392D91"/>
    <w:rsid w:val="003A3179"/>
    <w:rsid w:val="003C2E8C"/>
    <w:rsid w:val="004512C7"/>
    <w:rsid w:val="00465151"/>
    <w:rsid w:val="00513D3E"/>
    <w:rsid w:val="00513D6E"/>
    <w:rsid w:val="0057155C"/>
    <w:rsid w:val="005A288E"/>
    <w:rsid w:val="005A6C28"/>
    <w:rsid w:val="00671478"/>
    <w:rsid w:val="007A5374"/>
    <w:rsid w:val="007D3F0D"/>
    <w:rsid w:val="008404EB"/>
    <w:rsid w:val="00986544"/>
    <w:rsid w:val="00987657"/>
    <w:rsid w:val="009A4E17"/>
    <w:rsid w:val="00A36BB7"/>
    <w:rsid w:val="00B66522"/>
    <w:rsid w:val="00D11D59"/>
    <w:rsid w:val="00DB0A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8B006"/>
  <w15:chartTrackingRefBased/>
  <w15:docId w15:val="{9F606E1F-2A45-4B61-A2BA-5B09ACC56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C3B3C"/>
    <w:rPr>
      <w:lang w:val="lt-LT"/>
    </w:rPr>
  </w:style>
  <w:style w:type="paragraph" w:styleId="Antrat1">
    <w:name w:val="heading 1"/>
    <w:basedOn w:val="prastasis"/>
    <w:next w:val="prastasis"/>
    <w:link w:val="Antrat1Diagrama"/>
    <w:qFormat/>
    <w:rsid w:val="000C3B3C"/>
    <w:pPr>
      <w:tabs>
        <w:tab w:val="left" w:pos="567"/>
      </w:tabs>
      <w:spacing w:before="240" w:after="120" w:line="260" w:lineRule="exact"/>
      <w:ind w:left="357" w:hanging="357"/>
      <w:outlineLvl w:val="0"/>
    </w:pPr>
    <w:rPr>
      <w:rFonts w:ascii="Times New Roman" w:eastAsia="SimSun" w:hAnsi="Times New Roman" w:cs="Times New Roman"/>
      <w:b/>
      <w:caps/>
      <w:sz w:val="26"/>
      <w:szCs w:val="20"/>
      <w:lang w:val="en-US"/>
    </w:rPr>
  </w:style>
  <w:style w:type="paragraph" w:styleId="Antrat2">
    <w:name w:val="heading 2"/>
    <w:basedOn w:val="prastasis"/>
    <w:next w:val="prastasis"/>
    <w:link w:val="Antrat2Diagrama"/>
    <w:qFormat/>
    <w:rsid w:val="000C3B3C"/>
    <w:pPr>
      <w:keepNext/>
      <w:tabs>
        <w:tab w:val="left" w:pos="567"/>
      </w:tabs>
      <w:spacing w:before="240" w:after="60" w:line="260" w:lineRule="exact"/>
      <w:outlineLvl w:val="1"/>
    </w:pPr>
    <w:rPr>
      <w:rFonts w:ascii="Cambria" w:eastAsia="Times New Roman" w:hAnsi="Cambria" w:cs="Times New Roman"/>
      <w:b/>
      <w:bCs/>
      <w:i/>
      <w:iCs/>
      <w:snapToGrid w:val="0"/>
      <w:sz w:val="28"/>
      <w:szCs w:val="28"/>
      <w:lang w:val="en-GB" w:eastAsia="x-none"/>
    </w:rPr>
  </w:style>
  <w:style w:type="paragraph" w:styleId="Antrat3">
    <w:name w:val="heading 3"/>
    <w:basedOn w:val="prastasis"/>
    <w:next w:val="prastasis"/>
    <w:link w:val="Antrat3Diagrama"/>
    <w:qFormat/>
    <w:rsid w:val="000C3B3C"/>
    <w:pPr>
      <w:keepNext/>
      <w:keepLines/>
      <w:tabs>
        <w:tab w:val="left" w:pos="567"/>
      </w:tabs>
      <w:spacing w:before="120" w:after="80" w:line="260" w:lineRule="exact"/>
      <w:outlineLvl w:val="2"/>
    </w:pPr>
    <w:rPr>
      <w:rFonts w:ascii="Cambria" w:eastAsia="Times New Roman" w:hAnsi="Cambria" w:cs="Times New Roman"/>
      <w:b/>
      <w:bCs/>
      <w:snapToGrid w:val="0"/>
      <w:sz w:val="26"/>
      <w:szCs w:val="26"/>
      <w:lang w:val="en-GB" w:eastAsia="x-none"/>
    </w:rPr>
  </w:style>
  <w:style w:type="paragraph" w:styleId="Antrat4">
    <w:name w:val="heading 4"/>
    <w:basedOn w:val="prastasis"/>
    <w:next w:val="prastasis"/>
    <w:link w:val="Antrat4Diagrama"/>
    <w:qFormat/>
    <w:rsid w:val="000C3B3C"/>
    <w:pPr>
      <w:keepNext/>
      <w:tabs>
        <w:tab w:val="left" w:pos="567"/>
      </w:tabs>
      <w:spacing w:after="0" w:line="260" w:lineRule="exact"/>
      <w:jc w:val="both"/>
      <w:outlineLvl w:val="3"/>
    </w:pPr>
    <w:rPr>
      <w:rFonts w:ascii="Calibri" w:eastAsia="Times New Roman" w:hAnsi="Calibri" w:cs="Times New Roman"/>
      <w:b/>
      <w:bCs/>
      <w:snapToGrid w:val="0"/>
      <w:sz w:val="28"/>
      <w:szCs w:val="28"/>
      <w:lang w:val="en-GB" w:eastAsia="x-none"/>
    </w:rPr>
  </w:style>
  <w:style w:type="paragraph" w:styleId="Antrat5">
    <w:name w:val="heading 5"/>
    <w:basedOn w:val="prastasis"/>
    <w:next w:val="prastasis"/>
    <w:link w:val="Antrat5Diagrama"/>
    <w:qFormat/>
    <w:rsid w:val="000C3B3C"/>
    <w:pPr>
      <w:keepNext/>
      <w:tabs>
        <w:tab w:val="left" w:pos="567"/>
      </w:tabs>
      <w:spacing w:after="0" w:line="260" w:lineRule="exact"/>
      <w:jc w:val="both"/>
      <w:outlineLvl w:val="4"/>
    </w:pPr>
    <w:rPr>
      <w:rFonts w:ascii="Times New Roman" w:eastAsia="SimSun" w:hAnsi="Times New Roman" w:cs="Times New Roman"/>
      <w:noProof/>
      <w:szCs w:val="20"/>
      <w:lang w:val="en-GB"/>
    </w:rPr>
  </w:style>
  <w:style w:type="paragraph" w:styleId="Antrat6">
    <w:name w:val="heading 6"/>
    <w:basedOn w:val="prastasis"/>
    <w:next w:val="prastasis"/>
    <w:link w:val="Antrat6Diagrama"/>
    <w:qFormat/>
    <w:rsid w:val="000C3B3C"/>
    <w:pPr>
      <w:keepNext/>
      <w:tabs>
        <w:tab w:val="left" w:pos="-720"/>
        <w:tab w:val="left" w:pos="567"/>
        <w:tab w:val="left" w:pos="4536"/>
      </w:tabs>
      <w:suppressAutoHyphens/>
      <w:spacing w:after="0" w:line="260" w:lineRule="exact"/>
      <w:outlineLvl w:val="5"/>
    </w:pPr>
    <w:rPr>
      <w:rFonts w:ascii="Times New Roman" w:eastAsia="SimSun" w:hAnsi="Times New Roman" w:cs="Times New Roman"/>
      <w:i/>
      <w:szCs w:val="20"/>
      <w:lang w:val="en-GB"/>
    </w:rPr>
  </w:style>
  <w:style w:type="paragraph" w:styleId="Antrat7">
    <w:name w:val="heading 7"/>
    <w:basedOn w:val="prastasis"/>
    <w:next w:val="prastasis"/>
    <w:link w:val="Antrat7Diagrama"/>
    <w:uiPriority w:val="99"/>
    <w:qFormat/>
    <w:rsid w:val="000C3B3C"/>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Cs w:val="20"/>
      <w:lang w:val="en-GB"/>
    </w:rPr>
  </w:style>
  <w:style w:type="paragraph" w:styleId="Antrat8">
    <w:name w:val="heading 8"/>
    <w:basedOn w:val="prastasis"/>
    <w:next w:val="prastasis"/>
    <w:link w:val="Antrat8Diagrama"/>
    <w:uiPriority w:val="99"/>
    <w:qFormat/>
    <w:rsid w:val="000C3B3C"/>
    <w:pPr>
      <w:keepNext/>
      <w:tabs>
        <w:tab w:val="left" w:pos="567"/>
      </w:tabs>
      <w:spacing w:after="0" w:line="260" w:lineRule="exact"/>
      <w:ind w:left="567" w:hanging="567"/>
      <w:jc w:val="both"/>
      <w:outlineLvl w:val="7"/>
    </w:pPr>
    <w:rPr>
      <w:rFonts w:ascii="Times New Roman" w:eastAsia="SimSun" w:hAnsi="Times New Roman" w:cs="Times New Roman"/>
      <w:b/>
      <w:i/>
      <w:szCs w:val="20"/>
      <w:lang w:val="en-GB"/>
    </w:rPr>
  </w:style>
  <w:style w:type="paragraph" w:styleId="Antrat9">
    <w:name w:val="heading 9"/>
    <w:basedOn w:val="prastasis"/>
    <w:next w:val="prastasis"/>
    <w:link w:val="Antrat9Diagrama"/>
    <w:uiPriority w:val="99"/>
    <w:qFormat/>
    <w:rsid w:val="000C3B3C"/>
    <w:pPr>
      <w:keepNext/>
      <w:tabs>
        <w:tab w:val="left" w:pos="567"/>
      </w:tabs>
      <w:spacing w:after="0" w:line="260" w:lineRule="exact"/>
      <w:jc w:val="both"/>
      <w:outlineLvl w:val="8"/>
    </w:pPr>
    <w:rPr>
      <w:rFonts w:ascii="Times New Roman" w:eastAsia="SimSu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C3B3C"/>
    <w:rPr>
      <w:rFonts w:ascii="Times New Roman" w:eastAsia="SimSun" w:hAnsi="Times New Roman" w:cs="Times New Roman"/>
      <w:b/>
      <w:caps/>
      <w:sz w:val="26"/>
      <w:szCs w:val="20"/>
    </w:rPr>
  </w:style>
  <w:style w:type="character" w:customStyle="1" w:styleId="Antrat2Diagrama">
    <w:name w:val="Antraštė 2 Diagrama"/>
    <w:basedOn w:val="Numatytasispastraiposriftas"/>
    <w:link w:val="Antrat2"/>
    <w:rsid w:val="000C3B3C"/>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rsid w:val="000C3B3C"/>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rsid w:val="000C3B3C"/>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rsid w:val="000C3B3C"/>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rsid w:val="000C3B3C"/>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0C3B3C"/>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0C3B3C"/>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0C3B3C"/>
    <w:rPr>
      <w:rFonts w:ascii="Times New Roman" w:eastAsia="SimSun" w:hAnsi="Times New Roman" w:cs="Times New Roman"/>
      <w:b/>
      <w:i/>
      <w:szCs w:val="20"/>
      <w:lang w:val="en-GB"/>
    </w:rPr>
  </w:style>
  <w:style w:type="numbering" w:customStyle="1" w:styleId="NoList1">
    <w:name w:val="No List1"/>
    <w:next w:val="Sraonra"/>
    <w:uiPriority w:val="99"/>
    <w:semiHidden/>
    <w:unhideWhenUsed/>
    <w:rsid w:val="000C3B3C"/>
  </w:style>
  <w:style w:type="paragraph" w:styleId="Porat">
    <w:name w:val="footer"/>
    <w:basedOn w:val="prastasis"/>
    <w:link w:val="PoratDiagrama"/>
    <w:rsid w:val="000C3B3C"/>
    <w:pPr>
      <w:tabs>
        <w:tab w:val="left" w:pos="567"/>
        <w:tab w:val="center" w:pos="4536"/>
        <w:tab w:val="right" w:pos="8306"/>
      </w:tabs>
      <w:spacing w:after="0" w:line="260" w:lineRule="exact"/>
    </w:pPr>
    <w:rPr>
      <w:rFonts w:ascii="Times New Roman" w:eastAsia="Times New Roman" w:hAnsi="Times New Roman" w:cs="Times New Roman"/>
      <w:snapToGrid w:val="0"/>
      <w:szCs w:val="20"/>
      <w:lang w:val="en-GB" w:eastAsia="x-none"/>
    </w:rPr>
  </w:style>
  <w:style w:type="character" w:customStyle="1" w:styleId="PoratDiagrama">
    <w:name w:val="Poraštė Diagrama"/>
    <w:basedOn w:val="Numatytasispastraiposriftas"/>
    <w:link w:val="Porat"/>
    <w:rsid w:val="000C3B3C"/>
    <w:rPr>
      <w:rFonts w:ascii="Times New Roman" w:eastAsia="Times New Roman" w:hAnsi="Times New Roman" w:cs="Times New Roman"/>
      <w:snapToGrid w:val="0"/>
      <w:szCs w:val="20"/>
      <w:lang w:val="en-GB" w:eastAsia="x-none"/>
    </w:rPr>
  </w:style>
  <w:style w:type="character" w:customStyle="1" w:styleId="HeaderChar">
    <w:name w:val="Header Char"/>
    <w:rsid w:val="000C3B3C"/>
    <w:rPr>
      <w:snapToGrid w:val="0"/>
      <w:sz w:val="22"/>
      <w:lang w:val="en-GB" w:eastAsia="en-US"/>
    </w:rPr>
  </w:style>
  <w:style w:type="character" w:styleId="Puslapionumeris">
    <w:name w:val="page number"/>
    <w:rsid w:val="000C3B3C"/>
    <w:rPr>
      <w:rFonts w:cs="Times New Roman"/>
    </w:rPr>
  </w:style>
  <w:style w:type="character" w:styleId="Hipersaitas">
    <w:name w:val="Hyperlink"/>
    <w:rsid w:val="000C3B3C"/>
    <w:rPr>
      <w:color w:val="0000FF"/>
      <w:u w:val="single"/>
    </w:rPr>
  </w:style>
  <w:style w:type="paragraph" w:customStyle="1" w:styleId="BodytextAgency">
    <w:name w:val="Body text (Agency)"/>
    <w:basedOn w:val="prastasis"/>
    <w:link w:val="BodytextAgencyChar"/>
    <w:uiPriority w:val="99"/>
    <w:rsid w:val="000C3B3C"/>
    <w:pPr>
      <w:spacing w:after="140" w:line="280" w:lineRule="atLeast"/>
    </w:pPr>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rsid w:val="000C3B3C"/>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0C3B3C"/>
    <w:pPr>
      <w:spacing w:after="0" w:line="280" w:lineRule="exact"/>
    </w:pPr>
    <w:rPr>
      <w:rFonts w:ascii="Verdana" w:eastAsia="Times New Roman" w:hAnsi="Verdana" w:cs="Times New Roman"/>
      <w:snapToGrid w:val="0"/>
      <w:sz w:val="18"/>
      <w:szCs w:val="20"/>
      <w:lang w:val="en-GB"/>
    </w:rPr>
  </w:style>
  <w:style w:type="character" w:customStyle="1" w:styleId="tw4winError">
    <w:name w:val="tw4winError"/>
    <w:uiPriority w:val="99"/>
    <w:rsid w:val="000C3B3C"/>
    <w:rPr>
      <w:rFonts w:ascii="Courier New" w:hAnsi="Courier New"/>
      <w:color w:val="00FF00"/>
      <w:sz w:val="40"/>
    </w:rPr>
  </w:style>
  <w:style w:type="character" w:customStyle="1" w:styleId="tw4winTerm">
    <w:name w:val="tw4winTerm"/>
    <w:uiPriority w:val="99"/>
    <w:rsid w:val="000C3B3C"/>
    <w:rPr>
      <w:color w:val="0000FF"/>
    </w:rPr>
  </w:style>
  <w:style w:type="character" w:customStyle="1" w:styleId="tw4winPopup">
    <w:name w:val="tw4winPopup"/>
    <w:uiPriority w:val="99"/>
    <w:rsid w:val="000C3B3C"/>
    <w:rPr>
      <w:rFonts w:ascii="Courier New" w:hAnsi="Courier New"/>
      <w:noProof/>
      <w:color w:val="008000"/>
    </w:rPr>
  </w:style>
  <w:style w:type="character" w:customStyle="1" w:styleId="tw4winJump">
    <w:name w:val="tw4winJump"/>
    <w:uiPriority w:val="99"/>
    <w:rsid w:val="000C3B3C"/>
    <w:rPr>
      <w:rFonts w:ascii="Courier New" w:hAnsi="Courier New"/>
      <w:noProof/>
      <w:color w:val="008080"/>
    </w:rPr>
  </w:style>
  <w:style w:type="character" w:customStyle="1" w:styleId="tw4winExternal">
    <w:name w:val="tw4winExternal"/>
    <w:uiPriority w:val="99"/>
    <w:rsid w:val="000C3B3C"/>
    <w:rPr>
      <w:rFonts w:ascii="Courier New" w:hAnsi="Courier New"/>
      <w:noProof/>
      <w:color w:val="808080"/>
    </w:rPr>
  </w:style>
  <w:style w:type="character" w:customStyle="1" w:styleId="tw4winInternal">
    <w:name w:val="tw4winInternal"/>
    <w:uiPriority w:val="99"/>
    <w:rsid w:val="000C3B3C"/>
    <w:rPr>
      <w:rFonts w:ascii="Courier New" w:hAnsi="Courier New"/>
      <w:noProof/>
      <w:color w:val="FF0000"/>
    </w:rPr>
  </w:style>
  <w:style w:type="character" w:customStyle="1" w:styleId="DONOTTRANSLATE">
    <w:name w:val="DO_NOT_TRANSLATE"/>
    <w:uiPriority w:val="99"/>
    <w:rsid w:val="000C3B3C"/>
    <w:rPr>
      <w:rFonts w:ascii="Courier New" w:hAnsi="Courier New"/>
      <w:noProof/>
      <w:color w:val="800000"/>
    </w:rPr>
  </w:style>
  <w:style w:type="paragraph" w:styleId="Debesliotekstas">
    <w:name w:val="Balloon Text"/>
    <w:basedOn w:val="prastasis"/>
    <w:link w:val="DebesliotekstasDiagrama"/>
    <w:rsid w:val="000C3B3C"/>
    <w:pPr>
      <w:tabs>
        <w:tab w:val="left" w:pos="567"/>
      </w:tabs>
      <w:spacing w:after="0" w:line="240" w:lineRule="auto"/>
    </w:pPr>
    <w:rPr>
      <w:rFonts w:ascii="Tahoma" w:eastAsia="Times New Roman" w:hAnsi="Tahoma" w:cs="Times New Roman"/>
      <w:snapToGrid w:val="0"/>
      <w:sz w:val="16"/>
      <w:szCs w:val="16"/>
      <w:lang w:val="en-GB" w:eastAsia="x-none"/>
    </w:rPr>
  </w:style>
  <w:style w:type="character" w:customStyle="1" w:styleId="DebesliotekstasDiagrama">
    <w:name w:val="Debesėlio tekstas Diagrama"/>
    <w:basedOn w:val="Numatytasispastraiposriftas"/>
    <w:link w:val="Debesliotekstas"/>
    <w:rsid w:val="000C3B3C"/>
    <w:rPr>
      <w:rFonts w:ascii="Tahoma" w:eastAsia="Times New Roman" w:hAnsi="Tahoma" w:cs="Times New Roman"/>
      <w:snapToGrid w:val="0"/>
      <w:sz w:val="16"/>
      <w:szCs w:val="16"/>
      <w:lang w:val="en-GB" w:eastAsia="x-none"/>
    </w:rPr>
  </w:style>
  <w:style w:type="character" w:styleId="Komentaronuoroda">
    <w:name w:val="annotation reference"/>
    <w:rsid w:val="000C3B3C"/>
    <w:rPr>
      <w:sz w:val="16"/>
      <w:szCs w:val="16"/>
    </w:rPr>
  </w:style>
  <w:style w:type="paragraph" w:styleId="Komentarotekstas">
    <w:name w:val="annotation text"/>
    <w:basedOn w:val="prastasis"/>
    <w:link w:val="KomentarotekstasDiagrama"/>
    <w:rsid w:val="000C3B3C"/>
    <w:pPr>
      <w:tabs>
        <w:tab w:val="left" w:pos="567"/>
      </w:tabs>
      <w:spacing w:after="0" w:line="260" w:lineRule="exact"/>
    </w:pPr>
    <w:rPr>
      <w:rFonts w:ascii="Times New Roman" w:eastAsia="Times New Roman" w:hAnsi="Times New Roman" w:cs="Times New Roman"/>
      <w:snapToGrid w:val="0"/>
      <w:sz w:val="20"/>
      <w:szCs w:val="20"/>
      <w:lang w:val="en-GB"/>
    </w:rPr>
  </w:style>
  <w:style w:type="character" w:customStyle="1" w:styleId="KomentarotekstasDiagrama">
    <w:name w:val="Komentaro tekstas Diagrama"/>
    <w:basedOn w:val="Numatytasispastraiposriftas"/>
    <w:link w:val="Komentarotekstas"/>
    <w:rsid w:val="000C3B3C"/>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sid w:val="000C3B3C"/>
    <w:rPr>
      <w:b/>
      <w:bCs/>
    </w:rPr>
  </w:style>
  <w:style w:type="character" w:customStyle="1" w:styleId="KomentarotemaDiagrama">
    <w:name w:val="Komentaro tema Diagrama"/>
    <w:basedOn w:val="KomentarotekstasDiagrama"/>
    <w:link w:val="Komentarotema"/>
    <w:rsid w:val="000C3B3C"/>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0C3B3C"/>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0C3B3C"/>
    <w:pPr>
      <w:spacing w:before="120" w:after="120" w:line="240" w:lineRule="auto"/>
      <w:jc w:val="both"/>
    </w:pPr>
    <w:rPr>
      <w:rFonts w:ascii="Times New Roman" w:eastAsia="SimSun" w:hAnsi="Times New Roman" w:cs="Times New Roman"/>
      <w:szCs w:val="20"/>
      <w:lang w:val="en-US" w:eastAsia="zh-CN"/>
    </w:rPr>
  </w:style>
  <w:style w:type="character" w:customStyle="1" w:styleId="tw4winMark">
    <w:name w:val="tw4winMark"/>
    <w:uiPriority w:val="99"/>
    <w:rsid w:val="000C3B3C"/>
    <w:rPr>
      <w:rFonts w:ascii="Courier New" w:hAnsi="Courier New"/>
      <w:vanish/>
      <w:color w:val="800080"/>
      <w:sz w:val="24"/>
      <w:vertAlign w:val="subscript"/>
    </w:rPr>
  </w:style>
  <w:style w:type="paragraph" w:styleId="Antrats">
    <w:name w:val="header"/>
    <w:basedOn w:val="prastasis"/>
    <w:link w:val="AntratsDiagrama"/>
    <w:uiPriority w:val="99"/>
    <w:rsid w:val="000C3B3C"/>
    <w:pPr>
      <w:tabs>
        <w:tab w:val="center" w:pos="4320"/>
        <w:tab w:val="right" w:pos="8640"/>
      </w:tabs>
      <w:spacing w:after="0" w:line="260" w:lineRule="exact"/>
    </w:pPr>
    <w:rPr>
      <w:rFonts w:ascii="Times New Roman" w:eastAsia="SimSun" w:hAnsi="Times New Roman" w:cs="Times New Roman"/>
      <w:szCs w:val="20"/>
      <w:lang w:val="en-GB" w:eastAsia="zh-CN"/>
    </w:rPr>
  </w:style>
  <w:style w:type="character" w:customStyle="1" w:styleId="AntratsDiagrama">
    <w:name w:val="Antraštės Diagrama"/>
    <w:basedOn w:val="Numatytasispastraiposriftas"/>
    <w:link w:val="Antrats"/>
    <w:uiPriority w:val="99"/>
    <w:rsid w:val="000C3B3C"/>
    <w:rPr>
      <w:rFonts w:ascii="Times New Roman" w:eastAsia="SimSun" w:hAnsi="Times New Roman" w:cs="Times New Roman"/>
      <w:szCs w:val="20"/>
      <w:lang w:val="en-GB" w:eastAsia="zh-CN"/>
    </w:rPr>
  </w:style>
  <w:style w:type="paragraph" w:styleId="Dokumentostruktra">
    <w:name w:val="Document Map"/>
    <w:basedOn w:val="prastasis"/>
    <w:link w:val="DokumentostruktraDiagrama"/>
    <w:rsid w:val="000C3B3C"/>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rsid w:val="000C3B3C"/>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rsid w:val="000C3B3C"/>
    <w:pPr>
      <w:autoSpaceDE w:val="0"/>
      <w:autoSpaceDN w:val="0"/>
      <w:adjustRightInd w:val="0"/>
      <w:spacing w:after="0" w:line="240" w:lineRule="auto"/>
      <w:ind w:left="720"/>
      <w:jc w:val="both"/>
    </w:pPr>
    <w:rPr>
      <w:rFonts w:ascii="Times New Roman" w:eastAsia="SimSu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rsid w:val="000C3B3C"/>
    <w:rPr>
      <w:rFonts w:ascii="Times New Roman" w:eastAsia="SimSun" w:hAnsi="Times New Roman" w:cs="Times New Roman"/>
      <w:lang w:val="en-GB" w:eastAsia="en-GB"/>
    </w:rPr>
  </w:style>
  <w:style w:type="paragraph" w:styleId="Pagrindinistekstas3">
    <w:name w:val="Body Text 3"/>
    <w:basedOn w:val="prastasis"/>
    <w:link w:val="Pagrindinistekstas3Diagrama"/>
    <w:rsid w:val="000C3B3C"/>
    <w:pPr>
      <w:autoSpaceDE w:val="0"/>
      <w:autoSpaceDN w:val="0"/>
      <w:adjustRightInd w:val="0"/>
      <w:spacing w:after="0" w:line="240" w:lineRule="auto"/>
      <w:jc w:val="both"/>
    </w:pPr>
    <w:rPr>
      <w:rFonts w:ascii="Times New Roman" w:eastAsia="SimSu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rsid w:val="000C3B3C"/>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0C3B3C"/>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rsid w:val="000C3B3C"/>
    <w:rPr>
      <w:rFonts w:ascii="Times New Roman" w:eastAsia="SimSun" w:hAnsi="Times New Roman" w:cs="Times New Roman"/>
      <w:b/>
      <w:bCs/>
      <w:color w:val="0000FF"/>
      <w:lang w:val="en-GB"/>
    </w:rPr>
  </w:style>
  <w:style w:type="paragraph" w:styleId="Pagrindinistekstas">
    <w:name w:val="Body Text"/>
    <w:basedOn w:val="prastasis"/>
    <w:link w:val="PagrindinistekstasDiagrama"/>
    <w:rsid w:val="000C3B3C"/>
    <w:pPr>
      <w:spacing w:after="0" w:line="240" w:lineRule="auto"/>
    </w:pPr>
    <w:rPr>
      <w:rFonts w:ascii="Times New Roman" w:eastAsia="SimSu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rsid w:val="000C3B3C"/>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rsid w:val="000C3B3C"/>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color w:val="0000FF"/>
      <w:u w:val="single"/>
      <w:lang w:val="en-GB"/>
    </w:rPr>
  </w:style>
  <w:style w:type="character" w:customStyle="1" w:styleId="Pagrindinistekstas2Diagrama">
    <w:name w:val="Pagrindinis tekstas 2 Diagrama"/>
    <w:basedOn w:val="Numatytasispastraiposriftas"/>
    <w:link w:val="Pagrindinistekstas2"/>
    <w:rsid w:val="000C3B3C"/>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0C3B3C"/>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0C3B3C"/>
    <w:pPr>
      <w:tabs>
        <w:tab w:val="clear" w:pos="720"/>
        <w:tab w:val="num" w:pos="360"/>
      </w:tabs>
      <w:ind w:left="709" w:hanging="425"/>
    </w:pPr>
    <w:rPr>
      <w:sz w:val="22"/>
    </w:rPr>
  </w:style>
  <w:style w:type="paragraph" w:customStyle="1" w:styleId="AHeader3">
    <w:name w:val="AHeader 3"/>
    <w:basedOn w:val="AHeader2"/>
    <w:uiPriority w:val="99"/>
    <w:rsid w:val="000C3B3C"/>
    <w:pPr>
      <w:ind w:left="1276" w:hanging="567"/>
    </w:pPr>
  </w:style>
  <w:style w:type="paragraph" w:customStyle="1" w:styleId="AHeader2abc">
    <w:name w:val="AHeader 2 abc"/>
    <w:basedOn w:val="AHeader3"/>
    <w:uiPriority w:val="99"/>
    <w:rsid w:val="000C3B3C"/>
    <w:pPr>
      <w:jc w:val="both"/>
    </w:pPr>
    <w:rPr>
      <w:b w:val="0"/>
      <w:bCs w:val="0"/>
    </w:rPr>
  </w:style>
  <w:style w:type="paragraph" w:customStyle="1" w:styleId="AHeader3abc">
    <w:name w:val="AHeader 3 abc"/>
    <w:basedOn w:val="AHeader2abc"/>
    <w:uiPriority w:val="99"/>
    <w:rsid w:val="000C3B3C"/>
    <w:pPr>
      <w:ind w:left="1701" w:hanging="425"/>
    </w:pPr>
  </w:style>
  <w:style w:type="paragraph" w:styleId="Pagrindiniotekstotrauka3">
    <w:name w:val="Body Text Indent 3"/>
    <w:basedOn w:val="prastasis"/>
    <w:link w:val="Pagrindiniotekstotrauka3Diagrama"/>
    <w:uiPriority w:val="99"/>
    <w:rsid w:val="000C3B3C"/>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Cs w:val="21"/>
      <w:lang w:val="en-GB"/>
    </w:rPr>
  </w:style>
  <w:style w:type="character" w:customStyle="1" w:styleId="Pagrindiniotekstotrauka3Diagrama">
    <w:name w:val="Pagrindinio teksto įtrauka 3 Diagrama"/>
    <w:basedOn w:val="Numatytasispastraiposriftas"/>
    <w:link w:val="Pagrindiniotekstotrauka3"/>
    <w:uiPriority w:val="99"/>
    <w:rsid w:val="000C3B3C"/>
    <w:rPr>
      <w:rFonts w:ascii="Times New Roman" w:eastAsia="SimSun" w:hAnsi="Times New Roman" w:cs="Times New Roman"/>
      <w:szCs w:val="21"/>
      <w:lang w:val="en-GB"/>
    </w:rPr>
  </w:style>
  <w:style w:type="character" w:styleId="Perirtashipersaitas">
    <w:name w:val="FollowedHyperlink"/>
    <w:rsid w:val="000C3B3C"/>
    <w:rPr>
      <w:rFonts w:cs="Times New Roman"/>
      <w:color w:val="800080"/>
      <w:u w:val="single"/>
    </w:rPr>
  </w:style>
  <w:style w:type="character" w:styleId="Grietas">
    <w:name w:val="Strong"/>
    <w:uiPriority w:val="99"/>
    <w:qFormat/>
    <w:rsid w:val="000C3B3C"/>
    <w:rPr>
      <w:rFonts w:cs="Times New Roman"/>
      <w:b/>
      <w:bCs/>
    </w:rPr>
  </w:style>
  <w:style w:type="character" w:customStyle="1" w:styleId="BodytextAgencyChar">
    <w:name w:val="Body text (Agency) Char"/>
    <w:link w:val="BodytextAgency"/>
    <w:uiPriority w:val="99"/>
    <w:locked/>
    <w:rsid w:val="000C3B3C"/>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0C3B3C"/>
    <w:pPr>
      <w:spacing w:after="0" w:line="240" w:lineRule="auto"/>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0C3B3C"/>
    <w:pPr>
      <w:keepNext/>
    </w:pPr>
    <w:rPr>
      <w:rFonts w:eastAsia="SimSun" w:cs="Verdana"/>
      <w:b/>
      <w:snapToGrid/>
      <w:szCs w:val="18"/>
      <w:lang w:eastAsia="en-GB"/>
    </w:rPr>
  </w:style>
  <w:style w:type="character" w:customStyle="1" w:styleId="NormalAgencyChar">
    <w:name w:val="Normal (Agency) Char"/>
    <w:link w:val="NormalAgency"/>
    <w:uiPriority w:val="99"/>
    <w:locked/>
    <w:rsid w:val="000C3B3C"/>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0C3B3C"/>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0C3B3C"/>
    <w:rPr>
      <w:rFonts w:ascii="Courier New" w:eastAsia="SimSun" w:hAnsi="Courier New" w:cs="Times New Roman"/>
      <w:sz w:val="20"/>
      <w:szCs w:val="20"/>
    </w:rPr>
  </w:style>
  <w:style w:type="paragraph" w:customStyle="1" w:styleId="Default">
    <w:name w:val="Default"/>
    <w:rsid w:val="000C3B3C"/>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styleId="Pavadinimas">
    <w:name w:val="Title"/>
    <w:basedOn w:val="prastasis"/>
    <w:link w:val="PavadinimasDiagrama"/>
    <w:qFormat/>
    <w:rsid w:val="000C3B3C"/>
    <w:pPr>
      <w:spacing w:after="0" w:line="240" w:lineRule="auto"/>
      <w:jc w:val="center"/>
    </w:pPr>
    <w:rPr>
      <w:rFonts w:ascii="Times New Roman" w:eastAsia="SimSun" w:hAnsi="Times New Roman" w:cs="Times New Roman"/>
      <w:b/>
      <w:szCs w:val="20"/>
      <w:lang w:val="en-GB"/>
    </w:rPr>
  </w:style>
  <w:style w:type="character" w:customStyle="1" w:styleId="PavadinimasDiagrama">
    <w:name w:val="Pavadinimas Diagrama"/>
    <w:basedOn w:val="Numatytasispastraiposriftas"/>
    <w:link w:val="Pavadinimas"/>
    <w:rsid w:val="000C3B3C"/>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0C3B3C"/>
    <w:pPr>
      <w:tabs>
        <w:tab w:val="left" w:pos="567"/>
      </w:tabs>
      <w:spacing w:after="0" w:line="240" w:lineRule="auto"/>
    </w:pPr>
    <w:rPr>
      <w:rFonts w:ascii="Times New Roman" w:eastAsia="SimSun" w:hAnsi="Times New Roman" w:cs="Times New Roman"/>
      <w:szCs w:val="20"/>
      <w:lang w:val="en-GB"/>
    </w:rPr>
  </w:style>
  <w:style w:type="character" w:customStyle="1" w:styleId="DokumentoinaostekstasDiagrama">
    <w:name w:val="Dokumento išnašos tekstas Diagrama"/>
    <w:basedOn w:val="Numatytasispastraiposriftas"/>
    <w:link w:val="Dokumentoinaostekstas"/>
    <w:uiPriority w:val="99"/>
    <w:rsid w:val="000C3B3C"/>
    <w:rPr>
      <w:rFonts w:ascii="Times New Roman" w:eastAsia="SimSun" w:hAnsi="Times New Roman" w:cs="Times New Roman"/>
      <w:szCs w:val="20"/>
      <w:lang w:val="en-GB"/>
    </w:rPr>
  </w:style>
  <w:style w:type="paragraph" w:customStyle="1" w:styleId="BTEMEASMCA">
    <w:name w:val="BT EMEA_SMCA"/>
    <w:basedOn w:val="prastasis"/>
    <w:link w:val="BTEMEASMCAChar"/>
    <w:autoRedefine/>
    <w:rsid w:val="000C3B3C"/>
    <w:pPr>
      <w:spacing w:after="0" w:line="240" w:lineRule="auto"/>
    </w:pPr>
    <w:rPr>
      <w:rFonts w:ascii="Times New Roman" w:eastAsia="SimSun" w:hAnsi="Times New Roman" w:cs="Times New Roman"/>
      <w:noProof/>
      <w:sz w:val="20"/>
      <w:szCs w:val="20"/>
      <w:lang w:val="x-none" w:eastAsia="x-none"/>
    </w:rPr>
  </w:style>
  <w:style w:type="character" w:customStyle="1" w:styleId="BTEMEASMCAChar">
    <w:name w:val="BT EMEA_SMCA Char"/>
    <w:link w:val="BTEMEASMCA"/>
    <w:locked/>
    <w:rsid w:val="000C3B3C"/>
    <w:rPr>
      <w:rFonts w:ascii="Times New Roman" w:eastAsia="SimSun" w:hAnsi="Times New Roman" w:cs="Times New Roman"/>
      <w:noProof/>
      <w:sz w:val="20"/>
      <w:szCs w:val="20"/>
      <w:lang w:val="x-none" w:eastAsia="x-none"/>
    </w:rPr>
  </w:style>
  <w:style w:type="character" w:customStyle="1" w:styleId="CharChar12">
    <w:name w:val="Char Char12"/>
    <w:locked/>
    <w:rsid w:val="000C3B3C"/>
    <w:rPr>
      <w:snapToGrid w:val="0"/>
      <w:lang w:val="en-GB" w:eastAsia="en-US" w:bidi="ar-SA"/>
    </w:rPr>
  </w:style>
  <w:style w:type="numbering" w:customStyle="1" w:styleId="NoList11">
    <w:name w:val="No List11"/>
    <w:next w:val="Sraonra"/>
    <w:semiHidden/>
    <w:unhideWhenUsed/>
    <w:rsid w:val="000C3B3C"/>
  </w:style>
  <w:style w:type="numbering" w:customStyle="1" w:styleId="NoList111">
    <w:name w:val="No List111"/>
    <w:next w:val="Sraonra"/>
    <w:semiHidden/>
    <w:rsid w:val="000C3B3C"/>
  </w:style>
  <w:style w:type="paragraph" w:styleId="Paantrat">
    <w:name w:val="Subtitle"/>
    <w:basedOn w:val="prastasis"/>
    <w:link w:val="PaantratDiagrama"/>
    <w:qFormat/>
    <w:rsid w:val="000C3B3C"/>
    <w:pPr>
      <w:autoSpaceDE w:val="0"/>
      <w:autoSpaceDN w:val="0"/>
      <w:adjustRightInd w:val="0"/>
      <w:spacing w:after="0" w:line="240" w:lineRule="auto"/>
      <w:jc w:val="center"/>
    </w:pPr>
    <w:rPr>
      <w:rFonts w:ascii="TimesNewRoman,Bold" w:eastAsia="Times New Roman" w:hAnsi="TimesNewRoman,Bold" w:cs="Times New Roman"/>
      <w:b/>
      <w:color w:val="000000"/>
      <w:szCs w:val="20"/>
      <w:lang w:val="en-US" w:eastAsia="lt-LT"/>
    </w:rPr>
  </w:style>
  <w:style w:type="character" w:customStyle="1" w:styleId="PaantratDiagrama">
    <w:name w:val="Paantraštė Diagrama"/>
    <w:basedOn w:val="Numatytasispastraiposriftas"/>
    <w:link w:val="Paantrat"/>
    <w:rsid w:val="000C3B3C"/>
    <w:rPr>
      <w:rFonts w:ascii="TimesNewRoman,Bold" w:eastAsia="Times New Roman" w:hAnsi="TimesNewRoman,Bold" w:cs="Times New Roman"/>
      <w:b/>
      <w:color w:val="000000"/>
      <w:szCs w:val="20"/>
      <w:lang w:eastAsia="lt-LT"/>
    </w:rPr>
  </w:style>
  <w:style w:type="table" w:styleId="Lentelstinklelis">
    <w:name w:val="Table Grid"/>
    <w:basedOn w:val="prastojilentel"/>
    <w:rsid w:val="000C3B3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bEMEASMCA">
    <w:name w:val="BT(b) EMEA_SMCA"/>
    <w:basedOn w:val="BTEMEASMCA"/>
    <w:autoRedefine/>
    <w:rsid w:val="000C3B3C"/>
    <w:pPr>
      <w:keepNext/>
      <w:tabs>
        <w:tab w:val="left" w:pos="567"/>
      </w:tabs>
    </w:pPr>
    <w:rPr>
      <w:rFonts w:eastAsia="Times New Roman"/>
      <w:noProof w:val="0"/>
      <w:sz w:val="22"/>
      <w:szCs w:val="22"/>
      <w:lang w:val="lt-LT" w:eastAsia="en-US"/>
    </w:rPr>
  </w:style>
  <w:style w:type="character" w:styleId="Emfaz">
    <w:name w:val="Emphasis"/>
    <w:qFormat/>
    <w:rsid w:val="000C3B3C"/>
    <w:rPr>
      <w:b/>
      <w:bCs/>
      <w:i w:val="0"/>
      <w:iCs w:val="0"/>
    </w:rPr>
  </w:style>
  <w:style w:type="paragraph" w:styleId="Sraopastraipa">
    <w:name w:val="List Paragraph"/>
    <w:basedOn w:val="prastasis"/>
    <w:uiPriority w:val="34"/>
    <w:qFormat/>
    <w:rsid w:val="000C3B3C"/>
    <w:pPr>
      <w:spacing w:after="200" w:line="276" w:lineRule="auto"/>
      <w:ind w:left="720"/>
      <w:contextualSpacing/>
    </w:pPr>
    <w:rPr>
      <w:rFonts w:ascii="Calibri" w:eastAsia="Calibri" w:hAnsi="Calibri" w:cs="Times New Roman"/>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image" Target="media/image1.jpeg"/><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vvkt.lt/%20" TargetMode="External"/><Relationship Id="rId12" Type="http://schemas.openxmlformats.org/officeDocument/2006/relationships/hyperlink" Target="http://www.ema.europa.eu" TargetMode="Externa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ageidaujamaR@vvkt.lt"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hyperlink" Target="http://www.vvkt.lt" TargetMode="Externa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image" Target="media/image2.jpe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26</Pages>
  <Words>27217</Words>
  <Characters>15515</Characters>
  <Application>Microsoft Office Word</Application>
  <DocSecurity>0</DocSecurity>
  <Lines>129</Lines>
  <Paragraphs>85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Tartenaite</dc:creator>
  <cp:keywords/>
  <dc:description/>
  <cp:lastModifiedBy>Albina Burkauskaitė</cp:lastModifiedBy>
  <cp:revision>3</cp:revision>
  <dcterms:created xsi:type="dcterms:W3CDTF">2020-11-25T12:08:00Z</dcterms:created>
  <dcterms:modified xsi:type="dcterms:W3CDTF">2020-11-25T12:10:00Z</dcterms:modified>
</cp:coreProperties>
</file>