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6DB3B" w14:textId="77777777" w:rsidR="0034739C" w:rsidRPr="001D09E8" w:rsidRDefault="0034739C" w:rsidP="00AE7CAD">
      <w:pPr>
        <w:rPr>
          <w:color w:val="000000" w:themeColor="text1"/>
        </w:rPr>
      </w:pPr>
    </w:p>
    <w:p w14:paraId="19855362" w14:textId="77777777" w:rsidR="0034739C" w:rsidRPr="001D09E8" w:rsidRDefault="0034739C" w:rsidP="00AE7CAD">
      <w:pPr>
        <w:rPr>
          <w:color w:val="000000" w:themeColor="text1"/>
        </w:rPr>
      </w:pPr>
    </w:p>
    <w:p w14:paraId="2ADC8E46" w14:textId="77777777" w:rsidR="0034739C" w:rsidRPr="001D09E8" w:rsidRDefault="0034739C" w:rsidP="00AE7CAD">
      <w:pPr>
        <w:rPr>
          <w:color w:val="000000" w:themeColor="text1"/>
        </w:rPr>
      </w:pPr>
    </w:p>
    <w:p w14:paraId="6A4AEBB1" w14:textId="77777777" w:rsidR="0034739C" w:rsidRPr="001D09E8" w:rsidRDefault="0034739C" w:rsidP="00AE7CAD">
      <w:pPr>
        <w:rPr>
          <w:color w:val="000000" w:themeColor="text1"/>
        </w:rPr>
      </w:pPr>
    </w:p>
    <w:p w14:paraId="5740E474" w14:textId="77777777" w:rsidR="0034739C" w:rsidRPr="001D09E8" w:rsidRDefault="0034739C" w:rsidP="00AE7CAD">
      <w:pPr>
        <w:rPr>
          <w:color w:val="000000" w:themeColor="text1"/>
        </w:rPr>
      </w:pPr>
    </w:p>
    <w:p w14:paraId="6F891958" w14:textId="77777777" w:rsidR="0034739C" w:rsidRPr="001D09E8" w:rsidRDefault="0034739C" w:rsidP="00AE7CAD">
      <w:pPr>
        <w:rPr>
          <w:color w:val="000000" w:themeColor="text1"/>
        </w:rPr>
      </w:pPr>
    </w:p>
    <w:p w14:paraId="799E31B0" w14:textId="77777777" w:rsidR="0034739C" w:rsidRPr="001D09E8" w:rsidRDefault="0034739C" w:rsidP="00AE7CAD">
      <w:pPr>
        <w:rPr>
          <w:color w:val="000000" w:themeColor="text1"/>
        </w:rPr>
      </w:pPr>
    </w:p>
    <w:p w14:paraId="44E51C5B" w14:textId="77777777" w:rsidR="0034739C" w:rsidRPr="001D09E8" w:rsidRDefault="0034739C" w:rsidP="00AE7CAD">
      <w:pPr>
        <w:rPr>
          <w:color w:val="000000" w:themeColor="text1"/>
        </w:rPr>
      </w:pPr>
    </w:p>
    <w:p w14:paraId="247DACCC" w14:textId="77777777" w:rsidR="0034739C" w:rsidRPr="001D09E8" w:rsidRDefault="0034739C" w:rsidP="00AE7CAD">
      <w:pPr>
        <w:rPr>
          <w:color w:val="000000" w:themeColor="text1"/>
        </w:rPr>
      </w:pPr>
    </w:p>
    <w:p w14:paraId="045ACA81" w14:textId="77777777" w:rsidR="0034739C" w:rsidRPr="001D09E8" w:rsidRDefault="0034739C" w:rsidP="00AE7CAD">
      <w:pPr>
        <w:rPr>
          <w:color w:val="000000" w:themeColor="text1"/>
        </w:rPr>
      </w:pPr>
    </w:p>
    <w:p w14:paraId="2A1779C7" w14:textId="77777777" w:rsidR="0034739C" w:rsidRPr="001D09E8" w:rsidRDefault="0034739C" w:rsidP="00AE7CAD">
      <w:pPr>
        <w:rPr>
          <w:color w:val="000000" w:themeColor="text1"/>
        </w:rPr>
      </w:pPr>
    </w:p>
    <w:p w14:paraId="61A782A2" w14:textId="77777777" w:rsidR="00775DA1" w:rsidRPr="001D09E8" w:rsidRDefault="00775DA1" w:rsidP="00AE7CAD">
      <w:pPr>
        <w:rPr>
          <w:color w:val="000000" w:themeColor="text1"/>
        </w:rPr>
      </w:pPr>
    </w:p>
    <w:p w14:paraId="724B7BA8" w14:textId="77777777" w:rsidR="00775DA1" w:rsidRPr="001D09E8" w:rsidRDefault="00775DA1" w:rsidP="00AE7CAD">
      <w:pPr>
        <w:rPr>
          <w:color w:val="000000" w:themeColor="text1"/>
        </w:rPr>
      </w:pPr>
    </w:p>
    <w:p w14:paraId="54D3D111" w14:textId="77777777" w:rsidR="00775DA1" w:rsidRPr="001D09E8" w:rsidRDefault="00775DA1" w:rsidP="00AE7CAD">
      <w:pPr>
        <w:rPr>
          <w:color w:val="000000" w:themeColor="text1"/>
        </w:rPr>
      </w:pPr>
    </w:p>
    <w:p w14:paraId="5D086EE3" w14:textId="77777777" w:rsidR="00775DA1" w:rsidRPr="001D09E8" w:rsidRDefault="00775DA1" w:rsidP="00AE7CAD">
      <w:pPr>
        <w:rPr>
          <w:color w:val="000000" w:themeColor="text1"/>
        </w:rPr>
      </w:pPr>
    </w:p>
    <w:p w14:paraId="2792E204" w14:textId="77777777" w:rsidR="00775DA1" w:rsidRPr="001D09E8" w:rsidRDefault="00775DA1" w:rsidP="00AE7CAD">
      <w:pPr>
        <w:rPr>
          <w:color w:val="000000" w:themeColor="text1"/>
        </w:rPr>
      </w:pPr>
    </w:p>
    <w:p w14:paraId="48F58E57" w14:textId="77777777" w:rsidR="00775DA1" w:rsidRPr="001D09E8" w:rsidRDefault="00775DA1" w:rsidP="00AE7CAD">
      <w:pPr>
        <w:rPr>
          <w:color w:val="000000" w:themeColor="text1"/>
        </w:rPr>
      </w:pPr>
    </w:p>
    <w:p w14:paraId="0F62861C" w14:textId="77777777" w:rsidR="00775DA1" w:rsidRPr="001D09E8" w:rsidRDefault="00775DA1" w:rsidP="00AE7CAD">
      <w:pPr>
        <w:rPr>
          <w:color w:val="000000" w:themeColor="text1"/>
        </w:rPr>
      </w:pPr>
    </w:p>
    <w:p w14:paraId="51BFA63B" w14:textId="77777777" w:rsidR="00775DA1" w:rsidRPr="001D09E8" w:rsidRDefault="00775DA1" w:rsidP="00AE7CAD">
      <w:pPr>
        <w:rPr>
          <w:color w:val="000000" w:themeColor="text1"/>
        </w:rPr>
      </w:pPr>
    </w:p>
    <w:p w14:paraId="4058F8E7" w14:textId="77777777" w:rsidR="00775DA1" w:rsidRPr="001D09E8" w:rsidRDefault="00775DA1" w:rsidP="00AE7CAD">
      <w:pPr>
        <w:rPr>
          <w:color w:val="000000" w:themeColor="text1"/>
        </w:rPr>
      </w:pPr>
    </w:p>
    <w:p w14:paraId="30519D18" w14:textId="77777777" w:rsidR="00775DA1" w:rsidRPr="001D09E8" w:rsidRDefault="00775DA1" w:rsidP="00AE7CAD">
      <w:pPr>
        <w:rPr>
          <w:color w:val="000000" w:themeColor="text1"/>
        </w:rPr>
      </w:pPr>
    </w:p>
    <w:p w14:paraId="46048021" w14:textId="77777777" w:rsidR="00775DA1" w:rsidRPr="001D09E8" w:rsidRDefault="00775DA1" w:rsidP="00AE7CAD">
      <w:pPr>
        <w:rPr>
          <w:color w:val="000000" w:themeColor="text1"/>
        </w:rPr>
      </w:pPr>
    </w:p>
    <w:p w14:paraId="35B446BC" w14:textId="77777777" w:rsidR="00775DA1" w:rsidRPr="001D09E8" w:rsidRDefault="00775DA1" w:rsidP="00AE7CAD">
      <w:pPr>
        <w:rPr>
          <w:color w:val="000000" w:themeColor="text1"/>
        </w:rPr>
      </w:pPr>
    </w:p>
    <w:p w14:paraId="600A5E7B" w14:textId="77777777" w:rsidR="00786D50" w:rsidRPr="001D09E8" w:rsidRDefault="00786D50" w:rsidP="00AE7CAD">
      <w:pPr>
        <w:jc w:val="center"/>
        <w:rPr>
          <w:b/>
          <w:color w:val="000000" w:themeColor="text1"/>
        </w:rPr>
      </w:pPr>
      <w:r w:rsidRPr="001D09E8">
        <w:rPr>
          <w:b/>
          <w:color w:val="000000" w:themeColor="text1"/>
        </w:rPr>
        <w:t>I PRIEDAS</w:t>
      </w:r>
    </w:p>
    <w:p w14:paraId="08D779C4" w14:textId="77777777" w:rsidR="00786D50" w:rsidRPr="001D09E8" w:rsidRDefault="00786D50" w:rsidP="00AE7CAD">
      <w:pPr>
        <w:jc w:val="center"/>
        <w:rPr>
          <w:color w:val="000000" w:themeColor="text1"/>
        </w:rPr>
      </w:pPr>
    </w:p>
    <w:p w14:paraId="4D6708F4" w14:textId="77777777" w:rsidR="00786D50" w:rsidRPr="001D09E8" w:rsidRDefault="00786D50" w:rsidP="00AE7CAD">
      <w:pPr>
        <w:jc w:val="center"/>
        <w:rPr>
          <w:b/>
          <w:color w:val="000000" w:themeColor="text1"/>
        </w:rPr>
      </w:pPr>
      <w:r w:rsidRPr="001D09E8">
        <w:rPr>
          <w:b/>
          <w:color w:val="000000" w:themeColor="text1"/>
        </w:rPr>
        <w:t>PREPARATO CHARAKTERISTIKŲ SANTRAUKA</w:t>
      </w:r>
    </w:p>
    <w:p w14:paraId="04CF4DB0" w14:textId="77777777" w:rsidR="00786D50" w:rsidRPr="001D09E8" w:rsidRDefault="00786D50" w:rsidP="00AE7CAD">
      <w:pPr>
        <w:rPr>
          <w:color w:val="000000" w:themeColor="text1"/>
        </w:rPr>
      </w:pPr>
    </w:p>
    <w:p w14:paraId="1FE412A2" w14:textId="77777777" w:rsidR="00786D50" w:rsidRPr="001D09E8" w:rsidRDefault="00786D50" w:rsidP="00AE7CAD">
      <w:pPr>
        <w:pStyle w:val="Antrat1"/>
        <w:rPr>
          <w:color w:val="000000" w:themeColor="text1"/>
        </w:rPr>
      </w:pPr>
      <w:r w:rsidRPr="001D09E8">
        <w:rPr>
          <w:color w:val="000000" w:themeColor="text1"/>
        </w:rPr>
        <w:br w:type="page"/>
      </w:r>
      <w:r w:rsidRPr="001D09E8">
        <w:rPr>
          <w:color w:val="000000" w:themeColor="text1"/>
        </w:rPr>
        <w:lastRenderedPageBreak/>
        <w:t>1.</w:t>
      </w:r>
      <w:r w:rsidRPr="001D09E8">
        <w:rPr>
          <w:color w:val="000000" w:themeColor="text1"/>
        </w:rPr>
        <w:tab/>
        <w:t>VAISTINIO PREPARATO PAVADINIMAS</w:t>
      </w:r>
    </w:p>
    <w:p w14:paraId="0BABA573" w14:textId="77777777" w:rsidR="00786D50" w:rsidRPr="001D09E8" w:rsidRDefault="00786D50" w:rsidP="00AE7CAD">
      <w:pPr>
        <w:rPr>
          <w:color w:val="000000" w:themeColor="text1"/>
        </w:rPr>
      </w:pPr>
    </w:p>
    <w:p w14:paraId="52F6E306"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injekcinė suspensija</w:t>
      </w:r>
    </w:p>
    <w:p w14:paraId="64704A80" w14:textId="77777777" w:rsidR="00786D50" w:rsidRPr="001D09E8" w:rsidRDefault="00786D50" w:rsidP="00AE7CAD">
      <w:pPr>
        <w:rPr>
          <w:color w:val="000000" w:themeColor="text1"/>
        </w:rPr>
      </w:pPr>
      <w:r w:rsidRPr="001D09E8">
        <w:rPr>
          <w:color w:val="000000" w:themeColor="text1"/>
        </w:rPr>
        <w:t xml:space="preserve">Vakcina nuo gripo (iš paviršinių antigenų, </w:t>
      </w:r>
      <w:proofErr w:type="spellStart"/>
      <w:r w:rsidRPr="001D09E8">
        <w:rPr>
          <w:color w:val="000000" w:themeColor="text1"/>
        </w:rPr>
        <w:t>inaktyvuota</w:t>
      </w:r>
      <w:proofErr w:type="spellEnd"/>
      <w:r w:rsidRPr="001D09E8">
        <w:rPr>
          <w:color w:val="000000" w:themeColor="text1"/>
        </w:rPr>
        <w:t>)</w:t>
      </w:r>
    </w:p>
    <w:p w14:paraId="42E6EADD" w14:textId="77777777" w:rsidR="00786D50" w:rsidRPr="001D09E8" w:rsidRDefault="00786D50" w:rsidP="00AE7CAD">
      <w:pPr>
        <w:rPr>
          <w:color w:val="000000" w:themeColor="text1"/>
        </w:rPr>
      </w:pPr>
    </w:p>
    <w:p w14:paraId="2FCCFC60" w14:textId="77777777" w:rsidR="00786D50" w:rsidRPr="001D09E8" w:rsidRDefault="00786D50" w:rsidP="00AE7CAD">
      <w:pPr>
        <w:rPr>
          <w:color w:val="000000" w:themeColor="text1"/>
        </w:rPr>
      </w:pPr>
    </w:p>
    <w:p w14:paraId="65FAAB6A" w14:textId="77777777" w:rsidR="00786D50" w:rsidRPr="001D09E8" w:rsidRDefault="00786D50" w:rsidP="00AE7CAD">
      <w:pPr>
        <w:pStyle w:val="Antrat1"/>
        <w:rPr>
          <w:color w:val="000000" w:themeColor="text1"/>
        </w:rPr>
      </w:pPr>
      <w:r w:rsidRPr="001D09E8">
        <w:rPr>
          <w:color w:val="000000" w:themeColor="text1"/>
        </w:rPr>
        <w:t>2.</w:t>
      </w:r>
      <w:r w:rsidRPr="001D09E8">
        <w:rPr>
          <w:color w:val="000000" w:themeColor="text1"/>
        </w:rPr>
        <w:tab/>
        <w:t>KOKYBINĖ IR KIEKYBINĖ SUDĖTIS</w:t>
      </w:r>
    </w:p>
    <w:p w14:paraId="5C8EF8B8" w14:textId="77777777" w:rsidR="00786D50" w:rsidRPr="001D09E8" w:rsidRDefault="00786D50" w:rsidP="00AE7CAD">
      <w:pPr>
        <w:rPr>
          <w:color w:val="000000" w:themeColor="text1"/>
        </w:rPr>
      </w:pPr>
    </w:p>
    <w:p w14:paraId="73E8844E" w14:textId="39ECB4B0" w:rsidR="00786D50" w:rsidRPr="001D09E8" w:rsidRDefault="00786D50" w:rsidP="00AE7CAD">
      <w:pPr>
        <w:rPr>
          <w:color w:val="000000" w:themeColor="text1"/>
        </w:rPr>
      </w:pPr>
      <w:r w:rsidRPr="001D09E8">
        <w:rPr>
          <w:color w:val="000000" w:themeColor="text1"/>
        </w:rPr>
        <w:t>Gripo virusų paviršiniai antigenai</w:t>
      </w:r>
      <w:r w:rsidR="00174CA6">
        <w:rPr>
          <w:color w:val="000000" w:themeColor="text1"/>
        </w:rPr>
        <w:t xml:space="preserve"> </w:t>
      </w:r>
      <w:r w:rsidRPr="001D09E8">
        <w:rPr>
          <w:color w:val="000000" w:themeColor="text1"/>
        </w:rPr>
        <w:t>(</w:t>
      </w:r>
      <w:proofErr w:type="spellStart"/>
      <w:r w:rsidR="00683464">
        <w:rPr>
          <w:color w:val="000000" w:themeColor="text1"/>
        </w:rPr>
        <w:t>inaktyvuoti</w:t>
      </w:r>
      <w:proofErr w:type="spellEnd"/>
      <w:r w:rsidR="00683464">
        <w:rPr>
          <w:color w:val="000000" w:themeColor="text1"/>
        </w:rPr>
        <w:t>) (</w:t>
      </w:r>
      <w:proofErr w:type="spellStart"/>
      <w:r w:rsidRPr="001D09E8">
        <w:rPr>
          <w:color w:val="000000" w:themeColor="text1"/>
        </w:rPr>
        <w:t>hemagliutinino</w:t>
      </w:r>
      <w:proofErr w:type="spellEnd"/>
      <w:r w:rsidRPr="001D09E8">
        <w:rPr>
          <w:color w:val="000000" w:themeColor="text1"/>
        </w:rPr>
        <w:t xml:space="preserve"> ir </w:t>
      </w:r>
      <w:proofErr w:type="spellStart"/>
      <w:r w:rsidRPr="001D09E8">
        <w:rPr>
          <w:color w:val="000000" w:themeColor="text1"/>
        </w:rPr>
        <w:t>neuraminidazės</w:t>
      </w:r>
      <w:proofErr w:type="spellEnd"/>
      <w:r w:rsidRPr="001D09E8">
        <w:rPr>
          <w:color w:val="000000" w:themeColor="text1"/>
        </w:rPr>
        <w:t>)</w:t>
      </w:r>
      <w:r w:rsidRPr="00023826">
        <w:rPr>
          <w:color w:val="000000" w:themeColor="text1"/>
        </w:rPr>
        <w:t>,</w:t>
      </w:r>
      <w:r w:rsidRPr="001D09E8">
        <w:rPr>
          <w:color w:val="000000" w:themeColor="text1"/>
        </w:rPr>
        <w:t xml:space="preserve"> išskirti iš tokių viruso padermių*:</w:t>
      </w:r>
    </w:p>
    <w:p w14:paraId="3A289FE5" w14:textId="77777777" w:rsidR="00786D50" w:rsidRPr="001D09E8" w:rsidRDefault="00786D50" w:rsidP="00AE7CAD">
      <w:pPr>
        <w:tabs>
          <w:tab w:val="left" w:pos="540"/>
          <w:tab w:val="left" w:pos="9071"/>
        </w:tabs>
        <w:ind w:right="-1"/>
        <w:rPr>
          <w:color w:val="000000" w:themeColor="text1"/>
        </w:rPr>
      </w:pPr>
    </w:p>
    <w:tbl>
      <w:tblPr>
        <w:tblW w:w="9464" w:type="dxa"/>
        <w:tblLook w:val="01E0" w:firstRow="1" w:lastRow="1" w:firstColumn="1" w:lastColumn="1" w:noHBand="0" w:noVBand="0"/>
      </w:tblPr>
      <w:tblGrid>
        <w:gridCol w:w="7196"/>
        <w:gridCol w:w="2268"/>
      </w:tblGrid>
      <w:tr w:rsidR="00786D50" w:rsidRPr="00CB0BBD" w14:paraId="244E50B0" w14:textId="77777777" w:rsidTr="00700A31">
        <w:tc>
          <w:tcPr>
            <w:tcW w:w="7196" w:type="dxa"/>
          </w:tcPr>
          <w:p w14:paraId="438ADBE6" w14:textId="45CB1151" w:rsidR="008D2578" w:rsidRPr="008D2578" w:rsidRDefault="00786D50" w:rsidP="00AE7CAD">
            <w:pPr>
              <w:tabs>
                <w:tab w:val="left" w:pos="6804"/>
              </w:tabs>
              <w:suppressAutoHyphens/>
              <w:rPr>
                <w:lang w:val="nl-NL"/>
              </w:rPr>
            </w:pPr>
            <w:r w:rsidRPr="001D09E8">
              <w:rPr>
                <w:color w:val="000000" w:themeColor="text1"/>
              </w:rPr>
              <w:t xml:space="preserve">- </w:t>
            </w:r>
            <w:r w:rsidR="00F71E0A" w:rsidRPr="00F71E0A">
              <w:rPr>
                <w:lang w:val="nl-NL"/>
              </w:rPr>
              <w:t>A/Victoria/2570/2019 (H1N1)</w:t>
            </w:r>
            <w:r w:rsidR="008D2578" w:rsidRPr="008D2578">
              <w:rPr>
                <w:lang w:val="nl-NL"/>
              </w:rPr>
              <w:t>pdm09</w:t>
            </w:r>
            <w:r w:rsidR="008D2578">
              <w:rPr>
                <w:lang w:val="nl-NL"/>
              </w:rPr>
              <w:t xml:space="preserve"> panaši padermė</w:t>
            </w:r>
          </w:p>
          <w:p w14:paraId="4122D9E0" w14:textId="10265F56" w:rsidR="00786D50" w:rsidRPr="001D09E8" w:rsidRDefault="008D2578" w:rsidP="00AE7CAD">
            <w:pPr>
              <w:tabs>
                <w:tab w:val="left" w:pos="6804"/>
              </w:tabs>
              <w:suppressAutoHyphens/>
              <w:rPr>
                <w:color w:val="000000" w:themeColor="text1"/>
                <w:lang w:val="pt-BR"/>
              </w:rPr>
            </w:pPr>
            <w:r w:rsidRPr="008D2578">
              <w:rPr>
                <w:lang w:val="nl-NL"/>
              </w:rPr>
              <w:t xml:space="preserve"> </w:t>
            </w:r>
            <w:r w:rsidR="00454A15" w:rsidRPr="006D436B">
              <w:rPr>
                <w:lang w:val="nl-NL"/>
              </w:rPr>
              <w:t>(</w:t>
            </w:r>
            <w:r w:rsidR="00F71E0A" w:rsidRPr="00F71E0A">
              <w:rPr>
                <w:lang w:val="nl-NL"/>
              </w:rPr>
              <w:t>A/Victoria/2570/2019, IVR-215</w:t>
            </w:r>
            <w:r w:rsidR="00454A15" w:rsidRPr="006D436B">
              <w:rPr>
                <w:lang w:val="nl-NL"/>
              </w:rPr>
              <w:t>)</w:t>
            </w:r>
          </w:p>
        </w:tc>
        <w:tc>
          <w:tcPr>
            <w:tcW w:w="2268" w:type="dxa"/>
          </w:tcPr>
          <w:p w14:paraId="710D3F9D" w14:textId="77777777" w:rsidR="00786D50" w:rsidRPr="001D09E8" w:rsidRDefault="00786D50" w:rsidP="00AE7CAD">
            <w:pPr>
              <w:tabs>
                <w:tab w:val="left" w:pos="6804"/>
              </w:tabs>
              <w:suppressAutoHyphens/>
              <w:jc w:val="both"/>
              <w:rPr>
                <w:color w:val="000000" w:themeColor="text1"/>
              </w:rPr>
            </w:pPr>
            <w:r w:rsidRPr="001D09E8">
              <w:rPr>
                <w:color w:val="000000" w:themeColor="text1"/>
              </w:rPr>
              <w:t xml:space="preserve">15 </w:t>
            </w:r>
            <w:proofErr w:type="spellStart"/>
            <w:r w:rsidRPr="001D09E8">
              <w:rPr>
                <w:color w:val="000000" w:themeColor="text1"/>
              </w:rPr>
              <w:t>mikrogramų</w:t>
            </w:r>
            <w:proofErr w:type="spellEnd"/>
            <w:r w:rsidRPr="001D09E8">
              <w:rPr>
                <w:color w:val="000000" w:themeColor="text1"/>
              </w:rPr>
              <w:t xml:space="preserve"> HA**</w:t>
            </w:r>
          </w:p>
        </w:tc>
      </w:tr>
      <w:tr w:rsidR="00786D50" w:rsidRPr="00CB0BBD" w14:paraId="219714D2" w14:textId="77777777" w:rsidTr="00700A31">
        <w:tc>
          <w:tcPr>
            <w:tcW w:w="7196" w:type="dxa"/>
          </w:tcPr>
          <w:p w14:paraId="6B7A4414" w14:textId="2B241200" w:rsidR="008D2578" w:rsidRPr="008D2578" w:rsidRDefault="00786D50" w:rsidP="00AE7CAD">
            <w:pPr>
              <w:tabs>
                <w:tab w:val="left" w:pos="6804"/>
              </w:tabs>
              <w:suppressAutoHyphens/>
              <w:rPr>
                <w:color w:val="000000" w:themeColor="text1"/>
                <w:lang w:val="nl-NL"/>
              </w:rPr>
            </w:pPr>
            <w:r w:rsidRPr="001D09E8">
              <w:rPr>
                <w:color w:val="000000" w:themeColor="text1"/>
              </w:rPr>
              <w:t xml:space="preserve">- </w:t>
            </w:r>
            <w:r w:rsidR="00F71E0A" w:rsidRPr="00F71E0A">
              <w:rPr>
                <w:color w:val="000000" w:themeColor="text1"/>
                <w:lang w:val="nl-NL"/>
              </w:rPr>
              <w:t>A/Cambodia/e0826360/2020 (H3N2)</w:t>
            </w:r>
            <w:r w:rsidR="008D2578">
              <w:rPr>
                <w:color w:val="000000" w:themeColor="text1"/>
                <w:lang w:val="nl-NL"/>
              </w:rPr>
              <w:t xml:space="preserve"> panaši padermė</w:t>
            </w:r>
          </w:p>
          <w:p w14:paraId="4C92B2CB" w14:textId="461CFB9B" w:rsidR="00786D50" w:rsidRPr="001D09E8" w:rsidRDefault="008D2578" w:rsidP="00AE7CAD">
            <w:pPr>
              <w:tabs>
                <w:tab w:val="left" w:pos="6804"/>
              </w:tabs>
              <w:suppressAutoHyphens/>
              <w:rPr>
                <w:color w:val="000000" w:themeColor="text1"/>
                <w:lang w:val="pt-BR"/>
              </w:rPr>
            </w:pPr>
            <w:r w:rsidRPr="008D2578">
              <w:rPr>
                <w:color w:val="000000" w:themeColor="text1"/>
                <w:lang w:val="nl-NL"/>
              </w:rPr>
              <w:t xml:space="preserve"> </w:t>
            </w:r>
            <w:r w:rsidR="00454A15" w:rsidRPr="006D436B">
              <w:rPr>
                <w:color w:val="000000" w:themeColor="text1"/>
                <w:lang w:val="nl-NL"/>
              </w:rPr>
              <w:t>(</w:t>
            </w:r>
            <w:r w:rsidR="00F71E0A" w:rsidRPr="00C12CFE">
              <w:t>A/</w:t>
            </w:r>
            <w:proofErr w:type="spellStart"/>
            <w:r w:rsidR="00F71E0A" w:rsidRPr="00706366">
              <w:t>Cambodia</w:t>
            </w:r>
            <w:proofErr w:type="spellEnd"/>
            <w:r w:rsidR="00F71E0A" w:rsidRPr="00706366">
              <w:t>/e0826360/2020</w:t>
            </w:r>
            <w:r w:rsidR="00F71E0A" w:rsidRPr="00C12CFE">
              <w:t>, IVR-</w:t>
            </w:r>
            <w:r w:rsidR="00F71E0A" w:rsidRPr="00706366">
              <w:t>224</w:t>
            </w:r>
            <w:r w:rsidR="00454A15" w:rsidRPr="006D436B">
              <w:rPr>
                <w:color w:val="000000" w:themeColor="text1"/>
                <w:lang w:val="nl-NL"/>
              </w:rPr>
              <w:t>)</w:t>
            </w:r>
          </w:p>
        </w:tc>
        <w:tc>
          <w:tcPr>
            <w:tcW w:w="2268" w:type="dxa"/>
          </w:tcPr>
          <w:p w14:paraId="32E1F595" w14:textId="77777777" w:rsidR="00786D50" w:rsidRPr="001D09E8" w:rsidRDefault="00786D50" w:rsidP="00AE7CAD">
            <w:pPr>
              <w:tabs>
                <w:tab w:val="left" w:pos="6804"/>
              </w:tabs>
              <w:suppressAutoHyphens/>
              <w:jc w:val="both"/>
              <w:rPr>
                <w:color w:val="000000" w:themeColor="text1"/>
              </w:rPr>
            </w:pPr>
            <w:r w:rsidRPr="001D09E8">
              <w:rPr>
                <w:color w:val="000000" w:themeColor="text1"/>
              </w:rPr>
              <w:t xml:space="preserve">15 </w:t>
            </w:r>
            <w:proofErr w:type="spellStart"/>
            <w:r w:rsidRPr="001D09E8">
              <w:rPr>
                <w:color w:val="000000" w:themeColor="text1"/>
              </w:rPr>
              <w:t>mikrogramų</w:t>
            </w:r>
            <w:proofErr w:type="spellEnd"/>
            <w:r w:rsidRPr="001D09E8">
              <w:rPr>
                <w:color w:val="000000" w:themeColor="text1"/>
              </w:rPr>
              <w:t xml:space="preserve"> HA**</w:t>
            </w:r>
          </w:p>
        </w:tc>
      </w:tr>
      <w:tr w:rsidR="00786D50" w:rsidRPr="00CB0BBD" w14:paraId="7261D362" w14:textId="77777777" w:rsidTr="00700A31">
        <w:tc>
          <w:tcPr>
            <w:tcW w:w="7196" w:type="dxa"/>
          </w:tcPr>
          <w:p w14:paraId="3C067EE7" w14:textId="0A479CD7" w:rsidR="00135C50" w:rsidRPr="001D09E8" w:rsidRDefault="00786D50" w:rsidP="00AE7CAD">
            <w:pPr>
              <w:tabs>
                <w:tab w:val="left" w:pos="6804"/>
              </w:tabs>
              <w:suppressAutoHyphens/>
              <w:rPr>
                <w:color w:val="000000" w:themeColor="text1"/>
              </w:rPr>
            </w:pPr>
            <w:r w:rsidRPr="001D09E8">
              <w:rPr>
                <w:color w:val="000000" w:themeColor="text1"/>
              </w:rPr>
              <w:t>- B/</w:t>
            </w:r>
            <w:r w:rsidR="00454A15">
              <w:rPr>
                <w:color w:val="000000" w:themeColor="text1"/>
              </w:rPr>
              <w:t xml:space="preserve"> </w:t>
            </w:r>
            <w:proofErr w:type="spellStart"/>
            <w:r w:rsidR="00454A15">
              <w:rPr>
                <w:color w:val="000000" w:themeColor="text1"/>
              </w:rPr>
              <w:t>Washington</w:t>
            </w:r>
            <w:proofErr w:type="spellEnd"/>
            <w:r w:rsidR="00454A15">
              <w:rPr>
                <w:color w:val="000000" w:themeColor="text1"/>
              </w:rPr>
              <w:t>/02/2019</w:t>
            </w:r>
            <w:r w:rsidR="00135C50" w:rsidRPr="001D09E8">
              <w:rPr>
                <w:color w:val="000000" w:themeColor="text1"/>
              </w:rPr>
              <w:t xml:space="preserve"> panaši padermė </w:t>
            </w:r>
          </w:p>
          <w:p w14:paraId="603F29C0" w14:textId="78589E19" w:rsidR="00786D50" w:rsidRPr="001D09E8" w:rsidRDefault="00786D50" w:rsidP="00AE7CAD">
            <w:pPr>
              <w:tabs>
                <w:tab w:val="left" w:pos="6804"/>
              </w:tabs>
              <w:suppressAutoHyphens/>
              <w:rPr>
                <w:color w:val="000000" w:themeColor="text1"/>
              </w:rPr>
            </w:pPr>
            <w:r w:rsidRPr="001D09E8">
              <w:rPr>
                <w:color w:val="000000" w:themeColor="text1"/>
              </w:rPr>
              <w:t xml:space="preserve"> </w:t>
            </w:r>
            <w:r w:rsidR="00454A15" w:rsidRPr="006D436B">
              <w:rPr>
                <w:color w:val="000000" w:themeColor="text1"/>
              </w:rPr>
              <w:t>(B/</w:t>
            </w:r>
            <w:proofErr w:type="spellStart"/>
            <w:r w:rsidR="00454A15" w:rsidRPr="006D436B">
              <w:rPr>
                <w:color w:val="000000" w:themeColor="text1"/>
              </w:rPr>
              <w:t>Washington</w:t>
            </w:r>
            <w:proofErr w:type="spellEnd"/>
            <w:r w:rsidR="00454A15" w:rsidRPr="006D436B">
              <w:rPr>
                <w:color w:val="000000" w:themeColor="text1"/>
              </w:rPr>
              <w:t xml:space="preserve">/02/2019, </w:t>
            </w:r>
            <w:r w:rsidR="00454A15">
              <w:rPr>
                <w:color w:val="000000" w:themeColor="text1"/>
              </w:rPr>
              <w:t>laukinio tipo</w:t>
            </w:r>
            <w:r w:rsidR="00454A15" w:rsidRPr="006D436B">
              <w:rPr>
                <w:color w:val="000000" w:themeColor="text1"/>
              </w:rPr>
              <w:t>)</w:t>
            </w:r>
          </w:p>
        </w:tc>
        <w:tc>
          <w:tcPr>
            <w:tcW w:w="2268" w:type="dxa"/>
          </w:tcPr>
          <w:p w14:paraId="72318FAD" w14:textId="77777777" w:rsidR="00786D50" w:rsidRPr="001D09E8" w:rsidRDefault="00786D50" w:rsidP="00AE7CAD">
            <w:pPr>
              <w:tabs>
                <w:tab w:val="left" w:pos="6804"/>
              </w:tabs>
              <w:suppressAutoHyphens/>
              <w:jc w:val="both"/>
              <w:rPr>
                <w:color w:val="000000" w:themeColor="text1"/>
              </w:rPr>
            </w:pPr>
            <w:r w:rsidRPr="001D09E8">
              <w:rPr>
                <w:color w:val="000000" w:themeColor="text1"/>
              </w:rPr>
              <w:t xml:space="preserve">15 </w:t>
            </w:r>
            <w:proofErr w:type="spellStart"/>
            <w:r w:rsidRPr="001D09E8">
              <w:rPr>
                <w:color w:val="000000" w:themeColor="text1"/>
              </w:rPr>
              <w:t>mikrogramų</w:t>
            </w:r>
            <w:proofErr w:type="spellEnd"/>
            <w:r w:rsidRPr="001D09E8">
              <w:rPr>
                <w:color w:val="000000" w:themeColor="text1"/>
              </w:rPr>
              <w:t xml:space="preserve"> HA**</w:t>
            </w:r>
          </w:p>
        </w:tc>
      </w:tr>
      <w:tr w:rsidR="00786D50" w:rsidRPr="00CB0BBD" w14:paraId="7F06853C" w14:textId="77777777" w:rsidTr="00700A31">
        <w:tc>
          <w:tcPr>
            <w:tcW w:w="7196" w:type="dxa"/>
          </w:tcPr>
          <w:p w14:paraId="2DF75A67" w14:textId="77777777" w:rsidR="00786D50" w:rsidRPr="001D09E8" w:rsidRDefault="00786D50" w:rsidP="00AE7CAD">
            <w:pPr>
              <w:tabs>
                <w:tab w:val="left" w:pos="6804"/>
              </w:tabs>
              <w:suppressAutoHyphens/>
              <w:jc w:val="both"/>
              <w:rPr>
                <w:color w:val="000000" w:themeColor="text1"/>
              </w:rPr>
            </w:pPr>
          </w:p>
        </w:tc>
        <w:tc>
          <w:tcPr>
            <w:tcW w:w="2268" w:type="dxa"/>
          </w:tcPr>
          <w:p w14:paraId="0553E861" w14:textId="77777777" w:rsidR="00786D50" w:rsidRPr="001D09E8" w:rsidRDefault="00786D50" w:rsidP="00AE7CAD">
            <w:pPr>
              <w:tabs>
                <w:tab w:val="left" w:pos="6804"/>
              </w:tabs>
              <w:suppressAutoHyphens/>
              <w:jc w:val="both"/>
              <w:rPr>
                <w:color w:val="000000" w:themeColor="text1"/>
              </w:rPr>
            </w:pPr>
            <w:r w:rsidRPr="001D09E8">
              <w:rPr>
                <w:color w:val="000000" w:themeColor="text1"/>
              </w:rPr>
              <w:t>0,5</w:t>
            </w:r>
            <w:r w:rsidR="00775DA1" w:rsidRPr="001D09E8">
              <w:rPr>
                <w:color w:val="000000" w:themeColor="text1"/>
              </w:rPr>
              <w:t> </w:t>
            </w:r>
            <w:r w:rsidRPr="001D09E8">
              <w:rPr>
                <w:color w:val="000000" w:themeColor="text1"/>
              </w:rPr>
              <w:t>ml dozėje</w:t>
            </w:r>
          </w:p>
        </w:tc>
      </w:tr>
    </w:tbl>
    <w:p w14:paraId="3832513F" w14:textId="77777777" w:rsidR="00786D50" w:rsidRPr="001D09E8" w:rsidRDefault="00786D50" w:rsidP="00AE7CAD">
      <w:pPr>
        <w:tabs>
          <w:tab w:val="left" w:pos="9071"/>
        </w:tabs>
        <w:ind w:right="-1"/>
        <w:rPr>
          <w:b/>
          <w:color w:val="000000" w:themeColor="text1"/>
        </w:rPr>
      </w:pPr>
      <w:r w:rsidRPr="001D09E8">
        <w:rPr>
          <w:b/>
          <w:color w:val="000000" w:themeColor="text1"/>
          <w:sz w:val="24"/>
        </w:rPr>
        <w:t>*</w:t>
      </w:r>
      <w:r w:rsidRPr="001D09E8">
        <w:rPr>
          <w:color w:val="000000" w:themeColor="text1"/>
          <w:sz w:val="24"/>
        </w:rPr>
        <w:t xml:space="preserve"> išaugintas ap</w:t>
      </w:r>
      <w:r w:rsidRPr="001D09E8">
        <w:rPr>
          <w:color w:val="000000" w:themeColor="text1"/>
        </w:rPr>
        <w:t>vaisintuose vištų kiaušiniuose, iš sveikų vištų būrių.</w:t>
      </w:r>
    </w:p>
    <w:p w14:paraId="7D63C0DD" w14:textId="77777777" w:rsidR="00786D50" w:rsidRPr="001D09E8" w:rsidRDefault="00786D50" w:rsidP="00AE7CAD">
      <w:pPr>
        <w:rPr>
          <w:color w:val="000000" w:themeColor="text1"/>
        </w:rPr>
      </w:pPr>
      <w:r w:rsidRPr="001D09E8">
        <w:rPr>
          <w:color w:val="000000" w:themeColor="text1"/>
        </w:rPr>
        <w:t xml:space="preserve">** </w:t>
      </w:r>
      <w:proofErr w:type="spellStart"/>
      <w:r w:rsidRPr="001D09E8">
        <w:rPr>
          <w:color w:val="000000" w:themeColor="text1"/>
        </w:rPr>
        <w:t>hemagliutininas</w:t>
      </w:r>
      <w:proofErr w:type="spellEnd"/>
      <w:r w:rsidRPr="001D09E8">
        <w:rPr>
          <w:color w:val="000000" w:themeColor="text1"/>
        </w:rPr>
        <w:t>.</w:t>
      </w:r>
    </w:p>
    <w:p w14:paraId="76EADC76" w14:textId="77777777" w:rsidR="00786D50" w:rsidRPr="001D09E8" w:rsidRDefault="00786D50" w:rsidP="00AE7CAD">
      <w:pPr>
        <w:tabs>
          <w:tab w:val="left" w:pos="9071"/>
        </w:tabs>
        <w:ind w:right="-1"/>
        <w:rPr>
          <w:color w:val="000000" w:themeColor="text1"/>
        </w:rPr>
      </w:pPr>
    </w:p>
    <w:p w14:paraId="2B189693" w14:textId="6295F8FC" w:rsidR="00786D50" w:rsidRPr="001D09E8" w:rsidRDefault="00786D50" w:rsidP="00AE7CAD">
      <w:pPr>
        <w:rPr>
          <w:color w:val="000000" w:themeColor="text1"/>
        </w:rPr>
      </w:pPr>
      <w:r w:rsidRPr="001D09E8">
        <w:rPr>
          <w:color w:val="000000" w:themeColor="text1"/>
        </w:rPr>
        <w:t>Ši vakcina atitinka Pasaulinės sveikatos organizacijos (PSO) rekomendacijas Šiaurės pusrutuliui bei Europos Sąjungos nutarimą 20</w:t>
      </w:r>
      <w:r w:rsidR="00454A15">
        <w:rPr>
          <w:color w:val="000000" w:themeColor="text1"/>
        </w:rPr>
        <w:t>2</w:t>
      </w:r>
      <w:r w:rsidR="00F71E0A">
        <w:rPr>
          <w:color w:val="000000" w:themeColor="text1"/>
        </w:rPr>
        <w:t>1</w:t>
      </w:r>
      <w:r w:rsidR="008D2578">
        <w:rPr>
          <w:color w:val="000000" w:themeColor="text1"/>
        </w:rPr>
        <w:t>/202</w:t>
      </w:r>
      <w:r w:rsidR="004C5B0B">
        <w:rPr>
          <w:color w:val="000000" w:themeColor="text1"/>
        </w:rPr>
        <w:t>2</w:t>
      </w:r>
      <w:r w:rsidR="00DC14AE" w:rsidRPr="001D09E8">
        <w:rPr>
          <w:color w:val="000000" w:themeColor="text1"/>
        </w:rPr>
        <w:t> </w:t>
      </w:r>
      <w:r w:rsidRPr="001D09E8">
        <w:rPr>
          <w:color w:val="000000" w:themeColor="text1"/>
        </w:rPr>
        <w:t>metų sezonui.</w:t>
      </w:r>
    </w:p>
    <w:p w14:paraId="69555B0B" w14:textId="77777777" w:rsidR="00786D50" w:rsidRPr="001D09E8" w:rsidRDefault="00786D50" w:rsidP="00AE7CAD">
      <w:pPr>
        <w:rPr>
          <w:color w:val="000000" w:themeColor="text1"/>
        </w:rPr>
      </w:pPr>
    </w:p>
    <w:p w14:paraId="0A92A671" w14:textId="77777777" w:rsidR="00786D50" w:rsidRPr="001D09E8" w:rsidRDefault="00786D50" w:rsidP="00AE7CAD">
      <w:pPr>
        <w:rPr>
          <w:color w:val="000000" w:themeColor="text1"/>
        </w:rPr>
      </w:pPr>
      <w:r w:rsidRPr="001D09E8">
        <w:rPr>
          <w:color w:val="000000" w:themeColor="text1"/>
        </w:rPr>
        <w:t>Visos pagalbinės medžiagos išvardytos 6.1 skyriuje.</w:t>
      </w:r>
    </w:p>
    <w:p w14:paraId="3707F0AD" w14:textId="77777777" w:rsidR="00786D50" w:rsidRPr="001D09E8" w:rsidRDefault="00786D50" w:rsidP="00AE7CAD">
      <w:pPr>
        <w:rPr>
          <w:color w:val="000000" w:themeColor="text1"/>
        </w:rPr>
      </w:pPr>
    </w:p>
    <w:p w14:paraId="46A8FC75"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sudėtyje gali būti kiaušinių (pvz., </w:t>
      </w:r>
      <w:proofErr w:type="spellStart"/>
      <w:r w:rsidRPr="001D09E8">
        <w:rPr>
          <w:color w:val="000000" w:themeColor="text1"/>
        </w:rPr>
        <w:t>ovalbumino</w:t>
      </w:r>
      <w:proofErr w:type="spellEnd"/>
      <w:r w:rsidRPr="001D09E8">
        <w:rPr>
          <w:color w:val="000000" w:themeColor="text1"/>
        </w:rPr>
        <w:t xml:space="preserve">, vištų baltymų), </w:t>
      </w:r>
      <w:proofErr w:type="spellStart"/>
      <w:r w:rsidRPr="001D09E8">
        <w:rPr>
          <w:color w:val="000000" w:themeColor="text1"/>
        </w:rPr>
        <w:t>formaldehido</w:t>
      </w:r>
      <w:proofErr w:type="spellEnd"/>
      <w:r w:rsidRPr="001D09E8">
        <w:rPr>
          <w:color w:val="000000" w:themeColor="text1"/>
        </w:rPr>
        <w:t xml:space="preserve">, </w:t>
      </w:r>
      <w:proofErr w:type="spellStart"/>
      <w:r w:rsidRPr="001D09E8">
        <w:rPr>
          <w:color w:val="000000" w:themeColor="text1"/>
        </w:rPr>
        <w:t>cetiltrimetilamonio</w:t>
      </w:r>
      <w:proofErr w:type="spellEnd"/>
      <w:r w:rsidRPr="001D09E8">
        <w:rPr>
          <w:color w:val="000000" w:themeColor="text1"/>
        </w:rPr>
        <w:t xml:space="preserve"> </w:t>
      </w:r>
      <w:proofErr w:type="spellStart"/>
      <w:r w:rsidRPr="001D09E8">
        <w:rPr>
          <w:color w:val="000000" w:themeColor="text1"/>
        </w:rPr>
        <w:t>bromido</w:t>
      </w:r>
      <w:proofErr w:type="spellEnd"/>
      <w:r w:rsidRPr="001D09E8">
        <w:rPr>
          <w:color w:val="000000" w:themeColor="text1"/>
        </w:rPr>
        <w:t xml:space="preserve">, </w:t>
      </w:r>
      <w:proofErr w:type="spellStart"/>
      <w:r w:rsidRPr="001D09E8">
        <w:rPr>
          <w:color w:val="000000" w:themeColor="text1"/>
        </w:rPr>
        <w:t>polisorbato</w:t>
      </w:r>
      <w:proofErr w:type="spellEnd"/>
      <w:r w:rsidRPr="001D09E8">
        <w:rPr>
          <w:color w:val="000000" w:themeColor="text1"/>
        </w:rPr>
        <w:t xml:space="preserve"> 80 ar </w:t>
      </w:r>
      <w:proofErr w:type="spellStart"/>
      <w:r w:rsidRPr="001D09E8">
        <w:rPr>
          <w:color w:val="000000" w:themeColor="text1"/>
        </w:rPr>
        <w:t>gentamicino</w:t>
      </w:r>
      <w:proofErr w:type="spellEnd"/>
      <w:r w:rsidRPr="001D09E8">
        <w:rPr>
          <w:color w:val="000000" w:themeColor="text1"/>
        </w:rPr>
        <w:t>, naudojamų gamybos proceso metu, pėdsakų (žr. 4.3 skyrių).</w:t>
      </w:r>
    </w:p>
    <w:p w14:paraId="5BE9E5A6" w14:textId="77777777" w:rsidR="00786D50" w:rsidRPr="001D09E8" w:rsidRDefault="00786D50" w:rsidP="00AE7CAD">
      <w:pPr>
        <w:rPr>
          <w:color w:val="000000" w:themeColor="text1"/>
        </w:rPr>
      </w:pPr>
    </w:p>
    <w:p w14:paraId="371C06A5" w14:textId="77777777" w:rsidR="00786D50" w:rsidRPr="001D09E8" w:rsidRDefault="00786D50" w:rsidP="00AE7CAD">
      <w:pPr>
        <w:rPr>
          <w:color w:val="000000" w:themeColor="text1"/>
        </w:rPr>
      </w:pPr>
    </w:p>
    <w:p w14:paraId="4937ACA7" w14:textId="77777777" w:rsidR="00786D50" w:rsidRPr="001D09E8" w:rsidRDefault="00786D50" w:rsidP="00AE7CAD">
      <w:pPr>
        <w:pStyle w:val="Antrat1"/>
        <w:rPr>
          <w:color w:val="000000" w:themeColor="text1"/>
        </w:rPr>
      </w:pPr>
      <w:r w:rsidRPr="001D09E8">
        <w:rPr>
          <w:color w:val="000000" w:themeColor="text1"/>
        </w:rPr>
        <w:t>3.</w:t>
      </w:r>
      <w:r w:rsidRPr="001D09E8">
        <w:rPr>
          <w:color w:val="000000" w:themeColor="text1"/>
        </w:rPr>
        <w:tab/>
        <w:t>FARMACINĖ FORMA</w:t>
      </w:r>
    </w:p>
    <w:p w14:paraId="77E74BCB" w14:textId="77777777" w:rsidR="00786D50" w:rsidRPr="001D09E8" w:rsidRDefault="00786D50" w:rsidP="00AE7CAD">
      <w:pPr>
        <w:rPr>
          <w:color w:val="000000" w:themeColor="text1"/>
        </w:rPr>
      </w:pPr>
    </w:p>
    <w:p w14:paraId="7F53B5BC" w14:textId="77777777" w:rsidR="00786D50" w:rsidRPr="001D09E8" w:rsidRDefault="00786D50" w:rsidP="00AE7CAD">
      <w:pPr>
        <w:rPr>
          <w:color w:val="000000" w:themeColor="text1"/>
        </w:rPr>
      </w:pPr>
      <w:r w:rsidRPr="001D09E8">
        <w:rPr>
          <w:color w:val="000000" w:themeColor="text1"/>
        </w:rPr>
        <w:t>Injekcinė suspensija užpildytame švirkšte.</w:t>
      </w:r>
    </w:p>
    <w:p w14:paraId="496FEB67" w14:textId="19C447C9" w:rsidR="00786D50" w:rsidRPr="001D09E8" w:rsidRDefault="00786D50" w:rsidP="00AE7CAD">
      <w:pPr>
        <w:rPr>
          <w:color w:val="000000" w:themeColor="text1"/>
        </w:rPr>
      </w:pPr>
      <w:r w:rsidRPr="001D09E8">
        <w:rPr>
          <w:color w:val="000000" w:themeColor="text1"/>
        </w:rPr>
        <w:t>Bespalvis, skaidrus skystis, užpildytas vienos dozės švirkštuose.</w:t>
      </w:r>
    </w:p>
    <w:p w14:paraId="65A69CDE" w14:textId="77777777" w:rsidR="00786D50" w:rsidRPr="001D09E8" w:rsidRDefault="00786D50" w:rsidP="00AE7CAD">
      <w:pPr>
        <w:rPr>
          <w:color w:val="000000" w:themeColor="text1"/>
        </w:rPr>
      </w:pPr>
    </w:p>
    <w:p w14:paraId="43DCD14E" w14:textId="77777777" w:rsidR="00786D50" w:rsidRPr="001D09E8" w:rsidRDefault="00786D50" w:rsidP="00AE7CAD">
      <w:pPr>
        <w:rPr>
          <w:color w:val="000000" w:themeColor="text1"/>
        </w:rPr>
      </w:pPr>
    </w:p>
    <w:p w14:paraId="09568351" w14:textId="77777777" w:rsidR="00786D50" w:rsidRPr="001D09E8" w:rsidRDefault="00786D50" w:rsidP="00AE7CAD">
      <w:pPr>
        <w:pStyle w:val="Antrat1"/>
        <w:rPr>
          <w:color w:val="000000" w:themeColor="text1"/>
        </w:rPr>
      </w:pPr>
      <w:r w:rsidRPr="001D09E8">
        <w:rPr>
          <w:caps/>
          <w:color w:val="000000" w:themeColor="text1"/>
        </w:rPr>
        <w:t>4.</w:t>
      </w:r>
      <w:r w:rsidRPr="001D09E8">
        <w:rPr>
          <w:caps/>
          <w:color w:val="000000" w:themeColor="text1"/>
        </w:rPr>
        <w:tab/>
      </w:r>
      <w:r w:rsidRPr="001D09E8">
        <w:rPr>
          <w:color w:val="000000" w:themeColor="text1"/>
        </w:rPr>
        <w:t>KLINIKINĖ INFORMACIJA</w:t>
      </w:r>
    </w:p>
    <w:p w14:paraId="56F87611" w14:textId="77777777" w:rsidR="00786D50" w:rsidRPr="001D09E8" w:rsidRDefault="00786D50" w:rsidP="00AE7CAD">
      <w:pPr>
        <w:rPr>
          <w:color w:val="000000" w:themeColor="text1"/>
        </w:rPr>
      </w:pPr>
    </w:p>
    <w:p w14:paraId="14D65A7F" w14:textId="77777777" w:rsidR="00786D50" w:rsidRPr="001D09E8" w:rsidRDefault="00786D50" w:rsidP="00AE7CAD">
      <w:pPr>
        <w:pStyle w:val="Antrat2"/>
        <w:rPr>
          <w:color w:val="000000" w:themeColor="text1"/>
        </w:rPr>
      </w:pPr>
      <w:r w:rsidRPr="001D09E8">
        <w:rPr>
          <w:color w:val="000000" w:themeColor="text1"/>
        </w:rPr>
        <w:t>4.1</w:t>
      </w:r>
      <w:r w:rsidRPr="001D09E8">
        <w:rPr>
          <w:color w:val="000000" w:themeColor="text1"/>
        </w:rPr>
        <w:tab/>
        <w:t>Terapinės indikacijos</w:t>
      </w:r>
    </w:p>
    <w:p w14:paraId="7E5A7853" w14:textId="77777777" w:rsidR="00786D50" w:rsidRPr="001D09E8" w:rsidRDefault="00786D50" w:rsidP="00AE7CAD">
      <w:pPr>
        <w:rPr>
          <w:color w:val="000000" w:themeColor="text1"/>
        </w:rPr>
      </w:pPr>
    </w:p>
    <w:p w14:paraId="6FC6FF36" w14:textId="77777777" w:rsidR="00786D50" w:rsidRPr="001D09E8" w:rsidRDefault="00786D50" w:rsidP="00AE7CAD">
      <w:pPr>
        <w:rPr>
          <w:color w:val="000000" w:themeColor="text1"/>
        </w:rPr>
      </w:pPr>
      <w:r w:rsidRPr="001D09E8">
        <w:rPr>
          <w:color w:val="000000" w:themeColor="text1"/>
        </w:rPr>
        <w:t>Gripo profilaktika, ypač jei yra didesnė šios ligos komplikacijų rizika.</w:t>
      </w:r>
    </w:p>
    <w:p w14:paraId="4039AC95" w14:textId="77777777" w:rsidR="00786D50" w:rsidRPr="001D09E8" w:rsidRDefault="00786D50" w:rsidP="00AE7CAD">
      <w:pPr>
        <w:rPr>
          <w:color w:val="000000" w:themeColor="text1"/>
        </w:rPr>
      </w:pPr>
    </w:p>
    <w:p w14:paraId="7F9EB49B"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yra skirtas suaugusiesiems ir vaikams nuo 6</w:t>
      </w:r>
      <w:r w:rsidR="00DC14AE" w:rsidRPr="001D09E8">
        <w:rPr>
          <w:color w:val="000000" w:themeColor="text1"/>
        </w:rPr>
        <w:t> </w:t>
      </w:r>
      <w:r w:rsidRPr="001D09E8">
        <w:rPr>
          <w:color w:val="000000" w:themeColor="text1"/>
        </w:rPr>
        <w:t>mėnesių amžiaus.</w:t>
      </w:r>
    </w:p>
    <w:p w14:paraId="06838E68"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vartojimas turi būti paremtas oficialiomis rekomendacijomis.</w:t>
      </w:r>
    </w:p>
    <w:p w14:paraId="7FFAD510" w14:textId="77777777" w:rsidR="00786D50" w:rsidRPr="001D09E8" w:rsidRDefault="00786D50" w:rsidP="00AE7CAD">
      <w:pPr>
        <w:rPr>
          <w:color w:val="000000" w:themeColor="text1"/>
        </w:rPr>
      </w:pPr>
    </w:p>
    <w:p w14:paraId="54CCCA3C" w14:textId="77777777" w:rsidR="00786D50" w:rsidRPr="001D09E8" w:rsidRDefault="00786D50" w:rsidP="00AE7CAD">
      <w:pPr>
        <w:pStyle w:val="Antrat2"/>
        <w:rPr>
          <w:color w:val="000000" w:themeColor="text1"/>
        </w:rPr>
      </w:pPr>
      <w:r w:rsidRPr="001D09E8">
        <w:rPr>
          <w:color w:val="000000" w:themeColor="text1"/>
        </w:rPr>
        <w:t>4.2</w:t>
      </w:r>
      <w:r w:rsidRPr="001D09E8">
        <w:rPr>
          <w:color w:val="000000" w:themeColor="text1"/>
        </w:rPr>
        <w:tab/>
        <w:t>Dozavimas ir vartojimo metodas</w:t>
      </w:r>
    </w:p>
    <w:p w14:paraId="4F7750B7" w14:textId="77777777" w:rsidR="00786D50" w:rsidRPr="001D09E8" w:rsidRDefault="00786D50" w:rsidP="00AE7CAD">
      <w:pPr>
        <w:rPr>
          <w:color w:val="000000" w:themeColor="text1"/>
        </w:rPr>
      </w:pPr>
    </w:p>
    <w:p w14:paraId="2F604C0E" w14:textId="77777777" w:rsidR="00786D50" w:rsidRPr="001D09E8" w:rsidRDefault="00786D50" w:rsidP="00AE7CAD">
      <w:pPr>
        <w:tabs>
          <w:tab w:val="left" w:pos="9071"/>
        </w:tabs>
        <w:ind w:right="-1"/>
        <w:rPr>
          <w:color w:val="000000" w:themeColor="text1"/>
          <w:u w:val="single"/>
        </w:rPr>
      </w:pPr>
      <w:r w:rsidRPr="001D09E8">
        <w:rPr>
          <w:color w:val="000000" w:themeColor="text1"/>
          <w:u w:val="single"/>
        </w:rPr>
        <w:t>Dozavimas</w:t>
      </w:r>
    </w:p>
    <w:p w14:paraId="1C528B2E" w14:textId="77777777" w:rsidR="00786D50" w:rsidRPr="001D09E8" w:rsidRDefault="00786D50" w:rsidP="00AE7CAD">
      <w:pPr>
        <w:tabs>
          <w:tab w:val="left" w:pos="9071"/>
        </w:tabs>
        <w:ind w:right="-1"/>
        <w:rPr>
          <w:color w:val="000000" w:themeColor="text1"/>
        </w:rPr>
      </w:pPr>
      <w:r w:rsidRPr="001D09E8">
        <w:rPr>
          <w:color w:val="000000" w:themeColor="text1"/>
        </w:rPr>
        <w:t>Suaugusiems pacientams: 0,5 ml.</w:t>
      </w:r>
    </w:p>
    <w:p w14:paraId="25B2323D" w14:textId="77777777" w:rsidR="00786D50" w:rsidRPr="001D09E8" w:rsidRDefault="00786D50" w:rsidP="00AE7CAD">
      <w:pPr>
        <w:tabs>
          <w:tab w:val="left" w:pos="9071"/>
        </w:tabs>
        <w:ind w:right="-1"/>
        <w:rPr>
          <w:color w:val="000000" w:themeColor="text1"/>
        </w:rPr>
      </w:pPr>
    </w:p>
    <w:p w14:paraId="403E0F6C" w14:textId="77777777" w:rsidR="00786D50" w:rsidRPr="001D09E8" w:rsidRDefault="00786D50" w:rsidP="00AE7CAD">
      <w:pPr>
        <w:tabs>
          <w:tab w:val="left" w:pos="9071"/>
        </w:tabs>
        <w:ind w:right="-1"/>
        <w:rPr>
          <w:i/>
          <w:color w:val="000000" w:themeColor="text1"/>
        </w:rPr>
      </w:pPr>
      <w:r w:rsidRPr="001D09E8">
        <w:rPr>
          <w:i/>
          <w:color w:val="000000" w:themeColor="text1"/>
        </w:rPr>
        <w:t>Vaikų populiacija</w:t>
      </w:r>
    </w:p>
    <w:p w14:paraId="27E28418" w14:textId="77777777" w:rsidR="00786D50" w:rsidRPr="001D09E8" w:rsidRDefault="00786D50" w:rsidP="00AE7CAD">
      <w:pPr>
        <w:tabs>
          <w:tab w:val="left" w:pos="9071"/>
        </w:tabs>
        <w:ind w:right="-1"/>
        <w:rPr>
          <w:color w:val="000000" w:themeColor="text1"/>
        </w:rPr>
      </w:pPr>
      <w:r w:rsidRPr="001D09E8">
        <w:rPr>
          <w:color w:val="000000" w:themeColor="text1"/>
        </w:rPr>
        <w:t>Vaikams, vyresniems nei 36</w:t>
      </w:r>
      <w:r w:rsidR="00775DA1" w:rsidRPr="001D09E8">
        <w:rPr>
          <w:color w:val="000000" w:themeColor="text1"/>
        </w:rPr>
        <w:t> </w:t>
      </w:r>
      <w:r w:rsidRPr="001D09E8">
        <w:rPr>
          <w:color w:val="000000" w:themeColor="text1"/>
        </w:rPr>
        <w:t>mėn.: 0,5</w:t>
      </w:r>
      <w:r w:rsidR="00775DA1" w:rsidRPr="001D09E8">
        <w:rPr>
          <w:color w:val="000000" w:themeColor="text1"/>
        </w:rPr>
        <w:t> </w:t>
      </w:r>
      <w:r w:rsidRPr="001D09E8">
        <w:rPr>
          <w:color w:val="000000" w:themeColor="text1"/>
        </w:rPr>
        <w:t>ml.</w:t>
      </w:r>
    </w:p>
    <w:p w14:paraId="37F248BD" w14:textId="77777777" w:rsidR="00786D50" w:rsidRPr="001D09E8" w:rsidRDefault="00786D50" w:rsidP="00AE7CAD">
      <w:pPr>
        <w:tabs>
          <w:tab w:val="left" w:pos="9071"/>
        </w:tabs>
        <w:ind w:right="-1"/>
        <w:rPr>
          <w:color w:val="000000" w:themeColor="text1"/>
        </w:rPr>
      </w:pPr>
    </w:p>
    <w:p w14:paraId="64DD4117" w14:textId="77777777" w:rsidR="00786D50" w:rsidRPr="001D09E8" w:rsidRDefault="00786D50" w:rsidP="00AE7CAD">
      <w:pPr>
        <w:tabs>
          <w:tab w:val="left" w:pos="9071"/>
        </w:tabs>
        <w:ind w:right="-1"/>
        <w:rPr>
          <w:color w:val="000000" w:themeColor="text1"/>
        </w:rPr>
      </w:pPr>
      <w:r w:rsidRPr="001D09E8">
        <w:rPr>
          <w:color w:val="000000" w:themeColor="text1"/>
        </w:rPr>
        <w:t>Vaikams nuo 6</w:t>
      </w:r>
      <w:r w:rsidR="00775DA1" w:rsidRPr="001D09E8">
        <w:rPr>
          <w:color w:val="000000" w:themeColor="text1"/>
        </w:rPr>
        <w:t> </w:t>
      </w:r>
      <w:r w:rsidRPr="001D09E8">
        <w:rPr>
          <w:color w:val="000000" w:themeColor="text1"/>
        </w:rPr>
        <w:t>mėnesių iki 35 mėnesių klinikinio stebėjimo duomenys nepakankami. Tokio amžiaus pacientams galima skirti 0,25 ml ar 0,5 ml dozės, išsamesnę informaciją, kaip skirti 0,25</w:t>
      </w:r>
      <w:r w:rsidR="00775DA1" w:rsidRPr="001D09E8">
        <w:rPr>
          <w:color w:val="000000" w:themeColor="text1"/>
        </w:rPr>
        <w:t> </w:t>
      </w:r>
      <w:r w:rsidRPr="001D09E8">
        <w:rPr>
          <w:color w:val="000000" w:themeColor="text1"/>
        </w:rPr>
        <w:t>ml ar 0,5</w:t>
      </w:r>
      <w:r w:rsidR="00775DA1" w:rsidRPr="001D09E8">
        <w:rPr>
          <w:color w:val="000000" w:themeColor="text1"/>
        </w:rPr>
        <w:t> </w:t>
      </w:r>
      <w:r w:rsidRPr="001D09E8">
        <w:rPr>
          <w:color w:val="000000" w:themeColor="text1"/>
        </w:rPr>
        <w:t>ml dozę, žiūrėti 6.6 skyrių. Dozė parenkama vadovaujantis esamomis valstybinėmis rekomendacijomis.</w:t>
      </w:r>
    </w:p>
    <w:p w14:paraId="171705AC" w14:textId="77777777" w:rsidR="00786D50" w:rsidRPr="001D09E8" w:rsidRDefault="00786D50" w:rsidP="00AE7CAD">
      <w:pPr>
        <w:tabs>
          <w:tab w:val="left" w:pos="9071"/>
        </w:tabs>
        <w:ind w:right="-1"/>
        <w:rPr>
          <w:color w:val="000000" w:themeColor="text1"/>
        </w:rPr>
      </w:pPr>
      <w:r w:rsidRPr="001D09E8">
        <w:rPr>
          <w:color w:val="000000" w:themeColor="text1"/>
        </w:rPr>
        <w:lastRenderedPageBreak/>
        <w:t>Anksčiau neskiepytiems vaikams ne anksčiau kaip po 4</w:t>
      </w:r>
      <w:r w:rsidR="00775DA1" w:rsidRPr="001D09E8">
        <w:rPr>
          <w:color w:val="000000" w:themeColor="text1"/>
        </w:rPr>
        <w:t> </w:t>
      </w:r>
      <w:r w:rsidRPr="001D09E8">
        <w:rPr>
          <w:color w:val="000000" w:themeColor="text1"/>
        </w:rPr>
        <w:t>savaičių patariama suleisti antrąją skiepų dozę.</w:t>
      </w:r>
    </w:p>
    <w:p w14:paraId="694143B1" w14:textId="77777777" w:rsidR="00786D50" w:rsidRPr="001D09E8" w:rsidRDefault="00786D50" w:rsidP="00AE7CAD">
      <w:pPr>
        <w:rPr>
          <w:color w:val="000000" w:themeColor="text1"/>
        </w:rPr>
      </w:pPr>
    </w:p>
    <w:p w14:paraId="07CEBD96" w14:textId="77777777" w:rsidR="00786D50" w:rsidRPr="001D09E8" w:rsidRDefault="00786D50" w:rsidP="00AE7CAD">
      <w:pPr>
        <w:rPr>
          <w:color w:val="000000" w:themeColor="text1"/>
        </w:rPr>
      </w:pPr>
      <w:r w:rsidRPr="001D09E8">
        <w:rPr>
          <w:color w:val="000000" w:themeColor="text1"/>
        </w:rPr>
        <w:t>Jaunesni nei 6</w:t>
      </w:r>
      <w:r w:rsidR="00775DA1" w:rsidRPr="001D09E8">
        <w:rPr>
          <w:color w:val="000000" w:themeColor="text1"/>
        </w:rPr>
        <w:t> </w:t>
      </w:r>
      <w:r w:rsidRPr="001D09E8">
        <w:rPr>
          <w:color w:val="000000" w:themeColor="text1"/>
        </w:rPr>
        <w:t xml:space="preserve">mėnesių vaikai: </w:t>
      </w:r>
      <w:proofErr w:type="spellStart"/>
      <w:r w:rsidRPr="001D09E8">
        <w:rPr>
          <w:color w:val="000000" w:themeColor="text1"/>
        </w:rPr>
        <w:t>Influvac</w:t>
      </w:r>
      <w:proofErr w:type="spellEnd"/>
      <w:r w:rsidRPr="001D09E8">
        <w:rPr>
          <w:color w:val="000000" w:themeColor="text1"/>
        </w:rPr>
        <w:t xml:space="preserve"> saugumas ir veiksmingumas jaunesniems nei 6 mėnesių vaikams nėra ištirtas. Duomenų nėra.</w:t>
      </w:r>
    </w:p>
    <w:p w14:paraId="214BE6A1" w14:textId="77777777" w:rsidR="00786D50" w:rsidRPr="001D09E8" w:rsidRDefault="00786D50" w:rsidP="00AE7CAD">
      <w:pPr>
        <w:rPr>
          <w:color w:val="000000" w:themeColor="text1"/>
        </w:rPr>
      </w:pPr>
    </w:p>
    <w:p w14:paraId="77DB7EBC" w14:textId="77777777" w:rsidR="00786D50" w:rsidRPr="001D09E8" w:rsidRDefault="00786D50" w:rsidP="00AE7CAD">
      <w:pPr>
        <w:rPr>
          <w:color w:val="000000" w:themeColor="text1"/>
          <w:u w:val="single"/>
        </w:rPr>
      </w:pPr>
      <w:r w:rsidRPr="001D09E8">
        <w:rPr>
          <w:color w:val="000000" w:themeColor="text1"/>
          <w:u w:val="single"/>
        </w:rPr>
        <w:t>Vartojimo metodas</w:t>
      </w:r>
    </w:p>
    <w:p w14:paraId="3A99E0BE" w14:textId="77777777" w:rsidR="00786D50" w:rsidRPr="001D09E8" w:rsidRDefault="00786D50" w:rsidP="00AE7CAD">
      <w:pPr>
        <w:rPr>
          <w:color w:val="000000" w:themeColor="text1"/>
        </w:rPr>
      </w:pPr>
      <w:proofErr w:type="spellStart"/>
      <w:r w:rsidRPr="001D09E8">
        <w:rPr>
          <w:color w:val="000000" w:themeColor="text1"/>
        </w:rPr>
        <w:t>Imunizuojant</w:t>
      </w:r>
      <w:proofErr w:type="spellEnd"/>
      <w:r w:rsidRPr="001D09E8">
        <w:rPr>
          <w:color w:val="000000" w:themeColor="text1"/>
        </w:rPr>
        <w:t xml:space="preserve"> skiepų dozę reikėtų suleisti į raumenis arba giliai po oda.</w:t>
      </w:r>
    </w:p>
    <w:p w14:paraId="3C4FA8F9" w14:textId="77777777" w:rsidR="00786D50" w:rsidRPr="001D09E8" w:rsidRDefault="00786D50" w:rsidP="00AE7CAD">
      <w:pPr>
        <w:rPr>
          <w:color w:val="000000" w:themeColor="text1"/>
        </w:rPr>
      </w:pPr>
    </w:p>
    <w:p w14:paraId="57122B07" w14:textId="77777777" w:rsidR="00786D50" w:rsidRPr="001D09E8" w:rsidRDefault="00786D50" w:rsidP="00AE7CAD">
      <w:pPr>
        <w:rPr>
          <w:color w:val="000000" w:themeColor="text1"/>
        </w:rPr>
      </w:pPr>
      <w:r w:rsidRPr="001D09E8">
        <w:rPr>
          <w:color w:val="000000" w:themeColor="text1"/>
        </w:rPr>
        <w:t>Atsargumo priemonių reikia imtis prieš ruošiant ar vartojant vaistinį preparatą:</w:t>
      </w:r>
    </w:p>
    <w:p w14:paraId="6F098BD3" w14:textId="77777777" w:rsidR="00786D50" w:rsidRPr="001D09E8" w:rsidRDefault="00786D50" w:rsidP="00AE7CAD">
      <w:pPr>
        <w:rPr>
          <w:color w:val="000000" w:themeColor="text1"/>
        </w:rPr>
      </w:pPr>
      <w:r w:rsidRPr="001D09E8">
        <w:rPr>
          <w:color w:val="000000" w:themeColor="text1"/>
        </w:rPr>
        <w:t>Prieš vaistinio preparato vartojimą jo paruošimo instrukcijas žiūrėkite 6.6 skyriuje.</w:t>
      </w:r>
    </w:p>
    <w:p w14:paraId="5C460726" w14:textId="77777777" w:rsidR="00786D50" w:rsidRPr="001D09E8" w:rsidRDefault="00786D50" w:rsidP="00AE7CAD">
      <w:pPr>
        <w:rPr>
          <w:color w:val="000000" w:themeColor="text1"/>
        </w:rPr>
      </w:pPr>
    </w:p>
    <w:p w14:paraId="058D336C" w14:textId="77777777" w:rsidR="00786D50" w:rsidRPr="001D09E8" w:rsidRDefault="00786D50" w:rsidP="00AE7CAD">
      <w:pPr>
        <w:pStyle w:val="Antrat2"/>
        <w:rPr>
          <w:color w:val="000000" w:themeColor="text1"/>
        </w:rPr>
      </w:pPr>
      <w:r w:rsidRPr="001D09E8">
        <w:rPr>
          <w:color w:val="000000" w:themeColor="text1"/>
        </w:rPr>
        <w:t>4.3</w:t>
      </w:r>
      <w:r w:rsidRPr="001D09E8">
        <w:rPr>
          <w:color w:val="000000" w:themeColor="text1"/>
        </w:rPr>
        <w:tab/>
        <w:t>Kontraindikacijos</w:t>
      </w:r>
    </w:p>
    <w:p w14:paraId="14FA57F4" w14:textId="77777777" w:rsidR="00786D50" w:rsidRPr="001D09E8" w:rsidRDefault="00786D50" w:rsidP="00AE7CAD">
      <w:pPr>
        <w:rPr>
          <w:color w:val="000000" w:themeColor="text1"/>
        </w:rPr>
      </w:pPr>
    </w:p>
    <w:p w14:paraId="630CFB70" w14:textId="77777777" w:rsidR="00786D50" w:rsidRPr="001D09E8" w:rsidRDefault="00786D50" w:rsidP="00AE7CAD">
      <w:pPr>
        <w:rPr>
          <w:color w:val="000000" w:themeColor="text1"/>
        </w:rPr>
      </w:pPr>
      <w:r w:rsidRPr="001D09E8">
        <w:rPr>
          <w:color w:val="000000" w:themeColor="text1"/>
        </w:rPr>
        <w:t>Padidėjęs jautrumas veikliosioms arba bet kuriai 6.1 skyriuje nurodytai pagalbinei medžiagai, kurios gali būti labai maži kiekiai, pvz., kiaušiniams (</w:t>
      </w:r>
      <w:proofErr w:type="spellStart"/>
      <w:r w:rsidRPr="001D09E8">
        <w:rPr>
          <w:color w:val="000000" w:themeColor="text1"/>
        </w:rPr>
        <w:t>ovalbuminui</w:t>
      </w:r>
      <w:proofErr w:type="spellEnd"/>
      <w:r w:rsidRPr="001D09E8">
        <w:rPr>
          <w:color w:val="000000" w:themeColor="text1"/>
        </w:rPr>
        <w:t xml:space="preserve">, vištos baltymui), </w:t>
      </w:r>
      <w:proofErr w:type="spellStart"/>
      <w:r w:rsidRPr="001D09E8">
        <w:rPr>
          <w:color w:val="000000" w:themeColor="text1"/>
        </w:rPr>
        <w:t>formaldehidui</w:t>
      </w:r>
      <w:proofErr w:type="spellEnd"/>
      <w:r w:rsidRPr="001D09E8">
        <w:rPr>
          <w:color w:val="000000" w:themeColor="text1"/>
        </w:rPr>
        <w:t xml:space="preserve">, </w:t>
      </w:r>
      <w:proofErr w:type="spellStart"/>
      <w:r w:rsidRPr="001D09E8">
        <w:rPr>
          <w:color w:val="000000" w:themeColor="text1"/>
        </w:rPr>
        <w:t>cetiltrimetilamonio</w:t>
      </w:r>
      <w:proofErr w:type="spellEnd"/>
      <w:r w:rsidRPr="001D09E8">
        <w:rPr>
          <w:color w:val="000000" w:themeColor="text1"/>
        </w:rPr>
        <w:t xml:space="preserve"> </w:t>
      </w:r>
      <w:proofErr w:type="spellStart"/>
      <w:r w:rsidRPr="001D09E8">
        <w:rPr>
          <w:color w:val="000000" w:themeColor="text1"/>
        </w:rPr>
        <w:t>bromidui</w:t>
      </w:r>
      <w:proofErr w:type="spellEnd"/>
      <w:r w:rsidRPr="001D09E8">
        <w:rPr>
          <w:color w:val="000000" w:themeColor="text1"/>
        </w:rPr>
        <w:t xml:space="preserve">, </w:t>
      </w:r>
      <w:bookmarkStart w:id="0" w:name="OLE_LINK2"/>
      <w:bookmarkStart w:id="1" w:name="OLE_LINK1"/>
      <w:proofErr w:type="spellStart"/>
      <w:r w:rsidRPr="001D09E8">
        <w:rPr>
          <w:color w:val="000000" w:themeColor="text1"/>
        </w:rPr>
        <w:t>polisorbatui</w:t>
      </w:r>
      <w:proofErr w:type="spellEnd"/>
      <w:r w:rsidRPr="001D09E8">
        <w:rPr>
          <w:color w:val="000000" w:themeColor="text1"/>
        </w:rPr>
        <w:t xml:space="preserve"> </w:t>
      </w:r>
      <w:bookmarkEnd w:id="0"/>
      <w:bookmarkEnd w:id="1"/>
      <w:r w:rsidRPr="001D09E8">
        <w:rPr>
          <w:color w:val="000000" w:themeColor="text1"/>
        </w:rPr>
        <w:t xml:space="preserve">80 ar </w:t>
      </w:r>
      <w:proofErr w:type="spellStart"/>
      <w:r w:rsidRPr="001D09E8">
        <w:rPr>
          <w:color w:val="000000" w:themeColor="text1"/>
        </w:rPr>
        <w:t>gentamicinui</w:t>
      </w:r>
      <w:proofErr w:type="spellEnd"/>
      <w:r w:rsidRPr="001D09E8">
        <w:rPr>
          <w:color w:val="000000" w:themeColor="text1"/>
        </w:rPr>
        <w:t>.</w:t>
      </w:r>
    </w:p>
    <w:p w14:paraId="0416E2B0" w14:textId="77777777" w:rsidR="00786D50" w:rsidRPr="001D09E8" w:rsidRDefault="00786D50" w:rsidP="00AE7CAD">
      <w:pPr>
        <w:rPr>
          <w:color w:val="000000" w:themeColor="text1"/>
        </w:rPr>
      </w:pPr>
      <w:r w:rsidRPr="001D09E8">
        <w:rPr>
          <w:color w:val="000000" w:themeColor="text1"/>
        </w:rPr>
        <w:t>Skiepijimą reikėtų atidėti sergantiems ūmine infekcine liga ar karščiuojantiems ligoniams.</w:t>
      </w:r>
    </w:p>
    <w:p w14:paraId="7D033C19" w14:textId="77777777" w:rsidR="00786D50" w:rsidRPr="001D09E8" w:rsidRDefault="00786D50" w:rsidP="00AE7CAD">
      <w:pPr>
        <w:rPr>
          <w:color w:val="000000" w:themeColor="text1"/>
        </w:rPr>
      </w:pPr>
    </w:p>
    <w:p w14:paraId="002573D6" w14:textId="77777777" w:rsidR="00786D50" w:rsidRPr="001D09E8" w:rsidRDefault="00786D50" w:rsidP="00AE7CAD">
      <w:pPr>
        <w:pStyle w:val="Antrat2"/>
        <w:rPr>
          <w:color w:val="000000" w:themeColor="text1"/>
        </w:rPr>
      </w:pPr>
      <w:r w:rsidRPr="001D09E8">
        <w:rPr>
          <w:color w:val="000000" w:themeColor="text1"/>
        </w:rPr>
        <w:t>4.4</w:t>
      </w:r>
      <w:r w:rsidRPr="001D09E8">
        <w:rPr>
          <w:color w:val="000000" w:themeColor="text1"/>
        </w:rPr>
        <w:tab/>
        <w:t>Specialūs įspėjimai ir atsargumo priemonės</w:t>
      </w:r>
    </w:p>
    <w:p w14:paraId="37D989D2" w14:textId="77777777" w:rsidR="00786D50" w:rsidRPr="001D09E8" w:rsidRDefault="00786D50" w:rsidP="00AE7CAD">
      <w:pPr>
        <w:rPr>
          <w:color w:val="000000" w:themeColor="text1"/>
        </w:rPr>
      </w:pPr>
    </w:p>
    <w:p w14:paraId="2F891628" w14:textId="77777777" w:rsidR="00786D50" w:rsidRPr="001D09E8" w:rsidRDefault="00786D50" w:rsidP="00AE7CAD">
      <w:pPr>
        <w:rPr>
          <w:color w:val="000000" w:themeColor="text1"/>
        </w:rPr>
      </w:pPr>
      <w:r w:rsidRPr="001D09E8">
        <w:rPr>
          <w:color w:val="000000" w:themeColor="text1"/>
        </w:rPr>
        <w:t xml:space="preserve">Kadangi vakcina, kaip ir visos </w:t>
      </w:r>
      <w:proofErr w:type="spellStart"/>
      <w:r w:rsidRPr="001D09E8">
        <w:rPr>
          <w:color w:val="000000" w:themeColor="text1"/>
        </w:rPr>
        <w:t>injekuojamosios</w:t>
      </w:r>
      <w:proofErr w:type="spellEnd"/>
      <w:r w:rsidRPr="001D09E8">
        <w:rPr>
          <w:color w:val="000000" w:themeColor="text1"/>
        </w:rPr>
        <w:t xml:space="preserve"> vakcinos, gali sukelti anafilaksinę reakciją, visada turi būti paruoštos vartoti reikiamo medikamentinio gydymo bei nuolatinio stebėjimo priemonės.</w:t>
      </w:r>
    </w:p>
    <w:p w14:paraId="3923CEBA" w14:textId="77777777" w:rsidR="00786D50" w:rsidRPr="001D09E8" w:rsidRDefault="00786D50" w:rsidP="00AE7CAD">
      <w:pPr>
        <w:rPr>
          <w:b/>
          <w:color w:val="000000" w:themeColor="text1"/>
        </w:rPr>
      </w:pPr>
    </w:p>
    <w:p w14:paraId="2DBE9960"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jokiomis aplinkybėmis negalima švirkšti į kraujagyslę.</w:t>
      </w:r>
    </w:p>
    <w:p w14:paraId="040ECF9F" w14:textId="77777777" w:rsidR="00786D50" w:rsidRDefault="00786D50" w:rsidP="00AE7CAD">
      <w:pPr>
        <w:rPr>
          <w:color w:val="000000" w:themeColor="text1"/>
        </w:rPr>
      </w:pPr>
    </w:p>
    <w:p w14:paraId="473FAEC6" w14:textId="18A9C606" w:rsidR="00174CA6" w:rsidRPr="00023826" w:rsidRDefault="00174CA6" w:rsidP="00AE7CAD">
      <w:pPr>
        <w:rPr>
          <w:color w:val="000000" w:themeColor="text1"/>
        </w:rPr>
      </w:pPr>
      <w:r>
        <w:rPr>
          <w:rFonts w:eastAsia="ArialMT"/>
        </w:rPr>
        <w:t xml:space="preserve">Kaip ir vartojant kitas </w:t>
      </w:r>
      <w:r w:rsidRPr="00023826">
        <w:rPr>
          <w:rFonts w:eastAsia="ArialMT"/>
        </w:rPr>
        <w:t xml:space="preserve">į raumenis švirkščiamas vakcinas, taip ir vartojant </w:t>
      </w:r>
      <w:proofErr w:type="spellStart"/>
      <w:r w:rsidRPr="00023826">
        <w:rPr>
          <w:rFonts w:eastAsia="ArialMT"/>
        </w:rPr>
        <w:t>Influvac</w:t>
      </w:r>
      <w:proofErr w:type="spellEnd"/>
      <w:r w:rsidR="00C21935" w:rsidRPr="00023826">
        <w:rPr>
          <w:rFonts w:eastAsia="ArialMT"/>
        </w:rPr>
        <w:t>,</w:t>
      </w:r>
      <w:r w:rsidRPr="00023826">
        <w:rPr>
          <w:rFonts w:eastAsia="ArialMT"/>
        </w:rPr>
        <w:t xml:space="preserve"> reikia </w:t>
      </w:r>
      <w:r w:rsidR="00C21935" w:rsidRPr="00023826">
        <w:rPr>
          <w:rFonts w:eastAsia="ArialMT"/>
        </w:rPr>
        <w:t>imtis</w:t>
      </w:r>
      <w:r w:rsidRPr="00023826">
        <w:rPr>
          <w:rFonts w:eastAsia="ArialMT"/>
        </w:rPr>
        <w:t xml:space="preserve"> atsargumo priemonių, jei asmeniui yra </w:t>
      </w:r>
      <w:proofErr w:type="spellStart"/>
      <w:r w:rsidRPr="00023826">
        <w:rPr>
          <w:rFonts w:eastAsia="ArialMT"/>
        </w:rPr>
        <w:t>trombocitopenija</w:t>
      </w:r>
      <w:proofErr w:type="spellEnd"/>
      <w:r w:rsidRPr="00023826">
        <w:rPr>
          <w:rFonts w:eastAsia="ArialMT"/>
        </w:rPr>
        <w:t xml:space="preserve"> ar kitas krešėjimo sutrikimas, nes šiems asmenims sušvirkštus vakcin</w:t>
      </w:r>
      <w:r w:rsidR="002F5370" w:rsidRPr="00023826">
        <w:rPr>
          <w:rFonts w:eastAsia="ArialMT"/>
        </w:rPr>
        <w:t>os</w:t>
      </w:r>
      <w:r w:rsidRPr="00023826">
        <w:rPr>
          <w:rFonts w:eastAsia="ArialMT"/>
        </w:rPr>
        <w:t xml:space="preserve"> į raumenis gali prasidėti kraujavimas. </w:t>
      </w:r>
    </w:p>
    <w:p w14:paraId="7120BB9E" w14:textId="77777777" w:rsidR="00174CA6" w:rsidRPr="00023826" w:rsidRDefault="00174CA6" w:rsidP="00AE7CAD">
      <w:pPr>
        <w:rPr>
          <w:color w:val="000000" w:themeColor="text1"/>
        </w:rPr>
      </w:pPr>
    </w:p>
    <w:p w14:paraId="0FCA8680" w14:textId="77777777" w:rsidR="00786D50" w:rsidRPr="001D09E8" w:rsidRDefault="00786D50" w:rsidP="00AE7CAD">
      <w:r w:rsidRPr="00023826">
        <w:t xml:space="preserve">Reakcijos susijusios su nerimu, įskaitant </w:t>
      </w:r>
      <w:proofErr w:type="spellStart"/>
      <w:r w:rsidRPr="00023826">
        <w:t>vazovagalinę</w:t>
      </w:r>
      <w:proofErr w:type="spellEnd"/>
      <w:r w:rsidRPr="00023826">
        <w:t xml:space="preserve"> reakciją (sinkopė), hiperventiliaciją ar reakcijos susijusios su stresu gali pasireikšti po arba netgi prieš bet kokią vakcinaciją kaip </w:t>
      </w:r>
      <w:proofErr w:type="spellStart"/>
      <w:r w:rsidRPr="00023826">
        <w:t>psichogeninis</w:t>
      </w:r>
      <w:proofErr w:type="spellEnd"/>
      <w:r w:rsidRPr="00023826">
        <w:t xml:space="preserve"> atsakas į adatos dūrį/injekciją. Tai gali sukelti kelis neurologinius simptomus, pavyzdžiui, trumpalaikį regėjimo sutrikimą, </w:t>
      </w:r>
      <w:proofErr w:type="spellStart"/>
      <w:r w:rsidRPr="00023826">
        <w:t>paresteziją</w:t>
      </w:r>
      <w:proofErr w:type="spellEnd"/>
      <w:r w:rsidRPr="001D09E8">
        <w:t xml:space="preserve"> ir toninius-</w:t>
      </w:r>
      <w:proofErr w:type="spellStart"/>
      <w:r w:rsidRPr="001D09E8">
        <w:t>kloninius</w:t>
      </w:r>
      <w:proofErr w:type="spellEnd"/>
      <w:r w:rsidRPr="001D09E8">
        <w:t xml:space="preserve"> traukulius atsigavimo metu. Svarbu, kad įgyvendinus procedūrą būtų išvengta sužalojimų.</w:t>
      </w:r>
    </w:p>
    <w:p w14:paraId="679697C4" w14:textId="77777777" w:rsidR="00786D50" w:rsidRPr="00174CA6" w:rsidRDefault="00786D50" w:rsidP="00AE7CAD">
      <w:pPr>
        <w:rPr>
          <w:color w:val="000000" w:themeColor="text1"/>
        </w:rPr>
      </w:pPr>
    </w:p>
    <w:p w14:paraId="17492E0C" w14:textId="77777777" w:rsidR="00174CA6" w:rsidRPr="00174CA6" w:rsidRDefault="00174CA6" w:rsidP="00174CA6">
      <w:pPr>
        <w:autoSpaceDE w:val="0"/>
        <w:autoSpaceDN w:val="0"/>
        <w:adjustRightInd w:val="0"/>
        <w:spacing w:after="120"/>
        <w:rPr>
          <w:rFonts w:eastAsia="ArialMT"/>
        </w:rPr>
      </w:pPr>
      <w:proofErr w:type="spellStart"/>
      <w:r w:rsidRPr="00174CA6">
        <w:t>Influvac</w:t>
      </w:r>
      <w:proofErr w:type="spellEnd"/>
      <w:r w:rsidRPr="00174CA6">
        <w:t xml:space="preserve"> nėra veiksmingas prieš visas įmanomas gripo viruso padermes. </w:t>
      </w:r>
      <w:proofErr w:type="spellStart"/>
      <w:r w:rsidRPr="00174CA6">
        <w:t>Influvac</w:t>
      </w:r>
      <w:proofErr w:type="spellEnd"/>
      <w:r w:rsidRPr="00174CA6">
        <w:t xml:space="preserve"> turi apsaugoti nuo tų viruso padermių, iš kurių pagaminta vakcina, ir su jomis glaudžiai susijusių padermių.</w:t>
      </w:r>
    </w:p>
    <w:p w14:paraId="36A7F092" w14:textId="1EA1A323" w:rsidR="00174CA6" w:rsidRPr="001D09E8" w:rsidRDefault="00174CA6" w:rsidP="00AE7CAD">
      <w:pPr>
        <w:rPr>
          <w:color w:val="000000" w:themeColor="text1"/>
        </w:rPr>
      </w:pPr>
      <w:r w:rsidRPr="003D1947">
        <w:rPr>
          <w:rFonts w:eastAsia="ArialMT"/>
        </w:rPr>
        <w:t>Kaip ir k</w:t>
      </w:r>
      <w:r w:rsidRPr="00C21935">
        <w:rPr>
          <w:rFonts w:eastAsia="ArialMT"/>
        </w:rPr>
        <w:t xml:space="preserve">itų vakcinų atveju, apsauginis imuninis atsakas gali pasireikšti ne visiems </w:t>
      </w:r>
    </w:p>
    <w:p w14:paraId="63C4EE2C" w14:textId="77777777" w:rsidR="00786D50" w:rsidRPr="001D09E8" w:rsidRDefault="00786D50" w:rsidP="00AE7CAD">
      <w:pPr>
        <w:rPr>
          <w:color w:val="000000" w:themeColor="text1"/>
        </w:rPr>
      </w:pPr>
      <w:r w:rsidRPr="001D09E8">
        <w:rPr>
          <w:color w:val="000000" w:themeColor="text1"/>
        </w:rPr>
        <w:t>Pacientams, kuriems yra endogeninis arba vaistų sukeltas imuniteto slopinimas, antikūnų atsakas gali būti nepakankamas.</w:t>
      </w:r>
    </w:p>
    <w:p w14:paraId="14F205B9" w14:textId="77777777" w:rsidR="00786D50" w:rsidRPr="001D09E8" w:rsidRDefault="00786D50" w:rsidP="00AE7CAD">
      <w:pPr>
        <w:rPr>
          <w:color w:val="000000" w:themeColor="text1"/>
        </w:rPr>
      </w:pPr>
    </w:p>
    <w:p w14:paraId="23D247BA" w14:textId="77777777" w:rsidR="00786D50" w:rsidRDefault="00786D50" w:rsidP="00AE7CAD">
      <w:pPr>
        <w:rPr>
          <w:color w:val="000000" w:themeColor="text1"/>
        </w:rPr>
      </w:pPr>
      <w:r w:rsidRPr="001D09E8">
        <w:rPr>
          <w:color w:val="000000" w:themeColor="text1"/>
        </w:rPr>
        <w:t>Įtaka serologiniams tyrimams: žr. 4.5 skyrių.</w:t>
      </w:r>
    </w:p>
    <w:p w14:paraId="551662EA" w14:textId="77777777" w:rsidR="00174CA6" w:rsidRDefault="00174CA6" w:rsidP="00AE7CAD">
      <w:pPr>
        <w:rPr>
          <w:color w:val="000000" w:themeColor="text1"/>
        </w:rPr>
      </w:pPr>
    </w:p>
    <w:p w14:paraId="56DD9BA0" w14:textId="441E8B2D" w:rsidR="00174CA6" w:rsidRDefault="00174CA6" w:rsidP="00AE7CAD">
      <w:pPr>
        <w:rPr>
          <w:color w:val="000000" w:themeColor="text1"/>
        </w:rPr>
      </w:pPr>
      <w:r>
        <w:rPr>
          <w:color w:val="000000" w:themeColor="text1"/>
        </w:rPr>
        <w:t>Šio vaist</w:t>
      </w:r>
      <w:r w:rsidR="00412AFC">
        <w:rPr>
          <w:color w:val="000000" w:themeColor="text1"/>
        </w:rPr>
        <w:t>ini</w:t>
      </w:r>
      <w:r>
        <w:rPr>
          <w:color w:val="000000" w:themeColor="text1"/>
        </w:rPr>
        <w:t>o</w:t>
      </w:r>
      <w:r w:rsidR="00412AFC">
        <w:rPr>
          <w:color w:val="000000" w:themeColor="text1"/>
        </w:rPr>
        <w:t xml:space="preserve"> preparato</w:t>
      </w:r>
      <w:r>
        <w:rPr>
          <w:color w:val="000000" w:themeColor="text1"/>
        </w:rPr>
        <w:t xml:space="preserve"> dozėje yra mažiau kaip 1 </w:t>
      </w:r>
      <w:proofErr w:type="spellStart"/>
      <w:r>
        <w:rPr>
          <w:color w:val="000000" w:themeColor="text1"/>
        </w:rPr>
        <w:t>mmol</w:t>
      </w:r>
      <w:proofErr w:type="spellEnd"/>
      <w:r>
        <w:rPr>
          <w:color w:val="000000" w:themeColor="text1"/>
        </w:rPr>
        <w:t xml:space="preserve"> (23 </w:t>
      </w:r>
      <w:r w:rsidRPr="00174CA6">
        <w:rPr>
          <w:color w:val="000000" w:themeColor="text1"/>
        </w:rPr>
        <w:t xml:space="preserve">mg) natrio, </w:t>
      </w:r>
      <w:proofErr w:type="spellStart"/>
      <w:r w:rsidRPr="00174CA6">
        <w:rPr>
          <w:color w:val="000000" w:themeColor="text1"/>
        </w:rPr>
        <w:t>t.y</w:t>
      </w:r>
      <w:proofErr w:type="spellEnd"/>
      <w:r w:rsidRPr="00174CA6">
        <w:rPr>
          <w:color w:val="000000" w:themeColor="text1"/>
        </w:rPr>
        <w:t>. jis beveik neturi reikšmės.</w:t>
      </w:r>
    </w:p>
    <w:p w14:paraId="0EA82331" w14:textId="4F3BDB69" w:rsidR="00412AFC" w:rsidRPr="001D09E8" w:rsidRDefault="00412AFC" w:rsidP="00AE7CAD">
      <w:pPr>
        <w:rPr>
          <w:color w:val="000000" w:themeColor="text1"/>
        </w:rPr>
      </w:pPr>
      <w:r>
        <w:t xml:space="preserve">Šio vaistinio preparato </w:t>
      </w:r>
      <w:r w:rsidR="009512C7">
        <w:t>dozėje</w:t>
      </w:r>
      <w:r>
        <w:t xml:space="preserve"> yra mažiau kaip 1 </w:t>
      </w:r>
      <w:proofErr w:type="spellStart"/>
      <w:r>
        <w:t>mmol</w:t>
      </w:r>
      <w:proofErr w:type="spellEnd"/>
      <w:r>
        <w:t xml:space="preserve"> (</w:t>
      </w:r>
      <w:r w:rsidRPr="00087207">
        <w:t>3</w:t>
      </w:r>
      <w:r>
        <w:t>9</w:t>
      </w:r>
      <w:r w:rsidRPr="00087207">
        <w:t> mg)</w:t>
      </w:r>
      <w:r w:rsidR="007C052E">
        <w:t xml:space="preserve"> kalio</w:t>
      </w:r>
      <w:r w:rsidRPr="00087207">
        <w:t xml:space="preserve">, </w:t>
      </w:r>
      <w:proofErr w:type="spellStart"/>
      <w:r w:rsidRPr="00087207">
        <w:t>t.y</w:t>
      </w:r>
      <w:proofErr w:type="spellEnd"/>
      <w:r w:rsidRPr="00087207">
        <w:t>. jis beveik neturi reikšmės.</w:t>
      </w:r>
    </w:p>
    <w:p w14:paraId="635ACF03" w14:textId="77777777" w:rsidR="00786D50" w:rsidRPr="001D09E8" w:rsidRDefault="00786D50" w:rsidP="00AE7CAD">
      <w:pPr>
        <w:rPr>
          <w:color w:val="000000" w:themeColor="text1"/>
        </w:rPr>
      </w:pPr>
    </w:p>
    <w:p w14:paraId="2DC4997B" w14:textId="77777777" w:rsidR="00786D50" w:rsidRPr="001D09E8" w:rsidRDefault="00786D50" w:rsidP="00AE7CAD">
      <w:pPr>
        <w:pStyle w:val="Antrat2"/>
        <w:rPr>
          <w:color w:val="000000" w:themeColor="text1"/>
        </w:rPr>
      </w:pPr>
      <w:r w:rsidRPr="001D09E8">
        <w:rPr>
          <w:color w:val="000000" w:themeColor="text1"/>
        </w:rPr>
        <w:t>4.5</w:t>
      </w:r>
      <w:r w:rsidRPr="001D09E8">
        <w:rPr>
          <w:color w:val="000000" w:themeColor="text1"/>
        </w:rPr>
        <w:tab/>
        <w:t>Sąveika su kitais vaistiniais preparatais ir kitokia sąveika</w:t>
      </w:r>
    </w:p>
    <w:p w14:paraId="6A40D308" w14:textId="77777777" w:rsidR="00786D50" w:rsidRPr="001D09E8" w:rsidRDefault="00786D50" w:rsidP="00AE7CAD">
      <w:pPr>
        <w:rPr>
          <w:color w:val="000000" w:themeColor="text1"/>
        </w:rPr>
      </w:pPr>
    </w:p>
    <w:p w14:paraId="53ECC175"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galima vartoti kartu su kitais skiepais. Imunizuojama į skirtingas galūnes. Įsidėmėtina, kad skiepijant keliais skiepais vienu metu, gali pasireikšti stipresnis nepageidaujamas poveikis.</w:t>
      </w:r>
    </w:p>
    <w:p w14:paraId="3CC68064" w14:textId="77777777" w:rsidR="00786D50" w:rsidRPr="001D09E8" w:rsidRDefault="00786D50" w:rsidP="00AE7CAD">
      <w:pPr>
        <w:rPr>
          <w:b/>
          <w:color w:val="000000" w:themeColor="text1"/>
        </w:rPr>
      </w:pPr>
    </w:p>
    <w:p w14:paraId="263862D5" w14:textId="77777777" w:rsidR="00786D50" w:rsidRPr="001D09E8" w:rsidRDefault="00786D50" w:rsidP="00AE7CAD">
      <w:pPr>
        <w:rPr>
          <w:b/>
          <w:color w:val="000000" w:themeColor="text1"/>
        </w:rPr>
      </w:pPr>
      <w:r w:rsidRPr="001D09E8">
        <w:rPr>
          <w:color w:val="000000" w:themeColor="text1"/>
        </w:rPr>
        <w:t>Jei pacientas vartoja vaistų, slopinančių imunitetą, imunologinis organizmo atsakas į skiepus gali sumažėti.</w:t>
      </w:r>
    </w:p>
    <w:p w14:paraId="5C344B6F" w14:textId="77777777" w:rsidR="00786D50" w:rsidRPr="001D09E8" w:rsidRDefault="00786D50" w:rsidP="00AE7CAD">
      <w:pPr>
        <w:rPr>
          <w:b/>
          <w:color w:val="000000" w:themeColor="text1"/>
        </w:rPr>
      </w:pPr>
    </w:p>
    <w:p w14:paraId="5D3EDB28" w14:textId="77777777" w:rsidR="00786D50" w:rsidRPr="001D09E8" w:rsidRDefault="00786D50" w:rsidP="00AE7CAD">
      <w:pPr>
        <w:rPr>
          <w:color w:val="000000" w:themeColor="text1"/>
        </w:rPr>
      </w:pPr>
      <w:r w:rsidRPr="001D09E8">
        <w:rPr>
          <w:color w:val="000000" w:themeColor="text1"/>
        </w:rPr>
        <w:t>Jei ŽIV</w:t>
      </w:r>
      <w:r w:rsidRPr="001D09E8">
        <w:rPr>
          <w:color w:val="000000" w:themeColor="text1"/>
          <w:vertAlign w:val="subscript"/>
        </w:rPr>
        <w:t>1</w:t>
      </w:r>
      <w:r w:rsidRPr="001D09E8">
        <w:rPr>
          <w:color w:val="000000" w:themeColor="text1"/>
        </w:rPr>
        <w:t>, hepatito C ir ypač HTLV</w:t>
      </w:r>
      <w:r w:rsidRPr="001D09E8">
        <w:rPr>
          <w:color w:val="000000" w:themeColor="text1"/>
          <w:vertAlign w:val="subscript"/>
        </w:rPr>
        <w:t>1</w:t>
      </w:r>
      <w:r w:rsidRPr="001D09E8">
        <w:rPr>
          <w:color w:val="000000" w:themeColor="text1"/>
        </w:rPr>
        <w:t xml:space="preserve"> antikūnams nustatyti naudojamas serologinis </w:t>
      </w:r>
      <w:r w:rsidRPr="001D09E8">
        <w:rPr>
          <w:i/>
          <w:color w:val="000000" w:themeColor="text1"/>
        </w:rPr>
        <w:t>ELISA</w:t>
      </w:r>
      <w:r w:rsidRPr="001D09E8">
        <w:rPr>
          <w:color w:val="000000" w:themeColor="text1"/>
        </w:rPr>
        <w:t xml:space="preserve"> tyrimo metodas, dėl skiepų nuo gripo vartojimo minėto tyrimo duomenys gali būti tariamai teigiami. Tariamai </w:t>
      </w:r>
      <w:r w:rsidRPr="001D09E8">
        <w:rPr>
          <w:color w:val="000000" w:themeColor="text1"/>
        </w:rPr>
        <w:lastRenderedPageBreak/>
        <w:t xml:space="preserve">teigiamus </w:t>
      </w:r>
      <w:r w:rsidRPr="001D09E8">
        <w:rPr>
          <w:i/>
          <w:color w:val="000000" w:themeColor="text1"/>
        </w:rPr>
        <w:t>ELISA</w:t>
      </w:r>
      <w:r w:rsidRPr="001D09E8">
        <w:rPr>
          <w:color w:val="000000" w:themeColor="text1"/>
        </w:rPr>
        <w:t xml:space="preserve"> testo rezultatus paneigia </w:t>
      </w:r>
      <w:r w:rsidRPr="001D09E8">
        <w:rPr>
          <w:i/>
          <w:color w:val="000000" w:themeColor="text1"/>
        </w:rPr>
        <w:t xml:space="preserve">Western </w:t>
      </w:r>
      <w:proofErr w:type="spellStart"/>
      <w:r w:rsidRPr="001D09E8">
        <w:rPr>
          <w:i/>
          <w:color w:val="000000" w:themeColor="text1"/>
        </w:rPr>
        <w:t>Blot</w:t>
      </w:r>
      <w:proofErr w:type="spellEnd"/>
      <w:r w:rsidRPr="001D09E8">
        <w:rPr>
          <w:color w:val="000000" w:themeColor="text1"/>
        </w:rPr>
        <w:t xml:space="preserve"> metodu atlikti tyrimai. Laikina tariamai teigiama reakcija gali atsirasti dėl skiepų sukelto </w:t>
      </w:r>
      <w:proofErr w:type="spellStart"/>
      <w:r w:rsidRPr="001D09E8">
        <w:rPr>
          <w:color w:val="000000" w:themeColor="text1"/>
        </w:rPr>
        <w:t>IgM</w:t>
      </w:r>
      <w:proofErr w:type="spellEnd"/>
      <w:r w:rsidRPr="001D09E8">
        <w:rPr>
          <w:color w:val="000000" w:themeColor="text1"/>
        </w:rPr>
        <w:t xml:space="preserve"> atsako.</w:t>
      </w:r>
    </w:p>
    <w:p w14:paraId="4F6A74B5" w14:textId="77777777" w:rsidR="00786D50" w:rsidRPr="001D09E8" w:rsidRDefault="00786D50" w:rsidP="00AE7CAD">
      <w:pPr>
        <w:rPr>
          <w:color w:val="000000" w:themeColor="text1"/>
        </w:rPr>
      </w:pPr>
    </w:p>
    <w:p w14:paraId="420C222A" w14:textId="77777777" w:rsidR="00786D50" w:rsidRPr="001D09E8" w:rsidRDefault="00786D50" w:rsidP="00AE7CAD">
      <w:pPr>
        <w:pStyle w:val="Antrat2"/>
        <w:rPr>
          <w:color w:val="000000" w:themeColor="text1"/>
        </w:rPr>
      </w:pPr>
      <w:r w:rsidRPr="001D09E8">
        <w:rPr>
          <w:color w:val="000000" w:themeColor="text1"/>
        </w:rPr>
        <w:t>4.6</w:t>
      </w:r>
      <w:r w:rsidRPr="001D09E8">
        <w:rPr>
          <w:color w:val="000000" w:themeColor="text1"/>
        </w:rPr>
        <w:tab/>
        <w:t>Vaisingumas, nėštumo ir žindymo laikotarpis</w:t>
      </w:r>
    </w:p>
    <w:p w14:paraId="66877A00" w14:textId="77777777" w:rsidR="00786D50" w:rsidRPr="001D09E8" w:rsidRDefault="00786D50" w:rsidP="00AE7CAD">
      <w:pPr>
        <w:rPr>
          <w:color w:val="000000" w:themeColor="text1"/>
        </w:rPr>
      </w:pPr>
    </w:p>
    <w:p w14:paraId="76603C8C" w14:textId="77777777" w:rsidR="00786D50" w:rsidRPr="001D09E8" w:rsidRDefault="00786D50" w:rsidP="00AE7CAD">
      <w:pPr>
        <w:ind w:right="-635"/>
        <w:rPr>
          <w:color w:val="000000" w:themeColor="text1"/>
          <w:u w:val="single"/>
        </w:rPr>
      </w:pPr>
      <w:r w:rsidRPr="001D09E8">
        <w:rPr>
          <w:color w:val="000000" w:themeColor="text1"/>
          <w:u w:val="single"/>
        </w:rPr>
        <w:t>Nėštumas</w:t>
      </w:r>
    </w:p>
    <w:p w14:paraId="64FFABF0" w14:textId="77777777" w:rsidR="00786D50" w:rsidRPr="001D09E8" w:rsidRDefault="00786D50" w:rsidP="00AE7CAD">
      <w:pPr>
        <w:tabs>
          <w:tab w:val="left" w:pos="1134"/>
        </w:tabs>
        <w:rPr>
          <w:color w:val="000000" w:themeColor="text1"/>
        </w:rPr>
      </w:pPr>
      <w:proofErr w:type="spellStart"/>
      <w:r w:rsidRPr="001D09E8">
        <w:rPr>
          <w:color w:val="000000" w:themeColor="text1"/>
        </w:rPr>
        <w:t>Inaktyvuotos</w:t>
      </w:r>
      <w:proofErr w:type="spellEnd"/>
      <w:r w:rsidRPr="001D09E8">
        <w:rPr>
          <w:color w:val="000000" w:themeColor="text1"/>
        </w:rPr>
        <w:t xml:space="preserve"> vakcinos nuo gripo gali būti naudojamos bet kuriuo nėštumo laikotarpiu. Daugiau duomenų apie jų saugumą yra surinkta antrojo ir trečiojo nėštumo trimestro metu, palyginti su pirmuoju, tačiau iš viso pasaulio surinkti duomenys apie vakcinų nuo gripo naudojimą nerodo jokių nepageidaujamų vakcinos sukeltų padarinių vaisiui ar motinai.</w:t>
      </w:r>
    </w:p>
    <w:p w14:paraId="3F73F160" w14:textId="77777777" w:rsidR="00786D50" w:rsidRPr="001D09E8" w:rsidRDefault="00786D50" w:rsidP="00AE7CAD">
      <w:pPr>
        <w:tabs>
          <w:tab w:val="left" w:pos="1134"/>
        </w:tabs>
        <w:rPr>
          <w:color w:val="000000" w:themeColor="text1"/>
        </w:rPr>
      </w:pPr>
    </w:p>
    <w:p w14:paraId="5DFFCBE3" w14:textId="77777777" w:rsidR="00786D50" w:rsidRPr="001D09E8" w:rsidRDefault="00786D50" w:rsidP="00AE7CAD">
      <w:pPr>
        <w:tabs>
          <w:tab w:val="left" w:pos="1134"/>
        </w:tabs>
        <w:rPr>
          <w:color w:val="000000" w:themeColor="text1"/>
          <w:u w:val="single"/>
        </w:rPr>
      </w:pPr>
      <w:r w:rsidRPr="001D09E8">
        <w:rPr>
          <w:color w:val="000000" w:themeColor="text1"/>
          <w:u w:val="single"/>
        </w:rPr>
        <w:t>Žindymo laikotarpis</w:t>
      </w:r>
    </w:p>
    <w:p w14:paraId="393D9F67"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žindyves skiepyti galima.</w:t>
      </w:r>
    </w:p>
    <w:p w14:paraId="0C190764" w14:textId="77777777" w:rsidR="00786D50" w:rsidRPr="001D09E8" w:rsidRDefault="00786D50" w:rsidP="00AE7CAD">
      <w:pPr>
        <w:rPr>
          <w:color w:val="000000" w:themeColor="text1"/>
        </w:rPr>
      </w:pPr>
    </w:p>
    <w:p w14:paraId="373D3A0E" w14:textId="77777777" w:rsidR="00786D50" w:rsidRPr="001D09E8" w:rsidRDefault="00786D50" w:rsidP="00AE7CAD">
      <w:pPr>
        <w:rPr>
          <w:color w:val="000000" w:themeColor="text1"/>
          <w:u w:val="single"/>
        </w:rPr>
      </w:pPr>
      <w:r w:rsidRPr="001D09E8">
        <w:rPr>
          <w:color w:val="000000" w:themeColor="text1"/>
          <w:u w:val="single"/>
        </w:rPr>
        <w:t>Vaisingumas</w:t>
      </w:r>
    </w:p>
    <w:p w14:paraId="42E903CD" w14:textId="77777777" w:rsidR="00786D50" w:rsidRPr="001D09E8" w:rsidRDefault="00786D50" w:rsidP="00AE7CAD">
      <w:pPr>
        <w:rPr>
          <w:color w:val="000000" w:themeColor="text1"/>
        </w:rPr>
      </w:pPr>
      <w:r w:rsidRPr="001D09E8">
        <w:rPr>
          <w:color w:val="000000" w:themeColor="text1"/>
        </w:rPr>
        <w:t>Duomenų apie vaisingumą nėra.</w:t>
      </w:r>
    </w:p>
    <w:p w14:paraId="0043ABB7" w14:textId="77777777" w:rsidR="00786D50" w:rsidRPr="001D09E8" w:rsidRDefault="00786D50" w:rsidP="00AE7CAD">
      <w:pPr>
        <w:rPr>
          <w:color w:val="000000" w:themeColor="text1"/>
        </w:rPr>
      </w:pPr>
    </w:p>
    <w:p w14:paraId="3F1F2F99" w14:textId="77777777" w:rsidR="00786D50" w:rsidRPr="001D09E8" w:rsidRDefault="00786D50" w:rsidP="00AE7CAD">
      <w:pPr>
        <w:pStyle w:val="Antrat2"/>
        <w:rPr>
          <w:color w:val="000000" w:themeColor="text1"/>
        </w:rPr>
      </w:pPr>
      <w:r w:rsidRPr="001D09E8">
        <w:rPr>
          <w:color w:val="000000" w:themeColor="text1"/>
        </w:rPr>
        <w:t>4.7</w:t>
      </w:r>
      <w:r w:rsidRPr="001D09E8">
        <w:rPr>
          <w:color w:val="000000" w:themeColor="text1"/>
        </w:rPr>
        <w:tab/>
        <w:t>Poveikis gebėjimui vairuoti ir valdyti mechanizmus</w:t>
      </w:r>
    </w:p>
    <w:p w14:paraId="2A71C931" w14:textId="77777777" w:rsidR="00786D50" w:rsidRPr="001D09E8" w:rsidRDefault="00786D50" w:rsidP="00AE7CAD">
      <w:pPr>
        <w:rPr>
          <w:color w:val="000000" w:themeColor="text1"/>
        </w:rPr>
      </w:pPr>
    </w:p>
    <w:p w14:paraId="6A401F09"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gebėjimo vairuoti ir valdyti mechanizmus neveikia arba veikia nereikšmingai.</w:t>
      </w:r>
    </w:p>
    <w:p w14:paraId="38F38BFD" w14:textId="77777777" w:rsidR="00786D50" w:rsidRPr="001D09E8" w:rsidRDefault="00786D50" w:rsidP="00AE7CAD">
      <w:pPr>
        <w:rPr>
          <w:color w:val="000000" w:themeColor="text1"/>
        </w:rPr>
      </w:pPr>
    </w:p>
    <w:p w14:paraId="724E3C14" w14:textId="77777777" w:rsidR="00786D50" w:rsidRPr="001D09E8" w:rsidRDefault="00786D50" w:rsidP="00AE7CAD">
      <w:pPr>
        <w:pStyle w:val="Antrat2"/>
        <w:rPr>
          <w:color w:val="000000" w:themeColor="text1"/>
        </w:rPr>
      </w:pPr>
      <w:r w:rsidRPr="001D09E8">
        <w:rPr>
          <w:color w:val="000000" w:themeColor="text1"/>
        </w:rPr>
        <w:t>4.8</w:t>
      </w:r>
      <w:r w:rsidRPr="001D09E8">
        <w:rPr>
          <w:color w:val="000000" w:themeColor="text1"/>
        </w:rPr>
        <w:tab/>
        <w:t>Nepageidaujamas poveikis</w:t>
      </w:r>
    </w:p>
    <w:p w14:paraId="3E63BCEF" w14:textId="77777777" w:rsidR="00786D50" w:rsidRDefault="00786D50" w:rsidP="00AE7CAD">
      <w:pPr>
        <w:rPr>
          <w:color w:val="000000" w:themeColor="text1"/>
        </w:rPr>
      </w:pPr>
    </w:p>
    <w:p w14:paraId="1353E56F" w14:textId="77777777" w:rsidR="000138B0" w:rsidRPr="00023826" w:rsidRDefault="00A36072" w:rsidP="00023826">
      <w:pPr>
        <w:pStyle w:val="Sraopastraipa"/>
        <w:numPr>
          <w:ilvl w:val="0"/>
          <w:numId w:val="12"/>
        </w:numPr>
        <w:ind w:left="360"/>
        <w:rPr>
          <w:i/>
          <w:color w:val="000000" w:themeColor="text1"/>
        </w:rPr>
      </w:pPr>
      <w:r w:rsidRPr="00023826">
        <w:rPr>
          <w:i/>
          <w:iCs/>
          <w:szCs w:val="22"/>
          <w:u w:val="single"/>
        </w:rPr>
        <w:t>Saugumo duomenų santrauka</w:t>
      </w:r>
    </w:p>
    <w:p w14:paraId="476F977F" w14:textId="39ABD05F" w:rsidR="00412AFC" w:rsidRPr="00023826" w:rsidRDefault="00412AFC" w:rsidP="00412AFC">
      <w:pPr>
        <w:rPr>
          <w:color w:val="000000" w:themeColor="text1"/>
        </w:rPr>
      </w:pPr>
      <w:r w:rsidRPr="00412AFC">
        <w:t xml:space="preserve"> </w:t>
      </w:r>
      <w:r>
        <w:t>Dažniausios nepageidaujamos reakcijos į vaist</w:t>
      </w:r>
      <w:r w:rsidR="00C21935">
        <w:t>inį preparat</w:t>
      </w:r>
      <w:r>
        <w:t xml:space="preserve">ą, apie kurias buvo pranešta po </w:t>
      </w:r>
      <w:proofErr w:type="spellStart"/>
      <w:r>
        <w:t>Influvac</w:t>
      </w:r>
      <w:proofErr w:type="spellEnd"/>
      <w:r>
        <w:t xml:space="preserve"> vartojimo, yra vietinės ir (arba) sisteminės reakcijos, tokios kaip skausmas injekcijos vietoje ar nuovargis bei galvos skausmas.</w:t>
      </w:r>
      <w:r w:rsidRPr="00412AFC">
        <w:rPr>
          <w:color w:val="000000" w:themeColor="text1"/>
        </w:rPr>
        <w:t xml:space="preserve"> </w:t>
      </w:r>
      <w:r w:rsidR="00FC35E0" w:rsidRPr="00023826">
        <w:rPr>
          <w:color w:val="000000" w:themeColor="text1"/>
        </w:rPr>
        <w:t>Dauguma</w:t>
      </w:r>
      <w:r w:rsidRPr="00023826">
        <w:rPr>
          <w:color w:val="000000" w:themeColor="text1"/>
        </w:rPr>
        <w:t xml:space="preserve"> šių nepageidaujamų reakcijų buvo nesunkios arba vidutinio sunkumo. </w:t>
      </w:r>
    </w:p>
    <w:p w14:paraId="1F13CE49" w14:textId="77777777" w:rsidR="00786D50" w:rsidRPr="00023826" w:rsidRDefault="00C21935" w:rsidP="00412AFC">
      <w:pPr>
        <w:rPr>
          <w:color w:val="000000" w:themeColor="text1"/>
        </w:rPr>
      </w:pPr>
      <w:r w:rsidRPr="00023826">
        <w:rPr>
          <w:color w:val="000000" w:themeColor="text1"/>
        </w:rPr>
        <w:t>*</w:t>
      </w:r>
      <w:r w:rsidR="00412AFC" w:rsidRPr="00023826">
        <w:rPr>
          <w:color w:val="000000" w:themeColor="text1"/>
        </w:rPr>
        <w:t>Šios reakcijos paprastai be gydymo išnyksta per 1</w:t>
      </w:r>
      <w:r w:rsidRPr="00023826">
        <w:rPr>
          <w:color w:val="000000" w:themeColor="text1"/>
        </w:rPr>
        <w:t>–</w:t>
      </w:r>
      <w:r w:rsidR="00412AFC" w:rsidRPr="00023826">
        <w:rPr>
          <w:color w:val="000000" w:themeColor="text1"/>
        </w:rPr>
        <w:t>2 paras.</w:t>
      </w:r>
    </w:p>
    <w:p w14:paraId="55DD969E" w14:textId="77777777" w:rsidR="00412AFC" w:rsidRPr="00023826" w:rsidRDefault="00412AFC" w:rsidP="00AE7CAD"/>
    <w:p w14:paraId="30E80BE8" w14:textId="4DD61168" w:rsidR="00786D50" w:rsidRPr="00023826" w:rsidRDefault="00412AFC" w:rsidP="00AE7CAD">
      <w:r w:rsidRPr="00023826">
        <w:t xml:space="preserve">Retais atvejais alerginės reakcijos gali </w:t>
      </w:r>
      <w:r w:rsidR="00D33095" w:rsidRPr="00023826">
        <w:t xml:space="preserve">išsivystyti į </w:t>
      </w:r>
      <w:r w:rsidRPr="00023826">
        <w:t>šok</w:t>
      </w:r>
      <w:r w:rsidR="00D33095" w:rsidRPr="00023826">
        <w:t>ą</w:t>
      </w:r>
      <w:r w:rsidRPr="00023826">
        <w:t xml:space="preserve">, </w:t>
      </w:r>
      <w:proofErr w:type="spellStart"/>
      <w:r w:rsidRPr="00023826">
        <w:t>angioneurozin</w:t>
      </w:r>
      <w:r w:rsidR="00D33095" w:rsidRPr="00023826">
        <w:t>ę</w:t>
      </w:r>
      <w:proofErr w:type="spellEnd"/>
      <w:r w:rsidRPr="00023826">
        <w:t xml:space="preserve"> edem</w:t>
      </w:r>
      <w:r w:rsidR="00D33095" w:rsidRPr="00023826">
        <w:t>ą</w:t>
      </w:r>
      <w:r w:rsidRPr="00023826">
        <w:t xml:space="preserve"> (žr. 4.4 skyrių).</w:t>
      </w:r>
    </w:p>
    <w:p w14:paraId="511D9B52" w14:textId="77777777" w:rsidR="00412AFC" w:rsidRPr="00023826" w:rsidRDefault="00412AFC" w:rsidP="00AE7CAD">
      <w:pPr>
        <w:rPr>
          <w:color w:val="000000" w:themeColor="text1"/>
        </w:rPr>
      </w:pPr>
    </w:p>
    <w:p w14:paraId="77DC8309" w14:textId="77777777" w:rsidR="000138B0" w:rsidRPr="00023826" w:rsidRDefault="00A36072" w:rsidP="00023826">
      <w:pPr>
        <w:pStyle w:val="Sraopastraipa"/>
        <w:numPr>
          <w:ilvl w:val="0"/>
          <w:numId w:val="12"/>
        </w:numPr>
        <w:ind w:left="360"/>
        <w:rPr>
          <w:i/>
          <w:color w:val="000000" w:themeColor="text1"/>
        </w:rPr>
      </w:pPr>
      <w:r w:rsidRPr="00023826">
        <w:rPr>
          <w:i/>
          <w:color w:val="000000" w:themeColor="text1"/>
        </w:rPr>
        <w:t>Nepageidaujamų reakcijų santrauka lentelėje</w:t>
      </w:r>
    </w:p>
    <w:p w14:paraId="619BDFD6" w14:textId="77777777" w:rsidR="00786D50" w:rsidRPr="001D09E8" w:rsidRDefault="00786D50" w:rsidP="00AE7CAD">
      <w:pPr>
        <w:rPr>
          <w:color w:val="000000" w:themeColor="text1"/>
        </w:rPr>
      </w:pPr>
      <w:r w:rsidRPr="00023826">
        <w:rPr>
          <w:color w:val="000000" w:themeColor="text1"/>
        </w:rPr>
        <w:t xml:space="preserve">Klinikinių tyrimų metu </w:t>
      </w:r>
      <w:r w:rsidR="00412AFC" w:rsidRPr="00023826">
        <w:rPr>
          <w:color w:val="000000" w:themeColor="text1"/>
        </w:rPr>
        <w:t xml:space="preserve">ar </w:t>
      </w:r>
      <w:proofErr w:type="spellStart"/>
      <w:r w:rsidR="00412AFC" w:rsidRPr="00023826">
        <w:rPr>
          <w:color w:val="000000" w:themeColor="text1"/>
        </w:rPr>
        <w:t>poregistraciniu</w:t>
      </w:r>
      <w:proofErr w:type="spellEnd"/>
      <w:r w:rsidR="00412AFC" w:rsidRPr="00023826">
        <w:rPr>
          <w:color w:val="000000" w:themeColor="text1"/>
        </w:rPr>
        <w:t xml:space="preserve"> laikotarpiu </w:t>
      </w:r>
      <w:r w:rsidRPr="00023826">
        <w:rPr>
          <w:color w:val="000000" w:themeColor="text1"/>
        </w:rPr>
        <w:t>pastebėtas nepageidaujamas poveikis išvardytas pagal toliau pateiktą dažnumą:</w:t>
      </w:r>
    </w:p>
    <w:p w14:paraId="33E7006A" w14:textId="28669CFF" w:rsidR="00786D50" w:rsidRPr="001D09E8" w:rsidRDefault="00412AFC" w:rsidP="00AE7CAD">
      <w:pPr>
        <w:rPr>
          <w:color w:val="000000" w:themeColor="text1"/>
        </w:rPr>
      </w:pPr>
      <w:r>
        <w:rPr>
          <w:color w:val="000000" w:themeColor="text1"/>
        </w:rPr>
        <w:t>l</w:t>
      </w:r>
      <w:r w:rsidR="00786D50" w:rsidRPr="001D09E8">
        <w:rPr>
          <w:color w:val="000000" w:themeColor="text1"/>
        </w:rPr>
        <w:t>abai dažni (≥1/10); dažni (nuo ≥1/100 iki &lt;1/10); nedažni (nuo ≥1/1000 iki &lt;1/100)</w:t>
      </w:r>
      <w:r>
        <w:rPr>
          <w:color w:val="000000" w:themeColor="text1"/>
        </w:rPr>
        <w:t xml:space="preserve"> ir dažnis nežinomas (nepageidaujamos reakcijos, pastebėtos </w:t>
      </w:r>
      <w:proofErr w:type="spellStart"/>
      <w:r>
        <w:rPr>
          <w:color w:val="000000" w:themeColor="text1"/>
        </w:rPr>
        <w:t>poregistraciniu</w:t>
      </w:r>
      <w:proofErr w:type="spellEnd"/>
      <w:r>
        <w:rPr>
          <w:color w:val="000000" w:themeColor="text1"/>
        </w:rPr>
        <w:t xml:space="preserve"> laikotarpiu</w:t>
      </w:r>
      <w:r w:rsidR="00C21935">
        <w:rPr>
          <w:color w:val="000000" w:themeColor="text1"/>
        </w:rPr>
        <w:t>;</w:t>
      </w:r>
      <w:r>
        <w:rPr>
          <w:color w:val="000000" w:themeColor="text1"/>
        </w:rPr>
        <w:t xml:space="preserve"> </w:t>
      </w:r>
      <w:r w:rsidR="003D1947">
        <w:rPr>
          <w:color w:val="000000" w:themeColor="text1"/>
        </w:rPr>
        <w:t>dažnis negali būti apskaičiuotas pagal turimus duomenis</w:t>
      </w:r>
      <w:r>
        <w:rPr>
          <w:color w:val="000000" w:themeColor="text1"/>
        </w:rPr>
        <w:t>)</w:t>
      </w:r>
      <w:r w:rsidR="00786D50" w:rsidRPr="001D09E8">
        <w:rPr>
          <w:color w:val="000000" w:themeColor="text1"/>
        </w:rPr>
        <w:t>.</w:t>
      </w:r>
    </w:p>
    <w:p w14:paraId="4007BD06" w14:textId="77777777" w:rsidR="00786D50" w:rsidRPr="001D09E8" w:rsidRDefault="00786D50" w:rsidP="00AE7CAD">
      <w:pPr>
        <w:rPr>
          <w:color w:val="000000" w:themeColor="text1"/>
        </w:rPr>
      </w:pPr>
    </w:p>
    <w:p w14:paraId="75D5DCC4" w14:textId="77777777" w:rsidR="00786D50" w:rsidRPr="001D09E8" w:rsidRDefault="00786D50" w:rsidP="00AE7CAD">
      <w:pPr>
        <w:rPr>
          <w:color w:val="000000" w:themeColor="text1"/>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1655"/>
        <w:gridCol w:w="1701"/>
        <w:gridCol w:w="1985"/>
        <w:gridCol w:w="2551"/>
      </w:tblGrid>
      <w:tr w:rsidR="003D1947" w:rsidRPr="00CB0BBD" w14:paraId="7BEFE96D" w14:textId="77777777" w:rsidTr="00106306">
        <w:tc>
          <w:tcPr>
            <w:tcW w:w="10340" w:type="dxa"/>
            <w:gridSpan w:val="5"/>
          </w:tcPr>
          <w:p w14:paraId="4EB474C1" w14:textId="5C73E69B" w:rsidR="003D1947" w:rsidRPr="001D09E8" w:rsidRDefault="003D1947" w:rsidP="00AE7CAD">
            <w:pPr>
              <w:rPr>
                <w:color w:val="000000" w:themeColor="text1"/>
              </w:rPr>
            </w:pPr>
            <w:r w:rsidRPr="00005B7C">
              <w:rPr>
                <w:b/>
                <w:color w:val="000000" w:themeColor="text1"/>
              </w:rPr>
              <w:t xml:space="preserve">Nepageidaujamų reakcijų, apie kurias buvo pranešta vartojant </w:t>
            </w:r>
            <w:proofErr w:type="spellStart"/>
            <w:r w:rsidRPr="00005B7C">
              <w:rPr>
                <w:b/>
                <w:color w:val="000000" w:themeColor="text1"/>
              </w:rPr>
              <w:t>Influvac</w:t>
            </w:r>
            <w:proofErr w:type="spellEnd"/>
            <w:r w:rsidRPr="00005B7C">
              <w:rPr>
                <w:b/>
                <w:color w:val="000000" w:themeColor="text1"/>
              </w:rPr>
              <w:t>, sąrašas</w:t>
            </w:r>
          </w:p>
        </w:tc>
      </w:tr>
      <w:tr w:rsidR="003D1947" w:rsidRPr="00C21935" w14:paraId="592AB75C" w14:textId="77777777" w:rsidTr="00106306">
        <w:tc>
          <w:tcPr>
            <w:tcW w:w="2448" w:type="dxa"/>
          </w:tcPr>
          <w:p w14:paraId="3DDAE838" w14:textId="3BE1F23D" w:rsidR="003D1947" w:rsidRPr="00C21935" w:rsidRDefault="003D1947" w:rsidP="003D1947">
            <w:pPr>
              <w:rPr>
                <w:b/>
                <w:color w:val="000000" w:themeColor="text1"/>
              </w:rPr>
            </w:pPr>
            <w:proofErr w:type="spellStart"/>
            <w:r w:rsidRPr="00C21935">
              <w:rPr>
                <w:b/>
                <w:color w:val="000000" w:themeColor="text1"/>
              </w:rPr>
              <w:t>MedDRA</w:t>
            </w:r>
            <w:proofErr w:type="spellEnd"/>
            <w:r w:rsidRPr="00C21935">
              <w:rPr>
                <w:b/>
                <w:color w:val="000000" w:themeColor="text1"/>
              </w:rPr>
              <w:t xml:space="preserve"> organų sistemų klasė</w:t>
            </w:r>
          </w:p>
        </w:tc>
        <w:tc>
          <w:tcPr>
            <w:tcW w:w="1655" w:type="dxa"/>
          </w:tcPr>
          <w:p w14:paraId="120B7C4C" w14:textId="6616D6D7" w:rsidR="003D1947" w:rsidRPr="00C21935" w:rsidRDefault="003D1947" w:rsidP="003D1947">
            <w:pPr>
              <w:rPr>
                <w:b/>
                <w:color w:val="000000" w:themeColor="text1"/>
              </w:rPr>
            </w:pPr>
            <w:r w:rsidRPr="00C21935">
              <w:rPr>
                <w:b/>
                <w:color w:val="000000" w:themeColor="text1"/>
              </w:rPr>
              <w:t>Labai dažnas (&gt;1/10)</w:t>
            </w:r>
          </w:p>
        </w:tc>
        <w:tc>
          <w:tcPr>
            <w:tcW w:w="1701" w:type="dxa"/>
          </w:tcPr>
          <w:p w14:paraId="5DAC1BD1" w14:textId="5A1BFBE9" w:rsidR="003D1947" w:rsidRPr="00C21935" w:rsidRDefault="003D1947" w:rsidP="00AE7CAD">
            <w:pPr>
              <w:rPr>
                <w:b/>
                <w:color w:val="000000" w:themeColor="text1"/>
              </w:rPr>
            </w:pPr>
            <w:r w:rsidRPr="00C21935">
              <w:rPr>
                <w:b/>
                <w:color w:val="000000" w:themeColor="text1"/>
              </w:rPr>
              <w:t>Dažnas (≥1/100, &lt;1/10)</w:t>
            </w:r>
          </w:p>
        </w:tc>
        <w:tc>
          <w:tcPr>
            <w:tcW w:w="1985" w:type="dxa"/>
          </w:tcPr>
          <w:p w14:paraId="2EB40136" w14:textId="427F0F33" w:rsidR="003D1947" w:rsidRPr="00C21935" w:rsidRDefault="003D1947" w:rsidP="003D1947">
            <w:pPr>
              <w:rPr>
                <w:b/>
                <w:color w:val="000000" w:themeColor="text1"/>
              </w:rPr>
            </w:pPr>
            <w:r w:rsidRPr="00C21935">
              <w:rPr>
                <w:b/>
                <w:color w:val="000000" w:themeColor="text1"/>
              </w:rPr>
              <w:t>Nedažnas (≥1/1000, &lt;1/100)</w:t>
            </w:r>
          </w:p>
        </w:tc>
        <w:tc>
          <w:tcPr>
            <w:tcW w:w="2551" w:type="dxa"/>
          </w:tcPr>
          <w:p w14:paraId="4A9F37C1" w14:textId="77777777" w:rsidR="003D1947" w:rsidRPr="00023826" w:rsidRDefault="003D1947" w:rsidP="00AE7CAD">
            <w:pPr>
              <w:rPr>
                <w:b/>
                <w:color w:val="000000" w:themeColor="text1"/>
                <w:lang w:val="en-US"/>
              </w:rPr>
            </w:pPr>
            <w:r w:rsidRPr="00023826">
              <w:rPr>
                <w:b/>
                <w:bCs/>
              </w:rPr>
              <w:t xml:space="preserve">Dažnis </w:t>
            </w:r>
            <w:proofErr w:type="spellStart"/>
            <w:r w:rsidRPr="00023826">
              <w:rPr>
                <w:b/>
                <w:bCs/>
              </w:rPr>
              <w:t>nežinomas</w:t>
            </w:r>
            <w:r w:rsidR="00005B7C" w:rsidRPr="00023826">
              <w:rPr>
                <w:b/>
                <w:bCs/>
                <w:vertAlign w:val="superscript"/>
              </w:rPr>
              <w:t>a</w:t>
            </w:r>
            <w:proofErr w:type="spellEnd"/>
            <w:r w:rsidRPr="00023826">
              <w:rPr>
                <w:b/>
                <w:bCs/>
              </w:rPr>
              <w:t xml:space="preserve"> (negali būti apskaičiuotas pagal turimus duomenis)</w:t>
            </w:r>
          </w:p>
        </w:tc>
      </w:tr>
      <w:tr w:rsidR="003D1947" w:rsidRPr="00CB0BBD" w14:paraId="422A0C4E" w14:textId="77777777" w:rsidTr="00106306">
        <w:tc>
          <w:tcPr>
            <w:tcW w:w="2448" w:type="dxa"/>
          </w:tcPr>
          <w:p w14:paraId="56C932DD" w14:textId="77777777" w:rsidR="003D1947" w:rsidRPr="001D09E8" w:rsidRDefault="003D1947" w:rsidP="00AE7CAD">
            <w:pPr>
              <w:rPr>
                <w:color w:val="000000" w:themeColor="text1"/>
              </w:rPr>
            </w:pPr>
            <w:r w:rsidRPr="003D1947">
              <w:rPr>
                <w:color w:val="000000" w:themeColor="text1"/>
              </w:rPr>
              <w:t>Kraujo ir limfinės sistemos sutrikimai</w:t>
            </w:r>
          </w:p>
        </w:tc>
        <w:tc>
          <w:tcPr>
            <w:tcW w:w="1655" w:type="dxa"/>
          </w:tcPr>
          <w:p w14:paraId="7FB13E72" w14:textId="77777777" w:rsidR="003D1947" w:rsidRPr="001D09E8" w:rsidRDefault="003D1947" w:rsidP="00AE7CAD">
            <w:pPr>
              <w:rPr>
                <w:color w:val="000000" w:themeColor="text1"/>
              </w:rPr>
            </w:pPr>
          </w:p>
        </w:tc>
        <w:tc>
          <w:tcPr>
            <w:tcW w:w="1701" w:type="dxa"/>
          </w:tcPr>
          <w:p w14:paraId="4DB58669" w14:textId="77777777" w:rsidR="003D1947" w:rsidRPr="001D09E8" w:rsidRDefault="003D1947" w:rsidP="00AE7CAD">
            <w:pPr>
              <w:rPr>
                <w:color w:val="000000" w:themeColor="text1"/>
              </w:rPr>
            </w:pPr>
          </w:p>
        </w:tc>
        <w:tc>
          <w:tcPr>
            <w:tcW w:w="1985" w:type="dxa"/>
          </w:tcPr>
          <w:p w14:paraId="47F252AB" w14:textId="77777777" w:rsidR="003D1947" w:rsidRPr="001D09E8" w:rsidRDefault="003D1947" w:rsidP="00AE7CAD">
            <w:pPr>
              <w:rPr>
                <w:color w:val="000000" w:themeColor="text1"/>
              </w:rPr>
            </w:pPr>
          </w:p>
        </w:tc>
        <w:tc>
          <w:tcPr>
            <w:tcW w:w="2551" w:type="dxa"/>
          </w:tcPr>
          <w:p w14:paraId="365A52DF" w14:textId="1F76E395" w:rsidR="003D1947" w:rsidRPr="00023826" w:rsidRDefault="003D1947" w:rsidP="0097711D">
            <w:pPr>
              <w:rPr>
                <w:color w:val="000000" w:themeColor="text1"/>
              </w:rPr>
            </w:pPr>
            <w:r w:rsidRPr="00023826">
              <w:rPr>
                <w:color w:val="000000" w:themeColor="text1"/>
              </w:rPr>
              <w:t>Pr</w:t>
            </w:r>
            <w:r w:rsidR="000138B0" w:rsidRPr="00023826">
              <w:rPr>
                <w:color w:val="000000" w:themeColor="text1"/>
              </w:rPr>
              <w:t>a</w:t>
            </w:r>
            <w:r w:rsidRPr="00023826">
              <w:rPr>
                <w:color w:val="000000" w:themeColor="text1"/>
              </w:rPr>
              <w:t xml:space="preserve">einanti </w:t>
            </w:r>
            <w:proofErr w:type="spellStart"/>
            <w:r w:rsidRPr="00023826">
              <w:rPr>
                <w:color w:val="000000" w:themeColor="text1"/>
              </w:rPr>
              <w:t>trombocitopenija</w:t>
            </w:r>
            <w:proofErr w:type="spellEnd"/>
            <w:r w:rsidRPr="00023826">
              <w:rPr>
                <w:color w:val="000000" w:themeColor="text1"/>
              </w:rPr>
              <w:t xml:space="preserve">, praeinanti </w:t>
            </w:r>
            <w:proofErr w:type="spellStart"/>
            <w:r w:rsidRPr="00023826">
              <w:rPr>
                <w:color w:val="000000" w:themeColor="text1"/>
              </w:rPr>
              <w:t>limfadenopatija</w:t>
            </w:r>
            <w:proofErr w:type="spellEnd"/>
          </w:p>
        </w:tc>
      </w:tr>
      <w:tr w:rsidR="003D1947" w:rsidRPr="00CB0BBD" w14:paraId="64802D49" w14:textId="77777777" w:rsidTr="00106306">
        <w:tc>
          <w:tcPr>
            <w:tcW w:w="2448" w:type="dxa"/>
          </w:tcPr>
          <w:p w14:paraId="6226D743" w14:textId="77777777" w:rsidR="003D1947" w:rsidRPr="001D09E8" w:rsidRDefault="003D1947" w:rsidP="00AE7CAD">
            <w:pPr>
              <w:rPr>
                <w:color w:val="000000" w:themeColor="text1"/>
              </w:rPr>
            </w:pPr>
            <w:r>
              <w:rPr>
                <w:color w:val="000000" w:themeColor="text1"/>
              </w:rPr>
              <w:t>Imuninės sistemos sutrikimai</w:t>
            </w:r>
          </w:p>
        </w:tc>
        <w:tc>
          <w:tcPr>
            <w:tcW w:w="1655" w:type="dxa"/>
          </w:tcPr>
          <w:p w14:paraId="071D17C2" w14:textId="77777777" w:rsidR="003D1947" w:rsidRPr="001D09E8" w:rsidRDefault="003D1947" w:rsidP="00AE7CAD">
            <w:pPr>
              <w:rPr>
                <w:color w:val="000000" w:themeColor="text1"/>
              </w:rPr>
            </w:pPr>
          </w:p>
        </w:tc>
        <w:tc>
          <w:tcPr>
            <w:tcW w:w="1701" w:type="dxa"/>
          </w:tcPr>
          <w:p w14:paraId="02252EF8" w14:textId="77777777" w:rsidR="003D1947" w:rsidRPr="001D09E8" w:rsidRDefault="003D1947" w:rsidP="00AE7CAD">
            <w:pPr>
              <w:rPr>
                <w:color w:val="000000" w:themeColor="text1"/>
              </w:rPr>
            </w:pPr>
          </w:p>
        </w:tc>
        <w:tc>
          <w:tcPr>
            <w:tcW w:w="1985" w:type="dxa"/>
          </w:tcPr>
          <w:p w14:paraId="67878A20" w14:textId="77777777" w:rsidR="003D1947" w:rsidRPr="001D09E8" w:rsidRDefault="003D1947" w:rsidP="00AE7CAD">
            <w:pPr>
              <w:rPr>
                <w:color w:val="000000" w:themeColor="text1"/>
              </w:rPr>
            </w:pPr>
          </w:p>
        </w:tc>
        <w:tc>
          <w:tcPr>
            <w:tcW w:w="2551" w:type="dxa"/>
          </w:tcPr>
          <w:p w14:paraId="55CAEA02" w14:textId="77777777" w:rsidR="003D1947" w:rsidRPr="00023826" w:rsidRDefault="003D1947" w:rsidP="00005B7C">
            <w:pPr>
              <w:rPr>
                <w:color w:val="000000" w:themeColor="text1"/>
              </w:rPr>
            </w:pPr>
            <w:r w:rsidRPr="00023826">
              <w:rPr>
                <w:color w:val="000000" w:themeColor="text1"/>
              </w:rPr>
              <w:t>Alerginės reakcijos,</w:t>
            </w:r>
            <w:r w:rsidR="00005B7C" w:rsidRPr="00023826">
              <w:rPr>
                <w:color w:val="000000" w:themeColor="text1"/>
              </w:rPr>
              <w:t xml:space="preserve"> dėl kurių</w:t>
            </w:r>
            <w:r w:rsidRPr="00023826">
              <w:rPr>
                <w:color w:val="000000" w:themeColor="text1"/>
              </w:rPr>
              <w:t xml:space="preserve"> retais atvejais </w:t>
            </w:r>
            <w:r w:rsidR="00005B7C" w:rsidRPr="00023826">
              <w:rPr>
                <w:color w:val="000000" w:themeColor="text1"/>
              </w:rPr>
              <w:t xml:space="preserve">gali ištikti </w:t>
            </w:r>
            <w:r w:rsidRPr="00023826">
              <w:rPr>
                <w:color w:val="000000" w:themeColor="text1"/>
              </w:rPr>
              <w:t>šok</w:t>
            </w:r>
            <w:r w:rsidR="00005B7C" w:rsidRPr="00023826">
              <w:rPr>
                <w:color w:val="000000" w:themeColor="text1"/>
              </w:rPr>
              <w:t xml:space="preserve">as ir </w:t>
            </w:r>
            <w:proofErr w:type="spellStart"/>
            <w:r w:rsidR="00005B7C" w:rsidRPr="00023826">
              <w:rPr>
                <w:color w:val="000000" w:themeColor="text1"/>
              </w:rPr>
              <w:t>angioneurozinė</w:t>
            </w:r>
            <w:proofErr w:type="spellEnd"/>
            <w:r w:rsidRPr="00023826">
              <w:rPr>
                <w:color w:val="000000" w:themeColor="text1"/>
              </w:rPr>
              <w:t xml:space="preserve"> edem</w:t>
            </w:r>
            <w:r w:rsidR="00005B7C" w:rsidRPr="00023826">
              <w:rPr>
                <w:color w:val="000000" w:themeColor="text1"/>
              </w:rPr>
              <w:t>a</w:t>
            </w:r>
          </w:p>
        </w:tc>
      </w:tr>
      <w:tr w:rsidR="003D1947" w:rsidRPr="00CB0BBD" w14:paraId="06C2D7E2" w14:textId="77777777" w:rsidTr="00106306">
        <w:tc>
          <w:tcPr>
            <w:tcW w:w="2448" w:type="dxa"/>
          </w:tcPr>
          <w:p w14:paraId="24562C34" w14:textId="77777777" w:rsidR="003D1947" w:rsidRPr="001D09E8" w:rsidRDefault="003D1947" w:rsidP="00AE7CAD">
            <w:pPr>
              <w:rPr>
                <w:color w:val="000000" w:themeColor="text1"/>
              </w:rPr>
            </w:pPr>
            <w:r w:rsidRPr="001D09E8">
              <w:rPr>
                <w:color w:val="000000" w:themeColor="text1"/>
              </w:rPr>
              <w:t>Nervų sistemos sutrikimai</w:t>
            </w:r>
          </w:p>
        </w:tc>
        <w:tc>
          <w:tcPr>
            <w:tcW w:w="1655" w:type="dxa"/>
          </w:tcPr>
          <w:p w14:paraId="18EA82D6" w14:textId="77777777" w:rsidR="003D1947" w:rsidRPr="001D09E8" w:rsidRDefault="003D1947" w:rsidP="00AE7CAD">
            <w:pPr>
              <w:rPr>
                <w:color w:val="000000" w:themeColor="text1"/>
              </w:rPr>
            </w:pPr>
          </w:p>
        </w:tc>
        <w:tc>
          <w:tcPr>
            <w:tcW w:w="1701" w:type="dxa"/>
          </w:tcPr>
          <w:p w14:paraId="77AA0B34" w14:textId="77777777" w:rsidR="003D1947" w:rsidRPr="001D09E8" w:rsidRDefault="003D1947" w:rsidP="00AE7CAD">
            <w:pPr>
              <w:rPr>
                <w:color w:val="000000" w:themeColor="text1"/>
              </w:rPr>
            </w:pPr>
            <w:r w:rsidRPr="001D09E8">
              <w:rPr>
                <w:color w:val="000000" w:themeColor="text1"/>
              </w:rPr>
              <w:t>Galvos skausmas*</w:t>
            </w:r>
          </w:p>
        </w:tc>
        <w:tc>
          <w:tcPr>
            <w:tcW w:w="1985" w:type="dxa"/>
          </w:tcPr>
          <w:p w14:paraId="517CC453" w14:textId="77777777" w:rsidR="003D1947" w:rsidRPr="001D09E8" w:rsidRDefault="003D1947" w:rsidP="00AE7CAD">
            <w:pPr>
              <w:rPr>
                <w:color w:val="000000" w:themeColor="text1"/>
              </w:rPr>
            </w:pPr>
          </w:p>
        </w:tc>
        <w:tc>
          <w:tcPr>
            <w:tcW w:w="2551" w:type="dxa"/>
          </w:tcPr>
          <w:p w14:paraId="3A847680" w14:textId="2F058C9E" w:rsidR="003D1947" w:rsidRPr="00023826" w:rsidRDefault="003D1947" w:rsidP="00AE7CAD">
            <w:pPr>
              <w:rPr>
                <w:color w:val="000000" w:themeColor="text1"/>
              </w:rPr>
            </w:pPr>
            <w:r w:rsidRPr="00023826">
              <w:rPr>
                <w:color w:val="000000" w:themeColor="text1"/>
              </w:rPr>
              <w:t xml:space="preserve">Neuralgija, </w:t>
            </w:r>
            <w:proofErr w:type="spellStart"/>
            <w:r w:rsidRPr="00023826">
              <w:rPr>
                <w:color w:val="000000" w:themeColor="text1"/>
              </w:rPr>
              <w:t>parestezija</w:t>
            </w:r>
            <w:proofErr w:type="spellEnd"/>
            <w:r w:rsidRPr="00023826">
              <w:rPr>
                <w:color w:val="000000" w:themeColor="text1"/>
              </w:rPr>
              <w:t xml:space="preserve">, </w:t>
            </w:r>
            <w:r w:rsidR="006F41C7" w:rsidRPr="00023826">
              <w:rPr>
                <w:color w:val="000000" w:themeColor="text1"/>
              </w:rPr>
              <w:t xml:space="preserve">karščiavimo sukelti </w:t>
            </w:r>
            <w:r w:rsidRPr="00023826">
              <w:rPr>
                <w:color w:val="000000" w:themeColor="text1"/>
              </w:rPr>
              <w:t xml:space="preserve"> traukuliai, neurologiniai sutrikimai, tokie kaip </w:t>
            </w:r>
            <w:proofErr w:type="spellStart"/>
            <w:r w:rsidRPr="00023826">
              <w:rPr>
                <w:color w:val="000000" w:themeColor="text1"/>
              </w:rPr>
              <w:t>encefalomielitas</w:t>
            </w:r>
            <w:proofErr w:type="spellEnd"/>
            <w:r w:rsidRPr="00023826">
              <w:rPr>
                <w:color w:val="000000" w:themeColor="text1"/>
              </w:rPr>
              <w:t xml:space="preserve">, neuritas </w:t>
            </w:r>
            <w:r w:rsidRPr="00023826">
              <w:rPr>
                <w:color w:val="000000" w:themeColor="text1"/>
              </w:rPr>
              <w:lastRenderedPageBreak/>
              <w:t xml:space="preserve">ir </w:t>
            </w:r>
            <w:proofErr w:type="spellStart"/>
            <w:r w:rsidRPr="00023826">
              <w:rPr>
                <w:color w:val="000000" w:themeColor="text1"/>
              </w:rPr>
              <w:t>Gijeno</w:t>
            </w:r>
            <w:proofErr w:type="spellEnd"/>
            <w:r w:rsidRPr="00023826">
              <w:rPr>
                <w:color w:val="000000" w:themeColor="text1"/>
              </w:rPr>
              <w:t>-Bare (</w:t>
            </w:r>
            <w:proofErr w:type="spellStart"/>
            <w:r w:rsidRPr="00023826">
              <w:rPr>
                <w:i/>
                <w:color w:val="000000" w:themeColor="text1"/>
              </w:rPr>
              <w:t>Guillain-Barre</w:t>
            </w:r>
            <w:proofErr w:type="spellEnd"/>
            <w:r w:rsidRPr="00023826">
              <w:rPr>
                <w:color w:val="000000" w:themeColor="text1"/>
              </w:rPr>
              <w:t>) sindromas</w:t>
            </w:r>
          </w:p>
        </w:tc>
      </w:tr>
      <w:tr w:rsidR="00005B7C" w:rsidRPr="00CB0BBD" w14:paraId="52D6C2D2" w14:textId="77777777" w:rsidTr="00106306">
        <w:tc>
          <w:tcPr>
            <w:tcW w:w="2448" w:type="dxa"/>
          </w:tcPr>
          <w:p w14:paraId="7BE0A23C" w14:textId="77777777" w:rsidR="00005B7C" w:rsidRPr="001D09E8" w:rsidRDefault="00005B7C" w:rsidP="00AE7CAD">
            <w:pPr>
              <w:rPr>
                <w:color w:val="000000" w:themeColor="text1"/>
              </w:rPr>
            </w:pPr>
            <w:r>
              <w:rPr>
                <w:color w:val="000000" w:themeColor="text1"/>
              </w:rPr>
              <w:lastRenderedPageBreak/>
              <w:t>Kraujagyslių sutrikimai</w:t>
            </w:r>
          </w:p>
        </w:tc>
        <w:tc>
          <w:tcPr>
            <w:tcW w:w="1655" w:type="dxa"/>
          </w:tcPr>
          <w:p w14:paraId="73BCCD48" w14:textId="77777777" w:rsidR="00005B7C" w:rsidRPr="001D09E8" w:rsidRDefault="00005B7C" w:rsidP="00AE7CAD">
            <w:pPr>
              <w:rPr>
                <w:color w:val="000000" w:themeColor="text1"/>
              </w:rPr>
            </w:pPr>
          </w:p>
        </w:tc>
        <w:tc>
          <w:tcPr>
            <w:tcW w:w="1701" w:type="dxa"/>
          </w:tcPr>
          <w:p w14:paraId="2D1C3C2B" w14:textId="77777777" w:rsidR="00005B7C" w:rsidRPr="001D09E8" w:rsidRDefault="00005B7C" w:rsidP="00AE7CAD">
            <w:pPr>
              <w:rPr>
                <w:color w:val="000000" w:themeColor="text1"/>
              </w:rPr>
            </w:pPr>
          </w:p>
        </w:tc>
        <w:tc>
          <w:tcPr>
            <w:tcW w:w="1985" w:type="dxa"/>
          </w:tcPr>
          <w:p w14:paraId="2F3CFE96" w14:textId="77777777" w:rsidR="00005B7C" w:rsidRPr="001D09E8" w:rsidRDefault="00005B7C" w:rsidP="00AE7CAD">
            <w:pPr>
              <w:rPr>
                <w:color w:val="000000" w:themeColor="text1"/>
              </w:rPr>
            </w:pPr>
          </w:p>
        </w:tc>
        <w:tc>
          <w:tcPr>
            <w:tcW w:w="2551" w:type="dxa"/>
          </w:tcPr>
          <w:p w14:paraId="51FF8679" w14:textId="77777777" w:rsidR="00005B7C" w:rsidRPr="00023826" w:rsidRDefault="00005B7C" w:rsidP="00AE7CAD">
            <w:pPr>
              <w:rPr>
                <w:color w:val="000000" w:themeColor="text1"/>
              </w:rPr>
            </w:pPr>
            <w:proofErr w:type="spellStart"/>
            <w:r w:rsidRPr="00023826">
              <w:rPr>
                <w:color w:val="000000" w:themeColor="text1"/>
              </w:rPr>
              <w:t>Vaskulitas</w:t>
            </w:r>
            <w:proofErr w:type="spellEnd"/>
            <w:r w:rsidRPr="00023826">
              <w:rPr>
                <w:color w:val="000000" w:themeColor="text1"/>
              </w:rPr>
              <w:t>, labai retais atvejais susijęs su laikinu inkstų funkcijos sutrikimu</w:t>
            </w:r>
          </w:p>
        </w:tc>
      </w:tr>
      <w:tr w:rsidR="003D1947" w:rsidRPr="00CB0BBD" w14:paraId="08D0F0A1" w14:textId="77777777" w:rsidTr="00106306">
        <w:tc>
          <w:tcPr>
            <w:tcW w:w="2448" w:type="dxa"/>
          </w:tcPr>
          <w:p w14:paraId="13FCDD97" w14:textId="77777777" w:rsidR="003D1947" w:rsidRPr="001D09E8" w:rsidRDefault="003D1947" w:rsidP="00AE7CAD">
            <w:pPr>
              <w:rPr>
                <w:color w:val="000000" w:themeColor="text1"/>
              </w:rPr>
            </w:pPr>
            <w:r w:rsidRPr="001D09E8">
              <w:rPr>
                <w:color w:val="000000" w:themeColor="text1"/>
              </w:rPr>
              <w:t>Odos ir poodinio audinio sutrikimai</w:t>
            </w:r>
          </w:p>
        </w:tc>
        <w:tc>
          <w:tcPr>
            <w:tcW w:w="1655" w:type="dxa"/>
          </w:tcPr>
          <w:p w14:paraId="66CDA186" w14:textId="77777777" w:rsidR="003D1947" w:rsidRPr="001D09E8" w:rsidRDefault="003D1947" w:rsidP="00AE7CAD">
            <w:pPr>
              <w:rPr>
                <w:color w:val="000000" w:themeColor="text1"/>
              </w:rPr>
            </w:pPr>
          </w:p>
        </w:tc>
        <w:tc>
          <w:tcPr>
            <w:tcW w:w="1701" w:type="dxa"/>
          </w:tcPr>
          <w:p w14:paraId="79BA904E" w14:textId="02F059CD" w:rsidR="003D1947" w:rsidRPr="001D09E8" w:rsidRDefault="003D1947" w:rsidP="00AE7CAD">
            <w:pPr>
              <w:rPr>
                <w:color w:val="000000" w:themeColor="text1"/>
              </w:rPr>
            </w:pPr>
            <w:r w:rsidRPr="001D09E8">
              <w:rPr>
                <w:color w:val="000000" w:themeColor="text1"/>
              </w:rPr>
              <w:t>Prakaitavimas</w:t>
            </w:r>
          </w:p>
        </w:tc>
        <w:tc>
          <w:tcPr>
            <w:tcW w:w="1985" w:type="dxa"/>
          </w:tcPr>
          <w:p w14:paraId="053EFF7E" w14:textId="77777777" w:rsidR="003D1947" w:rsidRPr="001D09E8" w:rsidRDefault="003D1947" w:rsidP="00AE7CAD">
            <w:pPr>
              <w:rPr>
                <w:color w:val="000000" w:themeColor="text1"/>
              </w:rPr>
            </w:pPr>
          </w:p>
        </w:tc>
        <w:tc>
          <w:tcPr>
            <w:tcW w:w="2551" w:type="dxa"/>
          </w:tcPr>
          <w:p w14:paraId="5CDC41B0" w14:textId="3A1E713F" w:rsidR="003D1947" w:rsidRPr="00023826" w:rsidRDefault="00005B7C" w:rsidP="007664D4">
            <w:pPr>
              <w:rPr>
                <w:color w:val="000000" w:themeColor="text1"/>
              </w:rPr>
            </w:pPr>
            <w:r w:rsidRPr="00023826">
              <w:rPr>
                <w:color w:val="000000" w:themeColor="text1"/>
              </w:rPr>
              <w:t xml:space="preserve">Bendrinės odos reakcijos, </w:t>
            </w:r>
            <w:proofErr w:type="spellStart"/>
            <w:r w:rsidRPr="00023826">
              <w:rPr>
                <w:color w:val="000000" w:themeColor="text1"/>
              </w:rPr>
              <w:t>įskaitant</w:t>
            </w:r>
            <w:r w:rsidR="007664D4" w:rsidRPr="00023826">
              <w:rPr>
                <w:color w:val="000000" w:themeColor="text1"/>
              </w:rPr>
              <w:t>niežėjimą</w:t>
            </w:r>
            <w:proofErr w:type="spellEnd"/>
            <w:r w:rsidRPr="00023826">
              <w:rPr>
                <w:color w:val="000000" w:themeColor="text1"/>
              </w:rPr>
              <w:t xml:space="preserve">, dilgėlinę </w:t>
            </w:r>
            <w:r w:rsidR="000138B0" w:rsidRPr="00023826">
              <w:rPr>
                <w:color w:val="000000" w:themeColor="text1"/>
              </w:rPr>
              <w:t>a</w:t>
            </w:r>
            <w:r w:rsidRPr="00023826">
              <w:rPr>
                <w:color w:val="000000" w:themeColor="text1"/>
              </w:rPr>
              <w:t>r nespecifinį išbėrimą</w:t>
            </w:r>
          </w:p>
        </w:tc>
      </w:tr>
      <w:tr w:rsidR="003D1947" w:rsidRPr="00CB0BBD" w14:paraId="3F13A6F8" w14:textId="77777777" w:rsidTr="00106306">
        <w:tc>
          <w:tcPr>
            <w:tcW w:w="2448" w:type="dxa"/>
          </w:tcPr>
          <w:p w14:paraId="52AC1559" w14:textId="77777777" w:rsidR="003D1947" w:rsidRPr="001D09E8" w:rsidRDefault="003D1947" w:rsidP="00AE7CAD">
            <w:pPr>
              <w:rPr>
                <w:color w:val="000000" w:themeColor="text1"/>
              </w:rPr>
            </w:pPr>
            <w:r w:rsidRPr="001D09E8">
              <w:rPr>
                <w:color w:val="000000" w:themeColor="text1"/>
              </w:rPr>
              <w:t>Skeleto, raumenų ir jungiamojo audinio sutrikimai</w:t>
            </w:r>
          </w:p>
        </w:tc>
        <w:tc>
          <w:tcPr>
            <w:tcW w:w="1655" w:type="dxa"/>
          </w:tcPr>
          <w:p w14:paraId="2EBBCE66" w14:textId="77777777" w:rsidR="003D1947" w:rsidRPr="001D09E8" w:rsidRDefault="003D1947" w:rsidP="00AE7CAD">
            <w:pPr>
              <w:rPr>
                <w:color w:val="000000" w:themeColor="text1"/>
              </w:rPr>
            </w:pPr>
          </w:p>
        </w:tc>
        <w:tc>
          <w:tcPr>
            <w:tcW w:w="1701" w:type="dxa"/>
          </w:tcPr>
          <w:p w14:paraId="75E9FB70" w14:textId="3CEB564D" w:rsidR="003D1947" w:rsidRPr="001D09E8" w:rsidRDefault="003D1947" w:rsidP="00AE7CAD">
            <w:pPr>
              <w:rPr>
                <w:color w:val="000000" w:themeColor="text1"/>
              </w:rPr>
            </w:pPr>
            <w:proofErr w:type="spellStart"/>
            <w:r w:rsidRPr="001D09E8">
              <w:rPr>
                <w:color w:val="000000" w:themeColor="text1"/>
              </w:rPr>
              <w:t>Mialgija</w:t>
            </w:r>
            <w:proofErr w:type="spellEnd"/>
            <w:r w:rsidRPr="001D09E8">
              <w:rPr>
                <w:color w:val="000000" w:themeColor="text1"/>
              </w:rPr>
              <w:t xml:space="preserve">, </w:t>
            </w:r>
            <w:proofErr w:type="spellStart"/>
            <w:r w:rsidRPr="001D09E8">
              <w:rPr>
                <w:color w:val="000000" w:themeColor="text1"/>
              </w:rPr>
              <w:t>artralgija</w:t>
            </w:r>
            <w:proofErr w:type="spellEnd"/>
          </w:p>
        </w:tc>
        <w:tc>
          <w:tcPr>
            <w:tcW w:w="1985" w:type="dxa"/>
          </w:tcPr>
          <w:p w14:paraId="2C5FF678" w14:textId="77777777" w:rsidR="003D1947" w:rsidRPr="001D09E8" w:rsidRDefault="003D1947" w:rsidP="00AE7CAD">
            <w:pPr>
              <w:rPr>
                <w:color w:val="000000" w:themeColor="text1"/>
              </w:rPr>
            </w:pPr>
          </w:p>
        </w:tc>
        <w:tc>
          <w:tcPr>
            <w:tcW w:w="2551" w:type="dxa"/>
          </w:tcPr>
          <w:p w14:paraId="787F19F4" w14:textId="77777777" w:rsidR="003D1947" w:rsidRPr="00023826" w:rsidRDefault="003D1947" w:rsidP="00AE7CAD">
            <w:pPr>
              <w:rPr>
                <w:color w:val="000000" w:themeColor="text1"/>
              </w:rPr>
            </w:pPr>
          </w:p>
        </w:tc>
      </w:tr>
      <w:tr w:rsidR="003D1947" w:rsidRPr="00CB0BBD" w14:paraId="0410C106" w14:textId="77777777" w:rsidTr="00106306">
        <w:tc>
          <w:tcPr>
            <w:tcW w:w="2448" w:type="dxa"/>
          </w:tcPr>
          <w:p w14:paraId="6FF93F59" w14:textId="77777777" w:rsidR="003D1947" w:rsidRPr="001D09E8" w:rsidRDefault="003D1947" w:rsidP="00AE7CAD">
            <w:pPr>
              <w:rPr>
                <w:color w:val="000000" w:themeColor="text1"/>
              </w:rPr>
            </w:pPr>
            <w:r w:rsidRPr="001D09E8">
              <w:rPr>
                <w:color w:val="000000" w:themeColor="text1"/>
              </w:rPr>
              <w:t>Bendrieji sutrikimai ir vartojimo vietos pažeidimai</w:t>
            </w:r>
          </w:p>
        </w:tc>
        <w:tc>
          <w:tcPr>
            <w:tcW w:w="1655" w:type="dxa"/>
          </w:tcPr>
          <w:p w14:paraId="48002F92" w14:textId="77777777" w:rsidR="003D1947" w:rsidRPr="001D09E8" w:rsidRDefault="003D1947" w:rsidP="00AE7CAD">
            <w:pPr>
              <w:rPr>
                <w:color w:val="000000" w:themeColor="text1"/>
              </w:rPr>
            </w:pPr>
          </w:p>
        </w:tc>
        <w:tc>
          <w:tcPr>
            <w:tcW w:w="1701" w:type="dxa"/>
          </w:tcPr>
          <w:p w14:paraId="4A2DBFCB" w14:textId="77777777" w:rsidR="003D1947" w:rsidRPr="001D09E8" w:rsidRDefault="003D1947" w:rsidP="00AE7CAD">
            <w:pPr>
              <w:rPr>
                <w:color w:val="000000" w:themeColor="text1"/>
              </w:rPr>
            </w:pPr>
            <w:r w:rsidRPr="001D09E8">
              <w:rPr>
                <w:color w:val="000000" w:themeColor="text1"/>
              </w:rPr>
              <w:t>Karščiavimas, bendrasis negalavimas, drebulys, nuovargis.</w:t>
            </w:r>
          </w:p>
          <w:p w14:paraId="58239AB9" w14:textId="2B5AAEB3" w:rsidR="003D1947" w:rsidRPr="001D09E8" w:rsidRDefault="003D1947" w:rsidP="00AE7CAD">
            <w:pPr>
              <w:rPr>
                <w:color w:val="000000" w:themeColor="text1"/>
              </w:rPr>
            </w:pPr>
            <w:r w:rsidRPr="001D09E8">
              <w:rPr>
                <w:color w:val="000000" w:themeColor="text1"/>
              </w:rPr>
              <w:t xml:space="preserve">Vietinės reakcijos: paraudimas, patinimas, skausmas, </w:t>
            </w:r>
            <w:proofErr w:type="spellStart"/>
            <w:r w:rsidRPr="001D09E8">
              <w:rPr>
                <w:color w:val="000000" w:themeColor="text1"/>
              </w:rPr>
              <w:t>dėminė</w:t>
            </w:r>
            <w:proofErr w:type="spellEnd"/>
            <w:r w:rsidRPr="001D09E8">
              <w:rPr>
                <w:color w:val="000000" w:themeColor="text1"/>
              </w:rPr>
              <w:t xml:space="preserve"> kraujosruva, sukietėjimas</w:t>
            </w:r>
          </w:p>
        </w:tc>
        <w:tc>
          <w:tcPr>
            <w:tcW w:w="1985" w:type="dxa"/>
          </w:tcPr>
          <w:p w14:paraId="68F38C16" w14:textId="77777777" w:rsidR="003D1947" w:rsidRPr="001D09E8" w:rsidRDefault="003D1947" w:rsidP="00AE7CAD">
            <w:pPr>
              <w:rPr>
                <w:color w:val="000000" w:themeColor="text1"/>
              </w:rPr>
            </w:pPr>
          </w:p>
        </w:tc>
        <w:tc>
          <w:tcPr>
            <w:tcW w:w="2551" w:type="dxa"/>
          </w:tcPr>
          <w:p w14:paraId="625222DF" w14:textId="77777777" w:rsidR="003D1947" w:rsidRPr="00023826" w:rsidRDefault="003D1947" w:rsidP="00AE7CAD">
            <w:pPr>
              <w:rPr>
                <w:color w:val="000000" w:themeColor="text1"/>
              </w:rPr>
            </w:pPr>
          </w:p>
        </w:tc>
      </w:tr>
      <w:tr w:rsidR="00005B7C" w:rsidRPr="00CB0BBD" w14:paraId="003AD62F" w14:textId="77777777" w:rsidTr="00106306">
        <w:tc>
          <w:tcPr>
            <w:tcW w:w="10340" w:type="dxa"/>
            <w:gridSpan w:val="5"/>
          </w:tcPr>
          <w:p w14:paraId="11C9A7E6" w14:textId="77777777" w:rsidR="00005B7C" w:rsidRPr="00023826" w:rsidRDefault="00005B7C" w:rsidP="00005B7C">
            <w:pPr>
              <w:rPr>
                <w:color w:val="000000" w:themeColor="text1"/>
              </w:rPr>
            </w:pPr>
            <w:proofErr w:type="spellStart"/>
            <w:r w:rsidRPr="00023826">
              <w:rPr>
                <w:color w:val="000000" w:themeColor="text1"/>
                <w:vertAlign w:val="superscript"/>
              </w:rPr>
              <w:t>a</w:t>
            </w:r>
            <w:r w:rsidRPr="00023826">
              <w:rPr>
                <w:color w:val="000000" w:themeColor="text1"/>
              </w:rPr>
              <w:t>Kadangi</w:t>
            </w:r>
            <w:proofErr w:type="spellEnd"/>
            <w:r w:rsidRPr="00023826">
              <w:rPr>
                <w:color w:val="000000" w:themeColor="text1"/>
              </w:rPr>
              <w:t xml:space="preserve"> pranešimai apie šias reakcijas savanoriški, populiacijos dydis nežinomas, dėl to negalima patikimai įvertinti jų dažnio ar nustatyti jų ryšio su vaistinio preparato vartojimu</w:t>
            </w:r>
          </w:p>
        </w:tc>
      </w:tr>
    </w:tbl>
    <w:p w14:paraId="329AD225" w14:textId="77777777" w:rsidR="00786D50" w:rsidRPr="001D09E8" w:rsidRDefault="00786D50" w:rsidP="00AE7CAD">
      <w:pPr>
        <w:rPr>
          <w:color w:val="000000" w:themeColor="text1"/>
        </w:rPr>
      </w:pPr>
    </w:p>
    <w:p w14:paraId="787C938E" w14:textId="77777777" w:rsidR="00786D50" w:rsidRPr="001D09E8" w:rsidRDefault="00786D50" w:rsidP="00AE7CAD">
      <w:pPr>
        <w:autoSpaceDE w:val="0"/>
        <w:autoSpaceDN w:val="0"/>
        <w:adjustRightInd w:val="0"/>
        <w:jc w:val="both"/>
        <w:rPr>
          <w:color w:val="000000" w:themeColor="text1"/>
          <w:u w:val="single"/>
        </w:rPr>
      </w:pPr>
      <w:r w:rsidRPr="001D09E8">
        <w:rPr>
          <w:color w:val="000000" w:themeColor="text1"/>
          <w:u w:val="single"/>
        </w:rPr>
        <w:t>Pranešimas apie įtariamas nepageidaujamas reakcijas</w:t>
      </w:r>
    </w:p>
    <w:p w14:paraId="5E359EAD" w14:textId="77777777" w:rsidR="00786D50" w:rsidRPr="001D09E8" w:rsidRDefault="00786D50" w:rsidP="00AE7CAD">
      <w:pPr>
        <w:rPr>
          <w:color w:val="000000" w:themeColor="text1"/>
        </w:rPr>
      </w:pPr>
      <w:r w:rsidRPr="001D09E8">
        <w:rPr>
          <w:color w:val="000000" w:themeColor="text1"/>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1" w:history="1">
        <w:r w:rsidRPr="002531EE">
          <w:rPr>
            <w:rStyle w:val="Hipersaitas"/>
          </w:rPr>
          <w:t>http://www.vvkt.lt/</w:t>
        </w:r>
      </w:hyperlink>
      <w:r w:rsidRPr="001D09E8">
        <w:rPr>
          <w:color w:val="000000" w:themeColor="text1"/>
        </w:rPr>
        <w:t xml:space="preserve"> esančią formą, ir pateikti ją Valstybinei vaistų kontrolės tarnybai prie Lietuvos Respublikos sveikatos apsaugos ministerijos vienu iš šių būdų: raštu (adresu Žirmūnų</w:t>
      </w:r>
      <w:r w:rsidR="00775DA1" w:rsidRPr="001D09E8">
        <w:rPr>
          <w:color w:val="000000" w:themeColor="text1"/>
        </w:rPr>
        <w:t> </w:t>
      </w:r>
      <w:r w:rsidRPr="001D09E8">
        <w:rPr>
          <w:color w:val="000000" w:themeColor="text1"/>
        </w:rPr>
        <w:t>g.</w:t>
      </w:r>
      <w:r w:rsidR="00775DA1" w:rsidRPr="001D09E8">
        <w:rPr>
          <w:color w:val="000000" w:themeColor="text1"/>
        </w:rPr>
        <w:t> </w:t>
      </w:r>
      <w:r w:rsidRPr="001D09E8">
        <w:rPr>
          <w:color w:val="000000" w:themeColor="text1"/>
        </w:rPr>
        <w:t>139A, LT</w:t>
      </w:r>
      <w:r w:rsidR="00775DA1" w:rsidRPr="001D09E8">
        <w:rPr>
          <w:color w:val="000000" w:themeColor="text1"/>
        </w:rPr>
        <w:t> </w:t>
      </w:r>
      <w:r w:rsidRPr="001D09E8">
        <w:rPr>
          <w:color w:val="000000" w:themeColor="text1"/>
        </w:rPr>
        <w:t>09120 Vilnius), faksu (nemokamu fakso numeriu (8</w:t>
      </w:r>
      <w:r w:rsidR="00775DA1" w:rsidRPr="001D09E8">
        <w:rPr>
          <w:color w:val="000000" w:themeColor="text1"/>
        </w:rPr>
        <w:t> </w:t>
      </w:r>
      <w:r w:rsidRPr="001D09E8">
        <w:rPr>
          <w:color w:val="000000" w:themeColor="text1"/>
        </w:rPr>
        <w:t>800)</w:t>
      </w:r>
      <w:r w:rsidR="00775DA1" w:rsidRPr="001D09E8">
        <w:rPr>
          <w:color w:val="000000" w:themeColor="text1"/>
        </w:rPr>
        <w:t> </w:t>
      </w:r>
      <w:r w:rsidRPr="001D09E8">
        <w:rPr>
          <w:color w:val="000000" w:themeColor="text1"/>
        </w:rPr>
        <w:t>20</w:t>
      </w:r>
      <w:r w:rsidR="00775DA1" w:rsidRPr="001D09E8">
        <w:rPr>
          <w:color w:val="000000" w:themeColor="text1"/>
        </w:rPr>
        <w:t> </w:t>
      </w:r>
      <w:r w:rsidRPr="001D09E8">
        <w:rPr>
          <w:color w:val="000000" w:themeColor="text1"/>
        </w:rPr>
        <w:t xml:space="preserve">131), elektroniniu paštu (adresu </w:t>
      </w:r>
      <w:hyperlink r:id="rId12" w:history="1">
        <w:r w:rsidRPr="002531EE">
          <w:rPr>
            <w:rStyle w:val="Hipersaitas"/>
          </w:rPr>
          <w:t>NepageidaujamaR@vvkt.lt</w:t>
        </w:r>
      </w:hyperlink>
      <w:r w:rsidRPr="001D09E8">
        <w:rPr>
          <w:color w:val="000000" w:themeColor="text1"/>
        </w:rPr>
        <w:t xml:space="preserve">), per interneto svetainę (adresu </w:t>
      </w:r>
      <w:hyperlink r:id="rId13" w:history="1">
        <w:r w:rsidRPr="002531EE">
          <w:rPr>
            <w:rStyle w:val="Hipersaitas"/>
          </w:rPr>
          <w:t>http://www.vvkt.lt</w:t>
        </w:r>
      </w:hyperlink>
      <w:r w:rsidRPr="001D09E8">
        <w:rPr>
          <w:color w:val="000000" w:themeColor="text1"/>
        </w:rPr>
        <w:t>).</w:t>
      </w:r>
    </w:p>
    <w:p w14:paraId="4A1548DC" w14:textId="77777777" w:rsidR="00786D50" w:rsidRPr="001D09E8" w:rsidRDefault="00786D50" w:rsidP="00AE7CAD">
      <w:pPr>
        <w:rPr>
          <w:color w:val="000000" w:themeColor="text1"/>
        </w:rPr>
      </w:pPr>
    </w:p>
    <w:p w14:paraId="2D98FCFC" w14:textId="77777777" w:rsidR="00786D50" w:rsidRPr="001D09E8" w:rsidRDefault="00786D50" w:rsidP="00AE7CAD">
      <w:pPr>
        <w:pStyle w:val="Antrat2"/>
        <w:rPr>
          <w:color w:val="000000" w:themeColor="text1"/>
        </w:rPr>
      </w:pPr>
      <w:r w:rsidRPr="001D09E8">
        <w:rPr>
          <w:color w:val="000000" w:themeColor="text1"/>
        </w:rPr>
        <w:t>4.9</w:t>
      </w:r>
      <w:r w:rsidRPr="001D09E8">
        <w:rPr>
          <w:color w:val="000000" w:themeColor="text1"/>
        </w:rPr>
        <w:tab/>
        <w:t>Perdozavimas</w:t>
      </w:r>
    </w:p>
    <w:p w14:paraId="612E19F3" w14:textId="77777777" w:rsidR="00786D50" w:rsidRPr="001D09E8" w:rsidRDefault="00786D50" w:rsidP="00AE7CAD">
      <w:pPr>
        <w:rPr>
          <w:color w:val="000000" w:themeColor="text1"/>
        </w:rPr>
      </w:pPr>
    </w:p>
    <w:p w14:paraId="40A66747" w14:textId="77777777" w:rsidR="00786D50" w:rsidRPr="001D09E8" w:rsidRDefault="00786D50" w:rsidP="00AE7CAD">
      <w:pPr>
        <w:rPr>
          <w:color w:val="000000" w:themeColor="text1"/>
        </w:rPr>
      </w:pPr>
      <w:r w:rsidRPr="001D09E8">
        <w:rPr>
          <w:color w:val="000000" w:themeColor="text1"/>
        </w:rPr>
        <w:t>Mažai tikėtina, kad perdozavimas galėtų sukelti kokį nors nepageidaujamą poveikį.</w:t>
      </w:r>
    </w:p>
    <w:p w14:paraId="4AD4ED21" w14:textId="77777777" w:rsidR="00786D50" w:rsidRPr="001D09E8" w:rsidRDefault="00786D50" w:rsidP="00AE7CAD">
      <w:pPr>
        <w:rPr>
          <w:color w:val="000000" w:themeColor="text1"/>
        </w:rPr>
      </w:pPr>
    </w:p>
    <w:p w14:paraId="6599D8C3" w14:textId="77777777" w:rsidR="00786D50" w:rsidRPr="001D09E8" w:rsidRDefault="00786D50" w:rsidP="00AE7CAD">
      <w:pPr>
        <w:rPr>
          <w:color w:val="000000" w:themeColor="text1"/>
        </w:rPr>
      </w:pPr>
    </w:p>
    <w:p w14:paraId="5A1D9F82" w14:textId="77777777" w:rsidR="00786D50" w:rsidRPr="001D09E8" w:rsidRDefault="00786D50" w:rsidP="00AE7CAD">
      <w:pPr>
        <w:pStyle w:val="Antrat1"/>
        <w:rPr>
          <w:color w:val="000000" w:themeColor="text1"/>
        </w:rPr>
      </w:pPr>
      <w:r w:rsidRPr="001D09E8">
        <w:rPr>
          <w:color w:val="000000" w:themeColor="text1"/>
        </w:rPr>
        <w:t>5.</w:t>
      </w:r>
      <w:r w:rsidRPr="001D09E8">
        <w:rPr>
          <w:color w:val="000000" w:themeColor="text1"/>
        </w:rPr>
        <w:tab/>
        <w:t>FARMAKOLOGINĖS savybės</w:t>
      </w:r>
    </w:p>
    <w:p w14:paraId="3D7D22EE" w14:textId="77777777" w:rsidR="00786D50" w:rsidRPr="001D09E8" w:rsidRDefault="00786D50" w:rsidP="00AE7CAD">
      <w:pPr>
        <w:rPr>
          <w:color w:val="000000" w:themeColor="text1"/>
        </w:rPr>
      </w:pPr>
    </w:p>
    <w:p w14:paraId="04B1E319" w14:textId="77777777" w:rsidR="00786D50" w:rsidRPr="001D09E8" w:rsidRDefault="00786D50" w:rsidP="00AE7CAD">
      <w:pPr>
        <w:pStyle w:val="Antrat2"/>
        <w:rPr>
          <w:color w:val="000000" w:themeColor="text1"/>
        </w:rPr>
      </w:pPr>
      <w:r w:rsidRPr="001D09E8">
        <w:rPr>
          <w:color w:val="000000" w:themeColor="text1"/>
        </w:rPr>
        <w:t>5.1</w:t>
      </w:r>
      <w:r w:rsidRPr="001D09E8">
        <w:rPr>
          <w:color w:val="000000" w:themeColor="text1"/>
        </w:rPr>
        <w:tab/>
      </w:r>
      <w:proofErr w:type="spellStart"/>
      <w:r w:rsidRPr="001D09E8">
        <w:rPr>
          <w:color w:val="000000" w:themeColor="text1"/>
        </w:rPr>
        <w:t>Farmakodinaminės</w:t>
      </w:r>
      <w:proofErr w:type="spellEnd"/>
      <w:r w:rsidRPr="001D09E8">
        <w:rPr>
          <w:color w:val="000000" w:themeColor="text1"/>
        </w:rPr>
        <w:t xml:space="preserve"> savybės</w:t>
      </w:r>
    </w:p>
    <w:p w14:paraId="3761F95E" w14:textId="77777777" w:rsidR="00786D50" w:rsidRPr="001D09E8" w:rsidRDefault="00786D50" w:rsidP="00AE7CAD">
      <w:pPr>
        <w:rPr>
          <w:color w:val="000000" w:themeColor="text1"/>
        </w:rPr>
      </w:pPr>
    </w:p>
    <w:p w14:paraId="44A86955" w14:textId="77777777" w:rsidR="00786D50" w:rsidRPr="001D09E8" w:rsidRDefault="00786D50" w:rsidP="00AE7CAD">
      <w:pPr>
        <w:rPr>
          <w:color w:val="000000" w:themeColor="text1"/>
        </w:rPr>
      </w:pPr>
      <w:proofErr w:type="spellStart"/>
      <w:r w:rsidRPr="001D09E8">
        <w:rPr>
          <w:color w:val="000000" w:themeColor="text1"/>
        </w:rPr>
        <w:t>Farmakoterapinė</w:t>
      </w:r>
      <w:proofErr w:type="spellEnd"/>
      <w:r w:rsidRPr="001D09E8">
        <w:rPr>
          <w:color w:val="000000" w:themeColor="text1"/>
        </w:rPr>
        <w:t xml:space="preserve"> grupė – gripo vakcinos, ATC kodas – J07BB02.</w:t>
      </w:r>
    </w:p>
    <w:p w14:paraId="0BDDC816" w14:textId="77777777" w:rsidR="00786D50" w:rsidRPr="001D09E8" w:rsidRDefault="00786D50" w:rsidP="00AE7CAD">
      <w:pPr>
        <w:rPr>
          <w:color w:val="000000" w:themeColor="text1"/>
        </w:rPr>
      </w:pPr>
    </w:p>
    <w:p w14:paraId="56519E2D" w14:textId="77777777" w:rsidR="00786D50" w:rsidRPr="001D09E8" w:rsidRDefault="00786D50" w:rsidP="00AE7CAD">
      <w:pPr>
        <w:rPr>
          <w:color w:val="000000" w:themeColor="text1"/>
        </w:rPr>
      </w:pPr>
      <w:r w:rsidRPr="001D09E8">
        <w:rPr>
          <w:color w:val="000000" w:themeColor="text1"/>
        </w:rPr>
        <w:t>Serologinis atsparumas paprastai atsiranda per 2</w:t>
      </w:r>
      <w:r w:rsidR="00775DA1" w:rsidRPr="001D09E8">
        <w:rPr>
          <w:color w:val="000000" w:themeColor="text1"/>
        </w:rPr>
        <w:t> </w:t>
      </w:r>
      <w:r w:rsidRPr="001D09E8">
        <w:rPr>
          <w:color w:val="000000" w:themeColor="text1"/>
        </w:rPr>
        <w:t>–</w:t>
      </w:r>
      <w:r w:rsidR="00775DA1" w:rsidRPr="001D09E8">
        <w:rPr>
          <w:color w:val="000000" w:themeColor="text1"/>
        </w:rPr>
        <w:t> </w:t>
      </w:r>
      <w:r w:rsidRPr="001D09E8">
        <w:rPr>
          <w:color w:val="000000" w:themeColor="text1"/>
        </w:rPr>
        <w:t>3</w:t>
      </w:r>
      <w:r w:rsidR="00775DA1" w:rsidRPr="001D09E8">
        <w:rPr>
          <w:color w:val="000000" w:themeColor="text1"/>
        </w:rPr>
        <w:t> </w:t>
      </w:r>
      <w:r w:rsidRPr="001D09E8">
        <w:rPr>
          <w:color w:val="000000" w:themeColor="text1"/>
        </w:rPr>
        <w:t xml:space="preserve">savaites. Po skiepijimo atsiradusio imuniteto </w:t>
      </w:r>
      <w:proofErr w:type="spellStart"/>
      <w:r w:rsidRPr="001D09E8">
        <w:rPr>
          <w:color w:val="000000" w:themeColor="text1"/>
        </w:rPr>
        <w:t>homologinėms</w:t>
      </w:r>
      <w:proofErr w:type="spellEnd"/>
      <w:r w:rsidRPr="001D09E8">
        <w:rPr>
          <w:color w:val="000000" w:themeColor="text1"/>
        </w:rPr>
        <w:t xml:space="preserve"> virusų padermėms ar padermėms, labai panašioms į vakcinos padermes, trukmė įvairi, paprastai jis būna 6</w:t>
      </w:r>
      <w:r w:rsidR="00775DA1" w:rsidRPr="001D09E8">
        <w:rPr>
          <w:color w:val="000000" w:themeColor="text1"/>
        </w:rPr>
        <w:t> </w:t>
      </w:r>
      <w:r w:rsidRPr="001D09E8">
        <w:rPr>
          <w:color w:val="000000" w:themeColor="text1"/>
        </w:rPr>
        <w:t>–</w:t>
      </w:r>
      <w:r w:rsidR="00775DA1" w:rsidRPr="001D09E8">
        <w:rPr>
          <w:color w:val="000000" w:themeColor="text1"/>
        </w:rPr>
        <w:t> </w:t>
      </w:r>
      <w:r w:rsidRPr="001D09E8">
        <w:rPr>
          <w:color w:val="000000" w:themeColor="text1"/>
        </w:rPr>
        <w:t>12</w:t>
      </w:r>
      <w:r w:rsidR="00775DA1" w:rsidRPr="001D09E8">
        <w:rPr>
          <w:color w:val="000000" w:themeColor="text1"/>
        </w:rPr>
        <w:t> </w:t>
      </w:r>
      <w:r w:rsidRPr="001D09E8">
        <w:rPr>
          <w:color w:val="000000" w:themeColor="text1"/>
        </w:rPr>
        <w:t>mėn.</w:t>
      </w:r>
    </w:p>
    <w:p w14:paraId="142E084E" w14:textId="77777777" w:rsidR="00786D50" w:rsidRPr="001D09E8" w:rsidRDefault="00786D50" w:rsidP="00AE7CAD">
      <w:pPr>
        <w:rPr>
          <w:color w:val="000000" w:themeColor="text1"/>
        </w:rPr>
      </w:pPr>
    </w:p>
    <w:p w14:paraId="450157A6" w14:textId="77777777" w:rsidR="00786D50" w:rsidRPr="001D09E8" w:rsidRDefault="00786D50" w:rsidP="00AE7CAD">
      <w:pPr>
        <w:pStyle w:val="Antrat2"/>
        <w:rPr>
          <w:color w:val="000000" w:themeColor="text1"/>
        </w:rPr>
      </w:pPr>
      <w:r w:rsidRPr="001D09E8">
        <w:rPr>
          <w:color w:val="000000" w:themeColor="text1"/>
        </w:rPr>
        <w:t>5.2</w:t>
      </w:r>
      <w:r w:rsidRPr="001D09E8">
        <w:rPr>
          <w:color w:val="000000" w:themeColor="text1"/>
        </w:rPr>
        <w:tab/>
      </w:r>
      <w:proofErr w:type="spellStart"/>
      <w:r w:rsidRPr="001D09E8">
        <w:rPr>
          <w:color w:val="000000" w:themeColor="text1"/>
        </w:rPr>
        <w:t>Farmakokinetinės</w:t>
      </w:r>
      <w:proofErr w:type="spellEnd"/>
      <w:r w:rsidRPr="001D09E8">
        <w:rPr>
          <w:color w:val="000000" w:themeColor="text1"/>
        </w:rPr>
        <w:t xml:space="preserve"> savybės</w:t>
      </w:r>
    </w:p>
    <w:p w14:paraId="5F8C67CD" w14:textId="77777777" w:rsidR="00786D50" w:rsidRPr="001D09E8" w:rsidRDefault="00786D50" w:rsidP="00AE7CAD">
      <w:pPr>
        <w:rPr>
          <w:color w:val="000000" w:themeColor="text1"/>
        </w:rPr>
      </w:pPr>
    </w:p>
    <w:p w14:paraId="2876FDEA" w14:textId="77777777" w:rsidR="00786D50" w:rsidRPr="001D09E8" w:rsidRDefault="00786D50" w:rsidP="00AE7CAD">
      <w:pPr>
        <w:rPr>
          <w:color w:val="000000" w:themeColor="text1"/>
        </w:rPr>
      </w:pPr>
      <w:r w:rsidRPr="001D09E8">
        <w:rPr>
          <w:color w:val="000000" w:themeColor="text1"/>
        </w:rPr>
        <w:t>Duomenys nebūtini.</w:t>
      </w:r>
    </w:p>
    <w:p w14:paraId="77F7B6B2" w14:textId="77777777" w:rsidR="00786D50" w:rsidRPr="001D09E8" w:rsidRDefault="00786D50" w:rsidP="00AE7CAD">
      <w:pPr>
        <w:rPr>
          <w:color w:val="000000" w:themeColor="text1"/>
        </w:rPr>
      </w:pPr>
    </w:p>
    <w:p w14:paraId="7528CFCF" w14:textId="77777777" w:rsidR="00786D50" w:rsidRPr="001D09E8" w:rsidRDefault="00786D50" w:rsidP="00AE7CAD">
      <w:pPr>
        <w:pStyle w:val="Antrat2"/>
        <w:rPr>
          <w:color w:val="000000" w:themeColor="text1"/>
        </w:rPr>
      </w:pPr>
      <w:r w:rsidRPr="001D09E8">
        <w:rPr>
          <w:color w:val="000000" w:themeColor="text1"/>
        </w:rPr>
        <w:lastRenderedPageBreak/>
        <w:t>5.3</w:t>
      </w:r>
      <w:r w:rsidRPr="001D09E8">
        <w:rPr>
          <w:color w:val="000000" w:themeColor="text1"/>
        </w:rPr>
        <w:tab/>
      </w:r>
      <w:proofErr w:type="spellStart"/>
      <w:r w:rsidRPr="001D09E8">
        <w:rPr>
          <w:color w:val="000000" w:themeColor="text1"/>
        </w:rPr>
        <w:t>Ikiklinikinių</w:t>
      </w:r>
      <w:proofErr w:type="spellEnd"/>
      <w:r w:rsidRPr="001D09E8">
        <w:rPr>
          <w:color w:val="000000" w:themeColor="text1"/>
        </w:rPr>
        <w:t xml:space="preserve"> saugumo tyrimų duomenys</w:t>
      </w:r>
    </w:p>
    <w:p w14:paraId="39B92FDC" w14:textId="77777777" w:rsidR="00786D50" w:rsidRPr="001D09E8" w:rsidRDefault="00786D50" w:rsidP="00AE7CAD">
      <w:pPr>
        <w:rPr>
          <w:color w:val="000000" w:themeColor="text1"/>
        </w:rPr>
      </w:pPr>
    </w:p>
    <w:p w14:paraId="106DE7E9" w14:textId="77777777" w:rsidR="00786D50" w:rsidRPr="001D09E8" w:rsidRDefault="00786D50" w:rsidP="00AE7CAD">
      <w:pPr>
        <w:rPr>
          <w:color w:val="000000" w:themeColor="text1"/>
        </w:rPr>
      </w:pPr>
      <w:r w:rsidRPr="001D09E8">
        <w:rPr>
          <w:color w:val="000000" w:themeColor="text1"/>
        </w:rPr>
        <w:t>Duomenys nebūtini.</w:t>
      </w:r>
    </w:p>
    <w:p w14:paraId="63669914" w14:textId="77777777" w:rsidR="00786D50" w:rsidRPr="001D09E8" w:rsidRDefault="00786D50" w:rsidP="00AE7CAD">
      <w:pPr>
        <w:rPr>
          <w:color w:val="000000" w:themeColor="text1"/>
        </w:rPr>
      </w:pPr>
    </w:p>
    <w:p w14:paraId="720B8062" w14:textId="77777777" w:rsidR="00786D50" w:rsidRPr="001D09E8" w:rsidRDefault="00786D50" w:rsidP="00AE7CAD">
      <w:pPr>
        <w:rPr>
          <w:color w:val="000000" w:themeColor="text1"/>
        </w:rPr>
      </w:pPr>
    </w:p>
    <w:p w14:paraId="3E4933ED" w14:textId="77777777" w:rsidR="00786D50" w:rsidRPr="001D09E8" w:rsidRDefault="00786D50" w:rsidP="00AE7CAD">
      <w:pPr>
        <w:pStyle w:val="Antrat1"/>
        <w:rPr>
          <w:color w:val="000000" w:themeColor="text1"/>
        </w:rPr>
      </w:pPr>
      <w:r w:rsidRPr="001D09E8">
        <w:rPr>
          <w:color w:val="000000" w:themeColor="text1"/>
        </w:rPr>
        <w:t>6.</w:t>
      </w:r>
      <w:r w:rsidRPr="001D09E8">
        <w:rPr>
          <w:color w:val="000000" w:themeColor="text1"/>
        </w:rPr>
        <w:tab/>
        <w:t>FARMACINĖ INFORMACIJA</w:t>
      </w:r>
    </w:p>
    <w:p w14:paraId="1959DC8C" w14:textId="77777777" w:rsidR="00786D50" w:rsidRPr="001D09E8" w:rsidRDefault="00786D50" w:rsidP="00AE7CAD">
      <w:pPr>
        <w:rPr>
          <w:color w:val="000000" w:themeColor="text1"/>
        </w:rPr>
      </w:pPr>
    </w:p>
    <w:p w14:paraId="276EAB58" w14:textId="77777777" w:rsidR="00786D50" w:rsidRPr="001D09E8" w:rsidRDefault="00786D50" w:rsidP="00AE7CAD">
      <w:pPr>
        <w:pStyle w:val="Antrat2"/>
        <w:rPr>
          <w:color w:val="000000" w:themeColor="text1"/>
        </w:rPr>
      </w:pPr>
      <w:r w:rsidRPr="001D09E8">
        <w:rPr>
          <w:color w:val="000000" w:themeColor="text1"/>
        </w:rPr>
        <w:t>6.1</w:t>
      </w:r>
      <w:r w:rsidRPr="001D09E8">
        <w:rPr>
          <w:color w:val="000000" w:themeColor="text1"/>
        </w:rPr>
        <w:tab/>
        <w:t>Pagalbinių medžiagų sąrašas</w:t>
      </w:r>
    </w:p>
    <w:p w14:paraId="5BB0298E" w14:textId="77777777" w:rsidR="00786D50" w:rsidRPr="001D09E8" w:rsidRDefault="00786D50" w:rsidP="00AE7CAD">
      <w:pPr>
        <w:rPr>
          <w:color w:val="000000" w:themeColor="text1"/>
        </w:rPr>
      </w:pPr>
    </w:p>
    <w:p w14:paraId="10371D95" w14:textId="77777777" w:rsidR="00786D50" w:rsidRPr="001D09E8" w:rsidRDefault="00786D50" w:rsidP="00AE7CAD">
      <w:pPr>
        <w:rPr>
          <w:color w:val="000000" w:themeColor="text1"/>
        </w:rPr>
      </w:pPr>
      <w:r w:rsidRPr="001D09E8">
        <w:rPr>
          <w:color w:val="000000" w:themeColor="text1"/>
        </w:rPr>
        <w:t>Kalio chloridas</w:t>
      </w:r>
    </w:p>
    <w:p w14:paraId="2D768D4F" w14:textId="77777777" w:rsidR="00786D50" w:rsidRPr="001D09E8" w:rsidRDefault="00786D50" w:rsidP="00AE7CAD">
      <w:pPr>
        <w:rPr>
          <w:color w:val="000000" w:themeColor="text1"/>
        </w:rPr>
      </w:pPr>
      <w:r w:rsidRPr="001D09E8">
        <w:rPr>
          <w:color w:val="000000" w:themeColor="text1"/>
        </w:rPr>
        <w:t>Kalio-</w:t>
      </w:r>
      <w:proofErr w:type="spellStart"/>
      <w:r w:rsidRPr="001D09E8">
        <w:rPr>
          <w:color w:val="000000" w:themeColor="text1"/>
        </w:rPr>
        <w:t>divandenilio</w:t>
      </w:r>
      <w:proofErr w:type="spellEnd"/>
      <w:r w:rsidRPr="001D09E8">
        <w:rPr>
          <w:color w:val="000000" w:themeColor="text1"/>
        </w:rPr>
        <w:t xml:space="preserve"> fosfatas</w:t>
      </w:r>
    </w:p>
    <w:p w14:paraId="3817E1AC" w14:textId="77777777" w:rsidR="00786D50" w:rsidRPr="001D09E8" w:rsidRDefault="00786D50" w:rsidP="00AE7CAD">
      <w:pPr>
        <w:rPr>
          <w:color w:val="000000" w:themeColor="text1"/>
        </w:rPr>
      </w:pPr>
      <w:proofErr w:type="spellStart"/>
      <w:r w:rsidRPr="001D09E8">
        <w:rPr>
          <w:color w:val="000000" w:themeColor="text1"/>
        </w:rPr>
        <w:t>Dinatrio</w:t>
      </w:r>
      <w:proofErr w:type="spellEnd"/>
      <w:r w:rsidRPr="001D09E8">
        <w:rPr>
          <w:color w:val="000000" w:themeColor="text1"/>
        </w:rPr>
        <w:t xml:space="preserve"> fosfatas </w:t>
      </w:r>
      <w:proofErr w:type="spellStart"/>
      <w:r w:rsidRPr="001D09E8">
        <w:rPr>
          <w:color w:val="000000" w:themeColor="text1"/>
        </w:rPr>
        <w:t>dihidratas</w:t>
      </w:r>
      <w:proofErr w:type="spellEnd"/>
    </w:p>
    <w:p w14:paraId="07395263" w14:textId="77777777" w:rsidR="00786D50" w:rsidRPr="001D09E8" w:rsidRDefault="00786D50" w:rsidP="00AE7CAD">
      <w:pPr>
        <w:rPr>
          <w:color w:val="000000" w:themeColor="text1"/>
        </w:rPr>
      </w:pPr>
      <w:r w:rsidRPr="001D09E8">
        <w:rPr>
          <w:color w:val="000000" w:themeColor="text1"/>
        </w:rPr>
        <w:t>Natrio chloridas</w:t>
      </w:r>
    </w:p>
    <w:p w14:paraId="3D1A5DB5" w14:textId="77777777" w:rsidR="00786D50" w:rsidRPr="001D09E8" w:rsidRDefault="00786D50" w:rsidP="00AE7CAD">
      <w:pPr>
        <w:rPr>
          <w:color w:val="000000" w:themeColor="text1"/>
        </w:rPr>
      </w:pPr>
      <w:r w:rsidRPr="001D09E8">
        <w:rPr>
          <w:color w:val="000000" w:themeColor="text1"/>
        </w:rPr>
        <w:t xml:space="preserve">Kalcio chloridas </w:t>
      </w:r>
      <w:proofErr w:type="spellStart"/>
      <w:r w:rsidRPr="001D09E8">
        <w:rPr>
          <w:color w:val="000000" w:themeColor="text1"/>
        </w:rPr>
        <w:t>dihidratas</w:t>
      </w:r>
      <w:proofErr w:type="spellEnd"/>
    </w:p>
    <w:p w14:paraId="3789B601" w14:textId="77777777" w:rsidR="00786D50" w:rsidRPr="001D09E8" w:rsidRDefault="00786D50" w:rsidP="00AE7CAD">
      <w:pPr>
        <w:rPr>
          <w:color w:val="000000" w:themeColor="text1"/>
        </w:rPr>
      </w:pPr>
      <w:r w:rsidRPr="001D09E8">
        <w:rPr>
          <w:color w:val="000000" w:themeColor="text1"/>
        </w:rPr>
        <w:t xml:space="preserve">Magnio chloridas </w:t>
      </w:r>
      <w:proofErr w:type="spellStart"/>
      <w:r w:rsidRPr="001D09E8">
        <w:rPr>
          <w:color w:val="000000" w:themeColor="text1"/>
        </w:rPr>
        <w:t>heksahidratas</w:t>
      </w:r>
      <w:proofErr w:type="spellEnd"/>
    </w:p>
    <w:p w14:paraId="3918289E" w14:textId="77777777" w:rsidR="00786D50" w:rsidRPr="001D09E8" w:rsidRDefault="00786D50" w:rsidP="00AE7CAD">
      <w:pPr>
        <w:rPr>
          <w:color w:val="000000" w:themeColor="text1"/>
        </w:rPr>
      </w:pPr>
      <w:r w:rsidRPr="001D09E8">
        <w:rPr>
          <w:color w:val="000000" w:themeColor="text1"/>
        </w:rPr>
        <w:t>Injekcinis vanduo.</w:t>
      </w:r>
    </w:p>
    <w:p w14:paraId="6EDB1095" w14:textId="77777777" w:rsidR="00786D50" w:rsidRPr="001D09E8" w:rsidRDefault="00786D50" w:rsidP="00AE7CAD">
      <w:pPr>
        <w:rPr>
          <w:color w:val="000000" w:themeColor="text1"/>
        </w:rPr>
      </w:pPr>
    </w:p>
    <w:p w14:paraId="65182681" w14:textId="77777777" w:rsidR="00786D50" w:rsidRPr="001D09E8" w:rsidRDefault="00786D50" w:rsidP="00AE7CAD">
      <w:pPr>
        <w:pStyle w:val="Antrat2"/>
        <w:rPr>
          <w:color w:val="000000" w:themeColor="text1"/>
        </w:rPr>
      </w:pPr>
      <w:r w:rsidRPr="001D09E8">
        <w:rPr>
          <w:color w:val="000000" w:themeColor="text1"/>
        </w:rPr>
        <w:t>6.2</w:t>
      </w:r>
      <w:r w:rsidRPr="001D09E8">
        <w:rPr>
          <w:color w:val="000000" w:themeColor="text1"/>
        </w:rPr>
        <w:tab/>
        <w:t>Nesuderinamumas</w:t>
      </w:r>
    </w:p>
    <w:p w14:paraId="6A89FECC" w14:textId="77777777" w:rsidR="00786D50" w:rsidRPr="001D09E8" w:rsidRDefault="00786D50" w:rsidP="00AE7CAD">
      <w:pPr>
        <w:rPr>
          <w:color w:val="000000" w:themeColor="text1"/>
        </w:rPr>
      </w:pPr>
    </w:p>
    <w:p w14:paraId="4B00D371" w14:textId="77777777" w:rsidR="00786D50" w:rsidRPr="001D09E8" w:rsidRDefault="00786D50" w:rsidP="00AE7CAD">
      <w:pPr>
        <w:rPr>
          <w:color w:val="000000" w:themeColor="text1"/>
        </w:rPr>
      </w:pPr>
      <w:r w:rsidRPr="001D09E8">
        <w:rPr>
          <w:color w:val="000000" w:themeColor="text1"/>
        </w:rPr>
        <w:t>Suderinamumo tyrimų neatlikta, todėl šio vaistinio preparato maišyti su kitais negalima</w:t>
      </w:r>
      <w:r w:rsidR="00775DA1" w:rsidRPr="001D09E8">
        <w:rPr>
          <w:color w:val="000000" w:themeColor="text1"/>
        </w:rPr>
        <w:t>.</w:t>
      </w:r>
    </w:p>
    <w:p w14:paraId="79BC6F23" w14:textId="77777777" w:rsidR="00786D50" w:rsidRPr="001D09E8" w:rsidRDefault="00786D50" w:rsidP="00AE7CAD">
      <w:pPr>
        <w:rPr>
          <w:color w:val="000000" w:themeColor="text1"/>
        </w:rPr>
      </w:pPr>
    </w:p>
    <w:p w14:paraId="4D0090CB" w14:textId="77777777" w:rsidR="00786D50" w:rsidRPr="001D09E8" w:rsidRDefault="00786D50" w:rsidP="00AE7CAD">
      <w:pPr>
        <w:pStyle w:val="Antrat2"/>
        <w:rPr>
          <w:color w:val="000000" w:themeColor="text1"/>
        </w:rPr>
      </w:pPr>
      <w:r w:rsidRPr="001D09E8">
        <w:rPr>
          <w:color w:val="000000" w:themeColor="text1"/>
        </w:rPr>
        <w:t>6.3</w:t>
      </w:r>
      <w:r w:rsidRPr="001D09E8">
        <w:rPr>
          <w:color w:val="000000" w:themeColor="text1"/>
        </w:rPr>
        <w:tab/>
        <w:t>Tinkamumo laikas</w:t>
      </w:r>
    </w:p>
    <w:p w14:paraId="29BF97FC" w14:textId="77777777" w:rsidR="00786D50" w:rsidRPr="001D09E8" w:rsidRDefault="00786D50" w:rsidP="00AE7CAD">
      <w:pPr>
        <w:rPr>
          <w:color w:val="000000" w:themeColor="text1"/>
        </w:rPr>
      </w:pPr>
    </w:p>
    <w:p w14:paraId="36366907" w14:textId="77777777" w:rsidR="00786D50" w:rsidRPr="001D09E8" w:rsidRDefault="00786D50" w:rsidP="00AE7CAD">
      <w:pPr>
        <w:rPr>
          <w:color w:val="000000" w:themeColor="text1"/>
        </w:rPr>
      </w:pPr>
      <w:r w:rsidRPr="001D09E8">
        <w:rPr>
          <w:color w:val="000000" w:themeColor="text1"/>
        </w:rPr>
        <w:t>1</w:t>
      </w:r>
      <w:r w:rsidR="00757719" w:rsidRPr="001D09E8">
        <w:rPr>
          <w:color w:val="000000" w:themeColor="text1"/>
        </w:rPr>
        <w:t> </w:t>
      </w:r>
      <w:r w:rsidRPr="001D09E8">
        <w:rPr>
          <w:color w:val="000000" w:themeColor="text1"/>
        </w:rPr>
        <w:t>metai.</w:t>
      </w:r>
    </w:p>
    <w:p w14:paraId="6067FA26" w14:textId="77777777" w:rsidR="00786D50" w:rsidRPr="001D09E8" w:rsidRDefault="00786D50" w:rsidP="00AE7CAD">
      <w:pPr>
        <w:rPr>
          <w:color w:val="000000" w:themeColor="text1"/>
        </w:rPr>
      </w:pPr>
    </w:p>
    <w:p w14:paraId="0FF45E06" w14:textId="77777777" w:rsidR="00786D50" w:rsidRPr="001D09E8" w:rsidRDefault="00786D50" w:rsidP="00AE7CAD">
      <w:pPr>
        <w:pStyle w:val="Antrat2"/>
        <w:rPr>
          <w:color w:val="000000" w:themeColor="text1"/>
        </w:rPr>
      </w:pPr>
      <w:r w:rsidRPr="001D09E8">
        <w:rPr>
          <w:color w:val="000000" w:themeColor="text1"/>
        </w:rPr>
        <w:t>6.4</w:t>
      </w:r>
      <w:r w:rsidRPr="001D09E8">
        <w:rPr>
          <w:color w:val="000000" w:themeColor="text1"/>
        </w:rPr>
        <w:tab/>
        <w:t>Specialios laikymo sąlygos</w:t>
      </w:r>
    </w:p>
    <w:p w14:paraId="2CC7B3F8" w14:textId="77777777" w:rsidR="00786D50" w:rsidRPr="001D09E8" w:rsidRDefault="00786D50" w:rsidP="00AE7CAD">
      <w:pPr>
        <w:rPr>
          <w:color w:val="000000" w:themeColor="text1"/>
        </w:rPr>
      </w:pPr>
    </w:p>
    <w:p w14:paraId="044FF5E2" w14:textId="68EA481D" w:rsidR="00786D50" w:rsidRPr="001D09E8" w:rsidRDefault="00786D50" w:rsidP="00AE7CAD">
      <w:pPr>
        <w:rPr>
          <w:color w:val="000000" w:themeColor="text1"/>
        </w:rPr>
      </w:pPr>
      <w:r w:rsidRPr="001D09E8">
        <w:rPr>
          <w:color w:val="000000" w:themeColor="text1"/>
        </w:rPr>
        <w:t>Laikyti šaldytuve (2</w:t>
      </w:r>
      <w:r w:rsidR="00757719" w:rsidRPr="001D09E8">
        <w:rPr>
          <w:color w:val="000000" w:themeColor="text1"/>
        </w:rPr>
        <w:t> </w:t>
      </w:r>
      <w:r w:rsidRPr="001D09E8">
        <w:rPr>
          <w:color w:val="000000" w:themeColor="text1"/>
        </w:rPr>
        <w:sym w:font="Symbol" w:char="F0B0"/>
      </w:r>
      <w:r w:rsidRPr="001D09E8">
        <w:rPr>
          <w:color w:val="000000" w:themeColor="text1"/>
        </w:rPr>
        <w:t>C</w:t>
      </w:r>
      <w:r w:rsidR="00757719" w:rsidRPr="001D09E8">
        <w:rPr>
          <w:color w:val="000000" w:themeColor="text1"/>
        </w:rPr>
        <w:t> </w:t>
      </w:r>
      <w:r w:rsidRPr="001D09E8">
        <w:rPr>
          <w:color w:val="000000" w:themeColor="text1"/>
        </w:rPr>
        <w:t>–</w:t>
      </w:r>
      <w:r w:rsidR="00757719" w:rsidRPr="001D09E8">
        <w:rPr>
          <w:color w:val="000000" w:themeColor="text1"/>
        </w:rPr>
        <w:t> </w:t>
      </w:r>
      <w:r w:rsidRPr="001D09E8">
        <w:rPr>
          <w:color w:val="000000" w:themeColor="text1"/>
        </w:rPr>
        <w:t>8</w:t>
      </w:r>
      <w:r w:rsidR="00757719" w:rsidRPr="001D09E8">
        <w:rPr>
          <w:color w:val="000000" w:themeColor="text1"/>
        </w:rPr>
        <w:t> </w:t>
      </w:r>
      <w:r w:rsidRPr="001D09E8">
        <w:rPr>
          <w:color w:val="000000" w:themeColor="text1"/>
        </w:rPr>
        <w:sym w:font="Symbol" w:char="F0B0"/>
      </w:r>
      <w:r w:rsidRPr="001D09E8">
        <w:rPr>
          <w:color w:val="000000" w:themeColor="text1"/>
        </w:rPr>
        <w:t>C). Negalima užšaldyti.</w:t>
      </w:r>
    </w:p>
    <w:p w14:paraId="0A9888D7" w14:textId="77777777" w:rsidR="00786D50" w:rsidRPr="001D09E8" w:rsidRDefault="00786D50" w:rsidP="00AE7CAD">
      <w:pPr>
        <w:rPr>
          <w:color w:val="000000" w:themeColor="text1"/>
        </w:rPr>
      </w:pPr>
      <w:r w:rsidRPr="001D09E8">
        <w:rPr>
          <w:color w:val="000000" w:themeColor="text1"/>
        </w:rPr>
        <w:t>Laikyti gamintojo pakuotėje, kad preparatas būtų apsaugotas nuo šviesos.</w:t>
      </w:r>
    </w:p>
    <w:p w14:paraId="18C65A41" w14:textId="77777777" w:rsidR="00786D50" w:rsidRPr="001D09E8" w:rsidRDefault="00786D50" w:rsidP="00AE7CAD">
      <w:pPr>
        <w:rPr>
          <w:color w:val="000000" w:themeColor="text1"/>
        </w:rPr>
      </w:pPr>
    </w:p>
    <w:p w14:paraId="0C81214B" w14:textId="77777777" w:rsidR="00786D50" w:rsidRPr="001D09E8" w:rsidRDefault="00786D50" w:rsidP="00AE7CAD">
      <w:pPr>
        <w:pStyle w:val="Antrat2"/>
        <w:rPr>
          <w:color w:val="000000" w:themeColor="text1"/>
        </w:rPr>
      </w:pPr>
      <w:r w:rsidRPr="001D09E8">
        <w:rPr>
          <w:color w:val="000000" w:themeColor="text1"/>
        </w:rPr>
        <w:t>6.5</w:t>
      </w:r>
      <w:r w:rsidRPr="001D09E8">
        <w:rPr>
          <w:color w:val="000000" w:themeColor="text1"/>
        </w:rPr>
        <w:tab/>
      </w:r>
      <w:proofErr w:type="spellStart"/>
      <w:r w:rsidRPr="001D09E8">
        <w:rPr>
          <w:color w:val="000000" w:themeColor="text1"/>
        </w:rPr>
        <w:t>Talpyklės</w:t>
      </w:r>
      <w:proofErr w:type="spellEnd"/>
      <w:r w:rsidRPr="001D09E8">
        <w:rPr>
          <w:color w:val="000000" w:themeColor="text1"/>
        </w:rPr>
        <w:t xml:space="preserve"> pobūdis ir jos turinys</w:t>
      </w:r>
    </w:p>
    <w:p w14:paraId="50E6FE21" w14:textId="77777777" w:rsidR="00786D50" w:rsidRPr="001D09E8" w:rsidRDefault="00786D50" w:rsidP="00AE7CAD">
      <w:pPr>
        <w:rPr>
          <w:color w:val="000000" w:themeColor="text1"/>
        </w:rPr>
      </w:pPr>
    </w:p>
    <w:p w14:paraId="48B0278E" w14:textId="77777777" w:rsidR="00786D50" w:rsidRPr="001D09E8" w:rsidRDefault="00786D50" w:rsidP="00AE7CAD">
      <w:pPr>
        <w:rPr>
          <w:color w:val="000000" w:themeColor="text1"/>
        </w:rPr>
      </w:pPr>
      <w:r w:rsidRPr="001D09E8">
        <w:rPr>
          <w:color w:val="000000" w:themeColor="text1"/>
        </w:rPr>
        <w:t>I tipo stiklo užpildytas švirkštas su adata arba be jos, kuriame yra 0,5 ml injekcinės suspensijos.</w:t>
      </w:r>
    </w:p>
    <w:p w14:paraId="28EA5E2F" w14:textId="77777777" w:rsidR="00786D50" w:rsidRPr="001D09E8" w:rsidRDefault="00786D50" w:rsidP="00AE7CAD">
      <w:pPr>
        <w:rPr>
          <w:color w:val="000000" w:themeColor="text1"/>
        </w:rPr>
      </w:pPr>
      <w:r w:rsidRPr="001D09E8">
        <w:rPr>
          <w:color w:val="000000" w:themeColor="text1"/>
        </w:rPr>
        <w:t>Dėžutėje yra vienas arba dešimt užpildytų švirkštų. Gali būti tiekiamos ne visų dydžių pakuotės.</w:t>
      </w:r>
    </w:p>
    <w:p w14:paraId="422C049F" w14:textId="77777777" w:rsidR="00786D50" w:rsidRPr="001D09E8" w:rsidRDefault="00786D50" w:rsidP="00AE7CAD">
      <w:pPr>
        <w:rPr>
          <w:color w:val="000000" w:themeColor="text1"/>
        </w:rPr>
      </w:pPr>
    </w:p>
    <w:p w14:paraId="2DBA0F8B" w14:textId="77777777" w:rsidR="00786D50" w:rsidRPr="001D09E8" w:rsidRDefault="00786D50" w:rsidP="00AE7CAD">
      <w:pPr>
        <w:pStyle w:val="Antrat2"/>
        <w:rPr>
          <w:color w:val="000000" w:themeColor="text1"/>
        </w:rPr>
      </w:pPr>
      <w:r w:rsidRPr="001D09E8">
        <w:rPr>
          <w:color w:val="000000" w:themeColor="text1"/>
        </w:rPr>
        <w:t>6.6</w:t>
      </w:r>
      <w:r w:rsidRPr="001D09E8">
        <w:rPr>
          <w:color w:val="000000" w:themeColor="text1"/>
        </w:rPr>
        <w:tab/>
        <w:t xml:space="preserve">Specialūs reikalavimai atliekoms tvarkyti ir vaistiniam preparatui ruošti </w:t>
      </w:r>
    </w:p>
    <w:p w14:paraId="55F321C9" w14:textId="77777777" w:rsidR="00786D50" w:rsidRPr="001D09E8" w:rsidRDefault="00786D50" w:rsidP="00AE7CAD">
      <w:pPr>
        <w:rPr>
          <w:b/>
          <w:color w:val="000000" w:themeColor="text1"/>
        </w:rPr>
      </w:pPr>
    </w:p>
    <w:p w14:paraId="6B63F123" w14:textId="77777777" w:rsidR="00786D50" w:rsidRPr="001D09E8" w:rsidRDefault="00786D50" w:rsidP="00AE7CAD">
      <w:pPr>
        <w:rPr>
          <w:color w:val="000000" w:themeColor="text1"/>
        </w:rPr>
      </w:pPr>
      <w:r w:rsidRPr="001D09E8">
        <w:rPr>
          <w:color w:val="000000" w:themeColor="text1"/>
        </w:rPr>
        <w:t>Vakciną prieš vartojimą reikia palaikyti tol, kol preparato ir kambario temperatūra susilygina. Preparatą prieš vartojimą reikia papurtyti. Prieš vartojimą reikia vizualiai patikrinti.</w:t>
      </w:r>
    </w:p>
    <w:p w14:paraId="7426B2BD" w14:textId="77777777" w:rsidR="00786D50" w:rsidRPr="001D09E8" w:rsidRDefault="00786D50" w:rsidP="00AE7CAD">
      <w:pPr>
        <w:rPr>
          <w:color w:val="000000" w:themeColor="text1"/>
        </w:rPr>
      </w:pPr>
    </w:p>
    <w:p w14:paraId="0BA3F393" w14:textId="77777777" w:rsidR="00786D50" w:rsidRPr="001D09E8" w:rsidRDefault="00786D50" w:rsidP="00AE7CAD">
      <w:pPr>
        <w:rPr>
          <w:color w:val="000000" w:themeColor="text1"/>
        </w:rPr>
      </w:pPr>
      <w:r w:rsidRPr="001D09E8">
        <w:rPr>
          <w:color w:val="000000" w:themeColor="text1"/>
        </w:rPr>
        <w:t>Jei iš vienkartinės dozės 0,5</w:t>
      </w:r>
      <w:r w:rsidR="00757719" w:rsidRPr="001D09E8">
        <w:rPr>
          <w:color w:val="000000" w:themeColor="text1"/>
        </w:rPr>
        <w:t> </w:t>
      </w:r>
      <w:r w:rsidRPr="001D09E8">
        <w:rPr>
          <w:color w:val="000000" w:themeColor="text1"/>
        </w:rPr>
        <w:t>ml švirkšto reikia suleisti 0,25 ml, stūmoklį priekiniu paviršiumi reikia tiksliai pristumti prie įvorės krašto, kad pusė kiekio būtų pašalinta. Tokiu atveju švirkšte lieka 0,25 ml tinkamas vartojimui vakcinos likutis. (žr. 4.2 skyrių).</w:t>
      </w:r>
    </w:p>
    <w:p w14:paraId="2BC40C12" w14:textId="77777777" w:rsidR="00786D50" w:rsidRPr="001D09E8" w:rsidRDefault="00786D50" w:rsidP="00AE7CAD">
      <w:pPr>
        <w:rPr>
          <w:color w:val="000000" w:themeColor="text1"/>
        </w:rPr>
      </w:pPr>
    </w:p>
    <w:p w14:paraId="1B0FD4D3" w14:textId="77777777" w:rsidR="00786D50" w:rsidRPr="001D09E8" w:rsidRDefault="00786D50" w:rsidP="00AE7CAD">
      <w:pPr>
        <w:rPr>
          <w:color w:val="000000" w:themeColor="text1"/>
        </w:rPr>
      </w:pPr>
      <w:r w:rsidRPr="001D09E8">
        <w:rPr>
          <w:color w:val="000000" w:themeColor="text1"/>
        </w:rPr>
        <w:t>Nesuvartotą vaistinį preparatą ar atliekas reikia tvarkyti laikantis vietinių reikalavimų.</w:t>
      </w:r>
    </w:p>
    <w:p w14:paraId="496464AA" w14:textId="77777777" w:rsidR="00786D50" w:rsidRPr="001D09E8" w:rsidRDefault="00786D50" w:rsidP="00AE7CAD">
      <w:pPr>
        <w:rPr>
          <w:color w:val="000000" w:themeColor="text1"/>
        </w:rPr>
      </w:pPr>
    </w:p>
    <w:p w14:paraId="2B76A893" w14:textId="77777777" w:rsidR="00786D50" w:rsidRPr="001D09E8" w:rsidRDefault="00786D50" w:rsidP="00AE7CAD">
      <w:pPr>
        <w:rPr>
          <w:color w:val="000000" w:themeColor="text1"/>
        </w:rPr>
      </w:pPr>
    </w:p>
    <w:p w14:paraId="022DC894" w14:textId="77777777" w:rsidR="00786D50" w:rsidRPr="001D09E8" w:rsidRDefault="00786D50" w:rsidP="00AE7CAD">
      <w:pPr>
        <w:pStyle w:val="Antrat1"/>
        <w:rPr>
          <w:color w:val="000000" w:themeColor="text1"/>
        </w:rPr>
      </w:pPr>
      <w:r w:rsidRPr="001D09E8">
        <w:rPr>
          <w:color w:val="000000" w:themeColor="text1"/>
        </w:rPr>
        <w:t>7.</w:t>
      </w:r>
      <w:r w:rsidRPr="001D09E8">
        <w:rPr>
          <w:color w:val="000000" w:themeColor="text1"/>
        </w:rPr>
        <w:tab/>
        <w:t>REGISTRUOTOJAS</w:t>
      </w:r>
    </w:p>
    <w:p w14:paraId="31747995" w14:textId="77777777" w:rsidR="00786D50" w:rsidRPr="001D09E8" w:rsidRDefault="00786D50" w:rsidP="00AE7CAD">
      <w:pPr>
        <w:rPr>
          <w:color w:val="000000" w:themeColor="text1"/>
        </w:rPr>
      </w:pPr>
    </w:p>
    <w:p w14:paraId="5C691C3A" w14:textId="77777777" w:rsidR="00382ABB" w:rsidRPr="001D09E8" w:rsidRDefault="00382ABB" w:rsidP="00AE7CAD">
      <w:proofErr w:type="spellStart"/>
      <w:r w:rsidRPr="001D09E8">
        <w:t>Mylan</w:t>
      </w:r>
      <w:proofErr w:type="spellEnd"/>
      <w:r w:rsidRPr="001D09E8">
        <w:t xml:space="preserve"> IRE </w:t>
      </w:r>
      <w:proofErr w:type="spellStart"/>
      <w:r w:rsidRPr="001D09E8">
        <w:t>Healthcare</w:t>
      </w:r>
      <w:proofErr w:type="spellEnd"/>
      <w:r w:rsidRPr="001D09E8">
        <w:t xml:space="preserve"> </w:t>
      </w:r>
      <w:proofErr w:type="spellStart"/>
      <w:r w:rsidRPr="001D09E8">
        <w:t>Limited</w:t>
      </w:r>
      <w:proofErr w:type="spellEnd"/>
    </w:p>
    <w:p w14:paraId="476CB868" w14:textId="77777777" w:rsidR="00382ABB" w:rsidRPr="001D09E8" w:rsidRDefault="00382ABB" w:rsidP="00AE7CAD">
      <w:proofErr w:type="spellStart"/>
      <w:r w:rsidRPr="001D09E8">
        <w:t>Unit</w:t>
      </w:r>
      <w:proofErr w:type="spellEnd"/>
      <w:r w:rsidRPr="001D09E8">
        <w:t xml:space="preserve"> 35/36, </w:t>
      </w:r>
      <w:proofErr w:type="spellStart"/>
      <w:r w:rsidRPr="001D09E8">
        <w:t>Grange</w:t>
      </w:r>
      <w:proofErr w:type="spellEnd"/>
      <w:r w:rsidRPr="001D09E8">
        <w:t xml:space="preserve"> Parade, </w:t>
      </w:r>
      <w:proofErr w:type="spellStart"/>
      <w:r w:rsidRPr="001D09E8">
        <w:t>Baldoyle</w:t>
      </w:r>
      <w:proofErr w:type="spellEnd"/>
      <w:r w:rsidRPr="001D09E8">
        <w:t xml:space="preserve"> </w:t>
      </w:r>
      <w:proofErr w:type="spellStart"/>
      <w:r w:rsidRPr="001D09E8">
        <w:t>Industrial</w:t>
      </w:r>
      <w:proofErr w:type="spellEnd"/>
      <w:r w:rsidRPr="001D09E8">
        <w:t xml:space="preserve"> </w:t>
      </w:r>
      <w:proofErr w:type="spellStart"/>
      <w:r w:rsidRPr="001D09E8">
        <w:t>Estate</w:t>
      </w:r>
      <w:proofErr w:type="spellEnd"/>
      <w:r w:rsidRPr="001D09E8">
        <w:t>, Dublin 13</w:t>
      </w:r>
    </w:p>
    <w:p w14:paraId="30EB57BB" w14:textId="77777777" w:rsidR="00382ABB" w:rsidRPr="001D09E8" w:rsidRDefault="00382ABB" w:rsidP="00AE7CAD">
      <w:r w:rsidRPr="001D09E8">
        <w:t>Airija</w:t>
      </w:r>
    </w:p>
    <w:p w14:paraId="4F9174A1" w14:textId="77777777" w:rsidR="00786D50" w:rsidRPr="001D09E8" w:rsidRDefault="00786D50" w:rsidP="00AE7CAD">
      <w:pPr>
        <w:rPr>
          <w:color w:val="000000" w:themeColor="text1"/>
        </w:rPr>
      </w:pPr>
    </w:p>
    <w:p w14:paraId="1A341A35" w14:textId="77777777" w:rsidR="00786D50" w:rsidRPr="001D09E8" w:rsidRDefault="00786D50" w:rsidP="00AE7CAD">
      <w:pPr>
        <w:rPr>
          <w:color w:val="000000" w:themeColor="text1"/>
        </w:rPr>
      </w:pPr>
    </w:p>
    <w:p w14:paraId="5BDE354D" w14:textId="77777777" w:rsidR="00786D50" w:rsidRPr="001D09E8" w:rsidRDefault="00786D50" w:rsidP="00AE7CAD">
      <w:pPr>
        <w:pStyle w:val="Antrat1"/>
        <w:rPr>
          <w:color w:val="000000" w:themeColor="text1"/>
        </w:rPr>
      </w:pPr>
      <w:r w:rsidRPr="001D09E8">
        <w:rPr>
          <w:color w:val="000000" w:themeColor="text1"/>
        </w:rPr>
        <w:t>8.</w:t>
      </w:r>
      <w:r w:rsidRPr="001D09E8">
        <w:rPr>
          <w:color w:val="000000" w:themeColor="text1"/>
        </w:rPr>
        <w:tab/>
        <w:t>REGISTRACIJOS PAŽYMĖJIMO NUMERIS (-IAI)</w:t>
      </w:r>
    </w:p>
    <w:p w14:paraId="76AFA0D6" w14:textId="77777777" w:rsidR="00786D50" w:rsidRPr="001D09E8" w:rsidRDefault="00786D50" w:rsidP="00AE7CAD">
      <w:pPr>
        <w:rPr>
          <w:color w:val="000000" w:themeColor="text1"/>
        </w:rPr>
      </w:pPr>
    </w:p>
    <w:p w14:paraId="4ABA3817" w14:textId="77777777" w:rsidR="00786D50" w:rsidRPr="001D09E8" w:rsidRDefault="00786D50" w:rsidP="00AE7CAD">
      <w:pPr>
        <w:rPr>
          <w:color w:val="000000" w:themeColor="text1"/>
        </w:rPr>
      </w:pPr>
      <w:r w:rsidRPr="001D09E8">
        <w:rPr>
          <w:color w:val="000000" w:themeColor="text1"/>
        </w:rPr>
        <w:t>N1 - LT/1/05/0178/001</w:t>
      </w:r>
    </w:p>
    <w:p w14:paraId="6506980E" w14:textId="77777777" w:rsidR="00786D50" w:rsidRPr="001D09E8" w:rsidRDefault="00786D50" w:rsidP="00AE7CAD">
      <w:pPr>
        <w:rPr>
          <w:color w:val="000000" w:themeColor="text1"/>
        </w:rPr>
      </w:pPr>
      <w:r w:rsidRPr="001D09E8">
        <w:rPr>
          <w:color w:val="000000" w:themeColor="text1"/>
        </w:rPr>
        <w:lastRenderedPageBreak/>
        <w:t>N10 - LT/1/05/0178/002</w:t>
      </w:r>
    </w:p>
    <w:p w14:paraId="490438C9" w14:textId="77777777" w:rsidR="00786D50" w:rsidRPr="001D09E8" w:rsidRDefault="00786D50" w:rsidP="00AE7CAD">
      <w:pPr>
        <w:rPr>
          <w:color w:val="000000" w:themeColor="text1"/>
        </w:rPr>
      </w:pPr>
    </w:p>
    <w:p w14:paraId="42035FD8" w14:textId="77777777" w:rsidR="00786D50" w:rsidRPr="001D09E8" w:rsidRDefault="00786D50" w:rsidP="00AE7CAD">
      <w:pPr>
        <w:rPr>
          <w:color w:val="000000" w:themeColor="text1"/>
        </w:rPr>
      </w:pPr>
    </w:p>
    <w:p w14:paraId="1680BFBB" w14:textId="77777777" w:rsidR="00786D50" w:rsidRPr="001D09E8" w:rsidRDefault="00786D50" w:rsidP="00AE7CAD">
      <w:pPr>
        <w:pStyle w:val="Antrat1"/>
        <w:rPr>
          <w:color w:val="000000" w:themeColor="text1"/>
        </w:rPr>
      </w:pPr>
      <w:r w:rsidRPr="001D09E8">
        <w:rPr>
          <w:color w:val="000000" w:themeColor="text1"/>
        </w:rPr>
        <w:t>9.</w:t>
      </w:r>
      <w:r w:rsidRPr="001D09E8">
        <w:rPr>
          <w:color w:val="000000" w:themeColor="text1"/>
        </w:rPr>
        <w:tab/>
        <w:t>REGISTRAVIMO / PERREGISTRAVIMO DATA</w:t>
      </w:r>
    </w:p>
    <w:p w14:paraId="64482FBD" w14:textId="77777777" w:rsidR="00786D50" w:rsidRPr="001D09E8" w:rsidRDefault="00786D50" w:rsidP="00AE7CAD">
      <w:pPr>
        <w:rPr>
          <w:color w:val="000000" w:themeColor="text1"/>
        </w:rPr>
      </w:pPr>
    </w:p>
    <w:p w14:paraId="7D6F746A" w14:textId="4BE4470E" w:rsidR="00683464" w:rsidRDefault="00786D50" w:rsidP="00AE7CAD">
      <w:pPr>
        <w:rPr>
          <w:color w:val="000000" w:themeColor="text1"/>
        </w:rPr>
      </w:pPr>
      <w:r w:rsidRPr="001D09E8">
        <w:rPr>
          <w:color w:val="000000" w:themeColor="text1"/>
        </w:rPr>
        <w:t xml:space="preserve">Registravimo data </w:t>
      </w:r>
      <w:r w:rsidR="00683464">
        <w:rPr>
          <w:color w:val="000000" w:themeColor="text1"/>
        </w:rPr>
        <w:t>2005 m. kovo 15 d.</w:t>
      </w:r>
    </w:p>
    <w:p w14:paraId="52A64C93" w14:textId="179FB969" w:rsidR="00683464" w:rsidRPr="001D09E8" w:rsidRDefault="00683464" w:rsidP="00AE7CAD">
      <w:pPr>
        <w:rPr>
          <w:color w:val="000000" w:themeColor="text1"/>
        </w:rPr>
      </w:pPr>
      <w:r>
        <w:rPr>
          <w:color w:val="000000" w:themeColor="text1"/>
        </w:rPr>
        <w:t xml:space="preserve">Paskutinio perregistravimo data </w:t>
      </w:r>
      <w:r w:rsidRPr="00683464">
        <w:rPr>
          <w:color w:val="000000" w:themeColor="text1"/>
        </w:rPr>
        <w:t>2014 m. gegužės 26 d.</w:t>
      </w:r>
    </w:p>
    <w:p w14:paraId="31BA181C" w14:textId="77777777" w:rsidR="00786D50" w:rsidRPr="001D09E8" w:rsidRDefault="00786D50" w:rsidP="00AE7CAD">
      <w:pPr>
        <w:rPr>
          <w:color w:val="000000" w:themeColor="text1"/>
        </w:rPr>
      </w:pPr>
    </w:p>
    <w:p w14:paraId="4B3BA5F7" w14:textId="77777777" w:rsidR="00786D50" w:rsidRPr="001D09E8" w:rsidRDefault="00786D50" w:rsidP="00AE7CAD">
      <w:pPr>
        <w:rPr>
          <w:color w:val="000000" w:themeColor="text1"/>
        </w:rPr>
      </w:pPr>
    </w:p>
    <w:p w14:paraId="4A5ACC9F" w14:textId="77777777" w:rsidR="00786D50" w:rsidRPr="001D09E8" w:rsidRDefault="00786D50" w:rsidP="00AE7CAD">
      <w:pPr>
        <w:pStyle w:val="Antrat1"/>
        <w:rPr>
          <w:color w:val="000000" w:themeColor="text1"/>
        </w:rPr>
      </w:pPr>
      <w:r w:rsidRPr="001D09E8">
        <w:rPr>
          <w:color w:val="000000" w:themeColor="text1"/>
        </w:rPr>
        <w:t>10.</w:t>
      </w:r>
      <w:r w:rsidRPr="001D09E8">
        <w:rPr>
          <w:color w:val="000000" w:themeColor="text1"/>
        </w:rPr>
        <w:tab/>
        <w:t>TEKSTO PERŽIŪROS DATA</w:t>
      </w:r>
    </w:p>
    <w:p w14:paraId="4CB8D9ED" w14:textId="77777777" w:rsidR="00955837" w:rsidRPr="00C12CFE" w:rsidRDefault="00955837" w:rsidP="00C12CFE">
      <w:pPr>
        <w:rPr>
          <w:color w:val="000000" w:themeColor="text1"/>
        </w:rPr>
      </w:pPr>
    </w:p>
    <w:p w14:paraId="1BBCB5DE" w14:textId="77777777" w:rsidR="00C12CFE" w:rsidRDefault="00C12CFE" w:rsidP="00AE7CAD">
      <w:pPr>
        <w:rPr>
          <w:color w:val="000000" w:themeColor="text1"/>
        </w:rPr>
      </w:pPr>
      <w:r>
        <w:rPr>
          <w:color w:val="000000" w:themeColor="text1"/>
        </w:rPr>
        <w:t>2021 m. rugpjūčio 17 d.</w:t>
      </w:r>
    </w:p>
    <w:p w14:paraId="0695A00A" w14:textId="77777777" w:rsidR="00BD13DF" w:rsidRDefault="00BD13DF" w:rsidP="00AE7CAD">
      <w:pPr>
        <w:rPr>
          <w:color w:val="000000" w:themeColor="text1"/>
        </w:rPr>
      </w:pPr>
    </w:p>
    <w:p w14:paraId="7C7DD24C" w14:textId="62237D95" w:rsidR="00786D50" w:rsidRPr="001D09E8" w:rsidRDefault="00786D50" w:rsidP="00AE7CAD">
      <w:pPr>
        <w:rPr>
          <w:color w:val="000000" w:themeColor="text1"/>
        </w:rPr>
      </w:pPr>
      <w:bookmarkStart w:id="2" w:name="_GoBack"/>
      <w:bookmarkEnd w:id="2"/>
      <w:r w:rsidRPr="001D09E8">
        <w:rPr>
          <w:color w:val="000000" w:themeColor="text1"/>
        </w:rPr>
        <w:t>Išsami informacija apie šį vaistinį preparatą pateikiama Valstybinės vaistų kontrolės tarnybos prie Lietuvos Respublikos sveikatos apsaugos ministerijos tinklalapyje</w:t>
      </w:r>
      <w:r w:rsidRPr="001D09E8">
        <w:rPr>
          <w:i/>
          <w:color w:val="000000" w:themeColor="text1"/>
        </w:rPr>
        <w:t xml:space="preserve"> </w:t>
      </w:r>
      <w:hyperlink r:id="rId14" w:history="1">
        <w:r w:rsidRPr="002531EE">
          <w:rPr>
            <w:rStyle w:val="Hipersaitas"/>
            <w:color w:val="000000" w:themeColor="text1"/>
          </w:rPr>
          <w:t>http://www.</w:t>
        </w:r>
        <w:bookmarkStart w:id="3" w:name="_Hlt98560650"/>
        <w:bookmarkStart w:id="4" w:name="_Hlt98560651"/>
        <w:r w:rsidRPr="002531EE">
          <w:rPr>
            <w:rStyle w:val="Hipersaitas"/>
            <w:color w:val="000000" w:themeColor="text1"/>
          </w:rPr>
          <w:t>vvkt</w:t>
        </w:r>
        <w:bookmarkEnd w:id="3"/>
        <w:bookmarkEnd w:id="4"/>
        <w:r w:rsidRPr="002531EE">
          <w:rPr>
            <w:rStyle w:val="Hipersaitas"/>
            <w:color w:val="000000" w:themeColor="text1"/>
          </w:rPr>
          <w:t>.lt</w:t>
        </w:r>
        <w:bookmarkStart w:id="5" w:name="_Hlt98580098"/>
        <w:bookmarkStart w:id="6" w:name="_Hlt98580099"/>
        <w:r w:rsidRPr="002531EE">
          <w:rPr>
            <w:rStyle w:val="Hipersaitas"/>
            <w:color w:val="000000" w:themeColor="text1"/>
          </w:rPr>
          <w:t>/</w:t>
        </w:r>
        <w:bookmarkEnd w:id="5"/>
        <w:bookmarkEnd w:id="6"/>
      </w:hyperlink>
    </w:p>
    <w:p w14:paraId="01F99EAE" w14:textId="77777777" w:rsidR="00786D50" w:rsidRPr="001D09E8" w:rsidRDefault="00786D50" w:rsidP="00AE7CAD">
      <w:pPr>
        <w:rPr>
          <w:color w:val="000000" w:themeColor="text1"/>
        </w:rPr>
      </w:pPr>
      <w:r w:rsidRPr="001D09E8">
        <w:rPr>
          <w:color w:val="000000" w:themeColor="text1"/>
        </w:rPr>
        <w:br w:type="page"/>
      </w:r>
    </w:p>
    <w:p w14:paraId="6049306E" w14:textId="77777777" w:rsidR="00786D50" w:rsidRPr="001D09E8" w:rsidRDefault="00786D50" w:rsidP="00AE7CAD">
      <w:pPr>
        <w:rPr>
          <w:color w:val="000000" w:themeColor="text1"/>
        </w:rPr>
      </w:pPr>
    </w:p>
    <w:p w14:paraId="72D3E725" w14:textId="77777777" w:rsidR="00786D50" w:rsidRPr="001D09E8" w:rsidRDefault="00786D50" w:rsidP="00AE7CAD">
      <w:pPr>
        <w:rPr>
          <w:color w:val="000000" w:themeColor="text1"/>
        </w:rPr>
      </w:pPr>
    </w:p>
    <w:p w14:paraId="46575899" w14:textId="77777777" w:rsidR="00786D50" w:rsidRPr="001D09E8" w:rsidRDefault="00786D50" w:rsidP="00AE7CAD">
      <w:pPr>
        <w:rPr>
          <w:color w:val="000000" w:themeColor="text1"/>
        </w:rPr>
      </w:pPr>
    </w:p>
    <w:p w14:paraId="1FEEBDA0" w14:textId="77777777" w:rsidR="00786D50" w:rsidRPr="001D09E8" w:rsidRDefault="00786D50" w:rsidP="00AE7CAD">
      <w:pPr>
        <w:rPr>
          <w:color w:val="000000" w:themeColor="text1"/>
        </w:rPr>
      </w:pPr>
    </w:p>
    <w:p w14:paraId="24ED6703" w14:textId="77777777" w:rsidR="00786D50" w:rsidRPr="001D09E8" w:rsidRDefault="00786D50" w:rsidP="00AE7CAD">
      <w:pPr>
        <w:rPr>
          <w:color w:val="000000" w:themeColor="text1"/>
        </w:rPr>
      </w:pPr>
    </w:p>
    <w:p w14:paraId="4295A74C" w14:textId="77777777" w:rsidR="00786D50" w:rsidRPr="001D09E8" w:rsidRDefault="00786D50" w:rsidP="00AE7CAD">
      <w:pPr>
        <w:rPr>
          <w:color w:val="000000" w:themeColor="text1"/>
        </w:rPr>
      </w:pPr>
    </w:p>
    <w:p w14:paraId="023FD3D9" w14:textId="77777777" w:rsidR="00786D50" w:rsidRPr="001D09E8" w:rsidRDefault="00786D50" w:rsidP="00AE7CAD">
      <w:pPr>
        <w:rPr>
          <w:color w:val="000000" w:themeColor="text1"/>
        </w:rPr>
      </w:pPr>
    </w:p>
    <w:p w14:paraId="65AED903" w14:textId="77777777" w:rsidR="00786D50" w:rsidRPr="001D09E8" w:rsidRDefault="00786D50" w:rsidP="00AE7CAD">
      <w:pPr>
        <w:rPr>
          <w:color w:val="000000" w:themeColor="text1"/>
        </w:rPr>
      </w:pPr>
    </w:p>
    <w:p w14:paraId="7FC8363C" w14:textId="77777777" w:rsidR="00786D50" w:rsidRPr="001D09E8" w:rsidRDefault="00786D50" w:rsidP="00AE7CAD">
      <w:pPr>
        <w:rPr>
          <w:color w:val="000000" w:themeColor="text1"/>
        </w:rPr>
      </w:pPr>
    </w:p>
    <w:p w14:paraId="3ED58D17" w14:textId="77777777" w:rsidR="00786D50" w:rsidRPr="001D09E8" w:rsidRDefault="00786D50" w:rsidP="00AE7CAD">
      <w:pPr>
        <w:rPr>
          <w:color w:val="000000" w:themeColor="text1"/>
        </w:rPr>
      </w:pPr>
    </w:p>
    <w:p w14:paraId="21927769" w14:textId="77777777" w:rsidR="00786D50" w:rsidRPr="001D09E8" w:rsidRDefault="00786D50" w:rsidP="00AE7CAD">
      <w:pPr>
        <w:rPr>
          <w:color w:val="000000" w:themeColor="text1"/>
        </w:rPr>
      </w:pPr>
    </w:p>
    <w:p w14:paraId="0AFBB8A3" w14:textId="77777777" w:rsidR="00786D50" w:rsidRPr="001D09E8" w:rsidRDefault="00786D50" w:rsidP="00AE7CAD">
      <w:pPr>
        <w:rPr>
          <w:color w:val="000000" w:themeColor="text1"/>
        </w:rPr>
      </w:pPr>
    </w:p>
    <w:p w14:paraId="75E6EF3F" w14:textId="77777777" w:rsidR="00786D50" w:rsidRPr="001D09E8" w:rsidRDefault="00786D50" w:rsidP="00AE7CAD">
      <w:pPr>
        <w:rPr>
          <w:color w:val="000000" w:themeColor="text1"/>
        </w:rPr>
      </w:pPr>
    </w:p>
    <w:p w14:paraId="37754045" w14:textId="77777777" w:rsidR="00786D50" w:rsidRPr="001D09E8" w:rsidRDefault="00786D50" w:rsidP="00AE7CAD">
      <w:pPr>
        <w:rPr>
          <w:color w:val="000000" w:themeColor="text1"/>
        </w:rPr>
      </w:pPr>
    </w:p>
    <w:p w14:paraId="282F5EA0" w14:textId="77777777" w:rsidR="00786D50" w:rsidRPr="001D09E8" w:rsidRDefault="00786D50" w:rsidP="00AE7CAD">
      <w:pPr>
        <w:rPr>
          <w:color w:val="000000" w:themeColor="text1"/>
        </w:rPr>
      </w:pPr>
    </w:p>
    <w:p w14:paraId="3C4DE582" w14:textId="77777777" w:rsidR="00786D50" w:rsidRPr="001D09E8" w:rsidRDefault="00786D50" w:rsidP="00AE7CAD">
      <w:pPr>
        <w:rPr>
          <w:color w:val="000000" w:themeColor="text1"/>
        </w:rPr>
      </w:pPr>
    </w:p>
    <w:p w14:paraId="136A8DB6" w14:textId="77777777" w:rsidR="00786D50" w:rsidRPr="001D09E8" w:rsidRDefault="00786D50" w:rsidP="00AE7CAD">
      <w:pPr>
        <w:rPr>
          <w:color w:val="000000" w:themeColor="text1"/>
        </w:rPr>
      </w:pPr>
    </w:p>
    <w:p w14:paraId="79CB3EA7" w14:textId="77777777" w:rsidR="00786D50" w:rsidRPr="001D09E8" w:rsidRDefault="00786D50" w:rsidP="00AE7CAD">
      <w:pPr>
        <w:rPr>
          <w:color w:val="000000" w:themeColor="text1"/>
        </w:rPr>
      </w:pPr>
    </w:p>
    <w:p w14:paraId="052F8E13" w14:textId="77777777" w:rsidR="00786D50" w:rsidRPr="001D09E8" w:rsidRDefault="00786D50" w:rsidP="00AE7CAD">
      <w:pPr>
        <w:rPr>
          <w:color w:val="000000" w:themeColor="text1"/>
        </w:rPr>
      </w:pPr>
    </w:p>
    <w:p w14:paraId="0C6A16B1" w14:textId="77777777" w:rsidR="00786D50" w:rsidRPr="001D09E8" w:rsidRDefault="00786D50" w:rsidP="00AE7CAD">
      <w:pPr>
        <w:rPr>
          <w:color w:val="000000" w:themeColor="text1"/>
        </w:rPr>
      </w:pPr>
    </w:p>
    <w:p w14:paraId="5CF54915" w14:textId="77777777" w:rsidR="00786D50" w:rsidRPr="001D09E8" w:rsidRDefault="00786D50" w:rsidP="00AE7CAD">
      <w:pPr>
        <w:rPr>
          <w:color w:val="000000" w:themeColor="text1"/>
        </w:rPr>
      </w:pPr>
    </w:p>
    <w:p w14:paraId="4901A117" w14:textId="77777777" w:rsidR="00786D50" w:rsidRPr="001D09E8" w:rsidRDefault="00786D50" w:rsidP="00AE7CAD">
      <w:pPr>
        <w:rPr>
          <w:color w:val="000000" w:themeColor="text1"/>
        </w:rPr>
      </w:pPr>
    </w:p>
    <w:p w14:paraId="5E8DCFDD" w14:textId="77777777" w:rsidR="00786D50" w:rsidRPr="001D09E8" w:rsidRDefault="00786D50" w:rsidP="00AE7CAD">
      <w:pPr>
        <w:rPr>
          <w:color w:val="000000" w:themeColor="text1"/>
        </w:rPr>
      </w:pPr>
    </w:p>
    <w:p w14:paraId="016C2954" w14:textId="77777777" w:rsidR="00786D50" w:rsidRPr="001D09E8" w:rsidRDefault="00786D50" w:rsidP="00AE7CAD">
      <w:pPr>
        <w:jc w:val="center"/>
        <w:rPr>
          <w:b/>
          <w:color w:val="000000" w:themeColor="text1"/>
        </w:rPr>
      </w:pPr>
      <w:r w:rsidRPr="001D09E8">
        <w:rPr>
          <w:b/>
          <w:color w:val="000000" w:themeColor="text1"/>
        </w:rPr>
        <w:t>II PRIEDAS</w:t>
      </w:r>
    </w:p>
    <w:p w14:paraId="2D7A3F67" w14:textId="77777777" w:rsidR="00786D50" w:rsidRPr="001D09E8" w:rsidRDefault="00786D50" w:rsidP="00AE7CAD">
      <w:pPr>
        <w:rPr>
          <w:color w:val="000000" w:themeColor="text1"/>
        </w:rPr>
      </w:pPr>
    </w:p>
    <w:p w14:paraId="45DF1BA0" w14:textId="77777777" w:rsidR="00786D50" w:rsidRPr="001D09E8" w:rsidRDefault="00786D50" w:rsidP="00AE7CAD">
      <w:pPr>
        <w:jc w:val="center"/>
        <w:rPr>
          <w:b/>
          <w:color w:val="000000" w:themeColor="text1"/>
        </w:rPr>
      </w:pPr>
      <w:r w:rsidRPr="001D09E8">
        <w:rPr>
          <w:b/>
          <w:color w:val="000000" w:themeColor="text1"/>
        </w:rPr>
        <w:t>REGISTR</w:t>
      </w:r>
      <w:r w:rsidR="00FF279E" w:rsidRPr="001D09E8">
        <w:rPr>
          <w:b/>
          <w:color w:val="000000" w:themeColor="text1"/>
        </w:rPr>
        <w:t>ACIJOS</w:t>
      </w:r>
      <w:r w:rsidRPr="001D09E8">
        <w:rPr>
          <w:b/>
          <w:color w:val="000000" w:themeColor="text1"/>
        </w:rPr>
        <w:t xml:space="preserve"> SĄLYGOS</w:t>
      </w:r>
    </w:p>
    <w:p w14:paraId="1B3399DD" w14:textId="77777777" w:rsidR="00786D50" w:rsidRPr="001D09E8" w:rsidRDefault="00786D50" w:rsidP="00AE7CAD">
      <w:pPr>
        <w:ind w:left="1701" w:hanging="567"/>
        <w:rPr>
          <w:color w:val="000000" w:themeColor="text1"/>
        </w:rPr>
      </w:pPr>
    </w:p>
    <w:p w14:paraId="25A26F14" w14:textId="77777777" w:rsidR="004764E1" w:rsidRPr="001D09E8" w:rsidRDefault="00786D50" w:rsidP="00AE7CAD">
      <w:pPr>
        <w:tabs>
          <w:tab w:val="left" w:pos="567"/>
        </w:tabs>
        <w:spacing w:line="260" w:lineRule="exact"/>
        <w:ind w:left="1701" w:right="1416" w:hanging="567"/>
        <w:rPr>
          <w:highlight w:val="yellow"/>
        </w:rPr>
      </w:pPr>
      <w:r w:rsidRPr="001D09E8" w:rsidDel="00AC4A85">
        <w:rPr>
          <w:b/>
          <w:color w:val="000000" w:themeColor="text1"/>
        </w:rPr>
        <w:t xml:space="preserve"> </w:t>
      </w:r>
    </w:p>
    <w:p w14:paraId="638C2A28" w14:textId="77777777" w:rsidR="004764E1" w:rsidRPr="001D09E8" w:rsidRDefault="004764E1" w:rsidP="00AE7CAD">
      <w:pPr>
        <w:tabs>
          <w:tab w:val="left" w:pos="567"/>
        </w:tabs>
        <w:spacing w:line="260" w:lineRule="exact"/>
        <w:ind w:left="1701" w:right="1416" w:hanging="708"/>
        <w:rPr>
          <w:b/>
          <w:highlight w:val="yellow"/>
        </w:rPr>
      </w:pPr>
      <w:r w:rsidRPr="001D09E8">
        <w:rPr>
          <w:b/>
        </w:rPr>
        <w:t>A.</w:t>
      </w:r>
      <w:r w:rsidRPr="001D09E8">
        <w:rPr>
          <w:b/>
        </w:rPr>
        <w:tab/>
        <w:t>BIOLOGINĖS (-IŲ) VEIKLIOSIOS (-IŲJŲ) MEDŽIAGOS (-Ų) GAMINTOJAS (-AI) IR GAMINTOJAS (-AI), ATSAKINGAS (-I) UŽ SERIJŲ IŠLEIDIMĄ</w:t>
      </w:r>
    </w:p>
    <w:p w14:paraId="133A1CD9" w14:textId="77777777" w:rsidR="004764E1" w:rsidRPr="001D09E8" w:rsidRDefault="004764E1" w:rsidP="00AE7CAD">
      <w:pPr>
        <w:tabs>
          <w:tab w:val="left" w:pos="567"/>
        </w:tabs>
        <w:spacing w:line="260" w:lineRule="exact"/>
        <w:ind w:left="567" w:hanging="567"/>
        <w:rPr>
          <w:highlight w:val="yellow"/>
        </w:rPr>
      </w:pPr>
    </w:p>
    <w:p w14:paraId="37715BEB" w14:textId="77777777" w:rsidR="004764E1" w:rsidRPr="001D09E8" w:rsidRDefault="004764E1" w:rsidP="00AE7CAD">
      <w:pPr>
        <w:tabs>
          <w:tab w:val="left" w:pos="567"/>
        </w:tabs>
        <w:spacing w:line="260" w:lineRule="exact"/>
        <w:ind w:left="1701" w:right="1416" w:hanging="708"/>
        <w:rPr>
          <w:b/>
        </w:rPr>
      </w:pPr>
      <w:r w:rsidRPr="001D09E8">
        <w:rPr>
          <w:b/>
        </w:rPr>
        <w:t>B.</w:t>
      </w:r>
      <w:r w:rsidRPr="001D09E8">
        <w:rPr>
          <w:b/>
        </w:rPr>
        <w:tab/>
        <w:t>TIEKIMO IR VARTOJIMO SĄLYGOS AR APRIBOJIMAI</w:t>
      </w:r>
    </w:p>
    <w:p w14:paraId="12E00ADC" w14:textId="77777777" w:rsidR="00786D50" w:rsidRPr="001D09E8" w:rsidRDefault="00786D50" w:rsidP="00AE7CAD">
      <w:pPr>
        <w:pStyle w:val="Sraopastraipa"/>
        <w:numPr>
          <w:ilvl w:val="0"/>
          <w:numId w:val="9"/>
        </w:numPr>
        <w:tabs>
          <w:tab w:val="left" w:pos="567"/>
        </w:tabs>
        <w:rPr>
          <w:b/>
          <w:color w:val="000000" w:themeColor="text1"/>
        </w:rPr>
      </w:pPr>
      <w:r w:rsidRPr="001D09E8">
        <w:rPr>
          <w:color w:val="000000" w:themeColor="text1"/>
        </w:rPr>
        <w:br w:type="page"/>
      </w:r>
      <w:r w:rsidRPr="001D09E8">
        <w:rPr>
          <w:b/>
          <w:color w:val="000000" w:themeColor="text1"/>
        </w:rPr>
        <w:lastRenderedPageBreak/>
        <w:t>BIOLOGINĖS (-IŲ) VEIKLIOSIOS (-IŲJŲ) MEDŽIAGOS (-Ų) GAMINTOJAS (-AI) IR GAMINTOJAS (-AI), ATSAKINGAS (-I) UŽ SERIJŲ IŠLEIDIMĄ</w:t>
      </w:r>
    </w:p>
    <w:p w14:paraId="380D4E26" w14:textId="77777777" w:rsidR="00786D50" w:rsidRPr="001D09E8" w:rsidRDefault="00786D50" w:rsidP="00AE7CAD">
      <w:pPr>
        <w:rPr>
          <w:color w:val="000000" w:themeColor="text1"/>
        </w:rPr>
      </w:pPr>
    </w:p>
    <w:p w14:paraId="717BD26E" w14:textId="77777777" w:rsidR="00786D50" w:rsidRPr="001D09E8" w:rsidRDefault="00786D50" w:rsidP="00AE7CAD">
      <w:pPr>
        <w:ind w:left="539"/>
        <w:rPr>
          <w:color w:val="000000" w:themeColor="text1"/>
        </w:rPr>
      </w:pPr>
      <w:r w:rsidRPr="001D09E8">
        <w:rPr>
          <w:color w:val="000000" w:themeColor="text1"/>
        </w:rPr>
        <w:t>Biologinės (-</w:t>
      </w:r>
      <w:proofErr w:type="spellStart"/>
      <w:r w:rsidRPr="001D09E8">
        <w:rPr>
          <w:color w:val="000000" w:themeColor="text1"/>
        </w:rPr>
        <w:t>ių</w:t>
      </w:r>
      <w:proofErr w:type="spellEnd"/>
      <w:r w:rsidRPr="001D09E8">
        <w:rPr>
          <w:color w:val="000000" w:themeColor="text1"/>
        </w:rPr>
        <w:t>) veikliosios (-</w:t>
      </w:r>
      <w:proofErr w:type="spellStart"/>
      <w:r w:rsidRPr="001D09E8">
        <w:rPr>
          <w:color w:val="000000" w:themeColor="text1"/>
        </w:rPr>
        <w:t>iųjų</w:t>
      </w:r>
      <w:proofErr w:type="spellEnd"/>
      <w:r w:rsidRPr="001D09E8">
        <w:rPr>
          <w:color w:val="000000" w:themeColor="text1"/>
        </w:rPr>
        <w:t xml:space="preserve">) medžiagos (-ų) gamintojo (-ų) pavadinimas (-ai) ir adresas </w:t>
      </w:r>
    </w:p>
    <w:p w14:paraId="3644C2DE" w14:textId="77777777" w:rsidR="00786D50" w:rsidRPr="001D09E8" w:rsidRDefault="00786D50" w:rsidP="00AE7CAD">
      <w:pPr>
        <w:ind w:left="539"/>
        <w:rPr>
          <w:color w:val="000000" w:themeColor="text1"/>
        </w:rPr>
      </w:pPr>
      <w:r w:rsidRPr="001D09E8">
        <w:rPr>
          <w:color w:val="000000" w:themeColor="text1"/>
        </w:rPr>
        <w:t>(-ai)</w:t>
      </w:r>
    </w:p>
    <w:p w14:paraId="06F490B3" w14:textId="77777777" w:rsidR="00786D50" w:rsidRPr="001D09E8" w:rsidRDefault="00786D50" w:rsidP="00AE7CAD">
      <w:pPr>
        <w:ind w:left="539"/>
        <w:rPr>
          <w:color w:val="000000" w:themeColor="text1"/>
        </w:rPr>
      </w:pPr>
      <w:proofErr w:type="spellStart"/>
      <w:r w:rsidRPr="001D09E8">
        <w:rPr>
          <w:color w:val="000000" w:themeColor="text1"/>
        </w:rPr>
        <w:t>Abbott</w:t>
      </w:r>
      <w:proofErr w:type="spellEnd"/>
      <w:r w:rsidRPr="001D09E8">
        <w:rPr>
          <w:color w:val="000000" w:themeColor="text1"/>
        </w:rPr>
        <w:t xml:space="preserve"> </w:t>
      </w:r>
      <w:proofErr w:type="spellStart"/>
      <w:r w:rsidRPr="001D09E8">
        <w:rPr>
          <w:color w:val="000000" w:themeColor="text1"/>
        </w:rPr>
        <w:t>Biologicals</w:t>
      </w:r>
      <w:proofErr w:type="spellEnd"/>
      <w:r w:rsidRPr="001D09E8">
        <w:rPr>
          <w:color w:val="000000" w:themeColor="text1"/>
        </w:rPr>
        <w:t xml:space="preserve"> B.V.</w:t>
      </w:r>
    </w:p>
    <w:p w14:paraId="6F5FD288" w14:textId="77777777" w:rsidR="00786D50" w:rsidRPr="001D09E8" w:rsidRDefault="00786D50" w:rsidP="00AE7CAD">
      <w:pPr>
        <w:ind w:left="539"/>
        <w:rPr>
          <w:color w:val="000000" w:themeColor="text1"/>
        </w:rPr>
      </w:pPr>
      <w:r w:rsidRPr="001D09E8">
        <w:rPr>
          <w:color w:val="000000" w:themeColor="text1"/>
        </w:rPr>
        <w:t xml:space="preserve">C.J. </w:t>
      </w:r>
      <w:proofErr w:type="spellStart"/>
      <w:r w:rsidRPr="001D09E8">
        <w:rPr>
          <w:color w:val="000000" w:themeColor="text1"/>
        </w:rPr>
        <w:t>van</w:t>
      </w:r>
      <w:proofErr w:type="spellEnd"/>
      <w:r w:rsidRPr="001D09E8">
        <w:rPr>
          <w:color w:val="000000" w:themeColor="text1"/>
        </w:rPr>
        <w:t xml:space="preserve"> </w:t>
      </w:r>
      <w:proofErr w:type="spellStart"/>
      <w:r w:rsidRPr="001D09E8">
        <w:rPr>
          <w:color w:val="000000" w:themeColor="text1"/>
        </w:rPr>
        <w:t>Houtenlaan</w:t>
      </w:r>
      <w:proofErr w:type="spellEnd"/>
      <w:r w:rsidRPr="001D09E8">
        <w:rPr>
          <w:color w:val="000000" w:themeColor="text1"/>
        </w:rPr>
        <w:t xml:space="preserve"> 36, NL-1381 CP </w:t>
      </w:r>
      <w:proofErr w:type="spellStart"/>
      <w:r w:rsidRPr="001D09E8">
        <w:rPr>
          <w:color w:val="000000" w:themeColor="text1"/>
        </w:rPr>
        <w:t>Weesp</w:t>
      </w:r>
      <w:proofErr w:type="spellEnd"/>
      <w:r w:rsidRPr="001D09E8">
        <w:rPr>
          <w:color w:val="000000" w:themeColor="text1"/>
        </w:rPr>
        <w:t>,</w:t>
      </w:r>
    </w:p>
    <w:p w14:paraId="4A1C8B64" w14:textId="77777777" w:rsidR="00786D50" w:rsidRPr="001D09E8" w:rsidRDefault="00786D50" w:rsidP="00AE7CAD">
      <w:pPr>
        <w:ind w:left="539"/>
        <w:rPr>
          <w:color w:val="000000" w:themeColor="text1"/>
        </w:rPr>
      </w:pPr>
      <w:r w:rsidRPr="001D09E8">
        <w:rPr>
          <w:color w:val="000000" w:themeColor="text1"/>
        </w:rPr>
        <w:t>Nyderlandai</w:t>
      </w:r>
    </w:p>
    <w:p w14:paraId="441C4907" w14:textId="77777777" w:rsidR="00786D50" w:rsidRPr="001D09E8" w:rsidRDefault="00786D50" w:rsidP="00AE7CAD">
      <w:pPr>
        <w:ind w:left="539"/>
        <w:rPr>
          <w:color w:val="000000" w:themeColor="text1"/>
        </w:rPr>
      </w:pPr>
    </w:p>
    <w:p w14:paraId="0C2A793F" w14:textId="77777777" w:rsidR="00786D50" w:rsidRPr="001D09E8" w:rsidRDefault="00786D50" w:rsidP="00AE7CAD">
      <w:pPr>
        <w:ind w:left="539"/>
        <w:rPr>
          <w:color w:val="000000" w:themeColor="text1"/>
        </w:rPr>
      </w:pPr>
      <w:r w:rsidRPr="001D09E8">
        <w:rPr>
          <w:color w:val="000000" w:themeColor="text1"/>
        </w:rPr>
        <w:t>Gamintojo (-ų), atsakingo (-ų) už serijų išleidimą, pavadinimas (-ai) ir adresas (-ai)</w:t>
      </w:r>
    </w:p>
    <w:p w14:paraId="547A2859" w14:textId="77777777" w:rsidR="00786D50" w:rsidRPr="001D09E8" w:rsidRDefault="00786D50" w:rsidP="00AE7CAD">
      <w:pPr>
        <w:ind w:left="539"/>
        <w:rPr>
          <w:color w:val="000000" w:themeColor="text1"/>
        </w:rPr>
      </w:pPr>
      <w:proofErr w:type="spellStart"/>
      <w:r w:rsidRPr="001D09E8">
        <w:rPr>
          <w:color w:val="000000" w:themeColor="text1"/>
        </w:rPr>
        <w:t>Abbott</w:t>
      </w:r>
      <w:proofErr w:type="spellEnd"/>
      <w:r w:rsidRPr="001D09E8">
        <w:rPr>
          <w:color w:val="000000" w:themeColor="text1"/>
        </w:rPr>
        <w:t xml:space="preserve"> </w:t>
      </w:r>
      <w:proofErr w:type="spellStart"/>
      <w:r w:rsidRPr="001D09E8">
        <w:rPr>
          <w:color w:val="000000" w:themeColor="text1"/>
        </w:rPr>
        <w:t>Biologicals</w:t>
      </w:r>
      <w:proofErr w:type="spellEnd"/>
      <w:r w:rsidRPr="001D09E8">
        <w:rPr>
          <w:color w:val="000000" w:themeColor="text1"/>
        </w:rPr>
        <w:t xml:space="preserve"> B.V.</w:t>
      </w:r>
    </w:p>
    <w:p w14:paraId="6D6ABC97" w14:textId="77777777" w:rsidR="00786D50" w:rsidRPr="001D09E8" w:rsidRDefault="00786D50" w:rsidP="00AE7CAD">
      <w:pPr>
        <w:ind w:left="539"/>
        <w:rPr>
          <w:color w:val="000000" w:themeColor="text1"/>
        </w:rPr>
      </w:pPr>
      <w:proofErr w:type="spellStart"/>
      <w:r w:rsidRPr="001D09E8">
        <w:rPr>
          <w:color w:val="000000" w:themeColor="text1"/>
        </w:rPr>
        <w:t>Veerweg</w:t>
      </w:r>
      <w:proofErr w:type="spellEnd"/>
      <w:r w:rsidRPr="001D09E8">
        <w:rPr>
          <w:color w:val="000000" w:themeColor="text1"/>
        </w:rPr>
        <w:t xml:space="preserve"> 12, NL-8121 AA </w:t>
      </w:r>
      <w:proofErr w:type="spellStart"/>
      <w:r w:rsidRPr="001D09E8">
        <w:rPr>
          <w:color w:val="000000" w:themeColor="text1"/>
        </w:rPr>
        <w:t>Olst</w:t>
      </w:r>
      <w:proofErr w:type="spellEnd"/>
      <w:r w:rsidRPr="001D09E8">
        <w:rPr>
          <w:color w:val="000000" w:themeColor="text1"/>
        </w:rPr>
        <w:t>,</w:t>
      </w:r>
    </w:p>
    <w:p w14:paraId="32D1DA07" w14:textId="77777777" w:rsidR="00786D50" w:rsidRPr="001D09E8" w:rsidRDefault="00786D50" w:rsidP="00AE7CAD">
      <w:pPr>
        <w:ind w:left="539"/>
        <w:rPr>
          <w:color w:val="000000" w:themeColor="text1"/>
        </w:rPr>
      </w:pPr>
      <w:r w:rsidRPr="001D09E8">
        <w:rPr>
          <w:color w:val="000000" w:themeColor="text1"/>
        </w:rPr>
        <w:t>Nyderlandai</w:t>
      </w:r>
    </w:p>
    <w:p w14:paraId="37A60B0C" w14:textId="77777777" w:rsidR="00786D50" w:rsidRPr="001D09E8" w:rsidRDefault="00786D50" w:rsidP="00AE7CAD">
      <w:pPr>
        <w:ind w:left="539"/>
        <w:rPr>
          <w:color w:val="000000" w:themeColor="text1"/>
        </w:rPr>
      </w:pPr>
    </w:p>
    <w:p w14:paraId="7802904A" w14:textId="77777777" w:rsidR="00786D50" w:rsidRPr="001D09E8" w:rsidRDefault="00786D50" w:rsidP="00AE7CAD">
      <w:pPr>
        <w:ind w:left="539"/>
        <w:rPr>
          <w:color w:val="000000" w:themeColor="text1"/>
        </w:rPr>
      </w:pPr>
    </w:p>
    <w:p w14:paraId="15666B49" w14:textId="77777777" w:rsidR="00786D50" w:rsidRPr="001D09E8" w:rsidRDefault="00786D50" w:rsidP="00AE7CAD">
      <w:pPr>
        <w:pStyle w:val="Sraopastraipa"/>
        <w:numPr>
          <w:ilvl w:val="0"/>
          <w:numId w:val="9"/>
        </w:numPr>
        <w:rPr>
          <w:color w:val="000000" w:themeColor="text1"/>
        </w:rPr>
      </w:pPr>
      <w:bookmarkStart w:id="7" w:name="_Toc129243129"/>
      <w:bookmarkStart w:id="8" w:name="_Toc129243254"/>
      <w:r w:rsidRPr="001D09E8">
        <w:rPr>
          <w:b/>
          <w:color w:val="000000" w:themeColor="text1"/>
        </w:rPr>
        <w:t>TIEKIMO IR VARTOJIMO SĄLYGOS AR APRIBOJIMAI</w:t>
      </w:r>
      <w:bookmarkEnd w:id="7"/>
      <w:bookmarkEnd w:id="8"/>
    </w:p>
    <w:p w14:paraId="152E8180" w14:textId="77777777" w:rsidR="00757719" w:rsidRPr="001D09E8" w:rsidRDefault="00757719" w:rsidP="00AE7CAD">
      <w:pPr>
        <w:ind w:left="539"/>
        <w:rPr>
          <w:color w:val="000000" w:themeColor="text1"/>
        </w:rPr>
      </w:pPr>
    </w:p>
    <w:p w14:paraId="342AC4E5" w14:textId="77777777" w:rsidR="00786D50" w:rsidRPr="001D09E8" w:rsidRDefault="00786D50" w:rsidP="00AE7CAD">
      <w:pPr>
        <w:ind w:left="539"/>
        <w:rPr>
          <w:color w:val="000000" w:themeColor="text1"/>
        </w:rPr>
      </w:pPr>
      <w:r w:rsidRPr="001D09E8">
        <w:rPr>
          <w:color w:val="000000" w:themeColor="text1"/>
        </w:rPr>
        <w:t>Receptinis vaistinis preparatas.</w:t>
      </w:r>
    </w:p>
    <w:p w14:paraId="67D06446" w14:textId="77777777" w:rsidR="00786D50" w:rsidRPr="001D09E8" w:rsidRDefault="00786D50" w:rsidP="00AE7CAD">
      <w:pPr>
        <w:rPr>
          <w:b/>
          <w:color w:val="000000" w:themeColor="text1"/>
        </w:rPr>
      </w:pPr>
      <w:r w:rsidRPr="001D09E8">
        <w:rPr>
          <w:color w:val="000000" w:themeColor="text1"/>
        </w:rPr>
        <w:br w:type="page"/>
      </w:r>
    </w:p>
    <w:p w14:paraId="40A3BE87" w14:textId="77777777" w:rsidR="00786D50" w:rsidRPr="001D09E8" w:rsidRDefault="00786D50" w:rsidP="00AE7CAD">
      <w:pPr>
        <w:rPr>
          <w:color w:val="000000" w:themeColor="text1"/>
        </w:rPr>
      </w:pPr>
    </w:p>
    <w:p w14:paraId="64D10680" w14:textId="77777777" w:rsidR="00786D50" w:rsidRPr="001D09E8" w:rsidRDefault="00786D50" w:rsidP="00AE7CAD">
      <w:pPr>
        <w:rPr>
          <w:color w:val="000000" w:themeColor="text1"/>
        </w:rPr>
      </w:pPr>
    </w:p>
    <w:p w14:paraId="41F344F3" w14:textId="77777777" w:rsidR="00786D50" w:rsidRPr="001D09E8" w:rsidRDefault="00786D50" w:rsidP="00AE7CAD">
      <w:pPr>
        <w:rPr>
          <w:color w:val="000000" w:themeColor="text1"/>
        </w:rPr>
      </w:pPr>
    </w:p>
    <w:p w14:paraId="2CA9000F" w14:textId="77777777" w:rsidR="00786D50" w:rsidRPr="001D09E8" w:rsidRDefault="00786D50" w:rsidP="00AE7CAD">
      <w:pPr>
        <w:rPr>
          <w:color w:val="000000" w:themeColor="text1"/>
        </w:rPr>
      </w:pPr>
    </w:p>
    <w:p w14:paraId="6A741ADC" w14:textId="77777777" w:rsidR="00786D50" w:rsidRPr="001D09E8" w:rsidRDefault="00786D50" w:rsidP="00AE7CAD">
      <w:pPr>
        <w:rPr>
          <w:color w:val="000000" w:themeColor="text1"/>
        </w:rPr>
      </w:pPr>
    </w:p>
    <w:p w14:paraId="03375AD8" w14:textId="77777777" w:rsidR="00786D50" w:rsidRPr="001D09E8" w:rsidRDefault="00786D50" w:rsidP="00AE7CAD">
      <w:pPr>
        <w:rPr>
          <w:color w:val="000000" w:themeColor="text1"/>
        </w:rPr>
      </w:pPr>
    </w:p>
    <w:p w14:paraId="7DA4B9AD" w14:textId="77777777" w:rsidR="00786D50" w:rsidRPr="001D09E8" w:rsidRDefault="00786D50" w:rsidP="00AE7CAD">
      <w:pPr>
        <w:rPr>
          <w:color w:val="000000" w:themeColor="text1"/>
        </w:rPr>
      </w:pPr>
    </w:p>
    <w:p w14:paraId="33741E4F" w14:textId="77777777" w:rsidR="00786D50" w:rsidRPr="001D09E8" w:rsidRDefault="00786D50" w:rsidP="00AE7CAD">
      <w:pPr>
        <w:rPr>
          <w:color w:val="000000" w:themeColor="text1"/>
        </w:rPr>
      </w:pPr>
    </w:p>
    <w:p w14:paraId="08BB7BDE" w14:textId="77777777" w:rsidR="00786D50" w:rsidRPr="001D09E8" w:rsidRDefault="00786D50" w:rsidP="00AE7CAD">
      <w:pPr>
        <w:rPr>
          <w:color w:val="000000" w:themeColor="text1"/>
        </w:rPr>
      </w:pPr>
    </w:p>
    <w:p w14:paraId="1B8BABD9" w14:textId="77777777" w:rsidR="00786D50" w:rsidRPr="001D09E8" w:rsidRDefault="00786D50" w:rsidP="00AE7CAD">
      <w:pPr>
        <w:rPr>
          <w:color w:val="000000" w:themeColor="text1"/>
        </w:rPr>
      </w:pPr>
    </w:p>
    <w:p w14:paraId="584C6026" w14:textId="77777777" w:rsidR="00786D50" w:rsidRPr="001D09E8" w:rsidRDefault="00786D50" w:rsidP="00AE7CAD">
      <w:pPr>
        <w:rPr>
          <w:color w:val="000000" w:themeColor="text1"/>
        </w:rPr>
      </w:pPr>
    </w:p>
    <w:p w14:paraId="0511741D" w14:textId="77777777" w:rsidR="00786D50" w:rsidRPr="001D09E8" w:rsidRDefault="00786D50" w:rsidP="00AE7CAD">
      <w:pPr>
        <w:rPr>
          <w:color w:val="000000" w:themeColor="text1"/>
        </w:rPr>
      </w:pPr>
    </w:p>
    <w:p w14:paraId="09A03C01" w14:textId="77777777" w:rsidR="00786D50" w:rsidRPr="001D09E8" w:rsidRDefault="00786D50" w:rsidP="00AE7CAD">
      <w:pPr>
        <w:rPr>
          <w:color w:val="000000" w:themeColor="text1"/>
        </w:rPr>
      </w:pPr>
    </w:p>
    <w:p w14:paraId="632AA011" w14:textId="77777777" w:rsidR="00786D50" w:rsidRPr="001D09E8" w:rsidRDefault="00786D50" w:rsidP="00AE7CAD">
      <w:pPr>
        <w:rPr>
          <w:color w:val="000000" w:themeColor="text1"/>
        </w:rPr>
      </w:pPr>
    </w:p>
    <w:p w14:paraId="754BA4BC" w14:textId="77777777" w:rsidR="00786D50" w:rsidRPr="001D09E8" w:rsidRDefault="00786D50" w:rsidP="00AE7CAD">
      <w:pPr>
        <w:rPr>
          <w:color w:val="000000" w:themeColor="text1"/>
        </w:rPr>
      </w:pPr>
    </w:p>
    <w:p w14:paraId="71FBA419" w14:textId="77777777" w:rsidR="00786D50" w:rsidRPr="001D09E8" w:rsidRDefault="00786D50" w:rsidP="00AE7CAD">
      <w:pPr>
        <w:rPr>
          <w:color w:val="000000" w:themeColor="text1"/>
        </w:rPr>
      </w:pPr>
    </w:p>
    <w:p w14:paraId="5DD3512F" w14:textId="77777777" w:rsidR="00786D50" w:rsidRPr="001D09E8" w:rsidRDefault="00786D50" w:rsidP="00AE7CAD">
      <w:pPr>
        <w:rPr>
          <w:color w:val="000000" w:themeColor="text1"/>
        </w:rPr>
      </w:pPr>
    </w:p>
    <w:p w14:paraId="0EDE6CE4" w14:textId="77777777" w:rsidR="00786D50" w:rsidRPr="001D09E8" w:rsidRDefault="00786D50" w:rsidP="00AE7CAD">
      <w:pPr>
        <w:rPr>
          <w:color w:val="000000" w:themeColor="text1"/>
        </w:rPr>
      </w:pPr>
    </w:p>
    <w:p w14:paraId="06042120" w14:textId="77777777" w:rsidR="00786D50" w:rsidRPr="001D09E8" w:rsidRDefault="00786D50" w:rsidP="00AE7CAD">
      <w:pPr>
        <w:rPr>
          <w:color w:val="000000" w:themeColor="text1"/>
        </w:rPr>
      </w:pPr>
    </w:p>
    <w:p w14:paraId="6777883D" w14:textId="77777777" w:rsidR="00786D50" w:rsidRPr="001D09E8" w:rsidRDefault="00786D50" w:rsidP="00AE7CAD">
      <w:pPr>
        <w:rPr>
          <w:color w:val="000000" w:themeColor="text1"/>
        </w:rPr>
      </w:pPr>
    </w:p>
    <w:p w14:paraId="6FB26E2A" w14:textId="77777777" w:rsidR="00786D50" w:rsidRPr="001D09E8" w:rsidRDefault="00786D50" w:rsidP="00AE7CAD">
      <w:pPr>
        <w:rPr>
          <w:color w:val="000000" w:themeColor="text1"/>
        </w:rPr>
      </w:pPr>
    </w:p>
    <w:p w14:paraId="2B393194" w14:textId="77777777" w:rsidR="00786D50" w:rsidRPr="001D09E8" w:rsidRDefault="00786D50" w:rsidP="00AE7CAD">
      <w:pPr>
        <w:rPr>
          <w:color w:val="000000" w:themeColor="text1"/>
        </w:rPr>
      </w:pPr>
    </w:p>
    <w:p w14:paraId="4C2FB908" w14:textId="77777777" w:rsidR="00786D50" w:rsidRPr="001D09E8" w:rsidRDefault="00786D50" w:rsidP="00AE7CAD">
      <w:pPr>
        <w:rPr>
          <w:color w:val="000000" w:themeColor="text1"/>
        </w:rPr>
      </w:pPr>
    </w:p>
    <w:p w14:paraId="5DDA3F92" w14:textId="77777777" w:rsidR="00786D50" w:rsidRPr="001D09E8" w:rsidRDefault="00786D50" w:rsidP="00AE7CAD">
      <w:pPr>
        <w:jc w:val="center"/>
        <w:rPr>
          <w:b/>
          <w:color w:val="000000" w:themeColor="text1"/>
        </w:rPr>
      </w:pPr>
      <w:r w:rsidRPr="001D09E8">
        <w:rPr>
          <w:b/>
          <w:color w:val="000000" w:themeColor="text1"/>
        </w:rPr>
        <w:t>III PRIEDAS</w:t>
      </w:r>
    </w:p>
    <w:p w14:paraId="18C5B1D0" w14:textId="77777777" w:rsidR="00786D50" w:rsidRPr="001D09E8" w:rsidRDefault="00786D50" w:rsidP="00AE7CAD">
      <w:pPr>
        <w:rPr>
          <w:color w:val="000000" w:themeColor="text1"/>
        </w:rPr>
      </w:pPr>
    </w:p>
    <w:p w14:paraId="73433002" w14:textId="77777777" w:rsidR="00786D50" w:rsidRPr="001D09E8" w:rsidRDefault="00786D50" w:rsidP="00AE7CAD">
      <w:pPr>
        <w:jc w:val="center"/>
        <w:rPr>
          <w:b/>
          <w:color w:val="000000" w:themeColor="text1"/>
        </w:rPr>
      </w:pPr>
      <w:r w:rsidRPr="001D09E8">
        <w:rPr>
          <w:b/>
          <w:color w:val="000000" w:themeColor="text1"/>
        </w:rPr>
        <w:t>ŽENKLINIMAS IR PAKUOTĖS LAPELIS</w:t>
      </w:r>
    </w:p>
    <w:p w14:paraId="7395A673" w14:textId="77777777" w:rsidR="00786D50" w:rsidRPr="001D09E8" w:rsidRDefault="00786D50" w:rsidP="00AE7CAD">
      <w:pPr>
        <w:jc w:val="center"/>
        <w:rPr>
          <w:b/>
          <w:color w:val="000000" w:themeColor="text1"/>
        </w:rPr>
      </w:pPr>
      <w:r w:rsidRPr="001D09E8">
        <w:rPr>
          <w:color w:val="000000" w:themeColor="text1"/>
        </w:rPr>
        <w:br w:type="page"/>
      </w:r>
    </w:p>
    <w:p w14:paraId="4F1F6F01" w14:textId="77777777" w:rsidR="00786D50" w:rsidRPr="001D09E8" w:rsidRDefault="00786D50" w:rsidP="00AE7CAD">
      <w:pPr>
        <w:rPr>
          <w:color w:val="000000" w:themeColor="text1"/>
        </w:rPr>
      </w:pPr>
    </w:p>
    <w:p w14:paraId="03F2627E" w14:textId="77777777" w:rsidR="00786D50" w:rsidRPr="001D09E8" w:rsidRDefault="00786D50" w:rsidP="00AE7CAD">
      <w:pPr>
        <w:rPr>
          <w:color w:val="000000" w:themeColor="text1"/>
        </w:rPr>
      </w:pPr>
    </w:p>
    <w:p w14:paraId="04B9292F" w14:textId="77777777" w:rsidR="00786D50" w:rsidRPr="001D09E8" w:rsidRDefault="00786D50" w:rsidP="00AE7CAD">
      <w:pPr>
        <w:rPr>
          <w:color w:val="000000" w:themeColor="text1"/>
        </w:rPr>
      </w:pPr>
    </w:p>
    <w:p w14:paraId="4E6DA666" w14:textId="77777777" w:rsidR="00786D50" w:rsidRPr="001D09E8" w:rsidRDefault="00786D50" w:rsidP="00AE7CAD">
      <w:pPr>
        <w:rPr>
          <w:color w:val="000000" w:themeColor="text1"/>
        </w:rPr>
      </w:pPr>
    </w:p>
    <w:p w14:paraId="5F9564FA" w14:textId="77777777" w:rsidR="00786D50" w:rsidRPr="001D09E8" w:rsidRDefault="00786D50" w:rsidP="00AE7CAD">
      <w:pPr>
        <w:rPr>
          <w:color w:val="000000" w:themeColor="text1"/>
        </w:rPr>
      </w:pPr>
    </w:p>
    <w:p w14:paraId="014FC76E" w14:textId="77777777" w:rsidR="00786D50" w:rsidRPr="001D09E8" w:rsidRDefault="00786D50" w:rsidP="00AE7CAD">
      <w:pPr>
        <w:rPr>
          <w:color w:val="000000" w:themeColor="text1"/>
        </w:rPr>
      </w:pPr>
    </w:p>
    <w:p w14:paraId="6CA27D0F" w14:textId="77777777" w:rsidR="00786D50" w:rsidRPr="001D09E8" w:rsidRDefault="00786D50" w:rsidP="00AE7CAD">
      <w:pPr>
        <w:rPr>
          <w:color w:val="000000" w:themeColor="text1"/>
        </w:rPr>
      </w:pPr>
    </w:p>
    <w:p w14:paraId="30A487D6" w14:textId="77777777" w:rsidR="00786D50" w:rsidRPr="001D09E8" w:rsidRDefault="00786D50" w:rsidP="00AE7CAD">
      <w:pPr>
        <w:rPr>
          <w:color w:val="000000" w:themeColor="text1"/>
        </w:rPr>
      </w:pPr>
    </w:p>
    <w:p w14:paraId="32FBE499" w14:textId="77777777" w:rsidR="00786D50" w:rsidRPr="001D09E8" w:rsidRDefault="00786D50" w:rsidP="00AE7CAD">
      <w:pPr>
        <w:rPr>
          <w:color w:val="000000" w:themeColor="text1"/>
        </w:rPr>
      </w:pPr>
    </w:p>
    <w:p w14:paraId="047DA2D8" w14:textId="77777777" w:rsidR="00786D50" w:rsidRPr="001D09E8" w:rsidRDefault="00786D50" w:rsidP="00AE7CAD">
      <w:pPr>
        <w:rPr>
          <w:color w:val="000000" w:themeColor="text1"/>
        </w:rPr>
      </w:pPr>
    </w:p>
    <w:p w14:paraId="62DCE31A" w14:textId="77777777" w:rsidR="00786D50" w:rsidRPr="001D09E8" w:rsidRDefault="00786D50" w:rsidP="00AE7CAD">
      <w:pPr>
        <w:rPr>
          <w:color w:val="000000" w:themeColor="text1"/>
        </w:rPr>
      </w:pPr>
    </w:p>
    <w:p w14:paraId="4F0143D9" w14:textId="77777777" w:rsidR="00786D50" w:rsidRPr="001D09E8" w:rsidRDefault="00786D50" w:rsidP="00AE7CAD">
      <w:pPr>
        <w:rPr>
          <w:color w:val="000000" w:themeColor="text1"/>
        </w:rPr>
      </w:pPr>
    </w:p>
    <w:p w14:paraId="7E94A8C8" w14:textId="77777777" w:rsidR="00786D50" w:rsidRPr="001D09E8" w:rsidRDefault="00786D50" w:rsidP="00AE7CAD">
      <w:pPr>
        <w:rPr>
          <w:color w:val="000000" w:themeColor="text1"/>
        </w:rPr>
      </w:pPr>
    </w:p>
    <w:p w14:paraId="281BEF67" w14:textId="77777777" w:rsidR="00786D50" w:rsidRPr="001D09E8" w:rsidRDefault="00786D50" w:rsidP="00AE7CAD">
      <w:pPr>
        <w:rPr>
          <w:color w:val="000000" w:themeColor="text1"/>
        </w:rPr>
      </w:pPr>
    </w:p>
    <w:p w14:paraId="52BC07E0" w14:textId="77777777" w:rsidR="00786D50" w:rsidRPr="001D09E8" w:rsidRDefault="00786D50" w:rsidP="00AE7CAD">
      <w:pPr>
        <w:rPr>
          <w:color w:val="000000" w:themeColor="text1"/>
        </w:rPr>
      </w:pPr>
    </w:p>
    <w:p w14:paraId="128704D4" w14:textId="77777777" w:rsidR="00786D50" w:rsidRPr="001D09E8" w:rsidRDefault="00786D50" w:rsidP="00AE7CAD">
      <w:pPr>
        <w:rPr>
          <w:color w:val="000000" w:themeColor="text1"/>
        </w:rPr>
      </w:pPr>
    </w:p>
    <w:p w14:paraId="60D0F46F" w14:textId="77777777" w:rsidR="00786D50" w:rsidRPr="001D09E8" w:rsidRDefault="00786D50" w:rsidP="00AE7CAD">
      <w:pPr>
        <w:rPr>
          <w:color w:val="000000" w:themeColor="text1"/>
        </w:rPr>
      </w:pPr>
    </w:p>
    <w:p w14:paraId="4B3E21BD" w14:textId="77777777" w:rsidR="00786D50" w:rsidRPr="001D09E8" w:rsidRDefault="00786D50" w:rsidP="00AE7CAD">
      <w:pPr>
        <w:rPr>
          <w:color w:val="000000" w:themeColor="text1"/>
        </w:rPr>
      </w:pPr>
    </w:p>
    <w:p w14:paraId="29A11A37" w14:textId="77777777" w:rsidR="00786D50" w:rsidRPr="001D09E8" w:rsidRDefault="00786D50" w:rsidP="00AE7CAD">
      <w:pPr>
        <w:rPr>
          <w:color w:val="000000" w:themeColor="text1"/>
        </w:rPr>
      </w:pPr>
    </w:p>
    <w:p w14:paraId="24777F8E" w14:textId="77777777" w:rsidR="00786D50" w:rsidRPr="001D09E8" w:rsidRDefault="00786D50" w:rsidP="00AE7CAD">
      <w:pPr>
        <w:rPr>
          <w:color w:val="000000" w:themeColor="text1"/>
        </w:rPr>
      </w:pPr>
    </w:p>
    <w:p w14:paraId="176540AE" w14:textId="77777777" w:rsidR="00786D50" w:rsidRPr="001D09E8" w:rsidRDefault="00786D50" w:rsidP="00AE7CAD">
      <w:pPr>
        <w:rPr>
          <w:color w:val="000000" w:themeColor="text1"/>
        </w:rPr>
      </w:pPr>
    </w:p>
    <w:p w14:paraId="226F21BD" w14:textId="77777777" w:rsidR="00786D50" w:rsidRPr="001D09E8" w:rsidRDefault="00786D50" w:rsidP="00AE7CAD">
      <w:pPr>
        <w:rPr>
          <w:color w:val="000000" w:themeColor="text1"/>
        </w:rPr>
      </w:pPr>
    </w:p>
    <w:p w14:paraId="1C6E10ED" w14:textId="77777777" w:rsidR="00786D50" w:rsidRPr="001D09E8" w:rsidRDefault="00786D50" w:rsidP="00AE7CAD">
      <w:pPr>
        <w:rPr>
          <w:color w:val="000000" w:themeColor="text1"/>
        </w:rPr>
      </w:pPr>
    </w:p>
    <w:p w14:paraId="458C0F97" w14:textId="77777777" w:rsidR="00786D50" w:rsidRPr="001D09E8" w:rsidRDefault="00786D50" w:rsidP="00AE7CAD">
      <w:pPr>
        <w:jc w:val="center"/>
        <w:rPr>
          <w:b/>
          <w:color w:val="000000" w:themeColor="text1"/>
        </w:rPr>
      </w:pPr>
      <w:r w:rsidRPr="001D09E8">
        <w:rPr>
          <w:b/>
          <w:color w:val="000000" w:themeColor="text1"/>
        </w:rPr>
        <w:t>A. ŽENKLINIMAS</w:t>
      </w:r>
    </w:p>
    <w:p w14:paraId="293EF63D" w14:textId="77777777" w:rsidR="00786D50" w:rsidRPr="001D09E8" w:rsidRDefault="00786D50" w:rsidP="00AE7CAD">
      <w:pPr>
        <w:rPr>
          <w:b/>
          <w:color w:val="000000" w:themeColor="text1"/>
        </w:rPr>
      </w:pPr>
      <w:r w:rsidRPr="001D09E8">
        <w:rPr>
          <w:b/>
          <w:color w:val="000000" w:themeColor="text1"/>
        </w:rPr>
        <w:br w:type="page"/>
      </w:r>
    </w:p>
    <w:p w14:paraId="6F794897" w14:textId="77777777" w:rsidR="00786D50" w:rsidRPr="001D09E8" w:rsidRDefault="00786D50" w:rsidP="00AE7CAD">
      <w:pPr>
        <w:pBdr>
          <w:top w:val="single" w:sz="4" w:space="1" w:color="auto"/>
          <w:left w:val="single" w:sz="4" w:space="4" w:color="auto"/>
          <w:bottom w:val="single" w:sz="4" w:space="1" w:color="auto"/>
          <w:right w:val="single" w:sz="4" w:space="4" w:color="auto"/>
        </w:pBdr>
        <w:rPr>
          <w:b/>
          <w:color w:val="000000" w:themeColor="text1"/>
        </w:rPr>
      </w:pPr>
      <w:r w:rsidRPr="001D09E8">
        <w:rPr>
          <w:b/>
          <w:color w:val="000000" w:themeColor="text1"/>
        </w:rPr>
        <w:lastRenderedPageBreak/>
        <w:t>INFORMACIJA ANT IŠORINĖS PAKUOTĖS</w:t>
      </w:r>
    </w:p>
    <w:p w14:paraId="1AE2BF2B" w14:textId="77777777" w:rsidR="00757719" w:rsidRPr="001D09E8" w:rsidRDefault="00757719" w:rsidP="00AE7CAD">
      <w:pPr>
        <w:pBdr>
          <w:top w:val="single" w:sz="4" w:space="1" w:color="auto"/>
          <w:left w:val="single" w:sz="4" w:space="4" w:color="auto"/>
          <w:bottom w:val="single" w:sz="4" w:space="1" w:color="auto"/>
          <w:right w:val="single" w:sz="4" w:space="4" w:color="auto"/>
        </w:pBdr>
        <w:rPr>
          <w:b/>
          <w:color w:val="000000" w:themeColor="text1"/>
        </w:rPr>
      </w:pPr>
    </w:p>
    <w:p w14:paraId="07CCA745" w14:textId="77777777" w:rsidR="00786D50" w:rsidRPr="001D09E8" w:rsidRDefault="00786D50" w:rsidP="00AE7CAD">
      <w:pPr>
        <w:pBdr>
          <w:top w:val="single" w:sz="4" w:space="1" w:color="auto"/>
          <w:left w:val="single" w:sz="4" w:space="4" w:color="auto"/>
          <w:bottom w:val="single" w:sz="4" w:space="1" w:color="auto"/>
          <w:right w:val="single" w:sz="4" w:space="4" w:color="auto"/>
        </w:pBdr>
        <w:rPr>
          <w:b/>
          <w:caps/>
          <w:color w:val="000000" w:themeColor="text1"/>
        </w:rPr>
      </w:pPr>
      <w:r w:rsidRPr="001D09E8">
        <w:rPr>
          <w:b/>
          <w:caps/>
          <w:color w:val="000000" w:themeColor="text1"/>
        </w:rPr>
        <w:t>KARTONO dėžutė</w:t>
      </w:r>
    </w:p>
    <w:p w14:paraId="5139C2F4" w14:textId="77777777" w:rsidR="00786D50" w:rsidRPr="001D09E8" w:rsidRDefault="00786D50" w:rsidP="00AE7CAD">
      <w:pPr>
        <w:rPr>
          <w:color w:val="000000" w:themeColor="text1"/>
        </w:rPr>
      </w:pPr>
    </w:p>
    <w:p w14:paraId="2FF8F005" w14:textId="77777777" w:rsidR="00786D50" w:rsidRPr="001D09E8" w:rsidRDefault="00786D50" w:rsidP="00AE7CAD">
      <w:pPr>
        <w:rPr>
          <w:color w:val="000000" w:themeColor="text1"/>
        </w:rPr>
      </w:pPr>
    </w:p>
    <w:p w14:paraId="7C1CC070"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w:t>
      </w:r>
      <w:r w:rsidRPr="001D09E8">
        <w:rPr>
          <w:color w:val="000000" w:themeColor="text1"/>
        </w:rPr>
        <w:tab/>
        <w:t>VAISTINIO PREPARATO PAVADINIMAS</w:t>
      </w:r>
    </w:p>
    <w:p w14:paraId="760F739B" w14:textId="77777777" w:rsidR="00786D50" w:rsidRPr="001D09E8" w:rsidRDefault="00786D50" w:rsidP="00AE7CAD">
      <w:pPr>
        <w:tabs>
          <w:tab w:val="left" w:pos="540"/>
        </w:tabs>
        <w:rPr>
          <w:color w:val="000000" w:themeColor="text1"/>
        </w:rPr>
      </w:pPr>
    </w:p>
    <w:p w14:paraId="49D3094E" w14:textId="77777777" w:rsidR="00786D50" w:rsidRPr="001D09E8" w:rsidRDefault="00786D50" w:rsidP="00AE7CAD">
      <w:pPr>
        <w:tabs>
          <w:tab w:val="left" w:pos="540"/>
        </w:tabs>
        <w:rPr>
          <w:color w:val="000000" w:themeColor="text1"/>
        </w:rPr>
      </w:pPr>
      <w:proofErr w:type="spellStart"/>
      <w:r w:rsidRPr="001D09E8">
        <w:rPr>
          <w:color w:val="000000" w:themeColor="text1"/>
        </w:rPr>
        <w:t>Influvac</w:t>
      </w:r>
      <w:proofErr w:type="spellEnd"/>
      <w:r w:rsidRPr="001D09E8">
        <w:rPr>
          <w:b/>
          <w:color w:val="000000" w:themeColor="text1"/>
        </w:rPr>
        <w:t xml:space="preserve"> </w:t>
      </w:r>
      <w:r w:rsidRPr="001D09E8">
        <w:rPr>
          <w:color w:val="000000" w:themeColor="text1"/>
        </w:rPr>
        <w:t>injekcinė suspensija</w:t>
      </w:r>
    </w:p>
    <w:p w14:paraId="4018C2E3" w14:textId="1D7CDE8E" w:rsidR="00786D50" w:rsidRPr="001D09E8" w:rsidRDefault="00F71E0A" w:rsidP="00AE7CAD">
      <w:pPr>
        <w:rPr>
          <w:color w:val="000000" w:themeColor="text1"/>
        </w:rPr>
      </w:pPr>
      <w:proofErr w:type="spellStart"/>
      <w:r>
        <w:rPr>
          <w:color w:val="000000" w:themeColor="text1"/>
        </w:rPr>
        <w:t>v</w:t>
      </w:r>
      <w:r w:rsidR="00786D50" w:rsidRPr="001D09E8">
        <w:rPr>
          <w:color w:val="000000" w:themeColor="text1"/>
        </w:rPr>
        <w:t>accinum</w:t>
      </w:r>
      <w:proofErr w:type="spellEnd"/>
      <w:r w:rsidR="00786D50" w:rsidRPr="001D09E8">
        <w:rPr>
          <w:color w:val="000000" w:themeColor="text1"/>
        </w:rPr>
        <w:t xml:space="preserve"> </w:t>
      </w:r>
      <w:proofErr w:type="spellStart"/>
      <w:r w:rsidR="00786D50" w:rsidRPr="001D09E8">
        <w:rPr>
          <w:color w:val="000000" w:themeColor="text1"/>
        </w:rPr>
        <w:t>influenzae</w:t>
      </w:r>
      <w:proofErr w:type="spellEnd"/>
      <w:r w:rsidR="00786D50" w:rsidRPr="001D09E8">
        <w:rPr>
          <w:color w:val="000000" w:themeColor="text1"/>
        </w:rPr>
        <w:t xml:space="preserve"> </w:t>
      </w:r>
      <w:proofErr w:type="spellStart"/>
      <w:r w:rsidR="00786D50" w:rsidRPr="001D09E8">
        <w:rPr>
          <w:color w:val="000000" w:themeColor="text1"/>
        </w:rPr>
        <w:t>inactivatum</w:t>
      </w:r>
      <w:proofErr w:type="spellEnd"/>
      <w:r w:rsidR="00786D50" w:rsidRPr="001D09E8">
        <w:rPr>
          <w:color w:val="000000" w:themeColor="text1"/>
        </w:rPr>
        <w:t xml:space="preserve"> </w:t>
      </w:r>
      <w:proofErr w:type="spellStart"/>
      <w:r w:rsidR="00786D50" w:rsidRPr="001D09E8">
        <w:rPr>
          <w:color w:val="000000" w:themeColor="text1"/>
        </w:rPr>
        <w:t>ex</w:t>
      </w:r>
      <w:proofErr w:type="spellEnd"/>
      <w:r w:rsidR="00786D50" w:rsidRPr="001D09E8">
        <w:rPr>
          <w:color w:val="000000" w:themeColor="text1"/>
        </w:rPr>
        <w:t xml:space="preserve"> </w:t>
      </w:r>
      <w:proofErr w:type="spellStart"/>
      <w:r w:rsidR="00786D50" w:rsidRPr="001D09E8">
        <w:rPr>
          <w:color w:val="000000" w:themeColor="text1"/>
        </w:rPr>
        <w:t>corticis</w:t>
      </w:r>
      <w:proofErr w:type="spellEnd"/>
      <w:r w:rsidR="00786D50" w:rsidRPr="001D09E8">
        <w:rPr>
          <w:color w:val="000000" w:themeColor="text1"/>
        </w:rPr>
        <w:t xml:space="preserve"> </w:t>
      </w:r>
      <w:proofErr w:type="spellStart"/>
      <w:r w:rsidR="00786D50" w:rsidRPr="001D09E8">
        <w:rPr>
          <w:color w:val="000000" w:themeColor="text1"/>
        </w:rPr>
        <w:t>antigeniis</w:t>
      </w:r>
      <w:proofErr w:type="spellEnd"/>
      <w:r w:rsidR="00786D50" w:rsidRPr="001D09E8">
        <w:rPr>
          <w:color w:val="000000" w:themeColor="text1"/>
        </w:rPr>
        <w:t xml:space="preserve"> </w:t>
      </w:r>
      <w:proofErr w:type="spellStart"/>
      <w:r w:rsidR="00786D50" w:rsidRPr="001D09E8">
        <w:rPr>
          <w:color w:val="000000" w:themeColor="text1"/>
        </w:rPr>
        <w:t>praeparatum</w:t>
      </w:r>
      <w:proofErr w:type="spellEnd"/>
    </w:p>
    <w:p w14:paraId="10F9583B" w14:textId="77777777" w:rsidR="00786D50" w:rsidRPr="001D09E8" w:rsidRDefault="00786D50" w:rsidP="00AE7CAD">
      <w:pPr>
        <w:tabs>
          <w:tab w:val="left" w:pos="540"/>
        </w:tabs>
        <w:rPr>
          <w:color w:val="000000" w:themeColor="text1"/>
        </w:rPr>
      </w:pPr>
    </w:p>
    <w:p w14:paraId="48BA9A23" w14:textId="77777777" w:rsidR="00786D50" w:rsidRPr="001D09E8" w:rsidRDefault="00786D50" w:rsidP="00AE7CAD">
      <w:pPr>
        <w:tabs>
          <w:tab w:val="left" w:pos="540"/>
        </w:tabs>
        <w:rPr>
          <w:color w:val="000000" w:themeColor="text1"/>
        </w:rPr>
      </w:pPr>
    </w:p>
    <w:p w14:paraId="39B80E3A"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2.</w:t>
      </w:r>
      <w:r w:rsidRPr="001D09E8">
        <w:rPr>
          <w:color w:val="000000" w:themeColor="text1"/>
        </w:rPr>
        <w:tab/>
        <w:t>VEIKLIOJI MEDŽIAGA IR JOS KIEKIS</w:t>
      </w:r>
    </w:p>
    <w:p w14:paraId="650694EB" w14:textId="77777777" w:rsidR="00786D50" w:rsidRPr="001D09E8" w:rsidRDefault="00786D50" w:rsidP="00AE7CAD">
      <w:pPr>
        <w:tabs>
          <w:tab w:val="left" w:pos="540"/>
        </w:tabs>
        <w:rPr>
          <w:color w:val="000000" w:themeColor="text1"/>
        </w:rPr>
      </w:pPr>
    </w:p>
    <w:p w14:paraId="488BF102" w14:textId="6396E501" w:rsidR="00786D50" w:rsidRPr="001D09E8" w:rsidRDefault="00F60EE7" w:rsidP="00AE7CAD">
      <w:pPr>
        <w:rPr>
          <w:color w:val="000000" w:themeColor="text1"/>
        </w:rPr>
      </w:pPr>
      <w:r w:rsidRPr="001D09E8">
        <w:rPr>
          <w:color w:val="000000" w:themeColor="text1"/>
        </w:rPr>
        <w:t>20</w:t>
      </w:r>
      <w:r w:rsidR="00F749DB">
        <w:rPr>
          <w:color w:val="000000" w:themeColor="text1"/>
        </w:rPr>
        <w:t>2</w:t>
      </w:r>
      <w:r w:rsidR="00F71E0A">
        <w:rPr>
          <w:color w:val="000000" w:themeColor="text1"/>
        </w:rPr>
        <w:t>1</w:t>
      </w:r>
      <w:r w:rsidR="008D2578">
        <w:rPr>
          <w:color w:val="000000" w:themeColor="text1"/>
        </w:rPr>
        <w:t>/202</w:t>
      </w:r>
      <w:r w:rsidR="00F71E0A">
        <w:rPr>
          <w:color w:val="000000" w:themeColor="text1"/>
        </w:rPr>
        <w:t>2</w:t>
      </w:r>
      <w:r w:rsidRPr="001D09E8">
        <w:rPr>
          <w:color w:val="000000" w:themeColor="text1"/>
        </w:rPr>
        <w:t xml:space="preserve"> </w:t>
      </w:r>
      <w:r w:rsidR="00786D50" w:rsidRPr="001D09E8">
        <w:rPr>
          <w:color w:val="000000" w:themeColor="text1"/>
        </w:rPr>
        <w:t>metų sezonui viruso padermių derinys 0,5 ml dozėje yra:</w:t>
      </w:r>
    </w:p>
    <w:tbl>
      <w:tblPr>
        <w:tblW w:w="9286" w:type="dxa"/>
        <w:tblLook w:val="01E0" w:firstRow="1" w:lastRow="1" w:firstColumn="1" w:lastColumn="1" w:noHBand="0" w:noVBand="0"/>
      </w:tblPr>
      <w:tblGrid>
        <w:gridCol w:w="6771"/>
        <w:gridCol w:w="2515"/>
      </w:tblGrid>
      <w:tr w:rsidR="00786D50" w:rsidRPr="00CB0BBD" w14:paraId="0A94D0E2" w14:textId="77777777" w:rsidTr="00700A31">
        <w:tc>
          <w:tcPr>
            <w:tcW w:w="6771" w:type="dxa"/>
          </w:tcPr>
          <w:p w14:paraId="3BA9BA4F" w14:textId="53DF00F4" w:rsidR="00786D50" w:rsidRPr="001D09E8" w:rsidRDefault="00786D50" w:rsidP="00AE7CAD">
            <w:pPr>
              <w:tabs>
                <w:tab w:val="left" w:pos="6804"/>
              </w:tabs>
              <w:suppressAutoHyphens/>
              <w:rPr>
                <w:color w:val="000000" w:themeColor="text1"/>
                <w:lang w:val="pt-BR"/>
              </w:rPr>
            </w:pPr>
            <w:r w:rsidRPr="001D09E8">
              <w:rPr>
                <w:color w:val="000000" w:themeColor="text1"/>
              </w:rPr>
              <w:t xml:space="preserve">- </w:t>
            </w:r>
            <w:r w:rsidR="00F71E0A" w:rsidRPr="00F71E0A">
              <w:rPr>
                <w:lang w:val="en-GB"/>
              </w:rPr>
              <w:t>A/Victoria/2570/2019 (H1N1)</w:t>
            </w:r>
            <w:r w:rsidR="008D2578" w:rsidRPr="008D2578">
              <w:rPr>
                <w:lang w:val="en-GB"/>
              </w:rPr>
              <w:t>pdm09</w:t>
            </w:r>
            <w:r w:rsidR="008D2578">
              <w:rPr>
                <w:lang w:val="en-GB"/>
              </w:rPr>
              <w:t xml:space="preserve"> </w:t>
            </w:r>
            <w:r w:rsidR="008D2578">
              <w:t>panaši padermė</w:t>
            </w:r>
            <w:r w:rsidRPr="001D09E8">
              <w:rPr>
                <w:color w:val="000000" w:themeColor="text1"/>
                <w:lang w:val="pt-BR"/>
              </w:rPr>
              <w:t xml:space="preserve"> </w:t>
            </w:r>
          </w:p>
        </w:tc>
        <w:tc>
          <w:tcPr>
            <w:tcW w:w="2515" w:type="dxa"/>
          </w:tcPr>
          <w:p w14:paraId="795D47B5" w14:textId="77777777" w:rsidR="00786D50" w:rsidRPr="001D09E8" w:rsidRDefault="00786D50" w:rsidP="00AE7CAD">
            <w:pPr>
              <w:tabs>
                <w:tab w:val="left" w:pos="6804"/>
              </w:tabs>
              <w:suppressAutoHyphens/>
              <w:jc w:val="both"/>
              <w:rPr>
                <w:color w:val="000000" w:themeColor="text1"/>
              </w:rPr>
            </w:pPr>
            <w:r w:rsidRPr="001D09E8">
              <w:rPr>
                <w:color w:val="000000" w:themeColor="text1"/>
              </w:rPr>
              <w:t>15</w:t>
            </w:r>
            <w:r w:rsidR="00757719" w:rsidRPr="001D09E8">
              <w:rPr>
                <w:color w:val="000000" w:themeColor="text1"/>
              </w:rPr>
              <w:t> </w:t>
            </w:r>
            <w:proofErr w:type="spellStart"/>
            <w:r w:rsidRPr="001D09E8">
              <w:rPr>
                <w:color w:val="000000" w:themeColor="text1"/>
              </w:rPr>
              <w:t>mikrogramų</w:t>
            </w:r>
            <w:proofErr w:type="spellEnd"/>
            <w:r w:rsidRPr="001D09E8">
              <w:rPr>
                <w:color w:val="000000" w:themeColor="text1"/>
              </w:rPr>
              <w:t xml:space="preserve"> HA</w:t>
            </w:r>
          </w:p>
        </w:tc>
      </w:tr>
      <w:tr w:rsidR="00786D50" w:rsidRPr="00CB0BBD" w14:paraId="791D9DB6" w14:textId="77777777" w:rsidTr="00700A31">
        <w:tc>
          <w:tcPr>
            <w:tcW w:w="6771" w:type="dxa"/>
          </w:tcPr>
          <w:p w14:paraId="0A1E37C2" w14:textId="2D34745F" w:rsidR="00786D50" w:rsidRPr="001D09E8" w:rsidRDefault="00786D50" w:rsidP="00AE7CAD">
            <w:pPr>
              <w:tabs>
                <w:tab w:val="left" w:pos="6804"/>
              </w:tabs>
              <w:suppressAutoHyphens/>
              <w:rPr>
                <w:color w:val="000000" w:themeColor="text1"/>
                <w:lang w:val="pt-BR"/>
              </w:rPr>
            </w:pPr>
            <w:r w:rsidRPr="001D09E8">
              <w:rPr>
                <w:color w:val="000000" w:themeColor="text1"/>
              </w:rPr>
              <w:t xml:space="preserve">- </w:t>
            </w:r>
            <w:r w:rsidR="00F71E0A" w:rsidRPr="00C12CFE">
              <w:t>A/</w:t>
            </w:r>
            <w:proofErr w:type="spellStart"/>
            <w:r w:rsidR="00F71E0A" w:rsidRPr="00706366">
              <w:rPr>
                <w:szCs w:val="22"/>
              </w:rPr>
              <w:t>Cambodia</w:t>
            </w:r>
            <w:proofErr w:type="spellEnd"/>
            <w:r w:rsidR="00F71E0A" w:rsidRPr="00706366">
              <w:rPr>
                <w:szCs w:val="22"/>
              </w:rPr>
              <w:t>/e0826360/2020</w:t>
            </w:r>
            <w:r w:rsidR="00F71E0A" w:rsidRPr="00C12CFE">
              <w:t xml:space="preserve"> (H3N2)</w:t>
            </w:r>
            <w:r w:rsidR="008D2578">
              <w:rPr>
                <w:color w:val="000000" w:themeColor="text1"/>
                <w:lang w:val="en-GB"/>
              </w:rPr>
              <w:t xml:space="preserve"> </w:t>
            </w:r>
            <w:r w:rsidR="008D2578">
              <w:rPr>
                <w:color w:val="000000" w:themeColor="text1"/>
              </w:rPr>
              <w:t>panaši padermė</w:t>
            </w:r>
            <w:r w:rsidRPr="001D09E8">
              <w:rPr>
                <w:color w:val="000000" w:themeColor="text1"/>
              </w:rPr>
              <w:t xml:space="preserve"> </w:t>
            </w:r>
          </w:p>
        </w:tc>
        <w:tc>
          <w:tcPr>
            <w:tcW w:w="2515" w:type="dxa"/>
          </w:tcPr>
          <w:p w14:paraId="444DD628" w14:textId="77777777" w:rsidR="00786D50" w:rsidRPr="001D09E8" w:rsidRDefault="00786D50" w:rsidP="00AE7CAD">
            <w:pPr>
              <w:tabs>
                <w:tab w:val="left" w:pos="6804"/>
              </w:tabs>
              <w:suppressAutoHyphens/>
              <w:jc w:val="both"/>
              <w:rPr>
                <w:color w:val="000000" w:themeColor="text1"/>
              </w:rPr>
            </w:pPr>
            <w:r w:rsidRPr="001D09E8">
              <w:rPr>
                <w:color w:val="000000" w:themeColor="text1"/>
              </w:rPr>
              <w:t>15</w:t>
            </w:r>
            <w:r w:rsidR="00757719" w:rsidRPr="001D09E8">
              <w:rPr>
                <w:color w:val="000000" w:themeColor="text1"/>
              </w:rPr>
              <w:t> </w:t>
            </w:r>
            <w:proofErr w:type="spellStart"/>
            <w:r w:rsidRPr="001D09E8">
              <w:rPr>
                <w:color w:val="000000" w:themeColor="text1"/>
              </w:rPr>
              <w:t>mikrogramų</w:t>
            </w:r>
            <w:proofErr w:type="spellEnd"/>
            <w:r w:rsidRPr="001D09E8">
              <w:rPr>
                <w:color w:val="000000" w:themeColor="text1"/>
              </w:rPr>
              <w:t xml:space="preserve"> HA</w:t>
            </w:r>
          </w:p>
        </w:tc>
      </w:tr>
      <w:tr w:rsidR="00786D50" w:rsidRPr="00CB0BBD" w14:paraId="78BF1753" w14:textId="77777777" w:rsidTr="00700A31">
        <w:tc>
          <w:tcPr>
            <w:tcW w:w="6771" w:type="dxa"/>
          </w:tcPr>
          <w:p w14:paraId="00383F84" w14:textId="7E4E02C1" w:rsidR="00786D50" w:rsidRPr="001D09E8" w:rsidRDefault="00786D50" w:rsidP="00AE7CAD">
            <w:pPr>
              <w:tabs>
                <w:tab w:val="left" w:pos="6804"/>
              </w:tabs>
              <w:suppressAutoHyphens/>
              <w:rPr>
                <w:color w:val="000000" w:themeColor="text1"/>
              </w:rPr>
            </w:pPr>
            <w:r w:rsidRPr="001D09E8">
              <w:rPr>
                <w:color w:val="000000" w:themeColor="text1"/>
              </w:rPr>
              <w:t xml:space="preserve">- </w:t>
            </w:r>
            <w:r w:rsidR="00F749DB" w:rsidRPr="008F125E">
              <w:t>B/</w:t>
            </w:r>
            <w:proofErr w:type="spellStart"/>
            <w:r w:rsidR="00F749DB" w:rsidRPr="00467825">
              <w:t>Washington</w:t>
            </w:r>
            <w:proofErr w:type="spellEnd"/>
            <w:r w:rsidR="00F749DB" w:rsidRPr="00467825">
              <w:t>/02/2019</w:t>
            </w:r>
            <w:r w:rsidR="00F749DB" w:rsidRPr="008F125E">
              <w:t xml:space="preserve"> </w:t>
            </w:r>
            <w:r w:rsidR="00135C50" w:rsidRPr="001D09E8">
              <w:rPr>
                <w:color w:val="000000" w:themeColor="text1"/>
              </w:rPr>
              <w:t>panaši padermė</w:t>
            </w:r>
          </w:p>
        </w:tc>
        <w:tc>
          <w:tcPr>
            <w:tcW w:w="2515" w:type="dxa"/>
          </w:tcPr>
          <w:p w14:paraId="08E949C1" w14:textId="77777777" w:rsidR="00786D50" w:rsidRPr="001D09E8" w:rsidRDefault="00786D50" w:rsidP="00AE7CAD">
            <w:pPr>
              <w:tabs>
                <w:tab w:val="left" w:pos="6804"/>
              </w:tabs>
              <w:suppressAutoHyphens/>
              <w:jc w:val="both"/>
              <w:rPr>
                <w:color w:val="000000" w:themeColor="text1"/>
              </w:rPr>
            </w:pPr>
            <w:r w:rsidRPr="001D09E8">
              <w:rPr>
                <w:color w:val="000000" w:themeColor="text1"/>
              </w:rPr>
              <w:t>15</w:t>
            </w:r>
            <w:r w:rsidR="00757719" w:rsidRPr="001D09E8">
              <w:rPr>
                <w:color w:val="000000" w:themeColor="text1"/>
              </w:rPr>
              <w:t> </w:t>
            </w:r>
            <w:proofErr w:type="spellStart"/>
            <w:r w:rsidRPr="001D09E8">
              <w:rPr>
                <w:color w:val="000000" w:themeColor="text1"/>
              </w:rPr>
              <w:t>mikrogramų</w:t>
            </w:r>
            <w:proofErr w:type="spellEnd"/>
            <w:r w:rsidRPr="001D09E8">
              <w:rPr>
                <w:color w:val="000000" w:themeColor="text1"/>
              </w:rPr>
              <w:t xml:space="preserve"> HA</w:t>
            </w:r>
          </w:p>
        </w:tc>
      </w:tr>
    </w:tbl>
    <w:p w14:paraId="55EECBCB" w14:textId="77777777" w:rsidR="00786D50" w:rsidRPr="001D09E8" w:rsidRDefault="00786D50" w:rsidP="00AE7CAD">
      <w:pPr>
        <w:tabs>
          <w:tab w:val="left" w:pos="540"/>
        </w:tabs>
        <w:rPr>
          <w:color w:val="000000" w:themeColor="text1"/>
        </w:rPr>
      </w:pPr>
    </w:p>
    <w:p w14:paraId="2238E05A" w14:textId="77777777" w:rsidR="00786D50" w:rsidRPr="001D09E8" w:rsidRDefault="00786D50" w:rsidP="00AE7CAD">
      <w:pPr>
        <w:tabs>
          <w:tab w:val="left" w:pos="540"/>
        </w:tabs>
        <w:rPr>
          <w:color w:val="000000" w:themeColor="text1"/>
        </w:rPr>
      </w:pPr>
      <w:r w:rsidRPr="001D09E8">
        <w:rPr>
          <w:color w:val="000000" w:themeColor="text1"/>
        </w:rPr>
        <w:t>Išauginta vištų kiaušiniuose.</w:t>
      </w:r>
    </w:p>
    <w:p w14:paraId="7B03A5BF" w14:textId="77777777" w:rsidR="00786D50" w:rsidRPr="001D09E8" w:rsidRDefault="00786D50" w:rsidP="00AE7CAD">
      <w:pPr>
        <w:tabs>
          <w:tab w:val="left" w:pos="540"/>
        </w:tabs>
        <w:rPr>
          <w:color w:val="000000" w:themeColor="text1"/>
        </w:rPr>
      </w:pPr>
    </w:p>
    <w:p w14:paraId="55FA9469" w14:textId="77777777" w:rsidR="00786D50" w:rsidRPr="001D09E8" w:rsidRDefault="00786D50" w:rsidP="00AE7CAD">
      <w:pPr>
        <w:tabs>
          <w:tab w:val="left" w:pos="540"/>
        </w:tabs>
        <w:rPr>
          <w:color w:val="000000" w:themeColor="text1"/>
        </w:rPr>
      </w:pPr>
    </w:p>
    <w:p w14:paraId="091C5C16"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3.</w:t>
      </w:r>
      <w:r w:rsidRPr="001D09E8">
        <w:rPr>
          <w:color w:val="000000" w:themeColor="text1"/>
        </w:rPr>
        <w:tab/>
        <w:t>PAGALBINIŲ MEDŽIAGŲ SĄRAŠAS</w:t>
      </w:r>
    </w:p>
    <w:p w14:paraId="2005669A" w14:textId="77777777" w:rsidR="00786D50" w:rsidRPr="001D09E8" w:rsidRDefault="00786D50" w:rsidP="00AE7CAD">
      <w:pPr>
        <w:tabs>
          <w:tab w:val="left" w:pos="540"/>
        </w:tabs>
        <w:rPr>
          <w:color w:val="000000" w:themeColor="text1"/>
        </w:rPr>
      </w:pPr>
    </w:p>
    <w:p w14:paraId="0A3DD4AD" w14:textId="77777777" w:rsidR="00786D50" w:rsidRPr="001D09E8" w:rsidRDefault="00786D50" w:rsidP="00AE7CAD">
      <w:pPr>
        <w:tabs>
          <w:tab w:val="left" w:pos="540"/>
        </w:tabs>
        <w:rPr>
          <w:color w:val="000000" w:themeColor="text1"/>
        </w:rPr>
      </w:pPr>
      <w:r w:rsidRPr="001D09E8">
        <w:rPr>
          <w:color w:val="000000" w:themeColor="text1"/>
        </w:rPr>
        <w:t>Pagalbinės medžiagos: kalio chloridas, kalio-</w:t>
      </w:r>
      <w:proofErr w:type="spellStart"/>
      <w:r w:rsidRPr="001D09E8">
        <w:rPr>
          <w:color w:val="000000" w:themeColor="text1"/>
        </w:rPr>
        <w:t>divandenilio</w:t>
      </w:r>
      <w:proofErr w:type="spellEnd"/>
      <w:r w:rsidRPr="001D09E8">
        <w:rPr>
          <w:color w:val="000000" w:themeColor="text1"/>
        </w:rPr>
        <w:t xml:space="preserve"> fosfatas, </w:t>
      </w:r>
      <w:proofErr w:type="spellStart"/>
      <w:r w:rsidRPr="001D09E8">
        <w:rPr>
          <w:color w:val="000000" w:themeColor="text1"/>
        </w:rPr>
        <w:t>dinatrio</w:t>
      </w:r>
      <w:proofErr w:type="spellEnd"/>
      <w:r w:rsidRPr="001D09E8">
        <w:rPr>
          <w:color w:val="000000" w:themeColor="text1"/>
        </w:rPr>
        <w:t xml:space="preserve"> fosfatas </w:t>
      </w:r>
      <w:proofErr w:type="spellStart"/>
      <w:r w:rsidRPr="001D09E8">
        <w:rPr>
          <w:color w:val="000000" w:themeColor="text1"/>
        </w:rPr>
        <w:t>dihidratas</w:t>
      </w:r>
      <w:proofErr w:type="spellEnd"/>
      <w:r w:rsidRPr="001D09E8">
        <w:rPr>
          <w:color w:val="000000" w:themeColor="text1"/>
        </w:rPr>
        <w:t xml:space="preserve">, natrio chloridas, kalcio chloridas </w:t>
      </w:r>
      <w:proofErr w:type="spellStart"/>
      <w:r w:rsidRPr="001D09E8">
        <w:rPr>
          <w:color w:val="000000" w:themeColor="text1"/>
        </w:rPr>
        <w:t>dihidratas</w:t>
      </w:r>
      <w:proofErr w:type="spellEnd"/>
      <w:r w:rsidRPr="001D09E8">
        <w:rPr>
          <w:color w:val="000000" w:themeColor="text1"/>
        </w:rPr>
        <w:t xml:space="preserve">, magnio chloridas </w:t>
      </w:r>
      <w:proofErr w:type="spellStart"/>
      <w:r w:rsidRPr="001D09E8">
        <w:rPr>
          <w:color w:val="000000" w:themeColor="text1"/>
        </w:rPr>
        <w:t>heksahidratas</w:t>
      </w:r>
      <w:proofErr w:type="spellEnd"/>
      <w:r w:rsidRPr="001D09E8">
        <w:rPr>
          <w:color w:val="000000" w:themeColor="text1"/>
        </w:rPr>
        <w:t>, injekcinis vanduo.</w:t>
      </w:r>
    </w:p>
    <w:p w14:paraId="0114A334" w14:textId="77777777" w:rsidR="00786D50" w:rsidRPr="001D09E8" w:rsidRDefault="00786D50" w:rsidP="00AE7CAD">
      <w:pPr>
        <w:tabs>
          <w:tab w:val="left" w:pos="540"/>
        </w:tabs>
        <w:rPr>
          <w:color w:val="000000" w:themeColor="text1"/>
        </w:rPr>
      </w:pPr>
    </w:p>
    <w:p w14:paraId="0FC5B7C4" w14:textId="77777777" w:rsidR="00786D50" w:rsidRPr="001D09E8" w:rsidRDefault="00786D50" w:rsidP="00AE7CAD">
      <w:pPr>
        <w:tabs>
          <w:tab w:val="left" w:pos="540"/>
        </w:tabs>
        <w:rPr>
          <w:color w:val="000000" w:themeColor="text1"/>
        </w:rPr>
      </w:pPr>
    </w:p>
    <w:p w14:paraId="2F27A4AF"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4.</w:t>
      </w:r>
      <w:r w:rsidRPr="001D09E8">
        <w:rPr>
          <w:color w:val="000000" w:themeColor="text1"/>
        </w:rPr>
        <w:tab/>
        <w:t>FARMACINĖ FORMA IR KIEKIS PAKUOTĖJE</w:t>
      </w:r>
    </w:p>
    <w:p w14:paraId="1EE5A1AF" w14:textId="77777777" w:rsidR="00786D50" w:rsidRPr="001D09E8" w:rsidRDefault="00786D50" w:rsidP="00AE7CAD">
      <w:pPr>
        <w:tabs>
          <w:tab w:val="left" w:pos="540"/>
        </w:tabs>
        <w:rPr>
          <w:color w:val="000000" w:themeColor="text1"/>
        </w:rPr>
      </w:pPr>
    </w:p>
    <w:p w14:paraId="6A787912" w14:textId="77777777" w:rsidR="00786D50" w:rsidRPr="001D09E8" w:rsidRDefault="00786D50" w:rsidP="00AE7CAD">
      <w:pPr>
        <w:tabs>
          <w:tab w:val="left" w:pos="540"/>
        </w:tabs>
        <w:rPr>
          <w:rFonts w:asciiTheme="minorHAnsi" w:eastAsiaTheme="minorHAnsi" w:hAnsiTheme="minorHAnsi" w:cstheme="minorBidi"/>
          <w:color w:val="000000" w:themeColor="text1"/>
          <w:szCs w:val="22"/>
          <w:lang w:eastAsia="en-US"/>
        </w:rPr>
      </w:pPr>
      <w:r w:rsidRPr="002531EE">
        <w:rPr>
          <w:color w:val="000000" w:themeColor="text1"/>
          <w:highlight w:val="lightGray"/>
        </w:rPr>
        <w:t>Injekcinė suspensija.</w:t>
      </w:r>
    </w:p>
    <w:p w14:paraId="2AC99C77" w14:textId="77777777" w:rsidR="00786D50" w:rsidRPr="001D09E8" w:rsidRDefault="00786D50" w:rsidP="00AE7CAD">
      <w:pPr>
        <w:tabs>
          <w:tab w:val="left" w:pos="540"/>
        </w:tabs>
        <w:rPr>
          <w:color w:val="000000" w:themeColor="text1"/>
        </w:rPr>
      </w:pPr>
    </w:p>
    <w:p w14:paraId="13845933" w14:textId="77777777" w:rsidR="00786D50" w:rsidRPr="001D09E8" w:rsidRDefault="00786D50" w:rsidP="00AE7CAD">
      <w:pPr>
        <w:tabs>
          <w:tab w:val="left" w:pos="540"/>
        </w:tabs>
        <w:rPr>
          <w:color w:val="000000" w:themeColor="text1"/>
        </w:rPr>
      </w:pPr>
      <w:r w:rsidRPr="001D09E8">
        <w:rPr>
          <w:color w:val="000000" w:themeColor="text1"/>
        </w:rPr>
        <w:t>1</w:t>
      </w:r>
      <w:r w:rsidR="00DC14AE" w:rsidRPr="001D09E8">
        <w:rPr>
          <w:color w:val="000000" w:themeColor="text1"/>
        </w:rPr>
        <w:t> </w:t>
      </w:r>
      <w:r w:rsidRPr="001D09E8">
        <w:rPr>
          <w:color w:val="000000" w:themeColor="text1"/>
        </w:rPr>
        <w:t xml:space="preserve">užpildytas švirkštas po 0,5 ml </w:t>
      </w:r>
      <w:r w:rsidR="00A24DA9">
        <w:rPr>
          <w:color w:val="000000" w:themeColor="text1"/>
        </w:rPr>
        <w:t>su adata</w:t>
      </w:r>
      <w:r w:rsidRPr="00C30387">
        <w:rPr>
          <w:color w:val="000000" w:themeColor="text1"/>
        </w:rPr>
        <w:t>.</w:t>
      </w:r>
    </w:p>
    <w:p w14:paraId="575EB671" w14:textId="77777777" w:rsidR="00786D50" w:rsidRPr="00C30387" w:rsidRDefault="00A24DA9" w:rsidP="00AE7CAD">
      <w:pPr>
        <w:tabs>
          <w:tab w:val="left" w:pos="540"/>
        </w:tabs>
        <w:rPr>
          <w:color w:val="000000" w:themeColor="text1"/>
          <w:highlight w:val="lightGray"/>
        </w:rPr>
      </w:pPr>
      <w:r>
        <w:rPr>
          <w:color w:val="000000" w:themeColor="text1"/>
          <w:highlight w:val="lightGray"/>
        </w:rPr>
        <w:t>1 užpildytas švirkštas po 0,5 ml be adatos.</w:t>
      </w:r>
    </w:p>
    <w:p w14:paraId="678A00BD" w14:textId="77777777" w:rsidR="00A24DA9" w:rsidRDefault="00A24DA9" w:rsidP="00AE7CAD">
      <w:pPr>
        <w:tabs>
          <w:tab w:val="left" w:pos="540"/>
        </w:tabs>
        <w:rPr>
          <w:i/>
          <w:color w:val="000000" w:themeColor="text1"/>
          <w:highlight w:val="lightGray"/>
        </w:rPr>
      </w:pPr>
    </w:p>
    <w:p w14:paraId="344B3DE2" w14:textId="77777777" w:rsidR="00786D50" w:rsidRPr="002531EE" w:rsidRDefault="00786D50" w:rsidP="00AE7CAD">
      <w:pPr>
        <w:tabs>
          <w:tab w:val="left" w:pos="540"/>
        </w:tabs>
        <w:rPr>
          <w:rFonts w:asciiTheme="minorHAnsi" w:eastAsiaTheme="minorHAnsi" w:hAnsiTheme="minorHAnsi" w:cstheme="minorBidi"/>
          <w:color w:val="000000" w:themeColor="text1"/>
          <w:szCs w:val="22"/>
          <w:highlight w:val="lightGray"/>
          <w:lang w:eastAsia="en-US"/>
        </w:rPr>
      </w:pPr>
      <w:r w:rsidRPr="002531EE">
        <w:rPr>
          <w:color w:val="000000" w:themeColor="text1"/>
          <w:highlight w:val="lightGray"/>
        </w:rPr>
        <w:t>10</w:t>
      </w:r>
      <w:r w:rsidR="00DC14AE" w:rsidRPr="002531EE">
        <w:rPr>
          <w:color w:val="000000" w:themeColor="text1"/>
          <w:highlight w:val="lightGray"/>
        </w:rPr>
        <w:t> </w:t>
      </w:r>
      <w:r w:rsidRPr="002531EE">
        <w:rPr>
          <w:color w:val="000000" w:themeColor="text1"/>
          <w:highlight w:val="lightGray"/>
        </w:rPr>
        <w:t xml:space="preserve">užpildytų švirkštų </w:t>
      </w:r>
      <w:r w:rsidRPr="00A24DA9">
        <w:rPr>
          <w:color w:val="000000" w:themeColor="text1"/>
          <w:highlight w:val="lightGray"/>
        </w:rPr>
        <w:t>po 0,5 ml</w:t>
      </w:r>
      <w:r w:rsidR="00A24DA9" w:rsidRPr="001D09E8">
        <w:rPr>
          <w:color w:val="000000" w:themeColor="text1"/>
          <w:highlight w:val="lightGray"/>
        </w:rPr>
        <w:t xml:space="preserve"> </w:t>
      </w:r>
      <w:r w:rsidR="00A24DA9" w:rsidRPr="002531EE">
        <w:rPr>
          <w:color w:val="000000" w:themeColor="text1"/>
          <w:highlight w:val="lightGray"/>
        </w:rPr>
        <w:t>su adata</w:t>
      </w:r>
      <w:r w:rsidRPr="001D09E8">
        <w:rPr>
          <w:color w:val="000000" w:themeColor="text1"/>
          <w:highlight w:val="lightGray"/>
        </w:rPr>
        <w:t>.</w:t>
      </w:r>
    </w:p>
    <w:p w14:paraId="4591DE2B" w14:textId="77777777" w:rsidR="00A24DA9" w:rsidRPr="001D09E8" w:rsidRDefault="00A24DA9" w:rsidP="00AE7CAD">
      <w:pPr>
        <w:tabs>
          <w:tab w:val="left" w:pos="540"/>
        </w:tabs>
        <w:rPr>
          <w:color w:val="000000" w:themeColor="text1"/>
        </w:rPr>
      </w:pPr>
      <w:r w:rsidRPr="001D09E8">
        <w:rPr>
          <w:color w:val="000000" w:themeColor="text1"/>
          <w:highlight w:val="lightGray"/>
        </w:rPr>
        <w:t>10 užpildytų švirkštų po 0,5 ml be adatos.</w:t>
      </w:r>
    </w:p>
    <w:p w14:paraId="0804F403" w14:textId="77777777" w:rsidR="00786D50" w:rsidRPr="001D09E8" w:rsidRDefault="00786D50" w:rsidP="00AE7CAD">
      <w:pPr>
        <w:tabs>
          <w:tab w:val="left" w:pos="540"/>
        </w:tabs>
        <w:rPr>
          <w:color w:val="000000" w:themeColor="text1"/>
        </w:rPr>
      </w:pPr>
    </w:p>
    <w:p w14:paraId="4111C924" w14:textId="77777777" w:rsidR="00786D50" w:rsidRPr="001D09E8" w:rsidRDefault="00786D50" w:rsidP="00AE7CAD">
      <w:pPr>
        <w:tabs>
          <w:tab w:val="left" w:pos="540"/>
        </w:tabs>
        <w:rPr>
          <w:color w:val="000000" w:themeColor="text1"/>
        </w:rPr>
      </w:pPr>
    </w:p>
    <w:p w14:paraId="625E50CE"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5.</w:t>
      </w:r>
      <w:r w:rsidRPr="001D09E8">
        <w:rPr>
          <w:color w:val="000000" w:themeColor="text1"/>
        </w:rPr>
        <w:tab/>
        <w:t>VARTOJIMO METODAS IR BŪDAS</w:t>
      </w:r>
    </w:p>
    <w:p w14:paraId="574EC9CC" w14:textId="77777777" w:rsidR="00786D50" w:rsidRPr="001D09E8" w:rsidRDefault="00786D50" w:rsidP="00AE7CAD">
      <w:pPr>
        <w:tabs>
          <w:tab w:val="left" w:pos="540"/>
        </w:tabs>
        <w:rPr>
          <w:color w:val="000000" w:themeColor="text1"/>
        </w:rPr>
      </w:pPr>
    </w:p>
    <w:p w14:paraId="04A08495" w14:textId="77777777" w:rsidR="00786D50" w:rsidRPr="001D09E8" w:rsidRDefault="00786D50" w:rsidP="00AE7CAD">
      <w:pPr>
        <w:tabs>
          <w:tab w:val="left" w:pos="540"/>
        </w:tabs>
        <w:rPr>
          <w:color w:val="000000" w:themeColor="text1"/>
        </w:rPr>
      </w:pPr>
      <w:r w:rsidRPr="001D09E8">
        <w:rPr>
          <w:color w:val="000000" w:themeColor="text1"/>
        </w:rPr>
        <w:t>Leisti į raumenis ar giliai po oda.</w:t>
      </w:r>
    </w:p>
    <w:p w14:paraId="1D0B0A11" w14:textId="77777777" w:rsidR="00A24DA9" w:rsidRPr="001D09E8" w:rsidRDefault="00A24DA9" w:rsidP="00AE7CAD">
      <w:pPr>
        <w:tabs>
          <w:tab w:val="left" w:pos="540"/>
        </w:tabs>
        <w:rPr>
          <w:color w:val="000000" w:themeColor="text1"/>
        </w:rPr>
      </w:pPr>
      <w:r w:rsidRPr="001D09E8">
        <w:rPr>
          <w:color w:val="000000" w:themeColor="text1"/>
        </w:rPr>
        <w:t>Prieš vartojimą sukratyti.</w:t>
      </w:r>
    </w:p>
    <w:p w14:paraId="4B8E0205" w14:textId="77777777" w:rsidR="00A24DA9" w:rsidRPr="00C30387" w:rsidRDefault="00A24DA9" w:rsidP="00AE7CAD">
      <w:pPr>
        <w:tabs>
          <w:tab w:val="left" w:pos="540"/>
        </w:tabs>
        <w:rPr>
          <w:color w:val="000000" w:themeColor="text1"/>
        </w:rPr>
      </w:pPr>
      <w:r>
        <w:rPr>
          <w:color w:val="000000" w:themeColor="text1"/>
        </w:rPr>
        <w:t>Vienkartiniam naudojimui.</w:t>
      </w:r>
    </w:p>
    <w:p w14:paraId="21F05D79" w14:textId="77777777" w:rsidR="00786D50" w:rsidRPr="001D09E8" w:rsidRDefault="00786D50" w:rsidP="00AE7CAD">
      <w:pPr>
        <w:tabs>
          <w:tab w:val="left" w:pos="540"/>
        </w:tabs>
        <w:rPr>
          <w:color w:val="000000" w:themeColor="text1"/>
        </w:rPr>
      </w:pPr>
      <w:r w:rsidRPr="001D09E8">
        <w:rPr>
          <w:color w:val="000000" w:themeColor="text1"/>
        </w:rPr>
        <w:t>Prieš vartojimą perskaitykite pakuotės lapelį.</w:t>
      </w:r>
    </w:p>
    <w:p w14:paraId="1D3EB4C4" w14:textId="77777777" w:rsidR="00786D50" w:rsidRPr="001D09E8" w:rsidRDefault="00786D50" w:rsidP="00AE7CAD">
      <w:pPr>
        <w:tabs>
          <w:tab w:val="left" w:pos="540"/>
        </w:tabs>
        <w:rPr>
          <w:color w:val="000000" w:themeColor="text1"/>
        </w:rPr>
      </w:pPr>
    </w:p>
    <w:p w14:paraId="09A97376" w14:textId="77777777" w:rsidR="00786D50" w:rsidRPr="001D09E8" w:rsidRDefault="00786D50" w:rsidP="00AE7CAD">
      <w:pPr>
        <w:tabs>
          <w:tab w:val="left" w:pos="540"/>
        </w:tabs>
        <w:rPr>
          <w:color w:val="000000" w:themeColor="text1"/>
        </w:rPr>
      </w:pPr>
    </w:p>
    <w:p w14:paraId="44BF2872"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6.</w:t>
      </w:r>
      <w:r w:rsidRPr="001D09E8">
        <w:rPr>
          <w:color w:val="000000" w:themeColor="text1"/>
        </w:rPr>
        <w:tab/>
        <w:t>SPECIALUS ĮSPĖJIMAS, KAD VAISTINĮ PREPARATĄ BŪTINA LAIKYTI VAIKAMS NEPASTEBIMOJE IR NEPASIEKIAMOJE VIETOJE</w:t>
      </w:r>
    </w:p>
    <w:p w14:paraId="747F6831" w14:textId="77777777" w:rsidR="00786D50" w:rsidRPr="001D09E8" w:rsidRDefault="00786D50" w:rsidP="00AE7CAD">
      <w:pPr>
        <w:tabs>
          <w:tab w:val="left" w:pos="540"/>
        </w:tabs>
        <w:rPr>
          <w:color w:val="000000" w:themeColor="text1"/>
        </w:rPr>
      </w:pPr>
    </w:p>
    <w:p w14:paraId="56CD0447" w14:textId="77777777" w:rsidR="00786D50" w:rsidRPr="00F56D2C" w:rsidRDefault="00786D50" w:rsidP="00AE7CAD">
      <w:pPr>
        <w:rPr>
          <w:rFonts w:asciiTheme="minorHAnsi" w:eastAsiaTheme="minorHAnsi" w:hAnsiTheme="minorHAnsi" w:cstheme="minorBidi"/>
          <w:b/>
          <w:bCs/>
          <w:color w:val="000000" w:themeColor="text1"/>
          <w:szCs w:val="22"/>
          <w:lang w:eastAsia="en-US"/>
        </w:rPr>
      </w:pPr>
      <w:r w:rsidRPr="00F56D2C">
        <w:rPr>
          <w:b/>
          <w:bCs/>
          <w:color w:val="000000" w:themeColor="text1"/>
        </w:rPr>
        <w:t>Laikyti vaikams nepastebimoje ir nepasiekiamoje vietoje.</w:t>
      </w:r>
    </w:p>
    <w:p w14:paraId="122A07F7" w14:textId="77777777" w:rsidR="00786D50" w:rsidRPr="001D09E8" w:rsidRDefault="00786D50" w:rsidP="00AE7CAD">
      <w:pPr>
        <w:tabs>
          <w:tab w:val="left" w:pos="540"/>
        </w:tabs>
        <w:rPr>
          <w:color w:val="000000" w:themeColor="text1"/>
        </w:rPr>
      </w:pPr>
    </w:p>
    <w:p w14:paraId="71803EFB" w14:textId="77777777" w:rsidR="00786D50" w:rsidRPr="001D09E8" w:rsidRDefault="00786D50" w:rsidP="00AE7CAD">
      <w:pPr>
        <w:tabs>
          <w:tab w:val="left" w:pos="540"/>
        </w:tabs>
        <w:rPr>
          <w:color w:val="000000" w:themeColor="text1"/>
        </w:rPr>
      </w:pPr>
    </w:p>
    <w:p w14:paraId="5FFD227C"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7.</w:t>
      </w:r>
      <w:r w:rsidRPr="001D09E8">
        <w:rPr>
          <w:color w:val="000000" w:themeColor="text1"/>
        </w:rPr>
        <w:tab/>
        <w:t>KITAS SPECIALUS ĮSPĖJIMAS (JEI REIKIA)</w:t>
      </w:r>
    </w:p>
    <w:p w14:paraId="0D20E044" w14:textId="77777777" w:rsidR="00786D50" w:rsidRPr="001D09E8" w:rsidRDefault="00786D50" w:rsidP="00AE7CAD">
      <w:pPr>
        <w:tabs>
          <w:tab w:val="left" w:pos="540"/>
        </w:tabs>
        <w:rPr>
          <w:color w:val="000000" w:themeColor="text1"/>
        </w:rPr>
      </w:pPr>
    </w:p>
    <w:p w14:paraId="414855CA" w14:textId="77777777" w:rsidR="00A24DA9" w:rsidRPr="001D09E8" w:rsidRDefault="00A24DA9" w:rsidP="00AE7CAD">
      <w:pPr>
        <w:tabs>
          <w:tab w:val="left" w:pos="540"/>
        </w:tabs>
        <w:rPr>
          <w:color w:val="000000" w:themeColor="text1"/>
        </w:rPr>
      </w:pPr>
      <w:r w:rsidRPr="001D09E8">
        <w:rPr>
          <w:color w:val="000000" w:themeColor="text1"/>
        </w:rPr>
        <w:t>Prieš vartojimą leisti vakcinai sušilti iki kambario temperatūros.</w:t>
      </w:r>
    </w:p>
    <w:p w14:paraId="0F0FEBFF" w14:textId="77777777" w:rsidR="00A24DA9" w:rsidRPr="001D09E8" w:rsidRDefault="00A24DA9" w:rsidP="00AE7CAD">
      <w:pPr>
        <w:tabs>
          <w:tab w:val="left" w:pos="540"/>
        </w:tabs>
        <w:rPr>
          <w:color w:val="000000" w:themeColor="text1"/>
        </w:rPr>
      </w:pPr>
    </w:p>
    <w:p w14:paraId="70DD3F4B" w14:textId="77777777" w:rsidR="00786D50" w:rsidRPr="001D09E8" w:rsidRDefault="00786D50" w:rsidP="00AE7CAD">
      <w:pPr>
        <w:tabs>
          <w:tab w:val="left" w:pos="540"/>
        </w:tabs>
        <w:rPr>
          <w:color w:val="000000" w:themeColor="text1"/>
        </w:rPr>
      </w:pPr>
    </w:p>
    <w:p w14:paraId="72D22025"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8.</w:t>
      </w:r>
      <w:r w:rsidRPr="001D09E8">
        <w:rPr>
          <w:color w:val="000000" w:themeColor="text1"/>
        </w:rPr>
        <w:tab/>
        <w:t>TINKAMUMO LAIKAS</w:t>
      </w:r>
    </w:p>
    <w:p w14:paraId="02282E0C" w14:textId="77777777" w:rsidR="00786D50" w:rsidRPr="001D09E8" w:rsidRDefault="00786D50" w:rsidP="00AE7CAD">
      <w:pPr>
        <w:tabs>
          <w:tab w:val="left" w:pos="540"/>
        </w:tabs>
        <w:rPr>
          <w:color w:val="000000" w:themeColor="text1"/>
        </w:rPr>
      </w:pPr>
    </w:p>
    <w:p w14:paraId="5A7B268C" w14:textId="77777777" w:rsidR="00786D50" w:rsidRPr="001D09E8" w:rsidRDefault="006232C1" w:rsidP="00AE7CAD">
      <w:pPr>
        <w:rPr>
          <w:color w:val="000000" w:themeColor="text1"/>
        </w:rPr>
      </w:pPr>
      <w:r w:rsidRPr="001D09E8">
        <w:rPr>
          <w:color w:val="000000" w:themeColor="text1"/>
        </w:rPr>
        <w:t>EXP</w:t>
      </w:r>
      <w:r w:rsidR="00786D50" w:rsidRPr="001D09E8">
        <w:rPr>
          <w:color w:val="000000" w:themeColor="text1"/>
        </w:rPr>
        <w:t>: {MM-YYYY}</w:t>
      </w:r>
    </w:p>
    <w:p w14:paraId="4182BECD" w14:textId="77777777" w:rsidR="00786D50" w:rsidRPr="001D09E8" w:rsidRDefault="00786D50" w:rsidP="00AE7CAD">
      <w:pPr>
        <w:tabs>
          <w:tab w:val="left" w:pos="540"/>
        </w:tabs>
        <w:rPr>
          <w:color w:val="000000" w:themeColor="text1"/>
        </w:rPr>
      </w:pPr>
    </w:p>
    <w:p w14:paraId="4FDE8534" w14:textId="77777777" w:rsidR="00786D50" w:rsidRPr="001D09E8" w:rsidRDefault="00786D50" w:rsidP="00AE7CAD">
      <w:pPr>
        <w:tabs>
          <w:tab w:val="left" w:pos="540"/>
        </w:tabs>
        <w:rPr>
          <w:color w:val="000000" w:themeColor="text1"/>
        </w:rPr>
      </w:pPr>
    </w:p>
    <w:p w14:paraId="26A907B7"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9.</w:t>
      </w:r>
      <w:r w:rsidRPr="001D09E8">
        <w:rPr>
          <w:color w:val="000000" w:themeColor="text1"/>
        </w:rPr>
        <w:tab/>
        <w:t>SPECIALIOS LAIKYMO SĄLYGOS</w:t>
      </w:r>
    </w:p>
    <w:p w14:paraId="3D99B991" w14:textId="77777777" w:rsidR="00786D50" w:rsidRPr="001D09E8" w:rsidRDefault="00786D50" w:rsidP="00AE7CAD">
      <w:pPr>
        <w:tabs>
          <w:tab w:val="left" w:pos="540"/>
        </w:tabs>
        <w:rPr>
          <w:color w:val="000000" w:themeColor="text1"/>
        </w:rPr>
      </w:pPr>
    </w:p>
    <w:p w14:paraId="4D70D175" w14:textId="77777777" w:rsidR="00A24DA9" w:rsidRDefault="00786D50" w:rsidP="00AE7CAD">
      <w:pPr>
        <w:tabs>
          <w:tab w:val="left" w:pos="540"/>
        </w:tabs>
        <w:rPr>
          <w:color w:val="000000" w:themeColor="text1"/>
        </w:rPr>
      </w:pPr>
      <w:r w:rsidRPr="001D09E8">
        <w:rPr>
          <w:color w:val="000000" w:themeColor="text1"/>
        </w:rPr>
        <w:t xml:space="preserve">Laikyti </w:t>
      </w:r>
      <w:r w:rsidRPr="00260107">
        <w:rPr>
          <w:color w:val="000000" w:themeColor="text1"/>
        </w:rPr>
        <w:t>šaldytuve</w:t>
      </w:r>
      <w:r w:rsidRPr="002531EE">
        <w:rPr>
          <w:color w:val="000000" w:themeColor="text1"/>
        </w:rPr>
        <w:t>.</w:t>
      </w:r>
      <w:r w:rsidRPr="001D09E8">
        <w:rPr>
          <w:color w:val="000000" w:themeColor="text1"/>
        </w:rPr>
        <w:t xml:space="preserve"> Negalima užšaldyti. </w:t>
      </w:r>
    </w:p>
    <w:p w14:paraId="7C2050EA" w14:textId="77777777" w:rsidR="00786D50" w:rsidRPr="001D09E8" w:rsidRDefault="00786D50" w:rsidP="00AE7CAD">
      <w:pPr>
        <w:tabs>
          <w:tab w:val="left" w:pos="540"/>
        </w:tabs>
        <w:rPr>
          <w:color w:val="000000" w:themeColor="text1"/>
        </w:rPr>
      </w:pPr>
      <w:r w:rsidRPr="001D09E8">
        <w:rPr>
          <w:color w:val="000000" w:themeColor="text1"/>
        </w:rPr>
        <w:t xml:space="preserve">Laikyti gamintojo pakuotėje, kad </w:t>
      </w:r>
      <w:r w:rsidR="00FF279E" w:rsidRPr="001D09E8">
        <w:rPr>
          <w:color w:val="000000" w:themeColor="text1"/>
        </w:rPr>
        <w:t>vaistas</w:t>
      </w:r>
      <w:r w:rsidRPr="001D09E8">
        <w:rPr>
          <w:color w:val="000000" w:themeColor="text1"/>
        </w:rPr>
        <w:t xml:space="preserve"> būtų apsaugotas nuo šviesos.</w:t>
      </w:r>
    </w:p>
    <w:p w14:paraId="7ECD11EC" w14:textId="77777777" w:rsidR="00786D50" w:rsidRPr="001D09E8" w:rsidRDefault="00786D50" w:rsidP="00AE7CAD">
      <w:pPr>
        <w:tabs>
          <w:tab w:val="left" w:pos="540"/>
        </w:tabs>
        <w:rPr>
          <w:color w:val="000000" w:themeColor="text1"/>
        </w:rPr>
      </w:pPr>
    </w:p>
    <w:p w14:paraId="1C3580C0" w14:textId="77777777" w:rsidR="00786D50" w:rsidRPr="001D09E8" w:rsidRDefault="00786D50" w:rsidP="00AE7CAD">
      <w:pPr>
        <w:tabs>
          <w:tab w:val="left" w:pos="540"/>
        </w:tabs>
        <w:rPr>
          <w:color w:val="000000" w:themeColor="text1"/>
        </w:rPr>
      </w:pPr>
    </w:p>
    <w:p w14:paraId="4B98FC86"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10.</w:t>
      </w:r>
      <w:r w:rsidRPr="001D09E8">
        <w:rPr>
          <w:color w:val="000000" w:themeColor="text1"/>
        </w:rPr>
        <w:tab/>
        <w:t>SPECIALIOS ATSARGUMO PRIEMONĖS DĖL NESUVARTOTO VAISTINIO PREPARATO AR JO ATLIEKŲ TVARKYMO (JEI REIKIA)</w:t>
      </w:r>
    </w:p>
    <w:p w14:paraId="471C720D" w14:textId="77777777" w:rsidR="00786D50" w:rsidRPr="001D09E8" w:rsidRDefault="00786D50" w:rsidP="00AE7CAD">
      <w:pPr>
        <w:tabs>
          <w:tab w:val="left" w:pos="540"/>
        </w:tabs>
        <w:rPr>
          <w:color w:val="000000" w:themeColor="text1"/>
        </w:rPr>
      </w:pPr>
    </w:p>
    <w:p w14:paraId="2950409B" w14:textId="77777777" w:rsidR="00786D50" w:rsidRPr="001D09E8" w:rsidRDefault="00786D50" w:rsidP="00AE7CAD">
      <w:pPr>
        <w:tabs>
          <w:tab w:val="left" w:pos="540"/>
        </w:tabs>
        <w:rPr>
          <w:color w:val="000000" w:themeColor="text1"/>
        </w:rPr>
      </w:pPr>
    </w:p>
    <w:p w14:paraId="06CB32A9"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11.</w:t>
      </w:r>
      <w:r w:rsidRPr="001D09E8">
        <w:rPr>
          <w:color w:val="000000" w:themeColor="text1"/>
        </w:rPr>
        <w:tab/>
        <w:t>REGISTRUOTOJO PAVADINIMAS IR ADRESAS</w:t>
      </w:r>
    </w:p>
    <w:p w14:paraId="3C632149" w14:textId="77777777" w:rsidR="00786D50" w:rsidRPr="001D09E8" w:rsidRDefault="00786D50" w:rsidP="00AE7CAD">
      <w:pPr>
        <w:tabs>
          <w:tab w:val="left" w:pos="540"/>
        </w:tabs>
        <w:rPr>
          <w:color w:val="000000" w:themeColor="text1"/>
        </w:rPr>
      </w:pPr>
    </w:p>
    <w:p w14:paraId="4200C795" w14:textId="77777777" w:rsidR="00382ABB" w:rsidRPr="001D09E8" w:rsidRDefault="00382ABB" w:rsidP="00AE7CAD">
      <w:proofErr w:type="spellStart"/>
      <w:r w:rsidRPr="001D09E8">
        <w:t>Mylan</w:t>
      </w:r>
      <w:proofErr w:type="spellEnd"/>
      <w:r w:rsidRPr="001D09E8">
        <w:t xml:space="preserve"> IRE </w:t>
      </w:r>
      <w:proofErr w:type="spellStart"/>
      <w:r w:rsidRPr="001D09E8">
        <w:t>Healthcare</w:t>
      </w:r>
      <w:proofErr w:type="spellEnd"/>
      <w:r w:rsidRPr="001D09E8">
        <w:t xml:space="preserve"> </w:t>
      </w:r>
      <w:proofErr w:type="spellStart"/>
      <w:r w:rsidRPr="001D09E8">
        <w:t>Limited</w:t>
      </w:r>
      <w:proofErr w:type="spellEnd"/>
    </w:p>
    <w:p w14:paraId="32F585B5" w14:textId="77777777" w:rsidR="00382ABB" w:rsidRPr="001D09E8" w:rsidRDefault="00382ABB" w:rsidP="00AE7CAD">
      <w:proofErr w:type="spellStart"/>
      <w:r w:rsidRPr="001D09E8">
        <w:t>Unit</w:t>
      </w:r>
      <w:proofErr w:type="spellEnd"/>
      <w:r w:rsidRPr="001D09E8">
        <w:t xml:space="preserve"> 35/36, </w:t>
      </w:r>
      <w:proofErr w:type="spellStart"/>
      <w:r w:rsidRPr="001D09E8">
        <w:t>Grange</w:t>
      </w:r>
      <w:proofErr w:type="spellEnd"/>
      <w:r w:rsidRPr="001D09E8">
        <w:t xml:space="preserve"> Parade, </w:t>
      </w:r>
      <w:proofErr w:type="spellStart"/>
      <w:r w:rsidRPr="001D09E8">
        <w:t>Baldoyle</w:t>
      </w:r>
      <w:proofErr w:type="spellEnd"/>
      <w:r w:rsidRPr="001D09E8">
        <w:t xml:space="preserve"> </w:t>
      </w:r>
      <w:proofErr w:type="spellStart"/>
      <w:r w:rsidRPr="001D09E8">
        <w:t>Industrial</w:t>
      </w:r>
      <w:proofErr w:type="spellEnd"/>
      <w:r w:rsidRPr="001D09E8">
        <w:t xml:space="preserve"> </w:t>
      </w:r>
      <w:proofErr w:type="spellStart"/>
      <w:r w:rsidRPr="001D09E8">
        <w:t>Estate</w:t>
      </w:r>
      <w:proofErr w:type="spellEnd"/>
      <w:r w:rsidRPr="001D09E8">
        <w:t>, Dublin 13</w:t>
      </w:r>
    </w:p>
    <w:p w14:paraId="10173DC9" w14:textId="77777777" w:rsidR="00382ABB" w:rsidRPr="001D09E8" w:rsidRDefault="00382ABB" w:rsidP="00AE7CAD">
      <w:r w:rsidRPr="001D09E8">
        <w:t>Airija</w:t>
      </w:r>
    </w:p>
    <w:p w14:paraId="66A9F101" w14:textId="77777777" w:rsidR="00786D50" w:rsidRPr="001D09E8" w:rsidRDefault="00786D50" w:rsidP="00AE7CAD">
      <w:pPr>
        <w:tabs>
          <w:tab w:val="left" w:pos="540"/>
        </w:tabs>
        <w:rPr>
          <w:color w:val="000000" w:themeColor="text1"/>
        </w:rPr>
      </w:pPr>
    </w:p>
    <w:p w14:paraId="208F9AEB" w14:textId="77777777" w:rsidR="00757719" w:rsidRPr="001D09E8" w:rsidRDefault="00757719" w:rsidP="00AE7CAD">
      <w:pPr>
        <w:tabs>
          <w:tab w:val="left" w:pos="540"/>
        </w:tabs>
        <w:rPr>
          <w:color w:val="000000" w:themeColor="text1"/>
        </w:rPr>
      </w:pPr>
    </w:p>
    <w:p w14:paraId="4036DDE5"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12.</w:t>
      </w:r>
      <w:r w:rsidRPr="001D09E8">
        <w:rPr>
          <w:color w:val="000000" w:themeColor="text1"/>
        </w:rPr>
        <w:tab/>
        <w:t>REGISTRACIJOS PAŽYMĖJIMO NUMERIS</w:t>
      </w:r>
    </w:p>
    <w:p w14:paraId="13EB80B2" w14:textId="77777777" w:rsidR="00786D50" w:rsidRPr="001D09E8" w:rsidRDefault="00786D50" w:rsidP="00AE7CAD">
      <w:pPr>
        <w:tabs>
          <w:tab w:val="left" w:pos="540"/>
        </w:tabs>
        <w:rPr>
          <w:color w:val="000000" w:themeColor="text1"/>
        </w:rPr>
      </w:pPr>
    </w:p>
    <w:p w14:paraId="4CB4F2B9" w14:textId="77777777" w:rsidR="00786D50" w:rsidRPr="001D09E8" w:rsidRDefault="00786D50" w:rsidP="00AE7CAD">
      <w:pPr>
        <w:tabs>
          <w:tab w:val="left" w:pos="540"/>
        </w:tabs>
        <w:rPr>
          <w:color w:val="000000" w:themeColor="text1"/>
        </w:rPr>
      </w:pPr>
      <w:r w:rsidRPr="001D09E8">
        <w:rPr>
          <w:color w:val="000000" w:themeColor="text1"/>
          <w:highlight w:val="lightGray"/>
        </w:rPr>
        <w:t>N1 -</w:t>
      </w:r>
      <w:r w:rsidRPr="001D09E8">
        <w:rPr>
          <w:color w:val="000000" w:themeColor="text1"/>
        </w:rPr>
        <w:t xml:space="preserve"> LT/1/05/0178/001</w:t>
      </w:r>
    </w:p>
    <w:p w14:paraId="54D076AD" w14:textId="77777777" w:rsidR="00786D50" w:rsidRPr="001D09E8" w:rsidRDefault="00786D50" w:rsidP="00AE7CAD">
      <w:pPr>
        <w:tabs>
          <w:tab w:val="left" w:pos="540"/>
        </w:tabs>
        <w:rPr>
          <w:color w:val="000000" w:themeColor="text1"/>
        </w:rPr>
      </w:pPr>
      <w:r w:rsidRPr="001D09E8">
        <w:rPr>
          <w:color w:val="000000" w:themeColor="text1"/>
          <w:highlight w:val="lightGray"/>
        </w:rPr>
        <w:t>N10- LT/1/05/0178/002</w:t>
      </w:r>
    </w:p>
    <w:p w14:paraId="5C65B206" w14:textId="77777777" w:rsidR="00786D50" w:rsidRPr="001D09E8" w:rsidRDefault="00786D50" w:rsidP="00AE7CAD">
      <w:pPr>
        <w:tabs>
          <w:tab w:val="left" w:pos="540"/>
        </w:tabs>
        <w:rPr>
          <w:color w:val="000000" w:themeColor="text1"/>
        </w:rPr>
      </w:pPr>
    </w:p>
    <w:p w14:paraId="446B6E97" w14:textId="77777777" w:rsidR="00786D50" w:rsidRPr="001D09E8" w:rsidRDefault="00786D50" w:rsidP="00AE7CAD">
      <w:pPr>
        <w:tabs>
          <w:tab w:val="left" w:pos="540"/>
        </w:tabs>
        <w:rPr>
          <w:color w:val="000000" w:themeColor="text1"/>
        </w:rPr>
      </w:pPr>
    </w:p>
    <w:p w14:paraId="687E6B99"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13.</w:t>
      </w:r>
      <w:r w:rsidRPr="001D09E8">
        <w:rPr>
          <w:color w:val="000000" w:themeColor="text1"/>
        </w:rPr>
        <w:tab/>
        <w:t>SERIJOS NUMERIS</w:t>
      </w:r>
    </w:p>
    <w:p w14:paraId="54F2B721" w14:textId="77777777" w:rsidR="00786D50" w:rsidRPr="001D09E8" w:rsidRDefault="00786D50" w:rsidP="00AE7CAD">
      <w:pPr>
        <w:tabs>
          <w:tab w:val="left" w:pos="540"/>
        </w:tabs>
        <w:rPr>
          <w:color w:val="000000" w:themeColor="text1"/>
        </w:rPr>
      </w:pPr>
    </w:p>
    <w:p w14:paraId="7E685210" w14:textId="77777777" w:rsidR="00786D50" w:rsidRPr="001D09E8" w:rsidRDefault="006232C1" w:rsidP="00AE7CAD">
      <w:pPr>
        <w:rPr>
          <w:color w:val="000000" w:themeColor="text1"/>
        </w:rPr>
      </w:pPr>
      <w:proofErr w:type="spellStart"/>
      <w:r w:rsidRPr="001D09E8">
        <w:rPr>
          <w:color w:val="000000" w:themeColor="text1"/>
        </w:rPr>
        <w:t>Lot</w:t>
      </w:r>
      <w:proofErr w:type="spellEnd"/>
      <w:r w:rsidR="00786D50" w:rsidRPr="001D09E8">
        <w:rPr>
          <w:color w:val="000000" w:themeColor="text1"/>
        </w:rPr>
        <w:t>: {numeris}</w:t>
      </w:r>
    </w:p>
    <w:p w14:paraId="0321314B" w14:textId="77777777" w:rsidR="00786D50" w:rsidRPr="001D09E8" w:rsidRDefault="00786D50" w:rsidP="00AE7CAD">
      <w:pPr>
        <w:tabs>
          <w:tab w:val="left" w:pos="540"/>
        </w:tabs>
        <w:rPr>
          <w:color w:val="000000" w:themeColor="text1"/>
        </w:rPr>
      </w:pPr>
    </w:p>
    <w:p w14:paraId="2B6CB8EE" w14:textId="77777777" w:rsidR="00786D50" w:rsidRPr="001D09E8" w:rsidRDefault="00786D50" w:rsidP="00AE7CAD">
      <w:pPr>
        <w:tabs>
          <w:tab w:val="left" w:pos="540"/>
        </w:tabs>
        <w:rPr>
          <w:color w:val="000000" w:themeColor="text1"/>
        </w:rPr>
      </w:pPr>
    </w:p>
    <w:p w14:paraId="04FF3C29"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14.</w:t>
      </w:r>
      <w:r w:rsidRPr="001D09E8">
        <w:rPr>
          <w:color w:val="000000" w:themeColor="text1"/>
        </w:rPr>
        <w:tab/>
        <w:t>PARDAVIMO (IŠDAVIMO) TVARKA</w:t>
      </w:r>
    </w:p>
    <w:p w14:paraId="4EB3B621" w14:textId="77777777" w:rsidR="00786D50" w:rsidRPr="001D09E8" w:rsidRDefault="00786D50" w:rsidP="00AE7CAD">
      <w:pPr>
        <w:tabs>
          <w:tab w:val="left" w:pos="540"/>
        </w:tabs>
        <w:rPr>
          <w:color w:val="000000" w:themeColor="text1"/>
        </w:rPr>
      </w:pPr>
    </w:p>
    <w:p w14:paraId="5F5EE388" w14:textId="77777777" w:rsidR="00786D50" w:rsidRPr="001D09E8" w:rsidRDefault="00786D50" w:rsidP="00AE7CAD">
      <w:pPr>
        <w:rPr>
          <w:color w:val="000000" w:themeColor="text1"/>
        </w:rPr>
      </w:pPr>
      <w:r w:rsidRPr="001D09E8">
        <w:rPr>
          <w:color w:val="000000" w:themeColor="text1"/>
        </w:rPr>
        <w:t>Receptinis vaistas.</w:t>
      </w:r>
    </w:p>
    <w:p w14:paraId="564BC68D" w14:textId="77777777" w:rsidR="00786D50" w:rsidRPr="001D09E8" w:rsidRDefault="00786D50" w:rsidP="00AE7CAD">
      <w:pPr>
        <w:tabs>
          <w:tab w:val="left" w:pos="540"/>
        </w:tabs>
        <w:rPr>
          <w:color w:val="000000" w:themeColor="text1"/>
        </w:rPr>
      </w:pPr>
    </w:p>
    <w:p w14:paraId="340CE983" w14:textId="77777777" w:rsidR="00786D50" w:rsidRPr="001D09E8" w:rsidRDefault="00786D50" w:rsidP="00AE7CAD">
      <w:pPr>
        <w:tabs>
          <w:tab w:val="left" w:pos="540"/>
        </w:tabs>
        <w:rPr>
          <w:color w:val="000000" w:themeColor="text1"/>
        </w:rPr>
      </w:pPr>
    </w:p>
    <w:p w14:paraId="6E671BB5"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15.</w:t>
      </w:r>
      <w:r w:rsidRPr="001D09E8">
        <w:rPr>
          <w:color w:val="000000" w:themeColor="text1"/>
        </w:rPr>
        <w:tab/>
        <w:t>VARTOJIMO INSTRUKCIJA</w:t>
      </w:r>
    </w:p>
    <w:p w14:paraId="049ED5C9" w14:textId="77777777" w:rsidR="00786D50" w:rsidRPr="001D09E8" w:rsidRDefault="00786D50" w:rsidP="00AE7CAD">
      <w:pPr>
        <w:tabs>
          <w:tab w:val="left" w:pos="540"/>
        </w:tabs>
        <w:rPr>
          <w:color w:val="000000" w:themeColor="text1"/>
        </w:rPr>
      </w:pPr>
    </w:p>
    <w:p w14:paraId="5C7C2A34" w14:textId="77777777" w:rsidR="00786D50" w:rsidRPr="00C30387" w:rsidRDefault="00786D50" w:rsidP="00AE7CAD">
      <w:pPr>
        <w:tabs>
          <w:tab w:val="left" w:pos="540"/>
        </w:tabs>
        <w:rPr>
          <w:color w:val="000000" w:themeColor="text1"/>
        </w:rPr>
      </w:pPr>
    </w:p>
    <w:p w14:paraId="226BF0D9" w14:textId="77777777" w:rsidR="00786D50" w:rsidRPr="00C30387" w:rsidRDefault="00786D50" w:rsidP="00AE7CAD">
      <w:pPr>
        <w:tabs>
          <w:tab w:val="left" w:pos="540"/>
        </w:tabs>
        <w:rPr>
          <w:color w:val="000000" w:themeColor="text1"/>
        </w:rPr>
      </w:pPr>
    </w:p>
    <w:p w14:paraId="22037426"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16.</w:t>
      </w:r>
      <w:r w:rsidRPr="001D09E8">
        <w:rPr>
          <w:color w:val="000000" w:themeColor="text1"/>
        </w:rPr>
        <w:tab/>
        <w:t>INFORMACIJA BRAILIO RAŠTU</w:t>
      </w:r>
    </w:p>
    <w:p w14:paraId="798B9BEF" w14:textId="77777777" w:rsidR="00786D50" w:rsidRPr="001D09E8" w:rsidRDefault="00786D50" w:rsidP="00AE7CAD">
      <w:pPr>
        <w:tabs>
          <w:tab w:val="left" w:pos="540"/>
        </w:tabs>
        <w:rPr>
          <w:color w:val="000000" w:themeColor="text1"/>
        </w:rPr>
      </w:pPr>
    </w:p>
    <w:p w14:paraId="7BEA209F" w14:textId="77777777" w:rsidR="00786D50" w:rsidRPr="001D09E8" w:rsidRDefault="00786D50" w:rsidP="00AE7CAD">
      <w:pPr>
        <w:tabs>
          <w:tab w:val="left" w:pos="540"/>
        </w:tabs>
        <w:rPr>
          <w:color w:val="000000" w:themeColor="text1"/>
        </w:rPr>
      </w:pPr>
      <w:r w:rsidRPr="001D09E8">
        <w:rPr>
          <w:color w:val="000000" w:themeColor="text1"/>
          <w:highlight w:val="lightGray"/>
        </w:rPr>
        <w:t>Netaikoma.</w:t>
      </w:r>
    </w:p>
    <w:p w14:paraId="5FF27D41" w14:textId="77777777" w:rsidR="00786D50" w:rsidRPr="001D09E8" w:rsidRDefault="00786D50" w:rsidP="00AE7CAD">
      <w:pPr>
        <w:tabs>
          <w:tab w:val="left" w:pos="540"/>
        </w:tabs>
        <w:rPr>
          <w:color w:val="000000" w:themeColor="text1"/>
        </w:rPr>
      </w:pPr>
    </w:p>
    <w:p w14:paraId="74BC0C70" w14:textId="77777777" w:rsidR="00A24DA9" w:rsidRDefault="00A24DA9" w:rsidP="00AE7CAD">
      <w:pPr>
        <w:keepNext/>
        <w:pBdr>
          <w:top w:val="single" w:sz="4" w:space="1" w:color="auto"/>
          <w:left w:val="single" w:sz="4" w:space="4" w:color="auto"/>
          <w:bottom w:val="single" w:sz="4" w:space="1" w:color="auto"/>
          <w:right w:val="single" w:sz="4" w:space="4" w:color="auto"/>
        </w:pBdr>
        <w:tabs>
          <w:tab w:val="left" w:pos="0"/>
        </w:tabs>
        <w:rPr>
          <w:i/>
          <w:noProof/>
        </w:rPr>
      </w:pPr>
      <w:r>
        <w:rPr>
          <w:b/>
          <w:noProof/>
        </w:rPr>
        <w:t>17.</w:t>
      </w:r>
      <w:r>
        <w:rPr>
          <w:b/>
          <w:noProof/>
        </w:rPr>
        <w:tab/>
        <w:t>UNIKALUS IDENTIFIKATORIUS – 2D BRŪKŠNINIS KODAS</w:t>
      </w:r>
    </w:p>
    <w:p w14:paraId="6D361F1E" w14:textId="77777777" w:rsidR="00A24DA9" w:rsidRDefault="00A24DA9" w:rsidP="00AE7CAD">
      <w:pPr>
        <w:rPr>
          <w:noProof/>
        </w:rPr>
      </w:pPr>
    </w:p>
    <w:p w14:paraId="5054BA9B" w14:textId="77777777" w:rsidR="00A24DA9" w:rsidRDefault="00A24DA9" w:rsidP="00AE7CAD">
      <w:pPr>
        <w:rPr>
          <w:noProof/>
          <w:szCs w:val="22"/>
          <w:shd w:val="clear" w:color="auto" w:fill="CCCCCC"/>
        </w:rPr>
      </w:pPr>
      <w:r w:rsidRPr="00A24DA9">
        <w:rPr>
          <w:noProof/>
        </w:rPr>
        <w:t>2D brūkšninis kodas su nurodytu unikaliu identifikatoriumi.</w:t>
      </w:r>
    </w:p>
    <w:p w14:paraId="5D87BE20" w14:textId="77777777" w:rsidR="00A24DA9" w:rsidRDefault="00A24DA9" w:rsidP="00AE7CAD">
      <w:pPr>
        <w:rPr>
          <w:noProof/>
          <w:szCs w:val="22"/>
          <w:shd w:val="clear" w:color="auto" w:fill="CCCCCC"/>
        </w:rPr>
      </w:pPr>
    </w:p>
    <w:p w14:paraId="3B95A818" w14:textId="77777777" w:rsidR="00A24DA9" w:rsidRDefault="00A24DA9" w:rsidP="00AE7CAD">
      <w:pPr>
        <w:rPr>
          <w:noProof/>
        </w:rPr>
      </w:pPr>
    </w:p>
    <w:p w14:paraId="775E6BB8" w14:textId="77777777" w:rsidR="00A24DA9" w:rsidRDefault="00A24DA9" w:rsidP="00AE7CAD">
      <w:pPr>
        <w:keepNext/>
        <w:pBdr>
          <w:top w:val="single" w:sz="4" w:space="1" w:color="auto"/>
          <w:left w:val="single" w:sz="4" w:space="4" w:color="auto"/>
          <w:bottom w:val="single" w:sz="4" w:space="1" w:color="auto"/>
          <w:right w:val="single" w:sz="4" w:space="4" w:color="auto"/>
        </w:pBdr>
        <w:tabs>
          <w:tab w:val="left" w:pos="0"/>
        </w:tabs>
        <w:rPr>
          <w:i/>
          <w:noProof/>
        </w:rPr>
      </w:pPr>
      <w:r>
        <w:rPr>
          <w:b/>
          <w:noProof/>
        </w:rPr>
        <w:lastRenderedPageBreak/>
        <w:t>18.</w:t>
      </w:r>
      <w:r>
        <w:rPr>
          <w:b/>
          <w:noProof/>
        </w:rPr>
        <w:tab/>
        <w:t>UNIKALUS IDENTIFIKATORIUS – ŽMONĖMS SUPRANTAMI DUOMENYS</w:t>
      </w:r>
    </w:p>
    <w:p w14:paraId="7C576B39" w14:textId="77777777" w:rsidR="00A24DA9" w:rsidRDefault="00A24DA9" w:rsidP="00AE7CAD">
      <w:pPr>
        <w:rPr>
          <w:noProof/>
        </w:rPr>
      </w:pPr>
    </w:p>
    <w:p w14:paraId="40B973CD" w14:textId="77777777" w:rsidR="00A24DA9" w:rsidRDefault="00A24DA9" w:rsidP="00AE7CAD">
      <w:pPr>
        <w:rPr>
          <w:color w:val="008000"/>
          <w:szCs w:val="22"/>
        </w:rPr>
      </w:pPr>
      <w:r>
        <w:t xml:space="preserve">PC: {numeris} </w:t>
      </w:r>
      <w:r>
        <w:rPr>
          <w:color w:val="008000"/>
        </w:rPr>
        <w:t>[vaistinio preparato kodas]</w:t>
      </w:r>
    </w:p>
    <w:p w14:paraId="259C5052" w14:textId="77777777" w:rsidR="00A24DA9" w:rsidRDefault="00A24DA9" w:rsidP="00AE7CAD">
      <w:pPr>
        <w:rPr>
          <w:szCs w:val="22"/>
        </w:rPr>
      </w:pPr>
      <w:r>
        <w:t xml:space="preserve">SN: {numeris} </w:t>
      </w:r>
      <w:r>
        <w:rPr>
          <w:color w:val="008000"/>
        </w:rPr>
        <w:t>[nuoseklusis numeris]</w:t>
      </w:r>
    </w:p>
    <w:p w14:paraId="78C23340" w14:textId="77777777" w:rsidR="00A24DA9" w:rsidRDefault="00A24DA9" w:rsidP="00AE7CAD">
      <w:pPr>
        <w:rPr>
          <w:szCs w:val="22"/>
        </w:rPr>
      </w:pPr>
      <w:r w:rsidRPr="004971F6">
        <w:rPr>
          <w:highlight w:val="lightGray"/>
        </w:rPr>
        <w:t xml:space="preserve">NN: {numeris} </w:t>
      </w:r>
      <w:r w:rsidRPr="004971F6">
        <w:rPr>
          <w:color w:val="008000"/>
          <w:highlight w:val="lightGray"/>
        </w:rPr>
        <w:t>[nacionalinis kompensacijos rūšies kodas arba kitas nacionalinis vaistinio pre</w:t>
      </w:r>
      <w:r>
        <w:rPr>
          <w:color w:val="008000"/>
          <w:highlight w:val="lightGray"/>
        </w:rPr>
        <w:t>parato identifikacinis numeris]</w:t>
      </w:r>
    </w:p>
    <w:p w14:paraId="4D3519CE" w14:textId="77777777" w:rsidR="00A24DA9" w:rsidRDefault="00A24DA9" w:rsidP="00AE7CAD">
      <w:pPr>
        <w:rPr>
          <w:noProof/>
          <w:vanish/>
          <w:szCs w:val="22"/>
        </w:rPr>
      </w:pPr>
    </w:p>
    <w:p w14:paraId="092BE1E9" w14:textId="77777777" w:rsidR="00A24DA9" w:rsidRPr="00C30387" w:rsidRDefault="00A24DA9" w:rsidP="00AE7CAD">
      <w:pPr>
        <w:tabs>
          <w:tab w:val="left" w:pos="540"/>
        </w:tabs>
        <w:rPr>
          <w:color w:val="000000" w:themeColor="text1"/>
        </w:rPr>
      </w:pPr>
    </w:p>
    <w:p w14:paraId="73865499" w14:textId="77777777" w:rsidR="00757719" w:rsidRPr="00CB0BBD" w:rsidRDefault="00757719" w:rsidP="00AE7CAD">
      <w:pPr>
        <w:tabs>
          <w:tab w:val="left" w:pos="540"/>
        </w:tabs>
        <w:rPr>
          <w:color w:val="000000" w:themeColor="text1"/>
          <w:szCs w:val="22"/>
        </w:rPr>
      </w:pPr>
    </w:p>
    <w:p w14:paraId="03687130"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C30387">
        <w:rPr>
          <w:color w:val="000000" w:themeColor="text1"/>
        </w:rPr>
        <w:t>1</w:t>
      </w:r>
      <w:r w:rsidR="00A24DA9">
        <w:rPr>
          <w:color w:val="000000" w:themeColor="text1"/>
        </w:rPr>
        <w:t>9</w:t>
      </w:r>
      <w:r w:rsidRPr="00C30387">
        <w:rPr>
          <w:color w:val="000000" w:themeColor="text1"/>
        </w:rPr>
        <w:t>.</w:t>
      </w:r>
      <w:r w:rsidRPr="001D09E8">
        <w:rPr>
          <w:color w:val="000000" w:themeColor="text1"/>
        </w:rPr>
        <w:tab/>
        <w:t>KITA</w:t>
      </w:r>
    </w:p>
    <w:p w14:paraId="58CAFECD" w14:textId="77777777" w:rsidR="00786D50" w:rsidRPr="001D09E8" w:rsidRDefault="00786D50" w:rsidP="00AE7CAD">
      <w:pPr>
        <w:tabs>
          <w:tab w:val="left" w:pos="540"/>
        </w:tabs>
        <w:rPr>
          <w:color w:val="000000" w:themeColor="text1"/>
        </w:rPr>
      </w:pPr>
    </w:p>
    <w:p w14:paraId="7E9DD96F" w14:textId="661DC2C4" w:rsidR="00786D50" w:rsidRPr="001D09E8" w:rsidRDefault="00786D50" w:rsidP="00AE7CAD">
      <w:pPr>
        <w:tabs>
          <w:tab w:val="left" w:pos="540"/>
        </w:tabs>
        <w:rPr>
          <w:color w:val="000000" w:themeColor="text1"/>
        </w:rPr>
      </w:pPr>
      <w:r w:rsidRPr="001D09E8">
        <w:rPr>
          <w:color w:val="000000" w:themeColor="text1"/>
        </w:rPr>
        <w:t>20</w:t>
      </w:r>
      <w:r w:rsidR="00F6433D">
        <w:rPr>
          <w:color w:val="000000" w:themeColor="text1"/>
        </w:rPr>
        <w:t>2</w:t>
      </w:r>
      <w:r w:rsidR="00F71E0A">
        <w:rPr>
          <w:color w:val="000000" w:themeColor="text1"/>
        </w:rPr>
        <w:t>1</w:t>
      </w:r>
      <w:r w:rsidR="008D2578">
        <w:rPr>
          <w:color w:val="000000" w:themeColor="text1"/>
        </w:rPr>
        <w:t>/202</w:t>
      </w:r>
      <w:r w:rsidR="00F71E0A">
        <w:rPr>
          <w:color w:val="000000" w:themeColor="text1"/>
        </w:rPr>
        <w:t>2</w:t>
      </w:r>
      <w:r w:rsidRPr="001D09E8">
        <w:rPr>
          <w:color w:val="000000" w:themeColor="text1"/>
        </w:rPr>
        <w:t xml:space="preserve"> metų sezonas</w:t>
      </w:r>
    </w:p>
    <w:p w14:paraId="08AB64CC" w14:textId="77777777" w:rsidR="00786D50" w:rsidRPr="001D09E8" w:rsidRDefault="00786D50" w:rsidP="00AE7CAD">
      <w:pPr>
        <w:tabs>
          <w:tab w:val="left" w:pos="540"/>
        </w:tabs>
        <w:rPr>
          <w:color w:val="000000" w:themeColor="text1"/>
        </w:rPr>
      </w:pPr>
      <w:r w:rsidRPr="001D09E8">
        <w:rPr>
          <w:color w:val="000000" w:themeColor="text1"/>
        </w:rPr>
        <w:br w:type="page"/>
      </w:r>
    </w:p>
    <w:p w14:paraId="3246A81F" w14:textId="77777777" w:rsidR="00786D50" w:rsidRPr="001D09E8" w:rsidRDefault="00786D50" w:rsidP="00AE7CAD">
      <w:pPr>
        <w:pBdr>
          <w:top w:val="single" w:sz="4" w:space="1" w:color="auto"/>
          <w:left w:val="single" w:sz="4" w:space="4" w:color="auto"/>
          <w:bottom w:val="single" w:sz="4" w:space="1" w:color="auto"/>
          <w:right w:val="single" w:sz="4" w:space="4" w:color="auto"/>
        </w:pBdr>
        <w:rPr>
          <w:b/>
          <w:color w:val="000000" w:themeColor="text1"/>
        </w:rPr>
      </w:pPr>
      <w:r w:rsidRPr="001D09E8">
        <w:rPr>
          <w:b/>
          <w:color w:val="000000" w:themeColor="text1"/>
        </w:rPr>
        <w:lastRenderedPageBreak/>
        <w:t>MINIMALI INFORMACIJA ANT MAŽŲ VIDINIŲ PAKUOČIŲ</w:t>
      </w:r>
    </w:p>
    <w:p w14:paraId="5BAC8813" w14:textId="77777777" w:rsidR="00BF027F" w:rsidRPr="001D09E8" w:rsidRDefault="00BF027F" w:rsidP="00AE7CAD">
      <w:pPr>
        <w:pBdr>
          <w:top w:val="single" w:sz="4" w:space="1" w:color="auto"/>
          <w:left w:val="single" w:sz="4" w:space="4" w:color="auto"/>
          <w:bottom w:val="single" w:sz="4" w:space="1" w:color="auto"/>
          <w:right w:val="single" w:sz="4" w:space="4" w:color="auto"/>
        </w:pBdr>
        <w:rPr>
          <w:b/>
          <w:caps/>
          <w:color w:val="000000" w:themeColor="text1"/>
        </w:rPr>
      </w:pPr>
    </w:p>
    <w:p w14:paraId="04ED2071" w14:textId="77777777" w:rsidR="00786D50" w:rsidRPr="001D09E8" w:rsidRDefault="00786D50" w:rsidP="00AE7CAD">
      <w:pPr>
        <w:pBdr>
          <w:top w:val="single" w:sz="4" w:space="1" w:color="auto"/>
          <w:left w:val="single" w:sz="4" w:space="4" w:color="auto"/>
          <w:bottom w:val="single" w:sz="4" w:space="1" w:color="auto"/>
          <w:right w:val="single" w:sz="4" w:space="4" w:color="auto"/>
        </w:pBdr>
        <w:rPr>
          <w:b/>
          <w:caps/>
          <w:color w:val="000000" w:themeColor="text1"/>
        </w:rPr>
      </w:pPr>
      <w:r w:rsidRPr="001D09E8">
        <w:rPr>
          <w:b/>
          <w:caps/>
          <w:color w:val="000000" w:themeColor="text1"/>
        </w:rPr>
        <w:t>Užpildytas švirkštas</w:t>
      </w:r>
    </w:p>
    <w:p w14:paraId="180232DF" w14:textId="77777777" w:rsidR="00786D50" w:rsidRPr="001D09E8" w:rsidRDefault="00786D50" w:rsidP="00AE7CAD">
      <w:pPr>
        <w:rPr>
          <w:color w:val="000000" w:themeColor="text1"/>
        </w:rPr>
      </w:pPr>
    </w:p>
    <w:p w14:paraId="276641BF" w14:textId="77777777" w:rsidR="00786D50" w:rsidRPr="001D09E8" w:rsidRDefault="00786D50" w:rsidP="00AE7CAD">
      <w:pPr>
        <w:rPr>
          <w:color w:val="000000" w:themeColor="text1"/>
        </w:rPr>
      </w:pPr>
    </w:p>
    <w:p w14:paraId="18F500B9"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1.</w:t>
      </w:r>
      <w:r w:rsidRPr="001D09E8">
        <w:rPr>
          <w:color w:val="000000" w:themeColor="text1"/>
        </w:rPr>
        <w:tab/>
        <w:t>VAISTINIO PREPARATO PAVADINIMAS IR VARTOJIMO BŪDAS</w:t>
      </w:r>
    </w:p>
    <w:p w14:paraId="0A2985DD" w14:textId="77777777" w:rsidR="00786D50" w:rsidRPr="001D09E8" w:rsidRDefault="00786D50" w:rsidP="00AE7CAD">
      <w:pPr>
        <w:tabs>
          <w:tab w:val="left" w:pos="540"/>
        </w:tabs>
        <w:rPr>
          <w:color w:val="000000" w:themeColor="text1"/>
        </w:rPr>
      </w:pPr>
    </w:p>
    <w:p w14:paraId="76011BCA" w14:textId="77777777" w:rsidR="00786D50" w:rsidRPr="001D09E8" w:rsidRDefault="00786D50" w:rsidP="00AE7CAD">
      <w:pPr>
        <w:tabs>
          <w:tab w:val="left" w:pos="540"/>
        </w:tabs>
        <w:rPr>
          <w:color w:val="000000" w:themeColor="text1"/>
        </w:rPr>
      </w:pPr>
      <w:proofErr w:type="spellStart"/>
      <w:r w:rsidRPr="001D09E8">
        <w:rPr>
          <w:color w:val="000000" w:themeColor="text1"/>
        </w:rPr>
        <w:t>Influvac</w:t>
      </w:r>
      <w:proofErr w:type="spellEnd"/>
      <w:r w:rsidRPr="001D09E8">
        <w:rPr>
          <w:color w:val="000000" w:themeColor="text1"/>
        </w:rPr>
        <w:t xml:space="preserve"> injekcinė suspensija</w:t>
      </w:r>
    </w:p>
    <w:p w14:paraId="2394108B" w14:textId="1EC5C6D3" w:rsidR="00786D50" w:rsidRPr="001D09E8" w:rsidRDefault="00F71E0A" w:rsidP="00AE7CAD">
      <w:pPr>
        <w:rPr>
          <w:color w:val="000000" w:themeColor="text1"/>
        </w:rPr>
      </w:pPr>
      <w:proofErr w:type="spellStart"/>
      <w:r>
        <w:rPr>
          <w:color w:val="000000" w:themeColor="text1"/>
        </w:rPr>
        <w:t>v</w:t>
      </w:r>
      <w:r w:rsidR="00786D50" w:rsidRPr="001D09E8">
        <w:rPr>
          <w:color w:val="000000" w:themeColor="text1"/>
        </w:rPr>
        <w:t>accinum</w:t>
      </w:r>
      <w:proofErr w:type="spellEnd"/>
      <w:r w:rsidR="00786D50" w:rsidRPr="001D09E8">
        <w:rPr>
          <w:color w:val="000000" w:themeColor="text1"/>
        </w:rPr>
        <w:t xml:space="preserve"> </w:t>
      </w:r>
      <w:proofErr w:type="spellStart"/>
      <w:r w:rsidR="00786D50" w:rsidRPr="001D09E8">
        <w:rPr>
          <w:color w:val="000000" w:themeColor="text1"/>
        </w:rPr>
        <w:t>influenzae</w:t>
      </w:r>
      <w:proofErr w:type="spellEnd"/>
      <w:r w:rsidR="00786D50" w:rsidRPr="001D09E8">
        <w:rPr>
          <w:color w:val="000000" w:themeColor="text1"/>
        </w:rPr>
        <w:t xml:space="preserve"> </w:t>
      </w:r>
      <w:proofErr w:type="spellStart"/>
      <w:r w:rsidR="00786D50" w:rsidRPr="001D09E8">
        <w:rPr>
          <w:color w:val="000000" w:themeColor="text1"/>
        </w:rPr>
        <w:t>inactivatum</w:t>
      </w:r>
      <w:proofErr w:type="spellEnd"/>
      <w:r w:rsidR="00786D50" w:rsidRPr="001D09E8">
        <w:rPr>
          <w:color w:val="000000" w:themeColor="text1"/>
        </w:rPr>
        <w:t xml:space="preserve"> </w:t>
      </w:r>
      <w:proofErr w:type="spellStart"/>
      <w:r w:rsidR="00786D50" w:rsidRPr="001D09E8">
        <w:rPr>
          <w:color w:val="000000" w:themeColor="text1"/>
        </w:rPr>
        <w:t>ex</w:t>
      </w:r>
      <w:proofErr w:type="spellEnd"/>
      <w:r w:rsidR="00786D50" w:rsidRPr="001D09E8">
        <w:rPr>
          <w:color w:val="000000" w:themeColor="text1"/>
        </w:rPr>
        <w:t xml:space="preserve"> </w:t>
      </w:r>
      <w:proofErr w:type="spellStart"/>
      <w:r w:rsidR="00786D50" w:rsidRPr="001D09E8">
        <w:rPr>
          <w:color w:val="000000" w:themeColor="text1"/>
        </w:rPr>
        <w:t>corticis</w:t>
      </w:r>
      <w:proofErr w:type="spellEnd"/>
      <w:r w:rsidR="00786D50" w:rsidRPr="001D09E8">
        <w:rPr>
          <w:color w:val="000000" w:themeColor="text1"/>
        </w:rPr>
        <w:t xml:space="preserve"> </w:t>
      </w:r>
      <w:proofErr w:type="spellStart"/>
      <w:r w:rsidR="00786D50" w:rsidRPr="001D09E8">
        <w:rPr>
          <w:color w:val="000000" w:themeColor="text1"/>
        </w:rPr>
        <w:t>antigeniis</w:t>
      </w:r>
      <w:proofErr w:type="spellEnd"/>
      <w:r w:rsidR="00786D50" w:rsidRPr="001D09E8">
        <w:rPr>
          <w:color w:val="000000" w:themeColor="text1"/>
        </w:rPr>
        <w:t xml:space="preserve"> </w:t>
      </w:r>
      <w:proofErr w:type="spellStart"/>
      <w:r w:rsidR="00786D50" w:rsidRPr="001D09E8">
        <w:rPr>
          <w:color w:val="000000" w:themeColor="text1"/>
        </w:rPr>
        <w:t>praeparatum</w:t>
      </w:r>
      <w:proofErr w:type="spellEnd"/>
    </w:p>
    <w:p w14:paraId="024B573A" w14:textId="77777777" w:rsidR="00786D50" w:rsidRPr="001D09E8" w:rsidRDefault="00786D50" w:rsidP="00AE7CAD">
      <w:pPr>
        <w:tabs>
          <w:tab w:val="left" w:pos="540"/>
        </w:tabs>
        <w:rPr>
          <w:color w:val="000000" w:themeColor="text1"/>
        </w:rPr>
      </w:pPr>
    </w:p>
    <w:p w14:paraId="1F5DFE6D" w14:textId="77777777" w:rsidR="00786D50" w:rsidRPr="001D09E8" w:rsidRDefault="00786D50" w:rsidP="00AE7CAD">
      <w:pPr>
        <w:tabs>
          <w:tab w:val="left" w:pos="540"/>
        </w:tabs>
        <w:rPr>
          <w:color w:val="000000" w:themeColor="text1"/>
        </w:rPr>
      </w:pPr>
    </w:p>
    <w:p w14:paraId="73F65178"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2.</w:t>
      </w:r>
      <w:r w:rsidRPr="001D09E8">
        <w:rPr>
          <w:color w:val="000000" w:themeColor="text1"/>
        </w:rPr>
        <w:tab/>
        <w:t>VARTOJIMO METODAS</w:t>
      </w:r>
    </w:p>
    <w:p w14:paraId="4BA07070" w14:textId="77777777" w:rsidR="00786D50" w:rsidRPr="001D09E8" w:rsidRDefault="00786D50" w:rsidP="00AE7CAD">
      <w:pPr>
        <w:tabs>
          <w:tab w:val="left" w:pos="540"/>
        </w:tabs>
        <w:rPr>
          <w:color w:val="000000" w:themeColor="text1"/>
        </w:rPr>
      </w:pPr>
    </w:p>
    <w:p w14:paraId="65065EAA" w14:textId="77777777" w:rsidR="00786D50" w:rsidRPr="001D09E8" w:rsidRDefault="00786D50" w:rsidP="00AE7CAD">
      <w:pPr>
        <w:rPr>
          <w:color w:val="000000" w:themeColor="text1"/>
        </w:rPr>
      </w:pPr>
      <w:r w:rsidRPr="001D09E8">
        <w:rPr>
          <w:color w:val="000000" w:themeColor="text1"/>
        </w:rPr>
        <w:t>Leisti į raumenis ar giliai po oda.</w:t>
      </w:r>
    </w:p>
    <w:p w14:paraId="406A81C4" w14:textId="77777777" w:rsidR="00786D50" w:rsidRPr="001D09E8" w:rsidRDefault="00786D50" w:rsidP="00AE7CAD">
      <w:pPr>
        <w:tabs>
          <w:tab w:val="left" w:pos="540"/>
        </w:tabs>
        <w:rPr>
          <w:color w:val="000000" w:themeColor="text1"/>
        </w:rPr>
      </w:pPr>
    </w:p>
    <w:p w14:paraId="51010628" w14:textId="77777777" w:rsidR="00786D50" w:rsidRPr="001D09E8" w:rsidRDefault="00786D50" w:rsidP="00AE7CAD">
      <w:pPr>
        <w:tabs>
          <w:tab w:val="left" w:pos="540"/>
        </w:tabs>
        <w:rPr>
          <w:color w:val="000000" w:themeColor="text1"/>
        </w:rPr>
      </w:pPr>
    </w:p>
    <w:p w14:paraId="2F561116"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3.</w:t>
      </w:r>
      <w:r w:rsidRPr="001D09E8">
        <w:rPr>
          <w:color w:val="000000" w:themeColor="text1"/>
        </w:rPr>
        <w:tab/>
        <w:t>TINKAMUMO LAIKAS</w:t>
      </w:r>
    </w:p>
    <w:p w14:paraId="13DA49B1" w14:textId="77777777" w:rsidR="00786D50" w:rsidRPr="001D09E8" w:rsidRDefault="00786D50" w:rsidP="00AE7CAD">
      <w:pPr>
        <w:tabs>
          <w:tab w:val="left" w:pos="540"/>
        </w:tabs>
        <w:rPr>
          <w:color w:val="000000" w:themeColor="text1"/>
        </w:rPr>
      </w:pPr>
    </w:p>
    <w:p w14:paraId="3849D6D4" w14:textId="77777777" w:rsidR="00786D50" w:rsidRPr="001D09E8" w:rsidRDefault="00786D50" w:rsidP="00AE7CAD">
      <w:pPr>
        <w:rPr>
          <w:color w:val="000000" w:themeColor="text1"/>
        </w:rPr>
      </w:pPr>
      <w:r w:rsidRPr="001D09E8">
        <w:rPr>
          <w:color w:val="000000" w:themeColor="text1"/>
        </w:rPr>
        <w:t>EXP: {MM-YYYY}</w:t>
      </w:r>
    </w:p>
    <w:p w14:paraId="03C36075" w14:textId="77777777" w:rsidR="00786D50" w:rsidRPr="001D09E8" w:rsidRDefault="00786D50" w:rsidP="00AE7CAD">
      <w:pPr>
        <w:tabs>
          <w:tab w:val="left" w:pos="540"/>
        </w:tabs>
        <w:rPr>
          <w:color w:val="000000" w:themeColor="text1"/>
        </w:rPr>
      </w:pPr>
    </w:p>
    <w:p w14:paraId="79580905" w14:textId="77777777" w:rsidR="00786D50" w:rsidRPr="001D09E8" w:rsidRDefault="00786D50" w:rsidP="00AE7CAD">
      <w:pPr>
        <w:tabs>
          <w:tab w:val="left" w:pos="540"/>
        </w:tabs>
        <w:rPr>
          <w:color w:val="000000" w:themeColor="text1"/>
        </w:rPr>
      </w:pPr>
    </w:p>
    <w:p w14:paraId="415EFE93"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4.</w:t>
      </w:r>
      <w:r w:rsidRPr="001D09E8">
        <w:rPr>
          <w:color w:val="000000" w:themeColor="text1"/>
        </w:rPr>
        <w:tab/>
        <w:t>SERIJOS NUMERIS</w:t>
      </w:r>
    </w:p>
    <w:p w14:paraId="74592DAF" w14:textId="77777777" w:rsidR="00786D50" w:rsidRPr="001D09E8" w:rsidRDefault="00786D50" w:rsidP="00AE7CAD">
      <w:pPr>
        <w:tabs>
          <w:tab w:val="left" w:pos="540"/>
        </w:tabs>
        <w:rPr>
          <w:color w:val="000000" w:themeColor="text1"/>
        </w:rPr>
      </w:pPr>
    </w:p>
    <w:p w14:paraId="1C3A7C13" w14:textId="77777777" w:rsidR="00786D50" w:rsidRPr="001D09E8" w:rsidRDefault="00786D50" w:rsidP="00AE7CAD">
      <w:pPr>
        <w:rPr>
          <w:color w:val="000000" w:themeColor="text1"/>
        </w:rPr>
      </w:pPr>
      <w:proofErr w:type="spellStart"/>
      <w:r w:rsidRPr="001D09E8">
        <w:rPr>
          <w:color w:val="000000" w:themeColor="text1"/>
        </w:rPr>
        <w:t>Lot</w:t>
      </w:r>
      <w:proofErr w:type="spellEnd"/>
      <w:r w:rsidRPr="001D09E8">
        <w:rPr>
          <w:color w:val="000000" w:themeColor="text1"/>
        </w:rPr>
        <w:t>: {numeris}</w:t>
      </w:r>
    </w:p>
    <w:p w14:paraId="0AB6B527" w14:textId="77777777" w:rsidR="00786D50" w:rsidRPr="001D09E8" w:rsidRDefault="00786D50" w:rsidP="00AE7CAD">
      <w:pPr>
        <w:tabs>
          <w:tab w:val="left" w:pos="540"/>
        </w:tabs>
        <w:rPr>
          <w:color w:val="000000" w:themeColor="text1"/>
        </w:rPr>
      </w:pPr>
    </w:p>
    <w:p w14:paraId="1E506140" w14:textId="77777777" w:rsidR="00786D50" w:rsidRPr="001D09E8" w:rsidRDefault="00786D50" w:rsidP="00AE7CAD">
      <w:pPr>
        <w:tabs>
          <w:tab w:val="left" w:pos="540"/>
        </w:tabs>
        <w:rPr>
          <w:color w:val="000000" w:themeColor="text1"/>
        </w:rPr>
      </w:pPr>
    </w:p>
    <w:p w14:paraId="0CAFA40D"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rPr>
      </w:pPr>
      <w:r w:rsidRPr="001D09E8">
        <w:rPr>
          <w:color w:val="000000" w:themeColor="text1"/>
        </w:rPr>
        <w:t>5.</w:t>
      </w:r>
      <w:r w:rsidRPr="001D09E8">
        <w:rPr>
          <w:color w:val="000000" w:themeColor="text1"/>
        </w:rPr>
        <w:tab/>
        <w:t>KIEKIS (MASĖ, TŪRIS ARBA VIENETAI)</w:t>
      </w:r>
    </w:p>
    <w:p w14:paraId="49354B5B" w14:textId="77777777" w:rsidR="00786D50" w:rsidRPr="001D09E8" w:rsidRDefault="00786D50" w:rsidP="00AE7CAD">
      <w:pPr>
        <w:tabs>
          <w:tab w:val="left" w:pos="540"/>
        </w:tabs>
        <w:rPr>
          <w:color w:val="000000" w:themeColor="text1"/>
        </w:rPr>
      </w:pPr>
    </w:p>
    <w:p w14:paraId="1C98CA96" w14:textId="77777777" w:rsidR="00786D50" w:rsidRPr="001D09E8" w:rsidRDefault="00786D50" w:rsidP="00AE7CAD">
      <w:pPr>
        <w:rPr>
          <w:color w:val="000000" w:themeColor="text1"/>
        </w:rPr>
      </w:pPr>
      <w:r w:rsidRPr="001D09E8">
        <w:rPr>
          <w:color w:val="000000" w:themeColor="text1"/>
        </w:rPr>
        <w:t>0,5 ml (dozė)</w:t>
      </w:r>
    </w:p>
    <w:p w14:paraId="2CA09EE1" w14:textId="77777777" w:rsidR="00786D50" w:rsidRPr="001D09E8" w:rsidRDefault="00786D50" w:rsidP="00AE7CAD">
      <w:pPr>
        <w:rPr>
          <w:color w:val="000000" w:themeColor="text1"/>
        </w:rPr>
      </w:pPr>
    </w:p>
    <w:p w14:paraId="28FBF508" w14:textId="77777777" w:rsidR="00786D50" w:rsidRPr="001D09E8" w:rsidRDefault="00786D50" w:rsidP="00AE7CAD">
      <w:pPr>
        <w:rPr>
          <w:color w:val="000000" w:themeColor="text1"/>
        </w:rPr>
      </w:pPr>
    </w:p>
    <w:p w14:paraId="64F3FED5" w14:textId="77777777" w:rsidR="00786D50" w:rsidRPr="001D09E8" w:rsidRDefault="00786D50" w:rsidP="00AE7CAD">
      <w:pPr>
        <w:pStyle w:val="Antrat1"/>
        <w:pBdr>
          <w:top w:val="single" w:sz="4" w:space="1" w:color="auto"/>
          <w:left w:val="single" w:sz="4" w:space="4" w:color="auto"/>
          <w:bottom w:val="single" w:sz="4" w:space="1" w:color="auto"/>
          <w:right w:val="single" w:sz="4" w:space="4" w:color="auto"/>
        </w:pBdr>
        <w:rPr>
          <w:color w:val="000000" w:themeColor="text1"/>
          <w:highlight w:val="lightGray"/>
        </w:rPr>
      </w:pPr>
      <w:r w:rsidRPr="001D09E8">
        <w:rPr>
          <w:color w:val="000000" w:themeColor="text1"/>
        </w:rPr>
        <w:t>6.</w:t>
      </w:r>
      <w:r w:rsidRPr="001D09E8">
        <w:rPr>
          <w:color w:val="000000" w:themeColor="text1"/>
        </w:rPr>
        <w:tab/>
        <w:t>KITA</w:t>
      </w:r>
    </w:p>
    <w:p w14:paraId="7F8423CA" w14:textId="77777777" w:rsidR="00786D50" w:rsidRPr="001D09E8" w:rsidRDefault="00786D50" w:rsidP="00AE7CAD">
      <w:pPr>
        <w:rPr>
          <w:color w:val="000000" w:themeColor="text1"/>
        </w:rPr>
      </w:pPr>
    </w:p>
    <w:p w14:paraId="0B5E0A9A" w14:textId="60AE0858" w:rsidR="00786D50" w:rsidRPr="001D09E8" w:rsidRDefault="00786D50" w:rsidP="00AE7CAD">
      <w:pPr>
        <w:rPr>
          <w:color w:val="000000" w:themeColor="text1"/>
        </w:rPr>
      </w:pPr>
      <w:r w:rsidRPr="001D09E8">
        <w:rPr>
          <w:color w:val="000000" w:themeColor="text1"/>
        </w:rPr>
        <w:t>20</w:t>
      </w:r>
      <w:r w:rsidR="00F6433D">
        <w:rPr>
          <w:color w:val="000000" w:themeColor="text1"/>
        </w:rPr>
        <w:t>2</w:t>
      </w:r>
      <w:r w:rsidR="00F71E0A">
        <w:rPr>
          <w:color w:val="000000" w:themeColor="text1"/>
        </w:rPr>
        <w:t>1</w:t>
      </w:r>
      <w:r w:rsidR="008D2578">
        <w:rPr>
          <w:color w:val="000000" w:themeColor="text1"/>
        </w:rPr>
        <w:t>/202</w:t>
      </w:r>
      <w:r w:rsidR="00F71E0A">
        <w:rPr>
          <w:color w:val="000000" w:themeColor="text1"/>
        </w:rPr>
        <w:t>2</w:t>
      </w:r>
      <w:r w:rsidRPr="001D09E8">
        <w:rPr>
          <w:color w:val="000000" w:themeColor="text1"/>
        </w:rPr>
        <w:t xml:space="preserve"> metų sezonas</w:t>
      </w:r>
    </w:p>
    <w:p w14:paraId="31C96022" w14:textId="77777777" w:rsidR="00786D50" w:rsidRPr="001D09E8" w:rsidRDefault="00786D50" w:rsidP="00AE7CAD">
      <w:pPr>
        <w:jc w:val="center"/>
        <w:rPr>
          <w:b/>
          <w:color w:val="000000" w:themeColor="text1"/>
        </w:rPr>
      </w:pPr>
      <w:r w:rsidRPr="001D09E8">
        <w:rPr>
          <w:color w:val="000000" w:themeColor="text1"/>
        </w:rPr>
        <w:br w:type="page"/>
      </w:r>
    </w:p>
    <w:p w14:paraId="1579B5F2" w14:textId="77777777" w:rsidR="00786D50" w:rsidRPr="001D09E8" w:rsidRDefault="00786D50" w:rsidP="00AE7CAD">
      <w:pPr>
        <w:rPr>
          <w:color w:val="000000" w:themeColor="text1"/>
        </w:rPr>
      </w:pPr>
    </w:p>
    <w:p w14:paraId="7945C43A" w14:textId="77777777" w:rsidR="00786D50" w:rsidRPr="001D09E8" w:rsidRDefault="00786D50" w:rsidP="00AE7CAD">
      <w:pPr>
        <w:rPr>
          <w:color w:val="000000" w:themeColor="text1"/>
        </w:rPr>
      </w:pPr>
    </w:p>
    <w:p w14:paraId="0485D192" w14:textId="77777777" w:rsidR="00786D50" w:rsidRPr="001D09E8" w:rsidRDefault="00786D50" w:rsidP="00AE7CAD">
      <w:pPr>
        <w:rPr>
          <w:color w:val="000000" w:themeColor="text1"/>
        </w:rPr>
      </w:pPr>
    </w:p>
    <w:p w14:paraId="1CC5821E" w14:textId="77777777" w:rsidR="00786D50" w:rsidRPr="001D09E8" w:rsidRDefault="00786D50" w:rsidP="00AE7CAD">
      <w:pPr>
        <w:rPr>
          <w:color w:val="000000" w:themeColor="text1"/>
        </w:rPr>
      </w:pPr>
    </w:p>
    <w:p w14:paraId="601D7597" w14:textId="77777777" w:rsidR="00786D50" w:rsidRPr="001D09E8" w:rsidRDefault="00786D50" w:rsidP="00AE7CAD">
      <w:pPr>
        <w:rPr>
          <w:color w:val="000000" w:themeColor="text1"/>
        </w:rPr>
      </w:pPr>
    </w:p>
    <w:p w14:paraId="653500A3" w14:textId="77777777" w:rsidR="00786D50" w:rsidRPr="001D09E8" w:rsidRDefault="00786D50" w:rsidP="00AE7CAD">
      <w:pPr>
        <w:rPr>
          <w:color w:val="000000" w:themeColor="text1"/>
        </w:rPr>
      </w:pPr>
    </w:p>
    <w:p w14:paraId="3D6664CD" w14:textId="77777777" w:rsidR="00786D50" w:rsidRPr="001D09E8" w:rsidRDefault="00786D50" w:rsidP="00AE7CAD">
      <w:pPr>
        <w:rPr>
          <w:color w:val="000000" w:themeColor="text1"/>
        </w:rPr>
      </w:pPr>
    </w:p>
    <w:p w14:paraId="1C35E26B" w14:textId="77777777" w:rsidR="00786D50" w:rsidRPr="001D09E8" w:rsidRDefault="00786D50" w:rsidP="00AE7CAD">
      <w:pPr>
        <w:rPr>
          <w:color w:val="000000" w:themeColor="text1"/>
        </w:rPr>
      </w:pPr>
    </w:p>
    <w:p w14:paraId="5A3BE375" w14:textId="77777777" w:rsidR="00786D50" w:rsidRPr="001D09E8" w:rsidRDefault="00786D50" w:rsidP="00AE7CAD">
      <w:pPr>
        <w:rPr>
          <w:color w:val="000000" w:themeColor="text1"/>
        </w:rPr>
      </w:pPr>
    </w:p>
    <w:p w14:paraId="4691EF5F" w14:textId="77777777" w:rsidR="00786D50" w:rsidRPr="001D09E8" w:rsidRDefault="00786D50" w:rsidP="00AE7CAD">
      <w:pPr>
        <w:rPr>
          <w:color w:val="000000" w:themeColor="text1"/>
        </w:rPr>
      </w:pPr>
    </w:p>
    <w:p w14:paraId="6798F09E" w14:textId="77777777" w:rsidR="00786D50" w:rsidRPr="001D09E8" w:rsidRDefault="00786D50" w:rsidP="00AE7CAD">
      <w:pPr>
        <w:rPr>
          <w:color w:val="000000" w:themeColor="text1"/>
        </w:rPr>
      </w:pPr>
    </w:p>
    <w:p w14:paraId="7153C6D2" w14:textId="77777777" w:rsidR="00786D50" w:rsidRPr="001D09E8" w:rsidRDefault="00786D50" w:rsidP="00AE7CAD">
      <w:pPr>
        <w:rPr>
          <w:color w:val="000000" w:themeColor="text1"/>
        </w:rPr>
      </w:pPr>
    </w:p>
    <w:p w14:paraId="35FF55EF" w14:textId="77777777" w:rsidR="00786D50" w:rsidRPr="001D09E8" w:rsidRDefault="00786D50" w:rsidP="00AE7CAD">
      <w:pPr>
        <w:rPr>
          <w:color w:val="000000" w:themeColor="text1"/>
        </w:rPr>
      </w:pPr>
    </w:p>
    <w:p w14:paraId="1F907E2E" w14:textId="77777777" w:rsidR="00786D50" w:rsidRPr="001D09E8" w:rsidRDefault="00786D50" w:rsidP="00AE7CAD">
      <w:pPr>
        <w:rPr>
          <w:color w:val="000000" w:themeColor="text1"/>
        </w:rPr>
      </w:pPr>
    </w:p>
    <w:p w14:paraId="054561B6" w14:textId="77777777" w:rsidR="00786D50" w:rsidRPr="001D09E8" w:rsidRDefault="00786D50" w:rsidP="00AE7CAD">
      <w:pPr>
        <w:rPr>
          <w:color w:val="000000" w:themeColor="text1"/>
        </w:rPr>
      </w:pPr>
    </w:p>
    <w:p w14:paraId="51C24308" w14:textId="77777777" w:rsidR="00786D50" w:rsidRPr="001D09E8" w:rsidRDefault="00786D50" w:rsidP="00AE7CAD">
      <w:pPr>
        <w:rPr>
          <w:color w:val="000000" w:themeColor="text1"/>
        </w:rPr>
      </w:pPr>
    </w:p>
    <w:p w14:paraId="2492616D" w14:textId="77777777" w:rsidR="00786D50" w:rsidRPr="001D09E8" w:rsidRDefault="00786D50" w:rsidP="00AE7CAD">
      <w:pPr>
        <w:rPr>
          <w:color w:val="000000" w:themeColor="text1"/>
        </w:rPr>
      </w:pPr>
    </w:p>
    <w:p w14:paraId="1EB04C12" w14:textId="77777777" w:rsidR="00786D50" w:rsidRPr="001D09E8" w:rsidRDefault="00786D50" w:rsidP="00AE7CAD">
      <w:pPr>
        <w:rPr>
          <w:color w:val="000000" w:themeColor="text1"/>
        </w:rPr>
      </w:pPr>
    </w:p>
    <w:p w14:paraId="6C630E3A" w14:textId="77777777" w:rsidR="00786D50" w:rsidRPr="001D09E8" w:rsidRDefault="00786D50" w:rsidP="00AE7CAD">
      <w:pPr>
        <w:rPr>
          <w:color w:val="000000" w:themeColor="text1"/>
        </w:rPr>
      </w:pPr>
    </w:p>
    <w:p w14:paraId="2F25B00C" w14:textId="77777777" w:rsidR="00786D50" w:rsidRPr="001D09E8" w:rsidRDefault="00786D50" w:rsidP="00AE7CAD">
      <w:pPr>
        <w:rPr>
          <w:color w:val="000000" w:themeColor="text1"/>
        </w:rPr>
      </w:pPr>
    </w:p>
    <w:p w14:paraId="53DF8244" w14:textId="77777777" w:rsidR="00786D50" w:rsidRPr="001D09E8" w:rsidRDefault="00786D50" w:rsidP="00AE7CAD">
      <w:pPr>
        <w:rPr>
          <w:color w:val="000000" w:themeColor="text1"/>
        </w:rPr>
      </w:pPr>
    </w:p>
    <w:p w14:paraId="4095569A" w14:textId="77777777" w:rsidR="00786D50" w:rsidRPr="001D09E8" w:rsidRDefault="00786D50" w:rsidP="00AE7CAD">
      <w:pPr>
        <w:rPr>
          <w:color w:val="000000" w:themeColor="text1"/>
        </w:rPr>
      </w:pPr>
    </w:p>
    <w:p w14:paraId="3C281B00" w14:textId="77777777" w:rsidR="00786D50" w:rsidRPr="001D09E8" w:rsidRDefault="00786D50" w:rsidP="00AE7CAD">
      <w:pPr>
        <w:rPr>
          <w:color w:val="000000" w:themeColor="text1"/>
        </w:rPr>
      </w:pPr>
    </w:p>
    <w:p w14:paraId="69A0ACA8" w14:textId="77777777" w:rsidR="00786D50" w:rsidRPr="001D09E8" w:rsidRDefault="00786D50" w:rsidP="00AE7CAD">
      <w:pPr>
        <w:jc w:val="center"/>
        <w:rPr>
          <w:b/>
          <w:color w:val="000000" w:themeColor="text1"/>
        </w:rPr>
      </w:pPr>
      <w:r w:rsidRPr="001D09E8">
        <w:rPr>
          <w:b/>
          <w:color w:val="000000" w:themeColor="text1"/>
        </w:rPr>
        <w:t>B. PAKUOTĖS LAPELIS</w:t>
      </w:r>
    </w:p>
    <w:p w14:paraId="540CAB2E" w14:textId="77777777" w:rsidR="00786D50" w:rsidRPr="001D09E8" w:rsidRDefault="00786D50" w:rsidP="00AE7CAD">
      <w:pPr>
        <w:rPr>
          <w:color w:val="000000" w:themeColor="text1"/>
        </w:rPr>
      </w:pPr>
      <w:r w:rsidRPr="001D09E8">
        <w:rPr>
          <w:color w:val="000000" w:themeColor="text1"/>
        </w:rPr>
        <w:br w:type="page"/>
      </w:r>
    </w:p>
    <w:p w14:paraId="050FF11C" w14:textId="77777777" w:rsidR="00786D50" w:rsidRPr="001D09E8" w:rsidRDefault="00786D50" w:rsidP="00AE7CAD">
      <w:pPr>
        <w:jc w:val="center"/>
        <w:rPr>
          <w:b/>
          <w:color w:val="000000" w:themeColor="text1"/>
        </w:rPr>
      </w:pPr>
      <w:r w:rsidRPr="001D09E8">
        <w:rPr>
          <w:b/>
          <w:color w:val="000000" w:themeColor="text1"/>
        </w:rPr>
        <w:lastRenderedPageBreak/>
        <w:t>Pakuotės lapelis: informacija vartotojui</w:t>
      </w:r>
    </w:p>
    <w:p w14:paraId="4FA17A24" w14:textId="77777777" w:rsidR="00786D50" w:rsidRPr="001D09E8" w:rsidRDefault="00786D50" w:rsidP="00AE7CAD">
      <w:pPr>
        <w:rPr>
          <w:b/>
          <w:color w:val="000000" w:themeColor="text1"/>
        </w:rPr>
      </w:pPr>
    </w:p>
    <w:p w14:paraId="00D78F0C" w14:textId="77777777" w:rsidR="00786D50" w:rsidRPr="001D09E8" w:rsidRDefault="00786D50" w:rsidP="00AE7CAD">
      <w:pPr>
        <w:jc w:val="center"/>
        <w:rPr>
          <w:b/>
          <w:color w:val="000000" w:themeColor="text1"/>
        </w:rPr>
      </w:pPr>
      <w:proofErr w:type="spellStart"/>
      <w:r w:rsidRPr="001D09E8">
        <w:rPr>
          <w:b/>
          <w:color w:val="000000" w:themeColor="text1"/>
        </w:rPr>
        <w:t>Influvac</w:t>
      </w:r>
      <w:proofErr w:type="spellEnd"/>
      <w:r w:rsidRPr="001D09E8">
        <w:rPr>
          <w:b/>
          <w:color w:val="000000" w:themeColor="text1"/>
        </w:rPr>
        <w:t xml:space="preserve"> injekcinė suspensija</w:t>
      </w:r>
    </w:p>
    <w:p w14:paraId="68977C46" w14:textId="0F830119" w:rsidR="00786D50" w:rsidRPr="001D09E8" w:rsidRDefault="00F71E0A" w:rsidP="00AE7CAD">
      <w:pPr>
        <w:jc w:val="center"/>
        <w:rPr>
          <w:color w:val="000000" w:themeColor="text1"/>
        </w:rPr>
      </w:pPr>
      <w:r>
        <w:rPr>
          <w:color w:val="000000" w:themeColor="text1"/>
        </w:rPr>
        <w:t>v</w:t>
      </w:r>
      <w:r w:rsidR="00786D50" w:rsidRPr="001D09E8">
        <w:rPr>
          <w:color w:val="000000" w:themeColor="text1"/>
        </w:rPr>
        <w:t xml:space="preserve">akcina nuo gripo (iš paviršinių antigenų, </w:t>
      </w:r>
      <w:proofErr w:type="spellStart"/>
      <w:r w:rsidR="00786D50" w:rsidRPr="001D09E8">
        <w:rPr>
          <w:color w:val="000000" w:themeColor="text1"/>
        </w:rPr>
        <w:t>inaktyvuota</w:t>
      </w:r>
      <w:proofErr w:type="spellEnd"/>
      <w:r w:rsidR="00786D50" w:rsidRPr="001D09E8">
        <w:rPr>
          <w:color w:val="000000" w:themeColor="text1"/>
        </w:rPr>
        <w:t>)</w:t>
      </w:r>
    </w:p>
    <w:p w14:paraId="16877D1F" w14:textId="13129603" w:rsidR="00786D50" w:rsidRPr="001D09E8" w:rsidRDefault="00786D50" w:rsidP="00AE7CAD">
      <w:pPr>
        <w:jc w:val="center"/>
        <w:rPr>
          <w:color w:val="000000" w:themeColor="text1"/>
        </w:rPr>
      </w:pPr>
      <w:r w:rsidRPr="001D09E8">
        <w:rPr>
          <w:color w:val="000000" w:themeColor="text1"/>
        </w:rPr>
        <w:t>20</w:t>
      </w:r>
      <w:r w:rsidR="00393472">
        <w:rPr>
          <w:color w:val="000000" w:themeColor="text1"/>
        </w:rPr>
        <w:t>2</w:t>
      </w:r>
      <w:r w:rsidR="00F71E0A">
        <w:rPr>
          <w:color w:val="000000" w:themeColor="text1"/>
        </w:rPr>
        <w:t>1</w:t>
      </w:r>
      <w:r w:rsidR="008D2578">
        <w:rPr>
          <w:color w:val="000000" w:themeColor="text1"/>
        </w:rPr>
        <w:t>/202</w:t>
      </w:r>
      <w:r w:rsidR="00F71E0A">
        <w:rPr>
          <w:color w:val="000000" w:themeColor="text1"/>
        </w:rPr>
        <w:t>2</w:t>
      </w:r>
      <w:r w:rsidR="00BF027F" w:rsidRPr="001D09E8">
        <w:rPr>
          <w:color w:val="000000" w:themeColor="text1"/>
        </w:rPr>
        <w:t> </w:t>
      </w:r>
      <w:r w:rsidRPr="001D09E8">
        <w:rPr>
          <w:color w:val="000000" w:themeColor="text1"/>
        </w:rPr>
        <w:t>metų sezonas</w:t>
      </w:r>
    </w:p>
    <w:p w14:paraId="66D7DE95" w14:textId="77777777" w:rsidR="00786D50" w:rsidRPr="001D09E8" w:rsidRDefault="00786D50" w:rsidP="00AE7CAD">
      <w:pPr>
        <w:jc w:val="center"/>
        <w:rPr>
          <w:color w:val="000000" w:themeColor="text1"/>
        </w:rPr>
      </w:pPr>
    </w:p>
    <w:p w14:paraId="0282EF8C" w14:textId="77777777" w:rsidR="00786D50" w:rsidRPr="001D09E8" w:rsidRDefault="00786D50" w:rsidP="00AE7CAD">
      <w:pPr>
        <w:rPr>
          <w:b/>
          <w:color w:val="000000" w:themeColor="text1"/>
        </w:rPr>
      </w:pPr>
      <w:r w:rsidRPr="001D09E8">
        <w:rPr>
          <w:b/>
          <w:color w:val="000000" w:themeColor="text1"/>
        </w:rPr>
        <w:t xml:space="preserve">Atidžiai perskaitykite visą šį lapelį, prieš pradėdami vartoti vaistą, </w:t>
      </w:r>
      <w:r w:rsidRPr="001D09E8">
        <w:rPr>
          <w:b/>
        </w:rPr>
        <w:t>nes jame pateikiama Jums svarbi informacija.</w:t>
      </w:r>
    </w:p>
    <w:p w14:paraId="742C732C" w14:textId="77777777" w:rsidR="00786D50" w:rsidRPr="001D09E8" w:rsidRDefault="00786D50" w:rsidP="00AE7CAD">
      <w:pPr>
        <w:numPr>
          <w:ilvl w:val="0"/>
          <w:numId w:val="2"/>
        </w:numPr>
        <w:rPr>
          <w:color w:val="000000" w:themeColor="text1"/>
        </w:rPr>
      </w:pPr>
      <w:r w:rsidRPr="001D09E8">
        <w:rPr>
          <w:color w:val="000000" w:themeColor="text1"/>
        </w:rPr>
        <w:t>Neišmeskite šio lapelio, nes vėl gali prireikti jį perskaityti.</w:t>
      </w:r>
    </w:p>
    <w:p w14:paraId="684B4A5B" w14:textId="77777777" w:rsidR="00786D50" w:rsidRPr="001D09E8" w:rsidRDefault="00786D50" w:rsidP="00AE7CAD">
      <w:pPr>
        <w:numPr>
          <w:ilvl w:val="0"/>
          <w:numId w:val="2"/>
        </w:numPr>
        <w:rPr>
          <w:color w:val="000000" w:themeColor="text1"/>
        </w:rPr>
      </w:pPr>
      <w:r w:rsidRPr="001D09E8">
        <w:rPr>
          <w:color w:val="000000" w:themeColor="text1"/>
        </w:rPr>
        <w:t>Jeigu kiltų daugiau klausimų, kreipkitės į gydytoją arba vaistininką.</w:t>
      </w:r>
    </w:p>
    <w:p w14:paraId="2B708111" w14:textId="77777777" w:rsidR="00786D50" w:rsidRPr="001D09E8" w:rsidRDefault="00786D50" w:rsidP="00AE7CAD">
      <w:pPr>
        <w:numPr>
          <w:ilvl w:val="0"/>
          <w:numId w:val="2"/>
        </w:numPr>
        <w:rPr>
          <w:color w:val="000000" w:themeColor="text1"/>
        </w:rPr>
      </w:pPr>
      <w:r w:rsidRPr="001D09E8">
        <w:rPr>
          <w:color w:val="000000" w:themeColor="text1"/>
        </w:rPr>
        <w:t>Šis vaistas skirtas tik Jums, todėl kitiems žmonėms jo duoti negalima. Vaistas gali jiems pakenkti (net tiems, kurių ligos požymiai</w:t>
      </w:r>
      <w:r w:rsidRPr="001D09E8" w:rsidDel="00764503">
        <w:rPr>
          <w:color w:val="000000" w:themeColor="text1"/>
        </w:rPr>
        <w:t xml:space="preserve"> </w:t>
      </w:r>
      <w:r w:rsidRPr="001D09E8">
        <w:rPr>
          <w:color w:val="000000" w:themeColor="text1"/>
        </w:rPr>
        <w:t>yra tokie patys kaip Jūsų).</w:t>
      </w:r>
    </w:p>
    <w:p w14:paraId="16143442" w14:textId="77777777" w:rsidR="00786D50" w:rsidRPr="001D09E8" w:rsidRDefault="00786D50" w:rsidP="00AE7CAD">
      <w:pPr>
        <w:numPr>
          <w:ilvl w:val="0"/>
          <w:numId w:val="2"/>
        </w:numPr>
        <w:rPr>
          <w:color w:val="000000" w:themeColor="text1"/>
        </w:rPr>
      </w:pPr>
      <w:r w:rsidRPr="001D09E8">
        <w:rPr>
          <w:color w:val="000000" w:themeColor="text1"/>
        </w:rPr>
        <w:t>Jeigu pasireiškė sunkus šalutinis poveikis (net jeigu jis šiame lapelyje nenurodytas), kreipkitės į gydytoją ar vaistininką. Žr. 4 skyrių.</w:t>
      </w:r>
    </w:p>
    <w:p w14:paraId="20257B9B" w14:textId="77777777" w:rsidR="00786D50" w:rsidRPr="001D09E8" w:rsidRDefault="00786D50" w:rsidP="00AE7CAD">
      <w:pPr>
        <w:rPr>
          <w:color w:val="000000" w:themeColor="text1"/>
        </w:rPr>
      </w:pPr>
    </w:p>
    <w:p w14:paraId="5903A28D" w14:textId="77777777" w:rsidR="00786D50" w:rsidRPr="001D09E8" w:rsidRDefault="00786D50" w:rsidP="00AE7CAD">
      <w:pPr>
        <w:rPr>
          <w:b/>
          <w:color w:val="000000" w:themeColor="text1"/>
        </w:rPr>
      </w:pPr>
    </w:p>
    <w:p w14:paraId="7B7FF2BB" w14:textId="77777777" w:rsidR="00786D50" w:rsidRPr="001D09E8" w:rsidRDefault="00786D50" w:rsidP="00AE7CAD">
      <w:pPr>
        <w:rPr>
          <w:b/>
          <w:color w:val="000000" w:themeColor="text1"/>
        </w:rPr>
      </w:pPr>
      <w:r w:rsidRPr="001D09E8">
        <w:rPr>
          <w:b/>
          <w:color w:val="000000" w:themeColor="text1"/>
        </w:rPr>
        <w:t>Apie ką rašoma šiame lapelyje?</w:t>
      </w:r>
    </w:p>
    <w:p w14:paraId="768FE545" w14:textId="77777777" w:rsidR="00786D50" w:rsidRPr="001D09E8" w:rsidRDefault="00786D50" w:rsidP="00AE7CAD">
      <w:pPr>
        <w:ind w:left="720" w:hanging="720"/>
        <w:rPr>
          <w:color w:val="000000" w:themeColor="text1"/>
        </w:rPr>
      </w:pPr>
      <w:r w:rsidRPr="001D09E8">
        <w:rPr>
          <w:color w:val="000000" w:themeColor="text1"/>
        </w:rPr>
        <w:t>1.</w:t>
      </w:r>
      <w:r w:rsidRPr="001D09E8">
        <w:rPr>
          <w:color w:val="000000" w:themeColor="text1"/>
        </w:rPr>
        <w:tab/>
        <w:t xml:space="preserve">Kas yra </w:t>
      </w:r>
      <w:proofErr w:type="spellStart"/>
      <w:r w:rsidRPr="001D09E8">
        <w:rPr>
          <w:color w:val="000000" w:themeColor="text1"/>
        </w:rPr>
        <w:t>Influvac</w:t>
      </w:r>
      <w:proofErr w:type="spellEnd"/>
      <w:r w:rsidRPr="001D09E8">
        <w:rPr>
          <w:color w:val="000000" w:themeColor="text1"/>
        </w:rPr>
        <w:t xml:space="preserve"> ir kam jis vartojamas</w:t>
      </w:r>
    </w:p>
    <w:p w14:paraId="095B734B" w14:textId="77777777" w:rsidR="00786D50" w:rsidRPr="001D09E8" w:rsidRDefault="00786D50" w:rsidP="00AE7CAD">
      <w:pPr>
        <w:ind w:left="720" w:hanging="720"/>
        <w:rPr>
          <w:color w:val="000000" w:themeColor="text1"/>
        </w:rPr>
      </w:pPr>
      <w:r w:rsidRPr="001D09E8">
        <w:rPr>
          <w:color w:val="000000" w:themeColor="text1"/>
        </w:rPr>
        <w:t>2.</w:t>
      </w:r>
      <w:r w:rsidRPr="001D09E8">
        <w:rPr>
          <w:color w:val="000000" w:themeColor="text1"/>
        </w:rPr>
        <w:tab/>
        <w:t xml:space="preserve">Kas žinotina prieš vartojant </w:t>
      </w:r>
      <w:proofErr w:type="spellStart"/>
      <w:r w:rsidRPr="001D09E8">
        <w:rPr>
          <w:color w:val="000000" w:themeColor="text1"/>
        </w:rPr>
        <w:t>Influvac</w:t>
      </w:r>
      <w:proofErr w:type="spellEnd"/>
    </w:p>
    <w:p w14:paraId="1462B507" w14:textId="77777777" w:rsidR="00786D50" w:rsidRPr="001D09E8" w:rsidRDefault="00786D50" w:rsidP="00AE7CAD">
      <w:pPr>
        <w:ind w:left="720" w:hanging="720"/>
        <w:rPr>
          <w:color w:val="000000" w:themeColor="text1"/>
        </w:rPr>
      </w:pPr>
      <w:r w:rsidRPr="001D09E8">
        <w:rPr>
          <w:color w:val="000000" w:themeColor="text1"/>
        </w:rPr>
        <w:t>3.</w:t>
      </w:r>
      <w:r w:rsidRPr="001D09E8">
        <w:rPr>
          <w:color w:val="000000" w:themeColor="text1"/>
        </w:rPr>
        <w:tab/>
        <w:t xml:space="preserve">Kaip vartoti </w:t>
      </w:r>
      <w:proofErr w:type="spellStart"/>
      <w:r w:rsidRPr="001D09E8">
        <w:rPr>
          <w:color w:val="000000" w:themeColor="text1"/>
        </w:rPr>
        <w:t>Influvac</w:t>
      </w:r>
      <w:proofErr w:type="spellEnd"/>
    </w:p>
    <w:p w14:paraId="29C78A89" w14:textId="77777777" w:rsidR="00786D50" w:rsidRPr="001D09E8" w:rsidRDefault="00786D50" w:rsidP="00AE7CAD">
      <w:pPr>
        <w:ind w:left="720" w:hanging="720"/>
        <w:rPr>
          <w:color w:val="000000" w:themeColor="text1"/>
        </w:rPr>
      </w:pPr>
      <w:r w:rsidRPr="001D09E8">
        <w:rPr>
          <w:color w:val="000000" w:themeColor="text1"/>
        </w:rPr>
        <w:t>4.</w:t>
      </w:r>
      <w:r w:rsidRPr="001D09E8">
        <w:rPr>
          <w:color w:val="000000" w:themeColor="text1"/>
        </w:rPr>
        <w:tab/>
        <w:t>Galimas šalutinis poveikis</w:t>
      </w:r>
    </w:p>
    <w:p w14:paraId="671A7E10" w14:textId="77777777" w:rsidR="00786D50" w:rsidRPr="001D09E8" w:rsidRDefault="00786D50" w:rsidP="00AE7CAD">
      <w:pPr>
        <w:ind w:left="720" w:hanging="720"/>
        <w:rPr>
          <w:color w:val="000000" w:themeColor="text1"/>
        </w:rPr>
      </w:pPr>
      <w:r w:rsidRPr="001D09E8">
        <w:rPr>
          <w:color w:val="000000" w:themeColor="text1"/>
        </w:rPr>
        <w:t>5.</w:t>
      </w:r>
      <w:r w:rsidRPr="001D09E8">
        <w:rPr>
          <w:color w:val="000000" w:themeColor="text1"/>
        </w:rPr>
        <w:tab/>
        <w:t xml:space="preserve">Kaip laikyti </w:t>
      </w:r>
      <w:proofErr w:type="spellStart"/>
      <w:r w:rsidRPr="001D09E8">
        <w:rPr>
          <w:color w:val="000000" w:themeColor="text1"/>
        </w:rPr>
        <w:t>Influvac</w:t>
      </w:r>
      <w:proofErr w:type="spellEnd"/>
    </w:p>
    <w:p w14:paraId="7E6312E9" w14:textId="77777777" w:rsidR="00786D50" w:rsidRPr="001D09E8" w:rsidRDefault="00786D50" w:rsidP="00AE7CAD">
      <w:pPr>
        <w:ind w:left="720" w:hanging="720"/>
        <w:rPr>
          <w:color w:val="000000" w:themeColor="text1"/>
        </w:rPr>
      </w:pPr>
      <w:r w:rsidRPr="001D09E8">
        <w:rPr>
          <w:color w:val="000000" w:themeColor="text1"/>
        </w:rPr>
        <w:t>6.</w:t>
      </w:r>
      <w:r w:rsidRPr="001D09E8">
        <w:rPr>
          <w:color w:val="000000" w:themeColor="text1"/>
        </w:rPr>
        <w:tab/>
        <w:t>Pakuotės turinys ir kita informacija</w:t>
      </w:r>
    </w:p>
    <w:p w14:paraId="39D97273" w14:textId="77777777" w:rsidR="00786D50" w:rsidRPr="001D09E8" w:rsidRDefault="00786D50" w:rsidP="00AE7CAD">
      <w:pPr>
        <w:rPr>
          <w:color w:val="000000" w:themeColor="text1"/>
        </w:rPr>
      </w:pPr>
    </w:p>
    <w:p w14:paraId="66087EB7" w14:textId="77777777" w:rsidR="00786D50" w:rsidRPr="001D09E8" w:rsidRDefault="00786D50" w:rsidP="00AE7CAD">
      <w:pPr>
        <w:rPr>
          <w:color w:val="000000" w:themeColor="text1"/>
        </w:rPr>
      </w:pPr>
    </w:p>
    <w:p w14:paraId="6EF2239F" w14:textId="77777777" w:rsidR="00786D50" w:rsidRPr="001D09E8" w:rsidRDefault="00786D50" w:rsidP="00AE7CAD">
      <w:pPr>
        <w:ind w:left="720" w:hanging="720"/>
        <w:rPr>
          <w:b/>
          <w:color w:val="000000" w:themeColor="text1"/>
        </w:rPr>
      </w:pPr>
      <w:r w:rsidRPr="001D09E8">
        <w:rPr>
          <w:b/>
          <w:color w:val="000000" w:themeColor="text1"/>
        </w:rPr>
        <w:t>1.</w:t>
      </w:r>
      <w:r w:rsidRPr="001D09E8">
        <w:rPr>
          <w:b/>
          <w:color w:val="000000" w:themeColor="text1"/>
        </w:rPr>
        <w:tab/>
        <w:t xml:space="preserve">Kas yra </w:t>
      </w:r>
      <w:proofErr w:type="spellStart"/>
      <w:r w:rsidRPr="001D09E8">
        <w:rPr>
          <w:b/>
          <w:color w:val="000000" w:themeColor="text1"/>
        </w:rPr>
        <w:t>Influvac</w:t>
      </w:r>
      <w:proofErr w:type="spellEnd"/>
      <w:r w:rsidRPr="001D09E8">
        <w:rPr>
          <w:b/>
          <w:color w:val="000000" w:themeColor="text1"/>
        </w:rPr>
        <w:t xml:space="preserve"> ir kam jis vartojamas</w:t>
      </w:r>
    </w:p>
    <w:p w14:paraId="5A4D6F3D" w14:textId="77777777" w:rsidR="00786D50" w:rsidRPr="001D09E8" w:rsidRDefault="00786D50" w:rsidP="00AE7CAD">
      <w:pPr>
        <w:rPr>
          <w:color w:val="000000" w:themeColor="text1"/>
        </w:rPr>
      </w:pPr>
    </w:p>
    <w:p w14:paraId="67B16753"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yra vakcina, padedanti apsaugoti Jus arba Jūsų vaiką nuo gripo, ypač jei yra didesnis komplikacijų pavojus. </w:t>
      </w:r>
      <w:proofErr w:type="spellStart"/>
      <w:r w:rsidRPr="001D09E8">
        <w:rPr>
          <w:color w:val="000000" w:themeColor="text1"/>
        </w:rPr>
        <w:t>Influvac</w:t>
      </w:r>
      <w:proofErr w:type="spellEnd"/>
      <w:r w:rsidRPr="001D09E8">
        <w:rPr>
          <w:color w:val="000000" w:themeColor="text1"/>
        </w:rPr>
        <w:t xml:space="preserve"> reikia vartoti pagal oficialiai patvirtintas rekomendacijas.</w:t>
      </w:r>
    </w:p>
    <w:p w14:paraId="1BD5D823" w14:textId="77777777" w:rsidR="00786D50" w:rsidRPr="001D09E8" w:rsidRDefault="00786D50" w:rsidP="00AE7CAD">
      <w:pPr>
        <w:rPr>
          <w:color w:val="000000" w:themeColor="text1"/>
        </w:rPr>
      </w:pPr>
    </w:p>
    <w:p w14:paraId="75D1694A" w14:textId="77777777" w:rsidR="00786D50" w:rsidRPr="001D09E8" w:rsidRDefault="00786D50" w:rsidP="00AE7CAD">
      <w:pPr>
        <w:rPr>
          <w:color w:val="000000" w:themeColor="text1"/>
        </w:rPr>
      </w:pPr>
      <w:r w:rsidRPr="001D09E8">
        <w:rPr>
          <w:color w:val="000000" w:themeColor="text1"/>
        </w:rPr>
        <w:t xml:space="preserve">Suleidus </w:t>
      </w:r>
      <w:proofErr w:type="spellStart"/>
      <w:r w:rsidRPr="001D09E8">
        <w:rPr>
          <w:color w:val="000000" w:themeColor="text1"/>
        </w:rPr>
        <w:t>Influvac</w:t>
      </w:r>
      <w:proofErr w:type="spellEnd"/>
      <w:r w:rsidRPr="001D09E8">
        <w:rPr>
          <w:color w:val="000000" w:themeColor="text1"/>
        </w:rPr>
        <w:t xml:space="preserve"> vakcinos, imuninė sistema (natūrali organizmo apsauginė sistema) pradeda saugoti organizmą (gaminti antikūnus) nuo ligos. Nė viena vakcinos sudedamoji dalis negali sukelti gripo.</w:t>
      </w:r>
    </w:p>
    <w:p w14:paraId="7DC12D05" w14:textId="77777777" w:rsidR="00786D50" w:rsidRPr="001D09E8" w:rsidRDefault="00786D50" w:rsidP="00AE7CAD">
      <w:pPr>
        <w:rPr>
          <w:color w:val="000000" w:themeColor="text1"/>
        </w:rPr>
      </w:pPr>
    </w:p>
    <w:p w14:paraId="76E923CE" w14:textId="77777777" w:rsidR="00786D50" w:rsidRPr="001D09E8" w:rsidRDefault="00786D50" w:rsidP="00AE7CAD">
      <w:pPr>
        <w:spacing w:after="250" w:line="253" w:lineRule="atLeast"/>
        <w:rPr>
          <w:color w:val="000000" w:themeColor="text1"/>
        </w:rPr>
      </w:pPr>
      <w:r w:rsidRPr="001D09E8">
        <w:rPr>
          <w:color w:val="000000" w:themeColor="text1"/>
        </w:rPr>
        <w:t>Gripas yra greitai plintanti liga, ir ją sukelia įvairios viruso padermės, kurios kiekvienais metais gali kisti. Todėl Jums ir Jūsų vaikui gali prireikti skiepytis kasmet. Didžiausias pavojus susirgti gripu kyla šaltaisiais metų mėnesiais – nuo spalio iki kovo. Jei Jūs ar Jūsų vaikas nepasiskiepijote rudenį, tikslinga pasiskiepyti iki pavasario, nes iki tada išlieka pavojus susirgti gripu. Gydytojas gali patarti, kada geriausia yra skiepytis.</w:t>
      </w:r>
    </w:p>
    <w:p w14:paraId="690F93F0" w14:textId="77777777" w:rsidR="00786D50" w:rsidRPr="001D09E8" w:rsidRDefault="00786D50" w:rsidP="00AE7CAD">
      <w:pPr>
        <w:spacing w:after="250" w:line="253" w:lineRule="atLeast"/>
        <w:rPr>
          <w:color w:val="000000" w:themeColor="text1"/>
        </w:rPr>
      </w:pPr>
      <w:r w:rsidRPr="001D09E8">
        <w:rPr>
          <w:color w:val="000000" w:themeColor="text1"/>
        </w:rPr>
        <w:t>Praėjus maždaug 2–3</w:t>
      </w:r>
      <w:r w:rsidR="00BF027F" w:rsidRPr="001D09E8">
        <w:rPr>
          <w:color w:val="000000" w:themeColor="text1"/>
        </w:rPr>
        <w:t> </w:t>
      </w:r>
      <w:r w:rsidRPr="001D09E8">
        <w:rPr>
          <w:color w:val="000000" w:themeColor="text1"/>
        </w:rPr>
        <w:t xml:space="preserve">savaitėms po </w:t>
      </w:r>
      <w:proofErr w:type="spellStart"/>
      <w:r w:rsidRPr="001D09E8">
        <w:rPr>
          <w:color w:val="000000" w:themeColor="text1"/>
        </w:rPr>
        <w:t>skiepijimosi</w:t>
      </w:r>
      <w:proofErr w:type="spellEnd"/>
      <w:r w:rsidRPr="001D09E8">
        <w:rPr>
          <w:color w:val="000000" w:themeColor="text1"/>
        </w:rPr>
        <w:t xml:space="preserve">, </w:t>
      </w:r>
      <w:proofErr w:type="spellStart"/>
      <w:r w:rsidRPr="001D09E8">
        <w:rPr>
          <w:color w:val="000000" w:themeColor="text1"/>
        </w:rPr>
        <w:t>Influvac</w:t>
      </w:r>
      <w:proofErr w:type="spellEnd"/>
      <w:r w:rsidRPr="001D09E8">
        <w:rPr>
          <w:color w:val="000000" w:themeColor="text1"/>
        </w:rPr>
        <w:t xml:space="preserve"> saugos Jus ar Jūsų vaiką nuo trijų viruso padermių, kurios yra vakcinoje.</w:t>
      </w:r>
    </w:p>
    <w:p w14:paraId="15AB5301" w14:textId="77777777" w:rsidR="00786D50" w:rsidRPr="001D09E8" w:rsidRDefault="00786D50" w:rsidP="00AE7CAD">
      <w:pPr>
        <w:spacing w:after="250" w:line="253" w:lineRule="atLeast"/>
        <w:rPr>
          <w:color w:val="000000" w:themeColor="text1"/>
        </w:rPr>
      </w:pPr>
      <w:r w:rsidRPr="001D09E8">
        <w:rPr>
          <w:color w:val="000000" w:themeColor="text1"/>
        </w:rPr>
        <w:t>Gripo inkubacinis laikotarpis trunka keletą dienų, todėl jei prieš pat skiepydamiesi ar skiepydami vaiką ar tik pasiskiepiję turėjote kontaktų su sergančiuoju gripu, vis tiek galite susirgti.</w:t>
      </w:r>
    </w:p>
    <w:p w14:paraId="689C07A8" w14:textId="77777777" w:rsidR="00786D50" w:rsidRPr="001D09E8" w:rsidRDefault="00786D50" w:rsidP="00AE7CAD">
      <w:pPr>
        <w:rPr>
          <w:color w:val="000000" w:themeColor="text1"/>
        </w:rPr>
      </w:pPr>
      <w:r w:rsidRPr="001D09E8">
        <w:rPr>
          <w:color w:val="000000" w:themeColor="text1"/>
        </w:rPr>
        <w:t>Vakcina neapsaugos Jūsų ar Jūsų vaiko nuo paprasto peršalimo, nors kai kurie šios ligos simptomai panašūs į gripo.</w:t>
      </w:r>
    </w:p>
    <w:p w14:paraId="44DE9E02" w14:textId="77777777" w:rsidR="00786D50" w:rsidRPr="001D09E8" w:rsidRDefault="00786D50" w:rsidP="00AE7CAD">
      <w:pPr>
        <w:rPr>
          <w:color w:val="000000" w:themeColor="text1"/>
        </w:rPr>
      </w:pPr>
    </w:p>
    <w:p w14:paraId="2B6094BC" w14:textId="77777777" w:rsidR="00786D50" w:rsidRPr="001D09E8" w:rsidRDefault="00786D50" w:rsidP="00AE7CAD">
      <w:pPr>
        <w:rPr>
          <w:color w:val="000000" w:themeColor="text1"/>
        </w:rPr>
      </w:pPr>
    </w:p>
    <w:p w14:paraId="3336BA41" w14:textId="77777777" w:rsidR="00786D50" w:rsidRPr="001D09E8" w:rsidRDefault="00786D50" w:rsidP="00AE7CAD">
      <w:pPr>
        <w:ind w:left="720" w:hanging="720"/>
        <w:rPr>
          <w:b/>
          <w:color w:val="000000" w:themeColor="text1"/>
        </w:rPr>
      </w:pPr>
      <w:r w:rsidRPr="001D09E8">
        <w:rPr>
          <w:b/>
          <w:color w:val="000000" w:themeColor="text1"/>
        </w:rPr>
        <w:t>2.</w:t>
      </w:r>
      <w:r w:rsidRPr="001D09E8">
        <w:rPr>
          <w:b/>
          <w:color w:val="000000" w:themeColor="text1"/>
        </w:rPr>
        <w:tab/>
        <w:t xml:space="preserve">Kas žinotina prieš vartojant </w:t>
      </w:r>
      <w:proofErr w:type="spellStart"/>
      <w:r w:rsidRPr="001D09E8">
        <w:rPr>
          <w:b/>
          <w:color w:val="000000" w:themeColor="text1"/>
        </w:rPr>
        <w:t>Influvac</w:t>
      </w:r>
      <w:proofErr w:type="spellEnd"/>
    </w:p>
    <w:p w14:paraId="55940DCE" w14:textId="77777777" w:rsidR="00786D50" w:rsidRPr="001D09E8" w:rsidRDefault="00786D50" w:rsidP="00AE7CAD">
      <w:pPr>
        <w:rPr>
          <w:color w:val="000000" w:themeColor="text1"/>
        </w:rPr>
      </w:pPr>
    </w:p>
    <w:p w14:paraId="2BE26889" w14:textId="77777777" w:rsidR="00786D50" w:rsidRPr="001D09E8" w:rsidRDefault="00786D50" w:rsidP="00AE7CAD">
      <w:pPr>
        <w:rPr>
          <w:color w:val="000000" w:themeColor="text1"/>
        </w:rPr>
      </w:pPr>
      <w:r w:rsidRPr="001D09E8">
        <w:rPr>
          <w:color w:val="000000" w:themeColor="text1"/>
        </w:rPr>
        <w:t xml:space="preserve">Norint įsitikinti, ar </w:t>
      </w:r>
      <w:proofErr w:type="spellStart"/>
      <w:r w:rsidRPr="001D09E8">
        <w:rPr>
          <w:color w:val="000000" w:themeColor="text1"/>
        </w:rPr>
        <w:t>Influvac</w:t>
      </w:r>
      <w:proofErr w:type="spellEnd"/>
      <w:r w:rsidRPr="001D09E8">
        <w:rPr>
          <w:color w:val="000000" w:themeColor="text1"/>
        </w:rPr>
        <w:t xml:space="preserve"> tinka Jums arba Jūsų vaikui, labai svarbu pasakyti gydytojui ar vaistininkui, jei toliau pateikti teiginiai tinka Jums arba Jūsų vaikui. Jeigu ko nors nesuprantate, klauskite gydytojo arba vaistininko.</w:t>
      </w:r>
    </w:p>
    <w:p w14:paraId="27D11B4D" w14:textId="77777777" w:rsidR="00786D50" w:rsidRPr="001D09E8" w:rsidRDefault="00786D50" w:rsidP="00AE7CAD">
      <w:pPr>
        <w:rPr>
          <w:color w:val="000000" w:themeColor="text1"/>
        </w:rPr>
      </w:pPr>
    </w:p>
    <w:p w14:paraId="1C11100C" w14:textId="77777777" w:rsidR="00786D50" w:rsidRPr="001D09E8" w:rsidRDefault="00786D50" w:rsidP="00AE7CAD">
      <w:pPr>
        <w:rPr>
          <w:b/>
          <w:color w:val="000000" w:themeColor="text1"/>
        </w:rPr>
      </w:pPr>
      <w:proofErr w:type="spellStart"/>
      <w:r w:rsidRPr="001D09E8">
        <w:rPr>
          <w:b/>
          <w:color w:val="000000" w:themeColor="text1"/>
        </w:rPr>
        <w:t>Influvac</w:t>
      </w:r>
      <w:proofErr w:type="spellEnd"/>
      <w:r w:rsidRPr="001D09E8">
        <w:rPr>
          <w:b/>
          <w:color w:val="000000" w:themeColor="text1"/>
        </w:rPr>
        <w:t xml:space="preserve"> vartoti negalima:</w:t>
      </w:r>
    </w:p>
    <w:p w14:paraId="55A1633E" w14:textId="77777777" w:rsidR="00786D50" w:rsidRPr="001D09E8" w:rsidRDefault="00786D50" w:rsidP="00AE7CAD">
      <w:pPr>
        <w:numPr>
          <w:ilvl w:val="0"/>
          <w:numId w:val="3"/>
        </w:numPr>
        <w:tabs>
          <w:tab w:val="num" w:pos="540"/>
        </w:tabs>
        <w:ind w:left="540" w:hanging="540"/>
        <w:rPr>
          <w:color w:val="000000" w:themeColor="text1"/>
        </w:rPr>
      </w:pPr>
      <w:r w:rsidRPr="001D09E8">
        <w:rPr>
          <w:color w:val="000000" w:themeColor="text1"/>
        </w:rPr>
        <w:t>jeigu Jums ar Jūsų vaikui yra alergija (padidėjęs jautrumas):</w:t>
      </w:r>
    </w:p>
    <w:p w14:paraId="2B6914EC" w14:textId="77777777" w:rsidR="00786D50" w:rsidRPr="001D09E8" w:rsidRDefault="00786D50" w:rsidP="00AE7CAD">
      <w:pPr>
        <w:numPr>
          <w:ilvl w:val="0"/>
          <w:numId w:val="4"/>
        </w:numPr>
        <w:tabs>
          <w:tab w:val="clear" w:pos="1980"/>
        </w:tabs>
        <w:ind w:left="720"/>
        <w:rPr>
          <w:color w:val="000000" w:themeColor="text1"/>
        </w:rPr>
      </w:pPr>
      <w:r w:rsidRPr="001D09E8">
        <w:rPr>
          <w:color w:val="000000" w:themeColor="text1"/>
        </w:rPr>
        <w:lastRenderedPageBreak/>
        <w:t xml:space="preserve">veikliajai medžiagai arba </w:t>
      </w:r>
    </w:p>
    <w:p w14:paraId="79545B93" w14:textId="77777777" w:rsidR="00786D50" w:rsidRPr="001D09E8" w:rsidRDefault="00786D50" w:rsidP="00AE7CAD">
      <w:pPr>
        <w:numPr>
          <w:ilvl w:val="0"/>
          <w:numId w:val="4"/>
        </w:numPr>
        <w:tabs>
          <w:tab w:val="clear" w:pos="1980"/>
        </w:tabs>
        <w:ind w:left="720"/>
        <w:rPr>
          <w:color w:val="000000" w:themeColor="text1"/>
        </w:rPr>
      </w:pPr>
      <w:r w:rsidRPr="001D09E8">
        <w:rPr>
          <w:color w:val="000000" w:themeColor="text1"/>
        </w:rPr>
        <w:t xml:space="preserve">bet kuriai pagalbinei </w:t>
      </w:r>
      <w:proofErr w:type="spellStart"/>
      <w:r w:rsidRPr="001D09E8">
        <w:rPr>
          <w:color w:val="000000" w:themeColor="text1"/>
        </w:rPr>
        <w:t>Influvac</w:t>
      </w:r>
      <w:proofErr w:type="spellEnd"/>
      <w:r w:rsidRPr="001D09E8">
        <w:rPr>
          <w:color w:val="000000" w:themeColor="text1"/>
        </w:rPr>
        <w:t xml:space="preserve"> medžiagai (jos išvardytos 6</w:t>
      </w:r>
      <w:r w:rsidR="00BF027F" w:rsidRPr="001D09E8">
        <w:rPr>
          <w:color w:val="000000" w:themeColor="text1"/>
        </w:rPr>
        <w:t> </w:t>
      </w:r>
      <w:r w:rsidRPr="001D09E8">
        <w:rPr>
          <w:color w:val="000000" w:themeColor="text1"/>
        </w:rPr>
        <w:t>skyriuje)</w:t>
      </w:r>
    </w:p>
    <w:p w14:paraId="344A1F4C" w14:textId="77777777" w:rsidR="00786D50" w:rsidRPr="001D09E8" w:rsidRDefault="00786D50" w:rsidP="00AE7CAD">
      <w:pPr>
        <w:numPr>
          <w:ilvl w:val="0"/>
          <w:numId w:val="4"/>
        </w:numPr>
        <w:tabs>
          <w:tab w:val="clear" w:pos="1980"/>
        </w:tabs>
        <w:ind w:left="720"/>
        <w:rPr>
          <w:color w:val="000000" w:themeColor="text1"/>
        </w:rPr>
      </w:pPr>
      <w:r w:rsidRPr="001D09E8">
        <w:rPr>
          <w:color w:val="000000" w:themeColor="text1"/>
        </w:rPr>
        <w:t>bet kuriam komponentui, kurio gali būti labai mažais kiekiais, pvz., kiaušiniams (</w:t>
      </w:r>
      <w:proofErr w:type="spellStart"/>
      <w:r w:rsidRPr="001D09E8">
        <w:rPr>
          <w:color w:val="000000" w:themeColor="text1"/>
        </w:rPr>
        <w:t>ovalbuminui</w:t>
      </w:r>
      <w:proofErr w:type="spellEnd"/>
      <w:r w:rsidRPr="001D09E8">
        <w:rPr>
          <w:color w:val="000000" w:themeColor="text1"/>
        </w:rPr>
        <w:t xml:space="preserve"> arba vištienos baltymams), </w:t>
      </w:r>
      <w:proofErr w:type="spellStart"/>
      <w:r w:rsidRPr="001D09E8">
        <w:rPr>
          <w:color w:val="000000" w:themeColor="text1"/>
        </w:rPr>
        <w:t>formaldehidui</w:t>
      </w:r>
      <w:proofErr w:type="spellEnd"/>
      <w:r w:rsidRPr="001D09E8">
        <w:rPr>
          <w:color w:val="000000" w:themeColor="text1"/>
        </w:rPr>
        <w:t xml:space="preserve">, </w:t>
      </w:r>
      <w:proofErr w:type="spellStart"/>
      <w:r w:rsidRPr="001D09E8">
        <w:rPr>
          <w:color w:val="000000" w:themeColor="text1"/>
        </w:rPr>
        <w:t>cetiltrimetilamonio</w:t>
      </w:r>
      <w:proofErr w:type="spellEnd"/>
      <w:r w:rsidRPr="001D09E8">
        <w:rPr>
          <w:color w:val="000000" w:themeColor="text1"/>
        </w:rPr>
        <w:t xml:space="preserve"> </w:t>
      </w:r>
      <w:proofErr w:type="spellStart"/>
      <w:r w:rsidRPr="001D09E8">
        <w:rPr>
          <w:color w:val="000000" w:themeColor="text1"/>
        </w:rPr>
        <w:t>bromidui</w:t>
      </w:r>
      <w:proofErr w:type="spellEnd"/>
      <w:r w:rsidRPr="001D09E8">
        <w:rPr>
          <w:color w:val="000000" w:themeColor="text1"/>
        </w:rPr>
        <w:t xml:space="preserve">, </w:t>
      </w:r>
      <w:proofErr w:type="spellStart"/>
      <w:r w:rsidRPr="001D09E8">
        <w:rPr>
          <w:color w:val="000000" w:themeColor="text1"/>
        </w:rPr>
        <w:t>polisorbatui</w:t>
      </w:r>
      <w:proofErr w:type="spellEnd"/>
      <w:r w:rsidR="00BF027F" w:rsidRPr="001D09E8">
        <w:rPr>
          <w:color w:val="000000" w:themeColor="text1"/>
        </w:rPr>
        <w:t> </w:t>
      </w:r>
      <w:r w:rsidRPr="001D09E8">
        <w:rPr>
          <w:color w:val="000000" w:themeColor="text1"/>
        </w:rPr>
        <w:t xml:space="preserve">80 ar </w:t>
      </w:r>
      <w:proofErr w:type="spellStart"/>
      <w:r w:rsidRPr="001D09E8">
        <w:rPr>
          <w:color w:val="000000" w:themeColor="text1"/>
        </w:rPr>
        <w:t>gentamicinui</w:t>
      </w:r>
      <w:proofErr w:type="spellEnd"/>
      <w:r w:rsidRPr="001D09E8">
        <w:rPr>
          <w:color w:val="000000" w:themeColor="text1"/>
        </w:rPr>
        <w:t xml:space="preserve"> (antibiotikui, kuriuo gydomos bakterinės infekcijos)</w:t>
      </w:r>
    </w:p>
    <w:p w14:paraId="1A9F7B0E" w14:textId="77777777" w:rsidR="00786D50" w:rsidRPr="001D09E8" w:rsidRDefault="00786D50" w:rsidP="00AE7CAD">
      <w:pPr>
        <w:numPr>
          <w:ilvl w:val="0"/>
          <w:numId w:val="3"/>
        </w:numPr>
        <w:tabs>
          <w:tab w:val="num" w:pos="540"/>
        </w:tabs>
        <w:ind w:left="540" w:hanging="540"/>
        <w:rPr>
          <w:color w:val="000000" w:themeColor="text1"/>
        </w:rPr>
      </w:pPr>
      <w:r w:rsidRPr="001D09E8">
        <w:rPr>
          <w:color w:val="000000" w:themeColor="text1"/>
        </w:rPr>
        <w:t>jeigu Jūs arba Jūsų vaikas karščiuoja ar serga ūmine infekcija; Jūsų skiepijimas bus atidėtas, kol Jūs ar Jūsų vaikas pasveiksite.</w:t>
      </w:r>
    </w:p>
    <w:p w14:paraId="734096C2" w14:textId="77777777" w:rsidR="00786D50" w:rsidRPr="001D09E8" w:rsidRDefault="00786D50" w:rsidP="00AE7CAD">
      <w:pPr>
        <w:rPr>
          <w:color w:val="000000" w:themeColor="text1"/>
        </w:rPr>
      </w:pPr>
    </w:p>
    <w:p w14:paraId="0FE4860B" w14:textId="77777777" w:rsidR="00786D50" w:rsidRPr="001D09E8" w:rsidRDefault="00786D50" w:rsidP="00AE7CAD">
      <w:pPr>
        <w:rPr>
          <w:b/>
          <w:color w:val="000000" w:themeColor="text1"/>
        </w:rPr>
      </w:pPr>
      <w:r w:rsidRPr="001D09E8">
        <w:rPr>
          <w:b/>
          <w:color w:val="000000" w:themeColor="text1"/>
        </w:rPr>
        <w:t>Specialių atsargumo priemonių reikia:</w:t>
      </w:r>
    </w:p>
    <w:p w14:paraId="4CF70752" w14:textId="77777777" w:rsidR="00DD661C" w:rsidRPr="00023826" w:rsidRDefault="00786D50" w:rsidP="00AE7CAD">
      <w:pPr>
        <w:rPr>
          <w:color w:val="000000" w:themeColor="text1"/>
        </w:rPr>
      </w:pPr>
      <w:r w:rsidRPr="001D09E8">
        <w:rPr>
          <w:color w:val="000000" w:themeColor="text1"/>
        </w:rPr>
        <w:t xml:space="preserve">Prieš </w:t>
      </w:r>
      <w:r w:rsidRPr="00023826">
        <w:rPr>
          <w:color w:val="000000" w:themeColor="text1"/>
        </w:rPr>
        <w:t>skiepydamiesi pasakykite gydytojui, jei Jūsų ar Jūsų vaiko</w:t>
      </w:r>
      <w:r w:rsidR="00DD661C" w:rsidRPr="00023826">
        <w:rPr>
          <w:color w:val="000000" w:themeColor="text1"/>
        </w:rPr>
        <w:t>:</w:t>
      </w:r>
    </w:p>
    <w:p w14:paraId="3BE0BEE3" w14:textId="77777777" w:rsidR="00DD661C" w:rsidRPr="00023826" w:rsidRDefault="00DD661C" w:rsidP="00AE7CAD">
      <w:pPr>
        <w:rPr>
          <w:color w:val="000000" w:themeColor="text1"/>
        </w:rPr>
      </w:pPr>
      <w:r w:rsidRPr="00023826">
        <w:rPr>
          <w:color w:val="000000" w:themeColor="text1"/>
        </w:rPr>
        <w:t>-</w:t>
      </w:r>
      <w:r w:rsidR="00786D50" w:rsidRPr="00023826">
        <w:rPr>
          <w:color w:val="000000" w:themeColor="text1"/>
        </w:rPr>
        <w:t xml:space="preserve"> imuninė reakcija yra silpna (nusilpusi imuninė sistema arba vartojate vaistus, kurie slopina imuninę sistemą)</w:t>
      </w:r>
      <w:r w:rsidRPr="00023826">
        <w:rPr>
          <w:color w:val="000000" w:themeColor="text1"/>
        </w:rPr>
        <w:t>;</w:t>
      </w:r>
    </w:p>
    <w:p w14:paraId="3807EC19" w14:textId="2B0EE861" w:rsidR="00786D50" w:rsidRPr="00023826" w:rsidRDefault="00DD661C" w:rsidP="00AE7CAD">
      <w:pPr>
        <w:rPr>
          <w:color w:val="000000" w:themeColor="text1"/>
        </w:rPr>
      </w:pPr>
      <w:r w:rsidRPr="00023826">
        <w:rPr>
          <w:color w:val="000000" w:themeColor="text1"/>
        </w:rPr>
        <w:t xml:space="preserve">- yra </w:t>
      </w:r>
      <w:r w:rsidR="006A7913" w:rsidRPr="00023826">
        <w:rPr>
          <w:color w:val="000000" w:themeColor="text1"/>
        </w:rPr>
        <w:t xml:space="preserve"> polinkis kraujuoti</w:t>
      </w:r>
      <w:r w:rsidRPr="00023826">
        <w:rPr>
          <w:color w:val="000000" w:themeColor="text1"/>
        </w:rPr>
        <w:t xml:space="preserve"> ar lengvai susidaro mėlynės</w:t>
      </w:r>
      <w:r w:rsidR="00CD79E7" w:rsidRPr="00023826">
        <w:rPr>
          <w:color w:val="000000" w:themeColor="text1"/>
        </w:rPr>
        <w:t xml:space="preserve"> (kraujosruvos)</w:t>
      </w:r>
    </w:p>
    <w:p w14:paraId="22F9488F" w14:textId="77777777" w:rsidR="00DD661C" w:rsidRPr="00023826" w:rsidRDefault="00DD661C" w:rsidP="00DD661C">
      <w:pPr>
        <w:rPr>
          <w:color w:val="000000" w:themeColor="text1"/>
        </w:rPr>
      </w:pPr>
    </w:p>
    <w:p w14:paraId="506168BF" w14:textId="77777777" w:rsidR="00DD661C" w:rsidRPr="00023826" w:rsidRDefault="00DD661C" w:rsidP="00DD661C">
      <w:pPr>
        <w:rPr>
          <w:color w:val="000000" w:themeColor="text1"/>
        </w:rPr>
      </w:pPr>
      <w:r w:rsidRPr="00023826">
        <w:rPr>
          <w:color w:val="000000" w:themeColor="text1"/>
        </w:rPr>
        <w:t>Gydytojas nuspręs, ar Jums arba Jūsų vaikui galima vartoti vakciną.</w:t>
      </w:r>
    </w:p>
    <w:p w14:paraId="43FC3636" w14:textId="77777777" w:rsidR="00786D50" w:rsidRPr="00023826" w:rsidRDefault="00786D50" w:rsidP="00AE7CAD">
      <w:pPr>
        <w:rPr>
          <w:color w:val="000000" w:themeColor="text1"/>
        </w:rPr>
      </w:pPr>
    </w:p>
    <w:p w14:paraId="3DB892C1" w14:textId="77777777" w:rsidR="00786D50" w:rsidRPr="00023826" w:rsidRDefault="00786D50" w:rsidP="00AE7CAD">
      <w:r w:rsidRPr="00023826">
        <w:t>Alpimas, silpnumas ar kitokios dėl streso susijusios reakcijos gali pasireikšti po arba netgi prieš adatos dūrį/injekciją. Jeigu panašią reakciją turėjote injekcijos metu, būtinai pasakykite gydytojui arba slaugytojai.</w:t>
      </w:r>
    </w:p>
    <w:p w14:paraId="6CE2C77C" w14:textId="77777777" w:rsidR="00786D50" w:rsidRPr="00023826" w:rsidRDefault="00786D50" w:rsidP="00AE7CAD">
      <w:pPr>
        <w:rPr>
          <w:color w:val="000000" w:themeColor="text1"/>
        </w:rPr>
      </w:pPr>
    </w:p>
    <w:p w14:paraId="0A816454" w14:textId="77777777" w:rsidR="00786D50" w:rsidRPr="001D09E8" w:rsidRDefault="00786D50" w:rsidP="00AE7CAD">
      <w:pPr>
        <w:rPr>
          <w:color w:val="000000" w:themeColor="text1"/>
        </w:rPr>
      </w:pPr>
      <w:r w:rsidRPr="00023826">
        <w:rPr>
          <w:color w:val="000000" w:themeColor="text1"/>
        </w:rPr>
        <w:t>Jei Jums ar Jūsų vaikui pasiskiepijus nuo gripo po kelių dienų dėl kokių nors priežasčių atliekamas kraujo tyrimas, pasakykite</w:t>
      </w:r>
      <w:r w:rsidRPr="001D09E8">
        <w:rPr>
          <w:color w:val="000000" w:themeColor="text1"/>
        </w:rPr>
        <w:t xml:space="preserve"> gydytojui apie vakcinaciją, nes kai kurių pacientų, neseniai pasiskiepijusių nuo gripo, kraujo tyrimo rezultatai buvo klaidingai teigiami.</w:t>
      </w:r>
    </w:p>
    <w:p w14:paraId="20F29A19" w14:textId="77777777" w:rsidR="00786D50" w:rsidRPr="001D09E8" w:rsidRDefault="00786D50" w:rsidP="00AE7CAD">
      <w:pPr>
        <w:rPr>
          <w:color w:val="000000" w:themeColor="text1"/>
        </w:rPr>
      </w:pPr>
    </w:p>
    <w:p w14:paraId="160E71AC" w14:textId="77777777" w:rsidR="00786D50" w:rsidRPr="001D09E8" w:rsidRDefault="00786D50" w:rsidP="00AE7CAD">
      <w:pPr>
        <w:rPr>
          <w:color w:val="000000" w:themeColor="text1"/>
        </w:rPr>
      </w:pPr>
      <w:r w:rsidRPr="001D09E8">
        <w:rPr>
          <w:color w:val="000000" w:themeColor="text1"/>
        </w:rPr>
        <w:t xml:space="preserve">Kaip ir kitos vakcinos, </w:t>
      </w:r>
      <w:proofErr w:type="spellStart"/>
      <w:r w:rsidRPr="001D09E8">
        <w:rPr>
          <w:color w:val="000000" w:themeColor="text1"/>
        </w:rPr>
        <w:t>Influvac</w:t>
      </w:r>
      <w:proofErr w:type="spellEnd"/>
      <w:r w:rsidRPr="001D09E8">
        <w:rPr>
          <w:color w:val="000000" w:themeColor="text1"/>
        </w:rPr>
        <w:t xml:space="preserve"> gali nevisiškai apsaugoti pasiskiepijusįjį nuo ligos.</w:t>
      </w:r>
    </w:p>
    <w:p w14:paraId="432B9CFD" w14:textId="77777777" w:rsidR="00786D50" w:rsidRPr="001D09E8" w:rsidRDefault="00786D50" w:rsidP="00AE7CAD">
      <w:pPr>
        <w:rPr>
          <w:color w:val="000000" w:themeColor="text1"/>
        </w:rPr>
      </w:pPr>
    </w:p>
    <w:p w14:paraId="7B327704" w14:textId="74A71245" w:rsidR="00786D50" w:rsidRPr="001D09E8" w:rsidRDefault="00786D50" w:rsidP="00AE7CAD">
      <w:pPr>
        <w:rPr>
          <w:b/>
          <w:color w:val="000000" w:themeColor="text1"/>
        </w:rPr>
      </w:pPr>
      <w:r w:rsidRPr="001D09E8">
        <w:rPr>
          <w:b/>
          <w:color w:val="000000" w:themeColor="text1"/>
        </w:rPr>
        <w:t>Kit</w:t>
      </w:r>
      <w:r w:rsidR="00DD661C">
        <w:rPr>
          <w:b/>
          <w:color w:val="000000" w:themeColor="text1"/>
        </w:rPr>
        <w:t>i</w:t>
      </w:r>
      <w:r w:rsidRPr="001D09E8">
        <w:rPr>
          <w:b/>
          <w:color w:val="000000" w:themeColor="text1"/>
        </w:rPr>
        <w:t xml:space="preserve"> vaist</w:t>
      </w:r>
      <w:r w:rsidR="00DD661C">
        <w:rPr>
          <w:b/>
          <w:color w:val="000000" w:themeColor="text1"/>
        </w:rPr>
        <w:t xml:space="preserve">ai ir </w:t>
      </w:r>
      <w:proofErr w:type="spellStart"/>
      <w:r w:rsidR="00DD661C">
        <w:rPr>
          <w:b/>
          <w:color w:val="000000" w:themeColor="text1"/>
        </w:rPr>
        <w:t>Influvac</w:t>
      </w:r>
      <w:proofErr w:type="spellEnd"/>
    </w:p>
    <w:p w14:paraId="5A0CBDE0" w14:textId="44B3FFAE" w:rsidR="00786D50" w:rsidRPr="001D09E8" w:rsidRDefault="00786D50" w:rsidP="00AE7CAD">
      <w:pPr>
        <w:ind w:left="540" w:hanging="540"/>
        <w:rPr>
          <w:color w:val="000000" w:themeColor="text1"/>
        </w:rPr>
      </w:pPr>
      <w:r w:rsidRPr="001D09E8">
        <w:rPr>
          <w:color w:val="000000" w:themeColor="text1"/>
        </w:rPr>
        <w:t>-</w:t>
      </w:r>
      <w:r w:rsidRPr="001D09E8">
        <w:rPr>
          <w:color w:val="000000" w:themeColor="text1"/>
        </w:rPr>
        <w:tab/>
        <w:t xml:space="preserve">Jei Jūs ar Jūsų vaikas </w:t>
      </w:r>
      <w:r w:rsidR="00DD661C" w:rsidRPr="00B34FA1">
        <w:rPr>
          <w:noProof/>
        </w:rPr>
        <w:t>vartoja ar neseniai vartojo kitų</w:t>
      </w:r>
      <w:r w:rsidR="00DD661C">
        <w:rPr>
          <w:noProof/>
        </w:rPr>
        <w:t xml:space="preserve"> vakcinų ar</w:t>
      </w:r>
      <w:r w:rsidR="00DD661C" w:rsidRPr="00B34FA1">
        <w:rPr>
          <w:noProof/>
        </w:rPr>
        <w:t xml:space="preserve"> vaistų</w:t>
      </w:r>
      <w:r w:rsidR="00DD661C">
        <w:rPr>
          <w:noProof/>
        </w:rPr>
        <w:t>, įskaitant įsigytus be recepto,</w:t>
      </w:r>
      <w:r w:rsidR="00DD661C" w:rsidRPr="00B34FA1">
        <w:rPr>
          <w:noProof/>
        </w:rPr>
        <w:t xml:space="preserve"> arba dėl to nesate tikri, apie tai </w:t>
      </w:r>
      <w:r w:rsidRPr="001D09E8">
        <w:rPr>
          <w:color w:val="000000" w:themeColor="text1"/>
        </w:rPr>
        <w:t xml:space="preserve"> pasakykite gydytojui arba vaistininkui.</w:t>
      </w:r>
    </w:p>
    <w:p w14:paraId="35DD2A18" w14:textId="77777777" w:rsidR="00786D50" w:rsidRPr="001D09E8" w:rsidRDefault="00786D50" w:rsidP="00AE7CAD">
      <w:pPr>
        <w:ind w:left="540" w:hanging="540"/>
        <w:rPr>
          <w:color w:val="000000" w:themeColor="text1"/>
        </w:rPr>
      </w:pPr>
      <w:r w:rsidRPr="001D09E8">
        <w:rPr>
          <w:color w:val="000000" w:themeColor="text1"/>
        </w:rPr>
        <w:t>-</w:t>
      </w:r>
      <w:r w:rsidRPr="001D09E8">
        <w:rPr>
          <w:color w:val="000000" w:themeColor="text1"/>
        </w:rPr>
        <w:tab/>
      </w:r>
      <w:proofErr w:type="spellStart"/>
      <w:r w:rsidRPr="001D09E8">
        <w:rPr>
          <w:color w:val="000000" w:themeColor="text1"/>
        </w:rPr>
        <w:t>Influvac</w:t>
      </w:r>
      <w:proofErr w:type="spellEnd"/>
      <w:r w:rsidRPr="001D09E8">
        <w:rPr>
          <w:color w:val="000000" w:themeColor="text1"/>
        </w:rPr>
        <w:t xml:space="preserve"> galima vartoti tuo pačiu metu kartu su kitomis vakcinomis, tik švirkšti reikia į skirtingas galūnes. Reikia pažymėti, kad šiuo atveju šalutinis poveikis gali būti sunkesnis.</w:t>
      </w:r>
    </w:p>
    <w:p w14:paraId="00A4ADE5" w14:textId="77777777" w:rsidR="00786D50" w:rsidRPr="001D09E8" w:rsidRDefault="00786D50" w:rsidP="00AE7CAD">
      <w:pPr>
        <w:ind w:left="539" w:hanging="539"/>
        <w:rPr>
          <w:color w:val="000000" w:themeColor="text1"/>
        </w:rPr>
      </w:pPr>
      <w:r w:rsidRPr="001D09E8">
        <w:rPr>
          <w:color w:val="000000" w:themeColor="text1"/>
        </w:rPr>
        <w:t>-</w:t>
      </w:r>
      <w:r w:rsidRPr="001D09E8">
        <w:rPr>
          <w:color w:val="000000" w:themeColor="text1"/>
        </w:rPr>
        <w:tab/>
        <w:t xml:space="preserve">Imunologinis atsakas gali susilpnėti, jei yra taikomas imuninę sistemą slopinantis gydymas, pvz., vartojami kortikosteroidai, </w:t>
      </w:r>
      <w:proofErr w:type="spellStart"/>
      <w:r w:rsidRPr="001D09E8">
        <w:rPr>
          <w:color w:val="000000" w:themeColor="text1"/>
        </w:rPr>
        <w:t>citotoksiniai</w:t>
      </w:r>
      <w:proofErr w:type="spellEnd"/>
      <w:r w:rsidRPr="001D09E8">
        <w:rPr>
          <w:color w:val="000000" w:themeColor="text1"/>
        </w:rPr>
        <w:t xml:space="preserve"> vaistai ar taikomas spindulinis gydymas.</w:t>
      </w:r>
    </w:p>
    <w:p w14:paraId="48AFCF21" w14:textId="77777777" w:rsidR="00786D50" w:rsidRPr="001D09E8" w:rsidRDefault="00786D50" w:rsidP="00AE7CAD">
      <w:pPr>
        <w:ind w:left="539" w:hanging="539"/>
        <w:rPr>
          <w:color w:val="000000" w:themeColor="text1"/>
        </w:rPr>
      </w:pPr>
    </w:p>
    <w:p w14:paraId="1BAA13E3" w14:textId="77777777" w:rsidR="00786D50" w:rsidRPr="001D09E8" w:rsidRDefault="00786D50" w:rsidP="00AE7CAD">
      <w:pPr>
        <w:rPr>
          <w:b/>
          <w:color w:val="000000" w:themeColor="text1"/>
        </w:rPr>
      </w:pPr>
      <w:r w:rsidRPr="001D09E8">
        <w:rPr>
          <w:b/>
          <w:color w:val="000000" w:themeColor="text1"/>
        </w:rPr>
        <w:t>Nėštumas ir žindymo laikotarpis</w:t>
      </w:r>
    </w:p>
    <w:p w14:paraId="66C9A3CF" w14:textId="6727096E" w:rsidR="00786D50" w:rsidRPr="001D09E8" w:rsidRDefault="00DD661C" w:rsidP="00AE7CAD">
      <w:pPr>
        <w:rPr>
          <w:color w:val="000000" w:themeColor="text1"/>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sidRPr="00B34FA1">
        <w:rPr>
          <w:noProof/>
        </w:rPr>
        <w:t xml:space="preserve"> pasitarkite su</w:t>
      </w:r>
      <w:r w:rsidR="00786D50" w:rsidRPr="001D09E8">
        <w:rPr>
          <w:color w:val="000000" w:themeColor="text1"/>
        </w:rPr>
        <w:t xml:space="preserve"> gydytoju.</w:t>
      </w:r>
    </w:p>
    <w:p w14:paraId="609E2CD1" w14:textId="77777777" w:rsidR="00786D50" w:rsidRPr="001D09E8" w:rsidRDefault="00786D50" w:rsidP="00AE7CAD">
      <w:pPr>
        <w:rPr>
          <w:color w:val="000000" w:themeColor="text1"/>
        </w:rPr>
      </w:pPr>
    </w:p>
    <w:p w14:paraId="2F2A27FE" w14:textId="77777777" w:rsidR="00786D50" w:rsidRPr="001D09E8" w:rsidRDefault="00786D50" w:rsidP="00AE7CAD">
      <w:pPr>
        <w:rPr>
          <w:color w:val="000000" w:themeColor="text1"/>
        </w:rPr>
      </w:pPr>
      <w:r w:rsidRPr="001D09E8">
        <w:rPr>
          <w:color w:val="000000" w:themeColor="text1"/>
        </w:rPr>
        <w:t xml:space="preserve">Vakcinos nuo gripo gali būti vartojamos bet kuriuo nėštumo laikotarpiu. Daugiau duomenų apie jų saugumą yra surinkta antrojo ir trečiojo nėštumo trimestro metu, palyginti su pirmuoju, tačiau iš viso pasaulio surinkti duomenys apie vakcinų nuo gripo naudojimą nerodo, kad vakcina galėtų pakenkti nėštumui ar kūdikiui. </w:t>
      </w:r>
      <w:proofErr w:type="spellStart"/>
      <w:r w:rsidRPr="001D09E8">
        <w:rPr>
          <w:color w:val="000000" w:themeColor="text1"/>
        </w:rPr>
        <w:t>Influvac</w:t>
      </w:r>
      <w:proofErr w:type="spellEnd"/>
      <w:r w:rsidRPr="001D09E8">
        <w:rPr>
          <w:color w:val="000000" w:themeColor="text1"/>
        </w:rPr>
        <w:t xml:space="preserve"> galima vartoti žindymo metu.</w:t>
      </w:r>
    </w:p>
    <w:p w14:paraId="7F4CFB7C" w14:textId="77777777" w:rsidR="00786D50" w:rsidRPr="001D09E8" w:rsidRDefault="00786D50" w:rsidP="00AE7CAD">
      <w:pPr>
        <w:rPr>
          <w:color w:val="000000" w:themeColor="text1"/>
        </w:rPr>
      </w:pPr>
    </w:p>
    <w:p w14:paraId="4758B770" w14:textId="77777777" w:rsidR="00786D50" w:rsidRPr="001D09E8" w:rsidRDefault="00786D50" w:rsidP="00AE7CAD">
      <w:pPr>
        <w:rPr>
          <w:color w:val="000000" w:themeColor="text1"/>
        </w:rPr>
      </w:pPr>
      <w:r w:rsidRPr="001D09E8">
        <w:rPr>
          <w:color w:val="000000" w:themeColor="text1"/>
        </w:rPr>
        <w:t xml:space="preserve">Gydytojas arba vaistininkas nuspręs, ar Jums reikia skiepytis </w:t>
      </w:r>
      <w:proofErr w:type="spellStart"/>
      <w:r w:rsidRPr="001D09E8">
        <w:rPr>
          <w:color w:val="000000" w:themeColor="text1"/>
        </w:rPr>
        <w:t>Influvac</w:t>
      </w:r>
      <w:proofErr w:type="spellEnd"/>
      <w:r w:rsidRPr="001D09E8">
        <w:rPr>
          <w:color w:val="000000" w:themeColor="text1"/>
        </w:rPr>
        <w:t>. Prieš vartojant bet kokį vaistą, būtina pasitarti su gydytoju arba vaistininku.</w:t>
      </w:r>
    </w:p>
    <w:p w14:paraId="3182130A" w14:textId="77777777" w:rsidR="00786D50" w:rsidRPr="001D09E8" w:rsidRDefault="00786D50" w:rsidP="00AE7CAD">
      <w:pPr>
        <w:rPr>
          <w:color w:val="000000" w:themeColor="text1"/>
        </w:rPr>
      </w:pPr>
    </w:p>
    <w:p w14:paraId="662127D2" w14:textId="77777777" w:rsidR="00786D50" w:rsidRPr="001D09E8" w:rsidRDefault="00786D50" w:rsidP="00AE7CAD">
      <w:pPr>
        <w:rPr>
          <w:b/>
          <w:color w:val="000000" w:themeColor="text1"/>
        </w:rPr>
      </w:pPr>
      <w:r w:rsidRPr="001D09E8">
        <w:rPr>
          <w:b/>
          <w:color w:val="000000" w:themeColor="text1"/>
        </w:rPr>
        <w:t>Vairavimas ir mechanizmų valdymas</w:t>
      </w:r>
    </w:p>
    <w:p w14:paraId="21017E2E"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gebėjimo vairuoti ir valdyti mechanizmus neveikia arba veikia nereikšmingai.</w:t>
      </w:r>
    </w:p>
    <w:p w14:paraId="51526AD9" w14:textId="77777777" w:rsidR="00786D50" w:rsidRDefault="00786D50" w:rsidP="00AE7CAD">
      <w:pPr>
        <w:rPr>
          <w:color w:val="000000" w:themeColor="text1"/>
        </w:rPr>
      </w:pPr>
    </w:p>
    <w:p w14:paraId="61D9F340" w14:textId="77777777" w:rsidR="00DD661C" w:rsidRPr="00F04541" w:rsidRDefault="00DD661C" w:rsidP="00AE7CAD">
      <w:pPr>
        <w:rPr>
          <w:b/>
          <w:color w:val="000000" w:themeColor="text1"/>
        </w:rPr>
      </w:pPr>
      <w:proofErr w:type="spellStart"/>
      <w:r w:rsidRPr="00F04541">
        <w:rPr>
          <w:b/>
          <w:color w:val="000000" w:themeColor="text1"/>
        </w:rPr>
        <w:t>Influvac</w:t>
      </w:r>
      <w:proofErr w:type="spellEnd"/>
      <w:r w:rsidRPr="00F04541">
        <w:rPr>
          <w:b/>
          <w:color w:val="000000" w:themeColor="text1"/>
        </w:rPr>
        <w:t xml:space="preserve"> sudėtyje yra natrio ir kalio</w:t>
      </w:r>
    </w:p>
    <w:p w14:paraId="0155D816" w14:textId="5FA1BFF6" w:rsidR="00DD661C" w:rsidRDefault="00DD661C" w:rsidP="00AE7CAD">
      <w:pPr>
        <w:rPr>
          <w:color w:val="000000" w:themeColor="text1"/>
        </w:rPr>
      </w:pPr>
      <w:r>
        <w:rPr>
          <w:color w:val="000000" w:themeColor="text1"/>
        </w:rPr>
        <w:t xml:space="preserve">Šio vaisto </w:t>
      </w:r>
      <w:r w:rsidR="004D667D">
        <w:rPr>
          <w:color w:val="000000" w:themeColor="text1"/>
        </w:rPr>
        <w:t>dozėje yra mažiau kaip 1 </w:t>
      </w:r>
      <w:proofErr w:type="spellStart"/>
      <w:r w:rsidRPr="00DD661C">
        <w:rPr>
          <w:color w:val="000000" w:themeColor="text1"/>
        </w:rPr>
        <w:t>mmol</w:t>
      </w:r>
      <w:proofErr w:type="spellEnd"/>
      <w:r w:rsidRPr="00DD661C">
        <w:rPr>
          <w:color w:val="000000" w:themeColor="text1"/>
        </w:rPr>
        <w:t xml:space="preserve"> (23</w:t>
      </w:r>
      <w:r w:rsidR="004D667D">
        <w:rPr>
          <w:color w:val="000000" w:themeColor="text1"/>
        </w:rPr>
        <w:t> </w:t>
      </w:r>
      <w:r w:rsidRPr="00DD661C">
        <w:rPr>
          <w:color w:val="000000" w:themeColor="text1"/>
        </w:rPr>
        <w:t xml:space="preserve">mg) natrio, </w:t>
      </w:r>
      <w:proofErr w:type="spellStart"/>
      <w:r w:rsidRPr="00DD661C">
        <w:rPr>
          <w:color w:val="000000" w:themeColor="text1"/>
        </w:rPr>
        <w:t>t.y</w:t>
      </w:r>
      <w:proofErr w:type="spellEnd"/>
      <w:r w:rsidRPr="00DD661C">
        <w:rPr>
          <w:color w:val="000000" w:themeColor="text1"/>
        </w:rPr>
        <w:t>. jis beveik neturi reikšmės</w:t>
      </w:r>
      <w:r>
        <w:rPr>
          <w:color w:val="000000" w:themeColor="text1"/>
        </w:rPr>
        <w:t>.</w:t>
      </w:r>
    </w:p>
    <w:p w14:paraId="554F84CE" w14:textId="5B4E3BFF" w:rsidR="00DD661C" w:rsidRDefault="00DD661C" w:rsidP="00AE7CAD">
      <w:pPr>
        <w:rPr>
          <w:color w:val="000000" w:themeColor="text1"/>
        </w:rPr>
      </w:pPr>
      <w:r w:rsidRPr="00DD661C">
        <w:rPr>
          <w:color w:val="000000" w:themeColor="text1"/>
        </w:rPr>
        <w:t>Šio vaisto dozėje yra mažiau kaip 1</w:t>
      </w:r>
      <w:r w:rsidR="004D667D">
        <w:rPr>
          <w:color w:val="000000" w:themeColor="text1"/>
        </w:rPr>
        <w:t> </w:t>
      </w:r>
      <w:proofErr w:type="spellStart"/>
      <w:r w:rsidR="004D667D">
        <w:rPr>
          <w:color w:val="000000" w:themeColor="text1"/>
        </w:rPr>
        <w:t>mmol</w:t>
      </w:r>
      <w:proofErr w:type="spellEnd"/>
      <w:r w:rsidR="004D667D">
        <w:rPr>
          <w:color w:val="000000" w:themeColor="text1"/>
        </w:rPr>
        <w:t xml:space="preserve"> (39 </w:t>
      </w:r>
      <w:r w:rsidRPr="00DD661C">
        <w:rPr>
          <w:color w:val="000000" w:themeColor="text1"/>
        </w:rPr>
        <w:t>mg)</w:t>
      </w:r>
      <w:r w:rsidR="007C052E">
        <w:rPr>
          <w:color w:val="000000" w:themeColor="text1"/>
        </w:rPr>
        <w:t xml:space="preserve"> kalio</w:t>
      </w:r>
      <w:r w:rsidRPr="00DD661C">
        <w:rPr>
          <w:color w:val="000000" w:themeColor="text1"/>
        </w:rPr>
        <w:t xml:space="preserve">, </w:t>
      </w:r>
      <w:proofErr w:type="spellStart"/>
      <w:r w:rsidRPr="00DD661C">
        <w:rPr>
          <w:color w:val="000000" w:themeColor="text1"/>
        </w:rPr>
        <w:t>t.y</w:t>
      </w:r>
      <w:proofErr w:type="spellEnd"/>
      <w:r w:rsidRPr="00DD661C">
        <w:rPr>
          <w:color w:val="000000" w:themeColor="text1"/>
        </w:rPr>
        <w:t>. jis beveik neturi reikšmės.</w:t>
      </w:r>
    </w:p>
    <w:p w14:paraId="66A6B13F" w14:textId="77777777" w:rsidR="00DD661C" w:rsidRPr="001D09E8" w:rsidRDefault="00DD661C" w:rsidP="00AE7CAD">
      <w:pPr>
        <w:rPr>
          <w:color w:val="000000" w:themeColor="text1"/>
        </w:rPr>
      </w:pPr>
    </w:p>
    <w:p w14:paraId="23EA9E19" w14:textId="77777777" w:rsidR="00786D50" w:rsidRPr="001D09E8" w:rsidRDefault="00786D50" w:rsidP="00AE7CAD">
      <w:pPr>
        <w:rPr>
          <w:color w:val="000000" w:themeColor="text1"/>
        </w:rPr>
      </w:pPr>
    </w:p>
    <w:p w14:paraId="7ABFE13F" w14:textId="77777777" w:rsidR="00786D50" w:rsidRPr="001D09E8" w:rsidRDefault="00786D50" w:rsidP="00AE7CAD">
      <w:pPr>
        <w:ind w:left="720" w:hanging="720"/>
        <w:rPr>
          <w:b/>
          <w:color w:val="000000" w:themeColor="text1"/>
        </w:rPr>
      </w:pPr>
      <w:r w:rsidRPr="001D09E8">
        <w:rPr>
          <w:b/>
          <w:color w:val="000000" w:themeColor="text1"/>
        </w:rPr>
        <w:t>3.</w:t>
      </w:r>
      <w:r w:rsidRPr="001D09E8">
        <w:rPr>
          <w:b/>
          <w:color w:val="000000" w:themeColor="text1"/>
        </w:rPr>
        <w:tab/>
        <w:t xml:space="preserve">Kaip vartoti </w:t>
      </w:r>
      <w:proofErr w:type="spellStart"/>
      <w:r w:rsidRPr="001D09E8">
        <w:rPr>
          <w:b/>
          <w:color w:val="000000" w:themeColor="text1"/>
        </w:rPr>
        <w:t>Influvac</w:t>
      </w:r>
      <w:proofErr w:type="spellEnd"/>
      <w:r w:rsidRPr="001D09E8">
        <w:rPr>
          <w:b/>
          <w:color w:val="000000" w:themeColor="text1"/>
        </w:rPr>
        <w:t xml:space="preserve"> </w:t>
      </w:r>
    </w:p>
    <w:p w14:paraId="2E31289F" w14:textId="77777777" w:rsidR="00786D50" w:rsidRPr="001D09E8" w:rsidRDefault="00786D50" w:rsidP="00AE7CAD">
      <w:pPr>
        <w:rPr>
          <w:b/>
          <w:color w:val="000000" w:themeColor="text1"/>
        </w:rPr>
      </w:pPr>
    </w:p>
    <w:p w14:paraId="2EF0239F" w14:textId="77777777" w:rsidR="00786D50" w:rsidRPr="001D09E8" w:rsidRDefault="00786D50" w:rsidP="00AE7CAD">
      <w:pPr>
        <w:rPr>
          <w:b/>
          <w:color w:val="000000" w:themeColor="text1"/>
          <w:u w:val="single"/>
        </w:rPr>
      </w:pPr>
      <w:r w:rsidRPr="001D09E8">
        <w:rPr>
          <w:b/>
          <w:color w:val="000000" w:themeColor="text1"/>
          <w:u w:val="single"/>
        </w:rPr>
        <w:t>Dozavimas</w:t>
      </w:r>
    </w:p>
    <w:p w14:paraId="4D9345A8" w14:textId="77777777" w:rsidR="00786D50" w:rsidRPr="001D09E8" w:rsidRDefault="00786D50" w:rsidP="00AE7CAD">
      <w:pPr>
        <w:rPr>
          <w:color w:val="000000" w:themeColor="text1"/>
        </w:rPr>
      </w:pPr>
      <w:r w:rsidRPr="001D09E8">
        <w:rPr>
          <w:color w:val="000000" w:themeColor="text1"/>
        </w:rPr>
        <w:lastRenderedPageBreak/>
        <w:t>Suaugusiems žmonėms – viena 0,5 ml dozė.</w:t>
      </w:r>
    </w:p>
    <w:p w14:paraId="25E40F08" w14:textId="77777777" w:rsidR="00786D50" w:rsidRPr="001D09E8" w:rsidRDefault="00786D50" w:rsidP="00AE7CAD">
      <w:pPr>
        <w:rPr>
          <w:b/>
          <w:color w:val="000000" w:themeColor="text1"/>
        </w:rPr>
      </w:pPr>
    </w:p>
    <w:p w14:paraId="392166F2" w14:textId="77777777" w:rsidR="00786D50" w:rsidRPr="001D09E8" w:rsidRDefault="00786D50" w:rsidP="00AE7CAD">
      <w:pPr>
        <w:rPr>
          <w:b/>
          <w:color w:val="000000" w:themeColor="text1"/>
        </w:rPr>
      </w:pPr>
      <w:r w:rsidRPr="001D09E8">
        <w:rPr>
          <w:b/>
          <w:color w:val="000000" w:themeColor="text1"/>
        </w:rPr>
        <w:t>Vartojimas vaikams</w:t>
      </w:r>
    </w:p>
    <w:p w14:paraId="51771EDD" w14:textId="77777777" w:rsidR="00786D50" w:rsidRPr="001D09E8" w:rsidRDefault="00786D50" w:rsidP="00AE7CAD">
      <w:pPr>
        <w:rPr>
          <w:color w:val="000000" w:themeColor="text1"/>
        </w:rPr>
      </w:pPr>
      <w:r w:rsidRPr="001D09E8">
        <w:rPr>
          <w:color w:val="000000" w:themeColor="text1"/>
        </w:rPr>
        <w:t>36</w:t>
      </w:r>
      <w:r w:rsidR="00BF027F" w:rsidRPr="001D09E8">
        <w:rPr>
          <w:color w:val="000000" w:themeColor="text1"/>
        </w:rPr>
        <w:t> </w:t>
      </w:r>
      <w:r w:rsidRPr="001D09E8">
        <w:rPr>
          <w:color w:val="000000" w:themeColor="text1"/>
        </w:rPr>
        <w:t>mėn. amžiaus ir vyresniems vaikams – viena 0,5</w:t>
      </w:r>
      <w:r w:rsidR="00BF027F" w:rsidRPr="001D09E8">
        <w:rPr>
          <w:color w:val="000000" w:themeColor="text1"/>
        </w:rPr>
        <w:t> </w:t>
      </w:r>
      <w:r w:rsidRPr="001D09E8">
        <w:rPr>
          <w:color w:val="000000" w:themeColor="text1"/>
        </w:rPr>
        <w:t>ml dozė.</w:t>
      </w:r>
    </w:p>
    <w:p w14:paraId="61E7F307" w14:textId="77777777" w:rsidR="00786D50" w:rsidRPr="001D09E8" w:rsidRDefault="00786D50" w:rsidP="00AE7CAD">
      <w:pPr>
        <w:rPr>
          <w:color w:val="000000" w:themeColor="text1"/>
        </w:rPr>
      </w:pPr>
      <w:r w:rsidRPr="001D09E8">
        <w:rPr>
          <w:color w:val="000000" w:themeColor="text1"/>
        </w:rPr>
        <w:t>6</w:t>
      </w:r>
      <w:r w:rsidR="00BF027F" w:rsidRPr="001D09E8">
        <w:rPr>
          <w:color w:val="000000" w:themeColor="text1"/>
        </w:rPr>
        <w:noBreakHyphen/>
      </w:r>
      <w:r w:rsidRPr="001D09E8">
        <w:rPr>
          <w:color w:val="000000" w:themeColor="text1"/>
        </w:rPr>
        <w:t>35 mėn. amžiaus vaikams – arba viena 0,25</w:t>
      </w:r>
      <w:r w:rsidR="00BF027F" w:rsidRPr="001D09E8">
        <w:rPr>
          <w:color w:val="000000" w:themeColor="text1"/>
        </w:rPr>
        <w:t> </w:t>
      </w:r>
      <w:r w:rsidRPr="001D09E8">
        <w:rPr>
          <w:color w:val="000000" w:themeColor="text1"/>
        </w:rPr>
        <w:t>ml, arba viena 0,5 ml dozė, parenkama vadovaujantis esamomis valstybinėmis rekomendacijomis.</w:t>
      </w:r>
    </w:p>
    <w:p w14:paraId="1A633F38" w14:textId="77777777" w:rsidR="00786D50" w:rsidRPr="001D09E8" w:rsidRDefault="00786D50" w:rsidP="00AE7CAD">
      <w:pPr>
        <w:rPr>
          <w:b/>
          <w:color w:val="000000" w:themeColor="text1"/>
        </w:rPr>
      </w:pPr>
      <w:r w:rsidRPr="001D09E8">
        <w:rPr>
          <w:color w:val="000000" w:themeColor="text1"/>
        </w:rPr>
        <w:t>Jeigu Jūsų vaikas anksčiau nebuvo skiepytas nuo gripo, antrąją dozę reikia sušvirkšti vėliausiai po 4</w:t>
      </w:r>
      <w:r w:rsidR="00BF027F" w:rsidRPr="001D09E8">
        <w:rPr>
          <w:color w:val="000000" w:themeColor="text1"/>
        </w:rPr>
        <w:t> </w:t>
      </w:r>
      <w:r w:rsidRPr="001D09E8">
        <w:rPr>
          <w:color w:val="000000" w:themeColor="text1"/>
        </w:rPr>
        <w:t>savaičių.</w:t>
      </w:r>
    </w:p>
    <w:p w14:paraId="6C7CFB7E" w14:textId="77777777" w:rsidR="00786D50" w:rsidRPr="001D09E8" w:rsidRDefault="00786D50" w:rsidP="00AE7CAD">
      <w:pPr>
        <w:rPr>
          <w:b/>
          <w:color w:val="000000" w:themeColor="text1"/>
        </w:rPr>
      </w:pPr>
    </w:p>
    <w:p w14:paraId="11C8FACD" w14:textId="63609A99" w:rsidR="00786D50" w:rsidRPr="001D09E8" w:rsidRDefault="00786D50" w:rsidP="00AE7CAD">
      <w:pPr>
        <w:rPr>
          <w:b/>
          <w:color w:val="000000" w:themeColor="text1"/>
        </w:rPr>
      </w:pPr>
      <w:r w:rsidRPr="001D09E8">
        <w:rPr>
          <w:b/>
          <w:color w:val="000000" w:themeColor="text1"/>
        </w:rPr>
        <w:t>Vartojimo būdas (-ai)</w:t>
      </w:r>
      <w:r w:rsidR="00831DDE" w:rsidRPr="00831DDE">
        <w:rPr>
          <w:b/>
          <w:color w:val="000000" w:themeColor="text1"/>
        </w:rPr>
        <w:t xml:space="preserve"> </w:t>
      </w:r>
      <w:r w:rsidR="00831DDE">
        <w:rPr>
          <w:b/>
          <w:color w:val="000000" w:themeColor="text1"/>
        </w:rPr>
        <w:t xml:space="preserve">ir </w:t>
      </w:r>
      <w:r w:rsidR="00244073" w:rsidRPr="00FC35E0">
        <w:rPr>
          <w:b/>
          <w:color w:val="000000" w:themeColor="text1"/>
        </w:rPr>
        <w:t>(arba)</w:t>
      </w:r>
      <w:r w:rsidR="00244073">
        <w:rPr>
          <w:b/>
          <w:color w:val="000000" w:themeColor="text1"/>
        </w:rPr>
        <w:t xml:space="preserve"> </w:t>
      </w:r>
      <w:r w:rsidR="00831DDE" w:rsidRPr="001D09E8">
        <w:rPr>
          <w:b/>
          <w:color w:val="000000" w:themeColor="text1"/>
        </w:rPr>
        <w:t>metodas</w:t>
      </w:r>
    </w:p>
    <w:p w14:paraId="4959E366" w14:textId="77777777" w:rsidR="00786D50" w:rsidRPr="001D09E8" w:rsidRDefault="00786D50" w:rsidP="00AE7CAD">
      <w:pPr>
        <w:spacing w:after="250" w:line="253" w:lineRule="atLeast"/>
        <w:rPr>
          <w:color w:val="000000" w:themeColor="text1"/>
        </w:rPr>
      </w:pPr>
      <w:r w:rsidRPr="001D09E8">
        <w:rPr>
          <w:color w:val="000000" w:themeColor="text1"/>
        </w:rPr>
        <w:t>Gydytojas suleis rekomenduojamą vakcinos dozę į raumenis arba giliai po oda.</w:t>
      </w:r>
    </w:p>
    <w:p w14:paraId="18758E5C" w14:textId="77777777" w:rsidR="00786D50" w:rsidRPr="001D09E8" w:rsidRDefault="00786D50" w:rsidP="00AE7CAD">
      <w:pPr>
        <w:rPr>
          <w:b/>
          <w:color w:val="000000" w:themeColor="text1"/>
        </w:rPr>
      </w:pPr>
      <w:r w:rsidRPr="001D09E8">
        <w:rPr>
          <w:color w:val="000000" w:themeColor="text1"/>
        </w:rPr>
        <w:t>Jei kiltų daugiau klausimų dėl šio preparato vartojimo, kreipkitės į gydytoją arba vaistininką.</w:t>
      </w:r>
    </w:p>
    <w:p w14:paraId="70E30BC7" w14:textId="77777777" w:rsidR="00786D50" w:rsidRPr="001D09E8" w:rsidRDefault="00786D50" w:rsidP="00AE7CAD">
      <w:pPr>
        <w:rPr>
          <w:b/>
          <w:color w:val="000000" w:themeColor="text1"/>
        </w:rPr>
      </w:pPr>
    </w:p>
    <w:p w14:paraId="5147BF83" w14:textId="77777777" w:rsidR="00786D50" w:rsidRPr="001D09E8" w:rsidRDefault="00786D50" w:rsidP="00AE7CAD">
      <w:pPr>
        <w:rPr>
          <w:b/>
          <w:color w:val="000000" w:themeColor="text1"/>
        </w:rPr>
      </w:pPr>
    </w:p>
    <w:p w14:paraId="488AE5EC" w14:textId="77777777" w:rsidR="00786D50" w:rsidRPr="001D09E8" w:rsidRDefault="00786D50" w:rsidP="00AE7CAD">
      <w:pPr>
        <w:ind w:left="720" w:hanging="720"/>
        <w:rPr>
          <w:b/>
          <w:color w:val="000000" w:themeColor="text1"/>
        </w:rPr>
      </w:pPr>
      <w:r w:rsidRPr="001D09E8">
        <w:rPr>
          <w:b/>
          <w:color w:val="000000" w:themeColor="text1"/>
        </w:rPr>
        <w:t>4.</w:t>
      </w:r>
      <w:r w:rsidRPr="001D09E8">
        <w:rPr>
          <w:b/>
          <w:color w:val="000000" w:themeColor="text1"/>
        </w:rPr>
        <w:tab/>
        <w:t>Galimas šalutinis poveikis</w:t>
      </w:r>
    </w:p>
    <w:p w14:paraId="13A366B4" w14:textId="77777777" w:rsidR="00786D50" w:rsidRPr="001D09E8" w:rsidRDefault="00786D50" w:rsidP="00AE7CAD">
      <w:pPr>
        <w:rPr>
          <w:color w:val="000000" w:themeColor="text1"/>
        </w:rPr>
      </w:pPr>
    </w:p>
    <w:p w14:paraId="7EA7C44E"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kaip ir visi kiti vaistai, gali sukelti šalutinį poveikį, nors jis pasireiškia ne visiems žmonėms.</w:t>
      </w:r>
    </w:p>
    <w:p w14:paraId="0522D807" w14:textId="77777777" w:rsidR="00786D50" w:rsidRDefault="00786D50" w:rsidP="00AE7CAD">
      <w:pPr>
        <w:rPr>
          <w:color w:val="000000" w:themeColor="text1"/>
        </w:rPr>
      </w:pPr>
    </w:p>
    <w:p w14:paraId="24C64967" w14:textId="77777777" w:rsidR="00831DDE" w:rsidRPr="00023826" w:rsidRDefault="00831DDE" w:rsidP="00831DDE">
      <w:pPr>
        <w:pStyle w:val="Pagrindiniotekstotrauka2"/>
        <w:spacing w:after="120" w:line="240" w:lineRule="auto"/>
        <w:ind w:left="0" w:firstLine="27"/>
        <w:rPr>
          <w:rFonts w:ascii="Times New Roman" w:hAnsi="Times New Roman"/>
          <w:b/>
          <w:sz w:val="22"/>
          <w:szCs w:val="22"/>
          <w:lang w:val="lt-LT"/>
        </w:rPr>
      </w:pPr>
      <w:bookmarkStart w:id="9" w:name="_Hlk26532047"/>
      <w:r w:rsidRPr="00023826">
        <w:rPr>
          <w:rFonts w:ascii="Times New Roman" w:hAnsi="Times New Roman"/>
          <w:b/>
          <w:sz w:val="22"/>
          <w:szCs w:val="22"/>
          <w:lang w:val="lt-LT"/>
        </w:rPr>
        <w:t>Nedelsiant kreipkitės į gydytoją, jei Jums ar Jūsų vaikui pasireiškia bet kuris iš toliau išvardytų šalutinio poveikio reiškinių, nes Jums ar Jūsų vaikui gali prireikti skubios medicininės pagalbos.</w:t>
      </w:r>
    </w:p>
    <w:p w14:paraId="65FACB7C" w14:textId="77777777" w:rsidR="00831DDE" w:rsidRDefault="00831DDE" w:rsidP="00831DDE">
      <w:pPr>
        <w:rPr>
          <w:color w:val="000000" w:themeColor="text1"/>
        </w:rPr>
      </w:pPr>
      <w:proofErr w:type="spellStart"/>
      <w:r>
        <w:rPr>
          <w:szCs w:val="22"/>
          <w:lang w:val="en-US"/>
        </w:rPr>
        <w:t>Sunkios</w:t>
      </w:r>
      <w:proofErr w:type="spellEnd"/>
      <w:r>
        <w:rPr>
          <w:szCs w:val="22"/>
          <w:lang w:val="en-US"/>
        </w:rPr>
        <w:t xml:space="preserve"> </w:t>
      </w:r>
      <w:proofErr w:type="spellStart"/>
      <w:r>
        <w:rPr>
          <w:szCs w:val="22"/>
          <w:lang w:val="en-US"/>
        </w:rPr>
        <w:t>alerginės</w:t>
      </w:r>
      <w:proofErr w:type="spellEnd"/>
      <w:r>
        <w:rPr>
          <w:szCs w:val="22"/>
          <w:lang w:val="en-US"/>
        </w:rPr>
        <w:t xml:space="preserve"> </w:t>
      </w:r>
      <w:proofErr w:type="spellStart"/>
      <w:r>
        <w:rPr>
          <w:szCs w:val="22"/>
          <w:lang w:val="en-US"/>
        </w:rPr>
        <w:t>reakcijos</w:t>
      </w:r>
      <w:proofErr w:type="spellEnd"/>
      <w:r>
        <w:rPr>
          <w:szCs w:val="22"/>
          <w:lang w:val="en-US"/>
        </w:rPr>
        <w:t xml:space="preserve"> (</w:t>
      </w:r>
      <w:proofErr w:type="spellStart"/>
      <w:r>
        <w:rPr>
          <w:szCs w:val="22"/>
          <w:lang w:val="en-US"/>
        </w:rPr>
        <w:t>dažnis</w:t>
      </w:r>
      <w:proofErr w:type="spellEnd"/>
      <w:r>
        <w:rPr>
          <w:szCs w:val="22"/>
          <w:lang w:val="en-US"/>
        </w:rPr>
        <w:t xml:space="preserve"> </w:t>
      </w:r>
      <w:proofErr w:type="spellStart"/>
      <w:r>
        <w:rPr>
          <w:szCs w:val="22"/>
          <w:lang w:val="en-US"/>
        </w:rPr>
        <w:t>nežinomas</w:t>
      </w:r>
      <w:proofErr w:type="spellEnd"/>
      <w:r>
        <w:rPr>
          <w:szCs w:val="22"/>
          <w:lang w:val="en-US"/>
        </w:rPr>
        <w:t xml:space="preserve">, </w:t>
      </w:r>
      <w:proofErr w:type="spellStart"/>
      <w:r>
        <w:rPr>
          <w:szCs w:val="22"/>
          <w:lang w:val="en-US"/>
        </w:rPr>
        <w:t>apskritai</w:t>
      </w:r>
      <w:proofErr w:type="spellEnd"/>
      <w:r>
        <w:rPr>
          <w:szCs w:val="22"/>
          <w:lang w:val="en-US"/>
        </w:rPr>
        <w:t xml:space="preserve"> </w:t>
      </w:r>
      <w:proofErr w:type="spellStart"/>
      <w:r>
        <w:rPr>
          <w:szCs w:val="22"/>
          <w:lang w:val="en-US"/>
        </w:rPr>
        <w:t>vartojant</w:t>
      </w:r>
      <w:proofErr w:type="spellEnd"/>
      <w:r>
        <w:rPr>
          <w:szCs w:val="22"/>
          <w:lang w:val="en-US"/>
        </w:rPr>
        <w:t xml:space="preserve"> </w:t>
      </w:r>
      <w:proofErr w:type="spellStart"/>
      <w:r>
        <w:rPr>
          <w:szCs w:val="22"/>
          <w:lang w:val="en-US"/>
        </w:rPr>
        <w:t>Influvac</w:t>
      </w:r>
      <w:proofErr w:type="spellEnd"/>
      <w:r>
        <w:rPr>
          <w:szCs w:val="22"/>
          <w:lang w:val="en-US"/>
        </w:rPr>
        <w:t xml:space="preserve"> </w:t>
      </w:r>
      <w:proofErr w:type="spellStart"/>
      <w:r>
        <w:rPr>
          <w:szCs w:val="22"/>
          <w:lang w:val="en-US"/>
        </w:rPr>
        <w:t>pasitaikė</w:t>
      </w:r>
      <w:proofErr w:type="spellEnd"/>
      <w:r>
        <w:rPr>
          <w:szCs w:val="22"/>
          <w:lang w:val="en-US"/>
        </w:rPr>
        <w:t xml:space="preserve"> </w:t>
      </w:r>
      <w:proofErr w:type="spellStart"/>
      <w:r>
        <w:rPr>
          <w:szCs w:val="22"/>
          <w:lang w:val="en-US"/>
        </w:rPr>
        <w:t>kartais</w:t>
      </w:r>
      <w:proofErr w:type="spellEnd"/>
      <w:r>
        <w:rPr>
          <w:szCs w:val="22"/>
          <w:lang w:val="en-US"/>
        </w:rPr>
        <w:t>)</w:t>
      </w:r>
      <w:bookmarkEnd w:id="9"/>
      <w:r>
        <w:rPr>
          <w:szCs w:val="22"/>
          <w:lang w:val="en-US"/>
        </w:rPr>
        <w:t>:</w:t>
      </w:r>
    </w:p>
    <w:p w14:paraId="4F17EABD" w14:textId="77777777" w:rsidR="00831DDE" w:rsidRPr="001D09E8" w:rsidRDefault="00831DDE" w:rsidP="00831DDE">
      <w:pPr>
        <w:numPr>
          <w:ilvl w:val="1"/>
          <w:numId w:val="5"/>
        </w:numPr>
        <w:tabs>
          <w:tab w:val="clear" w:pos="1623"/>
        </w:tabs>
        <w:ind w:left="540" w:hanging="543"/>
        <w:rPr>
          <w:color w:val="000000" w:themeColor="text1"/>
        </w:rPr>
      </w:pPr>
      <w:r w:rsidRPr="001D09E8">
        <w:rPr>
          <w:color w:val="000000" w:themeColor="text1"/>
        </w:rPr>
        <w:t>retai pasitaikantis kraujotakos nepakankamumas (šokas), kai įvairūs organai negauna pakankamai kraujo; tokiais atvejais gali prireikti skubios medicininės pagalbos,</w:t>
      </w:r>
    </w:p>
    <w:p w14:paraId="63953B63" w14:textId="76EE00B6" w:rsidR="00831DDE" w:rsidRPr="001D09E8" w:rsidRDefault="006C5706" w:rsidP="00831DDE">
      <w:pPr>
        <w:numPr>
          <w:ilvl w:val="1"/>
          <w:numId w:val="5"/>
        </w:numPr>
        <w:tabs>
          <w:tab w:val="clear" w:pos="1623"/>
        </w:tabs>
        <w:ind w:left="540" w:hanging="543"/>
        <w:rPr>
          <w:color w:val="000000" w:themeColor="text1"/>
        </w:rPr>
      </w:pPr>
      <w:r w:rsidRPr="00FC35E0">
        <w:rPr>
          <w:color w:val="000000" w:themeColor="text1"/>
        </w:rPr>
        <w:t>labai</w:t>
      </w:r>
      <w:r>
        <w:rPr>
          <w:color w:val="000000" w:themeColor="text1"/>
        </w:rPr>
        <w:t xml:space="preserve"> </w:t>
      </w:r>
      <w:r w:rsidR="00831DDE" w:rsidRPr="001D09E8">
        <w:rPr>
          <w:color w:val="000000" w:themeColor="text1"/>
        </w:rPr>
        <w:t>retais atvejais galvos ir kaklo, įskaitant veidą, lūpas, liežuvį, gerklę</w:t>
      </w:r>
      <w:r w:rsidR="00831DDE" w:rsidRPr="00FC35E0">
        <w:rPr>
          <w:color w:val="000000" w:themeColor="text1"/>
        </w:rPr>
        <w:t xml:space="preserve"> </w:t>
      </w:r>
      <w:r w:rsidRPr="00FC35E0">
        <w:rPr>
          <w:color w:val="000000" w:themeColor="text1"/>
        </w:rPr>
        <w:t>a</w:t>
      </w:r>
      <w:r w:rsidR="00831DDE" w:rsidRPr="001D09E8">
        <w:rPr>
          <w:color w:val="000000" w:themeColor="text1"/>
        </w:rPr>
        <w:t>r kitų kūno vietų patinimas (</w:t>
      </w:r>
      <w:proofErr w:type="spellStart"/>
      <w:r w:rsidR="00831DDE" w:rsidRPr="001D09E8">
        <w:rPr>
          <w:color w:val="000000" w:themeColor="text1"/>
        </w:rPr>
        <w:t>angio</w:t>
      </w:r>
      <w:r w:rsidR="00831DDE">
        <w:rPr>
          <w:color w:val="000000" w:themeColor="text1"/>
        </w:rPr>
        <w:t>neurozinė</w:t>
      </w:r>
      <w:proofErr w:type="spellEnd"/>
      <w:r w:rsidR="00831DDE">
        <w:rPr>
          <w:color w:val="000000" w:themeColor="text1"/>
        </w:rPr>
        <w:t xml:space="preserve"> </w:t>
      </w:r>
      <w:r w:rsidR="00831DDE" w:rsidRPr="001D09E8">
        <w:rPr>
          <w:color w:val="000000" w:themeColor="text1"/>
        </w:rPr>
        <w:t>edema)</w:t>
      </w:r>
      <w:r w:rsidR="00831DDE">
        <w:rPr>
          <w:color w:val="000000" w:themeColor="text1"/>
        </w:rPr>
        <w:t>.</w:t>
      </w:r>
    </w:p>
    <w:p w14:paraId="6F141FED" w14:textId="77777777" w:rsidR="00831DDE" w:rsidRPr="001D09E8" w:rsidRDefault="00831DDE" w:rsidP="00AE7CAD">
      <w:pPr>
        <w:rPr>
          <w:color w:val="000000" w:themeColor="text1"/>
        </w:rPr>
      </w:pPr>
    </w:p>
    <w:p w14:paraId="7219B491" w14:textId="239E3EAE" w:rsidR="00831DDE" w:rsidRDefault="00786D50" w:rsidP="00AE7CAD">
      <w:pPr>
        <w:rPr>
          <w:color w:val="000000" w:themeColor="text1"/>
        </w:rPr>
      </w:pPr>
      <w:r w:rsidRPr="001D09E8">
        <w:rPr>
          <w:color w:val="000000" w:themeColor="text1"/>
        </w:rPr>
        <w:t xml:space="preserve">Klinikinių tyrimų metu buvo nustatytas toliau nurodytas šalutinis poveikis. Poveikis </w:t>
      </w:r>
      <w:r w:rsidR="00831DDE">
        <w:rPr>
          <w:color w:val="000000" w:themeColor="text1"/>
        </w:rPr>
        <w:t>klasifikuojamas kaip:</w:t>
      </w:r>
      <w:r w:rsidRPr="001D09E8">
        <w:rPr>
          <w:color w:val="000000" w:themeColor="text1"/>
        </w:rPr>
        <w:t xml:space="preserve"> </w:t>
      </w:r>
    </w:p>
    <w:p w14:paraId="5F31070D" w14:textId="77777777" w:rsidR="00831DDE" w:rsidRDefault="00831DDE" w:rsidP="00AE7CAD">
      <w:pPr>
        <w:rPr>
          <w:color w:val="000000" w:themeColor="text1"/>
          <w:u w:val="single"/>
        </w:rPr>
      </w:pPr>
    </w:p>
    <w:p w14:paraId="76E8589C" w14:textId="1AA9206A" w:rsidR="00786D50" w:rsidRPr="00023826" w:rsidRDefault="00831DDE" w:rsidP="00AE7CAD">
      <w:pPr>
        <w:rPr>
          <w:strike/>
          <w:color w:val="000000" w:themeColor="text1"/>
          <w:u w:val="single"/>
        </w:rPr>
      </w:pPr>
      <w:r>
        <w:rPr>
          <w:color w:val="000000" w:themeColor="text1"/>
          <w:u w:val="single"/>
        </w:rPr>
        <w:t>D</w:t>
      </w:r>
      <w:r w:rsidR="00A36072" w:rsidRPr="00023826">
        <w:rPr>
          <w:color w:val="000000" w:themeColor="text1"/>
          <w:u w:val="single"/>
        </w:rPr>
        <w:t>ažn</w:t>
      </w:r>
      <w:r>
        <w:rPr>
          <w:color w:val="000000" w:themeColor="text1"/>
          <w:u w:val="single"/>
        </w:rPr>
        <w:t>as</w:t>
      </w:r>
      <w:r w:rsidR="00A36072" w:rsidRPr="00023826">
        <w:rPr>
          <w:color w:val="000000" w:themeColor="text1"/>
          <w:u w:val="single"/>
        </w:rPr>
        <w:t>, jei jis pasireiškia 1–10 iš 100 skiepytų asmenų</w:t>
      </w:r>
      <w:r>
        <w:rPr>
          <w:color w:val="000000" w:themeColor="text1"/>
          <w:u w:val="single"/>
        </w:rPr>
        <w:t>:</w:t>
      </w:r>
    </w:p>
    <w:p w14:paraId="67306767" w14:textId="77777777" w:rsidR="00786D50" w:rsidRPr="001D09E8" w:rsidRDefault="00786D50" w:rsidP="00AE7CAD">
      <w:pPr>
        <w:numPr>
          <w:ilvl w:val="0"/>
          <w:numId w:val="1"/>
        </w:numPr>
        <w:rPr>
          <w:color w:val="000000" w:themeColor="text1"/>
        </w:rPr>
      </w:pPr>
      <w:r w:rsidRPr="001D09E8">
        <w:rPr>
          <w:color w:val="000000" w:themeColor="text1"/>
        </w:rPr>
        <w:t>Galvos skausmas.</w:t>
      </w:r>
    </w:p>
    <w:p w14:paraId="46FBD440" w14:textId="77777777" w:rsidR="00786D50" w:rsidRPr="001D09E8" w:rsidRDefault="00786D50" w:rsidP="00AE7CAD">
      <w:pPr>
        <w:numPr>
          <w:ilvl w:val="0"/>
          <w:numId w:val="1"/>
        </w:numPr>
        <w:rPr>
          <w:color w:val="000000" w:themeColor="text1"/>
        </w:rPr>
      </w:pPr>
      <w:r w:rsidRPr="001D09E8">
        <w:rPr>
          <w:color w:val="000000" w:themeColor="text1"/>
        </w:rPr>
        <w:t xml:space="preserve">Prakaitavimas. </w:t>
      </w:r>
    </w:p>
    <w:p w14:paraId="460A826D" w14:textId="77777777" w:rsidR="00786D50" w:rsidRPr="001D09E8" w:rsidRDefault="00786D50" w:rsidP="00AE7CAD">
      <w:pPr>
        <w:numPr>
          <w:ilvl w:val="0"/>
          <w:numId w:val="1"/>
        </w:numPr>
        <w:rPr>
          <w:color w:val="000000" w:themeColor="text1"/>
        </w:rPr>
      </w:pPr>
      <w:r w:rsidRPr="001D09E8">
        <w:rPr>
          <w:color w:val="000000" w:themeColor="text1"/>
        </w:rPr>
        <w:t>Raumenų skausmas (</w:t>
      </w:r>
      <w:proofErr w:type="spellStart"/>
      <w:r w:rsidRPr="001D09E8">
        <w:rPr>
          <w:color w:val="000000" w:themeColor="text1"/>
        </w:rPr>
        <w:t>mialgija</w:t>
      </w:r>
      <w:proofErr w:type="spellEnd"/>
      <w:r w:rsidRPr="001D09E8">
        <w:rPr>
          <w:color w:val="000000" w:themeColor="text1"/>
        </w:rPr>
        <w:t>), sąnarių skausmas (</w:t>
      </w:r>
      <w:proofErr w:type="spellStart"/>
      <w:r w:rsidRPr="001D09E8">
        <w:rPr>
          <w:color w:val="000000" w:themeColor="text1"/>
        </w:rPr>
        <w:t>artralgija</w:t>
      </w:r>
      <w:proofErr w:type="spellEnd"/>
      <w:r w:rsidRPr="001D09E8">
        <w:rPr>
          <w:color w:val="000000" w:themeColor="text1"/>
        </w:rPr>
        <w:t>).</w:t>
      </w:r>
    </w:p>
    <w:p w14:paraId="1C3A6E03" w14:textId="77777777" w:rsidR="00786D50" w:rsidRPr="001D09E8" w:rsidRDefault="00786D50" w:rsidP="00AE7CAD">
      <w:pPr>
        <w:numPr>
          <w:ilvl w:val="0"/>
          <w:numId w:val="1"/>
        </w:numPr>
        <w:rPr>
          <w:color w:val="000000" w:themeColor="text1"/>
        </w:rPr>
      </w:pPr>
      <w:r w:rsidRPr="001D09E8">
        <w:rPr>
          <w:color w:val="000000" w:themeColor="text1"/>
        </w:rPr>
        <w:t>Karščiavimas, bendras negalavimas, drebulys, nuovargis.</w:t>
      </w:r>
    </w:p>
    <w:p w14:paraId="089B1779" w14:textId="77777777" w:rsidR="00786D50" w:rsidRPr="001D09E8" w:rsidRDefault="00786D50" w:rsidP="00AE7CAD">
      <w:pPr>
        <w:numPr>
          <w:ilvl w:val="0"/>
          <w:numId w:val="1"/>
        </w:numPr>
        <w:rPr>
          <w:color w:val="000000" w:themeColor="text1"/>
        </w:rPr>
      </w:pPr>
      <w:r w:rsidRPr="001D09E8">
        <w:rPr>
          <w:color w:val="000000" w:themeColor="text1"/>
        </w:rPr>
        <w:t xml:space="preserve">Vartojimo vietos reakcijos: paraudimas, patinimas, skausmas, </w:t>
      </w:r>
      <w:proofErr w:type="spellStart"/>
      <w:r w:rsidRPr="001D09E8">
        <w:rPr>
          <w:color w:val="000000" w:themeColor="text1"/>
        </w:rPr>
        <w:t>dėminė</w:t>
      </w:r>
      <w:proofErr w:type="spellEnd"/>
      <w:r w:rsidRPr="001D09E8">
        <w:rPr>
          <w:color w:val="000000" w:themeColor="text1"/>
        </w:rPr>
        <w:t xml:space="preserve"> kraujosruva (</w:t>
      </w:r>
      <w:proofErr w:type="spellStart"/>
      <w:r w:rsidRPr="001D09E8">
        <w:rPr>
          <w:color w:val="000000" w:themeColor="text1"/>
        </w:rPr>
        <w:t>ekchimozė</w:t>
      </w:r>
      <w:proofErr w:type="spellEnd"/>
      <w:r w:rsidRPr="001D09E8">
        <w:rPr>
          <w:color w:val="000000" w:themeColor="text1"/>
        </w:rPr>
        <w:t>) ir odos sukietėjimas injekcijos vietoje (</w:t>
      </w:r>
      <w:proofErr w:type="spellStart"/>
      <w:r w:rsidRPr="001D09E8">
        <w:rPr>
          <w:color w:val="000000" w:themeColor="text1"/>
        </w:rPr>
        <w:t>induracija</w:t>
      </w:r>
      <w:proofErr w:type="spellEnd"/>
      <w:r w:rsidRPr="001D09E8">
        <w:rPr>
          <w:color w:val="000000" w:themeColor="text1"/>
        </w:rPr>
        <w:t>).</w:t>
      </w:r>
    </w:p>
    <w:p w14:paraId="40E04124" w14:textId="77777777" w:rsidR="00786D50" w:rsidRPr="001D09E8" w:rsidRDefault="00786D50" w:rsidP="00AE7CAD">
      <w:pPr>
        <w:rPr>
          <w:color w:val="000000" w:themeColor="text1"/>
        </w:rPr>
      </w:pPr>
    </w:p>
    <w:p w14:paraId="762FE727" w14:textId="77777777" w:rsidR="00786D50" w:rsidRPr="001D09E8" w:rsidRDefault="00786D50" w:rsidP="00AE7CAD">
      <w:pPr>
        <w:rPr>
          <w:b/>
          <w:color w:val="000000" w:themeColor="text1"/>
        </w:rPr>
      </w:pPr>
      <w:r w:rsidRPr="001D09E8">
        <w:rPr>
          <w:color w:val="000000" w:themeColor="text1"/>
        </w:rPr>
        <w:t>Šios reakcijos paprastai išnyksta per 1–2</w:t>
      </w:r>
      <w:r w:rsidR="00BF027F" w:rsidRPr="001D09E8">
        <w:rPr>
          <w:color w:val="000000" w:themeColor="text1"/>
        </w:rPr>
        <w:t> </w:t>
      </w:r>
      <w:r w:rsidRPr="001D09E8">
        <w:rPr>
          <w:color w:val="000000" w:themeColor="text1"/>
        </w:rPr>
        <w:t>dienas negydomos.</w:t>
      </w:r>
    </w:p>
    <w:p w14:paraId="26C3C4A5" w14:textId="77777777" w:rsidR="00786D50" w:rsidRPr="001D09E8" w:rsidRDefault="00786D50" w:rsidP="00AE7CAD">
      <w:pPr>
        <w:rPr>
          <w:b/>
          <w:color w:val="000000" w:themeColor="text1"/>
        </w:rPr>
      </w:pPr>
    </w:p>
    <w:p w14:paraId="3F5BC2FC" w14:textId="77777777" w:rsidR="00786D50" w:rsidRPr="001D09E8" w:rsidRDefault="00786D50" w:rsidP="00AE7CAD">
      <w:pPr>
        <w:ind w:right="213"/>
        <w:rPr>
          <w:color w:val="000000" w:themeColor="text1"/>
        </w:rPr>
      </w:pPr>
      <w:r w:rsidRPr="001D09E8">
        <w:rPr>
          <w:color w:val="000000" w:themeColor="text1"/>
        </w:rPr>
        <w:t>Be dažno nepageidaujamo poveikio, nustatyto klinikinių tyrimų metu, vaistui patekus į rinką buvo pastebėta daugiau nepageidaujamų reiškinių:</w:t>
      </w:r>
    </w:p>
    <w:p w14:paraId="3C6E095D" w14:textId="77777777" w:rsidR="00786D50" w:rsidRPr="001D09E8" w:rsidRDefault="00786D50" w:rsidP="00AE7CAD">
      <w:pPr>
        <w:numPr>
          <w:ilvl w:val="0"/>
          <w:numId w:val="7"/>
        </w:numPr>
        <w:tabs>
          <w:tab w:val="clear" w:pos="720"/>
        </w:tabs>
        <w:ind w:left="540" w:hanging="540"/>
        <w:rPr>
          <w:color w:val="000000" w:themeColor="text1"/>
        </w:rPr>
      </w:pPr>
      <w:r w:rsidRPr="001D09E8">
        <w:rPr>
          <w:color w:val="000000" w:themeColor="text1"/>
        </w:rPr>
        <w:t>odos reakcijos, kurios gali išplisti po visą kūną, įskaitant odos niežėjimą, dilgėlinę ir bėrimą;</w:t>
      </w:r>
    </w:p>
    <w:p w14:paraId="646A0F39" w14:textId="77777777" w:rsidR="00786D50" w:rsidRPr="001D09E8" w:rsidRDefault="00786D50" w:rsidP="00AE7CAD">
      <w:pPr>
        <w:numPr>
          <w:ilvl w:val="0"/>
          <w:numId w:val="7"/>
        </w:numPr>
        <w:tabs>
          <w:tab w:val="clear" w:pos="720"/>
        </w:tabs>
        <w:ind w:left="540" w:hanging="540"/>
        <w:rPr>
          <w:color w:val="000000" w:themeColor="text1"/>
        </w:rPr>
      </w:pPr>
      <w:r w:rsidRPr="001D09E8">
        <w:rPr>
          <w:color w:val="000000" w:themeColor="text1"/>
        </w:rPr>
        <w:t>kraujagyslių uždegimas (</w:t>
      </w:r>
      <w:proofErr w:type="spellStart"/>
      <w:r w:rsidRPr="001D09E8">
        <w:rPr>
          <w:color w:val="000000" w:themeColor="text1"/>
        </w:rPr>
        <w:t>vaskulitas</w:t>
      </w:r>
      <w:proofErr w:type="spellEnd"/>
      <w:r w:rsidRPr="001D09E8">
        <w:rPr>
          <w:color w:val="000000" w:themeColor="text1"/>
        </w:rPr>
        <w:t>), dėl kurio gali atsirasti odos bėrimų, o labai retais atvejais – laikinai sutrikti inkstų veikla;</w:t>
      </w:r>
    </w:p>
    <w:p w14:paraId="53D6E0C3" w14:textId="77777777" w:rsidR="00786D50" w:rsidRPr="001D09E8" w:rsidRDefault="00786D50" w:rsidP="00831DDE">
      <w:pPr>
        <w:numPr>
          <w:ilvl w:val="0"/>
          <w:numId w:val="7"/>
        </w:numPr>
        <w:rPr>
          <w:color w:val="000000" w:themeColor="text1"/>
        </w:rPr>
      </w:pPr>
      <w:r w:rsidRPr="001D09E8">
        <w:rPr>
          <w:color w:val="000000" w:themeColor="text1"/>
        </w:rPr>
        <w:t>nerviniai skausmai (neuralgija), lietimo, skausmo, šilumos ir šalčio jutimų sutrikimas (</w:t>
      </w:r>
      <w:proofErr w:type="spellStart"/>
      <w:r w:rsidRPr="001D09E8">
        <w:rPr>
          <w:color w:val="000000" w:themeColor="text1"/>
        </w:rPr>
        <w:t>parestezija</w:t>
      </w:r>
      <w:proofErr w:type="spellEnd"/>
      <w:r w:rsidRPr="001D09E8">
        <w:rPr>
          <w:color w:val="000000" w:themeColor="text1"/>
        </w:rPr>
        <w:t>), traukuliai dėl karščiavimo, neurologiniai sutrikimai, įskaitant sprando sustingimą, sumišimą, galūnių tirpimą, skausmą ir silpnumą, pusiausvyros sutrikimą, refleksų nebuvimą, dalies kūno ar viso kūno paralyžių (</w:t>
      </w:r>
      <w:proofErr w:type="spellStart"/>
      <w:r w:rsidRPr="001D09E8">
        <w:rPr>
          <w:color w:val="000000" w:themeColor="text1"/>
        </w:rPr>
        <w:t>encefalomielitas</w:t>
      </w:r>
      <w:proofErr w:type="spellEnd"/>
      <w:r w:rsidRPr="001D09E8">
        <w:rPr>
          <w:color w:val="000000" w:themeColor="text1"/>
        </w:rPr>
        <w:t xml:space="preserve">, neuritas, </w:t>
      </w:r>
      <w:proofErr w:type="spellStart"/>
      <w:r w:rsidR="00831DDE" w:rsidRPr="00831DDE">
        <w:rPr>
          <w:color w:val="000000" w:themeColor="text1"/>
        </w:rPr>
        <w:t>Gijeno</w:t>
      </w:r>
      <w:proofErr w:type="spellEnd"/>
      <w:r w:rsidR="00831DDE" w:rsidRPr="00831DDE">
        <w:rPr>
          <w:color w:val="000000" w:themeColor="text1"/>
        </w:rPr>
        <w:t xml:space="preserve">-Bare </w:t>
      </w:r>
      <w:r w:rsidR="00831DDE">
        <w:rPr>
          <w:color w:val="000000" w:themeColor="text1"/>
        </w:rPr>
        <w:t>[</w:t>
      </w:r>
      <w:proofErr w:type="spellStart"/>
      <w:r w:rsidRPr="001D09E8">
        <w:rPr>
          <w:i/>
          <w:color w:val="000000" w:themeColor="text1"/>
        </w:rPr>
        <w:t>Guillan-Barré</w:t>
      </w:r>
      <w:proofErr w:type="spellEnd"/>
      <w:r w:rsidR="00831DDE" w:rsidRPr="00831DDE">
        <w:rPr>
          <w:color w:val="000000" w:themeColor="text1"/>
        </w:rPr>
        <w:t>]</w:t>
      </w:r>
      <w:r w:rsidRPr="001D09E8">
        <w:rPr>
          <w:color w:val="000000" w:themeColor="text1"/>
        </w:rPr>
        <w:t xml:space="preserve"> sindromas);</w:t>
      </w:r>
    </w:p>
    <w:p w14:paraId="7579779F" w14:textId="77777777" w:rsidR="00786D50" w:rsidRPr="001D09E8" w:rsidRDefault="00786D50" w:rsidP="00AE7CAD">
      <w:pPr>
        <w:numPr>
          <w:ilvl w:val="0"/>
          <w:numId w:val="7"/>
        </w:numPr>
        <w:tabs>
          <w:tab w:val="clear" w:pos="720"/>
        </w:tabs>
        <w:ind w:left="540" w:hanging="540"/>
        <w:rPr>
          <w:color w:val="000000" w:themeColor="text1"/>
        </w:rPr>
      </w:pPr>
      <w:r w:rsidRPr="001D09E8">
        <w:rPr>
          <w:color w:val="000000" w:themeColor="text1"/>
        </w:rPr>
        <w:t xml:space="preserve">laikinas kraujo ląstelių, vadinamų trombocitais, kiekio sumažėjimas (laikina </w:t>
      </w:r>
      <w:proofErr w:type="spellStart"/>
      <w:r w:rsidRPr="001D09E8">
        <w:rPr>
          <w:color w:val="000000" w:themeColor="text1"/>
        </w:rPr>
        <w:t>trombocitopenija</w:t>
      </w:r>
      <w:proofErr w:type="spellEnd"/>
      <w:r w:rsidRPr="001D09E8">
        <w:rPr>
          <w:color w:val="000000" w:themeColor="text1"/>
        </w:rPr>
        <w:t xml:space="preserve">), dėl kurio gali atsirasti kraujosruvų ir kraujavimas; gali laikinai padidėti limfmazgiai kaklo srityje, pažastyse ar kirkšnyse (laikina </w:t>
      </w:r>
      <w:proofErr w:type="spellStart"/>
      <w:r w:rsidRPr="001D09E8">
        <w:rPr>
          <w:color w:val="000000" w:themeColor="text1"/>
        </w:rPr>
        <w:t>limfadenopatija</w:t>
      </w:r>
      <w:proofErr w:type="spellEnd"/>
      <w:r w:rsidRPr="001D09E8">
        <w:rPr>
          <w:color w:val="000000" w:themeColor="text1"/>
        </w:rPr>
        <w:t>).</w:t>
      </w:r>
    </w:p>
    <w:p w14:paraId="4FEF0659" w14:textId="77777777" w:rsidR="00786D50" w:rsidRPr="001D09E8" w:rsidRDefault="00786D50" w:rsidP="00AE7CAD">
      <w:pPr>
        <w:rPr>
          <w:color w:val="000000" w:themeColor="text1"/>
        </w:rPr>
      </w:pPr>
    </w:p>
    <w:p w14:paraId="1FD35A47" w14:textId="77777777" w:rsidR="00786D50" w:rsidRPr="001D09E8" w:rsidRDefault="00786D50" w:rsidP="00AE7CAD">
      <w:pPr>
        <w:rPr>
          <w:b/>
          <w:color w:val="000000" w:themeColor="text1"/>
        </w:rPr>
      </w:pPr>
      <w:r w:rsidRPr="001D09E8">
        <w:rPr>
          <w:b/>
          <w:color w:val="000000" w:themeColor="text1"/>
        </w:rPr>
        <w:t>Pranešimas apie šalutinį poveikį</w:t>
      </w:r>
    </w:p>
    <w:p w14:paraId="0A3B1663" w14:textId="77777777" w:rsidR="00786D50" w:rsidRPr="001D09E8" w:rsidRDefault="00786D50" w:rsidP="00AE7CAD">
      <w:pPr>
        <w:rPr>
          <w:color w:val="000000" w:themeColor="text1"/>
        </w:rPr>
      </w:pPr>
      <w:r w:rsidRPr="001D09E8">
        <w:rPr>
          <w:color w:val="000000" w:themeColor="text1"/>
        </w:rPr>
        <w:lastRenderedPageBreak/>
        <w:t xml:space="preserve">Jeigu pasireiškė šalutinis poveikis, įskaitant šiame lapelyje nenurodytą, pasakykite gydytojui arba vaistininkui. </w:t>
      </w:r>
      <w:r w:rsidRPr="001D09E8">
        <w:t>Apie šalutinį poveikį taip pat galite pranešti Valstybinei vaistų kontrolės tarnybai prie Lietuvos Respublikos sveikatos apsaugos ministerijos nemokamu telefonu 8</w:t>
      </w:r>
      <w:r w:rsidR="00BF027F" w:rsidRPr="001D09E8">
        <w:t> </w:t>
      </w:r>
      <w:r w:rsidRPr="001D09E8">
        <w:t>800</w:t>
      </w:r>
      <w:r w:rsidR="00BF027F" w:rsidRPr="001D09E8">
        <w:t> </w:t>
      </w:r>
      <w:r w:rsidRPr="001D09E8">
        <w:t xml:space="preserve">73568 arba užpildyti interneto svetainėje </w:t>
      </w:r>
      <w:hyperlink r:id="rId15" w:history="1">
        <w:r w:rsidRPr="002531EE">
          <w:rPr>
            <w:rStyle w:val="Hipersaitas"/>
          </w:rPr>
          <w:t>www.vvkt.lt</w:t>
        </w:r>
      </w:hyperlink>
      <w:r w:rsidRPr="001D09E8">
        <w:t xml:space="preserve"> esančią formą ir pateikti ją Valstybinei vaistų kontrolės tarnybai prie Lietuvos Respublikos sveikatos apsaugos ministerijos vienu iš šių būdų: raštu (adresu Žirmūnų</w:t>
      </w:r>
      <w:r w:rsidR="00BF027F" w:rsidRPr="001D09E8">
        <w:t> </w:t>
      </w:r>
      <w:r w:rsidRPr="001D09E8">
        <w:t>g.</w:t>
      </w:r>
      <w:r w:rsidR="00BF027F" w:rsidRPr="001D09E8">
        <w:t xml:space="preserve"> </w:t>
      </w:r>
      <w:r w:rsidRPr="001D09E8">
        <w:t>139A, LT-09120 Vilnius), nemokamu fakso numeriu 8</w:t>
      </w:r>
      <w:r w:rsidR="00BF027F" w:rsidRPr="001D09E8">
        <w:t> </w:t>
      </w:r>
      <w:r w:rsidRPr="001D09E8">
        <w:t>800</w:t>
      </w:r>
      <w:r w:rsidR="00BF027F" w:rsidRPr="001D09E8">
        <w:t> </w:t>
      </w:r>
      <w:r w:rsidRPr="001D09E8">
        <w:t xml:space="preserve">20131, el. paštu </w:t>
      </w:r>
      <w:hyperlink r:id="rId16" w:history="1">
        <w:r w:rsidRPr="002531EE">
          <w:rPr>
            <w:rStyle w:val="Hipersaitas"/>
          </w:rPr>
          <w:t>NepageidaujamaR@vvkt.lt</w:t>
        </w:r>
      </w:hyperlink>
      <w:r w:rsidRPr="001D09E8">
        <w:t xml:space="preserve">, taip pat per Valstybinės vaistų kontrolės tarnybos prie Lietuvos Respublikos sveikatos apsaugos ministerijos interneto svetainę (adresu </w:t>
      </w:r>
      <w:hyperlink r:id="rId17" w:history="1">
        <w:r w:rsidRPr="002531EE">
          <w:rPr>
            <w:rStyle w:val="Hipersaitas"/>
          </w:rPr>
          <w:t>http://www.vvkt.lt</w:t>
        </w:r>
      </w:hyperlink>
      <w:r w:rsidRPr="001D09E8">
        <w:t>). Pranešdami apie šalutinį poveikį galite mums padėti gauti daugiau informacijos apie šio vaisto saugumą.</w:t>
      </w:r>
    </w:p>
    <w:p w14:paraId="17D6771C" w14:textId="77777777" w:rsidR="00786D50" w:rsidRPr="001D09E8" w:rsidRDefault="00786D50" w:rsidP="00AE7CAD">
      <w:pPr>
        <w:rPr>
          <w:color w:val="000000" w:themeColor="text1"/>
        </w:rPr>
      </w:pPr>
    </w:p>
    <w:p w14:paraId="19A427EB" w14:textId="77777777" w:rsidR="00786D50" w:rsidRPr="001D09E8" w:rsidRDefault="00786D50" w:rsidP="00AE7CAD">
      <w:pPr>
        <w:rPr>
          <w:color w:val="000000" w:themeColor="text1"/>
        </w:rPr>
      </w:pPr>
    </w:p>
    <w:p w14:paraId="499C256F" w14:textId="77777777" w:rsidR="00786D50" w:rsidRPr="001D09E8" w:rsidRDefault="00786D50" w:rsidP="00AE7CAD">
      <w:pPr>
        <w:ind w:left="720" w:hanging="720"/>
        <w:rPr>
          <w:b/>
          <w:color w:val="000000" w:themeColor="text1"/>
        </w:rPr>
      </w:pPr>
      <w:r w:rsidRPr="001D09E8">
        <w:rPr>
          <w:b/>
          <w:color w:val="000000" w:themeColor="text1"/>
        </w:rPr>
        <w:t>5.</w:t>
      </w:r>
      <w:r w:rsidRPr="001D09E8">
        <w:rPr>
          <w:b/>
          <w:color w:val="000000" w:themeColor="text1"/>
        </w:rPr>
        <w:tab/>
        <w:t xml:space="preserve">Kaip laikyti </w:t>
      </w:r>
      <w:proofErr w:type="spellStart"/>
      <w:r w:rsidRPr="001D09E8">
        <w:rPr>
          <w:b/>
          <w:color w:val="000000" w:themeColor="text1"/>
        </w:rPr>
        <w:t>Influvac</w:t>
      </w:r>
      <w:proofErr w:type="spellEnd"/>
    </w:p>
    <w:p w14:paraId="0654DC9C" w14:textId="77777777" w:rsidR="00786D50" w:rsidRPr="001D09E8" w:rsidRDefault="00786D50" w:rsidP="00AE7CAD">
      <w:pPr>
        <w:rPr>
          <w:color w:val="000000" w:themeColor="text1"/>
        </w:rPr>
      </w:pPr>
    </w:p>
    <w:p w14:paraId="009FF284" w14:textId="77777777" w:rsidR="00786D50" w:rsidRPr="001D09E8" w:rsidRDefault="00786D50" w:rsidP="00AE7CAD">
      <w:pPr>
        <w:rPr>
          <w:color w:val="000000" w:themeColor="text1"/>
        </w:rPr>
      </w:pPr>
      <w:r w:rsidRPr="001D09E8">
        <w:rPr>
          <w:color w:val="000000" w:themeColor="text1"/>
        </w:rPr>
        <w:t>Šį vaistą laikykite vaikams nepastebimoje ir nepasiekiamoje vietoje.</w:t>
      </w:r>
    </w:p>
    <w:p w14:paraId="13275B04" w14:textId="77777777" w:rsidR="00786D50" w:rsidRPr="001D09E8" w:rsidRDefault="00786D50" w:rsidP="00AE7CAD">
      <w:pPr>
        <w:rPr>
          <w:color w:val="000000" w:themeColor="text1"/>
        </w:rPr>
      </w:pPr>
    </w:p>
    <w:p w14:paraId="67DB709C" w14:textId="77777777" w:rsidR="00786D50" w:rsidRPr="001D09E8" w:rsidRDefault="00786D50" w:rsidP="00AE7CAD">
      <w:pPr>
        <w:rPr>
          <w:color w:val="000000" w:themeColor="text1"/>
        </w:rPr>
      </w:pPr>
      <w:r w:rsidRPr="001D09E8">
        <w:rPr>
          <w:color w:val="000000" w:themeColor="text1"/>
        </w:rPr>
        <w:t>Ant pakuotės po „</w:t>
      </w:r>
      <w:r w:rsidR="006232C1" w:rsidRPr="001D09E8">
        <w:rPr>
          <w:color w:val="000000" w:themeColor="text1"/>
        </w:rPr>
        <w:t>EXP</w:t>
      </w:r>
      <w:r w:rsidRPr="001D09E8">
        <w:rPr>
          <w:color w:val="000000" w:themeColor="text1"/>
        </w:rPr>
        <w:t>“ nurodytam tinkamumo laikui pasibaigus, šio vaisto vartoti negalima. Vaistas tinkamas vartoti iki paskutinės nurodyto mėnesio dienos.</w:t>
      </w:r>
    </w:p>
    <w:p w14:paraId="687BF2F0" w14:textId="77777777" w:rsidR="00786D50" w:rsidRPr="001D09E8" w:rsidRDefault="00786D50" w:rsidP="00AE7CAD">
      <w:pPr>
        <w:rPr>
          <w:color w:val="000000" w:themeColor="text1"/>
        </w:rPr>
      </w:pPr>
    </w:p>
    <w:p w14:paraId="7623D6AC" w14:textId="56784B8A" w:rsidR="00786D50" w:rsidRPr="001D09E8" w:rsidRDefault="00786D50" w:rsidP="00AE7CAD">
      <w:pPr>
        <w:rPr>
          <w:color w:val="000000" w:themeColor="text1"/>
        </w:rPr>
      </w:pPr>
      <w:r w:rsidRPr="001D09E8">
        <w:rPr>
          <w:color w:val="000000" w:themeColor="text1"/>
        </w:rPr>
        <w:t>Laikyti šaldytuve (2 </w:t>
      </w:r>
      <w:r w:rsidRPr="001D09E8">
        <w:rPr>
          <w:color w:val="000000" w:themeColor="text1"/>
        </w:rPr>
        <w:sym w:font="Symbol" w:char="F0B0"/>
      </w:r>
      <w:r w:rsidRPr="001D09E8">
        <w:rPr>
          <w:color w:val="000000" w:themeColor="text1"/>
        </w:rPr>
        <w:t>C</w:t>
      </w:r>
      <w:r w:rsidR="00BF027F" w:rsidRPr="001D09E8">
        <w:rPr>
          <w:color w:val="000000" w:themeColor="text1"/>
        </w:rPr>
        <w:t> </w:t>
      </w:r>
      <w:r w:rsidRPr="001D09E8">
        <w:rPr>
          <w:color w:val="000000" w:themeColor="text1"/>
        </w:rPr>
        <w:t>–</w:t>
      </w:r>
      <w:r w:rsidR="00BF027F" w:rsidRPr="001D09E8">
        <w:rPr>
          <w:color w:val="000000" w:themeColor="text1"/>
        </w:rPr>
        <w:t> </w:t>
      </w:r>
      <w:r w:rsidRPr="001D09E8">
        <w:rPr>
          <w:color w:val="000000" w:themeColor="text1"/>
        </w:rPr>
        <w:t>8 </w:t>
      </w:r>
      <w:r w:rsidRPr="001D09E8">
        <w:rPr>
          <w:color w:val="000000" w:themeColor="text1"/>
        </w:rPr>
        <w:sym w:font="Symbol" w:char="F0B0"/>
      </w:r>
      <w:r w:rsidRPr="001D09E8">
        <w:rPr>
          <w:color w:val="000000" w:themeColor="text1"/>
        </w:rPr>
        <w:t>C). Negalima užšaldyti.</w:t>
      </w:r>
    </w:p>
    <w:p w14:paraId="57EF7D7E" w14:textId="77777777" w:rsidR="00786D50" w:rsidRPr="001D09E8" w:rsidRDefault="00786D50" w:rsidP="00AE7CAD">
      <w:pPr>
        <w:rPr>
          <w:color w:val="000000" w:themeColor="text1"/>
        </w:rPr>
      </w:pPr>
      <w:r w:rsidRPr="001D09E8">
        <w:rPr>
          <w:color w:val="000000" w:themeColor="text1"/>
        </w:rPr>
        <w:t xml:space="preserve">Laikyti gamintojo pakuotėje, kad </w:t>
      </w:r>
      <w:r w:rsidR="00FF279E" w:rsidRPr="001D09E8">
        <w:rPr>
          <w:color w:val="000000" w:themeColor="text1"/>
        </w:rPr>
        <w:t>vaistas</w:t>
      </w:r>
      <w:r w:rsidRPr="001D09E8">
        <w:rPr>
          <w:color w:val="000000" w:themeColor="text1"/>
        </w:rPr>
        <w:t xml:space="preserve"> būtų apsaugotas nuo šviesos.</w:t>
      </w:r>
    </w:p>
    <w:p w14:paraId="19AE321A" w14:textId="77777777" w:rsidR="00786D50" w:rsidRPr="001D09E8" w:rsidRDefault="00786D50" w:rsidP="00AE7CAD">
      <w:pPr>
        <w:rPr>
          <w:color w:val="000000" w:themeColor="text1"/>
        </w:rPr>
      </w:pPr>
    </w:p>
    <w:p w14:paraId="4AC4D56E" w14:textId="77777777" w:rsidR="00786D50" w:rsidRPr="001D09E8" w:rsidRDefault="00786D50" w:rsidP="00AE7CAD">
      <w:pPr>
        <w:rPr>
          <w:color w:val="000000" w:themeColor="text1"/>
        </w:rPr>
      </w:pPr>
      <w:r w:rsidRPr="001D09E8">
        <w:rPr>
          <w:color w:val="000000" w:themeColor="text1"/>
        </w:rPr>
        <w:t>Vaistų negalima išmesti į kanalizaciją arba su buitinėmis atliekomis. Kaip išmesti nereikalingus vaistus, klauskite vaistininko. Šios priemonės padės apsaugoti aplinką.</w:t>
      </w:r>
    </w:p>
    <w:p w14:paraId="7C3CA976" w14:textId="77777777" w:rsidR="00786D50" w:rsidRPr="001D09E8" w:rsidRDefault="00786D50" w:rsidP="00AE7CAD">
      <w:pPr>
        <w:rPr>
          <w:b/>
          <w:color w:val="000000" w:themeColor="text1"/>
        </w:rPr>
      </w:pPr>
    </w:p>
    <w:p w14:paraId="3E3DFF2A" w14:textId="77777777" w:rsidR="00786D50" w:rsidRPr="001D09E8" w:rsidRDefault="00786D50" w:rsidP="00AE7CAD">
      <w:pPr>
        <w:rPr>
          <w:b/>
          <w:color w:val="000000" w:themeColor="text1"/>
        </w:rPr>
      </w:pPr>
    </w:p>
    <w:p w14:paraId="6B72CC4A" w14:textId="77777777" w:rsidR="00786D50" w:rsidRPr="001D09E8" w:rsidRDefault="00786D50" w:rsidP="00AE7CAD">
      <w:pPr>
        <w:tabs>
          <w:tab w:val="left" w:pos="8820"/>
        </w:tabs>
        <w:ind w:left="720" w:hanging="720"/>
        <w:rPr>
          <w:b/>
          <w:color w:val="000000" w:themeColor="text1"/>
        </w:rPr>
      </w:pPr>
      <w:r w:rsidRPr="001D09E8">
        <w:rPr>
          <w:b/>
          <w:color w:val="000000" w:themeColor="text1"/>
        </w:rPr>
        <w:t>6.</w:t>
      </w:r>
      <w:r w:rsidRPr="001D09E8">
        <w:rPr>
          <w:b/>
          <w:color w:val="000000" w:themeColor="text1"/>
        </w:rPr>
        <w:tab/>
        <w:t>Pakuotės turinys ir kita informacija</w:t>
      </w:r>
    </w:p>
    <w:p w14:paraId="2E143183" w14:textId="77777777" w:rsidR="00786D50" w:rsidRPr="001D09E8" w:rsidRDefault="00786D50" w:rsidP="00AE7CAD">
      <w:pPr>
        <w:rPr>
          <w:color w:val="000000" w:themeColor="text1"/>
        </w:rPr>
      </w:pPr>
    </w:p>
    <w:p w14:paraId="57BC4787" w14:textId="77777777" w:rsidR="00786D50" w:rsidRPr="001D09E8" w:rsidRDefault="00786D50" w:rsidP="00AE7CAD">
      <w:pPr>
        <w:rPr>
          <w:color w:val="000000" w:themeColor="text1"/>
        </w:rPr>
      </w:pPr>
      <w:proofErr w:type="spellStart"/>
      <w:r w:rsidRPr="001D09E8">
        <w:rPr>
          <w:b/>
          <w:color w:val="000000" w:themeColor="text1"/>
        </w:rPr>
        <w:t>Influvac</w:t>
      </w:r>
      <w:proofErr w:type="spellEnd"/>
      <w:r w:rsidRPr="001D09E8">
        <w:rPr>
          <w:b/>
          <w:color w:val="000000" w:themeColor="text1"/>
        </w:rPr>
        <w:t xml:space="preserve"> sudėtis</w:t>
      </w:r>
    </w:p>
    <w:p w14:paraId="6D10F72F" w14:textId="77777777" w:rsidR="00786D50" w:rsidRPr="001D09E8" w:rsidRDefault="00786D50" w:rsidP="00AE7CAD">
      <w:pPr>
        <w:rPr>
          <w:color w:val="000000" w:themeColor="text1"/>
        </w:rPr>
      </w:pPr>
      <w:r w:rsidRPr="001D09E8">
        <w:rPr>
          <w:color w:val="000000" w:themeColor="text1"/>
        </w:rPr>
        <w:t>Veikliosios medžiagos yra:</w:t>
      </w:r>
    </w:p>
    <w:p w14:paraId="3EE7AA8E" w14:textId="77777777" w:rsidR="00786D50" w:rsidRPr="001D09E8" w:rsidRDefault="00786D50" w:rsidP="00AE7CAD">
      <w:pPr>
        <w:rPr>
          <w:color w:val="000000" w:themeColor="text1"/>
        </w:rPr>
      </w:pPr>
      <w:r w:rsidRPr="001D09E8">
        <w:rPr>
          <w:color w:val="000000" w:themeColor="text1"/>
        </w:rPr>
        <w:t>Paviršinių gripo virusų (</w:t>
      </w:r>
      <w:proofErr w:type="spellStart"/>
      <w:r w:rsidRPr="001D09E8">
        <w:rPr>
          <w:color w:val="000000" w:themeColor="text1"/>
        </w:rPr>
        <w:t>hemagliutinino</w:t>
      </w:r>
      <w:proofErr w:type="spellEnd"/>
      <w:r w:rsidRPr="001D09E8">
        <w:rPr>
          <w:color w:val="000000" w:themeColor="text1"/>
        </w:rPr>
        <w:t xml:space="preserve"> ir </w:t>
      </w:r>
      <w:proofErr w:type="spellStart"/>
      <w:r w:rsidRPr="001D09E8">
        <w:rPr>
          <w:color w:val="000000" w:themeColor="text1"/>
        </w:rPr>
        <w:t>neuraminidazės</w:t>
      </w:r>
      <w:proofErr w:type="spellEnd"/>
      <w:r w:rsidRPr="001D09E8">
        <w:rPr>
          <w:color w:val="000000" w:themeColor="text1"/>
        </w:rPr>
        <w:t>) antigenai*:</w:t>
      </w:r>
    </w:p>
    <w:tbl>
      <w:tblPr>
        <w:tblW w:w="0" w:type="auto"/>
        <w:tblLook w:val="01E0" w:firstRow="1" w:lastRow="1" w:firstColumn="1" w:lastColumn="1" w:noHBand="0" w:noVBand="0"/>
      </w:tblPr>
      <w:tblGrid>
        <w:gridCol w:w="6732"/>
        <w:gridCol w:w="2338"/>
      </w:tblGrid>
      <w:tr w:rsidR="00786D50" w:rsidRPr="00CB0BBD" w14:paraId="3F88C956" w14:textId="77777777" w:rsidTr="00700A31">
        <w:tc>
          <w:tcPr>
            <w:tcW w:w="6912" w:type="dxa"/>
          </w:tcPr>
          <w:p w14:paraId="5886D364" w14:textId="4B11A0F8" w:rsidR="008D2578" w:rsidRPr="008D2578" w:rsidRDefault="00786D50" w:rsidP="00AE7CAD">
            <w:pPr>
              <w:tabs>
                <w:tab w:val="left" w:pos="6804"/>
              </w:tabs>
              <w:suppressAutoHyphens/>
              <w:rPr>
                <w:lang w:val="nl-NL"/>
              </w:rPr>
            </w:pPr>
            <w:r w:rsidRPr="001D09E8">
              <w:rPr>
                <w:color w:val="000000" w:themeColor="text1"/>
              </w:rPr>
              <w:t xml:space="preserve">- </w:t>
            </w:r>
            <w:r w:rsidR="00F71E0A" w:rsidRPr="00C12CFE">
              <w:rPr>
                <w:lang w:val="en-US"/>
              </w:rPr>
              <w:t>A/</w:t>
            </w:r>
            <w:r w:rsidR="00F71E0A" w:rsidRPr="009D0029">
              <w:rPr>
                <w:szCs w:val="22"/>
                <w:lang w:val="en-US"/>
              </w:rPr>
              <w:t>Victoria/2570</w:t>
            </w:r>
            <w:r w:rsidR="00F71E0A" w:rsidRPr="00C12CFE">
              <w:rPr>
                <w:lang w:val="en-US"/>
              </w:rPr>
              <w:t>/2019 (H1N1)</w:t>
            </w:r>
            <w:r w:rsidR="008D2578" w:rsidRPr="008D2578">
              <w:rPr>
                <w:lang w:val="nl-NL"/>
              </w:rPr>
              <w:t>pdm09</w:t>
            </w:r>
            <w:r w:rsidR="008D2578">
              <w:rPr>
                <w:lang w:val="nl-NL"/>
              </w:rPr>
              <w:t xml:space="preserve"> panaši padermė</w:t>
            </w:r>
          </w:p>
          <w:p w14:paraId="476879F2" w14:textId="3D28F4F8" w:rsidR="00786D50" w:rsidRPr="001D09E8" w:rsidRDefault="008D2578" w:rsidP="00AE7CAD">
            <w:pPr>
              <w:tabs>
                <w:tab w:val="left" w:pos="6804"/>
              </w:tabs>
              <w:suppressAutoHyphens/>
              <w:rPr>
                <w:color w:val="000000" w:themeColor="text1"/>
                <w:lang w:val="pt-BR"/>
              </w:rPr>
            </w:pPr>
            <w:r w:rsidRPr="008D2578">
              <w:rPr>
                <w:lang w:val="nl-NL"/>
              </w:rPr>
              <w:t xml:space="preserve"> </w:t>
            </w:r>
            <w:r w:rsidR="00F71E0A" w:rsidRPr="00C12CFE">
              <w:rPr>
                <w:color w:val="000000"/>
                <w:lang w:val="en-US"/>
              </w:rPr>
              <w:t>(A/</w:t>
            </w:r>
            <w:r w:rsidR="00F71E0A" w:rsidRPr="009D0029">
              <w:rPr>
                <w:color w:val="000000"/>
                <w:szCs w:val="22"/>
                <w:lang w:val="en-US"/>
              </w:rPr>
              <w:t>Victoria/2570</w:t>
            </w:r>
            <w:r w:rsidR="00F71E0A" w:rsidRPr="00C12CFE">
              <w:rPr>
                <w:color w:val="000000"/>
                <w:lang w:val="en-US"/>
              </w:rPr>
              <w:t xml:space="preserve">/2019, </w:t>
            </w:r>
            <w:r w:rsidR="00F71E0A" w:rsidRPr="009D0029">
              <w:rPr>
                <w:color w:val="000000"/>
                <w:szCs w:val="22"/>
                <w:lang w:val="en-US"/>
              </w:rPr>
              <w:t>IVR-215</w:t>
            </w:r>
            <w:r w:rsidR="00F71E0A" w:rsidRPr="00C12CFE">
              <w:rPr>
                <w:color w:val="000000"/>
                <w:lang w:val="en-US"/>
              </w:rPr>
              <w:t>)</w:t>
            </w:r>
          </w:p>
        </w:tc>
        <w:tc>
          <w:tcPr>
            <w:tcW w:w="2374" w:type="dxa"/>
          </w:tcPr>
          <w:p w14:paraId="0E1B11DB" w14:textId="77777777" w:rsidR="00786D50" w:rsidRPr="001D09E8" w:rsidRDefault="00786D50" w:rsidP="00AE7CAD">
            <w:pPr>
              <w:tabs>
                <w:tab w:val="left" w:pos="6804"/>
              </w:tabs>
              <w:suppressAutoHyphens/>
              <w:jc w:val="both"/>
              <w:rPr>
                <w:color w:val="000000" w:themeColor="text1"/>
              </w:rPr>
            </w:pPr>
            <w:r w:rsidRPr="001D09E8">
              <w:rPr>
                <w:color w:val="000000" w:themeColor="text1"/>
              </w:rPr>
              <w:t>15</w:t>
            </w:r>
            <w:r w:rsidR="00BF027F" w:rsidRPr="001D09E8">
              <w:rPr>
                <w:color w:val="000000" w:themeColor="text1"/>
              </w:rPr>
              <w:t> </w:t>
            </w:r>
            <w:proofErr w:type="spellStart"/>
            <w:r w:rsidRPr="001D09E8">
              <w:rPr>
                <w:color w:val="000000" w:themeColor="text1"/>
              </w:rPr>
              <w:t>mikrogramų</w:t>
            </w:r>
            <w:proofErr w:type="spellEnd"/>
            <w:r w:rsidRPr="001D09E8">
              <w:rPr>
                <w:color w:val="000000" w:themeColor="text1"/>
              </w:rPr>
              <w:t xml:space="preserve"> HA**</w:t>
            </w:r>
          </w:p>
        </w:tc>
      </w:tr>
      <w:tr w:rsidR="00786D50" w:rsidRPr="00CB0BBD" w14:paraId="2994EACE" w14:textId="77777777" w:rsidTr="00700A31">
        <w:tc>
          <w:tcPr>
            <w:tcW w:w="6912" w:type="dxa"/>
          </w:tcPr>
          <w:p w14:paraId="7DA0CCB8" w14:textId="674AB0C6" w:rsidR="008D2578" w:rsidRPr="008D2578" w:rsidRDefault="00786D50" w:rsidP="00AE7CAD">
            <w:pPr>
              <w:tabs>
                <w:tab w:val="left" w:pos="6804"/>
              </w:tabs>
              <w:suppressAutoHyphens/>
              <w:rPr>
                <w:color w:val="000000" w:themeColor="text1"/>
                <w:lang w:val="nl-NL"/>
              </w:rPr>
            </w:pPr>
            <w:r w:rsidRPr="001D09E8">
              <w:rPr>
                <w:color w:val="000000" w:themeColor="text1"/>
              </w:rPr>
              <w:t xml:space="preserve">- </w:t>
            </w:r>
            <w:r w:rsidR="00F71E0A" w:rsidRPr="00C12CFE">
              <w:t>A/</w:t>
            </w:r>
            <w:proofErr w:type="spellStart"/>
            <w:r w:rsidR="00F71E0A" w:rsidRPr="009D0029">
              <w:rPr>
                <w:szCs w:val="22"/>
              </w:rPr>
              <w:t>Cambodia</w:t>
            </w:r>
            <w:proofErr w:type="spellEnd"/>
            <w:r w:rsidR="00F71E0A" w:rsidRPr="009D0029">
              <w:rPr>
                <w:szCs w:val="22"/>
              </w:rPr>
              <w:t>/</w:t>
            </w:r>
            <w:r w:rsidR="00F71E0A">
              <w:rPr>
                <w:szCs w:val="22"/>
              </w:rPr>
              <w:t>e0826360/2020</w:t>
            </w:r>
            <w:r w:rsidR="00F71E0A" w:rsidRPr="00C12CFE">
              <w:t xml:space="preserve"> (H3N2)</w:t>
            </w:r>
            <w:r w:rsidR="008D2578">
              <w:rPr>
                <w:color w:val="000000" w:themeColor="text1"/>
                <w:lang w:val="nl-NL"/>
              </w:rPr>
              <w:t xml:space="preserve"> panaši padermė</w:t>
            </w:r>
          </w:p>
          <w:p w14:paraId="1CDA9EF0" w14:textId="5833A9A0" w:rsidR="00786D50" w:rsidRPr="001D09E8" w:rsidRDefault="008D2578" w:rsidP="00AE7CAD">
            <w:pPr>
              <w:tabs>
                <w:tab w:val="left" w:pos="6804"/>
              </w:tabs>
              <w:suppressAutoHyphens/>
              <w:rPr>
                <w:color w:val="000000" w:themeColor="text1"/>
                <w:lang w:val="pt-BR"/>
              </w:rPr>
            </w:pPr>
            <w:r w:rsidRPr="008D2578">
              <w:rPr>
                <w:color w:val="000000" w:themeColor="text1"/>
                <w:lang w:val="nl-NL"/>
              </w:rPr>
              <w:t xml:space="preserve"> </w:t>
            </w:r>
            <w:r w:rsidR="00393472" w:rsidRPr="006D436B">
              <w:rPr>
                <w:color w:val="000000" w:themeColor="text1"/>
                <w:lang w:val="nl-NL"/>
              </w:rPr>
              <w:t>(</w:t>
            </w:r>
            <w:r w:rsidR="00F71E0A" w:rsidRPr="00C12CFE">
              <w:t>A/</w:t>
            </w:r>
            <w:proofErr w:type="spellStart"/>
            <w:r w:rsidR="00F71E0A" w:rsidRPr="009D0029">
              <w:rPr>
                <w:szCs w:val="22"/>
              </w:rPr>
              <w:t>Cambodia</w:t>
            </w:r>
            <w:proofErr w:type="spellEnd"/>
            <w:r w:rsidR="00F71E0A" w:rsidRPr="009D0029">
              <w:rPr>
                <w:szCs w:val="22"/>
              </w:rPr>
              <w:t>/e0826360/2020</w:t>
            </w:r>
            <w:r w:rsidR="00F71E0A" w:rsidRPr="00C12CFE">
              <w:t>, IVR-</w:t>
            </w:r>
            <w:r w:rsidR="00F71E0A" w:rsidRPr="009D0029">
              <w:rPr>
                <w:szCs w:val="22"/>
              </w:rPr>
              <w:t>224</w:t>
            </w:r>
            <w:r w:rsidR="00393472" w:rsidRPr="006D436B">
              <w:rPr>
                <w:color w:val="000000" w:themeColor="text1"/>
                <w:lang w:val="nl-NL"/>
              </w:rPr>
              <w:t>)</w:t>
            </w:r>
          </w:p>
        </w:tc>
        <w:tc>
          <w:tcPr>
            <w:tcW w:w="2374" w:type="dxa"/>
          </w:tcPr>
          <w:p w14:paraId="0A102CD7" w14:textId="77777777" w:rsidR="00786D50" w:rsidRPr="001D09E8" w:rsidRDefault="00786D50" w:rsidP="00AE7CAD">
            <w:pPr>
              <w:tabs>
                <w:tab w:val="left" w:pos="6804"/>
              </w:tabs>
              <w:suppressAutoHyphens/>
              <w:jc w:val="both"/>
              <w:rPr>
                <w:color w:val="000000" w:themeColor="text1"/>
              </w:rPr>
            </w:pPr>
            <w:r w:rsidRPr="001D09E8">
              <w:rPr>
                <w:color w:val="000000" w:themeColor="text1"/>
              </w:rPr>
              <w:t>15</w:t>
            </w:r>
            <w:r w:rsidR="00BF027F" w:rsidRPr="001D09E8">
              <w:rPr>
                <w:color w:val="000000" w:themeColor="text1"/>
              </w:rPr>
              <w:t> </w:t>
            </w:r>
            <w:proofErr w:type="spellStart"/>
            <w:r w:rsidRPr="001D09E8">
              <w:rPr>
                <w:color w:val="000000" w:themeColor="text1"/>
              </w:rPr>
              <w:t>mikrogramų</w:t>
            </w:r>
            <w:proofErr w:type="spellEnd"/>
            <w:r w:rsidRPr="001D09E8">
              <w:rPr>
                <w:color w:val="000000" w:themeColor="text1"/>
              </w:rPr>
              <w:t xml:space="preserve"> HA**</w:t>
            </w:r>
          </w:p>
        </w:tc>
      </w:tr>
      <w:tr w:rsidR="00786D50" w:rsidRPr="00CB0BBD" w14:paraId="4E367F35" w14:textId="77777777" w:rsidTr="00C12CFE">
        <w:tc>
          <w:tcPr>
            <w:tcW w:w="6912" w:type="dxa"/>
          </w:tcPr>
          <w:p w14:paraId="5100AB3D" w14:textId="53AD841C" w:rsidR="00752D27" w:rsidRPr="001D09E8" w:rsidRDefault="00786D50" w:rsidP="00AE7CAD">
            <w:pPr>
              <w:tabs>
                <w:tab w:val="left" w:pos="6804"/>
              </w:tabs>
              <w:suppressAutoHyphens/>
              <w:rPr>
                <w:color w:val="000000" w:themeColor="text1"/>
              </w:rPr>
            </w:pPr>
            <w:r w:rsidRPr="001D09E8">
              <w:rPr>
                <w:color w:val="000000" w:themeColor="text1"/>
              </w:rPr>
              <w:t>- B/</w:t>
            </w:r>
            <w:proofErr w:type="spellStart"/>
            <w:r w:rsidR="00393472">
              <w:rPr>
                <w:color w:val="000000" w:themeColor="text1"/>
              </w:rPr>
              <w:t>Washington</w:t>
            </w:r>
            <w:proofErr w:type="spellEnd"/>
            <w:r w:rsidR="00393472">
              <w:rPr>
                <w:color w:val="000000" w:themeColor="text1"/>
              </w:rPr>
              <w:t xml:space="preserve">/02/2019 </w:t>
            </w:r>
            <w:r w:rsidR="004D3078" w:rsidRPr="001D09E8">
              <w:rPr>
                <w:color w:val="000000" w:themeColor="text1"/>
              </w:rPr>
              <w:t xml:space="preserve">panaši padermė </w:t>
            </w:r>
          </w:p>
          <w:p w14:paraId="21B62B2A" w14:textId="42B206C1" w:rsidR="00786D50" w:rsidRPr="001D09E8" w:rsidRDefault="00393472" w:rsidP="00AE7CAD">
            <w:pPr>
              <w:tabs>
                <w:tab w:val="left" w:pos="6804"/>
              </w:tabs>
              <w:suppressAutoHyphens/>
              <w:rPr>
                <w:color w:val="000000" w:themeColor="text1"/>
              </w:rPr>
            </w:pPr>
            <w:r w:rsidRPr="006D436B">
              <w:rPr>
                <w:color w:val="000000" w:themeColor="text1"/>
              </w:rPr>
              <w:t>(B/</w:t>
            </w:r>
            <w:proofErr w:type="spellStart"/>
            <w:r w:rsidRPr="006D436B">
              <w:rPr>
                <w:color w:val="000000" w:themeColor="text1"/>
              </w:rPr>
              <w:t>Washington</w:t>
            </w:r>
            <w:proofErr w:type="spellEnd"/>
            <w:r w:rsidRPr="006D436B">
              <w:rPr>
                <w:color w:val="000000" w:themeColor="text1"/>
              </w:rPr>
              <w:t xml:space="preserve">/02/2019, </w:t>
            </w:r>
            <w:r>
              <w:rPr>
                <w:color w:val="000000" w:themeColor="text1"/>
              </w:rPr>
              <w:t>laukinio tipo</w:t>
            </w:r>
            <w:r w:rsidRPr="006D436B">
              <w:rPr>
                <w:color w:val="000000" w:themeColor="text1"/>
              </w:rPr>
              <w:t>)</w:t>
            </w:r>
          </w:p>
        </w:tc>
        <w:tc>
          <w:tcPr>
            <w:tcW w:w="2374" w:type="dxa"/>
          </w:tcPr>
          <w:p w14:paraId="64A2A23A" w14:textId="77777777" w:rsidR="00786D50" w:rsidRPr="001D09E8" w:rsidRDefault="00786D50" w:rsidP="00AE7CAD">
            <w:pPr>
              <w:tabs>
                <w:tab w:val="left" w:pos="6804"/>
              </w:tabs>
              <w:suppressAutoHyphens/>
              <w:jc w:val="both"/>
              <w:rPr>
                <w:color w:val="000000" w:themeColor="text1"/>
              </w:rPr>
            </w:pPr>
            <w:r w:rsidRPr="001D09E8">
              <w:rPr>
                <w:color w:val="000000" w:themeColor="text1"/>
              </w:rPr>
              <w:t>15</w:t>
            </w:r>
            <w:r w:rsidR="00BF027F" w:rsidRPr="001D09E8">
              <w:rPr>
                <w:color w:val="000000" w:themeColor="text1"/>
              </w:rPr>
              <w:t> </w:t>
            </w:r>
            <w:proofErr w:type="spellStart"/>
            <w:r w:rsidRPr="001D09E8">
              <w:rPr>
                <w:color w:val="000000" w:themeColor="text1"/>
              </w:rPr>
              <w:t>mikrogramų</w:t>
            </w:r>
            <w:proofErr w:type="spellEnd"/>
            <w:r w:rsidRPr="001D09E8">
              <w:rPr>
                <w:color w:val="000000" w:themeColor="text1"/>
              </w:rPr>
              <w:t xml:space="preserve"> HA**</w:t>
            </w:r>
          </w:p>
        </w:tc>
      </w:tr>
    </w:tbl>
    <w:p w14:paraId="1BBB02ED" w14:textId="77777777" w:rsidR="00786D50" w:rsidRPr="001D09E8" w:rsidRDefault="00786D50" w:rsidP="00AE7CAD">
      <w:pPr>
        <w:spacing w:after="193" w:line="253" w:lineRule="atLeast"/>
        <w:ind w:left="7019"/>
        <w:rPr>
          <w:color w:val="000000" w:themeColor="text1"/>
        </w:rPr>
      </w:pPr>
      <w:r w:rsidRPr="001D09E8">
        <w:rPr>
          <w:color w:val="000000" w:themeColor="text1"/>
        </w:rPr>
        <w:t>0,5 ml dozėje.</w:t>
      </w:r>
    </w:p>
    <w:p w14:paraId="706BFC6F" w14:textId="77777777" w:rsidR="00786D50" w:rsidRPr="001D09E8" w:rsidRDefault="00786D50" w:rsidP="00AE7CAD">
      <w:pPr>
        <w:rPr>
          <w:color w:val="000000" w:themeColor="text1"/>
        </w:rPr>
      </w:pPr>
      <w:r w:rsidRPr="001D09E8">
        <w:rPr>
          <w:color w:val="000000" w:themeColor="text1"/>
        </w:rPr>
        <w:t>*išauginti apvaisintuose sveikų vištų kiaušiniuose</w:t>
      </w:r>
    </w:p>
    <w:p w14:paraId="79C03352" w14:textId="77777777" w:rsidR="00786D50" w:rsidRPr="001D09E8" w:rsidRDefault="00786D50" w:rsidP="00AE7CAD">
      <w:pPr>
        <w:tabs>
          <w:tab w:val="left" w:pos="2412"/>
        </w:tabs>
        <w:ind w:right="2654"/>
        <w:rPr>
          <w:color w:val="000000" w:themeColor="text1"/>
        </w:rPr>
      </w:pPr>
      <w:r w:rsidRPr="001D09E8">
        <w:rPr>
          <w:color w:val="000000" w:themeColor="text1"/>
        </w:rPr>
        <w:t>**</w:t>
      </w:r>
      <w:proofErr w:type="spellStart"/>
      <w:r w:rsidRPr="001D09E8">
        <w:rPr>
          <w:color w:val="000000" w:themeColor="text1"/>
        </w:rPr>
        <w:t>hemagliutininas</w:t>
      </w:r>
      <w:proofErr w:type="spellEnd"/>
    </w:p>
    <w:p w14:paraId="5D7DBA83" w14:textId="77777777" w:rsidR="00786D50" w:rsidRPr="001D09E8" w:rsidRDefault="00786D50" w:rsidP="00AE7CAD">
      <w:pPr>
        <w:rPr>
          <w:color w:val="000000" w:themeColor="text1"/>
        </w:rPr>
      </w:pPr>
    </w:p>
    <w:p w14:paraId="3B6918D2" w14:textId="0361C83B" w:rsidR="00786D50" w:rsidRPr="001D09E8" w:rsidRDefault="00786D50" w:rsidP="00AE7CAD">
      <w:pPr>
        <w:rPr>
          <w:color w:val="000000" w:themeColor="text1"/>
        </w:rPr>
      </w:pPr>
      <w:r w:rsidRPr="001D09E8">
        <w:rPr>
          <w:color w:val="000000" w:themeColor="text1"/>
        </w:rPr>
        <w:t>Ši vakcina atitinka PSO (Pasaulio sveikatos organizacijos) rekomendacijas Šiaurės pusrutuliui ir ES nutarimą 20</w:t>
      </w:r>
      <w:r w:rsidR="00393472">
        <w:rPr>
          <w:color w:val="000000" w:themeColor="text1"/>
        </w:rPr>
        <w:t>2</w:t>
      </w:r>
      <w:r w:rsidR="00F71E0A">
        <w:rPr>
          <w:color w:val="000000" w:themeColor="text1"/>
        </w:rPr>
        <w:t>1</w:t>
      </w:r>
      <w:r w:rsidR="008D2578">
        <w:rPr>
          <w:color w:val="000000" w:themeColor="text1"/>
        </w:rPr>
        <w:t>/202</w:t>
      </w:r>
      <w:r w:rsidR="00F71E0A">
        <w:rPr>
          <w:color w:val="000000" w:themeColor="text1"/>
        </w:rPr>
        <w:t>2</w:t>
      </w:r>
      <w:r w:rsidR="00BF027F" w:rsidRPr="001D09E8">
        <w:rPr>
          <w:color w:val="000000" w:themeColor="text1"/>
        </w:rPr>
        <w:t> </w:t>
      </w:r>
      <w:r w:rsidRPr="001D09E8">
        <w:rPr>
          <w:color w:val="000000" w:themeColor="text1"/>
        </w:rPr>
        <w:t>sezonui.</w:t>
      </w:r>
    </w:p>
    <w:p w14:paraId="49E9F2FA" w14:textId="77777777" w:rsidR="00786D50" w:rsidRPr="001D09E8" w:rsidRDefault="00786D50" w:rsidP="00AE7CAD">
      <w:pPr>
        <w:rPr>
          <w:color w:val="000000" w:themeColor="text1"/>
          <w:u w:val="single"/>
        </w:rPr>
      </w:pPr>
    </w:p>
    <w:p w14:paraId="2F1B2DA0" w14:textId="77777777" w:rsidR="00786D50" w:rsidRPr="001D09E8" w:rsidRDefault="00786D50" w:rsidP="00AE7CAD">
      <w:pPr>
        <w:rPr>
          <w:color w:val="000000" w:themeColor="text1"/>
        </w:rPr>
      </w:pPr>
      <w:r w:rsidRPr="001D09E8">
        <w:rPr>
          <w:color w:val="000000" w:themeColor="text1"/>
          <w:u w:val="single"/>
        </w:rPr>
        <w:t xml:space="preserve">Pagalbinės medžiagos </w:t>
      </w:r>
      <w:r w:rsidRPr="001D09E8">
        <w:rPr>
          <w:color w:val="000000" w:themeColor="text1"/>
        </w:rPr>
        <w:t xml:space="preserve">yra kalio chloridas, kalio </w:t>
      </w:r>
      <w:proofErr w:type="spellStart"/>
      <w:r w:rsidRPr="001D09E8">
        <w:rPr>
          <w:color w:val="000000" w:themeColor="text1"/>
        </w:rPr>
        <w:t>divandenilio</w:t>
      </w:r>
      <w:proofErr w:type="spellEnd"/>
      <w:r w:rsidRPr="001D09E8">
        <w:rPr>
          <w:color w:val="000000" w:themeColor="text1"/>
        </w:rPr>
        <w:t xml:space="preserve"> fosfatas, </w:t>
      </w:r>
      <w:proofErr w:type="spellStart"/>
      <w:r w:rsidRPr="001D09E8">
        <w:rPr>
          <w:color w:val="000000" w:themeColor="text1"/>
        </w:rPr>
        <w:t>dinatrio</w:t>
      </w:r>
      <w:proofErr w:type="spellEnd"/>
      <w:r w:rsidRPr="001D09E8">
        <w:rPr>
          <w:color w:val="000000" w:themeColor="text1"/>
        </w:rPr>
        <w:t xml:space="preserve"> fosfatas </w:t>
      </w:r>
      <w:proofErr w:type="spellStart"/>
      <w:r w:rsidRPr="001D09E8">
        <w:rPr>
          <w:color w:val="000000" w:themeColor="text1"/>
        </w:rPr>
        <w:t>dihidratas</w:t>
      </w:r>
      <w:proofErr w:type="spellEnd"/>
      <w:r w:rsidRPr="001D09E8">
        <w:rPr>
          <w:color w:val="000000" w:themeColor="text1"/>
        </w:rPr>
        <w:t xml:space="preserve">, natrio chloridas, kalcio chloridas </w:t>
      </w:r>
      <w:proofErr w:type="spellStart"/>
      <w:r w:rsidRPr="001D09E8">
        <w:rPr>
          <w:color w:val="000000" w:themeColor="text1"/>
        </w:rPr>
        <w:t>dihidratas</w:t>
      </w:r>
      <w:proofErr w:type="spellEnd"/>
      <w:r w:rsidRPr="001D09E8">
        <w:rPr>
          <w:color w:val="000000" w:themeColor="text1"/>
        </w:rPr>
        <w:t xml:space="preserve">, magnio chloridas </w:t>
      </w:r>
      <w:proofErr w:type="spellStart"/>
      <w:r w:rsidRPr="001D09E8">
        <w:rPr>
          <w:color w:val="000000" w:themeColor="text1"/>
        </w:rPr>
        <w:t>heksahidratas</w:t>
      </w:r>
      <w:proofErr w:type="spellEnd"/>
      <w:r w:rsidRPr="001D09E8">
        <w:rPr>
          <w:color w:val="000000" w:themeColor="text1"/>
        </w:rPr>
        <w:t xml:space="preserve"> ir injekcinis vanduo.</w:t>
      </w:r>
    </w:p>
    <w:p w14:paraId="40B20D92" w14:textId="77777777" w:rsidR="00786D50" w:rsidRPr="001D09E8" w:rsidRDefault="00786D50" w:rsidP="00AE7CAD">
      <w:pPr>
        <w:rPr>
          <w:color w:val="000000" w:themeColor="text1"/>
        </w:rPr>
      </w:pPr>
    </w:p>
    <w:p w14:paraId="09BF6798" w14:textId="77777777" w:rsidR="00786D50" w:rsidRPr="001D09E8" w:rsidRDefault="00786D50" w:rsidP="00AE7CAD">
      <w:pPr>
        <w:rPr>
          <w:b/>
          <w:color w:val="000000" w:themeColor="text1"/>
        </w:rPr>
      </w:pPr>
      <w:proofErr w:type="spellStart"/>
      <w:r w:rsidRPr="001D09E8">
        <w:rPr>
          <w:b/>
          <w:color w:val="000000" w:themeColor="text1"/>
        </w:rPr>
        <w:t>Influvac</w:t>
      </w:r>
      <w:proofErr w:type="spellEnd"/>
      <w:r w:rsidRPr="001D09E8">
        <w:rPr>
          <w:b/>
          <w:color w:val="000000" w:themeColor="text1"/>
        </w:rPr>
        <w:t xml:space="preserve"> išvaizda ir kiekis pakuotėje</w:t>
      </w:r>
    </w:p>
    <w:p w14:paraId="0EF5E59F" w14:textId="77777777" w:rsidR="00786D50" w:rsidRPr="001D09E8" w:rsidRDefault="00786D50" w:rsidP="00AE7CAD">
      <w:pPr>
        <w:rPr>
          <w:color w:val="000000" w:themeColor="text1"/>
        </w:rPr>
      </w:pPr>
      <w:proofErr w:type="spellStart"/>
      <w:r w:rsidRPr="001D09E8">
        <w:rPr>
          <w:color w:val="000000" w:themeColor="text1"/>
        </w:rPr>
        <w:t>Influvac</w:t>
      </w:r>
      <w:proofErr w:type="spellEnd"/>
      <w:r w:rsidRPr="001D09E8">
        <w:rPr>
          <w:color w:val="000000" w:themeColor="text1"/>
        </w:rPr>
        <w:t xml:space="preserve"> injekcinė suspensija užpildytame stikliniame švirkšte (su adata arba be jos), kuriame yra 0,5 ml bespalvio skaidraus injekcinio skysčio. Kiekvienas švirkštas gali būti panaudotas tik vieną kartą. </w:t>
      </w:r>
    </w:p>
    <w:p w14:paraId="0A76CF78" w14:textId="77777777" w:rsidR="00786D50" w:rsidRPr="001D09E8" w:rsidRDefault="00786D50" w:rsidP="00AE7CAD">
      <w:pPr>
        <w:rPr>
          <w:color w:val="000000" w:themeColor="text1"/>
        </w:rPr>
      </w:pPr>
    </w:p>
    <w:p w14:paraId="0B01E5BF" w14:textId="77777777" w:rsidR="00786D50" w:rsidRPr="001D09E8" w:rsidRDefault="00786D50" w:rsidP="00AE7CAD">
      <w:pPr>
        <w:rPr>
          <w:color w:val="000000" w:themeColor="text1"/>
        </w:rPr>
      </w:pPr>
      <w:r w:rsidRPr="001D09E8">
        <w:rPr>
          <w:color w:val="000000" w:themeColor="text1"/>
        </w:rPr>
        <w:t>Švirkštai supakuoti po 1 arba po 10.</w:t>
      </w:r>
    </w:p>
    <w:p w14:paraId="62D777DF" w14:textId="77777777" w:rsidR="00786D50" w:rsidRPr="001D09E8" w:rsidRDefault="00786D50" w:rsidP="00AE7CAD">
      <w:pPr>
        <w:rPr>
          <w:color w:val="000000" w:themeColor="text1"/>
        </w:rPr>
      </w:pPr>
      <w:r w:rsidRPr="001D09E8">
        <w:rPr>
          <w:i/>
          <w:color w:val="000000" w:themeColor="text1"/>
        </w:rPr>
        <w:t>Gali būti tiekiamos ne visų dydžių pakuotės.</w:t>
      </w:r>
      <w:r w:rsidRPr="001D09E8">
        <w:rPr>
          <w:color w:val="000000" w:themeColor="text1"/>
        </w:rPr>
        <w:t xml:space="preserve"> </w:t>
      </w:r>
    </w:p>
    <w:p w14:paraId="7F1E9BA5" w14:textId="77777777" w:rsidR="00786D50" w:rsidRPr="001D09E8" w:rsidRDefault="00786D50" w:rsidP="00AE7CAD">
      <w:pPr>
        <w:rPr>
          <w:b/>
          <w:color w:val="000000" w:themeColor="text1"/>
        </w:rPr>
      </w:pPr>
    </w:p>
    <w:p w14:paraId="54460FE3" w14:textId="77777777" w:rsidR="00786D50" w:rsidRPr="001D09E8" w:rsidRDefault="00786D50" w:rsidP="00AE7CAD">
      <w:pPr>
        <w:rPr>
          <w:b/>
          <w:color w:val="000000" w:themeColor="text1"/>
        </w:rPr>
      </w:pPr>
      <w:r w:rsidRPr="001D09E8">
        <w:rPr>
          <w:b/>
          <w:color w:val="000000" w:themeColor="text1"/>
        </w:rPr>
        <w:t>Registruotojas ir gamintojas</w:t>
      </w:r>
    </w:p>
    <w:p w14:paraId="1EDC568D" w14:textId="77777777" w:rsidR="00786D50" w:rsidRPr="001D09E8" w:rsidRDefault="00786D50" w:rsidP="00AE7CAD">
      <w:pPr>
        <w:rPr>
          <w:b/>
          <w:color w:val="000000" w:themeColor="text1"/>
        </w:rPr>
      </w:pPr>
    </w:p>
    <w:p w14:paraId="05F125F5" w14:textId="77777777" w:rsidR="00786D50" w:rsidRPr="001D09E8" w:rsidRDefault="00786D50" w:rsidP="00AE7CAD">
      <w:pPr>
        <w:rPr>
          <w:b/>
          <w:color w:val="000000" w:themeColor="text1"/>
        </w:rPr>
      </w:pPr>
      <w:r w:rsidRPr="001D09E8">
        <w:rPr>
          <w:b/>
          <w:color w:val="000000" w:themeColor="text1"/>
        </w:rPr>
        <w:t>Registruotojas</w:t>
      </w:r>
    </w:p>
    <w:p w14:paraId="0F49ED77" w14:textId="77777777" w:rsidR="00382ABB" w:rsidRPr="001D09E8" w:rsidRDefault="00382ABB" w:rsidP="00AE7CAD">
      <w:proofErr w:type="spellStart"/>
      <w:r w:rsidRPr="001D09E8">
        <w:t>Mylan</w:t>
      </w:r>
      <w:proofErr w:type="spellEnd"/>
      <w:r w:rsidRPr="001D09E8">
        <w:t xml:space="preserve"> IRE </w:t>
      </w:r>
      <w:proofErr w:type="spellStart"/>
      <w:r w:rsidRPr="001D09E8">
        <w:t>Healthcare</w:t>
      </w:r>
      <w:proofErr w:type="spellEnd"/>
      <w:r w:rsidRPr="001D09E8">
        <w:t xml:space="preserve"> </w:t>
      </w:r>
      <w:proofErr w:type="spellStart"/>
      <w:r w:rsidRPr="001D09E8">
        <w:t>Limited</w:t>
      </w:r>
      <w:proofErr w:type="spellEnd"/>
    </w:p>
    <w:p w14:paraId="2227B052" w14:textId="77777777" w:rsidR="00382ABB" w:rsidRPr="001D09E8" w:rsidRDefault="00382ABB" w:rsidP="00AE7CAD">
      <w:proofErr w:type="spellStart"/>
      <w:r w:rsidRPr="001D09E8">
        <w:t>Unit</w:t>
      </w:r>
      <w:proofErr w:type="spellEnd"/>
      <w:r w:rsidRPr="001D09E8">
        <w:t xml:space="preserve"> 35/36, </w:t>
      </w:r>
      <w:proofErr w:type="spellStart"/>
      <w:r w:rsidRPr="001D09E8">
        <w:t>Grange</w:t>
      </w:r>
      <w:proofErr w:type="spellEnd"/>
      <w:r w:rsidRPr="001D09E8">
        <w:t xml:space="preserve"> Parade, </w:t>
      </w:r>
      <w:proofErr w:type="spellStart"/>
      <w:r w:rsidRPr="001D09E8">
        <w:t>Baldoyle</w:t>
      </w:r>
      <w:proofErr w:type="spellEnd"/>
      <w:r w:rsidRPr="001D09E8">
        <w:t xml:space="preserve"> </w:t>
      </w:r>
      <w:proofErr w:type="spellStart"/>
      <w:r w:rsidRPr="001D09E8">
        <w:t>Industrial</w:t>
      </w:r>
      <w:proofErr w:type="spellEnd"/>
      <w:r w:rsidRPr="001D09E8">
        <w:t xml:space="preserve"> </w:t>
      </w:r>
      <w:proofErr w:type="spellStart"/>
      <w:r w:rsidRPr="001D09E8">
        <w:t>Estate</w:t>
      </w:r>
      <w:proofErr w:type="spellEnd"/>
      <w:r w:rsidRPr="001D09E8">
        <w:t>, Dublin 13</w:t>
      </w:r>
    </w:p>
    <w:p w14:paraId="67A3F535" w14:textId="77777777" w:rsidR="00382ABB" w:rsidRPr="001D09E8" w:rsidRDefault="00382ABB" w:rsidP="00AE7CAD">
      <w:r w:rsidRPr="001D09E8">
        <w:t>Airija</w:t>
      </w:r>
    </w:p>
    <w:p w14:paraId="1802CDAB" w14:textId="77777777" w:rsidR="00786D50" w:rsidRPr="001D09E8" w:rsidRDefault="00786D50" w:rsidP="00AE7CAD">
      <w:pPr>
        <w:rPr>
          <w:b/>
          <w:color w:val="000000" w:themeColor="text1"/>
        </w:rPr>
      </w:pPr>
    </w:p>
    <w:p w14:paraId="3E98E3AD" w14:textId="77777777" w:rsidR="00786D50" w:rsidRPr="001D09E8" w:rsidRDefault="00786D50" w:rsidP="00AE7CAD">
      <w:pPr>
        <w:rPr>
          <w:b/>
          <w:color w:val="000000" w:themeColor="text1"/>
        </w:rPr>
      </w:pPr>
      <w:r w:rsidRPr="001D09E8">
        <w:rPr>
          <w:b/>
          <w:color w:val="000000" w:themeColor="text1"/>
        </w:rPr>
        <w:t>Gamintojas</w:t>
      </w:r>
    </w:p>
    <w:p w14:paraId="0A63336D" w14:textId="77777777" w:rsidR="00786D50" w:rsidRPr="001D09E8" w:rsidRDefault="00786D50" w:rsidP="00AE7CAD">
      <w:pPr>
        <w:suppressAutoHyphens/>
        <w:ind w:left="567" w:hanging="567"/>
        <w:rPr>
          <w:color w:val="000000" w:themeColor="text1"/>
        </w:rPr>
      </w:pPr>
      <w:proofErr w:type="spellStart"/>
      <w:r w:rsidRPr="001D09E8">
        <w:rPr>
          <w:color w:val="000000" w:themeColor="text1"/>
        </w:rPr>
        <w:t>Abbott</w:t>
      </w:r>
      <w:proofErr w:type="spellEnd"/>
      <w:r w:rsidRPr="001D09E8">
        <w:rPr>
          <w:color w:val="000000" w:themeColor="text1"/>
        </w:rPr>
        <w:t xml:space="preserve"> </w:t>
      </w:r>
      <w:proofErr w:type="spellStart"/>
      <w:r w:rsidRPr="001D09E8">
        <w:rPr>
          <w:color w:val="000000" w:themeColor="text1"/>
        </w:rPr>
        <w:t>Biologicals</w:t>
      </w:r>
      <w:proofErr w:type="spellEnd"/>
      <w:r w:rsidRPr="001D09E8">
        <w:rPr>
          <w:color w:val="000000" w:themeColor="text1"/>
        </w:rPr>
        <w:t xml:space="preserve"> B.V.</w:t>
      </w:r>
    </w:p>
    <w:p w14:paraId="1AB88C54" w14:textId="77777777" w:rsidR="00786D50" w:rsidRPr="001D09E8" w:rsidRDefault="00786D50" w:rsidP="00AE7CAD">
      <w:pPr>
        <w:suppressAutoHyphens/>
        <w:ind w:left="567" w:hanging="567"/>
        <w:rPr>
          <w:color w:val="000000" w:themeColor="text1"/>
        </w:rPr>
      </w:pPr>
      <w:proofErr w:type="spellStart"/>
      <w:r w:rsidRPr="001D09E8">
        <w:rPr>
          <w:color w:val="000000" w:themeColor="text1"/>
        </w:rPr>
        <w:t>Veerweg</w:t>
      </w:r>
      <w:proofErr w:type="spellEnd"/>
      <w:r w:rsidRPr="001D09E8">
        <w:rPr>
          <w:color w:val="000000" w:themeColor="text1"/>
        </w:rPr>
        <w:t xml:space="preserve"> 12</w:t>
      </w:r>
    </w:p>
    <w:p w14:paraId="34EC410B" w14:textId="77777777" w:rsidR="00786D50" w:rsidRPr="001D09E8" w:rsidRDefault="00786D50" w:rsidP="00AE7CAD">
      <w:pPr>
        <w:suppressAutoHyphens/>
        <w:ind w:left="567" w:hanging="567"/>
        <w:rPr>
          <w:color w:val="000000" w:themeColor="text1"/>
        </w:rPr>
      </w:pPr>
      <w:r w:rsidRPr="001D09E8">
        <w:rPr>
          <w:color w:val="000000" w:themeColor="text1"/>
        </w:rPr>
        <w:t xml:space="preserve">NL - 8121 AA </w:t>
      </w:r>
      <w:proofErr w:type="spellStart"/>
      <w:r w:rsidRPr="001D09E8">
        <w:rPr>
          <w:color w:val="000000" w:themeColor="text1"/>
        </w:rPr>
        <w:t>Olst</w:t>
      </w:r>
      <w:proofErr w:type="spellEnd"/>
    </w:p>
    <w:p w14:paraId="66880442" w14:textId="77777777" w:rsidR="00786D50" w:rsidRPr="001D09E8" w:rsidRDefault="00786D50" w:rsidP="00AE7CAD">
      <w:pPr>
        <w:suppressAutoHyphens/>
        <w:ind w:left="567" w:hanging="567"/>
        <w:rPr>
          <w:color w:val="000000" w:themeColor="text1"/>
        </w:rPr>
      </w:pPr>
      <w:r w:rsidRPr="001D09E8">
        <w:rPr>
          <w:color w:val="000000" w:themeColor="text1"/>
        </w:rPr>
        <w:t>Nyderlandai</w:t>
      </w:r>
    </w:p>
    <w:p w14:paraId="0B1839D6" w14:textId="77777777" w:rsidR="00786D50" w:rsidRPr="001D09E8" w:rsidRDefault="00786D50" w:rsidP="00AE7CAD">
      <w:pPr>
        <w:rPr>
          <w:color w:val="000000" w:themeColor="text1"/>
        </w:rPr>
      </w:pPr>
    </w:p>
    <w:p w14:paraId="3B6F82C3" w14:textId="77777777" w:rsidR="00786D50" w:rsidRPr="001D09E8" w:rsidRDefault="00786D50" w:rsidP="00AE7CAD">
      <w:pPr>
        <w:rPr>
          <w:color w:val="000000" w:themeColor="text1"/>
        </w:rPr>
      </w:pPr>
      <w:r w:rsidRPr="001D09E8">
        <w:rPr>
          <w:b/>
          <w:color w:val="000000" w:themeColor="text1"/>
        </w:rPr>
        <w:t>Jeigu apie šį vaistą norite sužinoti daugiau, kreipkitės į vietinį registruotojo atstovą</w:t>
      </w:r>
      <w:r w:rsidR="00115A10" w:rsidRPr="001D09E8">
        <w:rPr>
          <w:color w:val="000000" w:themeColor="text1"/>
        </w:rPr>
        <w:t>:</w:t>
      </w:r>
    </w:p>
    <w:p w14:paraId="3FF83946" w14:textId="77777777" w:rsidR="00786D50" w:rsidRPr="001D09E8" w:rsidRDefault="00786D50" w:rsidP="00AE7CAD">
      <w:pPr>
        <w:rPr>
          <w:color w:val="000000" w:themeColor="text1"/>
        </w:rPr>
      </w:pPr>
    </w:p>
    <w:p w14:paraId="30BA0261" w14:textId="5FF6C82B" w:rsidR="00786D50" w:rsidRPr="001D09E8" w:rsidRDefault="00363FA6" w:rsidP="00AE7CAD">
      <w:pPr>
        <w:rPr>
          <w:color w:val="000000" w:themeColor="text1"/>
        </w:rPr>
      </w:pPr>
      <w:proofErr w:type="spellStart"/>
      <w:r>
        <w:rPr>
          <w:color w:val="000000" w:themeColor="text1"/>
        </w:rPr>
        <w:t>Mylan</w:t>
      </w:r>
      <w:proofErr w:type="spellEnd"/>
      <w:r>
        <w:rPr>
          <w:color w:val="000000" w:themeColor="text1"/>
        </w:rPr>
        <w:t xml:space="preserve"> </w:t>
      </w:r>
      <w:proofErr w:type="spellStart"/>
      <w:r>
        <w:rPr>
          <w:color w:val="000000" w:themeColor="text1"/>
        </w:rPr>
        <w:t>Healthcare</w:t>
      </w:r>
      <w:proofErr w:type="spellEnd"/>
      <w:r w:rsidR="00786D50" w:rsidRPr="001D09E8">
        <w:rPr>
          <w:color w:val="000000" w:themeColor="text1"/>
        </w:rPr>
        <w:t xml:space="preserve"> UAB</w:t>
      </w:r>
    </w:p>
    <w:p w14:paraId="48EB0642" w14:textId="77777777" w:rsidR="00786D50" w:rsidRPr="001D09E8" w:rsidRDefault="00786D50" w:rsidP="00AE7CAD">
      <w:pPr>
        <w:rPr>
          <w:strike/>
          <w:color w:val="000000" w:themeColor="text1"/>
        </w:rPr>
      </w:pPr>
      <w:r w:rsidRPr="001D09E8">
        <w:rPr>
          <w:color w:val="000000" w:themeColor="text1"/>
        </w:rPr>
        <w:t>Tel. +370 5 205 12 88</w:t>
      </w:r>
    </w:p>
    <w:p w14:paraId="7B5BE931" w14:textId="77777777" w:rsidR="00786D50" w:rsidRPr="001D09E8" w:rsidRDefault="00786D50" w:rsidP="00AE7CAD">
      <w:pPr>
        <w:rPr>
          <w:color w:val="000000" w:themeColor="text1"/>
        </w:rPr>
      </w:pPr>
    </w:p>
    <w:p w14:paraId="100DE721" w14:textId="77777777" w:rsidR="00786D50" w:rsidRPr="001D09E8" w:rsidRDefault="00786D50" w:rsidP="00AE7CAD">
      <w:pPr>
        <w:rPr>
          <w:b/>
          <w:color w:val="000000" w:themeColor="text1"/>
        </w:rPr>
      </w:pPr>
      <w:r w:rsidRPr="001D09E8">
        <w:rPr>
          <w:b/>
          <w:color w:val="000000" w:themeColor="text1"/>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076"/>
      </w:tblGrid>
      <w:tr w:rsidR="00786D50" w:rsidRPr="00CB0BBD" w14:paraId="5329E34E" w14:textId="77777777" w:rsidTr="00700A31">
        <w:trPr>
          <w:trHeight w:val="654"/>
        </w:trPr>
        <w:tc>
          <w:tcPr>
            <w:tcW w:w="6138" w:type="dxa"/>
          </w:tcPr>
          <w:p w14:paraId="006886E1" w14:textId="77777777" w:rsidR="00786D50" w:rsidRPr="001D09E8" w:rsidRDefault="00786D50" w:rsidP="00AE7CAD">
            <w:pPr>
              <w:tabs>
                <w:tab w:val="left" w:pos="1080"/>
              </w:tabs>
              <w:suppressAutoHyphens/>
              <w:jc w:val="both"/>
              <w:rPr>
                <w:color w:val="000000" w:themeColor="text1"/>
              </w:rPr>
            </w:pPr>
            <w:r w:rsidRPr="001D09E8">
              <w:rPr>
                <w:color w:val="000000" w:themeColor="text1"/>
              </w:rPr>
              <w:t xml:space="preserve">Austrija, Bulgarija, Kroatija, Čekija, Danija, Estija, Suomija, Prancūzija, Vokietija, </w:t>
            </w:r>
            <w:r w:rsidR="00EE7578" w:rsidRPr="001D09E8">
              <w:rPr>
                <w:color w:val="000000" w:themeColor="text1"/>
              </w:rPr>
              <w:t xml:space="preserve">Islandija, </w:t>
            </w:r>
            <w:r w:rsidRPr="001D09E8">
              <w:rPr>
                <w:color w:val="000000" w:themeColor="text1"/>
              </w:rPr>
              <w:t>Latvija, Lietuva, Nyderlandai, Norvegija, Lenkija, Portugalija, Rumunija, Ispanija, Slovakija, Slovėnija, Švedija</w:t>
            </w:r>
          </w:p>
        </w:tc>
        <w:tc>
          <w:tcPr>
            <w:tcW w:w="3148" w:type="dxa"/>
          </w:tcPr>
          <w:p w14:paraId="450B0775" w14:textId="77777777" w:rsidR="00786D50" w:rsidRPr="001D09E8" w:rsidRDefault="00786D50" w:rsidP="00AE7CAD">
            <w:pPr>
              <w:tabs>
                <w:tab w:val="left" w:pos="1080"/>
              </w:tabs>
              <w:suppressAutoHyphens/>
              <w:rPr>
                <w:color w:val="000000" w:themeColor="text1"/>
              </w:rPr>
            </w:pPr>
            <w:proofErr w:type="spellStart"/>
            <w:r w:rsidRPr="001D09E8">
              <w:rPr>
                <w:b/>
                <w:color w:val="000000" w:themeColor="text1"/>
                <w:lang w:val="en-GB"/>
              </w:rPr>
              <w:t>Influvac</w:t>
            </w:r>
            <w:proofErr w:type="spellEnd"/>
          </w:p>
        </w:tc>
      </w:tr>
      <w:tr w:rsidR="00786D50" w:rsidRPr="00CB0BBD" w14:paraId="71D10E27" w14:textId="77777777" w:rsidTr="00700A31">
        <w:tc>
          <w:tcPr>
            <w:tcW w:w="6138" w:type="dxa"/>
          </w:tcPr>
          <w:p w14:paraId="0901FA5C" w14:textId="77777777" w:rsidR="00786D50" w:rsidRPr="001D09E8" w:rsidRDefault="00786D50" w:rsidP="00AE7CAD">
            <w:pPr>
              <w:tabs>
                <w:tab w:val="left" w:pos="1080"/>
              </w:tabs>
              <w:suppressAutoHyphens/>
              <w:jc w:val="both"/>
              <w:rPr>
                <w:color w:val="000000" w:themeColor="text1"/>
                <w:lang w:val="en-GB"/>
              </w:rPr>
            </w:pPr>
            <w:proofErr w:type="spellStart"/>
            <w:r w:rsidRPr="001D09E8">
              <w:rPr>
                <w:color w:val="000000" w:themeColor="text1"/>
                <w:lang w:val="en-GB"/>
              </w:rPr>
              <w:t>Belgija</w:t>
            </w:r>
            <w:proofErr w:type="spellEnd"/>
            <w:r w:rsidRPr="001D09E8">
              <w:rPr>
                <w:color w:val="000000" w:themeColor="text1"/>
                <w:lang w:val="en-GB"/>
              </w:rPr>
              <w:t xml:space="preserve">, </w:t>
            </w:r>
            <w:proofErr w:type="spellStart"/>
            <w:r w:rsidRPr="001D09E8">
              <w:rPr>
                <w:color w:val="000000" w:themeColor="text1"/>
                <w:lang w:val="en-GB"/>
              </w:rPr>
              <w:t>Italija</w:t>
            </w:r>
            <w:proofErr w:type="spellEnd"/>
            <w:r w:rsidRPr="001D09E8">
              <w:rPr>
                <w:color w:val="000000" w:themeColor="text1"/>
                <w:lang w:val="en-GB"/>
              </w:rPr>
              <w:t xml:space="preserve">, </w:t>
            </w:r>
            <w:proofErr w:type="spellStart"/>
            <w:r w:rsidRPr="001D09E8">
              <w:rPr>
                <w:color w:val="000000" w:themeColor="text1"/>
                <w:lang w:val="en-GB"/>
              </w:rPr>
              <w:t>Liuksemburgas</w:t>
            </w:r>
            <w:proofErr w:type="spellEnd"/>
            <w:r w:rsidRPr="001D09E8">
              <w:rPr>
                <w:b/>
                <w:color w:val="000000" w:themeColor="text1"/>
                <w:lang w:val="en-GB"/>
              </w:rPr>
              <w:t xml:space="preserve"> </w:t>
            </w:r>
          </w:p>
        </w:tc>
        <w:tc>
          <w:tcPr>
            <w:tcW w:w="3148" w:type="dxa"/>
          </w:tcPr>
          <w:p w14:paraId="2BEE58CA" w14:textId="77777777" w:rsidR="00786D50" w:rsidRPr="001D09E8" w:rsidRDefault="00786D50" w:rsidP="00AE7CAD">
            <w:pPr>
              <w:tabs>
                <w:tab w:val="left" w:pos="1080"/>
              </w:tabs>
              <w:suppressAutoHyphens/>
              <w:jc w:val="both"/>
              <w:rPr>
                <w:color w:val="000000" w:themeColor="text1"/>
                <w:lang w:val="en-GB"/>
              </w:rPr>
            </w:pPr>
            <w:proofErr w:type="spellStart"/>
            <w:r w:rsidRPr="001D09E8">
              <w:rPr>
                <w:b/>
                <w:color w:val="000000" w:themeColor="text1"/>
                <w:lang w:val="en-GB"/>
              </w:rPr>
              <w:t>Influvac</w:t>
            </w:r>
            <w:proofErr w:type="spellEnd"/>
            <w:r w:rsidRPr="001D09E8">
              <w:rPr>
                <w:b/>
                <w:color w:val="000000" w:themeColor="text1"/>
                <w:lang w:val="en-GB"/>
              </w:rPr>
              <w:t xml:space="preserve"> S</w:t>
            </w:r>
          </w:p>
        </w:tc>
      </w:tr>
      <w:tr w:rsidR="00786D50" w:rsidRPr="00CB0BBD" w14:paraId="2A532F20" w14:textId="77777777" w:rsidTr="00700A31">
        <w:tc>
          <w:tcPr>
            <w:tcW w:w="6138" w:type="dxa"/>
          </w:tcPr>
          <w:p w14:paraId="7C18E706" w14:textId="77777777" w:rsidR="00786D50" w:rsidRPr="001D09E8" w:rsidRDefault="00786D50" w:rsidP="00AE7CAD">
            <w:pPr>
              <w:tabs>
                <w:tab w:val="left" w:pos="1080"/>
              </w:tabs>
              <w:suppressAutoHyphens/>
              <w:jc w:val="both"/>
              <w:rPr>
                <w:color w:val="000000" w:themeColor="text1"/>
              </w:rPr>
            </w:pPr>
            <w:r w:rsidRPr="001D09E8">
              <w:rPr>
                <w:color w:val="000000" w:themeColor="text1"/>
              </w:rPr>
              <w:t>Kipras, Graikija, Airija, Jungtinė Karalystė, Malta</w:t>
            </w:r>
            <w:r w:rsidRPr="001D09E8">
              <w:rPr>
                <w:b/>
                <w:color w:val="000000" w:themeColor="text1"/>
              </w:rPr>
              <w:t xml:space="preserve"> </w:t>
            </w:r>
          </w:p>
        </w:tc>
        <w:tc>
          <w:tcPr>
            <w:tcW w:w="3148" w:type="dxa"/>
          </w:tcPr>
          <w:p w14:paraId="6263D0EE" w14:textId="77777777" w:rsidR="00786D50" w:rsidRPr="001D09E8" w:rsidRDefault="00786D50" w:rsidP="00AE7CAD">
            <w:pPr>
              <w:tabs>
                <w:tab w:val="left" w:pos="1080"/>
              </w:tabs>
              <w:suppressAutoHyphens/>
              <w:jc w:val="both"/>
              <w:rPr>
                <w:color w:val="000000" w:themeColor="text1"/>
                <w:lang w:val="en-GB"/>
              </w:rPr>
            </w:pPr>
            <w:proofErr w:type="spellStart"/>
            <w:r w:rsidRPr="001D09E8">
              <w:rPr>
                <w:b/>
                <w:color w:val="000000" w:themeColor="text1"/>
                <w:lang w:val="en-GB"/>
              </w:rPr>
              <w:t>Influvac</w:t>
            </w:r>
            <w:proofErr w:type="spellEnd"/>
            <w:r w:rsidRPr="001D09E8">
              <w:rPr>
                <w:b/>
                <w:color w:val="000000" w:themeColor="text1"/>
                <w:lang w:val="en-GB"/>
              </w:rPr>
              <w:t xml:space="preserve"> sub-unit</w:t>
            </w:r>
          </w:p>
        </w:tc>
      </w:tr>
    </w:tbl>
    <w:p w14:paraId="5443B158" w14:textId="77777777" w:rsidR="00786D50" w:rsidRPr="001D09E8" w:rsidRDefault="00786D50" w:rsidP="00AE7CAD">
      <w:pPr>
        <w:rPr>
          <w:color w:val="000000" w:themeColor="text1"/>
        </w:rPr>
      </w:pPr>
    </w:p>
    <w:p w14:paraId="43F76B30" w14:textId="5A1D7C79" w:rsidR="00786D50" w:rsidRPr="001D09E8" w:rsidRDefault="00786D50" w:rsidP="00AE7CAD">
      <w:pPr>
        <w:rPr>
          <w:color w:val="000000" w:themeColor="text1"/>
        </w:rPr>
      </w:pPr>
      <w:r w:rsidRPr="001D09E8">
        <w:rPr>
          <w:b/>
          <w:color w:val="000000" w:themeColor="text1"/>
        </w:rPr>
        <w:t>Šis pakuotės lapelis paskutinį kartą peržiūrėtas</w:t>
      </w:r>
      <w:r w:rsidR="000D584F">
        <w:rPr>
          <w:b/>
          <w:color w:val="000000" w:themeColor="text1"/>
        </w:rPr>
        <w:t xml:space="preserve"> </w:t>
      </w:r>
      <w:r w:rsidR="00955837">
        <w:rPr>
          <w:b/>
          <w:color w:val="000000" w:themeColor="text1"/>
        </w:rPr>
        <w:t>202</w:t>
      </w:r>
      <w:r w:rsidR="009B7111">
        <w:rPr>
          <w:b/>
          <w:color w:val="000000" w:themeColor="text1"/>
        </w:rPr>
        <w:t>1</w:t>
      </w:r>
      <w:r w:rsidR="004C5B0B">
        <w:rPr>
          <w:b/>
          <w:color w:val="000000" w:themeColor="text1"/>
        </w:rPr>
        <w:t>-</w:t>
      </w:r>
      <w:r w:rsidR="00C12CFE">
        <w:rPr>
          <w:b/>
          <w:color w:val="000000" w:themeColor="text1"/>
        </w:rPr>
        <w:t>08-17.</w:t>
      </w:r>
    </w:p>
    <w:p w14:paraId="05D7F1B3" w14:textId="77777777" w:rsidR="00786D50" w:rsidRPr="001D09E8" w:rsidRDefault="00786D50" w:rsidP="00AE7CAD">
      <w:pPr>
        <w:rPr>
          <w:color w:val="000000" w:themeColor="text1"/>
        </w:rPr>
      </w:pPr>
    </w:p>
    <w:p w14:paraId="48600AA9" w14:textId="77777777" w:rsidR="00786D50" w:rsidRPr="001D09E8" w:rsidRDefault="00786D50" w:rsidP="00AE7CAD">
      <w:pPr>
        <w:rPr>
          <w:color w:val="000000" w:themeColor="text1"/>
        </w:rPr>
      </w:pPr>
      <w:r w:rsidRPr="001D09E8">
        <w:rPr>
          <w:color w:val="000000" w:themeColor="text1"/>
        </w:rPr>
        <w:t>Išsami informacija apie šį vaistą pateikiama Valstybinės vaistų kontrolės tarnybos prie Lietuvos Respublikos sveikatos apsaugos ministerijos tinklalapyje</w:t>
      </w:r>
      <w:r w:rsidRPr="001D09E8">
        <w:rPr>
          <w:i/>
          <w:color w:val="000000" w:themeColor="text1"/>
        </w:rPr>
        <w:t xml:space="preserve"> </w:t>
      </w:r>
      <w:hyperlink r:id="rId18" w:history="1">
        <w:r w:rsidRPr="002531EE">
          <w:rPr>
            <w:rStyle w:val="Hipersaitas"/>
            <w:color w:val="000000" w:themeColor="text1"/>
          </w:rPr>
          <w:t>http://www.vvkt.lt/</w:t>
        </w:r>
      </w:hyperlink>
    </w:p>
    <w:p w14:paraId="2785DCCC" w14:textId="77777777" w:rsidR="00786D50" w:rsidRPr="001D09E8" w:rsidRDefault="00786D50" w:rsidP="00AE7CAD">
      <w:pPr>
        <w:rPr>
          <w:color w:val="000000" w:themeColor="text1"/>
        </w:rPr>
      </w:pPr>
    </w:p>
    <w:p w14:paraId="55744B0F" w14:textId="77777777" w:rsidR="00786D50" w:rsidRPr="001D09E8" w:rsidRDefault="00786D50" w:rsidP="00AE7CAD">
      <w:pPr>
        <w:rPr>
          <w:color w:val="000000" w:themeColor="text1"/>
        </w:rPr>
      </w:pPr>
      <w:r w:rsidRPr="001D09E8">
        <w:rPr>
          <w:color w:val="000000" w:themeColor="text1"/>
        </w:rPr>
        <w:t>---------------------------------------------------------------------------------------------------------------------------</w:t>
      </w:r>
    </w:p>
    <w:p w14:paraId="69706D31" w14:textId="77777777" w:rsidR="00786D50" w:rsidRPr="001D09E8" w:rsidRDefault="00786D50" w:rsidP="00AE7CAD">
      <w:pPr>
        <w:rPr>
          <w:color w:val="000000" w:themeColor="text1"/>
        </w:rPr>
      </w:pPr>
    </w:p>
    <w:p w14:paraId="1919DC7A" w14:textId="77777777" w:rsidR="00786D50" w:rsidRPr="001D09E8" w:rsidRDefault="00786D50" w:rsidP="00AE7CAD">
      <w:pPr>
        <w:rPr>
          <w:b/>
          <w:color w:val="000000" w:themeColor="text1"/>
        </w:rPr>
      </w:pPr>
      <w:r w:rsidRPr="001D09E8">
        <w:rPr>
          <w:b/>
          <w:color w:val="000000" w:themeColor="text1"/>
        </w:rPr>
        <w:t>Toliau</w:t>
      </w:r>
      <w:r w:rsidRPr="001D09E8">
        <w:rPr>
          <w:color w:val="000000" w:themeColor="text1"/>
        </w:rPr>
        <w:t xml:space="preserve"> </w:t>
      </w:r>
      <w:r w:rsidRPr="001D09E8">
        <w:rPr>
          <w:b/>
          <w:color w:val="000000" w:themeColor="text1"/>
        </w:rPr>
        <w:t>pateikta informacija skirta tik sveikatos priežiūros specialistams:</w:t>
      </w:r>
    </w:p>
    <w:p w14:paraId="102BE879" w14:textId="77777777" w:rsidR="00786D50" w:rsidRPr="001D09E8" w:rsidRDefault="00786D50" w:rsidP="00AE7CAD">
      <w:pPr>
        <w:rPr>
          <w:color w:val="000000" w:themeColor="text1"/>
        </w:rPr>
      </w:pPr>
    </w:p>
    <w:p w14:paraId="7F822D9D" w14:textId="77777777" w:rsidR="00786D50" w:rsidRPr="001D09E8" w:rsidRDefault="00786D50" w:rsidP="00AE7CAD">
      <w:pPr>
        <w:rPr>
          <w:color w:val="000000" w:themeColor="text1"/>
        </w:rPr>
      </w:pPr>
      <w:r w:rsidRPr="001D09E8">
        <w:rPr>
          <w:color w:val="000000" w:themeColor="text1"/>
        </w:rPr>
        <w:t>Kaip ir vartojant kitas injekcines vakcinas, visada reikia būti pasiruošusiems imtis atitinkamų gydymo priemonių, jeigu suleidus vakciną atsirastų anafilaksinių reakcijų.</w:t>
      </w:r>
    </w:p>
    <w:p w14:paraId="401CE110" w14:textId="77777777" w:rsidR="00786D50" w:rsidRPr="001D09E8" w:rsidRDefault="00786D50" w:rsidP="00AE7CAD">
      <w:pPr>
        <w:rPr>
          <w:color w:val="000000" w:themeColor="text1"/>
        </w:rPr>
      </w:pPr>
    </w:p>
    <w:p w14:paraId="2EF2F490" w14:textId="77777777" w:rsidR="00786D50" w:rsidRPr="001D09E8" w:rsidRDefault="00786D50" w:rsidP="00AE7CAD">
      <w:pPr>
        <w:rPr>
          <w:color w:val="000000" w:themeColor="text1"/>
        </w:rPr>
      </w:pPr>
      <w:r w:rsidRPr="001D09E8">
        <w:rPr>
          <w:color w:val="000000" w:themeColor="text1"/>
        </w:rPr>
        <w:t>Vakcina turi būti kambario temperatūros.</w:t>
      </w:r>
    </w:p>
    <w:p w14:paraId="399CF24F" w14:textId="77777777" w:rsidR="00786D50" w:rsidRPr="001D09E8" w:rsidRDefault="00786D50" w:rsidP="00AE7CAD">
      <w:pPr>
        <w:rPr>
          <w:color w:val="000000" w:themeColor="text1"/>
        </w:rPr>
      </w:pPr>
      <w:r w:rsidRPr="001D09E8">
        <w:rPr>
          <w:color w:val="000000" w:themeColor="text1"/>
        </w:rPr>
        <w:t>Supurtykite prieš vartojimą.</w:t>
      </w:r>
    </w:p>
    <w:p w14:paraId="55088ACD" w14:textId="77777777" w:rsidR="00786D50" w:rsidRPr="001D09E8" w:rsidRDefault="00786D50" w:rsidP="00AE7CAD">
      <w:pPr>
        <w:rPr>
          <w:color w:val="000000" w:themeColor="text1"/>
        </w:rPr>
      </w:pPr>
      <w:r w:rsidRPr="001D09E8">
        <w:rPr>
          <w:color w:val="000000" w:themeColor="text1"/>
        </w:rPr>
        <w:t>Prieš vartojimą reikia vizualiai patikrinti.</w:t>
      </w:r>
    </w:p>
    <w:p w14:paraId="43C1CCF7" w14:textId="77777777" w:rsidR="00786D50" w:rsidRPr="001D09E8" w:rsidRDefault="00786D50" w:rsidP="00AE7CAD">
      <w:pPr>
        <w:rPr>
          <w:color w:val="000000" w:themeColor="text1"/>
        </w:rPr>
      </w:pPr>
      <w:r w:rsidRPr="001D09E8">
        <w:rPr>
          <w:color w:val="000000" w:themeColor="text1"/>
        </w:rPr>
        <w:t>Vakcinos naudoti negalima, jeigu joje yra matoma pašalinių dalelių.</w:t>
      </w:r>
    </w:p>
    <w:p w14:paraId="7CE0E82F" w14:textId="77777777" w:rsidR="00786D50" w:rsidRPr="001D09E8" w:rsidRDefault="00786D50" w:rsidP="00AE7CAD">
      <w:pPr>
        <w:rPr>
          <w:color w:val="000000" w:themeColor="text1"/>
        </w:rPr>
      </w:pPr>
    </w:p>
    <w:p w14:paraId="5B3845B7" w14:textId="77777777" w:rsidR="00786D50" w:rsidRPr="001D09E8" w:rsidRDefault="00786D50" w:rsidP="00AE7CAD">
      <w:pPr>
        <w:rPr>
          <w:color w:val="000000" w:themeColor="text1"/>
        </w:rPr>
      </w:pPr>
      <w:r w:rsidRPr="001D09E8">
        <w:rPr>
          <w:color w:val="000000" w:themeColor="text1"/>
        </w:rPr>
        <w:t>Nuimkite apsauginį adatos dangtelį.</w:t>
      </w:r>
    </w:p>
    <w:p w14:paraId="18D75406" w14:textId="77777777" w:rsidR="00786D50" w:rsidRPr="001D09E8" w:rsidRDefault="00786D50" w:rsidP="00AE7CAD">
      <w:pPr>
        <w:rPr>
          <w:color w:val="000000" w:themeColor="text1"/>
        </w:rPr>
      </w:pPr>
      <w:r w:rsidRPr="001D09E8">
        <w:rPr>
          <w:color w:val="000000" w:themeColor="text1"/>
        </w:rPr>
        <w:t>Švirkštą nukreipę į viršų, pašalinkite oro likučius.</w:t>
      </w:r>
    </w:p>
    <w:p w14:paraId="17BF3C27" w14:textId="77777777" w:rsidR="00786D50" w:rsidRPr="001D09E8" w:rsidRDefault="00786D50" w:rsidP="00AE7CAD">
      <w:pPr>
        <w:rPr>
          <w:color w:val="000000" w:themeColor="text1"/>
        </w:rPr>
      </w:pPr>
      <w:r w:rsidRPr="001D09E8">
        <w:rPr>
          <w:color w:val="000000" w:themeColor="text1"/>
        </w:rPr>
        <w:t>Nevartokite vakcinos, jei suspensijoje yra pašalinių dalelių.</w:t>
      </w:r>
    </w:p>
    <w:p w14:paraId="1E737312" w14:textId="77777777" w:rsidR="00786D50" w:rsidRPr="001D09E8" w:rsidRDefault="00786D50" w:rsidP="00AE7CAD">
      <w:pPr>
        <w:rPr>
          <w:color w:val="000000" w:themeColor="text1"/>
        </w:rPr>
      </w:pPr>
      <w:r w:rsidRPr="001D09E8">
        <w:rPr>
          <w:color w:val="000000" w:themeColor="text1"/>
        </w:rPr>
        <w:t>Nemaišykite su kitais vaistiniais preparatais tame pačiame švirkšte.</w:t>
      </w:r>
    </w:p>
    <w:p w14:paraId="4E123748" w14:textId="77777777" w:rsidR="00786D50" w:rsidRPr="001D09E8" w:rsidRDefault="00786D50" w:rsidP="00AE7CAD">
      <w:pPr>
        <w:rPr>
          <w:color w:val="000000" w:themeColor="text1"/>
        </w:rPr>
      </w:pPr>
      <w:r w:rsidRPr="001D09E8">
        <w:rPr>
          <w:color w:val="000000" w:themeColor="text1"/>
        </w:rPr>
        <w:t>Vakcinos negalima švirkšti tiesiai į kraujagyslę.</w:t>
      </w:r>
    </w:p>
    <w:p w14:paraId="2BDF9269" w14:textId="77777777" w:rsidR="00786D50" w:rsidRPr="001D09E8" w:rsidRDefault="00786D50" w:rsidP="00AE7CAD">
      <w:pPr>
        <w:rPr>
          <w:color w:val="000000" w:themeColor="text1"/>
        </w:rPr>
      </w:pPr>
    </w:p>
    <w:p w14:paraId="3B008409" w14:textId="77777777" w:rsidR="00786D50" w:rsidRPr="001D09E8" w:rsidRDefault="00786D50" w:rsidP="00AE7CAD">
      <w:pPr>
        <w:rPr>
          <w:color w:val="000000" w:themeColor="text1"/>
        </w:rPr>
      </w:pPr>
      <w:r w:rsidRPr="001D09E8">
        <w:rPr>
          <w:color w:val="000000" w:themeColor="text1"/>
        </w:rPr>
        <w:t>Švirkščiant 0,25</w:t>
      </w:r>
      <w:r w:rsidR="00115A10" w:rsidRPr="001D09E8">
        <w:rPr>
          <w:color w:val="000000" w:themeColor="text1"/>
        </w:rPr>
        <w:t> </w:t>
      </w:r>
      <w:r w:rsidRPr="001D09E8">
        <w:rPr>
          <w:color w:val="000000" w:themeColor="text1"/>
        </w:rPr>
        <w:t>ml dozę vienkartiniu 0,5</w:t>
      </w:r>
      <w:r w:rsidR="00115A10" w:rsidRPr="001D09E8">
        <w:rPr>
          <w:color w:val="000000" w:themeColor="text1"/>
        </w:rPr>
        <w:t> </w:t>
      </w:r>
      <w:r w:rsidRPr="001D09E8">
        <w:rPr>
          <w:color w:val="000000" w:themeColor="text1"/>
        </w:rPr>
        <w:t>ml švirkštu (tik vaikams):</w:t>
      </w:r>
    </w:p>
    <w:p w14:paraId="1DD62876" w14:textId="77777777" w:rsidR="00786D50" w:rsidRPr="001D09E8" w:rsidRDefault="00786D50" w:rsidP="00AE7CAD">
      <w:pPr>
        <w:rPr>
          <w:color w:val="000000" w:themeColor="text1"/>
        </w:rPr>
      </w:pPr>
      <w:r w:rsidRPr="001D09E8">
        <w:rPr>
          <w:color w:val="000000" w:themeColor="text1"/>
        </w:rPr>
        <w:t>Nustumkite stūmoklio priekinę dalį iki vidurio, kad pusė kiekio būtų pašalinta,</w:t>
      </w:r>
      <w:r w:rsidRPr="001D09E8" w:rsidDel="00320A22">
        <w:rPr>
          <w:color w:val="000000" w:themeColor="text1"/>
        </w:rPr>
        <w:t xml:space="preserve"> </w:t>
      </w:r>
      <w:r w:rsidRPr="001D09E8">
        <w:rPr>
          <w:color w:val="000000" w:themeColor="text1"/>
        </w:rPr>
        <w:t>tuomet švirkšte liks 0,25 ml vakcinos, kurią ir reikia sušvirkšti.</w:t>
      </w:r>
    </w:p>
    <w:p w14:paraId="3BDAEC84" w14:textId="77777777" w:rsidR="00786D50" w:rsidRPr="001D09E8" w:rsidRDefault="00786D50" w:rsidP="00AE7CAD">
      <w:pPr>
        <w:rPr>
          <w:color w:val="000000" w:themeColor="text1"/>
        </w:rPr>
      </w:pPr>
    </w:p>
    <w:p w14:paraId="58B05FE4" w14:textId="77777777" w:rsidR="00786D50" w:rsidRPr="001D09E8" w:rsidRDefault="00786D50" w:rsidP="00AE7CAD">
      <w:pPr>
        <w:rPr>
          <w:color w:val="000000" w:themeColor="text1"/>
        </w:rPr>
      </w:pPr>
      <w:r w:rsidRPr="001D09E8">
        <w:rPr>
          <w:color w:val="000000" w:themeColor="text1"/>
        </w:rPr>
        <w:t xml:space="preserve">Taip pat žr. 3 skyrių „Kaip vartoti </w:t>
      </w:r>
      <w:proofErr w:type="spellStart"/>
      <w:r w:rsidRPr="001D09E8">
        <w:rPr>
          <w:color w:val="000000" w:themeColor="text1"/>
        </w:rPr>
        <w:t>Influvac</w:t>
      </w:r>
      <w:proofErr w:type="spellEnd"/>
      <w:r w:rsidRPr="001D09E8">
        <w:rPr>
          <w:color w:val="000000" w:themeColor="text1"/>
        </w:rPr>
        <w:t>“.</w:t>
      </w:r>
    </w:p>
    <w:p w14:paraId="015B82CD" w14:textId="77777777" w:rsidR="00786D50" w:rsidRPr="002531EE" w:rsidRDefault="00786D50" w:rsidP="00AE7CAD">
      <w:pPr>
        <w:rPr>
          <w:color w:val="000000" w:themeColor="text1"/>
        </w:rPr>
      </w:pPr>
    </w:p>
    <w:sectPr w:rsidR="00786D50" w:rsidRPr="002531EE" w:rsidSect="00700A31">
      <w:headerReference w:type="default" r:id="rId19"/>
      <w:footerReference w:type="default" r:id="rId20"/>
      <w:pgSz w:w="11906" w:h="16838"/>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F7677E" w16cid:durableId="22B00B19"/>
  <w16cid:commentId w16cid:paraId="286ABAAA" w16cid:durableId="22B00B1A"/>
  <w16cid:commentId w16cid:paraId="5A9AFC25" w16cid:durableId="22B00B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8A791" w14:textId="77777777" w:rsidR="004C5B0B" w:rsidRDefault="004C5B0B" w:rsidP="001D09E8">
      <w:r>
        <w:separator/>
      </w:r>
    </w:p>
  </w:endnote>
  <w:endnote w:type="continuationSeparator" w:id="0">
    <w:p w14:paraId="390EEE9A" w14:textId="77777777" w:rsidR="004C5B0B" w:rsidRDefault="004C5B0B" w:rsidP="001D09E8">
      <w:r>
        <w:continuationSeparator/>
      </w:r>
    </w:p>
  </w:endnote>
  <w:endnote w:type="continuationNotice" w:id="1">
    <w:p w14:paraId="305F0CFF" w14:textId="77777777" w:rsidR="004C5B0B" w:rsidRDefault="004C5B0B" w:rsidP="001D0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81" w:usb1="08070000" w:usb2="00000010" w:usb3="00000000" w:csb0="00020008"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F2844" w14:textId="77777777" w:rsidR="004C5B0B" w:rsidRDefault="004C5B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BFC0" w14:textId="77777777" w:rsidR="004C5B0B" w:rsidRDefault="004C5B0B" w:rsidP="001D09E8">
      <w:r>
        <w:separator/>
      </w:r>
    </w:p>
  </w:footnote>
  <w:footnote w:type="continuationSeparator" w:id="0">
    <w:p w14:paraId="74E0AAEA" w14:textId="77777777" w:rsidR="004C5B0B" w:rsidRDefault="004C5B0B" w:rsidP="001D09E8">
      <w:r>
        <w:continuationSeparator/>
      </w:r>
    </w:p>
  </w:footnote>
  <w:footnote w:type="continuationNotice" w:id="1">
    <w:p w14:paraId="174EA10D" w14:textId="77777777" w:rsidR="004C5B0B" w:rsidRDefault="004C5B0B" w:rsidP="001D09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FA0D" w14:textId="77777777" w:rsidR="00454A15" w:rsidRPr="00C435B0" w:rsidRDefault="00454A15" w:rsidP="001D09E8">
    <w:pPr>
      <w:pStyle w:val="Antrats"/>
      <w:tabs>
        <w:tab w:val="clear" w:pos="4320"/>
        <w:tab w:val="clear" w:pos="8640"/>
        <w:tab w:val="left" w:pos="2835"/>
      </w:tabs>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E5201"/>
    <w:multiLevelType w:val="hybridMultilevel"/>
    <w:tmpl w:val="656E86E2"/>
    <w:lvl w:ilvl="0" w:tplc="76E248F4">
      <w:start w:val="1"/>
      <w:numFmt w:val="bullet"/>
      <w:lvlText w:val=""/>
      <w:lvlJc w:val="left"/>
      <w:pPr>
        <w:tabs>
          <w:tab w:val="num" w:pos="1980"/>
        </w:tabs>
        <w:ind w:left="1980" w:hanging="360"/>
      </w:pPr>
      <w:rPr>
        <w:rFonts w:ascii="Wingdings" w:hAnsi="Wingdings" w:hint="default"/>
        <w:color w:val="auto"/>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2CE87D48"/>
    <w:multiLevelType w:val="hybridMultilevel"/>
    <w:tmpl w:val="EDFEB7C6"/>
    <w:lvl w:ilvl="0" w:tplc="DA3A7878">
      <w:start w:val="1"/>
      <w:numFmt w:val="bullet"/>
      <w:lvlText w:val="-"/>
      <w:lvlJc w:val="left"/>
      <w:pPr>
        <w:tabs>
          <w:tab w:val="num" w:pos="2340"/>
        </w:tabs>
        <w:ind w:left="2340" w:hanging="720"/>
      </w:pPr>
      <w:rPr>
        <w:rFonts w:ascii="Times New Roman" w:hAnsi="Times New Roman" w:hint="default"/>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359D07DF"/>
    <w:multiLevelType w:val="hybridMultilevel"/>
    <w:tmpl w:val="A26EC9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2B31ED"/>
    <w:multiLevelType w:val="hybridMultilevel"/>
    <w:tmpl w:val="F932AB0C"/>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8440D"/>
    <w:multiLevelType w:val="hybridMultilevel"/>
    <w:tmpl w:val="C22A4F06"/>
    <w:lvl w:ilvl="0" w:tplc="76E248F4">
      <w:start w:val="1"/>
      <w:numFmt w:val="bullet"/>
      <w:lvlText w:val=""/>
      <w:lvlJc w:val="left"/>
      <w:pPr>
        <w:tabs>
          <w:tab w:val="num" w:pos="1980"/>
        </w:tabs>
        <w:ind w:left="1980" w:hanging="360"/>
      </w:pPr>
      <w:rPr>
        <w:rFonts w:ascii="Wingdings" w:hAnsi="Wingdings" w:hint="default"/>
        <w:color w:val="auto"/>
        <w:sz w:val="24"/>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620929"/>
    <w:multiLevelType w:val="hybridMultilevel"/>
    <w:tmpl w:val="EC586E0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34B4671"/>
    <w:multiLevelType w:val="hybridMultilevel"/>
    <w:tmpl w:val="50543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71E9E"/>
    <w:multiLevelType w:val="hybridMultilevel"/>
    <w:tmpl w:val="83C6A44E"/>
    <w:lvl w:ilvl="0" w:tplc="04090001">
      <w:start w:val="1"/>
      <w:numFmt w:val="bullet"/>
      <w:lvlText w:val=""/>
      <w:lvlJc w:val="left"/>
      <w:pPr>
        <w:tabs>
          <w:tab w:val="num" w:pos="720"/>
        </w:tabs>
        <w:ind w:left="720" w:hanging="360"/>
      </w:pPr>
      <w:rPr>
        <w:rFonts w:ascii="Symbol" w:hAnsi="Symbol" w:hint="default"/>
      </w:rPr>
    </w:lvl>
    <w:lvl w:ilvl="1" w:tplc="F79CA1F4">
      <w:start w:val="1"/>
      <w:numFmt w:val="bullet"/>
      <w:lvlRestart w:val="0"/>
      <w:lvlText w:val="-"/>
      <w:lvlJc w:val="left"/>
      <w:pPr>
        <w:tabs>
          <w:tab w:val="num" w:pos="1623"/>
        </w:tabs>
        <w:ind w:left="1623" w:hanging="363"/>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6E55FC"/>
    <w:multiLevelType w:val="hybridMultilevel"/>
    <w:tmpl w:val="E9E495E2"/>
    <w:lvl w:ilvl="0" w:tplc="76E248F4">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42C95"/>
    <w:multiLevelType w:val="hybridMultilevel"/>
    <w:tmpl w:val="77AA1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A05D8"/>
    <w:multiLevelType w:val="hybridMultilevel"/>
    <w:tmpl w:val="D766EB3E"/>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0E5B29"/>
    <w:multiLevelType w:val="hybridMultilevel"/>
    <w:tmpl w:val="3EA49B52"/>
    <w:lvl w:ilvl="0" w:tplc="42621D50">
      <w:start w:val="1"/>
      <w:numFmt w:val="upperLetter"/>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8"/>
  </w:num>
  <w:num w:numId="8">
    <w:abstractNumId w:val="2"/>
  </w:num>
  <w:num w:numId="9">
    <w:abstractNumId w:val="11"/>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50"/>
    <w:rsid w:val="00001811"/>
    <w:rsid w:val="00005B7C"/>
    <w:rsid w:val="00011D28"/>
    <w:rsid w:val="000138B0"/>
    <w:rsid w:val="00013D1F"/>
    <w:rsid w:val="00023826"/>
    <w:rsid w:val="00047212"/>
    <w:rsid w:val="00074871"/>
    <w:rsid w:val="000D584F"/>
    <w:rsid w:val="00106306"/>
    <w:rsid w:val="00113627"/>
    <w:rsid w:val="00115A10"/>
    <w:rsid w:val="001204E6"/>
    <w:rsid w:val="00122199"/>
    <w:rsid w:val="00125B97"/>
    <w:rsid w:val="0013194B"/>
    <w:rsid w:val="00135C50"/>
    <w:rsid w:val="00136870"/>
    <w:rsid w:val="0014242E"/>
    <w:rsid w:val="00156A6F"/>
    <w:rsid w:val="001643D5"/>
    <w:rsid w:val="00174CA6"/>
    <w:rsid w:val="00185D54"/>
    <w:rsid w:val="001952CF"/>
    <w:rsid w:val="001D09E8"/>
    <w:rsid w:val="00210C38"/>
    <w:rsid w:val="002151A1"/>
    <w:rsid w:val="00217E1B"/>
    <w:rsid w:val="00244073"/>
    <w:rsid w:val="0024434D"/>
    <w:rsid w:val="002531EE"/>
    <w:rsid w:val="00260107"/>
    <w:rsid w:val="002A6C58"/>
    <w:rsid w:val="002E47AB"/>
    <w:rsid w:val="002E658C"/>
    <w:rsid w:val="002F5370"/>
    <w:rsid w:val="003312BA"/>
    <w:rsid w:val="0034739C"/>
    <w:rsid w:val="00360046"/>
    <w:rsid w:val="00363FA6"/>
    <w:rsid w:val="00366BB3"/>
    <w:rsid w:val="00382ABB"/>
    <w:rsid w:val="00393472"/>
    <w:rsid w:val="003D1947"/>
    <w:rsid w:val="004063BD"/>
    <w:rsid w:val="00412AFC"/>
    <w:rsid w:val="00454A15"/>
    <w:rsid w:val="00457A4A"/>
    <w:rsid w:val="004733A9"/>
    <w:rsid w:val="004764E1"/>
    <w:rsid w:val="0048396B"/>
    <w:rsid w:val="004853FE"/>
    <w:rsid w:val="004A3CDF"/>
    <w:rsid w:val="004C5B0B"/>
    <w:rsid w:val="004D3078"/>
    <w:rsid w:val="004D667D"/>
    <w:rsid w:val="004D7373"/>
    <w:rsid w:val="004E09A2"/>
    <w:rsid w:val="00571BAD"/>
    <w:rsid w:val="005B4E11"/>
    <w:rsid w:val="005B7A8F"/>
    <w:rsid w:val="005E6418"/>
    <w:rsid w:val="006232C1"/>
    <w:rsid w:val="00645E59"/>
    <w:rsid w:val="006613EB"/>
    <w:rsid w:val="00683464"/>
    <w:rsid w:val="006A6C02"/>
    <w:rsid w:val="006A7913"/>
    <w:rsid w:val="006C5706"/>
    <w:rsid w:val="006F41C7"/>
    <w:rsid w:val="00700A31"/>
    <w:rsid w:val="007027AB"/>
    <w:rsid w:val="0072346C"/>
    <w:rsid w:val="00742CBA"/>
    <w:rsid w:val="00750C7A"/>
    <w:rsid w:val="00752D27"/>
    <w:rsid w:val="00757719"/>
    <w:rsid w:val="007664D4"/>
    <w:rsid w:val="00774C19"/>
    <w:rsid w:val="00775DA1"/>
    <w:rsid w:val="00784326"/>
    <w:rsid w:val="00786D50"/>
    <w:rsid w:val="007C052E"/>
    <w:rsid w:val="007C2DDE"/>
    <w:rsid w:val="007D2CE8"/>
    <w:rsid w:val="008141BB"/>
    <w:rsid w:val="00825DD5"/>
    <w:rsid w:val="00831DDE"/>
    <w:rsid w:val="00854F7F"/>
    <w:rsid w:val="0088096C"/>
    <w:rsid w:val="008D2578"/>
    <w:rsid w:val="008D5805"/>
    <w:rsid w:val="008D7D62"/>
    <w:rsid w:val="00906E2F"/>
    <w:rsid w:val="00945007"/>
    <w:rsid w:val="009512C7"/>
    <w:rsid w:val="00955837"/>
    <w:rsid w:val="00960A65"/>
    <w:rsid w:val="00976C07"/>
    <w:rsid w:val="0097711D"/>
    <w:rsid w:val="00982849"/>
    <w:rsid w:val="009925FF"/>
    <w:rsid w:val="00995E74"/>
    <w:rsid w:val="009B7111"/>
    <w:rsid w:val="009E7CBA"/>
    <w:rsid w:val="00A0053E"/>
    <w:rsid w:val="00A24DA9"/>
    <w:rsid w:val="00A36072"/>
    <w:rsid w:val="00A41F8A"/>
    <w:rsid w:val="00A50F06"/>
    <w:rsid w:val="00AA3F54"/>
    <w:rsid w:val="00AE7CAD"/>
    <w:rsid w:val="00B55FB3"/>
    <w:rsid w:val="00B82333"/>
    <w:rsid w:val="00B95391"/>
    <w:rsid w:val="00B95E6C"/>
    <w:rsid w:val="00BD13DF"/>
    <w:rsid w:val="00BF027F"/>
    <w:rsid w:val="00C01C9A"/>
    <w:rsid w:val="00C12CFE"/>
    <w:rsid w:val="00C21935"/>
    <w:rsid w:val="00C30387"/>
    <w:rsid w:val="00C569B3"/>
    <w:rsid w:val="00C56F9F"/>
    <w:rsid w:val="00C60D67"/>
    <w:rsid w:val="00CB4CE3"/>
    <w:rsid w:val="00CD79E7"/>
    <w:rsid w:val="00D03F6C"/>
    <w:rsid w:val="00D30006"/>
    <w:rsid w:val="00D33095"/>
    <w:rsid w:val="00D34688"/>
    <w:rsid w:val="00D3681E"/>
    <w:rsid w:val="00D52E86"/>
    <w:rsid w:val="00DA2940"/>
    <w:rsid w:val="00DB660D"/>
    <w:rsid w:val="00DB6BF7"/>
    <w:rsid w:val="00DC14AE"/>
    <w:rsid w:val="00DD661C"/>
    <w:rsid w:val="00E07086"/>
    <w:rsid w:val="00E15D5C"/>
    <w:rsid w:val="00EE35BE"/>
    <w:rsid w:val="00EE7075"/>
    <w:rsid w:val="00EE7578"/>
    <w:rsid w:val="00F04541"/>
    <w:rsid w:val="00F07C32"/>
    <w:rsid w:val="00F12515"/>
    <w:rsid w:val="00F56D2C"/>
    <w:rsid w:val="00F573FB"/>
    <w:rsid w:val="00F60EE7"/>
    <w:rsid w:val="00F6433D"/>
    <w:rsid w:val="00F65029"/>
    <w:rsid w:val="00F71E0A"/>
    <w:rsid w:val="00F749DB"/>
    <w:rsid w:val="00FC35E0"/>
    <w:rsid w:val="00FC3651"/>
    <w:rsid w:val="00FC4432"/>
    <w:rsid w:val="00FD79CD"/>
    <w:rsid w:val="00FE3C36"/>
    <w:rsid w:val="00F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93C2"/>
  <w15:docId w15:val="{DCADDBC0-4866-4FB3-97BA-7937AB2E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9E8"/>
    <w:pPr>
      <w:spacing w:after="0" w:line="240" w:lineRule="auto"/>
    </w:pPr>
    <w:rPr>
      <w:rFonts w:ascii="Times New Roman" w:eastAsia="Calibri" w:hAnsi="Times New Roman" w:cs="Times New Roman"/>
      <w:szCs w:val="24"/>
      <w:lang w:val="lt-LT" w:eastAsia="lt-LT"/>
    </w:rPr>
  </w:style>
  <w:style w:type="paragraph" w:styleId="Antrat1">
    <w:name w:val="heading 1"/>
    <w:basedOn w:val="prastasis"/>
    <w:next w:val="prastasis"/>
    <w:link w:val="Antrat1Diagrama"/>
    <w:uiPriority w:val="9"/>
    <w:qFormat/>
    <w:rsid w:val="00C30387"/>
    <w:pPr>
      <w:keepNext/>
      <w:keepLines/>
      <w:ind w:left="539" w:hanging="539"/>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C30387"/>
    <w:pPr>
      <w:keepNext/>
      <w:keepLines/>
      <w:ind w:left="539" w:hanging="539"/>
      <w:outlineLvl w:val="1"/>
    </w:pPr>
    <w:rPr>
      <w:rFonts w:eastAsiaTheme="majorEastAsia" w:cstheme="majorBidi"/>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6D50"/>
    <w:rPr>
      <w:rFonts w:ascii="Times New Roman" w:eastAsiaTheme="majorEastAsia" w:hAnsi="Times New Roman" w:cstheme="majorBidi"/>
      <w:b/>
      <w:bCs/>
      <w:szCs w:val="28"/>
      <w:lang w:val="lt-LT" w:eastAsia="lt-LT"/>
    </w:rPr>
  </w:style>
  <w:style w:type="character" w:customStyle="1" w:styleId="Antrat2Diagrama">
    <w:name w:val="Antraštė 2 Diagrama"/>
    <w:basedOn w:val="Numatytasispastraiposriftas"/>
    <w:link w:val="Antrat2"/>
    <w:uiPriority w:val="9"/>
    <w:rsid w:val="00786D50"/>
    <w:rPr>
      <w:rFonts w:ascii="Times New Roman" w:eastAsiaTheme="majorEastAsia" w:hAnsi="Times New Roman" w:cstheme="majorBidi"/>
      <w:b/>
      <w:bCs/>
      <w:szCs w:val="26"/>
      <w:lang w:val="lt-LT" w:eastAsia="lt-LT"/>
    </w:rPr>
  </w:style>
  <w:style w:type="character" w:styleId="Hipersaitas">
    <w:name w:val="Hyperlink"/>
    <w:uiPriority w:val="99"/>
    <w:rsid w:val="00786D50"/>
    <w:rPr>
      <w:color w:val="0000FF"/>
      <w:u w:val="single"/>
    </w:rPr>
  </w:style>
  <w:style w:type="paragraph" w:styleId="Antrats">
    <w:name w:val="header"/>
    <w:basedOn w:val="prastasis"/>
    <w:link w:val="AntratsDiagrama"/>
    <w:uiPriority w:val="99"/>
    <w:rsid w:val="001D09E8"/>
    <w:pPr>
      <w:tabs>
        <w:tab w:val="center" w:pos="4320"/>
        <w:tab w:val="right" w:pos="8640"/>
      </w:tabs>
    </w:pPr>
  </w:style>
  <w:style w:type="character" w:customStyle="1" w:styleId="AntratsDiagrama">
    <w:name w:val="Antraštės Diagrama"/>
    <w:basedOn w:val="Numatytasispastraiposriftas"/>
    <w:link w:val="Antrats"/>
    <w:uiPriority w:val="99"/>
    <w:rsid w:val="00786D50"/>
    <w:rPr>
      <w:rFonts w:ascii="Times New Roman" w:eastAsia="Calibri" w:hAnsi="Times New Roman" w:cs="Times New Roman"/>
      <w:szCs w:val="24"/>
      <w:lang w:val="lt-LT" w:eastAsia="lt-LT"/>
    </w:rPr>
  </w:style>
  <w:style w:type="paragraph" w:styleId="Sraopastraipa">
    <w:name w:val="List Paragraph"/>
    <w:basedOn w:val="prastasis"/>
    <w:uiPriority w:val="34"/>
    <w:qFormat/>
    <w:rsid w:val="00C30387"/>
    <w:pPr>
      <w:ind w:left="720"/>
      <w:contextualSpacing/>
    </w:pPr>
  </w:style>
  <w:style w:type="paragraph" w:styleId="Debesliotekstas">
    <w:name w:val="Balloon Text"/>
    <w:basedOn w:val="prastasis"/>
    <w:link w:val="DebesliotekstasDiagrama"/>
    <w:uiPriority w:val="99"/>
    <w:semiHidden/>
    <w:unhideWhenUsed/>
    <w:rsid w:val="00C303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0A31"/>
    <w:rPr>
      <w:rFonts w:ascii="Segoe UI" w:eastAsia="Calibri" w:hAnsi="Segoe UI" w:cs="Segoe UI"/>
      <w:sz w:val="18"/>
      <w:szCs w:val="18"/>
      <w:lang w:val="lt-LT" w:eastAsia="lt-LT"/>
    </w:rPr>
  </w:style>
  <w:style w:type="character" w:customStyle="1" w:styleId="Heading1LABChar">
    <w:name w:val="Heading 1 LAB Char"/>
    <w:link w:val="Heading1LAB"/>
    <w:locked/>
    <w:rsid w:val="00757719"/>
    <w:rPr>
      <w:rFonts w:ascii="Times New Roman" w:hAnsi="Times New Roman" w:cs="Times New Roman"/>
      <w:b/>
      <w:bCs/>
      <w:lang w:val="lt-LT" w:eastAsia="lt-LT"/>
    </w:rPr>
  </w:style>
  <w:style w:type="paragraph" w:customStyle="1" w:styleId="Heading1LAB">
    <w:name w:val="Heading 1 LAB"/>
    <w:basedOn w:val="Antrat1"/>
    <w:next w:val="prastasis"/>
    <w:link w:val="Heading1LABChar"/>
    <w:qFormat/>
    <w:rsid w:val="00757719"/>
    <w:pPr>
      <w:pBdr>
        <w:top w:val="single" w:sz="8" w:space="1" w:color="auto"/>
        <w:left w:val="single" w:sz="8" w:space="4" w:color="auto"/>
        <w:bottom w:val="single" w:sz="8" w:space="1" w:color="auto"/>
        <w:right w:val="single" w:sz="8" w:space="4" w:color="auto"/>
      </w:pBdr>
      <w:suppressAutoHyphens/>
      <w:ind w:left="561" w:hanging="561"/>
    </w:pPr>
    <w:rPr>
      <w:rFonts w:eastAsiaTheme="minorHAnsi" w:cs="Times New Roman"/>
      <w:szCs w:val="22"/>
    </w:rPr>
  </w:style>
  <w:style w:type="numbering" w:customStyle="1" w:styleId="NoList1">
    <w:name w:val="No List1"/>
    <w:next w:val="Sraonra"/>
    <w:uiPriority w:val="99"/>
    <w:semiHidden/>
    <w:unhideWhenUsed/>
    <w:rsid w:val="00C30387"/>
  </w:style>
  <w:style w:type="paragraph" w:styleId="Porat">
    <w:name w:val="footer"/>
    <w:basedOn w:val="prastasis"/>
    <w:link w:val="PoratDiagrama"/>
    <w:uiPriority w:val="99"/>
    <w:unhideWhenUsed/>
    <w:rsid w:val="00C30387"/>
    <w:pPr>
      <w:tabs>
        <w:tab w:val="center" w:pos="4819"/>
        <w:tab w:val="right" w:pos="9638"/>
      </w:tabs>
    </w:pPr>
  </w:style>
  <w:style w:type="character" w:customStyle="1" w:styleId="PoratDiagrama">
    <w:name w:val="Poraštė Diagrama"/>
    <w:basedOn w:val="Numatytasispastraiposriftas"/>
    <w:link w:val="Porat"/>
    <w:uiPriority w:val="99"/>
    <w:rsid w:val="00C30387"/>
    <w:rPr>
      <w:rFonts w:ascii="Times New Roman" w:eastAsia="Calibri" w:hAnsi="Times New Roman" w:cs="Times New Roman"/>
      <w:szCs w:val="24"/>
      <w:lang w:val="lt-LT" w:eastAsia="lt-LT"/>
    </w:rPr>
  </w:style>
  <w:style w:type="paragraph" w:styleId="Pataisymai">
    <w:name w:val="Revision"/>
    <w:hidden/>
    <w:uiPriority w:val="99"/>
    <w:semiHidden/>
    <w:rsid w:val="00C30387"/>
    <w:pPr>
      <w:spacing w:after="0" w:line="240" w:lineRule="auto"/>
    </w:pPr>
    <w:rPr>
      <w:rFonts w:ascii="Times New Roman" w:eastAsia="Calibri" w:hAnsi="Times New Roman" w:cs="Times New Roman"/>
      <w:szCs w:val="24"/>
      <w:lang w:val="lt-LT" w:eastAsia="lt-LT"/>
    </w:rPr>
  </w:style>
  <w:style w:type="character" w:styleId="Komentaronuoroda">
    <w:name w:val="annotation reference"/>
    <w:basedOn w:val="Numatytasispastraiposriftas"/>
    <w:uiPriority w:val="99"/>
    <w:semiHidden/>
    <w:unhideWhenUsed/>
    <w:rsid w:val="00260107"/>
    <w:rPr>
      <w:sz w:val="16"/>
      <w:szCs w:val="16"/>
    </w:rPr>
  </w:style>
  <w:style w:type="paragraph" w:styleId="Komentarotekstas">
    <w:name w:val="annotation text"/>
    <w:basedOn w:val="prastasis"/>
    <w:link w:val="KomentarotekstasDiagrama"/>
    <w:uiPriority w:val="99"/>
    <w:semiHidden/>
    <w:unhideWhenUsed/>
    <w:rsid w:val="00260107"/>
    <w:rPr>
      <w:sz w:val="20"/>
      <w:szCs w:val="20"/>
    </w:rPr>
  </w:style>
  <w:style w:type="character" w:customStyle="1" w:styleId="KomentarotekstasDiagrama">
    <w:name w:val="Komentaro tekstas Diagrama"/>
    <w:basedOn w:val="Numatytasispastraiposriftas"/>
    <w:link w:val="Komentarotekstas"/>
    <w:uiPriority w:val="99"/>
    <w:semiHidden/>
    <w:rsid w:val="00260107"/>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60107"/>
    <w:rPr>
      <w:b/>
      <w:bCs/>
    </w:rPr>
  </w:style>
  <w:style w:type="character" w:customStyle="1" w:styleId="KomentarotemaDiagrama">
    <w:name w:val="Komentaro tema Diagrama"/>
    <w:basedOn w:val="KomentarotekstasDiagrama"/>
    <w:link w:val="Komentarotema"/>
    <w:uiPriority w:val="99"/>
    <w:semiHidden/>
    <w:rsid w:val="00260107"/>
    <w:rPr>
      <w:rFonts w:ascii="Times New Roman" w:eastAsia="Calibri" w:hAnsi="Times New Roman" w:cs="Times New Roman"/>
      <w:b/>
      <w:bCs/>
      <w:sz w:val="20"/>
      <w:szCs w:val="20"/>
      <w:lang w:val="lt-LT" w:eastAsia="lt-LT"/>
    </w:rPr>
  </w:style>
  <w:style w:type="paragraph" w:styleId="Pagrindiniotekstotrauka2">
    <w:name w:val="Body Text Indent 2"/>
    <w:basedOn w:val="prastasis"/>
    <w:link w:val="Pagrindiniotekstotrauka2Diagrama"/>
    <w:uiPriority w:val="99"/>
    <w:unhideWhenUsed/>
    <w:rsid w:val="00831DDE"/>
    <w:pPr>
      <w:spacing w:line="360" w:lineRule="atLeast"/>
      <w:ind w:left="284"/>
      <w:jc w:val="both"/>
    </w:pPr>
    <w:rPr>
      <w:rFonts w:ascii="Courier New" w:eastAsia="Times New Roman" w:hAnsi="Courier New" w:cs="Courier New"/>
      <w:sz w:val="20"/>
      <w:szCs w:val="20"/>
      <w:lang w:val="it-IT" w:eastAsia="it-IT"/>
    </w:rPr>
  </w:style>
  <w:style w:type="character" w:customStyle="1" w:styleId="Pagrindiniotekstotrauka2Diagrama">
    <w:name w:val="Pagrindinio teksto įtrauka 2 Diagrama"/>
    <w:basedOn w:val="Numatytasispastraiposriftas"/>
    <w:link w:val="Pagrindiniotekstotrauka2"/>
    <w:uiPriority w:val="99"/>
    <w:rsid w:val="00831DDE"/>
    <w:rPr>
      <w:rFonts w:ascii="Courier New" w:eastAsia="Times New Roman" w:hAnsi="Courier New" w:cs="Courier New"/>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496875">
      <w:bodyDiv w:val="1"/>
      <w:marLeft w:val="0"/>
      <w:marRight w:val="0"/>
      <w:marTop w:val="0"/>
      <w:marBottom w:val="0"/>
      <w:divBdr>
        <w:top w:val="none" w:sz="0" w:space="0" w:color="auto"/>
        <w:left w:val="none" w:sz="0" w:space="0" w:color="auto"/>
        <w:bottom w:val="none" w:sz="0" w:space="0" w:color="auto"/>
        <w:right w:val="none" w:sz="0" w:space="0" w:color="auto"/>
      </w:divBdr>
    </w:div>
    <w:div w:id="19488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A047C-ED62-4E2A-AF1C-93A29B5A5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ED906E-1370-47CB-9A66-68F5FD57F0F8}">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8CB5C656-F48F-46CA-8A0B-4658B86A8DD5}">
  <ds:schemaRefs>
    <ds:schemaRef ds:uri="http://schemas.microsoft.com/sharepoint/v3/contenttype/forms"/>
  </ds:schemaRefs>
</ds:datastoreItem>
</file>

<file path=customXml/itemProps4.xml><?xml version="1.0" encoding="utf-8"?>
<ds:datastoreItem xmlns:ds="http://schemas.openxmlformats.org/officeDocument/2006/customXml" ds:itemID="{ACDB5048-E2E9-4A38-89C8-278A709A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18480</Words>
  <Characters>10535</Characters>
  <Application>Microsoft Office Word</Application>
  <DocSecurity>4</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Bubuliene</dc:creator>
  <cp:lastModifiedBy>Albina Burkauskaitė</cp:lastModifiedBy>
  <cp:revision>2</cp:revision>
  <dcterms:created xsi:type="dcterms:W3CDTF">2021-08-18T05:20:00Z</dcterms:created>
  <dcterms:modified xsi:type="dcterms:W3CDTF">2021-08-18T05:20:00Z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