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55" w:rsidRPr="001D09E8" w:rsidRDefault="00FC7C55" w:rsidP="00FC7C55">
      <w:pPr>
        <w:jc w:val="center"/>
        <w:rPr>
          <w:b/>
          <w:color w:val="000000" w:themeColor="text1"/>
        </w:rPr>
      </w:pPr>
      <w:r w:rsidRPr="001D09E8">
        <w:rPr>
          <w:b/>
          <w:color w:val="000000" w:themeColor="text1"/>
        </w:rPr>
        <w:t>Pakuotės lapelis: informacija vartotojui</w:t>
      </w:r>
    </w:p>
    <w:p w:rsidR="00FC7C55" w:rsidRPr="001D09E8" w:rsidRDefault="00FC7C55" w:rsidP="00FC7C55">
      <w:pPr>
        <w:rPr>
          <w:b/>
          <w:color w:val="000000" w:themeColor="text1"/>
        </w:rPr>
      </w:pPr>
    </w:p>
    <w:p w:rsidR="00FC7C55" w:rsidRPr="001D09E8" w:rsidRDefault="00FC7C55" w:rsidP="00FC7C55">
      <w:pPr>
        <w:jc w:val="center"/>
        <w:rPr>
          <w:b/>
          <w:color w:val="000000" w:themeColor="text1"/>
        </w:rPr>
      </w:pPr>
      <w:proofErr w:type="spellStart"/>
      <w:r w:rsidRPr="001D09E8">
        <w:rPr>
          <w:b/>
          <w:color w:val="000000" w:themeColor="text1"/>
        </w:rPr>
        <w:t>Influvac</w:t>
      </w:r>
      <w:proofErr w:type="spellEnd"/>
      <w:r w:rsidRPr="001D09E8">
        <w:rPr>
          <w:b/>
          <w:color w:val="000000" w:themeColor="text1"/>
        </w:rPr>
        <w:t xml:space="preserve"> injekcinė suspensija</w:t>
      </w:r>
    </w:p>
    <w:p w:rsidR="00FC7C55" w:rsidRPr="001D09E8" w:rsidRDefault="00FC7C55" w:rsidP="00FC7C55">
      <w:pPr>
        <w:jc w:val="center"/>
        <w:rPr>
          <w:color w:val="000000" w:themeColor="text1"/>
        </w:rPr>
      </w:pPr>
      <w:r>
        <w:rPr>
          <w:color w:val="000000" w:themeColor="text1"/>
        </w:rPr>
        <w:t>v</w:t>
      </w:r>
      <w:r w:rsidRPr="001D09E8">
        <w:rPr>
          <w:color w:val="000000" w:themeColor="text1"/>
        </w:rPr>
        <w:t xml:space="preserve">akcina nuo gripo (iš paviršinių antigenų, </w:t>
      </w:r>
      <w:proofErr w:type="spellStart"/>
      <w:r w:rsidRPr="001D09E8">
        <w:rPr>
          <w:color w:val="000000" w:themeColor="text1"/>
        </w:rPr>
        <w:t>inaktyvuota</w:t>
      </w:r>
      <w:proofErr w:type="spellEnd"/>
      <w:r w:rsidRPr="001D09E8">
        <w:rPr>
          <w:color w:val="000000" w:themeColor="text1"/>
        </w:rPr>
        <w:t>)</w:t>
      </w:r>
    </w:p>
    <w:p w:rsidR="00FC7C55" w:rsidRPr="001D09E8" w:rsidRDefault="00FC7C55" w:rsidP="00FC7C55">
      <w:pPr>
        <w:jc w:val="center"/>
        <w:rPr>
          <w:color w:val="000000" w:themeColor="text1"/>
        </w:rPr>
      </w:pPr>
      <w:r w:rsidRPr="001D09E8">
        <w:rPr>
          <w:color w:val="000000" w:themeColor="text1"/>
        </w:rPr>
        <w:t>20</w:t>
      </w:r>
      <w:r>
        <w:rPr>
          <w:color w:val="000000" w:themeColor="text1"/>
        </w:rPr>
        <w:t>21/2022</w:t>
      </w:r>
      <w:r w:rsidRPr="001D09E8">
        <w:rPr>
          <w:color w:val="000000" w:themeColor="text1"/>
        </w:rPr>
        <w:t> metų sezonas</w:t>
      </w:r>
    </w:p>
    <w:p w:rsidR="00FC7C55" w:rsidRPr="001D09E8" w:rsidRDefault="00FC7C55" w:rsidP="00FC7C55">
      <w:pPr>
        <w:jc w:val="center"/>
        <w:rPr>
          <w:color w:val="000000" w:themeColor="text1"/>
        </w:rPr>
      </w:pPr>
    </w:p>
    <w:p w:rsidR="00FC7C55" w:rsidRPr="001D09E8" w:rsidRDefault="00FC7C55" w:rsidP="00FC7C55">
      <w:pPr>
        <w:rPr>
          <w:b/>
          <w:color w:val="000000" w:themeColor="text1"/>
        </w:rPr>
      </w:pPr>
      <w:r w:rsidRPr="001D09E8">
        <w:rPr>
          <w:b/>
          <w:color w:val="000000" w:themeColor="text1"/>
        </w:rPr>
        <w:t xml:space="preserve">Atidžiai perskaitykite visą šį lapelį, prieš pradėdami vartoti vaistą, </w:t>
      </w:r>
      <w:r w:rsidRPr="001D09E8">
        <w:rPr>
          <w:b/>
        </w:rPr>
        <w:t>nes jame pateikiama Jums svarbi informacija.</w:t>
      </w:r>
    </w:p>
    <w:p w:rsidR="00FC7C55" w:rsidRPr="001D09E8" w:rsidRDefault="00FC7C55" w:rsidP="00FC7C55">
      <w:pPr>
        <w:numPr>
          <w:ilvl w:val="0"/>
          <w:numId w:val="2"/>
        </w:numPr>
        <w:rPr>
          <w:color w:val="000000" w:themeColor="text1"/>
        </w:rPr>
      </w:pPr>
      <w:r w:rsidRPr="001D09E8">
        <w:rPr>
          <w:color w:val="000000" w:themeColor="text1"/>
        </w:rPr>
        <w:t>Neišmeskite šio lapelio, nes vėl gali prireikti jį perskaityti.</w:t>
      </w:r>
    </w:p>
    <w:p w:rsidR="00FC7C55" w:rsidRPr="001D09E8" w:rsidRDefault="00FC7C55" w:rsidP="00FC7C55">
      <w:pPr>
        <w:numPr>
          <w:ilvl w:val="0"/>
          <w:numId w:val="2"/>
        </w:numPr>
        <w:rPr>
          <w:color w:val="000000" w:themeColor="text1"/>
        </w:rPr>
      </w:pPr>
      <w:r w:rsidRPr="001D09E8">
        <w:rPr>
          <w:color w:val="000000" w:themeColor="text1"/>
        </w:rPr>
        <w:t>Jeigu kiltų daugiau klausimų, kreipkitės į gydytoją arba vaistininką.</w:t>
      </w:r>
    </w:p>
    <w:p w:rsidR="00FC7C55" w:rsidRPr="001D09E8" w:rsidRDefault="00FC7C55" w:rsidP="00FC7C55">
      <w:pPr>
        <w:numPr>
          <w:ilvl w:val="0"/>
          <w:numId w:val="2"/>
        </w:numPr>
        <w:rPr>
          <w:color w:val="000000" w:themeColor="text1"/>
        </w:rPr>
      </w:pPr>
      <w:r w:rsidRPr="001D09E8">
        <w:rPr>
          <w:color w:val="000000" w:themeColor="text1"/>
        </w:rPr>
        <w:t>Šis vaistas skirtas tik Jums, todėl kitiems žmonėms jo duoti negalima. Vaistas gali jiems pakenkti (net tiems, kurių ligos požymiai</w:t>
      </w:r>
      <w:r w:rsidRPr="001D09E8" w:rsidDel="00764503">
        <w:rPr>
          <w:color w:val="000000" w:themeColor="text1"/>
        </w:rPr>
        <w:t xml:space="preserve"> </w:t>
      </w:r>
      <w:r w:rsidRPr="001D09E8">
        <w:rPr>
          <w:color w:val="000000" w:themeColor="text1"/>
        </w:rPr>
        <w:t>yra tokie patys kaip Jūsų).</w:t>
      </w:r>
    </w:p>
    <w:p w:rsidR="00FC7C55" w:rsidRPr="001D09E8" w:rsidRDefault="00FC7C55" w:rsidP="00FC7C55">
      <w:pPr>
        <w:numPr>
          <w:ilvl w:val="0"/>
          <w:numId w:val="2"/>
        </w:numPr>
        <w:rPr>
          <w:color w:val="000000" w:themeColor="text1"/>
        </w:rPr>
      </w:pPr>
      <w:r w:rsidRPr="001D09E8">
        <w:rPr>
          <w:color w:val="000000" w:themeColor="text1"/>
        </w:rPr>
        <w:t>Jeigu pasireiškė sunkus šalutinis poveikis (net jeigu jis šiame lapelyje nenurodytas), kreipkitės į gydytoją ar vaistininką. Žr. 4 skyrių.</w:t>
      </w:r>
    </w:p>
    <w:p w:rsidR="00FC7C55" w:rsidRPr="001D09E8" w:rsidRDefault="00FC7C55" w:rsidP="00FC7C55">
      <w:pPr>
        <w:rPr>
          <w:color w:val="000000" w:themeColor="text1"/>
        </w:rPr>
      </w:pPr>
    </w:p>
    <w:p w:rsidR="00FC7C55" w:rsidRPr="001D09E8" w:rsidRDefault="00FC7C55" w:rsidP="00FC7C55">
      <w:pPr>
        <w:rPr>
          <w:b/>
          <w:color w:val="000000" w:themeColor="text1"/>
        </w:rPr>
      </w:pPr>
    </w:p>
    <w:p w:rsidR="00FC7C55" w:rsidRPr="001D09E8" w:rsidRDefault="00FC7C55" w:rsidP="00FC7C55">
      <w:pPr>
        <w:rPr>
          <w:b/>
          <w:color w:val="000000" w:themeColor="text1"/>
        </w:rPr>
      </w:pPr>
      <w:r w:rsidRPr="001D09E8">
        <w:rPr>
          <w:b/>
          <w:color w:val="000000" w:themeColor="text1"/>
        </w:rPr>
        <w:t>Apie ką rašoma šiame lapelyje?</w:t>
      </w:r>
    </w:p>
    <w:p w:rsidR="00FC7C55" w:rsidRPr="001D09E8" w:rsidRDefault="00FC7C55" w:rsidP="00FC7C55">
      <w:pPr>
        <w:ind w:left="720" w:hanging="720"/>
        <w:rPr>
          <w:color w:val="000000" w:themeColor="text1"/>
        </w:rPr>
      </w:pPr>
      <w:r w:rsidRPr="001D09E8">
        <w:rPr>
          <w:color w:val="000000" w:themeColor="text1"/>
        </w:rPr>
        <w:t>1.</w:t>
      </w:r>
      <w:r w:rsidRPr="001D09E8">
        <w:rPr>
          <w:color w:val="000000" w:themeColor="text1"/>
        </w:rPr>
        <w:tab/>
        <w:t xml:space="preserve">Kas yra </w:t>
      </w:r>
      <w:proofErr w:type="spellStart"/>
      <w:r w:rsidRPr="001D09E8">
        <w:rPr>
          <w:color w:val="000000" w:themeColor="text1"/>
        </w:rPr>
        <w:t>Influvac</w:t>
      </w:r>
      <w:proofErr w:type="spellEnd"/>
      <w:r w:rsidRPr="001D09E8">
        <w:rPr>
          <w:color w:val="000000" w:themeColor="text1"/>
        </w:rPr>
        <w:t xml:space="preserve"> ir kam jis vartojamas</w:t>
      </w:r>
    </w:p>
    <w:p w:rsidR="00FC7C55" w:rsidRPr="001D09E8" w:rsidRDefault="00FC7C55" w:rsidP="00FC7C55">
      <w:pPr>
        <w:ind w:left="720" w:hanging="720"/>
        <w:rPr>
          <w:color w:val="000000" w:themeColor="text1"/>
        </w:rPr>
      </w:pPr>
      <w:r w:rsidRPr="001D09E8">
        <w:rPr>
          <w:color w:val="000000" w:themeColor="text1"/>
        </w:rPr>
        <w:t>2.</w:t>
      </w:r>
      <w:r w:rsidRPr="001D09E8">
        <w:rPr>
          <w:color w:val="000000" w:themeColor="text1"/>
        </w:rPr>
        <w:tab/>
        <w:t xml:space="preserve">Kas žinotina prieš vartojant </w:t>
      </w:r>
      <w:proofErr w:type="spellStart"/>
      <w:r w:rsidRPr="001D09E8">
        <w:rPr>
          <w:color w:val="000000" w:themeColor="text1"/>
        </w:rPr>
        <w:t>Influvac</w:t>
      </w:r>
      <w:proofErr w:type="spellEnd"/>
    </w:p>
    <w:p w:rsidR="00FC7C55" w:rsidRPr="001D09E8" w:rsidRDefault="00FC7C55" w:rsidP="00FC7C55">
      <w:pPr>
        <w:ind w:left="720" w:hanging="720"/>
        <w:rPr>
          <w:color w:val="000000" w:themeColor="text1"/>
        </w:rPr>
      </w:pPr>
      <w:r w:rsidRPr="001D09E8">
        <w:rPr>
          <w:color w:val="000000" w:themeColor="text1"/>
        </w:rPr>
        <w:t>3.</w:t>
      </w:r>
      <w:r w:rsidRPr="001D09E8">
        <w:rPr>
          <w:color w:val="000000" w:themeColor="text1"/>
        </w:rPr>
        <w:tab/>
        <w:t xml:space="preserve">Kaip vartoti </w:t>
      </w:r>
      <w:proofErr w:type="spellStart"/>
      <w:r w:rsidRPr="001D09E8">
        <w:rPr>
          <w:color w:val="000000" w:themeColor="text1"/>
        </w:rPr>
        <w:t>Influvac</w:t>
      </w:r>
      <w:proofErr w:type="spellEnd"/>
    </w:p>
    <w:p w:rsidR="00FC7C55" w:rsidRPr="001D09E8" w:rsidRDefault="00FC7C55" w:rsidP="00FC7C55">
      <w:pPr>
        <w:ind w:left="720" w:hanging="720"/>
        <w:rPr>
          <w:color w:val="000000" w:themeColor="text1"/>
        </w:rPr>
      </w:pPr>
      <w:r w:rsidRPr="001D09E8">
        <w:rPr>
          <w:color w:val="000000" w:themeColor="text1"/>
        </w:rPr>
        <w:t>4.</w:t>
      </w:r>
      <w:r w:rsidRPr="001D09E8">
        <w:rPr>
          <w:color w:val="000000" w:themeColor="text1"/>
        </w:rPr>
        <w:tab/>
        <w:t>Galimas šalutinis poveikis</w:t>
      </w:r>
    </w:p>
    <w:p w:rsidR="00FC7C55" w:rsidRPr="001D09E8" w:rsidRDefault="00FC7C55" w:rsidP="00FC7C55">
      <w:pPr>
        <w:ind w:left="720" w:hanging="720"/>
        <w:rPr>
          <w:color w:val="000000" w:themeColor="text1"/>
        </w:rPr>
      </w:pPr>
      <w:r w:rsidRPr="001D09E8">
        <w:rPr>
          <w:color w:val="000000" w:themeColor="text1"/>
        </w:rPr>
        <w:t>5.</w:t>
      </w:r>
      <w:r w:rsidRPr="001D09E8">
        <w:rPr>
          <w:color w:val="000000" w:themeColor="text1"/>
        </w:rPr>
        <w:tab/>
        <w:t xml:space="preserve">Kaip laikyti </w:t>
      </w:r>
      <w:proofErr w:type="spellStart"/>
      <w:r w:rsidRPr="001D09E8">
        <w:rPr>
          <w:color w:val="000000" w:themeColor="text1"/>
        </w:rPr>
        <w:t>Influvac</w:t>
      </w:r>
      <w:proofErr w:type="spellEnd"/>
    </w:p>
    <w:p w:rsidR="00FC7C55" w:rsidRPr="001D09E8" w:rsidRDefault="00FC7C55" w:rsidP="00FC7C55">
      <w:pPr>
        <w:ind w:left="720" w:hanging="720"/>
        <w:rPr>
          <w:color w:val="000000" w:themeColor="text1"/>
        </w:rPr>
      </w:pPr>
      <w:r w:rsidRPr="001D09E8">
        <w:rPr>
          <w:color w:val="000000" w:themeColor="text1"/>
        </w:rPr>
        <w:t>6.</w:t>
      </w:r>
      <w:r w:rsidRPr="001D09E8">
        <w:rPr>
          <w:color w:val="000000" w:themeColor="text1"/>
        </w:rPr>
        <w:tab/>
        <w:t>Pakuotės turinys ir kita informacija</w:t>
      </w:r>
    </w:p>
    <w:p w:rsidR="00FC7C55" w:rsidRPr="001D09E8" w:rsidRDefault="00FC7C55" w:rsidP="00FC7C55">
      <w:pPr>
        <w:rPr>
          <w:color w:val="000000" w:themeColor="text1"/>
        </w:rPr>
      </w:pPr>
    </w:p>
    <w:p w:rsidR="00FC7C55" w:rsidRPr="001D09E8" w:rsidRDefault="00FC7C55" w:rsidP="00FC7C55">
      <w:pPr>
        <w:rPr>
          <w:color w:val="000000" w:themeColor="text1"/>
        </w:rPr>
      </w:pPr>
    </w:p>
    <w:p w:rsidR="00FC7C55" w:rsidRPr="001D09E8" w:rsidRDefault="00FC7C55" w:rsidP="00FC7C55">
      <w:pPr>
        <w:ind w:left="720" w:hanging="720"/>
        <w:rPr>
          <w:b/>
          <w:color w:val="000000" w:themeColor="text1"/>
        </w:rPr>
      </w:pPr>
      <w:r w:rsidRPr="001D09E8">
        <w:rPr>
          <w:b/>
          <w:color w:val="000000" w:themeColor="text1"/>
        </w:rPr>
        <w:t>1.</w:t>
      </w:r>
      <w:r w:rsidRPr="001D09E8">
        <w:rPr>
          <w:b/>
          <w:color w:val="000000" w:themeColor="text1"/>
        </w:rPr>
        <w:tab/>
        <w:t xml:space="preserve">Kas yra </w:t>
      </w:r>
      <w:proofErr w:type="spellStart"/>
      <w:r w:rsidRPr="001D09E8">
        <w:rPr>
          <w:b/>
          <w:color w:val="000000" w:themeColor="text1"/>
        </w:rPr>
        <w:t>Influvac</w:t>
      </w:r>
      <w:proofErr w:type="spellEnd"/>
      <w:r w:rsidRPr="001D09E8">
        <w:rPr>
          <w:b/>
          <w:color w:val="000000" w:themeColor="text1"/>
        </w:rPr>
        <w:t xml:space="preserve"> ir kam jis vartojamas</w:t>
      </w:r>
    </w:p>
    <w:p w:rsidR="00FC7C55" w:rsidRPr="001D09E8" w:rsidRDefault="00FC7C55" w:rsidP="00FC7C55">
      <w:pPr>
        <w:rPr>
          <w:color w:val="000000" w:themeColor="text1"/>
        </w:rPr>
      </w:pPr>
    </w:p>
    <w:p w:rsidR="00FC7C55" w:rsidRPr="001D09E8" w:rsidRDefault="00FC7C55" w:rsidP="00FC7C55">
      <w:pPr>
        <w:rPr>
          <w:color w:val="000000" w:themeColor="text1"/>
        </w:rPr>
      </w:pPr>
      <w:proofErr w:type="spellStart"/>
      <w:r w:rsidRPr="001D09E8">
        <w:rPr>
          <w:color w:val="000000" w:themeColor="text1"/>
        </w:rPr>
        <w:t>Influvac</w:t>
      </w:r>
      <w:proofErr w:type="spellEnd"/>
      <w:r w:rsidRPr="001D09E8">
        <w:rPr>
          <w:color w:val="000000" w:themeColor="text1"/>
        </w:rPr>
        <w:t xml:space="preserve"> yra vakcina, padedanti apsaugoti Jus arba Jūsų vaiką nuo gripo, ypač jei yra didesnis komplikacijų pavojus. </w:t>
      </w:r>
      <w:proofErr w:type="spellStart"/>
      <w:r w:rsidRPr="001D09E8">
        <w:rPr>
          <w:color w:val="000000" w:themeColor="text1"/>
        </w:rPr>
        <w:t>Influvac</w:t>
      </w:r>
      <w:proofErr w:type="spellEnd"/>
      <w:r w:rsidRPr="001D09E8">
        <w:rPr>
          <w:color w:val="000000" w:themeColor="text1"/>
        </w:rPr>
        <w:t xml:space="preserve"> reikia vartoti pagal oficialiai patvirtintas rekomendacijas.</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 xml:space="preserve">Suleidus </w:t>
      </w:r>
      <w:proofErr w:type="spellStart"/>
      <w:r w:rsidRPr="001D09E8">
        <w:rPr>
          <w:color w:val="000000" w:themeColor="text1"/>
        </w:rPr>
        <w:t>Influvac</w:t>
      </w:r>
      <w:proofErr w:type="spellEnd"/>
      <w:r w:rsidRPr="001D09E8">
        <w:rPr>
          <w:color w:val="000000" w:themeColor="text1"/>
        </w:rPr>
        <w:t xml:space="preserve"> vakcinos, imuninė sistema (natūrali organizmo apsauginė sistema) pradeda saugoti organizmą (gaminti antikūnus) nuo ligos. Nė viena vakcinos sudedamoji dalis negali sukelti gripo.</w:t>
      </w:r>
    </w:p>
    <w:p w:rsidR="00FC7C55" w:rsidRPr="001D09E8" w:rsidRDefault="00FC7C55" w:rsidP="00FC7C55">
      <w:pPr>
        <w:rPr>
          <w:color w:val="000000" w:themeColor="text1"/>
        </w:rPr>
      </w:pPr>
    </w:p>
    <w:p w:rsidR="00FC7C55" w:rsidRPr="001D09E8" w:rsidRDefault="00FC7C55" w:rsidP="00FC7C55">
      <w:pPr>
        <w:spacing w:after="250" w:line="253" w:lineRule="atLeast"/>
        <w:rPr>
          <w:color w:val="000000" w:themeColor="text1"/>
        </w:rPr>
      </w:pPr>
      <w:r w:rsidRPr="001D09E8">
        <w:rPr>
          <w:color w:val="000000" w:themeColor="text1"/>
        </w:rPr>
        <w:t>Gripas yra greitai plintanti liga, ir ją sukelia įvairios viruso padermės, kurios kiekvienais metais gali kisti. Todėl Jums ir Jūsų vaikui gali prireikti skiepytis kasmet. Didžiausias pavojus susirgti gripu kyla šaltaisiais metų mėnesiais – nuo spalio iki kovo. Jei Jūs ar Jūsų vaikas nepasiskiepijote rudenį, tikslinga pasiskiepyti iki pavasario, nes iki tada išlieka pavojus susirgti gripu. Gydytojas gali patarti, kada geriausia yra skiepytis.</w:t>
      </w:r>
    </w:p>
    <w:p w:rsidR="00FC7C55" w:rsidRPr="001D09E8" w:rsidRDefault="00FC7C55" w:rsidP="00FC7C55">
      <w:pPr>
        <w:spacing w:after="250" w:line="253" w:lineRule="atLeast"/>
        <w:rPr>
          <w:color w:val="000000" w:themeColor="text1"/>
        </w:rPr>
      </w:pPr>
      <w:r w:rsidRPr="001D09E8">
        <w:rPr>
          <w:color w:val="000000" w:themeColor="text1"/>
        </w:rPr>
        <w:t xml:space="preserve">Praėjus maždaug 2–3 savaitėms po </w:t>
      </w:r>
      <w:proofErr w:type="spellStart"/>
      <w:r w:rsidRPr="001D09E8">
        <w:rPr>
          <w:color w:val="000000" w:themeColor="text1"/>
        </w:rPr>
        <w:t>skiepijimosi</w:t>
      </w:r>
      <w:proofErr w:type="spellEnd"/>
      <w:r w:rsidRPr="001D09E8">
        <w:rPr>
          <w:color w:val="000000" w:themeColor="text1"/>
        </w:rPr>
        <w:t xml:space="preserve">, </w:t>
      </w:r>
      <w:proofErr w:type="spellStart"/>
      <w:r w:rsidRPr="001D09E8">
        <w:rPr>
          <w:color w:val="000000" w:themeColor="text1"/>
        </w:rPr>
        <w:t>Influvac</w:t>
      </w:r>
      <w:proofErr w:type="spellEnd"/>
      <w:r w:rsidRPr="001D09E8">
        <w:rPr>
          <w:color w:val="000000" w:themeColor="text1"/>
        </w:rPr>
        <w:t xml:space="preserve"> saugos Jus ar Jūsų vaiką nuo trijų viruso padermių, kurios yra vakcinoje.</w:t>
      </w:r>
    </w:p>
    <w:p w:rsidR="00FC7C55" w:rsidRPr="001D09E8" w:rsidRDefault="00FC7C55" w:rsidP="00FC7C55">
      <w:pPr>
        <w:spacing w:after="250" w:line="253" w:lineRule="atLeast"/>
        <w:rPr>
          <w:color w:val="000000" w:themeColor="text1"/>
        </w:rPr>
      </w:pPr>
      <w:r w:rsidRPr="001D09E8">
        <w:rPr>
          <w:color w:val="000000" w:themeColor="text1"/>
        </w:rPr>
        <w:t>Gripo inkubacinis laikotarpis trunka keletą dienų, todėl jei prieš pat skiepydamiesi ar skiepydami vaiką ar tik pasiskiepiję turėjote kontaktų su sergančiuoju gripu, vis tiek galite susirgti.</w:t>
      </w:r>
    </w:p>
    <w:p w:rsidR="00FC7C55" w:rsidRPr="001D09E8" w:rsidRDefault="00FC7C55" w:rsidP="00FC7C55">
      <w:pPr>
        <w:rPr>
          <w:color w:val="000000" w:themeColor="text1"/>
        </w:rPr>
      </w:pPr>
      <w:r w:rsidRPr="001D09E8">
        <w:rPr>
          <w:color w:val="000000" w:themeColor="text1"/>
        </w:rPr>
        <w:t>Vakcina neapsaugos Jūsų ar Jūsų vaiko nuo paprasto peršalimo, nors kai kurie šios ligos simptomai panašūs į gripo.</w:t>
      </w:r>
    </w:p>
    <w:p w:rsidR="00FC7C55" w:rsidRPr="001D09E8" w:rsidRDefault="00FC7C55" w:rsidP="00FC7C55">
      <w:pPr>
        <w:rPr>
          <w:color w:val="000000" w:themeColor="text1"/>
        </w:rPr>
      </w:pPr>
    </w:p>
    <w:p w:rsidR="00FC7C55" w:rsidRPr="001D09E8" w:rsidRDefault="00FC7C55" w:rsidP="00FC7C55">
      <w:pPr>
        <w:rPr>
          <w:color w:val="000000" w:themeColor="text1"/>
        </w:rPr>
      </w:pPr>
    </w:p>
    <w:p w:rsidR="00FC7C55" w:rsidRPr="001D09E8" w:rsidRDefault="00FC7C55" w:rsidP="00FC7C55">
      <w:pPr>
        <w:ind w:left="720" w:hanging="720"/>
        <w:rPr>
          <w:b/>
          <w:color w:val="000000" w:themeColor="text1"/>
        </w:rPr>
      </w:pPr>
      <w:r w:rsidRPr="001D09E8">
        <w:rPr>
          <w:b/>
          <w:color w:val="000000" w:themeColor="text1"/>
        </w:rPr>
        <w:t>2.</w:t>
      </w:r>
      <w:r w:rsidRPr="001D09E8">
        <w:rPr>
          <w:b/>
          <w:color w:val="000000" w:themeColor="text1"/>
        </w:rPr>
        <w:tab/>
        <w:t xml:space="preserve">Kas žinotina prieš vartojant </w:t>
      </w:r>
      <w:proofErr w:type="spellStart"/>
      <w:r w:rsidRPr="001D09E8">
        <w:rPr>
          <w:b/>
          <w:color w:val="000000" w:themeColor="text1"/>
        </w:rPr>
        <w:t>Influvac</w:t>
      </w:r>
      <w:proofErr w:type="spellEnd"/>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 xml:space="preserve">Norint įsitikinti, ar </w:t>
      </w:r>
      <w:proofErr w:type="spellStart"/>
      <w:r w:rsidRPr="001D09E8">
        <w:rPr>
          <w:color w:val="000000" w:themeColor="text1"/>
        </w:rPr>
        <w:t>Influvac</w:t>
      </w:r>
      <w:proofErr w:type="spellEnd"/>
      <w:r w:rsidRPr="001D09E8">
        <w:rPr>
          <w:color w:val="000000" w:themeColor="text1"/>
        </w:rPr>
        <w:t xml:space="preserve"> tinka Jums arba Jūsų vaikui, labai svarbu pasakyti gydytojui ar vaistininkui, jei toliau pateikti teiginiai tinka Jums arba Jūsų vaikui. Jeigu ko nors nesuprantate, klauskite gydytojo arba vaistininko.</w:t>
      </w:r>
    </w:p>
    <w:p w:rsidR="00FC7C55" w:rsidRPr="001D09E8" w:rsidRDefault="00FC7C55" w:rsidP="00FC7C55">
      <w:pPr>
        <w:rPr>
          <w:color w:val="000000" w:themeColor="text1"/>
        </w:rPr>
      </w:pPr>
    </w:p>
    <w:p w:rsidR="00FC7C55" w:rsidRPr="001D09E8" w:rsidRDefault="00FC7C55" w:rsidP="00FC7C55">
      <w:pPr>
        <w:rPr>
          <w:b/>
          <w:color w:val="000000" w:themeColor="text1"/>
        </w:rPr>
      </w:pPr>
      <w:proofErr w:type="spellStart"/>
      <w:r w:rsidRPr="001D09E8">
        <w:rPr>
          <w:b/>
          <w:color w:val="000000" w:themeColor="text1"/>
        </w:rPr>
        <w:t>Influvac</w:t>
      </w:r>
      <w:proofErr w:type="spellEnd"/>
      <w:r w:rsidRPr="001D09E8">
        <w:rPr>
          <w:b/>
          <w:color w:val="000000" w:themeColor="text1"/>
        </w:rPr>
        <w:t xml:space="preserve"> vartoti negalima:</w:t>
      </w:r>
    </w:p>
    <w:p w:rsidR="00FC7C55" w:rsidRPr="001D09E8" w:rsidRDefault="00FC7C55" w:rsidP="00FC7C55">
      <w:pPr>
        <w:numPr>
          <w:ilvl w:val="0"/>
          <w:numId w:val="3"/>
        </w:numPr>
        <w:tabs>
          <w:tab w:val="num" w:pos="540"/>
        </w:tabs>
        <w:ind w:left="540" w:hanging="540"/>
        <w:rPr>
          <w:color w:val="000000" w:themeColor="text1"/>
        </w:rPr>
      </w:pPr>
      <w:r w:rsidRPr="001D09E8">
        <w:rPr>
          <w:color w:val="000000" w:themeColor="text1"/>
        </w:rPr>
        <w:t>jeigu Jums ar Jūsų vaikui yra alergija (padidėjęs jautrumas):</w:t>
      </w:r>
    </w:p>
    <w:p w:rsidR="00FC7C55" w:rsidRPr="001D09E8" w:rsidRDefault="00FC7C55" w:rsidP="00FC7C55">
      <w:pPr>
        <w:numPr>
          <w:ilvl w:val="0"/>
          <w:numId w:val="4"/>
        </w:numPr>
        <w:tabs>
          <w:tab w:val="clear" w:pos="1980"/>
        </w:tabs>
        <w:ind w:left="720"/>
        <w:rPr>
          <w:color w:val="000000" w:themeColor="text1"/>
        </w:rPr>
      </w:pPr>
      <w:r w:rsidRPr="001D09E8">
        <w:rPr>
          <w:color w:val="000000" w:themeColor="text1"/>
        </w:rPr>
        <w:lastRenderedPageBreak/>
        <w:t xml:space="preserve">veikliajai medžiagai arba </w:t>
      </w:r>
    </w:p>
    <w:p w:rsidR="00FC7C55" w:rsidRPr="001D09E8" w:rsidRDefault="00FC7C55" w:rsidP="00FC7C55">
      <w:pPr>
        <w:numPr>
          <w:ilvl w:val="0"/>
          <w:numId w:val="4"/>
        </w:numPr>
        <w:tabs>
          <w:tab w:val="clear" w:pos="1980"/>
        </w:tabs>
        <w:ind w:left="720"/>
        <w:rPr>
          <w:color w:val="000000" w:themeColor="text1"/>
        </w:rPr>
      </w:pPr>
      <w:r w:rsidRPr="001D09E8">
        <w:rPr>
          <w:color w:val="000000" w:themeColor="text1"/>
        </w:rPr>
        <w:t xml:space="preserve">bet kuriai pagalbinei </w:t>
      </w:r>
      <w:proofErr w:type="spellStart"/>
      <w:r w:rsidRPr="001D09E8">
        <w:rPr>
          <w:color w:val="000000" w:themeColor="text1"/>
        </w:rPr>
        <w:t>Influvac</w:t>
      </w:r>
      <w:proofErr w:type="spellEnd"/>
      <w:r w:rsidRPr="001D09E8">
        <w:rPr>
          <w:color w:val="000000" w:themeColor="text1"/>
        </w:rPr>
        <w:t xml:space="preserve"> medžiagai (jos išvardytos 6 skyriuje)</w:t>
      </w:r>
    </w:p>
    <w:p w:rsidR="00FC7C55" w:rsidRPr="001D09E8" w:rsidRDefault="00FC7C55" w:rsidP="00FC7C55">
      <w:pPr>
        <w:numPr>
          <w:ilvl w:val="0"/>
          <w:numId w:val="4"/>
        </w:numPr>
        <w:tabs>
          <w:tab w:val="clear" w:pos="1980"/>
        </w:tabs>
        <w:ind w:left="720"/>
        <w:rPr>
          <w:color w:val="000000" w:themeColor="text1"/>
        </w:rPr>
      </w:pPr>
      <w:r w:rsidRPr="001D09E8">
        <w:rPr>
          <w:color w:val="000000" w:themeColor="text1"/>
        </w:rPr>
        <w:t>bet kuriam komponentui, kurio gali būti labai mažais kiekiais, pvz., kiaušiniams (</w:t>
      </w:r>
      <w:proofErr w:type="spellStart"/>
      <w:r w:rsidRPr="001D09E8">
        <w:rPr>
          <w:color w:val="000000" w:themeColor="text1"/>
        </w:rPr>
        <w:t>ovalbuminui</w:t>
      </w:r>
      <w:proofErr w:type="spellEnd"/>
      <w:r w:rsidRPr="001D09E8">
        <w:rPr>
          <w:color w:val="000000" w:themeColor="text1"/>
        </w:rPr>
        <w:t xml:space="preserve"> arba vištienos baltymams), </w:t>
      </w:r>
      <w:proofErr w:type="spellStart"/>
      <w:r w:rsidRPr="001D09E8">
        <w:rPr>
          <w:color w:val="000000" w:themeColor="text1"/>
        </w:rPr>
        <w:t>formaldehidui</w:t>
      </w:r>
      <w:proofErr w:type="spellEnd"/>
      <w:r w:rsidRPr="001D09E8">
        <w:rPr>
          <w:color w:val="000000" w:themeColor="text1"/>
        </w:rPr>
        <w:t xml:space="preserve">, </w:t>
      </w:r>
      <w:proofErr w:type="spellStart"/>
      <w:r w:rsidRPr="001D09E8">
        <w:rPr>
          <w:color w:val="000000" w:themeColor="text1"/>
        </w:rPr>
        <w:t>cetiltrimetilamonio</w:t>
      </w:r>
      <w:proofErr w:type="spellEnd"/>
      <w:r w:rsidRPr="001D09E8">
        <w:rPr>
          <w:color w:val="000000" w:themeColor="text1"/>
        </w:rPr>
        <w:t xml:space="preserve"> </w:t>
      </w:r>
      <w:proofErr w:type="spellStart"/>
      <w:r w:rsidRPr="001D09E8">
        <w:rPr>
          <w:color w:val="000000" w:themeColor="text1"/>
        </w:rPr>
        <w:t>bromidui</w:t>
      </w:r>
      <w:proofErr w:type="spellEnd"/>
      <w:r w:rsidRPr="001D09E8">
        <w:rPr>
          <w:color w:val="000000" w:themeColor="text1"/>
        </w:rPr>
        <w:t xml:space="preserve">, </w:t>
      </w:r>
      <w:proofErr w:type="spellStart"/>
      <w:r w:rsidRPr="001D09E8">
        <w:rPr>
          <w:color w:val="000000" w:themeColor="text1"/>
        </w:rPr>
        <w:t>polisorbatui</w:t>
      </w:r>
      <w:proofErr w:type="spellEnd"/>
      <w:r w:rsidRPr="001D09E8">
        <w:rPr>
          <w:color w:val="000000" w:themeColor="text1"/>
        </w:rPr>
        <w:t xml:space="preserve"> 80 ar </w:t>
      </w:r>
      <w:proofErr w:type="spellStart"/>
      <w:r w:rsidRPr="001D09E8">
        <w:rPr>
          <w:color w:val="000000" w:themeColor="text1"/>
        </w:rPr>
        <w:t>gentamicinui</w:t>
      </w:r>
      <w:proofErr w:type="spellEnd"/>
      <w:r w:rsidRPr="001D09E8">
        <w:rPr>
          <w:color w:val="000000" w:themeColor="text1"/>
        </w:rPr>
        <w:t xml:space="preserve"> (antibiotikui, kuriuo gydomos bakterinės infekcijos)</w:t>
      </w:r>
    </w:p>
    <w:p w:rsidR="00FC7C55" w:rsidRPr="001D09E8" w:rsidRDefault="00FC7C55" w:rsidP="00FC7C55">
      <w:pPr>
        <w:numPr>
          <w:ilvl w:val="0"/>
          <w:numId w:val="3"/>
        </w:numPr>
        <w:tabs>
          <w:tab w:val="num" w:pos="540"/>
        </w:tabs>
        <w:ind w:left="540" w:hanging="540"/>
        <w:rPr>
          <w:color w:val="000000" w:themeColor="text1"/>
        </w:rPr>
      </w:pPr>
      <w:r w:rsidRPr="001D09E8">
        <w:rPr>
          <w:color w:val="000000" w:themeColor="text1"/>
        </w:rPr>
        <w:t>jeigu Jūs arba Jūsų vaikas karščiuoja ar serga ūmine infekcija; Jūsų skiepijimas bus atidėtas, kol Jūs ar Jūsų vaikas pasveiksite.</w:t>
      </w:r>
    </w:p>
    <w:p w:rsidR="00FC7C55" w:rsidRPr="001D09E8" w:rsidRDefault="00FC7C55" w:rsidP="00FC7C55">
      <w:pPr>
        <w:rPr>
          <w:color w:val="000000" w:themeColor="text1"/>
        </w:rPr>
      </w:pPr>
    </w:p>
    <w:p w:rsidR="00FC7C55" w:rsidRPr="001D09E8" w:rsidRDefault="00FC7C55" w:rsidP="00FC7C55">
      <w:pPr>
        <w:rPr>
          <w:b/>
          <w:color w:val="000000" w:themeColor="text1"/>
        </w:rPr>
      </w:pPr>
      <w:r w:rsidRPr="001D09E8">
        <w:rPr>
          <w:b/>
          <w:color w:val="000000" w:themeColor="text1"/>
        </w:rPr>
        <w:t>Specialių atsargumo priemonių reikia:</w:t>
      </w:r>
    </w:p>
    <w:p w:rsidR="00FC7C55" w:rsidRPr="00023826" w:rsidRDefault="00FC7C55" w:rsidP="00FC7C55">
      <w:pPr>
        <w:rPr>
          <w:color w:val="000000" w:themeColor="text1"/>
        </w:rPr>
      </w:pPr>
      <w:r w:rsidRPr="001D09E8">
        <w:rPr>
          <w:color w:val="000000" w:themeColor="text1"/>
        </w:rPr>
        <w:t xml:space="preserve">Prieš </w:t>
      </w:r>
      <w:r w:rsidRPr="00023826">
        <w:rPr>
          <w:color w:val="000000" w:themeColor="text1"/>
        </w:rPr>
        <w:t>skiepydamiesi pasakykite gydytojui, jei Jūsų ar Jūsų vaiko:</w:t>
      </w:r>
    </w:p>
    <w:p w:rsidR="00FC7C55" w:rsidRPr="00023826" w:rsidRDefault="00FC7C55" w:rsidP="00FC7C55">
      <w:pPr>
        <w:rPr>
          <w:color w:val="000000" w:themeColor="text1"/>
        </w:rPr>
      </w:pPr>
      <w:r w:rsidRPr="00023826">
        <w:rPr>
          <w:color w:val="000000" w:themeColor="text1"/>
        </w:rPr>
        <w:t>- imuninė reakcija yra silpna (nusilpusi imuninė sistema arba vartojate vaistus, kurie slopina imuninę sistemą);</w:t>
      </w:r>
    </w:p>
    <w:p w:rsidR="00FC7C55" w:rsidRPr="00023826" w:rsidRDefault="00FC7C55" w:rsidP="00FC7C55">
      <w:pPr>
        <w:rPr>
          <w:color w:val="000000" w:themeColor="text1"/>
        </w:rPr>
      </w:pPr>
      <w:r w:rsidRPr="00023826">
        <w:rPr>
          <w:color w:val="000000" w:themeColor="text1"/>
        </w:rPr>
        <w:t>- yra  polinkis kraujuoti ar lengvai susidaro mėlynės (kraujosruvos)</w:t>
      </w:r>
    </w:p>
    <w:p w:rsidR="00FC7C55" w:rsidRPr="00023826" w:rsidRDefault="00FC7C55" w:rsidP="00FC7C55">
      <w:pPr>
        <w:rPr>
          <w:color w:val="000000" w:themeColor="text1"/>
        </w:rPr>
      </w:pPr>
    </w:p>
    <w:p w:rsidR="00FC7C55" w:rsidRPr="00023826" w:rsidRDefault="00FC7C55" w:rsidP="00FC7C55">
      <w:pPr>
        <w:rPr>
          <w:color w:val="000000" w:themeColor="text1"/>
        </w:rPr>
      </w:pPr>
      <w:r w:rsidRPr="00023826">
        <w:rPr>
          <w:color w:val="000000" w:themeColor="text1"/>
        </w:rPr>
        <w:t>Gydytojas nuspręs, ar Jums arba Jūsų vaikui galima vartoti vakciną.</w:t>
      </w:r>
    </w:p>
    <w:p w:rsidR="00FC7C55" w:rsidRPr="00023826" w:rsidRDefault="00FC7C55" w:rsidP="00FC7C55">
      <w:pPr>
        <w:rPr>
          <w:color w:val="000000" w:themeColor="text1"/>
        </w:rPr>
      </w:pPr>
    </w:p>
    <w:p w:rsidR="00FC7C55" w:rsidRPr="00023826" w:rsidRDefault="00FC7C55" w:rsidP="00FC7C55">
      <w:r w:rsidRPr="00023826">
        <w:t>Alpimas, silpnumas ar kitokios dėl streso susijusios reakcijos gali pasireikšti po arba netgi prieš adatos dūrį/injekciją. Jeigu panašią reakciją turėjote injekcijos metu, būtinai pasakykite gydytojui arba slaugytojai.</w:t>
      </w:r>
    </w:p>
    <w:p w:rsidR="00FC7C55" w:rsidRPr="00023826" w:rsidRDefault="00FC7C55" w:rsidP="00FC7C55">
      <w:pPr>
        <w:rPr>
          <w:color w:val="000000" w:themeColor="text1"/>
        </w:rPr>
      </w:pPr>
    </w:p>
    <w:p w:rsidR="00FC7C55" w:rsidRPr="001D09E8" w:rsidRDefault="00FC7C55" w:rsidP="00FC7C55">
      <w:pPr>
        <w:rPr>
          <w:color w:val="000000" w:themeColor="text1"/>
        </w:rPr>
      </w:pPr>
      <w:r w:rsidRPr="00023826">
        <w:rPr>
          <w:color w:val="000000" w:themeColor="text1"/>
        </w:rPr>
        <w:t>Jei Jums ar Jūsų vaikui pasiskiepijus nuo gripo po kelių dienų dėl kokių nors priežasčių atliekamas kraujo tyrimas, pasakykite</w:t>
      </w:r>
      <w:r w:rsidRPr="001D09E8">
        <w:rPr>
          <w:color w:val="000000" w:themeColor="text1"/>
        </w:rPr>
        <w:t xml:space="preserve"> gydytojui apie vakcinaciją, nes kai kurių pacientų, neseniai pasiskiepijusių nuo gripo, kraujo tyrimo rezultatai buvo klaidingai teigiami.</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 xml:space="preserve">Kaip ir kitos vakcinos, </w:t>
      </w:r>
      <w:proofErr w:type="spellStart"/>
      <w:r w:rsidRPr="001D09E8">
        <w:rPr>
          <w:color w:val="000000" w:themeColor="text1"/>
        </w:rPr>
        <w:t>Influvac</w:t>
      </w:r>
      <w:proofErr w:type="spellEnd"/>
      <w:r w:rsidRPr="001D09E8">
        <w:rPr>
          <w:color w:val="000000" w:themeColor="text1"/>
        </w:rPr>
        <w:t xml:space="preserve"> gali nevisiškai apsaugoti pasiskiepijusįjį nuo ligos.</w:t>
      </w:r>
    </w:p>
    <w:p w:rsidR="00FC7C55" w:rsidRPr="001D09E8" w:rsidRDefault="00FC7C55" w:rsidP="00FC7C55">
      <w:pPr>
        <w:rPr>
          <w:color w:val="000000" w:themeColor="text1"/>
        </w:rPr>
      </w:pPr>
    </w:p>
    <w:p w:rsidR="00FC7C55" w:rsidRPr="001D09E8" w:rsidRDefault="00FC7C55" w:rsidP="00FC7C55">
      <w:pPr>
        <w:rPr>
          <w:b/>
          <w:color w:val="000000" w:themeColor="text1"/>
        </w:rPr>
      </w:pPr>
      <w:r w:rsidRPr="001D09E8">
        <w:rPr>
          <w:b/>
          <w:color w:val="000000" w:themeColor="text1"/>
        </w:rPr>
        <w:t>Kit</w:t>
      </w:r>
      <w:r>
        <w:rPr>
          <w:b/>
          <w:color w:val="000000" w:themeColor="text1"/>
        </w:rPr>
        <w:t>i</w:t>
      </w:r>
      <w:r w:rsidRPr="001D09E8">
        <w:rPr>
          <w:b/>
          <w:color w:val="000000" w:themeColor="text1"/>
        </w:rPr>
        <w:t xml:space="preserve"> vaist</w:t>
      </w:r>
      <w:r>
        <w:rPr>
          <w:b/>
          <w:color w:val="000000" w:themeColor="text1"/>
        </w:rPr>
        <w:t xml:space="preserve">ai ir </w:t>
      </w:r>
      <w:proofErr w:type="spellStart"/>
      <w:r>
        <w:rPr>
          <w:b/>
          <w:color w:val="000000" w:themeColor="text1"/>
        </w:rPr>
        <w:t>Influvac</w:t>
      </w:r>
      <w:proofErr w:type="spellEnd"/>
    </w:p>
    <w:p w:rsidR="00FC7C55" w:rsidRPr="001D09E8" w:rsidRDefault="00FC7C55" w:rsidP="00FC7C55">
      <w:pPr>
        <w:ind w:left="540" w:hanging="540"/>
        <w:rPr>
          <w:color w:val="000000" w:themeColor="text1"/>
        </w:rPr>
      </w:pPr>
      <w:r w:rsidRPr="001D09E8">
        <w:rPr>
          <w:color w:val="000000" w:themeColor="text1"/>
        </w:rPr>
        <w:t>-</w:t>
      </w:r>
      <w:r w:rsidRPr="001D09E8">
        <w:rPr>
          <w:color w:val="000000" w:themeColor="text1"/>
        </w:rPr>
        <w:tab/>
        <w:t xml:space="preserve">Jei Jūs ar Jūsų vaikas </w:t>
      </w:r>
      <w:r w:rsidRPr="00B34FA1">
        <w:rPr>
          <w:noProof/>
        </w:rPr>
        <w:t>vartoja ar neseniai vartojo kitų</w:t>
      </w:r>
      <w:r>
        <w:rPr>
          <w:noProof/>
        </w:rPr>
        <w:t xml:space="preserve"> vakcinų ar</w:t>
      </w:r>
      <w:r w:rsidRPr="00B34FA1">
        <w:rPr>
          <w:noProof/>
        </w:rPr>
        <w:t xml:space="preserve"> vaistų</w:t>
      </w:r>
      <w:r>
        <w:rPr>
          <w:noProof/>
        </w:rPr>
        <w:t>, įskaitant įsigytus be recepto,</w:t>
      </w:r>
      <w:r w:rsidRPr="00B34FA1">
        <w:rPr>
          <w:noProof/>
        </w:rPr>
        <w:t xml:space="preserve"> arba dėl to nesate tikri, apie tai </w:t>
      </w:r>
      <w:r w:rsidRPr="001D09E8">
        <w:rPr>
          <w:color w:val="000000" w:themeColor="text1"/>
        </w:rPr>
        <w:t xml:space="preserve"> pasakykite gydytojui arba vaistininkui.</w:t>
      </w:r>
    </w:p>
    <w:p w:rsidR="00FC7C55" w:rsidRPr="001D09E8" w:rsidRDefault="00FC7C55" w:rsidP="00FC7C55">
      <w:pPr>
        <w:ind w:left="540" w:hanging="540"/>
        <w:rPr>
          <w:color w:val="000000" w:themeColor="text1"/>
        </w:rPr>
      </w:pPr>
      <w:r w:rsidRPr="001D09E8">
        <w:rPr>
          <w:color w:val="000000" w:themeColor="text1"/>
        </w:rPr>
        <w:t>-</w:t>
      </w:r>
      <w:r w:rsidRPr="001D09E8">
        <w:rPr>
          <w:color w:val="000000" w:themeColor="text1"/>
        </w:rPr>
        <w:tab/>
      </w:r>
      <w:proofErr w:type="spellStart"/>
      <w:r w:rsidRPr="001D09E8">
        <w:rPr>
          <w:color w:val="000000" w:themeColor="text1"/>
        </w:rPr>
        <w:t>Influvac</w:t>
      </w:r>
      <w:proofErr w:type="spellEnd"/>
      <w:r w:rsidRPr="001D09E8">
        <w:rPr>
          <w:color w:val="000000" w:themeColor="text1"/>
        </w:rPr>
        <w:t xml:space="preserve"> galima vartoti tuo pačiu metu kartu su kitomis vakcinomis, tik švirkšti reikia į skirtingas galūnes. Reikia pažymėti, kad šiuo atveju šalutinis poveikis gali būti sunkesnis.</w:t>
      </w:r>
    </w:p>
    <w:p w:rsidR="00FC7C55" w:rsidRPr="001D09E8" w:rsidRDefault="00FC7C55" w:rsidP="00FC7C55">
      <w:pPr>
        <w:ind w:left="539" w:hanging="539"/>
        <w:rPr>
          <w:color w:val="000000" w:themeColor="text1"/>
        </w:rPr>
      </w:pPr>
      <w:r w:rsidRPr="001D09E8">
        <w:rPr>
          <w:color w:val="000000" w:themeColor="text1"/>
        </w:rPr>
        <w:t>-</w:t>
      </w:r>
      <w:r w:rsidRPr="001D09E8">
        <w:rPr>
          <w:color w:val="000000" w:themeColor="text1"/>
        </w:rPr>
        <w:tab/>
        <w:t xml:space="preserve">Imunologinis atsakas gali susilpnėti, jei yra taikomas imuninę sistemą slopinantis gydymas, pvz., vartojami kortikosteroidai, </w:t>
      </w:r>
      <w:proofErr w:type="spellStart"/>
      <w:r w:rsidRPr="001D09E8">
        <w:rPr>
          <w:color w:val="000000" w:themeColor="text1"/>
        </w:rPr>
        <w:t>citotoksiniai</w:t>
      </w:r>
      <w:proofErr w:type="spellEnd"/>
      <w:r w:rsidRPr="001D09E8">
        <w:rPr>
          <w:color w:val="000000" w:themeColor="text1"/>
        </w:rPr>
        <w:t xml:space="preserve"> vaistai ar taikomas spindulinis gydymas.</w:t>
      </w:r>
    </w:p>
    <w:p w:rsidR="00FC7C55" w:rsidRPr="001D09E8" w:rsidRDefault="00FC7C55" w:rsidP="00FC7C55">
      <w:pPr>
        <w:ind w:left="539" w:hanging="539"/>
        <w:rPr>
          <w:color w:val="000000" w:themeColor="text1"/>
        </w:rPr>
      </w:pPr>
    </w:p>
    <w:p w:rsidR="00FC7C55" w:rsidRPr="001D09E8" w:rsidRDefault="00FC7C55" w:rsidP="00FC7C55">
      <w:pPr>
        <w:rPr>
          <w:b/>
          <w:color w:val="000000" w:themeColor="text1"/>
        </w:rPr>
      </w:pPr>
      <w:r w:rsidRPr="001D09E8">
        <w:rPr>
          <w:b/>
          <w:color w:val="000000" w:themeColor="text1"/>
        </w:rPr>
        <w:t>Nėštumas ir žindymo laikotarpis</w:t>
      </w:r>
    </w:p>
    <w:p w:rsidR="00FC7C55" w:rsidRPr="001D09E8" w:rsidRDefault="00FC7C55" w:rsidP="00FC7C55">
      <w:pPr>
        <w:rPr>
          <w:color w:val="000000" w:themeColor="text1"/>
        </w:rPr>
      </w:pPr>
      <w:r w:rsidRPr="00B34FA1">
        <w:rPr>
          <w:noProof/>
        </w:rPr>
        <w:t>Jeigu esate nėščia, žindote kūdikį, manote, kad galbūt esate nėščia</w:t>
      </w:r>
      <w:r w:rsidRPr="00B505EC">
        <w:rPr>
          <w:noProof/>
        </w:rPr>
        <w:t>,</w:t>
      </w:r>
      <w:r w:rsidRPr="00B34FA1">
        <w:rPr>
          <w:noProof/>
        </w:rPr>
        <w:t xml:space="preserve"> arba planuojate pastoti, tai prieš vartodama šį vaistą</w:t>
      </w:r>
      <w:r w:rsidRPr="00B505EC">
        <w:rPr>
          <w:noProof/>
        </w:rPr>
        <w:t>,</w:t>
      </w:r>
      <w:r w:rsidRPr="00B34FA1">
        <w:rPr>
          <w:noProof/>
        </w:rPr>
        <w:t xml:space="preserve"> pasitarkite su</w:t>
      </w:r>
      <w:r w:rsidRPr="001D09E8">
        <w:rPr>
          <w:color w:val="000000" w:themeColor="text1"/>
        </w:rPr>
        <w:t xml:space="preserve"> gydytoju.</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 xml:space="preserve">Vakcinos nuo gripo gali būti vartojamos bet kuriuo nėštumo laikotarpiu. Daugiau duomenų apie jų saugumą yra surinkta antrojo ir trečiojo nėštumo trimestro metu, palyginti su pirmuoju, tačiau iš viso pasaulio surinkti duomenys apie vakcinų nuo gripo naudojimą nerodo, kad vakcina galėtų pakenkti nėštumui ar kūdikiui. </w:t>
      </w:r>
      <w:proofErr w:type="spellStart"/>
      <w:r w:rsidRPr="001D09E8">
        <w:rPr>
          <w:color w:val="000000" w:themeColor="text1"/>
        </w:rPr>
        <w:t>Influvac</w:t>
      </w:r>
      <w:proofErr w:type="spellEnd"/>
      <w:r w:rsidRPr="001D09E8">
        <w:rPr>
          <w:color w:val="000000" w:themeColor="text1"/>
        </w:rPr>
        <w:t xml:space="preserve"> galima vartoti žindymo metu.</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 xml:space="preserve">Gydytojas arba vaistininkas nuspręs, ar Jums reikia skiepytis </w:t>
      </w:r>
      <w:proofErr w:type="spellStart"/>
      <w:r w:rsidRPr="001D09E8">
        <w:rPr>
          <w:color w:val="000000" w:themeColor="text1"/>
        </w:rPr>
        <w:t>Influvac</w:t>
      </w:r>
      <w:proofErr w:type="spellEnd"/>
      <w:r w:rsidRPr="001D09E8">
        <w:rPr>
          <w:color w:val="000000" w:themeColor="text1"/>
        </w:rPr>
        <w:t>. Prieš vartojant bet kokį vaistą, būtina pasitarti su gydytoju arba vaistininku.</w:t>
      </w:r>
    </w:p>
    <w:p w:rsidR="00FC7C55" w:rsidRPr="001D09E8" w:rsidRDefault="00FC7C55" w:rsidP="00FC7C55">
      <w:pPr>
        <w:rPr>
          <w:color w:val="000000" w:themeColor="text1"/>
        </w:rPr>
      </w:pPr>
    </w:p>
    <w:p w:rsidR="00FC7C55" w:rsidRPr="001D09E8" w:rsidRDefault="00FC7C55" w:rsidP="00FC7C55">
      <w:pPr>
        <w:rPr>
          <w:b/>
          <w:color w:val="000000" w:themeColor="text1"/>
        </w:rPr>
      </w:pPr>
      <w:r w:rsidRPr="001D09E8">
        <w:rPr>
          <w:b/>
          <w:color w:val="000000" w:themeColor="text1"/>
        </w:rPr>
        <w:t>Vairavimas ir mechanizmų valdymas</w:t>
      </w:r>
    </w:p>
    <w:p w:rsidR="00FC7C55" w:rsidRPr="001D09E8" w:rsidRDefault="00FC7C55" w:rsidP="00FC7C55">
      <w:pPr>
        <w:rPr>
          <w:color w:val="000000" w:themeColor="text1"/>
        </w:rPr>
      </w:pPr>
      <w:proofErr w:type="spellStart"/>
      <w:r w:rsidRPr="001D09E8">
        <w:rPr>
          <w:color w:val="000000" w:themeColor="text1"/>
        </w:rPr>
        <w:t>Influvac</w:t>
      </w:r>
      <w:proofErr w:type="spellEnd"/>
      <w:r w:rsidRPr="001D09E8">
        <w:rPr>
          <w:color w:val="000000" w:themeColor="text1"/>
        </w:rPr>
        <w:t xml:space="preserve"> gebėjimo vairuoti ir valdyti mechanizmus neveikia arba veikia nereikšmingai.</w:t>
      </w:r>
    </w:p>
    <w:p w:rsidR="00FC7C55" w:rsidRDefault="00FC7C55" w:rsidP="00FC7C55">
      <w:pPr>
        <w:rPr>
          <w:color w:val="000000" w:themeColor="text1"/>
        </w:rPr>
      </w:pPr>
    </w:p>
    <w:p w:rsidR="00FC7C55" w:rsidRPr="00F04541" w:rsidRDefault="00FC7C55" w:rsidP="00FC7C55">
      <w:pPr>
        <w:rPr>
          <w:b/>
          <w:color w:val="000000" w:themeColor="text1"/>
        </w:rPr>
      </w:pPr>
      <w:proofErr w:type="spellStart"/>
      <w:r w:rsidRPr="00F04541">
        <w:rPr>
          <w:b/>
          <w:color w:val="000000" w:themeColor="text1"/>
        </w:rPr>
        <w:t>Influvac</w:t>
      </w:r>
      <w:proofErr w:type="spellEnd"/>
      <w:r w:rsidRPr="00F04541">
        <w:rPr>
          <w:b/>
          <w:color w:val="000000" w:themeColor="text1"/>
        </w:rPr>
        <w:t xml:space="preserve"> sudėtyje yra natrio ir kalio</w:t>
      </w:r>
    </w:p>
    <w:p w:rsidR="00FC7C55" w:rsidRDefault="00FC7C55" w:rsidP="00FC7C55">
      <w:pPr>
        <w:rPr>
          <w:color w:val="000000" w:themeColor="text1"/>
        </w:rPr>
      </w:pPr>
      <w:r>
        <w:rPr>
          <w:color w:val="000000" w:themeColor="text1"/>
        </w:rPr>
        <w:t>Šio vaisto dozėje yra mažiau kaip 1 </w:t>
      </w:r>
      <w:proofErr w:type="spellStart"/>
      <w:r w:rsidRPr="00DD661C">
        <w:rPr>
          <w:color w:val="000000" w:themeColor="text1"/>
        </w:rPr>
        <w:t>mmol</w:t>
      </w:r>
      <w:proofErr w:type="spellEnd"/>
      <w:r w:rsidRPr="00DD661C">
        <w:rPr>
          <w:color w:val="000000" w:themeColor="text1"/>
        </w:rPr>
        <w:t xml:space="preserve"> (23</w:t>
      </w:r>
      <w:r>
        <w:rPr>
          <w:color w:val="000000" w:themeColor="text1"/>
        </w:rPr>
        <w:t> </w:t>
      </w:r>
      <w:r w:rsidRPr="00DD661C">
        <w:rPr>
          <w:color w:val="000000" w:themeColor="text1"/>
        </w:rPr>
        <w:t xml:space="preserve">mg) natrio, </w:t>
      </w:r>
      <w:proofErr w:type="spellStart"/>
      <w:r w:rsidRPr="00DD661C">
        <w:rPr>
          <w:color w:val="000000" w:themeColor="text1"/>
        </w:rPr>
        <w:t>t.y</w:t>
      </w:r>
      <w:proofErr w:type="spellEnd"/>
      <w:r w:rsidRPr="00DD661C">
        <w:rPr>
          <w:color w:val="000000" w:themeColor="text1"/>
        </w:rPr>
        <w:t>. jis beveik neturi reikšmės</w:t>
      </w:r>
      <w:r>
        <w:rPr>
          <w:color w:val="000000" w:themeColor="text1"/>
        </w:rPr>
        <w:t>.</w:t>
      </w:r>
    </w:p>
    <w:p w:rsidR="00FC7C55" w:rsidRDefault="00FC7C55" w:rsidP="00FC7C55">
      <w:pPr>
        <w:rPr>
          <w:color w:val="000000" w:themeColor="text1"/>
        </w:rPr>
      </w:pPr>
      <w:r w:rsidRPr="00DD661C">
        <w:rPr>
          <w:color w:val="000000" w:themeColor="text1"/>
        </w:rPr>
        <w:t>Šio vaisto dozėje yra mažiau kaip 1</w:t>
      </w:r>
      <w:r>
        <w:rPr>
          <w:color w:val="000000" w:themeColor="text1"/>
        </w:rPr>
        <w:t> </w:t>
      </w:r>
      <w:proofErr w:type="spellStart"/>
      <w:r>
        <w:rPr>
          <w:color w:val="000000" w:themeColor="text1"/>
        </w:rPr>
        <w:t>mmol</w:t>
      </w:r>
      <w:proofErr w:type="spellEnd"/>
      <w:r>
        <w:rPr>
          <w:color w:val="000000" w:themeColor="text1"/>
        </w:rPr>
        <w:t xml:space="preserve"> (39 </w:t>
      </w:r>
      <w:r w:rsidRPr="00DD661C">
        <w:rPr>
          <w:color w:val="000000" w:themeColor="text1"/>
        </w:rPr>
        <w:t>mg)</w:t>
      </w:r>
      <w:r>
        <w:rPr>
          <w:color w:val="000000" w:themeColor="text1"/>
        </w:rPr>
        <w:t xml:space="preserve"> kalio</w:t>
      </w:r>
      <w:r w:rsidRPr="00DD661C">
        <w:rPr>
          <w:color w:val="000000" w:themeColor="text1"/>
        </w:rPr>
        <w:t xml:space="preserve">, </w:t>
      </w:r>
      <w:proofErr w:type="spellStart"/>
      <w:r w:rsidRPr="00DD661C">
        <w:rPr>
          <w:color w:val="000000" w:themeColor="text1"/>
        </w:rPr>
        <w:t>t.y</w:t>
      </w:r>
      <w:proofErr w:type="spellEnd"/>
      <w:r w:rsidRPr="00DD661C">
        <w:rPr>
          <w:color w:val="000000" w:themeColor="text1"/>
        </w:rPr>
        <w:t>. jis beveik neturi reikšmės.</w:t>
      </w:r>
    </w:p>
    <w:p w:rsidR="00FC7C55" w:rsidRPr="001D09E8" w:rsidRDefault="00FC7C55" w:rsidP="00FC7C55">
      <w:pPr>
        <w:rPr>
          <w:color w:val="000000" w:themeColor="text1"/>
        </w:rPr>
      </w:pPr>
    </w:p>
    <w:p w:rsidR="00FC7C55" w:rsidRPr="001D09E8" w:rsidRDefault="00FC7C55" w:rsidP="00FC7C55">
      <w:pPr>
        <w:rPr>
          <w:color w:val="000000" w:themeColor="text1"/>
        </w:rPr>
      </w:pPr>
    </w:p>
    <w:p w:rsidR="00FC7C55" w:rsidRPr="001D09E8" w:rsidRDefault="00FC7C55" w:rsidP="00FC7C55">
      <w:pPr>
        <w:ind w:left="720" w:hanging="720"/>
        <w:rPr>
          <w:b/>
          <w:color w:val="000000" w:themeColor="text1"/>
        </w:rPr>
      </w:pPr>
      <w:r w:rsidRPr="001D09E8">
        <w:rPr>
          <w:b/>
          <w:color w:val="000000" w:themeColor="text1"/>
        </w:rPr>
        <w:t>3.</w:t>
      </w:r>
      <w:r w:rsidRPr="001D09E8">
        <w:rPr>
          <w:b/>
          <w:color w:val="000000" w:themeColor="text1"/>
        </w:rPr>
        <w:tab/>
        <w:t xml:space="preserve">Kaip vartoti </w:t>
      </w:r>
      <w:proofErr w:type="spellStart"/>
      <w:r w:rsidRPr="001D09E8">
        <w:rPr>
          <w:b/>
          <w:color w:val="000000" w:themeColor="text1"/>
        </w:rPr>
        <w:t>Influvac</w:t>
      </w:r>
      <w:proofErr w:type="spellEnd"/>
      <w:r w:rsidRPr="001D09E8">
        <w:rPr>
          <w:b/>
          <w:color w:val="000000" w:themeColor="text1"/>
        </w:rPr>
        <w:t xml:space="preserve"> </w:t>
      </w:r>
    </w:p>
    <w:p w:rsidR="00FC7C55" w:rsidRPr="001D09E8" w:rsidRDefault="00FC7C55" w:rsidP="00FC7C55">
      <w:pPr>
        <w:rPr>
          <w:b/>
          <w:color w:val="000000" w:themeColor="text1"/>
        </w:rPr>
      </w:pPr>
    </w:p>
    <w:p w:rsidR="00FC7C55" w:rsidRPr="001D09E8" w:rsidRDefault="00FC7C55" w:rsidP="00FC7C55">
      <w:pPr>
        <w:rPr>
          <w:b/>
          <w:color w:val="000000" w:themeColor="text1"/>
          <w:u w:val="single"/>
        </w:rPr>
      </w:pPr>
      <w:r w:rsidRPr="001D09E8">
        <w:rPr>
          <w:b/>
          <w:color w:val="000000" w:themeColor="text1"/>
          <w:u w:val="single"/>
        </w:rPr>
        <w:t>Dozavimas</w:t>
      </w:r>
    </w:p>
    <w:p w:rsidR="00FC7C55" w:rsidRPr="001D09E8" w:rsidRDefault="00FC7C55" w:rsidP="00FC7C55">
      <w:pPr>
        <w:rPr>
          <w:color w:val="000000" w:themeColor="text1"/>
        </w:rPr>
      </w:pPr>
      <w:r w:rsidRPr="001D09E8">
        <w:rPr>
          <w:color w:val="000000" w:themeColor="text1"/>
        </w:rPr>
        <w:lastRenderedPageBreak/>
        <w:t>Suaugusiems žmonėms – viena 0,5 ml dozė.</w:t>
      </w:r>
    </w:p>
    <w:p w:rsidR="00FC7C55" w:rsidRPr="001D09E8" w:rsidRDefault="00FC7C55" w:rsidP="00FC7C55">
      <w:pPr>
        <w:rPr>
          <w:b/>
          <w:color w:val="000000" w:themeColor="text1"/>
        </w:rPr>
      </w:pPr>
    </w:p>
    <w:p w:rsidR="00FC7C55" w:rsidRPr="001D09E8" w:rsidRDefault="00FC7C55" w:rsidP="00FC7C55">
      <w:pPr>
        <w:rPr>
          <w:b/>
          <w:color w:val="000000" w:themeColor="text1"/>
        </w:rPr>
      </w:pPr>
      <w:r w:rsidRPr="001D09E8">
        <w:rPr>
          <w:b/>
          <w:color w:val="000000" w:themeColor="text1"/>
        </w:rPr>
        <w:t>Vartojimas vaikams</w:t>
      </w:r>
    </w:p>
    <w:p w:rsidR="00FC7C55" w:rsidRPr="001D09E8" w:rsidRDefault="00FC7C55" w:rsidP="00FC7C55">
      <w:pPr>
        <w:rPr>
          <w:color w:val="000000" w:themeColor="text1"/>
        </w:rPr>
      </w:pPr>
      <w:r w:rsidRPr="001D09E8">
        <w:rPr>
          <w:color w:val="000000" w:themeColor="text1"/>
        </w:rPr>
        <w:t>36 mėn. amžiaus ir vyresniems vaikams – viena 0,5 ml dozė.</w:t>
      </w:r>
    </w:p>
    <w:p w:rsidR="00FC7C55" w:rsidRPr="001D09E8" w:rsidRDefault="00FC7C55" w:rsidP="00FC7C55">
      <w:pPr>
        <w:rPr>
          <w:color w:val="000000" w:themeColor="text1"/>
        </w:rPr>
      </w:pPr>
      <w:r w:rsidRPr="001D09E8">
        <w:rPr>
          <w:color w:val="000000" w:themeColor="text1"/>
        </w:rPr>
        <w:t>6</w:t>
      </w:r>
      <w:r w:rsidRPr="001D09E8">
        <w:rPr>
          <w:color w:val="000000" w:themeColor="text1"/>
        </w:rPr>
        <w:noBreakHyphen/>
        <w:t>35 mėn. amžiaus vaikams – arba viena 0,25 ml, arba viena 0,5 ml dozė, parenkama vadovaujantis esamomis valstybinėmis rekomendacijomis.</w:t>
      </w:r>
    </w:p>
    <w:p w:rsidR="00FC7C55" w:rsidRPr="001D09E8" w:rsidRDefault="00FC7C55" w:rsidP="00FC7C55">
      <w:pPr>
        <w:rPr>
          <w:b/>
          <w:color w:val="000000" w:themeColor="text1"/>
        </w:rPr>
      </w:pPr>
      <w:r w:rsidRPr="001D09E8">
        <w:rPr>
          <w:color w:val="000000" w:themeColor="text1"/>
        </w:rPr>
        <w:t>Jeigu Jūsų vaikas anksčiau nebuvo skiepytas nuo gripo, antrąją dozę reikia sušvirkšti vėliausiai po 4 savaičių.</w:t>
      </w:r>
    </w:p>
    <w:p w:rsidR="00FC7C55" w:rsidRPr="001D09E8" w:rsidRDefault="00FC7C55" w:rsidP="00FC7C55">
      <w:pPr>
        <w:rPr>
          <w:b/>
          <w:color w:val="000000" w:themeColor="text1"/>
        </w:rPr>
      </w:pPr>
    </w:p>
    <w:p w:rsidR="00FC7C55" w:rsidRPr="001D09E8" w:rsidRDefault="00FC7C55" w:rsidP="00FC7C55">
      <w:pPr>
        <w:rPr>
          <w:b/>
          <w:color w:val="000000" w:themeColor="text1"/>
        </w:rPr>
      </w:pPr>
      <w:r w:rsidRPr="001D09E8">
        <w:rPr>
          <w:b/>
          <w:color w:val="000000" w:themeColor="text1"/>
        </w:rPr>
        <w:t>Vartojimo būdas (-ai)</w:t>
      </w:r>
      <w:r w:rsidRPr="00831DDE">
        <w:rPr>
          <w:b/>
          <w:color w:val="000000" w:themeColor="text1"/>
        </w:rPr>
        <w:t xml:space="preserve"> </w:t>
      </w:r>
      <w:r>
        <w:rPr>
          <w:b/>
          <w:color w:val="000000" w:themeColor="text1"/>
        </w:rPr>
        <w:t xml:space="preserve">ir </w:t>
      </w:r>
      <w:r w:rsidRPr="00FC35E0">
        <w:rPr>
          <w:b/>
          <w:color w:val="000000" w:themeColor="text1"/>
        </w:rPr>
        <w:t>(arba)</w:t>
      </w:r>
      <w:r>
        <w:rPr>
          <w:b/>
          <w:color w:val="000000" w:themeColor="text1"/>
        </w:rPr>
        <w:t xml:space="preserve"> </w:t>
      </w:r>
      <w:r w:rsidRPr="001D09E8">
        <w:rPr>
          <w:b/>
          <w:color w:val="000000" w:themeColor="text1"/>
        </w:rPr>
        <w:t>metodas</w:t>
      </w:r>
    </w:p>
    <w:p w:rsidR="00FC7C55" w:rsidRPr="001D09E8" w:rsidRDefault="00FC7C55" w:rsidP="00FC7C55">
      <w:pPr>
        <w:spacing w:after="250" w:line="253" w:lineRule="atLeast"/>
        <w:rPr>
          <w:color w:val="000000" w:themeColor="text1"/>
        </w:rPr>
      </w:pPr>
      <w:r w:rsidRPr="001D09E8">
        <w:rPr>
          <w:color w:val="000000" w:themeColor="text1"/>
        </w:rPr>
        <w:t>Gydytojas suleis rekomenduojamą vakcinos dozę į raumenis arba giliai po oda.</w:t>
      </w:r>
    </w:p>
    <w:p w:rsidR="00FC7C55" w:rsidRPr="001D09E8" w:rsidRDefault="00FC7C55" w:rsidP="00FC7C55">
      <w:pPr>
        <w:rPr>
          <w:b/>
          <w:color w:val="000000" w:themeColor="text1"/>
        </w:rPr>
      </w:pPr>
      <w:r w:rsidRPr="001D09E8">
        <w:rPr>
          <w:color w:val="000000" w:themeColor="text1"/>
        </w:rPr>
        <w:t>Jei kiltų daugiau klausimų dėl šio preparato vartojimo, kreipkitės į gydytoją arba vaistininką.</w:t>
      </w:r>
    </w:p>
    <w:p w:rsidR="00FC7C55" w:rsidRPr="001D09E8" w:rsidRDefault="00FC7C55" w:rsidP="00FC7C55">
      <w:pPr>
        <w:rPr>
          <w:b/>
          <w:color w:val="000000" w:themeColor="text1"/>
        </w:rPr>
      </w:pPr>
    </w:p>
    <w:p w:rsidR="00FC7C55" w:rsidRPr="001D09E8" w:rsidRDefault="00FC7C55" w:rsidP="00FC7C55">
      <w:pPr>
        <w:rPr>
          <w:b/>
          <w:color w:val="000000" w:themeColor="text1"/>
        </w:rPr>
      </w:pPr>
    </w:p>
    <w:p w:rsidR="00FC7C55" w:rsidRPr="001D09E8" w:rsidRDefault="00FC7C55" w:rsidP="00FC7C55">
      <w:pPr>
        <w:ind w:left="720" w:hanging="720"/>
        <w:rPr>
          <w:b/>
          <w:color w:val="000000" w:themeColor="text1"/>
        </w:rPr>
      </w:pPr>
      <w:r w:rsidRPr="001D09E8">
        <w:rPr>
          <w:b/>
          <w:color w:val="000000" w:themeColor="text1"/>
        </w:rPr>
        <w:t>4.</w:t>
      </w:r>
      <w:r w:rsidRPr="001D09E8">
        <w:rPr>
          <w:b/>
          <w:color w:val="000000" w:themeColor="text1"/>
        </w:rPr>
        <w:tab/>
        <w:t>Galimas šalutinis poveikis</w:t>
      </w:r>
    </w:p>
    <w:p w:rsidR="00FC7C55" w:rsidRPr="001D09E8" w:rsidRDefault="00FC7C55" w:rsidP="00FC7C55">
      <w:pPr>
        <w:rPr>
          <w:color w:val="000000" w:themeColor="text1"/>
        </w:rPr>
      </w:pPr>
    </w:p>
    <w:p w:rsidR="00FC7C55" w:rsidRPr="001D09E8" w:rsidRDefault="00FC7C55" w:rsidP="00FC7C55">
      <w:pPr>
        <w:rPr>
          <w:color w:val="000000" w:themeColor="text1"/>
        </w:rPr>
      </w:pPr>
      <w:proofErr w:type="spellStart"/>
      <w:r w:rsidRPr="001D09E8">
        <w:rPr>
          <w:color w:val="000000" w:themeColor="text1"/>
        </w:rPr>
        <w:t>Influvac</w:t>
      </w:r>
      <w:proofErr w:type="spellEnd"/>
      <w:r w:rsidRPr="001D09E8">
        <w:rPr>
          <w:color w:val="000000" w:themeColor="text1"/>
        </w:rPr>
        <w:t>, kaip ir visi kiti vaistai, gali sukelti šalutinį poveikį, nors jis pasireiškia ne visiems žmonėms.</w:t>
      </w:r>
    </w:p>
    <w:p w:rsidR="00FC7C55" w:rsidRDefault="00FC7C55" w:rsidP="00FC7C55">
      <w:pPr>
        <w:rPr>
          <w:color w:val="000000" w:themeColor="text1"/>
        </w:rPr>
      </w:pPr>
    </w:p>
    <w:p w:rsidR="00FC7C55" w:rsidRPr="00023826" w:rsidRDefault="00FC7C55" w:rsidP="00FC7C55">
      <w:pPr>
        <w:pStyle w:val="Pagrindiniotekstotrauka2"/>
        <w:spacing w:after="120" w:line="240" w:lineRule="auto"/>
        <w:ind w:left="0" w:firstLine="27"/>
        <w:rPr>
          <w:rFonts w:ascii="Times New Roman" w:hAnsi="Times New Roman"/>
          <w:b/>
          <w:sz w:val="22"/>
          <w:szCs w:val="22"/>
          <w:lang w:val="lt-LT"/>
        </w:rPr>
      </w:pPr>
      <w:bookmarkStart w:id="0" w:name="_Hlk26532047"/>
      <w:r w:rsidRPr="00023826">
        <w:rPr>
          <w:rFonts w:ascii="Times New Roman" w:hAnsi="Times New Roman"/>
          <w:b/>
          <w:sz w:val="22"/>
          <w:szCs w:val="22"/>
          <w:lang w:val="lt-LT"/>
        </w:rPr>
        <w:t>Nedelsiant kreipkitės į gydytoją, jei Jums ar Jūsų vaikui pasireiškia bet kuris iš toliau išvardytų šalutinio poveikio reiškinių, nes Jums ar Jūsų vaikui gali prireikti skubios medicininės pagalbos.</w:t>
      </w:r>
    </w:p>
    <w:p w:rsidR="00FC7C55" w:rsidRDefault="00FC7C55" w:rsidP="00FC7C55">
      <w:pPr>
        <w:rPr>
          <w:color w:val="000000" w:themeColor="text1"/>
        </w:rPr>
      </w:pPr>
      <w:proofErr w:type="spellStart"/>
      <w:r>
        <w:rPr>
          <w:szCs w:val="22"/>
          <w:lang w:val="en-US"/>
        </w:rPr>
        <w:t>Sunkios</w:t>
      </w:r>
      <w:proofErr w:type="spellEnd"/>
      <w:r>
        <w:rPr>
          <w:szCs w:val="22"/>
          <w:lang w:val="en-US"/>
        </w:rPr>
        <w:t xml:space="preserve"> </w:t>
      </w:r>
      <w:proofErr w:type="spellStart"/>
      <w:r>
        <w:rPr>
          <w:szCs w:val="22"/>
          <w:lang w:val="en-US"/>
        </w:rPr>
        <w:t>alerginės</w:t>
      </w:r>
      <w:proofErr w:type="spellEnd"/>
      <w:r>
        <w:rPr>
          <w:szCs w:val="22"/>
          <w:lang w:val="en-US"/>
        </w:rPr>
        <w:t xml:space="preserve"> </w:t>
      </w:r>
      <w:proofErr w:type="spellStart"/>
      <w:r>
        <w:rPr>
          <w:szCs w:val="22"/>
          <w:lang w:val="en-US"/>
        </w:rPr>
        <w:t>reakcijos</w:t>
      </w:r>
      <w:proofErr w:type="spellEnd"/>
      <w:r>
        <w:rPr>
          <w:szCs w:val="22"/>
          <w:lang w:val="en-US"/>
        </w:rPr>
        <w:t xml:space="preserve"> (</w:t>
      </w:r>
      <w:proofErr w:type="spellStart"/>
      <w:r>
        <w:rPr>
          <w:szCs w:val="22"/>
          <w:lang w:val="en-US"/>
        </w:rPr>
        <w:t>dažnis</w:t>
      </w:r>
      <w:proofErr w:type="spellEnd"/>
      <w:r>
        <w:rPr>
          <w:szCs w:val="22"/>
          <w:lang w:val="en-US"/>
        </w:rPr>
        <w:t xml:space="preserve"> </w:t>
      </w:r>
      <w:proofErr w:type="spellStart"/>
      <w:r>
        <w:rPr>
          <w:szCs w:val="22"/>
          <w:lang w:val="en-US"/>
        </w:rPr>
        <w:t>nežinomas</w:t>
      </w:r>
      <w:proofErr w:type="spellEnd"/>
      <w:r>
        <w:rPr>
          <w:szCs w:val="22"/>
          <w:lang w:val="en-US"/>
        </w:rPr>
        <w:t xml:space="preserve">, </w:t>
      </w:r>
      <w:proofErr w:type="spellStart"/>
      <w:r>
        <w:rPr>
          <w:szCs w:val="22"/>
          <w:lang w:val="en-US"/>
        </w:rPr>
        <w:t>apskritai</w:t>
      </w:r>
      <w:proofErr w:type="spellEnd"/>
      <w:r>
        <w:rPr>
          <w:szCs w:val="22"/>
          <w:lang w:val="en-US"/>
        </w:rPr>
        <w:t xml:space="preserve"> </w:t>
      </w:r>
      <w:proofErr w:type="spellStart"/>
      <w:r>
        <w:rPr>
          <w:szCs w:val="22"/>
          <w:lang w:val="en-US"/>
        </w:rPr>
        <w:t>vartojant</w:t>
      </w:r>
      <w:proofErr w:type="spellEnd"/>
      <w:r>
        <w:rPr>
          <w:szCs w:val="22"/>
          <w:lang w:val="en-US"/>
        </w:rPr>
        <w:t xml:space="preserve"> </w:t>
      </w:r>
      <w:proofErr w:type="spellStart"/>
      <w:r>
        <w:rPr>
          <w:szCs w:val="22"/>
          <w:lang w:val="en-US"/>
        </w:rPr>
        <w:t>Influvac</w:t>
      </w:r>
      <w:proofErr w:type="spellEnd"/>
      <w:r>
        <w:rPr>
          <w:szCs w:val="22"/>
          <w:lang w:val="en-US"/>
        </w:rPr>
        <w:t xml:space="preserve"> </w:t>
      </w:r>
      <w:proofErr w:type="spellStart"/>
      <w:r>
        <w:rPr>
          <w:szCs w:val="22"/>
          <w:lang w:val="en-US"/>
        </w:rPr>
        <w:t>pasitaikė</w:t>
      </w:r>
      <w:proofErr w:type="spellEnd"/>
      <w:r>
        <w:rPr>
          <w:szCs w:val="22"/>
          <w:lang w:val="en-US"/>
        </w:rPr>
        <w:t xml:space="preserve"> </w:t>
      </w:r>
      <w:proofErr w:type="spellStart"/>
      <w:r>
        <w:rPr>
          <w:szCs w:val="22"/>
          <w:lang w:val="en-US"/>
        </w:rPr>
        <w:t>kartais</w:t>
      </w:r>
      <w:proofErr w:type="spellEnd"/>
      <w:r>
        <w:rPr>
          <w:szCs w:val="22"/>
          <w:lang w:val="en-US"/>
        </w:rPr>
        <w:t>)</w:t>
      </w:r>
      <w:bookmarkEnd w:id="0"/>
      <w:r>
        <w:rPr>
          <w:szCs w:val="22"/>
          <w:lang w:val="en-US"/>
        </w:rPr>
        <w:t>:</w:t>
      </w:r>
    </w:p>
    <w:p w:rsidR="00FC7C55" w:rsidRPr="001D09E8" w:rsidRDefault="00FC7C55" w:rsidP="00FC7C55">
      <w:pPr>
        <w:numPr>
          <w:ilvl w:val="1"/>
          <w:numId w:val="5"/>
        </w:numPr>
        <w:tabs>
          <w:tab w:val="clear" w:pos="1623"/>
        </w:tabs>
        <w:ind w:left="540" w:hanging="543"/>
        <w:rPr>
          <w:color w:val="000000" w:themeColor="text1"/>
        </w:rPr>
      </w:pPr>
      <w:r w:rsidRPr="001D09E8">
        <w:rPr>
          <w:color w:val="000000" w:themeColor="text1"/>
        </w:rPr>
        <w:t>retai pasitaikantis kraujotakos nepakankamumas (šokas), kai įvairūs organai negauna pakankamai kraujo; tokiais atvejais gali prireikti skubios medicininės pagalbos,</w:t>
      </w:r>
    </w:p>
    <w:p w:rsidR="00FC7C55" w:rsidRPr="001D09E8" w:rsidRDefault="00FC7C55" w:rsidP="00FC7C55">
      <w:pPr>
        <w:numPr>
          <w:ilvl w:val="1"/>
          <w:numId w:val="5"/>
        </w:numPr>
        <w:tabs>
          <w:tab w:val="clear" w:pos="1623"/>
        </w:tabs>
        <w:ind w:left="540" w:hanging="543"/>
        <w:rPr>
          <w:color w:val="000000" w:themeColor="text1"/>
        </w:rPr>
      </w:pPr>
      <w:r w:rsidRPr="00FC35E0">
        <w:rPr>
          <w:color w:val="000000" w:themeColor="text1"/>
        </w:rPr>
        <w:t>labai</w:t>
      </w:r>
      <w:r>
        <w:rPr>
          <w:color w:val="000000" w:themeColor="text1"/>
        </w:rPr>
        <w:t xml:space="preserve"> </w:t>
      </w:r>
      <w:r w:rsidRPr="001D09E8">
        <w:rPr>
          <w:color w:val="000000" w:themeColor="text1"/>
        </w:rPr>
        <w:t>retais atvejais galvos ir kaklo, įskaitant veidą, lūpas, liežuvį, gerklę</w:t>
      </w:r>
      <w:r w:rsidRPr="00FC35E0">
        <w:rPr>
          <w:color w:val="000000" w:themeColor="text1"/>
        </w:rPr>
        <w:t xml:space="preserve"> a</w:t>
      </w:r>
      <w:r w:rsidRPr="001D09E8">
        <w:rPr>
          <w:color w:val="000000" w:themeColor="text1"/>
        </w:rPr>
        <w:t>r kitų kūno vietų patinimas (</w:t>
      </w:r>
      <w:proofErr w:type="spellStart"/>
      <w:r w:rsidRPr="001D09E8">
        <w:rPr>
          <w:color w:val="000000" w:themeColor="text1"/>
        </w:rPr>
        <w:t>angio</w:t>
      </w:r>
      <w:r>
        <w:rPr>
          <w:color w:val="000000" w:themeColor="text1"/>
        </w:rPr>
        <w:t>neurozinė</w:t>
      </w:r>
      <w:proofErr w:type="spellEnd"/>
      <w:r>
        <w:rPr>
          <w:color w:val="000000" w:themeColor="text1"/>
        </w:rPr>
        <w:t xml:space="preserve"> </w:t>
      </w:r>
      <w:r w:rsidRPr="001D09E8">
        <w:rPr>
          <w:color w:val="000000" w:themeColor="text1"/>
        </w:rPr>
        <w:t>edema)</w:t>
      </w:r>
      <w:r>
        <w:rPr>
          <w:color w:val="000000" w:themeColor="text1"/>
        </w:rPr>
        <w:t>.</w:t>
      </w:r>
    </w:p>
    <w:p w:rsidR="00FC7C55" w:rsidRPr="001D09E8" w:rsidRDefault="00FC7C55" w:rsidP="00FC7C55">
      <w:pPr>
        <w:rPr>
          <w:color w:val="000000" w:themeColor="text1"/>
        </w:rPr>
      </w:pPr>
    </w:p>
    <w:p w:rsidR="00FC7C55" w:rsidRDefault="00FC7C55" w:rsidP="00FC7C55">
      <w:pPr>
        <w:rPr>
          <w:color w:val="000000" w:themeColor="text1"/>
        </w:rPr>
      </w:pPr>
      <w:r w:rsidRPr="001D09E8">
        <w:rPr>
          <w:color w:val="000000" w:themeColor="text1"/>
        </w:rPr>
        <w:t xml:space="preserve">Klinikinių tyrimų metu buvo nustatytas toliau nurodytas šalutinis poveikis. Poveikis </w:t>
      </w:r>
      <w:r>
        <w:rPr>
          <w:color w:val="000000" w:themeColor="text1"/>
        </w:rPr>
        <w:t>klasifikuojamas kaip:</w:t>
      </w:r>
      <w:r w:rsidRPr="001D09E8">
        <w:rPr>
          <w:color w:val="000000" w:themeColor="text1"/>
        </w:rPr>
        <w:t xml:space="preserve"> </w:t>
      </w:r>
    </w:p>
    <w:p w:rsidR="00FC7C55" w:rsidRDefault="00FC7C55" w:rsidP="00FC7C55">
      <w:pPr>
        <w:rPr>
          <w:color w:val="000000" w:themeColor="text1"/>
          <w:u w:val="single"/>
        </w:rPr>
      </w:pPr>
    </w:p>
    <w:p w:rsidR="00FC7C55" w:rsidRPr="00023826" w:rsidRDefault="00FC7C55" w:rsidP="00FC7C55">
      <w:pPr>
        <w:rPr>
          <w:strike/>
          <w:color w:val="000000" w:themeColor="text1"/>
          <w:u w:val="single"/>
        </w:rPr>
      </w:pPr>
      <w:r>
        <w:rPr>
          <w:color w:val="000000" w:themeColor="text1"/>
          <w:u w:val="single"/>
        </w:rPr>
        <w:t>D</w:t>
      </w:r>
      <w:r w:rsidRPr="00023826">
        <w:rPr>
          <w:color w:val="000000" w:themeColor="text1"/>
          <w:u w:val="single"/>
        </w:rPr>
        <w:t>ažn</w:t>
      </w:r>
      <w:r>
        <w:rPr>
          <w:color w:val="000000" w:themeColor="text1"/>
          <w:u w:val="single"/>
        </w:rPr>
        <w:t>as</w:t>
      </w:r>
      <w:r w:rsidRPr="00023826">
        <w:rPr>
          <w:color w:val="000000" w:themeColor="text1"/>
          <w:u w:val="single"/>
        </w:rPr>
        <w:t>, jei jis pasireiškia 1–10 iš 100 skiepytų asmenų</w:t>
      </w:r>
      <w:r>
        <w:rPr>
          <w:color w:val="000000" w:themeColor="text1"/>
          <w:u w:val="single"/>
        </w:rPr>
        <w:t>:</w:t>
      </w:r>
    </w:p>
    <w:p w:rsidR="00FC7C55" w:rsidRPr="001D09E8" w:rsidRDefault="00FC7C55" w:rsidP="00FC7C55">
      <w:pPr>
        <w:numPr>
          <w:ilvl w:val="0"/>
          <w:numId w:val="1"/>
        </w:numPr>
        <w:rPr>
          <w:color w:val="000000" w:themeColor="text1"/>
        </w:rPr>
      </w:pPr>
      <w:r w:rsidRPr="001D09E8">
        <w:rPr>
          <w:color w:val="000000" w:themeColor="text1"/>
        </w:rPr>
        <w:t>Galvos skausmas.</w:t>
      </w:r>
    </w:p>
    <w:p w:rsidR="00FC7C55" w:rsidRPr="001D09E8" w:rsidRDefault="00FC7C55" w:rsidP="00FC7C55">
      <w:pPr>
        <w:numPr>
          <w:ilvl w:val="0"/>
          <w:numId w:val="1"/>
        </w:numPr>
        <w:rPr>
          <w:color w:val="000000" w:themeColor="text1"/>
        </w:rPr>
      </w:pPr>
      <w:r w:rsidRPr="001D09E8">
        <w:rPr>
          <w:color w:val="000000" w:themeColor="text1"/>
        </w:rPr>
        <w:t xml:space="preserve">Prakaitavimas. </w:t>
      </w:r>
    </w:p>
    <w:p w:rsidR="00FC7C55" w:rsidRPr="001D09E8" w:rsidRDefault="00FC7C55" w:rsidP="00FC7C55">
      <w:pPr>
        <w:numPr>
          <w:ilvl w:val="0"/>
          <w:numId w:val="1"/>
        </w:numPr>
        <w:rPr>
          <w:color w:val="000000" w:themeColor="text1"/>
        </w:rPr>
      </w:pPr>
      <w:r w:rsidRPr="001D09E8">
        <w:rPr>
          <w:color w:val="000000" w:themeColor="text1"/>
        </w:rPr>
        <w:t>Raumenų skausmas (</w:t>
      </w:r>
      <w:proofErr w:type="spellStart"/>
      <w:r w:rsidRPr="001D09E8">
        <w:rPr>
          <w:color w:val="000000" w:themeColor="text1"/>
        </w:rPr>
        <w:t>mialgija</w:t>
      </w:r>
      <w:proofErr w:type="spellEnd"/>
      <w:r w:rsidRPr="001D09E8">
        <w:rPr>
          <w:color w:val="000000" w:themeColor="text1"/>
        </w:rPr>
        <w:t>), sąnarių skausmas (</w:t>
      </w:r>
      <w:proofErr w:type="spellStart"/>
      <w:r w:rsidRPr="001D09E8">
        <w:rPr>
          <w:color w:val="000000" w:themeColor="text1"/>
        </w:rPr>
        <w:t>artralgija</w:t>
      </w:r>
      <w:proofErr w:type="spellEnd"/>
      <w:r w:rsidRPr="001D09E8">
        <w:rPr>
          <w:color w:val="000000" w:themeColor="text1"/>
        </w:rPr>
        <w:t>).</w:t>
      </w:r>
    </w:p>
    <w:p w:rsidR="00FC7C55" w:rsidRPr="001D09E8" w:rsidRDefault="00FC7C55" w:rsidP="00FC7C55">
      <w:pPr>
        <w:numPr>
          <w:ilvl w:val="0"/>
          <w:numId w:val="1"/>
        </w:numPr>
        <w:rPr>
          <w:color w:val="000000" w:themeColor="text1"/>
        </w:rPr>
      </w:pPr>
      <w:r w:rsidRPr="001D09E8">
        <w:rPr>
          <w:color w:val="000000" w:themeColor="text1"/>
        </w:rPr>
        <w:t>Karščiavimas, bendras negalavimas, drebulys, nuovargis.</w:t>
      </w:r>
    </w:p>
    <w:p w:rsidR="00FC7C55" w:rsidRPr="001D09E8" w:rsidRDefault="00FC7C55" w:rsidP="00FC7C55">
      <w:pPr>
        <w:numPr>
          <w:ilvl w:val="0"/>
          <w:numId w:val="1"/>
        </w:numPr>
        <w:rPr>
          <w:color w:val="000000" w:themeColor="text1"/>
        </w:rPr>
      </w:pPr>
      <w:r w:rsidRPr="001D09E8">
        <w:rPr>
          <w:color w:val="000000" w:themeColor="text1"/>
        </w:rPr>
        <w:t xml:space="preserve">Vartojimo vietos reakcijos: paraudimas, patinimas, skausmas, </w:t>
      </w:r>
      <w:proofErr w:type="spellStart"/>
      <w:r w:rsidRPr="001D09E8">
        <w:rPr>
          <w:color w:val="000000" w:themeColor="text1"/>
        </w:rPr>
        <w:t>dėminė</w:t>
      </w:r>
      <w:proofErr w:type="spellEnd"/>
      <w:r w:rsidRPr="001D09E8">
        <w:rPr>
          <w:color w:val="000000" w:themeColor="text1"/>
        </w:rPr>
        <w:t xml:space="preserve"> kraujosruva (</w:t>
      </w:r>
      <w:proofErr w:type="spellStart"/>
      <w:r w:rsidRPr="001D09E8">
        <w:rPr>
          <w:color w:val="000000" w:themeColor="text1"/>
        </w:rPr>
        <w:t>ekchimozė</w:t>
      </w:r>
      <w:proofErr w:type="spellEnd"/>
      <w:r w:rsidRPr="001D09E8">
        <w:rPr>
          <w:color w:val="000000" w:themeColor="text1"/>
        </w:rPr>
        <w:t>) ir odos sukietėjimas injekcijos vietoje (</w:t>
      </w:r>
      <w:proofErr w:type="spellStart"/>
      <w:r w:rsidRPr="001D09E8">
        <w:rPr>
          <w:color w:val="000000" w:themeColor="text1"/>
        </w:rPr>
        <w:t>induracija</w:t>
      </w:r>
      <w:proofErr w:type="spellEnd"/>
      <w:r w:rsidRPr="001D09E8">
        <w:rPr>
          <w:color w:val="000000" w:themeColor="text1"/>
        </w:rPr>
        <w:t>).</w:t>
      </w:r>
    </w:p>
    <w:p w:rsidR="00FC7C55" w:rsidRPr="001D09E8" w:rsidRDefault="00FC7C55" w:rsidP="00FC7C55">
      <w:pPr>
        <w:rPr>
          <w:color w:val="000000" w:themeColor="text1"/>
        </w:rPr>
      </w:pPr>
    </w:p>
    <w:p w:rsidR="00FC7C55" w:rsidRPr="001D09E8" w:rsidRDefault="00FC7C55" w:rsidP="00FC7C55">
      <w:pPr>
        <w:rPr>
          <w:b/>
          <w:color w:val="000000" w:themeColor="text1"/>
        </w:rPr>
      </w:pPr>
      <w:r w:rsidRPr="001D09E8">
        <w:rPr>
          <w:color w:val="000000" w:themeColor="text1"/>
        </w:rPr>
        <w:t>Šios reakcijos paprastai išnyksta per 1–2 dienas negydomos.</w:t>
      </w:r>
    </w:p>
    <w:p w:rsidR="00FC7C55" w:rsidRPr="001D09E8" w:rsidRDefault="00FC7C55" w:rsidP="00FC7C55">
      <w:pPr>
        <w:rPr>
          <w:b/>
          <w:color w:val="000000" w:themeColor="text1"/>
        </w:rPr>
      </w:pPr>
    </w:p>
    <w:p w:rsidR="00FC7C55" w:rsidRPr="001D09E8" w:rsidRDefault="00FC7C55" w:rsidP="00FC7C55">
      <w:pPr>
        <w:ind w:right="213"/>
        <w:rPr>
          <w:color w:val="000000" w:themeColor="text1"/>
        </w:rPr>
      </w:pPr>
      <w:r w:rsidRPr="001D09E8">
        <w:rPr>
          <w:color w:val="000000" w:themeColor="text1"/>
        </w:rPr>
        <w:t>Be dažno nepageidaujamo poveikio, nustatyto klinikinių tyrimų metu, vaistui patekus į rinką buvo pastebėta daugiau nepageidaujamų reiškinių:</w:t>
      </w:r>
    </w:p>
    <w:p w:rsidR="00FC7C55" w:rsidRPr="001D09E8" w:rsidRDefault="00FC7C55" w:rsidP="00FC7C55">
      <w:pPr>
        <w:numPr>
          <w:ilvl w:val="0"/>
          <w:numId w:val="6"/>
        </w:numPr>
        <w:tabs>
          <w:tab w:val="clear" w:pos="720"/>
        </w:tabs>
        <w:ind w:left="540" w:hanging="540"/>
        <w:rPr>
          <w:color w:val="000000" w:themeColor="text1"/>
        </w:rPr>
      </w:pPr>
      <w:r w:rsidRPr="001D09E8">
        <w:rPr>
          <w:color w:val="000000" w:themeColor="text1"/>
        </w:rPr>
        <w:t>odos reakcijos, kurios gali išplisti po visą kūną, įskaitant odos niežėjimą, dilgėlinę ir bėrimą;</w:t>
      </w:r>
    </w:p>
    <w:p w:rsidR="00FC7C55" w:rsidRPr="001D09E8" w:rsidRDefault="00FC7C55" w:rsidP="00FC7C55">
      <w:pPr>
        <w:numPr>
          <w:ilvl w:val="0"/>
          <w:numId w:val="6"/>
        </w:numPr>
        <w:tabs>
          <w:tab w:val="clear" w:pos="720"/>
        </w:tabs>
        <w:ind w:left="540" w:hanging="540"/>
        <w:rPr>
          <w:color w:val="000000" w:themeColor="text1"/>
        </w:rPr>
      </w:pPr>
      <w:r w:rsidRPr="001D09E8">
        <w:rPr>
          <w:color w:val="000000" w:themeColor="text1"/>
        </w:rPr>
        <w:t>kraujagyslių uždegimas (</w:t>
      </w:r>
      <w:proofErr w:type="spellStart"/>
      <w:r w:rsidRPr="001D09E8">
        <w:rPr>
          <w:color w:val="000000" w:themeColor="text1"/>
        </w:rPr>
        <w:t>vaskulitas</w:t>
      </w:r>
      <w:proofErr w:type="spellEnd"/>
      <w:r w:rsidRPr="001D09E8">
        <w:rPr>
          <w:color w:val="000000" w:themeColor="text1"/>
        </w:rPr>
        <w:t>), dėl kurio gali atsirasti odos bėrimų, o labai retais atvejais – laikinai sutrikti inkstų veikla;</w:t>
      </w:r>
    </w:p>
    <w:p w:rsidR="00FC7C55" w:rsidRPr="001D09E8" w:rsidRDefault="00FC7C55" w:rsidP="00FC7C55">
      <w:pPr>
        <w:numPr>
          <w:ilvl w:val="0"/>
          <w:numId w:val="6"/>
        </w:numPr>
        <w:rPr>
          <w:color w:val="000000" w:themeColor="text1"/>
        </w:rPr>
      </w:pPr>
      <w:r w:rsidRPr="001D09E8">
        <w:rPr>
          <w:color w:val="000000" w:themeColor="text1"/>
        </w:rPr>
        <w:t>nerviniai skausmai (neuralgija), lietimo, skausmo, šilumos ir šalčio jutimų sutrikimas (</w:t>
      </w:r>
      <w:proofErr w:type="spellStart"/>
      <w:r w:rsidRPr="001D09E8">
        <w:rPr>
          <w:color w:val="000000" w:themeColor="text1"/>
        </w:rPr>
        <w:t>parestezija</w:t>
      </w:r>
      <w:proofErr w:type="spellEnd"/>
      <w:r w:rsidRPr="001D09E8">
        <w:rPr>
          <w:color w:val="000000" w:themeColor="text1"/>
        </w:rPr>
        <w:t>), traukuliai dėl karščiavimo, neurologiniai sutrikimai, įskaitant sprando sustingimą, sumišimą, galūnių tirpimą, skausmą ir silpnumą, pusiausvyros sutrikimą, refleksų nebuvimą, dalies kūno ar viso kūno paralyžių (</w:t>
      </w:r>
      <w:proofErr w:type="spellStart"/>
      <w:r w:rsidRPr="001D09E8">
        <w:rPr>
          <w:color w:val="000000" w:themeColor="text1"/>
        </w:rPr>
        <w:t>encefalomielitas</w:t>
      </w:r>
      <w:proofErr w:type="spellEnd"/>
      <w:r w:rsidRPr="001D09E8">
        <w:rPr>
          <w:color w:val="000000" w:themeColor="text1"/>
        </w:rPr>
        <w:t xml:space="preserve">, neuritas, </w:t>
      </w:r>
      <w:proofErr w:type="spellStart"/>
      <w:r w:rsidRPr="00831DDE">
        <w:rPr>
          <w:color w:val="000000" w:themeColor="text1"/>
        </w:rPr>
        <w:t>Gijeno</w:t>
      </w:r>
      <w:proofErr w:type="spellEnd"/>
      <w:r w:rsidRPr="00831DDE">
        <w:rPr>
          <w:color w:val="000000" w:themeColor="text1"/>
        </w:rPr>
        <w:t xml:space="preserve">-Bare </w:t>
      </w:r>
      <w:r>
        <w:rPr>
          <w:color w:val="000000" w:themeColor="text1"/>
        </w:rPr>
        <w:t>[</w:t>
      </w:r>
      <w:proofErr w:type="spellStart"/>
      <w:r w:rsidRPr="001D09E8">
        <w:rPr>
          <w:i/>
          <w:color w:val="000000" w:themeColor="text1"/>
        </w:rPr>
        <w:t>Guillan-Barré</w:t>
      </w:r>
      <w:proofErr w:type="spellEnd"/>
      <w:r w:rsidRPr="00831DDE">
        <w:rPr>
          <w:color w:val="000000" w:themeColor="text1"/>
        </w:rPr>
        <w:t>]</w:t>
      </w:r>
      <w:r w:rsidRPr="001D09E8">
        <w:rPr>
          <w:color w:val="000000" w:themeColor="text1"/>
        </w:rPr>
        <w:t xml:space="preserve"> sindromas);</w:t>
      </w:r>
    </w:p>
    <w:p w:rsidR="00FC7C55" w:rsidRPr="001D09E8" w:rsidRDefault="00FC7C55" w:rsidP="00FC7C55">
      <w:pPr>
        <w:numPr>
          <w:ilvl w:val="0"/>
          <w:numId w:val="6"/>
        </w:numPr>
        <w:tabs>
          <w:tab w:val="clear" w:pos="720"/>
        </w:tabs>
        <w:ind w:left="540" w:hanging="540"/>
        <w:rPr>
          <w:color w:val="000000" w:themeColor="text1"/>
        </w:rPr>
      </w:pPr>
      <w:r w:rsidRPr="001D09E8">
        <w:rPr>
          <w:color w:val="000000" w:themeColor="text1"/>
        </w:rPr>
        <w:t xml:space="preserve">laikinas kraujo ląstelių, vadinamų trombocitais, kiekio sumažėjimas (laikina </w:t>
      </w:r>
      <w:proofErr w:type="spellStart"/>
      <w:r w:rsidRPr="001D09E8">
        <w:rPr>
          <w:color w:val="000000" w:themeColor="text1"/>
        </w:rPr>
        <w:t>trombocitopenija</w:t>
      </w:r>
      <w:proofErr w:type="spellEnd"/>
      <w:r w:rsidRPr="001D09E8">
        <w:rPr>
          <w:color w:val="000000" w:themeColor="text1"/>
        </w:rPr>
        <w:t xml:space="preserve">), dėl kurio gali atsirasti kraujosruvų ir kraujavimas; gali laikinai padidėti limfmazgiai kaklo srityje, pažastyse ar kirkšnyse (laikina </w:t>
      </w:r>
      <w:proofErr w:type="spellStart"/>
      <w:r w:rsidRPr="001D09E8">
        <w:rPr>
          <w:color w:val="000000" w:themeColor="text1"/>
        </w:rPr>
        <w:t>limfadenopatija</w:t>
      </w:r>
      <w:proofErr w:type="spellEnd"/>
      <w:r w:rsidRPr="001D09E8">
        <w:rPr>
          <w:color w:val="000000" w:themeColor="text1"/>
        </w:rPr>
        <w:t>).</w:t>
      </w:r>
    </w:p>
    <w:p w:rsidR="00FC7C55" w:rsidRPr="001D09E8" w:rsidRDefault="00FC7C55" w:rsidP="00FC7C55">
      <w:pPr>
        <w:rPr>
          <w:color w:val="000000" w:themeColor="text1"/>
        </w:rPr>
      </w:pPr>
    </w:p>
    <w:p w:rsidR="00FC7C55" w:rsidRPr="001D09E8" w:rsidRDefault="00FC7C55" w:rsidP="00FC7C55">
      <w:pPr>
        <w:rPr>
          <w:b/>
          <w:color w:val="000000" w:themeColor="text1"/>
        </w:rPr>
      </w:pPr>
      <w:r w:rsidRPr="001D09E8">
        <w:rPr>
          <w:b/>
          <w:color w:val="000000" w:themeColor="text1"/>
        </w:rPr>
        <w:t>Pranešimas apie šalutinį poveikį</w:t>
      </w:r>
    </w:p>
    <w:p w:rsidR="00FC7C55" w:rsidRPr="001D09E8" w:rsidRDefault="00FC7C55" w:rsidP="00FC7C55">
      <w:pPr>
        <w:rPr>
          <w:color w:val="000000" w:themeColor="text1"/>
        </w:rPr>
      </w:pPr>
      <w:r w:rsidRPr="001D09E8">
        <w:rPr>
          <w:color w:val="000000" w:themeColor="text1"/>
        </w:rPr>
        <w:lastRenderedPageBreak/>
        <w:t xml:space="preserve">Jeigu pasireiškė šalutinis poveikis, įskaitant šiame lapelyje nenurodytą, pasakykite gydytojui arba vaistininkui. </w:t>
      </w:r>
      <w:r w:rsidRPr="001D09E8">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2531EE">
          <w:rPr>
            <w:rStyle w:val="Hipersaitas"/>
          </w:rPr>
          <w:t>www.vvkt.lt</w:t>
        </w:r>
      </w:hyperlink>
      <w:r w:rsidRPr="001D09E8">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531EE">
          <w:rPr>
            <w:rStyle w:val="Hipersaitas"/>
          </w:rPr>
          <w:t>NepageidaujamaR@vvkt.lt</w:t>
        </w:r>
      </w:hyperlink>
      <w:r w:rsidRPr="001D09E8">
        <w:t xml:space="preserve">, taip pat per Valstybinės vaistų kontrolės tarnybos prie Lietuvos Respublikos sveikatos apsaugos ministerijos interneto svetainę (adresu </w:t>
      </w:r>
      <w:hyperlink r:id="rId7" w:history="1">
        <w:r w:rsidRPr="002531EE">
          <w:rPr>
            <w:rStyle w:val="Hipersaitas"/>
          </w:rPr>
          <w:t>http://www.vvkt.lt</w:t>
        </w:r>
      </w:hyperlink>
      <w:r w:rsidRPr="001D09E8">
        <w:t>). Pranešdami apie šalutinį poveikį galite mums padėti gauti daugiau informacijos apie šio vaisto saugumą.</w:t>
      </w:r>
    </w:p>
    <w:p w:rsidR="00FC7C55" w:rsidRPr="001D09E8" w:rsidRDefault="00FC7C55" w:rsidP="00FC7C55">
      <w:pPr>
        <w:rPr>
          <w:color w:val="000000" w:themeColor="text1"/>
        </w:rPr>
      </w:pPr>
    </w:p>
    <w:p w:rsidR="00FC7C55" w:rsidRPr="001D09E8" w:rsidRDefault="00FC7C55" w:rsidP="00FC7C55">
      <w:pPr>
        <w:rPr>
          <w:color w:val="000000" w:themeColor="text1"/>
        </w:rPr>
      </w:pPr>
    </w:p>
    <w:p w:rsidR="00FC7C55" w:rsidRPr="001D09E8" w:rsidRDefault="00FC7C55" w:rsidP="00FC7C55">
      <w:pPr>
        <w:ind w:left="720" w:hanging="720"/>
        <w:rPr>
          <w:b/>
          <w:color w:val="000000" w:themeColor="text1"/>
        </w:rPr>
      </w:pPr>
      <w:r w:rsidRPr="001D09E8">
        <w:rPr>
          <w:b/>
          <w:color w:val="000000" w:themeColor="text1"/>
        </w:rPr>
        <w:t>5.</w:t>
      </w:r>
      <w:r w:rsidRPr="001D09E8">
        <w:rPr>
          <w:b/>
          <w:color w:val="000000" w:themeColor="text1"/>
        </w:rPr>
        <w:tab/>
        <w:t xml:space="preserve">Kaip laikyti </w:t>
      </w:r>
      <w:proofErr w:type="spellStart"/>
      <w:r w:rsidRPr="001D09E8">
        <w:rPr>
          <w:b/>
          <w:color w:val="000000" w:themeColor="text1"/>
        </w:rPr>
        <w:t>Influvac</w:t>
      </w:r>
      <w:proofErr w:type="spellEnd"/>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Šį vaistą laikykite vaikams nepastebimoje ir nepasiekiamoje vietoje.</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Ant pakuotės po „EXP“ nurodytam tinkamumo laikui pasibaigus, šio vaisto vartoti negalima. Vaistas tinkamas vartoti iki paskutinės nurodyto mėnesio dienos.</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Laikyti šaldytuve (2 </w:t>
      </w:r>
      <w:r w:rsidRPr="001D09E8">
        <w:rPr>
          <w:color w:val="000000" w:themeColor="text1"/>
        </w:rPr>
        <w:sym w:font="Symbol" w:char="F0B0"/>
      </w:r>
      <w:r w:rsidRPr="001D09E8">
        <w:rPr>
          <w:color w:val="000000" w:themeColor="text1"/>
        </w:rPr>
        <w:t>C – 8 </w:t>
      </w:r>
      <w:r w:rsidRPr="001D09E8">
        <w:rPr>
          <w:color w:val="000000" w:themeColor="text1"/>
        </w:rPr>
        <w:sym w:font="Symbol" w:char="F0B0"/>
      </w:r>
      <w:r w:rsidRPr="001D09E8">
        <w:rPr>
          <w:color w:val="000000" w:themeColor="text1"/>
        </w:rPr>
        <w:t>C). Negalima užšaldyti.</w:t>
      </w:r>
    </w:p>
    <w:p w:rsidR="00FC7C55" w:rsidRPr="001D09E8" w:rsidRDefault="00FC7C55" w:rsidP="00FC7C55">
      <w:pPr>
        <w:rPr>
          <w:color w:val="000000" w:themeColor="text1"/>
        </w:rPr>
      </w:pPr>
      <w:r w:rsidRPr="001D09E8">
        <w:rPr>
          <w:color w:val="000000" w:themeColor="text1"/>
        </w:rPr>
        <w:t>Laikyti gamintojo pakuotėje, kad vaistas būtų apsaugotas nuo šviesos.</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Vaistų negalima išmesti į kanalizaciją arba su buitinėmis atliekomis. Kaip išmesti nereikalingus vaistus, klauskite vaistininko. Šios priemonės padės apsaugoti aplinką.</w:t>
      </w:r>
    </w:p>
    <w:p w:rsidR="00FC7C55" w:rsidRPr="001D09E8" w:rsidRDefault="00FC7C55" w:rsidP="00FC7C55">
      <w:pPr>
        <w:rPr>
          <w:b/>
          <w:color w:val="000000" w:themeColor="text1"/>
        </w:rPr>
      </w:pPr>
    </w:p>
    <w:p w:rsidR="00FC7C55" w:rsidRPr="001D09E8" w:rsidRDefault="00FC7C55" w:rsidP="00FC7C55">
      <w:pPr>
        <w:rPr>
          <w:b/>
          <w:color w:val="000000" w:themeColor="text1"/>
        </w:rPr>
      </w:pPr>
    </w:p>
    <w:p w:rsidR="00FC7C55" w:rsidRPr="001D09E8" w:rsidRDefault="00FC7C55" w:rsidP="00FC7C55">
      <w:pPr>
        <w:tabs>
          <w:tab w:val="left" w:pos="8820"/>
        </w:tabs>
        <w:ind w:left="720" w:hanging="720"/>
        <w:rPr>
          <w:b/>
          <w:color w:val="000000" w:themeColor="text1"/>
        </w:rPr>
      </w:pPr>
      <w:r w:rsidRPr="001D09E8">
        <w:rPr>
          <w:b/>
          <w:color w:val="000000" w:themeColor="text1"/>
        </w:rPr>
        <w:t>6.</w:t>
      </w:r>
      <w:r w:rsidRPr="001D09E8">
        <w:rPr>
          <w:b/>
          <w:color w:val="000000" w:themeColor="text1"/>
        </w:rPr>
        <w:tab/>
        <w:t>Pakuotės turinys ir kita informacija</w:t>
      </w:r>
    </w:p>
    <w:p w:rsidR="00FC7C55" w:rsidRPr="001D09E8" w:rsidRDefault="00FC7C55" w:rsidP="00FC7C55">
      <w:pPr>
        <w:rPr>
          <w:color w:val="000000" w:themeColor="text1"/>
        </w:rPr>
      </w:pPr>
    </w:p>
    <w:p w:rsidR="00FC7C55" w:rsidRPr="001D09E8" w:rsidRDefault="00FC7C55" w:rsidP="00FC7C55">
      <w:pPr>
        <w:rPr>
          <w:color w:val="000000" w:themeColor="text1"/>
        </w:rPr>
      </w:pPr>
      <w:proofErr w:type="spellStart"/>
      <w:r w:rsidRPr="001D09E8">
        <w:rPr>
          <w:b/>
          <w:color w:val="000000" w:themeColor="text1"/>
        </w:rPr>
        <w:t>Influvac</w:t>
      </w:r>
      <w:proofErr w:type="spellEnd"/>
      <w:r w:rsidRPr="001D09E8">
        <w:rPr>
          <w:b/>
          <w:color w:val="000000" w:themeColor="text1"/>
        </w:rPr>
        <w:t xml:space="preserve"> sudėtis</w:t>
      </w:r>
    </w:p>
    <w:p w:rsidR="00FC7C55" w:rsidRPr="001D09E8" w:rsidRDefault="00FC7C55" w:rsidP="00FC7C55">
      <w:pPr>
        <w:rPr>
          <w:color w:val="000000" w:themeColor="text1"/>
        </w:rPr>
      </w:pPr>
      <w:r w:rsidRPr="001D09E8">
        <w:rPr>
          <w:color w:val="000000" w:themeColor="text1"/>
        </w:rPr>
        <w:t>Veikliosios medžiagos yra:</w:t>
      </w:r>
    </w:p>
    <w:p w:rsidR="00FC7C55" w:rsidRPr="001D09E8" w:rsidRDefault="00FC7C55" w:rsidP="00FC7C55">
      <w:pPr>
        <w:rPr>
          <w:color w:val="000000" w:themeColor="text1"/>
        </w:rPr>
      </w:pPr>
      <w:r w:rsidRPr="001D09E8">
        <w:rPr>
          <w:color w:val="000000" w:themeColor="text1"/>
        </w:rPr>
        <w:t>Paviršinių gripo virusų (</w:t>
      </w:r>
      <w:proofErr w:type="spellStart"/>
      <w:r w:rsidRPr="001D09E8">
        <w:rPr>
          <w:color w:val="000000" w:themeColor="text1"/>
        </w:rPr>
        <w:t>hemagliutinino</w:t>
      </w:r>
      <w:proofErr w:type="spellEnd"/>
      <w:r w:rsidRPr="001D09E8">
        <w:rPr>
          <w:color w:val="000000" w:themeColor="text1"/>
        </w:rPr>
        <w:t xml:space="preserve"> ir </w:t>
      </w:r>
      <w:proofErr w:type="spellStart"/>
      <w:r w:rsidRPr="001D09E8">
        <w:rPr>
          <w:color w:val="000000" w:themeColor="text1"/>
        </w:rPr>
        <w:t>neuraminidazės</w:t>
      </w:r>
      <w:proofErr w:type="spellEnd"/>
      <w:r w:rsidRPr="001D09E8">
        <w:rPr>
          <w:color w:val="000000" w:themeColor="text1"/>
        </w:rPr>
        <w:t>) antigenai*:</w:t>
      </w:r>
    </w:p>
    <w:tbl>
      <w:tblPr>
        <w:tblW w:w="0" w:type="auto"/>
        <w:tblLook w:val="01E0" w:firstRow="1" w:lastRow="1" w:firstColumn="1" w:lastColumn="1" w:noHBand="0" w:noVBand="0"/>
      </w:tblPr>
      <w:tblGrid>
        <w:gridCol w:w="6732"/>
        <w:gridCol w:w="2338"/>
      </w:tblGrid>
      <w:tr w:rsidR="00FC7C55" w:rsidRPr="00CB0BBD" w:rsidTr="0034602C">
        <w:tc>
          <w:tcPr>
            <w:tcW w:w="6912" w:type="dxa"/>
          </w:tcPr>
          <w:p w:rsidR="00FC7C55" w:rsidRPr="008D2578" w:rsidRDefault="00FC7C55" w:rsidP="0034602C">
            <w:pPr>
              <w:tabs>
                <w:tab w:val="left" w:pos="6804"/>
              </w:tabs>
              <w:suppressAutoHyphens/>
              <w:rPr>
                <w:lang w:val="nl-NL"/>
              </w:rPr>
            </w:pPr>
            <w:r w:rsidRPr="001D09E8">
              <w:rPr>
                <w:color w:val="000000" w:themeColor="text1"/>
              </w:rPr>
              <w:t xml:space="preserve">- </w:t>
            </w:r>
            <w:r w:rsidRPr="00C12CFE">
              <w:rPr>
                <w:lang w:val="en-US"/>
              </w:rPr>
              <w:t>A/</w:t>
            </w:r>
            <w:r w:rsidRPr="009D0029">
              <w:rPr>
                <w:szCs w:val="22"/>
                <w:lang w:val="en-US"/>
              </w:rPr>
              <w:t>Victoria/2570</w:t>
            </w:r>
            <w:r w:rsidRPr="00C12CFE">
              <w:rPr>
                <w:lang w:val="en-US"/>
              </w:rPr>
              <w:t>/2019 (H1N1)</w:t>
            </w:r>
            <w:r w:rsidRPr="008D2578">
              <w:rPr>
                <w:lang w:val="nl-NL"/>
              </w:rPr>
              <w:t>pdm09</w:t>
            </w:r>
            <w:r>
              <w:rPr>
                <w:lang w:val="nl-NL"/>
              </w:rPr>
              <w:t xml:space="preserve"> panaši padermė</w:t>
            </w:r>
          </w:p>
          <w:p w:rsidR="00FC7C55" w:rsidRPr="001D09E8" w:rsidRDefault="00FC7C55" w:rsidP="0034602C">
            <w:pPr>
              <w:tabs>
                <w:tab w:val="left" w:pos="6804"/>
              </w:tabs>
              <w:suppressAutoHyphens/>
              <w:rPr>
                <w:color w:val="000000" w:themeColor="text1"/>
                <w:lang w:val="pt-BR"/>
              </w:rPr>
            </w:pPr>
            <w:r w:rsidRPr="008D2578">
              <w:rPr>
                <w:lang w:val="nl-NL"/>
              </w:rPr>
              <w:t xml:space="preserve"> </w:t>
            </w:r>
            <w:r w:rsidRPr="00C12CFE">
              <w:rPr>
                <w:color w:val="000000"/>
                <w:lang w:val="en-US"/>
              </w:rPr>
              <w:t>(A/</w:t>
            </w:r>
            <w:r w:rsidRPr="009D0029">
              <w:rPr>
                <w:color w:val="000000"/>
                <w:szCs w:val="22"/>
                <w:lang w:val="en-US"/>
              </w:rPr>
              <w:t>Victoria/2570</w:t>
            </w:r>
            <w:r w:rsidRPr="00C12CFE">
              <w:rPr>
                <w:color w:val="000000"/>
                <w:lang w:val="en-US"/>
              </w:rPr>
              <w:t xml:space="preserve">/2019, </w:t>
            </w:r>
            <w:r w:rsidRPr="009D0029">
              <w:rPr>
                <w:color w:val="000000"/>
                <w:szCs w:val="22"/>
                <w:lang w:val="en-US"/>
              </w:rPr>
              <w:t>IVR-215</w:t>
            </w:r>
            <w:r w:rsidRPr="00C12CFE">
              <w:rPr>
                <w:color w:val="000000"/>
                <w:lang w:val="en-US"/>
              </w:rPr>
              <w:t>)</w:t>
            </w:r>
          </w:p>
        </w:tc>
        <w:tc>
          <w:tcPr>
            <w:tcW w:w="2374" w:type="dxa"/>
          </w:tcPr>
          <w:p w:rsidR="00FC7C55" w:rsidRPr="001D09E8" w:rsidRDefault="00FC7C55" w:rsidP="0034602C">
            <w:pPr>
              <w:tabs>
                <w:tab w:val="left" w:pos="6804"/>
              </w:tabs>
              <w:suppressAutoHyphens/>
              <w:jc w:val="both"/>
              <w:rPr>
                <w:color w:val="000000" w:themeColor="text1"/>
              </w:rPr>
            </w:pPr>
            <w:r w:rsidRPr="001D09E8">
              <w:rPr>
                <w:color w:val="000000" w:themeColor="text1"/>
              </w:rPr>
              <w:t>15 </w:t>
            </w:r>
            <w:proofErr w:type="spellStart"/>
            <w:r w:rsidRPr="001D09E8">
              <w:rPr>
                <w:color w:val="000000" w:themeColor="text1"/>
              </w:rPr>
              <w:t>mikrogramų</w:t>
            </w:r>
            <w:proofErr w:type="spellEnd"/>
            <w:r w:rsidRPr="001D09E8">
              <w:rPr>
                <w:color w:val="000000" w:themeColor="text1"/>
              </w:rPr>
              <w:t xml:space="preserve"> HA**</w:t>
            </w:r>
          </w:p>
        </w:tc>
      </w:tr>
      <w:tr w:rsidR="00FC7C55" w:rsidRPr="00CB0BBD" w:rsidTr="0034602C">
        <w:tc>
          <w:tcPr>
            <w:tcW w:w="6912" w:type="dxa"/>
          </w:tcPr>
          <w:p w:rsidR="00FC7C55" w:rsidRPr="008D2578" w:rsidRDefault="00FC7C55" w:rsidP="0034602C">
            <w:pPr>
              <w:tabs>
                <w:tab w:val="left" w:pos="6804"/>
              </w:tabs>
              <w:suppressAutoHyphens/>
              <w:rPr>
                <w:color w:val="000000" w:themeColor="text1"/>
                <w:lang w:val="nl-NL"/>
              </w:rPr>
            </w:pPr>
            <w:r w:rsidRPr="001D09E8">
              <w:rPr>
                <w:color w:val="000000" w:themeColor="text1"/>
              </w:rPr>
              <w:t xml:space="preserve">- </w:t>
            </w:r>
            <w:r w:rsidRPr="00C12CFE">
              <w:t>A/</w:t>
            </w:r>
            <w:proofErr w:type="spellStart"/>
            <w:r w:rsidRPr="009D0029">
              <w:rPr>
                <w:szCs w:val="22"/>
              </w:rPr>
              <w:t>Cambodia</w:t>
            </w:r>
            <w:proofErr w:type="spellEnd"/>
            <w:r w:rsidRPr="009D0029">
              <w:rPr>
                <w:szCs w:val="22"/>
              </w:rPr>
              <w:t>/</w:t>
            </w:r>
            <w:r>
              <w:rPr>
                <w:szCs w:val="22"/>
              </w:rPr>
              <w:t>e0826360/2020</w:t>
            </w:r>
            <w:r w:rsidRPr="00C12CFE">
              <w:t xml:space="preserve"> (H3N2)</w:t>
            </w:r>
            <w:r>
              <w:rPr>
                <w:color w:val="000000" w:themeColor="text1"/>
                <w:lang w:val="nl-NL"/>
              </w:rPr>
              <w:t xml:space="preserve"> panaši padermė</w:t>
            </w:r>
          </w:p>
          <w:p w:rsidR="00FC7C55" w:rsidRPr="001D09E8" w:rsidRDefault="00FC7C55" w:rsidP="0034602C">
            <w:pPr>
              <w:tabs>
                <w:tab w:val="left" w:pos="6804"/>
              </w:tabs>
              <w:suppressAutoHyphens/>
              <w:rPr>
                <w:color w:val="000000" w:themeColor="text1"/>
                <w:lang w:val="pt-BR"/>
              </w:rPr>
            </w:pPr>
            <w:r w:rsidRPr="008D2578">
              <w:rPr>
                <w:color w:val="000000" w:themeColor="text1"/>
                <w:lang w:val="nl-NL"/>
              </w:rPr>
              <w:t xml:space="preserve"> </w:t>
            </w:r>
            <w:r w:rsidRPr="006D436B">
              <w:rPr>
                <w:color w:val="000000" w:themeColor="text1"/>
                <w:lang w:val="nl-NL"/>
              </w:rPr>
              <w:t>(</w:t>
            </w:r>
            <w:r w:rsidRPr="00C12CFE">
              <w:t>A/</w:t>
            </w:r>
            <w:proofErr w:type="spellStart"/>
            <w:r w:rsidRPr="009D0029">
              <w:rPr>
                <w:szCs w:val="22"/>
              </w:rPr>
              <w:t>Cambodia</w:t>
            </w:r>
            <w:proofErr w:type="spellEnd"/>
            <w:r w:rsidRPr="009D0029">
              <w:rPr>
                <w:szCs w:val="22"/>
              </w:rPr>
              <w:t>/e0826360/2020</w:t>
            </w:r>
            <w:r w:rsidRPr="00C12CFE">
              <w:t>, IVR-</w:t>
            </w:r>
            <w:r w:rsidRPr="009D0029">
              <w:rPr>
                <w:szCs w:val="22"/>
              </w:rPr>
              <w:t>224</w:t>
            </w:r>
            <w:r w:rsidRPr="006D436B">
              <w:rPr>
                <w:color w:val="000000" w:themeColor="text1"/>
                <w:lang w:val="nl-NL"/>
              </w:rPr>
              <w:t>)</w:t>
            </w:r>
          </w:p>
        </w:tc>
        <w:tc>
          <w:tcPr>
            <w:tcW w:w="2374" w:type="dxa"/>
          </w:tcPr>
          <w:p w:rsidR="00FC7C55" w:rsidRPr="001D09E8" w:rsidRDefault="00FC7C55" w:rsidP="0034602C">
            <w:pPr>
              <w:tabs>
                <w:tab w:val="left" w:pos="6804"/>
              </w:tabs>
              <w:suppressAutoHyphens/>
              <w:jc w:val="both"/>
              <w:rPr>
                <w:color w:val="000000" w:themeColor="text1"/>
              </w:rPr>
            </w:pPr>
            <w:r w:rsidRPr="001D09E8">
              <w:rPr>
                <w:color w:val="000000" w:themeColor="text1"/>
              </w:rPr>
              <w:t>15 </w:t>
            </w:r>
            <w:proofErr w:type="spellStart"/>
            <w:r w:rsidRPr="001D09E8">
              <w:rPr>
                <w:color w:val="000000" w:themeColor="text1"/>
              </w:rPr>
              <w:t>mikrogramų</w:t>
            </w:r>
            <w:proofErr w:type="spellEnd"/>
            <w:r w:rsidRPr="001D09E8">
              <w:rPr>
                <w:color w:val="000000" w:themeColor="text1"/>
              </w:rPr>
              <w:t xml:space="preserve"> HA**</w:t>
            </w:r>
          </w:p>
        </w:tc>
      </w:tr>
      <w:tr w:rsidR="00FC7C55" w:rsidRPr="00CB0BBD" w:rsidTr="0034602C">
        <w:tc>
          <w:tcPr>
            <w:tcW w:w="6912" w:type="dxa"/>
          </w:tcPr>
          <w:p w:rsidR="00FC7C55" w:rsidRPr="001D09E8" w:rsidRDefault="00FC7C55" w:rsidP="0034602C">
            <w:pPr>
              <w:tabs>
                <w:tab w:val="left" w:pos="6804"/>
              </w:tabs>
              <w:suppressAutoHyphens/>
              <w:rPr>
                <w:color w:val="000000" w:themeColor="text1"/>
              </w:rPr>
            </w:pPr>
            <w:r w:rsidRPr="001D09E8">
              <w:rPr>
                <w:color w:val="000000" w:themeColor="text1"/>
              </w:rPr>
              <w:t>- B/</w:t>
            </w:r>
            <w:proofErr w:type="spellStart"/>
            <w:r>
              <w:rPr>
                <w:color w:val="000000" w:themeColor="text1"/>
              </w:rPr>
              <w:t>Washington</w:t>
            </w:r>
            <w:proofErr w:type="spellEnd"/>
            <w:r>
              <w:rPr>
                <w:color w:val="000000" w:themeColor="text1"/>
              </w:rPr>
              <w:t xml:space="preserve">/02/2019 </w:t>
            </w:r>
            <w:r w:rsidRPr="001D09E8">
              <w:rPr>
                <w:color w:val="000000" w:themeColor="text1"/>
              </w:rPr>
              <w:t xml:space="preserve">panaši padermė </w:t>
            </w:r>
          </w:p>
          <w:p w:rsidR="00FC7C55" w:rsidRPr="001D09E8" w:rsidRDefault="00FC7C55" w:rsidP="0034602C">
            <w:pPr>
              <w:tabs>
                <w:tab w:val="left" w:pos="6804"/>
              </w:tabs>
              <w:suppressAutoHyphens/>
              <w:rPr>
                <w:color w:val="000000" w:themeColor="text1"/>
              </w:rPr>
            </w:pPr>
            <w:r w:rsidRPr="006D436B">
              <w:rPr>
                <w:color w:val="000000" w:themeColor="text1"/>
              </w:rPr>
              <w:t>(B/</w:t>
            </w:r>
            <w:proofErr w:type="spellStart"/>
            <w:r w:rsidRPr="006D436B">
              <w:rPr>
                <w:color w:val="000000" w:themeColor="text1"/>
              </w:rPr>
              <w:t>Washington</w:t>
            </w:r>
            <w:proofErr w:type="spellEnd"/>
            <w:r w:rsidRPr="006D436B">
              <w:rPr>
                <w:color w:val="000000" w:themeColor="text1"/>
              </w:rPr>
              <w:t xml:space="preserve">/02/2019, </w:t>
            </w:r>
            <w:r>
              <w:rPr>
                <w:color w:val="000000" w:themeColor="text1"/>
              </w:rPr>
              <w:t>laukinio tipo</w:t>
            </w:r>
            <w:r w:rsidRPr="006D436B">
              <w:rPr>
                <w:color w:val="000000" w:themeColor="text1"/>
              </w:rPr>
              <w:t>)</w:t>
            </w:r>
          </w:p>
        </w:tc>
        <w:tc>
          <w:tcPr>
            <w:tcW w:w="2374" w:type="dxa"/>
          </w:tcPr>
          <w:p w:rsidR="00FC7C55" w:rsidRPr="001D09E8" w:rsidRDefault="00FC7C55" w:rsidP="0034602C">
            <w:pPr>
              <w:tabs>
                <w:tab w:val="left" w:pos="6804"/>
              </w:tabs>
              <w:suppressAutoHyphens/>
              <w:jc w:val="both"/>
              <w:rPr>
                <w:color w:val="000000" w:themeColor="text1"/>
              </w:rPr>
            </w:pPr>
            <w:r w:rsidRPr="001D09E8">
              <w:rPr>
                <w:color w:val="000000" w:themeColor="text1"/>
              </w:rPr>
              <w:t>15 </w:t>
            </w:r>
            <w:proofErr w:type="spellStart"/>
            <w:r w:rsidRPr="001D09E8">
              <w:rPr>
                <w:color w:val="000000" w:themeColor="text1"/>
              </w:rPr>
              <w:t>mikrogramų</w:t>
            </w:r>
            <w:proofErr w:type="spellEnd"/>
            <w:r w:rsidRPr="001D09E8">
              <w:rPr>
                <w:color w:val="000000" w:themeColor="text1"/>
              </w:rPr>
              <w:t xml:space="preserve"> HA**</w:t>
            </w:r>
          </w:p>
        </w:tc>
      </w:tr>
    </w:tbl>
    <w:p w:rsidR="00FC7C55" w:rsidRPr="001D09E8" w:rsidRDefault="00FC7C55" w:rsidP="00FC7C55">
      <w:pPr>
        <w:spacing w:after="193" w:line="253" w:lineRule="atLeast"/>
        <w:ind w:left="7019"/>
        <w:rPr>
          <w:color w:val="000000" w:themeColor="text1"/>
        </w:rPr>
      </w:pPr>
      <w:r w:rsidRPr="001D09E8">
        <w:rPr>
          <w:color w:val="000000" w:themeColor="text1"/>
        </w:rPr>
        <w:t>0,5 ml dozėje.</w:t>
      </w:r>
    </w:p>
    <w:p w:rsidR="00FC7C55" w:rsidRPr="001D09E8" w:rsidRDefault="00FC7C55" w:rsidP="00FC7C55">
      <w:pPr>
        <w:rPr>
          <w:color w:val="000000" w:themeColor="text1"/>
        </w:rPr>
      </w:pPr>
      <w:r w:rsidRPr="001D09E8">
        <w:rPr>
          <w:color w:val="000000" w:themeColor="text1"/>
        </w:rPr>
        <w:t>*išauginti apvaisintuose sveikų vištų kiaušiniuose</w:t>
      </w:r>
    </w:p>
    <w:p w:rsidR="00FC7C55" w:rsidRPr="001D09E8" w:rsidRDefault="00FC7C55" w:rsidP="00FC7C55">
      <w:pPr>
        <w:tabs>
          <w:tab w:val="left" w:pos="2412"/>
        </w:tabs>
        <w:ind w:right="2654"/>
        <w:rPr>
          <w:color w:val="000000" w:themeColor="text1"/>
        </w:rPr>
      </w:pPr>
      <w:r w:rsidRPr="001D09E8">
        <w:rPr>
          <w:color w:val="000000" w:themeColor="text1"/>
        </w:rPr>
        <w:t>**</w:t>
      </w:r>
      <w:proofErr w:type="spellStart"/>
      <w:r w:rsidRPr="001D09E8">
        <w:rPr>
          <w:color w:val="000000" w:themeColor="text1"/>
        </w:rPr>
        <w:t>hemagliutininas</w:t>
      </w:r>
      <w:proofErr w:type="spellEnd"/>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Ši vakcina atitinka PSO (Pasaulio sveikatos organizacijos) rekomendacijas Šiaurės pusrutuliui ir ES nutarimą 20</w:t>
      </w:r>
      <w:r>
        <w:rPr>
          <w:color w:val="000000" w:themeColor="text1"/>
        </w:rPr>
        <w:t>21/2022</w:t>
      </w:r>
      <w:r w:rsidRPr="001D09E8">
        <w:rPr>
          <w:color w:val="000000" w:themeColor="text1"/>
        </w:rPr>
        <w:t> sezonui.</w:t>
      </w:r>
    </w:p>
    <w:p w:rsidR="00FC7C55" w:rsidRPr="001D09E8" w:rsidRDefault="00FC7C55" w:rsidP="00FC7C55">
      <w:pPr>
        <w:rPr>
          <w:color w:val="000000" w:themeColor="text1"/>
          <w:u w:val="single"/>
        </w:rPr>
      </w:pPr>
    </w:p>
    <w:p w:rsidR="00FC7C55" w:rsidRPr="001D09E8" w:rsidRDefault="00FC7C55" w:rsidP="00FC7C55">
      <w:pPr>
        <w:rPr>
          <w:color w:val="000000" w:themeColor="text1"/>
        </w:rPr>
      </w:pPr>
      <w:r w:rsidRPr="001D09E8">
        <w:rPr>
          <w:color w:val="000000" w:themeColor="text1"/>
          <w:u w:val="single"/>
        </w:rPr>
        <w:t xml:space="preserve">Pagalbinės medžiagos </w:t>
      </w:r>
      <w:r w:rsidRPr="001D09E8">
        <w:rPr>
          <w:color w:val="000000" w:themeColor="text1"/>
        </w:rPr>
        <w:t xml:space="preserve">yra kalio chloridas, kalio </w:t>
      </w:r>
      <w:proofErr w:type="spellStart"/>
      <w:r w:rsidRPr="001D09E8">
        <w:rPr>
          <w:color w:val="000000" w:themeColor="text1"/>
        </w:rPr>
        <w:t>divandenilio</w:t>
      </w:r>
      <w:proofErr w:type="spellEnd"/>
      <w:r w:rsidRPr="001D09E8">
        <w:rPr>
          <w:color w:val="000000" w:themeColor="text1"/>
        </w:rPr>
        <w:t xml:space="preserve"> fosfatas, </w:t>
      </w:r>
      <w:proofErr w:type="spellStart"/>
      <w:r w:rsidRPr="001D09E8">
        <w:rPr>
          <w:color w:val="000000" w:themeColor="text1"/>
        </w:rPr>
        <w:t>dinatrio</w:t>
      </w:r>
      <w:proofErr w:type="spellEnd"/>
      <w:r w:rsidRPr="001D09E8">
        <w:rPr>
          <w:color w:val="000000" w:themeColor="text1"/>
        </w:rPr>
        <w:t xml:space="preserve"> fosfatas </w:t>
      </w:r>
      <w:proofErr w:type="spellStart"/>
      <w:r w:rsidRPr="001D09E8">
        <w:rPr>
          <w:color w:val="000000" w:themeColor="text1"/>
        </w:rPr>
        <w:t>dihidratas</w:t>
      </w:r>
      <w:proofErr w:type="spellEnd"/>
      <w:r w:rsidRPr="001D09E8">
        <w:rPr>
          <w:color w:val="000000" w:themeColor="text1"/>
        </w:rPr>
        <w:t xml:space="preserve">, natrio chloridas, kalcio chloridas </w:t>
      </w:r>
      <w:proofErr w:type="spellStart"/>
      <w:r w:rsidRPr="001D09E8">
        <w:rPr>
          <w:color w:val="000000" w:themeColor="text1"/>
        </w:rPr>
        <w:t>dihidratas</w:t>
      </w:r>
      <w:proofErr w:type="spellEnd"/>
      <w:r w:rsidRPr="001D09E8">
        <w:rPr>
          <w:color w:val="000000" w:themeColor="text1"/>
        </w:rPr>
        <w:t xml:space="preserve">, magnio chloridas </w:t>
      </w:r>
      <w:proofErr w:type="spellStart"/>
      <w:r w:rsidRPr="001D09E8">
        <w:rPr>
          <w:color w:val="000000" w:themeColor="text1"/>
        </w:rPr>
        <w:t>heksahidratas</w:t>
      </w:r>
      <w:proofErr w:type="spellEnd"/>
      <w:r w:rsidRPr="001D09E8">
        <w:rPr>
          <w:color w:val="000000" w:themeColor="text1"/>
        </w:rPr>
        <w:t xml:space="preserve"> ir injekcinis vanduo.</w:t>
      </w:r>
    </w:p>
    <w:p w:rsidR="00FC7C55" w:rsidRPr="001D09E8" w:rsidRDefault="00FC7C55" w:rsidP="00FC7C55">
      <w:pPr>
        <w:rPr>
          <w:color w:val="000000" w:themeColor="text1"/>
        </w:rPr>
      </w:pPr>
    </w:p>
    <w:p w:rsidR="00FC7C55" w:rsidRPr="001D09E8" w:rsidRDefault="00FC7C55" w:rsidP="00FC7C55">
      <w:pPr>
        <w:rPr>
          <w:b/>
          <w:color w:val="000000" w:themeColor="text1"/>
        </w:rPr>
      </w:pPr>
      <w:proofErr w:type="spellStart"/>
      <w:r w:rsidRPr="001D09E8">
        <w:rPr>
          <w:b/>
          <w:color w:val="000000" w:themeColor="text1"/>
        </w:rPr>
        <w:t>Influvac</w:t>
      </w:r>
      <w:proofErr w:type="spellEnd"/>
      <w:r w:rsidRPr="001D09E8">
        <w:rPr>
          <w:b/>
          <w:color w:val="000000" w:themeColor="text1"/>
        </w:rPr>
        <w:t xml:space="preserve"> išvaizda ir kiekis pakuotėje</w:t>
      </w:r>
    </w:p>
    <w:p w:rsidR="00FC7C55" w:rsidRPr="001D09E8" w:rsidRDefault="00FC7C55" w:rsidP="00FC7C55">
      <w:pPr>
        <w:rPr>
          <w:color w:val="000000" w:themeColor="text1"/>
        </w:rPr>
      </w:pPr>
      <w:proofErr w:type="spellStart"/>
      <w:r w:rsidRPr="001D09E8">
        <w:rPr>
          <w:color w:val="000000" w:themeColor="text1"/>
        </w:rPr>
        <w:t>Influvac</w:t>
      </w:r>
      <w:proofErr w:type="spellEnd"/>
      <w:r w:rsidRPr="001D09E8">
        <w:rPr>
          <w:color w:val="000000" w:themeColor="text1"/>
        </w:rPr>
        <w:t xml:space="preserve"> injekcinė suspensija užpildytame stikliniame švirkšte (su adata arba be jos), kuriame yra 0,5 ml bespalvio skaidraus injekcinio skysčio. Kiekvienas švirkštas gali būti panaudotas tik vieną kartą. </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Švirkštai supakuoti po 1 arba po 10.</w:t>
      </w:r>
    </w:p>
    <w:p w:rsidR="00FC7C55" w:rsidRPr="001D09E8" w:rsidRDefault="00FC7C55" w:rsidP="00FC7C55">
      <w:pPr>
        <w:rPr>
          <w:color w:val="000000" w:themeColor="text1"/>
        </w:rPr>
      </w:pPr>
      <w:r w:rsidRPr="001D09E8">
        <w:rPr>
          <w:i/>
          <w:color w:val="000000" w:themeColor="text1"/>
        </w:rPr>
        <w:t>Gali būti tiekiamos ne visų dydžių pakuotės.</w:t>
      </w:r>
      <w:r w:rsidRPr="001D09E8">
        <w:rPr>
          <w:color w:val="000000" w:themeColor="text1"/>
        </w:rPr>
        <w:t xml:space="preserve"> </w:t>
      </w:r>
    </w:p>
    <w:p w:rsidR="00FC7C55" w:rsidRPr="001D09E8" w:rsidRDefault="00FC7C55" w:rsidP="00FC7C55">
      <w:pPr>
        <w:rPr>
          <w:b/>
          <w:color w:val="000000" w:themeColor="text1"/>
        </w:rPr>
      </w:pPr>
    </w:p>
    <w:p w:rsidR="00FC7C55" w:rsidRPr="001D09E8" w:rsidRDefault="00FC7C55" w:rsidP="00FC7C55">
      <w:pPr>
        <w:rPr>
          <w:b/>
          <w:color w:val="000000" w:themeColor="text1"/>
        </w:rPr>
      </w:pPr>
      <w:r w:rsidRPr="001D09E8">
        <w:rPr>
          <w:b/>
          <w:color w:val="000000" w:themeColor="text1"/>
        </w:rPr>
        <w:t>Registruotojas ir gamintojas</w:t>
      </w:r>
    </w:p>
    <w:p w:rsidR="00FC7C55" w:rsidRPr="001D09E8" w:rsidRDefault="00FC7C55" w:rsidP="00FC7C55">
      <w:pPr>
        <w:rPr>
          <w:b/>
          <w:color w:val="000000" w:themeColor="text1"/>
        </w:rPr>
      </w:pPr>
    </w:p>
    <w:p w:rsidR="00FC7C55" w:rsidRPr="001D09E8" w:rsidRDefault="00FC7C55" w:rsidP="00FC7C55">
      <w:pPr>
        <w:rPr>
          <w:b/>
          <w:color w:val="000000" w:themeColor="text1"/>
        </w:rPr>
      </w:pPr>
      <w:r w:rsidRPr="001D09E8">
        <w:rPr>
          <w:b/>
          <w:color w:val="000000" w:themeColor="text1"/>
        </w:rPr>
        <w:t>Registruotojas</w:t>
      </w:r>
    </w:p>
    <w:p w:rsidR="00FC7C55" w:rsidRPr="001D09E8" w:rsidRDefault="00FC7C55" w:rsidP="00FC7C55">
      <w:proofErr w:type="spellStart"/>
      <w:r w:rsidRPr="001D09E8">
        <w:t>Mylan</w:t>
      </w:r>
      <w:proofErr w:type="spellEnd"/>
      <w:r w:rsidRPr="001D09E8">
        <w:t xml:space="preserve"> IRE </w:t>
      </w:r>
      <w:proofErr w:type="spellStart"/>
      <w:r w:rsidRPr="001D09E8">
        <w:t>Healthcare</w:t>
      </w:r>
      <w:proofErr w:type="spellEnd"/>
      <w:r w:rsidRPr="001D09E8">
        <w:t xml:space="preserve"> </w:t>
      </w:r>
      <w:proofErr w:type="spellStart"/>
      <w:r w:rsidRPr="001D09E8">
        <w:t>Limited</w:t>
      </w:r>
      <w:proofErr w:type="spellEnd"/>
    </w:p>
    <w:p w:rsidR="00FC7C55" w:rsidRPr="001D09E8" w:rsidRDefault="00FC7C55" w:rsidP="00FC7C55">
      <w:proofErr w:type="spellStart"/>
      <w:r w:rsidRPr="001D09E8">
        <w:t>Unit</w:t>
      </w:r>
      <w:proofErr w:type="spellEnd"/>
      <w:r w:rsidRPr="001D09E8">
        <w:t xml:space="preserve"> 35/36, </w:t>
      </w:r>
      <w:proofErr w:type="spellStart"/>
      <w:r w:rsidRPr="001D09E8">
        <w:t>Grange</w:t>
      </w:r>
      <w:proofErr w:type="spellEnd"/>
      <w:r w:rsidRPr="001D09E8">
        <w:t xml:space="preserve"> Parade, </w:t>
      </w:r>
      <w:proofErr w:type="spellStart"/>
      <w:r w:rsidRPr="001D09E8">
        <w:t>Baldoyle</w:t>
      </w:r>
      <w:proofErr w:type="spellEnd"/>
      <w:r w:rsidRPr="001D09E8">
        <w:t xml:space="preserve"> </w:t>
      </w:r>
      <w:proofErr w:type="spellStart"/>
      <w:r w:rsidRPr="001D09E8">
        <w:t>Industrial</w:t>
      </w:r>
      <w:proofErr w:type="spellEnd"/>
      <w:r w:rsidRPr="001D09E8">
        <w:t xml:space="preserve"> </w:t>
      </w:r>
      <w:proofErr w:type="spellStart"/>
      <w:r w:rsidRPr="001D09E8">
        <w:t>Estate</w:t>
      </w:r>
      <w:proofErr w:type="spellEnd"/>
      <w:r w:rsidRPr="001D09E8">
        <w:t>, Dublin 13</w:t>
      </w:r>
    </w:p>
    <w:p w:rsidR="00FC7C55" w:rsidRPr="001D09E8" w:rsidRDefault="00FC7C55" w:rsidP="00FC7C55">
      <w:r w:rsidRPr="001D09E8">
        <w:t>Airija</w:t>
      </w:r>
    </w:p>
    <w:p w:rsidR="00FC7C55" w:rsidRPr="001D09E8" w:rsidRDefault="00FC7C55" w:rsidP="00FC7C55">
      <w:pPr>
        <w:rPr>
          <w:b/>
          <w:color w:val="000000" w:themeColor="text1"/>
        </w:rPr>
      </w:pPr>
    </w:p>
    <w:p w:rsidR="00FC7C55" w:rsidRPr="001D09E8" w:rsidRDefault="00FC7C55" w:rsidP="00FC7C55">
      <w:pPr>
        <w:rPr>
          <w:b/>
          <w:color w:val="000000" w:themeColor="text1"/>
        </w:rPr>
      </w:pPr>
      <w:r w:rsidRPr="001D09E8">
        <w:rPr>
          <w:b/>
          <w:color w:val="000000" w:themeColor="text1"/>
        </w:rPr>
        <w:t>Gamintojas</w:t>
      </w:r>
    </w:p>
    <w:p w:rsidR="00FC7C55" w:rsidRPr="001D09E8" w:rsidRDefault="00FC7C55" w:rsidP="00FC7C55">
      <w:pPr>
        <w:suppressAutoHyphens/>
        <w:ind w:left="567" w:hanging="567"/>
        <w:rPr>
          <w:color w:val="000000" w:themeColor="text1"/>
        </w:rPr>
      </w:pPr>
      <w:proofErr w:type="spellStart"/>
      <w:r w:rsidRPr="001D09E8">
        <w:rPr>
          <w:color w:val="000000" w:themeColor="text1"/>
        </w:rPr>
        <w:t>Abbott</w:t>
      </w:r>
      <w:proofErr w:type="spellEnd"/>
      <w:r w:rsidRPr="001D09E8">
        <w:rPr>
          <w:color w:val="000000" w:themeColor="text1"/>
        </w:rPr>
        <w:t xml:space="preserve"> </w:t>
      </w:r>
      <w:proofErr w:type="spellStart"/>
      <w:r w:rsidRPr="001D09E8">
        <w:rPr>
          <w:color w:val="000000" w:themeColor="text1"/>
        </w:rPr>
        <w:t>Biologicals</w:t>
      </w:r>
      <w:proofErr w:type="spellEnd"/>
      <w:r w:rsidRPr="001D09E8">
        <w:rPr>
          <w:color w:val="000000" w:themeColor="text1"/>
        </w:rPr>
        <w:t xml:space="preserve"> B.V.</w:t>
      </w:r>
    </w:p>
    <w:p w:rsidR="00FC7C55" w:rsidRPr="001D09E8" w:rsidRDefault="00FC7C55" w:rsidP="00FC7C55">
      <w:pPr>
        <w:suppressAutoHyphens/>
        <w:ind w:left="567" w:hanging="567"/>
        <w:rPr>
          <w:color w:val="000000" w:themeColor="text1"/>
        </w:rPr>
      </w:pPr>
      <w:proofErr w:type="spellStart"/>
      <w:r w:rsidRPr="001D09E8">
        <w:rPr>
          <w:color w:val="000000" w:themeColor="text1"/>
        </w:rPr>
        <w:t>Veerweg</w:t>
      </w:r>
      <w:proofErr w:type="spellEnd"/>
      <w:r w:rsidRPr="001D09E8">
        <w:rPr>
          <w:color w:val="000000" w:themeColor="text1"/>
        </w:rPr>
        <w:t xml:space="preserve"> 12</w:t>
      </w:r>
    </w:p>
    <w:p w:rsidR="00FC7C55" w:rsidRPr="001D09E8" w:rsidRDefault="00FC7C55" w:rsidP="00FC7C55">
      <w:pPr>
        <w:suppressAutoHyphens/>
        <w:ind w:left="567" w:hanging="567"/>
        <w:rPr>
          <w:color w:val="000000" w:themeColor="text1"/>
        </w:rPr>
      </w:pPr>
      <w:r w:rsidRPr="001D09E8">
        <w:rPr>
          <w:color w:val="000000" w:themeColor="text1"/>
        </w:rPr>
        <w:t xml:space="preserve">NL - 8121 AA </w:t>
      </w:r>
      <w:proofErr w:type="spellStart"/>
      <w:r w:rsidRPr="001D09E8">
        <w:rPr>
          <w:color w:val="000000" w:themeColor="text1"/>
        </w:rPr>
        <w:t>Olst</w:t>
      </w:r>
      <w:proofErr w:type="spellEnd"/>
    </w:p>
    <w:p w:rsidR="00FC7C55" w:rsidRPr="001D09E8" w:rsidRDefault="00FC7C55" w:rsidP="00FC7C55">
      <w:pPr>
        <w:suppressAutoHyphens/>
        <w:ind w:left="567" w:hanging="567"/>
        <w:rPr>
          <w:color w:val="000000" w:themeColor="text1"/>
        </w:rPr>
      </w:pPr>
      <w:r w:rsidRPr="001D09E8">
        <w:rPr>
          <w:color w:val="000000" w:themeColor="text1"/>
        </w:rPr>
        <w:t>Nyderlandai</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b/>
          <w:color w:val="000000" w:themeColor="text1"/>
        </w:rPr>
        <w:t>Jeigu apie šį vaistą norite sužinoti daugiau, kreipkitės į vietinį registruotojo atstovą</w:t>
      </w:r>
      <w:r w:rsidRPr="001D09E8">
        <w:rPr>
          <w:color w:val="000000" w:themeColor="text1"/>
        </w:rPr>
        <w:t>:</w:t>
      </w:r>
    </w:p>
    <w:p w:rsidR="00FC7C55" w:rsidRPr="001D09E8" w:rsidRDefault="00FC7C55" w:rsidP="00FC7C55">
      <w:pPr>
        <w:rPr>
          <w:color w:val="000000" w:themeColor="text1"/>
        </w:rPr>
      </w:pPr>
    </w:p>
    <w:p w:rsidR="00FC7C55" w:rsidRPr="001D09E8" w:rsidRDefault="00FC7C55" w:rsidP="00FC7C55">
      <w:pPr>
        <w:rPr>
          <w:color w:val="000000" w:themeColor="text1"/>
        </w:rPr>
      </w:pPr>
      <w:proofErr w:type="spellStart"/>
      <w:r>
        <w:rPr>
          <w:color w:val="000000" w:themeColor="text1"/>
        </w:rPr>
        <w:t>Mylan</w:t>
      </w:r>
      <w:proofErr w:type="spellEnd"/>
      <w:r>
        <w:rPr>
          <w:color w:val="000000" w:themeColor="text1"/>
        </w:rPr>
        <w:t xml:space="preserve"> </w:t>
      </w:r>
      <w:proofErr w:type="spellStart"/>
      <w:r>
        <w:rPr>
          <w:color w:val="000000" w:themeColor="text1"/>
        </w:rPr>
        <w:t>Healthcare</w:t>
      </w:r>
      <w:proofErr w:type="spellEnd"/>
      <w:r w:rsidRPr="001D09E8">
        <w:rPr>
          <w:color w:val="000000" w:themeColor="text1"/>
        </w:rPr>
        <w:t xml:space="preserve"> UAB</w:t>
      </w:r>
    </w:p>
    <w:p w:rsidR="00FC7C55" w:rsidRPr="001D09E8" w:rsidRDefault="00FC7C55" w:rsidP="00FC7C55">
      <w:pPr>
        <w:rPr>
          <w:strike/>
          <w:color w:val="000000" w:themeColor="text1"/>
        </w:rPr>
      </w:pPr>
      <w:r w:rsidRPr="001D09E8">
        <w:rPr>
          <w:color w:val="000000" w:themeColor="text1"/>
        </w:rPr>
        <w:t>Tel. +370 5 205 12 88</w:t>
      </w:r>
    </w:p>
    <w:p w:rsidR="00FC7C55" w:rsidRPr="001D09E8" w:rsidRDefault="00FC7C55" w:rsidP="00FC7C55">
      <w:pPr>
        <w:rPr>
          <w:color w:val="000000" w:themeColor="text1"/>
        </w:rPr>
      </w:pPr>
    </w:p>
    <w:p w:rsidR="00FC7C55" w:rsidRPr="001D09E8" w:rsidRDefault="00FC7C55" w:rsidP="00FC7C55">
      <w:pPr>
        <w:rPr>
          <w:b/>
          <w:color w:val="000000" w:themeColor="text1"/>
        </w:rPr>
      </w:pPr>
      <w:r w:rsidRPr="001D09E8">
        <w:rPr>
          <w:b/>
          <w:color w:val="000000" w:themeColor="text1"/>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076"/>
      </w:tblGrid>
      <w:tr w:rsidR="00FC7C55" w:rsidRPr="00CB0BBD" w:rsidTr="0034602C">
        <w:trPr>
          <w:trHeight w:val="654"/>
        </w:trPr>
        <w:tc>
          <w:tcPr>
            <w:tcW w:w="6138" w:type="dxa"/>
          </w:tcPr>
          <w:p w:rsidR="00FC7C55" w:rsidRPr="001D09E8" w:rsidRDefault="00FC7C55" w:rsidP="0034602C">
            <w:pPr>
              <w:tabs>
                <w:tab w:val="left" w:pos="1080"/>
              </w:tabs>
              <w:suppressAutoHyphens/>
              <w:jc w:val="both"/>
              <w:rPr>
                <w:color w:val="000000" w:themeColor="text1"/>
              </w:rPr>
            </w:pPr>
            <w:r w:rsidRPr="001D09E8">
              <w:rPr>
                <w:color w:val="000000" w:themeColor="text1"/>
              </w:rPr>
              <w:t>Austrija, Bulgarija, Kroatija, Čekija, Danija, Estija, Suomija, Prancūzija, Vokietija, Islandija, Latvija, Lietuva, Nyderlandai, Norvegija, Lenkija, Portugalija, Rumunija, Ispanija, Slovakija, Slovėnija, Švedija</w:t>
            </w:r>
          </w:p>
        </w:tc>
        <w:tc>
          <w:tcPr>
            <w:tcW w:w="3148" w:type="dxa"/>
          </w:tcPr>
          <w:p w:rsidR="00FC7C55" w:rsidRPr="001D09E8" w:rsidRDefault="00FC7C55" w:rsidP="0034602C">
            <w:pPr>
              <w:tabs>
                <w:tab w:val="left" w:pos="1080"/>
              </w:tabs>
              <w:suppressAutoHyphens/>
              <w:rPr>
                <w:color w:val="000000" w:themeColor="text1"/>
              </w:rPr>
            </w:pPr>
            <w:proofErr w:type="spellStart"/>
            <w:r w:rsidRPr="001D09E8">
              <w:rPr>
                <w:b/>
                <w:color w:val="000000" w:themeColor="text1"/>
                <w:lang w:val="en-GB"/>
              </w:rPr>
              <w:t>Influvac</w:t>
            </w:r>
            <w:proofErr w:type="spellEnd"/>
          </w:p>
        </w:tc>
      </w:tr>
      <w:tr w:rsidR="00FC7C55" w:rsidRPr="00CB0BBD" w:rsidTr="0034602C">
        <w:tc>
          <w:tcPr>
            <w:tcW w:w="6138" w:type="dxa"/>
          </w:tcPr>
          <w:p w:rsidR="00FC7C55" w:rsidRPr="001D09E8" w:rsidRDefault="00FC7C55" w:rsidP="0034602C">
            <w:pPr>
              <w:tabs>
                <w:tab w:val="left" w:pos="1080"/>
              </w:tabs>
              <w:suppressAutoHyphens/>
              <w:jc w:val="both"/>
              <w:rPr>
                <w:color w:val="000000" w:themeColor="text1"/>
                <w:lang w:val="en-GB"/>
              </w:rPr>
            </w:pPr>
            <w:proofErr w:type="spellStart"/>
            <w:r w:rsidRPr="001D09E8">
              <w:rPr>
                <w:color w:val="000000" w:themeColor="text1"/>
                <w:lang w:val="en-GB"/>
              </w:rPr>
              <w:t>Belgija</w:t>
            </w:r>
            <w:proofErr w:type="spellEnd"/>
            <w:r w:rsidRPr="001D09E8">
              <w:rPr>
                <w:color w:val="000000" w:themeColor="text1"/>
                <w:lang w:val="en-GB"/>
              </w:rPr>
              <w:t xml:space="preserve">, </w:t>
            </w:r>
            <w:proofErr w:type="spellStart"/>
            <w:r w:rsidRPr="001D09E8">
              <w:rPr>
                <w:color w:val="000000" w:themeColor="text1"/>
                <w:lang w:val="en-GB"/>
              </w:rPr>
              <w:t>Italija</w:t>
            </w:r>
            <w:proofErr w:type="spellEnd"/>
            <w:r w:rsidRPr="001D09E8">
              <w:rPr>
                <w:color w:val="000000" w:themeColor="text1"/>
                <w:lang w:val="en-GB"/>
              </w:rPr>
              <w:t xml:space="preserve">, </w:t>
            </w:r>
            <w:proofErr w:type="spellStart"/>
            <w:r w:rsidRPr="001D09E8">
              <w:rPr>
                <w:color w:val="000000" w:themeColor="text1"/>
                <w:lang w:val="en-GB"/>
              </w:rPr>
              <w:t>Liuksemburgas</w:t>
            </w:r>
            <w:proofErr w:type="spellEnd"/>
            <w:r w:rsidRPr="001D09E8">
              <w:rPr>
                <w:b/>
                <w:color w:val="000000" w:themeColor="text1"/>
                <w:lang w:val="en-GB"/>
              </w:rPr>
              <w:t xml:space="preserve"> </w:t>
            </w:r>
          </w:p>
        </w:tc>
        <w:tc>
          <w:tcPr>
            <w:tcW w:w="3148" w:type="dxa"/>
          </w:tcPr>
          <w:p w:rsidR="00FC7C55" w:rsidRPr="001D09E8" w:rsidRDefault="00FC7C55" w:rsidP="0034602C">
            <w:pPr>
              <w:tabs>
                <w:tab w:val="left" w:pos="1080"/>
              </w:tabs>
              <w:suppressAutoHyphens/>
              <w:jc w:val="both"/>
              <w:rPr>
                <w:color w:val="000000" w:themeColor="text1"/>
                <w:lang w:val="en-GB"/>
              </w:rPr>
            </w:pPr>
            <w:proofErr w:type="spellStart"/>
            <w:r w:rsidRPr="001D09E8">
              <w:rPr>
                <w:b/>
                <w:color w:val="000000" w:themeColor="text1"/>
                <w:lang w:val="en-GB"/>
              </w:rPr>
              <w:t>Influvac</w:t>
            </w:r>
            <w:proofErr w:type="spellEnd"/>
            <w:r w:rsidRPr="001D09E8">
              <w:rPr>
                <w:b/>
                <w:color w:val="000000" w:themeColor="text1"/>
                <w:lang w:val="en-GB"/>
              </w:rPr>
              <w:t xml:space="preserve"> S</w:t>
            </w:r>
          </w:p>
        </w:tc>
      </w:tr>
      <w:tr w:rsidR="00FC7C55" w:rsidRPr="00CB0BBD" w:rsidTr="0034602C">
        <w:tc>
          <w:tcPr>
            <w:tcW w:w="6138" w:type="dxa"/>
          </w:tcPr>
          <w:p w:rsidR="00FC7C55" w:rsidRPr="001D09E8" w:rsidRDefault="00FC7C55" w:rsidP="0034602C">
            <w:pPr>
              <w:tabs>
                <w:tab w:val="left" w:pos="1080"/>
              </w:tabs>
              <w:suppressAutoHyphens/>
              <w:jc w:val="both"/>
              <w:rPr>
                <w:color w:val="000000" w:themeColor="text1"/>
              </w:rPr>
            </w:pPr>
            <w:r w:rsidRPr="001D09E8">
              <w:rPr>
                <w:color w:val="000000" w:themeColor="text1"/>
              </w:rPr>
              <w:t>Kipras, Graikija, Airija, Jungtinė Karalystė, Malta</w:t>
            </w:r>
            <w:r w:rsidRPr="001D09E8">
              <w:rPr>
                <w:b/>
                <w:color w:val="000000" w:themeColor="text1"/>
              </w:rPr>
              <w:t xml:space="preserve"> </w:t>
            </w:r>
          </w:p>
        </w:tc>
        <w:tc>
          <w:tcPr>
            <w:tcW w:w="3148" w:type="dxa"/>
          </w:tcPr>
          <w:p w:rsidR="00FC7C55" w:rsidRPr="001D09E8" w:rsidRDefault="00FC7C55" w:rsidP="0034602C">
            <w:pPr>
              <w:tabs>
                <w:tab w:val="left" w:pos="1080"/>
              </w:tabs>
              <w:suppressAutoHyphens/>
              <w:jc w:val="both"/>
              <w:rPr>
                <w:color w:val="000000" w:themeColor="text1"/>
                <w:lang w:val="en-GB"/>
              </w:rPr>
            </w:pPr>
            <w:proofErr w:type="spellStart"/>
            <w:r w:rsidRPr="001D09E8">
              <w:rPr>
                <w:b/>
                <w:color w:val="000000" w:themeColor="text1"/>
                <w:lang w:val="en-GB"/>
              </w:rPr>
              <w:t>Influvac</w:t>
            </w:r>
            <w:proofErr w:type="spellEnd"/>
            <w:r w:rsidRPr="001D09E8">
              <w:rPr>
                <w:b/>
                <w:color w:val="000000" w:themeColor="text1"/>
                <w:lang w:val="en-GB"/>
              </w:rPr>
              <w:t xml:space="preserve"> sub-unit</w:t>
            </w:r>
          </w:p>
        </w:tc>
      </w:tr>
    </w:tbl>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b/>
          <w:color w:val="000000" w:themeColor="text1"/>
        </w:rPr>
        <w:t>Šis pakuotės lapelis paskutinį kartą peržiūrėtas</w:t>
      </w:r>
      <w:r>
        <w:rPr>
          <w:b/>
          <w:color w:val="000000" w:themeColor="text1"/>
        </w:rPr>
        <w:t xml:space="preserve"> 2021-08-17.</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Išsami informacija apie šį vaistą pateikiama Valstybinės vaistų kontrolės tarnybos prie Lietuvos Respublikos sveikatos apsaugos ministerijos tinklalapyje</w:t>
      </w:r>
      <w:r w:rsidRPr="001D09E8">
        <w:rPr>
          <w:i/>
          <w:color w:val="000000" w:themeColor="text1"/>
        </w:rPr>
        <w:t xml:space="preserve"> </w:t>
      </w:r>
      <w:hyperlink r:id="rId8" w:history="1">
        <w:r w:rsidRPr="002531EE">
          <w:rPr>
            <w:rStyle w:val="Hipersaitas"/>
            <w:color w:val="000000" w:themeColor="text1"/>
          </w:rPr>
          <w:t>http://www.vvkt.lt/</w:t>
        </w:r>
      </w:hyperlink>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w:t>
      </w:r>
    </w:p>
    <w:p w:rsidR="00FC7C55" w:rsidRPr="001D09E8" w:rsidRDefault="00FC7C55" w:rsidP="00FC7C55">
      <w:pPr>
        <w:rPr>
          <w:color w:val="000000" w:themeColor="text1"/>
        </w:rPr>
      </w:pPr>
    </w:p>
    <w:p w:rsidR="00FC7C55" w:rsidRPr="001D09E8" w:rsidRDefault="00FC7C55" w:rsidP="00FC7C55">
      <w:pPr>
        <w:rPr>
          <w:b/>
          <w:color w:val="000000" w:themeColor="text1"/>
        </w:rPr>
      </w:pPr>
      <w:r w:rsidRPr="001D09E8">
        <w:rPr>
          <w:b/>
          <w:color w:val="000000" w:themeColor="text1"/>
        </w:rPr>
        <w:t>Toliau</w:t>
      </w:r>
      <w:r w:rsidRPr="001D09E8">
        <w:rPr>
          <w:color w:val="000000" w:themeColor="text1"/>
        </w:rPr>
        <w:t xml:space="preserve"> </w:t>
      </w:r>
      <w:r w:rsidRPr="001D09E8">
        <w:rPr>
          <w:b/>
          <w:color w:val="000000" w:themeColor="text1"/>
        </w:rPr>
        <w:t>pateikta informacija skirta tik sveikatos priežiūros specialistams:</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Kaip ir vartojant kitas injekcines vakcinas, visada reikia būti pasiruošusiems imtis atitinkamų gydymo priemonių, jeigu suleidus vakciną atsirastų anafilaksinių reakcijų.</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Vakcina turi būti kambario temperatūros.</w:t>
      </w:r>
    </w:p>
    <w:p w:rsidR="00FC7C55" w:rsidRPr="001D09E8" w:rsidRDefault="00FC7C55" w:rsidP="00FC7C55">
      <w:pPr>
        <w:rPr>
          <w:color w:val="000000" w:themeColor="text1"/>
        </w:rPr>
      </w:pPr>
      <w:r w:rsidRPr="001D09E8">
        <w:rPr>
          <w:color w:val="000000" w:themeColor="text1"/>
        </w:rPr>
        <w:t>Supurtykite prieš vartojimą.</w:t>
      </w:r>
    </w:p>
    <w:p w:rsidR="00FC7C55" w:rsidRPr="001D09E8" w:rsidRDefault="00FC7C55" w:rsidP="00FC7C55">
      <w:pPr>
        <w:rPr>
          <w:color w:val="000000" w:themeColor="text1"/>
        </w:rPr>
      </w:pPr>
      <w:r w:rsidRPr="001D09E8">
        <w:rPr>
          <w:color w:val="000000" w:themeColor="text1"/>
        </w:rPr>
        <w:t>Prieš vartojimą reikia vizualiai patikrinti.</w:t>
      </w:r>
    </w:p>
    <w:p w:rsidR="00FC7C55" w:rsidRPr="001D09E8" w:rsidRDefault="00FC7C55" w:rsidP="00FC7C55">
      <w:pPr>
        <w:rPr>
          <w:color w:val="000000" w:themeColor="text1"/>
        </w:rPr>
      </w:pPr>
      <w:r w:rsidRPr="001D09E8">
        <w:rPr>
          <w:color w:val="000000" w:themeColor="text1"/>
        </w:rPr>
        <w:t>Vakcinos naudoti negalima, jeigu joje yra matoma pašalinių dalelių.</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Nuimkite apsauginį adatos dangtelį.</w:t>
      </w:r>
    </w:p>
    <w:p w:rsidR="00FC7C55" w:rsidRPr="001D09E8" w:rsidRDefault="00FC7C55" w:rsidP="00FC7C55">
      <w:pPr>
        <w:rPr>
          <w:color w:val="000000" w:themeColor="text1"/>
        </w:rPr>
      </w:pPr>
      <w:r w:rsidRPr="001D09E8">
        <w:rPr>
          <w:color w:val="000000" w:themeColor="text1"/>
        </w:rPr>
        <w:t>Švirkštą nukreipę į viršų, pašalinkite oro likučius.</w:t>
      </w:r>
    </w:p>
    <w:p w:rsidR="00FC7C55" w:rsidRPr="001D09E8" w:rsidRDefault="00FC7C55" w:rsidP="00FC7C55">
      <w:pPr>
        <w:rPr>
          <w:color w:val="000000" w:themeColor="text1"/>
        </w:rPr>
      </w:pPr>
      <w:r w:rsidRPr="001D09E8">
        <w:rPr>
          <w:color w:val="000000" w:themeColor="text1"/>
        </w:rPr>
        <w:t>Nevartokite vakcinos, jei suspensijoje yra pašalinių dalelių.</w:t>
      </w:r>
    </w:p>
    <w:p w:rsidR="00FC7C55" w:rsidRPr="001D09E8" w:rsidRDefault="00FC7C55" w:rsidP="00FC7C55">
      <w:pPr>
        <w:rPr>
          <w:color w:val="000000" w:themeColor="text1"/>
        </w:rPr>
      </w:pPr>
      <w:r w:rsidRPr="001D09E8">
        <w:rPr>
          <w:color w:val="000000" w:themeColor="text1"/>
        </w:rPr>
        <w:t>Nemaišykite su kitais vaistiniais preparatais tame pačiame švirkšte.</w:t>
      </w:r>
    </w:p>
    <w:p w:rsidR="00FC7C55" w:rsidRPr="001D09E8" w:rsidRDefault="00FC7C55" w:rsidP="00FC7C55">
      <w:pPr>
        <w:rPr>
          <w:color w:val="000000" w:themeColor="text1"/>
        </w:rPr>
      </w:pPr>
      <w:r w:rsidRPr="001D09E8">
        <w:rPr>
          <w:color w:val="000000" w:themeColor="text1"/>
        </w:rPr>
        <w:t>Vakcinos negalima švirkšti tiesiai į kraujagyslę.</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Švirkščiant 0,25 ml dozę vienkartiniu 0,5 ml švirkštu (tik vaikams):</w:t>
      </w:r>
    </w:p>
    <w:p w:rsidR="00FC7C55" w:rsidRPr="001D09E8" w:rsidRDefault="00FC7C55" w:rsidP="00FC7C55">
      <w:pPr>
        <w:rPr>
          <w:color w:val="000000" w:themeColor="text1"/>
        </w:rPr>
      </w:pPr>
      <w:r w:rsidRPr="001D09E8">
        <w:rPr>
          <w:color w:val="000000" w:themeColor="text1"/>
        </w:rPr>
        <w:t>Nustumkite stūmoklio priekinę dalį iki vidurio, kad pusė kiekio būtų pašalinta,</w:t>
      </w:r>
      <w:r w:rsidRPr="001D09E8" w:rsidDel="00320A22">
        <w:rPr>
          <w:color w:val="000000" w:themeColor="text1"/>
        </w:rPr>
        <w:t xml:space="preserve"> </w:t>
      </w:r>
      <w:r w:rsidRPr="001D09E8">
        <w:rPr>
          <w:color w:val="000000" w:themeColor="text1"/>
        </w:rPr>
        <w:t>tuomet švirkšte liks 0,25 ml vakcinos, kurią ir reikia sušvirkšti.</w:t>
      </w:r>
    </w:p>
    <w:p w:rsidR="00FC7C55" w:rsidRPr="001D09E8" w:rsidRDefault="00FC7C55" w:rsidP="00FC7C55">
      <w:pPr>
        <w:rPr>
          <w:color w:val="000000" w:themeColor="text1"/>
        </w:rPr>
      </w:pPr>
    </w:p>
    <w:p w:rsidR="00FC7C55" w:rsidRPr="001D09E8" w:rsidRDefault="00FC7C55" w:rsidP="00FC7C55">
      <w:pPr>
        <w:rPr>
          <w:color w:val="000000" w:themeColor="text1"/>
        </w:rPr>
      </w:pPr>
      <w:r w:rsidRPr="001D09E8">
        <w:rPr>
          <w:color w:val="000000" w:themeColor="text1"/>
        </w:rPr>
        <w:t xml:space="preserve">Taip pat žr. 3 skyrių „Kaip vartoti </w:t>
      </w:r>
      <w:proofErr w:type="spellStart"/>
      <w:r w:rsidRPr="001D09E8">
        <w:rPr>
          <w:color w:val="000000" w:themeColor="text1"/>
        </w:rPr>
        <w:t>Influvac</w:t>
      </w:r>
      <w:proofErr w:type="spellEnd"/>
      <w:r w:rsidRPr="001D09E8">
        <w:rPr>
          <w:color w:val="000000" w:themeColor="text1"/>
        </w:rPr>
        <w:t>“.</w:t>
      </w:r>
    </w:p>
    <w:p w:rsidR="009041DB" w:rsidRDefault="009041DB">
      <w:bookmarkStart w:id="1" w:name="_GoBack"/>
      <w:bookmarkEnd w:id="1"/>
    </w:p>
    <w:sectPr w:rsidR="009041DB" w:rsidSect="00FC7C5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E5201"/>
    <w:multiLevelType w:val="hybridMultilevel"/>
    <w:tmpl w:val="656E86E2"/>
    <w:lvl w:ilvl="0" w:tplc="76E248F4">
      <w:start w:val="1"/>
      <w:numFmt w:val="bullet"/>
      <w:lvlText w:val=""/>
      <w:lvlJc w:val="left"/>
      <w:pPr>
        <w:tabs>
          <w:tab w:val="num" w:pos="1980"/>
        </w:tabs>
        <w:ind w:left="1980" w:hanging="360"/>
      </w:pPr>
      <w:rPr>
        <w:rFonts w:ascii="Wingdings" w:hAnsi="Wingdings" w:hint="default"/>
        <w:color w:val="auto"/>
        <w:sz w:val="24"/>
      </w:rPr>
    </w:lvl>
    <w:lvl w:ilvl="1" w:tplc="04270003" w:tentative="1">
      <w:start w:val="1"/>
      <w:numFmt w:val="bullet"/>
      <w:lvlText w:val="o"/>
      <w:lvlJc w:val="left"/>
      <w:pPr>
        <w:tabs>
          <w:tab w:val="num" w:pos="3060"/>
        </w:tabs>
        <w:ind w:left="3060" w:hanging="360"/>
      </w:pPr>
      <w:rPr>
        <w:rFonts w:ascii="Courier New" w:hAnsi="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2CE87D48"/>
    <w:multiLevelType w:val="hybridMultilevel"/>
    <w:tmpl w:val="EDFEB7C6"/>
    <w:lvl w:ilvl="0" w:tplc="DA3A7878">
      <w:start w:val="1"/>
      <w:numFmt w:val="bullet"/>
      <w:lvlText w:val="-"/>
      <w:lvlJc w:val="left"/>
      <w:pPr>
        <w:tabs>
          <w:tab w:val="num" w:pos="2340"/>
        </w:tabs>
        <w:ind w:left="2340" w:hanging="720"/>
      </w:pPr>
      <w:rPr>
        <w:rFonts w:ascii="Times New Roman" w:hAnsi="Times New Roman" w:hint="default"/>
        <w:sz w:val="24"/>
      </w:rPr>
    </w:lvl>
    <w:lvl w:ilvl="1" w:tplc="04270003" w:tentative="1">
      <w:start w:val="1"/>
      <w:numFmt w:val="bullet"/>
      <w:lvlText w:val="o"/>
      <w:lvlJc w:val="left"/>
      <w:pPr>
        <w:tabs>
          <w:tab w:val="num" w:pos="3060"/>
        </w:tabs>
        <w:ind w:left="3060" w:hanging="360"/>
      </w:pPr>
      <w:rPr>
        <w:rFonts w:ascii="Courier New" w:hAnsi="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2" w15:restartNumberingAfterBreak="0">
    <w:nsid w:val="41620929"/>
    <w:multiLevelType w:val="hybridMultilevel"/>
    <w:tmpl w:val="EC586E0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4B971E9E"/>
    <w:multiLevelType w:val="hybridMultilevel"/>
    <w:tmpl w:val="83C6A44E"/>
    <w:lvl w:ilvl="0" w:tplc="04090001">
      <w:start w:val="1"/>
      <w:numFmt w:val="bullet"/>
      <w:lvlText w:val=""/>
      <w:lvlJc w:val="left"/>
      <w:pPr>
        <w:tabs>
          <w:tab w:val="num" w:pos="720"/>
        </w:tabs>
        <w:ind w:left="720" w:hanging="360"/>
      </w:pPr>
      <w:rPr>
        <w:rFonts w:ascii="Symbol" w:hAnsi="Symbol" w:hint="default"/>
      </w:rPr>
    </w:lvl>
    <w:lvl w:ilvl="1" w:tplc="F79CA1F4">
      <w:start w:val="1"/>
      <w:numFmt w:val="bullet"/>
      <w:lvlRestart w:val="0"/>
      <w:lvlText w:val="-"/>
      <w:lvlJc w:val="left"/>
      <w:pPr>
        <w:tabs>
          <w:tab w:val="num" w:pos="1623"/>
        </w:tabs>
        <w:ind w:left="1623" w:hanging="363"/>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6E55FC"/>
    <w:multiLevelType w:val="hybridMultilevel"/>
    <w:tmpl w:val="E9E495E2"/>
    <w:lvl w:ilvl="0" w:tplc="76E248F4">
      <w:start w:val="1"/>
      <w:numFmt w:val="bullet"/>
      <w:lvlText w:val=""/>
      <w:lvlJc w:val="left"/>
      <w:pPr>
        <w:tabs>
          <w:tab w:val="num" w:pos="720"/>
        </w:tabs>
        <w:ind w:left="720" w:hanging="360"/>
      </w:pPr>
      <w:rPr>
        <w:rFonts w:ascii="Wingdings" w:hAnsi="Wingdings" w:hint="default"/>
        <w:color w:val="auto"/>
        <w:sz w:val="24"/>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5A05D8"/>
    <w:multiLevelType w:val="hybridMultilevel"/>
    <w:tmpl w:val="D766EB3E"/>
    <w:lvl w:ilvl="0" w:tplc="BB02BDC8">
      <w:start w:val="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55"/>
    <w:rsid w:val="009041DB"/>
    <w:rsid w:val="00EE3634"/>
    <w:rsid w:val="00FC7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2F410-B891-4867-859E-6130CC9D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7C55"/>
    <w:pPr>
      <w:spacing w:after="0" w:line="240" w:lineRule="auto"/>
    </w:pPr>
    <w:rPr>
      <w:rFonts w:ascii="Times New Roman" w:eastAsia="Calibri" w:hAnsi="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C7C55"/>
    <w:rPr>
      <w:color w:val="0000FF"/>
      <w:u w:val="single"/>
    </w:rPr>
  </w:style>
  <w:style w:type="paragraph" w:styleId="Pagrindiniotekstotrauka2">
    <w:name w:val="Body Text Indent 2"/>
    <w:basedOn w:val="prastasis"/>
    <w:link w:val="Pagrindiniotekstotrauka2Diagrama"/>
    <w:uiPriority w:val="99"/>
    <w:unhideWhenUsed/>
    <w:rsid w:val="00FC7C55"/>
    <w:pPr>
      <w:spacing w:line="360" w:lineRule="atLeast"/>
      <w:ind w:left="284"/>
      <w:jc w:val="both"/>
    </w:pPr>
    <w:rPr>
      <w:rFonts w:ascii="Courier New" w:eastAsia="Times New Roman" w:hAnsi="Courier New" w:cs="Courier New"/>
      <w:sz w:val="20"/>
      <w:szCs w:val="20"/>
      <w:lang w:val="it-IT" w:eastAsia="it-IT"/>
    </w:rPr>
  </w:style>
  <w:style w:type="character" w:customStyle="1" w:styleId="Pagrindiniotekstotrauka2Diagrama">
    <w:name w:val="Pagrindinio teksto įtrauka 2 Diagrama"/>
    <w:basedOn w:val="Numatytasispastraiposriftas"/>
    <w:link w:val="Pagrindiniotekstotrauka2"/>
    <w:uiPriority w:val="99"/>
    <w:rsid w:val="00FC7C55"/>
    <w:rPr>
      <w:rFonts w:ascii="Courier New" w:hAnsi="Courier New" w:cs="Courier New"/>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8550</Words>
  <Characters>4874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2021-08-18T05:20:00Z</dcterms:created>
  <dcterms:modified xsi:type="dcterms:W3CDTF">2021-08-18T05:21:00Z</dcterms:modified>
</cp:coreProperties>
</file>