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B52" w:rsidRPr="008E7818" w:rsidRDefault="00D20B52" w:rsidP="00D20B52">
      <w:pPr>
        <w:pStyle w:val="TTEMEASMCA"/>
        <w:rPr>
          <w:lang w:val="lt-LT"/>
        </w:rPr>
      </w:pPr>
      <w:bookmarkStart w:id="0" w:name="_Toc129243138"/>
      <w:bookmarkStart w:id="1" w:name="_Toc129243263"/>
      <w:r w:rsidRPr="008E7818">
        <w:rPr>
          <w:caps w:val="0"/>
          <w:lang w:val="lt-LT"/>
        </w:rPr>
        <w:t>Pakuotės lapelis: informacija pacientui</w:t>
      </w:r>
      <w:bookmarkEnd w:id="0"/>
      <w:bookmarkEnd w:id="1"/>
    </w:p>
    <w:p w:rsidR="00D20B52" w:rsidRPr="008E7818" w:rsidRDefault="00D20B52" w:rsidP="00D20B52">
      <w:pPr>
        <w:pStyle w:val="Pagrindinistekstas"/>
        <w:spacing w:after="0"/>
        <w:jc w:val="center"/>
        <w:rPr>
          <w:b/>
          <w:szCs w:val="22"/>
        </w:rPr>
      </w:pPr>
    </w:p>
    <w:p w:rsidR="00D20B52" w:rsidRPr="008E7818" w:rsidRDefault="00D20B52" w:rsidP="00D20B52">
      <w:pPr>
        <w:pStyle w:val="Pagrindinistekstas"/>
        <w:spacing w:after="0"/>
        <w:jc w:val="center"/>
        <w:rPr>
          <w:b/>
          <w:szCs w:val="22"/>
        </w:rPr>
      </w:pPr>
      <w:proofErr w:type="spellStart"/>
      <w:r w:rsidRPr="008E7818">
        <w:rPr>
          <w:b/>
          <w:szCs w:val="22"/>
        </w:rPr>
        <w:t>Ondansetron</w:t>
      </w:r>
      <w:proofErr w:type="spellEnd"/>
      <w:r w:rsidRPr="008E7818">
        <w:rPr>
          <w:b/>
          <w:szCs w:val="22"/>
        </w:rPr>
        <w:t>–</w:t>
      </w:r>
      <w:proofErr w:type="spellStart"/>
      <w:r w:rsidRPr="008E7818">
        <w:rPr>
          <w:b/>
          <w:szCs w:val="22"/>
        </w:rPr>
        <w:t>Teva</w:t>
      </w:r>
      <w:proofErr w:type="spellEnd"/>
      <w:r w:rsidRPr="008E7818">
        <w:rPr>
          <w:b/>
          <w:szCs w:val="22"/>
        </w:rPr>
        <w:t xml:space="preserve"> 8 mg plėvele dengtos tabletės</w:t>
      </w:r>
    </w:p>
    <w:p w:rsidR="00D20B52" w:rsidRPr="00931DC2" w:rsidRDefault="00D20B52" w:rsidP="00D20B52">
      <w:pPr>
        <w:pStyle w:val="Pagrindinistekstas"/>
        <w:spacing w:after="0"/>
        <w:jc w:val="center"/>
        <w:rPr>
          <w:b/>
          <w:szCs w:val="22"/>
        </w:rPr>
      </w:pPr>
      <w:proofErr w:type="spellStart"/>
      <w:r>
        <w:rPr>
          <w:szCs w:val="22"/>
        </w:rPr>
        <w:t>o</w:t>
      </w:r>
      <w:r w:rsidRPr="00931DC2">
        <w:rPr>
          <w:szCs w:val="22"/>
        </w:rPr>
        <w:t>ndansetronas</w:t>
      </w:r>
      <w:proofErr w:type="spellEnd"/>
      <w:r w:rsidRPr="00931DC2" w:rsidDel="00AE27CB">
        <w:rPr>
          <w:b/>
          <w:szCs w:val="22"/>
        </w:rPr>
        <w:t xml:space="preserve"> </w:t>
      </w:r>
    </w:p>
    <w:p w:rsidR="00D20B52" w:rsidRPr="00931DC2" w:rsidRDefault="00D20B52" w:rsidP="00D20B52">
      <w:pPr>
        <w:pStyle w:val="Pagrindinistekstas"/>
        <w:spacing w:after="0"/>
        <w:jc w:val="center"/>
        <w:rPr>
          <w:szCs w:val="22"/>
        </w:rPr>
      </w:pPr>
    </w:p>
    <w:p w:rsidR="00D20B52" w:rsidRPr="00931DC2" w:rsidRDefault="00D20B52" w:rsidP="00D20B52">
      <w:pPr>
        <w:pStyle w:val="BTbEMEASMCA"/>
        <w:rPr>
          <w:noProof w:val="0"/>
        </w:rPr>
      </w:pPr>
      <w:r w:rsidRPr="00931DC2">
        <w:rPr>
          <w:noProof w:val="0"/>
        </w:rPr>
        <w:t>Atidžiai perskaitykite visą šį lapelį, prieš pradėdami vartoti vaistą, nes jame pateikiama Jums svarbi informacija.</w:t>
      </w:r>
    </w:p>
    <w:p w:rsidR="00D20B52" w:rsidRPr="00931DC2" w:rsidRDefault="00D20B52" w:rsidP="00D20B52">
      <w:pPr>
        <w:pStyle w:val="BT-EMEASMCA"/>
        <w:tabs>
          <w:tab w:val="clear" w:pos="360"/>
        </w:tabs>
        <w:ind w:left="567" w:hanging="567"/>
        <w:rPr>
          <w:noProof w:val="0"/>
        </w:rPr>
      </w:pPr>
      <w:r w:rsidRPr="00931DC2">
        <w:rPr>
          <w:noProof w:val="0"/>
        </w:rPr>
        <w:t>Neišmeskite šio lapelio, nes vėl gali prireikti jį perskaityti.</w:t>
      </w:r>
    </w:p>
    <w:p w:rsidR="00D20B52" w:rsidRPr="00931DC2" w:rsidRDefault="00D20B52" w:rsidP="00D20B52">
      <w:pPr>
        <w:pStyle w:val="BT-EMEASMCA"/>
        <w:tabs>
          <w:tab w:val="clear" w:pos="360"/>
        </w:tabs>
        <w:ind w:left="567" w:hanging="567"/>
        <w:rPr>
          <w:noProof w:val="0"/>
        </w:rPr>
      </w:pPr>
      <w:r w:rsidRPr="00931DC2">
        <w:rPr>
          <w:noProof w:val="0"/>
        </w:rPr>
        <w:t>Jeigu kiltų daugiau klausimų, kreipkitės į gydytoją arba vaistininką.</w:t>
      </w:r>
    </w:p>
    <w:p w:rsidR="00D20B52" w:rsidRPr="00931DC2" w:rsidRDefault="00D20B52" w:rsidP="00D20B52">
      <w:pPr>
        <w:pStyle w:val="BT-EMEASMCA"/>
        <w:tabs>
          <w:tab w:val="clear" w:pos="360"/>
        </w:tabs>
        <w:ind w:left="567" w:hanging="567"/>
        <w:rPr>
          <w:noProof w:val="0"/>
        </w:rPr>
      </w:pPr>
      <w:r w:rsidRPr="00931DC2">
        <w:rPr>
          <w:noProof w:val="0"/>
        </w:rPr>
        <w:t>Šis vaistas skirtas tik Jums, todėl kitiems žmonėms jo duoti negalima. Vaistas gali jiems pakenkti (net tiems, kurių ligos požymiai yra tokie patys kaip Jūsų).</w:t>
      </w:r>
    </w:p>
    <w:p w:rsidR="00D20B52" w:rsidRPr="00931DC2" w:rsidRDefault="00D20B52" w:rsidP="00D20B52">
      <w:pPr>
        <w:pStyle w:val="BT-EMEASMCA"/>
        <w:tabs>
          <w:tab w:val="clear" w:pos="360"/>
        </w:tabs>
        <w:ind w:left="567" w:hanging="567"/>
        <w:rPr>
          <w:noProof w:val="0"/>
        </w:rPr>
      </w:pPr>
      <w:r w:rsidRPr="00931DC2">
        <w:rPr>
          <w:noProof w:val="0"/>
        </w:rPr>
        <w:t>Jeigu pasireiškė šalutinis poveikis (net jeigu jis šiame lapelyje nenurodytas), kreipkitės į gydytoją arba vaistininką. Žr. 4 skyrių.</w:t>
      </w:r>
    </w:p>
    <w:p w:rsidR="00D20B52" w:rsidRPr="00931DC2" w:rsidRDefault="00D20B52" w:rsidP="00D20B52">
      <w:pPr>
        <w:pStyle w:val="Pagrindinistekstas"/>
        <w:spacing w:after="0"/>
        <w:rPr>
          <w:szCs w:val="22"/>
        </w:rPr>
      </w:pPr>
    </w:p>
    <w:p w:rsidR="00D20B52" w:rsidRPr="00931DC2" w:rsidRDefault="00D20B52" w:rsidP="00D20B52">
      <w:pPr>
        <w:pStyle w:val="Pagrindinistekstas"/>
        <w:spacing w:after="0"/>
        <w:rPr>
          <w:b/>
          <w:szCs w:val="22"/>
        </w:rPr>
      </w:pPr>
      <w:r w:rsidRPr="00931DC2">
        <w:rPr>
          <w:b/>
          <w:szCs w:val="22"/>
        </w:rPr>
        <w:t>Apie ką rašoma šiame lapelyje?</w:t>
      </w:r>
    </w:p>
    <w:p w:rsidR="00D20B52" w:rsidRPr="00931DC2" w:rsidRDefault="00D20B52" w:rsidP="00D20B52">
      <w:pPr>
        <w:pStyle w:val="Pagrindinistekstas"/>
        <w:numPr>
          <w:ilvl w:val="1"/>
          <w:numId w:val="3"/>
        </w:numPr>
        <w:spacing w:after="0"/>
        <w:rPr>
          <w:szCs w:val="22"/>
        </w:rPr>
      </w:pPr>
      <w:r w:rsidRPr="00931DC2">
        <w:rPr>
          <w:szCs w:val="22"/>
        </w:rPr>
        <w:t xml:space="preserve">Kas yra </w:t>
      </w:r>
      <w:proofErr w:type="spellStart"/>
      <w:r w:rsidRPr="00931DC2">
        <w:rPr>
          <w:szCs w:val="22"/>
        </w:rPr>
        <w:t>Ondansetron</w:t>
      </w:r>
      <w:proofErr w:type="spellEnd"/>
      <w:r w:rsidRPr="00931DC2">
        <w:rPr>
          <w:szCs w:val="22"/>
        </w:rPr>
        <w:t>–</w:t>
      </w:r>
      <w:proofErr w:type="spellStart"/>
      <w:r w:rsidRPr="00931DC2">
        <w:rPr>
          <w:szCs w:val="22"/>
        </w:rPr>
        <w:t>Teva</w:t>
      </w:r>
      <w:proofErr w:type="spellEnd"/>
      <w:r w:rsidRPr="00931DC2">
        <w:rPr>
          <w:szCs w:val="22"/>
        </w:rPr>
        <w:t xml:space="preserve"> ir kam jis vartojamas</w:t>
      </w:r>
    </w:p>
    <w:p w:rsidR="00D20B52" w:rsidRPr="00931DC2" w:rsidRDefault="00D20B52" w:rsidP="00D20B52">
      <w:pPr>
        <w:pStyle w:val="Pagrindinistekstas"/>
        <w:numPr>
          <w:ilvl w:val="1"/>
          <w:numId w:val="3"/>
        </w:numPr>
        <w:spacing w:after="0"/>
        <w:rPr>
          <w:szCs w:val="22"/>
        </w:rPr>
      </w:pPr>
      <w:r w:rsidRPr="00931DC2">
        <w:rPr>
          <w:szCs w:val="22"/>
        </w:rPr>
        <w:t xml:space="preserve">Kas žinotina prieš vartojant </w:t>
      </w:r>
      <w:proofErr w:type="spellStart"/>
      <w:r w:rsidRPr="00931DC2">
        <w:rPr>
          <w:szCs w:val="22"/>
        </w:rPr>
        <w:t>Ondansetron</w:t>
      </w:r>
      <w:proofErr w:type="spellEnd"/>
      <w:r w:rsidRPr="00931DC2">
        <w:rPr>
          <w:szCs w:val="22"/>
        </w:rPr>
        <w:t>–</w:t>
      </w:r>
      <w:proofErr w:type="spellStart"/>
      <w:r w:rsidRPr="00931DC2">
        <w:rPr>
          <w:szCs w:val="22"/>
        </w:rPr>
        <w:t>Teva</w:t>
      </w:r>
      <w:proofErr w:type="spellEnd"/>
    </w:p>
    <w:p w:rsidR="00D20B52" w:rsidRPr="00931DC2" w:rsidRDefault="00D20B52" w:rsidP="00D20B52">
      <w:pPr>
        <w:pStyle w:val="Pagrindinistekstas"/>
        <w:numPr>
          <w:ilvl w:val="1"/>
          <w:numId w:val="3"/>
        </w:numPr>
        <w:spacing w:after="0"/>
        <w:rPr>
          <w:szCs w:val="22"/>
        </w:rPr>
      </w:pPr>
      <w:r w:rsidRPr="00931DC2">
        <w:rPr>
          <w:szCs w:val="22"/>
        </w:rPr>
        <w:t xml:space="preserve">Kaip vartoti </w:t>
      </w:r>
      <w:proofErr w:type="spellStart"/>
      <w:r w:rsidRPr="00931DC2">
        <w:rPr>
          <w:szCs w:val="22"/>
        </w:rPr>
        <w:t>Ondansetron</w:t>
      </w:r>
      <w:proofErr w:type="spellEnd"/>
      <w:r w:rsidRPr="00931DC2">
        <w:rPr>
          <w:szCs w:val="22"/>
        </w:rPr>
        <w:t>–</w:t>
      </w:r>
      <w:proofErr w:type="spellStart"/>
      <w:r w:rsidRPr="00931DC2">
        <w:rPr>
          <w:szCs w:val="22"/>
        </w:rPr>
        <w:t>Teva</w:t>
      </w:r>
      <w:proofErr w:type="spellEnd"/>
    </w:p>
    <w:p w:rsidR="00D20B52" w:rsidRPr="00931DC2" w:rsidRDefault="00D20B52" w:rsidP="00D20B52">
      <w:pPr>
        <w:pStyle w:val="Pagrindinistekstas"/>
        <w:numPr>
          <w:ilvl w:val="1"/>
          <w:numId w:val="3"/>
        </w:numPr>
        <w:spacing w:after="0"/>
        <w:rPr>
          <w:szCs w:val="22"/>
        </w:rPr>
      </w:pPr>
      <w:r w:rsidRPr="00931DC2">
        <w:rPr>
          <w:szCs w:val="22"/>
        </w:rPr>
        <w:t>Galimas šalutinis poveikis</w:t>
      </w:r>
    </w:p>
    <w:p w:rsidR="00D20B52" w:rsidRPr="00931DC2" w:rsidRDefault="00D20B52" w:rsidP="00D20B52">
      <w:pPr>
        <w:pStyle w:val="Pagrindinistekstas"/>
        <w:numPr>
          <w:ilvl w:val="1"/>
          <w:numId w:val="3"/>
        </w:numPr>
        <w:spacing w:after="0"/>
        <w:rPr>
          <w:szCs w:val="22"/>
        </w:rPr>
      </w:pPr>
      <w:r w:rsidRPr="00931DC2">
        <w:rPr>
          <w:szCs w:val="22"/>
        </w:rPr>
        <w:t xml:space="preserve">Kaip laikyti </w:t>
      </w:r>
      <w:proofErr w:type="spellStart"/>
      <w:r w:rsidRPr="00931DC2">
        <w:rPr>
          <w:szCs w:val="22"/>
        </w:rPr>
        <w:t>Ondansetron</w:t>
      </w:r>
      <w:proofErr w:type="spellEnd"/>
      <w:r w:rsidRPr="00931DC2">
        <w:rPr>
          <w:szCs w:val="22"/>
        </w:rPr>
        <w:t>–</w:t>
      </w:r>
      <w:proofErr w:type="spellStart"/>
      <w:r w:rsidRPr="00931DC2">
        <w:rPr>
          <w:szCs w:val="22"/>
        </w:rPr>
        <w:t>Teva</w:t>
      </w:r>
      <w:proofErr w:type="spellEnd"/>
      <w:r w:rsidRPr="00931DC2">
        <w:rPr>
          <w:szCs w:val="22"/>
        </w:rPr>
        <w:t xml:space="preserve"> </w:t>
      </w:r>
    </w:p>
    <w:p w:rsidR="00D20B52" w:rsidRPr="00931DC2" w:rsidRDefault="00D20B52" w:rsidP="00D20B52">
      <w:pPr>
        <w:pStyle w:val="Pagrindinistekstas"/>
        <w:numPr>
          <w:ilvl w:val="1"/>
          <w:numId w:val="3"/>
        </w:numPr>
        <w:spacing w:after="0"/>
        <w:rPr>
          <w:szCs w:val="22"/>
        </w:rPr>
      </w:pPr>
      <w:r w:rsidRPr="00931DC2">
        <w:rPr>
          <w:szCs w:val="22"/>
        </w:rPr>
        <w:t>Pakuotės turinys ir kita informacija</w:t>
      </w:r>
    </w:p>
    <w:p w:rsidR="00D20B52" w:rsidRPr="00931DC2" w:rsidRDefault="00D20B52" w:rsidP="00D20B52">
      <w:pPr>
        <w:pStyle w:val="Pagrindinistekstas"/>
        <w:spacing w:after="0"/>
        <w:rPr>
          <w:szCs w:val="22"/>
        </w:rPr>
      </w:pPr>
    </w:p>
    <w:p w:rsidR="00D20B52" w:rsidRPr="00931DC2" w:rsidRDefault="00D20B52" w:rsidP="00D20B52">
      <w:pPr>
        <w:pStyle w:val="Pagrindinistekstas"/>
        <w:spacing w:after="0"/>
        <w:rPr>
          <w:szCs w:val="22"/>
        </w:rPr>
      </w:pPr>
    </w:p>
    <w:p w:rsidR="00D20B52" w:rsidRPr="00931DC2" w:rsidRDefault="00D20B52" w:rsidP="00D20B52">
      <w:pPr>
        <w:pStyle w:val="Antrat2"/>
        <w:numPr>
          <w:ilvl w:val="0"/>
          <w:numId w:val="5"/>
        </w:numPr>
        <w:rPr>
          <w:szCs w:val="22"/>
        </w:rPr>
      </w:pPr>
      <w:r w:rsidRPr="00931DC2">
        <w:rPr>
          <w:szCs w:val="22"/>
        </w:rPr>
        <w:t xml:space="preserve">Kas yra </w:t>
      </w:r>
      <w:proofErr w:type="spellStart"/>
      <w:r w:rsidRPr="00931DC2">
        <w:rPr>
          <w:szCs w:val="22"/>
        </w:rPr>
        <w:t>Ondansetron</w:t>
      </w:r>
      <w:proofErr w:type="spellEnd"/>
      <w:r w:rsidRPr="00931DC2">
        <w:rPr>
          <w:szCs w:val="22"/>
        </w:rPr>
        <w:t>–</w:t>
      </w:r>
      <w:proofErr w:type="spellStart"/>
      <w:r w:rsidRPr="00931DC2">
        <w:rPr>
          <w:szCs w:val="22"/>
        </w:rPr>
        <w:t>Teva</w:t>
      </w:r>
      <w:proofErr w:type="spellEnd"/>
      <w:r w:rsidRPr="00931DC2">
        <w:rPr>
          <w:szCs w:val="22"/>
        </w:rPr>
        <w:t xml:space="preserve"> ir kam jis vartojamas</w:t>
      </w:r>
    </w:p>
    <w:p w:rsidR="00D20B52" w:rsidRPr="00931DC2" w:rsidRDefault="00D20B52" w:rsidP="00D20B52">
      <w:pPr>
        <w:pStyle w:val="Pagrindinistekstas"/>
        <w:spacing w:after="0"/>
        <w:rPr>
          <w:szCs w:val="22"/>
        </w:rPr>
      </w:pPr>
    </w:p>
    <w:p w:rsidR="00D20B52" w:rsidRPr="00931DC2" w:rsidRDefault="00D20B52" w:rsidP="00D20B52">
      <w:pPr>
        <w:rPr>
          <w:szCs w:val="22"/>
        </w:rPr>
      </w:pPr>
      <w:proofErr w:type="spellStart"/>
      <w:r w:rsidRPr="00931DC2">
        <w:rPr>
          <w:szCs w:val="22"/>
        </w:rPr>
        <w:t>Ondansetron</w:t>
      </w:r>
      <w:proofErr w:type="spellEnd"/>
      <w:r w:rsidRPr="00931DC2">
        <w:rPr>
          <w:szCs w:val="22"/>
        </w:rPr>
        <w:t>–</w:t>
      </w:r>
      <w:proofErr w:type="spellStart"/>
      <w:r w:rsidRPr="00931DC2">
        <w:rPr>
          <w:szCs w:val="22"/>
        </w:rPr>
        <w:t>Teva</w:t>
      </w:r>
      <w:proofErr w:type="spellEnd"/>
      <w:r w:rsidRPr="00931DC2">
        <w:rPr>
          <w:szCs w:val="22"/>
        </w:rPr>
        <w:t xml:space="preserve"> priklauso vaistų nuo vėmimo, vadinamų </w:t>
      </w:r>
      <w:proofErr w:type="spellStart"/>
      <w:r w:rsidRPr="00931DC2">
        <w:rPr>
          <w:szCs w:val="22"/>
        </w:rPr>
        <w:t>antiemetikais</w:t>
      </w:r>
      <w:proofErr w:type="spellEnd"/>
      <w:r w:rsidRPr="00931DC2">
        <w:rPr>
          <w:szCs w:val="22"/>
        </w:rPr>
        <w:t>, grupei. Jie vartojami pykinimui (šleikštuliui) ir vėmimui išvengti.</w:t>
      </w:r>
    </w:p>
    <w:p w:rsidR="00D20B52" w:rsidRPr="00931DC2" w:rsidRDefault="00D20B52" w:rsidP="00D20B52">
      <w:pPr>
        <w:pStyle w:val="Pagrindinistekstas"/>
        <w:spacing w:after="0"/>
        <w:rPr>
          <w:szCs w:val="22"/>
        </w:rPr>
      </w:pPr>
      <w:proofErr w:type="spellStart"/>
      <w:r w:rsidRPr="00931DC2">
        <w:rPr>
          <w:szCs w:val="22"/>
        </w:rPr>
        <w:t>Ondansetron-Teva</w:t>
      </w:r>
      <w:proofErr w:type="spellEnd"/>
      <w:r w:rsidRPr="00931DC2">
        <w:rPr>
          <w:szCs w:val="22"/>
        </w:rPr>
        <w:t xml:space="preserve"> yra vartojamas:</w:t>
      </w:r>
    </w:p>
    <w:p w:rsidR="00D20B52" w:rsidRPr="00931DC2" w:rsidRDefault="00D20B52" w:rsidP="00D20B52">
      <w:pPr>
        <w:pStyle w:val="Pagrindinistekstas"/>
        <w:numPr>
          <w:ilvl w:val="0"/>
          <w:numId w:val="9"/>
        </w:numPr>
        <w:tabs>
          <w:tab w:val="clear" w:pos="720"/>
        </w:tabs>
        <w:spacing w:after="0"/>
        <w:ind w:left="567" w:hanging="567"/>
        <w:rPr>
          <w:szCs w:val="22"/>
        </w:rPr>
      </w:pPr>
      <w:r w:rsidRPr="00931DC2">
        <w:rPr>
          <w:szCs w:val="22"/>
        </w:rPr>
        <w:t>pykinimo (šleikštulio) arba vėmimo, sukelto chemoterapijos arba radioterapijos, gydymui</w:t>
      </w:r>
      <w:r>
        <w:rPr>
          <w:szCs w:val="22"/>
        </w:rPr>
        <w:t xml:space="preserve"> suaugusiesiems bei nuo </w:t>
      </w:r>
      <w:r w:rsidRPr="002C3B05">
        <w:t xml:space="preserve">6 </w:t>
      </w:r>
      <w:r>
        <w:rPr>
          <w:szCs w:val="22"/>
        </w:rPr>
        <w:t xml:space="preserve">mėnesių iki </w:t>
      </w:r>
      <w:r w:rsidRPr="002C3B05">
        <w:t>17 met</w:t>
      </w:r>
      <w:r>
        <w:rPr>
          <w:szCs w:val="22"/>
        </w:rPr>
        <w:t>ų amžiaus vaikams ir paaugliams.</w:t>
      </w:r>
    </w:p>
    <w:p w:rsidR="00D20B52" w:rsidRPr="00931DC2" w:rsidRDefault="00D20B52" w:rsidP="00D20B52">
      <w:pPr>
        <w:pStyle w:val="Pagrindinistekstas"/>
        <w:numPr>
          <w:ilvl w:val="0"/>
          <w:numId w:val="9"/>
        </w:numPr>
        <w:tabs>
          <w:tab w:val="clear" w:pos="720"/>
        </w:tabs>
        <w:spacing w:after="0"/>
        <w:ind w:left="567" w:hanging="567"/>
        <w:rPr>
          <w:szCs w:val="22"/>
        </w:rPr>
      </w:pPr>
      <w:r w:rsidRPr="00931DC2">
        <w:rPr>
          <w:szCs w:val="22"/>
        </w:rPr>
        <w:t>pykinimui arba vėmimui, galinčiam atsirasti po chirurginių procedūrų, išvengti</w:t>
      </w:r>
      <w:r>
        <w:rPr>
          <w:szCs w:val="22"/>
        </w:rPr>
        <w:t xml:space="preserve"> suaugusiesiems</w:t>
      </w:r>
      <w:r w:rsidRPr="00931DC2">
        <w:rPr>
          <w:szCs w:val="22"/>
        </w:rPr>
        <w:t>.</w:t>
      </w:r>
    </w:p>
    <w:p w:rsidR="00D20B52" w:rsidRPr="00931DC2" w:rsidRDefault="00D20B52" w:rsidP="00D20B52">
      <w:pPr>
        <w:pStyle w:val="Pagrindinistekstas"/>
        <w:spacing w:after="0"/>
        <w:rPr>
          <w:szCs w:val="22"/>
        </w:rPr>
      </w:pPr>
    </w:p>
    <w:p w:rsidR="00D20B52" w:rsidRPr="00931DC2" w:rsidRDefault="00D20B52" w:rsidP="00D20B52">
      <w:pPr>
        <w:pStyle w:val="Pagrindinistekstas"/>
        <w:spacing w:after="0"/>
        <w:rPr>
          <w:szCs w:val="22"/>
        </w:rPr>
      </w:pPr>
    </w:p>
    <w:p w:rsidR="00D20B52" w:rsidRPr="00931DC2" w:rsidRDefault="00D20B52" w:rsidP="00D20B52">
      <w:pPr>
        <w:pStyle w:val="Antrat2"/>
        <w:numPr>
          <w:ilvl w:val="1"/>
          <w:numId w:val="1"/>
        </w:numPr>
        <w:rPr>
          <w:szCs w:val="22"/>
        </w:rPr>
      </w:pPr>
      <w:r w:rsidRPr="00931DC2">
        <w:rPr>
          <w:szCs w:val="22"/>
        </w:rPr>
        <w:t xml:space="preserve">Kas žinotina prieš vartojant </w:t>
      </w:r>
      <w:proofErr w:type="spellStart"/>
      <w:r w:rsidRPr="00931DC2">
        <w:rPr>
          <w:szCs w:val="22"/>
        </w:rPr>
        <w:t>Ondansetron</w:t>
      </w:r>
      <w:proofErr w:type="spellEnd"/>
      <w:r w:rsidRPr="00931DC2">
        <w:rPr>
          <w:szCs w:val="22"/>
        </w:rPr>
        <w:t>–</w:t>
      </w:r>
      <w:proofErr w:type="spellStart"/>
      <w:r w:rsidRPr="00931DC2">
        <w:rPr>
          <w:szCs w:val="22"/>
        </w:rPr>
        <w:t>Teva</w:t>
      </w:r>
      <w:proofErr w:type="spellEnd"/>
    </w:p>
    <w:p w:rsidR="00D20B52" w:rsidRPr="00931DC2" w:rsidRDefault="00D20B52" w:rsidP="00D20B52">
      <w:pPr>
        <w:pStyle w:val="Pagrindinistekstas"/>
        <w:spacing w:after="0"/>
        <w:rPr>
          <w:szCs w:val="22"/>
        </w:rPr>
      </w:pPr>
    </w:p>
    <w:p w:rsidR="00D20B52" w:rsidRPr="00931DC2" w:rsidRDefault="00D20B52" w:rsidP="00D20B52">
      <w:pPr>
        <w:pStyle w:val="Antrat3"/>
        <w:rPr>
          <w:szCs w:val="22"/>
        </w:rPr>
      </w:pPr>
      <w:proofErr w:type="spellStart"/>
      <w:r w:rsidRPr="00931DC2">
        <w:rPr>
          <w:szCs w:val="22"/>
        </w:rPr>
        <w:t>Ondansetron</w:t>
      </w:r>
      <w:proofErr w:type="spellEnd"/>
      <w:r w:rsidRPr="00931DC2">
        <w:rPr>
          <w:szCs w:val="22"/>
        </w:rPr>
        <w:t>–</w:t>
      </w:r>
      <w:proofErr w:type="spellStart"/>
      <w:r w:rsidRPr="00931DC2">
        <w:rPr>
          <w:szCs w:val="22"/>
        </w:rPr>
        <w:t>Teva</w:t>
      </w:r>
      <w:proofErr w:type="spellEnd"/>
      <w:r w:rsidRPr="00931DC2">
        <w:rPr>
          <w:szCs w:val="22"/>
        </w:rPr>
        <w:t xml:space="preserve"> vartoti </w:t>
      </w:r>
      <w:r>
        <w:rPr>
          <w:szCs w:val="22"/>
        </w:rPr>
        <w:t>draudžiama</w:t>
      </w:r>
      <w:r w:rsidRPr="00931DC2">
        <w:rPr>
          <w:szCs w:val="22"/>
        </w:rPr>
        <w:t>:</w:t>
      </w:r>
    </w:p>
    <w:p w:rsidR="00D20B52" w:rsidRPr="00780F0F" w:rsidRDefault="00D20B52" w:rsidP="00D20B52">
      <w:pPr>
        <w:pStyle w:val="Pagrindinistekstas"/>
        <w:numPr>
          <w:ilvl w:val="0"/>
          <w:numId w:val="1"/>
        </w:numPr>
        <w:spacing w:after="0"/>
        <w:rPr>
          <w:szCs w:val="22"/>
        </w:rPr>
      </w:pPr>
      <w:r w:rsidRPr="00931DC2">
        <w:rPr>
          <w:szCs w:val="22"/>
        </w:rPr>
        <w:t xml:space="preserve">jeigu yra alergija </w:t>
      </w:r>
      <w:proofErr w:type="spellStart"/>
      <w:r w:rsidRPr="00931DC2">
        <w:rPr>
          <w:szCs w:val="22"/>
        </w:rPr>
        <w:t>ondansetronui</w:t>
      </w:r>
      <w:proofErr w:type="spellEnd"/>
      <w:r w:rsidRPr="00931DC2">
        <w:rPr>
          <w:szCs w:val="22"/>
        </w:rPr>
        <w:t xml:space="preserve"> arba bet kuriai pagalbinei </w:t>
      </w:r>
      <w:r>
        <w:rPr>
          <w:szCs w:val="22"/>
        </w:rPr>
        <w:t>šio vaisto</w:t>
      </w:r>
      <w:r w:rsidRPr="00931DC2">
        <w:rPr>
          <w:szCs w:val="22"/>
        </w:rPr>
        <w:t xml:space="preserve"> medžiagai (</w:t>
      </w:r>
      <w:r>
        <w:rPr>
          <w:szCs w:val="22"/>
        </w:rPr>
        <w:t xml:space="preserve">jos </w:t>
      </w:r>
      <w:r w:rsidRPr="00931DC2">
        <w:rPr>
          <w:szCs w:val="22"/>
        </w:rPr>
        <w:t>išvardyt</w:t>
      </w:r>
      <w:r>
        <w:rPr>
          <w:szCs w:val="22"/>
        </w:rPr>
        <w:t>os</w:t>
      </w:r>
      <w:r w:rsidRPr="00931DC2">
        <w:rPr>
          <w:szCs w:val="22"/>
        </w:rPr>
        <w:t xml:space="preserve"> 6 skyriuje);</w:t>
      </w:r>
    </w:p>
    <w:p w:rsidR="00D20B52" w:rsidRPr="00931DC2" w:rsidRDefault="00D20B52" w:rsidP="00D20B52">
      <w:pPr>
        <w:pStyle w:val="Pagrindinistekstas"/>
        <w:numPr>
          <w:ilvl w:val="0"/>
          <w:numId w:val="1"/>
        </w:numPr>
        <w:spacing w:after="0"/>
        <w:rPr>
          <w:szCs w:val="22"/>
        </w:rPr>
      </w:pPr>
      <w:r w:rsidRPr="00931DC2">
        <w:rPr>
          <w:szCs w:val="22"/>
        </w:rPr>
        <w:t xml:space="preserve">jeigu vartojate </w:t>
      </w:r>
      <w:proofErr w:type="spellStart"/>
      <w:r w:rsidRPr="00931DC2">
        <w:rPr>
          <w:szCs w:val="22"/>
        </w:rPr>
        <w:t>apomorfiną</w:t>
      </w:r>
      <w:proofErr w:type="spellEnd"/>
      <w:r w:rsidRPr="00931DC2">
        <w:rPr>
          <w:szCs w:val="22"/>
        </w:rPr>
        <w:t xml:space="preserve"> (vaistą, skirtą </w:t>
      </w:r>
      <w:proofErr w:type="spellStart"/>
      <w:r w:rsidRPr="00931DC2">
        <w:rPr>
          <w:szCs w:val="22"/>
        </w:rPr>
        <w:t>Parkinsono</w:t>
      </w:r>
      <w:proofErr w:type="spellEnd"/>
      <w:r w:rsidRPr="00931DC2">
        <w:rPr>
          <w:szCs w:val="22"/>
        </w:rPr>
        <w:t xml:space="preserve"> ligai gydyti).</w:t>
      </w:r>
    </w:p>
    <w:p w:rsidR="00D20B52" w:rsidRDefault="00D20B52" w:rsidP="00D20B52">
      <w:pPr>
        <w:pStyle w:val="Pagrindinistekstas"/>
        <w:spacing w:after="0"/>
        <w:rPr>
          <w:szCs w:val="22"/>
        </w:rPr>
      </w:pPr>
    </w:p>
    <w:p w:rsidR="00D20B52" w:rsidRDefault="00D20B52" w:rsidP="00D20B52">
      <w:pPr>
        <w:pStyle w:val="Pagrindinistekstas"/>
        <w:spacing w:after="0"/>
        <w:rPr>
          <w:szCs w:val="22"/>
        </w:rPr>
      </w:pPr>
      <w:r>
        <w:rPr>
          <w:szCs w:val="22"/>
        </w:rPr>
        <w:t xml:space="preserve">Negalima vartoti vaikams, </w:t>
      </w:r>
      <w:r>
        <w:rPr>
          <w:rFonts w:eastAsia="Calibri"/>
          <w:szCs w:val="22"/>
        </w:rPr>
        <w:t>kurių kūno paviršiaus plotas yra &lt; 0,6 m</w:t>
      </w:r>
      <w:r>
        <w:rPr>
          <w:rFonts w:eastAsia="Calibri"/>
          <w:szCs w:val="22"/>
          <w:vertAlign w:val="superscript"/>
        </w:rPr>
        <w:t>2</w:t>
      </w:r>
      <w:r>
        <w:rPr>
          <w:rFonts w:eastAsia="Calibri"/>
          <w:szCs w:val="22"/>
        </w:rPr>
        <w:t xml:space="preserve"> arba sveriantiems mažiau </w:t>
      </w:r>
      <w:r w:rsidRPr="002C3B05">
        <w:rPr>
          <w:rFonts w:eastAsia="Calibri"/>
        </w:rPr>
        <w:t>nei 10</w:t>
      </w:r>
      <w:r>
        <w:rPr>
          <w:rFonts w:eastAsia="Calibri"/>
          <w:szCs w:val="22"/>
        </w:rPr>
        <w:t xml:space="preserve"> kg. Šiai pacientų grupei labiau tinkamas dozavimas su mažesniu veikliosios medžiagos kiekiu yra prieinamas.</w:t>
      </w:r>
    </w:p>
    <w:p w:rsidR="00D20B52" w:rsidRPr="00931DC2" w:rsidRDefault="00D20B52" w:rsidP="00D20B52">
      <w:pPr>
        <w:pStyle w:val="Pagrindinistekstas"/>
        <w:spacing w:after="0"/>
        <w:rPr>
          <w:szCs w:val="22"/>
        </w:rPr>
      </w:pPr>
    </w:p>
    <w:p w:rsidR="00D20B52" w:rsidRPr="008E7818" w:rsidRDefault="00D20B52" w:rsidP="00D20B52">
      <w:pPr>
        <w:autoSpaceDE w:val="0"/>
        <w:autoSpaceDN w:val="0"/>
        <w:adjustRightInd w:val="0"/>
        <w:rPr>
          <w:rFonts w:eastAsia="Calibri"/>
          <w:b/>
          <w:color w:val="000000"/>
          <w:szCs w:val="22"/>
        </w:rPr>
      </w:pPr>
      <w:r w:rsidRPr="008E7818">
        <w:rPr>
          <w:rFonts w:eastAsia="Calibri"/>
          <w:b/>
          <w:bCs/>
          <w:color w:val="000000"/>
          <w:szCs w:val="22"/>
          <w:lang w:eastAsia="en-US"/>
        </w:rPr>
        <w:t>Įspėjimai ir</w:t>
      </w:r>
      <w:r w:rsidRPr="008E7818">
        <w:rPr>
          <w:rFonts w:eastAsia="Calibri"/>
          <w:b/>
          <w:color w:val="000000"/>
          <w:szCs w:val="22"/>
        </w:rPr>
        <w:t xml:space="preserve"> atsargumo </w:t>
      </w:r>
      <w:r w:rsidRPr="008E7818">
        <w:rPr>
          <w:rFonts w:eastAsia="Calibri"/>
          <w:b/>
          <w:bCs/>
          <w:color w:val="000000"/>
          <w:szCs w:val="22"/>
          <w:lang w:eastAsia="en-US"/>
        </w:rPr>
        <w:t>priemonės</w:t>
      </w:r>
    </w:p>
    <w:p w:rsidR="00D20B52" w:rsidRPr="008E7818" w:rsidRDefault="00D20B52" w:rsidP="00D20B52">
      <w:pPr>
        <w:rPr>
          <w:szCs w:val="22"/>
        </w:rPr>
      </w:pPr>
      <w:r w:rsidRPr="008E7818">
        <w:rPr>
          <w:szCs w:val="22"/>
        </w:rPr>
        <w:t xml:space="preserve">Prieš vartodami </w:t>
      </w:r>
      <w:proofErr w:type="spellStart"/>
      <w:r w:rsidRPr="008E7818">
        <w:rPr>
          <w:szCs w:val="22"/>
        </w:rPr>
        <w:t>Ondansetron-Teva</w:t>
      </w:r>
      <w:proofErr w:type="spellEnd"/>
      <w:r w:rsidRPr="008E7818">
        <w:rPr>
          <w:szCs w:val="22"/>
        </w:rPr>
        <w:t xml:space="preserve"> pasakykite gydytojui arba vaistininkui jeigu:</w:t>
      </w:r>
    </w:p>
    <w:p w:rsidR="00D20B52" w:rsidRDefault="00D20B52" w:rsidP="00D20B52">
      <w:pPr>
        <w:pStyle w:val="Pagrindinistekstas"/>
        <w:numPr>
          <w:ilvl w:val="0"/>
          <w:numId w:val="2"/>
        </w:numPr>
        <w:spacing w:after="0"/>
        <w:rPr>
          <w:szCs w:val="22"/>
        </w:rPr>
      </w:pPr>
      <w:r>
        <w:rPr>
          <w:szCs w:val="22"/>
        </w:rPr>
        <w:t xml:space="preserve">esate alergiškas panašiems į </w:t>
      </w:r>
      <w:proofErr w:type="spellStart"/>
      <w:r>
        <w:rPr>
          <w:szCs w:val="22"/>
        </w:rPr>
        <w:t>ondansetroną</w:t>
      </w:r>
      <w:proofErr w:type="spellEnd"/>
      <w:r>
        <w:rPr>
          <w:szCs w:val="22"/>
        </w:rPr>
        <w:t xml:space="preserve"> vaistams (5-HT</w:t>
      </w:r>
      <w:r w:rsidRPr="008E62E8">
        <w:rPr>
          <w:szCs w:val="22"/>
          <w:vertAlign w:val="subscript"/>
        </w:rPr>
        <w:t>3</w:t>
      </w:r>
      <w:r>
        <w:rPr>
          <w:szCs w:val="22"/>
        </w:rPr>
        <w:t>-antagonistai);</w:t>
      </w:r>
    </w:p>
    <w:p w:rsidR="00D20B52" w:rsidRDefault="00D20B52" w:rsidP="00D20B52">
      <w:pPr>
        <w:pStyle w:val="Pagrindinistekstas"/>
        <w:numPr>
          <w:ilvl w:val="0"/>
          <w:numId w:val="2"/>
        </w:numPr>
        <w:spacing w:after="0"/>
        <w:rPr>
          <w:szCs w:val="22"/>
        </w:rPr>
      </w:pPr>
      <w:r w:rsidRPr="00931DC2">
        <w:rPr>
          <w:szCs w:val="22"/>
        </w:rPr>
        <w:t>Jums buvo širdies sutrikimų, pvz., netolygus širdies susitraukimų ritmas (aritmija);</w:t>
      </w:r>
    </w:p>
    <w:p w:rsidR="00D20B52" w:rsidRPr="00931DC2" w:rsidRDefault="00D20B52" w:rsidP="00D20B52">
      <w:pPr>
        <w:pStyle w:val="Pagrindinistekstas"/>
        <w:numPr>
          <w:ilvl w:val="0"/>
          <w:numId w:val="2"/>
        </w:numPr>
        <w:spacing w:after="0"/>
        <w:rPr>
          <w:szCs w:val="22"/>
        </w:rPr>
      </w:pPr>
      <w:r w:rsidRPr="00931DC2">
        <w:rPr>
          <w:szCs w:val="22"/>
        </w:rPr>
        <w:t>sergate kepenų liga;</w:t>
      </w:r>
    </w:p>
    <w:p w:rsidR="00D20B52" w:rsidRPr="00931DC2" w:rsidRDefault="00D20B52" w:rsidP="00D20B52">
      <w:pPr>
        <w:numPr>
          <w:ilvl w:val="0"/>
          <w:numId w:val="2"/>
        </w:numPr>
        <w:rPr>
          <w:szCs w:val="22"/>
        </w:rPr>
      </w:pPr>
      <w:r w:rsidRPr="00931DC2">
        <w:rPr>
          <w:szCs w:val="22"/>
        </w:rPr>
        <w:t>užsikimšęs žarnynas arba užkietėję viduriai;</w:t>
      </w:r>
    </w:p>
    <w:p w:rsidR="00D20B52" w:rsidRPr="00931DC2" w:rsidRDefault="00D20B52" w:rsidP="00D20B52">
      <w:pPr>
        <w:numPr>
          <w:ilvl w:val="0"/>
          <w:numId w:val="2"/>
        </w:numPr>
        <w:rPr>
          <w:szCs w:val="22"/>
        </w:rPr>
      </w:pPr>
      <w:r w:rsidRPr="00931DC2">
        <w:rPr>
          <w:szCs w:val="22"/>
        </w:rPr>
        <w:t>Jums buvo atlikta žarnyno operacija;</w:t>
      </w:r>
    </w:p>
    <w:p w:rsidR="00D20B52" w:rsidRPr="00C23F4F" w:rsidRDefault="00D20B52" w:rsidP="00D20B52">
      <w:pPr>
        <w:numPr>
          <w:ilvl w:val="0"/>
          <w:numId w:val="2"/>
        </w:numPr>
        <w:rPr>
          <w:szCs w:val="22"/>
        </w:rPr>
      </w:pPr>
      <w:r w:rsidRPr="00931DC2">
        <w:rPr>
          <w:szCs w:val="22"/>
        </w:rPr>
        <w:t>Jums buvo atlikta adenoidų arba tonzilių operacija;</w:t>
      </w:r>
    </w:p>
    <w:p w:rsidR="00D20B52" w:rsidRPr="00931DC2" w:rsidRDefault="00D20B52" w:rsidP="00D20B52">
      <w:pPr>
        <w:numPr>
          <w:ilvl w:val="0"/>
          <w:numId w:val="2"/>
        </w:numPr>
        <w:rPr>
          <w:szCs w:val="22"/>
        </w:rPr>
      </w:pPr>
      <w:r w:rsidRPr="00931DC2">
        <w:rPr>
          <w:szCs w:val="22"/>
        </w:rPr>
        <w:t>Jums nustatyti tokių druskų, kaip natris, kalis arba magnis, kiekio pakitimai kraujyje.</w:t>
      </w:r>
    </w:p>
    <w:p w:rsidR="00D20B52" w:rsidRPr="00931DC2" w:rsidRDefault="00D20B52" w:rsidP="00D20B52">
      <w:pPr>
        <w:rPr>
          <w:szCs w:val="22"/>
        </w:rPr>
      </w:pPr>
    </w:p>
    <w:p w:rsidR="00D20B52" w:rsidRPr="008E7818" w:rsidRDefault="00D20B52" w:rsidP="00D20B52">
      <w:pPr>
        <w:rPr>
          <w:szCs w:val="22"/>
        </w:rPr>
      </w:pPr>
      <w:r w:rsidRPr="008E7818">
        <w:rPr>
          <w:b/>
          <w:szCs w:val="22"/>
        </w:rPr>
        <w:lastRenderedPageBreak/>
        <w:t xml:space="preserve">Kiti vaistai ir </w:t>
      </w:r>
      <w:proofErr w:type="spellStart"/>
      <w:r w:rsidRPr="008E7818">
        <w:rPr>
          <w:b/>
          <w:szCs w:val="22"/>
        </w:rPr>
        <w:t>Ondansetron-Teva</w:t>
      </w:r>
      <w:proofErr w:type="spellEnd"/>
    </w:p>
    <w:p w:rsidR="00D20B52" w:rsidRPr="00931DC2" w:rsidRDefault="00D20B52" w:rsidP="00D20B52">
      <w:pPr>
        <w:rPr>
          <w:szCs w:val="22"/>
        </w:rPr>
      </w:pPr>
      <w:r w:rsidRPr="00931DC2">
        <w:rPr>
          <w:szCs w:val="22"/>
        </w:rPr>
        <w:t>Jeigu vartojate ar neseniai vartojote kitų vaistų arba dėl to nesate tikri, apie tai pasakykite gydytojui arba vaistininkui.</w:t>
      </w:r>
    </w:p>
    <w:p w:rsidR="00D20B52" w:rsidRPr="00931DC2" w:rsidRDefault="00D20B52" w:rsidP="00D20B52">
      <w:pPr>
        <w:rPr>
          <w:szCs w:val="22"/>
        </w:rPr>
      </w:pPr>
    </w:p>
    <w:p w:rsidR="00D20B52" w:rsidRPr="00931DC2" w:rsidRDefault="00D20B52" w:rsidP="00D20B52">
      <w:pPr>
        <w:rPr>
          <w:szCs w:val="22"/>
        </w:rPr>
      </w:pPr>
    </w:p>
    <w:p w:rsidR="00D20B52" w:rsidRPr="008E62E8" w:rsidRDefault="00D20B52" w:rsidP="00D20B52">
      <w:pPr>
        <w:pStyle w:val="PI-3EMEASMCA"/>
        <w:spacing w:line="240" w:lineRule="auto"/>
        <w:rPr>
          <w:b w:val="0"/>
        </w:rPr>
      </w:pPr>
      <w:proofErr w:type="spellStart"/>
      <w:r w:rsidRPr="008E62E8">
        <w:rPr>
          <w:b w:val="0"/>
        </w:rPr>
        <w:t>Ondansetron-Teva</w:t>
      </w:r>
      <w:proofErr w:type="spellEnd"/>
      <w:r w:rsidRPr="008E62E8">
        <w:rPr>
          <w:b w:val="0"/>
        </w:rPr>
        <w:t xml:space="preserve"> keičia kai kurių vaistų veikimą ir šalutinį poveikį:</w:t>
      </w:r>
    </w:p>
    <w:p w:rsidR="00D20B52" w:rsidRPr="008E7818" w:rsidRDefault="00D20B52" w:rsidP="00D20B52">
      <w:pPr>
        <w:pStyle w:val="PI-3EMEASMCA"/>
        <w:numPr>
          <w:ilvl w:val="0"/>
          <w:numId w:val="10"/>
        </w:numPr>
        <w:spacing w:line="240" w:lineRule="auto"/>
        <w:ind w:left="567" w:hanging="567"/>
        <w:rPr>
          <w:b w:val="0"/>
        </w:rPr>
      </w:pPr>
      <w:proofErr w:type="spellStart"/>
      <w:r w:rsidRPr="008E62E8">
        <w:rPr>
          <w:b w:val="0"/>
        </w:rPr>
        <w:t>apomorfino</w:t>
      </w:r>
      <w:proofErr w:type="spellEnd"/>
      <w:r w:rsidRPr="008E62E8">
        <w:rPr>
          <w:b w:val="0"/>
        </w:rPr>
        <w:t xml:space="preserve"> (vaisto, vartojamo </w:t>
      </w:r>
      <w:proofErr w:type="spellStart"/>
      <w:r w:rsidRPr="008E62E8">
        <w:rPr>
          <w:b w:val="0"/>
        </w:rPr>
        <w:t>Parkinsono</w:t>
      </w:r>
      <w:proofErr w:type="spellEnd"/>
      <w:r w:rsidRPr="008E62E8">
        <w:rPr>
          <w:b w:val="0"/>
        </w:rPr>
        <w:t xml:space="preserve"> ligai gydyti). Buvo gauta pranešimų apie didelį kraujospūdžio sumažėjimą bei sąmonės netekimą kai </w:t>
      </w:r>
      <w:proofErr w:type="spellStart"/>
      <w:r w:rsidRPr="008E62E8">
        <w:rPr>
          <w:b w:val="0"/>
        </w:rPr>
        <w:t>ondansetronas</w:t>
      </w:r>
      <w:proofErr w:type="spellEnd"/>
      <w:r w:rsidRPr="008E62E8">
        <w:rPr>
          <w:b w:val="0"/>
        </w:rPr>
        <w:t xml:space="preserve"> buvo vartojamas kartu su </w:t>
      </w:r>
      <w:proofErr w:type="spellStart"/>
      <w:r w:rsidRPr="008E62E8">
        <w:rPr>
          <w:b w:val="0"/>
        </w:rPr>
        <w:t>apomorfinu</w:t>
      </w:r>
      <w:proofErr w:type="spellEnd"/>
      <w:r w:rsidRPr="008E62E8">
        <w:rPr>
          <w:b w:val="0"/>
        </w:rPr>
        <w:t>;</w:t>
      </w:r>
    </w:p>
    <w:p w:rsidR="00D20B52" w:rsidRPr="008E7818" w:rsidRDefault="00D20B52" w:rsidP="00D20B52">
      <w:pPr>
        <w:pStyle w:val="PI-3EMEASMCA"/>
        <w:numPr>
          <w:ilvl w:val="0"/>
          <w:numId w:val="10"/>
        </w:numPr>
        <w:spacing w:line="240" w:lineRule="auto"/>
        <w:ind w:left="567" w:hanging="567"/>
        <w:rPr>
          <w:b w:val="0"/>
        </w:rPr>
      </w:pPr>
      <w:proofErr w:type="spellStart"/>
      <w:r w:rsidRPr="008E7818">
        <w:rPr>
          <w:b w:val="0"/>
        </w:rPr>
        <w:t>karbamazepino</w:t>
      </w:r>
      <w:proofErr w:type="spellEnd"/>
      <w:r>
        <w:rPr>
          <w:b w:val="0"/>
        </w:rPr>
        <w:t xml:space="preserve">, </w:t>
      </w:r>
      <w:proofErr w:type="spellStart"/>
      <w:r>
        <w:rPr>
          <w:b w:val="0"/>
        </w:rPr>
        <w:t>fenitoino</w:t>
      </w:r>
      <w:proofErr w:type="spellEnd"/>
      <w:r w:rsidRPr="008E7818">
        <w:rPr>
          <w:b w:val="0"/>
        </w:rPr>
        <w:t xml:space="preserve"> (vartojamo epilepsijos gydymui);</w:t>
      </w:r>
    </w:p>
    <w:p w:rsidR="00D20B52" w:rsidRPr="008E7818" w:rsidRDefault="00D20B52" w:rsidP="00D20B52">
      <w:pPr>
        <w:pStyle w:val="PI-3EMEASMCA"/>
        <w:numPr>
          <w:ilvl w:val="0"/>
          <w:numId w:val="10"/>
        </w:numPr>
        <w:spacing w:line="240" w:lineRule="auto"/>
        <w:ind w:left="567" w:hanging="567"/>
        <w:rPr>
          <w:b w:val="0"/>
        </w:rPr>
      </w:pPr>
      <w:proofErr w:type="spellStart"/>
      <w:r w:rsidRPr="008E7818">
        <w:rPr>
          <w:b w:val="0"/>
        </w:rPr>
        <w:t>rifampicino</w:t>
      </w:r>
      <w:proofErr w:type="spellEnd"/>
      <w:r w:rsidRPr="008E7818">
        <w:rPr>
          <w:b w:val="0"/>
        </w:rPr>
        <w:t xml:space="preserve"> (vartojamo tuberkuliozės gydymui);</w:t>
      </w:r>
    </w:p>
    <w:p w:rsidR="00D20B52" w:rsidRPr="008E7818" w:rsidRDefault="00D20B52" w:rsidP="00D20B52">
      <w:pPr>
        <w:pStyle w:val="PI-3EMEASMCA"/>
        <w:numPr>
          <w:ilvl w:val="0"/>
          <w:numId w:val="10"/>
        </w:numPr>
        <w:spacing w:line="240" w:lineRule="auto"/>
        <w:ind w:left="567" w:hanging="567"/>
        <w:rPr>
          <w:b w:val="0"/>
        </w:rPr>
      </w:pPr>
      <w:proofErr w:type="spellStart"/>
      <w:r w:rsidRPr="008E7818">
        <w:rPr>
          <w:b w:val="0"/>
        </w:rPr>
        <w:t>tramadolio</w:t>
      </w:r>
      <w:proofErr w:type="spellEnd"/>
      <w:r w:rsidRPr="008E7818">
        <w:rPr>
          <w:b w:val="0"/>
        </w:rPr>
        <w:t xml:space="preserve"> (vartojamo vidutinio arba vidutiniškai stipraus skausmo malšinimui);</w:t>
      </w:r>
    </w:p>
    <w:p w:rsidR="00D20B52" w:rsidRPr="008E7818" w:rsidRDefault="00D20B52" w:rsidP="00D20B52">
      <w:pPr>
        <w:pStyle w:val="PI-3EMEASMCA"/>
        <w:numPr>
          <w:ilvl w:val="0"/>
          <w:numId w:val="10"/>
        </w:numPr>
        <w:spacing w:line="240" w:lineRule="auto"/>
        <w:ind w:left="567" w:hanging="567"/>
        <w:rPr>
          <w:b w:val="0"/>
        </w:rPr>
      </w:pPr>
      <w:r w:rsidRPr="008E7818">
        <w:rPr>
          <w:b w:val="0"/>
        </w:rPr>
        <w:t>širdį veikiančių vaistų</w:t>
      </w:r>
      <w:r>
        <w:rPr>
          <w:b w:val="0"/>
        </w:rPr>
        <w:t>, tokių kaip tam tikri priešvėžiniai vaistai (</w:t>
      </w:r>
      <w:proofErr w:type="spellStart"/>
      <w:r>
        <w:rPr>
          <w:b w:val="0"/>
        </w:rPr>
        <w:t>antraciklinai</w:t>
      </w:r>
      <w:proofErr w:type="spellEnd"/>
      <w:r>
        <w:rPr>
          <w:b w:val="0"/>
        </w:rPr>
        <w:t xml:space="preserve"> arba </w:t>
      </w:r>
      <w:proofErr w:type="spellStart"/>
      <w:r>
        <w:rPr>
          <w:b w:val="0"/>
        </w:rPr>
        <w:t>trastuzumabas</w:t>
      </w:r>
      <w:proofErr w:type="spellEnd"/>
      <w:r>
        <w:rPr>
          <w:b w:val="0"/>
        </w:rPr>
        <w:t xml:space="preserve">) arba vaistų, ilginančių QT intervalą </w:t>
      </w:r>
      <w:r w:rsidRPr="005612B5">
        <w:rPr>
          <w:b w:val="0"/>
        </w:rPr>
        <w:t>(</w:t>
      </w:r>
      <w:r>
        <w:rPr>
          <w:rFonts w:eastAsia="Calibri"/>
          <w:b w:val="0"/>
        </w:rPr>
        <w:t>kas gali pakeisti EKG</w:t>
      </w:r>
      <w:r w:rsidRPr="008E62E8">
        <w:rPr>
          <w:rFonts w:eastAsia="Calibri"/>
          <w:b w:val="0"/>
        </w:rPr>
        <w:t xml:space="preserve"> suke</w:t>
      </w:r>
      <w:r>
        <w:rPr>
          <w:rFonts w:eastAsia="Calibri"/>
          <w:b w:val="0"/>
        </w:rPr>
        <w:t>liant</w:t>
      </w:r>
      <w:r w:rsidRPr="008E62E8">
        <w:rPr>
          <w:rFonts w:eastAsia="Calibri"/>
          <w:b w:val="0"/>
        </w:rPr>
        <w:t xml:space="preserve"> </w:t>
      </w:r>
      <w:r>
        <w:rPr>
          <w:rFonts w:eastAsia="Calibri"/>
          <w:b w:val="0"/>
        </w:rPr>
        <w:t>gyvybei pavojingą nenormalų arba nereguliarų širdies plakimą)</w:t>
      </w:r>
      <w:r w:rsidRPr="005612B5" w:rsidDel="00C77CEF">
        <w:rPr>
          <w:b w:val="0"/>
        </w:rPr>
        <w:t xml:space="preserve"> </w:t>
      </w:r>
      <w:r w:rsidRPr="008E7818">
        <w:rPr>
          <w:b w:val="0"/>
        </w:rPr>
        <w:t>;</w:t>
      </w:r>
    </w:p>
    <w:p w:rsidR="00D20B52" w:rsidRPr="008E62E8" w:rsidRDefault="00D20B52" w:rsidP="00D20B52">
      <w:pPr>
        <w:pStyle w:val="PI-3EMEASMCA"/>
        <w:numPr>
          <w:ilvl w:val="0"/>
          <w:numId w:val="10"/>
        </w:numPr>
        <w:spacing w:line="240" w:lineRule="auto"/>
        <w:ind w:left="567" w:hanging="567"/>
        <w:rPr>
          <w:b w:val="0"/>
        </w:rPr>
      </w:pPr>
      <w:r>
        <w:rPr>
          <w:rFonts w:eastAsia="Calibri"/>
          <w:b w:val="0"/>
          <w:iCs/>
          <w:lang w:eastAsia="lt-LT"/>
        </w:rPr>
        <w:t>s</w:t>
      </w:r>
      <w:r w:rsidRPr="008E62E8">
        <w:rPr>
          <w:rFonts w:eastAsia="Calibri"/>
          <w:b w:val="0"/>
          <w:iCs/>
          <w:lang w:eastAsia="lt-LT"/>
        </w:rPr>
        <w:t>elektyv</w:t>
      </w:r>
      <w:r>
        <w:rPr>
          <w:rFonts w:eastAsia="Calibri"/>
          <w:b w:val="0"/>
          <w:iCs/>
          <w:lang w:eastAsia="lt-LT"/>
        </w:rPr>
        <w:t>ių</w:t>
      </w:r>
      <w:r w:rsidRPr="008E62E8">
        <w:rPr>
          <w:rFonts w:eastAsia="Calibri"/>
          <w:b w:val="0"/>
          <w:iCs/>
          <w:lang w:eastAsia="lt-LT"/>
        </w:rPr>
        <w:t xml:space="preserve"> </w:t>
      </w:r>
      <w:proofErr w:type="spellStart"/>
      <w:r w:rsidRPr="008E62E8">
        <w:rPr>
          <w:rFonts w:eastAsia="Calibri"/>
          <w:b w:val="0"/>
          <w:iCs/>
          <w:lang w:eastAsia="lt-LT"/>
        </w:rPr>
        <w:t>serotonino</w:t>
      </w:r>
      <w:proofErr w:type="spellEnd"/>
      <w:r w:rsidRPr="008E62E8">
        <w:rPr>
          <w:rFonts w:eastAsia="Calibri"/>
          <w:b w:val="0"/>
          <w:iCs/>
          <w:lang w:eastAsia="lt-LT"/>
        </w:rPr>
        <w:t xml:space="preserve"> reabsorbcijos inhibitorių, arba SSRI, depresijos </w:t>
      </w:r>
      <w:r>
        <w:rPr>
          <w:rFonts w:eastAsia="Calibri"/>
          <w:b w:val="0"/>
          <w:iCs/>
          <w:lang w:eastAsia="lt-LT"/>
        </w:rPr>
        <w:t>ir/</w:t>
      </w:r>
      <w:r w:rsidRPr="008E62E8">
        <w:rPr>
          <w:rFonts w:eastAsia="Calibri"/>
          <w:b w:val="0"/>
          <w:iCs/>
          <w:lang w:eastAsia="lt-LT"/>
        </w:rPr>
        <w:t>ar nerimo gydymui</w:t>
      </w:r>
      <w:r>
        <w:rPr>
          <w:rFonts w:eastAsia="Calibri"/>
          <w:b w:val="0"/>
          <w:iCs/>
          <w:lang w:eastAsia="lt-LT"/>
        </w:rPr>
        <w:t xml:space="preserve">, tokių kaip </w:t>
      </w:r>
      <w:proofErr w:type="spellStart"/>
      <w:r w:rsidRPr="008E62E8">
        <w:rPr>
          <w:rFonts w:eastAsia="Calibri"/>
          <w:b w:val="0"/>
          <w:lang w:eastAsia="lt-LT"/>
        </w:rPr>
        <w:t>fluoksetin</w:t>
      </w:r>
      <w:r>
        <w:rPr>
          <w:rFonts w:eastAsia="Calibri"/>
          <w:b w:val="0"/>
          <w:lang w:eastAsia="lt-LT"/>
        </w:rPr>
        <w:t>o</w:t>
      </w:r>
      <w:proofErr w:type="spellEnd"/>
      <w:r w:rsidRPr="008E62E8">
        <w:rPr>
          <w:rFonts w:eastAsia="Calibri"/>
          <w:b w:val="0"/>
          <w:lang w:eastAsia="lt-LT"/>
        </w:rPr>
        <w:t xml:space="preserve">, </w:t>
      </w:r>
      <w:proofErr w:type="spellStart"/>
      <w:r w:rsidRPr="008E62E8">
        <w:rPr>
          <w:rFonts w:eastAsia="Calibri"/>
          <w:b w:val="0"/>
          <w:lang w:eastAsia="lt-LT"/>
        </w:rPr>
        <w:t>paroksetin</w:t>
      </w:r>
      <w:r>
        <w:rPr>
          <w:rFonts w:eastAsia="Calibri"/>
          <w:b w:val="0"/>
          <w:lang w:eastAsia="lt-LT"/>
        </w:rPr>
        <w:t>o</w:t>
      </w:r>
      <w:proofErr w:type="spellEnd"/>
      <w:r w:rsidRPr="008E62E8">
        <w:rPr>
          <w:rFonts w:eastAsia="Calibri"/>
          <w:b w:val="0"/>
          <w:lang w:eastAsia="lt-LT"/>
        </w:rPr>
        <w:t xml:space="preserve">, </w:t>
      </w:r>
      <w:proofErr w:type="spellStart"/>
      <w:r w:rsidRPr="008E62E8">
        <w:rPr>
          <w:rFonts w:eastAsia="Calibri"/>
          <w:b w:val="0"/>
          <w:lang w:eastAsia="lt-LT"/>
        </w:rPr>
        <w:t>sertralin</w:t>
      </w:r>
      <w:r>
        <w:rPr>
          <w:rFonts w:eastAsia="Calibri"/>
          <w:b w:val="0"/>
          <w:lang w:eastAsia="lt-LT"/>
        </w:rPr>
        <w:t>o</w:t>
      </w:r>
      <w:proofErr w:type="spellEnd"/>
      <w:r w:rsidRPr="008E62E8">
        <w:rPr>
          <w:rFonts w:eastAsia="Calibri"/>
          <w:b w:val="0"/>
          <w:lang w:eastAsia="lt-LT"/>
        </w:rPr>
        <w:t xml:space="preserve">, </w:t>
      </w:r>
      <w:proofErr w:type="spellStart"/>
      <w:r w:rsidRPr="008E62E8">
        <w:rPr>
          <w:rFonts w:eastAsia="Calibri"/>
          <w:b w:val="0"/>
          <w:lang w:eastAsia="lt-LT"/>
        </w:rPr>
        <w:t>fluvoksamin</w:t>
      </w:r>
      <w:r>
        <w:rPr>
          <w:rFonts w:eastAsia="Calibri"/>
          <w:b w:val="0"/>
          <w:lang w:eastAsia="lt-LT"/>
        </w:rPr>
        <w:t>o</w:t>
      </w:r>
      <w:proofErr w:type="spellEnd"/>
      <w:r w:rsidRPr="008E62E8">
        <w:rPr>
          <w:rFonts w:eastAsia="Calibri"/>
          <w:b w:val="0"/>
          <w:lang w:eastAsia="lt-LT"/>
        </w:rPr>
        <w:t xml:space="preserve">, </w:t>
      </w:r>
      <w:proofErr w:type="spellStart"/>
      <w:r w:rsidRPr="008E62E8">
        <w:rPr>
          <w:rFonts w:eastAsia="Calibri"/>
          <w:b w:val="0"/>
          <w:lang w:eastAsia="lt-LT"/>
        </w:rPr>
        <w:t>citalopram</w:t>
      </w:r>
      <w:r>
        <w:rPr>
          <w:rFonts w:eastAsia="Calibri"/>
          <w:b w:val="0"/>
          <w:lang w:eastAsia="lt-LT"/>
        </w:rPr>
        <w:t>o</w:t>
      </w:r>
      <w:proofErr w:type="spellEnd"/>
      <w:r w:rsidRPr="0038655D">
        <w:rPr>
          <w:rFonts w:eastAsia="Calibri"/>
          <w:b w:val="0"/>
          <w:lang w:eastAsia="lt-LT"/>
        </w:rPr>
        <w:t xml:space="preserve">, </w:t>
      </w:r>
      <w:proofErr w:type="spellStart"/>
      <w:r w:rsidRPr="0038655D">
        <w:rPr>
          <w:rFonts w:eastAsia="Calibri"/>
          <w:b w:val="0"/>
          <w:lang w:eastAsia="lt-LT"/>
        </w:rPr>
        <w:t>escit</w:t>
      </w:r>
      <w:r w:rsidRPr="008E62E8">
        <w:rPr>
          <w:rFonts w:eastAsia="Calibri"/>
          <w:b w:val="0"/>
          <w:lang w:eastAsia="lt-LT"/>
        </w:rPr>
        <w:t>a</w:t>
      </w:r>
      <w:r>
        <w:rPr>
          <w:rFonts w:eastAsia="Calibri"/>
          <w:b w:val="0"/>
          <w:lang w:eastAsia="lt-LT"/>
        </w:rPr>
        <w:t>l</w:t>
      </w:r>
      <w:r w:rsidRPr="008E62E8">
        <w:rPr>
          <w:rFonts w:eastAsia="Calibri"/>
          <w:b w:val="0"/>
          <w:lang w:eastAsia="lt-LT"/>
        </w:rPr>
        <w:t>opram</w:t>
      </w:r>
      <w:r>
        <w:rPr>
          <w:rFonts w:eastAsia="Calibri"/>
          <w:b w:val="0"/>
          <w:lang w:eastAsia="lt-LT"/>
        </w:rPr>
        <w:t>o</w:t>
      </w:r>
      <w:proofErr w:type="spellEnd"/>
      <w:r>
        <w:rPr>
          <w:rFonts w:eastAsia="Calibri"/>
          <w:b w:val="0"/>
          <w:lang w:eastAsia="lt-LT"/>
        </w:rPr>
        <w:t>;</w:t>
      </w:r>
    </w:p>
    <w:p w:rsidR="00D20B52" w:rsidRPr="008E7818" w:rsidRDefault="00D20B52" w:rsidP="00D20B52">
      <w:pPr>
        <w:pStyle w:val="PI-3EMEASMCA"/>
        <w:numPr>
          <w:ilvl w:val="0"/>
          <w:numId w:val="10"/>
        </w:numPr>
        <w:spacing w:line="240" w:lineRule="auto"/>
        <w:ind w:left="567" w:hanging="567"/>
        <w:rPr>
          <w:b w:val="0"/>
        </w:rPr>
      </w:pPr>
      <w:proofErr w:type="spellStart"/>
      <w:r w:rsidRPr="00C31D13">
        <w:rPr>
          <w:rFonts w:eastAsia="Calibri"/>
          <w:b w:val="0"/>
          <w:lang w:eastAsia="lt-LT"/>
        </w:rPr>
        <w:t>serotonino</w:t>
      </w:r>
      <w:proofErr w:type="spellEnd"/>
      <w:r w:rsidRPr="00C31D13">
        <w:rPr>
          <w:rFonts w:eastAsia="Calibri"/>
          <w:b w:val="0"/>
          <w:lang w:eastAsia="lt-LT"/>
        </w:rPr>
        <w:t xml:space="preserve"> </w:t>
      </w:r>
      <w:proofErr w:type="spellStart"/>
      <w:r w:rsidRPr="00C31D13">
        <w:rPr>
          <w:rFonts w:eastAsia="Calibri"/>
          <w:b w:val="0"/>
          <w:lang w:eastAsia="lt-LT"/>
        </w:rPr>
        <w:t>noradrenalino</w:t>
      </w:r>
      <w:proofErr w:type="spellEnd"/>
      <w:r w:rsidRPr="00C31D13">
        <w:rPr>
          <w:rFonts w:eastAsia="Calibri"/>
          <w:b w:val="0"/>
          <w:lang w:eastAsia="lt-LT"/>
        </w:rPr>
        <w:t xml:space="preserve"> reabsorbcijos inhibitorių SNRI </w:t>
      </w:r>
      <w:r w:rsidRPr="00C31D13">
        <w:rPr>
          <w:rFonts w:eastAsia="Calibri"/>
          <w:b w:val="0"/>
          <w:iCs/>
          <w:lang w:eastAsia="lt-LT"/>
        </w:rPr>
        <w:t>depresijos ar nerimo gydymui</w:t>
      </w:r>
      <w:r>
        <w:rPr>
          <w:rFonts w:eastAsia="Calibri"/>
          <w:b w:val="0"/>
          <w:iCs/>
          <w:lang w:eastAsia="lt-LT"/>
        </w:rPr>
        <w:t xml:space="preserve">, tokių kaip </w:t>
      </w:r>
      <w:r w:rsidRPr="008E7818" w:rsidDel="005612B5">
        <w:rPr>
          <w:b w:val="0"/>
        </w:rPr>
        <w:t xml:space="preserve"> </w:t>
      </w:r>
      <w:proofErr w:type="spellStart"/>
      <w:r w:rsidRPr="00A83E9E">
        <w:rPr>
          <w:rFonts w:eastAsia="Calibri"/>
          <w:b w:val="0"/>
          <w:lang w:eastAsia="lt-LT"/>
        </w:rPr>
        <w:t>venlafaksi</w:t>
      </w:r>
      <w:r>
        <w:rPr>
          <w:rFonts w:eastAsia="Calibri"/>
          <w:b w:val="0"/>
          <w:lang w:eastAsia="lt-LT"/>
        </w:rPr>
        <w:t>no</w:t>
      </w:r>
      <w:proofErr w:type="spellEnd"/>
      <w:r>
        <w:rPr>
          <w:rFonts w:eastAsia="Calibri"/>
          <w:b w:val="0"/>
          <w:lang w:eastAsia="lt-LT"/>
        </w:rPr>
        <w:t xml:space="preserve"> ar </w:t>
      </w:r>
      <w:proofErr w:type="spellStart"/>
      <w:r>
        <w:rPr>
          <w:rFonts w:eastAsia="Calibri"/>
          <w:b w:val="0"/>
          <w:lang w:eastAsia="lt-LT"/>
        </w:rPr>
        <w:t>duloksetino</w:t>
      </w:r>
      <w:proofErr w:type="spellEnd"/>
      <w:r w:rsidRPr="008E7818">
        <w:rPr>
          <w:b w:val="0"/>
        </w:rPr>
        <w:t>.</w:t>
      </w:r>
    </w:p>
    <w:p w:rsidR="00D20B52" w:rsidRPr="008E7818" w:rsidRDefault="00D20B52" w:rsidP="00D20B52">
      <w:pPr>
        <w:pStyle w:val="PI-3EMEASMCA"/>
        <w:rPr>
          <w:b w:val="0"/>
        </w:rPr>
      </w:pPr>
    </w:p>
    <w:p w:rsidR="00D20B52" w:rsidRPr="00647299" w:rsidRDefault="00D20B52" w:rsidP="00D20B52">
      <w:pPr>
        <w:pStyle w:val="Antrat3"/>
      </w:pPr>
      <w:r w:rsidRPr="00647299">
        <w:t>Nėštumas ir žindymo laikotarpis</w:t>
      </w:r>
    </w:p>
    <w:p w:rsidR="00D20B52" w:rsidRPr="00931DC2" w:rsidRDefault="00D20B52" w:rsidP="00D20B52">
      <w:pPr>
        <w:pStyle w:val="BTEMEASMCA"/>
        <w:rPr>
          <w:noProof w:val="0"/>
        </w:rPr>
      </w:pPr>
      <w:r w:rsidRPr="00833C27">
        <w:t xml:space="preserve">Nevartokite </w:t>
      </w:r>
      <w:r>
        <w:t>Ondansetron-Teva</w:t>
      </w:r>
      <w:r w:rsidRPr="00833C27">
        <w:t xml:space="preserve"> pirmojo nėštumo trimestro metu, nes dėl </w:t>
      </w:r>
      <w:r>
        <w:t>Ondansetron-Teva</w:t>
      </w:r>
      <w:r w:rsidRPr="00833C27">
        <w:t xml:space="preserve"> poveikio gali šiek tiek padidėti naujagimio lūpos ir (arba) gomurio nesuaugimo (kiaurymės arba plyšių susidarymo viršutinėje lūpoje ir (arba) gomuryje) rizika. Jeigu jau esate nėščia, manote, kad galbūt esate nėščia, arba planuojate pastoti, prieš vartodama </w:t>
      </w:r>
      <w:r>
        <w:t>Ondansetron-Teva</w:t>
      </w:r>
      <w:r w:rsidRPr="00833C27">
        <w:t xml:space="preserve"> pasitarkite su gydytoju arba vaistininku. Jeigu esate vaisinga moteris, Jums gali būti patarta naudoti veiksmingą kontracepcijos metodą.</w:t>
      </w:r>
    </w:p>
    <w:p w:rsidR="00D20B52" w:rsidRDefault="00D20B52" w:rsidP="00D20B52">
      <w:pPr>
        <w:pStyle w:val="BTEMEASMCA"/>
        <w:rPr>
          <w:noProof w:val="0"/>
        </w:rPr>
      </w:pPr>
      <w:r w:rsidRPr="00931DC2">
        <w:rPr>
          <w:noProof w:val="0"/>
        </w:rPr>
        <w:t xml:space="preserve">Jeigu vartojate </w:t>
      </w:r>
      <w:proofErr w:type="spellStart"/>
      <w:r w:rsidRPr="00931DC2">
        <w:rPr>
          <w:noProof w:val="0"/>
        </w:rPr>
        <w:t>Ondansetron-Teva</w:t>
      </w:r>
      <w:proofErr w:type="spellEnd"/>
      <w:r w:rsidRPr="00931DC2">
        <w:rPr>
          <w:noProof w:val="0"/>
        </w:rPr>
        <w:t>, nežindykite kūdikio.</w:t>
      </w:r>
    </w:p>
    <w:p w:rsidR="00D20B52" w:rsidRPr="00931DC2" w:rsidRDefault="00D20B52" w:rsidP="00D20B52">
      <w:pPr>
        <w:pStyle w:val="BTEMEASMCA"/>
        <w:rPr>
          <w:noProof w:val="0"/>
        </w:rPr>
      </w:pPr>
      <w:r>
        <w:rPr>
          <w:noProof w:val="0"/>
        </w:rPr>
        <w:t>Todėl, kad nedidelis kiekis patenka į motinos pieną. Pasitarkite su gydytoju.</w:t>
      </w:r>
    </w:p>
    <w:p w:rsidR="00D20B52" w:rsidRPr="008E7818" w:rsidRDefault="00D20B52" w:rsidP="00D20B52">
      <w:pPr>
        <w:pStyle w:val="Pagrindinistekstas"/>
        <w:spacing w:after="0"/>
        <w:rPr>
          <w:szCs w:val="22"/>
        </w:rPr>
      </w:pPr>
    </w:p>
    <w:p w:rsidR="00D20B52" w:rsidRPr="008E7818" w:rsidRDefault="00D20B52" w:rsidP="00D20B52">
      <w:pPr>
        <w:pStyle w:val="Pagrindinistekstas"/>
        <w:spacing w:after="0"/>
        <w:rPr>
          <w:b/>
          <w:szCs w:val="22"/>
        </w:rPr>
      </w:pPr>
      <w:r w:rsidRPr="008E7818">
        <w:rPr>
          <w:b/>
          <w:szCs w:val="22"/>
        </w:rPr>
        <w:t>Vairavimas ir mechanizmų valdymas</w:t>
      </w:r>
    </w:p>
    <w:p w:rsidR="00D20B52" w:rsidRPr="00931DC2" w:rsidRDefault="00D20B52" w:rsidP="00D20B52">
      <w:pPr>
        <w:pStyle w:val="BTEMEASMCA"/>
        <w:rPr>
          <w:noProof w:val="0"/>
        </w:rPr>
      </w:pPr>
      <w:proofErr w:type="spellStart"/>
      <w:r w:rsidRPr="00931DC2">
        <w:rPr>
          <w:noProof w:val="0"/>
        </w:rPr>
        <w:t>Ondansetron-Teva</w:t>
      </w:r>
      <w:proofErr w:type="spellEnd"/>
      <w:r w:rsidRPr="00931DC2">
        <w:rPr>
          <w:noProof w:val="0"/>
        </w:rPr>
        <w:t xml:space="preserve"> </w:t>
      </w:r>
      <w:r>
        <w:rPr>
          <w:noProof w:val="0"/>
        </w:rPr>
        <w:t>neveikia arba veikia nežymiai</w:t>
      </w:r>
      <w:r w:rsidRPr="00931DC2">
        <w:rPr>
          <w:noProof w:val="0"/>
        </w:rPr>
        <w:t xml:space="preserve"> Jūsų gebėjimą vairuoti arba valdyti mechanizmus.</w:t>
      </w:r>
    </w:p>
    <w:p w:rsidR="00D20B52" w:rsidRPr="00931DC2" w:rsidRDefault="00D20B52" w:rsidP="00D20B52">
      <w:pPr>
        <w:pStyle w:val="BTEMEASMCA"/>
        <w:rPr>
          <w:b/>
          <w:noProof w:val="0"/>
        </w:rPr>
      </w:pPr>
    </w:p>
    <w:p w:rsidR="00D20B52" w:rsidRPr="00931DC2" w:rsidRDefault="00D20B52" w:rsidP="00D20B52">
      <w:pPr>
        <w:pStyle w:val="BTEMEASMCA"/>
        <w:rPr>
          <w:b/>
          <w:noProof w:val="0"/>
        </w:rPr>
      </w:pPr>
      <w:proofErr w:type="spellStart"/>
      <w:r w:rsidRPr="00931DC2">
        <w:rPr>
          <w:b/>
          <w:noProof w:val="0"/>
        </w:rPr>
        <w:t>Ondansetron</w:t>
      </w:r>
      <w:proofErr w:type="spellEnd"/>
      <w:r w:rsidRPr="00931DC2">
        <w:rPr>
          <w:b/>
          <w:noProof w:val="0"/>
        </w:rPr>
        <w:t>–</w:t>
      </w:r>
      <w:proofErr w:type="spellStart"/>
      <w:r w:rsidRPr="00931DC2">
        <w:rPr>
          <w:b/>
          <w:noProof w:val="0"/>
        </w:rPr>
        <w:t>Teva</w:t>
      </w:r>
      <w:proofErr w:type="spellEnd"/>
      <w:r w:rsidRPr="00931DC2">
        <w:rPr>
          <w:b/>
          <w:noProof w:val="0"/>
        </w:rPr>
        <w:t xml:space="preserve"> sudėtyje yra laktozės</w:t>
      </w:r>
    </w:p>
    <w:p w:rsidR="00D20B52" w:rsidRPr="00931DC2" w:rsidRDefault="00D20B52" w:rsidP="00D20B52">
      <w:pPr>
        <w:pStyle w:val="BTEMEASMCA"/>
        <w:rPr>
          <w:noProof w:val="0"/>
        </w:rPr>
      </w:pPr>
      <w:r w:rsidRPr="00931DC2">
        <w:rPr>
          <w:noProof w:val="0"/>
        </w:rPr>
        <w:t>Jeigu gydytojas Jums yra sakęs, kad netoleruojate kokių nors angliavandenių, kreipkitės į jį prieš pradėdami vartoti šį vaistą.</w:t>
      </w:r>
    </w:p>
    <w:p w:rsidR="00D20B52" w:rsidRDefault="00D20B52" w:rsidP="00D20B52">
      <w:pPr>
        <w:rPr>
          <w:szCs w:val="22"/>
        </w:rPr>
      </w:pPr>
    </w:p>
    <w:p w:rsidR="00D20B52" w:rsidRPr="00931DC2" w:rsidRDefault="00D20B52" w:rsidP="00D20B52">
      <w:pPr>
        <w:rPr>
          <w:szCs w:val="22"/>
        </w:rPr>
      </w:pPr>
      <w:proofErr w:type="spellStart"/>
      <w:r w:rsidRPr="00931DC2">
        <w:rPr>
          <w:b/>
        </w:rPr>
        <w:t>Ondansetron</w:t>
      </w:r>
      <w:proofErr w:type="spellEnd"/>
      <w:r w:rsidRPr="00931DC2">
        <w:rPr>
          <w:b/>
        </w:rPr>
        <w:t>–</w:t>
      </w:r>
      <w:proofErr w:type="spellStart"/>
      <w:r w:rsidRPr="00931DC2">
        <w:rPr>
          <w:b/>
        </w:rPr>
        <w:t>Teva</w:t>
      </w:r>
      <w:proofErr w:type="spellEnd"/>
      <w:r w:rsidRPr="00931DC2">
        <w:rPr>
          <w:b/>
        </w:rPr>
        <w:t xml:space="preserve"> sudėtyje yra</w:t>
      </w:r>
      <w:r>
        <w:rPr>
          <w:b/>
        </w:rPr>
        <w:t xml:space="preserve"> natrio</w:t>
      </w:r>
    </w:p>
    <w:p w:rsidR="00D20B52" w:rsidRDefault="00D20B52" w:rsidP="00D20B52">
      <w:pPr>
        <w:pStyle w:val="Pagrindinistekstas"/>
        <w:spacing w:after="0"/>
        <w:rPr>
          <w:szCs w:val="22"/>
        </w:rPr>
      </w:pPr>
      <w:r>
        <w:rPr>
          <w:szCs w:val="22"/>
        </w:rPr>
        <w:t xml:space="preserve">Šio vaistinio preparato vienoje plėvele dengtoje tabletėje </w:t>
      </w:r>
      <w:r>
        <w:rPr>
          <w:color w:val="000000"/>
        </w:rPr>
        <w:t>yra mažiau kaip 1 </w:t>
      </w:r>
      <w:proofErr w:type="spellStart"/>
      <w:r>
        <w:rPr>
          <w:color w:val="000000"/>
        </w:rPr>
        <w:t>mmol</w:t>
      </w:r>
      <w:proofErr w:type="spellEnd"/>
      <w:r>
        <w:rPr>
          <w:color w:val="000000"/>
        </w:rPr>
        <w:t xml:space="preserve"> (23 mg) natrio, </w:t>
      </w:r>
      <w:proofErr w:type="spellStart"/>
      <w:r>
        <w:rPr>
          <w:color w:val="000000"/>
        </w:rPr>
        <w:t>t.y</w:t>
      </w:r>
      <w:proofErr w:type="spellEnd"/>
      <w:r>
        <w:rPr>
          <w:color w:val="000000"/>
        </w:rPr>
        <w:t>. jis beveik neturi reikšmės.</w:t>
      </w:r>
    </w:p>
    <w:p w:rsidR="00D20B52" w:rsidRPr="00931DC2" w:rsidRDefault="00D20B52" w:rsidP="00D20B52">
      <w:pPr>
        <w:pStyle w:val="Pagrindinistekstas"/>
        <w:spacing w:after="0"/>
        <w:rPr>
          <w:szCs w:val="22"/>
        </w:rPr>
      </w:pPr>
    </w:p>
    <w:p w:rsidR="00D20B52" w:rsidRPr="00931DC2" w:rsidRDefault="00D20B52" w:rsidP="00D20B52">
      <w:pPr>
        <w:pStyle w:val="Antrat2"/>
        <w:numPr>
          <w:ilvl w:val="0"/>
          <w:numId w:val="6"/>
        </w:numPr>
        <w:rPr>
          <w:szCs w:val="22"/>
        </w:rPr>
      </w:pPr>
      <w:r w:rsidRPr="00931DC2">
        <w:rPr>
          <w:szCs w:val="22"/>
        </w:rPr>
        <w:t xml:space="preserve">Kaip vartoti </w:t>
      </w:r>
      <w:proofErr w:type="spellStart"/>
      <w:r w:rsidRPr="00931DC2">
        <w:rPr>
          <w:szCs w:val="22"/>
        </w:rPr>
        <w:t>Ondansetron</w:t>
      </w:r>
      <w:proofErr w:type="spellEnd"/>
      <w:r w:rsidRPr="00931DC2">
        <w:rPr>
          <w:szCs w:val="22"/>
        </w:rPr>
        <w:t>–</w:t>
      </w:r>
      <w:proofErr w:type="spellStart"/>
      <w:r w:rsidRPr="00931DC2">
        <w:rPr>
          <w:szCs w:val="22"/>
        </w:rPr>
        <w:t>Teva</w:t>
      </w:r>
      <w:proofErr w:type="spellEnd"/>
      <w:r w:rsidRPr="00931DC2" w:rsidDel="00C743BF">
        <w:rPr>
          <w:szCs w:val="22"/>
        </w:rPr>
        <w:t xml:space="preserve"> </w:t>
      </w:r>
    </w:p>
    <w:p w:rsidR="00D20B52" w:rsidRPr="00931DC2" w:rsidRDefault="00D20B52" w:rsidP="00D20B52">
      <w:pPr>
        <w:pStyle w:val="Pagrindinistekstas"/>
        <w:spacing w:after="0"/>
        <w:rPr>
          <w:szCs w:val="22"/>
        </w:rPr>
      </w:pPr>
    </w:p>
    <w:p w:rsidR="00D20B52" w:rsidRPr="00931DC2" w:rsidRDefault="00D20B52" w:rsidP="00D20B52">
      <w:pPr>
        <w:rPr>
          <w:szCs w:val="22"/>
        </w:rPr>
      </w:pPr>
      <w:r w:rsidRPr="008E7818">
        <w:rPr>
          <w:szCs w:val="22"/>
        </w:rPr>
        <w:t xml:space="preserve">Visada vartokite šį vaistą tiksliai, kaip nurodė gydytojas arba vaistininkas. Jeigu abejojate, kreipkitės į gydytoją arba vaistininką. </w:t>
      </w:r>
    </w:p>
    <w:p w:rsidR="00D20B52" w:rsidRPr="00931DC2" w:rsidRDefault="00D20B52" w:rsidP="00D20B52">
      <w:pPr>
        <w:ind w:left="567" w:hanging="567"/>
        <w:rPr>
          <w:szCs w:val="22"/>
        </w:rPr>
      </w:pPr>
    </w:p>
    <w:p w:rsidR="00D20B52" w:rsidRPr="00931DC2" w:rsidRDefault="00D20B52" w:rsidP="00D20B52">
      <w:pPr>
        <w:rPr>
          <w:szCs w:val="22"/>
        </w:rPr>
      </w:pPr>
      <w:r w:rsidRPr="00931DC2">
        <w:rPr>
          <w:szCs w:val="22"/>
        </w:rPr>
        <w:t>Rekomenduojama  dozė yra:</w:t>
      </w:r>
    </w:p>
    <w:p w:rsidR="00D20B52" w:rsidRPr="00931DC2" w:rsidRDefault="00D20B52" w:rsidP="00D20B52">
      <w:pPr>
        <w:pStyle w:val="Pagrindinistekstas"/>
        <w:spacing w:after="0"/>
        <w:rPr>
          <w:szCs w:val="22"/>
        </w:rPr>
      </w:pPr>
    </w:p>
    <w:p w:rsidR="00D20B52" w:rsidRPr="00931DC2" w:rsidRDefault="00D20B52" w:rsidP="00D20B52">
      <w:pPr>
        <w:rPr>
          <w:szCs w:val="22"/>
        </w:rPr>
      </w:pPr>
      <w:r w:rsidRPr="00931DC2">
        <w:rPr>
          <w:b/>
          <w:szCs w:val="22"/>
        </w:rPr>
        <w:t>Šleikštulio ir vėmimo, sukelto chemoterapijos arba radioterapijos, gydymas</w:t>
      </w:r>
    </w:p>
    <w:p w:rsidR="00D20B52" w:rsidRPr="008E7818" w:rsidRDefault="00D20B52" w:rsidP="00D20B52">
      <w:pPr>
        <w:numPr>
          <w:ilvl w:val="0"/>
          <w:numId w:val="11"/>
        </w:numPr>
        <w:tabs>
          <w:tab w:val="clear" w:pos="720"/>
        </w:tabs>
        <w:ind w:left="567" w:hanging="567"/>
        <w:rPr>
          <w:b/>
          <w:szCs w:val="22"/>
        </w:rPr>
      </w:pPr>
      <w:r w:rsidRPr="008E7818">
        <w:rPr>
          <w:b/>
          <w:szCs w:val="22"/>
        </w:rPr>
        <w:t>Suaugę pacientai (įskaitant senyvus):</w:t>
      </w:r>
    </w:p>
    <w:p w:rsidR="00D20B52" w:rsidRPr="00931DC2" w:rsidRDefault="00D20B52" w:rsidP="00D20B52">
      <w:pPr>
        <w:rPr>
          <w:szCs w:val="22"/>
        </w:rPr>
      </w:pPr>
      <w:r w:rsidRPr="00931DC2">
        <w:rPr>
          <w:szCs w:val="22"/>
        </w:rPr>
        <w:t>8 mg dozė, kuri geriama 1–2 valandas prieš chemoterapiją arba radioterapiją. Praėjus 12 valandų geriama kita 8 mg dozė. Praėjus pirmosioms 24 valandoms po chemoterapijos arba radioterapijos ne ilgiau kaip 5 paras galima vartoti 8 mg dviejų kartų per parą dozę.</w:t>
      </w:r>
    </w:p>
    <w:p w:rsidR="00D20B52" w:rsidRPr="00931DC2" w:rsidRDefault="00D20B52" w:rsidP="00D20B52">
      <w:pPr>
        <w:rPr>
          <w:szCs w:val="22"/>
        </w:rPr>
      </w:pPr>
    </w:p>
    <w:p w:rsidR="00D20B52" w:rsidRPr="00931DC2" w:rsidRDefault="00D20B52" w:rsidP="00D20B52">
      <w:pPr>
        <w:numPr>
          <w:ilvl w:val="0"/>
          <w:numId w:val="8"/>
        </w:numPr>
        <w:tabs>
          <w:tab w:val="clear" w:pos="720"/>
        </w:tabs>
        <w:ind w:left="567" w:hanging="567"/>
        <w:rPr>
          <w:b/>
          <w:szCs w:val="22"/>
        </w:rPr>
      </w:pPr>
      <w:r w:rsidRPr="00931DC2">
        <w:rPr>
          <w:b/>
          <w:szCs w:val="22"/>
        </w:rPr>
        <w:t>Vartojimas vaikams (vyresniems</w:t>
      </w:r>
      <w:r w:rsidRPr="00931DC2" w:rsidDel="0026662D">
        <w:rPr>
          <w:b/>
          <w:szCs w:val="22"/>
        </w:rPr>
        <w:t xml:space="preserve"> </w:t>
      </w:r>
      <w:r w:rsidRPr="00931DC2">
        <w:rPr>
          <w:b/>
          <w:szCs w:val="22"/>
        </w:rPr>
        <w:t>negu 6 mėnesiai) ir paaugliams</w:t>
      </w:r>
    </w:p>
    <w:p w:rsidR="00D20B52" w:rsidRPr="00931DC2" w:rsidRDefault="00D20B52" w:rsidP="00D20B52">
      <w:pPr>
        <w:rPr>
          <w:szCs w:val="22"/>
        </w:rPr>
      </w:pPr>
      <w:r w:rsidRPr="00931DC2">
        <w:rPr>
          <w:szCs w:val="22"/>
        </w:rPr>
        <w:t xml:space="preserve">Gydymas gali būti pradėtas vienkartine injekcija į veną 15 minučių prieš chemoterapiją. Po </w:t>
      </w:r>
      <w:proofErr w:type="spellStart"/>
      <w:r w:rsidRPr="00931DC2">
        <w:rPr>
          <w:szCs w:val="22"/>
        </w:rPr>
        <w:t>chemotarepijos</w:t>
      </w:r>
      <w:proofErr w:type="spellEnd"/>
      <w:r w:rsidRPr="00931DC2">
        <w:rPr>
          <w:szCs w:val="22"/>
        </w:rPr>
        <w:t xml:space="preserve"> ne ilgiau kaip 5 dienas galima skirti tabletes nuo dviejų iki trijų kartų per parą. </w:t>
      </w:r>
      <w:r w:rsidRPr="008E62E8">
        <w:rPr>
          <w:szCs w:val="22"/>
        </w:rPr>
        <w:t xml:space="preserve">Tablečių dozė priklausys nuo Jūsų </w:t>
      </w:r>
      <w:r>
        <w:rPr>
          <w:szCs w:val="22"/>
        </w:rPr>
        <w:t xml:space="preserve">vaiko </w:t>
      </w:r>
      <w:r w:rsidRPr="008E62E8">
        <w:rPr>
          <w:szCs w:val="22"/>
        </w:rPr>
        <w:t>kūno apimčių ir bus paskaičiuota gydytojo.</w:t>
      </w:r>
      <w:r w:rsidRPr="00897E2C" w:rsidDel="00791B22">
        <w:rPr>
          <w:szCs w:val="22"/>
        </w:rPr>
        <w:t xml:space="preserve"> </w:t>
      </w:r>
    </w:p>
    <w:p w:rsidR="00D20B52" w:rsidRPr="00931DC2" w:rsidRDefault="00D20B52" w:rsidP="00D20B52">
      <w:pPr>
        <w:rPr>
          <w:szCs w:val="22"/>
        </w:rPr>
      </w:pPr>
    </w:p>
    <w:p w:rsidR="00D20B52" w:rsidRPr="00931DC2" w:rsidRDefault="00D20B52" w:rsidP="00D20B52">
      <w:pPr>
        <w:rPr>
          <w:b/>
          <w:szCs w:val="22"/>
        </w:rPr>
      </w:pPr>
      <w:r w:rsidRPr="00931DC2">
        <w:rPr>
          <w:b/>
          <w:szCs w:val="22"/>
        </w:rPr>
        <w:t>Pykinimui arba vėmimui, atsiradusiam po chirurginių procedūrų, išvengti:</w:t>
      </w:r>
    </w:p>
    <w:p w:rsidR="00D20B52" w:rsidRPr="008E7818" w:rsidRDefault="00D20B52" w:rsidP="00D20B52">
      <w:pPr>
        <w:numPr>
          <w:ilvl w:val="0"/>
          <w:numId w:val="8"/>
        </w:numPr>
        <w:tabs>
          <w:tab w:val="clear" w:pos="720"/>
        </w:tabs>
        <w:ind w:left="567" w:hanging="567"/>
        <w:rPr>
          <w:b/>
          <w:szCs w:val="22"/>
        </w:rPr>
      </w:pPr>
      <w:r w:rsidRPr="008E7818">
        <w:rPr>
          <w:b/>
          <w:szCs w:val="22"/>
        </w:rPr>
        <w:t>Suaugę pacientai (įskaitant senyvus)</w:t>
      </w:r>
    </w:p>
    <w:p w:rsidR="00D20B52" w:rsidRPr="00931DC2" w:rsidRDefault="00D20B52" w:rsidP="00D20B52">
      <w:pPr>
        <w:rPr>
          <w:szCs w:val="22"/>
        </w:rPr>
      </w:pPr>
      <w:r w:rsidRPr="00931DC2">
        <w:rPr>
          <w:szCs w:val="22"/>
        </w:rPr>
        <w:t>Vieną valandą prieš nejautrą galima vartoti 16 mg dozę.</w:t>
      </w:r>
    </w:p>
    <w:p w:rsidR="00D20B52" w:rsidRPr="00931DC2" w:rsidRDefault="00D20B52" w:rsidP="00D20B52">
      <w:pPr>
        <w:rPr>
          <w:szCs w:val="22"/>
        </w:rPr>
      </w:pPr>
      <w:r w:rsidRPr="00931DC2">
        <w:rPr>
          <w:szCs w:val="22"/>
        </w:rPr>
        <w:t>Kitoks dozavimas: vieną valandą prieš nejautrą geriama viena 8 mg dozė, kitos dvi 8 mg dozės geriamos</w:t>
      </w:r>
      <w:r w:rsidRPr="00931DC2">
        <w:rPr>
          <w:color w:val="FF0000"/>
          <w:szCs w:val="22"/>
        </w:rPr>
        <w:t xml:space="preserve"> </w:t>
      </w:r>
      <w:r w:rsidRPr="00931DC2">
        <w:rPr>
          <w:szCs w:val="22"/>
        </w:rPr>
        <w:t>8 valandų intervalais.</w:t>
      </w:r>
    </w:p>
    <w:p w:rsidR="00D20B52" w:rsidRPr="00931DC2" w:rsidRDefault="00D20B52" w:rsidP="00D20B52">
      <w:pPr>
        <w:rPr>
          <w:szCs w:val="22"/>
        </w:rPr>
      </w:pPr>
    </w:p>
    <w:p w:rsidR="00D20B52" w:rsidRPr="008E7818" w:rsidRDefault="00D20B52" w:rsidP="00D20B52">
      <w:pPr>
        <w:numPr>
          <w:ilvl w:val="0"/>
          <w:numId w:val="8"/>
        </w:numPr>
        <w:tabs>
          <w:tab w:val="clear" w:pos="720"/>
        </w:tabs>
        <w:ind w:left="567" w:hanging="567"/>
        <w:rPr>
          <w:b/>
          <w:szCs w:val="22"/>
          <w:u w:val="single"/>
        </w:rPr>
      </w:pPr>
      <w:r w:rsidRPr="008E7818">
        <w:rPr>
          <w:b/>
          <w:szCs w:val="22"/>
          <w:u w:val="single"/>
        </w:rPr>
        <w:t>Vartojimas vaikams (vyresniems</w:t>
      </w:r>
      <w:r w:rsidRPr="008E7818" w:rsidDel="0026662D">
        <w:rPr>
          <w:b/>
          <w:szCs w:val="22"/>
          <w:u w:val="single"/>
        </w:rPr>
        <w:t xml:space="preserve"> </w:t>
      </w:r>
      <w:r w:rsidRPr="008E7818">
        <w:rPr>
          <w:b/>
          <w:szCs w:val="22"/>
          <w:u w:val="single"/>
        </w:rPr>
        <w:t>negu 1 mėnesio) ir paaugliams</w:t>
      </w:r>
    </w:p>
    <w:p w:rsidR="00D20B52" w:rsidRPr="00931DC2" w:rsidRDefault="00D20B52" w:rsidP="00D20B52">
      <w:pPr>
        <w:rPr>
          <w:szCs w:val="22"/>
        </w:rPr>
      </w:pPr>
      <w:r w:rsidRPr="00931DC2">
        <w:rPr>
          <w:szCs w:val="22"/>
        </w:rPr>
        <w:t xml:space="preserve">Rekomenduojama </w:t>
      </w:r>
      <w:proofErr w:type="spellStart"/>
      <w:r w:rsidRPr="00931DC2">
        <w:rPr>
          <w:szCs w:val="22"/>
        </w:rPr>
        <w:t>ondansetrono</w:t>
      </w:r>
      <w:proofErr w:type="spellEnd"/>
      <w:r w:rsidRPr="00931DC2">
        <w:rPr>
          <w:szCs w:val="22"/>
        </w:rPr>
        <w:t xml:space="preserve"> injekcija į veną.</w:t>
      </w:r>
    </w:p>
    <w:p w:rsidR="00D20B52" w:rsidRPr="00931DC2" w:rsidRDefault="00D20B52" w:rsidP="00D20B52">
      <w:pPr>
        <w:rPr>
          <w:szCs w:val="22"/>
        </w:rPr>
      </w:pPr>
    </w:p>
    <w:p w:rsidR="00D20B52" w:rsidRPr="008E7818" w:rsidRDefault="00D20B52" w:rsidP="00D20B52">
      <w:pPr>
        <w:rPr>
          <w:b/>
          <w:szCs w:val="22"/>
        </w:rPr>
      </w:pPr>
      <w:r w:rsidRPr="00931DC2">
        <w:rPr>
          <w:b/>
          <w:szCs w:val="22"/>
        </w:rPr>
        <w:t>Pacientai, sergantys kepenų ligomis</w:t>
      </w:r>
    </w:p>
    <w:p w:rsidR="00D20B52" w:rsidRPr="00931DC2" w:rsidRDefault="00D20B52" w:rsidP="00D20B52">
      <w:pPr>
        <w:rPr>
          <w:i/>
          <w:szCs w:val="22"/>
        </w:rPr>
      </w:pPr>
      <w:r w:rsidRPr="00931DC2">
        <w:rPr>
          <w:szCs w:val="22"/>
        </w:rPr>
        <w:t>Bendra paros dozė negali viršyti 8 mg</w:t>
      </w:r>
      <w:r w:rsidRPr="00931DC2">
        <w:rPr>
          <w:i/>
          <w:szCs w:val="22"/>
        </w:rPr>
        <w:t>.</w:t>
      </w:r>
    </w:p>
    <w:p w:rsidR="00D20B52" w:rsidRPr="00931DC2" w:rsidRDefault="00D20B52" w:rsidP="00D20B52">
      <w:pPr>
        <w:pStyle w:val="Pagrindinistekstas"/>
        <w:spacing w:after="0"/>
        <w:rPr>
          <w:szCs w:val="22"/>
        </w:rPr>
      </w:pPr>
    </w:p>
    <w:p w:rsidR="00D20B52" w:rsidRPr="00931DC2" w:rsidRDefault="00D20B52" w:rsidP="00D20B52">
      <w:pPr>
        <w:rPr>
          <w:szCs w:val="22"/>
        </w:rPr>
      </w:pPr>
      <w:r w:rsidRPr="00931DC2">
        <w:rPr>
          <w:szCs w:val="22"/>
        </w:rPr>
        <w:t xml:space="preserve">Išgėrus tablečių, </w:t>
      </w:r>
      <w:proofErr w:type="spellStart"/>
      <w:r w:rsidRPr="00931DC2">
        <w:rPr>
          <w:szCs w:val="22"/>
        </w:rPr>
        <w:t>Ondansetron</w:t>
      </w:r>
      <w:proofErr w:type="spellEnd"/>
      <w:r w:rsidRPr="00931DC2">
        <w:rPr>
          <w:szCs w:val="22"/>
        </w:rPr>
        <w:t>–</w:t>
      </w:r>
      <w:proofErr w:type="spellStart"/>
      <w:r w:rsidRPr="00931DC2">
        <w:rPr>
          <w:szCs w:val="22"/>
        </w:rPr>
        <w:t>Teva</w:t>
      </w:r>
      <w:proofErr w:type="spellEnd"/>
      <w:r w:rsidRPr="00931DC2">
        <w:rPr>
          <w:szCs w:val="22"/>
        </w:rPr>
        <w:t xml:space="preserve"> turi pradėti veikti per 1–2 valandas. Jei dozę išvėmėte nepraėjus valandai, reikia gerti kitą dozę. Priešingu atveju reikia tęsti tablečių vartojimą taip, kaip nurodyta, bet negalima vartoti daugiau negu rekomendavo gydytojas. Jei vis tiek pykina, reikia kreiptis į gydytoją.</w:t>
      </w:r>
    </w:p>
    <w:p w:rsidR="00D20B52" w:rsidRDefault="00D20B52" w:rsidP="00D20B52">
      <w:pPr>
        <w:pStyle w:val="Pagrindinistekstas"/>
        <w:spacing w:after="0"/>
        <w:rPr>
          <w:szCs w:val="22"/>
        </w:rPr>
      </w:pPr>
    </w:p>
    <w:p w:rsidR="00D20B52" w:rsidRPr="008E62E8" w:rsidRDefault="00D20B52" w:rsidP="00D20B52">
      <w:pPr>
        <w:pStyle w:val="Pagrindinistekstas"/>
        <w:spacing w:after="0"/>
        <w:rPr>
          <w:b/>
          <w:szCs w:val="22"/>
        </w:rPr>
      </w:pPr>
      <w:r w:rsidRPr="008E62E8">
        <w:rPr>
          <w:b/>
          <w:szCs w:val="22"/>
        </w:rPr>
        <w:t>Vartojimo būdas</w:t>
      </w:r>
    </w:p>
    <w:p w:rsidR="00D20B52" w:rsidRDefault="00D20B52" w:rsidP="00D20B52">
      <w:pPr>
        <w:pStyle w:val="Pagrindinistekstas"/>
        <w:spacing w:after="0"/>
        <w:rPr>
          <w:szCs w:val="22"/>
        </w:rPr>
      </w:pPr>
      <w:r w:rsidRPr="00931DC2">
        <w:rPr>
          <w:szCs w:val="22"/>
        </w:rPr>
        <w:t>Tabletes reikia nuryti sveikas</w:t>
      </w:r>
      <w:r>
        <w:rPr>
          <w:szCs w:val="22"/>
        </w:rPr>
        <w:t xml:space="preserve"> užgeriant vandeniu</w:t>
      </w:r>
      <w:r w:rsidRPr="00931DC2">
        <w:rPr>
          <w:szCs w:val="22"/>
        </w:rPr>
        <w:t>. Vagelė skirta tik tabletei perlaužti, jeigu ją visą būtų sunku nuryti.</w:t>
      </w:r>
    </w:p>
    <w:p w:rsidR="00D20B52" w:rsidRPr="00931DC2" w:rsidRDefault="00D20B52" w:rsidP="00D20B52">
      <w:pPr>
        <w:pStyle w:val="Pagrindinistekstas"/>
        <w:spacing w:after="0"/>
        <w:rPr>
          <w:szCs w:val="22"/>
        </w:rPr>
      </w:pPr>
    </w:p>
    <w:p w:rsidR="00D20B52" w:rsidRPr="00931DC2" w:rsidRDefault="00D20B52" w:rsidP="00D20B52">
      <w:pPr>
        <w:pStyle w:val="Antrat3"/>
        <w:rPr>
          <w:szCs w:val="22"/>
        </w:rPr>
      </w:pPr>
      <w:r w:rsidRPr="00931DC2">
        <w:rPr>
          <w:szCs w:val="22"/>
        </w:rPr>
        <w:t xml:space="preserve">Ką daryti pavartojus per didelę </w:t>
      </w:r>
      <w:proofErr w:type="spellStart"/>
      <w:r w:rsidRPr="00931DC2">
        <w:rPr>
          <w:szCs w:val="22"/>
        </w:rPr>
        <w:t>Ondansetron</w:t>
      </w:r>
      <w:proofErr w:type="spellEnd"/>
      <w:r w:rsidRPr="00931DC2">
        <w:rPr>
          <w:szCs w:val="22"/>
        </w:rPr>
        <w:t>–</w:t>
      </w:r>
      <w:proofErr w:type="spellStart"/>
      <w:r w:rsidRPr="00931DC2">
        <w:rPr>
          <w:szCs w:val="22"/>
        </w:rPr>
        <w:t>Teva</w:t>
      </w:r>
      <w:proofErr w:type="spellEnd"/>
      <w:r w:rsidRPr="00931DC2">
        <w:rPr>
          <w:szCs w:val="22"/>
        </w:rPr>
        <w:t xml:space="preserve"> dozę?</w:t>
      </w:r>
    </w:p>
    <w:p w:rsidR="00D20B52" w:rsidRPr="00931DC2" w:rsidRDefault="00D20B52" w:rsidP="00D20B52">
      <w:pPr>
        <w:rPr>
          <w:szCs w:val="22"/>
        </w:rPr>
      </w:pPr>
      <w:r w:rsidRPr="00931DC2">
        <w:rPr>
          <w:szCs w:val="22"/>
        </w:rPr>
        <w:t xml:space="preserve">Jei Jūs </w:t>
      </w:r>
      <w:r w:rsidRPr="00931DC2">
        <w:rPr>
          <w:b/>
          <w:szCs w:val="22"/>
        </w:rPr>
        <w:t>ar Jūsų vaikas</w:t>
      </w:r>
      <w:r w:rsidRPr="00931DC2">
        <w:rPr>
          <w:szCs w:val="22"/>
        </w:rPr>
        <w:t xml:space="preserve"> pavartojote per didelę </w:t>
      </w:r>
      <w:proofErr w:type="spellStart"/>
      <w:r w:rsidRPr="00931DC2">
        <w:rPr>
          <w:szCs w:val="22"/>
        </w:rPr>
        <w:t>Ondansetron-Teva</w:t>
      </w:r>
      <w:proofErr w:type="spellEnd"/>
      <w:r w:rsidRPr="00931DC2">
        <w:rPr>
          <w:szCs w:val="22"/>
        </w:rPr>
        <w:t xml:space="preserve"> dozę, nedelsdami kreipkitės į gydytoją arba vykite į artimiausią ligoninę. Pasiimkite su savimi vaisto pakuotę. </w:t>
      </w:r>
    </w:p>
    <w:p w:rsidR="00D20B52" w:rsidRPr="00931DC2" w:rsidRDefault="00D20B52" w:rsidP="00D20B52">
      <w:pPr>
        <w:rPr>
          <w:szCs w:val="22"/>
        </w:rPr>
      </w:pPr>
      <w:r w:rsidRPr="00931DC2">
        <w:rPr>
          <w:szCs w:val="22"/>
        </w:rPr>
        <w:t>Perdozavus, gali laikinai sutrikti regėjimas, labai užkietėti viduriai, svaigti galva, galite apalpti.</w:t>
      </w:r>
    </w:p>
    <w:p w:rsidR="00D20B52" w:rsidRPr="00931DC2" w:rsidRDefault="00D20B52" w:rsidP="00D20B52">
      <w:pPr>
        <w:pStyle w:val="Pagrindinistekstas"/>
        <w:spacing w:after="0"/>
        <w:rPr>
          <w:szCs w:val="22"/>
        </w:rPr>
      </w:pPr>
    </w:p>
    <w:p w:rsidR="00D20B52" w:rsidRPr="00931DC2" w:rsidRDefault="00D20B52" w:rsidP="00D20B52">
      <w:pPr>
        <w:pStyle w:val="Antrat3"/>
        <w:rPr>
          <w:szCs w:val="22"/>
        </w:rPr>
      </w:pPr>
      <w:r w:rsidRPr="00931DC2">
        <w:rPr>
          <w:szCs w:val="22"/>
        </w:rPr>
        <w:t xml:space="preserve">Pamiršus pavartoti </w:t>
      </w:r>
      <w:proofErr w:type="spellStart"/>
      <w:r w:rsidRPr="00931DC2">
        <w:rPr>
          <w:szCs w:val="22"/>
        </w:rPr>
        <w:t>Ondansetron</w:t>
      </w:r>
      <w:proofErr w:type="spellEnd"/>
      <w:r w:rsidRPr="00931DC2">
        <w:rPr>
          <w:szCs w:val="22"/>
        </w:rPr>
        <w:t>–</w:t>
      </w:r>
      <w:proofErr w:type="spellStart"/>
      <w:r w:rsidRPr="00931DC2">
        <w:rPr>
          <w:szCs w:val="22"/>
        </w:rPr>
        <w:t>Teva</w:t>
      </w:r>
      <w:proofErr w:type="spellEnd"/>
    </w:p>
    <w:p w:rsidR="00D20B52" w:rsidRPr="00931DC2" w:rsidRDefault="00D20B52" w:rsidP="00D20B52">
      <w:pPr>
        <w:pStyle w:val="Pagrindinistekstas"/>
        <w:spacing w:after="0"/>
        <w:rPr>
          <w:szCs w:val="22"/>
        </w:rPr>
      </w:pPr>
      <w:r w:rsidRPr="00931DC2">
        <w:rPr>
          <w:szCs w:val="22"/>
        </w:rPr>
        <w:t>Negalima vartoti dvigubos dozės norint kompensuoti praleistą dozę.</w:t>
      </w:r>
    </w:p>
    <w:p w:rsidR="00D20B52" w:rsidRPr="00931DC2" w:rsidRDefault="00D20B52" w:rsidP="00D20B52">
      <w:pPr>
        <w:pStyle w:val="Pagrindinistekstas"/>
        <w:spacing w:after="0"/>
        <w:rPr>
          <w:szCs w:val="22"/>
        </w:rPr>
      </w:pPr>
      <w:r w:rsidRPr="00931DC2">
        <w:rPr>
          <w:szCs w:val="22"/>
        </w:rPr>
        <w:t>Jei pykina arba vemiate ir esate pamiršę išgerti tabletę, išgerkite ją, kai tik prisiminsite, kitas tabletes gerkite laikydamiesi nustatytos tvarkos. Jei pamiršote išgerti tabletę ir Jūsų nepykina, palaukite kitos dozės. Likusias dozes reikia gerti nustatytu laiku.</w:t>
      </w:r>
    </w:p>
    <w:p w:rsidR="00D20B52" w:rsidRPr="00931DC2" w:rsidRDefault="00D20B52" w:rsidP="00D20B52">
      <w:pPr>
        <w:pStyle w:val="Pagrindinistekstas"/>
        <w:spacing w:after="0"/>
        <w:rPr>
          <w:szCs w:val="22"/>
        </w:rPr>
      </w:pPr>
    </w:p>
    <w:p w:rsidR="00D20B52" w:rsidRPr="008E7818" w:rsidRDefault="00D20B52" w:rsidP="00D20B52">
      <w:pPr>
        <w:ind w:left="567" w:hanging="567"/>
        <w:rPr>
          <w:b/>
          <w:szCs w:val="22"/>
        </w:rPr>
      </w:pPr>
      <w:r w:rsidRPr="00931DC2">
        <w:rPr>
          <w:b/>
          <w:szCs w:val="22"/>
        </w:rPr>
        <w:t xml:space="preserve">Nutraukus </w:t>
      </w:r>
      <w:proofErr w:type="spellStart"/>
      <w:r w:rsidRPr="00931DC2">
        <w:rPr>
          <w:b/>
          <w:szCs w:val="22"/>
        </w:rPr>
        <w:t>Ondansetron-Teva</w:t>
      </w:r>
      <w:proofErr w:type="spellEnd"/>
      <w:r w:rsidRPr="008E7818">
        <w:rPr>
          <w:b/>
          <w:szCs w:val="22"/>
        </w:rPr>
        <w:t xml:space="preserve"> vartojimą</w:t>
      </w:r>
    </w:p>
    <w:p w:rsidR="00D20B52" w:rsidRPr="00931DC2" w:rsidRDefault="00D20B52" w:rsidP="00D20B52">
      <w:pPr>
        <w:ind w:left="567" w:hanging="567"/>
        <w:rPr>
          <w:szCs w:val="22"/>
        </w:rPr>
      </w:pPr>
      <w:r w:rsidRPr="00931DC2">
        <w:rPr>
          <w:szCs w:val="22"/>
        </w:rPr>
        <w:t>Nenutraukite vaisto vartojimo nepasitarę su gydytoju net jei pasijutote geriau.</w:t>
      </w:r>
    </w:p>
    <w:p w:rsidR="00D20B52" w:rsidRPr="008E7818" w:rsidRDefault="00D20B52" w:rsidP="00D20B52">
      <w:pPr>
        <w:ind w:left="567" w:hanging="567"/>
        <w:rPr>
          <w:szCs w:val="22"/>
        </w:rPr>
      </w:pPr>
    </w:p>
    <w:p w:rsidR="00D20B52" w:rsidRPr="00931DC2" w:rsidRDefault="00D20B52" w:rsidP="00D20B52">
      <w:pPr>
        <w:ind w:left="567" w:hanging="567"/>
        <w:rPr>
          <w:szCs w:val="22"/>
        </w:rPr>
      </w:pPr>
      <w:r w:rsidRPr="008E7818">
        <w:rPr>
          <w:szCs w:val="22"/>
        </w:rPr>
        <w:t>Jeigu kiltų daugiau klausimų dėl šio vaisto vartojimo, kreipkitės į gydytoją arba vaistininką.</w:t>
      </w:r>
    </w:p>
    <w:p w:rsidR="00D20B52" w:rsidRPr="00931DC2" w:rsidRDefault="00D20B52" w:rsidP="00D20B52">
      <w:pPr>
        <w:pStyle w:val="Pagrindinistekstas"/>
        <w:spacing w:after="0"/>
        <w:rPr>
          <w:szCs w:val="22"/>
        </w:rPr>
      </w:pPr>
    </w:p>
    <w:p w:rsidR="00D20B52" w:rsidRPr="00931DC2" w:rsidRDefault="00D20B52" w:rsidP="00D20B52">
      <w:pPr>
        <w:pStyle w:val="Pagrindinistekstas"/>
        <w:spacing w:after="0"/>
        <w:rPr>
          <w:szCs w:val="22"/>
        </w:rPr>
      </w:pPr>
    </w:p>
    <w:p w:rsidR="00D20B52" w:rsidRPr="00931DC2" w:rsidRDefault="00D20B52" w:rsidP="00D20B52">
      <w:pPr>
        <w:pStyle w:val="Antrat2"/>
        <w:numPr>
          <w:ilvl w:val="0"/>
          <w:numId w:val="6"/>
        </w:numPr>
        <w:rPr>
          <w:szCs w:val="22"/>
        </w:rPr>
      </w:pPr>
      <w:r w:rsidRPr="00931DC2">
        <w:rPr>
          <w:szCs w:val="22"/>
        </w:rPr>
        <w:t>Galimas šalutinis poveikis</w:t>
      </w:r>
    </w:p>
    <w:p w:rsidR="00D20B52" w:rsidRPr="00931DC2" w:rsidRDefault="00D20B52" w:rsidP="00D20B52">
      <w:pPr>
        <w:pStyle w:val="Pagrindinistekstas"/>
        <w:spacing w:after="0"/>
        <w:rPr>
          <w:szCs w:val="22"/>
        </w:rPr>
      </w:pPr>
    </w:p>
    <w:p w:rsidR="00D20B52" w:rsidRPr="00931DC2" w:rsidRDefault="00D20B52" w:rsidP="00D20B52">
      <w:pPr>
        <w:rPr>
          <w:szCs w:val="22"/>
        </w:rPr>
      </w:pPr>
      <w:r w:rsidRPr="00931DC2">
        <w:rPr>
          <w:szCs w:val="22"/>
        </w:rPr>
        <w:t>Šis vaistas, kaip ir visi kiti, gali sukelti šalutinį poveikį, nors jis pasireiškia ne visiems žmonėms.</w:t>
      </w:r>
    </w:p>
    <w:p w:rsidR="00D20B52" w:rsidRPr="00931DC2" w:rsidRDefault="00D20B52" w:rsidP="00D20B52">
      <w:pPr>
        <w:ind w:left="567" w:hanging="567"/>
        <w:rPr>
          <w:szCs w:val="22"/>
        </w:rPr>
      </w:pPr>
    </w:p>
    <w:p w:rsidR="00D20B52" w:rsidRPr="008E62E8" w:rsidRDefault="00D20B52" w:rsidP="00D20B52">
      <w:pPr>
        <w:rPr>
          <w:b/>
          <w:szCs w:val="22"/>
        </w:rPr>
      </w:pPr>
      <w:r w:rsidRPr="008E62E8">
        <w:rPr>
          <w:b/>
          <w:szCs w:val="22"/>
        </w:rPr>
        <w:t>Jeigu Jums pasireiškė bet kuris iš žemiau išvardintų požymių, nedelsdami kreipkitės į artimiausios ligoninės skubios pagalbos skyrių:</w:t>
      </w:r>
    </w:p>
    <w:p w:rsidR="00D20B52" w:rsidRPr="00931DC2" w:rsidRDefault="00D20B52" w:rsidP="00D20B52">
      <w:pPr>
        <w:rPr>
          <w:szCs w:val="22"/>
        </w:rPr>
      </w:pPr>
    </w:p>
    <w:p w:rsidR="00D20B52" w:rsidRPr="00931DC2" w:rsidRDefault="00D20B52" w:rsidP="00D20B52">
      <w:pPr>
        <w:rPr>
          <w:szCs w:val="22"/>
        </w:rPr>
      </w:pPr>
      <w:r w:rsidRPr="007716DF">
        <w:rPr>
          <w:b/>
          <w:bCs/>
          <w:szCs w:val="22"/>
        </w:rPr>
        <w:t>Nedažni šalutinio poveikio reiškiniai (</w:t>
      </w:r>
      <w:r w:rsidRPr="002C3B05">
        <w:rPr>
          <w:b/>
        </w:rPr>
        <w:t xml:space="preserve">gali pasireikšti rečiau </w:t>
      </w:r>
      <w:r w:rsidRPr="007716DF">
        <w:rPr>
          <w:b/>
          <w:bCs/>
          <w:szCs w:val="22"/>
        </w:rPr>
        <w:t>kaip</w:t>
      </w:r>
      <w:r w:rsidRPr="002C3B05">
        <w:rPr>
          <w:b/>
        </w:rPr>
        <w:t xml:space="preserve"> 1 iš 100</w:t>
      </w:r>
      <w:r w:rsidRPr="007716DF">
        <w:rPr>
          <w:b/>
          <w:bCs/>
          <w:szCs w:val="22"/>
        </w:rPr>
        <w:t xml:space="preserve"> asmenų):</w:t>
      </w:r>
    </w:p>
    <w:p w:rsidR="00D20B52" w:rsidRPr="00931DC2" w:rsidRDefault="00D20B52" w:rsidP="00D20B52">
      <w:pPr>
        <w:numPr>
          <w:ilvl w:val="0"/>
          <w:numId w:val="8"/>
        </w:numPr>
        <w:tabs>
          <w:tab w:val="clear" w:pos="720"/>
        </w:tabs>
        <w:ind w:left="567" w:hanging="567"/>
        <w:rPr>
          <w:szCs w:val="22"/>
        </w:rPr>
      </w:pPr>
      <w:r>
        <w:rPr>
          <w:szCs w:val="22"/>
        </w:rPr>
        <w:t>t</w:t>
      </w:r>
      <w:r w:rsidRPr="00931DC2">
        <w:rPr>
          <w:szCs w:val="22"/>
        </w:rPr>
        <w:t>raukuliai</w:t>
      </w:r>
    </w:p>
    <w:p w:rsidR="00D20B52" w:rsidRPr="00931DC2" w:rsidRDefault="00D20B52" w:rsidP="00D20B52">
      <w:pPr>
        <w:rPr>
          <w:szCs w:val="22"/>
        </w:rPr>
      </w:pPr>
    </w:p>
    <w:p w:rsidR="00D20B52" w:rsidRPr="00931DC2" w:rsidRDefault="00D20B52" w:rsidP="00D20B52">
      <w:pPr>
        <w:rPr>
          <w:szCs w:val="22"/>
        </w:rPr>
      </w:pPr>
      <w:r w:rsidRPr="007716DF">
        <w:rPr>
          <w:b/>
          <w:bCs/>
          <w:szCs w:val="22"/>
        </w:rPr>
        <w:t>Reti šalutinio poveikio reiškiniai (</w:t>
      </w:r>
      <w:r w:rsidRPr="002C3B05">
        <w:rPr>
          <w:b/>
        </w:rPr>
        <w:t xml:space="preserve">gali pasireikšti rečiau </w:t>
      </w:r>
      <w:r w:rsidRPr="007716DF">
        <w:rPr>
          <w:b/>
          <w:bCs/>
          <w:szCs w:val="22"/>
        </w:rPr>
        <w:t>kaip</w:t>
      </w:r>
      <w:r w:rsidRPr="002C3B05">
        <w:rPr>
          <w:b/>
        </w:rPr>
        <w:t xml:space="preserve"> 1 iš </w:t>
      </w:r>
      <w:r w:rsidRPr="007716DF">
        <w:rPr>
          <w:b/>
          <w:bCs/>
          <w:szCs w:val="22"/>
        </w:rPr>
        <w:t>1 000 asmenų):</w:t>
      </w:r>
    </w:p>
    <w:p w:rsidR="00D20B52" w:rsidRPr="00931DC2" w:rsidRDefault="00D20B52" w:rsidP="00D20B52">
      <w:pPr>
        <w:numPr>
          <w:ilvl w:val="0"/>
          <w:numId w:val="8"/>
        </w:numPr>
        <w:tabs>
          <w:tab w:val="clear" w:pos="720"/>
        </w:tabs>
        <w:ind w:left="567" w:hanging="567"/>
        <w:rPr>
          <w:szCs w:val="22"/>
        </w:rPr>
      </w:pPr>
      <w:r>
        <w:rPr>
          <w:szCs w:val="22"/>
        </w:rPr>
        <w:t>a</w:t>
      </w:r>
      <w:r w:rsidRPr="00931DC2">
        <w:rPr>
          <w:szCs w:val="22"/>
        </w:rPr>
        <w:t>lerginė reakcija, sukelianti veido, lūpų, liežuvio arba gerklės patinimą, pasunkėjusį kvėpavimą arba rijimą, odos bėrimą</w:t>
      </w:r>
    </w:p>
    <w:p w:rsidR="00D20B52" w:rsidRPr="00931DC2" w:rsidRDefault="00D20B52" w:rsidP="00D20B52">
      <w:pPr>
        <w:numPr>
          <w:ilvl w:val="0"/>
          <w:numId w:val="8"/>
        </w:numPr>
        <w:tabs>
          <w:tab w:val="clear" w:pos="720"/>
        </w:tabs>
        <w:ind w:left="567" w:hanging="567"/>
        <w:rPr>
          <w:szCs w:val="22"/>
        </w:rPr>
      </w:pPr>
      <w:r>
        <w:rPr>
          <w:szCs w:val="22"/>
        </w:rPr>
        <w:t>a</w:t>
      </w:r>
      <w:r w:rsidRPr="00931DC2">
        <w:rPr>
          <w:szCs w:val="22"/>
        </w:rPr>
        <w:t>palpimas</w:t>
      </w:r>
    </w:p>
    <w:p w:rsidR="00D20B52" w:rsidRPr="00931DC2" w:rsidRDefault="00D20B52" w:rsidP="00D20B52">
      <w:pPr>
        <w:numPr>
          <w:ilvl w:val="0"/>
          <w:numId w:val="8"/>
        </w:numPr>
        <w:tabs>
          <w:tab w:val="clear" w:pos="720"/>
        </w:tabs>
        <w:ind w:left="567" w:hanging="567"/>
        <w:rPr>
          <w:szCs w:val="22"/>
        </w:rPr>
      </w:pPr>
      <w:r>
        <w:rPr>
          <w:szCs w:val="22"/>
        </w:rPr>
        <w:t>š</w:t>
      </w:r>
      <w:r w:rsidRPr="00931DC2">
        <w:rPr>
          <w:szCs w:val="22"/>
        </w:rPr>
        <w:t>irdies ritmo sutrikimai (kartais sukeliantys staigų sąmonės netekimą)</w:t>
      </w:r>
    </w:p>
    <w:p w:rsidR="00D20B52" w:rsidRDefault="00D20B52" w:rsidP="00D20B52">
      <w:pPr>
        <w:rPr>
          <w:szCs w:val="22"/>
        </w:rPr>
      </w:pPr>
    </w:p>
    <w:p w:rsidR="00D20B52" w:rsidRDefault="00D20B52" w:rsidP="00D20B52">
      <w:pPr>
        <w:rPr>
          <w:szCs w:val="22"/>
        </w:rPr>
      </w:pPr>
      <w:r w:rsidRPr="002C3B05">
        <w:rPr>
          <w:b/>
        </w:rPr>
        <w:t xml:space="preserve">Labai </w:t>
      </w:r>
      <w:r w:rsidRPr="007716DF">
        <w:rPr>
          <w:b/>
          <w:bCs/>
          <w:szCs w:val="22"/>
        </w:rPr>
        <w:t>reti šalutinio poveikio reiškiniai (</w:t>
      </w:r>
      <w:r w:rsidRPr="002C3B05">
        <w:rPr>
          <w:b/>
        </w:rPr>
        <w:t xml:space="preserve">gali pasireikšti rečiau kaip 1 iš 10 000 </w:t>
      </w:r>
      <w:r w:rsidRPr="007716DF">
        <w:rPr>
          <w:b/>
          <w:bCs/>
          <w:szCs w:val="22"/>
        </w:rPr>
        <w:t>asmenų):</w:t>
      </w:r>
    </w:p>
    <w:p w:rsidR="00D20B52" w:rsidRPr="00C71C7B" w:rsidRDefault="00D20B52" w:rsidP="00D20B52">
      <w:pPr>
        <w:numPr>
          <w:ilvl w:val="0"/>
          <w:numId w:val="8"/>
        </w:numPr>
        <w:rPr>
          <w:szCs w:val="22"/>
        </w:rPr>
      </w:pPr>
      <w:r>
        <w:rPr>
          <w:szCs w:val="22"/>
        </w:rPr>
        <w:t>išplitęs bėrimas su pūslėmis ir odos lupimusi ant didžiosios kūno dalies (toksinė epidermio nekrozė).</w:t>
      </w:r>
    </w:p>
    <w:p w:rsidR="00D20B52" w:rsidRPr="00931DC2" w:rsidRDefault="00D20B52" w:rsidP="00D20B52">
      <w:pPr>
        <w:rPr>
          <w:szCs w:val="22"/>
        </w:rPr>
      </w:pPr>
    </w:p>
    <w:p w:rsidR="00D20B52" w:rsidRPr="008E62E8" w:rsidRDefault="00D20B52" w:rsidP="00D20B52">
      <w:pPr>
        <w:rPr>
          <w:b/>
          <w:szCs w:val="22"/>
        </w:rPr>
      </w:pPr>
      <w:r w:rsidRPr="008E62E8">
        <w:rPr>
          <w:b/>
          <w:szCs w:val="22"/>
        </w:rPr>
        <w:t>Kitas galimas šalutinis poveikis:</w:t>
      </w:r>
    </w:p>
    <w:p w:rsidR="00D20B52" w:rsidRPr="00931DC2" w:rsidRDefault="00D20B52" w:rsidP="00D20B52">
      <w:pPr>
        <w:rPr>
          <w:szCs w:val="22"/>
        </w:rPr>
      </w:pPr>
    </w:p>
    <w:p w:rsidR="00D20B52" w:rsidRPr="008E7818" w:rsidRDefault="00D20B52" w:rsidP="00D20B52">
      <w:pPr>
        <w:rPr>
          <w:szCs w:val="22"/>
        </w:rPr>
      </w:pPr>
      <w:r w:rsidRPr="002C3B05">
        <w:rPr>
          <w:b/>
        </w:rPr>
        <w:t xml:space="preserve">Labai </w:t>
      </w:r>
      <w:r w:rsidRPr="007716DF">
        <w:rPr>
          <w:b/>
          <w:bCs/>
          <w:szCs w:val="22"/>
        </w:rPr>
        <w:t>dažni šalutinio poveikio reiškiniai (</w:t>
      </w:r>
      <w:r w:rsidRPr="002C3B05">
        <w:rPr>
          <w:b/>
        </w:rPr>
        <w:t xml:space="preserve">gali pasireikšti </w:t>
      </w:r>
      <w:r w:rsidRPr="007716DF">
        <w:rPr>
          <w:b/>
          <w:bCs/>
          <w:szCs w:val="22"/>
        </w:rPr>
        <w:t>ne rečiau kaip</w:t>
      </w:r>
      <w:r w:rsidRPr="002C3B05">
        <w:rPr>
          <w:b/>
        </w:rPr>
        <w:t xml:space="preserve"> 1 iš 10</w:t>
      </w:r>
      <w:r w:rsidRPr="007716DF">
        <w:rPr>
          <w:b/>
          <w:bCs/>
          <w:szCs w:val="22"/>
        </w:rPr>
        <w:t xml:space="preserve"> asmenų):</w:t>
      </w:r>
    </w:p>
    <w:p w:rsidR="00D20B52" w:rsidRPr="00931DC2" w:rsidRDefault="00D20B52" w:rsidP="00D20B52">
      <w:pPr>
        <w:numPr>
          <w:ilvl w:val="0"/>
          <w:numId w:val="12"/>
        </w:numPr>
        <w:tabs>
          <w:tab w:val="clear" w:pos="720"/>
        </w:tabs>
        <w:ind w:left="567" w:hanging="567"/>
        <w:rPr>
          <w:szCs w:val="22"/>
        </w:rPr>
      </w:pPr>
      <w:r>
        <w:rPr>
          <w:szCs w:val="22"/>
        </w:rPr>
        <w:t>g</w:t>
      </w:r>
      <w:r w:rsidRPr="00931DC2">
        <w:rPr>
          <w:szCs w:val="22"/>
        </w:rPr>
        <w:t>alvos skausmas</w:t>
      </w:r>
    </w:p>
    <w:p w:rsidR="00D20B52" w:rsidRPr="00931DC2" w:rsidRDefault="00D20B52" w:rsidP="00D20B52">
      <w:pPr>
        <w:ind w:left="720" w:hanging="720"/>
        <w:rPr>
          <w:szCs w:val="22"/>
        </w:rPr>
      </w:pPr>
    </w:p>
    <w:p w:rsidR="00D20B52" w:rsidRPr="00931DC2" w:rsidRDefault="00D20B52" w:rsidP="00D20B52">
      <w:pPr>
        <w:ind w:left="720" w:hanging="720"/>
        <w:rPr>
          <w:szCs w:val="22"/>
        </w:rPr>
      </w:pPr>
      <w:r w:rsidRPr="007716DF">
        <w:rPr>
          <w:b/>
          <w:bCs/>
          <w:szCs w:val="22"/>
        </w:rPr>
        <w:t>Dažni šalutinio poveikio reiškiniai (</w:t>
      </w:r>
      <w:r w:rsidRPr="002C3B05">
        <w:rPr>
          <w:b/>
        </w:rPr>
        <w:t xml:space="preserve">gali pasireikšti rečiau </w:t>
      </w:r>
      <w:r w:rsidRPr="007716DF">
        <w:rPr>
          <w:b/>
          <w:bCs/>
          <w:szCs w:val="22"/>
        </w:rPr>
        <w:t>kaip</w:t>
      </w:r>
      <w:r w:rsidRPr="002C3B05">
        <w:rPr>
          <w:b/>
        </w:rPr>
        <w:t xml:space="preserve"> 1 iš 10</w:t>
      </w:r>
      <w:r w:rsidRPr="007716DF">
        <w:rPr>
          <w:b/>
          <w:bCs/>
          <w:szCs w:val="22"/>
        </w:rPr>
        <w:t xml:space="preserve"> asmenų):</w:t>
      </w:r>
    </w:p>
    <w:p w:rsidR="00D20B52" w:rsidRPr="00931DC2" w:rsidRDefault="00D20B52" w:rsidP="00D20B52">
      <w:pPr>
        <w:numPr>
          <w:ilvl w:val="0"/>
          <w:numId w:val="13"/>
        </w:numPr>
        <w:tabs>
          <w:tab w:val="clear" w:pos="720"/>
        </w:tabs>
        <w:ind w:left="567" w:hanging="567"/>
        <w:rPr>
          <w:szCs w:val="22"/>
        </w:rPr>
      </w:pPr>
      <w:r>
        <w:rPr>
          <w:szCs w:val="22"/>
        </w:rPr>
        <w:t>š</w:t>
      </w:r>
      <w:r w:rsidRPr="00931DC2">
        <w:rPr>
          <w:szCs w:val="22"/>
        </w:rPr>
        <w:t>ilumos ar karščio pylimo pojūtis</w:t>
      </w:r>
    </w:p>
    <w:p w:rsidR="00D20B52" w:rsidRPr="00931DC2" w:rsidRDefault="00D20B52" w:rsidP="00D20B52">
      <w:pPr>
        <w:numPr>
          <w:ilvl w:val="0"/>
          <w:numId w:val="13"/>
        </w:numPr>
        <w:tabs>
          <w:tab w:val="clear" w:pos="720"/>
        </w:tabs>
        <w:ind w:left="567" w:hanging="567"/>
        <w:rPr>
          <w:szCs w:val="22"/>
        </w:rPr>
      </w:pPr>
      <w:r>
        <w:rPr>
          <w:szCs w:val="22"/>
        </w:rPr>
        <w:t>v</w:t>
      </w:r>
      <w:r w:rsidRPr="00931DC2">
        <w:rPr>
          <w:szCs w:val="22"/>
        </w:rPr>
        <w:t>idurių užkietėjimas</w:t>
      </w:r>
    </w:p>
    <w:p w:rsidR="00D20B52" w:rsidRPr="00931DC2" w:rsidRDefault="00D20B52" w:rsidP="00D20B52">
      <w:pPr>
        <w:numPr>
          <w:ilvl w:val="0"/>
          <w:numId w:val="13"/>
        </w:numPr>
        <w:tabs>
          <w:tab w:val="clear" w:pos="720"/>
        </w:tabs>
        <w:ind w:left="567" w:hanging="567"/>
        <w:rPr>
          <w:szCs w:val="22"/>
        </w:rPr>
      </w:pPr>
      <w:r>
        <w:rPr>
          <w:szCs w:val="22"/>
        </w:rPr>
        <w:t>k</w:t>
      </w:r>
      <w:r w:rsidRPr="00931DC2">
        <w:rPr>
          <w:szCs w:val="22"/>
        </w:rPr>
        <w:t xml:space="preserve">epenų funkcijos tyrimų rezultatų pokyčiai (jei vartojate </w:t>
      </w:r>
      <w:proofErr w:type="spellStart"/>
      <w:r w:rsidRPr="00931DC2">
        <w:rPr>
          <w:szCs w:val="22"/>
        </w:rPr>
        <w:t>Ondansetron</w:t>
      </w:r>
      <w:r w:rsidRPr="00931DC2">
        <w:rPr>
          <w:szCs w:val="22"/>
        </w:rPr>
        <w:noBreakHyphen/>
        <w:t>Teva</w:t>
      </w:r>
      <w:proofErr w:type="spellEnd"/>
      <w:r w:rsidRPr="00931DC2">
        <w:rPr>
          <w:szCs w:val="22"/>
        </w:rPr>
        <w:t xml:space="preserve"> su vaistu, vadinamu </w:t>
      </w:r>
      <w:proofErr w:type="spellStart"/>
      <w:r w:rsidRPr="00931DC2">
        <w:rPr>
          <w:szCs w:val="22"/>
        </w:rPr>
        <w:t>cisplatina</w:t>
      </w:r>
      <w:proofErr w:type="spellEnd"/>
      <w:r w:rsidRPr="00931DC2">
        <w:rPr>
          <w:szCs w:val="22"/>
        </w:rPr>
        <w:t>; kitu atveju šis šalutinis poveikis yra nedažnas)</w:t>
      </w:r>
    </w:p>
    <w:p w:rsidR="00D20B52" w:rsidRPr="00931DC2" w:rsidRDefault="00D20B52" w:rsidP="00D20B52">
      <w:pPr>
        <w:ind w:left="720" w:hanging="720"/>
        <w:rPr>
          <w:szCs w:val="22"/>
        </w:rPr>
      </w:pPr>
    </w:p>
    <w:p w:rsidR="00D20B52" w:rsidRPr="00931DC2" w:rsidRDefault="00D20B52" w:rsidP="00D20B52">
      <w:pPr>
        <w:ind w:left="720" w:hanging="720"/>
        <w:rPr>
          <w:szCs w:val="22"/>
        </w:rPr>
      </w:pPr>
      <w:r w:rsidRPr="007716DF">
        <w:rPr>
          <w:b/>
          <w:bCs/>
          <w:szCs w:val="22"/>
        </w:rPr>
        <w:t>Nedažni šalutinio poveikio reiškiniai (</w:t>
      </w:r>
      <w:r w:rsidRPr="002C3B05">
        <w:rPr>
          <w:b/>
        </w:rPr>
        <w:t xml:space="preserve">gali pasireikšti rečiau </w:t>
      </w:r>
      <w:r w:rsidRPr="007716DF">
        <w:rPr>
          <w:b/>
          <w:bCs/>
          <w:szCs w:val="22"/>
        </w:rPr>
        <w:t>kaip</w:t>
      </w:r>
      <w:r w:rsidRPr="002C3B05">
        <w:rPr>
          <w:b/>
        </w:rPr>
        <w:t xml:space="preserve"> 1 iš 100</w:t>
      </w:r>
      <w:r w:rsidRPr="007716DF">
        <w:rPr>
          <w:b/>
          <w:bCs/>
          <w:szCs w:val="22"/>
        </w:rPr>
        <w:t xml:space="preserve"> asmenų):</w:t>
      </w:r>
    </w:p>
    <w:p w:rsidR="00D20B52" w:rsidRDefault="00D20B52" w:rsidP="00D20B52">
      <w:pPr>
        <w:numPr>
          <w:ilvl w:val="0"/>
          <w:numId w:val="14"/>
        </w:numPr>
        <w:tabs>
          <w:tab w:val="clear" w:pos="720"/>
        </w:tabs>
        <w:ind w:left="567" w:hanging="567"/>
        <w:rPr>
          <w:szCs w:val="22"/>
        </w:rPr>
      </w:pPr>
      <w:r>
        <w:rPr>
          <w:szCs w:val="22"/>
        </w:rPr>
        <w:t xml:space="preserve">regėjimo susilpnėjimas ar laikinas jo netekimas, kuris praeina per </w:t>
      </w:r>
      <w:r>
        <w:rPr>
          <w:szCs w:val="22"/>
          <w:lang w:val="en-US"/>
        </w:rPr>
        <w:t>20</w:t>
      </w:r>
      <w:r>
        <w:rPr>
          <w:szCs w:val="22"/>
        </w:rPr>
        <w:t xml:space="preserve"> minučių</w:t>
      </w:r>
    </w:p>
    <w:p w:rsidR="00D20B52" w:rsidRDefault="00D20B52" w:rsidP="00D20B52">
      <w:pPr>
        <w:numPr>
          <w:ilvl w:val="0"/>
          <w:numId w:val="14"/>
        </w:numPr>
        <w:tabs>
          <w:tab w:val="clear" w:pos="720"/>
        </w:tabs>
        <w:ind w:left="567" w:hanging="567"/>
        <w:rPr>
          <w:szCs w:val="22"/>
        </w:rPr>
      </w:pPr>
      <w:r>
        <w:rPr>
          <w:szCs w:val="22"/>
        </w:rPr>
        <w:t>n</w:t>
      </w:r>
      <w:r w:rsidRPr="00931DC2">
        <w:rPr>
          <w:szCs w:val="22"/>
        </w:rPr>
        <w:t>enormalūs kūno judesiai ar drebėjimas</w:t>
      </w:r>
    </w:p>
    <w:p w:rsidR="00D20B52" w:rsidRPr="00931DC2" w:rsidRDefault="00D20B52" w:rsidP="00D20B52">
      <w:pPr>
        <w:numPr>
          <w:ilvl w:val="0"/>
          <w:numId w:val="14"/>
        </w:numPr>
        <w:tabs>
          <w:tab w:val="clear" w:pos="720"/>
        </w:tabs>
        <w:ind w:left="567" w:hanging="567"/>
        <w:rPr>
          <w:szCs w:val="22"/>
        </w:rPr>
      </w:pPr>
      <w:r>
        <w:rPr>
          <w:szCs w:val="22"/>
        </w:rPr>
        <w:t>ž</w:t>
      </w:r>
      <w:r w:rsidRPr="008E7818">
        <w:rPr>
          <w:szCs w:val="22"/>
        </w:rPr>
        <w:t>agsėjimas</w:t>
      </w:r>
    </w:p>
    <w:p w:rsidR="00D20B52" w:rsidRPr="00931DC2" w:rsidRDefault="00D20B52" w:rsidP="00D20B52">
      <w:pPr>
        <w:numPr>
          <w:ilvl w:val="0"/>
          <w:numId w:val="14"/>
        </w:numPr>
        <w:tabs>
          <w:tab w:val="clear" w:pos="720"/>
        </w:tabs>
        <w:ind w:left="567" w:hanging="567"/>
        <w:rPr>
          <w:szCs w:val="22"/>
        </w:rPr>
      </w:pPr>
      <w:r>
        <w:rPr>
          <w:szCs w:val="22"/>
        </w:rPr>
        <w:t>ž</w:t>
      </w:r>
      <w:r w:rsidRPr="008E7818">
        <w:rPr>
          <w:szCs w:val="22"/>
        </w:rPr>
        <w:t>emas kraujospūdis, dėl ko galimas nualpimas arba svaigulys</w:t>
      </w:r>
    </w:p>
    <w:p w:rsidR="00D20B52" w:rsidRPr="00931DC2" w:rsidRDefault="00D20B52" w:rsidP="00D20B52">
      <w:pPr>
        <w:numPr>
          <w:ilvl w:val="0"/>
          <w:numId w:val="14"/>
        </w:numPr>
        <w:tabs>
          <w:tab w:val="clear" w:pos="720"/>
        </w:tabs>
        <w:ind w:left="567" w:hanging="567"/>
        <w:rPr>
          <w:szCs w:val="22"/>
        </w:rPr>
      </w:pPr>
      <w:r>
        <w:rPr>
          <w:szCs w:val="22"/>
        </w:rPr>
        <w:t>š</w:t>
      </w:r>
      <w:r w:rsidRPr="00931DC2">
        <w:rPr>
          <w:szCs w:val="22"/>
        </w:rPr>
        <w:t>irdies susitraukimų ritmo pokyčiai arba skausmas krūtinėje</w:t>
      </w:r>
    </w:p>
    <w:p w:rsidR="00D20B52" w:rsidRPr="00931DC2" w:rsidRDefault="00D20B52" w:rsidP="00D20B52">
      <w:pPr>
        <w:numPr>
          <w:ilvl w:val="0"/>
          <w:numId w:val="14"/>
        </w:numPr>
        <w:tabs>
          <w:tab w:val="clear" w:pos="720"/>
        </w:tabs>
        <w:ind w:left="567" w:hanging="567"/>
        <w:rPr>
          <w:szCs w:val="22"/>
        </w:rPr>
      </w:pPr>
      <w:r>
        <w:rPr>
          <w:szCs w:val="22"/>
        </w:rPr>
        <w:t>lėtas širdies ritmas</w:t>
      </w:r>
    </w:p>
    <w:p w:rsidR="00D20B52" w:rsidRPr="00931DC2" w:rsidRDefault="00D20B52" w:rsidP="00D20B52">
      <w:pPr>
        <w:ind w:left="720" w:hanging="720"/>
        <w:rPr>
          <w:szCs w:val="22"/>
        </w:rPr>
      </w:pPr>
    </w:p>
    <w:p w:rsidR="00D20B52" w:rsidRPr="00931DC2" w:rsidRDefault="00D20B52" w:rsidP="00D20B52">
      <w:pPr>
        <w:ind w:left="720" w:hanging="720"/>
        <w:rPr>
          <w:szCs w:val="22"/>
        </w:rPr>
      </w:pPr>
      <w:r w:rsidRPr="007716DF">
        <w:rPr>
          <w:b/>
          <w:bCs/>
          <w:szCs w:val="22"/>
        </w:rPr>
        <w:t>Reti šalutinio poveikio reiškiniai (</w:t>
      </w:r>
      <w:r w:rsidRPr="002C3B05">
        <w:rPr>
          <w:b/>
        </w:rPr>
        <w:t xml:space="preserve">gali pasireikšti rečiau </w:t>
      </w:r>
      <w:r w:rsidRPr="007716DF">
        <w:rPr>
          <w:b/>
          <w:bCs/>
          <w:szCs w:val="22"/>
        </w:rPr>
        <w:t>kaip</w:t>
      </w:r>
      <w:r w:rsidRPr="002C3B05">
        <w:rPr>
          <w:b/>
        </w:rPr>
        <w:t xml:space="preserve"> 1 iš </w:t>
      </w:r>
      <w:r w:rsidRPr="007716DF">
        <w:rPr>
          <w:b/>
          <w:bCs/>
          <w:szCs w:val="22"/>
        </w:rPr>
        <w:t>1 000 asmenų):</w:t>
      </w:r>
    </w:p>
    <w:p w:rsidR="00D20B52" w:rsidRPr="00931DC2" w:rsidRDefault="00D20B52" w:rsidP="00D20B52">
      <w:pPr>
        <w:numPr>
          <w:ilvl w:val="0"/>
          <w:numId w:val="15"/>
        </w:numPr>
        <w:tabs>
          <w:tab w:val="clear" w:pos="720"/>
        </w:tabs>
        <w:ind w:left="567" w:hanging="567"/>
        <w:rPr>
          <w:szCs w:val="22"/>
        </w:rPr>
      </w:pPr>
      <w:r w:rsidRPr="00931DC2">
        <w:rPr>
          <w:szCs w:val="22"/>
        </w:rPr>
        <w:t>Galvos svaigimas.</w:t>
      </w:r>
    </w:p>
    <w:p w:rsidR="00D20B52" w:rsidRPr="007441D3" w:rsidRDefault="00D20B52" w:rsidP="00D20B52">
      <w:pPr>
        <w:numPr>
          <w:ilvl w:val="0"/>
          <w:numId w:val="15"/>
        </w:numPr>
        <w:tabs>
          <w:tab w:val="clear" w:pos="720"/>
        </w:tabs>
        <w:ind w:left="567" w:hanging="567"/>
        <w:rPr>
          <w:szCs w:val="22"/>
        </w:rPr>
      </w:pPr>
      <w:r w:rsidRPr="00931DC2">
        <w:rPr>
          <w:szCs w:val="22"/>
        </w:rPr>
        <w:t>Regėjimo sutrikimas (neryškus vaizdas).</w:t>
      </w:r>
    </w:p>
    <w:p w:rsidR="00D20B52" w:rsidRPr="00931DC2" w:rsidRDefault="00D20B52" w:rsidP="00D20B52">
      <w:pPr>
        <w:rPr>
          <w:szCs w:val="22"/>
        </w:rPr>
      </w:pPr>
    </w:p>
    <w:p w:rsidR="00D20B52" w:rsidRPr="00931DC2" w:rsidRDefault="00D20B52" w:rsidP="00D20B52">
      <w:pPr>
        <w:rPr>
          <w:szCs w:val="22"/>
        </w:rPr>
      </w:pPr>
      <w:r w:rsidRPr="002C3B05">
        <w:rPr>
          <w:b/>
        </w:rPr>
        <w:t xml:space="preserve">Labai </w:t>
      </w:r>
      <w:r w:rsidRPr="007716DF">
        <w:rPr>
          <w:b/>
          <w:bCs/>
          <w:szCs w:val="22"/>
        </w:rPr>
        <w:t>reti šalutinio poveikio reiškiniai (</w:t>
      </w:r>
      <w:r w:rsidRPr="002C3B05">
        <w:rPr>
          <w:b/>
        </w:rPr>
        <w:t xml:space="preserve">gali pasireikšti rečiau </w:t>
      </w:r>
      <w:r w:rsidRPr="007716DF">
        <w:rPr>
          <w:b/>
          <w:bCs/>
          <w:szCs w:val="22"/>
        </w:rPr>
        <w:t>kaip</w:t>
      </w:r>
      <w:r w:rsidRPr="002C3B05">
        <w:rPr>
          <w:b/>
        </w:rPr>
        <w:t xml:space="preserve"> 1 iš </w:t>
      </w:r>
      <w:r w:rsidRPr="007716DF">
        <w:rPr>
          <w:b/>
          <w:bCs/>
          <w:szCs w:val="22"/>
        </w:rPr>
        <w:t>10 000 asmenų):</w:t>
      </w:r>
    </w:p>
    <w:p w:rsidR="00D20B52" w:rsidRPr="00931DC2" w:rsidRDefault="00D20B52" w:rsidP="00D20B52">
      <w:pPr>
        <w:numPr>
          <w:ilvl w:val="0"/>
          <w:numId w:val="15"/>
        </w:numPr>
        <w:rPr>
          <w:szCs w:val="22"/>
        </w:rPr>
      </w:pPr>
      <w:r>
        <w:rPr>
          <w:szCs w:val="22"/>
        </w:rPr>
        <w:t>pavartojus į veną - r</w:t>
      </w:r>
      <w:r w:rsidRPr="00931DC2">
        <w:rPr>
          <w:szCs w:val="22"/>
        </w:rPr>
        <w:t>egėjimo sutrikimas arba laikinas regėjimo praradimas, paprastai praeinantis per 20 minučių.</w:t>
      </w:r>
    </w:p>
    <w:p w:rsidR="00D20B52" w:rsidRDefault="00D20B52" w:rsidP="00D20B52">
      <w:pPr>
        <w:pStyle w:val="BTEMEASMCA"/>
        <w:rPr>
          <w:noProof w:val="0"/>
        </w:rPr>
      </w:pPr>
    </w:p>
    <w:p w:rsidR="00D20B52" w:rsidRDefault="00D20B52" w:rsidP="00D20B52">
      <w:pPr>
        <w:pStyle w:val="BTEMEASMCA"/>
        <w:rPr>
          <w:noProof w:val="0"/>
        </w:rPr>
      </w:pPr>
      <w:r w:rsidRPr="002C3B05">
        <w:rPr>
          <w:b/>
        </w:rPr>
        <w:t>Dažnis nežinomas (negali būti apskaičiuotas pagal turimus duomenis):</w:t>
      </w:r>
    </w:p>
    <w:p w:rsidR="00D20B52" w:rsidRDefault="00D20B52" w:rsidP="00D20B52">
      <w:pPr>
        <w:pStyle w:val="BTEMEASMCA"/>
        <w:numPr>
          <w:ilvl w:val="0"/>
          <w:numId w:val="15"/>
        </w:numPr>
        <w:rPr>
          <w:noProof w:val="0"/>
        </w:rPr>
      </w:pPr>
      <w:r>
        <w:rPr>
          <w:noProof w:val="0"/>
        </w:rPr>
        <w:t>miokardo išemija (</w:t>
      </w:r>
      <w:r>
        <w:t>požymiai: staigus krūtinės skausmas arba krūtinės ląstos spaudimas).</w:t>
      </w:r>
    </w:p>
    <w:p w:rsidR="00D20B52" w:rsidRDefault="00D20B52" w:rsidP="00D20B52">
      <w:pPr>
        <w:pStyle w:val="BTEMEASMCA"/>
        <w:rPr>
          <w:noProof w:val="0"/>
        </w:rPr>
      </w:pPr>
    </w:p>
    <w:p w:rsidR="00D20B52" w:rsidRPr="008E62E8" w:rsidRDefault="00D20B52" w:rsidP="00D20B52">
      <w:pPr>
        <w:pStyle w:val="BTEMEASMCA"/>
        <w:rPr>
          <w:b/>
          <w:noProof w:val="0"/>
        </w:rPr>
      </w:pPr>
      <w:r w:rsidRPr="008E62E8">
        <w:rPr>
          <w:b/>
          <w:noProof w:val="0"/>
        </w:rPr>
        <w:t>Vaikams ir paaugliams</w:t>
      </w:r>
    </w:p>
    <w:p w:rsidR="00D20B52" w:rsidRDefault="00D20B52" w:rsidP="00D20B52">
      <w:pPr>
        <w:pStyle w:val="BTEMEASMCA"/>
        <w:rPr>
          <w:rFonts w:eastAsia="Calibri"/>
        </w:rPr>
      </w:pPr>
      <w:r>
        <w:rPr>
          <w:rFonts w:eastAsia="Calibri"/>
        </w:rPr>
        <w:t>Vaikams ir paaugliams pasireiškę nepageidaujami reiškiniai buvo panašūs į pasireiškusius suaugusiems žmonėms.</w:t>
      </w:r>
    </w:p>
    <w:p w:rsidR="00D20B52" w:rsidRDefault="00D20B52" w:rsidP="00D20B52">
      <w:pPr>
        <w:pStyle w:val="BTEMEASMCA"/>
        <w:rPr>
          <w:noProof w:val="0"/>
        </w:rPr>
      </w:pPr>
    </w:p>
    <w:p w:rsidR="00D20B52" w:rsidRPr="00931DC2" w:rsidRDefault="00D20B52" w:rsidP="00D20B52">
      <w:pPr>
        <w:pStyle w:val="BTEMEASMCA"/>
        <w:rPr>
          <w:noProof w:val="0"/>
        </w:rPr>
      </w:pPr>
    </w:p>
    <w:p w:rsidR="00D20B52" w:rsidRPr="008E7818" w:rsidRDefault="00D20B52" w:rsidP="00D20B52">
      <w:pPr>
        <w:rPr>
          <w:b/>
          <w:szCs w:val="22"/>
        </w:rPr>
      </w:pPr>
      <w:r w:rsidRPr="00931DC2">
        <w:rPr>
          <w:b/>
          <w:szCs w:val="22"/>
        </w:rPr>
        <w:t>Pranešimas apie šalutinį poveikį</w:t>
      </w:r>
    </w:p>
    <w:p w:rsidR="00D20B52" w:rsidRPr="00931DC2" w:rsidRDefault="00D20B52" w:rsidP="00D20B52">
      <w:pPr>
        <w:ind w:right="-449"/>
        <w:rPr>
          <w:szCs w:val="22"/>
        </w:rPr>
      </w:pPr>
      <w:r w:rsidRPr="00746354">
        <w:rPr>
          <w:szCs w:val="22"/>
        </w:rPr>
        <w:t>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rsidR="00D20B52" w:rsidRPr="00931DC2" w:rsidRDefault="00D20B52" w:rsidP="00D20B52">
      <w:pPr>
        <w:pStyle w:val="Pagrindinistekstas"/>
        <w:spacing w:after="0"/>
        <w:rPr>
          <w:szCs w:val="22"/>
        </w:rPr>
      </w:pPr>
    </w:p>
    <w:p w:rsidR="00D20B52" w:rsidRPr="00931DC2" w:rsidRDefault="00D20B52" w:rsidP="00D20B52">
      <w:pPr>
        <w:pStyle w:val="Pagrindinistekstas"/>
        <w:spacing w:after="0"/>
        <w:rPr>
          <w:szCs w:val="22"/>
        </w:rPr>
      </w:pPr>
    </w:p>
    <w:p w:rsidR="00D20B52" w:rsidRPr="00931DC2" w:rsidRDefault="00D20B52" w:rsidP="00D20B52">
      <w:pPr>
        <w:pStyle w:val="Antrat2"/>
        <w:numPr>
          <w:ilvl w:val="0"/>
          <w:numId w:val="6"/>
        </w:numPr>
        <w:rPr>
          <w:szCs w:val="22"/>
        </w:rPr>
      </w:pPr>
      <w:r w:rsidRPr="00931DC2">
        <w:rPr>
          <w:szCs w:val="22"/>
        </w:rPr>
        <w:t xml:space="preserve">Kaip laikyti </w:t>
      </w:r>
      <w:proofErr w:type="spellStart"/>
      <w:r w:rsidRPr="00931DC2">
        <w:rPr>
          <w:szCs w:val="22"/>
        </w:rPr>
        <w:t>Ondansetron</w:t>
      </w:r>
      <w:proofErr w:type="spellEnd"/>
      <w:r w:rsidRPr="00931DC2">
        <w:rPr>
          <w:szCs w:val="22"/>
        </w:rPr>
        <w:t>–</w:t>
      </w:r>
      <w:proofErr w:type="spellStart"/>
      <w:r w:rsidRPr="00931DC2">
        <w:rPr>
          <w:szCs w:val="22"/>
        </w:rPr>
        <w:t>Teva</w:t>
      </w:r>
      <w:proofErr w:type="spellEnd"/>
    </w:p>
    <w:p w:rsidR="00D20B52" w:rsidRPr="00931DC2" w:rsidRDefault="00D20B52" w:rsidP="00D20B52">
      <w:pPr>
        <w:pStyle w:val="Pagrindinistekstas"/>
        <w:spacing w:after="0"/>
        <w:rPr>
          <w:szCs w:val="22"/>
        </w:rPr>
      </w:pPr>
    </w:p>
    <w:p w:rsidR="00D20B52" w:rsidRPr="008E7818" w:rsidRDefault="00D20B52" w:rsidP="00D20B52">
      <w:pPr>
        <w:pStyle w:val="Pagrindinistekstas"/>
        <w:spacing w:after="0"/>
        <w:rPr>
          <w:szCs w:val="22"/>
        </w:rPr>
      </w:pPr>
      <w:r w:rsidRPr="008E7818">
        <w:rPr>
          <w:szCs w:val="22"/>
        </w:rPr>
        <w:t>Šį vaistą laikykite vaikams nepastebimoje ir nepasiekiamoje vietoje.</w:t>
      </w:r>
    </w:p>
    <w:p w:rsidR="00D20B52" w:rsidRPr="00931DC2" w:rsidRDefault="00D20B52" w:rsidP="00D20B52">
      <w:pPr>
        <w:pStyle w:val="Pagrindinistekstas"/>
        <w:spacing w:after="0"/>
        <w:rPr>
          <w:szCs w:val="22"/>
        </w:rPr>
      </w:pPr>
    </w:p>
    <w:p w:rsidR="00D20B52" w:rsidRPr="008E7818" w:rsidRDefault="00D20B52" w:rsidP="00D20B52">
      <w:pPr>
        <w:pStyle w:val="Pagrindinistekstas"/>
        <w:spacing w:after="0"/>
        <w:rPr>
          <w:szCs w:val="22"/>
        </w:rPr>
      </w:pPr>
      <w:r w:rsidRPr="00931DC2">
        <w:rPr>
          <w:szCs w:val="22"/>
        </w:rPr>
        <w:t xml:space="preserve">Ant dėžutės ir lizdinės plokštelės </w:t>
      </w:r>
      <w:r>
        <w:rPr>
          <w:szCs w:val="22"/>
        </w:rPr>
        <w:t xml:space="preserve">po </w:t>
      </w:r>
      <w:r w:rsidRPr="004F2EFB">
        <w:rPr>
          <w:highlight w:val="lightGray"/>
        </w:rPr>
        <w:t>„Tinka iki</w:t>
      </w:r>
      <w:r>
        <w:rPr>
          <w:szCs w:val="22"/>
        </w:rPr>
        <w:t xml:space="preserve">/EXP“ </w:t>
      </w:r>
      <w:r w:rsidRPr="00931DC2">
        <w:rPr>
          <w:szCs w:val="22"/>
        </w:rPr>
        <w:t>nurodytam tinkamumo laikui pasibaigus, šio vaisto vartoti negalima. Vaistas tinka</w:t>
      </w:r>
      <w:r>
        <w:rPr>
          <w:szCs w:val="22"/>
        </w:rPr>
        <w:t>mas</w:t>
      </w:r>
      <w:r w:rsidRPr="00931DC2">
        <w:rPr>
          <w:szCs w:val="22"/>
        </w:rPr>
        <w:t xml:space="preserve"> vartoti iki paskutinės nurodyto mėnesio dienos.</w:t>
      </w:r>
    </w:p>
    <w:p w:rsidR="00D20B52" w:rsidRPr="008E7818" w:rsidRDefault="00D20B52" w:rsidP="00D20B52">
      <w:pPr>
        <w:pStyle w:val="Pagrindinistekstas"/>
        <w:spacing w:after="0"/>
        <w:rPr>
          <w:szCs w:val="22"/>
        </w:rPr>
      </w:pPr>
    </w:p>
    <w:p w:rsidR="00D20B52" w:rsidRPr="008E7818" w:rsidRDefault="00D20B52" w:rsidP="00D20B52">
      <w:pPr>
        <w:pStyle w:val="Pagrindinistekstas"/>
        <w:spacing w:after="0"/>
        <w:rPr>
          <w:szCs w:val="22"/>
        </w:rPr>
      </w:pPr>
      <w:r w:rsidRPr="008E7818">
        <w:rPr>
          <w:szCs w:val="22"/>
        </w:rPr>
        <w:t>Šiam vaistiniam preparatui specialių laikymo sąlygų nereikia.</w:t>
      </w:r>
    </w:p>
    <w:p w:rsidR="00D20B52" w:rsidRPr="008E7818" w:rsidRDefault="00D20B52" w:rsidP="00D20B52">
      <w:pPr>
        <w:pStyle w:val="Pagrindinistekstas"/>
        <w:spacing w:after="0"/>
        <w:rPr>
          <w:szCs w:val="22"/>
        </w:rPr>
      </w:pPr>
    </w:p>
    <w:p w:rsidR="00D20B52" w:rsidRPr="008E7818" w:rsidRDefault="00D20B52" w:rsidP="00D20B52">
      <w:pPr>
        <w:pStyle w:val="Pagrindinistekstas"/>
        <w:spacing w:after="0"/>
        <w:rPr>
          <w:szCs w:val="22"/>
        </w:rPr>
      </w:pPr>
      <w:r w:rsidRPr="008E7818">
        <w:rPr>
          <w:szCs w:val="22"/>
        </w:rPr>
        <w:t>Vaistų negalima išmesti į kanalizaciją. Kaip išmesti nereikalingus vaistus, klauskite vaistininko. Šios priemonės padės apsaugoti aplinką.</w:t>
      </w:r>
    </w:p>
    <w:p w:rsidR="00D20B52" w:rsidRPr="00931DC2" w:rsidRDefault="00D20B52" w:rsidP="00D20B52">
      <w:pPr>
        <w:pStyle w:val="Pagrindinistekstas"/>
        <w:spacing w:after="0"/>
        <w:rPr>
          <w:szCs w:val="22"/>
        </w:rPr>
      </w:pPr>
    </w:p>
    <w:p w:rsidR="00D20B52" w:rsidRPr="00931DC2" w:rsidRDefault="00D20B52" w:rsidP="00D20B52">
      <w:pPr>
        <w:pStyle w:val="Pagrindinistekstas"/>
        <w:spacing w:after="0"/>
        <w:rPr>
          <w:szCs w:val="22"/>
        </w:rPr>
      </w:pPr>
    </w:p>
    <w:p w:rsidR="00D20B52" w:rsidRPr="00931DC2" w:rsidRDefault="00D20B52" w:rsidP="00D20B52">
      <w:pPr>
        <w:pStyle w:val="Antrat2"/>
        <w:numPr>
          <w:ilvl w:val="0"/>
          <w:numId w:val="6"/>
        </w:numPr>
        <w:rPr>
          <w:szCs w:val="22"/>
        </w:rPr>
      </w:pPr>
      <w:r w:rsidRPr="00931DC2">
        <w:rPr>
          <w:szCs w:val="22"/>
        </w:rPr>
        <w:t>Pakuotės turinys ir kita informacija</w:t>
      </w:r>
    </w:p>
    <w:p w:rsidR="00D20B52" w:rsidRPr="008E7818" w:rsidRDefault="00D20B52" w:rsidP="00D20B52">
      <w:pPr>
        <w:rPr>
          <w:szCs w:val="22"/>
        </w:rPr>
      </w:pPr>
    </w:p>
    <w:p w:rsidR="00D20B52" w:rsidRPr="008E7818" w:rsidRDefault="00D20B52" w:rsidP="00D20B52">
      <w:pPr>
        <w:pStyle w:val="PI-3EMEASMCA"/>
      </w:pPr>
      <w:proofErr w:type="spellStart"/>
      <w:r w:rsidRPr="008E7818">
        <w:t>Ondansetron-Teva</w:t>
      </w:r>
      <w:proofErr w:type="spellEnd"/>
      <w:r w:rsidRPr="008E7818">
        <w:t xml:space="preserve"> sudėtis:</w:t>
      </w:r>
    </w:p>
    <w:p w:rsidR="00D20B52" w:rsidRPr="00931DC2" w:rsidRDefault="00D20B52" w:rsidP="00D20B52">
      <w:pPr>
        <w:pStyle w:val="Pagrindinistekstas"/>
        <w:numPr>
          <w:ilvl w:val="0"/>
          <w:numId w:val="4"/>
        </w:numPr>
        <w:spacing w:after="0"/>
        <w:rPr>
          <w:szCs w:val="22"/>
        </w:rPr>
      </w:pPr>
      <w:r w:rsidRPr="00931DC2">
        <w:rPr>
          <w:szCs w:val="22"/>
        </w:rPr>
        <w:t xml:space="preserve">Veiklioji medžiaga yra </w:t>
      </w:r>
      <w:proofErr w:type="spellStart"/>
      <w:r w:rsidRPr="00931DC2">
        <w:rPr>
          <w:szCs w:val="22"/>
        </w:rPr>
        <w:t>ondansetronas</w:t>
      </w:r>
      <w:proofErr w:type="spellEnd"/>
      <w:r w:rsidRPr="00931DC2">
        <w:rPr>
          <w:szCs w:val="22"/>
        </w:rPr>
        <w:t xml:space="preserve">. Kiekvienoje plėvele dengtoje tabletėje yra 8 mg </w:t>
      </w:r>
      <w:proofErr w:type="spellStart"/>
      <w:r w:rsidRPr="00931DC2">
        <w:rPr>
          <w:szCs w:val="22"/>
        </w:rPr>
        <w:t>ondansetrono</w:t>
      </w:r>
      <w:proofErr w:type="spellEnd"/>
      <w:r w:rsidRPr="00931DC2">
        <w:rPr>
          <w:szCs w:val="22"/>
        </w:rPr>
        <w:t xml:space="preserve"> (</w:t>
      </w:r>
      <w:proofErr w:type="spellStart"/>
      <w:r w:rsidRPr="00931DC2">
        <w:rPr>
          <w:szCs w:val="22"/>
        </w:rPr>
        <w:t>ondansetrono</w:t>
      </w:r>
      <w:proofErr w:type="spellEnd"/>
      <w:r w:rsidRPr="00931DC2">
        <w:rPr>
          <w:szCs w:val="22"/>
        </w:rPr>
        <w:t xml:space="preserve"> hidrochlorido </w:t>
      </w:r>
      <w:proofErr w:type="spellStart"/>
      <w:r w:rsidRPr="00931DC2">
        <w:rPr>
          <w:szCs w:val="22"/>
        </w:rPr>
        <w:t>dihidrato</w:t>
      </w:r>
      <w:proofErr w:type="spellEnd"/>
      <w:r w:rsidRPr="00931DC2">
        <w:rPr>
          <w:szCs w:val="22"/>
        </w:rPr>
        <w:t xml:space="preserve"> pavidalu).</w:t>
      </w:r>
    </w:p>
    <w:p w:rsidR="00D20B52" w:rsidRPr="00931DC2" w:rsidRDefault="00D20B52" w:rsidP="00D20B52">
      <w:pPr>
        <w:pStyle w:val="Pagrindinistekstas"/>
        <w:numPr>
          <w:ilvl w:val="0"/>
          <w:numId w:val="4"/>
        </w:numPr>
        <w:spacing w:after="0"/>
        <w:rPr>
          <w:szCs w:val="22"/>
        </w:rPr>
      </w:pPr>
      <w:r w:rsidRPr="00931DC2">
        <w:rPr>
          <w:szCs w:val="22"/>
        </w:rPr>
        <w:t>Pagalbinės medžiagos yra:</w:t>
      </w:r>
    </w:p>
    <w:p w:rsidR="00D20B52" w:rsidRPr="00931DC2" w:rsidRDefault="00D20B52" w:rsidP="00D20B52">
      <w:pPr>
        <w:pStyle w:val="Pagrindinistekstas"/>
        <w:spacing w:after="0"/>
        <w:ind w:left="851" w:hanging="284"/>
        <w:rPr>
          <w:szCs w:val="22"/>
        </w:rPr>
      </w:pPr>
      <w:r w:rsidRPr="00931DC2">
        <w:rPr>
          <w:szCs w:val="22"/>
        </w:rPr>
        <w:t>-</w:t>
      </w:r>
      <w:r w:rsidRPr="00931DC2">
        <w:rPr>
          <w:szCs w:val="22"/>
        </w:rPr>
        <w:tab/>
        <w:t xml:space="preserve">tabletės branduolys: laktozė </w:t>
      </w:r>
      <w:proofErr w:type="spellStart"/>
      <w:r w:rsidRPr="00931DC2">
        <w:rPr>
          <w:szCs w:val="22"/>
        </w:rPr>
        <w:t>monohidratas</w:t>
      </w:r>
      <w:proofErr w:type="spellEnd"/>
      <w:r w:rsidRPr="00931DC2">
        <w:rPr>
          <w:szCs w:val="22"/>
        </w:rPr>
        <w:t xml:space="preserve">, </w:t>
      </w:r>
      <w:proofErr w:type="spellStart"/>
      <w:r w:rsidRPr="00931DC2">
        <w:rPr>
          <w:szCs w:val="22"/>
        </w:rPr>
        <w:t>karboksimetilkrakmolo</w:t>
      </w:r>
      <w:proofErr w:type="spellEnd"/>
      <w:r w:rsidRPr="00931DC2">
        <w:rPr>
          <w:szCs w:val="22"/>
        </w:rPr>
        <w:t xml:space="preserve"> A natrio druska, </w:t>
      </w:r>
      <w:proofErr w:type="spellStart"/>
      <w:r w:rsidRPr="00931DC2">
        <w:rPr>
          <w:szCs w:val="22"/>
        </w:rPr>
        <w:t>mikrokristalinė</w:t>
      </w:r>
      <w:proofErr w:type="spellEnd"/>
      <w:r w:rsidRPr="00931DC2">
        <w:rPr>
          <w:szCs w:val="22"/>
        </w:rPr>
        <w:t xml:space="preserve"> celiuliozė, </w:t>
      </w:r>
      <w:proofErr w:type="spellStart"/>
      <w:r w:rsidRPr="00931DC2">
        <w:rPr>
          <w:szCs w:val="22"/>
        </w:rPr>
        <w:t>pregelifikuotas</w:t>
      </w:r>
      <w:proofErr w:type="spellEnd"/>
      <w:r w:rsidRPr="00931DC2">
        <w:rPr>
          <w:szCs w:val="22"/>
        </w:rPr>
        <w:t xml:space="preserve"> krakmolas, magnio </w:t>
      </w:r>
      <w:proofErr w:type="spellStart"/>
      <w:r w:rsidRPr="00931DC2">
        <w:rPr>
          <w:szCs w:val="22"/>
        </w:rPr>
        <w:t>stearatas</w:t>
      </w:r>
      <w:proofErr w:type="spellEnd"/>
      <w:r w:rsidRPr="00931DC2">
        <w:rPr>
          <w:szCs w:val="22"/>
        </w:rPr>
        <w:t>.</w:t>
      </w:r>
    </w:p>
    <w:p w:rsidR="00D20B52" w:rsidRPr="00931DC2" w:rsidRDefault="00D20B52" w:rsidP="00D20B52">
      <w:pPr>
        <w:pStyle w:val="Pagrindinistekstas"/>
        <w:spacing w:after="0"/>
        <w:ind w:left="851" w:hanging="284"/>
        <w:rPr>
          <w:szCs w:val="22"/>
        </w:rPr>
      </w:pPr>
      <w:r w:rsidRPr="00931DC2">
        <w:rPr>
          <w:szCs w:val="22"/>
        </w:rPr>
        <w:t>-</w:t>
      </w:r>
      <w:r w:rsidRPr="00931DC2">
        <w:rPr>
          <w:szCs w:val="22"/>
        </w:rPr>
        <w:tab/>
        <w:t xml:space="preserve">tabletės plėvelė: </w:t>
      </w:r>
      <w:proofErr w:type="spellStart"/>
      <w:r w:rsidRPr="00931DC2">
        <w:rPr>
          <w:szCs w:val="22"/>
        </w:rPr>
        <w:t>hipromeliozė</w:t>
      </w:r>
      <w:proofErr w:type="spellEnd"/>
      <w:r w:rsidRPr="00931DC2">
        <w:rPr>
          <w:szCs w:val="22"/>
        </w:rPr>
        <w:t xml:space="preserve">, titano dioksidas (E171), </w:t>
      </w:r>
      <w:proofErr w:type="spellStart"/>
      <w:r w:rsidRPr="00931DC2">
        <w:rPr>
          <w:szCs w:val="22"/>
        </w:rPr>
        <w:t>makrogolis</w:t>
      </w:r>
      <w:proofErr w:type="spellEnd"/>
      <w:r w:rsidRPr="00931DC2">
        <w:rPr>
          <w:szCs w:val="22"/>
        </w:rPr>
        <w:t xml:space="preserve"> 400, </w:t>
      </w:r>
      <w:proofErr w:type="spellStart"/>
      <w:r w:rsidRPr="00931DC2">
        <w:rPr>
          <w:szCs w:val="22"/>
        </w:rPr>
        <w:t>makrogolis</w:t>
      </w:r>
      <w:proofErr w:type="spellEnd"/>
      <w:r w:rsidRPr="00931DC2">
        <w:rPr>
          <w:szCs w:val="22"/>
        </w:rPr>
        <w:t xml:space="preserve"> 6000, geltonasis geležies oksidas (E172).</w:t>
      </w:r>
    </w:p>
    <w:p w:rsidR="00D20B52" w:rsidRPr="00931DC2" w:rsidRDefault="00D20B52" w:rsidP="00D20B52">
      <w:pPr>
        <w:pStyle w:val="Pagrindinistekstas"/>
        <w:spacing w:after="0"/>
        <w:rPr>
          <w:szCs w:val="22"/>
        </w:rPr>
      </w:pPr>
    </w:p>
    <w:p w:rsidR="00D20B52" w:rsidRPr="008E7818" w:rsidRDefault="00D20B52" w:rsidP="00D20B52">
      <w:pPr>
        <w:pStyle w:val="PI-3EMEASMCA"/>
      </w:pPr>
      <w:proofErr w:type="spellStart"/>
      <w:r w:rsidRPr="008E7818">
        <w:t>Ondansetron-Teva</w:t>
      </w:r>
      <w:proofErr w:type="spellEnd"/>
      <w:r w:rsidRPr="008E7818">
        <w:t xml:space="preserve"> išvaizda ir kiekis pakuotėje:</w:t>
      </w:r>
    </w:p>
    <w:p w:rsidR="00D20B52" w:rsidRPr="008E7818" w:rsidRDefault="00D20B52" w:rsidP="00D20B52">
      <w:pPr>
        <w:rPr>
          <w:szCs w:val="22"/>
        </w:rPr>
      </w:pPr>
      <w:proofErr w:type="spellStart"/>
      <w:r w:rsidRPr="008E7818">
        <w:rPr>
          <w:szCs w:val="22"/>
        </w:rPr>
        <w:t>Ondansetron-Teva</w:t>
      </w:r>
      <w:proofErr w:type="spellEnd"/>
      <w:r w:rsidRPr="008E7818">
        <w:rPr>
          <w:szCs w:val="22"/>
        </w:rPr>
        <w:t xml:space="preserve"> 8 mg plėvele dengtos tabletės yra geltonos, ovalo formos, dengtos plėvele. Vienoje jų pusėje įspausta „8“, kitoje - vagelė.</w:t>
      </w:r>
    </w:p>
    <w:p w:rsidR="00D20B52" w:rsidRPr="00931DC2" w:rsidRDefault="00D20B52" w:rsidP="00D20B52">
      <w:pPr>
        <w:pStyle w:val="Pagrindinistekstas"/>
        <w:spacing w:after="0"/>
        <w:rPr>
          <w:szCs w:val="22"/>
        </w:rPr>
      </w:pPr>
    </w:p>
    <w:p w:rsidR="00D20B52" w:rsidRPr="00931DC2" w:rsidRDefault="00D20B52" w:rsidP="00D20B52">
      <w:pPr>
        <w:rPr>
          <w:szCs w:val="22"/>
        </w:rPr>
      </w:pPr>
      <w:proofErr w:type="spellStart"/>
      <w:r w:rsidRPr="00931DC2">
        <w:rPr>
          <w:szCs w:val="22"/>
        </w:rPr>
        <w:t>Ondansetron-Teva</w:t>
      </w:r>
      <w:proofErr w:type="spellEnd"/>
      <w:r w:rsidRPr="00931DC2">
        <w:rPr>
          <w:szCs w:val="22"/>
        </w:rPr>
        <w:t xml:space="preserve"> 8 mg plėvele dengtos tabletės tiekiamos pakuotėmis po 2, 4, 5, 6, 9, 10, 15, 18, 30, 50, 100 arba 500 tablečių.</w:t>
      </w:r>
    </w:p>
    <w:p w:rsidR="00D20B52" w:rsidRPr="00931DC2" w:rsidRDefault="00D20B52" w:rsidP="00D20B52">
      <w:pPr>
        <w:rPr>
          <w:szCs w:val="22"/>
        </w:rPr>
      </w:pPr>
      <w:r w:rsidRPr="00931DC2">
        <w:rPr>
          <w:szCs w:val="22"/>
        </w:rPr>
        <w:t xml:space="preserve">Gali būti </w:t>
      </w:r>
      <w:proofErr w:type="spellStart"/>
      <w:r w:rsidRPr="00931DC2">
        <w:rPr>
          <w:szCs w:val="22"/>
        </w:rPr>
        <w:t>tiekamos</w:t>
      </w:r>
      <w:proofErr w:type="spellEnd"/>
      <w:r w:rsidRPr="00931DC2">
        <w:rPr>
          <w:szCs w:val="22"/>
        </w:rPr>
        <w:t xml:space="preserve"> ne visų dydžių pakuotės.</w:t>
      </w:r>
    </w:p>
    <w:p w:rsidR="00D20B52" w:rsidRPr="00931DC2" w:rsidRDefault="00D20B52" w:rsidP="00D20B52">
      <w:pPr>
        <w:pStyle w:val="Pagrindinistekstas"/>
        <w:spacing w:after="0"/>
        <w:rPr>
          <w:szCs w:val="22"/>
        </w:rPr>
      </w:pPr>
    </w:p>
    <w:p w:rsidR="00D20B52" w:rsidRPr="008E7818" w:rsidRDefault="00D20B52" w:rsidP="00D20B52">
      <w:pPr>
        <w:pStyle w:val="PI-3EMEASMCA"/>
      </w:pPr>
      <w:r w:rsidRPr="008E7818">
        <w:t>Registruotojas ir gamintojas</w:t>
      </w:r>
    </w:p>
    <w:p w:rsidR="00D20B52" w:rsidRPr="00931DC2" w:rsidRDefault="00D20B52" w:rsidP="00D20B52">
      <w:pPr>
        <w:pStyle w:val="Pagrindinistekstas"/>
        <w:spacing w:after="0"/>
        <w:rPr>
          <w:szCs w:val="22"/>
        </w:rPr>
      </w:pPr>
    </w:p>
    <w:p w:rsidR="00D20B52" w:rsidRPr="00931DC2" w:rsidRDefault="00D20B52" w:rsidP="00D20B52">
      <w:pPr>
        <w:pStyle w:val="Pagrindinistekstas"/>
        <w:tabs>
          <w:tab w:val="left" w:pos="600"/>
        </w:tabs>
        <w:spacing w:after="0"/>
        <w:rPr>
          <w:i/>
          <w:szCs w:val="22"/>
        </w:rPr>
      </w:pPr>
      <w:r w:rsidRPr="00931DC2">
        <w:rPr>
          <w:i/>
          <w:szCs w:val="22"/>
        </w:rPr>
        <w:t>Registruotojas</w:t>
      </w:r>
    </w:p>
    <w:p w:rsidR="00D20B52" w:rsidRPr="00931DC2" w:rsidRDefault="00D20B52" w:rsidP="00D20B52">
      <w:pPr>
        <w:pStyle w:val="Pagrindinistekstas"/>
        <w:tabs>
          <w:tab w:val="left" w:pos="600"/>
        </w:tabs>
        <w:spacing w:after="0"/>
        <w:rPr>
          <w:szCs w:val="22"/>
        </w:rPr>
      </w:pPr>
      <w:proofErr w:type="spellStart"/>
      <w:r w:rsidRPr="00931DC2">
        <w:rPr>
          <w:szCs w:val="22"/>
        </w:rPr>
        <w:t>Teva</w:t>
      </w:r>
      <w:proofErr w:type="spellEnd"/>
      <w:r w:rsidRPr="00931DC2">
        <w:rPr>
          <w:szCs w:val="22"/>
        </w:rPr>
        <w:t xml:space="preserve"> </w:t>
      </w:r>
      <w:proofErr w:type="spellStart"/>
      <w:r w:rsidRPr="00931DC2">
        <w:rPr>
          <w:szCs w:val="22"/>
        </w:rPr>
        <w:t>Pharma</w:t>
      </w:r>
      <w:proofErr w:type="spellEnd"/>
      <w:r w:rsidRPr="00931DC2">
        <w:rPr>
          <w:szCs w:val="22"/>
        </w:rPr>
        <w:t xml:space="preserve"> B.V.</w:t>
      </w:r>
    </w:p>
    <w:p w:rsidR="00D20B52" w:rsidRPr="00931DC2" w:rsidRDefault="00D20B52" w:rsidP="00D20B52">
      <w:pPr>
        <w:pStyle w:val="Pagrindinistekstas"/>
        <w:tabs>
          <w:tab w:val="left" w:pos="600"/>
        </w:tabs>
        <w:spacing w:after="0"/>
        <w:rPr>
          <w:szCs w:val="22"/>
        </w:rPr>
      </w:pPr>
      <w:proofErr w:type="spellStart"/>
      <w:r w:rsidRPr="00931DC2">
        <w:rPr>
          <w:szCs w:val="22"/>
        </w:rPr>
        <w:t>Swensweg</w:t>
      </w:r>
      <w:proofErr w:type="spellEnd"/>
      <w:r w:rsidRPr="00931DC2">
        <w:rPr>
          <w:szCs w:val="22"/>
        </w:rPr>
        <w:t xml:space="preserve"> 5</w:t>
      </w:r>
    </w:p>
    <w:p w:rsidR="00D20B52" w:rsidRPr="008E7818" w:rsidRDefault="00D20B52" w:rsidP="00D20B52">
      <w:pPr>
        <w:pStyle w:val="Pagrindinistekstas"/>
        <w:tabs>
          <w:tab w:val="left" w:pos="600"/>
        </w:tabs>
        <w:spacing w:after="0"/>
        <w:rPr>
          <w:szCs w:val="22"/>
        </w:rPr>
      </w:pPr>
      <w:r w:rsidRPr="00931DC2">
        <w:rPr>
          <w:szCs w:val="22"/>
        </w:rPr>
        <w:t xml:space="preserve">2031 GA </w:t>
      </w:r>
      <w:proofErr w:type="spellStart"/>
      <w:r w:rsidRPr="00931DC2">
        <w:rPr>
          <w:szCs w:val="22"/>
        </w:rPr>
        <w:t>Haarlem</w:t>
      </w:r>
      <w:proofErr w:type="spellEnd"/>
    </w:p>
    <w:p w:rsidR="00D20B52" w:rsidRPr="00931DC2" w:rsidRDefault="00D20B52" w:rsidP="00D20B52">
      <w:pPr>
        <w:pStyle w:val="Pagrindinistekstas"/>
        <w:tabs>
          <w:tab w:val="left" w:pos="600"/>
        </w:tabs>
        <w:spacing w:after="0"/>
        <w:rPr>
          <w:szCs w:val="22"/>
        </w:rPr>
      </w:pPr>
      <w:r w:rsidRPr="00931DC2">
        <w:rPr>
          <w:szCs w:val="22"/>
        </w:rPr>
        <w:t>Nyderlandai</w:t>
      </w:r>
    </w:p>
    <w:p w:rsidR="00D20B52" w:rsidRPr="00931DC2" w:rsidRDefault="00D20B52" w:rsidP="00D20B52">
      <w:pPr>
        <w:pStyle w:val="Pagrindinistekstas"/>
        <w:tabs>
          <w:tab w:val="left" w:pos="600"/>
        </w:tabs>
        <w:spacing w:after="0"/>
        <w:rPr>
          <w:szCs w:val="22"/>
        </w:rPr>
      </w:pPr>
    </w:p>
    <w:p w:rsidR="00D20B52" w:rsidRPr="00931DC2" w:rsidRDefault="00D20B52" w:rsidP="00D20B52">
      <w:pPr>
        <w:pStyle w:val="Pagrindinistekstas"/>
        <w:spacing w:after="0"/>
        <w:rPr>
          <w:i/>
          <w:szCs w:val="22"/>
        </w:rPr>
      </w:pPr>
      <w:r w:rsidRPr="00931DC2">
        <w:rPr>
          <w:i/>
          <w:szCs w:val="22"/>
        </w:rPr>
        <w:t xml:space="preserve">Gamintojas </w:t>
      </w:r>
    </w:p>
    <w:p w:rsidR="00D20B52" w:rsidRPr="00931DC2" w:rsidRDefault="00D20B52" w:rsidP="00D20B52">
      <w:pPr>
        <w:rPr>
          <w:rFonts w:eastAsia="Arial Unicode MS"/>
          <w:szCs w:val="22"/>
        </w:rPr>
      </w:pPr>
      <w:proofErr w:type="spellStart"/>
      <w:r w:rsidRPr="00931DC2">
        <w:rPr>
          <w:rFonts w:eastAsia="Arial Unicode MS"/>
          <w:szCs w:val="22"/>
        </w:rPr>
        <w:t>Teva</w:t>
      </w:r>
      <w:proofErr w:type="spellEnd"/>
      <w:r w:rsidRPr="00931DC2">
        <w:rPr>
          <w:rFonts w:eastAsia="Arial Unicode MS"/>
          <w:szCs w:val="22"/>
        </w:rPr>
        <w:t xml:space="preserve"> </w:t>
      </w:r>
      <w:proofErr w:type="spellStart"/>
      <w:r w:rsidRPr="00931DC2">
        <w:rPr>
          <w:rFonts w:eastAsia="Arial Unicode MS"/>
          <w:szCs w:val="22"/>
        </w:rPr>
        <w:t>Pharmaceutical</w:t>
      </w:r>
      <w:proofErr w:type="spellEnd"/>
      <w:r w:rsidRPr="00931DC2">
        <w:rPr>
          <w:rFonts w:eastAsia="Arial Unicode MS"/>
          <w:szCs w:val="22"/>
        </w:rPr>
        <w:t xml:space="preserve"> Works Company </w:t>
      </w:r>
      <w:proofErr w:type="spellStart"/>
      <w:r w:rsidRPr="00931DC2">
        <w:rPr>
          <w:rFonts w:eastAsia="Arial Unicode MS"/>
          <w:szCs w:val="22"/>
        </w:rPr>
        <w:t>Limited</w:t>
      </w:r>
      <w:proofErr w:type="spellEnd"/>
      <w:r w:rsidRPr="00931DC2">
        <w:rPr>
          <w:rFonts w:eastAsia="Arial Unicode MS"/>
          <w:szCs w:val="22"/>
        </w:rPr>
        <w:t xml:space="preserve"> </w:t>
      </w:r>
      <w:proofErr w:type="spellStart"/>
      <w:r w:rsidRPr="00931DC2">
        <w:rPr>
          <w:rFonts w:eastAsia="Arial Unicode MS"/>
          <w:szCs w:val="22"/>
        </w:rPr>
        <w:t>by</w:t>
      </w:r>
      <w:proofErr w:type="spellEnd"/>
      <w:r w:rsidRPr="00931DC2">
        <w:rPr>
          <w:rFonts w:eastAsia="Arial Unicode MS"/>
          <w:szCs w:val="22"/>
        </w:rPr>
        <w:t xml:space="preserve"> </w:t>
      </w:r>
      <w:proofErr w:type="spellStart"/>
      <w:r w:rsidRPr="00931DC2">
        <w:rPr>
          <w:rFonts w:eastAsia="Arial Unicode MS"/>
          <w:szCs w:val="22"/>
        </w:rPr>
        <w:t>Shares</w:t>
      </w:r>
      <w:proofErr w:type="spellEnd"/>
    </w:p>
    <w:p w:rsidR="00D20B52" w:rsidRPr="00931DC2" w:rsidRDefault="00D20B52" w:rsidP="00D20B52">
      <w:pPr>
        <w:rPr>
          <w:rFonts w:eastAsia="Arial Unicode MS"/>
          <w:szCs w:val="22"/>
        </w:rPr>
      </w:pPr>
      <w:proofErr w:type="spellStart"/>
      <w:r w:rsidRPr="00931DC2">
        <w:rPr>
          <w:rFonts w:eastAsia="Arial Unicode MS"/>
          <w:szCs w:val="22"/>
        </w:rPr>
        <w:t>Pallagi</w:t>
      </w:r>
      <w:proofErr w:type="spellEnd"/>
      <w:r w:rsidRPr="00931DC2">
        <w:rPr>
          <w:rFonts w:eastAsia="Arial Unicode MS"/>
          <w:szCs w:val="22"/>
        </w:rPr>
        <w:t xml:space="preserve"> út.13, </w:t>
      </w:r>
    </w:p>
    <w:p w:rsidR="00D20B52" w:rsidRPr="00931DC2" w:rsidRDefault="00D20B52" w:rsidP="00D20B52">
      <w:pPr>
        <w:rPr>
          <w:rFonts w:eastAsia="Arial Unicode MS"/>
          <w:szCs w:val="22"/>
        </w:rPr>
      </w:pPr>
      <w:r w:rsidRPr="00931DC2">
        <w:rPr>
          <w:rFonts w:eastAsia="Arial Unicode MS"/>
          <w:szCs w:val="22"/>
        </w:rPr>
        <w:t xml:space="preserve">H-4042 </w:t>
      </w:r>
      <w:proofErr w:type="spellStart"/>
      <w:r w:rsidRPr="00931DC2">
        <w:rPr>
          <w:rFonts w:eastAsia="Arial Unicode MS"/>
          <w:szCs w:val="22"/>
        </w:rPr>
        <w:t>Debrecen</w:t>
      </w:r>
      <w:proofErr w:type="spellEnd"/>
      <w:r w:rsidRPr="00931DC2">
        <w:rPr>
          <w:rFonts w:eastAsia="Arial Unicode MS"/>
          <w:szCs w:val="22"/>
        </w:rPr>
        <w:t>,</w:t>
      </w:r>
    </w:p>
    <w:p w:rsidR="00D20B52" w:rsidRPr="00931DC2" w:rsidRDefault="00D20B52" w:rsidP="00D20B52">
      <w:pPr>
        <w:rPr>
          <w:rFonts w:eastAsia="Arial Unicode MS"/>
          <w:szCs w:val="22"/>
        </w:rPr>
      </w:pPr>
      <w:r w:rsidRPr="00931DC2">
        <w:rPr>
          <w:rFonts w:eastAsia="Arial Unicode MS"/>
          <w:szCs w:val="22"/>
        </w:rPr>
        <w:t>Vengrija</w:t>
      </w:r>
    </w:p>
    <w:p w:rsidR="00D20B52" w:rsidRPr="00931DC2" w:rsidRDefault="00D20B52" w:rsidP="00D20B52">
      <w:pPr>
        <w:rPr>
          <w:rFonts w:eastAsia="Arial Unicode MS"/>
          <w:szCs w:val="22"/>
        </w:rPr>
      </w:pPr>
    </w:p>
    <w:p w:rsidR="00D20B52" w:rsidRPr="00931DC2" w:rsidRDefault="00D20B52" w:rsidP="00D20B52">
      <w:pPr>
        <w:rPr>
          <w:rFonts w:eastAsia="Arial Unicode MS"/>
          <w:szCs w:val="22"/>
        </w:rPr>
      </w:pPr>
      <w:r w:rsidRPr="00931DC2">
        <w:rPr>
          <w:rFonts w:eastAsia="Arial Unicode MS"/>
          <w:szCs w:val="22"/>
        </w:rPr>
        <w:t>arba</w:t>
      </w:r>
    </w:p>
    <w:p w:rsidR="00D20B52" w:rsidRPr="008E7818" w:rsidRDefault="00D20B52" w:rsidP="00D20B52">
      <w:pPr>
        <w:rPr>
          <w:szCs w:val="22"/>
        </w:rPr>
      </w:pPr>
    </w:p>
    <w:p w:rsidR="00D20B52" w:rsidRPr="008E7818" w:rsidRDefault="00D20B52" w:rsidP="00D20B52">
      <w:pPr>
        <w:pStyle w:val="Pagrindinistekstas"/>
        <w:spacing w:after="0"/>
        <w:rPr>
          <w:szCs w:val="22"/>
        </w:rPr>
      </w:pPr>
      <w:proofErr w:type="spellStart"/>
      <w:r w:rsidRPr="008E7818">
        <w:rPr>
          <w:szCs w:val="22"/>
        </w:rPr>
        <w:t>Pharmachemie</w:t>
      </w:r>
      <w:proofErr w:type="spellEnd"/>
      <w:r w:rsidRPr="008E7818">
        <w:rPr>
          <w:szCs w:val="22"/>
        </w:rPr>
        <w:t xml:space="preserve"> B.V.</w:t>
      </w:r>
    </w:p>
    <w:p w:rsidR="00D20B52" w:rsidRPr="008E7818" w:rsidRDefault="00D20B52" w:rsidP="00D20B52">
      <w:pPr>
        <w:pStyle w:val="Pagrindinistekstas"/>
        <w:spacing w:after="0"/>
        <w:rPr>
          <w:szCs w:val="22"/>
        </w:rPr>
      </w:pPr>
      <w:proofErr w:type="spellStart"/>
      <w:r w:rsidRPr="008E7818">
        <w:rPr>
          <w:szCs w:val="22"/>
        </w:rPr>
        <w:t>Swensweg</w:t>
      </w:r>
      <w:proofErr w:type="spellEnd"/>
      <w:r w:rsidRPr="008E7818">
        <w:rPr>
          <w:szCs w:val="22"/>
        </w:rPr>
        <w:t xml:space="preserve"> 5</w:t>
      </w:r>
    </w:p>
    <w:p w:rsidR="00D20B52" w:rsidRPr="008E7818" w:rsidRDefault="00D20B52" w:rsidP="00D20B52">
      <w:pPr>
        <w:pStyle w:val="Pagrindinistekstas"/>
        <w:spacing w:after="0"/>
        <w:rPr>
          <w:szCs w:val="22"/>
        </w:rPr>
      </w:pPr>
      <w:proofErr w:type="spellStart"/>
      <w:r w:rsidRPr="008E7818">
        <w:rPr>
          <w:szCs w:val="22"/>
        </w:rPr>
        <w:t>Postbus</w:t>
      </w:r>
      <w:proofErr w:type="spellEnd"/>
      <w:r w:rsidRPr="008E7818">
        <w:rPr>
          <w:szCs w:val="22"/>
        </w:rPr>
        <w:t xml:space="preserve"> 552</w:t>
      </w:r>
    </w:p>
    <w:p w:rsidR="00D20B52" w:rsidRPr="008E7818" w:rsidRDefault="00D20B52" w:rsidP="00D20B52">
      <w:pPr>
        <w:pStyle w:val="Pagrindinistekstas"/>
        <w:spacing w:after="0"/>
        <w:rPr>
          <w:szCs w:val="22"/>
        </w:rPr>
      </w:pPr>
      <w:r w:rsidRPr="008E7818">
        <w:rPr>
          <w:szCs w:val="22"/>
        </w:rPr>
        <w:t xml:space="preserve">2003 RN </w:t>
      </w:r>
      <w:proofErr w:type="spellStart"/>
      <w:r w:rsidRPr="008E7818">
        <w:rPr>
          <w:szCs w:val="22"/>
        </w:rPr>
        <w:t>Haarlem</w:t>
      </w:r>
      <w:proofErr w:type="spellEnd"/>
    </w:p>
    <w:p w:rsidR="00D20B52" w:rsidRPr="008E7818" w:rsidRDefault="00D20B52" w:rsidP="00D20B52">
      <w:pPr>
        <w:pStyle w:val="Pagrindinistekstas"/>
        <w:spacing w:after="0"/>
        <w:rPr>
          <w:szCs w:val="22"/>
        </w:rPr>
      </w:pPr>
      <w:r w:rsidRPr="008E7818">
        <w:rPr>
          <w:szCs w:val="22"/>
        </w:rPr>
        <w:t>Nyderlandai</w:t>
      </w:r>
    </w:p>
    <w:p w:rsidR="00D20B52" w:rsidRPr="008E7818" w:rsidRDefault="00D20B52" w:rsidP="00D20B52">
      <w:pPr>
        <w:pStyle w:val="Pagrindinistekstas"/>
        <w:spacing w:after="0"/>
        <w:rPr>
          <w:szCs w:val="22"/>
        </w:rPr>
      </w:pPr>
    </w:p>
    <w:p w:rsidR="00D20B52" w:rsidRPr="008E7818" w:rsidRDefault="00D20B52" w:rsidP="00D20B52">
      <w:pPr>
        <w:pStyle w:val="Pagrindinistekstas"/>
        <w:spacing w:after="0"/>
        <w:rPr>
          <w:szCs w:val="22"/>
        </w:rPr>
      </w:pPr>
      <w:r w:rsidRPr="008E7818">
        <w:rPr>
          <w:szCs w:val="22"/>
        </w:rPr>
        <w:t>arba</w:t>
      </w:r>
    </w:p>
    <w:p w:rsidR="00D20B52" w:rsidRPr="008E7818" w:rsidRDefault="00D20B52" w:rsidP="00D20B52">
      <w:pPr>
        <w:pStyle w:val="Pagrindinistekstas"/>
        <w:spacing w:after="0"/>
        <w:rPr>
          <w:szCs w:val="22"/>
        </w:rPr>
      </w:pPr>
    </w:p>
    <w:p w:rsidR="00D20B52" w:rsidRPr="008E7818" w:rsidRDefault="00D20B52" w:rsidP="00D20B52">
      <w:pPr>
        <w:rPr>
          <w:bCs/>
          <w:szCs w:val="22"/>
        </w:rPr>
      </w:pPr>
      <w:proofErr w:type="spellStart"/>
      <w:r w:rsidRPr="008E7818">
        <w:rPr>
          <w:bCs/>
          <w:szCs w:val="22"/>
        </w:rPr>
        <w:t>Merckle</w:t>
      </w:r>
      <w:proofErr w:type="spellEnd"/>
      <w:r w:rsidRPr="008E7818">
        <w:rPr>
          <w:bCs/>
          <w:szCs w:val="22"/>
        </w:rPr>
        <w:t xml:space="preserve"> </w:t>
      </w:r>
      <w:proofErr w:type="spellStart"/>
      <w:r w:rsidRPr="008E7818">
        <w:rPr>
          <w:bCs/>
          <w:szCs w:val="22"/>
        </w:rPr>
        <w:t>GmbH</w:t>
      </w:r>
      <w:proofErr w:type="spellEnd"/>
    </w:p>
    <w:p w:rsidR="00D20B52" w:rsidRPr="008E7818" w:rsidRDefault="00D20B52" w:rsidP="00D20B52">
      <w:pPr>
        <w:autoSpaceDE w:val="0"/>
        <w:autoSpaceDN w:val="0"/>
        <w:rPr>
          <w:bCs/>
          <w:szCs w:val="22"/>
        </w:rPr>
      </w:pPr>
      <w:proofErr w:type="spellStart"/>
      <w:r w:rsidRPr="008E7818">
        <w:rPr>
          <w:bCs/>
          <w:szCs w:val="22"/>
        </w:rPr>
        <w:t>Ludwig-Merckle-Straße</w:t>
      </w:r>
      <w:proofErr w:type="spellEnd"/>
      <w:r w:rsidRPr="008E7818">
        <w:rPr>
          <w:bCs/>
          <w:szCs w:val="22"/>
        </w:rPr>
        <w:t xml:space="preserve"> 3 </w:t>
      </w:r>
    </w:p>
    <w:p w:rsidR="00D20B52" w:rsidRPr="008E7818" w:rsidRDefault="00D20B52" w:rsidP="00D20B52">
      <w:pPr>
        <w:autoSpaceDE w:val="0"/>
        <w:autoSpaceDN w:val="0"/>
        <w:rPr>
          <w:bCs/>
          <w:szCs w:val="22"/>
        </w:rPr>
      </w:pPr>
      <w:r w:rsidRPr="008E7818">
        <w:rPr>
          <w:bCs/>
          <w:szCs w:val="22"/>
        </w:rPr>
        <w:t xml:space="preserve">89143 </w:t>
      </w:r>
      <w:proofErr w:type="spellStart"/>
      <w:r w:rsidRPr="008E7818">
        <w:rPr>
          <w:bCs/>
          <w:szCs w:val="22"/>
        </w:rPr>
        <w:t>Blaubeuren</w:t>
      </w:r>
      <w:proofErr w:type="spellEnd"/>
      <w:r w:rsidRPr="008E7818">
        <w:rPr>
          <w:bCs/>
          <w:szCs w:val="22"/>
        </w:rPr>
        <w:t xml:space="preserve"> </w:t>
      </w:r>
    </w:p>
    <w:p w:rsidR="00D20B52" w:rsidRPr="008E7818" w:rsidRDefault="00D20B52" w:rsidP="00D20B52">
      <w:pPr>
        <w:autoSpaceDE w:val="0"/>
        <w:autoSpaceDN w:val="0"/>
        <w:rPr>
          <w:color w:val="1F497D"/>
          <w:szCs w:val="22"/>
        </w:rPr>
      </w:pPr>
      <w:r w:rsidRPr="008E7818">
        <w:rPr>
          <w:bCs/>
          <w:szCs w:val="22"/>
        </w:rPr>
        <w:t>Vokietija</w:t>
      </w:r>
    </w:p>
    <w:p w:rsidR="00D20B52" w:rsidRPr="008E7818" w:rsidRDefault="00D20B52" w:rsidP="00D20B52">
      <w:pPr>
        <w:pStyle w:val="Pagrindinistekstas"/>
        <w:spacing w:after="0"/>
        <w:rPr>
          <w:szCs w:val="22"/>
        </w:rPr>
      </w:pPr>
    </w:p>
    <w:p w:rsidR="00D20B52" w:rsidRPr="00931DC2" w:rsidRDefault="00D20B52" w:rsidP="00D20B52">
      <w:pPr>
        <w:ind w:left="567" w:hanging="567"/>
        <w:rPr>
          <w:b/>
          <w:szCs w:val="22"/>
        </w:rPr>
      </w:pPr>
      <w:r w:rsidRPr="00931DC2">
        <w:rPr>
          <w:b/>
          <w:szCs w:val="22"/>
        </w:rPr>
        <w:t>Šis vaistas E</w:t>
      </w:r>
      <w:r>
        <w:rPr>
          <w:b/>
          <w:szCs w:val="22"/>
        </w:rPr>
        <w:t xml:space="preserve">uropos ekonominės erdvės </w:t>
      </w:r>
      <w:r w:rsidRPr="00931DC2">
        <w:rPr>
          <w:b/>
          <w:szCs w:val="22"/>
        </w:rPr>
        <w:t>valstybėse narėse registruotas tokiais pavadinimais:</w:t>
      </w:r>
    </w:p>
    <w:p w:rsidR="00D20B52" w:rsidRPr="00931DC2" w:rsidRDefault="00D20B52" w:rsidP="00D20B52">
      <w:pPr>
        <w:pStyle w:val="Pagrindinistekstas"/>
        <w:spacing w:after="0"/>
        <w:rPr>
          <w:szCs w:val="22"/>
        </w:rPr>
      </w:pPr>
    </w:p>
    <w:p w:rsidR="00D20B52" w:rsidRPr="00F41697" w:rsidRDefault="00D20B52" w:rsidP="00D20B52">
      <w:pPr>
        <w:tabs>
          <w:tab w:val="left" w:pos="2268"/>
        </w:tabs>
        <w:ind w:right="-20"/>
        <w:rPr>
          <w:szCs w:val="22"/>
        </w:rPr>
      </w:pPr>
      <w:r w:rsidRPr="00621F7C">
        <w:t>Jungtinė Karalystė:</w:t>
      </w:r>
      <w:r w:rsidRPr="00621F7C">
        <w:tab/>
      </w:r>
      <w:proofErr w:type="spellStart"/>
      <w:r w:rsidRPr="00F41697">
        <w:rPr>
          <w:szCs w:val="22"/>
        </w:rPr>
        <w:t>Teva</w:t>
      </w:r>
      <w:proofErr w:type="spellEnd"/>
      <w:r w:rsidRPr="00F41697">
        <w:rPr>
          <w:szCs w:val="22"/>
        </w:rPr>
        <w:t xml:space="preserve"> </w:t>
      </w:r>
      <w:proofErr w:type="spellStart"/>
      <w:r w:rsidRPr="00F41697">
        <w:rPr>
          <w:szCs w:val="22"/>
        </w:rPr>
        <w:t>Ondansetron</w:t>
      </w:r>
      <w:proofErr w:type="spellEnd"/>
      <w:r w:rsidRPr="00F41697">
        <w:rPr>
          <w:szCs w:val="22"/>
        </w:rPr>
        <w:t xml:space="preserve"> 4</w:t>
      </w:r>
      <w:r w:rsidRPr="00F41697">
        <w:rPr>
          <w:spacing w:val="-2"/>
          <w:szCs w:val="22"/>
        </w:rPr>
        <w:t>m</w:t>
      </w:r>
      <w:r w:rsidRPr="00F41697">
        <w:rPr>
          <w:szCs w:val="22"/>
        </w:rPr>
        <w:t>g &amp; 8</w:t>
      </w:r>
      <w:r w:rsidRPr="00F41697">
        <w:rPr>
          <w:spacing w:val="-2"/>
          <w:szCs w:val="22"/>
        </w:rPr>
        <w:t>m</w:t>
      </w:r>
      <w:r w:rsidRPr="00F41697">
        <w:rPr>
          <w:szCs w:val="22"/>
        </w:rPr>
        <w:t xml:space="preserve">g </w:t>
      </w:r>
      <w:proofErr w:type="spellStart"/>
      <w:r w:rsidRPr="00F41697">
        <w:rPr>
          <w:szCs w:val="22"/>
        </w:rPr>
        <w:t>Fil</w:t>
      </w:r>
      <w:r w:rsidRPr="00F41697">
        <w:rPr>
          <w:spacing w:val="-2"/>
          <w:szCs w:val="22"/>
        </w:rPr>
        <w:t>m</w:t>
      </w:r>
      <w:r w:rsidRPr="00F41697">
        <w:rPr>
          <w:szCs w:val="22"/>
        </w:rPr>
        <w:t>-Coated</w:t>
      </w:r>
      <w:proofErr w:type="spellEnd"/>
      <w:r w:rsidRPr="00F41697">
        <w:rPr>
          <w:szCs w:val="22"/>
        </w:rPr>
        <w:t xml:space="preserve"> </w:t>
      </w:r>
      <w:proofErr w:type="spellStart"/>
      <w:r w:rsidRPr="00F41697">
        <w:rPr>
          <w:szCs w:val="22"/>
        </w:rPr>
        <w:t>Tablets</w:t>
      </w:r>
      <w:proofErr w:type="spellEnd"/>
    </w:p>
    <w:p w:rsidR="00D20B52" w:rsidRPr="00F41697" w:rsidRDefault="00D20B52" w:rsidP="00D20B52">
      <w:pPr>
        <w:tabs>
          <w:tab w:val="left" w:pos="2268"/>
        </w:tabs>
        <w:spacing w:before="7"/>
        <w:ind w:right="-20"/>
        <w:rPr>
          <w:szCs w:val="22"/>
        </w:rPr>
      </w:pPr>
      <w:r w:rsidRPr="00621F7C">
        <w:rPr>
          <w:spacing w:val="-1"/>
        </w:rPr>
        <w:t>Čekija:</w:t>
      </w:r>
      <w:r w:rsidRPr="00621F7C">
        <w:rPr>
          <w:spacing w:val="-1"/>
        </w:rPr>
        <w:tab/>
      </w:r>
      <w:proofErr w:type="spellStart"/>
      <w:r w:rsidRPr="00F41697">
        <w:rPr>
          <w:szCs w:val="22"/>
        </w:rPr>
        <w:t>Ondansetron-Teva</w:t>
      </w:r>
      <w:proofErr w:type="spellEnd"/>
      <w:r w:rsidRPr="00F41697">
        <w:rPr>
          <w:szCs w:val="22"/>
        </w:rPr>
        <w:t xml:space="preserve"> 8</w:t>
      </w:r>
      <w:r w:rsidRPr="00F41697">
        <w:rPr>
          <w:spacing w:val="-2"/>
          <w:szCs w:val="22"/>
        </w:rPr>
        <w:t>m</w:t>
      </w:r>
      <w:r w:rsidRPr="00F41697">
        <w:rPr>
          <w:szCs w:val="22"/>
        </w:rPr>
        <w:t>g</w:t>
      </w:r>
    </w:p>
    <w:p w:rsidR="00D20B52" w:rsidRPr="00F41697" w:rsidRDefault="00D20B52" w:rsidP="00D20B52">
      <w:pPr>
        <w:tabs>
          <w:tab w:val="left" w:pos="2268"/>
        </w:tabs>
        <w:spacing w:before="11"/>
        <w:ind w:right="-20"/>
        <w:rPr>
          <w:szCs w:val="22"/>
        </w:rPr>
      </w:pPr>
      <w:r w:rsidRPr="00621F7C">
        <w:rPr>
          <w:spacing w:val="-1"/>
        </w:rPr>
        <w:t>Vokietija:</w:t>
      </w:r>
      <w:r w:rsidRPr="00621F7C">
        <w:rPr>
          <w:spacing w:val="-1"/>
        </w:rPr>
        <w:tab/>
      </w:r>
      <w:proofErr w:type="spellStart"/>
      <w:r w:rsidRPr="00F41697">
        <w:rPr>
          <w:szCs w:val="22"/>
        </w:rPr>
        <w:t>Ondansetron</w:t>
      </w:r>
      <w:proofErr w:type="spellEnd"/>
      <w:r w:rsidRPr="00F41697">
        <w:rPr>
          <w:szCs w:val="22"/>
        </w:rPr>
        <w:t xml:space="preserve"> </w:t>
      </w:r>
      <w:proofErr w:type="spellStart"/>
      <w:r w:rsidRPr="00F41697">
        <w:rPr>
          <w:szCs w:val="22"/>
        </w:rPr>
        <w:t>ratiopharm</w:t>
      </w:r>
      <w:proofErr w:type="spellEnd"/>
      <w:r w:rsidRPr="00F41697">
        <w:rPr>
          <w:szCs w:val="22"/>
        </w:rPr>
        <w:t xml:space="preserve"> 4</w:t>
      </w:r>
      <w:r w:rsidRPr="00F41697">
        <w:rPr>
          <w:spacing w:val="-2"/>
          <w:szCs w:val="22"/>
        </w:rPr>
        <w:t>m</w:t>
      </w:r>
      <w:r w:rsidRPr="00F41697">
        <w:rPr>
          <w:szCs w:val="22"/>
        </w:rPr>
        <w:t>g &amp; 8</w:t>
      </w:r>
      <w:r w:rsidRPr="00F41697">
        <w:rPr>
          <w:spacing w:val="-2"/>
          <w:szCs w:val="22"/>
        </w:rPr>
        <w:t>m</w:t>
      </w:r>
      <w:r w:rsidRPr="00F41697">
        <w:rPr>
          <w:szCs w:val="22"/>
        </w:rPr>
        <w:t xml:space="preserve">g </w:t>
      </w:r>
      <w:proofErr w:type="spellStart"/>
      <w:r w:rsidRPr="00F41697">
        <w:rPr>
          <w:szCs w:val="22"/>
        </w:rPr>
        <w:t>Fil</w:t>
      </w:r>
      <w:r w:rsidRPr="00F41697">
        <w:rPr>
          <w:spacing w:val="-2"/>
          <w:szCs w:val="22"/>
        </w:rPr>
        <w:t>m</w:t>
      </w:r>
      <w:r w:rsidRPr="00F41697">
        <w:rPr>
          <w:szCs w:val="22"/>
        </w:rPr>
        <w:t>tabletten</w:t>
      </w:r>
      <w:proofErr w:type="spellEnd"/>
    </w:p>
    <w:p w:rsidR="00D20B52" w:rsidRDefault="00D20B52" w:rsidP="00D20B52">
      <w:pPr>
        <w:tabs>
          <w:tab w:val="left" w:pos="2268"/>
        </w:tabs>
        <w:spacing w:before="7"/>
        <w:ind w:right="-20"/>
        <w:rPr>
          <w:szCs w:val="22"/>
        </w:rPr>
      </w:pPr>
      <w:r w:rsidRPr="00621F7C">
        <w:t>Ispanija:</w:t>
      </w:r>
      <w:r w:rsidRPr="00621F7C">
        <w:tab/>
      </w:r>
      <w:proofErr w:type="spellStart"/>
      <w:r w:rsidRPr="00F41697">
        <w:rPr>
          <w:szCs w:val="22"/>
        </w:rPr>
        <w:t>Ondansetron</w:t>
      </w:r>
      <w:proofErr w:type="spellEnd"/>
      <w:r w:rsidRPr="00F41697">
        <w:rPr>
          <w:szCs w:val="22"/>
        </w:rPr>
        <w:t xml:space="preserve"> </w:t>
      </w:r>
      <w:proofErr w:type="spellStart"/>
      <w:r w:rsidRPr="0028290B">
        <w:rPr>
          <w:szCs w:val="22"/>
        </w:rPr>
        <w:t>Teva-ratio</w:t>
      </w:r>
      <w:proofErr w:type="spellEnd"/>
      <w:r w:rsidRPr="00F41697">
        <w:rPr>
          <w:szCs w:val="22"/>
        </w:rPr>
        <w:t xml:space="preserve"> 4</w:t>
      </w:r>
      <w:r w:rsidRPr="00F41697">
        <w:rPr>
          <w:spacing w:val="-2"/>
          <w:szCs w:val="22"/>
        </w:rPr>
        <w:t>m</w:t>
      </w:r>
      <w:r w:rsidRPr="00F41697">
        <w:rPr>
          <w:szCs w:val="22"/>
        </w:rPr>
        <w:t>g &amp; 8</w:t>
      </w:r>
      <w:r w:rsidRPr="00F41697">
        <w:rPr>
          <w:spacing w:val="-2"/>
          <w:szCs w:val="22"/>
        </w:rPr>
        <w:t>m</w:t>
      </w:r>
      <w:r w:rsidRPr="00F41697">
        <w:rPr>
          <w:szCs w:val="22"/>
        </w:rPr>
        <w:t xml:space="preserve">g </w:t>
      </w:r>
      <w:proofErr w:type="spellStart"/>
      <w:r w:rsidRPr="00F41697">
        <w:rPr>
          <w:szCs w:val="22"/>
        </w:rPr>
        <w:t>co</w:t>
      </w:r>
      <w:r w:rsidRPr="00F41697">
        <w:rPr>
          <w:spacing w:val="-2"/>
          <w:szCs w:val="22"/>
        </w:rPr>
        <w:t>m</w:t>
      </w:r>
      <w:r w:rsidRPr="00F41697">
        <w:rPr>
          <w:szCs w:val="22"/>
        </w:rPr>
        <w:t>pri</w:t>
      </w:r>
      <w:r w:rsidRPr="00F41697">
        <w:rPr>
          <w:spacing w:val="-2"/>
          <w:szCs w:val="22"/>
        </w:rPr>
        <w:t>m</w:t>
      </w:r>
      <w:r w:rsidRPr="00F41697">
        <w:rPr>
          <w:spacing w:val="1"/>
          <w:szCs w:val="22"/>
        </w:rPr>
        <w:t>i</w:t>
      </w:r>
      <w:r w:rsidRPr="00F41697">
        <w:rPr>
          <w:szCs w:val="22"/>
        </w:rPr>
        <w:t>dos</w:t>
      </w:r>
      <w:proofErr w:type="spellEnd"/>
      <w:r w:rsidRPr="00F41697">
        <w:rPr>
          <w:szCs w:val="22"/>
        </w:rPr>
        <w:t xml:space="preserve"> </w:t>
      </w:r>
      <w:proofErr w:type="spellStart"/>
      <w:r w:rsidRPr="00F41697">
        <w:rPr>
          <w:szCs w:val="22"/>
        </w:rPr>
        <w:t>recurbiertos</w:t>
      </w:r>
      <w:proofErr w:type="spellEnd"/>
      <w:r w:rsidRPr="00F41697">
        <w:rPr>
          <w:szCs w:val="22"/>
        </w:rPr>
        <w:t xml:space="preserve"> </w:t>
      </w:r>
      <w:proofErr w:type="spellStart"/>
      <w:r w:rsidRPr="00F41697">
        <w:rPr>
          <w:szCs w:val="22"/>
        </w:rPr>
        <w:t>con</w:t>
      </w:r>
      <w:proofErr w:type="spellEnd"/>
      <w:r w:rsidRPr="00F41697">
        <w:rPr>
          <w:szCs w:val="22"/>
        </w:rPr>
        <w:t xml:space="preserve"> </w:t>
      </w:r>
      <w:r>
        <w:rPr>
          <w:szCs w:val="22"/>
        </w:rPr>
        <w:t xml:space="preserve">  </w:t>
      </w:r>
    </w:p>
    <w:p w:rsidR="00D20B52" w:rsidRPr="00F41697" w:rsidRDefault="00D20B52" w:rsidP="00D20B52">
      <w:pPr>
        <w:tabs>
          <w:tab w:val="left" w:pos="2268"/>
        </w:tabs>
        <w:spacing w:before="7"/>
        <w:ind w:right="-20"/>
        <w:rPr>
          <w:szCs w:val="22"/>
        </w:rPr>
      </w:pPr>
      <w:r>
        <w:rPr>
          <w:szCs w:val="22"/>
        </w:rPr>
        <w:t xml:space="preserve">                                         </w:t>
      </w:r>
      <w:proofErr w:type="spellStart"/>
      <w:r w:rsidRPr="00F41697">
        <w:rPr>
          <w:szCs w:val="22"/>
        </w:rPr>
        <w:t>pelicula</w:t>
      </w:r>
      <w:proofErr w:type="spellEnd"/>
      <w:r w:rsidRPr="00F41697">
        <w:rPr>
          <w:szCs w:val="22"/>
        </w:rPr>
        <w:t xml:space="preserve"> EFG</w:t>
      </w:r>
    </w:p>
    <w:p w:rsidR="00D20B52" w:rsidRPr="00F41697" w:rsidRDefault="00D20B52" w:rsidP="00D20B52">
      <w:pPr>
        <w:tabs>
          <w:tab w:val="left" w:pos="2268"/>
        </w:tabs>
        <w:spacing w:before="7"/>
        <w:ind w:right="-20"/>
        <w:rPr>
          <w:szCs w:val="22"/>
        </w:rPr>
      </w:pPr>
      <w:r w:rsidRPr="00621F7C">
        <w:t>Airija:</w:t>
      </w:r>
      <w:r w:rsidRPr="00621F7C">
        <w:tab/>
      </w:r>
      <w:proofErr w:type="spellStart"/>
      <w:r w:rsidRPr="00F41697">
        <w:rPr>
          <w:szCs w:val="22"/>
        </w:rPr>
        <w:t>Ondansetron</w:t>
      </w:r>
      <w:proofErr w:type="spellEnd"/>
      <w:r w:rsidRPr="00F41697">
        <w:rPr>
          <w:szCs w:val="22"/>
        </w:rPr>
        <w:t xml:space="preserve"> 4</w:t>
      </w:r>
      <w:r w:rsidRPr="00F41697">
        <w:rPr>
          <w:spacing w:val="-2"/>
          <w:szCs w:val="22"/>
        </w:rPr>
        <w:t>m</w:t>
      </w:r>
      <w:r w:rsidRPr="00F41697">
        <w:rPr>
          <w:szCs w:val="22"/>
        </w:rPr>
        <w:t>g &amp; 8</w:t>
      </w:r>
      <w:r w:rsidRPr="00F41697">
        <w:rPr>
          <w:spacing w:val="-2"/>
          <w:szCs w:val="22"/>
        </w:rPr>
        <w:t>m</w:t>
      </w:r>
      <w:r w:rsidRPr="00F41697">
        <w:rPr>
          <w:szCs w:val="22"/>
        </w:rPr>
        <w:t xml:space="preserve">g </w:t>
      </w:r>
      <w:proofErr w:type="spellStart"/>
      <w:r w:rsidRPr="00F41697">
        <w:rPr>
          <w:szCs w:val="22"/>
        </w:rPr>
        <w:t>Fil</w:t>
      </w:r>
      <w:r w:rsidRPr="00F41697">
        <w:rPr>
          <w:spacing w:val="-2"/>
          <w:szCs w:val="22"/>
        </w:rPr>
        <w:t>m</w:t>
      </w:r>
      <w:r w:rsidRPr="00F41697">
        <w:rPr>
          <w:szCs w:val="22"/>
        </w:rPr>
        <w:t>-Coated</w:t>
      </w:r>
      <w:proofErr w:type="spellEnd"/>
      <w:r w:rsidRPr="00F41697">
        <w:rPr>
          <w:szCs w:val="22"/>
        </w:rPr>
        <w:t xml:space="preserve"> </w:t>
      </w:r>
      <w:proofErr w:type="spellStart"/>
      <w:r w:rsidRPr="00F41697">
        <w:rPr>
          <w:szCs w:val="22"/>
        </w:rPr>
        <w:t>Tablets</w:t>
      </w:r>
      <w:proofErr w:type="spellEnd"/>
    </w:p>
    <w:p w:rsidR="00D20B52" w:rsidRPr="00F41697" w:rsidRDefault="00D20B52" w:rsidP="00D20B52">
      <w:pPr>
        <w:tabs>
          <w:tab w:val="left" w:pos="2268"/>
        </w:tabs>
        <w:spacing w:before="7"/>
        <w:ind w:right="-20"/>
        <w:rPr>
          <w:szCs w:val="22"/>
        </w:rPr>
      </w:pPr>
      <w:r w:rsidRPr="00621F7C">
        <w:t>Italija:</w:t>
      </w:r>
      <w:r w:rsidRPr="00621F7C">
        <w:tab/>
      </w:r>
      <w:proofErr w:type="spellStart"/>
      <w:r w:rsidRPr="00F41697">
        <w:rPr>
          <w:szCs w:val="22"/>
        </w:rPr>
        <w:t>Ondansetron</w:t>
      </w:r>
      <w:proofErr w:type="spellEnd"/>
      <w:r w:rsidRPr="00F41697">
        <w:rPr>
          <w:szCs w:val="22"/>
        </w:rPr>
        <w:t xml:space="preserve"> </w:t>
      </w:r>
      <w:proofErr w:type="spellStart"/>
      <w:r w:rsidRPr="00F41697">
        <w:rPr>
          <w:szCs w:val="22"/>
        </w:rPr>
        <w:t>Teva</w:t>
      </w:r>
      <w:proofErr w:type="spellEnd"/>
      <w:r w:rsidRPr="00F41697">
        <w:rPr>
          <w:szCs w:val="22"/>
        </w:rPr>
        <w:t xml:space="preserve"> 4 </w:t>
      </w:r>
      <w:r w:rsidRPr="00F41697">
        <w:rPr>
          <w:spacing w:val="-2"/>
          <w:szCs w:val="22"/>
        </w:rPr>
        <w:t>m</w:t>
      </w:r>
      <w:r w:rsidRPr="00F41697">
        <w:rPr>
          <w:szCs w:val="22"/>
        </w:rPr>
        <w:t>g &amp; 8</w:t>
      </w:r>
      <w:r w:rsidRPr="00F41697">
        <w:rPr>
          <w:spacing w:val="-2"/>
          <w:szCs w:val="22"/>
        </w:rPr>
        <w:t>m</w:t>
      </w:r>
      <w:r w:rsidRPr="00F41697">
        <w:rPr>
          <w:szCs w:val="22"/>
        </w:rPr>
        <w:t xml:space="preserve">g </w:t>
      </w:r>
      <w:proofErr w:type="spellStart"/>
      <w:r w:rsidRPr="00F41697">
        <w:rPr>
          <w:szCs w:val="22"/>
        </w:rPr>
        <w:t>Co</w:t>
      </w:r>
      <w:r w:rsidRPr="00F41697">
        <w:rPr>
          <w:spacing w:val="-2"/>
          <w:szCs w:val="22"/>
        </w:rPr>
        <w:t>m</w:t>
      </w:r>
      <w:r w:rsidRPr="00F41697">
        <w:rPr>
          <w:szCs w:val="22"/>
        </w:rPr>
        <w:t>pessa</w:t>
      </w:r>
      <w:proofErr w:type="spellEnd"/>
      <w:r w:rsidRPr="00F41697">
        <w:rPr>
          <w:szCs w:val="22"/>
        </w:rPr>
        <w:t xml:space="preserve"> </w:t>
      </w:r>
      <w:proofErr w:type="spellStart"/>
      <w:r w:rsidRPr="00F41697">
        <w:rPr>
          <w:szCs w:val="22"/>
        </w:rPr>
        <w:t>rivestita</w:t>
      </w:r>
      <w:proofErr w:type="spellEnd"/>
      <w:r w:rsidRPr="00F41697">
        <w:rPr>
          <w:szCs w:val="22"/>
        </w:rPr>
        <w:t xml:space="preserve"> </w:t>
      </w:r>
      <w:proofErr w:type="spellStart"/>
      <w:r w:rsidRPr="00F41697">
        <w:rPr>
          <w:szCs w:val="22"/>
        </w:rPr>
        <w:t>con</w:t>
      </w:r>
      <w:proofErr w:type="spellEnd"/>
      <w:r w:rsidRPr="00F41697">
        <w:rPr>
          <w:szCs w:val="22"/>
        </w:rPr>
        <w:t xml:space="preserve"> </w:t>
      </w:r>
      <w:proofErr w:type="spellStart"/>
      <w:r w:rsidRPr="00F41697">
        <w:rPr>
          <w:spacing w:val="-1"/>
          <w:szCs w:val="22"/>
        </w:rPr>
        <w:t>f</w:t>
      </w:r>
      <w:r w:rsidRPr="00F41697">
        <w:rPr>
          <w:szCs w:val="22"/>
        </w:rPr>
        <w:t>ilm</w:t>
      </w:r>
      <w:proofErr w:type="spellEnd"/>
    </w:p>
    <w:p w:rsidR="00D20B52" w:rsidRPr="00F41697" w:rsidRDefault="00D20B52" w:rsidP="00D20B52">
      <w:pPr>
        <w:tabs>
          <w:tab w:val="left" w:pos="2268"/>
        </w:tabs>
        <w:spacing w:before="7"/>
        <w:ind w:right="-20"/>
        <w:rPr>
          <w:szCs w:val="22"/>
        </w:rPr>
      </w:pPr>
      <w:r w:rsidRPr="00621F7C">
        <w:t>Nyderlandai:</w:t>
      </w:r>
      <w:r w:rsidRPr="00621F7C">
        <w:tab/>
      </w:r>
      <w:proofErr w:type="spellStart"/>
      <w:r w:rsidRPr="00F41697">
        <w:rPr>
          <w:szCs w:val="22"/>
        </w:rPr>
        <w:t>Ondansetron</w:t>
      </w:r>
      <w:proofErr w:type="spellEnd"/>
      <w:r w:rsidRPr="00F41697">
        <w:rPr>
          <w:szCs w:val="22"/>
        </w:rPr>
        <w:t xml:space="preserve"> 4 &amp; 8 PCH, </w:t>
      </w:r>
      <w:proofErr w:type="spellStart"/>
      <w:r w:rsidRPr="00F41697">
        <w:rPr>
          <w:szCs w:val="22"/>
        </w:rPr>
        <w:t>fil</w:t>
      </w:r>
      <w:r w:rsidRPr="00F41697">
        <w:rPr>
          <w:spacing w:val="-2"/>
          <w:szCs w:val="22"/>
        </w:rPr>
        <w:t>m</w:t>
      </w:r>
      <w:r w:rsidRPr="00F41697">
        <w:rPr>
          <w:szCs w:val="22"/>
        </w:rPr>
        <w:t>o</w:t>
      </w:r>
      <w:r w:rsidRPr="00F41697">
        <w:rPr>
          <w:spacing w:val="-2"/>
          <w:szCs w:val="22"/>
        </w:rPr>
        <w:t>m</w:t>
      </w:r>
      <w:r w:rsidRPr="00F41697">
        <w:rPr>
          <w:szCs w:val="22"/>
        </w:rPr>
        <w:t>hulde</w:t>
      </w:r>
      <w:proofErr w:type="spellEnd"/>
      <w:r w:rsidRPr="00F41697">
        <w:rPr>
          <w:szCs w:val="22"/>
        </w:rPr>
        <w:t xml:space="preserve"> </w:t>
      </w:r>
      <w:proofErr w:type="spellStart"/>
      <w:r w:rsidRPr="00F41697">
        <w:rPr>
          <w:szCs w:val="22"/>
        </w:rPr>
        <w:t>tabletten</w:t>
      </w:r>
      <w:proofErr w:type="spellEnd"/>
      <w:r w:rsidRPr="00F41697">
        <w:rPr>
          <w:szCs w:val="22"/>
        </w:rPr>
        <w:t xml:space="preserve"> 4</w:t>
      </w:r>
      <w:r w:rsidRPr="00F41697">
        <w:rPr>
          <w:spacing w:val="-2"/>
          <w:szCs w:val="22"/>
        </w:rPr>
        <w:t>m</w:t>
      </w:r>
      <w:r w:rsidRPr="00F41697">
        <w:rPr>
          <w:szCs w:val="22"/>
        </w:rPr>
        <w:t>g &amp; 8</w:t>
      </w:r>
      <w:r w:rsidRPr="00F41697">
        <w:rPr>
          <w:spacing w:val="-2"/>
          <w:szCs w:val="22"/>
        </w:rPr>
        <w:t>m</w:t>
      </w:r>
      <w:r w:rsidRPr="00F41697">
        <w:rPr>
          <w:szCs w:val="22"/>
        </w:rPr>
        <w:t>g</w:t>
      </w:r>
    </w:p>
    <w:p w:rsidR="00D20B52" w:rsidRPr="00F41697" w:rsidRDefault="00D20B52" w:rsidP="00D20B52">
      <w:pPr>
        <w:tabs>
          <w:tab w:val="left" w:pos="2268"/>
        </w:tabs>
        <w:spacing w:before="7" w:line="246" w:lineRule="auto"/>
        <w:ind w:right="-2"/>
        <w:rPr>
          <w:szCs w:val="22"/>
        </w:rPr>
      </w:pPr>
      <w:r w:rsidRPr="00621F7C">
        <w:t>Portugalija</w:t>
      </w:r>
      <w:r w:rsidRPr="00621F7C">
        <w:tab/>
      </w:r>
      <w:proofErr w:type="spellStart"/>
      <w:r w:rsidRPr="00F41697">
        <w:rPr>
          <w:szCs w:val="22"/>
        </w:rPr>
        <w:t>Ondansetron</w:t>
      </w:r>
      <w:proofErr w:type="spellEnd"/>
      <w:r w:rsidRPr="00F41697">
        <w:rPr>
          <w:szCs w:val="22"/>
        </w:rPr>
        <w:t xml:space="preserve"> 8</w:t>
      </w:r>
      <w:r w:rsidRPr="00F41697">
        <w:rPr>
          <w:spacing w:val="-2"/>
          <w:szCs w:val="22"/>
        </w:rPr>
        <w:t>m</w:t>
      </w:r>
      <w:r w:rsidRPr="00F41697">
        <w:rPr>
          <w:szCs w:val="22"/>
        </w:rPr>
        <w:t xml:space="preserve">g </w:t>
      </w:r>
      <w:proofErr w:type="spellStart"/>
      <w:r w:rsidRPr="00F41697">
        <w:rPr>
          <w:szCs w:val="22"/>
        </w:rPr>
        <w:t>Co</w:t>
      </w:r>
      <w:r w:rsidRPr="00F41697">
        <w:rPr>
          <w:spacing w:val="-2"/>
          <w:szCs w:val="22"/>
        </w:rPr>
        <w:t>m</w:t>
      </w:r>
      <w:r w:rsidRPr="00F41697">
        <w:rPr>
          <w:szCs w:val="22"/>
        </w:rPr>
        <w:t>pi</w:t>
      </w:r>
      <w:r w:rsidRPr="00F41697">
        <w:rPr>
          <w:spacing w:val="-2"/>
          <w:szCs w:val="22"/>
        </w:rPr>
        <w:t>m</w:t>
      </w:r>
      <w:r w:rsidRPr="00F41697">
        <w:rPr>
          <w:szCs w:val="22"/>
        </w:rPr>
        <w:t>ido</w:t>
      </w:r>
      <w:proofErr w:type="spellEnd"/>
      <w:r w:rsidRPr="00F41697">
        <w:rPr>
          <w:szCs w:val="22"/>
        </w:rPr>
        <w:t xml:space="preserve"> </w:t>
      </w:r>
      <w:proofErr w:type="spellStart"/>
      <w:r w:rsidRPr="00F41697">
        <w:rPr>
          <w:szCs w:val="22"/>
        </w:rPr>
        <w:t>revestido</w:t>
      </w:r>
      <w:proofErr w:type="spellEnd"/>
      <w:r w:rsidRPr="00F41697">
        <w:rPr>
          <w:szCs w:val="22"/>
        </w:rPr>
        <w:t xml:space="preserve"> </w:t>
      </w:r>
    </w:p>
    <w:p w:rsidR="00D20B52" w:rsidRPr="008E7818" w:rsidRDefault="00D20B52" w:rsidP="00D20B52">
      <w:pPr>
        <w:tabs>
          <w:tab w:val="left" w:pos="2268"/>
        </w:tabs>
        <w:spacing w:before="7" w:line="246" w:lineRule="auto"/>
        <w:ind w:right="990"/>
        <w:rPr>
          <w:szCs w:val="22"/>
        </w:rPr>
      </w:pPr>
      <w:r w:rsidRPr="00621F7C">
        <w:t>Švedija:</w:t>
      </w:r>
      <w:r w:rsidRPr="008E7818">
        <w:rPr>
          <w:b/>
          <w:bCs/>
          <w:szCs w:val="22"/>
        </w:rPr>
        <w:tab/>
      </w:r>
      <w:proofErr w:type="spellStart"/>
      <w:r w:rsidRPr="008E7818">
        <w:rPr>
          <w:szCs w:val="22"/>
        </w:rPr>
        <w:t>Ondansetron</w:t>
      </w:r>
      <w:proofErr w:type="spellEnd"/>
      <w:r w:rsidRPr="008E7818">
        <w:rPr>
          <w:szCs w:val="22"/>
        </w:rPr>
        <w:t xml:space="preserve"> </w:t>
      </w:r>
      <w:proofErr w:type="spellStart"/>
      <w:r w:rsidRPr="008E7818">
        <w:rPr>
          <w:szCs w:val="22"/>
        </w:rPr>
        <w:t>Teva</w:t>
      </w:r>
      <w:proofErr w:type="spellEnd"/>
      <w:r w:rsidRPr="008E7818">
        <w:rPr>
          <w:szCs w:val="22"/>
        </w:rPr>
        <w:t xml:space="preserve"> 4</w:t>
      </w:r>
      <w:r w:rsidRPr="008E7818">
        <w:rPr>
          <w:spacing w:val="-2"/>
          <w:szCs w:val="22"/>
        </w:rPr>
        <w:t>m</w:t>
      </w:r>
      <w:r w:rsidRPr="008E7818">
        <w:rPr>
          <w:szCs w:val="22"/>
        </w:rPr>
        <w:t>g &amp; 8</w:t>
      </w:r>
      <w:r w:rsidRPr="008E7818">
        <w:rPr>
          <w:spacing w:val="-2"/>
          <w:szCs w:val="22"/>
        </w:rPr>
        <w:t>m</w:t>
      </w:r>
      <w:r w:rsidRPr="008E7818">
        <w:rPr>
          <w:szCs w:val="22"/>
        </w:rPr>
        <w:t xml:space="preserve">g </w:t>
      </w:r>
      <w:proofErr w:type="spellStart"/>
      <w:r w:rsidRPr="008E7818">
        <w:rPr>
          <w:szCs w:val="22"/>
        </w:rPr>
        <w:t>Fil</w:t>
      </w:r>
      <w:r w:rsidRPr="008E7818">
        <w:rPr>
          <w:spacing w:val="-2"/>
          <w:szCs w:val="22"/>
        </w:rPr>
        <w:t>m</w:t>
      </w:r>
      <w:r w:rsidRPr="008E7818">
        <w:rPr>
          <w:szCs w:val="22"/>
        </w:rPr>
        <w:t>dragerad</w:t>
      </w:r>
      <w:proofErr w:type="spellEnd"/>
      <w:r w:rsidRPr="008E7818">
        <w:rPr>
          <w:szCs w:val="22"/>
        </w:rPr>
        <w:t xml:space="preserve"> </w:t>
      </w:r>
      <w:proofErr w:type="spellStart"/>
      <w:r w:rsidRPr="008E7818">
        <w:rPr>
          <w:szCs w:val="22"/>
        </w:rPr>
        <w:t>tablet</w:t>
      </w:r>
      <w:proofErr w:type="spellEnd"/>
      <w:r w:rsidRPr="008E7818">
        <w:rPr>
          <w:szCs w:val="22"/>
        </w:rPr>
        <w:t xml:space="preserve"> </w:t>
      </w:r>
    </w:p>
    <w:p w:rsidR="00D20B52" w:rsidRPr="00931DC2" w:rsidRDefault="00D20B52" w:rsidP="00D20B52">
      <w:pPr>
        <w:pStyle w:val="Pagrindinistekstas"/>
        <w:spacing w:after="0"/>
        <w:rPr>
          <w:szCs w:val="22"/>
        </w:rPr>
      </w:pPr>
    </w:p>
    <w:p w:rsidR="00D20B52" w:rsidRPr="00931DC2" w:rsidRDefault="00D20B52" w:rsidP="00D20B52">
      <w:pPr>
        <w:pStyle w:val="BTEMEASMCA"/>
        <w:rPr>
          <w:noProof w:val="0"/>
        </w:rPr>
      </w:pPr>
      <w:r w:rsidRPr="00931DC2">
        <w:rPr>
          <w:noProof w:val="0"/>
        </w:rPr>
        <w:t>Jeigu apie šį vaistą norite sužinoti daugiau, kreipkitės į vietinį registruotojo atstovą.</w:t>
      </w:r>
    </w:p>
    <w:p w:rsidR="00D20B52" w:rsidRPr="00931DC2" w:rsidRDefault="00D20B52" w:rsidP="00D20B52">
      <w:pPr>
        <w:pStyle w:val="Pagrindinistekstas"/>
        <w:spacing w:after="0"/>
        <w:rPr>
          <w:szCs w:val="22"/>
        </w:rPr>
      </w:pPr>
    </w:p>
    <w:tbl>
      <w:tblPr>
        <w:tblW w:w="0" w:type="auto"/>
        <w:tblLayout w:type="fixed"/>
        <w:tblLook w:val="0000" w:firstRow="0" w:lastRow="0" w:firstColumn="0" w:lastColumn="0" w:noHBand="0" w:noVBand="0"/>
      </w:tblPr>
      <w:tblGrid>
        <w:gridCol w:w="4678"/>
      </w:tblGrid>
      <w:tr w:rsidR="00D20B52" w:rsidRPr="008E7818" w:rsidTr="0043348F">
        <w:tc>
          <w:tcPr>
            <w:tcW w:w="4678" w:type="dxa"/>
          </w:tcPr>
          <w:p w:rsidR="00D20B52" w:rsidRPr="00931DC2" w:rsidRDefault="00D20B52" w:rsidP="0043348F">
            <w:pPr>
              <w:pStyle w:val="Pagrindinistekstas"/>
              <w:spacing w:after="0"/>
              <w:rPr>
                <w:szCs w:val="22"/>
              </w:rPr>
            </w:pPr>
            <w:r w:rsidRPr="00931DC2">
              <w:rPr>
                <w:szCs w:val="22"/>
              </w:rPr>
              <w:t xml:space="preserve">UAB </w:t>
            </w:r>
            <w:proofErr w:type="spellStart"/>
            <w:r>
              <w:rPr>
                <w:szCs w:val="22"/>
              </w:rPr>
              <w:t>Teva</w:t>
            </w:r>
            <w:proofErr w:type="spellEnd"/>
            <w:r>
              <w:rPr>
                <w:szCs w:val="22"/>
              </w:rPr>
              <w:t xml:space="preserve"> </w:t>
            </w:r>
            <w:proofErr w:type="spellStart"/>
            <w:r>
              <w:rPr>
                <w:szCs w:val="22"/>
              </w:rPr>
              <w:t>Baltics</w:t>
            </w:r>
            <w:proofErr w:type="spellEnd"/>
          </w:p>
          <w:p w:rsidR="00D20B52" w:rsidRPr="00931DC2" w:rsidRDefault="00D20B52" w:rsidP="0043348F">
            <w:pPr>
              <w:pStyle w:val="Pagrindinistekstas"/>
              <w:spacing w:after="0"/>
              <w:rPr>
                <w:szCs w:val="22"/>
              </w:rPr>
            </w:pPr>
            <w:r w:rsidRPr="00931DC2">
              <w:rPr>
                <w:szCs w:val="22"/>
              </w:rPr>
              <w:t>Molėtų pl. 5</w:t>
            </w:r>
          </w:p>
          <w:p w:rsidR="00D20B52" w:rsidRPr="00931DC2" w:rsidRDefault="00D20B52" w:rsidP="0043348F">
            <w:pPr>
              <w:pStyle w:val="Pagrindinistekstas"/>
              <w:spacing w:after="0"/>
              <w:rPr>
                <w:szCs w:val="22"/>
              </w:rPr>
            </w:pPr>
            <w:r w:rsidRPr="00931DC2">
              <w:rPr>
                <w:szCs w:val="22"/>
              </w:rPr>
              <w:t>LT-08409 Vilnius</w:t>
            </w:r>
          </w:p>
          <w:p w:rsidR="00D20B52" w:rsidRPr="00931DC2" w:rsidRDefault="00D20B52" w:rsidP="0043348F">
            <w:pPr>
              <w:pStyle w:val="Pagrindinistekstas"/>
              <w:spacing w:after="0"/>
              <w:rPr>
                <w:szCs w:val="22"/>
              </w:rPr>
            </w:pPr>
            <w:r w:rsidRPr="00931DC2">
              <w:rPr>
                <w:szCs w:val="22"/>
              </w:rPr>
              <w:t>Tel. + 370 5 266 02 03</w:t>
            </w:r>
          </w:p>
        </w:tc>
      </w:tr>
    </w:tbl>
    <w:p w:rsidR="00D20B52" w:rsidRPr="00931DC2" w:rsidRDefault="00D20B52" w:rsidP="00D20B52">
      <w:pPr>
        <w:pStyle w:val="Pagrindinistekstas"/>
        <w:spacing w:after="0"/>
        <w:rPr>
          <w:szCs w:val="22"/>
        </w:rPr>
      </w:pPr>
    </w:p>
    <w:p w:rsidR="00D20B52" w:rsidRPr="00931DC2" w:rsidRDefault="00D20B52" w:rsidP="00D20B52">
      <w:pPr>
        <w:pStyle w:val="BTbEMEASMCA"/>
        <w:rPr>
          <w:noProof w:val="0"/>
        </w:rPr>
      </w:pPr>
      <w:r w:rsidRPr="00931DC2">
        <w:rPr>
          <w:bCs/>
          <w:noProof w:val="0"/>
        </w:rPr>
        <w:t>Šis pakuotės lapelis</w:t>
      </w:r>
      <w:r>
        <w:rPr>
          <w:noProof w:val="0"/>
        </w:rPr>
        <w:t xml:space="preserve"> paskutinį kartą peržiūrėtas 2024-10-24.</w:t>
      </w:r>
    </w:p>
    <w:p w:rsidR="00D20B52" w:rsidRDefault="00D20B52" w:rsidP="00D20B52">
      <w:pPr>
        <w:rPr>
          <w:szCs w:val="22"/>
        </w:rPr>
      </w:pPr>
    </w:p>
    <w:p w:rsidR="00D20B52" w:rsidRPr="000E674A" w:rsidRDefault="00D20B52" w:rsidP="00D20B52">
      <w:pPr>
        <w:numPr>
          <w:ilvl w:val="12"/>
          <w:numId w:val="0"/>
        </w:numPr>
        <w:rPr>
          <w:i/>
          <w:noProof/>
        </w:rPr>
      </w:pPr>
      <w:r w:rsidRPr="004F2EFB">
        <w:rPr>
          <w:i/>
          <w:noProof/>
          <w:highlight w:val="lightGray"/>
        </w:rPr>
        <w:t>QR kodas ir URL</w:t>
      </w:r>
    </w:p>
    <w:p w:rsidR="00D20B52" w:rsidRPr="004F2EFB" w:rsidRDefault="00D20B52" w:rsidP="00D20B52">
      <w:pPr>
        <w:numPr>
          <w:ilvl w:val="12"/>
          <w:numId w:val="0"/>
        </w:numPr>
        <w:ind w:right="-2"/>
        <w:rPr>
          <w:noProof/>
          <w:highlight w:val="lightGray"/>
        </w:rPr>
      </w:pPr>
      <w:r w:rsidRPr="004F2EFB">
        <w:rPr>
          <w:noProof/>
          <w:highlight w:val="lightGray"/>
        </w:rPr>
        <w:t>&lt;</w:t>
      </w:r>
      <w:r w:rsidRPr="004F2EFB">
        <w:rPr>
          <w:b/>
          <w:bCs/>
          <w:noProof/>
          <w:highlight w:val="lightGray"/>
        </w:rPr>
        <w:t>Kiti informacijos šaltiniai</w:t>
      </w:r>
      <w:r w:rsidRPr="004F2EFB">
        <w:rPr>
          <w:noProof/>
          <w:highlight w:val="lightGray"/>
        </w:rPr>
        <w:t>&gt;</w:t>
      </w:r>
    </w:p>
    <w:p w:rsidR="00D20B52" w:rsidRPr="004F2EFB" w:rsidRDefault="00D20B52" w:rsidP="00D20B52">
      <w:pPr>
        <w:numPr>
          <w:ilvl w:val="12"/>
          <w:numId w:val="0"/>
        </w:numPr>
        <w:ind w:right="-2"/>
        <w:rPr>
          <w:noProof/>
          <w:highlight w:val="lightGray"/>
        </w:rPr>
      </w:pPr>
      <w:r w:rsidRPr="004F2EFB">
        <w:rPr>
          <w:noProof/>
          <w:highlight w:val="lightGray"/>
        </w:rPr>
        <w:t xml:space="preserve">&lt;Naujausią patvirtintą informaciją apie šį vaistą rasite išmaniuoju telefonu/įrenginiu nuskaitę &lt;QR kodą&gt; &lt;kitą 2D brūkšninį kodą&gt; &lt;NFC&gt;, esantį &lt;PL&gt; &lt;išorinėje dėžutėje&gt; &lt;vidinėje pakuotėje&gt;. Ta pati informacija taip pat yra prieinama šiuo URL: {URL} &lt; ir Valstybinės vaistų kontrolės tarnybos prie Lietuvos Respublikos sveikatos apsaugos ministerijos tinklalapyje http://www.vvkt.lt/&gt;&gt; </w:t>
      </w:r>
    </w:p>
    <w:p w:rsidR="00D20B52" w:rsidRPr="004F2EFB" w:rsidRDefault="00D20B52" w:rsidP="00D20B52">
      <w:pPr>
        <w:numPr>
          <w:ilvl w:val="12"/>
          <w:numId w:val="0"/>
        </w:numPr>
        <w:ind w:right="-2"/>
        <w:rPr>
          <w:noProof/>
          <w:highlight w:val="lightGray"/>
        </w:rPr>
      </w:pPr>
      <w:r w:rsidRPr="004F2EFB">
        <w:rPr>
          <w:noProof/>
          <w:highlight w:val="lightGray"/>
        </w:rPr>
        <w:t>&lt;{QR kodas}&gt; &lt;{kitas 2D barkodas}&gt; &lt;{NFC}&gt;</w:t>
      </w:r>
    </w:p>
    <w:p w:rsidR="00D20B52" w:rsidRPr="004F2EFB" w:rsidRDefault="00D20B52" w:rsidP="00D20B52">
      <w:pPr>
        <w:numPr>
          <w:ilvl w:val="12"/>
          <w:numId w:val="0"/>
        </w:numPr>
        <w:ind w:right="-2"/>
        <w:rPr>
          <w:noProof/>
          <w:highlight w:val="lightGray"/>
        </w:rPr>
      </w:pPr>
    </w:p>
    <w:p w:rsidR="00D20B52" w:rsidRPr="004F2EFB" w:rsidRDefault="00D20B52" w:rsidP="00D20B52">
      <w:pPr>
        <w:numPr>
          <w:ilvl w:val="12"/>
          <w:numId w:val="0"/>
        </w:numPr>
        <w:rPr>
          <w:i/>
          <w:noProof/>
          <w:highlight w:val="lightGray"/>
        </w:rPr>
      </w:pPr>
      <w:r w:rsidRPr="004F2EFB">
        <w:rPr>
          <w:i/>
          <w:noProof/>
          <w:highlight w:val="lightGray"/>
        </w:rPr>
        <w:t>Tik URL</w:t>
      </w:r>
    </w:p>
    <w:p w:rsidR="00D20B52" w:rsidRPr="004F2EFB" w:rsidRDefault="00D20B52" w:rsidP="00D20B52">
      <w:pPr>
        <w:numPr>
          <w:ilvl w:val="12"/>
          <w:numId w:val="0"/>
        </w:numPr>
        <w:shd w:val="clear" w:color="auto" w:fill="FFFFFF"/>
        <w:rPr>
          <w:b/>
          <w:noProof/>
          <w:highlight w:val="lightGray"/>
        </w:rPr>
      </w:pPr>
      <w:r w:rsidRPr="004F2EFB">
        <w:rPr>
          <w:b/>
          <w:noProof/>
          <w:highlight w:val="lightGray"/>
        </w:rPr>
        <w:t>&lt;Kiti informacijos šaltiniai&gt;</w:t>
      </w:r>
    </w:p>
    <w:p w:rsidR="00D20B52" w:rsidRPr="000E674A" w:rsidRDefault="00D20B52" w:rsidP="00D20B52">
      <w:pPr>
        <w:rPr>
          <w:szCs w:val="22"/>
        </w:rPr>
      </w:pPr>
      <w:r w:rsidRPr="004F2EFB">
        <w:rPr>
          <w:szCs w:val="22"/>
          <w:highlight w:val="lightGray"/>
        </w:rPr>
        <w:t>&lt;Naujausią patvirtintą informaciją apie šį vaistą rasite šiuo URL: {URL} &lt;ir Valstybinės vaistų kontrolės tarnybos prie Lietuvos Respublikos sveikatos apsaugos ministerijos tinklalapyje http://www.vvkt.lt/&gt;&gt;</w:t>
      </w:r>
    </w:p>
    <w:p w:rsidR="00D20B52" w:rsidRPr="008E7818" w:rsidRDefault="00D20B52" w:rsidP="00D20B52">
      <w:pPr>
        <w:rPr>
          <w:szCs w:val="22"/>
        </w:rPr>
      </w:pPr>
    </w:p>
    <w:p w:rsidR="00D20B52" w:rsidRDefault="00D20B52" w:rsidP="00D20B52">
      <w:pPr>
        <w:pStyle w:val="BTEMEASMCA"/>
        <w:rPr>
          <w:rStyle w:val="Hipersaitas"/>
          <w:noProof w:val="0"/>
        </w:rPr>
      </w:pPr>
      <w:r w:rsidRPr="00931DC2">
        <w:rPr>
          <w:noProof w:val="0"/>
        </w:rPr>
        <w:t xml:space="preserve">Išsami informacija apie šį vaistą pateikiama Valstybinės vaistų kontrolės tarnybos prie Lietuvos Respublikos sveikatos apsaugos ministerijos tinklalapyje </w:t>
      </w:r>
      <w:r w:rsidRPr="00746354">
        <w:rPr>
          <w:noProof w:val="0"/>
        </w:rPr>
        <w:t>https://vvkt.lrv.lt/lt/</w:t>
      </w:r>
      <w:r>
        <w:rPr>
          <w:noProof w:val="0"/>
        </w:rPr>
        <w:t>.</w:t>
      </w:r>
    </w:p>
    <w:p w:rsidR="00D20B52" w:rsidRDefault="00D20B52" w:rsidP="00D20B52">
      <w:pPr>
        <w:pStyle w:val="BTEMEASMCA"/>
        <w:rPr>
          <w:rStyle w:val="Hipersaitas"/>
          <w:noProof w:val="0"/>
        </w:rPr>
      </w:pPr>
    </w:p>
    <w:p w:rsidR="00BA6577" w:rsidRDefault="00BA6577">
      <w:bookmarkStart w:id="2" w:name="_GoBack"/>
      <w:bookmarkEnd w:id="2"/>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35F38"/>
    <w:multiLevelType w:val="hybridMultilevel"/>
    <w:tmpl w:val="21028E7E"/>
    <w:lvl w:ilvl="0" w:tplc="4C4690D0">
      <w:start w:val="3"/>
      <w:numFmt w:val="decimal"/>
      <w:lvlText w:val="%1."/>
      <w:lvlJc w:val="left"/>
      <w:pPr>
        <w:tabs>
          <w:tab w:val="num" w:pos="567"/>
        </w:tabs>
        <w:ind w:left="567" w:hanging="567"/>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DFB7F4A"/>
    <w:multiLevelType w:val="hybridMultilevel"/>
    <w:tmpl w:val="3BD2732E"/>
    <w:lvl w:ilvl="0" w:tplc="310E6D30">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C63E47"/>
    <w:multiLevelType w:val="hybridMultilevel"/>
    <w:tmpl w:val="C3F62700"/>
    <w:lvl w:ilvl="0" w:tplc="310E6D30">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6858B1"/>
    <w:multiLevelType w:val="hybridMultilevel"/>
    <w:tmpl w:val="7CBE15C2"/>
    <w:lvl w:ilvl="0" w:tplc="310E6D30">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CD4795"/>
    <w:multiLevelType w:val="hybridMultilevel"/>
    <w:tmpl w:val="A468CD2E"/>
    <w:lvl w:ilvl="0" w:tplc="310E6D30">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731E68"/>
    <w:multiLevelType w:val="hybridMultilevel"/>
    <w:tmpl w:val="44BEABC0"/>
    <w:lvl w:ilvl="0" w:tplc="310E6D30">
      <w:start w:val="5"/>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431DF0"/>
    <w:multiLevelType w:val="hybridMultilevel"/>
    <w:tmpl w:val="67F6C2B0"/>
    <w:lvl w:ilvl="0" w:tplc="310E6D30">
      <w:start w:val="5"/>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61A5339"/>
    <w:multiLevelType w:val="hybridMultilevel"/>
    <w:tmpl w:val="176290FE"/>
    <w:lvl w:ilvl="0" w:tplc="3B5CB7AA">
      <w:start w:val="1"/>
      <w:numFmt w:val="decimal"/>
      <w:lvlText w:val="%1."/>
      <w:lvlJc w:val="left"/>
      <w:pPr>
        <w:tabs>
          <w:tab w:val="num" w:pos="567"/>
        </w:tabs>
        <w:ind w:left="567" w:hanging="567"/>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3E508E"/>
    <w:multiLevelType w:val="hybridMultilevel"/>
    <w:tmpl w:val="20AE1C58"/>
    <w:lvl w:ilvl="0" w:tplc="310E6D30">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C57D90"/>
    <w:multiLevelType w:val="hybridMultilevel"/>
    <w:tmpl w:val="92764FB6"/>
    <w:lvl w:ilvl="0" w:tplc="4CC44EF6">
      <w:start w:val="5"/>
      <w:numFmt w:val="bullet"/>
      <w:lvlText w:val="-"/>
      <w:lvlJc w:val="left"/>
      <w:pPr>
        <w:tabs>
          <w:tab w:val="num" w:pos="567"/>
        </w:tabs>
        <w:ind w:left="567" w:hanging="567"/>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24156C"/>
    <w:multiLevelType w:val="hybridMultilevel"/>
    <w:tmpl w:val="04A0AB52"/>
    <w:lvl w:ilvl="0" w:tplc="310E6D30">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E32754"/>
    <w:multiLevelType w:val="hybridMultilevel"/>
    <w:tmpl w:val="3FB0D04A"/>
    <w:lvl w:ilvl="0" w:tplc="1E0AF102">
      <w:start w:val="5"/>
      <w:numFmt w:val="bullet"/>
      <w:lvlText w:val="-"/>
      <w:lvlJc w:val="left"/>
      <w:pPr>
        <w:tabs>
          <w:tab w:val="num" w:pos="567"/>
        </w:tabs>
        <w:ind w:left="567" w:hanging="567"/>
      </w:pPr>
      <w:rPr>
        <w:rFonts w:ascii="Times New Roman" w:eastAsia="Times New Roman" w:hAnsi="Times New Roman" w:hint="default"/>
      </w:rPr>
    </w:lvl>
    <w:lvl w:ilvl="1" w:tplc="3B128A04">
      <w:start w:val="1"/>
      <w:numFmt w:val="decimal"/>
      <w:lvlText w:val="%2."/>
      <w:lvlJc w:val="left"/>
      <w:pPr>
        <w:tabs>
          <w:tab w:val="num" w:pos="567"/>
        </w:tabs>
        <w:ind w:left="567" w:hanging="567"/>
      </w:pPr>
      <w:rPr>
        <w:rFonts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323CDB"/>
    <w:multiLevelType w:val="hybridMultilevel"/>
    <w:tmpl w:val="80025330"/>
    <w:lvl w:ilvl="0" w:tplc="FA32F6B4">
      <w:start w:val="5"/>
      <w:numFmt w:val="bullet"/>
      <w:lvlText w:val="-"/>
      <w:lvlJc w:val="left"/>
      <w:pPr>
        <w:tabs>
          <w:tab w:val="num" w:pos="567"/>
        </w:tabs>
        <w:ind w:left="567" w:hanging="567"/>
      </w:pPr>
      <w:rPr>
        <w:rFonts w:ascii="Times New Roman" w:eastAsia="Times New Roman" w:hAnsi="Times New Roman" w:hint="default"/>
      </w:rPr>
    </w:lvl>
    <w:lvl w:ilvl="1" w:tplc="C9F44612">
      <w:start w:val="2"/>
      <w:numFmt w:val="decimal"/>
      <w:lvlText w:val="%2."/>
      <w:lvlJc w:val="left"/>
      <w:pPr>
        <w:tabs>
          <w:tab w:val="num" w:pos="567"/>
        </w:tabs>
        <w:ind w:left="567" w:hanging="567"/>
      </w:pPr>
      <w:rPr>
        <w:rFonts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FE044F"/>
    <w:multiLevelType w:val="hybridMultilevel"/>
    <w:tmpl w:val="0E6454AC"/>
    <w:lvl w:ilvl="0" w:tplc="310E6D30">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0"/>
  </w:num>
  <w:num w:numId="3">
    <w:abstractNumId w:val="12"/>
  </w:num>
  <w:num w:numId="4">
    <w:abstractNumId w:val="5"/>
  </w:num>
  <w:num w:numId="5">
    <w:abstractNumId w:val="8"/>
  </w:num>
  <w:num w:numId="6">
    <w:abstractNumId w:val="0"/>
  </w:num>
  <w:num w:numId="7">
    <w:abstractNumId w:val="6"/>
  </w:num>
  <w:num w:numId="8">
    <w:abstractNumId w:val="11"/>
  </w:num>
  <w:num w:numId="9">
    <w:abstractNumId w:val="4"/>
  </w:num>
  <w:num w:numId="10">
    <w:abstractNumId w:val="7"/>
  </w:num>
  <w:num w:numId="11">
    <w:abstractNumId w:val="3"/>
  </w:num>
  <w:num w:numId="12">
    <w:abstractNumId w:val="2"/>
  </w:num>
  <w:num w:numId="13">
    <w:abstractNumId w:val="9"/>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B52"/>
    <w:rsid w:val="00072F85"/>
    <w:rsid w:val="000A5E72"/>
    <w:rsid w:val="000A7B60"/>
    <w:rsid w:val="00181364"/>
    <w:rsid w:val="002945D9"/>
    <w:rsid w:val="00305C48"/>
    <w:rsid w:val="003362C6"/>
    <w:rsid w:val="00497D4D"/>
    <w:rsid w:val="00742EBF"/>
    <w:rsid w:val="00B4219F"/>
    <w:rsid w:val="00BA6577"/>
    <w:rsid w:val="00C30905"/>
    <w:rsid w:val="00D20B52"/>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3068C2-06CC-4996-84AB-34625341D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20B52"/>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uiPriority w:val="9"/>
    <w:qFormat/>
    <w:rsid w:val="00D20B5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autoRedefine/>
    <w:uiPriority w:val="99"/>
    <w:qFormat/>
    <w:rsid w:val="00D20B52"/>
    <w:pPr>
      <w:keepNext/>
      <w:outlineLvl w:val="1"/>
    </w:pPr>
    <w:rPr>
      <w:b/>
    </w:rPr>
  </w:style>
  <w:style w:type="paragraph" w:styleId="Antrat3">
    <w:name w:val="heading 3"/>
    <w:basedOn w:val="prastasis"/>
    <w:next w:val="prastasis"/>
    <w:link w:val="Antrat3Diagrama"/>
    <w:autoRedefine/>
    <w:uiPriority w:val="99"/>
    <w:qFormat/>
    <w:rsid w:val="00D20B52"/>
    <w:pPr>
      <w:keepNext/>
      <w:ind w:left="540" w:hanging="540"/>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D20B52"/>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uiPriority w:val="99"/>
    <w:rsid w:val="00D20B52"/>
    <w:rPr>
      <w:rFonts w:ascii="Times New Roman" w:eastAsia="Times New Roman" w:hAnsi="Times New Roman" w:cs="Times New Roman"/>
      <w:b/>
      <w:szCs w:val="20"/>
      <w:lang w:eastAsia="lt-LT"/>
    </w:rPr>
  </w:style>
  <w:style w:type="paragraph" w:styleId="Pagrindinistekstas">
    <w:name w:val="Body Text"/>
    <w:basedOn w:val="prastasis"/>
    <w:link w:val="PagrindinistekstasDiagrama"/>
    <w:uiPriority w:val="99"/>
    <w:rsid w:val="00D20B52"/>
    <w:pPr>
      <w:spacing w:after="120"/>
    </w:pPr>
  </w:style>
  <w:style w:type="character" w:customStyle="1" w:styleId="PagrindinistekstasDiagrama">
    <w:name w:val="Pagrindinis tekstas Diagrama"/>
    <w:basedOn w:val="Numatytasispastraiposriftas"/>
    <w:link w:val="Pagrindinistekstas"/>
    <w:uiPriority w:val="99"/>
    <w:rsid w:val="00D20B52"/>
    <w:rPr>
      <w:rFonts w:ascii="Times New Roman" w:eastAsia="Times New Roman" w:hAnsi="Times New Roman" w:cs="Times New Roman"/>
      <w:szCs w:val="20"/>
      <w:lang w:eastAsia="lt-LT"/>
    </w:rPr>
  </w:style>
  <w:style w:type="character" w:styleId="Hipersaitas">
    <w:name w:val="Hyperlink"/>
    <w:uiPriority w:val="99"/>
    <w:rsid w:val="00D20B52"/>
    <w:rPr>
      <w:rFonts w:cs="Times New Roman"/>
      <w:color w:val="0000FF"/>
      <w:u w:val="single"/>
    </w:rPr>
  </w:style>
  <w:style w:type="paragraph" w:customStyle="1" w:styleId="TTEMEASMCA">
    <w:name w:val="TT EMEA_SMCA"/>
    <w:basedOn w:val="Antrat1"/>
    <w:link w:val="TTEMEASMCAChar"/>
    <w:autoRedefine/>
    <w:uiPriority w:val="99"/>
    <w:rsid w:val="00D20B52"/>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eastAsia="en-US"/>
    </w:rPr>
  </w:style>
  <w:style w:type="character" w:customStyle="1" w:styleId="TTEMEASMCAChar">
    <w:name w:val="TT EMEA_SMCA Char"/>
    <w:link w:val="TTEMEASMCA"/>
    <w:uiPriority w:val="99"/>
    <w:locked/>
    <w:rsid w:val="00D20B52"/>
    <w:rPr>
      <w:rFonts w:ascii="Times New Roman" w:eastAsia="Times New Roman" w:hAnsi="Times New Roman" w:cs="Times New Roman"/>
      <w:b/>
      <w:caps/>
      <w:lang w:val="en-US"/>
    </w:rPr>
  </w:style>
  <w:style w:type="paragraph" w:customStyle="1" w:styleId="BTEMEASMCA">
    <w:name w:val="BT EMEA_SMCA"/>
    <w:basedOn w:val="prastasis"/>
    <w:link w:val="BTEMEASMCAChar"/>
    <w:autoRedefine/>
    <w:uiPriority w:val="99"/>
    <w:rsid w:val="00D20B52"/>
    <w:rPr>
      <w:noProof/>
      <w:szCs w:val="22"/>
      <w:lang w:eastAsia="en-US"/>
    </w:rPr>
  </w:style>
  <w:style w:type="character" w:customStyle="1" w:styleId="BTEMEASMCAChar">
    <w:name w:val="BT EMEA_SMCA Char"/>
    <w:link w:val="BTEMEASMCA"/>
    <w:uiPriority w:val="99"/>
    <w:locked/>
    <w:rsid w:val="00D20B52"/>
    <w:rPr>
      <w:rFonts w:ascii="Times New Roman" w:eastAsia="Times New Roman" w:hAnsi="Times New Roman" w:cs="Times New Roman"/>
      <w:noProof/>
    </w:rPr>
  </w:style>
  <w:style w:type="paragraph" w:customStyle="1" w:styleId="BT-EMEASMCA">
    <w:name w:val="BT- EMEA_SMCA"/>
    <w:basedOn w:val="BTEMEASMCA"/>
    <w:autoRedefine/>
    <w:uiPriority w:val="99"/>
    <w:rsid w:val="00D20B52"/>
    <w:pPr>
      <w:numPr>
        <w:numId w:val="7"/>
      </w:numPr>
      <w:tabs>
        <w:tab w:val="clear" w:pos="720"/>
        <w:tab w:val="num" w:pos="360"/>
      </w:tabs>
      <w:ind w:left="0" w:firstLine="0"/>
    </w:pPr>
  </w:style>
  <w:style w:type="paragraph" w:customStyle="1" w:styleId="BTbEMEASMCA">
    <w:name w:val="BT(b) EMEA_SMCA"/>
    <w:basedOn w:val="BTEMEASMCA"/>
    <w:autoRedefine/>
    <w:uiPriority w:val="99"/>
    <w:rsid w:val="00D20B52"/>
    <w:rPr>
      <w:b/>
    </w:rPr>
  </w:style>
  <w:style w:type="paragraph" w:customStyle="1" w:styleId="PI-3EMEASMCA">
    <w:name w:val="PI-3 EMEA_SMCA"/>
    <w:basedOn w:val="prastasis"/>
    <w:autoRedefine/>
    <w:uiPriority w:val="99"/>
    <w:rsid w:val="00D20B52"/>
    <w:pPr>
      <w:spacing w:line="220" w:lineRule="exact"/>
    </w:pPr>
    <w:rPr>
      <w:b/>
      <w:bCs/>
      <w:szCs w:val="22"/>
      <w:lang w:eastAsia="en-US"/>
    </w:rPr>
  </w:style>
  <w:style w:type="character" w:customStyle="1" w:styleId="Antrat1Diagrama">
    <w:name w:val="Antraštė 1 Diagrama"/>
    <w:basedOn w:val="Numatytasispastraiposriftas"/>
    <w:link w:val="Antrat1"/>
    <w:uiPriority w:val="9"/>
    <w:rsid w:val="00D20B52"/>
    <w:rPr>
      <w:rFonts w:asciiTheme="majorHAnsi" w:eastAsiaTheme="majorEastAsia" w:hAnsiTheme="majorHAnsi" w:cstheme="majorBidi"/>
      <w:color w:val="2E74B5" w:themeColor="accent1"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8761</Words>
  <Characters>4995</Characters>
  <Application>Microsoft Office Word</Application>
  <DocSecurity>0</DocSecurity>
  <Lines>41</Lines>
  <Paragraphs>27</Paragraphs>
  <ScaleCrop>false</ScaleCrop>
  <HeadingPairs>
    <vt:vector size="4" baseType="variant">
      <vt:variant>
        <vt:lpstr>Pavadinimas</vt:lpstr>
      </vt:variant>
      <vt:variant>
        <vt:i4>1</vt:i4>
      </vt:variant>
      <vt:variant>
        <vt:lpstr>Antraštės</vt:lpstr>
      </vt:variant>
      <vt:variant>
        <vt:i4>11</vt:i4>
      </vt:variant>
    </vt:vector>
  </HeadingPairs>
  <TitlesOfParts>
    <vt:vector size="12" baseType="lpstr">
      <vt:lpstr/>
      <vt:lpstr>Pakuotės lapelis: informacija pacientui</vt:lpstr>
      <vt:lpstr>    Kas yra Ondansetron–Teva ir kam jis vartojamas</vt:lpstr>
      <vt:lpstr>    Kas žinotina prieš vartojant Ondansetron–Teva</vt:lpstr>
      <vt:lpstr>        Ondansetron–Teva vartoti draudžiama:</vt:lpstr>
      <vt:lpstr>        Nėštumas ir žindymo laikotarpis</vt:lpstr>
      <vt:lpstr>    Kaip vartoti Ondansetron–Teva </vt:lpstr>
      <vt:lpstr>        Ką daryti pavartojus per didelę Ondansetron–Teva dozę?</vt:lpstr>
      <vt:lpstr>        Pamiršus pavartoti Ondansetron–Teva</vt:lpstr>
      <vt:lpstr>    Galimas šalutinis poveikis</vt:lpstr>
      <vt:lpstr>    Kaip laikyti Ondansetron–Teva</vt:lpstr>
      <vt:lpstr>    Pakuotės turinys ir kita informacija</vt:lpstr>
    </vt:vector>
  </TitlesOfParts>
  <Company/>
  <LinksUpToDate>false</LinksUpToDate>
  <CharactersWithSpaces>13729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2024-11-04T06:45:00Z</dcterms:created>
  <dcterms:modified xsi:type="dcterms:W3CDTF">2024-11-04T06:45:00Z</dcterms:modified>
</cp:coreProperties>
</file>