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96CDC" w14:textId="77777777" w:rsidR="00BF535F" w:rsidRPr="00BF535F" w:rsidRDefault="00BF535F" w:rsidP="00BF535F">
      <w:pPr>
        <w:spacing w:after="0" w:line="240" w:lineRule="auto"/>
        <w:rPr>
          <w:rFonts w:ascii="Times New Roman" w:hAnsi="Times New Roman"/>
          <w:lang w:val="lt-LT"/>
        </w:rPr>
      </w:pPr>
    </w:p>
    <w:p w14:paraId="79D1F914" w14:textId="77777777" w:rsidR="00BF535F" w:rsidRPr="00BF535F" w:rsidRDefault="00BF535F" w:rsidP="00BF535F">
      <w:pPr>
        <w:spacing w:after="0" w:line="240" w:lineRule="auto"/>
        <w:rPr>
          <w:rFonts w:ascii="Times New Roman" w:hAnsi="Times New Roman"/>
          <w:lang w:val="lt-LT"/>
        </w:rPr>
      </w:pPr>
    </w:p>
    <w:p w14:paraId="074D6736" w14:textId="77777777" w:rsidR="00BF535F" w:rsidRPr="00BF535F" w:rsidRDefault="00BF535F" w:rsidP="00BF535F">
      <w:pPr>
        <w:spacing w:after="0" w:line="240" w:lineRule="auto"/>
        <w:rPr>
          <w:rFonts w:ascii="Times New Roman" w:hAnsi="Times New Roman"/>
          <w:lang w:val="lt-LT"/>
        </w:rPr>
      </w:pPr>
    </w:p>
    <w:p w14:paraId="3F7D284E" w14:textId="77777777" w:rsidR="00BF535F" w:rsidRPr="00BF535F" w:rsidRDefault="00BF535F" w:rsidP="00BF535F">
      <w:pPr>
        <w:spacing w:after="0" w:line="240" w:lineRule="auto"/>
        <w:rPr>
          <w:rFonts w:ascii="Times New Roman" w:hAnsi="Times New Roman"/>
          <w:lang w:val="lt-LT"/>
        </w:rPr>
      </w:pPr>
    </w:p>
    <w:p w14:paraId="3F802030" w14:textId="77777777" w:rsidR="00BF535F" w:rsidRPr="00BF535F" w:rsidRDefault="00BF535F" w:rsidP="00BF535F">
      <w:pPr>
        <w:spacing w:after="0" w:line="240" w:lineRule="auto"/>
        <w:rPr>
          <w:rFonts w:ascii="Times New Roman" w:hAnsi="Times New Roman"/>
          <w:lang w:val="lt-LT"/>
        </w:rPr>
      </w:pPr>
    </w:p>
    <w:p w14:paraId="315FA1D6" w14:textId="77777777" w:rsidR="00BF535F" w:rsidRPr="00BF535F" w:rsidRDefault="00BF535F" w:rsidP="00BF535F">
      <w:pPr>
        <w:spacing w:after="0" w:line="240" w:lineRule="auto"/>
        <w:rPr>
          <w:rFonts w:ascii="Times New Roman" w:hAnsi="Times New Roman"/>
          <w:lang w:val="lt-LT"/>
        </w:rPr>
      </w:pPr>
    </w:p>
    <w:p w14:paraId="3CD064C3" w14:textId="77777777" w:rsidR="00BF535F" w:rsidRPr="00BF535F" w:rsidRDefault="00BF535F" w:rsidP="00BF535F">
      <w:pPr>
        <w:spacing w:after="0" w:line="240" w:lineRule="auto"/>
        <w:rPr>
          <w:rFonts w:ascii="Times New Roman" w:hAnsi="Times New Roman"/>
          <w:lang w:val="lt-LT"/>
        </w:rPr>
      </w:pPr>
    </w:p>
    <w:p w14:paraId="21B65466" w14:textId="77777777" w:rsidR="00BF535F" w:rsidRPr="00BF535F" w:rsidRDefault="00BF535F" w:rsidP="00BF535F">
      <w:pPr>
        <w:spacing w:after="0" w:line="240" w:lineRule="auto"/>
        <w:rPr>
          <w:rFonts w:ascii="Times New Roman" w:hAnsi="Times New Roman"/>
          <w:lang w:val="lt-LT"/>
        </w:rPr>
      </w:pPr>
    </w:p>
    <w:p w14:paraId="6AD09270" w14:textId="77777777" w:rsidR="00BF535F" w:rsidRPr="00BF535F" w:rsidRDefault="00BF535F" w:rsidP="00BF535F">
      <w:pPr>
        <w:spacing w:after="0" w:line="240" w:lineRule="auto"/>
        <w:rPr>
          <w:rFonts w:ascii="Times New Roman" w:hAnsi="Times New Roman"/>
          <w:lang w:val="lt-LT"/>
        </w:rPr>
      </w:pPr>
    </w:p>
    <w:p w14:paraId="5E8EB42B" w14:textId="77777777" w:rsidR="00BF535F" w:rsidRPr="00BF535F" w:rsidRDefault="00BF535F" w:rsidP="00BF535F">
      <w:pPr>
        <w:spacing w:after="0" w:line="240" w:lineRule="auto"/>
        <w:rPr>
          <w:rFonts w:ascii="Times New Roman" w:hAnsi="Times New Roman"/>
          <w:lang w:val="lt-LT"/>
        </w:rPr>
      </w:pPr>
    </w:p>
    <w:p w14:paraId="23A2BB9A" w14:textId="77777777" w:rsidR="00BF535F" w:rsidRPr="00BF535F" w:rsidRDefault="00BF535F" w:rsidP="00BF535F">
      <w:pPr>
        <w:spacing w:after="0" w:line="240" w:lineRule="auto"/>
        <w:rPr>
          <w:rFonts w:ascii="Times New Roman" w:hAnsi="Times New Roman"/>
          <w:lang w:val="lt-LT"/>
        </w:rPr>
      </w:pPr>
    </w:p>
    <w:p w14:paraId="3503BE97" w14:textId="77777777" w:rsidR="00BF535F" w:rsidRPr="00BF535F" w:rsidRDefault="00BF535F" w:rsidP="00BF535F">
      <w:pPr>
        <w:spacing w:after="0" w:line="240" w:lineRule="auto"/>
        <w:rPr>
          <w:rFonts w:ascii="Times New Roman" w:hAnsi="Times New Roman"/>
          <w:lang w:val="lt-LT"/>
        </w:rPr>
      </w:pPr>
    </w:p>
    <w:p w14:paraId="6BB370CF" w14:textId="77777777" w:rsidR="00BF535F" w:rsidRPr="00BF535F" w:rsidRDefault="00BF535F" w:rsidP="00BF535F">
      <w:pPr>
        <w:spacing w:after="0" w:line="240" w:lineRule="auto"/>
        <w:rPr>
          <w:rFonts w:ascii="Times New Roman" w:hAnsi="Times New Roman"/>
          <w:lang w:val="lt-LT"/>
        </w:rPr>
      </w:pPr>
    </w:p>
    <w:p w14:paraId="5DFB99C0" w14:textId="77777777" w:rsidR="00BF535F" w:rsidRPr="00BF535F" w:rsidRDefault="00BF535F" w:rsidP="00BF535F">
      <w:pPr>
        <w:spacing w:after="0" w:line="240" w:lineRule="auto"/>
        <w:rPr>
          <w:rFonts w:ascii="Times New Roman" w:hAnsi="Times New Roman"/>
          <w:lang w:val="lt-LT"/>
        </w:rPr>
      </w:pPr>
    </w:p>
    <w:p w14:paraId="184651F7" w14:textId="77777777" w:rsidR="00BF535F" w:rsidRPr="00BF535F" w:rsidRDefault="00BF535F" w:rsidP="00BF535F">
      <w:pPr>
        <w:spacing w:after="0" w:line="240" w:lineRule="auto"/>
        <w:rPr>
          <w:rFonts w:ascii="Times New Roman" w:hAnsi="Times New Roman"/>
          <w:lang w:val="lt-LT"/>
        </w:rPr>
      </w:pPr>
    </w:p>
    <w:p w14:paraId="5CC323D5" w14:textId="77777777" w:rsidR="00BF535F" w:rsidRPr="00BF535F" w:rsidRDefault="00BF535F" w:rsidP="00BF535F">
      <w:pPr>
        <w:spacing w:after="0" w:line="240" w:lineRule="auto"/>
        <w:rPr>
          <w:rFonts w:ascii="Times New Roman" w:hAnsi="Times New Roman"/>
          <w:lang w:val="lt-LT"/>
        </w:rPr>
      </w:pPr>
    </w:p>
    <w:p w14:paraId="45427793" w14:textId="77777777" w:rsidR="00BF535F" w:rsidRPr="00BF535F" w:rsidRDefault="00BF535F" w:rsidP="00BF535F">
      <w:pPr>
        <w:spacing w:after="0" w:line="240" w:lineRule="auto"/>
        <w:rPr>
          <w:rFonts w:ascii="Times New Roman" w:hAnsi="Times New Roman"/>
          <w:lang w:val="lt-LT"/>
        </w:rPr>
      </w:pPr>
    </w:p>
    <w:p w14:paraId="21F20A09" w14:textId="77777777" w:rsidR="00BF535F" w:rsidRPr="00BF535F" w:rsidRDefault="00BF535F" w:rsidP="00BF535F">
      <w:pPr>
        <w:spacing w:after="0" w:line="240" w:lineRule="auto"/>
        <w:rPr>
          <w:rFonts w:ascii="Times New Roman" w:hAnsi="Times New Roman"/>
          <w:lang w:val="lt-LT"/>
        </w:rPr>
      </w:pPr>
    </w:p>
    <w:p w14:paraId="5D77C79F" w14:textId="77777777" w:rsidR="00BF535F" w:rsidRPr="00BF535F" w:rsidRDefault="00BF535F" w:rsidP="00BF535F">
      <w:pPr>
        <w:spacing w:after="0" w:line="240" w:lineRule="auto"/>
        <w:rPr>
          <w:rFonts w:ascii="Times New Roman" w:hAnsi="Times New Roman"/>
          <w:lang w:val="lt-LT"/>
        </w:rPr>
      </w:pPr>
    </w:p>
    <w:p w14:paraId="5731FC1F" w14:textId="77777777" w:rsidR="00BF535F" w:rsidRPr="00BF535F" w:rsidRDefault="00BF535F" w:rsidP="00BF535F">
      <w:pPr>
        <w:spacing w:after="0" w:line="240" w:lineRule="auto"/>
        <w:rPr>
          <w:rFonts w:ascii="Times New Roman" w:hAnsi="Times New Roman"/>
          <w:lang w:val="lt-LT"/>
        </w:rPr>
      </w:pPr>
    </w:p>
    <w:p w14:paraId="33A2178A" w14:textId="77777777" w:rsidR="00BF535F" w:rsidRPr="00BF535F" w:rsidRDefault="00BF535F" w:rsidP="00BF535F">
      <w:pPr>
        <w:spacing w:after="0" w:line="240" w:lineRule="auto"/>
        <w:rPr>
          <w:rFonts w:ascii="Times New Roman" w:hAnsi="Times New Roman"/>
          <w:lang w:val="lt-LT"/>
        </w:rPr>
      </w:pPr>
    </w:p>
    <w:p w14:paraId="6C6DE0A6" w14:textId="77777777" w:rsidR="00BF535F" w:rsidRPr="00BF535F" w:rsidRDefault="00BF535F" w:rsidP="00BF535F">
      <w:pPr>
        <w:spacing w:after="0" w:line="240" w:lineRule="auto"/>
        <w:rPr>
          <w:rFonts w:ascii="Times New Roman" w:hAnsi="Times New Roman"/>
          <w:lang w:val="lt-LT"/>
        </w:rPr>
      </w:pPr>
    </w:p>
    <w:p w14:paraId="4E502023" w14:textId="77777777" w:rsidR="00BF535F" w:rsidRPr="00BF535F" w:rsidRDefault="00BF535F" w:rsidP="00BF535F">
      <w:pPr>
        <w:spacing w:after="0" w:line="240" w:lineRule="auto"/>
        <w:rPr>
          <w:rFonts w:ascii="Times New Roman" w:hAnsi="Times New Roman"/>
          <w:lang w:val="lt-LT"/>
        </w:rPr>
      </w:pPr>
    </w:p>
    <w:p w14:paraId="72EDC4D7" w14:textId="77777777" w:rsidR="00BF535F" w:rsidRPr="00BF535F" w:rsidRDefault="00BF535F" w:rsidP="00BF535F">
      <w:pPr>
        <w:spacing w:after="0" w:line="240" w:lineRule="auto"/>
        <w:jc w:val="center"/>
        <w:outlineLvl w:val="0"/>
        <w:rPr>
          <w:rFonts w:ascii="Times New Roman" w:hAnsi="Times New Roman"/>
          <w:b/>
          <w:kern w:val="28"/>
          <w:lang w:val="lt-LT"/>
        </w:rPr>
      </w:pPr>
      <w:r w:rsidRPr="00BF535F">
        <w:rPr>
          <w:rFonts w:ascii="Times New Roman" w:hAnsi="Times New Roman"/>
          <w:b/>
          <w:kern w:val="28"/>
          <w:lang w:val="lt-LT"/>
        </w:rPr>
        <w:t>I PRIEDAS</w:t>
      </w:r>
    </w:p>
    <w:p w14:paraId="26A55C0D" w14:textId="77777777" w:rsidR="00BF535F" w:rsidRPr="00BF535F" w:rsidRDefault="00BF535F" w:rsidP="00BF535F">
      <w:pPr>
        <w:spacing w:after="0" w:line="240" w:lineRule="auto"/>
        <w:rPr>
          <w:rFonts w:ascii="Times New Roman" w:hAnsi="Times New Roman"/>
          <w:lang w:val="lt-LT"/>
        </w:rPr>
      </w:pPr>
    </w:p>
    <w:p w14:paraId="30C92096" w14:textId="77777777" w:rsidR="00BF535F" w:rsidRPr="00BF535F" w:rsidRDefault="00BF535F" w:rsidP="00BF535F">
      <w:pPr>
        <w:spacing w:after="0" w:line="240" w:lineRule="auto"/>
        <w:jc w:val="center"/>
        <w:outlineLvl w:val="0"/>
        <w:rPr>
          <w:rFonts w:ascii="Times New Roman" w:hAnsi="Times New Roman"/>
          <w:b/>
          <w:kern w:val="28"/>
          <w:lang w:val="lt-LT"/>
        </w:rPr>
      </w:pPr>
      <w:r w:rsidRPr="00BF535F">
        <w:rPr>
          <w:rFonts w:ascii="Times New Roman" w:hAnsi="Times New Roman"/>
          <w:b/>
          <w:kern w:val="28"/>
          <w:lang w:val="lt-LT"/>
        </w:rPr>
        <w:t>PREPARATO CHARAKTERISTIKŲ SANTRAUKA</w:t>
      </w:r>
    </w:p>
    <w:p w14:paraId="2EF3E75F" w14:textId="77777777" w:rsidR="00BF535F" w:rsidRPr="00BF535F" w:rsidRDefault="00BF535F" w:rsidP="00BF535F">
      <w:pPr>
        <w:tabs>
          <w:tab w:val="left" w:pos="480"/>
        </w:tabs>
        <w:spacing w:after="0" w:line="240" w:lineRule="auto"/>
        <w:outlineLvl w:val="0"/>
        <w:rPr>
          <w:rFonts w:ascii="Times New Roman" w:hAnsi="Times New Roman"/>
          <w:b/>
          <w:kern w:val="28"/>
          <w:lang w:val="lt-LT"/>
        </w:rPr>
      </w:pPr>
      <w:r w:rsidRPr="00BF535F">
        <w:rPr>
          <w:rFonts w:ascii="Times New Roman" w:hAnsi="Times New Roman"/>
          <w:b/>
          <w:kern w:val="28"/>
          <w:lang w:val="lt-LT"/>
        </w:rPr>
        <w:br w:type="page"/>
      </w:r>
      <w:r w:rsidRPr="00BF535F">
        <w:rPr>
          <w:rFonts w:ascii="Times New Roman" w:hAnsi="Times New Roman"/>
          <w:b/>
          <w:kern w:val="28"/>
          <w:lang w:val="lt-LT"/>
        </w:rPr>
        <w:lastRenderedPageBreak/>
        <w:t>1.</w:t>
      </w:r>
      <w:r w:rsidRPr="00BF535F">
        <w:rPr>
          <w:rFonts w:ascii="Times New Roman" w:hAnsi="Times New Roman"/>
          <w:b/>
          <w:kern w:val="28"/>
          <w:lang w:val="lt-LT"/>
        </w:rPr>
        <w:tab/>
        <w:t>VAISTINIO PREPARATO PAVADINIMAS</w:t>
      </w:r>
    </w:p>
    <w:p w14:paraId="5DFFE8EC" w14:textId="77777777" w:rsidR="00BF535F" w:rsidRPr="00BF535F" w:rsidRDefault="00BF535F" w:rsidP="00BF535F">
      <w:pPr>
        <w:tabs>
          <w:tab w:val="left" w:pos="480"/>
        </w:tabs>
        <w:spacing w:after="0" w:line="240" w:lineRule="auto"/>
        <w:rPr>
          <w:rFonts w:ascii="Times New Roman" w:hAnsi="Times New Roman"/>
          <w:b/>
          <w:lang w:val="lt-LT"/>
        </w:rPr>
      </w:pPr>
    </w:p>
    <w:p w14:paraId="3D979587" w14:textId="77777777" w:rsidR="00BF535F" w:rsidRPr="00BF535F" w:rsidRDefault="00BF535F" w:rsidP="00BF535F">
      <w:pPr>
        <w:tabs>
          <w:tab w:val="left" w:pos="480"/>
        </w:tabs>
        <w:spacing w:after="0" w:line="240" w:lineRule="auto"/>
        <w:rPr>
          <w:rFonts w:ascii="Times New Roman" w:hAnsi="Times New Roman"/>
          <w:lang w:val="lt-LT"/>
        </w:rPr>
      </w:pPr>
      <w:bookmarkStart w:id="0" w:name="_GoBack"/>
      <w:r w:rsidRPr="00BF535F">
        <w:rPr>
          <w:rFonts w:ascii="Times New Roman" w:hAnsi="Times New Roman"/>
          <w:lang w:val="lt-LT"/>
        </w:rPr>
        <w:t>HEXVIX</w:t>
      </w:r>
      <w:bookmarkEnd w:id="0"/>
      <w:r w:rsidRPr="00BF535F">
        <w:rPr>
          <w:rFonts w:ascii="Times New Roman" w:hAnsi="Times New Roman"/>
          <w:lang w:val="lt-LT"/>
        </w:rPr>
        <w:t xml:space="preserve"> 85 mg milteliai ir tirpiklis šlapimo pūslės tirpalui</w:t>
      </w:r>
    </w:p>
    <w:p w14:paraId="7B50362E" w14:textId="77777777" w:rsidR="00BF535F" w:rsidRPr="00BF535F" w:rsidRDefault="00BF535F" w:rsidP="00BF535F">
      <w:pPr>
        <w:tabs>
          <w:tab w:val="left" w:pos="480"/>
        </w:tabs>
        <w:spacing w:after="0" w:line="240" w:lineRule="auto"/>
        <w:rPr>
          <w:rFonts w:ascii="Times New Roman" w:hAnsi="Times New Roman"/>
          <w:lang w:val="lt-LT"/>
        </w:rPr>
      </w:pPr>
    </w:p>
    <w:p w14:paraId="4F3B7041" w14:textId="77777777" w:rsidR="00BF535F" w:rsidRPr="00BF535F" w:rsidRDefault="00BF535F" w:rsidP="00BF535F">
      <w:pPr>
        <w:tabs>
          <w:tab w:val="left" w:pos="480"/>
        </w:tabs>
        <w:spacing w:after="0" w:line="240" w:lineRule="auto"/>
        <w:rPr>
          <w:rFonts w:ascii="Times New Roman" w:hAnsi="Times New Roman"/>
          <w:lang w:val="lt-LT"/>
        </w:rPr>
      </w:pPr>
    </w:p>
    <w:p w14:paraId="364E5D08" w14:textId="77777777" w:rsidR="00BF535F" w:rsidRPr="00BF535F" w:rsidRDefault="00BF535F" w:rsidP="00BF535F">
      <w:pPr>
        <w:tabs>
          <w:tab w:val="left" w:pos="480"/>
          <w:tab w:val="left" w:pos="720"/>
        </w:tabs>
        <w:spacing w:after="0" w:line="240" w:lineRule="auto"/>
        <w:ind w:left="720" w:hanging="720"/>
        <w:rPr>
          <w:rFonts w:ascii="Times New Roman" w:hAnsi="Times New Roman"/>
          <w:b/>
          <w:lang w:val="lt-LT"/>
        </w:rPr>
      </w:pPr>
      <w:r w:rsidRPr="00BF535F">
        <w:rPr>
          <w:rFonts w:ascii="Times New Roman" w:hAnsi="Times New Roman"/>
          <w:b/>
          <w:lang w:val="lt-LT"/>
        </w:rPr>
        <w:t>2.</w:t>
      </w:r>
      <w:r w:rsidRPr="00BF535F">
        <w:rPr>
          <w:rFonts w:ascii="Times New Roman" w:hAnsi="Times New Roman"/>
          <w:b/>
          <w:lang w:val="lt-LT"/>
        </w:rPr>
        <w:tab/>
        <w:t>KOKYBINĖ IR KIEKYBINĖ SUDĖTIS</w:t>
      </w:r>
    </w:p>
    <w:p w14:paraId="7753D990" w14:textId="77777777" w:rsidR="00BF535F" w:rsidRPr="00BF535F" w:rsidRDefault="00BF535F" w:rsidP="00BF535F">
      <w:pPr>
        <w:tabs>
          <w:tab w:val="left" w:pos="480"/>
        </w:tabs>
        <w:spacing w:after="0" w:line="240" w:lineRule="auto"/>
        <w:rPr>
          <w:rFonts w:ascii="Times New Roman" w:hAnsi="Times New Roman"/>
          <w:lang w:val="lt-LT"/>
        </w:rPr>
      </w:pPr>
    </w:p>
    <w:p w14:paraId="66CE6B76" w14:textId="77777777" w:rsidR="00BF535F" w:rsidRPr="00BF535F" w:rsidRDefault="00BF535F" w:rsidP="00BF535F">
      <w:pPr>
        <w:spacing w:after="120" w:line="240" w:lineRule="auto"/>
        <w:rPr>
          <w:rFonts w:ascii="Times New Roman" w:hAnsi="Times New Roman"/>
          <w:lang w:val="lt-LT"/>
        </w:rPr>
      </w:pPr>
      <w:r w:rsidRPr="00BF535F">
        <w:rPr>
          <w:rFonts w:ascii="Times New Roman" w:hAnsi="Times New Roman"/>
          <w:lang w:val="lt-LT"/>
        </w:rPr>
        <w:t>Kiekviename miltelių flakone yra 85 mg heksaminolevulinato (heksaminolevulinato hidrochlorido pavidalu).</w:t>
      </w:r>
    </w:p>
    <w:p w14:paraId="17FD7B57" w14:textId="77777777" w:rsidR="00BF535F" w:rsidRPr="00BF535F" w:rsidRDefault="00BF535F" w:rsidP="00BF535F">
      <w:pPr>
        <w:tabs>
          <w:tab w:val="left" w:pos="480"/>
        </w:tabs>
        <w:spacing w:after="0" w:line="240" w:lineRule="auto"/>
        <w:rPr>
          <w:rFonts w:ascii="Times New Roman" w:hAnsi="Times New Roman"/>
          <w:lang w:val="lt-LT"/>
        </w:rPr>
      </w:pPr>
    </w:p>
    <w:p w14:paraId="72717A8A"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Miltelius praskiedus 50 ml tirpiklio, 1 ml tirpalo yra 1,7 mg heksaminolevulinato, tai atitinka 8 mmol/l heksaminolevulinato tirpalą.</w:t>
      </w:r>
    </w:p>
    <w:p w14:paraId="0676FA58" w14:textId="77777777" w:rsidR="00BF535F" w:rsidRPr="00BF535F" w:rsidRDefault="00BF535F" w:rsidP="00BF535F">
      <w:pPr>
        <w:tabs>
          <w:tab w:val="left" w:pos="480"/>
        </w:tabs>
        <w:spacing w:after="0" w:line="240" w:lineRule="auto"/>
        <w:rPr>
          <w:rFonts w:ascii="Times New Roman" w:hAnsi="Times New Roman"/>
          <w:lang w:val="lt-LT"/>
        </w:rPr>
      </w:pPr>
    </w:p>
    <w:p w14:paraId="1D6EBF56"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Visos pagalbinės medžiagos išvardytos 6.1 skyriuje.</w:t>
      </w:r>
    </w:p>
    <w:p w14:paraId="3CAF1704" w14:textId="77777777" w:rsidR="00BF535F" w:rsidRPr="00BF535F" w:rsidRDefault="00BF535F" w:rsidP="00BF535F">
      <w:pPr>
        <w:tabs>
          <w:tab w:val="left" w:pos="480"/>
        </w:tabs>
        <w:spacing w:after="0" w:line="240" w:lineRule="auto"/>
        <w:rPr>
          <w:rFonts w:ascii="Times New Roman" w:hAnsi="Times New Roman"/>
          <w:lang w:val="lt-LT"/>
        </w:rPr>
      </w:pPr>
    </w:p>
    <w:p w14:paraId="2412C6F4" w14:textId="77777777" w:rsidR="00BF535F" w:rsidRPr="00BF535F" w:rsidRDefault="00BF535F" w:rsidP="00BF535F">
      <w:pPr>
        <w:tabs>
          <w:tab w:val="left" w:pos="480"/>
        </w:tabs>
        <w:spacing w:after="0" w:line="240" w:lineRule="auto"/>
        <w:rPr>
          <w:rFonts w:ascii="Times New Roman" w:hAnsi="Times New Roman"/>
          <w:lang w:val="lt-LT"/>
        </w:rPr>
      </w:pPr>
    </w:p>
    <w:p w14:paraId="7F673197" w14:textId="77777777" w:rsidR="00BF535F" w:rsidRPr="00BF535F" w:rsidRDefault="00BF535F" w:rsidP="00BF535F">
      <w:pPr>
        <w:tabs>
          <w:tab w:val="left" w:pos="480"/>
        </w:tabs>
        <w:spacing w:after="0" w:line="240" w:lineRule="auto"/>
        <w:ind w:left="720" w:hanging="720"/>
        <w:rPr>
          <w:rFonts w:ascii="Times New Roman" w:hAnsi="Times New Roman"/>
          <w:b/>
          <w:lang w:val="lt-LT"/>
        </w:rPr>
      </w:pPr>
      <w:r w:rsidRPr="00BF535F">
        <w:rPr>
          <w:rFonts w:ascii="Times New Roman" w:hAnsi="Times New Roman"/>
          <w:b/>
          <w:lang w:val="lt-LT"/>
        </w:rPr>
        <w:t>3.</w:t>
      </w:r>
      <w:r w:rsidRPr="00BF535F">
        <w:rPr>
          <w:rFonts w:ascii="Times New Roman" w:hAnsi="Times New Roman"/>
          <w:b/>
          <w:lang w:val="lt-LT"/>
        </w:rPr>
        <w:tab/>
        <w:t>FARMACINĖ FORMA</w:t>
      </w:r>
    </w:p>
    <w:p w14:paraId="34E65B7A" w14:textId="77777777" w:rsidR="00BF535F" w:rsidRPr="00BF535F" w:rsidRDefault="00BF535F" w:rsidP="00BF535F">
      <w:pPr>
        <w:tabs>
          <w:tab w:val="left" w:pos="480"/>
        </w:tabs>
        <w:spacing w:after="0" w:line="240" w:lineRule="auto"/>
        <w:rPr>
          <w:rFonts w:ascii="Times New Roman" w:hAnsi="Times New Roman"/>
          <w:lang w:val="lt-LT"/>
        </w:rPr>
      </w:pPr>
    </w:p>
    <w:p w14:paraId="04502746"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Milteliai ir tirpiklis šlapimo pūslės tirpalui.</w:t>
      </w:r>
    </w:p>
    <w:p w14:paraId="11FF54A4" w14:textId="77777777" w:rsidR="00BF535F" w:rsidRPr="00BF535F" w:rsidRDefault="00BF535F" w:rsidP="00BF535F">
      <w:pPr>
        <w:tabs>
          <w:tab w:val="left" w:pos="480"/>
        </w:tabs>
        <w:spacing w:after="0" w:line="240" w:lineRule="auto"/>
        <w:rPr>
          <w:rFonts w:ascii="Times New Roman" w:hAnsi="Times New Roman"/>
          <w:lang w:val="lt-LT"/>
        </w:rPr>
      </w:pPr>
    </w:p>
    <w:p w14:paraId="0B5ED180"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 xml:space="preserve">Milteliai: </w:t>
      </w:r>
      <w:r w:rsidRPr="00BF535F">
        <w:rPr>
          <w:rFonts w:ascii="Times New Roman" w:hAnsi="Times New Roman"/>
          <w:lang w:val="lt-LT"/>
        </w:rPr>
        <w:tab/>
        <w:t>balti, beveik balti ar šviesiai geltoni</w:t>
      </w:r>
    </w:p>
    <w:p w14:paraId="4F97DEA3"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 xml:space="preserve">Tirpiklis: </w:t>
      </w:r>
      <w:r w:rsidRPr="00BF535F">
        <w:rPr>
          <w:rFonts w:ascii="Times New Roman" w:hAnsi="Times New Roman"/>
          <w:lang w:val="lt-LT"/>
        </w:rPr>
        <w:tab/>
        <w:t>skaidrus, bespalvis tirpalas</w:t>
      </w:r>
    </w:p>
    <w:p w14:paraId="1044E377" w14:textId="77777777" w:rsidR="00BF535F" w:rsidRPr="00BF535F" w:rsidRDefault="00BF535F" w:rsidP="00BF535F">
      <w:pPr>
        <w:tabs>
          <w:tab w:val="left" w:pos="480"/>
        </w:tabs>
        <w:spacing w:after="0" w:line="240" w:lineRule="auto"/>
        <w:rPr>
          <w:rFonts w:ascii="Times New Roman" w:hAnsi="Times New Roman"/>
          <w:lang w:val="lt-LT"/>
        </w:rPr>
      </w:pPr>
    </w:p>
    <w:p w14:paraId="3DD71450" w14:textId="77777777" w:rsidR="00BF535F" w:rsidRPr="00BF535F" w:rsidRDefault="00BF535F" w:rsidP="00BF535F">
      <w:pPr>
        <w:tabs>
          <w:tab w:val="left" w:pos="480"/>
        </w:tabs>
        <w:spacing w:after="0" w:line="240" w:lineRule="auto"/>
        <w:rPr>
          <w:rFonts w:ascii="Times New Roman" w:hAnsi="Times New Roman"/>
          <w:lang w:val="lt-LT"/>
        </w:rPr>
      </w:pPr>
    </w:p>
    <w:p w14:paraId="7F3310DC" w14:textId="77777777" w:rsidR="00BF535F" w:rsidRPr="00BF535F" w:rsidRDefault="00BF535F" w:rsidP="00BF535F">
      <w:pPr>
        <w:tabs>
          <w:tab w:val="left" w:pos="480"/>
        </w:tabs>
        <w:spacing w:after="0" w:line="240" w:lineRule="auto"/>
        <w:rPr>
          <w:rFonts w:ascii="Times New Roman" w:hAnsi="Times New Roman"/>
          <w:b/>
          <w:lang w:val="lt-LT"/>
        </w:rPr>
      </w:pPr>
      <w:r w:rsidRPr="00BF535F">
        <w:rPr>
          <w:rFonts w:ascii="Times New Roman" w:hAnsi="Times New Roman"/>
          <w:b/>
          <w:lang w:val="lt-LT"/>
        </w:rPr>
        <w:t>4.</w:t>
      </w:r>
      <w:r w:rsidRPr="00BF535F">
        <w:rPr>
          <w:rFonts w:ascii="Times New Roman" w:hAnsi="Times New Roman"/>
          <w:b/>
          <w:lang w:val="lt-LT"/>
        </w:rPr>
        <w:tab/>
        <w:t>KLINIKINĖ INFORMACIJA</w:t>
      </w:r>
    </w:p>
    <w:p w14:paraId="651AB2EB" w14:textId="77777777" w:rsidR="00BF535F" w:rsidRPr="00BF535F" w:rsidRDefault="00BF535F" w:rsidP="00BF535F">
      <w:pPr>
        <w:tabs>
          <w:tab w:val="left" w:pos="480"/>
        </w:tabs>
        <w:spacing w:after="0" w:line="240" w:lineRule="auto"/>
        <w:rPr>
          <w:rFonts w:ascii="Times New Roman" w:hAnsi="Times New Roman"/>
          <w:b/>
          <w:lang w:val="lt-LT"/>
        </w:rPr>
      </w:pPr>
    </w:p>
    <w:p w14:paraId="4C4EC9E5" w14:textId="77777777" w:rsidR="00BF535F" w:rsidRPr="00BF535F" w:rsidRDefault="00BF535F" w:rsidP="00BF535F">
      <w:pPr>
        <w:tabs>
          <w:tab w:val="left" w:pos="480"/>
        </w:tabs>
        <w:spacing w:after="0" w:line="240" w:lineRule="auto"/>
        <w:rPr>
          <w:rFonts w:ascii="Times New Roman" w:hAnsi="Times New Roman"/>
          <w:b/>
          <w:lang w:val="lt-LT"/>
        </w:rPr>
      </w:pPr>
      <w:r w:rsidRPr="00BF535F">
        <w:rPr>
          <w:rFonts w:ascii="Times New Roman" w:hAnsi="Times New Roman"/>
          <w:b/>
          <w:lang w:val="lt-LT"/>
        </w:rPr>
        <w:t>4.1</w:t>
      </w:r>
      <w:r w:rsidRPr="00BF535F">
        <w:rPr>
          <w:rFonts w:ascii="Times New Roman" w:hAnsi="Times New Roman"/>
          <w:b/>
          <w:lang w:val="lt-LT"/>
        </w:rPr>
        <w:tab/>
        <w:t>Terapinės indikacijos</w:t>
      </w:r>
    </w:p>
    <w:p w14:paraId="05A43EF2" w14:textId="77777777" w:rsidR="00BF535F" w:rsidRPr="00BF535F" w:rsidRDefault="00BF535F" w:rsidP="00BF535F">
      <w:pPr>
        <w:tabs>
          <w:tab w:val="left" w:pos="480"/>
        </w:tabs>
        <w:spacing w:after="0" w:line="240" w:lineRule="auto"/>
        <w:rPr>
          <w:rFonts w:ascii="Times New Roman" w:hAnsi="Times New Roman"/>
          <w:lang w:val="lt-LT"/>
        </w:rPr>
      </w:pPr>
    </w:p>
    <w:p w14:paraId="090F7AD9"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Šis vaistinis preparatas vartojamas tik diagnostikai.</w:t>
      </w:r>
    </w:p>
    <w:p w14:paraId="31E87B66" w14:textId="77777777" w:rsidR="00BF535F" w:rsidRPr="00BF535F" w:rsidRDefault="00BF535F" w:rsidP="00BF535F">
      <w:pPr>
        <w:tabs>
          <w:tab w:val="left" w:pos="480"/>
        </w:tabs>
        <w:spacing w:after="0" w:line="240" w:lineRule="auto"/>
        <w:rPr>
          <w:rFonts w:ascii="Times New Roman" w:hAnsi="Times New Roman"/>
          <w:lang w:val="lt-LT"/>
        </w:rPr>
      </w:pPr>
    </w:p>
    <w:p w14:paraId="3ED2C41B"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HEXVIX mėlynos šviesos fluorescencinė cistoskopija skirta kaip papildoma standartinei baltos šviesos cistoskopijai, kad pagerinti šlapimo pūslės vėžio diagnostiką ir gydymą pacientams su žinomu ar įtariamu šlapimo pūslės vėžiu (žr. 5.1 skyrių).</w:t>
      </w:r>
    </w:p>
    <w:p w14:paraId="36BA27A9" w14:textId="77777777" w:rsidR="00BF535F" w:rsidRPr="00BF535F" w:rsidRDefault="00BF535F" w:rsidP="00BF535F">
      <w:pPr>
        <w:tabs>
          <w:tab w:val="left" w:pos="480"/>
        </w:tabs>
        <w:spacing w:after="0" w:line="240" w:lineRule="auto"/>
        <w:rPr>
          <w:rFonts w:ascii="Times New Roman" w:hAnsi="Times New Roman"/>
          <w:lang w:val="lt-LT"/>
        </w:rPr>
      </w:pPr>
    </w:p>
    <w:p w14:paraId="1E904ECC" w14:textId="77777777" w:rsidR="00BF535F" w:rsidRPr="00BF535F" w:rsidRDefault="00BF535F" w:rsidP="00BF535F">
      <w:pPr>
        <w:tabs>
          <w:tab w:val="left" w:pos="480"/>
        </w:tabs>
        <w:spacing w:after="0" w:line="240" w:lineRule="auto"/>
        <w:rPr>
          <w:rFonts w:ascii="Times New Roman" w:hAnsi="Times New Roman"/>
          <w:b/>
          <w:lang w:val="lt-LT"/>
        </w:rPr>
      </w:pPr>
      <w:r w:rsidRPr="00BF535F">
        <w:rPr>
          <w:rFonts w:ascii="Times New Roman" w:hAnsi="Times New Roman"/>
          <w:b/>
          <w:lang w:val="lt-LT"/>
        </w:rPr>
        <w:t>4.2</w:t>
      </w:r>
      <w:r w:rsidRPr="00BF535F">
        <w:rPr>
          <w:rFonts w:ascii="Times New Roman" w:hAnsi="Times New Roman"/>
          <w:b/>
          <w:lang w:val="lt-LT"/>
        </w:rPr>
        <w:tab/>
        <w:t xml:space="preserve">Dozavimas ir vartojimo metodas </w:t>
      </w:r>
    </w:p>
    <w:p w14:paraId="212B97C4" w14:textId="77777777" w:rsidR="00BF535F" w:rsidRPr="00BF535F" w:rsidRDefault="00BF535F" w:rsidP="00BF535F">
      <w:pPr>
        <w:tabs>
          <w:tab w:val="left" w:pos="480"/>
        </w:tabs>
        <w:spacing w:after="0" w:line="240" w:lineRule="auto"/>
        <w:rPr>
          <w:rFonts w:ascii="Times New Roman" w:hAnsi="Times New Roman"/>
          <w:lang w:val="lt-LT"/>
        </w:rPr>
      </w:pPr>
    </w:p>
    <w:p w14:paraId="206A01C3"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Cistoskopiją, naudojant HEXVIX, gali atlikti tik specialiai apmokyti specialistai. Preparatą leisti į tuščią šlapimo pūslę.</w:t>
      </w:r>
    </w:p>
    <w:p w14:paraId="1DD25B3A" w14:textId="4927A446" w:rsidR="00BF535F" w:rsidRDefault="00BF535F" w:rsidP="00BF535F">
      <w:pPr>
        <w:tabs>
          <w:tab w:val="left" w:pos="480"/>
        </w:tabs>
        <w:spacing w:after="0" w:line="240" w:lineRule="auto"/>
        <w:rPr>
          <w:rFonts w:ascii="Times New Roman" w:hAnsi="Times New Roman"/>
          <w:lang w:val="lt-LT"/>
        </w:rPr>
      </w:pPr>
    </w:p>
    <w:p w14:paraId="10D5EF9E" w14:textId="5D5E2278" w:rsidR="00736AD4" w:rsidRPr="005050A9" w:rsidRDefault="00736AD4" w:rsidP="00BF535F">
      <w:pPr>
        <w:tabs>
          <w:tab w:val="left" w:pos="480"/>
        </w:tabs>
        <w:spacing w:after="0" w:line="240" w:lineRule="auto"/>
        <w:rPr>
          <w:rFonts w:ascii="Times New Roman" w:hAnsi="Times New Roman"/>
          <w:u w:val="single"/>
          <w:lang w:val="lt-LT"/>
        </w:rPr>
      </w:pPr>
      <w:r w:rsidRPr="005050A9">
        <w:rPr>
          <w:rFonts w:ascii="Times New Roman" w:hAnsi="Times New Roman"/>
          <w:u w:val="single"/>
          <w:lang w:val="lt-LT"/>
        </w:rPr>
        <w:t>Dozavimas</w:t>
      </w:r>
    </w:p>
    <w:p w14:paraId="2A027B31" w14:textId="77777777" w:rsidR="00BF535F" w:rsidRPr="00BF535F" w:rsidRDefault="00BF535F" w:rsidP="00BF535F">
      <w:pPr>
        <w:tabs>
          <w:tab w:val="left" w:pos="480"/>
        </w:tabs>
        <w:spacing w:after="0" w:line="240" w:lineRule="auto"/>
        <w:rPr>
          <w:rFonts w:ascii="Times New Roman" w:hAnsi="Times New Roman"/>
          <w:i/>
          <w:lang w:val="lt-LT"/>
        </w:rPr>
      </w:pPr>
      <w:r w:rsidRPr="00BF535F">
        <w:rPr>
          <w:rFonts w:ascii="Times New Roman" w:hAnsi="Times New Roman"/>
          <w:i/>
          <w:lang w:val="lt-LT"/>
        </w:rPr>
        <w:t>Suaugę pacientai (visų amžiaus grupių)</w:t>
      </w:r>
    </w:p>
    <w:p w14:paraId="3C3CC657"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HEXVIX tirpalas 50 ml 8 mmol/l (žr. 6.6 skyrių) sulašinamas į šlapimo pūslę per kateterį. Pacientas turėtų sulaikyti skystį maždaug 60 minučių.</w:t>
      </w:r>
    </w:p>
    <w:p w14:paraId="0291D2A6" w14:textId="77777777" w:rsidR="00BF535F" w:rsidRPr="00BF535F" w:rsidRDefault="00BF535F" w:rsidP="00BF535F">
      <w:pPr>
        <w:tabs>
          <w:tab w:val="left" w:pos="480"/>
        </w:tabs>
        <w:spacing w:after="0" w:line="240" w:lineRule="auto"/>
        <w:rPr>
          <w:rFonts w:ascii="Times New Roman" w:hAnsi="Times New Roman"/>
          <w:lang w:val="lt-LT"/>
        </w:rPr>
      </w:pPr>
    </w:p>
    <w:p w14:paraId="2F4AD205"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 xml:space="preserve">Po maždaug 60 minučių ištuštinus šlapimo pūslę (pasišlapinus ar nuleidus skystį per kateterį), galima pradėti mėlynos šviesos fluorescencinį cistoskopinį tyrimą. Cistoskopinį tyrimą reikia atlikti ne vėliau kaip per 3 valandas po to, kai HEXVIX buvo sušvirkštas į šlapimo pūslę. </w:t>
      </w:r>
    </w:p>
    <w:p w14:paraId="6467C7A2" w14:textId="77777777" w:rsidR="00BF535F" w:rsidRPr="00BF535F" w:rsidRDefault="00BF535F" w:rsidP="00BF535F">
      <w:pPr>
        <w:tabs>
          <w:tab w:val="left" w:pos="480"/>
        </w:tabs>
        <w:spacing w:after="0" w:line="240" w:lineRule="auto"/>
        <w:rPr>
          <w:rFonts w:ascii="Times New Roman" w:hAnsi="Times New Roman"/>
          <w:lang w:val="lt-LT"/>
        </w:rPr>
      </w:pPr>
    </w:p>
    <w:p w14:paraId="7C627D12"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Jeigu išlaikymo pūslėje laikas yra žymiai trumpesnis nei viena valanda, tyrimą reikia pradėti ne anksčiau kaip po 60 minučių Nėra nustatytas minimalus išlaikymo laikas, dėl kurio tyrimas būtų neinformatyvus.</w:t>
      </w:r>
    </w:p>
    <w:p w14:paraId="696518F8" w14:textId="77777777" w:rsidR="00BF535F" w:rsidRPr="00BF535F" w:rsidRDefault="00BF535F" w:rsidP="00BF535F">
      <w:pPr>
        <w:spacing w:after="0" w:line="240" w:lineRule="auto"/>
        <w:rPr>
          <w:rFonts w:ascii="Times New Roman" w:hAnsi="Times New Roman"/>
          <w:lang w:val="lt-LT"/>
        </w:rPr>
      </w:pPr>
    </w:p>
    <w:p w14:paraId="667BBEA1"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Prieš atliekant bet kokius chirurginius veiksmus, optimaliai vizualizacijai rekomenduojama apžiūrėti visą šlapimo pūslę ir nustatyti visų pakitimų išsidėstymą tiriant abiem – balta ir mėlyną šviesa.  Visų nustatytų pakitimų biopsijos paprastai turi būti paimtos esant baltai šviesai ir visiška rezekcija turi būti patikrinta perėjus prie mėlynos šviesos.</w:t>
      </w:r>
    </w:p>
    <w:p w14:paraId="344D0CD7" w14:textId="77777777" w:rsidR="00BF535F" w:rsidRPr="00BF535F" w:rsidRDefault="00BF535F" w:rsidP="00BF535F">
      <w:pPr>
        <w:tabs>
          <w:tab w:val="left" w:pos="480"/>
        </w:tabs>
        <w:spacing w:after="0" w:line="240" w:lineRule="auto"/>
        <w:rPr>
          <w:rFonts w:ascii="Times New Roman" w:hAnsi="Times New Roman"/>
          <w:lang w:val="lt-LT"/>
        </w:rPr>
      </w:pPr>
    </w:p>
    <w:p w14:paraId="0AF27298"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lastRenderedPageBreak/>
        <w:t xml:space="preserve">Tyrimui turi būti naudojama tiktai CE ženklu paženklinta cistoskopinė įranga, su būtinais filtrais, kai galima atlikti tiek įprastinę baltos šviesos cistoskopiją, tiek mėlynos šviesos (bangos ilgis 380 – 450 nm) fluorescencinę cistoskopiją. </w:t>
      </w:r>
    </w:p>
    <w:p w14:paraId="1222E692" w14:textId="77777777" w:rsidR="00BF535F" w:rsidRPr="00BF535F" w:rsidRDefault="00BF535F" w:rsidP="00BF535F">
      <w:pPr>
        <w:tabs>
          <w:tab w:val="left" w:pos="480"/>
        </w:tabs>
        <w:spacing w:after="0" w:line="240" w:lineRule="auto"/>
        <w:rPr>
          <w:rFonts w:ascii="Times New Roman" w:hAnsi="Times New Roman"/>
          <w:lang w:val="lt-LT"/>
        </w:rPr>
      </w:pPr>
    </w:p>
    <w:p w14:paraId="5FF42F1A"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Šviesos dozės, skiriamos cistoskopijos metu, keisis. Tipinės suminės šviesos dozės (baltos ir mėlynos) ribos yra tarp 180 ir 360 J, esant 0,25 mW/cm</w:t>
      </w:r>
      <w:r w:rsidRPr="00BF535F">
        <w:rPr>
          <w:rFonts w:ascii="Times New Roman" w:hAnsi="Times New Roman"/>
          <w:vertAlign w:val="superscript"/>
          <w:lang w:val="lt-LT"/>
        </w:rPr>
        <w:t>2</w:t>
      </w:r>
      <w:r w:rsidRPr="00BF535F">
        <w:rPr>
          <w:rFonts w:ascii="Times New Roman" w:hAnsi="Times New Roman"/>
          <w:lang w:val="lt-LT"/>
        </w:rPr>
        <w:t xml:space="preserve"> intensyvumui.</w:t>
      </w:r>
    </w:p>
    <w:p w14:paraId="35BFDDE6" w14:textId="77777777" w:rsidR="00BF535F" w:rsidRPr="00BF535F" w:rsidRDefault="00BF535F" w:rsidP="00BF535F">
      <w:pPr>
        <w:tabs>
          <w:tab w:val="left" w:pos="480"/>
        </w:tabs>
        <w:spacing w:after="0" w:line="240" w:lineRule="auto"/>
        <w:rPr>
          <w:rFonts w:ascii="Times New Roman" w:hAnsi="Times New Roman"/>
          <w:lang w:val="lt-LT"/>
        </w:rPr>
      </w:pPr>
    </w:p>
    <w:p w14:paraId="1CB09826" w14:textId="77777777" w:rsidR="00BF535F" w:rsidRPr="00BF535F" w:rsidRDefault="00BF535F" w:rsidP="00BF535F">
      <w:pPr>
        <w:tabs>
          <w:tab w:val="left" w:pos="480"/>
        </w:tabs>
        <w:spacing w:after="0" w:line="240" w:lineRule="auto"/>
        <w:rPr>
          <w:rFonts w:ascii="Times New Roman" w:hAnsi="Times New Roman"/>
          <w:i/>
          <w:lang w:val="lt-LT"/>
        </w:rPr>
      </w:pPr>
      <w:r w:rsidRPr="00BF535F">
        <w:rPr>
          <w:rFonts w:ascii="Times New Roman" w:hAnsi="Times New Roman"/>
          <w:i/>
          <w:lang w:val="lt-LT"/>
        </w:rPr>
        <w:t>Vaikai ir paaugliai:</w:t>
      </w:r>
    </w:p>
    <w:p w14:paraId="3DC9AA3E"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Jaunesnių nei 18 metų pacientų gydymo patirties nėra.</w:t>
      </w:r>
    </w:p>
    <w:p w14:paraId="7C94EE74" w14:textId="77777777" w:rsidR="00BF535F" w:rsidRPr="00BF535F" w:rsidRDefault="00BF535F" w:rsidP="00BF535F">
      <w:pPr>
        <w:tabs>
          <w:tab w:val="left" w:pos="480"/>
        </w:tabs>
        <w:spacing w:after="0" w:line="240" w:lineRule="auto"/>
        <w:rPr>
          <w:rFonts w:ascii="Times New Roman" w:hAnsi="Times New Roman"/>
          <w:lang w:val="lt-LT"/>
        </w:rPr>
      </w:pPr>
    </w:p>
    <w:p w14:paraId="788CC17D" w14:textId="77777777" w:rsidR="00BF535F" w:rsidRPr="00BF535F" w:rsidRDefault="00BF535F" w:rsidP="00BF535F">
      <w:pPr>
        <w:tabs>
          <w:tab w:val="left" w:pos="480"/>
        </w:tabs>
        <w:spacing w:after="0" w:line="240" w:lineRule="auto"/>
        <w:rPr>
          <w:rFonts w:ascii="Times New Roman" w:hAnsi="Times New Roman"/>
          <w:u w:val="single"/>
          <w:lang w:val="lt-LT"/>
        </w:rPr>
      </w:pPr>
      <w:r w:rsidRPr="00BF535F">
        <w:rPr>
          <w:rFonts w:ascii="Times New Roman" w:hAnsi="Times New Roman"/>
          <w:u w:val="single"/>
          <w:lang w:val="lt-LT"/>
        </w:rPr>
        <w:t xml:space="preserve">Vartojimo metodas </w:t>
      </w:r>
    </w:p>
    <w:p w14:paraId="4AE7C13C" w14:textId="77777777" w:rsidR="00BF535F" w:rsidRPr="00BF535F" w:rsidRDefault="00BF535F" w:rsidP="00BF535F">
      <w:pPr>
        <w:tabs>
          <w:tab w:val="left" w:pos="480"/>
        </w:tabs>
        <w:spacing w:after="0" w:line="240" w:lineRule="auto"/>
        <w:rPr>
          <w:rFonts w:ascii="Times New Roman" w:hAnsi="Times New Roman"/>
          <w:i/>
          <w:lang w:val="lt-LT"/>
        </w:rPr>
      </w:pPr>
      <w:r w:rsidRPr="00BF535F">
        <w:rPr>
          <w:rFonts w:ascii="Times New Roman" w:hAnsi="Times New Roman"/>
          <w:i/>
          <w:lang w:val="lt-LT"/>
        </w:rPr>
        <w:t>Atsargumo priemonės prieš ruošiant ar vartojant šį vaistinį preparatą</w:t>
      </w:r>
    </w:p>
    <w:p w14:paraId="37ECF922"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Vaistinio preparato skiedimo prieš vartojant instrukcija pateikiama 6.6 skyriuje.</w:t>
      </w:r>
    </w:p>
    <w:p w14:paraId="191E5B21" w14:textId="77777777" w:rsidR="00BF535F" w:rsidRPr="00BF535F" w:rsidRDefault="00BF535F" w:rsidP="00BF535F">
      <w:pPr>
        <w:tabs>
          <w:tab w:val="left" w:pos="480"/>
        </w:tabs>
        <w:spacing w:after="0" w:line="240" w:lineRule="auto"/>
        <w:rPr>
          <w:rFonts w:ascii="Times New Roman" w:hAnsi="Times New Roman"/>
          <w:lang w:val="lt-LT"/>
        </w:rPr>
      </w:pPr>
    </w:p>
    <w:p w14:paraId="3C9AC94B" w14:textId="77777777" w:rsidR="00BF535F" w:rsidRPr="00BF535F" w:rsidRDefault="00BF535F" w:rsidP="00BF535F">
      <w:pPr>
        <w:tabs>
          <w:tab w:val="left" w:pos="480"/>
        </w:tabs>
        <w:spacing w:after="0" w:line="240" w:lineRule="auto"/>
        <w:rPr>
          <w:rFonts w:ascii="Times New Roman" w:hAnsi="Times New Roman"/>
          <w:b/>
          <w:lang w:val="lt-LT"/>
        </w:rPr>
      </w:pPr>
      <w:r w:rsidRPr="00BF535F">
        <w:rPr>
          <w:rFonts w:ascii="Times New Roman" w:hAnsi="Times New Roman"/>
          <w:b/>
          <w:lang w:val="lt-LT"/>
        </w:rPr>
        <w:t>4.3</w:t>
      </w:r>
      <w:r w:rsidRPr="00BF535F">
        <w:rPr>
          <w:rFonts w:ascii="Times New Roman" w:hAnsi="Times New Roman"/>
          <w:b/>
          <w:lang w:val="lt-LT"/>
        </w:rPr>
        <w:tab/>
        <w:t>Kontraindikacijos</w:t>
      </w:r>
    </w:p>
    <w:p w14:paraId="192926F4" w14:textId="77777777" w:rsidR="00BF535F" w:rsidRPr="00BF535F" w:rsidRDefault="00BF535F" w:rsidP="00BF535F">
      <w:pPr>
        <w:tabs>
          <w:tab w:val="left" w:pos="480"/>
        </w:tabs>
        <w:spacing w:after="0" w:line="240" w:lineRule="auto"/>
        <w:rPr>
          <w:rFonts w:ascii="Times New Roman" w:hAnsi="Times New Roman"/>
          <w:lang w:val="lt-LT"/>
        </w:rPr>
      </w:pPr>
    </w:p>
    <w:p w14:paraId="5AC816E9"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Padidėjęs jautrumas veikliajai arba bet kuriai pagalbinei medžiagai, nurodytai 6.1 skyriuje.</w:t>
      </w:r>
    </w:p>
    <w:p w14:paraId="4923D24B"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Porfirija.</w:t>
      </w:r>
    </w:p>
    <w:p w14:paraId="7E47656D" w14:textId="77777777" w:rsidR="00BF535F" w:rsidRPr="00BF535F" w:rsidRDefault="00BF535F" w:rsidP="00BF535F">
      <w:pPr>
        <w:tabs>
          <w:tab w:val="left" w:pos="480"/>
        </w:tabs>
        <w:spacing w:after="0" w:line="240" w:lineRule="auto"/>
        <w:rPr>
          <w:rFonts w:ascii="Times New Roman" w:hAnsi="Times New Roman"/>
          <w:lang w:val="lt-LT"/>
        </w:rPr>
      </w:pPr>
    </w:p>
    <w:p w14:paraId="140B132B" w14:textId="77777777" w:rsidR="00BF535F" w:rsidRPr="00BF535F" w:rsidRDefault="00BF535F" w:rsidP="00BF535F">
      <w:pPr>
        <w:tabs>
          <w:tab w:val="left" w:pos="480"/>
          <w:tab w:val="left" w:pos="720"/>
        </w:tabs>
        <w:spacing w:after="0" w:line="240" w:lineRule="auto"/>
        <w:rPr>
          <w:rFonts w:ascii="Times New Roman" w:hAnsi="Times New Roman"/>
          <w:b/>
          <w:lang w:val="lt-LT"/>
        </w:rPr>
      </w:pPr>
      <w:r w:rsidRPr="00BF535F">
        <w:rPr>
          <w:rFonts w:ascii="Times New Roman" w:hAnsi="Times New Roman"/>
          <w:b/>
          <w:lang w:val="lt-LT"/>
        </w:rPr>
        <w:t>4.4</w:t>
      </w:r>
      <w:r w:rsidRPr="00BF535F">
        <w:rPr>
          <w:rFonts w:ascii="Times New Roman" w:hAnsi="Times New Roman"/>
          <w:b/>
          <w:lang w:val="lt-LT"/>
        </w:rPr>
        <w:tab/>
        <w:t xml:space="preserve">Specialūs įspėjimai ir atsargumo priemonės </w:t>
      </w:r>
    </w:p>
    <w:p w14:paraId="07EB02CF" w14:textId="77777777" w:rsidR="00BF535F" w:rsidRPr="00BF535F" w:rsidRDefault="00BF535F" w:rsidP="00BF535F">
      <w:pPr>
        <w:tabs>
          <w:tab w:val="left" w:pos="480"/>
        </w:tabs>
        <w:spacing w:after="0" w:line="240" w:lineRule="auto"/>
        <w:rPr>
          <w:rFonts w:ascii="Times New Roman" w:hAnsi="Times New Roman"/>
          <w:lang w:val="lt-LT"/>
        </w:rPr>
      </w:pPr>
    </w:p>
    <w:p w14:paraId="5DD77CCA"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Visada reikia atsižvelgti į padidėjusio jautrumo reakcijų, įskaitant sunkių anafilaksinių / anafilaktoidinių reakcijų, galimybę (žr. 4.8 skyrių). Gyvybę palaikanti įranga turėtų būti lengvai pasiekiama.</w:t>
      </w:r>
    </w:p>
    <w:p w14:paraId="2EDB3710" w14:textId="77777777" w:rsidR="00BF535F" w:rsidRPr="00BF535F" w:rsidRDefault="00BF535F" w:rsidP="00BF535F">
      <w:pPr>
        <w:tabs>
          <w:tab w:val="left" w:pos="480"/>
        </w:tabs>
        <w:spacing w:after="0" w:line="240" w:lineRule="auto"/>
        <w:rPr>
          <w:rFonts w:ascii="Times New Roman" w:hAnsi="Times New Roman"/>
          <w:lang w:val="lt-LT"/>
        </w:rPr>
      </w:pPr>
    </w:p>
    <w:p w14:paraId="4F4E1BC0"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Heksaminolevulinato neturėtų vartoti pacientai, kuriems yra didelė šlapimo pūslės uždegimo rizika, pvz., po BCG terapijos, arba esant vidutinei ar didelei leukociturijai. Prieš skiriant preparatą, citoskopijos metu turi būti ištirta, ar nėra išplitusio šlapimo pūslės uždegimo. Dėl uždegimo gali padaugėti porfirino, todėl, apšvietimo metu padidėja vietinis toksinis veikimas ir fluorescencija gali būti klaidinanti.</w:t>
      </w:r>
    </w:p>
    <w:p w14:paraId="028B738A"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Jei apžiūros metu baltoje šviesoje nustatomas išplitęs uždegimas, tyrimo mėlyna šviesa netaikyti.</w:t>
      </w:r>
    </w:p>
    <w:p w14:paraId="3ADC1FFE" w14:textId="77777777" w:rsidR="00BF535F" w:rsidRPr="00BF535F" w:rsidRDefault="00BF535F" w:rsidP="00BF535F">
      <w:pPr>
        <w:tabs>
          <w:tab w:val="left" w:pos="480"/>
        </w:tabs>
        <w:spacing w:after="0" w:line="240" w:lineRule="auto"/>
        <w:rPr>
          <w:rFonts w:ascii="Times New Roman" w:hAnsi="Times New Roman"/>
          <w:lang w:val="lt-LT"/>
        </w:rPr>
      </w:pPr>
    </w:p>
    <w:p w14:paraId="29C42938"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Tiriant pacientus, kurių šlapimo pūslė buvo operuota, dėl pjūvio fluorescencija gali būti klaidinanti.</w:t>
      </w:r>
    </w:p>
    <w:p w14:paraId="656E20EF" w14:textId="77777777" w:rsidR="00BF535F" w:rsidRPr="00BF535F" w:rsidRDefault="00BF535F" w:rsidP="00BF535F">
      <w:pPr>
        <w:tabs>
          <w:tab w:val="left" w:pos="480"/>
        </w:tabs>
        <w:spacing w:after="0" w:line="240" w:lineRule="auto"/>
        <w:rPr>
          <w:rFonts w:ascii="Times New Roman" w:hAnsi="Times New Roman"/>
          <w:lang w:val="lt-LT"/>
        </w:rPr>
      </w:pPr>
    </w:p>
    <w:p w14:paraId="4CF257A0" w14:textId="77777777" w:rsidR="00BF535F" w:rsidRPr="00BF535F" w:rsidRDefault="00BF535F" w:rsidP="00BF535F">
      <w:pPr>
        <w:tabs>
          <w:tab w:val="left" w:pos="480"/>
        </w:tabs>
        <w:spacing w:after="120" w:line="240" w:lineRule="auto"/>
        <w:jc w:val="both"/>
        <w:rPr>
          <w:rFonts w:ascii="Times New Roman" w:hAnsi="Times New Roman"/>
          <w:b/>
          <w:lang w:val="lt-LT"/>
        </w:rPr>
      </w:pPr>
      <w:r w:rsidRPr="00BF535F">
        <w:rPr>
          <w:rFonts w:ascii="Times New Roman" w:hAnsi="Times New Roman"/>
          <w:b/>
          <w:lang w:val="lt-LT"/>
        </w:rPr>
        <w:t>4.5</w:t>
      </w:r>
      <w:r w:rsidRPr="00BF535F">
        <w:rPr>
          <w:rFonts w:ascii="Times New Roman" w:hAnsi="Times New Roman"/>
          <w:b/>
          <w:lang w:val="lt-LT"/>
        </w:rPr>
        <w:tab/>
        <w:t>Sąveika su kitais vaistiniais preparatais ir kitokia sąveika</w:t>
      </w:r>
    </w:p>
    <w:p w14:paraId="0818770F" w14:textId="77777777" w:rsidR="00BF535F" w:rsidRPr="00BF535F" w:rsidRDefault="00BF535F" w:rsidP="00BF535F">
      <w:pPr>
        <w:tabs>
          <w:tab w:val="left" w:pos="480"/>
        </w:tabs>
        <w:spacing w:after="0" w:line="240" w:lineRule="auto"/>
        <w:rPr>
          <w:rFonts w:ascii="Times New Roman" w:hAnsi="Times New Roman"/>
          <w:lang w:val="lt-LT"/>
        </w:rPr>
      </w:pPr>
    </w:p>
    <w:p w14:paraId="2D9C3D70"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Su heksaminolevulinatu jokių specifinių sąveikos tyrimų neatlikta.</w:t>
      </w:r>
    </w:p>
    <w:p w14:paraId="5DEDB3FF" w14:textId="77777777" w:rsidR="00BF535F" w:rsidRPr="00BF535F" w:rsidRDefault="00BF535F" w:rsidP="00BF535F">
      <w:pPr>
        <w:tabs>
          <w:tab w:val="left" w:pos="480"/>
        </w:tabs>
        <w:spacing w:after="0" w:line="240" w:lineRule="auto"/>
        <w:rPr>
          <w:rFonts w:ascii="Times New Roman" w:hAnsi="Times New Roman"/>
          <w:lang w:val="lt-LT"/>
        </w:rPr>
      </w:pPr>
    </w:p>
    <w:p w14:paraId="031F3454" w14:textId="77777777" w:rsidR="00BF535F" w:rsidRPr="00BF535F" w:rsidRDefault="00BF535F" w:rsidP="00BF535F">
      <w:pPr>
        <w:tabs>
          <w:tab w:val="left" w:pos="480"/>
        </w:tabs>
        <w:spacing w:after="0" w:line="240" w:lineRule="auto"/>
        <w:ind w:left="720" w:hanging="720"/>
        <w:rPr>
          <w:rFonts w:ascii="Times New Roman" w:hAnsi="Times New Roman"/>
          <w:b/>
          <w:lang w:val="lt-LT"/>
        </w:rPr>
      </w:pPr>
      <w:r w:rsidRPr="00BF535F">
        <w:rPr>
          <w:rFonts w:ascii="Times New Roman" w:hAnsi="Times New Roman"/>
          <w:b/>
          <w:lang w:val="lt-LT"/>
        </w:rPr>
        <w:t>4.6</w:t>
      </w:r>
      <w:r w:rsidRPr="00BF535F">
        <w:rPr>
          <w:rFonts w:ascii="Times New Roman" w:hAnsi="Times New Roman"/>
          <w:b/>
          <w:lang w:val="lt-LT"/>
        </w:rPr>
        <w:tab/>
        <w:t xml:space="preserve">Vaisingumas, nėštumo ir žindymo laikotarpis </w:t>
      </w:r>
    </w:p>
    <w:p w14:paraId="5F272333" w14:textId="77777777" w:rsidR="00BF535F" w:rsidRPr="00BF535F" w:rsidRDefault="00BF535F" w:rsidP="00BF535F">
      <w:pPr>
        <w:tabs>
          <w:tab w:val="left" w:pos="480"/>
        </w:tabs>
        <w:spacing w:after="0" w:line="240" w:lineRule="auto"/>
        <w:rPr>
          <w:rFonts w:ascii="Times New Roman" w:hAnsi="Times New Roman"/>
          <w:lang w:val="lt-LT"/>
        </w:rPr>
      </w:pPr>
    </w:p>
    <w:p w14:paraId="7B7E4D91" w14:textId="77777777" w:rsidR="00BF535F" w:rsidRPr="00BF535F" w:rsidRDefault="00BF535F" w:rsidP="00BF535F">
      <w:pPr>
        <w:spacing w:after="0" w:line="240" w:lineRule="auto"/>
        <w:jc w:val="both"/>
        <w:rPr>
          <w:rFonts w:ascii="Times New Roman" w:hAnsi="Times New Roman"/>
          <w:u w:val="single"/>
          <w:lang w:val="lt-LT"/>
        </w:rPr>
      </w:pPr>
      <w:r w:rsidRPr="00BF535F">
        <w:rPr>
          <w:rFonts w:ascii="Times New Roman" w:hAnsi="Times New Roman"/>
          <w:u w:val="single"/>
          <w:lang w:val="lt-LT"/>
        </w:rPr>
        <w:t>Nėštumas</w:t>
      </w:r>
    </w:p>
    <w:p w14:paraId="3772B60D" w14:textId="77777777" w:rsidR="00BF535F" w:rsidRPr="00BF535F" w:rsidRDefault="00BF535F" w:rsidP="00BF535F">
      <w:pPr>
        <w:spacing w:after="0" w:line="240" w:lineRule="auto"/>
        <w:jc w:val="both"/>
        <w:rPr>
          <w:rFonts w:ascii="Times New Roman" w:hAnsi="Times New Roman"/>
          <w:lang w:val="lt-LT"/>
        </w:rPr>
      </w:pPr>
      <w:r w:rsidRPr="00BF535F">
        <w:rPr>
          <w:rFonts w:ascii="Times New Roman" w:hAnsi="Times New Roman"/>
          <w:lang w:val="lt-LT"/>
        </w:rPr>
        <w:t>Duomenų apie heksaminolevulinato vartojimą nėštumo metu nėra ar yra nedaug. Tyrimų su gyvūnais rezultatai neparodė tiesioginio ar netiesioginio kenksmingo toksinio poveikio reprodukcijai (žr. 5.3 skyrių). Taikytina atsargumo priemonė yra nėštumo laikotarpiu vengti vartoti.</w:t>
      </w:r>
    </w:p>
    <w:p w14:paraId="46BEECA9" w14:textId="77777777" w:rsidR="00BF535F" w:rsidRPr="00BF535F" w:rsidRDefault="00BF535F" w:rsidP="00BF535F">
      <w:pPr>
        <w:spacing w:after="0" w:line="240" w:lineRule="auto"/>
        <w:jc w:val="both"/>
        <w:rPr>
          <w:rFonts w:ascii="Times New Roman" w:hAnsi="Times New Roman"/>
          <w:lang w:val="lt-LT"/>
        </w:rPr>
      </w:pPr>
    </w:p>
    <w:p w14:paraId="2589E45D" w14:textId="77777777" w:rsidR="00BF535F" w:rsidRPr="00BF535F" w:rsidRDefault="00BF535F" w:rsidP="00BF535F">
      <w:pPr>
        <w:spacing w:after="0" w:line="240" w:lineRule="auto"/>
        <w:jc w:val="both"/>
        <w:rPr>
          <w:rFonts w:ascii="Times New Roman" w:hAnsi="Times New Roman"/>
          <w:u w:val="single"/>
          <w:lang w:val="lt-LT"/>
        </w:rPr>
      </w:pPr>
      <w:r w:rsidRPr="00BF535F">
        <w:rPr>
          <w:rFonts w:ascii="Times New Roman" w:hAnsi="Times New Roman"/>
          <w:u w:val="single"/>
          <w:lang w:val="lt-LT"/>
        </w:rPr>
        <w:t>Žindymas</w:t>
      </w:r>
    </w:p>
    <w:p w14:paraId="360A9CE0" w14:textId="77777777" w:rsidR="00BF535F" w:rsidRPr="00BF535F" w:rsidRDefault="00BF535F" w:rsidP="00BF535F">
      <w:pPr>
        <w:spacing w:after="0" w:line="240" w:lineRule="auto"/>
        <w:jc w:val="both"/>
        <w:rPr>
          <w:rFonts w:ascii="Times New Roman" w:hAnsi="Times New Roman"/>
          <w:lang w:val="lt-LT"/>
        </w:rPr>
      </w:pPr>
      <w:r w:rsidRPr="00BF535F">
        <w:rPr>
          <w:rFonts w:ascii="Times New Roman" w:hAnsi="Times New Roman"/>
          <w:lang w:val="lt-LT"/>
        </w:rPr>
        <w:t>Nežinoma, ar heksaminolevulinato metabolitai patenka į motinos pieną. Rizikos naujagimiams / kūdikiams negalima atmesti. Vartojant HEXVIX, žindymą reikia nutraukti.</w:t>
      </w:r>
    </w:p>
    <w:p w14:paraId="50311617" w14:textId="77777777" w:rsidR="00BF535F" w:rsidRPr="00BF535F" w:rsidRDefault="00BF535F" w:rsidP="00BF535F">
      <w:pPr>
        <w:spacing w:after="0" w:line="240" w:lineRule="auto"/>
        <w:jc w:val="both"/>
        <w:rPr>
          <w:rFonts w:ascii="Times New Roman" w:hAnsi="Times New Roman"/>
          <w:lang w:val="lt-LT"/>
        </w:rPr>
      </w:pPr>
    </w:p>
    <w:p w14:paraId="06294C99" w14:textId="77777777" w:rsidR="00BF535F" w:rsidRPr="00BF535F" w:rsidRDefault="00BF535F" w:rsidP="00BF535F">
      <w:pPr>
        <w:spacing w:after="0" w:line="240" w:lineRule="auto"/>
        <w:jc w:val="both"/>
        <w:rPr>
          <w:rFonts w:ascii="Times New Roman" w:hAnsi="Times New Roman"/>
          <w:u w:val="single"/>
          <w:lang w:val="lt-LT"/>
        </w:rPr>
      </w:pPr>
      <w:r w:rsidRPr="00BF535F">
        <w:rPr>
          <w:rFonts w:ascii="Times New Roman" w:hAnsi="Times New Roman"/>
          <w:u w:val="single"/>
          <w:lang w:val="lt-LT"/>
        </w:rPr>
        <w:t>Vaisingumas</w:t>
      </w:r>
    </w:p>
    <w:p w14:paraId="796C2DB2" w14:textId="77777777" w:rsidR="00BF535F" w:rsidRPr="00BF535F" w:rsidRDefault="00BF535F" w:rsidP="00BF535F">
      <w:pPr>
        <w:spacing w:after="0" w:line="240" w:lineRule="auto"/>
        <w:jc w:val="both"/>
        <w:rPr>
          <w:rFonts w:ascii="Times New Roman" w:hAnsi="Times New Roman"/>
          <w:u w:val="single"/>
          <w:lang w:val="lt-LT"/>
        </w:rPr>
      </w:pPr>
      <w:r w:rsidRPr="00BF535F">
        <w:rPr>
          <w:rFonts w:ascii="Times New Roman" w:hAnsi="Times New Roman"/>
          <w:lang w:val="lt-LT"/>
        </w:rPr>
        <w:t>Tyrimų su gyvūnais rezultatai poveikio patelių vaisingumui neatskleidžia (žr. 5.3 skyrių). Poveikis vyrų vaisingumui tyrimuose su gyvūnais nebuvo tirtas.</w:t>
      </w:r>
    </w:p>
    <w:p w14:paraId="4621F4A2" w14:textId="77777777" w:rsidR="00BF535F" w:rsidRPr="00BF535F" w:rsidRDefault="00BF535F" w:rsidP="00BF535F">
      <w:pPr>
        <w:tabs>
          <w:tab w:val="left" w:pos="480"/>
        </w:tabs>
        <w:spacing w:after="0" w:line="240" w:lineRule="auto"/>
        <w:rPr>
          <w:rFonts w:ascii="Times New Roman" w:hAnsi="Times New Roman"/>
          <w:lang w:val="lt-LT"/>
        </w:rPr>
      </w:pPr>
    </w:p>
    <w:p w14:paraId="1FB2C524" w14:textId="77777777" w:rsidR="00BF535F" w:rsidRPr="00BF535F" w:rsidRDefault="00BF535F" w:rsidP="00BF535F">
      <w:pPr>
        <w:tabs>
          <w:tab w:val="left" w:pos="480"/>
        </w:tabs>
        <w:spacing w:after="0" w:line="240" w:lineRule="auto"/>
        <w:rPr>
          <w:rFonts w:ascii="Times New Roman" w:hAnsi="Times New Roman"/>
          <w:lang w:val="lt-LT"/>
        </w:rPr>
      </w:pPr>
    </w:p>
    <w:p w14:paraId="2841CB33" w14:textId="77777777" w:rsidR="00BF535F" w:rsidRPr="00BF535F" w:rsidRDefault="00BF535F" w:rsidP="00BF535F">
      <w:pPr>
        <w:tabs>
          <w:tab w:val="left" w:pos="480"/>
        </w:tabs>
        <w:spacing w:after="0" w:line="240" w:lineRule="auto"/>
        <w:ind w:left="720" w:hanging="720"/>
        <w:rPr>
          <w:rFonts w:ascii="Times New Roman" w:hAnsi="Times New Roman"/>
          <w:b/>
          <w:lang w:val="lt-LT"/>
        </w:rPr>
      </w:pPr>
      <w:r w:rsidRPr="00BF535F">
        <w:rPr>
          <w:rFonts w:ascii="Times New Roman" w:hAnsi="Times New Roman"/>
          <w:b/>
          <w:lang w:val="lt-LT"/>
        </w:rPr>
        <w:t>4.7</w:t>
      </w:r>
      <w:r w:rsidRPr="00BF535F">
        <w:rPr>
          <w:rFonts w:ascii="Times New Roman" w:hAnsi="Times New Roman"/>
          <w:b/>
          <w:lang w:val="lt-LT"/>
        </w:rPr>
        <w:tab/>
        <w:t>Poveikis gebėjimui vairuoti ir valdyti mechanizmus</w:t>
      </w:r>
    </w:p>
    <w:p w14:paraId="7F1D2430" w14:textId="77777777" w:rsidR="00BF535F" w:rsidRPr="00BF535F" w:rsidRDefault="00BF535F" w:rsidP="00BF535F">
      <w:pPr>
        <w:tabs>
          <w:tab w:val="left" w:pos="480"/>
        </w:tabs>
        <w:spacing w:after="0" w:line="240" w:lineRule="auto"/>
        <w:rPr>
          <w:rFonts w:ascii="Times New Roman" w:hAnsi="Times New Roman"/>
          <w:lang w:val="lt-LT"/>
        </w:rPr>
      </w:pPr>
    </w:p>
    <w:p w14:paraId="1C023C47"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 xml:space="preserve">Poveikio gebėjimui vairuoti ir valdyti mechanizmus tyrimų neatlikta. </w:t>
      </w:r>
    </w:p>
    <w:p w14:paraId="1CCF2691" w14:textId="77777777" w:rsidR="00BF535F" w:rsidRPr="00BF535F" w:rsidRDefault="00BF535F" w:rsidP="00BF535F">
      <w:pPr>
        <w:tabs>
          <w:tab w:val="left" w:pos="480"/>
        </w:tabs>
        <w:spacing w:after="0" w:line="240" w:lineRule="auto"/>
        <w:rPr>
          <w:rFonts w:ascii="Times New Roman" w:hAnsi="Times New Roman"/>
          <w:lang w:val="lt-LT"/>
        </w:rPr>
      </w:pPr>
    </w:p>
    <w:p w14:paraId="52075A0C" w14:textId="77777777" w:rsidR="00BF535F" w:rsidRPr="00BF535F" w:rsidRDefault="00BF535F" w:rsidP="00BF535F">
      <w:pPr>
        <w:keepNext/>
        <w:tabs>
          <w:tab w:val="left" w:pos="480"/>
        </w:tabs>
        <w:spacing w:after="0" w:line="240" w:lineRule="auto"/>
        <w:rPr>
          <w:rFonts w:ascii="Times New Roman" w:hAnsi="Times New Roman"/>
          <w:b/>
          <w:lang w:val="lt-LT"/>
        </w:rPr>
      </w:pPr>
      <w:r w:rsidRPr="00BF535F">
        <w:rPr>
          <w:rFonts w:ascii="Times New Roman" w:hAnsi="Times New Roman"/>
          <w:b/>
          <w:lang w:val="lt-LT"/>
        </w:rPr>
        <w:t>4.8</w:t>
      </w:r>
      <w:r w:rsidRPr="00BF535F">
        <w:rPr>
          <w:rFonts w:ascii="Times New Roman" w:hAnsi="Times New Roman"/>
          <w:b/>
          <w:lang w:val="lt-LT"/>
        </w:rPr>
        <w:tab/>
        <w:t>Nepageidaujamas poveikis</w:t>
      </w:r>
    </w:p>
    <w:p w14:paraId="7F16623C" w14:textId="77777777" w:rsidR="00BF535F" w:rsidRPr="00BF535F" w:rsidRDefault="00BF535F" w:rsidP="00BF535F">
      <w:pPr>
        <w:keepNext/>
        <w:tabs>
          <w:tab w:val="left" w:pos="480"/>
        </w:tabs>
        <w:spacing w:after="0" w:line="240" w:lineRule="auto"/>
        <w:rPr>
          <w:rFonts w:ascii="Times New Roman" w:hAnsi="Times New Roman"/>
          <w:lang w:val="lt-LT"/>
        </w:rPr>
      </w:pPr>
    </w:p>
    <w:p w14:paraId="18C39CDF" w14:textId="1660B4E4"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Dauguma nepageidaujamų reakcijų apie kurias buvo pranešta, buvo trumpalaikės ir lengvos arba vidutinio sunkumo. Klinikinių tyrimų metu dažniausiai buvo pranešama apie šias nepageidaujamas reakcijas: šlapimo pūslės spazmas, nustatytas 2,</w:t>
      </w:r>
      <w:r w:rsidR="00736AD4">
        <w:rPr>
          <w:rFonts w:ascii="Times New Roman" w:hAnsi="Times New Roman"/>
          <w:lang w:val="lt-LT"/>
        </w:rPr>
        <w:t>0</w:t>
      </w:r>
      <w:r w:rsidRPr="00BF535F">
        <w:rPr>
          <w:rFonts w:ascii="Times New Roman" w:hAnsi="Times New Roman"/>
          <w:lang w:val="lt-LT"/>
        </w:rPr>
        <w:t> % pacientų, dizurija 1,</w:t>
      </w:r>
      <w:r w:rsidR="00736AD4">
        <w:rPr>
          <w:rFonts w:ascii="Times New Roman" w:hAnsi="Times New Roman"/>
          <w:lang w:val="lt-LT"/>
        </w:rPr>
        <w:t>6</w:t>
      </w:r>
      <w:r w:rsidRPr="00BF535F">
        <w:rPr>
          <w:rFonts w:ascii="Times New Roman" w:hAnsi="Times New Roman"/>
          <w:lang w:val="lt-LT"/>
        </w:rPr>
        <w:t> %, šlapimo pūslės skausmas1,</w:t>
      </w:r>
      <w:r w:rsidR="00736AD4">
        <w:rPr>
          <w:rFonts w:ascii="Times New Roman" w:hAnsi="Times New Roman"/>
          <w:lang w:val="lt-LT"/>
        </w:rPr>
        <w:t>4</w:t>
      </w:r>
      <w:r w:rsidRPr="00BF535F">
        <w:rPr>
          <w:rFonts w:ascii="Times New Roman" w:hAnsi="Times New Roman"/>
          <w:lang w:val="lt-LT"/>
        </w:rPr>
        <w:t> %, ir hematurija 1,</w:t>
      </w:r>
      <w:r w:rsidR="00736AD4">
        <w:rPr>
          <w:rFonts w:ascii="Times New Roman" w:hAnsi="Times New Roman"/>
          <w:lang w:val="lt-LT"/>
        </w:rPr>
        <w:t>5</w:t>
      </w:r>
      <w:r w:rsidRPr="00BF535F">
        <w:rPr>
          <w:rFonts w:ascii="Times New Roman" w:hAnsi="Times New Roman"/>
          <w:lang w:val="lt-LT"/>
        </w:rPr>
        <w:t xml:space="preserve"> % pacientų. Remiantis ankstesne patirtimi, įgyta atliekant įprastinės cistoskopijos ir transuretrinės šlapimo pūslės rezekcijos (TUR) procedūras, šių pastebėtų nepageidaujamų reakcijų buvo tikimasi.  </w:t>
      </w:r>
    </w:p>
    <w:p w14:paraId="2365E145" w14:textId="77777777" w:rsidR="00BF535F" w:rsidRPr="00BF535F" w:rsidRDefault="00BF535F" w:rsidP="00BF535F">
      <w:pPr>
        <w:tabs>
          <w:tab w:val="left" w:pos="480"/>
        </w:tabs>
        <w:spacing w:after="0" w:line="240" w:lineRule="auto"/>
        <w:rPr>
          <w:rFonts w:ascii="Times New Roman" w:hAnsi="Times New Roman"/>
          <w:lang w:val="lt-LT"/>
        </w:rPr>
      </w:pPr>
    </w:p>
    <w:p w14:paraId="167FC7C5"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Toliau pateiktoje lentelėje įtrauktos nepageidaujamos reakcijos iš klinikinių tyrimų ir spontaninių pranešimų. Nepageidaujamos reakcijos yra klasifikuojamos pagal organų sistemų klases ir dažnį, kuris apibūdinamas taip: labai dažni (&gt;1/10); dažni (nuo &gt;1/100 iki &lt;1/10); nedažni (nuo &gt;1/1000 iki &lt;1/100); reti (nuo &gt;1/10000 iki &lt;1/1000); labai reti (&lt;1/10000), dažnis nežinomas (negali būti įvertintas pagal turimus duomenis).</w:t>
      </w:r>
    </w:p>
    <w:p w14:paraId="3F1F90C8" w14:textId="77777777" w:rsidR="00BF535F" w:rsidRPr="00BF535F" w:rsidRDefault="00BF535F" w:rsidP="00BF535F">
      <w:pPr>
        <w:tabs>
          <w:tab w:val="left" w:pos="480"/>
        </w:tabs>
        <w:spacing w:after="0" w:line="240" w:lineRule="auto"/>
        <w:rPr>
          <w:rFonts w:ascii="Times New Roman" w:hAnsi="Times New Roman"/>
          <w:lang w:val="lt-LT"/>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320"/>
        <w:gridCol w:w="4320"/>
      </w:tblGrid>
      <w:tr w:rsidR="00BF535F" w:rsidRPr="00BF535F" w14:paraId="10E3B549" w14:textId="77777777" w:rsidTr="00276B22">
        <w:trPr>
          <w:cantSplit/>
        </w:trPr>
        <w:tc>
          <w:tcPr>
            <w:tcW w:w="3600" w:type="dxa"/>
          </w:tcPr>
          <w:p w14:paraId="390215AF" w14:textId="77777777" w:rsidR="00BF535F" w:rsidRPr="00BF535F" w:rsidRDefault="00BF535F" w:rsidP="00BF535F">
            <w:pPr>
              <w:keepNext/>
              <w:tabs>
                <w:tab w:val="left" w:pos="480"/>
              </w:tabs>
              <w:spacing w:after="0" w:line="240" w:lineRule="auto"/>
              <w:rPr>
                <w:rFonts w:ascii="Times New Roman" w:hAnsi="Times New Roman"/>
                <w:b/>
                <w:lang w:val="lt-LT"/>
              </w:rPr>
            </w:pPr>
            <w:r w:rsidRPr="00BF535F">
              <w:rPr>
                <w:rFonts w:ascii="Times New Roman" w:hAnsi="Times New Roman"/>
                <w:b/>
                <w:lang w:val="lt-LT"/>
              </w:rPr>
              <w:t>Organų sistemų klasės (MedDRA)</w:t>
            </w:r>
          </w:p>
          <w:p w14:paraId="2006A9ED" w14:textId="77777777" w:rsidR="00BF535F" w:rsidRPr="00BF535F" w:rsidRDefault="00BF535F" w:rsidP="00BF535F">
            <w:pPr>
              <w:keepNext/>
              <w:tabs>
                <w:tab w:val="left" w:pos="480"/>
              </w:tabs>
              <w:spacing w:after="0" w:line="240" w:lineRule="auto"/>
              <w:rPr>
                <w:rFonts w:ascii="Times New Roman" w:hAnsi="Times New Roman"/>
                <w:b/>
                <w:lang w:val="lt-LT"/>
              </w:rPr>
            </w:pPr>
          </w:p>
        </w:tc>
        <w:tc>
          <w:tcPr>
            <w:tcW w:w="1320" w:type="dxa"/>
          </w:tcPr>
          <w:p w14:paraId="3AB1AA49" w14:textId="77777777" w:rsidR="00BF535F" w:rsidRPr="00BF535F" w:rsidRDefault="00BF535F" w:rsidP="00BF535F">
            <w:pPr>
              <w:keepNext/>
              <w:tabs>
                <w:tab w:val="left" w:pos="480"/>
              </w:tabs>
              <w:spacing w:after="0" w:line="240" w:lineRule="auto"/>
              <w:rPr>
                <w:rFonts w:ascii="Times New Roman" w:hAnsi="Times New Roman"/>
                <w:b/>
                <w:lang w:val="lt-LT"/>
              </w:rPr>
            </w:pPr>
            <w:r w:rsidRPr="00BF535F">
              <w:rPr>
                <w:rFonts w:ascii="Times New Roman" w:hAnsi="Times New Roman"/>
                <w:b/>
                <w:lang w:val="lt-LT"/>
              </w:rPr>
              <w:t>Dažnumas*</w:t>
            </w:r>
          </w:p>
        </w:tc>
        <w:tc>
          <w:tcPr>
            <w:tcW w:w="4320" w:type="dxa"/>
          </w:tcPr>
          <w:p w14:paraId="4CDE8D68" w14:textId="77777777" w:rsidR="00BF535F" w:rsidRPr="00BF535F" w:rsidRDefault="00BF535F" w:rsidP="00BF535F">
            <w:pPr>
              <w:keepNext/>
              <w:tabs>
                <w:tab w:val="left" w:pos="480"/>
              </w:tabs>
              <w:spacing w:after="0" w:line="240" w:lineRule="auto"/>
              <w:rPr>
                <w:rFonts w:ascii="Times New Roman" w:hAnsi="Times New Roman"/>
                <w:b/>
                <w:lang w:val="lt-LT"/>
              </w:rPr>
            </w:pPr>
            <w:r w:rsidRPr="00BF535F">
              <w:rPr>
                <w:rFonts w:ascii="Times New Roman" w:hAnsi="Times New Roman"/>
                <w:b/>
                <w:lang w:val="lt-LT"/>
              </w:rPr>
              <w:t>Nepageidaujama reakcija</w:t>
            </w:r>
          </w:p>
        </w:tc>
      </w:tr>
      <w:tr w:rsidR="00BF535F" w:rsidRPr="00BF535F" w14:paraId="7687FF64" w14:textId="77777777" w:rsidTr="00276B22">
        <w:trPr>
          <w:cantSplit/>
        </w:trPr>
        <w:tc>
          <w:tcPr>
            <w:tcW w:w="3600" w:type="dxa"/>
          </w:tcPr>
          <w:p w14:paraId="0AAE7795" w14:textId="77777777" w:rsidR="00BF535F" w:rsidRPr="00BF535F" w:rsidRDefault="00BF535F" w:rsidP="00BF535F">
            <w:pPr>
              <w:keepNext/>
              <w:tabs>
                <w:tab w:val="left" w:pos="480"/>
              </w:tabs>
              <w:spacing w:after="0" w:line="240" w:lineRule="auto"/>
              <w:rPr>
                <w:rFonts w:ascii="Times New Roman" w:hAnsi="Times New Roman"/>
                <w:lang w:val="lt-LT"/>
              </w:rPr>
            </w:pPr>
            <w:r w:rsidRPr="00BF535F">
              <w:rPr>
                <w:rFonts w:ascii="Times New Roman" w:hAnsi="Times New Roman"/>
                <w:lang w:val="lt-LT"/>
              </w:rPr>
              <w:t>Infekcijos ir infestacijos</w:t>
            </w:r>
          </w:p>
        </w:tc>
        <w:tc>
          <w:tcPr>
            <w:tcW w:w="1320" w:type="dxa"/>
          </w:tcPr>
          <w:p w14:paraId="622E3C3C" w14:textId="77777777" w:rsidR="00BF535F" w:rsidRPr="00BF535F" w:rsidRDefault="00BF535F" w:rsidP="00BF535F">
            <w:pPr>
              <w:keepNext/>
              <w:tabs>
                <w:tab w:val="left" w:pos="480"/>
              </w:tabs>
              <w:spacing w:after="0" w:line="240" w:lineRule="auto"/>
              <w:rPr>
                <w:rFonts w:ascii="Times New Roman" w:hAnsi="Times New Roman"/>
                <w:lang w:val="lt-LT"/>
              </w:rPr>
            </w:pPr>
            <w:r w:rsidRPr="00BF535F">
              <w:rPr>
                <w:rFonts w:ascii="Times New Roman" w:hAnsi="Times New Roman"/>
                <w:lang w:val="lt-LT"/>
              </w:rPr>
              <w:t>Nedažni</w:t>
            </w:r>
          </w:p>
          <w:p w14:paraId="22C9B0FA" w14:textId="77777777" w:rsidR="00BF535F" w:rsidRPr="00BF535F" w:rsidRDefault="00BF535F" w:rsidP="00BF535F">
            <w:pPr>
              <w:keepNext/>
              <w:tabs>
                <w:tab w:val="left" w:pos="480"/>
              </w:tabs>
              <w:spacing w:after="0" w:line="240" w:lineRule="auto"/>
              <w:rPr>
                <w:rFonts w:ascii="Times New Roman" w:hAnsi="Times New Roman"/>
                <w:lang w:val="lt-LT"/>
              </w:rPr>
            </w:pPr>
          </w:p>
        </w:tc>
        <w:tc>
          <w:tcPr>
            <w:tcW w:w="4320" w:type="dxa"/>
          </w:tcPr>
          <w:p w14:paraId="2E971EDE" w14:textId="77777777" w:rsidR="00BF535F" w:rsidRPr="00BF535F" w:rsidRDefault="00BF535F" w:rsidP="00BF535F">
            <w:pPr>
              <w:keepNext/>
              <w:tabs>
                <w:tab w:val="left" w:pos="480"/>
              </w:tabs>
              <w:spacing w:after="0" w:line="240" w:lineRule="auto"/>
              <w:rPr>
                <w:rFonts w:ascii="Times New Roman" w:hAnsi="Times New Roman"/>
                <w:lang w:val="lt-LT"/>
              </w:rPr>
            </w:pPr>
            <w:r w:rsidRPr="00BF535F">
              <w:rPr>
                <w:rFonts w:ascii="Times New Roman" w:hAnsi="Times New Roman"/>
                <w:lang w:val="lt-LT"/>
              </w:rPr>
              <w:t>Cistitas, sepsis, šlapimo takų infekcija</w:t>
            </w:r>
          </w:p>
        </w:tc>
      </w:tr>
      <w:tr w:rsidR="00BF535F" w:rsidRPr="00783564" w14:paraId="3F21E270" w14:textId="77777777" w:rsidTr="00276B22">
        <w:trPr>
          <w:cantSplit/>
        </w:trPr>
        <w:tc>
          <w:tcPr>
            <w:tcW w:w="3600" w:type="dxa"/>
          </w:tcPr>
          <w:p w14:paraId="5A5D89E0" w14:textId="77777777" w:rsidR="00BF535F" w:rsidRPr="00BF535F" w:rsidRDefault="00BF535F" w:rsidP="00BF535F">
            <w:pPr>
              <w:keepNext/>
              <w:tabs>
                <w:tab w:val="left" w:pos="480"/>
              </w:tabs>
              <w:spacing w:after="0" w:line="240" w:lineRule="auto"/>
              <w:rPr>
                <w:rFonts w:ascii="Times New Roman" w:hAnsi="Times New Roman"/>
                <w:lang w:val="lt-LT"/>
              </w:rPr>
            </w:pPr>
            <w:r w:rsidRPr="00BF535F">
              <w:rPr>
                <w:rFonts w:ascii="Times New Roman" w:hAnsi="Times New Roman"/>
                <w:lang w:val="lt-LT"/>
              </w:rPr>
              <w:t>Kraujo ir limfinės sistemos sutrikimai</w:t>
            </w:r>
          </w:p>
        </w:tc>
        <w:tc>
          <w:tcPr>
            <w:tcW w:w="1320" w:type="dxa"/>
          </w:tcPr>
          <w:p w14:paraId="517F3B9A" w14:textId="77777777" w:rsidR="00BF535F" w:rsidRPr="00BF535F" w:rsidRDefault="00BF535F" w:rsidP="00BF535F">
            <w:pPr>
              <w:keepNext/>
              <w:tabs>
                <w:tab w:val="left" w:pos="480"/>
              </w:tabs>
              <w:spacing w:after="0" w:line="240" w:lineRule="auto"/>
              <w:rPr>
                <w:rFonts w:ascii="Times New Roman" w:hAnsi="Times New Roman"/>
                <w:lang w:val="lt-LT"/>
              </w:rPr>
            </w:pPr>
            <w:r w:rsidRPr="00BF535F">
              <w:rPr>
                <w:rFonts w:ascii="Times New Roman" w:hAnsi="Times New Roman"/>
                <w:lang w:val="lt-LT"/>
              </w:rPr>
              <w:t>Nedažni</w:t>
            </w:r>
          </w:p>
        </w:tc>
        <w:tc>
          <w:tcPr>
            <w:tcW w:w="4320" w:type="dxa"/>
          </w:tcPr>
          <w:p w14:paraId="191E6BFF" w14:textId="77777777" w:rsidR="00BF535F" w:rsidRPr="00BF535F" w:rsidRDefault="00BF535F" w:rsidP="00BF535F">
            <w:pPr>
              <w:keepNext/>
              <w:tabs>
                <w:tab w:val="left" w:pos="480"/>
              </w:tabs>
              <w:spacing w:after="0" w:line="240" w:lineRule="auto"/>
              <w:rPr>
                <w:rFonts w:ascii="Times New Roman" w:hAnsi="Times New Roman"/>
                <w:lang w:val="lt-LT"/>
              </w:rPr>
            </w:pPr>
            <w:r w:rsidRPr="00BF535F">
              <w:rPr>
                <w:rFonts w:ascii="Times New Roman" w:hAnsi="Times New Roman"/>
                <w:lang w:val="lt-LT"/>
              </w:rPr>
              <w:t>Padidėjęs baltųjų kraujo ląstelių skaičius, anemija</w:t>
            </w:r>
          </w:p>
        </w:tc>
      </w:tr>
      <w:tr w:rsidR="00BF535F" w:rsidRPr="00BF535F" w14:paraId="6D508517" w14:textId="77777777" w:rsidTr="00276B22">
        <w:trPr>
          <w:cantSplit/>
        </w:trPr>
        <w:tc>
          <w:tcPr>
            <w:tcW w:w="3600" w:type="dxa"/>
          </w:tcPr>
          <w:p w14:paraId="11F8C37F" w14:textId="77777777" w:rsidR="00BF535F" w:rsidRPr="00BF535F" w:rsidRDefault="00BF535F" w:rsidP="00BF535F">
            <w:pPr>
              <w:keepNext/>
              <w:tabs>
                <w:tab w:val="left" w:pos="480"/>
              </w:tabs>
              <w:spacing w:after="0" w:line="240" w:lineRule="auto"/>
              <w:rPr>
                <w:rFonts w:ascii="Times New Roman" w:hAnsi="Times New Roman"/>
                <w:lang w:val="lt-LT"/>
              </w:rPr>
            </w:pPr>
            <w:r w:rsidRPr="00BF535F">
              <w:rPr>
                <w:rFonts w:ascii="Times New Roman" w:hAnsi="Times New Roman"/>
                <w:lang w:val="lt-LT"/>
              </w:rPr>
              <w:t>Imuninės sistemos sutrikimai</w:t>
            </w:r>
          </w:p>
        </w:tc>
        <w:tc>
          <w:tcPr>
            <w:tcW w:w="1320" w:type="dxa"/>
          </w:tcPr>
          <w:p w14:paraId="0F70ACB1" w14:textId="77777777" w:rsidR="00BF535F" w:rsidRPr="00BF535F" w:rsidRDefault="00BF535F" w:rsidP="00BF535F">
            <w:pPr>
              <w:keepNext/>
              <w:tabs>
                <w:tab w:val="left" w:pos="480"/>
              </w:tabs>
              <w:spacing w:after="0" w:line="240" w:lineRule="auto"/>
              <w:rPr>
                <w:rFonts w:ascii="Times New Roman" w:hAnsi="Times New Roman"/>
                <w:lang w:val="lt-LT"/>
              </w:rPr>
            </w:pPr>
            <w:r w:rsidRPr="00BF535F">
              <w:rPr>
                <w:rFonts w:ascii="Times New Roman" w:hAnsi="Times New Roman"/>
                <w:lang w:val="lt-LT"/>
              </w:rPr>
              <w:t>Dažnis nežinomas</w:t>
            </w:r>
          </w:p>
        </w:tc>
        <w:tc>
          <w:tcPr>
            <w:tcW w:w="4320" w:type="dxa"/>
          </w:tcPr>
          <w:p w14:paraId="709DB5B3" w14:textId="77777777" w:rsidR="00BF535F" w:rsidRPr="00BF535F" w:rsidRDefault="00BF535F" w:rsidP="00BF535F">
            <w:pPr>
              <w:keepNext/>
              <w:tabs>
                <w:tab w:val="left" w:pos="480"/>
              </w:tabs>
              <w:spacing w:after="0" w:line="240" w:lineRule="auto"/>
              <w:rPr>
                <w:rFonts w:ascii="Times New Roman" w:hAnsi="Times New Roman"/>
                <w:lang w:val="lt-LT"/>
              </w:rPr>
            </w:pPr>
            <w:r w:rsidRPr="00BF535F">
              <w:rPr>
                <w:rFonts w:ascii="Times New Roman" w:hAnsi="Times New Roman"/>
                <w:lang w:val="lt-LT"/>
              </w:rPr>
              <w:t>Anafilaktoidinis šokas</w:t>
            </w:r>
          </w:p>
        </w:tc>
      </w:tr>
      <w:tr w:rsidR="00BF535F" w:rsidRPr="00BF535F" w14:paraId="2E49D96C" w14:textId="77777777" w:rsidTr="00276B22">
        <w:trPr>
          <w:cantSplit/>
        </w:trPr>
        <w:tc>
          <w:tcPr>
            <w:tcW w:w="3600" w:type="dxa"/>
          </w:tcPr>
          <w:p w14:paraId="450EC74E" w14:textId="77777777" w:rsidR="00BF535F" w:rsidRPr="00BF535F" w:rsidRDefault="00BF535F" w:rsidP="00BF535F">
            <w:pPr>
              <w:keepNext/>
              <w:tabs>
                <w:tab w:val="left" w:pos="480"/>
              </w:tabs>
              <w:spacing w:after="0" w:line="240" w:lineRule="auto"/>
              <w:rPr>
                <w:rFonts w:ascii="Times New Roman" w:hAnsi="Times New Roman"/>
                <w:lang w:val="lt-LT"/>
              </w:rPr>
            </w:pPr>
            <w:r w:rsidRPr="00BF535F">
              <w:rPr>
                <w:rFonts w:ascii="Times New Roman" w:hAnsi="Times New Roman"/>
                <w:lang w:val="lt-LT"/>
              </w:rPr>
              <w:t>Metabolizmo ir mitybos sutrikimai</w:t>
            </w:r>
          </w:p>
        </w:tc>
        <w:tc>
          <w:tcPr>
            <w:tcW w:w="1320" w:type="dxa"/>
          </w:tcPr>
          <w:p w14:paraId="6300D03A" w14:textId="77777777" w:rsidR="00BF535F" w:rsidRPr="00BF535F" w:rsidRDefault="00BF535F" w:rsidP="00BF535F">
            <w:pPr>
              <w:keepNext/>
              <w:tabs>
                <w:tab w:val="left" w:pos="480"/>
              </w:tabs>
              <w:spacing w:after="0" w:line="240" w:lineRule="auto"/>
              <w:rPr>
                <w:rFonts w:ascii="Times New Roman" w:hAnsi="Times New Roman"/>
                <w:lang w:val="lt-LT"/>
              </w:rPr>
            </w:pPr>
            <w:r w:rsidRPr="00BF535F">
              <w:rPr>
                <w:rFonts w:ascii="Times New Roman" w:hAnsi="Times New Roman"/>
                <w:lang w:val="lt-LT"/>
              </w:rPr>
              <w:t>Nedažni</w:t>
            </w:r>
          </w:p>
        </w:tc>
        <w:tc>
          <w:tcPr>
            <w:tcW w:w="4320" w:type="dxa"/>
          </w:tcPr>
          <w:p w14:paraId="3141398E" w14:textId="77777777" w:rsidR="00BF535F" w:rsidRPr="00BF535F" w:rsidRDefault="00BF535F" w:rsidP="00BF535F">
            <w:pPr>
              <w:keepNext/>
              <w:tabs>
                <w:tab w:val="left" w:pos="480"/>
              </w:tabs>
              <w:spacing w:after="0" w:line="240" w:lineRule="auto"/>
              <w:rPr>
                <w:rFonts w:ascii="Times New Roman" w:hAnsi="Times New Roman"/>
                <w:lang w:val="lt-LT"/>
              </w:rPr>
            </w:pPr>
            <w:r w:rsidRPr="00BF535F">
              <w:rPr>
                <w:rFonts w:ascii="Times New Roman" w:hAnsi="Times New Roman"/>
                <w:lang w:val="lt-LT"/>
              </w:rPr>
              <w:t>Podagra</w:t>
            </w:r>
          </w:p>
        </w:tc>
      </w:tr>
      <w:tr w:rsidR="00BF535F" w:rsidRPr="00BF535F" w14:paraId="2C3FF82D" w14:textId="77777777" w:rsidTr="00276B22">
        <w:trPr>
          <w:cantSplit/>
        </w:trPr>
        <w:tc>
          <w:tcPr>
            <w:tcW w:w="3600" w:type="dxa"/>
          </w:tcPr>
          <w:p w14:paraId="6226E018"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Psichikos sutrikimai</w:t>
            </w:r>
          </w:p>
        </w:tc>
        <w:tc>
          <w:tcPr>
            <w:tcW w:w="1320" w:type="dxa"/>
          </w:tcPr>
          <w:p w14:paraId="086FED16"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Nedažni</w:t>
            </w:r>
          </w:p>
          <w:p w14:paraId="48E71BD7" w14:textId="77777777" w:rsidR="00BF535F" w:rsidRPr="00BF535F" w:rsidRDefault="00BF535F" w:rsidP="00BF535F">
            <w:pPr>
              <w:tabs>
                <w:tab w:val="left" w:pos="480"/>
              </w:tabs>
              <w:spacing w:after="0" w:line="240" w:lineRule="auto"/>
              <w:rPr>
                <w:rFonts w:ascii="Times New Roman" w:hAnsi="Times New Roman"/>
                <w:lang w:val="lt-LT"/>
              </w:rPr>
            </w:pPr>
          </w:p>
        </w:tc>
        <w:tc>
          <w:tcPr>
            <w:tcW w:w="4320" w:type="dxa"/>
          </w:tcPr>
          <w:p w14:paraId="6523DF72"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Nemiga</w:t>
            </w:r>
          </w:p>
        </w:tc>
      </w:tr>
      <w:tr w:rsidR="00BF535F" w:rsidRPr="00BF535F" w14:paraId="4B339CCA" w14:textId="77777777" w:rsidTr="00276B22">
        <w:trPr>
          <w:cantSplit/>
        </w:trPr>
        <w:tc>
          <w:tcPr>
            <w:tcW w:w="3600" w:type="dxa"/>
          </w:tcPr>
          <w:p w14:paraId="2D208F12"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Nervų sistemos sutrikimai</w:t>
            </w:r>
          </w:p>
        </w:tc>
        <w:tc>
          <w:tcPr>
            <w:tcW w:w="1320" w:type="dxa"/>
          </w:tcPr>
          <w:p w14:paraId="551D6C45" w14:textId="170844B4" w:rsidR="00BF535F" w:rsidRPr="00BF535F" w:rsidRDefault="00736AD4" w:rsidP="00BF535F">
            <w:pPr>
              <w:tabs>
                <w:tab w:val="left" w:pos="480"/>
              </w:tabs>
              <w:spacing w:after="0" w:line="240" w:lineRule="auto"/>
              <w:rPr>
                <w:rFonts w:ascii="Times New Roman" w:hAnsi="Times New Roman"/>
                <w:lang w:val="lt-LT"/>
              </w:rPr>
            </w:pPr>
            <w:r>
              <w:rPr>
                <w:rFonts w:ascii="Times New Roman" w:hAnsi="Times New Roman"/>
                <w:lang w:val="lt-LT"/>
              </w:rPr>
              <w:t>Ned</w:t>
            </w:r>
            <w:r w:rsidR="00BF535F" w:rsidRPr="00BF535F">
              <w:rPr>
                <w:rFonts w:ascii="Times New Roman" w:hAnsi="Times New Roman"/>
                <w:lang w:val="lt-LT"/>
              </w:rPr>
              <w:t>ažni</w:t>
            </w:r>
          </w:p>
          <w:p w14:paraId="64CF7EE3" w14:textId="77777777" w:rsidR="00BF535F" w:rsidRPr="00BF535F" w:rsidRDefault="00BF535F" w:rsidP="00BF535F">
            <w:pPr>
              <w:tabs>
                <w:tab w:val="left" w:pos="480"/>
              </w:tabs>
              <w:spacing w:after="0" w:line="240" w:lineRule="auto"/>
              <w:rPr>
                <w:rFonts w:ascii="Times New Roman" w:hAnsi="Times New Roman"/>
                <w:lang w:val="lt-LT"/>
              </w:rPr>
            </w:pPr>
          </w:p>
        </w:tc>
        <w:tc>
          <w:tcPr>
            <w:tcW w:w="4320" w:type="dxa"/>
          </w:tcPr>
          <w:p w14:paraId="0743B2EB"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Galvos skausmas</w:t>
            </w:r>
          </w:p>
        </w:tc>
      </w:tr>
      <w:tr w:rsidR="00BF535F" w:rsidRPr="008D4E1B" w14:paraId="1C41D1FC" w14:textId="77777777" w:rsidTr="00276B22">
        <w:trPr>
          <w:cantSplit/>
        </w:trPr>
        <w:tc>
          <w:tcPr>
            <w:tcW w:w="3600" w:type="dxa"/>
          </w:tcPr>
          <w:p w14:paraId="1612CCCC"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Virškinimo trakto sutrikimai</w:t>
            </w:r>
          </w:p>
        </w:tc>
        <w:tc>
          <w:tcPr>
            <w:tcW w:w="1320" w:type="dxa"/>
          </w:tcPr>
          <w:p w14:paraId="6A4778A9"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 xml:space="preserve">Dažni </w:t>
            </w:r>
          </w:p>
          <w:p w14:paraId="52ECE155" w14:textId="77777777" w:rsidR="00BF535F" w:rsidRPr="00BF535F" w:rsidRDefault="00BF535F" w:rsidP="00BF535F">
            <w:pPr>
              <w:tabs>
                <w:tab w:val="left" w:pos="480"/>
              </w:tabs>
              <w:spacing w:after="0" w:line="240" w:lineRule="auto"/>
              <w:rPr>
                <w:rFonts w:ascii="Times New Roman" w:hAnsi="Times New Roman"/>
                <w:lang w:val="lt-LT"/>
              </w:rPr>
            </w:pPr>
          </w:p>
        </w:tc>
        <w:tc>
          <w:tcPr>
            <w:tcW w:w="4320" w:type="dxa"/>
          </w:tcPr>
          <w:p w14:paraId="648D4FF8"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Pykinimas, vėmimas, vidurių užkietėjimas, viduriavimas</w:t>
            </w:r>
          </w:p>
        </w:tc>
      </w:tr>
      <w:tr w:rsidR="00BF535F" w:rsidRPr="00783564" w14:paraId="38C48507" w14:textId="77777777" w:rsidTr="00276B22">
        <w:trPr>
          <w:cantSplit/>
        </w:trPr>
        <w:tc>
          <w:tcPr>
            <w:tcW w:w="3600" w:type="dxa"/>
          </w:tcPr>
          <w:p w14:paraId="242171D0"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Kepenų, tulžies pūslės ir latakų sutrikimai</w:t>
            </w:r>
          </w:p>
        </w:tc>
        <w:tc>
          <w:tcPr>
            <w:tcW w:w="1320" w:type="dxa"/>
          </w:tcPr>
          <w:p w14:paraId="3217F40F"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Nedažni</w:t>
            </w:r>
          </w:p>
        </w:tc>
        <w:tc>
          <w:tcPr>
            <w:tcW w:w="4320" w:type="dxa"/>
          </w:tcPr>
          <w:p w14:paraId="5BFA9F77" w14:textId="7B9A0E7F"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Padidėjęs bilirubino kiekis</w:t>
            </w:r>
            <w:r w:rsidR="008D4E1B">
              <w:rPr>
                <w:rFonts w:ascii="Times New Roman" w:hAnsi="Times New Roman"/>
                <w:lang w:val="lt-LT"/>
              </w:rPr>
              <w:t xml:space="preserve"> kraujyje</w:t>
            </w:r>
            <w:r w:rsidRPr="00BF535F">
              <w:rPr>
                <w:rFonts w:ascii="Times New Roman" w:hAnsi="Times New Roman"/>
                <w:lang w:val="lt-LT"/>
              </w:rPr>
              <w:t>, padidėjęs kepenų fermentų kiekis</w:t>
            </w:r>
          </w:p>
        </w:tc>
      </w:tr>
      <w:tr w:rsidR="00BF535F" w:rsidRPr="00BF535F" w14:paraId="0ACF85C1" w14:textId="77777777" w:rsidTr="00276B22">
        <w:trPr>
          <w:cantSplit/>
        </w:trPr>
        <w:tc>
          <w:tcPr>
            <w:tcW w:w="3600" w:type="dxa"/>
          </w:tcPr>
          <w:p w14:paraId="66302D7D"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Odos ir poodinio audinio sutrikimai</w:t>
            </w:r>
          </w:p>
        </w:tc>
        <w:tc>
          <w:tcPr>
            <w:tcW w:w="1320" w:type="dxa"/>
          </w:tcPr>
          <w:p w14:paraId="614E0D58"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Nedažni</w:t>
            </w:r>
          </w:p>
        </w:tc>
        <w:tc>
          <w:tcPr>
            <w:tcW w:w="4320" w:type="dxa"/>
          </w:tcPr>
          <w:p w14:paraId="0A62C941" w14:textId="6D0FE4E9"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Bėrimas</w:t>
            </w:r>
            <w:r w:rsidR="00736AD4">
              <w:rPr>
                <w:rFonts w:ascii="Times New Roman" w:hAnsi="Times New Roman"/>
                <w:lang w:val="lt-LT"/>
              </w:rPr>
              <w:t>, niežulys</w:t>
            </w:r>
          </w:p>
        </w:tc>
      </w:tr>
      <w:tr w:rsidR="00BF535F" w:rsidRPr="00BF535F" w14:paraId="4BE6CC98" w14:textId="77777777" w:rsidTr="00276B22">
        <w:trPr>
          <w:cantSplit/>
        </w:trPr>
        <w:tc>
          <w:tcPr>
            <w:tcW w:w="3600" w:type="dxa"/>
          </w:tcPr>
          <w:p w14:paraId="564AE6FF"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Skeleto, raumenų ir jungiamojo audinio sutrikimai</w:t>
            </w:r>
          </w:p>
        </w:tc>
        <w:tc>
          <w:tcPr>
            <w:tcW w:w="1320" w:type="dxa"/>
          </w:tcPr>
          <w:p w14:paraId="128CB316"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Nedažni</w:t>
            </w:r>
          </w:p>
        </w:tc>
        <w:tc>
          <w:tcPr>
            <w:tcW w:w="4320" w:type="dxa"/>
          </w:tcPr>
          <w:p w14:paraId="3ABEFC6E"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Nugaros skausmas</w:t>
            </w:r>
          </w:p>
        </w:tc>
      </w:tr>
      <w:tr w:rsidR="00BF535F" w:rsidRPr="00783564" w14:paraId="3D4543DA" w14:textId="77777777" w:rsidTr="00276B22">
        <w:trPr>
          <w:cantSplit/>
        </w:trPr>
        <w:tc>
          <w:tcPr>
            <w:tcW w:w="3600" w:type="dxa"/>
            <w:vMerge w:val="restart"/>
          </w:tcPr>
          <w:p w14:paraId="73EC20C5" w14:textId="4B436E9E"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 xml:space="preserve">Inkstų ir šlapimo takų </w:t>
            </w:r>
            <w:r w:rsidR="00571053">
              <w:rPr>
                <w:rFonts w:ascii="Times New Roman" w:hAnsi="Times New Roman"/>
                <w:lang w:val="lt-LT"/>
              </w:rPr>
              <w:t>s</w:t>
            </w:r>
            <w:r w:rsidRPr="00BF535F">
              <w:rPr>
                <w:rFonts w:ascii="Times New Roman" w:hAnsi="Times New Roman"/>
                <w:lang w:val="lt-LT"/>
              </w:rPr>
              <w:t>utrikimai</w:t>
            </w:r>
          </w:p>
        </w:tc>
        <w:tc>
          <w:tcPr>
            <w:tcW w:w="1320" w:type="dxa"/>
          </w:tcPr>
          <w:p w14:paraId="44B2235F"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Dažni</w:t>
            </w:r>
          </w:p>
          <w:p w14:paraId="0103CC75" w14:textId="77777777" w:rsidR="00BF535F" w:rsidRPr="00BF535F" w:rsidRDefault="00BF535F" w:rsidP="00BF535F">
            <w:pPr>
              <w:tabs>
                <w:tab w:val="left" w:pos="480"/>
              </w:tabs>
              <w:spacing w:after="0" w:line="240" w:lineRule="auto"/>
              <w:rPr>
                <w:rFonts w:ascii="Times New Roman" w:hAnsi="Times New Roman"/>
                <w:lang w:val="lt-LT"/>
              </w:rPr>
            </w:pPr>
          </w:p>
        </w:tc>
        <w:tc>
          <w:tcPr>
            <w:tcW w:w="4320" w:type="dxa"/>
          </w:tcPr>
          <w:p w14:paraId="09C748EC"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Šlapimo pūslės spazmai, šlapimo pūslės skausmas, dizurija, šlapimo sulaikymas, hematurija</w:t>
            </w:r>
          </w:p>
        </w:tc>
      </w:tr>
      <w:tr w:rsidR="00BF535F" w:rsidRPr="00783564" w14:paraId="65B08B9F" w14:textId="77777777" w:rsidTr="00276B22">
        <w:trPr>
          <w:cantSplit/>
        </w:trPr>
        <w:tc>
          <w:tcPr>
            <w:tcW w:w="3600" w:type="dxa"/>
            <w:vMerge/>
          </w:tcPr>
          <w:p w14:paraId="2548D76E" w14:textId="77777777" w:rsidR="00BF535F" w:rsidRPr="00BF535F" w:rsidRDefault="00BF535F" w:rsidP="00BF535F">
            <w:pPr>
              <w:tabs>
                <w:tab w:val="left" w:pos="480"/>
              </w:tabs>
              <w:spacing w:after="0" w:line="240" w:lineRule="auto"/>
              <w:rPr>
                <w:rFonts w:ascii="Times New Roman" w:hAnsi="Times New Roman"/>
                <w:lang w:val="lt-LT"/>
              </w:rPr>
            </w:pPr>
          </w:p>
        </w:tc>
        <w:tc>
          <w:tcPr>
            <w:tcW w:w="1320" w:type="dxa"/>
          </w:tcPr>
          <w:p w14:paraId="767D4EDB"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Nedažni</w:t>
            </w:r>
          </w:p>
          <w:p w14:paraId="404714BB" w14:textId="77777777" w:rsidR="00BF535F" w:rsidRPr="00BF535F" w:rsidRDefault="00BF535F" w:rsidP="00BF535F">
            <w:pPr>
              <w:tabs>
                <w:tab w:val="left" w:pos="480"/>
              </w:tabs>
              <w:spacing w:after="0" w:line="240" w:lineRule="auto"/>
              <w:rPr>
                <w:rFonts w:ascii="Times New Roman" w:hAnsi="Times New Roman"/>
                <w:lang w:val="lt-LT"/>
              </w:rPr>
            </w:pPr>
          </w:p>
        </w:tc>
        <w:tc>
          <w:tcPr>
            <w:tcW w:w="4320" w:type="dxa"/>
          </w:tcPr>
          <w:p w14:paraId="01F31671"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Šlaplės skausmas, poliakiurija, staigus noras šlapintis, šlapimo takų sutrikimas</w:t>
            </w:r>
          </w:p>
        </w:tc>
      </w:tr>
      <w:tr w:rsidR="00BF535F" w:rsidRPr="00BF535F" w14:paraId="37A3F266" w14:textId="77777777" w:rsidTr="00276B22">
        <w:trPr>
          <w:cantSplit/>
        </w:trPr>
        <w:tc>
          <w:tcPr>
            <w:tcW w:w="3600" w:type="dxa"/>
          </w:tcPr>
          <w:p w14:paraId="40E930CD"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Lytinės sistemos ir krūties sutrikimai</w:t>
            </w:r>
          </w:p>
        </w:tc>
        <w:tc>
          <w:tcPr>
            <w:tcW w:w="1320" w:type="dxa"/>
          </w:tcPr>
          <w:p w14:paraId="4D01F161"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Nedažni</w:t>
            </w:r>
          </w:p>
        </w:tc>
        <w:tc>
          <w:tcPr>
            <w:tcW w:w="4320" w:type="dxa"/>
          </w:tcPr>
          <w:p w14:paraId="5E95E5F6"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Balanitas</w:t>
            </w:r>
          </w:p>
        </w:tc>
      </w:tr>
      <w:tr w:rsidR="00BF535F" w:rsidRPr="00BF535F" w14:paraId="1E249F27" w14:textId="77777777" w:rsidTr="00276B22">
        <w:trPr>
          <w:cantSplit/>
        </w:trPr>
        <w:tc>
          <w:tcPr>
            <w:tcW w:w="3600" w:type="dxa"/>
          </w:tcPr>
          <w:p w14:paraId="2796F957"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Bendrieji sutrikimai ir vartojimo vietos pažeidimai</w:t>
            </w:r>
          </w:p>
        </w:tc>
        <w:tc>
          <w:tcPr>
            <w:tcW w:w="1320" w:type="dxa"/>
          </w:tcPr>
          <w:p w14:paraId="65E8409E"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 xml:space="preserve">Dažni </w:t>
            </w:r>
          </w:p>
        </w:tc>
        <w:tc>
          <w:tcPr>
            <w:tcW w:w="4320" w:type="dxa"/>
          </w:tcPr>
          <w:p w14:paraId="1A03C837"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Karščiavimas</w:t>
            </w:r>
          </w:p>
        </w:tc>
      </w:tr>
      <w:tr w:rsidR="00BF535F" w:rsidRPr="00BF535F" w14:paraId="4ED67A22" w14:textId="77777777" w:rsidTr="00276B22">
        <w:trPr>
          <w:cantSplit/>
        </w:trPr>
        <w:tc>
          <w:tcPr>
            <w:tcW w:w="3600" w:type="dxa"/>
            <w:vMerge w:val="restart"/>
          </w:tcPr>
          <w:p w14:paraId="7DFA6558"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Sužalojimai, apsinuodijimai ir procedūrų komplikacijos</w:t>
            </w:r>
          </w:p>
        </w:tc>
        <w:tc>
          <w:tcPr>
            <w:tcW w:w="1320" w:type="dxa"/>
          </w:tcPr>
          <w:p w14:paraId="0A0EDA6E"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Dažni</w:t>
            </w:r>
          </w:p>
        </w:tc>
        <w:tc>
          <w:tcPr>
            <w:tcW w:w="4320" w:type="dxa"/>
          </w:tcPr>
          <w:p w14:paraId="76DE725E"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Skausmas po procedūros</w:t>
            </w:r>
          </w:p>
        </w:tc>
      </w:tr>
      <w:tr w:rsidR="00BF535F" w:rsidRPr="00BF535F" w14:paraId="7E372F16" w14:textId="77777777" w:rsidTr="00276B22">
        <w:trPr>
          <w:cantSplit/>
          <w:trHeight w:val="342"/>
        </w:trPr>
        <w:tc>
          <w:tcPr>
            <w:tcW w:w="3600" w:type="dxa"/>
            <w:vMerge/>
          </w:tcPr>
          <w:p w14:paraId="1518391B" w14:textId="77777777" w:rsidR="00BF535F" w:rsidRPr="00BF535F" w:rsidRDefault="00BF535F" w:rsidP="00BF535F">
            <w:pPr>
              <w:tabs>
                <w:tab w:val="left" w:pos="480"/>
              </w:tabs>
              <w:spacing w:after="0" w:line="240" w:lineRule="auto"/>
              <w:rPr>
                <w:rFonts w:ascii="Times New Roman" w:hAnsi="Times New Roman"/>
                <w:lang w:val="lt-LT"/>
              </w:rPr>
            </w:pPr>
          </w:p>
        </w:tc>
        <w:tc>
          <w:tcPr>
            <w:tcW w:w="1320" w:type="dxa"/>
          </w:tcPr>
          <w:p w14:paraId="5D53709D"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Nedažni</w:t>
            </w:r>
          </w:p>
          <w:p w14:paraId="65140C87" w14:textId="77777777" w:rsidR="00BF535F" w:rsidRPr="00BF535F" w:rsidRDefault="00BF535F" w:rsidP="00BF535F">
            <w:pPr>
              <w:tabs>
                <w:tab w:val="left" w:pos="480"/>
              </w:tabs>
              <w:spacing w:after="0" w:line="240" w:lineRule="auto"/>
              <w:rPr>
                <w:rFonts w:ascii="Times New Roman" w:hAnsi="Times New Roman"/>
                <w:lang w:val="lt-LT"/>
              </w:rPr>
            </w:pPr>
          </w:p>
        </w:tc>
        <w:tc>
          <w:tcPr>
            <w:tcW w:w="4320" w:type="dxa"/>
          </w:tcPr>
          <w:p w14:paraId="4D317A8C" w14:textId="74F77D9C"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Pooperacinis karščiavimas</w:t>
            </w:r>
          </w:p>
        </w:tc>
      </w:tr>
    </w:tbl>
    <w:p w14:paraId="26166437" w14:textId="77777777" w:rsidR="00BF535F" w:rsidRPr="00BF535F" w:rsidRDefault="00BF535F" w:rsidP="00BF535F">
      <w:pPr>
        <w:tabs>
          <w:tab w:val="left" w:pos="480"/>
        </w:tabs>
        <w:spacing w:after="0" w:line="240" w:lineRule="auto"/>
        <w:rPr>
          <w:rFonts w:ascii="Times New Roman" w:hAnsi="Times New Roman"/>
          <w:lang w:val="lt-LT"/>
        </w:rPr>
      </w:pPr>
    </w:p>
    <w:p w14:paraId="440F6A52" w14:textId="77777777" w:rsidR="00BF535F" w:rsidRPr="00BF535F" w:rsidRDefault="00BF535F" w:rsidP="00BF535F">
      <w:pPr>
        <w:autoSpaceDE w:val="0"/>
        <w:autoSpaceDN w:val="0"/>
        <w:adjustRightInd w:val="0"/>
        <w:spacing w:after="0" w:line="240" w:lineRule="auto"/>
        <w:jc w:val="both"/>
        <w:rPr>
          <w:rFonts w:ascii="Times New Roman" w:hAnsi="Times New Roman"/>
          <w:u w:val="single"/>
          <w:lang w:val="lt-LT"/>
        </w:rPr>
      </w:pPr>
      <w:r w:rsidRPr="00BF535F">
        <w:rPr>
          <w:rFonts w:ascii="Times New Roman" w:hAnsi="Times New Roman"/>
          <w:u w:val="single"/>
          <w:lang w:val="lt-LT"/>
        </w:rPr>
        <w:t>Pranešimas apie įtariamas nepageidaujamas reakcijas</w:t>
      </w:r>
    </w:p>
    <w:p w14:paraId="1E6EAB8D" w14:textId="70355136"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w:t>
      </w:r>
      <w:r w:rsidR="00285C72" w:rsidRPr="00285C72">
        <w:rPr>
          <w:rFonts w:ascii="Times New Roman" w:eastAsia="Times New Roman" w:hAnsi="Times New Roman" w:cs="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00285C72" w:rsidRPr="00285C72">
          <w:rPr>
            <w:rFonts w:ascii="Times New Roman" w:eastAsia="Times New Roman" w:hAnsi="Times New Roman" w:cs="Times New Roman"/>
            <w:noProof/>
            <w:snapToGrid w:val="0"/>
            <w:color w:val="0000FF"/>
            <w:szCs w:val="24"/>
            <w:u w:val="single"/>
            <w:lang w:val="lt-LT"/>
          </w:rPr>
          <w:t>https://vapris.vvkt.lt/vvkt-web/public/nrvSpecialist</w:t>
        </w:r>
      </w:hyperlink>
      <w:r w:rsidR="00285C72" w:rsidRPr="00285C72">
        <w:rPr>
          <w:rFonts w:ascii="Times New Roman" w:eastAsia="Times New Roman" w:hAnsi="Times New Roman" w:cs="Times New Roman"/>
          <w:noProof/>
          <w:snapToGrid w:val="0"/>
          <w:szCs w:val="24"/>
          <w:lang w:val="lt-LT"/>
        </w:rPr>
        <w:t xml:space="preserve"> arba užpildę Sveikatos priežiūros ar farmacijos specialisto pranešimo apie įtariamą nepageidaujamą reakciją (ĮNR) formą, kuri skelbiama </w:t>
      </w:r>
      <w:hyperlink r:id="rId11" w:history="1">
        <w:r w:rsidR="00285C72" w:rsidRPr="00285C72">
          <w:rPr>
            <w:rFonts w:ascii="Times New Roman" w:eastAsia="Times New Roman" w:hAnsi="Times New Roman" w:cs="Times New Roman"/>
            <w:noProof/>
            <w:snapToGrid w:val="0"/>
            <w:color w:val="0000FF"/>
            <w:szCs w:val="24"/>
            <w:u w:val="single"/>
            <w:lang w:val="lt-LT"/>
          </w:rPr>
          <w:t>https://www.vvkt.lt/index.php?1399030386</w:t>
        </w:r>
      </w:hyperlink>
      <w:r w:rsidR="00285C72" w:rsidRPr="00285C72">
        <w:rPr>
          <w:rFonts w:ascii="Times New Roman" w:eastAsia="Times New Roman" w:hAnsi="Times New Roman" w:cs="Times New Roman"/>
          <w:noProof/>
          <w:snapToGrid w:val="0"/>
          <w:szCs w:val="24"/>
          <w:lang w:val="lt-LT"/>
        </w:rPr>
        <w:t>, ir atsiųsti elektroniniu paštu (adresu NepageidaujamaR@vvkt.lt).</w:t>
      </w:r>
    </w:p>
    <w:p w14:paraId="16B7F8F2" w14:textId="77777777" w:rsidR="00BF535F" w:rsidRPr="00BF535F" w:rsidRDefault="00BF535F" w:rsidP="00BF535F">
      <w:pPr>
        <w:tabs>
          <w:tab w:val="left" w:pos="480"/>
        </w:tabs>
        <w:spacing w:after="0" w:line="240" w:lineRule="auto"/>
        <w:rPr>
          <w:rFonts w:ascii="Times New Roman" w:hAnsi="Times New Roman"/>
          <w:lang w:val="lt-LT"/>
        </w:rPr>
      </w:pPr>
    </w:p>
    <w:p w14:paraId="2AD622A6" w14:textId="77777777" w:rsidR="00BF535F" w:rsidRPr="00BF535F" w:rsidRDefault="00BF535F" w:rsidP="00BF535F">
      <w:pPr>
        <w:tabs>
          <w:tab w:val="left" w:pos="480"/>
        </w:tabs>
        <w:spacing w:after="0" w:line="240" w:lineRule="auto"/>
        <w:rPr>
          <w:rFonts w:ascii="Times New Roman" w:hAnsi="Times New Roman"/>
          <w:b/>
          <w:lang w:val="lt-LT"/>
        </w:rPr>
      </w:pPr>
      <w:r w:rsidRPr="00BF535F">
        <w:rPr>
          <w:rFonts w:ascii="Times New Roman" w:hAnsi="Times New Roman"/>
          <w:b/>
          <w:lang w:val="lt-LT"/>
        </w:rPr>
        <w:t>4.9</w:t>
      </w:r>
      <w:r w:rsidRPr="00BF535F">
        <w:rPr>
          <w:rFonts w:ascii="Times New Roman" w:hAnsi="Times New Roman"/>
          <w:b/>
          <w:lang w:val="lt-LT"/>
        </w:rPr>
        <w:tab/>
        <w:t>Perdozavimas</w:t>
      </w:r>
    </w:p>
    <w:p w14:paraId="73FBFFC3" w14:textId="77777777" w:rsidR="00BF535F" w:rsidRPr="00BF535F" w:rsidRDefault="00BF535F" w:rsidP="00BF535F">
      <w:pPr>
        <w:tabs>
          <w:tab w:val="left" w:pos="480"/>
        </w:tabs>
        <w:spacing w:after="0" w:line="240" w:lineRule="auto"/>
        <w:rPr>
          <w:rFonts w:ascii="Times New Roman" w:hAnsi="Times New Roman"/>
          <w:lang w:val="lt-LT"/>
        </w:rPr>
      </w:pPr>
    </w:p>
    <w:p w14:paraId="258FC44B"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Pranešimų apie perdozavimą negauta.</w:t>
      </w:r>
    </w:p>
    <w:p w14:paraId="176A2CD1" w14:textId="77777777" w:rsidR="00BF535F" w:rsidRPr="00BF535F" w:rsidRDefault="00BF535F" w:rsidP="00BF535F">
      <w:pPr>
        <w:tabs>
          <w:tab w:val="left" w:pos="480"/>
        </w:tabs>
        <w:spacing w:after="0" w:line="240" w:lineRule="auto"/>
        <w:rPr>
          <w:rFonts w:ascii="Times New Roman" w:hAnsi="Times New Roman"/>
          <w:lang w:val="lt-LT"/>
        </w:rPr>
      </w:pPr>
    </w:p>
    <w:p w14:paraId="5F4610E9"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 xml:space="preserve">Atliekant instiliaciją, trunkančią daugiau nei 180 minučių (3 kartus viršijant rekomenduojamą instiliacijos laiką), o vienu atveju net 343 minutes, jokių nepageidaujamų reakcijų nepastebėta. </w:t>
      </w:r>
    </w:p>
    <w:p w14:paraId="1E03A352" w14:textId="77777777" w:rsidR="00BF535F" w:rsidRPr="00BF535F" w:rsidRDefault="00BF535F" w:rsidP="00BF535F">
      <w:pPr>
        <w:tabs>
          <w:tab w:val="left" w:pos="480"/>
        </w:tabs>
        <w:spacing w:after="0" w:line="240" w:lineRule="auto"/>
        <w:rPr>
          <w:rFonts w:ascii="Times New Roman" w:hAnsi="Times New Roman"/>
          <w:lang w:val="lt-LT"/>
        </w:rPr>
      </w:pPr>
    </w:p>
    <w:p w14:paraId="0C9D511E"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Naudojant du kartus didesnę heksaminolevulinato koncentraciją nei rekomenduojama, jokių nepageidaujamų reakcijų nepastebėta.</w:t>
      </w:r>
    </w:p>
    <w:p w14:paraId="0A3D9497" w14:textId="77777777" w:rsidR="00BF535F" w:rsidRPr="00BF535F" w:rsidRDefault="00BF535F" w:rsidP="00BF535F">
      <w:pPr>
        <w:tabs>
          <w:tab w:val="left" w:pos="480"/>
        </w:tabs>
        <w:spacing w:after="0" w:line="240" w:lineRule="auto"/>
        <w:rPr>
          <w:rFonts w:ascii="Times New Roman" w:hAnsi="Times New Roman"/>
          <w:lang w:val="lt-LT"/>
        </w:rPr>
      </w:pPr>
    </w:p>
    <w:p w14:paraId="777A0A2B"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 xml:space="preserve">Apie didesnio nei rekomenduojama šviesos intensyvumo ar ilgiau trunkančio apšvietimo poveikį duomenų nėra. </w:t>
      </w:r>
    </w:p>
    <w:p w14:paraId="1FE4FEFF" w14:textId="77777777" w:rsidR="00BF535F" w:rsidRPr="00BF535F" w:rsidRDefault="00BF535F" w:rsidP="00BF535F">
      <w:pPr>
        <w:tabs>
          <w:tab w:val="left" w:pos="480"/>
        </w:tabs>
        <w:spacing w:after="0" w:line="240" w:lineRule="auto"/>
        <w:rPr>
          <w:rFonts w:ascii="Times New Roman" w:hAnsi="Times New Roman"/>
          <w:lang w:val="lt-LT"/>
        </w:rPr>
      </w:pPr>
    </w:p>
    <w:p w14:paraId="2F173B5A" w14:textId="77777777" w:rsidR="00BF535F" w:rsidRPr="00BF535F" w:rsidRDefault="00BF535F" w:rsidP="00BF535F">
      <w:pPr>
        <w:tabs>
          <w:tab w:val="left" w:pos="480"/>
        </w:tabs>
        <w:spacing w:after="0" w:line="240" w:lineRule="auto"/>
        <w:rPr>
          <w:rFonts w:ascii="Times New Roman" w:hAnsi="Times New Roman"/>
          <w:lang w:val="lt-LT"/>
        </w:rPr>
      </w:pPr>
    </w:p>
    <w:p w14:paraId="294CC6CF" w14:textId="77777777" w:rsidR="00BF535F" w:rsidRPr="00BF535F" w:rsidRDefault="00BF535F" w:rsidP="00BF535F">
      <w:pPr>
        <w:keepNext/>
        <w:tabs>
          <w:tab w:val="left" w:pos="480"/>
        </w:tabs>
        <w:spacing w:after="0" w:line="240" w:lineRule="auto"/>
        <w:rPr>
          <w:rFonts w:ascii="Times New Roman" w:hAnsi="Times New Roman"/>
          <w:b/>
          <w:lang w:val="lt-LT"/>
        </w:rPr>
      </w:pPr>
      <w:r w:rsidRPr="00BF535F">
        <w:rPr>
          <w:rFonts w:ascii="Times New Roman" w:hAnsi="Times New Roman"/>
          <w:b/>
          <w:lang w:val="lt-LT"/>
        </w:rPr>
        <w:t>5.</w:t>
      </w:r>
      <w:r w:rsidRPr="00BF535F">
        <w:rPr>
          <w:rFonts w:ascii="Times New Roman" w:hAnsi="Times New Roman"/>
          <w:b/>
          <w:lang w:val="lt-LT"/>
        </w:rPr>
        <w:tab/>
        <w:t>FARMAKOLOGINĖS SAVYBĖS</w:t>
      </w:r>
    </w:p>
    <w:p w14:paraId="0173C83F" w14:textId="77777777" w:rsidR="00BF535F" w:rsidRPr="00BF535F" w:rsidRDefault="00BF535F" w:rsidP="00BF535F">
      <w:pPr>
        <w:keepNext/>
        <w:tabs>
          <w:tab w:val="left" w:pos="480"/>
        </w:tabs>
        <w:spacing w:after="0" w:line="240" w:lineRule="auto"/>
        <w:rPr>
          <w:rFonts w:ascii="Times New Roman" w:hAnsi="Times New Roman"/>
          <w:b/>
          <w:lang w:val="lt-LT"/>
        </w:rPr>
      </w:pPr>
    </w:p>
    <w:p w14:paraId="51D5D295" w14:textId="77777777" w:rsidR="00BF535F" w:rsidRPr="00BF535F" w:rsidRDefault="00BF535F" w:rsidP="00BF535F">
      <w:pPr>
        <w:keepNext/>
        <w:tabs>
          <w:tab w:val="left" w:pos="480"/>
        </w:tabs>
        <w:spacing w:after="0" w:line="240" w:lineRule="auto"/>
        <w:rPr>
          <w:rFonts w:ascii="Times New Roman" w:hAnsi="Times New Roman"/>
          <w:b/>
          <w:lang w:val="lt-LT"/>
        </w:rPr>
      </w:pPr>
      <w:r w:rsidRPr="00BF535F">
        <w:rPr>
          <w:rFonts w:ascii="Times New Roman" w:hAnsi="Times New Roman"/>
          <w:b/>
          <w:lang w:val="lt-LT"/>
        </w:rPr>
        <w:t>5.1</w:t>
      </w:r>
      <w:r w:rsidRPr="00BF535F">
        <w:rPr>
          <w:rFonts w:ascii="Times New Roman" w:hAnsi="Times New Roman"/>
          <w:b/>
          <w:lang w:val="lt-LT"/>
        </w:rPr>
        <w:tab/>
        <w:t>Farmakodinaminės savybės</w:t>
      </w:r>
    </w:p>
    <w:p w14:paraId="12FC72BA" w14:textId="77777777" w:rsidR="00BF535F" w:rsidRPr="00BF535F" w:rsidRDefault="00BF535F" w:rsidP="00BF535F">
      <w:pPr>
        <w:keepNext/>
        <w:tabs>
          <w:tab w:val="left" w:pos="480"/>
        </w:tabs>
        <w:spacing w:after="0" w:line="240" w:lineRule="auto"/>
        <w:rPr>
          <w:rFonts w:ascii="Times New Roman" w:hAnsi="Times New Roman"/>
          <w:lang w:val="lt-LT"/>
        </w:rPr>
      </w:pPr>
    </w:p>
    <w:p w14:paraId="79CA0B47" w14:textId="4FB54173"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Farmakoterapinė grupė: diagnostinė medžiaga, ATC kodas: V04CX</w:t>
      </w:r>
      <w:r w:rsidR="00E21583">
        <w:rPr>
          <w:rFonts w:ascii="Times New Roman" w:hAnsi="Times New Roman"/>
          <w:lang w:val="lt-LT"/>
        </w:rPr>
        <w:t>06</w:t>
      </w:r>
      <w:r w:rsidRPr="00BF535F">
        <w:rPr>
          <w:rFonts w:ascii="Times New Roman" w:hAnsi="Times New Roman"/>
          <w:lang w:val="lt-LT"/>
        </w:rPr>
        <w:br/>
      </w:r>
    </w:p>
    <w:p w14:paraId="44FBE004" w14:textId="77777777" w:rsidR="00CF47ED" w:rsidRPr="00CF47ED" w:rsidRDefault="00CF47ED" w:rsidP="00CF47ED">
      <w:pPr>
        <w:tabs>
          <w:tab w:val="left" w:pos="480"/>
        </w:tabs>
        <w:spacing w:after="0" w:line="240" w:lineRule="auto"/>
        <w:rPr>
          <w:rFonts w:ascii="Times New Roman" w:hAnsi="Times New Roman"/>
          <w:lang w:val="lt-LT"/>
        </w:rPr>
      </w:pPr>
      <w:r w:rsidRPr="00CF47ED">
        <w:rPr>
          <w:rFonts w:ascii="Times New Roman" w:hAnsi="Times New Roman"/>
          <w:lang w:val="lt-LT"/>
        </w:rPr>
        <w:t>Veikimo mechanizmas</w:t>
      </w:r>
    </w:p>
    <w:p w14:paraId="0DCDDBFD" w14:textId="77777777" w:rsidR="00CF47ED" w:rsidRPr="00CF47ED" w:rsidRDefault="00CF47ED" w:rsidP="00CF47ED">
      <w:pPr>
        <w:tabs>
          <w:tab w:val="left" w:pos="480"/>
        </w:tabs>
        <w:spacing w:after="0" w:line="240" w:lineRule="auto"/>
        <w:rPr>
          <w:rFonts w:ascii="Times New Roman" w:hAnsi="Times New Roman"/>
          <w:lang w:val="lt-LT"/>
        </w:rPr>
      </w:pPr>
      <w:r w:rsidRPr="00CF47ED">
        <w:rPr>
          <w:rFonts w:ascii="Times New Roman" w:hAnsi="Times New Roman"/>
          <w:lang w:val="lt-LT"/>
        </w:rPr>
        <w:t>Suleidus heksaminolevulinato į šlapimo pūslę, porfirinai susikaupia pažeistose šlapimo pūslės sienelių ląstelėse. Ląstelėse susikaupę porfirinai (taip pat ir PpIX) yra jautrūs šviesai fluorescuojantys junginiai, kurie, juos sužadinus mėlyna šviesa, spinduliuoja raudoną šviesą. Dėl to pakitę ikivėžiniai ir vėžiniai dariniai švyti raudonai mėlyname fone.</w:t>
      </w:r>
    </w:p>
    <w:p w14:paraId="2D7D26EB" w14:textId="77777777" w:rsidR="00CF47ED" w:rsidRPr="00CF47ED" w:rsidRDefault="00CF47ED" w:rsidP="00CF47ED">
      <w:pPr>
        <w:tabs>
          <w:tab w:val="left" w:pos="480"/>
        </w:tabs>
        <w:spacing w:after="0" w:line="240" w:lineRule="auto"/>
        <w:rPr>
          <w:rFonts w:ascii="Times New Roman" w:hAnsi="Times New Roman"/>
          <w:lang w:val="lt-LT"/>
        </w:rPr>
      </w:pPr>
    </w:p>
    <w:p w14:paraId="34E06F72" w14:textId="4D2292BB" w:rsidR="00CF47ED" w:rsidRDefault="00CF47ED" w:rsidP="00CF47ED">
      <w:pPr>
        <w:tabs>
          <w:tab w:val="left" w:pos="480"/>
        </w:tabs>
        <w:spacing w:after="0" w:line="240" w:lineRule="auto"/>
        <w:rPr>
          <w:rFonts w:ascii="Times New Roman" w:hAnsi="Times New Roman"/>
          <w:lang w:val="lt-LT"/>
        </w:rPr>
      </w:pPr>
      <w:r w:rsidRPr="00CF47ED">
        <w:rPr>
          <w:rFonts w:ascii="Times New Roman" w:hAnsi="Times New Roman"/>
          <w:lang w:val="lt-LT"/>
        </w:rPr>
        <w:t>Esant šlapimo pūslės uždegimui, fluorescencijos rezultatas gali būti klaidingas.</w:t>
      </w:r>
    </w:p>
    <w:p w14:paraId="4263F696" w14:textId="77777777" w:rsidR="00CF47ED" w:rsidRDefault="00CF47ED" w:rsidP="00CF47ED">
      <w:pPr>
        <w:tabs>
          <w:tab w:val="left" w:pos="480"/>
        </w:tabs>
        <w:spacing w:after="0" w:line="240" w:lineRule="auto"/>
        <w:rPr>
          <w:rFonts w:ascii="Times New Roman" w:hAnsi="Times New Roman"/>
          <w:lang w:val="lt-LT"/>
        </w:rPr>
      </w:pPr>
    </w:p>
    <w:p w14:paraId="571FAE75" w14:textId="1C3EEB95"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 xml:space="preserve">Tyrimai </w:t>
      </w:r>
      <w:r w:rsidRPr="00BF535F">
        <w:rPr>
          <w:rFonts w:ascii="Times New Roman" w:hAnsi="Times New Roman"/>
          <w:i/>
          <w:lang w:val="lt-LT"/>
        </w:rPr>
        <w:t>in vitro</w:t>
      </w:r>
      <w:r w:rsidRPr="00BF535F">
        <w:rPr>
          <w:rFonts w:ascii="Times New Roman" w:hAnsi="Times New Roman"/>
          <w:lang w:val="lt-LT"/>
        </w:rPr>
        <w:t xml:space="preserve"> parodė, kad į šlapimo pūslę suleidus heksaminolevulinato, navikiniame šlapimo pūslės epitelyje žymiai padidėja porfirino fluorescencija.</w:t>
      </w:r>
    </w:p>
    <w:p w14:paraId="7574AE85" w14:textId="77777777" w:rsidR="00BF535F" w:rsidRPr="00BF535F" w:rsidRDefault="00BF535F" w:rsidP="00BF535F">
      <w:pPr>
        <w:tabs>
          <w:tab w:val="left" w:pos="480"/>
        </w:tabs>
        <w:spacing w:after="0" w:line="240" w:lineRule="auto"/>
        <w:rPr>
          <w:rFonts w:ascii="Times New Roman" w:hAnsi="Times New Roman"/>
          <w:lang w:val="lt-LT"/>
        </w:rPr>
      </w:pPr>
    </w:p>
    <w:p w14:paraId="1858135D"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Tyrimų su žmonėmis metu, buvo įrodyta, kad pažeistų šlapimo pūslės vietų epitelyje susikaupia daugiau porfirinų, lyginant su sveika šlapimo pūsle. Praėjus 1 valandai po HEXVIX instiliacijos, apšvietus mėlyna šviesa, fluorescencijos metu galima aiškiai pastebėti navikus.</w:t>
      </w:r>
    </w:p>
    <w:p w14:paraId="05EB91C2" w14:textId="77777777" w:rsidR="00BF535F" w:rsidRPr="00BF535F" w:rsidRDefault="00BF535F" w:rsidP="00BF535F">
      <w:pPr>
        <w:tabs>
          <w:tab w:val="left" w:pos="480"/>
        </w:tabs>
        <w:spacing w:after="0" w:line="240" w:lineRule="auto"/>
        <w:rPr>
          <w:rFonts w:ascii="Times New Roman" w:hAnsi="Times New Roman"/>
          <w:lang w:val="lt-LT"/>
        </w:rPr>
      </w:pPr>
    </w:p>
    <w:p w14:paraId="39437114" w14:textId="48796B58"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 xml:space="preserve">HEXVIX klinikiniuose tyrimuose dalyvavo </w:t>
      </w:r>
      <w:r w:rsidR="00736AD4">
        <w:rPr>
          <w:rFonts w:ascii="Times New Roman" w:hAnsi="Times New Roman"/>
          <w:lang w:val="lt-LT"/>
        </w:rPr>
        <w:t>1174</w:t>
      </w:r>
      <w:r w:rsidRPr="00BF535F">
        <w:rPr>
          <w:rFonts w:ascii="Times New Roman" w:hAnsi="Times New Roman"/>
          <w:lang w:val="lt-LT"/>
        </w:rPr>
        <w:t xml:space="preserve"> pacientai, kuriems diagnozuotas ar įtariamas šlapimo pūslės vėžys</w:t>
      </w:r>
      <w:r w:rsidR="00736AD4">
        <w:rPr>
          <w:rFonts w:ascii="Times New Roman" w:hAnsi="Times New Roman"/>
          <w:lang w:val="lt-LT"/>
        </w:rPr>
        <w:t xml:space="preserve"> arba kurie tiriami dėl šlapimo pūslės vėžio</w:t>
      </w:r>
      <w:r w:rsidRPr="00BF535F">
        <w:rPr>
          <w:rFonts w:ascii="Times New Roman" w:hAnsi="Times New Roman"/>
          <w:lang w:val="lt-LT"/>
        </w:rPr>
        <w:t>. Jiems buvo taikoma baltos šviesos, o po jos mėlynos šviesos fluorescencinė cistoskopija ir biopsija. Šiems pacientams vėžys buvo diagnozuotas arba įtartas, remiantis cistoskopija arba aptikus vėžinių ląstelių šlapime.</w:t>
      </w:r>
    </w:p>
    <w:p w14:paraId="6B55EF8B" w14:textId="77777777" w:rsidR="00BF535F" w:rsidRPr="00BF535F" w:rsidRDefault="00BF535F" w:rsidP="00BF535F">
      <w:pPr>
        <w:tabs>
          <w:tab w:val="left" w:pos="480"/>
        </w:tabs>
        <w:spacing w:after="0" w:line="240" w:lineRule="auto"/>
        <w:rPr>
          <w:rFonts w:ascii="Times New Roman" w:hAnsi="Times New Roman"/>
          <w:lang w:val="lt-LT"/>
        </w:rPr>
      </w:pPr>
    </w:p>
    <w:p w14:paraId="5AD39B2F"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 xml:space="preserve">Tyrimuose padidintos rizikos CIS pacientams, CIS (karcinoma </w:t>
      </w:r>
      <w:r w:rsidRPr="00BF535F">
        <w:rPr>
          <w:rFonts w:ascii="Times New Roman" w:hAnsi="Times New Roman"/>
          <w:i/>
          <w:lang w:val="lt-LT"/>
        </w:rPr>
        <w:t>in situ</w:t>
      </w:r>
      <w:r w:rsidRPr="00BF535F">
        <w:rPr>
          <w:rFonts w:ascii="Times New Roman" w:hAnsi="Times New Roman"/>
          <w:lang w:val="lt-LT"/>
        </w:rPr>
        <w:t>) ir papiliarinių pažeidimų buvo žymiai dažniau nustatoma mėlynos šviesos cistoskopijos metu, lyginant su standartine baltos šviesos cistoskopija. CIS nustatymo dažnis naudojant standartinę baltos šviesos cistoskopiją buvo 49,5 % ir 95,0 % naudojant mėlynos šviesos cistoskopiją, o papiliarinių pažeidimų nustatymo dažnis svyravo tarp 85,4 % ir 95,3 % naudojant baltos šviesos cistoskopiją, bei tarp 90,6 % ir 100 % naudojant mėlynos šviesos fluorescencinę cistoskopiją.</w:t>
      </w:r>
    </w:p>
    <w:p w14:paraId="02F5454D" w14:textId="77777777" w:rsidR="00BF535F" w:rsidRPr="00BF535F" w:rsidRDefault="00BF535F" w:rsidP="00BF535F">
      <w:pPr>
        <w:tabs>
          <w:tab w:val="left" w:pos="480"/>
        </w:tabs>
        <w:spacing w:after="0" w:line="240" w:lineRule="auto"/>
        <w:rPr>
          <w:rFonts w:ascii="Times New Roman" w:hAnsi="Times New Roman"/>
          <w:lang w:val="lt-LT"/>
        </w:rPr>
      </w:pPr>
    </w:p>
    <w:p w14:paraId="16704BAE"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Vienas iš anksčiau paminėtų tyrimų buvo atliktas norint ištirti pacientų jautrumą tyrimui, remiantis Europos Urologų asociacijos rekomendacijomis paviršinio šlapimo pūslės vėžio gydymui. Atsižvelgiant į po mėlynos šviesos fluorescencinės cistoskopijos gautus rezultatus, 17 % tirtų pacientų buvo paskirtas geresnis ir 5,5 % prastesnis terapinis gydymas. Tinkamesnis gydymas galėjo būti paskirtas dėl geresnio naviko nustatymo, lyginant su standartine cistoskopija. Su HEXVIX cistoskopija nustatyta daugiau pTa pažeidimų (20 % pacientų), daugiau CIS pažeidimų (14 %) ir daugiau pT1 pažeidimų (11 %).</w:t>
      </w:r>
    </w:p>
    <w:p w14:paraId="6D14083C" w14:textId="77777777" w:rsidR="00BF535F" w:rsidRPr="00BF535F" w:rsidRDefault="00BF535F" w:rsidP="00BF535F">
      <w:pPr>
        <w:tabs>
          <w:tab w:val="left" w:pos="480"/>
        </w:tabs>
        <w:spacing w:after="0" w:line="240" w:lineRule="auto"/>
        <w:rPr>
          <w:rFonts w:ascii="Times New Roman" w:hAnsi="Times New Roman"/>
          <w:lang w:val="lt-LT"/>
        </w:rPr>
      </w:pPr>
    </w:p>
    <w:p w14:paraId="348CD537" w14:textId="77777777" w:rsidR="00BF535F" w:rsidRPr="00BF535F" w:rsidRDefault="00BF535F" w:rsidP="00BF535F">
      <w:pPr>
        <w:spacing w:after="0" w:line="240" w:lineRule="auto"/>
        <w:ind w:left="11"/>
        <w:rPr>
          <w:rFonts w:ascii="Times New Roman" w:hAnsi="Times New Roman"/>
          <w:lang w:val="lt-LT"/>
        </w:rPr>
      </w:pPr>
      <w:r w:rsidRPr="00BF535F">
        <w:rPr>
          <w:rFonts w:ascii="Times New Roman" w:hAnsi="Times New Roman"/>
          <w:lang w:val="lt-LT"/>
        </w:rPr>
        <w:t>Buvo atliktas randomizuotas palyginamasis tik baltos šviesos tyrimas, kuriame dalyvavo papiliniais augliais sergantys pacientai, patiriantys didesnę recidyvo išsivystymo riziką. Pacientų palyginimas parodė, kad atliekant tik HEXVIX mėlynos šviesos cistoskopinį tyrimą iš viso 16,4 % (47/286) pacientų su pTa/pT1 pažeidimais buvo rasta papildomų pažeidimų. Po cistoskopijos pacientai su pTa/pT1 buvo stebimi 9 mėnesius, o pacientų, kuriems išsivystė recidyvas, dalis buvo mažesnė HEXVIX grupėje (47,2 %, 128/271) palyginti su grupe, kuri buvo tirta baltos šviesos cistoskopijos metodu (56,1 %, 157/280) ITT populiacijoje, darant prielaidą, kad visiems pacientams su trūkstamais duomenimis yra išsivystęs recidyvas. Pacientų su trūkstamais duomenimis skaičius buvo per didelis (56/128 ir 59/157 HEXVIX ir atitinkamai kontrolinėje grupėje), kad skirtumą būtų galima laikyti statistiškai patikimu (p=0,03-0,06 priklausomai nuo būdo, kaip buvo traktuojami trūkstami duomenys). Tolesni stebėjimo duomenys buvo gauti apie 86 % dalyvių. Tik baltos šviesos cistoskopijos ir HEXVIX grupių stebėjimo laikotarpio mediana buvo atitinkamai 53 ir 55 mėnesiai. HEXVIX grupės pacientų laikotarpio iki recidyvo išsivystymo trukmės ir išgyvenamumo be recidyvo trukmės mediana buvo 7 mėnesiais didesnė (16 mėnesių HEXVIX grupėje ir 9 mėnesiai baltos šviesos cistoskopijos metodu tirtoje grupėje, p=0,04-0,06, priklausomai nuo to, kaip buvo traktuojami trūkstami duomenys ir mirtys).</w:t>
      </w:r>
    </w:p>
    <w:p w14:paraId="19DC7CB8" w14:textId="77777777" w:rsidR="00BF535F" w:rsidRPr="00BF535F" w:rsidRDefault="00BF535F" w:rsidP="00BF535F">
      <w:pPr>
        <w:tabs>
          <w:tab w:val="left" w:pos="480"/>
        </w:tabs>
        <w:spacing w:after="0" w:line="240" w:lineRule="auto"/>
        <w:rPr>
          <w:rFonts w:ascii="Times New Roman" w:hAnsi="Times New Roman"/>
          <w:lang w:val="lt-LT"/>
        </w:rPr>
      </w:pPr>
    </w:p>
    <w:p w14:paraId="3AA95B3D"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Klaidingai pažeidimai dažniau buvo nustatomi mėlynos šviesos fluorescencinės cistoskopijos metu (atitinkamai 17,3 % baltos šviesos cistoskopijos metu ir 21,9 % mėlynos šviesos fluorescencinės cistoskopijos metu).</w:t>
      </w:r>
    </w:p>
    <w:p w14:paraId="0E1DF613" w14:textId="0F346BAB" w:rsidR="00BF535F" w:rsidRDefault="00BF535F" w:rsidP="00BF535F">
      <w:pPr>
        <w:tabs>
          <w:tab w:val="left" w:pos="480"/>
        </w:tabs>
        <w:spacing w:after="0" w:line="240" w:lineRule="auto"/>
        <w:rPr>
          <w:rFonts w:ascii="Times New Roman" w:hAnsi="Times New Roman"/>
          <w:lang w:val="lt-LT"/>
        </w:rPr>
      </w:pPr>
    </w:p>
    <w:p w14:paraId="691344BA" w14:textId="19662ED3" w:rsidR="00D70D0A" w:rsidRDefault="006B3951" w:rsidP="002020EF">
      <w:pPr>
        <w:tabs>
          <w:tab w:val="left" w:pos="480"/>
        </w:tabs>
        <w:spacing w:after="0" w:line="240" w:lineRule="auto"/>
        <w:rPr>
          <w:rFonts w:ascii="Times New Roman" w:hAnsi="Times New Roman"/>
          <w:lang w:val="lt-LT"/>
        </w:rPr>
      </w:pPr>
      <w:r w:rsidRPr="006B3951">
        <w:rPr>
          <w:rFonts w:ascii="Times New Roman" w:hAnsi="Times New Roman"/>
          <w:lang w:val="lt-LT"/>
        </w:rPr>
        <w:t xml:space="preserve">Perspektyvinis kartotinių to paties paciento matavimų kontroliuojamasis tyrimas parodė, kad mėlynos šviesos lanksčioji cistoskopija su </w:t>
      </w:r>
      <w:r w:rsidR="009641AF" w:rsidRPr="009641AF">
        <w:rPr>
          <w:rFonts w:ascii="Times New Roman" w:hAnsi="Times New Roman"/>
          <w:lang w:val="lt-LT"/>
        </w:rPr>
        <w:t>heksaminolevulinato</w:t>
      </w:r>
      <w:r w:rsidR="009641AF" w:rsidRPr="009641AF" w:rsidDel="0078790B">
        <w:rPr>
          <w:rFonts w:ascii="Times New Roman" w:hAnsi="Times New Roman"/>
          <w:lang w:val="lt-LT"/>
        </w:rPr>
        <w:t xml:space="preserve"> </w:t>
      </w:r>
      <w:r w:rsidRPr="006B3951">
        <w:rPr>
          <w:rFonts w:ascii="Times New Roman" w:hAnsi="Times New Roman"/>
          <w:lang w:val="lt-LT"/>
        </w:rPr>
        <w:t>pagerino navikų aptikimą, palyginti su baltos šviesos lanksčiąja citoskopija.</w:t>
      </w:r>
      <w:r w:rsidR="00682DBF">
        <w:rPr>
          <w:rFonts w:ascii="Times New Roman" w:hAnsi="Times New Roman"/>
          <w:lang w:val="lt-LT"/>
        </w:rPr>
        <w:t xml:space="preserve"> </w:t>
      </w:r>
      <w:r w:rsidR="00682DBF" w:rsidRPr="00682DBF">
        <w:rPr>
          <w:rFonts w:ascii="Times New Roman" w:hAnsi="Times New Roman"/>
          <w:lang w:val="lt-LT"/>
        </w:rPr>
        <w:t>Šlapimo pūslės vėžiu sergantys pacientai, atliekant stebėjimą dėl navikų kartotinio atsiradimo, ištirti baltos šviesos ir mėlynos šviesos su lanksčiosios citoskopijos būdais.</w:t>
      </w:r>
      <w:r w:rsidR="00682DBF">
        <w:rPr>
          <w:rFonts w:ascii="Times New Roman" w:hAnsi="Times New Roman"/>
          <w:lang w:val="lt-LT"/>
        </w:rPr>
        <w:t xml:space="preserve"> </w:t>
      </w:r>
      <w:r w:rsidR="00682DBF" w:rsidRPr="00682DBF">
        <w:rPr>
          <w:rFonts w:ascii="Times New Roman" w:hAnsi="Times New Roman"/>
          <w:lang w:val="lt-LT"/>
        </w:rPr>
        <w:t>21 % (13/63) pacientų histologiškai patvirtintų piktybinių darinių aptikta tik taikant mėlynos šviesos su lanksčiąją citoskopiją, tačiau jų nenustatyta ištyrus balta šviesa.</w:t>
      </w:r>
      <w:r w:rsidR="00682DBF">
        <w:rPr>
          <w:rFonts w:ascii="Times New Roman" w:hAnsi="Times New Roman"/>
          <w:lang w:val="lt-LT"/>
        </w:rPr>
        <w:t xml:space="preserve"> </w:t>
      </w:r>
      <w:r w:rsidR="00682DBF" w:rsidRPr="00682DBF">
        <w:rPr>
          <w:rFonts w:ascii="Times New Roman" w:hAnsi="Times New Roman"/>
          <w:lang w:val="lt-LT"/>
        </w:rPr>
        <w:t>46 % (6/13) pacientų patyrė atkrytį esant aukšto laipsnio pTa arba CIS.</w:t>
      </w:r>
      <w:r w:rsidR="00682DBF">
        <w:rPr>
          <w:rFonts w:ascii="Times New Roman" w:hAnsi="Times New Roman"/>
          <w:lang w:val="lt-LT"/>
        </w:rPr>
        <w:t xml:space="preserve"> </w:t>
      </w:r>
    </w:p>
    <w:p w14:paraId="7376C258" w14:textId="77777777" w:rsidR="00D70D0A" w:rsidRPr="00BF535F" w:rsidRDefault="00D70D0A" w:rsidP="00BF535F">
      <w:pPr>
        <w:tabs>
          <w:tab w:val="left" w:pos="480"/>
        </w:tabs>
        <w:spacing w:after="0" w:line="240" w:lineRule="auto"/>
        <w:rPr>
          <w:rFonts w:ascii="Times New Roman" w:hAnsi="Times New Roman"/>
          <w:lang w:val="lt-LT"/>
        </w:rPr>
      </w:pPr>
    </w:p>
    <w:p w14:paraId="4C83C460" w14:textId="77777777" w:rsidR="00BF535F" w:rsidRPr="00BF535F" w:rsidRDefault="00BF535F" w:rsidP="00BF535F">
      <w:pPr>
        <w:tabs>
          <w:tab w:val="left" w:pos="480"/>
        </w:tabs>
        <w:spacing w:after="0" w:line="240" w:lineRule="auto"/>
        <w:rPr>
          <w:rFonts w:ascii="Times New Roman" w:hAnsi="Times New Roman"/>
          <w:lang w:val="lt-LT"/>
        </w:rPr>
      </w:pPr>
    </w:p>
    <w:p w14:paraId="761171E9" w14:textId="77777777" w:rsidR="00BF535F" w:rsidRPr="00BF535F" w:rsidRDefault="00BF535F" w:rsidP="00BF535F">
      <w:pPr>
        <w:tabs>
          <w:tab w:val="left" w:pos="480"/>
        </w:tabs>
        <w:spacing w:after="0" w:line="240" w:lineRule="auto"/>
        <w:ind w:left="720" w:hanging="720"/>
        <w:rPr>
          <w:rFonts w:ascii="Times New Roman" w:hAnsi="Times New Roman"/>
          <w:b/>
          <w:lang w:val="lt-LT"/>
        </w:rPr>
      </w:pPr>
      <w:r w:rsidRPr="00BF535F">
        <w:rPr>
          <w:rFonts w:ascii="Times New Roman" w:hAnsi="Times New Roman"/>
          <w:b/>
          <w:lang w:val="lt-LT"/>
        </w:rPr>
        <w:t>5.2</w:t>
      </w:r>
      <w:r w:rsidRPr="00BF535F">
        <w:rPr>
          <w:rFonts w:ascii="Times New Roman" w:hAnsi="Times New Roman"/>
          <w:b/>
          <w:lang w:val="lt-LT"/>
        </w:rPr>
        <w:tab/>
        <w:t>Farmakokinetinės savybės</w:t>
      </w:r>
    </w:p>
    <w:p w14:paraId="164BEC16" w14:textId="77777777" w:rsidR="00BF535F" w:rsidRPr="00BF535F" w:rsidRDefault="00BF535F" w:rsidP="00BF535F">
      <w:pPr>
        <w:tabs>
          <w:tab w:val="left" w:pos="480"/>
        </w:tabs>
        <w:spacing w:after="0" w:line="240" w:lineRule="auto"/>
        <w:rPr>
          <w:rFonts w:ascii="Times New Roman" w:hAnsi="Times New Roman"/>
          <w:lang w:val="lt-LT"/>
        </w:rPr>
      </w:pPr>
    </w:p>
    <w:p w14:paraId="79ACC5F4"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 xml:space="preserve">Suleidus HEXVIX į šlapimo pūslę autoradiografinių tyrimų su žiurkėmis </w:t>
      </w:r>
      <w:r w:rsidRPr="00BF535F">
        <w:rPr>
          <w:rFonts w:ascii="Times New Roman" w:hAnsi="Times New Roman"/>
          <w:i/>
          <w:lang w:val="lt-LT"/>
        </w:rPr>
        <w:t xml:space="preserve">in vivo </w:t>
      </w:r>
      <w:r w:rsidRPr="00BF535F">
        <w:rPr>
          <w:rFonts w:ascii="Times New Roman" w:hAnsi="Times New Roman"/>
          <w:lang w:val="lt-LT"/>
        </w:rPr>
        <w:t xml:space="preserve">metu, šlapimo pūslės sienelėje pastebėta didelė heksaminolevulinato koncentracija. </w:t>
      </w:r>
    </w:p>
    <w:p w14:paraId="74332A28" w14:textId="77777777" w:rsidR="00BF535F" w:rsidRPr="00BF535F" w:rsidRDefault="00BF535F" w:rsidP="00BF535F">
      <w:pPr>
        <w:tabs>
          <w:tab w:val="left" w:pos="480"/>
        </w:tabs>
        <w:spacing w:after="0" w:line="240" w:lineRule="auto"/>
        <w:rPr>
          <w:rFonts w:ascii="Times New Roman" w:hAnsi="Times New Roman"/>
          <w:lang w:val="lt-LT"/>
        </w:rPr>
      </w:pPr>
    </w:p>
    <w:p w14:paraId="69E53EEF"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 xml:space="preserve">Sveikiems savanoriams suleidus į šlapimo pūslę radioaktyviais izotopais žymėto heksaminolevulinato, bendras sisteminis organizmo radioaktyvumas buvo maždaug 5 </w:t>
      </w:r>
      <w:r w:rsidRPr="00BF535F">
        <w:rPr>
          <w:rFonts w:ascii="Times New Roman" w:hAnsi="Times New Roman"/>
          <w:lang w:val="lt-LT"/>
        </w:rPr>
        <w:sym w:font="Symbol" w:char="F02D"/>
      </w:r>
      <w:r w:rsidRPr="00BF535F">
        <w:rPr>
          <w:rFonts w:ascii="Times New Roman" w:hAnsi="Times New Roman"/>
          <w:lang w:val="lt-LT"/>
        </w:rPr>
        <w:t xml:space="preserve"> 10 %.</w:t>
      </w:r>
    </w:p>
    <w:p w14:paraId="1AAC4126" w14:textId="77777777" w:rsidR="00BF535F" w:rsidRPr="00BF535F" w:rsidRDefault="00BF535F" w:rsidP="00BF535F">
      <w:pPr>
        <w:tabs>
          <w:tab w:val="left" w:pos="480"/>
        </w:tabs>
        <w:spacing w:after="0" w:line="240" w:lineRule="auto"/>
        <w:rPr>
          <w:rFonts w:ascii="Times New Roman" w:hAnsi="Times New Roman"/>
          <w:lang w:val="lt-LT"/>
        </w:rPr>
      </w:pPr>
    </w:p>
    <w:p w14:paraId="5D4C1EFA" w14:textId="77777777" w:rsidR="00BF535F" w:rsidRPr="00BF535F" w:rsidRDefault="00BF535F" w:rsidP="00BF535F">
      <w:pPr>
        <w:tabs>
          <w:tab w:val="left" w:pos="480"/>
        </w:tabs>
        <w:spacing w:after="0" w:line="240" w:lineRule="auto"/>
        <w:ind w:left="720" w:hanging="720"/>
        <w:rPr>
          <w:rFonts w:ascii="Times New Roman" w:hAnsi="Times New Roman"/>
          <w:b/>
          <w:lang w:val="lt-LT"/>
        </w:rPr>
      </w:pPr>
      <w:r w:rsidRPr="00BF535F">
        <w:rPr>
          <w:rFonts w:ascii="Times New Roman" w:hAnsi="Times New Roman"/>
          <w:b/>
          <w:lang w:val="lt-LT"/>
        </w:rPr>
        <w:t>5.3</w:t>
      </w:r>
      <w:r w:rsidRPr="00BF535F">
        <w:rPr>
          <w:rFonts w:ascii="Times New Roman" w:hAnsi="Times New Roman"/>
          <w:b/>
          <w:lang w:val="lt-LT"/>
        </w:rPr>
        <w:tab/>
        <w:t>Ikiklinikinių saugumo tyrimų duomenys</w:t>
      </w:r>
    </w:p>
    <w:p w14:paraId="4C4D444C" w14:textId="77777777" w:rsidR="00BF535F" w:rsidRPr="00BF535F" w:rsidRDefault="00BF535F" w:rsidP="00BF535F">
      <w:pPr>
        <w:tabs>
          <w:tab w:val="left" w:pos="480"/>
        </w:tabs>
        <w:spacing w:after="0" w:line="240" w:lineRule="auto"/>
        <w:rPr>
          <w:rFonts w:ascii="Times New Roman" w:hAnsi="Times New Roman"/>
          <w:lang w:val="lt-LT"/>
        </w:rPr>
      </w:pPr>
    </w:p>
    <w:p w14:paraId="4B41EB87"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 xml:space="preserve">Atlikus tyrimus su žiurkėmis ir šunimis, sisteminio toksiškumo pavojaus nebuvo pastebėta. </w:t>
      </w:r>
    </w:p>
    <w:p w14:paraId="3AF584AB" w14:textId="77777777" w:rsidR="00BF535F" w:rsidRPr="00BF535F" w:rsidRDefault="00BF535F" w:rsidP="00BF535F">
      <w:pPr>
        <w:tabs>
          <w:tab w:val="left" w:pos="480"/>
        </w:tabs>
        <w:spacing w:after="0" w:line="240" w:lineRule="auto"/>
        <w:rPr>
          <w:rFonts w:ascii="Times New Roman" w:hAnsi="Times New Roman"/>
          <w:lang w:val="lt-LT"/>
        </w:rPr>
      </w:pPr>
    </w:p>
    <w:p w14:paraId="77EF59CD"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Buvo atliktas septynių dienų šlapimo pūslės tolerancijos HEXVIX tirpalui tyrimas be šviesos poveikio. Tyrimo metu žiurkėms nustatyti leukocitozės atvejai, kurie galėjo kilti dėl uždegimą sukeliančio heksaminolevulinato poveikio. Taip pat nustatyta azotemijos, svorio sumažėjimo atvejų, raudona spalva nusidažęs šlapimas. Suleidus heksaminolevulinato šunims, kai kurių iš jų šlapimo takų epitelyje nežymiai padidėja pereinamojo epitelio ląstelių hiperplazija bei bazofilija.</w:t>
      </w:r>
    </w:p>
    <w:p w14:paraId="34550AD4" w14:textId="77777777" w:rsidR="00BF535F" w:rsidRPr="00BF535F" w:rsidRDefault="00BF535F" w:rsidP="00BF535F">
      <w:pPr>
        <w:tabs>
          <w:tab w:val="left" w:pos="480"/>
        </w:tabs>
        <w:spacing w:after="0" w:line="240" w:lineRule="auto"/>
        <w:rPr>
          <w:rFonts w:ascii="Times New Roman" w:hAnsi="Times New Roman"/>
          <w:lang w:val="lt-LT"/>
        </w:rPr>
      </w:pPr>
    </w:p>
    <w:p w14:paraId="3D8D3C82"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Lokalaus limfmazgių tyrimo su pelėmis metu, nustatyta, kad heksaminolevulinatas gali įjautrinti odą.</w:t>
      </w:r>
    </w:p>
    <w:p w14:paraId="6E572ABB" w14:textId="77777777" w:rsidR="00BF535F" w:rsidRPr="00BF535F" w:rsidRDefault="00BF535F" w:rsidP="00BF535F">
      <w:pPr>
        <w:tabs>
          <w:tab w:val="left" w:pos="480"/>
        </w:tabs>
        <w:spacing w:after="0" w:line="240" w:lineRule="auto"/>
        <w:rPr>
          <w:rFonts w:ascii="Times New Roman" w:hAnsi="Times New Roman"/>
          <w:lang w:val="lt-LT"/>
        </w:rPr>
      </w:pPr>
    </w:p>
    <w:p w14:paraId="210F2A2B"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 xml:space="preserve">Potencialus genotoksinis poveikis buvo tirtas prokariotinėse ir eukariotinėse ląstelėse </w:t>
      </w:r>
      <w:r w:rsidRPr="00BF535F">
        <w:rPr>
          <w:rFonts w:ascii="Times New Roman" w:hAnsi="Times New Roman"/>
          <w:i/>
          <w:lang w:val="lt-LT"/>
        </w:rPr>
        <w:t xml:space="preserve">in vitro, </w:t>
      </w:r>
      <w:r w:rsidRPr="00BF535F">
        <w:rPr>
          <w:rFonts w:ascii="Times New Roman" w:hAnsi="Times New Roman"/>
          <w:lang w:val="lt-LT"/>
        </w:rPr>
        <w:t xml:space="preserve">taip pat ir </w:t>
      </w:r>
      <w:r w:rsidRPr="00BF535F">
        <w:rPr>
          <w:rFonts w:ascii="Times New Roman" w:hAnsi="Times New Roman"/>
          <w:i/>
          <w:lang w:val="lt-LT"/>
        </w:rPr>
        <w:t>in vivo</w:t>
      </w:r>
      <w:r w:rsidRPr="00BF535F">
        <w:rPr>
          <w:rFonts w:ascii="Times New Roman" w:hAnsi="Times New Roman"/>
          <w:lang w:val="lt-LT"/>
        </w:rPr>
        <w:t xml:space="preserve">, naudojant arba nenaudojant apšvietimo, kuris sužadina šviesai jautrius junginius.  Visų galimo genotoksinio poveikio tyrimų duomenys buvo neigiami (Ames testo, TK tyrimo, </w:t>
      </w:r>
      <w:r w:rsidRPr="00BF535F">
        <w:rPr>
          <w:rFonts w:ascii="Times New Roman" w:hAnsi="Times New Roman"/>
          <w:i/>
          <w:lang w:val="lt-LT"/>
        </w:rPr>
        <w:t>in vivo</w:t>
      </w:r>
      <w:r w:rsidRPr="00BF535F">
        <w:rPr>
          <w:rFonts w:ascii="Times New Roman" w:hAnsi="Times New Roman"/>
          <w:lang w:val="lt-LT"/>
        </w:rPr>
        <w:t xml:space="preserve"> ląstelių su mikrobranduoliais modelio, CHO ląstelių chromosomų aberacijos ir Comet tyrimo su šlapimo pūslės mėginiais iš vietinės tolerancijos tyrimo šunims su mėlynos šviesos aktyvacija). </w:t>
      </w:r>
    </w:p>
    <w:p w14:paraId="5DD16C31" w14:textId="77777777" w:rsidR="00BF535F" w:rsidRPr="00BF535F" w:rsidRDefault="00BF535F" w:rsidP="00BF535F">
      <w:pPr>
        <w:tabs>
          <w:tab w:val="left" w:pos="480"/>
        </w:tabs>
        <w:spacing w:after="0" w:line="240" w:lineRule="auto"/>
        <w:rPr>
          <w:rFonts w:ascii="Times New Roman" w:hAnsi="Times New Roman"/>
          <w:lang w:val="lt-LT"/>
        </w:rPr>
      </w:pPr>
    </w:p>
    <w:p w14:paraId="463072F6"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lastRenderedPageBreak/>
        <w:t>Toksinis poveikis reprodukcijai buvo tirtas su žiurkėmis ir triušiais. Embriono-vaisiaus mirštamumo, vaisiaus svorio, vaisiaus apsigimimų ir sutrikimų, įskaitant kaulų kaulėjimo parametrus, rodikliai akivaizdaus gydymo poveikio neparodė. Tiriant žiurkes poveikio patelių vaisingumui ir ankstyvam embriono vystymuisi nenustatyta.</w:t>
      </w:r>
    </w:p>
    <w:p w14:paraId="4BB71511" w14:textId="77777777" w:rsidR="00BF535F" w:rsidRPr="00BF535F" w:rsidRDefault="00BF535F" w:rsidP="00BF535F">
      <w:pPr>
        <w:tabs>
          <w:tab w:val="left" w:pos="480"/>
        </w:tabs>
        <w:spacing w:after="0" w:line="240" w:lineRule="auto"/>
        <w:rPr>
          <w:rFonts w:ascii="Times New Roman" w:hAnsi="Times New Roman"/>
          <w:lang w:val="lt-LT"/>
        </w:rPr>
      </w:pPr>
    </w:p>
    <w:p w14:paraId="49B014E0"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Kancerogeninio poveikio tyrimai su heksaminolevulinatu nebuvo atlikti.</w:t>
      </w:r>
    </w:p>
    <w:p w14:paraId="031DBE34" w14:textId="77777777" w:rsidR="00BF535F" w:rsidRPr="00BF535F" w:rsidRDefault="00BF535F" w:rsidP="00BF535F">
      <w:pPr>
        <w:tabs>
          <w:tab w:val="left" w:pos="480"/>
        </w:tabs>
        <w:spacing w:after="0" w:line="240" w:lineRule="auto"/>
        <w:rPr>
          <w:rFonts w:ascii="Times New Roman" w:hAnsi="Times New Roman"/>
          <w:lang w:val="lt-LT"/>
        </w:rPr>
      </w:pPr>
    </w:p>
    <w:p w14:paraId="271688CA" w14:textId="77777777" w:rsidR="00BF535F" w:rsidRPr="00BF535F" w:rsidRDefault="00BF535F" w:rsidP="00BF535F">
      <w:pPr>
        <w:tabs>
          <w:tab w:val="left" w:pos="480"/>
        </w:tabs>
        <w:spacing w:after="0" w:line="240" w:lineRule="auto"/>
        <w:rPr>
          <w:rFonts w:ascii="Times New Roman" w:hAnsi="Times New Roman"/>
          <w:lang w:val="lt-LT"/>
        </w:rPr>
      </w:pPr>
    </w:p>
    <w:p w14:paraId="268A7432" w14:textId="77777777" w:rsidR="00BF535F" w:rsidRPr="00BF535F" w:rsidRDefault="00BF535F" w:rsidP="00BF535F">
      <w:pPr>
        <w:keepNext/>
        <w:tabs>
          <w:tab w:val="left" w:pos="480"/>
        </w:tabs>
        <w:spacing w:after="0" w:line="240" w:lineRule="auto"/>
        <w:rPr>
          <w:rFonts w:ascii="Times New Roman" w:hAnsi="Times New Roman"/>
          <w:b/>
          <w:lang w:val="lt-LT"/>
        </w:rPr>
      </w:pPr>
      <w:r w:rsidRPr="00BF535F">
        <w:rPr>
          <w:rFonts w:ascii="Times New Roman" w:hAnsi="Times New Roman"/>
          <w:b/>
          <w:lang w:val="lt-LT"/>
        </w:rPr>
        <w:t>6.</w:t>
      </w:r>
      <w:r w:rsidRPr="00BF535F">
        <w:rPr>
          <w:rFonts w:ascii="Times New Roman" w:hAnsi="Times New Roman"/>
          <w:b/>
          <w:lang w:val="lt-LT"/>
        </w:rPr>
        <w:tab/>
        <w:t>FARMACINĖ INFORMACIJA</w:t>
      </w:r>
    </w:p>
    <w:p w14:paraId="28985F3B" w14:textId="77777777" w:rsidR="00BF535F" w:rsidRPr="00BF535F" w:rsidRDefault="00BF535F" w:rsidP="00BF535F">
      <w:pPr>
        <w:keepNext/>
        <w:tabs>
          <w:tab w:val="left" w:pos="480"/>
        </w:tabs>
        <w:spacing w:after="0" w:line="240" w:lineRule="auto"/>
        <w:rPr>
          <w:rFonts w:ascii="Times New Roman" w:hAnsi="Times New Roman"/>
          <w:b/>
          <w:lang w:val="lt-LT"/>
        </w:rPr>
      </w:pPr>
    </w:p>
    <w:p w14:paraId="788A35B1" w14:textId="77777777" w:rsidR="00BF535F" w:rsidRPr="00BF535F" w:rsidRDefault="00BF535F" w:rsidP="00BF535F">
      <w:pPr>
        <w:keepNext/>
        <w:tabs>
          <w:tab w:val="left" w:pos="480"/>
        </w:tabs>
        <w:spacing w:after="0" w:line="240" w:lineRule="auto"/>
        <w:rPr>
          <w:rFonts w:ascii="Times New Roman" w:hAnsi="Times New Roman"/>
          <w:b/>
          <w:lang w:val="lt-LT"/>
        </w:rPr>
      </w:pPr>
      <w:r w:rsidRPr="00BF535F">
        <w:rPr>
          <w:rFonts w:ascii="Times New Roman" w:hAnsi="Times New Roman"/>
          <w:b/>
          <w:lang w:val="lt-LT"/>
        </w:rPr>
        <w:t>6.1</w:t>
      </w:r>
      <w:r w:rsidRPr="00BF535F">
        <w:rPr>
          <w:rFonts w:ascii="Times New Roman" w:hAnsi="Times New Roman"/>
          <w:b/>
          <w:lang w:val="lt-LT"/>
        </w:rPr>
        <w:tab/>
        <w:t>Pagalbinių medžiagų sąrašas</w:t>
      </w:r>
    </w:p>
    <w:p w14:paraId="693AD0A4" w14:textId="77777777" w:rsidR="00BF535F" w:rsidRPr="00BF535F" w:rsidRDefault="00BF535F" w:rsidP="00BF535F">
      <w:pPr>
        <w:tabs>
          <w:tab w:val="left" w:pos="480"/>
        </w:tabs>
        <w:spacing w:after="0" w:line="240" w:lineRule="auto"/>
        <w:rPr>
          <w:rFonts w:ascii="Times New Roman" w:hAnsi="Times New Roman"/>
          <w:lang w:val="lt-LT"/>
        </w:rPr>
      </w:pPr>
    </w:p>
    <w:p w14:paraId="106321D6" w14:textId="77777777" w:rsidR="00BF535F" w:rsidRPr="00BF535F" w:rsidRDefault="00BF535F" w:rsidP="00BF535F">
      <w:pPr>
        <w:tabs>
          <w:tab w:val="left" w:pos="480"/>
        </w:tabs>
        <w:spacing w:after="0" w:line="240" w:lineRule="auto"/>
        <w:rPr>
          <w:rFonts w:ascii="Times New Roman" w:hAnsi="Times New Roman"/>
          <w:i/>
          <w:lang w:val="lt-LT"/>
        </w:rPr>
      </w:pPr>
      <w:r w:rsidRPr="00BF535F">
        <w:rPr>
          <w:rFonts w:ascii="Times New Roman" w:hAnsi="Times New Roman"/>
          <w:i/>
          <w:lang w:val="lt-LT"/>
        </w:rPr>
        <w:t>Milteliai:</w:t>
      </w:r>
    </w:p>
    <w:p w14:paraId="4615C4B1"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Nėra</w:t>
      </w:r>
    </w:p>
    <w:p w14:paraId="4C278BBF" w14:textId="77777777" w:rsidR="00BF535F" w:rsidRPr="00BF535F" w:rsidRDefault="00BF535F" w:rsidP="00BF535F">
      <w:pPr>
        <w:tabs>
          <w:tab w:val="left" w:pos="480"/>
        </w:tabs>
        <w:spacing w:after="0" w:line="240" w:lineRule="auto"/>
        <w:rPr>
          <w:rFonts w:ascii="Times New Roman" w:hAnsi="Times New Roman"/>
          <w:lang w:val="lt-LT"/>
        </w:rPr>
      </w:pPr>
    </w:p>
    <w:p w14:paraId="2429093D" w14:textId="77777777" w:rsidR="00BF535F" w:rsidRPr="00BF535F" w:rsidRDefault="00BF535F" w:rsidP="00BF535F">
      <w:pPr>
        <w:tabs>
          <w:tab w:val="left" w:pos="480"/>
        </w:tabs>
        <w:spacing w:after="0" w:line="240" w:lineRule="auto"/>
        <w:rPr>
          <w:rFonts w:ascii="Times New Roman" w:hAnsi="Times New Roman"/>
          <w:i/>
          <w:lang w:val="lt-LT"/>
        </w:rPr>
      </w:pPr>
      <w:r w:rsidRPr="00BF535F">
        <w:rPr>
          <w:rFonts w:ascii="Times New Roman" w:hAnsi="Times New Roman"/>
          <w:i/>
          <w:lang w:val="lt-LT"/>
        </w:rPr>
        <w:t>Tirpiklis:</w:t>
      </w:r>
    </w:p>
    <w:p w14:paraId="55541D62"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Dinatrio fosfatas dihidratas</w:t>
      </w:r>
    </w:p>
    <w:p w14:paraId="16F82999"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Kalio-divandenilio fosfatas</w:t>
      </w:r>
    </w:p>
    <w:p w14:paraId="496082C3"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Natrio chloridas</w:t>
      </w:r>
    </w:p>
    <w:p w14:paraId="168544D0"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Vandenilio chlorido rūgštis</w:t>
      </w:r>
    </w:p>
    <w:p w14:paraId="11ADAE77"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Natrio hidroksidas</w:t>
      </w:r>
    </w:p>
    <w:p w14:paraId="4F0AC8F9"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Injekcinis vanduo</w:t>
      </w:r>
    </w:p>
    <w:p w14:paraId="6BCCC5B5" w14:textId="77777777" w:rsidR="00BF535F" w:rsidRPr="00BF535F" w:rsidRDefault="00BF535F" w:rsidP="00BF535F">
      <w:pPr>
        <w:tabs>
          <w:tab w:val="left" w:pos="480"/>
        </w:tabs>
        <w:spacing w:after="0" w:line="240" w:lineRule="auto"/>
        <w:rPr>
          <w:rFonts w:ascii="Times New Roman" w:hAnsi="Times New Roman"/>
          <w:lang w:val="lt-LT"/>
        </w:rPr>
      </w:pPr>
    </w:p>
    <w:p w14:paraId="29C99502" w14:textId="77777777" w:rsidR="00BF535F" w:rsidRPr="00BF535F" w:rsidRDefault="00BF535F" w:rsidP="00BF535F">
      <w:pPr>
        <w:numPr>
          <w:ilvl w:val="0"/>
          <w:numId w:val="1"/>
        </w:numPr>
        <w:tabs>
          <w:tab w:val="left" w:pos="480"/>
        </w:tabs>
        <w:spacing w:after="0" w:line="240" w:lineRule="auto"/>
        <w:rPr>
          <w:rFonts w:ascii="Times New Roman" w:hAnsi="Times New Roman"/>
          <w:b/>
          <w:lang w:val="lt-LT"/>
        </w:rPr>
      </w:pPr>
      <w:r w:rsidRPr="00BF535F">
        <w:rPr>
          <w:rFonts w:ascii="Times New Roman" w:hAnsi="Times New Roman"/>
          <w:b/>
          <w:lang w:val="lt-LT"/>
        </w:rPr>
        <w:t xml:space="preserve"> </w:t>
      </w:r>
      <w:r w:rsidRPr="00BF535F">
        <w:rPr>
          <w:rFonts w:ascii="Times New Roman" w:hAnsi="Times New Roman"/>
          <w:b/>
          <w:lang w:val="lt-LT"/>
        </w:rPr>
        <w:tab/>
        <w:t xml:space="preserve">Nesuderinamumas </w:t>
      </w:r>
    </w:p>
    <w:p w14:paraId="35664911" w14:textId="77777777" w:rsidR="00BF535F" w:rsidRPr="00BF535F" w:rsidRDefault="00BF535F" w:rsidP="00BF535F">
      <w:pPr>
        <w:tabs>
          <w:tab w:val="left" w:pos="480"/>
        </w:tabs>
        <w:spacing w:after="0" w:line="240" w:lineRule="auto"/>
        <w:rPr>
          <w:rFonts w:ascii="Times New Roman" w:hAnsi="Times New Roman"/>
          <w:lang w:val="lt-LT"/>
        </w:rPr>
      </w:pPr>
    </w:p>
    <w:p w14:paraId="300DD4C3"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Šio vaistinio preparato negalima maišyti su kitais vaistiniais preparatais.</w:t>
      </w:r>
    </w:p>
    <w:p w14:paraId="1DA8108A" w14:textId="77777777" w:rsidR="00BF535F" w:rsidRPr="00BF535F" w:rsidRDefault="00BF535F" w:rsidP="00BF535F">
      <w:pPr>
        <w:tabs>
          <w:tab w:val="left" w:pos="480"/>
        </w:tabs>
        <w:spacing w:after="0" w:line="240" w:lineRule="auto"/>
        <w:rPr>
          <w:rFonts w:ascii="Times New Roman" w:hAnsi="Times New Roman"/>
          <w:lang w:val="lt-LT"/>
        </w:rPr>
      </w:pPr>
    </w:p>
    <w:p w14:paraId="538F2D7D" w14:textId="77777777" w:rsidR="00BF535F" w:rsidRPr="00BF535F" w:rsidRDefault="00BF535F" w:rsidP="00BF535F">
      <w:pPr>
        <w:tabs>
          <w:tab w:val="left" w:pos="480"/>
        </w:tabs>
        <w:spacing w:after="0" w:line="240" w:lineRule="auto"/>
        <w:ind w:left="720" w:hanging="720"/>
        <w:rPr>
          <w:rFonts w:ascii="Times New Roman" w:hAnsi="Times New Roman"/>
          <w:b/>
          <w:lang w:val="lt-LT"/>
        </w:rPr>
      </w:pPr>
      <w:r w:rsidRPr="00BF535F">
        <w:rPr>
          <w:rFonts w:ascii="Times New Roman" w:hAnsi="Times New Roman"/>
          <w:b/>
          <w:lang w:val="lt-LT"/>
        </w:rPr>
        <w:t>6.3</w:t>
      </w:r>
      <w:r w:rsidRPr="00BF535F">
        <w:rPr>
          <w:rFonts w:ascii="Times New Roman" w:hAnsi="Times New Roman"/>
          <w:b/>
          <w:lang w:val="lt-LT"/>
        </w:rPr>
        <w:tab/>
        <w:t>Tinkamumo laikas</w:t>
      </w:r>
    </w:p>
    <w:p w14:paraId="36D0E675" w14:textId="77777777" w:rsidR="00BF535F" w:rsidRPr="00BF535F" w:rsidRDefault="00BF535F" w:rsidP="00BF535F">
      <w:pPr>
        <w:tabs>
          <w:tab w:val="left" w:pos="480"/>
        </w:tabs>
        <w:spacing w:after="0" w:line="240" w:lineRule="auto"/>
        <w:rPr>
          <w:rFonts w:ascii="Times New Roman" w:hAnsi="Times New Roman"/>
          <w:lang w:val="lt-LT"/>
        </w:rPr>
      </w:pPr>
    </w:p>
    <w:p w14:paraId="0725EC60" w14:textId="77777777" w:rsidR="00BF535F" w:rsidRPr="00BF535F" w:rsidRDefault="00BF535F" w:rsidP="00BF535F">
      <w:pPr>
        <w:tabs>
          <w:tab w:val="left" w:pos="480"/>
        </w:tabs>
        <w:spacing w:after="0" w:line="240" w:lineRule="auto"/>
        <w:rPr>
          <w:rFonts w:ascii="Times New Roman" w:hAnsi="Times New Roman"/>
          <w:lang w:val="lt-LT"/>
        </w:rPr>
      </w:pPr>
      <w:r w:rsidRPr="005B0500">
        <w:rPr>
          <w:rFonts w:ascii="Times New Roman" w:eastAsia="Calibri" w:hAnsi="Times New Roman" w:cs="Times New Roman"/>
          <w:lang w:val="lt-LT" w:eastAsia="lt-LT"/>
        </w:rPr>
        <w:t>4</w:t>
      </w:r>
      <w:r w:rsidRPr="00BF535F">
        <w:rPr>
          <w:rFonts w:ascii="Times New Roman" w:hAnsi="Times New Roman"/>
          <w:lang w:val="lt-LT"/>
        </w:rPr>
        <w:t xml:space="preserve"> metai</w:t>
      </w:r>
    </w:p>
    <w:p w14:paraId="54E9D87E" w14:textId="77777777" w:rsidR="00BF535F" w:rsidRPr="00BF535F" w:rsidRDefault="00BF535F" w:rsidP="00BF535F">
      <w:pPr>
        <w:tabs>
          <w:tab w:val="left" w:pos="480"/>
        </w:tabs>
        <w:spacing w:after="0" w:line="240" w:lineRule="auto"/>
        <w:rPr>
          <w:rFonts w:ascii="Times New Roman" w:hAnsi="Times New Roman"/>
          <w:lang w:val="lt-LT"/>
        </w:rPr>
      </w:pPr>
    </w:p>
    <w:p w14:paraId="2A234DC4"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Praskiesto vaistinio preparato laikymo sąlygos: laikant 2 °C – 8 °C temperatūroje, tirpalas išlieka chemiškai ir fiziškai stabilus 2 valandas. Mikrobiologiniu požiūriu, produktą reikia suvartoti nedelsiant. Jei tirpalas nesuvartojamas iš karto, už saugojimo laiką ir vartojimą atsako pats vartotojas. Paruoštą tirpalą 2 °C – 8 °C temperatūroje laikyti ne ilgiau kaip 2 valandas.</w:t>
      </w:r>
    </w:p>
    <w:p w14:paraId="276B1293" w14:textId="77777777" w:rsidR="00BF535F" w:rsidRPr="00BF535F" w:rsidRDefault="00BF535F" w:rsidP="00BF535F">
      <w:pPr>
        <w:tabs>
          <w:tab w:val="left" w:pos="480"/>
        </w:tabs>
        <w:spacing w:after="0" w:line="240" w:lineRule="auto"/>
        <w:rPr>
          <w:rFonts w:ascii="Times New Roman" w:hAnsi="Times New Roman"/>
          <w:lang w:val="lt-LT"/>
        </w:rPr>
      </w:pPr>
    </w:p>
    <w:p w14:paraId="51B457FC" w14:textId="77777777" w:rsidR="00BF535F" w:rsidRPr="00BF535F" w:rsidRDefault="00BF535F" w:rsidP="00BF535F">
      <w:pPr>
        <w:keepNext/>
        <w:tabs>
          <w:tab w:val="left" w:pos="480"/>
        </w:tabs>
        <w:spacing w:after="0" w:line="240" w:lineRule="auto"/>
        <w:rPr>
          <w:rFonts w:ascii="Times New Roman" w:hAnsi="Times New Roman"/>
          <w:b/>
          <w:lang w:val="lt-LT"/>
        </w:rPr>
      </w:pPr>
      <w:r w:rsidRPr="00BF535F">
        <w:rPr>
          <w:rFonts w:ascii="Times New Roman" w:hAnsi="Times New Roman"/>
          <w:b/>
          <w:lang w:val="lt-LT"/>
        </w:rPr>
        <w:t>6.4</w:t>
      </w:r>
      <w:r w:rsidRPr="00BF535F">
        <w:rPr>
          <w:rFonts w:ascii="Times New Roman" w:hAnsi="Times New Roman"/>
          <w:b/>
          <w:lang w:val="lt-LT"/>
        </w:rPr>
        <w:tab/>
        <w:t>Specialios laikymo sąlygos</w:t>
      </w:r>
    </w:p>
    <w:p w14:paraId="0EA03C6F" w14:textId="77777777" w:rsidR="00BF535F" w:rsidRPr="00BF535F" w:rsidRDefault="00BF535F" w:rsidP="00BF535F">
      <w:pPr>
        <w:keepNext/>
        <w:tabs>
          <w:tab w:val="left" w:pos="480"/>
        </w:tabs>
        <w:spacing w:after="0" w:line="240" w:lineRule="auto"/>
        <w:rPr>
          <w:rFonts w:ascii="Times New Roman" w:hAnsi="Times New Roman"/>
          <w:lang w:val="lt-LT"/>
        </w:rPr>
      </w:pPr>
    </w:p>
    <w:p w14:paraId="343B38A7"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Šiam vaistiniam preparatui specialių laikymo sąlygų nereikia.</w:t>
      </w:r>
    </w:p>
    <w:p w14:paraId="5EF93FB3"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Praskiesto vaistinio preparato laikymo sąlygos nurodytos 6.3 skyriuje.</w:t>
      </w:r>
    </w:p>
    <w:p w14:paraId="1B0D987C" w14:textId="77777777" w:rsidR="00BF535F" w:rsidRPr="00BF535F" w:rsidRDefault="00BF535F" w:rsidP="00BF535F">
      <w:pPr>
        <w:tabs>
          <w:tab w:val="left" w:pos="480"/>
        </w:tabs>
        <w:spacing w:after="0" w:line="240" w:lineRule="auto"/>
        <w:rPr>
          <w:rFonts w:ascii="Times New Roman" w:hAnsi="Times New Roman"/>
          <w:lang w:val="lt-LT"/>
        </w:rPr>
      </w:pPr>
    </w:p>
    <w:p w14:paraId="739F9A72" w14:textId="77777777" w:rsidR="00BF535F" w:rsidRPr="00BF535F" w:rsidRDefault="00BF535F" w:rsidP="00BF535F">
      <w:pPr>
        <w:tabs>
          <w:tab w:val="left" w:pos="480"/>
        </w:tabs>
        <w:spacing w:after="0" w:line="240" w:lineRule="auto"/>
        <w:ind w:left="709" w:hanging="709"/>
        <w:rPr>
          <w:rFonts w:ascii="Times New Roman" w:hAnsi="Times New Roman"/>
          <w:b/>
          <w:lang w:val="lt-LT"/>
        </w:rPr>
      </w:pPr>
      <w:r w:rsidRPr="00BF535F">
        <w:rPr>
          <w:rFonts w:ascii="Times New Roman" w:hAnsi="Times New Roman"/>
          <w:b/>
          <w:lang w:val="lt-LT"/>
        </w:rPr>
        <w:t>6.5</w:t>
      </w:r>
      <w:r w:rsidRPr="00BF535F">
        <w:rPr>
          <w:rFonts w:ascii="Times New Roman" w:hAnsi="Times New Roman"/>
          <w:b/>
          <w:lang w:val="lt-LT"/>
        </w:rPr>
        <w:tab/>
        <w:t>Pakuotė ir jos turinys</w:t>
      </w:r>
    </w:p>
    <w:p w14:paraId="4CF4F99B" w14:textId="77777777" w:rsidR="00BF535F" w:rsidRPr="00BF535F" w:rsidRDefault="00BF535F" w:rsidP="00BF535F">
      <w:pPr>
        <w:tabs>
          <w:tab w:val="left" w:pos="480"/>
        </w:tabs>
        <w:spacing w:after="0" w:line="240" w:lineRule="auto"/>
        <w:rPr>
          <w:rFonts w:ascii="Times New Roman" w:hAnsi="Times New Roman"/>
          <w:lang w:val="lt-LT"/>
        </w:rPr>
      </w:pPr>
    </w:p>
    <w:p w14:paraId="6D188240"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Pakuotėje yra 10 ml I tipo bespalvio stiklo flakonas su milteliais, užkimštas butilo gumos kamščiu ir vienas 50 ml ciklinio olefino kopolimero švirkštas su stūmokliu ir stūmoklio fiksatorium (brombutilo gumos), kuriame yra tirpiklis.</w:t>
      </w:r>
    </w:p>
    <w:p w14:paraId="6049D45F" w14:textId="77777777" w:rsidR="00BF535F" w:rsidRPr="00BF535F" w:rsidRDefault="00BF535F" w:rsidP="00BF535F">
      <w:pPr>
        <w:tabs>
          <w:tab w:val="left" w:pos="480"/>
        </w:tabs>
        <w:spacing w:after="0" w:line="240" w:lineRule="auto"/>
        <w:rPr>
          <w:rFonts w:ascii="Times New Roman" w:hAnsi="Times New Roman"/>
          <w:lang w:val="lt-LT"/>
        </w:rPr>
      </w:pPr>
    </w:p>
    <w:p w14:paraId="0B653BEC" w14:textId="77777777" w:rsidR="00BF535F" w:rsidRPr="00BF535F" w:rsidRDefault="00BF535F" w:rsidP="00BF535F">
      <w:pPr>
        <w:tabs>
          <w:tab w:val="left" w:pos="480"/>
        </w:tabs>
        <w:spacing w:after="0" w:line="240" w:lineRule="auto"/>
        <w:rPr>
          <w:rFonts w:ascii="Times New Roman" w:hAnsi="Times New Roman"/>
          <w:u w:val="single"/>
          <w:lang w:val="lt-LT"/>
        </w:rPr>
      </w:pPr>
      <w:r w:rsidRPr="00BF535F">
        <w:rPr>
          <w:rFonts w:ascii="Times New Roman" w:hAnsi="Times New Roman"/>
          <w:u w:val="single"/>
          <w:lang w:val="lt-LT"/>
        </w:rPr>
        <w:t>Pakuočių dydžiai:</w:t>
      </w:r>
    </w:p>
    <w:p w14:paraId="45B8866E"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 xml:space="preserve">Pakuotė, kurioje yra 1 flakonas miltelių ir 1 užpildytas švirkštas tirpiklio su arba be </w:t>
      </w:r>
      <w:r w:rsidRPr="00BF535F">
        <w:rPr>
          <w:rFonts w:ascii="Times New Roman" w:hAnsi="Times New Roman"/>
          <w:i/>
          <w:lang w:val="lt-LT"/>
        </w:rPr>
        <w:t>Mini-Spike</w:t>
      </w:r>
      <w:r w:rsidRPr="00BF535F">
        <w:rPr>
          <w:rFonts w:ascii="Times New Roman" w:hAnsi="Times New Roman"/>
          <w:lang w:val="lt-LT"/>
        </w:rPr>
        <w:t xml:space="preserve"> </w:t>
      </w:r>
      <w:r w:rsidRPr="00BF535F">
        <w:rPr>
          <w:rFonts w:ascii="Times New Roman" w:hAnsi="Times New Roman"/>
          <w:i/>
          <w:lang w:val="lt-LT"/>
        </w:rPr>
        <w:t xml:space="preserve"> </w:t>
      </w:r>
      <w:r w:rsidRPr="00BF535F">
        <w:rPr>
          <w:rFonts w:ascii="Times New Roman" w:hAnsi="Times New Roman"/>
          <w:lang w:val="lt-LT"/>
        </w:rPr>
        <w:t>skysčių perpylimo prietaisu.</w:t>
      </w:r>
    </w:p>
    <w:p w14:paraId="5309FE8E" w14:textId="77777777" w:rsidR="00BF535F" w:rsidRPr="00BF535F" w:rsidRDefault="00BF535F" w:rsidP="00BF535F">
      <w:pPr>
        <w:tabs>
          <w:tab w:val="left" w:pos="480"/>
        </w:tabs>
        <w:spacing w:after="0" w:line="240" w:lineRule="auto"/>
        <w:rPr>
          <w:rFonts w:ascii="Times New Roman" w:hAnsi="Times New Roman"/>
          <w:lang w:val="lt-LT"/>
        </w:rPr>
      </w:pPr>
    </w:p>
    <w:p w14:paraId="41776A33"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Gali būti tiekiamos ne visų dydžių pakuotės.</w:t>
      </w:r>
    </w:p>
    <w:p w14:paraId="1D31ED7D" w14:textId="77777777" w:rsidR="00BF535F" w:rsidRPr="00BF535F" w:rsidRDefault="00BF535F" w:rsidP="00BF535F">
      <w:pPr>
        <w:tabs>
          <w:tab w:val="left" w:pos="480"/>
        </w:tabs>
        <w:spacing w:after="0" w:line="240" w:lineRule="auto"/>
        <w:rPr>
          <w:rFonts w:ascii="Times New Roman" w:hAnsi="Times New Roman"/>
          <w:lang w:val="lt-LT"/>
        </w:rPr>
      </w:pPr>
    </w:p>
    <w:p w14:paraId="1F70886A" w14:textId="77777777" w:rsidR="00BF535F" w:rsidRPr="00BF535F" w:rsidRDefault="00BF535F" w:rsidP="00BF535F">
      <w:pPr>
        <w:tabs>
          <w:tab w:val="left" w:pos="480"/>
        </w:tabs>
        <w:spacing w:after="0" w:line="240" w:lineRule="auto"/>
        <w:ind w:left="720" w:hanging="720"/>
        <w:rPr>
          <w:rFonts w:ascii="Times New Roman" w:hAnsi="Times New Roman"/>
          <w:b/>
          <w:lang w:val="lt-LT"/>
        </w:rPr>
      </w:pPr>
      <w:r w:rsidRPr="00BF535F">
        <w:rPr>
          <w:rFonts w:ascii="Times New Roman" w:hAnsi="Times New Roman"/>
          <w:b/>
          <w:lang w:val="lt-LT"/>
        </w:rPr>
        <w:t>6.6</w:t>
      </w:r>
      <w:r w:rsidRPr="00BF535F">
        <w:rPr>
          <w:rFonts w:ascii="Times New Roman" w:hAnsi="Times New Roman"/>
          <w:b/>
          <w:lang w:val="lt-LT"/>
        </w:rPr>
        <w:tab/>
        <w:t>Specialūs reikalavimai atliekoms tvarkyti ir vaistiniam preparatui ruošti</w:t>
      </w:r>
    </w:p>
    <w:p w14:paraId="3B2E003B" w14:textId="77777777" w:rsidR="00BF535F" w:rsidRPr="00BF535F" w:rsidRDefault="00BF535F" w:rsidP="00BF535F">
      <w:pPr>
        <w:tabs>
          <w:tab w:val="left" w:pos="480"/>
        </w:tabs>
        <w:spacing w:after="0" w:line="240" w:lineRule="auto"/>
        <w:rPr>
          <w:rFonts w:ascii="Times New Roman" w:hAnsi="Times New Roman"/>
          <w:lang w:val="lt-LT"/>
        </w:rPr>
      </w:pPr>
    </w:p>
    <w:p w14:paraId="6ECBBA56"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Specialių reikalavimų atliekoms tvarkyti nėra.</w:t>
      </w:r>
    </w:p>
    <w:p w14:paraId="18B86C75" w14:textId="77777777" w:rsidR="00BF535F" w:rsidRPr="00BF535F" w:rsidRDefault="00BF535F" w:rsidP="00BF535F">
      <w:pPr>
        <w:tabs>
          <w:tab w:val="left" w:pos="480"/>
        </w:tabs>
        <w:spacing w:after="0" w:line="240" w:lineRule="auto"/>
        <w:rPr>
          <w:rFonts w:ascii="Times New Roman" w:hAnsi="Times New Roman"/>
          <w:lang w:val="lt-LT"/>
        </w:rPr>
      </w:pPr>
    </w:p>
    <w:p w14:paraId="762577AD"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lastRenderedPageBreak/>
        <w:t>Pakliuvęs ant odos heksaminolevulinatas gali ją įjautrinti.</w:t>
      </w:r>
    </w:p>
    <w:p w14:paraId="166D2A60" w14:textId="77777777" w:rsidR="00BF535F" w:rsidRPr="00BF535F" w:rsidRDefault="00BF535F" w:rsidP="00BF535F">
      <w:pPr>
        <w:tabs>
          <w:tab w:val="left" w:pos="480"/>
        </w:tabs>
        <w:spacing w:after="0" w:line="240" w:lineRule="auto"/>
        <w:rPr>
          <w:rFonts w:ascii="Times New Roman" w:hAnsi="Times New Roman"/>
          <w:lang w:val="lt-LT"/>
        </w:rPr>
      </w:pPr>
    </w:p>
    <w:p w14:paraId="74FF6888"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u w:val="single"/>
          <w:lang w:val="lt-LT"/>
        </w:rPr>
        <w:t>Paruošimo instrukcijos vaistininkui ar kitiems sveikatos priežiūros specialistams:</w:t>
      </w:r>
    </w:p>
    <w:p w14:paraId="055A2A70"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Visas HEXVIX tirpalo paruošimas ir vartojimas turi vykti aseptinėmis sąlygomis naudojantis sterilia įranga. Trumpas praskiedimo procedūros aprašymas yra pateiktas žemiau. Išsamesnis aprašymas pateiktas pakuotės lapelio skyriuje „Darbo su vaistiniu preparatu instrukcija“.</w:t>
      </w:r>
    </w:p>
    <w:p w14:paraId="6F1AB612" w14:textId="77777777" w:rsidR="00BF535F" w:rsidRPr="00BF535F" w:rsidRDefault="00BF535F" w:rsidP="00BF535F">
      <w:pPr>
        <w:tabs>
          <w:tab w:val="left" w:pos="480"/>
        </w:tabs>
        <w:spacing w:after="0" w:line="240" w:lineRule="auto"/>
        <w:rPr>
          <w:rFonts w:ascii="Times New Roman" w:hAnsi="Times New Roman"/>
          <w:lang w:val="lt-LT"/>
        </w:rPr>
      </w:pPr>
    </w:p>
    <w:p w14:paraId="6EC7B0E5" w14:textId="77777777" w:rsidR="00BF535F" w:rsidRPr="00BF535F" w:rsidRDefault="00BF535F" w:rsidP="00BF535F">
      <w:pPr>
        <w:numPr>
          <w:ilvl w:val="0"/>
          <w:numId w:val="2"/>
        </w:numPr>
        <w:tabs>
          <w:tab w:val="left" w:pos="480"/>
        </w:tabs>
        <w:spacing w:after="0" w:line="240" w:lineRule="auto"/>
        <w:ind w:left="480" w:hanging="480"/>
        <w:rPr>
          <w:rFonts w:ascii="Times New Roman" w:hAnsi="Times New Roman"/>
          <w:lang w:val="lt-LT"/>
        </w:rPr>
      </w:pPr>
      <w:r w:rsidRPr="00BF535F">
        <w:rPr>
          <w:rFonts w:ascii="Times New Roman" w:hAnsi="Times New Roman"/>
          <w:lang w:val="lt-LT"/>
        </w:rPr>
        <w:t xml:space="preserve">Naudodami </w:t>
      </w:r>
      <w:r w:rsidRPr="00BF535F">
        <w:rPr>
          <w:rFonts w:ascii="Times New Roman" w:eastAsia="Calibri" w:hAnsi="Times New Roman" w:cs="Times New Roman"/>
          <w:lang w:val="lt-LT" w:eastAsia="lt-LT"/>
        </w:rPr>
        <w:t>užpildytą</w:t>
      </w:r>
      <w:r w:rsidRPr="00BF535F">
        <w:rPr>
          <w:rFonts w:ascii="Times New Roman" w:hAnsi="Times New Roman"/>
          <w:lang w:val="lt-LT"/>
        </w:rPr>
        <w:t xml:space="preserve"> švirkštą įšvirkškite maždaug 10 ml tirpiklio į flakoną su HEXVIX milteliais. Bus pripildyta maždaug ¾ flakono.</w:t>
      </w:r>
    </w:p>
    <w:p w14:paraId="7DDA31CE" w14:textId="77777777" w:rsidR="00BF535F" w:rsidRPr="00BF535F" w:rsidRDefault="00BF535F" w:rsidP="00BF535F">
      <w:pPr>
        <w:numPr>
          <w:ilvl w:val="0"/>
          <w:numId w:val="2"/>
        </w:numPr>
        <w:tabs>
          <w:tab w:val="left" w:pos="480"/>
        </w:tabs>
        <w:spacing w:after="0" w:line="240" w:lineRule="auto"/>
        <w:ind w:left="480" w:hanging="480"/>
        <w:rPr>
          <w:rFonts w:ascii="Times New Roman" w:hAnsi="Times New Roman"/>
          <w:lang w:val="lt-LT"/>
        </w:rPr>
      </w:pPr>
      <w:r w:rsidRPr="00BF535F">
        <w:rPr>
          <w:rFonts w:ascii="Times New Roman" w:hAnsi="Times New Roman"/>
          <w:lang w:val="lt-LT"/>
        </w:rPr>
        <w:t xml:space="preserve">Neištraukę švirkšto iš miltelių flakono, tvirtai jį su švirkštu laikydami, švelniai pakratykite, kol milteliai visiškai ištirps. </w:t>
      </w:r>
    </w:p>
    <w:p w14:paraId="36B5AC57" w14:textId="77777777" w:rsidR="00BF535F" w:rsidRPr="00BF535F" w:rsidRDefault="00BF535F" w:rsidP="00BF535F">
      <w:pPr>
        <w:numPr>
          <w:ilvl w:val="0"/>
          <w:numId w:val="2"/>
        </w:numPr>
        <w:tabs>
          <w:tab w:val="left" w:pos="480"/>
        </w:tabs>
        <w:spacing w:after="0" w:line="240" w:lineRule="auto"/>
        <w:ind w:left="480" w:hanging="480"/>
        <w:rPr>
          <w:rFonts w:ascii="Times New Roman" w:hAnsi="Times New Roman"/>
          <w:lang w:val="lt-LT"/>
        </w:rPr>
      </w:pPr>
      <w:r w:rsidRPr="00BF535F">
        <w:rPr>
          <w:rFonts w:ascii="Times New Roman" w:hAnsi="Times New Roman"/>
          <w:lang w:val="lt-LT"/>
        </w:rPr>
        <w:t xml:space="preserve">Sutraukite visą ištirpintą tirpalą iš miltelių flakono į švirkštą. </w:t>
      </w:r>
    </w:p>
    <w:p w14:paraId="72A14CDC" w14:textId="77777777" w:rsidR="00BF535F" w:rsidRPr="00BF535F" w:rsidRDefault="00BF535F" w:rsidP="00BF535F">
      <w:pPr>
        <w:numPr>
          <w:ilvl w:val="0"/>
          <w:numId w:val="2"/>
        </w:numPr>
        <w:tabs>
          <w:tab w:val="left" w:pos="480"/>
        </w:tabs>
        <w:spacing w:after="0" w:line="240" w:lineRule="auto"/>
        <w:ind w:left="480" w:hanging="480"/>
        <w:rPr>
          <w:rFonts w:ascii="Times New Roman" w:hAnsi="Times New Roman"/>
          <w:lang w:val="lt-LT"/>
        </w:rPr>
      </w:pPr>
      <w:r w:rsidRPr="00BF535F">
        <w:rPr>
          <w:rFonts w:ascii="Times New Roman" w:hAnsi="Times New Roman"/>
          <w:lang w:val="lt-LT"/>
        </w:rPr>
        <w:t>Ištraukite švirkšto adatą iš flakono ir flakoną išmeskite.</w:t>
      </w:r>
    </w:p>
    <w:p w14:paraId="310E8A29" w14:textId="77777777" w:rsidR="00BF535F" w:rsidRPr="00BF535F" w:rsidRDefault="00BF535F" w:rsidP="00BF535F">
      <w:pPr>
        <w:numPr>
          <w:ilvl w:val="0"/>
          <w:numId w:val="2"/>
        </w:numPr>
        <w:tabs>
          <w:tab w:val="left" w:pos="480"/>
        </w:tabs>
        <w:spacing w:after="0" w:line="240" w:lineRule="auto"/>
        <w:ind w:left="480" w:hanging="480"/>
        <w:rPr>
          <w:rFonts w:ascii="Times New Roman" w:hAnsi="Times New Roman"/>
          <w:lang w:val="lt-LT"/>
        </w:rPr>
      </w:pPr>
      <w:r w:rsidRPr="00BF535F">
        <w:rPr>
          <w:rFonts w:ascii="Times New Roman" w:hAnsi="Times New Roman"/>
          <w:lang w:val="lt-LT"/>
        </w:rPr>
        <w:t>Švelniai sumaišykite švirkšto turinį.</w:t>
      </w:r>
    </w:p>
    <w:p w14:paraId="15D712A6" w14:textId="77777777" w:rsidR="00BF535F" w:rsidRPr="00BF535F" w:rsidRDefault="00BF535F" w:rsidP="00BF535F">
      <w:pPr>
        <w:numPr>
          <w:ilvl w:val="0"/>
          <w:numId w:val="2"/>
        </w:numPr>
        <w:tabs>
          <w:tab w:val="left" w:pos="480"/>
        </w:tabs>
        <w:spacing w:after="0" w:line="240" w:lineRule="auto"/>
        <w:ind w:left="480" w:hanging="480"/>
        <w:rPr>
          <w:rFonts w:ascii="Times New Roman" w:hAnsi="Times New Roman"/>
          <w:lang w:val="lt-LT"/>
        </w:rPr>
      </w:pPr>
      <w:r w:rsidRPr="00BF535F">
        <w:rPr>
          <w:rFonts w:ascii="Times New Roman" w:hAnsi="Times New Roman"/>
          <w:lang w:val="lt-LT"/>
        </w:rPr>
        <w:t>HEXVIX yra praskiestas ir paruoštas vartojimui. Paruoštas praskiestas tirpalas yra skaidrus arba šiek tiek opalescuojantis, nuo bespalvės iki šviesiai geltonos spalvos.</w:t>
      </w:r>
    </w:p>
    <w:p w14:paraId="76F33647" w14:textId="77777777" w:rsidR="00BF535F" w:rsidRPr="00BF535F" w:rsidRDefault="00BF535F" w:rsidP="00BF535F">
      <w:pPr>
        <w:tabs>
          <w:tab w:val="left" w:pos="480"/>
        </w:tabs>
        <w:spacing w:after="0" w:line="240" w:lineRule="auto"/>
        <w:rPr>
          <w:rFonts w:ascii="Times New Roman" w:hAnsi="Times New Roman"/>
          <w:lang w:val="lt-LT"/>
        </w:rPr>
      </w:pPr>
    </w:p>
    <w:p w14:paraId="6B764909"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Tik vienkartiniam vartojimui. Nesuvartotas preparatas turi būti išmetamas.</w:t>
      </w:r>
    </w:p>
    <w:p w14:paraId="33DCD93A" w14:textId="77777777" w:rsidR="00BF535F" w:rsidRPr="00BF535F" w:rsidRDefault="00BF535F" w:rsidP="00BF535F">
      <w:pPr>
        <w:tabs>
          <w:tab w:val="left" w:pos="480"/>
        </w:tabs>
        <w:spacing w:after="0" w:line="240" w:lineRule="auto"/>
        <w:rPr>
          <w:rFonts w:ascii="Times New Roman" w:hAnsi="Times New Roman"/>
          <w:lang w:val="lt-LT"/>
        </w:rPr>
      </w:pPr>
    </w:p>
    <w:p w14:paraId="3A8662C2" w14:textId="77777777" w:rsidR="00BF535F" w:rsidRPr="00BF535F" w:rsidRDefault="00BF535F" w:rsidP="00BF535F">
      <w:pPr>
        <w:tabs>
          <w:tab w:val="left" w:pos="480"/>
        </w:tabs>
        <w:spacing w:after="0" w:line="240" w:lineRule="auto"/>
        <w:rPr>
          <w:rFonts w:ascii="Times New Roman" w:hAnsi="Times New Roman"/>
          <w:lang w:val="lt-LT"/>
        </w:rPr>
      </w:pPr>
    </w:p>
    <w:p w14:paraId="50877A67" w14:textId="77777777" w:rsidR="00BF535F" w:rsidRPr="00BF535F" w:rsidRDefault="00BF535F" w:rsidP="00BF535F">
      <w:pPr>
        <w:tabs>
          <w:tab w:val="left" w:pos="480"/>
        </w:tabs>
        <w:spacing w:after="0" w:line="240" w:lineRule="auto"/>
        <w:ind w:left="709" w:hanging="709"/>
        <w:rPr>
          <w:rFonts w:ascii="Times New Roman" w:hAnsi="Times New Roman"/>
          <w:b/>
          <w:lang w:val="lt-LT"/>
        </w:rPr>
      </w:pPr>
      <w:r w:rsidRPr="00BF535F">
        <w:rPr>
          <w:rFonts w:ascii="Times New Roman" w:hAnsi="Times New Roman"/>
          <w:b/>
          <w:lang w:val="lt-LT"/>
        </w:rPr>
        <w:t>7.</w:t>
      </w:r>
      <w:r w:rsidRPr="00BF535F">
        <w:rPr>
          <w:rFonts w:ascii="Times New Roman" w:hAnsi="Times New Roman"/>
          <w:b/>
          <w:lang w:val="lt-LT"/>
        </w:rPr>
        <w:tab/>
        <w:t>REGISTRUOTOJAS</w:t>
      </w:r>
    </w:p>
    <w:p w14:paraId="786F97A8" w14:textId="77777777" w:rsidR="00BF535F" w:rsidRPr="00BF535F" w:rsidRDefault="00BF535F" w:rsidP="00BF535F">
      <w:pPr>
        <w:tabs>
          <w:tab w:val="left" w:pos="480"/>
        </w:tabs>
        <w:spacing w:after="0" w:line="240" w:lineRule="auto"/>
        <w:rPr>
          <w:rFonts w:ascii="Times New Roman" w:hAnsi="Times New Roman"/>
          <w:lang w:val="lt-LT"/>
        </w:rPr>
      </w:pPr>
    </w:p>
    <w:p w14:paraId="6C1A0ADB" w14:textId="77777777" w:rsidR="005B0500" w:rsidRDefault="005B0500" w:rsidP="005B0500">
      <w:pPr>
        <w:spacing w:after="0" w:line="240" w:lineRule="auto"/>
        <w:rPr>
          <w:rFonts w:ascii="Times New Roman" w:hAnsi="Times New Roman"/>
          <w:lang w:val="lt-LT"/>
        </w:rPr>
      </w:pPr>
      <w:r>
        <w:rPr>
          <w:rFonts w:ascii="Times New Roman" w:hAnsi="Times New Roman"/>
          <w:lang w:val="lt-LT"/>
        </w:rPr>
        <w:t>PHOTOCURE ASA</w:t>
      </w:r>
    </w:p>
    <w:p w14:paraId="3E1F5318" w14:textId="77777777" w:rsidR="005B0500" w:rsidRDefault="005B0500" w:rsidP="005B0500">
      <w:pPr>
        <w:spacing w:after="0" w:line="240" w:lineRule="auto"/>
        <w:rPr>
          <w:rFonts w:ascii="Times New Roman" w:hAnsi="Times New Roman"/>
          <w:lang w:val="lt-LT"/>
        </w:rPr>
      </w:pPr>
      <w:r>
        <w:rPr>
          <w:rFonts w:ascii="Times New Roman" w:hAnsi="Times New Roman"/>
          <w:lang w:val="lt-LT"/>
        </w:rPr>
        <w:t>Hoffsveien 4</w:t>
      </w:r>
    </w:p>
    <w:p w14:paraId="52C389F9" w14:textId="77777777" w:rsidR="005B0500" w:rsidRDefault="005B0500" w:rsidP="005B0500">
      <w:pPr>
        <w:spacing w:after="0" w:line="240" w:lineRule="auto"/>
        <w:rPr>
          <w:rFonts w:ascii="Times New Roman" w:hAnsi="Times New Roman"/>
          <w:lang w:val="lt-LT"/>
        </w:rPr>
      </w:pPr>
      <w:r>
        <w:rPr>
          <w:rFonts w:ascii="Times New Roman" w:hAnsi="Times New Roman"/>
          <w:lang w:val="lt-LT"/>
        </w:rPr>
        <w:t>NO-0275 Oslo</w:t>
      </w:r>
    </w:p>
    <w:p w14:paraId="7C51C5D9" w14:textId="08814281" w:rsidR="00BF535F" w:rsidRPr="00BF535F" w:rsidRDefault="009C2C65" w:rsidP="00BF535F">
      <w:pPr>
        <w:tabs>
          <w:tab w:val="left" w:pos="480"/>
        </w:tabs>
        <w:spacing w:after="0" w:line="240" w:lineRule="auto"/>
        <w:rPr>
          <w:rFonts w:ascii="Times New Roman" w:hAnsi="Times New Roman"/>
          <w:lang w:val="lt-LT"/>
        </w:rPr>
      </w:pPr>
      <w:r w:rsidRPr="00BF535F">
        <w:rPr>
          <w:rFonts w:ascii="Times New Roman" w:hAnsi="Times New Roman"/>
          <w:lang w:val="lt-LT"/>
        </w:rPr>
        <w:t>Norvegija</w:t>
      </w:r>
      <w:r w:rsidRPr="00BF535F" w:rsidDel="005B0500">
        <w:rPr>
          <w:rFonts w:ascii="Times New Roman" w:hAnsi="Times New Roman"/>
          <w:lang w:val="lt-LT"/>
        </w:rPr>
        <w:t xml:space="preserve"> </w:t>
      </w:r>
    </w:p>
    <w:p w14:paraId="68201715" w14:textId="77777777" w:rsidR="00BF535F" w:rsidRPr="00BF535F" w:rsidRDefault="00BF535F" w:rsidP="00BF535F">
      <w:pPr>
        <w:tabs>
          <w:tab w:val="left" w:pos="480"/>
        </w:tabs>
        <w:spacing w:after="0" w:line="240" w:lineRule="auto"/>
        <w:rPr>
          <w:rFonts w:ascii="Times New Roman" w:hAnsi="Times New Roman"/>
          <w:lang w:val="lt-LT"/>
        </w:rPr>
      </w:pPr>
    </w:p>
    <w:p w14:paraId="32226735" w14:textId="77777777" w:rsidR="00BF535F" w:rsidRPr="00BF535F" w:rsidRDefault="00BF535F" w:rsidP="00BF535F">
      <w:pPr>
        <w:tabs>
          <w:tab w:val="left" w:pos="480"/>
        </w:tabs>
        <w:spacing w:after="0" w:line="240" w:lineRule="auto"/>
        <w:ind w:left="709" w:hanging="709"/>
        <w:rPr>
          <w:rFonts w:ascii="Times New Roman" w:hAnsi="Times New Roman"/>
          <w:b/>
          <w:lang w:val="lt-LT"/>
        </w:rPr>
      </w:pPr>
      <w:r w:rsidRPr="00BF535F">
        <w:rPr>
          <w:rFonts w:ascii="Times New Roman" w:hAnsi="Times New Roman"/>
          <w:b/>
          <w:lang w:val="lt-LT"/>
        </w:rPr>
        <w:t>8.</w:t>
      </w:r>
      <w:r w:rsidRPr="00BF535F">
        <w:rPr>
          <w:rFonts w:ascii="Times New Roman" w:hAnsi="Times New Roman"/>
          <w:b/>
          <w:lang w:val="lt-LT"/>
        </w:rPr>
        <w:tab/>
        <w:t>REGISTRACIJOS PAŽYMĖJIMO NUMERIS (-IAI)</w:t>
      </w:r>
    </w:p>
    <w:p w14:paraId="6CDE2947" w14:textId="77777777" w:rsidR="00BF535F" w:rsidRPr="00BF535F" w:rsidRDefault="00BF535F" w:rsidP="00BF535F">
      <w:pPr>
        <w:tabs>
          <w:tab w:val="left" w:pos="480"/>
        </w:tabs>
        <w:spacing w:after="0" w:line="240" w:lineRule="auto"/>
        <w:rPr>
          <w:rFonts w:ascii="Times New Roman" w:hAnsi="Times New Roman"/>
          <w:lang w:val="lt-LT"/>
        </w:rPr>
      </w:pPr>
    </w:p>
    <w:p w14:paraId="21E27E82"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LT/1/06/0484/001</w:t>
      </w:r>
    </w:p>
    <w:p w14:paraId="091C027E"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LT/1/06/0484/002</w:t>
      </w:r>
    </w:p>
    <w:p w14:paraId="12985745" w14:textId="77777777" w:rsidR="00BF535F" w:rsidRPr="00BF535F" w:rsidRDefault="00BF535F" w:rsidP="00BF535F">
      <w:pPr>
        <w:tabs>
          <w:tab w:val="left" w:pos="480"/>
        </w:tabs>
        <w:spacing w:after="0" w:line="240" w:lineRule="auto"/>
        <w:rPr>
          <w:rFonts w:ascii="Times New Roman" w:hAnsi="Times New Roman"/>
          <w:lang w:val="lt-LT"/>
        </w:rPr>
      </w:pPr>
    </w:p>
    <w:p w14:paraId="7958AE15" w14:textId="77777777" w:rsidR="00BF535F" w:rsidRPr="00BF535F" w:rsidRDefault="00BF535F" w:rsidP="00BF535F">
      <w:pPr>
        <w:tabs>
          <w:tab w:val="left" w:pos="480"/>
        </w:tabs>
        <w:spacing w:after="0" w:line="240" w:lineRule="auto"/>
        <w:rPr>
          <w:rFonts w:ascii="Times New Roman" w:hAnsi="Times New Roman"/>
          <w:lang w:val="lt-LT"/>
        </w:rPr>
      </w:pPr>
    </w:p>
    <w:p w14:paraId="5A1B486C" w14:textId="77777777" w:rsidR="00BF535F" w:rsidRPr="00BF535F" w:rsidRDefault="00BF535F" w:rsidP="00BF535F">
      <w:pPr>
        <w:tabs>
          <w:tab w:val="left" w:pos="480"/>
        </w:tabs>
        <w:spacing w:after="0" w:line="240" w:lineRule="auto"/>
        <w:ind w:left="709" w:hanging="709"/>
        <w:rPr>
          <w:rFonts w:ascii="Times New Roman" w:hAnsi="Times New Roman"/>
          <w:b/>
          <w:lang w:val="lt-LT"/>
        </w:rPr>
      </w:pPr>
      <w:r w:rsidRPr="00BF535F">
        <w:rPr>
          <w:rFonts w:ascii="Times New Roman" w:hAnsi="Times New Roman"/>
          <w:b/>
          <w:lang w:val="lt-LT"/>
        </w:rPr>
        <w:t>9.</w:t>
      </w:r>
      <w:r w:rsidRPr="00BF535F">
        <w:rPr>
          <w:rFonts w:ascii="Times New Roman" w:hAnsi="Times New Roman"/>
          <w:b/>
          <w:lang w:val="lt-LT"/>
        </w:rPr>
        <w:tab/>
        <w:t xml:space="preserve">REGISTRAVIMO / PERREGISTRAVIMO DATA </w:t>
      </w:r>
    </w:p>
    <w:p w14:paraId="63B64D8B" w14:textId="77777777" w:rsidR="00BF535F" w:rsidRPr="00BF535F" w:rsidRDefault="00BF535F" w:rsidP="00BF535F">
      <w:pPr>
        <w:tabs>
          <w:tab w:val="left" w:pos="480"/>
        </w:tabs>
        <w:spacing w:after="0" w:line="240" w:lineRule="auto"/>
        <w:rPr>
          <w:rFonts w:ascii="Times New Roman" w:hAnsi="Times New Roman"/>
          <w:lang w:val="lt-LT"/>
        </w:rPr>
      </w:pPr>
    </w:p>
    <w:p w14:paraId="63C9C66E"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Registravimo data 2009 m. lapkričio 25 d.</w:t>
      </w:r>
    </w:p>
    <w:p w14:paraId="4ECE4A3E" w14:textId="77777777" w:rsidR="00BF535F" w:rsidRPr="00BF535F" w:rsidRDefault="00BF535F" w:rsidP="00BF535F">
      <w:pPr>
        <w:tabs>
          <w:tab w:val="left" w:pos="480"/>
        </w:tabs>
        <w:spacing w:after="0" w:line="240" w:lineRule="auto"/>
        <w:rPr>
          <w:rFonts w:ascii="Times New Roman" w:hAnsi="Times New Roman"/>
          <w:lang w:val="lt-LT"/>
        </w:rPr>
      </w:pPr>
    </w:p>
    <w:p w14:paraId="5B031605" w14:textId="77777777" w:rsidR="00BF535F" w:rsidRPr="00BF535F" w:rsidRDefault="00BF535F" w:rsidP="00BF535F">
      <w:pPr>
        <w:tabs>
          <w:tab w:val="left" w:pos="480"/>
        </w:tabs>
        <w:spacing w:after="0" w:line="240" w:lineRule="auto"/>
        <w:rPr>
          <w:rFonts w:ascii="Times New Roman" w:hAnsi="Times New Roman"/>
          <w:lang w:val="lt-LT"/>
        </w:rPr>
      </w:pPr>
    </w:p>
    <w:p w14:paraId="2070B46E" w14:textId="77777777" w:rsidR="00BF535F" w:rsidRPr="00BF535F" w:rsidRDefault="00BF535F" w:rsidP="00BF535F">
      <w:pPr>
        <w:numPr>
          <w:ilvl w:val="0"/>
          <w:numId w:val="10"/>
        </w:numPr>
        <w:tabs>
          <w:tab w:val="left" w:pos="480"/>
        </w:tabs>
        <w:spacing w:after="0" w:line="240" w:lineRule="auto"/>
        <w:ind w:hanging="840"/>
        <w:jc w:val="both"/>
        <w:rPr>
          <w:rFonts w:ascii="Times New Roman" w:hAnsi="Times New Roman"/>
          <w:b/>
          <w:lang w:val="lt-LT"/>
        </w:rPr>
      </w:pPr>
      <w:r w:rsidRPr="00BF535F">
        <w:rPr>
          <w:rFonts w:ascii="Times New Roman" w:hAnsi="Times New Roman"/>
          <w:b/>
          <w:lang w:val="lt-LT"/>
        </w:rPr>
        <w:t>TEKSTO PERŽIŪROS DATA</w:t>
      </w:r>
    </w:p>
    <w:p w14:paraId="1EC6A80B" w14:textId="77777777" w:rsidR="00BF535F" w:rsidRPr="00BF535F" w:rsidRDefault="00BF535F" w:rsidP="00BF535F">
      <w:pPr>
        <w:spacing w:after="0" w:line="240" w:lineRule="auto"/>
        <w:rPr>
          <w:rFonts w:ascii="Times New Roman" w:hAnsi="Times New Roman"/>
          <w:lang w:val="lt-LT"/>
        </w:rPr>
      </w:pPr>
    </w:p>
    <w:p w14:paraId="46297DCB" w14:textId="18EE42A2" w:rsidR="00BF535F" w:rsidRPr="00BF535F" w:rsidRDefault="000271A3" w:rsidP="00BF535F">
      <w:pPr>
        <w:spacing w:after="0" w:line="240" w:lineRule="auto"/>
        <w:rPr>
          <w:rFonts w:ascii="Times New Roman" w:hAnsi="Times New Roman"/>
        </w:rPr>
      </w:pPr>
      <w:r w:rsidRPr="000271A3">
        <w:t xml:space="preserve"> </w:t>
      </w:r>
      <w:r w:rsidR="00954166" w:rsidRPr="00954166">
        <w:rPr>
          <w:rFonts w:ascii="Times New Roman" w:hAnsi="Times New Roman"/>
        </w:rPr>
        <w:t>2022 m. sausio 21 d</w:t>
      </w:r>
      <w:r w:rsidR="00954166">
        <w:rPr>
          <w:rFonts w:ascii="Times New Roman" w:hAnsi="Times New Roman"/>
        </w:rPr>
        <w:t>.</w:t>
      </w:r>
    </w:p>
    <w:p w14:paraId="40CBBFBE" w14:textId="77777777" w:rsidR="00BF535F" w:rsidRPr="00BF535F" w:rsidRDefault="00BF535F" w:rsidP="00BF535F">
      <w:pPr>
        <w:tabs>
          <w:tab w:val="left" w:pos="480"/>
        </w:tabs>
        <w:spacing w:after="0" w:line="240" w:lineRule="auto"/>
        <w:rPr>
          <w:rFonts w:ascii="Times New Roman" w:hAnsi="Times New Roman"/>
          <w:lang w:val="lt-LT"/>
        </w:rPr>
      </w:pPr>
    </w:p>
    <w:p w14:paraId="6387C48C" w14:textId="77777777" w:rsidR="00BF535F" w:rsidRPr="00BF535F" w:rsidRDefault="00BF535F" w:rsidP="00BF535F">
      <w:pPr>
        <w:spacing w:after="0" w:line="240" w:lineRule="auto"/>
        <w:rPr>
          <w:rFonts w:ascii="Times New Roman" w:hAnsi="Times New Roman"/>
          <w:color w:val="0000FF"/>
          <w:lang w:val="lt-LT"/>
        </w:rPr>
      </w:pPr>
      <w:r w:rsidRPr="00BF535F">
        <w:rPr>
          <w:rFonts w:ascii="Times New Roman" w:hAnsi="Times New Roman"/>
          <w:lang w:val="lt-LT"/>
        </w:rPr>
        <w:t xml:space="preserve">Išsami informacija apie šį vaistinį preparatą pateikiama Valstybinės vaistų kontrolės tarnybos prie Lietuvos Respublikos sveikatos apsaugos ministerijos tinklalapyje </w:t>
      </w:r>
      <w:hyperlink r:id="rId12" w:history="1">
        <w:r w:rsidRPr="00BF535F">
          <w:rPr>
            <w:rFonts w:ascii="Times New Roman" w:hAnsi="Times New Roman"/>
            <w:color w:val="0000FF"/>
            <w:u w:val="single"/>
            <w:lang w:val="lt-LT"/>
          </w:rPr>
          <w:t>http://www.vvkt.lt/</w:t>
        </w:r>
      </w:hyperlink>
    </w:p>
    <w:p w14:paraId="6A8C179B" w14:textId="77777777" w:rsidR="00BF535F" w:rsidRPr="00BF535F" w:rsidRDefault="00BF535F" w:rsidP="00BF535F">
      <w:pPr>
        <w:spacing w:after="0" w:line="240" w:lineRule="auto"/>
        <w:rPr>
          <w:rFonts w:ascii="Times New Roman" w:hAnsi="Times New Roman"/>
          <w:lang w:val="lt-LT"/>
        </w:rPr>
      </w:pPr>
    </w:p>
    <w:p w14:paraId="1B7292F7"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br w:type="page"/>
      </w:r>
    </w:p>
    <w:p w14:paraId="157CD8A9" w14:textId="77777777" w:rsidR="00BF535F" w:rsidRPr="00BF535F" w:rsidRDefault="00BF535F" w:rsidP="00BF535F">
      <w:pPr>
        <w:spacing w:after="0" w:line="240" w:lineRule="auto"/>
        <w:rPr>
          <w:rFonts w:ascii="Times New Roman" w:hAnsi="Times New Roman"/>
          <w:lang w:val="lt-LT"/>
        </w:rPr>
      </w:pPr>
    </w:p>
    <w:p w14:paraId="71909772" w14:textId="77777777" w:rsidR="00BF535F" w:rsidRPr="00BF535F" w:rsidRDefault="00BF535F" w:rsidP="00BF535F">
      <w:pPr>
        <w:spacing w:after="0" w:line="240" w:lineRule="auto"/>
        <w:rPr>
          <w:rFonts w:ascii="Times New Roman" w:hAnsi="Times New Roman"/>
          <w:lang w:val="lt-LT"/>
        </w:rPr>
      </w:pPr>
    </w:p>
    <w:p w14:paraId="530ED844" w14:textId="77777777" w:rsidR="00BF535F" w:rsidRPr="00BF535F" w:rsidRDefault="00BF535F" w:rsidP="00BF535F">
      <w:pPr>
        <w:spacing w:after="0" w:line="240" w:lineRule="auto"/>
        <w:rPr>
          <w:rFonts w:ascii="Times New Roman" w:hAnsi="Times New Roman"/>
          <w:lang w:val="lt-LT"/>
        </w:rPr>
      </w:pPr>
    </w:p>
    <w:p w14:paraId="7B8B793F" w14:textId="77777777" w:rsidR="00BF535F" w:rsidRPr="00BF535F" w:rsidRDefault="00BF535F" w:rsidP="00BF535F">
      <w:pPr>
        <w:spacing w:after="0" w:line="240" w:lineRule="auto"/>
        <w:rPr>
          <w:rFonts w:ascii="Times New Roman" w:hAnsi="Times New Roman"/>
          <w:lang w:val="lt-LT"/>
        </w:rPr>
      </w:pPr>
    </w:p>
    <w:p w14:paraId="30B77035" w14:textId="77777777" w:rsidR="00BF535F" w:rsidRPr="00BF535F" w:rsidRDefault="00BF535F" w:rsidP="00BF535F">
      <w:pPr>
        <w:spacing w:after="0" w:line="240" w:lineRule="auto"/>
        <w:rPr>
          <w:rFonts w:ascii="Times New Roman" w:hAnsi="Times New Roman"/>
          <w:lang w:val="lt-LT"/>
        </w:rPr>
      </w:pPr>
    </w:p>
    <w:p w14:paraId="085860B9" w14:textId="77777777" w:rsidR="00BF535F" w:rsidRPr="00BF535F" w:rsidRDefault="00BF535F" w:rsidP="00BF535F">
      <w:pPr>
        <w:spacing w:after="0" w:line="240" w:lineRule="auto"/>
        <w:rPr>
          <w:rFonts w:ascii="Times New Roman" w:hAnsi="Times New Roman"/>
          <w:lang w:val="lt-LT"/>
        </w:rPr>
      </w:pPr>
    </w:p>
    <w:p w14:paraId="418346EA" w14:textId="77777777" w:rsidR="00BF535F" w:rsidRPr="00BF535F" w:rsidRDefault="00BF535F" w:rsidP="00BF535F">
      <w:pPr>
        <w:spacing w:after="0" w:line="240" w:lineRule="auto"/>
        <w:rPr>
          <w:rFonts w:ascii="Times New Roman" w:hAnsi="Times New Roman"/>
          <w:lang w:val="lt-LT"/>
        </w:rPr>
      </w:pPr>
    </w:p>
    <w:p w14:paraId="64445134" w14:textId="77777777" w:rsidR="00BF535F" w:rsidRPr="00BF535F" w:rsidRDefault="00BF535F" w:rsidP="00BF535F">
      <w:pPr>
        <w:spacing w:after="0" w:line="240" w:lineRule="auto"/>
        <w:rPr>
          <w:rFonts w:ascii="Times New Roman" w:hAnsi="Times New Roman"/>
          <w:lang w:val="lt-LT"/>
        </w:rPr>
      </w:pPr>
    </w:p>
    <w:p w14:paraId="2BEC1BB2" w14:textId="77777777" w:rsidR="00BF535F" w:rsidRPr="00BF535F" w:rsidRDefault="00BF535F" w:rsidP="00BF535F">
      <w:pPr>
        <w:spacing w:after="0" w:line="240" w:lineRule="auto"/>
        <w:rPr>
          <w:rFonts w:ascii="Times New Roman" w:hAnsi="Times New Roman"/>
          <w:lang w:val="lt-LT"/>
        </w:rPr>
      </w:pPr>
    </w:p>
    <w:p w14:paraId="1BEF5368" w14:textId="77777777" w:rsidR="00BF535F" w:rsidRPr="00BF535F" w:rsidRDefault="00BF535F" w:rsidP="00BF535F">
      <w:pPr>
        <w:spacing w:after="0" w:line="240" w:lineRule="auto"/>
        <w:rPr>
          <w:rFonts w:ascii="Times New Roman" w:hAnsi="Times New Roman"/>
          <w:lang w:val="lt-LT"/>
        </w:rPr>
      </w:pPr>
    </w:p>
    <w:p w14:paraId="475F8B28" w14:textId="77777777" w:rsidR="00BF535F" w:rsidRPr="00BF535F" w:rsidRDefault="00BF535F" w:rsidP="00BF535F">
      <w:pPr>
        <w:spacing w:after="0" w:line="240" w:lineRule="auto"/>
        <w:rPr>
          <w:rFonts w:ascii="Times New Roman" w:hAnsi="Times New Roman"/>
          <w:lang w:val="lt-LT"/>
        </w:rPr>
      </w:pPr>
    </w:p>
    <w:p w14:paraId="376A5739" w14:textId="77777777" w:rsidR="00BF535F" w:rsidRPr="00BF535F" w:rsidRDefault="00BF535F" w:rsidP="00BF535F">
      <w:pPr>
        <w:spacing w:after="0" w:line="240" w:lineRule="auto"/>
        <w:rPr>
          <w:rFonts w:ascii="Times New Roman" w:hAnsi="Times New Roman"/>
          <w:lang w:val="lt-LT"/>
        </w:rPr>
      </w:pPr>
    </w:p>
    <w:p w14:paraId="05A0E972" w14:textId="77777777" w:rsidR="00BF535F" w:rsidRPr="00BF535F" w:rsidRDefault="00BF535F" w:rsidP="00BF535F">
      <w:pPr>
        <w:spacing w:after="0" w:line="240" w:lineRule="auto"/>
        <w:rPr>
          <w:rFonts w:ascii="Times New Roman" w:hAnsi="Times New Roman"/>
          <w:lang w:val="lt-LT"/>
        </w:rPr>
      </w:pPr>
    </w:p>
    <w:p w14:paraId="092875B0" w14:textId="77777777" w:rsidR="00BF535F" w:rsidRPr="00BF535F" w:rsidRDefault="00BF535F" w:rsidP="00BF535F">
      <w:pPr>
        <w:spacing w:after="0" w:line="240" w:lineRule="auto"/>
        <w:rPr>
          <w:rFonts w:ascii="Times New Roman" w:hAnsi="Times New Roman"/>
          <w:lang w:val="lt-LT"/>
        </w:rPr>
      </w:pPr>
    </w:p>
    <w:p w14:paraId="7037880C" w14:textId="77777777" w:rsidR="00BF535F" w:rsidRPr="00BF535F" w:rsidRDefault="00BF535F" w:rsidP="00BF535F">
      <w:pPr>
        <w:spacing w:after="0" w:line="240" w:lineRule="auto"/>
        <w:rPr>
          <w:rFonts w:ascii="Times New Roman" w:hAnsi="Times New Roman"/>
          <w:lang w:val="lt-LT"/>
        </w:rPr>
      </w:pPr>
    </w:p>
    <w:p w14:paraId="1D6B2D85" w14:textId="77777777" w:rsidR="00BF535F" w:rsidRPr="00BF535F" w:rsidRDefault="00BF535F" w:rsidP="00BF535F">
      <w:pPr>
        <w:spacing w:after="0" w:line="240" w:lineRule="auto"/>
        <w:rPr>
          <w:rFonts w:ascii="Times New Roman" w:hAnsi="Times New Roman"/>
          <w:lang w:val="lt-LT"/>
        </w:rPr>
      </w:pPr>
    </w:p>
    <w:p w14:paraId="33BE1638" w14:textId="77777777" w:rsidR="00BF535F" w:rsidRPr="00BF535F" w:rsidRDefault="00BF535F" w:rsidP="00BF535F">
      <w:pPr>
        <w:spacing w:after="0" w:line="240" w:lineRule="auto"/>
        <w:rPr>
          <w:rFonts w:ascii="Times New Roman" w:hAnsi="Times New Roman"/>
          <w:lang w:val="lt-LT"/>
        </w:rPr>
      </w:pPr>
    </w:p>
    <w:p w14:paraId="1E672016" w14:textId="77777777" w:rsidR="00BF535F" w:rsidRPr="00BF535F" w:rsidRDefault="00BF535F" w:rsidP="00BF535F">
      <w:pPr>
        <w:spacing w:after="0" w:line="240" w:lineRule="auto"/>
        <w:rPr>
          <w:rFonts w:ascii="Times New Roman" w:hAnsi="Times New Roman"/>
          <w:lang w:val="lt-LT"/>
        </w:rPr>
      </w:pPr>
    </w:p>
    <w:p w14:paraId="7546B93E" w14:textId="77777777" w:rsidR="00BF535F" w:rsidRPr="00BF535F" w:rsidRDefault="00BF535F" w:rsidP="00BF535F">
      <w:pPr>
        <w:spacing w:after="0" w:line="240" w:lineRule="auto"/>
        <w:rPr>
          <w:rFonts w:ascii="Times New Roman" w:hAnsi="Times New Roman"/>
          <w:lang w:val="lt-LT"/>
        </w:rPr>
      </w:pPr>
    </w:p>
    <w:p w14:paraId="353D63C7" w14:textId="77777777" w:rsidR="00BF535F" w:rsidRPr="00BF535F" w:rsidRDefault="00BF535F" w:rsidP="00BF535F">
      <w:pPr>
        <w:spacing w:after="0" w:line="240" w:lineRule="auto"/>
        <w:rPr>
          <w:rFonts w:ascii="Times New Roman" w:hAnsi="Times New Roman"/>
          <w:lang w:val="lt-LT"/>
        </w:rPr>
      </w:pPr>
    </w:p>
    <w:p w14:paraId="0F29A4A2" w14:textId="77777777" w:rsidR="00BF535F" w:rsidRPr="00BF535F" w:rsidRDefault="00BF535F" w:rsidP="00BF535F">
      <w:pPr>
        <w:spacing w:after="0" w:line="240" w:lineRule="auto"/>
        <w:rPr>
          <w:rFonts w:ascii="Times New Roman" w:hAnsi="Times New Roman"/>
          <w:lang w:val="lt-LT"/>
        </w:rPr>
      </w:pPr>
    </w:p>
    <w:p w14:paraId="4B9D9E70" w14:textId="77777777" w:rsidR="00BF535F" w:rsidRPr="00BF535F" w:rsidRDefault="00BF535F" w:rsidP="00BF535F">
      <w:pPr>
        <w:spacing w:after="0" w:line="240" w:lineRule="auto"/>
        <w:rPr>
          <w:rFonts w:ascii="Times New Roman" w:hAnsi="Times New Roman"/>
          <w:lang w:val="lt-LT"/>
        </w:rPr>
      </w:pPr>
    </w:p>
    <w:p w14:paraId="78D40261" w14:textId="77777777" w:rsidR="00BF535F" w:rsidRPr="00BF535F" w:rsidRDefault="00BF535F" w:rsidP="00BF535F">
      <w:pPr>
        <w:spacing w:after="0" w:line="240" w:lineRule="auto"/>
        <w:jc w:val="center"/>
        <w:rPr>
          <w:rFonts w:ascii="Times New Roman" w:hAnsi="Times New Roman"/>
          <w:b/>
          <w:lang w:val="lt-LT"/>
        </w:rPr>
      </w:pPr>
      <w:r w:rsidRPr="00BF535F">
        <w:rPr>
          <w:rFonts w:ascii="Times New Roman" w:hAnsi="Times New Roman"/>
          <w:b/>
          <w:lang w:val="lt-LT"/>
        </w:rPr>
        <w:t>II PRIEDAS</w:t>
      </w:r>
    </w:p>
    <w:p w14:paraId="786C3F51" w14:textId="77777777" w:rsidR="00BF535F" w:rsidRPr="00BF535F" w:rsidRDefault="00BF535F" w:rsidP="00BF535F">
      <w:pPr>
        <w:spacing w:after="0" w:line="240" w:lineRule="auto"/>
        <w:jc w:val="center"/>
        <w:rPr>
          <w:rFonts w:ascii="Times New Roman" w:hAnsi="Times New Roman"/>
          <w:b/>
          <w:lang w:val="lt-LT"/>
        </w:rPr>
      </w:pPr>
    </w:p>
    <w:p w14:paraId="6BC5FED5" w14:textId="77777777" w:rsidR="00BF535F" w:rsidRPr="00BF535F" w:rsidRDefault="00BF535F" w:rsidP="00BF535F">
      <w:pPr>
        <w:spacing w:after="0" w:line="240" w:lineRule="auto"/>
        <w:jc w:val="center"/>
        <w:rPr>
          <w:rFonts w:ascii="Times New Roman" w:hAnsi="Times New Roman"/>
          <w:b/>
          <w:lang w:val="lt-LT"/>
        </w:rPr>
      </w:pPr>
      <w:r w:rsidRPr="00BF535F">
        <w:rPr>
          <w:rFonts w:ascii="Times New Roman" w:hAnsi="Times New Roman"/>
          <w:b/>
          <w:lang w:val="lt-LT"/>
        </w:rPr>
        <w:t>REGISTRACIJOS SĄLYGOS</w:t>
      </w:r>
    </w:p>
    <w:p w14:paraId="25CE2DB0" w14:textId="77777777" w:rsidR="00BF535F" w:rsidRPr="00BF535F" w:rsidRDefault="00BF535F" w:rsidP="00BF535F">
      <w:pPr>
        <w:spacing w:after="0" w:line="240" w:lineRule="auto"/>
        <w:rPr>
          <w:rFonts w:ascii="Times New Roman" w:hAnsi="Times New Roman"/>
          <w:b/>
          <w:lang w:val="lt-LT"/>
        </w:rPr>
      </w:pPr>
    </w:p>
    <w:p w14:paraId="71BB7999" w14:textId="77777777" w:rsidR="00BF535F" w:rsidRPr="00BF535F" w:rsidRDefault="00BF535F" w:rsidP="00BF535F">
      <w:pPr>
        <w:spacing w:after="0" w:line="240" w:lineRule="auto"/>
        <w:rPr>
          <w:rFonts w:ascii="Times New Roman" w:hAnsi="Times New Roman"/>
          <w:b/>
          <w:lang w:val="lt-LT"/>
        </w:rPr>
      </w:pPr>
      <w:r w:rsidRPr="00BF535F">
        <w:rPr>
          <w:rFonts w:ascii="Times New Roman" w:hAnsi="Times New Roman"/>
          <w:b/>
          <w:lang w:val="lt-LT"/>
        </w:rPr>
        <w:t>A. GAMINTOJAS (-AI), ATSAKINGAS (-I) UŽ SERIJŲ IŠLEIDIMĄ</w:t>
      </w:r>
    </w:p>
    <w:p w14:paraId="4034D96B" w14:textId="77777777" w:rsidR="00BF535F" w:rsidRPr="00BF535F" w:rsidRDefault="00BF535F" w:rsidP="00BF535F">
      <w:pPr>
        <w:spacing w:after="0" w:line="240" w:lineRule="auto"/>
        <w:rPr>
          <w:rFonts w:ascii="Times New Roman" w:hAnsi="Times New Roman"/>
          <w:b/>
          <w:lang w:val="lt-LT"/>
        </w:rPr>
      </w:pPr>
    </w:p>
    <w:p w14:paraId="4685BB02" w14:textId="77777777" w:rsidR="00BF535F" w:rsidRPr="00BF535F" w:rsidRDefault="00BF535F" w:rsidP="00BF535F">
      <w:pPr>
        <w:spacing w:after="0" w:line="240" w:lineRule="auto"/>
        <w:rPr>
          <w:rFonts w:ascii="Times New Roman" w:hAnsi="Times New Roman"/>
          <w:b/>
          <w:lang w:val="lt-LT"/>
        </w:rPr>
      </w:pPr>
      <w:r w:rsidRPr="00BF535F">
        <w:rPr>
          <w:rFonts w:ascii="Times New Roman" w:hAnsi="Times New Roman"/>
          <w:b/>
          <w:lang w:val="lt-LT"/>
        </w:rPr>
        <w:t>B. TIEKIMO IR VARTOJIMO SĄLYGOS AR APRIBOJIMAI</w:t>
      </w:r>
    </w:p>
    <w:p w14:paraId="13640D1A" w14:textId="77777777" w:rsidR="00BF535F" w:rsidRPr="00BF535F" w:rsidRDefault="00BF535F" w:rsidP="00BF535F">
      <w:pPr>
        <w:spacing w:after="0" w:line="240" w:lineRule="auto"/>
        <w:rPr>
          <w:rFonts w:ascii="Times New Roman" w:hAnsi="Times New Roman"/>
          <w:b/>
          <w:lang w:val="lt-LT"/>
        </w:rPr>
      </w:pPr>
    </w:p>
    <w:p w14:paraId="00575BF7" w14:textId="77777777" w:rsidR="00BF535F" w:rsidRPr="00BF535F" w:rsidRDefault="00BF535F" w:rsidP="00BF535F">
      <w:pPr>
        <w:spacing w:after="0" w:line="240" w:lineRule="auto"/>
        <w:rPr>
          <w:rFonts w:ascii="Times New Roman" w:hAnsi="Times New Roman"/>
          <w:b/>
          <w:lang w:val="lt-LT"/>
        </w:rPr>
      </w:pPr>
      <w:r w:rsidRPr="00BF535F">
        <w:rPr>
          <w:rFonts w:ascii="Times New Roman" w:hAnsi="Times New Roman"/>
          <w:lang w:val="lt-LT"/>
        </w:rPr>
        <w:br w:type="page"/>
      </w:r>
      <w:r w:rsidRPr="00BF535F">
        <w:rPr>
          <w:rFonts w:ascii="Times New Roman" w:hAnsi="Times New Roman"/>
          <w:b/>
          <w:lang w:val="lt-LT"/>
        </w:rPr>
        <w:lastRenderedPageBreak/>
        <w:t>A. GAMINTOJAS (-AI), ATSAKINGAS (-I) UŽ SERIJŲ IŠLEIDIMĄ</w:t>
      </w:r>
    </w:p>
    <w:p w14:paraId="326FCB14" w14:textId="77777777" w:rsidR="00BF535F" w:rsidRPr="00BF535F" w:rsidRDefault="00BF535F" w:rsidP="00BF535F">
      <w:pPr>
        <w:spacing w:after="0" w:line="240" w:lineRule="auto"/>
        <w:rPr>
          <w:rFonts w:ascii="Times New Roman" w:hAnsi="Times New Roman"/>
          <w:lang w:val="lt-LT"/>
        </w:rPr>
      </w:pPr>
    </w:p>
    <w:p w14:paraId="05CE8886" w14:textId="77777777" w:rsidR="00BF535F" w:rsidRPr="00BF535F" w:rsidRDefault="00BF535F" w:rsidP="00BF535F">
      <w:pPr>
        <w:spacing w:after="0" w:line="240" w:lineRule="auto"/>
        <w:rPr>
          <w:rFonts w:ascii="Times New Roman" w:hAnsi="Times New Roman"/>
          <w:u w:val="single"/>
          <w:lang w:val="lt-LT"/>
        </w:rPr>
      </w:pPr>
      <w:r w:rsidRPr="00BF535F">
        <w:rPr>
          <w:rFonts w:ascii="Times New Roman" w:hAnsi="Times New Roman"/>
          <w:u w:val="single"/>
          <w:lang w:val="lt-LT"/>
        </w:rPr>
        <w:t>Gamintojo, atsakingo už serijų išleidimą, pavadinimas ir adresas</w:t>
      </w:r>
    </w:p>
    <w:p w14:paraId="5F583EC4" w14:textId="77777777" w:rsidR="00BF535F" w:rsidRPr="00BF535F" w:rsidRDefault="00BF535F" w:rsidP="00BF535F">
      <w:pPr>
        <w:spacing w:after="0" w:line="240" w:lineRule="auto"/>
        <w:rPr>
          <w:rFonts w:ascii="Times New Roman" w:hAnsi="Times New Roman"/>
          <w:color w:val="FF0000"/>
          <w:lang w:val="lt-LT"/>
        </w:rPr>
      </w:pPr>
    </w:p>
    <w:p w14:paraId="576CC6FC"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 xml:space="preserve">Photocure ASA </w:t>
      </w:r>
    </w:p>
    <w:p w14:paraId="031A8CF7"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 xml:space="preserve">Hoffsveien 4 </w:t>
      </w:r>
    </w:p>
    <w:p w14:paraId="2C9E83EC"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NO-0275 Oslo</w:t>
      </w:r>
    </w:p>
    <w:p w14:paraId="5837C44F"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Norvegija</w:t>
      </w:r>
    </w:p>
    <w:p w14:paraId="6E72F7CB" w14:textId="77777777" w:rsidR="00BF535F" w:rsidRPr="00BF535F" w:rsidRDefault="00BF535F" w:rsidP="00BF535F">
      <w:pPr>
        <w:spacing w:after="0" w:line="240" w:lineRule="auto"/>
        <w:rPr>
          <w:rFonts w:ascii="Times New Roman" w:hAnsi="Times New Roman"/>
          <w:color w:val="FF0000"/>
          <w:lang w:val="lt-LT"/>
        </w:rPr>
      </w:pPr>
    </w:p>
    <w:p w14:paraId="4B991291" w14:textId="77777777" w:rsidR="00BF535F" w:rsidRPr="00BF535F" w:rsidRDefault="00BF535F" w:rsidP="00BF535F">
      <w:pPr>
        <w:spacing w:after="0" w:line="240" w:lineRule="auto"/>
        <w:rPr>
          <w:rFonts w:ascii="Times New Roman" w:hAnsi="Times New Roman"/>
          <w:color w:val="FF0000"/>
          <w:lang w:val="lt-LT"/>
        </w:rPr>
      </w:pPr>
    </w:p>
    <w:p w14:paraId="4A6A2D33"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b/>
          <w:lang w:val="lt-LT"/>
        </w:rPr>
        <w:t>B. TIEKIMO IR VARTOJIMO SĄLYGOS AR APRIBOJIMAI</w:t>
      </w:r>
      <w:r w:rsidRPr="00BF535F" w:rsidDel="00634B74">
        <w:rPr>
          <w:rFonts w:ascii="Times New Roman" w:hAnsi="Times New Roman"/>
          <w:b/>
          <w:caps/>
          <w:lang w:val="lt-LT"/>
        </w:rPr>
        <w:t xml:space="preserve"> </w:t>
      </w:r>
    </w:p>
    <w:p w14:paraId="6654E646" w14:textId="77777777" w:rsidR="00BF535F" w:rsidRPr="00BF535F" w:rsidRDefault="00BF535F" w:rsidP="00BF535F">
      <w:pPr>
        <w:spacing w:after="0" w:line="240" w:lineRule="auto"/>
        <w:rPr>
          <w:rFonts w:ascii="Times New Roman" w:hAnsi="Times New Roman"/>
          <w:lang w:val="lt-LT"/>
        </w:rPr>
      </w:pPr>
    </w:p>
    <w:p w14:paraId="62130915"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Receptinis vaistinis preparatas.</w:t>
      </w:r>
    </w:p>
    <w:p w14:paraId="0F505BEC" w14:textId="77777777" w:rsidR="00BF535F" w:rsidRPr="00BF535F" w:rsidRDefault="00BF535F" w:rsidP="00BF535F">
      <w:pPr>
        <w:spacing w:after="0" w:line="240" w:lineRule="auto"/>
        <w:rPr>
          <w:rFonts w:ascii="Times New Roman" w:hAnsi="Times New Roman"/>
          <w:lang w:val="lt-LT"/>
        </w:rPr>
      </w:pPr>
    </w:p>
    <w:p w14:paraId="18E338CA"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br w:type="page"/>
      </w:r>
    </w:p>
    <w:p w14:paraId="60065EDE" w14:textId="77777777" w:rsidR="00BF535F" w:rsidRPr="00BF535F" w:rsidRDefault="00BF535F" w:rsidP="00BF535F">
      <w:pPr>
        <w:spacing w:after="0" w:line="240" w:lineRule="auto"/>
        <w:rPr>
          <w:rFonts w:ascii="Times New Roman" w:hAnsi="Times New Roman"/>
          <w:lang w:val="lt-LT"/>
        </w:rPr>
      </w:pPr>
    </w:p>
    <w:p w14:paraId="6F726168" w14:textId="77777777" w:rsidR="00BF535F" w:rsidRPr="00BF535F" w:rsidRDefault="00BF535F" w:rsidP="00BF535F">
      <w:pPr>
        <w:spacing w:after="0" w:line="240" w:lineRule="auto"/>
        <w:rPr>
          <w:rFonts w:ascii="Times New Roman" w:hAnsi="Times New Roman"/>
          <w:lang w:val="lt-LT"/>
        </w:rPr>
      </w:pPr>
    </w:p>
    <w:p w14:paraId="120FCF2A" w14:textId="77777777" w:rsidR="00BF535F" w:rsidRPr="00BF535F" w:rsidRDefault="00BF535F" w:rsidP="00BF535F">
      <w:pPr>
        <w:spacing w:after="0" w:line="240" w:lineRule="auto"/>
        <w:rPr>
          <w:rFonts w:ascii="Times New Roman" w:hAnsi="Times New Roman"/>
          <w:lang w:val="lt-LT"/>
        </w:rPr>
      </w:pPr>
    </w:p>
    <w:p w14:paraId="038B45D1" w14:textId="77777777" w:rsidR="00BF535F" w:rsidRPr="00BF535F" w:rsidRDefault="00BF535F" w:rsidP="00BF535F">
      <w:pPr>
        <w:spacing w:after="0" w:line="240" w:lineRule="auto"/>
        <w:rPr>
          <w:rFonts w:ascii="Times New Roman" w:hAnsi="Times New Roman"/>
          <w:lang w:val="lt-LT"/>
        </w:rPr>
      </w:pPr>
    </w:p>
    <w:p w14:paraId="11022850" w14:textId="77777777" w:rsidR="00BF535F" w:rsidRPr="00BF535F" w:rsidRDefault="00BF535F" w:rsidP="00BF535F">
      <w:pPr>
        <w:spacing w:after="0" w:line="240" w:lineRule="auto"/>
        <w:rPr>
          <w:rFonts w:ascii="Times New Roman" w:hAnsi="Times New Roman"/>
          <w:lang w:val="lt-LT"/>
        </w:rPr>
      </w:pPr>
    </w:p>
    <w:p w14:paraId="1AD1402F" w14:textId="77777777" w:rsidR="00BF535F" w:rsidRPr="00BF535F" w:rsidRDefault="00BF535F" w:rsidP="00BF535F">
      <w:pPr>
        <w:spacing w:after="0" w:line="240" w:lineRule="auto"/>
        <w:rPr>
          <w:rFonts w:ascii="Times New Roman" w:hAnsi="Times New Roman"/>
          <w:lang w:val="lt-LT"/>
        </w:rPr>
      </w:pPr>
    </w:p>
    <w:p w14:paraId="68980A9C" w14:textId="77777777" w:rsidR="00BF535F" w:rsidRPr="00BF535F" w:rsidRDefault="00BF535F" w:rsidP="00BF535F">
      <w:pPr>
        <w:spacing w:after="0" w:line="240" w:lineRule="auto"/>
        <w:rPr>
          <w:rFonts w:ascii="Times New Roman" w:hAnsi="Times New Roman"/>
          <w:lang w:val="lt-LT"/>
        </w:rPr>
      </w:pPr>
    </w:p>
    <w:p w14:paraId="2BDC0413" w14:textId="77777777" w:rsidR="00BF535F" w:rsidRPr="00BF535F" w:rsidRDefault="00BF535F" w:rsidP="00BF535F">
      <w:pPr>
        <w:spacing w:after="0" w:line="240" w:lineRule="auto"/>
        <w:rPr>
          <w:rFonts w:ascii="Times New Roman" w:hAnsi="Times New Roman"/>
          <w:lang w:val="lt-LT"/>
        </w:rPr>
      </w:pPr>
    </w:p>
    <w:p w14:paraId="32951AFB" w14:textId="77777777" w:rsidR="00BF535F" w:rsidRPr="00BF535F" w:rsidRDefault="00BF535F" w:rsidP="00BF535F">
      <w:pPr>
        <w:spacing w:after="0" w:line="240" w:lineRule="auto"/>
        <w:rPr>
          <w:rFonts w:ascii="Times New Roman" w:hAnsi="Times New Roman"/>
          <w:lang w:val="lt-LT"/>
        </w:rPr>
      </w:pPr>
    </w:p>
    <w:p w14:paraId="1D38CD00" w14:textId="77777777" w:rsidR="00BF535F" w:rsidRPr="00BF535F" w:rsidRDefault="00BF535F" w:rsidP="00BF535F">
      <w:pPr>
        <w:spacing w:after="0" w:line="240" w:lineRule="auto"/>
        <w:rPr>
          <w:rFonts w:ascii="Times New Roman" w:hAnsi="Times New Roman"/>
          <w:lang w:val="lt-LT"/>
        </w:rPr>
      </w:pPr>
    </w:p>
    <w:p w14:paraId="271D4D39" w14:textId="77777777" w:rsidR="00BF535F" w:rsidRPr="00BF535F" w:rsidRDefault="00BF535F" w:rsidP="00BF535F">
      <w:pPr>
        <w:spacing w:after="0" w:line="240" w:lineRule="auto"/>
        <w:rPr>
          <w:rFonts w:ascii="Times New Roman" w:hAnsi="Times New Roman"/>
          <w:lang w:val="lt-LT"/>
        </w:rPr>
      </w:pPr>
    </w:p>
    <w:p w14:paraId="2A283D7A" w14:textId="77777777" w:rsidR="00BF535F" w:rsidRPr="00BF535F" w:rsidRDefault="00BF535F" w:rsidP="00BF535F">
      <w:pPr>
        <w:spacing w:after="0" w:line="240" w:lineRule="auto"/>
        <w:rPr>
          <w:rFonts w:ascii="Times New Roman" w:hAnsi="Times New Roman"/>
          <w:lang w:val="lt-LT"/>
        </w:rPr>
      </w:pPr>
    </w:p>
    <w:p w14:paraId="64CB4CE1" w14:textId="77777777" w:rsidR="00BF535F" w:rsidRPr="00BF535F" w:rsidRDefault="00BF535F" w:rsidP="00BF535F">
      <w:pPr>
        <w:spacing w:after="0" w:line="240" w:lineRule="auto"/>
        <w:rPr>
          <w:rFonts w:ascii="Times New Roman" w:hAnsi="Times New Roman"/>
          <w:lang w:val="lt-LT"/>
        </w:rPr>
      </w:pPr>
    </w:p>
    <w:p w14:paraId="66515297" w14:textId="77777777" w:rsidR="00BF535F" w:rsidRPr="00BF535F" w:rsidRDefault="00BF535F" w:rsidP="00BF535F">
      <w:pPr>
        <w:spacing w:after="0" w:line="240" w:lineRule="auto"/>
        <w:rPr>
          <w:rFonts w:ascii="Times New Roman" w:hAnsi="Times New Roman"/>
          <w:lang w:val="lt-LT"/>
        </w:rPr>
      </w:pPr>
    </w:p>
    <w:p w14:paraId="58DA588D" w14:textId="77777777" w:rsidR="00BF535F" w:rsidRPr="00BF535F" w:rsidRDefault="00BF535F" w:rsidP="00BF535F">
      <w:pPr>
        <w:spacing w:after="0" w:line="240" w:lineRule="auto"/>
        <w:rPr>
          <w:rFonts w:ascii="Times New Roman" w:hAnsi="Times New Roman"/>
          <w:lang w:val="lt-LT"/>
        </w:rPr>
      </w:pPr>
    </w:p>
    <w:p w14:paraId="4B83F010" w14:textId="77777777" w:rsidR="00BF535F" w:rsidRPr="00BF535F" w:rsidRDefault="00BF535F" w:rsidP="00BF535F">
      <w:pPr>
        <w:spacing w:after="0" w:line="240" w:lineRule="auto"/>
        <w:rPr>
          <w:rFonts w:ascii="Times New Roman" w:hAnsi="Times New Roman"/>
          <w:lang w:val="lt-LT"/>
        </w:rPr>
      </w:pPr>
    </w:p>
    <w:p w14:paraId="1F9D83A9" w14:textId="77777777" w:rsidR="00BF535F" w:rsidRPr="00BF535F" w:rsidRDefault="00BF535F" w:rsidP="00BF535F">
      <w:pPr>
        <w:spacing w:after="0" w:line="240" w:lineRule="auto"/>
        <w:rPr>
          <w:rFonts w:ascii="Times New Roman" w:hAnsi="Times New Roman"/>
          <w:lang w:val="lt-LT"/>
        </w:rPr>
      </w:pPr>
    </w:p>
    <w:p w14:paraId="78D0A8CF" w14:textId="77777777" w:rsidR="00BF535F" w:rsidRPr="00BF535F" w:rsidRDefault="00BF535F" w:rsidP="00BF535F">
      <w:pPr>
        <w:spacing w:after="0" w:line="240" w:lineRule="auto"/>
        <w:rPr>
          <w:rFonts w:ascii="Times New Roman" w:hAnsi="Times New Roman"/>
          <w:lang w:val="lt-LT"/>
        </w:rPr>
      </w:pPr>
    </w:p>
    <w:p w14:paraId="77E8F2CD" w14:textId="77777777" w:rsidR="00BF535F" w:rsidRPr="00BF535F" w:rsidRDefault="00BF535F" w:rsidP="00BF535F">
      <w:pPr>
        <w:spacing w:after="0" w:line="240" w:lineRule="auto"/>
        <w:rPr>
          <w:rFonts w:ascii="Times New Roman" w:hAnsi="Times New Roman"/>
          <w:lang w:val="lt-LT"/>
        </w:rPr>
      </w:pPr>
    </w:p>
    <w:p w14:paraId="3EB78800" w14:textId="77777777" w:rsidR="00BF535F" w:rsidRPr="00BF535F" w:rsidRDefault="00BF535F" w:rsidP="00BF535F">
      <w:pPr>
        <w:spacing w:after="0" w:line="240" w:lineRule="auto"/>
        <w:rPr>
          <w:rFonts w:ascii="Times New Roman" w:hAnsi="Times New Roman"/>
          <w:lang w:val="lt-LT"/>
        </w:rPr>
      </w:pPr>
    </w:p>
    <w:p w14:paraId="21E946A3" w14:textId="77777777" w:rsidR="00BF535F" w:rsidRPr="00BF535F" w:rsidRDefault="00BF535F" w:rsidP="00BF535F">
      <w:pPr>
        <w:spacing w:after="0" w:line="240" w:lineRule="auto"/>
        <w:rPr>
          <w:rFonts w:ascii="Times New Roman" w:hAnsi="Times New Roman"/>
          <w:lang w:val="lt-LT"/>
        </w:rPr>
      </w:pPr>
    </w:p>
    <w:p w14:paraId="0D479E81" w14:textId="77777777" w:rsidR="00BF535F" w:rsidRPr="00BF535F" w:rsidRDefault="00BF535F" w:rsidP="00BF535F">
      <w:pPr>
        <w:spacing w:after="0" w:line="240" w:lineRule="auto"/>
        <w:jc w:val="center"/>
        <w:rPr>
          <w:rFonts w:ascii="Times New Roman" w:hAnsi="Times New Roman"/>
          <w:b/>
          <w:lang w:val="lt-LT"/>
        </w:rPr>
      </w:pPr>
    </w:p>
    <w:p w14:paraId="0F9872B0" w14:textId="77777777" w:rsidR="00BF535F" w:rsidRPr="00BF535F" w:rsidRDefault="00BF535F" w:rsidP="00BF535F">
      <w:pPr>
        <w:spacing w:after="0" w:line="240" w:lineRule="auto"/>
        <w:jc w:val="center"/>
        <w:rPr>
          <w:rFonts w:ascii="Times New Roman" w:hAnsi="Times New Roman"/>
          <w:b/>
          <w:lang w:val="lt-LT"/>
        </w:rPr>
      </w:pPr>
      <w:r w:rsidRPr="00BF535F">
        <w:rPr>
          <w:rFonts w:ascii="Times New Roman" w:hAnsi="Times New Roman"/>
          <w:b/>
          <w:lang w:val="lt-LT"/>
        </w:rPr>
        <w:t>III PRIEDAS</w:t>
      </w:r>
    </w:p>
    <w:p w14:paraId="667489C6" w14:textId="77777777" w:rsidR="00BF535F" w:rsidRPr="00BF535F" w:rsidRDefault="00BF535F" w:rsidP="00BF535F">
      <w:pPr>
        <w:spacing w:after="0" w:line="240" w:lineRule="auto"/>
        <w:jc w:val="center"/>
        <w:rPr>
          <w:rFonts w:ascii="Times New Roman" w:hAnsi="Times New Roman"/>
          <w:b/>
          <w:lang w:val="lt-LT"/>
        </w:rPr>
      </w:pPr>
    </w:p>
    <w:p w14:paraId="1FD667D8" w14:textId="77777777" w:rsidR="00BF535F" w:rsidRPr="00BF535F" w:rsidRDefault="00BF535F" w:rsidP="00BF535F">
      <w:pPr>
        <w:spacing w:after="0" w:line="240" w:lineRule="auto"/>
        <w:jc w:val="center"/>
        <w:rPr>
          <w:rFonts w:ascii="Times New Roman" w:hAnsi="Times New Roman"/>
          <w:b/>
          <w:lang w:val="lt-LT"/>
        </w:rPr>
      </w:pPr>
      <w:r w:rsidRPr="00BF535F">
        <w:rPr>
          <w:rFonts w:ascii="Times New Roman" w:hAnsi="Times New Roman"/>
          <w:b/>
          <w:lang w:val="lt-LT"/>
        </w:rPr>
        <w:t>ŽENKLINIMAS IR PAKUOTĖS LAPELIS</w:t>
      </w:r>
    </w:p>
    <w:p w14:paraId="7F5A870E" w14:textId="77777777" w:rsidR="00BF535F" w:rsidRPr="00BF535F" w:rsidRDefault="00BF535F" w:rsidP="00BF535F">
      <w:pPr>
        <w:spacing w:after="0" w:line="240" w:lineRule="auto"/>
        <w:jc w:val="center"/>
        <w:rPr>
          <w:rFonts w:ascii="Times New Roman" w:hAnsi="Times New Roman"/>
          <w:b/>
          <w:lang w:val="lt-LT"/>
        </w:rPr>
      </w:pPr>
      <w:r w:rsidRPr="00BF535F">
        <w:rPr>
          <w:rFonts w:ascii="Times New Roman" w:hAnsi="Times New Roman"/>
          <w:b/>
          <w:lang w:val="lt-LT"/>
        </w:rPr>
        <w:br w:type="page"/>
      </w:r>
    </w:p>
    <w:p w14:paraId="4EFC3020" w14:textId="77777777" w:rsidR="00BF535F" w:rsidRPr="00BF535F" w:rsidRDefault="00BF535F" w:rsidP="00BF535F">
      <w:pPr>
        <w:spacing w:after="0" w:line="240" w:lineRule="auto"/>
        <w:jc w:val="center"/>
        <w:rPr>
          <w:rFonts w:ascii="Times New Roman" w:hAnsi="Times New Roman"/>
          <w:b/>
          <w:lang w:val="lt-LT"/>
        </w:rPr>
      </w:pPr>
    </w:p>
    <w:p w14:paraId="3BCF2832" w14:textId="77777777" w:rsidR="00BF535F" w:rsidRPr="00BF535F" w:rsidRDefault="00BF535F" w:rsidP="00BF535F">
      <w:pPr>
        <w:spacing w:after="0" w:line="240" w:lineRule="auto"/>
        <w:jc w:val="center"/>
        <w:rPr>
          <w:rFonts w:ascii="Times New Roman" w:hAnsi="Times New Roman"/>
          <w:b/>
          <w:lang w:val="lt-LT"/>
        </w:rPr>
      </w:pPr>
    </w:p>
    <w:p w14:paraId="1545E793" w14:textId="77777777" w:rsidR="00BF535F" w:rsidRPr="00BF535F" w:rsidRDefault="00BF535F" w:rsidP="00BF535F">
      <w:pPr>
        <w:spacing w:after="0" w:line="240" w:lineRule="auto"/>
        <w:jc w:val="center"/>
        <w:rPr>
          <w:rFonts w:ascii="Times New Roman" w:hAnsi="Times New Roman"/>
          <w:b/>
          <w:lang w:val="lt-LT"/>
        </w:rPr>
      </w:pPr>
    </w:p>
    <w:p w14:paraId="35D1AAF9" w14:textId="77777777" w:rsidR="00BF535F" w:rsidRPr="00BF535F" w:rsidRDefault="00BF535F" w:rsidP="00BF535F">
      <w:pPr>
        <w:spacing w:after="0" w:line="240" w:lineRule="auto"/>
        <w:jc w:val="center"/>
        <w:rPr>
          <w:rFonts w:ascii="Times New Roman" w:hAnsi="Times New Roman"/>
          <w:b/>
          <w:lang w:val="lt-LT"/>
        </w:rPr>
      </w:pPr>
    </w:p>
    <w:p w14:paraId="4798F19E" w14:textId="77777777" w:rsidR="00BF535F" w:rsidRPr="00BF535F" w:rsidRDefault="00BF535F" w:rsidP="00BF535F">
      <w:pPr>
        <w:spacing w:after="0" w:line="240" w:lineRule="auto"/>
        <w:jc w:val="center"/>
        <w:rPr>
          <w:rFonts w:ascii="Times New Roman" w:hAnsi="Times New Roman"/>
          <w:b/>
          <w:lang w:val="lt-LT"/>
        </w:rPr>
      </w:pPr>
    </w:p>
    <w:p w14:paraId="517A0819" w14:textId="77777777" w:rsidR="00BF535F" w:rsidRPr="00BF535F" w:rsidRDefault="00BF535F" w:rsidP="00BF535F">
      <w:pPr>
        <w:spacing w:after="0" w:line="240" w:lineRule="auto"/>
        <w:jc w:val="center"/>
        <w:rPr>
          <w:rFonts w:ascii="Times New Roman" w:hAnsi="Times New Roman"/>
          <w:b/>
          <w:lang w:val="lt-LT"/>
        </w:rPr>
      </w:pPr>
    </w:p>
    <w:p w14:paraId="51958EC8" w14:textId="77777777" w:rsidR="00BF535F" w:rsidRPr="00BF535F" w:rsidRDefault="00BF535F" w:rsidP="00BF535F">
      <w:pPr>
        <w:spacing w:after="0" w:line="240" w:lineRule="auto"/>
        <w:jc w:val="center"/>
        <w:rPr>
          <w:rFonts w:ascii="Times New Roman" w:hAnsi="Times New Roman"/>
          <w:b/>
          <w:lang w:val="lt-LT"/>
        </w:rPr>
      </w:pPr>
    </w:p>
    <w:p w14:paraId="7193777A" w14:textId="77777777" w:rsidR="00BF535F" w:rsidRPr="00BF535F" w:rsidRDefault="00BF535F" w:rsidP="00BF535F">
      <w:pPr>
        <w:spacing w:after="0" w:line="240" w:lineRule="auto"/>
        <w:jc w:val="center"/>
        <w:rPr>
          <w:rFonts w:ascii="Times New Roman" w:hAnsi="Times New Roman"/>
          <w:b/>
          <w:lang w:val="lt-LT"/>
        </w:rPr>
      </w:pPr>
    </w:p>
    <w:p w14:paraId="415B87F2" w14:textId="77777777" w:rsidR="00BF535F" w:rsidRPr="00BF535F" w:rsidRDefault="00BF535F" w:rsidP="00BF535F">
      <w:pPr>
        <w:spacing w:after="0" w:line="240" w:lineRule="auto"/>
        <w:jc w:val="center"/>
        <w:rPr>
          <w:rFonts w:ascii="Times New Roman" w:hAnsi="Times New Roman"/>
          <w:b/>
          <w:lang w:val="lt-LT"/>
        </w:rPr>
      </w:pPr>
    </w:p>
    <w:p w14:paraId="6F7B15DE" w14:textId="77777777" w:rsidR="00BF535F" w:rsidRPr="00BF535F" w:rsidRDefault="00BF535F" w:rsidP="00BF535F">
      <w:pPr>
        <w:spacing w:after="0" w:line="240" w:lineRule="auto"/>
        <w:jc w:val="center"/>
        <w:rPr>
          <w:rFonts w:ascii="Times New Roman" w:hAnsi="Times New Roman"/>
          <w:b/>
          <w:lang w:val="lt-LT"/>
        </w:rPr>
      </w:pPr>
    </w:p>
    <w:p w14:paraId="6002E660" w14:textId="77777777" w:rsidR="00BF535F" w:rsidRPr="00BF535F" w:rsidRDefault="00BF535F" w:rsidP="00BF535F">
      <w:pPr>
        <w:spacing w:after="0" w:line="240" w:lineRule="auto"/>
        <w:jc w:val="center"/>
        <w:rPr>
          <w:rFonts w:ascii="Times New Roman" w:hAnsi="Times New Roman"/>
          <w:b/>
          <w:lang w:val="lt-LT"/>
        </w:rPr>
      </w:pPr>
    </w:p>
    <w:p w14:paraId="6A4CCD1C" w14:textId="77777777" w:rsidR="00BF535F" w:rsidRPr="00BF535F" w:rsidRDefault="00BF535F" w:rsidP="00BF535F">
      <w:pPr>
        <w:spacing w:after="0" w:line="240" w:lineRule="auto"/>
        <w:jc w:val="center"/>
        <w:rPr>
          <w:rFonts w:ascii="Times New Roman" w:hAnsi="Times New Roman"/>
          <w:b/>
          <w:lang w:val="lt-LT"/>
        </w:rPr>
      </w:pPr>
    </w:p>
    <w:p w14:paraId="1F659C04" w14:textId="77777777" w:rsidR="00BF535F" w:rsidRPr="00BF535F" w:rsidRDefault="00BF535F" w:rsidP="00BF535F">
      <w:pPr>
        <w:spacing w:after="0" w:line="240" w:lineRule="auto"/>
        <w:jc w:val="center"/>
        <w:rPr>
          <w:rFonts w:ascii="Times New Roman" w:hAnsi="Times New Roman"/>
          <w:b/>
          <w:lang w:val="lt-LT"/>
        </w:rPr>
      </w:pPr>
    </w:p>
    <w:p w14:paraId="181F0E10" w14:textId="77777777" w:rsidR="00BF535F" w:rsidRPr="00BF535F" w:rsidRDefault="00BF535F" w:rsidP="00BF535F">
      <w:pPr>
        <w:spacing w:after="0" w:line="240" w:lineRule="auto"/>
        <w:jc w:val="center"/>
        <w:rPr>
          <w:rFonts w:ascii="Times New Roman" w:hAnsi="Times New Roman"/>
          <w:b/>
          <w:lang w:val="lt-LT"/>
        </w:rPr>
      </w:pPr>
    </w:p>
    <w:p w14:paraId="7A6B2FA9" w14:textId="77777777" w:rsidR="00BF535F" w:rsidRPr="00BF535F" w:rsidRDefault="00BF535F" w:rsidP="00BF535F">
      <w:pPr>
        <w:spacing w:after="0" w:line="240" w:lineRule="auto"/>
        <w:jc w:val="center"/>
        <w:rPr>
          <w:rFonts w:ascii="Times New Roman" w:hAnsi="Times New Roman"/>
          <w:b/>
          <w:lang w:val="lt-LT"/>
        </w:rPr>
      </w:pPr>
    </w:p>
    <w:p w14:paraId="7D105AE8" w14:textId="77777777" w:rsidR="00BF535F" w:rsidRPr="00BF535F" w:rsidRDefault="00BF535F" w:rsidP="00BF535F">
      <w:pPr>
        <w:spacing w:after="0" w:line="240" w:lineRule="auto"/>
        <w:jc w:val="center"/>
        <w:rPr>
          <w:rFonts w:ascii="Times New Roman" w:hAnsi="Times New Roman"/>
          <w:b/>
          <w:lang w:val="lt-LT"/>
        </w:rPr>
      </w:pPr>
    </w:p>
    <w:p w14:paraId="777C6180" w14:textId="77777777" w:rsidR="00BF535F" w:rsidRPr="00BF535F" w:rsidRDefault="00BF535F" w:rsidP="00BF535F">
      <w:pPr>
        <w:spacing w:after="0" w:line="240" w:lineRule="auto"/>
        <w:jc w:val="center"/>
        <w:rPr>
          <w:rFonts w:ascii="Times New Roman" w:hAnsi="Times New Roman"/>
          <w:b/>
          <w:lang w:val="lt-LT"/>
        </w:rPr>
      </w:pPr>
    </w:p>
    <w:p w14:paraId="79B56900" w14:textId="77777777" w:rsidR="00BF535F" w:rsidRPr="00BF535F" w:rsidRDefault="00BF535F" w:rsidP="00BF535F">
      <w:pPr>
        <w:spacing w:after="0" w:line="240" w:lineRule="auto"/>
        <w:jc w:val="center"/>
        <w:rPr>
          <w:rFonts w:ascii="Times New Roman" w:hAnsi="Times New Roman"/>
          <w:b/>
          <w:lang w:val="lt-LT"/>
        </w:rPr>
      </w:pPr>
    </w:p>
    <w:p w14:paraId="3F8A2ECB" w14:textId="77777777" w:rsidR="00BF535F" w:rsidRPr="00BF535F" w:rsidRDefault="00BF535F" w:rsidP="00BF535F">
      <w:pPr>
        <w:spacing w:after="0" w:line="240" w:lineRule="auto"/>
        <w:jc w:val="center"/>
        <w:rPr>
          <w:rFonts w:ascii="Times New Roman" w:hAnsi="Times New Roman"/>
          <w:b/>
          <w:lang w:val="lt-LT"/>
        </w:rPr>
      </w:pPr>
    </w:p>
    <w:p w14:paraId="3331FD16" w14:textId="77777777" w:rsidR="00BF535F" w:rsidRPr="00BF535F" w:rsidRDefault="00BF535F" w:rsidP="00BF535F">
      <w:pPr>
        <w:spacing w:after="0" w:line="240" w:lineRule="auto"/>
        <w:jc w:val="center"/>
        <w:rPr>
          <w:rFonts w:ascii="Times New Roman" w:hAnsi="Times New Roman"/>
          <w:b/>
          <w:lang w:val="lt-LT"/>
        </w:rPr>
      </w:pPr>
    </w:p>
    <w:p w14:paraId="1FC6F894" w14:textId="77777777" w:rsidR="00BF535F" w:rsidRPr="00BF535F" w:rsidRDefault="00BF535F" w:rsidP="00BF535F">
      <w:pPr>
        <w:spacing w:after="0" w:line="240" w:lineRule="auto"/>
        <w:jc w:val="center"/>
        <w:rPr>
          <w:rFonts w:ascii="Times New Roman" w:hAnsi="Times New Roman"/>
          <w:b/>
          <w:lang w:val="lt-LT"/>
        </w:rPr>
      </w:pPr>
    </w:p>
    <w:p w14:paraId="2F3B1976" w14:textId="77777777" w:rsidR="00BF535F" w:rsidRPr="00BF535F" w:rsidRDefault="00BF535F" w:rsidP="00BF535F">
      <w:pPr>
        <w:spacing w:after="0" w:line="240" w:lineRule="auto"/>
        <w:jc w:val="center"/>
        <w:rPr>
          <w:rFonts w:ascii="Times New Roman" w:hAnsi="Times New Roman"/>
          <w:b/>
          <w:lang w:val="lt-LT"/>
        </w:rPr>
      </w:pPr>
    </w:p>
    <w:p w14:paraId="094C9997" w14:textId="77777777" w:rsidR="00BF535F" w:rsidRPr="00BF535F" w:rsidRDefault="00BF535F" w:rsidP="00BF535F">
      <w:pPr>
        <w:spacing w:after="0" w:line="240" w:lineRule="auto"/>
        <w:jc w:val="center"/>
        <w:rPr>
          <w:rFonts w:ascii="Times New Roman" w:hAnsi="Times New Roman"/>
          <w:b/>
          <w:lang w:val="lt-LT"/>
        </w:rPr>
      </w:pPr>
      <w:r w:rsidRPr="00BF535F">
        <w:rPr>
          <w:rFonts w:ascii="Times New Roman" w:hAnsi="Times New Roman"/>
          <w:b/>
          <w:lang w:val="lt-LT"/>
        </w:rPr>
        <w:t>A. ŽENKLINIMAS</w:t>
      </w:r>
    </w:p>
    <w:p w14:paraId="5AACE18A"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lang w:val="lt-LT"/>
        </w:rPr>
      </w:pPr>
      <w:r w:rsidRPr="00BF535F">
        <w:rPr>
          <w:rFonts w:ascii="Times New Roman" w:hAnsi="Times New Roman"/>
          <w:b/>
          <w:lang w:val="lt-LT"/>
        </w:rPr>
        <w:br w:type="page"/>
      </w:r>
    </w:p>
    <w:p w14:paraId="35554100"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F535F">
        <w:rPr>
          <w:rFonts w:ascii="Times New Roman" w:hAnsi="Times New Roman"/>
          <w:b/>
          <w:lang w:val="lt-LT"/>
        </w:rPr>
        <w:lastRenderedPageBreak/>
        <w:t>INFORMACIJA ANT IŠORINĖS IR VIDINĖS PAKUOTĖS</w:t>
      </w:r>
    </w:p>
    <w:p w14:paraId="22AB7CFC"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14:paraId="27E69D2D"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F535F">
        <w:rPr>
          <w:rFonts w:ascii="Times New Roman" w:hAnsi="Times New Roman"/>
          <w:b/>
          <w:lang w:val="lt-LT"/>
        </w:rPr>
        <w:t>Dėžutė, kurioje yra milteliai (stikliniame flakone) ir tirpiklis (švirkšte)</w:t>
      </w:r>
    </w:p>
    <w:p w14:paraId="552881B7" w14:textId="77777777" w:rsidR="00BF535F" w:rsidRPr="00BF535F" w:rsidRDefault="00BF535F" w:rsidP="00BF535F">
      <w:pPr>
        <w:spacing w:after="0" w:line="240" w:lineRule="auto"/>
        <w:rPr>
          <w:rFonts w:ascii="Times New Roman" w:hAnsi="Times New Roman"/>
          <w:lang w:val="lt-LT"/>
        </w:rPr>
      </w:pPr>
    </w:p>
    <w:p w14:paraId="0E05366E" w14:textId="77777777" w:rsidR="00BF535F" w:rsidRPr="00BF535F" w:rsidRDefault="00BF535F" w:rsidP="00BF535F">
      <w:pPr>
        <w:spacing w:after="0" w:line="240" w:lineRule="auto"/>
        <w:rPr>
          <w:rFonts w:ascii="Times New Roman" w:hAnsi="Times New Roman"/>
          <w:lang w:val="lt-LT"/>
        </w:rPr>
      </w:pPr>
    </w:p>
    <w:p w14:paraId="7905D17B"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F535F">
        <w:rPr>
          <w:rFonts w:ascii="Times New Roman" w:hAnsi="Times New Roman"/>
          <w:b/>
          <w:lang w:val="lt-LT"/>
        </w:rPr>
        <w:t>1.</w:t>
      </w:r>
      <w:r w:rsidRPr="00BF535F">
        <w:rPr>
          <w:rFonts w:ascii="Times New Roman" w:hAnsi="Times New Roman"/>
          <w:b/>
          <w:lang w:val="lt-LT"/>
        </w:rPr>
        <w:tab/>
        <w:t>VAISTINIO PREPARATO PAVADINIMAS</w:t>
      </w:r>
    </w:p>
    <w:p w14:paraId="6F424C60" w14:textId="77777777" w:rsidR="00BF535F" w:rsidRPr="00BF535F" w:rsidRDefault="00BF535F" w:rsidP="00BF535F">
      <w:pPr>
        <w:spacing w:after="0" w:line="240" w:lineRule="auto"/>
        <w:rPr>
          <w:rFonts w:ascii="Times New Roman" w:hAnsi="Times New Roman"/>
          <w:lang w:val="lt-LT"/>
        </w:rPr>
      </w:pPr>
    </w:p>
    <w:p w14:paraId="5D78DFE8"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HEXVIX 85 mg milteliai ir tirpiklis šlapimo pūslės tirpalui</w:t>
      </w:r>
    </w:p>
    <w:p w14:paraId="0132A9D1"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Hexaminolevulinatum</w:t>
      </w:r>
    </w:p>
    <w:p w14:paraId="0FA964EF" w14:textId="77777777" w:rsidR="00BF535F" w:rsidRPr="00BF535F" w:rsidRDefault="00BF535F" w:rsidP="00BF535F">
      <w:pPr>
        <w:spacing w:after="0" w:line="240" w:lineRule="auto"/>
        <w:rPr>
          <w:rFonts w:ascii="Times New Roman" w:hAnsi="Times New Roman"/>
          <w:lang w:val="lt-LT"/>
        </w:rPr>
      </w:pPr>
    </w:p>
    <w:p w14:paraId="7091EC87" w14:textId="77777777" w:rsidR="00BF535F" w:rsidRPr="00BF535F" w:rsidRDefault="00BF535F" w:rsidP="00BF535F">
      <w:pPr>
        <w:spacing w:after="0" w:line="240" w:lineRule="auto"/>
        <w:rPr>
          <w:rFonts w:ascii="Times New Roman" w:hAnsi="Times New Roman"/>
          <w:lang w:val="lt-LT"/>
        </w:rPr>
      </w:pPr>
    </w:p>
    <w:p w14:paraId="292BFC3B"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F535F">
        <w:rPr>
          <w:rFonts w:ascii="Times New Roman" w:hAnsi="Times New Roman"/>
          <w:b/>
          <w:lang w:val="lt-LT"/>
        </w:rPr>
        <w:t>2.</w:t>
      </w:r>
      <w:r w:rsidRPr="00BF535F">
        <w:rPr>
          <w:rFonts w:ascii="Times New Roman" w:hAnsi="Times New Roman"/>
          <w:b/>
          <w:lang w:val="lt-LT"/>
        </w:rPr>
        <w:tab/>
        <w:t>VEIKLIOJI MEDŽIAGA IR JOS KIEKIS</w:t>
      </w:r>
    </w:p>
    <w:p w14:paraId="17782500" w14:textId="77777777" w:rsidR="00BF535F" w:rsidRPr="00BF535F" w:rsidRDefault="00BF535F" w:rsidP="00BF535F">
      <w:pPr>
        <w:spacing w:after="120" w:line="240" w:lineRule="auto"/>
        <w:rPr>
          <w:rFonts w:ascii="Times New Roman" w:hAnsi="Times New Roman"/>
          <w:lang w:val="lt-LT"/>
        </w:rPr>
      </w:pPr>
    </w:p>
    <w:p w14:paraId="77302200" w14:textId="77777777" w:rsidR="00BF535F" w:rsidRPr="00BF535F" w:rsidRDefault="00BF535F" w:rsidP="00BF535F">
      <w:pPr>
        <w:spacing w:after="120" w:line="240" w:lineRule="auto"/>
        <w:rPr>
          <w:rFonts w:ascii="Times New Roman" w:hAnsi="Times New Roman"/>
          <w:lang w:val="lt-LT"/>
        </w:rPr>
      </w:pPr>
      <w:r w:rsidRPr="00BF535F">
        <w:rPr>
          <w:rFonts w:ascii="Times New Roman" w:hAnsi="Times New Roman"/>
          <w:lang w:val="lt-LT"/>
        </w:rPr>
        <w:t>Flakonas su milteliais praskiedimui: 85 mg heksaminolevulinato (heksaminolevulinato hidrochlorido pavidalu).</w:t>
      </w:r>
    </w:p>
    <w:p w14:paraId="0C955243"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Paruoštame tirpale yra 1,7 mg/ml heksaminolevulinato (8 mmol/l heksaminolevulinato).</w:t>
      </w:r>
    </w:p>
    <w:p w14:paraId="57819C58" w14:textId="77777777" w:rsidR="00BF535F" w:rsidRPr="00BF535F" w:rsidRDefault="00BF535F" w:rsidP="00BF535F">
      <w:pPr>
        <w:spacing w:after="0" w:line="240" w:lineRule="auto"/>
        <w:rPr>
          <w:rFonts w:ascii="Times New Roman" w:hAnsi="Times New Roman"/>
          <w:lang w:val="lt-LT"/>
        </w:rPr>
      </w:pPr>
    </w:p>
    <w:p w14:paraId="2257CB2A" w14:textId="77777777" w:rsidR="00BF535F" w:rsidRPr="00BF535F" w:rsidRDefault="00BF535F" w:rsidP="00BF535F">
      <w:pPr>
        <w:spacing w:after="0" w:line="240" w:lineRule="auto"/>
        <w:rPr>
          <w:rFonts w:ascii="Times New Roman" w:hAnsi="Times New Roman"/>
          <w:lang w:val="lt-LT"/>
        </w:rPr>
      </w:pPr>
    </w:p>
    <w:p w14:paraId="1D19D304"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BF535F">
        <w:rPr>
          <w:rFonts w:ascii="Times New Roman" w:hAnsi="Times New Roman"/>
          <w:b/>
          <w:lang w:val="lt-LT"/>
        </w:rPr>
        <w:t>3.</w:t>
      </w:r>
      <w:r w:rsidRPr="00BF535F">
        <w:rPr>
          <w:rFonts w:ascii="Times New Roman" w:hAnsi="Times New Roman"/>
          <w:b/>
          <w:lang w:val="lt-LT"/>
        </w:rPr>
        <w:tab/>
        <w:t>PAGALBINIŲ MEDŽIAGŲ SĄRAŠAS</w:t>
      </w:r>
    </w:p>
    <w:p w14:paraId="02C1023F" w14:textId="77777777" w:rsidR="00BF535F" w:rsidRPr="00BF535F" w:rsidRDefault="00BF535F" w:rsidP="00BF535F">
      <w:pPr>
        <w:spacing w:after="0" w:line="240" w:lineRule="auto"/>
        <w:rPr>
          <w:rFonts w:ascii="Times New Roman" w:hAnsi="Times New Roman"/>
          <w:lang w:val="lt-LT"/>
        </w:rPr>
      </w:pPr>
    </w:p>
    <w:p w14:paraId="417FCA6F"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50 ml tirpiklio yra: Dinatrii phosphas dihydricus, Kalii dihydrogenophosphas, Natrii chloridum, Acidum hydrochloridum, Natrii hydroxidum, Aqua ad iniectabilia.</w:t>
      </w:r>
    </w:p>
    <w:p w14:paraId="5E85C9DC" w14:textId="77777777" w:rsidR="00BF535F" w:rsidRPr="00BF535F" w:rsidRDefault="00BF535F" w:rsidP="00BF535F">
      <w:pPr>
        <w:spacing w:after="0" w:line="240" w:lineRule="auto"/>
        <w:rPr>
          <w:rFonts w:ascii="Times New Roman" w:hAnsi="Times New Roman"/>
          <w:lang w:val="lt-LT"/>
        </w:rPr>
      </w:pPr>
    </w:p>
    <w:p w14:paraId="4D9DDCFB" w14:textId="77777777" w:rsidR="00BF535F" w:rsidRPr="00BF535F" w:rsidRDefault="00BF535F" w:rsidP="00BF535F">
      <w:pPr>
        <w:spacing w:after="0" w:line="240" w:lineRule="auto"/>
        <w:rPr>
          <w:rFonts w:ascii="Times New Roman" w:hAnsi="Times New Roman"/>
          <w:lang w:val="lt-LT"/>
        </w:rPr>
      </w:pPr>
    </w:p>
    <w:p w14:paraId="3C335DC7"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F535F">
        <w:rPr>
          <w:rFonts w:ascii="Times New Roman" w:hAnsi="Times New Roman"/>
          <w:b/>
          <w:lang w:val="lt-LT"/>
        </w:rPr>
        <w:t>4.</w:t>
      </w:r>
      <w:r w:rsidRPr="00BF535F">
        <w:rPr>
          <w:rFonts w:ascii="Times New Roman" w:hAnsi="Times New Roman"/>
          <w:b/>
          <w:lang w:val="lt-LT"/>
        </w:rPr>
        <w:tab/>
        <w:t>FARMACINĖ FORMA IR KIEKIS PAKUOTĖJE</w:t>
      </w:r>
    </w:p>
    <w:p w14:paraId="19A177E8" w14:textId="77777777" w:rsidR="00BF535F" w:rsidRPr="00BF535F" w:rsidRDefault="00BF535F" w:rsidP="00BF535F">
      <w:pPr>
        <w:spacing w:after="0" w:line="240" w:lineRule="auto"/>
        <w:rPr>
          <w:rFonts w:ascii="Times New Roman" w:hAnsi="Times New Roman"/>
          <w:lang w:val="lt-LT"/>
        </w:rPr>
      </w:pPr>
    </w:p>
    <w:p w14:paraId="6281C63D"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highlight w:val="lightGray"/>
          <w:lang w:val="lt-LT"/>
        </w:rPr>
        <w:t>Milteliai ir tirpiklis šlapimo pūslės tirpalui</w:t>
      </w:r>
    </w:p>
    <w:p w14:paraId="279EEC87"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 xml:space="preserve">1 flakonas miltelių </w:t>
      </w:r>
    </w:p>
    <w:p w14:paraId="16E4ACC5"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1 užpildytas švirkštas tirpiklio</w:t>
      </w:r>
    </w:p>
    <w:p w14:paraId="5DC4BE1B"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highlight w:val="lightGray"/>
          <w:lang w:val="lt-LT"/>
        </w:rPr>
        <w:t xml:space="preserve">1 </w:t>
      </w:r>
      <w:r w:rsidRPr="00BF535F">
        <w:rPr>
          <w:rFonts w:ascii="Times New Roman" w:hAnsi="Times New Roman"/>
          <w:i/>
          <w:highlight w:val="lightGray"/>
          <w:lang w:val="lt-LT"/>
        </w:rPr>
        <w:t>Mini-Spike</w:t>
      </w:r>
      <w:r w:rsidRPr="00BF535F">
        <w:rPr>
          <w:rFonts w:ascii="Times New Roman" w:hAnsi="Times New Roman"/>
          <w:highlight w:val="lightGray"/>
          <w:lang w:val="lt-LT"/>
        </w:rPr>
        <w:t xml:space="preserve"> skysčių perpylimo prietaisas</w:t>
      </w:r>
    </w:p>
    <w:p w14:paraId="5FBE0905" w14:textId="77777777" w:rsidR="00BF535F" w:rsidRPr="00BF535F" w:rsidRDefault="00BF535F" w:rsidP="00BF535F">
      <w:pPr>
        <w:spacing w:after="0" w:line="240" w:lineRule="auto"/>
        <w:rPr>
          <w:rFonts w:ascii="Times New Roman" w:hAnsi="Times New Roman"/>
          <w:lang w:val="lt-LT"/>
        </w:rPr>
      </w:pPr>
    </w:p>
    <w:p w14:paraId="186CDE49" w14:textId="77777777" w:rsidR="00BF535F" w:rsidRPr="00BF535F" w:rsidRDefault="00BF535F" w:rsidP="00BF535F">
      <w:pPr>
        <w:spacing w:after="0" w:line="240" w:lineRule="auto"/>
        <w:rPr>
          <w:rFonts w:ascii="Times New Roman" w:hAnsi="Times New Roman"/>
          <w:lang w:val="lt-LT"/>
        </w:rPr>
      </w:pPr>
    </w:p>
    <w:p w14:paraId="2398455A"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BF535F">
        <w:rPr>
          <w:rFonts w:ascii="Times New Roman" w:hAnsi="Times New Roman"/>
          <w:b/>
          <w:lang w:val="lt-LT"/>
        </w:rPr>
        <w:t>5.</w:t>
      </w:r>
      <w:r w:rsidRPr="00BF535F">
        <w:rPr>
          <w:rFonts w:ascii="Times New Roman" w:hAnsi="Times New Roman"/>
          <w:b/>
          <w:lang w:val="lt-LT"/>
        </w:rPr>
        <w:tab/>
        <w:t>VARTOJIMO METODAS IR BŪDAS (-AI)</w:t>
      </w:r>
    </w:p>
    <w:p w14:paraId="23A95554" w14:textId="77777777" w:rsidR="00BF535F" w:rsidRPr="00BF535F" w:rsidRDefault="00BF535F" w:rsidP="00BF535F">
      <w:pPr>
        <w:spacing w:after="0" w:line="240" w:lineRule="auto"/>
        <w:rPr>
          <w:rFonts w:ascii="Times New Roman" w:hAnsi="Times New Roman"/>
          <w:lang w:val="lt-LT"/>
        </w:rPr>
      </w:pPr>
    </w:p>
    <w:p w14:paraId="323B43DE"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Vartoti į šlapimo pūslę.</w:t>
      </w:r>
    </w:p>
    <w:p w14:paraId="26A77903"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Prieš vartojimą perskaitykite pakuotės lapelį.</w:t>
      </w:r>
    </w:p>
    <w:p w14:paraId="01DA2802" w14:textId="77777777" w:rsidR="00BF535F" w:rsidRPr="00BF535F" w:rsidRDefault="00BF535F" w:rsidP="00BF535F">
      <w:pPr>
        <w:spacing w:after="0" w:line="240" w:lineRule="auto"/>
        <w:rPr>
          <w:rFonts w:ascii="Times New Roman" w:hAnsi="Times New Roman"/>
          <w:lang w:val="lt-LT"/>
        </w:rPr>
      </w:pPr>
    </w:p>
    <w:p w14:paraId="293D85E2" w14:textId="77777777" w:rsidR="00BF535F" w:rsidRPr="00BF535F" w:rsidRDefault="00BF535F" w:rsidP="00BF535F">
      <w:pPr>
        <w:spacing w:after="0" w:line="240" w:lineRule="auto"/>
        <w:rPr>
          <w:rFonts w:ascii="Times New Roman" w:hAnsi="Times New Roman"/>
          <w:lang w:val="lt-LT"/>
        </w:rPr>
      </w:pPr>
    </w:p>
    <w:p w14:paraId="3845E893"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F535F">
        <w:rPr>
          <w:rFonts w:ascii="Times New Roman" w:hAnsi="Times New Roman"/>
          <w:b/>
          <w:lang w:val="lt-LT"/>
        </w:rPr>
        <w:t>6.</w:t>
      </w:r>
      <w:r w:rsidRPr="00BF535F">
        <w:rPr>
          <w:rFonts w:ascii="Times New Roman" w:hAnsi="Times New Roman"/>
          <w:b/>
          <w:lang w:val="lt-LT"/>
        </w:rPr>
        <w:tab/>
        <w:t>SPECIALUS ĮSPĖJIMAS, KAD VAISTINĮ PREPARATĄ BŪTINA LAIKYTI VAIKAMS NEPASIEKIAMOJE IR NEPASTEBIMOJE VIETOJE</w:t>
      </w:r>
    </w:p>
    <w:p w14:paraId="6CF82618" w14:textId="77777777" w:rsidR="00BF535F" w:rsidRPr="00BF535F" w:rsidRDefault="00BF535F" w:rsidP="00BF535F">
      <w:pPr>
        <w:spacing w:after="0" w:line="240" w:lineRule="auto"/>
        <w:rPr>
          <w:rFonts w:ascii="Times New Roman" w:hAnsi="Times New Roman"/>
          <w:lang w:val="lt-LT"/>
        </w:rPr>
      </w:pPr>
    </w:p>
    <w:p w14:paraId="06DA46A1"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Laikyti vaikams nepastebimoje ir nepasiekiamoje vietoje.</w:t>
      </w:r>
    </w:p>
    <w:p w14:paraId="7ED45524" w14:textId="77777777" w:rsidR="00BF535F" w:rsidRPr="00BF535F" w:rsidRDefault="00BF535F" w:rsidP="00BF535F">
      <w:pPr>
        <w:spacing w:after="0" w:line="240" w:lineRule="auto"/>
        <w:rPr>
          <w:rFonts w:ascii="Times New Roman" w:hAnsi="Times New Roman"/>
          <w:lang w:val="lt-LT"/>
        </w:rPr>
      </w:pPr>
    </w:p>
    <w:p w14:paraId="32D3514C" w14:textId="77777777" w:rsidR="00BF535F" w:rsidRPr="00BF535F" w:rsidRDefault="00BF535F" w:rsidP="00BF535F">
      <w:pPr>
        <w:spacing w:after="0" w:line="240" w:lineRule="auto"/>
        <w:rPr>
          <w:rFonts w:ascii="Times New Roman" w:hAnsi="Times New Roman"/>
          <w:lang w:val="lt-LT"/>
        </w:rPr>
      </w:pPr>
    </w:p>
    <w:p w14:paraId="6FE296F7"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BF535F">
        <w:rPr>
          <w:rFonts w:ascii="Times New Roman" w:hAnsi="Times New Roman"/>
          <w:b/>
          <w:lang w:val="lt-LT"/>
        </w:rPr>
        <w:t>7.</w:t>
      </w:r>
      <w:r w:rsidRPr="00BF535F">
        <w:rPr>
          <w:rFonts w:ascii="Times New Roman" w:hAnsi="Times New Roman"/>
          <w:b/>
          <w:lang w:val="lt-LT"/>
        </w:rPr>
        <w:tab/>
        <w:t>KITAS (-I) SPECIALUS (-ŪS) ĮSPĖJIMAS (-AI) (JEI REIKIA)</w:t>
      </w:r>
    </w:p>
    <w:p w14:paraId="62C67112" w14:textId="77777777" w:rsidR="00BF535F" w:rsidRPr="00BF535F" w:rsidRDefault="00BF535F" w:rsidP="00BF535F">
      <w:pPr>
        <w:spacing w:after="0" w:line="240" w:lineRule="auto"/>
        <w:rPr>
          <w:rFonts w:ascii="Times New Roman" w:hAnsi="Times New Roman"/>
          <w:lang w:val="lt-LT"/>
        </w:rPr>
      </w:pPr>
    </w:p>
    <w:p w14:paraId="71ECBCBE"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Tik vienkartiniam vartojimui. Bet koks nesuvartotas tirpalo kiekis turi būti sunaikintas.</w:t>
      </w:r>
    </w:p>
    <w:p w14:paraId="2211B2DF" w14:textId="77777777" w:rsidR="00BF535F" w:rsidRPr="00BF535F" w:rsidRDefault="00BF535F" w:rsidP="00BF535F">
      <w:pPr>
        <w:spacing w:after="0" w:line="240" w:lineRule="auto"/>
        <w:rPr>
          <w:rFonts w:ascii="Times New Roman" w:hAnsi="Times New Roman"/>
          <w:lang w:val="lt-LT"/>
        </w:rPr>
      </w:pPr>
    </w:p>
    <w:p w14:paraId="1C07D394" w14:textId="77777777" w:rsidR="00BF535F" w:rsidRPr="00BF535F" w:rsidRDefault="00BF535F" w:rsidP="00BF535F">
      <w:pPr>
        <w:spacing w:after="0" w:line="240" w:lineRule="auto"/>
        <w:rPr>
          <w:rFonts w:ascii="Times New Roman" w:hAnsi="Times New Roman"/>
          <w:lang w:val="lt-LT"/>
        </w:rPr>
      </w:pPr>
    </w:p>
    <w:p w14:paraId="734CA1F0"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BF535F">
        <w:rPr>
          <w:rFonts w:ascii="Times New Roman" w:hAnsi="Times New Roman"/>
          <w:b/>
          <w:lang w:val="lt-LT"/>
        </w:rPr>
        <w:t>8.</w:t>
      </w:r>
      <w:r w:rsidRPr="00BF535F">
        <w:rPr>
          <w:rFonts w:ascii="Times New Roman" w:hAnsi="Times New Roman"/>
          <w:b/>
          <w:lang w:val="lt-LT"/>
        </w:rPr>
        <w:tab/>
        <w:t>TINKAMUMO LAIKAS</w:t>
      </w:r>
    </w:p>
    <w:p w14:paraId="5DED77D6" w14:textId="77777777" w:rsidR="00BF535F" w:rsidRPr="00BF535F" w:rsidRDefault="00BF535F" w:rsidP="00BF535F">
      <w:pPr>
        <w:spacing w:after="0" w:line="240" w:lineRule="auto"/>
        <w:rPr>
          <w:rFonts w:ascii="Times New Roman" w:hAnsi="Times New Roman"/>
          <w:lang w:val="lt-LT"/>
        </w:rPr>
      </w:pPr>
    </w:p>
    <w:p w14:paraId="7A1B2C1F" w14:textId="77777777" w:rsidR="00BF535F" w:rsidRPr="00BF535F" w:rsidRDefault="00BF535F" w:rsidP="00BF535F">
      <w:pPr>
        <w:spacing w:after="0" w:line="240" w:lineRule="auto"/>
        <w:rPr>
          <w:rFonts w:ascii="Times New Roman" w:hAnsi="Times New Roman"/>
          <w:lang w:val="lt-LT"/>
        </w:rPr>
      </w:pPr>
      <w:r w:rsidRPr="00BF535F">
        <w:rPr>
          <w:rFonts w:ascii="Times New Roman" w:eastAsia="Calibri" w:hAnsi="Times New Roman" w:cs="Times New Roman"/>
          <w:lang w:val="lt-LT" w:eastAsia="lt-LT"/>
        </w:rPr>
        <w:t>EXP</w:t>
      </w:r>
      <w:r w:rsidRPr="00BF535F">
        <w:rPr>
          <w:rFonts w:ascii="Times New Roman" w:hAnsi="Times New Roman"/>
          <w:lang w:val="lt-LT"/>
        </w:rPr>
        <w:t xml:space="preserve"> {mm/MMMM}</w:t>
      </w:r>
    </w:p>
    <w:p w14:paraId="7F78AA3A" w14:textId="77777777" w:rsidR="00BF535F" w:rsidRPr="00BF535F" w:rsidRDefault="00BF535F" w:rsidP="00BF535F">
      <w:pPr>
        <w:spacing w:after="0" w:line="240" w:lineRule="auto"/>
        <w:rPr>
          <w:rFonts w:ascii="Times New Roman" w:hAnsi="Times New Roman"/>
          <w:lang w:val="lt-LT"/>
        </w:rPr>
      </w:pPr>
    </w:p>
    <w:p w14:paraId="532774C5" w14:textId="77777777" w:rsidR="00BF535F" w:rsidRPr="00BF535F" w:rsidRDefault="00BF535F" w:rsidP="00BF535F">
      <w:pPr>
        <w:spacing w:after="0" w:line="240" w:lineRule="auto"/>
        <w:rPr>
          <w:rFonts w:ascii="Times New Roman" w:hAnsi="Times New Roman"/>
          <w:lang w:val="lt-LT"/>
        </w:rPr>
      </w:pPr>
    </w:p>
    <w:p w14:paraId="2BB79397"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F535F">
        <w:rPr>
          <w:rFonts w:ascii="Times New Roman" w:hAnsi="Times New Roman"/>
          <w:b/>
          <w:lang w:val="lt-LT"/>
        </w:rPr>
        <w:lastRenderedPageBreak/>
        <w:t>9.</w:t>
      </w:r>
      <w:r w:rsidRPr="00BF535F">
        <w:rPr>
          <w:rFonts w:ascii="Times New Roman" w:hAnsi="Times New Roman"/>
          <w:b/>
          <w:lang w:val="lt-LT"/>
        </w:rPr>
        <w:tab/>
        <w:t>SPECIALIOS LAIKYMO SĄLYGOS</w:t>
      </w:r>
    </w:p>
    <w:p w14:paraId="3CA5E285" w14:textId="77777777" w:rsidR="00BF535F" w:rsidRPr="00BF535F" w:rsidRDefault="00BF535F" w:rsidP="00BF535F">
      <w:pPr>
        <w:spacing w:after="0" w:line="240" w:lineRule="auto"/>
        <w:rPr>
          <w:rFonts w:ascii="Times New Roman" w:hAnsi="Times New Roman"/>
          <w:lang w:val="lt-LT"/>
        </w:rPr>
      </w:pPr>
    </w:p>
    <w:p w14:paraId="42EFD9EA"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Tirpalas (po paruošimo): laikyti šaldytuve (2ºC - 8ºC).</w:t>
      </w:r>
    </w:p>
    <w:p w14:paraId="0687B86F"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Paruoštą tirpalą suvartoti per 2 valandas.</w:t>
      </w:r>
    </w:p>
    <w:p w14:paraId="1FBB264F" w14:textId="77777777" w:rsidR="00BF535F" w:rsidRPr="00BF535F" w:rsidRDefault="00BF535F" w:rsidP="00BF535F">
      <w:pPr>
        <w:spacing w:after="0" w:line="240" w:lineRule="auto"/>
        <w:rPr>
          <w:rFonts w:ascii="Times New Roman" w:hAnsi="Times New Roman"/>
          <w:lang w:val="lt-LT"/>
        </w:rPr>
      </w:pPr>
    </w:p>
    <w:p w14:paraId="69B97013" w14:textId="77777777" w:rsidR="00BF535F" w:rsidRPr="00BF535F" w:rsidRDefault="00BF535F" w:rsidP="00BF535F">
      <w:pPr>
        <w:spacing w:after="0" w:line="240" w:lineRule="auto"/>
        <w:rPr>
          <w:rFonts w:ascii="Times New Roman" w:hAnsi="Times New Roman"/>
          <w:lang w:val="lt-LT"/>
        </w:rPr>
      </w:pPr>
    </w:p>
    <w:p w14:paraId="0A0D7EC5"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F535F">
        <w:rPr>
          <w:rFonts w:ascii="Times New Roman" w:hAnsi="Times New Roman"/>
          <w:b/>
          <w:lang w:val="lt-LT"/>
        </w:rPr>
        <w:t>10.</w:t>
      </w:r>
      <w:r w:rsidRPr="00BF535F">
        <w:rPr>
          <w:rFonts w:ascii="Times New Roman" w:hAnsi="Times New Roman"/>
          <w:b/>
          <w:lang w:val="lt-LT"/>
        </w:rPr>
        <w:tab/>
        <w:t>SPECIALIOS ATSARGUMO PRIEMONĖS DĖL NESUVARTOTO VAISTINIO PREPARATO AR JO ATLIEKŲ TVARKYMO (JEI REIKIA)</w:t>
      </w:r>
    </w:p>
    <w:p w14:paraId="42C4F454" w14:textId="77777777" w:rsidR="00BF535F" w:rsidRPr="00BF535F" w:rsidRDefault="00BF535F" w:rsidP="00BF535F">
      <w:pPr>
        <w:spacing w:after="0" w:line="240" w:lineRule="auto"/>
        <w:rPr>
          <w:rFonts w:ascii="Times New Roman" w:hAnsi="Times New Roman"/>
          <w:lang w:val="lt-LT"/>
        </w:rPr>
      </w:pPr>
    </w:p>
    <w:p w14:paraId="18DE0D2A" w14:textId="77777777" w:rsidR="00BF535F" w:rsidRPr="00BF535F" w:rsidRDefault="00BF535F" w:rsidP="00BF535F">
      <w:pPr>
        <w:spacing w:after="0" w:line="240" w:lineRule="auto"/>
        <w:rPr>
          <w:rFonts w:ascii="Times New Roman" w:hAnsi="Times New Roman"/>
          <w:lang w:val="lt-LT"/>
        </w:rPr>
      </w:pPr>
    </w:p>
    <w:p w14:paraId="19ABC526"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F535F">
        <w:rPr>
          <w:rFonts w:ascii="Times New Roman" w:hAnsi="Times New Roman"/>
          <w:b/>
          <w:lang w:val="lt-LT"/>
        </w:rPr>
        <w:t>11.</w:t>
      </w:r>
      <w:r w:rsidRPr="00BF535F">
        <w:rPr>
          <w:rFonts w:ascii="Times New Roman" w:hAnsi="Times New Roman"/>
          <w:b/>
          <w:lang w:val="lt-LT"/>
        </w:rPr>
        <w:tab/>
        <w:t>REGISTRUOTOJO PAVADINIMAS IR ADRESAS</w:t>
      </w:r>
    </w:p>
    <w:p w14:paraId="6DB701D1" w14:textId="77777777" w:rsidR="00BF535F" w:rsidRPr="00BF535F" w:rsidRDefault="00BF535F" w:rsidP="00BF535F">
      <w:pPr>
        <w:spacing w:after="0" w:line="240" w:lineRule="auto"/>
        <w:rPr>
          <w:rFonts w:ascii="Times New Roman" w:hAnsi="Times New Roman"/>
          <w:lang w:val="lt-LT"/>
        </w:rPr>
      </w:pPr>
    </w:p>
    <w:p w14:paraId="35C39FB6" w14:textId="77777777" w:rsidR="009C2C65" w:rsidRDefault="009C2C65" w:rsidP="009C2C65">
      <w:pPr>
        <w:spacing w:after="0" w:line="240" w:lineRule="auto"/>
        <w:rPr>
          <w:rFonts w:ascii="Times New Roman" w:hAnsi="Times New Roman"/>
          <w:lang w:val="lt-LT"/>
        </w:rPr>
      </w:pPr>
      <w:r>
        <w:rPr>
          <w:rFonts w:ascii="Times New Roman" w:hAnsi="Times New Roman"/>
          <w:lang w:val="lt-LT"/>
        </w:rPr>
        <w:t>PHOTOCURE ASA</w:t>
      </w:r>
    </w:p>
    <w:p w14:paraId="2CD2CE94" w14:textId="77777777" w:rsidR="009C2C65" w:rsidRDefault="009C2C65" w:rsidP="009C2C65">
      <w:pPr>
        <w:spacing w:after="0" w:line="240" w:lineRule="auto"/>
        <w:rPr>
          <w:rFonts w:ascii="Times New Roman" w:hAnsi="Times New Roman"/>
          <w:lang w:val="lt-LT"/>
        </w:rPr>
      </w:pPr>
      <w:r>
        <w:rPr>
          <w:rFonts w:ascii="Times New Roman" w:hAnsi="Times New Roman"/>
          <w:lang w:val="lt-LT"/>
        </w:rPr>
        <w:t>Hoffsveien 4</w:t>
      </w:r>
    </w:p>
    <w:p w14:paraId="2E4BC5DB" w14:textId="2628F645" w:rsidR="009C2C65" w:rsidRDefault="009C2C65" w:rsidP="009C2C65">
      <w:pPr>
        <w:spacing w:after="0" w:line="240" w:lineRule="auto"/>
        <w:rPr>
          <w:rFonts w:ascii="Times New Roman" w:hAnsi="Times New Roman"/>
          <w:lang w:val="lt-LT"/>
        </w:rPr>
      </w:pPr>
      <w:r>
        <w:rPr>
          <w:rFonts w:ascii="Times New Roman" w:hAnsi="Times New Roman"/>
          <w:lang w:val="lt-LT"/>
        </w:rPr>
        <w:t>0275 Oslo</w:t>
      </w:r>
    </w:p>
    <w:p w14:paraId="070F1542" w14:textId="1F9B20AA" w:rsidR="00BF535F" w:rsidRPr="00BF535F" w:rsidRDefault="009C2C65" w:rsidP="00BF535F">
      <w:pPr>
        <w:spacing w:after="0" w:line="240" w:lineRule="auto"/>
        <w:rPr>
          <w:rFonts w:ascii="Times New Roman" w:hAnsi="Times New Roman"/>
          <w:lang w:val="lt-LT"/>
        </w:rPr>
      </w:pPr>
      <w:r w:rsidRPr="00BF535F">
        <w:rPr>
          <w:rFonts w:ascii="Times New Roman" w:hAnsi="Times New Roman"/>
          <w:lang w:val="lt-LT"/>
        </w:rPr>
        <w:t>Norvegija</w:t>
      </w:r>
      <w:r w:rsidRPr="00BF535F" w:rsidDel="009C2C65">
        <w:rPr>
          <w:rFonts w:ascii="Times New Roman" w:hAnsi="Times New Roman"/>
          <w:lang w:val="lt-LT"/>
        </w:rPr>
        <w:t xml:space="preserve"> </w:t>
      </w:r>
    </w:p>
    <w:p w14:paraId="68AF2D10" w14:textId="77777777" w:rsidR="00BF535F" w:rsidRPr="00BF535F" w:rsidRDefault="00BF535F" w:rsidP="00BF535F">
      <w:pPr>
        <w:spacing w:after="0" w:line="240" w:lineRule="auto"/>
        <w:rPr>
          <w:rFonts w:ascii="Times New Roman" w:hAnsi="Times New Roman"/>
          <w:lang w:val="lt-LT"/>
        </w:rPr>
      </w:pPr>
    </w:p>
    <w:p w14:paraId="23609F79"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F535F">
        <w:rPr>
          <w:rFonts w:ascii="Times New Roman" w:hAnsi="Times New Roman"/>
          <w:b/>
          <w:lang w:val="lt-LT"/>
        </w:rPr>
        <w:t>12.</w:t>
      </w:r>
      <w:r w:rsidRPr="00BF535F">
        <w:rPr>
          <w:rFonts w:ascii="Times New Roman" w:hAnsi="Times New Roman"/>
          <w:b/>
          <w:lang w:val="lt-LT"/>
        </w:rPr>
        <w:tab/>
        <w:t>REGISTRACIJOS PŽAYMĖJIMO NUMERIS (-IAI)</w:t>
      </w:r>
    </w:p>
    <w:p w14:paraId="4CD2A492" w14:textId="77777777" w:rsidR="00BF535F" w:rsidRPr="00BF535F" w:rsidRDefault="00BF535F" w:rsidP="00BF535F">
      <w:pPr>
        <w:spacing w:after="0" w:line="240" w:lineRule="auto"/>
        <w:rPr>
          <w:rFonts w:ascii="Times New Roman" w:hAnsi="Times New Roman"/>
          <w:lang w:val="lt-LT"/>
        </w:rPr>
      </w:pPr>
    </w:p>
    <w:p w14:paraId="4800570C"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LT/1/06/0484/002</w:t>
      </w:r>
    </w:p>
    <w:p w14:paraId="50183150" w14:textId="77777777" w:rsidR="00BF535F" w:rsidRPr="00BF535F" w:rsidRDefault="00BF535F" w:rsidP="00BF535F">
      <w:pPr>
        <w:spacing w:after="0" w:line="240" w:lineRule="auto"/>
        <w:rPr>
          <w:rFonts w:ascii="Times New Roman" w:hAnsi="Times New Roman"/>
          <w:lang w:val="lt-LT"/>
        </w:rPr>
      </w:pPr>
    </w:p>
    <w:p w14:paraId="4B28AE9E" w14:textId="77777777" w:rsidR="00BF535F" w:rsidRPr="00BF535F" w:rsidRDefault="00BF535F" w:rsidP="00BF535F">
      <w:pPr>
        <w:spacing w:after="0" w:line="240" w:lineRule="auto"/>
        <w:rPr>
          <w:rFonts w:ascii="Times New Roman" w:hAnsi="Times New Roman"/>
          <w:lang w:val="lt-LT"/>
        </w:rPr>
      </w:pPr>
    </w:p>
    <w:p w14:paraId="72BFB418"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F535F">
        <w:rPr>
          <w:rFonts w:ascii="Times New Roman" w:hAnsi="Times New Roman"/>
          <w:b/>
          <w:lang w:val="lt-LT"/>
        </w:rPr>
        <w:t>13.</w:t>
      </w:r>
      <w:r w:rsidRPr="00BF535F">
        <w:rPr>
          <w:rFonts w:ascii="Times New Roman" w:hAnsi="Times New Roman"/>
          <w:b/>
          <w:lang w:val="lt-LT"/>
        </w:rPr>
        <w:tab/>
        <w:t>SERIJOS NUMERIS</w:t>
      </w:r>
    </w:p>
    <w:p w14:paraId="3F6CEE9C" w14:textId="77777777" w:rsidR="00BF535F" w:rsidRPr="00BF535F" w:rsidRDefault="00BF535F" w:rsidP="00BF535F">
      <w:pPr>
        <w:spacing w:after="0" w:line="240" w:lineRule="auto"/>
        <w:rPr>
          <w:rFonts w:ascii="Times New Roman" w:hAnsi="Times New Roman"/>
          <w:lang w:val="lt-LT"/>
        </w:rPr>
      </w:pPr>
    </w:p>
    <w:p w14:paraId="510AB41B" w14:textId="77777777" w:rsidR="00BF535F" w:rsidRPr="00BF535F" w:rsidRDefault="00BF535F" w:rsidP="00BF535F">
      <w:pPr>
        <w:spacing w:after="0" w:line="240" w:lineRule="auto"/>
        <w:rPr>
          <w:rFonts w:ascii="Times New Roman" w:eastAsia="Calibri" w:hAnsi="Times New Roman" w:cs="Times New Roman"/>
          <w:lang w:val="lt-LT" w:eastAsia="lt-LT"/>
        </w:rPr>
      </w:pPr>
      <w:r w:rsidRPr="00BF535F">
        <w:rPr>
          <w:rFonts w:ascii="Times New Roman" w:eastAsia="Calibri" w:hAnsi="Times New Roman" w:cs="Times New Roman"/>
          <w:lang w:val="lt-LT" w:eastAsia="lt-LT"/>
        </w:rPr>
        <w:t>LOT</w:t>
      </w:r>
    </w:p>
    <w:p w14:paraId="22AC5D0E" w14:textId="77777777" w:rsidR="00BF535F" w:rsidRPr="00BF535F" w:rsidRDefault="00BF535F" w:rsidP="00BF535F">
      <w:pPr>
        <w:spacing w:after="0" w:line="240" w:lineRule="auto"/>
        <w:rPr>
          <w:rFonts w:ascii="Times New Roman" w:hAnsi="Times New Roman"/>
          <w:lang w:val="lt-LT"/>
        </w:rPr>
      </w:pPr>
    </w:p>
    <w:p w14:paraId="497AB57B" w14:textId="77777777" w:rsidR="00BF535F" w:rsidRPr="00BF535F" w:rsidRDefault="00BF535F" w:rsidP="00BF535F">
      <w:pPr>
        <w:spacing w:after="0" w:line="240" w:lineRule="auto"/>
        <w:rPr>
          <w:rFonts w:ascii="Times New Roman" w:hAnsi="Times New Roman"/>
          <w:lang w:val="lt-LT"/>
        </w:rPr>
      </w:pPr>
    </w:p>
    <w:p w14:paraId="03910FE5"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F535F">
        <w:rPr>
          <w:rFonts w:ascii="Times New Roman" w:hAnsi="Times New Roman"/>
          <w:b/>
          <w:lang w:val="lt-LT"/>
        </w:rPr>
        <w:t>14.</w:t>
      </w:r>
      <w:r w:rsidRPr="00BF535F">
        <w:rPr>
          <w:rFonts w:ascii="Times New Roman" w:hAnsi="Times New Roman"/>
          <w:b/>
          <w:lang w:val="lt-LT"/>
        </w:rPr>
        <w:tab/>
        <w:t>PARDAVIMO (IŠDAVIMO) TVARKA</w:t>
      </w:r>
    </w:p>
    <w:p w14:paraId="6F1B805B" w14:textId="77777777" w:rsidR="00BF535F" w:rsidRPr="00BF535F" w:rsidRDefault="00BF535F" w:rsidP="00BF535F">
      <w:pPr>
        <w:spacing w:after="0" w:line="240" w:lineRule="auto"/>
        <w:rPr>
          <w:rFonts w:ascii="Times New Roman" w:hAnsi="Times New Roman"/>
          <w:lang w:val="lt-LT"/>
        </w:rPr>
      </w:pPr>
    </w:p>
    <w:p w14:paraId="0D181DCB"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Receptinis vaistas.</w:t>
      </w:r>
    </w:p>
    <w:p w14:paraId="713BBC9A" w14:textId="77777777" w:rsidR="00BF535F" w:rsidRPr="00BF535F" w:rsidRDefault="00BF535F" w:rsidP="00BF535F">
      <w:pPr>
        <w:spacing w:after="0" w:line="240" w:lineRule="auto"/>
        <w:rPr>
          <w:rFonts w:ascii="Times New Roman" w:hAnsi="Times New Roman"/>
          <w:lang w:val="lt-LT"/>
        </w:rPr>
      </w:pPr>
    </w:p>
    <w:p w14:paraId="1BBF4134" w14:textId="77777777" w:rsidR="00BF535F" w:rsidRPr="00BF535F" w:rsidRDefault="00BF535F" w:rsidP="00BF535F">
      <w:pPr>
        <w:spacing w:after="0" w:line="240" w:lineRule="auto"/>
        <w:rPr>
          <w:rFonts w:ascii="Times New Roman" w:hAnsi="Times New Roman"/>
          <w:lang w:val="lt-LT"/>
        </w:rPr>
      </w:pPr>
    </w:p>
    <w:p w14:paraId="1335390B"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F535F">
        <w:rPr>
          <w:rFonts w:ascii="Times New Roman" w:hAnsi="Times New Roman"/>
          <w:b/>
          <w:lang w:val="lt-LT"/>
        </w:rPr>
        <w:t>15.</w:t>
      </w:r>
      <w:r w:rsidRPr="00BF535F">
        <w:rPr>
          <w:rFonts w:ascii="Times New Roman" w:hAnsi="Times New Roman"/>
          <w:b/>
          <w:lang w:val="lt-LT"/>
        </w:rPr>
        <w:tab/>
        <w:t>VARTOJIMO INSTRUKCIJA</w:t>
      </w:r>
    </w:p>
    <w:p w14:paraId="7BDA039B" w14:textId="77777777" w:rsidR="00BF535F" w:rsidRPr="00BF535F" w:rsidRDefault="00BF535F" w:rsidP="00BF535F">
      <w:pPr>
        <w:spacing w:after="0" w:line="240" w:lineRule="auto"/>
        <w:rPr>
          <w:rFonts w:ascii="Times New Roman" w:hAnsi="Times New Roman"/>
          <w:lang w:val="lt-LT"/>
        </w:rPr>
      </w:pPr>
    </w:p>
    <w:p w14:paraId="75C93C61" w14:textId="77777777" w:rsidR="00BF535F" w:rsidRPr="00BF535F" w:rsidRDefault="00BF535F" w:rsidP="00BF535F">
      <w:pPr>
        <w:tabs>
          <w:tab w:val="left" w:pos="567"/>
        </w:tabs>
        <w:spacing w:after="0" w:line="260" w:lineRule="exact"/>
        <w:rPr>
          <w:rFonts w:ascii="Times New Roman" w:hAnsi="Times New Roman"/>
          <w:lang w:val="lt-LT"/>
        </w:rPr>
      </w:pPr>
    </w:p>
    <w:p w14:paraId="441E44CE" w14:textId="77777777" w:rsidR="00BF535F" w:rsidRPr="00BF535F" w:rsidRDefault="00BF535F" w:rsidP="00BF535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lang w:val="lt-LT"/>
        </w:rPr>
      </w:pPr>
      <w:r w:rsidRPr="00BF535F">
        <w:rPr>
          <w:rFonts w:ascii="Times New Roman" w:hAnsi="Times New Roman"/>
          <w:b/>
          <w:lang w:val="lt-LT"/>
        </w:rPr>
        <w:t>16.</w:t>
      </w:r>
      <w:r w:rsidRPr="00BF535F">
        <w:rPr>
          <w:rFonts w:ascii="Times New Roman" w:hAnsi="Times New Roman"/>
          <w:b/>
          <w:lang w:val="lt-LT"/>
        </w:rPr>
        <w:tab/>
        <w:t>INFORMACIJA BRAILIO RAŠTU</w:t>
      </w:r>
    </w:p>
    <w:p w14:paraId="58427E82" w14:textId="77777777" w:rsidR="00BF535F" w:rsidRPr="00BF535F" w:rsidRDefault="00BF535F" w:rsidP="00BF535F">
      <w:pPr>
        <w:tabs>
          <w:tab w:val="left" w:pos="567"/>
        </w:tabs>
        <w:spacing w:after="0" w:line="260" w:lineRule="exact"/>
        <w:rPr>
          <w:rFonts w:ascii="Times New Roman" w:hAnsi="Times New Roman"/>
          <w:lang w:val="lt-LT"/>
        </w:rPr>
      </w:pPr>
    </w:p>
    <w:p w14:paraId="09FC1BBE" w14:textId="77777777" w:rsidR="00BF535F" w:rsidRPr="00BF535F" w:rsidRDefault="00BF535F" w:rsidP="00BF535F">
      <w:pPr>
        <w:tabs>
          <w:tab w:val="left" w:pos="567"/>
        </w:tabs>
        <w:spacing w:after="0" w:line="260" w:lineRule="exact"/>
        <w:rPr>
          <w:rFonts w:ascii="Times New Roman" w:hAnsi="Times New Roman"/>
          <w:shd w:val="clear" w:color="auto" w:fill="CCCCCC"/>
          <w:lang w:val="lt-LT"/>
        </w:rPr>
      </w:pPr>
    </w:p>
    <w:p w14:paraId="27C10BAF" w14:textId="77777777" w:rsidR="00BF535F" w:rsidRPr="005B0500" w:rsidRDefault="00BF535F" w:rsidP="00BF535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lt-LT"/>
        </w:rPr>
      </w:pPr>
      <w:r w:rsidRPr="005B0500">
        <w:rPr>
          <w:rFonts w:ascii="Times New Roman" w:hAnsi="Times New Roman"/>
          <w:b/>
          <w:lang w:val="lt-LT"/>
        </w:rPr>
        <w:t>17.</w:t>
      </w:r>
      <w:r w:rsidRPr="005B0500">
        <w:rPr>
          <w:rFonts w:ascii="Times New Roman" w:hAnsi="Times New Roman"/>
          <w:b/>
          <w:lang w:val="lt-LT"/>
        </w:rPr>
        <w:tab/>
        <w:t>UNIKALUS IDENTIFIKATORIUS – 2D BRŪKŠNINIS KODAS</w:t>
      </w:r>
    </w:p>
    <w:p w14:paraId="33EA133D" w14:textId="77777777" w:rsidR="00BF535F" w:rsidRPr="005B0500" w:rsidRDefault="00BF535F" w:rsidP="00BF535F">
      <w:pPr>
        <w:tabs>
          <w:tab w:val="left" w:pos="567"/>
        </w:tabs>
        <w:spacing w:after="0" w:line="260" w:lineRule="exact"/>
        <w:rPr>
          <w:rFonts w:ascii="Times New Roman" w:hAnsi="Times New Roman"/>
          <w:lang w:val="lt-LT"/>
        </w:rPr>
      </w:pPr>
    </w:p>
    <w:p w14:paraId="35F0DCC2" w14:textId="77777777" w:rsidR="00BF535F" w:rsidRPr="005B0500" w:rsidRDefault="00BF535F" w:rsidP="00BF535F">
      <w:pPr>
        <w:tabs>
          <w:tab w:val="left" w:pos="567"/>
        </w:tabs>
        <w:spacing w:after="0" w:line="260" w:lineRule="exact"/>
        <w:rPr>
          <w:rFonts w:ascii="Times New Roman" w:hAnsi="Times New Roman"/>
          <w:shd w:val="clear" w:color="auto" w:fill="CCCCCC"/>
          <w:lang w:val="lt-LT"/>
        </w:rPr>
      </w:pPr>
      <w:r w:rsidRPr="005B0500">
        <w:rPr>
          <w:rFonts w:ascii="Times New Roman" w:hAnsi="Times New Roman"/>
          <w:highlight w:val="lightGray"/>
          <w:lang w:val="lt-LT"/>
        </w:rPr>
        <w:t>&lt;2D brūkšninis kodas su nurodytu unikaliu identifikatoriumi.&gt;</w:t>
      </w:r>
    </w:p>
    <w:p w14:paraId="7451D0E5" w14:textId="77777777" w:rsidR="00BF535F" w:rsidRPr="005B0500" w:rsidRDefault="00BF535F" w:rsidP="00BF535F">
      <w:pPr>
        <w:tabs>
          <w:tab w:val="left" w:pos="567"/>
        </w:tabs>
        <w:spacing w:after="0" w:line="260" w:lineRule="exact"/>
        <w:rPr>
          <w:rFonts w:ascii="Times New Roman" w:hAnsi="Times New Roman"/>
          <w:lang w:val="lt-LT"/>
        </w:rPr>
      </w:pPr>
    </w:p>
    <w:p w14:paraId="01C7D9E8" w14:textId="77777777" w:rsidR="00BF535F" w:rsidRPr="005B0500" w:rsidRDefault="00BF535F" w:rsidP="00BF535F">
      <w:pPr>
        <w:tabs>
          <w:tab w:val="left" w:pos="567"/>
        </w:tabs>
        <w:spacing w:after="0" w:line="260" w:lineRule="exact"/>
        <w:rPr>
          <w:rFonts w:ascii="Times New Roman" w:hAnsi="Times New Roman"/>
          <w:lang w:val="lt-LT"/>
        </w:rPr>
      </w:pPr>
    </w:p>
    <w:p w14:paraId="6AFF3E5E" w14:textId="77777777" w:rsidR="00BF535F" w:rsidRPr="005B0500" w:rsidRDefault="00BF535F" w:rsidP="00BF535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lt-LT"/>
        </w:rPr>
      </w:pPr>
      <w:r w:rsidRPr="005B0500">
        <w:rPr>
          <w:rFonts w:ascii="Times New Roman" w:hAnsi="Times New Roman"/>
          <w:b/>
          <w:lang w:val="lt-LT"/>
        </w:rPr>
        <w:t>18.</w:t>
      </w:r>
      <w:r w:rsidRPr="005B0500">
        <w:rPr>
          <w:rFonts w:ascii="Times New Roman" w:hAnsi="Times New Roman"/>
          <w:b/>
          <w:lang w:val="lt-LT"/>
        </w:rPr>
        <w:tab/>
        <w:t>UNIKALUS IDENTIFIKATORIUS – ŽMONĖMS SUPRANTAMI DUOMENYS</w:t>
      </w:r>
    </w:p>
    <w:p w14:paraId="5D0898FB" w14:textId="77777777" w:rsidR="00BF535F" w:rsidRPr="005B0500" w:rsidRDefault="00BF535F" w:rsidP="00BF535F">
      <w:pPr>
        <w:tabs>
          <w:tab w:val="left" w:pos="567"/>
        </w:tabs>
        <w:spacing w:after="0" w:line="260" w:lineRule="exact"/>
        <w:rPr>
          <w:rFonts w:ascii="Times New Roman" w:hAnsi="Times New Roman"/>
          <w:lang w:val="lt-LT"/>
        </w:rPr>
      </w:pPr>
    </w:p>
    <w:p w14:paraId="2DE1B744" w14:textId="77777777" w:rsidR="00BF535F" w:rsidRPr="005050A9" w:rsidRDefault="00BF535F" w:rsidP="00BF535F">
      <w:pPr>
        <w:tabs>
          <w:tab w:val="left" w:pos="567"/>
        </w:tabs>
        <w:spacing w:after="0" w:line="260" w:lineRule="exact"/>
        <w:rPr>
          <w:rFonts w:ascii="Times New Roman" w:hAnsi="Times New Roman"/>
          <w:color w:val="008000"/>
          <w:lang w:val="nb-NO"/>
        </w:rPr>
      </w:pPr>
      <w:r w:rsidRPr="005050A9">
        <w:rPr>
          <w:rFonts w:ascii="Times New Roman" w:hAnsi="Times New Roman"/>
          <w:lang w:val="nb-NO"/>
        </w:rPr>
        <w:t xml:space="preserve">PC: </w:t>
      </w:r>
    </w:p>
    <w:p w14:paraId="47407CA0" w14:textId="77777777" w:rsidR="00BF535F" w:rsidRPr="005B0500" w:rsidRDefault="00BF535F" w:rsidP="00BF535F">
      <w:pPr>
        <w:tabs>
          <w:tab w:val="left" w:pos="567"/>
        </w:tabs>
        <w:spacing w:after="0" w:line="260" w:lineRule="exact"/>
        <w:rPr>
          <w:rFonts w:ascii="Times New Roman" w:hAnsi="Times New Roman"/>
          <w:lang w:val="nb-NO"/>
        </w:rPr>
      </w:pPr>
      <w:r w:rsidRPr="005B0500">
        <w:rPr>
          <w:rFonts w:ascii="Times New Roman" w:hAnsi="Times New Roman"/>
          <w:lang w:val="nb-NO"/>
        </w:rPr>
        <w:t xml:space="preserve">SN: </w:t>
      </w:r>
    </w:p>
    <w:p w14:paraId="0FF9E690" w14:textId="77777777" w:rsidR="00BF535F" w:rsidRPr="00BF535F" w:rsidRDefault="00BF535F" w:rsidP="00BF535F">
      <w:pPr>
        <w:tabs>
          <w:tab w:val="left" w:pos="567"/>
        </w:tabs>
        <w:spacing w:after="0" w:line="260" w:lineRule="exact"/>
        <w:rPr>
          <w:rFonts w:ascii="Times New Roman" w:hAnsi="Times New Roman"/>
          <w:b/>
          <w:lang w:val="lt-LT"/>
        </w:rPr>
      </w:pPr>
      <w:r w:rsidRPr="005B0500">
        <w:rPr>
          <w:rFonts w:ascii="Times New Roman" w:hAnsi="Times New Roman"/>
          <w:highlight w:val="lightGray"/>
          <w:lang w:val="nb-NO"/>
        </w:rPr>
        <w:t xml:space="preserve">NN: </w:t>
      </w:r>
    </w:p>
    <w:p w14:paraId="010ECD07" w14:textId="77777777" w:rsidR="00BF535F" w:rsidRPr="00BF535F" w:rsidRDefault="00BF535F" w:rsidP="00BF535F">
      <w:pPr>
        <w:spacing w:after="0" w:line="240" w:lineRule="auto"/>
        <w:rPr>
          <w:rFonts w:ascii="Times New Roman" w:hAnsi="Times New Roman"/>
          <w:b/>
          <w:lang w:val="lt-LT"/>
        </w:rPr>
      </w:pPr>
    </w:p>
    <w:p w14:paraId="2FDC2730" w14:textId="77777777" w:rsidR="00BF535F" w:rsidRPr="00BF535F" w:rsidRDefault="00BF535F" w:rsidP="00BF535F">
      <w:pPr>
        <w:spacing w:after="0" w:line="240" w:lineRule="auto"/>
        <w:rPr>
          <w:rFonts w:ascii="Times New Roman" w:hAnsi="Times New Roman"/>
          <w:b/>
          <w:lang w:val="lt-LT"/>
        </w:rPr>
      </w:pPr>
    </w:p>
    <w:p w14:paraId="2BD82545" w14:textId="60508F39" w:rsidR="00783564" w:rsidRDefault="00783564">
      <w:pPr>
        <w:rPr>
          <w:rFonts w:ascii="Times New Roman" w:hAnsi="Times New Roman"/>
          <w:lang w:val="lt-LT"/>
        </w:rPr>
      </w:pPr>
      <w:r>
        <w:rPr>
          <w:rFonts w:ascii="Times New Roman" w:hAnsi="Times New Roman"/>
          <w:lang w:val="lt-LT"/>
        </w:rPr>
        <w:br w:type="page"/>
      </w:r>
    </w:p>
    <w:p w14:paraId="0D936543" w14:textId="77777777" w:rsidR="00BF535F" w:rsidRPr="00BF535F" w:rsidRDefault="00BF535F" w:rsidP="00BF535F">
      <w:pPr>
        <w:spacing w:after="0" w:line="240" w:lineRule="auto"/>
        <w:rPr>
          <w:rFonts w:ascii="Times New Roman" w:hAnsi="Times New Roman"/>
          <w:lang w:val="lt-LT"/>
        </w:rPr>
      </w:pPr>
    </w:p>
    <w:p w14:paraId="1E1A9C53" w14:textId="77777777" w:rsidR="00BF535F" w:rsidRPr="00BF535F" w:rsidRDefault="00BF535F" w:rsidP="00BF535F">
      <w:pPr>
        <w:tabs>
          <w:tab w:val="left" w:pos="540"/>
        </w:tabs>
        <w:spacing w:after="0" w:line="240" w:lineRule="auto"/>
        <w:rPr>
          <w:rFonts w:ascii="Times New Roman" w:hAnsi="Times New Roman"/>
          <w:lang w:val="lt-LT"/>
        </w:rPr>
      </w:pPr>
    </w:p>
    <w:p w14:paraId="7DEBEC96"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F535F">
        <w:rPr>
          <w:rFonts w:ascii="Times New Roman" w:hAnsi="Times New Roman"/>
          <w:b/>
          <w:lang w:val="lt-LT"/>
        </w:rPr>
        <w:t>MINIMALI INFORMACIJA ANT MAŽŲ VIDINIŲ PAKUOČIŲ</w:t>
      </w:r>
    </w:p>
    <w:p w14:paraId="5EE0232D"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14:paraId="57B24E23"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F535F">
        <w:rPr>
          <w:rFonts w:ascii="Times New Roman" w:hAnsi="Times New Roman"/>
          <w:b/>
          <w:lang w:val="lt-LT"/>
        </w:rPr>
        <w:t>Miltelių flakonas</w:t>
      </w:r>
    </w:p>
    <w:p w14:paraId="6E6C77EB" w14:textId="77777777" w:rsidR="00BF535F" w:rsidRPr="00BF535F" w:rsidRDefault="00BF535F" w:rsidP="00BF535F">
      <w:pPr>
        <w:spacing w:after="0" w:line="240" w:lineRule="auto"/>
        <w:rPr>
          <w:rFonts w:ascii="Times New Roman" w:hAnsi="Times New Roman"/>
          <w:lang w:val="lt-LT"/>
        </w:rPr>
      </w:pPr>
    </w:p>
    <w:p w14:paraId="52415F17" w14:textId="77777777" w:rsidR="00BF535F" w:rsidRPr="00BF535F" w:rsidRDefault="00BF535F" w:rsidP="00BF535F">
      <w:pPr>
        <w:spacing w:after="0" w:line="240" w:lineRule="auto"/>
        <w:rPr>
          <w:rFonts w:ascii="Times New Roman" w:hAnsi="Times New Roman"/>
          <w:lang w:val="lt-LT"/>
        </w:rPr>
      </w:pPr>
    </w:p>
    <w:p w14:paraId="30E9E4C6"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F535F">
        <w:rPr>
          <w:rFonts w:ascii="Times New Roman" w:hAnsi="Times New Roman"/>
          <w:b/>
          <w:lang w:val="lt-LT"/>
        </w:rPr>
        <w:t>1.</w:t>
      </w:r>
      <w:r w:rsidRPr="00BF535F">
        <w:rPr>
          <w:rFonts w:ascii="Times New Roman" w:hAnsi="Times New Roman"/>
          <w:b/>
          <w:lang w:val="lt-LT"/>
        </w:rPr>
        <w:tab/>
        <w:t>VAISTINIO PREPARATO PAVADINIMAS IR VARTOJIMO BŪDAS (-AI)</w:t>
      </w:r>
    </w:p>
    <w:p w14:paraId="17FA5D98" w14:textId="77777777" w:rsidR="00BF535F" w:rsidRPr="00BF535F" w:rsidRDefault="00BF535F" w:rsidP="00BF535F">
      <w:pPr>
        <w:spacing w:after="0" w:line="240" w:lineRule="auto"/>
        <w:rPr>
          <w:rFonts w:ascii="Times New Roman" w:hAnsi="Times New Roman"/>
          <w:lang w:val="lt-LT"/>
        </w:rPr>
      </w:pPr>
    </w:p>
    <w:p w14:paraId="7AE545A4"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HEXVIX</w:t>
      </w:r>
      <w:r w:rsidRPr="00BF535F">
        <w:rPr>
          <w:rFonts w:ascii="Times New Roman" w:hAnsi="Times New Roman"/>
          <w:vertAlign w:val="superscript"/>
          <w:lang w:val="lt-LT"/>
        </w:rPr>
        <w:t xml:space="preserve"> </w:t>
      </w:r>
      <w:r w:rsidRPr="00BF535F">
        <w:rPr>
          <w:rFonts w:ascii="Times New Roman" w:hAnsi="Times New Roman"/>
          <w:lang w:val="lt-LT"/>
        </w:rPr>
        <w:t>85 mg milteliai šlapimo pūslės tirpalui</w:t>
      </w:r>
    </w:p>
    <w:p w14:paraId="48AD91F9"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Hexaminolevulinatum</w:t>
      </w:r>
    </w:p>
    <w:p w14:paraId="45C5DECA" w14:textId="77777777" w:rsidR="00BF535F" w:rsidRPr="00BF535F" w:rsidRDefault="00BF535F" w:rsidP="00BF535F">
      <w:pPr>
        <w:spacing w:after="0" w:line="240" w:lineRule="auto"/>
        <w:rPr>
          <w:rFonts w:ascii="Times New Roman" w:hAnsi="Times New Roman"/>
          <w:lang w:val="lt-LT"/>
        </w:rPr>
      </w:pPr>
    </w:p>
    <w:p w14:paraId="5300C359" w14:textId="77777777" w:rsidR="00BF535F" w:rsidRPr="00BF535F" w:rsidRDefault="00BF535F" w:rsidP="00BF535F">
      <w:pPr>
        <w:spacing w:after="0" w:line="240" w:lineRule="auto"/>
        <w:rPr>
          <w:rFonts w:ascii="Times New Roman" w:hAnsi="Times New Roman"/>
          <w:lang w:val="lt-LT"/>
        </w:rPr>
      </w:pPr>
    </w:p>
    <w:p w14:paraId="5F53109C"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F535F">
        <w:rPr>
          <w:rFonts w:ascii="Times New Roman" w:hAnsi="Times New Roman"/>
          <w:b/>
          <w:lang w:val="lt-LT"/>
        </w:rPr>
        <w:t>2.</w:t>
      </w:r>
      <w:r w:rsidRPr="00BF535F">
        <w:rPr>
          <w:rFonts w:ascii="Times New Roman" w:hAnsi="Times New Roman"/>
          <w:b/>
          <w:lang w:val="lt-LT"/>
        </w:rPr>
        <w:tab/>
        <w:t>VARTOJIMO METODAS</w:t>
      </w:r>
    </w:p>
    <w:p w14:paraId="10B1245D" w14:textId="77777777" w:rsidR="00BF535F" w:rsidRPr="00BF535F" w:rsidRDefault="00BF535F" w:rsidP="00BF535F">
      <w:pPr>
        <w:spacing w:after="0" w:line="240" w:lineRule="auto"/>
        <w:rPr>
          <w:rFonts w:ascii="Times New Roman" w:hAnsi="Times New Roman"/>
          <w:lang w:val="lt-LT"/>
        </w:rPr>
      </w:pPr>
    </w:p>
    <w:p w14:paraId="76CCC8A4"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Vartoti į šlapimo pūslę.</w:t>
      </w:r>
    </w:p>
    <w:p w14:paraId="293A3903" w14:textId="77777777" w:rsidR="00BF535F" w:rsidRPr="00BF535F" w:rsidRDefault="00BF535F" w:rsidP="00BF535F">
      <w:pPr>
        <w:spacing w:after="0" w:line="240" w:lineRule="auto"/>
        <w:rPr>
          <w:rFonts w:ascii="Times New Roman" w:hAnsi="Times New Roman"/>
          <w:lang w:val="lt-LT"/>
        </w:rPr>
      </w:pPr>
    </w:p>
    <w:p w14:paraId="39A9DE44" w14:textId="77777777" w:rsidR="00BF535F" w:rsidRPr="00BF535F" w:rsidRDefault="00BF535F" w:rsidP="00BF535F">
      <w:pPr>
        <w:spacing w:after="0" w:line="240" w:lineRule="auto"/>
        <w:rPr>
          <w:rFonts w:ascii="Times New Roman" w:hAnsi="Times New Roman"/>
          <w:lang w:val="lt-LT"/>
        </w:rPr>
      </w:pPr>
    </w:p>
    <w:p w14:paraId="44C096B1"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F535F">
        <w:rPr>
          <w:rFonts w:ascii="Times New Roman" w:hAnsi="Times New Roman"/>
          <w:b/>
          <w:lang w:val="lt-LT"/>
        </w:rPr>
        <w:t>3.</w:t>
      </w:r>
      <w:r w:rsidRPr="00BF535F">
        <w:rPr>
          <w:rFonts w:ascii="Times New Roman" w:hAnsi="Times New Roman"/>
          <w:b/>
          <w:lang w:val="lt-LT"/>
        </w:rPr>
        <w:tab/>
        <w:t>TINKAMUMO LAIKAS</w:t>
      </w:r>
    </w:p>
    <w:p w14:paraId="2B61E2C9" w14:textId="77777777" w:rsidR="00BF535F" w:rsidRPr="00BF535F" w:rsidRDefault="00BF535F" w:rsidP="00BF535F">
      <w:pPr>
        <w:spacing w:after="0" w:line="240" w:lineRule="auto"/>
        <w:rPr>
          <w:rFonts w:ascii="Times New Roman" w:hAnsi="Times New Roman"/>
          <w:lang w:val="lt-LT"/>
        </w:rPr>
      </w:pPr>
    </w:p>
    <w:p w14:paraId="654614BB"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EXP {mm/MMMM}</w:t>
      </w:r>
    </w:p>
    <w:p w14:paraId="4C96305C" w14:textId="77777777" w:rsidR="00BF535F" w:rsidRPr="00BF535F" w:rsidRDefault="00BF535F" w:rsidP="00BF535F">
      <w:pPr>
        <w:spacing w:after="0" w:line="240" w:lineRule="auto"/>
        <w:rPr>
          <w:rFonts w:ascii="Times New Roman" w:hAnsi="Times New Roman"/>
          <w:lang w:val="lt-LT"/>
        </w:rPr>
      </w:pPr>
    </w:p>
    <w:p w14:paraId="38CA1EE0" w14:textId="77777777" w:rsidR="00BF535F" w:rsidRPr="00BF535F" w:rsidRDefault="00BF535F" w:rsidP="00BF535F">
      <w:pPr>
        <w:spacing w:after="0" w:line="240" w:lineRule="auto"/>
        <w:rPr>
          <w:rFonts w:ascii="Times New Roman" w:hAnsi="Times New Roman"/>
          <w:lang w:val="lt-LT"/>
        </w:rPr>
      </w:pPr>
    </w:p>
    <w:p w14:paraId="3D0F4EF7"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BF535F">
        <w:rPr>
          <w:rFonts w:ascii="Times New Roman" w:hAnsi="Times New Roman"/>
          <w:b/>
          <w:lang w:val="lt-LT"/>
        </w:rPr>
        <w:t>4.</w:t>
      </w:r>
      <w:r w:rsidRPr="00BF535F">
        <w:rPr>
          <w:rFonts w:ascii="Times New Roman" w:hAnsi="Times New Roman"/>
          <w:b/>
          <w:lang w:val="lt-LT"/>
        </w:rPr>
        <w:tab/>
        <w:t>SERIJOS NUMERIS</w:t>
      </w:r>
    </w:p>
    <w:p w14:paraId="0F554089" w14:textId="77777777" w:rsidR="00BF535F" w:rsidRPr="00BF535F" w:rsidRDefault="00BF535F" w:rsidP="00BF535F">
      <w:pPr>
        <w:spacing w:after="0" w:line="240" w:lineRule="auto"/>
        <w:rPr>
          <w:rFonts w:ascii="Times New Roman" w:hAnsi="Times New Roman"/>
          <w:lang w:val="lt-LT"/>
        </w:rPr>
      </w:pPr>
    </w:p>
    <w:p w14:paraId="54998356"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 xml:space="preserve">Lot </w:t>
      </w:r>
    </w:p>
    <w:p w14:paraId="20506398" w14:textId="77777777" w:rsidR="00BF535F" w:rsidRPr="00BF535F" w:rsidRDefault="00BF535F" w:rsidP="00BF535F">
      <w:pPr>
        <w:spacing w:after="0" w:line="240" w:lineRule="auto"/>
        <w:rPr>
          <w:rFonts w:ascii="Times New Roman" w:hAnsi="Times New Roman"/>
          <w:lang w:val="lt-LT"/>
        </w:rPr>
      </w:pPr>
    </w:p>
    <w:p w14:paraId="47098088" w14:textId="77777777" w:rsidR="00BF535F" w:rsidRPr="00BF535F" w:rsidRDefault="00BF535F" w:rsidP="00BF535F">
      <w:pPr>
        <w:spacing w:after="0" w:line="240" w:lineRule="auto"/>
        <w:rPr>
          <w:rFonts w:ascii="Times New Roman" w:hAnsi="Times New Roman"/>
          <w:lang w:val="lt-LT"/>
        </w:rPr>
      </w:pPr>
    </w:p>
    <w:p w14:paraId="5294B1BB"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BF535F">
        <w:rPr>
          <w:rFonts w:ascii="Times New Roman" w:hAnsi="Times New Roman"/>
          <w:b/>
          <w:lang w:val="lt-LT"/>
        </w:rPr>
        <w:t>5.</w:t>
      </w:r>
      <w:r w:rsidRPr="00BF535F">
        <w:rPr>
          <w:rFonts w:ascii="Times New Roman" w:hAnsi="Times New Roman"/>
          <w:b/>
          <w:lang w:val="lt-LT"/>
        </w:rPr>
        <w:tab/>
        <w:t>KIEKIS (MASĖ, TŪRIS ARBA VIENETAI)</w:t>
      </w:r>
    </w:p>
    <w:p w14:paraId="2D7321FC" w14:textId="77777777" w:rsidR="00BF535F" w:rsidRPr="00BF535F" w:rsidRDefault="00BF535F" w:rsidP="00BF535F">
      <w:pPr>
        <w:spacing w:after="0" w:line="240" w:lineRule="auto"/>
        <w:rPr>
          <w:rFonts w:ascii="Times New Roman" w:hAnsi="Times New Roman"/>
          <w:lang w:val="lt-LT"/>
        </w:rPr>
      </w:pPr>
    </w:p>
    <w:p w14:paraId="34EB8C3A"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 xml:space="preserve">85 mg </w:t>
      </w:r>
    </w:p>
    <w:p w14:paraId="4B6F5214" w14:textId="77777777" w:rsidR="00BF535F" w:rsidRPr="00BF535F" w:rsidRDefault="00BF535F" w:rsidP="00BF535F">
      <w:pPr>
        <w:spacing w:after="0" w:line="240" w:lineRule="auto"/>
        <w:rPr>
          <w:rFonts w:ascii="Times New Roman" w:hAnsi="Times New Roman"/>
          <w:lang w:val="lt-LT"/>
        </w:rPr>
      </w:pPr>
    </w:p>
    <w:p w14:paraId="08ACAE46" w14:textId="77777777" w:rsidR="00BF535F" w:rsidRPr="00BF535F" w:rsidRDefault="00BF535F" w:rsidP="00BF535F">
      <w:pPr>
        <w:spacing w:after="0" w:line="240" w:lineRule="auto"/>
        <w:rPr>
          <w:rFonts w:ascii="Times New Roman" w:hAnsi="Times New Roman"/>
          <w:lang w:val="lt-LT"/>
        </w:rPr>
      </w:pPr>
    </w:p>
    <w:p w14:paraId="63A66136"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BF535F">
        <w:rPr>
          <w:rFonts w:ascii="Times New Roman" w:hAnsi="Times New Roman"/>
          <w:b/>
          <w:lang w:val="lt-LT"/>
        </w:rPr>
        <w:t>6.</w:t>
      </w:r>
      <w:r w:rsidRPr="00BF535F">
        <w:rPr>
          <w:rFonts w:ascii="Times New Roman" w:hAnsi="Times New Roman"/>
          <w:b/>
          <w:lang w:val="lt-LT"/>
        </w:rPr>
        <w:tab/>
        <w:t>KITA</w:t>
      </w:r>
    </w:p>
    <w:p w14:paraId="00EC2DC9" w14:textId="77777777" w:rsidR="00BF535F" w:rsidRPr="00BF535F" w:rsidRDefault="00BF535F" w:rsidP="00BF535F">
      <w:pPr>
        <w:spacing w:after="0" w:line="240" w:lineRule="auto"/>
        <w:rPr>
          <w:rFonts w:ascii="Times New Roman" w:hAnsi="Times New Roman"/>
          <w:lang w:val="lt-LT"/>
        </w:rPr>
      </w:pPr>
    </w:p>
    <w:p w14:paraId="3D6D1C32" w14:textId="77777777" w:rsidR="00BF535F" w:rsidRPr="00BF535F" w:rsidRDefault="00BF535F" w:rsidP="00BF535F">
      <w:pPr>
        <w:spacing w:after="0" w:line="240" w:lineRule="auto"/>
        <w:rPr>
          <w:rFonts w:ascii="Times New Roman" w:hAnsi="Times New Roman"/>
          <w:lang w:val="lt-LT"/>
        </w:rPr>
      </w:pPr>
    </w:p>
    <w:p w14:paraId="1DDF8966"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LT/1/06/0484/002</w:t>
      </w:r>
    </w:p>
    <w:p w14:paraId="23A6E2BA" w14:textId="77777777" w:rsidR="00BF535F" w:rsidRPr="00BF535F" w:rsidRDefault="00BF535F" w:rsidP="00BF535F">
      <w:pPr>
        <w:spacing w:after="0" w:line="240" w:lineRule="auto"/>
        <w:rPr>
          <w:rFonts w:ascii="Times New Roman" w:hAnsi="Times New Roman"/>
          <w:lang w:val="lt-LT"/>
        </w:rPr>
      </w:pPr>
    </w:p>
    <w:p w14:paraId="5454B6C9"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lang w:val="lt-LT"/>
        </w:rPr>
      </w:pPr>
      <w:r w:rsidRPr="00BF535F">
        <w:rPr>
          <w:rFonts w:ascii="Times New Roman" w:hAnsi="Times New Roman"/>
          <w:b/>
          <w:lang w:val="lt-LT"/>
        </w:rPr>
        <w:br w:type="page"/>
      </w:r>
    </w:p>
    <w:p w14:paraId="50F52638"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F535F">
        <w:rPr>
          <w:rFonts w:ascii="Times New Roman" w:hAnsi="Times New Roman"/>
          <w:b/>
          <w:lang w:val="lt-LT"/>
        </w:rPr>
        <w:lastRenderedPageBreak/>
        <w:t>MINIMALI INFORMACIJA ANT MAŽŲ VIDINIŲ PAKUOČIŲ</w:t>
      </w:r>
    </w:p>
    <w:p w14:paraId="67C80D14"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14:paraId="00AAB733"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F535F">
        <w:rPr>
          <w:rFonts w:ascii="Times New Roman" w:hAnsi="Times New Roman"/>
          <w:b/>
          <w:lang w:val="lt-LT"/>
        </w:rPr>
        <w:t>Tirpiklis švirkšte</w:t>
      </w:r>
    </w:p>
    <w:p w14:paraId="3042C777" w14:textId="77777777" w:rsidR="00BF535F" w:rsidRPr="00BF535F" w:rsidRDefault="00BF535F" w:rsidP="00BF535F">
      <w:pPr>
        <w:spacing w:after="0" w:line="240" w:lineRule="auto"/>
        <w:rPr>
          <w:rFonts w:ascii="Times New Roman" w:hAnsi="Times New Roman"/>
          <w:lang w:val="lt-LT"/>
        </w:rPr>
      </w:pPr>
    </w:p>
    <w:p w14:paraId="0CEAF2F5" w14:textId="77777777" w:rsidR="00BF535F" w:rsidRPr="00BF535F" w:rsidRDefault="00BF535F" w:rsidP="00BF535F">
      <w:pPr>
        <w:spacing w:after="0" w:line="240" w:lineRule="auto"/>
        <w:rPr>
          <w:rFonts w:ascii="Times New Roman" w:hAnsi="Times New Roman"/>
          <w:lang w:val="lt-LT"/>
        </w:rPr>
      </w:pPr>
    </w:p>
    <w:p w14:paraId="2C774E00"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F535F">
        <w:rPr>
          <w:rFonts w:ascii="Times New Roman" w:hAnsi="Times New Roman"/>
          <w:b/>
          <w:lang w:val="lt-LT"/>
        </w:rPr>
        <w:t>1.</w:t>
      </w:r>
      <w:r w:rsidRPr="00BF535F">
        <w:rPr>
          <w:rFonts w:ascii="Times New Roman" w:hAnsi="Times New Roman"/>
          <w:b/>
          <w:lang w:val="lt-LT"/>
        </w:rPr>
        <w:tab/>
        <w:t>VAISTINIO PREPARATO PAVADINIMAS IR VARTOJIMO BŪDAS (-AI)</w:t>
      </w:r>
    </w:p>
    <w:p w14:paraId="77F81F8A" w14:textId="77777777" w:rsidR="00BF535F" w:rsidRPr="00BF535F" w:rsidRDefault="00BF535F" w:rsidP="00BF535F">
      <w:pPr>
        <w:spacing w:after="0" w:line="240" w:lineRule="auto"/>
        <w:rPr>
          <w:rFonts w:ascii="Times New Roman" w:hAnsi="Times New Roman"/>
          <w:lang w:val="lt-LT"/>
        </w:rPr>
      </w:pPr>
    </w:p>
    <w:p w14:paraId="04DEE8E9"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HEXVIX tirpiklis</w:t>
      </w:r>
    </w:p>
    <w:p w14:paraId="7699E093"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Vartoti į šlapimo pūslę</w:t>
      </w:r>
    </w:p>
    <w:p w14:paraId="08494E82" w14:textId="77777777" w:rsidR="00BF535F" w:rsidRPr="00BF535F" w:rsidRDefault="00BF535F" w:rsidP="00BF535F">
      <w:pPr>
        <w:spacing w:after="0" w:line="240" w:lineRule="auto"/>
        <w:rPr>
          <w:rFonts w:ascii="Times New Roman" w:hAnsi="Times New Roman"/>
          <w:lang w:val="lt-LT"/>
        </w:rPr>
      </w:pPr>
    </w:p>
    <w:p w14:paraId="7F55824D" w14:textId="77777777" w:rsidR="00BF535F" w:rsidRPr="00BF535F" w:rsidRDefault="00BF535F" w:rsidP="00BF535F">
      <w:pPr>
        <w:spacing w:after="0" w:line="240" w:lineRule="auto"/>
        <w:rPr>
          <w:rFonts w:ascii="Times New Roman" w:hAnsi="Times New Roman"/>
          <w:lang w:val="lt-LT"/>
        </w:rPr>
      </w:pPr>
    </w:p>
    <w:p w14:paraId="0E74C334"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F535F">
        <w:rPr>
          <w:rFonts w:ascii="Times New Roman" w:hAnsi="Times New Roman"/>
          <w:b/>
          <w:lang w:val="lt-LT"/>
        </w:rPr>
        <w:t>2.</w:t>
      </w:r>
      <w:r w:rsidRPr="00BF535F">
        <w:rPr>
          <w:rFonts w:ascii="Times New Roman" w:hAnsi="Times New Roman"/>
          <w:b/>
          <w:lang w:val="lt-LT"/>
        </w:rPr>
        <w:tab/>
        <w:t>VARTOJIMO METODAS</w:t>
      </w:r>
    </w:p>
    <w:p w14:paraId="307165DA" w14:textId="77777777" w:rsidR="00BF535F" w:rsidRPr="00BF535F" w:rsidRDefault="00BF535F" w:rsidP="00BF535F">
      <w:pPr>
        <w:spacing w:after="0" w:line="240" w:lineRule="auto"/>
        <w:rPr>
          <w:rFonts w:ascii="Times New Roman" w:hAnsi="Times New Roman"/>
          <w:lang w:val="lt-LT"/>
        </w:rPr>
      </w:pPr>
    </w:p>
    <w:p w14:paraId="095D2C5F"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Prieš vartojimą tirpiklį naudoti Hexvix milteliams praskiesti.</w:t>
      </w:r>
    </w:p>
    <w:p w14:paraId="567BF9A0" w14:textId="77777777" w:rsidR="00BF535F" w:rsidRPr="00BF535F" w:rsidRDefault="00BF535F" w:rsidP="00BF535F">
      <w:pPr>
        <w:spacing w:after="0" w:line="240" w:lineRule="auto"/>
        <w:rPr>
          <w:rFonts w:ascii="Times New Roman" w:hAnsi="Times New Roman"/>
          <w:lang w:val="lt-LT"/>
        </w:rPr>
      </w:pPr>
    </w:p>
    <w:p w14:paraId="6D24430B" w14:textId="77777777" w:rsidR="00BF535F" w:rsidRPr="00BF535F" w:rsidRDefault="00BF535F" w:rsidP="00BF535F">
      <w:pPr>
        <w:spacing w:after="0" w:line="240" w:lineRule="auto"/>
        <w:rPr>
          <w:rFonts w:ascii="Times New Roman" w:hAnsi="Times New Roman"/>
          <w:lang w:val="lt-LT"/>
        </w:rPr>
      </w:pPr>
    </w:p>
    <w:p w14:paraId="232CE79F"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F535F">
        <w:rPr>
          <w:rFonts w:ascii="Times New Roman" w:hAnsi="Times New Roman"/>
          <w:b/>
          <w:lang w:val="lt-LT"/>
        </w:rPr>
        <w:t>3.</w:t>
      </w:r>
      <w:r w:rsidRPr="00BF535F">
        <w:rPr>
          <w:rFonts w:ascii="Times New Roman" w:hAnsi="Times New Roman"/>
          <w:b/>
          <w:lang w:val="lt-LT"/>
        </w:rPr>
        <w:tab/>
        <w:t>TINKAMUMO LAIKAS</w:t>
      </w:r>
    </w:p>
    <w:p w14:paraId="0CBE8486" w14:textId="77777777" w:rsidR="00BF535F" w:rsidRPr="00BF535F" w:rsidRDefault="00BF535F" w:rsidP="00BF535F">
      <w:pPr>
        <w:spacing w:after="0" w:line="240" w:lineRule="auto"/>
        <w:rPr>
          <w:rFonts w:ascii="Times New Roman" w:hAnsi="Times New Roman"/>
          <w:lang w:val="lt-LT"/>
        </w:rPr>
      </w:pPr>
    </w:p>
    <w:p w14:paraId="03EEC048"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EXP {mm/MMMM}</w:t>
      </w:r>
    </w:p>
    <w:p w14:paraId="79533516" w14:textId="77777777" w:rsidR="00BF535F" w:rsidRPr="00BF535F" w:rsidRDefault="00BF535F" w:rsidP="00BF535F">
      <w:pPr>
        <w:spacing w:after="0" w:line="240" w:lineRule="auto"/>
        <w:rPr>
          <w:rFonts w:ascii="Times New Roman" w:hAnsi="Times New Roman"/>
          <w:lang w:val="lt-LT"/>
        </w:rPr>
      </w:pPr>
    </w:p>
    <w:p w14:paraId="08289045"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Sunaudoti per 2 valandas nuo praskiedimo.</w:t>
      </w:r>
    </w:p>
    <w:p w14:paraId="17336389" w14:textId="77777777" w:rsidR="00BF535F" w:rsidRPr="00BF535F" w:rsidRDefault="00BF535F" w:rsidP="00BF535F">
      <w:pPr>
        <w:spacing w:after="0" w:line="240" w:lineRule="auto"/>
        <w:rPr>
          <w:rFonts w:ascii="Times New Roman" w:hAnsi="Times New Roman"/>
          <w:lang w:val="lt-LT"/>
        </w:rPr>
      </w:pPr>
    </w:p>
    <w:p w14:paraId="297E48A7"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Naudoti iki       (val:min),     (data)</w:t>
      </w:r>
    </w:p>
    <w:p w14:paraId="6CB5E5E3" w14:textId="77777777" w:rsidR="00BF535F" w:rsidRPr="00BF535F" w:rsidRDefault="00BF535F" w:rsidP="00BF535F">
      <w:pPr>
        <w:spacing w:after="0" w:line="240" w:lineRule="auto"/>
        <w:rPr>
          <w:rFonts w:ascii="Times New Roman" w:hAnsi="Times New Roman"/>
          <w:lang w:val="lt-LT"/>
        </w:rPr>
      </w:pPr>
    </w:p>
    <w:p w14:paraId="194130A6" w14:textId="77777777" w:rsidR="00BF535F" w:rsidRPr="00BF535F" w:rsidRDefault="00BF535F" w:rsidP="00BF535F">
      <w:pPr>
        <w:spacing w:after="0" w:line="240" w:lineRule="auto"/>
        <w:rPr>
          <w:rFonts w:ascii="Times New Roman" w:hAnsi="Times New Roman"/>
          <w:lang w:val="lt-LT"/>
        </w:rPr>
      </w:pPr>
    </w:p>
    <w:p w14:paraId="74F41B74"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BF535F">
        <w:rPr>
          <w:rFonts w:ascii="Times New Roman" w:hAnsi="Times New Roman"/>
          <w:b/>
          <w:lang w:val="lt-LT"/>
        </w:rPr>
        <w:t>4.</w:t>
      </w:r>
      <w:r w:rsidRPr="00BF535F">
        <w:rPr>
          <w:rFonts w:ascii="Times New Roman" w:hAnsi="Times New Roman"/>
          <w:b/>
          <w:lang w:val="lt-LT"/>
        </w:rPr>
        <w:tab/>
        <w:t>SERIJOS NUMERIS</w:t>
      </w:r>
    </w:p>
    <w:p w14:paraId="53CE3876" w14:textId="77777777" w:rsidR="00BF535F" w:rsidRPr="00BF535F" w:rsidRDefault="00BF535F" w:rsidP="00BF535F">
      <w:pPr>
        <w:spacing w:after="0" w:line="240" w:lineRule="auto"/>
        <w:rPr>
          <w:rFonts w:ascii="Times New Roman" w:hAnsi="Times New Roman"/>
          <w:lang w:val="lt-LT"/>
        </w:rPr>
      </w:pPr>
    </w:p>
    <w:p w14:paraId="2958E282"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 xml:space="preserve">Lot </w:t>
      </w:r>
    </w:p>
    <w:p w14:paraId="51F64E52" w14:textId="77777777" w:rsidR="00BF535F" w:rsidRPr="00BF535F" w:rsidRDefault="00BF535F" w:rsidP="00BF535F">
      <w:pPr>
        <w:spacing w:after="0" w:line="240" w:lineRule="auto"/>
        <w:rPr>
          <w:rFonts w:ascii="Times New Roman" w:hAnsi="Times New Roman"/>
          <w:lang w:val="lt-LT"/>
        </w:rPr>
      </w:pPr>
    </w:p>
    <w:p w14:paraId="7127895C" w14:textId="77777777" w:rsidR="00BF535F" w:rsidRPr="00BF535F" w:rsidRDefault="00BF535F" w:rsidP="00BF535F">
      <w:pPr>
        <w:spacing w:after="0" w:line="240" w:lineRule="auto"/>
        <w:rPr>
          <w:rFonts w:ascii="Times New Roman" w:hAnsi="Times New Roman"/>
          <w:lang w:val="lt-LT"/>
        </w:rPr>
      </w:pPr>
    </w:p>
    <w:p w14:paraId="14CD8C01"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BF535F">
        <w:rPr>
          <w:rFonts w:ascii="Times New Roman" w:hAnsi="Times New Roman"/>
          <w:b/>
          <w:lang w:val="lt-LT"/>
        </w:rPr>
        <w:t>5.</w:t>
      </w:r>
      <w:r w:rsidRPr="00BF535F">
        <w:rPr>
          <w:rFonts w:ascii="Times New Roman" w:hAnsi="Times New Roman"/>
          <w:b/>
          <w:lang w:val="lt-LT"/>
        </w:rPr>
        <w:tab/>
        <w:t>KIEKIS (MASĖ, TŪRIS ARBA VIENETAI)</w:t>
      </w:r>
    </w:p>
    <w:p w14:paraId="2C80C653" w14:textId="77777777" w:rsidR="00BF535F" w:rsidRPr="00BF535F" w:rsidRDefault="00BF535F" w:rsidP="00BF535F">
      <w:pPr>
        <w:spacing w:after="0" w:line="240" w:lineRule="auto"/>
        <w:rPr>
          <w:rFonts w:ascii="Times New Roman" w:hAnsi="Times New Roman"/>
          <w:lang w:val="lt-LT"/>
        </w:rPr>
      </w:pPr>
    </w:p>
    <w:p w14:paraId="63452E53" w14:textId="77777777" w:rsidR="00BF535F" w:rsidRPr="00BF535F" w:rsidRDefault="00BF535F" w:rsidP="00BF535F">
      <w:pPr>
        <w:tabs>
          <w:tab w:val="left" w:pos="480"/>
        </w:tabs>
        <w:spacing w:after="0" w:line="240" w:lineRule="auto"/>
        <w:rPr>
          <w:rFonts w:ascii="Times New Roman" w:hAnsi="Times New Roman"/>
          <w:lang w:val="lt-LT"/>
        </w:rPr>
      </w:pPr>
      <w:r w:rsidRPr="00BF535F">
        <w:rPr>
          <w:rFonts w:ascii="Times New Roman" w:hAnsi="Times New Roman"/>
          <w:lang w:val="lt-LT"/>
        </w:rPr>
        <w:t>50 ml: Dinatrii phosphas dihydricus, Kalii dihydrogenophosphas, Natrii chloridum, Acidum hydrochloridum, Natrii hydroxidum, Aqua ad iniectabilia.</w:t>
      </w:r>
    </w:p>
    <w:p w14:paraId="700F0DA0" w14:textId="77777777" w:rsidR="00BF535F" w:rsidRPr="00BF535F" w:rsidRDefault="00BF535F" w:rsidP="00BF535F">
      <w:pPr>
        <w:spacing w:after="0" w:line="240" w:lineRule="auto"/>
        <w:rPr>
          <w:rFonts w:ascii="Times New Roman" w:hAnsi="Times New Roman"/>
          <w:lang w:val="lt-LT"/>
        </w:rPr>
      </w:pPr>
    </w:p>
    <w:p w14:paraId="0C8AAD69" w14:textId="77777777" w:rsidR="00BF535F" w:rsidRPr="00BF535F" w:rsidRDefault="00BF535F" w:rsidP="00BF535F">
      <w:pPr>
        <w:spacing w:after="0" w:line="240" w:lineRule="auto"/>
        <w:rPr>
          <w:rFonts w:ascii="Times New Roman" w:hAnsi="Times New Roman"/>
          <w:lang w:val="lt-LT"/>
        </w:rPr>
      </w:pPr>
    </w:p>
    <w:p w14:paraId="3F2B5968" w14:textId="77777777" w:rsidR="00BF535F" w:rsidRPr="00BF535F" w:rsidRDefault="00BF535F" w:rsidP="00BF53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BF535F">
        <w:rPr>
          <w:rFonts w:ascii="Times New Roman" w:hAnsi="Times New Roman"/>
          <w:b/>
          <w:lang w:val="lt-LT"/>
        </w:rPr>
        <w:t>6.</w:t>
      </w:r>
      <w:r w:rsidRPr="00BF535F">
        <w:rPr>
          <w:rFonts w:ascii="Times New Roman" w:hAnsi="Times New Roman"/>
          <w:b/>
          <w:lang w:val="lt-LT"/>
        </w:rPr>
        <w:tab/>
        <w:t>KITA</w:t>
      </w:r>
    </w:p>
    <w:p w14:paraId="7D11B076" w14:textId="77777777" w:rsidR="00BF535F" w:rsidRPr="00BF535F" w:rsidRDefault="00BF535F" w:rsidP="00BF535F">
      <w:pPr>
        <w:spacing w:after="0" w:line="240" w:lineRule="auto"/>
        <w:rPr>
          <w:rFonts w:ascii="Times New Roman" w:hAnsi="Times New Roman"/>
          <w:lang w:val="lt-LT"/>
        </w:rPr>
      </w:pPr>
    </w:p>
    <w:p w14:paraId="2AAB9C39"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 xml:space="preserve">Tirpalas (po paruošimo): laikyti šaldytuve (2 </w:t>
      </w:r>
      <w:r w:rsidRPr="00BF535F">
        <w:rPr>
          <w:rFonts w:ascii="Times New Roman" w:hAnsi="Times New Roman"/>
          <w:lang w:val="lt-LT"/>
        </w:rPr>
        <w:sym w:font="Symbol" w:char="F0B0"/>
      </w:r>
      <w:r w:rsidRPr="00BF535F">
        <w:rPr>
          <w:rFonts w:ascii="Times New Roman" w:hAnsi="Times New Roman"/>
          <w:lang w:val="lt-LT"/>
        </w:rPr>
        <w:t xml:space="preserve">C – 8 </w:t>
      </w:r>
      <w:r w:rsidRPr="00BF535F">
        <w:rPr>
          <w:rFonts w:ascii="Times New Roman" w:hAnsi="Times New Roman"/>
          <w:lang w:val="lt-LT"/>
        </w:rPr>
        <w:sym w:font="Symbol" w:char="F0B0"/>
      </w:r>
      <w:r w:rsidRPr="00BF535F">
        <w:rPr>
          <w:rFonts w:ascii="Times New Roman" w:hAnsi="Times New Roman"/>
          <w:lang w:val="lt-LT"/>
        </w:rPr>
        <w:t xml:space="preserve">C). </w:t>
      </w:r>
    </w:p>
    <w:p w14:paraId="14950C34" w14:textId="77777777" w:rsidR="00BF535F" w:rsidRPr="00BF535F" w:rsidRDefault="00BF535F" w:rsidP="00BF535F">
      <w:pPr>
        <w:spacing w:after="0" w:line="240" w:lineRule="auto"/>
        <w:rPr>
          <w:rFonts w:ascii="Times New Roman" w:hAnsi="Times New Roman"/>
          <w:lang w:val="lt-LT"/>
        </w:rPr>
      </w:pPr>
    </w:p>
    <w:p w14:paraId="3501E408" w14:textId="77777777" w:rsidR="00BF535F" w:rsidRPr="00BF535F" w:rsidRDefault="00BF535F" w:rsidP="00BF535F">
      <w:pPr>
        <w:spacing w:after="0" w:line="240" w:lineRule="auto"/>
        <w:rPr>
          <w:rFonts w:ascii="Times New Roman" w:hAnsi="Times New Roman"/>
          <w:lang w:val="lt-LT"/>
        </w:rPr>
      </w:pPr>
    </w:p>
    <w:p w14:paraId="2495E924" w14:textId="77777777" w:rsidR="00BF535F" w:rsidRPr="00BF535F" w:rsidRDefault="00BF535F" w:rsidP="00BF535F">
      <w:pPr>
        <w:spacing w:after="0" w:line="240" w:lineRule="auto"/>
        <w:rPr>
          <w:rFonts w:ascii="Times New Roman" w:hAnsi="Times New Roman"/>
          <w:lang w:val="lt-LT"/>
        </w:rPr>
      </w:pPr>
    </w:p>
    <w:p w14:paraId="261DC293" w14:textId="77777777" w:rsidR="00BF535F" w:rsidRPr="00BF535F" w:rsidRDefault="00BF535F" w:rsidP="00BF535F">
      <w:pPr>
        <w:spacing w:after="0" w:line="240" w:lineRule="auto"/>
        <w:rPr>
          <w:rFonts w:ascii="Times New Roman" w:hAnsi="Times New Roman"/>
          <w:lang w:val="lt-LT"/>
        </w:rPr>
      </w:pPr>
    </w:p>
    <w:p w14:paraId="5EBE5997" w14:textId="77777777" w:rsidR="00BF535F" w:rsidRPr="00BF535F" w:rsidRDefault="00BF535F" w:rsidP="00BF535F">
      <w:pPr>
        <w:spacing w:after="0" w:line="240" w:lineRule="auto"/>
        <w:rPr>
          <w:rFonts w:ascii="Times New Roman" w:hAnsi="Times New Roman"/>
          <w:lang w:val="lt-LT"/>
        </w:rPr>
      </w:pPr>
    </w:p>
    <w:p w14:paraId="477FEE0A" w14:textId="77777777" w:rsidR="00BF535F" w:rsidRPr="00BF535F" w:rsidRDefault="00BF535F" w:rsidP="00BF535F">
      <w:pPr>
        <w:spacing w:after="0" w:line="240" w:lineRule="auto"/>
        <w:rPr>
          <w:rFonts w:ascii="Times New Roman" w:hAnsi="Times New Roman"/>
          <w:lang w:val="lt-LT"/>
        </w:rPr>
      </w:pPr>
    </w:p>
    <w:p w14:paraId="11DBDCF6" w14:textId="77777777" w:rsidR="00BF535F" w:rsidRPr="00BF535F" w:rsidRDefault="00BF535F" w:rsidP="00BF535F">
      <w:pPr>
        <w:spacing w:after="0" w:line="240" w:lineRule="auto"/>
        <w:rPr>
          <w:rFonts w:ascii="Times New Roman" w:hAnsi="Times New Roman"/>
          <w:lang w:val="lt-LT"/>
        </w:rPr>
      </w:pPr>
    </w:p>
    <w:p w14:paraId="3AB88F5A" w14:textId="77777777" w:rsidR="00BF535F" w:rsidRPr="00BF535F" w:rsidRDefault="00BF535F" w:rsidP="00BF535F">
      <w:pPr>
        <w:spacing w:after="0" w:line="240" w:lineRule="auto"/>
        <w:rPr>
          <w:rFonts w:ascii="Times New Roman" w:hAnsi="Times New Roman"/>
          <w:lang w:val="lt-LT"/>
        </w:rPr>
      </w:pPr>
    </w:p>
    <w:p w14:paraId="55603C32" w14:textId="77777777" w:rsidR="00BF535F" w:rsidRPr="00BF535F" w:rsidRDefault="00BF535F" w:rsidP="00BF535F">
      <w:pPr>
        <w:spacing w:after="0" w:line="240" w:lineRule="auto"/>
        <w:rPr>
          <w:rFonts w:ascii="Times New Roman" w:hAnsi="Times New Roman"/>
          <w:lang w:val="lt-LT"/>
        </w:rPr>
      </w:pPr>
    </w:p>
    <w:p w14:paraId="67F23576" w14:textId="77777777" w:rsidR="00BF535F" w:rsidRPr="00BF535F" w:rsidRDefault="00BF535F" w:rsidP="00BF535F">
      <w:pPr>
        <w:spacing w:after="0" w:line="240" w:lineRule="auto"/>
        <w:rPr>
          <w:rFonts w:ascii="Times New Roman" w:hAnsi="Times New Roman"/>
          <w:lang w:val="lt-LT"/>
        </w:rPr>
      </w:pPr>
    </w:p>
    <w:p w14:paraId="51F9CDE7" w14:textId="77777777" w:rsidR="00BF535F" w:rsidRPr="00BF535F" w:rsidRDefault="00BF535F" w:rsidP="00BF535F">
      <w:pPr>
        <w:spacing w:after="0" w:line="240" w:lineRule="auto"/>
        <w:rPr>
          <w:rFonts w:ascii="Times New Roman" w:hAnsi="Times New Roman"/>
          <w:lang w:val="lt-LT"/>
        </w:rPr>
      </w:pPr>
    </w:p>
    <w:p w14:paraId="775CEF2E" w14:textId="77777777" w:rsidR="00BF535F" w:rsidRPr="00BF535F" w:rsidRDefault="00BF535F" w:rsidP="00BF535F">
      <w:pPr>
        <w:spacing w:after="0" w:line="240" w:lineRule="auto"/>
        <w:rPr>
          <w:rFonts w:ascii="Times New Roman" w:hAnsi="Times New Roman"/>
          <w:lang w:val="lt-LT"/>
        </w:rPr>
      </w:pPr>
    </w:p>
    <w:p w14:paraId="4350B6DD" w14:textId="77777777" w:rsidR="00BF535F" w:rsidRPr="00BF535F" w:rsidRDefault="00BF535F" w:rsidP="00BF535F">
      <w:pPr>
        <w:spacing w:after="0" w:line="240" w:lineRule="auto"/>
        <w:rPr>
          <w:rFonts w:ascii="Times New Roman" w:hAnsi="Times New Roman"/>
          <w:lang w:val="lt-LT"/>
        </w:rPr>
      </w:pPr>
    </w:p>
    <w:p w14:paraId="0A841F92" w14:textId="77777777" w:rsidR="00BF535F" w:rsidRPr="00BF535F" w:rsidRDefault="00BF535F" w:rsidP="00BF535F">
      <w:pPr>
        <w:spacing w:after="0" w:line="240" w:lineRule="auto"/>
        <w:rPr>
          <w:rFonts w:ascii="Times New Roman" w:hAnsi="Times New Roman"/>
          <w:lang w:val="lt-LT"/>
        </w:rPr>
      </w:pPr>
    </w:p>
    <w:p w14:paraId="09BBCB01" w14:textId="77777777" w:rsidR="00BF535F" w:rsidRPr="00BF535F" w:rsidRDefault="00BF535F" w:rsidP="00BF535F">
      <w:pPr>
        <w:spacing w:after="0" w:line="240" w:lineRule="auto"/>
        <w:rPr>
          <w:rFonts w:ascii="Times New Roman" w:hAnsi="Times New Roman"/>
          <w:lang w:val="lt-LT"/>
        </w:rPr>
      </w:pPr>
    </w:p>
    <w:p w14:paraId="0467AA3A" w14:textId="77777777" w:rsidR="00BF535F" w:rsidRPr="00BF535F" w:rsidRDefault="00BF535F" w:rsidP="00BF535F">
      <w:pPr>
        <w:spacing w:after="0" w:line="240" w:lineRule="auto"/>
        <w:rPr>
          <w:rFonts w:ascii="Times New Roman" w:hAnsi="Times New Roman"/>
          <w:lang w:val="lt-LT"/>
        </w:rPr>
      </w:pPr>
    </w:p>
    <w:p w14:paraId="17FA23C7" w14:textId="77777777" w:rsidR="00BF535F" w:rsidRPr="00BF535F" w:rsidRDefault="00BF535F" w:rsidP="00BF535F">
      <w:pPr>
        <w:spacing w:after="0" w:line="240" w:lineRule="auto"/>
        <w:rPr>
          <w:rFonts w:ascii="Times New Roman" w:hAnsi="Times New Roman"/>
          <w:lang w:val="lt-LT"/>
        </w:rPr>
      </w:pPr>
    </w:p>
    <w:p w14:paraId="723B3F50" w14:textId="77777777" w:rsidR="00BF535F" w:rsidRPr="00BF535F" w:rsidRDefault="00BF535F" w:rsidP="00BF535F">
      <w:pPr>
        <w:spacing w:after="0" w:line="240" w:lineRule="auto"/>
        <w:rPr>
          <w:rFonts w:ascii="Times New Roman" w:hAnsi="Times New Roman"/>
          <w:lang w:val="lt-LT"/>
        </w:rPr>
      </w:pPr>
    </w:p>
    <w:p w14:paraId="65F8DED7" w14:textId="77777777" w:rsidR="00BF535F" w:rsidRPr="00BF535F" w:rsidRDefault="00BF535F" w:rsidP="00BF535F">
      <w:pPr>
        <w:spacing w:after="0" w:line="240" w:lineRule="auto"/>
        <w:rPr>
          <w:rFonts w:ascii="Times New Roman" w:hAnsi="Times New Roman"/>
          <w:lang w:val="lt-LT"/>
        </w:rPr>
      </w:pPr>
    </w:p>
    <w:p w14:paraId="1789C4D6" w14:textId="77777777" w:rsidR="00BF535F" w:rsidRPr="00BF535F" w:rsidRDefault="00BF535F" w:rsidP="00BF535F">
      <w:pPr>
        <w:spacing w:after="0" w:line="240" w:lineRule="auto"/>
        <w:rPr>
          <w:rFonts w:ascii="Times New Roman" w:hAnsi="Times New Roman"/>
          <w:lang w:val="lt-LT"/>
        </w:rPr>
      </w:pPr>
    </w:p>
    <w:p w14:paraId="1B50FA58" w14:textId="77777777" w:rsidR="00BF535F" w:rsidRPr="00BF535F" w:rsidRDefault="00BF535F" w:rsidP="00BF535F">
      <w:pPr>
        <w:spacing w:after="0" w:line="240" w:lineRule="auto"/>
        <w:rPr>
          <w:rFonts w:ascii="Times New Roman" w:hAnsi="Times New Roman"/>
          <w:lang w:val="lt-LT"/>
        </w:rPr>
      </w:pPr>
    </w:p>
    <w:p w14:paraId="0CA0C914" w14:textId="77777777" w:rsidR="00BF535F" w:rsidRPr="00BF535F" w:rsidRDefault="00BF535F" w:rsidP="00BF535F">
      <w:pPr>
        <w:spacing w:after="0" w:line="240" w:lineRule="auto"/>
        <w:rPr>
          <w:rFonts w:ascii="Times New Roman" w:hAnsi="Times New Roman"/>
          <w:lang w:val="lt-LT"/>
        </w:rPr>
      </w:pPr>
    </w:p>
    <w:p w14:paraId="0F4EC635" w14:textId="77777777" w:rsidR="00BF535F" w:rsidRPr="00BF535F" w:rsidRDefault="00BF535F" w:rsidP="00BF535F">
      <w:pPr>
        <w:spacing w:after="0" w:line="240" w:lineRule="auto"/>
        <w:rPr>
          <w:rFonts w:ascii="Times New Roman" w:hAnsi="Times New Roman"/>
          <w:lang w:val="lt-LT"/>
        </w:rPr>
      </w:pPr>
    </w:p>
    <w:p w14:paraId="5C168CBC" w14:textId="77777777" w:rsidR="00BF535F" w:rsidRPr="00BF535F" w:rsidRDefault="00BF535F" w:rsidP="00BF535F">
      <w:pPr>
        <w:spacing w:after="0" w:line="240" w:lineRule="auto"/>
        <w:rPr>
          <w:rFonts w:ascii="Times New Roman" w:hAnsi="Times New Roman"/>
          <w:lang w:val="lt-LT"/>
        </w:rPr>
      </w:pPr>
    </w:p>
    <w:p w14:paraId="6821EBF3" w14:textId="77777777" w:rsidR="00BF535F" w:rsidRPr="00BF535F" w:rsidRDefault="00BF535F" w:rsidP="00BF535F">
      <w:pPr>
        <w:spacing w:after="0" w:line="240" w:lineRule="auto"/>
        <w:rPr>
          <w:rFonts w:ascii="Times New Roman" w:hAnsi="Times New Roman"/>
          <w:lang w:val="lt-LT"/>
        </w:rPr>
      </w:pPr>
    </w:p>
    <w:p w14:paraId="7865B971" w14:textId="77777777" w:rsidR="00BF535F" w:rsidRPr="00BF535F" w:rsidRDefault="00BF535F" w:rsidP="00BF535F">
      <w:pPr>
        <w:spacing w:after="0" w:line="240" w:lineRule="auto"/>
        <w:rPr>
          <w:rFonts w:ascii="Times New Roman" w:hAnsi="Times New Roman"/>
          <w:lang w:val="lt-LT"/>
        </w:rPr>
      </w:pPr>
    </w:p>
    <w:p w14:paraId="71882107" w14:textId="77777777" w:rsidR="00BF535F" w:rsidRPr="00BF535F" w:rsidRDefault="00BF535F" w:rsidP="00BF535F">
      <w:pPr>
        <w:spacing w:after="0" w:line="240" w:lineRule="auto"/>
        <w:jc w:val="center"/>
        <w:rPr>
          <w:rFonts w:ascii="Times New Roman" w:hAnsi="Times New Roman"/>
          <w:b/>
          <w:lang w:val="lt-LT"/>
        </w:rPr>
      </w:pPr>
    </w:p>
    <w:p w14:paraId="0E6808D9" w14:textId="77777777" w:rsidR="00BF535F" w:rsidRPr="00BF535F" w:rsidRDefault="00BF535F" w:rsidP="00BF535F">
      <w:pPr>
        <w:spacing w:after="0" w:line="240" w:lineRule="auto"/>
        <w:jc w:val="center"/>
        <w:rPr>
          <w:rFonts w:ascii="Times New Roman" w:hAnsi="Times New Roman"/>
          <w:b/>
          <w:lang w:val="lt-LT"/>
        </w:rPr>
      </w:pPr>
    </w:p>
    <w:p w14:paraId="482837AF" w14:textId="77777777" w:rsidR="00BF535F" w:rsidRPr="00BF535F" w:rsidRDefault="00BF535F" w:rsidP="00BF535F">
      <w:pPr>
        <w:spacing w:after="0" w:line="240" w:lineRule="auto"/>
        <w:jc w:val="center"/>
        <w:rPr>
          <w:rFonts w:ascii="Times New Roman" w:hAnsi="Times New Roman"/>
          <w:b/>
          <w:lang w:val="lt-LT"/>
        </w:rPr>
      </w:pPr>
    </w:p>
    <w:p w14:paraId="49ED2005" w14:textId="77777777" w:rsidR="00BF535F" w:rsidRPr="00BF535F" w:rsidRDefault="00BF535F" w:rsidP="00BF535F">
      <w:pPr>
        <w:spacing w:after="0" w:line="240" w:lineRule="auto"/>
        <w:jc w:val="center"/>
        <w:rPr>
          <w:rFonts w:ascii="Times New Roman" w:hAnsi="Times New Roman"/>
          <w:b/>
          <w:lang w:val="lt-LT"/>
        </w:rPr>
      </w:pPr>
    </w:p>
    <w:p w14:paraId="28F24BCA" w14:textId="77777777" w:rsidR="00BF535F" w:rsidRPr="00BF535F" w:rsidRDefault="00BF535F" w:rsidP="00BF535F">
      <w:pPr>
        <w:spacing w:after="0" w:line="240" w:lineRule="auto"/>
        <w:jc w:val="center"/>
        <w:rPr>
          <w:rFonts w:ascii="Times New Roman" w:hAnsi="Times New Roman"/>
          <w:b/>
          <w:lang w:val="lt-LT"/>
        </w:rPr>
      </w:pPr>
    </w:p>
    <w:p w14:paraId="72525467" w14:textId="77777777" w:rsidR="00BF535F" w:rsidRPr="00BF535F" w:rsidRDefault="00BF535F" w:rsidP="00BF535F">
      <w:pPr>
        <w:spacing w:after="0" w:line="240" w:lineRule="auto"/>
        <w:jc w:val="center"/>
        <w:rPr>
          <w:rFonts w:ascii="Times New Roman" w:hAnsi="Times New Roman"/>
          <w:b/>
          <w:lang w:val="lt-LT"/>
        </w:rPr>
      </w:pPr>
    </w:p>
    <w:p w14:paraId="5B7CF352" w14:textId="77777777" w:rsidR="00BF535F" w:rsidRPr="00BF535F" w:rsidRDefault="00BF535F" w:rsidP="00BF535F">
      <w:pPr>
        <w:spacing w:after="0" w:line="240" w:lineRule="auto"/>
        <w:jc w:val="center"/>
        <w:rPr>
          <w:rFonts w:ascii="Times New Roman" w:hAnsi="Times New Roman"/>
          <w:b/>
          <w:lang w:val="lt-LT"/>
        </w:rPr>
      </w:pPr>
    </w:p>
    <w:p w14:paraId="638F6D06" w14:textId="77777777" w:rsidR="00BF535F" w:rsidRPr="00BF535F" w:rsidRDefault="00BF535F" w:rsidP="00BF535F">
      <w:pPr>
        <w:spacing w:after="0" w:line="240" w:lineRule="auto"/>
        <w:jc w:val="center"/>
        <w:rPr>
          <w:rFonts w:ascii="Times New Roman" w:hAnsi="Times New Roman"/>
          <w:b/>
          <w:lang w:val="lt-LT"/>
        </w:rPr>
      </w:pPr>
    </w:p>
    <w:p w14:paraId="10567006" w14:textId="77777777" w:rsidR="00BF535F" w:rsidRPr="00BF535F" w:rsidRDefault="00BF535F" w:rsidP="00BF535F">
      <w:pPr>
        <w:spacing w:after="0" w:line="240" w:lineRule="auto"/>
        <w:jc w:val="center"/>
        <w:rPr>
          <w:rFonts w:ascii="Times New Roman" w:hAnsi="Times New Roman"/>
          <w:b/>
          <w:lang w:val="lt-LT"/>
        </w:rPr>
      </w:pPr>
    </w:p>
    <w:p w14:paraId="5F145EC9" w14:textId="77777777" w:rsidR="00BF535F" w:rsidRPr="00BF535F" w:rsidRDefault="00BF535F" w:rsidP="00BF535F">
      <w:pPr>
        <w:spacing w:after="0" w:line="240" w:lineRule="auto"/>
        <w:jc w:val="center"/>
        <w:rPr>
          <w:rFonts w:ascii="Times New Roman" w:hAnsi="Times New Roman"/>
          <w:b/>
          <w:lang w:val="lt-LT"/>
        </w:rPr>
      </w:pPr>
    </w:p>
    <w:p w14:paraId="2B851F3C" w14:textId="77777777" w:rsidR="00BF535F" w:rsidRPr="00BF535F" w:rsidRDefault="00BF535F" w:rsidP="00BF535F">
      <w:pPr>
        <w:spacing w:after="0" w:line="240" w:lineRule="auto"/>
        <w:jc w:val="center"/>
        <w:rPr>
          <w:rFonts w:ascii="Times New Roman" w:hAnsi="Times New Roman"/>
          <w:b/>
          <w:lang w:val="lt-LT"/>
        </w:rPr>
      </w:pPr>
    </w:p>
    <w:p w14:paraId="2D0C0EF3" w14:textId="77777777" w:rsidR="00BF535F" w:rsidRPr="00BF535F" w:rsidRDefault="00BF535F" w:rsidP="00BF535F">
      <w:pPr>
        <w:spacing w:after="0" w:line="240" w:lineRule="auto"/>
        <w:jc w:val="center"/>
        <w:rPr>
          <w:rFonts w:ascii="Times New Roman" w:hAnsi="Times New Roman"/>
          <w:b/>
          <w:lang w:val="lt-LT"/>
        </w:rPr>
      </w:pPr>
      <w:r w:rsidRPr="00BF535F">
        <w:rPr>
          <w:rFonts w:ascii="Times New Roman" w:hAnsi="Times New Roman"/>
          <w:b/>
          <w:lang w:val="lt-LT"/>
        </w:rPr>
        <w:t>B. PAKUOTĖS LAPELIS</w:t>
      </w:r>
    </w:p>
    <w:p w14:paraId="42A64510" w14:textId="77777777" w:rsidR="00BF535F" w:rsidRPr="00BF535F" w:rsidRDefault="00BF535F" w:rsidP="00BF535F">
      <w:pPr>
        <w:spacing w:after="0" w:line="240" w:lineRule="auto"/>
        <w:jc w:val="center"/>
        <w:rPr>
          <w:rFonts w:ascii="Times New Roman" w:hAnsi="Times New Roman"/>
          <w:b/>
          <w:lang w:val="lt-LT"/>
        </w:rPr>
      </w:pPr>
      <w:r w:rsidRPr="00BF535F">
        <w:rPr>
          <w:rFonts w:ascii="Times New Roman" w:hAnsi="Times New Roman"/>
          <w:b/>
          <w:lang w:val="lt-LT"/>
        </w:rPr>
        <w:br w:type="page"/>
      </w:r>
      <w:r w:rsidRPr="00BF535F">
        <w:rPr>
          <w:rFonts w:ascii="Times New Roman" w:hAnsi="Times New Roman"/>
          <w:b/>
          <w:lang w:val="lt-LT"/>
        </w:rPr>
        <w:lastRenderedPageBreak/>
        <w:t>Pakuotės lapelis: informacija pacientui</w:t>
      </w:r>
    </w:p>
    <w:p w14:paraId="7FB446E8" w14:textId="77777777" w:rsidR="00BF535F" w:rsidRPr="00BF535F" w:rsidRDefault="00BF535F" w:rsidP="00BF535F">
      <w:pPr>
        <w:spacing w:after="0" w:line="240" w:lineRule="auto"/>
        <w:jc w:val="center"/>
        <w:rPr>
          <w:rFonts w:ascii="Times New Roman" w:hAnsi="Times New Roman"/>
          <w:b/>
          <w:lang w:val="lt-LT"/>
        </w:rPr>
      </w:pPr>
    </w:p>
    <w:p w14:paraId="42113927" w14:textId="77777777" w:rsidR="00BF535F" w:rsidRPr="00BF535F" w:rsidRDefault="00BF535F" w:rsidP="00BF535F">
      <w:pPr>
        <w:spacing w:after="0" w:line="240" w:lineRule="auto"/>
        <w:jc w:val="center"/>
        <w:rPr>
          <w:rFonts w:ascii="Times New Roman" w:hAnsi="Times New Roman"/>
          <w:b/>
          <w:smallCaps/>
          <w:lang w:val="lt-LT"/>
        </w:rPr>
      </w:pPr>
      <w:r w:rsidRPr="00BF535F">
        <w:rPr>
          <w:rFonts w:ascii="Times New Roman" w:hAnsi="Times New Roman"/>
          <w:b/>
          <w:lang w:val="lt-LT"/>
        </w:rPr>
        <w:t>HEXVIX 85 mg milteliai ir tirpiklis šlapimo pūslės tirpalui</w:t>
      </w:r>
    </w:p>
    <w:p w14:paraId="29CA6536" w14:textId="77777777" w:rsidR="00BF535F" w:rsidRPr="00BF535F" w:rsidRDefault="00BF535F" w:rsidP="00BF535F">
      <w:pPr>
        <w:spacing w:after="0" w:line="240" w:lineRule="auto"/>
        <w:jc w:val="center"/>
        <w:rPr>
          <w:rFonts w:ascii="Times New Roman" w:hAnsi="Times New Roman"/>
          <w:lang w:val="lt-LT"/>
        </w:rPr>
      </w:pPr>
    </w:p>
    <w:p w14:paraId="54998C80" w14:textId="77777777" w:rsidR="00BF535F" w:rsidRPr="00BF535F" w:rsidRDefault="00BF535F" w:rsidP="00BF535F">
      <w:pPr>
        <w:spacing w:after="0" w:line="240" w:lineRule="auto"/>
        <w:jc w:val="center"/>
        <w:rPr>
          <w:rFonts w:ascii="Times New Roman" w:hAnsi="Times New Roman"/>
          <w:lang w:val="lt-LT"/>
        </w:rPr>
      </w:pPr>
      <w:r w:rsidRPr="00BF535F">
        <w:rPr>
          <w:rFonts w:ascii="Times New Roman" w:hAnsi="Times New Roman"/>
          <w:lang w:val="lt-LT"/>
        </w:rPr>
        <w:t>Heksaminolevulinatas</w:t>
      </w:r>
    </w:p>
    <w:p w14:paraId="21AFFA12" w14:textId="77777777" w:rsidR="00BF535F" w:rsidRPr="00BF535F" w:rsidRDefault="00BF535F" w:rsidP="00BF535F">
      <w:pPr>
        <w:spacing w:after="0" w:line="240" w:lineRule="auto"/>
        <w:jc w:val="center"/>
        <w:rPr>
          <w:rFonts w:ascii="Times New Roman" w:hAnsi="Times New Roman"/>
          <w:b/>
          <w:lang w:val="lt-LT"/>
        </w:rPr>
      </w:pPr>
    </w:p>
    <w:p w14:paraId="771949C5" w14:textId="77777777" w:rsidR="00BF535F" w:rsidRPr="00BF535F" w:rsidRDefault="00BF535F" w:rsidP="00BF535F">
      <w:pPr>
        <w:spacing w:after="0" w:line="240" w:lineRule="auto"/>
        <w:rPr>
          <w:rFonts w:ascii="Times New Roman" w:hAnsi="Times New Roman"/>
          <w:lang w:val="lt-LT"/>
        </w:rPr>
      </w:pPr>
    </w:p>
    <w:p w14:paraId="2030047A"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b/>
          <w:lang w:val="lt-LT"/>
        </w:rPr>
        <w:t>Atidžiai perskaitykite visą šį lapelį, prieš pradėdami vartoti vaistą, nes jame pateikiama Jums svarbi informacija.</w:t>
      </w:r>
    </w:p>
    <w:p w14:paraId="6D28842D" w14:textId="77777777" w:rsidR="00BF535F" w:rsidRPr="00BF535F" w:rsidRDefault="00BF535F" w:rsidP="00BF535F">
      <w:pPr>
        <w:numPr>
          <w:ilvl w:val="0"/>
          <w:numId w:val="9"/>
        </w:numPr>
        <w:spacing w:after="0" w:line="240" w:lineRule="auto"/>
        <w:rPr>
          <w:rFonts w:ascii="Times New Roman" w:hAnsi="Times New Roman"/>
          <w:lang w:val="lt-LT"/>
        </w:rPr>
      </w:pPr>
      <w:r w:rsidRPr="00BF535F">
        <w:rPr>
          <w:rFonts w:ascii="Times New Roman" w:hAnsi="Times New Roman"/>
          <w:lang w:val="lt-LT"/>
        </w:rPr>
        <w:t>Neišmeskite šio lapelio, nes vėl gali prireikti jį perskaityti.</w:t>
      </w:r>
    </w:p>
    <w:p w14:paraId="4663939B" w14:textId="77777777" w:rsidR="00BF535F" w:rsidRPr="00BF535F" w:rsidRDefault="00BF535F" w:rsidP="00BF535F">
      <w:pPr>
        <w:numPr>
          <w:ilvl w:val="0"/>
          <w:numId w:val="9"/>
        </w:numPr>
        <w:spacing w:after="0" w:line="240" w:lineRule="auto"/>
        <w:rPr>
          <w:rFonts w:ascii="Times New Roman" w:hAnsi="Times New Roman"/>
          <w:lang w:val="lt-LT"/>
        </w:rPr>
      </w:pPr>
      <w:r w:rsidRPr="00BF535F">
        <w:rPr>
          <w:rFonts w:ascii="Times New Roman" w:hAnsi="Times New Roman"/>
          <w:lang w:val="lt-LT"/>
        </w:rPr>
        <w:t>Jeigu kiltų daugiau klausimų, kreipkitės į savo gydytoją arba slaugytoją.</w:t>
      </w:r>
    </w:p>
    <w:p w14:paraId="75227274" w14:textId="77777777" w:rsidR="00BF535F" w:rsidRPr="00BF535F" w:rsidRDefault="00BF535F" w:rsidP="00BF535F">
      <w:pPr>
        <w:numPr>
          <w:ilvl w:val="0"/>
          <w:numId w:val="9"/>
        </w:numPr>
        <w:spacing w:after="0" w:line="240" w:lineRule="auto"/>
        <w:rPr>
          <w:rFonts w:ascii="Times New Roman" w:hAnsi="Times New Roman"/>
          <w:lang w:val="lt-LT"/>
        </w:rPr>
      </w:pPr>
      <w:r w:rsidRPr="00BF535F">
        <w:rPr>
          <w:rFonts w:ascii="Times New Roman" w:hAnsi="Times New Roman"/>
          <w:lang w:val="lt-LT"/>
        </w:rPr>
        <w:t>Jeigu pasireiškė šalutinis poveikis (net jeigu jis šiame lapelyje nenurodytas), kreipkitės į gydytoją arba vaistininką. Žr. 4 skyrių.</w:t>
      </w:r>
    </w:p>
    <w:p w14:paraId="458DC17A" w14:textId="77777777" w:rsidR="00BF535F" w:rsidRPr="00BF535F" w:rsidRDefault="00BF535F" w:rsidP="00BF535F">
      <w:pPr>
        <w:spacing w:after="0" w:line="240" w:lineRule="auto"/>
        <w:rPr>
          <w:rFonts w:ascii="Times New Roman" w:hAnsi="Times New Roman"/>
          <w:lang w:val="lt-LT"/>
        </w:rPr>
      </w:pPr>
    </w:p>
    <w:p w14:paraId="6A44508A" w14:textId="77777777" w:rsidR="00BF535F" w:rsidRPr="00BF535F" w:rsidRDefault="00BF535F" w:rsidP="00BF535F">
      <w:pPr>
        <w:spacing w:after="0" w:line="240" w:lineRule="auto"/>
        <w:rPr>
          <w:rFonts w:ascii="Times New Roman" w:hAnsi="Times New Roman"/>
          <w:b/>
          <w:lang w:val="lt-LT"/>
        </w:rPr>
      </w:pPr>
      <w:r w:rsidRPr="00BF535F">
        <w:rPr>
          <w:rFonts w:ascii="Times New Roman" w:hAnsi="Times New Roman"/>
          <w:b/>
          <w:lang w:val="lt-LT"/>
        </w:rPr>
        <w:t xml:space="preserve">Apie ką rašoma šiame lapelyje? </w:t>
      </w:r>
    </w:p>
    <w:p w14:paraId="59D2BB90"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1.</w:t>
      </w:r>
      <w:r w:rsidRPr="00BF535F">
        <w:rPr>
          <w:rFonts w:ascii="Times New Roman" w:hAnsi="Times New Roman"/>
          <w:lang w:val="lt-LT"/>
        </w:rPr>
        <w:tab/>
        <w:t>Kas yra HEXVIX ir kam jis vartojamas</w:t>
      </w:r>
    </w:p>
    <w:p w14:paraId="04725FB4"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2.</w:t>
      </w:r>
      <w:r w:rsidRPr="00BF535F">
        <w:rPr>
          <w:rFonts w:ascii="Times New Roman" w:hAnsi="Times New Roman"/>
          <w:lang w:val="lt-LT"/>
        </w:rPr>
        <w:tab/>
        <w:t>Kas žinotina prieš vartojant HEXVIX</w:t>
      </w:r>
    </w:p>
    <w:p w14:paraId="32CE2E72"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3.</w:t>
      </w:r>
      <w:r w:rsidRPr="00BF535F">
        <w:rPr>
          <w:rFonts w:ascii="Times New Roman" w:hAnsi="Times New Roman"/>
          <w:lang w:val="lt-LT"/>
        </w:rPr>
        <w:tab/>
        <w:t>Kaip vartoti HEXVIX</w:t>
      </w:r>
    </w:p>
    <w:p w14:paraId="2AD88BC7"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4.</w:t>
      </w:r>
      <w:r w:rsidRPr="00BF535F">
        <w:rPr>
          <w:rFonts w:ascii="Times New Roman" w:hAnsi="Times New Roman"/>
          <w:lang w:val="lt-LT"/>
        </w:rPr>
        <w:tab/>
        <w:t>Galimas šalutinis poveikis</w:t>
      </w:r>
    </w:p>
    <w:p w14:paraId="50772C41"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5</w:t>
      </w:r>
      <w:r w:rsidRPr="00BF535F">
        <w:rPr>
          <w:rFonts w:ascii="Times New Roman" w:hAnsi="Times New Roman"/>
          <w:lang w:val="lt-LT"/>
        </w:rPr>
        <w:tab/>
        <w:t xml:space="preserve">Kaip laikyti HEXVIX </w:t>
      </w:r>
    </w:p>
    <w:p w14:paraId="06E9A716"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6.</w:t>
      </w:r>
      <w:r w:rsidRPr="00BF535F">
        <w:rPr>
          <w:rFonts w:ascii="Times New Roman" w:hAnsi="Times New Roman"/>
          <w:lang w:val="lt-LT"/>
        </w:rPr>
        <w:tab/>
        <w:t>Pakuotės turinys ir kita informacija</w:t>
      </w:r>
    </w:p>
    <w:p w14:paraId="4CBBB8EE" w14:textId="77777777" w:rsidR="00BF535F" w:rsidRPr="00BF535F" w:rsidRDefault="00BF535F" w:rsidP="00BF535F">
      <w:pPr>
        <w:spacing w:after="0" w:line="240" w:lineRule="auto"/>
        <w:rPr>
          <w:rFonts w:ascii="Times New Roman" w:hAnsi="Times New Roman"/>
          <w:lang w:val="lt-LT"/>
        </w:rPr>
      </w:pPr>
    </w:p>
    <w:p w14:paraId="58B2564E" w14:textId="77777777" w:rsidR="00BF535F" w:rsidRPr="00BF535F" w:rsidRDefault="00BF535F" w:rsidP="00BF535F">
      <w:pPr>
        <w:spacing w:after="0" w:line="240" w:lineRule="auto"/>
        <w:rPr>
          <w:rFonts w:ascii="Times New Roman" w:hAnsi="Times New Roman"/>
          <w:lang w:val="lt-LT"/>
        </w:rPr>
      </w:pPr>
    </w:p>
    <w:p w14:paraId="4CA5D1FD" w14:textId="77777777" w:rsidR="00BF535F" w:rsidRPr="00BF535F" w:rsidRDefault="00BF535F" w:rsidP="00BF535F">
      <w:pPr>
        <w:spacing w:after="0" w:line="240" w:lineRule="auto"/>
        <w:rPr>
          <w:rFonts w:ascii="Times New Roman" w:hAnsi="Times New Roman"/>
          <w:b/>
          <w:lang w:val="lt-LT"/>
        </w:rPr>
      </w:pPr>
      <w:r w:rsidRPr="00BF535F">
        <w:rPr>
          <w:rFonts w:ascii="Times New Roman" w:hAnsi="Times New Roman"/>
          <w:b/>
          <w:lang w:val="lt-LT"/>
        </w:rPr>
        <w:t>1.</w:t>
      </w:r>
      <w:r w:rsidRPr="00BF535F">
        <w:rPr>
          <w:rFonts w:ascii="Times New Roman" w:hAnsi="Times New Roman"/>
          <w:b/>
          <w:lang w:val="lt-LT"/>
        </w:rPr>
        <w:tab/>
        <w:t xml:space="preserve"> Kas yra HEXVIX ir kam jis vartojamas</w:t>
      </w:r>
    </w:p>
    <w:p w14:paraId="1075C715" w14:textId="77777777" w:rsidR="00BF535F" w:rsidRPr="00BF535F" w:rsidRDefault="00BF535F" w:rsidP="00BF535F">
      <w:pPr>
        <w:spacing w:after="0" w:line="240" w:lineRule="auto"/>
        <w:rPr>
          <w:rFonts w:ascii="Times New Roman" w:hAnsi="Times New Roman"/>
          <w:lang w:val="lt-LT"/>
        </w:rPr>
      </w:pPr>
    </w:p>
    <w:p w14:paraId="116320E3"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Šis vaistas vartojamas tik diagnostikai. Vartojamas padėti nustatyti šlapimo pūslės vėžį. Naudojamas prieš gydytojui apžiūrint Jūsų šlapimo pūslę iš vidaus specialiu prietaisu, vadinamu cistoskopu. Jis padės jam pamatyti galimą auglį, taigi ir pašalinti pakitusias ląsteles, kurios šviečia mėlyna šviesa pavartojus HEXVIX.</w:t>
      </w:r>
    </w:p>
    <w:p w14:paraId="22F1570B" w14:textId="77777777" w:rsidR="00BF535F" w:rsidRPr="00BF535F" w:rsidRDefault="00BF535F" w:rsidP="00BF535F">
      <w:pPr>
        <w:spacing w:after="0" w:line="240" w:lineRule="auto"/>
        <w:rPr>
          <w:rFonts w:ascii="Times New Roman" w:hAnsi="Times New Roman"/>
          <w:lang w:val="lt-LT"/>
        </w:rPr>
      </w:pPr>
    </w:p>
    <w:p w14:paraId="1FA50BC7"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b/>
          <w:lang w:val="lt-LT"/>
        </w:rPr>
        <w:t>2.</w:t>
      </w:r>
      <w:r w:rsidRPr="00BF535F">
        <w:rPr>
          <w:rFonts w:ascii="Times New Roman" w:hAnsi="Times New Roman"/>
          <w:b/>
          <w:lang w:val="lt-LT"/>
        </w:rPr>
        <w:tab/>
        <w:t>Kas žinotina prieš vartojant HEXVIX</w:t>
      </w:r>
    </w:p>
    <w:p w14:paraId="19C18F69" w14:textId="77777777" w:rsidR="00BF535F" w:rsidRPr="00BF535F" w:rsidRDefault="00BF535F" w:rsidP="00BF535F">
      <w:pPr>
        <w:spacing w:after="0" w:line="240" w:lineRule="auto"/>
        <w:rPr>
          <w:rFonts w:ascii="Times New Roman" w:hAnsi="Times New Roman"/>
          <w:lang w:val="lt-LT"/>
        </w:rPr>
      </w:pPr>
    </w:p>
    <w:p w14:paraId="31A778E0" w14:textId="077EF262" w:rsidR="00BF535F" w:rsidRPr="00BF535F" w:rsidRDefault="00BF535F" w:rsidP="00BF535F">
      <w:pPr>
        <w:spacing w:after="0" w:line="240" w:lineRule="auto"/>
        <w:rPr>
          <w:rFonts w:ascii="Times New Roman" w:hAnsi="Times New Roman"/>
          <w:lang w:val="lt-LT"/>
        </w:rPr>
      </w:pPr>
      <w:r w:rsidRPr="00BF535F">
        <w:rPr>
          <w:rFonts w:ascii="Times New Roman" w:hAnsi="Times New Roman"/>
          <w:b/>
          <w:lang w:val="lt-LT"/>
        </w:rPr>
        <w:t xml:space="preserve">HEXVIX vartoti </w:t>
      </w:r>
      <w:r w:rsidR="00285C72">
        <w:rPr>
          <w:rFonts w:ascii="Times New Roman" w:hAnsi="Times New Roman"/>
          <w:b/>
          <w:lang w:val="lt-LT"/>
        </w:rPr>
        <w:t>draudžiama</w:t>
      </w:r>
      <w:r w:rsidRPr="00BF535F">
        <w:rPr>
          <w:rFonts w:ascii="Times New Roman" w:hAnsi="Times New Roman"/>
          <w:b/>
          <w:lang w:val="lt-LT"/>
        </w:rPr>
        <w:t>:</w:t>
      </w:r>
    </w:p>
    <w:p w14:paraId="00D4F907" w14:textId="77777777" w:rsidR="00BF535F" w:rsidRPr="00BF535F" w:rsidRDefault="00BF535F" w:rsidP="00BF535F">
      <w:pPr>
        <w:numPr>
          <w:ilvl w:val="0"/>
          <w:numId w:val="8"/>
        </w:numPr>
        <w:spacing w:after="0" w:line="240" w:lineRule="auto"/>
        <w:rPr>
          <w:rFonts w:ascii="Times New Roman" w:hAnsi="Times New Roman"/>
          <w:lang w:val="lt-LT"/>
        </w:rPr>
      </w:pPr>
      <w:r w:rsidRPr="00BF535F">
        <w:rPr>
          <w:rFonts w:ascii="Times New Roman" w:hAnsi="Times New Roman"/>
          <w:lang w:val="lt-LT"/>
        </w:rPr>
        <w:t>jeigu yra alergija (padidėjęs jautrumas) veikliajai ar bet kuriai pagalbinei HEXVIX medžiagai, įskaitant ir skystį, naudojamą tirpinimui (žr. 6 skyriuje „Kita informacija“).</w:t>
      </w:r>
    </w:p>
    <w:p w14:paraId="0562383F" w14:textId="77777777" w:rsidR="00BF535F" w:rsidRPr="00BF535F" w:rsidRDefault="00BF535F" w:rsidP="00BF535F">
      <w:pPr>
        <w:numPr>
          <w:ilvl w:val="0"/>
          <w:numId w:val="8"/>
        </w:numPr>
        <w:spacing w:after="0" w:line="240" w:lineRule="auto"/>
        <w:rPr>
          <w:rFonts w:ascii="Times New Roman" w:hAnsi="Times New Roman"/>
          <w:lang w:val="lt-LT"/>
        </w:rPr>
      </w:pPr>
      <w:r w:rsidRPr="00BF535F">
        <w:rPr>
          <w:rFonts w:ascii="Times New Roman" w:hAnsi="Times New Roman"/>
          <w:lang w:val="lt-LT"/>
        </w:rPr>
        <w:t>Jeigu Jūs sergate porfirija (reta paveldima kraujo liga).</w:t>
      </w:r>
    </w:p>
    <w:p w14:paraId="24146CEE" w14:textId="77777777" w:rsidR="00BF535F" w:rsidRPr="00BF535F" w:rsidRDefault="00BF535F" w:rsidP="00BF535F">
      <w:pPr>
        <w:spacing w:after="0" w:line="240" w:lineRule="auto"/>
        <w:rPr>
          <w:rFonts w:ascii="Times New Roman" w:hAnsi="Times New Roman"/>
          <w:lang w:val="lt-LT"/>
        </w:rPr>
      </w:pPr>
    </w:p>
    <w:p w14:paraId="3EA3B398" w14:textId="77777777" w:rsidR="00BF535F" w:rsidRPr="00BF535F" w:rsidRDefault="00BF535F" w:rsidP="00BF535F">
      <w:pPr>
        <w:spacing w:after="0" w:line="240" w:lineRule="auto"/>
        <w:rPr>
          <w:rFonts w:ascii="Times New Roman" w:hAnsi="Times New Roman"/>
          <w:b/>
          <w:lang w:val="lt-LT"/>
        </w:rPr>
      </w:pPr>
      <w:r w:rsidRPr="00BF535F">
        <w:rPr>
          <w:rFonts w:ascii="Times New Roman" w:hAnsi="Times New Roman"/>
          <w:b/>
          <w:lang w:val="lt-LT"/>
        </w:rPr>
        <w:t>Įspėjimai</w:t>
      </w:r>
      <w:r w:rsidRPr="00BF535F">
        <w:rPr>
          <w:rFonts w:ascii="Times New Roman" w:hAnsi="Times New Roman"/>
          <w:lang w:val="lt-LT"/>
        </w:rPr>
        <w:t xml:space="preserve"> </w:t>
      </w:r>
      <w:r w:rsidRPr="00BF535F">
        <w:rPr>
          <w:rFonts w:ascii="Times New Roman" w:hAnsi="Times New Roman"/>
          <w:b/>
          <w:lang w:val="lt-LT"/>
        </w:rPr>
        <w:t>ir</w:t>
      </w:r>
      <w:r w:rsidRPr="00BF535F">
        <w:rPr>
          <w:rFonts w:ascii="Times New Roman" w:hAnsi="Times New Roman"/>
          <w:lang w:val="lt-LT"/>
        </w:rPr>
        <w:t xml:space="preserve"> </w:t>
      </w:r>
      <w:r w:rsidRPr="00BF535F">
        <w:rPr>
          <w:rFonts w:ascii="Times New Roman" w:hAnsi="Times New Roman"/>
          <w:b/>
          <w:lang w:val="lt-LT"/>
        </w:rPr>
        <w:t>atsargumo</w:t>
      </w:r>
      <w:r w:rsidRPr="00BF535F">
        <w:rPr>
          <w:rFonts w:ascii="Times New Roman" w:hAnsi="Times New Roman"/>
          <w:lang w:val="lt-LT"/>
        </w:rPr>
        <w:t xml:space="preserve"> </w:t>
      </w:r>
      <w:r w:rsidRPr="00BF535F">
        <w:rPr>
          <w:rFonts w:ascii="Times New Roman" w:hAnsi="Times New Roman"/>
          <w:b/>
          <w:lang w:val="lt-LT"/>
        </w:rPr>
        <w:t>priemonės</w:t>
      </w:r>
    </w:p>
    <w:p w14:paraId="292DB390" w14:textId="2E69A5AC" w:rsidR="00BF535F" w:rsidRPr="00BF535F" w:rsidRDefault="00D70D0A" w:rsidP="00BF535F">
      <w:pPr>
        <w:spacing w:after="0" w:line="240" w:lineRule="auto"/>
        <w:rPr>
          <w:rFonts w:ascii="Times New Roman" w:hAnsi="Times New Roman"/>
          <w:lang w:val="lt-LT"/>
        </w:rPr>
      </w:pPr>
      <w:r>
        <w:rPr>
          <w:rFonts w:ascii="Times New Roman" w:hAnsi="Times New Roman"/>
          <w:lang w:val="lt-LT"/>
        </w:rPr>
        <w:t>Pasitarkite su gydytoju arba slaugytoju, p</w:t>
      </w:r>
      <w:r w:rsidR="00BF535F" w:rsidRPr="00BF535F">
        <w:rPr>
          <w:rFonts w:ascii="Times New Roman" w:hAnsi="Times New Roman"/>
          <w:lang w:val="lt-LT"/>
        </w:rPr>
        <w:t>rieš pradėdami vartoti HEXVIX:</w:t>
      </w:r>
    </w:p>
    <w:p w14:paraId="594E554E" w14:textId="77777777" w:rsidR="00BF535F" w:rsidRPr="00BF535F" w:rsidRDefault="00BF535F" w:rsidP="00BF535F">
      <w:pPr>
        <w:numPr>
          <w:ilvl w:val="0"/>
          <w:numId w:val="4"/>
        </w:numPr>
        <w:spacing w:after="0" w:line="240" w:lineRule="auto"/>
        <w:rPr>
          <w:rFonts w:ascii="Times New Roman" w:hAnsi="Times New Roman"/>
          <w:lang w:val="lt-LT"/>
        </w:rPr>
      </w:pPr>
      <w:r w:rsidRPr="00BF535F">
        <w:rPr>
          <w:rFonts w:ascii="Times New Roman" w:hAnsi="Times New Roman"/>
          <w:lang w:val="lt-LT"/>
        </w:rPr>
        <w:t>Jeigu Jūs sergate šlapimo takų infekcija ar šlapinantis jaučiate deginantį skausmą.</w:t>
      </w:r>
    </w:p>
    <w:p w14:paraId="2D2B81CE" w14:textId="77777777" w:rsidR="00BF535F" w:rsidRPr="00BF535F" w:rsidRDefault="00BF535F" w:rsidP="00BF535F">
      <w:pPr>
        <w:numPr>
          <w:ilvl w:val="0"/>
          <w:numId w:val="4"/>
        </w:numPr>
        <w:spacing w:after="0" w:line="240" w:lineRule="auto"/>
        <w:rPr>
          <w:rFonts w:ascii="Times New Roman" w:hAnsi="Times New Roman"/>
          <w:lang w:val="lt-LT"/>
        </w:rPr>
      </w:pPr>
      <w:r w:rsidRPr="00BF535F">
        <w:rPr>
          <w:rFonts w:ascii="Times New Roman" w:hAnsi="Times New Roman"/>
          <w:lang w:val="lt-LT"/>
        </w:rPr>
        <w:t>Jeigu Jums neseniai buvo taikyta šlapimo pūslės BCG terapija.</w:t>
      </w:r>
    </w:p>
    <w:p w14:paraId="791F87F6" w14:textId="77777777" w:rsidR="00BF535F" w:rsidRPr="00BF535F" w:rsidRDefault="00BF535F" w:rsidP="00BF535F">
      <w:pPr>
        <w:numPr>
          <w:ilvl w:val="0"/>
          <w:numId w:val="4"/>
        </w:numPr>
        <w:spacing w:after="0" w:line="240" w:lineRule="auto"/>
        <w:rPr>
          <w:rFonts w:ascii="Times New Roman" w:hAnsi="Times New Roman"/>
          <w:lang w:val="lt-LT"/>
        </w:rPr>
      </w:pPr>
      <w:r w:rsidRPr="00BF535F">
        <w:rPr>
          <w:rFonts w:ascii="Times New Roman" w:hAnsi="Times New Roman"/>
          <w:lang w:val="lt-LT"/>
        </w:rPr>
        <w:t>Jeigu neseniai Jums buvo atlikta šlapimo pūslės operacija.</w:t>
      </w:r>
    </w:p>
    <w:p w14:paraId="49AFD730"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Šios būklės gali sukelti vietines reakcijas Jūsų šlapimo pūslėje, kurios gali apsunkinti Jūsų gydytojui nustatyti tai ką jis mato apžiūros metu.</w:t>
      </w:r>
    </w:p>
    <w:p w14:paraId="79DF18C9" w14:textId="77777777" w:rsidR="00BF535F" w:rsidRPr="00BF535F" w:rsidRDefault="00BF535F" w:rsidP="00BF535F">
      <w:pPr>
        <w:spacing w:after="0" w:line="240" w:lineRule="auto"/>
        <w:rPr>
          <w:rFonts w:ascii="Times New Roman" w:hAnsi="Times New Roman"/>
          <w:lang w:val="lt-LT"/>
        </w:rPr>
      </w:pPr>
    </w:p>
    <w:p w14:paraId="7EC6DABD" w14:textId="14070B35" w:rsidR="00BF535F" w:rsidRPr="00BF535F" w:rsidRDefault="00BF535F" w:rsidP="00BF535F">
      <w:pPr>
        <w:spacing w:after="0" w:line="240" w:lineRule="auto"/>
        <w:rPr>
          <w:rFonts w:ascii="Times New Roman" w:hAnsi="Times New Roman"/>
          <w:b/>
          <w:lang w:val="lt-LT"/>
        </w:rPr>
      </w:pPr>
      <w:r w:rsidRPr="00BF535F">
        <w:rPr>
          <w:rFonts w:ascii="Times New Roman" w:hAnsi="Times New Roman"/>
          <w:b/>
          <w:lang w:val="lt-LT"/>
        </w:rPr>
        <w:t>Kit</w:t>
      </w:r>
      <w:r w:rsidR="00D70D0A">
        <w:rPr>
          <w:rFonts w:ascii="Times New Roman" w:hAnsi="Times New Roman"/>
          <w:b/>
          <w:lang w:val="lt-LT"/>
        </w:rPr>
        <w:t>i</w:t>
      </w:r>
      <w:r w:rsidRPr="00BF535F">
        <w:rPr>
          <w:rFonts w:ascii="Times New Roman" w:hAnsi="Times New Roman"/>
          <w:b/>
          <w:lang w:val="lt-LT"/>
        </w:rPr>
        <w:t xml:space="preserve"> vaist</w:t>
      </w:r>
      <w:r w:rsidR="00D70D0A">
        <w:rPr>
          <w:rFonts w:ascii="Times New Roman" w:hAnsi="Times New Roman"/>
          <w:b/>
          <w:lang w:val="lt-LT"/>
        </w:rPr>
        <w:t>ai ir HEXVIX</w:t>
      </w:r>
    </w:p>
    <w:p w14:paraId="2DC29174"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Jeigu vartojate arba neseniai vartojote kitų vaistų, įskaitant įsigytus be recepto, pasakykite gydytojui.</w:t>
      </w:r>
    </w:p>
    <w:p w14:paraId="1C52CE4F" w14:textId="77777777" w:rsidR="00BF535F" w:rsidRPr="00BF535F" w:rsidRDefault="00BF535F" w:rsidP="00BF535F">
      <w:pPr>
        <w:spacing w:after="0" w:line="240" w:lineRule="auto"/>
        <w:rPr>
          <w:rFonts w:ascii="Times New Roman" w:hAnsi="Times New Roman"/>
          <w:b/>
          <w:lang w:val="lt-LT"/>
        </w:rPr>
      </w:pPr>
    </w:p>
    <w:p w14:paraId="2FC164E6" w14:textId="77777777" w:rsidR="00BF535F" w:rsidRPr="00BF535F" w:rsidRDefault="00BF535F" w:rsidP="00BF535F">
      <w:pPr>
        <w:spacing w:after="0" w:line="240" w:lineRule="auto"/>
        <w:rPr>
          <w:rFonts w:ascii="Times New Roman" w:hAnsi="Times New Roman"/>
          <w:b/>
          <w:lang w:val="lt-LT"/>
        </w:rPr>
      </w:pPr>
      <w:r w:rsidRPr="00BF535F">
        <w:rPr>
          <w:rFonts w:ascii="Times New Roman" w:hAnsi="Times New Roman"/>
          <w:b/>
          <w:lang w:val="lt-LT"/>
        </w:rPr>
        <w:t>Nėštumas, žindymo laikotarpis ir vaisingumas</w:t>
      </w:r>
    </w:p>
    <w:p w14:paraId="294887E0"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Jei esate nėščia arba maitinate krūtimi, manote, kad pastojote ar planuojate nėštumą, prieš vartojant šį vaistą, pasitarkite su gydytoju.</w:t>
      </w:r>
    </w:p>
    <w:p w14:paraId="5E915851" w14:textId="77777777" w:rsidR="00BF535F" w:rsidRPr="00BF535F" w:rsidRDefault="00BF535F" w:rsidP="00BF535F">
      <w:pPr>
        <w:spacing w:after="0" w:line="240" w:lineRule="auto"/>
        <w:rPr>
          <w:rFonts w:ascii="Times New Roman" w:hAnsi="Times New Roman"/>
          <w:lang w:val="lt-LT"/>
        </w:rPr>
      </w:pPr>
    </w:p>
    <w:p w14:paraId="08F60142"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b/>
          <w:lang w:val="lt-LT"/>
        </w:rPr>
        <w:t>Vairavimas ir mechanizmų valdymas</w:t>
      </w:r>
    </w:p>
    <w:p w14:paraId="609AEEAE"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Prieš vartojant HEXVIX pasitarkite su gydytoju dėl poveikio gebėjimui vairuoti ar valdyti mechanizmus.</w:t>
      </w:r>
    </w:p>
    <w:p w14:paraId="32C381C6" w14:textId="77777777" w:rsidR="00BF535F" w:rsidRPr="00BF535F" w:rsidRDefault="00BF535F" w:rsidP="00BF535F">
      <w:pPr>
        <w:spacing w:after="0" w:line="240" w:lineRule="auto"/>
        <w:rPr>
          <w:rFonts w:ascii="Times New Roman" w:hAnsi="Times New Roman"/>
          <w:lang w:val="lt-LT"/>
        </w:rPr>
      </w:pPr>
    </w:p>
    <w:p w14:paraId="11564660" w14:textId="77777777" w:rsidR="00BF535F" w:rsidRPr="00BF535F" w:rsidRDefault="00BF535F" w:rsidP="00BF535F">
      <w:pPr>
        <w:spacing w:after="0" w:line="240" w:lineRule="auto"/>
        <w:rPr>
          <w:rFonts w:ascii="Times New Roman" w:hAnsi="Times New Roman"/>
          <w:lang w:val="lt-LT"/>
        </w:rPr>
      </w:pPr>
    </w:p>
    <w:p w14:paraId="35D68241"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b/>
          <w:lang w:val="lt-LT"/>
        </w:rPr>
        <w:lastRenderedPageBreak/>
        <w:t>3.</w:t>
      </w:r>
      <w:r w:rsidRPr="00BF535F">
        <w:rPr>
          <w:rFonts w:ascii="Times New Roman" w:hAnsi="Times New Roman"/>
          <w:b/>
          <w:lang w:val="lt-LT"/>
        </w:rPr>
        <w:tab/>
        <w:t>Kaip vartoti HEXVIX</w:t>
      </w:r>
    </w:p>
    <w:p w14:paraId="014FC5FE" w14:textId="77777777" w:rsidR="00BF535F" w:rsidRPr="00BF535F" w:rsidRDefault="00BF535F" w:rsidP="00BF535F">
      <w:pPr>
        <w:spacing w:after="0" w:line="240" w:lineRule="auto"/>
        <w:rPr>
          <w:rFonts w:ascii="Times New Roman" w:hAnsi="Times New Roman"/>
          <w:lang w:val="lt-LT"/>
        </w:rPr>
      </w:pPr>
    </w:p>
    <w:p w14:paraId="6C6B5499"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HEXVIX paruoš ir sušvirkš Jums specialiai mokytas ir kvalifikuotas personalas.</w:t>
      </w:r>
    </w:p>
    <w:p w14:paraId="6C995BAE" w14:textId="77777777" w:rsidR="00BF535F" w:rsidRPr="00BF535F" w:rsidRDefault="00BF535F" w:rsidP="00BF535F">
      <w:pPr>
        <w:numPr>
          <w:ilvl w:val="0"/>
          <w:numId w:val="4"/>
        </w:numPr>
        <w:spacing w:after="0" w:line="240" w:lineRule="auto"/>
        <w:rPr>
          <w:rFonts w:ascii="Times New Roman" w:hAnsi="Times New Roman"/>
          <w:lang w:val="lt-LT"/>
        </w:rPr>
      </w:pPr>
      <w:r w:rsidRPr="00BF535F">
        <w:rPr>
          <w:rFonts w:ascii="Times New Roman" w:hAnsi="Times New Roman"/>
          <w:lang w:val="lt-LT"/>
        </w:rPr>
        <w:t>HEXVIX paprastai yra naudojamas ligoninėse ar klinikose.</w:t>
      </w:r>
    </w:p>
    <w:p w14:paraId="525F0F61" w14:textId="77777777" w:rsidR="00BF535F" w:rsidRPr="00BF535F" w:rsidRDefault="00BF535F" w:rsidP="00BF535F">
      <w:pPr>
        <w:spacing w:after="0" w:line="240" w:lineRule="auto"/>
        <w:rPr>
          <w:rFonts w:ascii="Times New Roman" w:hAnsi="Times New Roman"/>
          <w:lang w:val="lt-LT"/>
        </w:rPr>
      </w:pPr>
    </w:p>
    <w:p w14:paraId="23DDEF1B"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Gydytojas Jums suleis HEXVIX žemiau aprašytu būdu:</w:t>
      </w:r>
    </w:p>
    <w:p w14:paraId="142AA3BF" w14:textId="77777777" w:rsidR="00BF535F" w:rsidRPr="00BF535F" w:rsidRDefault="00BF535F" w:rsidP="00BF535F">
      <w:pPr>
        <w:numPr>
          <w:ilvl w:val="0"/>
          <w:numId w:val="3"/>
        </w:numPr>
        <w:spacing w:after="0" w:line="240" w:lineRule="auto"/>
        <w:rPr>
          <w:rFonts w:ascii="Times New Roman" w:hAnsi="Times New Roman"/>
          <w:lang w:val="lt-LT"/>
        </w:rPr>
      </w:pPr>
      <w:r w:rsidRPr="00BF535F">
        <w:rPr>
          <w:rFonts w:ascii="Times New Roman" w:hAnsi="Times New Roman"/>
          <w:lang w:val="lt-LT"/>
        </w:rPr>
        <w:t>mažas vamzdelis, vadinamas „kateteriu“, bus įvestas į Jūsų šlapimo pūslę.</w:t>
      </w:r>
    </w:p>
    <w:p w14:paraId="42D88E0F" w14:textId="77777777" w:rsidR="00BF535F" w:rsidRPr="00BF535F" w:rsidRDefault="00BF535F" w:rsidP="00BF535F">
      <w:pPr>
        <w:numPr>
          <w:ilvl w:val="0"/>
          <w:numId w:val="3"/>
        </w:numPr>
        <w:spacing w:after="0" w:line="240" w:lineRule="auto"/>
        <w:rPr>
          <w:rFonts w:ascii="Times New Roman" w:hAnsi="Times New Roman"/>
          <w:lang w:val="lt-LT"/>
        </w:rPr>
      </w:pPr>
      <w:r w:rsidRPr="00BF535F">
        <w:rPr>
          <w:rFonts w:ascii="Times New Roman" w:hAnsi="Times New Roman"/>
          <w:lang w:val="lt-LT"/>
        </w:rPr>
        <w:t>Jūsų šlapimo pūslė bus ištuštinama per šį vamzdelį.</w:t>
      </w:r>
    </w:p>
    <w:p w14:paraId="08CEADB8" w14:textId="77777777" w:rsidR="00BF535F" w:rsidRPr="00BF535F" w:rsidRDefault="00BF535F" w:rsidP="00BF535F">
      <w:pPr>
        <w:numPr>
          <w:ilvl w:val="0"/>
          <w:numId w:val="3"/>
        </w:numPr>
        <w:spacing w:after="0" w:line="240" w:lineRule="auto"/>
        <w:rPr>
          <w:rFonts w:ascii="Times New Roman" w:hAnsi="Times New Roman"/>
          <w:lang w:val="lt-LT"/>
        </w:rPr>
      </w:pPr>
      <w:r w:rsidRPr="00BF535F">
        <w:rPr>
          <w:rFonts w:ascii="Times New Roman" w:hAnsi="Times New Roman"/>
          <w:lang w:val="lt-LT"/>
        </w:rPr>
        <w:t>HEXVIX bus sušvirkščiamas į Jūsų šlapimo pūslę per vamzdelį.</w:t>
      </w:r>
    </w:p>
    <w:p w14:paraId="7BEB1E44" w14:textId="77777777" w:rsidR="00BF535F" w:rsidRPr="00BF535F" w:rsidRDefault="00BF535F" w:rsidP="00BF535F">
      <w:pPr>
        <w:numPr>
          <w:ilvl w:val="0"/>
          <w:numId w:val="3"/>
        </w:numPr>
        <w:spacing w:after="0" w:line="240" w:lineRule="auto"/>
        <w:rPr>
          <w:rFonts w:ascii="Times New Roman" w:hAnsi="Times New Roman"/>
          <w:lang w:val="lt-LT"/>
        </w:rPr>
      </w:pPr>
      <w:r w:rsidRPr="00BF535F">
        <w:rPr>
          <w:rFonts w:ascii="Times New Roman" w:hAnsi="Times New Roman"/>
          <w:lang w:val="lt-LT"/>
        </w:rPr>
        <w:t>HEXVIX šlapimo pūslėje bus išlaikomas apie 60 minučių.</w:t>
      </w:r>
    </w:p>
    <w:p w14:paraId="05F52046" w14:textId="77777777" w:rsidR="00BF535F" w:rsidRPr="00BF535F" w:rsidRDefault="00BF535F" w:rsidP="00BF535F">
      <w:pPr>
        <w:numPr>
          <w:ilvl w:val="0"/>
          <w:numId w:val="3"/>
        </w:numPr>
        <w:spacing w:after="0" w:line="240" w:lineRule="auto"/>
        <w:rPr>
          <w:rFonts w:ascii="Times New Roman" w:hAnsi="Times New Roman"/>
          <w:lang w:val="lt-LT"/>
        </w:rPr>
      </w:pPr>
      <w:r w:rsidRPr="00BF535F">
        <w:rPr>
          <w:rFonts w:ascii="Times New Roman" w:hAnsi="Times New Roman"/>
          <w:lang w:val="lt-LT"/>
        </w:rPr>
        <w:t>po to Jūsų šlapimo pūslė bus ištuštinama per vamzdelį.</w:t>
      </w:r>
    </w:p>
    <w:p w14:paraId="27E3E3CA" w14:textId="77777777" w:rsidR="00BF535F" w:rsidRPr="00BF535F" w:rsidRDefault="00BF535F" w:rsidP="00BF535F">
      <w:pPr>
        <w:numPr>
          <w:ilvl w:val="0"/>
          <w:numId w:val="3"/>
        </w:numPr>
        <w:spacing w:after="0" w:line="240" w:lineRule="auto"/>
        <w:rPr>
          <w:rFonts w:ascii="Times New Roman" w:hAnsi="Times New Roman"/>
          <w:lang w:val="lt-LT"/>
        </w:rPr>
      </w:pPr>
      <w:r w:rsidRPr="00BF535F">
        <w:rPr>
          <w:rFonts w:ascii="Times New Roman" w:hAnsi="Times New Roman"/>
          <w:lang w:val="lt-LT"/>
        </w:rPr>
        <w:t>gydytojas naudodamas prietaisą (cistoskopą) iš vidaus apžiūrės Jūsų šlapimo pūslę.</w:t>
      </w:r>
    </w:p>
    <w:p w14:paraId="6CA6855C" w14:textId="77777777" w:rsidR="00BF535F" w:rsidRPr="00BF535F" w:rsidRDefault="00BF535F" w:rsidP="00BF535F">
      <w:pPr>
        <w:spacing w:after="0" w:line="240" w:lineRule="auto"/>
        <w:rPr>
          <w:rFonts w:ascii="Times New Roman" w:hAnsi="Times New Roman"/>
          <w:lang w:val="lt-LT"/>
        </w:rPr>
      </w:pPr>
    </w:p>
    <w:p w14:paraId="4B57177A" w14:textId="2328944C" w:rsidR="00BF535F" w:rsidRPr="00BF535F" w:rsidRDefault="00E621C7" w:rsidP="00BF535F">
      <w:pPr>
        <w:spacing w:after="0" w:line="240" w:lineRule="auto"/>
        <w:rPr>
          <w:rFonts w:ascii="Times New Roman" w:hAnsi="Times New Roman"/>
          <w:b/>
          <w:lang w:val="lt-LT"/>
        </w:rPr>
      </w:pPr>
      <w:r>
        <w:rPr>
          <w:rFonts w:ascii="Times New Roman" w:hAnsi="Times New Roman"/>
          <w:b/>
          <w:lang w:val="lt-LT"/>
        </w:rPr>
        <w:t>Ką daryti p</w:t>
      </w:r>
      <w:r w:rsidR="00BF535F" w:rsidRPr="00BF535F">
        <w:rPr>
          <w:rFonts w:ascii="Times New Roman" w:hAnsi="Times New Roman"/>
          <w:b/>
          <w:lang w:val="lt-LT"/>
        </w:rPr>
        <w:t>avartojus per didelę HEXVIX dozę</w:t>
      </w:r>
    </w:p>
    <w:p w14:paraId="672C834D" w14:textId="77777777" w:rsidR="00BF535F" w:rsidRPr="00BF535F" w:rsidRDefault="00BF535F" w:rsidP="00BF535F">
      <w:pPr>
        <w:spacing w:after="0" w:line="240" w:lineRule="auto"/>
        <w:rPr>
          <w:rFonts w:ascii="Times New Roman" w:hAnsi="Times New Roman"/>
          <w:lang w:val="lt-LT"/>
        </w:rPr>
      </w:pPr>
    </w:p>
    <w:p w14:paraId="31B614F6"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Jeigu HEXVIX laikomas Jūsų šlapimo pūslėje ilgiau nei 60 minučių ar ilgiau nei įprastai HEXVIX vartojamas, jokių šalutinių poveikių nesitikima. Jeigu tai Jus neramina, pasitarkite su savo gydytoju ar slaugytoju.</w:t>
      </w:r>
    </w:p>
    <w:p w14:paraId="314F021A" w14:textId="77777777" w:rsidR="00BF535F" w:rsidRPr="00BF535F" w:rsidRDefault="00BF535F" w:rsidP="00BF535F">
      <w:pPr>
        <w:spacing w:after="0" w:line="240" w:lineRule="auto"/>
        <w:rPr>
          <w:rFonts w:ascii="Times New Roman" w:hAnsi="Times New Roman"/>
          <w:lang w:val="lt-LT"/>
        </w:rPr>
      </w:pPr>
    </w:p>
    <w:p w14:paraId="3F106607" w14:textId="77777777" w:rsidR="00BF535F" w:rsidRPr="00BF535F" w:rsidRDefault="00BF535F" w:rsidP="00BF535F">
      <w:pPr>
        <w:spacing w:after="0" w:line="240" w:lineRule="auto"/>
        <w:rPr>
          <w:rFonts w:ascii="Times New Roman" w:hAnsi="Times New Roman"/>
          <w:lang w:val="lt-LT"/>
        </w:rPr>
      </w:pPr>
    </w:p>
    <w:p w14:paraId="7326F86D"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b/>
          <w:lang w:val="lt-LT"/>
        </w:rPr>
        <w:t>4.</w:t>
      </w:r>
      <w:r w:rsidRPr="00BF535F">
        <w:rPr>
          <w:rFonts w:ascii="Times New Roman" w:hAnsi="Times New Roman"/>
          <w:b/>
          <w:lang w:val="lt-LT"/>
        </w:rPr>
        <w:tab/>
        <w:t xml:space="preserve"> Galimas šalutinis poveikis</w:t>
      </w:r>
    </w:p>
    <w:p w14:paraId="39155E4A" w14:textId="77777777" w:rsidR="00BF535F" w:rsidRPr="00BF535F" w:rsidRDefault="00BF535F" w:rsidP="00BF535F">
      <w:pPr>
        <w:spacing w:after="0" w:line="240" w:lineRule="auto"/>
        <w:rPr>
          <w:rFonts w:ascii="Times New Roman" w:hAnsi="Times New Roman"/>
          <w:lang w:val="lt-LT"/>
        </w:rPr>
      </w:pPr>
    </w:p>
    <w:p w14:paraId="03CF1DEB"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HEXVIX, kaip ir visi kiti vaistai, gali sukelti šalutinį poveikį, nors jis pasireiškia ne visiems žmonėms. Dėl apžiūros metodo (cistoskopijos), kuris naudojamas apžiūrėti Jūsų šlapimo pūslę iš vidaus, yra pavojus atsirasti šalutiniams poveikiams. HEXVIX vartojimas, kaip standartinės cistoskopijos palaikomoji procedūra tikslesnei Jūsų šlapimo pūslės vėžio diagnozei, yra paprastai gerai toleruojamas. Jei atsiranda šalutiniai poveikiai, paprastai jie yra susiję su standartiniu apžiūros metodu, dažniausiai jie nėra sunkūs ir ilgai nesitęsia. Po apžiūros procedūros, vartojant šį vaistą, gali atsirasti toliau nurodytas šalutinis poveikis.</w:t>
      </w:r>
    </w:p>
    <w:p w14:paraId="3BBB7C77" w14:textId="77777777" w:rsidR="00BF535F" w:rsidRPr="00BF535F" w:rsidRDefault="00BF535F" w:rsidP="00BF535F">
      <w:pPr>
        <w:spacing w:after="0" w:line="240" w:lineRule="auto"/>
        <w:rPr>
          <w:rFonts w:ascii="Times New Roman" w:hAnsi="Times New Roman"/>
          <w:lang w:val="lt-LT"/>
        </w:rPr>
      </w:pPr>
    </w:p>
    <w:p w14:paraId="22A2AEA2" w14:textId="5C99A449" w:rsidR="00BF535F" w:rsidRPr="00BF535F" w:rsidRDefault="00394170" w:rsidP="00BF535F">
      <w:pPr>
        <w:spacing w:after="0" w:line="240" w:lineRule="auto"/>
        <w:rPr>
          <w:rFonts w:ascii="Times New Roman" w:hAnsi="Times New Roman"/>
          <w:lang w:val="lt-LT"/>
        </w:rPr>
      </w:pPr>
      <w:r w:rsidRPr="00394170">
        <w:rPr>
          <w:rFonts w:ascii="Times New Roman" w:eastAsia="Times New Roman" w:hAnsi="Times New Roman" w:cs="Times New Roman"/>
          <w:b/>
          <w:bCs/>
          <w:noProof/>
          <w:snapToGrid w:val="0"/>
          <w:lang w:val="lt-LT"/>
        </w:rPr>
        <w:t xml:space="preserve">Dažni šalutinio poveikio reiškiniai </w:t>
      </w:r>
      <w:r w:rsidRPr="005050A9">
        <w:rPr>
          <w:rFonts w:ascii="Times New Roman" w:eastAsia="Times New Roman" w:hAnsi="Times New Roman" w:cs="Times New Roman"/>
          <w:noProof/>
          <w:snapToGrid w:val="0"/>
          <w:lang w:val="lt-LT"/>
        </w:rPr>
        <w:t>(gali pasireikšti rečiau kaip 1 iš 10 asmenų)</w:t>
      </w:r>
      <w:r w:rsidR="00BF535F" w:rsidRPr="00BF535F">
        <w:rPr>
          <w:rFonts w:ascii="Times New Roman" w:hAnsi="Times New Roman"/>
          <w:lang w:val="lt-LT"/>
        </w:rPr>
        <w:t>:</w:t>
      </w:r>
    </w:p>
    <w:p w14:paraId="167B0E29" w14:textId="77777777" w:rsidR="00BF535F" w:rsidRPr="00BF535F" w:rsidRDefault="00BF535F" w:rsidP="00BF535F">
      <w:pPr>
        <w:numPr>
          <w:ilvl w:val="0"/>
          <w:numId w:val="4"/>
        </w:numPr>
        <w:spacing w:after="0" w:line="240" w:lineRule="auto"/>
        <w:rPr>
          <w:rFonts w:ascii="Times New Roman" w:hAnsi="Times New Roman"/>
          <w:lang w:val="lt-LT"/>
        </w:rPr>
      </w:pPr>
      <w:r w:rsidRPr="00BF535F">
        <w:rPr>
          <w:rFonts w:ascii="Times New Roman" w:hAnsi="Times New Roman"/>
          <w:lang w:val="lt-LT"/>
        </w:rPr>
        <w:t>norėjimas vemti (pykinimas), vėmimas;</w:t>
      </w:r>
    </w:p>
    <w:p w14:paraId="09DAF14C" w14:textId="77777777" w:rsidR="00BF535F" w:rsidRPr="00BF535F" w:rsidRDefault="00BF535F" w:rsidP="00BF535F">
      <w:pPr>
        <w:numPr>
          <w:ilvl w:val="0"/>
          <w:numId w:val="4"/>
        </w:numPr>
        <w:spacing w:after="0" w:line="240" w:lineRule="auto"/>
        <w:rPr>
          <w:rFonts w:ascii="Times New Roman" w:hAnsi="Times New Roman"/>
          <w:lang w:val="lt-LT"/>
        </w:rPr>
      </w:pPr>
      <w:r w:rsidRPr="00BF535F">
        <w:rPr>
          <w:rFonts w:ascii="Times New Roman" w:hAnsi="Times New Roman"/>
          <w:lang w:val="lt-LT"/>
        </w:rPr>
        <w:t>viduriavimas;</w:t>
      </w:r>
    </w:p>
    <w:p w14:paraId="2F679F24" w14:textId="77777777" w:rsidR="00BF535F" w:rsidRPr="00BF535F" w:rsidRDefault="00BF535F" w:rsidP="00BF535F">
      <w:pPr>
        <w:numPr>
          <w:ilvl w:val="0"/>
          <w:numId w:val="4"/>
        </w:numPr>
        <w:spacing w:after="0" w:line="240" w:lineRule="auto"/>
        <w:rPr>
          <w:rFonts w:ascii="Times New Roman" w:hAnsi="Times New Roman"/>
          <w:lang w:val="lt-LT"/>
        </w:rPr>
      </w:pPr>
      <w:r w:rsidRPr="00BF535F">
        <w:rPr>
          <w:rFonts w:ascii="Times New Roman" w:hAnsi="Times New Roman"/>
          <w:lang w:val="lt-LT"/>
        </w:rPr>
        <w:t>vidurių užkietėjimas;</w:t>
      </w:r>
    </w:p>
    <w:p w14:paraId="3550FA33" w14:textId="77777777" w:rsidR="00BF535F" w:rsidRPr="00BF535F" w:rsidRDefault="00BF535F" w:rsidP="00BF535F">
      <w:pPr>
        <w:numPr>
          <w:ilvl w:val="0"/>
          <w:numId w:val="4"/>
        </w:numPr>
        <w:spacing w:after="0" w:line="240" w:lineRule="auto"/>
        <w:rPr>
          <w:rFonts w:ascii="Times New Roman" w:hAnsi="Times New Roman"/>
          <w:lang w:val="lt-LT"/>
        </w:rPr>
      </w:pPr>
      <w:r w:rsidRPr="00BF535F">
        <w:rPr>
          <w:rFonts w:ascii="Times New Roman" w:hAnsi="Times New Roman"/>
          <w:lang w:val="lt-LT"/>
        </w:rPr>
        <w:t>raumenų spazmai ar skausmai skrandžio srityje ir aplink ją (pilvo ertmėje);</w:t>
      </w:r>
    </w:p>
    <w:p w14:paraId="7E9B535C" w14:textId="77777777" w:rsidR="00BF535F" w:rsidRPr="00BF535F" w:rsidRDefault="00BF535F" w:rsidP="00BF535F">
      <w:pPr>
        <w:numPr>
          <w:ilvl w:val="0"/>
          <w:numId w:val="4"/>
        </w:numPr>
        <w:spacing w:after="0" w:line="240" w:lineRule="auto"/>
        <w:rPr>
          <w:rFonts w:ascii="Times New Roman" w:hAnsi="Times New Roman"/>
          <w:lang w:val="lt-LT"/>
        </w:rPr>
      </w:pPr>
      <w:r w:rsidRPr="00BF535F">
        <w:rPr>
          <w:rFonts w:ascii="Times New Roman" w:hAnsi="Times New Roman"/>
          <w:lang w:val="lt-LT"/>
        </w:rPr>
        <w:t>skausmas ir sunkumas šlapinantis;</w:t>
      </w:r>
    </w:p>
    <w:p w14:paraId="27D9F2A6" w14:textId="77777777" w:rsidR="00BF535F" w:rsidRPr="00BF535F" w:rsidRDefault="00BF535F" w:rsidP="00BF535F">
      <w:pPr>
        <w:numPr>
          <w:ilvl w:val="0"/>
          <w:numId w:val="4"/>
        </w:numPr>
        <w:spacing w:after="0" w:line="240" w:lineRule="auto"/>
        <w:rPr>
          <w:rFonts w:ascii="Times New Roman" w:hAnsi="Times New Roman"/>
          <w:lang w:val="lt-LT"/>
        </w:rPr>
      </w:pPr>
      <w:r w:rsidRPr="00BF535F">
        <w:rPr>
          <w:rFonts w:ascii="Times New Roman" w:hAnsi="Times New Roman"/>
          <w:lang w:val="lt-LT"/>
        </w:rPr>
        <w:t>nevisiškas pasišlapinimo pojūtis (šlapimo susilaikymas);</w:t>
      </w:r>
    </w:p>
    <w:p w14:paraId="6F3E9874" w14:textId="77777777" w:rsidR="00BF535F" w:rsidRPr="00BF535F" w:rsidRDefault="00BF535F" w:rsidP="00BF535F">
      <w:pPr>
        <w:numPr>
          <w:ilvl w:val="0"/>
          <w:numId w:val="4"/>
        </w:numPr>
        <w:spacing w:after="0" w:line="240" w:lineRule="auto"/>
        <w:rPr>
          <w:rFonts w:ascii="Times New Roman" w:hAnsi="Times New Roman"/>
          <w:lang w:val="lt-LT"/>
        </w:rPr>
      </w:pPr>
      <w:r w:rsidRPr="00BF535F">
        <w:rPr>
          <w:rFonts w:ascii="Times New Roman" w:hAnsi="Times New Roman"/>
          <w:lang w:val="lt-LT"/>
        </w:rPr>
        <w:t>kraujas Jūsų šlapime;</w:t>
      </w:r>
    </w:p>
    <w:p w14:paraId="4F6B854A" w14:textId="77777777" w:rsidR="00BF535F" w:rsidRPr="00BF535F" w:rsidRDefault="00BF535F" w:rsidP="00BF535F">
      <w:pPr>
        <w:numPr>
          <w:ilvl w:val="0"/>
          <w:numId w:val="4"/>
        </w:numPr>
        <w:spacing w:after="0" w:line="240" w:lineRule="auto"/>
        <w:rPr>
          <w:rFonts w:ascii="Times New Roman" w:hAnsi="Times New Roman"/>
          <w:lang w:val="lt-LT"/>
        </w:rPr>
      </w:pPr>
      <w:r w:rsidRPr="00BF535F">
        <w:rPr>
          <w:rFonts w:ascii="Times New Roman" w:hAnsi="Times New Roman"/>
          <w:lang w:val="lt-LT"/>
        </w:rPr>
        <w:t>skausmas po apžiūros (procedūros);</w:t>
      </w:r>
    </w:p>
    <w:p w14:paraId="6AE53821" w14:textId="77777777" w:rsidR="00BF535F" w:rsidRPr="00BF535F" w:rsidRDefault="00BF535F" w:rsidP="00BF535F">
      <w:pPr>
        <w:numPr>
          <w:ilvl w:val="0"/>
          <w:numId w:val="4"/>
        </w:numPr>
        <w:spacing w:after="0" w:line="240" w:lineRule="auto"/>
        <w:rPr>
          <w:rFonts w:ascii="Times New Roman" w:hAnsi="Times New Roman"/>
          <w:lang w:val="lt-LT"/>
        </w:rPr>
      </w:pPr>
      <w:r w:rsidRPr="00BF535F">
        <w:rPr>
          <w:rFonts w:ascii="Times New Roman" w:hAnsi="Times New Roman"/>
          <w:lang w:val="lt-LT"/>
        </w:rPr>
        <w:t>karščiavimas (pakilusi temperatūra);</w:t>
      </w:r>
    </w:p>
    <w:p w14:paraId="76A7386E" w14:textId="77777777" w:rsidR="00BF535F" w:rsidRPr="00BF535F" w:rsidRDefault="00BF535F" w:rsidP="00BF535F">
      <w:pPr>
        <w:spacing w:after="0" w:line="240" w:lineRule="auto"/>
        <w:rPr>
          <w:rFonts w:ascii="Times New Roman" w:hAnsi="Times New Roman"/>
          <w:lang w:val="lt-LT"/>
        </w:rPr>
      </w:pPr>
    </w:p>
    <w:p w14:paraId="082CCA47" w14:textId="13C50B0D" w:rsidR="00BF535F" w:rsidRPr="00BF535F" w:rsidRDefault="00394170" w:rsidP="00BF535F">
      <w:pPr>
        <w:spacing w:after="0" w:line="240" w:lineRule="auto"/>
        <w:rPr>
          <w:rFonts w:ascii="Times New Roman" w:hAnsi="Times New Roman"/>
          <w:lang w:val="lt-LT"/>
        </w:rPr>
      </w:pPr>
      <w:r w:rsidRPr="00BF535F">
        <w:rPr>
          <w:rFonts w:ascii="Times New Roman" w:hAnsi="Times New Roman"/>
          <w:b/>
          <w:lang w:val="lt-LT"/>
        </w:rPr>
        <w:t>Nedažn</w:t>
      </w:r>
      <w:r>
        <w:rPr>
          <w:rFonts w:ascii="Times New Roman" w:hAnsi="Times New Roman"/>
          <w:b/>
          <w:lang w:val="lt-LT"/>
        </w:rPr>
        <w:t>i</w:t>
      </w:r>
      <w:r w:rsidRPr="00394170">
        <w:rPr>
          <w:rFonts w:ascii="Times New Roman" w:eastAsia="Times New Roman" w:hAnsi="Times New Roman" w:cs="Times New Roman"/>
          <w:b/>
          <w:bCs/>
          <w:noProof/>
          <w:snapToGrid w:val="0"/>
          <w:lang w:val="lt-LT"/>
        </w:rPr>
        <w:t xml:space="preserve"> šalutinio poveikio reiškiniai </w:t>
      </w:r>
      <w:r w:rsidRPr="005050A9">
        <w:rPr>
          <w:rFonts w:ascii="Times New Roman" w:eastAsia="Times New Roman" w:hAnsi="Times New Roman" w:cs="Times New Roman"/>
          <w:noProof/>
          <w:snapToGrid w:val="0"/>
          <w:lang w:val="lt-LT"/>
        </w:rPr>
        <w:t>(gali pasireikšti rečiau kaip 1 iš 100 asmenų)</w:t>
      </w:r>
      <w:r w:rsidR="00BF535F" w:rsidRPr="00BF535F">
        <w:rPr>
          <w:rFonts w:ascii="Times New Roman" w:hAnsi="Times New Roman"/>
          <w:lang w:val="lt-LT"/>
        </w:rPr>
        <w:t>:</w:t>
      </w:r>
    </w:p>
    <w:p w14:paraId="6913852A" w14:textId="77777777" w:rsidR="00D70D0A" w:rsidRDefault="00D70D0A" w:rsidP="00BF535F">
      <w:pPr>
        <w:numPr>
          <w:ilvl w:val="0"/>
          <w:numId w:val="5"/>
        </w:numPr>
        <w:spacing w:after="0" w:line="240" w:lineRule="auto"/>
        <w:rPr>
          <w:rFonts w:ascii="Times New Roman" w:hAnsi="Times New Roman"/>
          <w:lang w:val="lt-LT"/>
        </w:rPr>
      </w:pPr>
      <w:r>
        <w:rPr>
          <w:rFonts w:ascii="Times New Roman" w:hAnsi="Times New Roman"/>
          <w:lang w:val="lt-LT"/>
        </w:rPr>
        <w:t>galvos skausmas;</w:t>
      </w:r>
    </w:p>
    <w:p w14:paraId="3958B214" w14:textId="7FD6A8B8" w:rsidR="00BF535F" w:rsidRPr="00BF535F" w:rsidRDefault="00BF535F" w:rsidP="00BF535F">
      <w:pPr>
        <w:numPr>
          <w:ilvl w:val="0"/>
          <w:numId w:val="5"/>
        </w:numPr>
        <w:spacing w:after="0" w:line="240" w:lineRule="auto"/>
        <w:rPr>
          <w:rFonts w:ascii="Times New Roman" w:hAnsi="Times New Roman"/>
          <w:lang w:val="lt-LT"/>
        </w:rPr>
      </w:pPr>
      <w:r w:rsidRPr="00BF535F">
        <w:rPr>
          <w:rFonts w:ascii="Times New Roman" w:hAnsi="Times New Roman"/>
          <w:lang w:val="lt-LT"/>
        </w:rPr>
        <w:t>deginantis skausmas šlapinantis (priežastis - uždegimas ar infekcija Jūsų šlapimo pūslėje);</w:t>
      </w:r>
    </w:p>
    <w:p w14:paraId="1AB46A28" w14:textId="77777777" w:rsidR="00BF535F" w:rsidRPr="00BF535F" w:rsidRDefault="00BF535F" w:rsidP="00BF535F">
      <w:pPr>
        <w:numPr>
          <w:ilvl w:val="0"/>
          <w:numId w:val="5"/>
        </w:numPr>
        <w:spacing w:after="0" w:line="240" w:lineRule="auto"/>
        <w:rPr>
          <w:rFonts w:ascii="Times New Roman" w:hAnsi="Times New Roman"/>
          <w:lang w:val="lt-LT"/>
        </w:rPr>
      </w:pPr>
      <w:r w:rsidRPr="00BF535F">
        <w:rPr>
          <w:rFonts w:ascii="Times New Roman" w:hAnsi="Times New Roman"/>
          <w:lang w:val="lt-LT"/>
        </w:rPr>
        <w:t>dažnas šlapinimasis;</w:t>
      </w:r>
    </w:p>
    <w:p w14:paraId="16593F8C" w14:textId="77777777" w:rsidR="00BF535F" w:rsidRPr="00BF535F" w:rsidRDefault="00BF535F" w:rsidP="00BF535F">
      <w:pPr>
        <w:numPr>
          <w:ilvl w:val="0"/>
          <w:numId w:val="5"/>
        </w:numPr>
        <w:spacing w:after="0" w:line="240" w:lineRule="auto"/>
        <w:rPr>
          <w:rFonts w:ascii="Times New Roman" w:hAnsi="Times New Roman"/>
          <w:lang w:val="lt-LT"/>
        </w:rPr>
      </w:pPr>
      <w:r w:rsidRPr="00BF535F">
        <w:rPr>
          <w:rFonts w:ascii="Times New Roman" w:hAnsi="Times New Roman"/>
          <w:lang w:val="lt-LT"/>
        </w:rPr>
        <w:t>kraujo užkrėtimas (septicemija);</w:t>
      </w:r>
    </w:p>
    <w:p w14:paraId="78E7AE7B" w14:textId="77777777" w:rsidR="00BF535F" w:rsidRPr="00BF535F" w:rsidRDefault="00BF535F" w:rsidP="00BF535F">
      <w:pPr>
        <w:numPr>
          <w:ilvl w:val="0"/>
          <w:numId w:val="5"/>
        </w:numPr>
        <w:spacing w:after="0" w:line="240" w:lineRule="auto"/>
        <w:rPr>
          <w:rFonts w:ascii="Times New Roman" w:hAnsi="Times New Roman"/>
          <w:lang w:val="lt-LT"/>
        </w:rPr>
      </w:pPr>
      <w:r w:rsidRPr="00BF535F">
        <w:rPr>
          <w:rFonts w:ascii="Times New Roman" w:hAnsi="Times New Roman"/>
          <w:lang w:val="lt-LT"/>
        </w:rPr>
        <w:t>negalėjimas miegoti ar negalėjimas užmigti;</w:t>
      </w:r>
    </w:p>
    <w:p w14:paraId="6B1D8F9B" w14:textId="77777777" w:rsidR="00BF535F" w:rsidRPr="00BF535F" w:rsidRDefault="00BF535F" w:rsidP="00BF535F">
      <w:pPr>
        <w:numPr>
          <w:ilvl w:val="0"/>
          <w:numId w:val="5"/>
        </w:numPr>
        <w:spacing w:after="0" w:line="240" w:lineRule="auto"/>
        <w:rPr>
          <w:rFonts w:ascii="Times New Roman" w:hAnsi="Times New Roman"/>
          <w:lang w:val="lt-LT"/>
        </w:rPr>
      </w:pPr>
      <w:r w:rsidRPr="00BF535F">
        <w:rPr>
          <w:rFonts w:ascii="Times New Roman" w:hAnsi="Times New Roman"/>
          <w:lang w:val="lt-LT"/>
        </w:rPr>
        <w:t>šlapinantis skausmas latake, vadinamame „šlaple“;</w:t>
      </w:r>
    </w:p>
    <w:p w14:paraId="681B0EF0" w14:textId="77777777" w:rsidR="00BF535F" w:rsidRPr="00BF535F" w:rsidRDefault="00BF535F" w:rsidP="00BF535F">
      <w:pPr>
        <w:numPr>
          <w:ilvl w:val="0"/>
          <w:numId w:val="5"/>
        </w:numPr>
        <w:spacing w:after="0" w:line="240" w:lineRule="auto"/>
        <w:rPr>
          <w:rFonts w:ascii="Times New Roman" w:hAnsi="Times New Roman"/>
          <w:lang w:val="lt-LT"/>
        </w:rPr>
      </w:pPr>
      <w:r w:rsidRPr="00BF535F">
        <w:rPr>
          <w:rFonts w:ascii="Times New Roman" w:hAnsi="Times New Roman"/>
          <w:lang w:val="lt-LT"/>
        </w:rPr>
        <w:t>nesulaikomas noras šlapintis (būtinumas);</w:t>
      </w:r>
    </w:p>
    <w:p w14:paraId="71190119" w14:textId="77777777" w:rsidR="00BF535F" w:rsidRPr="00BF535F" w:rsidRDefault="00BF535F" w:rsidP="00BF535F">
      <w:pPr>
        <w:numPr>
          <w:ilvl w:val="0"/>
          <w:numId w:val="5"/>
        </w:numPr>
        <w:spacing w:after="0" w:line="240" w:lineRule="auto"/>
        <w:ind w:left="709" w:hanging="349"/>
        <w:rPr>
          <w:rFonts w:ascii="Times New Roman" w:hAnsi="Times New Roman"/>
          <w:lang w:val="lt-LT"/>
        </w:rPr>
      </w:pPr>
      <w:r w:rsidRPr="00BF535F">
        <w:rPr>
          <w:rFonts w:ascii="Times New Roman" w:hAnsi="Times New Roman"/>
          <w:lang w:val="lt-LT"/>
        </w:rPr>
        <w:t>padidėjęs baltųjų kraujo kūnelių skaičius, padidėjęs bilirubino (geltonas tulžies pigmentas) ar padidėjęs kepenų fermentų kiekis; tai gali parodyti kraujo laboratoriniai tyrimai;</w:t>
      </w:r>
    </w:p>
    <w:p w14:paraId="674C1C35" w14:textId="77777777" w:rsidR="00BF535F" w:rsidRPr="00BF535F" w:rsidRDefault="00BF535F" w:rsidP="00BF535F">
      <w:pPr>
        <w:numPr>
          <w:ilvl w:val="0"/>
          <w:numId w:val="5"/>
        </w:numPr>
        <w:spacing w:after="0" w:line="240" w:lineRule="auto"/>
        <w:rPr>
          <w:rFonts w:ascii="Times New Roman" w:hAnsi="Times New Roman"/>
          <w:lang w:val="lt-LT"/>
        </w:rPr>
      </w:pPr>
      <w:r w:rsidRPr="00BF535F">
        <w:rPr>
          <w:rFonts w:ascii="Times New Roman" w:hAnsi="Times New Roman"/>
          <w:lang w:val="lt-LT"/>
        </w:rPr>
        <w:t>sumažėjęs raudonųjų kraujo kūnelių skaičius kraujyje (anemija);</w:t>
      </w:r>
    </w:p>
    <w:p w14:paraId="6DE30E78" w14:textId="77777777" w:rsidR="00BF535F" w:rsidRPr="00BF535F" w:rsidRDefault="00BF535F" w:rsidP="00BF535F">
      <w:pPr>
        <w:numPr>
          <w:ilvl w:val="0"/>
          <w:numId w:val="5"/>
        </w:numPr>
        <w:spacing w:after="0" w:line="240" w:lineRule="auto"/>
        <w:rPr>
          <w:rFonts w:ascii="Times New Roman" w:hAnsi="Times New Roman"/>
          <w:lang w:val="lt-LT"/>
        </w:rPr>
      </w:pPr>
      <w:r w:rsidRPr="00BF535F">
        <w:rPr>
          <w:rFonts w:ascii="Times New Roman" w:hAnsi="Times New Roman"/>
          <w:lang w:val="lt-LT"/>
        </w:rPr>
        <w:t>varpos galvutės uždegimas (balanitas);</w:t>
      </w:r>
    </w:p>
    <w:p w14:paraId="3AAEFD0B" w14:textId="77777777" w:rsidR="00BF535F" w:rsidRPr="00BF535F" w:rsidRDefault="00BF535F" w:rsidP="00BF535F">
      <w:pPr>
        <w:numPr>
          <w:ilvl w:val="0"/>
          <w:numId w:val="5"/>
        </w:numPr>
        <w:spacing w:after="0" w:line="240" w:lineRule="auto"/>
        <w:rPr>
          <w:rFonts w:ascii="Times New Roman" w:hAnsi="Times New Roman"/>
          <w:lang w:val="lt-LT"/>
        </w:rPr>
      </w:pPr>
      <w:r w:rsidRPr="00BF535F">
        <w:rPr>
          <w:rFonts w:ascii="Times New Roman" w:hAnsi="Times New Roman"/>
          <w:lang w:val="lt-LT"/>
        </w:rPr>
        <w:t>nugaros skausmas;</w:t>
      </w:r>
    </w:p>
    <w:p w14:paraId="662E54C1" w14:textId="77777777" w:rsidR="00BF535F" w:rsidRPr="00BF535F" w:rsidRDefault="00BF535F" w:rsidP="00BF535F">
      <w:pPr>
        <w:numPr>
          <w:ilvl w:val="0"/>
          <w:numId w:val="5"/>
        </w:numPr>
        <w:spacing w:after="0" w:line="240" w:lineRule="auto"/>
        <w:rPr>
          <w:rFonts w:ascii="Times New Roman" w:hAnsi="Times New Roman"/>
          <w:lang w:val="lt-LT"/>
        </w:rPr>
      </w:pPr>
      <w:r w:rsidRPr="00BF535F">
        <w:rPr>
          <w:rFonts w:ascii="Times New Roman" w:hAnsi="Times New Roman"/>
          <w:lang w:val="lt-LT"/>
        </w:rPr>
        <w:t>podagra;</w:t>
      </w:r>
    </w:p>
    <w:p w14:paraId="3ACF9185" w14:textId="77777777" w:rsidR="00D70D0A" w:rsidRDefault="00BF535F" w:rsidP="00BF535F">
      <w:pPr>
        <w:numPr>
          <w:ilvl w:val="0"/>
          <w:numId w:val="5"/>
        </w:numPr>
        <w:spacing w:after="0" w:line="240" w:lineRule="auto"/>
        <w:rPr>
          <w:rFonts w:ascii="Times New Roman" w:hAnsi="Times New Roman"/>
          <w:lang w:val="lt-LT"/>
        </w:rPr>
      </w:pPr>
      <w:r w:rsidRPr="00BF535F">
        <w:rPr>
          <w:rFonts w:ascii="Times New Roman" w:hAnsi="Times New Roman"/>
          <w:lang w:val="lt-LT"/>
        </w:rPr>
        <w:t>bėrimas</w:t>
      </w:r>
      <w:r w:rsidR="00D70D0A">
        <w:rPr>
          <w:rFonts w:ascii="Times New Roman" w:hAnsi="Times New Roman"/>
          <w:lang w:val="lt-LT"/>
        </w:rPr>
        <w:t>;</w:t>
      </w:r>
    </w:p>
    <w:p w14:paraId="1A764E13" w14:textId="0602A560" w:rsidR="00BF535F" w:rsidRPr="00BF535F" w:rsidRDefault="00D70D0A" w:rsidP="00BF535F">
      <w:pPr>
        <w:numPr>
          <w:ilvl w:val="0"/>
          <w:numId w:val="5"/>
        </w:numPr>
        <w:spacing w:after="0" w:line="240" w:lineRule="auto"/>
        <w:rPr>
          <w:rFonts w:ascii="Times New Roman" w:hAnsi="Times New Roman"/>
          <w:lang w:val="lt-LT"/>
        </w:rPr>
      </w:pPr>
      <w:r>
        <w:rPr>
          <w:rFonts w:ascii="Times New Roman" w:hAnsi="Times New Roman"/>
          <w:lang w:val="lt-LT"/>
        </w:rPr>
        <w:lastRenderedPageBreak/>
        <w:t>niežulys</w:t>
      </w:r>
      <w:r w:rsidR="00BF535F" w:rsidRPr="00BF535F">
        <w:rPr>
          <w:rFonts w:ascii="Times New Roman" w:hAnsi="Times New Roman"/>
          <w:lang w:val="lt-LT"/>
        </w:rPr>
        <w:t>.</w:t>
      </w:r>
    </w:p>
    <w:p w14:paraId="479E0033" w14:textId="77777777" w:rsidR="00BF535F" w:rsidRPr="00BF535F" w:rsidRDefault="00BF535F" w:rsidP="00BF535F">
      <w:pPr>
        <w:spacing w:after="0" w:line="240" w:lineRule="auto"/>
        <w:rPr>
          <w:rFonts w:ascii="Times New Roman" w:hAnsi="Times New Roman"/>
          <w:lang w:val="lt-LT"/>
        </w:rPr>
      </w:pPr>
    </w:p>
    <w:p w14:paraId="137A8171" w14:textId="5007A563" w:rsidR="00BF535F" w:rsidRPr="00BF535F" w:rsidRDefault="0096446E" w:rsidP="00BF535F">
      <w:pPr>
        <w:spacing w:after="0" w:line="240" w:lineRule="auto"/>
        <w:rPr>
          <w:rFonts w:ascii="Times New Roman" w:hAnsi="Times New Roman"/>
          <w:b/>
          <w:lang w:val="lt-LT"/>
        </w:rPr>
      </w:pPr>
      <w:r w:rsidRPr="0096446E">
        <w:rPr>
          <w:rFonts w:ascii="Times New Roman" w:hAnsi="Times New Roman"/>
          <w:b/>
          <w:lang w:val="lt-LT"/>
        </w:rPr>
        <w:t xml:space="preserve">Šalutinio poveikio reiškiniai, kurių dažnis nežinomas </w:t>
      </w:r>
      <w:r w:rsidR="00D70D0A" w:rsidRPr="005050A9">
        <w:rPr>
          <w:rFonts w:ascii="Times New Roman" w:hAnsi="Times New Roman"/>
          <w:lang w:val="lt-LT"/>
        </w:rPr>
        <w:t>(</w:t>
      </w:r>
      <w:r w:rsidR="00D70D0A" w:rsidRPr="005050A9">
        <w:rPr>
          <w:rFonts w:ascii="Times New Roman" w:hAnsi="Times New Roman"/>
          <w:lang w:val="it-IT"/>
        </w:rPr>
        <w:t>negali būti apskaičiuotas pagal turimus duomenis</w:t>
      </w:r>
      <w:r w:rsidR="00D70D0A">
        <w:rPr>
          <w:rFonts w:ascii="Times New Roman" w:hAnsi="Times New Roman"/>
          <w:lang w:val="it-IT"/>
        </w:rPr>
        <w:t>)</w:t>
      </w:r>
      <w:r w:rsidR="00BF535F" w:rsidRPr="005050A9">
        <w:rPr>
          <w:rFonts w:ascii="Times New Roman" w:hAnsi="Times New Roman"/>
          <w:lang w:val="lt-LT"/>
        </w:rPr>
        <w:t>:</w:t>
      </w:r>
    </w:p>
    <w:p w14:paraId="5DC48884" w14:textId="73A31095" w:rsidR="00BF535F" w:rsidRPr="00BF535F" w:rsidRDefault="00BF535F" w:rsidP="00BF535F">
      <w:pPr>
        <w:numPr>
          <w:ilvl w:val="0"/>
          <w:numId w:val="11"/>
        </w:numPr>
        <w:spacing w:after="0" w:line="240" w:lineRule="auto"/>
        <w:rPr>
          <w:rFonts w:ascii="Times New Roman" w:hAnsi="Times New Roman"/>
          <w:lang w:val="lt-LT"/>
        </w:rPr>
      </w:pPr>
      <w:r w:rsidRPr="00BF535F">
        <w:rPr>
          <w:rFonts w:ascii="Times New Roman" w:hAnsi="Times New Roman"/>
          <w:lang w:val="lt-LT"/>
        </w:rPr>
        <w:t xml:space="preserve">anafilaktoidinis šokas (staigus kraujospūdžio sumažėjimas, širdies susitraukimų dažnio padidėjimas, odos </w:t>
      </w:r>
      <w:r w:rsidR="0096446E">
        <w:rPr>
          <w:rFonts w:ascii="Times New Roman" w:hAnsi="Times New Roman"/>
          <w:lang w:val="lt-LT"/>
        </w:rPr>
        <w:t>iš</w:t>
      </w:r>
      <w:r w:rsidRPr="00BF535F">
        <w:rPr>
          <w:rFonts w:ascii="Times New Roman" w:hAnsi="Times New Roman"/>
          <w:lang w:val="lt-LT"/>
        </w:rPr>
        <w:t>bėrimas)</w:t>
      </w:r>
    </w:p>
    <w:p w14:paraId="57B62032" w14:textId="77777777" w:rsidR="00BF535F" w:rsidRPr="00BF535F" w:rsidRDefault="00BF535F" w:rsidP="00BF535F">
      <w:pPr>
        <w:spacing w:after="0" w:line="240" w:lineRule="auto"/>
        <w:rPr>
          <w:rFonts w:ascii="Times New Roman" w:hAnsi="Times New Roman"/>
          <w:lang w:val="lt-LT"/>
        </w:rPr>
      </w:pPr>
    </w:p>
    <w:p w14:paraId="00FDFBC1" w14:textId="77777777" w:rsidR="00BF535F" w:rsidRPr="00BF535F" w:rsidRDefault="00BF535F" w:rsidP="00BF535F">
      <w:pPr>
        <w:spacing w:after="0" w:line="240" w:lineRule="auto"/>
        <w:rPr>
          <w:rFonts w:ascii="Times New Roman" w:hAnsi="Times New Roman"/>
          <w:b/>
          <w:lang w:val="lt-LT"/>
        </w:rPr>
      </w:pPr>
      <w:r w:rsidRPr="00BF535F">
        <w:rPr>
          <w:rFonts w:ascii="Times New Roman" w:hAnsi="Times New Roman"/>
          <w:b/>
          <w:lang w:val="lt-LT"/>
        </w:rPr>
        <w:t>Pranešimas apie šalutinį poveikį</w:t>
      </w:r>
    </w:p>
    <w:p w14:paraId="2AAFC992" w14:textId="5C7B1C63"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Jeigu pasireiškė šalutinis poveikis, įskaitant šiame lapelyje nenurodytą, pasakykite gydytojui arba vaistininkui.</w:t>
      </w:r>
      <w:r w:rsidR="00154009" w:rsidRPr="00154009">
        <w:rPr>
          <w:rFonts w:ascii="Times New Roman" w:eastAsia="Times New Roman" w:hAnsi="Times New Roman" w:cs="Times New Roman"/>
          <w:snapToGrid w:val="0"/>
          <w:szCs w:val="20"/>
          <w:lang w:val="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154009" w:rsidRPr="00154009">
          <w:rPr>
            <w:rFonts w:ascii="Times New Roman" w:eastAsia="Times New Roman" w:hAnsi="Times New Roman" w:cs="Times New Roman"/>
            <w:snapToGrid w:val="0"/>
            <w:color w:val="0000FF"/>
            <w:szCs w:val="20"/>
            <w:u w:val="single"/>
            <w:lang w:val="lt-LT"/>
          </w:rPr>
          <w:t>https://vapris.vvkt.lt/vvkt-web/public/nrv</w:t>
        </w:r>
      </w:hyperlink>
      <w:r w:rsidR="00154009" w:rsidRPr="00154009">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14" w:history="1">
        <w:r w:rsidR="00154009" w:rsidRPr="00154009">
          <w:rPr>
            <w:rFonts w:ascii="Times New Roman" w:eastAsia="Times New Roman" w:hAnsi="Times New Roman" w:cs="Times New Roman"/>
            <w:snapToGrid w:val="0"/>
            <w:color w:val="0000FF"/>
            <w:szCs w:val="20"/>
            <w:u w:val="single"/>
            <w:lang w:val="lt-LT"/>
          </w:rPr>
          <w:t>https://www.vvkt.lt/index.php?4004286486</w:t>
        </w:r>
      </w:hyperlink>
      <w:r w:rsidR="00154009" w:rsidRPr="00154009">
        <w:rPr>
          <w:rFonts w:ascii="Times New Roman" w:eastAsia="Times New Roman" w:hAnsi="Times New Roman" w:cs="Times New Roman"/>
          <w:snapToGrid w:val="0"/>
          <w:szCs w:val="20"/>
          <w:lang w:val="lt-LT"/>
        </w:rPr>
        <w:t xml:space="preserve">, ir atsiunčiant elektroniniu paštu (adresu </w:t>
      </w:r>
      <w:hyperlink r:id="rId15" w:history="1">
        <w:r w:rsidR="00154009" w:rsidRPr="00154009">
          <w:rPr>
            <w:rFonts w:ascii="Times New Roman" w:eastAsia="Times New Roman" w:hAnsi="Times New Roman" w:cs="Times New Roman"/>
            <w:snapToGrid w:val="0"/>
            <w:color w:val="0000FF"/>
            <w:szCs w:val="20"/>
            <w:u w:val="single"/>
            <w:lang w:val="lt-LT"/>
          </w:rPr>
          <w:t>NepageidaujamaR@vvkt.lt</w:t>
        </w:r>
      </w:hyperlink>
      <w:r w:rsidR="00154009" w:rsidRPr="00154009">
        <w:rPr>
          <w:rFonts w:ascii="Times New Roman" w:eastAsia="Times New Roman" w:hAnsi="Times New Roman" w:cs="Times New Roman"/>
          <w:snapToGrid w:val="0"/>
          <w:szCs w:val="20"/>
          <w:lang w:val="lt-LT"/>
        </w:rPr>
        <w:t>) arba nemokamu telefonu 8 800 73 568.</w:t>
      </w:r>
      <w:r w:rsidR="00B4677A">
        <w:rPr>
          <w:rFonts w:ascii="Times New Roman" w:hAnsi="Times New Roman"/>
          <w:lang w:val="lt-LT"/>
        </w:rPr>
        <w:t xml:space="preserve"> </w:t>
      </w:r>
      <w:r w:rsidRPr="00BF535F">
        <w:rPr>
          <w:rFonts w:ascii="Times New Roman" w:hAnsi="Times New Roman"/>
          <w:lang w:val="lt-LT"/>
        </w:rPr>
        <w:t>Pranešdami apie šalutinį poveikį galite mums padėti gauti daugiau informacijos apie šio vaisto saugumą.</w:t>
      </w:r>
    </w:p>
    <w:p w14:paraId="34D4B132" w14:textId="77777777" w:rsidR="00BF535F" w:rsidRPr="00BF535F" w:rsidRDefault="00BF535F" w:rsidP="00BF535F">
      <w:pPr>
        <w:spacing w:after="0" w:line="240" w:lineRule="auto"/>
        <w:rPr>
          <w:rFonts w:ascii="Times New Roman" w:hAnsi="Times New Roman"/>
          <w:lang w:val="lt-LT"/>
        </w:rPr>
      </w:pPr>
    </w:p>
    <w:p w14:paraId="5E9E9142" w14:textId="77777777" w:rsidR="00BF535F" w:rsidRPr="00BF535F" w:rsidRDefault="00BF535F" w:rsidP="00BF535F">
      <w:pPr>
        <w:spacing w:after="0" w:line="240" w:lineRule="auto"/>
        <w:rPr>
          <w:rFonts w:ascii="Times New Roman" w:hAnsi="Times New Roman"/>
          <w:lang w:val="lt-LT"/>
        </w:rPr>
      </w:pPr>
    </w:p>
    <w:p w14:paraId="04377B1E" w14:textId="77777777" w:rsidR="00BF535F" w:rsidRPr="00BF535F" w:rsidRDefault="00BF535F" w:rsidP="00BF535F">
      <w:pPr>
        <w:spacing w:after="0" w:line="240" w:lineRule="auto"/>
        <w:rPr>
          <w:rFonts w:ascii="Times New Roman" w:hAnsi="Times New Roman"/>
          <w:b/>
          <w:lang w:val="lt-LT"/>
        </w:rPr>
      </w:pPr>
      <w:r w:rsidRPr="00BF535F">
        <w:rPr>
          <w:rFonts w:ascii="Times New Roman" w:hAnsi="Times New Roman"/>
          <w:b/>
          <w:lang w:val="lt-LT"/>
        </w:rPr>
        <w:t>5.</w:t>
      </w:r>
      <w:r w:rsidRPr="00BF535F">
        <w:rPr>
          <w:rFonts w:ascii="Times New Roman" w:hAnsi="Times New Roman"/>
          <w:b/>
          <w:lang w:val="lt-LT"/>
        </w:rPr>
        <w:tab/>
        <w:t>Kaip laikyti HEXVIX</w:t>
      </w:r>
    </w:p>
    <w:p w14:paraId="5F7AD981" w14:textId="77777777" w:rsidR="00BF535F" w:rsidRPr="00BF535F" w:rsidRDefault="00BF535F" w:rsidP="00BF535F">
      <w:pPr>
        <w:spacing w:after="0" w:line="240" w:lineRule="auto"/>
        <w:rPr>
          <w:rFonts w:ascii="Times New Roman" w:hAnsi="Times New Roman"/>
          <w:lang w:val="lt-LT"/>
        </w:rPr>
      </w:pPr>
    </w:p>
    <w:p w14:paraId="06F71F21"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Šį vaistą laikykite vaikams nepastebimoje ir nepasiekiamoje vietoje.</w:t>
      </w:r>
    </w:p>
    <w:p w14:paraId="5171F2BA" w14:textId="77777777" w:rsidR="00BF535F" w:rsidRPr="00BF535F" w:rsidRDefault="00BF535F" w:rsidP="00BF535F">
      <w:pPr>
        <w:spacing w:after="0" w:line="240" w:lineRule="auto"/>
        <w:rPr>
          <w:rFonts w:ascii="Times New Roman" w:hAnsi="Times New Roman"/>
          <w:lang w:val="lt-LT"/>
        </w:rPr>
      </w:pPr>
    </w:p>
    <w:p w14:paraId="1B79BD30"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Ant išorinės dėžutės</w:t>
      </w:r>
      <w:r w:rsidRPr="00BF535F">
        <w:rPr>
          <w:rFonts w:ascii="Times New Roman" w:eastAsia="Calibri" w:hAnsi="Times New Roman" w:cs="Times New Roman"/>
          <w:lang w:val="lt-LT" w:eastAsia="lt-LT"/>
        </w:rPr>
        <w:t xml:space="preserve"> po EXP</w:t>
      </w:r>
      <w:r w:rsidRPr="00BF535F">
        <w:rPr>
          <w:rFonts w:ascii="Times New Roman" w:hAnsi="Times New Roman"/>
          <w:lang w:val="lt-LT"/>
        </w:rPr>
        <w:t xml:space="preserve"> nurodytam tinkamumo laikui pasibaigus, šio vaisto vartoti negalima. Vaistas tinka vartoti iki paskutinės nurodyto mėnesio dienos.</w:t>
      </w:r>
    </w:p>
    <w:p w14:paraId="285B9854" w14:textId="77777777" w:rsidR="00BF535F" w:rsidRPr="00BF535F" w:rsidRDefault="00BF535F" w:rsidP="00BF535F">
      <w:pPr>
        <w:spacing w:after="0" w:line="240" w:lineRule="auto"/>
        <w:rPr>
          <w:rFonts w:ascii="Times New Roman" w:hAnsi="Times New Roman"/>
          <w:lang w:val="lt-LT"/>
        </w:rPr>
      </w:pPr>
    </w:p>
    <w:p w14:paraId="5CEFA9B4"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Milteliai ir tirpiklis: šiam vaistiniam preparatui specialių laikymo sąlygų nereikia.</w:t>
      </w:r>
    </w:p>
    <w:p w14:paraId="714E3A66"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 xml:space="preserve">Tirpalas (po paruošimo): laikyti šaldytuve (2 </w:t>
      </w:r>
      <w:r w:rsidRPr="00BF535F">
        <w:rPr>
          <w:rFonts w:ascii="Times New Roman" w:hAnsi="Times New Roman"/>
          <w:lang w:val="lt-LT"/>
        </w:rPr>
        <w:sym w:font="Symbol" w:char="F0B0"/>
      </w:r>
      <w:r w:rsidRPr="00BF535F">
        <w:rPr>
          <w:rFonts w:ascii="Times New Roman" w:hAnsi="Times New Roman"/>
          <w:lang w:val="lt-LT"/>
        </w:rPr>
        <w:t xml:space="preserve">C – 8 </w:t>
      </w:r>
      <w:r w:rsidRPr="00BF535F">
        <w:rPr>
          <w:rFonts w:ascii="Times New Roman" w:hAnsi="Times New Roman"/>
          <w:lang w:val="lt-LT"/>
        </w:rPr>
        <w:sym w:font="Symbol" w:char="F0B0"/>
      </w:r>
      <w:r w:rsidRPr="00BF535F">
        <w:rPr>
          <w:rFonts w:ascii="Times New Roman" w:hAnsi="Times New Roman"/>
          <w:lang w:val="lt-LT"/>
        </w:rPr>
        <w:t>C) ne ilgiau kaip 2 valandas.</w:t>
      </w:r>
    </w:p>
    <w:p w14:paraId="61235D5A" w14:textId="77777777" w:rsidR="00BF535F" w:rsidRPr="00BF535F" w:rsidRDefault="00BF535F" w:rsidP="00BF535F">
      <w:pPr>
        <w:spacing w:after="0" w:line="240" w:lineRule="auto"/>
        <w:rPr>
          <w:rFonts w:ascii="Times New Roman" w:hAnsi="Times New Roman"/>
          <w:lang w:val="lt-LT"/>
        </w:rPr>
      </w:pPr>
    </w:p>
    <w:p w14:paraId="24C1411B"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Ligoninės personalas turi garantuoti, kad vaistas yra laikomas ir vartojamas tinkamai bei nevartojamas pasibaigus ant išorinės dėžutės nurodytam tinkamumo laikui.</w:t>
      </w:r>
    </w:p>
    <w:p w14:paraId="24EB6281" w14:textId="77777777" w:rsidR="00BF535F" w:rsidRPr="00BF535F" w:rsidRDefault="00BF535F" w:rsidP="00BF535F">
      <w:pPr>
        <w:spacing w:after="0" w:line="240" w:lineRule="auto"/>
        <w:rPr>
          <w:rFonts w:ascii="Times New Roman" w:hAnsi="Times New Roman"/>
          <w:lang w:val="lt-LT"/>
        </w:rPr>
      </w:pPr>
    </w:p>
    <w:p w14:paraId="752EC374" w14:textId="77777777" w:rsidR="00BF535F" w:rsidRPr="00BF535F" w:rsidRDefault="00BF535F" w:rsidP="00BF535F">
      <w:pPr>
        <w:spacing w:after="0" w:line="240" w:lineRule="auto"/>
        <w:rPr>
          <w:rFonts w:ascii="Times New Roman" w:hAnsi="Times New Roman"/>
          <w:b/>
          <w:lang w:val="lt-LT"/>
        </w:rPr>
      </w:pPr>
    </w:p>
    <w:p w14:paraId="1E0D3C1E" w14:textId="77777777" w:rsidR="00BF535F" w:rsidRPr="00BF535F" w:rsidRDefault="00BF535F" w:rsidP="00BF535F">
      <w:pPr>
        <w:spacing w:after="0" w:line="240" w:lineRule="auto"/>
        <w:rPr>
          <w:rFonts w:ascii="Times New Roman" w:hAnsi="Times New Roman"/>
          <w:b/>
          <w:lang w:val="lt-LT"/>
        </w:rPr>
      </w:pPr>
      <w:r w:rsidRPr="00BF535F">
        <w:rPr>
          <w:rFonts w:ascii="Times New Roman" w:hAnsi="Times New Roman"/>
          <w:b/>
          <w:lang w:val="lt-LT"/>
        </w:rPr>
        <w:t>6.</w:t>
      </w:r>
      <w:r w:rsidRPr="00BF535F">
        <w:rPr>
          <w:rFonts w:ascii="Times New Roman" w:hAnsi="Times New Roman"/>
          <w:b/>
          <w:lang w:val="lt-LT"/>
        </w:rPr>
        <w:tab/>
        <w:t>Pakuotės</w:t>
      </w:r>
      <w:r w:rsidRPr="00BF535F">
        <w:rPr>
          <w:rFonts w:ascii="Times New Roman" w:hAnsi="Times New Roman"/>
          <w:lang w:val="lt-LT"/>
        </w:rPr>
        <w:t xml:space="preserve"> </w:t>
      </w:r>
      <w:r w:rsidRPr="00BF535F">
        <w:rPr>
          <w:rFonts w:ascii="Times New Roman" w:hAnsi="Times New Roman"/>
          <w:b/>
          <w:lang w:val="lt-LT"/>
        </w:rPr>
        <w:t>turinys</w:t>
      </w:r>
      <w:r w:rsidRPr="00BF535F">
        <w:rPr>
          <w:rFonts w:ascii="Times New Roman" w:hAnsi="Times New Roman"/>
          <w:lang w:val="lt-LT"/>
        </w:rPr>
        <w:t xml:space="preserve"> </w:t>
      </w:r>
      <w:r w:rsidRPr="00BF535F">
        <w:rPr>
          <w:rFonts w:ascii="Times New Roman" w:hAnsi="Times New Roman"/>
          <w:b/>
          <w:lang w:val="lt-LT"/>
        </w:rPr>
        <w:t>ir kita informacija</w:t>
      </w:r>
    </w:p>
    <w:p w14:paraId="7CC811DA" w14:textId="77777777" w:rsidR="00BF535F" w:rsidRPr="00BF535F" w:rsidRDefault="00BF535F" w:rsidP="00BF535F">
      <w:pPr>
        <w:spacing w:after="0" w:line="240" w:lineRule="auto"/>
        <w:rPr>
          <w:rFonts w:ascii="Times New Roman" w:hAnsi="Times New Roman"/>
          <w:b/>
          <w:lang w:val="lt-LT"/>
        </w:rPr>
      </w:pPr>
    </w:p>
    <w:p w14:paraId="2261D8ED" w14:textId="77777777" w:rsidR="00BF535F" w:rsidRPr="00BF535F" w:rsidRDefault="00BF535F" w:rsidP="00BF535F">
      <w:pPr>
        <w:spacing w:after="0" w:line="240" w:lineRule="auto"/>
        <w:rPr>
          <w:rFonts w:ascii="Times New Roman" w:hAnsi="Times New Roman"/>
          <w:b/>
          <w:lang w:val="lt-LT"/>
        </w:rPr>
      </w:pPr>
      <w:r w:rsidRPr="00BF535F">
        <w:rPr>
          <w:rFonts w:ascii="Times New Roman" w:hAnsi="Times New Roman"/>
          <w:b/>
          <w:lang w:val="lt-LT"/>
        </w:rPr>
        <w:t>HEXVIX sudėtis</w:t>
      </w:r>
    </w:p>
    <w:p w14:paraId="1ECBB1F9" w14:textId="77777777" w:rsidR="00BF535F" w:rsidRPr="00BF535F" w:rsidRDefault="00BF535F" w:rsidP="00BF535F">
      <w:pPr>
        <w:numPr>
          <w:ilvl w:val="0"/>
          <w:numId w:val="7"/>
        </w:numPr>
        <w:spacing w:after="0" w:line="240" w:lineRule="auto"/>
        <w:ind w:hanging="630"/>
        <w:rPr>
          <w:rFonts w:ascii="Times New Roman" w:hAnsi="Times New Roman"/>
          <w:lang w:val="lt-LT"/>
        </w:rPr>
      </w:pPr>
      <w:r w:rsidRPr="00BF535F">
        <w:rPr>
          <w:rFonts w:ascii="Times New Roman" w:hAnsi="Times New Roman"/>
          <w:lang w:val="lt-LT"/>
        </w:rPr>
        <w:t>Veiklioji medžiaga yra heksaminolevulinato hidrochloridas.</w:t>
      </w:r>
    </w:p>
    <w:p w14:paraId="077767F1" w14:textId="77777777" w:rsidR="00BF535F" w:rsidRPr="00BF535F" w:rsidRDefault="00BF535F" w:rsidP="00BF535F">
      <w:pPr>
        <w:numPr>
          <w:ilvl w:val="0"/>
          <w:numId w:val="7"/>
        </w:numPr>
        <w:spacing w:after="0" w:line="240" w:lineRule="auto"/>
        <w:ind w:hanging="630"/>
        <w:rPr>
          <w:rFonts w:ascii="Times New Roman" w:hAnsi="Times New Roman"/>
          <w:lang w:val="lt-LT"/>
        </w:rPr>
      </w:pPr>
      <w:r w:rsidRPr="00BF535F">
        <w:rPr>
          <w:rFonts w:ascii="Times New Roman" w:hAnsi="Times New Roman"/>
          <w:lang w:val="lt-LT"/>
        </w:rPr>
        <w:t>Pagalbinės medžiagos yra dinatrio fosfatas dihidratas, kalio divandenilio fosfatas, natrio chloridas, vandenilio chlorido rūgštis, natrio hidroksidas, injekcinis vanduo.</w:t>
      </w:r>
    </w:p>
    <w:p w14:paraId="0ADB2ACC" w14:textId="77777777" w:rsidR="00BF535F" w:rsidRPr="00BF535F" w:rsidRDefault="00BF535F" w:rsidP="00BF535F">
      <w:pPr>
        <w:spacing w:after="0" w:line="240" w:lineRule="auto"/>
        <w:rPr>
          <w:rFonts w:ascii="Times New Roman" w:hAnsi="Times New Roman"/>
          <w:lang w:val="lt-LT"/>
        </w:rPr>
      </w:pPr>
    </w:p>
    <w:p w14:paraId="150587F6" w14:textId="77777777" w:rsidR="00BF535F" w:rsidRPr="00BF535F" w:rsidRDefault="00BF535F" w:rsidP="00BF535F">
      <w:pPr>
        <w:spacing w:after="0" w:line="240" w:lineRule="auto"/>
        <w:rPr>
          <w:rFonts w:ascii="Times New Roman" w:hAnsi="Times New Roman"/>
          <w:b/>
          <w:lang w:val="lt-LT"/>
        </w:rPr>
      </w:pPr>
      <w:r w:rsidRPr="00BF535F">
        <w:rPr>
          <w:rFonts w:ascii="Times New Roman" w:hAnsi="Times New Roman"/>
          <w:b/>
          <w:lang w:val="lt-LT"/>
        </w:rPr>
        <w:t>HEXVIX išvaizda ir kiekis pakuotėje</w:t>
      </w:r>
    </w:p>
    <w:p w14:paraId="103DB685" w14:textId="77777777" w:rsidR="00BF535F" w:rsidRPr="00BF535F" w:rsidRDefault="00BF535F" w:rsidP="00BF535F">
      <w:pPr>
        <w:numPr>
          <w:ilvl w:val="0"/>
          <w:numId w:val="6"/>
        </w:numPr>
        <w:spacing w:after="0" w:line="240" w:lineRule="auto"/>
        <w:ind w:left="567" w:hanging="567"/>
        <w:rPr>
          <w:rFonts w:ascii="Times New Roman" w:hAnsi="Times New Roman"/>
          <w:b/>
          <w:lang w:val="lt-LT"/>
        </w:rPr>
      </w:pPr>
      <w:r w:rsidRPr="00BF535F">
        <w:rPr>
          <w:rFonts w:ascii="Times New Roman" w:hAnsi="Times New Roman"/>
          <w:lang w:val="lt-LT"/>
        </w:rPr>
        <w:t xml:space="preserve">Visose pakuotėse yra flakonas su baltos ar beveik baltos spalvos ar šviesiai geltonos spalvos milteliais, kurių sudėtyje yra 85 mg veikliosios medžiagos, heksaminolevulinato, ir 50 ml užpildytas švirkštas su ar be </w:t>
      </w:r>
      <w:r w:rsidRPr="00BF535F">
        <w:rPr>
          <w:rFonts w:ascii="Times New Roman" w:hAnsi="Times New Roman"/>
          <w:i/>
          <w:lang w:val="lt-LT"/>
        </w:rPr>
        <w:t xml:space="preserve">Mini-Spike </w:t>
      </w:r>
      <w:r w:rsidRPr="00BF535F">
        <w:rPr>
          <w:rFonts w:ascii="Times New Roman" w:hAnsi="Times New Roman"/>
          <w:lang w:val="lt-LT"/>
        </w:rPr>
        <w:t>skysčių perpylimo prietaiso su skaidriu ir bespalviu skysčiu milteliams tirpinti.</w:t>
      </w:r>
    </w:p>
    <w:p w14:paraId="2A8FD11A" w14:textId="77777777" w:rsidR="00BF535F" w:rsidRPr="00BF535F" w:rsidRDefault="00BF535F" w:rsidP="00BF535F">
      <w:pPr>
        <w:numPr>
          <w:ilvl w:val="0"/>
          <w:numId w:val="6"/>
        </w:numPr>
        <w:spacing w:after="0" w:line="240" w:lineRule="auto"/>
        <w:ind w:left="567" w:hanging="567"/>
        <w:rPr>
          <w:rFonts w:ascii="Times New Roman" w:hAnsi="Times New Roman"/>
          <w:b/>
          <w:lang w:val="lt-LT"/>
        </w:rPr>
      </w:pPr>
      <w:r w:rsidRPr="00BF535F">
        <w:rPr>
          <w:rFonts w:ascii="Times New Roman" w:hAnsi="Times New Roman"/>
          <w:lang w:val="lt-LT"/>
        </w:rPr>
        <w:t>HEXVIX milteliai yra ištirpinami 50 ml tirpale, kuris yra pakuotėje. Ištirpinus miltelius tirpiklyje, gaunamas tirpalas, kuriame yra 1,7 mg/ml heksaminolevulinato, tai atitinka 8 mmol/l heksaminolevulinato tirpalo.</w:t>
      </w:r>
    </w:p>
    <w:p w14:paraId="6A55A28B" w14:textId="77777777" w:rsidR="00BF535F" w:rsidRPr="00BF535F" w:rsidRDefault="00BF535F" w:rsidP="00BF535F">
      <w:pPr>
        <w:spacing w:after="0" w:line="240" w:lineRule="auto"/>
        <w:rPr>
          <w:rFonts w:ascii="Times New Roman" w:hAnsi="Times New Roman"/>
          <w:lang w:val="lt-LT"/>
        </w:rPr>
      </w:pPr>
    </w:p>
    <w:p w14:paraId="72498F00" w14:textId="48EEAC3E" w:rsidR="00BF535F" w:rsidRPr="00BF535F" w:rsidRDefault="00BF535F" w:rsidP="00BF535F">
      <w:pPr>
        <w:spacing w:after="0" w:line="240" w:lineRule="auto"/>
        <w:rPr>
          <w:rFonts w:ascii="Times New Roman" w:hAnsi="Times New Roman"/>
          <w:b/>
          <w:lang w:val="lt-LT"/>
        </w:rPr>
      </w:pPr>
      <w:r w:rsidRPr="00BF535F">
        <w:rPr>
          <w:rFonts w:ascii="Times New Roman" w:hAnsi="Times New Roman"/>
          <w:b/>
          <w:lang w:val="lt-LT"/>
        </w:rPr>
        <w:t>Registruotojas</w:t>
      </w:r>
      <w:r w:rsidR="000A1AE3" w:rsidRPr="000A1AE3">
        <w:t xml:space="preserve"> </w:t>
      </w:r>
      <w:r w:rsidR="000A1AE3" w:rsidRPr="000A1AE3">
        <w:rPr>
          <w:rFonts w:ascii="Times New Roman" w:hAnsi="Times New Roman"/>
          <w:b/>
          <w:lang w:val="lt-LT"/>
        </w:rPr>
        <w:t>ir gamintojas</w:t>
      </w:r>
    </w:p>
    <w:p w14:paraId="1C98B6AD" w14:textId="77777777" w:rsidR="00BF535F" w:rsidRPr="00BF535F" w:rsidRDefault="00BF535F" w:rsidP="00BF535F">
      <w:pPr>
        <w:spacing w:after="0" w:line="240" w:lineRule="auto"/>
        <w:rPr>
          <w:rFonts w:ascii="Times New Roman" w:hAnsi="Times New Roman"/>
          <w:b/>
          <w:lang w:val="lt-LT"/>
        </w:rPr>
      </w:pPr>
    </w:p>
    <w:p w14:paraId="29A4B9E8"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 xml:space="preserve">Photocure ASA </w:t>
      </w:r>
    </w:p>
    <w:p w14:paraId="2F7CAF75"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 xml:space="preserve">Hoffsveien 4 </w:t>
      </w:r>
    </w:p>
    <w:p w14:paraId="5D63DB7E"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NO-0275 Oslo</w:t>
      </w:r>
    </w:p>
    <w:p w14:paraId="5AE84F42"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Norvegija</w:t>
      </w:r>
    </w:p>
    <w:p w14:paraId="1D3572B1" w14:textId="77777777" w:rsidR="00BF535F" w:rsidRPr="00BF535F" w:rsidRDefault="00BF535F" w:rsidP="00BF535F">
      <w:pPr>
        <w:spacing w:after="0" w:line="240" w:lineRule="auto"/>
        <w:rPr>
          <w:rFonts w:ascii="Times New Roman" w:hAnsi="Times New Roman"/>
          <w:lang w:val="lt-LT"/>
        </w:rPr>
      </w:pPr>
    </w:p>
    <w:p w14:paraId="732AD0C6" w14:textId="7912BA87" w:rsidR="00BF535F" w:rsidRPr="00BF535F" w:rsidRDefault="00BF535F" w:rsidP="00BF535F">
      <w:pPr>
        <w:spacing w:after="0" w:line="240" w:lineRule="auto"/>
        <w:rPr>
          <w:rFonts w:ascii="Times New Roman" w:hAnsi="Times New Roman"/>
          <w:lang w:val="lt-LT"/>
        </w:rPr>
      </w:pPr>
    </w:p>
    <w:p w14:paraId="4C98408D" w14:textId="77777777" w:rsidR="00BF535F" w:rsidRPr="00BF535F" w:rsidRDefault="00BF535F" w:rsidP="00BF535F">
      <w:pPr>
        <w:spacing w:after="0" w:line="240" w:lineRule="auto"/>
        <w:rPr>
          <w:rFonts w:ascii="Times New Roman" w:hAnsi="Times New Roman"/>
          <w:lang w:val="lt-LT"/>
        </w:rPr>
      </w:pPr>
    </w:p>
    <w:p w14:paraId="07F14E8C" w14:textId="7A31836E" w:rsidR="00BF535F" w:rsidRPr="00BF535F" w:rsidRDefault="00BF535F" w:rsidP="00BF535F">
      <w:pPr>
        <w:spacing w:after="0" w:line="240" w:lineRule="auto"/>
        <w:rPr>
          <w:rFonts w:ascii="Times New Roman" w:hAnsi="Times New Roman"/>
          <w:lang w:val="lt-LT"/>
        </w:rPr>
      </w:pPr>
      <w:r w:rsidRPr="00BF535F">
        <w:rPr>
          <w:rFonts w:ascii="Times New Roman" w:hAnsi="Times New Roman"/>
          <w:b/>
          <w:lang w:val="lt-LT"/>
        </w:rPr>
        <w:lastRenderedPageBreak/>
        <w:t xml:space="preserve">Šis vaistas </w:t>
      </w:r>
      <w:r w:rsidR="00D70D0A" w:rsidRPr="00BF535F">
        <w:rPr>
          <w:rFonts w:ascii="Times New Roman" w:hAnsi="Times New Roman"/>
          <w:b/>
          <w:lang w:val="lt-LT"/>
        </w:rPr>
        <w:t xml:space="preserve">Europos ekonominės erdvės </w:t>
      </w:r>
      <w:r w:rsidR="00D70D0A">
        <w:rPr>
          <w:rFonts w:ascii="Times New Roman" w:hAnsi="Times New Roman"/>
          <w:b/>
          <w:lang w:val="lt-LT"/>
        </w:rPr>
        <w:t>valstybėse</w:t>
      </w:r>
      <w:r w:rsidR="00D70D0A" w:rsidRPr="00BF535F">
        <w:rPr>
          <w:rFonts w:ascii="Times New Roman" w:hAnsi="Times New Roman"/>
          <w:b/>
          <w:lang w:val="lt-LT"/>
        </w:rPr>
        <w:t xml:space="preserve"> narėse</w:t>
      </w:r>
      <w:r w:rsidR="00D70D0A">
        <w:rPr>
          <w:rFonts w:ascii="Times New Roman" w:hAnsi="Times New Roman"/>
          <w:b/>
          <w:lang w:val="lt-LT"/>
        </w:rPr>
        <w:t xml:space="preserve"> ir Jungtinėje Karalystėje (Šiaurės Airijoje) </w:t>
      </w:r>
      <w:r w:rsidRPr="00BF535F">
        <w:rPr>
          <w:rFonts w:ascii="Times New Roman" w:hAnsi="Times New Roman"/>
          <w:b/>
          <w:lang w:val="lt-LT"/>
        </w:rPr>
        <w:t xml:space="preserve"> registruotas prekiniu pavadinimu HEXVIX:</w:t>
      </w:r>
      <w:r w:rsidRPr="00BF535F">
        <w:rPr>
          <w:rFonts w:ascii="Times New Roman" w:hAnsi="Times New Roman"/>
          <w:lang w:val="lt-LT"/>
        </w:rPr>
        <w:t xml:space="preserve"> Austrija, Belgija, Čekijos Respublika, Danija, Estija, Suomija, Prancūzija, Vokietija, Graikija, Vengrija, Airija, Islandija, Italija, Latvija, Lietuva, Nyderlandai, Norvegija, Lenkija, Portugalija, Slovėnija, Ispanija, Švedija, Jungtinė Karalystė</w:t>
      </w:r>
      <w:r w:rsidR="00547953">
        <w:rPr>
          <w:rFonts w:ascii="Times New Roman" w:hAnsi="Times New Roman"/>
          <w:lang w:val="lt-LT"/>
        </w:rPr>
        <w:t xml:space="preserve"> (Šiaurės Airija)</w:t>
      </w:r>
      <w:r w:rsidRPr="00BF535F">
        <w:rPr>
          <w:rFonts w:ascii="Times New Roman" w:hAnsi="Times New Roman"/>
          <w:lang w:val="lt-LT"/>
        </w:rPr>
        <w:t>.</w:t>
      </w:r>
    </w:p>
    <w:p w14:paraId="4F5F04DC" w14:textId="77777777" w:rsidR="00BF535F" w:rsidRPr="00BF535F" w:rsidRDefault="00BF535F" w:rsidP="00BF535F">
      <w:pPr>
        <w:spacing w:after="0" w:line="240" w:lineRule="auto"/>
        <w:rPr>
          <w:rFonts w:ascii="Times New Roman" w:hAnsi="Times New Roman"/>
          <w:lang w:val="lt-LT"/>
        </w:rPr>
      </w:pPr>
    </w:p>
    <w:p w14:paraId="0B4A4803" w14:textId="0E0D835C" w:rsidR="00BF535F" w:rsidRPr="00BF535F" w:rsidRDefault="00BF535F" w:rsidP="00BF535F">
      <w:pPr>
        <w:spacing w:after="0" w:line="240" w:lineRule="auto"/>
        <w:rPr>
          <w:rFonts w:ascii="Times New Roman" w:hAnsi="Times New Roman"/>
          <w:b/>
          <w:lang w:val="lt-LT"/>
        </w:rPr>
      </w:pPr>
      <w:r w:rsidRPr="00BF535F">
        <w:rPr>
          <w:rFonts w:ascii="Times New Roman" w:hAnsi="Times New Roman"/>
          <w:b/>
          <w:lang w:val="lt-LT"/>
        </w:rPr>
        <w:t xml:space="preserve">Šis pakuotės lapelis paskutinį kartą peržiūrėtas </w:t>
      </w:r>
      <w:r w:rsidR="00403B7A">
        <w:rPr>
          <w:rFonts w:ascii="Times New Roman" w:hAnsi="Times New Roman"/>
          <w:b/>
          <w:lang w:val="lt-LT"/>
        </w:rPr>
        <w:t>2022-01-21.</w:t>
      </w:r>
    </w:p>
    <w:p w14:paraId="3BB957A2" w14:textId="77777777" w:rsidR="00BF535F" w:rsidRPr="00BF535F" w:rsidRDefault="00BF535F" w:rsidP="00BF535F">
      <w:pPr>
        <w:spacing w:after="0" w:line="240" w:lineRule="auto"/>
        <w:rPr>
          <w:rFonts w:ascii="Times New Roman" w:hAnsi="Times New Roman"/>
          <w:b/>
          <w:lang w:val="lt-LT"/>
        </w:rPr>
      </w:pPr>
    </w:p>
    <w:p w14:paraId="5063B2B3"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16" w:history="1">
        <w:r w:rsidRPr="00BF535F">
          <w:rPr>
            <w:rFonts w:ascii="Times New Roman" w:hAnsi="Times New Roman"/>
            <w:color w:val="0000FF"/>
            <w:u w:val="single"/>
            <w:lang w:val="lt-LT"/>
          </w:rPr>
          <w:t>http://www.vvkt.lt/</w:t>
        </w:r>
      </w:hyperlink>
    </w:p>
    <w:p w14:paraId="1BCB567F" w14:textId="77777777" w:rsidR="00BF535F" w:rsidRPr="00BF535F" w:rsidRDefault="00BF535F" w:rsidP="00BF535F">
      <w:pPr>
        <w:tabs>
          <w:tab w:val="left" w:pos="1620"/>
        </w:tabs>
        <w:spacing w:after="0" w:line="240" w:lineRule="auto"/>
        <w:rPr>
          <w:rFonts w:ascii="Times New Roman" w:hAnsi="Times New Roman"/>
          <w:lang w:val="lt-LT"/>
        </w:rPr>
      </w:pPr>
    </w:p>
    <w:p w14:paraId="62C1F4F7"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 (nuplėšti)</w:t>
      </w:r>
    </w:p>
    <w:p w14:paraId="45DF95BA" w14:textId="77777777" w:rsidR="00BF535F" w:rsidRPr="00BF535F" w:rsidRDefault="00BF535F" w:rsidP="00BF535F">
      <w:pPr>
        <w:spacing w:after="0" w:line="240" w:lineRule="auto"/>
        <w:rPr>
          <w:rFonts w:ascii="Times New Roman" w:hAnsi="Times New Roman"/>
          <w:lang w:val="lt-LT"/>
        </w:rPr>
      </w:pPr>
    </w:p>
    <w:p w14:paraId="2D7FCCEC"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Toliau pateikta informacija skirta tik sveikatos priežiūros specialistams.</w:t>
      </w:r>
    </w:p>
    <w:p w14:paraId="1AE55719" w14:textId="77777777" w:rsidR="00BF535F" w:rsidRPr="00BF535F" w:rsidRDefault="00BF535F" w:rsidP="00BF535F">
      <w:pPr>
        <w:spacing w:after="0" w:line="240" w:lineRule="auto"/>
        <w:rPr>
          <w:rFonts w:ascii="Times New Roman" w:hAnsi="Times New Roman"/>
          <w:lang w:val="lt-LT"/>
        </w:rPr>
      </w:pPr>
    </w:p>
    <w:p w14:paraId="6B4B19FE" w14:textId="77777777" w:rsidR="00BF535F" w:rsidRPr="00BF535F" w:rsidRDefault="00BF535F" w:rsidP="00BF535F">
      <w:pPr>
        <w:spacing w:after="0" w:line="240" w:lineRule="auto"/>
        <w:rPr>
          <w:rFonts w:ascii="Times New Roman" w:hAnsi="Times New Roman"/>
          <w:b/>
          <w:lang w:val="lt-LT"/>
        </w:rPr>
      </w:pPr>
      <w:r w:rsidRPr="00BF535F">
        <w:rPr>
          <w:rFonts w:ascii="Times New Roman" w:hAnsi="Times New Roman"/>
          <w:b/>
          <w:lang w:val="lt-LT"/>
        </w:rPr>
        <w:t>Darbo su vaistiniu preparatu instrukcija</w:t>
      </w:r>
    </w:p>
    <w:p w14:paraId="3B312327" w14:textId="77777777" w:rsidR="00BF535F" w:rsidRPr="00BF535F" w:rsidRDefault="00BF535F" w:rsidP="00BF535F">
      <w:pPr>
        <w:spacing w:after="0" w:line="240" w:lineRule="auto"/>
        <w:rPr>
          <w:rFonts w:ascii="Times New Roman" w:hAnsi="Times New Roman"/>
          <w:lang w:val="lt-LT"/>
        </w:rPr>
      </w:pPr>
    </w:p>
    <w:p w14:paraId="671E6F00"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Heksaminolevulinatas, patekęs ant odos, gali ją įjautrinti.</w:t>
      </w:r>
    </w:p>
    <w:p w14:paraId="1595390E" w14:textId="77777777" w:rsidR="00BF535F" w:rsidRPr="00BF535F" w:rsidRDefault="00BF535F" w:rsidP="00BF535F">
      <w:pPr>
        <w:spacing w:after="0" w:line="240" w:lineRule="auto"/>
        <w:rPr>
          <w:rFonts w:ascii="Times New Roman" w:hAnsi="Times New Roman"/>
          <w:lang w:val="lt-LT"/>
        </w:rPr>
      </w:pPr>
    </w:p>
    <w:p w14:paraId="18BA90B3"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Visus veiksmus reikia atlikti naudojant sterilią įrangą ir aseptinėmis sąlygomis.</w:t>
      </w:r>
    </w:p>
    <w:p w14:paraId="484DE8DC" w14:textId="77777777" w:rsidR="00BF535F" w:rsidRPr="00BF535F" w:rsidRDefault="00BF535F" w:rsidP="00BF535F">
      <w:pPr>
        <w:spacing w:after="0" w:line="240" w:lineRule="auto"/>
        <w:rPr>
          <w:rFonts w:ascii="Times New Roman" w:hAnsi="Times New Roman"/>
          <w:lang w:val="lt-LT"/>
        </w:rPr>
      </w:pPr>
    </w:p>
    <w:p w14:paraId="6FEB24D9" w14:textId="77777777" w:rsidR="00BF535F" w:rsidRPr="00BF535F" w:rsidRDefault="00BF535F" w:rsidP="00BF535F">
      <w:pPr>
        <w:spacing w:after="0" w:line="240" w:lineRule="auto"/>
        <w:rPr>
          <w:rFonts w:ascii="Times New Roman" w:hAnsi="Times New Roman"/>
          <w:b/>
          <w:i/>
          <w:highlight w:val="lightGray"/>
          <w:lang w:val="lt-LT"/>
        </w:rPr>
      </w:pPr>
      <w:r w:rsidRPr="00BF535F">
        <w:rPr>
          <w:rFonts w:ascii="Times New Roman" w:hAnsi="Times New Roman"/>
          <w:b/>
          <w:i/>
          <w:highlight w:val="lightGray"/>
          <w:lang w:val="lt-LT"/>
        </w:rPr>
        <w:t>Skiedimo procedūra A: HEXVIX milteliai ir tirpiklis užpildytame švirkšte</w:t>
      </w:r>
    </w:p>
    <w:tbl>
      <w:tblPr>
        <w:tblW w:w="920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230"/>
        <w:gridCol w:w="4979"/>
      </w:tblGrid>
      <w:tr w:rsidR="00BF535F" w:rsidRPr="00783564" w14:paraId="1A49A1C2" w14:textId="77777777" w:rsidTr="00276B22">
        <w:tc>
          <w:tcPr>
            <w:tcW w:w="4230" w:type="dxa"/>
            <w:shd w:val="clear" w:color="auto" w:fill="auto"/>
          </w:tcPr>
          <w:p w14:paraId="2AF18C60" w14:textId="77777777" w:rsidR="00BF535F" w:rsidRPr="00BF535F" w:rsidRDefault="00BF535F" w:rsidP="00BF535F">
            <w:pPr>
              <w:spacing w:after="0" w:line="259" w:lineRule="auto"/>
              <w:jc w:val="center"/>
              <w:rPr>
                <w:rFonts w:ascii="Times New Roman" w:hAnsi="Times New Roman"/>
                <w:lang w:val="lt-LT"/>
              </w:rPr>
            </w:pPr>
          </w:p>
          <w:p w14:paraId="0FA2F5F3" w14:textId="77777777" w:rsidR="00BF535F" w:rsidRPr="00BF535F" w:rsidRDefault="00BF535F" w:rsidP="00BF535F">
            <w:pPr>
              <w:spacing w:after="0" w:line="259" w:lineRule="auto"/>
              <w:jc w:val="center"/>
              <w:rPr>
                <w:rFonts w:ascii="Times New Roman" w:hAnsi="Times New Roman"/>
                <w:lang w:val="lt-LT"/>
              </w:rPr>
            </w:pPr>
            <w:r w:rsidRPr="00BF535F">
              <w:rPr>
                <w:rFonts w:ascii="Times New Roman" w:hAnsi="Times New Roman"/>
                <w:noProof/>
                <w:lang w:val="lt-LT" w:eastAsia="lt-LT"/>
              </w:rPr>
              <w:drawing>
                <wp:inline distT="0" distB="0" distL="0" distR="0" wp14:anchorId="19DFF59E" wp14:editId="3FDE7608">
                  <wp:extent cx="600075" cy="1781175"/>
                  <wp:effectExtent l="0" t="0" r="9525" b="952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600075" cy="1781175"/>
                          </a:xfrm>
                          <a:prstGeom prst="rect">
                            <a:avLst/>
                          </a:prstGeom>
                          <a:noFill/>
                          <a:ln>
                            <a:noFill/>
                          </a:ln>
                        </pic:spPr>
                      </pic:pic>
                    </a:graphicData>
                  </a:graphic>
                </wp:inline>
              </w:drawing>
            </w:r>
          </w:p>
        </w:tc>
        <w:tc>
          <w:tcPr>
            <w:tcW w:w="4979" w:type="dxa"/>
            <w:shd w:val="clear" w:color="auto" w:fill="auto"/>
            <w:vAlign w:val="center"/>
          </w:tcPr>
          <w:p w14:paraId="79C23228" w14:textId="77777777" w:rsidR="00BF535F" w:rsidRPr="00BF535F" w:rsidRDefault="00BF535F" w:rsidP="00BF535F">
            <w:pPr>
              <w:numPr>
                <w:ilvl w:val="0"/>
                <w:numId w:val="12"/>
              </w:numPr>
              <w:spacing w:after="0" w:line="259" w:lineRule="auto"/>
              <w:ind w:left="448" w:hanging="425"/>
              <w:rPr>
                <w:rFonts w:ascii="Times New Roman" w:hAnsi="Times New Roman"/>
                <w:lang w:val="lt-LT"/>
              </w:rPr>
            </w:pPr>
            <w:r w:rsidRPr="00BF535F">
              <w:rPr>
                <w:rFonts w:ascii="Times New Roman" w:hAnsi="Times New Roman"/>
                <w:lang w:val="lt-LT"/>
              </w:rPr>
              <w:t>Įsukite švirkšto stūmoklį į stūmoklio fiksatorių sukdami pagal laikrodžio rodyklę, kol nebesisuks.</w:t>
            </w:r>
          </w:p>
          <w:p w14:paraId="2A0B224B" w14:textId="77777777" w:rsidR="00BF535F" w:rsidRPr="00BF535F" w:rsidRDefault="00BF535F" w:rsidP="00BF535F">
            <w:pPr>
              <w:spacing w:after="0" w:line="259" w:lineRule="auto"/>
              <w:ind w:left="448" w:hanging="425"/>
              <w:rPr>
                <w:rFonts w:ascii="Times New Roman" w:hAnsi="Times New Roman"/>
                <w:lang w:val="lt-LT"/>
              </w:rPr>
            </w:pPr>
          </w:p>
          <w:p w14:paraId="082F512B" w14:textId="77777777" w:rsidR="00BF535F" w:rsidRPr="00BF535F" w:rsidRDefault="00BF535F" w:rsidP="00BF535F">
            <w:pPr>
              <w:numPr>
                <w:ilvl w:val="0"/>
                <w:numId w:val="12"/>
              </w:numPr>
              <w:spacing w:after="0" w:line="259" w:lineRule="auto"/>
              <w:ind w:left="477" w:hanging="425"/>
              <w:rPr>
                <w:rFonts w:ascii="Times New Roman" w:hAnsi="Times New Roman"/>
                <w:lang w:val="lt-LT"/>
              </w:rPr>
            </w:pPr>
            <w:r w:rsidRPr="00BF535F">
              <w:rPr>
                <w:rFonts w:ascii="Times New Roman" w:hAnsi="Times New Roman"/>
                <w:lang w:val="lt-LT"/>
              </w:rPr>
              <w:t>Nuo švirkšto nuimkite gaubtelį ir pasidėkite vėlesniam naudojimui. Prie švirkšto prijunkite praskiedimui tinkamą adatą. Laikydami švirkštą nukreiptą aukštyn atsargiai spauskite stūmoklį, kad pašalintumėte orą.</w:t>
            </w:r>
          </w:p>
        </w:tc>
      </w:tr>
      <w:tr w:rsidR="00BF535F" w:rsidRPr="00783564" w14:paraId="1BA91878" w14:textId="77777777" w:rsidTr="00276B22">
        <w:tc>
          <w:tcPr>
            <w:tcW w:w="4230" w:type="dxa"/>
            <w:shd w:val="clear" w:color="auto" w:fill="auto"/>
          </w:tcPr>
          <w:p w14:paraId="15CF5FBA" w14:textId="77777777" w:rsidR="00BF535F" w:rsidRPr="00BF535F" w:rsidRDefault="00BF535F" w:rsidP="00BF535F">
            <w:pPr>
              <w:spacing w:after="0" w:line="259" w:lineRule="auto"/>
              <w:jc w:val="center"/>
              <w:rPr>
                <w:rFonts w:ascii="Times New Roman" w:hAnsi="Times New Roman"/>
                <w:lang w:val="lt-LT"/>
              </w:rPr>
            </w:pPr>
            <w:r w:rsidRPr="00BF535F">
              <w:rPr>
                <w:rFonts w:ascii="Times New Roman" w:hAnsi="Times New Roman"/>
                <w:noProof/>
                <w:lang w:val="lt-LT" w:eastAsia="lt-LT"/>
              </w:rPr>
              <w:drawing>
                <wp:inline distT="0" distB="0" distL="0" distR="0" wp14:anchorId="5462DD42" wp14:editId="6FCF0A56">
                  <wp:extent cx="1369695" cy="1180465"/>
                  <wp:effectExtent l="228600" t="304800" r="173355" b="3054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2140600">
                            <a:off x="0" y="0"/>
                            <a:ext cx="1369695" cy="1180465"/>
                          </a:xfrm>
                          <a:prstGeom prst="rect">
                            <a:avLst/>
                          </a:prstGeom>
                          <a:noFill/>
                          <a:ln>
                            <a:noFill/>
                          </a:ln>
                        </pic:spPr>
                      </pic:pic>
                    </a:graphicData>
                  </a:graphic>
                </wp:inline>
              </w:drawing>
            </w:r>
          </w:p>
        </w:tc>
        <w:tc>
          <w:tcPr>
            <w:tcW w:w="4979" w:type="dxa"/>
            <w:shd w:val="clear" w:color="auto" w:fill="auto"/>
            <w:vAlign w:val="center"/>
          </w:tcPr>
          <w:p w14:paraId="4F982AA7" w14:textId="77777777" w:rsidR="00BF535F" w:rsidRPr="00BF535F" w:rsidRDefault="00BF535F" w:rsidP="00BF535F">
            <w:pPr>
              <w:numPr>
                <w:ilvl w:val="0"/>
                <w:numId w:val="12"/>
              </w:numPr>
              <w:spacing w:after="0" w:line="259" w:lineRule="auto"/>
              <w:ind w:left="448" w:hanging="425"/>
              <w:rPr>
                <w:rFonts w:ascii="Times New Roman" w:hAnsi="Times New Roman"/>
                <w:lang w:val="lt-LT"/>
              </w:rPr>
            </w:pPr>
            <w:r w:rsidRPr="00BF535F">
              <w:rPr>
                <w:rFonts w:ascii="Times New Roman" w:hAnsi="Times New Roman"/>
                <w:lang w:val="lt-LT"/>
              </w:rPr>
              <w:t xml:space="preserve">Į miltelių flakoną įleiskite maždaug 10 ml tirpiklio. Turi būti užpildyta maždaug ¾ flakono. </w:t>
            </w:r>
          </w:p>
        </w:tc>
      </w:tr>
      <w:tr w:rsidR="00BF535F" w:rsidRPr="00783564" w14:paraId="0B5B0D8A" w14:textId="77777777" w:rsidTr="00276B22">
        <w:tc>
          <w:tcPr>
            <w:tcW w:w="4230" w:type="dxa"/>
            <w:shd w:val="clear" w:color="auto" w:fill="auto"/>
          </w:tcPr>
          <w:p w14:paraId="411C783A" w14:textId="77777777" w:rsidR="00BF535F" w:rsidRPr="00BF535F" w:rsidRDefault="00BF535F" w:rsidP="00BF535F">
            <w:pPr>
              <w:spacing w:after="0" w:line="259" w:lineRule="auto"/>
              <w:jc w:val="center"/>
              <w:rPr>
                <w:rFonts w:ascii="Times New Roman" w:hAnsi="Times New Roman"/>
                <w:lang w:val="lt-LT"/>
              </w:rPr>
            </w:pPr>
            <w:r w:rsidRPr="00BF535F">
              <w:rPr>
                <w:rFonts w:ascii="Times New Roman" w:hAnsi="Times New Roman"/>
                <w:noProof/>
                <w:lang w:val="lt-LT" w:eastAsia="lt-LT"/>
              </w:rPr>
              <w:drawing>
                <wp:inline distT="0" distB="0" distL="0" distR="0" wp14:anchorId="74CC6B84" wp14:editId="6145A4E8">
                  <wp:extent cx="1541780" cy="791210"/>
                  <wp:effectExtent l="95250" t="285750" r="96520" b="2946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470589">
                            <a:off x="0" y="0"/>
                            <a:ext cx="1541780" cy="791210"/>
                          </a:xfrm>
                          <a:prstGeom prst="rect">
                            <a:avLst/>
                          </a:prstGeom>
                          <a:noFill/>
                          <a:ln>
                            <a:noFill/>
                          </a:ln>
                        </pic:spPr>
                      </pic:pic>
                    </a:graphicData>
                  </a:graphic>
                </wp:inline>
              </w:drawing>
            </w:r>
          </w:p>
        </w:tc>
        <w:tc>
          <w:tcPr>
            <w:tcW w:w="4979" w:type="dxa"/>
            <w:shd w:val="clear" w:color="auto" w:fill="auto"/>
            <w:vAlign w:val="center"/>
          </w:tcPr>
          <w:p w14:paraId="7C3D3198" w14:textId="77777777" w:rsidR="00BF535F" w:rsidRPr="00BF535F" w:rsidRDefault="00BF535F" w:rsidP="00BF535F">
            <w:pPr>
              <w:numPr>
                <w:ilvl w:val="0"/>
                <w:numId w:val="12"/>
              </w:numPr>
              <w:spacing w:after="0" w:line="259" w:lineRule="auto"/>
              <w:ind w:left="448" w:hanging="425"/>
              <w:rPr>
                <w:rFonts w:ascii="Times New Roman" w:hAnsi="Times New Roman"/>
                <w:lang w:val="lt-LT"/>
              </w:rPr>
            </w:pPr>
            <w:r w:rsidRPr="00BF535F">
              <w:rPr>
                <w:rFonts w:ascii="Times New Roman" w:hAnsi="Times New Roman"/>
                <w:lang w:val="lt-LT"/>
              </w:rPr>
              <w:t>Neištraukdami adatos iš miltelių flakono, tvirtai laikydami flakoną ir švirkštą švelniai pakratykite, kol milteliai visiškai ištirps.</w:t>
            </w:r>
          </w:p>
          <w:p w14:paraId="52A47CF8" w14:textId="77777777" w:rsidR="00BF535F" w:rsidRPr="00BF535F" w:rsidRDefault="00BF535F" w:rsidP="00BF535F">
            <w:pPr>
              <w:spacing w:after="0" w:line="259" w:lineRule="auto"/>
              <w:ind w:left="448" w:hanging="425"/>
              <w:rPr>
                <w:rFonts w:ascii="Times New Roman" w:hAnsi="Times New Roman"/>
                <w:lang w:val="lt-LT"/>
              </w:rPr>
            </w:pPr>
          </w:p>
        </w:tc>
      </w:tr>
      <w:tr w:rsidR="00BF535F" w:rsidRPr="00783564" w14:paraId="125A8E04" w14:textId="77777777" w:rsidTr="00276B22">
        <w:tc>
          <w:tcPr>
            <w:tcW w:w="4230" w:type="dxa"/>
            <w:shd w:val="clear" w:color="auto" w:fill="auto"/>
          </w:tcPr>
          <w:p w14:paraId="3F2319A3" w14:textId="77777777" w:rsidR="00BF535F" w:rsidRPr="00BF535F" w:rsidRDefault="00BF535F" w:rsidP="00BF535F">
            <w:pPr>
              <w:spacing w:after="0" w:line="259" w:lineRule="auto"/>
              <w:jc w:val="center"/>
              <w:rPr>
                <w:rFonts w:ascii="Times New Roman" w:hAnsi="Times New Roman"/>
                <w:lang w:val="lt-LT"/>
              </w:rPr>
            </w:pPr>
            <w:r w:rsidRPr="00BF535F">
              <w:rPr>
                <w:rFonts w:ascii="Times New Roman" w:hAnsi="Times New Roman"/>
                <w:noProof/>
                <w:lang w:val="lt-LT" w:eastAsia="lt-LT"/>
              </w:rPr>
              <w:lastRenderedPageBreak/>
              <w:drawing>
                <wp:inline distT="0" distB="0" distL="0" distR="0" wp14:anchorId="47D43F28" wp14:editId="3487CA6F">
                  <wp:extent cx="1028700" cy="1609725"/>
                  <wp:effectExtent l="95250" t="57150" r="95250" b="66675"/>
                  <wp:docPr id="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387633">
                            <a:off x="0" y="0"/>
                            <a:ext cx="1028700" cy="1609725"/>
                          </a:xfrm>
                          <a:prstGeom prst="rect">
                            <a:avLst/>
                          </a:prstGeom>
                          <a:noFill/>
                          <a:ln>
                            <a:noFill/>
                          </a:ln>
                        </pic:spPr>
                      </pic:pic>
                    </a:graphicData>
                  </a:graphic>
                </wp:inline>
              </w:drawing>
            </w:r>
          </w:p>
        </w:tc>
        <w:tc>
          <w:tcPr>
            <w:tcW w:w="4979" w:type="dxa"/>
            <w:shd w:val="clear" w:color="auto" w:fill="auto"/>
            <w:vAlign w:val="center"/>
          </w:tcPr>
          <w:p w14:paraId="409B4606" w14:textId="77777777" w:rsidR="00BF535F" w:rsidRPr="00BF535F" w:rsidRDefault="00BF535F" w:rsidP="00BF535F">
            <w:pPr>
              <w:numPr>
                <w:ilvl w:val="0"/>
                <w:numId w:val="12"/>
              </w:numPr>
              <w:spacing w:after="0" w:line="259" w:lineRule="auto"/>
              <w:ind w:left="448" w:hanging="425"/>
              <w:rPr>
                <w:rFonts w:ascii="Times New Roman" w:hAnsi="Times New Roman"/>
                <w:lang w:val="lt-LT"/>
              </w:rPr>
            </w:pPr>
            <w:r w:rsidRPr="00BF535F">
              <w:rPr>
                <w:rFonts w:ascii="Times New Roman" w:hAnsi="Times New Roman"/>
                <w:lang w:val="lt-LT"/>
              </w:rPr>
              <w:t>Iš miltelių flakono gautą tirpalą sutraukite į švirkštą.</w:t>
            </w:r>
          </w:p>
          <w:p w14:paraId="1FDA3CC8" w14:textId="77777777" w:rsidR="00BF535F" w:rsidRPr="00BF535F" w:rsidRDefault="00BF535F" w:rsidP="00BF535F">
            <w:pPr>
              <w:spacing w:after="0" w:line="259" w:lineRule="auto"/>
              <w:ind w:left="448" w:hanging="425"/>
              <w:rPr>
                <w:rFonts w:ascii="Times New Roman" w:hAnsi="Times New Roman"/>
                <w:lang w:val="lt-LT"/>
              </w:rPr>
            </w:pPr>
          </w:p>
        </w:tc>
      </w:tr>
      <w:tr w:rsidR="00BF535F" w:rsidRPr="00BF535F" w14:paraId="2916752A" w14:textId="77777777" w:rsidTr="00276B22">
        <w:tc>
          <w:tcPr>
            <w:tcW w:w="4230" w:type="dxa"/>
            <w:shd w:val="clear" w:color="auto" w:fill="auto"/>
          </w:tcPr>
          <w:p w14:paraId="3706DC43" w14:textId="77777777" w:rsidR="00BF535F" w:rsidRPr="00BF535F" w:rsidRDefault="00BF535F" w:rsidP="00BF535F">
            <w:pPr>
              <w:spacing w:after="0" w:line="259" w:lineRule="auto"/>
              <w:jc w:val="center"/>
              <w:rPr>
                <w:rFonts w:ascii="Times New Roman" w:hAnsi="Times New Roman"/>
                <w:lang w:val="lt-LT"/>
              </w:rPr>
            </w:pPr>
          </w:p>
          <w:p w14:paraId="1D3CC1A5" w14:textId="77777777" w:rsidR="00BF535F" w:rsidRPr="00BF535F" w:rsidRDefault="00BF535F" w:rsidP="00BF535F">
            <w:pPr>
              <w:spacing w:after="0" w:line="259" w:lineRule="auto"/>
              <w:jc w:val="center"/>
              <w:rPr>
                <w:rFonts w:ascii="Times New Roman" w:hAnsi="Times New Roman"/>
                <w:lang w:val="lt-LT"/>
              </w:rPr>
            </w:pPr>
            <w:r w:rsidRPr="00BF535F">
              <w:rPr>
                <w:rFonts w:ascii="Times New Roman" w:hAnsi="Times New Roman"/>
                <w:noProof/>
                <w:lang w:val="lt-LT" w:eastAsia="lt-LT"/>
              </w:rPr>
              <w:drawing>
                <wp:inline distT="0" distB="0" distL="0" distR="0" wp14:anchorId="586DC330" wp14:editId="05E5F17E">
                  <wp:extent cx="1209675" cy="876300"/>
                  <wp:effectExtent l="0" t="0" r="9525" b="0"/>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09675" cy="876300"/>
                          </a:xfrm>
                          <a:prstGeom prst="rect">
                            <a:avLst/>
                          </a:prstGeom>
                          <a:noFill/>
                          <a:ln>
                            <a:noFill/>
                          </a:ln>
                        </pic:spPr>
                      </pic:pic>
                    </a:graphicData>
                  </a:graphic>
                </wp:inline>
              </w:drawing>
            </w:r>
          </w:p>
        </w:tc>
        <w:tc>
          <w:tcPr>
            <w:tcW w:w="4979" w:type="dxa"/>
            <w:shd w:val="clear" w:color="auto" w:fill="auto"/>
            <w:vAlign w:val="center"/>
          </w:tcPr>
          <w:p w14:paraId="3EDD9F79" w14:textId="77777777" w:rsidR="00BF535F" w:rsidRPr="00BF535F" w:rsidRDefault="00BF535F" w:rsidP="00BF535F">
            <w:pPr>
              <w:numPr>
                <w:ilvl w:val="0"/>
                <w:numId w:val="12"/>
              </w:numPr>
              <w:spacing w:after="0" w:line="259" w:lineRule="auto"/>
              <w:rPr>
                <w:rFonts w:ascii="Times New Roman" w:hAnsi="Times New Roman"/>
                <w:lang w:val="lt-LT"/>
              </w:rPr>
            </w:pPr>
            <w:r w:rsidRPr="00BF535F">
              <w:rPr>
                <w:rFonts w:ascii="Times New Roman" w:hAnsi="Times New Roman"/>
                <w:lang w:val="lt-LT"/>
              </w:rPr>
              <w:t>Atskirkite švirkštą nuo flakono ir flakoną išmeskite. Nuo švirkšto nuimkite adatą ir išmeskite. Ant švirkšto uždėkite gaubtelį. Švelniai sumaišykite švirkšto turinį.</w:t>
            </w:r>
          </w:p>
          <w:p w14:paraId="573BB834" w14:textId="77777777" w:rsidR="00BF535F" w:rsidRPr="00BF535F" w:rsidRDefault="00BF535F" w:rsidP="00BF535F">
            <w:pPr>
              <w:spacing w:after="0" w:line="259" w:lineRule="auto"/>
              <w:ind w:left="448" w:hanging="425"/>
              <w:rPr>
                <w:rFonts w:ascii="Times New Roman" w:hAnsi="Times New Roman"/>
                <w:lang w:val="lt-LT"/>
              </w:rPr>
            </w:pPr>
          </w:p>
        </w:tc>
      </w:tr>
    </w:tbl>
    <w:p w14:paraId="5D9990AA" w14:textId="77777777" w:rsidR="00BF535F" w:rsidRPr="00BF535F" w:rsidRDefault="00BF535F" w:rsidP="00BF535F">
      <w:pPr>
        <w:spacing w:after="0" w:line="240" w:lineRule="auto"/>
        <w:rPr>
          <w:rFonts w:ascii="Times New Roman" w:hAnsi="Times New Roman"/>
          <w:lang w:val="lt-LT"/>
        </w:rPr>
      </w:pPr>
    </w:p>
    <w:p w14:paraId="674FC3BD" w14:textId="77777777" w:rsidR="00BF535F" w:rsidRPr="00BF535F" w:rsidRDefault="00BF535F" w:rsidP="00BF535F">
      <w:pPr>
        <w:spacing w:after="0" w:line="259" w:lineRule="auto"/>
        <w:rPr>
          <w:rFonts w:ascii="Times New Roman" w:hAnsi="Times New Roman"/>
          <w:lang w:val="lt-LT"/>
        </w:rPr>
      </w:pPr>
      <w:r w:rsidRPr="00BF535F">
        <w:rPr>
          <w:rFonts w:ascii="Times New Roman" w:hAnsi="Times New Roman"/>
          <w:lang w:val="lt-LT"/>
        </w:rPr>
        <w:t>HEXVIX yra praskiestas ir paruoštas vartoti. Paruoštas praskiestas tirpalas yra skaidrus arba šiek tiek opalescuojantis, nuo bespalvės iki šviesiai geltonos spalvos.</w:t>
      </w:r>
    </w:p>
    <w:p w14:paraId="7A151EC5" w14:textId="77777777" w:rsidR="00BF535F" w:rsidRPr="00BF535F" w:rsidRDefault="00BF535F" w:rsidP="00BF535F">
      <w:pPr>
        <w:spacing w:after="0" w:line="259" w:lineRule="auto"/>
        <w:rPr>
          <w:rFonts w:ascii="Times New Roman" w:hAnsi="Times New Roman"/>
          <w:lang w:val="lt-LT"/>
        </w:rPr>
      </w:pPr>
    </w:p>
    <w:p w14:paraId="174A681A"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Prie dabar esančio laiko pridėkite dvi valandas ir ant švirkšto etiketės užrašykite tinkamumo laiką bei datą.</w:t>
      </w:r>
    </w:p>
    <w:p w14:paraId="1C885CBA" w14:textId="77777777" w:rsidR="00BF535F" w:rsidRPr="00BF535F" w:rsidRDefault="00BF535F" w:rsidP="00BF535F">
      <w:pPr>
        <w:spacing w:after="0" w:line="240" w:lineRule="auto"/>
        <w:rPr>
          <w:rFonts w:ascii="Times New Roman" w:hAnsi="Times New Roman"/>
          <w:b/>
          <w:i/>
          <w:highlight w:val="lightGray"/>
          <w:lang w:val="lt-LT"/>
        </w:rPr>
      </w:pPr>
    </w:p>
    <w:tbl>
      <w:tblPr>
        <w:tblW w:w="9293" w:type="dxa"/>
        <w:tblCellMar>
          <w:left w:w="0" w:type="dxa"/>
          <w:right w:w="0" w:type="dxa"/>
        </w:tblCellMar>
        <w:tblLook w:val="0420" w:firstRow="1" w:lastRow="0" w:firstColumn="0" w:lastColumn="0" w:noHBand="0" w:noVBand="1"/>
      </w:tblPr>
      <w:tblGrid>
        <w:gridCol w:w="9293"/>
      </w:tblGrid>
      <w:tr w:rsidR="00BF535F" w:rsidRPr="00BF535F" w14:paraId="79BCBEA7" w14:textId="77777777" w:rsidTr="00276B22">
        <w:trPr>
          <w:trHeight w:val="486"/>
        </w:trPr>
        <w:tc>
          <w:tcPr>
            <w:tcW w:w="9293" w:type="dxa"/>
            <w:tcBorders>
              <w:top w:val="single" w:sz="8" w:space="0" w:color="FFFFFF"/>
              <w:left w:val="single" w:sz="8" w:space="0" w:color="FFFFFF"/>
              <w:bottom w:val="single" w:sz="24" w:space="0" w:color="FFFFFF"/>
              <w:right w:val="single" w:sz="8" w:space="0" w:color="FFFFFF"/>
            </w:tcBorders>
            <w:shd w:val="clear" w:color="auto" w:fill="auto"/>
            <w:tcMar>
              <w:top w:w="54" w:type="dxa"/>
              <w:left w:w="108" w:type="dxa"/>
              <w:bottom w:w="54" w:type="dxa"/>
              <w:right w:w="108" w:type="dxa"/>
            </w:tcMar>
            <w:hideMark/>
          </w:tcPr>
          <w:p w14:paraId="365A16A6" w14:textId="77777777" w:rsidR="00BF535F" w:rsidRPr="00BF535F" w:rsidRDefault="00BF535F" w:rsidP="00BF535F">
            <w:pPr>
              <w:spacing w:after="0" w:line="240" w:lineRule="auto"/>
              <w:rPr>
                <w:rFonts w:ascii="Times New Roman" w:hAnsi="Times New Roman"/>
                <w:b/>
                <w:i/>
                <w:highlight w:val="lightGray"/>
                <w:lang w:val="lt-LT"/>
              </w:rPr>
            </w:pPr>
            <w:r w:rsidRPr="00BF535F">
              <w:rPr>
                <w:rFonts w:ascii="Times New Roman" w:hAnsi="Times New Roman"/>
                <w:b/>
                <w:i/>
                <w:highlight w:val="lightGray"/>
                <w:lang w:val="lt-LT"/>
              </w:rPr>
              <w:t xml:space="preserve">Skiedimo procedūra B: HEXVIX milteliai ir tirpiklis užpildytame švirkšte su Mini-Spike </w:t>
            </w:r>
            <w:r w:rsidRPr="00BF535F">
              <w:rPr>
                <w:rFonts w:ascii="Times New Roman" w:hAnsi="Times New Roman"/>
                <w:b/>
                <w:i/>
                <w:lang w:val="lt-LT"/>
              </w:rPr>
              <w:t xml:space="preserve"> </w:t>
            </w:r>
            <w:r w:rsidRPr="00BF535F">
              <w:rPr>
                <w:rFonts w:ascii="Times New Roman" w:hAnsi="Times New Roman"/>
                <w:b/>
                <w:i/>
                <w:highlight w:val="lightGray"/>
                <w:lang w:val="lt-LT"/>
              </w:rPr>
              <w:t>skysčių perpylimo prietaisu</w:t>
            </w:r>
          </w:p>
          <w:p w14:paraId="3923B84B" w14:textId="77777777" w:rsidR="00BF535F" w:rsidRPr="00BF535F" w:rsidRDefault="00BF535F" w:rsidP="00BF535F">
            <w:pPr>
              <w:shd w:val="clear" w:color="auto" w:fill="E7E6E6"/>
              <w:spacing w:after="0" w:line="240" w:lineRule="auto"/>
              <w:rPr>
                <w:rFonts w:ascii="Times New Roman" w:hAnsi="Times New Roman"/>
                <w:b/>
                <w:i/>
                <w:lang w:val="lt-LT"/>
              </w:rPr>
            </w:pPr>
          </w:p>
          <w:p w14:paraId="2A61F4DB" w14:textId="77777777" w:rsidR="00BF535F" w:rsidRPr="00BF535F" w:rsidRDefault="00BF535F" w:rsidP="00BF535F">
            <w:pPr>
              <w:spacing w:after="0" w:line="240" w:lineRule="auto"/>
              <w:rPr>
                <w:rFonts w:ascii="Times New Roman" w:hAnsi="Times New Roman"/>
                <w:b/>
                <w:lang w:val="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61"/>
            </w:tblGrid>
            <w:tr w:rsidR="00BF535F" w:rsidRPr="00783564" w14:paraId="41F636A5" w14:textId="77777777" w:rsidTr="00276B22">
              <w:tc>
                <w:tcPr>
                  <w:tcW w:w="4106" w:type="dxa"/>
                  <w:shd w:val="clear" w:color="auto" w:fill="auto"/>
                </w:tcPr>
                <w:p w14:paraId="0AFB46B6"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noProof/>
                      <w:lang w:val="lt-LT" w:eastAsia="lt-LT"/>
                    </w:rPr>
                    <w:drawing>
                      <wp:inline distT="0" distB="0" distL="0" distR="0" wp14:anchorId="616E1536" wp14:editId="5730996C">
                        <wp:extent cx="647700" cy="1933575"/>
                        <wp:effectExtent l="4762" t="0" r="4763" b="4762"/>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647700" cy="1933575"/>
                                </a:xfrm>
                                <a:prstGeom prst="rect">
                                  <a:avLst/>
                                </a:prstGeom>
                                <a:noFill/>
                                <a:ln>
                                  <a:noFill/>
                                </a:ln>
                              </pic:spPr>
                            </pic:pic>
                          </a:graphicData>
                        </a:graphic>
                      </wp:inline>
                    </w:drawing>
                  </w:r>
                </w:p>
              </w:tc>
              <w:tc>
                <w:tcPr>
                  <w:tcW w:w="4961" w:type="dxa"/>
                  <w:shd w:val="clear" w:color="auto" w:fill="auto"/>
                </w:tcPr>
                <w:p w14:paraId="64D45CBA"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1. Įsukite švirkšto stūmoklį į stūmoklio fiksatorių sukdami pagal laikrodžio rodyklę, kol nebesisuks.</w:t>
                  </w:r>
                </w:p>
              </w:tc>
            </w:tr>
            <w:tr w:rsidR="00BF535F" w:rsidRPr="00BF535F" w14:paraId="25510D4A" w14:textId="77777777" w:rsidTr="00276B22">
              <w:tc>
                <w:tcPr>
                  <w:tcW w:w="4106" w:type="dxa"/>
                  <w:shd w:val="clear" w:color="auto" w:fill="auto"/>
                </w:tcPr>
                <w:p w14:paraId="1D9B2113" w14:textId="77777777" w:rsidR="00BF535F" w:rsidRPr="00BF535F" w:rsidRDefault="00BF535F" w:rsidP="00BF535F">
                  <w:pPr>
                    <w:spacing w:after="0" w:line="240" w:lineRule="auto"/>
                    <w:jc w:val="center"/>
                    <w:rPr>
                      <w:rFonts w:ascii="Times New Roman" w:hAnsi="Times New Roman"/>
                      <w:lang w:val="lt-LT"/>
                    </w:rPr>
                  </w:pPr>
                  <w:r w:rsidRPr="00BF535F">
                    <w:rPr>
                      <w:rFonts w:ascii="Times New Roman" w:hAnsi="Times New Roman"/>
                      <w:noProof/>
                      <w:lang w:val="lt-LT" w:eastAsia="lt-LT"/>
                    </w:rPr>
                    <w:drawing>
                      <wp:inline distT="0" distB="0" distL="0" distR="0" wp14:anchorId="7E7AB825" wp14:editId="44F76392">
                        <wp:extent cx="228600" cy="714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 cy="714375"/>
                                </a:xfrm>
                                <a:prstGeom prst="rect">
                                  <a:avLst/>
                                </a:prstGeom>
                                <a:noFill/>
                                <a:ln>
                                  <a:noFill/>
                                </a:ln>
                              </pic:spPr>
                            </pic:pic>
                          </a:graphicData>
                        </a:graphic>
                      </wp:inline>
                    </w:drawing>
                  </w:r>
                </w:p>
              </w:tc>
              <w:tc>
                <w:tcPr>
                  <w:tcW w:w="4961" w:type="dxa"/>
                  <w:shd w:val="clear" w:color="auto" w:fill="auto"/>
                </w:tcPr>
                <w:p w14:paraId="6350942A"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 xml:space="preserve">2. Miltelių flakono kamštį pradurkite </w:t>
                  </w:r>
                  <w:r w:rsidRPr="00BF535F">
                    <w:rPr>
                      <w:rFonts w:ascii="Times New Roman" w:hAnsi="Times New Roman"/>
                      <w:i/>
                      <w:lang w:val="lt-LT"/>
                    </w:rPr>
                    <w:t xml:space="preserve">Mini-Spike </w:t>
                  </w:r>
                  <w:r w:rsidRPr="00BF535F">
                    <w:rPr>
                      <w:rFonts w:ascii="Times New Roman" w:hAnsi="Times New Roman"/>
                      <w:lang w:val="lt-LT"/>
                    </w:rPr>
                    <w:t xml:space="preserve">skysčių perpylimo prietaisu. Nuo švirkšto galo nuimkite gaubtelį, padiėkite jį vėlesniam naudojimui. Laikydami švirkštą nukreiptą aukštyn atsargiai spauskite stūmoklį, kad pašalintumėte orą. Prijunkite švirkštą prie </w:t>
                  </w:r>
                  <w:r w:rsidRPr="00BF535F">
                    <w:rPr>
                      <w:rFonts w:ascii="Times New Roman" w:hAnsi="Times New Roman"/>
                      <w:i/>
                      <w:lang w:val="lt-LT"/>
                    </w:rPr>
                    <w:t>Mini-Spike</w:t>
                  </w:r>
                  <w:r w:rsidRPr="00BF535F">
                    <w:rPr>
                      <w:rFonts w:ascii="Times New Roman" w:hAnsi="Times New Roman"/>
                      <w:lang w:val="lt-LT"/>
                    </w:rPr>
                    <w:t xml:space="preserve"> skysčių perpylimo prietaiso.</w:t>
                  </w:r>
                </w:p>
              </w:tc>
            </w:tr>
            <w:tr w:rsidR="00BF535F" w:rsidRPr="00783564" w14:paraId="1554C20E" w14:textId="77777777" w:rsidTr="00276B22">
              <w:tc>
                <w:tcPr>
                  <w:tcW w:w="4106" w:type="dxa"/>
                  <w:shd w:val="clear" w:color="auto" w:fill="auto"/>
                </w:tcPr>
                <w:p w14:paraId="3177974A" w14:textId="77777777" w:rsidR="00BF535F" w:rsidRPr="00BF535F" w:rsidRDefault="00BF535F" w:rsidP="00BF535F">
                  <w:pPr>
                    <w:spacing w:after="0" w:line="240" w:lineRule="auto"/>
                    <w:rPr>
                      <w:rFonts w:ascii="Times New Roman" w:hAnsi="Times New Roman"/>
                      <w:lang w:val="lt-LT"/>
                    </w:rPr>
                  </w:pPr>
                </w:p>
                <w:p w14:paraId="53F3CFB1" w14:textId="77777777" w:rsidR="00BF535F" w:rsidRPr="00BF535F" w:rsidRDefault="00BF535F" w:rsidP="00BF535F">
                  <w:pPr>
                    <w:spacing w:after="0" w:line="240" w:lineRule="auto"/>
                    <w:rPr>
                      <w:rFonts w:ascii="Times New Roman" w:hAnsi="Times New Roman"/>
                      <w:lang w:val="lt-LT"/>
                    </w:rPr>
                  </w:pPr>
                </w:p>
                <w:p w14:paraId="4B73A306"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noProof/>
                      <w:lang w:val="lt-LT" w:eastAsia="lt-LT"/>
                    </w:rPr>
                    <mc:AlternateContent>
                      <mc:Choice Requires="wpg">
                        <w:drawing>
                          <wp:anchor distT="0" distB="0" distL="114300" distR="114300" simplePos="0" relativeHeight="251659264" behindDoc="0" locked="0" layoutInCell="1" allowOverlap="1" wp14:anchorId="61B3A2E4" wp14:editId="437CF047">
                            <wp:simplePos x="0" y="0"/>
                            <wp:positionH relativeFrom="column">
                              <wp:posOffset>644525</wp:posOffset>
                            </wp:positionH>
                            <wp:positionV relativeFrom="paragraph">
                              <wp:posOffset>3175</wp:posOffset>
                            </wp:positionV>
                            <wp:extent cx="1276985" cy="1162685"/>
                            <wp:effectExtent l="226060" t="266065" r="230505" b="266700"/>
                            <wp:wrapNone/>
                            <wp:docPr id="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60275">
                                      <a:off x="0" y="0"/>
                                      <a:ext cx="1276985" cy="1162685"/>
                                      <a:chOff x="0" y="0"/>
                                      <a:chExt cx="3754627" cy="3785108"/>
                                    </a:xfrm>
                                  </wpg:grpSpPr>
                                  <pic:pic xmlns:pic="http://schemas.openxmlformats.org/drawingml/2006/picture">
                                    <pic:nvPicPr>
                                      <pic:cNvPr id="3" name="Picture 2"/>
                                      <pic:cNvPicPr>
                                        <a:picLocks noChangeAspect="1"/>
                                      </pic:cNvPicPr>
                                    </pic:nvPicPr>
                                    <pic:blipFill>
                                      <a:blip r:embed="rId24" cstate="print">
                                        <a:extLst>
                                          <a:ext uri="{28A0092B-C50C-407E-A947-70E740481C1C}">
                                            <a14:useLocalDpi xmlns:a14="http://schemas.microsoft.com/office/drawing/2010/main" val="0"/>
                                          </a:ext>
                                        </a:extLst>
                                      </a:blip>
                                      <a:srcRect l="14078"/>
                                      <a:stretch>
                                        <a:fillRect/>
                                      </a:stretch>
                                    </pic:blipFill>
                                    <pic:spPr bwMode="auto">
                                      <a:xfrm>
                                        <a:off x="0" y="0"/>
                                        <a:ext cx="3754627" cy="3785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Oval 3"/>
                                    <wps:cNvSpPr>
                                      <a:spLocks noChangeArrowheads="1"/>
                                    </wps:cNvSpPr>
                                    <wps:spPr bwMode="auto">
                                      <a:xfrm>
                                        <a:off x="2804160" y="1889760"/>
                                        <a:ext cx="487680" cy="142240"/>
                                      </a:xfrm>
                                      <a:prstGeom prst="ellipse">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E6D7D" id="Group 11" o:spid="_x0000_s1026" style="position:absolute;margin-left:50.75pt;margin-top:.25pt;width:100.55pt;height:91.55pt;rotation:2359596fd;z-index:251659264" coordsize="37546,378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37546;height:37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">
                              <v:imagedata r:id="rId25" o:title="" cropleft="9226f"/>
                              <v:path arrowok="t"/>
                            </v:shape>
                            <v:oval id="Oval 3" o:spid="_x0000_s1028" style="position:absolute;left:28041;top:18897;width:4877;height:1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" stroked="f" strokeweight="1pt">
                              <v:stroke joinstyle="miter"/>
                            </v:oval>
                          </v:group>
                        </w:pict>
                      </mc:Fallback>
                    </mc:AlternateContent>
                  </w:r>
                </w:p>
                <w:p w14:paraId="2E420256" w14:textId="77777777" w:rsidR="00BF535F" w:rsidRPr="00BF535F" w:rsidRDefault="00BF535F" w:rsidP="00BF535F">
                  <w:pPr>
                    <w:spacing w:after="0" w:line="240" w:lineRule="auto"/>
                    <w:rPr>
                      <w:rFonts w:ascii="Times New Roman" w:hAnsi="Times New Roman"/>
                      <w:lang w:val="lt-LT"/>
                    </w:rPr>
                  </w:pPr>
                </w:p>
                <w:p w14:paraId="356058F6" w14:textId="77777777" w:rsidR="00BF535F" w:rsidRPr="00BF535F" w:rsidRDefault="00BF535F" w:rsidP="00BF535F">
                  <w:pPr>
                    <w:spacing w:after="0" w:line="240" w:lineRule="auto"/>
                    <w:rPr>
                      <w:rFonts w:ascii="Times New Roman" w:hAnsi="Times New Roman"/>
                      <w:lang w:val="lt-LT"/>
                    </w:rPr>
                  </w:pPr>
                </w:p>
                <w:p w14:paraId="4C41A64A" w14:textId="77777777" w:rsidR="00BF535F" w:rsidRPr="00BF535F" w:rsidRDefault="00BF535F" w:rsidP="00BF535F">
                  <w:pPr>
                    <w:spacing w:after="0" w:line="240" w:lineRule="auto"/>
                    <w:rPr>
                      <w:rFonts w:ascii="Times New Roman" w:hAnsi="Times New Roman"/>
                      <w:lang w:val="lt-LT"/>
                    </w:rPr>
                  </w:pPr>
                </w:p>
                <w:p w14:paraId="0D954552" w14:textId="77777777" w:rsidR="00BF535F" w:rsidRPr="00BF535F" w:rsidRDefault="00BF535F" w:rsidP="00BF535F">
                  <w:pPr>
                    <w:spacing w:after="0" w:line="240" w:lineRule="auto"/>
                    <w:rPr>
                      <w:rFonts w:ascii="Times New Roman" w:hAnsi="Times New Roman"/>
                      <w:lang w:val="lt-LT"/>
                    </w:rPr>
                  </w:pPr>
                </w:p>
                <w:p w14:paraId="32910580" w14:textId="77777777" w:rsidR="00BF535F" w:rsidRPr="00BF535F" w:rsidRDefault="00BF535F" w:rsidP="00BF535F">
                  <w:pPr>
                    <w:spacing w:after="0" w:line="240" w:lineRule="auto"/>
                    <w:rPr>
                      <w:rFonts w:ascii="Times New Roman" w:hAnsi="Times New Roman"/>
                      <w:lang w:val="lt-LT"/>
                    </w:rPr>
                  </w:pPr>
                </w:p>
                <w:p w14:paraId="008CC783" w14:textId="77777777" w:rsidR="00BF535F" w:rsidRPr="00BF535F" w:rsidRDefault="00BF535F" w:rsidP="00BF535F">
                  <w:pPr>
                    <w:spacing w:after="0" w:line="240" w:lineRule="auto"/>
                    <w:rPr>
                      <w:rFonts w:ascii="Times New Roman" w:hAnsi="Times New Roman"/>
                      <w:lang w:val="lt-LT"/>
                    </w:rPr>
                  </w:pPr>
                </w:p>
                <w:p w14:paraId="33CE8F0F" w14:textId="77777777" w:rsidR="00BF535F" w:rsidRPr="00BF535F" w:rsidRDefault="00BF535F" w:rsidP="00BF535F">
                  <w:pPr>
                    <w:spacing w:after="0" w:line="240" w:lineRule="auto"/>
                    <w:rPr>
                      <w:rFonts w:ascii="Times New Roman" w:hAnsi="Times New Roman"/>
                      <w:lang w:val="lt-LT"/>
                    </w:rPr>
                  </w:pPr>
                </w:p>
                <w:p w14:paraId="1652FB35" w14:textId="77777777" w:rsidR="00BF535F" w:rsidRPr="00BF535F" w:rsidRDefault="00BF535F" w:rsidP="00BF535F">
                  <w:pPr>
                    <w:spacing w:after="0" w:line="240" w:lineRule="auto"/>
                    <w:rPr>
                      <w:rFonts w:ascii="Times New Roman" w:hAnsi="Times New Roman"/>
                      <w:lang w:val="lt-LT"/>
                    </w:rPr>
                  </w:pPr>
                </w:p>
              </w:tc>
              <w:tc>
                <w:tcPr>
                  <w:tcW w:w="4961" w:type="dxa"/>
                  <w:shd w:val="clear" w:color="auto" w:fill="auto"/>
                </w:tcPr>
                <w:p w14:paraId="087BED8C"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3. Į miltelių flakoną įleiskite maždaug 10 ml tirpiklio. Turi būti užpildyta maždaug ¾ flakono.</w:t>
                  </w:r>
                </w:p>
              </w:tc>
            </w:tr>
            <w:tr w:rsidR="00BF535F" w:rsidRPr="00783564" w14:paraId="27EE3A19" w14:textId="77777777" w:rsidTr="00276B22">
              <w:tc>
                <w:tcPr>
                  <w:tcW w:w="4106" w:type="dxa"/>
                  <w:shd w:val="clear" w:color="auto" w:fill="auto"/>
                </w:tcPr>
                <w:p w14:paraId="6FA55907" w14:textId="77777777" w:rsidR="00BF535F" w:rsidRPr="00BF535F" w:rsidRDefault="00BF535F" w:rsidP="00BF535F">
                  <w:pPr>
                    <w:spacing w:after="0" w:line="240" w:lineRule="auto"/>
                    <w:jc w:val="center"/>
                    <w:rPr>
                      <w:rFonts w:ascii="Times New Roman" w:hAnsi="Times New Roman"/>
                      <w:lang w:val="lt-LT"/>
                    </w:rPr>
                  </w:pPr>
                  <w:r w:rsidRPr="00BF535F">
                    <w:rPr>
                      <w:rFonts w:ascii="Times New Roman" w:hAnsi="Times New Roman"/>
                      <w:noProof/>
                      <w:lang w:val="lt-LT" w:eastAsia="lt-LT"/>
                    </w:rPr>
                    <w:lastRenderedPageBreak/>
                    <w:drawing>
                      <wp:inline distT="0" distB="0" distL="0" distR="0" wp14:anchorId="2B1A9967" wp14:editId="367BD471">
                        <wp:extent cx="1456055" cy="747395"/>
                        <wp:effectExtent l="95250" t="247650" r="86995" b="243205"/>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268243">
                                  <a:off x="0" y="0"/>
                                  <a:ext cx="1456055" cy="747395"/>
                                </a:xfrm>
                                <a:prstGeom prst="rect">
                                  <a:avLst/>
                                </a:prstGeom>
                                <a:noFill/>
                                <a:ln>
                                  <a:noFill/>
                                </a:ln>
                              </pic:spPr>
                            </pic:pic>
                          </a:graphicData>
                        </a:graphic>
                      </wp:inline>
                    </w:drawing>
                  </w:r>
                </w:p>
              </w:tc>
              <w:tc>
                <w:tcPr>
                  <w:tcW w:w="4961" w:type="dxa"/>
                  <w:shd w:val="clear" w:color="auto" w:fill="auto"/>
                </w:tcPr>
                <w:p w14:paraId="3555641B"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 xml:space="preserve">4. Neištraukdami </w:t>
                  </w:r>
                  <w:r w:rsidRPr="00BF535F">
                    <w:rPr>
                      <w:rFonts w:ascii="Times New Roman" w:hAnsi="Times New Roman"/>
                      <w:i/>
                      <w:lang w:val="lt-LT"/>
                    </w:rPr>
                    <w:t>Mini-Spike</w:t>
                  </w:r>
                  <w:r w:rsidRPr="00BF535F">
                    <w:rPr>
                      <w:rFonts w:ascii="Times New Roman" w:hAnsi="Times New Roman"/>
                      <w:lang w:val="lt-LT"/>
                    </w:rPr>
                    <w:t xml:space="preserve"> prietaiso iš miltelių flakono, tvirtai laikydami flakoną ir švirkštą švelniai pakratykite, kol milteliai visiškai ištirps.</w:t>
                  </w:r>
                </w:p>
              </w:tc>
            </w:tr>
            <w:tr w:rsidR="00BF535F" w:rsidRPr="00783564" w14:paraId="1E8895BD" w14:textId="77777777" w:rsidTr="00276B22">
              <w:tc>
                <w:tcPr>
                  <w:tcW w:w="4106" w:type="dxa"/>
                  <w:shd w:val="clear" w:color="auto" w:fill="auto"/>
                </w:tcPr>
                <w:p w14:paraId="7937A633"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noProof/>
                      <w:lang w:val="lt-LT" w:eastAsia="lt-LT"/>
                    </w:rPr>
                    <w:drawing>
                      <wp:inline distT="0" distB="0" distL="0" distR="0" wp14:anchorId="4791CC97" wp14:editId="3F629905">
                        <wp:extent cx="1188521" cy="1430794"/>
                        <wp:effectExtent l="247650" t="190500" r="240665" b="188595"/>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l="11923" t="11018" b="14049"/>
                                <a:stretch>
                                  <a:fillRect/>
                                </a:stretch>
                              </pic:blipFill>
                              <pic:spPr bwMode="auto">
                                <a:xfrm rot="1452467">
                                  <a:off x="0" y="0"/>
                                  <a:ext cx="1199570" cy="1444095"/>
                                </a:xfrm>
                                <a:prstGeom prst="rect">
                                  <a:avLst/>
                                </a:prstGeom>
                                <a:noFill/>
                                <a:ln>
                                  <a:noFill/>
                                </a:ln>
                              </pic:spPr>
                            </pic:pic>
                          </a:graphicData>
                        </a:graphic>
                      </wp:inline>
                    </w:drawing>
                  </w:r>
                </w:p>
              </w:tc>
              <w:tc>
                <w:tcPr>
                  <w:tcW w:w="4961" w:type="dxa"/>
                  <w:shd w:val="clear" w:color="auto" w:fill="auto"/>
                </w:tcPr>
                <w:p w14:paraId="66EFD98D" w14:textId="77777777" w:rsidR="00BF535F" w:rsidRPr="00BF535F" w:rsidRDefault="00BF535F" w:rsidP="00BF535F">
                  <w:pPr>
                    <w:spacing w:after="0" w:line="240" w:lineRule="auto"/>
                    <w:rPr>
                      <w:rFonts w:ascii="Times New Roman" w:hAnsi="Times New Roman"/>
                      <w:lang w:val="lt-LT"/>
                    </w:rPr>
                  </w:pPr>
                </w:p>
                <w:p w14:paraId="1A79ED23" w14:textId="77777777" w:rsidR="00BF535F" w:rsidRPr="00BF535F" w:rsidRDefault="00BF535F" w:rsidP="00BF535F">
                  <w:pPr>
                    <w:spacing w:after="0" w:line="240" w:lineRule="auto"/>
                    <w:rPr>
                      <w:rFonts w:ascii="Times New Roman" w:hAnsi="Times New Roman"/>
                      <w:lang w:val="lt-LT"/>
                    </w:rPr>
                  </w:pPr>
                </w:p>
                <w:p w14:paraId="528B154E" w14:textId="77777777" w:rsidR="00BF535F" w:rsidRPr="00BF535F" w:rsidRDefault="00BF535F" w:rsidP="00BF535F">
                  <w:pPr>
                    <w:spacing w:after="0" w:line="240" w:lineRule="auto"/>
                    <w:rPr>
                      <w:rFonts w:ascii="Times New Roman" w:hAnsi="Times New Roman"/>
                      <w:lang w:val="lt-LT"/>
                    </w:rPr>
                  </w:pPr>
                </w:p>
                <w:p w14:paraId="3CBD3704" w14:textId="77777777" w:rsidR="00BF535F" w:rsidRPr="00BF535F" w:rsidRDefault="00BF535F" w:rsidP="00BF535F">
                  <w:pPr>
                    <w:spacing w:after="0" w:line="240" w:lineRule="auto"/>
                    <w:rPr>
                      <w:rFonts w:ascii="Times New Roman" w:hAnsi="Times New Roman"/>
                      <w:lang w:val="lt-LT"/>
                    </w:rPr>
                  </w:pPr>
                </w:p>
                <w:p w14:paraId="41F45A96"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 xml:space="preserve">5. Apverskite flakoną ir švirkštą ir iš miltelių flakono sutraukite visą tirpalą į švirkštą. </w:t>
                  </w:r>
                </w:p>
                <w:p w14:paraId="564406EE" w14:textId="77777777" w:rsidR="00BF535F" w:rsidRPr="00BF535F" w:rsidRDefault="00BF535F" w:rsidP="00BF535F">
                  <w:pPr>
                    <w:spacing w:after="0" w:line="240" w:lineRule="auto"/>
                    <w:rPr>
                      <w:rFonts w:ascii="Times New Roman" w:hAnsi="Times New Roman"/>
                      <w:lang w:val="lt-LT"/>
                    </w:rPr>
                  </w:pPr>
                </w:p>
                <w:p w14:paraId="0ACABB85" w14:textId="77777777" w:rsidR="00BF535F" w:rsidRPr="00BF535F" w:rsidRDefault="00BF535F" w:rsidP="00BF535F">
                  <w:pPr>
                    <w:spacing w:after="0" w:line="240" w:lineRule="auto"/>
                    <w:rPr>
                      <w:rFonts w:ascii="Times New Roman" w:hAnsi="Times New Roman"/>
                      <w:lang w:val="lt-LT"/>
                    </w:rPr>
                  </w:pPr>
                </w:p>
              </w:tc>
            </w:tr>
            <w:tr w:rsidR="00BF535F" w:rsidRPr="00BF535F" w14:paraId="54F45506" w14:textId="77777777" w:rsidTr="00276B22">
              <w:tc>
                <w:tcPr>
                  <w:tcW w:w="4106" w:type="dxa"/>
                  <w:shd w:val="clear" w:color="auto" w:fill="auto"/>
                </w:tcPr>
                <w:p w14:paraId="78E544E1" w14:textId="77777777" w:rsidR="00BF535F" w:rsidRPr="00BF535F" w:rsidRDefault="00BF535F" w:rsidP="00BF535F">
                  <w:pPr>
                    <w:spacing w:after="0" w:line="240" w:lineRule="auto"/>
                    <w:jc w:val="center"/>
                    <w:rPr>
                      <w:rFonts w:ascii="Times New Roman" w:hAnsi="Times New Roman"/>
                      <w:lang w:val="lt-LT"/>
                    </w:rPr>
                  </w:pPr>
                  <w:r w:rsidRPr="00BF535F">
                    <w:rPr>
                      <w:rFonts w:ascii="Times New Roman" w:hAnsi="Times New Roman"/>
                      <w:noProof/>
                      <w:lang w:val="lt-LT" w:eastAsia="lt-LT"/>
                    </w:rPr>
                    <w:drawing>
                      <wp:inline distT="0" distB="0" distL="0" distR="0" wp14:anchorId="44951854" wp14:editId="26D31B3E">
                        <wp:extent cx="1162050" cy="847725"/>
                        <wp:effectExtent l="0" t="0" r="0" b="9525"/>
                        <wp:docPr id="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2050" cy="847725"/>
                                </a:xfrm>
                                <a:prstGeom prst="rect">
                                  <a:avLst/>
                                </a:prstGeom>
                                <a:noFill/>
                                <a:ln>
                                  <a:noFill/>
                                </a:ln>
                              </pic:spPr>
                            </pic:pic>
                          </a:graphicData>
                        </a:graphic>
                      </wp:inline>
                    </w:drawing>
                  </w:r>
                </w:p>
              </w:tc>
              <w:tc>
                <w:tcPr>
                  <w:tcW w:w="4961" w:type="dxa"/>
                  <w:shd w:val="clear" w:color="auto" w:fill="auto"/>
                </w:tcPr>
                <w:p w14:paraId="0E90680C"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 xml:space="preserve">6. Nuimkite tuščią flakoną ir </w:t>
                  </w:r>
                  <w:r w:rsidRPr="00BF535F">
                    <w:rPr>
                      <w:rFonts w:ascii="Times New Roman" w:hAnsi="Times New Roman"/>
                      <w:i/>
                      <w:lang w:val="lt-LT"/>
                    </w:rPr>
                    <w:t xml:space="preserve">Mini-Spike </w:t>
                  </w:r>
                  <w:r w:rsidRPr="00BF535F">
                    <w:rPr>
                      <w:rFonts w:ascii="Times New Roman" w:hAnsi="Times New Roman"/>
                      <w:lang w:val="lt-LT"/>
                    </w:rPr>
                    <w:t xml:space="preserve">skysčių perpylimo prietaisą nuo švirkšto, flakoną ir </w:t>
                  </w:r>
                  <w:r w:rsidRPr="00BF535F">
                    <w:rPr>
                      <w:rFonts w:ascii="Times New Roman" w:hAnsi="Times New Roman"/>
                      <w:i/>
                      <w:lang w:val="lt-LT"/>
                    </w:rPr>
                    <w:t>Mini-Spike</w:t>
                  </w:r>
                  <w:r w:rsidRPr="00BF535F">
                    <w:rPr>
                      <w:rFonts w:ascii="Times New Roman" w:hAnsi="Times New Roman"/>
                      <w:lang w:val="lt-LT"/>
                    </w:rPr>
                    <w:t xml:space="preserve"> prietaisą išmeskite. Ant švirkšto uždėkite gaubtelį. Švelniai sumaišykite švirkšto turinį.</w:t>
                  </w:r>
                </w:p>
              </w:tc>
            </w:tr>
          </w:tbl>
          <w:p w14:paraId="3C6E97A7" w14:textId="77777777" w:rsidR="00BF535F" w:rsidRPr="00BF535F" w:rsidRDefault="00BF535F" w:rsidP="00BF535F">
            <w:pPr>
              <w:spacing w:after="0" w:line="240" w:lineRule="auto"/>
              <w:rPr>
                <w:rFonts w:ascii="Times New Roman" w:hAnsi="Times New Roman"/>
                <w:lang w:val="lt-LT"/>
              </w:rPr>
            </w:pPr>
          </w:p>
        </w:tc>
      </w:tr>
    </w:tbl>
    <w:p w14:paraId="58EAF677" w14:textId="77777777" w:rsidR="00BF535F" w:rsidRPr="00BF535F" w:rsidRDefault="00BF535F" w:rsidP="00BF535F">
      <w:pPr>
        <w:spacing w:after="0" w:line="259" w:lineRule="auto"/>
        <w:rPr>
          <w:rFonts w:ascii="Times New Roman" w:hAnsi="Times New Roman"/>
          <w:lang w:val="lt-LT"/>
        </w:rPr>
      </w:pPr>
      <w:r w:rsidRPr="00BF535F">
        <w:rPr>
          <w:rFonts w:ascii="Times New Roman" w:hAnsi="Times New Roman"/>
          <w:lang w:val="lt-LT"/>
        </w:rPr>
        <w:lastRenderedPageBreak/>
        <w:t>HEXVIX yra praskiestas ir paruoštas vartoti. Paruoštas praskiestas tirpalas yra skaidrus arba šiek tiek opalescuojantis, nuo bespalvės iki šviesiai geltonos spalvos.</w:t>
      </w:r>
    </w:p>
    <w:p w14:paraId="48FE1F5A" w14:textId="77777777" w:rsidR="00BF535F" w:rsidRPr="00BF535F" w:rsidRDefault="00BF535F" w:rsidP="00BF535F">
      <w:pPr>
        <w:spacing w:after="0" w:line="259" w:lineRule="auto"/>
        <w:rPr>
          <w:rFonts w:ascii="Times New Roman" w:hAnsi="Times New Roman"/>
          <w:lang w:val="lt-LT"/>
        </w:rPr>
      </w:pPr>
    </w:p>
    <w:p w14:paraId="58059DA7"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Prie dabar esančio laiko pridėkite dvi valandas ir ant švirkšto etiketės užrašykite tinkamumo laiką bei datą.</w:t>
      </w:r>
    </w:p>
    <w:p w14:paraId="6A7E0754" w14:textId="77777777" w:rsidR="00BF535F" w:rsidRPr="00BF535F" w:rsidRDefault="00BF535F" w:rsidP="00BF535F">
      <w:pPr>
        <w:spacing w:after="0" w:line="240" w:lineRule="auto"/>
        <w:rPr>
          <w:rFonts w:ascii="Times New Roman" w:hAnsi="Times New Roman"/>
          <w:lang w:val="lt-LT"/>
        </w:rPr>
      </w:pPr>
    </w:p>
    <w:p w14:paraId="7FEBFE6C"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Šis vaistinis preparatas skirtas tik vienkartiniam vartojimui. Bet koks nesuvartoto tirpalo kiekis turi būti sunaikintas. Specialių reikalavimų atliekoms tvarkyti nėra.</w:t>
      </w:r>
    </w:p>
    <w:p w14:paraId="1B8C7E6E" w14:textId="77777777" w:rsidR="00BF535F" w:rsidRPr="00BF535F" w:rsidRDefault="00BF535F" w:rsidP="00BF535F">
      <w:pPr>
        <w:spacing w:after="0" w:line="240" w:lineRule="auto"/>
        <w:rPr>
          <w:rFonts w:ascii="Times New Roman" w:hAnsi="Times New Roman"/>
          <w:lang w:val="lt-LT"/>
        </w:rPr>
      </w:pPr>
    </w:p>
    <w:p w14:paraId="77DB0BE9" w14:textId="77777777" w:rsidR="00BF535F" w:rsidRPr="00BF535F" w:rsidRDefault="00BF535F" w:rsidP="00BF535F">
      <w:pPr>
        <w:spacing w:after="0" w:line="240" w:lineRule="auto"/>
        <w:rPr>
          <w:rFonts w:ascii="Times New Roman" w:hAnsi="Times New Roman"/>
          <w:lang w:val="lt-LT"/>
        </w:rPr>
      </w:pPr>
      <w:r w:rsidRPr="00BF535F">
        <w:rPr>
          <w:rFonts w:ascii="Times New Roman" w:hAnsi="Times New Roman"/>
          <w:lang w:val="lt-LT"/>
        </w:rPr>
        <w:t>Laikant 2°C - 8°C temperatūroje, tirpalas išlieka chemiškai ir fiziškai stabilus 2 valandas. Mikrobiologiniu požiūriu, preparatą reikia suvartoti tuojau pat. Jei tuojau pat nesuvartojamas, už saugojimo laiką ir vartojimą atsako pats vartotojas. Paruošto tirpalo negalima laikyti ilgiau kaip 2 valandas, laikant jį 2°C - 8°C temperatūroje.</w:t>
      </w:r>
    </w:p>
    <w:p w14:paraId="2964F490" w14:textId="77777777" w:rsidR="00BF535F" w:rsidRPr="00BF535F" w:rsidRDefault="00BF535F" w:rsidP="00BF535F">
      <w:pPr>
        <w:spacing w:after="0" w:line="240" w:lineRule="auto"/>
        <w:rPr>
          <w:rFonts w:ascii="Times New Roman" w:hAnsi="Times New Roman"/>
          <w:lang w:val="lt-LT"/>
        </w:rPr>
      </w:pPr>
    </w:p>
    <w:p w14:paraId="2107092A" w14:textId="77777777" w:rsidR="00BF535F" w:rsidRPr="00BF535F" w:rsidRDefault="00BF535F" w:rsidP="00BF535F">
      <w:pPr>
        <w:spacing w:after="0" w:line="240" w:lineRule="auto"/>
        <w:rPr>
          <w:rFonts w:ascii="Times New Roman" w:eastAsia="Calibri" w:hAnsi="Times New Roman" w:cs="Times New Roman"/>
          <w:szCs w:val="20"/>
          <w:lang w:val="lt-LT" w:eastAsia="lt-LT"/>
        </w:rPr>
      </w:pPr>
    </w:p>
    <w:p w14:paraId="25F7435C" w14:textId="77777777" w:rsidR="00984043" w:rsidRPr="005B0500" w:rsidRDefault="00984043">
      <w:pPr>
        <w:rPr>
          <w:lang w:val="lt-LT"/>
        </w:rPr>
      </w:pPr>
    </w:p>
    <w:sectPr w:rsidR="00984043" w:rsidRPr="005B0500" w:rsidSect="00276B22">
      <w:headerReference w:type="default" r:id="rId29"/>
      <w:footerReference w:type="even" r:id="rId30"/>
      <w:footerReference w:type="default" r:id="rId31"/>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B35E7" w14:textId="77777777" w:rsidR="000B5C78" w:rsidRDefault="000B5C78">
      <w:pPr>
        <w:spacing w:after="0" w:line="240" w:lineRule="auto"/>
      </w:pPr>
      <w:r>
        <w:separator/>
      </w:r>
    </w:p>
  </w:endnote>
  <w:endnote w:type="continuationSeparator" w:id="0">
    <w:p w14:paraId="426F03B5" w14:textId="77777777" w:rsidR="000B5C78" w:rsidRDefault="000B5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1B680" w14:textId="77777777" w:rsidR="00736AD4" w:rsidRDefault="00736A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14:paraId="21730F43" w14:textId="77777777" w:rsidR="00736AD4" w:rsidRDefault="00736A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D7BDC" w14:textId="2FA8D3AC" w:rsidR="00736AD4" w:rsidRDefault="00736A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055CD">
      <w:rPr>
        <w:rStyle w:val="Puslapionumeris"/>
        <w:noProof/>
      </w:rPr>
      <w:t>9</w:t>
    </w:r>
    <w:r>
      <w:rPr>
        <w:rStyle w:val="Puslapionumeris"/>
      </w:rPr>
      <w:fldChar w:fldCharType="end"/>
    </w:r>
  </w:p>
  <w:p w14:paraId="294574D9" w14:textId="77777777" w:rsidR="00736AD4" w:rsidRDefault="00736A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32143" w14:textId="77777777" w:rsidR="000B5C78" w:rsidRDefault="000B5C78">
      <w:pPr>
        <w:spacing w:after="0" w:line="240" w:lineRule="auto"/>
      </w:pPr>
      <w:r>
        <w:separator/>
      </w:r>
    </w:p>
  </w:footnote>
  <w:footnote w:type="continuationSeparator" w:id="0">
    <w:p w14:paraId="47746F30" w14:textId="77777777" w:rsidR="000B5C78" w:rsidRDefault="000B5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5137F" w14:textId="77777777" w:rsidR="00736AD4" w:rsidRDefault="00736A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1BCB"/>
    <w:multiLevelType w:val="singleLevel"/>
    <w:tmpl w:val="DD34D830"/>
    <w:lvl w:ilvl="0">
      <w:start w:val="2"/>
      <w:numFmt w:val="decimal"/>
      <w:lvlText w:val="6.%1 "/>
      <w:legacy w:legacy="1" w:legacySpace="0" w:legacyIndent="283"/>
      <w:lvlJc w:val="left"/>
      <w:pPr>
        <w:ind w:left="283" w:hanging="283"/>
      </w:pPr>
      <w:rPr>
        <w:rFonts w:cs="Times New Roman"/>
        <w:b/>
        <w:sz w:val="24"/>
      </w:rPr>
    </w:lvl>
  </w:abstractNum>
  <w:abstractNum w:abstractNumId="1" w15:restartNumberingAfterBreak="0">
    <w:nsid w:val="12707A2A"/>
    <w:multiLevelType w:val="hybridMultilevel"/>
    <w:tmpl w:val="CDE4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94308"/>
    <w:multiLevelType w:val="hybridMultilevel"/>
    <w:tmpl w:val="A016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1A5CB9"/>
    <w:multiLevelType w:val="hybridMultilevel"/>
    <w:tmpl w:val="6FD256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F4A64D8"/>
    <w:multiLevelType w:val="hybridMultilevel"/>
    <w:tmpl w:val="FB60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E0C53"/>
    <w:multiLevelType w:val="hybridMultilevel"/>
    <w:tmpl w:val="07DCDF2A"/>
    <w:lvl w:ilvl="0" w:tplc="1B144BD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D46F7"/>
    <w:multiLevelType w:val="hybridMultilevel"/>
    <w:tmpl w:val="1C9C16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ED408E8"/>
    <w:multiLevelType w:val="hybridMultilevel"/>
    <w:tmpl w:val="932A2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F2FFE"/>
    <w:multiLevelType w:val="hybridMultilevel"/>
    <w:tmpl w:val="C0BE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6A3364"/>
    <w:multiLevelType w:val="hybridMultilevel"/>
    <w:tmpl w:val="7312E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C5129A"/>
    <w:multiLevelType w:val="multilevel"/>
    <w:tmpl w:val="A778354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1" w15:restartNumberingAfterBreak="0">
    <w:nsid w:val="60C525F6"/>
    <w:multiLevelType w:val="hybridMultilevel"/>
    <w:tmpl w:val="7462716E"/>
    <w:lvl w:ilvl="0" w:tplc="023AE3DE">
      <w:start w:val="10"/>
      <w:numFmt w:val="decimal"/>
      <w:lvlText w:val="%1."/>
      <w:lvlJc w:val="left"/>
      <w:pPr>
        <w:tabs>
          <w:tab w:val="num" w:pos="840"/>
        </w:tabs>
        <w:ind w:left="840" w:hanging="4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6"/>
  </w:num>
  <w:num w:numId="4">
    <w:abstractNumId w:val="7"/>
  </w:num>
  <w:num w:numId="5">
    <w:abstractNumId w:val="9"/>
  </w:num>
  <w:num w:numId="6">
    <w:abstractNumId w:val="4"/>
  </w:num>
  <w:num w:numId="7">
    <w:abstractNumId w:val="1"/>
  </w:num>
  <w:num w:numId="8">
    <w:abstractNumId w:val="2"/>
  </w:num>
  <w:num w:numId="9">
    <w:abstractNumId w:val="5"/>
  </w:num>
  <w:num w:numId="10">
    <w:abstractNumId w:val="1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5F"/>
    <w:rsid w:val="000271A3"/>
    <w:rsid w:val="00035587"/>
    <w:rsid w:val="000914BB"/>
    <w:rsid w:val="000A1AE3"/>
    <w:rsid w:val="000B5C78"/>
    <w:rsid w:val="000F5780"/>
    <w:rsid w:val="00154009"/>
    <w:rsid w:val="001F5B25"/>
    <w:rsid w:val="002020EF"/>
    <w:rsid w:val="00213FFF"/>
    <w:rsid w:val="0022248C"/>
    <w:rsid w:val="00276B22"/>
    <w:rsid w:val="00285C72"/>
    <w:rsid w:val="00295743"/>
    <w:rsid w:val="00394170"/>
    <w:rsid w:val="00403B7A"/>
    <w:rsid w:val="004055CD"/>
    <w:rsid w:val="004620AB"/>
    <w:rsid w:val="005050A9"/>
    <w:rsid w:val="00547953"/>
    <w:rsid w:val="00571053"/>
    <w:rsid w:val="005B0500"/>
    <w:rsid w:val="005D5D2D"/>
    <w:rsid w:val="0065059E"/>
    <w:rsid w:val="006816C8"/>
    <w:rsid w:val="00682DBF"/>
    <w:rsid w:val="006866C6"/>
    <w:rsid w:val="006B3951"/>
    <w:rsid w:val="006E0F21"/>
    <w:rsid w:val="00736AD4"/>
    <w:rsid w:val="00783564"/>
    <w:rsid w:val="0078790B"/>
    <w:rsid w:val="007B2701"/>
    <w:rsid w:val="007E2625"/>
    <w:rsid w:val="008D4E1B"/>
    <w:rsid w:val="008F1CC3"/>
    <w:rsid w:val="00954166"/>
    <w:rsid w:val="00960AB6"/>
    <w:rsid w:val="009641AF"/>
    <w:rsid w:val="0096446E"/>
    <w:rsid w:val="00984043"/>
    <w:rsid w:val="009C2C65"/>
    <w:rsid w:val="00A378F8"/>
    <w:rsid w:val="00B4677A"/>
    <w:rsid w:val="00BF535F"/>
    <w:rsid w:val="00CF47ED"/>
    <w:rsid w:val="00D03E07"/>
    <w:rsid w:val="00D4268A"/>
    <w:rsid w:val="00D70411"/>
    <w:rsid w:val="00D70D0A"/>
    <w:rsid w:val="00D8655F"/>
    <w:rsid w:val="00D93BC3"/>
    <w:rsid w:val="00D95E8A"/>
    <w:rsid w:val="00DB64A1"/>
    <w:rsid w:val="00DD5952"/>
    <w:rsid w:val="00E21583"/>
    <w:rsid w:val="00E25D2B"/>
    <w:rsid w:val="00E502EC"/>
    <w:rsid w:val="00E621C7"/>
    <w:rsid w:val="00E9493E"/>
    <w:rsid w:val="00EA2BE2"/>
    <w:rsid w:val="00FF534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D1C9E"/>
  <w15:docId w15:val="{E464E938-1C4A-48C8-8019-6B229ADD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2C6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BF535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BF535F"/>
  </w:style>
  <w:style w:type="paragraph" w:styleId="Antrats">
    <w:name w:val="header"/>
    <w:basedOn w:val="prastasis"/>
    <w:link w:val="AntratsDiagrama"/>
    <w:uiPriority w:val="99"/>
    <w:semiHidden/>
    <w:unhideWhenUsed/>
    <w:rsid w:val="00BF535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BF535F"/>
  </w:style>
  <w:style w:type="character" w:styleId="Puslapionumeris">
    <w:name w:val="page number"/>
    <w:rsid w:val="00BF535F"/>
    <w:rPr>
      <w:rFonts w:cs="Times New Roman"/>
    </w:rPr>
  </w:style>
  <w:style w:type="paragraph" w:styleId="Debesliotekstas">
    <w:name w:val="Balloon Text"/>
    <w:basedOn w:val="prastasis"/>
    <w:link w:val="DebesliotekstasDiagrama"/>
    <w:uiPriority w:val="99"/>
    <w:semiHidden/>
    <w:unhideWhenUsed/>
    <w:rsid w:val="005B050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B0500"/>
    <w:rPr>
      <w:rFonts w:ascii="Segoe UI" w:hAnsi="Segoe UI" w:cs="Segoe UI"/>
      <w:sz w:val="18"/>
      <w:szCs w:val="18"/>
    </w:rPr>
  </w:style>
  <w:style w:type="character" w:styleId="Komentaronuoroda">
    <w:name w:val="annotation reference"/>
    <w:basedOn w:val="Numatytasispastraiposriftas"/>
    <w:semiHidden/>
    <w:unhideWhenUsed/>
    <w:rsid w:val="005B0500"/>
    <w:rPr>
      <w:sz w:val="16"/>
      <w:szCs w:val="16"/>
    </w:rPr>
  </w:style>
  <w:style w:type="paragraph" w:styleId="Komentarotekstas">
    <w:name w:val="annotation text"/>
    <w:basedOn w:val="prastasis"/>
    <w:link w:val="KomentarotekstasDiagrama"/>
    <w:uiPriority w:val="99"/>
    <w:semiHidden/>
    <w:unhideWhenUsed/>
    <w:rsid w:val="005B05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B0500"/>
    <w:rPr>
      <w:sz w:val="20"/>
      <w:szCs w:val="20"/>
    </w:rPr>
  </w:style>
  <w:style w:type="paragraph" w:styleId="Komentarotema">
    <w:name w:val="annotation subject"/>
    <w:basedOn w:val="Komentarotekstas"/>
    <w:next w:val="Komentarotekstas"/>
    <w:link w:val="KomentarotemaDiagrama"/>
    <w:uiPriority w:val="99"/>
    <w:semiHidden/>
    <w:unhideWhenUsed/>
    <w:rsid w:val="005B0500"/>
    <w:rPr>
      <w:b/>
      <w:bCs/>
    </w:rPr>
  </w:style>
  <w:style w:type="character" w:customStyle="1" w:styleId="KomentarotemaDiagrama">
    <w:name w:val="Komentaro tema Diagrama"/>
    <w:basedOn w:val="KomentarotekstasDiagrama"/>
    <w:link w:val="Komentarotema"/>
    <w:uiPriority w:val="99"/>
    <w:semiHidden/>
    <w:rsid w:val="005B0500"/>
    <w:rPr>
      <w:b/>
      <w:bCs/>
      <w:sz w:val="20"/>
      <w:szCs w:val="20"/>
    </w:rPr>
  </w:style>
  <w:style w:type="paragraph" w:styleId="Pataisymai">
    <w:name w:val="Revision"/>
    <w:hidden/>
    <w:uiPriority w:val="99"/>
    <w:semiHidden/>
    <w:rsid w:val="00FF53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8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apris.vvkt.lt/vvkt-web/public/nrv" TargetMode="External"/><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image" Target="media/image1.jpeg"/><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image" Target="media/image4.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24" Type="http://schemas.openxmlformats.org/officeDocument/2006/relationships/image" Target="media/image8.jpe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NepageidaujamaR@vvkt.lt" TargetMode="External"/><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hyperlink" Target="https://vapris.vvkt.lt/vvkt-web/public/nrvSpecialist" TargetMode="External"/><Relationship Id="rId19" Type="http://schemas.openxmlformats.org/officeDocument/2006/relationships/image" Target="media/image3.jpeg"/><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footer" Target="footer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9C389DF18FF94181E3537490548DEE" ma:contentTypeVersion="6" ma:contentTypeDescription="Create a new document." ma:contentTypeScope="" ma:versionID="f39aeae8ac965e190051f5b50e0f6914">
  <xsd:schema xmlns:xsd="http://www.w3.org/2001/XMLSchema" xmlns:xs="http://www.w3.org/2001/XMLSchema" xmlns:p="http://schemas.microsoft.com/office/2006/metadata/properties" xmlns:ns2="ef4fac29-8585-4c6a-9b40-6893fd3ffc36" xmlns:ns3="ff0f86c1-72c7-4501-bd3a-fa6e8320891b" targetNamespace="http://schemas.microsoft.com/office/2006/metadata/properties" ma:root="true" ma:fieldsID="66d4740921de796f36c747c8ff1efeaf" ns2:_="" ns3:_="">
    <xsd:import namespace="ef4fac29-8585-4c6a-9b40-6893fd3ffc36"/>
    <xsd:import namespace="ff0f86c1-72c7-4501-bd3a-fa6e832089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fac29-8585-4c6a-9b40-6893fd3ffc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0f86c1-72c7-4501-bd3a-fa6e832089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f4fac29-8585-4c6a-9b40-6893fd3ffc3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2EF7D-A7C4-4EBD-8D06-12A02FA44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fac29-8585-4c6a-9b40-6893fd3ffc36"/>
    <ds:schemaRef ds:uri="ff0f86c1-72c7-4501-bd3a-fa6e83208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A7E37-E508-4B6C-8DBE-C04BDAF3D030}">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terms/"/>
    <ds:schemaRef ds:uri="http://purl.org/dc/elements/1.1/"/>
    <ds:schemaRef ds:uri="ff0f86c1-72c7-4501-bd3a-fa6e8320891b"/>
    <ds:schemaRef ds:uri="ef4fac29-8585-4c6a-9b40-6893fd3ffc3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AF7D6EA-34A7-4C88-8166-09135FB323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21526</Words>
  <Characters>12271</Characters>
  <Application>Microsoft Office Word</Application>
  <DocSecurity>4</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KERSYTE</dc:creator>
  <cp:keywords/>
  <dc:description/>
  <cp:lastModifiedBy>Albina Burkauskaitė</cp:lastModifiedBy>
  <cp:revision>2</cp:revision>
  <dcterms:created xsi:type="dcterms:W3CDTF">2022-02-14T07:16:00Z</dcterms:created>
  <dcterms:modified xsi:type="dcterms:W3CDTF">2022-02-14T07:16:00Z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0x010100149C389DF18FF94181E3537490548DEE</vt:lpwstr>
  </property>
</Properties>
</file>