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24522" w14:textId="77777777" w:rsidR="001141EA" w:rsidRPr="008711D1" w:rsidRDefault="001141EA" w:rsidP="001141EA">
      <w:pPr>
        <w:keepNext/>
        <w:tabs>
          <w:tab w:val="left" w:pos="567"/>
        </w:tabs>
        <w:spacing w:after="0" w:line="240" w:lineRule="auto"/>
        <w:jc w:val="center"/>
        <w:outlineLvl w:val="1"/>
        <w:rPr>
          <w:rFonts w:ascii="Times New Roman" w:eastAsia="Times New Roman" w:hAnsi="Times New Roman"/>
          <w:b/>
          <w:bCs/>
          <w:iCs/>
          <w:kern w:val="32"/>
        </w:rPr>
      </w:pPr>
      <w:r w:rsidRPr="008711D1">
        <w:rPr>
          <w:rFonts w:ascii="Times New Roman" w:eastAsia="Times New Roman" w:hAnsi="Times New Roman"/>
          <w:b/>
          <w:bCs/>
          <w:iCs/>
          <w:kern w:val="32"/>
        </w:rPr>
        <w:t>Pakuotės lapelis: informacija vartotojui</w:t>
      </w:r>
      <w:r>
        <w:rPr>
          <w:rFonts w:ascii="Times New Roman" w:eastAsia="Times New Roman" w:hAnsi="Times New Roman"/>
          <w:b/>
          <w:bCs/>
          <w:iCs/>
          <w:kern w:val="32"/>
        </w:rPr>
        <w:fldChar w:fldCharType="begin"/>
      </w:r>
      <w:r>
        <w:rPr>
          <w:rFonts w:ascii="Times New Roman" w:eastAsia="Times New Roman" w:hAnsi="Times New Roman"/>
          <w:b/>
          <w:bCs/>
          <w:iCs/>
          <w:kern w:val="32"/>
        </w:rPr>
        <w:instrText xml:space="preserve"> DOCVARIABLE vault_nd_7318c4ff-d535-41db-a7a8-261999a55940 \* MERGEFORMAT </w:instrText>
      </w:r>
      <w:r>
        <w:rPr>
          <w:rFonts w:ascii="Times New Roman" w:eastAsia="Times New Roman" w:hAnsi="Times New Roman"/>
          <w:b/>
          <w:bCs/>
          <w:iCs/>
          <w:kern w:val="32"/>
        </w:rPr>
        <w:fldChar w:fldCharType="separate"/>
      </w:r>
      <w:r>
        <w:rPr>
          <w:rFonts w:ascii="Times New Roman" w:eastAsia="Times New Roman" w:hAnsi="Times New Roman"/>
          <w:b/>
          <w:bCs/>
          <w:iCs/>
          <w:kern w:val="32"/>
        </w:rPr>
        <w:t xml:space="preserve"> </w:t>
      </w:r>
      <w:r>
        <w:rPr>
          <w:rFonts w:ascii="Times New Roman" w:eastAsia="Times New Roman" w:hAnsi="Times New Roman"/>
          <w:b/>
          <w:bCs/>
          <w:iCs/>
          <w:kern w:val="32"/>
        </w:rPr>
        <w:fldChar w:fldCharType="end"/>
      </w:r>
    </w:p>
    <w:p w14:paraId="3182D676" w14:textId="77777777" w:rsidR="001141EA" w:rsidRPr="008711D1" w:rsidRDefault="001141EA" w:rsidP="001141EA">
      <w:pPr>
        <w:spacing w:after="0" w:line="240" w:lineRule="auto"/>
        <w:rPr>
          <w:rFonts w:ascii="Times New Roman" w:eastAsia="Times New Roman" w:hAnsi="Times New Roman"/>
        </w:rPr>
      </w:pPr>
    </w:p>
    <w:p w14:paraId="036A2DAF" w14:textId="77777777" w:rsidR="001141EA" w:rsidRPr="008711D1" w:rsidRDefault="001141EA" w:rsidP="001141EA">
      <w:pPr>
        <w:spacing w:after="0" w:line="240" w:lineRule="auto"/>
        <w:jc w:val="center"/>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milteliai ir tirpiklis injekciniam tirpalui užpildytame švirkšte</w:t>
      </w:r>
    </w:p>
    <w:p w14:paraId="1B674AA0" w14:textId="77777777" w:rsidR="001141EA" w:rsidRPr="008711D1" w:rsidRDefault="001141EA" w:rsidP="001141EA">
      <w:pPr>
        <w:spacing w:after="0" w:line="240" w:lineRule="auto"/>
        <w:ind w:left="567" w:hanging="567"/>
        <w:jc w:val="center"/>
        <w:rPr>
          <w:rFonts w:ascii="Times New Roman" w:eastAsia="Times New Roman" w:hAnsi="Times New Roman"/>
          <w:szCs w:val="24"/>
          <w:lang w:eastAsia="lt-LT"/>
        </w:rPr>
      </w:pPr>
      <w:r w:rsidRPr="008711D1">
        <w:rPr>
          <w:rFonts w:ascii="Times New Roman" w:eastAsia="Times New Roman" w:hAnsi="Times New Roman"/>
          <w:szCs w:val="24"/>
          <w:lang w:eastAsia="lt-LT"/>
        </w:rPr>
        <w:t>Vakcina nuo tymų, kiaulytės ir raudonukės (gyvoji)</w:t>
      </w:r>
    </w:p>
    <w:p w14:paraId="64A68A81" w14:textId="77777777" w:rsidR="001141EA" w:rsidRPr="008711D1" w:rsidRDefault="001141EA" w:rsidP="001141EA">
      <w:pPr>
        <w:spacing w:after="0" w:line="240" w:lineRule="auto"/>
        <w:ind w:left="567" w:hanging="567"/>
        <w:jc w:val="center"/>
        <w:rPr>
          <w:rFonts w:ascii="Times New Roman" w:eastAsia="Times New Roman" w:hAnsi="Times New Roman"/>
          <w:szCs w:val="24"/>
          <w:lang w:eastAsia="lt-LT"/>
        </w:rPr>
      </w:pPr>
    </w:p>
    <w:p w14:paraId="641C6169"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t>Atidžiai perskaitykite visą šį lapelį, prieš pradėdami vartoti vakciną, nes jame pateikiama Jums svarbi informacija.</w:t>
      </w:r>
    </w:p>
    <w:p w14:paraId="2FD1DE39" w14:textId="77777777" w:rsidR="001141EA" w:rsidRPr="008711D1" w:rsidRDefault="001141EA" w:rsidP="001141EA">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Neišmeskite šio lapelio, nes vėl gali prireikti jį perskaityti.</w:t>
      </w:r>
    </w:p>
    <w:p w14:paraId="21470BD2" w14:textId="77777777" w:rsidR="001141EA" w:rsidRPr="008711D1" w:rsidRDefault="001141EA" w:rsidP="001141EA">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Jeigu kiltų daugiau klausimų, kreipkitės į gydytoją arba vaistininką.</w:t>
      </w:r>
    </w:p>
    <w:p w14:paraId="3D9D4C55" w14:textId="77777777" w:rsidR="001141EA" w:rsidRPr="008711D1" w:rsidRDefault="001141EA" w:rsidP="001141EA">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Ši vakcina skirta tik Jums, todėl kitiems žmonėms jos duoti negalima.</w:t>
      </w:r>
    </w:p>
    <w:p w14:paraId="568638F0" w14:textId="77777777" w:rsidR="001141EA" w:rsidRPr="008711D1" w:rsidRDefault="001141EA" w:rsidP="001141EA">
      <w:pPr>
        <w:numPr>
          <w:ilvl w:val="0"/>
          <w:numId w:val="6"/>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Jeigu pasireiškė šalutinis poveikis (net jeigu jis šiame lapelyje nenurodytas), kreipkitės į gydytoją arba vaistininką. Žr.</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4</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764323C7" w14:textId="77777777" w:rsidR="001141EA" w:rsidRPr="008711D1" w:rsidRDefault="001141EA" w:rsidP="001141EA">
      <w:pPr>
        <w:tabs>
          <w:tab w:val="left" w:pos="567"/>
        </w:tabs>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08C08C45"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5DD1FA06"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Apie ką rašoma šiame lapelyje?</w:t>
      </w:r>
    </w:p>
    <w:p w14:paraId="5B71928B"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1.</w:t>
      </w:r>
      <w:r w:rsidRPr="008711D1">
        <w:rPr>
          <w:rFonts w:ascii="Times New Roman" w:eastAsia="Times New Roman" w:hAnsi="Times New Roman"/>
          <w:szCs w:val="24"/>
          <w:lang w:eastAsia="lt-LT"/>
        </w:rPr>
        <w:tab/>
        <w:t xml:space="preserve">Kas yra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ir kam jis vartojamas</w:t>
      </w:r>
    </w:p>
    <w:p w14:paraId="2F0FBA96"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2.</w:t>
      </w:r>
      <w:r w:rsidRPr="008711D1">
        <w:rPr>
          <w:rFonts w:ascii="Times New Roman" w:eastAsia="Times New Roman" w:hAnsi="Times New Roman"/>
          <w:szCs w:val="24"/>
          <w:lang w:eastAsia="lt-LT"/>
        </w:rPr>
        <w:tab/>
        <w:t xml:space="preserve">Kas žinotina prieš vartojant </w:t>
      </w:r>
      <w:proofErr w:type="spellStart"/>
      <w:r w:rsidRPr="008711D1">
        <w:rPr>
          <w:rFonts w:ascii="Times New Roman" w:eastAsia="Times New Roman" w:hAnsi="Times New Roman"/>
          <w:szCs w:val="24"/>
          <w:lang w:eastAsia="lt-LT"/>
        </w:rPr>
        <w:t>Priorix</w:t>
      </w:r>
      <w:proofErr w:type="spellEnd"/>
    </w:p>
    <w:p w14:paraId="0975C90A"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3.</w:t>
      </w:r>
      <w:r w:rsidRPr="008711D1">
        <w:rPr>
          <w:rFonts w:ascii="Times New Roman" w:eastAsia="Times New Roman" w:hAnsi="Times New Roman"/>
          <w:szCs w:val="24"/>
          <w:lang w:eastAsia="lt-LT"/>
        </w:rPr>
        <w:tab/>
        <w:t xml:space="preserve">Kaip vartoti </w:t>
      </w:r>
      <w:proofErr w:type="spellStart"/>
      <w:r w:rsidRPr="008711D1">
        <w:rPr>
          <w:rFonts w:ascii="Times New Roman" w:eastAsia="Times New Roman" w:hAnsi="Times New Roman"/>
          <w:szCs w:val="24"/>
          <w:lang w:eastAsia="lt-LT"/>
        </w:rPr>
        <w:t>Priorix</w:t>
      </w:r>
      <w:proofErr w:type="spellEnd"/>
    </w:p>
    <w:p w14:paraId="06AE2F1F"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4.</w:t>
      </w:r>
      <w:r w:rsidRPr="008711D1">
        <w:rPr>
          <w:rFonts w:ascii="Times New Roman" w:eastAsia="Times New Roman" w:hAnsi="Times New Roman"/>
          <w:szCs w:val="24"/>
          <w:lang w:eastAsia="lt-LT"/>
        </w:rPr>
        <w:tab/>
        <w:t>Galimas šalutinis poveikis</w:t>
      </w:r>
    </w:p>
    <w:p w14:paraId="63526B5C"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5.</w:t>
      </w:r>
      <w:r w:rsidRPr="008711D1">
        <w:rPr>
          <w:rFonts w:ascii="Times New Roman" w:eastAsia="Times New Roman" w:hAnsi="Times New Roman"/>
          <w:szCs w:val="24"/>
          <w:lang w:eastAsia="lt-LT"/>
        </w:rPr>
        <w:tab/>
        <w:t xml:space="preserve">Kaip laikyti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w:t>
      </w:r>
    </w:p>
    <w:p w14:paraId="6BEDA3FA"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6.</w:t>
      </w:r>
      <w:r w:rsidRPr="008711D1">
        <w:rPr>
          <w:rFonts w:ascii="Times New Roman" w:eastAsia="Times New Roman" w:hAnsi="Times New Roman"/>
          <w:szCs w:val="24"/>
          <w:lang w:eastAsia="lt-LT"/>
        </w:rPr>
        <w:tab/>
        <w:t>Pakuotės turinys ir kita informacija</w:t>
      </w:r>
    </w:p>
    <w:p w14:paraId="16B89BD1"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433E6D47"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4CF31A27" w14:textId="77777777" w:rsidR="001141EA" w:rsidRPr="008711D1" w:rsidRDefault="001141EA" w:rsidP="001141EA">
      <w:pPr>
        <w:numPr>
          <w:ilvl w:val="12"/>
          <w:numId w:val="0"/>
        </w:numPr>
        <w:spacing w:after="0" w:line="240" w:lineRule="auto"/>
        <w:ind w:left="567" w:hanging="567"/>
        <w:outlineLvl w:val="0"/>
        <w:rPr>
          <w:rFonts w:ascii="Times New Roman" w:eastAsia="Times New Roman" w:hAnsi="Times New Roman"/>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 xml:space="preserve">Kas yra </w:t>
      </w: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ir kam jis vartojamas</w:t>
      </w:r>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vault_nd_a87c850b-0889-412f-a317-f145566cf62e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253F3072" w14:textId="77777777" w:rsidR="001141EA" w:rsidRPr="008711D1" w:rsidRDefault="001141EA" w:rsidP="001141EA">
      <w:pPr>
        <w:spacing w:after="0" w:line="240" w:lineRule="auto"/>
        <w:rPr>
          <w:rFonts w:ascii="Times New Roman" w:eastAsia="Times New Roman" w:hAnsi="Times New Roman"/>
          <w:szCs w:val="24"/>
          <w:lang w:eastAsia="lt-LT"/>
        </w:rPr>
      </w:pPr>
    </w:p>
    <w:p w14:paraId="04325CEF"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vakcina, skiriama 9 mėnesių ir vyresniems vaikams, paaugliams ir suaugusiesiems apsisaugoti nuo ligų, kurias sukelia tymų, kiaulytės (epideminio parotito) ir raudonukės virusai. </w:t>
      </w:r>
    </w:p>
    <w:p w14:paraId="1B23F64C"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4DAC814C"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Kaip veikia </w:t>
      </w:r>
      <w:proofErr w:type="spellStart"/>
      <w:r w:rsidRPr="008711D1">
        <w:rPr>
          <w:rFonts w:ascii="Times New Roman" w:eastAsia="Times New Roman" w:hAnsi="Times New Roman"/>
          <w:b/>
          <w:szCs w:val="24"/>
          <w:lang w:eastAsia="lt-LT"/>
        </w:rPr>
        <w:t>Priorix</w:t>
      </w:r>
      <w:proofErr w:type="spellEnd"/>
    </w:p>
    <w:p w14:paraId="6DE92995"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Paskiepijus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žmogaus imuninė sistema (natūrali organizmo apsaugos sistema) gamins antikūnus, kurie saugo nuo ligos užsikrėtus tymų, kiaulytės (epideminio parotito) ir raudonukės virusais.</w:t>
      </w:r>
    </w:p>
    <w:p w14:paraId="24ED2554" w14:textId="77777777" w:rsidR="001141EA" w:rsidRPr="008711D1" w:rsidRDefault="001141EA" w:rsidP="001141EA">
      <w:pPr>
        <w:spacing w:after="0" w:line="240" w:lineRule="auto"/>
        <w:rPr>
          <w:rFonts w:ascii="Times New Roman" w:eastAsia="Times New Roman" w:hAnsi="Times New Roman"/>
          <w:szCs w:val="24"/>
          <w:lang w:eastAsia="lt-LT"/>
        </w:rPr>
      </w:pPr>
    </w:p>
    <w:p w14:paraId="38BDC615"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sudėtyje esantys virusai yra gyvi, tačiau per silpni, kad sukeltų tymus, kiaulytę (epideminį parotitą) ir raudonukę sveikam žmogui.</w:t>
      </w:r>
    </w:p>
    <w:p w14:paraId="6364E0CE" w14:textId="77777777" w:rsidR="001141EA" w:rsidRPr="008711D1" w:rsidRDefault="001141EA" w:rsidP="001141EA">
      <w:pPr>
        <w:spacing w:after="0" w:line="240" w:lineRule="auto"/>
        <w:rPr>
          <w:rFonts w:ascii="Times New Roman" w:eastAsia="Times New Roman" w:hAnsi="Times New Roman"/>
          <w:szCs w:val="24"/>
          <w:lang w:eastAsia="lt-LT"/>
        </w:rPr>
      </w:pPr>
    </w:p>
    <w:p w14:paraId="30111C1F"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1B70B093" w14:textId="77777777" w:rsidR="001141EA" w:rsidRPr="008711D1" w:rsidRDefault="001141EA" w:rsidP="001141EA">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 xml:space="preserve">Kas žinotina prieš vartojant </w:t>
      </w:r>
      <w:proofErr w:type="spellStart"/>
      <w:r w:rsidRPr="008711D1">
        <w:rPr>
          <w:rFonts w:ascii="Times New Roman" w:eastAsia="Times New Roman" w:hAnsi="Times New Roman"/>
          <w:b/>
          <w:szCs w:val="24"/>
          <w:lang w:eastAsia="lt-LT"/>
        </w:rPr>
        <w:t>Priorix</w:t>
      </w:r>
      <w:proofErr w:type="spellEnd"/>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vault_nd_74878071-5865-488b-85dd-8a309d547a83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4D32ACAD"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2C17484F"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vartoti </w:t>
      </w:r>
      <w:r>
        <w:rPr>
          <w:rFonts w:ascii="Times New Roman" w:eastAsia="Times New Roman" w:hAnsi="Times New Roman"/>
          <w:b/>
          <w:szCs w:val="24"/>
          <w:lang w:eastAsia="lt-LT"/>
        </w:rPr>
        <w:t>draudžiama,</w:t>
      </w:r>
      <w:r w:rsidRPr="008711D1">
        <w:rPr>
          <w:rFonts w:ascii="Times New Roman" w:eastAsia="Times New Roman" w:hAnsi="Times New Roman"/>
          <w:b/>
          <w:bCs/>
          <w:lang w:eastAsia="lt-LT"/>
        </w:rPr>
        <w:t xml:space="preserve"> jeigu</w:t>
      </w:r>
    </w:p>
    <w:p w14:paraId="143DC1EA" w14:textId="77777777" w:rsidR="001141EA" w:rsidRPr="00E425AB" w:rsidRDefault="001141EA" w:rsidP="001141EA">
      <w:pPr>
        <w:spacing w:after="0" w:line="240" w:lineRule="auto"/>
        <w:ind w:left="567" w:hanging="567"/>
        <w:rPr>
          <w:rFonts w:ascii="Times New Roman" w:eastAsia="Times New Roman" w:hAnsi="Times New Roman"/>
          <w:bCs/>
          <w:caps/>
          <w:szCs w:val="24"/>
          <w:lang w:eastAsia="lt-LT"/>
        </w:rPr>
      </w:pPr>
    </w:p>
    <w:p w14:paraId="2044DEDD" w14:textId="77777777" w:rsidR="001141EA" w:rsidRPr="008711D1" w:rsidRDefault="001141EA" w:rsidP="001141EA">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Pr>
          <w:rFonts w:ascii="Times New Roman" w:eastAsia="Times New Roman" w:hAnsi="Times New Roman"/>
          <w:noProof/>
        </w:rPr>
        <w:t>,</w:t>
      </w:r>
    </w:p>
    <w:p w14:paraId="0D268840" w14:textId="77777777" w:rsidR="001141EA" w:rsidRPr="008711D1" w:rsidRDefault="001141EA" w:rsidP="001141EA">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w:t>
      </w:r>
      <w:r w:rsidRPr="008711D1" w:rsidDel="00635C54">
        <w:rPr>
          <w:rFonts w:ascii="Times New Roman" w:eastAsia="Times New Roman" w:hAnsi="Times New Roman"/>
          <w:noProof/>
        </w:rPr>
        <w:t xml:space="preserve"> </w:t>
      </w:r>
      <w:r w:rsidRPr="008711D1">
        <w:rPr>
          <w:rFonts w:ascii="Times New Roman" w:eastAsia="Times New Roman" w:hAnsi="Times New Roman"/>
          <w:noProof/>
        </w:rPr>
        <w:t>neomicinui (antibiotikas). Diagnozuotas kontaktinis dermatitas (odos išbėrimas dėl tiesioginio kontakto su alergenais, pvz., neomicinu) neturėtų kelti problemų, bet pirmiausia apie tai pasikalbėkite su gydytoju</w:t>
      </w:r>
      <w:r>
        <w:rPr>
          <w:rFonts w:ascii="Times New Roman" w:eastAsia="Times New Roman" w:hAnsi="Times New Roman"/>
          <w:noProof/>
        </w:rPr>
        <w:t>,</w:t>
      </w:r>
    </w:p>
    <w:p w14:paraId="1A45A910" w14:textId="77777777" w:rsidR="001141EA" w:rsidRPr="008711D1" w:rsidRDefault="001141EA" w:rsidP="001141EA">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 xml:space="preserve">sergate sunkia infekcine liga, pasireiškiančia </w:t>
      </w:r>
      <w:r>
        <w:rPr>
          <w:rFonts w:ascii="Times New Roman" w:eastAsia="Times New Roman" w:hAnsi="Times New Roman"/>
          <w:noProof/>
        </w:rPr>
        <w:t>aukšta</w:t>
      </w:r>
      <w:r w:rsidRPr="008711D1">
        <w:rPr>
          <w:rFonts w:ascii="Times New Roman" w:eastAsia="Times New Roman" w:hAnsi="Times New Roman"/>
          <w:noProof/>
        </w:rPr>
        <w:t xml:space="preserve"> kūno temperatūra. Tokiais atvejais skiepijimą reikia atidėti, kol pasveiksite. Nesunki infekcinė liga, pavyzdžiui, peršalimas, neturėtų kelti problemų, bet pirmiausia apie tai pasikalbėkite su gydytoju</w:t>
      </w:r>
      <w:r>
        <w:rPr>
          <w:rFonts w:ascii="Times New Roman" w:eastAsia="Times New Roman" w:hAnsi="Times New Roman"/>
          <w:noProof/>
        </w:rPr>
        <w:t>,</w:t>
      </w:r>
    </w:p>
    <w:p w14:paraId="7D738BEC" w14:textId="77777777" w:rsidR="001141EA" w:rsidRPr="008711D1" w:rsidRDefault="001141EA" w:rsidP="001141EA">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t xml:space="preserve">sergate kokia nors imuninę sistemą silpninančia liga (pvz., esate užsikrėtę žmogaus imunodeficito virusu (ŽIV) arba sergate įgytu imunodeficito sindromu (AIDS) arba </w:t>
      </w:r>
      <w:r>
        <w:rPr>
          <w:rFonts w:ascii="Times New Roman" w:eastAsia="Times New Roman" w:hAnsi="Times New Roman"/>
          <w:iCs/>
          <w:noProof/>
          <w:lang w:eastAsia="en-GB"/>
        </w:rPr>
        <w:t xml:space="preserve">neseniai vartojote ar vis dar </w:t>
      </w:r>
      <w:r w:rsidRPr="008711D1">
        <w:rPr>
          <w:rFonts w:ascii="Times New Roman" w:eastAsia="Times New Roman" w:hAnsi="Times New Roman"/>
          <w:iCs/>
          <w:noProof/>
          <w:lang w:eastAsia="en-GB"/>
        </w:rPr>
        <w:t>vartojate koki</w:t>
      </w:r>
      <w:r>
        <w:rPr>
          <w:rFonts w:ascii="Times New Roman" w:eastAsia="Times New Roman" w:hAnsi="Times New Roman"/>
          <w:iCs/>
          <w:noProof/>
          <w:lang w:eastAsia="en-GB"/>
        </w:rPr>
        <w:t>ų</w:t>
      </w:r>
      <w:r w:rsidRPr="008711D1">
        <w:rPr>
          <w:rFonts w:ascii="Times New Roman" w:eastAsia="Times New Roman" w:hAnsi="Times New Roman"/>
          <w:iCs/>
          <w:noProof/>
          <w:lang w:eastAsia="en-GB"/>
        </w:rPr>
        <w:t xml:space="preserve"> nors vaist</w:t>
      </w:r>
      <w:r>
        <w:rPr>
          <w:rFonts w:ascii="Times New Roman" w:eastAsia="Times New Roman" w:hAnsi="Times New Roman"/>
          <w:iCs/>
          <w:noProof/>
          <w:lang w:eastAsia="en-GB"/>
        </w:rPr>
        <w:t>ų</w:t>
      </w:r>
      <w:r w:rsidRPr="008711D1">
        <w:rPr>
          <w:rFonts w:ascii="Times New Roman" w:eastAsia="Times New Roman" w:hAnsi="Times New Roman"/>
          <w:iCs/>
          <w:noProof/>
          <w:lang w:eastAsia="en-GB"/>
        </w:rPr>
        <w:t>, kurie silpnina imuninę sistemą</w:t>
      </w:r>
      <w:r>
        <w:rPr>
          <w:rFonts w:ascii="Times New Roman" w:eastAsia="Times New Roman" w:hAnsi="Times New Roman"/>
          <w:iCs/>
          <w:noProof/>
          <w:lang w:eastAsia="en-GB"/>
        </w:rPr>
        <w:t xml:space="preserve"> (išskyrus astmos gydymą ar pakeičiamąją terapiją maža kortikosteroidų doze)</w:t>
      </w:r>
      <w:r w:rsidRPr="008711D1">
        <w:rPr>
          <w:rFonts w:ascii="Times New Roman" w:eastAsia="Times New Roman" w:hAnsi="Times New Roman"/>
          <w:iCs/>
          <w:noProof/>
          <w:lang w:eastAsia="en-GB"/>
        </w:rPr>
        <w:t>. Ar Jūs būsite paskiepyti vakcina</w:t>
      </w:r>
      <w:r>
        <w:rPr>
          <w:rFonts w:ascii="Times New Roman" w:eastAsia="Times New Roman" w:hAnsi="Times New Roman"/>
          <w:iCs/>
          <w:noProof/>
          <w:lang w:eastAsia="en-GB"/>
        </w:rPr>
        <w:t>,</w:t>
      </w:r>
      <w:r w:rsidRPr="008711D1">
        <w:rPr>
          <w:rFonts w:ascii="Times New Roman" w:eastAsia="Times New Roman" w:hAnsi="Times New Roman"/>
          <w:iCs/>
          <w:noProof/>
          <w:lang w:eastAsia="en-GB"/>
        </w:rPr>
        <w:t xml:space="preserve"> priklausys nuo Jūsų imuninės apsaugos lygio</w:t>
      </w:r>
      <w:r>
        <w:rPr>
          <w:rFonts w:ascii="Times New Roman" w:eastAsia="Times New Roman" w:hAnsi="Times New Roman"/>
          <w:noProof/>
        </w:rPr>
        <w:t>.</w:t>
      </w:r>
    </w:p>
    <w:p w14:paraId="54CBD704" w14:textId="77777777" w:rsidR="001141EA" w:rsidRPr="008711D1" w:rsidRDefault="001141EA" w:rsidP="001141EA">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lastRenderedPageBreak/>
        <w:t>esate nėščia. Be to, negalima pastoti 1</w:t>
      </w:r>
      <w:r>
        <w:rPr>
          <w:rFonts w:ascii="Times New Roman" w:eastAsia="Times New Roman" w:hAnsi="Times New Roman"/>
          <w:iCs/>
          <w:noProof/>
          <w:lang w:eastAsia="en-GB"/>
        </w:rPr>
        <w:t> </w:t>
      </w:r>
      <w:r w:rsidRPr="008711D1">
        <w:rPr>
          <w:rFonts w:ascii="Times New Roman" w:eastAsia="Times New Roman" w:hAnsi="Times New Roman"/>
          <w:iCs/>
          <w:noProof/>
          <w:lang w:eastAsia="en-GB"/>
        </w:rPr>
        <w:t>mėnesį po skiepijimo</w:t>
      </w:r>
      <w:r w:rsidRPr="008711D1">
        <w:rPr>
          <w:rFonts w:ascii="Times New Roman" w:eastAsia="Times New Roman" w:hAnsi="Times New Roman"/>
          <w:noProof/>
        </w:rPr>
        <w:t>.</w:t>
      </w:r>
    </w:p>
    <w:p w14:paraId="2B049F14"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6B5787F2" w14:textId="77777777" w:rsidR="001141EA" w:rsidRPr="008711D1" w:rsidRDefault="001141EA" w:rsidP="001141EA">
      <w:pPr>
        <w:keepNext/>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Įspėjimai ir atsargumo priemonės</w:t>
      </w:r>
    </w:p>
    <w:p w14:paraId="18074C46" w14:textId="77777777" w:rsidR="001141EA" w:rsidRPr="00E425AB" w:rsidRDefault="001141EA" w:rsidP="001141EA">
      <w:pPr>
        <w:keepNext/>
        <w:tabs>
          <w:tab w:val="left" w:pos="567"/>
        </w:tabs>
        <w:spacing w:after="0" w:line="240" w:lineRule="auto"/>
        <w:rPr>
          <w:rFonts w:ascii="Times New Roman" w:eastAsia="Times New Roman" w:hAnsi="Times New Roman"/>
          <w:bCs/>
          <w:szCs w:val="24"/>
          <w:lang w:eastAsia="lt-LT"/>
        </w:rPr>
      </w:pPr>
    </w:p>
    <w:p w14:paraId="6B05C88F"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Pasitarkite s</w:t>
      </w:r>
      <w:r>
        <w:rPr>
          <w:rFonts w:ascii="Times New Roman" w:eastAsia="Times New Roman" w:hAnsi="Times New Roman"/>
          <w:szCs w:val="24"/>
          <w:lang w:eastAsia="lt-LT"/>
        </w:rPr>
        <w:t>u</w:t>
      </w:r>
      <w:r w:rsidRPr="008711D1">
        <w:rPr>
          <w:rFonts w:ascii="Times New Roman" w:eastAsia="Times New Roman" w:hAnsi="Times New Roman"/>
          <w:szCs w:val="24"/>
          <w:lang w:eastAsia="lt-LT"/>
        </w:rPr>
        <w:t xml:space="preserve"> gydytoju ar</w:t>
      </w:r>
      <w:r>
        <w:rPr>
          <w:rFonts w:ascii="Times New Roman" w:eastAsia="Times New Roman" w:hAnsi="Times New Roman"/>
          <w:szCs w:val="24"/>
          <w:lang w:eastAsia="lt-LT"/>
        </w:rPr>
        <w:t>ba</w:t>
      </w:r>
      <w:r w:rsidRPr="008711D1">
        <w:rPr>
          <w:rFonts w:ascii="Times New Roman" w:eastAsia="Times New Roman" w:hAnsi="Times New Roman"/>
          <w:szCs w:val="24"/>
          <w:lang w:eastAsia="lt-LT"/>
        </w:rPr>
        <w:t xml:space="preserve"> vaistininku prieš </w:t>
      </w:r>
      <w:r w:rsidRPr="008711D1">
        <w:rPr>
          <w:rFonts w:ascii="Times New Roman" w:eastAsia="Times New Roman" w:hAnsi="Times New Roman"/>
          <w:lang w:eastAsia="lt-LT"/>
        </w:rPr>
        <w:t>skiepijantis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lang w:eastAsia="lt-LT"/>
        </w:rPr>
        <w:t xml:space="preserve"> jeigu</w:t>
      </w:r>
      <w:r w:rsidRPr="008711D1">
        <w:rPr>
          <w:rFonts w:ascii="Times New Roman" w:eastAsia="Times New Roman" w:hAnsi="Times New Roman"/>
          <w:szCs w:val="24"/>
          <w:lang w:eastAsia="lt-LT"/>
        </w:rPr>
        <w:t>:</w:t>
      </w:r>
    </w:p>
    <w:p w14:paraId="57EBF974" w14:textId="77777777" w:rsidR="001141EA" w:rsidRPr="008711D1" w:rsidRDefault="001141EA" w:rsidP="001141EA">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Pr>
          <w:rFonts w:ascii="Times New Roman" w:eastAsia="Times New Roman" w:hAnsi="Times New Roman"/>
          <w:szCs w:val="24"/>
          <w:lang w:eastAsia="lt-LT"/>
        </w:rPr>
        <w:t>,</w:t>
      </w:r>
    </w:p>
    <w:p w14:paraId="12CDB960" w14:textId="77777777" w:rsidR="001141EA" w:rsidRPr="008711D1" w:rsidRDefault="001141EA" w:rsidP="001141EA">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Jums kada nors buvo pasireiškusi </w:t>
      </w:r>
      <w:r>
        <w:rPr>
          <w:rFonts w:ascii="Times New Roman" w:eastAsia="Times New Roman" w:hAnsi="Times New Roman"/>
          <w:szCs w:val="24"/>
          <w:lang w:eastAsia="lt-LT"/>
        </w:rPr>
        <w:t xml:space="preserve">sunki </w:t>
      </w:r>
      <w:r w:rsidRPr="008711D1">
        <w:rPr>
          <w:rFonts w:ascii="Times New Roman" w:eastAsia="Times New Roman" w:hAnsi="Times New Roman"/>
          <w:szCs w:val="24"/>
          <w:lang w:eastAsia="lt-LT"/>
        </w:rPr>
        <w:t>alerginė reakcija į kiaušinio baltymą</w:t>
      </w:r>
      <w:r>
        <w:rPr>
          <w:rFonts w:ascii="Times New Roman" w:eastAsia="Times New Roman" w:hAnsi="Times New Roman"/>
          <w:szCs w:val="24"/>
          <w:lang w:eastAsia="lt-LT"/>
        </w:rPr>
        <w:t>.</w:t>
      </w:r>
    </w:p>
    <w:p w14:paraId="794D505E" w14:textId="77777777" w:rsidR="001141EA" w:rsidRPr="008711D1" w:rsidRDefault="001141EA" w:rsidP="001141EA">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kada nors buvo pasireiškęs šalutinis poveikis po skiepijimo tymų, kiaulytės (epideminio parotito) ar raudonukės vakcina, įskaitant greitą mėlynių atsiradimą arba ilgesnį nei įprastai kraujavimą (žr.</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4 skyrių)</w:t>
      </w:r>
      <w:r>
        <w:rPr>
          <w:rFonts w:ascii="Times New Roman" w:eastAsia="Times New Roman" w:hAnsi="Times New Roman"/>
          <w:szCs w:val="24"/>
          <w:lang w:eastAsia="lt-LT"/>
        </w:rPr>
        <w:t>,</w:t>
      </w:r>
    </w:p>
    <w:p w14:paraId="261124B4" w14:textId="77777777" w:rsidR="001141EA" w:rsidRPr="008711D1" w:rsidRDefault="001141EA" w:rsidP="001141EA">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Jūsų imuninė sistema yra nusilpusi (pavyzdžiui, dėl ŽIV infekcijos)</w:t>
      </w:r>
      <w:r>
        <w:rPr>
          <w:rFonts w:ascii="Times New Roman" w:eastAsia="Times New Roman" w:hAnsi="Times New Roman"/>
          <w:szCs w:val="24"/>
          <w:lang w:eastAsia="lt-LT"/>
        </w:rPr>
        <w:t xml:space="preserve"> arba pradėsite vartoti vaistų, kurie silpnina imuninę sistemą</w:t>
      </w:r>
      <w:r w:rsidRPr="008711D1">
        <w:rPr>
          <w:rFonts w:ascii="Times New Roman" w:eastAsia="Times New Roman" w:hAnsi="Times New Roman"/>
          <w:szCs w:val="24"/>
          <w:lang w:eastAsia="lt-LT"/>
        </w:rPr>
        <w:t>. Jūs turite būti atidžiai stebim</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nes reakcija į vakciną gali būti nepakankama, kad būtų užtikrinta apsauga nuo ligų (žr.</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2 skyrių).</w:t>
      </w:r>
    </w:p>
    <w:p w14:paraId="7AB9DF49"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p>
    <w:p w14:paraId="47B7E1D0"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Galimas apalpimas (dažniausiai paaugliams) po bet kokios injekcijos arba netgi prieš bet kokią injekciją adata. Todėl jeigu anksčiau leidžiant injekciją, Jūs buvote apalpęs, apie tai pasakykite gydytojui arba slaugytojai.</w:t>
      </w:r>
    </w:p>
    <w:p w14:paraId="745ED0C9"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p>
    <w:p w14:paraId="747CA242"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per 72 valandas po paskiepijimo bendravote su žmogumi, sergančiu tymais,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tam tikru mastu gali apsaugoti nuo ligos.</w:t>
      </w:r>
    </w:p>
    <w:p w14:paraId="6C69A5E6"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p>
    <w:p w14:paraId="2C0E665C" w14:textId="77777777" w:rsidR="001141EA" w:rsidRPr="008711D1" w:rsidRDefault="001141EA" w:rsidP="001141EA">
      <w:pPr>
        <w:numPr>
          <w:ilvl w:val="12"/>
          <w:numId w:val="0"/>
        </w:numPr>
        <w:spacing w:after="0" w:line="240" w:lineRule="auto"/>
        <w:ind w:right="-2"/>
        <w:rPr>
          <w:rFonts w:ascii="Times New Roman" w:eastAsia="Times New Roman" w:hAnsi="Times New Roman"/>
          <w:i/>
          <w:szCs w:val="24"/>
          <w:lang w:eastAsia="lt-LT"/>
        </w:rPr>
      </w:pPr>
      <w:r w:rsidRPr="008711D1">
        <w:rPr>
          <w:rFonts w:ascii="Times New Roman" w:eastAsia="Times New Roman" w:hAnsi="Times New Roman"/>
          <w:i/>
          <w:szCs w:val="24"/>
          <w:lang w:eastAsia="lt-LT"/>
        </w:rPr>
        <w:t>Jaunesni kaip 12</w:t>
      </w:r>
      <w:r>
        <w:rPr>
          <w:rFonts w:ascii="Times New Roman" w:eastAsia="Times New Roman" w:hAnsi="Times New Roman"/>
          <w:i/>
          <w:szCs w:val="24"/>
          <w:lang w:eastAsia="lt-LT"/>
        </w:rPr>
        <w:t> </w:t>
      </w:r>
      <w:r w:rsidRPr="008711D1">
        <w:rPr>
          <w:rFonts w:ascii="Times New Roman" w:eastAsia="Times New Roman" w:hAnsi="Times New Roman"/>
          <w:i/>
          <w:szCs w:val="24"/>
          <w:lang w:eastAsia="lt-LT"/>
        </w:rPr>
        <w:t>metų vaikai</w:t>
      </w:r>
    </w:p>
    <w:p w14:paraId="3F79B05D" w14:textId="77777777" w:rsidR="001141EA" w:rsidRPr="008711D1" w:rsidRDefault="001141EA" w:rsidP="001141EA">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Kūdikiai, kurie buvo paskiepyti pirmaisiais gyvenimo metais, gali būti nepakankamai apsaugoti. Jūsų gydytojas patars, ar reikia papildomų vakcinos dozių.</w:t>
      </w:r>
    </w:p>
    <w:p w14:paraId="3A6FAA90"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p>
    <w:p w14:paraId="68EF3ACA"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kaip ir visos vakcinos, negali visiškai apsaugoti visų paskiepytų žmonių.</w:t>
      </w:r>
    </w:p>
    <w:p w14:paraId="3CAF477A"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2B55E2F8"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Kiti vaistai ir </w:t>
      </w:r>
      <w:proofErr w:type="spellStart"/>
      <w:r w:rsidRPr="008711D1">
        <w:rPr>
          <w:rFonts w:ascii="Times New Roman" w:eastAsia="Times New Roman" w:hAnsi="Times New Roman"/>
          <w:b/>
          <w:szCs w:val="24"/>
          <w:lang w:eastAsia="lt-LT"/>
        </w:rPr>
        <w:t>Priorix</w:t>
      </w:r>
      <w:proofErr w:type="spellEnd"/>
    </w:p>
    <w:p w14:paraId="18F12128" w14:textId="77777777" w:rsidR="001141EA" w:rsidRPr="008711D1" w:rsidRDefault="001141EA" w:rsidP="001141EA">
      <w:pPr>
        <w:spacing w:after="0" w:line="240" w:lineRule="auto"/>
        <w:rPr>
          <w:rFonts w:ascii="Times New Roman" w:eastAsia="Times New Roman" w:hAnsi="Times New Roman"/>
          <w:szCs w:val="24"/>
          <w:lang w:eastAsia="lt-LT"/>
        </w:rPr>
      </w:pPr>
    </w:p>
    <w:p w14:paraId="7591C5EF"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vartojate ar neseniai vartojote kitų vaistų (arba kitų vakcinų) arba dėl to nesate tikri, apie tai pasakykite gydytojui.</w:t>
      </w:r>
    </w:p>
    <w:p w14:paraId="746349D2" w14:textId="77777777" w:rsidR="001141EA" w:rsidRPr="008711D1" w:rsidRDefault="001141EA" w:rsidP="001141EA">
      <w:pPr>
        <w:spacing w:after="0" w:line="240" w:lineRule="auto"/>
        <w:rPr>
          <w:rFonts w:ascii="Times New Roman" w:eastAsia="Times New Roman" w:hAnsi="Times New Roman"/>
          <w:szCs w:val="24"/>
          <w:lang w:eastAsia="lt-LT"/>
        </w:rPr>
      </w:pPr>
    </w:p>
    <w:p w14:paraId="201401FD" w14:textId="77777777" w:rsidR="001141EA"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galima suleisti tuo pačiu metu, kai esate skiepijamas kitomis vakcinomis, pavyzdžiui</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vakcinomis nuo difterijos, stabligės, kokliušo</w:t>
      </w:r>
      <w:r>
        <w:rPr>
          <w:rFonts w:ascii="Times New Roman" w:eastAsia="Times New Roman" w:hAnsi="Times New Roman"/>
          <w:szCs w:val="24"/>
          <w:lang w:eastAsia="lt-LT"/>
        </w:rPr>
        <w:t xml:space="preserve"> (neląsteline vakcina)</w:t>
      </w:r>
      <w:r w:rsidRPr="008711D1">
        <w:rPr>
          <w:rFonts w:ascii="Times New Roman" w:eastAsia="Times New Roman" w:hAnsi="Times New Roman"/>
          <w:szCs w:val="24"/>
          <w:lang w:eastAsia="lt-LT"/>
        </w:rPr>
        <w:t xml:space="preserve">, b tipo </w:t>
      </w:r>
      <w:proofErr w:type="spellStart"/>
      <w:r w:rsidRPr="008711D1">
        <w:rPr>
          <w:rFonts w:ascii="Times New Roman" w:eastAsia="Times New Roman" w:hAnsi="Times New Roman"/>
          <w:i/>
          <w:szCs w:val="24"/>
          <w:lang w:eastAsia="lt-LT"/>
        </w:rPr>
        <w:t>Haemophilus</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influenzae</w:t>
      </w:r>
      <w:proofErr w:type="spellEnd"/>
      <w:r w:rsidRPr="008711D1">
        <w:rPr>
          <w:rFonts w:ascii="Times New Roman" w:eastAsia="Times New Roman" w:hAnsi="Times New Roman"/>
          <w:szCs w:val="24"/>
          <w:lang w:eastAsia="lt-LT"/>
        </w:rPr>
        <w:t xml:space="preserve">, geriamąja arba </w:t>
      </w:r>
      <w:proofErr w:type="spellStart"/>
      <w:r w:rsidRPr="008711D1">
        <w:rPr>
          <w:rFonts w:ascii="Times New Roman" w:eastAsia="Times New Roman" w:hAnsi="Times New Roman"/>
          <w:szCs w:val="24"/>
          <w:lang w:eastAsia="lt-LT"/>
        </w:rPr>
        <w:t>inaktyvuota</w:t>
      </w:r>
      <w:proofErr w:type="spellEnd"/>
      <w:r w:rsidRPr="008711D1">
        <w:rPr>
          <w:rFonts w:ascii="Times New Roman" w:eastAsia="Times New Roman" w:hAnsi="Times New Roman"/>
          <w:szCs w:val="24"/>
          <w:lang w:eastAsia="lt-LT"/>
        </w:rPr>
        <w:t xml:space="preserve"> poliomielito vakcina, hepatito A</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hepatito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 </w:t>
      </w:r>
      <w:r w:rsidRPr="008711D1">
        <w:rPr>
          <w:rFonts w:ascii="Times New Roman" w:eastAsia="Times New Roman" w:hAnsi="Times New Roman"/>
          <w:szCs w:val="24"/>
          <w:lang w:eastAsia="lt-LT"/>
        </w:rPr>
        <w:t>C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bei</w:t>
      </w:r>
      <w:r w:rsidRPr="008711D1">
        <w:rPr>
          <w:rFonts w:ascii="Times New Roman" w:eastAsia="Times New Roman" w:hAnsi="Times New Roman"/>
          <w:szCs w:val="24"/>
          <w:lang w:eastAsia="lt-LT"/>
        </w:rPr>
        <w:t xml:space="preserve"> pneumokokine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omis</w:t>
      </w:r>
      <w:proofErr w:type="spellEnd"/>
      <w:r w:rsidRPr="008711D1">
        <w:rPr>
          <w:rFonts w:ascii="Times New Roman" w:eastAsia="Times New Roman" w:hAnsi="Times New Roman"/>
          <w:szCs w:val="24"/>
          <w:lang w:eastAsia="lt-LT"/>
        </w:rPr>
        <w:t xml:space="preserve"> vakcinomis.</w:t>
      </w:r>
      <w:r>
        <w:rPr>
          <w:rFonts w:ascii="Times New Roman" w:eastAsia="Times New Roman" w:hAnsi="Times New Roman"/>
          <w:szCs w:val="24"/>
          <w:lang w:eastAsia="lt-LT"/>
        </w:rPr>
        <w:t xml:space="preserve"> Norėdami sužinoti daugiau, klauskite savo gydytojo arba slaugytojos.</w:t>
      </w:r>
    </w:p>
    <w:p w14:paraId="3A9D14C3" w14:textId="77777777" w:rsidR="001141EA" w:rsidRDefault="001141EA" w:rsidP="001141EA">
      <w:pPr>
        <w:spacing w:after="0" w:line="240" w:lineRule="auto"/>
        <w:rPr>
          <w:rFonts w:ascii="Times New Roman" w:eastAsia="Times New Roman" w:hAnsi="Times New Roman"/>
          <w:szCs w:val="24"/>
          <w:lang w:eastAsia="lt-LT"/>
        </w:rPr>
      </w:pPr>
    </w:p>
    <w:p w14:paraId="37324C1D" w14:textId="77777777" w:rsidR="001141EA" w:rsidRPr="008711D1" w:rsidRDefault="001141EA" w:rsidP="001141EA">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Kiekvieną vakciną reikia suleisti į skirtingas injekcijos vietas.</w:t>
      </w:r>
    </w:p>
    <w:p w14:paraId="1F9ED51F" w14:textId="77777777" w:rsidR="001141EA" w:rsidRPr="008711D1" w:rsidRDefault="001141EA" w:rsidP="001141EA">
      <w:pPr>
        <w:spacing w:after="0" w:line="240" w:lineRule="auto"/>
        <w:rPr>
          <w:rFonts w:ascii="Times New Roman" w:eastAsia="Times New Roman" w:hAnsi="Times New Roman"/>
          <w:szCs w:val="24"/>
          <w:lang w:eastAsia="lt-LT"/>
        </w:rPr>
      </w:pPr>
    </w:p>
    <w:p w14:paraId="2B62BEE9"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vakcinos leidžiamos ne tuo pačiu metu, rekomenduojama kitą gyvąją </w:t>
      </w:r>
      <w:proofErr w:type="spellStart"/>
      <w:r w:rsidRPr="008711D1">
        <w:rPr>
          <w:rFonts w:ascii="Times New Roman" w:eastAsia="Times New Roman" w:hAnsi="Times New Roman"/>
          <w:szCs w:val="24"/>
          <w:lang w:eastAsia="lt-LT"/>
        </w:rPr>
        <w:t>susilpnintą</w:t>
      </w:r>
      <w:proofErr w:type="spellEnd"/>
      <w:r w:rsidRPr="008711D1">
        <w:rPr>
          <w:rFonts w:ascii="Times New Roman" w:eastAsia="Times New Roman" w:hAnsi="Times New Roman"/>
          <w:szCs w:val="24"/>
          <w:lang w:eastAsia="lt-LT"/>
        </w:rPr>
        <w:t xml:space="preserve"> vakciną suleisti praėjus mažiausiai 1 mėnesiui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0642B06A" w14:textId="77777777" w:rsidR="001141EA" w:rsidRPr="008711D1" w:rsidRDefault="001141EA" w:rsidP="001141EA">
      <w:pPr>
        <w:spacing w:after="0" w:line="240" w:lineRule="auto"/>
        <w:rPr>
          <w:rFonts w:ascii="Times New Roman" w:eastAsia="Times New Roman" w:hAnsi="Times New Roman"/>
          <w:szCs w:val="24"/>
          <w:lang w:eastAsia="lt-LT"/>
        </w:rPr>
      </w:pPr>
    </w:p>
    <w:p w14:paraId="477675B9"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Gydytojas gali atidėti skiepijimą mažiausiai 3 mėnesiams, jeigu Jums buvo perpiltas kraujas arba suleista žmogaus antikūnų (imunoglobulinų).</w:t>
      </w:r>
    </w:p>
    <w:p w14:paraId="268F2249" w14:textId="77777777" w:rsidR="001141EA" w:rsidRPr="008711D1" w:rsidRDefault="001141EA" w:rsidP="001141EA">
      <w:pPr>
        <w:spacing w:after="0" w:line="240" w:lineRule="auto"/>
        <w:jc w:val="both"/>
        <w:rPr>
          <w:rFonts w:ascii="Times New Roman" w:eastAsia="Times New Roman" w:hAnsi="Times New Roman"/>
          <w:szCs w:val="24"/>
          <w:lang w:eastAsia="lt-LT"/>
        </w:rPr>
      </w:pPr>
    </w:p>
    <w:p w14:paraId="5C230975"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reikia atlikti tuberkulino mėginį, jį reikia atlikti arba bet kuriuo laiku prieš skiepijimą, skiepijant arba parėjus 6 savaitėms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472EBD86" w14:textId="77777777" w:rsidR="001141EA" w:rsidRPr="00E425AB" w:rsidRDefault="001141EA" w:rsidP="001141EA">
      <w:pPr>
        <w:spacing w:after="0" w:line="240" w:lineRule="auto"/>
        <w:ind w:left="567" w:hanging="567"/>
        <w:rPr>
          <w:rFonts w:ascii="Times New Roman" w:eastAsia="Times New Roman" w:hAnsi="Times New Roman"/>
          <w:bCs/>
          <w:szCs w:val="24"/>
          <w:lang w:eastAsia="lt-LT"/>
        </w:rPr>
      </w:pPr>
    </w:p>
    <w:p w14:paraId="6729865C"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Nėštumas, žindymo laikotarpis ir vaisingumas</w:t>
      </w:r>
    </w:p>
    <w:p w14:paraId="3F14589B" w14:textId="77777777" w:rsidR="001141EA" w:rsidRPr="00E425AB" w:rsidRDefault="001141EA" w:rsidP="001141EA">
      <w:pPr>
        <w:spacing w:after="0" w:line="240" w:lineRule="auto"/>
        <w:ind w:left="567" w:hanging="567"/>
        <w:rPr>
          <w:rFonts w:ascii="Times New Roman" w:eastAsia="Times New Roman" w:hAnsi="Times New Roman"/>
          <w:bCs/>
          <w:szCs w:val="24"/>
          <w:lang w:eastAsia="lt-LT"/>
        </w:rPr>
      </w:pPr>
    </w:p>
    <w:p w14:paraId="0A97FC57"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b/>
          <w:szCs w:val="24"/>
          <w:lang w:eastAsia="lt-LT"/>
        </w:rPr>
        <w:t xml:space="preserve"> </w:t>
      </w:r>
      <w:r w:rsidRPr="008711D1">
        <w:rPr>
          <w:rFonts w:ascii="Times New Roman" w:eastAsia="Times New Roman" w:hAnsi="Times New Roman"/>
          <w:color w:val="000000"/>
          <w:szCs w:val="24"/>
          <w:lang w:eastAsia="lt-LT"/>
        </w:rPr>
        <w:t>skiepyti nėščių moterų negalima.</w:t>
      </w:r>
    </w:p>
    <w:p w14:paraId="03B85AC5" w14:textId="77777777" w:rsidR="001141EA" w:rsidRPr="008711D1" w:rsidRDefault="001141EA" w:rsidP="001141EA">
      <w:pPr>
        <w:spacing w:after="0" w:line="240" w:lineRule="auto"/>
        <w:rPr>
          <w:rFonts w:ascii="Times New Roman" w:eastAsia="Times New Roman" w:hAnsi="Times New Roman"/>
          <w:szCs w:val="24"/>
          <w:lang w:eastAsia="lt-LT"/>
        </w:rPr>
      </w:pPr>
    </w:p>
    <w:p w14:paraId="527EDDC7"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 xml:space="preserve">Jeigu esate nėščia, žindote kūdikį, manote, kad galbūt esate nėščia arba planuojate pastoti, tai prieš </w:t>
      </w:r>
      <w:r>
        <w:rPr>
          <w:rFonts w:ascii="Times New Roman" w:eastAsia="Times New Roman" w:hAnsi="Times New Roman"/>
          <w:szCs w:val="24"/>
          <w:lang w:eastAsia="lt-LT"/>
        </w:rPr>
        <w:t>skiepydamiesi</w:t>
      </w:r>
      <w:r w:rsidRPr="008711D1">
        <w:rPr>
          <w:rFonts w:ascii="Times New Roman" w:eastAsia="Times New Roman" w:hAnsi="Times New Roman"/>
          <w:szCs w:val="24"/>
          <w:lang w:eastAsia="lt-LT"/>
        </w:rPr>
        <w:t xml:space="preserve"> pasitarkite su gydytoju arba vaistininku.</w:t>
      </w:r>
      <w:r w:rsidRPr="008711D1">
        <w:rPr>
          <w:rFonts w:ascii="Times New Roman" w:eastAsia="Times New Roman" w:hAnsi="Times New Roman"/>
          <w:color w:val="000000"/>
          <w:szCs w:val="24"/>
          <w:lang w:eastAsia="lt-LT"/>
        </w:rPr>
        <w:t xml:space="preserve"> Be to, svarbu, kad nepastotumėte vieną mėnesį po skiepijimo. Šiuo laikotarpiu Jūs turite naudoti veiksmingą kontracepcijos metodą, kad išvengtumėte nėštumo.</w:t>
      </w:r>
    </w:p>
    <w:p w14:paraId="680F0D8E" w14:textId="77777777" w:rsidR="001141EA" w:rsidRPr="008711D1" w:rsidRDefault="001141EA" w:rsidP="001141EA">
      <w:pPr>
        <w:spacing w:after="0" w:line="240" w:lineRule="auto"/>
        <w:rPr>
          <w:rFonts w:ascii="Times New Roman" w:eastAsia="Times New Roman" w:hAnsi="Times New Roman"/>
          <w:szCs w:val="24"/>
          <w:lang w:eastAsia="lt-LT"/>
        </w:rPr>
      </w:pPr>
    </w:p>
    <w:p w14:paraId="248800DD" w14:textId="77777777" w:rsidR="001141EA" w:rsidRPr="000E1EAF" w:rsidRDefault="001141EA" w:rsidP="001141EA">
      <w:pPr>
        <w:spacing w:after="0" w:line="240" w:lineRule="auto"/>
        <w:ind w:left="567" w:hanging="567"/>
        <w:rPr>
          <w:rFonts w:ascii="Times New Roman" w:eastAsia="Times New Roman" w:hAnsi="Times New Roman"/>
          <w:b/>
          <w:bCs/>
          <w:lang w:eastAsia="lt-LT"/>
        </w:rPr>
      </w:pPr>
      <w:proofErr w:type="spellStart"/>
      <w:r w:rsidRPr="000E1EAF">
        <w:rPr>
          <w:rFonts w:ascii="Times New Roman" w:eastAsia="Times New Roman" w:hAnsi="Times New Roman"/>
          <w:b/>
          <w:bCs/>
          <w:lang w:eastAsia="lt-LT"/>
        </w:rPr>
        <w:t>Priorix</w:t>
      </w:r>
      <w:proofErr w:type="spellEnd"/>
      <w:r w:rsidRPr="000E1EAF">
        <w:rPr>
          <w:rFonts w:ascii="Times New Roman" w:eastAsia="Times New Roman" w:hAnsi="Times New Roman"/>
          <w:b/>
          <w:bCs/>
          <w:lang w:eastAsia="lt-LT"/>
        </w:rPr>
        <w:t xml:space="preserve"> sudėtyje yra </w:t>
      </w:r>
      <w:proofErr w:type="spellStart"/>
      <w:r w:rsidRPr="000E1EAF">
        <w:rPr>
          <w:rFonts w:ascii="Times New Roman" w:eastAsia="Times New Roman" w:hAnsi="Times New Roman"/>
          <w:b/>
          <w:bCs/>
          <w:lang w:eastAsia="lt-LT"/>
        </w:rPr>
        <w:t>sorbitolio</w:t>
      </w:r>
      <w:proofErr w:type="spellEnd"/>
      <w:r w:rsidRPr="000E1EAF">
        <w:rPr>
          <w:rFonts w:ascii="Times New Roman" w:eastAsia="Times New Roman" w:hAnsi="Times New Roman"/>
          <w:b/>
          <w:bCs/>
          <w:lang w:eastAsia="lt-LT"/>
        </w:rPr>
        <w:t>, para-</w:t>
      </w:r>
      <w:proofErr w:type="spellStart"/>
      <w:r w:rsidRPr="000E1EAF">
        <w:rPr>
          <w:rFonts w:ascii="Times New Roman" w:eastAsia="Times New Roman" w:hAnsi="Times New Roman"/>
          <w:b/>
          <w:bCs/>
          <w:lang w:eastAsia="lt-LT"/>
        </w:rPr>
        <w:t>aminobenzenkarboksirūgšties</w:t>
      </w:r>
      <w:proofErr w:type="spellEnd"/>
      <w:r w:rsidRPr="000E1EAF">
        <w:rPr>
          <w:rFonts w:ascii="Times New Roman" w:eastAsia="Times New Roman" w:hAnsi="Times New Roman"/>
          <w:b/>
          <w:bCs/>
          <w:lang w:eastAsia="lt-LT"/>
        </w:rPr>
        <w:t xml:space="preserve">, </w:t>
      </w:r>
      <w:proofErr w:type="spellStart"/>
      <w:r w:rsidRPr="000E1EAF">
        <w:rPr>
          <w:rFonts w:ascii="Times New Roman" w:eastAsia="Times New Roman" w:hAnsi="Times New Roman"/>
          <w:b/>
          <w:bCs/>
          <w:lang w:eastAsia="lt-LT"/>
        </w:rPr>
        <w:t>fenilalanino</w:t>
      </w:r>
      <w:proofErr w:type="spellEnd"/>
      <w:r w:rsidRPr="000E1EAF">
        <w:rPr>
          <w:rFonts w:ascii="Times New Roman" w:eastAsia="Times New Roman" w:hAnsi="Times New Roman"/>
          <w:b/>
          <w:bCs/>
          <w:lang w:eastAsia="lt-LT"/>
        </w:rPr>
        <w:t>, natrio ir kalio</w:t>
      </w:r>
    </w:p>
    <w:p w14:paraId="1095F6EE" w14:textId="77777777" w:rsidR="001141EA" w:rsidRDefault="001141EA" w:rsidP="001141EA">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 š</w:t>
      </w:r>
      <w:r w:rsidRPr="00A35DF3">
        <w:rPr>
          <w:rFonts w:ascii="Times New Roman" w:eastAsia="Times New Roman" w:hAnsi="Times New Roman"/>
          <w:lang w:eastAsia="lt-LT"/>
        </w:rPr>
        <w:t>ios vakcinos dozėje yra 9</w:t>
      </w:r>
      <w:r>
        <w:rPr>
          <w:rFonts w:ascii="Times New Roman" w:eastAsia="Times New Roman" w:hAnsi="Times New Roman"/>
          <w:lang w:eastAsia="lt-LT"/>
        </w:rPr>
        <w:t> </w:t>
      </w:r>
      <w:r w:rsidRPr="00A35DF3">
        <w:rPr>
          <w:rFonts w:ascii="Times New Roman" w:eastAsia="Times New Roman" w:hAnsi="Times New Roman"/>
          <w:lang w:eastAsia="lt-LT"/>
        </w:rPr>
        <w:t xml:space="preserve">mg </w:t>
      </w:r>
      <w:proofErr w:type="spellStart"/>
      <w:r w:rsidRPr="00A35DF3">
        <w:rPr>
          <w:rFonts w:ascii="Times New Roman" w:eastAsia="Times New Roman" w:hAnsi="Times New Roman"/>
          <w:lang w:eastAsia="lt-LT"/>
        </w:rPr>
        <w:t>sorbitolio</w:t>
      </w:r>
      <w:proofErr w:type="spellEnd"/>
      <w:r>
        <w:rPr>
          <w:rFonts w:ascii="Times New Roman" w:eastAsia="Times New Roman" w:hAnsi="Times New Roman"/>
          <w:lang w:eastAsia="lt-LT"/>
        </w:rPr>
        <w:t>.</w:t>
      </w:r>
    </w:p>
    <w:p w14:paraId="642EB75D" w14:textId="77777777" w:rsidR="001141EA" w:rsidRPr="00CF79D4" w:rsidRDefault="001141EA" w:rsidP="001141EA">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Pr="00442D6D">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6F3D5FBF" w14:textId="77777777" w:rsidR="001141EA" w:rsidRDefault="001141EA" w:rsidP="001141EA">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Pr="00CF79D4">
        <w:rPr>
          <w:rFonts w:ascii="Times New Roman" w:eastAsia="Times New Roman" w:hAnsi="Times New Roman"/>
          <w:lang w:eastAsia="lt-LT"/>
        </w:rPr>
        <w:t>ios vakcinos dozėje yra 334</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mikrogramai</w:t>
      </w:r>
      <w:proofErr w:type="spellEnd"/>
      <w:r w:rsidRPr="00CF79D4">
        <w:rPr>
          <w:rFonts w:ascii="Times New Roman" w:eastAsia="Times New Roman" w:hAnsi="Times New Roman"/>
          <w:lang w:eastAsia="lt-LT"/>
        </w:rPr>
        <w:t xml:space="preserve"> </w:t>
      </w:r>
      <w:proofErr w:type="spellStart"/>
      <w:r w:rsidRPr="00CF79D4">
        <w:rPr>
          <w:rFonts w:ascii="Times New Roman" w:eastAsia="Times New Roman" w:hAnsi="Times New Roman"/>
          <w:lang w:eastAsia="lt-LT"/>
        </w:rPr>
        <w:t>fenilalanino</w:t>
      </w:r>
      <w:proofErr w:type="spellEnd"/>
      <w:r w:rsidRPr="00CF79D4">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Fenilaninas</w:t>
      </w:r>
      <w:proofErr w:type="spellEnd"/>
      <w:r w:rsidRPr="007526F6">
        <w:rPr>
          <w:rFonts w:ascii="Times New Roman" w:eastAsia="Times New Roman" w:hAnsi="Times New Roman"/>
          <w:lang w:eastAsia="lt-LT"/>
        </w:rPr>
        <w:t xml:space="preserve"> gali būti kenksmingas sergantiems</w:t>
      </w:r>
      <w:r>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fenilketonurija</w:t>
      </w:r>
      <w:proofErr w:type="spellEnd"/>
      <w:r>
        <w:rPr>
          <w:rFonts w:ascii="Times New Roman" w:eastAsia="Times New Roman" w:hAnsi="Times New Roman"/>
          <w:lang w:eastAsia="lt-LT"/>
        </w:rPr>
        <w:t xml:space="preserve"> (FKU).</w:t>
      </w:r>
    </w:p>
    <w:p w14:paraId="208F10FC" w14:textId="77777777" w:rsidR="001141EA" w:rsidRPr="00CF79D4" w:rsidRDefault="001141EA" w:rsidP="001141EA">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Šios </w:t>
      </w:r>
      <w:r w:rsidRPr="00CF79D4">
        <w:rPr>
          <w:rFonts w:ascii="Times New Roman" w:eastAsia="Times New Roman" w:hAnsi="Times New Roman"/>
          <w:lang w:eastAsia="lt-LT"/>
        </w:rPr>
        <w:t xml:space="preserve">vakcinos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(23</w:t>
      </w:r>
      <w:r>
        <w:rPr>
          <w:rFonts w:ascii="Times New Roman" w:eastAsia="Times New Roman" w:hAnsi="Times New Roman"/>
          <w:lang w:eastAsia="lt-LT"/>
        </w:rPr>
        <w:t> </w:t>
      </w:r>
      <w:r w:rsidRPr="00CF79D4">
        <w:rPr>
          <w:rFonts w:ascii="Times New Roman" w:eastAsia="Times New Roman" w:hAnsi="Times New Roman"/>
          <w:lang w:eastAsia="lt-LT"/>
        </w:rPr>
        <w:t xml:space="preserve">mg) </w:t>
      </w:r>
      <w:r w:rsidRPr="004C0E48">
        <w:rPr>
          <w:rFonts w:ascii="Times New Roman" w:eastAsia="Times New Roman" w:hAnsi="Times New Roman"/>
          <w:lang w:eastAsia="lt-LT"/>
        </w:rPr>
        <w:t>t.</w:t>
      </w:r>
      <w:r>
        <w:rPr>
          <w:rFonts w:ascii="Times New Roman" w:eastAsia="Times New Roman" w:hAnsi="Times New Roman"/>
          <w:lang w:eastAsia="lt-LT"/>
        </w:rPr>
        <w:t xml:space="preserve"> </w:t>
      </w:r>
      <w:r w:rsidRPr="004C0E48">
        <w:rPr>
          <w:rFonts w:ascii="Times New Roman" w:eastAsia="Times New Roman" w:hAnsi="Times New Roman"/>
          <w:lang w:eastAsia="lt-LT"/>
        </w:rPr>
        <w:t>y. jis 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2B8B4AEC" w14:textId="77777777" w:rsidR="001141EA" w:rsidRPr="00CF79D4" w:rsidRDefault="001141EA" w:rsidP="001141EA">
      <w:pPr>
        <w:spacing w:after="0" w:line="240" w:lineRule="auto"/>
        <w:rPr>
          <w:rFonts w:ascii="Times New Roman" w:eastAsia="Times New Roman" w:hAnsi="Times New Roman"/>
          <w:lang w:eastAsia="lt-LT"/>
        </w:rPr>
      </w:pPr>
      <w:r>
        <w:rPr>
          <w:rFonts w:ascii="Times New Roman" w:eastAsia="Times New Roman" w:hAnsi="Times New Roman"/>
          <w:lang w:eastAsia="lt-LT"/>
        </w:rPr>
        <w:t>Šios v</w:t>
      </w:r>
      <w:r w:rsidRPr="00CF79D4">
        <w:rPr>
          <w:rFonts w:ascii="Times New Roman" w:eastAsia="Times New Roman" w:hAnsi="Times New Roman"/>
          <w:lang w:eastAsia="lt-LT"/>
        </w:rPr>
        <w:t xml:space="preserve">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(39</w:t>
      </w:r>
      <w:r>
        <w:rPr>
          <w:rFonts w:ascii="Times New Roman" w:eastAsia="Times New Roman" w:hAnsi="Times New Roman"/>
          <w:lang w:eastAsia="lt-LT"/>
        </w:rPr>
        <w:t> </w:t>
      </w:r>
      <w:r w:rsidRPr="00CF79D4">
        <w:rPr>
          <w:rFonts w:ascii="Times New Roman" w:eastAsia="Times New Roman" w:hAnsi="Times New Roman"/>
          <w:lang w:eastAsia="lt-LT"/>
        </w:rPr>
        <w:t xml:space="preserve">mg) kalio, t. y. </w:t>
      </w:r>
      <w:r w:rsidRPr="004C0E48">
        <w:rPr>
          <w:rFonts w:ascii="Times New Roman" w:eastAsia="Times New Roman" w:hAnsi="Times New Roman"/>
          <w:lang w:eastAsia="lt-LT"/>
        </w:rPr>
        <w:t>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19C5FC21" w14:textId="77777777" w:rsidR="001141EA" w:rsidRDefault="001141EA" w:rsidP="001141EA">
      <w:pPr>
        <w:spacing w:after="0" w:line="240" w:lineRule="auto"/>
        <w:ind w:left="567" w:hanging="567"/>
        <w:rPr>
          <w:rFonts w:ascii="Times New Roman" w:eastAsia="Times New Roman" w:hAnsi="Times New Roman"/>
          <w:szCs w:val="24"/>
          <w:lang w:eastAsia="lt-LT"/>
        </w:rPr>
      </w:pPr>
    </w:p>
    <w:p w14:paraId="5B6640E6"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7CD49942" w14:textId="77777777" w:rsidR="001141EA" w:rsidRPr="008711D1" w:rsidRDefault="001141EA" w:rsidP="001141EA">
      <w:pPr>
        <w:keepNext/>
        <w:tabs>
          <w:tab w:val="left" w:pos="567"/>
        </w:tabs>
        <w:spacing w:after="0" w:line="240" w:lineRule="auto"/>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 xml:space="preserve">Kaip vartoti </w:t>
      </w:r>
      <w:proofErr w:type="spellStart"/>
      <w:r w:rsidRPr="008711D1">
        <w:rPr>
          <w:rFonts w:ascii="Times New Roman" w:eastAsia="Times New Roman" w:hAnsi="Times New Roman"/>
          <w:b/>
          <w:szCs w:val="24"/>
          <w:lang w:eastAsia="lt-LT"/>
        </w:rPr>
        <w:t>Priorix</w:t>
      </w:r>
      <w:proofErr w:type="spellEnd"/>
    </w:p>
    <w:p w14:paraId="030873CA"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764EB4C4"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leidžiama po oda arba į raumenis</w:t>
      </w:r>
      <w:r>
        <w:rPr>
          <w:rFonts w:ascii="Times New Roman" w:eastAsia="Times New Roman" w:hAnsi="Times New Roman"/>
          <w:szCs w:val="24"/>
          <w:lang w:eastAsia="lt-LT"/>
        </w:rPr>
        <w:t xml:space="preserve"> (į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8711D1">
        <w:rPr>
          <w:rFonts w:ascii="Times New Roman" w:eastAsia="Times New Roman" w:hAnsi="Times New Roman"/>
          <w:szCs w:val="24"/>
          <w:lang w:eastAsia="lt-LT"/>
        </w:rPr>
        <w:t>.</w:t>
      </w:r>
    </w:p>
    <w:p w14:paraId="4479BFBD" w14:textId="77777777" w:rsidR="001141EA" w:rsidRPr="008711D1" w:rsidRDefault="001141EA" w:rsidP="001141EA">
      <w:pPr>
        <w:spacing w:after="0" w:line="240" w:lineRule="auto"/>
        <w:rPr>
          <w:rFonts w:ascii="Times New Roman" w:eastAsia="Times New Roman" w:hAnsi="Times New Roman"/>
          <w:szCs w:val="24"/>
          <w:lang w:eastAsia="lt-LT"/>
        </w:rPr>
      </w:pPr>
    </w:p>
    <w:p w14:paraId="0DBD7BDF" w14:textId="77777777" w:rsidR="001141EA" w:rsidRPr="008711D1" w:rsidRDefault="001141EA" w:rsidP="001141EA">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color w:val="000000"/>
          <w:szCs w:val="24"/>
          <w:lang w:eastAsia="lt-LT"/>
        </w:rPr>
        <w:t xml:space="preserve"> skirta vartoti 9 mėnesių ir vyresniems vaikams, paaugliams ir suaugusiesiems. Tinkamą laiką ir injekcijų </w:t>
      </w:r>
      <w:r>
        <w:rPr>
          <w:rFonts w:ascii="Times New Roman" w:eastAsia="Times New Roman" w:hAnsi="Times New Roman"/>
          <w:color w:val="000000"/>
          <w:szCs w:val="24"/>
          <w:lang w:eastAsia="lt-LT"/>
        </w:rPr>
        <w:t>skaičių</w:t>
      </w:r>
      <w:r w:rsidRPr="008711D1">
        <w:rPr>
          <w:rFonts w:ascii="Times New Roman" w:eastAsia="Times New Roman" w:hAnsi="Times New Roman"/>
          <w:color w:val="000000"/>
          <w:szCs w:val="24"/>
          <w:lang w:eastAsia="lt-LT"/>
        </w:rPr>
        <w:t xml:space="preserve"> Jums nustatys gydytojas, </w:t>
      </w:r>
      <w:r w:rsidRPr="008711D1">
        <w:rPr>
          <w:rFonts w:ascii="Times New Roman" w:eastAsia="Times New Roman" w:hAnsi="Times New Roman"/>
          <w:szCs w:val="24"/>
          <w:lang w:eastAsia="lt-LT"/>
        </w:rPr>
        <w:t xml:space="preserve">atsižvelgdamas į </w:t>
      </w:r>
      <w:r w:rsidRPr="008711D1">
        <w:rPr>
          <w:rFonts w:ascii="Times New Roman" w:eastAsia="Times New Roman" w:hAnsi="Times New Roman"/>
          <w:color w:val="000000"/>
          <w:szCs w:val="24"/>
          <w:lang w:eastAsia="lt-LT"/>
        </w:rPr>
        <w:t>oficialias rekomendacijas.</w:t>
      </w:r>
    </w:p>
    <w:p w14:paraId="3945D50E" w14:textId="77777777" w:rsidR="001141EA" w:rsidRPr="008711D1" w:rsidRDefault="001141EA" w:rsidP="001141EA">
      <w:pPr>
        <w:spacing w:after="0" w:line="240" w:lineRule="auto"/>
        <w:rPr>
          <w:rFonts w:ascii="Times New Roman" w:eastAsia="Times New Roman" w:hAnsi="Times New Roman"/>
          <w:szCs w:val="24"/>
          <w:lang w:eastAsia="lt-LT"/>
        </w:rPr>
      </w:pPr>
    </w:p>
    <w:p w14:paraId="470B5905"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Vakcinos niekada negalima leisti į kraujagyslę.</w:t>
      </w:r>
    </w:p>
    <w:p w14:paraId="1962F3FA" w14:textId="77777777" w:rsidR="001141EA" w:rsidRPr="008711D1" w:rsidRDefault="001141EA" w:rsidP="001141EA">
      <w:pPr>
        <w:spacing w:after="0" w:line="240" w:lineRule="auto"/>
        <w:rPr>
          <w:rFonts w:ascii="Times New Roman" w:eastAsia="Times New Roman" w:hAnsi="Times New Roman"/>
          <w:szCs w:val="24"/>
          <w:lang w:eastAsia="lt-LT"/>
        </w:rPr>
      </w:pPr>
    </w:p>
    <w:p w14:paraId="04368B86"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3B935505" w14:textId="77777777" w:rsidR="001141EA" w:rsidRPr="008711D1" w:rsidRDefault="001141EA" w:rsidP="001141EA">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4.</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Galimas šalutinis poveikis</w:t>
      </w:r>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vault_nd_8ecb36df-75f3-4f07-b56d-361ffd1200f1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1E316348"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67BA790D" w14:textId="77777777" w:rsidR="001141EA" w:rsidRPr="008711D1" w:rsidRDefault="001141EA" w:rsidP="001141EA">
      <w:pPr>
        <w:spacing w:after="0" w:line="240" w:lineRule="auto"/>
        <w:rPr>
          <w:rFonts w:ascii="Times New Roman" w:eastAsia="Times New Roman" w:hAnsi="Times New Roman"/>
          <w:noProof/>
          <w:lang w:eastAsia="lt-LT"/>
        </w:rPr>
      </w:pPr>
      <w:r w:rsidRPr="008711D1">
        <w:rPr>
          <w:rFonts w:ascii="Times New Roman" w:eastAsia="Times New Roman" w:hAnsi="Times New Roman"/>
          <w:noProof/>
          <w:lang w:eastAsia="lt-LT"/>
        </w:rPr>
        <w:t>Ši vakcina, kaip ir visos kitos, gali sukelti šalutinį poveikį, nors jis pasireiškia ne visiems žmonėms.</w:t>
      </w:r>
    </w:p>
    <w:p w14:paraId="77C2D4E4" w14:textId="77777777" w:rsidR="001141EA" w:rsidRPr="008711D1" w:rsidRDefault="001141EA" w:rsidP="001141EA">
      <w:pPr>
        <w:spacing w:after="0" w:line="240" w:lineRule="auto"/>
        <w:rPr>
          <w:rFonts w:ascii="Times New Roman" w:eastAsia="Times New Roman" w:hAnsi="Times New Roman"/>
          <w:szCs w:val="24"/>
          <w:lang w:eastAsia="lt-LT"/>
        </w:rPr>
      </w:pPr>
    </w:p>
    <w:p w14:paraId="086E219F"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Klinikinių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tyrimų metu pasireiškė toks šalutinis poveikis:</w:t>
      </w:r>
    </w:p>
    <w:p w14:paraId="040C8EBB" w14:textId="77777777" w:rsidR="001141EA" w:rsidRPr="008711D1" w:rsidRDefault="001141EA" w:rsidP="001141EA">
      <w:pPr>
        <w:spacing w:after="0" w:line="240" w:lineRule="auto"/>
        <w:rPr>
          <w:rFonts w:ascii="Times New Roman" w:eastAsia="Times New Roman" w:hAnsi="Times New Roman"/>
          <w:szCs w:val="24"/>
          <w:lang w:eastAsia="lt-LT"/>
        </w:rPr>
      </w:pPr>
    </w:p>
    <w:p w14:paraId="70CC57B9" w14:textId="77777777" w:rsidR="001141EA" w:rsidRPr="009E055D" w:rsidRDefault="001141EA" w:rsidP="001141EA">
      <w:pPr>
        <w:numPr>
          <w:ilvl w:val="0"/>
          <w:numId w:val="2"/>
        </w:numPr>
        <w:tabs>
          <w:tab w:val="clear" w:pos="360"/>
          <w:tab w:val="num" w:pos="567"/>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Labai dažni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ne rečiau kaip 1 iš 10 asmenų):</w:t>
      </w:r>
    </w:p>
    <w:p w14:paraId="6A4E5275"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paraudimas injekcijos vietoje;</w:t>
      </w:r>
    </w:p>
    <w:p w14:paraId="59BE5541"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(38 °C ar didesnis).</w:t>
      </w:r>
    </w:p>
    <w:p w14:paraId="75D97707" w14:textId="77777777" w:rsidR="001141EA" w:rsidRPr="008711D1" w:rsidRDefault="001141EA" w:rsidP="001141EA">
      <w:pPr>
        <w:spacing w:after="0" w:line="240" w:lineRule="auto"/>
        <w:ind w:left="873"/>
        <w:rPr>
          <w:rFonts w:ascii="Times New Roman" w:eastAsia="Times New Roman" w:hAnsi="Times New Roman"/>
          <w:noProof/>
        </w:rPr>
      </w:pPr>
    </w:p>
    <w:p w14:paraId="32B82E45" w14:textId="77777777" w:rsidR="001141EA" w:rsidRPr="009E055D" w:rsidRDefault="001141EA" w:rsidP="001141EA">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Dažni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rečiau kaip 1 iš 10 asmenų):</w:t>
      </w:r>
    </w:p>
    <w:p w14:paraId="5ED3E81A"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skausmas ir patinimas injekcijos vietoje;</w:t>
      </w:r>
    </w:p>
    <w:p w14:paraId="027C21E3"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(didesnis kaip 39,5 °C);</w:t>
      </w:r>
    </w:p>
    <w:p w14:paraId="6F2CBF47"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išbėrimas (dėmės);</w:t>
      </w:r>
    </w:p>
    <w:p w14:paraId="22B30161"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viršutinių kvėpavimo takų infekcinė liga.</w:t>
      </w:r>
    </w:p>
    <w:p w14:paraId="4848B716" w14:textId="77777777" w:rsidR="001141EA" w:rsidRPr="008711D1" w:rsidRDefault="001141EA" w:rsidP="001141EA">
      <w:pPr>
        <w:tabs>
          <w:tab w:val="left" w:pos="567"/>
        </w:tabs>
        <w:spacing w:after="0" w:line="240" w:lineRule="auto"/>
        <w:rPr>
          <w:rFonts w:ascii="Times New Roman" w:eastAsia="Times New Roman" w:hAnsi="Times New Roman"/>
          <w:szCs w:val="24"/>
          <w:lang w:eastAsia="lt-LT"/>
        </w:rPr>
      </w:pPr>
    </w:p>
    <w:p w14:paraId="28A4A075" w14:textId="77777777" w:rsidR="001141EA" w:rsidRPr="009E055D" w:rsidRDefault="001141EA" w:rsidP="001141EA">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Nedažni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rečiau kaip 1 iš 100 asmenų):</w:t>
      </w:r>
    </w:p>
    <w:p w14:paraId="4EAC7DB2"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vidurinės ausies infekcinė liga;</w:t>
      </w:r>
    </w:p>
    <w:p w14:paraId="4A5F03A9"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limfmazgių (kaklo, pažasties ar kirkšnies liaukų) patinimas;</w:t>
      </w:r>
    </w:p>
    <w:p w14:paraId="3A1C36BF"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apetito nebuvimas;</w:t>
      </w:r>
    </w:p>
    <w:p w14:paraId="676D1ABF"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nervingumas;</w:t>
      </w:r>
    </w:p>
    <w:p w14:paraId="5FA7F7AA"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nenormalus verkimas;</w:t>
      </w:r>
    </w:p>
    <w:p w14:paraId="49D50C46"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negalėjimas miegoti (nemiga);</w:t>
      </w:r>
    </w:p>
    <w:p w14:paraId="0D44B944"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akių paraudimas, dirginimas ir ašarojimas (konjunktyvitas);</w:t>
      </w:r>
    </w:p>
    <w:p w14:paraId="20842565"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bronchitas;</w:t>
      </w:r>
    </w:p>
    <w:p w14:paraId="089B564E"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kosulys;</w:t>
      </w:r>
    </w:p>
    <w:p w14:paraId="4A4AB42B"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paausinės seilių liaukos (paausio srityje prieš ausies kaušelį esanti liauka) patinimas;</w:t>
      </w:r>
    </w:p>
    <w:p w14:paraId="2EEEBA8D"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viduriavimas;</w:t>
      </w:r>
    </w:p>
    <w:p w14:paraId="17778067" w14:textId="77777777" w:rsidR="001141EA" w:rsidRPr="008711D1" w:rsidRDefault="001141EA" w:rsidP="001141EA">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vėmimas.</w:t>
      </w:r>
    </w:p>
    <w:p w14:paraId="5E85A657" w14:textId="77777777" w:rsidR="001141EA" w:rsidRPr="008711D1" w:rsidRDefault="001141EA" w:rsidP="001141EA">
      <w:pPr>
        <w:spacing w:after="0" w:line="240" w:lineRule="auto"/>
        <w:ind w:left="873"/>
        <w:rPr>
          <w:rFonts w:ascii="Times New Roman" w:eastAsia="Times New Roman" w:hAnsi="Times New Roman"/>
          <w:noProof/>
        </w:rPr>
      </w:pPr>
    </w:p>
    <w:p w14:paraId="484B36EA" w14:textId="77777777" w:rsidR="001141EA" w:rsidRPr="009E055D" w:rsidRDefault="001141EA" w:rsidP="001141EA">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Reti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rečiau kaip 1 iš 1 000 asmenų):</w:t>
      </w:r>
    </w:p>
    <w:p w14:paraId="08868AA6" w14:textId="77777777" w:rsidR="001141EA" w:rsidRPr="008711D1" w:rsidRDefault="001141EA" w:rsidP="001141EA">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traukuliai, pasireiškiantys kartu su karščiavimu;</w:t>
      </w:r>
    </w:p>
    <w:p w14:paraId="2C81BB67" w14:textId="77777777" w:rsidR="001141EA" w:rsidRPr="008711D1" w:rsidRDefault="001141EA" w:rsidP="001141EA">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alerginės reakcijos.</w:t>
      </w:r>
    </w:p>
    <w:p w14:paraId="07FF21A2" w14:textId="77777777" w:rsidR="001141EA" w:rsidRPr="008711D1" w:rsidRDefault="001141EA" w:rsidP="001141EA">
      <w:pPr>
        <w:spacing w:after="0" w:line="240" w:lineRule="auto"/>
        <w:rPr>
          <w:rFonts w:ascii="Times New Roman" w:eastAsia="Times New Roman" w:hAnsi="Times New Roman"/>
          <w:szCs w:val="24"/>
          <w:lang w:eastAsia="lt-LT"/>
        </w:rPr>
      </w:pPr>
    </w:p>
    <w:p w14:paraId="61B9F4B4" w14:textId="77777777" w:rsidR="001141EA" w:rsidRPr="008711D1" w:rsidRDefault="001141EA" w:rsidP="001141EA">
      <w:pPr>
        <w:keepNext/>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registracijos, buvo pranešta apie </w:t>
      </w:r>
      <w:r w:rsidRPr="008711D1">
        <w:rPr>
          <w:rFonts w:ascii="Times New Roman" w:eastAsia="Times New Roman" w:hAnsi="Times New Roman"/>
          <w:lang w:eastAsia="lt-LT"/>
        </w:rPr>
        <w:t>kelis</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šių </w:t>
      </w:r>
      <w:r w:rsidRPr="008711D1">
        <w:rPr>
          <w:rFonts w:ascii="Times New Roman" w:eastAsia="Times New Roman" w:hAnsi="Times New Roman"/>
          <w:szCs w:val="24"/>
          <w:lang w:eastAsia="lt-LT"/>
        </w:rPr>
        <w:t>šalutini</w:t>
      </w:r>
      <w:r>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poveiki</w:t>
      </w:r>
      <w:r>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atvejus:</w:t>
      </w:r>
    </w:p>
    <w:p w14:paraId="35ED87B7" w14:textId="77777777" w:rsidR="001141EA" w:rsidRPr="008711D1" w:rsidRDefault="001141EA" w:rsidP="001141EA">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sąnarių</w:t>
      </w:r>
      <w:r w:rsidRPr="008711D1">
        <w:rPr>
          <w:rFonts w:ascii="Times New Roman" w:eastAsia="Times New Roman" w:hAnsi="Times New Roman"/>
          <w:lang w:eastAsia="lt-LT"/>
        </w:rPr>
        <w:t xml:space="preserve"> ir raumenų</w:t>
      </w:r>
      <w:r w:rsidRPr="008711D1">
        <w:rPr>
          <w:rFonts w:ascii="Times New Roman" w:eastAsia="Times New Roman" w:hAnsi="Times New Roman"/>
          <w:szCs w:val="24"/>
          <w:lang w:eastAsia="lt-LT"/>
        </w:rPr>
        <w:t xml:space="preserve"> skausmas;</w:t>
      </w:r>
    </w:p>
    <w:p w14:paraId="747C47A7" w14:textId="77777777" w:rsidR="001141EA" w:rsidRPr="008711D1" w:rsidRDefault="001141EA" w:rsidP="001141EA">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taškiniai ar smulkių dėmelių pavidalo kraujavimai ar len</w:t>
      </w:r>
      <w:r>
        <w:rPr>
          <w:rFonts w:ascii="Times New Roman" w:eastAsia="Times New Roman" w:hAnsi="Times New Roman"/>
          <w:szCs w:val="24"/>
          <w:lang w:eastAsia="lt-LT"/>
        </w:rPr>
        <w:t>gviau nei įprastai atsirandančios</w:t>
      </w:r>
      <w:r w:rsidRPr="008711D1">
        <w:rPr>
          <w:rFonts w:ascii="Times New Roman" w:eastAsia="Times New Roman" w:hAnsi="Times New Roman"/>
          <w:szCs w:val="24"/>
          <w:lang w:eastAsia="lt-LT"/>
        </w:rPr>
        <w:t xml:space="preserve"> kraujosruvos dėl kraujo plokštelių (trombocitų) kiekio sumažėjimo;</w:t>
      </w:r>
    </w:p>
    <w:p w14:paraId="5ED5B924" w14:textId="77777777" w:rsidR="001141EA" w:rsidRPr="008711D1" w:rsidRDefault="001141EA" w:rsidP="001141EA">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staiga pasireiškusi gyvybei pavojinga alerginė reakcija;</w:t>
      </w:r>
    </w:p>
    <w:p w14:paraId="482C9470" w14:textId="77777777" w:rsidR="001141EA" w:rsidRPr="008711D1" w:rsidRDefault="001141EA" w:rsidP="001141EA">
      <w:pPr>
        <w:numPr>
          <w:ilvl w:val="0"/>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galvos ir nugaros smegenų bei periferinių nervų </w:t>
      </w:r>
      <w:r w:rsidRPr="008711D1">
        <w:rPr>
          <w:rFonts w:ascii="Times New Roman" w:eastAsia="Times New Roman" w:hAnsi="Times New Roman"/>
          <w:lang w:eastAsia="lt-LT"/>
        </w:rPr>
        <w:t xml:space="preserve">infekcija arba </w:t>
      </w:r>
      <w:r w:rsidRPr="008711D1">
        <w:rPr>
          <w:rFonts w:ascii="Times New Roman" w:eastAsia="Times New Roman" w:hAnsi="Times New Roman"/>
          <w:szCs w:val="24"/>
          <w:lang w:eastAsia="lt-LT"/>
        </w:rPr>
        <w:t xml:space="preserve">uždegimas, </w:t>
      </w:r>
      <w:r w:rsidRPr="008711D1">
        <w:rPr>
          <w:rFonts w:ascii="Times New Roman" w:eastAsia="Times New Roman" w:hAnsi="Times New Roman"/>
          <w:lang w:eastAsia="lt-LT"/>
        </w:rPr>
        <w:t>dėl ko laikinai pasunkėja vaikščiojimas (svyravimas) ir (arba) laikinai sutrinka kūno judesių kontrolė, tam tikrų nervų uždegimas, dėl kurio gali atsirasti dilgčiojimo pojūtis arba jutimo ar normalaus judėjimo sutrikimas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Barré</w:t>
      </w:r>
      <w:proofErr w:type="spellEnd"/>
      <w:r w:rsidRPr="008711D1">
        <w:rPr>
          <w:rFonts w:ascii="Times New Roman" w:eastAsia="Times New Roman" w:hAnsi="Times New Roman"/>
          <w:i/>
          <w:szCs w:val="24"/>
          <w:lang w:eastAsia="lt-LT"/>
        </w:rPr>
        <w:t xml:space="preserve"> </w:t>
      </w:r>
      <w:r w:rsidRPr="008711D1">
        <w:rPr>
          <w:rFonts w:ascii="Times New Roman" w:eastAsia="Times New Roman" w:hAnsi="Times New Roman"/>
          <w:szCs w:val="24"/>
          <w:lang w:eastAsia="lt-LT"/>
        </w:rPr>
        <w:t>sindromas);</w:t>
      </w:r>
    </w:p>
    <w:p w14:paraId="714757EA" w14:textId="77777777" w:rsidR="001141EA" w:rsidRPr="008711D1" w:rsidRDefault="001141EA" w:rsidP="001141EA">
      <w:pPr>
        <w:numPr>
          <w:ilvl w:val="0"/>
          <w:numId w:val="5"/>
        </w:numPr>
        <w:spacing w:after="0" w:line="240" w:lineRule="auto"/>
        <w:ind w:left="851" w:hanging="284"/>
        <w:rPr>
          <w:rFonts w:ascii="Times New Roman" w:eastAsia="Times New Roman" w:hAnsi="Times New Roman"/>
          <w:lang w:eastAsia="lt-LT"/>
        </w:rPr>
      </w:pPr>
      <w:r w:rsidRPr="008711D1">
        <w:rPr>
          <w:rFonts w:ascii="Times New Roman" w:eastAsia="Times New Roman" w:hAnsi="Times New Roman"/>
          <w:lang w:eastAsia="lt-LT"/>
        </w:rPr>
        <w:t>kraujagyslių susiaurėjimas arba užsikimšimas;</w:t>
      </w:r>
    </w:p>
    <w:p w14:paraId="590493EF" w14:textId="77777777" w:rsidR="001141EA" w:rsidRPr="008711D1" w:rsidRDefault="001141EA" w:rsidP="001141EA">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daugiaformė raudonė (simptomai: raudonos, dažnai niežtinčios dėmės, panašios į išbėrimą sergant tymais, kuris prasideda galūnėse, o kartais pasireiškia ant veido ir kitų kūno vietų);</w:t>
      </w:r>
    </w:p>
    <w:p w14:paraId="1FAC0F45" w14:textId="77777777" w:rsidR="001141EA" w:rsidRPr="008711D1" w:rsidRDefault="001141EA" w:rsidP="001141EA">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į tymus ir kiaulytę panašūs simptomai</w:t>
      </w:r>
      <w:r w:rsidRPr="008711D1">
        <w:rPr>
          <w:rFonts w:ascii="Times New Roman" w:eastAsia="Times New Roman" w:hAnsi="Times New Roman"/>
          <w:lang w:eastAsia="lt-LT"/>
        </w:rPr>
        <w:t xml:space="preserve"> (įskaitant trumpalaikį skausmingą sėklidžių patinimą ir kaklo liaukų patinimą).</w:t>
      </w:r>
    </w:p>
    <w:p w14:paraId="26D27C92" w14:textId="77777777" w:rsidR="001141EA" w:rsidRPr="008711D1" w:rsidRDefault="001141EA" w:rsidP="001141EA">
      <w:pPr>
        <w:spacing w:after="0" w:line="240" w:lineRule="auto"/>
        <w:rPr>
          <w:rFonts w:ascii="Times New Roman" w:eastAsia="Times New Roman" w:hAnsi="Times New Roman"/>
          <w:szCs w:val="24"/>
          <w:lang w:eastAsia="lt-LT"/>
        </w:rPr>
      </w:pPr>
    </w:p>
    <w:p w14:paraId="7401B0D9" w14:textId="77777777" w:rsidR="001141EA" w:rsidRPr="008711D1" w:rsidRDefault="001141EA" w:rsidP="001141EA">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Pranešimas apie šalutinį poveikį</w:t>
      </w:r>
    </w:p>
    <w:p w14:paraId="7FEA5D6E" w14:textId="77777777" w:rsidR="001141EA" w:rsidRDefault="001141EA" w:rsidP="001141EA">
      <w:pPr>
        <w:spacing w:after="0" w:line="240" w:lineRule="auto"/>
        <w:ind w:right="-449"/>
        <w:rPr>
          <w:rFonts w:ascii="Times New Roman" w:eastAsia="Times New Roman" w:hAnsi="Times New Roman"/>
          <w:szCs w:val="24"/>
          <w:lang w:eastAsia="lt-LT"/>
        </w:rPr>
      </w:pPr>
      <w:r w:rsidRPr="008711D1">
        <w:rPr>
          <w:rFonts w:ascii="Times New Roman" w:eastAsia="Times New Roman" w:hAnsi="Times New Roman"/>
          <w:szCs w:val="24"/>
          <w:lang w:eastAsia="lt-LT"/>
        </w:rPr>
        <w:t>Jeigu pasireiškė šalutinis poveikis, įskaitant šiame lapelyje nenurodytą, pasakykite gydytojui arba  vaistininkui.</w:t>
      </w:r>
      <w:r w:rsidRPr="00750E46">
        <w:t xml:space="preserve"> </w:t>
      </w:r>
      <w:r w:rsidRPr="00750E46">
        <w:rPr>
          <w:rFonts w:ascii="Times New Roman" w:eastAsia="Times New Roman" w:hAnsi="Times New Roman"/>
          <w:noProof/>
          <w:lang w:eastAsia="lt-LT"/>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noProof/>
          <w:lang w:eastAsia="lt-LT"/>
        </w:rPr>
        <w:t>+370</w:t>
      </w:r>
      <w:r w:rsidRPr="00750E46">
        <w:rPr>
          <w:rFonts w:ascii="Times New Roman" w:eastAsia="Times New Roman" w:hAnsi="Times New Roman"/>
          <w:noProof/>
          <w:lang w:eastAsia="lt-LT"/>
        </w:rPr>
        <w:t xml:space="preserve"> 800 73 56</w:t>
      </w:r>
      <w:r w:rsidRPr="00B6708E">
        <w:rPr>
          <w:rFonts w:ascii="Times New Roman" w:eastAsia="Times New Roman" w:hAnsi="Times New Roman"/>
          <w:noProof/>
          <w:lang w:eastAsia="lt-LT"/>
        </w:rPr>
        <w:t>.</w:t>
      </w:r>
      <w:r>
        <w:rPr>
          <w:rFonts w:ascii="Times New Roman" w:eastAsia="Times New Roman" w:hAnsi="Times New Roman"/>
          <w:noProof/>
          <w:lang w:eastAsia="lt-LT"/>
        </w:rPr>
        <w:t xml:space="preserve"> </w:t>
      </w:r>
      <w:r w:rsidRPr="008711D1">
        <w:rPr>
          <w:rFonts w:ascii="Times New Roman" w:eastAsia="Times New Roman" w:hAnsi="Times New Roman"/>
          <w:szCs w:val="24"/>
          <w:lang w:eastAsia="lt-LT"/>
        </w:rPr>
        <w:t>Pranešdami apie šalutinį poveikį galite mums padėti gauti daugiau informacijos apie šio vaisto saugumą.</w:t>
      </w:r>
    </w:p>
    <w:p w14:paraId="5D0F34AD" w14:textId="77777777" w:rsidR="001141EA" w:rsidRPr="008711D1" w:rsidRDefault="001141EA" w:rsidP="001141EA">
      <w:pPr>
        <w:spacing w:after="0" w:line="240" w:lineRule="auto"/>
        <w:ind w:right="-449"/>
        <w:rPr>
          <w:rFonts w:ascii="Times New Roman" w:eastAsia="Times New Roman" w:hAnsi="Times New Roman"/>
          <w:szCs w:val="24"/>
          <w:lang w:eastAsia="lt-LT"/>
        </w:rPr>
      </w:pPr>
    </w:p>
    <w:p w14:paraId="2B64CA75"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54B7BCC6" w14:textId="77777777" w:rsidR="001141EA" w:rsidRPr="008711D1" w:rsidRDefault="001141EA" w:rsidP="001141EA">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5.</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 xml:space="preserve">Kaip laikyti </w:t>
      </w:r>
      <w:proofErr w:type="spellStart"/>
      <w:r w:rsidRPr="008711D1">
        <w:rPr>
          <w:rFonts w:ascii="Times New Roman" w:eastAsia="Times New Roman" w:hAnsi="Times New Roman"/>
          <w:b/>
          <w:szCs w:val="24"/>
          <w:lang w:eastAsia="lt-LT"/>
        </w:rPr>
        <w:t>Priorix</w:t>
      </w:r>
      <w:proofErr w:type="spellEnd"/>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vault_nd_6ba0fec5-7844-4feb-92cd-51ac9e9d59bd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27D1E2B4" w14:textId="77777777" w:rsidR="001141EA" w:rsidRPr="008711D1" w:rsidRDefault="001141EA" w:rsidP="001141EA">
      <w:pPr>
        <w:spacing w:after="0" w:line="240" w:lineRule="auto"/>
        <w:rPr>
          <w:rFonts w:ascii="Times New Roman" w:eastAsia="Times New Roman" w:hAnsi="Times New Roman"/>
          <w:szCs w:val="24"/>
          <w:lang w:eastAsia="lt-LT"/>
        </w:rPr>
      </w:pPr>
    </w:p>
    <w:p w14:paraId="39F2E703"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Šią vakciną laikykite vaikams nepastebimoje ir nepasiekiamoje vietoje.</w:t>
      </w:r>
    </w:p>
    <w:p w14:paraId="36952CD7" w14:textId="77777777" w:rsidR="001141EA" w:rsidRPr="008711D1" w:rsidRDefault="001141EA" w:rsidP="001141EA">
      <w:pPr>
        <w:numPr>
          <w:ilvl w:val="12"/>
          <w:numId w:val="0"/>
        </w:numPr>
        <w:spacing w:after="0" w:line="240" w:lineRule="auto"/>
        <w:ind w:right="-2"/>
        <w:rPr>
          <w:rFonts w:ascii="Times New Roman" w:eastAsia="Times New Roman" w:hAnsi="Times New Roman"/>
          <w:szCs w:val="24"/>
          <w:lang w:eastAsia="lt-LT"/>
        </w:rPr>
      </w:pPr>
    </w:p>
    <w:p w14:paraId="13E60A47"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Ant kartono dėžutės po ,,Tinka iki“</w:t>
      </w:r>
      <w:r>
        <w:rPr>
          <w:rFonts w:ascii="Times New Roman" w:eastAsia="Times New Roman" w:hAnsi="Times New Roman"/>
          <w:szCs w:val="24"/>
          <w:lang w:eastAsia="lt-LT"/>
        </w:rPr>
        <w:t xml:space="preserve"> arba „EXP“</w:t>
      </w:r>
      <w:r w:rsidRPr="008711D1">
        <w:rPr>
          <w:rFonts w:ascii="Times New Roman" w:eastAsia="Times New Roman" w:hAnsi="Times New Roman"/>
          <w:szCs w:val="24"/>
          <w:lang w:eastAsia="lt-LT"/>
        </w:rPr>
        <w:t xml:space="preserve"> ir etiketės po „EXP“ nurodytam tinkamumo laikui pasibaigus, šios vakcinos vartoti negalima.</w:t>
      </w:r>
    </w:p>
    <w:p w14:paraId="7B24F4EB" w14:textId="77777777" w:rsidR="001141EA" w:rsidRPr="008711D1" w:rsidRDefault="001141EA" w:rsidP="001141EA">
      <w:pPr>
        <w:spacing w:after="0" w:line="240" w:lineRule="auto"/>
        <w:rPr>
          <w:rFonts w:ascii="Times New Roman" w:eastAsia="Times New Roman" w:hAnsi="Times New Roman"/>
          <w:szCs w:val="24"/>
          <w:lang w:eastAsia="lt-LT"/>
        </w:rPr>
      </w:pPr>
    </w:p>
    <w:p w14:paraId="53D4E53D"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Laikyti ir transportuoti šaltai (2 °C–8 °C). </w:t>
      </w:r>
    </w:p>
    <w:p w14:paraId="296B3765"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1138D631"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Laikyti gamintojo pakuotėje, kad preparatas būtų apsaugotas nuo šviesos.</w:t>
      </w:r>
    </w:p>
    <w:p w14:paraId="4C7DC7A1" w14:textId="77777777" w:rsidR="001141EA" w:rsidRPr="008711D1" w:rsidRDefault="001141EA" w:rsidP="001141EA">
      <w:pPr>
        <w:spacing w:after="0" w:line="240" w:lineRule="auto"/>
        <w:rPr>
          <w:rFonts w:ascii="Times New Roman" w:eastAsia="Times New Roman" w:hAnsi="Times New Roman"/>
          <w:szCs w:val="24"/>
          <w:lang w:eastAsia="lt-LT"/>
        </w:rPr>
      </w:pPr>
    </w:p>
    <w:p w14:paraId="10603D50"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Jei to padaryti neįmanoma, vakciną reikia laikyti šaldytuve (2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C–8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ir suvartoti per 8 valandas po ištirpinimo.</w:t>
      </w:r>
    </w:p>
    <w:p w14:paraId="571CE706" w14:textId="77777777" w:rsidR="001141EA" w:rsidRPr="008711D1" w:rsidRDefault="001141EA" w:rsidP="001141EA">
      <w:pPr>
        <w:spacing w:after="0" w:line="240" w:lineRule="auto"/>
        <w:rPr>
          <w:rFonts w:ascii="Times New Roman" w:eastAsia="Times New Roman" w:hAnsi="Times New Roman"/>
          <w:szCs w:val="24"/>
          <w:lang w:eastAsia="lt-LT"/>
        </w:rPr>
      </w:pPr>
    </w:p>
    <w:p w14:paraId="0AD7BD88"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Vaistų negalima išmesti į kanalizaciją arba su buitinėmis atliekomis. Kaip išmesti nereikalingus vaistus, klauskite vaistininko. Šios priemonės padės apsaugoti aplinką.</w:t>
      </w:r>
    </w:p>
    <w:p w14:paraId="118EB08C" w14:textId="77777777" w:rsidR="001141EA" w:rsidRPr="008711D1" w:rsidRDefault="001141EA" w:rsidP="001141EA">
      <w:pPr>
        <w:spacing w:after="0" w:line="240" w:lineRule="auto"/>
        <w:rPr>
          <w:rFonts w:ascii="Times New Roman" w:eastAsia="Times New Roman" w:hAnsi="Times New Roman"/>
          <w:szCs w:val="24"/>
          <w:lang w:eastAsia="lt-LT"/>
        </w:rPr>
      </w:pPr>
    </w:p>
    <w:p w14:paraId="2A17AFCC" w14:textId="77777777" w:rsidR="001141EA" w:rsidRPr="008711D1" w:rsidRDefault="001141EA" w:rsidP="001141EA">
      <w:pPr>
        <w:spacing w:after="0" w:line="240" w:lineRule="auto"/>
        <w:rPr>
          <w:rFonts w:ascii="Times New Roman" w:eastAsia="Times New Roman" w:hAnsi="Times New Roman"/>
          <w:szCs w:val="24"/>
          <w:lang w:eastAsia="lt-LT"/>
        </w:rPr>
      </w:pPr>
    </w:p>
    <w:p w14:paraId="69BFDCC7" w14:textId="77777777" w:rsidR="001141EA" w:rsidRPr="008711D1" w:rsidRDefault="001141EA" w:rsidP="001141EA">
      <w:pPr>
        <w:numPr>
          <w:ilvl w:val="12"/>
          <w:numId w:val="0"/>
        </w:numPr>
        <w:spacing w:after="0" w:line="240" w:lineRule="auto"/>
        <w:ind w:left="567" w:hanging="567"/>
        <w:outlineLvl w:val="0"/>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szCs w:val="24"/>
          <w:lang w:eastAsia="lt-LT"/>
        </w:rPr>
        <w:tab/>
      </w:r>
      <w:r w:rsidRPr="008711D1">
        <w:rPr>
          <w:rFonts w:ascii="Times New Roman" w:eastAsia="Times New Roman" w:hAnsi="Times New Roman"/>
          <w:b/>
          <w:szCs w:val="24"/>
          <w:lang w:eastAsia="lt-LT"/>
        </w:rPr>
        <w:t>Pakuotės turinys ir kita informacija</w:t>
      </w:r>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vault_nd_3cc77eb3-50c7-49f9-becb-c1879ddf7ea3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0085BCED"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25AD8287"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sudėtis</w:t>
      </w:r>
    </w:p>
    <w:p w14:paraId="0C7531E4" w14:textId="77777777" w:rsidR="001141EA" w:rsidRPr="0061121D" w:rsidRDefault="001141EA" w:rsidP="001141EA">
      <w:pPr>
        <w:spacing w:after="0" w:line="240" w:lineRule="auto"/>
        <w:ind w:left="567" w:hanging="567"/>
        <w:rPr>
          <w:rFonts w:ascii="Times New Roman" w:eastAsia="Times New Roman" w:hAnsi="Times New Roman"/>
          <w:bCs/>
          <w:szCs w:val="24"/>
          <w:lang w:eastAsia="lt-LT"/>
        </w:rPr>
      </w:pPr>
    </w:p>
    <w:p w14:paraId="0707A354"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w:t>
      </w:r>
      <w:r w:rsidRPr="008711D1">
        <w:rPr>
          <w:rFonts w:ascii="Times New Roman" w:eastAsia="Times New Roman" w:hAnsi="Times New Roman"/>
          <w:szCs w:val="24"/>
          <w:lang w:eastAsia="lt-LT"/>
        </w:rPr>
        <w:tab/>
        <w:t>Veikliosios medžiagos yra: gyvi susilpninti tymų, kiaulytės ir raudonukės virusai.</w:t>
      </w:r>
    </w:p>
    <w:p w14:paraId="4B117EC8" w14:textId="77777777" w:rsidR="001141EA" w:rsidRPr="008711D1" w:rsidRDefault="001141EA" w:rsidP="001141EA">
      <w:pPr>
        <w:spacing w:after="0" w:line="240" w:lineRule="auto"/>
        <w:ind w:left="567" w:hanging="567"/>
        <w:rPr>
          <w:rFonts w:ascii="Times New Roman" w:eastAsia="Times New Roman" w:hAnsi="Times New Roman"/>
          <w:lang w:eastAsia="lt-LT"/>
        </w:rPr>
      </w:pPr>
      <w:r w:rsidRPr="008711D1">
        <w:rPr>
          <w:rFonts w:ascii="Times New Roman" w:eastAsia="Times New Roman" w:hAnsi="Times New Roman"/>
          <w:lang w:eastAsia="lt-LT"/>
        </w:rPr>
        <w:t>-</w:t>
      </w:r>
      <w:r w:rsidRPr="008711D1">
        <w:rPr>
          <w:rFonts w:ascii="Times New Roman" w:eastAsia="Times New Roman" w:hAnsi="Times New Roman"/>
          <w:lang w:eastAsia="lt-LT"/>
        </w:rPr>
        <w:tab/>
        <w:t>Pagalbinės medžiagos yra:</w:t>
      </w:r>
    </w:p>
    <w:p w14:paraId="793995C2" w14:textId="77777777" w:rsidR="001141EA" w:rsidRPr="008711D1" w:rsidRDefault="001141EA" w:rsidP="001141EA">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t>Milteliai</w:t>
      </w:r>
      <w:r w:rsidRPr="008711D1">
        <w:rPr>
          <w:rFonts w:ascii="Times New Roman" w:eastAsia="Times New Roman" w:hAnsi="Times New Roman"/>
          <w:lang w:eastAsia="lt-LT"/>
        </w:rPr>
        <w:t>: aminorūgštys</w:t>
      </w:r>
      <w:r>
        <w:rPr>
          <w:rFonts w:ascii="Times New Roman" w:eastAsia="Times New Roman" w:hAnsi="Times New Roman"/>
          <w:lang w:eastAsia="lt-LT"/>
        </w:rPr>
        <w:t xml:space="preserve"> (kurių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w:t>
      </w:r>
      <w:r w:rsidRPr="008711D1">
        <w:rPr>
          <w:rFonts w:ascii="Times New Roman" w:eastAsia="Times New Roman" w:hAnsi="Times New Roman"/>
          <w:lang w:eastAsia="lt-LT"/>
        </w:rPr>
        <w:t xml:space="preserve">, bevandenė laktozė, </w:t>
      </w:r>
      <w:proofErr w:type="spellStart"/>
      <w:r w:rsidRPr="008711D1">
        <w:rPr>
          <w:rFonts w:ascii="Times New Roman" w:eastAsia="Times New Roman" w:hAnsi="Times New Roman"/>
          <w:lang w:eastAsia="lt-LT"/>
        </w:rPr>
        <w:t>manitolis</w:t>
      </w:r>
      <w:proofErr w:type="spellEnd"/>
      <w:r>
        <w:rPr>
          <w:rFonts w:ascii="Times New Roman" w:eastAsia="Times New Roman" w:hAnsi="Times New Roman"/>
          <w:lang w:eastAsia="lt-LT"/>
        </w:rPr>
        <w:t xml:space="preserve"> (E 421)</w:t>
      </w:r>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sorbitolis</w:t>
      </w:r>
      <w:proofErr w:type="spellEnd"/>
      <w:r>
        <w:rPr>
          <w:rFonts w:ascii="Times New Roman" w:eastAsia="Times New Roman" w:hAnsi="Times New Roman"/>
          <w:lang w:eastAsia="lt-LT"/>
        </w:rPr>
        <w:t xml:space="preserve"> (E 420) terpė </w:t>
      </w:r>
      <w:r w:rsidRPr="000E1EAF">
        <w:rPr>
          <w:rFonts w:ascii="Times New Roman" w:eastAsia="Times New Roman" w:hAnsi="Times New Roman"/>
          <w:lang w:eastAsia="lt-LT"/>
        </w:rPr>
        <w:t>19</w:t>
      </w:r>
      <w:r>
        <w:rPr>
          <w:rFonts w:ascii="Times New Roman" w:eastAsia="Times New Roman" w:hAnsi="Times New Roman"/>
          <w:lang w:eastAsia="lt-LT"/>
        </w:rPr>
        <w:t xml:space="preserve">9 (kurios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 para-</w:t>
      </w:r>
      <w:proofErr w:type="spellStart"/>
      <w:r w:rsidRPr="0078741E">
        <w:rPr>
          <w:rFonts w:ascii="Times New Roman" w:eastAsia="Times New Roman" w:hAnsi="Times New Roman"/>
          <w:lang w:eastAsia="lt-LT"/>
        </w:rPr>
        <w:t>aminobenzenkarboksirūgšt</w:t>
      </w:r>
      <w:r>
        <w:rPr>
          <w:rFonts w:ascii="Times New Roman" w:eastAsia="Times New Roman" w:hAnsi="Times New Roman"/>
          <w:lang w:eastAsia="lt-LT"/>
        </w:rPr>
        <w:t>es</w:t>
      </w:r>
      <w:proofErr w:type="spellEnd"/>
      <w:r>
        <w:rPr>
          <w:rFonts w:ascii="Times New Roman" w:eastAsia="Times New Roman" w:hAnsi="Times New Roman"/>
          <w:lang w:eastAsia="lt-LT"/>
        </w:rPr>
        <w:t>, natrio ir kalio)</w:t>
      </w:r>
      <w:r w:rsidRPr="008711D1">
        <w:rPr>
          <w:rFonts w:ascii="Times New Roman" w:eastAsia="Times New Roman" w:hAnsi="Times New Roman"/>
          <w:lang w:eastAsia="lt-LT"/>
        </w:rPr>
        <w:t xml:space="preserve">. </w:t>
      </w:r>
    </w:p>
    <w:p w14:paraId="31332691" w14:textId="77777777" w:rsidR="001141EA" w:rsidRPr="008711D1" w:rsidRDefault="001141EA" w:rsidP="001141EA">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t>Tirpiklis</w:t>
      </w:r>
      <w:r w:rsidRPr="008711D1">
        <w:rPr>
          <w:rFonts w:ascii="Times New Roman" w:eastAsia="Times New Roman" w:hAnsi="Times New Roman"/>
          <w:lang w:eastAsia="lt-LT"/>
        </w:rPr>
        <w:t>: injekcinis vanduo.</w:t>
      </w:r>
    </w:p>
    <w:p w14:paraId="125B6285" w14:textId="77777777" w:rsidR="001141EA" w:rsidRPr="0061121D" w:rsidRDefault="001141EA" w:rsidP="001141EA">
      <w:pPr>
        <w:spacing w:after="0" w:line="240" w:lineRule="auto"/>
        <w:ind w:left="567" w:hanging="567"/>
        <w:rPr>
          <w:rFonts w:ascii="Times New Roman" w:eastAsia="Times New Roman" w:hAnsi="Times New Roman"/>
          <w:bCs/>
          <w:szCs w:val="24"/>
          <w:lang w:eastAsia="lt-LT"/>
        </w:rPr>
      </w:pPr>
    </w:p>
    <w:p w14:paraId="56DF33A0" w14:textId="77777777" w:rsidR="001141EA" w:rsidRPr="008711D1" w:rsidRDefault="001141EA" w:rsidP="001141EA">
      <w:pPr>
        <w:keepNext/>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lastRenderedPageBreak/>
        <w:t>Priorix</w:t>
      </w:r>
      <w:proofErr w:type="spellEnd"/>
      <w:r w:rsidRPr="008711D1">
        <w:rPr>
          <w:rFonts w:ascii="Times New Roman" w:eastAsia="Times New Roman" w:hAnsi="Times New Roman"/>
          <w:b/>
          <w:szCs w:val="24"/>
          <w:lang w:eastAsia="lt-LT"/>
        </w:rPr>
        <w:t xml:space="preserve"> išvaizda ir kiekis pakuotėje</w:t>
      </w:r>
    </w:p>
    <w:p w14:paraId="4BCC5A84" w14:textId="77777777" w:rsidR="001141EA" w:rsidRPr="0061121D" w:rsidRDefault="001141EA" w:rsidP="001141EA">
      <w:pPr>
        <w:keepNext/>
        <w:spacing w:after="0" w:line="240" w:lineRule="auto"/>
        <w:ind w:left="567" w:hanging="567"/>
        <w:rPr>
          <w:rFonts w:ascii="Times New Roman" w:eastAsia="Times New Roman" w:hAnsi="Times New Roman"/>
          <w:bCs/>
          <w:szCs w:val="24"/>
          <w:lang w:eastAsia="lt-LT"/>
        </w:rPr>
      </w:pPr>
    </w:p>
    <w:p w14:paraId="79B9482D"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tiekiamas kaip milteliai ir tirpiklis injekciniam tirpalui (milteliai yra 1 dozės </w:t>
      </w:r>
      <w:r>
        <w:rPr>
          <w:rFonts w:ascii="Times New Roman" w:eastAsia="Times New Roman" w:hAnsi="Times New Roman"/>
          <w:szCs w:val="24"/>
          <w:lang w:eastAsia="lt-LT"/>
        </w:rPr>
        <w:t>flakone</w:t>
      </w:r>
      <w:r w:rsidRPr="008711D1">
        <w:rPr>
          <w:rFonts w:ascii="Times New Roman" w:eastAsia="Times New Roman" w:hAnsi="Times New Roman"/>
          <w:szCs w:val="24"/>
          <w:lang w:eastAsia="lt-LT"/>
        </w:rPr>
        <w:t>, tirpiklis yra užpildytame švirkšte (0,5 ml)), pakuotės gali būti su adatomis arba be jų:</w:t>
      </w:r>
    </w:p>
    <w:p w14:paraId="5412D876" w14:textId="77777777" w:rsidR="001141EA" w:rsidRPr="008711D1" w:rsidRDefault="001141EA" w:rsidP="001141EA">
      <w:pPr>
        <w:numPr>
          <w:ilvl w:val="0"/>
          <w:numId w:val="7"/>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su 2 adatomis: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72071948" w14:textId="77777777" w:rsidR="001141EA" w:rsidRPr="008711D1" w:rsidRDefault="001141EA" w:rsidP="001141EA">
      <w:pPr>
        <w:numPr>
          <w:ilvl w:val="0"/>
          <w:numId w:val="7"/>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be adatos: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1561C703" w14:textId="77777777" w:rsidR="001141EA" w:rsidRPr="008711D1" w:rsidRDefault="001141EA" w:rsidP="001141EA">
      <w:pPr>
        <w:spacing w:after="0" w:line="240" w:lineRule="auto"/>
        <w:rPr>
          <w:rFonts w:ascii="Times New Roman" w:eastAsia="Times New Roman" w:hAnsi="Times New Roman"/>
          <w:szCs w:val="24"/>
          <w:lang w:eastAsia="lt-LT"/>
        </w:rPr>
      </w:pPr>
    </w:p>
    <w:p w14:paraId="631C6846" w14:textId="77777777" w:rsidR="001141EA" w:rsidRPr="0061121D" w:rsidRDefault="001141EA" w:rsidP="001141EA">
      <w:pPr>
        <w:spacing w:after="0" w:line="240" w:lineRule="auto"/>
        <w:rPr>
          <w:rFonts w:ascii="Times New Roman" w:eastAsia="Times New Roman" w:hAnsi="Times New Roman"/>
          <w:szCs w:val="24"/>
          <w:lang w:eastAsia="lt-LT"/>
        </w:rPr>
      </w:pPr>
      <w:proofErr w:type="spellStart"/>
      <w:r w:rsidRPr="002A3514">
        <w:rPr>
          <w:rFonts w:ascii="Times New Roman" w:eastAsia="Times New Roman" w:hAnsi="Times New Roman"/>
          <w:szCs w:val="24"/>
          <w:lang w:eastAsia="lt-LT"/>
        </w:rPr>
        <w:t>Priorix</w:t>
      </w:r>
      <w:proofErr w:type="spellEnd"/>
      <w:r w:rsidRPr="002A3514">
        <w:rPr>
          <w:rFonts w:ascii="Times New Roman" w:eastAsia="Times New Roman" w:hAnsi="Times New Roman"/>
          <w:szCs w:val="24"/>
          <w:lang w:eastAsia="lt-LT"/>
        </w:rPr>
        <w:t xml:space="preserve"> yra milteliai nuo balkšvos iki šviesiai rausvos spalvos, kurių dalis gali būti nuo gelsvos iki šviesiai oranžinės spalvos, ir skaidrus bespalvis tirpiklis (injekcinis vanduo), naudojamas vakcinos ištirpinimui.</w:t>
      </w:r>
      <w:r w:rsidRPr="008711D1">
        <w:rPr>
          <w:rFonts w:ascii="Times New Roman" w:eastAsia="Times New Roman" w:hAnsi="Times New Roman"/>
          <w:szCs w:val="24"/>
          <w:lang w:eastAsia="lt-LT"/>
        </w:rPr>
        <w:t>.</w:t>
      </w:r>
    </w:p>
    <w:p w14:paraId="53D92962" w14:textId="77777777" w:rsidR="001141EA" w:rsidRPr="0061121D" w:rsidRDefault="001141EA" w:rsidP="001141EA">
      <w:pPr>
        <w:spacing w:after="0" w:line="240" w:lineRule="auto"/>
        <w:rPr>
          <w:rFonts w:ascii="Times New Roman" w:eastAsia="Times New Roman" w:hAnsi="Times New Roman"/>
          <w:bCs/>
          <w:szCs w:val="24"/>
          <w:lang w:eastAsia="lt-LT"/>
        </w:rPr>
      </w:pPr>
    </w:p>
    <w:p w14:paraId="4D157A47"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 būti tiekiamos ne visų dydžių pakuotės.</w:t>
      </w:r>
    </w:p>
    <w:p w14:paraId="4C00E24A" w14:textId="77777777" w:rsidR="001141EA" w:rsidRPr="008711D1" w:rsidRDefault="001141EA" w:rsidP="001141EA">
      <w:pPr>
        <w:spacing w:after="0" w:line="240" w:lineRule="auto"/>
        <w:rPr>
          <w:rFonts w:ascii="Times New Roman" w:eastAsia="Times New Roman" w:hAnsi="Times New Roman"/>
          <w:szCs w:val="24"/>
          <w:lang w:eastAsia="lt-LT"/>
        </w:rPr>
      </w:pPr>
    </w:p>
    <w:p w14:paraId="58F60B52"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 ir gamintojas</w:t>
      </w:r>
    </w:p>
    <w:p w14:paraId="721D2BD7" w14:textId="77777777" w:rsidR="001141EA" w:rsidRPr="0061121D" w:rsidRDefault="001141EA" w:rsidP="001141EA">
      <w:pPr>
        <w:spacing w:after="0" w:line="240" w:lineRule="auto"/>
        <w:ind w:left="567" w:hanging="567"/>
        <w:rPr>
          <w:rFonts w:ascii="Times New Roman" w:eastAsia="Times New Roman" w:hAnsi="Times New Roman"/>
          <w:bCs/>
          <w:szCs w:val="24"/>
          <w:lang w:eastAsia="lt-LT"/>
        </w:rPr>
      </w:pPr>
    </w:p>
    <w:p w14:paraId="6427DC40"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w:t>
      </w:r>
    </w:p>
    <w:p w14:paraId="68397AE9" w14:textId="77777777" w:rsidR="001141EA" w:rsidRPr="00065754" w:rsidRDefault="001141EA" w:rsidP="001141EA">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002D198F" w14:textId="77777777" w:rsidR="001141EA" w:rsidRPr="00065754" w:rsidRDefault="001141EA" w:rsidP="001141EA">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5D3A3F6A" w14:textId="77777777" w:rsidR="001141EA" w:rsidRPr="00065754" w:rsidRDefault="001141EA" w:rsidP="001141EA">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1E9FB5C1" w14:textId="77777777" w:rsidR="001141EA" w:rsidRPr="00065754" w:rsidRDefault="001141EA" w:rsidP="001141EA">
      <w:pPr>
        <w:spacing w:after="0"/>
        <w:rPr>
          <w:rFonts w:ascii="Times New Roman" w:hAnsi="Times New Roman"/>
        </w:rPr>
      </w:pPr>
      <w:r w:rsidRPr="00065754">
        <w:rPr>
          <w:rFonts w:ascii="Times New Roman" w:hAnsi="Times New Roman"/>
        </w:rPr>
        <w:t>Belgija</w:t>
      </w:r>
    </w:p>
    <w:p w14:paraId="700C72B8" w14:textId="77777777" w:rsidR="001141EA" w:rsidRPr="00065754" w:rsidRDefault="001141EA" w:rsidP="001141EA">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2899F33B" w14:textId="77777777" w:rsidR="001141EA" w:rsidRPr="0061121D" w:rsidRDefault="001141EA" w:rsidP="001141EA">
      <w:pPr>
        <w:spacing w:after="0" w:line="240" w:lineRule="auto"/>
        <w:ind w:left="567" w:hanging="567"/>
        <w:rPr>
          <w:rFonts w:ascii="Times New Roman" w:eastAsia="Times New Roman" w:hAnsi="Times New Roman"/>
          <w:bCs/>
          <w:szCs w:val="24"/>
          <w:lang w:eastAsia="lt-LT"/>
        </w:rPr>
      </w:pPr>
    </w:p>
    <w:p w14:paraId="3514F7F9" w14:textId="77777777" w:rsidR="001141EA" w:rsidRPr="008711D1" w:rsidRDefault="001141EA" w:rsidP="001141EA">
      <w:pPr>
        <w:spacing w:after="0" w:line="240" w:lineRule="auto"/>
        <w:jc w:val="both"/>
        <w:rPr>
          <w:rFonts w:ascii="Times New Roman" w:eastAsia="Times New Roman" w:hAnsi="Times New Roman"/>
          <w:b/>
          <w:szCs w:val="24"/>
          <w:lang w:eastAsia="lt-LT"/>
        </w:rPr>
      </w:pPr>
      <w:r w:rsidRPr="008711D1">
        <w:rPr>
          <w:rFonts w:ascii="Times New Roman" w:eastAsia="Times New Roman" w:hAnsi="Times New Roman"/>
          <w:b/>
          <w:szCs w:val="24"/>
          <w:lang w:eastAsia="lt-LT"/>
        </w:rPr>
        <w:t>Gamintojas</w:t>
      </w:r>
    </w:p>
    <w:p w14:paraId="0079E79F" w14:textId="77777777" w:rsidR="001141EA" w:rsidRPr="008711D1" w:rsidRDefault="001141EA" w:rsidP="001141EA">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GlaxoSmithKline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Biologicals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s.a</w:t>
      </w:r>
      <w:proofErr w:type="spellEnd"/>
      <w:r w:rsidRPr="008711D1">
        <w:rPr>
          <w:rFonts w:ascii="Times New Roman" w:eastAsia="Times New Roman" w:hAnsi="Times New Roman"/>
          <w:szCs w:val="24"/>
          <w:lang w:eastAsia="lt-LT"/>
        </w:rPr>
        <w:t>.</w:t>
      </w:r>
    </w:p>
    <w:p w14:paraId="5FB78245" w14:textId="77777777" w:rsidR="001141EA" w:rsidRPr="008711D1" w:rsidRDefault="001141EA" w:rsidP="001141EA">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rue</w:t>
      </w:r>
      <w:proofErr w:type="spellEnd"/>
      <w:r w:rsidRPr="008711D1">
        <w:rPr>
          <w:rFonts w:ascii="Times New Roman" w:eastAsia="Times New Roman" w:hAnsi="Times New Roman"/>
          <w:szCs w:val="24"/>
          <w:lang w:eastAsia="lt-LT"/>
        </w:rPr>
        <w:t xml:space="preserve"> de </w:t>
      </w:r>
      <w:proofErr w:type="spellStart"/>
      <w:r w:rsidRPr="008711D1">
        <w:rPr>
          <w:rFonts w:ascii="Times New Roman" w:eastAsia="Times New Roman" w:hAnsi="Times New Roman"/>
          <w:szCs w:val="24"/>
          <w:lang w:eastAsia="lt-LT"/>
        </w:rPr>
        <w:t>l'Institut</w:t>
      </w:r>
      <w:proofErr w:type="spellEnd"/>
      <w:r w:rsidRPr="008711D1">
        <w:rPr>
          <w:rFonts w:ascii="Times New Roman" w:eastAsia="Times New Roman" w:hAnsi="Times New Roman"/>
          <w:szCs w:val="24"/>
          <w:lang w:eastAsia="lt-LT"/>
        </w:rPr>
        <w:t xml:space="preserve"> 89</w:t>
      </w:r>
    </w:p>
    <w:p w14:paraId="1E0D8429" w14:textId="77777777" w:rsidR="001141EA" w:rsidRPr="008711D1" w:rsidRDefault="001141EA" w:rsidP="001141EA">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1330 </w:t>
      </w:r>
      <w:proofErr w:type="spellStart"/>
      <w:r w:rsidRPr="008711D1">
        <w:rPr>
          <w:rFonts w:ascii="Times New Roman" w:eastAsia="Times New Roman" w:hAnsi="Times New Roman"/>
          <w:szCs w:val="24"/>
          <w:lang w:eastAsia="lt-LT"/>
        </w:rPr>
        <w:t>Rixensart</w:t>
      </w:r>
      <w:proofErr w:type="spellEnd"/>
      <w:r w:rsidRPr="008711D1">
        <w:rPr>
          <w:rFonts w:ascii="Times New Roman" w:eastAsia="Times New Roman" w:hAnsi="Times New Roman"/>
          <w:szCs w:val="24"/>
          <w:lang w:eastAsia="lt-LT"/>
        </w:rPr>
        <w:t>, Belgija</w:t>
      </w:r>
    </w:p>
    <w:p w14:paraId="0793D7D7" w14:textId="77777777" w:rsidR="001141EA" w:rsidRPr="008711D1" w:rsidRDefault="001141EA" w:rsidP="001141EA">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Telefonas: +32 (0)2 656 8111</w:t>
      </w:r>
    </w:p>
    <w:p w14:paraId="4DCBF665" w14:textId="77777777" w:rsidR="001141EA" w:rsidRPr="008711D1" w:rsidRDefault="001141EA" w:rsidP="001141EA">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Faksas: +32 (0)2 656 8000</w:t>
      </w:r>
    </w:p>
    <w:p w14:paraId="24B86FBD" w14:textId="77777777" w:rsidR="001141EA" w:rsidRPr="008711D1" w:rsidRDefault="001141EA" w:rsidP="001141EA">
      <w:pPr>
        <w:spacing w:after="0" w:line="240" w:lineRule="auto"/>
        <w:jc w:val="both"/>
        <w:rPr>
          <w:rFonts w:ascii="Times New Roman" w:eastAsia="Times New Roman" w:hAnsi="Times New Roman"/>
          <w:szCs w:val="24"/>
          <w:lang w:eastAsia="lt-LT"/>
        </w:rPr>
      </w:pPr>
    </w:p>
    <w:p w14:paraId="52A3607A"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apie šį vaistą norite sužinoti daugiau, kreipkitės į registruotoją</w:t>
      </w:r>
      <w:r>
        <w:rPr>
          <w:rFonts w:ascii="Times New Roman" w:eastAsia="Times New Roman" w:hAnsi="Times New Roman"/>
          <w:szCs w:val="24"/>
          <w:lang w:eastAsia="lt-LT"/>
        </w:rPr>
        <w:t>:</w:t>
      </w:r>
    </w:p>
    <w:p w14:paraId="60B918B6" w14:textId="77777777" w:rsidR="001141EA" w:rsidRDefault="001141EA" w:rsidP="001141EA">
      <w:pPr>
        <w:spacing w:after="0" w:line="240" w:lineRule="auto"/>
        <w:jc w:val="both"/>
        <w:rPr>
          <w:rFonts w:ascii="Times New Roman" w:eastAsia="Times New Roman" w:hAnsi="Times New Roman"/>
          <w:lang w:eastAsia="lt-LT"/>
        </w:rPr>
      </w:pPr>
      <w:proofErr w:type="spellStart"/>
      <w:r>
        <w:rPr>
          <w:rFonts w:ascii="Times New Roman" w:eastAsia="Times New Roman" w:hAnsi="Times New Roman"/>
          <w:lang w:eastAsia="lt-LT"/>
        </w:rPr>
        <w:t>GlaxoSmithKline</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Biologicals</w:t>
      </w:r>
      <w:proofErr w:type="spellEnd"/>
      <w:r>
        <w:rPr>
          <w:rFonts w:ascii="Times New Roman" w:eastAsia="Times New Roman" w:hAnsi="Times New Roman"/>
          <w:lang w:eastAsia="lt-LT"/>
        </w:rPr>
        <w:t xml:space="preserve"> SA</w:t>
      </w:r>
    </w:p>
    <w:p w14:paraId="37F5E9A4" w14:textId="77777777" w:rsidR="001141EA" w:rsidRPr="008711D1" w:rsidRDefault="001141EA" w:rsidP="001141EA">
      <w:pPr>
        <w:numPr>
          <w:ilvl w:val="12"/>
          <w:numId w:val="0"/>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Tel.: </w:t>
      </w:r>
      <w:r w:rsidRPr="00093EA8">
        <w:rPr>
          <w:rFonts w:ascii="Times New Roman" w:eastAsia="Times New Roman" w:hAnsi="Times New Roman"/>
          <w:szCs w:val="24"/>
          <w:lang w:eastAsia="lt-LT"/>
        </w:rPr>
        <w:t>+ 370</w:t>
      </w:r>
      <w:r>
        <w:rPr>
          <w:rFonts w:ascii="Times New Roman" w:eastAsia="Times New Roman" w:hAnsi="Times New Roman"/>
          <w:szCs w:val="24"/>
          <w:lang w:eastAsia="lt-LT"/>
        </w:rPr>
        <w:t> </w:t>
      </w:r>
      <w:r w:rsidRPr="00093EA8">
        <w:rPr>
          <w:rFonts w:ascii="Times New Roman" w:eastAsia="Times New Roman" w:hAnsi="Times New Roman"/>
          <w:szCs w:val="24"/>
          <w:lang w:eastAsia="lt-LT"/>
        </w:rPr>
        <w:t>80000334</w:t>
      </w:r>
    </w:p>
    <w:p w14:paraId="70110527" w14:textId="77777777" w:rsidR="001141EA" w:rsidRPr="008711D1" w:rsidRDefault="001141EA" w:rsidP="001141EA">
      <w:pPr>
        <w:spacing w:after="0" w:line="240" w:lineRule="auto"/>
        <w:jc w:val="both"/>
        <w:rPr>
          <w:rFonts w:ascii="Times New Roman" w:eastAsia="Times New Roman" w:hAnsi="Times New Roman"/>
          <w:szCs w:val="24"/>
          <w:lang w:eastAsia="lt-LT"/>
        </w:rPr>
      </w:pPr>
    </w:p>
    <w:p w14:paraId="57FF9B6F" w14:textId="77777777" w:rsidR="001141EA" w:rsidRPr="0061121D" w:rsidRDefault="001141EA" w:rsidP="001141EA">
      <w:pPr>
        <w:spacing w:after="0" w:line="240" w:lineRule="auto"/>
        <w:ind w:left="567" w:hanging="567"/>
        <w:rPr>
          <w:rFonts w:ascii="Times New Roman" w:eastAsia="Times New Roman" w:hAnsi="Times New Roman"/>
          <w:bCs/>
          <w:szCs w:val="24"/>
          <w:lang w:eastAsia="lt-LT"/>
        </w:rPr>
      </w:pPr>
    </w:p>
    <w:p w14:paraId="03FACB51" w14:textId="77777777" w:rsidR="001141EA" w:rsidRPr="008711D1" w:rsidRDefault="001141EA" w:rsidP="001141EA">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Šis pakuotės lapelis paskutinį kartą peržiūrėtas</w:t>
      </w:r>
      <w:r>
        <w:rPr>
          <w:rFonts w:ascii="Times New Roman" w:eastAsia="Times New Roman" w:hAnsi="Times New Roman"/>
          <w:b/>
          <w:szCs w:val="24"/>
          <w:lang w:eastAsia="lt-LT"/>
        </w:rPr>
        <w:t xml:space="preserve"> 2025-09-30.</w:t>
      </w:r>
    </w:p>
    <w:p w14:paraId="47569BAC" w14:textId="77777777" w:rsidR="001141EA" w:rsidRPr="008711D1" w:rsidRDefault="001141EA" w:rsidP="001141EA">
      <w:pPr>
        <w:spacing w:after="0" w:line="240" w:lineRule="auto"/>
        <w:rPr>
          <w:rFonts w:ascii="Times New Roman" w:eastAsia="Times New Roman" w:hAnsi="Times New Roman"/>
          <w:szCs w:val="24"/>
          <w:lang w:eastAsia="lt-LT"/>
        </w:rPr>
      </w:pPr>
    </w:p>
    <w:p w14:paraId="609EE6A1" w14:textId="77777777" w:rsidR="001141EA" w:rsidRPr="00AF161E" w:rsidRDefault="001141EA" w:rsidP="001141EA">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4B02A3D3"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Išsami informacija apie šį vaistą pateikiama Valstybinės vaistų kontrolės tarnybos prie Lietuvos Respublikos sveikatos apsaugos ministerijos tinklalapyje</w:t>
      </w:r>
      <w:r>
        <w:rPr>
          <w:rFonts w:ascii="Times New Roman" w:eastAsia="Times New Roman" w:hAnsi="Times New Roman"/>
          <w:szCs w:val="24"/>
          <w:lang w:eastAsia="lt-LT"/>
        </w:rPr>
        <w:t xml:space="preserve"> </w:t>
      </w:r>
      <w:r w:rsidRPr="00ED623E">
        <w:rPr>
          <w:rFonts w:ascii="Times New Roman" w:hAnsi="Times New Roman"/>
          <w:color w:val="0000EE"/>
          <w:u w:val="single"/>
          <w:lang w:eastAsia="lt-LT"/>
        </w:rPr>
        <w:t>https://vvkt.lrv.lt/lt/</w:t>
      </w:r>
      <w:r w:rsidRPr="000002DB">
        <w:rPr>
          <w:rFonts w:ascii="Times New Roman" w:eastAsia="Times New Roman" w:hAnsi="Times New Roman"/>
          <w:szCs w:val="24"/>
          <w:lang w:eastAsia="lt-LT"/>
        </w:rPr>
        <w:t>.</w:t>
      </w:r>
    </w:p>
    <w:p w14:paraId="3F53C0BA" w14:textId="77777777" w:rsidR="001141EA" w:rsidRPr="0061121D" w:rsidRDefault="001141EA" w:rsidP="001141EA">
      <w:pPr>
        <w:spacing w:after="0" w:line="240" w:lineRule="auto"/>
        <w:rPr>
          <w:rFonts w:ascii="Times New Roman" w:eastAsia="Times New Roman" w:hAnsi="Times New Roman"/>
          <w:bCs/>
          <w:szCs w:val="24"/>
          <w:lang w:eastAsia="lt-LT"/>
        </w:rPr>
      </w:pPr>
    </w:p>
    <w:p w14:paraId="0B1568B4" w14:textId="77777777" w:rsidR="001141EA" w:rsidRPr="008711D1" w:rsidRDefault="001141EA" w:rsidP="001141EA">
      <w:pPr>
        <w:spacing w:after="0" w:line="240" w:lineRule="auto"/>
        <w:rPr>
          <w:rFonts w:ascii="Times New Roman" w:eastAsia="Times New Roman" w:hAnsi="Times New Roman"/>
          <w:szCs w:val="24"/>
          <w:lang w:eastAsia="lt-LT"/>
        </w:rPr>
      </w:pPr>
    </w:p>
    <w:p w14:paraId="4F5E7FA8"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w:t>
      </w:r>
    </w:p>
    <w:p w14:paraId="775427B2"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7283C56E"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Toliau pateikta informacija skirta tik sveikatos priežiūros specialistams</w:t>
      </w:r>
    </w:p>
    <w:p w14:paraId="443A1136"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02B30F06"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Kaip ir vartojant visas injekcines vakcinas, visada turi būti lengvai prieinamos medicininės gydymo ir priežiūros priemonės tam atvejui, jeigu po vakcinos suleidimo pasireikštų retai pasitaikanti anafilaksinė reakcija.</w:t>
      </w:r>
    </w:p>
    <w:p w14:paraId="2A541AD2" w14:textId="77777777" w:rsidR="001141EA" w:rsidRPr="008711D1" w:rsidRDefault="001141EA" w:rsidP="001141EA">
      <w:pPr>
        <w:spacing w:after="0" w:line="240" w:lineRule="auto"/>
        <w:rPr>
          <w:rFonts w:ascii="Times New Roman" w:eastAsia="Times New Roman" w:hAnsi="Times New Roman"/>
          <w:szCs w:val="24"/>
          <w:lang w:eastAsia="lt-LT"/>
        </w:rPr>
      </w:pPr>
    </w:p>
    <w:p w14:paraId="7795A243"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Prieš leidžiant vakciną, reikia leisti, kad nuo odos paviršiaus išgaruotų alkoholis ir kitos dezinfekavimo medžiagos, nes jos gali </w:t>
      </w:r>
      <w:proofErr w:type="spellStart"/>
      <w:r w:rsidRPr="008711D1">
        <w:rPr>
          <w:rFonts w:ascii="Times New Roman" w:eastAsia="Times New Roman" w:hAnsi="Times New Roman"/>
          <w:szCs w:val="24"/>
          <w:lang w:eastAsia="lt-LT"/>
        </w:rPr>
        <w:t>inaktyvinti</w:t>
      </w:r>
      <w:proofErr w:type="spellEnd"/>
      <w:r w:rsidRPr="008711D1">
        <w:rPr>
          <w:rFonts w:ascii="Times New Roman" w:eastAsia="Times New Roman" w:hAnsi="Times New Roman"/>
          <w:szCs w:val="24"/>
          <w:lang w:eastAsia="lt-LT"/>
        </w:rPr>
        <w:t xml:space="preserve"> vakcinoje esančius </w:t>
      </w:r>
      <w:proofErr w:type="spellStart"/>
      <w:r w:rsidRPr="008711D1">
        <w:rPr>
          <w:rFonts w:ascii="Times New Roman" w:eastAsia="Times New Roman" w:hAnsi="Times New Roman"/>
          <w:szCs w:val="24"/>
          <w:lang w:eastAsia="lt-LT"/>
        </w:rPr>
        <w:t>susilpnintus</w:t>
      </w:r>
      <w:proofErr w:type="spellEnd"/>
      <w:r w:rsidRPr="008711D1">
        <w:rPr>
          <w:rFonts w:ascii="Times New Roman" w:eastAsia="Times New Roman" w:hAnsi="Times New Roman"/>
          <w:szCs w:val="24"/>
          <w:lang w:eastAsia="lt-LT"/>
        </w:rPr>
        <w:t xml:space="preserve"> virusus.</w:t>
      </w:r>
    </w:p>
    <w:p w14:paraId="427EC91E" w14:textId="77777777" w:rsidR="001141EA" w:rsidRPr="008711D1" w:rsidRDefault="001141EA" w:rsidP="001141EA">
      <w:pPr>
        <w:spacing w:after="0" w:line="240" w:lineRule="auto"/>
        <w:rPr>
          <w:rFonts w:ascii="Times New Roman" w:eastAsia="Times New Roman" w:hAnsi="Times New Roman"/>
          <w:szCs w:val="24"/>
          <w:lang w:eastAsia="lt-LT"/>
        </w:rPr>
      </w:pPr>
    </w:p>
    <w:p w14:paraId="14F66994" w14:textId="77777777" w:rsidR="001141EA" w:rsidRPr="008711D1" w:rsidRDefault="001141EA" w:rsidP="001141EA">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jokiomis aplinkybėmis negalima leisti į kraujagyslę.</w:t>
      </w:r>
    </w:p>
    <w:p w14:paraId="4C3D18E6" w14:textId="77777777" w:rsidR="001141EA" w:rsidRPr="008711D1" w:rsidRDefault="001141EA" w:rsidP="001141EA">
      <w:pPr>
        <w:spacing w:after="0" w:line="240" w:lineRule="auto"/>
        <w:rPr>
          <w:rFonts w:ascii="Times New Roman" w:eastAsia="Times New Roman" w:hAnsi="Times New Roman"/>
          <w:szCs w:val="24"/>
          <w:lang w:eastAsia="lt-LT"/>
        </w:rPr>
      </w:pPr>
    </w:p>
    <w:p w14:paraId="5EF109FE"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Suderinamumo tyrimų neatlikta, todėl šio vaistinio preparato maišyti su kitais negalima.</w:t>
      </w:r>
    </w:p>
    <w:p w14:paraId="60193854" w14:textId="77777777" w:rsidR="001141EA" w:rsidRPr="008711D1" w:rsidRDefault="001141EA" w:rsidP="001141EA">
      <w:pPr>
        <w:spacing w:after="0" w:line="240" w:lineRule="auto"/>
        <w:ind w:left="567" w:hanging="567"/>
        <w:rPr>
          <w:rFonts w:ascii="Times New Roman" w:eastAsia="Times New Roman" w:hAnsi="Times New Roman"/>
          <w:szCs w:val="24"/>
          <w:lang w:eastAsia="lt-LT"/>
        </w:rPr>
      </w:pPr>
    </w:p>
    <w:p w14:paraId="4292CD4D" w14:textId="77777777" w:rsidR="001141EA" w:rsidRPr="008711D1" w:rsidRDefault="001141EA" w:rsidP="001141EA">
      <w:pPr>
        <w:spacing w:after="0" w:line="240" w:lineRule="auto"/>
        <w:rPr>
          <w:rFonts w:ascii="Times New Roman" w:eastAsia="Times New Roman" w:hAnsi="Times New Roman"/>
          <w:szCs w:val="24"/>
          <w:lang w:eastAsia="lt-LT"/>
        </w:rPr>
      </w:pPr>
      <w:bookmarkStart w:id="0" w:name="_Hlk3746092"/>
      <w:r w:rsidRPr="008711D1">
        <w:rPr>
          <w:rFonts w:ascii="Times New Roman" w:eastAsia="Times New Roman" w:hAnsi="Times New Roman"/>
          <w:szCs w:val="24"/>
          <w:lang w:eastAsia="lt-LT"/>
        </w:rPr>
        <w:lastRenderedPageBreak/>
        <w:t xml:space="preserve">Prieš </w:t>
      </w:r>
      <w:r>
        <w:rPr>
          <w:rFonts w:ascii="Times New Roman" w:eastAsia="Times New Roman" w:hAnsi="Times New Roman"/>
          <w:szCs w:val="24"/>
          <w:lang w:eastAsia="lt-LT"/>
        </w:rPr>
        <w:t xml:space="preserve">vakcinos paruošimą ar </w:t>
      </w:r>
      <w:r w:rsidRPr="008711D1">
        <w:rPr>
          <w:rFonts w:ascii="Times New Roman" w:eastAsia="Times New Roman" w:hAnsi="Times New Roman"/>
          <w:szCs w:val="24"/>
          <w:lang w:eastAsia="lt-LT"/>
        </w:rPr>
        <w:t>vartojimą tirpiklį ir ištirpintą vakciną reikia apžiūrėti, ar juose nėra kokių nors pašalinių kietų dalelių ir (ar) nepakitusios fizinės jų savybės. Pastebėjus tokių pokyčių, tirpikl</w:t>
      </w:r>
      <w:r>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arba paruošt</w:t>
      </w:r>
      <w:r>
        <w:rPr>
          <w:rFonts w:ascii="Times New Roman" w:eastAsia="Times New Roman" w:hAnsi="Times New Roman"/>
          <w:szCs w:val="24"/>
          <w:lang w:eastAsia="lt-LT"/>
        </w:rPr>
        <w:t>os</w:t>
      </w:r>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os vartoti negalima</w:t>
      </w:r>
      <w:r w:rsidRPr="008711D1">
        <w:rPr>
          <w:rFonts w:ascii="Times New Roman" w:eastAsia="Times New Roman" w:hAnsi="Times New Roman"/>
          <w:szCs w:val="24"/>
          <w:lang w:eastAsia="lt-LT"/>
        </w:rPr>
        <w:t>.</w:t>
      </w:r>
    </w:p>
    <w:bookmarkEnd w:id="0"/>
    <w:p w14:paraId="14DAD433" w14:textId="77777777" w:rsidR="001141EA" w:rsidRPr="008711D1" w:rsidRDefault="001141EA" w:rsidP="001141EA">
      <w:pPr>
        <w:spacing w:after="0" w:line="240" w:lineRule="auto"/>
        <w:rPr>
          <w:rFonts w:ascii="Times New Roman" w:eastAsia="Times New Roman" w:hAnsi="Times New Roman"/>
          <w:szCs w:val="24"/>
          <w:lang w:eastAsia="lt-LT"/>
        </w:rPr>
      </w:pPr>
    </w:p>
    <w:p w14:paraId="2A0B581C"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Vakciną reikia ištirpinti visą užpildytame švirkšte esantį tirpiklį sušvirkštus į </w:t>
      </w:r>
      <w:r>
        <w:rPr>
          <w:rFonts w:ascii="Times New Roman" w:eastAsia="Times New Roman" w:hAnsi="Times New Roman"/>
          <w:szCs w:val="24"/>
          <w:lang w:eastAsia="lt-LT"/>
        </w:rPr>
        <w:t>flakoną</w:t>
      </w:r>
      <w:r w:rsidRPr="008711D1">
        <w:rPr>
          <w:rFonts w:ascii="Times New Roman" w:eastAsia="Times New Roman" w:hAnsi="Times New Roman"/>
          <w:szCs w:val="24"/>
          <w:lang w:eastAsia="lt-LT"/>
        </w:rPr>
        <w:t xml:space="preserve"> su milteliais. </w:t>
      </w:r>
    </w:p>
    <w:p w14:paraId="103FEAC3" w14:textId="77777777" w:rsidR="001141EA" w:rsidRPr="008711D1" w:rsidRDefault="001141EA" w:rsidP="001141EA">
      <w:pPr>
        <w:spacing w:after="0" w:line="240" w:lineRule="auto"/>
        <w:rPr>
          <w:rFonts w:ascii="Times New Roman" w:eastAsia="Times New Roman" w:hAnsi="Times New Roman"/>
          <w:szCs w:val="24"/>
          <w:lang w:eastAsia="lt-LT"/>
        </w:rPr>
      </w:pPr>
    </w:p>
    <w:p w14:paraId="7F1E0457" w14:textId="77777777" w:rsidR="001141EA" w:rsidRDefault="001141EA" w:rsidP="001141EA">
      <w:pPr>
        <w:spacing w:after="0" w:line="240" w:lineRule="auto"/>
        <w:rPr>
          <w:rFonts w:ascii="Times New Roman" w:eastAsia="Times New Roman" w:hAnsi="Times New Roman"/>
          <w:lang w:eastAsia="lt-LT"/>
        </w:rPr>
      </w:pPr>
      <w:bookmarkStart w:id="1" w:name="_Hlk3746132"/>
      <w:r w:rsidRPr="008711D1">
        <w:rPr>
          <w:rFonts w:ascii="Times New Roman" w:eastAsia="Times New Roman" w:hAnsi="Times New Roman"/>
          <w:lang w:eastAsia="lt-LT"/>
        </w:rPr>
        <w:t xml:space="preserve">Norint uždėti adatą ant švirkšto, reikia </w:t>
      </w:r>
      <w:r>
        <w:rPr>
          <w:rFonts w:ascii="Times New Roman" w:eastAsia="Times New Roman" w:hAnsi="Times New Roman"/>
          <w:lang w:eastAsia="lt-LT"/>
        </w:rPr>
        <w:t xml:space="preserve">atidžiai perskaityti </w:t>
      </w:r>
      <w:r w:rsidRPr="009E055D">
        <w:rPr>
          <w:rFonts w:ascii="Times New Roman" w:eastAsia="Times New Roman" w:hAnsi="Times New Roman"/>
          <w:lang w:eastAsia="lt-LT"/>
        </w:rPr>
        <w:t>1 ir 2</w:t>
      </w:r>
      <w:r>
        <w:rPr>
          <w:rFonts w:ascii="Times New Roman" w:eastAsia="Times New Roman" w:hAnsi="Times New Roman"/>
          <w:lang w:eastAsia="lt-LT"/>
        </w:rPr>
        <w:t> paveiksluose pateiktas instrukcijas</w:t>
      </w:r>
      <w:r w:rsidRPr="008711D1" w:rsidDel="004A148B">
        <w:rPr>
          <w:rFonts w:ascii="Times New Roman" w:eastAsia="Times New Roman" w:hAnsi="Times New Roman"/>
          <w:lang w:eastAsia="lt-LT"/>
        </w:rPr>
        <w:t xml:space="preserve"> </w:t>
      </w:r>
      <w:r w:rsidRPr="008711D1">
        <w:rPr>
          <w:rFonts w:ascii="Times New Roman" w:eastAsia="Times New Roman" w:hAnsi="Times New Roman"/>
          <w:lang w:eastAsia="lt-LT"/>
        </w:rPr>
        <w:t xml:space="preserve">. </w:t>
      </w:r>
    </w:p>
    <w:p w14:paraId="3D998514" w14:textId="77777777" w:rsidR="001141EA" w:rsidRDefault="001141EA" w:rsidP="001141EA">
      <w:pPr>
        <w:spacing w:after="0" w:line="240" w:lineRule="auto"/>
        <w:rPr>
          <w:rFonts w:ascii="Times New Roman" w:eastAsia="Times New Roman" w:hAnsi="Times New Roman"/>
          <w:lang w:eastAsia="lt-LT"/>
        </w:rPr>
      </w:pPr>
    </w:p>
    <w:p w14:paraId="45931354" w14:textId="77777777" w:rsidR="001141EA" w:rsidRPr="008711D1" w:rsidRDefault="001141EA" w:rsidP="001141EA">
      <w:pPr>
        <w:spacing w:after="0" w:line="240" w:lineRule="auto"/>
        <w:rPr>
          <w:rFonts w:ascii="Times New Roman" w:eastAsia="Times New Roman" w:hAnsi="Times New Roman"/>
          <w:lang w:eastAsia="lt-LT"/>
        </w:rPr>
      </w:pPr>
      <w:r>
        <w:rPr>
          <w:rFonts w:ascii="Times New Roman" w:eastAsia="Times New Roman" w:hAnsi="Times New Roman"/>
          <w:lang w:eastAsia="lt-LT"/>
        </w:rPr>
        <w:t>Visgi k</w:t>
      </w:r>
      <w:r w:rsidRPr="008711D1">
        <w:rPr>
          <w:rFonts w:ascii="Times New Roman" w:eastAsia="Times New Roman" w:hAnsi="Times New Roman"/>
          <w:lang w:eastAsia="lt-LT"/>
        </w:rPr>
        <w:t xml:space="preserve">artu su </w:t>
      </w:r>
      <w:proofErr w:type="spellStart"/>
      <w:r w:rsidRPr="008711D1">
        <w:rPr>
          <w:rFonts w:ascii="Times New Roman" w:eastAsia="Times New Roman" w:hAnsi="Times New Roman"/>
          <w:lang w:eastAsia="lt-LT"/>
        </w:rPr>
        <w:t>Priorix</w:t>
      </w:r>
      <w:proofErr w:type="spellEnd"/>
      <w:r w:rsidRPr="008711D1">
        <w:rPr>
          <w:rFonts w:ascii="Times New Roman" w:eastAsia="Times New Roman" w:hAnsi="Times New Roman"/>
          <w:lang w:eastAsia="lt-LT"/>
        </w:rPr>
        <w:t xml:space="preserve"> tiekiamas švirkštas gali būti šiek tiek kitoks (be sriegio) nei pavaizduotas paveiksle.</w:t>
      </w:r>
    </w:p>
    <w:bookmarkEnd w:id="1"/>
    <w:p w14:paraId="365946CC" w14:textId="77777777" w:rsidR="001141EA" w:rsidRPr="008711D1" w:rsidRDefault="001141EA" w:rsidP="001141EA">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Tokiu atveju adatą reikia pritvirtinti nesukant.</w:t>
      </w:r>
    </w:p>
    <w:p w14:paraId="19FDCC50" w14:textId="77777777" w:rsidR="001141EA" w:rsidRPr="008711D1" w:rsidRDefault="001141EA" w:rsidP="001141EA">
      <w:pPr>
        <w:spacing w:after="0" w:line="240" w:lineRule="auto"/>
        <w:rPr>
          <w:rFonts w:ascii="Times New Roman" w:eastAsia="Times New Roman" w:hAnsi="Times New Roman"/>
          <w:szCs w:val="24"/>
          <w:lang w:eastAsia="lt-LT"/>
        </w:rPr>
      </w:pPr>
      <w:r>
        <w:rPr>
          <w:noProof/>
          <w:lang w:eastAsia="lt-LT"/>
        </w:rPr>
        <mc:AlternateContent>
          <mc:Choice Requires="wps">
            <w:drawing>
              <wp:anchor distT="45720" distB="45720" distL="114300" distR="114300" simplePos="0" relativeHeight="251670528" behindDoc="0" locked="0" layoutInCell="1" allowOverlap="1" wp14:anchorId="3215C6E3" wp14:editId="087BBD06">
                <wp:simplePos x="0" y="0"/>
                <wp:positionH relativeFrom="column">
                  <wp:posOffset>1024890</wp:posOffset>
                </wp:positionH>
                <wp:positionV relativeFrom="paragraph">
                  <wp:posOffset>71120</wp:posOffset>
                </wp:positionV>
                <wp:extent cx="761365" cy="230505"/>
                <wp:effectExtent l="0" t="0" r="0" b="0"/>
                <wp:wrapSquare wrapText="bothSides"/>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D249DE" w14:textId="77777777" w:rsidR="001141EA" w:rsidRPr="00C73F1A" w:rsidRDefault="001141EA" w:rsidP="001141EA">
                            <w:pPr>
                              <w:rPr>
                                <w:rFonts w:ascii="Times New Roman" w:hAnsi="Times New Roman"/>
                                <w:sz w:val="16"/>
                                <w:szCs w:val="16"/>
                              </w:rPr>
                            </w:pPr>
                            <w:r>
                              <w:rPr>
                                <w:rFonts w:ascii="Times New Roman" w:hAnsi="Times New Roman"/>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15C6E3" id="_x0000_t202" coordsize="21600,21600" o:spt="202" path="m,l,21600r21600,l21600,xe">
                <v:stroke joinstyle="miter"/>
                <v:path gradientshapeok="t" o:connecttype="rect"/>
              </v:shapetype>
              <v:shape id="Text Box 16" o:spid="_x0000_s1026" type="#_x0000_t202" style="position:absolute;margin-left:80.7pt;margin-top:5.6pt;width:59.95pt;height:18.1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" stroked="f">
                <v:textbox>
                  <w:txbxContent>
                    <w:p w14:paraId="45D249DE" w14:textId="77777777" w:rsidR="001141EA" w:rsidRPr="00C73F1A" w:rsidRDefault="001141EA" w:rsidP="001141EA">
                      <w:pPr>
                        <w:rPr>
                          <w:rFonts w:ascii="Times New Roman" w:hAnsi="Times New Roman"/>
                          <w:sz w:val="16"/>
                          <w:szCs w:val="16"/>
                        </w:rPr>
                      </w:pPr>
                      <w:r>
                        <w:rPr>
                          <w:rFonts w:ascii="Times New Roman" w:hAnsi="Times New Roman"/>
                          <w:sz w:val="16"/>
                          <w:szCs w:val="16"/>
                        </w:rPr>
                        <w:t>Adatos įvorė</w:t>
                      </w:r>
                    </w:p>
                  </w:txbxContent>
                </v:textbox>
                <w10:wrap type="square"/>
              </v:shape>
            </w:pict>
          </mc:Fallback>
        </mc:AlternateContent>
      </w:r>
    </w:p>
    <w:p w14:paraId="3893E87D" w14:textId="77777777" w:rsidR="001141EA" w:rsidRPr="008711D1" w:rsidRDefault="001141EA" w:rsidP="001141EA">
      <w:pPr>
        <w:spacing w:after="0" w:line="240" w:lineRule="auto"/>
        <w:rPr>
          <w:rFonts w:ascii="Times New Roman" w:eastAsia="Times New Roman" w:hAnsi="Times New Roman"/>
          <w:b/>
          <w:iCs/>
          <w:lang w:eastAsia="lt-LT"/>
        </w:rPr>
      </w:pPr>
      <w:r>
        <w:rPr>
          <w:noProof/>
          <w:lang w:eastAsia="lt-LT"/>
        </w:rPr>
        <mc:AlternateContent>
          <mc:Choice Requires="wps">
            <w:drawing>
              <wp:anchor distT="0" distB="0" distL="114300" distR="114300" simplePos="0" relativeHeight="251671552" behindDoc="0" locked="0" layoutInCell="1" allowOverlap="1" wp14:anchorId="0E0F3865" wp14:editId="78F32A6B">
                <wp:simplePos x="0" y="0"/>
                <wp:positionH relativeFrom="column">
                  <wp:posOffset>1690370</wp:posOffset>
                </wp:positionH>
                <wp:positionV relativeFrom="paragraph">
                  <wp:posOffset>73025</wp:posOffset>
                </wp:positionV>
                <wp:extent cx="72390" cy="222885"/>
                <wp:effectExtent l="0" t="0" r="41910" b="43815"/>
                <wp:wrapNone/>
                <wp:docPr id="16"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46C666" id="Straight Connector 1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1pt,5.75pt" to="138.8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">
                <v:stroke endarrow="classic"/>
              </v:line>
            </w:pict>
          </mc:Fallback>
        </mc:AlternateContent>
      </w:r>
      <w:r>
        <w:rPr>
          <w:noProof/>
          <w:lang w:eastAsia="lt-LT"/>
        </w:rPr>
        <mc:AlternateContent>
          <mc:Choice Requires="wps">
            <w:drawing>
              <wp:anchor distT="0" distB="0" distL="114300" distR="114300" simplePos="0" relativeHeight="251662336" behindDoc="0" locked="0" layoutInCell="1" allowOverlap="1" wp14:anchorId="23AF3FC3" wp14:editId="152DDD1B">
                <wp:simplePos x="0" y="0"/>
                <wp:positionH relativeFrom="column">
                  <wp:posOffset>2171700</wp:posOffset>
                </wp:positionH>
                <wp:positionV relativeFrom="paragraph">
                  <wp:posOffset>-107315</wp:posOffset>
                </wp:positionV>
                <wp:extent cx="933450" cy="571500"/>
                <wp:effectExtent l="0" t="0" r="0" b="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6B6C07" w14:textId="77777777" w:rsidR="001141EA" w:rsidRDefault="001141EA" w:rsidP="001141EA">
                            <w:pPr>
                              <w:pStyle w:val="Betarp"/>
                              <w:rPr>
                                <w:sz w:val="16"/>
                                <w:szCs w:val="16"/>
                              </w:rPr>
                            </w:pPr>
                          </w:p>
                          <w:p w14:paraId="5A1C22AE" w14:textId="77777777" w:rsidR="001141EA" w:rsidRPr="0012467B" w:rsidRDefault="001141EA" w:rsidP="001141EA">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AF3FC3" id="Text Box 14" o:spid="_x0000_s1027" type="#_x0000_t202" style="position:absolute;margin-left:171pt;margin-top:-8.45pt;width:73.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" filled="f" stroked="f">
                <v:textbox>
                  <w:txbxContent>
                    <w:p w14:paraId="5E6B6C07" w14:textId="77777777" w:rsidR="001141EA" w:rsidRDefault="001141EA" w:rsidP="001141EA">
                      <w:pPr>
                        <w:pStyle w:val="Betarp"/>
                        <w:rPr>
                          <w:sz w:val="16"/>
                          <w:szCs w:val="16"/>
                        </w:rPr>
                      </w:pPr>
                    </w:p>
                    <w:p w14:paraId="5A1C22AE" w14:textId="77777777" w:rsidR="001141EA" w:rsidRPr="0012467B" w:rsidRDefault="001141EA" w:rsidP="001141EA">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v:textbox>
              </v:shape>
            </w:pict>
          </mc:Fallback>
        </mc:AlternateContent>
      </w:r>
      <w:r>
        <w:rPr>
          <w:noProof/>
          <w:lang w:eastAsia="lt-LT"/>
        </w:rPr>
        <w:drawing>
          <wp:anchor distT="0" distB="0" distL="114300" distR="114300" simplePos="0" relativeHeight="251660288" behindDoc="1" locked="0" layoutInCell="1" allowOverlap="1" wp14:anchorId="1B88104E" wp14:editId="4813D672">
            <wp:simplePos x="0" y="0"/>
            <wp:positionH relativeFrom="column">
              <wp:posOffset>3543300</wp:posOffset>
            </wp:positionH>
            <wp:positionV relativeFrom="paragraph">
              <wp:posOffset>120650</wp:posOffset>
            </wp:positionV>
            <wp:extent cx="2063115" cy="1974215"/>
            <wp:effectExtent l="0" t="0" r="0" b="0"/>
            <wp:wrapNone/>
            <wp:docPr id="14" name="Picture 5" descr="Paveikslėlis, kuriame yra eskizas, piešimas, Linijinis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descr="Paveikslėlis, kuriame yra eskizas, piešimas, Linijinis piešimas, iliustracija&#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3115"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11D1">
        <w:rPr>
          <w:rFonts w:ascii="Times New Roman" w:eastAsia="Times New Roman" w:hAnsi="Times New Roman"/>
          <w:b/>
          <w:iCs/>
          <w:lang w:eastAsia="lt-LT"/>
        </w:rPr>
        <w:t>Adata</w:t>
      </w:r>
    </w:p>
    <w:p w14:paraId="1D4ACB92"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3360" behindDoc="0" locked="0" layoutInCell="1" allowOverlap="1" wp14:anchorId="14A6357F" wp14:editId="475EF2B9">
                <wp:simplePos x="0" y="0"/>
                <wp:positionH relativeFrom="column">
                  <wp:posOffset>2628900</wp:posOffset>
                </wp:positionH>
                <wp:positionV relativeFrom="paragraph">
                  <wp:posOffset>142240</wp:posOffset>
                </wp:positionV>
                <wp:extent cx="72390" cy="222885"/>
                <wp:effectExtent l="0" t="0" r="41910" b="4381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5AFD4" id="Straight Connector 1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1.2pt" to="212.7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59264" behindDoc="1" locked="0" layoutInCell="1" allowOverlap="1" wp14:anchorId="209275C8" wp14:editId="3C16BECA">
            <wp:simplePos x="0" y="0"/>
            <wp:positionH relativeFrom="column">
              <wp:posOffset>1600200</wp:posOffset>
            </wp:positionH>
            <wp:positionV relativeFrom="paragraph">
              <wp:posOffset>27940</wp:posOffset>
            </wp:positionV>
            <wp:extent cx="1556385" cy="659765"/>
            <wp:effectExtent l="0" t="0" r="0" b="0"/>
            <wp:wrapNone/>
            <wp:docPr id="9" name="Picture 4" descr="Paveikslėlis, kuriame yra eskizas, piešimas, linija,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4" descr="Paveikslėlis, kuriame yra eskizas, piešimas, linija, dizainas&#10;&#10;Dirbtinio intelekto sugeneruotas turinys gali būti neteisinga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56385" cy="659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705071" w14:textId="77777777" w:rsidR="001141EA" w:rsidRPr="008711D1" w:rsidRDefault="001141EA" w:rsidP="001141EA">
      <w:pPr>
        <w:spacing w:after="0" w:line="240" w:lineRule="auto"/>
        <w:rPr>
          <w:rFonts w:ascii="Times New Roman" w:eastAsia="Times New Roman" w:hAnsi="Times New Roman"/>
          <w:i/>
          <w:iCs/>
          <w:lang w:eastAsia="lt-LT"/>
        </w:rPr>
      </w:pPr>
    </w:p>
    <w:p w14:paraId="44CAE5ED" w14:textId="77777777" w:rsidR="001141EA" w:rsidRPr="008711D1" w:rsidRDefault="001141EA" w:rsidP="001141EA">
      <w:pPr>
        <w:spacing w:after="0" w:line="240" w:lineRule="auto"/>
        <w:rPr>
          <w:rFonts w:ascii="Times New Roman" w:eastAsia="Times New Roman" w:hAnsi="Times New Roman"/>
          <w:i/>
          <w:iCs/>
          <w:lang w:eastAsia="lt-LT"/>
        </w:rPr>
      </w:pPr>
    </w:p>
    <w:p w14:paraId="36E39E00" w14:textId="77777777" w:rsidR="001141EA" w:rsidRPr="008711D1" w:rsidRDefault="001141EA" w:rsidP="001141EA">
      <w:pPr>
        <w:spacing w:after="0" w:line="240" w:lineRule="auto"/>
        <w:rPr>
          <w:rFonts w:ascii="Times New Roman" w:eastAsia="Times New Roman" w:hAnsi="Times New Roman"/>
          <w:b/>
          <w:iCs/>
          <w:lang w:eastAsia="lt-LT"/>
        </w:rPr>
      </w:pPr>
      <w:r w:rsidRPr="008711D1">
        <w:rPr>
          <w:rFonts w:ascii="Times New Roman" w:eastAsia="Times New Roman" w:hAnsi="Times New Roman"/>
          <w:b/>
          <w:iCs/>
          <w:lang w:eastAsia="lt-LT"/>
        </w:rPr>
        <w:t>Švirkštas</w:t>
      </w:r>
    </w:p>
    <w:p w14:paraId="553124DD"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3600" behindDoc="0" locked="0" layoutInCell="1" allowOverlap="1" wp14:anchorId="4E7077E7" wp14:editId="4BB4A92A">
                <wp:simplePos x="0" y="0"/>
                <wp:positionH relativeFrom="column">
                  <wp:posOffset>2196465</wp:posOffset>
                </wp:positionH>
                <wp:positionV relativeFrom="paragraph">
                  <wp:posOffset>102235</wp:posOffset>
                </wp:positionV>
                <wp:extent cx="1359535" cy="224155"/>
                <wp:effectExtent l="0" t="0" r="0" b="0"/>
                <wp:wrapSquare wrapText="bothSides"/>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858D62" w14:textId="77777777" w:rsidR="001141EA" w:rsidRPr="00C73F1A" w:rsidRDefault="001141EA" w:rsidP="001141EA">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7077E7" id="Text Box 11" o:spid="_x0000_s1028" type="#_x0000_t202" style="position:absolute;margin-left:172.95pt;margin-top:8.05pt;width:107.05pt;height:17.6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1/+AEAANE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" stroked="f">
                <v:textbox>
                  <w:txbxContent>
                    <w:p w14:paraId="25858D62" w14:textId="77777777" w:rsidR="001141EA" w:rsidRPr="00C73F1A" w:rsidRDefault="001141EA" w:rsidP="001141EA">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v:textbox>
                <w10:wrap type="square"/>
              </v:shape>
            </w:pict>
          </mc:Fallback>
        </mc:AlternateContent>
      </w:r>
    </w:p>
    <w:p w14:paraId="59601B55"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72576" behindDoc="0" locked="0" layoutInCell="1" allowOverlap="1" wp14:anchorId="6CCA9EB3" wp14:editId="34372F31">
                <wp:simplePos x="0" y="0"/>
                <wp:positionH relativeFrom="column">
                  <wp:posOffset>2790825</wp:posOffset>
                </wp:positionH>
                <wp:positionV relativeFrom="paragraph">
                  <wp:posOffset>157480</wp:posOffset>
                </wp:positionV>
                <wp:extent cx="72390" cy="313055"/>
                <wp:effectExtent l="0" t="0" r="60960" b="29845"/>
                <wp:wrapNone/>
                <wp:docPr id="5"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31305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079F16" id="Straight Connector 1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75pt,12.4pt" to="225.4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61312" behindDoc="1" locked="0" layoutInCell="1" allowOverlap="1" wp14:anchorId="441A2F83" wp14:editId="4FA22106">
            <wp:simplePos x="0" y="0"/>
            <wp:positionH relativeFrom="column">
              <wp:posOffset>1371600</wp:posOffset>
            </wp:positionH>
            <wp:positionV relativeFrom="paragraph">
              <wp:posOffset>0</wp:posOffset>
            </wp:positionV>
            <wp:extent cx="1771650" cy="933450"/>
            <wp:effectExtent l="0" t="0" r="0" b="0"/>
            <wp:wrapNone/>
            <wp:docPr id="8" name="Picture 2" descr="Paveikslėlis, kuriame yra eskizas, dizain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Paveikslėlis, kuriame yra eskizas, dizainas, iliustracija&#10;&#10;Dirbtinio intelekto sugeneruotas turinys gali būti neteising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1650" cy="933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057F0B" w14:textId="77777777" w:rsidR="001141EA" w:rsidRPr="008711D1" w:rsidRDefault="001141EA" w:rsidP="001141EA">
      <w:pPr>
        <w:spacing w:after="0" w:line="240" w:lineRule="auto"/>
        <w:rPr>
          <w:rFonts w:ascii="Times New Roman" w:eastAsia="Times New Roman" w:hAnsi="Times New Roman"/>
          <w:i/>
          <w:iCs/>
          <w:lang w:eastAsia="lt-LT"/>
        </w:rPr>
      </w:pPr>
    </w:p>
    <w:p w14:paraId="08E7A9CF"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4384" behindDoc="0" locked="0" layoutInCell="1" allowOverlap="1" wp14:anchorId="23ECE079" wp14:editId="516C599F">
                <wp:simplePos x="0" y="0"/>
                <wp:positionH relativeFrom="column">
                  <wp:posOffset>571500</wp:posOffset>
                </wp:positionH>
                <wp:positionV relativeFrom="paragraph">
                  <wp:posOffset>21590</wp:posOffset>
                </wp:positionV>
                <wp:extent cx="969645" cy="5715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E52C2E" w14:textId="77777777" w:rsidR="001141EA" w:rsidRPr="006B601B" w:rsidRDefault="001141EA" w:rsidP="001141EA">
                            <w:pPr>
                              <w:pStyle w:val="Betarp"/>
                              <w:rPr>
                                <w:sz w:val="16"/>
                                <w:szCs w:val="16"/>
                              </w:rPr>
                            </w:pPr>
                          </w:p>
                          <w:p w14:paraId="54DCCD5B" w14:textId="77777777" w:rsidR="001141EA" w:rsidRDefault="001141EA" w:rsidP="001141EA">
                            <w:pPr>
                              <w:pStyle w:val="Betarp"/>
                              <w:rPr>
                                <w:sz w:val="16"/>
                                <w:szCs w:val="16"/>
                              </w:rPr>
                            </w:pPr>
                          </w:p>
                          <w:p w14:paraId="35BF046F" w14:textId="77777777" w:rsidR="001141EA" w:rsidRDefault="001141EA" w:rsidP="001141EA">
                            <w:pPr>
                              <w:pStyle w:val="Betarp"/>
                              <w:rPr>
                                <w:sz w:val="16"/>
                                <w:szCs w:val="16"/>
                              </w:rPr>
                            </w:pPr>
                          </w:p>
                          <w:p w14:paraId="7C19F122" w14:textId="77777777" w:rsidR="001141EA" w:rsidRPr="006B601B" w:rsidRDefault="001141EA" w:rsidP="001141EA">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ECE079" id="Text Box 12" o:spid="_x0000_s1029" type="#_x0000_t202" style="position:absolute;margin-left:45pt;margin-top:1.7pt;width:76.35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" stroked="f">
                <v:textbox>
                  <w:txbxContent>
                    <w:p w14:paraId="4AE52C2E" w14:textId="77777777" w:rsidR="001141EA" w:rsidRPr="006B601B" w:rsidRDefault="001141EA" w:rsidP="001141EA">
                      <w:pPr>
                        <w:pStyle w:val="Betarp"/>
                        <w:rPr>
                          <w:sz w:val="16"/>
                          <w:szCs w:val="16"/>
                        </w:rPr>
                      </w:pPr>
                    </w:p>
                    <w:p w14:paraId="54DCCD5B" w14:textId="77777777" w:rsidR="001141EA" w:rsidRDefault="001141EA" w:rsidP="001141EA">
                      <w:pPr>
                        <w:pStyle w:val="Betarp"/>
                        <w:rPr>
                          <w:sz w:val="16"/>
                          <w:szCs w:val="16"/>
                        </w:rPr>
                      </w:pPr>
                    </w:p>
                    <w:p w14:paraId="35BF046F" w14:textId="77777777" w:rsidR="001141EA" w:rsidRDefault="001141EA" w:rsidP="001141EA">
                      <w:pPr>
                        <w:pStyle w:val="Betarp"/>
                        <w:rPr>
                          <w:sz w:val="16"/>
                          <w:szCs w:val="16"/>
                        </w:rPr>
                      </w:pPr>
                    </w:p>
                    <w:p w14:paraId="7C19F122" w14:textId="77777777" w:rsidR="001141EA" w:rsidRPr="006B601B" w:rsidRDefault="001141EA" w:rsidP="001141EA">
                      <w:pPr>
                        <w:pStyle w:val="Betarp"/>
                        <w:rPr>
                          <w:sz w:val="16"/>
                          <w:szCs w:val="16"/>
                        </w:rPr>
                      </w:pPr>
                      <w:r w:rsidRPr="006B601B">
                        <w:rPr>
                          <w:sz w:val="16"/>
                          <w:szCs w:val="16"/>
                        </w:rPr>
                        <w:t>Švirkšto stūmoklis</w:t>
                      </w:r>
                    </w:p>
                  </w:txbxContent>
                </v:textbox>
              </v:shape>
            </w:pict>
          </mc:Fallback>
        </mc:AlternateContent>
      </w:r>
      <w:r>
        <w:rPr>
          <w:noProof/>
          <w:lang w:eastAsia="lt-LT"/>
        </w:rPr>
        <mc:AlternateContent>
          <mc:Choice Requires="wps">
            <w:drawing>
              <wp:anchor distT="0" distB="0" distL="114300" distR="114300" simplePos="0" relativeHeight="251667456" behindDoc="0" locked="0" layoutInCell="1" allowOverlap="1" wp14:anchorId="44B71688" wp14:editId="3EE83D38">
                <wp:simplePos x="0" y="0"/>
                <wp:positionH relativeFrom="column">
                  <wp:posOffset>1257300</wp:posOffset>
                </wp:positionH>
                <wp:positionV relativeFrom="paragraph">
                  <wp:posOffset>21590</wp:posOffset>
                </wp:positionV>
                <wp:extent cx="144780" cy="321945"/>
                <wp:effectExtent l="0" t="38100" r="45720" b="190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106D49" id="Straight Connector 1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7pt" to="110.4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">
                <v:stroke endarrow="classic"/>
              </v:line>
            </w:pict>
          </mc:Fallback>
        </mc:AlternateContent>
      </w:r>
    </w:p>
    <w:p w14:paraId="3A6A1163"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8480" behindDoc="0" locked="0" layoutInCell="1" allowOverlap="1" wp14:anchorId="6E8150B4" wp14:editId="7201EE8B">
                <wp:simplePos x="0" y="0"/>
                <wp:positionH relativeFrom="column">
                  <wp:posOffset>2057400</wp:posOffset>
                </wp:positionH>
                <wp:positionV relativeFrom="paragraph">
                  <wp:posOffset>89535</wp:posOffset>
                </wp:positionV>
                <wp:extent cx="144780" cy="321945"/>
                <wp:effectExtent l="0" t="38100" r="45720" b="190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D53C5" id="Straight Connector 10"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05pt" to="173.4pt,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">
                <v:stroke endarrow="classic"/>
              </v:line>
            </w:pict>
          </mc:Fallback>
        </mc:AlternateContent>
      </w:r>
    </w:p>
    <w:p w14:paraId="1229DCBB"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9504" behindDoc="0" locked="0" layoutInCell="1" allowOverlap="1" wp14:anchorId="4F292CBA" wp14:editId="79A5BA80">
                <wp:simplePos x="0" y="0"/>
                <wp:positionH relativeFrom="column">
                  <wp:posOffset>2857500</wp:posOffset>
                </wp:positionH>
                <wp:positionV relativeFrom="paragraph">
                  <wp:posOffset>157480</wp:posOffset>
                </wp:positionV>
                <wp:extent cx="144780" cy="321945"/>
                <wp:effectExtent l="0" t="38100" r="45720" b="190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949F37" id="Straight Connector 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2.4pt" to="236.4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">
                <v:stroke endarrow="classic"/>
              </v:line>
            </w:pict>
          </mc:Fallback>
        </mc:AlternateContent>
      </w:r>
    </w:p>
    <w:p w14:paraId="6B05BCA3"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5408" behindDoc="0" locked="0" layoutInCell="1" allowOverlap="1" wp14:anchorId="65F0C605" wp14:editId="60E9A207">
                <wp:simplePos x="0" y="0"/>
                <wp:positionH relativeFrom="column">
                  <wp:posOffset>1402080</wp:posOffset>
                </wp:positionH>
                <wp:positionV relativeFrom="paragraph">
                  <wp:posOffset>111125</wp:posOffset>
                </wp:positionV>
                <wp:extent cx="969645" cy="50228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02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6A8082" w14:textId="77777777" w:rsidR="001141EA" w:rsidRPr="0012467B" w:rsidRDefault="001141EA" w:rsidP="001141EA">
                            <w:pPr>
                              <w:pStyle w:val="Betarp"/>
                              <w:rPr>
                                <w:sz w:val="16"/>
                                <w:szCs w:val="16"/>
                              </w:rPr>
                            </w:pPr>
                            <w:r w:rsidRPr="0012467B">
                              <w:rPr>
                                <w:sz w:val="16"/>
                                <w:szCs w:val="16"/>
                              </w:rPr>
                              <w:t>Švirkšto vamzdelis</w:t>
                            </w:r>
                          </w:p>
                          <w:p w14:paraId="1BD0AEEE" w14:textId="77777777" w:rsidR="001141EA" w:rsidRPr="0010356D" w:rsidRDefault="001141EA" w:rsidP="001141EA">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F0C605" id="Text Box 3" o:spid="_x0000_s1030" type="#_x0000_t202" style="position:absolute;margin-left:110.4pt;margin-top:8.75pt;width:76.35pt;height:39.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" stroked="f">
                <v:textbox>
                  <w:txbxContent>
                    <w:p w14:paraId="076A8082" w14:textId="77777777" w:rsidR="001141EA" w:rsidRPr="0012467B" w:rsidRDefault="001141EA" w:rsidP="001141EA">
                      <w:pPr>
                        <w:pStyle w:val="Betarp"/>
                        <w:rPr>
                          <w:sz w:val="16"/>
                          <w:szCs w:val="16"/>
                        </w:rPr>
                      </w:pPr>
                      <w:r w:rsidRPr="0012467B">
                        <w:rPr>
                          <w:sz w:val="16"/>
                          <w:szCs w:val="16"/>
                        </w:rPr>
                        <w:t>Švirkšto vamzdelis</w:t>
                      </w:r>
                    </w:p>
                    <w:p w14:paraId="1BD0AEEE" w14:textId="77777777" w:rsidR="001141EA" w:rsidRPr="0010356D" w:rsidRDefault="001141EA" w:rsidP="001141EA">
                      <w:pPr>
                        <w:rPr>
                          <w:szCs w:val="16"/>
                        </w:rPr>
                      </w:pPr>
                    </w:p>
                  </w:txbxContent>
                </v:textbox>
              </v:shape>
            </w:pict>
          </mc:Fallback>
        </mc:AlternateContent>
      </w:r>
      <w:r>
        <w:rPr>
          <w:noProof/>
          <w:lang w:eastAsia="lt-LT"/>
        </w:rPr>
        <mc:AlternateContent>
          <mc:Choice Requires="wps">
            <w:drawing>
              <wp:anchor distT="0" distB="0" distL="114300" distR="114300" simplePos="0" relativeHeight="251666432" behindDoc="0" locked="0" layoutInCell="1" allowOverlap="1" wp14:anchorId="7DF9DC2D" wp14:editId="7580B14A">
                <wp:simplePos x="0" y="0"/>
                <wp:positionH relativeFrom="column">
                  <wp:posOffset>2286000</wp:posOffset>
                </wp:positionH>
                <wp:positionV relativeFrom="paragraph">
                  <wp:posOffset>111125</wp:posOffset>
                </wp:positionV>
                <wp:extent cx="969645" cy="58801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88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C7D9DF" w14:textId="77777777" w:rsidR="001141EA" w:rsidRDefault="001141EA" w:rsidP="001141EA">
                            <w:pPr>
                              <w:pStyle w:val="Betarp"/>
                              <w:rPr>
                                <w:sz w:val="16"/>
                                <w:szCs w:val="16"/>
                              </w:rPr>
                            </w:pPr>
                          </w:p>
                          <w:p w14:paraId="61FE35B9" w14:textId="77777777" w:rsidR="001141EA" w:rsidRPr="006B601B" w:rsidRDefault="001141EA" w:rsidP="001141EA">
                            <w:pPr>
                              <w:pStyle w:val="Betarp"/>
                              <w:rPr>
                                <w:sz w:val="16"/>
                                <w:szCs w:val="16"/>
                              </w:rPr>
                            </w:pPr>
                          </w:p>
                          <w:p w14:paraId="705FE1C1" w14:textId="77777777" w:rsidR="001141EA" w:rsidRPr="006B601B" w:rsidRDefault="001141EA" w:rsidP="001141EA">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F9DC2D" id="Text Box 1" o:spid="_x0000_s1031" type="#_x0000_t202" style="position:absolute;margin-left:180pt;margin-top:8.75pt;width:76.35pt;height:4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" stroked="f">
                <v:textbox>
                  <w:txbxContent>
                    <w:p w14:paraId="64C7D9DF" w14:textId="77777777" w:rsidR="001141EA" w:rsidRDefault="001141EA" w:rsidP="001141EA">
                      <w:pPr>
                        <w:pStyle w:val="Betarp"/>
                        <w:rPr>
                          <w:sz w:val="16"/>
                          <w:szCs w:val="16"/>
                        </w:rPr>
                      </w:pPr>
                    </w:p>
                    <w:p w14:paraId="61FE35B9" w14:textId="77777777" w:rsidR="001141EA" w:rsidRPr="006B601B" w:rsidRDefault="001141EA" w:rsidP="001141EA">
                      <w:pPr>
                        <w:pStyle w:val="Betarp"/>
                        <w:rPr>
                          <w:sz w:val="16"/>
                          <w:szCs w:val="16"/>
                        </w:rPr>
                      </w:pPr>
                    </w:p>
                    <w:p w14:paraId="705FE1C1" w14:textId="77777777" w:rsidR="001141EA" w:rsidRPr="006B601B" w:rsidRDefault="001141EA" w:rsidP="001141EA">
                      <w:pPr>
                        <w:pStyle w:val="Betarp"/>
                        <w:rPr>
                          <w:sz w:val="16"/>
                          <w:szCs w:val="16"/>
                        </w:rPr>
                      </w:pPr>
                      <w:r w:rsidRPr="006B601B">
                        <w:rPr>
                          <w:sz w:val="16"/>
                          <w:szCs w:val="16"/>
                        </w:rPr>
                        <w:t>Švirkšto dangtelis</w:t>
                      </w:r>
                    </w:p>
                  </w:txbxContent>
                </v:textbox>
              </v:shape>
            </w:pict>
          </mc:Fallback>
        </mc:AlternateContent>
      </w:r>
    </w:p>
    <w:p w14:paraId="562296B9" w14:textId="77777777" w:rsidR="001141EA" w:rsidRPr="008711D1" w:rsidRDefault="001141EA" w:rsidP="001141EA">
      <w:pPr>
        <w:spacing w:after="0" w:line="240" w:lineRule="auto"/>
        <w:rPr>
          <w:rFonts w:ascii="Times New Roman" w:eastAsia="Times New Roman" w:hAnsi="Times New Roman"/>
          <w:i/>
          <w:iCs/>
          <w:lang w:eastAsia="lt-LT"/>
        </w:rPr>
      </w:pPr>
    </w:p>
    <w:p w14:paraId="07FD2B6D" w14:textId="77777777" w:rsidR="001141EA" w:rsidRPr="008711D1" w:rsidRDefault="001141EA" w:rsidP="001141EA">
      <w:pPr>
        <w:spacing w:after="0" w:line="240" w:lineRule="auto"/>
        <w:rPr>
          <w:rFonts w:ascii="Times New Roman" w:eastAsia="Times New Roman" w:hAnsi="Times New Roman"/>
          <w:i/>
          <w:iCs/>
          <w:lang w:eastAsia="lt-LT"/>
        </w:rPr>
      </w:pPr>
    </w:p>
    <w:p w14:paraId="16779D83" w14:textId="77777777" w:rsidR="001141EA" w:rsidRPr="008711D1" w:rsidRDefault="001141EA" w:rsidP="001141EA">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5648" behindDoc="0" locked="0" layoutInCell="1" allowOverlap="1" wp14:anchorId="651E6954" wp14:editId="5ABBA8AF">
                <wp:simplePos x="0" y="0"/>
                <wp:positionH relativeFrom="column">
                  <wp:posOffset>4142740</wp:posOffset>
                </wp:positionH>
                <wp:positionV relativeFrom="paragraph">
                  <wp:posOffset>159385</wp:posOffset>
                </wp:positionV>
                <wp:extent cx="1092200" cy="27813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E8985D" w14:textId="77777777" w:rsidR="001141EA" w:rsidRPr="00C73F1A" w:rsidRDefault="001141EA" w:rsidP="001141EA">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1729F4D0" w14:textId="77777777" w:rsidR="001141EA" w:rsidRPr="00C73F1A" w:rsidRDefault="001141EA" w:rsidP="001141EA">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1E6954" id="_x0000_s1032" type="#_x0000_t202" style="position:absolute;margin-left:326.2pt;margin-top:12.55pt;width:86pt;height:21.9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" stroked="f">
                <v:textbox>
                  <w:txbxContent>
                    <w:p w14:paraId="15E8985D" w14:textId="77777777" w:rsidR="001141EA" w:rsidRPr="00C73F1A" w:rsidRDefault="001141EA" w:rsidP="001141EA">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1729F4D0" w14:textId="77777777" w:rsidR="001141EA" w:rsidRPr="00C73F1A" w:rsidRDefault="001141EA" w:rsidP="001141EA">
                      <w:pPr>
                        <w:rPr>
                          <w:rFonts w:ascii="Times New Roman" w:hAnsi="Times New Roman"/>
                          <w:sz w:val="16"/>
                          <w:szCs w:val="16"/>
                        </w:rPr>
                      </w:pPr>
                    </w:p>
                  </w:txbxContent>
                </v:textbox>
                <w10:wrap type="square"/>
              </v:shape>
            </w:pict>
          </mc:Fallback>
        </mc:AlternateContent>
      </w:r>
    </w:p>
    <w:p w14:paraId="05E264D0" w14:textId="77777777" w:rsidR="001141EA" w:rsidRDefault="001141EA" w:rsidP="001141EA">
      <w:pPr>
        <w:spacing w:after="0" w:line="240" w:lineRule="auto"/>
        <w:rPr>
          <w:rFonts w:ascii="Times New Roman" w:eastAsia="Times New Roman" w:hAnsi="Times New Roman"/>
          <w:iCs/>
          <w:lang w:eastAsia="lt-LT"/>
        </w:rPr>
      </w:pPr>
      <w:r>
        <w:rPr>
          <w:noProof/>
          <w:lang w:eastAsia="lt-LT"/>
        </w:rPr>
        <mc:AlternateContent>
          <mc:Choice Requires="wps">
            <w:drawing>
              <wp:anchor distT="45720" distB="45720" distL="114300" distR="114300" simplePos="0" relativeHeight="251674624" behindDoc="0" locked="0" layoutInCell="1" allowOverlap="1" wp14:anchorId="6C43345D" wp14:editId="693CB81D">
                <wp:simplePos x="0" y="0"/>
                <wp:positionH relativeFrom="column">
                  <wp:posOffset>1494790</wp:posOffset>
                </wp:positionH>
                <wp:positionV relativeFrom="paragraph">
                  <wp:posOffset>4445</wp:posOffset>
                </wp:positionV>
                <wp:extent cx="1115060" cy="28321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5A3832" w14:textId="77777777" w:rsidR="001141EA" w:rsidRPr="00C73F1A" w:rsidRDefault="001141EA" w:rsidP="001141EA">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3E2AB10D" w14:textId="77777777" w:rsidR="001141EA" w:rsidRPr="00C73F1A" w:rsidRDefault="001141EA" w:rsidP="001141EA">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43345D" id="Text Box 2" o:spid="_x0000_s1033" type="#_x0000_t202" style="position:absolute;margin-left:117.7pt;margin-top:.35pt;width:87.8pt;height:22.3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" stroked="f">
                <v:textbox>
                  <w:txbxContent>
                    <w:p w14:paraId="365A3832" w14:textId="77777777" w:rsidR="001141EA" w:rsidRPr="00C73F1A" w:rsidRDefault="001141EA" w:rsidP="001141EA">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3E2AB10D" w14:textId="77777777" w:rsidR="001141EA" w:rsidRPr="00C73F1A" w:rsidRDefault="001141EA" w:rsidP="001141EA">
                      <w:pPr>
                        <w:rPr>
                          <w:rFonts w:ascii="Times New Roman" w:hAnsi="Times New Roman"/>
                          <w:sz w:val="16"/>
                          <w:szCs w:val="16"/>
                        </w:rPr>
                      </w:pPr>
                    </w:p>
                  </w:txbxContent>
                </v:textbox>
                <w10:wrap type="square"/>
              </v:shape>
            </w:pict>
          </mc:Fallback>
        </mc:AlternateContent>
      </w:r>
    </w:p>
    <w:p w14:paraId="59423835" w14:textId="77777777" w:rsidR="001141EA" w:rsidRPr="00D66215" w:rsidRDefault="001141EA" w:rsidP="001141EA">
      <w:pPr>
        <w:spacing w:after="0" w:line="240" w:lineRule="auto"/>
        <w:rPr>
          <w:rFonts w:ascii="Times New Roman" w:eastAsia="Times New Roman" w:hAnsi="Times New Roman"/>
          <w:iCs/>
          <w:lang w:eastAsia="lt-LT"/>
        </w:rPr>
      </w:pPr>
    </w:p>
    <w:p w14:paraId="5C732F61" w14:textId="77777777" w:rsidR="001141EA" w:rsidRPr="008711D1" w:rsidRDefault="001141EA" w:rsidP="001141EA">
      <w:pPr>
        <w:spacing w:after="0" w:line="240" w:lineRule="auto"/>
        <w:rPr>
          <w:rFonts w:ascii="Times New Roman" w:eastAsia="Times New Roman" w:hAnsi="Times New Roman"/>
          <w:szCs w:val="24"/>
          <w:lang w:eastAsia="lt-LT"/>
        </w:rPr>
      </w:pPr>
      <w:bookmarkStart w:id="2" w:name="_Hlk3730918"/>
    </w:p>
    <w:p w14:paraId="49ED8C2E" w14:textId="77777777" w:rsidR="001141EA" w:rsidRDefault="001141EA" w:rsidP="001141EA">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Š</w:t>
      </w:r>
      <w:r w:rsidRPr="008658F6">
        <w:rPr>
          <w:rFonts w:ascii="Times New Roman" w:eastAsia="Times New Roman" w:hAnsi="Times New Roman"/>
          <w:lang w:eastAsia="lt-LT"/>
        </w:rPr>
        <w:t xml:space="preserve">virkštą </w:t>
      </w:r>
      <w:r>
        <w:rPr>
          <w:rFonts w:ascii="Times New Roman" w:eastAsia="Times New Roman" w:hAnsi="Times New Roman"/>
          <w:lang w:eastAsia="lt-LT"/>
        </w:rPr>
        <w:t xml:space="preserve">visada laikykite paėmę už vamzdelio, bet ne už stūmoklio ar </w:t>
      </w:r>
      <w:proofErr w:type="spellStart"/>
      <w:r w:rsidRPr="00C73F1A">
        <w:rPr>
          <w:rFonts w:ascii="Times New Roman" w:eastAsia="Times New Roman" w:hAnsi="Times New Roman"/>
          <w:i/>
          <w:lang w:eastAsia="lt-LT"/>
        </w:rPr>
        <w:t>Luer</w:t>
      </w:r>
      <w:proofErr w:type="spellEnd"/>
      <w:r w:rsidRPr="008658F6">
        <w:rPr>
          <w:rFonts w:ascii="Times New Roman" w:eastAsia="Times New Roman" w:hAnsi="Times New Roman"/>
          <w:lang w:eastAsia="lt-LT"/>
        </w:rPr>
        <w:t xml:space="preserve"> užrakto adapter</w:t>
      </w:r>
      <w:r>
        <w:rPr>
          <w:rFonts w:ascii="Times New Roman" w:eastAsia="Times New Roman" w:hAnsi="Times New Roman"/>
          <w:lang w:eastAsia="lt-LT"/>
        </w:rPr>
        <w:t xml:space="preserve">io (LUA), o adatą nukreipkite pagal švirkšto ašį (kaip pavaizduota </w:t>
      </w:r>
      <w:r w:rsidRPr="009E055D">
        <w:rPr>
          <w:rFonts w:ascii="Times New Roman" w:eastAsia="Times New Roman" w:hAnsi="Times New Roman"/>
          <w:lang w:eastAsia="lt-LT"/>
        </w:rPr>
        <w:t>2</w:t>
      </w:r>
      <w:r>
        <w:rPr>
          <w:rFonts w:ascii="Times New Roman" w:eastAsia="Times New Roman" w:hAnsi="Times New Roman"/>
          <w:lang w:eastAsia="lt-LT"/>
        </w:rPr>
        <w:t> paveiksle). To nepadarius, LUA gali būti perkreiptas ir praleisti tirpalą.</w:t>
      </w:r>
    </w:p>
    <w:p w14:paraId="3927A8C9" w14:textId="77777777" w:rsidR="001141EA" w:rsidRDefault="001141EA" w:rsidP="001141EA">
      <w:pPr>
        <w:widowControl w:val="0"/>
        <w:adjustRightInd w:val="0"/>
        <w:spacing w:after="0" w:line="240" w:lineRule="auto"/>
        <w:textAlignment w:val="baseline"/>
        <w:rPr>
          <w:rFonts w:ascii="Times New Roman" w:eastAsia="Times New Roman" w:hAnsi="Times New Roman"/>
          <w:lang w:eastAsia="lt-LT"/>
        </w:rPr>
      </w:pPr>
    </w:p>
    <w:p w14:paraId="41830C53" w14:textId="77777777" w:rsidR="001141EA" w:rsidRDefault="001141EA" w:rsidP="001141EA">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Jeigu švirkšto surinkimo metu LUA atsijungia, reikia vartoti naują vakcinos dozę (naują švirkštą ir flakoną).</w:t>
      </w:r>
    </w:p>
    <w:p w14:paraId="5B7C95CE" w14:textId="77777777" w:rsidR="001141EA" w:rsidRDefault="001141EA" w:rsidP="001141EA">
      <w:pPr>
        <w:widowControl w:val="0"/>
        <w:adjustRightInd w:val="0"/>
        <w:spacing w:after="0" w:line="240" w:lineRule="auto"/>
        <w:textAlignment w:val="baseline"/>
        <w:rPr>
          <w:rFonts w:ascii="Times New Roman" w:eastAsia="Times New Roman" w:hAnsi="Times New Roman"/>
          <w:lang w:eastAsia="lt-LT"/>
        </w:rPr>
      </w:pPr>
    </w:p>
    <w:p w14:paraId="558BEEE1" w14:textId="77777777" w:rsidR="001141EA" w:rsidRPr="009E055D" w:rsidRDefault="001141EA" w:rsidP="001141EA">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Nusukti</w:t>
      </w:r>
      <w:r w:rsidRPr="00C10C03">
        <w:rPr>
          <w:rFonts w:ascii="Times New Roman" w:eastAsia="Times New Roman" w:hAnsi="Times New Roman"/>
          <w:lang w:eastAsia="lt-LT"/>
        </w:rPr>
        <w:t xml:space="preserve"> švirkšto dangtelį</w:t>
      </w:r>
      <w:r>
        <w:rPr>
          <w:rFonts w:ascii="Times New Roman" w:eastAsia="Times New Roman" w:hAnsi="Times New Roman"/>
          <w:lang w:eastAsia="lt-LT"/>
        </w:rPr>
        <w:t xml:space="preserve">, sukant prieš laikrodžio rodyklę (kaip pavaizduota </w:t>
      </w:r>
      <w:r w:rsidRPr="009E055D">
        <w:rPr>
          <w:rFonts w:ascii="Times New Roman" w:eastAsia="Times New Roman" w:hAnsi="Times New Roman"/>
          <w:lang w:eastAsia="lt-LT"/>
        </w:rPr>
        <w:t>1</w:t>
      </w:r>
      <w:r>
        <w:rPr>
          <w:rFonts w:ascii="Times New Roman" w:eastAsia="Times New Roman" w:hAnsi="Times New Roman"/>
          <w:lang w:eastAsia="lt-LT"/>
        </w:rPr>
        <w:t> paveiksle)</w:t>
      </w:r>
      <w:r w:rsidRPr="00C10C03">
        <w:rPr>
          <w:rFonts w:ascii="Times New Roman" w:eastAsia="Times New Roman" w:hAnsi="Times New Roman"/>
          <w:lang w:eastAsia="lt-LT"/>
        </w:rPr>
        <w:t>.</w:t>
      </w:r>
    </w:p>
    <w:p w14:paraId="74580EEB" w14:textId="77777777" w:rsidR="001141EA" w:rsidRPr="009E055D" w:rsidRDefault="001141EA" w:rsidP="001141EA">
      <w:pPr>
        <w:widowControl w:val="0"/>
        <w:adjustRightInd w:val="0"/>
        <w:spacing w:after="0" w:line="240" w:lineRule="auto"/>
        <w:textAlignment w:val="baseline"/>
        <w:rPr>
          <w:rFonts w:ascii="Times New Roman" w:eastAsia="Times New Roman" w:hAnsi="Times New Roman"/>
          <w:lang w:eastAsia="lt-LT"/>
        </w:rPr>
      </w:pPr>
    </w:p>
    <w:p w14:paraId="71413DC3" w14:textId="77777777" w:rsidR="001141EA" w:rsidRPr="000B10A2" w:rsidRDefault="001141EA" w:rsidP="001141EA">
      <w:pPr>
        <w:widowControl w:val="0"/>
        <w:adjustRightInd w:val="0"/>
        <w:spacing w:after="0" w:line="240" w:lineRule="auto"/>
        <w:textAlignment w:val="baseline"/>
        <w:rPr>
          <w:rFonts w:ascii="Times New Roman" w:eastAsia="Times New Roman" w:hAnsi="Times New Roman"/>
          <w:lang w:eastAsia="lt-LT"/>
        </w:rPr>
      </w:pPr>
      <w:r w:rsidRPr="000B10A2">
        <w:rPr>
          <w:rFonts w:ascii="Times New Roman" w:eastAsia="Times New Roman" w:hAnsi="Times New Roman"/>
          <w:lang w:eastAsia="lt-LT"/>
        </w:rPr>
        <w:t>Nesvarbu, L</w:t>
      </w:r>
      <w:r>
        <w:rPr>
          <w:rFonts w:ascii="Times New Roman" w:eastAsia="Times New Roman" w:hAnsi="Times New Roman"/>
          <w:lang w:eastAsia="lt-LT"/>
        </w:rPr>
        <w:t>U</w:t>
      </w:r>
      <w:r w:rsidRPr="000B10A2">
        <w:rPr>
          <w:rFonts w:ascii="Times New Roman" w:eastAsia="Times New Roman" w:hAnsi="Times New Roman"/>
          <w:lang w:eastAsia="lt-LT"/>
        </w:rPr>
        <w:t xml:space="preserve">A sukasi ar ne, atlikite </w:t>
      </w:r>
      <w:r>
        <w:rPr>
          <w:rFonts w:ascii="Times New Roman" w:eastAsia="Times New Roman" w:hAnsi="Times New Roman"/>
          <w:lang w:eastAsia="lt-LT"/>
        </w:rPr>
        <w:t>toliau išvardytus</w:t>
      </w:r>
      <w:r w:rsidRPr="000B10A2">
        <w:rPr>
          <w:rFonts w:ascii="Times New Roman" w:eastAsia="Times New Roman" w:hAnsi="Times New Roman"/>
          <w:lang w:eastAsia="lt-LT"/>
        </w:rPr>
        <w:t xml:space="preserve"> veiksmus</w:t>
      </w:r>
      <w:r>
        <w:rPr>
          <w:rFonts w:ascii="Times New Roman" w:eastAsia="Times New Roman" w:hAnsi="Times New Roman"/>
          <w:lang w:eastAsia="lt-LT"/>
        </w:rPr>
        <w:t>.</w:t>
      </w:r>
    </w:p>
    <w:p w14:paraId="6EEB4D5C" w14:textId="77777777" w:rsidR="001141EA" w:rsidRPr="009E055D" w:rsidRDefault="001141EA" w:rsidP="001141EA">
      <w:pPr>
        <w:widowControl w:val="0"/>
        <w:adjustRightInd w:val="0"/>
        <w:spacing w:after="0" w:line="240" w:lineRule="auto"/>
        <w:textAlignment w:val="baseline"/>
        <w:rPr>
          <w:rFonts w:ascii="Times New Roman" w:eastAsia="Times New Roman" w:hAnsi="Times New Roman"/>
          <w:lang w:eastAsia="lt-LT"/>
        </w:rPr>
      </w:pPr>
    </w:p>
    <w:p w14:paraId="5403B570" w14:textId="77777777" w:rsidR="001141EA" w:rsidRPr="009E055D" w:rsidRDefault="001141EA" w:rsidP="001141EA">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Pritvirtinti</w:t>
      </w:r>
      <w:r w:rsidRPr="00C10C03">
        <w:rPr>
          <w:rFonts w:ascii="Times New Roman" w:eastAsia="Times New Roman" w:hAnsi="Times New Roman"/>
          <w:lang w:eastAsia="lt-LT"/>
        </w:rPr>
        <w:t xml:space="preserve"> adatą </w:t>
      </w:r>
      <w:r>
        <w:rPr>
          <w:rFonts w:ascii="Times New Roman" w:eastAsia="Times New Roman" w:hAnsi="Times New Roman"/>
          <w:lang w:eastAsia="lt-LT"/>
        </w:rPr>
        <w:t>prie</w:t>
      </w:r>
      <w:r w:rsidRPr="00C10C03">
        <w:rPr>
          <w:rFonts w:ascii="Times New Roman" w:eastAsia="Times New Roman" w:hAnsi="Times New Roman"/>
          <w:lang w:eastAsia="lt-LT"/>
        </w:rPr>
        <w:t xml:space="preserve"> švirkšto, </w:t>
      </w:r>
      <w:r>
        <w:rPr>
          <w:rFonts w:ascii="Times New Roman" w:eastAsia="Times New Roman" w:hAnsi="Times New Roman"/>
          <w:lang w:eastAsia="lt-LT"/>
        </w:rPr>
        <w:t xml:space="preserve">atsargiai sujungiant </w:t>
      </w:r>
      <w:r w:rsidRPr="00C10C03">
        <w:rPr>
          <w:rFonts w:ascii="Times New Roman" w:eastAsia="Times New Roman" w:hAnsi="Times New Roman"/>
          <w:lang w:eastAsia="lt-LT"/>
        </w:rPr>
        <w:t>adat</w:t>
      </w:r>
      <w:r>
        <w:rPr>
          <w:rFonts w:ascii="Times New Roman" w:eastAsia="Times New Roman" w:hAnsi="Times New Roman"/>
          <w:lang w:eastAsia="lt-LT"/>
        </w:rPr>
        <w:t>os įvorę su LUA ir pasukant</w:t>
      </w:r>
      <w:r w:rsidRPr="00C10C03">
        <w:rPr>
          <w:rFonts w:ascii="Times New Roman" w:eastAsia="Times New Roman" w:hAnsi="Times New Roman"/>
          <w:lang w:eastAsia="lt-LT"/>
        </w:rPr>
        <w:t xml:space="preserve"> </w:t>
      </w:r>
      <w:r>
        <w:rPr>
          <w:rFonts w:ascii="Times New Roman" w:eastAsia="Times New Roman" w:hAnsi="Times New Roman"/>
          <w:lang w:eastAsia="lt-LT"/>
        </w:rPr>
        <w:t xml:space="preserve">ketvirtį apsisukimo </w:t>
      </w:r>
      <w:r w:rsidRPr="00C10C03">
        <w:rPr>
          <w:rFonts w:ascii="Times New Roman" w:eastAsia="Times New Roman" w:hAnsi="Times New Roman"/>
          <w:lang w:eastAsia="lt-LT"/>
        </w:rPr>
        <w:t>pagal laikrodžio rodyklę, kol paju</w:t>
      </w:r>
      <w:r>
        <w:rPr>
          <w:rFonts w:ascii="Times New Roman" w:eastAsia="Times New Roman" w:hAnsi="Times New Roman"/>
          <w:lang w:eastAsia="lt-LT"/>
        </w:rPr>
        <w:t>ntama</w:t>
      </w:r>
      <w:r w:rsidRPr="00C10C03">
        <w:rPr>
          <w:rFonts w:ascii="Times New Roman" w:eastAsia="Times New Roman" w:hAnsi="Times New Roman"/>
          <w:lang w:eastAsia="lt-LT"/>
        </w:rPr>
        <w:t>, kad ji tvirtai prisukta (</w:t>
      </w:r>
      <w:r>
        <w:rPr>
          <w:rFonts w:ascii="Times New Roman" w:eastAsia="Times New Roman" w:hAnsi="Times New Roman"/>
          <w:lang w:eastAsia="lt-LT"/>
        </w:rPr>
        <w:t xml:space="preserve">kaip pavaizduota </w:t>
      </w:r>
      <w:r w:rsidRPr="009E055D">
        <w:rPr>
          <w:rFonts w:ascii="Times New Roman" w:eastAsia="Times New Roman" w:hAnsi="Times New Roman"/>
          <w:lang w:eastAsia="lt-LT"/>
        </w:rPr>
        <w:t>2</w:t>
      </w:r>
      <w:r>
        <w:rPr>
          <w:rFonts w:ascii="Times New Roman" w:eastAsia="Times New Roman" w:hAnsi="Times New Roman"/>
          <w:lang w:eastAsia="lt-LT"/>
        </w:rPr>
        <w:t> paveiksle</w:t>
      </w:r>
      <w:r w:rsidRPr="00C10C03">
        <w:rPr>
          <w:rFonts w:ascii="Times New Roman" w:eastAsia="Times New Roman" w:hAnsi="Times New Roman"/>
          <w:lang w:eastAsia="lt-LT"/>
        </w:rPr>
        <w:t>).</w:t>
      </w:r>
    </w:p>
    <w:p w14:paraId="2D545CA2" w14:textId="77777777" w:rsidR="001141EA" w:rsidRPr="009E055D" w:rsidRDefault="001141EA" w:rsidP="001141EA">
      <w:pPr>
        <w:widowControl w:val="0"/>
        <w:adjustRightInd w:val="0"/>
        <w:spacing w:after="0" w:line="240" w:lineRule="auto"/>
        <w:textAlignment w:val="baseline"/>
        <w:rPr>
          <w:rFonts w:ascii="Times New Roman" w:eastAsia="Times New Roman" w:hAnsi="Times New Roman"/>
          <w:lang w:eastAsia="lt-LT"/>
        </w:rPr>
      </w:pPr>
    </w:p>
    <w:p w14:paraId="18728F9E" w14:textId="77777777" w:rsidR="001141EA" w:rsidRPr="009E055D" w:rsidRDefault="001141EA" w:rsidP="001141EA">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r w:rsidRPr="00C10C03">
        <w:rPr>
          <w:rFonts w:ascii="Times New Roman" w:eastAsia="Times New Roman" w:hAnsi="Times New Roman"/>
          <w:lang w:eastAsia="lt-LT"/>
        </w:rPr>
        <w:t>Nuim</w:t>
      </w:r>
      <w:r>
        <w:rPr>
          <w:rFonts w:ascii="Times New Roman" w:eastAsia="Times New Roman" w:hAnsi="Times New Roman"/>
          <w:lang w:eastAsia="lt-LT"/>
        </w:rPr>
        <w:t>ti</w:t>
      </w:r>
      <w:r w:rsidRPr="00C10C03">
        <w:rPr>
          <w:rFonts w:ascii="Times New Roman" w:eastAsia="Times New Roman" w:hAnsi="Times New Roman"/>
          <w:lang w:eastAsia="lt-LT"/>
        </w:rPr>
        <w:t xml:space="preserve"> adatos apsauginį </w:t>
      </w:r>
      <w:proofErr w:type="spellStart"/>
      <w:r w:rsidRPr="00C10C03">
        <w:rPr>
          <w:rFonts w:ascii="Times New Roman" w:eastAsia="Times New Roman" w:hAnsi="Times New Roman"/>
          <w:lang w:eastAsia="lt-LT"/>
        </w:rPr>
        <w:t>gaubtelį</w:t>
      </w:r>
      <w:proofErr w:type="spellEnd"/>
      <w:r w:rsidRPr="00C10C03">
        <w:rPr>
          <w:rFonts w:ascii="Times New Roman" w:eastAsia="Times New Roman" w:hAnsi="Times New Roman"/>
          <w:lang w:eastAsia="lt-LT"/>
        </w:rPr>
        <w:t>, kuris gali būti tvirtai uždėtas.</w:t>
      </w:r>
    </w:p>
    <w:p w14:paraId="7DFC4EED" w14:textId="77777777" w:rsidR="001141EA" w:rsidRPr="00C10C03" w:rsidRDefault="001141EA" w:rsidP="001141EA">
      <w:pPr>
        <w:widowControl w:val="0"/>
        <w:adjustRightInd w:val="0"/>
        <w:spacing w:after="0" w:line="240" w:lineRule="auto"/>
        <w:textAlignment w:val="baseline"/>
        <w:rPr>
          <w:rFonts w:ascii="Times New Roman" w:eastAsia="Times New Roman" w:hAnsi="Times New Roman"/>
          <w:lang w:eastAsia="lt-LT"/>
        </w:rPr>
      </w:pPr>
    </w:p>
    <w:p w14:paraId="536CD295" w14:textId="77777777" w:rsidR="001141EA" w:rsidRPr="008711D1" w:rsidRDefault="001141EA" w:rsidP="001141EA">
      <w:pPr>
        <w:widowControl w:val="0"/>
        <w:numPr>
          <w:ilvl w:val="0"/>
          <w:numId w:val="8"/>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szCs w:val="24"/>
          <w:lang w:eastAsia="lt-LT"/>
        </w:rPr>
        <w:t>Tirpiklį suleis</w:t>
      </w:r>
      <w:r>
        <w:rPr>
          <w:rFonts w:ascii="Times New Roman" w:eastAsia="Times New Roman" w:hAnsi="Times New Roman"/>
          <w:szCs w:val="24"/>
          <w:lang w:eastAsia="lt-LT"/>
        </w:rPr>
        <w:t>ti</w:t>
      </w:r>
      <w:r w:rsidRPr="008711D1">
        <w:rPr>
          <w:rFonts w:ascii="Times New Roman" w:eastAsia="Times New Roman" w:hAnsi="Times New Roman"/>
          <w:szCs w:val="24"/>
          <w:lang w:eastAsia="lt-LT"/>
        </w:rPr>
        <w:t xml:space="preserve"> į miltelius. </w:t>
      </w:r>
      <w:r>
        <w:rPr>
          <w:rFonts w:ascii="Times New Roman" w:eastAsia="Times New Roman" w:hAnsi="Times New Roman"/>
          <w:szCs w:val="24"/>
          <w:lang w:eastAsia="lt-LT"/>
        </w:rPr>
        <w:t>M</w:t>
      </w:r>
      <w:r w:rsidRPr="008711D1">
        <w:rPr>
          <w:rFonts w:ascii="Times New Roman" w:eastAsia="Times New Roman" w:hAnsi="Times New Roman"/>
          <w:szCs w:val="24"/>
          <w:lang w:eastAsia="lt-LT"/>
        </w:rPr>
        <w:t>išinį reikia gerai pakratyti, kol milteliai visiškai ištirpsta tirpiklyje.</w:t>
      </w:r>
    </w:p>
    <w:p w14:paraId="10D77AF8" w14:textId="77777777" w:rsidR="001141EA" w:rsidRPr="008711D1" w:rsidRDefault="001141EA" w:rsidP="001141EA">
      <w:pPr>
        <w:spacing w:after="0" w:line="240" w:lineRule="auto"/>
        <w:rPr>
          <w:rFonts w:ascii="Times New Roman" w:eastAsia="Times New Roman" w:hAnsi="Times New Roman"/>
          <w:szCs w:val="24"/>
          <w:lang w:eastAsia="lt-LT"/>
        </w:rPr>
      </w:pPr>
    </w:p>
    <w:bookmarkEnd w:id="2"/>
    <w:p w14:paraId="35953198"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Dėl nedidelių pH skirtumų ištirpintos vakcinos spalva gali būti nuo skaidrios persikų iki fuksijų rausvumo, tačiau dėl to vakcinos aktyvumas nesikeičia.</w:t>
      </w:r>
    </w:p>
    <w:p w14:paraId="379C6238" w14:textId="77777777" w:rsidR="001141EA" w:rsidRPr="008711D1" w:rsidRDefault="001141EA" w:rsidP="001141EA">
      <w:pPr>
        <w:spacing w:after="0" w:line="240" w:lineRule="auto"/>
        <w:jc w:val="both"/>
        <w:rPr>
          <w:rFonts w:ascii="Times New Roman" w:eastAsia="Times New Roman" w:hAnsi="Times New Roman"/>
          <w:szCs w:val="24"/>
          <w:lang w:eastAsia="lt-LT"/>
        </w:rPr>
      </w:pPr>
    </w:p>
    <w:p w14:paraId="0570DB8F" w14:textId="77777777" w:rsidR="001141EA" w:rsidRPr="008711D1" w:rsidRDefault="001141EA" w:rsidP="001141EA">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bookmarkStart w:id="3" w:name="_Hlk24135734"/>
      <w:r w:rsidRPr="008711D1">
        <w:rPr>
          <w:rFonts w:ascii="Times New Roman" w:eastAsia="Times New Roman" w:hAnsi="Times New Roman"/>
          <w:lang w:eastAsia="lt-LT"/>
        </w:rPr>
        <w:t xml:space="preserve">Iš </w:t>
      </w:r>
      <w:r>
        <w:rPr>
          <w:rFonts w:ascii="Times New Roman" w:eastAsia="Times New Roman" w:hAnsi="Times New Roman"/>
          <w:lang w:eastAsia="lt-LT"/>
        </w:rPr>
        <w:t>flakono</w:t>
      </w:r>
      <w:r w:rsidRPr="008711D1">
        <w:rPr>
          <w:rFonts w:ascii="Times New Roman" w:eastAsia="Times New Roman" w:hAnsi="Times New Roman"/>
          <w:lang w:eastAsia="lt-LT"/>
        </w:rPr>
        <w:t xml:space="preserve"> ištraukti visą turinį.</w:t>
      </w:r>
      <w:bookmarkEnd w:id="3"/>
    </w:p>
    <w:p w14:paraId="55A3AEED" w14:textId="77777777" w:rsidR="001141EA" w:rsidRDefault="001141EA" w:rsidP="001141EA">
      <w:pPr>
        <w:spacing w:after="0" w:line="240" w:lineRule="auto"/>
        <w:jc w:val="both"/>
        <w:rPr>
          <w:rFonts w:ascii="Times New Roman" w:eastAsia="Times New Roman" w:hAnsi="Times New Roman"/>
          <w:lang w:eastAsia="lt-LT"/>
        </w:rPr>
      </w:pPr>
    </w:p>
    <w:p w14:paraId="037A99DC" w14:textId="77777777" w:rsidR="001141EA" w:rsidRPr="008711D1" w:rsidRDefault="001141EA" w:rsidP="001141EA">
      <w:pPr>
        <w:widowControl w:val="0"/>
        <w:numPr>
          <w:ilvl w:val="0"/>
          <w:numId w:val="8"/>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lang w:eastAsia="lt-LT"/>
        </w:rPr>
        <w:t>Vakcinos suleidimui</w:t>
      </w:r>
      <w:r w:rsidRPr="008711D1">
        <w:rPr>
          <w:rFonts w:ascii="Times New Roman" w:eastAsia="Times New Roman" w:hAnsi="Times New Roman"/>
          <w:szCs w:val="24"/>
          <w:lang w:eastAsia="lt-LT"/>
        </w:rPr>
        <w:t xml:space="preserve"> reikia naudoti naują adatą.</w:t>
      </w:r>
      <w:r w:rsidRPr="00EC24FD">
        <w:rPr>
          <w:rFonts w:ascii="Times New Roman" w:eastAsia="Times New Roman" w:hAnsi="Times New Roman"/>
          <w:lang w:eastAsia="lt-LT"/>
        </w:rPr>
        <w:t xml:space="preserve"> </w:t>
      </w:r>
      <w:bookmarkStart w:id="4" w:name="_Hlk3730938"/>
      <w:r w:rsidRPr="004C7CF4">
        <w:rPr>
          <w:rFonts w:ascii="Times New Roman" w:eastAsia="Times New Roman" w:hAnsi="Times New Roman"/>
          <w:lang w:eastAsia="lt-LT"/>
        </w:rPr>
        <w:t>Adatą</w:t>
      </w:r>
      <w:r>
        <w:rPr>
          <w:rFonts w:ascii="Times New Roman" w:eastAsia="Times New Roman" w:hAnsi="Times New Roman"/>
          <w:lang w:eastAsia="lt-LT"/>
        </w:rPr>
        <w:t xml:space="preserve"> reikia n</w:t>
      </w:r>
      <w:r w:rsidRPr="004C7CF4">
        <w:rPr>
          <w:rFonts w:ascii="Times New Roman" w:eastAsia="Times New Roman" w:hAnsi="Times New Roman"/>
          <w:lang w:eastAsia="lt-LT"/>
        </w:rPr>
        <w:t>usuk</w:t>
      </w:r>
      <w:r>
        <w:rPr>
          <w:rFonts w:ascii="Times New Roman" w:eastAsia="Times New Roman" w:hAnsi="Times New Roman"/>
          <w:lang w:eastAsia="lt-LT"/>
        </w:rPr>
        <w:t>ti</w:t>
      </w:r>
      <w:r w:rsidRPr="004C7CF4">
        <w:rPr>
          <w:rFonts w:ascii="Times New Roman" w:eastAsia="Times New Roman" w:hAnsi="Times New Roman"/>
          <w:lang w:eastAsia="lt-LT"/>
        </w:rPr>
        <w:t xml:space="preserve"> nuo švirkšto ir pritvirtin</w:t>
      </w:r>
      <w:r>
        <w:rPr>
          <w:rFonts w:ascii="Times New Roman" w:eastAsia="Times New Roman" w:hAnsi="Times New Roman"/>
          <w:lang w:eastAsia="lt-LT"/>
        </w:rPr>
        <w:t>ti</w:t>
      </w:r>
      <w:r w:rsidRPr="004C7CF4">
        <w:rPr>
          <w:rFonts w:ascii="Times New Roman" w:eastAsia="Times New Roman" w:hAnsi="Times New Roman"/>
          <w:lang w:eastAsia="lt-LT"/>
        </w:rPr>
        <w:t xml:space="preserve"> injekcinę adatą, pakarto</w:t>
      </w:r>
      <w:r>
        <w:rPr>
          <w:rFonts w:ascii="Times New Roman" w:eastAsia="Times New Roman" w:hAnsi="Times New Roman"/>
          <w:lang w:eastAsia="lt-LT"/>
        </w:rPr>
        <w:t>jant</w:t>
      </w:r>
      <w:r w:rsidRPr="004C7CF4">
        <w:rPr>
          <w:rFonts w:ascii="Times New Roman" w:eastAsia="Times New Roman" w:hAnsi="Times New Roman"/>
          <w:lang w:eastAsia="lt-LT"/>
        </w:rPr>
        <w:t xml:space="preserve"> pirmiau aprašytą 2</w:t>
      </w:r>
      <w:r>
        <w:rPr>
          <w:rFonts w:ascii="Times New Roman" w:eastAsia="Times New Roman" w:hAnsi="Times New Roman"/>
          <w:lang w:eastAsia="lt-LT"/>
        </w:rPr>
        <w:t> </w:t>
      </w:r>
      <w:r w:rsidRPr="004C7CF4">
        <w:rPr>
          <w:rFonts w:ascii="Times New Roman" w:eastAsia="Times New Roman" w:hAnsi="Times New Roman"/>
          <w:lang w:eastAsia="lt-LT"/>
        </w:rPr>
        <w:t>veiksmą.</w:t>
      </w:r>
    </w:p>
    <w:bookmarkEnd w:id="4"/>
    <w:p w14:paraId="116D45A5" w14:textId="77777777" w:rsidR="001141EA" w:rsidRPr="008711D1" w:rsidRDefault="001141EA" w:rsidP="001141EA">
      <w:pPr>
        <w:spacing w:after="0" w:line="240" w:lineRule="auto"/>
        <w:jc w:val="both"/>
        <w:rPr>
          <w:rFonts w:ascii="Times New Roman" w:eastAsia="Times New Roman" w:hAnsi="Times New Roman"/>
          <w:szCs w:val="24"/>
          <w:lang w:eastAsia="lt-LT"/>
        </w:rPr>
      </w:pPr>
    </w:p>
    <w:p w14:paraId="281591AD" w14:textId="77777777" w:rsidR="001141EA" w:rsidRPr="008711D1" w:rsidRDefault="001141EA" w:rsidP="001141EA">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Paruoštą vakciną reikia suleisti nedelsiant. Jeigu tai neįmanoma, vakciną reikia laikyti šaldytuve (2 °C </w:t>
      </w:r>
      <w:r w:rsidRPr="008711D1">
        <w:rPr>
          <w:rFonts w:ascii="Times New Roman" w:eastAsia="Times New Roman" w:hAnsi="Times New Roman"/>
          <w:szCs w:val="24"/>
          <w:lang w:eastAsia="lt-LT"/>
        </w:rPr>
        <w:noBreakHyphen/>
        <w:t> 8 °C) ir suvartoti per 8 valandas po ištirpinimo.</w:t>
      </w:r>
    </w:p>
    <w:p w14:paraId="5E825F4E" w14:textId="77777777" w:rsidR="001141EA" w:rsidRPr="008711D1" w:rsidRDefault="001141EA" w:rsidP="001141EA">
      <w:pPr>
        <w:spacing w:after="0" w:line="240" w:lineRule="auto"/>
        <w:rPr>
          <w:rFonts w:ascii="Times New Roman" w:eastAsia="Times New Roman" w:hAnsi="Times New Roman"/>
          <w:szCs w:val="24"/>
          <w:lang w:eastAsia="lt-LT"/>
        </w:rPr>
      </w:pPr>
    </w:p>
    <w:p w14:paraId="4A8F1BC9" w14:textId="77777777" w:rsidR="001141EA" w:rsidRPr="0061121D" w:rsidRDefault="001141EA" w:rsidP="001141EA">
      <w:pPr>
        <w:spacing w:after="0" w:line="240" w:lineRule="auto"/>
        <w:rPr>
          <w:rFonts w:ascii="Times New Roman" w:hAnsi="Times New Roman"/>
        </w:rPr>
      </w:pPr>
      <w:r w:rsidRPr="008711D1">
        <w:rPr>
          <w:rFonts w:ascii="Times New Roman" w:eastAsia="Times New Roman" w:hAnsi="Times New Roman"/>
          <w:szCs w:val="24"/>
          <w:lang w:eastAsia="lt-LT"/>
        </w:rPr>
        <w:t>Nesuvartotą vaistinį preparatą ar atliekas reikia tvarkyti laikantis vietinių reikalavimų.</w:t>
      </w:r>
    </w:p>
    <w:p w14:paraId="6F29CFCC" w14:textId="77777777" w:rsidR="001141EA" w:rsidRPr="0061121D" w:rsidRDefault="001141EA" w:rsidP="001141EA">
      <w:pPr>
        <w:rPr>
          <w:rFonts w:ascii="Times New Roman" w:hAnsi="Times New Roman"/>
        </w:rPr>
      </w:pPr>
    </w:p>
    <w:p w14:paraId="472D1EF7" w14:textId="77777777" w:rsidR="00222FED" w:rsidRDefault="00222FED"/>
    <w:sectPr w:rsidR="00222FED" w:rsidSect="001141EA">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012C4" w14:textId="77777777" w:rsidR="001141EA" w:rsidRPr="00ED2865" w:rsidRDefault="001141EA">
    <w:pPr>
      <w:pStyle w:val="Porat"/>
      <w:jc w:val="center"/>
      <w:rPr>
        <w:rFonts w:ascii="Arial" w:hAnsi="Arial" w:cs="Arial"/>
        <w:sz w:val="16"/>
        <w:szCs w:val="16"/>
      </w:rPr>
    </w:pPr>
    <w:r w:rsidRPr="00ED2865">
      <w:rPr>
        <w:rFonts w:ascii="Arial" w:hAnsi="Arial" w:cs="Arial"/>
        <w:sz w:val="16"/>
        <w:szCs w:val="16"/>
      </w:rPr>
      <w:fldChar w:fldCharType="begin"/>
    </w:r>
    <w:r w:rsidRPr="00ED2865">
      <w:rPr>
        <w:rFonts w:ascii="Arial" w:hAnsi="Arial" w:cs="Arial"/>
        <w:sz w:val="16"/>
        <w:szCs w:val="16"/>
      </w:rPr>
      <w:instrText xml:space="preserve"> PAGE   \* MERGEFORMAT </w:instrText>
    </w:r>
    <w:r w:rsidRPr="00ED2865">
      <w:rPr>
        <w:rFonts w:ascii="Arial" w:hAnsi="Arial" w:cs="Arial"/>
        <w:sz w:val="16"/>
        <w:szCs w:val="16"/>
      </w:rPr>
      <w:fldChar w:fldCharType="separate"/>
    </w:r>
    <w:r>
      <w:rPr>
        <w:rFonts w:ascii="Arial" w:hAnsi="Arial" w:cs="Arial"/>
        <w:noProof/>
        <w:sz w:val="16"/>
        <w:szCs w:val="16"/>
      </w:rPr>
      <w:t>27</w:t>
    </w:r>
    <w:r w:rsidRPr="00ED2865">
      <w:rPr>
        <w:rFonts w:ascii="Arial" w:hAnsi="Arial" w:cs="Arial"/>
        <w:sz w:val="16"/>
        <w:szCs w:val="16"/>
      </w:rPr>
      <w:fldChar w:fldCharType="end"/>
    </w:r>
  </w:p>
  <w:p w14:paraId="3B8CC810" w14:textId="77777777" w:rsidR="001141EA" w:rsidRDefault="001141EA">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FA0836"/>
    <w:multiLevelType w:val="hybridMultilevel"/>
    <w:tmpl w:val="52E8DEC4"/>
    <w:lvl w:ilvl="0" w:tplc="D13C83EC">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tentative="1">
      <w:start w:val="1"/>
      <w:numFmt w:val="bullet"/>
      <w:lvlText w:val="o"/>
      <w:lvlJc w:val="left"/>
      <w:pPr>
        <w:ind w:left="1980" w:hanging="360"/>
      </w:pPr>
      <w:rPr>
        <w:rFonts w:ascii="Courier New" w:hAnsi="Courier New" w:hint="default"/>
      </w:rPr>
    </w:lvl>
    <w:lvl w:ilvl="2" w:tplc="04270005" w:tentative="1">
      <w:start w:val="1"/>
      <w:numFmt w:val="bullet"/>
      <w:lvlText w:val=""/>
      <w:lvlJc w:val="left"/>
      <w:pPr>
        <w:ind w:left="2700" w:hanging="360"/>
      </w:pPr>
      <w:rPr>
        <w:rFonts w:ascii="Wingdings" w:hAnsi="Wingdings" w:hint="default"/>
      </w:rPr>
    </w:lvl>
    <w:lvl w:ilvl="3" w:tplc="0427000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4"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tentative="1">
      <w:start w:val="1"/>
      <w:numFmt w:val="bullet"/>
      <w:lvlText w:val="o"/>
      <w:lvlJc w:val="left"/>
      <w:pPr>
        <w:tabs>
          <w:tab w:val="num" w:pos="1593"/>
        </w:tabs>
        <w:ind w:left="1593" w:hanging="360"/>
      </w:pPr>
      <w:rPr>
        <w:rFonts w:ascii="Courier New" w:hAnsi="Courier New" w:hint="default"/>
      </w:rPr>
    </w:lvl>
    <w:lvl w:ilvl="2" w:tplc="04270005" w:tentative="1">
      <w:start w:val="1"/>
      <w:numFmt w:val="bullet"/>
      <w:lvlText w:val=""/>
      <w:lvlJc w:val="left"/>
      <w:pPr>
        <w:tabs>
          <w:tab w:val="num" w:pos="2313"/>
        </w:tabs>
        <w:ind w:left="2313" w:hanging="360"/>
      </w:pPr>
      <w:rPr>
        <w:rFonts w:ascii="Wingdings" w:hAnsi="Wingdings" w:hint="default"/>
      </w:rPr>
    </w:lvl>
    <w:lvl w:ilvl="3" w:tplc="04270001" w:tentative="1">
      <w:start w:val="1"/>
      <w:numFmt w:val="bullet"/>
      <w:lvlText w:val=""/>
      <w:lvlJc w:val="left"/>
      <w:pPr>
        <w:tabs>
          <w:tab w:val="num" w:pos="3033"/>
        </w:tabs>
        <w:ind w:left="3033" w:hanging="360"/>
      </w:pPr>
      <w:rPr>
        <w:rFonts w:ascii="Symbol" w:hAnsi="Symbol" w:hint="default"/>
      </w:rPr>
    </w:lvl>
    <w:lvl w:ilvl="4" w:tplc="04270003" w:tentative="1">
      <w:start w:val="1"/>
      <w:numFmt w:val="bullet"/>
      <w:lvlText w:val="o"/>
      <w:lvlJc w:val="left"/>
      <w:pPr>
        <w:tabs>
          <w:tab w:val="num" w:pos="3753"/>
        </w:tabs>
        <w:ind w:left="3753" w:hanging="360"/>
      </w:pPr>
      <w:rPr>
        <w:rFonts w:ascii="Courier New" w:hAnsi="Courier New" w:hint="default"/>
      </w:rPr>
    </w:lvl>
    <w:lvl w:ilvl="5" w:tplc="04270005" w:tentative="1">
      <w:start w:val="1"/>
      <w:numFmt w:val="bullet"/>
      <w:lvlText w:val=""/>
      <w:lvlJc w:val="left"/>
      <w:pPr>
        <w:tabs>
          <w:tab w:val="num" w:pos="4473"/>
        </w:tabs>
        <w:ind w:left="4473" w:hanging="360"/>
      </w:pPr>
      <w:rPr>
        <w:rFonts w:ascii="Wingdings" w:hAnsi="Wingdings" w:hint="default"/>
      </w:rPr>
    </w:lvl>
    <w:lvl w:ilvl="6" w:tplc="04270001" w:tentative="1">
      <w:start w:val="1"/>
      <w:numFmt w:val="bullet"/>
      <w:lvlText w:val=""/>
      <w:lvlJc w:val="left"/>
      <w:pPr>
        <w:tabs>
          <w:tab w:val="num" w:pos="5193"/>
        </w:tabs>
        <w:ind w:left="5193" w:hanging="360"/>
      </w:pPr>
      <w:rPr>
        <w:rFonts w:ascii="Symbol" w:hAnsi="Symbol" w:hint="default"/>
      </w:rPr>
    </w:lvl>
    <w:lvl w:ilvl="7" w:tplc="04270003" w:tentative="1">
      <w:start w:val="1"/>
      <w:numFmt w:val="bullet"/>
      <w:lvlText w:val="o"/>
      <w:lvlJc w:val="left"/>
      <w:pPr>
        <w:tabs>
          <w:tab w:val="num" w:pos="5913"/>
        </w:tabs>
        <w:ind w:left="5913" w:hanging="360"/>
      </w:pPr>
      <w:rPr>
        <w:rFonts w:ascii="Courier New" w:hAnsi="Courier New" w:hint="default"/>
      </w:rPr>
    </w:lvl>
    <w:lvl w:ilvl="8" w:tplc="04270005" w:tentative="1">
      <w:start w:val="1"/>
      <w:numFmt w:val="bullet"/>
      <w:lvlText w:val=""/>
      <w:lvlJc w:val="left"/>
      <w:pPr>
        <w:tabs>
          <w:tab w:val="num" w:pos="6633"/>
        </w:tabs>
        <w:ind w:left="6633" w:hanging="360"/>
      </w:pPr>
      <w:rPr>
        <w:rFonts w:ascii="Wingdings" w:hAnsi="Wingdings" w:hint="default"/>
      </w:rPr>
    </w:lvl>
  </w:abstractNum>
  <w:abstractNum w:abstractNumId="7"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num w:numId="1" w16cid:durableId="563566851">
    <w:abstractNumId w:val="7"/>
  </w:num>
  <w:num w:numId="2" w16cid:durableId="1800371633">
    <w:abstractNumId w:val="1"/>
  </w:num>
  <w:num w:numId="3" w16cid:durableId="1418861275">
    <w:abstractNumId w:val="6"/>
  </w:num>
  <w:num w:numId="4" w16cid:durableId="23748564">
    <w:abstractNumId w:val="3"/>
  </w:num>
  <w:num w:numId="5" w16cid:durableId="487787464">
    <w:abstractNumId w:val="4"/>
  </w:num>
  <w:num w:numId="6" w16cid:durableId="1223831712">
    <w:abstractNumId w:val="5"/>
  </w:num>
  <w:num w:numId="7" w16cid:durableId="1702441467">
    <w:abstractNumId w:val="2"/>
  </w:num>
  <w:num w:numId="8" w16cid:durableId="1228229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1EA"/>
    <w:rsid w:val="001141EA"/>
    <w:rsid w:val="00222FED"/>
    <w:rsid w:val="005F173E"/>
    <w:rsid w:val="008B3AD4"/>
    <w:rsid w:val="00984A0A"/>
    <w:rsid w:val="00C54E1E"/>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50D4E"/>
  <w15:chartTrackingRefBased/>
  <w15:docId w15:val="{7B4CC4C2-59B9-497F-94D1-97FA8763E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141EA"/>
    <w:pPr>
      <w:spacing w:line="259" w:lineRule="auto"/>
    </w:pPr>
    <w:rPr>
      <w:rFonts w:ascii="Calibri" w:eastAsia="Calibri" w:hAnsi="Calibri"/>
      <w:kern w:val="0"/>
      <w14:ligatures w14:val="none"/>
    </w:rPr>
  </w:style>
  <w:style w:type="paragraph" w:styleId="Antrat1">
    <w:name w:val="heading 1"/>
    <w:basedOn w:val="prastasis"/>
    <w:next w:val="prastasis"/>
    <w:link w:val="Antrat1Diagrama"/>
    <w:uiPriority w:val="9"/>
    <w:qFormat/>
    <w:rsid w:val="001141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141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141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141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141E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1141EA"/>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141EA"/>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1141EA"/>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141EA"/>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141E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141E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141E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141E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141E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1141E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141E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1141E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141E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1141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141E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141E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141E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141E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141EA"/>
    <w:rPr>
      <w:i/>
      <w:iCs/>
      <w:color w:val="404040" w:themeColor="text1" w:themeTint="BF"/>
    </w:rPr>
  </w:style>
  <w:style w:type="paragraph" w:styleId="Sraopastraipa">
    <w:name w:val="List Paragraph"/>
    <w:basedOn w:val="prastasis"/>
    <w:uiPriority w:val="34"/>
    <w:qFormat/>
    <w:rsid w:val="001141EA"/>
    <w:pPr>
      <w:ind w:left="720"/>
      <w:contextualSpacing/>
    </w:pPr>
  </w:style>
  <w:style w:type="character" w:styleId="Rykuspabraukimas">
    <w:name w:val="Intense Emphasis"/>
    <w:basedOn w:val="Numatytasispastraiposriftas"/>
    <w:uiPriority w:val="21"/>
    <w:qFormat/>
    <w:rsid w:val="001141EA"/>
    <w:rPr>
      <w:i/>
      <w:iCs/>
      <w:color w:val="0F4761" w:themeColor="accent1" w:themeShade="BF"/>
    </w:rPr>
  </w:style>
  <w:style w:type="paragraph" w:styleId="Iskirtacitata">
    <w:name w:val="Intense Quote"/>
    <w:basedOn w:val="prastasis"/>
    <w:next w:val="prastasis"/>
    <w:link w:val="IskirtacitataDiagrama"/>
    <w:uiPriority w:val="30"/>
    <w:qFormat/>
    <w:rsid w:val="001141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141EA"/>
    <w:rPr>
      <w:i/>
      <w:iCs/>
      <w:color w:val="0F4761" w:themeColor="accent1" w:themeShade="BF"/>
    </w:rPr>
  </w:style>
  <w:style w:type="character" w:styleId="Rykinuoroda">
    <w:name w:val="Intense Reference"/>
    <w:basedOn w:val="Numatytasispastraiposriftas"/>
    <w:uiPriority w:val="32"/>
    <w:qFormat/>
    <w:rsid w:val="001141EA"/>
    <w:rPr>
      <w:b/>
      <w:bCs/>
      <w:smallCaps/>
      <w:color w:val="0F4761" w:themeColor="accent1" w:themeShade="BF"/>
      <w:spacing w:val="5"/>
    </w:rPr>
  </w:style>
  <w:style w:type="paragraph" w:customStyle="1" w:styleId="BT-EMEASMCA">
    <w:name w:val="BT- EMEA_SMCA"/>
    <w:basedOn w:val="prastasis"/>
    <w:autoRedefine/>
    <w:rsid w:val="001141EA"/>
    <w:pPr>
      <w:numPr>
        <w:numId w:val="5"/>
      </w:numPr>
      <w:spacing w:after="0" w:line="240" w:lineRule="auto"/>
      <w:ind w:hanging="306"/>
    </w:pPr>
    <w:rPr>
      <w:rFonts w:ascii="Times New Roman" w:eastAsia="Times New Roman" w:hAnsi="Times New Roman"/>
      <w:noProof/>
      <w:lang w:val="x-none"/>
    </w:rPr>
  </w:style>
  <w:style w:type="paragraph" w:styleId="Porat">
    <w:name w:val="footer"/>
    <w:basedOn w:val="prastasis"/>
    <w:link w:val="PoratDiagrama"/>
    <w:uiPriority w:val="99"/>
    <w:rsid w:val="001141EA"/>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PoratDiagrama">
    <w:name w:val="Poraštė Diagrama"/>
    <w:basedOn w:val="Numatytasispastraiposriftas"/>
    <w:link w:val="Porat"/>
    <w:uiPriority w:val="99"/>
    <w:rsid w:val="001141EA"/>
    <w:rPr>
      <w:rFonts w:eastAsia="Times New Roman"/>
      <w:kern w:val="0"/>
      <w:szCs w:val="24"/>
      <w:lang w:eastAsia="lt-LT"/>
      <w14:ligatures w14:val="none"/>
    </w:rPr>
  </w:style>
  <w:style w:type="paragraph" w:styleId="Betarp">
    <w:name w:val="No Spacing"/>
    <w:uiPriority w:val="1"/>
    <w:qFormat/>
    <w:rsid w:val="001141EA"/>
    <w:pPr>
      <w:spacing w:after="0" w:line="240" w:lineRule="auto"/>
    </w:pPr>
    <w:rPr>
      <w:rFonts w:eastAsia="Times New Roman"/>
      <w:kern w:val="0"/>
      <w:sz w:val="24"/>
      <w:szCs w:val="24"/>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9935</Words>
  <Characters>5663</Characters>
  <Application>Microsoft Office Word</Application>
  <DocSecurity>0</DocSecurity>
  <Lines>47</Lines>
  <Paragraphs>31</Paragraphs>
  <ScaleCrop>false</ScaleCrop>
  <Company/>
  <LinksUpToDate>false</LinksUpToDate>
  <CharactersWithSpaces>15567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2026-01-26T07:53:00Z</dcterms:created>
  <dcterms:modified xsi:type="dcterms:W3CDTF">2026-01-26T07:54:00Z</dcterms:modified>
</cp:coreProperties>
</file>