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C23" w:rsidRPr="004B64E9" w:rsidRDefault="00E71C23" w:rsidP="00E71C23">
      <w:pPr>
        <w:spacing w:after="0" w:line="240" w:lineRule="auto"/>
        <w:ind w:left="360"/>
        <w:jc w:val="center"/>
        <w:rPr>
          <w:rFonts w:ascii="Times New Roman" w:eastAsia="Times New Roman" w:hAnsi="Times New Roman"/>
          <w:b/>
          <w:caps/>
          <w:lang w:eastAsia="ja-JP"/>
        </w:rPr>
      </w:pPr>
      <w:r w:rsidRPr="004B64E9">
        <w:rPr>
          <w:rFonts w:ascii="Times New Roman" w:eastAsia="Times New Roman" w:hAnsi="Times New Roman"/>
          <w:b/>
          <w:noProof/>
          <w:lang w:eastAsia="en-US"/>
        </w:rPr>
        <w:t>Pakuotės lapelis:</w:t>
      </w:r>
      <w:r w:rsidRPr="004B64E9">
        <w:rPr>
          <w:rFonts w:ascii="Times New Roman" w:eastAsia="Times New Roman" w:hAnsi="Times New Roman"/>
          <w:b/>
          <w:lang w:eastAsia="en-US"/>
        </w:rPr>
        <w:t xml:space="preserve"> </w:t>
      </w:r>
      <w:r w:rsidRPr="004B64E9">
        <w:rPr>
          <w:rFonts w:ascii="Times New Roman" w:eastAsia="Times New Roman" w:hAnsi="Times New Roman"/>
          <w:b/>
          <w:noProof/>
          <w:lang w:eastAsia="en-US"/>
        </w:rPr>
        <w:t>informacija vartotojui</w:t>
      </w:r>
    </w:p>
    <w:p w:rsidR="00E71C23" w:rsidRPr="004B64E9" w:rsidRDefault="00E71C23" w:rsidP="00E71C23">
      <w:pPr>
        <w:spacing w:after="0" w:line="240" w:lineRule="auto"/>
        <w:ind w:left="360"/>
        <w:jc w:val="center"/>
        <w:rPr>
          <w:rFonts w:ascii="Times New Roman" w:eastAsia="Times New Roman" w:hAnsi="Times New Roman"/>
          <w:b/>
          <w:caps/>
          <w:lang w:eastAsia="ja-JP"/>
        </w:rPr>
      </w:pPr>
    </w:p>
    <w:p w:rsidR="00E71C23" w:rsidRPr="004B64E9" w:rsidRDefault="00E71C23" w:rsidP="00E71C23">
      <w:pPr>
        <w:spacing w:after="0" w:line="240" w:lineRule="auto"/>
        <w:ind w:left="360"/>
        <w:jc w:val="center"/>
        <w:rPr>
          <w:rFonts w:ascii="Times New Roman" w:eastAsia="Times New Roman" w:hAnsi="Times New Roman"/>
          <w:b/>
          <w:lang w:eastAsia="ja-JP"/>
        </w:rPr>
      </w:pPr>
      <w:proofErr w:type="spellStart"/>
      <w:r w:rsidRPr="004B64E9">
        <w:rPr>
          <w:rFonts w:ascii="Times New Roman" w:eastAsia="Times New Roman" w:hAnsi="Times New Roman"/>
          <w:b/>
          <w:bCs/>
          <w:lang w:eastAsia="ja-JP"/>
        </w:rPr>
        <w:t>Valcyte</w:t>
      </w:r>
      <w:proofErr w:type="spellEnd"/>
      <w:r w:rsidRPr="004B64E9">
        <w:rPr>
          <w:rFonts w:ascii="Times New Roman" w:eastAsia="Times New Roman" w:hAnsi="Times New Roman"/>
          <w:b/>
          <w:bCs/>
          <w:lang w:eastAsia="ja-JP"/>
        </w:rPr>
        <w:t xml:space="preserve"> </w:t>
      </w:r>
      <w:r w:rsidRPr="004B64E9">
        <w:rPr>
          <w:rFonts w:ascii="Times New Roman" w:eastAsia="Times New Roman" w:hAnsi="Times New Roman"/>
          <w:b/>
          <w:lang w:eastAsia="ja-JP"/>
        </w:rPr>
        <w:t>450 mg plėvele dengtos tabletės</w:t>
      </w:r>
    </w:p>
    <w:p w:rsidR="00E71C23" w:rsidRPr="004B64E9" w:rsidRDefault="00E71C23" w:rsidP="00E71C23">
      <w:pPr>
        <w:spacing w:after="0" w:line="240" w:lineRule="auto"/>
        <w:ind w:left="360"/>
        <w:jc w:val="center"/>
        <w:rPr>
          <w:rFonts w:ascii="Times New Roman" w:eastAsia="Times New Roman" w:hAnsi="Times New Roman"/>
          <w:b/>
          <w:caps/>
          <w:lang w:eastAsia="ja-JP"/>
        </w:rPr>
      </w:pPr>
      <w:proofErr w:type="spellStart"/>
      <w:r>
        <w:rPr>
          <w:rFonts w:ascii="Times New Roman" w:eastAsia="Times New Roman" w:hAnsi="Times New Roman"/>
          <w:lang w:eastAsia="ja-JP"/>
        </w:rPr>
        <w:t>v</w:t>
      </w:r>
      <w:r w:rsidRPr="004B64E9">
        <w:rPr>
          <w:rFonts w:ascii="Times New Roman" w:eastAsia="Times New Roman" w:hAnsi="Times New Roman"/>
          <w:lang w:eastAsia="ja-JP"/>
        </w:rPr>
        <w:t>algancikloviras</w:t>
      </w:r>
      <w:proofErr w:type="spellEnd"/>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jc w:val="center"/>
        <w:rPr>
          <w:rFonts w:ascii="Times New Roman" w:eastAsia="Times New Roman" w:hAnsi="Times New Roman"/>
          <w:lang w:eastAsia="ja-JP"/>
        </w:rPr>
      </w:pPr>
    </w:p>
    <w:p w:rsidR="00E71C23" w:rsidRPr="004B64E9" w:rsidRDefault="00E71C23" w:rsidP="00E71C23">
      <w:pPr>
        <w:suppressAutoHyphens/>
        <w:spacing w:after="0" w:line="240" w:lineRule="auto"/>
        <w:ind w:left="567" w:hanging="567"/>
        <w:rPr>
          <w:rFonts w:ascii="Times New Roman" w:eastAsia="Times New Roman" w:hAnsi="Times New Roman"/>
          <w:lang w:eastAsia="en-US"/>
        </w:rPr>
      </w:pPr>
      <w:r w:rsidRPr="004B64E9">
        <w:rPr>
          <w:rFonts w:ascii="Times New Roman" w:eastAsia="Times New Roman" w:hAnsi="Times New Roman"/>
          <w:b/>
          <w:lang w:eastAsia="ja-JP"/>
        </w:rPr>
        <w:t>Atidžiai perskaitykite visą šį lapelį, prieš pradėdami vartoti vaistą,</w:t>
      </w:r>
      <w:r w:rsidRPr="004B64E9">
        <w:rPr>
          <w:rFonts w:ascii="Times New Roman" w:eastAsia="Times New Roman" w:hAnsi="Times New Roman"/>
          <w:b/>
          <w:noProof/>
          <w:lang w:eastAsia="en-US"/>
        </w:rPr>
        <w:t xml:space="preserve"> nes jame pateikiama Jums svarbi informacija.</w:t>
      </w:r>
    </w:p>
    <w:p w:rsidR="00E71C23" w:rsidRPr="004B64E9" w:rsidRDefault="00E71C23" w:rsidP="00E71C23">
      <w:pPr>
        <w:numPr>
          <w:ilvl w:val="0"/>
          <w:numId w:val="1"/>
        </w:numPr>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Neišmeskite šio lapelio, nes vėl gali prireikti jį perskaityti.</w:t>
      </w:r>
    </w:p>
    <w:p w:rsidR="00E71C23" w:rsidRPr="004B64E9" w:rsidRDefault="00E71C23" w:rsidP="00E71C23">
      <w:pPr>
        <w:numPr>
          <w:ilvl w:val="0"/>
          <w:numId w:val="2"/>
        </w:numPr>
        <w:spacing w:after="0" w:line="240" w:lineRule="auto"/>
        <w:ind w:left="567" w:right="-2" w:hanging="567"/>
        <w:rPr>
          <w:rFonts w:ascii="Times New Roman" w:eastAsia="Times New Roman" w:hAnsi="Times New Roman"/>
          <w:lang w:eastAsia="ja-JP"/>
        </w:rPr>
      </w:pPr>
      <w:r w:rsidRPr="004B64E9">
        <w:rPr>
          <w:rFonts w:ascii="Times New Roman" w:eastAsia="Times New Roman" w:hAnsi="Times New Roman"/>
          <w:lang w:eastAsia="ja-JP"/>
        </w:rPr>
        <w:t>Jeigu kiltų daugiau klausimų, kreipkitės į gydytoją arba vaistininką.</w:t>
      </w:r>
    </w:p>
    <w:p w:rsidR="00E71C23" w:rsidRPr="004B64E9" w:rsidRDefault="00E71C23" w:rsidP="00E71C23">
      <w:pPr>
        <w:numPr>
          <w:ilvl w:val="0"/>
          <w:numId w:val="3"/>
        </w:numPr>
        <w:spacing w:after="0" w:line="240" w:lineRule="auto"/>
        <w:ind w:left="567" w:right="-2" w:hanging="567"/>
        <w:rPr>
          <w:rFonts w:ascii="Times New Roman" w:eastAsia="Times New Roman" w:hAnsi="Times New Roman"/>
          <w:lang w:eastAsia="ja-JP"/>
        </w:rPr>
      </w:pPr>
      <w:r w:rsidRPr="004B64E9">
        <w:rPr>
          <w:rFonts w:ascii="Times New Roman" w:eastAsia="Times New Roman" w:hAnsi="Times New Roman"/>
          <w:lang w:eastAsia="ja-JP"/>
        </w:rPr>
        <w:t>Šis vaistas skirtas tik Jums, todėl kitiems žmonėms jo duoti negalima. Vaistas gali jiems pakenkti (net tiems, kurių ligos požymiai yra tokie patys kaip Jūsų).</w:t>
      </w:r>
    </w:p>
    <w:p w:rsidR="00E71C23" w:rsidRPr="004B64E9" w:rsidRDefault="00E71C23" w:rsidP="00E71C23">
      <w:pPr>
        <w:numPr>
          <w:ilvl w:val="0"/>
          <w:numId w:val="3"/>
        </w:numPr>
        <w:spacing w:after="0" w:line="240" w:lineRule="auto"/>
        <w:ind w:left="567" w:right="-2" w:hanging="567"/>
        <w:rPr>
          <w:rFonts w:ascii="Times New Roman" w:eastAsia="Times New Roman" w:hAnsi="Times New Roman"/>
          <w:b/>
          <w:lang w:eastAsia="ja-JP"/>
        </w:rPr>
      </w:pPr>
      <w:r w:rsidRPr="004B64E9">
        <w:rPr>
          <w:rFonts w:ascii="Times New Roman" w:eastAsia="Times New Roman" w:hAnsi="Times New Roman"/>
          <w:lang w:eastAsia="ja-JP"/>
        </w:rPr>
        <w:t xml:space="preserve">Jeigu pasireiškė šalutinis poveikis </w:t>
      </w:r>
      <w:r w:rsidRPr="004B64E9">
        <w:rPr>
          <w:rFonts w:ascii="Times New Roman" w:eastAsia="Times New Roman" w:hAnsi="Times New Roman"/>
          <w:noProof/>
          <w:lang w:eastAsia="en-US"/>
        </w:rPr>
        <w:t>(net jeigu jis šiame lapelyje nenurodytas), kreipkitės į</w:t>
      </w:r>
      <w:r w:rsidRPr="004B64E9">
        <w:rPr>
          <w:rFonts w:ascii="Times New Roman" w:eastAsia="Times New Roman" w:hAnsi="Times New Roman"/>
          <w:lang w:eastAsia="ja-JP"/>
        </w:rPr>
        <w:t xml:space="preserve"> gydytoją arba vaistininką. Žr. 4 skyrių.</w:t>
      </w: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keepNext/>
        <w:tabs>
          <w:tab w:val="left" w:pos="2835"/>
        </w:tabs>
        <w:spacing w:after="0" w:line="240" w:lineRule="auto"/>
        <w:outlineLvl w:val="3"/>
        <w:rPr>
          <w:rFonts w:ascii="Times New Roman" w:hAnsi="Times New Roman"/>
          <w:b/>
          <w:lang w:eastAsia="ja-JP"/>
        </w:rPr>
      </w:pPr>
      <w:r w:rsidRPr="004B64E9">
        <w:rPr>
          <w:rFonts w:ascii="Times New Roman" w:hAnsi="Times New Roman"/>
          <w:b/>
          <w:lang w:eastAsia="ja-JP"/>
        </w:rPr>
        <w:t>Apie ką rašoma šiame lapelyje?</w:t>
      </w:r>
    </w:p>
    <w:p w:rsidR="00E71C23" w:rsidRPr="004B64E9" w:rsidRDefault="00E71C23" w:rsidP="00E71C23">
      <w:pPr>
        <w:numPr>
          <w:ilvl w:val="0"/>
          <w:numId w:val="4"/>
        </w:numPr>
        <w:tabs>
          <w:tab w:val="num" w:pos="567"/>
        </w:tabs>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 xml:space="preserve">Kas yra </w:t>
      </w: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ir kam jis vartojamas</w:t>
      </w:r>
    </w:p>
    <w:p w:rsidR="00E71C23" w:rsidRPr="004B64E9" w:rsidRDefault="00E71C23" w:rsidP="00E71C23">
      <w:pPr>
        <w:numPr>
          <w:ilvl w:val="0"/>
          <w:numId w:val="4"/>
        </w:numPr>
        <w:tabs>
          <w:tab w:val="num" w:pos="567"/>
        </w:tabs>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 xml:space="preserve">Kas žinotina prieš vartojant </w:t>
      </w:r>
      <w:proofErr w:type="spellStart"/>
      <w:r w:rsidRPr="004B64E9">
        <w:rPr>
          <w:rFonts w:ascii="Times New Roman" w:eastAsia="Times New Roman" w:hAnsi="Times New Roman"/>
          <w:lang w:eastAsia="ja-JP"/>
        </w:rPr>
        <w:t>Valcyte</w:t>
      </w:r>
      <w:proofErr w:type="spellEnd"/>
    </w:p>
    <w:p w:rsidR="00E71C23" w:rsidRPr="004B64E9" w:rsidRDefault="00E71C23" w:rsidP="00E71C23">
      <w:pPr>
        <w:numPr>
          <w:ilvl w:val="0"/>
          <w:numId w:val="4"/>
        </w:numPr>
        <w:tabs>
          <w:tab w:val="num" w:pos="567"/>
        </w:tabs>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 xml:space="preserve">Kaip vartoti </w:t>
      </w:r>
      <w:proofErr w:type="spellStart"/>
      <w:r w:rsidRPr="004B64E9">
        <w:rPr>
          <w:rFonts w:ascii="Times New Roman" w:eastAsia="Times New Roman" w:hAnsi="Times New Roman"/>
          <w:lang w:eastAsia="ja-JP"/>
        </w:rPr>
        <w:t>Valcyte</w:t>
      </w:r>
      <w:proofErr w:type="spellEnd"/>
    </w:p>
    <w:p w:rsidR="00E71C23" w:rsidRPr="004B64E9" w:rsidRDefault="00E71C23" w:rsidP="00E71C23">
      <w:pPr>
        <w:numPr>
          <w:ilvl w:val="0"/>
          <w:numId w:val="4"/>
        </w:numPr>
        <w:tabs>
          <w:tab w:val="num" w:pos="567"/>
        </w:tabs>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Galimas šalutinis poveikis</w:t>
      </w:r>
    </w:p>
    <w:p w:rsidR="00E71C23" w:rsidRPr="004B64E9" w:rsidRDefault="00E71C23" w:rsidP="00E71C23">
      <w:pPr>
        <w:numPr>
          <w:ilvl w:val="0"/>
          <w:numId w:val="4"/>
        </w:numPr>
        <w:tabs>
          <w:tab w:val="num" w:pos="567"/>
        </w:tabs>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 xml:space="preserve">Kaip laikyti </w:t>
      </w: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w:t>
      </w:r>
    </w:p>
    <w:p w:rsidR="00E71C23" w:rsidRPr="004B64E9" w:rsidRDefault="00E71C23" w:rsidP="00E71C23">
      <w:pPr>
        <w:numPr>
          <w:ilvl w:val="0"/>
          <w:numId w:val="4"/>
        </w:numPr>
        <w:tabs>
          <w:tab w:val="num" w:pos="567"/>
        </w:tabs>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Pakuotės turinys ir kita informacija</w:t>
      </w: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tabs>
          <w:tab w:val="left" w:pos="567"/>
        </w:tabs>
        <w:spacing w:after="0" w:line="240" w:lineRule="auto"/>
        <w:rPr>
          <w:rFonts w:ascii="Times New Roman" w:eastAsia="Times New Roman" w:hAnsi="Times New Roman"/>
          <w:lang w:eastAsia="ja-JP"/>
        </w:rPr>
      </w:pPr>
      <w:r w:rsidRPr="004B64E9">
        <w:rPr>
          <w:rFonts w:ascii="Times New Roman" w:eastAsia="Times New Roman" w:hAnsi="Times New Roman"/>
          <w:b/>
          <w:lang w:eastAsia="ja-JP"/>
        </w:rPr>
        <w:t>1.</w:t>
      </w:r>
      <w:r w:rsidRPr="004B64E9">
        <w:rPr>
          <w:rFonts w:ascii="Times New Roman" w:eastAsia="Times New Roman" w:hAnsi="Times New Roman"/>
          <w:b/>
          <w:lang w:eastAsia="ja-JP"/>
        </w:rPr>
        <w:tab/>
        <w:t xml:space="preserve">Kas yra </w:t>
      </w:r>
      <w:proofErr w:type="spellStart"/>
      <w:r w:rsidRPr="004B64E9">
        <w:rPr>
          <w:rFonts w:ascii="Times New Roman" w:eastAsia="Times New Roman" w:hAnsi="Times New Roman"/>
          <w:b/>
          <w:lang w:eastAsia="ja-JP"/>
        </w:rPr>
        <w:t>Valcyte</w:t>
      </w:r>
      <w:proofErr w:type="spellEnd"/>
      <w:r w:rsidRPr="004B64E9">
        <w:rPr>
          <w:rFonts w:ascii="Times New Roman" w:eastAsia="Times New Roman" w:hAnsi="Times New Roman"/>
          <w:b/>
          <w:lang w:eastAsia="ja-JP"/>
        </w:rPr>
        <w:t xml:space="preserve"> ir kam jis vartojamas</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lang w:eastAsia="ja-JP"/>
        </w:rPr>
      </w:pP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priklauso grupei vaistų, tiesiogiai neleidžiančių daugintis virusams. Veiklioji tablečių medžiaga </w:t>
      </w:r>
      <w:proofErr w:type="spellStart"/>
      <w:r w:rsidRPr="004B64E9">
        <w:rPr>
          <w:rFonts w:ascii="Times New Roman" w:eastAsia="Times New Roman" w:hAnsi="Times New Roman"/>
          <w:lang w:eastAsia="ja-JP"/>
        </w:rPr>
        <w:t>valgancikloviras</w:t>
      </w:r>
      <w:proofErr w:type="spellEnd"/>
      <w:r w:rsidRPr="004B64E9">
        <w:rPr>
          <w:rFonts w:ascii="Times New Roman" w:eastAsia="Times New Roman" w:hAnsi="Times New Roman"/>
          <w:lang w:eastAsia="ja-JP"/>
        </w:rPr>
        <w:t xml:space="preserve"> organizme greitai virsta </w:t>
      </w:r>
      <w:proofErr w:type="spellStart"/>
      <w:r w:rsidRPr="004B64E9">
        <w:rPr>
          <w:rFonts w:ascii="Times New Roman" w:eastAsia="Times New Roman" w:hAnsi="Times New Roman"/>
          <w:lang w:eastAsia="ja-JP"/>
        </w:rPr>
        <w:t>gancikloviru</w:t>
      </w:r>
      <w:proofErr w:type="spellEnd"/>
      <w:r w:rsidRPr="004B64E9">
        <w:rPr>
          <w:rFonts w:ascii="Times New Roman" w:eastAsia="Times New Roman" w:hAnsi="Times New Roman"/>
          <w:lang w:eastAsia="ja-JP"/>
        </w:rPr>
        <w:t xml:space="preserve">. Pastarasis trukdo virusams, vadinamiems </w:t>
      </w:r>
      <w:proofErr w:type="spellStart"/>
      <w:r w:rsidRPr="004B64E9">
        <w:rPr>
          <w:rFonts w:ascii="Times New Roman" w:eastAsia="Times New Roman" w:hAnsi="Times New Roman"/>
          <w:lang w:eastAsia="ja-JP"/>
        </w:rPr>
        <w:t>citomegalovirusais</w:t>
      </w:r>
      <w:proofErr w:type="spellEnd"/>
      <w:r w:rsidRPr="004B64E9">
        <w:rPr>
          <w:rFonts w:ascii="Times New Roman" w:eastAsia="Times New Roman" w:hAnsi="Times New Roman"/>
          <w:lang w:eastAsia="ja-JP"/>
        </w:rPr>
        <w:t xml:space="preserve"> (CMV), daugintis ir patekti į sveikas ląsteles. Asmenims, kurių imuninė sistema susilpnėjusi, CMV gali sukelti organų infekciją. Tai gali būti pavojinga gyvybei.</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lang w:eastAsia="ja-JP"/>
        </w:rPr>
      </w:pP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vartojamas:</w:t>
      </w:r>
    </w:p>
    <w:p w:rsidR="00E71C23" w:rsidRPr="004B64E9" w:rsidRDefault="00E71C23" w:rsidP="00E71C23">
      <w:pPr>
        <w:numPr>
          <w:ilvl w:val="0"/>
          <w:numId w:val="10"/>
        </w:numPr>
        <w:tabs>
          <w:tab w:val="num" w:pos="567"/>
        </w:tabs>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suaugusiųjų pacientų, sergančių įgytu imunodeficito sindromu (AIDS), akių tinklainės CMV infekcijai gydyti. Akių tinklainės CMV infekcija gali trikdyti regėjimą ir net sukelti aklumą,</w:t>
      </w:r>
    </w:p>
    <w:p w:rsidR="00E71C23" w:rsidRPr="004B64E9" w:rsidRDefault="00E71C23" w:rsidP="00E71C23">
      <w:pPr>
        <w:numPr>
          <w:ilvl w:val="0"/>
          <w:numId w:val="10"/>
        </w:numPr>
        <w:tabs>
          <w:tab w:val="num" w:pos="567"/>
        </w:tabs>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CMV infekcijos profilaktikai suaugusiesiems ir vaikams, kurie nėra apsikrėtę CMV, jeigu jiems persodinamas CMV apsikrėtusio asmens organas.</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numPr>
          <w:ilvl w:val="0"/>
          <w:numId w:val="5"/>
        </w:numPr>
        <w:spacing w:after="0" w:line="240" w:lineRule="auto"/>
        <w:ind w:right="-2"/>
        <w:rPr>
          <w:rFonts w:ascii="Times New Roman" w:eastAsia="Times New Roman" w:hAnsi="Times New Roman"/>
          <w:lang w:eastAsia="ja-JP"/>
        </w:rPr>
      </w:pPr>
      <w:r w:rsidRPr="004B64E9">
        <w:rPr>
          <w:rFonts w:ascii="Times New Roman" w:eastAsia="Times New Roman" w:hAnsi="Times New Roman"/>
          <w:b/>
          <w:lang w:eastAsia="ja-JP"/>
        </w:rPr>
        <w:t xml:space="preserve">Kas žinotina prieš vartojant </w:t>
      </w:r>
      <w:proofErr w:type="spellStart"/>
      <w:r w:rsidRPr="004B64E9">
        <w:rPr>
          <w:rFonts w:ascii="Times New Roman" w:eastAsia="Times New Roman" w:hAnsi="Times New Roman"/>
          <w:b/>
          <w:lang w:eastAsia="ja-JP"/>
        </w:rPr>
        <w:t>Valcyte</w:t>
      </w:r>
      <w:proofErr w:type="spellEnd"/>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lang w:eastAsia="ja-JP"/>
        </w:rPr>
      </w:pPr>
      <w:proofErr w:type="spellStart"/>
      <w:r w:rsidRPr="004B64E9">
        <w:rPr>
          <w:rFonts w:ascii="Times New Roman" w:eastAsia="Times New Roman" w:hAnsi="Times New Roman"/>
          <w:b/>
          <w:bCs/>
          <w:lang w:eastAsia="ja-JP"/>
        </w:rPr>
        <w:t>Valcyte</w:t>
      </w:r>
      <w:proofErr w:type="spellEnd"/>
      <w:r w:rsidRPr="004B64E9">
        <w:rPr>
          <w:rFonts w:ascii="Times New Roman" w:eastAsia="Times New Roman" w:hAnsi="Times New Roman"/>
          <w:lang w:eastAsia="ja-JP"/>
        </w:rPr>
        <w:t xml:space="preserve"> </w:t>
      </w:r>
      <w:r w:rsidRPr="004B64E9">
        <w:rPr>
          <w:rFonts w:ascii="Times New Roman" w:eastAsia="Times New Roman" w:hAnsi="Times New Roman"/>
          <w:b/>
          <w:lang w:eastAsia="ja-JP"/>
        </w:rPr>
        <w:t>vartoti negalima:</w:t>
      </w:r>
    </w:p>
    <w:p w:rsidR="00E71C23" w:rsidRPr="004B64E9" w:rsidRDefault="00E71C23" w:rsidP="00E71C23">
      <w:pPr>
        <w:numPr>
          <w:ilvl w:val="0"/>
          <w:numId w:val="6"/>
        </w:numPr>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w:t>
      </w:r>
      <w:r w:rsidRPr="004B64E9">
        <w:rPr>
          <w:rFonts w:ascii="Times New Roman" w:eastAsia="Times New Roman" w:hAnsi="Times New Roman"/>
          <w:lang w:eastAsia="ja-JP"/>
        </w:rPr>
        <w:tab/>
        <w:t xml:space="preserve">jeigu yra alergija </w:t>
      </w:r>
      <w:proofErr w:type="spellStart"/>
      <w:r w:rsidRPr="004B64E9">
        <w:rPr>
          <w:rFonts w:ascii="Times New Roman" w:eastAsia="Times New Roman" w:hAnsi="Times New Roman"/>
          <w:lang w:eastAsia="ja-JP"/>
        </w:rPr>
        <w:t>valganciklovirui</w:t>
      </w:r>
      <w:proofErr w:type="spellEnd"/>
      <w:r w:rsidRPr="004B64E9">
        <w:rPr>
          <w:rFonts w:ascii="Times New Roman" w:eastAsia="Times New Roman" w:hAnsi="Times New Roman"/>
          <w:lang w:eastAsia="ja-JP"/>
        </w:rPr>
        <w:t xml:space="preserve">, </w:t>
      </w:r>
      <w:proofErr w:type="spellStart"/>
      <w:r w:rsidRPr="004B64E9">
        <w:rPr>
          <w:rFonts w:ascii="Times New Roman" w:eastAsia="Times New Roman" w:hAnsi="Times New Roman"/>
          <w:lang w:eastAsia="ja-JP"/>
        </w:rPr>
        <w:t>ganciklovirui</w:t>
      </w:r>
      <w:proofErr w:type="spellEnd"/>
      <w:r w:rsidRPr="004B64E9">
        <w:rPr>
          <w:rFonts w:ascii="Times New Roman" w:eastAsia="Times New Roman" w:hAnsi="Times New Roman"/>
          <w:lang w:eastAsia="ja-JP"/>
        </w:rPr>
        <w:t xml:space="preserve"> arba bet kuriai pagalbinei šio vaisto medžiagai (jos išvardytos 6 skyriuje);jeigu žindote kūdikį.</w:t>
      </w: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keepNext/>
        <w:tabs>
          <w:tab w:val="left" w:pos="2835"/>
        </w:tabs>
        <w:spacing w:after="0" w:line="240" w:lineRule="auto"/>
        <w:outlineLvl w:val="3"/>
        <w:rPr>
          <w:rFonts w:ascii="Times New Roman" w:hAnsi="Times New Roman"/>
          <w:b/>
          <w:lang w:eastAsia="ja-JP"/>
        </w:rPr>
      </w:pPr>
      <w:r w:rsidRPr="004B64E9">
        <w:rPr>
          <w:rFonts w:ascii="Times New Roman" w:hAnsi="Times New Roman"/>
          <w:b/>
          <w:lang w:eastAsia="ja-JP"/>
        </w:rPr>
        <w:t>Įspėjimai ir atsargumo priemonės</w:t>
      </w:r>
    </w:p>
    <w:p w:rsidR="00E71C23" w:rsidRPr="004B64E9" w:rsidRDefault="00E71C23" w:rsidP="00E71C23">
      <w:pPr>
        <w:spacing w:after="0" w:line="240" w:lineRule="auto"/>
        <w:ind w:right="-2"/>
        <w:rPr>
          <w:rFonts w:ascii="Times New Roman" w:eastAsia="Times New Roman" w:hAnsi="Times New Roman"/>
          <w:noProof/>
          <w:lang w:eastAsia="en-US"/>
        </w:rPr>
      </w:pPr>
    </w:p>
    <w:p w:rsidR="00E71C23" w:rsidRPr="004B64E9" w:rsidRDefault="00E71C23" w:rsidP="00E71C23">
      <w:pPr>
        <w:spacing w:after="0" w:line="240" w:lineRule="auto"/>
        <w:ind w:right="-2"/>
        <w:rPr>
          <w:rFonts w:ascii="Times New Roman" w:eastAsia="Times New Roman" w:hAnsi="Times New Roman"/>
          <w:lang w:eastAsia="ja-JP"/>
        </w:rPr>
      </w:pPr>
      <w:r w:rsidRPr="004B64E9">
        <w:rPr>
          <w:rFonts w:ascii="Times New Roman" w:eastAsia="Times New Roman" w:hAnsi="Times New Roman"/>
          <w:noProof/>
          <w:lang w:eastAsia="en-US"/>
        </w:rPr>
        <w:t>Pasitarkite su gydytoju arba vaistininku, prieš pradėdami vartoti Valcyte</w:t>
      </w:r>
    </w:p>
    <w:p w:rsidR="00E71C23" w:rsidRPr="004B64E9" w:rsidRDefault="00E71C23" w:rsidP="00E71C23">
      <w:pPr>
        <w:numPr>
          <w:ilvl w:val="0"/>
          <w:numId w:val="11"/>
        </w:num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jeigu yra alergija </w:t>
      </w:r>
      <w:proofErr w:type="spellStart"/>
      <w:r w:rsidRPr="004B64E9">
        <w:rPr>
          <w:rFonts w:ascii="Times New Roman" w:eastAsia="Times New Roman" w:hAnsi="Times New Roman"/>
          <w:lang w:eastAsia="ja-JP"/>
        </w:rPr>
        <w:t>aciklovirui</w:t>
      </w:r>
      <w:proofErr w:type="spellEnd"/>
      <w:r w:rsidRPr="004B64E9">
        <w:rPr>
          <w:rFonts w:ascii="Times New Roman" w:eastAsia="Times New Roman" w:hAnsi="Times New Roman"/>
          <w:lang w:eastAsia="ja-JP"/>
        </w:rPr>
        <w:t xml:space="preserve">, </w:t>
      </w:r>
      <w:proofErr w:type="spellStart"/>
      <w:r w:rsidRPr="004B64E9">
        <w:rPr>
          <w:rFonts w:ascii="Times New Roman" w:eastAsia="Times New Roman" w:hAnsi="Times New Roman"/>
          <w:lang w:eastAsia="ja-JP"/>
        </w:rPr>
        <w:t>penciklovirui</w:t>
      </w:r>
      <w:proofErr w:type="spellEnd"/>
      <w:r w:rsidRPr="004B64E9">
        <w:rPr>
          <w:rFonts w:ascii="Times New Roman" w:eastAsia="Times New Roman" w:hAnsi="Times New Roman"/>
          <w:lang w:eastAsia="ja-JP"/>
        </w:rPr>
        <w:t xml:space="preserve">, </w:t>
      </w:r>
      <w:proofErr w:type="spellStart"/>
      <w:r w:rsidRPr="004B64E9">
        <w:rPr>
          <w:rFonts w:ascii="Times New Roman" w:eastAsia="Times New Roman" w:hAnsi="Times New Roman"/>
          <w:lang w:eastAsia="ja-JP"/>
        </w:rPr>
        <w:t>valaciklovirui</w:t>
      </w:r>
      <w:proofErr w:type="spellEnd"/>
      <w:r w:rsidRPr="004B64E9">
        <w:rPr>
          <w:rFonts w:ascii="Times New Roman" w:eastAsia="Times New Roman" w:hAnsi="Times New Roman"/>
          <w:lang w:eastAsia="ja-JP"/>
        </w:rPr>
        <w:t xml:space="preserve"> ar </w:t>
      </w:r>
      <w:proofErr w:type="spellStart"/>
      <w:r w:rsidRPr="004B64E9">
        <w:rPr>
          <w:rFonts w:ascii="Times New Roman" w:eastAsia="Times New Roman" w:hAnsi="Times New Roman"/>
          <w:lang w:eastAsia="ja-JP"/>
        </w:rPr>
        <w:t>famciklovirui</w:t>
      </w:r>
      <w:proofErr w:type="spellEnd"/>
      <w:r w:rsidRPr="004B64E9">
        <w:rPr>
          <w:rFonts w:ascii="Times New Roman" w:eastAsia="Times New Roman" w:hAnsi="Times New Roman"/>
          <w:lang w:eastAsia="ja-JP"/>
        </w:rPr>
        <w:t>. Šiais vaistais gydomos kitos virusinės infekcijos;</w:t>
      </w:r>
    </w:p>
    <w:p w:rsidR="00E71C23" w:rsidRPr="004B64E9" w:rsidRDefault="00E71C23" w:rsidP="00E71C23">
      <w:pPr>
        <w:numPr>
          <w:ilvl w:val="12"/>
          <w:numId w:val="0"/>
        </w:numPr>
        <w:spacing w:after="0" w:line="240" w:lineRule="auto"/>
        <w:ind w:right="-2"/>
        <w:rPr>
          <w:rFonts w:ascii="Times New Roman" w:eastAsia="Times New Roman" w:hAnsi="Times New Roman"/>
          <w:b/>
          <w:lang w:eastAsia="ja-JP"/>
        </w:rPr>
      </w:pPr>
    </w:p>
    <w:p w:rsidR="00E71C23" w:rsidRPr="004B64E9" w:rsidRDefault="00E71C23" w:rsidP="00E71C23">
      <w:pPr>
        <w:keepNext/>
        <w:keepLines/>
        <w:numPr>
          <w:ilvl w:val="12"/>
          <w:numId w:val="0"/>
        </w:numPr>
        <w:spacing w:after="0" w:line="240" w:lineRule="auto"/>
        <w:ind w:right="-2"/>
        <w:rPr>
          <w:rFonts w:ascii="Times New Roman" w:eastAsia="Times New Roman" w:hAnsi="Times New Roman"/>
          <w:b/>
          <w:lang w:eastAsia="ja-JP"/>
        </w:rPr>
      </w:pPr>
      <w:r w:rsidRPr="004B64E9">
        <w:rPr>
          <w:rFonts w:ascii="Times New Roman" w:eastAsia="Times New Roman" w:hAnsi="Times New Roman"/>
          <w:b/>
          <w:lang w:eastAsia="ja-JP"/>
        </w:rPr>
        <w:lastRenderedPageBreak/>
        <w:t xml:space="preserve">Vartojant </w:t>
      </w:r>
      <w:proofErr w:type="spellStart"/>
      <w:r w:rsidRPr="004B64E9">
        <w:rPr>
          <w:rFonts w:ascii="Times New Roman" w:eastAsia="Times New Roman" w:hAnsi="Times New Roman"/>
          <w:b/>
          <w:bCs/>
          <w:lang w:eastAsia="ja-JP"/>
        </w:rPr>
        <w:t>Valcyte</w:t>
      </w:r>
      <w:proofErr w:type="spellEnd"/>
      <w:r w:rsidRPr="004B64E9">
        <w:rPr>
          <w:rFonts w:ascii="Times New Roman" w:eastAsia="Times New Roman" w:hAnsi="Times New Roman"/>
          <w:b/>
          <w:lang w:eastAsia="ja-JP"/>
        </w:rPr>
        <w:t>, specialių atsargumo priemonių reikia:</w:t>
      </w:r>
    </w:p>
    <w:p w:rsidR="00E71C23" w:rsidRPr="004B64E9" w:rsidRDefault="00E71C23" w:rsidP="00E71C23">
      <w:pPr>
        <w:numPr>
          <w:ilvl w:val="0"/>
          <w:numId w:val="6"/>
        </w:numPr>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 xml:space="preserve">jeigu yra mažas leukocitų, eritrocitų arba trombocitų (mažų ląstelių, padedančių krešėti kraujui) skaičius. Prieš pradedant vartoti </w:t>
      </w: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gydytojas ištirs Jūsų kraują ir dar daugiau tyrimų bus daroma, kol vartosite šį vaistą;</w:t>
      </w:r>
    </w:p>
    <w:p w:rsidR="00E71C23" w:rsidRPr="004B64E9" w:rsidRDefault="00E71C23" w:rsidP="00E71C23">
      <w:pPr>
        <w:numPr>
          <w:ilvl w:val="0"/>
          <w:numId w:val="6"/>
        </w:numPr>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jeigu Jums taikoma radioterapija ar hemodializė;</w:t>
      </w:r>
    </w:p>
    <w:p w:rsidR="00E71C23" w:rsidRPr="004B64E9" w:rsidRDefault="00E71C23" w:rsidP="00E71C23">
      <w:pPr>
        <w:numPr>
          <w:ilvl w:val="0"/>
          <w:numId w:val="6"/>
        </w:numPr>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jeigu sergate inkstų liga. Jūsų gydytojas gali Jums paskirti mažesnę vaisto dozę ir dažnai tirti Jūsų kraują gydymo metu;</w:t>
      </w:r>
    </w:p>
    <w:p w:rsidR="00E71C23" w:rsidRPr="004B64E9" w:rsidRDefault="00E71C23" w:rsidP="00E71C23">
      <w:pPr>
        <w:numPr>
          <w:ilvl w:val="0"/>
          <w:numId w:val="6"/>
        </w:numPr>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lang w:eastAsia="ja-JP"/>
        </w:rPr>
        <w:t xml:space="preserve">jeigu vartojate </w:t>
      </w:r>
      <w:proofErr w:type="spellStart"/>
      <w:r w:rsidRPr="004B64E9">
        <w:rPr>
          <w:rFonts w:ascii="Times New Roman" w:eastAsia="Times New Roman" w:hAnsi="Times New Roman"/>
          <w:lang w:eastAsia="ja-JP"/>
        </w:rPr>
        <w:t>gancikloviro</w:t>
      </w:r>
      <w:proofErr w:type="spellEnd"/>
      <w:r w:rsidRPr="004B64E9">
        <w:rPr>
          <w:rFonts w:ascii="Times New Roman" w:eastAsia="Times New Roman" w:hAnsi="Times New Roman"/>
          <w:lang w:eastAsia="ja-JP"/>
        </w:rPr>
        <w:t xml:space="preserve"> kapsules, o gydytojas nori toliau Jus gydyti </w:t>
      </w: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tabletėmis. Svarbu, kad nevartotumėte daugiau tablečių, negu paskirta gydytojo, nes gali kilti perdozavimo pavojus.</w:t>
      </w:r>
    </w:p>
    <w:p w:rsidR="00E71C23" w:rsidRPr="004B64E9" w:rsidRDefault="00E71C23" w:rsidP="00E71C23">
      <w:pPr>
        <w:spacing w:after="0" w:line="240" w:lineRule="auto"/>
        <w:rPr>
          <w:rFonts w:ascii="Times New Roman" w:hAnsi="Times New Roman"/>
        </w:rPr>
      </w:pPr>
    </w:p>
    <w:p w:rsidR="00E71C23" w:rsidRPr="004B64E9" w:rsidRDefault="00E71C23" w:rsidP="00E71C23">
      <w:pPr>
        <w:spacing w:after="0" w:line="240" w:lineRule="auto"/>
        <w:jc w:val="both"/>
        <w:rPr>
          <w:rFonts w:ascii="Times New Roman" w:eastAsia="Times New Roman" w:hAnsi="Times New Roman"/>
          <w:lang w:eastAsia="ja-JP"/>
        </w:rPr>
      </w:pPr>
      <w:r w:rsidRPr="004B64E9">
        <w:rPr>
          <w:rFonts w:ascii="Times New Roman" w:eastAsia="Times New Roman" w:hAnsi="Times New Roman"/>
          <w:b/>
          <w:lang w:eastAsia="ja-JP"/>
        </w:rPr>
        <w:t xml:space="preserve">Kiti vaistai ir </w:t>
      </w:r>
      <w:proofErr w:type="spellStart"/>
      <w:r w:rsidRPr="004B64E9">
        <w:rPr>
          <w:rFonts w:ascii="Times New Roman" w:eastAsia="Times New Roman" w:hAnsi="Times New Roman"/>
          <w:b/>
          <w:lang w:eastAsia="ja-JP"/>
        </w:rPr>
        <w:t>Valcyte</w:t>
      </w:r>
      <w:proofErr w:type="spellEnd"/>
    </w:p>
    <w:p w:rsidR="00E71C23" w:rsidRPr="004B64E9" w:rsidRDefault="00E71C23" w:rsidP="00E71C23">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Jeigu vartojate ar neseniai vartojote kitų vaistų (įskaitant įsigytus be recepto) arba dėl to nesate tikri, apie tai pasakykite gydytojui arba vaistininkui.</w:t>
      </w: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 xml:space="preserve">Jeigu kartu su </w:t>
      </w: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vartojate kitus vaistus, toks derinys gali paveikti į kraujo apytaką patenkančio vaisto kiekį arba gali sukelti kenksmingą poveikį. Pasakykite gydytojui, jeigu jau vartojate šiuos vaistus:</w:t>
      </w:r>
    </w:p>
    <w:p w:rsidR="00E71C23" w:rsidRPr="004B64E9" w:rsidRDefault="00E71C23" w:rsidP="00E71C23">
      <w:pPr>
        <w:numPr>
          <w:ilvl w:val="0"/>
          <w:numId w:val="12"/>
        </w:numPr>
        <w:spacing w:after="0" w:line="240" w:lineRule="auto"/>
        <w:ind w:left="567" w:right="-2" w:hanging="425"/>
        <w:rPr>
          <w:rFonts w:ascii="Times New Roman" w:eastAsia="Times New Roman" w:hAnsi="Times New Roman"/>
          <w:lang w:eastAsia="ja-JP"/>
        </w:rPr>
      </w:pPr>
      <w:proofErr w:type="spellStart"/>
      <w:r w:rsidRPr="004B64E9">
        <w:rPr>
          <w:rFonts w:ascii="Times New Roman" w:eastAsia="Times New Roman" w:hAnsi="Times New Roman"/>
          <w:lang w:eastAsia="ja-JP"/>
        </w:rPr>
        <w:t>imipenemą-cilastatiną</w:t>
      </w:r>
      <w:proofErr w:type="spellEnd"/>
      <w:r w:rsidRPr="004B64E9">
        <w:rPr>
          <w:rFonts w:ascii="Times New Roman" w:eastAsia="Times New Roman" w:hAnsi="Times New Roman"/>
          <w:lang w:eastAsia="ja-JP"/>
        </w:rPr>
        <w:t xml:space="preserve"> (antibiotiką). Vartojant jį kartu su </w:t>
      </w: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gali kilti traukuliai;</w:t>
      </w:r>
    </w:p>
    <w:p w:rsidR="00E71C23" w:rsidRPr="004B64E9" w:rsidRDefault="00E71C23" w:rsidP="00E71C23">
      <w:pPr>
        <w:numPr>
          <w:ilvl w:val="0"/>
          <w:numId w:val="12"/>
        </w:numPr>
        <w:spacing w:after="0" w:line="240" w:lineRule="auto"/>
        <w:ind w:left="567" w:hanging="425"/>
        <w:rPr>
          <w:rFonts w:ascii="Times New Roman" w:eastAsia="Times New Roman" w:hAnsi="Times New Roman"/>
          <w:lang w:eastAsia="ja-JP"/>
        </w:rPr>
      </w:pPr>
      <w:proofErr w:type="spellStart"/>
      <w:r w:rsidRPr="004B64E9">
        <w:rPr>
          <w:rFonts w:ascii="Times New Roman" w:eastAsia="Times New Roman" w:hAnsi="Times New Roman"/>
          <w:lang w:eastAsia="ja-JP"/>
        </w:rPr>
        <w:t>zidovudiną</w:t>
      </w:r>
      <w:proofErr w:type="spellEnd"/>
      <w:r w:rsidRPr="004B64E9">
        <w:rPr>
          <w:rFonts w:ascii="Times New Roman" w:eastAsia="Times New Roman" w:hAnsi="Times New Roman"/>
          <w:lang w:eastAsia="ja-JP"/>
        </w:rPr>
        <w:t xml:space="preserve">, </w:t>
      </w:r>
      <w:proofErr w:type="spellStart"/>
      <w:r w:rsidRPr="004B64E9">
        <w:rPr>
          <w:rFonts w:ascii="Times New Roman" w:eastAsia="Times New Roman" w:hAnsi="Times New Roman"/>
          <w:lang w:eastAsia="ja-JP"/>
        </w:rPr>
        <w:t>didanoziną</w:t>
      </w:r>
      <w:proofErr w:type="spellEnd"/>
      <w:r w:rsidRPr="004B64E9">
        <w:rPr>
          <w:rFonts w:ascii="Times New Roman" w:eastAsia="Times New Roman" w:hAnsi="Times New Roman"/>
          <w:lang w:eastAsia="ja-JP"/>
        </w:rPr>
        <w:t xml:space="preserve">, </w:t>
      </w:r>
      <w:proofErr w:type="spellStart"/>
      <w:r w:rsidRPr="004B64E9">
        <w:rPr>
          <w:rFonts w:ascii="Times New Roman" w:eastAsia="Times New Roman" w:hAnsi="Times New Roman"/>
          <w:lang w:eastAsia="ja-JP"/>
        </w:rPr>
        <w:t>lamivudiną</w:t>
      </w:r>
      <w:proofErr w:type="spellEnd"/>
      <w:r w:rsidRPr="004B64E9">
        <w:rPr>
          <w:rFonts w:ascii="Times New Roman" w:eastAsia="Times New Roman" w:hAnsi="Times New Roman"/>
          <w:lang w:eastAsia="ja-JP"/>
        </w:rPr>
        <w:t xml:space="preserve">, </w:t>
      </w:r>
      <w:proofErr w:type="spellStart"/>
      <w:r w:rsidRPr="004B64E9">
        <w:rPr>
          <w:rFonts w:ascii="Times New Roman" w:eastAsia="Times New Roman" w:hAnsi="Times New Roman"/>
          <w:lang w:eastAsia="ja-JP"/>
        </w:rPr>
        <w:t>stavudiną</w:t>
      </w:r>
      <w:proofErr w:type="spellEnd"/>
      <w:r w:rsidRPr="004B64E9">
        <w:rPr>
          <w:rFonts w:ascii="Times New Roman" w:eastAsia="Times New Roman" w:hAnsi="Times New Roman"/>
          <w:lang w:eastAsia="ja-JP"/>
        </w:rPr>
        <w:t xml:space="preserve">, </w:t>
      </w:r>
      <w:proofErr w:type="spellStart"/>
      <w:r w:rsidRPr="004B64E9">
        <w:rPr>
          <w:rFonts w:ascii="Times New Roman" w:eastAsia="Times New Roman" w:hAnsi="Times New Roman"/>
          <w:lang w:eastAsia="ja-JP"/>
        </w:rPr>
        <w:t>tenofovirą</w:t>
      </w:r>
      <w:proofErr w:type="spellEnd"/>
      <w:r w:rsidRPr="004B64E9">
        <w:rPr>
          <w:rFonts w:ascii="Times New Roman" w:eastAsia="Times New Roman" w:hAnsi="Times New Roman"/>
          <w:lang w:eastAsia="ja-JP"/>
        </w:rPr>
        <w:t xml:space="preserve">, </w:t>
      </w:r>
      <w:proofErr w:type="spellStart"/>
      <w:r w:rsidRPr="004B64E9">
        <w:rPr>
          <w:rFonts w:ascii="Times New Roman" w:eastAsia="Times New Roman" w:hAnsi="Times New Roman"/>
          <w:lang w:eastAsia="ja-JP"/>
        </w:rPr>
        <w:t>abakavirą</w:t>
      </w:r>
      <w:proofErr w:type="spellEnd"/>
      <w:r w:rsidRPr="004B64E9">
        <w:rPr>
          <w:rFonts w:ascii="Times New Roman" w:eastAsia="Times New Roman" w:hAnsi="Times New Roman"/>
          <w:lang w:eastAsia="ja-JP"/>
        </w:rPr>
        <w:t xml:space="preserve">, </w:t>
      </w:r>
      <w:proofErr w:type="spellStart"/>
      <w:r w:rsidRPr="004B64E9">
        <w:rPr>
          <w:rFonts w:ascii="Times New Roman" w:eastAsia="Times New Roman" w:hAnsi="Times New Roman"/>
          <w:lang w:eastAsia="ja-JP"/>
        </w:rPr>
        <w:t>emtricitabiną</w:t>
      </w:r>
      <w:proofErr w:type="spellEnd"/>
      <w:r w:rsidRPr="004B64E9">
        <w:rPr>
          <w:rFonts w:ascii="Times New Roman" w:eastAsia="Times New Roman" w:hAnsi="Times New Roman"/>
          <w:lang w:eastAsia="ja-JP"/>
        </w:rPr>
        <w:t xml:space="preserve"> ar panašius vaistus, vartojamus gydyti AIDS;</w:t>
      </w:r>
    </w:p>
    <w:p w:rsidR="00E71C23" w:rsidRPr="004B64E9" w:rsidRDefault="00E71C23" w:rsidP="00E71C23">
      <w:pPr>
        <w:numPr>
          <w:ilvl w:val="0"/>
          <w:numId w:val="12"/>
        </w:numPr>
        <w:spacing w:after="0" w:line="240" w:lineRule="auto"/>
        <w:ind w:left="567" w:hanging="425"/>
        <w:rPr>
          <w:rFonts w:ascii="Times New Roman" w:eastAsia="Times New Roman" w:hAnsi="Times New Roman"/>
          <w:lang w:eastAsia="ja-JP"/>
        </w:rPr>
      </w:pPr>
      <w:proofErr w:type="spellStart"/>
      <w:r w:rsidRPr="004B64E9">
        <w:rPr>
          <w:rFonts w:ascii="Times New Roman" w:eastAsia="Times New Roman" w:hAnsi="Times New Roman"/>
          <w:lang w:eastAsia="ja-JP"/>
        </w:rPr>
        <w:t>adefovirą</w:t>
      </w:r>
      <w:proofErr w:type="spellEnd"/>
      <w:r w:rsidRPr="004B64E9">
        <w:rPr>
          <w:rFonts w:ascii="Times New Roman" w:eastAsia="Times New Roman" w:hAnsi="Times New Roman"/>
          <w:lang w:eastAsia="ja-JP"/>
        </w:rPr>
        <w:t xml:space="preserve"> arba bet kurį kitą vaistą, vartojamą hepatitui B gydyti;</w:t>
      </w:r>
    </w:p>
    <w:p w:rsidR="00E71C23" w:rsidRPr="004B64E9" w:rsidRDefault="00E71C23" w:rsidP="00E71C23">
      <w:pPr>
        <w:numPr>
          <w:ilvl w:val="0"/>
          <w:numId w:val="12"/>
        </w:numPr>
        <w:spacing w:after="0" w:line="240" w:lineRule="auto"/>
        <w:ind w:left="567" w:hanging="425"/>
        <w:rPr>
          <w:rFonts w:ascii="Times New Roman" w:eastAsia="Times New Roman" w:hAnsi="Times New Roman"/>
          <w:lang w:eastAsia="ja-JP"/>
        </w:rPr>
      </w:pPr>
      <w:proofErr w:type="spellStart"/>
      <w:r w:rsidRPr="004B64E9">
        <w:rPr>
          <w:rFonts w:ascii="Times New Roman" w:eastAsia="Times New Roman" w:hAnsi="Times New Roman"/>
          <w:lang w:eastAsia="ja-JP"/>
        </w:rPr>
        <w:t>probenecidą</w:t>
      </w:r>
      <w:proofErr w:type="spellEnd"/>
      <w:r w:rsidRPr="004B64E9">
        <w:rPr>
          <w:rFonts w:ascii="Times New Roman" w:eastAsia="Times New Roman" w:hAnsi="Times New Roman"/>
          <w:lang w:eastAsia="ja-JP"/>
        </w:rPr>
        <w:t xml:space="preserve"> (vaistą podagrai gydyti). Vartojant </w:t>
      </w:r>
      <w:proofErr w:type="spellStart"/>
      <w:r w:rsidRPr="004B64E9">
        <w:rPr>
          <w:rFonts w:ascii="Times New Roman" w:eastAsia="Times New Roman" w:hAnsi="Times New Roman"/>
          <w:lang w:eastAsia="ja-JP"/>
        </w:rPr>
        <w:t>probenecidą</w:t>
      </w:r>
      <w:proofErr w:type="spellEnd"/>
      <w:r w:rsidRPr="004B64E9">
        <w:rPr>
          <w:rFonts w:ascii="Times New Roman" w:eastAsia="Times New Roman" w:hAnsi="Times New Roman"/>
          <w:lang w:eastAsia="ja-JP"/>
        </w:rPr>
        <w:t xml:space="preserve"> ir </w:t>
      </w: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tuo pačiu metu, gali padidėti </w:t>
      </w:r>
      <w:proofErr w:type="spellStart"/>
      <w:r w:rsidRPr="004B64E9">
        <w:rPr>
          <w:rFonts w:ascii="Times New Roman" w:eastAsia="Times New Roman" w:hAnsi="Times New Roman"/>
          <w:lang w:eastAsia="ja-JP"/>
        </w:rPr>
        <w:t>gancikloviro</w:t>
      </w:r>
      <w:proofErr w:type="spellEnd"/>
      <w:r w:rsidRPr="004B64E9">
        <w:rPr>
          <w:rFonts w:ascii="Times New Roman" w:eastAsia="Times New Roman" w:hAnsi="Times New Roman"/>
          <w:lang w:eastAsia="ja-JP"/>
        </w:rPr>
        <w:t xml:space="preserve"> koncentracija kraujyje;</w:t>
      </w:r>
    </w:p>
    <w:p w:rsidR="00E71C23" w:rsidRPr="004B64E9" w:rsidRDefault="00E71C23" w:rsidP="00E71C23">
      <w:pPr>
        <w:numPr>
          <w:ilvl w:val="0"/>
          <w:numId w:val="12"/>
        </w:numPr>
        <w:spacing w:after="0" w:line="240" w:lineRule="auto"/>
        <w:ind w:left="567" w:right="-2" w:hanging="425"/>
        <w:rPr>
          <w:rFonts w:ascii="Times New Roman" w:eastAsia="Times New Roman" w:hAnsi="Times New Roman"/>
          <w:lang w:eastAsia="ja-JP"/>
        </w:rPr>
      </w:pPr>
      <w:proofErr w:type="spellStart"/>
      <w:r w:rsidRPr="004B64E9">
        <w:rPr>
          <w:rFonts w:ascii="Times New Roman" w:eastAsia="Times New Roman" w:hAnsi="Times New Roman"/>
          <w:lang w:eastAsia="ja-JP"/>
        </w:rPr>
        <w:t>mikofenolato</w:t>
      </w:r>
      <w:proofErr w:type="spellEnd"/>
      <w:r w:rsidRPr="004B64E9">
        <w:rPr>
          <w:rFonts w:ascii="Times New Roman" w:eastAsia="Times New Roman" w:hAnsi="Times New Roman"/>
          <w:lang w:eastAsia="ja-JP"/>
        </w:rPr>
        <w:t xml:space="preserve"> </w:t>
      </w:r>
      <w:proofErr w:type="spellStart"/>
      <w:r w:rsidRPr="004B64E9">
        <w:rPr>
          <w:rFonts w:ascii="Times New Roman" w:eastAsia="Times New Roman" w:hAnsi="Times New Roman"/>
          <w:lang w:eastAsia="ja-JP"/>
        </w:rPr>
        <w:t>mofetilą</w:t>
      </w:r>
      <w:proofErr w:type="spellEnd"/>
      <w:r w:rsidRPr="004B64E9">
        <w:rPr>
          <w:rFonts w:ascii="Times New Roman" w:eastAsia="Times New Roman" w:hAnsi="Times New Roman"/>
          <w:lang w:eastAsia="ja-JP"/>
        </w:rPr>
        <w:t xml:space="preserve">, </w:t>
      </w:r>
      <w:proofErr w:type="spellStart"/>
      <w:r w:rsidRPr="004B64E9">
        <w:rPr>
          <w:rFonts w:ascii="Times New Roman" w:eastAsia="Times New Roman" w:hAnsi="Times New Roman"/>
          <w:lang w:eastAsia="ja-JP"/>
        </w:rPr>
        <w:t>ciklosporiną</w:t>
      </w:r>
      <w:proofErr w:type="spellEnd"/>
      <w:r w:rsidRPr="004B64E9">
        <w:rPr>
          <w:rFonts w:ascii="Times New Roman" w:eastAsia="Times New Roman" w:hAnsi="Times New Roman"/>
          <w:lang w:eastAsia="ja-JP"/>
        </w:rPr>
        <w:t xml:space="preserve"> ar </w:t>
      </w:r>
      <w:proofErr w:type="spellStart"/>
      <w:r w:rsidRPr="004B64E9">
        <w:rPr>
          <w:rFonts w:ascii="Times New Roman" w:eastAsia="Times New Roman" w:hAnsi="Times New Roman"/>
          <w:lang w:eastAsia="ja-JP"/>
        </w:rPr>
        <w:t>takrolimuzą</w:t>
      </w:r>
      <w:proofErr w:type="spellEnd"/>
      <w:r w:rsidRPr="004B64E9">
        <w:rPr>
          <w:rFonts w:ascii="Times New Roman" w:eastAsia="Times New Roman" w:hAnsi="Times New Roman"/>
          <w:lang w:eastAsia="ja-JP"/>
        </w:rPr>
        <w:t xml:space="preserve"> (vartojamą po organų persodinimo);</w:t>
      </w:r>
    </w:p>
    <w:p w:rsidR="00E71C23" w:rsidRPr="004B64E9" w:rsidRDefault="00E71C23" w:rsidP="00E71C23">
      <w:pPr>
        <w:numPr>
          <w:ilvl w:val="0"/>
          <w:numId w:val="12"/>
        </w:numPr>
        <w:spacing w:after="0" w:line="240" w:lineRule="auto"/>
        <w:ind w:left="567" w:right="-2" w:hanging="425"/>
        <w:rPr>
          <w:rFonts w:ascii="Times New Roman" w:eastAsia="Times New Roman" w:hAnsi="Times New Roman"/>
          <w:lang w:eastAsia="ja-JP"/>
        </w:rPr>
      </w:pPr>
      <w:proofErr w:type="spellStart"/>
      <w:r w:rsidRPr="004B64E9">
        <w:rPr>
          <w:rFonts w:ascii="Times New Roman" w:eastAsia="Times New Roman" w:hAnsi="Times New Roman"/>
          <w:lang w:eastAsia="en-US"/>
        </w:rPr>
        <w:t>vinkristiną</w:t>
      </w:r>
      <w:proofErr w:type="spellEnd"/>
      <w:r w:rsidRPr="004B64E9">
        <w:rPr>
          <w:rFonts w:ascii="Times New Roman" w:eastAsia="Times New Roman" w:hAnsi="Times New Roman"/>
          <w:lang w:eastAsia="en-US"/>
        </w:rPr>
        <w:t xml:space="preserve">, </w:t>
      </w:r>
      <w:proofErr w:type="spellStart"/>
      <w:r w:rsidRPr="004B64E9">
        <w:rPr>
          <w:rFonts w:ascii="Times New Roman" w:eastAsia="Times New Roman" w:hAnsi="Times New Roman"/>
          <w:lang w:eastAsia="en-US"/>
        </w:rPr>
        <w:t>vinblastiną</w:t>
      </w:r>
      <w:proofErr w:type="spellEnd"/>
      <w:r w:rsidRPr="004B64E9">
        <w:rPr>
          <w:rFonts w:ascii="Times New Roman" w:eastAsia="Times New Roman" w:hAnsi="Times New Roman"/>
          <w:lang w:eastAsia="en-US"/>
        </w:rPr>
        <w:t xml:space="preserve">, </w:t>
      </w:r>
      <w:proofErr w:type="spellStart"/>
      <w:r w:rsidRPr="004B64E9">
        <w:rPr>
          <w:rFonts w:ascii="Times New Roman" w:eastAsia="Times New Roman" w:hAnsi="Times New Roman"/>
          <w:lang w:eastAsia="en-US"/>
        </w:rPr>
        <w:t>doksorubiciną</w:t>
      </w:r>
      <w:proofErr w:type="spellEnd"/>
      <w:r w:rsidRPr="004B64E9">
        <w:rPr>
          <w:rFonts w:ascii="Times New Roman" w:eastAsia="Times New Roman" w:hAnsi="Times New Roman"/>
          <w:lang w:eastAsia="en-US"/>
        </w:rPr>
        <w:t xml:space="preserve">, </w:t>
      </w:r>
      <w:proofErr w:type="spellStart"/>
      <w:r w:rsidRPr="004B64E9">
        <w:rPr>
          <w:rFonts w:ascii="Times New Roman" w:eastAsia="Times New Roman" w:hAnsi="Times New Roman"/>
          <w:lang w:eastAsia="en-US"/>
        </w:rPr>
        <w:t>hidroksiurea</w:t>
      </w:r>
      <w:proofErr w:type="spellEnd"/>
      <w:r w:rsidRPr="004B64E9">
        <w:rPr>
          <w:rFonts w:ascii="Times New Roman" w:eastAsia="Times New Roman" w:hAnsi="Times New Roman"/>
          <w:lang w:eastAsia="en-US"/>
        </w:rPr>
        <w:t xml:space="preserve"> ar panašius </w:t>
      </w:r>
      <w:r w:rsidRPr="004B64E9">
        <w:rPr>
          <w:rFonts w:ascii="Times New Roman" w:eastAsia="Times New Roman" w:hAnsi="Times New Roman"/>
          <w:lang w:eastAsia="ja-JP"/>
        </w:rPr>
        <w:t>vaistus vėžiui gydyti;</w:t>
      </w:r>
    </w:p>
    <w:p w:rsidR="00E71C23" w:rsidRPr="004B64E9" w:rsidRDefault="00E71C23" w:rsidP="00E71C23">
      <w:pPr>
        <w:numPr>
          <w:ilvl w:val="0"/>
          <w:numId w:val="12"/>
        </w:numPr>
        <w:spacing w:after="0" w:line="240" w:lineRule="auto"/>
        <w:ind w:left="567" w:right="-2" w:hanging="425"/>
        <w:rPr>
          <w:rFonts w:ascii="Times New Roman" w:eastAsia="Times New Roman" w:hAnsi="Times New Roman"/>
          <w:lang w:eastAsia="ja-JP"/>
        </w:rPr>
      </w:pPr>
      <w:proofErr w:type="spellStart"/>
      <w:r w:rsidRPr="004B64E9">
        <w:rPr>
          <w:rFonts w:ascii="Times New Roman" w:eastAsia="Times New Roman" w:hAnsi="Times New Roman"/>
          <w:lang w:eastAsia="ja-JP"/>
        </w:rPr>
        <w:t>trimetoprimą</w:t>
      </w:r>
      <w:proofErr w:type="spellEnd"/>
      <w:r w:rsidRPr="004B64E9">
        <w:rPr>
          <w:rFonts w:ascii="Times New Roman" w:eastAsia="Times New Roman" w:hAnsi="Times New Roman"/>
          <w:lang w:eastAsia="ja-JP"/>
        </w:rPr>
        <w:t xml:space="preserve">, </w:t>
      </w:r>
      <w:proofErr w:type="spellStart"/>
      <w:r w:rsidRPr="004B64E9">
        <w:rPr>
          <w:rFonts w:ascii="Times New Roman" w:eastAsia="Times New Roman" w:hAnsi="Times New Roman"/>
          <w:lang w:eastAsia="en-US"/>
        </w:rPr>
        <w:t>trimetroprimo</w:t>
      </w:r>
      <w:proofErr w:type="spellEnd"/>
      <w:r w:rsidRPr="004B64E9">
        <w:rPr>
          <w:rFonts w:ascii="Times New Roman" w:eastAsia="Times New Roman" w:hAnsi="Times New Roman"/>
          <w:lang w:eastAsia="en-US"/>
        </w:rPr>
        <w:t xml:space="preserve"> ir </w:t>
      </w:r>
      <w:proofErr w:type="spellStart"/>
      <w:r w:rsidRPr="004B64E9">
        <w:rPr>
          <w:rFonts w:ascii="Times New Roman" w:eastAsia="Times New Roman" w:hAnsi="Times New Roman"/>
          <w:iCs/>
          <w:lang w:eastAsia="en-US"/>
        </w:rPr>
        <w:t>sulfonamidų</w:t>
      </w:r>
      <w:proofErr w:type="spellEnd"/>
      <w:r w:rsidRPr="004B64E9">
        <w:rPr>
          <w:rFonts w:ascii="Times New Roman" w:eastAsia="Times New Roman" w:hAnsi="Times New Roman"/>
          <w:iCs/>
          <w:lang w:eastAsia="en-US"/>
        </w:rPr>
        <w:t xml:space="preserve"> </w:t>
      </w:r>
      <w:r w:rsidRPr="004B64E9">
        <w:rPr>
          <w:rFonts w:ascii="Times New Roman" w:eastAsia="Times New Roman" w:hAnsi="Times New Roman"/>
          <w:lang w:eastAsia="en-US"/>
        </w:rPr>
        <w:t xml:space="preserve">derinius, </w:t>
      </w:r>
      <w:proofErr w:type="spellStart"/>
      <w:r w:rsidRPr="004B64E9">
        <w:rPr>
          <w:rFonts w:ascii="Times New Roman" w:eastAsia="Times New Roman" w:hAnsi="Times New Roman"/>
          <w:lang w:eastAsia="en-US"/>
        </w:rPr>
        <w:t>dapsoną</w:t>
      </w:r>
      <w:proofErr w:type="spellEnd"/>
      <w:r w:rsidRPr="004B64E9">
        <w:rPr>
          <w:rFonts w:ascii="Times New Roman" w:eastAsia="Times New Roman" w:hAnsi="Times New Roman"/>
          <w:lang w:eastAsia="en-US"/>
        </w:rPr>
        <w:t xml:space="preserve">, </w:t>
      </w:r>
      <w:r w:rsidRPr="004B64E9">
        <w:rPr>
          <w:rFonts w:ascii="Times New Roman" w:eastAsia="Times New Roman" w:hAnsi="Times New Roman"/>
          <w:lang w:eastAsia="ja-JP"/>
        </w:rPr>
        <w:t>(antibiotikus);</w:t>
      </w:r>
    </w:p>
    <w:p w:rsidR="00E71C23" w:rsidRPr="004B64E9" w:rsidRDefault="00E71C23" w:rsidP="00E71C23">
      <w:pPr>
        <w:numPr>
          <w:ilvl w:val="0"/>
          <w:numId w:val="12"/>
        </w:numPr>
        <w:spacing w:after="0" w:line="240" w:lineRule="auto"/>
        <w:ind w:left="567" w:right="-2" w:hanging="425"/>
        <w:rPr>
          <w:rFonts w:ascii="Times New Roman" w:eastAsia="Times New Roman" w:hAnsi="Times New Roman"/>
          <w:lang w:eastAsia="ja-JP"/>
        </w:rPr>
      </w:pPr>
      <w:proofErr w:type="spellStart"/>
      <w:r w:rsidRPr="004B64E9">
        <w:rPr>
          <w:rFonts w:ascii="Times New Roman" w:eastAsia="Times New Roman" w:hAnsi="Times New Roman"/>
          <w:lang w:eastAsia="en-US"/>
        </w:rPr>
        <w:t>pentamidiną</w:t>
      </w:r>
      <w:proofErr w:type="spellEnd"/>
      <w:r w:rsidRPr="004B64E9">
        <w:rPr>
          <w:rFonts w:ascii="Times New Roman" w:eastAsia="Times New Roman" w:hAnsi="Times New Roman"/>
          <w:lang w:eastAsia="en-US"/>
        </w:rPr>
        <w:t xml:space="preserve"> (vaistą parazitų sukeltoms ligoms ar plaučių infekcinėms ligoms gydyti);</w:t>
      </w:r>
    </w:p>
    <w:p w:rsidR="00E71C23" w:rsidRPr="004B64E9" w:rsidRDefault="00E71C23" w:rsidP="00E71C23">
      <w:pPr>
        <w:numPr>
          <w:ilvl w:val="0"/>
          <w:numId w:val="12"/>
        </w:numPr>
        <w:spacing w:after="0" w:line="240" w:lineRule="auto"/>
        <w:ind w:left="567" w:right="-2" w:hanging="425"/>
        <w:rPr>
          <w:rFonts w:ascii="Times New Roman" w:eastAsia="Times New Roman" w:hAnsi="Times New Roman"/>
          <w:lang w:eastAsia="ja-JP"/>
        </w:rPr>
      </w:pPr>
      <w:proofErr w:type="spellStart"/>
      <w:r w:rsidRPr="004B64E9">
        <w:rPr>
          <w:rFonts w:ascii="Times New Roman" w:eastAsia="Times New Roman" w:hAnsi="Times New Roman"/>
          <w:lang w:eastAsia="en-US"/>
        </w:rPr>
        <w:t>flucitoziną</w:t>
      </w:r>
      <w:proofErr w:type="spellEnd"/>
      <w:r w:rsidRPr="004B64E9">
        <w:rPr>
          <w:rFonts w:ascii="Times New Roman" w:eastAsia="Times New Roman" w:hAnsi="Times New Roman"/>
          <w:lang w:eastAsia="en-US"/>
        </w:rPr>
        <w:t xml:space="preserve"> ar </w:t>
      </w:r>
      <w:proofErr w:type="spellStart"/>
      <w:r w:rsidRPr="004B64E9">
        <w:rPr>
          <w:rFonts w:ascii="Times New Roman" w:eastAsia="Times New Roman" w:hAnsi="Times New Roman"/>
          <w:lang w:eastAsia="en-US"/>
        </w:rPr>
        <w:t>amfotericiną</w:t>
      </w:r>
      <w:proofErr w:type="spellEnd"/>
      <w:r w:rsidRPr="004B64E9">
        <w:rPr>
          <w:rFonts w:ascii="Times New Roman" w:eastAsia="Times New Roman" w:hAnsi="Times New Roman"/>
          <w:lang w:eastAsia="en-US"/>
        </w:rPr>
        <w:t xml:space="preserve"> B (priešgrybelinius vaistus).</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ind w:right="-2"/>
        <w:rPr>
          <w:rFonts w:ascii="Times New Roman" w:eastAsia="Times New Roman" w:hAnsi="Times New Roman"/>
          <w:lang w:eastAsia="ja-JP"/>
        </w:rPr>
      </w:pPr>
      <w:proofErr w:type="spellStart"/>
      <w:r w:rsidRPr="004B64E9">
        <w:rPr>
          <w:rFonts w:ascii="Times New Roman" w:eastAsia="Times New Roman" w:hAnsi="Times New Roman"/>
          <w:b/>
          <w:lang w:eastAsia="ja-JP"/>
        </w:rPr>
        <w:t>Valcyte</w:t>
      </w:r>
      <w:proofErr w:type="spellEnd"/>
      <w:r w:rsidRPr="004B64E9">
        <w:rPr>
          <w:rFonts w:ascii="Times New Roman" w:eastAsia="Times New Roman" w:hAnsi="Times New Roman"/>
          <w:b/>
          <w:lang w:eastAsia="ja-JP"/>
        </w:rPr>
        <w:t xml:space="preserve"> vartojimas su maistu ir gėrimais</w:t>
      </w:r>
    </w:p>
    <w:p w:rsidR="00E71C23" w:rsidRPr="004B64E9" w:rsidRDefault="00E71C23" w:rsidP="00E71C23">
      <w:pPr>
        <w:spacing w:after="0" w:line="240" w:lineRule="auto"/>
        <w:ind w:right="-2"/>
        <w:rPr>
          <w:rFonts w:ascii="Times New Roman" w:eastAsia="Times New Roman" w:hAnsi="Times New Roman"/>
          <w:lang w:eastAsia="ja-JP"/>
        </w:rPr>
      </w:pP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reikia vartoti valgant. Jeigu dėl kurių nors priežasčių negalite valgyti, vis tiek įprastu laiku turite vartoti reikiamą </w:t>
      </w: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dozę.</w:t>
      </w: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b/>
          <w:lang w:eastAsia="ja-JP"/>
        </w:rPr>
      </w:pPr>
      <w:r w:rsidRPr="004B64E9">
        <w:rPr>
          <w:rFonts w:ascii="Times New Roman" w:eastAsia="Times New Roman" w:hAnsi="Times New Roman"/>
          <w:b/>
          <w:lang w:eastAsia="ja-JP"/>
        </w:rPr>
        <w:t>Nėštumas, žindymo laikotarpis ir vaisingumas</w:t>
      </w:r>
    </w:p>
    <w:p w:rsidR="00E71C23" w:rsidRPr="004B64E9" w:rsidRDefault="00E71C23" w:rsidP="00E71C23">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 xml:space="preserve">Jeigu esate nėščia, nevartokite </w:t>
      </w:r>
      <w:proofErr w:type="spellStart"/>
      <w:r w:rsidRPr="004B64E9">
        <w:rPr>
          <w:rFonts w:ascii="Times New Roman" w:eastAsia="Times New Roman" w:hAnsi="Times New Roman"/>
          <w:bCs/>
          <w:lang w:eastAsia="ja-JP"/>
        </w:rPr>
        <w:t>Valcyte</w:t>
      </w:r>
      <w:proofErr w:type="spellEnd"/>
      <w:r w:rsidRPr="004B64E9">
        <w:rPr>
          <w:rFonts w:ascii="Times New Roman" w:eastAsia="Times New Roman" w:hAnsi="Times New Roman"/>
          <w:bCs/>
          <w:lang w:eastAsia="ja-JP"/>
        </w:rPr>
        <w:t>, nebent gydytojas rekomenduoja vartoti</w:t>
      </w:r>
      <w:r w:rsidRPr="004B64E9">
        <w:rPr>
          <w:rFonts w:ascii="Times New Roman" w:eastAsia="Times New Roman" w:hAnsi="Times New Roman"/>
          <w:lang w:eastAsia="ja-JP"/>
        </w:rPr>
        <w:t xml:space="preserve">. Jei esate nėščia arba ketinate pastoti, pasakykite apie tai gydytojui. </w:t>
      </w:r>
      <w:proofErr w:type="spellStart"/>
      <w:r w:rsidRPr="004B64E9">
        <w:rPr>
          <w:rFonts w:ascii="Times New Roman" w:eastAsia="Times New Roman" w:hAnsi="Times New Roman"/>
          <w:bCs/>
          <w:lang w:eastAsia="ja-JP"/>
        </w:rPr>
        <w:t>Valcyte</w:t>
      </w:r>
      <w:proofErr w:type="spellEnd"/>
      <w:r w:rsidRPr="004B64E9">
        <w:rPr>
          <w:rFonts w:ascii="Times New Roman" w:eastAsia="Times New Roman" w:hAnsi="Times New Roman"/>
          <w:lang w:eastAsia="ja-JP"/>
        </w:rPr>
        <w:t xml:space="preserve"> vartojimas nėštumo metu gali pakenkti negimusiam kūdikiui.</w:t>
      </w: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Žindant kūdikį </w:t>
      </w:r>
      <w:proofErr w:type="spellStart"/>
      <w:r w:rsidRPr="004B64E9">
        <w:rPr>
          <w:rFonts w:ascii="Times New Roman" w:eastAsia="Times New Roman" w:hAnsi="Times New Roman"/>
          <w:bCs/>
          <w:lang w:eastAsia="ja-JP"/>
        </w:rPr>
        <w:t>Valcyte</w:t>
      </w:r>
      <w:proofErr w:type="spellEnd"/>
      <w:r w:rsidRPr="004B64E9">
        <w:rPr>
          <w:rFonts w:ascii="Times New Roman" w:eastAsia="Times New Roman" w:hAnsi="Times New Roman"/>
          <w:lang w:eastAsia="ja-JP"/>
        </w:rPr>
        <w:t xml:space="preserve"> vartoti negalima. Jeigu gydytojas nori pradėti Jus gydyti </w:t>
      </w:r>
      <w:proofErr w:type="spellStart"/>
      <w:r w:rsidRPr="004B64E9">
        <w:rPr>
          <w:rFonts w:ascii="Times New Roman" w:eastAsia="Times New Roman" w:hAnsi="Times New Roman"/>
          <w:bCs/>
          <w:lang w:eastAsia="ja-JP"/>
        </w:rPr>
        <w:t>Valcyte</w:t>
      </w:r>
      <w:proofErr w:type="spellEnd"/>
      <w:r w:rsidRPr="004B64E9">
        <w:rPr>
          <w:rFonts w:ascii="Times New Roman" w:eastAsia="Times New Roman" w:hAnsi="Times New Roman"/>
          <w:lang w:eastAsia="ja-JP"/>
        </w:rPr>
        <w:t>, turite nutraukti kūdikio žindymą prieš pradėdama vartoti šias tabletes.</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Vartodamos </w:t>
      </w:r>
      <w:proofErr w:type="spellStart"/>
      <w:r w:rsidRPr="004B64E9">
        <w:rPr>
          <w:rFonts w:ascii="Times New Roman" w:eastAsia="Times New Roman" w:hAnsi="Times New Roman"/>
          <w:bCs/>
          <w:lang w:eastAsia="ja-JP"/>
        </w:rPr>
        <w:t>Valcyte</w:t>
      </w:r>
      <w:proofErr w:type="spellEnd"/>
      <w:r w:rsidRPr="004B64E9">
        <w:rPr>
          <w:rFonts w:ascii="Times New Roman" w:eastAsia="Times New Roman" w:hAnsi="Times New Roman"/>
          <w:bCs/>
          <w:lang w:eastAsia="ja-JP"/>
        </w:rPr>
        <w:t xml:space="preserve"> ir dar 30 dienų po gydymo pabaigos</w:t>
      </w:r>
      <w:r w:rsidRPr="004B64E9">
        <w:rPr>
          <w:rFonts w:ascii="Times New Roman" w:eastAsia="Times New Roman" w:hAnsi="Times New Roman"/>
          <w:lang w:eastAsia="ja-JP"/>
        </w:rPr>
        <w:t>, vaisingo amžiaus moterys turi imtis veiksmingų kontracepcijos priemonių.</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Vyrai, kurių partnerės gali pastoti, turi naudotis prezervatyvais, kol vartoja </w:t>
      </w:r>
      <w:proofErr w:type="spellStart"/>
      <w:r w:rsidRPr="004B64E9">
        <w:rPr>
          <w:rFonts w:ascii="Times New Roman" w:eastAsia="Times New Roman" w:hAnsi="Times New Roman"/>
          <w:bCs/>
          <w:lang w:eastAsia="ja-JP"/>
        </w:rPr>
        <w:t>Valcyte</w:t>
      </w:r>
      <w:proofErr w:type="spellEnd"/>
      <w:r w:rsidRPr="004B64E9">
        <w:rPr>
          <w:rFonts w:ascii="Times New Roman" w:eastAsia="Times New Roman" w:hAnsi="Times New Roman"/>
          <w:lang w:eastAsia="ja-JP"/>
        </w:rPr>
        <w:t xml:space="preserve"> ir 90 parų po gydymo pabaigos.</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ind w:right="-2"/>
        <w:rPr>
          <w:rFonts w:ascii="Times New Roman" w:eastAsia="Times New Roman" w:hAnsi="Times New Roman"/>
          <w:b/>
          <w:lang w:eastAsia="ja-JP"/>
        </w:rPr>
      </w:pPr>
      <w:r w:rsidRPr="004B64E9">
        <w:rPr>
          <w:rFonts w:ascii="Times New Roman" w:eastAsia="Times New Roman" w:hAnsi="Times New Roman"/>
          <w:b/>
          <w:lang w:eastAsia="ja-JP"/>
        </w:rPr>
        <w:t>Vairavimas ir mechanizmų valdymas</w:t>
      </w:r>
    </w:p>
    <w:p w:rsidR="00E71C23" w:rsidRPr="004B64E9" w:rsidRDefault="00E71C23" w:rsidP="00E71C23">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Jei vartodami šį vaistą jaučiate galvos svaigimą, nuovargį, svirduliavimą ar sutrikimą, nevairuokite mašinos ir nedirbkite su mechanizmais.</w:t>
      </w: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Prieš vartojant bet kokį vaistą, būtina pasitarti su gydytoju arba vaistininku.</w:t>
      </w: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tabs>
          <w:tab w:val="left" w:pos="567"/>
        </w:tabs>
        <w:spacing w:after="0" w:line="240" w:lineRule="auto"/>
        <w:rPr>
          <w:rFonts w:ascii="Times New Roman" w:eastAsia="Times New Roman" w:hAnsi="Times New Roman"/>
          <w:lang w:eastAsia="ja-JP"/>
        </w:rPr>
      </w:pPr>
      <w:r w:rsidRPr="004B64E9">
        <w:rPr>
          <w:rFonts w:ascii="Times New Roman" w:eastAsia="Times New Roman" w:hAnsi="Times New Roman"/>
          <w:b/>
          <w:lang w:eastAsia="ja-JP"/>
        </w:rPr>
        <w:lastRenderedPageBreak/>
        <w:t>3.</w:t>
      </w:r>
      <w:r w:rsidRPr="004B64E9">
        <w:rPr>
          <w:rFonts w:ascii="Times New Roman" w:eastAsia="Times New Roman" w:hAnsi="Times New Roman"/>
          <w:b/>
          <w:lang w:eastAsia="ja-JP"/>
        </w:rPr>
        <w:tab/>
        <w:t xml:space="preserve">Kaip vartoti </w:t>
      </w:r>
      <w:proofErr w:type="spellStart"/>
      <w:r w:rsidRPr="004B64E9">
        <w:rPr>
          <w:rFonts w:ascii="Times New Roman" w:eastAsia="Times New Roman" w:hAnsi="Times New Roman"/>
          <w:b/>
          <w:lang w:eastAsia="ja-JP"/>
        </w:rPr>
        <w:t>Valcyte</w:t>
      </w:r>
      <w:proofErr w:type="spellEnd"/>
    </w:p>
    <w:p w:rsidR="00E71C23" w:rsidRPr="004B64E9" w:rsidRDefault="00E71C23" w:rsidP="00E71C23">
      <w:pPr>
        <w:spacing w:after="0" w:line="240" w:lineRule="auto"/>
        <w:rPr>
          <w:rFonts w:ascii="Times New Roman" w:eastAsia="Times New Roman" w:hAnsi="Times New Roman"/>
          <w:b/>
          <w:lang w:eastAsia="ja-JP"/>
        </w:rPr>
      </w:pPr>
    </w:p>
    <w:p w:rsidR="00E71C23" w:rsidRPr="004B64E9" w:rsidRDefault="00E71C23" w:rsidP="00E71C23">
      <w:pPr>
        <w:spacing w:after="0" w:line="240" w:lineRule="auto"/>
        <w:rPr>
          <w:rFonts w:ascii="Times New Roman" w:hAnsi="Times New Roman"/>
          <w:lang w:eastAsia="ja-JP"/>
        </w:rPr>
      </w:pPr>
      <w:r w:rsidRPr="004B64E9">
        <w:rPr>
          <w:rFonts w:ascii="Times New Roman" w:hAnsi="Times New Roman"/>
          <w:lang w:eastAsia="ja-JP"/>
        </w:rPr>
        <w:t>Visada vartokite šį vaistą tiksliai kaip nurodė gydytojas. Jeigu abejojate, kreipkitės į gydytoją arba vaistininką.</w:t>
      </w: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Su tabletėmis reikia elgtis atsargiai, jų negalima laužyti ar trinti.</w:t>
      </w:r>
      <w:r w:rsidRPr="004B64E9">
        <w:rPr>
          <w:rFonts w:ascii="Times New Roman" w:eastAsia="Times New Roman" w:hAnsi="Times New Roman"/>
          <w:b/>
          <w:lang w:eastAsia="ja-JP"/>
        </w:rPr>
        <w:t xml:space="preserve"> </w:t>
      </w: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tabletės ryjamos; jei tik galima, vartokite jas su maistu. Jei netyčia palietėte sutrintą tabletę, kruopščiai nusiplaukite rankas muilu ir vandeniu. Jei tablečių trupinėlių pateko į akis, rūpestingai išplaukite jas steriliu vandeniu, o jeigu jo neturite, – paprastu švariu vandeniu.</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b/>
          <w:bCs/>
          <w:lang w:eastAsia="ja-JP"/>
        </w:rPr>
      </w:pPr>
      <w:r w:rsidRPr="004B64E9">
        <w:rPr>
          <w:rFonts w:ascii="Times New Roman" w:eastAsia="Times New Roman" w:hAnsi="Times New Roman"/>
          <w:b/>
          <w:bCs/>
          <w:lang w:eastAsia="ja-JP"/>
        </w:rPr>
        <w:t>Kad vaisto nebūtų perdozuota, tablečių vartokite tiksliai tiek, kiek nurodė gydytojas.</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lang w:eastAsia="ja-JP"/>
        </w:rPr>
      </w:pP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tabletes reikia vartoti su maistu, jei tik tai įmanoma – žiūrėkite 2 skyrių.</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tabs>
          <w:tab w:val="center" w:pos="4153"/>
          <w:tab w:val="right" w:pos="8306"/>
        </w:tabs>
        <w:spacing w:after="0" w:line="240" w:lineRule="auto"/>
        <w:rPr>
          <w:rFonts w:ascii="Times New Roman" w:eastAsia="Times New Roman" w:hAnsi="Times New Roman"/>
          <w:b/>
          <w:u w:val="single"/>
          <w:lang w:eastAsia="ja-JP"/>
        </w:rPr>
      </w:pPr>
      <w:r w:rsidRPr="004B64E9">
        <w:rPr>
          <w:rFonts w:ascii="Times New Roman" w:eastAsia="Times New Roman" w:hAnsi="Times New Roman"/>
          <w:b/>
          <w:u w:val="single"/>
          <w:lang w:eastAsia="ja-JP"/>
        </w:rPr>
        <w:t>Suaugusiesiems</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tabs>
          <w:tab w:val="center" w:pos="4153"/>
          <w:tab w:val="right" w:pos="8306"/>
        </w:tabs>
        <w:spacing w:after="0" w:line="240" w:lineRule="auto"/>
        <w:rPr>
          <w:rFonts w:ascii="Times New Roman" w:eastAsia="Times New Roman" w:hAnsi="Times New Roman"/>
          <w:b/>
          <w:lang w:eastAsia="ja-JP"/>
        </w:rPr>
      </w:pPr>
      <w:r w:rsidRPr="004B64E9">
        <w:rPr>
          <w:rFonts w:ascii="Times New Roman" w:eastAsia="Times New Roman" w:hAnsi="Times New Roman"/>
          <w:b/>
          <w:lang w:eastAsia="ja-JP"/>
        </w:rPr>
        <w:t>CMV ligos profilaktika pacientams po transplantacijos</w:t>
      </w: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Pradėkite vartoti tabletes per pirmąsias 10 parų po transplantacijos. Įprastinė dozė yra dvi tabletės KARTĄ per parą. Vartokite šią dozę iki 100 parų po transplantacijos. Jeigu Jums persodintas inkstas, gydytojas gali patarti vartoti šias tabletes 200 dienų.</w:t>
      </w:r>
    </w:p>
    <w:p w:rsidR="00E71C23" w:rsidRPr="004B64E9" w:rsidRDefault="00E71C23" w:rsidP="00E71C23">
      <w:pPr>
        <w:spacing w:after="0" w:line="240" w:lineRule="auto"/>
        <w:rPr>
          <w:rFonts w:ascii="Times New Roman" w:eastAsia="Times New Roman" w:hAnsi="Times New Roman"/>
          <w:u w:val="single"/>
          <w:lang w:eastAsia="ja-JP"/>
        </w:rPr>
      </w:pPr>
    </w:p>
    <w:p w:rsidR="00E71C23" w:rsidRPr="004B64E9" w:rsidRDefault="00E71C23" w:rsidP="00E71C23">
      <w:pPr>
        <w:spacing w:after="0" w:line="240" w:lineRule="auto"/>
        <w:rPr>
          <w:rFonts w:ascii="Times New Roman" w:eastAsia="Times New Roman" w:hAnsi="Times New Roman"/>
          <w:b/>
          <w:lang w:eastAsia="ja-JP"/>
        </w:rPr>
      </w:pPr>
      <w:r w:rsidRPr="004B64E9">
        <w:rPr>
          <w:rFonts w:ascii="Times New Roman" w:eastAsia="Times New Roman" w:hAnsi="Times New Roman"/>
          <w:b/>
          <w:lang w:eastAsia="ja-JP"/>
        </w:rPr>
        <w:t xml:space="preserve">AIDS sergančių pacientų aktyvaus CMV </w:t>
      </w:r>
      <w:proofErr w:type="spellStart"/>
      <w:r w:rsidRPr="004B64E9">
        <w:rPr>
          <w:rFonts w:ascii="Times New Roman" w:eastAsia="Times New Roman" w:hAnsi="Times New Roman"/>
          <w:b/>
          <w:lang w:eastAsia="ja-JP"/>
        </w:rPr>
        <w:t>retinito</w:t>
      </w:r>
      <w:proofErr w:type="spellEnd"/>
      <w:r w:rsidRPr="004B64E9">
        <w:rPr>
          <w:rFonts w:ascii="Times New Roman" w:eastAsia="Times New Roman" w:hAnsi="Times New Roman"/>
          <w:b/>
          <w:lang w:eastAsia="ja-JP"/>
        </w:rPr>
        <w:t xml:space="preserve"> gydymas</w:t>
      </w: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Įprastinė </w:t>
      </w: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dozė yra dvi tabletės DU KARTUS per parą 21 parą</w:t>
      </w:r>
      <w:r w:rsidRPr="004B64E9">
        <w:rPr>
          <w:rFonts w:ascii="Times New Roman" w:eastAsia="Times New Roman" w:hAnsi="Times New Roman"/>
          <w:lang w:eastAsia="en-US"/>
        </w:rPr>
        <w:t xml:space="preserve"> (tris savaites).</w:t>
      </w:r>
      <w:r w:rsidRPr="004B64E9">
        <w:rPr>
          <w:rFonts w:ascii="Times New Roman" w:eastAsia="Times New Roman" w:hAnsi="Times New Roman"/>
          <w:lang w:eastAsia="ja-JP"/>
        </w:rPr>
        <w:t xml:space="preserve"> Nevartokite ilgiau negu 21 parą, jei gydytojas nenurodė, nes tai gali padidinti šalutinio poveikio pavojų.</w:t>
      </w:r>
    </w:p>
    <w:p w:rsidR="00E71C23" w:rsidRPr="004B64E9" w:rsidRDefault="00E71C23" w:rsidP="00E71C23">
      <w:pPr>
        <w:spacing w:after="0" w:line="240" w:lineRule="auto"/>
        <w:outlineLvl w:val="5"/>
        <w:rPr>
          <w:rFonts w:ascii="Times New Roman" w:hAnsi="Times New Roman"/>
          <w:b/>
        </w:rPr>
      </w:pPr>
    </w:p>
    <w:p w:rsidR="00E71C23" w:rsidRPr="004B64E9" w:rsidRDefault="00E71C23" w:rsidP="00E71C23">
      <w:pPr>
        <w:spacing w:after="0" w:line="240" w:lineRule="auto"/>
        <w:outlineLvl w:val="5"/>
        <w:rPr>
          <w:rFonts w:ascii="Times New Roman" w:eastAsia="Times New Roman" w:hAnsi="Times New Roman"/>
          <w:lang w:eastAsia="ja-JP"/>
        </w:rPr>
      </w:pPr>
      <w:r w:rsidRPr="004B64E9">
        <w:rPr>
          <w:rFonts w:ascii="Times New Roman" w:eastAsia="Times New Roman" w:hAnsi="Times New Roman"/>
          <w:b/>
          <w:iCs/>
          <w:lang w:eastAsia="ja-JP"/>
        </w:rPr>
        <w:t xml:space="preserve">Ilgesnis gydymas, kad nepasikartotų AIDS sergančių pacientų aktyvus CMV </w:t>
      </w:r>
      <w:proofErr w:type="spellStart"/>
      <w:r w:rsidRPr="004B64E9">
        <w:rPr>
          <w:rFonts w:ascii="Times New Roman" w:eastAsia="Times New Roman" w:hAnsi="Times New Roman"/>
          <w:b/>
          <w:iCs/>
          <w:lang w:eastAsia="ja-JP"/>
        </w:rPr>
        <w:t>retinitas</w:t>
      </w:r>
      <w:proofErr w:type="spellEnd"/>
      <w:r w:rsidRPr="004B64E9">
        <w:rPr>
          <w:rFonts w:ascii="Times New Roman" w:eastAsia="Times New Roman" w:hAnsi="Times New Roman"/>
          <w:b/>
          <w:iCs/>
          <w:lang w:eastAsia="ja-JP"/>
        </w:rPr>
        <w:t xml:space="preserve"> (palaikomasis gydymas)</w:t>
      </w: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Įprastinė dozė yra 2 tabletės </w:t>
      </w:r>
      <w:r w:rsidRPr="004B64E9">
        <w:rPr>
          <w:rFonts w:ascii="Times New Roman" w:eastAsia="Times New Roman" w:hAnsi="Times New Roman"/>
          <w:bCs/>
          <w:lang w:eastAsia="ja-JP"/>
        </w:rPr>
        <w:t>KARTĄ</w:t>
      </w:r>
      <w:r w:rsidRPr="004B64E9">
        <w:rPr>
          <w:rFonts w:ascii="Times New Roman" w:eastAsia="Times New Roman" w:hAnsi="Times New Roman"/>
          <w:lang w:eastAsia="ja-JP"/>
        </w:rPr>
        <w:t xml:space="preserve"> per parą. Stenkitės vartoti tabletes kasdien tuo pačiu laiku. Gydytojas pasakys, kaip ilgai vartoti </w:t>
      </w: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Jei tebegydant šia doze </w:t>
      </w:r>
      <w:proofErr w:type="spellStart"/>
      <w:r w:rsidRPr="004B64E9">
        <w:rPr>
          <w:rFonts w:ascii="Times New Roman" w:eastAsia="Times New Roman" w:hAnsi="Times New Roman"/>
          <w:lang w:eastAsia="ja-JP"/>
        </w:rPr>
        <w:t>retinitas</w:t>
      </w:r>
      <w:proofErr w:type="spellEnd"/>
      <w:r w:rsidRPr="004B64E9">
        <w:rPr>
          <w:rFonts w:ascii="Times New Roman" w:eastAsia="Times New Roman" w:hAnsi="Times New Roman"/>
          <w:lang w:eastAsia="ja-JP"/>
        </w:rPr>
        <w:t xml:space="preserve"> blogėja, gydytojas gali nurodyti pakartoti indukcinį gydymą (kaip pirmiau) arba nutarti skirti kitus vaistus CMV infekcijai gydyti.</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b/>
          <w:lang w:eastAsia="ja-JP"/>
        </w:rPr>
        <w:t>Senyvi pacientai</w:t>
      </w:r>
    </w:p>
    <w:p w:rsidR="00E71C23" w:rsidRPr="004B64E9" w:rsidRDefault="00E71C23" w:rsidP="00E71C23">
      <w:pPr>
        <w:spacing w:after="0" w:line="240" w:lineRule="auto"/>
        <w:rPr>
          <w:rFonts w:ascii="Times New Roman" w:eastAsia="Times New Roman" w:hAnsi="Times New Roman"/>
          <w:lang w:eastAsia="ja-JP"/>
        </w:rPr>
      </w:pP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senyviems pacientams netirtas.</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b/>
          <w:bCs/>
          <w:lang w:eastAsia="ja-JP"/>
        </w:rPr>
      </w:pPr>
      <w:r w:rsidRPr="004B64E9">
        <w:rPr>
          <w:rFonts w:ascii="Times New Roman" w:eastAsia="Times New Roman" w:hAnsi="Times New Roman"/>
          <w:b/>
          <w:bCs/>
          <w:lang w:eastAsia="ja-JP"/>
        </w:rPr>
        <w:t>Pacientams, kurių inkstų veikla sutrikusi</w:t>
      </w: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Jei inkstų veikla pablogėjusi, gydytojas gali patarti kasdien vartoti mažiau tablečių arba vartoti tabletes tik kai kuriomis savaitės dienomis. </w:t>
      </w:r>
      <w:r w:rsidRPr="004B64E9">
        <w:rPr>
          <w:rFonts w:ascii="Times New Roman" w:eastAsia="Times New Roman" w:hAnsi="Times New Roman"/>
          <w:b/>
          <w:lang w:eastAsia="ja-JP"/>
        </w:rPr>
        <w:t>Labai svarbu</w:t>
      </w:r>
      <w:r w:rsidRPr="004B64E9">
        <w:rPr>
          <w:rFonts w:ascii="Times New Roman" w:eastAsia="Times New Roman" w:hAnsi="Times New Roman"/>
          <w:lang w:eastAsia="ja-JP"/>
        </w:rPr>
        <w:t xml:space="preserve"> vartoti tik tiek tablečių, kiek gydytojas paskyrė.</w:t>
      </w:r>
    </w:p>
    <w:p w:rsidR="00E71C23" w:rsidRPr="004B64E9" w:rsidRDefault="00E71C23" w:rsidP="00E71C23">
      <w:pPr>
        <w:tabs>
          <w:tab w:val="center" w:pos="4153"/>
          <w:tab w:val="right" w:pos="8306"/>
        </w:tabs>
        <w:spacing w:after="0" w:line="240" w:lineRule="auto"/>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b/>
          <w:bCs/>
          <w:lang w:eastAsia="ja-JP"/>
        </w:rPr>
      </w:pPr>
      <w:r w:rsidRPr="004B64E9">
        <w:rPr>
          <w:rFonts w:ascii="Times New Roman" w:eastAsia="Times New Roman" w:hAnsi="Times New Roman"/>
          <w:b/>
          <w:bCs/>
          <w:lang w:eastAsia="ja-JP"/>
        </w:rPr>
        <w:t>Pacientams, kurių kepenų veikla sutrikusi</w:t>
      </w:r>
    </w:p>
    <w:p w:rsidR="00E71C23" w:rsidRPr="004B64E9" w:rsidRDefault="00E71C23" w:rsidP="00E71C23">
      <w:pPr>
        <w:spacing w:after="0" w:line="240" w:lineRule="auto"/>
        <w:rPr>
          <w:rFonts w:ascii="Times New Roman" w:eastAsia="Times New Roman" w:hAnsi="Times New Roman"/>
          <w:lang w:eastAsia="ja-JP"/>
        </w:rPr>
      </w:pP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pacientams, kurių sutrikusi kepenų veikla, netirtas.</w:t>
      </w:r>
    </w:p>
    <w:p w:rsidR="00E71C23" w:rsidRPr="004B64E9" w:rsidRDefault="00E71C23" w:rsidP="00E71C23">
      <w:pPr>
        <w:tabs>
          <w:tab w:val="center" w:pos="4153"/>
          <w:tab w:val="right" w:pos="8306"/>
        </w:tabs>
        <w:spacing w:after="0" w:line="240" w:lineRule="auto"/>
        <w:rPr>
          <w:rFonts w:ascii="Times New Roman" w:hAnsi="Times New Roman"/>
          <w:b/>
          <w:u w:val="single"/>
        </w:rPr>
      </w:pPr>
    </w:p>
    <w:p w:rsidR="00E71C23" w:rsidRPr="004B64E9" w:rsidRDefault="00E71C23" w:rsidP="00E71C23">
      <w:pPr>
        <w:tabs>
          <w:tab w:val="center" w:pos="4153"/>
          <w:tab w:val="right" w:pos="8306"/>
        </w:tabs>
        <w:spacing w:after="0" w:line="240" w:lineRule="auto"/>
        <w:rPr>
          <w:rFonts w:ascii="Times New Roman" w:eastAsia="Times New Roman" w:hAnsi="Times New Roman"/>
          <w:b/>
          <w:u w:val="single"/>
          <w:lang w:eastAsia="ja-JP"/>
        </w:rPr>
      </w:pPr>
      <w:r w:rsidRPr="004B64E9">
        <w:rPr>
          <w:rFonts w:ascii="Times New Roman" w:eastAsia="Times New Roman" w:hAnsi="Times New Roman"/>
          <w:b/>
          <w:u w:val="single"/>
          <w:lang w:eastAsia="ja-JP"/>
        </w:rPr>
        <w:t>Vartojimas vaikams ir paaugliams</w:t>
      </w:r>
    </w:p>
    <w:p w:rsidR="00E71C23" w:rsidRPr="004B64E9" w:rsidRDefault="00E71C23" w:rsidP="00E71C23">
      <w:pPr>
        <w:tabs>
          <w:tab w:val="center" w:pos="4153"/>
          <w:tab w:val="right" w:pos="8306"/>
        </w:tabs>
        <w:spacing w:after="0" w:line="240" w:lineRule="auto"/>
        <w:rPr>
          <w:rFonts w:ascii="Times New Roman" w:eastAsia="Times New Roman" w:hAnsi="Times New Roman"/>
          <w:lang w:eastAsia="ja-JP"/>
        </w:rPr>
      </w:pPr>
    </w:p>
    <w:p w:rsidR="00E71C23" w:rsidRPr="004B64E9" w:rsidRDefault="00E71C23" w:rsidP="00E71C23">
      <w:pPr>
        <w:tabs>
          <w:tab w:val="center" w:pos="4153"/>
          <w:tab w:val="right" w:pos="8306"/>
        </w:tabs>
        <w:spacing w:after="0" w:line="240" w:lineRule="auto"/>
        <w:rPr>
          <w:rFonts w:ascii="Times New Roman" w:eastAsia="Times New Roman" w:hAnsi="Times New Roman"/>
          <w:b/>
          <w:lang w:eastAsia="ja-JP"/>
        </w:rPr>
      </w:pPr>
      <w:r w:rsidRPr="004B64E9">
        <w:rPr>
          <w:rFonts w:ascii="Times New Roman" w:eastAsia="Times New Roman" w:hAnsi="Times New Roman"/>
          <w:b/>
          <w:lang w:eastAsia="ja-JP"/>
        </w:rPr>
        <w:t>CMV sukeltos ligos profilaktika pacientams su persodintu organu</w:t>
      </w:r>
    </w:p>
    <w:p w:rsidR="00E71C23" w:rsidRPr="004B64E9" w:rsidRDefault="00E71C23" w:rsidP="00E71C23">
      <w:pPr>
        <w:tabs>
          <w:tab w:val="center" w:pos="4153"/>
          <w:tab w:val="right" w:pos="8306"/>
        </w:tabs>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Vaikai turi pradėti vartoti šį vaistą per 10 dienų po transplantacijos operacijos. Dozė gali skirtis priklausomai nuo vaiko didumo ir turi būti geriama VIENĄ KARTĄ per parą. Remdamasis Jūsų vaiko ūgiu, kūno mase ir inkstų veikla tinkamiausią dozę nustatys gydytojas. Jūs turite toliau duoti šią dozę iki 100 dienų. Jeigu Jūsų vaikui yra persodintas inkstas, gydytojas gali patarti vartoti tokią dozę iki 200 dienų.</w:t>
      </w:r>
    </w:p>
    <w:p w:rsidR="00E71C23" w:rsidRPr="004B64E9" w:rsidRDefault="00E71C23" w:rsidP="00E71C23">
      <w:pPr>
        <w:tabs>
          <w:tab w:val="center" w:pos="4153"/>
          <w:tab w:val="right" w:pos="8306"/>
        </w:tabs>
        <w:spacing w:after="0" w:line="240" w:lineRule="auto"/>
        <w:rPr>
          <w:rFonts w:ascii="Times New Roman" w:eastAsia="Times New Roman" w:hAnsi="Times New Roman"/>
          <w:lang w:eastAsia="ja-JP"/>
        </w:rPr>
      </w:pPr>
    </w:p>
    <w:p w:rsidR="00E71C23" w:rsidRPr="004B64E9" w:rsidRDefault="00E71C23" w:rsidP="00E71C23">
      <w:pPr>
        <w:tabs>
          <w:tab w:val="center" w:pos="4153"/>
          <w:tab w:val="right" w:pos="8306"/>
        </w:tabs>
        <w:spacing w:after="0" w:line="240" w:lineRule="auto"/>
        <w:rPr>
          <w:rFonts w:ascii="Times New Roman" w:eastAsia="Times New Roman" w:hAnsi="Times New Roman"/>
          <w:lang w:eastAsia="ja-JP"/>
        </w:rPr>
      </w:pP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plėvele dengtų tablečių negebantys nuryti vaikai gali vartoti </w:t>
      </w: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miltelių geriamajam tirpalui.</w:t>
      </w:r>
    </w:p>
    <w:p w:rsidR="00E71C23" w:rsidRPr="004B64E9" w:rsidRDefault="00E71C23" w:rsidP="00E71C23">
      <w:pPr>
        <w:tabs>
          <w:tab w:val="center" w:pos="4153"/>
          <w:tab w:val="right" w:pos="8306"/>
        </w:tabs>
        <w:spacing w:after="0" w:line="240" w:lineRule="auto"/>
        <w:rPr>
          <w:rFonts w:ascii="Times New Roman" w:eastAsia="Times New Roman" w:hAnsi="Times New Roman"/>
          <w:lang w:eastAsia="ja-JP"/>
        </w:rPr>
      </w:pPr>
    </w:p>
    <w:p w:rsidR="00E71C23" w:rsidRPr="004B64E9" w:rsidRDefault="00E71C23" w:rsidP="00E71C23">
      <w:pPr>
        <w:spacing w:after="0" w:line="240" w:lineRule="auto"/>
        <w:ind w:right="-2"/>
        <w:rPr>
          <w:rFonts w:ascii="Times New Roman" w:eastAsia="Times New Roman" w:hAnsi="Times New Roman"/>
          <w:lang w:eastAsia="ja-JP"/>
        </w:rPr>
      </w:pPr>
      <w:r w:rsidRPr="004B64E9">
        <w:rPr>
          <w:rFonts w:ascii="Times New Roman" w:eastAsia="Times New Roman" w:hAnsi="Times New Roman"/>
          <w:b/>
          <w:lang w:eastAsia="ja-JP"/>
        </w:rPr>
        <w:t xml:space="preserve">Ką daryti pavartojus per didelę </w:t>
      </w:r>
      <w:proofErr w:type="spellStart"/>
      <w:r w:rsidRPr="004B64E9">
        <w:rPr>
          <w:rFonts w:ascii="Times New Roman" w:eastAsia="Times New Roman" w:hAnsi="Times New Roman"/>
          <w:b/>
          <w:lang w:eastAsia="ja-JP"/>
        </w:rPr>
        <w:t>Valcyte</w:t>
      </w:r>
      <w:proofErr w:type="spellEnd"/>
      <w:r w:rsidRPr="004B64E9" w:rsidDel="00C5552C">
        <w:rPr>
          <w:rFonts w:ascii="Times New Roman" w:eastAsia="Times New Roman" w:hAnsi="Times New Roman"/>
          <w:b/>
          <w:lang w:eastAsia="ja-JP"/>
        </w:rPr>
        <w:t xml:space="preserve"> </w:t>
      </w:r>
      <w:r w:rsidRPr="004B64E9">
        <w:rPr>
          <w:rFonts w:ascii="Times New Roman" w:eastAsia="Times New Roman" w:hAnsi="Times New Roman"/>
          <w:b/>
          <w:lang w:eastAsia="ja-JP"/>
        </w:rPr>
        <w:t>dozę?</w:t>
      </w: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lastRenderedPageBreak/>
        <w:t>Jeigu suvartojote arba manote, kad suvartojote daugiau tablečių negu reikėjo, nedelsdami kreipkitės į gydytoją arba vykite į ligoninę. Didesnės dozės negu paskirta vartojimas gali sukelti sunkių šalutinių reiškinių, ypač pakenkti kraujui arba inkstams. Dėl to gali tekti guldyti Jus į ligoninę.</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ind w:right="-2"/>
        <w:rPr>
          <w:rFonts w:ascii="Times New Roman" w:eastAsia="Times New Roman" w:hAnsi="Times New Roman"/>
          <w:lang w:eastAsia="ja-JP"/>
        </w:rPr>
      </w:pPr>
      <w:r w:rsidRPr="004B64E9">
        <w:rPr>
          <w:rFonts w:ascii="Times New Roman" w:eastAsia="Times New Roman" w:hAnsi="Times New Roman"/>
          <w:b/>
          <w:lang w:eastAsia="ja-JP"/>
        </w:rPr>
        <w:t xml:space="preserve">Pamiršus pavartoti </w:t>
      </w:r>
      <w:proofErr w:type="spellStart"/>
      <w:r w:rsidRPr="004B64E9">
        <w:rPr>
          <w:rFonts w:ascii="Times New Roman" w:eastAsia="Times New Roman" w:hAnsi="Times New Roman"/>
          <w:b/>
          <w:lang w:eastAsia="ja-JP"/>
        </w:rPr>
        <w:t>Valcyte</w:t>
      </w:r>
      <w:proofErr w:type="spellEnd"/>
    </w:p>
    <w:p w:rsidR="00E71C23" w:rsidRPr="004B64E9" w:rsidRDefault="00E71C23" w:rsidP="00E71C23">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 xml:space="preserve">Jei užmiršote išgerti tablečių, </w:t>
      </w:r>
      <w:r w:rsidRPr="004B64E9">
        <w:rPr>
          <w:rFonts w:ascii="Times New Roman" w:eastAsia="Times New Roman" w:hAnsi="Times New Roman"/>
          <w:lang w:eastAsia="en-US"/>
        </w:rPr>
        <w:t xml:space="preserve">suvartokite praleistą dozę, kai tik prisiminsite, paskui vartokite sekančią dozę įprastu laiku. </w:t>
      </w:r>
      <w:r w:rsidRPr="004B64E9">
        <w:rPr>
          <w:rFonts w:ascii="Times New Roman" w:eastAsia="Times New Roman" w:hAnsi="Times New Roman"/>
          <w:lang w:eastAsia="ja-JP"/>
        </w:rPr>
        <w:t>Negalima vartoti dvigubos dozės norint kompensuoti praleistas tabletes.</w:t>
      </w: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ind w:right="-2"/>
        <w:rPr>
          <w:rFonts w:ascii="Times New Roman" w:eastAsia="Times New Roman" w:hAnsi="Times New Roman"/>
          <w:b/>
          <w:lang w:eastAsia="ja-JP"/>
        </w:rPr>
      </w:pPr>
      <w:r w:rsidRPr="004B64E9">
        <w:rPr>
          <w:rFonts w:ascii="Times New Roman" w:eastAsia="Times New Roman" w:hAnsi="Times New Roman"/>
          <w:b/>
          <w:lang w:eastAsia="ja-JP"/>
        </w:rPr>
        <w:t xml:space="preserve">Nustojus vartoti </w:t>
      </w:r>
      <w:proofErr w:type="spellStart"/>
      <w:r w:rsidRPr="004B64E9">
        <w:rPr>
          <w:rFonts w:ascii="Times New Roman" w:eastAsia="Times New Roman" w:hAnsi="Times New Roman"/>
          <w:b/>
          <w:lang w:eastAsia="ja-JP"/>
        </w:rPr>
        <w:t>Valcyte</w:t>
      </w:r>
      <w:proofErr w:type="spellEnd"/>
    </w:p>
    <w:p w:rsidR="00E71C23" w:rsidRPr="004B64E9" w:rsidRDefault="00E71C23" w:rsidP="00E71C23">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Nenustokite vartoti vaisto, jei gydytojas nenurodė.</w:t>
      </w: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Jeigu kiltų daugiau klausimų dėl šio vaisto vartojimo, kreipkitės į gydytoją arba vaistininką.</w:t>
      </w: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ind w:left="567" w:right="-2" w:hanging="567"/>
        <w:rPr>
          <w:rFonts w:ascii="Times New Roman" w:eastAsia="Times New Roman" w:hAnsi="Times New Roman"/>
          <w:lang w:eastAsia="ja-JP"/>
        </w:rPr>
      </w:pPr>
      <w:r w:rsidRPr="004B64E9">
        <w:rPr>
          <w:rFonts w:ascii="Times New Roman" w:eastAsia="Times New Roman" w:hAnsi="Times New Roman"/>
          <w:b/>
          <w:lang w:eastAsia="ja-JP"/>
        </w:rPr>
        <w:t>4.</w:t>
      </w:r>
      <w:r w:rsidRPr="004B64E9">
        <w:rPr>
          <w:rFonts w:ascii="Times New Roman" w:eastAsia="Times New Roman" w:hAnsi="Times New Roman"/>
          <w:b/>
          <w:lang w:eastAsia="ja-JP"/>
        </w:rPr>
        <w:tab/>
        <w:t>Galimas šalutinis poveikis</w:t>
      </w:r>
    </w:p>
    <w:p w:rsidR="00E71C23" w:rsidRPr="004B64E9" w:rsidRDefault="00E71C23" w:rsidP="00E71C23">
      <w:pPr>
        <w:spacing w:after="0" w:line="240" w:lineRule="auto"/>
        <w:ind w:right="-29"/>
        <w:rPr>
          <w:rFonts w:ascii="Times New Roman" w:eastAsia="Times New Roman" w:hAnsi="Times New Roman"/>
          <w:lang w:eastAsia="ja-JP"/>
        </w:rPr>
      </w:pPr>
    </w:p>
    <w:p w:rsidR="00E71C23" w:rsidRPr="004B64E9" w:rsidRDefault="00E71C23" w:rsidP="00E71C23">
      <w:pPr>
        <w:spacing w:after="0" w:line="240" w:lineRule="auto"/>
        <w:ind w:right="-29"/>
        <w:rPr>
          <w:rFonts w:ascii="Times New Roman" w:eastAsia="Times New Roman" w:hAnsi="Times New Roman"/>
          <w:lang w:eastAsia="ja-JP"/>
        </w:rPr>
      </w:pPr>
      <w:r w:rsidRPr="004B64E9">
        <w:rPr>
          <w:rFonts w:ascii="Times New Roman" w:eastAsia="Times New Roman" w:hAnsi="Times New Roman"/>
          <w:lang w:eastAsia="ja-JP"/>
        </w:rPr>
        <w:t>Šis vaistas, kaip ir visi kiti, gali sukelti šalutinį poveikį, nors jis pasireiškia ne visiems žmonėms.</w:t>
      </w:r>
    </w:p>
    <w:p w:rsidR="00E71C23" w:rsidRPr="004B64E9" w:rsidRDefault="00E71C23" w:rsidP="00E71C23">
      <w:pPr>
        <w:spacing w:after="0" w:line="240" w:lineRule="auto"/>
        <w:ind w:right="-29"/>
        <w:rPr>
          <w:rFonts w:ascii="Times New Roman" w:eastAsia="Times New Roman" w:hAnsi="Times New Roman"/>
          <w:lang w:eastAsia="ja-JP"/>
        </w:rPr>
      </w:pPr>
    </w:p>
    <w:p w:rsidR="00E71C23" w:rsidRPr="004B64E9" w:rsidRDefault="00E71C23" w:rsidP="00E71C23">
      <w:pPr>
        <w:spacing w:after="0" w:line="240" w:lineRule="auto"/>
        <w:ind w:right="-29"/>
        <w:rPr>
          <w:rFonts w:ascii="Times New Roman" w:eastAsia="Times New Roman" w:hAnsi="Times New Roman"/>
          <w:lang w:eastAsia="ja-JP"/>
        </w:rPr>
      </w:pPr>
      <w:r w:rsidRPr="004B64E9">
        <w:rPr>
          <w:rFonts w:ascii="Times New Roman" w:eastAsia="Times New Roman" w:hAnsi="Times New Roman"/>
          <w:b/>
          <w:lang w:eastAsia="ja-JP"/>
        </w:rPr>
        <w:t>Alerginės reakcijos</w:t>
      </w:r>
    </w:p>
    <w:p w:rsidR="00E71C23" w:rsidRPr="004B64E9" w:rsidRDefault="00E71C23" w:rsidP="00E71C23">
      <w:pPr>
        <w:spacing w:after="0" w:line="240" w:lineRule="auto"/>
        <w:ind w:right="-29"/>
        <w:rPr>
          <w:rFonts w:ascii="Times New Roman" w:eastAsia="Times New Roman" w:hAnsi="Times New Roman"/>
          <w:lang w:eastAsia="ja-JP"/>
        </w:rPr>
      </w:pPr>
      <w:r w:rsidRPr="004B64E9">
        <w:rPr>
          <w:rFonts w:ascii="Times New Roman" w:eastAsia="Times New Roman" w:hAnsi="Times New Roman"/>
          <w:lang w:eastAsia="ja-JP"/>
        </w:rPr>
        <w:t xml:space="preserve">Ne daugiau kaip vienam iš 1000 žmonių gali pasireikšti staigi ir sunki alerginė reakcija (anafilaksinis šokas) į </w:t>
      </w:r>
      <w:proofErr w:type="spellStart"/>
      <w:r w:rsidRPr="004B64E9">
        <w:rPr>
          <w:rFonts w:ascii="Times New Roman" w:eastAsia="Times New Roman" w:hAnsi="Times New Roman"/>
          <w:lang w:eastAsia="ja-JP"/>
        </w:rPr>
        <w:t>valganciklovirą</w:t>
      </w:r>
      <w:proofErr w:type="spellEnd"/>
      <w:r w:rsidRPr="004B64E9">
        <w:rPr>
          <w:rFonts w:ascii="Times New Roman" w:eastAsia="Times New Roman" w:hAnsi="Times New Roman"/>
          <w:lang w:eastAsia="ja-JP"/>
        </w:rPr>
        <w:t xml:space="preserve">. </w:t>
      </w:r>
      <w:r w:rsidRPr="004B64E9">
        <w:rPr>
          <w:rFonts w:ascii="Times New Roman" w:eastAsia="Times New Roman" w:hAnsi="Times New Roman"/>
          <w:b/>
          <w:lang w:eastAsia="ja-JP"/>
        </w:rPr>
        <w:t xml:space="preserve">NUSTOKITE </w:t>
      </w:r>
      <w:r w:rsidRPr="004B64E9">
        <w:rPr>
          <w:rFonts w:ascii="Times New Roman" w:eastAsia="Times New Roman" w:hAnsi="Times New Roman"/>
          <w:lang w:eastAsia="ja-JP"/>
        </w:rPr>
        <w:t xml:space="preserve">vartoti </w:t>
      </w: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ir vykite į artimiausios ligoninės skubios terapijos skyrių, jei pastebėsite bet kurį iš šių požymių:</w:t>
      </w:r>
    </w:p>
    <w:p w:rsidR="00E71C23" w:rsidRPr="004B64E9" w:rsidRDefault="00E71C23" w:rsidP="00E71C23">
      <w:pPr>
        <w:tabs>
          <w:tab w:val="left" w:pos="567"/>
        </w:tabs>
        <w:spacing w:after="0" w:line="240" w:lineRule="auto"/>
        <w:ind w:right="-29"/>
        <w:rPr>
          <w:rFonts w:ascii="Times New Roman" w:eastAsia="Times New Roman" w:hAnsi="Times New Roman"/>
          <w:lang w:eastAsia="ja-JP"/>
        </w:rPr>
      </w:pPr>
      <w:r w:rsidRPr="004B64E9">
        <w:rPr>
          <w:rFonts w:ascii="Times New Roman" w:eastAsia="Times New Roman" w:hAnsi="Times New Roman"/>
          <w:lang w:eastAsia="ja-JP"/>
        </w:rPr>
        <w:t>–</w:t>
      </w:r>
      <w:r w:rsidRPr="004B64E9">
        <w:rPr>
          <w:rFonts w:ascii="Times New Roman" w:eastAsia="Times New Roman" w:hAnsi="Times New Roman"/>
          <w:lang w:eastAsia="ja-JP"/>
        </w:rPr>
        <w:tab/>
        <w:t>iškilą, niežintį odos bėrimą (dilgėlinę),</w:t>
      </w:r>
    </w:p>
    <w:p w:rsidR="00E71C23" w:rsidRPr="004B64E9" w:rsidRDefault="00E71C23" w:rsidP="00E71C23">
      <w:pPr>
        <w:tabs>
          <w:tab w:val="left" w:pos="567"/>
        </w:tabs>
        <w:spacing w:after="0" w:line="240" w:lineRule="auto"/>
        <w:ind w:right="-29"/>
        <w:rPr>
          <w:rFonts w:ascii="Times New Roman" w:eastAsia="Times New Roman" w:hAnsi="Times New Roman"/>
          <w:lang w:eastAsia="ja-JP"/>
        </w:rPr>
      </w:pPr>
      <w:r w:rsidRPr="004B64E9">
        <w:rPr>
          <w:rFonts w:ascii="Times New Roman" w:eastAsia="Times New Roman" w:hAnsi="Times New Roman"/>
          <w:lang w:eastAsia="ja-JP"/>
        </w:rPr>
        <w:t>–</w:t>
      </w:r>
      <w:r w:rsidRPr="004B64E9">
        <w:rPr>
          <w:rFonts w:ascii="Times New Roman" w:eastAsia="Times New Roman" w:hAnsi="Times New Roman"/>
          <w:lang w:eastAsia="ja-JP"/>
        </w:rPr>
        <w:tab/>
        <w:t>staigų žiočių, veido, lūpų ir burnos patinimą, dėl kurio gali būti sunku ryti ar kvėpuoti,</w:t>
      </w:r>
    </w:p>
    <w:p w:rsidR="00E71C23" w:rsidRPr="004B64E9" w:rsidRDefault="00E71C23" w:rsidP="00E71C23">
      <w:pPr>
        <w:tabs>
          <w:tab w:val="left" w:pos="567"/>
        </w:tabs>
        <w:spacing w:after="0" w:line="240" w:lineRule="auto"/>
        <w:ind w:right="-29"/>
        <w:rPr>
          <w:rFonts w:ascii="Times New Roman" w:eastAsia="Times New Roman" w:hAnsi="Times New Roman"/>
          <w:lang w:eastAsia="ja-JP"/>
        </w:rPr>
      </w:pPr>
      <w:r w:rsidRPr="004B64E9">
        <w:rPr>
          <w:rFonts w:ascii="Times New Roman" w:eastAsia="Times New Roman" w:hAnsi="Times New Roman"/>
          <w:lang w:eastAsia="ja-JP"/>
        </w:rPr>
        <w:t>–</w:t>
      </w:r>
      <w:r w:rsidRPr="004B64E9">
        <w:rPr>
          <w:rFonts w:ascii="Times New Roman" w:eastAsia="Times New Roman" w:hAnsi="Times New Roman"/>
          <w:lang w:eastAsia="ja-JP"/>
        </w:rPr>
        <w:tab/>
        <w:t>staigų plaštakų</w:t>
      </w:r>
      <w:smartTag w:uri="schemas-tilde-lv/tildestengine" w:element="metric2">
        <w:smartTagPr>
          <w:attr w:name="metric_text" w:val="pėdų"/>
          <w:attr w:name="metric_value" w:val="."/>
        </w:smartTagPr>
        <w:r w:rsidRPr="004B64E9">
          <w:rPr>
            <w:rFonts w:ascii="Times New Roman" w:eastAsia="Times New Roman" w:hAnsi="Times New Roman"/>
            <w:lang w:eastAsia="ja-JP"/>
          </w:rPr>
          <w:t>, pėdų</w:t>
        </w:r>
      </w:smartTag>
      <w:r w:rsidRPr="004B64E9">
        <w:rPr>
          <w:rFonts w:ascii="Times New Roman" w:eastAsia="Times New Roman" w:hAnsi="Times New Roman"/>
          <w:lang w:eastAsia="ja-JP"/>
        </w:rPr>
        <w:t xml:space="preserve"> ar kulkšnių patinimą.</w:t>
      </w:r>
    </w:p>
    <w:p w:rsidR="00E71C23" w:rsidRPr="004B64E9" w:rsidRDefault="00E71C23" w:rsidP="00E71C23">
      <w:pPr>
        <w:autoSpaceDE w:val="0"/>
        <w:autoSpaceDN w:val="0"/>
        <w:adjustRightInd w:val="0"/>
        <w:spacing w:after="0" w:line="240" w:lineRule="auto"/>
        <w:rPr>
          <w:rFonts w:ascii="Times New Roman" w:hAnsi="Times New Roman"/>
          <w:color w:val="000000"/>
          <w:sz w:val="24"/>
          <w:szCs w:val="24"/>
        </w:rPr>
      </w:pPr>
    </w:p>
    <w:p w:rsidR="00E71C23" w:rsidRPr="004B64E9" w:rsidRDefault="00E71C23" w:rsidP="00E71C23">
      <w:pPr>
        <w:autoSpaceDE w:val="0"/>
        <w:autoSpaceDN w:val="0"/>
        <w:adjustRightInd w:val="0"/>
        <w:spacing w:after="0" w:line="240" w:lineRule="auto"/>
        <w:rPr>
          <w:rFonts w:ascii="Times New Roman" w:hAnsi="Times New Roman"/>
          <w:color w:val="000000"/>
        </w:rPr>
      </w:pPr>
      <w:r w:rsidRPr="004B64E9">
        <w:rPr>
          <w:rFonts w:ascii="Times New Roman" w:hAnsi="Times New Roman"/>
          <w:b/>
          <w:bCs/>
          <w:color w:val="000000"/>
        </w:rPr>
        <w:t>Sunkūs šalutiniai poveikiai</w:t>
      </w:r>
    </w:p>
    <w:p w:rsidR="00E71C23" w:rsidRPr="004B64E9" w:rsidRDefault="00E71C23" w:rsidP="00E71C23">
      <w:pPr>
        <w:autoSpaceDE w:val="0"/>
        <w:autoSpaceDN w:val="0"/>
        <w:adjustRightInd w:val="0"/>
        <w:spacing w:after="0" w:line="240" w:lineRule="auto"/>
        <w:rPr>
          <w:rFonts w:ascii="Times New Roman" w:hAnsi="Times New Roman"/>
          <w:color w:val="000000"/>
        </w:rPr>
      </w:pPr>
      <w:r w:rsidRPr="004B64E9">
        <w:rPr>
          <w:rFonts w:ascii="Times New Roman" w:hAnsi="Times New Roman"/>
          <w:color w:val="000000"/>
        </w:rPr>
        <w:t xml:space="preserve">Pastebėję bet kurį iš žemiau išvardytų sunkių šalutinių poveikių, nedelsdami pasakykite savo gydytojui. Jūsų gydytojas gali nurodyti nutraukti gydymą </w:t>
      </w:r>
      <w:proofErr w:type="spellStart"/>
      <w:r w:rsidRPr="004B64E9">
        <w:rPr>
          <w:rFonts w:ascii="Times New Roman" w:hAnsi="Times New Roman"/>
          <w:color w:val="000000"/>
        </w:rPr>
        <w:t>Valcyte</w:t>
      </w:r>
      <w:proofErr w:type="spellEnd"/>
      <w:r w:rsidRPr="004B64E9">
        <w:rPr>
          <w:rFonts w:ascii="Times New Roman" w:hAnsi="Times New Roman"/>
          <w:color w:val="000000"/>
        </w:rPr>
        <w:t>, o Jums gali prireikti skubios medicininės pagalbos.</w:t>
      </w:r>
    </w:p>
    <w:p w:rsidR="00E71C23" w:rsidRPr="004B64E9" w:rsidRDefault="00E71C23" w:rsidP="00E71C23">
      <w:pPr>
        <w:autoSpaceDE w:val="0"/>
        <w:autoSpaceDN w:val="0"/>
        <w:adjustRightInd w:val="0"/>
        <w:spacing w:after="0" w:line="240" w:lineRule="auto"/>
        <w:rPr>
          <w:rFonts w:ascii="Times New Roman" w:hAnsi="Times New Roman"/>
          <w:b/>
          <w:bCs/>
          <w:color w:val="000000"/>
        </w:rPr>
      </w:pPr>
    </w:p>
    <w:p w:rsidR="00E71C23" w:rsidRPr="004B64E9" w:rsidRDefault="00E71C23" w:rsidP="00E71C23">
      <w:pPr>
        <w:autoSpaceDE w:val="0"/>
        <w:autoSpaceDN w:val="0"/>
        <w:adjustRightInd w:val="0"/>
        <w:spacing w:after="0" w:line="240" w:lineRule="auto"/>
        <w:rPr>
          <w:rFonts w:ascii="Times New Roman" w:hAnsi="Times New Roman"/>
          <w:color w:val="000000"/>
        </w:rPr>
      </w:pPr>
      <w:r w:rsidRPr="004B64E9">
        <w:rPr>
          <w:rFonts w:ascii="Times New Roman" w:hAnsi="Times New Roman"/>
          <w:b/>
          <w:bCs/>
          <w:color w:val="000000"/>
        </w:rPr>
        <w:t xml:space="preserve">Labai dažni </w:t>
      </w:r>
      <w:r w:rsidRPr="004B64E9">
        <w:rPr>
          <w:rFonts w:ascii="Times New Roman" w:hAnsi="Times New Roman"/>
          <w:color w:val="000000"/>
        </w:rPr>
        <w:t>(gali pasireikšti daugiau negu 1 iš 10 pacientų):</w:t>
      </w:r>
    </w:p>
    <w:p w:rsidR="00E71C23" w:rsidRPr="004B64E9" w:rsidRDefault="00E71C23" w:rsidP="00E71C23">
      <w:pPr>
        <w:numPr>
          <w:ilvl w:val="1"/>
          <w:numId w:val="13"/>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mažas baltųjų kraujo kūnelių kiekis - su infekcijos požymiais, tokiais kaip gerklės skausmas, burnos gleivinės opos ar karščiavimas;</w:t>
      </w:r>
    </w:p>
    <w:p w:rsidR="00E71C23" w:rsidRPr="004B64E9" w:rsidRDefault="00E71C23" w:rsidP="00E71C23">
      <w:pPr>
        <w:numPr>
          <w:ilvl w:val="1"/>
          <w:numId w:val="13"/>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mažas raudonųjų kraujo kūnelių kiekis - požymiai gali būti dusulys ar nuovargis, širdies plakimas ar blyški oda.</w:t>
      </w:r>
    </w:p>
    <w:p w:rsidR="00E71C23" w:rsidRPr="004B64E9" w:rsidRDefault="00E71C23" w:rsidP="00E71C23">
      <w:pPr>
        <w:autoSpaceDE w:val="0"/>
        <w:autoSpaceDN w:val="0"/>
        <w:adjustRightInd w:val="0"/>
        <w:spacing w:after="0" w:line="240" w:lineRule="auto"/>
        <w:rPr>
          <w:rFonts w:ascii="Times New Roman" w:hAnsi="Times New Roman"/>
          <w:color w:val="000000"/>
        </w:rPr>
      </w:pPr>
      <w:r w:rsidRPr="004B64E9">
        <w:rPr>
          <w:rFonts w:ascii="Times New Roman" w:hAnsi="Times New Roman"/>
          <w:b/>
          <w:bCs/>
          <w:color w:val="000000"/>
        </w:rPr>
        <w:t xml:space="preserve">Dažni </w:t>
      </w:r>
      <w:r w:rsidRPr="004B64E9">
        <w:rPr>
          <w:rFonts w:ascii="Times New Roman" w:hAnsi="Times New Roman"/>
          <w:color w:val="000000"/>
        </w:rPr>
        <w:t>(gali pasireikšti mažiau kaip 1 iš 10 pacientų):</w:t>
      </w:r>
    </w:p>
    <w:p w:rsidR="00E71C23" w:rsidRPr="004B64E9" w:rsidRDefault="00E71C23" w:rsidP="00E71C23">
      <w:pPr>
        <w:numPr>
          <w:ilvl w:val="1"/>
          <w:numId w:val="14"/>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 xml:space="preserve">kraujo užkrėtimas (sepsis) – požymiai gali būti karščiavimas, </w:t>
      </w:r>
      <w:proofErr w:type="spellStart"/>
      <w:r w:rsidRPr="004B64E9">
        <w:rPr>
          <w:rFonts w:ascii="Times New Roman" w:hAnsi="Times New Roman"/>
          <w:color w:val="000000"/>
        </w:rPr>
        <w:t>šaltkrėtis</w:t>
      </w:r>
      <w:proofErr w:type="spellEnd"/>
      <w:r w:rsidRPr="004B64E9">
        <w:rPr>
          <w:rFonts w:ascii="Times New Roman" w:hAnsi="Times New Roman"/>
          <w:color w:val="000000"/>
        </w:rPr>
        <w:t>, širdies plakimai, sumišimo būklė ir neaiški kalba;</w:t>
      </w:r>
    </w:p>
    <w:p w:rsidR="00E71C23" w:rsidRPr="004B64E9" w:rsidRDefault="00E71C23" w:rsidP="00E71C23">
      <w:pPr>
        <w:numPr>
          <w:ilvl w:val="1"/>
          <w:numId w:val="14"/>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mažas trombocitų kiekis - požymiai gali būti lengviau nei įprastai atsirandantis kraujavimas ar mėlynės, kraujas šlapime ar išmatose ar kraujavimas iš dantenų, šie kraujavimai gali būti sunkūs;</w:t>
      </w:r>
    </w:p>
    <w:p w:rsidR="00E71C23" w:rsidRPr="004B64E9" w:rsidRDefault="00E71C23" w:rsidP="00E71C23">
      <w:pPr>
        <w:numPr>
          <w:ilvl w:val="1"/>
          <w:numId w:val="14"/>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ypač mažas kraujo ląstelių skaičius;</w:t>
      </w:r>
    </w:p>
    <w:p w:rsidR="00E71C23" w:rsidRPr="004B64E9" w:rsidRDefault="00E71C23" w:rsidP="00E71C23">
      <w:pPr>
        <w:numPr>
          <w:ilvl w:val="1"/>
          <w:numId w:val="14"/>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pankreatitas – požymiai yra ypač stiprus į nugarą plintantis skausmas;</w:t>
      </w:r>
    </w:p>
    <w:p w:rsidR="00E71C23" w:rsidRPr="004B64E9" w:rsidRDefault="00E71C23" w:rsidP="00E71C23">
      <w:pPr>
        <w:numPr>
          <w:ilvl w:val="1"/>
          <w:numId w:val="14"/>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traukuliai.</w:t>
      </w:r>
    </w:p>
    <w:p w:rsidR="00E71C23" w:rsidRPr="004B64E9" w:rsidRDefault="00E71C23" w:rsidP="00E71C23">
      <w:pPr>
        <w:autoSpaceDE w:val="0"/>
        <w:autoSpaceDN w:val="0"/>
        <w:adjustRightInd w:val="0"/>
        <w:spacing w:after="0" w:line="240" w:lineRule="auto"/>
        <w:rPr>
          <w:rFonts w:ascii="Times New Roman" w:hAnsi="Times New Roman"/>
          <w:color w:val="000000"/>
        </w:rPr>
      </w:pPr>
      <w:r w:rsidRPr="004B64E9">
        <w:rPr>
          <w:rFonts w:ascii="Times New Roman" w:hAnsi="Times New Roman"/>
          <w:b/>
          <w:bCs/>
          <w:color w:val="000000"/>
        </w:rPr>
        <w:t xml:space="preserve">Nedažni </w:t>
      </w:r>
      <w:r w:rsidRPr="004B64E9">
        <w:rPr>
          <w:rFonts w:ascii="Times New Roman" w:hAnsi="Times New Roman"/>
          <w:color w:val="000000"/>
        </w:rPr>
        <w:t>(gali pasireikšti mažiau kaip 1 iš 100 pacientų):</w:t>
      </w:r>
    </w:p>
    <w:p w:rsidR="00E71C23" w:rsidRPr="004B64E9" w:rsidRDefault="00E71C23" w:rsidP="00E71C23">
      <w:pPr>
        <w:numPr>
          <w:ilvl w:val="0"/>
          <w:numId w:val="15"/>
        </w:numPr>
        <w:spacing w:after="0" w:line="240" w:lineRule="auto"/>
        <w:ind w:left="567" w:right="-29"/>
        <w:rPr>
          <w:rFonts w:ascii="Times New Roman" w:hAnsi="Times New Roman"/>
        </w:rPr>
      </w:pPr>
      <w:r w:rsidRPr="004B64E9">
        <w:rPr>
          <w:rFonts w:ascii="Times New Roman" w:hAnsi="Times New Roman"/>
        </w:rPr>
        <w:t>kaulų čiulpų nepajėgumas gaminti kraujo kūnelius;</w:t>
      </w:r>
    </w:p>
    <w:p w:rsidR="00E71C23" w:rsidRPr="004B64E9" w:rsidRDefault="00E71C23" w:rsidP="00E71C23">
      <w:pPr>
        <w:numPr>
          <w:ilvl w:val="0"/>
          <w:numId w:val="15"/>
        </w:numPr>
        <w:spacing w:after="0" w:line="240" w:lineRule="auto"/>
        <w:ind w:left="567" w:right="-29"/>
        <w:rPr>
          <w:rFonts w:ascii="Times New Roman" w:hAnsi="Times New Roman"/>
        </w:rPr>
      </w:pPr>
      <w:r w:rsidRPr="004B64E9">
        <w:rPr>
          <w:rFonts w:ascii="Times New Roman" w:hAnsi="Times New Roman"/>
        </w:rPr>
        <w:t>haliucinacijos (nesančių dalykų girdėjimas ar matymas);</w:t>
      </w:r>
    </w:p>
    <w:p w:rsidR="00E71C23" w:rsidRPr="004B64E9" w:rsidRDefault="00E71C23" w:rsidP="00E71C23">
      <w:pPr>
        <w:numPr>
          <w:ilvl w:val="0"/>
          <w:numId w:val="15"/>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nenormalios mintys ar jausmai, ryšio su tikrove praradimas;</w:t>
      </w:r>
    </w:p>
    <w:p w:rsidR="00E71C23" w:rsidRPr="004B64E9" w:rsidRDefault="00E71C23" w:rsidP="00E71C23">
      <w:pPr>
        <w:numPr>
          <w:ilvl w:val="0"/>
          <w:numId w:val="15"/>
        </w:numPr>
        <w:autoSpaceDE w:val="0"/>
        <w:autoSpaceDN w:val="0"/>
        <w:adjustRightInd w:val="0"/>
        <w:spacing w:after="0" w:line="240" w:lineRule="auto"/>
        <w:ind w:left="567"/>
        <w:rPr>
          <w:rFonts w:ascii="Times New Roman" w:hAnsi="Times New Roman"/>
          <w:color w:val="000000"/>
        </w:rPr>
      </w:pPr>
      <w:r w:rsidRPr="004B64E9">
        <w:rPr>
          <w:rFonts w:ascii="Times New Roman" w:hAnsi="Times New Roman"/>
          <w:color w:val="000000"/>
        </w:rPr>
        <w:t>inkstų veiklos nepakankamumas.</w:t>
      </w:r>
    </w:p>
    <w:p w:rsidR="00E71C23" w:rsidRPr="004B64E9" w:rsidRDefault="00E71C23" w:rsidP="00E71C23">
      <w:pPr>
        <w:spacing w:after="0" w:line="240" w:lineRule="auto"/>
        <w:ind w:right="-29"/>
        <w:rPr>
          <w:rFonts w:ascii="Times New Roman" w:eastAsia="Times New Roman" w:hAnsi="Times New Roman"/>
          <w:lang w:eastAsia="ja-JP"/>
        </w:rPr>
      </w:pPr>
    </w:p>
    <w:p w:rsidR="00E71C23" w:rsidRPr="004B64E9" w:rsidRDefault="00E71C23" w:rsidP="00E71C23">
      <w:pPr>
        <w:spacing w:after="0" w:line="240" w:lineRule="auto"/>
        <w:ind w:right="-29"/>
        <w:rPr>
          <w:rFonts w:ascii="Times New Roman" w:eastAsia="Times New Roman" w:hAnsi="Times New Roman"/>
          <w:lang w:eastAsia="ja-JP"/>
        </w:rPr>
      </w:pPr>
      <w:r w:rsidRPr="004B64E9">
        <w:rPr>
          <w:rFonts w:ascii="Times New Roman" w:eastAsia="Times New Roman" w:hAnsi="Times New Roman"/>
          <w:lang w:eastAsia="ja-JP"/>
        </w:rPr>
        <w:t xml:space="preserve">Toliau išvardyti šalutiniai reiškiniai, pasitaikę gydant pacientus </w:t>
      </w:r>
      <w:proofErr w:type="spellStart"/>
      <w:r w:rsidRPr="004B64E9">
        <w:rPr>
          <w:rFonts w:ascii="Times New Roman" w:eastAsia="Times New Roman" w:hAnsi="Times New Roman"/>
          <w:lang w:eastAsia="ja-JP"/>
        </w:rPr>
        <w:t>valgancikloviru</w:t>
      </w:r>
      <w:proofErr w:type="spellEnd"/>
      <w:r w:rsidRPr="004B64E9">
        <w:rPr>
          <w:rFonts w:ascii="Times New Roman" w:eastAsia="Times New Roman" w:hAnsi="Times New Roman"/>
          <w:lang w:eastAsia="ja-JP"/>
        </w:rPr>
        <w:t xml:space="preserve"> arba </w:t>
      </w:r>
      <w:proofErr w:type="spellStart"/>
      <w:r w:rsidRPr="004B64E9">
        <w:rPr>
          <w:rFonts w:ascii="Times New Roman" w:eastAsia="Times New Roman" w:hAnsi="Times New Roman"/>
          <w:lang w:eastAsia="ja-JP"/>
        </w:rPr>
        <w:t>gancikloviru</w:t>
      </w:r>
      <w:proofErr w:type="spellEnd"/>
      <w:r w:rsidRPr="004B64E9">
        <w:rPr>
          <w:rFonts w:ascii="Times New Roman" w:eastAsia="Times New Roman" w:hAnsi="Times New Roman"/>
          <w:lang w:eastAsia="ja-JP"/>
        </w:rPr>
        <w:t>.</w:t>
      </w:r>
    </w:p>
    <w:p w:rsidR="00E71C23" w:rsidRPr="004B64E9" w:rsidRDefault="00E71C23" w:rsidP="00E71C23">
      <w:pPr>
        <w:spacing w:after="0" w:line="240" w:lineRule="auto"/>
        <w:ind w:right="-29"/>
        <w:rPr>
          <w:rFonts w:ascii="Times New Roman" w:eastAsia="Times New Roman" w:hAnsi="Times New Roman"/>
          <w:lang w:eastAsia="ja-JP"/>
        </w:rPr>
      </w:pPr>
    </w:p>
    <w:p w:rsidR="00E71C23" w:rsidRPr="004B64E9" w:rsidRDefault="00E71C23" w:rsidP="00E71C23">
      <w:pPr>
        <w:spacing w:after="0" w:line="240" w:lineRule="auto"/>
        <w:ind w:right="-29"/>
        <w:rPr>
          <w:rFonts w:ascii="Times New Roman" w:eastAsia="Times New Roman" w:hAnsi="Times New Roman"/>
          <w:b/>
          <w:lang w:eastAsia="ja-JP"/>
        </w:rPr>
      </w:pPr>
      <w:r w:rsidRPr="004B64E9">
        <w:rPr>
          <w:rFonts w:ascii="Times New Roman" w:eastAsia="Times New Roman" w:hAnsi="Times New Roman"/>
          <w:b/>
          <w:lang w:eastAsia="ja-JP"/>
        </w:rPr>
        <w:lastRenderedPageBreak/>
        <w:t>Kitas</w:t>
      </w:r>
      <w:r w:rsidRPr="004B64E9">
        <w:rPr>
          <w:rFonts w:ascii="Times New Roman" w:hAnsi="Times New Roman"/>
          <w:b/>
        </w:rPr>
        <w:t xml:space="preserve"> </w:t>
      </w:r>
      <w:r w:rsidRPr="004B64E9">
        <w:rPr>
          <w:rFonts w:ascii="Times New Roman" w:eastAsia="Times New Roman" w:hAnsi="Times New Roman"/>
          <w:b/>
          <w:lang w:eastAsia="ja-JP"/>
        </w:rPr>
        <w:t>šalutinis poveikis</w:t>
      </w:r>
    </w:p>
    <w:p w:rsidR="00E71C23" w:rsidRPr="004B64E9" w:rsidRDefault="00E71C23" w:rsidP="00E71C23">
      <w:pPr>
        <w:spacing w:after="0" w:line="240" w:lineRule="auto"/>
        <w:ind w:right="-29"/>
        <w:rPr>
          <w:rFonts w:ascii="Times New Roman" w:eastAsia="Times New Roman" w:hAnsi="Times New Roman"/>
          <w:lang w:eastAsia="ja-JP"/>
        </w:rPr>
      </w:pPr>
      <w:r w:rsidRPr="004B64E9">
        <w:rPr>
          <w:rFonts w:ascii="Times New Roman" w:hAnsi="Times New Roman"/>
        </w:rPr>
        <w:t>Pastebėję bet kurį iš žemiau išvardytų šalutinių poveikių, pasakykite savo gydytojui, vaistininkui arba slaugytojui.</w:t>
      </w:r>
    </w:p>
    <w:p w:rsidR="00E71C23" w:rsidRPr="004B64E9" w:rsidRDefault="00E71C23" w:rsidP="00E71C23">
      <w:pPr>
        <w:spacing w:after="0" w:line="240" w:lineRule="auto"/>
        <w:ind w:right="-29"/>
        <w:rPr>
          <w:rFonts w:ascii="Times New Roman" w:eastAsia="Times New Roman" w:hAnsi="Times New Roman"/>
          <w:lang w:eastAsia="ja-JP"/>
        </w:rPr>
      </w:pPr>
    </w:p>
    <w:p w:rsidR="00E71C23" w:rsidRPr="004B64E9" w:rsidRDefault="00E71C23" w:rsidP="00E71C23">
      <w:pPr>
        <w:spacing w:after="0" w:line="240" w:lineRule="auto"/>
        <w:ind w:right="-29"/>
        <w:rPr>
          <w:rFonts w:ascii="Times New Roman" w:eastAsia="Times New Roman" w:hAnsi="Times New Roman"/>
          <w:lang w:eastAsia="ja-JP"/>
        </w:rPr>
      </w:pPr>
      <w:r w:rsidRPr="004B64E9">
        <w:rPr>
          <w:rFonts w:ascii="Times New Roman" w:eastAsia="Times New Roman" w:hAnsi="Times New Roman"/>
          <w:b/>
          <w:lang w:eastAsia="ja-JP"/>
        </w:rPr>
        <w:t>Labai dažnas</w:t>
      </w:r>
      <w:r w:rsidRPr="004B64E9">
        <w:rPr>
          <w:rFonts w:ascii="Times New Roman" w:hAnsi="Times New Roman"/>
          <w:b/>
          <w:i/>
        </w:rPr>
        <w:t xml:space="preserve"> </w:t>
      </w:r>
      <w:r w:rsidRPr="004B64E9">
        <w:rPr>
          <w:rFonts w:ascii="Times New Roman" w:eastAsia="Times New Roman" w:hAnsi="Times New Roman"/>
          <w:b/>
          <w:lang w:eastAsia="ja-JP"/>
        </w:rPr>
        <w:t>(</w:t>
      </w:r>
      <w:r w:rsidRPr="004B64E9">
        <w:rPr>
          <w:rFonts w:ascii="Times New Roman" w:eastAsia="Times New Roman" w:hAnsi="Times New Roman"/>
          <w:lang w:eastAsia="ja-JP"/>
        </w:rPr>
        <w:t>gali pasireikšti daugiau negu vienam iš 10 pacientų):</w:t>
      </w:r>
    </w:p>
    <w:p w:rsidR="00E71C23" w:rsidRPr="004B64E9" w:rsidRDefault="00E71C23" w:rsidP="00E71C23">
      <w:pPr>
        <w:numPr>
          <w:ilvl w:val="0"/>
          <w:numId w:val="7"/>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pienligė ir burnos pienligė;</w:t>
      </w:r>
    </w:p>
    <w:p w:rsidR="00E71C23" w:rsidRPr="004B64E9" w:rsidRDefault="00E71C23" w:rsidP="00E71C23">
      <w:pPr>
        <w:numPr>
          <w:ilvl w:val="0"/>
          <w:numId w:val="7"/>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 xml:space="preserve">viršutinių kvėpavimo takų infekcija (pvz., sinusitas ar </w:t>
      </w:r>
      <w:proofErr w:type="spellStart"/>
      <w:r w:rsidRPr="004B64E9">
        <w:rPr>
          <w:rFonts w:ascii="Times New Roman" w:eastAsia="Times New Roman" w:hAnsi="Times New Roman"/>
          <w:lang w:eastAsia="ja-JP"/>
        </w:rPr>
        <w:t>tonzilitas</w:t>
      </w:r>
      <w:proofErr w:type="spellEnd"/>
      <w:r w:rsidRPr="004B64E9">
        <w:rPr>
          <w:rFonts w:ascii="Times New Roman" w:eastAsia="Times New Roman" w:hAnsi="Times New Roman"/>
          <w:lang w:eastAsia="ja-JP"/>
        </w:rPr>
        <w:t>);</w:t>
      </w:r>
    </w:p>
    <w:p w:rsidR="00E71C23" w:rsidRPr="004B64E9" w:rsidRDefault="00E71C23" w:rsidP="00E71C23">
      <w:pPr>
        <w:numPr>
          <w:ilvl w:val="0"/>
          <w:numId w:val="7"/>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apetito sumažėjimas;</w:t>
      </w:r>
    </w:p>
    <w:p w:rsidR="00E71C23" w:rsidRPr="004B64E9" w:rsidRDefault="00E71C23" w:rsidP="00E71C23">
      <w:pPr>
        <w:numPr>
          <w:ilvl w:val="0"/>
          <w:numId w:val="7"/>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galvos skausmas;</w:t>
      </w:r>
    </w:p>
    <w:p w:rsidR="00E71C23" w:rsidRPr="004B64E9" w:rsidRDefault="00E71C23" w:rsidP="00E71C23">
      <w:pPr>
        <w:numPr>
          <w:ilvl w:val="0"/>
          <w:numId w:val="7"/>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kosulys;</w:t>
      </w:r>
    </w:p>
    <w:p w:rsidR="00E71C23" w:rsidRPr="004B64E9" w:rsidRDefault="00E71C23" w:rsidP="00E71C23">
      <w:pPr>
        <w:numPr>
          <w:ilvl w:val="0"/>
          <w:numId w:val="7"/>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dusulys;</w:t>
      </w:r>
    </w:p>
    <w:p w:rsidR="00E71C23" w:rsidRPr="004B64E9" w:rsidRDefault="00E71C23" w:rsidP="00E71C23">
      <w:pPr>
        <w:numPr>
          <w:ilvl w:val="0"/>
          <w:numId w:val="7"/>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viduriavimas;</w:t>
      </w:r>
    </w:p>
    <w:p w:rsidR="00E71C23" w:rsidRPr="004B64E9" w:rsidRDefault="00E71C23" w:rsidP="00E71C23">
      <w:pPr>
        <w:numPr>
          <w:ilvl w:val="0"/>
          <w:numId w:val="7"/>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pykinimas ar vėmimas;</w:t>
      </w:r>
    </w:p>
    <w:p w:rsidR="00E71C23" w:rsidRPr="004B64E9" w:rsidRDefault="00E71C23" w:rsidP="00E71C23">
      <w:pPr>
        <w:numPr>
          <w:ilvl w:val="0"/>
          <w:numId w:val="7"/>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pilvo skausmas;</w:t>
      </w:r>
    </w:p>
    <w:p w:rsidR="00E71C23" w:rsidRPr="004B64E9" w:rsidRDefault="00E71C23" w:rsidP="00E71C23">
      <w:pPr>
        <w:numPr>
          <w:ilvl w:val="0"/>
          <w:numId w:val="7"/>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egzema;</w:t>
      </w:r>
    </w:p>
    <w:p w:rsidR="00E71C23" w:rsidRPr="004B64E9" w:rsidRDefault="00E71C23" w:rsidP="00E71C23">
      <w:pPr>
        <w:numPr>
          <w:ilvl w:val="0"/>
          <w:numId w:val="7"/>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nuovargio jutimas;</w:t>
      </w:r>
    </w:p>
    <w:p w:rsidR="00E71C23" w:rsidRPr="004B64E9" w:rsidRDefault="00E71C23" w:rsidP="00E71C23">
      <w:pPr>
        <w:numPr>
          <w:ilvl w:val="0"/>
          <w:numId w:val="7"/>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karščiavimas.</w:t>
      </w:r>
    </w:p>
    <w:p w:rsidR="00E71C23" w:rsidRPr="004B64E9" w:rsidRDefault="00E71C23" w:rsidP="00E71C23">
      <w:pPr>
        <w:spacing w:after="0" w:line="240" w:lineRule="auto"/>
        <w:ind w:left="567" w:right="-29" w:hanging="567"/>
        <w:rPr>
          <w:rFonts w:ascii="Times New Roman" w:eastAsia="Times New Roman" w:hAnsi="Times New Roman"/>
          <w:lang w:eastAsia="ja-JP"/>
        </w:rPr>
      </w:pPr>
    </w:p>
    <w:p w:rsidR="00E71C23" w:rsidRPr="004B64E9" w:rsidRDefault="00E71C23" w:rsidP="00E71C23">
      <w:pPr>
        <w:spacing w:after="0" w:line="240" w:lineRule="auto"/>
        <w:ind w:right="-29"/>
        <w:rPr>
          <w:rFonts w:ascii="Times New Roman" w:eastAsia="Times New Roman" w:hAnsi="Times New Roman"/>
          <w:lang w:eastAsia="ja-JP"/>
        </w:rPr>
      </w:pPr>
      <w:r w:rsidRPr="004B64E9">
        <w:rPr>
          <w:rFonts w:ascii="Times New Roman" w:eastAsia="Times New Roman" w:hAnsi="Times New Roman"/>
          <w:b/>
          <w:lang w:eastAsia="ja-JP"/>
        </w:rPr>
        <w:t>Dažnas</w:t>
      </w:r>
      <w:r w:rsidRPr="004B64E9">
        <w:rPr>
          <w:rFonts w:ascii="Times New Roman" w:eastAsia="Times New Roman" w:hAnsi="Times New Roman"/>
          <w:b/>
          <w:i/>
          <w:lang w:eastAsia="ja-JP"/>
        </w:rPr>
        <w:t xml:space="preserve"> </w:t>
      </w:r>
      <w:r w:rsidRPr="004B64E9">
        <w:rPr>
          <w:rFonts w:ascii="Times New Roman" w:eastAsia="Times New Roman" w:hAnsi="Times New Roman"/>
          <w:b/>
          <w:lang w:eastAsia="ja-JP"/>
        </w:rPr>
        <w:t>(</w:t>
      </w:r>
      <w:r w:rsidRPr="004B64E9">
        <w:rPr>
          <w:rFonts w:ascii="Times New Roman" w:eastAsia="Times New Roman" w:hAnsi="Times New Roman"/>
          <w:lang w:eastAsia="ja-JP"/>
        </w:rPr>
        <w:t>gali pasireikšti mažiau kaip 1 iš 10 pacientų):</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b/>
          <w:lang w:eastAsia="ja-JP"/>
        </w:rPr>
      </w:pPr>
      <w:r w:rsidRPr="004B64E9">
        <w:rPr>
          <w:rFonts w:ascii="Times New Roman" w:eastAsia="Times New Roman" w:hAnsi="Times New Roman"/>
          <w:lang w:eastAsia="ja-JP"/>
        </w:rPr>
        <w:t>gripas;</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 xml:space="preserve">šlapimo takų infekcija, kurios požymiai yra karščiavimas, dažnesnis </w:t>
      </w:r>
      <w:proofErr w:type="spellStart"/>
      <w:r w:rsidRPr="004B64E9">
        <w:rPr>
          <w:rFonts w:ascii="Times New Roman" w:eastAsia="Times New Roman" w:hAnsi="Times New Roman"/>
          <w:lang w:eastAsia="ja-JP"/>
        </w:rPr>
        <w:t>šlapinimasis</w:t>
      </w:r>
      <w:proofErr w:type="spellEnd"/>
      <w:r w:rsidRPr="004B64E9">
        <w:rPr>
          <w:rFonts w:ascii="Times New Roman" w:eastAsia="Times New Roman" w:hAnsi="Times New Roman"/>
          <w:lang w:eastAsia="ja-JP"/>
        </w:rPr>
        <w:t>, skausmas šlapinantis;</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odos ir poodinio audinio infekcija;</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nesunki alerginė reakcija, kurios požymiai gali būti paraudusi ir niežtinti oda;</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kūno masės mažėjimas;</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depresijos, nerimo ar sumišimo jausmas;</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miego sutrikimai;</w:t>
      </w:r>
    </w:p>
    <w:p w:rsidR="00E71C23" w:rsidRPr="004B64E9" w:rsidRDefault="00E71C23" w:rsidP="00E71C23">
      <w:pPr>
        <w:numPr>
          <w:ilvl w:val="0"/>
          <w:numId w:val="8"/>
        </w:numPr>
        <w:tabs>
          <w:tab w:val="num" w:pos="567"/>
        </w:tabs>
        <w:spacing w:after="0" w:line="240" w:lineRule="auto"/>
        <w:ind w:right="-29" w:hanging="720"/>
        <w:rPr>
          <w:rFonts w:ascii="Times New Roman" w:eastAsia="Times New Roman" w:hAnsi="Times New Roman"/>
          <w:lang w:eastAsia="ja-JP"/>
        </w:rPr>
      </w:pPr>
      <w:r w:rsidRPr="004B64E9">
        <w:rPr>
          <w:rFonts w:ascii="Times New Roman" w:eastAsia="Times New Roman" w:hAnsi="Times New Roman"/>
          <w:lang w:eastAsia="ja-JP"/>
        </w:rPr>
        <w:t>rankų ar kojų silpnumas ar tirpimas, galintis turėti įtakos jūsų pusiausvyrai;</w:t>
      </w:r>
    </w:p>
    <w:p w:rsidR="00E71C23" w:rsidRPr="004B64E9" w:rsidRDefault="00E71C23" w:rsidP="00E71C23">
      <w:pPr>
        <w:spacing w:after="0" w:line="240" w:lineRule="auto"/>
        <w:ind w:left="567" w:right="-29"/>
        <w:rPr>
          <w:rFonts w:ascii="Times New Roman" w:eastAsia="Times New Roman" w:hAnsi="Times New Roman"/>
          <w:lang w:eastAsia="ja-JP"/>
        </w:rPr>
      </w:pPr>
      <w:r w:rsidRPr="004B64E9">
        <w:rPr>
          <w:rFonts w:ascii="Times New Roman" w:eastAsia="Times New Roman" w:hAnsi="Times New Roman"/>
          <w:lang w:eastAsia="ja-JP"/>
        </w:rPr>
        <w:t>lytėjimo pokyčiai, dilgsėjimo, kutenimo, badymo ar deginimo jutimas;</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b/>
          <w:lang w:eastAsia="ja-JP"/>
        </w:rPr>
      </w:pPr>
      <w:r w:rsidRPr="004B64E9">
        <w:rPr>
          <w:rFonts w:ascii="Times New Roman" w:eastAsia="Times New Roman" w:hAnsi="Times New Roman"/>
          <w:lang w:eastAsia="ja-JP"/>
        </w:rPr>
        <w:t>skonio jutimo pokyčiai;</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b/>
          <w:lang w:eastAsia="ja-JP"/>
        </w:rPr>
      </w:pPr>
      <w:proofErr w:type="spellStart"/>
      <w:r w:rsidRPr="004B64E9">
        <w:rPr>
          <w:rFonts w:ascii="Times New Roman" w:eastAsia="Times New Roman" w:hAnsi="Times New Roman"/>
          <w:lang w:eastAsia="ja-JP"/>
        </w:rPr>
        <w:t>šaltkrėtis</w:t>
      </w:r>
      <w:proofErr w:type="spellEnd"/>
      <w:r w:rsidRPr="004B64E9">
        <w:rPr>
          <w:rFonts w:ascii="Times New Roman" w:eastAsia="Times New Roman" w:hAnsi="Times New Roman"/>
          <w:lang w:eastAsia="ja-JP"/>
        </w:rPr>
        <w:t>;</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akių uždegimas (konjunktyvitas); akių skausmas ar regėjimo sutrikimai;</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ausų skausmas;</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žemas kraujospūdis, dėl ko galite jausti svaigulį ar alpulį;</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rijimo sutrikimai;</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 xml:space="preserve">vidurių užkietėjimas, pilvo pūtimas, </w:t>
      </w:r>
      <w:proofErr w:type="spellStart"/>
      <w:r w:rsidRPr="004B64E9">
        <w:rPr>
          <w:rFonts w:ascii="Times New Roman" w:eastAsia="Times New Roman" w:hAnsi="Times New Roman"/>
          <w:lang w:eastAsia="ja-JP"/>
        </w:rPr>
        <w:t>nevirškinimas</w:t>
      </w:r>
      <w:proofErr w:type="spellEnd"/>
      <w:r w:rsidRPr="004B64E9">
        <w:rPr>
          <w:rFonts w:ascii="Times New Roman" w:eastAsia="Times New Roman" w:hAnsi="Times New Roman"/>
          <w:lang w:eastAsia="ja-JP"/>
        </w:rPr>
        <w:t>, pilvo skausmas, pilvo patinimas;</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burnos opos;</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kepenų ar inkstų veiklą atspindinčių laboratorinių tyrimų rodmenų pokyčiai;</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naktinis prakaitavimas;</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niežulys, išbėrimas;</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plaukų slinkimas;</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nugaros skausmas, raumenų ar sąnarių skausmas, raumenų spazmai;</w:t>
      </w:r>
    </w:p>
    <w:p w:rsidR="00E71C23" w:rsidRPr="004B64E9" w:rsidRDefault="00E71C23" w:rsidP="00E71C23">
      <w:pPr>
        <w:numPr>
          <w:ilvl w:val="0"/>
          <w:numId w:val="8"/>
        </w:numPr>
        <w:tabs>
          <w:tab w:val="num" w:pos="567"/>
        </w:tabs>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svaigulys, silpnumas ar bendrai bloga savijauta.</w:t>
      </w:r>
    </w:p>
    <w:p w:rsidR="00E71C23" w:rsidRPr="004B64E9" w:rsidRDefault="00E71C23" w:rsidP="00E71C23">
      <w:pPr>
        <w:tabs>
          <w:tab w:val="num" w:pos="567"/>
        </w:tabs>
        <w:spacing w:after="0" w:line="240" w:lineRule="auto"/>
        <w:ind w:left="567" w:right="-29" w:hanging="567"/>
        <w:rPr>
          <w:rFonts w:ascii="Times New Roman" w:hAnsi="Times New Roman"/>
        </w:rPr>
      </w:pPr>
    </w:p>
    <w:p w:rsidR="00E71C23" w:rsidRPr="004B64E9" w:rsidRDefault="00E71C23" w:rsidP="00E71C23">
      <w:pPr>
        <w:spacing w:after="0" w:line="240" w:lineRule="auto"/>
        <w:ind w:left="567" w:right="-29" w:hanging="567"/>
        <w:rPr>
          <w:rFonts w:ascii="Times New Roman" w:eastAsia="Times New Roman" w:hAnsi="Times New Roman"/>
          <w:lang w:eastAsia="ja-JP"/>
        </w:rPr>
      </w:pPr>
      <w:r w:rsidRPr="004B64E9">
        <w:rPr>
          <w:rFonts w:ascii="Times New Roman" w:hAnsi="Times New Roman"/>
          <w:b/>
        </w:rPr>
        <w:t>Nedažnas</w:t>
      </w:r>
      <w:r w:rsidRPr="004B64E9">
        <w:rPr>
          <w:rFonts w:ascii="Times New Roman" w:eastAsia="Times New Roman" w:hAnsi="Times New Roman"/>
          <w:b/>
          <w:i/>
          <w:lang w:eastAsia="ja-JP"/>
        </w:rPr>
        <w:t xml:space="preserve"> </w:t>
      </w:r>
      <w:r w:rsidRPr="004B64E9">
        <w:rPr>
          <w:rFonts w:ascii="Times New Roman" w:eastAsia="Times New Roman" w:hAnsi="Times New Roman"/>
          <w:b/>
          <w:lang w:eastAsia="ja-JP"/>
        </w:rPr>
        <w:t>(</w:t>
      </w:r>
      <w:r w:rsidRPr="004B64E9">
        <w:rPr>
          <w:rFonts w:ascii="Times New Roman" w:eastAsia="Times New Roman" w:hAnsi="Times New Roman"/>
          <w:lang w:eastAsia="ja-JP"/>
        </w:rPr>
        <w:t>gali pasireikšti mažiau kaip 1 iš 100 pacientų):</w:t>
      </w:r>
    </w:p>
    <w:p w:rsidR="00E71C23" w:rsidRPr="004B64E9" w:rsidRDefault="00E71C23" w:rsidP="00E71C23">
      <w:pPr>
        <w:numPr>
          <w:ilvl w:val="0"/>
          <w:numId w:val="9"/>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sujaudinimo jutimas;</w:t>
      </w:r>
    </w:p>
    <w:p w:rsidR="00E71C23" w:rsidRPr="004B64E9" w:rsidRDefault="00E71C23" w:rsidP="00E71C23">
      <w:pPr>
        <w:numPr>
          <w:ilvl w:val="0"/>
          <w:numId w:val="9"/>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purtymas ar drebėjimas (</w:t>
      </w:r>
      <w:proofErr w:type="spellStart"/>
      <w:r w:rsidRPr="004B64E9">
        <w:rPr>
          <w:rFonts w:ascii="Times New Roman" w:eastAsia="Times New Roman" w:hAnsi="Times New Roman"/>
          <w:lang w:eastAsia="ja-JP"/>
        </w:rPr>
        <w:t>tremoras</w:t>
      </w:r>
      <w:proofErr w:type="spellEnd"/>
      <w:r w:rsidRPr="004B64E9">
        <w:rPr>
          <w:rFonts w:ascii="Times New Roman" w:eastAsia="Times New Roman" w:hAnsi="Times New Roman"/>
          <w:lang w:eastAsia="ja-JP"/>
        </w:rPr>
        <w:t>);</w:t>
      </w:r>
    </w:p>
    <w:p w:rsidR="00E71C23" w:rsidRPr="004B64E9" w:rsidRDefault="00E71C23" w:rsidP="00E71C23">
      <w:pPr>
        <w:numPr>
          <w:ilvl w:val="0"/>
          <w:numId w:val="9"/>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kurtumas;</w:t>
      </w:r>
    </w:p>
    <w:p w:rsidR="00E71C23" w:rsidRPr="004B64E9" w:rsidRDefault="00E71C23" w:rsidP="00E71C23">
      <w:pPr>
        <w:numPr>
          <w:ilvl w:val="0"/>
          <w:numId w:val="9"/>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netolygus širdies plakimas;</w:t>
      </w:r>
    </w:p>
    <w:p w:rsidR="00E71C23" w:rsidRPr="004B64E9" w:rsidRDefault="00E71C23" w:rsidP="00E71C23">
      <w:pPr>
        <w:numPr>
          <w:ilvl w:val="0"/>
          <w:numId w:val="9"/>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dilgėlinė, odos sausmė;</w:t>
      </w:r>
    </w:p>
    <w:p w:rsidR="00E71C23" w:rsidRPr="004B64E9" w:rsidRDefault="00E71C23" w:rsidP="00E71C23">
      <w:pPr>
        <w:numPr>
          <w:ilvl w:val="0"/>
          <w:numId w:val="9"/>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kraujas šlapime;</w:t>
      </w:r>
    </w:p>
    <w:p w:rsidR="00E71C23" w:rsidRPr="004B64E9" w:rsidRDefault="00E71C23" w:rsidP="00E71C23">
      <w:pPr>
        <w:numPr>
          <w:ilvl w:val="0"/>
          <w:numId w:val="9"/>
        </w:numPr>
        <w:spacing w:after="0" w:line="240" w:lineRule="auto"/>
        <w:ind w:right="-29"/>
        <w:rPr>
          <w:rFonts w:ascii="Times New Roman" w:eastAsia="Times New Roman" w:hAnsi="Times New Roman"/>
          <w:lang w:eastAsia="ja-JP"/>
        </w:rPr>
      </w:pPr>
      <w:r w:rsidRPr="004B64E9">
        <w:rPr>
          <w:rFonts w:ascii="Times New Roman" w:eastAsia="Times New Roman" w:hAnsi="Times New Roman"/>
          <w:lang w:eastAsia="ja-JP"/>
        </w:rPr>
        <w:lastRenderedPageBreak/>
        <w:t>vyrų nevaisingumas – žiūrėkite poskyrį „</w:t>
      </w:r>
      <w:r w:rsidRPr="000C7357">
        <w:rPr>
          <w:rFonts w:ascii="Times New Roman" w:eastAsia="Times New Roman" w:hAnsi="Times New Roman"/>
          <w:lang w:eastAsia="ja-JP"/>
        </w:rPr>
        <w:t xml:space="preserve">Nėštumas, žindymo laikotarpis ir </w:t>
      </w:r>
      <w:r>
        <w:rPr>
          <w:rFonts w:ascii="Times New Roman" w:eastAsia="Times New Roman" w:hAnsi="Times New Roman"/>
          <w:lang w:eastAsia="ja-JP"/>
        </w:rPr>
        <w:t>v</w:t>
      </w:r>
      <w:r w:rsidRPr="004B64E9">
        <w:rPr>
          <w:rFonts w:ascii="Times New Roman" w:eastAsia="Times New Roman" w:hAnsi="Times New Roman"/>
          <w:lang w:eastAsia="ja-JP"/>
        </w:rPr>
        <w:t>aisingumas“;</w:t>
      </w:r>
    </w:p>
    <w:p w:rsidR="00E71C23" w:rsidRPr="004B64E9" w:rsidRDefault="00E71C23" w:rsidP="00E71C23">
      <w:pPr>
        <w:numPr>
          <w:ilvl w:val="0"/>
          <w:numId w:val="9"/>
        </w:numPr>
        <w:spacing w:after="0" w:line="240" w:lineRule="auto"/>
        <w:ind w:left="567" w:right="-29" w:hanging="567"/>
        <w:rPr>
          <w:rFonts w:ascii="Times New Roman" w:eastAsia="Times New Roman" w:hAnsi="Times New Roman"/>
          <w:lang w:eastAsia="ja-JP"/>
        </w:rPr>
      </w:pPr>
      <w:r w:rsidRPr="004B64E9">
        <w:rPr>
          <w:rFonts w:ascii="Times New Roman" w:eastAsia="Times New Roman" w:hAnsi="Times New Roman"/>
          <w:lang w:eastAsia="ja-JP"/>
        </w:rPr>
        <w:t>krūtinės skausmas.</w:t>
      </w:r>
    </w:p>
    <w:p w:rsidR="00E71C23" w:rsidRPr="004B64E9" w:rsidRDefault="00E71C23" w:rsidP="00E71C23">
      <w:pPr>
        <w:spacing w:after="0" w:line="240" w:lineRule="auto"/>
        <w:ind w:right="-29"/>
        <w:rPr>
          <w:rFonts w:ascii="Times New Roman" w:hAnsi="Times New Roman"/>
        </w:rPr>
      </w:pPr>
    </w:p>
    <w:p w:rsidR="00E71C23" w:rsidRPr="004B64E9" w:rsidRDefault="00E71C23" w:rsidP="00E71C23">
      <w:pPr>
        <w:spacing w:after="0" w:line="240" w:lineRule="auto"/>
        <w:ind w:right="-29"/>
        <w:rPr>
          <w:rFonts w:ascii="Times New Roman" w:eastAsia="Times New Roman" w:hAnsi="Times New Roman"/>
          <w:lang w:eastAsia="ja-JP"/>
        </w:rPr>
      </w:pPr>
      <w:r w:rsidRPr="004B64E9">
        <w:rPr>
          <w:rFonts w:ascii="Times New Roman" w:eastAsia="Times New Roman" w:hAnsi="Times New Roman"/>
          <w:lang w:eastAsia="ja-JP"/>
        </w:rPr>
        <w:t xml:space="preserve">Vidinio akies sluoksnio atsilupimas (tinklainės atšoka) įvyko tik AIDS segantiems pacientams, </w:t>
      </w: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gydytiems nuo CMV infekcijos.</w:t>
      </w:r>
    </w:p>
    <w:p w:rsidR="00E71C23" w:rsidRPr="004B64E9" w:rsidRDefault="00E71C23" w:rsidP="00E71C23">
      <w:pPr>
        <w:spacing w:after="0" w:line="240" w:lineRule="auto"/>
        <w:rPr>
          <w:rFonts w:ascii="Times New Roman" w:eastAsia="Times New Roman" w:hAnsi="Times New Roman"/>
          <w:b/>
          <w:noProof/>
          <w:snapToGrid w:val="0"/>
          <w:lang w:eastAsia="en-US"/>
        </w:rPr>
      </w:pPr>
    </w:p>
    <w:p w:rsidR="00E71C23" w:rsidRPr="004B64E9" w:rsidRDefault="00E71C23" w:rsidP="00E71C23">
      <w:pPr>
        <w:keepNext/>
        <w:tabs>
          <w:tab w:val="left" w:pos="567"/>
        </w:tabs>
        <w:spacing w:after="0" w:line="240" w:lineRule="auto"/>
        <w:jc w:val="both"/>
        <w:outlineLvl w:val="3"/>
        <w:rPr>
          <w:rFonts w:ascii="Times New Roman" w:eastAsia="SimSun" w:hAnsi="Times New Roman"/>
          <w:b/>
        </w:rPr>
      </w:pPr>
      <w:r w:rsidRPr="004B64E9">
        <w:rPr>
          <w:rFonts w:ascii="Times New Roman" w:eastAsia="SimSun" w:hAnsi="Times New Roman"/>
          <w:b/>
        </w:rPr>
        <w:t>Kitas šalutinis poveikis, kuris gali pasireikšti vaikams ir paaugliams</w:t>
      </w:r>
    </w:p>
    <w:p w:rsidR="00E71C23" w:rsidRPr="004B64E9" w:rsidRDefault="00E71C23" w:rsidP="00E71C23">
      <w:pPr>
        <w:tabs>
          <w:tab w:val="left" w:pos="567"/>
        </w:tabs>
        <w:spacing w:after="0" w:line="240" w:lineRule="auto"/>
        <w:rPr>
          <w:rFonts w:ascii="Times New Roman" w:eastAsia="SimSun" w:hAnsi="Times New Roman"/>
          <w:b/>
          <w:lang w:eastAsia="zh-CN"/>
        </w:rPr>
      </w:pPr>
    </w:p>
    <w:p w:rsidR="00E71C23" w:rsidRPr="004B64E9" w:rsidRDefault="00E71C23" w:rsidP="00E71C23">
      <w:pPr>
        <w:spacing w:after="0" w:line="240" w:lineRule="auto"/>
        <w:rPr>
          <w:rFonts w:ascii="Times New Roman" w:eastAsia="Times New Roman" w:hAnsi="Times New Roman"/>
          <w:b/>
          <w:noProof/>
          <w:snapToGrid w:val="0"/>
          <w:lang w:eastAsia="en-US"/>
        </w:rPr>
      </w:pPr>
      <w:r w:rsidRPr="004B64E9">
        <w:rPr>
          <w:rFonts w:ascii="Times New Roman" w:eastAsia="SimSun" w:hAnsi="Times New Roman"/>
          <w:lang w:eastAsia="zh-CN"/>
        </w:rPr>
        <w:t>Vaikams ir paaugliams pastebėti šalutiniai poveikiai yra panašūs į pastebėtus suaugusiesiems.</w:t>
      </w:r>
    </w:p>
    <w:p w:rsidR="00E71C23" w:rsidRPr="004B64E9" w:rsidRDefault="00E71C23" w:rsidP="00E71C23">
      <w:pPr>
        <w:spacing w:after="0" w:line="240" w:lineRule="auto"/>
        <w:ind w:right="-2"/>
        <w:rPr>
          <w:rFonts w:ascii="Times New Roman" w:hAnsi="Times New Roman"/>
          <w:b/>
        </w:rPr>
      </w:pPr>
    </w:p>
    <w:p w:rsidR="00E71C23" w:rsidRPr="004B64E9" w:rsidRDefault="00E71C23" w:rsidP="00E71C23">
      <w:pPr>
        <w:keepNext/>
        <w:spacing w:after="0" w:line="240" w:lineRule="auto"/>
        <w:rPr>
          <w:rFonts w:ascii="Times New Roman" w:eastAsia="Times New Roman" w:hAnsi="Times New Roman"/>
          <w:b/>
          <w:noProof/>
          <w:snapToGrid w:val="0"/>
        </w:rPr>
      </w:pPr>
      <w:r w:rsidRPr="004B64E9">
        <w:rPr>
          <w:rFonts w:ascii="Times New Roman" w:eastAsia="Times New Roman" w:hAnsi="Times New Roman"/>
          <w:b/>
          <w:noProof/>
          <w:snapToGrid w:val="0"/>
        </w:rPr>
        <w:t>Pranešimas apie šalutinį poveikį</w:t>
      </w:r>
    </w:p>
    <w:p w:rsidR="00E71C23" w:rsidRPr="004B64E9" w:rsidRDefault="00E71C23" w:rsidP="00E71C23">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 xml:space="preserve">Jeigu pasireiškė šalutinis poveikis, įskaitant šiame lapelyje nenurodytą, pasakykite gydytojui arba vaistininkui. </w:t>
      </w:r>
      <w:r w:rsidRPr="004B64E9">
        <w:rPr>
          <w:rFonts w:ascii="Times New Roman" w:hAnsi="Times New Roman"/>
          <w:noProof/>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71C23" w:rsidRDefault="00E71C23" w:rsidP="00E71C23">
      <w:pPr>
        <w:tabs>
          <w:tab w:val="left" w:pos="567"/>
        </w:tabs>
        <w:spacing w:after="0" w:line="240" w:lineRule="auto"/>
        <w:rPr>
          <w:rFonts w:ascii="Times New Roman" w:eastAsia="Times New Roman" w:hAnsi="Times New Roman"/>
          <w:b/>
          <w:lang w:eastAsia="ja-JP"/>
        </w:rPr>
      </w:pPr>
    </w:p>
    <w:p w:rsidR="00E71C23" w:rsidRDefault="00E71C23" w:rsidP="00E71C23">
      <w:pPr>
        <w:tabs>
          <w:tab w:val="left" w:pos="567"/>
        </w:tabs>
        <w:spacing w:after="0" w:line="240" w:lineRule="auto"/>
        <w:rPr>
          <w:rFonts w:ascii="Times New Roman" w:eastAsia="Times New Roman" w:hAnsi="Times New Roman"/>
          <w:b/>
          <w:lang w:eastAsia="ja-JP"/>
        </w:rPr>
      </w:pPr>
    </w:p>
    <w:p w:rsidR="00E71C23" w:rsidRPr="004B64E9" w:rsidRDefault="00E71C23" w:rsidP="00E71C23">
      <w:pPr>
        <w:tabs>
          <w:tab w:val="left" w:pos="567"/>
        </w:tabs>
        <w:spacing w:after="0" w:line="240" w:lineRule="auto"/>
        <w:rPr>
          <w:rFonts w:ascii="Times New Roman" w:eastAsia="Times New Roman" w:hAnsi="Times New Roman"/>
          <w:lang w:eastAsia="ja-JP"/>
        </w:rPr>
      </w:pPr>
      <w:r w:rsidRPr="004B64E9">
        <w:rPr>
          <w:rFonts w:ascii="Times New Roman" w:eastAsia="Times New Roman" w:hAnsi="Times New Roman"/>
          <w:b/>
          <w:lang w:eastAsia="ja-JP"/>
        </w:rPr>
        <w:t>5.</w:t>
      </w:r>
      <w:r w:rsidRPr="004B64E9">
        <w:rPr>
          <w:rFonts w:ascii="Times New Roman" w:eastAsia="Times New Roman" w:hAnsi="Times New Roman"/>
          <w:b/>
          <w:lang w:eastAsia="ja-JP"/>
        </w:rPr>
        <w:tab/>
        <w:t xml:space="preserve">Kaip laikyti </w:t>
      </w:r>
      <w:proofErr w:type="spellStart"/>
      <w:r w:rsidRPr="004B64E9">
        <w:rPr>
          <w:rFonts w:ascii="Times New Roman" w:eastAsia="Times New Roman" w:hAnsi="Times New Roman"/>
          <w:b/>
          <w:lang w:eastAsia="ja-JP"/>
        </w:rPr>
        <w:t>Valcyte</w:t>
      </w:r>
      <w:proofErr w:type="spellEnd"/>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ind w:right="-2"/>
        <w:rPr>
          <w:rFonts w:ascii="Times New Roman" w:eastAsia="Times New Roman" w:hAnsi="Times New Roman"/>
          <w:lang w:eastAsia="en-US"/>
        </w:rPr>
      </w:pPr>
      <w:r w:rsidRPr="004B64E9">
        <w:rPr>
          <w:rFonts w:ascii="Times New Roman" w:eastAsia="Times New Roman" w:hAnsi="Times New Roman"/>
          <w:noProof/>
          <w:lang w:eastAsia="en-US"/>
        </w:rPr>
        <w:t>Šį vaistą laikykite vaikams nepastebimoje ir nepasiekiamoje vietoje.</w:t>
      </w: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Ant dėžutės ir buteliuko etiketės po „Tinka iki“ nurodytam tinkamumo laikui pasibaigus, šio vaisto vartoti negalima. Vaistas tinkamas vartoti iki paskutinės nurodyto mėnesio dienos.</w:t>
      </w: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Šiam vaistiniam preparatui specialių laikymo sąlygų nereikia.</w:t>
      </w: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ind w:right="-2"/>
        <w:rPr>
          <w:rFonts w:ascii="Times New Roman" w:eastAsia="Times New Roman" w:hAnsi="Times New Roman"/>
          <w:lang w:eastAsia="ja-JP"/>
        </w:rPr>
      </w:pPr>
      <w:r w:rsidRPr="004B64E9">
        <w:rPr>
          <w:rFonts w:ascii="Times New Roman" w:eastAsia="Times New Roman" w:hAnsi="Times New Roman"/>
          <w:lang w:eastAsia="ja-JP"/>
        </w:rPr>
        <w:t>Vaistų negalima išmesti į kanalizaciją arba su buitinėmis atliekomis. Kaip išmesti nereikalingus vaistus, klauskite vaistininko. Šios priemonės padės apsaugoti aplinką.</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ind w:right="-2"/>
        <w:rPr>
          <w:rFonts w:ascii="Times New Roman" w:eastAsia="Times New Roman" w:hAnsi="Times New Roman"/>
          <w:lang w:eastAsia="ja-JP"/>
        </w:rPr>
      </w:pPr>
    </w:p>
    <w:p w:rsidR="00E71C23" w:rsidRPr="004B64E9" w:rsidRDefault="00E71C23" w:rsidP="00E71C23">
      <w:pPr>
        <w:keepNext/>
        <w:keepLines/>
        <w:numPr>
          <w:ilvl w:val="12"/>
          <w:numId w:val="0"/>
        </w:numPr>
        <w:spacing w:after="0" w:line="240" w:lineRule="auto"/>
        <w:ind w:left="567" w:hanging="567"/>
        <w:outlineLvl w:val="0"/>
        <w:rPr>
          <w:rFonts w:ascii="Times New Roman" w:eastAsia="Times New Roman" w:hAnsi="Times New Roman"/>
          <w:b/>
          <w:lang w:eastAsia="ja-JP"/>
        </w:rPr>
      </w:pPr>
      <w:r w:rsidRPr="004B64E9">
        <w:rPr>
          <w:rFonts w:ascii="Times New Roman" w:eastAsia="Times New Roman" w:hAnsi="Times New Roman"/>
          <w:b/>
          <w:lang w:eastAsia="ja-JP"/>
        </w:rPr>
        <w:t>6.</w:t>
      </w:r>
      <w:r w:rsidRPr="004B64E9">
        <w:rPr>
          <w:rFonts w:ascii="Times New Roman" w:eastAsia="Times New Roman" w:hAnsi="Times New Roman"/>
          <w:lang w:eastAsia="ja-JP"/>
        </w:rPr>
        <w:tab/>
      </w:r>
      <w:r w:rsidRPr="004B64E9">
        <w:rPr>
          <w:rFonts w:ascii="Times New Roman" w:eastAsia="Times New Roman" w:hAnsi="Times New Roman"/>
          <w:b/>
          <w:lang w:eastAsia="ja-JP"/>
        </w:rPr>
        <w:t>Pakuotės turinys ir kita informacija</w:t>
      </w:r>
    </w:p>
    <w:p w:rsidR="00E71C23" w:rsidRPr="004B64E9" w:rsidRDefault="00E71C23" w:rsidP="00E71C23">
      <w:pPr>
        <w:keepNext/>
        <w:keepLines/>
        <w:spacing w:after="0" w:line="240" w:lineRule="auto"/>
        <w:ind w:left="567" w:hanging="567"/>
        <w:rPr>
          <w:rFonts w:ascii="Times New Roman" w:eastAsia="Times New Roman" w:hAnsi="Times New Roman"/>
          <w:lang w:eastAsia="ja-JP"/>
        </w:rPr>
      </w:pPr>
    </w:p>
    <w:p w:rsidR="00E71C23" w:rsidRPr="004B64E9" w:rsidRDefault="00E71C23" w:rsidP="00E71C23">
      <w:pPr>
        <w:keepNext/>
        <w:keepLines/>
        <w:numPr>
          <w:ilvl w:val="12"/>
          <w:numId w:val="0"/>
        </w:numPr>
        <w:spacing w:after="0" w:line="240" w:lineRule="auto"/>
        <w:outlineLvl w:val="4"/>
        <w:rPr>
          <w:rFonts w:ascii="Times New Roman" w:eastAsia="Times New Roman" w:hAnsi="Times New Roman"/>
          <w:b/>
          <w:lang w:eastAsia="ja-JP"/>
        </w:rPr>
      </w:pPr>
      <w:proofErr w:type="spellStart"/>
      <w:r w:rsidRPr="004B64E9">
        <w:rPr>
          <w:rFonts w:ascii="Times New Roman" w:eastAsia="Times New Roman" w:hAnsi="Times New Roman"/>
          <w:b/>
          <w:bCs/>
          <w:iCs/>
          <w:lang w:eastAsia="ja-JP"/>
        </w:rPr>
        <w:t>Valcyte</w:t>
      </w:r>
      <w:proofErr w:type="spellEnd"/>
      <w:r w:rsidRPr="004B64E9">
        <w:rPr>
          <w:rFonts w:ascii="Times New Roman" w:eastAsia="Times New Roman" w:hAnsi="Times New Roman"/>
          <w:b/>
          <w:bCs/>
          <w:iCs/>
          <w:lang w:eastAsia="ja-JP"/>
        </w:rPr>
        <w:t xml:space="preserve"> </w:t>
      </w:r>
      <w:r w:rsidRPr="004B64E9">
        <w:rPr>
          <w:rFonts w:ascii="Times New Roman" w:eastAsia="Times New Roman" w:hAnsi="Times New Roman"/>
          <w:b/>
          <w:lang w:eastAsia="ja-JP"/>
        </w:rPr>
        <w:t>sudėtis</w:t>
      </w:r>
    </w:p>
    <w:p w:rsidR="00E71C23" w:rsidRPr="004B64E9" w:rsidRDefault="00E71C23" w:rsidP="00E71C23">
      <w:pPr>
        <w:keepNext/>
        <w:keepLines/>
        <w:numPr>
          <w:ilvl w:val="12"/>
          <w:numId w:val="0"/>
        </w:numPr>
        <w:spacing w:after="0" w:line="240" w:lineRule="auto"/>
        <w:rPr>
          <w:rFonts w:ascii="Times New Roman" w:eastAsia="Times New Roman" w:hAnsi="Times New Roman"/>
          <w:lang w:eastAsia="ja-JP"/>
        </w:rPr>
      </w:pPr>
    </w:p>
    <w:p w:rsidR="00E71C23" w:rsidRPr="004B64E9" w:rsidRDefault="00E71C23" w:rsidP="00E71C23">
      <w:pPr>
        <w:keepNext/>
        <w:keepLines/>
        <w:numPr>
          <w:ilvl w:val="0"/>
          <w:numId w:val="6"/>
        </w:numPr>
        <w:spacing w:after="0" w:line="240" w:lineRule="auto"/>
        <w:ind w:left="567" w:right="-2" w:hanging="567"/>
        <w:rPr>
          <w:rFonts w:ascii="Times New Roman" w:eastAsia="Times New Roman" w:hAnsi="Times New Roman"/>
          <w:lang w:eastAsia="ja-JP"/>
        </w:rPr>
      </w:pPr>
      <w:r w:rsidRPr="004B64E9">
        <w:rPr>
          <w:rFonts w:ascii="Times New Roman" w:eastAsia="Times New Roman" w:hAnsi="Times New Roman"/>
          <w:lang w:eastAsia="ja-JP"/>
        </w:rPr>
        <w:t xml:space="preserve">Veiklioji medžiaga yra 450 mg </w:t>
      </w:r>
      <w:proofErr w:type="spellStart"/>
      <w:r w:rsidRPr="004B64E9">
        <w:rPr>
          <w:rFonts w:ascii="Times New Roman" w:eastAsia="Times New Roman" w:hAnsi="Times New Roman"/>
          <w:lang w:eastAsia="ja-JP"/>
        </w:rPr>
        <w:t>valgancikloviro</w:t>
      </w:r>
      <w:proofErr w:type="spellEnd"/>
      <w:r w:rsidRPr="004B64E9">
        <w:rPr>
          <w:rFonts w:ascii="Times New Roman" w:eastAsia="Times New Roman" w:hAnsi="Times New Roman"/>
          <w:lang w:eastAsia="ja-JP"/>
        </w:rPr>
        <w:t xml:space="preserve">, atitinkančio 496,3 mg </w:t>
      </w:r>
      <w:proofErr w:type="spellStart"/>
      <w:r w:rsidRPr="004B64E9">
        <w:rPr>
          <w:rFonts w:ascii="Times New Roman" w:eastAsia="Times New Roman" w:hAnsi="Times New Roman"/>
          <w:lang w:eastAsia="ja-JP"/>
        </w:rPr>
        <w:t>valgancikloviro</w:t>
      </w:r>
      <w:proofErr w:type="spellEnd"/>
      <w:r w:rsidRPr="004B64E9">
        <w:rPr>
          <w:rFonts w:ascii="Times New Roman" w:eastAsia="Times New Roman" w:hAnsi="Times New Roman"/>
          <w:lang w:eastAsia="ja-JP"/>
        </w:rPr>
        <w:t xml:space="preserve"> hidrochlorido.</w:t>
      </w:r>
    </w:p>
    <w:p w:rsidR="00E71C23" w:rsidRPr="004B64E9" w:rsidRDefault="00E71C23" w:rsidP="00E71C23">
      <w:pPr>
        <w:numPr>
          <w:ilvl w:val="0"/>
          <w:numId w:val="6"/>
        </w:numPr>
        <w:spacing w:after="0" w:line="240" w:lineRule="auto"/>
        <w:ind w:left="567" w:right="-2" w:hanging="567"/>
        <w:rPr>
          <w:rFonts w:ascii="Times New Roman" w:eastAsia="Times New Roman" w:hAnsi="Times New Roman"/>
          <w:lang w:eastAsia="ja-JP"/>
        </w:rPr>
      </w:pPr>
      <w:r w:rsidRPr="004B64E9">
        <w:rPr>
          <w:rFonts w:ascii="Times New Roman" w:eastAsia="Times New Roman" w:hAnsi="Times New Roman"/>
          <w:lang w:eastAsia="ja-JP"/>
        </w:rPr>
        <w:t xml:space="preserve">Pagalbinės tablečių medžiagos yra </w:t>
      </w:r>
      <w:proofErr w:type="spellStart"/>
      <w:r w:rsidRPr="004B64E9">
        <w:rPr>
          <w:rFonts w:ascii="Times New Roman" w:eastAsia="Times New Roman" w:hAnsi="Times New Roman"/>
          <w:lang w:eastAsia="ja-JP"/>
        </w:rPr>
        <w:t>povidonas</w:t>
      </w:r>
      <w:proofErr w:type="spellEnd"/>
      <w:r w:rsidRPr="004B64E9">
        <w:rPr>
          <w:rFonts w:ascii="Times New Roman" w:eastAsia="Times New Roman" w:hAnsi="Times New Roman"/>
          <w:lang w:eastAsia="ja-JP"/>
        </w:rPr>
        <w:t xml:space="preserve"> K30, </w:t>
      </w:r>
      <w:proofErr w:type="spellStart"/>
      <w:r w:rsidRPr="004B64E9">
        <w:rPr>
          <w:rFonts w:ascii="Times New Roman" w:eastAsia="Times New Roman" w:hAnsi="Times New Roman"/>
          <w:lang w:eastAsia="ja-JP"/>
        </w:rPr>
        <w:t>krospovidonas</w:t>
      </w:r>
      <w:proofErr w:type="spellEnd"/>
      <w:r w:rsidRPr="004B64E9">
        <w:rPr>
          <w:rFonts w:ascii="Times New Roman" w:eastAsia="Times New Roman" w:hAnsi="Times New Roman"/>
          <w:lang w:eastAsia="ja-JP"/>
        </w:rPr>
        <w:t xml:space="preserve">, </w:t>
      </w:r>
      <w:proofErr w:type="spellStart"/>
      <w:r w:rsidRPr="004B64E9">
        <w:rPr>
          <w:rFonts w:ascii="Times New Roman" w:eastAsia="Times New Roman" w:hAnsi="Times New Roman"/>
          <w:lang w:eastAsia="ja-JP"/>
        </w:rPr>
        <w:t>mikrokristalinė</w:t>
      </w:r>
      <w:proofErr w:type="spellEnd"/>
      <w:r w:rsidRPr="004B64E9">
        <w:rPr>
          <w:rFonts w:ascii="Times New Roman" w:eastAsia="Times New Roman" w:hAnsi="Times New Roman"/>
          <w:lang w:eastAsia="ja-JP"/>
        </w:rPr>
        <w:t xml:space="preserve"> celiuliozė ir stearino rūgštis. Dengiamosios plėvelės sudėtis: </w:t>
      </w:r>
      <w:proofErr w:type="spellStart"/>
      <w:r w:rsidRPr="004B64E9">
        <w:rPr>
          <w:rFonts w:ascii="Times New Roman" w:eastAsia="Times New Roman" w:hAnsi="Times New Roman"/>
          <w:lang w:eastAsia="ja-JP"/>
        </w:rPr>
        <w:t>hipromeliozė</w:t>
      </w:r>
      <w:proofErr w:type="spellEnd"/>
      <w:r w:rsidRPr="004B64E9">
        <w:rPr>
          <w:rFonts w:ascii="Times New Roman" w:eastAsia="Times New Roman" w:hAnsi="Times New Roman"/>
          <w:lang w:eastAsia="ja-JP"/>
        </w:rPr>
        <w:t xml:space="preserve">, titano dioksidas (E171), </w:t>
      </w:r>
      <w:proofErr w:type="spellStart"/>
      <w:r w:rsidRPr="004B64E9">
        <w:rPr>
          <w:rFonts w:ascii="Times New Roman" w:eastAsia="Times New Roman" w:hAnsi="Times New Roman"/>
          <w:lang w:eastAsia="ja-JP"/>
        </w:rPr>
        <w:t>makrogolis</w:t>
      </w:r>
      <w:proofErr w:type="spellEnd"/>
      <w:r w:rsidRPr="004B64E9">
        <w:rPr>
          <w:rFonts w:ascii="Times New Roman" w:eastAsia="Times New Roman" w:hAnsi="Times New Roman"/>
          <w:lang w:eastAsia="ja-JP"/>
        </w:rPr>
        <w:t xml:space="preserve"> 400, raudonasis geležies oksidas (E172) ir </w:t>
      </w:r>
      <w:proofErr w:type="spellStart"/>
      <w:r w:rsidRPr="004B64E9">
        <w:rPr>
          <w:rFonts w:ascii="Times New Roman" w:eastAsia="Times New Roman" w:hAnsi="Times New Roman"/>
          <w:lang w:eastAsia="ja-JP"/>
        </w:rPr>
        <w:t>polisorbatas</w:t>
      </w:r>
      <w:proofErr w:type="spellEnd"/>
      <w:r w:rsidRPr="004B64E9">
        <w:rPr>
          <w:rFonts w:ascii="Times New Roman" w:eastAsia="Times New Roman" w:hAnsi="Times New Roman"/>
          <w:lang w:eastAsia="ja-JP"/>
        </w:rPr>
        <w:t xml:space="preserve"> 80.</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b/>
          <w:lang w:eastAsia="ja-JP"/>
        </w:rPr>
      </w:pPr>
      <w:proofErr w:type="spellStart"/>
      <w:r w:rsidRPr="004B64E9">
        <w:rPr>
          <w:rFonts w:ascii="Times New Roman" w:eastAsia="Times New Roman" w:hAnsi="Times New Roman"/>
          <w:b/>
          <w:lang w:eastAsia="ja-JP"/>
        </w:rPr>
        <w:t>Valcyte</w:t>
      </w:r>
      <w:proofErr w:type="spellEnd"/>
      <w:r w:rsidRPr="004B64E9">
        <w:rPr>
          <w:rFonts w:ascii="Times New Roman" w:eastAsia="Times New Roman" w:hAnsi="Times New Roman"/>
          <w:b/>
          <w:lang w:eastAsia="ja-JP"/>
        </w:rPr>
        <w:t xml:space="preserve"> išvaizda ir kiekis pakuotėje</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lang w:eastAsia="ja-JP"/>
        </w:rPr>
      </w:pP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 xml:space="preserve"> tabletės yra rožinės, ovalios, dengtos plėvele; vienoje jų pusėje pažymėta „VGC“, kitoje – „450“.</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Supakuota buteliukuose po 60 plėvele dengtų tablečių.</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hAnsi="Times New Roman"/>
          <w:b/>
          <w:lang w:eastAsia="ja-JP"/>
        </w:rPr>
        <w:t>Registruotojas ir</w:t>
      </w:r>
      <w:r w:rsidRPr="004B64E9">
        <w:rPr>
          <w:rFonts w:ascii="Times New Roman" w:eastAsia="Times New Roman" w:hAnsi="Times New Roman"/>
          <w:b/>
          <w:lang w:eastAsia="ja-JP"/>
        </w:rPr>
        <w:t xml:space="preserve"> gamintojas</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numPr>
          <w:ilvl w:val="12"/>
          <w:numId w:val="0"/>
        </w:numPr>
        <w:spacing w:after="0" w:line="240" w:lineRule="auto"/>
        <w:ind w:right="-2"/>
        <w:rPr>
          <w:rFonts w:ascii="Times New Roman" w:hAnsi="Times New Roman"/>
          <w:i/>
          <w:lang w:eastAsia="ja-JP"/>
        </w:rPr>
      </w:pPr>
      <w:r w:rsidRPr="004B64E9">
        <w:rPr>
          <w:rFonts w:ascii="Times New Roman" w:hAnsi="Times New Roman"/>
          <w:i/>
          <w:lang w:eastAsia="ja-JP"/>
        </w:rPr>
        <w:lastRenderedPageBreak/>
        <w:t>Registruotojas</w:t>
      </w: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UAB „</w:t>
      </w:r>
      <w:proofErr w:type="spellStart"/>
      <w:r w:rsidRPr="004B64E9">
        <w:rPr>
          <w:rFonts w:ascii="Times New Roman" w:eastAsia="Times New Roman" w:hAnsi="Times New Roman"/>
          <w:lang w:eastAsia="ja-JP"/>
        </w:rPr>
        <w:t>Roche</w:t>
      </w:r>
      <w:proofErr w:type="spellEnd"/>
      <w:r w:rsidRPr="004B64E9">
        <w:rPr>
          <w:rFonts w:ascii="Times New Roman" w:eastAsia="Times New Roman" w:hAnsi="Times New Roman"/>
          <w:lang w:eastAsia="ja-JP"/>
        </w:rPr>
        <w:t xml:space="preserve"> Lietuva“</w:t>
      </w: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J. Jasinskio g. 16b </w:t>
      </w: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LT-01112 Vilnius</w:t>
      </w: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Lietuva</w:t>
      </w:r>
      <w:r w:rsidRPr="004B64E9">
        <w:rPr>
          <w:rFonts w:ascii="Times New Roman" w:eastAsia="Times New Roman" w:hAnsi="Times New Roman"/>
          <w:b/>
          <w:i/>
          <w:lang w:eastAsia="ja-JP"/>
        </w:rPr>
        <w:t xml:space="preserve"> </w:t>
      </w:r>
    </w:p>
    <w:p w:rsidR="00E71C23" w:rsidRPr="004B64E9" w:rsidRDefault="00E71C23" w:rsidP="00E71C23">
      <w:pPr>
        <w:spacing w:after="0" w:line="240" w:lineRule="auto"/>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lang w:eastAsia="ja-JP"/>
        </w:rPr>
      </w:pPr>
      <w:r w:rsidRPr="004B64E9">
        <w:rPr>
          <w:rFonts w:ascii="Times New Roman" w:eastAsia="Times New Roman" w:hAnsi="Times New Roman"/>
          <w:lang w:eastAsia="ja-JP"/>
        </w:rPr>
        <w:t xml:space="preserve">Gamintojas </w:t>
      </w:r>
    </w:p>
    <w:p w:rsidR="00E71C23" w:rsidRPr="004B64E9" w:rsidRDefault="00E71C23" w:rsidP="00E71C23">
      <w:pPr>
        <w:spacing w:after="0" w:line="240" w:lineRule="auto"/>
        <w:rPr>
          <w:rFonts w:ascii="Times New Roman" w:eastAsia="Times New Roman" w:hAnsi="Times New Roman"/>
          <w:lang w:val="de-DE" w:eastAsia="en-US"/>
        </w:rPr>
      </w:pPr>
      <w:r w:rsidRPr="004B64E9">
        <w:rPr>
          <w:rFonts w:ascii="Times New Roman" w:eastAsia="Times New Roman" w:hAnsi="Times New Roman"/>
          <w:lang w:val="de-DE" w:eastAsia="en-US"/>
        </w:rPr>
        <w:t xml:space="preserve">Roche </w:t>
      </w:r>
      <w:proofErr w:type="spellStart"/>
      <w:r w:rsidRPr="004B64E9">
        <w:rPr>
          <w:rFonts w:ascii="Times New Roman" w:eastAsia="Times New Roman" w:hAnsi="Times New Roman"/>
          <w:lang w:val="de-DE" w:eastAsia="en-US"/>
        </w:rPr>
        <w:t>Pharma</w:t>
      </w:r>
      <w:proofErr w:type="spellEnd"/>
      <w:r w:rsidRPr="004B64E9">
        <w:rPr>
          <w:rFonts w:ascii="Times New Roman" w:eastAsia="Times New Roman" w:hAnsi="Times New Roman"/>
          <w:lang w:val="de-DE" w:eastAsia="en-US"/>
        </w:rPr>
        <w:t xml:space="preserve"> AG</w:t>
      </w:r>
    </w:p>
    <w:p w:rsidR="00E71C23" w:rsidRPr="004B64E9" w:rsidRDefault="00E71C23" w:rsidP="00E71C23">
      <w:pPr>
        <w:spacing w:after="0" w:line="240" w:lineRule="auto"/>
        <w:rPr>
          <w:rFonts w:ascii="Times New Roman" w:eastAsia="Times New Roman" w:hAnsi="Times New Roman"/>
          <w:lang w:val="de-DE" w:eastAsia="en-US"/>
        </w:rPr>
      </w:pPr>
      <w:r w:rsidRPr="004B64E9">
        <w:rPr>
          <w:rFonts w:ascii="Times New Roman" w:eastAsia="Times New Roman" w:hAnsi="Times New Roman"/>
          <w:lang w:val="de-DE" w:eastAsia="en-US"/>
        </w:rPr>
        <w:t>Emil-</w:t>
      </w:r>
      <w:proofErr w:type="spellStart"/>
      <w:r w:rsidRPr="004B64E9">
        <w:rPr>
          <w:rFonts w:ascii="Times New Roman" w:eastAsia="Times New Roman" w:hAnsi="Times New Roman"/>
          <w:lang w:val="de-DE" w:eastAsia="en-US"/>
        </w:rPr>
        <w:t>Barell</w:t>
      </w:r>
      <w:proofErr w:type="spellEnd"/>
      <w:r w:rsidRPr="004B64E9">
        <w:rPr>
          <w:rFonts w:ascii="Times New Roman" w:eastAsia="Times New Roman" w:hAnsi="Times New Roman"/>
          <w:lang w:val="de-DE" w:eastAsia="en-US"/>
        </w:rPr>
        <w:t>-</w:t>
      </w:r>
      <w:proofErr w:type="spellStart"/>
      <w:r w:rsidRPr="004B64E9">
        <w:rPr>
          <w:rFonts w:ascii="Times New Roman" w:eastAsia="Times New Roman" w:hAnsi="Times New Roman"/>
          <w:lang w:val="de-DE" w:eastAsia="en-US"/>
        </w:rPr>
        <w:t>Strasse</w:t>
      </w:r>
      <w:proofErr w:type="spellEnd"/>
      <w:r w:rsidRPr="004B64E9">
        <w:rPr>
          <w:rFonts w:ascii="Times New Roman" w:eastAsia="Times New Roman" w:hAnsi="Times New Roman"/>
          <w:lang w:val="de-DE" w:eastAsia="en-US"/>
        </w:rPr>
        <w:t xml:space="preserve"> 1</w:t>
      </w:r>
    </w:p>
    <w:p w:rsidR="00E71C23" w:rsidRPr="004B64E9" w:rsidRDefault="00E71C23" w:rsidP="00E71C23">
      <w:pPr>
        <w:spacing w:after="0" w:line="240" w:lineRule="auto"/>
        <w:rPr>
          <w:rFonts w:ascii="Times New Roman" w:eastAsia="Times New Roman" w:hAnsi="Times New Roman"/>
          <w:lang w:val="de-DE" w:eastAsia="en-US"/>
        </w:rPr>
      </w:pPr>
      <w:r w:rsidRPr="004B64E9">
        <w:rPr>
          <w:rFonts w:ascii="Times New Roman" w:eastAsia="Times New Roman" w:hAnsi="Times New Roman"/>
          <w:lang w:val="de-DE" w:eastAsia="en-US"/>
        </w:rPr>
        <w:t xml:space="preserve">D-79639 </w:t>
      </w:r>
      <w:proofErr w:type="spellStart"/>
      <w:r w:rsidRPr="004B64E9">
        <w:rPr>
          <w:rFonts w:ascii="Times New Roman" w:eastAsia="Times New Roman" w:hAnsi="Times New Roman"/>
          <w:lang w:val="de-DE" w:eastAsia="en-US"/>
        </w:rPr>
        <w:t>Grenzach-Wyhlen</w:t>
      </w:r>
      <w:proofErr w:type="spellEnd"/>
    </w:p>
    <w:p w:rsidR="00E71C23" w:rsidRDefault="00E71C23" w:rsidP="00E71C23">
      <w:pPr>
        <w:spacing w:after="0" w:line="240" w:lineRule="auto"/>
        <w:jc w:val="both"/>
        <w:rPr>
          <w:rFonts w:ascii="Times New Roman" w:eastAsia="Times New Roman" w:hAnsi="Times New Roman"/>
          <w:lang w:val="de-DE" w:eastAsia="en-US"/>
        </w:rPr>
      </w:pPr>
      <w:proofErr w:type="spellStart"/>
      <w:r w:rsidRPr="004B64E9">
        <w:rPr>
          <w:rFonts w:ascii="Times New Roman" w:eastAsia="Times New Roman" w:hAnsi="Times New Roman"/>
          <w:lang w:val="de-DE" w:eastAsia="en-US"/>
        </w:rPr>
        <w:t>Vokietija</w:t>
      </w:r>
      <w:proofErr w:type="spellEnd"/>
    </w:p>
    <w:p w:rsidR="00E71C23" w:rsidRDefault="00E71C23" w:rsidP="00E71C23">
      <w:pPr>
        <w:spacing w:after="0" w:line="240" w:lineRule="auto"/>
        <w:jc w:val="both"/>
        <w:rPr>
          <w:rFonts w:ascii="Times New Roman" w:eastAsia="Times New Roman" w:hAnsi="Times New Roman"/>
          <w:lang w:val="de-DE" w:eastAsia="en-US"/>
        </w:rPr>
      </w:pPr>
    </w:p>
    <w:p w:rsidR="00E71C23" w:rsidRPr="00EB1AF9" w:rsidRDefault="00E71C23" w:rsidP="00E71C23">
      <w:pPr>
        <w:numPr>
          <w:ilvl w:val="12"/>
          <w:numId w:val="0"/>
        </w:numPr>
        <w:spacing w:after="0" w:line="240" w:lineRule="auto"/>
        <w:ind w:right="-2"/>
        <w:rPr>
          <w:rFonts w:ascii="Times New Roman" w:hAnsi="Times New Roman"/>
          <w:highlight w:val="darkGray"/>
          <w:lang w:eastAsia="ja-JP"/>
        </w:rPr>
      </w:pPr>
      <w:proofErr w:type="spellStart"/>
      <w:r w:rsidRPr="00EB1AF9">
        <w:rPr>
          <w:rFonts w:ascii="Times New Roman" w:hAnsi="Times New Roman"/>
          <w:highlight w:val="darkGray"/>
          <w:lang w:eastAsia="ja-JP"/>
        </w:rPr>
        <w:t>Prestige</w:t>
      </w:r>
      <w:proofErr w:type="spellEnd"/>
      <w:r w:rsidRPr="00EB1AF9">
        <w:rPr>
          <w:rFonts w:ascii="Times New Roman" w:hAnsi="Times New Roman"/>
          <w:highlight w:val="darkGray"/>
          <w:lang w:eastAsia="ja-JP"/>
        </w:rPr>
        <w:t xml:space="preserve"> </w:t>
      </w:r>
      <w:proofErr w:type="spellStart"/>
      <w:r w:rsidRPr="00EB1AF9">
        <w:rPr>
          <w:rFonts w:ascii="Times New Roman" w:hAnsi="Times New Roman"/>
          <w:highlight w:val="darkGray"/>
          <w:lang w:eastAsia="ja-JP"/>
        </w:rPr>
        <w:t>Promotion</w:t>
      </w:r>
      <w:proofErr w:type="spellEnd"/>
      <w:r w:rsidRPr="00EB1AF9">
        <w:rPr>
          <w:rFonts w:ascii="Times New Roman" w:hAnsi="Times New Roman"/>
          <w:highlight w:val="darkGray"/>
          <w:lang w:eastAsia="ja-JP"/>
        </w:rPr>
        <w:t xml:space="preserve"> </w:t>
      </w:r>
      <w:proofErr w:type="spellStart"/>
      <w:r w:rsidRPr="00EB1AF9">
        <w:rPr>
          <w:rFonts w:ascii="Times New Roman" w:hAnsi="Times New Roman"/>
          <w:highlight w:val="darkGray"/>
          <w:lang w:eastAsia="ja-JP"/>
        </w:rPr>
        <w:t>Verkaufsfoerderung</w:t>
      </w:r>
      <w:proofErr w:type="spellEnd"/>
      <w:r w:rsidRPr="00EB1AF9">
        <w:rPr>
          <w:rFonts w:ascii="Times New Roman" w:hAnsi="Times New Roman"/>
          <w:highlight w:val="darkGray"/>
          <w:lang w:eastAsia="ja-JP"/>
        </w:rPr>
        <w:t xml:space="preserve"> &amp; </w:t>
      </w:r>
      <w:proofErr w:type="spellStart"/>
      <w:r w:rsidRPr="00EB1AF9">
        <w:rPr>
          <w:rFonts w:ascii="Times New Roman" w:hAnsi="Times New Roman"/>
          <w:highlight w:val="darkGray"/>
          <w:lang w:eastAsia="ja-JP"/>
        </w:rPr>
        <w:t>Werbeservice</w:t>
      </w:r>
      <w:proofErr w:type="spellEnd"/>
      <w:r w:rsidRPr="00EB1AF9">
        <w:rPr>
          <w:rFonts w:ascii="Times New Roman" w:hAnsi="Times New Roman"/>
          <w:highlight w:val="darkGray"/>
          <w:lang w:eastAsia="ja-JP"/>
        </w:rPr>
        <w:t xml:space="preserve"> </w:t>
      </w:r>
      <w:proofErr w:type="spellStart"/>
      <w:r w:rsidRPr="00EB1AF9">
        <w:rPr>
          <w:rFonts w:ascii="Times New Roman" w:hAnsi="Times New Roman"/>
          <w:highlight w:val="darkGray"/>
          <w:lang w:eastAsia="ja-JP"/>
        </w:rPr>
        <w:t>GmbH</w:t>
      </w:r>
      <w:proofErr w:type="spellEnd"/>
    </w:p>
    <w:p w:rsidR="00E71C23" w:rsidRPr="00EB1AF9" w:rsidRDefault="00E71C23" w:rsidP="00E71C23">
      <w:pPr>
        <w:numPr>
          <w:ilvl w:val="12"/>
          <w:numId w:val="0"/>
        </w:numPr>
        <w:spacing w:after="0" w:line="240" w:lineRule="auto"/>
        <w:ind w:right="-2"/>
        <w:rPr>
          <w:rFonts w:ascii="Times New Roman" w:hAnsi="Times New Roman"/>
          <w:highlight w:val="darkGray"/>
          <w:lang w:eastAsia="ja-JP"/>
        </w:rPr>
      </w:pPr>
      <w:proofErr w:type="spellStart"/>
      <w:r w:rsidRPr="00EB1AF9">
        <w:rPr>
          <w:rFonts w:ascii="Times New Roman" w:hAnsi="Times New Roman"/>
          <w:highlight w:val="darkGray"/>
          <w:lang w:eastAsia="ja-JP"/>
        </w:rPr>
        <w:t>Lindigstrasse</w:t>
      </w:r>
      <w:proofErr w:type="spellEnd"/>
      <w:r w:rsidRPr="00EB1AF9">
        <w:rPr>
          <w:rFonts w:ascii="Times New Roman" w:hAnsi="Times New Roman"/>
          <w:highlight w:val="darkGray"/>
          <w:lang w:eastAsia="ja-JP"/>
        </w:rPr>
        <w:t xml:space="preserve"> 6</w:t>
      </w:r>
    </w:p>
    <w:p w:rsidR="00E71C23" w:rsidRPr="00EB1AF9" w:rsidRDefault="00E71C23" w:rsidP="00E71C23">
      <w:pPr>
        <w:numPr>
          <w:ilvl w:val="12"/>
          <w:numId w:val="0"/>
        </w:numPr>
        <w:spacing w:after="0" w:line="240" w:lineRule="auto"/>
        <w:ind w:right="-2"/>
        <w:rPr>
          <w:rFonts w:ascii="Times New Roman" w:hAnsi="Times New Roman"/>
          <w:highlight w:val="darkGray"/>
          <w:lang w:eastAsia="ja-JP"/>
        </w:rPr>
      </w:pPr>
      <w:r w:rsidRPr="00EB1AF9">
        <w:rPr>
          <w:rFonts w:ascii="Times New Roman" w:hAnsi="Times New Roman"/>
          <w:highlight w:val="darkGray"/>
          <w:lang w:eastAsia="ja-JP"/>
        </w:rPr>
        <w:t xml:space="preserve">63801 </w:t>
      </w:r>
      <w:proofErr w:type="spellStart"/>
      <w:r w:rsidRPr="00EB1AF9">
        <w:rPr>
          <w:rFonts w:ascii="Times New Roman" w:hAnsi="Times New Roman"/>
          <w:highlight w:val="darkGray"/>
          <w:lang w:eastAsia="ja-JP"/>
        </w:rPr>
        <w:t>Kleinostheim</w:t>
      </w:r>
      <w:proofErr w:type="spellEnd"/>
    </w:p>
    <w:p w:rsidR="00E71C23" w:rsidRDefault="00E71C23" w:rsidP="00E71C23">
      <w:pPr>
        <w:numPr>
          <w:ilvl w:val="12"/>
          <w:numId w:val="0"/>
        </w:numPr>
        <w:spacing w:after="0" w:line="240" w:lineRule="auto"/>
        <w:ind w:right="-2"/>
        <w:rPr>
          <w:rFonts w:ascii="Times New Roman" w:hAnsi="Times New Roman"/>
          <w:lang w:eastAsia="ja-JP"/>
        </w:rPr>
      </w:pPr>
      <w:r w:rsidRPr="00EB1AF9">
        <w:rPr>
          <w:rFonts w:ascii="Times New Roman" w:hAnsi="Times New Roman"/>
          <w:highlight w:val="darkGray"/>
          <w:lang w:eastAsia="ja-JP"/>
        </w:rPr>
        <w:t>Vokietija</w:t>
      </w:r>
    </w:p>
    <w:p w:rsidR="00E71C23" w:rsidRDefault="00E71C23" w:rsidP="00E71C23">
      <w:pPr>
        <w:numPr>
          <w:ilvl w:val="12"/>
          <w:numId w:val="0"/>
        </w:numPr>
        <w:spacing w:after="0" w:line="240" w:lineRule="auto"/>
        <w:ind w:right="-2"/>
        <w:rPr>
          <w:rFonts w:ascii="Times New Roman" w:hAnsi="Times New Roman"/>
          <w:lang w:eastAsia="ja-JP"/>
        </w:rPr>
      </w:pPr>
    </w:p>
    <w:p w:rsidR="00E71C23" w:rsidRPr="00EB1AF9" w:rsidRDefault="00E71C23" w:rsidP="00E71C23">
      <w:pPr>
        <w:numPr>
          <w:ilvl w:val="12"/>
          <w:numId w:val="0"/>
        </w:numPr>
        <w:spacing w:after="0" w:line="240" w:lineRule="auto"/>
        <w:ind w:right="-2"/>
        <w:rPr>
          <w:rFonts w:ascii="Times New Roman" w:hAnsi="Times New Roman"/>
          <w:highlight w:val="darkGray"/>
          <w:lang w:eastAsia="ja-JP"/>
        </w:rPr>
      </w:pPr>
      <w:proofErr w:type="spellStart"/>
      <w:r w:rsidRPr="00EB1AF9">
        <w:rPr>
          <w:rFonts w:ascii="Times New Roman" w:hAnsi="Times New Roman"/>
          <w:highlight w:val="darkGray"/>
          <w:lang w:eastAsia="ja-JP"/>
        </w:rPr>
        <w:t>Prestige</w:t>
      </w:r>
      <w:proofErr w:type="spellEnd"/>
      <w:r w:rsidRPr="00EB1AF9">
        <w:rPr>
          <w:rFonts w:ascii="Times New Roman" w:hAnsi="Times New Roman"/>
          <w:highlight w:val="darkGray"/>
          <w:lang w:eastAsia="ja-JP"/>
        </w:rPr>
        <w:t xml:space="preserve"> </w:t>
      </w:r>
      <w:proofErr w:type="spellStart"/>
      <w:r w:rsidRPr="00EB1AF9">
        <w:rPr>
          <w:rFonts w:ascii="Times New Roman" w:hAnsi="Times New Roman"/>
          <w:highlight w:val="darkGray"/>
          <w:lang w:eastAsia="ja-JP"/>
        </w:rPr>
        <w:t>Promotion</w:t>
      </w:r>
      <w:proofErr w:type="spellEnd"/>
      <w:r w:rsidRPr="00EB1AF9">
        <w:rPr>
          <w:rFonts w:ascii="Times New Roman" w:hAnsi="Times New Roman"/>
          <w:highlight w:val="darkGray"/>
          <w:lang w:eastAsia="ja-JP"/>
        </w:rPr>
        <w:t xml:space="preserve"> </w:t>
      </w:r>
      <w:proofErr w:type="spellStart"/>
      <w:r w:rsidRPr="00EB1AF9">
        <w:rPr>
          <w:rFonts w:ascii="Times New Roman" w:hAnsi="Times New Roman"/>
          <w:highlight w:val="darkGray"/>
          <w:lang w:eastAsia="ja-JP"/>
        </w:rPr>
        <w:t>Verkaufsfoerderung</w:t>
      </w:r>
      <w:proofErr w:type="spellEnd"/>
      <w:r w:rsidRPr="00EB1AF9">
        <w:rPr>
          <w:rFonts w:ascii="Times New Roman" w:hAnsi="Times New Roman"/>
          <w:highlight w:val="darkGray"/>
          <w:lang w:eastAsia="ja-JP"/>
        </w:rPr>
        <w:t xml:space="preserve"> &amp; </w:t>
      </w:r>
      <w:proofErr w:type="spellStart"/>
      <w:r w:rsidRPr="00EB1AF9">
        <w:rPr>
          <w:rFonts w:ascii="Times New Roman" w:hAnsi="Times New Roman"/>
          <w:highlight w:val="darkGray"/>
          <w:lang w:eastAsia="ja-JP"/>
        </w:rPr>
        <w:t>Werbeservice</w:t>
      </w:r>
      <w:proofErr w:type="spellEnd"/>
      <w:r w:rsidRPr="00EB1AF9">
        <w:rPr>
          <w:rFonts w:ascii="Times New Roman" w:hAnsi="Times New Roman"/>
          <w:highlight w:val="darkGray"/>
          <w:lang w:eastAsia="ja-JP"/>
        </w:rPr>
        <w:t xml:space="preserve"> </w:t>
      </w:r>
      <w:proofErr w:type="spellStart"/>
      <w:r w:rsidRPr="00EB1AF9">
        <w:rPr>
          <w:rFonts w:ascii="Times New Roman" w:hAnsi="Times New Roman"/>
          <w:highlight w:val="darkGray"/>
          <w:lang w:eastAsia="ja-JP"/>
        </w:rPr>
        <w:t>GmbH</w:t>
      </w:r>
      <w:proofErr w:type="spellEnd"/>
    </w:p>
    <w:p w:rsidR="00E71C23" w:rsidRPr="00EB1AF9" w:rsidRDefault="00E71C23" w:rsidP="00E71C23">
      <w:pPr>
        <w:numPr>
          <w:ilvl w:val="12"/>
          <w:numId w:val="0"/>
        </w:numPr>
        <w:spacing w:after="0" w:line="240" w:lineRule="auto"/>
        <w:ind w:right="-2"/>
        <w:rPr>
          <w:rFonts w:ascii="Times New Roman" w:hAnsi="Times New Roman"/>
          <w:highlight w:val="darkGray"/>
          <w:lang w:eastAsia="ja-JP"/>
        </w:rPr>
      </w:pPr>
      <w:proofErr w:type="spellStart"/>
      <w:r w:rsidRPr="00EB1AF9">
        <w:rPr>
          <w:rFonts w:ascii="Times New Roman" w:hAnsi="Times New Roman"/>
          <w:highlight w:val="darkGray"/>
          <w:lang w:eastAsia="ja-JP"/>
        </w:rPr>
        <w:t>Borsigstrasse</w:t>
      </w:r>
      <w:proofErr w:type="spellEnd"/>
      <w:r w:rsidRPr="00EB1AF9">
        <w:rPr>
          <w:rFonts w:ascii="Times New Roman" w:hAnsi="Times New Roman"/>
          <w:highlight w:val="darkGray"/>
          <w:lang w:eastAsia="ja-JP"/>
        </w:rPr>
        <w:t xml:space="preserve"> 2</w:t>
      </w:r>
    </w:p>
    <w:p w:rsidR="00E71C23" w:rsidRPr="00EB1AF9" w:rsidRDefault="00E71C23" w:rsidP="00E71C23">
      <w:pPr>
        <w:numPr>
          <w:ilvl w:val="12"/>
          <w:numId w:val="0"/>
        </w:numPr>
        <w:spacing w:after="0" w:line="240" w:lineRule="auto"/>
        <w:ind w:right="-2"/>
        <w:rPr>
          <w:rFonts w:ascii="Times New Roman" w:hAnsi="Times New Roman"/>
          <w:highlight w:val="darkGray"/>
          <w:lang w:eastAsia="ja-JP"/>
        </w:rPr>
      </w:pPr>
      <w:r w:rsidRPr="00EB1AF9">
        <w:rPr>
          <w:rFonts w:ascii="Times New Roman" w:hAnsi="Times New Roman"/>
          <w:highlight w:val="darkGray"/>
          <w:lang w:eastAsia="ja-JP"/>
        </w:rPr>
        <w:t xml:space="preserve">63755 </w:t>
      </w:r>
      <w:proofErr w:type="spellStart"/>
      <w:r w:rsidRPr="00EB1AF9">
        <w:rPr>
          <w:rFonts w:ascii="Times New Roman" w:hAnsi="Times New Roman"/>
          <w:highlight w:val="darkGray"/>
          <w:lang w:eastAsia="ja-JP"/>
        </w:rPr>
        <w:t>Alzenau</w:t>
      </w:r>
      <w:proofErr w:type="spellEnd"/>
    </w:p>
    <w:p w:rsidR="00E71C23" w:rsidRDefault="00E71C23" w:rsidP="00E71C23">
      <w:pPr>
        <w:numPr>
          <w:ilvl w:val="12"/>
          <w:numId w:val="0"/>
        </w:numPr>
        <w:spacing w:after="0" w:line="240" w:lineRule="auto"/>
        <w:ind w:right="-2"/>
        <w:rPr>
          <w:rFonts w:ascii="Times New Roman" w:hAnsi="Times New Roman"/>
          <w:lang w:eastAsia="ja-JP"/>
        </w:rPr>
      </w:pPr>
      <w:r w:rsidRPr="00EB1AF9">
        <w:rPr>
          <w:rFonts w:ascii="Times New Roman" w:hAnsi="Times New Roman"/>
          <w:highlight w:val="darkGray"/>
          <w:lang w:eastAsia="ja-JP"/>
        </w:rPr>
        <w:t>Vokietija</w:t>
      </w:r>
    </w:p>
    <w:p w:rsidR="00E71C23" w:rsidRPr="004B64E9" w:rsidRDefault="00E71C23" w:rsidP="00E71C23">
      <w:pPr>
        <w:spacing w:after="0" w:line="240" w:lineRule="auto"/>
        <w:jc w:val="both"/>
        <w:rPr>
          <w:rFonts w:ascii="Times New Roman" w:eastAsia="Times New Roman" w:hAnsi="Times New Roman"/>
          <w:lang w:val="de-DE" w:eastAsia="en-US"/>
        </w:rPr>
      </w:pPr>
    </w:p>
    <w:p w:rsidR="00E71C23" w:rsidRPr="004B64E9" w:rsidRDefault="00E71C23" w:rsidP="00E71C23">
      <w:pPr>
        <w:spacing w:after="0" w:line="240" w:lineRule="auto"/>
        <w:jc w:val="both"/>
        <w:rPr>
          <w:rFonts w:ascii="Times New Roman" w:eastAsia="Times New Roman" w:hAnsi="Times New Roman"/>
          <w:lang w:val="de-DE" w:eastAsia="en-US"/>
        </w:rPr>
      </w:pPr>
    </w:p>
    <w:p w:rsidR="00E71C23" w:rsidRPr="004B64E9" w:rsidRDefault="00E71C23" w:rsidP="00E71C23">
      <w:pPr>
        <w:numPr>
          <w:ilvl w:val="12"/>
          <w:numId w:val="0"/>
        </w:numPr>
        <w:tabs>
          <w:tab w:val="left" w:pos="567"/>
        </w:tabs>
        <w:spacing w:after="0" w:line="240" w:lineRule="auto"/>
        <w:ind w:right="-2"/>
        <w:rPr>
          <w:rFonts w:ascii="Times New Roman" w:eastAsia="Times New Roman" w:hAnsi="Times New Roman"/>
          <w:noProof/>
          <w:snapToGrid w:val="0"/>
          <w:lang w:eastAsia="en-US"/>
        </w:rPr>
      </w:pPr>
      <w:r w:rsidRPr="004B64E9">
        <w:rPr>
          <w:rFonts w:ascii="Times New Roman" w:eastAsia="Times New Roman" w:hAnsi="Times New Roman"/>
          <w:noProof/>
          <w:snapToGrid w:val="0"/>
          <w:lang w:eastAsia="en-US"/>
        </w:rPr>
        <w:t xml:space="preserve">Jeigu apie šį vaistą norite sužinoti daugiau, kreipkitės į </w:t>
      </w:r>
      <w:r w:rsidRPr="004B64E9">
        <w:rPr>
          <w:rFonts w:ascii="Times New Roman" w:hAnsi="Times New Roman"/>
        </w:rPr>
        <w:t>vietinį registruotojo atstovą</w:t>
      </w:r>
      <w:r w:rsidRPr="004B64E9" w:rsidDel="008D16DE">
        <w:rPr>
          <w:rFonts w:ascii="Times New Roman" w:eastAsia="Times New Roman" w:hAnsi="Times New Roman"/>
          <w:noProof/>
          <w:snapToGrid w:val="0"/>
          <w:lang w:eastAsia="en-US"/>
        </w:rPr>
        <w:t xml:space="preserve"> </w:t>
      </w:r>
    </w:p>
    <w:p w:rsidR="00E71C23" w:rsidRPr="004B64E9" w:rsidRDefault="00E71C23" w:rsidP="00E71C23">
      <w:pPr>
        <w:spacing w:after="0" w:line="240" w:lineRule="auto"/>
        <w:rPr>
          <w:rFonts w:ascii="Times New Roman" w:eastAsia="MS Mincho" w:hAnsi="Times New Roman"/>
          <w:color w:val="000000"/>
          <w:lang w:eastAsia="en-US"/>
        </w:rPr>
      </w:pPr>
      <w:r w:rsidRPr="004B64E9">
        <w:rPr>
          <w:rFonts w:ascii="Times New Roman" w:eastAsia="MS Mincho" w:hAnsi="Times New Roman"/>
          <w:color w:val="000000"/>
          <w:lang w:eastAsia="en-US"/>
        </w:rPr>
        <w:t>UAB „</w:t>
      </w:r>
      <w:proofErr w:type="spellStart"/>
      <w:r w:rsidRPr="004B64E9">
        <w:rPr>
          <w:rFonts w:ascii="Times New Roman" w:eastAsia="MS Mincho" w:hAnsi="Times New Roman"/>
          <w:color w:val="000000"/>
          <w:lang w:eastAsia="en-US"/>
        </w:rPr>
        <w:t>Roche</w:t>
      </w:r>
      <w:proofErr w:type="spellEnd"/>
      <w:r w:rsidRPr="004B64E9">
        <w:rPr>
          <w:rFonts w:ascii="Times New Roman" w:eastAsia="MS Mincho" w:hAnsi="Times New Roman"/>
          <w:color w:val="000000"/>
          <w:lang w:eastAsia="en-US"/>
        </w:rPr>
        <w:t xml:space="preserve"> Lietuva“</w:t>
      </w:r>
    </w:p>
    <w:p w:rsidR="00E71C23" w:rsidRPr="004B64E9" w:rsidRDefault="00E71C23" w:rsidP="00E71C23">
      <w:pPr>
        <w:spacing w:after="0" w:line="240" w:lineRule="auto"/>
        <w:rPr>
          <w:rFonts w:ascii="Times New Roman" w:eastAsia="MS Mincho" w:hAnsi="Times New Roman"/>
          <w:color w:val="000000"/>
          <w:lang w:eastAsia="en-US"/>
        </w:rPr>
      </w:pPr>
      <w:r w:rsidRPr="004B64E9">
        <w:rPr>
          <w:rFonts w:ascii="Times New Roman" w:eastAsia="MS Mincho" w:hAnsi="Times New Roman"/>
          <w:color w:val="000000"/>
          <w:lang w:eastAsia="en-US"/>
        </w:rPr>
        <w:t>J. Jasinskio g. 16B, LT-03163 Vilnius</w:t>
      </w:r>
    </w:p>
    <w:p w:rsidR="00E71C23" w:rsidRPr="004B64E9" w:rsidRDefault="00E71C23" w:rsidP="00E71C23">
      <w:pPr>
        <w:spacing w:after="0" w:line="240" w:lineRule="auto"/>
        <w:rPr>
          <w:rFonts w:ascii="Times New Roman" w:eastAsia="MS Mincho" w:hAnsi="Times New Roman"/>
          <w:color w:val="000000"/>
          <w:lang w:eastAsia="en-US"/>
        </w:rPr>
      </w:pPr>
      <w:r w:rsidRPr="004B64E9">
        <w:rPr>
          <w:rFonts w:ascii="Times New Roman" w:eastAsia="MS Mincho" w:hAnsi="Times New Roman"/>
          <w:color w:val="000000"/>
          <w:lang w:eastAsia="en-US"/>
        </w:rPr>
        <w:t>Lietuva</w:t>
      </w:r>
    </w:p>
    <w:p w:rsidR="00E71C23" w:rsidRPr="004B64E9" w:rsidRDefault="00E71C23" w:rsidP="00E71C23">
      <w:pPr>
        <w:spacing w:after="0" w:line="240" w:lineRule="auto"/>
        <w:rPr>
          <w:rFonts w:ascii="Times New Roman" w:hAnsi="Times New Roman"/>
          <w:color w:val="000000"/>
          <w:lang w:eastAsia="en-US"/>
        </w:rPr>
      </w:pPr>
      <w:r w:rsidRPr="004B64E9">
        <w:rPr>
          <w:rFonts w:ascii="Times New Roman" w:hAnsi="Times New Roman"/>
          <w:color w:val="000000"/>
          <w:lang w:eastAsia="en-US"/>
        </w:rPr>
        <w:t>Tel</w:t>
      </w:r>
      <w:r w:rsidRPr="004B64E9">
        <w:rPr>
          <w:rFonts w:ascii="Times New Roman" w:eastAsia="MS Mincho" w:hAnsi="Times New Roman"/>
          <w:color w:val="000000"/>
          <w:lang w:eastAsia="en-US"/>
        </w:rPr>
        <w:t>. + 370 5 2546799</w:t>
      </w:r>
    </w:p>
    <w:p w:rsidR="00E71C23" w:rsidRPr="004B64E9" w:rsidRDefault="00E71C23" w:rsidP="00E71C23">
      <w:pPr>
        <w:spacing w:after="0" w:line="240" w:lineRule="auto"/>
        <w:jc w:val="both"/>
        <w:rPr>
          <w:rFonts w:ascii="Times New Roman" w:eastAsia="Times New Roman" w:hAnsi="Times New Roman"/>
          <w:lang w:eastAsia="ja-JP"/>
        </w:rPr>
      </w:pPr>
    </w:p>
    <w:p w:rsidR="00E71C23" w:rsidRPr="004B64E9" w:rsidRDefault="00E71C23" w:rsidP="00E71C23">
      <w:pPr>
        <w:numPr>
          <w:ilvl w:val="12"/>
          <w:numId w:val="0"/>
        </w:numPr>
        <w:spacing w:after="0" w:line="240" w:lineRule="auto"/>
        <w:ind w:right="-2"/>
        <w:rPr>
          <w:rFonts w:ascii="Times New Roman" w:hAnsi="Times New Roman"/>
          <w:b/>
          <w:lang w:eastAsia="ja-JP"/>
        </w:rPr>
      </w:pPr>
      <w:r w:rsidRPr="004B64E9">
        <w:rPr>
          <w:rFonts w:ascii="Times New Roman" w:hAnsi="Times New Roman"/>
          <w:b/>
          <w:lang w:eastAsia="ja-JP"/>
        </w:rPr>
        <w:t>Šis vaistas E</w:t>
      </w:r>
      <w:r>
        <w:rPr>
          <w:rFonts w:ascii="Times New Roman" w:hAnsi="Times New Roman"/>
          <w:b/>
          <w:lang w:eastAsia="ja-JP"/>
        </w:rPr>
        <w:t xml:space="preserve">uropos </w:t>
      </w:r>
      <w:r w:rsidRPr="004B64E9">
        <w:rPr>
          <w:rFonts w:ascii="Times New Roman" w:hAnsi="Times New Roman"/>
          <w:b/>
          <w:lang w:eastAsia="ja-JP"/>
        </w:rPr>
        <w:t>E</w:t>
      </w:r>
      <w:r>
        <w:rPr>
          <w:rFonts w:ascii="Times New Roman" w:hAnsi="Times New Roman"/>
          <w:b/>
          <w:lang w:eastAsia="ja-JP"/>
        </w:rPr>
        <w:t>konominės Erdvės</w:t>
      </w:r>
      <w:r w:rsidRPr="004B64E9">
        <w:rPr>
          <w:rFonts w:ascii="Times New Roman" w:hAnsi="Times New Roman"/>
          <w:b/>
          <w:lang w:eastAsia="ja-JP"/>
        </w:rPr>
        <w:t xml:space="preserve"> valstybėse narėse </w:t>
      </w:r>
      <w:r>
        <w:rPr>
          <w:rFonts w:ascii="Times New Roman" w:hAnsi="Times New Roman"/>
          <w:b/>
          <w:lang w:eastAsia="ja-JP"/>
        </w:rPr>
        <w:t xml:space="preserve">ir Jungtinėje Karalystėje (Šiaurės Airija) </w:t>
      </w:r>
      <w:r w:rsidRPr="004B64E9">
        <w:rPr>
          <w:rFonts w:ascii="Times New Roman" w:hAnsi="Times New Roman"/>
          <w:b/>
          <w:lang w:eastAsia="ja-JP"/>
        </w:rPr>
        <w:t>registruotas tokiais pavadinimais:</w:t>
      </w:r>
    </w:p>
    <w:p w:rsidR="00E71C23" w:rsidRPr="004B64E9" w:rsidRDefault="00E71C23" w:rsidP="00E71C23">
      <w:pPr>
        <w:spacing w:after="0" w:line="240" w:lineRule="auto"/>
        <w:ind w:left="567" w:hanging="567"/>
        <w:rPr>
          <w:rFonts w:ascii="Times New Roman" w:eastAsia="Times New Roman" w:hAnsi="Times New Roman"/>
          <w:lang w:eastAsia="ja-JP"/>
        </w:rPr>
      </w:pPr>
    </w:p>
    <w:p w:rsidR="00E71C23" w:rsidRPr="004B64E9" w:rsidRDefault="00E71C23" w:rsidP="00E71C23">
      <w:pPr>
        <w:spacing w:after="0" w:line="240" w:lineRule="auto"/>
        <w:rPr>
          <w:rFonts w:ascii="Times New Roman" w:eastAsia="Times New Roman" w:hAnsi="Times New Roman"/>
          <w:lang w:eastAsia="ja-JP"/>
        </w:rPr>
      </w:pPr>
      <w:proofErr w:type="spellStart"/>
      <w:r w:rsidRPr="004B64E9">
        <w:rPr>
          <w:rFonts w:ascii="Times New Roman" w:eastAsia="Times New Roman" w:hAnsi="Times New Roman"/>
          <w:b/>
          <w:lang w:eastAsia="ja-JP"/>
        </w:rPr>
        <w:t>Valcyte</w:t>
      </w:r>
      <w:proofErr w:type="spellEnd"/>
      <w:r w:rsidRPr="004B64E9">
        <w:rPr>
          <w:rFonts w:ascii="Times New Roman" w:eastAsia="Times New Roman" w:hAnsi="Times New Roman"/>
          <w:b/>
          <w:lang w:eastAsia="ja-JP"/>
        </w:rPr>
        <w:t>:</w:t>
      </w:r>
      <w:r w:rsidRPr="004B64E9">
        <w:rPr>
          <w:rFonts w:ascii="Times New Roman" w:eastAsia="Times New Roman" w:hAnsi="Times New Roman"/>
          <w:lang w:eastAsia="ja-JP"/>
        </w:rPr>
        <w:t xml:space="preserve"> Austrijoje, Belgijoje, Bulgarijoje, Kroatijoje, Kipre, Čekijoje, Danijoje, Vokietijoje, Graikijoje, Vengrijoje, Airijoje, Italijoje, Latvijoje, Lichtenšteine, Lietuvoje, Liuksemburge, Nyderlanduose, Norvegijoje, Slovėnijoje, Ispanijoje,  Jungtinėje Karalystėje</w:t>
      </w:r>
      <w:r>
        <w:rPr>
          <w:rFonts w:ascii="Times New Roman" w:eastAsia="Times New Roman" w:hAnsi="Times New Roman"/>
          <w:lang w:eastAsia="ja-JP"/>
        </w:rPr>
        <w:t xml:space="preserve"> (Šiaurės Airija)</w:t>
      </w:r>
      <w:r w:rsidRPr="004B64E9">
        <w:rPr>
          <w:rFonts w:ascii="Times New Roman" w:eastAsia="Times New Roman" w:hAnsi="Times New Roman"/>
          <w:lang w:eastAsia="ja-JP"/>
        </w:rPr>
        <w:t xml:space="preserve"> – </w:t>
      </w:r>
      <w:proofErr w:type="spellStart"/>
      <w:r w:rsidRPr="004B64E9">
        <w:rPr>
          <w:rFonts w:ascii="Times New Roman" w:eastAsia="Times New Roman" w:hAnsi="Times New Roman"/>
          <w:lang w:eastAsia="ja-JP"/>
        </w:rPr>
        <w:t>Valcyte</w:t>
      </w:r>
      <w:proofErr w:type="spellEnd"/>
      <w:r w:rsidRPr="004B64E9">
        <w:rPr>
          <w:rFonts w:ascii="Times New Roman" w:eastAsia="Times New Roman" w:hAnsi="Times New Roman"/>
          <w:lang w:eastAsia="ja-JP"/>
        </w:rPr>
        <w:t>.</w:t>
      </w:r>
    </w:p>
    <w:p w:rsidR="00E71C23" w:rsidRPr="004B64E9" w:rsidRDefault="00E71C23" w:rsidP="00E71C23">
      <w:pPr>
        <w:numPr>
          <w:ilvl w:val="12"/>
          <w:numId w:val="0"/>
        </w:numPr>
        <w:spacing w:after="0" w:line="240" w:lineRule="auto"/>
        <w:ind w:right="-2"/>
        <w:rPr>
          <w:rFonts w:ascii="Times New Roman" w:eastAsia="Times New Roman" w:hAnsi="Times New Roman"/>
          <w:lang w:eastAsia="ja-JP"/>
        </w:rPr>
      </w:pPr>
    </w:p>
    <w:p w:rsidR="00E71C23" w:rsidRPr="004B64E9" w:rsidRDefault="00E71C23" w:rsidP="00E71C23">
      <w:pPr>
        <w:spacing w:after="0" w:line="240" w:lineRule="auto"/>
        <w:ind w:left="567" w:hanging="567"/>
        <w:rPr>
          <w:rFonts w:ascii="Times New Roman" w:eastAsia="Times New Roman" w:hAnsi="Times New Roman"/>
          <w:lang w:eastAsia="ja-JP"/>
        </w:rPr>
      </w:pPr>
      <w:proofErr w:type="spellStart"/>
      <w:r w:rsidRPr="004B64E9">
        <w:rPr>
          <w:rFonts w:ascii="Times New Roman" w:eastAsia="Times New Roman" w:hAnsi="Times New Roman"/>
          <w:b/>
          <w:lang w:eastAsia="ja-JP"/>
        </w:rPr>
        <w:t>RoValcyte</w:t>
      </w:r>
      <w:proofErr w:type="spellEnd"/>
      <w:r w:rsidRPr="004B64E9">
        <w:rPr>
          <w:rFonts w:ascii="Times New Roman" w:eastAsia="Times New Roman" w:hAnsi="Times New Roman"/>
          <w:b/>
          <w:lang w:eastAsia="ja-JP"/>
        </w:rPr>
        <w:t>:</w:t>
      </w:r>
      <w:r w:rsidRPr="004B64E9">
        <w:rPr>
          <w:rFonts w:ascii="Times New Roman" w:eastAsia="Times New Roman" w:hAnsi="Times New Roman"/>
          <w:lang w:eastAsia="ja-JP"/>
        </w:rPr>
        <w:t xml:space="preserve"> Prancūzijoje, Portugalijoje  </w:t>
      </w:r>
    </w:p>
    <w:p w:rsidR="00E71C23" w:rsidRPr="004B64E9" w:rsidRDefault="00E71C23" w:rsidP="00E71C23">
      <w:pPr>
        <w:spacing w:after="0" w:line="240" w:lineRule="auto"/>
        <w:ind w:left="567" w:hanging="567"/>
        <w:rPr>
          <w:rFonts w:ascii="Times New Roman" w:eastAsia="Times New Roman" w:hAnsi="Times New Roman"/>
          <w:lang w:eastAsia="ja-JP"/>
        </w:rPr>
      </w:pPr>
    </w:p>
    <w:p w:rsidR="00E71C23" w:rsidRPr="004B64E9" w:rsidRDefault="00E71C23" w:rsidP="00E71C23">
      <w:pPr>
        <w:spacing w:after="0" w:line="240" w:lineRule="auto"/>
        <w:ind w:left="567" w:hanging="567"/>
        <w:rPr>
          <w:rFonts w:ascii="Times New Roman" w:eastAsia="Times New Roman" w:hAnsi="Times New Roman"/>
          <w:lang w:eastAsia="ja-JP"/>
        </w:rPr>
      </w:pPr>
    </w:p>
    <w:p w:rsidR="00E71C23" w:rsidRPr="004B64E9" w:rsidRDefault="00E71C23" w:rsidP="00E71C23">
      <w:pPr>
        <w:spacing w:after="0" w:line="240" w:lineRule="auto"/>
        <w:ind w:left="567" w:hanging="567"/>
        <w:rPr>
          <w:rFonts w:ascii="Times New Roman" w:eastAsia="Times New Roman" w:hAnsi="Times New Roman"/>
          <w:lang w:eastAsia="ja-JP"/>
        </w:rPr>
      </w:pPr>
      <w:r w:rsidRPr="004B64E9">
        <w:rPr>
          <w:rFonts w:ascii="Times New Roman" w:eastAsia="Times New Roman" w:hAnsi="Times New Roman"/>
          <w:b/>
          <w:lang w:eastAsia="ja-JP"/>
        </w:rPr>
        <w:t xml:space="preserve">Šis pakuotės lapelis paskutinį kartą peržiūrėtas </w:t>
      </w:r>
      <w:r>
        <w:rPr>
          <w:rFonts w:ascii="Times New Roman" w:eastAsia="Times New Roman" w:hAnsi="Times New Roman"/>
          <w:b/>
          <w:lang w:eastAsia="ja-JP"/>
        </w:rPr>
        <w:t>2022-08-23.</w:t>
      </w:r>
    </w:p>
    <w:p w:rsidR="00E71C23" w:rsidRPr="004B64E9" w:rsidRDefault="00E71C23" w:rsidP="00E71C23">
      <w:pPr>
        <w:spacing w:after="0" w:line="240" w:lineRule="auto"/>
        <w:ind w:left="567" w:hanging="567"/>
        <w:rPr>
          <w:rFonts w:ascii="Times New Roman" w:eastAsia="Times New Roman" w:hAnsi="Times New Roman"/>
          <w:lang w:eastAsia="ja-JP"/>
        </w:rPr>
      </w:pPr>
    </w:p>
    <w:p w:rsidR="00E71C23" w:rsidRPr="004B64E9" w:rsidRDefault="00E71C23" w:rsidP="00E71C23">
      <w:pPr>
        <w:spacing w:after="0" w:line="240" w:lineRule="auto"/>
        <w:ind w:left="567" w:hanging="567"/>
        <w:rPr>
          <w:rFonts w:ascii="Times New Roman" w:eastAsia="Times New Roman" w:hAnsi="Times New Roman"/>
          <w:lang w:eastAsia="ja-JP"/>
        </w:rPr>
      </w:pPr>
    </w:p>
    <w:p w:rsidR="00E71C23" w:rsidRDefault="00E71C23" w:rsidP="00E71C23">
      <w:pPr>
        <w:spacing w:after="0" w:line="240" w:lineRule="auto"/>
        <w:rPr>
          <w:rFonts w:ascii="Times New Roman" w:eastAsia="Times New Roman" w:hAnsi="Times New Roman"/>
          <w:color w:val="0000FF"/>
          <w:u w:val="single"/>
          <w:lang w:eastAsia="ja-JP"/>
        </w:rPr>
      </w:pPr>
      <w:r w:rsidRPr="004B64E9">
        <w:rPr>
          <w:rFonts w:ascii="Times New Roman" w:eastAsia="Times New Roman" w:hAnsi="Times New Roman"/>
          <w:lang w:eastAsia="ja-JP"/>
        </w:rPr>
        <w:t xml:space="preserve">Išsami informacija apie šį vaistą pateikiama Valstybinės vaistų kontrolės tarnybos prie Lietuvos Respublikos sveikatos apsaugos ministerijos tinklalapyje </w:t>
      </w:r>
      <w:hyperlink r:id="rId5" w:history="1">
        <w:r w:rsidRPr="004B64E9">
          <w:rPr>
            <w:rFonts w:ascii="Times New Roman" w:eastAsia="Times New Roman" w:hAnsi="Times New Roman"/>
            <w:color w:val="0000FF"/>
            <w:u w:val="single"/>
            <w:lang w:eastAsia="ja-JP"/>
          </w:rPr>
          <w:t>http://www.vvkt.lt/</w:t>
        </w:r>
      </w:hyperlink>
    </w:p>
    <w:p w:rsidR="00E71C23" w:rsidRDefault="00E71C23" w:rsidP="00E71C23">
      <w:pPr>
        <w:spacing w:after="0" w:line="240" w:lineRule="auto"/>
        <w:rPr>
          <w:rFonts w:ascii="Times New Roman" w:eastAsia="Times New Roman" w:hAnsi="Times New Roman"/>
          <w:color w:val="0000FF"/>
          <w:u w:val="single"/>
          <w:lang w:eastAsia="ja-JP"/>
        </w:rPr>
      </w:pPr>
    </w:p>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E24778"/>
    <w:multiLevelType w:val="hybridMultilevel"/>
    <w:tmpl w:val="0132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C2641"/>
    <w:multiLevelType w:val="hybridMultilevel"/>
    <w:tmpl w:val="4CA268D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14EB41D2"/>
    <w:multiLevelType w:val="multilevel"/>
    <w:tmpl w:val="C2DE75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C35601B"/>
    <w:multiLevelType w:val="singleLevel"/>
    <w:tmpl w:val="FFFFFFFF"/>
    <w:lvl w:ilvl="0">
      <w:start w:val="1"/>
      <w:numFmt w:val="bullet"/>
      <w:lvlText w:val="-"/>
      <w:legacy w:legacy="1" w:legacySpace="0" w:legacyIndent="360"/>
      <w:lvlJc w:val="left"/>
      <w:pPr>
        <w:ind w:left="360" w:hanging="360"/>
      </w:pPr>
    </w:lvl>
  </w:abstractNum>
  <w:abstractNum w:abstractNumId="5" w15:restartNumberingAfterBreak="0">
    <w:nsid w:val="29D21628"/>
    <w:multiLevelType w:val="hybridMultilevel"/>
    <w:tmpl w:val="69541A70"/>
    <w:lvl w:ilvl="0" w:tplc="04270001">
      <w:start w:val="1"/>
      <w:numFmt w:val="bullet"/>
      <w:lvlText w:val=""/>
      <w:lvlJc w:val="left"/>
      <w:pPr>
        <w:tabs>
          <w:tab w:val="num" w:pos="360"/>
        </w:tabs>
        <w:ind w:left="36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 w15:restartNumberingAfterBreak="0">
    <w:nsid w:val="2A332BE7"/>
    <w:multiLevelType w:val="hybridMultilevel"/>
    <w:tmpl w:val="D6B6839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B65D7A"/>
    <w:multiLevelType w:val="singleLevel"/>
    <w:tmpl w:val="FFFFFFFF"/>
    <w:lvl w:ilvl="0">
      <w:start w:val="1"/>
      <w:numFmt w:val="bullet"/>
      <w:lvlText w:val="-"/>
      <w:legacy w:legacy="1" w:legacySpace="0" w:legacyIndent="360"/>
      <w:lvlJc w:val="left"/>
      <w:pPr>
        <w:ind w:left="360" w:hanging="360"/>
      </w:pPr>
    </w:lvl>
  </w:abstractNum>
  <w:abstractNum w:abstractNumId="8"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9" w15:restartNumberingAfterBreak="0">
    <w:nsid w:val="354F475C"/>
    <w:multiLevelType w:val="hybridMultilevel"/>
    <w:tmpl w:val="9A9605E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D4433E"/>
    <w:multiLevelType w:val="hybridMultilevel"/>
    <w:tmpl w:val="A7F61A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4F647BB3"/>
    <w:multiLevelType w:val="hybridMultilevel"/>
    <w:tmpl w:val="93C456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4D70029"/>
    <w:multiLevelType w:val="hybridMultilevel"/>
    <w:tmpl w:val="8966A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6164B38"/>
    <w:multiLevelType w:val="hybridMultilevel"/>
    <w:tmpl w:val="E15AD55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940229"/>
    <w:multiLevelType w:val="singleLevel"/>
    <w:tmpl w:val="FFFFFFFF"/>
    <w:lvl w:ilvl="0">
      <w:start w:val="1"/>
      <w:numFmt w:val="bullet"/>
      <w:lvlText w:val="-"/>
      <w:legacy w:legacy="1" w:legacySpace="0" w:legacyIndent="360"/>
      <w:lvlJc w:val="left"/>
      <w:pPr>
        <w:ind w:left="360" w:hanging="360"/>
      </w:pPr>
    </w:lvl>
  </w:abstractNum>
  <w:num w:numId="1">
    <w:abstractNumId w:val="14"/>
  </w:num>
  <w:num w:numId="2">
    <w:abstractNumId w:val="4"/>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num>
  <w:num w:numId="6">
    <w:abstractNumId w:val="0"/>
    <w:lvlOverride w:ilvl="0">
      <w:lvl w:ilvl="0">
        <w:numFmt w:val="bullet"/>
        <w:lvlText w:val="-"/>
        <w:legacy w:legacy="1" w:legacySpace="0" w:legacyIndent="360"/>
        <w:lvlJc w:val="left"/>
        <w:pPr>
          <w:ind w:left="360" w:hanging="360"/>
        </w:pPr>
      </w:lvl>
    </w:lvlOverride>
  </w:num>
  <w:num w:numId="7">
    <w:abstractNumId w:val="1"/>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12"/>
  </w:num>
  <w:num w:numId="13">
    <w:abstractNumId w:val="6"/>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C23"/>
    <w:rsid w:val="00234094"/>
    <w:rsid w:val="002A211A"/>
    <w:rsid w:val="009041DB"/>
    <w:rsid w:val="00975D35"/>
    <w:rsid w:val="00D95EFF"/>
    <w:rsid w:val="00E71C23"/>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DA7D2EC9-AF38-4EDD-AE3D-7811A865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1C23"/>
    <w:pPr>
      <w:spacing w:after="200" w:line="276" w:lineRule="auto"/>
    </w:pPr>
    <w:rPr>
      <w:rFonts w:ascii="Calibri" w:eastAsia="Calibri"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10194</Words>
  <Characters>5812</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2022-09-09T08:18:00Z</dcterms:created>
  <dcterms:modified xsi:type="dcterms:W3CDTF">2022-09-09T08:18:00Z</dcterms:modified>
</cp:coreProperties>
</file>