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551E"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6AB943ED"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606FC7BE"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3B4EAC66"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54389FDE"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1B59E72F"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6306C040"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150A50B6"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47C71A74"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3C4EA0CB"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2F7B5E9E"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2AE9A931"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610C95D0"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3ADC44AC"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2F435AD8"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4600DA93"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29CE0588"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5FB6FADC"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09C2BC91"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0EC8B6B5"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451601CA"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lang w:eastAsia="lt-LT"/>
        </w:rPr>
      </w:pPr>
    </w:p>
    <w:p w14:paraId="784F7985"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b/>
          <w:lang w:eastAsia="lt-LT"/>
        </w:rPr>
      </w:pPr>
    </w:p>
    <w:p w14:paraId="1BF5ED0A"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b/>
          <w:lang w:eastAsia="lt-LT"/>
        </w:rPr>
      </w:pPr>
    </w:p>
    <w:p w14:paraId="449346B7"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I PRIEDAS</w:t>
      </w:r>
    </w:p>
    <w:p w14:paraId="610CA927"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b/>
          <w:lang w:eastAsia="lt-LT"/>
        </w:rPr>
      </w:pPr>
    </w:p>
    <w:p w14:paraId="3DC232BB" w14:textId="77777777" w:rsidR="00AC5463" w:rsidRPr="00C343FF" w:rsidRDefault="00AC5463" w:rsidP="00AC5463">
      <w:pPr>
        <w:tabs>
          <w:tab w:val="left" w:pos="567"/>
        </w:tabs>
        <w:spacing w:after="0" w:line="240" w:lineRule="auto"/>
        <w:jc w:val="center"/>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PREPARATO CHARAKTERISTIKŲ SANTRAUKA</w:t>
      </w:r>
    </w:p>
    <w:p w14:paraId="5E21098C"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lang w:eastAsia="lt-LT"/>
        </w:rPr>
        <w:br w:type="page"/>
      </w:r>
      <w:r w:rsidRPr="00C343FF">
        <w:rPr>
          <w:rFonts w:ascii="Times New Roman" w:eastAsia="Times New Roman" w:hAnsi="Times New Roman" w:cs="Times New Roman"/>
          <w:b/>
          <w:lang w:eastAsia="lt-LT"/>
        </w:rPr>
        <w:lastRenderedPageBreak/>
        <w:t>1.</w:t>
      </w:r>
      <w:r w:rsidRPr="00C343FF">
        <w:rPr>
          <w:rFonts w:ascii="Times New Roman" w:eastAsia="Times New Roman" w:hAnsi="Times New Roman" w:cs="Times New Roman"/>
          <w:b/>
          <w:lang w:eastAsia="lt-LT"/>
        </w:rPr>
        <w:tab/>
        <w:t>VAISTINIO PREPARATO PAVADINIMAS</w:t>
      </w:r>
    </w:p>
    <w:p w14:paraId="347822FE"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7FE329A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bookmarkStart w:id="0" w:name="_GoBack"/>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w:t>
      </w:r>
      <w:bookmarkEnd w:id="0"/>
      <w:r w:rsidRPr="00C343FF">
        <w:rPr>
          <w:rFonts w:ascii="Times New Roman" w:eastAsia="Times New Roman" w:hAnsi="Times New Roman" w:cs="Times New Roman"/>
          <w:lang w:eastAsia="lt-LT"/>
        </w:rPr>
        <w:t>5 mg/ml akių lašai (tirpalas)</w:t>
      </w:r>
    </w:p>
    <w:p w14:paraId="48C22BDC"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C196D5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6838076"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2.</w:t>
      </w:r>
      <w:r w:rsidRPr="00C343FF">
        <w:rPr>
          <w:rFonts w:ascii="Times New Roman" w:eastAsia="Times New Roman" w:hAnsi="Times New Roman" w:cs="Times New Roman"/>
          <w:b/>
          <w:lang w:eastAsia="lt-LT"/>
        </w:rPr>
        <w:tab/>
        <w:t>KOKYBINĖ IR KIEKYBINĖ SUDĖTIS</w:t>
      </w:r>
    </w:p>
    <w:p w14:paraId="0DE40603"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7FC75E1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Viename mililitre akių lašų tirpalo yra 5,12 mg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hemihidrato</w:t>
      </w:r>
      <w:proofErr w:type="spellEnd"/>
      <w:r w:rsidRPr="00C343FF">
        <w:rPr>
          <w:rFonts w:ascii="Times New Roman" w:eastAsia="Times New Roman" w:hAnsi="Times New Roman" w:cs="Times New Roman"/>
          <w:lang w:eastAsia="lt-LT"/>
        </w:rPr>
        <w:t xml:space="preserve">, atitinkančio 5 mg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w:t>
      </w:r>
    </w:p>
    <w:p w14:paraId="1E711FE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4E287E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u w:val="single"/>
          <w:lang w:eastAsia="lt-LT"/>
        </w:rPr>
        <w:t>Pagalbinė medžiaga, kurios poveikis žinomas</w:t>
      </w:r>
    </w:p>
    <w:p w14:paraId="6DE5409B" w14:textId="553F1D6F" w:rsidR="00870D28" w:rsidRPr="00870D28" w:rsidRDefault="00AC5463" w:rsidP="00870D28">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Viename mililitre akių lašų tirpalo yra 0,05 mg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chlorido</w:t>
      </w:r>
      <w:r w:rsidR="00870D28" w:rsidRPr="00C343FF">
        <w:rPr>
          <w:rFonts w:ascii="Times New Roman" w:eastAsia="Times New Roman" w:hAnsi="Times New Roman" w:cs="Times New Roman"/>
          <w:lang w:eastAsia="lt-LT"/>
        </w:rPr>
        <w:t>,</w:t>
      </w:r>
      <w:r w:rsidR="00870D28" w:rsidRPr="00870D28">
        <w:rPr>
          <w:rFonts w:ascii="Times New Roman" w:eastAsia="Times New Roman" w:hAnsi="Times New Roman" w:cs="Times New Roman"/>
          <w:lang w:eastAsia="lt-LT"/>
        </w:rPr>
        <w:t xml:space="preserve"> o viename laše – apie 0,002 mg </w:t>
      </w:r>
      <w:proofErr w:type="spellStart"/>
      <w:r w:rsidR="00870D28" w:rsidRPr="00870D28">
        <w:rPr>
          <w:rFonts w:ascii="Times New Roman" w:eastAsia="Times New Roman" w:hAnsi="Times New Roman" w:cs="Times New Roman"/>
          <w:lang w:eastAsia="lt-LT"/>
        </w:rPr>
        <w:t>benzalkonio</w:t>
      </w:r>
      <w:proofErr w:type="spellEnd"/>
      <w:r w:rsidR="00870D28" w:rsidRPr="00870D28">
        <w:rPr>
          <w:rFonts w:ascii="Times New Roman" w:eastAsia="Times New Roman" w:hAnsi="Times New Roman" w:cs="Times New Roman"/>
          <w:lang w:eastAsia="lt-LT"/>
        </w:rPr>
        <w:t xml:space="preserve"> chlorido.</w:t>
      </w:r>
    </w:p>
    <w:p w14:paraId="4FC7F1D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4953C9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Visos pagalbinės medžiagos išvardytos 6.1 skyriuje.</w:t>
      </w:r>
    </w:p>
    <w:p w14:paraId="2C41456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F0FE87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00550C1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3.</w:t>
      </w:r>
      <w:r w:rsidRPr="00C343FF">
        <w:rPr>
          <w:rFonts w:ascii="Times New Roman" w:eastAsia="Times New Roman" w:hAnsi="Times New Roman" w:cs="Times New Roman"/>
          <w:b/>
          <w:lang w:eastAsia="lt-LT"/>
        </w:rPr>
        <w:tab/>
        <w:t>FARMACINĖ FORMA</w:t>
      </w:r>
    </w:p>
    <w:p w14:paraId="59BDD4C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298AAE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lašai (tirpalas).</w:t>
      </w:r>
    </w:p>
    <w:p w14:paraId="15E0B17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Tirpalas yra skaidrus, gelsvas arba žalsvai gelsvas, be matomų dalelių.</w:t>
      </w:r>
    </w:p>
    <w:p w14:paraId="6804E46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Izotoninis</w:t>
      </w:r>
      <w:proofErr w:type="spellEnd"/>
      <w:r w:rsidRPr="00C343FF">
        <w:rPr>
          <w:rFonts w:ascii="Times New Roman" w:eastAsia="Times New Roman" w:hAnsi="Times New Roman" w:cs="Times New Roman"/>
          <w:lang w:eastAsia="lt-LT"/>
        </w:rPr>
        <w:t xml:space="preserve"> tirpalas, kurio pH koreguotas taip, kad būtų fiziologinis.</w:t>
      </w:r>
    </w:p>
    <w:p w14:paraId="1EBAB91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C5B0B8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BD737E1"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w:t>
      </w:r>
      <w:r w:rsidRPr="00C343FF">
        <w:rPr>
          <w:rFonts w:ascii="Times New Roman" w:eastAsia="Times New Roman" w:hAnsi="Times New Roman" w:cs="Times New Roman"/>
          <w:b/>
          <w:lang w:eastAsia="lt-LT"/>
        </w:rPr>
        <w:tab/>
        <w:t>KLINIKINĖ INFORMACIJA</w:t>
      </w:r>
    </w:p>
    <w:p w14:paraId="1A877ECB"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5B17F33B"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4.1</w:t>
      </w:r>
      <w:r w:rsidRPr="00C343FF">
        <w:rPr>
          <w:rFonts w:ascii="Times New Roman" w:eastAsia="Times New Roman" w:hAnsi="Times New Roman" w:cs="Times New Roman"/>
          <w:b/>
          <w:lang w:eastAsia="lt-LT"/>
        </w:rPr>
        <w:tab/>
        <w:t>Terapinės indikacijos</w:t>
      </w:r>
      <w:r w:rsidRPr="00C343FF">
        <w:rPr>
          <w:rFonts w:ascii="Times New Roman" w:eastAsia="Times New Roman" w:hAnsi="Times New Roman" w:cs="Times New Roman"/>
          <w:lang w:eastAsia="lt-LT"/>
        </w:rPr>
        <w:t xml:space="preserve"> </w:t>
      </w:r>
    </w:p>
    <w:p w14:paraId="40DB1532"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2FC8F52F"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lašai skirti vyresnių nei 1 metų amžiaus pacientų akies išorinėms infekcinėms ligoms, kurias sukėlė </w:t>
      </w:r>
      <w:proofErr w:type="spellStart"/>
      <w:r w:rsidRPr="00C343FF">
        <w:rPr>
          <w:rFonts w:ascii="Times New Roman" w:eastAsia="Times New Roman" w:hAnsi="Times New Roman" w:cs="Times New Roman"/>
          <w:lang w:eastAsia="lt-LT"/>
        </w:rPr>
        <w:t>levofloksacinui</w:t>
      </w:r>
      <w:proofErr w:type="spellEnd"/>
      <w:r w:rsidRPr="00C343FF">
        <w:rPr>
          <w:rFonts w:ascii="Times New Roman" w:eastAsia="Times New Roman" w:hAnsi="Times New Roman" w:cs="Times New Roman"/>
          <w:lang w:eastAsia="lt-LT"/>
        </w:rPr>
        <w:t xml:space="preserve"> jautrūs mikroorganizmai, lokaliai gydyti (žr. 4.4 ir 5.1 skyrius).</w:t>
      </w:r>
    </w:p>
    <w:p w14:paraId="4B72D3A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0F2DB33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Reikia atsižvelgti į oficialias tinkamo antibakterinių preparatų vartojimo rekomendacijas.</w:t>
      </w:r>
    </w:p>
    <w:p w14:paraId="6741E64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62C17B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skirtas suaugusiems, vaikams nuo 1 metų iki 12 metų amžiaus ir paaugliams nuo 12 iki 18 metų amžiaus.</w:t>
      </w:r>
    </w:p>
    <w:p w14:paraId="4495E2B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526E177"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4.2</w:t>
      </w:r>
      <w:r w:rsidRPr="00C343FF">
        <w:rPr>
          <w:rFonts w:ascii="Times New Roman" w:eastAsia="Times New Roman" w:hAnsi="Times New Roman" w:cs="Times New Roman"/>
          <w:b/>
          <w:lang w:eastAsia="lt-LT"/>
        </w:rPr>
        <w:tab/>
        <w:t>Dozavimas ir vartojimo metodas</w:t>
      </w:r>
    </w:p>
    <w:p w14:paraId="7FA4766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35F6E5D"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Dozavimas</w:t>
      </w:r>
    </w:p>
    <w:p w14:paraId="5F19C5E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Pirmas dvi paras į pažeistą akį (akis) kas 2 valandas reikia lašinti po 1 ar 2 lašus, tačiau ne daugiau kaip 8 kartus. Trečią, ketvirtą ir penktą parą reikia lašinti 4 kartus.</w:t>
      </w:r>
    </w:p>
    <w:p w14:paraId="7ACAA3E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AFFE05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 kartu vartojama kitokių lokalaus poveikio akių vaistinių preparatų, tarp jų vartojimo būtina daryti ne trumpesnę kaip 15 min. pertrauką. </w:t>
      </w:r>
    </w:p>
    <w:p w14:paraId="554D4AD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13CAB3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Kad į lašintuvą ir tirpalą nepatektų mikroorganizmų, lašintuvo galiuku negalima liesti vokų ir aplinkinių audinių sričių.</w:t>
      </w:r>
    </w:p>
    <w:p w14:paraId="5F803A2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5441C0C"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Gydymo trukmė priklauso nuo pažeidimo sunkumo, klinikinių ir bakteriologinių tyrimų rezultatų. Paprastai gydymo trukmė yra 5 dienos.</w:t>
      </w:r>
    </w:p>
    <w:p w14:paraId="30F4DA7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C6CF1F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Nėra duomenų, ar saugu ir veiksminga gydyti ragenos žaizdas ar naujagimių akių uždegimą.</w:t>
      </w:r>
    </w:p>
    <w:p w14:paraId="3A8BBDE4"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nerekomenduojama vartoti vaikams jaunesniems nei 1 metų amžiaus, nes duomenų apie saugumą ir veiksmingumą nepakanka.</w:t>
      </w:r>
    </w:p>
    <w:p w14:paraId="1E00A4E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9C2F9ED" w14:textId="77777777" w:rsidR="00AC5463" w:rsidRPr="00C343FF" w:rsidRDefault="00AC5463" w:rsidP="00AC5463">
      <w:pPr>
        <w:tabs>
          <w:tab w:val="left" w:pos="567"/>
        </w:tabs>
        <w:spacing w:after="0" w:line="240" w:lineRule="auto"/>
        <w:rPr>
          <w:rFonts w:ascii="Times New Roman" w:eastAsia="Times New Roman" w:hAnsi="Times New Roman" w:cs="Times New Roman"/>
          <w:i/>
          <w:lang w:eastAsia="lt-LT"/>
        </w:rPr>
      </w:pPr>
      <w:r w:rsidRPr="00C343FF">
        <w:rPr>
          <w:rFonts w:ascii="Times New Roman" w:eastAsia="Times New Roman" w:hAnsi="Times New Roman" w:cs="Times New Roman"/>
          <w:i/>
          <w:lang w:eastAsia="lt-LT"/>
        </w:rPr>
        <w:t>Pagyvenę žmonės</w:t>
      </w:r>
    </w:p>
    <w:p w14:paraId="67FAC1E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lastRenderedPageBreak/>
        <w:t>Dozės koreguoti nereikia.</w:t>
      </w:r>
    </w:p>
    <w:p w14:paraId="19EE903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01F7621" w14:textId="77777777" w:rsidR="00AC5463" w:rsidRPr="00C343FF" w:rsidRDefault="00AC5463" w:rsidP="00AC5463">
      <w:pPr>
        <w:tabs>
          <w:tab w:val="left" w:pos="567"/>
        </w:tabs>
        <w:spacing w:after="0" w:line="240" w:lineRule="auto"/>
        <w:rPr>
          <w:rFonts w:ascii="Times New Roman" w:eastAsia="Times New Roman" w:hAnsi="Times New Roman" w:cs="Times New Roman"/>
          <w:i/>
          <w:lang w:eastAsia="lt-LT"/>
        </w:rPr>
      </w:pPr>
      <w:r w:rsidRPr="00C343FF">
        <w:rPr>
          <w:rFonts w:ascii="Times New Roman" w:eastAsia="Times New Roman" w:hAnsi="Times New Roman" w:cs="Times New Roman"/>
          <w:i/>
          <w:lang w:eastAsia="lt-LT"/>
        </w:rPr>
        <w:t>Vaikų populiacija</w:t>
      </w:r>
    </w:p>
    <w:p w14:paraId="0203BC4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Dozavimas suaugusiems ir vaikams vyresniems kaip 1 metų amžiaus yra toks pat.</w:t>
      </w:r>
    </w:p>
    <w:p w14:paraId="645A1BF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saugumas ir veiksmingumas vyresniems kaip 1 metų amžiaus vaikams ištirti.</w:t>
      </w:r>
    </w:p>
    <w:p w14:paraId="6FEF094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saugumas ir veiksmingumas jaunesniems kaip 1 metų amžiaus vaikams dar neištirti. Duomenų nėra.</w:t>
      </w:r>
    </w:p>
    <w:p w14:paraId="4044BF8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2873FE33"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Vartojimo metodas</w:t>
      </w:r>
    </w:p>
    <w:p w14:paraId="04EBBCC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Vartoti ant akių.</w:t>
      </w:r>
    </w:p>
    <w:p w14:paraId="62B6C8E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94559B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4.3</w:t>
      </w:r>
      <w:r w:rsidRPr="00C343FF">
        <w:rPr>
          <w:rFonts w:ascii="Times New Roman" w:eastAsia="Times New Roman" w:hAnsi="Times New Roman" w:cs="Times New Roman"/>
          <w:b/>
          <w:lang w:eastAsia="lt-LT"/>
        </w:rPr>
        <w:tab/>
        <w:t xml:space="preserve">Kontraindikacijos </w:t>
      </w:r>
    </w:p>
    <w:p w14:paraId="148FDCF6"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6E1C792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Padidėjęs jautrumas </w:t>
      </w:r>
      <w:proofErr w:type="spellStart"/>
      <w:r w:rsidRPr="00C343FF">
        <w:rPr>
          <w:rFonts w:ascii="Times New Roman" w:eastAsia="Times New Roman" w:hAnsi="Times New Roman" w:cs="Times New Roman"/>
          <w:lang w:eastAsia="lt-LT"/>
        </w:rPr>
        <w:t>levofloksacinui</w:t>
      </w:r>
      <w:proofErr w:type="spellEnd"/>
      <w:r w:rsidRPr="00C343FF">
        <w:rPr>
          <w:rFonts w:ascii="Times New Roman" w:eastAsia="Times New Roman" w:hAnsi="Times New Roman" w:cs="Times New Roman"/>
          <w:lang w:eastAsia="lt-LT"/>
        </w:rPr>
        <w:t xml:space="preserve">, kitiems </w:t>
      </w:r>
      <w:proofErr w:type="spellStart"/>
      <w:r w:rsidRPr="00C343FF">
        <w:rPr>
          <w:rFonts w:ascii="Times New Roman" w:eastAsia="Times New Roman" w:hAnsi="Times New Roman" w:cs="Times New Roman"/>
          <w:lang w:eastAsia="lt-LT"/>
        </w:rPr>
        <w:t>chinolonams</w:t>
      </w:r>
      <w:proofErr w:type="spellEnd"/>
      <w:r w:rsidRPr="00C343FF">
        <w:rPr>
          <w:rFonts w:ascii="Times New Roman" w:eastAsia="Times New Roman" w:hAnsi="Times New Roman" w:cs="Times New Roman"/>
          <w:lang w:eastAsia="lt-LT"/>
        </w:rPr>
        <w:t xml:space="preserve"> arba bet kuriai 6.1 skyriuje nurodytai pagalbinei medžiagai, pvz.,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chloridui.</w:t>
      </w:r>
    </w:p>
    <w:p w14:paraId="5561627A"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40BC5E7"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4.4</w:t>
      </w:r>
      <w:r w:rsidRPr="00C343FF">
        <w:rPr>
          <w:rFonts w:ascii="Times New Roman" w:eastAsia="Times New Roman" w:hAnsi="Times New Roman" w:cs="Times New Roman"/>
          <w:b/>
          <w:lang w:eastAsia="lt-LT"/>
        </w:rPr>
        <w:tab/>
        <w:t>Specialūs įspėjimai ir atsargumo priemonės</w:t>
      </w:r>
    </w:p>
    <w:p w14:paraId="22B3F1C2"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6C4E53D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bookmarkStart w:id="1" w:name="_Hlk51674990"/>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lašų </w:t>
      </w:r>
      <w:bookmarkEnd w:id="1"/>
      <w:r w:rsidRPr="00C343FF">
        <w:rPr>
          <w:rFonts w:ascii="Times New Roman" w:eastAsia="Times New Roman" w:hAnsi="Times New Roman" w:cs="Times New Roman"/>
          <w:lang w:eastAsia="lt-LT"/>
        </w:rPr>
        <w:t xml:space="preserve">draudžiama </w:t>
      </w:r>
      <w:proofErr w:type="spellStart"/>
      <w:r w:rsidRPr="00C343FF">
        <w:rPr>
          <w:rFonts w:ascii="Times New Roman" w:eastAsia="Times New Roman" w:hAnsi="Times New Roman" w:cs="Times New Roman"/>
          <w:lang w:eastAsia="lt-LT"/>
        </w:rPr>
        <w:t>injekuoti</w:t>
      </w:r>
      <w:proofErr w:type="spellEnd"/>
      <w:r w:rsidRPr="00C343FF">
        <w:rPr>
          <w:rFonts w:ascii="Times New Roman" w:eastAsia="Times New Roman" w:hAnsi="Times New Roman" w:cs="Times New Roman"/>
          <w:lang w:eastAsia="lt-LT"/>
        </w:rPr>
        <w:t xml:space="preserve"> po akių jungine. Tirpalo negalima vartoti tiesiogiai į priekinę akies kamerą.</w:t>
      </w:r>
    </w:p>
    <w:p w14:paraId="13F3AAC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05EAC94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Šio vaistinio preparato, kaip ir kitų antimikrobinio poveikio vaistinių preparatų, vartojant ilgai, gali padaugėti jam nejautrių mikroorganizmų, įskaitant grybelius. Jei infekcinė liga sunkėja arba ligonio būklė per numatytą laikotarpį nepagerėja, vaistinio preparato vartojimą reikia nutraukti ir pradėti alternatyvų gydymą. Jeigu tai kliniškai yra reikalinga, jį būtina patikrinti papildomomis priemonėmis, pvz., plyšine lempa (</w:t>
      </w:r>
      <w:proofErr w:type="spellStart"/>
      <w:r w:rsidRPr="00C343FF">
        <w:rPr>
          <w:rFonts w:ascii="Times New Roman" w:eastAsia="Times New Roman" w:hAnsi="Times New Roman" w:cs="Times New Roman"/>
          <w:lang w:eastAsia="lt-LT"/>
        </w:rPr>
        <w:t>biomikroskopu</w:t>
      </w:r>
      <w:proofErr w:type="spellEnd"/>
      <w:r w:rsidRPr="00C343FF">
        <w:rPr>
          <w:rFonts w:ascii="Times New Roman" w:eastAsia="Times New Roman" w:hAnsi="Times New Roman" w:cs="Times New Roman"/>
          <w:lang w:eastAsia="lt-LT"/>
        </w:rPr>
        <w:t xml:space="preserve">), ir, jei reikia, </w:t>
      </w:r>
      <w:proofErr w:type="spellStart"/>
      <w:r w:rsidRPr="00C343FF">
        <w:rPr>
          <w:rFonts w:ascii="Times New Roman" w:eastAsia="Times New Roman" w:hAnsi="Times New Roman" w:cs="Times New Roman"/>
          <w:lang w:eastAsia="lt-LT"/>
        </w:rPr>
        <w:t>fluoresceino</w:t>
      </w:r>
      <w:proofErr w:type="spellEnd"/>
      <w:r w:rsidRPr="00C343FF">
        <w:rPr>
          <w:rFonts w:ascii="Times New Roman" w:eastAsia="Times New Roman" w:hAnsi="Times New Roman" w:cs="Times New Roman"/>
          <w:lang w:eastAsia="lt-LT"/>
        </w:rPr>
        <w:t xml:space="preserve"> testu.</w:t>
      </w:r>
    </w:p>
    <w:p w14:paraId="1B38FC8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0B7EE85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Sisteminis </w:t>
      </w:r>
      <w:proofErr w:type="spellStart"/>
      <w:r w:rsidRPr="00C343FF">
        <w:rPr>
          <w:rFonts w:ascii="Times New Roman" w:eastAsia="Times New Roman" w:hAnsi="Times New Roman" w:cs="Times New Roman"/>
          <w:lang w:eastAsia="lt-LT"/>
        </w:rPr>
        <w:t>fluorochinolonų</w:t>
      </w:r>
      <w:proofErr w:type="spellEnd"/>
      <w:r w:rsidRPr="00C343FF">
        <w:rPr>
          <w:rFonts w:ascii="Times New Roman" w:eastAsia="Times New Roman" w:hAnsi="Times New Roman" w:cs="Times New Roman"/>
          <w:lang w:eastAsia="lt-LT"/>
        </w:rPr>
        <w:t xml:space="preserve"> poveikis yra susijęs su padidėjusio jautrumo reakcija, kuri gali atsirasti net po vienkartinės dozės. Pasireiškus alergijai </w:t>
      </w:r>
      <w:proofErr w:type="spellStart"/>
      <w:r w:rsidRPr="00C343FF">
        <w:rPr>
          <w:rFonts w:ascii="Times New Roman" w:eastAsia="Times New Roman" w:hAnsi="Times New Roman" w:cs="Times New Roman"/>
          <w:lang w:eastAsia="lt-LT"/>
        </w:rPr>
        <w:t>levofloksacinui</w:t>
      </w:r>
      <w:proofErr w:type="spellEnd"/>
      <w:r w:rsidRPr="00C343FF">
        <w:rPr>
          <w:rFonts w:ascii="Times New Roman" w:eastAsia="Times New Roman" w:hAnsi="Times New Roman" w:cs="Times New Roman"/>
          <w:lang w:eastAsia="lt-LT"/>
        </w:rPr>
        <w:t>, vaistinio preparato vartojimą reikia nutraukti.</w:t>
      </w:r>
    </w:p>
    <w:p w14:paraId="1EA315C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186A55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Taikant sisteminį gydymą </w:t>
      </w:r>
      <w:proofErr w:type="spellStart"/>
      <w:r w:rsidRPr="00C343FF">
        <w:rPr>
          <w:rFonts w:ascii="Times New Roman" w:eastAsia="Times New Roman" w:hAnsi="Times New Roman" w:cs="Times New Roman"/>
          <w:lang w:eastAsia="lt-LT"/>
        </w:rPr>
        <w:t>fluorochinolonais</w:t>
      </w:r>
      <w:proofErr w:type="spellEnd"/>
      <w:r w:rsidRPr="00C343FF">
        <w:rPr>
          <w:rFonts w:ascii="Times New Roman" w:eastAsia="Times New Roman" w:hAnsi="Times New Roman" w:cs="Times New Roman"/>
          <w:lang w:eastAsia="lt-LT"/>
        </w:rPr>
        <w:t xml:space="preserve">, įskaitant </w:t>
      </w:r>
      <w:proofErr w:type="spellStart"/>
      <w:r w:rsidRPr="00C343FF">
        <w:rPr>
          <w:rFonts w:ascii="Times New Roman" w:eastAsia="Times New Roman" w:hAnsi="Times New Roman" w:cs="Times New Roman"/>
          <w:lang w:eastAsia="lt-LT"/>
        </w:rPr>
        <w:t>levofloksaciną</w:t>
      </w:r>
      <w:proofErr w:type="spellEnd"/>
      <w:r w:rsidRPr="00C343FF">
        <w:rPr>
          <w:rFonts w:ascii="Times New Roman" w:eastAsia="Times New Roman" w:hAnsi="Times New Roman" w:cs="Times New Roman"/>
          <w:lang w:eastAsia="lt-LT"/>
        </w:rPr>
        <w:t xml:space="preserve">, gali pasireikšti sausgyslės uždegimas ir plyšimas (ypač senyviems žmonėms ir pacientams, kartu gydomiems kortikosteroidais). Dėl to būtina imtis atsargumo priemonių ir, atsiradus pirmiesiems sausgyslės uždegimo požymiams, gydymą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nutraukti (žr. 4.8 skyrių).</w:t>
      </w:r>
    </w:p>
    <w:p w14:paraId="766730F9" w14:textId="77777777" w:rsidR="00870D28" w:rsidRPr="00870D28" w:rsidRDefault="00870D28" w:rsidP="00870D28">
      <w:pPr>
        <w:suppressAutoHyphens/>
        <w:spacing w:after="0" w:line="240" w:lineRule="auto"/>
        <w:ind w:right="566"/>
        <w:rPr>
          <w:rFonts w:ascii="Times New Roman" w:eastAsia="Times New Roman" w:hAnsi="Times New Roman" w:cs="Times New Roman"/>
          <w:lang w:eastAsia="lt-LT"/>
        </w:rPr>
      </w:pPr>
    </w:p>
    <w:p w14:paraId="5F8088FA" w14:textId="687F77FA" w:rsidR="00870D28" w:rsidRPr="00C343FF" w:rsidRDefault="00870D28" w:rsidP="00870D28">
      <w:pPr>
        <w:suppressAutoHyphens/>
        <w:spacing w:after="0" w:line="240" w:lineRule="auto"/>
        <w:rPr>
          <w:rFonts w:ascii="Times New Roman" w:eastAsia="Times New Roman" w:hAnsi="Times New Roman" w:cs="Times New Roman"/>
          <w:szCs w:val="20"/>
          <w:lang w:eastAsia="lt-LT"/>
        </w:rPr>
      </w:pPr>
      <w:r w:rsidRPr="00C343FF">
        <w:rPr>
          <w:rFonts w:ascii="Times New Roman" w:eastAsia="Times New Roman" w:hAnsi="Times New Roman" w:cs="Times New Roman"/>
          <w:lang w:eastAsia="lt-LT"/>
        </w:rPr>
        <w:t>OFTAQUIX 5 mg/ml akių lašų</w:t>
      </w:r>
      <w:r w:rsidRPr="00870D28">
        <w:rPr>
          <w:rFonts w:ascii="Times New Roman" w:eastAsia="Times New Roman" w:hAnsi="Times New Roman" w:cs="Times New Roman"/>
          <w:lang w:eastAsia="lt-LT"/>
        </w:rPr>
        <w:t xml:space="preserve"> </w:t>
      </w:r>
      <w:r w:rsidRPr="00870D28">
        <w:rPr>
          <w:rFonts w:ascii="Times New Roman" w:eastAsia="Times New Roman" w:hAnsi="Times New Roman" w:cs="Times New Roman"/>
          <w:szCs w:val="20"/>
          <w:lang w:eastAsia="lt-LT"/>
        </w:rPr>
        <w:t xml:space="preserve">sudėtyje yra konservanto </w:t>
      </w:r>
      <w:proofErr w:type="spellStart"/>
      <w:r w:rsidRPr="00870D28">
        <w:rPr>
          <w:rFonts w:ascii="Times New Roman" w:eastAsia="Times New Roman" w:hAnsi="Times New Roman" w:cs="Times New Roman"/>
          <w:szCs w:val="20"/>
          <w:lang w:eastAsia="lt-LT"/>
        </w:rPr>
        <w:t>benzalkonio</w:t>
      </w:r>
      <w:proofErr w:type="spellEnd"/>
      <w:r w:rsidRPr="00870D28">
        <w:rPr>
          <w:rFonts w:ascii="Times New Roman" w:eastAsia="Times New Roman" w:hAnsi="Times New Roman" w:cs="Times New Roman"/>
          <w:szCs w:val="20"/>
          <w:lang w:eastAsia="lt-LT"/>
        </w:rPr>
        <w:t xml:space="preserve"> chlorido. Prieš vartojimą kontaktinius lęšius reikia išimti ir vėl juos galima įdėti ne anksčiau kaip po 15</w:t>
      </w:r>
      <w:r w:rsidR="00CD6AEB" w:rsidRPr="001953FD">
        <w:rPr>
          <w:rFonts w:ascii="Times New Roman" w:eastAsia="Times New Roman" w:hAnsi="Times New Roman" w:cs="Times New Roman"/>
          <w:szCs w:val="20"/>
          <w:lang w:eastAsia="lt-LT"/>
        </w:rPr>
        <w:t> </w:t>
      </w:r>
      <w:r w:rsidRPr="00870D28">
        <w:rPr>
          <w:rFonts w:ascii="Times New Roman" w:eastAsia="Times New Roman" w:hAnsi="Times New Roman" w:cs="Times New Roman"/>
          <w:szCs w:val="20"/>
          <w:lang w:eastAsia="lt-LT"/>
        </w:rPr>
        <w:t xml:space="preserve">min. Žinoma, kad </w:t>
      </w: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chloridas </w:t>
      </w:r>
      <w:r w:rsidRPr="00870D28">
        <w:rPr>
          <w:rFonts w:ascii="Times New Roman" w:eastAsia="Times New Roman" w:hAnsi="Times New Roman" w:cs="Times New Roman"/>
          <w:szCs w:val="20"/>
          <w:lang w:eastAsia="lt-LT"/>
        </w:rPr>
        <w:t>keičia minkštųjų kontaktinių lęšių spalvą.</w:t>
      </w:r>
    </w:p>
    <w:p w14:paraId="181CA309" w14:textId="14B41BA9" w:rsidR="00870D28" w:rsidRPr="00C343FF" w:rsidRDefault="00870D28" w:rsidP="00870D28">
      <w:pPr>
        <w:suppressAutoHyphens/>
        <w:spacing w:after="0" w:line="240" w:lineRule="auto"/>
        <w:rPr>
          <w:rFonts w:ascii="Times New Roman" w:eastAsia="Times New Roman" w:hAnsi="Times New Roman" w:cs="Times New Roman"/>
          <w:szCs w:val="20"/>
          <w:lang w:eastAsia="lt-LT"/>
        </w:rPr>
      </w:pPr>
      <w:r w:rsidRPr="00C343FF">
        <w:rPr>
          <w:rFonts w:ascii="Times New Roman" w:eastAsia="Times New Roman" w:hAnsi="Times New Roman" w:cs="Times New Roman"/>
          <w:lang w:eastAsia="lt-LT"/>
        </w:rPr>
        <w:t xml:space="preserve">Pacientai, </w:t>
      </w:r>
      <w:r w:rsidR="00CD6AEB">
        <w:rPr>
          <w:rFonts w:ascii="Times New Roman" w:eastAsia="Times New Roman" w:hAnsi="Times New Roman" w:cs="Times New Roman"/>
          <w:lang w:eastAsia="lt-LT"/>
        </w:rPr>
        <w:t xml:space="preserve">kuriems yra </w:t>
      </w:r>
      <w:r w:rsidRPr="00C343FF">
        <w:rPr>
          <w:rFonts w:ascii="Times New Roman" w:eastAsia="Times New Roman" w:hAnsi="Times New Roman" w:cs="Times New Roman"/>
          <w:lang w:eastAsia="lt-LT"/>
        </w:rPr>
        <w:t>išorin</w:t>
      </w:r>
      <w:r w:rsidR="00CD6AEB">
        <w:rPr>
          <w:rFonts w:ascii="Times New Roman" w:eastAsia="Times New Roman" w:hAnsi="Times New Roman" w:cs="Times New Roman"/>
          <w:lang w:eastAsia="lt-LT"/>
        </w:rPr>
        <w:t>ių</w:t>
      </w:r>
      <w:r w:rsidRPr="00C343FF">
        <w:rPr>
          <w:rFonts w:ascii="Times New Roman" w:eastAsia="Times New Roman" w:hAnsi="Times New Roman" w:cs="Times New Roman"/>
          <w:lang w:eastAsia="lt-LT"/>
        </w:rPr>
        <w:t xml:space="preserve"> bakterin</w:t>
      </w:r>
      <w:r w:rsidR="00CD6AEB">
        <w:rPr>
          <w:rFonts w:ascii="Times New Roman" w:eastAsia="Times New Roman" w:hAnsi="Times New Roman" w:cs="Times New Roman"/>
          <w:lang w:eastAsia="lt-LT"/>
        </w:rPr>
        <w:t>ių</w:t>
      </w:r>
      <w:r w:rsidRPr="00C343FF">
        <w:rPr>
          <w:rFonts w:ascii="Times New Roman" w:eastAsia="Times New Roman" w:hAnsi="Times New Roman" w:cs="Times New Roman"/>
          <w:lang w:eastAsia="lt-LT"/>
        </w:rPr>
        <w:t xml:space="preserve"> akių infekci</w:t>
      </w:r>
      <w:r w:rsidR="00CD6AEB">
        <w:rPr>
          <w:rFonts w:ascii="Times New Roman" w:eastAsia="Times New Roman" w:hAnsi="Times New Roman" w:cs="Times New Roman"/>
          <w:lang w:eastAsia="lt-LT"/>
        </w:rPr>
        <w:t>jų</w:t>
      </w:r>
      <w:r w:rsidRPr="00C343FF">
        <w:rPr>
          <w:rFonts w:ascii="Times New Roman" w:eastAsia="Times New Roman" w:hAnsi="Times New Roman" w:cs="Times New Roman"/>
          <w:lang w:eastAsia="lt-LT"/>
        </w:rPr>
        <w:t>, tur</w:t>
      </w:r>
      <w:r w:rsidR="00F30E70">
        <w:rPr>
          <w:rFonts w:ascii="Times New Roman" w:eastAsia="Times New Roman" w:hAnsi="Times New Roman" w:cs="Times New Roman"/>
          <w:lang w:eastAsia="lt-LT"/>
        </w:rPr>
        <w:t>i</w:t>
      </w:r>
      <w:r w:rsidRPr="00C343FF">
        <w:rPr>
          <w:rFonts w:ascii="Times New Roman" w:eastAsia="Times New Roman" w:hAnsi="Times New Roman" w:cs="Times New Roman"/>
          <w:lang w:eastAsia="lt-LT"/>
        </w:rPr>
        <w:t xml:space="preserve"> </w:t>
      </w:r>
      <w:r w:rsidR="00815EEF">
        <w:rPr>
          <w:rFonts w:ascii="Times New Roman" w:eastAsia="Times New Roman" w:hAnsi="Times New Roman" w:cs="Times New Roman"/>
          <w:lang w:eastAsia="lt-LT"/>
        </w:rPr>
        <w:t>ne</w:t>
      </w:r>
      <w:r w:rsidRPr="00C343FF">
        <w:rPr>
          <w:rFonts w:ascii="Times New Roman" w:eastAsia="Times New Roman" w:hAnsi="Times New Roman" w:cs="Times New Roman"/>
          <w:lang w:eastAsia="lt-LT"/>
        </w:rPr>
        <w:t>nešioti kontaktinių lęšių.</w:t>
      </w:r>
    </w:p>
    <w:p w14:paraId="34ADEA42" w14:textId="77777777" w:rsidR="00870D28" w:rsidRPr="00870D28" w:rsidRDefault="00870D28" w:rsidP="00870D28">
      <w:pPr>
        <w:suppressAutoHyphens/>
        <w:spacing w:after="0" w:line="240" w:lineRule="auto"/>
        <w:rPr>
          <w:rFonts w:ascii="Times New Roman" w:eastAsia="Times New Roman" w:hAnsi="Times New Roman" w:cs="Times New Roman"/>
          <w:szCs w:val="20"/>
          <w:lang w:eastAsia="lt-LT"/>
        </w:rPr>
      </w:pPr>
    </w:p>
    <w:p w14:paraId="6FCEBCFC" w14:textId="77777777" w:rsidR="00870D28" w:rsidRPr="00870D28" w:rsidRDefault="00870D28" w:rsidP="00870D28">
      <w:pPr>
        <w:suppressAutoHyphens/>
        <w:spacing w:after="0" w:line="240" w:lineRule="auto"/>
        <w:ind w:right="566"/>
        <w:rPr>
          <w:rFonts w:ascii="Times New Roman" w:eastAsia="Times New Roman" w:hAnsi="Times New Roman" w:cs="Times New Roman"/>
          <w:lang w:eastAsia="lt-LT"/>
        </w:rPr>
      </w:pPr>
      <w:r w:rsidRPr="00870D28">
        <w:rPr>
          <w:rFonts w:ascii="Times New Roman" w:eastAsia="Times New Roman" w:hAnsi="Times New Roman" w:cs="Times New Roman"/>
          <w:lang w:eastAsia="lt-LT"/>
        </w:rPr>
        <w:t xml:space="preserve">Gauta duomenų, kad </w:t>
      </w: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5582E49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9881574"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Vaikų populiacija</w:t>
      </w:r>
    </w:p>
    <w:p w14:paraId="14ABB72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Specialūs įspėjimai ir atsargumo priemonės suaugusiems ir vaikams vyresniems kaip 1 metų amžiaus yra tokie patys.</w:t>
      </w:r>
    </w:p>
    <w:p w14:paraId="1A9DBC2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0487A2A"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4.5</w:t>
      </w:r>
      <w:r w:rsidRPr="00C343FF">
        <w:rPr>
          <w:rFonts w:ascii="Times New Roman" w:eastAsia="Times New Roman" w:hAnsi="Times New Roman" w:cs="Times New Roman"/>
          <w:b/>
          <w:lang w:eastAsia="lt-LT"/>
        </w:rPr>
        <w:tab/>
        <w:t>Sąveika su kitais vaistiniais preparatais ir kitokia sąveika</w:t>
      </w:r>
    </w:p>
    <w:p w14:paraId="67836E1A"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3823DB46"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 /ml akių lašų ir kitų vaistinių preparatų sąveika specifiniais tyrimais nenustatyta. </w:t>
      </w:r>
    </w:p>
    <w:p w14:paraId="529FE19F"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Kadangi į akis įlašinto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didžiausia koncentracija plazmoje būna mažiausiai 1 000 kartų mažesnė už tą, kuri būna pavartojus įprastinę geriamąją vaistinio preparato dozę, todėl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lašų ir sisteminio poveikio vaistinių preparatų sąveika nepanašu, kad būtų kliniškai reikšminga.</w:t>
      </w:r>
    </w:p>
    <w:p w14:paraId="5A9F7EC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3CEA4D4"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Vaikų populiacija</w:t>
      </w:r>
    </w:p>
    <w:p w14:paraId="1996366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Sąveikos tyrimų neatlikta.</w:t>
      </w:r>
    </w:p>
    <w:p w14:paraId="32B0E72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7A09AAF" w14:textId="77777777" w:rsidR="00AC5463" w:rsidRPr="00C343FF" w:rsidRDefault="00AC5463" w:rsidP="00AC5463">
      <w:pPr>
        <w:numPr>
          <w:ilvl w:val="1"/>
          <w:numId w:val="2"/>
        </w:num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Vaisingumas, nėštumo ir žindymo laikotarpis</w:t>
      </w:r>
    </w:p>
    <w:p w14:paraId="775B0B68" w14:textId="77777777" w:rsidR="00AC5463" w:rsidRPr="00C343FF" w:rsidRDefault="00AC5463" w:rsidP="00AC5463">
      <w:pPr>
        <w:autoSpaceDE w:val="0"/>
        <w:autoSpaceDN w:val="0"/>
        <w:adjustRightInd w:val="0"/>
        <w:spacing w:after="0" w:line="240" w:lineRule="auto"/>
        <w:rPr>
          <w:rFonts w:ascii="Times New Roman" w:eastAsia="Times New Roman" w:hAnsi="Times New Roman" w:cs="Times New Roman"/>
          <w:i/>
          <w:iCs/>
          <w:lang w:eastAsia="lt-LT"/>
        </w:rPr>
      </w:pPr>
    </w:p>
    <w:p w14:paraId="7AD17AD5"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iCs/>
          <w:u w:val="single"/>
          <w:lang w:eastAsia="lt-LT"/>
        </w:rPr>
        <w:t>Nėštumas</w:t>
      </w:r>
    </w:p>
    <w:p w14:paraId="51622681"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Duomenų apie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vartojimą nėštumo metu nepakanka. Tyrimai su gyvūnais tiesioginio ar netiesioginio kenksmingo toksinio poveikio reprodukcijai neparodė (žr. 5.3 skyrių). Galimas pavojus žmogui nežinomas.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lašų negalima vartoti nėštumo laikotarpiu, nebent galimas teigiamas poveikis pateisintų galimą pavojų vaisiui.</w:t>
      </w:r>
    </w:p>
    <w:p w14:paraId="3D6BF6B5"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lang w:eastAsia="lt-LT"/>
        </w:rPr>
      </w:pPr>
    </w:p>
    <w:p w14:paraId="71E46168"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iCs/>
          <w:u w:val="single"/>
          <w:lang w:eastAsia="lt-LT"/>
        </w:rPr>
      </w:pPr>
      <w:r w:rsidRPr="00C343FF">
        <w:rPr>
          <w:rFonts w:ascii="Times New Roman" w:eastAsia="Times New Roman" w:hAnsi="Times New Roman" w:cs="Times New Roman"/>
          <w:iCs/>
          <w:u w:val="single"/>
          <w:lang w:eastAsia="lt-LT"/>
        </w:rPr>
        <w:t>Žindymas</w:t>
      </w:r>
    </w:p>
    <w:p w14:paraId="6179C2F2"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išsiskiria į motinos pieną, bet skiriant terapines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dozes, kokio nors poveikio žindomiems kūdikiams nesitikima.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lašų negalima vartoti žindymo laikotarpiu, nebent galimas teigiamas poveikis pateisintų galimą pavojų žindomam kūdikiui.</w:t>
      </w:r>
    </w:p>
    <w:p w14:paraId="1738BAF9"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lang w:eastAsia="lt-LT"/>
        </w:rPr>
      </w:pPr>
    </w:p>
    <w:p w14:paraId="76699C00"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Vaisingumas</w:t>
      </w:r>
    </w:p>
    <w:p w14:paraId="4C929905" w14:textId="77777777" w:rsidR="00AC5463" w:rsidRPr="00C343FF" w:rsidRDefault="00AC5463" w:rsidP="00AC5463">
      <w:pPr>
        <w:tabs>
          <w:tab w:val="left" w:pos="567"/>
        </w:tabs>
        <w:spacing w:after="0" w:line="260" w:lineRule="exact"/>
        <w:rPr>
          <w:rFonts w:ascii="Times New Roman" w:eastAsia="Times New Roman" w:hAnsi="Times New Roman" w:cs="Times New Roman"/>
          <w:bCs/>
          <w:iCs/>
          <w:spacing w:val="-3"/>
          <w:lang w:eastAsia="de-DE"/>
        </w:rPr>
      </w:pPr>
      <w:proofErr w:type="spellStart"/>
      <w:r w:rsidRPr="00C343FF">
        <w:rPr>
          <w:rFonts w:ascii="Times New Roman" w:eastAsia="Times New Roman" w:hAnsi="Times New Roman" w:cs="Times New Roman"/>
          <w:bCs/>
          <w:iCs/>
          <w:spacing w:val="-3"/>
          <w:lang w:eastAsia="de-DE"/>
        </w:rPr>
        <w:t>Levofloksacinas</w:t>
      </w:r>
      <w:proofErr w:type="spellEnd"/>
      <w:r w:rsidRPr="00C343FF">
        <w:rPr>
          <w:rFonts w:ascii="Times New Roman" w:eastAsia="Times New Roman" w:hAnsi="Times New Roman" w:cs="Times New Roman"/>
          <w:bCs/>
          <w:iCs/>
          <w:spacing w:val="-3"/>
          <w:lang w:eastAsia="de-DE"/>
        </w:rPr>
        <w:t>, kai ekspozicija buvo tokia, kuri laikoma pakankamai viršijančia maksimalią žmogui po vaistinio preparato vartojimo į akis, žiurkių vislumo nesutrikdė</w:t>
      </w:r>
      <w:r w:rsidRPr="00C343FF">
        <w:rPr>
          <w:rFonts w:ascii="Times New Roman" w:eastAsia="Times New Roman" w:hAnsi="Times New Roman" w:cs="Times New Roman"/>
        </w:rPr>
        <w:t xml:space="preserve"> (žr.</w:t>
      </w:r>
      <w:r w:rsidRPr="00C343FF">
        <w:rPr>
          <w:rFonts w:ascii="Times New Roman" w:eastAsia="Times New Roman" w:hAnsi="Times New Roman" w:cs="Times New Roman"/>
          <w:bCs/>
          <w:iCs/>
          <w:spacing w:val="-3"/>
          <w:lang w:eastAsia="de-DE"/>
        </w:rPr>
        <w:t xml:space="preserve"> 5.3 skyrių).</w:t>
      </w:r>
    </w:p>
    <w:p w14:paraId="2F0539BF" w14:textId="77777777" w:rsidR="00AC5463" w:rsidRPr="00C343FF" w:rsidRDefault="00AC5463" w:rsidP="00AC5463">
      <w:pPr>
        <w:widowControl w:val="0"/>
        <w:tabs>
          <w:tab w:val="left" w:pos="567"/>
        </w:tabs>
        <w:spacing w:after="0" w:line="240" w:lineRule="auto"/>
        <w:rPr>
          <w:rFonts w:ascii="Times New Roman" w:eastAsia="Times New Roman" w:hAnsi="Times New Roman" w:cs="Times New Roman"/>
          <w:lang w:eastAsia="lt-LT"/>
        </w:rPr>
      </w:pPr>
    </w:p>
    <w:p w14:paraId="7685218F"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4.7</w:t>
      </w:r>
      <w:r w:rsidRPr="00C343FF">
        <w:rPr>
          <w:rFonts w:ascii="Times New Roman" w:eastAsia="Times New Roman" w:hAnsi="Times New Roman" w:cs="Times New Roman"/>
          <w:b/>
          <w:lang w:eastAsia="lt-LT"/>
        </w:rPr>
        <w:tab/>
        <w:t>Poveikis gebėjimui vairuoti ir valdyti mechanizmus</w:t>
      </w:r>
    </w:p>
    <w:p w14:paraId="6C656E9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0A50C2F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gebėjimą vairuoti ir valdyti mechanizmus veikia silpnai.</w:t>
      </w:r>
    </w:p>
    <w:p w14:paraId="5754606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5B037E7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pasireiškia bet koks laikinas poveikis regėjimui, pacientus būtina įspėti, kad prieš pradedant vairuoti ar valdyti mechanizmus palauktų, kol poveikis išnyks.</w:t>
      </w:r>
    </w:p>
    <w:p w14:paraId="3016E79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9BFF960"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4.8</w:t>
      </w:r>
      <w:r w:rsidRPr="00C343FF">
        <w:rPr>
          <w:rFonts w:ascii="Times New Roman" w:eastAsia="Times New Roman" w:hAnsi="Times New Roman" w:cs="Times New Roman"/>
          <w:b/>
          <w:lang w:eastAsia="lt-LT"/>
        </w:rPr>
        <w:tab/>
        <w:t>Nepageidaujamas poveikis</w:t>
      </w:r>
    </w:p>
    <w:p w14:paraId="54CED06F"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1D1F163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Maždaug 10 % pacientų gali patirti nepageidaujamą poveikį. Paprastai jis būna laikinas, nesunkus arba vidutinio sunkumo ir dažniausiai pasireiškia akims.</w:t>
      </w:r>
    </w:p>
    <w:p w14:paraId="4CA3A79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D618933"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Vaistiniame preparate yra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chlorido, todėl kontaktinė egzema ir (arba) dirginimas gali atsirasti dėl veikliosios medžiagos arba šio konservanto poveikio. </w:t>
      </w:r>
    </w:p>
    <w:p w14:paraId="61D9439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702DE6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Žemiau išvardyti nepageidaujami poveikiai, nustatyti klinikinių tyrimų metu ir po vaistinio preparato patekimo į rinką, buvo įvertinti, kaip tikrai, greičiausiai ar galimai susiję su gydymu </w:t>
      </w:r>
      <w:proofErr w:type="spellStart"/>
      <w:r w:rsidRPr="00C343FF">
        <w:rPr>
          <w:rFonts w:ascii="Times New Roman" w:eastAsia="Times New Roman" w:hAnsi="Times New Roman" w:cs="Times New Roman"/>
          <w:bCs/>
          <w:iCs/>
          <w:spacing w:val="-3"/>
          <w:lang w:eastAsia="de-DE"/>
        </w:rPr>
        <w:t>levofloksacino</w:t>
      </w:r>
      <w:proofErr w:type="spellEnd"/>
      <w:r w:rsidRPr="00C343FF">
        <w:rPr>
          <w:rFonts w:ascii="Times New Roman" w:eastAsia="Times New Roman" w:hAnsi="Times New Roman" w:cs="Times New Roman"/>
          <w:bCs/>
          <w:iCs/>
          <w:spacing w:val="-3"/>
          <w:lang w:eastAsia="de-DE"/>
        </w:rPr>
        <w:t xml:space="preserve"> sudėtyje turinčiais akių lašais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lašais).</w:t>
      </w:r>
    </w:p>
    <w:p w14:paraId="741C1559" w14:textId="77777777" w:rsidR="00AC5463" w:rsidRPr="00C343FF" w:rsidRDefault="00AC5463" w:rsidP="00AC5463">
      <w:pPr>
        <w:tabs>
          <w:tab w:val="left" w:pos="567"/>
        </w:tabs>
        <w:spacing w:after="0" w:line="240" w:lineRule="auto"/>
        <w:rPr>
          <w:rFonts w:ascii="Times New Roman" w:eastAsia="Times New Roman" w:hAnsi="Times New Roman" w:cs="Times New Roman"/>
          <w:i/>
          <w:lang w:eastAsia="lt-LT"/>
        </w:rPr>
      </w:pPr>
    </w:p>
    <w:p w14:paraId="746BED0B"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i/>
          <w:lang w:eastAsia="ar-SA"/>
        </w:rPr>
      </w:pPr>
      <w:r w:rsidRPr="00C343FF">
        <w:rPr>
          <w:rFonts w:ascii="Times New Roman" w:eastAsia="Times New Roman" w:hAnsi="Times New Roman" w:cs="Times New Roman"/>
          <w:i/>
          <w:lang w:eastAsia="ar-SA"/>
        </w:rPr>
        <w:t>Imuninės sistemos sutrikimai</w:t>
      </w:r>
    </w:p>
    <w:p w14:paraId="6B71A69F"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r w:rsidRPr="00C343FF">
        <w:rPr>
          <w:rFonts w:ascii="Times New Roman" w:eastAsia="Times New Roman" w:hAnsi="Times New Roman" w:cs="Times New Roman"/>
          <w:lang w:eastAsia="ar-SA"/>
        </w:rPr>
        <w:t xml:space="preserve">Reti (nuo </w:t>
      </w:r>
      <w:r w:rsidRPr="00C343FF">
        <w:rPr>
          <w:rFonts w:ascii="Times New Roman" w:eastAsia="Times New Roman" w:hAnsi="Times New Roman" w:cs="Times New Roman"/>
          <w:bCs/>
          <w:sz w:val="20"/>
          <w:szCs w:val="20"/>
          <w:lang w:eastAsia="ar-SA"/>
        </w:rPr>
        <w:t>≥</w:t>
      </w:r>
      <w:r w:rsidRPr="00C343FF">
        <w:rPr>
          <w:rFonts w:ascii="Times New Roman" w:eastAsia="Times New Roman" w:hAnsi="Times New Roman" w:cs="Times New Roman"/>
          <w:lang w:eastAsia="ar-SA"/>
        </w:rPr>
        <w:t> 1/10000 iki &lt; 1/1000): ne akių alerginės reakcijos, įskaitant odos bėrimą.</w:t>
      </w:r>
    </w:p>
    <w:p w14:paraId="021203B2"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r w:rsidRPr="00C343FF">
        <w:rPr>
          <w:rFonts w:ascii="Times New Roman" w:eastAsia="Times New Roman" w:hAnsi="Times New Roman" w:cs="Times New Roman"/>
          <w:lang w:eastAsia="ar-SA"/>
        </w:rPr>
        <w:t>Labai reti (&lt; 1/10000): anafilaksinis šokas.</w:t>
      </w:r>
    </w:p>
    <w:p w14:paraId="082486BB"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p>
    <w:p w14:paraId="7C5156D9"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i/>
          <w:lang w:eastAsia="ar-SA"/>
        </w:rPr>
      </w:pPr>
      <w:r w:rsidRPr="00C343FF">
        <w:rPr>
          <w:rFonts w:ascii="Times New Roman" w:eastAsia="Times New Roman" w:hAnsi="Times New Roman" w:cs="Times New Roman"/>
          <w:i/>
          <w:lang w:eastAsia="ar-SA"/>
        </w:rPr>
        <w:t>Nervų sistemos sutrikimai</w:t>
      </w:r>
    </w:p>
    <w:p w14:paraId="577DCC64"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r w:rsidRPr="00C343FF">
        <w:rPr>
          <w:rFonts w:ascii="Times New Roman" w:eastAsia="Times New Roman" w:hAnsi="Times New Roman" w:cs="Times New Roman"/>
          <w:lang w:eastAsia="ar-SA"/>
        </w:rPr>
        <w:t>Nedažni (nuo ≥ 1/1000 iki &lt; 1/100): galvos skausmas.</w:t>
      </w:r>
    </w:p>
    <w:p w14:paraId="1016F5EB"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p>
    <w:p w14:paraId="5BE4E6D3"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i/>
          <w:lang w:eastAsia="ar-SA"/>
        </w:rPr>
      </w:pPr>
      <w:r w:rsidRPr="00C343FF">
        <w:rPr>
          <w:rFonts w:ascii="Times New Roman" w:eastAsia="Times New Roman" w:hAnsi="Times New Roman" w:cs="Times New Roman"/>
          <w:i/>
          <w:lang w:eastAsia="ar-SA"/>
        </w:rPr>
        <w:t>Akies sutrikimai</w:t>
      </w:r>
    </w:p>
    <w:p w14:paraId="77781E2A"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Dažni (nuo ≥ 1/100 iki &lt;1/10): akių deginimas, regos susilpnėjimas, gleivių sankaupa.</w:t>
      </w:r>
    </w:p>
    <w:p w14:paraId="562A3894" w14:textId="77777777" w:rsidR="00AC5463" w:rsidRPr="00C343FF" w:rsidRDefault="00AC5463" w:rsidP="00AC5463">
      <w:pPr>
        <w:spacing w:after="0" w:line="240" w:lineRule="auto"/>
        <w:rPr>
          <w:rFonts w:ascii="Times New Roman" w:eastAsia="Times New Roman" w:hAnsi="Times New Roman" w:cs="Times New Roman"/>
          <w:szCs w:val="20"/>
          <w:lang w:eastAsia="lt-LT"/>
        </w:rPr>
      </w:pPr>
      <w:r w:rsidRPr="00C343FF">
        <w:rPr>
          <w:rFonts w:ascii="Times New Roman" w:eastAsia="Times New Roman" w:hAnsi="Times New Roman" w:cs="Times New Roman"/>
          <w:szCs w:val="20"/>
          <w:lang w:eastAsia="lt-LT"/>
        </w:rPr>
        <w:t xml:space="preserve">Nedažni (nuo ≥ 1/1000 iki &lt; 1/100): vokų sulipimas, akies obuolio junginės paburkimas, junginės spenelių reakcija, vokų edema, akių diskomfortas, akių niežėjimas, akių skausmas, junginės paraudimas, folikulinis konjunktyvitas, akių sausmė, vokų </w:t>
      </w:r>
      <w:proofErr w:type="spellStart"/>
      <w:r w:rsidRPr="00C343FF">
        <w:rPr>
          <w:rFonts w:ascii="Times New Roman" w:eastAsia="Times New Roman" w:hAnsi="Times New Roman" w:cs="Times New Roman"/>
          <w:szCs w:val="20"/>
          <w:lang w:eastAsia="lt-LT"/>
        </w:rPr>
        <w:t>eritema</w:t>
      </w:r>
      <w:proofErr w:type="spellEnd"/>
      <w:r w:rsidRPr="00C343FF">
        <w:rPr>
          <w:rFonts w:ascii="Times New Roman" w:eastAsia="Times New Roman" w:hAnsi="Times New Roman" w:cs="Times New Roman"/>
          <w:szCs w:val="20"/>
          <w:lang w:eastAsia="lt-LT"/>
        </w:rPr>
        <w:t xml:space="preserve"> ir </w:t>
      </w:r>
      <w:proofErr w:type="spellStart"/>
      <w:r w:rsidRPr="00C343FF">
        <w:rPr>
          <w:rFonts w:ascii="Times New Roman" w:eastAsia="Times New Roman" w:hAnsi="Times New Roman" w:cs="Times New Roman"/>
          <w:szCs w:val="20"/>
          <w:lang w:eastAsia="lt-LT"/>
        </w:rPr>
        <w:t>fotofobija</w:t>
      </w:r>
      <w:proofErr w:type="spellEnd"/>
      <w:r w:rsidRPr="00C343FF">
        <w:rPr>
          <w:rFonts w:ascii="Times New Roman" w:eastAsia="Times New Roman" w:hAnsi="Times New Roman" w:cs="Times New Roman"/>
          <w:szCs w:val="20"/>
          <w:lang w:eastAsia="lt-LT"/>
        </w:rPr>
        <w:t>.</w:t>
      </w:r>
    </w:p>
    <w:p w14:paraId="2CC9616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4AA8BE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Šių tyrimų metu junginėje nuosėdų nepastebėta.</w:t>
      </w:r>
    </w:p>
    <w:p w14:paraId="5DC4F9F3"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p>
    <w:p w14:paraId="68B5B67E"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i/>
          <w:lang w:eastAsia="ar-SA"/>
        </w:rPr>
      </w:pPr>
      <w:r w:rsidRPr="00C343FF">
        <w:rPr>
          <w:rFonts w:ascii="Times New Roman" w:eastAsia="Times New Roman" w:hAnsi="Times New Roman" w:cs="Times New Roman"/>
          <w:i/>
          <w:lang w:eastAsia="ar-SA"/>
        </w:rPr>
        <w:t>Kvėpavimo sistemos, krūtinės ląstos ir tarpuplaučio sutrikimai</w:t>
      </w:r>
    </w:p>
    <w:p w14:paraId="1E26EA19"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r w:rsidRPr="00C343FF">
        <w:rPr>
          <w:rFonts w:ascii="Times New Roman" w:eastAsia="Times New Roman" w:hAnsi="Times New Roman" w:cs="Times New Roman"/>
          <w:lang w:eastAsia="ar-SA"/>
        </w:rPr>
        <w:t>Nedažni (nuo ≥ 1/1000 iki &lt; 1/100): rinitas.</w:t>
      </w:r>
    </w:p>
    <w:p w14:paraId="55EF9141"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r w:rsidRPr="00C343FF">
        <w:rPr>
          <w:rFonts w:ascii="Times New Roman" w:eastAsia="Times New Roman" w:hAnsi="Times New Roman" w:cs="Times New Roman"/>
          <w:lang w:eastAsia="ar-SA"/>
        </w:rPr>
        <w:lastRenderedPageBreak/>
        <w:t>Labai reti (&lt; 1/10000): gerklų edema.</w:t>
      </w:r>
    </w:p>
    <w:p w14:paraId="62A45216"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szCs w:val="20"/>
          <w:lang w:eastAsia="ar-SA"/>
        </w:rPr>
      </w:pPr>
    </w:p>
    <w:p w14:paraId="54EE1046"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i/>
          <w:iCs/>
          <w:lang w:eastAsia="ar-SA"/>
        </w:rPr>
      </w:pPr>
      <w:r w:rsidRPr="00C343FF">
        <w:rPr>
          <w:rFonts w:ascii="Times New Roman" w:eastAsia="Times New Roman" w:hAnsi="Times New Roman" w:cs="Times New Roman"/>
          <w:i/>
          <w:iCs/>
          <w:lang w:eastAsia="ar-SA"/>
        </w:rPr>
        <w:t>Papildomos nepageidaujamos reakcijos, pastebėtos veikliąją medžiagą (</w:t>
      </w:r>
      <w:proofErr w:type="spellStart"/>
      <w:r w:rsidRPr="00C343FF">
        <w:rPr>
          <w:rFonts w:ascii="Times New Roman" w:eastAsia="Times New Roman" w:hAnsi="Times New Roman" w:cs="Times New Roman"/>
          <w:i/>
          <w:iCs/>
          <w:lang w:eastAsia="ar-SA"/>
        </w:rPr>
        <w:t>levofloksaciną</w:t>
      </w:r>
      <w:proofErr w:type="spellEnd"/>
      <w:r w:rsidRPr="00C343FF">
        <w:rPr>
          <w:rFonts w:ascii="Times New Roman" w:eastAsia="Times New Roman" w:hAnsi="Times New Roman" w:cs="Times New Roman"/>
          <w:i/>
          <w:iCs/>
          <w:lang w:eastAsia="ar-SA"/>
        </w:rPr>
        <w:t xml:space="preserve">) vartojant sisteminiu būdu bei galinčios atsirasti vartojant ir </w:t>
      </w:r>
      <w:proofErr w:type="spellStart"/>
      <w:r w:rsidRPr="00C343FF">
        <w:rPr>
          <w:rFonts w:ascii="Times New Roman" w:eastAsia="Times New Roman" w:hAnsi="Times New Roman" w:cs="Times New Roman"/>
          <w:i/>
          <w:iCs/>
          <w:lang w:eastAsia="ar-SA"/>
        </w:rPr>
        <w:t>Oftaquix</w:t>
      </w:r>
      <w:proofErr w:type="spellEnd"/>
    </w:p>
    <w:p w14:paraId="4BF3380D" w14:textId="77777777" w:rsidR="00AC5463" w:rsidRPr="00C343FF" w:rsidRDefault="00AC5463" w:rsidP="00AC5463">
      <w:pPr>
        <w:tabs>
          <w:tab w:val="left" w:pos="0"/>
        </w:tabs>
        <w:suppressAutoHyphens/>
        <w:spacing w:after="0" w:line="260" w:lineRule="exact"/>
        <w:rPr>
          <w:rFonts w:ascii="Times New Roman" w:eastAsia="Times New Roman" w:hAnsi="Times New Roman" w:cs="Times New Roman"/>
          <w:lang w:eastAsia="ar-SA"/>
        </w:rPr>
      </w:pPr>
      <w:r w:rsidRPr="00C343FF">
        <w:rPr>
          <w:rFonts w:ascii="Times New Roman" w:eastAsia="Times New Roman" w:hAnsi="Times New Roman" w:cs="Times New Roman"/>
          <w:lang w:eastAsia="ar-SA"/>
        </w:rPr>
        <w:t xml:space="preserve">Buvo pranešta apie peties, rankos, Achilo ar kitų sausgyslių plyšimo, dėl kurio buvo reikalingas chirurginis gydymas ar pasireiškė ilgalaikė negalia, atvejus sisteminio poveikio </w:t>
      </w:r>
      <w:proofErr w:type="spellStart"/>
      <w:r w:rsidRPr="00C343FF">
        <w:rPr>
          <w:rFonts w:ascii="Times New Roman" w:eastAsia="Times New Roman" w:hAnsi="Times New Roman" w:cs="Times New Roman"/>
          <w:lang w:eastAsia="ar-SA"/>
        </w:rPr>
        <w:t>fluorochinolonų</w:t>
      </w:r>
      <w:proofErr w:type="spellEnd"/>
      <w:r w:rsidRPr="00C343FF">
        <w:rPr>
          <w:rFonts w:ascii="Times New Roman" w:eastAsia="Times New Roman" w:hAnsi="Times New Roman" w:cs="Times New Roman"/>
          <w:lang w:eastAsia="ar-SA"/>
        </w:rPr>
        <w:t xml:space="preserve"> vartojantiems pacientams. Sisteminio poveikio </w:t>
      </w:r>
      <w:proofErr w:type="spellStart"/>
      <w:r w:rsidRPr="00C343FF">
        <w:rPr>
          <w:rFonts w:ascii="Times New Roman" w:eastAsia="Times New Roman" w:hAnsi="Times New Roman" w:cs="Times New Roman"/>
          <w:lang w:eastAsia="ar-SA"/>
        </w:rPr>
        <w:t>chinolonų</w:t>
      </w:r>
      <w:proofErr w:type="spellEnd"/>
      <w:r w:rsidRPr="00C343FF">
        <w:rPr>
          <w:rFonts w:ascii="Times New Roman" w:eastAsia="Times New Roman" w:hAnsi="Times New Roman" w:cs="Times New Roman"/>
          <w:lang w:eastAsia="ar-SA"/>
        </w:rPr>
        <w:t xml:space="preserve"> tyrimai ir po pateikimo į rinką gauta patirtis rodo, kad tokių plyšimų rizika gali padidėti pacientams, vartojantiems kortikosteroidų (ypač senyviems pacientams) ir gali būti pažeistos didelį krūvį atlaikančios sausgyslės, įskaitant Achilo sausgyslę (žr. 4.4 skyrių).</w:t>
      </w:r>
    </w:p>
    <w:p w14:paraId="4CBA36C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ED3FA8F"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Vaikų populiacija</w:t>
      </w:r>
    </w:p>
    <w:p w14:paraId="4540155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Vaikams pasireiškusių nepageidaujamų reakcijų dažnis, tipas ir sunkumas tikėtina yra toks pat kaip ir nustatytas suaugusiesiems.</w:t>
      </w:r>
    </w:p>
    <w:p w14:paraId="468093AF"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DAE86ED" w14:textId="77777777" w:rsidR="00AC5463" w:rsidRPr="00C343FF" w:rsidRDefault="00AC5463" w:rsidP="00AC5463">
      <w:pPr>
        <w:autoSpaceDE w:val="0"/>
        <w:autoSpaceDN w:val="0"/>
        <w:adjustRightInd w:val="0"/>
        <w:spacing w:after="0" w:line="240" w:lineRule="auto"/>
        <w:jc w:val="both"/>
        <w:rPr>
          <w:rFonts w:ascii="Times New Roman" w:eastAsia="Times New Roman" w:hAnsi="Times New Roman" w:cs="Times New Roman"/>
          <w:szCs w:val="24"/>
          <w:u w:val="single"/>
          <w:lang w:eastAsia="lt-LT"/>
        </w:rPr>
      </w:pPr>
      <w:r w:rsidRPr="00C343FF">
        <w:rPr>
          <w:rFonts w:ascii="Times New Roman" w:eastAsia="Times New Roman" w:hAnsi="Times New Roman" w:cs="Times New Roman"/>
          <w:szCs w:val="24"/>
          <w:u w:val="single"/>
          <w:lang w:eastAsia="lt-LT"/>
        </w:rPr>
        <w:t>Pranešimas apie įtariamas nepageidaujamas reakcijas</w:t>
      </w:r>
    </w:p>
    <w:p w14:paraId="3B7B109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szCs w:val="24"/>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C343FF">
          <w:rPr>
            <w:rFonts w:ascii="Times New Roman" w:eastAsia="SimSun" w:hAnsi="Times New Roman" w:cs="Times New Roman"/>
            <w:color w:val="0000FF"/>
            <w:szCs w:val="24"/>
            <w:u w:val="single"/>
            <w:lang w:eastAsia="lt-LT"/>
          </w:rPr>
          <w:t>www.vvkt.lt</w:t>
        </w:r>
      </w:hyperlink>
      <w:r w:rsidRPr="00C343FF">
        <w:rPr>
          <w:rFonts w:ascii="Times New Roman" w:eastAsia="Times New Roman" w:hAnsi="Times New Roman" w:cs="Times New Roman"/>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343FF">
          <w:rPr>
            <w:rFonts w:ascii="Times New Roman" w:eastAsia="SimSun" w:hAnsi="Times New Roman" w:cs="Times New Roman"/>
            <w:color w:val="0000FF"/>
            <w:szCs w:val="24"/>
            <w:u w:val="single"/>
            <w:lang w:eastAsia="lt-LT"/>
          </w:rPr>
          <w:t>NepageidaujamaR@vvkt.lt</w:t>
        </w:r>
      </w:hyperlink>
      <w:r w:rsidRPr="00C343FF">
        <w:rPr>
          <w:rFonts w:ascii="Times New Roman" w:eastAsia="Times New Roman" w:hAnsi="Times New Roman" w:cs="Times New Roman"/>
          <w:szCs w:val="24"/>
          <w:lang w:eastAsia="lt-LT"/>
        </w:rPr>
        <w:t>), per interneto svetainę (adresu http://www.vvkt.lt).</w:t>
      </w:r>
    </w:p>
    <w:p w14:paraId="7B37FFD6"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p>
    <w:p w14:paraId="2E5EC18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4.9</w:t>
      </w:r>
      <w:r w:rsidRPr="00C343FF">
        <w:rPr>
          <w:rFonts w:ascii="Times New Roman" w:eastAsia="Times New Roman" w:hAnsi="Times New Roman" w:cs="Times New Roman"/>
          <w:b/>
          <w:lang w:eastAsia="lt-LT"/>
        </w:rPr>
        <w:tab/>
        <w:t>Perdozavimas</w:t>
      </w:r>
    </w:p>
    <w:p w14:paraId="043363F0"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428DA66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Atsitiktinai suvartojus visą akių lašų buteliuką, jame esantis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kiekis yra per mažas toksiniam poveikiui sukelti. Jei būtina, pacientui galima atlikti tyrimus ir pradėti palaikomąjį gydymą. Įlašinus per daug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lašų, akis reikia praplauti švariu (vandentiekio) kambario temperatūros vandeniu. </w:t>
      </w:r>
    </w:p>
    <w:p w14:paraId="4F34E04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A8D0C76"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Vaikų populiacija</w:t>
      </w:r>
    </w:p>
    <w:p w14:paraId="5023F0B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Tiek vaikams vyresniems kaip 1 metų amžiaus, tiek suaugusiesiems veiksmai, kurių turėtų būti imtasi perdozavimo atveju yra tokie patys.</w:t>
      </w:r>
    </w:p>
    <w:p w14:paraId="0DD5B0B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9E9EE7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E6F3B93"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5.</w:t>
      </w:r>
      <w:r w:rsidRPr="00C343FF">
        <w:rPr>
          <w:rFonts w:ascii="Times New Roman" w:eastAsia="Times New Roman" w:hAnsi="Times New Roman" w:cs="Times New Roman"/>
          <w:b/>
          <w:lang w:eastAsia="lt-LT"/>
        </w:rPr>
        <w:tab/>
        <w:t>FARMAKOLOGINĖS SAVYBĖS</w:t>
      </w:r>
    </w:p>
    <w:p w14:paraId="0C4D7483"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127B6DAE"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5.1</w:t>
      </w:r>
      <w:r w:rsidRPr="00C343FF">
        <w:rPr>
          <w:rFonts w:ascii="Times New Roman" w:eastAsia="Times New Roman" w:hAnsi="Times New Roman" w:cs="Times New Roman"/>
          <w:b/>
          <w:lang w:eastAsia="lt-LT"/>
        </w:rPr>
        <w:tab/>
        <w:t>Farmakodinaminės savybės</w:t>
      </w:r>
    </w:p>
    <w:p w14:paraId="242B6682"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300848D8"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Farmakoterapinė grupė – oftalmologiniai preparatai, </w:t>
      </w:r>
      <w:proofErr w:type="spellStart"/>
      <w:r w:rsidRPr="00C343FF">
        <w:rPr>
          <w:rFonts w:ascii="Times New Roman" w:eastAsia="Times New Roman" w:hAnsi="Times New Roman" w:cs="Times New Roman"/>
          <w:lang w:eastAsia="lt-LT"/>
        </w:rPr>
        <w:t>antiinfekciniai</w:t>
      </w:r>
      <w:proofErr w:type="spellEnd"/>
      <w:r w:rsidRPr="00C343FF">
        <w:rPr>
          <w:rFonts w:ascii="Times New Roman" w:eastAsia="Times New Roman" w:hAnsi="Times New Roman" w:cs="Times New Roman"/>
          <w:lang w:eastAsia="lt-LT"/>
        </w:rPr>
        <w:t xml:space="preserve"> preparatai, </w:t>
      </w:r>
      <w:proofErr w:type="spellStart"/>
      <w:r w:rsidRPr="00C343FF">
        <w:rPr>
          <w:rFonts w:ascii="Times New Roman" w:eastAsia="Times New Roman" w:hAnsi="Times New Roman" w:cs="Times New Roman"/>
          <w:lang w:eastAsia="lt-LT"/>
        </w:rPr>
        <w:t>fluorochinolonai</w:t>
      </w:r>
      <w:proofErr w:type="spellEnd"/>
      <w:r w:rsidRPr="00C343FF">
        <w:rPr>
          <w:rFonts w:ascii="Times New Roman" w:eastAsia="Times New Roman" w:hAnsi="Times New Roman" w:cs="Times New Roman"/>
          <w:lang w:eastAsia="lt-LT"/>
        </w:rPr>
        <w:t>.</w:t>
      </w:r>
    </w:p>
    <w:p w14:paraId="48DF421D"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ATC kodas – S01AE05.</w:t>
      </w:r>
    </w:p>
    <w:p w14:paraId="37F81C7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469CBF7" w14:textId="77777777" w:rsidR="00AC5463" w:rsidRPr="00C343FF" w:rsidRDefault="00AC5463" w:rsidP="00AC5463">
      <w:pPr>
        <w:spacing w:after="0" w:line="240" w:lineRule="auto"/>
        <w:rPr>
          <w:rFonts w:ascii="Times New Roman" w:eastAsia="Times New Roman" w:hAnsi="Times New Roman" w:cs="Times New Roman"/>
          <w:snapToGrid w:val="0"/>
          <w:lang w:eastAsia="de-DE"/>
        </w:rPr>
      </w:pPr>
      <w:proofErr w:type="spellStart"/>
      <w:r w:rsidRPr="00C343FF">
        <w:rPr>
          <w:rFonts w:ascii="Times New Roman" w:eastAsia="Times New Roman" w:hAnsi="Times New Roman" w:cs="Times New Roman"/>
          <w:snapToGrid w:val="0"/>
          <w:lang w:eastAsia="de-DE"/>
        </w:rPr>
        <w:t>Levofloksacinas</w:t>
      </w:r>
      <w:proofErr w:type="spellEnd"/>
      <w:r w:rsidRPr="00C343FF">
        <w:rPr>
          <w:rFonts w:ascii="Times New Roman" w:eastAsia="Times New Roman" w:hAnsi="Times New Roman" w:cs="Times New Roman"/>
          <w:snapToGrid w:val="0"/>
          <w:lang w:eastAsia="de-DE"/>
        </w:rPr>
        <w:t xml:space="preserve"> yra </w:t>
      </w:r>
      <w:proofErr w:type="spellStart"/>
      <w:r w:rsidRPr="00C343FF">
        <w:rPr>
          <w:rFonts w:ascii="Times New Roman" w:eastAsia="Times New Roman" w:hAnsi="Times New Roman" w:cs="Times New Roman"/>
          <w:snapToGrid w:val="0"/>
          <w:lang w:eastAsia="de-DE"/>
        </w:rPr>
        <w:t>raceminės</w:t>
      </w:r>
      <w:proofErr w:type="spellEnd"/>
      <w:r w:rsidRPr="00C343FF">
        <w:rPr>
          <w:rFonts w:ascii="Times New Roman" w:eastAsia="Times New Roman" w:hAnsi="Times New Roman" w:cs="Times New Roman"/>
          <w:snapToGrid w:val="0"/>
          <w:lang w:eastAsia="de-DE"/>
        </w:rPr>
        <w:t xml:space="preserve"> vaistinės medžiagos </w:t>
      </w:r>
      <w:proofErr w:type="spellStart"/>
      <w:r w:rsidRPr="00C343FF">
        <w:rPr>
          <w:rFonts w:ascii="Times New Roman" w:eastAsia="Times New Roman" w:hAnsi="Times New Roman" w:cs="Times New Roman"/>
          <w:snapToGrid w:val="0"/>
          <w:lang w:eastAsia="de-DE"/>
        </w:rPr>
        <w:t>ofloksacino</w:t>
      </w:r>
      <w:proofErr w:type="spellEnd"/>
      <w:r w:rsidRPr="00C343FF">
        <w:rPr>
          <w:rFonts w:ascii="Times New Roman" w:eastAsia="Times New Roman" w:hAnsi="Times New Roman" w:cs="Times New Roman"/>
          <w:snapToGrid w:val="0"/>
          <w:lang w:eastAsia="de-DE"/>
        </w:rPr>
        <w:t xml:space="preserve"> L izomeras. Antibakterinis </w:t>
      </w:r>
      <w:proofErr w:type="spellStart"/>
      <w:r w:rsidRPr="00C343FF">
        <w:rPr>
          <w:rFonts w:ascii="Times New Roman" w:eastAsia="Times New Roman" w:hAnsi="Times New Roman" w:cs="Times New Roman"/>
          <w:snapToGrid w:val="0"/>
          <w:lang w:eastAsia="de-DE"/>
        </w:rPr>
        <w:t>ofloksacino</w:t>
      </w:r>
      <w:proofErr w:type="spellEnd"/>
      <w:r w:rsidRPr="00C343FF">
        <w:rPr>
          <w:rFonts w:ascii="Times New Roman" w:eastAsia="Times New Roman" w:hAnsi="Times New Roman" w:cs="Times New Roman"/>
          <w:snapToGrid w:val="0"/>
          <w:lang w:eastAsia="de-DE"/>
        </w:rPr>
        <w:t xml:space="preserve"> poveikis daugiausia priklauso nuo L izomero.</w:t>
      </w:r>
    </w:p>
    <w:p w14:paraId="29C2936E" w14:textId="77777777" w:rsidR="00AC5463" w:rsidRPr="00C343FF" w:rsidRDefault="00AC5463" w:rsidP="00AC5463">
      <w:pPr>
        <w:spacing w:after="0" w:line="240" w:lineRule="auto"/>
        <w:rPr>
          <w:rFonts w:ascii="Times New Roman" w:eastAsia="Times New Roman" w:hAnsi="Times New Roman" w:cs="Times New Roman"/>
        </w:rPr>
      </w:pPr>
    </w:p>
    <w:p w14:paraId="289EAE7E" w14:textId="77777777" w:rsidR="00AC5463" w:rsidRPr="00C343FF" w:rsidRDefault="00AC5463" w:rsidP="00AC5463">
      <w:pPr>
        <w:tabs>
          <w:tab w:val="left" w:pos="567"/>
        </w:tabs>
        <w:spacing w:after="0" w:line="260" w:lineRule="exact"/>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Veikimo mechanizmas</w:t>
      </w:r>
    </w:p>
    <w:p w14:paraId="6A98CED8"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Kaip ir kiti </w:t>
      </w:r>
      <w:proofErr w:type="spellStart"/>
      <w:r w:rsidRPr="00C343FF">
        <w:rPr>
          <w:rFonts w:ascii="Times New Roman" w:eastAsia="Times New Roman" w:hAnsi="Times New Roman" w:cs="Times New Roman"/>
          <w:lang w:eastAsia="de-DE"/>
        </w:rPr>
        <w:t>fluorokvinolonų</w:t>
      </w:r>
      <w:proofErr w:type="spellEnd"/>
      <w:r w:rsidRPr="00C343FF">
        <w:rPr>
          <w:rFonts w:ascii="Times New Roman" w:eastAsia="Times New Roman" w:hAnsi="Times New Roman" w:cs="Times New Roman"/>
          <w:lang w:eastAsia="de-DE"/>
        </w:rPr>
        <w:t xml:space="preserve"> grupės antibakteriniai preparatai, </w:t>
      </w:r>
      <w:proofErr w:type="spellStart"/>
      <w:r w:rsidRPr="00C343FF">
        <w:rPr>
          <w:rFonts w:ascii="Times New Roman" w:eastAsia="Times New Roman" w:hAnsi="Times New Roman" w:cs="Times New Roman"/>
          <w:lang w:eastAsia="de-DE"/>
        </w:rPr>
        <w:t>levofloksacinas</w:t>
      </w:r>
      <w:proofErr w:type="spellEnd"/>
      <w:r w:rsidRPr="00C343FF">
        <w:rPr>
          <w:rFonts w:ascii="Times New Roman" w:eastAsia="Times New Roman" w:hAnsi="Times New Roman" w:cs="Times New Roman"/>
          <w:lang w:eastAsia="de-DE"/>
        </w:rPr>
        <w:t xml:space="preserve"> slopina bakterijų II tipo </w:t>
      </w:r>
      <w:proofErr w:type="spellStart"/>
      <w:r w:rsidRPr="00C343FF">
        <w:rPr>
          <w:rFonts w:ascii="Times New Roman" w:eastAsia="Times New Roman" w:hAnsi="Times New Roman" w:cs="Times New Roman"/>
          <w:lang w:eastAsia="de-DE"/>
        </w:rPr>
        <w:t>topoizomerazes</w:t>
      </w:r>
      <w:proofErr w:type="spellEnd"/>
      <w:r w:rsidRPr="00C343FF">
        <w:rPr>
          <w:rFonts w:ascii="Times New Roman" w:eastAsia="Times New Roman" w:hAnsi="Times New Roman" w:cs="Times New Roman"/>
          <w:lang w:eastAsia="de-DE"/>
        </w:rPr>
        <w:t xml:space="preserve">: DNR </w:t>
      </w:r>
      <w:proofErr w:type="spellStart"/>
      <w:r w:rsidRPr="00C343FF">
        <w:rPr>
          <w:rFonts w:ascii="Times New Roman" w:eastAsia="Times New Roman" w:hAnsi="Times New Roman" w:cs="Times New Roman"/>
          <w:lang w:eastAsia="de-DE"/>
        </w:rPr>
        <w:t>girazę</w:t>
      </w:r>
      <w:proofErr w:type="spellEnd"/>
      <w:r w:rsidRPr="00C343FF">
        <w:rPr>
          <w:rFonts w:ascii="Times New Roman" w:eastAsia="Times New Roman" w:hAnsi="Times New Roman" w:cs="Times New Roman"/>
          <w:lang w:eastAsia="de-DE"/>
        </w:rPr>
        <w:t xml:space="preserve"> ir </w:t>
      </w:r>
      <w:proofErr w:type="spellStart"/>
      <w:r w:rsidRPr="00C343FF">
        <w:rPr>
          <w:rFonts w:ascii="Times New Roman" w:eastAsia="Times New Roman" w:hAnsi="Times New Roman" w:cs="Times New Roman"/>
          <w:lang w:eastAsia="de-DE"/>
        </w:rPr>
        <w:t>topoizomerazę</w:t>
      </w:r>
      <w:proofErr w:type="spellEnd"/>
      <w:r w:rsidRPr="00C343FF">
        <w:rPr>
          <w:rFonts w:ascii="Times New Roman" w:eastAsia="Times New Roman" w:hAnsi="Times New Roman" w:cs="Times New Roman"/>
          <w:lang w:eastAsia="de-DE"/>
        </w:rPr>
        <w:t xml:space="preserve"> IV. </w:t>
      </w:r>
      <w:proofErr w:type="spellStart"/>
      <w:r w:rsidRPr="00C343FF">
        <w:rPr>
          <w:rFonts w:ascii="Times New Roman" w:eastAsia="Times New Roman" w:hAnsi="Times New Roman" w:cs="Times New Roman"/>
          <w:lang w:eastAsia="de-DE"/>
        </w:rPr>
        <w:t>Levofloksacinas</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gramneigiamose</w:t>
      </w:r>
      <w:proofErr w:type="spellEnd"/>
      <w:r w:rsidRPr="00C343FF">
        <w:rPr>
          <w:rFonts w:ascii="Times New Roman" w:eastAsia="Times New Roman" w:hAnsi="Times New Roman" w:cs="Times New Roman"/>
          <w:lang w:eastAsia="de-DE"/>
        </w:rPr>
        <w:t xml:space="preserve"> bakterijose daugiausia veikia DNR </w:t>
      </w:r>
      <w:proofErr w:type="spellStart"/>
      <w:r w:rsidRPr="00C343FF">
        <w:rPr>
          <w:rFonts w:ascii="Times New Roman" w:eastAsia="Times New Roman" w:hAnsi="Times New Roman" w:cs="Times New Roman"/>
          <w:lang w:eastAsia="de-DE"/>
        </w:rPr>
        <w:t>girazę</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gramteigiamose</w:t>
      </w:r>
      <w:proofErr w:type="spellEnd"/>
      <w:r w:rsidRPr="00C343FF">
        <w:rPr>
          <w:rFonts w:ascii="Times New Roman" w:eastAsia="Times New Roman" w:hAnsi="Times New Roman" w:cs="Times New Roman"/>
          <w:lang w:eastAsia="de-DE"/>
        </w:rPr>
        <w:t xml:space="preserve"> bakterijose – </w:t>
      </w:r>
      <w:proofErr w:type="spellStart"/>
      <w:r w:rsidRPr="00C343FF">
        <w:rPr>
          <w:rFonts w:ascii="Times New Roman" w:eastAsia="Times New Roman" w:hAnsi="Times New Roman" w:cs="Times New Roman"/>
          <w:lang w:eastAsia="de-DE"/>
        </w:rPr>
        <w:t>topoizomerazę</w:t>
      </w:r>
      <w:proofErr w:type="spellEnd"/>
      <w:r w:rsidRPr="00C343FF">
        <w:rPr>
          <w:rFonts w:ascii="Times New Roman" w:eastAsia="Times New Roman" w:hAnsi="Times New Roman" w:cs="Times New Roman"/>
          <w:lang w:eastAsia="de-DE"/>
        </w:rPr>
        <w:t xml:space="preserve"> IV.</w:t>
      </w:r>
    </w:p>
    <w:p w14:paraId="034421B8" w14:textId="77777777" w:rsidR="00AC5463" w:rsidRPr="00C343FF" w:rsidRDefault="00AC5463" w:rsidP="00AC5463">
      <w:pPr>
        <w:spacing w:after="0" w:line="240" w:lineRule="auto"/>
        <w:rPr>
          <w:rFonts w:ascii="Times New Roman" w:eastAsia="Times New Roman" w:hAnsi="Times New Roman" w:cs="Times New Roman"/>
          <w:lang w:eastAsia="de-DE"/>
        </w:rPr>
      </w:pPr>
    </w:p>
    <w:p w14:paraId="67CE3CE0" w14:textId="77777777" w:rsidR="00AC5463" w:rsidRPr="00C343FF" w:rsidRDefault="00AC5463" w:rsidP="00AC5463">
      <w:pPr>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Atsparumo atsiradimo mechanizmas</w:t>
      </w:r>
    </w:p>
    <w:p w14:paraId="6E023D95"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Bakterijų atsparumas </w:t>
      </w:r>
      <w:proofErr w:type="spellStart"/>
      <w:r w:rsidRPr="00C343FF">
        <w:rPr>
          <w:rFonts w:ascii="Times New Roman" w:eastAsia="Times New Roman" w:hAnsi="Times New Roman" w:cs="Times New Roman"/>
          <w:lang w:eastAsia="de-DE"/>
        </w:rPr>
        <w:t>levofloksacinui</w:t>
      </w:r>
      <w:proofErr w:type="spellEnd"/>
      <w:r w:rsidRPr="00C343FF">
        <w:rPr>
          <w:rFonts w:ascii="Times New Roman" w:eastAsia="Times New Roman" w:hAnsi="Times New Roman" w:cs="Times New Roman"/>
          <w:lang w:eastAsia="de-DE"/>
        </w:rPr>
        <w:t xml:space="preserve"> gali atsirasti dviem pagrindiniais mechanizmais: dėl vaistinio preparato koncentracijos sumažėjimo bakterijoje arba dėl fermentų, kuriuos veikia vaistinis preparatas, pokyčio. Poveikio vietos pokytį sukelia chromosominių genų, koduojančių DNR </w:t>
      </w:r>
      <w:proofErr w:type="spellStart"/>
      <w:r w:rsidRPr="00C343FF">
        <w:rPr>
          <w:rFonts w:ascii="Times New Roman" w:eastAsia="Times New Roman" w:hAnsi="Times New Roman" w:cs="Times New Roman"/>
          <w:lang w:eastAsia="de-DE"/>
        </w:rPr>
        <w:t>girazę</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i/>
          <w:iCs/>
          <w:lang w:eastAsia="de-DE"/>
        </w:rPr>
        <w:t>gyrA</w:t>
      </w:r>
      <w:proofErr w:type="spellEnd"/>
      <w:r w:rsidRPr="00C343FF">
        <w:rPr>
          <w:rFonts w:ascii="Times New Roman" w:eastAsia="Times New Roman" w:hAnsi="Times New Roman" w:cs="Times New Roman"/>
          <w:lang w:eastAsia="de-DE"/>
        </w:rPr>
        <w:t xml:space="preserve"> ir </w:t>
      </w:r>
      <w:proofErr w:type="spellStart"/>
      <w:r w:rsidRPr="00C343FF">
        <w:rPr>
          <w:rFonts w:ascii="Times New Roman" w:eastAsia="Times New Roman" w:hAnsi="Times New Roman" w:cs="Times New Roman"/>
          <w:i/>
          <w:iCs/>
          <w:lang w:eastAsia="de-DE"/>
        </w:rPr>
        <w:t>gyrB</w:t>
      </w:r>
      <w:proofErr w:type="spellEnd"/>
      <w:r w:rsidRPr="00C343FF">
        <w:rPr>
          <w:rFonts w:ascii="Times New Roman" w:eastAsia="Times New Roman" w:hAnsi="Times New Roman" w:cs="Times New Roman"/>
          <w:lang w:eastAsia="de-DE"/>
        </w:rPr>
        <w:t xml:space="preserve">) ir </w:t>
      </w:r>
      <w:proofErr w:type="spellStart"/>
      <w:r w:rsidRPr="00C343FF">
        <w:rPr>
          <w:rFonts w:ascii="Times New Roman" w:eastAsia="Times New Roman" w:hAnsi="Times New Roman" w:cs="Times New Roman"/>
          <w:lang w:eastAsia="de-DE"/>
        </w:rPr>
        <w:t>topoizomerazę</w:t>
      </w:r>
      <w:proofErr w:type="spellEnd"/>
      <w:r w:rsidRPr="00C343FF">
        <w:rPr>
          <w:rFonts w:ascii="Times New Roman" w:eastAsia="Times New Roman" w:hAnsi="Times New Roman" w:cs="Times New Roman"/>
          <w:lang w:eastAsia="de-DE"/>
        </w:rPr>
        <w:t xml:space="preserve"> IV (</w:t>
      </w:r>
      <w:proofErr w:type="spellStart"/>
      <w:r w:rsidRPr="00C343FF">
        <w:rPr>
          <w:rFonts w:ascii="Times New Roman" w:eastAsia="Times New Roman" w:hAnsi="Times New Roman" w:cs="Times New Roman"/>
          <w:i/>
          <w:iCs/>
          <w:lang w:eastAsia="de-DE"/>
        </w:rPr>
        <w:t>parC</w:t>
      </w:r>
      <w:proofErr w:type="spellEnd"/>
      <w:r w:rsidRPr="00C343FF">
        <w:rPr>
          <w:rFonts w:ascii="Times New Roman" w:eastAsia="Times New Roman" w:hAnsi="Times New Roman" w:cs="Times New Roman"/>
          <w:lang w:eastAsia="de-DE"/>
        </w:rPr>
        <w:t xml:space="preserve"> ir </w:t>
      </w:r>
      <w:proofErr w:type="spellStart"/>
      <w:r w:rsidRPr="00C343FF">
        <w:rPr>
          <w:rFonts w:ascii="Times New Roman" w:eastAsia="Times New Roman" w:hAnsi="Times New Roman" w:cs="Times New Roman"/>
          <w:i/>
          <w:iCs/>
          <w:lang w:eastAsia="de-DE"/>
        </w:rPr>
        <w:t>parE</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i/>
          <w:iCs/>
          <w:lang w:eastAsia="de-DE"/>
        </w:rPr>
        <w:t>grlA</w:t>
      </w:r>
      <w:proofErr w:type="spellEnd"/>
      <w:r w:rsidRPr="00C343FF">
        <w:rPr>
          <w:rFonts w:ascii="Times New Roman" w:eastAsia="Times New Roman" w:hAnsi="Times New Roman" w:cs="Times New Roman"/>
          <w:lang w:eastAsia="de-DE"/>
        </w:rPr>
        <w:t xml:space="preserve"> ir </w:t>
      </w:r>
      <w:proofErr w:type="spellStart"/>
      <w:r w:rsidRPr="00C343FF">
        <w:rPr>
          <w:rFonts w:ascii="Times New Roman" w:eastAsia="Times New Roman" w:hAnsi="Times New Roman" w:cs="Times New Roman"/>
          <w:i/>
          <w:iCs/>
          <w:lang w:eastAsia="de-DE"/>
        </w:rPr>
        <w:t>grlB</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i/>
          <w:iCs/>
          <w:lang w:eastAsia="de-DE"/>
        </w:rPr>
        <w:t>Staphylococcus</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aureus</w:t>
      </w:r>
      <w:proofErr w:type="spellEnd"/>
      <w:r w:rsidRPr="00C343FF">
        <w:rPr>
          <w:rFonts w:ascii="Times New Roman" w:eastAsia="Times New Roman" w:hAnsi="Times New Roman" w:cs="Times New Roman"/>
          <w:lang w:eastAsia="de-DE"/>
        </w:rPr>
        <w:t xml:space="preserve">), mutacijos. Atsparumą dėl mažos vaistinio preparato koncentracijos bakterijoje sukelia arba išorinės membranos </w:t>
      </w:r>
      <w:proofErr w:type="spellStart"/>
      <w:r w:rsidRPr="00C343FF">
        <w:rPr>
          <w:rFonts w:ascii="Times New Roman" w:eastAsia="Times New Roman" w:hAnsi="Times New Roman" w:cs="Times New Roman"/>
          <w:lang w:eastAsia="de-DE"/>
        </w:rPr>
        <w:t>porinų</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OmpF</w:t>
      </w:r>
      <w:proofErr w:type="spellEnd"/>
      <w:r w:rsidRPr="00C343FF">
        <w:rPr>
          <w:rFonts w:ascii="Times New Roman" w:eastAsia="Times New Roman" w:hAnsi="Times New Roman" w:cs="Times New Roman"/>
          <w:lang w:eastAsia="de-DE"/>
        </w:rPr>
        <w:t xml:space="preserve">) </w:t>
      </w:r>
      <w:r w:rsidRPr="00C343FF">
        <w:rPr>
          <w:rFonts w:ascii="Times New Roman" w:eastAsia="Times New Roman" w:hAnsi="Times New Roman" w:cs="Times New Roman"/>
          <w:lang w:eastAsia="de-DE"/>
        </w:rPr>
        <w:lastRenderedPageBreak/>
        <w:t xml:space="preserve">pokytis, sukeliantis </w:t>
      </w:r>
      <w:proofErr w:type="spellStart"/>
      <w:r w:rsidRPr="00C343FF">
        <w:rPr>
          <w:rFonts w:ascii="Times New Roman" w:eastAsia="Times New Roman" w:hAnsi="Times New Roman" w:cs="Times New Roman"/>
          <w:lang w:eastAsia="de-DE"/>
        </w:rPr>
        <w:t>fluorokvinolonų</w:t>
      </w:r>
      <w:proofErr w:type="spellEnd"/>
      <w:r w:rsidRPr="00C343FF">
        <w:rPr>
          <w:rFonts w:ascii="Times New Roman" w:eastAsia="Times New Roman" w:hAnsi="Times New Roman" w:cs="Times New Roman"/>
          <w:lang w:eastAsia="de-DE"/>
        </w:rPr>
        <w:t xml:space="preserve"> patekimo į </w:t>
      </w:r>
      <w:proofErr w:type="spellStart"/>
      <w:r w:rsidRPr="00C343FF">
        <w:rPr>
          <w:rFonts w:ascii="Times New Roman" w:eastAsia="Times New Roman" w:hAnsi="Times New Roman" w:cs="Times New Roman"/>
          <w:lang w:eastAsia="de-DE"/>
        </w:rPr>
        <w:t>gramneigiamas</w:t>
      </w:r>
      <w:proofErr w:type="spellEnd"/>
      <w:r w:rsidRPr="00C343FF">
        <w:rPr>
          <w:rFonts w:ascii="Times New Roman" w:eastAsia="Times New Roman" w:hAnsi="Times New Roman" w:cs="Times New Roman"/>
          <w:lang w:eastAsia="de-DE"/>
        </w:rPr>
        <w:t xml:space="preserve"> bakterijas sumažėjimą, arba srauto pompos. Su srautu susijęs atsparumas nustatytas tiriant </w:t>
      </w:r>
      <w:proofErr w:type="spellStart"/>
      <w:r w:rsidRPr="00C343FF">
        <w:rPr>
          <w:rFonts w:ascii="Times New Roman" w:eastAsia="Times New Roman" w:hAnsi="Times New Roman" w:cs="Times New Roman"/>
          <w:lang w:eastAsia="de-DE"/>
        </w:rPr>
        <w:t>pneumokokus</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PmrA</w:t>
      </w:r>
      <w:proofErr w:type="spellEnd"/>
      <w:r w:rsidRPr="00C343FF">
        <w:rPr>
          <w:rFonts w:ascii="Times New Roman" w:eastAsia="Times New Roman" w:hAnsi="Times New Roman" w:cs="Times New Roman"/>
          <w:lang w:eastAsia="de-DE"/>
        </w:rPr>
        <w:t>), stafilokokus (</w:t>
      </w:r>
      <w:proofErr w:type="spellStart"/>
      <w:r w:rsidRPr="00C343FF">
        <w:rPr>
          <w:rFonts w:ascii="Times New Roman" w:eastAsia="Times New Roman" w:hAnsi="Times New Roman" w:cs="Times New Roman"/>
          <w:lang w:eastAsia="de-DE"/>
        </w:rPr>
        <w:t>NorA</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anaerobus</w:t>
      </w:r>
      <w:proofErr w:type="spellEnd"/>
      <w:r w:rsidRPr="00C343FF">
        <w:rPr>
          <w:rFonts w:ascii="Times New Roman" w:eastAsia="Times New Roman" w:hAnsi="Times New Roman" w:cs="Times New Roman"/>
          <w:lang w:eastAsia="de-DE"/>
        </w:rPr>
        <w:t xml:space="preserve"> ir </w:t>
      </w:r>
      <w:proofErr w:type="spellStart"/>
      <w:r w:rsidRPr="00C343FF">
        <w:rPr>
          <w:rFonts w:ascii="Times New Roman" w:eastAsia="Times New Roman" w:hAnsi="Times New Roman" w:cs="Times New Roman"/>
          <w:lang w:eastAsia="de-DE"/>
        </w:rPr>
        <w:t>gramneigiamas</w:t>
      </w:r>
      <w:proofErr w:type="spellEnd"/>
      <w:r w:rsidRPr="00C343FF">
        <w:rPr>
          <w:rFonts w:ascii="Times New Roman" w:eastAsia="Times New Roman" w:hAnsi="Times New Roman" w:cs="Times New Roman"/>
          <w:lang w:eastAsia="de-DE"/>
        </w:rPr>
        <w:t xml:space="preserve"> bakterijas. Be to, tiriant </w:t>
      </w:r>
      <w:proofErr w:type="spellStart"/>
      <w:r w:rsidRPr="00C343FF">
        <w:rPr>
          <w:rFonts w:ascii="Times New Roman" w:eastAsia="Times New Roman" w:hAnsi="Times New Roman" w:cs="Times New Roman"/>
          <w:i/>
          <w:iCs/>
          <w:lang w:eastAsia="de-DE"/>
        </w:rPr>
        <w:t>Klebsiella</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pneumoniae</w:t>
      </w:r>
      <w:proofErr w:type="spellEnd"/>
      <w:r w:rsidRPr="00C343FF">
        <w:rPr>
          <w:rFonts w:ascii="Times New Roman" w:eastAsia="Times New Roman" w:hAnsi="Times New Roman" w:cs="Times New Roman"/>
          <w:lang w:eastAsia="de-DE"/>
        </w:rPr>
        <w:t xml:space="preserve"> ir </w:t>
      </w:r>
      <w:r w:rsidRPr="00C343FF">
        <w:rPr>
          <w:rFonts w:ascii="Times New Roman" w:eastAsia="Times New Roman" w:hAnsi="Times New Roman" w:cs="Times New Roman"/>
          <w:i/>
          <w:iCs/>
          <w:lang w:eastAsia="de-DE"/>
        </w:rPr>
        <w:t>E. coli</w:t>
      </w:r>
      <w:r w:rsidRPr="00C343FF">
        <w:rPr>
          <w:rFonts w:ascii="Times New Roman" w:eastAsia="Times New Roman" w:hAnsi="Times New Roman" w:cs="Times New Roman"/>
          <w:lang w:eastAsia="de-DE"/>
        </w:rPr>
        <w:t xml:space="preserve">, nustatytas su </w:t>
      </w:r>
      <w:proofErr w:type="spellStart"/>
      <w:r w:rsidRPr="00C343FF">
        <w:rPr>
          <w:rFonts w:ascii="Times New Roman" w:eastAsia="Times New Roman" w:hAnsi="Times New Roman" w:cs="Times New Roman"/>
          <w:lang w:eastAsia="de-DE"/>
        </w:rPr>
        <w:t>plazmidėmis</w:t>
      </w:r>
      <w:proofErr w:type="spellEnd"/>
      <w:r w:rsidRPr="00C343FF">
        <w:rPr>
          <w:rFonts w:ascii="Times New Roman" w:eastAsia="Times New Roman" w:hAnsi="Times New Roman" w:cs="Times New Roman"/>
          <w:lang w:eastAsia="de-DE"/>
        </w:rPr>
        <w:t xml:space="preserve"> susijęs atsparumas </w:t>
      </w:r>
      <w:proofErr w:type="spellStart"/>
      <w:r w:rsidRPr="00C343FF">
        <w:rPr>
          <w:rFonts w:ascii="Times New Roman" w:eastAsia="Times New Roman" w:hAnsi="Times New Roman" w:cs="Times New Roman"/>
          <w:lang w:eastAsia="de-DE"/>
        </w:rPr>
        <w:t>kvinolonams</w:t>
      </w:r>
      <w:proofErr w:type="spellEnd"/>
      <w:r w:rsidRPr="00C343FF">
        <w:rPr>
          <w:rFonts w:ascii="Times New Roman" w:eastAsia="Times New Roman" w:hAnsi="Times New Roman" w:cs="Times New Roman"/>
          <w:lang w:eastAsia="de-DE"/>
        </w:rPr>
        <w:t xml:space="preserve"> (jį lemia </w:t>
      </w:r>
      <w:proofErr w:type="spellStart"/>
      <w:r w:rsidRPr="00C343FF">
        <w:rPr>
          <w:rFonts w:ascii="Times New Roman" w:eastAsia="Times New Roman" w:hAnsi="Times New Roman" w:cs="Times New Roman"/>
          <w:i/>
          <w:iCs/>
          <w:lang w:eastAsia="de-DE"/>
        </w:rPr>
        <w:t>qnr</w:t>
      </w:r>
      <w:proofErr w:type="spellEnd"/>
      <w:r w:rsidRPr="00C343FF">
        <w:rPr>
          <w:rFonts w:ascii="Times New Roman" w:eastAsia="Times New Roman" w:hAnsi="Times New Roman" w:cs="Times New Roman"/>
          <w:lang w:eastAsia="de-DE"/>
        </w:rPr>
        <w:t xml:space="preserve"> genas)</w:t>
      </w:r>
      <w:r w:rsidRPr="00C343FF">
        <w:rPr>
          <w:rFonts w:ascii="Times New Roman" w:eastAsia="Times New Roman" w:hAnsi="Times New Roman" w:cs="Times New Roman"/>
          <w:i/>
          <w:iCs/>
          <w:lang w:eastAsia="de-DE"/>
        </w:rPr>
        <w:t>.</w:t>
      </w:r>
      <w:r w:rsidRPr="00C343FF">
        <w:rPr>
          <w:rFonts w:ascii="Times New Roman" w:eastAsia="Times New Roman" w:hAnsi="Times New Roman" w:cs="Times New Roman"/>
          <w:lang w:eastAsia="de-DE"/>
        </w:rPr>
        <w:t xml:space="preserve"> </w:t>
      </w:r>
    </w:p>
    <w:p w14:paraId="670176A9" w14:textId="77777777" w:rsidR="00AC5463" w:rsidRPr="00C343FF" w:rsidRDefault="00AC5463" w:rsidP="00AC5463">
      <w:pPr>
        <w:spacing w:after="0" w:line="240" w:lineRule="auto"/>
        <w:rPr>
          <w:rFonts w:ascii="Times New Roman" w:eastAsia="Times New Roman" w:hAnsi="Times New Roman" w:cs="Times New Roman"/>
          <w:lang w:eastAsia="de-DE"/>
        </w:rPr>
      </w:pPr>
    </w:p>
    <w:p w14:paraId="3E322336" w14:textId="77777777" w:rsidR="00AC5463" w:rsidRPr="00C343FF" w:rsidRDefault="00AC5463" w:rsidP="00AC5463">
      <w:pPr>
        <w:tabs>
          <w:tab w:val="left" w:pos="567"/>
        </w:tabs>
        <w:spacing w:after="0" w:line="260" w:lineRule="exact"/>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Kryžminis atsparumas</w:t>
      </w:r>
    </w:p>
    <w:p w14:paraId="247DA516"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Gali pasireikšti kryžminis atsparumas </w:t>
      </w:r>
      <w:proofErr w:type="spellStart"/>
      <w:r w:rsidRPr="00C343FF">
        <w:rPr>
          <w:rFonts w:ascii="Times New Roman" w:eastAsia="Times New Roman" w:hAnsi="Times New Roman" w:cs="Times New Roman"/>
          <w:lang w:eastAsia="de-DE"/>
        </w:rPr>
        <w:t>fluorokvinolonams</w:t>
      </w:r>
      <w:proofErr w:type="spellEnd"/>
      <w:r w:rsidRPr="00C343FF">
        <w:rPr>
          <w:rFonts w:ascii="Times New Roman" w:eastAsia="Times New Roman" w:hAnsi="Times New Roman" w:cs="Times New Roman"/>
          <w:lang w:eastAsia="de-DE"/>
        </w:rPr>
        <w:t xml:space="preserve">. Pavienės mutacijos kliniškai svarbaus atsparumo gali ir nesukelti, tačiau daugybinės mutacijos paprastai sukelia kliniškai reikšmingą atsparumą visiems </w:t>
      </w:r>
      <w:proofErr w:type="spellStart"/>
      <w:r w:rsidRPr="00C343FF">
        <w:rPr>
          <w:rFonts w:ascii="Times New Roman" w:eastAsia="Times New Roman" w:hAnsi="Times New Roman" w:cs="Times New Roman"/>
          <w:lang w:eastAsia="de-DE"/>
        </w:rPr>
        <w:t>fluorokvinolonų</w:t>
      </w:r>
      <w:proofErr w:type="spellEnd"/>
      <w:r w:rsidRPr="00C343FF">
        <w:rPr>
          <w:rFonts w:ascii="Times New Roman" w:eastAsia="Times New Roman" w:hAnsi="Times New Roman" w:cs="Times New Roman"/>
          <w:lang w:eastAsia="de-DE"/>
        </w:rPr>
        <w:t xml:space="preserve"> grupės vaistiniams preparatams. Išorinės membranos </w:t>
      </w:r>
      <w:proofErr w:type="spellStart"/>
      <w:r w:rsidRPr="00C343FF">
        <w:rPr>
          <w:rFonts w:ascii="Times New Roman" w:eastAsia="Times New Roman" w:hAnsi="Times New Roman" w:cs="Times New Roman"/>
          <w:lang w:eastAsia="de-DE"/>
        </w:rPr>
        <w:t>porinų</w:t>
      </w:r>
      <w:proofErr w:type="spellEnd"/>
      <w:r w:rsidRPr="00C343FF">
        <w:rPr>
          <w:rFonts w:ascii="Times New Roman" w:eastAsia="Times New Roman" w:hAnsi="Times New Roman" w:cs="Times New Roman"/>
          <w:lang w:eastAsia="de-DE"/>
        </w:rPr>
        <w:t xml:space="preserve"> ir srauto sistemų pokytis gali būti specifiškas daugeliui substratų, veikti kelių klasių antibakterinius preparatus ir sukelti atsparumą daugeliui vaistinių preparatų.</w:t>
      </w:r>
    </w:p>
    <w:p w14:paraId="03330800" w14:textId="77777777" w:rsidR="00AC5463" w:rsidRPr="00C343FF" w:rsidRDefault="00AC5463" w:rsidP="00AC5463">
      <w:pPr>
        <w:spacing w:after="0" w:line="240" w:lineRule="auto"/>
        <w:rPr>
          <w:rFonts w:ascii="Times New Roman" w:eastAsia="Times New Roman" w:hAnsi="Times New Roman" w:cs="Times New Roman"/>
          <w:lang w:eastAsia="de-DE"/>
        </w:rPr>
      </w:pPr>
    </w:p>
    <w:p w14:paraId="57C694A8"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u w:val="single"/>
          <w:lang w:eastAsia="lt-LT"/>
        </w:rPr>
        <w:t xml:space="preserve">Skiriamieji mikroorganizmų jautrumo taškai </w:t>
      </w:r>
    </w:p>
    <w:p w14:paraId="7841D4C3"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lt-LT"/>
        </w:rPr>
        <w:t xml:space="preserve">Remiantis EUCAST </w:t>
      </w:r>
      <w:r w:rsidRPr="00C343FF">
        <w:rPr>
          <w:rFonts w:ascii="Times New Roman" w:eastAsia="Times New Roman" w:hAnsi="Times New Roman" w:cs="Times New Roman"/>
          <w:lang w:eastAsia="de-DE"/>
        </w:rPr>
        <w:t xml:space="preserve">(Europos antimikrobinio jautrumo tyrimų komiteto, </w:t>
      </w:r>
      <w:proofErr w:type="spellStart"/>
      <w:r w:rsidRPr="00C343FF">
        <w:rPr>
          <w:rFonts w:ascii="Times New Roman" w:eastAsia="Times New Roman" w:hAnsi="Times New Roman" w:cs="Times New Roman"/>
          <w:i/>
          <w:iCs/>
          <w:lang w:eastAsia="de-DE"/>
        </w:rPr>
        <w:t>European</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Committee</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on</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Antimicrobial</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Susceptibility</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Testing</w:t>
      </w:r>
      <w:proofErr w:type="spellEnd"/>
      <w:r w:rsidRPr="00C343FF">
        <w:rPr>
          <w:rFonts w:ascii="Times New Roman" w:eastAsia="Times New Roman" w:hAnsi="Times New Roman" w:cs="Times New Roman"/>
          <w:lang w:eastAsia="de-DE"/>
        </w:rPr>
        <w:t xml:space="preserve">) jautrumo ribomis, </w:t>
      </w:r>
      <w:r w:rsidRPr="00C343FF">
        <w:rPr>
          <w:rFonts w:ascii="Times New Roman" w:eastAsia="Times New Roman" w:hAnsi="Times New Roman" w:cs="Times New Roman"/>
          <w:lang w:eastAsia="lt-LT"/>
        </w:rPr>
        <w:t>MIC ribos, atskiriančios jautrius ir vidutiniškai jautrius mikroorganizmus ir vidutiniškai jautrius bei atsparius mikroorganizmus, yra tokios</w:t>
      </w:r>
      <w:r w:rsidRPr="00C343FF">
        <w:rPr>
          <w:rFonts w:ascii="Times New Roman" w:eastAsia="Times New Roman" w:hAnsi="Times New Roman" w:cs="Times New Roman"/>
          <w:lang w:eastAsia="de-DE"/>
        </w:rPr>
        <w:t>:</w:t>
      </w:r>
    </w:p>
    <w:p w14:paraId="108C249E" w14:textId="77777777" w:rsidR="00AC5463" w:rsidRPr="00C343FF" w:rsidRDefault="00AC5463" w:rsidP="00AC5463">
      <w:pPr>
        <w:tabs>
          <w:tab w:val="center" w:pos="4536"/>
          <w:tab w:val="right" w:pos="9072"/>
        </w:tabs>
        <w:spacing w:after="0" w:line="240" w:lineRule="auto"/>
        <w:rPr>
          <w:rFonts w:ascii="Times New Roman" w:eastAsia="Times New Roman" w:hAnsi="Times New Roman" w:cs="Times New Roman"/>
          <w:lang w:eastAsia="de-DE"/>
        </w:rPr>
      </w:pPr>
      <w:proofErr w:type="spellStart"/>
      <w:r w:rsidRPr="00C343FF">
        <w:rPr>
          <w:rFonts w:ascii="Times New Roman" w:eastAsia="Times New Roman" w:hAnsi="Times New Roman" w:cs="Times New Roman"/>
          <w:i/>
          <w:iCs/>
          <w:lang w:eastAsia="de-DE"/>
        </w:rPr>
        <w:t>Pseudomonas</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spp</w:t>
      </w:r>
      <w:proofErr w:type="spellEnd"/>
      <w:r w:rsidRPr="00C343FF">
        <w:rPr>
          <w:rFonts w:ascii="Times New Roman" w:eastAsia="Times New Roman" w:hAnsi="Times New Roman" w:cs="Times New Roman"/>
          <w:lang w:eastAsia="de-DE"/>
        </w:rPr>
        <w:t>.,</w:t>
      </w:r>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Staphylococcus</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spp</w:t>
      </w:r>
      <w:proofErr w:type="spellEnd"/>
      <w:r w:rsidRPr="00C343FF">
        <w:rPr>
          <w:rFonts w:ascii="Times New Roman" w:eastAsia="Times New Roman" w:hAnsi="Times New Roman" w:cs="Times New Roman"/>
          <w:lang w:eastAsia="de-DE"/>
        </w:rPr>
        <w:t>.</w:t>
      </w:r>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Streptococcus</w:t>
      </w:r>
      <w:proofErr w:type="spellEnd"/>
      <w:r w:rsidRPr="00C343FF">
        <w:rPr>
          <w:rFonts w:ascii="Times New Roman" w:eastAsia="Times New Roman" w:hAnsi="Times New Roman" w:cs="Times New Roman"/>
          <w:lang w:eastAsia="de-DE"/>
        </w:rPr>
        <w:t xml:space="preserve"> A,B,C,G: jautrus ≤ 1 mg/l, atsparus &gt; 2 mg/l</w:t>
      </w:r>
    </w:p>
    <w:p w14:paraId="6B658AE7" w14:textId="77777777" w:rsidR="00AC5463" w:rsidRPr="00C343FF" w:rsidRDefault="00AC5463" w:rsidP="00AC5463">
      <w:pPr>
        <w:tabs>
          <w:tab w:val="center" w:pos="4536"/>
          <w:tab w:val="right" w:pos="9072"/>
        </w:tabs>
        <w:spacing w:after="0" w:line="240" w:lineRule="auto"/>
        <w:rPr>
          <w:rFonts w:ascii="Times New Roman" w:eastAsia="Times New Roman" w:hAnsi="Times New Roman" w:cs="Times New Roman"/>
          <w:lang w:eastAsia="de-DE"/>
        </w:rPr>
      </w:pPr>
      <w:proofErr w:type="spellStart"/>
      <w:r w:rsidRPr="00C343FF">
        <w:rPr>
          <w:rFonts w:ascii="Times New Roman" w:eastAsia="Times New Roman" w:hAnsi="Times New Roman" w:cs="Times New Roman"/>
          <w:i/>
          <w:iCs/>
          <w:lang w:eastAsia="de-DE"/>
        </w:rPr>
        <w:t>Streptococcus</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pneumoniae</w:t>
      </w:r>
      <w:proofErr w:type="spellEnd"/>
      <w:r w:rsidRPr="00C343FF">
        <w:rPr>
          <w:rFonts w:ascii="Times New Roman" w:eastAsia="Times New Roman" w:hAnsi="Times New Roman" w:cs="Times New Roman"/>
          <w:lang w:eastAsia="de-DE"/>
        </w:rPr>
        <w:t>: jautrus ≤ 2 mg/l, atsparus &gt; 2 mg/l</w:t>
      </w:r>
    </w:p>
    <w:p w14:paraId="318EA107" w14:textId="77777777" w:rsidR="00AC5463" w:rsidRPr="00C343FF" w:rsidRDefault="00AC5463" w:rsidP="00AC5463">
      <w:pPr>
        <w:tabs>
          <w:tab w:val="center" w:pos="4536"/>
          <w:tab w:val="right" w:pos="9072"/>
        </w:tabs>
        <w:spacing w:after="0" w:line="240" w:lineRule="auto"/>
        <w:rPr>
          <w:rFonts w:ascii="Times New Roman" w:eastAsia="Times New Roman" w:hAnsi="Times New Roman" w:cs="Times New Roman"/>
          <w:lang w:eastAsia="de-DE"/>
        </w:rPr>
      </w:pPr>
      <w:proofErr w:type="spellStart"/>
      <w:r w:rsidRPr="00C343FF">
        <w:rPr>
          <w:rFonts w:ascii="Times New Roman" w:eastAsia="Times New Roman" w:hAnsi="Times New Roman" w:cs="Times New Roman"/>
          <w:i/>
          <w:iCs/>
          <w:lang w:eastAsia="de-DE"/>
        </w:rPr>
        <w:t>Haemophilus</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influenzae</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Moraxella</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catarrhalis</w:t>
      </w:r>
      <w:proofErr w:type="spellEnd"/>
      <w:r w:rsidRPr="00C343FF">
        <w:rPr>
          <w:rFonts w:ascii="Times New Roman" w:eastAsia="Times New Roman" w:hAnsi="Times New Roman" w:cs="Times New Roman"/>
          <w:lang w:eastAsia="de-DE"/>
        </w:rPr>
        <w:t>: jautrus ≤ 1 mg/l, atsparus &gt; 1 mg/l</w:t>
      </w:r>
    </w:p>
    <w:p w14:paraId="47C44C9B" w14:textId="77777777" w:rsidR="00AC5463" w:rsidRPr="00C343FF" w:rsidRDefault="00AC5463" w:rsidP="00AC5463">
      <w:pPr>
        <w:tabs>
          <w:tab w:val="center" w:pos="4536"/>
          <w:tab w:val="right" w:pos="9072"/>
        </w:tabs>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Visi kiti patogenai: jautrus ≤ 1 mg/l, atsparus &gt; 2 mg/l</w:t>
      </w:r>
    </w:p>
    <w:p w14:paraId="50BB9F96" w14:textId="77777777" w:rsidR="00AC5463" w:rsidRPr="00C343FF" w:rsidRDefault="00AC5463" w:rsidP="00AC5463">
      <w:pPr>
        <w:tabs>
          <w:tab w:val="center" w:pos="4536"/>
          <w:tab w:val="right" w:pos="9072"/>
        </w:tabs>
        <w:spacing w:after="0" w:line="240" w:lineRule="auto"/>
        <w:rPr>
          <w:rFonts w:ascii="Times New Roman" w:eastAsia="Times New Roman" w:hAnsi="Times New Roman" w:cs="Times New Roman"/>
          <w:lang w:eastAsia="de-DE"/>
        </w:rPr>
      </w:pPr>
    </w:p>
    <w:p w14:paraId="48E6300F" w14:textId="77777777" w:rsidR="00AC5463" w:rsidRPr="00C343FF" w:rsidRDefault="00AC5463" w:rsidP="00AC5463">
      <w:pPr>
        <w:spacing w:after="0" w:line="240" w:lineRule="auto"/>
        <w:rPr>
          <w:rFonts w:ascii="Times New Roman" w:eastAsia="Times New Roman" w:hAnsi="Times New Roman" w:cs="Times New Roman"/>
          <w:i/>
          <w:lang w:eastAsia="de-DE"/>
        </w:rPr>
      </w:pPr>
      <w:r w:rsidRPr="00C343FF">
        <w:rPr>
          <w:rFonts w:ascii="Times New Roman" w:eastAsia="Times New Roman" w:hAnsi="Times New Roman" w:cs="Times New Roman"/>
          <w:i/>
          <w:lang w:eastAsia="de-DE"/>
        </w:rPr>
        <w:t>Antibakterinio poveikio spektras</w:t>
      </w:r>
    </w:p>
    <w:p w14:paraId="41CE7EE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Tam tikrų mikroorganizmų rūšių atsparumo paplitimas gali priklausyti nuo geografinės vietovės ir laiko, todėl pageidautina gauti informaciją apie atsparius tos vietovės mikroorganizmus, ypač jei reikia gydyti sunkią infekcinę ligą. Dėl šios priežasties pateikiama informacija yra tik apytikslės rekomendacijos, rodančios tikimybę, ar mikroorganizmai bus jautrūs </w:t>
      </w:r>
      <w:proofErr w:type="spellStart"/>
      <w:r w:rsidRPr="00C343FF">
        <w:rPr>
          <w:rFonts w:ascii="Times New Roman" w:eastAsia="Times New Roman" w:hAnsi="Times New Roman" w:cs="Times New Roman"/>
          <w:lang w:eastAsia="lt-LT"/>
        </w:rPr>
        <w:t>levofloksacinui</w:t>
      </w:r>
      <w:proofErr w:type="spellEnd"/>
      <w:r w:rsidRPr="00C343FF">
        <w:rPr>
          <w:rFonts w:ascii="Times New Roman" w:eastAsia="Times New Roman" w:hAnsi="Times New Roman" w:cs="Times New Roman"/>
          <w:lang w:eastAsia="lt-LT"/>
        </w:rPr>
        <w:t>, ar ne. Jeigu vietinis mikroorganizmų atsparumas yra toks, kad preparato veiksmingumas nors tik kai kurių infekcinių ligų atveju yra abejotinas, reikia kreiptis patarimo į ekspertą.</w:t>
      </w:r>
    </w:p>
    <w:p w14:paraId="29E61F88"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Toliau esančioje lentelėje išvardytos tik tos bakterijų rūšys, kurios dažnai sukelia išorinės akies dalies infekcines ligas, pvz., konjunktyvitą.</w:t>
      </w:r>
    </w:p>
    <w:p w14:paraId="7C547B2B" w14:textId="77777777" w:rsidR="00AC5463" w:rsidRPr="00C343FF" w:rsidRDefault="00AC5463" w:rsidP="00AC5463">
      <w:pPr>
        <w:spacing w:after="0" w:line="240" w:lineRule="auto"/>
        <w:rPr>
          <w:rFonts w:ascii="Times New Roman" w:eastAsia="Times New Roman" w:hAnsi="Times New Roman" w:cs="Times New Roman"/>
          <w:lang w:eastAsia="de-DE"/>
        </w:rPr>
      </w:pPr>
    </w:p>
    <w:p w14:paraId="50062DDC"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Antibakterinio poveikio spektras: jautrumo kategorijos ir atsparumo apibūdinimas remiantis EUCAST </w:t>
      </w:r>
    </w:p>
    <w:p w14:paraId="181A39E6" w14:textId="77777777" w:rsidR="00AC5463" w:rsidRPr="00C343FF" w:rsidRDefault="00AC5463" w:rsidP="00AC5463">
      <w:pPr>
        <w:spacing w:after="0" w:line="240" w:lineRule="auto"/>
        <w:rPr>
          <w:rFonts w:ascii="Times New Roman" w:eastAsia="Times New Roman" w:hAnsi="Times New Roman" w:cs="Times New Roman"/>
          <w:lang w:eastAsia="de-DE"/>
        </w:rPr>
      </w:pPr>
    </w:p>
    <w:p w14:paraId="412BF263" w14:textId="77777777" w:rsidR="00AC5463" w:rsidRPr="00C343FF" w:rsidRDefault="00AC5463" w:rsidP="00AC5463">
      <w:pPr>
        <w:spacing w:after="0" w:line="240" w:lineRule="auto"/>
        <w:rPr>
          <w:rFonts w:ascii="Times New Roman" w:eastAsia="Times New Roman" w:hAnsi="Times New Roman" w:cs="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AC5463" w:rsidRPr="00C343FF" w14:paraId="3D08B25E" w14:textId="77777777" w:rsidTr="00C308A1">
        <w:tc>
          <w:tcPr>
            <w:tcW w:w="9212" w:type="dxa"/>
            <w:gridSpan w:val="2"/>
          </w:tcPr>
          <w:p w14:paraId="4DFEA4E5" w14:textId="77777777" w:rsidR="00AC5463" w:rsidRPr="00C343FF" w:rsidRDefault="00AC5463" w:rsidP="00AC5463">
            <w:pPr>
              <w:spacing w:after="0" w:line="240" w:lineRule="auto"/>
              <w:jc w:val="center"/>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I kategorija: paprastai jautrios rūšys</w:t>
            </w:r>
          </w:p>
        </w:tc>
      </w:tr>
      <w:tr w:rsidR="00AC5463" w:rsidRPr="00C343FF" w14:paraId="19378AA3" w14:textId="77777777" w:rsidTr="00C308A1">
        <w:tc>
          <w:tcPr>
            <w:tcW w:w="9212" w:type="dxa"/>
            <w:gridSpan w:val="2"/>
          </w:tcPr>
          <w:p w14:paraId="11AF9D70" w14:textId="77777777" w:rsidR="00AC5463" w:rsidRPr="00C343FF" w:rsidRDefault="00AC5463" w:rsidP="00AC5463">
            <w:pPr>
              <w:spacing w:after="0" w:line="240" w:lineRule="auto"/>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 xml:space="preserve">Aerobiniai </w:t>
            </w:r>
            <w:proofErr w:type="spellStart"/>
            <w:r w:rsidRPr="00C343FF">
              <w:rPr>
                <w:rFonts w:ascii="Times New Roman" w:eastAsia="Times New Roman" w:hAnsi="Times New Roman" w:cs="Times New Roman"/>
                <w:b/>
                <w:lang w:eastAsia="de-DE"/>
              </w:rPr>
              <w:t>gramteigiami</w:t>
            </w:r>
            <w:proofErr w:type="spellEnd"/>
            <w:r w:rsidRPr="00C343FF">
              <w:rPr>
                <w:rFonts w:ascii="Times New Roman" w:eastAsia="Times New Roman" w:hAnsi="Times New Roman" w:cs="Times New Roman"/>
                <w:b/>
                <w:lang w:eastAsia="de-DE"/>
              </w:rPr>
              <w:t xml:space="preserve"> mikroorganizmai</w:t>
            </w:r>
          </w:p>
        </w:tc>
      </w:tr>
      <w:tr w:rsidR="00AC5463" w:rsidRPr="00C343FF" w14:paraId="3E264EDF" w14:textId="77777777" w:rsidTr="00C308A1">
        <w:tc>
          <w:tcPr>
            <w:tcW w:w="9212" w:type="dxa"/>
            <w:gridSpan w:val="2"/>
          </w:tcPr>
          <w:p w14:paraId="02CE447E"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Staphylococcus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aureus</w:t>
            </w:r>
            <w:proofErr w:type="spellEnd"/>
            <w:r w:rsidRPr="00C343FF">
              <w:rPr>
                <w:rFonts w:ascii="Times New Roman" w:eastAsia="Times New Roman" w:hAnsi="Times New Roman" w:cs="Times New Roman"/>
                <w:i/>
                <w:lang w:eastAsia="de-DE"/>
              </w:rPr>
              <w:t xml:space="preserve"> </w:t>
            </w:r>
            <w:r w:rsidRPr="00C343FF">
              <w:rPr>
                <w:rFonts w:ascii="Times New Roman" w:eastAsia="Times New Roman" w:hAnsi="Times New Roman" w:cs="Times New Roman"/>
                <w:lang w:eastAsia="de-DE"/>
              </w:rPr>
              <w:t>(MJSA)*</w:t>
            </w:r>
          </w:p>
        </w:tc>
      </w:tr>
      <w:tr w:rsidR="00AC5463" w:rsidRPr="00C343FF" w14:paraId="1B596CEE" w14:textId="77777777" w:rsidTr="00C308A1">
        <w:tc>
          <w:tcPr>
            <w:tcW w:w="9212" w:type="dxa"/>
            <w:gridSpan w:val="2"/>
          </w:tcPr>
          <w:p w14:paraId="5EAC8439"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Streptococcus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pneumoniae</w:t>
            </w:r>
            <w:proofErr w:type="spellEnd"/>
          </w:p>
        </w:tc>
      </w:tr>
      <w:tr w:rsidR="00AC5463" w:rsidRPr="00C343FF" w14:paraId="3C9EF10E" w14:textId="77777777" w:rsidTr="00C308A1">
        <w:tc>
          <w:tcPr>
            <w:tcW w:w="9212" w:type="dxa"/>
            <w:gridSpan w:val="2"/>
          </w:tcPr>
          <w:p w14:paraId="50B4A15B"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Streptococcus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pyogenes</w:t>
            </w:r>
            <w:proofErr w:type="spellEnd"/>
          </w:p>
        </w:tc>
      </w:tr>
      <w:tr w:rsidR="00AC5463" w:rsidRPr="00C343FF" w14:paraId="694AC15C" w14:textId="77777777" w:rsidTr="00C308A1">
        <w:tc>
          <w:tcPr>
            <w:tcW w:w="9212" w:type="dxa"/>
            <w:gridSpan w:val="2"/>
          </w:tcPr>
          <w:p w14:paraId="38928D7D" w14:textId="77777777" w:rsidR="00AC5463" w:rsidRPr="00C343FF" w:rsidRDefault="00AC5463" w:rsidP="00AC5463">
            <w:pPr>
              <w:spacing w:after="0" w:line="240" w:lineRule="auto"/>
              <w:rPr>
                <w:rFonts w:ascii="Times New Roman" w:eastAsia="Times New Roman" w:hAnsi="Times New Roman" w:cs="Times New Roman"/>
                <w:lang w:eastAsia="de-DE"/>
              </w:rPr>
            </w:pPr>
            <w:proofErr w:type="spellStart"/>
            <w:r w:rsidRPr="00C343FF">
              <w:rPr>
                <w:rFonts w:ascii="Times New Roman" w:eastAsia="Times New Roman" w:hAnsi="Times New Roman" w:cs="Times New Roman"/>
                <w:lang w:eastAsia="de-DE"/>
              </w:rPr>
              <w:t>Viridans</w:t>
            </w:r>
            <w:proofErr w:type="spellEnd"/>
            <w:r w:rsidRPr="00C343FF">
              <w:rPr>
                <w:rFonts w:ascii="Times New Roman" w:eastAsia="Times New Roman" w:hAnsi="Times New Roman" w:cs="Times New Roman"/>
                <w:lang w:eastAsia="de-DE"/>
              </w:rPr>
              <w:t xml:space="preserve"> grupės streptokokai</w:t>
            </w:r>
          </w:p>
        </w:tc>
      </w:tr>
      <w:tr w:rsidR="00AC5463" w:rsidRPr="00C343FF" w14:paraId="464697EE" w14:textId="77777777" w:rsidTr="00C308A1">
        <w:tc>
          <w:tcPr>
            <w:tcW w:w="9212" w:type="dxa"/>
            <w:gridSpan w:val="2"/>
          </w:tcPr>
          <w:p w14:paraId="73E8D52A" w14:textId="77777777" w:rsidR="00AC5463" w:rsidRPr="00C343FF" w:rsidRDefault="00AC5463" w:rsidP="00AC5463">
            <w:pPr>
              <w:spacing w:after="0" w:line="240" w:lineRule="auto"/>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 xml:space="preserve">Aerobiniai </w:t>
            </w:r>
            <w:proofErr w:type="spellStart"/>
            <w:r w:rsidRPr="00C343FF">
              <w:rPr>
                <w:rFonts w:ascii="Times New Roman" w:eastAsia="Times New Roman" w:hAnsi="Times New Roman" w:cs="Times New Roman"/>
                <w:b/>
                <w:lang w:eastAsia="de-DE"/>
              </w:rPr>
              <w:t>gramneigiami</w:t>
            </w:r>
            <w:proofErr w:type="spellEnd"/>
            <w:r w:rsidRPr="00C343FF">
              <w:rPr>
                <w:rFonts w:ascii="Times New Roman" w:eastAsia="Times New Roman" w:hAnsi="Times New Roman" w:cs="Times New Roman"/>
                <w:b/>
                <w:lang w:eastAsia="de-DE"/>
              </w:rPr>
              <w:t xml:space="preserve"> mikroorganizmai</w:t>
            </w:r>
          </w:p>
        </w:tc>
      </w:tr>
      <w:tr w:rsidR="00AC5463" w:rsidRPr="00C343FF" w14:paraId="23549D5A" w14:textId="77777777" w:rsidTr="00C308A1">
        <w:tc>
          <w:tcPr>
            <w:tcW w:w="9212" w:type="dxa"/>
            <w:gridSpan w:val="2"/>
          </w:tcPr>
          <w:p w14:paraId="1D3F600D"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Escherichia</w:t>
            </w:r>
            <w:proofErr w:type="spellEnd"/>
            <w:r w:rsidRPr="00C343FF">
              <w:rPr>
                <w:rFonts w:ascii="Times New Roman" w:eastAsia="Times New Roman" w:hAnsi="Times New Roman" w:cs="Times New Roman"/>
                <w:i/>
                <w:lang w:eastAsia="de-DE"/>
              </w:rPr>
              <w:t xml:space="preserve"> coli</w:t>
            </w:r>
          </w:p>
        </w:tc>
      </w:tr>
      <w:tr w:rsidR="00AC5463" w:rsidRPr="00C343FF" w14:paraId="34506222" w14:textId="77777777" w:rsidTr="00C308A1">
        <w:tc>
          <w:tcPr>
            <w:tcW w:w="9212" w:type="dxa"/>
            <w:gridSpan w:val="2"/>
          </w:tcPr>
          <w:p w14:paraId="00255C3E"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Haemophilus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influenzae</w:t>
            </w:r>
            <w:proofErr w:type="spellEnd"/>
          </w:p>
        </w:tc>
      </w:tr>
      <w:tr w:rsidR="00AC5463" w:rsidRPr="00C343FF" w14:paraId="225866BE" w14:textId="77777777" w:rsidTr="00C308A1">
        <w:tc>
          <w:tcPr>
            <w:tcW w:w="9212" w:type="dxa"/>
            <w:gridSpan w:val="2"/>
          </w:tcPr>
          <w:p w14:paraId="0AD18142"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Moraxella</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catarrhalis</w:t>
            </w:r>
            <w:proofErr w:type="spellEnd"/>
          </w:p>
        </w:tc>
      </w:tr>
      <w:tr w:rsidR="00AC5463" w:rsidRPr="00C343FF" w14:paraId="2CF0CCC3" w14:textId="77777777" w:rsidTr="00C308A1">
        <w:tc>
          <w:tcPr>
            <w:tcW w:w="4606" w:type="dxa"/>
          </w:tcPr>
          <w:p w14:paraId="346A4F7B"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Pseudomonas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aeruginosa</w:t>
            </w:r>
            <w:proofErr w:type="spellEnd"/>
          </w:p>
        </w:tc>
        <w:tc>
          <w:tcPr>
            <w:tcW w:w="4606" w:type="dxa"/>
          </w:tcPr>
          <w:p w14:paraId="6D77EDF5"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(bendruomenėje išskirtos padermės)</w:t>
            </w:r>
          </w:p>
        </w:tc>
      </w:tr>
      <w:tr w:rsidR="00AC5463" w:rsidRPr="00C343FF" w14:paraId="78860062" w14:textId="77777777" w:rsidTr="00C308A1">
        <w:tc>
          <w:tcPr>
            <w:tcW w:w="9212" w:type="dxa"/>
            <w:gridSpan w:val="2"/>
          </w:tcPr>
          <w:p w14:paraId="2CEC18F3" w14:textId="77777777" w:rsidR="00AC5463" w:rsidRPr="00C343FF" w:rsidRDefault="00AC5463" w:rsidP="00AC5463">
            <w:pPr>
              <w:spacing w:after="0" w:line="240" w:lineRule="auto"/>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Kiti mikroorganizmai</w:t>
            </w:r>
          </w:p>
        </w:tc>
      </w:tr>
      <w:tr w:rsidR="00AC5463" w:rsidRPr="00C343FF" w14:paraId="4E7D539D" w14:textId="77777777" w:rsidTr="00C308A1">
        <w:tc>
          <w:tcPr>
            <w:tcW w:w="4606" w:type="dxa"/>
          </w:tcPr>
          <w:p w14:paraId="47C9B533"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Chlamydia</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trachomatis</w:t>
            </w:r>
            <w:proofErr w:type="spellEnd"/>
          </w:p>
        </w:tc>
        <w:tc>
          <w:tcPr>
            <w:tcW w:w="4606" w:type="dxa"/>
          </w:tcPr>
          <w:p w14:paraId="20393A46"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(Pacientus, sergančius </w:t>
            </w:r>
            <w:proofErr w:type="spellStart"/>
            <w:r w:rsidRPr="00C343FF">
              <w:rPr>
                <w:rFonts w:ascii="Times New Roman" w:eastAsia="Times New Roman" w:hAnsi="Times New Roman" w:cs="Times New Roman"/>
                <w:lang w:eastAsia="de-DE"/>
              </w:rPr>
              <w:t>chlamidijų</w:t>
            </w:r>
            <w:proofErr w:type="spellEnd"/>
            <w:r w:rsidRPr="00C343FF">
              <w:rPr>
                <w:rFonts w:ascii="Times New Roman" w:eastAsia="Times New Roman" w:hAnsi="Times New Roman" w:cs="Times New Roman"/>
                <w:lang w:eastAsia="de-DE"/>
              </w:rPr>
              <w:t xml:space="preserve"> sukeltu konjunktyvitu, būtina gydyti sisteminio poveikio antibakteriniais preparatais) </w:t>
            </w:r>
          </w:p>
        </w:tc>
      </w:tr>
      <w:tr w:rsidR="00AC5463" w:rsidRPr="00C343FF" w14:paraId="73019AA5" w14:textId="77777777" w:rsidTr="00C308A1">
        <w:tc>
          <w:tcPr>
            <w:tcW w:w="9212" w:type="dxa"/>
            <w:gridSpan w:val="2"/>
          </w:tcPr>
          <w:p w14:paraId="38FD931D" w14:textId="77777777" w:rsidR="00AC5463" w:rsidRPr="00C343FF" w:rsidRDefault="00AC5463" w:rsidP="00AC5463">
            <w:pPr>
              <w:spacing w:after="0" w:line="240" w:lineRule="auto"/>
              <w:jc w:val="center"/>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II kategorija: rūšys, kurių įgytas atsparumas gali sukelti sunkumų</w:t>
            </w:r>
          </w:p>
        </w:tc>
      </w:tr>
      <w:tr w:rsidR="00AC5463" w:rsidRPr="00C343FF" w14:paraId="719EE176" w14:textId="77777777" w:rsidTr="00C308A1">
        <w:tc>
          <w:tcPr>
            <w:tcW w:w="9212" w:type="dxa"/>
            <w:gridSpan w:val="2"/>
          </w:tcPr>
          <w:p w14:paraId="1F96A75A" w14:textId="77777777" w:rsidR="00AC5463" w:rsidRPr="00C343FF" w:rsidRDefault="00AC5463" w:rsidP="00AC5463">
            <w:pPr>
              <w:spacing w:after="0" w:line="240" w:lineRule="auto"/>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 xml:space="preserve">Aerobiniai </w:t>
            </w:r>
            <w:proofErr w:type="spellStart"/>
            <w:r w:rsidRPr="00C343FF">
              <w:rPr>
                <w:rFonts w:ascii="Times New Roman" w:eastAsia="Times New Roman" w:hAnsi="Times New Roman" w:cs="Times New Roman"/>
                <w:b/>
                <w:lang w:eastAsia="de-DE"/>
              </w:rPr>
              <w:t>gramteigiami</w:t>
            </w:r>
            <w:proofErr w:type="spellEnd"/>
            <w:r w:rsidRPr="00C343FF">
              <w:rPr>
                <w:rFonts w:ascii="Times New Roman" w:eastAsia="Times New Roman" w:hAnsi="Times New Roman" w:cs="Times New Roman"/>
                <w:b/>
                <w:lang w:eastAsia="de-DE"/>
              </w:rPr>
              <w:t xml:space="preserve"> mikroorganizmai</w:t>
            </w:r>
          </w:p>
        </w:tc>
      </w:tr>
      <w:tr w:rsidR="00AC5463" w:rsidRPr="00C343FF" w14:paraId="73D5F44E" w14:textId="77777777" w:rsidTr="00C308A1">
        <w:tc>
          <w:tcPr>
            <w:tcW w:w="4606" w:type="dxa"/>
          </w:tcPr>
          <w:p w14:paraId="773C6DCA" w14:textId="77777777" w:rsidR="00AC5463" w:rsidRPr="00C343FF" w:rsidRDefault="00AC5463" w:rsidP="00AC5463">
            <w:pPr>
              <w:spacing w:after="0" w:line="240" w:lineRule="auto"/>
              <w:rPr>
                <w:rFonts w:ascii="Times New Roman" w:eastAsia="Times New Roman" w:hAnsi="Times New Roman" w:cs="Times New Roman"/>
                <w:lang w:eastAsia="de-DE"/>
              </w:rPr>
            </w:pPr>
            <w:proofErr w:type="spellStart"/>
            <w:r w:rsidRPr="00C343FF">
              <w:rPr>
                <w:rFonts w:ascii="Times New Roman" w:eastAsia="Times New Roman" w:hAnsi="Times New Roman" w:cs="Times New Roman"/>
                <w:i/>
                <w:lang w:eastAsia="de-DE"/>
              </w:rPr>
              <w:t>Staphylococcus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aureus</w:t>
            </w:r>
            <w:proofErr w:type="spellEnd"/>
            <w:r w:rsidRPr="00C343FF">
              <w:rPr>
                <w:rFonts w:ascii="Times New Roman" w:eastAsia="Times New Roman" w:hAnsi="Times New Roman" w:cs="Times New Roman"/>
                <w:lang w:eastAsia="de-DE"/>
              </w:rPr>
              <w:t xml:space="preserve"> (MASA)**</w:t>
            </w:r>
          </w:p>
        </w:tc>
        <w:tc>
          <w:tcPr>
            <w:tcW w:w="4606" w:type="dxa"/>
          </w:tcPr>
          <w:p w14:paraId="644CDD62" w14:textId="77777777" w:rsidR="00AC5463" w:rsidRPr="00C343FF" w:rsidRDefault="00AC5463" w:rsidP="00AC5463">
            <w:pPr>
              <w:spacing w:after="0" w:line="240" w:lineRule="auto"/>
              <w:rPr>
                <w:rFonts w:ascii="Times New Roman" w:eastAsia="Times New Roman" w:hAnsi="Times New Roman" w:cs="Times New Roman"/>
                <w:lang w:eastAsia="de-DE"/>
              </w:rPr>
            </w:pPr>
          </w:p>
        </w:tc>
      </w:tr>
      <w:tr w:rsidR="00AC5463" w:rsidRPr="00C343FF" w14:paraId="37A8FB46" w14:textId="77777777" w:rsidTr="00C308A1">
        <w:tc>
          <w:tcPr>
            <w:tcW w:w="4606" w:type="dxa"/>
          </w:tcPr>
          <w:p w14:paraId="720A5044"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Staphylococcus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epidermidis</w:t>
            </w:r>
            <w:proofErr w:type="spellEnd"/>
          </w:p>
        </w:tc>
        <w:tc>
          <w:tcPr>
            <w:tcW w:w="4606" w:type="dxa"/>
          </w:tcPr>
          <w:p w14:paraId="10B62B54" w14:textId="77777777" w:rsidR="00AC5463" w:rsidRPr="00C343FF" w:rsidRDefault="00AC5463" w:rsidP="00AC5463">
            <w:pPr>
              <w:spacing w:after="0" w:line="240" w:lineRule="auto"/>
              <w:rPr>
                <w:rFonts w:ascii="Times New Roman" w:eastAsia="Times New Roman" w:hAnsi="Times New Roman" w:cs="Times New Roman"/>
                <w:lang w:eastAsia="de-DE"/>
              </w:rPr>
            </w:pPr>
          </w:p>
        </w:tc>
      </w:tr>
      <w:tr w:rsidR="00AC5463" w:rsidRPr="00C343FF" w14:paraId="2415EFA1" w14:textId="77777777" w:rsidTr="00C308A1">
        <w:tc>
          <w:tcPr>
            <w:tcW w:w="9212" w:type="dxa"/>
            <w:gridSpan w:val="2"/>
          </w:tcPr>
          <w:p w14:paraId="68BC8A63" w14:textId="77777777" w:rsidR="00AC5463" w:rsidRPr="00C343FF" w:rsidRDefault="00AC5463" w:rsidP="00AC5463">
            <w:pPr>
              <w:spacing w:after="0" w:line="240" w:lineRule="auto"/>
              <w:rPr>
                <w:rFonts w:ascii="Times New Roman" w:eastAsia="Times New Roman" w:hAnsi="Times New Roman" w:cs="Times New Roman"/>
                <w:b/>
                <w:lang w:eastAsia="de-DE"/>
              </w:rPr>
            </w:pPr>
            <w:r w:rsidRPr="00C343FF">
              <w:rPr>
                <w:rFonts w:ascii="Times New Roman" w:eastAsia="Times New Roman" w:hAnsi="Times New Roman" w:cs="Times New Roman"/>
                <w:b/>
                <w:lang w:eastAsia="de-DE"/>
              </w:rPr>
              <w:t xml:space="preserve">Aerobiniai </w:t>
            </w:r>
            <w:proofErr w:type="spellStart"/>
            <w:r w:rsidRPr="00C343FF">
              <w:rPr>
                <w:rFonts w:ascii="Times New Roman" w:eastAsia="Times New Roman" w:hAnsi="Times New Roman" w:cs="Times New Roman"/>
                <w:b/>
                <w:lang w:eastAsia="de-DE"/>
              </w:rPr>
              <w:t>gramneigiami</w:t>
            </w:r>
            <w:proofErr w:type="spellEnd"/>
            <w:r w:rsidRPr="00C343FF">
              <w:rPr>
                <w:rFonts w:ascii="Times New Roman" w:eastAsia="Times New Roman" w:hAnsi="Times New Roman" w:cs="Times New Roman"/>
                <w:b/>
                <w:lang w:eastAsia="de-DE"/>
              </w:rPr>
              <w:t xml:space="preserve"> mikroorganizmai</w:t>
            </w:r>
          </w:p>
        </w:tc>
      </w:tr>
      <w:tr w:rsidR="00AC5463" w:rsidRPr="00C343FF" w14:paraId="4BF1F566" w14:textId="77777777" w:rsidTr="00C308A1">
        <w:tc>
          <w:tcPr>
            <w:tcW w:w="4606" w:type="dxa"/>
            <w:tcBorders>
              <w:top w:val="single" w:sz="4" w:space="0" w:color="auto"/>
              <w:left w:val="single" w:sz="4" w:space="0" w:color="auto"/>
              <w:bottom w:val="single" w:sz="4" w:space="0" w:color="auto"/>
              <w:right w:val="single" w:sz="4" w:space="0" w:color="auto"/>
            </w:tcBorders>
          </w:tcPr>
          <w:p w14:paraId="7896AA08" w14:textId="77777777" w:rsidR="00AC5463" w:rsidRPr="00C343FF" w:rsidRDefault="00AC5463" w:rsidP="00AC5463">
            <w:pPr>
              <w:spacing w:after="0" w:line="240" w:lineRule="auto"/>
              <w:rPr>
                <w:rFonts w:ascii="Times New Roman" w:eastAsia="Times New Roman" w:hAnsi="Times New Roman" w:cs="Times New Roman"/>
                <w:i/>
                <w:lang w:eastAsia="de-DE"/>
              </w:rPr>
            </w:pPr>
            <w:proofErr w:type="spellStart"/>
            <w:r w:rsidRPr="00C343FF">
              <w:rPr>
                <w:rFonts w:ascii="Times New Roman" w:eastAsia="Times New Roman" w:hAnsi="Times New Roman" w:cs="Times New Roman"/>
                <w:i/>
                <w:lang w:eastAsia="de-DE"/>
              </w:rPr>
              <w:t>Pseudomonas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aeruginosa</w:t>
            </w:r>
            <w:proofErr w:type="spellEnd"/>
          </w:p>
        </w:tc>
        <w:tc>
          <w:tcPr>
            <w:tcW w:w="4606" w:type="dxa"/>
            <w:tcBorders>
              <w:top w:val="single" w:sz="4" w:space="0" w:color="auto"/>
              <w:left w:val="single" w:sz="4" w:space="0" w:color="auto"/>
              <w:bottom w:val="single" w:sz="4" w:space="0" w:color="auto"/>
              <w:right w:val="single" w:sz="4" w:space="0" w:color="auto"/>
            </w:tcBorders>
          </w:tcPr>
          <w:p w14:paraId="4705FE1A"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(ligoninėje išskirtos padermės) </w:t>
            </w:r>
          </w:p>
        </w:tc>
      </w:tr>
    </w:tbl>
    <w:p w14:paraId="1C602E9C" w14:textId="77777777" w:rsidR="00AC5463" w:rsidRPr="00C343FF" w:rsidRDefault="00AC5463" w:rsidP="00AC5463">
      <w:pPr>
        <w:tabs>
          <w:tab w:val="left" w:pos="540"/>
        </w:tabs>
        <w:spacing w:after="0" w:line="240" w:lineRule="auto"/>
        <w:rPr>
          <w:rFonts w:ascii="Times New Roman" w:eastAsia="Times New Roman" w:hAnsi="Times New Roman" w:cs="Times New Roman"/>
          <w:iCs/>
          <w:lang w:eastAsia="de-DE"/>
        </w:rPr>
      </w:pPr>
      <w:r w:rsidRPr="00C343FF">
        <w:rPr>
          <w:rFonts w:ascii="Times New Roman" w:eastAsia="Times New Roman" w:hAnsi="Times New Roman" w:cs="Times New Roman"/>
          <w:lang w:eastAsia="de-DE"/>
        </w:rPr>
        <w:t>*</w:t>
      </w:r>
      <w:r w:rsidRPr="00C343FF">
        <w:rPr>
          <w:rFonts w:ascii="Times New Roman" w:eastAsia="Times New Roman" w:hAnsi="Times New Roman" w:cs="Times New Roman"/>
          <w:lang w:eastAsia="de-DE"/>
        </w:rPr>
        <w:tab/>
        <w:t xml:space="preserve">MJSA = </w:t>
      </w:r>
      <w:proofErr w:type="spellStart"/>
      <w:r w:rsidRPr="00C343FF">
        <w:rPr>
          <w:rFonts w:ascii="Times New Roman" w:eastAsia="Times New Roman" w:hAnsi="Times New Roman" w:cs="Times New Roman"/>
          <w:lang w:eastAsia="de-DE"/>
        </w:rPr>
        <w:t>meticilinui</w:t>
      </w:r>
      <w:proofErr w:type="spellEnd"/>
      <w:r w:rsidRPr="00C343FF">
        <w:rPr>
          <w:rFonts w:ascii="Times New Roman" w:eastAsia="Times New Roman" w:hAnsi="Times New Roman" w:cs="Times New Roman"/>
          <w:lang w:eastAsia="de-DE"/>
        </w:rPr>
        <w:t xml:space="preserve"> jautrios </w:t>
      </w:r>
      <w:proofErr w:type="spellStart"/>
      <w:r w:rsidRPr="00C343FF">
        <w:rPr>
          <w:rFonts w:ascii="Times New Roman" w:eastAsia="Times New Roman" w:hAnsi="Times New Roman" w:cs="Times New Roman"/>
          <w:i/>
          <w:lang w:eastAsia="de-DE"/>
        </w:rPr>
        <w:t>Staphylococcus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aureus</w:t>
      </w:r>
      <w:proofErr w:type="spellEnd"/>
      <w:r w:rsidRPr="00C343FF">
        <w:rPr>
          <w:rFonts w:ascii="Times New Roman" w:eastAsia="Times New Roman" w:hAnsi="Times New Roman" w:cs="Times New Roman"/>
          <w:i/>
          <w:lang w:eastAsia="de-DE"/>
        </w:rPr>
        <w:t xml:space="preserve"> </w:t>
      </w:r>
      <w:r w:rsidRPr="00C343FF">
        <w:rPr>
          <w:rFonts w:ascii="Times New Roman" w:eastAsia="Times New Roman" w:hAnsi="Times New Roman" w:cs="Times New Roman"/>
          <w:iCs/>
          <w:lang w:eastAsia="de-DE"/>
        </w:rPr>
        <w:t>padermės</w:t>
      </w:r>
    </w:p>
    <w:p w14:paraId="30E8E75F" w14:textId="77777777" w:rsidR="00AC5463" w:rsidRPr="00C343FF" w:rsidRDefault="00AC5463" w:rsidP="00AC5463">
      <w:pPr>
        <w:tabs>
          <w:tab w:val="left" w:pos="540"/>
        </w:tabs>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lastRenderedPageBreak/>
        <w:t>**</w:t>
      </w:r>
      <w:r w:rsidRPr="00C343FF">
        <w:rPr>
          <w:rFonts w:ascii="Times New Roman" w:eastAsia="Times New Roman" w:hAnsi="Times New Roman" w:cs="Times New Roman"/>
          <w:lang w:eastAsia="de-DE"/>
        </w:rPr>
        <w:tab/>
        <w:t xml:space="preserve">MASA = </w:t>
      </w:r>
      <w:proofErr w:type="spellStart"/>
      <w:r w:rsidRPr="00C343FF">
        <w:rPr>
          <w:rFonts w:ascii="Times New Roman" w:eastAsia="Times New Roman" w:hAnsi="Times New Roman" w:cs="Times New Roman"/>
          <w:lang w:eastAsia="de-DE"/>
        </w:rPr>
        <w:t>meticilinui</w:t>
      </w:r>
      <w:proofErr w:type="spellEnd"/>
      <w:r w:rsidRPr="00C343FF">
        <w:rPr>
          <w:rFonts w:ascii="Times New Roman" w:eastAsia="Times New Roman" w:hAnsi="Times New Roman" w:cs="Times New Roman"/>
          <w:lang w:eastAsia="de-DE"/>
        </w:rPr>
        <w:t xml:space="preserve"> atsparios </w:t>
      </w:r>
      <w:proofErr w:type="spellStart"/>
      <w:r w:rsidRPr="00C343FF">
        <w:rPr>
          <w:rFonts w:ascii="Times New Roman" w:eastAsia="Times New Roman" w:hAnsi="Times New Roman" w:cs="Times New Roman"/>
          <w:i/>
          <w:lang w:eastAsia="de-DE"/>
        </w:rPr>
        <w:t>Staphylococcus</w:t>
      </w:r>
      <w:proofErr w:type="spellEnd"/>
      <w:r w:rsidRPr="00C343FF">
        <w:rPr>
          <w:rFonts w:ascii="Times New Roman" w:eastAsia="Times New Roman" w:hAnsi="Times New Roman" w:cs="Times New Roman"/>
          <w:i/>
          <w:lang w:eastAsia="de-DE"/>
        </w:rPr>
        <w:t xml:space="preserve"> </w:t>
      </w:r>
      <w:proofErr w:type="spellStart"/>
      <w:r w:rsidRPr="00C343FF">
        <w:rPr>
          <w:rFonts w:ascii="Times New Roman" w:eastAsia="Times New Roman" w:hAnsi="Times New Roman" w:cs="Times New Roman"/>
          <w:i/>
          <w:lang w:eastAsia="de-DE"/>
        </w:rPr>
        <w:t>aureus</w:t>
      </w:r>
      <w:proofErr w:type="spellEnd"/>
      <w:r w:rsidRPr="00C343FF">
        <w:rPr>
          <w:rFonts w:ascii="Times New Roman" w:eastAsia="Times New Roman" w:hAnsi="Times New Roman" w:cs="Times New Roman"/>
          <w:i/>
          <w:lang w:eastAsia="de-DE"/>
        </w:rPr>
        <w:t xml:space="preserve"> </w:t>
      </w:r>
      <w:r w:rsidRPr="00C343FF">
        <w:rPr>
          <w:rFonts w:ascii="Times New Roman" w:eastAsia="Times New Roman" w:hAnsi="Times New Roman" w:cs="Times New Roman"/>
          <w:iCs/>
          <w:lang w:eastAsia="de-DE"/>
        </w:rPr>
        <w:t>padermės</w:t>
      </w:r>
    </w:p>
    <w:p w14:paraId="7200F309" w14:textId="77777777" w:rsidR="00AC5463" w:rsidRPr="00C343FF" w:rsidRDefault="00AC5463" w:rsidP="00AC5463">
      <w:pPr>
        <w:spacing w:after="0" w:line="240" w:lineRule="auto"/>
        <w:rPr>
          <w:rFonts w:ascii="Times New Roman" w:eastAsia="Times New Roman" w:hAnsi="Times New Roman" w:cs="Times New Roman"/>
          <w:lang w:eastAsia="de-DE"/>
        </w:rPr>
      </w:pPr>
    </w:p>
    <w:p w14:paraId="2978A412"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Lentelėje pateikiami atsparumo duomenys remiasi </w:t>
      </w:r>
      <w:proofErr w:type="spellStart"/>
      <w:r w:rsidRPr="00C343FF">
        <w:rPr>
          <w:rFonts w:ascii="Times New Roman" w:eastAsia="Times New Roman" w:hAnsi="Times New Roman" w:cs="Times New Roman"/>
          <w:lang w:eastAsia="de-DE"/>
        </w:rPr>
        <w:t>daugiacentrio</w:t>
      </w:r>
      <w:proofErr w:type="spellEnd"/>
      <w:r w:rsidRPr="00C343FF">
        <w:rPr>
          <w:rFonts w:ascii="Times New Roman" w:eastAsia="Times New Roman" w:hAnsi="Times New Roman" w:cs="Times New Roman"/>
          <w:lang w:eastAsia="de-DE"/>
        </w:rPr>
        <w:t xml:space="preserve"> stebėjimo tyrimo (</w:t>
      </w:r>
      <w:proofErr w:type="spellStart"/>
      <w:r w:rsidRPr="00C343FF">
        <w:rPr>
          <w:rFonts w:ascii="Times New Roman" w:eastAsia="Times New Roman" w:hAnsi="Times New Roman" w:cs="Times New Roman"/>
          <w:i/>
          <w:iCs/>
          <w:lang w:eastAsia="de-DE"/>
        </w:rPr>
        <w:t>Ophthalmic</w:t>
      </w:r>
      <w:proofErr w:type="spellEnd"/>
      <w:r w:rsidRPr="00C343FF">
        <w:rPr>
          <w:rFonts w:ascii="Times New Roman" w:eastAsia="Times New Roman" w:hAnsi="Times New Roman" w:cs="Times New Roman"/>
          <w:i/>
          <w:iCs/>
          <w:lang w:eastAsia="de-DE"/>
        </w:rPr>
        <w:t xml:space="preserve"> </w:t>
      </w:r>
      <w:proofErr w:type="spellStart"/>
      <w:r w:rsidRPr="00C343FF">
        <w:rPr>
          <w:rFonts w:ascii="Times New Roman" w:eastAsia="Times New Roman" w:hAnsi="Times New Roman" w:cs="Times New Roman"/>
          <w:i/>
          <w:iCs/>
          <w:lang w:eastAsia="de-DE"/>
        </w:rPr>
        <w:t>Study</w:t>
      </w:r>
      <w:proofErr w:type="spellEnd"/>
      <w:r w:rsidRPr="00C343FF">
        <w:rPr>
          <w:rFonts w:ascii="Times New Roman" w:eastAsia="Times New Roman" w:hAnsi="Times New Roman" w:cs="Times New Roman"/>
          <w:lang w:eastAsia="de-DE"/>
        </w:rPr>
        <w:t>) rezultatais, t. y. nustatytu bakterijų, 2004 m. birželio – lapkričio mėn. išskirtų iš Vokietijos pacientų, kuriems buvo akių infekcija, atsparumo dažniu.</w:t>
      </w:r>
    </w:p>
    <w:p w14:paraId="143B0D80" w14:textId="77777777" w:rsidR="00AC5463" w:rsidRPr="00C343FF" w:rsidRDefault="00AC5463" w:rsidP="00AC5463">
      <w:pPr>
        <w:spacing w:after="0" w:line="240" w:lineRule="auto"/>
        <w:rPr>
          <w:rFonts w:ascii="Times New Roman" w:eastAsia="Times New Roman" w:hAnsi="Times New Roman" w:cs="Times New Roman"/>
          <w:lang w:eastAsia="de-DE"/>
        </w:rPr>
      </w:pPr>
    </w:p>
    <w:p w14:paraId="38819B80"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Organizmai priskirti jautriems </w:t>
      </w:r>
      <w:proofErr w:type="spellStart"/>
      <w:r w:rsidRPr="00C343FF">
        <w:rPr>
          <w:rFonts w:ascii="Times New Roman" w:eastAsia="Times New Roman" w:hAnsi="Times New Roman" w:cs="Times New Roman"/>
          <w:lang w:eastAsia="de-DE"/>
        </w:rPr>
        <w:t>levofloksacinui</w:t>
      </w:r>
      <w:proofErr w:type="spellEnd"/>
      <w:r w:rsidRPr="00C343FF">
        <w:rPr>
          <w:rFonts w:ascii="Times New Roman" w:eastAsia="Times New Roman" w:hAnsi="Times New Roman" w:cs="Times New Roman"/>
          <w:lang w:eastAsia="de-DE"/>
        </w:rPr>
        <w:t xml:space="preserve"> remiantis </w:t>
      </w:r>
      <w:proofErr w:type="spellStart"/>
      <w:r w:rsidRPr="00C343FF">
        <w:rPr>
          <w:rFonts w:ascii="Times New Roman" w:eastAsia="Times New Roman" w:hAnsi="Times New Roman" w:cs="Times New Roman"/>
          <w:i/>
          <w:iCs/>
          <w:lang w:eastAsia="de-DE"/>
        </w:rPr>
        <w:t>in-vitro</w:t>
      </w:r>
      <w:proofErr w:type="spellEnd"/>
      <w:r w:rsidRPr="00C343FF">
        <w:rPr>
          <w:rFonts w:ascii="Times New Roman" w:eastAsia="Times New Roman" w:hAnsi="Times New Roman" w:cs="Times New Roman"/>
          <w:lang w:eastAsia="de-DE"/>
        </w:rPr>
        <w:t xml:space="preserve"> jautrumu ir koncentracija plazmoje sisteminio gydymo atveju. Taikant lokalų gydymą, didžiausia koncentracija būna didesnė nei nustatoma plazmoje. Vis dėlto nėra žinoma, ar gali ir kaip gali po lokalaus vaistinio preparato pavartojimo į akį jo kinetika keisti antibakterinį </w:t>
      </w:r>
      <w:proofErr w:type="spellStart"/>
      <w:r w:rsidRPr="00C343FF">
        <w:rPr>
          <w:rFonts w:ascii="Times New Roman" w:eastAsia="Times New Roman" w:hAnsi="Times New Roman" w:cs="Times New Roman"/>
          <w:lang w:eastAsia="de-DE"/>
        </w:rPr>
        <w:t>levofloksacino</w:t>
      </w:r>
      <w:proofErr w:type="spellEnd"/>
      <w:r w:rsidRPr="00C343FF">
        <w:rPr>
          <w:rFonts w:ascii="Times New Roman" w:eastAsia="Times New Roman" w:hAnsi="Times New Roman" w:cs="Times New Roman"/>
          <w:lang w:eastAsia="de-DE"/>
        </w:rPr>
        <w:t xml:space="preserve"> aktyvumą.</w:t>
      </w:r>
    </w:p>
    <w:p w14:paraId="5F375996" w14:textId="77777777" w:rsidR="00AC5463" w:rsidRPr="00C343FF" w:rsidRDefault="00AC5463" w:rsidP="00AC5463">
      <w:pPr>
        <w:autoSpaceDE w:val="0"/>
        <w:autoSpaceDN w:val="0"/>
        <w:adjustRightInd w:val="0"/>
        <w:spacing w:after="0" w:line="240" w:lineRule="auto"/>
        <w:jc w:val="both"/>
        <w:rPr>
          <w:rFonts w:ascii="Times New Roman" w:eastAsia="Times New Roman" w:hAnsi="Times New Roman" w:cs="Times New Roman"/>
        </w:rPr>
      </w:pPr>
    </w:p>
    <w:p w14:paraId="6974B265" w14:textId="77777777" w:rsidR="00AC5463" w:rsidRPr="00C343FF" w:rsidRDefault="00AC5463" w:rsidP="00AC5463">
      <w:pPr>
        <w:tabs>
          <w:tab w:val="left" w:pos="567"/>
        </w:tabs>
        <w:spacing w:after="0" w:line="240" w:lineRule="auto"/>
        <w:jc w:val="both"/>
        <w:rPr>
          <w:rFonts w:ascii="Times New Roman" w:eastAsia="Times New Roman" w:hAnsi="Times New Roman" w:cs="Times New Roman"/>
          <w:bCs/>
          <w:iCs/>
          <w:u w:val="single"/>
        </w:rPr>
      </w:pPr>
      <w:r w:rsidRPr="00C343FF">
        <w:rPr>
          <w:rFonts w:ascii="Times New Roman" w:eastAsia="Times New Roman" w:hAnsi="Times New Roman" w:cs="Times New Roman"/>
          <w:u w:val="single"/>
          <w:lang w:eastAsia="lt-LT"/>
        </w:rPr>
        <w:t>Vaikų populiacija</w:t>
      </w:r>
    </w:p>
    <w:p w14:paraId="3CECC3E7" w14:textId="77777777" w:rsidR="00AC5463" w:rsidRPr="00C343FF" w:rsidRDefault="00AC5463" w:rsidP="00AC5463">
      <w:pPr>
        <w:tabs>
          <w:tab w:val="left" w:pos="567"/>
        </w:tabs>
        <w:spacing w:after="0" w:line="240" w:lineRule="auto"/>
        <w:jc w:val="both"/>
        <w:rPr>
          <w:rFonts w:ascii="Times New Roman" w:eastAsia="Times New Roman" w:hAnsi="Times New Roman" w:cs="Times New Roman"/>
          <w:bCs/>
          <w:iCs/>
        </w:rPr>
      </w:pPr>
      <w:r w:rsidRPr="00C343FF">
        <w:rPr>
          <w:rFonts w:ascii="Times New Roman" w:eastAsia="Times New Roman" w:hAnsi="Times New Roman" w:cs="Times New Roman"/>
          <w:bCs/>
          <w:iCs/>
        </w:rPr>
        <w:t xml:space="preserve">Farmakodinaminės savybės suaugusių žmonių ir </w:t>
      </w:r>
      <w:r w:rsidRPr="00C343FF">
        <w:rPr>
          <w:rFonts w:ascii="Times New Roman" w:eastAsia="Times New Roman" w:hAnsi="Times New Roman" w:cs="Times New Roman"/>
          <w:lang w:eastAsia="de-DE"/>
        </w:rPr>
        <w:sym w:font="Symbol" w:char="F0B3"/>
      </w:r>
      <w:r w:rsidRPr="00C343FF">
        <w:rPr>
          <w:rFonts w:ascii="Times New Roman" w:eastAsia="Times New Roman" w:hAnsi="Times New Roman" w:cs="Times New Roman"/>
          <w:lang w:eastAsia="de-DE"/>
        </w:rPr>
        <w:t>1 metų vaikų organizme nesiskiria</w:t>
      </w:r>
      <w:r w:rsidRPr="00C343FF">
        <w:rPr>
          <w:rFonts w:ascii="Times New Roman" w:eastAsia="Times New Roman" w:hAnsi="Times New Roman" w:cs="Times New Roman"/>
        </w:rPr>
        <w:t>.</w:t>
      </w:r>
    </w:p>
    <w:p w14:paraId="62244E6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25DFDACC"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5.2</w:t>
      </w:r>
      <w:r w:rsidRPr="00C343FF">
        <w:rPr>
          <w:rFonts w:ascii="Times New Roman" w:eastAsia="Times New Roman" w:hAnsi="Times New Roman" w:cs="Times New Roman"/>
          <w:b/>
          <w:lang w:eastAsia="lt-LT"/>
        </w:rPr>
        <w:tab/>
        <w:t>Farmakokinetinės savybės</w:t>
      </w:r>
    </w:p>
    <w:p w14:paraId="17D98BBE"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0FD2C46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Į akis įlašintas </w:t>
      </w: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gerai išsilaiko ašarų plėvelėje.</w:t>
      </w:r>
    </w:p>
    <w:p w14:paraId="23C4743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2AC081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Tyrimas su sveikais savanoriais parodė, kad ašarų plėvelėje vidutinė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koncentracija, nustatyta praėjus 4 ir 6 val. po įlašinimo buvo, atitinkamai, 17,0 ir 6,6 </w:t>
      </w:r>
      <w:proofErr w:type="spellStart"/>
      <w:r w:rsidRPr="00C343FF">
        <w:rPr>
          <w:rFonts w:ascii="Times New Roman" w:eastAsia="Times New Roman" w:hAnsi="Times New Roman" w:cs="Times New Roman"/>
          <w:lang w:eastAsia="lt-LT"/>
        </w:rPr>
        <w:t>μg</w:t>
      </w:r>
      <w:proofErr w:type="spellEnd"/>
      <w:r w:rsidRPr="00C343FF">
        <w:rPr>
          <w:rFonts w:ascii="Times New Roman" w:eastAsia="Times New Roman" w:hAnsi="Times New Roman" w:cs="Times New Roman"/>
          <w:lang w:eastAsia="lt-LT"/>
        </w:rPr>
        <w:t>/ml. 5 iš 6 tiriamųjų ši koncentracija 4 valandą po pavartojimo buvo 2 </w:t>
      </w:r>
      <w:proofErr w:type="spellStart"/>
      <w:r w:rsidRPr="00C343FF">
        <w:rPr>
          <w:rFonts w:ascii="Times New Roman" w:eastAsia="Times New Roman" w:hAnsi="Times New Roman" w:cs="Times New Roman"/>
          <w:lang w:eastAsia="lt-LT"/>
        </w:rPr>
        <w:t>μg</w:t>
      </w:r>
      <w:proofErr w:type="spellEnd"/>
      <w:r w:rsidRPr="00C343FF">
        <w:rPr>
          <w:rFonts w:ascii="Times New Roman" w:eastAsia="Times New Roman" w:hAnsi="Times New Roman" w:cs="Times New Roman"/>
          <w:lang w:eastAsia="lt-LT"/>
        </w:rPr>
        <w:t>/ml arba didesnė, 4 iš 6 tiriamųjų tokia koncentracija išliko šeštą valandą po pavartojimo.</w:t>
      </w:r>
    </w:p>
    <w:p w14:paraId="5CBE986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6EA20B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Penkiolikos sveikų suaugusių savanorių, 15 parų gydytų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lašais, plazmoje įvairiais laiko tarpais buvo matuojama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koncentracija. Nustatyta, kad, praėjus 1 val. po pavartojimo, vidutinė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koncentracija plazmoje pirmąją parą būna 0,86 ng/ml, 15 parą – 2,05 ng/ml.</w:t>
      </w:r>
      <w:r w:rsidRPr="00C343FF">
        <w:rPr>
          <w:rFonts w:ascii="Times New Roman" w:eastAsia="Times New Roman" w:hAnsi="Times New Roman" w:cs="Times New Roman"/>
          <w:snapToGrid w:val="0"/>
          <w:lang w:eastAsia="lt-LT"/>
        </w:rPr>
        <w:t xml:space="preserve"> Po </w:t>
      </w:r>
      <w:r w:rsidRPr="00C343FF">
        <w:rPr>
          <w:rFonts w:ascii="Times New Roman" w:eastAsia="Times New Roman" w:hAnsi="Times New Roman" w:cs="Times New Roman"/>
          <w:lang w:eastAsia="lt-LT"/>
        </w:rPr>
        <w:t>2 parų, kurių metu</w:t>
      </w:r>
      <w:r w:rsidRPr="00C343FF">
        <w:rPr>
          <w:rFonts w:ascii="Times New Roman" w:eastAsia="Times New Roman" w:hAnsi="Times New Roman" w:cs="Times New Roman"/>
          <w:snapToGrid w:val="0"/>
          <w:lang w:eastAsia="lt-LT"/>
        </w:rPr>
        <w:t xml:space="preserve"> preparato buvo vartojama kas </w:t>
      </w:r>
      <w:r w:rsidRPr="00C343FF">
        <w:rPr>
          <w:rFonts w:ascii="Times New Roman" w:eastAsia="Times New Roman" w:hAnsi="Times New Roman" w:cs="Times New Roman"/>
          <w:lang w:eastAsia="lt-LT"/>
        </w:rPr>
        <w:t>2 valandas, i</w:t>
      </w:r>
      <w:r w:rsidRPr="00C343FF">
        <w:rPr>
          <w:rFonts w:ascii="Times New Roman" w:eastAsia="Times New Roman" w:hAnsi="Times New Roman" w:cs="Times New Roman"/>
          <w:snapToGrid w:val="0"/>
          <w:lang w:eastAsia="lt-LT"/>
        </w:rPr>
        <w:t xml:space="preserve">š viso </w:t>
      </w:r>
      <w:r w:rsidRPr="00C343FF">
        <w:rPr>
          <w:rFonts w:ascii="Times New Roman" w:eastAsia="Times New Roman" w:hAnsi="Times New Roman" w:cs="Times New Roman"/>
          <w:lang w:eastAsia="lt-LT"/>
        </w:rPr>
        <w:t>8 dozes per par</w:t>
      </w:r>
      <w:r w:rsidRPr="00C343FF">
        <w:rPr>
          <w:rFonts w:ascii="Times New Roman" w:eastAsia="Times New Roman" w:hAnsi="Times New Roman" w:cs="Times New Roman"/>
          <w:snapToGrid w:val="0"/>
          <w:lang w:eastAsia="lt-LT"/>
        </w:rPr>
        <w:t xml:space="preserve">ą, 4 tyrimo parą nustatyta didžiausia maksimali koncentracija – </w:t>
      </w:r>
      <w:r w:rsidRPr="00C343FF">
        <w:rPr>
          <w:rFonts w:ascii="Times New Roman" w:eastAsia="Times New Roman" w:hAnsi="Times New Roman" w:cs="Times New Roman"/>
          <w:lang w:eastAsia="lt-LT"/>
        </w:rPr>
        <w:t>2,25 ng/ml</w:t>
      </w:r>
      <w:r w:rsidRPr="00C343FF">
        <w:rPr>
          <w:rFonts w:ascii="Times New Roman" w:eastAsia="Times New Roman" w:hAnsi="Times New Roman" w:cs="Times New Roman"/>
          <w:snapToGrid w:val="0"/>
          <w:lang w:eastAsia="lt-LT"/>
        </w:rPr>
        <w:t xml:space="preserve">. </w:t>
      </w:r>
      <w:r w:rsidRPr="00C343FF">
        <w:rPr>
          <w:rFonts w:ascii="Times New Roman" w:eastAsia="Times New Roman" w:hAnsi="Times New Roman" w:cs="Times New Roman"/>
          <w:lang w:eastAsia="lt-LT"/>
        </w:rPr>
        <w:t xml:space="preserve">Didžiausia koncentracija didėjo nuo 0,94 ng/ml (pirmąją parą) iki 2,15 ng/ml (penkioliktąją parą). Tokia koncentracija yra daugiau nei 1 000 kartų mažesnė už koncentraciją, atsiradusią išgėrus įprastinę geriamojo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dozę.</w:t>
      </w:r>
    </w:p>
    <w:p w14:paraId="2EF57F7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B26FB0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Kol kas nėra žinoma, kokia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koncentracija susidaro kraujo plazmoje pavartojus preparato į pažeistas akis.</w:t>
      </w:r>
    </w:p>
    <w:p w14:paraId="4179016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A36A4CD"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5.3</w:t>
      </w:r>
      <w:r w:rsidRPr="00C343FF">
        <w:rPr>
          <w:rFonts w:ascii="Times New Roman" w:eastAsia="Times New Roman" w:hAnsi="Times New Roman" w:cs="Times New Roman"/>
          <w:b/>
          <w:lang w:eastAsia="lt-LT"/>
        </w:rPr>
        <w:tab/>
        <w:t>Ikiklinikinių saugumo tyrimų duomenys</w:t>
      </w:r>
    </w:p>
    <w:p w14:paraId="7D5D4002"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7D6D905F"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Kadangi ikiklinikinių tyrimų metu poveikis pasireiškė tik tokiu atveju, kai preparato ekspozicija buvo daug didesnė, už tokią, kokia būna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 /ml vartojančių žmonių organizme, todėl gauti duomenys kliniškai yra mažai reikšmingi.</w:t>
      </w:r>
    </w:p>
    <w:p w14:paraId="6F48924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Tyrimų su gyvūnais metu nustatyta, kad </w:t>
      </w:r>
      <w:proofErr w:type="spellStart"/>
      <w:r w:rsidRPr="00C343FF">
        <w:rPr>
          <w:rFonts w:ascii="Times New Roman" w:eastAsia="Times New Roman" w:hAnsi="Times New Roman" w:cs="Times New Roman"/>
          <w:lang w:eastAsia="lt-LT"/>
        </w:rPr>
        <w:t>girazės</w:t>
      </w:r>
      <w:proofErr w:type="spellEnd"/>
      <w:r w:rsidRPr="00C343FF">
        <w:rPr>
          <w:rFonts w:ascii="Times New Roman" w:eastAsia="Times New Roman" w:hAnsi="Times New Roman" w:cs="Times New Roman"/>
          <w:lang w:eastAsia="lt-LT"/>
        </w:rPr>
        <w:t xml:space="preserve"> inhibitoriai pažeidžia kūno svorį laikančius sąnarius.</w:t>
      </w:r>
    </w:p>
    <w:p w14:paraId="4E1FD0A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5949F6A"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Žiurkėms ir šunims duodant dideles geriamąsias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kaip ir kitų </w:t>
      </w:r>
      <w:proofErr w:type="spellStart"/>
      <w:r w:rsidRPr="00C343FF">
        <w:rPr>
          <w:rFonts w:ascii="Times New Roman" w:eastAsia="Times New Roman" w:hAnsi="Times New Roman" w:cs="Times New Roman"/>
          <w:lang w:eastAsia="lt-LT"/>
        </w:rPr>
        <w:t>fluorochinolonų</w:t>
      </w:r>
      <w:proofErr w:type="spellEnd"/>
      <w:r w:rsidRPr="00C343FF">
        <w:rPr>
          <w:rFonts w:ascii="Times New Roman" w:eastAsia="Times New Roman" w:hAnsi="Times New Roman" w:cs="Times New Roman"/>
          <w:lang w:eastAsia="lt-LT"/>
        </w:rPr>
        <w:t xml:space="preserve"> dozes, pasireiškia poveikis kremzlėms (atsiranda ertmių ar pūslių).</w:t>
      </w:r>
    </w:p>
    <w:p w14:paraId="21B46BF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Kadangi specifinių tyrimų neatlikta, negalima teigti, kad preparatas nesukelia kataraktos.</w:t>
      </w:r>
    </w:p>
    <w:p w14:paraId="219DCC8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Remiantis esamais duomenimis, tvirtai teigti, kad vaistinis preparatas gyvūnams nesukelia regos sutrikimų, negalima.</w:t>
      </w:r>
    </w:p>
    <w:p w14:paraId="3DBB1D1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E571BD2"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Poveikis dauginimosi funkcijai</w:t>
      </w:r>
    </w:p>
    <w:p w14:paraId="7ED330C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Duotos didesnės kaip 810 mg /kg kūno svorio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geriamosios paros dozė žiurkėms </w:t>
      </w:r>
      <w:proofErr w:type="spellStart"/>
      <w:r w:rsidRPr="00C343FF">
        <w:rPr>
          <w:rFonts w:ascii="Times New Roman" w:eastAsia="Times New Roman" w:hAnsi="Times New Roman" w:cs="Times New Roman"/>
          <w:lang w:eastAsia="lt-LT"/>
        </w:rPr>
        <w:t>teratogeninio</w:t>
      </w:r>
      <w:proofErr w:type="spellEnd"/>
      <w:r w:rsidRPr="00C343FF">
        <w:rPr>
          <w:rFonts w:ascii="Times New Roman" w:eastAsia="Times New Roman" w:hAnsi="Times New Roman" w:cs="Times New Roman"/>
          <w:lang w:eastAsia="lt-LT"/>
        </w:rPr>
        <w:t xml:space="preserve"> poveikio nesukelia. Kadangi preparatas visiškai absorbuojamas, kinetika yra linijinė. Duodant vienkartines ar kartotines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geriamąsias dozes, jokio skirtumo tarp jų farmakokinetikos rodmenų nepastebėta. Žiurkėms davus 810 mg/kg kūno svorio paros dozę, sisteminė preparato ekspozicija būna maždaug 50 000 kartų didesnė už tokią, kokia būna sulašinus po 2 lašus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lašų į abi žmogaus akis. Žiurkėms didžiausia dozė padažnino vaisiaus žūties atvejus ir pavėlino brendimą (kartu pasireiškė ir toksinis poveikis patelei). Triušiams, kurie </w:t>
      </w:r>
      <w:r w:rsidRPr="00C343FF">
        <w:rPr>
          <w:rFonts w:ascii="Times New Roman" w:eastAsia="Times New Roman" w:hAnsi="Times New Roman" w:cs="Times New Roman"/>
          <w:lang w:eastAsia="lt-LT"/>
        </w:rPr>
        <w:lastRenderedPageBreak/>
        <w:t xml:space="preserve">gavo didesnę kaip 50 mg/kg kūno svorio geriamąją paros dozę arba kuriems į veną buvo </w:t>
      </w:r>
      <w:proofErr w:type="spellStart"/>
      <w:r w:rsidRPr="00C343FF">
        <w:rPr>
          <w:rFonts w:ascii="Times New Roman" w:eastAsia="Times New Roman" w:hAnsi="Times New Roman" w:cs="Times New Roman"/>
          <w:lang w:eastAsia="lt-LT"/>
        </w:rPr>
        <w:t>injekuojama</w:t>
      </w:r>
      <w:proofErr w:type="spellEnd"/>
      <w:r w:rsidRPr="00C343FF">
        <w:rPr>
          <w:rFonts w:ascii="Times New Roman" w:eastAsia="Times New Roman" w:hAnsi="Times New Roman" w:cs="Times New Roman"/>
          <w:lang w:eastAsia="lt-LT"/>
        </w:rPr>
        <w:t xml:space="preserve"> 25 mg /kg kūno svorio dozė, </w:t>
      </w:r>
      <w:proofErr w:type="spellStart"/>
      <w:r w:rsidRPr="00C343FF">
        <w:rPr>
          <w:rFonts w:ascii="Times New Roman" w:eastAsia="Times New Roman" w:hAnsi="Times New Roman" w:cs="Times New Roman"/>
          <w:lang w:eastAsia="lt-LT"/>
        </w:rPr>
        <w:t>teratogeninio</w:t>
      </w:r>
      <w:proofErr w:type="spellEnd"/>
      <w:r w:rsidRPr="00C343FF">
        <w:rPr>
          <w:rFonts w:ascii="Times New Roman" w:eastAsia="Times New Roman" w:hAnsi="Times New Roman" w:cs="Times New Roman"/>
          <w:lang w:eastAsia="lt-LT"/>
        </w:rPr>
        <w:t xml:space="preserve"> poveikio nepasireiškė.</w:t>
      </w:r>
    </w:p>
    <w:p w14:paraId="070385A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Žiurkių, gavusių geriamąją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360 mg/kg kūno svorio paros dozę, plazmoje vaistinio preparato koncentracija būna maždaug 16 000 kartų didesnė už žmonių, kuriems į akis buvo sulašintos aštuonios lašų dozės. Tokia vaistinio preparato koncentracija nepažeidė žiurkių vaisingumo funkcijos.</w:t>
      </w:r>
    </w:p>
    <w:p w14:paraId="2D2A600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DB2037E"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proofErr w:type="spellStart"/>
      <w:r w:rsidRPr="00C343FF">
        <w:rPr>
          <w:rFonts w:ascii="Times New Roman" w:eastAsia="Times New Roman" w:hAnsi="Times New Roman" w:cs="Times New Roman"/>
          <w:u w:val="single"/>
          <w:lang w:eastAsia="lt-LT"/>
        </w:rPr>
        <w:t>Genotoksinis</w:t>
      </w:r>
      <w:proofErr w:type="spellEnd"/>
      <w:r w:rsidRPr="00C343FF">
        <w:rPr>
          <w:rFonts w:ascii="Times New Roman" w:eastAsia="Times New Roman" w:hAnsi="Times New Roman" w:cs="Times New Roman"/>
          <w:u w:val="single"/>
          <w:lang w:eastAsia="lt-LT"/>
        </w:rPr>
        <w:t xml:space="preserve"> poveikis</w:t>
      </w:r>
    </w:p>
    <w:p w14:paraId="413CDFA6"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bakterijų ar žinduolių ląstelėse nesukelia genų mutacijos, tačiau </w:t>
      </w:r>
      <w:proofErr w:type="spellStart"/>
      <w:r w:rsidRPr="00C343FF">
        <w:rPr>
          <w:rFonts w:ascii="Times New Roman" w:eastAsia="Times New Roman" w:hAnsi="Times New Roman" w:cs="Times New Roman"/>
          <w:i/>
          <w:lang w:eastAsia="lt-LT"/>
        </w:rPr>
        <w:t>in</w:t>
      </w:r>
      <w:proofErr w:type="spellEnd"/>
      <w:r w:rsidRPr="00C343FF">
        <w:rPr>
          <w:rFonts w:ascii="Times New Roman" w:eastAsia="Times New Roman" w:hAnsi="Times New Roman" w:cs="Times New Roman"/>
          <w:i/>
          <w:lang w:eastAsia="lt-LT"/>
        </w:rPr>
        <w:t xml:space="preserve"> </w:t>
      </w:r>
      <w:proofErr w:type="spellStart"/>
      <w:r w:rsidRPr="00C343FF">
        <w:rPr>
          <w:rFonts w:ascii="Times New Roman" w:eastAsia="Times New Roman" w:hAnsi="Times New Roman" w:cs="Times New Roman"/>
          <w:i/>
          <w:lang w:eastAsia="lt-LT"/>
        </w:rPr>
        <w:t>vitro</w:t>
      </w:r>
      <w:proofErr w:type="spellEnd"/>
      <w:r w:rsidRPr="00C343FF">
        <w:rPr>
          <w:rFonts w:ascii="Times New Roman" w:eastAsia="Times New Roman" w:hAnsi="Times New Roman" w:cs="Times New Roman"/>
          <w:lang w:eastAsia="lt-LT"/>
        </w:rPr>
        <w:t xml:space="preserve"> 100 </w:t>
      </w:r>
      <w:proofErr w:type="spellStart"/>
      <w:r w:rsidRPr="00C343FF">
        <w:rPr>
          <w:rFonts w:ascii="Times New Roman" w:eastAsia="Times New Roman" w:hAnsi="Times New Roman" w:cs="Times New Roman"/>
          <w:lang w:eastAsia="lt-LT"/>
        </w:rPr>
        <w:t>μg</w:t>
      </w:r>
      <w:proofErr w:type="spellEnd"/>
      <w:r w:rsidRPr="00C343FF">
        <w:rPr>
          <w:rFonts w:ascii="Times New Roman" w:eastAsia="Times New Roman" w:hAnsi="Times New Roman" w:cs="Times New Roman"/>
          <w:lang w:eastAsia="lt-LT"/>
        </w:rPr>
        <w:t xml:space="preserve">/ml arba didesnė dozė kininio žiurkėno plaučių ląstelėse (CHL) be </w:t>
      </w:r>
      <w:proofErr w:type="spellStart"/>
      <w:r w:rsidRPr="00C343FF">
        <w:rPr>
          <w:rFonts w:ascii="Times New Roman" w:eastAsia="Times New Roman" w:hAnsi="Times New Roman" w:cs="Times New Roman"/>
          <w:lang w:eastAsia="lt-LT"/>
        </w:rPr>
        <w:t>metabolinės</w:t>
      </w:r>
      <w:proofErr w:type="spellEnd"/>
      <w:r w:rsidRPr="00C343FF">
        <w:rPr>
          <w:rFonts w:ascii="Times New Roman" w:eastAsia="Times New Roman" w:hAnsi="Times New Roman" w:cs="Times New Roman"/>
          <w:lang w:eastAsia="lt-LT"/>
        </w:rPr>
        <w:t xml:space="preserve"> aktyvacijos sukelia chromosomų </w:t>
      </w:r>
      <w:proofErr w:type="spellStart"/>
      <w:r w:rsidRPr="00C343FF">
        <w:rPr>
          <w:rFonts w:ascii="Times New Roman" w:eastAsia="Times New Roman" w:hAnsi="Times New Roman" w:cs="Times New Roman"/>
          <w:lang w:eastAsia="lt-LT"/>
        </w:rPr>
        <w:t>aberaciją</w:t>
      </w:r>
      <w:proofErr w:type="spellEnd"/>
      <w:r w:rsidRPr="00C343FF">
        <w:rPr>
          <w:rFonts w:ascii="Times New Roman" w:eastAsia="Times New Roman" w:hAnsi="Times New Roman" w:cs="Times New Roman"/>
          <w:lang w:eastAsia="lt-LT"/>
        </w:rPr>
        <w:t xml:space="preserve">. Tyrimų </w:t>
      </w:r>
      <w:proofErr w:type="spellStart"/>
      <w:r w:rsidRPr="00C343FF">
        <w:rPr>
          <w:rFonts w:ascii="Times New Roman" w:eastAsia="Times New Roman" w:hAnsi="Times New Roman" w:cs="Times New Roman"/>
          <w:i/>
          <w:lang w:eastAsia="lt-LT"/>
        </w:rPr>
        <w:t>in</w:t>
      </w:r>
      <w:proofErr w:type="spellEnd"/>
      <w:r w:rsidRPr="00C343FF">
        <w:rPr>
          <w:rFonts w:ascii="Times New Roman" w:eastAsia="Times New Roman" w:hAnsi="Times New Roman" w:cs="Times New Roman"/>
          <w:i/>
          <w:lang w:eastAsia="lt-LT"/>
        </w:rPr>
        <w:t xml:space="preserve"> </w:t>
      </w:r>
      <w:proofErr w:type="spellStart"/>
      <w:r w:rsidRPr="00C343FF">
        <w:rPr>
          <w:rFonts w:ascii="Times New Roman" w:eastAsia="Times New Roman" w:hAnsi="Times New Roman" w:cs="Times New Roman"/>
          <w:i/>
          <w:lang w:eastAsia="lt-LT"/>
        </w:rPr>
        <w:t>vivo</w:t>
      </w:r>
      <w:proofErr w:type="spellEnd"/>
      <w:r w:rsidRPr="00C343FF">
        <w:rPr>
          <w:rFonts w:ascii="Times New Roman" w:eastAsia="Times New Roman" w:hAnsi="Times New Roman" w:cs="Times New Roman"/>
          <w:lang w:eastAsia="lt-LT"/>
        </w:rPr>
        <w:t xml:space="preserve"> duomenimis </w:t>
      </w:r>
      <w:proofErr w:type="spellStart"/>
      <w:r w:rsidRPr="00C343FF">
        <w:rPr>
          <w:rFonts w:ascii="Times New Roman" w:eastAsia="Times New Roman" w:hAnsi="Times New Roman" w:cs="Times New Roman"/>
          <w:lang w:eastAsia="lt-LT"/>
        </w:rPr>
        <w:t>genotoksinio</w:t>
      </w:r>
      <w:proofErr w:type="spellEnd"/>
      <w:r w:rsidRPr="00C343FF">
        <w:rPr>
          <w:rFonts w:ascii="Times New Roman" w:eastAsia="Times New Roman" w:hAnsi="Times New Roman" w:cs="Times New Roman"/>
          <w:lang w:eastAsia="lt-LT"/>
        </w:rPr>
        <w:t xml:space="preserve"> poveikio nepasireiškia.</w:t>
      </w:r>
    </w:p>
    <w:p w14:paraId="575CCC3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E12CC1F"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proofErr w:type="spellStart"/>
      <w:r w:rsidRPr="00C343FF">
        <w:rPr>
          <w:rFonts w:ascii="Times New Roman" w:eastAsia="Times New Roman" w:hAnsi="Times New Roman" w:cs="Times New Roman"/>
          <w:u w:val="single"/>
          <w:lang w:eastAsia="lt-LT"/>
        </w:rPr>
        <w:t>Fototoksinis</w:t>
      </w:r>
      <w:proofErr w:type="spellEnd"/>
      <w:r w:rsidRPr="00C343FF">
        <w:rPr>
          <w:rFonts w:ascii="Times New Roman" w:eastAsia="Times New Roman" w:hAnsi="Times New Roman" w:cs="Times New Roman"/>
          <w:u w:val="single"/>
          <w:lang w:eastAsia="lt-LT"/>
        </w:rPr>
        <w:t xml:space="preserve"> poveikis</w:t>
      </w:r>
    </w:p>
    <w:p w14:paraId="522D83F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Tyrimai su pelėmis parodė, kad tik labai didelės geriamosios arba intraveniniu būdu pavartotos dozės sukelia </w:t>
      </w:r>
      <w:proofErr w:type="spellStart"/>
      <w:r w:rsidRPr="00C343FF">
        <w:rPr>
          <w:rFonts w:ascii="Times New Roman" w:eastAsia="Times New Roman" w:hAnsi="Times New Roman" w:cs="Times New Roman"/>
          <w:lang w:eastAsia="lt-LT"/>
        </w:rPr>
        <w:t>fototoksinį</w:t>
      </w:r>
      <w:proofErr w:type="spellEnd"/>
      <w:r w:rsidRPr="00C343FF">
        <w:rPr>
          <w:rFonts w:ascii="Times New Roman" w:eastAsia="Times New Roman" w:hAnsi="Times New Roman" w:cs="Times New Roman"/>
          <w:lang w:eastAsia="lt-LT"/>
        </w:rPr>
        <w:t xml:space="preserve"> poveikį. Pavartojus ant nuskustos jūrų kiaulyčių odos 3 %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akių lašų, tirpalo, nei odos jautrumo šviesai nei </w:t>
      </w:r>
      <w:proofErr w:type="spellStart"/>
      <w:r w:rsidRPr="00C343FF">
        <w:rPr>
          <w:rFonts w:ascii="Times New Roman" w:eastAsia="Times New Roman" w:hAnsi="Times New Roman" w:cs="Times New Roman"/>
          <w:lang w:eastAsia="lt-LT"/>
        </w:rPr>
        <w:t>fototoksinio</w:t>
      </w:r>
      <w:proofErr w:type="spellEnd"/>
      <w:r w:rsidRPr="00C343FF">
        <w:rPr>
          <w:rFonts w:ascii="Times New Roman" w:eastAsia="Times New Roman" w:hAnsi="Times New Roman" w:cs="Times New Roman"/>
          <w:lang w:eastAsia="lt-LT"/>
        </w:rPr>
        <w:t xml:space="preserve"> poveikio nepastebėta. </w:t>
      </w:r>
      <w:proofErr w:type="spellStart"/>
      <w:r w:rsidRPr="00C343FF">
        <w:rPr>
          <w:rFonts w:ascii="Times New Roman" w:eastAsia="Times New Roman" w:hAnsi="Times New Roman" w:cs="Times New Roman"/>
          <w:lang w:eastAsia="lt-LT"/>
        </w:rPr>
        <w:t>Fotomutageninio</w:t>
      </w:r>
      <w:proofErr w:type="spellEnd"/>
      <w:r w:rsidRPr="00C343FF">
        <w:rPr>
          <w:rFonts w:ascii="Times New Roman" w:eastAsia="Times New Roman" w:hAnsi="Times New Roman" w:cs="Times New Roman"/>
          <w:lang w:eastAsia="lt-LT"/>
        </w:rPr>
        <w:t xml:space="preserve"> poveikio tyrimo metu nustatyta, kad </w:t>
      </w: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nesukelia jokio </w:t>
      </w:r>
      <w:proofErr w:type="spellStart"/>
      <w:r w:rsidRPr="00C343FF">
        <w:rPr>
          <w:rFonts w:ascii="Times New Roman" w:eastAsia="Times New Roman" w:hAnsi="Times New Roman" w:cs="Times New Roman"/>
          <w:lang w:eastAsia="lt-LT"/>
        </w:rPr>
        <w:t>genotoksinio</w:t>
      </w:r>
      <w:proofErr w:type="spellEnd"/>
      <w:r w:rsidRPr="00C343FF">
        <w:rPr>
          <w:rFonts w:ascii="Times New Roman" w:eastAsia="Times New Roman" w:hAnsi="Times New Roman" w:cs="Times New Roman"/>
          <w:lang w:eastAsia="lt-LT"/>
        </w:rPr>
        <w:t xml:space="preserve"> poveikio, o </w:t>
      </w:r>
      <w:proofErr w:type="spellStart"/>
      <w:r w:rsidRPr="00C343FF">
        <w:rPr>
          <w:rFonts w:ascii="Times New Roman" w:eastAsia="Times New Roman" w:hAnsi="Times New Roman" w:cs="Times New Roman"/>
          <w:lang w:eastAsia="lt-LT"/>
        </w:rPr>
        <w:t>fotokancerogeninio</w:t>
      </w:r>
      <w:proofErr w:type="spellEnd"/>
      <w:r w:rsidRPr="00C343FF">
        <w:rPr>
          <w:rFonts w:ascii="Times New Roman" w:eastAsia="Times New Roman" w:hAnsi="Times New Roman" w:cs="Times New Roman"/>
          <w:lang w:eastAsia="lt-LT"/>
        </w:rPr>
        <w:t xml:space="preserve"> poveikio tyrimų metu pastebėta, kad sulėtėja auglio vystymasis.</w:t>
      </w:r>
    </w:p>
    <w:p w14:paraId="372BCE1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268DB613" w14:textId="77777777" w:rsidR="00AC5463" w:rsidRPr="00C343FF" w:rsidRDefault="00AC5463" w:rsidP="00AC5463">
      <w:pPr>
        <w:tabs>
          <w:tab w:val="left" w:pos="567"/>
        </w:tabs>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Kancerogeninis poveikis</w:t>
      </w:r>
    </w:p>
    <w:p w14:paraId="258EC47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2 metus trukusio ilgalaiki kancerogeninio poveikio tyrimo metu žiurkėms buvo duodama ne didesnė kaip 100 mg/kg kūno svorio paros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dozė ir nustatyta, kad preparatas nesukelia nei kancerogeninio, nei </w:t>
      </w:r>
      <w:proofErr w:type="spellStart"/>
      <w:r w:rsidRPr="00C343FF">
        <w:rPr>
          <w:rFonts w:ascii="Times New Roman" w:eastAsia="Times New Roman" w:hAnsi="Times New Roman" w:cs="Times New Roman"/>
          <w:lang w:eastAsia="lt-LT"/>
        </w:rPr>
        <w:t>tumorigeninio</w:t>
      </w:r>
      <w:proofErr w:type="spellEnd"/>
      <w:r w:rsidRPr="00C343FF">
        <w:rPr>
          <w:rFonts w:ascii="Times New Roman" w:eastAsia="Times New Roman" w:hAnsi="Times New Roman" w:cs="Times New Roman"/>
          <w:lang w:eastAsia="lt-LT"/>
        </w:rPr>
        <w:t xml:space="preserve"> poveikio.</w:t>
      </w:r>
    </w:p>
    <w:p w14:paraId="71136FE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1B8E1FD" w14:textId="77777777" w:rsidR="00AC5463" w:rsidRPr="00C343FF" w:rsidRDefault="00AC5463" w:rsidP="00AC5463">
      <w:pPr>
        <w:spacing w:after="0" w:line="240" w:lineRule="auto"/>
        <w:rPr>
          <w:rFonts w:ascii="Times New Roman" w:eastAsia="Times New Roman" w:hAnsi="Times New Roman" w:cs="Times New Roman"/>
          <w:u w:val="single"/>
          <w:lang w:eastAsia="lt-LT"/>
        </w:rPr>
      </w:pPr>
      <w:r w:rsidRPr="00C343FF">
        <w:rPr>
          <w:rFonts w:ascii="Times New Roman" w:eastAsia="Times New Roman" w:hAnsi="Times New Roman" w:cs="Times New Roman"/>
          <w:u w:val="single"/>
          <w:lang w:eastAsia="lt-LT"/>
        </w:rPr>
        <w:t>Pavojaus aplinkai vertinimas (ERA)</w:t>
      </w:r>
    </w:p>
    <w:p w14:paraId="7CC25E21"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Apskaičiuota numatoma </w:t>
      </w:r>
      <w:r w:rsidRPr="00C343FF">
        <w:rPr>
          <w:rFonts w:ascii="Times New Roman" w:eastAsia="Times New Roman" w:hAnsi="Times New Roman" w:cs="Times New Roman"/>
          <w:caps/>
          <w:lang w:eastAsia="de-DE"/>
        </w:rPr>
        <w:t>Oftaquix</w:t>
      </w:r>
      <w:r w:rsidRPr="00C343FF">
        <w:rPr>
          <w:rFonts w:ascii="Times New Roman" w:eastAsia="Times New Roman" w:hAnsi="Times New Roman" w:cs="Times New Roman"/>
          <w:lang w:eastAsia="de-DE"/>
        </w:rPr>
        <w:t xml:space="preserve"> 5 mg/ml akių lašų koncentracija aplinkoje (</w:t>
      </w:r>
      <w:proofErr w:type="spellStart"/>
      <w:r w:rsidRPr="00C343FF">
        <w:rPr>
          <w:rFonts w:ascii="Times New Roman" w:eastAsia="Times New Roman" w:hAnsi="Times New Roman" w:cs="Times New Roman"/>
          <w:lang w:eastAsia="de-DE"/>
        </w:rPr>
        <w:t>PEC</w:t>
      </w:r>
      <w:r w:rsidRPr="00C343FF">
        <w:rPr>
          <w:rFonts w:ascii="Times New Roman" w:eastAsia="Times New Roman" w:hAnsi="Times New Roman" w:cs="Times New Roman"/>
          <w:vertAlign w:val="subscript"/>
          <w:lang w:eastAsia="de-DE"/>
        </w:rPr>
        <w:t>Surfacewater</w:t>
      </w:r>
      <w:proofErr w:type="spellEnd"/>
      <w:r w:rsidRPr="00C343FF">
        <w:rPr>
          <w:rFonts w:ascii="Times New Roman" w:eastAsia="Times New Roman" w:hAnsi="Times New Roman" w:cs="Times New Roman"/>
          <w:lang w:eastAsia="de-DE"/>
        </w:rPr>
        <w:t xml:space="preserve">) yra mažesnė nei poveikį sukelianti riba (0,01 µg/l), o </w:t>
      </w:r>
      <w:proofErr w:type="spellStart"/>
      <w:r w:rsidRPr="00C343FF">
        <w:rPr>
          <w:rFonts w:ascii="Times New Roman" w:eastAsia="Times New Roman" w:hAnsi="Times New Roman" w:cs="Times New Roman"/>
          <w:lang w:eastAsia="de-DE"/>
        </w:rPr>
        <w:t>levofloksacino</w:t>
      </w:r>
      <w:proofErr w:type="spellEnd"/>
      <w:r w:rsidRPr="00C343FF">
        <w:rPr>
          <w:rFonts w:ascii="Times New Roman" w:eastAsia="Times New Roman" w:hAnsi="Times New Roman" w:cs="Times New Roman"/>
          <w:lang w:eastAsia="de-DE"/>
        </w:rPr>
        <w:t xml:space="preserve"> </w:t>
      </w:r>
      <w:proofErr w:type="spellStart"/>
      <w:r w:rsidRPr="00C343FF">
        <w:rPr>
          <w:rFonts w:ascii="Times New Roman" w:eastAsia="Times New Roman" w:hAnsi="Times New Roman" w:cs="Times New Roman"/>
          <w:lang w:eastAsia="de-DE"/>
        </w:rPr>
        <w:t>LogKow</w:t>
      </w:r>
      <w:proofErr w:type="spellEnd"/>
      <w:r w:rsidRPr="00C343FF">
        <w:rPr>
          <w:rFonts w:ascii="Times New Roman" w:eastAsia="Times New Roman" w:hAnsi="Times New Roman" w:cs="Times New Roman"/>
          <w:lang w:eastAsia="de-DE"/>
        </w:rPr>
        <w:t xml:space="preserve"> reikšmė yra mažesnė nei poveikį sukelianti riba (4,5).</w:t>
      </w:r>
    </w:p>
    <w:p w14:paraId="47A2132C" w14:textId="77777777" w:rsidR="00AC5463" w:rsidRPr="00C343FF" w:rsidRDefault="00AC5463" w:rsidP="00AC5463">
      <w:pPr>
        <w:spacing w:after="0" w:line="240" w:lineRule="auto"/>
        <w:rPr>
          <w:rFonts w:ascii="Times New Roman" w:eastAsia="Times New Roman" w:hAnsi="Times New Roman" w:cs="Times New Roman"/>
          <w:lang w:eastAsia="de-DE"/>
        </w:rPr>
      </w:pPr>
      <w:r w:rsidRPr="00C343FF">
        <w:rPr>
          <w:rFonts w:ascii="Times New Roman" w:eastAsia="Times New Roman" w:hAnsi="Times New Roman" w:cs="Times New Roman"/>
          <w:lang w:eastAsia="de-DE"/>
        </w:rPr>
        <w:t xml:space="preserve">Labai netikėtina, kad </w:t>
      </w:r>
      <w:r w:rsidRPr="00C343FF">
        <w:rPr>
          <w:rFonts w:ascii="Times New Roman" w:eastAsia="Times New Roman" w:hAnsi="Times New Roman" w:cs="Times New Roman"/>
          <w:caps/>
          <w:lang w:eastAsia="de-DE"/>
        </w:rPr>
        <w:t>Oftaquix</w:t>
      </w:r>
      <w:r w:rsidRPr="00C343FF">
        <w:rPr>
          <w:rFonts w:ascii="Times New Roman" w:eastAsia="Times New Roman" w:hAnsi="Times New Roman" w:cs="Times New Roman"/>
          <w:lang w:eastAsia="de-DE"/>
        </w:rPr>
        <w:t xml:space="preserve"> 5 mg/ml akių lašai keltų pavojų aplinkai, kadangi nėra jokių kitų aiškių su aplinka susijusių grėsmių, kurias kelia šis vaistinis preparatas ar jo veiklioji medžiaga </w:t>
      </w:r>
      <w:proofErr w:type="spellStart"/>
      <w:r w:rsidRPr="00C343FF">
        <w:rPr>
          <w:rFonts w:ascii="Times New Roman" w:eastAsia="Times New Roman" w:hAnsi="Times New Roman" w:cs="Times New Roman"/>
          <w:lang w:eastAsia="de-DE"/>
        </w:rPr>
        <w:t>levofloksacinas</w:t>
      </w:r>
      <w:proofErr w:type="spellEnd"/>
      <w:r w:rsidRPr="00C343FF">
        <w:rPr>
          <w:rFonts w:ascii="Times New Roman" w:eastAsia="Times New Roman" w:hAnsi="Times New Roman" w:cs="Times New Roman"/>
          <w:lang w:eastAsia="de-DE"/>
        </w:rPr>
        <w:t>.</w:t>
      </w:r>
    </w:p>
    <w:p w14:paraId="2FC64A2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51701AC"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EA7FEF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w:t>
      </w:r>
      <w:r w:rsidRPr="00C343FF">
        <w:rPr>
          <w:rFonts w:ascii="Times New Roman" w:eastAsia="Times New Roman" w:hAnsi="Times New Roman" w:cs="Times New Roman"/>
          <w:b/>
          <w:lang w:eastAsia="lt-LT"/>
        </w:rPr>
        <w:tab/>
        <w:t>FARMACINĖ INFORMACIJA</w:t>
      </w:r>
    </w:p>
    <w:p w14:paraId="4DED67FA"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27BAD3A3"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6.1</w:t>
      </w:r>
      <w:r w:rsidRPr="00C343FF">
        <w:rPr>
          <w:rFonts w:ascii="Times New Roman" w:eastAsia="Times New Roman" w:hAnsi="Times New Roman" w:cs="Times New Roman"/>
          <w:b/>
          <w:lang w:eastAsia="lt-LT"/>
        </w:rPr>
        <w:tab/>
        <w:t>Pagalbinių medžiagų sąrašas</w:t>
      </w:r>
    </w:p>
    <w:p w14:paraId="4555EAAF"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0C19069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chloridas (0,05 mg viename mililitre akių lašų tirpalo)</w:t>
      </w:r>
    </w:p>
    <w:p w14:paraId="371E2EC9"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Natrio chloridas</w:t>
      </w:r>
    </w:p>
    <w:p w14:paraId="1BF5B8C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Natrio hidroksidas arba vandenilio chlorido rūgštis</w:t>
      </w:r>
    </w:p>
    <w:p w14:paraId="3CBD6E86"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Injekcinis vanduo</w:t>
      </w:r>
    </w:p>
    <w:p w14:paraId="4A45DD2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542E0A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6.2</w:t>
      </w:r>
      <w:r w:rsidRPr="00C343FF">
        <w:rPr>
          <w:rFonts w:ascii="Times New Roman" w:eastAsia="Times New Roman" w:hAnsi="Times New Roman" w:cs="Times New Roman"/>
          <w:b/>
          <w:lang w:eastAsia="lt-LT"/>
        </w:rPr>
        <w:tab/>
        <w:t>Nesuderinamumas</w:t>
      </w:r>
    </w:p>
    <w:p w14:paraId="21B1A104"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367AE667"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Suderinamumo tyrimų neatlikta, todėl šio vaistinio preparato maišyti su kitais negalima.</w:t>
      </w:r>
    </w:p>
    <w:p w14:paraId="23E5CFF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268FD31"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6.3</w:t>
      </w:r>
      <w:r w:rsidRPr="00C343FF">
        <w:rPr>
          <w:rFonts w:ascii="Times New Roman" w:eastAsia="Times New Roman" w:hAnsi="Times New Roman" w:cs="Times New Roman"/>
          <w:b/>
          <w:lang w:eastAsia="lt-LT"/>
        </w:rPr>
        <w:tab/>
        <w:t>Tinkamumo laikas</w:t>
      </w:r>
    </w:p>
    <w:p w14:paraId="50C62A4D"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5D519C38"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3 metai</w:t>
      </w:r>
    </w:p>
    <w:p w14:paraId="1EE2FECA"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Pirmą kartą atidarius buteliuką, vaistinio preparato tinkamumo laikas 28 dienos.</w:t>
      </w:r>
    </w:p>
    <w:p w14:paraId="05555B2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697DEB6"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6.4</w:t>
      </w:r>
      <w:r w:rsidRPr="00C343FF">
        <w:rPr>
          <w:rFonts w:ascii="Times New Roman" w:eastAsia="Times New Roman" w:hAnsi="Times New Roman" w:cs="Times New Roman"/>
          <w:b/>
          <w:lang w:eastAsia="lt-LT"/>
        </w:rPr>
        <w:tab/>
        <w:t xml:space="preserve"> Specialios laikymo sąlygos</w:t>
      </w:r>
    </w:p>
    <w:p w14:paraId="7B47AE47" w14:textId="6A43D430"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07F5C28C"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Šiam vaistiniam preparatui specialių laikymo sąlygų nereikia.</w:t>
      </w:r>
    </w:p>
    <w:p w14:paraId="7A3525EF"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Buteliuką laikyti sandariai uždarytą. </w:t>
      </w:r>
    </w:p>
    <w:p w14:paraId="63FD410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05B57A0D"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6.5</w:t>
      </w:r>
      <w:r w:rsidRPr="00C343FF">
        <w:rPr>
          <w:rFonts w:ascii="Times New Roman" w:eastAsia="Times New Roman" w:hAnsi="Times New Roman" w:cs="Times New Roman"/>
          <w:b/>
          <w:lang w:eastAsia="lt-LT"/>
        </w:rPr>
        <w:tab/>
        <w:t>Talpyklės pobūdis ir jos turinys</w:t>
      </w:r>
    </w:p>
    <w:p w14:paraId="1E17EE89"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1726BEE3"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lastRenderedPageBreak/>
        <w:t xml:space="preserve">5 ml baltas mažo tankio polietileno (LDPE) buteliukas su LDPE lašintuvu ir užsuktu didelio tankio polietileno (HDPE) dangteliu. </w:t>
      </w:r>
    </w:p>
    <w:p w14:paraId="4475B805"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Pakuotės dydis: 1x5 ml</w:t>
      </w:r>
    </w:p>
    <w:p w14:paraId="7321827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795EEBB"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6.6</w:t>
      </w:r>
      <w:r w:rsidRPr="00C343FF">
        <w:rPr>
          <w:rFonts w:ascii="Times New Roman" w:eastAsia="Times New Roman" w:hAnsi="Times New Roman" w:cs="Times New Roman"/>
          <w:b/>
          <w:lang w:eastAsia="lt-LT"/>
        </w:rPr>
        <w:tab/>
        <w:t>Specialūs reikalavimai atliekoms tvarkyti ir vaistiniam preparatui ruošti</w:t>
      </w:r>
    </w:p>
    <w:p w14:paraId="7DF4796F"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26E3A10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Specialių reikalavimų atliekoms tvarkyti nėra.</w:t>
      </w:r>
    </w:p>
    <w:p w14:paraId="05A5F772"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B1278BA"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Nesuvartotą vaistinį preparatą ar atliekas reikia tvarkyti laikantis vietinių reikalavimų.</w:t>
      </w:r>
    </w:p>
    <w:p w14:paraId="1EAE46C6"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1EDDCD2F"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E1540D7"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7.</w:t>
      </w:r>
      <w:r w:rsidRPr="00C343FF">
        <w:rPr>
          <w:rFonts w:ascii="Times New Roman" w:eastAsia="Times New Roman" w:hAnsi="Times New Roman" w:cs="Times New Roman"/>
          <w:b/>
          <w:lang w:eastAsia="lt-LT"/>
        </w:rPr>
        <w:tab/>
        <w:t>REGISTRUOTOJAS</w:t>
      </w:r>
    </w:p>
    <w:p w14:paraId="50655DDB"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5BCE8E06"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p>
    <w:p w14:paraId="1E2B528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Niittyhaankatu</w:t>
      </w:r>
      <w:proofErr w:type="spellEnd"/>
      <w:r w:rsidRPr="00C343FF">
        <w:rPr>
          <w:rFonts w:ascii="Times New Roman" w:eastAsia="Times New Roman" w:hAnsi="Times New Roman" w:cs="Times New Roman"/>
          <w:lang w:eastAsia="lt-LT"/>
        </w:rPr>
        <w:t xml:space="preserve"> 20</w:t>
      </w:r>
    </w:p>
    <w:p w14:paraId="7F08B590"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33720 </w:t>
      </w:r>
      <w:proofErr w:type="spellStart"/>
      <w:r w:rsidRPr="00C343FF">
        <w:rPr>
          <w:rFonts w:ascii="Times New Roman" w:eastAsia="Times New Roman" w:hAnsi="Times New Roman" w:cs="Times New Roman"/>
          <w:lang w:eastAsia="lt-LT"/>
        </w:rPr>
        <w:t>Tampere</w:t>
      </w:r>
      <w:proofErr w:type="spellEnd"/>
      <w:r w:rsidRPr="00C343FF">
        <w:rPr>
          <w:rFonts w:ascii="Times New Roman" w:eastAsia="Times New Roman" w:hAnsi="Times New Roman" w:cs="Times New Roman"/>
          <w:lang w:eastAsia="lt-LT"/>
        </w:rPr>
        <w:t>,</w:t>
      </w:r>
    </w:p>
    <w:p w14:paraId="0C2A56F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Suomija</w:t>
      </w:r>
    </w:p>
    <w:p w14:paraId="4F56185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34EFC12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CD2CECF"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8.</w:t>
      </w:r>
      <w:r w:rsidRPr="00C343FF">
        <w:rPr>
          <w:rFonts w:ascii="Times New Roman" w:eastAsia="Times New Roman" w:hAnsi="Times New Roman" w:cs="Times New Roman"/>
          <w:b/>
          <w:lang w:eastAsia="lt-LT"/>
        </w:rPr>
        <w:tab/>
        <w:t>REGISTRACIJOS PAŽYMĖJIMO NUMERIS</w:t>
      </w:r>
    </w:p>
    <w:p w14:paraId="6E54D7E1"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47EAB62B"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LT/1/05/0325/001</w:t>
      </w:r>
    </w:p>
    <w:p w14:paraId="125B6AF6"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582322F4"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5700BE56"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9.</w:t>
      </w:r>
      <w:r w:rsidRPr="00C343FF">
        <w:rPr>
          <w:rFonts w:ascii="Times New Roman" w:eastAsia="Times New Roman" w:hAnsi="Times New Roman" w:cs="Times New Roman"/>
          <w:b/>
          <w:lang w:eastAsia="lt-LT"/>
        </w:rPr>
        <w:tab/>
        <w:t>REGISTRAVIMO / PERREGISTRAVIMO DATA</w:t>
      </w:r>
    </w:p>
    <w:p w14:paraId="5292BEF6"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p>
    <w:p w14:paraId="62B4B569"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Registravimo data 2005 m. lapkričio 4 d.</w:t>
      </w:r>
    </w:p>
    <w:p w14:paraId="49A0796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Paskutinio perregistravimo data 2007 m. spalio 30 d.</w:t>
      </w:r>
    </w:p>
    <w:p w14:paraId="2C5D37DC"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0F34C08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75CB9B97" w14:textId="77777777" w:rsidR="00AC5463" w:rsidRPr="00C343FF" w:rsidRDefault="00AC5463" w:rsidP="00AC5463">
      <w:pPr>
        <w:tabs>
          <w:tab w:val="left" w:pos="567"/>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10.</w:t>
      </w:r>
      <w:r w:rsidRPr="00C343FF">
        <w:rPr>
          <w:rFonts w:ascii="Times New Roman" w:eastAsia="Times New Roman" w:hAnsi="Times New Roman" w:cs="Times New Roman"/>
          <w:b/>
          <w:lang w:eastAsia="lt-LT"/>
        </w:rPr>
        <w:tab/>
        <w:t xml:space="preserve">TEKSTO PERŽIŪROS DATA </w:t>
      </w:r>
    </w:p>
    <w:p w14:paraId="1F1CDCC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524E8D7E" w14:textId="766CFBD1" w:rsidR="00AC5463" w:rsidRDefault="001953FD" w:rsidP="00AC546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2020 m. lapkričio 26 d.</w:t>
      </w:r>
    </w:p>
    <w:p w14:paraId="32A9E8DF" w14:textId="77777777" w:rsidR="001953FD" w:rsidRPr="00C343FF" w:rsidRDefault="001953FD" w:rsidP="00AC5463">
      <w:pPr>
        <w:tabs>
          <w:tab w:val="left" w:pos="567"/>
        </w:tabs>
        <w:spacing w:after="0" w:line="240" w:lineRule="auto"/>
        <w:rPr>
          <w:rFonts w:ascii="Times New Roman" w:eastAsia="Times New Roman" w:hAnsi="Times New Roman" w:cs="Times New Roman"/>
          <w:lang w:eastAsia="lt-LT"/>
        </w:rPr>
      </w:pPr>
    </w:p>
    <w:p w14:paraId="2A96F391"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Išsami informacija apie šį vaistinį preparatą</w:t>
      </w:r>
      <w:r w:rsidRPr="00C343FF" w:rsidDel="00EB6A1E">
        <w:rPr>
          <w:rFonts w:ascii="Times New Roman" w:eastAsia="Times New Roman" w:hAnsi="Times New Roman" w:cs="Times New Roman"/>
          <w:lang w:eastAsia="lt-LT"/>
        </w:rPr>
        <w:t xml:space="preserve"> </w:t>
      </w:r>
      <w:r w:rsidRPr="00C343FF">
        <w:rPr>
          <w:rFonts w:ascii="Times New Roman" w:eastAsia="Times New Roman" w:hAnsi="Times New Roman" w:cs="Times New Roman"/>
          <w:lang w:eastAsia="lt-LT"/>
        </w:rPr>
        <w:t>pateikiama Valstybinės vaistų kontrolės tarnybos prie Lietuvos Respublikos sveikatos apsaugos ministerijos tinklalapyje</w:t>
      </w:r>
      <w:r w:rsidRPr="00C343FF">
        <w:rPr>
          <w:rFonts w:ascii="Times New Roman" w:eastAsia="Times New Roman" w:hAnsi="Times New Roman" w:cs="Times New Roman"/>
          <w:i/>
          <w:lang w:eastAsia="lt-LT"/>
        </w:rPr>
        <w:t xml:space="preserve"> </w:t>
      </w:r>
      <w:hyperlink r:id="rId13" w:history="1">
        <w:r w:rsidRPr="00C343FF">
          <w:rPr>
            <w:rFonts w:ascii="Times New Roman" w:eastAsia="Times New Roman" w:hAnsi="Times New Roman" w:cs="Times New Roman"/>
            <w:color w:val="0000FF"/>
            <w:u w:val="single"/>
            <w:lang w:eastAsia="lt-LT"/>
          </w:rPr>
          <w:t>http://www.vvkt.lt/</w:t>
        </w:r>
      </w:hyperlink>
    </w:p>
    <w:p w14:paraId="7C0ABE84"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433BBAAD"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p>
    <w:p w14:paraId="657547E7"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br w:type="page"/>
      </w:r>
    </w:p>
    <w:p w14:paraId="5F544694"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F24778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50B499D"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D1413B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645C4F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DA26EB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B7DDEF6"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6DF489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EF10F7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0EC1C8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D104DE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5885F7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BC44BCD"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49CC7F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DAF6BE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DCB405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970A8D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20937F6"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6B4B0A3"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CE90FA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409E9C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B5A8A6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B7B7438" w14:textId="77777777" w:rsidR="00AC5463" w:rsidRPr="00C343FF" w:rsidRDefault="00AC5463" w:rsidP="00AC5463">
      <w:pPr>
        <w:spacing w:after="0" w:line="240" w:lineRule="auto"/>
        <w:jc w:val="center"/>
        <w:outlineLvl w:val="0"/>
        <w:rPr>
          <w:rFonts w:ascii="Times New Roman" w:eastAsia="Times New Roman" w:hAnsi="Times New Roman" w:cs="Times New Roman"/>
          <w:b/>
          <w:kern w:val="28"/>
          <w:lang w:eastAsia="x-none"/>
        </w:rPr>
      </w:pPr>
      <w:r w:rsidRPr="00C343FF">
        <w:rPr>
          <w:rFonts w:ascii="Times New Roman" w:eastAsia="Times New Roman" w:hAnsi="Times New Roman" w:cs="Times New Roman"/>
          <w:b/>
          <w:kern w:val="28"/>
          <w:lang w:eastAsia="x-none"/>
        </w:rPr>
        <w:t>II PRIEDAS</w:t>
      </w:r>
    </w:p>
    <w:p w14:paraId="3A265F09" w14:textId="77777777" w:rsidR="00AC5463" w:rsidRPr="00C343FF" w:rsidRDefault="00AC5463" w:rsidP="00AC5463">
      <w:pPr>
        <w:spacing w:after="0" w:line="240" w:lineRule="auto"/>
        <w:jc w:val="center"/>
        <w:outlineLvl w:val="0"/>
        <w:rPr>
          <w:rFonts w:ascii="Times New Roman" w:eastAsia="Times New Roman" w:hAnsi="Times New Roman" w:cs="Times New Roman"/>
          <w:b/>
          <w:kern w:val="28"/>
          <w:lang w:eastAsia="x-none"/>
        </w:rPr>
      </w:pPr>
    </w:p>
    <w:p w14:paraId="6D18BC2D" w14:textId="77777777" w:rsidR="00AC5463" w:rsidRPr="00C343FF" w:rsidRDefault="00AC5463" w:rsidP="00AC5463">
      <w:pPr>
        <w:spacing w:after="0" w:line="240" w:lineRule="auto"/>
        <w:jc w:val="center"/>
        <w:outlineLvl w:val="0"/>
        <w:rPr>
          <w:rFonts w:ascii="Times New Roman" w:eastAsia="Times New Roman" w:hAnsi="Times New Roman" w:cs="Times New Roman"/>
          <w:b/>
          <w:kern w:val="28"/>
          <w:lang w:eastAsia="x-none"/>
        </w:rPr>
      </w:pPr>
      <w:r w:rsidRPr="00C343FF">
        <w:rPr>
          <w:rFonts w:ascii="Times New Roman" w:eastAsia="Times New Roman" w:hAnsi="Times New Roman" w:cs="Times New Roman"/>
          <w:b/>
          <w:kern w:val="28"/>
          <w:lang w:eastAsia="x-none"/>
        </w:rPr>
        <w:t>REGISTRACIJOS SĄLYGOS</w:t>
      </w:r>
    </w:p>
    <w:p w14:paraId="68F7F75E" w14:textId="77777777" w:rsidR="00AC5463" w:rsidRPr="00C343FF" w:rsidRDefault="00AC5463" w:rsidP="00AC5463">
      <w:pPr>
        <w:spacing w:after="0" w:line="240" w:lineRule="auto"/>
        <w:jc w:val="center"/>
        <w:rPr>
          <w:rFonts w:ascii="Times New Roman" w:eastAsia="Times New Roman" w:hAnsi="Times New Roman" w:cs="Times New Roman"/>
          <w:lang w:eastAsia="x-none"/>
        </w:rPr>
      </w:pPr>
    </w:p>
    <w:p w14:paraId="0BD9B615" w14:textId="77777777" w:rsidR="00AC5463" w:rsidRPr="00C343FF" w:rsidRDefault="00AC5463" w:rsidP="00AC5463">
      <w:pPr>
        <w:keepNext/>
        <w:spacing w:after="0" w:line="240" w:lineRule="auto"/>
        <w:jc w:val="center"/>
        <w:outlineLvl w:val="0"/>
        <w:rPr>
          <w:rFonts w:ascii="Times New Roman" w:eastAsia="Times New Roman" w:hAnsi="Times New Roman" w:cs="Times New Roman"/>
          <w:b/>
          <w:lang w:eastAsia="x-none"/>
        </w:rPr>
      </w:pPr>
      <w:r w:rsidRPr="00C343FF">
        <w:rPr>
          <w:rFonts w:ascii="Times New Roman" w:eastAsia="Times New Roman" w:hAnsi="Times New Roman" w:cs="Times New Roman"/>
          <w:b/>
          <w:lang w:eastAsia="x-none"/>
        </w:rPr>
        <w:t>A. GAMINTOJAS, ATSAKINGAS UŽ SERIJŲ IŠLEIDIMĄ</w:t>
      </w:r>
    </w:p>
    <w:p w14:paraId="3A2AEA71" w14:textId="77777777" w:rsidR="00AC5463" w:rsidRPr="00C343FF" w:rsidRDefault="00AC5463" w:rsidP="00AC5463">
      <w:pPr>
        <w:spacing w:after="0" w:line="240" w:lineRule="auto"/>
        <w:jc w:val="center"/>
        <w:rPr>
          <w:rFonts w:ascii="Times New Roman" w:eastAsia="Times New Roman" w:hAnsi="Times New Roman" w:cs="Times New Roman"/>
          <w:lang w:eastAsia="x-none"/>
        </w:rPr>
      </w:pPr>
    </w:p>
    <w:p w14:paraId="1B70CE57" w14:textId="77777777" w:rsidR="00AC5463" w:rsidRPr="00C343FF" w:rsidRDefault="00AC5463" w:rsidP="00AC5463">
      <w:pPr>
        <w:keepNext/>
        <w:spacing w:after="0" w:line="240" w:lineRule="auto"/>
        <w:jc w:val="center"/>
        <w:outlineLvl w:val="0"/>
        <w:rPr>
          <w:rFonts w:ascii="Times New Roman" w:eastAsia="Times New Roman" w:hAnsi="Times New Roman" w:cs="Times New Roman"/>
          <w:b/>
          <w:lang w:eastAsia="x-none"/>
        </w:rPr>
      </w:pPr>
      <w:r w:rsidRPr="00C343FF">
        <w:rPr>
          <w:rFonts w:ascii="Times New Roman" w:eastAsia="Times New Roman" w:hAnsi="Times New Roman" w:cs="Times New Roman"/>
          <w:b/>
          <w:lang w:eastAsia="x-none"/>
        </w:rPr>
        <w:t>B. TIEKIMO IR VARTOJIMO SĄLYGOS AR APRIBOJIMAI</w:t>
      </w:r>
    </w:p>
    <w:p w14:paraId="51A8988D"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BF134DC" w14:textId="77777777" w:rsidR="00AC5463" w:rsidRPr="00C343FF" w:rsidRDefault="00AC5463" w:rsidP="00AC5463">
      <w:pPr>
        <w:spacing w:after="0" w:line="240" w:lineRule="auto"/>
        <w:rPr>
          <w:rFonts w:ascii="Times New Roman" w:eastAsia="Times New Roman" w:hAnsi="Times New Roman" w:cs="Times New Roman"/>
          <w:b/>
          <w:lang w:eastAsia="x-none"/>
        </w:rPr>
      </w:pPr>
      <w:r w:rsidRPr="00C343FF">
        <w:rPr>
          <w:rFonts w:ascii="Times New Roman" w:eastAsia="Times New Roman" w:hAnsi="Times New Roman" w:cs="Times New Roman"/>
          <w:lang w:eastAsia="x-none"/>
        </w:rPr>
        <w:br w:type="page"/>
      </w:r>
      <w:r w:rsidRPr="00C343FF">
        <w:rPr>
          <w:rFonts w:ascii="Times New Roman" w:eastAsia="Times New Roman" w:hAnsi="Times New Roman" w:cs="Times New Roman"/>
          <w:b/>
          <w:lang w:eastAsia="x-none"/>
        </w:rPr>
        <w:lastRenderedPageBreak/>
        <w:t xml:space="preserve">A. </w:t>
      </w:r>
      <w:r w:rsidRPr="00C343FF">
        <w:rPr>
          <w:rFonts w:ascii="Times New Roman" w:eastAsia="Times New Roman" w:hAnsi="Times New Roman" w:cs="Times New Roman"/>
          <w:b/>
          <w:sz w:val="20"/>
          <w:szCs w:val="20"/>
          <w:lang w:eastAsia="x-none"/>
        </w:rPr>
        <w:t>GAMINTOJAS</w:t>
      </w:r>
      <w:r w:rsidRPr="00C343FF">
        <w:rPr>
          <w:rFonts w:ascii="Times New Roman" w:eastAsia="Times New Roman" w:hAnsi="Times New Roman" w:cs="Times New Roman"/>
          <w:b/>
          <w:lang w:eastAsia="x-none"/>
        </w:rPr>
        <w:t>, ATSAKINGAS UŽ SERIJŲ IŠLEIDIMĄ</w:t>
      </w:r>
    </w:p>
    <w:p w14:paraId="7F85BB6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87261D0" w14:textId="77777777" w:rsidR="00AC5463" w:rsidRPr="00C343FF" w:rsidRDefault="00AC5463" w:rsidP="00AC5463">
      <w:pPr>
        <w:spacing w:after="0" w:line="240" w:lineRule="auto"/>
        <w:rPr>
          <w:rFonts w:ascii="Times New Roman" w:eastAsia="Times New Roman" w:hAnsi="Times New Roman" w:cs="Times New Roman"/>
          <w:u w:val="single"/>
          <w:lang w:eastAsia="x-none"/>
        </w:rPr>
      </w:pPr>
      <w:r w:rsidRPr="00C343FF">
        <w:rPr>
          <w:rFonts w:ascii="Times New Roman" w:eastAsia="Times New Roman" w:hAnsi="Times New Roman" w:cs="Times New Roman"/>
          <w:u w:val="single"/>
          <w:lang w:eastAsia="x-none"/>
        </w:rPr>
        <w:t>Gamintojo, atsakingo už serijų išleidimą, pavadinimas ir adresas</w:t>
      </w:r>
    </w:p>
    <w:p w14:paraId="671F3FD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4E17F7D" w14:textId="2CE653AB" w:rsidR="0046727B" w:rsidRPr="00C343FF" w:rsidRDefault="0046727B" w:rsidP="0046727B">
      <w:pPr>
        <w:spacing w:after="0" w:line="240" w:lineRule="auto"/>
        <w:rPr>
          <w:rFonts w:ascii="Times New Roman" w:eastAsia="Times New Roman" w:hAnsi="Times New Roman" w:cs="Times New Roman"/>
          <w:lang w:eastAsia="x-none"/>
        </w:rPr>
      </w:pPr>
      <w:proofErr w:type="spellStart"/>
      <w:r w:rsidRPr="00C343FF">
        <w:rPr>
          <w:rFonts w:ascii="Times New Roman" w:eastAsia="Times New Roman" w:hAnsi="Times New Roman" w:cs="Times New Roman"/>
          <w:lang w:eastAsia="x-none"/>
        </w:rPr>
        <w:t>Santen</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Oy</w:t>
      </w:r>
      <w:proofErr w:type="spellEnd"/>
    </w:p>
    <w:p w14:paraId="49E4AA76" w14:textId="1B249D4B" w:rsidR="0046727B" w:rsidRPr="00C343FF" w:rsidRDefault="0046727B" w:rsidP="0046727B">
      <w:pPr>
        <w:spacing w:after="0" w:line="240" w:lineRule="auto"/>
        <w:rPr>
          <w:rFonts w:ascii="Times New Roman" w:eastAsia="Times New Roman" w:hAnsi="Times New Roman" w:cs="Times New Roman"/>
          <w:lang w:eastAsia="x-none"/>
        </w:rPr>
      </w:pPr>
      <w:proofErr w:type="spellStart"/>
      <w:r w:rsidRPr="00C343FF">
        <w:rPr>
          <w:rFonts w:ascii="Times New Roman" w:eastAsia="Times New Roman" w:hAnsi="Times New Roman" w:cs="Times New Roman"/>
          <w:lang w:eastAsia="x-none"/>
        </w:rPr>
        <w:t>Kelloportinkatu</w:t>
      </w:r>
      <w:proofErr w:type="spellEnd"/>
      <w:r w:rsidRPr="00C343FF">
        <w:rPr>
          <w:rFonts w:ascii="Times New Roman" w:eastAsia="Times New Roman" w:hAnsi="Times New Roman" w:cs="Times New Roman"/>
          <w:lang w:eastAsia="x-none"/>
        </w:rPr>
        <w:t xml:space="preserve"> 1</w:t>
      </w:r>
    </w:p>
    <w:p w14:paraId="646C58B7" w14:textId="66B2F560" w:rsidR="0046727B" w:rsidRPr="00C343FF" w:rsidRDefault="0046727B" w:rsidP="0046727B">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33100 </w:t>
      </w:r>
      <w:proofErr w:type="spellStart"/>
      <w:r w:rsidRPr="00C343FF">
        <w:rPr>
          <w:rFonts w:ascii="Times New Roman" w:eastAsia="Times New Roman" w:hAnsi="Times New Roman" w:cs="Times New Roman"/>
          <w:lang w:eastAsia="x-none"/>
        </w:rPr>
        <w:t>Tampere</w:t>
      </w:r>
      <w:proofErr w:type="spellEnd"/>
    </w:p>
    <w:p w14:paraId="2B945B3E" w14:textId="77777777" w:rsidR="0046727B" w:rsidRPr="00C343FF" w:rsidRDefault="0046727B" w:rsidP="0046727B">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Suomija</w:t>
      </w:r>
    </w:p>
    <w:p w14:paraId="59912AB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11FCA2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B9B0BB1" w14:textId="77777777" w:rsidR="00AC5463" w:rsidRPr="00C343FF" w:rsidRDefault="00AC5463" w:rsidP="00AC5463">
      <w:pPr>
        <w:spacing w:after="0" w:line="240" w:lineRule="auto"/>
        <w:ind w:left="567" w:hanging="567"/>
        <w:rPr>
          <w:rFonts w:ascii="Times New Roman" w:eastAsia="Times New Roman" w:hAnsi="Times New Roman" w:cs="Times New Roman"/>
          <w:szCs w:val="24"/>
          <w:lang w:eastAsia="lt-LT"/>
        </w:rPr>
      </w:pPr>
      <w:r w:rsidRPr="00C343FF">
        <w:rPr>
          <w:rFonts w:ascii="Times New Roman" w:eastAsia="Times New Roman" w:hAnsi="Times New Roman" w:cs="Times New Roman"/>
          <w:b/>
          <w:szCs w:val="24"/>
          <w:lang w:eastAsia="lt-LT"/>
        </w:rPr>
        <w:t>B.</w:t>
      </w:r>
      <w:r w:rsidRPr="00C343FF">
        <w:rPr>
          <w:rFonts w:ascii="Times New Roman" w:eastAsia="Times New Roman" w:hAnsi="Times New Roman" w:cs="Times New Roman"/>
          <w:b/>
          <w:szCs w:val="24"/>
          <w:lang w:eastAsia="lt-LT"/>
        </w:rPr>
        <w:tab/>
        <w:t>TIEKIMO IR VARTOJIMO SĄLYGOS AR APRIBOJIMAI</w:t>
      </w:r>
    </w:p>
    <w:p w14:paraId="761C50C0" w14:textId="77777777" w:rsidR="00AC5463" w:rsidRPr="00C343FF" w:rsidRDefault="00AC5463" w:rsidP="00AC5463">
      <w:pPr>
        <w:tabs>
          <w:tab w:val="num" w:pos="567"/>
        </w:tabs>
        <w:spacing w:after="0" w:line="240" w:lineRule="auto"/>
        <w:ind w:hanging="720"/>
        <w:rPr>
          <w:rFonts w:ascii="Times New Roman" w:eastAsia="Times New Roman" w:hAnsi="Times New Roman" w:cs="Times New Roman"/>
          <w:lang w:eastAsia="x-none"/>
        </w:rPr>
      </w:pPr>
    </w:p>
    <w:p w14:paraId="3752D295" w14:textId="77777777" w:rsidR="00AC5463" w:rsidRPr="00C343FF" w:rsidRDefault="00AC5463" w:rsidP="00AC5463">
      <w:pPr>
        <w:tabs>
          <w:tab w:val="num" w:pos="567"/>
        </w:tabs>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Receptinis vaistinis preparatas.</w:t>
      </w:r>
    </w:p>
    <w:p w14:paraId="7F656947" w14:textId="77777777" w:rsidR="00AC5463" w:rsidRPr="00C343FF" w:rsidRDefault="00AC5463" w:rsidP="00AC5463">
      <w:pPr>
        <w:spacing w:after="0" w:line="240" w:lineRule="auto"/>
        <w:rPr>
          <w:rFonts w:ascii="Times New Roman" w:eastAsia="Times New Roman" w:hAnsi="Times New Roman" w:cs="Times New Roman"/>
          <w:szCs w:val="20"/>
          <w:lang w:eastAsia="lt-LT"/>
        </w:rPr>
      </w:pPr>
    </w:p>
    <w:p w14:paraId="7084D01C" w14:textId="77777777" w:rsidR="00AC5463" w:rsidRPr="00C343FF" w:rsidRDefault="00AC5463" w:rsidP="00AC5463">
      <w:pPr>
        <w:spacing w:after="0" w:line="240" w:lineRule="auto"/>
        <w:ind w:left="360"/>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br w:type="page"/>
      </w:r>
    </w:p>
    <w:p w14:paraId="3230C42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3E2AB8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9DAD77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B89F63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6B8203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0B864D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D02B41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BC505D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07EF22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11DDB6D"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177C33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A89981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B9C3BD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3AF8C3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0A37BF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AD785F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93B9A18"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E934F2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44F789D"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7D2C76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C395066"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DCE550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FA211F8" w14:textId="77777777" w:rsidR="00AC5463" w:rsidRPr="00C343FF" w:rsidRDefault="00AC5463" w:rsidP="00AC5463">
      <w:pPr>
        <w:spacing w:after="0" w:line="240" w:lineRule="auto"/>
        <w:jc w:val="center"/>
        <w:outlineLvl w:val="0"/>
        <w:rPr>
          <w:rFonts w:ascii="Times New Roman" w:eastAsia="Times New Roman" w:hAnsi="Times New Roman" w:cs="Times New Roman"/>
          <w:b/>
          <w:kern w:val="28"/>
          <w:lang w:eastAsia="x-none"/>
        </w:rPr>
      </w:pPr>
      <w:r w:rsidRPr="00C343FF">
        <w:rPr>
          <w:rFonts w:ascii="Times New Roman" w:eastAsia="Times New Roman" w:hAnsi="Times New Roman" w:cs="Times New Roman"/>
          <w:b/>
          <w:kern w:val="28"/>
          <w:lang w:eastAsia="x-none"/>
        </w:rPr>
        <w:t>III PRIEDAS</w:t>
      </w:r>
    </w:p>
    <w:p w14:paraId="279811C4"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FEE484D" w14:textId="77777777" w:rsidR="00AC5463" w:rsidRPr="00C343FF" w:rsidRDefault="00AC5463" w:rsidP="00AC5463">
      <w:pPr>
        <w:spacing w:after="0" w:line="240" w:lineRule="auto"/>
        <w:jc w:val="center"/>
        <w:rPr>
          <w:rFonts w:ascii="Times New Roman" w:eastAsia="Times New Roman" w:hAnsi="Times New Roman" w:cs="Times New Roman"/>
          <w:b/>
          <w:lang w:eastAsia="x-none"/>
        </w:rPr>
      </w:pPr>
      <w:r w:rsidRPr="00C343FF">
        <w:rPr>
          <w:rFonts w:ascii="Times New Roman" w:eastAsia="Times New Roman" w:hAnsi="Times New Roman" w:cs="Times New Roman"/>
          <w:b/>
          <w:lang w:eastAsia="x-none"/>
        </w:rPr>
        <w:t>ŽENKLINIMAS IR PAKUOTĖS LAPELIS</w:t>
      </w:r>
    </w:p>
    <w:p w14:paraId="43585903"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br w:type="page"/>
      </w:r>
    </w:p>
    <w:p w14:paraId="2F5B93E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746715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4760D3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FE4BF56"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58CF200"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B2CC6D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FD4DB9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3F9974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92E8EE9"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A2D58F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8BB9B4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041DE6D"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9FE9BF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7B23E8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C169E2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ABD624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E713003"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74BCF9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26787E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8D69884"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BA5DEB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55EE0E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3E63158" w14:textId="77777777" w:rsidR="00AC5463" w:rsidRPr="00C343FF" w:rsidRDefault="00AC5463" w:rsidP="00AC5463">
      <w:pPr>
        <w:numPr>
          <w:ilvl w:val="0"/>
          <w:numId w:val="16"/>
        </w:numPr>
        <w:spacing w:after="0" w:line="240" w:lineRule="auto"/>
        <w:jc w:val="center"/>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ŽENKLINIMAS</w:t>
      </w:r>
      <w:r w:rsidRPr="00C343FF">
        <w:rPr>
          <w:rFonts w:ascii="Times New Roman" w:eastAsia="Times New Roman" w:hAnsi="Times New Roman" w:cs="Times New Roman"/>
          <w:b/>
          <w:lang w:eastAsia="lt-LT"/>
        </w:rPr>
        <w:br w:type="page"/>
      </w:r>
    </w:p>
    <w:p w14:paraId="30FFBE62"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lastRenderedPageBreak/>
        <w:t>INFORMACIJA ANT IŠORINĖS PAKUOTĖS</w:t>
      </w:r>
    </w:p>
    <w:p w14:paraId="5E377F08"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1211300C"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 xml:space="preserve">BUTELIUKO IŠORINĖ DĖŽUTĖ </w:t>
      </w:r>
    </w:p>
    <w:p w14:paraId="386D038B" w14:textId="77777777" w:rsidR="00AC5463" w:rsidRPr="00C343FF" w:rsidRDefault="00AC5463" w:rsidP="00AC5463">
      <w:pPr>
        <w:spacing w:after="0" w:line="240" w:lineRule="auto"/>
        <w:rPr>
          <w:rFonts w:ascii="Times New Roman" w:eastAsia="Times New Roman" w:hAnsi="Times New Roman" w:cs="Times New Roman"/>
          <w:b/>
          <w:i/>
          <w:lang w:eastAsia="lt-LT"/>
        </w:rPr>
      </w:pPr>
    </w:p>
    <w:p w14:paraId="492DB46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96EA323"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1.</w:t>
      </w:r>
      <w:r w:rsidRPr="00C343FF">
        <w:rPr>
          <w:rFonts w:ascii="Times New Roman" w:eastAsia="Times New Roman" w:hAnsi="Times New Roman" w:cs="Times New Roman"/>
          <w:b/>
          <w:lang w:eastAsia="lt-LT"/>
        </w:rPr>
        <w:tab/>
        <w:t>VAISTINIO PREPARATO PAVADINIMAS</w:t>
      </w:r>
    </w:p>
    <w:p w14:paraId="2475801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AC07887"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lašai (tirpalas)</w:t>
      </w:r>
    </w:p>
    <w:p w14:paraId="54DCC263"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Levofloxacinum</w:t>
      </w:r>
      <w:proofErr w:type="spellEnd"/>
    </w:p>
    <w:p w14:paraId="341A26A8"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A49DAF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E611636"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2.</w:t>
      </w:r>
      <w:r w:rsidRPr="00C343FF">
        <w:rPr>
          <w:rFonts w:ascii="Times New Roman" w:eastAsia="Times New Roman" w:hAnsi="Times New Roman" w:cs="Times New Roman"/>
          <w:b/>
          <w:lang w:eastAsia="lt-LT"/>
        </w:rPr>
        <w:tab/>
        <w:t>VEIKLIOJI (-IOS) MEDŽIAGA (-OS) IR JOS (-Ų) KIEKIS (-IAI)</w:t>
      </w:r>
    </w:p>
    <w:p w14:paraId="5D9DD41B" w14:textId="77777777" w:rsidR="00AC5463" w:rsidRPr="00C343FF" w:rsidRDefault="00AC5463" w:rsidP="00AC5463">
      <w:pPr>
        <w:spacing w:after="0" w:line="240" w:lineRule="auto"/>
        <w:rPr>
          <w:rFonts w:ascii="Times New Roman" w:eastAsia="Times New Roman" w:hAnsi="Times New Roman" w:cs="Times New Roman"/>
          <w:lang w:eastAsia="lt-LT"/>
        </w:rPr>
      </w:pPr>
    </w:p>
    <w:p w14:paraId="0ADEFC62"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olor w:val="000000"/>
          <w:lang w:eastAsia="lt-LT"/>
        </w:rPr>
        <w:t xml:space="preserve">1 ml yra 5 mg </w:t>
      </w:r>
      <w:proofErr w:type="spellStart"/>
      <w:r w:rsidRPr="00C343FF">
        <w:rPr>
          <w:rFonts w:ascii="Times New Roman" w:eastAsia="Times New Roman" w:hAnsi="Times New Roman" w:cs="Times New Roman"/>
          <w:color w:val="000000"/>
          <w:lang w:eastAsia="lt-LT"/>
        </w:rPr>
        <w:t>levofloksacino</w:t>
      </w:r>
      <w:proofErr w:type="spellEnd"/>
      <w:r w:rsidRPr="00C343FF">
        <w:rPr>
          <w:rFonts w:ascii="Times New Roman" w:eastAsia="Times New Roman" w:hAnsi="Times New Roman" w:cs="Times New Roman"/>
          <w:color w:val="000000"/>
          <w:lang w:eastAsia="lt-LT"/>
        </w:rPr>
        <w:t xml:space="preserve"> (</w:t>
      </w:r>
      <w:proofErr w:type="spellStart"/>
      <w:r w:rsidRPr="00C343FF">
        <w:rPr>
          <w:rFonts w:ascii="Times New Roman" w:eastAsia="Times New Roman" w:hAnsi="Times New Roman" w:cs="Times New Roman"/>
          <w:color w:val="000000"/>
          <w:lang w:eastAsia="lt-LT"/>
        </w:rPr>
        <w:t>levofloksacino</w:t>
      </w:r>
      <w:proofErr w:type="spellEnd"/>
      <w:r w:rsidRPr="00C343FF">
        <w:rPr>
          <w:rFonts w:ascii="Times New Roman" w:eastAsia="Times New Roman" w:hAnsi="Times New Roman" w:cs="Times New Roman"/>
          <w:color w:val="000000"/>
          <w:lang w:eastAsia="lt-LT"/>
        </w:rPr>
        <w:t xml:space="preserve"> </w:t>
      </w:r>
      <w:proofErr w:type="spellStart"/>
      <w:r w:rsidRPr="00C343FF">
        <w:rPr>
          <w:rFonts w:ascii="Times New Roman" w:eastAsia="Times New Roman" w:hAnsi="Times New Roman" w:cs="Times New Roman"/>
          <w:color w:val="000000"/>
          <w:lang w:eastAsia="lt-LT"/>
        </w:rPr>
        <w:t>hemihidrato</w:t>
      </w:r>
      <w:proofErr w:type="spellEnd"/>
      <w:r w:rsidRPr="00C343FF">
        <w:rPr>
          <w:rFonts w:ascii="Times New Roman" w:eastAsia="Times New Roman" w:hAnsi="Times New Roman" w:cs="Times New Roman"/>
          <w:color w:val="000000"/>
          <w:lang w:eastAsia="lt-LT"/>
        </w:rPr>
        <w:t xml:space="preserve"> pavidalu).</w:t>
      </w:r>
    </w:p>
    <w:p w14:paraId="2784F6A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32F6F6E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769CE89"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3.</w:t>
      </w:r>
      <w:r w:rsidRPr="00C343FF">
        <w:rPr>
          <w:rFonts w:ascii="Times New Roman" w:eastAsia="Times New Roman" w:hAnsi="Times New Roman" w:cs="Times New Roman"/>
          <w:b/>
          <w:lang w:eastAsia="lt-LT"/>
        </w:rPr>
        <w:tab/>
        <w:t>PAGALBINIŲ MEDŽIAGŲ SĄRAŠAS</w:t>
      </w:r>
    </w:p>
    <w:p w14:paraId="41252B78"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A01824B" w14:textId="77777777" w:rsidR="00AC5463" w:rsidRPr="00C343FF" w:rsidRDefault="00AC5463" w:rsidP="00AC5463">
      <w:pPr>
        <w:spacing w:after="0" w:line="240" w:lineRule="auto"/>
        <w:rPr>
          <w:rFonts w:ascii="Times New Roman" w:eastAsia="Times New Roman" w:hAnsi="Times New Roman" w:cs="Times New Roman"/>
          <w:lang w:eastAsia="x-none"/>
        </w:rPr>
      </w:pPr>
      <w:proofErr w:type="spellStart"/>
      <w:r w:rsidRPr="00C343FF">
        <w:rPr>
          <w:rFonts w:ascii="Times New Roman" w:eastAsia="Times New Roman" w:hAnsi="Times New Roman" w:cs="Times New Roman"/>
          <w:lang w:eastAsia="x-none"/>
        </w:rPr>
        <w:t>Benzalkonii</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chloridum</w:t>
      </w:r>
      <w:proofErr w:type="spellEnd"/>
      <w:r w:rsidRPr="00C343FF">
        <w:rPr>
          <w:rFonts w:ascii="Times New Roman" w:eastAsia="Times New Roman" w:hAnsi="Times New Roman" w:cs="Times New Roman"/>
          <w:lang w:eastAsia="x-none"/>
        </w:rPr>
        <w:t xml:space="preserve"> 0,05 mg, </w:t>
      </w:r>
      <w:proofErr w:type="spellStart"/>
      <w:r w:rsidRPr="00C343FF">
        <w:rPr>
          <w:rFonts w:ascii="Times New Roman" w:eastAsia="Times New Roman" w:hAnsi="Times New Roman" w:cs="Times New Roman"/>
          <w:lang w:eastAsia="x-none"/>
        </w:rPr>
        <w:t>Natrii</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chloridum</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Acidum</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hydrochloridum</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aut</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Natrii</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hydroxidum</w:t>
      </w:r>
      <w:proofErr w:type="spellEnd"/>
      <w:r w:rsidRPr="00C343FF">
        <w:rPr>
          <w:rFonts w:ascii="Times New Roman" w:eastAsia="Times New Roman" w:hAnsi="Times New Roman" w:cs="Times New Roman"/>
          <w:lang w:eastAsia="x-none"/>
        </w:rPr>
        <w:t>,</w:t>
      </w:r>
    </w:p>
    <w:p w14:paraId="36F06012" w14:textId="77777777" w:rsidR="00AC5463" w:rsidRPr="00C343FF" w:rsidRDefault="00AC5463" w:rsidP="00AC5463">
      <w:pPr>
        <w:spacing w:after="0" w:line="240" w:lineRule="auto"/>
        <w:rPr>
          <w:rFonts w:ascii="Times New Roman" w:eastAsia="Times New Roman" w:hAnsi="Times New Roman" w:cs="Times New Roman"/>
          <w:lang w:eastAsia="x-none"/>
        </w:rPr>
      </w:pPr>
      <w:proofErr w:type="spellStart"/>
      <w:r w:rsidRPr="00C343FF">
        <w:rPr>
          <w:rFonts w:ascii="Times New Roman" w:eastAsia="Times New Roman" w:hAnsi="Times New Roman" w:cs="Times New Roman"/>
          <w:lang w:eastAsia="x-none"/>
        </w:rPr>
        <w:t>Aqua</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ad</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iniectabile</w:t>
      </w:r>
      <w:proofErr w:type="spellEnd"/>
      <w:r w:rsidRPr="00C343FF">
        <w:rPr>
          <w:rFonts w:ascii="Times New Roman" w:eastAsia="Times New Roman" w:hAnsi="Times New Roman" w:cs="Times New Roman"/>
          <w:lang w:eastAsia="x-none"/>
        </w:rPr>
        <w:t>.</w:t>
      </w:r>
    </w:p>
    <w:p w14:paraId="3EA270C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8CE2F4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8F8A996"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4.</w:t>
      </w:r>
      <w:r w:rsidRPr="00C343FF">
        <w:rPr>
          <w:rFonts w:ascii="Times New Roman" w:eastAsia="Times New Roman" w:hAnsi="Times New Roman" w:cs="Times New Roman"/>
          <w:b/>
          <w:lang w:eastAsia="lt-LT"/>
        </w:rPr>
        <w:tab/>
        <w:t>FARMACINĖ FORMA IR KIEKIS PAKUOTĖJE</w:t>
      </w:r>
    </w:p>
    <w:p w14:paraId="168E9D7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83B73A8"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lašai (tirpalas)</w:t>
      </w:r>
    </w:p>
    <w:p w14:paraId="1BD0F24A"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5 ml</w:t>
      </w:r>
    </w:p>
    <w:p w14:paraId="39EBB6E8"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2D4BAB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60B2564"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5.</w:t>
      </w:r>
      <w:r w:rsidRPr="00C343FF">
        <w:rPr>
          <w:rFonts w:ascii="Times New Roman" w:eastAsia="Times New Roman" w:hAnsi="Times New Roman" w:cs="Times New Roman"/>
          <w:b/>
          <w:lang w:eastAsia="lt-LT"/>
        </w:rPr>
        <w:tab/>
        <w:t>VARTOJIMO METODAS IR BŪDAS (-AI)</w:t>
      </w:r>
    </w:p>
    <w:p w14:paraId="04A6484C" w14:textId="77777777" w:rsidR="00AC5463" w:rsidRPr="00C343FF" w:rsidRDefault="00AC5463" w:rsidP="00AC5463">
      <w:pPr>
        <w:spacing w:after="0" w:line="240" w:lineRule="auto"/>
        <w:rPr>
          <w:rFonts w:ascii="Times New Roman" w:eastAsia="Times New Roman" w:hAnsi="Times New Roman" w:cs="Times New Roman"/>
          <w:i/>
          <w:lang w:eastAsia="lt-LT"/>
        </w:rPr>
      </w:pPr>
    </w:p>
    <w:p w14:paraId="7A302C5A"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Vartoti ant akių.</w:t>
      </w:r>
    </w:p>
    <w:p w14:paraId="252260FF"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Prieš vartojimą perskaitykite pakuotės lapelį.</w:t>
      </w:r>
    </w:p>
    <w:p w14:paraId="32EFEA7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3903545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FC75769"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6.</w:t>
      </w:r>
      <w:r w:rsidRPr="00C343FF">
        <w:rPr>
          <w:rFonts w:ascii="Times New Roman" w:eastAsia="Times New Roman" w:hAnsi="Times New Roman" w:cs="Times New Roman"/>
          <w:b/>
          <w:lang w:eastAsia="lt-LT"/>
        </w:rPr>
        <w:tab/>
        <w:t>SPECIALUS ĮSPĖJIMAS, KAD VAISTINĮ PREPARATĄ BŪTINA LAIKYTI VAIKAMS NEPASTEBIMOJE IR NEPASIEKIAMOJE VIETOJE</w:t>
      </w:r>
    </w:p>
    <w:p w14:paraId="2D712DC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9F56AC7" w14:textId="77777777" w:rsidR="00AC5463" w:rsidRPr="00C343FF" w:rsidRDefault="00AC5463" w:rsidP="00AC5463">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Laikyti vaikams nepastebimoje ir nepasiekiamoje vietoje.</w:t>
      </w:r>
    </w:p>
    <w:p w14:paraId="070E457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98A97C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4EE8390"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7.</w:t>
      </w:r>
      <w:r w:rsidRPr="00C343FF">
        <w:rPr>
          <w:rFonts w:ascii="Times New Roman" w:eastAsia="Times New Roman" w:hAnsi="Times New Roman" w:cs="Times New Roman"/>
          <w:b/>
          <w:lang w:eastAsia="lt-LT"/>
        </w:rPr>
        <w:tab/>
        <w:t>KITAS (-I) SPECIALUS (-ŪS) ĮSPĖJIMAS (-AI) (JEI REIKIA)</w:t>
      </w:r>
    </w:p>
    <w:p w14:paraId="2D3A215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A1D4A3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0B4EA62"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8.</w:t>
      </w:r>
      <w:r w:rsidRPr="00C343FF">
        <w:rPr>
          <w:rFonts w:ascii="Times New Roman" w:eastAsia="Times New Roman" w:hAnsi="Times New Roman" w:cs="Times New Roman"/>
          <w:b/>
          <w:lang w:eastAsia="lt-LT"/>
        </w:rPr>
        <w:tab/>
        <w:t>TINKAMUMO LAIKAS</w:t>
      </w:r>
    </w:p>
    <w:p w14:paraId="77909999"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01618749"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EXP: mm MMMM</w:t>
      </w:r>
    </w:p>
    <w:p w14:paraId="158FA302"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Pirmą kartą atidarius buteliuką, suvartoti per 28 dienas.</w:t>
      </w:r>
    </w:p>
    <w:p w14:paraId="426D530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716131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4E6FA53"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9.</w:t>
      </w:r>
      <w:r w:rsidRPr="00C343FF">
        <w:rPr>
          <w:rFonts w:ascii="Times New Roman" w:eastAsia="Times New Roman" w:hAnsi="Times New Roman" w:cs="Times New Roman"/>
          <w:b/>
          <w:lang w:eastAsia="lt-LT"/>
        </w:rPr>
        <w:tab/>
        <w:t xml:space="preserve">SPECIALIOS </w:t>
      </w:r>
      <w:r w:rsidRPr="00C343FF">
        <w:rPr>
          <w:rFonts w:ascii="Times New Roman" w:eastAsia="Times New Roman" w:hAnsi="Times New Roman" w:cs="Times New Roman"/>
          <w:b/>
          <w:caps/>
          <w:lang w:eastAsia="lt-LT"/>
        </w:rPr>
        <w:t>laikymo sąlygos</w:t>
      </w:r>
    </w:p>
    <w:p w14:paraId="4C1E18FE"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p>
    <w:p w14:paraId="39B1B61E"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Buteliuką laikyti sandariai uždarytą.</w:t>
      </w:r>
    </w:p>
    <w:p w14:paraId="71A481AD"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p>
    <w:p w14:paraId="4F0FAF7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7CAB44F"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lastRenderedPageBreak/>
        <w:t>10.</w:t>
      </w:r>
      <w:r w:rsidRPr="00C343FF">
        <w:rPr>
          <w:rFonts w:ascii="Times New Roman" w:eastAsia="Times New Roman" w:hAnsi="Times New Roman" w:cs="Times New Roman"/>
          <w:b/>
          <w:lang w:eastAsia="lt-LT"/>
        </w:rPr>
        <w:tab/>
      </w:r>
      <w:r w:rsidRPr="00C343FF">
        <w:rPr>
          <w:rFonts w:ascii="Times New Roman" w:eastAsia="Times New Roman" w:hAnsi="Times New Roman" w:cs="Times New Roman"/>
          <w:b/>
          <w:caps/>
          <w:lang w:eastAsia="lt-LT"/>
        </w:rPr>
        <w:t>specialios atsargumo priemonės DĖL NESUVARTOTO VAISTINIO PREPARATO AR JO ATLIEK</w:t>
      </w:r>
      <w:r w:rsidRPr="00C343FF">
        <w:rPr>
          <w:rFonts w:ascii="Times New Roman" w:eastAsia="Times New Roman" w:hAnsi="Times New Roman" w:cs="Times New Roman"/>
          <w:b/>
          <w:lang w:eastAsia="lt-LT"/>
        </w:rPr>
        <w:t>Ų</w:t>
      </w:r>
      <w:r w:rsidRPr="00C343FF">
        <w:rPr>
          <w:rFonts w:ascii="Times New Roman" w:eastAsia="Times New Roman" w:hAnsi="Times New Roman" w:cs="Times New Roman"/>
          <w:b/>
          <w:caps/>
          <w:lang w:eastAsia="lt-LT"/>
        </w:rPr>
        <w:t xml:space="preserve"> TVARKYMO (jei reikia)</w:t>
      </w:r>
    </w:p>
    <w:p w14:paraId="2673F2E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93A1DDF"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598D651"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11.</w:t>
      </w:r>
      <w:r w:rsidRPr="00C343FF">
        <w:rPr>
          <w:rFonts w:ascii="Times New Roman" w:eastAsia="Times New Roman" w:hAnsi="Times New Roman" w:cs="Times New Roman"/>
          <w:b/>
          <w:lang w:eastAsia="lt-LT"/>
        </w:rPr>
        <w:tab/>
      </w:r>
      <w:r w:rsidRPr="00C343FF">
        <w:rPr>
          <w:rFonts w:ascii="Times New Roman" w:eastAsia="Times New Roman" w:hAnsi="Times New Roman" w:cs="Times New Roman"/>
          <w:b/>
          <w:caps/>
          <w:szCs w:val="24"/>
          <w:lang w:eastAsia="lt-LT"/>
        </w:rPr>
        <w:t xml:space="preserve">REGISTRUOTOJO </w:t>
      </w:r>
      <w:r w:rsidRPr="00C343FF">
        <w:rPr>
          <w:rFonts w:ascii="Times New Roman" w:eastAsia="Times New Roman" w:hAnsi="Times New Roman" w:cs="Times New Roman"/>
          <w:b/>
          <w:caps/>
          <w:lang w:eastAsia="lt-LT"/>
        </w:rPr>
        <w:t>pavadinimas ir adresas</w:t>
      </w:r>
    </w:p>
    <w:p w14:paraId="6362C740"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F82DCAE" w14:textId="77777777" w:rsidR="00AC5463" w:rsidRPr="00C343FF" w:rsidRDefault="00AC5463" w:rsidP="00AC5463">
      <w:pPr>
        <w:spacing w:after="0" w:line="240" w:lineRule="auto"/>
        <w:rPr>
          <w:rFonts w:ascii="Times New Roman" w:eastAsia="Times New Roman" w:hAnsi="Times New Roman" w:cs="Times New Roman"/>
          <w:lang w:eastAsia="x-none"/>
        </w:rPr>
      </w:pPr>
      <w:proofErr w:type="spellStart"/>
      <w:r w:rsidRPr="00C343FF">
        <w:rPr>
          <w:rFonts w:ascii="Times New Roman" w:eastAsia="Times New Roman" w:hAnsi="Times New Roman" w:cs="Times New Roman"/>
          <w:lang w:eastAsia="x-none"/>
        </w:rPr>
        <w:t>Santen</w:t>
      </w:r>
      <w:proofErr w:type="spellEnd"/>
      <w:r w:rsidRPr="00C343FF">
        <w:rPr>
          <w:rFonts w:ascii="Times New Roman" w:eastAsia="Times New Roman" w:hAnsi="Times New Roman" w:cs="Times New Roman"/>
          <w:lang w:eastAsia="x-none"/>
        </w:rPr>
        <w:t xml:space="preserve"> </w:t>
      </w:r>
      <w:proofErr w:type="spellStart"/>
      <w:r w:rsidRPr="00C343FF">
        <w:rPr>
          <w:rFonts w:ascii="Times New Roman" w:eastAsia="Times New Roman" w:hAnsi="Times New Roman" w:cs="Times New Roman"/>
          <w:lang w:eastAsia="x-none"/>
        </w:rPr>
        <w:t>Oy</w:t>
      </w:r>
      <w:proofErr w:type="spellEnd"/>
    </w:p>
    <w:p w14:paraId="3A58F7C5" w14:textId="77777777" w:rsidR="00AC5463" w:rsidRPr="00C343FF" w:rsidRDefault="00AC5463" w:rsidP="00AC5463">
      <w:pPr>
        <w:spacing w:after="0" w:line="240" w:lineRule="auto"/>
        <w:rPr>
          <w:rFonts w:ascii="Times New Roman" w:eastAsia="Times New Roman" w:hAnsi="Times New Roman" w:cs="Times New Roman"/>
          <w:lang w:eastAsia="x-none"/>
        </w:rPr>
      </w:pPr>
      <w:proofErr w:type="spellStart"/>
      <w:r w:rsidRPr="00C343FF">
        <w:rPr>
          <w:rFonts w:ascii="Times New Roman" w:eastAsia="Times New Roman" w:hAnsi="Times New Roman" w:cs="Times New Roman"/>
          <w:lang w:eastAsia="x-none"/>
        </w:rPr>
        <w:t>Niittyhaankatu</w:t>
      </w:r>
      <w:proofErr w:type="spellEnd"/>
      <w:r w:rsidRPr="00C343FF">
        <w:rPr>
          <w:rFonts w:ascii="Times New Roman" w:eastAsia="Times New Roman" w:hAnsi="Times New Roman" w:cs="Times New Roman"/>
          <w:lang w:eastAsia="x-none"/>
        </w:rPr>
        <w:t xml:space="preserve"> 20</w:t>
      </w:r>
    </w:p>
    <w:p w14:paraId="02262460"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33720 </w:t>
      </w:r>
      <w:proofErr w:type="spellStart"/>
      <w:r w:rsidRPr="00C343FF">
        <w:rPr>
          <w:rFonts w:ascii="Times New Roman" w:eastAsia="Times New Roman" w:hAnsi="Times New Roman" w:cs="Times New Roman"/>
          <w:lang w:eastAsia="x-none"/>
        </w:rPr>
        <w:t>Tampere</w:t>
      </w:r>
      <w:proofErr w:type="spellEnd"/>
    </w:p>
    <w:p w14:paraId="0C4E2842"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Suomija</w:t>
      </w:r>
    </w:p>
    <w:p w14:paraId="2D6B13F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FEAC19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C11B600"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12.</w:t>
      </w:r>
      <w:r w:rsidRPr="00C343FF">
        <w:rPr>
          <w:rFonts w:ascii="Times New Roman" w:eastAsia="Times New Roman" w:hAnsi="Times New Roman" w:cs="Times New Roman"/>
          <w:b/>
          <w:lang w:eastAsia="lt-LT"/>
        </w:rPr>
        <w:tab/>
      </w:r>
      <w:r w:rsidRPr="00C343FF">
        <w:rPr>
          <w:rFonts w:ascii="Times New Roman" w:eastAsia="Times New Roman" w:hAnsi="Times New Roman" w:cs="Times New Roman"/>
          <w:b/>
          <w:szCs w:val="24"/>
          <w:lang w:eastAsia="lt-LT"/>
        </w:rPr>
        <w:t xml:space="preserve">REGISTRACIJOS PAŽYMĖJIMO </w:t>
      </w:r>
      <w:r w:rsidRPr="00C343FF">
        <w:rPr>
          <w:rFonts w:ascii="Times New Roman" w:eastAsia="Times New Roman" w:hAnsi="Times New Roman" w:cs="Times New Roman"/>
          <w:b/>
          <w:caps/>
          <w:lang w:eastAsia="lt-LT"/>
        </w:rPr>
        <w:t>numeris</w:t>
      </w:r>
      <w:r w:rsidRPr="00C343FF">
        <w:rPr>
          <w:rFonts w:ascii="Times New Roman" w:eastAsia="Times New Roman" w:hAnsi="Times New Roman" w:cs="Times New Roman"/>
          <w:b/>
          <w:lang w:eastAsia="lt-LT"/>
        </w:rPr>
        <w:t xml:space="preserve"> (-IAI)</w:t>
      </w:r>
    </w:p>
    <w:p w14:paraId="7E80150F"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2B4D26B"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LT/1/05/0325/001</w:t>
      </w:r>
    </w:p>
    <w:p w14:paraId="3DF910F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70D83A4"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C7FFA39"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13.</w:t>
      </w:r>
      <w:r w:rsidRPr="00C343FF">
        <w:rPr>
          <w:rFonts w:ascii="Times New Roman" w:eastAsia="Times New Roman" w:hAnsi="Times New Roman" w:cs="Times New Roman"/>
          <w:b/>
          <w:lang w:eastAsia="lt-LT"/>
        </w:rPr>
        <w:tab/>
        <w:t>SERIJOS NUMERIS</w:t>
      </w:r>
    </w:p>
    <w:p w14:paraId="54AF6021"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707C2E7"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Lot:</w:t>
      </w:r>
    </w:p>
    <w:p w14:paraId="2FCD0DD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89960A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F1DB531"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14.</w:t>
      </w:r>
      <w:r w:rsidRPr="00C343FF">
        <w:rPr>
          <w:rFonts w:ascii="Times New Roman" w:eastAsia="Times New Roman" w:hAnsi="Times New Roman" w:cs="Times New Roman"/>
          <w:b/>
          <w:lang w:eastAsia="lt-LT"/>
        </w:rPr>
        <w:tab/>
        <w:t>PARDAVIMO (IŠDAVIMO)</w:t>
      </w:r>
      <w:r w:rsidRPr="00C343FF">
        <w:rPr>
          <w:rFonts w:ascii="Times New Roman" w:eastAsia="Times New Roman" w:hAnsi="Times New Roman" w:cs="Times New Roman"/>
          <w:b/>
          <w:caps/>
          <w:lang w:eastAsia="lt-LT"/>
        </w:rPr>
        <w:t xml:space="preserve"> tvarka</w:t>
      </w:r>
    </w:p>
    <w:p w14:paraId="11BD006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AC63775"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Receptinis vaistas.</w:t>
      </w:r>
    </w:p>
    <w:p w14:paraId="414A3F8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873BE1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B512E7B"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15.</w:t>
      </w:r>
      <w:r w:rsidRPr="00C343FF">
        <w:rPr>
          <w:rFonts w:ascii="Times New Roman" w:eastAsia="Times New Roman" w:hAnsi="Times New Roman" w:cs="Times New Roman"/>
          <w:b/>
          <w:lang w:eastAsia="lt-LT"/>
        </w:rPr>
        <w:tab/>
        <w:t>VARTOJIMO INSTRUKCIJA</w:t>
      </w:r>
    </w:p>
    <w:p w14:paraId="24711D9F"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28A16D5"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69ABA74"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
          <w:lang w:eastAsia="lt-LT"/>
        </w:rPr>
        <w:t>16.</w:t>
      </w:r>
      <w:r w:rsidRPr="00C343FF">
        <w:rPr>
          <w:rFonts w:ascii="Times New Roman" w:eastAsia="Times New Roman" w:hAnsi="Times New Roman" w:cs="Times New Roman"/>
          <w:b/>
          <w:lang w:eastAsia="lt-LT"/>
        </w:rPr>
        <w:tab/>
        <w:t>INFORMACIJA BRAILIO RAŠTU</w:t>
      </w:r>
    </w:p>
    <w:p w14:paraId="18EFBC2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011C6A3"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oftaquix</w:t>
      </w:r>
      <w:proofErr w:type="spellEnd"/>
    </w:p>
    <w:p w14:paraId="04FE23F9"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4B6C93F"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3533BCC" w14:textId="77777777" w:rsidR="00AC5463" w:rsidRPr="00C343FF" w:rsidRDefault="00AC5463" w:rsidP="00AC546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eastAsia="lt-LT"/>
        </w:rPr>
      </w:pPr>
      <w:r w:rsidRPr="00C343FF">
        <w:rPr>
          <w:rFonts w:ascii="Times New Roman" w:eastAsia="Times New Roman" w:hAnsi="Times New Roman" w:cs="Times New Roman"/>
          <w:b/>
          <w:szCs w:val="20"/>
          <w:lang w:eastAsia="lt-LT"/>
        </w:rPr>
        <w:t>17.</w:t>
      </w:r>
      <w:r w:rsidRPr="00C343FF">
        <w:rPr>
          <w:rFonts w:ascii="Times New Roman" w:eastAsia="Times New Roman" w:hAnsi="Times New Roman" w:cs="Times New Roman"/>
          <w:b/>
          <w:szCs w:val="20"/>
          <w:lang w:eastAsia="lt-LT"/>
        </w:rPr>
        <w:tab/>
        <w:t>UNIKALUS IDENTIFIKATORIUS – 2D BRŪKŠNINIS KODAS</w:t>
      </w:r>
    </w:p>
    <w:p w14:paraId="7B29C6A4" w14:textId="77777777" w:rsidR="00AC5463" w:rsidRPr="00C343FF" w:rsidRDefault="00AC5463" w:rsidP="00AC5463">
      <w:pPr>
        <w:spacing w:after="0" w:line="240" w:lineRule="auto"/>
        <w:rPr>
          <w:rFonts w:ascii="Times New Roman" w:eastAsia="Times New Roman" w:hAnsi="Times New Roman" w:cs="Times New Roman"/>
          <w:szCs w:val="20"/>
          <w:lang w:eastAsia="lt-LT"/>
        </w:rPr>
      </w:pPr>
    </w:p>
    <w:p w14:paraId="0CB67100" w14:textId="77777777" w:rsidR="00AC5463" w:rsidRPr="00C343FF" w:rsidRDefault="00AC5463" w:rsidP="00AC5463">
      <w:pPr>
        <w:spacing w:after="0" w:line="240" w:lineRule="auto"/>
        <w:rPr>
          <w:rFonts w:ascii="Times New Roman" w:eastAsia="Times New Roman" w:hAnsi="Times New Roman" w:cs="Times New Roman"/>
          <w:shd w:val="clear" w:color="auto" w:fill="CCCCCC"/>
          <w:lang w:eastAsia="lt-LT"/>
        </w:rPr>
      </w:pPr>
      <w:r w:rsidRPr="00C343FF">
        <w:rPr>
          <w:rFonts w:ascii="Times New Roman" w:eastAsia="Times New Roman" w:hAnsi="Times New Roman" w:cs="Times New Roman"/>
          <w:szCs w:val="20"/>
          <w:highlight w:val="lightGray"/>
          <w:lang w:eastAsia="lt-LT"/>
        </w:rPr>
        <w:t>2D brūkšninis kodas su nurodytu unikaliu identifikatoriumi.</w:t>
      </w:r>
    </w:p>
    <w:p w14:paraId="4E19C45F" w14:textId="77777777" w:rsidR="00AC5463" w:rsidRPr="00C343FF" w:rsidRDefault="00AC5463" w:rsidP="00AC5463">
      <w:pPr>
        <w:spacing w:after="0" w:line="240" w:lineRule="auto"/>
        <w:rPr>
          <w:rFonts w:ascii="Times New Roman" w:eastAsia="Times New Roman" w:hAnsi="Times New Roman" w:cs="Times New Roman"/>
          <w:szCs w:val="20"/>
          <w:lang w:eastAsia="lt-LT"/>
        </w:rPr>
      </w:pPr>
    </w:p>
    <w:p w14:paraId="4D8F5344" w14:textId="77777777" w:rsidR="00AC5463" w:rsidRPr="00C343FF" w:rsidRDefault="00AC5463" w:rsidP="00AC5463">
      <w:pPr>
        <w:spacing w:after="0" w:line="240" w:lineRule="auto"/>
        <w:rPr>
          <w:rFonts w:ascii="Times New Roman" w:eastAsia="Times New Roman" w:hAnsi="Times New Roman" w:cs="Times New Roman"/>
          <w:szCs w:val="20"/>
          <w:lang w:eastAsia="lt-LT"/>
        </w:rPr>
      </w:pPr>
    </w:p>
    <w:p w14:paraId="0E7A40FB" w14:textId="77777777" w:rsidR="00AC5463" w:rsidRPr="00C343FF" w:rsidRDefault="00AC5463" w:rsidP="00AC546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0"/>
          <w:lang w:eastAsia="lt-LT"/>
        </w:rPr>
      </w:pPr>
      <w:r w:rsidRPr="00C343FF">
        <w:rPr>
          <w:rFonts w:ascii="Times New Roman" w:eastAsia="Times New Roman" w:hAnsi="Times New Roman" w:cs="Times New Roman"/>
          <w:b/>
          <w:szCs w:val="20"/>
          <w:lang w:eastAsia="lt-LT"/>
        </w:rPr>
        <w:t>18.</w:t>
      </w:r>
      <w:r w:rsidRPr="00C343FF">
        <w:rPr>
          <w:rFonts w:ascii="Times New Roman" w:eastAsia="Times New Roman" w:hAnsi="Times New Roman" w:cs="Times New Roman"/>
          <w:b/>
          <w:szCs w:val="20"/>
          <w:lang w:eastAsia="lt-LT"/>
        </w:rPr>
        <w:tab/>
        <w:t>UNIKALUS IDENTIFIKATORIUS – ŽMONĖMS SUPRANTAMI DUOMENYS</w:t>
      </w:r>
    </w:p>
    <w:p w14:paraId="031B9888" w14:textId="77777777" w:rsidR="00AC5463" w:rsidRPr="00C343FF" w:rsidRDefault="00AC5463" w:rsidP="00AC5463">
      <w:pPr>
        <w:spacing w:after="0" w:line="240" w:lineRule="auto"/>
        <w:rPr>
          <w:rFonts w:ascii="Times New Roman" w:eastAsia="Times New Roman" w:hAnsi="Times New Roman" w:cs="Times New Roman"/>
          <w:szCs w:val="20"/>
          <w:lang w:eastAsia="lt-LT"/>
        </w:rPr>
      </w:pPr>
    </w:p>
    <w:p w14:paraId="54B7477C" w14:textId="77777777" w:rsidR="00AC5463" w:rsidRPr="00C343FF" w:rsidRDefault="00AC5463" w:rsidP="00AC5463">
      <w:pPr>
        <w:spacing w:after="0" w:line="240" w:lineRule="auto"/>
        <w:rPr>
          <w:rFonts w:ascii="Times New Roman" w:eastAsia="Times New Roman" w:hAnsi="Times New Roman" w:cs="Times New Roman"/>
          <w:color w:val="008000"/>
          <w:lang w:eastAsia="lt-LT"/>
        </w:rPr>
      </w:pPr>
      <w:r w:rsidRPr="00C343FF">
        <w:rPr>
          <w:rFonts w:ascii="Times New Roman" w:eastAsia="Times New Roman" w:hAnsi="Times New Roman" w:cs="Times New Roman"/>
          <w:szCs w:val="20"/>
          <w:lang w:eastAsia="lt-LT"/>
        </w:rPr>
        <w:t xml:space="preserve">PC: </w:t>
      </w:r>
    </w:p>
    <w:p w14:paraId="163E5517"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szCs w:val="20"/>
          <w:lang w:eastAsia="lt-LT"/>
        </w:rPr>
        <w:t xml:space="preserve">SN: </w:t>
      </w:r>
    </w:p>
    <w:p w14:paraId="70531331" w14:textId="77777777" w:rsidR="00AC5463" w:rsidRPr="00C343FF" w:rsidRDefault="00AC5463" w:rsidP="00AC5463">
      <w:pPr>
        <w:spacing w:after="0" w:line="240" w:lineRule="auto"/>
        <w:rPr>
          <w:rFonts w:ascii="Times New Roman" w:eastAsia="Times New Roman" w:hAnsi="Times New Roman" w:cs="Times New Roman"/>
          <w:vanish/>
          <w:lang w:eastAsia="lt-LT"/>
        </w:rPr>
      </w:pPr>
      <w:r w:rsidRPr="00C343FF">
        <w:rPr>
          <w:rFonts w:ascii="Times New Roman" w:eastAsia="Times New Roman" w:hAnsi="Times New Roman" w:cs="Times New Roman"/>
          <w:szCs w:val="20"/>
          <w:lang w:eastAsia="lt-LT"/>
        </w:rPr>
        <w:t xml:space="preserve">NN: </w:t>
      </w:r>
    </w:p>
    <w:p w14:paraId="3E1435B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85D6B2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2E45717" w14:textId="77777777" w:rsidR="00AC5463" w:rsidRPr="00C343FF" w:rsidRDefault="00AC5463" w:rsidP="00AC5463">
      <w:pPr>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br w:type="page"/>
      </w:r>
    </w:p>
    <w:p w14:paraId="2CEDCF5E" w14:textId="77777777" w:rsidR="00AC5463" w:rsidRPr="00C343FF" w:rsidRDefault="00AC5463" w:rsidP="00AC5463">
      <w:pPr>
        <w:spacing w:after="0" w:line="240" w:lineRule="auto"/>
        <w:rPr>
          <w:rFonts w:ascii="Times New Roman" w:eastAsia="Times New Roman" w:hAnsi="Times New Roman" w:cs="Times New Roman"/>
          <w:b/>
          <w:lang w:eastAsia="lt-LT"/>
        </w:rPr>
      </w:pPr>
    </w:p>
    <w:p w14:paraId="3A3923F6"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caps/>
          <w:lang w:eastAsia="lt-LT"/>
        </w:rPr>
        <w:t xml:space="preserve">Minimali informacija ant mažų </w:t>
      </w:r>
      <w:r w:rsidRPr="00C343FF">
        <w:rPr>
          <w:rFonts w:ascii="Times New Roman" w:eastAsia="Times New Roman" w:hAnsi="Times New Roman" w:cs="Times New Roman"/>
          <w:b/>
          <w:lang w:eastAsia="lt-LT"/>
        </w:rPr>
        <w:t xml:space="preserve">VIDINIŲ </w:t>
      </w:r>
      <w:r w:rsidRPr="00C343FF">
        <w:rPr>
          <w:rFonts w:ascii="Times New Roman" w:eastAsia="Times New Roman" w:hAnsi="Times New Roman" w:cs="Times New Roman"/>
          <w:b/>
          <w:caps/>
          <w:lang w:eastAsia="lt-LT"/>
        </w:rPr>
        <w:t>pakuočių</w:t>
      </w:r>
    </w:p>
    <w:p w14:paraId="3D2573E7"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60DC2F18"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BUTELIUKO ETIKETĖ</w:t>
      </w:r>
    </w:p>
    <w:p w14:paraId="7A07A52D" w14:textId="77777777" w:rsidR="00AC5463" w:rsidRPr="00C343FF" w:rsidRDefault="00AC5463" w:rsidP="00AC5463">
      <w:pPr>
        <w:spacing w:after="0" w:line="240" w:lineRule="auto"/>
        <w:rPr>
          <w:rFonts w:ascii="Times New Roman" w:eastAsia="Times New Roman" w:hAnsi="Times New Roman" w:cs="Times New Roman"/>
          <w:b/>
          <w:i/>
          <w:iCs/>
          <w:lang w:eastAsia="lt-LT"/>
        </w:rPr>
      </w:pPr>
    </w:p>
    <w:p w14:paraId="12589A0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C1A8B02"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1.</w:t>
      </w:r>
      <w:r w:rsidRPr="00C343FF">
        <w:rPr>
          <w:rFonts w:ascii="Times New Roman" w:eastAsia="Times New Roman" w:hAnsi="Times New Roman" w:cs="Times New Roman"/>
          <w:b/>
          <w:lang w:eastAsia="lt-LT"/>
        </w:rPr>
        <w:tab/>
        <w:t>V</w:t>
      </w:r>
      <w:r w:rsidRPr="00C343FF">
        <w:rPr>
          <w:rFonts w:ascii="Times New Roman" w:eastAsia="Times New Roman" w:hAnsi="Times New Roman" w:cs="Times New Roman"/>
          <w:b/>
          <w:caps/>
          <w:lang w:eastAsia="lt-LT"/>
        </w:rPr>
        <w:t>aistinio preparato pavadinimas ir vartojimo būdas (-ai)</w:t>
      </w:r>
    </w:p>
    <w:p w14:paraId="5153C4F6"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p>
    <w:p w14:paraId="15B7E75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5 mg/ml akių lašai (tirpalas)</w:t>
      </w:r>
    </w:p>
    <w:p w14:paraId="4B31A8A6"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Levofloxacinum</w:t>
      </w:r>
      <w:proofErr w:type="spellEnd"/>
    </w:p>
    <w:p w14:paraId="4B1FD82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FB4F118"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Vartoti ant akių.</w:t>
      </w:r>
    </w:p>
    <w:p w14:paraId="7B91E8C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79C09F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836088B"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2.</w:t>
      </w:r>
      <w:r w:rsidRPr="00C343FF">
        <w:rPr>
          <w:rFonts w:ascii="Times New Roman" w:eastAsia="Times New Roman" w:hAnsi="Times New Roman" w:cs="Times New Roman"/>
          <w:b/>
          <w:lang w:eastAsia="lt-LT"/>
        </w:rPr>
        <w:tab/>
      </w:r>
      <w:r w:rsidRPr="00C343FF">
        <w:rPr>
          <w:rFonts w:ascii="Times New Roman" w:eastAsia="Times New Roman" w:hAnsi="Times New Roman" w:cs="Times New Roman"/>
          <w:b/>
          <w:caps/>
          <w:lang w:eastAsia="lt-LT"/>
        </w:rPr>
        <w:t>vartojimo metodas</w:t>
      </w:r>
    </w:p>
    <w:p w14:paraId="3BF2737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F458F0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0A8DBD3E"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3.</w:t>
      </w:r>
      <w:r w:rsidRPr="00C343FF">
        <w:rPr>
          <w:rFonts w:ascii="Times New Roman" w:eastAsia="Times New Roman" w:hAnsi="Times New Roman" w:cs="Times New Roman"/>
          <w:b/>
          <w:lang w:eastAsia="lt-LT"/>
        </w:rPr>
        <w:tab/>
        <w:t>TINKAMUMO LAIKAS</w:t>
      </w:r>
    </w:p>
    <w:p w14:paraId="7AA1ACFD" w14:textId="77777777" w:rsidR="00AC5463" w:rsidRPr="00C343FF" w:rsidRDefault="00AC5463" w:rsidP="00AC5463">
      <w:pPr>
        <w:spacing w:after="0" w:line="240" w:lineRule="auto"/>
        <w:rPr>
          <w:rFonts w:ascii="Times New Roman" w:eastAsia="Times New Roman" w:hAnsi="Times New Roman" w:cs="Times New Roman"/>
          <w:i/>
          <w:lang w:eastAsia="lt-LT"/>
        </w:rPr>
      </w:pPr>
    </w:p>
    <w:p w14:paraId="27767254"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EXP: mm MMMM</w:t>
      </w:r>
    </w:p>
    <w:p w14:paraId="060CC348" w14:textId="77777777" w:rsidR="00AC5463" w:rsidRPr="00C343FF" w:rsidRDefault="00AC5463" w:rsidP="00AC5463">
      <w:pPr>
        <w:spacing w:after="0" w:line="240" w:lineRule="auto"/>
        <w:rPr>
          <w:rFonts w:ascii="Times New Roman" w:eastAsia="Times New Roman" w:hAnsi="Times New Roman" w:cs="Times New Roman"/>
          <w:color w:val="000000"/>
          <w:lang w:eastAsia="lt-LT"/>
        </w:rPr>
      </w:pPr>
    </w:p>
    <w:p w14:paraId="32AC4E9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74EC700"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4.</w:t>
      </w:r>
      <w:r w:rsidRPr="00C343FF">
        <w:rPr>
          <w:rFonts w:ascii="Times New Roman" w:eastAsia="Times New Roman" w:hAnsi="Times New Roman" w:cs="Times New Roman"/>
          <w:b/>
          <w:lang w:eastAsia="lt-LT"/>
        </w:rPr>
        <w:tab/>
        <w:t>SERIJOS NUMERIS</w:t>
      </w:r>
    </w:p>
    <w:p w14:paraId="443518ED"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p>
    <w:p w14:paraId="440A1257"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Lot:</w:t>
      </w:r>
    </w:p>
    <w:p w14:paraId="516E7011"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p>
    <w:p w14:paraId="14CE1B90"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p>
    <w:p w14:paraId="42041F8E"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5.</w:t>
      </w:r>
      <w:r w:rsidRPr="00C343FF">
        <w:rPr>
          <w:rFonts w:ascii="Times New Roman" w:eastAsia="Times New Roman" w:hAnsi="Times New Roman" w:cs="Times New Roman"/>
          <w:b/>
          <w:lang w:eastAsia="lt-LT"/>
        </w:rPr>
        <w:tab/>
      </w:r>
      <w:r w:rsidRPr="00C343FF">
        <w:rPr>
          <w:rFonts w:ascii="Times New Roman" w:eastAsia="Times New Roman" w:hAnsi="Times New Roman" w:cs="Times New Roman"/>
          <w:b/>
          <w:caps/>
          <w:lang w:eastAsia="lt-LT"/>
        </w:rPr>
        <w:t>kiekis</w:t>
      </w:r>
      <w:r w:rsidRPr="00C343FF">
        <w:rPr>
          <w:rFonts w:ascii="Times New Roman" w:eastAsia="Times New Roman" w:hAnsi="Times New Roman" w:cs="Times New Roman"/>
          <w:b/>
          <w:lang w:eastAsia="lt-LT"/>
        </w:rPr>
        <w:t xml:space="preserve"> (MASĖ, TŪRIS ARBA VIENETAI)</w:t>
      </w:r>
    </w:p>
    <w:p w14:paraId="333B65ED"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p>
    <w:p w14:paraId="08C1F8B0"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5 ml</w:t>
      </w:r>
    </w:p>
    <w:p w14:paraId="146E2546"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p>
    <w:p w14:paraId="60989DC8" w14:textId="77777777" w:rsidR="00AC5463" w:rsidRPr="00C343FF" w:rsidRDefault="00AC5463" w:rsidP="00AC5463">
      <w:pPr>
        <w:spacing w:after="0" w:line="240" w:lineRule="auto"/>
        <w:ind w:right="113"/>
        <w:rPr>
          <w:rFonts w:ascii="Times New Roman" w:eastAsia="Times New Roman" w:hAnsi="Times New Roman" w:cs="Times New Roman"/>
          <w:lang w:eastAsia="lt-LT"/>
        </w:rPr>
      </w:pPr>
    </w:p>
    <w:p w14:paraId="59E9FA11" w14:textId="77777777" w:rsidR="00AC5463" w:rsidRPr="00C343FF" w:rsidRDefault="00AC5463" w:rsidP="00AC54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6.</w:t>
      </w:r>
      <w:r w:rsidRPr="00C343FF">
        <w:rPr>
          <w:rFonts w:ascii="Times New Roman" w:eastAsia="Times New Roman" w:hAnsi="Times New Roman" w:cs="Times New Roman"/>
          <w:b/>
          <w:lang w:eastAsia="lt-LT"/>
        </w:rPr>
        <w:tab/>
        <w:t>KITA</w:t>
      </w:r>
    </w:p>
    <w:p w14:paraId="002B340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47869FB"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p>
    <w:p w14:paraId="6A868FCF"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747E74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C813EA1"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54C6F2A"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051A5C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75299F1"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br w:type="page"/>
      </w:r>
    </w:p>
    <w:p w14:paraId="26E87EAE"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050A1AB"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056E96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144C47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63133E3"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8A06993"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CFF0BA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F6E40E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3BC01D5"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E9F1926"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894BFA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D89B626"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671D9E0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64464A8"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8D6735F"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614E48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3A908AF4"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62F800A"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74FF1D2"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0FCFE99"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14C0106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2742B4BC"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451C5E4C" w14:textId="77777777" w:rsidR="00AC5463" w:rsidRPr="00C343FF" w:rsidRDefault="00AC5463" w:rsidP="00AC5463">
      <w:pPr>
        <w:spacing w:after="0" w:line="240" w:lineRule="auto"/>
        <w:jc w:val="center"/>
        <w:outlineLvl w:val="0"/>
        <w:rPr>
          <w:rFonts w:ascii="Times New Roman" w:eastAsia="Times New Roman" w:hAnsi="Times New Roman" w:cs="Times New Roman"/>
          <w:b/>
          <w:kern w:val="28"/>
          <w:lang w:eastAsia="x-none"/>
        </w:rPr>
      </w:pPr>
      <w:r w:rsidRPr="00C343FF">
        <w:rPr>
          <w:rFonts w:ascii="Times New Roman" w:eastAsia="Times New Roman" w:hAnsi="Times New Roman" w:cs="Times New Roman"/>
          <w:b/>
          <w:kern w:val="28"/>
          <w:lang w:eastAsia="x-none"/>
        </w:rPr>
        <w:t>B. PAKUOTĖS LAPELIS</w:t>
      </w:r>
    </w:p>
    <w:p w14:paraId="6C5A66D1" w14:textId="77777777" w:rsidR="00AC5463" w:rsidRPr="00C343FF" w:rsidRDefault="00AC5463" w:rsidP="00AC5463">
      <w:pPr>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br w:type="page"/>
      </w:r>
    </w:p>
    <w:p w14:paraId="63275EA1" w14:textId="77777777" w:rsidR="00AC5463" w:rsidRPr="00C343FF" w:rsidRDefault="00AC5463" w:rsidP="00AC5463">
      <w:pPr>
        <w:spacing w:after="0" w:line="240" w:lineRule="auto"/>
        <w:jc w:val="center"/>
        <w:rPr>
          <w:rFonts w:ascii="Times New Roman" w:eastAsia="Times New Roman" w:hAnsi="Times New Roman" w:cs="Times New Roman"/>
          <w:b/>
          <w:bCs/>
          <w:lang w:eastAsia="lt-LT"/>
        </w:rPr>
      </w:pPr>
    </w:p>
    <w:p w14:paraId="78662652" w14:textId="77777777" w:rsidR="00AC5463" w:rsidRPr="00C343FF" w:rsidRDefault="00AC5463" w:rsidP="00AC5463">
      <w:pPr>
        <w:spacing w:after="0" w:line="240" w:lineRule="auto"/>
        <w:jc w:val="center"/>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Pakuotės lapelis: informacija vartotojui</w:t>
      </w:r>
    </w:p>
    <w:p w14:paraId="01D8FDD8" w14:textId="77777777" w:rsidR="00AC5463" w:rsidRPr="00C343FF" w:rsidRDefault="00AC5463" w:rsidP="00AC5463">
      <w:pPr>
        <w:spacing w:after="0" w:line="240" w:lineRule="auto"/>
        <w:jc w:val="center"/>
        <w:outlineLvl w:val="0"/>
        <w:rPr>
          <w:rFonts w:ascii="Times New Roman" w:eastAsia="Times New Roman" w:hAnsi="Times New Roman" w:cs="Times New Roman"/>
          <w:lang w:eastAsia="lt-LT"/>
        </w:rPr>
      </w:pPr>
    </w:p>
    <w:p w14:paraId="7C8F0A3A" w14:textId="77777777" w:rsidR="00AC5463" w:rsidRPr="00C343FF" w:rsidRDefault="00AC5463" w:rsidP="00AC5463">
      <w:pPr>
        <w:spacing w:after="0" w:line="240" w:lineRule="auto"/>
        <w:jc w:val="center"/>
        <w:rPr>
          <w:rFonts w:ascii="Times New Roman" w:eastAsia="Times New Roman" w:hAnsi="Times New Roman" w:cs="Times New Roman"/>
          <w:b/>
          <w:bCs/>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5 mg/ml </w:t>
      </w:r>
      <w:r w:rsidRPr="00C343FF">
        <w:rPr>
          <w:rFonts w:ascii="Times New Roman" w:eastAsia="Times New Roman" w:hAnsi="Times New Roman" w:cs="Times New Roman"/>
          <w:b/>
          <w:lang w:eastAsia="lt-LT"/>
        </w:rPr>
        <w:t>akių lašai (tirpalas)</w:t>
      </w:r>
    </w:p>
    <w:p w14:paraId="16884D35" w14:textId="77777777" w:rsidR="00AC5463" w:rsidRPr="00C343FF" w:rsidRDefault="00AC5463" w:rsidP="00AC5463">
      <w:pPr>
        <w:spacing w:after="0" w:line="240" w:lineRule="auto"/>
        <w:jc w:val="center"/>
        <w:rPr>
          <w:rFonts w:ascii="Times New Roman" w:eastAsia="Times New Roman" w:hAnsi="Times New Roman" w:cs="Times New Roman"/>
          <w:b/>
          <w:bCs/>
          <w:lang w:eastAsia="lt-LT"/>
        </w:rPr>
      </w:pPr>
      <w:proofErr w:type="spellStart"/>
      <w:r w:rsidRPr="00C343FF">
        <w:rPr>
          <w:rFonts w:ascii="Times New Roman" w:eastAsia="Times New Roman" w:hAnsi="Times New Roman" w:cs="Times New Roman"/>
          <w:b/>
          <w:lang w:eastAsia="lt-LT"/>
        </w:rPr>
        <w:t>Levofloksacinas</w:t>
      </w:r>
      <w:proofErr w:type="spellEnd"/>
    </w:p>
    <w:p w14:paraId="0606B7A9"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AC073DC"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Atidžiai perskaitykite visą šį lapelį, prieš pradėdami vartoti vaistą, nes jame pateikiama Jums svarbi informacija.</w:t>
      </w:r>
    </w:p>
    <w:p w14:paraId="542991DE" w14:textId="77777777" w:rsidR="00AC5463" w:rsidRPr="00C343FF" w:rsidRDefault="00AC5463" w:rsidP="00AC5463">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Neišmeskite šio lapelio, nes vėl gali prireikti jį perskaityti.</w:t>
      </w:r>
    </w:p>
    <w:p w14:paraId="59CDCE69" w14:textId="77777777" w:rsidR="00AC5463" w:rsidRPr="00C343FF" w:rsidRDefault="00AC5463" w:rsidP="00AC5463">
      <w:pPr>
        <w:tabs>
          <w:tab w:val="left" w:pos="567"/>
        </w:tabs>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Jeigu kiltų daugiau klausimų, kreipkitės į gydytoją, vaistininką arba slaugytoją.</w:t>
      </w:r>
    </w:p>
    <w:p w14:paraId="4774670A" w14:textId="77777777" w:rsidR="00AC5463" w:rsidRPr="00C343FF" w:rsidRDefault="00AC5463" w:rsidP="00AC5463">
      <w:pPr>
        <w:tabs>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57A1BCC1" w14:textId="77777777" w:rsidR="00AC5463" w:rsidRPr="00C343FF" w:rsidRDefault="00AC5463" w:rsidP="00AC5463">
      <w:pPr>
        <w:tabs>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Jeigu pasireiškė šalutinis poveikis (net jeigu jis šiame lapelyje nenurodytas), kreipkitės į gydytoją, vaistininką arba slaugytoją. </w:t>
      </w:r>
      <w:r w:rsidRPr="00C343FF">
        <w:rPr>
          <w:rFonts w:ascii="Times New Roman" w:eastAsia="Times New Roman" w:hAnsi="Times New Roman" w:cs="Times New Roman"/>
          <w:szCs w:val="24"/>
          <w:lang w:eastAsia="lt-LT"/>
        </w:rPr>
        <w:t>Žr. 4 skyrių.</w:t>
      </w:r>
    </w:p>
    <w:p w14:paraId="72D314F2" w14:textId="77777777" w:rsidR="00AC5463" w:rsidRPr="00C343FF" w:rsidRDefault="00AC5463" w:rsidP="00AC5463">
      <w:pPr>
        <w:tabs>
          <w:tab w:val="left" w:pos="424"/>
        </w:tabs>
        <w:spacing w:after="0" w:line="240" w:lineRule="auto"/>
        <w:ind w:left="424" w:hanging="360"/>
        <w:rPr>
          <w:rFonts w:ascii="Times New Roman" w:eastAsia="Times New Roman" w:hAnsi="Times New Roman" w:cs="Times New Roman"/>
          <w:lang w:eastAsia="lt-LT"/>
        </w:rPr>
      </w:pPr>
    </w:p>
    <w:p w14:paraId="26D78A24" w14:textId="77777777" w:rsidR="00AC5463" w:rsidRPr="00C343FF" w:rsidRDefault="00AC5463" w:rsidP="00AC5463">
      <w:pPr>
        <w:tabs>
          <w:tab w:val="left" w:pos="424"/>
        </w:tabs>
        <w:spacing w:after="0" w:line="240" w:lineRule="auto"/>
        <w:ind w:left="424" w:hanging="360"/>
        <w:rPr>
          <w:rFonts w:ascii="Times New Roman" w:eastAsia="Times New Roman" w:hAnsi="Times New Roman" w:cs="Times New Roman"/>
          <w:lang w:eastAsia="lt-LT"/>
        </w:rPr>
      </w:pPr>
    </w:p>
    <w:p w14:paraId="35DB553B" w14:textId="77777777" w:rsidR="00AC5463" w:rsidRPr="00C343FF" w:rsidRDefault="00AC5463" w:rsidP="00AC5463">
      <w:pPr>
        <w:spacing w:after="12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Apie ką rašoma šiame lapelyje?</w:t>
      </w:r>
    </w:p>
    <w:p w14:paraId="3A617D38"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1.</w:t>
      </w:r>
      <w:r w:rsidRPr="00C343FF">
        <w:rPr>
          <w:rFonts w:ascii="Times New Roman" w:eastAsia="Times New Roman" w:hAnsi="Times New Roman" w:cs="Times New Roman"/>
          <w:lang w:eastAsia="lt-LT"/>
        </w:rPr>
        <w:tab/>
        <w:t xml:space="preserve">Kas yra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ir kam jis vartojamas</w:t>
      </w:r>
    </w:p>
    <w:p w14:paraId="490D9D71"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2.</w:t>
      </w:r>
      <w:r w:rsidRPr="00C343FF">
        <w:rPr>
          <w:rFonts w:ascii="Times New Roman" w:eastAsia="Times New Roman" w:hAnsi="Times New Roman" w:cs="Times New Roman"/>
          <w:lang w:eastAsia="lt-LT"/>
        </w:rPr>
        <w:tab/>
        <w:t xml:space="preserve">Kas žinotina prieš vartojant </w:t>
      </w:r>
      <w:r w:rsidRPr="00C343FF">
        <w:rPr>
          <w:rFonts w:ascii="Times New Roman" w:eastAsia="Times New Roman" w:hAnsi="Times New Roman" w:cs="Times New Roman"/>
          <w:caps/>
          <w:lang w:eastAsia="lt-LT"/>
        </w:rPr>
        <w:t>Oftaquix</w:t>
      </w:r>
    </w:p>
    <w:p w14:paraId="2A5DD88F"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3.</w:t>
      </w:r>
      <w:r w:rsidRPr="00C343FF">
        <w:rPr>
          <w:rFonts w:ascii="Times New Roman" w:eastAsia="Times New Roman" w:hAnsi="Times New Roman" w:cs="Times New Roman"/>
          <w:lang w:eastAsia="lt-LT"/>
        </w:rPr>
        <w:tab/>
        <w:t xml:space="preserve">Kaip vartoti </w:t>
      </w:r>
      <w:r w:rsidRPr="00C343FF">
        <w:rPr>
          <w:rFonts w:ascii="Times New Roman" w:eastAsia="Times New Roman" w:hAnsi="Times New Roman" w:cs="Times New Roman"/>
          <w:caps/>
          <w:lang w:eastAsia="lt-LT"/>
        </w:rPr>
        <w:t>Oftaquix</w:t>
      </w:r>
    </w:p>
    <w:p w14:paraId="6D49BDFD"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4.</w:t>
      </w:r>
      <w:r w:rsidRPr="00C343FF">
        <w:rPr>
          <w:rFonts w:ascii="Times New Roman" w:eastAsia="Times New Roman" w:hAnsi="Times New Roman" w:cs="Times New Roman"/>
          <w:lang w:eastAsia="lt-LT"/>
        </w:rPr>
        <w:tab/>
        <w:t>Galimas šalutinis poveikis</w:t>
      </w:r>
    </w:p>
    <w:p w14:paraId="410A7D29"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5.</w:t>
      </w:r>
      <w:r w:rsidRPr="00C343FF">
        <w:rPr>
          <w:rFonts w:ascii="Times New Roman" w:eastAsia="Times New Roman" w:hAnsi="Times New Roman" w:cs="Times New Roman"/>
          <w:lang w:eastAsia="lt-LT"/>
        </w:rPr>
        <w:tab/>
        <w:t xml:space="preserve">Kaip laikyti </w:t>
      </w:r>
      <w:r w:rsidRPr="00C343FF">
        <w:rPr>
          <w:rFonts w:ascii="Times New Roman" w:eastAsia="Times New Roman" w:hAnsi="Times New Roman" w:cs="Times New Roman"/>
          <w:caps/>
          <w:lang w:eastAsia="lt-LT"/>
        </w:rPr>
        <w:t>Oftaquix</w:t>
      </w:r>
    </w:p>
    <w:p w14:paraId="4A70574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6.</w:t>
      </w:r>
      <w:r w:rsidRPr="00C343FF">
        <w:rPr>
          <w:rFonts w:ascii="Times New Roman" w:eastAsia="Times New Roman" w:hAnsi="Times New Roman" w:cs="Times New Roman"/>
          <w:lang w:eastAsia="lt-LT"/>
        </w:rPr>
        <w:tab/>
        <w:t>Pakuotės turinys ir kita informacija</w:t>
      </w:r>
    </w:p>
    <w:p w14:paraId="52D0056B"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16CCB8A"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5C935AB" w14:textId="77777777" w:rsidR="00AC5463" w:rsidRPr="00C343FF" w:rsidRDefault="00AC5463" w:rsidP="00AC5463">
      <w:pPr>
        <w:spacing w:after="0" w:line="240" w:lineRule="auto"/>
        <w:ind w:left="567" w:hanging="567"/>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1.</w:t>
      </w:r>
      <w:r w:rsidRPr="00C343FF">
        <w:rPr>
          <w:rFonts w:ascii="Times New Roman" w:eastAsia="Times New Roman" w:hAnsi="Times New Roman" w:cs="Times New Roman"/>
          <w:b/>
          <w:bCs/>
          <w:lang w:eastAsia="lt-LT"/>
        </w:rPr>
        <w:tab/>
      </w:r>
      <w:r w:rsidRPr="00C343FF">
        <w:rPr>
          <w:rFonts w:ascii="Times New Roman" w:eastAsia="Times New Roman" w:hAnsi="Times New Roman" w:cs="Times New Roman"/>
          <w:b/>
          <w:lang w:eastAsia="lt-LT"/>
        </w:rPr>
        <w:t xml:space="preserve">Kas yra </w:t>
      </w: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w:t>
      </w:r>
      <w:r w:rsidRPr="00C343FF">
        <w:rPr>
          <w:rFonts w:ascii="Times New Roman" w:eastAsia="Times New Roman" w:hAnsi="Times New Roman" w:cs="Times New Roman"/>
          <w:b/>
          <w:lang w:eastAsia="lt-LT"/>
        </w:rPr>
        <w:t>ir kam jis vartojamas</w:t>
      </w:r>
    </w:p>
    <w:p w14:paraId="631C8E0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9808EA2"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yra </w:t>
      </w:r>
      <w:proofErr w:type="spellStart"/>
      <w:r w:rsidRPr="00C343FF">
        <w:rPr>
          <w:rFonts w:ascii="Times New Roman" w:eastAsia="Times New Roman" w:hAnsi="Times New Roman" w:cs="Times New Roman"/>
          <w:lang w:eastAsia="lt-LT"/>
        </w:rPr>
        <w:t>fluorochinolonų</w:t>
      </w:r>
      <w:proofErr w:type="spellEnd"/>
      <w:r w:rsidRPr="00C343FF">
        <w:rPr>
          <w:rFonts w:ascii="Times New Roman" w:eastAsia="Times New Roman" w:hAnsi="Times New Roman" w:cs="Times New Roman"/>
          <w:lang w:eastAsia="lt-LT"/>
        </w:rPr>
        <w:t xml:space="preserve"> (sutrumpintas pavadinimas – </w:t>
      </w:r>
      <w:proofErr w:type="spellStart"/>
      <w:r w:rsidRPr="00C343FF">
        <w:rPr>
          <w:rFonts w:ascii="Times New Roman" w:eastAsia="Times New Roman" w:hAnsi="Times New Roman" w:cs="Times New Roman"/>
          <w:lang w:eastAsia="lt-LT"/>
        </w:rPr>
        <w:t>chinolonai</w:t>
      </w:r>
      <w:proofErr w:type="spellEnd"/>
      <w:r w:rsidRPr="00C343FF">
        <w:rPr>
          <w:rFonts w:ascii="Times New Roman" w:eastAsia="Times New Roman" w:hAnsi="Times New Roman" w:cs="Times New Roman"/>
          <w:lang w:eastAsia="lt-LT"/>
        </w:rPr>
        <w:t>) grupės antibiotikas. Jis naikina kai kurias infekciją galinčias sukelti bakterijų rūšis.</w:t>
      </w:r>
    </w:p>
    <w:p w14:paraId="33ECC7A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DB318BF"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kaip akių lašai skiriamas 1 metų ir vyresniems vaikams bei suaugusiems žmonėms bakterinės infekcijos, pažeidžiančios priekinį akies paviršių, gydymui. </w:t>
      </w:r>
    </w:p>
    <w:p w14:paraId="7AC92622"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1C8E2E3"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Viena iš infekcinių ligų šioje akies srityje yra vadinama </w:t>
      </w:r>
      <w:bookmarkStart w:id="2" w:name="OLE_LINK1"/>
      <w:r w:rsidRPr="00C343FF">
        <w:rPr>
          <w:rFonts w:ascii="Times New Roman" w:eastAsia="Times New Roman" w:hAnsi="Times New Roman" w:cs="Times New Roman"/>
          <w:lang w:eastAsia="lt-LT"/>
        </w:rPr>
        <w:t>bakteriniu konjunktyvitu</w:t>
      </w:r>
      <w:bookmarkEnd w:id="2"/>
      <w:r w:rsidRPr="00C343FF">
        <w:rPr>
          <w:rFonts w:ascii="Times New Roman" w:eastAsia="Times New Roman" w:hAnsi="Times New Roman" w:cs="Times New Roman"/>
          <w:lang w:eastAsia="lt-LT"/>
        </w:rPr>
        <w:t xml:space="preserve">, tai yra priekinės akies dalies dangalo liga. </w:t>
      </w:r>
    </w:p>
    <w:p w14:paraId="62B4CDB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D45E377"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nerekomenduojama vartoti vaikams jaunesniems nei1 metų amžiaus. </w:t>
      </w:r>
    </w:p>
    <w:p w14:paraId="0D342639"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4AB11F4"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per 5 paras Jūsų savijauta nepagerėjo ar net pablogėjo, kreipkitės į gydytoją.</w:t>
      </w:r>
    </w:p>
    <w:p w14:paraId="51DC8ECA"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55EAA5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BBA5021" w14:textId="77777777" w:rsidR="00AC5463" w:rsidRPr="00C343FF" w:rsidRDefault="00AC5463" w:rsidP="00AC5463">
      <w:pPr>
        <w:tabs>
          <w:tab w:val="left" w:pos="477"/>
        </w:tabs>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2.</w:t>
      </w:r>
      <w:r w:rsidRPr="00C343FF">
        <w:rPr>
          <w:rFonts w:ascii="Times New Roman" w:eastAsia="Times New Roman" w:hAnsi="Times New Roman" w:cs="Times New Roman"/>
          <w:b/>
          <w:bCs/>
          <w:lang w:eastAsia="lt-LT"/>
        </w:rPr>
        <w:tab/>
        <w:t xml:space="preserve">Kas žinotina prieš vartojant </w:t>
      </w:r>
      <w:r w:rsidRPr="00C343FF">
        <w:rPr>
          <w:rFonts w:ascii="Times New Roman" w:eastAsia="Times New Roman" w:hAnsi="Times New Roman" w:cs="Times New Roman"/>
          <w:b/>
          <w:bCs/>
          <w:caps/>
          <w:lang w:eastAsia="lt-LT"/>
        </w:rPr>
        <w:t>Oftaquix</w:t>
      </w:r>
    </w:p>
    <w:p w14:paraId="65A0F17B" w14:textId="77777777" w:rsidR="00AC5463" w:rsidRPr="00C343FF" w:rsidRDefault="00AC5463" w:rsidP="00AC5463">
      <w:pPr>
        <w:spacing w:after="0" w:line="240" w:lineRule="auto"/>
        <w:rPr>
          <w:rFonts w:ascii="Times New Roman" w:eastAsia="Times New Roman" w:hAnsi="Times New Roman" w:cs="Times New Roman"/>
          <w:b/>
          <w:bCs/>
          <w:lang w:eastAsia="lt-LT"/>
        </w:rPr>
      </w:pPr>
    </w:p>
    <w:p w14:paraId="6A5CE04F"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vartoti negalima:</w:t>
      </w:r>
    </w:p>
    <w:p w14:paraId="081634BB"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jeigu yra alergija </w:t>
      </w:r>
      <w:proofErr w:type="spellStart"/>
      <w:r w:rsidRPr="00C343FF">
        <w:rPr>
          <w:rFonts w:ascii="Times New Roman" w:eastAsia="Times New Roman" w:hAnsi="Times New Roman" w:cs="Times New Roman"/>
          <w:lang w:eastAsia="lt-LT"/>
        </w:rPr>
        <w:t>levofloksacinui</w:t>
      </w:r>
      <w:proofErr w:type="spellEnd"/>
      <w:r w:rsidRPr="00C343FF">
        <w:rPr>
          <w:rFonts w:ascii="Times New Roman" w:eastAsia="Times New Roman" w:hAnsi="Times New Roman" w:cs="Times New Roman"/>
          <w:lang w:eastAsia="lt-LT"/>
        </w:rPr>
        <w:t xml:space="preserve"> ar kitiems </w:t>
      </w:r>
      <w:proofErr w:type="spellStart"/>
      <w:r w:rsidRPr="00C343FF">
        <w:rPr>
          <w:rFonts w:ascii="Times New Roman" w:eastAsia="Times New Roman" w:hAnsi="Times New Roman" w:cs="Times New Roman"/>
          <w:lang w:eastAsia="lt-LT"/>
        </w:rPr>
        <w:t>chinolonams</w:t>
      </w:r>
      <w:proofErr w:type="spellEnd"/>
      <w:r w:rsidRPr="00C343FF">
        <w:rPr>
          <w:rFonts w:ascii="Times New Roman" w:eastAsia="Times New Roman" w:hAnsi="Times New Roman" w:cs="Times New Roman"/>
          <w:lang w:eastAsia="lt-LT"/>
        </w:rPr>
        <w:t xml:space="preserve"> arba bet kuriai pagalbinei šio vaisto medžiagai (jos išvardytos 6 skyriuje). </w:t>
      </w:r>
    </w:p>
    <w:p w14:paraId="56F1B157"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p>
    <w:p w14:paraId="112D346B"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abejojate, kreipkitės į gydytoją arba vaistininką.</w:t>
      </w:r>
    </w:p>
    <w:p w14:paraId="0E40B03C"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2B5AC96" w14:textId="77777777" w:rsidR="00AC5463" w:rsidRPr="00C343FF" w:rsidRDefault="00AC5463" w:rsidP="00AC5463">
      <w:pP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bCs/>
          <w:lang w:eastAsia="lt-LT"/>
        </w:rPr>
        <w:t>Įspėjimai ir atsargumo priemonės</w:t>
      </w:r>
    </w:p>
    <w:p w14:paraId="6EAAD892" w14:textId="77777777" w:rsidR="00AC5463" w:rsidRPr="00C343FF" w:rsidRDefault="00AC5463" w:rsidP="00AC5463">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Cs/>
          <w:lang w:eastAsia="lt-LT"/>
        </w:rPr>
        <w:t xml:space="preserve">Pasitarkite su gydytoju, vaistininku arba slaugytoju prieš pradėdami vartoti </w:t>
      </w:r>
      <w:r w:rsidRPr="00C343FF">
        <w:rPr>
          <w:rFonts w:ascii="Times New Roman" w:eastAsia="Times New Roman" w:hAnsi="Times New Roman" w:cs="Times New Roman"/>
          <w:bCs/>
          <w:caps/>
          <w:lang w:eastAsia="lt-LT"/>
        </w:rPr>
        <w:t>Oftaquix</w:t>
      </w:r>
      <w:r w:rsidRPr="00C343FF">
        <w:rPr>
          <w:rFonts w:ascii="Times New Roman" w:eastAsia="Times New Roman" w:hAnsi="Times New Roman" w:cs="Times New Roman"/>
          <w:bCs/>
          <w:lang w:eastAsia="lt-LT"/>
        </w:rPr>
        <w:t>.</w:t>
      </w:r>
    </w:p>
    <w:p w14:paraId="2B435054" w14:textId="77777777" w:rsidR="00AC5463" w:rsidRPr="00C343FF" w:rsidRDefault="00AC5463" w:rsidP="00AC5463">
      <w:pPr>
        <w:tabs>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Jeigu pasireiškia alerginė reakcija, net po vienos dozės, nutraukite vaisto vartojimą.</w:t>
      </w:r>
    </w:p>
    <w:p w14:paraId="506D6096" w14:textId="77777777" w:rsidR="00AC5463" w:rsidRPr="00C343FF" w:rsidRDefault="00AC5463" w:rsidP="00AC5463">
      <w:pPr>
        <w:numPr>
          <w:ilvl w:val="0"/>
          <w:numId w:val="3"/>
        </w:numPr>
        <w:tabs>
          <w:tab w:val="num" w:pos="540"/>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gydymo metu pasunkėja akių simptomai, nedelsdami kreipkitės į gydytoją.</w:t>
      </w:r>
    </w:p>
    <w:p w14:paraId="0F1F2B91" w14:textId="77777777" w:rsidR="00AC5463" w:rsidRPr="00C343FF" w:rsidRDefault="00AC5463" w:rsidP="00AC5463">
      <w:pPr>
        <w:numPr>
          <w:ilvl w:val="0"/>
          <w:numId w:val="3"/>
        </w:numPr>
        <w:tabs>
          <w:tab w:val="left" w:pos="567"/>
        </w:tabs>
        <w:spacing w:after="0" w:line="260" w:lineRule="exact"/>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per su gydytoju sutartą laikotarpį nepastebite jokių pagerėjimo požymių, nedelsdami kreipkitės į gydytoją.</w:t>
      </w:r>
    </w:p>
    <w:p w14:paraId="39D721AF" w14:textId="77777777" w:rsidR="00AC5463" w:rsidRPr="00C343FF" w:rsidRDefault="00AC5463" w:rsidP="00AC5463">
      <w:pPr>
        <w:numPr>
          <w:ilvl w:val="0"/>
          <w:numId w:val="3"/>
        </w:numPr>
        <w:tabs>
          <w:tab w:val="left" w:pos="567"/>
        </w:tabs>
        <w:spacing w:after="0" w:line="260" w:lineRule="exact"/>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Kai akys infekuotos, negalima naudoti jokių rūšių linzių.</w:t>
      </w:r>
    </w:p>
    <w:p w14:paraId="0D33FF68" w14:textId="77777777" w:rsidR="00AC5463" w:rsidRPr="00C343FF" w:rsidRDefault="00AC5463" w:rsidP="00AC5463">
      <w:pPr>
        <w:numPr>
          <w:ilvl w:val="0"/>
          <w:numId w:val="3"/>
        </w:numPr>
        <w:tabs>
          <w:tab w:val="left" w:pos="567"/>
        </w:tabs>
        <w:spacing w:after="0" w:line="260" w:lineRule="exact"/>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lastRenderedPageBreak/>
        <w:t>Oftaquix</w:t>
      </w:r>
      <w:r w:rsidRPr="00C343FF">
        <w:rPr>
          <w:rFonts w:ascii="Times New Roman" w:eastAsia="Times New Roman" w:hAnsi="Times New Roman" w:cs="Times New Roman"/>
          <w:lang w:eastAsia="lt-LT"/>
        </w:rPr>
        <w:t xml:space="preserve"> sudėtyje yra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chlorido konservanto, kuris gali sukelti akies sudirginimą.</w:t>
      </w:r>
    </w:p>
    <w:p w14:paraId="1EDA018A" w14:textId="77777777" w:rsidR="00AC5463" w:rsidRPr="00C343FF" w:rsidRDefault="00AC5463" w:rsidP="00AC5463">
      <w:pPr>
        <w:tabs>
          <w:tab w:val="left" w:pos="567"/>
        </w:tabs>
        <w:spacing w:after="0" w:line="260" w:lineRule="exact"/>
        <w:rPr>
          <w:rFonts w:ascii="Times New Roman" w:eastAsia="Times New Roman" w:hAnsi="Times New Roman" w:cs="Times New Roman"/>
          <w:lang w:eastAsia="lt-LT"/>
        </w:rPr>
      </w:pPr>
    </w:p>
    <w:p w14:paraId="2C79CCEC" w14:textId="77777777" w:rsidR="00AC5463" w:rsidRPr="00C343FF" w:rsidRDefault="00AC5463" w:rsidP="00AC5463">
      <w:pPr>
        <w:tabs>
          <w:tab w:val="left" w:pos="360"/>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Geriamųjų ar į veną vartojamų </w:t>
      </w:r>
      <w:proofErr w:type="spellStart"/>
      <w:r w:rsidRPr="00C343FF">
        <w:rPr>
          <w:rFonts w:ascii="Times New Roman" w:eastAsia="Times New Roman" w:hAnsi="Times New Roman" w:cs="Times New Roman"/>
          <w:lang w:eastAsia="lt-LT"/>
        </w:rPr>
        <w:t>fluorochinolonų</w:t>
      </w:r>
      <w:proofErr w:type="spellEnd"/>
      <w:r w:rsidRPr="00C343FF">
        <w:rPr>
          <w:rFonts w:ascii="Times New Roman" w:eastAsia="Times New Roman" w:hAnsi="Times New Roman" w:cs="Times New Roman"/>
          <w:lang w:eastAsia="lt-LT"/>
        </w:rPr>
        <w:t xml:space="preserve"> vartojusiems žmonėms (ypač senyviems žmonėms ir pacientams, kartu gydomiems kortikosteroidais) buvo sausgyslių patinimo ir plyšimo atvejų. Jei atsiranda sausgyslių skausmas ar patinimas (sausgyslių uždegimas), nutraukite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vartojimą.</w:t>
      </w:r>
    </w:p>
    <w:p w14:paraId="57B73FA4" w14:textId="77777777" w:rsidR="00AC5463" w:rsidRPr="00C343FF" w:rsidRDefault="00AC5463" w:rsidP="00AC5463">
      <w:pPr>
        <w:tabs>
          <w:tab w:val="left" w:pos="360"/>
        </w:tabs>
        <w:spacing w:after="0" w:line="240" w:lineRule="auto"/>
        <w:rPr>
          <w:rFonts w:ascii="Times New Roman" w:eastAsia="Times New Roman" w:hAnsi="Times New Roman" w:cs="Times New Roman"/>
          <w:lang w:eastAsia="lt-LT"/>
        </w:rPr>
      </w:pPr>
    </w:p>
    <w:p w14:paraId="2C11627A" w14:textId="77777777" w:rsidR="00AC5463" w:rsidRPr="00C343FF" w:rsidRDefault="00AC5463" w:rsidP="00AC5463">
      <w:pPr>
        <w:tabs>
          <w:tab w:val="left" w:pos="360"/>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Vaikams ir paaugliams</w:t>
      </w:r>
    </w:p>
    <w:p w14:paraId="31FBAB60" w14:textId="77777777" w:rsidR="00AC5463" w:rsidRPr="00C343FF" w:rsidRDefault="00AC5463" w:rsidP="00AC5463">
      <w:pPr>
        <w:tabs>
          <w:tab w:val="left" w:pos="360"/>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Specialūs įspėjimai ir atsargumo priemonės vartojant šį vaistą suaugusiems ir vaikams vyresniems kaip 1 metų amžiaus yra tokie patys.</w:t>
      </w:r>
    </w:p>
    <w:p w14:paraId="1EEA5F8A" w14:textId="77777777" w:rsidR="00AC5463" w:rsidRPr="00C343FF" w:rsidRDefault="00AC5463" w:rsidP="00AC5463">
      <w:pPr>
        <w:tabs>
          <w:tab w:val="left" w:pos="360"/>
        </w:tabs>
        <w:spacing w:after="0" w:line="240" w:lineRule="auto"/>
        <w:rPr>
          <w:rFonts w:ascii="Times New Roman" w:eastAsia="Times New Roman" w:hAnsi="Times New Roman" w:cs="Times New Roman"/>
          <w:lang w:eastAsia="lt-LT"/>
        </w:rPr>
      </w:pPr>
    </w:p>
    <w:p w14:paraId="205FE68F" w14:textId="77777777" w:rsidR="00AC5463" w:rsidRPr="00C343FF" w:rsidRDefault="00AC5463" w:rsidP="00AC5463">
      <w:pPr>
        <w:spacing w:after="0" w:line="240" w:lineRule="auto"/>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 xml:space="preserve">Kiti vaistai ir </w:t>
      </w:r>
      <w:r w:rsidRPr="00C343FF">
        <w:rPr>
          <w:rFonts w:ascii="Times New Roman" w:eastAsia="Times New Roman" w:hAnsi="Times New Roman" w:cs="Times New Roman"/>
          <w:b/>
          <w:caps/>
          <w:lang w:eastAsia="lt-LT"/>
        </w:rPr>
        <w:t>Oftaquix</w:t>
      </w:r>
    </w:p>
    <w:p w14:paraId="1A1CC2FC"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vartojate ar neseniai vartojote kitų vaistų arba dėl to nesate tikri, apie tai pasakykite gydytojui arba vaistininkui. Prieš pradedant gydytis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labai svarbu pasakyti gydytojui, jeigu vartojote kitokių akių lašų arba tepalo.</w:t>
      </w:r>
    </w:p>
    <w:p w14:paraId="5C70F884"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4FAB7EB"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vartojate kitokius akių lašus, prieš vartodami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ir kitos rūšies akių lašus turite palaukti bent 15 minučių.</w:t>
      </w:r>
    </w:p>
    <w:p w14:paraId="516E95A6" w14:textId="77777777" w:rsidR="00AC5463" w:rsidRPr="00C343FF" w:rsidRDefault="00AC5463" w:rsidP="00AC5463">
      <w:pPr>
        <w:numPr>
          <w:ilvl w:val="12"/>
          <w:numId w:val="0"/>
        </w:numPr>
        <w:spacing w:after="0" w:line="240" w:lineRule="auto"/>
        <w:ind w:right="-2"/>
        <w:outlineLvl w:val="0"/>
        <w:rPr>
          <w:rFonts w:ascii="Times New Roman" w:eastAsia="Times New Roman" w:hAnsi="Times New Roman" w:cs="Times New Roman"/>
          <w:lang w:eastAsia="lt-LT"/>
        </w:rPr>
      </w:pPr>
    </w:p>
    <w:p w14:paraId="1A6FF512"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Nėštumas, žindymo laikotarpis ir vaisingumas</w:t>
      </w:r>
    </w:p>
    <w:p w14:paraId="54197F5E" w14:textId="77777777" w:rsidR="00AC5463" w:rsidRPr="00C343FF" w:rsidRDefault="00AC5463" w:rsidP="00AC5463">
      <w:pPr>
        <w:numPr>
          <w:ilvl w:val="12"/>
          <w:numId w:val="0"/>
        </w:num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71380C17"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akių lašai gali būti skiriami nėštumo metu tik tuo atveju, jei galima nauda yra didesnė už galimą riziką augančiam vaisiui.</w:t>
      </w:r>
    </w:p>
    <w:p w14:paraId="0E34D17C"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Nors į kraują ir pieną patenka labai nedideli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kiekiai, labai mažai tikėtina, kad įlašinus akių lašų, jie pakenktų augančiam vaisiui.</w:t>
      </w:r>
    </w:p>
    <w:p w14:paraId="1B5530BB"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Gydytojas žino apie galimą riziką ir patars, ar Jūsų atveju reikia vartoti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akių lašus.</w:t>
      </w:r>
    </w:p>
    <w:p w14:paraId="2E3B2FA1"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vartojate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laikydamiesi vartojimo nurodymų, Jūsų vaisingumas (galimybė pastoti arba apvaisinti) nesutrinka.</w:t>
      </w:r>
    </w:p>
    <w:p w14:paraId="2F9F0815" w14:textId="77777777" w:rsidR="00AC5463" w:rsidRPr="00C343FF" w:rsidRDefault="00AC5463" w:rsidP="00AC5463">
      <w:pPr>
        <w:spacing w:after="0" w:line="240" w:lineRule="auto"/>
        <w:rPr>
          <w:rFonts w:ascii="Times New Roman" w:eastAsia="Times New Roman" w:hAnsi="Times New Roman" w:cs="Times New Roman"/>
          <w:lang w:eastAsia="lt-LT"/>
        </w:rPr>
      </w:pPr>
    </w:p>
    <w:p w14:paraId="0305EA3F" w14:textId="77777777" w:rsidR="00AC5463" w:rsidRPr="00C343FF" w:rsidRDefault="00AC5463" w:rsidP="00AC5463">
      <w:pPr>
        <w:spacing w:after="0" w:line="240" w:lineRule="auto"/>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Vairavimas ir mechanizmų valdymas</w:t>
      </w:r>
    </w:p>
    <w:p w14:paraId="14F8137C"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gebėjimą vairuoti ir valdyti mechanizmus veikia silpnai.</w:t>
      </w:r>
    </w:p>
    <w:p w14:paraId="0C10300E"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 pavartojus akių lašų matoma lyg per miglą, prieš pradedant vairuoti ar dirbti su mechanizmais būtina palaukti, kol vaizdas pasidarys ryškus.</w:t>
      </w:r>
    </w:p>
    <w:p w14:paraId="64102F7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5BF9289D" w14:textId="77777777" w:rsidR="00AC5463" w:rsidRPr="00C343FF" w:rsidRDefault="00AC5463" w:rsidP="00AC546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C343FF">
        <w:rPr>
          <w:rFonts w:ascii="Times New Roman" w:eastAsia="Times New Roman" w:hAnsi="Times New Roman" w:cs="Times New Roman"/>
          <w:b/>
          <w:bCs/>
          <w:caps/>
          <w:snapToGrid w:val="0"/>
          <w:szCs w:val="28"/>
          <w:lang w:eastAsia="x-none"/>
        </w:rPr>
        <w:t>Oftaquix</w:t>
      </w:r>
      <w:r w:rsidRPr="00C343FF">
        <w:rPr>
          <w:rFonts w:ascii="Times New Roman" w:eastAsia="Times New Roman" w:hAnsi="Times New Roman" w:cs="Times New Roman"/>
          <w:b/>
          <w:bCs/>
          <w:snapToGrid w:val="0"/>
          <w:szCs w:val="28"/>
          <w:lang w:eastAsia="x-none"/>
        </w:rPr>
        <w:t xml:space="preserve"> sudėtyje yra </w:t>
      </w:r>
      <w:proofErr w:type="spellStart"/>
      <w:r w:rsidRPr="00C343FF">
        <w:rPr>
          <w:rFonts w:ascii="Times New Roman" w:eastAsia="Times New Roman" w:hAnsi="Times New Roman" w:cs="Times New Roman"/>
          <w:b/>
          <w:bCs/>
          <w:snapToGrid w:val="0"/>
          <w:color w:val="000000"/>
          <w:szCs w:val="28"/>
          <w:lang w:eastAsia="x-none"/>
        </w:rPr>
        <w:t>benzalkonio</w:t>
      </w:r>
      <w:proofErr w:type="spellEnd"/>
      <w:r w:rsidRPr="00C343FF">
        <w:rPr>
          <w:rFonts w:ascii="Times New Roman" w:eastAsia="Times New Roman" w:hAnsi="Times New Roman" w:cs="Times New Roman"/>
          <w:b/>
          <w:bCs/>
          <w:snapToGrid w:val="0"/>
          <w:color w:val="000000"/>
          <w:szCs w:val="28"/>
          <w:lang w:eastAsia="x-none"/>
        </w:rPr>
        <w:t xml:space="preserve"> chlorido</w:t>
      </w:r>
    </w:p>
    <w:p w14:paraId="78CAFC77" w14:textId="7ABC235F" w:rsidR="00870D28" w:rsidRPr="00870D28" w:rsidRDefault="00870D28" w:rsidP="00870D28">
      <w:pPr>
        <w:keepNext/>
        <w:keepLines/>
        <w:spacing w:after="0" w:line="240" w:lineRule="auto"/>
        <w:rPr>
          <w:rFonts w:ascii="Times New Roman" w:eastAsia="Times New Roman" w:hAnsi="Times New Roman" w:cs="Times New Roman"/>
          <w:lang w:eastAsia="lt-LT"/>
        </w:rPr>
      </w:pPr>
      <w:r w:rsidRPr="00870D28">
        <w:rPr>
          <w:rFonts w:ascii="Times New Roman" w:eastAsia="Times New Roman" w:hAnsi="Times New Roman" w:cs="Times New Roman"/>
          <w:lang w:eastAsia="lt-LT"/>
        </w:rPr>
        <w:t xml:space="preserve">Kiekviename šio vaisto laše yra maždaug 0,002 mg </w:t>
      </w: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chlorido, tai atitinka 0,05 mg/ml.</w:t>
      </w:r>
    </w:p>
    <w:p w14:paraId="3D2A55CD" w14:textId="75AC8852" w:rsidR="00870D28" w:rsidRPr="00870D28" w:rsidRDefault="00870D28" w:rsidP="00870D28">
      <w:pPr>
        <w:keepNext/>
        <w:keepLines/>
        <w:spacing w:after="0" w:line="240" w:lineRule="auto"/>
        <w:rPr>
          <w:rFonts w:ascii="Times New Roman" w:eastAsia="Times New Roman" w:hAnsi="Times New Roman" w:cs="Times New Roman"/>
          <w:lang w:eastAsia="lt-LT"/>
        </w:rPr>
      </w:pPr>
      <w:r w:rsidRPr="00870D28">
        <w:rPr>
          <w:rFonts w:ascii="Times New Roman" w:eastAsia="Times New Roman" w:hAnsi="Times New Roman" w:cs="Times New Roman"/>
          <w:lang w:eastAsia="lt-LT"/>
        </w:rPr>
        <w:t xml:space="preserve">Minkštieji kontaktiniai lęšiai gali absorbuoti </w:t>
      </w: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chloridą ir gali pasikeisti kontaktinių lęšių spalva. Prieš </w:t>
      </w:r>
      <w:r w:rsidR="00071854">
        <w:rPr>
          <w:rFonts w:ascii="Times New Roman" w:eastAsia="Times New Roman" w:hAnsi="Times New Roman" w:cs="Times New Roman"/>
          <w:lang w:eastAsia="lt-LT"/>
        </w:rPr>
        <w:t>šio</w:t>
      </w:r>
      <w:r w:rsidRPr="00870D28">
        <w:rPr>
          <w:rFonts w:ascii="Times New Roman" w:eastAsia="Times New Roman" w:hAnsi="Times New Roman" w:cs="Times New Roman"/>
          <w:lang w:eastAsia="lt-LT"/>
        </w:rPr>
        <w:t xml:space="preserve"> vaisto </w:t>
      </w:r>
      <w:r w:rsidR="001112EE">
        <w:rPr>
          <w:rFonts w:ascii="Times New Roman" w:eastAsia="Times New Roman" w:hAnsi="Times New Roman" w:cs="Times New Roman"/>
          <w:lang w:eastAsia="lt-LT"/>
        </w:rPr>
        <w:t xml:space="preserve">vartojimą </w:t>
      </w:r>
      <w:r w:rsidRPr="00870D28">
        <w:rPr>
          <w:rFonts w:ascii="Times New Roman" w:eastAsia="Times New Roman" w:hAnsi="Times New Roman" w:cs="Times New Roman"/>
          <w:lang w:eastAsia="lt-LT"/>
        </w:rPr>
        <w:t xml:space="preserve">kontaktinius lęšius </w:t>
      </w:r>
      <w:r w:rsidR="001112EE">
        <w:rPr>
          <w:rFonts w:ascii="Times New Roman" w:eastAsia="Times New Roman" w:hAnsi="Times New Roman" w:cs="Times New Roman"/>
          <w:lang w:eastAsia="lt-LT"/>
        </w:rPr>
        <w:t>reikia išimti</w:t>
      </w:r>
      <w:r w:rsidR="00AA6499">
        <w:rPr>
          <w:rFonts w:ascii="Times New Roman" w:eastAsia="Times New Roman" w:hAnsi="Times New Roman" w:cs="Times New Roman"/>
          <w:lang w:eastAsia="lt-LT"/>
        </w:rPr>
        <w:t xml:space="preserve"> ir</w:t>
      </w:r>
      <w:r w:rsidRPr="00870D28">
        <w:rPr>
          <w:rFonts w:ascii="Times New Roman" w:eastAsia="Times New Roman" w:hAnsi="Times New Roman" w:cs="Times New Roman"/>
          <w:lang w:eastAsia="lt-LT"/>
        </w:rPr>
        <w:t xml:space="preserve"> vėl juos</w:t>
      </w:r>
      <w:r w:rsidR="00AA6499">
        <w:rPr>
          <w:rFonts w:ascii="Times New Roman" w:eastAsia="Times New Roman" w:hAnsi="Times New Roman" w:cs="Times New Roman"/>
          <w:lang w:eastAsia="lt-LT"/>
        </w:rPr>
        <w:t xml:space="preserve"> galima </w:t>
      </w:r>
      <w:r w:rsidRPr="00870D28">
        <w:rPr>
          <w:rFonts w:ascii="Times New Roman" w:eastAsia="Times New Roman" w:hAnsi="Times New Roman" w:cs="Times New Roman"/>
          <w:lang w:eastAsia="lt-LT"/>
        </w:rPr>
        <w:t>įsidė</w:t>
      </w:r>
      <w:r w:rsidR="00AA6499">
        <w:rPr>
          <w:rFonts w:ascii="Times New Roman" w:eastAsia="Times New Roman" w:hAnsi="Times New Roman" w:cs="Times New Roman"/>
          <w:lang w:eastAsia="lt-LT"/>
        </w:rPr>
        <w:t>ti</w:t>
      </w:r>
      <w:r w:rsidRPr="00870D28">
        <w:rPr>
          <w:rFonts w:ascii="Times New Roman" w:eastAsia="Times New Roman" w:hAnsi="Times New Roman" w:cs="Times New Roman"/>
          <w:lang w:eastAsia="lt-LT"/>
        </w:rPr>
        <w:t xml:space="preserve"> ne anksčiau kaip po 15</w:t>
      </w:r>
      <w:r w:rsidR="0099580F">
        <w:rPr>
          <w:rFonts w:ascii="Times New Roman" w:eastAsia="Times New Roman" w:hAnsi="Times New Roman" w:cs="Times New Roman"/>
          <w:lang w:eastAsia="lt-LT"/>
        </w:rPr>
        <w:t> </w:t>
      </w:r>
      <w:r w:rsidRPr="00870D28">
        <w:rPr>
          <w:rFonts w:ascii="Times New Roman" w:eastAsia="Times New Roman" w:hAnsi="Times New Roman" w:cs="Times New Roman"/>
          <w:lang w:eastAsia="lt-LT"/>
        </w:rPr>
        <w:t xml:space="preserve">min. </w:t>
      </w:r>
    </w:p>
    <w:p w14:paraId="75A8B692" w14:textId="77777777" w:rsidR="00870D28" w:rsidRPr="00C343FF" w:rsidRDefault="00870D28" w:rsidP="00870D28">
      <w:pPr>
        <w:tabs>
          <w:tab w:val="left" w:pos="567"/>
        </w:tabs>
        <w:suppressAutoHyphens/>
        <w:spacing w:after="0" w:line="240" w:lineRule="auto"/>
        <w:rPr>
          <w:rFonts w:ascii="Times New Roman" w:eastAsia="Times New Roman" w:hAnsi="Times New Roman" w:cs="Times New Roman"/>
          <w:lang w:eastAsia="lt-LT"/>
        </w:rPr>
      </w:pPr>
    </w:p>
    <w:p w14:paraId="1C2A66F3" w14:textId="1EAAC729" w:rsidR="00870D28" w:rsidRPr="00C343FF" w:rsidRDefault="00870D28" w:rsidP="00870D28">
      <w:pPr>
        <w:tabs>
          <w:tab w:val="left" w:pos="567"/>
        </w:tabs>
        <w:suppressAutoHyphens/>
        <w:spacing w:after="0" w:line="240" w:lineRule="auto"/>
        <w:rPr>
          <w:rFonts w:ascii="Times New Roman" w:eastAsia="Times New Roman" w:hAnsi="Times New Roman" w:cs="Times New Roman"/>
          <w:lang w:eastAsia="lt-LT"/>
        </w:rPr>
      </w:pP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8A73355" w14:textId="77777777" w:rsidR="00870D28" w:rsidRPr="00870D28" w:rsidRDefault="00870D28" w:rsidP="00870D28">
      <w:pPr>
        <w:tabs>
          <w:tab w:val="left" w:pos="567"/>
        </w:tabs>
        <w:suppressAutoHyphens/>
        <w:spacing w:after="0" w:line="240" w:lineRule="auto"/>
        <w:rPr>
          <w:rFonts w:ascii="Times New Roman" w:eastAsia="Times New Roman" w:hAnsi="Times New Roman" w:cs="Times New Roman"/>
          <w:lang w:eastAsia="lt-LT"/>
        </w:rPr>
      </w:pPr>
    </w:p>
    <w:p w14:paraId="635416E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C0076B0" w14:textId="77777777" w:rsidR="00AC5463" w:rsidRPr="00C343FF" w:rsidRDefault="00AC5463" w:rsidP="00AC5463">
      <w:pPr>
        <w:tabs>
          <w:tab w:val="left" w:pos="567"/>
        </w:tabs>
        <w:spacing w:after="0" w:line="240" w:lineRule="auto"/>
        <w:outlineLvl w:val="0"/>
        <w:rPr>
          <w:rFonts w:ascii="Times New Roman" w:eastAsia="Times New Roman" w:hAnsi="Times New Roman" w:cs="Times New Roman"/>
          <w:b/>
          <w:bCs/>
          <w:caps/>
          <w:lang w:eastAsia="lt-LT"/>
        </w:rPr>
      </w:pPr>
      <w:r w:rsidRPr="00C343FF">
        <w:rPr>
          <w:rFonts w:ascii="Times New Roman" w:eastAsia="Times New Roman" w:hAnsi="Times New Roman" w:cs="Times New Roman"/>
          <w:b/>
          <w:bCs/>
          <w:caps/>
          <w:lang w:eastAsia="lt-LT"/>
        </w:rPr>
        <w:t>3.</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lang w:eastAsia="lt-LT"/>
        </w:rPr>
        <w:t xml:space="preserve">Kaip vartoti </w:t>
      </w:r>
      <w:r w:rsidRPr="00C343FF">
        <w:rPr>
          <w:rFonts w:ascii="Times New Roman" w:eastAsia="Times New Roman" w:hAnsi="Times New Roman" w:cs="Times New Roman"/>
          <w:b/>
          <w:bCs/>
          <w:caps/>
          <w:lang w:eastAsia="lt-LT"/>
        </w:rPr>
        <w:t>Oftaquix</w:t>
      </w:r>
    </w:p>
    <w:p w14:paraId="28D61528" w14:textId="77777777" w:rsidR="00AC5463" w:rsidRPr="00C343FF" w:rsidRDefault="00AC5463" w:rsidP="00AC5463">
      <w:pPr>
        <w:spacing w:after="0" w:line="240" w:lineRule="auto"/>
        <w:rPr>
          <w:rFonts w:ascii="Times New Roman" w:eastAsia="Times New Roman" w:hAnsi="Times New Roman" w:cs="Times New Roman"/>
          <w:lang w:eastAsia="lt-LT"/>
        </w:rPr>
      </w:pPr>
    </w:p>
    <w:p w14:paraId="37F6637E"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Visada vartokite šį vaistą tiksliai, kaip nurodė gydytojas arba vaistininkas. Jeigu abejojate, kreipkitės į gydytoją arba vaistininką. </w:t>
      </w:r>
    </w:p>
    <w:p w14:paraId="0253A8F3"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5E853363"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caps/>
          <w:lang w:eastAsia="x-none"/>
        </w:rPr>
        <w:t>Oftaquix</w:t>
      </w:r>
      <w:r w:rsidRPr="00C343FF">
        <w:rPr>
          <w:rFonts w:ascii="Times New Roman" w:eastAsia="Times New Roman" w:hAnsi="Times New Roman" w:cs="Times New Roman"/>
          <w:lang w:eastAsia="x-none"/>
        </w:rPr>
        <w:t xml:space="preserve"> akių lašai skirti vartoti ant akių ir turi būti lašinami ant išorinio akių paviršiaus.</w:t>
      </w:r>
    </w:p>
    <w:p w14:paraId="37115740" w14:textId="77777777" w:rsidR="00AC5463" w:rsidRPr="00C343FF" w:rsidRDefault="00AC5463" w:rsidP="00AC5463">
      <w:pPr>
        <w:spacing w:after="12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Vyresniems nei 1 metų pacientams rekomenduojama dozė yra tokia:</w:t>
      </w:r>
    </w:p>
    <w:p w14:paraId="2F4D0D84"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1–2 </w:t>
      </w:r>
      <w:r w:rsidRPr="00C343FF">
        <w:rPr>
          <w:rFonts w:ascii="Times New Roman" w:eastAsia="Times New Roman" w:hAnsi="Times New Roman" w:cs="Times New Roman"/>
          <w:caps/>
          <w:lang w:eastAsia="x-none"/>
        </w:rPr>
        <w:t>dienos</w:t>
      </w:r>
    </w:p>
    <w:p w14:paraId="3A0C3D92" w14:textId="77777777" w:rsidR="00AC5463" w:rsidRPr="00C343FF" w:rsidRDefault="00AC5463" w:rsidP="00AC5463">
      <w:pPr>
        <w:numPr>
          <w:ilvl w:val="0"/>
          <w:numId w:val="4"/>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Vartokite po vieną ar du lašus ant pažeistos akies (akių) kas dvi valandas.</w:t>
      </w:r>
    </w:p>
    <w:p w14:paraId="02A2E1DC" w14:textId="77777777" w:rsidR="00AC5463" w:rsidRPr="00C343FF" w:rsidRDefault="00AC5463" w:rsidP="00AC5463">
      <w:pPr>
        <w:numPr>
          <w:ilvl w:val="0"/>
          <w:numId w:val="4"/>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Maksimali dozė yra 8 kartai per parą.</w:t>
      </w:r>
    </w:p>
    <w:p w14:paraId="3DBF63E7" w14:textId="77777777" w:rsidR="00AC5463" w:rsidRPr="00C343FF" w:rsidRDefault="00AC5463" w:rsidP="00AC5463">
      <w:pPr>
        <w:spacing w:after="0" w:line="240" w:lineRule="auto"/>
        <w:rPr>
          <w:rFonts w:ascii="Times New Roman" w:eastAsia="Times New Roman" w:hAnsi="Times New Roman" w:cs="Times New Roman"/>
          <w:lang w:eastAsia="x-none"/>
        </w:rPr>
      </w:pPr>
    </w:p>
    <w:p w14:paraId="72686A7C" w14:textId="77777777" w:rsidR="00AC5463" w:rsidRPr="00C343FF" w:rsidRDefault="00AC5463" w:rsidP="00AC5463">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3–5 </w:t>
      </w:r>
      <w:r w:rsidRPr="00C343FF">
        <w:rPr>
          <w:rFonts w:ascii="Times New Roman" w:eastAsia="Times New Roman" w:hAnsi="Times New Roman" w:cs="Times New Roman"/>
          <w:caps/>
          <w:lang w:eastAsia="x-none"/>
        </w:rPr>
        <w:t>dienos</w:t>
      </w:r>
    </w:p>
    <w:p w14:paraId="2ACA1886" w14:textId="77777777" w:rsidR="00AC5463" w:rsidRPr="00C343FF" w:rsidRDefault="00AC5463" w:rsidP="00AC5463">
      <w:pPr>
        <w:numPr>
          <w:ilvl w:val="0"/>
          <w:numId w:val="4"/>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Vartokite po vieną ar du lašus ant pažeistos akies (akių). </w:t>
      </w:r>
    </w:p>
    <w:p w14:paraId="261BA1BA" w14:textId="77777777" w:rsidR="00AC5463" w:rsidRPr="00C343FF" w:rsidRDefault="00AC5463" w:rsidP="00AC5463">
      <w:pPr>
        <w:numPr>
          <w:ilvl w:val="0"/>
          <w:numId w:val="4"/>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Maksimali dozė yra 4 kartai per parą.</w:t>
      </w:r>
    </w:p>
    <w:p w14:paraId="0D181645"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01B034B"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Vyresnio amžiaus pacientams rekomenduojamos dozės keisti nereikia.</w:t>
      </w:r>
    </w:p>
    <w:p w14:paraId="575A5738" w14:textId="77777777" w:rsidR="00AC5463" w:rsidRPr="00C343FF" w:rsidRDefault="00AC5463" w:rsidP="00AC5463">
      <w:pPr>
        <w:spacing w:after="0" w:line="240" w:lineRule="auto"/>
        <w:rPr>
          <w:rFonts w:ascii="Times New Roman" w:eastAsia="Times New Roman" w:hAnsi="Times New Roman" w:cs="Times New Roman"/>
          <w:lang w:eastAsia="lt-LT"/>
        </w:rPr>
      </w:pPr>
    </w:p>
    <w:p w14:paraId="3FD0ECAA"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Įprastas bendras gydymo kursas trunka penkias dienas. Jūsų gydytojas patars, kiek laiko vartoti lašus. </w:t>
      </w:r>
    </w:p>
    <w:p w14:paraId="4D14101F"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vartojate kitokius vaistus ant akių, prieš vartodami kitos rūšies akių lašus turite palaukti bent 15 minučių.</w:t>
      </w:r>
    </w:p>
    <w:p w14:paraId="15BB515A"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E2CA63D" w14:textId="77777777" w:rsidR="00AC5463" w:rsidRPr="00C343FF" w:rsidRDefault="00AC5463" w:rsidP="00AC5463">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Vartojimas vaikams ir paaugliams</w:t>
      </w:r>
    </w:p>
    <w:p w14:paraId="21F24303"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Vyresniems kaip 1 metų amžiaus vaikams ir paaugliams dozės koreguoti nereikia.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nerekomenduojama vartoti jaunesniems kaip 1 metų amžiaus vaikams.</w:t>
      </w:r>
    </w:p>
    <w:p w14:paraId="66017D30"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22C95FE"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Prieš vartojant lašus</w:t>
      </w:r>
    </w:p>
    <w:p w14:paraId="63831F44"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 galite, paprašykite, kad lašus Jums įlašintų kas nors kitas. Prieš vartojant lašus, paprašykite jų kartu perskaityti šias instrukcijas.</w:t>
      </w:r>
    </w:p>
    <w:p w14:paraId="3853666B" w14:textId="77777777" w:rsidR="00AC5463" w:rsidRPr="00C343FF" w:rsidRDefault="00AC5463" w:rsidP="00AC5463">
      <w:pPr>
        <w:numPr>
          <w:ilvl w:val="0"/>
          <w:numId w:val="5"/>
        </w:numPr>
        <w:tabs>
          <w:tab w:val="num" w:pos="426"/>
        </w:tabs>
        <w:spacing w:before="40" w:after="40" w:line="240" w:lineRule="auto"/>
        <w:ind w:left="426" w:hanging="426"/>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Nusiplaukite rankas.</w:t>
      </w:r>
    </w:p>
    <w:p w14:paraId="728CF43B" w14:textId="77777777" w:rsidR="00AC5463" w:rsidRPr="00C343FF" w:rsidRDefault="00AC5463" w:rsidP="00AC5463">
      <w:pPr>
        <w:numPr>
          <w:ilvl w:val="0"/>
          <w:numId w:val="5"/>
        </w:numPr>
        <w:tabs>
          <w:tab w:val="num" w:pos="426"/>
        </w:tabs>
        <w:spacing w:before="40" w:after="40" w:line="240" w:lineRule="auto"/>
        <w:ind w:left="426" w:hanging="426"/>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Atidarykite buteliuką. </w:t>
      </w:r>
      <w:r w:rsidRPr="00C343FF">
        <w:rPr>
          <w:rFonts w:ascii="Times New Roman" w:eastAsia="Times New Roman" w:hAnsi="Times New Roman" w:cs="Times New Roman"/>
          <w:b/>
          <w:bCs/>
          <w:lang w:eastAsia="lt-LT"/>
        </w:rPr>
        <w:t xml:space="preserve">Ypač saugokite, kad lašintuvo galiukas nepaliestų akies, odos apie akis ar Jūsų pirštų. </w:t>
      </w:r>
    </w:p>
    <w:p w14:paraId="248261B6" w14:textId="77777777" w:rsidR="00AC5463" w:rsidRPr="00C343FF" w:rsidRDefault="00AC5463" w:rsidP="00AC5463">
      <w:pPr>
        <w:spacing w:before="40" w:after="40" w:line="240" w:lineRule="auto"/>
        <w:rPr>
          <w:rFonts w:ascii="Times New Roman" w:eastAsia="Times New Roman" w:hAnsi="Times New Roman" w:cs="Times New Roman"/>
          <w:lang w:eastAsia="lt-LT"/>
        </w:rPr>
      </w:pPr>
    </w:p>
    <w:tbl>
      <w:tblPr>
        <w:tblW w:w="0" w:type="auto"/>
        <w:tblLayout w:type="fixed"/>
        <w:tblLook w:val="01E0" w:firstRow="1" w:lastRow="1" w:firstColumn="1" w:lastColumn="1" w:noHBand="0" w:noVBand="0"/>
      </w:tblPr>
      <w:tblGrid>
        <w:gridCol w:w="4606"/>
        <w:gridCol w:w="4606"/>
      </w:tblGrid>
      <w:tr w:rsidR="00AC5463" w:rsidRPr="00C343FF" w14:paraId="0A630E4E" w14:textId="77777777" w:rsidTr="00C308A1">
        <w:tc>
          <w:tcPr>
            <w:tcW w:w="4606" w:type="dxa"/>
          </w:tcPr>
          <w:p w14:paraId="38EB5AB6" w14:textId="77777777" w:rsidR="00AC5463" w:rsidRPr="00C343FF" w:rsidRDefault="00AC5463" w:rsidP="00AC5463">
            <w:pPr>
              <w:tabs>
                <w:tab w:val="left" w:pos="360"/>
              </w:tabs>
              <w:spacing w:before="40" w:after="40" w:line="240" w:lineRule="auto"/>
              <w:ind w:left="360" w:hanging="360"/>
              <w:rPr>
                <w:rFonts w:ascii="Times New Roman" w:eastAsia="Times New Roman" w:hAnsi="Times New Roman" w:cs="Times New Roman"/>
                <w:lang w:eastAsia="lt-LT"/>
              </w:rPr>
            </w:pPr>
            <w:r w:rsidRPr="00C343FF">
              <w:rPr>
                <w:rFonts w:ascii="Times New Roman" w:eastAsia="Times New Roman" w:hAnsi="Times New Roman" w:cs="Times New Roman"/>
                <w:snapToGrid w:val="0"/>
                <w:lang w:eastAsia="lt-LT"/>
              </w:rPr>
              <w:t>3)</w:t>
            </w:r>
            <w:r w:rsidRPr="00C343FF">
              <w:rPr>
                <w:rFonts w:ascii="Times New Roman" w:eastAsia="Times New Roman" w:hAnsi="Times New Roman" w:cs="Times New Roman"/>
                <w:snapToGrid w:val="0"/>
                <w:lang w:eastAsia="lt-LT"/>
              </w:rPr>
              <w:tab/>
              <w:t>Atloškite galvą ir laikykite apverstą buteliuką virš akies.</w:t>
            </w:r>
          </w:p>
          <w:p w14:paraId="3803B88E" w14:textId="77777777" w:rsidR="00AC5463" w:rsidRPr="00C343FF" w:rsidRDefault="00AC5463" w:rsidP="00AC5463">
            <w:pPr>
              <w:spacing w:before="40" w:after="40" w:line="240" w:lineRule="auto"/>
              <w:rPr>
                <w:rFonts w:ascii="Times New Roman" w:eastAsia="Times New Roman" w:hAnsi="Times New Roman" w:cs="Times New Roman"/>
                <w:snapToGrid w:val="0"/>
                <w:lang w:eastAsia="lt-LT"/>
              </w:rPr>
            </w:pPr>
          </w:p>
        </w:tc>
        <w:tc>
          <w:tcPr>
            <w:tcW w:w="4606" w:type="dxa"/>
          </w:tcPr>
          <w:p w14:paraId="01CC0185" w14:textId="77777777" w:rsidR="00AC5463" w:rsidRPr="00C343FF" w:rsidRDefault="00AC5463" w:rsidP="00AC5463">
            <w:pPr>
              <w:spacing w:before="40" w:after="40" w:line="240" w:lineRule="auto"/>
              <w:rPr>
                <w:rFonts w:ascii="Times New Roman" w:eastAsia="Times New Roman" w:hAnsi="Times New Roman" w:cs="Times New Roman"/>
                <w:snapToGrid w:val="0"/>
                <w:lang w:eastAsia="lt-LT"/>
              </w:rPr>
            </w:pPr>
            <w:r w:rsidRPr="00C343FF">
              <w:rPr>
                <w:rFonts w:ascii="Times New Roman" w:eastAsia="Times New Roman" w:hAnsi="Times New Roman" w:cs="Times New Roman"/>
                <w:noProof/>
                <w:lang w:eastAsia="lt-LT"/>
              </w:rPr>
              <w:drawing>
                <wp:inline distT="0" distB="0" distL="0" distR="0" wp14:anchorId="7A33713D" wp14:editId="228C3590">
                  <wp:extent cx="11144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tc>
      </w:tr>
      <w:tr w:rsidR="00AC5463" w:rsidRPr="00C343FF" w14:paraId="26EC4314" w14:textId="77777777" w:rsidTr="00C308A1">
        <w:tc>
          <w:tcPr>
            <w:tcW w:w="4606" w:type="dxa"/>
          </w:tcPr>
          <w:p w14:paraId="152888A7"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snapToGrid w:val="0"/>
                <w:lang w:eastAsia="lt-LT"/>
              </w:rPr>
            </w:pPr>
            <w:r w:rsidRPr="00C343FF">
              <w:rPr>
                <w:rFonts w:ascii="Times New Roman" w:eastAsia="Times New Roman" w:hAnsi="Times New Roman" w:cs="Times New Roman"/>
                <w:snapToGrid w:val="0"/>
                <w:lang w:eastAsia="lt-LT"/>
              </w:rPr>
              <w:t>4)</w:t>
            </w:r>
            <w:r w:rsidRPr="00C343FF">
              <w:rPr>
                <w:rFonts w:ascii="Times New Roman" w:eastAsia="Times New Roman" w:hAnsi="Times New Roman" w:cs="Times New Roman"/>
                <w:snapToGrid w:val="0"/>
                <w:lang w:eastAsia="lt-LT"/>
              </w:rPr>
              <w:tab/>
              <w:t>Patraukite apatinį voką žemyn ir žiūrėkite į viršų. Švelniai paspauskite buteliuką, kad į tarpą tarp apatinio voko ir akies įlašėtų vienas lašas.</w:t>
            </w:r>
          </w:p>
          <w:p w14:paraId="4F0F2F9F"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snapToGrid w:val="0"/>
                <w:lang w:eastAsia="lt-LT"/>
              </w:rPr>
            </w:pPr>
          </w:p>
          <w:p w14:paraId="14A2C3DD"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snapToGrid w:val="0"/>
                <w:lang w:eastAsia="lt-LT"/>
              </w:rPr>
            </w:pPr>
          </w:p>
          <w:p w14:paraId="4340B007"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snapToGrid w:val="0"/>
                <w:lang w:eastAsia="lt-LT"/>
              </w:rPr>
            </w:pPr>
          </w:p>
          <w:p w14:paraId="23ADE5F8" w14:textId="77777777" w:rsidR="00AC5463" w:rsidRPr="00C343FF" w:rsidRDefault="00AC5463" w:rsidP="00AC5463">
            <w:pPr>
              <w:numPr>
                <w:ilvl w:val="12"/>
                <w:numId w:val="0"/>
              </w:numPr>
              <w:spacing w:after="0" w:line="240" w:lineRule="auto"/>
              <w:ind w:right="-2"/>
              <w:rPr>
                <w:rFonts w:ascii="Times New Roman" w:eastAsia="Times New Roman" w:hAnsi="Times New Roman" w:cs="Times New Roman"/>
                <w:lang w:eastAsia="lt-LT"/>
              </w:rPr>
            </w:pPr>
          </w:p>
        </w:tc>
        <w:tc>
          <w:tcPr>
            <w:tcW w:w="4606" w:type="dxa"/>
          </w:tcPr>
          <w:p w14:paraId="615C245F" w14:textId="77777777" w:rsidR="00AC5463" w:rsidRPr="00C343FF" w:rsidRDefault="00AC5463" w:rsidP="00AC5463">
            <w:pPr>
              <w:numPr>
                <w:ilvl w:val="12"/>
                <w:numId w:val="0"/>
              </w:numPr>
              <w:spacing w:after="0" w:line="240" w:lineRule="auto"/>
              <w:ind w:right="-2"/>
              <w:rPr>
                <w:rFonts w:ascii="Times New Roman" w:eastAsia="Times New Roman" w:hAnsi="Times New Roman" w:cs="Times New Roman"/>
                <w:snapToGrid w:val="0"/>
                <w:lang w:eastAsia="lt-LT"/>
              </w:rPr>
            </w:pPr>
            <w:r w:rsidRPr="00C343FF">
              <w:rPr>
                <w:rFonts w:ascii="Times New Roman" w:eastAsia="Times New Roman" w:hAnsi="Times New Roman" w:cs="Times New Roman"/>
                <w:noProof/>
                <w:lang w:eastAsia="lt-LT"/>
              </w:rPr>
              <w:drawing>
                <wp:inline distT="0" distB="0" distL="0" distR="0" wp14:anchorId="77EF92D3" wp14:editId="3CE0ADBA">
                  <wp:extent cx="100012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1200150"/>
                          </a:xfrm>
                          <a:prstGeom prst="rect">
                            <a:avLst/>
                          </a:prstGeom>
                          <a:noFill/>
                          <a:ln>
                            <a:noFill/>
                          </a:ln>
                        </pic:spPr>
                      </pic:pic>
                    </a:graphicData>
                  </a:graphic>
                </wp:inline>
              </w:drawing>
            </w:r>
          </w:p>
        </w:tc>
      </w:tr>
      <w:tr w:rsidR="00AC5463" w:rsidRPr="00C343FF" w14:paraId="5FC2B7F1" w14:textId="77777777" w:rsidTr="00C308A1">
        <w:tc>
          <w:tcPr>
            <w:tcW w:w="4606" w:type="dxa"/>
          </w:tcPr>
          <w:p w14:paraId="50D625B0"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snapToGrid w:val="0"/>
                <w:lang w:eastAsia="lt-LT"/>
              </w:rPr>
            </w:pPr>
            <w:r w:rsidRPr="00C343FF">
              <w:rPr>
                <w:rFonts w:ascii="Times New Roman" w:eastAsia="Times New Roman" w:hAnsi="Times New Roman" w:cs="Times New Roman"/>
                <w:snapToGrid w:val="0"/>
                <w:lang w:eastAsia="lt-LT"/>
              </w:rPr>
              <w:t>5)</w:t>
            </w:r>
            <w:r w:rsidRPr="00C343FF">
              <w:rPr>
                <w:rFonts w:ascii="Times New Roman" w:eastAsia="Times New Roman" w:hAnsi="Times New Roman" w:cs="Times New Roman"/>
                <w:snapToGrid w:val="0"/>
                <w:lang w:eastAsia="lt-LT"/>
              </w:rPr>
              <w:tab/>
              <w:t xml:space="preserve">Užsimerkite ir pirštu maždaug vieną minutę palaikykite užspaudę vidinį akies kampą. Taip apsaugosite, kad preparatas neištekėtų ašarų lataku. </w:t>
            </w:r>
          </w:p>
          <w:p w14:paraId="4270BF75"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lang w:eastAsia="lt-LT"/>
              </w:rPr>
            </w:pPr>
          </w:p>
        </w:tc>
        <w:tc>
          <w:tcPr>
            <w:tcW w:w="4606" w:type="dxa"/>
          </w:tcPr>
          <w:p w14:paraId="7A6DC245" w14:textId="77777777" w:rsidR="00AC5463" w:rsidRPr="00C343FF" w:rsidRDefault="00AC5463" w:rsidP="00AC5463">
            <w:pPr>
              <w:numPr>
                <w:ilvl w:val="12"/>
                <w:numId w:val="0"/>
              </w:numPr>
              <w:spacing w:after="0" w:line="240" w:lineRule="auto"/>
              <w:ind w:right="-2"/>
              <w:rPr>
                <w:rFonts w:ascii="Times New Roman" w:eastAsia="Times New Roman" w:hAnsi="Times New Roman" w:cs="Times New Roman"/>
                <w:snapToGrid w:val="0"/>
                <w:lang w:eastAsia="lt-LT"/>
              </w:rPr>
            </w:pPr>
            <w:r w:rsidRPr="00C343FF">
              <w:rPr>
                <w:rFonts w:ascii="Times New Roman" w:eastAsia="Times New Roman" w:hAnsi="Times New Roman" w:cs="Times New Roman"/>
                <w:noProof/>
                <w:lang w:eastAsia="lt-LT"/>
              </w:rPr>
              <w:drawing>
                <wp:inline distT="0" distB="0" distL="0" distR="0" wp14:anchorId="127582D4" wp14:editId="4128B2B7">
                  <wp:extent cx="1133475" cy="108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tc>
      </w:tr>
    </w:tbl>
    <w:p w14:paraId="4C178186" w14:textId="77777777" w:rsidR="00AC5463" w:rsidRPr="00C343FF" w:rsidRDefault="00AC5463" w:rsidP="00AC5463">
      <w:pPr>
        <w:spacing w:after="0" w:line="240" w:lineRule="auto"/>
        <w:rPr>
          <w:rFonts w:ascii="Times New Roman" w:eastAsia="Times New Roman" w:hAnsi="Times New Roman" w:cs="Times New Roman"/>
          <w:lang w:eastAsia="lt-LT"/>
        </w:rPr>
      </w:pPr>
    </w:p>
    <w:p w14:paraId="3CD0DDE0"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6)</w:t>
      </w:r>
      <w:r w:rsidRPr="00C343FF">
        <w:rPr>
          <w:rFonts w:ascii="Times New Roman" w:eastAsia="Times New Roman" w:hAnsi="Times New Roman" w:cs="Times New Roman"/>
          <w:lang w:eastAsia="lt-LT"/>
        </w:rPr>
        <w:tab/>
        <w:t xml:space="preserve">Nuvalykite tirpalo perteklių nuo odos aplink akį. </w:t>
      </w:r>
    </w:p>
    <w:p w14:paraId="33DCBF4E" w14:textId="77777777" w:rsidR="00AC5463" w:rsidRPr="00C343FF" w:rsidRDefault="00AC5463" w:rsidP="00AC5463">
      <w:pPr>
        <w:tabs>
          <w:tab w:val="num" w:pos="540"/>
        </w:tabs>
        <w:spacing w:after="0" w:line="240" w:lineRule="auto"/>
        <w:ind w:left="540" w:right="-2"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7)</w:t>
      </w:r>
      <w:r w:rsidRPr="00C343FF">
        <w:rPr>
          <w:rFonts w:ascii="Times New Roman" w:eastAsia="Times New Roman" w:hAnsi="Times New Roman" w:cs="Times New Roman"/>
          <w:lang w:eastAsia="lt-LT"/>
        </w:rPr>
        <w:tab/>
        <w:t xml:space="preserve">Vėl uždėkite dangtelį ir sandariai užsukite buteliuką. </w:t>
      </w:r>
    </w:p>
    <w:p w14:paraId="36A3E08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7E8DEE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 reikia įlašinti dar vieną lašą arba gydyti kitą akį, pakartokite 3–7 punktų nurodymus.</w:t>
      </w:r>
    </w:p>
    <w:p w14:paraId="4BBB16AF"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63621336"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akių lašų negalima leisti į akies obuolio vidų.</w:t>
      </w:r>
    </w:p>
    <w:p w14:paraId="4487DE1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2B5F687A" w14:textId="77777777" w:rsidR="00AC5463" w:rsidRPr="00C343FF" w:rsidRDefault="00AC5463" w:rsidP="00AC5463">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bCs/>
          <w:lang w:eastAsia="lt-LT"/>
        </w:rPr>
        <w:t xml:space="preserve">Ką daryti pavartojus per didelę </w:t>
      </w: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dozę?</w:t>
      </w:r>
    </w:p>
    <w:p w14:paraId="0637E78A"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Pavartojus per didelę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dozę, praplaukite akį (akis) vandeniu ir kreipkitės į gydytoją arba vaistininką.</w:t>
      </w:r>
    </w:p>
    <w:p w14:paraId="29BA5D18"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6D9231E4"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 xml:space="preserve">Pamiršus pavartoti </w:t>
      </w:r>
      <w:r w:rsidRPr="00C343FF">
        <w:rPr>
          <w:rFonts w:ascii="Times New Roman" w:eastAsia="Times New Roman" w:hAnsi="Times New Roman" w:cs="Times New Roman"/>
          <w:b/>
          <w:bCs/>
          <w:caps/>
          <w:lang w:eastAsia="lt-LT"/>
        </w:rPr>
        <w:t>Oftaquix</w:t>
      </w:r>
    </w:p>
    <w:p w14:paraId="1C90DF4E" w14:textId="77777777" w:rsidR="00AC5463" w:rsidRPr="00C343FF" w:rsidRDefault="00AC5463" w:rsidP="00AC5463">
      <w:pPr>
        <w:spacing w:after="0" w:line="240" w:lineRule="auto"/>
        <w:rPr>
          <w:rFonts w:ascii="Times New Roman" w:eastAsia="Times New Roman" w:hAnsi="Times New Roman" w:cs="Times New Roman"/>
          <w:i/>
          <w:iCs/>
          <w:u w:val="single"/>
          <w:lang w:eastAsia="lt-LT"/>
        </w:rPr>
      </w:pPr>
      <w:r w:rsidRPr="00C343FF">
        <w:rPr>
          <w:rFonts w:ascii="Times New Roman" w:eastAsia="Times New Roman" w:hAnsi="Times New Roman" w:cs="Times New Roman"/>
          <w:lang w:eastAsia="lt-LT"/>
        </w:rPr>
        <w:t>Pamiršus pavartoti akių lašus, įlašinkite kitą dozę, kai tik prisiminsite. Negalima vartoti dvigubos dozės norint kompensuoti praleistą dozę.</w:t>
      </w:r>
    </w:p>
    <w:p w14:paraId="7CD38754"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59FB931B"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 xml:space="preserve">Atsitiktinai nurijus </w:t>
      </w:r>
      <w:r w:rsidRPr="00C343FF">
        <w:rPr>
          <w:rFonts w:ascii="Times New Roman" w:eastAsia="Times New Roman" w:hAnsi="Times New Roman" w:cs="Times New Roman"/>
          <w:b/>
          <w:bCs/>
          <w:caps/>
          <w:lang w:eastAsia="lt-LT"/>
        </w:rPr>
        <w:t>Oftaquix</w:t>
      </w:r>
    </w:p>
    <w:p w14:paraId="23475ABC"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kiekis tiekiamame buteliuke yra per mažas šalutiniam poveikiui sukelti. Tačiau jei Jums neramu, pasakykite gydytojui arba vaistininkui ir jie patars, kokių priemonių imtis.</w:t>
      </w:r>
    </w:p>
    <w:p w14:paraId="0370B5AB" w14:textId="77777777" w:rsidR="00AC5463" w:rsidRPr="00C343FF" w:rsidRDefault="00AC5463" w:rsidP="00AC5463">
      <w:pPr>
        <w:spacing w:after="0" w:line="240" w:lineRule="auto"/>
        <w:rPr>
          <w:rFonts w:ascii="Times New Roman" w:eastAsia="Times New Roman" w:hAnsi="Times New Roman" w:cs="Times New Roman"/>
          <w:lang w:eastAsia="lt-LT"/>
        </w:rPr>
      </w:pPr>
    </w:p>
    <w:p w14:paraId="15F60CA8" w14:textId="77777777" w:rsidR="00AC5463" w:rsidRPr="00C343FF" w:rsidRDefault="00AC5463" w:rsidP="00AC5463">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 xml:space="preserve">Jeigu nustosite vartoti </w:t>
      </w: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w:t>
      </w:r>
      <w:r w:rsidRPr="00C343FF">
        <w:rPr>
          <w:rFonts w:ascii="Times New Roman" w:eastAsia="Times New Roman" w:hAnsi="Times New Roman" w:cs="Times New Roman"/>
          <w:b/>
          <w:lang w:eastAsia="lt-LT"/>
        </w:rPr>
        <w:t>anksčiau nei nurodyta, gijimo procesas gali sulėtėti.</w:t>
      </w:r>
    </w:p>
    <w:p w14:paraId="1B5050F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33ED597"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kiltų daugiau klausimų dėl šio vaisto vartojimo, kreipkitės į gydytoją, vaistininką arba slaugytoją.</w:t>
      </w:r>
    </w:p>
    <w:p w14:paraId="4C94F518"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098B81A6"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47F96E4F" w14:textId="77777777" w:rsidR="00AC5463" w:rsidRPr="00C343FF" w:rsidRDefault="00AC5463" w:rsidP="00AC5463">
      <w:pPr>
        <w:keepNext/>
        <w:keepLines/>
        <w:tabs>
          <w:tab w:val="left" w:pos="567"/>
        </w:tabs>
        <w:spacing w:after="0" w:line="240" w:lineRule="auto"/>
        <w:outlineLvl w:val="0"/>
        <w:rPr>
          <w:rFonts w:ascii="Times New Roman" w:eastAsia="Times New Roman" w:hAnsi="Times New Roman" w:cs="Times New Roman"/>
          <w:caps/>
          <w:lang w:eastAsia="lt-LT"/>
        </w:rPr>
      </w:pPr>
      <w:r w:rsidRPr="00C343FF">
        <w:rPr>
          <w:rFonts w:ascii="Times New Roman" w:eastAsia="Times New Roman" w:hAnsi="Times New Roman" w:cs="Times New Roman"/>
          <w:b/>
          <w:bCs/>
          <w:caps/>
          <w:lang w:eastAsia="lt-LT"/>
        </w:rPr>
        <w:t>4.</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lang w:eastAsia="lt-LT"/>
        </w:rPr>
        <w:t>Galimas šalutinis poveikis</w:t>
      </w:r>
    </w:p>
    <w:p w14:paraId="47099E99" w14:textId="77777777" w:rsidR="00AC5463" w:rsidRPr="00C343FF" w:rsidRDefault="00AC5463" w:rsidP="00AC5463">
      <w:pPr>
        <w:keepNext/>
        <w:keepLines/>
        <w:tabs>
          <w:tab w:val="left" w:pos="424"/>
        </w:tabs>
        <w:spacing w:after="0" w:line="240" w:lineRule="auto"/>
        <w:ind w:left="424" w:hanging="424"/>
        <w:rPr>
          <w:rFonts w:ascii="Times New Roman" w:eastAsia="Times New Roman" w:hAnsi="Times New Roman" w:cs="Times New Roman"/>
          <w:lang w:eastAsia="lt-LT"/>
        </w:rPr>
      </w:pPr>
    </w:p>
    <w:p w14:paraId="57161B83" w14:textId="77777777" w:rsidR="00AC5463" w:rsidRPr="00C343FF" w:rsidRDefault="00AC5463" w:rsidP="00AC5463">
      <w:pPr>
        <w:keepNext/>
        <w:keepLine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Šis vaistas, kaip ir visi kiti, gali sukelti šalutinį poveikį, nors jis pasireiškia ne visiems žmonėms.</w:t>
      </w:r>
    </w:p>
    <w:p w14:paraId="062A58D2"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Šalutinis poveikis atsiranda maždaug vienam iš dešimties žmonių, vartojančių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Toks poveikis dažniausiai pasireiškia tik akims ir jo trukmė nėra labai ilga. Jeigu pasireiškė sunkus arba ilgalaikis šalutinis poveikis, būtina nutraukti šių akių lašų vartojimą ir skubiai kreiptis į gydytoją. </w:t>
      </w:r>
    </w:p>
    <w:p w14:paraId="219E16CE"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8DD9E4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Labai retai šis vaistas gali sukelti sunkias alergines reakcijas. </w:t>
      </w:r>
    </w:p>
    <w:p w14:paraId="790CC6AD"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Šie simptomai gali pasireikšti net po vienos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dozės:</w:t>
      </w:r>
    </w:p>
    <w:p w14:paraId="7A2EDB59" w14:textId="77777777" w:rsidR="00AC5463" w:rsidRPr="00C343FF" w:rsidRDefault="00AC5463" w:rsidP="00AC5463">
      <w:pPr>
        <w:numPr>
          <w:ilvl w:val="0"/>
          <w:numId w:val="8"/>
        </w:numPr>
        <w:spacing w:after="0" w:line="240" w:lineRule="auto"/>
        <w:ind w:left="540" w:hanging="540"/>
        <w:rPr>
          <w:rFonts w:ascii="Times New Roman" w:eastAsia="Times New Roman" w:hAnsi="Times New Roman" w:cs="Times New Roman"/>
          <w:b/>
          <w:bCs/>
          <w:lang w:eastAsia="lt-LT"/>
        </w:rPr>
      </w:pPr>
      <w:r w:rsidRPr="00C343FF">
        <w:rPr>
          <w:rFonts w:ascii="Times New Roman" w:eastAsia="Times New Roman" w:hAnsi="Times New Roman" w:cs="Times New Roman"/>
          <w:lang w:eastAsia="lt-LT"/>
        </w:rPr>
        <w:t>patinimas ir spaudimas gerklėje;</w:t>
      </w:r>
    </w:p>
    <w:p w14:paraId="72A1D2F3" w14:textId="77777777" w:rsidR="00AC5463" w:rsidRPr="00C343FF" w:rsidRDefault="00AC5463" w:rsidP="00AC5463">
      <w:pPr>
        <w:numPr>
          <w:ilvl w:val="0"/>
          <w:numId w:val="8"/>
        </w:numPr>
        <w:spacing w:after="0" w:line="240" w:lineRule="auto"/>
        <w:ind w:left="540" w:hanging="540"/>
        <w:rPr>
          <w:rFonts w:ascii="Times New Roman" w:eastAsia="Times New Roman" w:hAnsi="Times New Roman" w:cs="Times New Roman"/>
          <w:b/>
          <w:bCs/>
          <w:lang w:eastAsia="lt-LT"/>
        </w:rPr>
      </w:pPr>
      <w:r w:rsidRPr="00C343FF">
        <w:rPr>
          <w:rFonts w:ascii="Times New Roman" w:eastAsia="Times New Roman" w:hAnsi="Times New Roman" w:cs="Times New Roman"/>
          <w:lang w:eastAsia="lt-LT"/>
        </w:rPr>
        <w:t>kvėpavimo sunkumai.</w:t>
      </w:r>
    </w:p>
    <w:p w14:paraId="4526AA97" w14:textId="77777777" w:rsidR="00AC5463" w:rsidRPr="00C343FF" w:rsidRDefault="00AC5463" w:rsidP="00AC5463">
      <w:pPr>
        <w:spacing w:after="0" w:line="240" w:lineRule="auto"/>
        <w:rPr>
          <w:rFonts w:ascii="Times New Roman" w:eastAsia="Times New Roman" w:hAnsi="Times New Roman" w:cs="Times New Roman"/>
          <w:lang w:eastAsia="lt-LT"/>
        </w:rPr>
      </w:pPr>
    </w:p>
    <w:p w14:paraId="776B358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Retais atvejais gali pasireikšti kitos alerginės reakcijos. Tokių reakcijų simptomai yra:</w:t>
      </w:r>
    </w:p>
    <w:p w14:paraId="66F056C0" w14:textId="77777777" w:rsidR="00AC5463" w:rsidRPr="00C343FF" w:rsidRDefault="00AC5463" w:rsidP="00AC5463">
      <w:pPr>
        <w:numPr>
          <w:ilvl w:val="0"/>
          <w:numId w:val="8"/>
        </w:numPr>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paraudimo ar niežėjimo pablogėjimas;</w:t>
      </w:r>
    </w:p>
    <w:p w14:paraId="2D3CE948" w14:textId="77777777" w:rsidR="00AC5463" w:rsidRPr="00C343FF" w:rsidRDefault="00AC5463" w:rsidP="00AC5463">
      <w:pPr>
        <w:numPr>
          <w:ilvl w:val="0"/>
          <w:numId w:val="8"/>
        </w:numPr>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padidėjęs ar staigus akių vokų paburkimas.</w:t>
      </w:r>
    </w:p>
    <w:p w14:paraId="14CE275B"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3C88A6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 pasireiškia bet kurie iš šių simptomų, nutraukite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vartojimą ir nedelsdami kreipkitės į gydytoją.</w:t>
      </w:r>
    </w:p>
    <w:p w14:paraId="7F71672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3C90358A"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Dažnas šalutinis poveikis (gali pasireikšti ne daugiau kaip 1 iš 10 vartotojų):</w:t>
      </w:r>
    </w:p>
    <w:p w14:paraId="0362C348" w14:textId="77777777" w:rsidR="00AC5463" w:rsidRPr="00C343FF" w:rsidRDefault="00AC5463" w:rsidP="00AC5463">
      <w:pPr>
        <w:numPr>
          <w:ilvl w:val="0"/>
          <w:numId w:val="6"/>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deginimo jausmas akyse;</w:t>
      </w:r>
    </w:p>
    <w:p w14:paraId="7EEA53F4" w14:textId="77777777" w:rsidR="00AC5463" w:rsidRPr="00C343FF" w:rsidRDefault="00AC5463" w:rsidP="00AC5463">
      <w:pPr>
        <w:numPr>
          <w:ilvl w:val="0"/>
          <w:numId w:val="6"/>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regos stiprumo sumažėjimas arba gleivių atsiradimas akyse.</w:t>
      </w:r>
    </w:p>
    <w:p w14:paraId="7EA3BDAF" w14:textId="77777777" w:rsidR="00AC5463" w:rsidRPr="00C343FF" w:rsidRDefault="00AC5463" w:rsidP="00AC5463">
      <w:pPr>
        <w:spacing w:after="0" w:line="240" w:lineRule="auto"/>
        <w:ind w:right="-2"/>
        <w:rPr>
          <w:rFonts w:ascii="Times New Roman" w:eastAsia="Times New Roman" w:hAnsi="Times New Roman" w:cs="Times New Roman"/>
          <w:lang w:eastAsia="lt-LT"/>
        </w:rPr>
      </w:pPr>
    </w:p>
    <w:p w14:paraId="6AB0E120"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 xml:space="preserve">Nedažnas šalutinis poveikis (gali pasireikšti ne daugiau kaip 1 iš 100 vartotojų): </w:t>
      </w:r>
    </w:p>
    <w:p w14:paraId="1EB980E3"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gėlimas arba dirginimas;</w:t>
      </w:r>
    </w:p>
    <w:p w14:paraId="4D924C65"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skausmas;</w:t>
      </w:r>
    </w:p>
    <w:p w14:paraId="0089A6EC"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sausumas ar skausmingumas;</w:t>
      </w:r>
    </w:p>
    <w:p w14:paraId="3BD55240"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junginės (priekinio akies dangalo) ar akių voko paburkimas arba paraudimas (krauju pasruvusios akys);</w:t>
      </w:r>
    </w:p>
    <w:p w14:paraId="01C122AB"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jautrumas šviesai;</w:t>
      </w:r>
    </w:p>
    <w:p w14:paraId="695BA8A6"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niežėjimas;</w:t>
      </w:r>
    </w:p>
    <w:p w14:paraId="7C61E0CA"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vokų lipnumas;</w:t>
      </w:r>
    </w:p>
    <w:p w14:paraId="51F99939"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galvos skausmas;</w:t>
      </w:r>
    </w:p>
    <w:p w14:paraId="6F77F2A6"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bėrimas aplink akis;</w:t>
      </w:r>
    </w:p>
    <w:p w14:paraId="67A4CD6D"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nosies užgulimas ir bėgimas.</w:t>
      </w:r>
    </w:p>
    <w:p w14:paraId="3869CA01" w14:textId="77777777" w:rsidR="00AC5463" w:rsidRPr="00C343FF" w:rsidRDefault="00AC5463" w:rsidP="00AC5463">
      <w:pPr>
        <w:spacing w:after="0" w:line="240" w:lineRule="auto"/>
        <w:ind w:right="-2"/>
        <w:rPr>
          <w:rFonts w:ascii="Times New Roman" w:eastAsia="Times New Roman" w:hAnsi="Times New Roman" w:cs="Times New Roman"/>
          <w:lang w:eastAsia="lt-LT"/>
        </w:rPr>
      </w:pPr>
    </w:p>
    <w:p w14:paraId="4D77686C"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Retas šalutinis poveikis (gali pasireikšti ne daugiau kaip 1 iš 1 000 vartotojų):</w:t>
      </w:r>
    </w:p>
    <w:p w14:paraId="78EDCBD3"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alerginės reakcijos, tokios kaip odos bėrimas.</w:t>
      </w:r>
    </w:p>
    <w:p w14:paraId="55B160A0"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10D4C773"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Labai retas šalutinis poveikis (gali pasireikšti mažiau kaip 1 iš 10000 vartotojų):</w:t>
      </w:r>
    </w:p>
    <w:p w14:paraId="4DF43AC7"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patinimas ir spaudimas gerklėje;</w:t>
      </w:r>
    </w:p>
    <w:p w14:paraId="2D7FC062" w14:textId="77777777" w:rsidR="00AC5463" w:rsidRPr="00C343FF" w:rsidRDefault="00AC5463" w:rsidP="00AC5463">
      <w:pPr>
        <w:numPr>
          <w:ilvl w:val="0"/>
          <w:numId w:val="7"/>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lastRenderedPageBreak/>
        <w:t>kvėpavimo sunkumas.</w:t>
      </w:r>
    </w:p>
    <w:p w14:paraId="19042C25"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501E584A"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Kitas šalutinis poveikis, kuris gali pasireikšti vaikams ir paaugliams</w:t>
      </w:r>
    </w:p>
    <w:p w14:paraId="372DE859" w14:textId="77777777" w:rsidR="00AC5463" w:rsidRPr="00C343FF" w:rsidRDefault="00AC5463" w:rsidP="00AC5463">
      <w:pPr>
        <w:tabs>
          <w:tab w:val="left" w:pos="0"/>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Vaikams pasireiškusių nepageidaujamų reakcijų dažnis, tipas ir sunkumas tikėtina yra toks pat kaip ir nustatytas suaugusiesiems.</w:t>
      </w:r>
    </w:p>
    <w:p w14:paraId="77377386" w14:textId="77777777" w:rsidR="00AC5463" w:rsidRPr="00C343FF" w:rsidRDefault="00AC5463" w:rsidP="00AC5463">
      <w:pPr>
        <w:tabs>
          <w:tab w:val="left" w:pos="0"/>
        </w:tabs>
        <w:spacing w:after="0" w:line="240" w:lineRule="auto"/>
        <w:rPr>
          <w:rFonts w:ascii="Times New Roman" w:eastAsia="Times New Roman" w:hAnsi="Times New Roman" w:cs="Times New Roman"/>
          <w:lang w:eastAsia="lt-LT"/>
        </w:rPr>
      </w:pPr>
    </w:p>
    <w:p w14:paraId="2557C9AD" w14:textId="77777777" w:rsidR="00AC5463" w:rsidRPr="00C343FF" w:rsidRDefault="00AC5463" w:rsidP="00AC5463">
      <w:pPr>
        <w:spacing w:after="0" w:line="240" w:lineRule="auto"/>
        <w:rPr>
          <w:rFonts w:ascii="Times New Roman" w:eastAsia="Times New Roman" w:hAnsi="Times New Roman" w:cs="Times New Roman"/>
          <w:b/>
          <w:szCs w:val="24"/>
          <w:lang w:eastAsia="lt-LT"/>
        </w:rPr>
      </w:pPr>
      <w:r w:rsidRPr="00C343FF">
        <w:rPr>
          <w:rFonts w:ascii="Times New Roman" w:eastAsia="Times New Roman" w:hAnsi="Times New Roman" w:cs="Times New Roman"/>
          <w:b/>
          <w:szCs w:val="24"/>
          <w:lang w:eastAsia="lt-LT"/>
        </w:rPr>
        <w:t>Pranešimas apie šalutinį poveikį</w:t>
      </w:r>
    </w:p>
    <w:p w14:paraId="33E0BE33"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C343FF">
        <w:rPr>
          <w:rFonts w:ascii="Times New Roman" w:eastAsia="Times New Roman" w:hAnsi="Times New Roman" w:cs="Times New Roman"/>
          <w:lang w:eastAsia="lt-LT"/>
        </w:rPr>
        <w:t>NepageidaujamaR@vvkt.lt</w:t>
      </w:r>
      <w:proofErr w:type="spellEnd"/>
      <w:r w:rsidRPr="00C343FF">
        <w:rPr>
          <w:rFonts w:ascii="Times New Roman" w:eastAsia="Times New Roman" w:hAnsi="Times New Roman" w:cs="Times New Roman"/>
          <w:lang w:eastAsia="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FED87E3"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682F5BD" w14:textId="77777777" w:rsidR="00AC5463" w:rsidRPr="00C343FF" w:rsidRDefault="00AC5463" w:rsidP="00AC5463">
      <w:pPr>
        <w:spacing w:after="0" w:line="240" w:lineRule="auto"/>
        <w:rPr>
          <w:rFonts w:ascii="Times New Roman" w:eastAsia="Times New Roman" w:hAnsi="Times New Roman" w:cs="Times New Roman"/>
          <w:lang w:eastAsia="lt-LT"/>
        </w:rPr>
      </w:pPr>
    </w:p>
    <w:p w14:paraId="491A518A" w14:textId="77777777" w:rsidR="00AC5463" w:rsidRPr="00C343FF" w:rsidRDefault="00AC5463" w:rsidP="00AC5463">
      <w:pPr>
        <w:tabs>
          <w:tab w:val="left" w:pos="567"/>
        </w:tabs>
        <w:spacing w:after="0" w:line="240" w:lineRule="auto"/>
        <w:outlineLvl w:val="0"/>
        <w:rPr>
          <w:rFonts w:ascii="Times New Roman" w:eastAsia="Times New Roman" w:hAnsi="Times New Roman" w:cs="Times New Roman"/>
          <w:b/>
          <w:bCs/>
          <w:caps/>
          <w:lang w:eastAsia="lt-LT"/>
        </w:rPr>
      </w:pPr>
      <w:r w:rsidRPr="00C343FF">
        <w:rPr>
          <w:rFonts w:ascii="Times New Roman" w:eastAsia="Times New Roman" w:hAnsi="Times New Roman" w:cs="Times New Roman"/>
          <w:b/>
          <w:bCs/>
          <w:caps/>
          <w:lang w:eastAsia="lt-LT"/>
        </w:rPr>
        <w:t>5.</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lang w:eastAsia="lt-LT"/>
        </w:rPr>
        <w:t xml:space="preserve">Kaip laikyti </w:t>
      </w:r>
      <w:r w:rsidRPr="00C343FF">
        <w:rPr>
          <w:rFonts w:ascii="Times New Roman" w:eastAsia="Times New Roman" w:hAnsi="Times New Roman" w:cs="Times New Roman"/>
          <w:b/>
          <w:bCs/>
          <w:caps/>
          <w:lang w:eastAsia="lt-LT"/>
        </w:rPr>
        <w:t>Oftaquix</w:t>
      </w:r>
    </w:p>
    <w:p w14:paraId="11B6FAF8"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33C6BBC9" w14:textId="77777777" w:rsidR="00AC5463" w:rsidRPr="00C343FF" w:rsidRDefault="00AC5463" w:rsidP="00AC5463">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Šį vaistą laikykite vaikams nepastebimoje ir nepasiekiamoje vietoje.</w:t>
      </w:r>
    </w:p>
    <w:p w14:paraId="6A1ED0A1"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3B369CAF" w14:textId="77777777" w:rsidR="00AC5463" w:rsidRPr="00C343FF" w:rsidRDefault="00AC5463" w:rsidP="00AC5463">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Ant dėžutės ir buteliuko po ,,EXP“ nurodytam tinkamumo laikui pasibaigus, šio vaisto vartoti negalima. Vaistas tinkamas vartoti iki paskutinės nurodyto mėnesio dienos.</w:t>
      </w:r>
    </w:p>
    <w:p w14:paraId="3925CA81"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6FB8DC86" w14:textId="33B844EC" w:rsidR="00870D28" w:rsidRPr="00C343FF" w:rsidRDefault="00870D28" w:rsidP="00870D28">
      <w:pPr>
        <w:tabs>
          <w:tab w:val="left" w:pos="424"/>
        </w:tabs>
        <w:spacing w:after="0" w:line="240" w:lineRule="auto"/>
        <w:ind w:left="424" w:hanging="424"/>
        <w:rPr>
          <w:rFonts w:ascii="Times New Roman" w:eastAsia="Times New Roman" w:hAnsi="Times New Roman" w:cs="Times New Roman"/>
          <w:lang w:eastAsia="lt-LT"/>
        </w:rPr>
      </w:pPr>
      <w:r w:rsidRPr="00C343FF">
        <w:rPr>
          <w:rFonts w:ascii="Times New Roman" w:eastAsia="Times New Roman" w:hAnsi="Times New Roman" w:cs="Times New Roman"/>
          <w:snapToGrid w:val="0"/>
          <w:szCs w:val="20"/>
        </w:rPr>
        <w:t>Šiam vaistui specialių laikymo sąlygų nereikia.</w:t>
      </w:r>
    </w:p>
    <w:p w14:paraId="359450EB"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15F126C2"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Laikykite buteliuką sandariai uždarytą.</w:t>
      </w:r>
    </w:p>
    <w:p w14:paraId="5F689CB8"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4B511A2E" w14:textId="77777777" w:rsidR="00AC5463" w:rsidRPr="00C343FF" w:rsidRDefault="00AC5463" w:rsidP="00AC5463">
      <w:pPr>
        <w:numPr>
          <w:ilvl w:val="12"/>
          <w:numId w:val="0"/>
        </w:num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 xml:space="preserve">Praėjus 28 dienoms po pirmojo buteliuko atidarymo, siekiant išvengti infekcijų, jį reikia išmesti, ir pradėti naudoti naują buteliuką. </w:t>
      </w:r>
    </w:p>
    <w:p w14:paraId="016640AA"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4ACB6717"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83EB312" w14:textId="50A5479B"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1868BD6A"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0537595D" w14:textId="77777777" w:rsidR="00AC5463" w:rsidRPr="00C343FF" w:rsidRDefault="00AC5463" w:rsidP="00AC5463">
      <w:pPr>
        <w:tabs>
          <w:tab w:val="left" w:pos="567"/>
        </w:tabs>
        <w:spacing w:after="0" w:line="240" w:lineRule="auto"/>
        <w:outlineLvl w:val="0"/>
        <w:rPr>
          <w:rFonts w:ascii="Times New Roman" w:eastAsia="Times New Roman" w:hAnsi="Times New Roman" w:cs="Times New Roman"/>
          <w:b/>
          <w:bCs/>
          <w:caps/>
          <w:lang w:eastAsia="lt-LT"/>
        </w:rPr>
      </w:pPr>
      <w:r w:rsidRPr="00C343FF">
        <w:rPr>
          <w:rFonts w:ascii="Times New Roman" w:eastAsia="Times New Roman" w:hAnsi="Times New Roman" w:cs="Times New Roman"/>
          <w:b/>
          <w:bCs/>
          <w:caps/>
          <w:lang w:eastAsia="lt-LT"/>
        </w:rPr>
        <w:t>6.</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bCs/>
          <w:lang w:eastAsia="lt-LT"/>
        </w:rPr>
        <w:t>Pakuotės turinys ir kita</w:t>
      </w:r>
      <w:r w:rsidRPr="00C343FF">
        <w:rPr>
          <w:rFonts w:ascii="Times New Roman" w:eastAsia="Times New Roman" w:hAnsi="Times New Roman" w:cs="Times New Roman"/>
          <w:b/>
          <w:lang w:eastAsia="lt-LT"/>
        </w:rPr>
        <w:t xml:space="preserve"> informacija</w:t>
      </w:r>
    </w:p>
    <w:p w14:paraId="376BEDB2"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428AA63F"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sudėtis</w:t>
      </w:r>
    </w:p>
    <w:p w14:paraId="5C189DE5" w14:textId="77777777" w:rsidR="00AC5463" w:rsidRPr="00C343FF" w:rsidRDefault="00AC5463" w:rsidP="00AC5463">
      <w:pPr>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Veiklioji medžiaga yra </w:t>
      </w: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br/>
        <w:t xml:space="preserve">Viename mililitre yra 5,12 mg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hemihidrato</w:t>
      </w:r>
      <w:proofErr w:type="spellEnd"/>
      <w:r w:rsidRPr="00C343FF">
        <w:rPr>
          <w:rFonts w:ascii="Times New Roman" w:eastAsia="Times New Roman" w:hAnsi="Times New Roman" w:cs="Times New Roman"/>
          <w:lang w:eastAsia="lt-LT"/>
        </w:rPr>
        <w:t xml:space="preserve">, tai atitinka 5 mg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w:t>
      </w:r>
    </w:p>
    <w:p w14:paraId="376E4052"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Pagalbinės medžiagos yra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chloridas (0,05 mg viename mililitre akių lašų tirpalo, konservantas), natrio chloridas, natrio hidroksidas arba vandenilio chlorido rūgštis ir injekcinis vanduo.</w:t>
      </w:r>
    </w:p>
    <w:p w14:paraId="1BA6535F" w14:textId="77777777" w:rsidR="00AC5463" w:rsidRPr="00C343FF" w:rsidRDefault="00AC5463" w:rsidP="00AC5463">
      <w:pPr>
        <w:spacing w:after="0" w:line="240" w:lineRule="auto"/>
        <w:rPr>
          <w:rFonts w:ascii="Times New Roman" w:eastAsia="Times New Roman" w:hAnsi="Times New Roman" w:cs="Times New Roman"/>
          <w:b/>
          <w:bCs/>
          <w:lang w:eastAsia="lt-LT"/>
        </w:rPr>
      </w:pPr>
    </w:p>
    <w:p w14:paraId="56D92539"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išvaizda ir kiekis pakuotėje</w:t>
      </w:r>
    </w:p>
    <w:p w14:paraId="6375E102"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yra skaidrus, gelsvas arba žalsvai gelsvas tirpalas, be matomų dalelių.</w:t>
      </w:r>
    </w:p>
    <w:p w14:paraId="3C45F9BF" w14:textId="77777777" w:rsidR="00AC5463" w:rsidRPr="00C343FF" w:rsidRDefault="00AC5463" w:rsidP="00AC5463">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Jis tiekiamas pakuotėje, kurioje yra 1 baltas plastikinis buteliukas su 5 ml tirpalo. Plastikinis buteliukas uždarytas užsukamu dangteliu. </w:t>
      </w:r>
    </w:p>
    <w:p w14:paraId="638ADD11"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614FB65B"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Registruotojas ir gamintojas</w:t>
      </w:r>
    </w:p>
    <w:p w14:paraId="4A13B173" w14:textId="77777777" w:rsidR="0046727B" w:rsidRPr="00C343FF" w:rsidRDefault="0046727B" w:rsidP="00AC5463">
      <w:pPr>
        <w:spacing w:after="0" w:line="240" w:lineRule="auto"/>
        <w:rPr>
          <w:rFonts w:ascii="Times New Roman" w:eastAsia="Times New Roman" w:hAnsi="Times New Roman" w:cs="Times New Roman"/>
          <w:lang w:eastAsia="lt-LT"/>
        </w:rPr>
      </w:pPr>
    </w:p>
    <w:p w14:paraId="708B744C" w14:textId="77777777" w:rsidR="0046727B" w:rsidRPr="00C343FF" w:rsidRDefault="0046727B" w:rsidP="00AC5463">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Registruotojas</w:t>
      </w:r>
    </w:p>
    <w:p w14:paraId="30F97A8D"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p>
    <w:p w14:paraId="6DDF3F46" w14:textId="77777777" w:rsidR="00AC5463" w:rsidRPr="00C343FF" w:rsidRDefault="00AC5463" w:rsidP="00AC5463">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Niittyhaankatu</w:t>
      </w:r>
      <w:proofErr w:type="spellEnd"/>
      <w:r w:rsidRPr="00C343FF">
        <w:rPr>
          <w:rFonts w:ascii="Times New Roman" w:eastAsia="Times New Roman" w:hAnsi="Times New Roman" w:cs="Times New Roman"/>
          <w:lang w:eastAsia="lt-LT"/>
        </w:rPr>
        <w:t xml:space="preserve"> 20</w:t>
      </w:r>
    </w:p>
    <w:p w14:paraId="288B4848"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33720 </w:t>
      </w:r>
      <w:proofErr w:type="spellStart"/>
      <w:r w:rsidRPr="00C343FF">
        <w:rPr>
          <w:rFonts w:ascii="Times New Roman" w:eastAsia="Times New Roman" w:hAnsi="Times New Roman" w:cs="Times New Roman"/>
          <w:lang w:eastAsia="lt-LT"/>
        </w:rPr>
        <w:t>Tampere</w:t>
      </w:r>
      <w:proofErr w:type="spellEnd"/>
    </w:p>
    <w:p w14:paraId="0260C2B5"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lastRenderedPageBreak/>
        <w:t>Suomija</w:t>
      </w:r>
    </w:p>
    <w:p w14:paraId="551A5758"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6E95B0A5" w14:textId="77777777" w:rsidR="0046727B" w:rsidRPr="00C343FF" w:rsidRDefault="0046727B" w:rsidP="00AC5463">
      <w:pPr>
        <w:tabs>
          <w:tab w:val="left" w:pos="424"/>
        </w:tabs>
        <w:spacing w:after="0" w:line="240" w:lineRule="auto"/>
        <w:ind w:left="424" w:hanging="424"/>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Gamintojas</w:t>
      </w:r>
    </w:p>
    <w:p w14:paraId="7FA6AD70" w14:textId="1C4A42BE" w:rsidR="0046727B" w:rsidRPr="00C343FF" w:rsidRDefault="0046727B" w:rsidP="0046727B">
      <w:pPr>
        <w:tabs>
          <w:tab w:val="left" w:pos="424"/>
        </w:tabs>
        <w:spacing w:after="0" w:line="240" w:lineRule="auto"/>
        <w:ind w:left="424" w:hanging="424"/>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p>
    <w:p w14:paraId="38589980" w14:textId="60CF3E31" w:rsidR="0046727B" w:rsidRPr="00C343FF" w:rsidRDefault="0046727B" w:rsidP="0046727B">
      <w:pPr>
        <w:tabs>
          <w:tab w:val="left" w:pos="424"/>
        </w:tabs>
        <w:spacing w:after="0" w:line="240" w:lineRule="auto"/>
        <w:ind w:left="424" w:hanging="424"/>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Kelloportinkatu</w:t>
      </w:r>
      <w:proofErr w:type="spellEnd"/>
      <w:r w:rsidRPr="00C343FF">
        <w:rPr>
          <w:rFonts w:ascii="Times New Roman" w:eastAsia="Times New Roman" w:hAnsi="Times New Roman" w:cs="Times New Roman"/>
          <w:lang w:eastAsia="lt-LT"/>
        </w:rPr>
        <w:t xml:space="preserve"> 1</w:t>
      </w:r>
    </w:p>
    <w:p w14:paraId="3A05880F" w14:textId="0991BCD0" w:rsidR="0046727B" w:rsidRPr="00C343FF" w:rsidRDefault="0046727B" w:rsidP="0046727B">
      <w:pPr>
        <w:tabs>
          <w:tab w:val="left" w:pos="424"/>
        </w:tabs>
        <w:spacing w:after="0" w:line="240" w:lineRule="auto"/>
        <w:ind w:left="424" w:hanging="424"/>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33100 </w:t>
      </w:r>
      <w:proofErr w:type="spellStart"/>
      <w:r w:rsidRPr="00C343FF">
        <w:rPr>
          <w:rFonts w:ascii="Times New Roman" w:eastAsia="Times New Roman" w:hAnsi="Times New Roman" w:cs="Times New Roman"/>
          <w:lang w:eastAsia="lt-LT"/>
        </w:rPr>
        <w:t>Tampere</w:t>
      </w:r>
      <w:proofErr w:type="spellEnd"/>
    </w:p>
    <w:p w14:paraId="01418903" w14:textId="77777777" w:rsidR="0046727B" w:rsidRPr="00C343FF" w:rsidRDefault="0046727B" w:rsidP="0046727B">
      <w:pPr>
        <w:tabs>
          <w:tab w:val="left" w:pos="424"/>
        </w:tabs>
        <w:spacing w:after="0" w:line="240" w:lineRule="auto"/>
        <w:ind w:left="424" w:hanging="424"/>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Suomija</w:t>
      </w:r>
    </w:p>
    <w:p w14:paraId="4A31D83C" w14:textId="77777777" w:rsidR="0046727B" w:rsidRPr="00C343FF" w:rsidRDefault="0046727B" w:rsidP="00AC5463">
      <w:pPr>
        <w:tabs>
          <w:tab w:val="left" w:pos="424"/>
        </w:tabs>
        <w:spacing w:after="0" w:line="240" w:lineRule="auto"/>
        <w:ind w:left="424" w:hanging="424"/>
        <w:rPr>
          <w:rFonts w:ascii="Times New Roman" w:eastAsia="Times New Roman" w:hAnsi="Times New Roman" w:cs="Times New Roman"/>
          <w:lang w:eastAsia="lt-LT"/>
        </w:rPr>
      </w:pPr>
    </w:p>
    <w:p w14:paraId="75414CB6"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apie šį vaistą norite sužinoti daugiau, kreipkitės į vietinį registruotojo atstovą.</w:t>
      </w:r>
    </w:p>
    <w:p w14:paraId="6528E264" w14:textId="77777777" w:rsidR="00AC5463" w:rsidRPr="00C343FF" w:rsidRDefault="00AC5463" w:rsidP="00AC5463">
      <w:pPr>
        <w:spacing w:after="0" w:line="240" w:lineRule="auto"/>
        <w:rPr>
          <w:rFonts w:ascii="Times New Roman" w:eastAsia="Times New Roman" w:hAnsi="Times New Roman" w:cs="Times New Roman"/>
          <w:lang w:eastAsia="lt-LT"/>
        </w:rPr>
      </w:pPr>
    </w:p>
    <w:p w14:paraId="6C821554"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r w:rsidRPr="00C343FF">
        <w:rPr>
          <w:rFonts w:ascii="Times New Roman" w:eastAsia="Times New Roman" w:hAnsi="Times New Roman" w:cs="Times New Roman"/>
          <w:lang w:eastAsia="lt-LT"/>
        </w:rPr>
        <w:t xml:space="preserve">“ atstovybė, </w:t>
      </w:r>
      <w:r w:rsidRPr="00C343FF">
        <w:rPr>
          <w:rFonts w:ascii="Times New Roman" w:eastAsia="Times New Roman" w:hAnsi="Times New Roman" w:cs="Times New Roman"/>
          <w:lang w:eastAsia="lt-LT"/>
        </w:rPr>
        <w:br/>
        <w:t xml:space="preserve">9-ojo Forto g. 70-329, </w:t>
      </w:r>
      <w:r w:rsidRPr="00C343FF">
        <w:rPr>
          <w:rFonts w:ascii="Times New Roman" w:eastAsia="Times New Roman" w:hAnsi="Times New Roman" w:cs="Times New Roman"/>
          <w:lang w:eastAsia="lt-LT"/>
        </w:rPr>
        <w:br/>
        <w:t xml:space="preserve">Kaunas LT-48179 </w:t>
      </w:r>
      <w:r w:rsidRPr="00C343FF">
        <w:rPr>
          <w:rFonts w:ascii="Times New Roman" w:eastAsia="Times New Roman" w:hAnsi="Times New Roman" w:cs="Times New Roman"/>
          <w:lang w:eastAsia="lt-LT"/>
        </w:rPr>
        <w:br/>
        <w:t xml:space="preserve">Tel. + 370 37 366 628 </w:t>
      </w:r>
    </w:p>
    <w:p w14:paraId="55793325"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25AC078E"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53AAA8C1" w14:textId="77777777" w:rsidR="00AC5463" w:rsidRPr="00C343FF" w:rsidRDefault="00AC5463" w:rsidP="00AC5463">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szCs w:val="20"/>
          <w:lang w:eastAsia="lt-LT"/>
        </w:rPr>
        <w:t>Šis vaistas EEE valstybėse narėse registruotas tokiais pavadinimais</w:t>
      </w:r>
      <w:r w:rsidRPr="00C343FF">
        <w:rPr>
          <w:rFonts w:ascii="Times New Roman" w:eastAsia="Times New Roman" w:hAnsi="Times New Roman" w:cs="Times New Roman"/>
          <w:b/>
          <w:bCs/>
          <w:lang w:eastAsia="lt-LT"/>
        </w:rPr>
        <w:t>:</w:t>
      </w:r>
    </w:p>
    <w:p w14:paraId="5518C99B"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Šis vaistas yra registruotas </w:t>
      </w:r>
      <w:proofErr w:type="spellStart"/>
      <w:r w:rsidRPr="00C343FF">
        <w:rPr>
          <w:rFonts w:ascii="Times New Roman" w:eastAsia="Times New Roman" w:hAnsi="Times New Roman" w:cs="Times New Roman"/>
          <w:szCs w:val="20"/>
          <w:lang w:eastAsia="lt-LT"/>
        </w:rPr>
        <w:t>Oftaquix</w:t>
      </w:r>
      <w:proofErr w:type="spellEnd"/>
      <w:r w:rsidRPr="00C343FF">
        <w:rPr>
          <w:rFonts w:ascii="Times New Roman" w:eastAsia="Times New Roman" w:hAnsi="Times New Roman" w:cs="Times New Roman"/>
          <w:szCs w:val="20"/>
          <w:lang w:eastAsia="lt-LT"/>
        </w:rPr>
        <w:t xml:space="preserve"> </w:t>
      </w:r>
      <w:r w:rsidRPr="00C343FF">
        <w:rPr>
          <w:rFonts w:ascii="Times New Roman" w:eastAsia="Times New Roman" w:hAnsi="Times New Roman" w:cs="Times New Roman"/>
          <w:lang w:eastAsia="lt-LT"/>
        </w:rPr>
        <w:t>prekiniu pavadinimu šiose EEE šalyse narėse:</w:t>
      </w:r>
    </w:p>
    <w:p w14:paraId="32FB22D1" w14:textId="77777777" w:rsidR="00AC5463" w:rsidRPr="00C343FF" w:rsidRDefault="00AC5463" w:rsidP="00AC5463">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Austrijoje, Čekijoje, Danijoje, Estijoje, Islandijoje, Italijoje, Jungtinėje Karalystėje, Latvijoje, Lietuvoje, Liuksemburge, Portugalijoje, Rumunijoje, Slovakijoje, Suomijoje, Švedijoje, Vengrijoje, Vokietijoje.</w:t>
      </w:r>
    </w:p>
    <w:p w14:paraId="677367CB" w14:textId="77777777" w:rsidR="00AC5463" w:rsidRPr="00C343FF" w:rsidRDefault="00AC5463" w:rsidP="00AC5463">
      <w:pPr>
        <w:tabs>
          <w:tab w:val="left" w:pos="424"/>
        </w:tabs>
        <w:spacing w:after="0" w:line="240" w:lineRule="auto"/>
        <w:ind w:left="424" w:hanging="424"/>
        <w:rPr>
          <w:rFonts w:ascii="Times New Roman" w:eastAsia="Times New Roman" w:hAnsi="Times New Roman" w:cs="Times New Roman"/>
          <w:lang w:eastAsia="lt-LT"/>
        </w:rPr>
      </w:pPr>
    </w:p>
    <w:p w14:paraId="2C80D380" w14:textId="1EEFE396" w:rsidR="00AC5463" w:rsidRPr="00C343FF" w:rsidRDefault="00AC5463" w:rsidP="00AC5463">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bCs/>
          <w:lang w:eastAsia="lt-LT"/>
        </w:rPr>
        <w:t xml:space="preserve">Šis pakuotės lapelis paskutinį kartą peržiūrėtas </w:t>
      </w:r>
      <w:r w:rsidR="002150D3" w:rsidRPr="002150D3">
        <w:rPr>
          <w:rFonts w:ascii="Times New Roman" w:eastAsia="Times New Roman" w:hAnsi="Times New Roman" w:cs="Times New Roman"/>
          <w:b/>
          <w:bCs/>
          <w:lang w:eastAsia="lt-LT"/>
        </w:rPr>
        <w:t>2023-11-30</w:t>
      </w:r>
      <w:r w:rsidR="002150D3">
        <w:rPr>
          <w:rFonts w:ascii="Times New Roman" w:eastAsia="Times New Roman" w:hAnsi="Times New Roman" w:cs="Times New Roman"/>
          <w:b/>
          <w:bCs/>
          <w:lang w:eastAsia="lt-LT"/>
        </w:rPr>
        <w:t>.</w:t>
      </w:r>
    </w:p>
    <w:p w14:paraId="653EA752" w14:textId="77777777" w:rsidR="00AC5463" w:rsidRPr="00C343FF" w:rsidRDefault="00AC5463" w:rsidP="00AC5463">
      <w:pPr>
        <w:spacing w:after="0" w:line="240" w:lineRule="auto"/>
        <w:rPr>
          <w:rFonts w:ascii="Times New Roman" w:eastAsia="Times New Roman" w:hAnsi="Times New Roman" w:cs="Times New Roman"/>
          <w:b/>
          <w:lang w:eastAsia="lt-LT"/>
        </w:rPr>
      </w:pPr>
    </w:p>
    <w:p w14:paraId="2FA5DC1E" w14:textId="77777777" w:rsidR="00AC5463" w:rsidRPr="00C343FF" w:rsidRDefault="00AC5463" w:rsidP="00AC5463">
      <w:pPr>
        <w:spacing w:after="0" w:line="240" w:lineRule="auto"/>
        <w:rPr>
          <w:rFonts w:ascii="Times New Roman" w:eastAsia="Times New Roman" w:hAnsi="Times New Roman" w:cs="Times New Roman"/>
          <w:iCs/>
          <w:lang w:eastAsia="lt-LT"/>
        </w:rPr>
      </w:pPr>
      <w:r w:rsidRPr="00C343FF">
        <w:rPr>
          <w:rFonts w:ascii="Times New Roman" w:eastAsia="Times New Roman" w:hAnsi="Times New Roman" w:cs="Times New Roman"/>
          <w:iCs/>
          <w:lang w:eastAsia="lt-LT"/>
        </w:rPr>
        <w:t xml:space="preserve">Išsami informacija apie šį </w:t>
      </w:r>
      <w:r w:rsidRPr="00C343FF">
        <w:rPr>
          <w:rFonts w:ascii="Times New Roman" w:eastAsia="Times New Roman" w:hAnsi="Times New Roman" w:cs="Times New Roman"/>
          <w:lang w:eastAsia="lt-LT"/>
        </w:rPr>
        <w:t>vaistą</w:t>
      </w:r>
      <w:r w:rsidRPr="00C343FF">
        <w:rPr>
          <w:rFonts w:ascii="Times New Roman" w:eastAsia="Times New Roman" w:hAnsi="Times New Roman" w:cs="Times New Roman"/>
          <w:iCs/>
          <w:lang w:eastAsia="lt-LT"/>
        </w:rPr>
        <w:t xml:space="preserve"> pateikiama Valstybinės vaistų kontrolės tarnybos prie Lietuvos Respublikos sveikatos apsaugos ministerijos </w:t>
      </w:r>
      <w:r w:rsidRPr="00C343FF">
        <w:rPr>
          <w:rFonts w:ascii="Times New Roman" w:eastAsia="Times New Roman" w:hAnsi="Times New Roman" w:cs="Times New Roman"/>
          <w:szCs w:val="20"/>
          <w:lang w:eastAsia="lt-LT"/>
        </w:rPr>
        <w:t>tinklalapyje</w:t>
      </w:r>
      <w:r w:rsidRPr="00C343FF">
        <w:rPr>
          <w:rFonts w:ascii="Times New Roman" w:eastAsia="Times New Roman" w:hAnsi="Times New Roman" w:cs="Times New Roman"/>
          <w:i/>
          <w:szCs w:val="24"/>
          <w:lang w:eastAsia="lt-LT"/>
        </w:rPr>
        <w:t xml:space="preserve"> </w:t>
      </w:r>
      <w:hyperlink r:id="rId17" w:history="1">
        <w:r w:rsidRPr="00C343FF">
          <w:rPr>
            <w:rFonts w:ascii="Times New Roman" w:eastAsia="Times New Roman" w:hAnsi="Times New Roman" w:cs="Times New Roman"/>
            <w:iCs/>
            <w:color w:val="0000FF"/>
            <w:u w:val="single"/>
            <w:lang w:eastAsia="lt-LT"/>
          </w:rPr>
          <w:t>http://www.vvkt.lt/</w:t>
        </w:r>
      </w:hyperlink>
    </w:p>
    <w:p w14:paraId="08FA30E3" w14:textId="77777777" w:rsidR="00AC5463" w:rsidRPr="00C343FF" w:rsidRDefault="00AC5463" w:rsidP="00AC5463">
      <w:pPr>
        <w:spacing w:after="0" w:line="240" w:lineRule="auto"/>
        <w:rPr>
          <w:rFonts w:ascii="Times New Roman" w:eastAsia="Times New Roman" w:hAnsi="Times New Roman" w:cs="Times New Roman"/>
          <w:b/>
          <w:lang w:eastAsia="lt-LT"/>
        </w:rPr>
      </w:pPr>
    </w:p>
    <w:p w14:paraId="01321A9C" w14:textId="77777777" w:rsidR="00A64C75" w:rsidRPr="00C343FF" w:rsidRDefault="00A64C75"/>
    <w:sectPr w:rsidR="00A64C75" w:rsidRPr="00C343FF" w:rsidSect="00C308A1">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AD43F" w14:textId="77777777" w:rsidR="00455949" w:rsidRDefault="00455949">
      <w:pPr>
        <w:spacing w:after="0" w:line="240" w:lineRule="auto"/>
      </w:pPr>
      <w:r>
        <w:separator/>
      </w:r>
    </w:p>
  </w:endnote>
  <w:endnote w:type="continuationSeparator" w:id="0">
    <w:p w14:paraId="0531B03A" w14:textId="77777777" w:rsidR="00455949" w:rsidRDefault="00455949">
      <w:pPr>
        <w:spacing w:after="0" w:line="240" w:lineRule="auto"/>
      </w:pPr>
      <w:r>
        <w:continuationSeparator/>
      </w:r>
    </w:p>
  </w:endnote>
  <w:endnote w:type="continuationNotice" w:id="1">
    <w:p w14:paraId="1C5051D9" w14:textId="77777777" w:rsidR="00455949" w:rsidRDefault="00455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06E2" w14:textId="77777777" w:rsidR="00C308A1" w:rsidRDefault="00C308A1" w:rsidP="00C308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1465C114" w14:textId="77777777" w:rsidR="00C308A1" w:rsidRDefault="00C308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81E3" w14:textId="77777777" w:rsidR="00C308A1" w:rsidRDefault="00C308A1" w:rsidP="00C308A1">
    <w:pPr>
      <w:pStyle w:val="Porat"/>
      <w:framePr w:wrap="around" w:vAnchor="text" w:hAnchor="margin" w:xAlign="right" w:y="1"/>
      <w:rPr>
        <w:rStyle w:val="Puslapionumeris"/>
      </w:rPr>
    </w:pPr>
  </w:p>
  <w:p w14:paraId="52C7DD8C" w14:textId="77777777" w:rsidR="00C308A1" w:rsidRPr="00125356" w:rsidRDefault="00C308A1" w:rsidP="00C308A1">
    <w:pPr>
      <w:pStyle w:val="Porat"/>
      <w:tabs>
        <w:tab w:val="clear" w:pos="8306"/>
        <w:tab w:val="left" w:pos="1590"/>
        <w:tab w:val="center" w:pos="5245"/>
        <w:tab w:val="right" w:pos="9639"/>
      </w:tabs>
      <w:rPr>
        <w:sz w:val="24"/>
        <w:lang w:val="en-US"/>
      </w:rPr>
    </w:pPr>
    <w:r w:rsidRPr="00125356">
      <w:rPr>
        <w:sz w:val="24"/>
        <w:szCs w:val="24"/>
      </w:rPr>
      <w:tab/>
    </w:r>
    <w:r>
      <w:rPr>
        <w:sz w:val="24"/>
        <w:szCs w:val="24"/>
      </w:rPr>
      <w:tab/>
    </w:r>
    <w:r w:rsidRPr="00125356">
      <w:rPr>
        <w:sz w:val="24"/>
        <w:szCs w:val="24"/>
      </w:rPr>
      <w:tab/>
    </w:r>
    <w:r w:rsidRPr="00125356">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99CBD" w14:textId="77777777" w:rsidR="00455949" w:rsidRDefault="00455949">
      <w:pPr>
        <w:spacing w:after="0" w:line="240" w:lineRule="auto"/>
      </w:pPr>
      <w:r>
        <w:separator/>
      </w:r>
    </w:p>
  </w:footnote>
  <w:footnote w:type="continuationSeparator" w:id="0">
    <w:p w14:paraId="1B8852B4" w14:textId="77777777" w:rsidR="00455949" w:rsidRDefault="00455949">
      <w:pPr>
        <w:spacing w:after="0" w:line="240" w:lineRule="auto"/>
      </w:pPr>
      <w:r>
        <w:continuationSeparator/>
      </w:r>
    </w:p>
  </w:footnote>
  <w:footnote w:type="continuationNotice" w:id="1">
    <w:p w14:paraId="61B764D9" w14:textId="77777777" w:rsidR="00455949" w:rsidRDefault="00455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CBE6" w14:textId="77777777" w:rsidR="00C308A1" w:rsidRDefault="00C30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
      <w:numFmt w:val="decimal"/>
      <w:lvlText w:val="%1."/>
      <w:lvlJc w:val="left"/>
      <w:pPr>
        <w:tabs>
          <w:tab w:val="num" w:pos="360"/>
        </w:tabs>
        <w:ind w:left="360" w:hanging="360"/>
      </w:pPr>
    </w:lvl>
  </w:abstractNum>
  <w:abstractNum w:abstractNumId="1"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107F7CAE"/>
    <w:multiLevelType w:val="hybridMultilevel"/>
    <w:tmpl w:val="3A3A222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7250B4"/>
    <w:multiLevelType w:val="hybridMultilevel"/>
    <w:tmpl w:val="95545556"/>
    <w:lvl w:ilvl="0" w:tplc="8EE8FF7A">
      <w:start w:val="16"/>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72976AE"/>
    <w:multiLevelType w:val="hybridMultilevel"/>
    <w:tmpl w:val="D00AC942"/>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FBC0607"/>
    <w:multiLevelType w:val="hybridMultilevel"/>
    <w:tmpl w:val="1C928D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A3A141F"/>
    <w:multiLevelType w:val="hybridMultilevel"/>
    <w:tmpl w:val="B1CA4A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749D4"/>
    <w:multiLevelType w:val="hybridMultilevel"/>
    <w:tmpl w:val="0D6E7CB0"/>
    <w:lvl w:ilvl="0" w:tplc="48DED184">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40590"/>
    <w:multiLevelType w:val="multilevel"/>
    <w:tmpl w:val="2A4E6D3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5850DA9"/>
    <w:multiLevelType w:val="hybridMultilevel"/>
    <w:tmpl w:val="314CA470"/>
    <w:lvl w:ilvl="0" w:tplc="A852F060">
      <w:start w:val="15"/>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7D64347"/>
    <w:multiLevelType w:val="multilevel"/>
    <w:tmpl w:val="95545556"/>
    <w:lvl w:ilvl="0">
      <w:start w:val="16"/>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EAC6C4F"/>
    <w:multiLevelType w:val="hybridMultilevel"/>
    <w:tmpl w:val="C4B4A6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5"/>
  </w:num>
  <w:num w:numId="6">
    <w:abstractNumId w:val="13"/>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0"/>
  </w:num>
  <w:num w:numId="12">
    <w:abstractNumId w:val="15"/>
  </w:num>
  <w:num w:numId="13">
    <w:abstractNumId w:val="4"/>
  </w:num>
  <w:num w:numId="14">
    <w:abstractNumId w:val="1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3A"/>
    <w:rsid w:val="00071854"/>
    <w:rsid w:val="001112DB"/>
    <w:rsid w:val="001112EE"/>
    <w:rsid w:val="00120468"/>
    <w:rsid w:val="001712B3"/>
    <w:rsid w:val="001953FD"/>
    <w:rsid w:val="002150D3"/>
    <w:rsid w:val="00242B88"/>
    <w:rsid w:val="00282455"/>
    <w:rsid w:val="0029618C"/>
    <w:rsid w:val="003A02E6"/>
    <w:rsid w:val="00437EAC"/>
    <w:rsid w:val="00451ED9"/>
    <w:rsid w:val="00455949"/>
    <w:rsid w:val="0046727B"/>
    <w:rsid w:val="00561881"/>
    <w:rsid w:val="00606593"/>
    <w:rsid w:val="00607F6D"/>
    <w:rsid w:val="00646B76"/>
    <w:rsid w:val="0067633B"/>
    <w:rsid w:val="0072278D"/>
    <w:rsid w:val="00737648"/>
    <w:rsid w:val="00815EEF"/>
    <w:rsid w:val="008621B1"/>
    <w:rsid w:val="00870D28"/>
    <w:rsid w:val="0091606D"/>
    <w:rsid w:val="009544F8"/>
    <w:rsid w:val="0099580F"/>
    <w:rsid w:val="009B2623"/>
    <w:rsid w:val="00A016E3"/>
    <w:rsid w:val="00A64C75"/>
    <w:rsid w:val="00AA6499"/>
    <w:rsid w:val="00AC5463"/>
    <w:rsid w:val="00B95F3A"/>
    <w:rsid w:val="00BE579A"/>
    <w:rsid w:val="00C308A1"/>
    <w:rsid w:val="00C343FF"/>
    <w:rsid w:val="00C57053"/>
    <w:rsid w:val="00CD6AEB"/>
    <w:rsid w:val="00E57B27"/>
    <w:rsid w:val="00EA0ADE"/>
    <w:rsid w:val="00F30E70"/>
    <w:rsid w:val="00F91F3F"/>
    <w:rsid w:val="00FA210C"/>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1315"/>
  <w15:chartTrackingRefBased/>
  <w15:docId w15:val="{C30246C7-4A0E-4D1E-9420-61920CF2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AC5463"/>
    <w:pPr>
      <w:keepNext/>
      <w:spacing w:after="0" w:line="240" w:lineRule="auto"/>
      <w:outlineLvl w:val="0"/>
    </w:pPr>
    <w:rPr>
      <w:rFonts w:ascii="Times New Roman" w:eastAsia="Times New Roman" w:hAnsi="Times New Roman" w:cs="Times New Roman"/>
      <w:b/>
      <w:sz w:val="20"/>
      <w:szCs w:val="20"/>
      <w:lang w:val="x-none" w:eastAsia="x-none"/>
    </w:rPr>
  </w:style>
  <w:style w:type="paragraph" w:styleId="Antrat2">
    <w:name w:val="heading 2"/>
    <w:basedOn w:val="prastasis"/>
    <w:next w:val="prastasis"/>
    <w:link w:val="Antrat2Diagrama"/>
    <w:autoRedefine/>
    <w:qFormat/>
    <w:rsid w:val="00AC5463"/>
    <w:pPr>
      <w:keepNext/>
      <w:spacing w:after="0" w:line="240" w:lineRule="auto"/>
      <w:outlineLvl w:val="1"/>
    </w:pPr>
    <w:rPr>
      <w:rFonts w:ascii="Times New Roman" w:eastAsia="Times New Roman" w:hAnsi="Times New Roman" w:cs="Times New Roman"/>
      <w:b/>
      <w:sz w:val="20"/>
      <w:szCs w:val="20"/>
      <w:lang w:val="x-none" w:eastAsia="x-none"/>
    </w:rPr>
  </w:style>
  <w:style w:type="paragraph" w:styleId="Antrat3">
    <w:name w:val="heading 3"/>
    <w:basedOn w:val="prastasis"/>
    <w:next w:val="prastasis"/>
    <w:link w:val="Antrat3Diagrama"/>
    <w:autoRedefine/>
    <w:qFormat/>
    <w:rsid w:val="00AC5463"/>
    <w:pPr>
      <w:keepNext/>
      <w:spacing w:after="0" w:line="240" w:lineRule="auto"/>
      <w:outlineLvl w:val="2"/>
    </w:pPr>
    <w:rPr>
      <w:rFonts w:ascii="Times New Roman" w:eastAsia="Times New Roman" w:hAnsi="Times New Roman" w:cs="Times New Roman"/>
      <w:b/>
      <w:sz w:val="20"/>
      <w:szCs w:val="20"/>
      <w:lang w:val="x-none" w:eastAsia="x-none"/>
    </w:rPr>
  </w:style>
  <w:style w:type="paragraph" w:styleId="Antrat4">
    <w:name w:val="heading 4"/>
    <w:basedOn w:val="prastasis"/>
    <w:next w:val="prastasis"/>
    <w:link w:val="Antrat4Diagrama"/>
    <w:qFormat/>
    <w:rsid w:val="00AC5463"/>
    <w:pPr>
      <w:keepNext/>
      <w:spacing w:after="0" w:line="240" w:lineRule="auto"/>
      <w:jc w:val="both"/>
      <w:outlineLvl w:val="3"/>
    </w:pPr>
    <w:rPr>
      <w:rFonts w:ascii="Times New Roman" w:eastAsia="Times New Roman" w:hAnsi="Times New Roman" w:cs="Times New Roman"/>
      <w:szCs w:val="20"/>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5463"/>
    <w:rPr>
      <w:rFonts w:ascii="Times New Roman" w:eastAsia="Times New Roman" w:hAnsi="Times New Roman" w:cs="Times New Roman"/>
      <w:b/>
      <w:sz w:val="20"/>
      <w:szCs w:val="20"/>
      <w:lang w:val="x-none" w:eastAsia="x-none"/>
    </w:rPr>
  </w:style>
  <w:style w:type="character" w:customStyle="1" w:styleId="Antrat2Diagrama">
    <w:name w:val="Antraštė 2 Diagrama"/>
    <w:basedOn w:val="Numatytasispastraiposriftas"/>
    <w:link w:val="Antrat2"/>
    <w:rsid w:val="00AC5463"/>
    <w:rPr>
      <w:rFonts w:ascii="Times New Roman" w:eastAsia="Times New Roman" w:hAnsi="Times New Roman" w:cs="Times New Roman"/>
      <w:b/>
      <w:sz w:val="20"/>
      <w:szCs w:val="20"/>
      <w:lang w:val="x-none" w:eastAsia="x-none"/>
    </w:rPr>
  </w:style>
  <w:style w:type="character" w:customStyle="1" w:styleId="Antrat3Diagrama">
    <w:name w:val="Antraštė 3 Diagrama"/>
    <w:basedOn w:val="Numatytasispastraiposriftas"/>
    <w:link w:val="Antrat3"/>
    <w:rsid w:val="00AC5463"/>
    <w:rPr>
      <w:rFonts w:ascii="Times New Roman" w:eastAsia="Times New Roman" w:hAnsi="Times New Roman" w:cs="Times New Roman"/>
      <w:b/>
      <w:sz w:val="20"/>
      <w:szCs w:val="20"/>
      <w:lang w:val="x-none" w:eastAsia="x-none"/>
    </w:rPr>
  </w:style>
  <w:style w:type="character" w:customStyle="1" w:styleId="Antrat4Diagrama">
    <w:name w:val="Antraštė 4 Diagrama"/>
    <w:basedOn w:val="Numatytasispastraiposriftas"/>
    <w:link w:val="Antrat4"/>
    <w:rsid w:val="00AC5463"/>
    <w:rPr>
      <w:rFonts w:ascii="Times New Roman" w:eastAsia="Times New Roman" w:hAnsi="Times New Roman" w:cs="Times New Roman"/>
      <w:szCs w:val="20"/>
      <w:u w:val="single"/>
      <w:lang w:val="x-none" w:eastAsia="x-none"/>
    </w:rPr>
  </w:style>
  <w:style w:type="numbering" w:customStyle="1" w:styleId="NoList1">
    <w:name w:val="No List1"/>
    <w:next w:val="Sraonra"/>
    <w:uiPriority w:val="99"/>
    <w:semiHidden/>
    <w:unhideWhenUsed/>
    <w:rsid w:val="00AC5463"/>
  </w:style>
  <w:style w:type="paragraph" w:styleId="Pagrindinistekstas">
    <w:name w:val="Body Text"/>
    <w:basedOn w:val="prastasis"/>
    <w:link w:val="PagrindinistekstasDiagrama"/>
    <w:rsid w:val="00AC5463"/>
    <w:pPr>
      <w:spacing w:after="120" w:line="240" w:lineRule="auto"/>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AC5463"/>
    <w:rPr>
      <w:rFonts w:ascii="Times New Roman" w:eastAsia="Times New Roman" w:hAnsi="Times New Roman" w:cs="Times New Roman"/>
      <w:sz w:val="20"/>
      <w:szCs w:val="20"/>
      <w:lang w:val="x-none" w:eastAsia="x-none"/>
    </w:rPr>
  </w:style>
  <w:style w:type="paragraph" w:styleId="Porat">
    <w:name w:val="footer"/>
    <w:basedOn w:val="prastasis"/>
    <w:link w:val="PoratDiagrama"/>
    <w:rsid w:val="00AC5463"/>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rsid w:val="00AC5463"/>
    <w:rPr>
      <w:rFonts w:ascii="Times New Roman" w:eastAsia="Times New Roman" w:hAnsi="Times New Roman" w:cs="Times New Roman"/>
      <w:sz w:val="20"/>
      <w:szCs w:val="20"/>
      <w:lang w:val="x-none" w:eastAsia="x-none"/>
    </w:rPr>
  </w:style>
  <w:style w:type="character" w:styleId="Puslapionumeris">
    <w:name w:val="page number"/>
    <w:basedOn w:val="Numatytasispastraiposriftas"/>
    <w:rsid w:val="00AC5463"/>
  </w:style>
  <w:style w:type="paragraph" w:styleId="Pavadinimas">
    <w:name w:val="Title"/>
    <w:basedOn w:val="prastasis"/>
    <w:link w:val="PavadinimasDiagrama"/>
    <w:autoRedefine/>
    <w:qFormat/>
    <w:rsid w:val="00AC5463"/>
    <w:pPr>
      <w:spacing w:after="0" w:line="240" w:lineRule="auto"/>
      <w:jc w:val="center"/>
      <w:outlineLvl w:val="0"/>
    </w:pPr>
    <w:rPr>
      <w:rFonts w:ascii="Times New Roman" w:eastAsia="Times New Roman" w:hAnsi="Times New Roman" w:cs="Times New Roman"/>
      <w:b/>
      <w:kern w:val="28"/>
      <w:lang w:eastAsia="x-none"/>
    </w:rPr>
  </w:style>
  <w:style w:type="character" w:customStyle="1" w:styleId="PavadinimasDiagrama">
    <w:name w:val="Pavadinimas Diagrama"/>
    <w:basedOn w:val="Numatytasispastraiposriftas"/>
    <w:link w:val="Pavadinimas"/>
    <w:rsid w:val="00AC5463"/>
    <w:rPr>
      <w:rFonts w:ascii="Times New Roman" w:eastAsia="Times New Roman" w:hAnsi="Times New Roman" w:cs="Times New Roman"/>
      <w:b/>
      <w:kern w:val="28"/>
      <w:lang w:eastAsia="x-none"/>
    </w:rPr>
  </w:style>
  <w:style w:type="character" w:styleId="Hipersaitas">
    <w:name w:val="Hyperlink"/>
    <w:uiPriority w:val="99"/>
    <w:rsid w:val="00AC5463"/>
    <w:rPr>
      <w:color w:val="0000FF"/>
      <w:u w:val="single"/>
    </w:rPr>
  </w:style>
  <w:style w:type="paragraph" w:styleId="Dokumentoinaostekstas">
    <w:name w:val="endnote text"/>
    <w:basedOn w:val="prastasis"/>
    <w:link w:val="DokumentoinaostekstasDiagrama"/>
    <w:semiHidden/>
    <w:rsid w:val="00AC5463"/>
    <w:pPr>
      <w:tabs>
        <w:tab w:val="left" w:pos="567"/>
      </w:tabs>
      <w:suppressAutoHyphens/>
      <w:spacing w:after="0" w:line="240" w:lineRule="auto"/>
    </w:pPr>
    <w:rPr>
      <w:rFonts w:ascii="Times New Roman" w:eastAsia="Times New Roman" w:hAnsi="Times New Roman" w:cs="Times New Roman"/>
      <w:sz w:val="20"/>
      <w:szCs w:val="20"/>
      <w:lang w:val="en-GB" w:eastAsia="ar-SA"/>
    </w:rPr>
  </w:style>
  <w:style w:type="character" w:customStyle="1" w:styleId="DokumentoinaostekstasDiagrama">
    <w:name w:val="Dokumento išnašos tekstas Diagrama"/>
    <w:basedOn w:val="Numatytasispastraiposriftas"/>
    <w:link w:val="Dokumentoinaostekstas"/>
    <w:semiHidden/>
    <w:rsid w:val="00AC5463"/>
    <w:rPr>
      <w:rFonts w:ascii="Times New Roman" w:eastAsia="Times New Roman" w:hAnsi="Times New Roman" w:cs="Times New Roman"/>
      <w:sz w:val="20"/>
      <w:szCs w:val="20"/>
      <w:lang w:val="en-GB" w:eastAsia="ar-SA"/>
    </w:rPr>
  </w:style>
  <w:style w:type="paragraph" w:styleId="Pagrindinistekstas3">
    <w:name w:val="Body Text 3"/>
    <w:basedOn w:val="prastasis"/>
    <w:link w:val="Pagrindinistekstas3Diagrama"/>
    <w:rsid w:val="00AC5463"/>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AC5463"/>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uiPriority w:val="99"/>
    <w:semiHidden/>
    <w:unhideWhenUsed/>
    <w:rsid w:val="00AC5463"/>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AC5463"/>
    <w:rPr>
      <w:rFonts w:ascii="Tahoma" w:eastAsia="Times New Roman" w:hAnsi="Tahoma" w:cs="Times New Roman"/>
      <w:sz w:val="16"/>
      <w:szCs w:val="16"/>
      <w:lang w:eastAsia="lt-LT"/>
    </w:rPr>
  </w:style>
  <w:style w:type="paragraph" w:styleId="Antrats">
    <w:name w:val="header"/>
    <w:basedOn w:val="prastasis"/>
    <w:link w:val="AntratsDiagrama"/>
    <w:unhideWhenUsed/>
    <w:rsid w:val="00AC5463"/>
    <w:pPr>
      <w:tabs>
        <w:tab w:val="center" w:pos="4680"/>
        <w:tab w:val="right" w:pos="9360"/>
      </w:tabs>
      <w:spacing w:after="0" w:line="240" w:lineRule="auto"/>
    </w:pPr>
    <w:rPr>
      <w:rFonts w:ascii="Times New Roman" w:eastAsia="Times New Roman" w:hAnsi="Times New Roman" w:cs="Times New Roman"/>
      <w:szCs w:val="20"/>
      <w:lang w:val="x-none" w:eastAsia="x-none"/>
    </w:rPr>
  </w:style>
  <w:style w:type="character" w:customStyle="1" w:styleId="AntratsDiagrama">
    <w:name w:val="Antraštės Diagrama"/>
    <w:basedOn w:val="Numatytasispastraiposriftas"/>
    <w:link w:val="Antrats"/>
    <w:rsid w:val="00AC5463"/>
    <w:rPr>
      <w:rFonts w:ascii="Times New Roman" w:eastAsia="Times New Roman" w:hAnsi="Times New Roman" w:cs="Times New Roman"/>
      <w:szCs w:val="20"/>
      <w:lang w:val="x-none" w:eastAsia="x-none"/>
    </w:rPr>
  </w:style>
  <w:style w:type="character" w:styleId="Komentaronuoroda">
    <w:name w:val="annotation reference"/>
    <w:semiHidden/>
    <w:unhideWhenUsed/>
    <w:rsid w:val="00AC5463"/>
    <w:rPr>
      <w:sz w:val="16"/>
      <w:szCs w:val="16"/>
    </w:rPr>
  </w:style>
  <w:style w:type="paragraph" w:styleId="Komentarotekstas">
    <w:name w:val="annotation text"/>
    <w:basedOn w:val="prastasis"/>
    <w:link w:val="KomentarotekstasDiagrama"/>
    <w:uiPriority w:val="99"/>
    <w:semiHidden/>
    <w:unhideWhenUsed/>
    <w:rsid w:val="00AC5463"/>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AC546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C5463"/>
    <w:rPr>
      <w:b/>
      <w:bCs/>
    </w:rPr>
  </w:style>
  <w:style w:type="character" w:customStyle="1" w:styleId="KomentarotemaDiagrama">
    <w:name w:val="Komentaro tema Diagrama"/>
    <w:basedOn w:val="KomentarotekstasDiagrama"/>
    <w:link w:val="Komentarotema"/>
    <w:uiPriority w:val="99"/>
    <w:semiHidden/>
    <w:rsid w:val="00AC5463"/>
    <w:rPr>
      <w:rFonts w:ascii="Times New Roman" w:eastAsia="Times New Roman" w:hAnsi="Times New Roman" w:cs="Times New Roman"/>
      <w:b/>
      <w:bCs/>
      <w:sz w:val="20"/>
      <w:szCs w:val="20"/>
      <w:lang w:eastAsia="lt-LT"/>
    </w:rPr>
  </w:style>
  <w:style w:type="paragraph" w:styleId="Pataisymai">
    <w:name w:val="Revision"/>
    <w:hidden/>
    <w:uiPriority w:val="99"/>
    <w:semiHidden/>
    <w:rsid w:val="00AC5463"/>
    <w:pPr>
      <w:spacing w:after="0" w:line="240" w:lineRule="auto"/>
    </w:pPr>
    <w:rPr>
      <w:rFonts w:ascii="Times New Roman" w:eastAsia="Times New Roman" w:hAnsi="Times New Roman" w:cs="Times New Roman"/>
      <w:szCs w:val="20"/>
      <w:lang w:eastAsia="lt-LT"/>
    </w:rPr>
  </w:style>
  <w:style w:type="table" w:styleId="Lentelstinklelis">
    <w:name w:val="Table Grid"/>
    <w:basedOn w:val="prastojilentel"/>
    <w:rsid w:val="00AC546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AC5463"/>
    <w:pPr>
      <w:shd w:val="clear" w:color="auto" w:fill="000080"/>
      <w:spacing w:after="0" w:line="240" w:lineRule="auto"/>
    </w:pPr>
    <w:rPr>
      <w:rFonts w:ascii="Tahoma" w:eastAsia="Times New Roman" w:hAnsi="Tahoma" w:cs="Times New Roman"/>
      <w:szCs w:val="20"/>
      <w:lang w:val="x-none" w:eastAsia="x-none"/>
    </w:rPr>
  </w:style>
  <w:style w:type="character" w:customStyle="1" w:styleId="DokumentostruktraDiagrama">
    <w:name w:val="Dokumento struktūra Diagrama"/>
    <w:basedOn w:val="Numatytasispastraiposriftas"/>
    <w:link w:val="Dokumentostruktra"/>
    <w:semiHidden/>
    <w:rsid w:val="00AC5463"/>
    <w:rPr>
      <w:rFonts w:ascii="Tahoma" w:eastAsia="Times New Roman" w:hAnsi="Tahoma" w:cs="Times New Roman"/>
      <w:szCs w:val="20"/>
      <w:shd w:val="clear" w:color="auto" w:fill="000080"/>
      <w:lang w:val="x-none" w:eastAsia="x-none"/>
    </w:rPr>
  </w:style>
  <w:style w:type="paragraph" w:styleId="Paantrat">
    <w:name w:val="Subtitle"/>
    <w:basedOn w:val="prastasis"/>
    <w:link w:val="PaantratDiagrama"/>
    <w:qFormat/>
    <w:rsid w:val="00AC5463"/>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x-none"/>
    </w:rPr>
  </w:style>
  <w:style w:type="character" w:customStyle="1" w:styleId="PaantratDiagrama">
    <w:name w:val="Paantraštė Diagrama"/>
    <w:basedOn w:val="Numatytasispastraiposriftas"/>
    <w:link w:val="Paantrat"/>
    <w:rsid w:val="00AC5463"/>
    <w:rPr>
      <w:rFonts w:ascii="TimesNewRoman,Bold" w:eastAsia="Times New Roman" w:hAnsi="TimesNewRoman,Bold" w:cs="Times New Roman"/>
      <w:b/>
      <w:color w:val="000000"/>
      <w:szCs w:val="20"/>
      <w:lang w:val="en-US" w:eastAsia="x-none"/>
    </w:rPr>
  </w:style>
  <w:style w:type="paragraph" w:customStyle="1" w:styleId="BalloonText1">
    <w:name w:val="Balloon Text1"/>
    <w:basedOn w:val="prastasis"/>
    <w:semiHidden/>
    <w:rsid w:val="00AC5463"/>
    <w:pPr>
      <w:spacing w:after="0" w:line="240" w:lineRule="auto"/>
    </w:pPr>
    <w:rPr>
      <w:rFonts w:ascii="Tahoma" w:eastAsia="Times New Roman" w:hAnsi="Tahoma" w:cs="Tahoma"/>
      <w:sz w:val="16"/>
      <w:szCs w:val="16"/>
      <w:lang w:eastAsia="lt-LT"/>
    </w:rPr>
  </w:style>
  <w:style w:type="character" w:styleId="Grietas">
    <w:name w:val="Strong"/>
    <w:qFormat/>
    <w:rsid w:val="00AC5463"/>
    <w:rPr>
      <w:b/>
      <w:bCs/>
    </w:rPr>
  </w:style>
  <w:style w:type="character" w:styleId="Perirtashipersaitas">
    <w:name w:val="FollowedHyperlink"/>
    <w:rsid w:val="00AC54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14023-2b57-41cf-b2da-f41b4087c178">
      <Terms xmlns="http://schemas.microsoft.com/office/infopath/2007/PartnerControls"/>
    </lcf76f155ced4ddcb4097134ff3c332f>
    <TaxCatchAll xmlns="18555718-98cc-41e2-8f5e-c65eb38514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BA5BA216381B04D931B7BA8C1429AD7" ma:contentTypeVersion="19" ma:contentTypeDescription="Create a new document." ma:contentTypeScope="" ma:versionID="fc1d8bbd84ebe37aa89f95b09d295451">
  <xsd:schema xmlns:xsd="http://www.w3.org/2001/XMLSchema" xmlns:xs="http://www.w3.org/2001/XMLSchema" xmlns:p="http://schemas.microsoft.com/office/2006/metadata/properties" xmlns:ns2="c8714023-2b57-41cf-b2da-f41b4087c178" xmlns:ns3="18555718-98cc-41e2-8f5e-c65eb38514bb" xmlns:ns4="4aa6cc6f-8487-4811-b072-0bafccdaa73a" targetNamespace="http://schemas.microsoft.com/office/2006/metadata/properties" ma:root="true" ma:fieldsID="3831aaf53c922c6c2cba7451806b5cc5" ns2:_="" ns3:_="" ns4:_="">
    <xsd:import namespace="c8714023-2b57-41cf-b2da-f41b4087c178"/>
    <xsd:import namespace="18555718-98cc-41e2-8f5e-c65eb38514bb"/>
    <xsd:import namespace="4aa6cc6f-8487-4811-b072-0bafccdaa7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14023-2b57-41cf-b2da-f41b4087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adbe89-6e4f-4ddd-92a5-8eff4b9647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55718-98cc-41e2-8f5e-c65eb3851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1d9886-6e26-4877-8ed5-ad7827d7aa68}" ma:internalName="TaxCatchAll" ma:showField="CatchAllData" ma:web="18555718-98cc-41e2-8f5e-c65eb3851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6cc6f-8487-4811-b072-0bafccdaa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19C1B-0BC4-4F27-9C8D-66B1511D719E}">
  <ds:schemaRef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18555718-98cc-41e2-8f5e-c65eb38514bb"/>
    <ds:schemaRef ds:uri="http://schemas.microsoft.com/office/2006/documentManagement/types"/>
    <ds:schemaRef ds:uri="4aa6cc6f-8487-4811-b072-0bafccdaa73a"/>
    <ds:schemaRef ds:uri="c8714023-2b57-41cf-b2da-f41b4087c17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BE55B6-FA38-4064-AA97-7E23DC924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E960C0-D8AF-49FE-A6CA-B8934999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14023-2b57-41cf-b2da-f41b4087c178"/>
    <ds:schemaRef ds:uri="18555718-98cc-41e2-8f5e-c65eb38514bb"/>
    <ds:schemaRef ds:uri="4aa6cc6f-8487-4811-b072-0bafccdaa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000D4-B1E0-4826-9076-0E0C54836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23145</Words>
  <Characters>13194</Characters>
  <Application>Microsoft Office Word</Application>
  <DocSecurity>4</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2024-01-26T06:37:00Z</dcterms:created>
  <dcterms:modified xsi:type="dcterms:W3CDTF">2024-01-26T06:37:00Z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0x0101009BA5BA216381B04D931B7BA8C1429AD7</vt:lpwstr>
  </property>
</Properties>
</file>