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D8388" w14:textId="77777777" w:rsidR="0091236B" w:rsidRPr="00B33608" w:rsidRDefault="0091236B" w:rsidP="0091236B">
      <w:pPr>
        <w:rPr>
          <w:szCs w:val="22"/>
          <w:lang w:val="lt-LT"/>
        </w:rPr>
      </w:pPr>
    </w:p>
    <w:p w14:paraId="1FABCB5B" w14:textId="77777777" w:rsidR="0091236B" w:rsidRPr="00B33608" w:rsidRDefault="0091236B" w:rsidP="0091236B">
      <w:pPr>
        <w:rPr>
          <w:szCs w:val="22"/>
          <w:lang w:val="lt-LT"/>
        </w:rPr>
      </w:pPr>
    </w:p>
    <w:p w14:paraId="1CA51876" w14:textId="77777777" w:rsidR="0091236B" w:rsidRPr="00B33608" w:rsidRDefault="0091236B" w:rsidP="0091236B">
      <w:pPr>
        <w:rPr>
          <w:szCs w:val="22"/>
          <w:lang w:val="lt-LT"/>
        </w:rPr>
      </w:pPr>
    </w:p>
    <w:p w14:paraId="04A81567" w14:textId="77777777" w:rsidR="0091236B" w:rsidRPr="00B33608" w:rsidRDefault="0091236B" w:rsidP="0091236B">
      <w:pPr>
        <w:rPr>
          <w:szCs w:val="22"/>
          <w:lang w:val="lt-LT"/>
        </w:rPr>
      </w:pPr>
    </w:p>
    <w:p w14:paraId="3F49BC2D" w14:textId="77777777" w:rsidR="0091236B" w:rsidRPr="00B33608" w:rsidRDefault="0091236B" w:rsidP="0091236B">
      <w:pPr>
        <w:rPr>
          <w:szCs w:val="22"/>
          <w:lang w:val="lt-LT"/>
        </w:rPr>
      </w:pPr>
    </w:p>
    <w:p w14:paraId="0AC4E730" w14:textId="77777777" w:rsidR="0091236B" w:rsidRPr="00B33608" w:rsidRDefault="0091236B" w:rsidP="0091236B">
      <w:pPr>
        <w:rPr>
          <w:szCs w:val="22"/>
          <w:lang w:val="lt-LT"/>
        </w:rPr>
      </w:pPr>
    </w:p>
    <w:p w14:paraId="3EE5D1F0" w14:textId="77777777" w:rsidR="0091236B" w:rsidRPr="00B33608" w:rsidRDefault="0091236B" w:rsidP="0091236B">
      <w:pPr>
        <w:rPr>
          <w:szCs w:val="22"/>
          <w:lang w:val="lt-LT"/>
        </w:rPr>
      </w:pPr>
    </w:p>
    <w:p w14:paraId="11B3B231" w14:textId="77777777" w:rsidR="0091236B" w:rsidRPr="00B33608" w:rsidRDefault="0091236B" w:rsidP="0091236B">
      <w:pPr>
        <w:rPr>
          <w:szCs w:val="22"/>
          <w:lang w:val="lt-LT"/>
        </w:rPr>
      </w:pPr>
    </w:p>
    <w:p w14:paraId="35C7B8A6" w14:textId="77777777" w:rsidR="0091236B" w:rsidRPr="00B33608" w:rsidRDefault="0091236B" w:rsidP="0091236B">
      <w:pPr>
        <w:rPr>
          <w:szCs w:val="22"/>
          <w:lang w:val="lt-LT"/>
        </w:rPr>
      </w:pPr>
    </w:p>
    <w:p w14:paraId="4A0390A5" w14:textId="77777777" w:rsidR="0091236B" w:rsidRPr="00B33608" w:rsidRDefault="0091236B" w:rsidP="0091236B">
      <w:pPr>
        <w:rPr>
          <w:szCs w:val="22"/>
          <w:lang w:val="lt-LT"/>
        </w:rPr>
      </w:pPr>
    </w:p>
    <w:p w14:paraId="05D0E9B4" w14:textId="77777777" w:rsidR="0091236B" w:rsidRPr="00B33608" w:rsidRDefault="0091236B" w:rsidP="0091236B">
      <w:pPr>
        <w:rPr>
          <w:szCs w:val="22"/>
          <w:lang w:val="lt-LT"/>
        </w:rPr>
      </w:pPr>
    </w:p>
    <w:p w14:paraId="3AA2571D" w14:textId="77777777" w:rsidR="0091236B" w:rsidRPr="00B33608" w:rsidRDefault="0091236B" w:rsidP="0091236B">
      <w:pPr>
        <w:rPr>
          <w:szCs w:val="22"/>
          <w:lang w:val="lt-LT"/>
        </w:rPr>
      </w:pPr>
    </w:p>
    <w:p w14:paraId="00F4BA46" w14:textId="77777777" w:rsidR="0091236B" w:rsidRPr="00B33608" w:rsidRDefault="0091236B" w:rsidP="0091236B">
      <w:pPr>
        <w:rPr>
          <w:szCs w:val="22"/>
          <w:lang w:val="lt-LT"/>
        </w:rPr>
      </w:pPr>
    </w:p>
    <w:p w14:paraId="479AAE86" w14:textId="77777777" w:rsidR="0091236B" w:rsidRPr="00B33608" w:rsidRDefault="0091236B" w:rsidP="0091236B">
      <w:pPr>
        <w:rPr>
          <w:szCs w:val="22"/>
          <w:lang w:val="lt-LT"/>
        </w:rPr>
      </w:pPr>
    </w:p>
    <w:p w14:paraId="14263322" w14:textId="77777777" w:rsidR="0091236B" w:rsidRPr="00B33608" w:rsidRDefault="0091236B" w:rsidP="0091236B">
      <w:pPr>
        <w:rPr>
          <w:szCs w:val="22"/>
          <w:lang w:val="lt-LT"/>
        </w:rPr>
      </w:pPr>
    </w:p>
    <w:p w14:paraId="1884663D" w14:textId="77777777" w:rsidR="0091236B" w:rsidRPr="00B33608" w:rsidRDefault="0091236B" w:rsidP="0091236B">
      <w:pPr>
        <w:rPr>
          <w:szCs w:val="22"/>
          <w:lang w:val="lt-LT"/>
        </w:rPr>
      </w:pPr>
    </w:p>
    <w:p w14:paraId="2A52DF32" w14:textId="77777777" w:rsidR="0091236B" w:rsidRPr="00B33608" w:rsidRDefault="0091236B" w:rsidP="0091236B">
      <w:pPr>
        <w:rPr>
          <w:szCs w:val="22"/>
          <w:lang w:val="lt-LT"/>
        </w:rPr>
      </w:pPr>
    </w:p>
    <w:p w14:paraId="48493B02" w14:textId="77777777" w:rsidR="0091236B" w:rsidRPr="00B33608" w:rsidRDefault="0091236B" w:rsidP="0091236B">
      <w:pPr>
        <w:rPr>
          <w:szCs w:val="22"/>
          <w:lang w:val="lt-LT"/>
        </w:rPr>
      </w:pPr>
    </w:p>
    <w:p w14:paraId="3C699E42" w14:textId="77777777" w:rsidR="0091236B" w:rsidRPr="00B33608" w:rsidRDefault="0091236B" w:rsidP="0091236B">
      <w:pPr>
        <w:rPr>
          <w:szCs w:val="22"/>
          <w:lang w:val="lt-LT"/>
        </w:rPr>
      </w:pPr>
    </w:p>
    <w:p w14:paraId="3AE91E59" w14:textId="77777777" w:rsidR="0091236B" w:rsidRPr="00B33608" w:rsidRDefault="0091236B" w:rsidP="0091236B">
      <w:pPr>
        <w:rPr>
          <w:szCs w:val="22"/>
          <w:lang w:val="lt-LT"/>
        </w:rPr>
      </w:pPr>
    </w:p>
    <w:p w14:paraId="1C3E040A" w14:textId="77777777" w:rsidR="0091236B" w:rsidRPr="00B33608" w:rsidRDefault="0091236B" w:rsidP="0091236B">
      <w:pPr>
        <w:rPr>
          <w:szCs w:val="22"/>
          <w:lang w:val="lt-LT"/>
        </w:rPr>
      </w:pPr>
    </w:p>
    <w:p w14:paraId="122DC6F5" w14:textId="77777777" w:rsidR="0091236B" w:rsidRPr="00B33608" w:rsidRDefault="0091236B" w:rsidP="0091236B">
      <w:pPr>
        <w:rPr>
          <w:szCs w:val="22"/>
          <w:lang w:val="lt-LT"/>
        </w:rPr>
      </w:pPr>
    </w:p>
    <w:p w14:paraId="013657E2" w14:textId="77777777" w:rsidR="0091236B" w:rsidRPr="00B33608" w:rsidRDefault="0091236B" w:rsidP="0091236B">
      <w:pPr>
        <w:rPr>
          <w:szCs w:val="22"/>
          <w:lang w:val="lt-LT"/>
        </w:rPr>
      </w:pPr>
    </w:p>
    <w:p w14:paraId="1CD63964" w14:textId="77777777" w:rsidR="0091236B" w:rsidRPr="00B33608" w:rsidRDefault="0091236B" w:rsidP="0091236B">
      <w:pPr>
        <w:jc w:val="center"/>
        <w:rPr>
          <w:b/>
          <w:szCs w:val="22"/>
          <w:lang w:val="lt-LT"/>
        </w:rPr>
      </w:pPr>
      <w:r w:rsidRPr="00B33608">
        <w:rPr>
          <w:b/>
          <w:szCs w:val="22"/>
          <w:lang w:val="lt-LT"/>
        </w:rPr>
        <w:t>I PRIEDAS</w:t>
      </w:r>
    </w:p>
    <w:p w14:paraId="61648552" w14:textId="77777777" w:rsidR="0091236B" w:rsidRPr="00B33608" w:rsidRDefault="0091236B" w:rsidP="0091236B">
      <w:pPr>
        <w:jc w:val="center"/>
        <w:rPr>
          <w:b/>
          <w:szCs w:val="22"/>
          <w:lang w:val="lt-LT"/>
        </w:rPr>
      </w:pPr>
    </w:p>
    <w:p w14:paraId="685B97E1" w14:textId="77777777" w:rsidR="0091236B" w:rsidRPr="00B33608" w:rsidRDefault="0091236B" w:rsidP="0091236B">
      <w:pPr>
        <w:jc w:val="center"/>
        <w:rPr>
          <w:b/>
          <w:szCs w:val="22"/>
          <w:lang w:val="lt-LT"/>
        </w:rPr>
      </w:pPr>
      <w:r w:rsidRPr="00B33608">
        <w:rPr>
          <w:b/>
          <w:szCs w:val="22"/>
          <w:lang w:val="lt-LT"/>
        </w:rPr>
        <w:t>PREPARATO CHARAKTERISTIKŲ SANTRAUKA</w:t>
      </w:r>
    </w:p>
    <w:p w14:paraId="1CDE8947" w14:textId="77777777" w:rsidR="0091236B" w:rsidRPr="00B33608" w:rsidRDefault="0091236B" w:rsidP="0091236B">
      <w:pPr>
        <w:rPr>
          <w:lang w:val="lt-LT"/>
        </w:rPr>
      </w:pPr>
      <w:r w:rsidRPr="00B33608">
        <w:rPr>
          <w:szCs w:val="22"/>
          <w:lang w:val="lt-LT"/>
        </w:rPr>
        <w:t xml:space="preserve"> </w:t>
      </w:r>
    </w:p>
    <w:p w14:paraId="204529E8" w14:textId="77777777" w:rsidR="0091236B" w:rsidRPr="00B33608" w:rsidRDefault="0091236B" w:rsidP="0091236B">
      <w:pPr>
        <w:jc w:val="center"/>
        <w:rPr>
          <w:lang w:val="lt-LT"/>
        </w:rPr>
      </w:pPr>
      <w:r w:rsidRPr="00B33608">
        <w:rPr>
          <w:lang w:val="lt-LT"/>
        </w:rPr>
        <w:br w:type="page"/>
      </w:r>
    </w:p>
    <w:p w14:paraId="18657D34" w14:textId="77777777" w:rsidR="0091236B" w:rsidRPr="00B33608" w:rsidRDefault="0091236B" w:rsidP="0091236B">
      <w:pPr>
        <w:rPr>
          <w:szCs w:val="22"/>
          <w:lang w:val="lt-LT"/>
        </w:rPr>
      </w:pPr>
    </w:p>
    <w:p w14:paraId="0880F827" w14:textId="77777777" w:rsidR="0091236B" w:rsidRPr="00B33608" w:rsidRDefault="0091236B" w:rsidP="0091236B">
      <w:pPr>
        <w:rPr>
          <w:b/>
          <w:szCs w:val="22"/>
          <w:lang w:val="lt-LT"/>
        </w:rPr>
      </w:pPr>
      <w:r w:rsidRPr="00B33608">
        <w:rPr>
          <w:b/>
          <w:szCs w:val="22"/>
          <w:lang w:val="lt-LT"/>
        </w:rPr>
        <w:t>1.</w:t>
      </w:r>
      <w:r w:rsidRPr="00B33608">
        <w:rPr>
          <w:b/>
          <w:szCs w:val="22"/>
          <w:lang w:val="lt-LT"/>
        </w:rPr>
        <w:tab/>
        <w:t>VAISTINIO PREPARATO PAVADINIMAS</w:t>
      </w:r>
    </w:p>
    <w:p w14:paraId="56BCB5DA" w14:textId="77777777" w:rsidR="0091236B" w:rsidRPr="00B33608" w:rsidRDefault="0091236B" w:rsidP="0091236B">
      <w:pPr>
        <w:rPr>
          <w:szCs w:val="22"/>
          <w:lang w:val="lt-LT"/>
        </w:rPr>
      </w:pPr>
    </w:p>
    <w:p w14:paraId="20994330" w14:textId="77777777" w:rsidR="0091236B" w:rsidRPr="00B33608" w:rsidRDefault="0091236B" w:rsidP="0091236B">
      <w:pPr>
        <w:rPr>
          <w:szCs w:val="22"/>
          <w:lang w:val="lt-LT"/>
        </w:rPr>
      </w:pPr>
      <w:r w:rsidRPr="00B33608">
        <w:rPr>
          <w:szCs w:val="22"/>
          <w:lang w:val="lt-LT"/>
        </w:rPr>
        <w:t>Norditropin SimpleXx 5</w:t>
      </w:r>
      <w:r w:rsidR="007D155C">
        <w:rPr>
          <w:szCs w:val="22"/>
          <w:lang w:val="lt-LT"/>
        </w:rPr>
        <w:t> </w:t>
      </w:r>
      <w:r w:rsidRPr="00B33608">
        <w:rPr>
          <w:szCs w:val="22"/>
          <w:lang w:val="lt-LT"/>
        </w:rPr>
        <w:t>mg/1,5</w:t>
      </w:r>
      <w:r w:rsidR="007D155C">
        <w:rPr>
          <w:szCs w:val="22"/>
          <w:lang w:val="lt-LT"/>
        </w:rPr>
        <w:t> </w:t>
      </w:r>
      <w:r w:rsidRPr="00B33608">
        <w:rPr>
          <w:szCs w:val="22"/>
          <w:lang w:val="lt-LT"/>
        </w:rPr>
        <w:t>ml injekcinis tirpalas užtaise</w:t>
      </w:r>
    </w:p>
    <w:p w14:paraId="32B35DDB" w14:textId="77777777" w:rsidR="0091236B" w:rsidRPr="00B33608" w:rsidRDefault="0091236B" w:rsidP="0091236B">
      <w:pPr>
        <w:rPr>
          <w:szCs w:val="22"/>
          <w:lang w:val="lt-LT"/>
        </w:rPr>
      </w:pPr>
      <w:r w:rsidRPr="00B33608">
        <w:rPr>
          <w:szCs w:val="22"/>
          <w:lang w:val="lt-LT"/>
        </w:rPr>
        <w:t>Norditropin SimpleXx 10</w:t>
      </w:r>
      <w:r w:rsidR="007D155C">
        <w:rPr>
          <w:szCs w:val="22"/>
          <w:lang w:val="lt-LT"/>
        </w:rPr>
        <w:t> </w:t>
      </w:r>
      <w:r w:rsidRPr="00B33608">
        <w:rPr>
          <w:szCs w:val="22"/>
          <w:lang w:val="lt-LT"/>
        </w:rPr>
        <w:t>mg/1,5</w:t>
      </w:r>
      <w:r w:rsidR="007D155C">
        <w:rPr>
          <w:szCs w:val="22"/>
          <w:lang w:val="lt-LT"/>
        </w:rPr>
        <w:t> </w:t>
      </w:r>
      <w:r w:rsidRPr="00B33608">
        <w:rPr>
          <w:szCs w:val="22"/>
          <w:lang w:val="lt-LT"/>
        </w:rPr>
        <w:t>ml injekcinis tirpalas užtaise</w:t>
      </w:r>
    </w:p>
    <w:p w14:paraId="26247719" w14:textId="77777777" w:rsidR="0091236B" w:rsidRPr="00B33608" w:rsidRDefault="0091236B" w:rsidP="0091236B">
      <w:pPr>
        <w:rPr>
          <w:szCs w:val="22"/>
          <w:lang w:val="lt-LT"/>
        </w:rPr>
      </w:pPr>
    </w:p>
    <w:p w14:paraId="5FF9BA12" w14:textId="77777777" w:rsidR="0091236B" w:rsidRPr="00B33608" w:rsidRDefault="0091236B" w:rsidP="0091236B">
      <w:pPr>
        <w:rPr>
          <w:szCs w:val="22"/>
          <w:lang w:val="lt-LT"/>
        </w:rPr>
      </w:pPr>
    </w:p>
    <w:p w14:paraId="0A642307" w14:textId="77777777" w:rsidR="0091236B" w:rsidRPr="00B33608" w:rsidRDefault="0091236B" w:rsidP="0091236B">
      <w:pPr>
        <w:rPr>
          <w:b/>
          <w:szCs w:val="22"/>
          <w:lang w:val="lt-LT"/>
        </w:rPr>
      </w:pPr>
      <w:r w:rsidRPr="00B33608">
        <w:rPr>
          <w:b/>
          <w:szCs w:val="22"/>
          <w:lang w:val="lt-LT"/>
        </w:rPr>
        <w:t>2.</w:t>
      </w:r>
      <w:r w:rsidRPr="00B33608">
        <w:rPr>
          <w:b/>
          <w:szCs w:val="22"/>
          <w:lang w:val="lt-LT"/>
        </w:rPr>
        <w:tab/>
        <w:t>KOKYBINĖ IR KIEKYBINĖ SUDĖTIS</w:t>
      </w:r>
    </w:p>
    <w:p w14:paraId="3EA078E4" w14:textId="77777777" w:rsidR="0091236B" w:rsidRPr="00B33608" w:rsidRDefault="0091236B" w:rsidP="0091236B">
      <w:pPr>
        <w:rPr>
          <w:szCs w:val="22"/>
          <w:lang w:val="lt-LT"/>
        </w:rPr>
      </w:pPr>
    </w:p>
    <w:p w14:paraId="2D4AA942" w14:textId="77777777" w:rsidR="0091236B" w:rsidRPr="00B33608" w:rsidRDefault="0091236B" w:rsidP="0091236B">
      <w:pPr>
        <w:rPr>
          <w:szCs w:val="22"/>
          <w:lang w:val="lt-LT"/>
        </w:rPr>
      </w:pPr>
      <w:r w:rsidRPr="00B33608">
        <w:rPr>
          <w:szCs w:val="22"/>
          <w:lang w:val="lt-LT"/>
        </w:rPr>
        <w:t>Norditropin SimpleXx 5</w:t>
      </w:r>
      <w:r w:rsidR="007D155C">
        <w:rPr>
          <w:szCs w:val="22"/>
          <w:lang w:val="lt-LT"/>
        </w:rPr>
        <w:t> </w:t>
      </w:r>
      <w:r w:rsidRPr="00B33608">
        <w:rPr>
          <w:szCs w:val="22"/>
          <w:lang w:val="lt-LT"/>
        </w:rPr>
        <w:t>mg/1,5</w:t>
      </w:r>
      <w:r w:rsidR="007D155C">
        <w:rPr>
          <w:szCs w:val="22"/>
          <w:lang w:val="lt-LT"/>
        </w:rPr>
        <w:t> </w:t>
      </w:r>
      <w:r w:rsidRPr="00B33608">
        <w:rPr>
          <w:szCs w:val="22"/>
          <w:lang w:val="lt-LT"/>
        </w:rPr>
        <w:t>ml</w:t>
      </w:r>
    </w:p>
    <w:p w14:paraId="244C0811" w14:textId="77777777" w:rsidR="0091236B" w:rsidRPr="00B33608" w:rsidRDefault="0091236B" w:rsidP="0091236B">
      <w:pPr>
        <w:rPr>
          <w:szCs w:val="22"/>
          <w:lang w:val="lt-LT"/>
        </w:rPr>
      </w:pPr>
      <w:r w:rsidRPr="00B33608">
        <w:rPr>
          <w:szCs w:val="22"/>
          <w:lang w:val="lt-LT"/>
        </w:rPr>
        <w:t>Viename ml tirpalo yra 3,3</w:t>
      </w:r>
      <w:r w:rsidR="007D155C">
        <w:rPr>
          <w:szCs w:val="22"/>
          <w:lang w:val="lt-LT"/>
        </w:rPr>
        <w:t> </w:t>
      </w:r>
      <w:r w:rsidRPr="00B33608">
        <w:rPr>
          <w:szCs w:val="22"/>
          <w:lang w:val="lt-LT"/>
        </w:rPr>
        <w:t>mg somatropino.</w:t>
      </w:r>
    </w:p>
    <w:p w14:paraId="13DE4BC5" w14:textId="77777777" w:rsidR="0091236B" w:rsidRPr="00B33608" w:rsidRDefault="0091236B" w:rsidP="0091236B">
      <w:pPr>
        <w:rPr>
          <w:szCs w:val="22"/>
          <w:lang w:val="lt-LT"/>
        </w:rPr>
      </w:pPr>
    </w:p>
    <w:p w14:paraId="520D8501" w14:textId="77777777" w:rsidR="0091236B" w:rsidRPr="00B33608" w:rsidRDefault="0091236B" w:rsidP="0091236B">
      <w:pPr>
        <w:rPr>
          <w:szCs w:val="22"/>
          <w:lang w:val="lt-LT"/>
        </w:rPr>
      </w:pPr>
      <w:r w:rsidRPr="00B33608">
        <w:rPr>
          <w:szCs w:val="22"/>
          <w:lang w:val="lt-LT"/>
        </w:rPr>
        <w:t>Norditropin SimpleXx 10</w:t>
      </w:r>
      <w:r w:rsidR="007D155C">
        <w:rPr>
          <w:szCs w:val="22"/>
          <w:lang w:val="lt-LT"/>
        </w:rPr>
        <w:t> </w:t>
      </w:r>
      <w:r w:rsidRPr="00B33608">
        <w:rPr>
          <w:szCs w:val="22"/>
          <w:lang w:val="lt-LT"/>
        </w:rPr>
        <w:t>mg/1,5</w:t>
      </w:r>
      <w:r w:rsidR="007D155C">
        <w:rPr>
          <w:szCs w:val="22"/>
          <w:lang w:val="lt-LT"/>
        </w:rPr>
        <w:t> </w:t>
      </w:r>
      <w:r w:rsidRPr="00B33608">
        <w:rPr>
          <w:szCs w:val="22"/>
          <w:lang w:val="lt-LT"/>
        </w:rPr>
        <w:t>ml</w:t>
      </w:r>
    </w:p>
    <w:p w14:paraId="6BB4594B" w14:textId="77777777" w:rsidR="0091236B" w:rsidRPr="00B33608" w:rsidRDefault="0091236B" w:rsidP="0091236B">
      <w:pPr>
        <w:rPr>
          <w:szCs w:val="22"/>
          <w:lang w:val="lt-LT"/>
        </w:rPr>
      </w:pPr>
      <w:r w:rsidRPr="00B33608">
        <w:rPr>
          <w:szCs w:val="22"/>
          <w:lang w:val="lt-LT"/>
        </w:rPr>
        <w:t>Viename ml tirpalo yra 6,7</w:t>
      </w:r>
      <w:r w:rsidR="007D155C">
        <w:rPr>
          <w:szCs w:val="22"/>
          <w:lang w:val="lt-LT"/>
        </w:rPr>
        <w:t> </w:t>
      </w:r>
      <w:r w:rsidRPr="00B33608">
        <w:rPr>
          <w:szCs w:val="22"/>
          <w:lang w:val="lt-LT"/>
        </w:rPr>
        <w:t>mg somatropino.</w:t>
      </w:r>
    </w:p>
    <w:p w14:paraId="00D27B99" w14:textId="77777777" w:rsidR="0091236B" w:rsidRPr="00B33608" w:rsidRDefault="0091236B" w:rsidP="0091236B">
      <w:pPr>
        <w:rPr>
          <w:szCs w:val="22"/>
          <w:lang w:val="lt-LT"/>
        </w:rPr>
      </w:pPr>
    </w:p>
    <w:p w14:paraId="25DC5F0C" w14:textId="77777777" w:rsidR="0091236B" w:rsidRPr="00B33608" w:rsidRDefault="0091236B" w:rsidP="0091236B">
      <w:pPr>
        <w:rPr>
          <w:szCs w:val="22"/>
          <w:lang w:val="lt-LT"/>
        </w:rPr>
      </w:pPr>
      <w:r w:rsidRPr="00B33608">
        <w:rPr>
          <w:szCs w:val="22"/>
          <w:lang w:val="lt-LT"/>
        </w:rPr>
        <w:t>Somatropinas (gaunamas rekombinantinės DNR technologijos būdu iš E.coli)</w:t>
      </w:r>
    </w:p>
    <w:p w14:paraId="12370743" w14:textId="77777777" w:rsidR="0091236B" w:rsidRPr="00B33608" w:rsidRDefault="0091236B" w:rsidP="0091236B">
      <w:pPr>
        <w:rPr>
          <w:szCs w:val="22"/>
          <w:lang w:val="lt-LT"/>
        </w:rPr>
      </w:pPr>
    </w:p>
    <w:p w14:paraId="641E4149" w14:textId="77777777" w:rsidR="0091236B" w:rsidRPr="00B33608" w:rsidRDefault="0091236B" w:rsidP="0091236B">
      <w:pPr>
        <w:rPr>
          <w:szCs w:val="22"/>
          <w:lang w:val="lt-LT"/>
        </w:rPr>
      </w:pPr>
      <w:r w:rsidRPr="00B33608">
        <w:rPr>
          <w:szCs w:val="22"/>
          <w:lang w:val="lt-LT"/>
        </w:rPr>
        <w:t>1 mg somatropino atitinka 3</w:t>
      </w:r>
      <w:r w:rsidR="007D155C">
        <w:rPr>
          <w:szCs w:val="22"/>
          <w:lang w:val="lt-LT"/>
        </w:rPr>
        <w:t> </w:t>
      </w:r>
      <w:r w:rsidRPr="00B33608">
        <w:rPr>
          <w:szCs w:val="22"/>
          <w:lang w:val="lt-LT"/>
        </w:rPr>
        <w:t>TV (tarptautinius vienetus) somatropino.</w:t>
      </w:r>
    </w:p>
    <w:p w14:paraId="77BB6897" w14:textId="77777777" w:rsidR="0091236B" w:rsidRPr="00B33608" w:rsidRDefault="0091236B" w:rsidP="0091236B">
      <w:pPr>
        <w:rPr>
          <w:szCs w:val="22"/>
          <w:lang w:val="lt-LT"/>
        </w:rPr>
      </w:pPr>
    </w:p>
    <w:p w14:paraId="6BA873EC" w14:textId="77777777" w:rsidR="0091236B" w:rsidRPr="00B33608" w:rsidRDefault="0091236B" w:rsidP="0091236B">
      <w:pPr>
        <w:rPr>
          <w:szCs w:val="22"/>
          <w:lang w:val="lt-LT"/>
        </w:rPr>
      </w:pPr>
      <w:r w:rsidRPr="00B33608">
        <w:rPr>
          <w:szCs w:val="22"/>
          <w:lang w:val="lt-LT"/>
        </w:rPr>
        <w:t>Visos pagalbinės medžiagos išvardytos 6.1 skyriuje.</w:t>
      </w:r>
    </w:p>
    <w:p w14:paraId="3874035F" w14:textId="77777777" w:rsidR="0091236B" w:rsidRPr="00B33608" w:rsidRDefault="0091236B" w:rsidP="0091236B">
      <w:pPr>
        <w:rPr>
          <w:szCs w:val="22"/>
          <w:lang w:val="lt-LT"/>
        </w:rPr>
      </w:pPr>
    </w:p>
    <w:p w14:paraId="55B216DF" w14:textId="77777777" w:rsidR="0091236B" w:rsidRPr="00B33608" w:rsidRDefault="0091236B" w:rsidP="0091236B">
      <w:pPr>
        <w:rPr>
          <w:szCs w:val="22"/>
          <w:lang w:val="lt-LT"/>
        </w:rPr>
      </w:pPr>
    </w:p>
    <w:p w14:paraId="2C244E2B" w14:textId="77777777" w:rsidR="0091236B" w:rsidRPr="00B33608" w:rsidRDefault="0091236B" w:rsidP="0091236B">
      <w:pPr>
        <w:rPr>
          <w:b/>
          <w:szCs w:val="22"/>
          <w:lang w:val="lt-LT"/>
        </w:rPr>
      </w:pPr>
      <w:r w:rsidRPr="00B33608">
        <w:rPr>
          <w:b/>
          <w:szCs w:val="22"/>
          <w:lang w:val="lt-LT"/>
        </w:rPr>
        <w:t>3.</w:t>
      </w:r>
      <w:r w:rsidRPr="00B33608">
        <w:rPr>
          <w:b/>
          <w:szCs w:val="22"/>
          <w:lang w:val="lt-LT"/>
        </w:rPr>
        <w:tab/>
        <w:t>FARMACINĖ FORMA</w:t>
      </w:r>
    </w:p>
    <w:p w14:paraId="07D78358" w14:textId="77777777" w:rsidR="0091236B" w:rsidRPr="00B33608" w:rsidRDefault="0091236B" w:rsidP="0091236B">
      <w:pPr>
        <w:rPr>
          <w:szCs w:val="22"/>
          <w:lang w:val="lt-LT"/>
        </w:rPr>
      </w:pPr>
    </w:p>
    <w:p w14:paraId="71D67186" w14:textId="77777777" w:rsidR="0091236B" w:rsidRPr="00B33608" w:rsidRDefault="0091236B" w:rsidP="0091236B">
      <w:pPr>
        <w:rPr>
          <w:szCs w:val="22"/>
          <w:lang w:val="lt-LT"/>
        </w:rPr>
      </w:pPr>
      <w:r w:rsidRPr="00B33608">
        <w:rPr>
          <w:szCs w:val="22"/>
          <w:lang w:val="lt-LT"/>
        </w:rPr>
        <w:t>Injekcinis tirpalas užtaise.</w:t>
      </w:r>
    </w:p>
    <w:p w14:paraId="4ACE287A" w14:textId="77777777" w:rsidR="0091236B" w:rsidRPr="00B33608" w:rsidRDefault="0091236B" w:rsidP="0091236B">
      <w:pPr>
        <w:rPr>
          <w:szCs w:val="22"/>
          <w:lang w:val="lt-LT"/>
        </w:rPr>
      </w:pPr>
    </w:p>
    <w:p w14:paraId="61F3A177" w14:textId="77777777" w:rsidR="0091236B" w:rsidRPr="00B33608" w:rsidRDefault="0091236B" w:rsidP="0091236B">
      <w:pPr>
        <w:rPr>
          <w:szCs w:val="22"/>
          <w:lang w:val="lt-LT"/>
        </w:rPr>
      </w:pPr>
      <w:r w:rsidRPr="00B33608">
        <w:rPr>
          <w:szCs w:val="22"/>
          <w:lang w:val="lt-LT"/>
        </w:rPr>
        <w:t>Skaidrus, bespalvis tirpalas.</w:t>
      </w:r>
    </w:p>
    <w:p w14:paraId="5A864791" w14:textId="77777777" w:rsidR="0091236B" w:rsidRPr="00B33608" w:rsidRDefault="0091236B" w:rsidP="0091236B">
      <w:pPr>
        <w:rPr>
          <w:szCs w:val="22"/>
          <w:lang w:val="lt-LT"/>
        </w:rPr>
      </w:pPr>
    </w:p>
    <w:p w14:paraId="6C7470BF" w14:textId="77777777" w:rsidR="0091236B" w:rsidRPr="00B33608" w:rsidRDefault="0091236B" w:rsidP="0091236B">
      <w:pPr>
        <w:rPr>
          <w:szCs w:val="22"/>
          <w:lang w:val="lt-LT"/>
        </w:rPr>
      </w:pPr>
    </w:p>
    <w:p w14:paraId="4A163EE1" w14:textId="77777777" w:rsidR="0091236B" w:rsidRPr="00B33608" w:rsidRDefault="0091236B" w:rsidP="0091236B">
      <w:pPr>
        <w:rPr>
          <w:b/>
          <w:szCs w:val="22"/>
          <w:lang w:val="lt-LT"/>
        </w:rPr>
      </w:pPr>
      <w:r w:rsidRPr="00B33608">
        <w:rPr>
          <w:b/>
          <w:szCs w:val="22"/>
          <w:lang w:val="lt-LT"/>
        </w:rPr>
        <w:t>4.</w:t>
      </w:r>
      <w:r w:rsidRPr="00B33608">
        <w:rPr>
          <w:b/>
          <w:szCs w:val="22"/>
          <w:lang w:val="lt-LT"/>
        </w:rPr>
        <w:tab/>
        <w:t>KLINIKINĖ INFORMACIJA</w:t>
      </w:r>
    </w:p>
    <w:p w14:paraId="5277225E" w14:textId="77777777" w:rsidR="0091236B" w:rsidRPr="00B33608" w:rsidRDefault="0091236B" w:rsidP="0091236B">
      <w:pPr>
        <w:rPr>
          <w:szCs w:val="22"/>
          <w:lang w:val="lt-LT"/>
        </w:rPr>
      </w:pPr>
    </w:p>
    <w:p w14:paraId="3F6E47D1" w14:textId="77777777" w:rsidR="0091236B" w:rsidRPr="00B33608" w:rsidRDefault="0091236B" w:rsidP="0091236B">
      <w:pPr>
        <w:rPr>
          <w:b/>
          <w:szCs w:val="22"/>
          <w:lang w:val="lt-LT"/>
        </w:rPr>
      </w:pPr>
      <w:r w:rsidRPr="00B33608">
        <w:rPr>
          <w:b/>
          <w:szCs w:val="22"/>
          <w:lang w:val="lt-LT"/>
        </w:rPr>
        <w:t>4.1</w:t>
      </w:r>
      <w:r w:rsidRPr="00B33608">
        <w:rPr>
          <w:b/>
          <w:szCs w:val="22"/>
          <w:lang w:val="lt-LT"/>
        </w:rPr>
        <w:tab/>
        <w:t>Terapinės indikacijos</w:t>
      </w:r>
    </w:p>
    <w:p w14:paraId="04C5E456" w14:textId="77777777" w:rsidR="0091236B" w:rsidRPr="00B33608" w:rsidRDefault="0091236B" w:rsidP="0091236B">
      <w:pPr>
        <w:rPr>
          <w:szCs w:val="22"/>
          <w:lang w:val="lt-LT"/>
        </w:rPr>
      </w:pPr>
    </w:p>
    <w:p w14:paraId="36D56EB1" w14:textId="77777777" w:rsidR="0091236B" w:rsidRPr="00B33608" w:rsidRDefault="0091236B" w:rsidP="0091236B">
      <w:pPr>
        <w:rPr>
          <w:szCs w:val="22"/>
          <w:u w:val="single"/>
          <w:lang w:val="lt-LT"/>
        </w:rPr>
      </w:pPr>
      <w:r w:rsidRPr="00B33608">
        <w:rPr>
          <w:szCs w:val="22"/>
          <w:u w:val="single"/>
          <w:lang w:val="lt-LT"/>
        </w:rPr>
        <w:t>Vaikams</w:t>
      </w:r>
    </w:p>
    <w:p w14:paraId="35043FAA" w14:textId="77777777" w:rsidR="0091236B" w:rsidRPr="00B33608" w:rsidRDefault="0091236B" w:rsidP="0091236B">
      <w:pPr>
        <w:rPr>
          <w:szCs w:val="22"/>
          <w:lang w:val="lt-LT"/>
        </w:rPr>
      </w:pPr>
      <w:r w:rsidRPr="00B33608">
        <w:rPr>
          <w:szCs w:val="22"/>
          <w:lang w:val="lt-LT"/>
        </w:rPr>
        <w:t>Augimo sulėtėjimas dėl augimo hormono trūkumo (AHT).</w:t>
      </w:r>
    </w:p>
    <w:p w14:paraId="7F0B1B8B" w14:textId="77777777" w:rsidR="0091236B" w:rsidRPr="00B33608" w:rsidRDefault="0091236B" w:rsidP="0091236B">
      <w:pPr>
        <w:rPr>
          <w:szCs w:val="22"/>
          <w:lang w:val="lt-LT"/>
        </w:rPr>
      </w:pPr>
    </w:p>
    <w:p w14:paraId="682CABF0" w14:textId="77777777" w:rsidR="0091236B" w:rsidRPr="00B33608" w:rsidRDefault="0091236B" w:rsidP="0091236B">
      <w:pPr>
        <w:rPr>
          <w:szCs w:val="22"/>
          <w:lang w:val="lt-LT"/>
        </w:rPr>
      </w:pPr>
      <w:r w:rsidRPr="00B33608">
        <w:rPr>
          <w:szCs w:val="22"/>
          <w:lang w:val="lt-LT"/>
        </w:rPr>
        <w:t>Augimo sulėtėjimas mergaitėms dėl lytinių liaukų disgenezės (Turnerio sindromas).</w:t>
      </w:r>
    </w:p>
    <w:p w14:paraId="14CD0D8D" w14:textId="77777777" w:rsidR="0091236B" w:rsidRPr="00B33608" w:rsidRDefault="0091236B" w:rsidP="0091236B">
      <w:pPr>
        <w:rPr>
          <w:szCs w:val="22"/>
          <w:lang w:val="lt-LT"/>
        </w:rPr>
      </w:pPr>
    </w:p>
    <w:p w14:paraId="198D9B43" w14:textId="77777777" w:rsidR="0091236B" w:rsidRPr="00B33608" w:rsidRDefault="0091236B" w:rsidP="0091236B">
      <w:pPr>
        <w:rPr>
          <w:szCs w:val="22"/>
          <w:lang w:val="lt-LT"/>
        </w:rPr>
      </w:pPr>
      <w:r w:rsidRPr="00B33608">
        <w:rPr>
          <w:szCs w:val="22"/>
          <w:lang w:val="lt-LT"/>
        </w:rPr>
        <w:t>Augimo sulėtėjimas vaikams iki brendimo dėl lėtinės inkstų ligos.</w:t>
      </w:r>
    </w:p>
    <w:p w14:paraId="688A264A" w14:textId="77777777" w:rsidR="0091236B" w:rsidRPr="00B33608" w:rsidRDefault="0091236B" w:rsidP="0091236B">
      <w:pPr>
        <w:rPr>
          <w:szCs w:val="22"/>
          <w:lang w:val="lt-LT"/>
        </w:rPr>
      </w:pPr>
    </w:p>
    <w:p w14:paraId="16EBD3A1" w14:textId="77777777" w:rsidR="0091236B" w:rsidRPr="00B33608" w:rsidRDefault="0091236B" w:rsidP="0091236B">
      <w:pPr>
        <w:rPr>
          <w:szCs w:val="22"/>
          <w:lang w:val="lt-LT"/>
        </w:rPr>
      </w:pPr>
      <w:r w:rsidRPr="00B33608">
        <w:rPr>
          <w:szCs w:val="22"/>
          <w:lang w:val="lt-LT"/>
        </w:rPr>
        <w:t>Augimo sutrikimas (esamas standartinis ūgio nuokrypis (angl. standart deviation score, SDS) &lt;-2,5 ir tėvų koreguotas ūgio SDS &lt;-1) žemiems vaikams, gimusiems mažiems pagal savo gestacinį amžių, kurių gimimo svoris ir (arba) ūgis buvo mažiau -2 standartinio nuokrypio (angl. standart deviation, SD) ir kurie nepakankamai auga (augimo greičio SDS &lt;0 per pastaruosius 1 metus) sulaukę 4 metų ar vėliau.</w:t>
      </w:r>
    </w:p>
    <w:p w14:paraId="70228CCB" w14:textId="77777777" w:rsidR="00A36A4D" w:rsidRDefault="00A36A4D" w:rsidP="00A36A4D">
      <w:pPr>
        <w:rPr>
          <w:szCs w:val="22"/>
          <w:lang w:val="lt-LT"/>
        </w:rPr>
      </w:pPr>
    </w:p>
    <w:p w14:paraId="7880489F" w14:textId="77777777" w:rsidR="0091236B" w:rsidRDefault="00A36A4D" w:rsidP="00A36A4D">
      <w:pPr>
        <w:rPr>
          <w:szCs w:val="22"/>
          <w:lang w:val="lt-LT"/>
        </w:rPr>
      </w:pPr>
      <w:r>
        <w:rPr>
          <w:szCs w:val="22"/>
          <w:lang w:val="lt-LT"/>
        </w:rPr>
        <w:t>Augimo sutrikimas dėl Noonan sindromo.</w:t>
      </w:r>
    </w:p>
    <w:p w14:paraId="6C6EE5C8" w14:textId="77777777" w:rsidR="00A36A4D" w:rsidRPr="00B33608" w:rsidRDefault="00A36A4D" w:rsidP="00A36A4D">
      <w:pPr>
        <w:rPr>
          <w:szCs w:val="22"/>
          <w:lang w:val="lt-LT"/>
        </w:rPr>
      </w:pPr>
    </w:p>
    <w:p w14:paraId="75722AC1" w14:textId="77777777" w:rsidR="0091236B" w:rsidRPr="00B33608" w:rsidRDefault="0091236B" w:rsidP="0091236B">
      <w:pPr>
        <w:rPr>
          <w:szCs w:val="22"/>
          <w:u w:val="single"/>
          <w:lang w:val="lt-LT"/>
        </w:rPr>
      </w:pPr>
      <w:r w:rsidRPr="00B33608">
        <w:rPr>
          <w:szCs w:val="22"/>
          <w:u w:val="single"/>
          <w:lang w:val="lt-LT"/>
        </w:rPr>
        <w:t>Suaugusiems žmonėms</w:t>
      </w:r>
    </w:p>
    <w:p w14:paraId="37DF2D1E" w14:textId="77777777" w:rsidR="0091236B" w:rsidRPr="00B33608" w:rsidRDefault="0091236B" w:rsidP="0091236B">
      <w:pPr>
        <w:rPr>
          <w:szCs w:val="22"/>
          <w:u w:val="single"/>
          <w:lang w:val="lt-LT"/>
        </w:rPr>
      </w:pPr>
      <w:r w:rsidRPr="00B33608">
        <w:rPr>
          <w:szCs w:val="22"/>
          <w:u w:val="single"/>
          <w:lang w:val="lt-LT"/>
        </w:rPr>
        <w:t>Vaikystėje prasidėjęs augimo hormono trūkumas:</w:t>
      </w:r>
    </w:p>
    <w:p w14:paraId="07D2AD3F" w14:textId="77777777" w:rsidR="0091236B" w:rsidRPr="00B33608" w:rsidRDefault="0091236B" w:rsidP="0091236B">
      <w:pPr>
        <w:rPr>
          <w:szCs w:val="22"/>
          <w:lang w:val="lt-LT"/>
        </w:rPr>
      </w:pPr>
      <w:r w:rsidRPr="00B33608">
        <w:rPr>
          <w:szCs w:val="22"/>
          <w:lang w:val="lt-LT"/>
        </w:rPr>
        <w:t xml:space="preserve">Pacientams, kuriems AHT prasidėjo vaikystėje, nustojus augti reikia pakartoti augimo hormono sekrecijos pajėgumo tyrimą. Tirti nereikia, jeigu yra daugiau nei trijų hipofizio hormonų deficitas, jeigu yra didelis AHT dėl genetikos, dėl pogumburio hipofizio struktūrinių sutrikimų, dėl centrinės nervų sistemos auglių arba dėl intensyvaus galvos švitinimo, arba jeigu yra antrinis AHT dėl hipofizio / pogumburio ligos arba insulto, jeigu serumo insulino tipo augimo faktoriaus </w:t>
      </w:r>
      <w:r w:rsidR="00A36A4D">
        <w:rPr>
          <w:szCs w:val="22"/>
          <w:lang w:val="lt-LT"/>
        </w:rPr>
        <w:t>1</w:t>
      </w:r>
      <w:r w:rsidRPr="00B33608">
        <w:rPr>
          <w:szCs w:val="22"/>
          <w:lang w:val="lt-LT"/>
        </w:rPr>
        <w:t xml:space="preserve"> (IGF-</w:t>
      </w:r>
      <w:r w:rsidR="00A36A4D">
        <w:rPr>
          <w:szCs w:val="22"/>
          <w:lang w:val="lt-LT"/>
        </w:rPr>
        <w:t>1</w:t>
      </w:r>
      <w:r w:rsidRPr="00B33608">
        <w:rPr>
          <w:szCs w:val="22"/>
          <w:lang w:val="lt-LT"/>
        </w:rPr>
        <w:t>) yra &lt; -2 SDS praėjus ne mažiau kaip keturioms savaitėms po gydymo augimo hormonu nutraukimo.</w:t>
      </w:r>
    </w:p>
    <w:p w14:paraId="384CF918" w14:textId="77777777" w:rsidR="0091236B" w:rsidRDefault="0091236B" w:rsidP="0091236B">
      <w:pPr>
        <w:rPr>
          <w:szCs w:val="22"/>
          <w:lang w:val="lt-LT"/>
        </w:rPr>
      </w:pPr>
      <w:r w:rsidRPr="00B33608">
        <w:rPr>
          <w:szCs w:val="22"/>
          <w:lang w:val="lt-LT"/>
        </w:rPr>
        <w:t>Visiems kitiems pacientams reikia tirti IGF-</w:t>
      </w:r>
      <w:r w:rsidR="00A36A4D">
        <w:rPr>
          <w:szCs w:val="22"/>
          <w:lang w:val="lt-LT"/>
        </w:rPr>
        <w:t>1</w:t>
      </w:r>
      <w:r w:rsidRPr="00B33608">
        <w:rPr>
          <w:szCs w:val="22"/>
          <w:lang w:val="lt-LT"/>
        </w:rPr>
        <w:t xml:space="preserve"> ir atlikti vieną augimo hormono stimuliavimo testą.</w:t>
      </w:r>
    </w:p>
    <w:p w14:paraId="7BFCD1D3" w14:textId="77777777" w:rsidR="00A36A4D" w:rsidRPr="00B33608" w:rsidRDefault="00A36A4D" w:rsidP="0091236B">
      <w:pPr>
        <w:rPr>
          <w:szCs w:val="22"/>
          <w:lang w:val="lt-LT"/>
        </w:rPr>
      </w:pPr>
    </w:p>
    <w:p w14:paraId="2D0A9021" w14:textId="77777777" w:rsidR="0091236B" w:rsidRPr="00B33608" w:rsidRDefault="0091236B" w:rsidP="0091236B">
      <w:pPr>
        <w:rPr>
          <w:szCs w:val="22"/>
          <w:u w:val="single"/>
          <w:lang w:val="lt-LT"/>
        </w:rPr>
      </w:pPr>
      <w:r w:rsidRPr="00B33608">
        <w:rPr>
          <w:szCs w:val="22"/>
          <w:u w:val="single"/>
          <w:lang w:val="lt-LT"/>
        </w:rPr>
        <w:t>Suaugusiame amžiuje prasidėjęs augimo hormono trūkumas:</w:t>
      </w:r>
    </w:p>
    <w:p w14:paraId="0947FADD" w14:textId="77777777" w:rsidR="0091236B" w:rsidRPr="00B33608" w:rsidRDefault="0091236B" w:rsidP="0091236B">
      <w:pPr>
        <w:rPr>
          <w:szCs w:val="22"/>
          <w:lang w:val="lt-LT"/>
        </w:rPr>
      </w:pPr>
      <w:r w:rsidRPr="00B33608">
        <w:rPr>
          <w:szCs w:val="22"/>
          <w:lang w:val="lt-LT"/>
        </w:rPr>
        <w:t>Išreikštas AHT sergant pogumburio-hipofizio liga, dėl galvos švitinimo ir smegenų traumos. AHT yra susijęs su dar vieno, išskyrus prolaktiną, hormono trūkumu. AHT, nustatomas vienu provokaciniu tyrimu jau pradėjus atitinkamą pakaitinį vieno iš kitų hormono trūkumo gydymą.</w:t>
      </w:r>
    </w:p>
    <w:p w14:paraId="296F9E98" w14:textId="77777777" w:rsidR="0091236B" w:rsidRPr="00B33608" w:rsidRDefault="0091236B" w:rsidP="0091236B">
      <w:pPr>
        <w:rPr>
          <w:szCs w:val="22"/>
          <w:lang w:val="lt-LT"/>
        </w:rPr>
      </w:pPr>
    </w:p>
    <w:p w14:paraId="3A23EA70" w14:textId="77777777" w:rsidR="0091236B" w:rsidRPr="00B33608" w:rsidRDefault="0091236B" w:rsidP="0091236B">
      <w:pPr>
        <w:rPr>
          <w:szCs w:val="22"/>
          <w:lang w:val="lt-LT"/>
        </w:rPr>
      </w:pPr>
      <w:r w:rsidRPr="00B33608">
        <w:rPr>
          <w:szCs w:val="22"/>
          <w:lang w:val="lt-LT"/>
        </w:rPr>
        <w:t>Suaugusiam vienas iš pasirenkamų provokacinių mėginių yra insulino tolerancijos mėginys. Jeigu insulino tolerancijos mėginio atlikti negalima, turi būti atliekami alternatyvūs provokaciniai mėginiai. Tokiu atveju rekomenduojama atlikti kombinuotą arginino-augimo hormoną atpalaiduojančio hormono mėginį. Taip pat gali būti naudojami arginino ar gliukagono mėginiai; tačiau šie mėginiai turi mažesnę diagnostinę vertę nei insulino tolerancijos mėginys.</w:t>
      </w:r>
    </w:p>
    <w:p w14:paraId="0EE58D87" w14:textId="77777777" w:rsidR="0091236B" w:rsidRPr="00B33608" w:rsidRDefault="0091236B" w:rsidP="0091236B">
      <w:pPr>
        <w:rPr>
          <w:szCs w:val="22"/>
          <w:lang w:val="lt-LT"/>
        </w:rPr>
      </w:pPr>
    </w:p>
    <w:p w14:paraId="1773286C" w14:textId="77777777" w:rsidR="0091236B" w:rsidRPr="00B33608" w:rsidRDefault="0091236B" w:rsidP="0091236B">
      <w:pPr>
        <w:rPr>
          <w:b/>
          <w:szCs w:val="22"/>
          <w:lang w:val="lt-LT"/>
        </w:rPr>
      </w:pPr>
      <w:r w:rsidRPr="00B33608">
        <w:rPr>
          <w:b/>
          <w:szCs w:val="22"/>
          <w:lang w:val="lt-LT"/>
        </w:rPr>
        <w:t>4.2</w:t>
      </w:r>
      <w:r w:rsidRPr="00B33608">
        <w:rPr>
          <w:b/>
          <w:szCs w:val="22"/>
          <w:lang w:val="lt-LT"/>
        </w:rPr>
        <w:tab/>
        <w:t>Dozavimas ir vartojimo metodas</w:t>
      </w:r>
    </w:p>
    <w:p w14:paraId="37E26970" w14:textId="77777777" w:rsidR="0091236B" w:rsidRPr="00B33608" w:rsidRDefault="0091236B" w:rsidP="0091236B">
      <w:pPr>
        <w:rPr>
          <w:szCs w:val="22"/>
          <w:lang w:val="lt-LT"/>
        </w:rPr>
      </w:pPr>
    </w:p>
    <w:p w14:paraId="03F3BBFE" w14:textId="77777777" w:rsidR="0091236B" w:rsidRPr="00B33608" w:rsidRDefault="0091236B" w:rsidP="0091236B">
      <w:pPr>
        <w:rPr>
          <w:szCs w:val="22"/>
          <w:lang w:val="lt-LT"/>
        </w:rPr>
      </w:pPr>
      <w:r w:rsidRPr="00B33608">
        <w:rPr>
          <w:szCs w:val="22"/>
          <w:lang w:val="lt-LT"/>
        </w:rPr>
        <w:t>Norditropin gali paskirti gydytojas, kuris turi specialių žinių apie vaistinio preparato vartojimą pagal terapines indikacijas.</w:t>
      </w:r>
    </w:p>
    <w:p w14:paraId="387FABA2" w14:textId="77777777" w:rsidR="0091236B" w:rsidRPr="00B33608" w:rsidRDefault="0091236B" w:rsidP="0091236B">
      <w:pPr>
        <w:rPr>
          <w:szCs w:val="22"/>
          <w:lang w:val="lt-LT"/>
        </w:rPr>
      </w:pPr>
    </w:p>
    <w:p w14:paraId="14E82DB6" w14:textId="77777777" w:rsidR="0091236B" w:rsidRPr="00B33608" w:rsidRDefault="0091236B" w:rsidP="0091236B">
      <w:pPr>
        <w:rPr>
          <w:szCs w:val="22"/>
          <w:u w:val="single"/>
          <w:lang w:val="lt-LT"/>
        </w:rPr>
      </w:pPr>
      <w:r w:rsidRPr="00B33608">
        <w:rPr>
          <w:szCs w:val="22"/>
          <w:u w:val="single"/>
          <w:lang w:val="lt-LT"/>
        </w:rPr>
        <w:t>Dozavimas</w:t>
      </w:r>
    </w:p>
    <w:p w14:paraId="2A2E5A03" w14:textId="77777777" w:rsidR="0091236B" w:rsidRPr="00B33608" w:rsidRDefault="0091236B" w:rsidP="0091236B">
      <w:pPr>
        <w:rPr>
          <w:szCs w:val="22"/>
          <w:lang w:val="lt-LT"/>
        </w:rPr>
      </w:pPr>
    </w:p>
    <w:p w14:paraId="4F3FF616" w14:textId="77777777" w:rsidR="0091236B" w:rsidRPr="00B33608" w:rsidRDefault="0091236B" w:rsidP="0091236B">
      <w:pPr>
        <w:rPr>
          <w:szCs w:val="22"/>
          <w:lang w:val="lt-LT"/>
        </w:rPr>
      </w:pPr>
      <w:r w:rsidRPr="00B33608">
        <w:rPr>
          <w:szCs w:val="22"/>
          <w:lang w:val="lt-LT"/>
        </w:rPr>
        <w:t>Dozavimas yra individualus ir visuomet turi būti koreguojamas priklausomai nuo individualaus klinikinio ir biocheminio atsako į gydymą.</w:t>
      </w:r>
    </w:p>
    <w:p w14:paraId="63D09164" w14:textId="77777777" w:rsidR="0091236B" w:rsidRPr="00B33608" w:rsidRDefault="0091236B" w:rsidP="0091236B">
      <w:pPr>
        <w:rPr>
          <w:szCs w:val="22"/>
          <w:lang w:val="lt-LT"/>
        </w:rPr>
      </w:pPr>
    </w:p>
    <w:p w14:paraId="53669CA4" w14:textId="77777777" w:rsidR="0091236B" w:rsidRPr="00B33608" w:rsidRDefault="0091236B" w:rsidP="0091236B">
      <w:pPr>
        <w:rPr>
          <w:i/>
          <w:szCs w:val="22"/>
          <w:u w:val="single"/>
          <w:lang w:val="lt-LT"/>
        </w:rPr>
      </w:pPr>
      <w:r w:rsidRPr="00B33608">
        <w:rPr>
          <w:i/>
          <w:szCs w:val="22"/>
          <w:u w:val="single"/>
          <w:lang w:val="lt-LT"/>
        </w:rPr>
        <w:t>Paprastai rekomenduojamos dozės:</w:t>
      </w:r>
    </w:p>
    <w:p w14:paraId="22942E53" w14:textId="77777777" w:rsidR="0091236B" w:rsidRPr="00B33608" w:rsidRDefault="0091236B" w:rsidP="0091236B">
      <w:pPr>
        <w:rPr>
          <w:szCs w:val="22"/>
          <w:lang w:val="lt-LT"/>
        </w:rPr>
      </w:pPr>
    </w:p>
    <w:p w14:paraId="29C1EB76" w14:textId="77777777" w:rsidR="0091236B" w:rsidRPr="007B118A" w:rsidRDefault="0091236B" w:rsidP="0091236B">
      <w:pPr>
        <w:rPr>
          <w:i/>
          <w:szCs w:val="22"/>
          <w:lang w:val="lt-LT"/>
        </w:rPr>
      </w:pPr>
      <w:r w:rsidRPr="007B118A">
        <w:rPr>
          <w:i/>
          <w:szCs w:val="22"/>
          <w:lang w:val="lt-LT"/>
        </w:rPr>
        <w:t>Vaikų populiacija:</w:t>
      </w:r>
    </w:p>
    <w:p w14:paraId="0F72E862" w14:textId="77777777" w:rsidR="0091236B" w:rsidRPr="00B33608" w:rsidRDefault="0091236B" w:rsidP="0091236B">
      <w:pPr>
        <w:rPr>
          <w:szCs w:val="22"/>
          <w:u w:val="single"/>
          <w:lang w:val="lt-LT"/>
        </w:rPr>
      </w:pPr>
      <w:r w:rsidRPr="00B33608">
        <w:rPr>
          <w:szCs w:val="22"/>
          <w:u w:val="single"/>
          <w:lang w:val="lt-LT"/>
        </w:rPr>
        <w:t>Augimo hormono nepakankamumas</w:t>
      </w:r>
    </w:p>
    <w:p w14:paraId="4649BB43" w14:textId="77777777" w:rsidR="0091236B" w:rsidRPr="00B33608" w:rsidRDefault="0091236B" w:rsidP="0091236B">
      <w:pPr>
        <w:rPr>
          <w:szCs w:val="22"/>
          <w:lang w:val="lt-LT"/>
        </w:rPr>
      </w:pPr>
      <w:r w:rsidRPr="00B33608">
        <w:rPr>
          <w:szCs w:val="22"/>
          <w:lang w:val="lt-LT"/>
        </w:rPr>
        <w:t>0,025-0,035</w:t>
      </w:r>
      <w:r w:rsidR="007D155C">
        <w:rPr>
          <w:szCs w:val="22"/>
          <w:lang w:val="lt-LT"/>
        </w:rPr>
        <w:t> </w:t>
      </w:r>
      <w:r w:rsidRPr="00B33608">
        <w:rPr>
          <w:szCs w:val="22"/>
          <w:lang w:val="lt-LT"/>
        </w:rPr>
        <w:t>mg/kg/per parą arba 0,7-1,0</w:t>
      </w:r>
      <w:r w:rsidR="007D155C">
        <w:rPr>
          <w:szCs w:val="22"/>
          <w:lang w:val="lt-LT"/>
        </w:rPr>
        <w:t> </w:t>
      </w:r>
      <w:r w:rsidRPr="00B33608">
        <w:rPr>
          <w:szCs w:val="22"/>
          <w:lang w:val="lt-LT"/>
        </w:rPr>
        <w:t>mg/m</w:t>
      </w:r>
      <w:r w:rsidRPr="007B118A">
        <w:rPr>
          <w:szCs w:val="22"/>
          <w:vertAlign w:val="superscript"/>
          <w:lang w:val="lt-LT"/>
        </w:rPr>
        <w:t>2</w:t>
      </w:r>
      <w:r w:rsidRPr="00B33608">
        <w:rPr>
          <w:szCs w:val="22"/>
          <w:lang w:val="lt-LT"/>
        </w:rPr>
        <w:t>/per parą.</w:t>
      </w:r>
    </w:p>
    <w:p w14:paraId="15A1D402" w14:textId="77777777" w:rsidR="0091236B" w:rsidRPr="00B33608" w:rsidRDefault="0091236B" w:rsidP="0091236B">
      <w:pPr>
        <w:rPr>
          <w:szCs w:val="22"/>
          <w:lang w:val="lt-LT"/>
        </w:rPr>
      </w:pPr>
      <w:r w:rsidRPr="00B33608">
        <w:rPr>
          <w:szCs w:val="22"/>
          <w:lang w:val="lt-LT"/>
        </w:rPr>
        <w:t>Kai AHT išlieka nustojus augti, gydymą augimo hormonu reikia tęsti kol bus pasiektas visiškas suaugusiojo somatinis išsivystymas, taip pat raumenų masė bei kaulų mineralinis tankis (kaip dozuoti žiūrėkite "Pakaitinis gydymas suaugusiems asmenims").</w:t>
      </w:r>
    </w:p>
    <w:p w14:paraId="7C4EFBF5" w14:textId="77777777" w:rsidR="0091236B" w:rsidRPr="00B33608" w:rsidRDefault="0091236B" w:rsidP="0091236B">
      <w:pPr>
        <w:rPr>
          <w:szCs w:val="22"/>
          <w:lang w:val="lt-LT"/>
        </w:rPr>
      </w:pPr>
    </w:p>
    <w:p w14:paraId="7D24DEC9" w14:textId="77777777" w:rsidR="0091236B" w:rsidRPr="00B33608" w:rsidRDefault="0091236B" w:rsidP="0091236B">
      <w:pPr>
        <w:rPr>
          <w:szCs w:val="22"/>
          <w:u w:val="single"/>
          <w:lang w:val="lt-LT"/>
        </w:rPr>
      </w:pPr>
      <w:r w:rsidRPr="00B33608">
        <w:rPr>
          <w:szCs w:val="22"/>
          <w:u w:val="single"/>
          <w:lang w:val="lt-LT"/>
        </w:rPr>
        <w:t>Turnerio sindromas</w:t>
      </w:r>
    </w:p>
    <w:p w14:paraId="0A83BDBC" w14:textId="77777777" w:rsidR="0091236B" w:rsidRPr="00B33608" w:rsidRDefault="0091236B" w:rsidP="0091236B">
      <w:pPr>
        <w:rPr>
          <w:szCs w:val="22"/>
          <w:lang w:val="lt-LT"/>
        </w:rPr>
      </w:pPr>
      <w:r w:rsidRPr="00B33608">
        <w:rPr>
          <w:szCs w:val="22"/>
          <w:lang w:val="lt-LT"/>
        </w:rPr>
        <w:t>0,045-0,067</w:t>
      </w:r>
      <w:r w:rsidR="007D155C">
        <w:rPr>
          <w:szCs w:val="22"/>
          <w:lang w:val="lt-LT"/>
        </w:rPr>
        <w:t> </w:t>
      </w:r>
      <w:r w:rsidRPr="00B33608">
        <w:rPr>
          <w:szCs w:val="22"/>
          <w:lang w:val="lt-LT"/>
        </w:rPr>
        <w:t>mg/kg/per parą arba 1,3-2,0</w:t>
      </w:r>
      <w:r w:rsidR="007D155C">
        <w:rPr>
          <w:szCs w:val="22"/>
          <w:lang w:val="lt-LT"/>
        </w:rPr>
        <w:t> </w:t>
      </w:r>
      <w:r w:rsidRPr="00B33608">
        <w:rPr>
          <w:szCs w:val="22"/>
          <w:lang w:val="lt-LT"/>
        </w:rPr>
        <w:t>mg/m</w:t>
      </w:r>
      <w:r w:rsidRPr="00972A8C">
        <w:rPr>
          <w:vertAlign w:val="superscript"/>
          <w:lang w:val="lt-LT"/>
        </w:rPr>
        <w:t>2</w:t>
      </w:r>
      <w:r w:rsidRPr="00B33608">
        <w:rPr>
          <w:szCs w:val="22"/>
          <w:lang w:val="lt-LT"/>
        </w:rPr>
        <w:t>/per parą.</w:t>
      </w:r>
    </w:p>
    <w:p w14:paraId="7B127A62" w14:textId="77777777" w:rsidR="0091236B" w:rsidRPr="00B33608" w:rsidRDefault="0091236B" w:rsidP="0091236B">
      <w:pPr>
        <w:rPr>
          <w:szCs w:val="22"/>
          <w:lang w:val="lt-LT"/>
        </w:rPr>
      </w:pPr>
    </w:p>
    <w:p w14:paraId="0EEDFE6F" w14:textId="77777777" w:rsidR="0091236B" w:rsidRPr="00B33608" w:rsidRDefault="0091236B" w:rsidP="0091236B">
      <w:pPr>
        <w:rPr>
          <w:szCs w:val="22"/>
          <w:u w:val="single"/>
          <w:lang w:val="lt-LT"/>
        </w:rPr>
      </w:pPr>
      <w:r w:rsidRPr="00B33608">
        <w:rPr>
          <w:szCs w:val="22"/>
          <w:u w:val="single"/>
          <w:lang w:val="lt-LT"/>
        </w:rPr>
        <w:t xml:space="preserve">Lėtinė inkstų liga </w:t>
      </w:r>
    </w:p>
    <w:p w14:paraId="5B46B37A" w14:textId="77777777" w:rsidR="0091236B" w:rsidRPr="00B33608" w:rsidRDefault="0091236B" w:rsidP="0091236B">
      <w:pPr>
        <w:rPr>
          <w:szCs w:val="22"/>
          <w:lang w:val="lt-LT"/>
        </w:rPr>
      </w:pPr>
      <w:r w:rsidRPr="00B33608">
        <w:rPr>
          <w:szCs w:val="22"/>
          <w:lang w:val="lt-LT"/>
        </w:rPr>
        <w:t>0,050</w:t>
      </w:r>
      <w:r w:rsidR="007D155C">
        <w:rPr>
          <w:szCs w:val="22"/>
          <w:lang w:val="lt-LT"/>
        </w:rPr>
        <w:t> </w:t>
      </w:r>
      <w:r w:rsidRPr="00B33608">
        <w:rPr>
          <w:szCs w:val="22"/>
          <w:lang w:val="lt-LT"/>
        </w:rPr>
        <w:t>mg/kg/per parą arba 1,4</w:t>
      </w:r>
      <w:r w:rsidR="007D155C">
        <w:rPr>
          <w:szCs w:val="22"/>
          <w:lang w:val="lt-LT"/>
        </w:rPr>
        <w:t> </w:t>
      </w:r>
      <w:r w:rsidRPr="00B33608">
        <w:rPr>
          <w:szCs w:val="22"/>
          <w:lang w:val="lt-LT"/>
        </w:rPr>
        <w:t>mg/m</w:t>
      </w:r>
      <w:r w:rsidRPr="00972A8C">
        <w:rPr>
          <w:vertAlign w:val="superscript"/>
          <w:lang w:val="lt-LT"/>
        </w:rPr>
        <w:t>2</w:t>
      </w:r>
      <w:r w:rsidRPr="00B33608">
        <w:rPr>
          <w:szCs w:val="22"/>
          <w:lang w:val="lt-LT"/>
        </w:rPr>
        <w:t>/per parą (žr. 4.4 skyrių).</w:t>
      </w:r>
    </w:p>
    <w:p w14:paraId="42603047" w14:textId="77777777" w:rsidR="0091236B" w:rsidRPr="00B33608" w:rsidRDefault="0091236B" w:rsidP="0091236B">
      <w:pPr>
        <w:rPr>
          <w:szCs w:val="22"/>
          <w:lang w:val="lt-LT"/>
        </w:rPr>
      </w:pPr>
    </w:p>
    <w:p w14:paraId="7F28EF47" w14:textId="77777777" w:rsidR="0091236B" w:rsidRPr="00B33608" w:rsidRDefault="0091236B" w:rsidP="0091236B">
      <w:pPr>
        <w:rPr>
          <w:szCs w:val="22"/>
          <w:u w:val="single"/>
          <w:lang w:val="lt-LT"/>
        </w:rPr>
      </w:pPr>
      <w:r w:rsidRPr="00B33608">
        <w:rPr>
          <w:szCs w:val="22"/>
          <w:u w:val="single"/>
          <w:lang w:val="lt-LT"/>
        </w:rPr>
        <w:t>Vaikai gimę maži pagal savo gestacinį amžių</w:t>
      </w:r>
    </w:p>
    <w:p w14:paraId="60706EAD" w14:textId="77777777" w:rsidR="0091236B" w:rsidRPr="00B33608" w:rsidRDefault="0091236B" w:rsidP="0091236B">
      <w:pPr>
        <w:rPr>
          <w:szCs w:val="22"/>
          <w:lang w:val="lt-LT"/>
        </w:rPr>
      </w:pPr>
      <w:r w:rsidRPr="00B33608">
        <w:rPr>
          <w:szCs w:val="22"/>
          <w:lang w:val="lt-LT"/>
        </w:rPr>
        <w:t>0,035</w:t>
      </w:r>
      <w:r w:rsidR="007D155C">
        <w:rPr>
          <w:szCs w:val="22"/>
          <w:lang w:val="lt-LT"/>
        </w:rPr>
        <w:t> </w:t>
      </w:r>
      <w:r w:rsidRPr="00B33608">
        <w:rPr>
          <w:szCs w:val="22"/>
          <w:lang w:val="lt-LT"/>
        </w:rPr>
        <w:t>mg/kg/per parą arba 1</w:t>
      </w:r>
      <w:r w:rsidR="007D155C">
        <w:rPr>
          <w:szCs w:val="22"/>
          <w:lang w:val="lt-LT"/>
        </w:rPr>
        <w:t> </w:t>
      </w:r>
      <w:r w:rsidRPr="00B33608">
        <w:rPr>
          <w:szCs w:val="22"/>
          <w:lang w:val="lt-LT"/>
        </w:rPr>
        <w:t>mg/m</w:t>
      </w:r>
      <w:r w:rsidRPr="00972A8C">
        <w:rPr>
          <w:vertAlign w:val="superscript"/>
          <w:lang w:val="lt-LT"/>
        </w:rPr>
        <w:t>2</w:t>
      </w:r>
      <w:r w:rsidRPr="00B33608">
        <w:rPr>
          <w:szCs w:val="22"/>
          <w:lang w:val="lt-LT"/>
        </w:rPr>
        <w:t>/per parą.</w:t>
      </w:r>
    </w:p>
    <w:p w14:paraId="5452D4AA" w14:textId="77777777" w:rsidR="0091236B" w:rsidRPr="00B33608" w:rsidRDefault="0091236B" w:rsidP="0091236B">
      <w:pPr>
        <w:rPr>
          <w:szCs w:val="22"/>
          <w:lang w:val="lt-LT"/>
        </w:rPr>
      </w:pPr>
    </w:p>
    <w:p w14:paraId="08B5543B" w14:textId="77777777" w:rsidR="0091236B" w:rsidRPr="00B33608" w:rsidRDefault="0091236B" w:rsidP="0091236B">
      <w:pPr>
        <w:rPr>
          <w:szCs w:val="22"/>
          <w:lang w:val="lt-LT"/>
        </w:rPr>
      </w:pPr>
      <w:r w:rsidRPr="00B33608">
        <w:rPr>
          <w:szCs w:val="22"/>
          <w:lang w:val="lt-LT"/>
        </w:rPr>
        <w:t>Paprastai, kol bus pasiektas galutinis ūgis, rekomenduojama vartoti 0,035</w:t>
      </w:r>
      <w:r w:rsidR="007D155C">
        <w:rPr>
          <w:szCs w:val="22"/>
          <w:lang w:val="lt-LT"/>
        </w:rPr>
        <w:t> </w:t>
      </w:r>
      <w:r w:rsidRPr="00B33608">
        <w:rPr>
          <w:szCs w:val="22"/>
          <w:lang w:val="lt-LT"/>
        </w:rPr>
        <w:t>mg/kg/per parą vaistinio preparato dozę (žr. 5.1 skyrių).</w:t>
      </w:r>
    </w:p>
    <w:p w14:paraId="2F6D0013" w14:textId="77777777" w:rsidR="0091236B" w:rsidRPr="00B33608" w:rsidRDefault="0091236B" w:rsidP="0091236B">
      <w:pPr>
        <w:rPr>
          <w:szCs w:val="22"/>
          <w:lang w:val="lt-LT"/>
        </w:rPr>
      </w:pPr>
      <w:r w:rsidRPr="00B33608">
        <w:rPr>
          <w:szCs w:val="22"/>
          <w:lang w:val="lt-LT"/>
        </w:rPr>
        <w:t>Gydymą reikia nutraukti po vienerių metų, jeigu augimo greičio SDS yra mažiau +1.</w:t>
      </w:r>
    </w:p>
    <w:p w14:paraId="03A8ABED" w14:textId="77777777" w:rsidR="0091236B" w:rsidRPr="00B33608" w:rsidRDefault="0091236B" w:rsidP="0091236B">
      <w:pPr>
        <w:rPr>
          <w:szCs w:val="22"/>
          <w:lang w:val="lt-LT"/>
        </w:rPr>
      </w:pPr>
      <w:r w:rsidRPr="00B33608">
        <w:rPr>
          <w:szCs w:val="22"/>
          <w:lang w:val="lt-LT"/>
        </w:rPr>
        <w:t>Gydymą reikia nutraukti, jeigu augimo greitis yra &lt;2</w:t>
      </w:r>
      <w:r w:rsidR="00C51A13">
        <w:rPr>
          <w:szCs w:val="22"/>
          <w:lang w:val="lt-LT"/>
        </w:rPr>
        <w:t> </w:t>
      </w:r>
      <w:r w:rsidRPr="00B33608">
        <w:rPr>
          <w:szCs w:val="22"/>
          <w:lang w:val="lt-LT"/>
        </w:rPr>
        <w:t>cm per metus ir patvirtinus, kad kaulų amžius yra &gt;14 metų (mergaitėms) ar &gt;16 metų (berniukams); tai atitinka epifizinių augimo linijų užsidarymą.</w:t>
      </w:r>
    </w:p>
    <w:p w14:paraId="78D86076" w14:textId="77777777" w:rsidR="00A36A4D" w:rsidRDefault="00A36A4D" w:rsidP="0091236B">
      <w:pPr>
        <w:rPr>
          <w:szCs w:val="22"/>
          <w:lang w:val="lt-LT"/>
        </w:rPr>
      </w:pPr>
    </w:p>
    <w:p w14:paraId="1FF98601" w14:textId="77777777" w:rsidR="00A36A4D" w:rsidRPr="00BC57F6" w:rsidRDefault="00A36A4D" w:rsidP="0091236B">
      <w:pPr>
        <w:rPr>
          <w:szCs w:val="22"/>
          <w:u w:val="single"/>
          <w:lang w:val="lt-LT"/>
        </w:rPr>
      </w:pPr>
      <w:r w:rsidRPr="00BC57F6">
        <w:rPr>
          <w:szCs w:val="22"/>
          <w:u w:val="single"/>
          <w:lang w:val="lt-LT"/>
        </w:rPr>
        <w:t>Noonan sindromas:</w:t>
      </w:r>
    </w:p>
    <w:p w14:paraId="4296A702" w14:textId="77777777" w:rsidR="00A36A4D" w:rsidRPr="00BC57F6" w:rsidRDefault="00A36A4D" w:rsidP="00A36A4D">
      <w:pPr>
        <w:rPr>
          <w:szCs w:val="22"/>
          <w:lang w:val="lt-LT"/>
        </w:rPr>
      </w:pPr>
      <w:r w:rsidRPr="00BC57F6">
        <w:rPr>
          <w:szCs w:val="22"/>
          <w:lang w:val="lt-LT"/>
        </w:rPr>
        <w:t>0,066 mg/kg/per parą, tačiau, kai kuriais atvejais gali pakakti 0,033 mg/kg/pe</w:t>
      </w:r>
      <w:r>
        <w:rPr>
          <w:szCs w:val="22"/>
          <w:lang w:val="lt-LT"/>
        </w:rPr>
        <w:t>r parą</w:t>
      </w:r>
      <w:r w:rsidRPr="00BC57F6">
        <w:rPr>
          <w:szCs w:val="22"/>
          <w:lang w:val="lt-LT"/>
        </w:rPr>
        <w:t xml:space="preserve"> (</w:t>
      </w:r>
      <w:r>
        <w:rPr>
          <w:szCs w:val="22"/>
          <w:lang w:val="lt-LT"/>
        </w:rPr>
        <w:t>žr.</w:t>
      </w:r>
      <w:r w:rsidRPr="00BC57F6">
        <w:rPr>
          <w:szCs w:val="22"/>
          <w:lang w:val="lt-LT"/>
        </w:rPr>
        <w:t xml:space="preserve"> 5.1</w:t>
      </w:r>
      <w:r>
        <w:rPr>
          <w:szCs w:val="22"/>
          <w:lang w:val="lt-LT"/>
        </w:rPr>
        <w:t xml:space="preserve"> skyrių</w:t>
      </w:r>
      <w:r w:rsidRPr="00BC57F6">
        <w:rPr>
          <w:szCs w:val="22"/>
          <w:lang w:val="lt-LT"/>
        </w:rPr>
        <w:t>).</w:t>
      </w:r>
    </w:p>
    <w:p w14:paraId="2891DEFB" w14:textId="77777777" w:rsidR="00A36A4D" w:rsidRDefault="00A36A4D" w:rsidP="00A36A4D">
      <w:pPr>
        <w:rPr>
          <w:szCs w:val="22"/>
          <w:lang w:val="lt-LT"/>
        </w:rPr>
      </w:pPr>
      <w:r w:rsidRPr="00BC57F6">
        <w:rPr>
          <w:szCs w:val="22"/>
          <w:lang w:val="lt-LT"/>
        </w:rPr>
        <w:t>Gydyms turi būti užbaigtas iki epifizinių augimo linijų užsidarymo (</w:t>
      </w:r>
      <w:r>
        <w:rPr>
          <w:szCs w:val="22"/>
          <w:lang w:val="lt-LT"/>
        </w:rPr>
        <w:t>žr</w:t>
      </w:r>
      <w:r w:rsidRPr="00BC57F6">
        <w:rPr>
          <w:szCs w:val="22"/>
          <w:lang w:val="lt-LT"/>
        </w:rPr>
        <w:t xml:space="preserve"> 4.4</w:t>
      </w:r>
      <w:r>
        <w:rPr>
          <w:szCs w:val="22"/>
          <w:lang w:val="lt-LT"/>
        </w:rPr>
        <w:t xml:space="preserve"> skyrių</w:t>
      </w:r>
      <w:r w:rsidRPr="00BC57F6">
        <w:rPr>
          <w:szCs w:val="22"/>
          <w:lang w:val="lt-LT"/>
        </w:rPr>
        <w:t>).</w:t>
      </w:r>
    </w:p>
    <w:p w14:paraId="7F240232" w14:textId="77777777" w:rsidR="00A36A4D" w:rsidRPr="00B33608" w:rsidRDefault="00A36A4D" w:rsidP="0091236B">
      <w:pPr>
        <w:rPr>
          <w:szCs w:val="22"/>
          <w:lang w:val="lt-LT"/>
        </w:rPr>
      </w:pPr>
    </w:p>
    <w:p w14:paraId="23752F27" w14:textId="77777777" w:rsidR="0091236B" w:rsidRPr="00B33608" w:rsidRDefault="0091236B" w:rsidP="0091236B">
      <w:pPr>
        <w:rPr>
          <w:i/>
          <w:szCs w:val="22"/>
          <w:lang w:val="lt-LT"/>
        </w:rPr>
      </w:pPr>
      <w:r w:rsidRPr="00B33608">
        <w:rPr>
          <w:i/>
          <w:szCs w:val="22"/>
          <w:lang w:val="lt-LT"/>
        </w:rPr>
        <w:t>Suaugusiųjų populiacija:</w:t>
      </w:r>
    </w:p>
    <w:p w14:paraId="619EAFBA" w14:textId="77777777" w:rsidR="0091236B" w:rsidRPr="00B33608" w:rsidRDefault="0091236B" w:rsidP="0091236B">
      <w:pPr>
        <w:rPr>
          <w:szCs w:val="22"/>
          <w:u w:val="single"/>
          <w:lang w:val="lt-LT"/>
        </w:rPr>
      </w:pPr>
      <w:r w:rsidRPr="00B33608">
        <w:rPr>
          <w:szCs w:val="22"/>
          <w:u w:val="single"/>
          <w:lang w:val="lt-LT"/>
        </w:rPr>
        <w:t>Pakaitinis gydymas suaugusiems asmenims</w:t>
      </w:r>
    </w:p>
    <w:p w14:paraId="1FC85421" w14:textId="77777777" w:rsidR="0091236B" w:rsidRPr="00B33608" w:rsidRDefault="0091236B" w:rsidP="0091236B">
      <w:pPr>
        <w:rPr>
          <w:szCs w:val="22"/>
          <w:lang w:val="lt-LT"/>
        </w:rPr>
      </w:pPr>
      <w:r w:rsidRPr="00B33608">
        <w:rPr>
          <w:szCs w:val="22"/>
          <w:lang w:val="lt-LT"/>
        </w:rPr>
        <w:t>Dozė turi būti parenkama pagal individualų paciento poreikį.</w:t>
      </w:r>
    </w:p>
    <w:p w14:paraId="63503C7E" w14:textId="77777777" w:rsidR="0091236B" w:rsidRPr="00B33608" w:rsidRDefault="0091236B" w:rsidP="0091236B">
      <w:pPr>
        <w:rPr>
          <w:szCs w:val="22"/>
          <w:lang w:val="lt-LT"/>
        </w:rPr>
      </w:pPr>
      <w:r w:rsidRPr="00B33608">
        <w:rPr>
          <w:szCs w:val="22"/>
          <w:lang w:val="lt-LT"/>
        </w:rPr>
        <w:t>Pacientams, kuriems AHT prasidėjo vaikystėje, rekomenduojama pradinė dozė pakartotinam gydymui yra 0,2 0,5</w:t>
      </w:r>
      <w:r w:rsidR="007D155C">
        <w:rPr>
          <w:szCs w:val="22"/>
          <w:lang w:val="lt-LT"/>
        </w:rPr>
        <w:t> </w:t>
      </w:r>
      <w:r w:rsidRPr="00B33608">
        <w:rPr>
          <w:szCs w:val="22"/>
          <w:lang w:val="lt-LT"/>
        </w:rPr>
        <w:t>mg/per parą, kuri vėliau koreguojama pagal IGF-</w:t>
      </w:r>
      <w:r w:rsidR="00D663F6">
        <w:rPr>
          <w:szCs w:val="22"/>
          <w:lang w:val="lt-LT"/>
        </w:rPr>
        <w:t>1</w:t>
      </w:r>
      <w:r w:rsidRPr="00B33608">
        <w:rPr>
          <w:szCs w:val="22"/>
          <w:lang w:val="lt-LT"/>
        </w:rPr>
        <w:t xml:space="preserve"> koncentraciją.</w:t>
      </w:r>
    </w:p>
    <w:p w14:paraId="182DAB0E" w14:textId="77777777" w:rsidR="0091236B" w:rsidRPr="00B33608" w:rsidRDefault="0091236B" w:rsidP="0091236B">
      <w:pPr>
        <w:rPr>
          <w:szCs w:val="22"/>
          <w:lang w:val="lt-LT"/>
        </w:rPr>
      </w:pPr>
      <w:r w:rsidRPr="00B33608">
        <w:rPr>
          <w:szCs w:val="22"/>
          <w:lang w:val="lt-LT"/>
        </w:rPr>
        <w:t>Pacientams, kuriems AHT pasireiškė suaugusiame amžiuje gydymą rekomenduojama pradėti maža vaistinio preparato doze: 0,1-0,3</w:t>
      </w:r>
      <w:r w:rsidR="007D155C">
        <w:rPr>
          <w:szCs w:val="22"/>
          <w:lang w:val="lt-LT"/>
        </w:rPr>
        <w:t> </w:t>
      </w:r>
      <w:r w:rsidRPr="00B33608">
        <w:rPr>
          <w:szCs w:val="22"/>
          <w:lang w:val="lt-LT"/>
        </w:rPr>
        <w:t xml:space="preserve">mg/per parą. Dozę rekomenduojama didinti palaipsniui kas mėnesį </w:t>
      </w:r>
      <w:r w:rsidRPr="00B33608">
        <w:rPr>
          <w:szCs w:val="22"/>
          <w:lang w:val="lt-LT"/>
        </w:rPr>
        <w:lastRenderedPageBreak/>
        <w:t>remiantis klinikiniu atsaku ir paciento juntamais šalutiniais poveikiais. IGF-</w:t>
      </w:r>
      <w:r w:rsidR="00D663F6">
        <w:rPr>
          <w:szCs w:val="22"/>
          <w:lang w:val="lt-LT"/>
        </w:rPr>
        <w:t>1</w:t>
      </w:r>
      <w:r w:rsidRPr="00B33608">
        <w:rPr>
          <w:szCs w:val="22"/>
          <w:lang w:val="lt-LT"/>
        </w:rPr>
        <w:t xml:space="preserve"> gali būti naudojamas kaip rodiklis dozės parinkimui. Moterims gali reikėti didesnių dozių nei vyrams, be to laikui bėgant vyrams padidėja IGF-</w:t>
      </w:r>
      <w:r w:rsidR="00D663F6">
        <w:rPr>
          <w:szCs w:val="22"/>
          <w:lang w:val="lt-LT"/>
        </w:rPr>
        <w:t>1</w:t>
      </w:r>
      <w:r w:rsidRPr="00B33608">
        <w:rPr>
          <w:szCs w:val="22"/>
          <w:lang w:val="lt-LT"/>
        </w:rPr>
        <w:t xml:space="preserve"> jautrumas. Tai reiškia, kad yra rizika, kad moterys, ypač tos, kuriom skiriama pakaitinė estrogenų terapija per burną, gydomos nepakankamai, tuo tarpu vyrai gydomi per intensyviai.</w:t>
      </w:r>
    </w:p>
    <w:p w14:paraId="2B08068A" w14:textId="77777777" w:rsidR="0091236B" w:rsidRPr="00B33608" w:rsidRDefault="0091236B" w:rsidP="0091236B">
      <w:pPr>
        <w:rPr>
          <w:szCs w:val="22"/>
          <w:lang w:val="lt-LT"/>
        </w:rPr>
      </w:pPr>
      <w:r w:rsidRPr="00B33608">
        <w:rPr>
          <w:szCs w:val="22"/>
          <w:lang w:val="lt-LT"/>
        </w:rPr>
        <w:t>Dozė mažėja priklausomai nuo amžiaus, kuo vyresnis pacientas, tuo mažesnę dozę reikia skirti. Palaikomoji dozė kiekvienam pacientui gali būti skirtinga, bet retai viršija 1,0</w:t>
      </w:r>
      <w:r w:rsidR="007D155C">
        <w:rPr>
          <w:szCs w:val="22"/>
          <w:lang w:val="lt-LT"/>
        </w:rPr>
        <w:t> </w:t>
      </w:r>
      <w:r w:rsidRPr="00B33608">
        <w:rPr>
          <w:szCs w:val="22"/>
          <w:lang w:val="lt-LT"/>
        </w:rPr>
        <w:t>mg/per parą.</w:t>
      </w:r>
    </w:p>
    <w:p w14:paraId="6DEF966D" w14:textId="77777777" w:rsidR="0091236B" w:rsidRPr="00B33608" w:rsidRDefault="0091236B" w:rsidP="0091236B">
      <w:pPr>
        <w:rPr>
          <w:szCs w:val="22"/>
          <w:lang w:val="lt-LT"/>
        </w:rPr>
      </w:pPr>
    </w:p>
    <w:p w14:paraId="1B6AB994" w14:textId="77777777" w:rsidR="0091236B" w:rsidRPr="00B33608" w:rsidRDefault="0091236B" w:rsidP="0091236B">
      <w:pPr>
        <w:rPr>
          <w:szCs w:val="22"/>
          <w:u w:val="single"/>
          <w:lang w:val="lt-LT"/>
        </w:rPr>
      </w:pPr>
      <w:r w:rsidRPr="00B33608">
        <w:rPr>
          <w:szCs w:val="22"/>
          <w:u w:val="single"/>
          <w:lang w:val="lt-LT"/>
        </w:rPr>
        <w:t>Vartojimo metodas</w:t>
      </w:r>
    </w:p>
    <w:p w14:paraId="685E1E7B" w14:textId="77777777" w:rsidR="0091236B" w:rsidRPr="00B33608" w:rsidRDefault="0091236B" w:rsidP="0091236B">
      <w:pPr>
        <w:rPr>
          <w:szCs w:val="22"/>
          <w:lang w:val="lt-LT"/>
        </w:rPr>
      </w:pPr>
    </w:p>
    <w:p w14:paraId="7DC44BF7" w14:textId="77777777" w:rsidR="0091236B" w:rsidRPr="00B33608" w:rsidRDefault="0091236B" w:rsidP="0091236B">
      <w:pPr>
        <w:rPr>
          <w:szCs w:val="22"/>
          <w:lang w:val="lt-LT"/>
        </w:rPr>
      </w:pPr>
      <w:r w:rsidRPr="00B33608">
        <w:rPr>
          <w:szCs w:val="22"/>
          <w:lang w:val="lt-LT"/>
        </w:rPr>
        <w:t>Paprastai rekomenduojama vaistinį preparatą leisti po oda vakare. Injekcijos vietos turi būti keičiamos, kad būtų išvengta lipoatrofijos.</w:t>
      </w:r>
    </w:p>
    <w:p w14:paraId="6EA34986" w14:textId="77777777" w:rsidR="0091236B" w:rsidRPr="00B33608" w:rsidRDefault="0091236B" w:rsidP="0091236B">
      <w:pPr>
        <w:rPr>
          <w:szCs w:val="22"/>
          <w:lang w:val="lt-LT"/>
        </w:rPr>
      </w:pPr>
    </w:p>
    <w:p w14:paraId="09489132" w14:textId="77777777" w:rsidR="0091236B" w:rsidRPr="00B33608" w:rsidRDefault="0091236B" w:rsidP="0091236B">
      <w:pPr>
        <w:rPr>
          <w:b/>
          <w:szCs w:val="22"/>
          <w:lang w:val="lt-LT"/>
        </w:rPr>
      </w:pPr>
      <w:r w:rsidRPr="00B33608">
        <w:rPr>
          <w:b/>
          <w:szCs w:val="22"/>
          <w:lang w:val="lt-LT"/>
        </w:rPr>
        <w:t>4.3</w:t>
      </w:r>
      <w:r w:rsidRPr="00B33608">
        <w:rPr>
          <w:b/>
          <w:szCs w:val="22"/>
          <w:lang w:val="lt-LT"/>
        </w:rPr>
        <w:tab/>
        <w:t>Kontraindikacijos</w:t>
      </w:r>
    </w:p>
    <w:p w14:paraId="3FF6D3DA" w14:textId="77777777" w:rsidR="0091236B" w:rsidRPr="00B33608" w:rsidRDefault="0091236B" w:rsidP="0091236B">
      <w:pPr>
        <w:rPr>
          <w:szCs w:val="22"/>
          <w:lang w:val="lt-LT"/>
        </w:rPr>
      </w:pPr>
    </w:p>
    <w:p w14:paraId="7B2A1DDF" w14:textId="77777777" w:rsidR="0091236B" w:rsidRPr="00B33608" w:rsidRDefault="0091236B" w:rsidP="0091236B">
      <w:pPr>
        <w:rPr>
          <w:szCs w:val="22"/>
          <w:lang w:val="lt-LT"/>
        </w:rPr>
      </w:pPr>
      <w:r w:rsidRPr="00B33608">
        <w:rPr>
          <w:szCs w:val="22"/>
          <w:lang w:val="lt-LT"/>
        </w:rPr>
        <w:t>Padidėjęs jautrumas veikliajai medžiagai arba bet kuriai 6.1 skyriuje nurodytai pagalbinei medžiagai.</w:t>
      </w:r>
    </w:p>
    <w:p w14:paraId="19C8DF63" w14:textId="77777777" w:rsidR="0091236B" w:rsidRPr="00B33608" w:rsidRDefault="0091236B" w:rsidP="0091236B">
      <w:pPr>
        <w:rPr>
          <w:szCs w:val="22"/>
          <w:lang w:val="lt-LT"/>
        </w:rPr>
      </w:pPr>
    </w:p>
    <w:p w14:paraId="4A2E97AE" w14:textId="77777777" w:rsidR="0091236B" w:rsidRPr="00B33608" w:rsidRDefault="0091236B" w:rsidP="0091236B">
      <w:pPr>
        <w:rPr>
          <w:szCs w:val="22"/>
          <w:lang w:val="lt-LT"/>
        </w:rPr>
      </w:pPr>
      <w:r w:rsidRPr="00B33608">
        <w:rPr>
          <w:szCs w:val="22"/>
          <w:lang w:val="lt-LT"/>
        </w:rPr>
        <w:t>Somatropino negalima vartoti, jeigu yra bet kokių auglio aktyvumo įrodymų. Prieš pradedant gydymą augimo hormonu (AH), kaukolės vidaus (intrakranialiniai) augliai turi būti neaktyvūs ir gydymas nuo auglio turi būti visiškai baigtas. Jeigu yra auglio augimo požymių, gydymą reikia nutraukti.</w:t>
      </w:r>
    </w:p>
    <w:p w14:paraId="787DC952" w14:textId="77777777" w:rsidR="0091236B" w:rsidRPr="00B33608" w:rsidRDefault="0091236B" w:rsidP="0091236B">
      <w:pPr>
        <w:rPr>
          <w:szCs w:val="22"/>
          <w:lang w:val="lt-LT"/>
        </w:rPr>
      </w:pPr>
    </w:p>
    <w:p w14:paraId="0CA14A33" w14:textId="77777777" w:rsidR="0091236B" w:rsidRPr="00B33608" w:rsidRDefault="0091236B" w:rsidP="0091236B">
      <w:pPr>
        <w:rPr>
          <w:szCs w:val="22"/>
          <w:lang w:val="lt-LT"/>
        </w:rPr>
      </w:pPr>
      <w:r w:rsidRPr="00B33608">
        <w:rPr>
          <w:szCs w:val="22"/>
          <w:lang w:val="lt-LT"/>
        </w:rPr>
        <w:t>Somatropino negalima vartoti išilginio augimo skatinimui vaikams, kurių epifizinės linijos užsidarę.</w:t>
      </w:r>
    </w:p>
    <w:p w14:paraId="22A8404D" w14:textId="77777777" w:rsidR="0091236B" w:rsidRPr="00B33608" w:rsidRDefault="0091236B" w:rsidP="0091236B">
      <w:pPr>
        <w:rPr>
          <w:szCs w:val="22"/>
          <w:lang w:val="lt-LT"/>
        </w:rPr>
      </w:pPr>
    </w:p>
    <w:p w14:paraId="2BB77F2C" w14:textId="77777777" w:rsidR="0091236B" w:rsidRPr="00B33608" w:rsidRDefault="0091236B" w:rsidP="0091236B">
      <w:pPr>
        <w:rPr>
          <w:szCs w:val="22"/>
          <w:lang w:val="lt-LT"/>
        </w:rPr>
      </w:pPr>
      <w:r w:rsidRPr="00B33608">
        <w:rPr>
          <w:szCs w:val="22"/>
          <w:lang w:val="lt-LT"/>
        </w:rPr>
        <w:t>Pacientai, sergantys kritinėmis ligomis, kenčiantys nuo komplikacijų, atsiradusių dėl atvirų širdies operacijų, pilvo srities operacijų, dauginių atsitiktinių traumų, sunkių kvėpavimo sutrikimų ar panašių būklių, negali būti gydomi somatropinu (žr. 4,4 skyrių).</w:t>
      </w:r>
    </w:p>
    <w:p w14:paraId="3996937A" w14:textId="77777777" w:rsidR="0091236B" w:rsidRPr="00B33608" w:rsidRDefault="0091236B" w:rsidP="0091236B">
      <w:pPr>
        <w:rPr>
          <w:szCs w:val="22"/>
          <w:lang w:val="lt-LT"/>
        </w:rPr>
      </w:pPr>
    </w:p>
    <w:p w14:paraId="60A476A6" w14:textId="77777777" w:rsidR="0091236B" w:rsidRPr="00B33608" w:rsidRDefault="0091236B" w:rsidP="0091236B">
      <w:pPr>
        <w:rPr>
          <w:szCs w:val="22"/>
          <w:lang w:val="lt-LT"/>
        </w:rPr>
      </w:pPr>
      <w:r w:rsidRPr="00B33608">
        <w:rPr>
          <w:szCs w:val="22"/>
          <w:lang w:val="lt-LT"/>
        </w:rPr>
        <w:t>Vaikams, sergantiems lėtinėmis inkstų ligomis, gydymą Norditropin SimpleXx reikia nutraukti, jeigu atliekama inkstų transplantacija.</w:t>
      </w:r>
    </w:p>
    <w:p w14:paraId="2068BB83" w14:textId="77777777" w:rsidR="0091236B" w:rsidRPr="00B33608" w:rsidRDefault="0091236B" w:rsidP="0091236B">
      <w:pPr>
        <w:rPr>
          <w:szCs w:val="22"/>
          <w:lang w:val="lt-LT"/>
        </w:rPr>
      </w:pPr>
    </w:p>
    <w:p w14:paraId="6CEE5812" w14:textId="77777777" w:rsidR="0091236B" w:rsidRPr="00B33608" w:rsidRDefault="0091236B" w:rsidP="0091236B">
      <w:pPr>
        <w:rPr>
          <w:b/>
          <w:szCs w:val="22"/>
          <w:lang w:val="lt-LT"/>
        </w:rPr>
      </w:pPr>
      <w:r w:rsidRPr="00B33608">
        <w:rPr>
          <w:b/>
          <w:szCs w:val="22"/>
          <w:lang w:val="lt-LT"/>
        </w:rPr>
        <w:t>4.4</w:t>
      </w:r>
      <w:r w:rsidRPr="00B33608">
        <w:rPr>
          <w:b/>
          <w:szCs w:val="22"/>
          <w:lang w:val="lt-LT"/>
        </w:rPr>
        <w:tab/>
        <w:t>Specialūs įspėjimai ir atsargumo priemonės</w:t>
      </w:r>
    </w:p>
    <w:p w14:paraId="0EB58F52" w14:textId="77777777" w:rsidR="0091236B" w:rsidRDefault="0091236B" w:rsidP="0091236B">
      <w:pPr>
        <w:rPr>
          <w:szCs w:val="22"/>
          <w:lang w:val="lt-LT"/>
        </w:rPr>
      </w:pPr>
    </w:p>
    <w:p w14:paraId="6647FC1A" w14:textId="77777777" w:rsidR="00D663F6" w:rsidRPr="00D663F6" w:rsidRDefault="00D663F6" w:rsidP="00D663F6">
      <w:pPr>
        <w:rPr>
          <w:bCs/>
          <w:iCs/>
          <w:szCs w:val="22"/>
          <w:u w:val="single"/>
          <w:lang w:val="lt-LT"/>
        </w:rPr>
      </w:pPr>
      <w:r w:rsidRPr="00D663F6">
        <w:rPr>
          <w:bCs/>
          <w:iCs/>
          <w:szCs w:val="22"/>
          <w:u w:val="single"/>
          <w:lang w:val="lt-LT"/>
        </w:rPr>
        <w:t>Atsekamumas</w:t>
      </w:r>
    </w:p>
    <w:p w14:paraId="729F5DF0" w14:textId="77777777" w:rsidR="00D663F6" w:rsidRPr="00D663F6" w:rsidRDefault="00D663F6" w:rsidP="00D663F6">
      <w:pPr>
        <w:rPr>
          <w:bCs/>
          <w:iCs/>
          <w:szCs w:val="22"/>
          <w:lang w:val="lt-LT"/>
        </w:rPr>
      </w:pPr>
      <w:r w:rsidRPr="00D663F6">
        <w:rPr>
          <w:bCs/>
          <w:iCs/>
          <w:szCs w:val="22"/>
          <w:lang w:val="lt-LT"/>
        </w:rPr>
        <w:t>Siekiant pagerinti biologinių vaistinių preparatų atsekamumą, reikia aiškiai užrašyti paskirto vaistinio preparato pavadinimą ir serijos numerį.</w:t>
      </w:r>
    </w:p>
    <w:p w14:paraId="66E3C0FD" w14:textId="77777777" w:rsidR="00D663F6" w:rsidRPr="00C62AE0" w:rsidRDefault="00D663F6" w:rsidP="0091236B">
      <w:pPr>
        <w:rPr>
          <w:szCs w:val="22"/>
          <w:lang w:val="lt-LT"/>
        </w:rPr>
      </w:pPr>
    </w:p>
    <w:p w14:paraId="4A6F8D0A" w14:textId="77777777" w:rsidR="0091236B" w:rsidRPr="00B33608" w:rsidRDefault="0091236B" w:rsidP="0091236B">
      <w:pPr>
        <w:rPr>
          <w:szCs w:val="22"/>
          <w:lang w:val="lt-LT"/>
        </w:rPr>
      </w:pPr>
      <w:r w:rsidRPr="00B33608">
        <w:rPr>
          <w:szCs w:val="22"/>
          <w:lang w:val="lt-LT"/>
        </w:rPr>
        <w:t>Vaikus, gydomus somatropinu, reguliariai turi apžiūrėti vaikų augimo specialistas. Gydymą somatropinu visuomet turi pradėti gydytojas, turintis specialių žinių apie augimo hormono nepakankamumą ir patirties jį gydant. Tą patį galima pasakyti apie Turnerio sindromu, lėtine inkstų liga sergančių</w:t>
      </w:r>
      <w:r w:rsidR="00452A85">
        <w:rPr>
          <w:szCs w:val="22"/>
          <w:lang w:val="lt-LT"/>
        </w:rPr>
        <w:t>,</w:t>
      </w:r>
      <w:r w:rsidRPr="00B33608">
        <w:rPr>
          <w:szCs w:val="22"/>
          <w:lang w:val="lt-LT"/>
        </w:rPr>
        <w:t xml:space="preserve"> gimusių mažų pagal gestacinį amžių </w:t>
      </w:r>
      <w:r w:rsidR="001056E1">
        <w:rPr>
          <w:szCs w:val="22"/>
          <w:lang w:val="lt-LT"/>
        </w:rPr>
        <w:t>bei Noonan sindromu sergančių</w:t>
      </w:r>
      <w:r w:rsidRPr="00B33608">
        <w:rPr>
          <w:szCs w:val="22"/>
          <w:lang w:val="lt-LT"/>
        </w:rPr>
        <w:t xml:space="preserve"> </w:t>
      </w:r>
      <w:r w:rsidR="00C62AE0" w:rsidRPr="00B33608">
        <w:rPr>
          <w:szCs w:val="22"/>
          <w:lang w:val="lt-LT"/>
        </w:rPr>
        <w:t>vaikų</w:t>
      </w:r>
      <w:r w:rsidR="00C62AE0">
        <w:rPr>
          <w:szCs w:val="22"/>
          <w:lang w:val="lt-LT"/>
        </w:rPr>
        <w:t xml:space="preserve"> </w:t>
      </w:r>
      <w:r w:rsidRPr="00B33608">
        <w:rPr>
          <w:szCs w:val="22"/>
          <w:lang w:val="lt-LT"/>
        </w:rPr>
        <w:t xml:space="preserve">gydymą. </w:t>
      </w:r>
      <w:r w:rsidR="001056E1">
        <w:rPr>
          <w:szCs w:val="22"/>
          <w:lang w:val="lt-LT"/>
        </w:rPr>
        <w:t>D</w:t>
      </w:r>
      <w:r w:rsidRPr="00B33608">
        <w:rPr>
          <w:szCs w:val="22"/>
          <w:lang w:val="lt-LT"/>
        </w:rPr>
        <w:t>uomen</w:t>
      </w:r>
      <w:r w:rsidR="001056E1">
        <w:rPr>
          <w:szCs w:val="22"/>
          <w:lang w:val="lt-LT"/>
        </w:rPr>
        <w:t>ų</w:t>
      </w:r>
      <w:r w:rsidRPr="00B33608">
        <w:rPr>
          <w:szCs w:val="22"/>
          <w:lang w:val="lt-LT"/>
        </w:rPr>
        <w:t xml:space="preserve"> apie galutinį pasiektą suaugusiųjų ūgį, kuomet jie vaikystėje dėl</w:t>
      </w:r>
      <w:r w:rsidR="001056E1">
        <w:rPr>
          <w:szCs w:val="22"/>
          <w:lang w:val="lt-LT"/>
        </w:rPr>
        <w:t xml:space="preserve"> </w:t>
      </w:r>
      <w:bookmarkStart w:id="0" w:name="_Hlk30430191"/>
      <w:r w:rsidR="001056E1">
        <w:rPr>
          <w:szCs w:val="22"/>
          <w:lang w:val="lt-LT"/>
        </w:rPr>
        <w:t xml:space="preserve">Noonan sindromo vartojo Norditropin yra nedaug, o duomenų apie </w:t>
      </w:r>
      <w:r w:rsidR="001056E1" w:rsidRPr="00B33608">
        <w:rPr>
          <w:szCs w:val="22"/>
          <w:lang w:val="lt-LT"/>
        </w:rPr>
        <w:t>galutinį pasiektą suaugusiųjų ūgį, kuomet jie vaikystėje dėl</w:t>
      </w:r>
      <w:r w:rsidR="001056E1">
        <w:rPr>
          <w:szCs w:val="22"/>
          <w:lang w:val="lt-LT"/>
        </w:rPr>
        <w:t xml:space="preserve"> </w:t>
      </w:r>
      <w:bookmarkEnd w:id="0"/>
      <w:r w:rsidRPr="00B33608">
        <w:rPr>
          <w:szCs w:val="22"/>
          <w:lang w:val="lt-LT"/>
        </w:rPr>
        <w:t>lėtinės inkstų ligos vartojo Norditropin</w:t>
      </w:r>
      <w:r w:rsidR="001056E1">
        <w:rPr>
          <w:szCs w:val="22"/>
          <w:lang w:val="lt-LT"/>
        </w:rPr>
        <w:t xml:space="preserve">, </w:t>
      </w:r>
      <w:bookmarkStart w:id="1" w:name="_Hlk30430242"/>
      <w:r w:rsidR="001056E1">
        <w:rPr>
          <w:szCs w:val="22"/>
          <w:lang w:val="lt-LT"/>
        </w:rPr>
        <w:t>nėra</w:t>
      </w:r>
      <w:bookmarkEnd w:id="1"/>
      <w:r w:rsidRPr="00B33608">
        <w:rPr>
          <w:szCs w:val="22"/>
          <w:lang w:val="lt-LT"/>
        </w:rPr>
        <w:t>.</w:t>
      </w:r>
    </w:p>
    <w:p w14:paraId="34829E63" w14:textId="77777777" w:rsidR="0091236B" w:rsidRPr="00B33608" w:rsidRDefault="0091236B" w:rsidP="0091236B">
      <w:pPr>
        <w:rPr>
          <w:szCs w:val="22"/>
          <w:lang w:val="lt-LT"/>
        </w:rPr>
      </w:pPr>
    </w:p>
    <w:p w14:paraId="12030912" w14:textId="77777777" w:rsidR="0091236B" w:rsidRPr="00B33608" w:rsidRDefault="0091236B" w:rsidP="0091236B">
      <w:pPr>
        <w:rPr>
          <w:szCs w:val="22"/>
          <w:lang w:val="lt-LT"/>
        </w:rPr>
      </w:pPr>
      <w:r w:rsidRPr="00B33608">
        <w:rPr>
          <w:szCs w:val="22"/>
          <w:lang w:val="lt-LT"/>
        </w:rPr>
        <w:t>Didžiausios rekomenduojamos paros dozės viršyti negalima (žr. 4.2 skyrių ).</w:t>
      </w:r>
    </w:p>
    <w:p w14:paraId="197FA77F" w14:textId="77777777" w:rsidR="0091236B" w:rsidRPr="00B33608" w:rsidRDefault="0091236B" w:rsidP="0091236B">
      <w:pPr>
        <w:rPr>
          <w:szCs w:val="22"/>
          <w:lang w:val="lt-LT"/>
        </w:rPr>
      </w:pPr>
    </w:p>
    <w:p w14:paraId="51497034" w14:textId="77777777" w:rsidR="0091236B" w:rsidRPr="00B33608" w:rsidRDefault="0091236B" w:rsidP="0091236B">
      <w:pPr>
        <w:rPr>
          <w:szCs w:val="22"/>
          <w:lang w:val="lt-LT"/>
        </w:rPr>
      </w:pPr>
      <w:r w:rsidRPr="00B33608">
        <w:rPr>
          <w:szCs w:val="22"/>
          <w:lang w:val="lt-LT"/>
        </w:rPr>
        <w:t>Išilginį augimą vaikams galima stimuliuoti tik iki epifizinių linijų užsidarymo.</w:t>
      </w:r>
    </w:p>
    <w:p w14:paraId="09625628" w14:textId="77777777" w:rsidR="0091236B" w:rsidRPr="00B33608" w:rsidRDefault="0091236B" w:rsidP="0091236B">
      <w:pPr>
        <w:rPr>
          <w:szCs w:val="22"/>
          <w:lang w:val="lt-LT"/>
        </w:rPr>
      </w:pPr>
    </w:p>
    <w:p w14:paraId="1C8FF927" w14:textId="77777777" w:rsidR="0091236B" w:rsidRPr="001F31DC" w:rsidRDefault="0091236B" w:rsidP="0091236B">
      <w:pPr>
        <w:rPr>
          <w:i/>
          <w:szCs w:val="22"/>
          <w:u w:val="single"/>
          <w:lang w:val="lt-LT"/>
        </w:rPr>
      </w:pPr>
      <w:r w:rsidRPr="001F31DC">
        <w:rPr>
          <w:i/>
          <w:szCs w:val="22"/>
          <w:u w:val="single"/>
          <w:lang w:val="lt-LT"/>
        </w:rPr>
        <w:t>Vaikai</w:t>
      </w:r>
    </w:p>
    <w:p w14:paraId="5A55FE9F" w14:textId="77777777" w:rsidR="0091236B" w:rsidRPr="00B33608" w:rsidRDefault="0091236B" w:rsidP="0091236B">
      <w:pPr>
        <w:rPr>
          <w:szCs w:val="22"/>
          <w:u w:val="single"/>
          <w:lang w:val="lt-LT"/>
        </w:rPr>
      </w:pPr>
      <w:r w:rsidRPr="00B33608">
        <w:rPr>
          <w:szCs w:val="22"/>
          <w:u w:val="single"/>
          <w:lang w:val="lt-LT"/>
        </w:rPr>
        <w:t>Augimo hormono trūkumas pacientas, sergantiems Prader-Willi sindromu</w:t>
      </w:r>
    </w:p>
    <w:p w14:paraId="3015EF1B" w14:textId="77777777" w:rsidR="0091236B" w:rsidRPr="00B33608" w:rsidRDefault="0091236B" w:rsidP="0091236B">
      <w:pPr>
        <w:rPr>
          <w:szCs w:val="22"/>
          <w:lang w:val="lt-LT"/>
        </w:rPr>
      </w:pPr>
      <w:r w:rsidRPr="00B33608">
        <w:rPr>
          <w:szCs w:val="22"/>
          <w:lang w:val="lt-LT"/>
        </w:rPr>
        <w:t>Buvo pranešta apie stagios mirties atvejus pradėjus gydymą somatropinu pacientams, sergantiems Prader Willi sindromu ir kuriems buvo vienas ar keli rizikos faktoriai: didelio laipsnio nutukimas, buvusi viršutinių kvėpavimo takų obstrukcija, miego apnėja arba nenustatyta kvėpavimo takų infekcija.</w:t>
      </w:r>
    </w:p>
    <w:p w14:paraId="5482B460" w14:textId="77777777" w:rsidR="0091236B" w:rsidRPr="00B33608" w:rsidRDefault="0091236B" w:rsidP="0091236B">
      <w:pPr>
        <w:rPr>
          <w:szCs w:val="22"/>
          <w:lang w:val="lt-LT"/>
        </w:rPr>
      </w:pPr>
    </w:p>
    <w:p w14:paraId="354EB159" w14:textId="77777777" w:rsidR="0091236B" w:rsidRPr="00B33608" w:rsidRDefault="0091236B" w:rsidP="0091236B">
      <w:pPr>
        <w:rPr>
          <w:szCs w:val="22"/>
          <w:u w:val="single"/>
          <w:lang w:val="lt-LT"/>
        </w:rPr>
      </w:pPr>
      <w:r w:rsidRPr="00B33608">
        <w:rPr>
          <w:szCs w:val="22"/>
          <w:u w:val="single"/>
          <w:lang w:val="lt-LT"/>
        </w:rPr>
        <w:t>Mažas pagal gestacinį amžių</w:t>
      </w:r>
    </w:p>
    <w:p w14:paraId="26F68172" w14:textId="77777777" w:rsidR="0091236B" w:rsidRPr="00B33608" w:rsidRDefault="0091236B" w:rsidP="0091236B">
      <w:pPr>
        <w:rPr>
          <w:szCs w:val="22"/>
          <w:lang w:val="lt-LT"/>
        </w:rPr>
      </w:pPr>
      <w:r w:rsidRPr="00B33608">
        <w:rPr>
          <w:szCs w:val="22"/>
          <w:lang w:val="lt-LT"/>
        </w:rPr>
        <w:lastRenderedPageBreak/>
        <w:t>Mažo ūgio vaikams, gimusiems mažiems pagal gestacinį amžių, prieš pradedant gydymą reikia atmesti kitas medicinines priežastis ar taikytą gydymą, kuris galėjo sukelti augimo sutrikimą.</w:t>
      </w:r>
    </w:p>
    <w:p w14:paraId="59D0AB49" w14:textId="77777777" w:rsidR="0091236B" w:rsidRPr="00B33608" w:rsidRDefault="0091236B" w:rsidP="0091236B">
      <w:pPr>
        <w:rPr>
          <w:szCs w:val="22"/>
          <w:lang w:val="lt-LT"/>
        </w:rPr>
      </w:pPr>
    </w:p>
    <w:p w14:paraId="3547E431" w14:textId="77777777" w:rsidR="0091236B" w:rsidRPr="00B33608" w:rsidRDefault="0091236B" w:rsidP="0091236B">
      <w:pPr>
        <w:rPr>
          <w:szCs w:val="22"/>
          <w:lang w:val="lt-LT"/>
        </w:rPr>
      </w:pPr>
      <w:r w:rsidRPr="00B33608">
        <w:rPr>
          <w:szCs w:val="22"/>
          <w:lang w:val="lt-LT"/>
        </w:rPr>
        <w:t>Nėra pakankamai duomenų apie gydymo pradžią prieš pat prasidedant brendimui, vaikams, gimusiems mažiems pagal gestacinį amžių. Todėl nerekomenduojama pradėti gydymo prieš pat prasidedant brendimui.</w:t>
      </w:r>
    </w:p>
    <w:p w14:paraId="2209E905" w14:textId="77777777" w:rsidR="0091236B" w:rsidRPr="00B33608" w:rsidRDefault="0091236B" w:rsidP="0091236B">
      <w:pPr>
        <w:rPr>
          <w:szCs w:val="22"/>
          <w:lang w:val="lt-LT"/>
        </w:rPr>
      </w:pPr>
      <w:r w:rsidRPr="00B33608">
        <w:rPr>
          <w:szCs w:val="22"/>
          <w:lang w:val="lt-LT"/>
        </w:rPr>
        <w:t>Nėra pakankamai patirties gydant pacientus, sergančius Silver-Russell sindromu.</w:t>
      </w:r>
    </w:p>
    <w:p w14:paraId="713D27A6" w14:textId="77777777" w:rsidR="0091236B" w:rsidRPr="00B33608" w:rsidRDefault="0091236B" w:rsidP="0091236B">
      <w:pPr>
        <w:rPr>
          <w:szCs w:val="22"/>
          <w:lang w:val="lt-LT"/>
        </w:rPr>
      </w:pPr>
    </w:p>
    <w:p w14:paraId="52270C68" w14:textId="77777777" w:rsidR="0091236B" w:rsidRPr="00B33608" w:rsidRDefault="0091236B" w:rsidP="0091236B">
      <w:pPr>
        <w:rPr>
          <w:szCs w:val="22"/>
          <w:u w:val="single"/>
          <w:lang w:val="lt-LT"/>
        </w:rPr>
      </w:pPr>
      <w:r w:rsidRPr="00B33608">
        <w:rPr>
          <w:szCs w:val="22"/>
          <w:u w:val="single"/>
          <w:lang w:val="lt-LT"/>
        </w:rPr>
        <w:t>Turnerio sindromas</w:t>
      </w:r>
    </w:p>
    <w:p w14:paraId="3F13CA6C" w14:textId="77777777" w:rsidR="0091236B" w:rsidRPr="00B33608" w:rsidRDefault="0091236B" w:rsidP="0091236B">
      <w:pPr>
        <w:rPr>
          <w:szCs w:val="22"/>
          <w:lang w:val="lt-LT"/>
        </w:rPr>
      </w:pPr>
      <w:r w:rsidRPr="00B33608">
        <w:rPr>
          <w:szCs w:val="22"/>
          <w:lang w:val="lt-LT"/>
        </w:rPr>
        <w:t>Sergantiems Turnerio sindromu, gydomiems somatropinu, rekomenduojama stebėti plaštakų ir pėdų augimą. Pastebėjus suintensyvėjusį augimą, rekomenduojama mažinti vaistinio preparato dozę.</w:t>
      </w:r>
    </w:p>
    <w:p w14:paraId="75496680" w14:textId="77777777" w:rsidR="0091236B" w:rsidRPr="00B33608" w:rsidRDefault="0091236B" w:rsidP="0091236B">
      <w:pPr>
        <w:rPr>
          <w:szCs w:val="22"/>
          <w:lang w:val="lt-LT"/>
        </w:rPr>
      </w:pPr>
    </w:p>
    <w:p w14:paraId="1BEE3177" w14:textId="77777777" w:rsidR="0091236B" w:rsidRPr="00B33608" w:rsidRDefault="0091236B" w:rsidP="0091236B">
      <w:pPr>
        <w:rPr>
          <w:szCs w:val="22"/>
          <w:lang w:val="lt-LT"/>
        </w:rPr>
      </w:pPr>
      <w:r w:rsidRPr="00B33608">
        <w:rPr>
          <w:szCs w:val="22"/>
          <w:lang w:val="lt-LT"/>
        </w:rPr>
        <w:t>Paprastai Turnerio sindromu sergančioms mergaitėms yra padidėjusi rizika susirgti vidurinės ausies uždegimu. Todėl rekomenduojama otologo konsultacija bent kartą metuose.</w:t>
      </w:r>
    </w:p>
    <w:p w14:paraId="1BEC6A8A" w14:textId="77777777" w:rsidR="0091236B" w:rsidRPr="00B33608" w:rsidRDefault="0091236B" w:rsidP="0091236B">
      <w:pPr>
        <w:rPr>
          <w:szCs w:val="22"/>
          <w:lang w:val="lt-LT"/>
        </w:rPr>
      </w:pPr>
    </w:p>
    <w:p w14:paraId="57BFEE79" w14:textId="77777777" w:rsidR="0091236B" w:rsidRPr="00B33608" w:rsidRDefault="0091236B" w:rsidP="0091236B">
      <w:pPr>
        <w:rPr>
          <w:szCs w:val="22"/>
          <w:u w:val="single"/>
          <w:lang w:val="lt-LT"/>
        </w:rPr>
      </w:pPr>
      <w:r w:rsidRPr="00B33608">
        <w:rPr>
          <w:szCs w:val="22"/>
          <w:u w:val="single"/>
          <w:lang w:val="lt-LT"/>
        </w:rPr>
        <w:t>Lėtinė inkstų liga</w:t>
      </w:r>
    </w:p>
    <w:p w14:paraId="792C7697" w14:textId="77777777" w:rsidR="0091236B" w:rsidRPr="00B33608" w:rsidRDefault="0091236B" w:rsidP="0091236B">
      <w:pPr>
        <w:rPr>
          <w:szCs w:val="22"/>
          <w:lang w:val="lt-LT"/>
        </w:rPr>
      </w:pPr>
      <w:r w:rsidRPr="00B33608">
        <w:rPr>
          <w:szCs w:val="22"/>
          <w:lang w:val="lt-LT"/>
        </w:rPr>
        <w:t>Vaikams, sergantiems lėtine inkstų liga, vaisto dozė parenkama individualiai ir koreguojama pagal individualų atsaką į gydymą (žr. 4.2 skyrių). Augimo sutrikimą reikia tiksliai nustatyti prieš pradedant gydyti somatropinu - vienerius metus sekti augimą optimaliai gydant inkstų ligą. Gydant somatropinu reikia taikyti konservatyvų uremijos gydymą įprastais vaistiniais preparatais ir, jeigu reikia, toliau taikyti dializę.</w:t>
      </w:r>
    </w:p>
    <w:p w14:paraId="39CE6881" w14:textId="77777777" w:rsidR="0091236B" w:rsidRPr="00B33608" w:rsidRDefault="0091236B" w:rsidP="0091236B">
      <w:pPr>
        <w:rPr>
          <w:szCs w:val="22"/>
          <w:lang w:val="lt-LT"/>
        </w:rPr>
      </w:pPr>
    </w:p>
    <w:p w14:paraId="3E8BFB33" w14:textId="77777777" w:rsidR="0091236B" w:rsidRPr="00B33608" w:rsidRDefault="0091236B" w:rsidP="0091236B">
      <w:pPr>
        <w:rPr>
          <w:szCs w:val="22"/>
          <w:lang w:val="lt-LT"/>
        </w:rPr>
      </w:pPr>
      <w:r w:rsidRPr="00B33608">
        <w:rPr>
          <w:szCs w:val="22"/>
          <w:lang w:val="lt-LT"/>
        </w:rPr>
        <w:t>Pacientams, sergantiems lėtinėmis inkstų ligomis, paprastai dėl natūralios ligos eigos blogėja inkstų funkcija. Tačiau taikant gydymą somatropinu, reikia stebėti inkstų funkciją, kad ji per daug nesutriktų, ar kad per daug nesutriktų glomerulų filtracijos greitis (tai gali reikšti hiperfiltraciją).</w:t>
      </w:r>
    </w:p>
    <w:p w14:paraId="1B30A14E" w14:textId="77777777" w:rsidR="0091236B" w:rsidRPr="00B33608" w:rsidRDefault="0091236B" w:rsidP="0091236B">
      <w:pPr>
        <w:rPr>
          <w:szCs w:val="22"/>
          <w:lang w:val="lt-LT"/>
        </w:rPr>
      </w:pPr>
    </w:p>
    <w:p w14:paraId="33A8F5A5" w14:textId="77777777" w:rsidR="0091236B" w:rsidRPr="00B33608" w:rsidRDefault="0091236B" w:rsidP="0091236B">
      <w:pPr>
        <w:rPr>
          <w:szCs w:val="22"/>
          <w:u w:val="single"/>
          <w:lang w:val="lt-LT"/>
        </w:rPr>
      </w:pPr>
      <w:r w:rsidRPr="00B33608">
        <w:rPr>
          <w:szCs w:val="22"/>
          <w:u w:val="single"/>
          <w:lang w:val="lt-LT"/>
        </w:rPr>
        <w:t>Skoliozė</w:t>
      </w:r>
    </w:p>
    <w:p w14:paraId="73E47947" w14:textId="77777777" w:rsidR="0091236B" w:rsidRDefault="00070D0C" w:rsidP="0091236B">
      <w:pPr>
        <w:rPr>
          <w:szCs w:val="22"/>
          <w:lang w:val="lt-LT"/>
        </w:rPr>
      </w:pPr>
      <w:r>
        <w:rPr>
          <w:szCs w:val="22"/>
          <w:lang w:val="lt-LT"/>
        </w:rPr>
        <w:t xml:space="preserve">Kai kuriose somatropnu gydytų pacientų grupėse, pvz. sergančių </w:t>
      </w:r>
      <w:r w:rsidRPr="00070D0C">
        <w:rPr>
          <w:szCs w:val="22"/>
          <w:lang w:val="lt-LT"/>
        </w:rPr>
        <w:t>Turner</w:t>
      </w:r>
      <w:r>
        <w:rPr>
          <w:szCs w:val="22"/>
          <w:lang w:val="lt-LT"/>
        </w:rPr>
        <w:t xml:space="preserve">io sindromu, skoliozė gali pasitaikyti dažniau. </w:t>
      </w:r>
      <w:r w:rsidR="003074B7">
        <w:rPr>
          <w:szCs w:val="22"/>
          <w:lang w:val="lt-LT"/>
        </w:rPr>
        <w:t>Be to, d</w:t>
      </w:r>
      <w:r w:rsidR="0091236B" w:rsidRPr="00B33608">
        <w:rPr>
          <w:szCs w:val="22"/>
          <w:lang w:val="lt-LT"/>
        </w:rPr>
        <w:t xml:space="preserve">ėl greito augimo bet kuriam vaikui gali progresuoti skoliozė. </w:t>
      </w:r>
      <w:r w:rsidR="003074B7">
        <w:rPr>
          <w:szCs w:val="22"/>
          <w:lang w:val="lt-LT"/>
        </w:rPr>
        <w:t>S</w:t>
      </w:r>
      <w:r w:rsidR="0091236B" w:rsidRPr="00B33608">
        <w:rPr>
          <w:szCs w:val="22"/>
          <w:lang w:val="lt-LT"/>
        </w:rPr>
        <w:t>omatropin</w:t>
      </w:r>
      <w:r w:rsidR="003074B7">
        <w:rPr>
          <w:szCs w:val="22"/>
          <w:lang w:val="lt-LT"/>
        </w:rPr>
        <w:t>as</w:t>
      </w:r>
      <w:r w:rsidR="0091236B" w:rsidRPr="00B33608">
        <w:rPr>
          <w:szCs w:val="22"/>
          <w:lang w:val="lt-LT"/>
        </w:rPr>
        <w:t xml:space="preserve"> nepadidina skoliozės išsivystymo dažnio ar sunkumo.</w:t>
      </w:r>
    </w:p>
    <w:p w14:paraId="1F0D9DCB" w14:textId="77777777" w:rsidR="003074B7" w:rsidRPr="00B33608" w:rsidRDefault="003074B7" w:rsidP="0091236B">
      <w:pPr>
        <w:rPr>
          <w:szCs w:val="22"/>
          <w:lang w:val="lt-LT"/>
        </w:rPr>
      </w:pPr>
      <w:r>
        <w:rPr>
          <w:szCs w:val="22"/>
          <w:lang w:val="lt-LT"/>
        </w:rPr>
        <w:t xml:space="preserve">Gydymo metu reikia stebėti </w:t>
      </w:r>
      <w:r w:rsidR="00F86B99">
        <w:rPr>
          <w:szCs w:val="22"/>
          <w:lang w:val="lt-LT"/>
        </w:rPr>
        <w:t>ar neatsiranda</w:t>
      </w:r>
      <w:r>
        <w:rPr>
          <w:szCs w:val="22"/>
          <w:lang w:val="lt-LT"/>
        </w:rPr>
        <w:t xml:space="preserve"> skolio</w:t>
      </w:r>
      <w:r w:rsidR="00F86B99">
        <w:rPr>
          <w:szCs w:val="22"/>
          <w:lang w:val="lt-LT"/>
        </w:rPr>
        <w:t>z</w:t>
      </w:r>
      <w:r>
        <w:rPr>
          <w:szCs w:val="22"/>
          <w:lang w:val="lt-LT"/>
        </w:rPr>
        <w:t xml:space="preserve">ės </w:t>
      </w:r>
      <w:r w:rsidR="00F86B99">
        <w:rPr>
          <w:szCs w:val="22"/>
          <w:lang w:val="lt-LT"/>
        </w:rPr>
        <w:t>požymių</w:t>
      </w:r>
      <w:r>
        <w:rPr>
          <w:szCs w:val="22"/>
          <w:lang w:val="lt-LT"/>
        </w:rPr>
        <w:t>.</w:t>
      </w:r>
    </w:p>
    <w:p w14:paraId="686B381B" w14:textId="77777777" w:rsidR="0091236B" w:rsidRPr="00B33608" w:rsidRDefault="0091236B" w:rsidP="0091236B">
      <w:pPr>
        <w:rPr>
          <w:szCs w:val="22"/>
          <w:lang w:val="lt-LT"/>
        </w:rPr>
      </w:pPr>
    </w:p>
    <w:p w14:paraId="745448F5" w14:textId="77777777" w:rsidR="0091236B" w:rsidRPr="00B33608" w:rsidRDefault="0091236B" w:rsidP="0091236B">
      <w:pPr>
        <w:rPr>
          <w:szCs w:val="22"/>
          <w:u w:val="single"/>
          <w:lang w:val="lt-LT"/>
        </w:rPr>
      </w:pPr>
      <w:r w:rsidRPr="00B33608">
        <w:rPr>
          <w:szCs w:val="22"/>
          <w:u w:val="single"/>
          <w:lang w:val="lt-LT"/>
        </w:rPr>
        <w:t>Gliukozės kiekis kraujyje ir insulinas</w:t>
      </w:r>
    </w:p>
    <w:p w14:paraId="607FE772" w14:textId="77777777" w:rsidR="0091236B" w:rsidRPr="00B33608" w:rsidRDefault="0091236B" w:rsidP="0091236B">
      <w:pPr>
        <w:rPr>
          <w:szCs w:val="22"/>
          <w:lang w:val="lt-LT"/>
        </w:rPr>
      </w:pPr>
      <w:r w:rsidRPr="00B33608">
        <w:rPr>
          <w:szCs w:val="22"/>
          <w:lang w:val="lt-LT"/>
        </w:rPr>
        <w:t>Turnerio sindromu sergantiems bei gimusiems mažiems pagal gestacinį amžių vaikams, prieš pradedant gydymą ir kasmet gydant rekomenduojama nustatyti insulino ir gliukozės kiekį kraujyje nevalgius. Pacientams, kuriems yra padidėjusi cukrinio diabeto rizika (pvz., cukriniu diabetu sirgo ar serga šeimos nariai, nutukimas, sunkus rezistentiškumas insulinui, juodoji akantozė) reikia atlikti gliukozės tolerancijos mėginį. Jei nustatomas paslėptas diabetas, somatropino toliau vartoti negalima.</w:t>
      </w:r>
    </w:p>
    <w:p w14:paraId="25DEF7C7" w14:textId="77777777" w:rsidR="0091236B" w:rsidRPr="00B33608" w:rsidRDefault="0091236B" w:rsidP="0091236B">
      <w:pPr>
        <w:rPr>
          <w:szCs w:val="22"/>
          <w:lang w:val="lt-LT"/>
        </w:rPr>
      </w:pPr>
    </w:p>
    <w:p w14:paraId="75D44E54" w14:textId="77777777" w:rsidR="0091236B" w:rsidRPr="00B33608" w:rsidRDefault="0091236B" w:rsidP="0091236B">
      <w:pPr>
        <w:rPr>
          <w:szCs w:val="22"/>
          <w:lang w:val="lt-LT"/>
        </w:rPr>
      </w:pPr>
      <w:r w:rsidRPr="00B33608">
        <w:rPr>
          <w:szCs w:val="22"/>
          <w:lang w:val="lt-LT"/>
        </w:rPr>
        <w:t>Somatropinas veikia angliavandenių metabolizmą, todėl pacientus reikia stebėti, ar nepasireiškia gliukozės netoleravimas.</w:t>
      </w:r>
    </w:p>
    <w:p w14:paraId="6CCDDFD4" w14:textId="77777777" w:rsidR="0091236B" w:rsidRPr="00B33608" w:rsidRDefault="0091236B" w:rsidP="0091236B">
      <w:pPr>
        <w:rPr>
          <w:szCs w:val="22"/>
          <w:lang w:val="lt-LT"/>
        </w:rPr>
      </w:pPr>
    </w:p>
    <w:p w14:paraId="3110B6D6" w14:textId="77777777" w:rsidR="0091236B" w:rsidRPr="00B33608" w:rsidRDefault="0091236B" w:rsidP="0091236B">
      <w:pPr>
        <w:rPr>
          <w:szCs w:val="22"/>
          <w:u w:val="single"/>
          <w:lang w:val="lt-LT"/>
        </w:rPr>
      </w:pPr>
      <w:r w:rsidRPr="00B33608">
        <w:rPr>
          <w:szCs w:val="22"/>
          <w:u w:val="single"/>
          <w:lang w:val="lt-LT"/>
        </w:rPr>
        <w:t>IGF-</w:t>
      </w:r>
      <w:r w:rsidR="001056E1">
        <w:rPr>
          <w:szCs w:val="22"/>
          <w:u w:val="single"/>
          <w:lang w:val="lt-LT"/>
        </w:rPr>
        <w:t>1</w:t>
      </w:r>
    </w:p>
    <w:p w14:paraId="6942FC18" w14:textId="77777777" w:rsidR="0091236B" w:rsidRPr="00B33608" w:rsidRDefault="0091236B" w:rsidP="0091236B">
      <w:pPr>
        <w:rPr>
          <w:szCs w:val="22"/>
          <w:lang w:val="lt-LT"/>
        </w:rPr>
      </w:pPr>
      <w:r w:rsidRPr="00B33608">
        <w:rPr>
          <w:szCs w:val="22"/>
          <w:lang w:val="lt-LT"/>
        </w:rPr>
        <w:t>Turnerio sindromu sergantiems bei gimusiems mažiems pagal gestacinį amžių vaikams prieš pradedant gydymą ir du kartus per metus gydant rekomenduojama nustatyti IGF-</w:t>
      </w:r>
      <w:r w:rsidR="001056E1">
        <w:rPr>
          <w:szCs w:val="22"/>
          <w:lang w:val="lt-LT"/>
        </w:rPr>
        <w:t>1</w:t>
      </w:r>
      <w:r w:rsidRPr="00B33608">
        <w:rPr>
          <w:szCs w:val="22"/>
          <w:lang w:val="lt-LT"/>
        </w:rPr>
        <w:t xml:space="preserve"> kiekį. Jeigu pakartotinai matuojant IGF-</w:t>
      </w:r>
      <w:r w:rsidR="001056E1">
        <w:rPr>
          <w:szCs w:val="22"/>
          <w:lang w:val="lt-LT"/>
        </w:rPr>
        <w:t>1</w:t>
      </w:r>
      <w:r w:rsidRPr="00B33608">
        <w:rPr>
          <w:szCs w:val="22"/>
          <w:lang w:val="lt-LT"/>
        </w:rPr>
        <w:t xml:space="preserve"> kiekis viršija +2 SD, lyginant su tam amžiui ir lytinio brendimo būklei būdingiems duomenimis, vaistinio preparato dozę reikia mažinti, kol bus pasiektas normalus IGF-</w:t>
      </w:r>
      <w:r w:rsidR="001056E1">
        <w:rPr>
          <w:szCs w:val="22"/>
          <w:lang w:val="lt-LT"/>
        </w:rPr>
        <w:t>1</w:t>
      </w:r>
      <w:r w:rsidRPr="00B33608">
        <w:rPr>
          <w:szCs w:val="22"/>
          <w:lang w:val="lt-LT"/>
        </w:rPr>
        <w:t xml:space="preserve"> lygis.</w:t>
      </w:r>
    </w:p>
    <w:p w14:paraId="49CE0214" w14:textId="77777777" w:rsidR="0091236B" w:rsidRPr="00B33608" w:rsidRDefault="0091236B" w:rsidP="0091236B">
      <w:pPr>
        <w:rPr>
          <w:szCs w:val="22"/>
          <w:lang w:val="lt-LT"/>
        </w:rPr>
      </w:pPr>
      <w:r w:rsidRPr="00B33608">
        <w:rPr>
          <w:szCs w:val="22"/>
          <w:lang w:val="lt-LT"/>
        </w:rPr>
        <w:t>Ūgio padidėjimas, gydant mažo ūgio vaikus, gimusius mažus pagal gestacinį amžių, gali būti prarastas, jeigu gydymas nutraukiamas dar nepasiekus maksimalaus galimo ūgio.</w:t>
      </w:r>
    </w:p>
    <w:p w14:paraId="7F329F8A" w14:textId="77777777" w:rsidR="0091236B" w:rsidRPr="00B33608" w:rsidRDefault="0091236B" w:rsidP="0091236B">
      <w:pPr>
        <w:rPr>
          <w:szCs w:val="22"/>
          <w:lang w:val="lt-LT"/>
        </w:rPr>
      </w:pPr>
    </w:p>
    <w:p w14:paraId="541F6F03" w14:textId="77777777" w:rsidR="0091236B" w:rsidRPr="00A4303E" w:rsidRDefault="0091236B" w:rsidP="0091236B">
      <w:pPr>
        <w:rPr>
          <w:i/>
          <w:szCs w:val="22"/>
          <w:u w:val="single"/>
          <w:lang w:val="lt-LT"/>
        </w:rPr>
      </w:pPr>
      <w:r w:rsidRPr="00A4303E">
        <w:rPr>
          <w:i/>
          <w:szCs w:val="22"/>
          <w:u w:val="single"/>
          <w:lang w:val="lt-LT"/>
        </w:rPr>
        <w:t>Suaugusiems</w:t>
      </w:r>
    </w:p>
    <w:p w14:paraId="54F2A5EC" w14:textId="77777777" w:rsidR="0091236B" w:rsidRPr="00B33608" w:rsidRDefault="0091236B" w:rsidP="0091236B">
      <w:pPr>
        <w:rPr>
          <w:szCs w:val="22"/>
          <w:u w:val="single"/>
          <w:lang w:val="lt-LT"/>
        </w:rPr>
      </w:pPr>
      <w:r w:rsidRPr="00B33608">
        <w:rPr>
          <w:szCs w:val="22"/>
          <w:u w:val="single"/>
          <w:lang w:val="lt-LT"/>
        </w:rPr>
        <w:t>Augimo hormono trūkumas suaugusiesiems</w:t>
      </w:r>
    </w:p>
    <w:p w14:paraId="7BD434C9" w14:textId="77777777" w:rsidR="0091236B" w:rsidRPr="00B33608" w:rsidRDefault="0091236B" w:rsidP="0091236B">
      <w:pPr>
        <w:rPr>
          <w:szCs w:val="22"/>
          <w:lang w:val="lt-LT"/>
        </w:rPr>
      </w:pPr>
      <w:r w:rsidRPr="00B33608">
        <w:rPr>
          <w:szCs w:val="22"/>
          <w:lang w:val="lt-LT"/>
        </w:rPr>
        <w:t>Augimo hormono trūkumas suaugusiesiems yra visą gyvenimą truksianti liga, todėl turi būti atitinkamai gydoma. Tačiau nėra patirties su vyresniais nei 60 metų pacientais, bei pacientais, gydytais ilgiau nei 5 metus dėl augimo hormono trūkumo suaugusiame amžiuje.</w:t>
      </w:r>
    </w:p>
    <w:p w14:paraId="16F9EBFF" w14:textId="77777777" w:rsidR="0091236B" w:rsidRDefault="0091236B" w:rsidP="0091236B">
      <w:pPr>
        <w:rPr>
          <w:szCs w:val="22"/>
          <w:lang w:val="lt-LT"/>
        </w:rPr>
      </w:pPr>
    </w:p>
    <w:p w14:paraId="7AB0C018" w14:textId="77777777" w:rsidR="00597003" w:rsidRPr="00030BF1" w:rsidRDefault="00597003" w:rsidP="00597003">
      <w:pPr>
        <w:rPr>
          <w:i/>
          <w:szCs w:val="22"/>
          <w:u w:val="single"/>
          <w:lang w:val="lt-LT"/>
        </w:rPr>
      </w:pPr>
      <w:r w:rsidRPr="00030BF1">
        <w:rPr>
          <w:i/>
          <w:szCs w:val="22"/>
          <w:u w:val="single"/>
          <w:lang w:val="lt-LT"/>
        </w:rPr>
        <w:lastRenderedPageBreak/>
        <w:t>Suaugusiesiems ir vaikams</w:t>
      </w:r>
    </w:p>
    <w:p w14:paraId="69C65A91" w14:textId="77777777" w:rsidR="00597003" w:rsidRPr="00030BF1" w:rsidRDefault="00597003" w:rsidP="00597003">
      <w:pPr>
        <w:rPr>
          <w:iCs/>
          <w:szCs w:val="22"/>
          <w:u w:val="single"/>
          <w:lang w:val="lt-LT"/>
        </w:rPr>
      </w:pPr>
      <w:r w:rsidRPr="00030BF1">
        <w:rPr>
          <w:iCs/>
          <w:szCs w:val="22"/>
          <w:u w:val="single"/>
          <w:lang w:val="lt-LT"/>
        </w:rPr>
        <w:t>Pankreatitas</w:t>
      </w:r>
    </w:p>
    <w:p w14:paraId="5F6C1EBF" w14:textId="62266302" w:rsidR="00030BF1" w:rsidRPr="008238A6" w:rsidRDefault="00597003" w:rsidP="00597003">
      <w:pPr>
        <w:rPr>
          <w:iCs/>
          <w:szCs w:val="22"/>
          <w:lang w:val="lt-LT"/>
        </w:rPr>
      </w:pPr>
      <w:r w:rsidRPr="008238A6">
        <w:rPr>
          <w:iCs/>
          <w:szCs w:val="22"/>
          <w:lang w:val="lt-LT"/>
        </w:rPr>
        <w:t>Nors pankreatitas pasireiškia retai, tačiau atsiradus pilvo skausmui somatropinu gydomiems pacientam, ypač vaikams, reik</w:t>
      </w:r>
      <w:r w:rsidR="001860BC">
        <w:rPr>
          <w:iCs/>
          <w:szCs w:val="22"/>
          <w:lang w:val="lt-LT"/>
        </w:rPr>
        <w:t>ia</w:t>
      </w:r>
      <w:r w:rsidRPr="008238A6">
        <w:rPr>
          <w:iCs/>
          <w:szCs w:val="22"/>
          <w:lang w:val="lt-LT"/>
        </w:rPr>
        <w:t xml:space="preserve"> įvertinti</w:t>
      </w:r>
      <w:r w:rsidR="001860BC">
        <w:rPr>
          <w:iCs/>
          <w:szCs w:val="22"/>
          <w:lang w:val="lt-LT"/>
        </w:rPr>
        <w:t>,</w:t>
      </w:r>
      <w:r w:rsidRPr="008238A6">
        <w:rPr>
          <w:iCs/>
          <w:szCs w:val="22"/>
          <w:lang w:val="lt-LT"/>
        </w:rPr>
        <w:t xml:space="preserve"> ar tai ne dėl pakreatito.</w:t>
      </w:r>
    </w:p>
    <w:p w14:paraId="51E4631F" w14:textId="77777777" w:rsidR="00030BF1" w:rsidRPr="00B33608" w:rsidRDefault="00030BF1" w:rsidP="00030BF1">
      <w:pPr>
        <w:rPr>
          <w:szCs w:val="22"/>
          <w:lang w:val="lt-LT"/>
        </w:rPr>
      </w:pPr>
    </w:p>
    <w:p w14:paraId="41BB7F04" w14:textId="77777777" w:rsidR="0091236B" w:rsidRPr="00A4303E" w:rsidRDefault="0091236B" w:rsidP="0091236B">
      <w:pPr>
        <w:rPr>
          <w:i/>
          <w:szCs w:val="22"/>
          <w:u w:val="single"/>
          <w:lang w:val="lt-LT"/>
        </w:rPr>
      </w:pPr>
      <w:r w:rsidRPr="00A4303E">
        <w:rPr>
          <w:i/>
          <w:szCs w:val="22"/>
          <w:u w:val="single"/>
          <w:lang w:val="lt-LT"/>
        </w:rPr>
        <w:t>Bendra informacija</w:t>
      </w:r>
    </w:p>
    <w:p w14:paraId="5104A5BA" w14:textId="77777777" w:rsidR="0091236B" w:rsidRPr="00B33608" w:rsidRDefault="0091236B" w:rsidP="0091236B">
      <w:pPr>
        <w:rPr>
          <w:szCs w:val="22"/>
          <w:u w:val="single"/>
          <w:lang w:val="lt-LT"/>
        </w:rPr>
      </w:pPr>
      <w:r w:rsidRPr="00B33608">
        <w:rPr>
          <w:szCs w:val="22"/>
          <w:u w:val="single"/>
          <w:lang w:val="lt-LT"/>
        </w:rPr>
        <w:t>Neoplazmos</w:t>
      </w:r>
    </w:p>
    <w:p w14:paraId="3A56B247" w14:textId="77777777" w:rsidR="0091236B" w:rsidRPr="00B33608" w:rsidRDefault="0091236B" w:rsidP="0091236B">
      <w:pPr>
        <w:rPr>
          <w:szCs w:val="22"/>
          <w:lang w:val="lt-LT"/>
        </w:rPr>
      </w:pPr>
      <w:r w:rsidRPr="00B33608">
        <w:rPr>
          <w:szCs w:val="22"/>
          <w:lang w:val="lt-LT"/>
        </w:rPr>
        <w:t>Padidėjusi naujų pirminio vėžio atvejų rizika vaikams ar suaugusiems, gydytiems somatropinu, neįrodyta.</w:t>
      </w:r>
    </w:p>
    <w:p w14:paraId="2B02223D" w14:textId="77777777" w:rsidR="0091236B" w:rsidRPr="00B33608" w:rsidRDefault="0091236B" w:rsidP="0091236B">
      <w:pPr>
        <w:rPr>
          <w:szCs w:val="22"/>
          <w:lang w:val="lt-LT"/>
        </w:rPr>
      </w:pPr>
    </w:p>
    <w:p w14:paraId="0BE84CD7" w14:textId="77777777" w:rsidR="0091236B" w:rsidRPr="00B33608" w:rsidRDefault="0091236B" w:rsidP="0091236B">
      <w:pPr>
        <w:rPr>
          <w:szCs w:val="22"/>
          <w:lang w:val="lt-LT"/>
        </w:rPr>
      </w:pPr>
      <w:r w:rsidRPr="00B33608">
        <w:rPr>
          <w:szCs w:val="22"/>
          <w:lang w:val="lt-LT"/>
        </w:rPr>
        <w:t>Pacientams su auglių ar piktybinės ligos visiška remisija, gydymas somatropinu nebuvo susijęs su padažnėjusiu ligos atkryčiu.</w:t>
      </w:r>
    </w:p>
    <w:p w14:paraId="69D87CF0" w14:textId="77777777" w:rsidR="0091236B" w:rsidRPr="00B33608" w:rsidRDefault="0091236B" w:rsidP="0091236B">
      <w:pPr>
        <w:rPr>
          <w:szCs w:val="22"/>
          <w:lang w:val="lt-LT"/>
        </w:rPr>
      </w:pPr>
    </w:p>
    <w:p w14:paraId="313E032B" w14:textId="77777777" w:rsidR="0091236B" w:rsidRPr="00B33608" w:rsidRDefault="0091236B" w:rsidP="0091236B">
      <w:pPr>
        <w:rPr>
          <w:szCs w:val="22"/>
          <w:lang w:val="lt-LT"/>
        </w:rPr>
      </w:pPr>
      <w:r w:rsidRPr="00B33608">
        <w:rPr>
          <w:szCs w:val="22"/>
          <w:lang w:val="lt-LT"/>
        </w:rPr>
        <w:t>Bendras nedidelis antrinio naviko atvejų padažnėjimas pastebėtas vaikystėje sirgusiems vėžiu asmenims, gydytiems augimo hormonu, dažniausiai tai buvo intrakranijiniai navikai. Pastebėta, kad dominuojantis rizikos faktorius antrinių neoplazmų atsiradimui yra buvusi radiacijos ekspozicija.</w:t>
      </w:r>
    </w:p>
    <w:p w14:paraId="330C4564" w14:textId="77777777" w:rsidR="0091236B" w:rsidRPr="00B33608" w:rsidRDefault="0091236B" w:rsidP="0091236B">
      <w:pPr>
        <w:rPr>
          <w:szCs w:val="22"/>
          <w:lang w:val="lt-LT"/>
        </w:rPr>
      </w:pPr>
    </w:p>
    <w:p w14:paraId="78CECCB7" w14:textId="77777777" w:rsidR="0091236B" w:rsidRPr="00B33608" w:rsidRDefault="0091236B" w:rsidP="0091236B">
      <w:pPr>
        <w:rPr>
          <w:szCs w:val="22"/>
          <w:lang w:val="lt-LT"/>
        </w:rPr>
      </w:pPr>
      <w:r w:rsidRPr="00B33608">
        <w:rPr>
          <w:szCs w:val="22"/>
          <w:lang w:val="lt-LT"/>
        </w:rPr>
        <w:t>Pradėjus gydymą somatropinu, pacientaus, kurie pasiekė piktybinės ligos pilną remisiją, reikia atidžiai stebėti dėl atkryčio.</w:t>
      </w:r>
    </w:p>
    <w:p w14:paraId="30907BF2" w14:textId="77777777" w:rsidR="0091236B" w:rsidRPr="00B33608" w:rsidRDefault="0091236B" w:rsidP="0091236B">
      <w:pPr>
        <w:rPr>
          <w:szCs w:val="22"/>
          <w:lang w:val="lt-LT"/>
        </w:rPr>
      </w:pPr>
    </w:p>
    <w:p w14:paraId="31EFC94F" w14:textId="77777777" w:rsidR="0091236B" w:rsidRPr="00B33608" w:rsidRDefault="0091236B" w:rsidP="0091236B">
      <w:pPr>
        <w:rPr>
          <w:szCs w:val="22"/>
          <w:u w:val="single"/>
          <w:lang w:val="lt-LT"/>
        </w:rPr>
      </w:pPr>
      <w:r w:rsidRPr="00B33608">
        <w:rPr>
          <w:szCs w:val="22"/>
          <w:u w:val="single"/>
          <w:lang w:val="lt-LT"/>
        </w:rPr>
        <w:t>Leukemija</w:t>
      </w:r>
    </w:p>
    <w:p w14:paraId="570A9FBC" w14:textId="77777777" w:rsidR="0091236B" w:rsidRPr="00B33608" w:rsidRDefault="0091236B" w:rsidP="0091236B">
      <w:pPr>
        <w:rPr>
          <w:szCs w:val="22"/>
          <w:lang w:val="lt-LT"/>
        </w:rPr>
      </w:pPr>
      <w:r w:rsidRPr="00B33608">
        <w:rPr>
          <w:szCs w:val="22"/>
          <w:lang w:val="lt-LT"/>
        </w:rPr>
        <w:t>Nedaugeliui pacientų su augimo hormono trūkumu, iš kurių kai kurie buvo gydyti somatropinu, išsivystė leukemija. Tačiau, dažnesnius leukemijos atvejus somatropiną vartojantiems pacientams galėjo lemti kiti faktoriai.</w:t>
      </w:r>
    </w:p>
    <w:p w14:paraId="4D9EC670" w14:textId="77777777" w:rsidR="0091236B" w:rsidRPr="00B33608" w:rsidRDefault="0091236B" w:rsidP="0091236B">
      <w:pPr>
        <w:rPr>
          <w:szCs w:val="22"/>
          <w:lang w:val="lt-LT"/>
        </w:rPr>
      </w:pPr>
    </w:p>
    <w:p w14:paraId="5F2F9A0A" w14:textId="77777777" w:rsidR="0091236B" w:rsidRPr="00B33608" w:rsidRDefault="0091236B" w:rsidP="0091236B">
      <w:pPr>
        <w:rPr>
          <w:szCs w:val="22"/>
          <w:u w:val="single"/>
          <w:lang w:val="lt-LT"/>
        </w:rPr>
      </w:pPr>
      <w:r w:rsidRPr="00B33608">
        <w:rPr>
          <w:szCs w:val="22"/>
          <w:u w:val="single"/>
          <w:lang w:val="lt-LT"/>
        </w:rPr>
        <w:t>Gerybinė intrakranialinė hipertenzija</w:t>
      </w:r>
    </w:p>
    <w:p w14:paraId="40356C4A" w14:textId="77777777" w:rsidR="0091236B" w:rsidRPr="00B33608" w:rsidRDefault="0091236B" w:rsidP="0091236B">
      <w:pPr>
        <w:rPr>
          <w:szCs w:val="22"/>
          <w:lang w:val="lt-LT"/>
        </w:rPr>
      </w:pPr>
      <w:r w:rsidRPr="00B33608">
        <w:rPr>
          <w:szCs w:val="22"/>
          <w:lang w:val="lt-LT"/>
        </w:rPr>
        <w:t>Jeigu pasireiškia sunkus ar pasikartojantis galvos skausmas, matymo sutrikimai, pykinimas ir (arba) vėmimas, rekomenduojama tirti akių dugną dėl galimos papiloedemos. Jeigu patvirtinama, kad išsivystė papiloedema, reikia pagalvoti apie nepiktybinę intrakranialinę hipertenziją ir, jeigu reikia, nutraukti gydymą somatropinu.</w:t>
      </w:r>
    </w:p>
    <w:p w14:paraId="5C8839FC" w14:textId="77777777" w:rsidR="0091236B" w:rsidRPr="00B33608" w:rsidRDefault="0091236B" w:rsidP="0091236B">
      <w:pPr>
        <w:rPr>
          <w:szCs w:val="22"/>
          <w:lang w:val="lt-LT"/>
        </w:rPr>
      </w:pPr>
    </w:p>
    <w:p w14:paraId="71254FFC" w14:textId="77777777" w:rsidR="0091236B" w:rsidRPr="00B33608" w:rsidRDefault="0091236B" w:rsidP="0091236B">
      <w:pPr>
        <w:rPr>
          <w:szCs w:val="22"/>
          <w:lang w:val="lt-LT"/>
        </w:rPr>
      </w:pPr>
      <w:r w:rsidRPr="00B33608">
        <w:rPr>
          <w:szCs w:val="22"/>
          <w:lang w:val="lt-LT"/>
        </w:rPr>
        <w:t>Šiuo metu nėra pakankamai atvejų, kuriais galima būtų vadovautis priimant klinikinius sprendimus dėl pacientų su buvusia intrakranialine hipertenzija gydymo. Jeigu gydymas somatropinu yra pradedamas iš naujo, būtina pacientą stebėti dėl intrakranialinės hipertenzijos simptomų.</w:t>
      </w:r>
    </w:p>
    <w:p w14:paraId="3F7A75C7" w14:textId="77777777" w:rsidR="0091236B" w:rsidRPr="00B33608" w:rsidRDefault="0091236B" w:rsidP="0091236B">
      <w:pPr>
        <w:rPr>
          <w:szCs w:val="22"/>
          <w:lang w:val="lt-LT"/>
        </w:rPr>
      </w:pPr>
    </w:p>
    <w:p w14:paraId="58051740" w14:textId="77777777" w:rsidR="0091236B" w:rsidRPr="00B33608" w:rsidRDefault="0091236B" w:rsidP="0091236B">
      <w:pPr>
        <w:rPr>
          <w:szCs w:val="22"/>
          <w:lang w:val="lt-LT"/>
        </w:rPr>
      </w:pPr>
      <w:r w:rsidRPr="00B33608">
        <w:rPr>
          <w:szCs w:val="22"/>
          <w:lang w:val="lt-LT"/>
        </w:rPr>
        <w:t>Pacientus, su antriniu augimo hormono trūkumu, išsivysčiusiu dėl intrakranialinio pažeidimo, reikia dažnai tirti dėl pagrindinės ligos progresavimo ar recidyvų.</w:t>
      </w:r>
    </w:p>
    <w:p w14:paraId="5659E8C9" w14:textId="77777777" w:rsidR="0091236B" w:rsidRPr="00B33608" w:rsidRDefault="0091236B" w:rsidP="0091236B">
      <w:pPr>
        <w:rPr>
          <w:szCs w:val="22"/>
          <w:lang w:val="lt-LT"/>
        </w:rPr>
      </w:pPr>
    </w:p>
    <w:p w14:paraId="52444E7F" w14:textId="77777777" w:rsidR="0091236B" w:rsidRPr="00B33608" w:rsidRDefault="0091236B" w:rsidP="0091236B">
      <w:pPr>
        <w:rPr>
          <w:szCs w:val="22"/>
          <w:u w:val="single"/>
          <w:lang w:val="lt-LT"/>
        </w:rPr>
      </w:pPr>
      <w:r w:rsidRPr="00B33608">
        <w:rPr>
          <w:szCs w:val="22"/>
          <w:u w:val="single"/>
          <w:lang w:val="lt-LT"/>
        </w:rPr>
        <w:t>Skydliaukės funkcija</w:t>
      </w:r>
    </w:p>
    <w:p w14:paraId="2184320F" w14:textId="77777777" w:rsidR="0091236B" w:rsidRPr="00B33608" w:rsidRDefault="0091236B" w:rsidP="0091236B">
      <w:pPr>
        <w:rPr>
          <w:szCs w:val="22"/>
          <w:lang w:val="lt-LT"/>
        </w:rPr>
      </w:pPr>
      <w:r w:rsidRPr="00B33608">
        <w:rPr>
          <w:szCs w:val="22"/>
          <w:lang w:val="lt-LT"/>
        </w:rPr>
        <w:t>Gydant somatropinu, dėl padidėjusios periferinės dejodizacijos - T4 virtimo T3, gali sumažėti serumo tiroksino kiekis. Pacientams, sergantiems skydliaukės ligomis, gali išsivystyti hipotireozė. Visiems pacientams reikia stebėti skydliaukės funkciją. Tačiau, pacientams su hipopituitarizmu, vartojant somatropiną, reikia atidžiai kontroliuoti įprastą pakaitinę hormonų terapiją.</w:t>
      </w:r>
    </w:p>
    <w:p w14:paraId="67812DB5" w14:textId="77777777" w:rsidR="0091236B" w:rsidRPr="00B33608" w:rsidRDefault="0091236B" w:rsidP="0091236B">
      <w:pPr>
        <w:rPr>
          <w:szCs w:val="22"/>
          <w:lang w:val="lt-LT"/>
        </w:rPr>
      </w:pPr>
    </w:p>
    <w:p w14:paraId="61C364CC" w14:textId="77777777" w:rsidR="0091236B" w:rsidRPr="00B33608" w:rsidRDefault="0091236B" w:rsidP="0091236B">
      <w:pPr>
        <w:rPr>
          <w:szCs w:val="22"/>
          <w:lang w:val="lt-LT"/>
        </w:rPr>
      </w:pPr>
      <w:r w:rsidRPr="00B33608">
        <w:rPr>
          <w:szCs w:val="22"/>
          <w:lang w:val="lt-LT"/>
        </w:rPr>
        <w:t>Pacientams, kuriems progresuoja hipofizio funkcijos sutrikimas, gali išsivystyti hipotireozė.</w:t>
      </w:r>
    </w:p>
    <w:p w14:paraId="1FFEE377" w14:textId="77777777" w:rsidR="0091236B" w:rsidRPr="00B33608" w:rsidRDefault="0091236B" w:rsidP="0091236B">
      <w:pPr>
        <w:rPr>
          <w:szCs w:val="22"/>
          <w:lang w:val="lt-LT"/>
        </w:rPr>
      </w:pPr>
      <w:r w:rsidRPr="00B33608">
        <w:rPr>
          <w:szCs w:val="22"/>
          <w:lang w:val="lt-LT"/>
        </w:rPr>
        <w:t>Turnerio sindromu sergančioms pacientėms padidėja pirminės hipotireozės rizika, kadangi susidaro antikūniai prieš skydliaukės audinį. Hipotireozė turi įtaką somatropino poveikiui, todėl pacientams reikia reguliariai tirti skydliaukės funkciją ir, jeigu reikia, skirti pakaitinį gydymą skydliaukės hormonais.</w:t>
      </w:r>
    </w:p>
    <w:p w14:paraId="106921A7" w14:textId="77777777" w:rsidR="0091236B" w:rsidRPr="00B33608" w:rsidRDefault="0091236B" w:rsidP="0091236B">
      <w:pPr>
        <w:rPr>
          <w:szCs w:val="22"/>
          <w:lang w:val="lt-LT"/>
        </w:rPr>
      </w:pPr>
    </w:p>
    <w:p w14:paraId="2C3CB9D8" w14:textId="77777777" w:rsidR="0091236B" w:rsidRPr="00B33608" w:rsidRDefault="0091236B" w:rsidP="0091236B">
      <w:pPr>
        <w:rPr>
          <w:szCs w:val="22"/>
          <w:u w:val="single"/>
          <w:lang w:val="lt-LT"/>
        </w:rPr>
      </w:pPr>
      <w:r w:rsidRPr="00B33608">
        <w:rPr>
          <w:szCs w:val="22"/>
          <w:u w:val="single"/>
          <w:lang w:val="lt-LT"/>
        </w:rPr>
        <w:t>Jautrumas insulinui</w:t>
      </w:r>
    </w:p>
    <w:p w14:paraId="30B25375" w14:textId="77777777" w:rsidR="0091236B" w:rsidRPr="00B33608" w:rsidRDefault="0091236B" w:rsidP="0091236B">
      <w:pPr>
        <w:rPr>
          <w:szCs w:val="22"/>
          <w:lang w:val="lt-LT"/>
        </w:rPr>
      </w:pPr>
      <w:r w:rsidRPr="00B33608">
        <w:rPr>
          <w:szCs w:val="22"/>
          <w:lang w:val="lt-LT"/>
        </w:rPr>
        <w:t>Somatropinas gali sumažinti organizmo jautrumą insulinui, todėl pacientus reikia stebėti, ar nepasireiškia gliukozės netoleravimo požymių (žr. 4.5 skyrių). Pradėjus gydymą somatropinu, cukriniu diabetu sergantiems pacientams gali reikti koreguoti insulino dozę. Gydant somatropinu pacientus, segančius diabetu arba kuriems yra gliukozės netoleravimas, reikia atidžiai stebėti.</w:t>
      </w:r>
    </w:p>
    <w:p w14:paraId="44388DFD" w14:textId="77777777" w:rsidR="0091236B" w:rsidRPr="00B33608" w:rsidRDefault="0091236B" w:rsidP="0091236B">
      <w:pPr>
        <w:rPr>
          <w:szCs w:val="22"/>
          <w:lang w:val="lt-LT"/>
        </w:rPr>
      </w:pPr>
    </w:p>
    <w:p w14:paraId="48ABFE9F" w14:textId="77777777" w:rsidR="0091236B" w:rsidRPr="00B33608" w:rsidRDefault="0091236B" w:rsidP="0091236B">
      <w:pPr>
        <w:rPr>
          <w:szCs w:val="22"/>
          <w:u w:val="single"/>
          <w:lang w:val="lt-LT"/>
        </w:rPr>
      </w:pPr>
      <w:r w:rsidRPr="00B33608">
        <w:rPr>
          <w:szCs w:val="22"/>
          <w:u w:val="single"/>
          <w:lang w:val="lt-LT"/>
        </w:rPr>
        <w:t>Antikūnai</w:t>
      </w:r>
    </w:p>
    <w:p w14:paraId="09540031" w14:textId="77777777" w:rsidR="0091236B" w:rsidRPr="00B33608" w:rsidRDefault="0091236B" w:rsidP="0091236B">
      <w:pPr>
        <w:rPr>
          <w:szCs w:val="22"/>
          <w:lang w:val="lt-LT"/>
        </w:rPr>
      </w:pPr>
      <w:r w:rsidRPr="00B33608">
        <w:rPr>
          <w:szCs w:val="22"/>
          <w:lang w:val="lt-LT"/>
        </w:rPr>
        <w:lastRenderedPageBreak/>
        <w:t>Vartojant bet kokį somatropino preparatą retais atvejais gali susidaryti antikūnų prieš somatropiną. Šių antikūnų titrai ir prisijungimo apimtis yra labai nedidelė, todėl netrikdo augimo. Visus pacientus, kuriems nėra atsako į gydymą, reikia tikrinti dėl antikūnų prieš somatropiną.</w:t>
      </w:r>
    </w:p>
    <w:p w14:paraId="769816E3" w14:textId="77777777" w:rsidR="0091236B" w:rsidRDefault="0091236B" w:rsidP="0091236B">
      <w:pPr>
        <w:rPr>
          <w:szCs w:val="22"/>
          <w:lang w:val="lt-LT"/>
        </w:rPr>
      </w:pPr>
    </w:p>
    <w:p w14:paraId="43B3006B" w14:textId="77777777" w:rsidR="00083711" w:rsidRPr="003274CE" w:rsidRDefault="00083711" w:rsidP="0091236B">
      <w:pPr>
        <w:rPr>
          <w:szCs w:val="22"/>
          <w:u w:val="single"/>
          <w:lang w:val="lt-LT"/>
        </w:rPr>
      </w:pPr>
      <w:r w:rsidRPr="003274CE">
        <w:rPr>
          <w:szCs w:val="22"/>
          <w:u w:val="single"/>
          <w:lang w:val="lt-LT"/>
        </w:rPr>
        <w:t>Ūmus antinksčių nepakankamumas</w:t>
      </w:r>
    </w:p>
    <w:p w14:paraId="4523EFBF" w14:textId="77777777" w:rsidR="00083711" w:rsidRDefault="00083711" w:rsidP="0091236B">
      <w:pPr>
        <w:rPr>
          <w:szCs w:val="22"/>
          <w:lang w:val="lt-LT"/>
        </w:rPr>
      </w:pPr>
      <w:r w:rsidRPr="00083711">
        <w:rPr>
          <w:szCs w:val="22"/>
          <w:lang w:val="lt-LT"/>
        </w:rPr>
        <w:t>Pradėjus gydymą somatropinu, gali prasidėti 11βHSD-1 slopinimas ir sumažėti kortizolio koncentracija kraujo serume. Pacientams, gydytiems somatropinu, gali pasireikšti anksčiau nenustatytas centrinis (antrinis) hipoadrenalizmas ir gali prireikti pakeičiamojo gydymo gliukokortikoidais. Be to, pacientams, gavusiems pakeičiamąjį gydymą gliukokortikoidais dėl anksčiau nustatyto hipoadrenalizmo, pradėjus gydymą somatropinu gali reikėti padidinti palaikomąją dozę ar skirti padidintą dozę prieš stresinę situaciją (žr. 4.5 skyrių).</w:t>
      </w:r>
    </w:p>
    <w:p w14:paraId="0EB15B4A" w14:textId="77777777" w:rsidR="00083711" w:rsidRPr="004D6DC6" w:rsidRDefault="00083711" w:rsidP="00083711">
      <w:pPr>
        <w:rPr>
          <w:szCs w:val="22"/>
          <w:lang w:val="lt-LT"/>
        </w:rPr>
      </w:pPr>
    </w:p>
    <w:p w14:paraId="4507E4BF" w14:textId="77777777" w:rsidR="00083711" w:rsidRPr="00972A8C" w:rsidRDefault="00083711" w:rsidP="00083711">
      <w:pPr>
        <w:rPr>
          <w:u w:val="single"/>
          <w:lang w:val="lt-LT"/>
        </w:rPr>
      </w:pPr>
      <w:r w:rsidRPr="00972A8C">
        <w:rPr>
          <w:u w:val="single"/>
          <w:lang w:val="lt-LT"/>
        </w:rPr>
        <w:t>Vartojimas kartu su per burną vartojama estrogenų terapija</w:t>
      </w:r>
    </w:p>
    <w:p w14:paraId="5ADF5C6F" w14:textId="77777777" w:rsidR="00083711" w:rsidRPr="00972A8C" w:rsidRDefault="00083711" w:rsidP="00083711">
      <w:pPr>
        <w:rPr>
          <w:lang w:val="lt-LT"/>
        </w:rPr>
      </w:pPr>
      <w:r w:rsidRPr="00972A8C">
        <w:rPr>
          <w:lang w:val="lt-LT"/>
        </w:rPr>
        <w:t>Jei somatropino vartojanti moteris pradeda per burną vartojamą estrogenų terapiją, gali prireikti padidinti somatropino dozę, kad IGF-</w:t>
      </w:r>
      <w:r w:rsidR="006E0764">
        <w:rPr>
          <w:szCs w:val="22"/>
          <w:lang w:val="lt-LT"/>
        </w:rPr>
        <w:t>1</w:t>
      </w:r>
      <w:r w:rsidRPr="00972A8C">
        <w:rPr>
          <w:lang w:val="lt-LT"/>
        </w:rPr>
        <w:t xml:space="preserve"> kiekis kraujo serume būtų išlaikytas normaliose pagal amžių ribose. Ir atvirkščiai, jei moteris, vartojanti somatropino, nutraukia per burną vartojamų estrogenų terapiją, somatropino dozę gali reikėti sumažinti, siekiant išvengti per didelio augimo hormono kiekio ir (arba) šalutinio poveikio (žr. 4.5 skyrių).</w:t>
      </w:r>
    </w:p>
    <w:p w14:paraId="45EA017D" w14:textId="77777777" w:rsidR="00083711" w:rsidRDefault="00083711" w:rsidP="0091236B">
      <w:pPr>
        <w:rPr>
          <w:szCs w:val="22"/>
          <w:lang w:val="lt-LT"/>
        </w:rPr>
      </w:pPr>
    </w:p>
    <w:p w14:paraId="3D47F938" w14:textId="77777777" w:rsidR="003074B7" w:rsidRDefault="003074B7" w:rsidP="003074B7">
      <w:pPr>
        <w:rPr>
          <w:lang w:val="lt-LT"/>
        </w:rPr>
      </w:pPr>
      <w:r>
        <w:rPr>
          <w:lang w:val="lt-LT"/>
        </w:rPr>
        <w:t>Š</w:t>
      </w:r>
      <w:r w:rsidRPr="00B33608">
        <w:rPr>
          <w:lang w:val="lt-LT"/>
        </w:rPr>
        <w:t>launikaulio galvutės epifizės poslinkis</w:t>
      </w:r>
    </w:p>
    <w:p w14:paraId="0D30A6E6" w14:textId="77777777" w:rsidR="003074B7" w:rsidRDefault="003074B7" w:rsidP="003074B7">
      <w:pPr>
        <w:rPr>
          <w:lang w:val="lt-LT"/>
        </w:rPr>
      </w:pPr>
      <w:r w:rsidRPr="00B33608">
        <w:rPr>
          <w:lang w:val="lt-LT"/>
        </w:rPr>
        <w:t>Šlaunikaulio galvutės epifizės poslinkis gali dažniau išsivystyti pacientams, sergantiems endokrininėmis ligomis</w:t>
      </w:r>
      <w:r>
        <w:rPr>
          <w:lang w:val="lt-LT"/>
        </w:rPr>
        <w:t xml:space="preserve"> nei bendroje populiacijoje</w:t>
      </w:r>
      <w:r w:rsidRPr="00B33608">
        <w:rPr>
          <w:lang w:val="lt-LT"/>
        </w:rPr>
        <w:t xml:space="preserve">. </w:t>
      </w:r>
      <w:r>
        <w:rPr>
          <w:lang w:val="lt-LT"/>
        </w:rPr>
        <w:t>Somatropinu gydytus pacientus, kurie pradeda šlūbčioti arba skundžiasi klubo arba kelio</w:t>
      </w:r>
      <w:r w:rsidR="00D03269">
        <w:rPr>
          <w:lang w:val="lt-LT"/>
        </w:rPr>
        <w:t xml:space="preserve"> </w:t>
      </w:r>
      <w:r>
        <w:rPr>
          <w:lang w:val="lt-LT"/>
        </w:rPr>
        <w:t>skausmu, turi ištirti gydytojas.</w:t>
      </w:r>
    </w:p>
    <w:p w14:paraId="1E7F78F5" w14:textId="77777777" w:rsidR="00D03269" w:rsidRPr="00B33608" w:rsidRDefault="00D03269" w:rsidP="003074B7">
      <w:pPr>
        <w:rPr>
          <w:szCs w:val="22"/>
          <w:lang w:val="lt-LT"/>
        </w:rPr>
      </w:pPr>
    </w:p>
    <w:p w14:paraId="1B5019B6" w14:textId="77777777" w:rsidR="0091236B" w:rsidRPr="00B33608" w:rsidRDefault="0091236B" w:rsidP="0091236B">
      <w:pPr>
        <w:rPr>
          <w:i/>
          <w:szCs w:val="22"/>
          <w:u w:val="single"/>
          <w:lang w:val="lt-LT"/>
        </w:rPr>
      </w:pPr>
      <w:r w:rsidRPr="00B33608">
        <w:rPr>
          <w:i/>
          <w:szCs w:val="22"/>
          <w:u w:val="single"/>
          <w:lang w:val="lt-LT"/>
        </w:rPr>
        <w:t>Klinikinių tyrimų patirtis</w:t>
      </w:r>
    </w:p>
    <w:p w14:paraId="6AF71243" w14:textId="77777777" w:rsidR="0091236B" w:rsidRPr="00B33608" w:rsidRDefault="0091236B" w:rsidP="0091236B">
      <w:pPr>
        <w:rPr>
          <w:szCs w:val="22"/>
          <w:lang w:val="lt-LT"/>
        </w:rPr>
      </w:pPr>
      <w:r w:rsidRPr="00B33608">
        <w:rPr>
          <w:szCs w:val="22"/>
          <w:lang w:val="lt-LT"/>
        </w:rPr>
        <w:t xml:space="preserve">Du placebo kontroliuojami klinikiniai tyrimai, esant intensyviai pacientų priežiūrai, parodė padidėjusį mirtingumą tarp pacientų, sergančių kritinėmis ligomis ir esant komplikacijoms, atsiradusioms dėl atvirų širdies operacijų, pilvo srities operacijų, dažnų atsitiktinių traumų, sunkių kvėpavimo sutrikimų, ir kurie buvo gydomi didelėmis somatropino dozėmis (5,3 </w:t>
      </w:r>
      <w:r w:rsidR="007D155C">
        <w:rPr>
          <w:szCs w:val="22"/>
          <w:lang w:val="lt-LT"/>
        </w:rPr>
        <w:t>–</w:t>
      </w:r>
      <w:r w:rsidRPr="00B33608">
        <w:rPr>
          <w:szCs w:val="22"/>
          <w:lang w:val="lt-LT"/>
        </w:rPr>
        <w:t xml:space="preserve"> 8</w:t>
      </w:r>
      <w:r w:rsidR="007D155C">
        <w:rPr>
          <w:szCs w:val="22"/>
          <w:lang w:val="lt-LT"/>
        </w:rPr>
        <w:t> </w:t>
      </w:r>
      <w:r w:rsidRPr="00B33608">
        <w:rPr>
          <w:szCs w:val="22"/>
          <w:lang w:val="lt-LT"/>
        </w:rPr>
        <w:t>mg/ per parą). Nenustatyta, ar saugu toliau tęsti gydymą somatropinu, patvirtintas indikacijas atitinkančiomis dozėmis, pacientams, kuriems gydymo metu išsivystė šios ligos. Todėl, galima pacientų, sergančių kritinėmis ligomis, gydymo somatropinu nauda turi būti apsvarstyta atsižvelgiant į galimą riziką.</w:t>
      </w:r>
    </w:p>
    <w:p w14:paraId="2384888E" w14:textId="77777777" w:rsidR="0091236B" w:rsidRPr="00B33608" w:rsidRDefault="0091236B" w:rsidP="0091236B">
      <w:pPr>
        <w:rPr>
          <w:szCs w:val="22"/>
          <w:lang w:val="lt-LT"/>
        </w:rPr>
      </w:pPr>
    </w:p>
    <w:p w14:paraId="2E777EF0" w14:textId="64D93128" w:rsidR="0091236B" w:rsidRDefault="0091236B" w:rsidP="0091236B">
      <w:pPr>
        <w:rPr>
          <w:szCs w:val="22"/>
          <w:lang w:val="lt-LT"/>
        </w:rPr>
      </w:pPr>
      <w:r w:rsidRPr="00B33608">
        <w:rPr>
          <w:szCs w:val="22"/>
          <w:lang w:val="lt-LT"/>
        </w:rPr>
        <w:t>Vieno atviro randomizuoto klinikinio tyrimo (buvo skiriama 0,045 - 0,090 mikrogramų/kg/ per parą dozė) su Turnerio sindromu sergančiomis pacientėmis metu nustatyta padidėjusi rizika susirgti išorinės ir vidurinės ausies uždegimu, priklausoma nuo vaistinio preparato dozės. Tačiau, didesnė ausies infekcijos rizika nepadidino ausies operacijų ar vamzdelio įdėjimo atvejų, lyginant su mažesnę vaistinio preparato dozę gavusių pacienčių grupe.</w:t>
      </w:r>
    </w:p>
    <w:p w14:paraId="7B3FAFEF" w14:textId="77777777" w:rsidR="006631CE" w:rsidRPr="00B33608" w:rsidRDefault="006631CE" w:rsidP="0091236B">
      <w:pPr>
        <w:rPr>
          <w:szCs w:val="22"/>
          <w:lang w:val="lt-LT"/>
        </w:rPr>
      </w:pPr>
    </w:p>
    <w:p w14:paraId="699884AB" w14:textId="77777777" w:rsidR="006631CE" w:rsidRPr="008238A6" w:rsidRDefault="006631CE" w:rsidP="006631CE">
      <w:pPr>
        <w:rPr>
          <w:szCs w:val="22"/>
          <w:u w:val="single"/>
          <w:lang w:val="lt-LT"/>
        </w:rPr>
      </w:pPr>
      <w:bookmarkStart w:id="2" w:name="_Hlk71717633"/>
      <w:r w:rsidRPr="008238A6">
        <w:rPr>
          <w:szCs w:val="22"/>
          <w:u w:val="single"/>
          <w:lang w:val="lt-LT"/>
        </w:rPr>
        <w:t>Pagalbinės medžiagos</w:t>
      </w:r>
    </w:p>
    <w:p w14:paraId="1B268A4A" w14:textId="28F89C21" w:rsidR="006631CE" w:rsidRPr="006631CE" w:rsidRDefault="001860BC" w:rsidP="006631CE">
      <w:pPr>
        <w:rPr>
          <w:szCs w:val="22"/>
          <w:lang w:val="lt-LT"/>
        </w:rPr>
      </w:pPr>
      <w:r>
        <w:rPr>
          <w:szCs w:val="22"/>
          <w:lang w:val="lt-LT"/>
        </w:rPr>
        <w:t>Šio vaistinio preparato</w:t>
      </w:r>
      <w:r w:rsidR="006631CE" w:rsidRPr="006631CE">
        <w:rPr>
          <w:szCs w:val="22"/>
          <w:lang w:val="lt-LT"/>
        </w:rPr>
        <w:t xml:space="preserve"> </w:t>
      </w:r>
      <w:r w:rsidR="006631CE">
        <w:rPr>
          <w:szCs w:val="22"/>
          <w:lang w:val="lt-LT"/>
        </w:rPr>
        <w:t xml:space="preserve">1,5 ml </w:t>
      </w:r>
      <w:r w:rsidR="006631CE" w:rsidRPr="006631CE">
        <w:rPr>
          <w:szCs w:val="22"/>
          <w:lang w:val="lt-LT"/>
        </w:rPr>
        <w:t>dozėje yra mažiau kaip 1 mmol (23 mg) natrio, t.</w:t>
      </w:r>
      <w:r>
        <w:rPr>
          <w:szCs w:val="22"/>
          <w:lang w:val="lt-LT"/>
        </w:rPr>
        <w:t xml:space="preserve"> </w:t>
      </w:r>
      <w:r w:rsidR="006631CE" w:rsidRPr="006631CE">
        <w:rPr>
          <w:szCs w:val="22"/>
          <w:lang w:val="lt-LT"/>
        </w:rPr>
        <w:t>y. jis beveik neturi reikšmės.</w:t>
      </w:r>
      <w:bookmarkEnd w:id="2"/>
    </w:p>
    <w:p w14:paraId="41A379D6" w14:textId="77777777" w:rsidR="006631CE" w:rsidRPr="00B33608" w:rsidRDefault="006631CE" w:rsidP="0091236B">
      <w:pPr>
        <w:rPr>
          <w:szCs w:val="22"/>
          <w:lang w:val="lt-LT"/>
        </w:rPr>
      </w:pPr>
    </w:p>
    <w:p w14:paraId="6CF603C3" w14:textId="77777777" w:rsidR="0091236B" w:rsidRPr="00B33608" w:rsidRDefault="0091236B" w:rsidP="0091236B">
      <w:pPr>
        <w:rPr>
          <w:b/>
          <w:szCs w:val="22"/>
          <w:lang w:val="lt-LT"/>
        </w:rPr>
      </w:pPr>
      <w:r w:rsidRPr="00B33608">
        <w:rPr>
          <w:b/>
          <w:szCs w:val="22"/>
          <w:lang w:val="lt-LT"/>
        </w:rPr>
        <w:t>4.5</w:t>
      </w:r>
      <w:r w:rsidRPr="00B33608">
        <w:rPr>
          <w:b/>
          <w:szCs w:val="22"/>
          <w:lang w:val="lt-LT"/>
        </w:rPr>
        <w:tab/>
        <w:t>Sąveika su kitais vaistiniais preparatais ir kitokia sąveika</w:t>
      </w:r>
    </w:p>
    <w:p w14:paraId="34FB3658" w14:textId="77777777" w:rsidR="0091236B" w:rsidRPr="00B33608" w:rsidRDefault="0091236B" w:rsidP="0091236B">
      <w:pPr>
        <w:rPr>
          <w:szCs w:val="22"/>
          <w:lang w:val="lt-LT"/>
        </w:rPr>
      </w:pPr>
    </w:p>
    <w:p w14:paraId="24609407" w14:textId="77777777" w:rsidR="00083711" w:rsidRPr="00083711" w:rsidRDefault="00083711" w:rsidP="00083711">
      <w:pPr>
        <w:rPr>
          <w:szCs w:val="22"/>
          <w:lang w:val="lt-LT"/>
        </w:rPr>
      </w:pPr>
      <w:r w:rsidRPr="00083711">
        <w:rPr>
          <w:szCs w:val="22"/>
          <w:lang w:val="lt-LT"/>
        </w:rPr>
        <w:t xml:space="preserve">Vartojant kartu su gliukokortikoidais, slopinamas augimą skatinantis </w:t>
      </w:r>
      <w:r w:rsidR="0033514E">
        <w:rPr>
          <w:szCs w:val="22"/>
          <w:lang w:val="lt-LT"/>
        </w:rPr>
        <w:t>Norditropin</w:t>
      </w:r>
      <w:r w:rsidRPr="00083711">
        <w:rPr>
          <w:szCs w:val="22"/>
          <w:lang w:val="lt-LT"/>
        </w:rPr>
        <w:t xml:space="preserve"> poveikis. Pacientams, kuriems yra AKTH trūkumas, pakeičiamasis gydymas gliukokortikoidais turi būti atidžiai pritaikytas, siekiant išvengti bet kokio augimą slopinančio poveikio.</w:t>
      </w:r>
    </w:p>
    <w:p w14:paraId="281BA404" w14:textId="77777777" w:rsidR="00083711" w:rsidRDefault="00083711" w:rsidP="00083711">
      <w:pPr>
        <w:rPr>
          <w:szCs w:val="22"/>
          <w:lang w:val="lt-LT"/>
        </w:rPr>
      </w:pPr>
      <w:r w:rsidRPr="00083711">
        <w:rPr>
          <w:szCs w:val="22"/>
          <w:lang w:val="lt-LT"/>
        </w:rPr>
        <w:t>Augimo hormonas sumažina kortizono konversiją į kortizolį ir dėl to gali būti pastebėtas anksčiau neaptiktas centrinis hipoadrenalizmas ar mažos pakeičiamojo gydymo gliukokortikoidais dozės gali tapti neveiksmingos (žr. 4.4 skyrių).</w:t>
      </w:r>
    </w:p>
    <w:p w14:paraId="476FEE44" w14:textId="77777777" w:rsidR="006F6E80" w:rsidRDefault="006F6E80" w:rsidP="00083711">
      <w:pPr>
        <w:rPr>
          <w:szCs w:val="22"/>
          <w:lang w:val="lt-LT"/>
        </w:rPr>
      </w:pPr>
    </w:p>
    <w:p w14:paraId="2C14851D" w14:textId="77777777" w:rsidR="0091236B" w:rsidRDefault="00083711" w:rsidP="0091236B">
      <w:pPr>
        <w:rPr>
          <w:szCs w:val="22"/>
          <w:lang w:val="lt-LT"/>
        </w:rPr>
      </w:pPr>
      <w:r w:rsidRPr="00083711">
        <w:rPr>
          <w:szCs w:val="22"/>
          <w:lang w:val="lt-LT"/>
        </w:rPr>
        <w:t>Moterims, vartojančioms per burną vartojamą estrogenų pakaitinę terapiją, gydymo tikslui pasiekti gali prireikti didesnės augimo hormono dozės (žr. 4.4 skyrių).</w:t>
      </w:r>
    </w:p>
    <w:p w14:paraId="2A437E48" w14:textId="77777777" w:rsidR="00083711" w:rsidRPr="00B33608" w:rsidRDefault="00083711" w:rsidP="0091236B">
      <w:pPr>
        <w:rPr>
          <w:szCs w:val="22"/>
          <w:lang w:val="lt-LT"/>
        </w:rPr>
      </w:pPr>
    </w:p>
    <w:p w14:paraId="7A505456" w14:textId="77777777" w:rsidR="0091236B" w:rsidRPr="00B33608" w:rsidRDefault="0091236B" w:rsidP="0091236B">
      <w:pPr>
        <w:rPr>
          <w:szCs w:val="22"/>
          <w:lang w:val="lt-LT"/>
        </w:rPr>
      </w:pPr>
      <w:r w:rsidRPr="00B33608">
        <w:rPr>
          <w:szCs w:val="22"/>
          <w:lang w:val="lt-LT"/>
        </w:rPr>
        <w:t xml:space="preserve">Tiriant vaistų tarpusavio sąveiką asmenims, serganties augimo hormono trūkumu, gauti duomenys parodė, kad somatropinas gali padidinti junginių, kuriuos metabolizuoja citochromo P450 </w:t>
      </w:r>
      <w:r w:rsidRPr="00B33608">
        <w:rPr>
          <w:szCs w:val="22"/>
          <w:lang w:val="lt-LT"/>
        </w:rPr>
        <w:lastRenderedPageBreak/>
        <w:t>izofermentai, klirensą. Junginių, kuriuos metabolizuoja citochromas P450 3A4 (t.y. lytinių steroidų, kortikosteroidų, prieštraukulinių preparatų ir ciklosporinų), klirensas gali labai padidėti, dėl ko sumažėja šių junginių kiekis kraujo plazmoje. Šio poveikio klinikinė reikšmė nežinoma.</w:t>
      </w:r>
    </w:p>
    <w:p w14:paraId="76C072AE" w14:textId="77777777" w:rsidR="0091236B" w:rsidRPr="00B33608" w:rsidRDefault="0091236B" w:rsidP="0091236B">
      <w:pPr>
        <w:rPr>
          <w:szCs w:val="22"/>
          <w:lang w:val="lt-LT"/>
        </w:rPr>
      </w:pPr>
    </w:p>
    <w:p w14:paraId="4FFC7EC3" w14:textId="77777777" w:rsidR="0091236B" w:rsidRPr="00B33608" w:rsidRDefault="0091236B" w:rsidP="0091236B">
      <w:pPr>
        <w:rPr>
          <w:szCs w:val="22"/>
          <w:lang w:val="lt-LT"/>
        </w:rPr>
      </w:pPr>
      <w:r w:rsidRPr="00B33608">
        <w:rPr>
          <w:szCs w:val="22"/>
          <w:lang w:val="lt-LT"/>
        </w:rPr>
        <w:t>Somatropino poveikį galutiniam galimam ūgiui gali taip pat veikti gydymas kitais hormonais, pvz., gonadotropinais, anaboliniais steroidais, estrogenu ir skydliaukės hormonu.</w:t>
      </w:r>
    </w:p>
    <w:p w14:paraId="2497DAEE" w14:textId="77777777" w:rsidR="0091236B" w:rsidRPr="00B33608" w:rsidRDefault="0091236B" w:rsidP="0091236B">
      <w:pPr>
        <w:rPr>
          <w:szCs w:val="22"/>
          <w:lang w:val="lt-LT"/>
        </w:rPr>
      </w:pPr>
    </w:p>
    <w:p w14:paraId="70B69900" w14:textId="77777777" w:rsidR="0091236B" w:rsidRPr="00B33608" w:rsidRDefault="0091236B" w:rsidP="0091236B">
      <w:pPr>
        <w:rPr>
          <w:szCs w:val="22"/>
          <w:lang w:val="lt-LT"/>
        </w:rPr>
      </w:pPr>
      <w:r w:rsidRPr="00B33608">
        <w:rPr>
          <w:szCs w:val="22"/>
          <w:lang w:val="lt-LT"/>
        </w:rPr>
        <w:t>Pradėjus gydyti somatropinu, cukriniu diabetu sergantiems pacientams gali reikti koreguoti insulino dozę (žr. 4.4 skyrių).</w:t>
      </w:r>
    </w:p>
    <w:p w14:paraId="28188C36" w14:textId="77777777" w:rsidR="0091236B" w:rsidRPr="00B33608" w:rsidRDefault="0091236B" w:rsidP="0091236B">
      <w:pPr>
        <w:rPr>
          <w:szCs w:val="22"/>
          <w:lang w:val="lt-LT"/>
        </w:rPr>
      </w:pPr>
    </w:p>
    <w:p w14:paraId="50C7CD28" w14:textId="77777777" w:rsidR="0091236B" w:rsidRPr="00B33608" w:rsidRDefault="0091236B" w:rsidP="0091236B">
      <w:pPr>
        <w:rPr>
          <w:szCs w:val="22"/>
          <w:u w:val="single"/>
          <w:lang w:val="lt-LT"/>
        </w:rPr>
      </w:pPr>
      <w:r w:rsidRPr="00B33608">
        <w:rPr>
          <w:szCs w:val="22"/>
          <w:u w:val="single"/>
          <w:lang w:val="lt-LT"/>
        </w:rPr>
        <w:t>Vaikų populiacija</w:t>
      </w:r>
    </w:p>
    <w:p w14:paraId="1C1653B2" w14:textId="77777777" w:rsidR="0091236B" w:rsidRPr="00B33608" w:rsidRDefault="0091236B" w:rsidP="0091236B">
      <w:pPr>
        <w:rPr>
          <w:szCs w:val="22"/>
          <w:lang w:val="lt-LT"/>
        </w:rPr>
      </w:pPr>
    </w:p>
    <w:p w14:paraId="1F95972D" w14:textId="77777777" w:rsidR="0091236B" w:rsidRPr="00B33608" w:rsidRDefault="0091236B" w:rsidP="0091236B">
      <w:pPr>
        <w:rPr>
          <w:szCs w:val="22"/>
          <w:lang w:val="lt-LT"/>
        </w:rPr>
      </w:pPr>
      <w:r w:rsidRPr="00B33608">
        <w:rPr>
          <w:szCs w:val="22"/>
          <w:lang w:val="lt-LT"/>
        </w:rPr>
        <w:t>Sąveikos tyrimai atlikti tik suaugusiesiems.</w:t>
      </w:r>
    </w:p>
    <w:p w14:paraId="48D56613" w14:textId="77777777" w:rsidR="0091236B" w:rsidRPr="00B33608" w:rsidRDefault="0091236B" w:rsidP="0091236B">
      <w:pPr>
        <w:rPr>
          <w:szCs w:val="22"/>
          <w:lang w:val="lt-LT"/>
        </w:rPr>
      </w:pPr>
    </w:p>
    <w:p w14:paraId="3DB9C0BE" w14:textId="77777777" w:rsidR="0091236B" w:rsidRPr="00B33608" w:rsidRDefault="0091236B" w:rsidP="0091236B">
      <w:pPr>
        <w:rPr>
          <w:b/>
          <w:szCs w:val="22"/>
          <w:lang w:val="lt-LT"/>
        </w:rPr>
      </w:pPr>
      <w:r w:rsidRPr="00B33608">
        <w:rPr>
          <w:b/>
          <w:szCs w:val="22"/>
          <w:lang w:val="lt-LT"/>
        </w:rPr>
        <w:t>4.6</w:t>
      </w:r>
      <w:r w:rsidRPr="00B33608">
        <w:rPr>
          <w:b/>
          <w:szCs w:val="22"/>
          <w:lang w:val="lt-LT"/>
        </w:rPr>
        <w:tab/>
        <w:t>Vaisingumas, nėštumo ir žindymo laikotarpis</w:t>
      </w:r>
    </w:p>
    <w:p w14:paraId="1A240AB3" w14:textId="77777777" w:rsidR="0091236B" w:rsidRPr="00B33608" w:rsidRDefault="0091236B" w:rsidP="0091236B">
      <w:pPr>
        <w:rPr>
          <w:szCs w:val="22"/>
          <w:lang w:val="lt-LT"/>
        </w:rPr>
      </w:pPr>
    </w:p>
    <w:p w14:paraId="73BB280D" w14:textId="77777777" w:rsidR="0091236B" w:rsidRPr="00B33608" w:rsidRDefault="0091236B" w:rsidP="0091236B">
      <w:pPr>
        <w:rPr>
          <w:szCs w:val="22"/>
          <w:u w:val="single"/>
          <w:lang w:val="lt-LT"/>
        </w:rPr>
      </w:pPr>
      <w:r w:rsidRPr="00B33608">
        <w:rPr>
          <w:szCs w:val="22"/>
          <w:u w:val="single"/>
          <w:lang w:val="lt-LT"/>
        </w:rPr>
        <w:t>Nėštumas</w:t>
      </w:r>
    </w:p>
    <w:p w14:paraId="6DFC6F4F" w14:textId="77777777" w:rsidR="0091236B" w:rsidRPr="00B33608" w:rsidRDefault="0091236B" w:rsidP="0091236B">
      <w:pPr>
        <w:rPr>
          <w:szCs w:val="22"/>
          <w:lang w:val="lt-LT"/>
        </w:rPr>
      </w:pPr>
    </w:p>
    <w:p w14:paraId="08471BD2" w14:textId="77777777" w:rsidR="0091236B" w:rsidRPr="00B33608" w:rsidRDefault="0091236B" w:rsidP="0091236B">
      <w:pPr>
        <w:rPr>
          <w:szCs w:val="22"/>
          <w:lang w:val="lt-LT"/>
        </w:rPr>
      </w:pPr>
      <w:r w:rsidRPr="00B33608">
        <w:rPr>
          <w:szCs w:val="22"/>
          <w:lang w:val="lt-LT"/>
        </w:rPr>
        <w:t>Tyrimų su gyvūnais nepakanka, kad nustatyti poveikį nėštumui, embriono vystymuisi, gimdymui ar kūdikio vystymuisi jam gimus. Nėra klinikinių duomenų apie vaisto poveikį nėštumo eigai. Todėl nėštumo metu bei vaisingo amžiaus moterims, nenaudojančioms kontraceptinių priemonių, nerekomenduojama vartoti vaistų, kurių sudėtyje yra somatropino.</w:t>
      </w:r>
    </w:p>
    <w:p w14:paraId="2B02ECFB" w14:textId="77777777" w:rsidR="0091236B" w:rsidRPr="00B33608" w:rsidRDefault="0091236B" w:rsidP="0091236B">
      <w:pPr>
        <w:rPr>
          <w:szCs w:val="22"/>
          <w:lang w:val="lt-LT"/>
        </w:rPr>
      </w:pPr>
    </w:p>
    <w:p w14:paraId="2A4A1AAC" w14:textId="77777777" w:rsidR="0091236B" w:rsidRPr="00B33608" w:rsidRDefault="0091236B" w:rsidP="0091236B">
      <w:pPr>
        <w:rPr>
          <w:szCs w:val="22"/>
          <w:u w:val="single"/>
          <w:lang w:val="lt-LT"/>
        </w:rPr>
      </w:pPr>
      <w:r w:rsidRPr="00B33608">
        <w:rPr>
          <w:szCs w:val="22"/>
          <w:u w:val="single"/>
          <w:lang w:val="lt-LT"/>
        </w:rPr>
        <w:t>Žindymas</w:t>
      </w:r>
    </w:p>
    <w:p w14:paraId="77EE08E1" w14:textId="77777777" w:rsidR="0091236B" w:rsidRPr="00B33608" w:rsidRDefault="0091236B" w:rsidP="0091236B">
      <w:pPr>
        <w:rPr>
          <w:szCs w:val="22"/>
          <w:lang w:val="lt-LT"/>
        </w:rPr>
      </w:pPr>
    </w:p>
    <w:p w14:paraId="01D79C20" w14:textId="77777777" w:rsidR="0091236B" w:rsidRPr="00B33608" w:rsidRDefault="0091236B" w:rsidP="0091236B">
      <w:pPr>
        <w:rPr>
          <w:szCs w:val="22"/>
          <w:lang w:val="lt-LT"/>
        </w:rPr>
      </w:pPr>
      <w:r w:rsidRPr="00B33608">
        <w:rPr>
          <w:szCs w:val="22"/>
          <w:lang w:val="lt-LT"/>
        </w:rPr>
        <w:t>Klinikinių tyrimų apie somatropino turinčių vaistų poveikį žindančioms moterims neatlikta. Nežinoma, ar somatropinas patenka į motinos pieną. Todėl, žindančioms moterims somatropino turinčius vaistus reikia skirti atsargiai.</w:t>
      </w:r>
    </w:p>
    <w:p w14:paraId="478D18D1" w14:textId="77777777" w:rsidR="0091236B" w:rsidRPr="00B33608" w:rsidRDefault="0091236B" w:rsidP="0091236B">
      <w:pPr>
        <w:rPr>
          <w:szCs w:val="22"/>
          <w:lang w:val="lt-LT"/>
        </w:rPr>
      </w:pPr>
    </w:p>
    <w:p w14:paraId="0AFDF5AE" w14:textId="77777777" w:rsidR="0091236B" w:rsidRPr="00B33608" w:rsidRDefault="0091236B" w:rsidP="0091236B">
      <w:pPr>
        <w:rPr>
          <w:szCs w:val="22"/>
          <w:u w:val="single"/>
          <w:lang w:val="lt-LT"/>
        </w:rPr>
      </w:pPr>
      <w:r w:rsidRPr="00B33608">
        <w:rPr>
          <w:szCs w:val="22"/>
          <w:u w:val="single"/>
          <w:lang w:val="lt-LT"/>
        </w:rPr>
        <w:t>Vaisingumas</w:t>
      </w:r>
    </w:p>
    <w:p w14:paraId="4BC6BFF8" w14:textId="77777777" w:rsidR="0091236B" w:rsidRPr="00B33608" w:rsidRDefault="0091236B" w:rsidP="0091236B">
      <w:pPr>
        <w:rPr>
          <w:szCs w:val="22"/>
          <w:lang w:val="lt-LT"/>
        </w:rPr>
      </w:pPr>
    </w:p>
    <w:p w14:paraId="22BF69EF" w14:textId="77777777" w:rsidR="0091236B" w:rsidRPr="00B33608" w:rsidRDefault="0091236B" w:rsidP="0091236B">
      <w:pPr>
        <w:rPr>
          <w:szCs w:val="22"/>
          <w:lang w:val="lt-LT"/>
        </w:rPr>
      </w:pPr>
      <w:r w:rsidRPr="00B33608">
        <w:rPr>
          <w:szCs w:val="22"/>
          <w:lang w:val="lt-LT"/>
        </w:rPr>
        <w:t>Vaisingumo tyrimų su Norditropin nebuvo atlikta.</w:t>
      </w:r>
    </w:p>
    <w:p w14:paraId="1F6C5D28" w14:textId="77777777" w:rsidR="0091236B" w:rsidRPr="00B33608" w:rsidRDefault="0091236B" w:rsidP="0091236B">
      <w:pPr>
        <w:rPr>
          <w:szCs w:val="22"/>
          <w:lang w:val="lt-LT"/>
        </w:rPr>
      </w:pPr>
    </w:p>
    <w:p w14:paraId="1B3E7E62" w14:textId="77777777" w:rsidR="0091236B" w:rsidRPr="00B33608" w:rsidRDefault="0091236B" w:rsidP="0091236B">
      <w:pPr>
        <w:rPr>
          <w:b/>
          <w:szCs w:val="22"/>
          <w:lang w:val="lt-LT"/>
        </w:rPr>
      </w:pPr>
      <w:r w:rsidRPr="00B33608">
        <w:rPr>
          <w:b/>
          <w:szCs w:val="22"/>
          <w:lang w:val="lt-LT"/>
        </w:rPr>
        <w:t>4.7</w:t>
      </w:r>
      <w:r w:rsidRPr="00B33608">
        <w:rPr>
          <w:b/>
          <w:szCs w:val="22"/>
          <w:lang w:val="lt-LT"/>
        </w:rPr>
        <w:tab/>
        <w:t>Poveikis gebėjimui vairuoti ir valdyti mechanizmus</w:t>
      </w:r>
    </w:p>
    <w:p w14:paraId="47832794" w14:textId="77777777" w:rsidR="0091236B" w:rsidRPr="00B33608" w:rsidRDefault="0091236B" w:rsidP="0091236B">
      <w:pPr>
        <w:rPr>
          <w:szCs w:val="22"/>
          <w:lang w:val="lt-LT"/>
        </w:rPr>
      </w:pPr>
    </w:p>
    <w:p w14:paraId="0D923887" w14:textId="77777777" w:rsidR="0091236B" w:rsidRPr="00B33608" w:rsidRDefault="0091236B" w:rsidP="0091236B">
      <w:pPr>
        <w:rPr>
          <w:szCs w:val="22"/>
          <w:lang w:val="lt-LT"/>
        </w:rPr>
      </w:pPr>
      <w:r w:rsidRPr="00B33608">
        <w:rPr>
          <w:szCs w:val="22"/>
          <w:lang w:val="lt-LT"/>
        </w:rPr>
        <w:t>Norditropin SimpleXx gebėjimo vairuoti ir valdyti mechanizmus neveikia arba veikia nereikšmingai.</w:t>
      </w:r>
    </w:p>
    <w:p w14:paraId="3D8F4BC4" w14:textId="77777777" w:rsidR="0091236B" w:rsidRPr="00B33608" w:rsidRDefault="0091236B" w:rsidP="0091236B">
      <w:pPr>
        <w:rPr>
          <w:szCs w:val="22"/>
          <w:lang w:val="lt-LT"/>
        </w:rPr>
      </w:pPr>
    </w:p>
    <w:p w14:paraId="3D5A64F0" w14:textId="77777777" w:rsidR="0091236B" w:rsidRPr="00B33608" w:rsidRDefault="0091236B" w:rsidP="0091236B">
      <w:pPr>
        <w:rPr>
          <w:b/>
          <w:szCs w:val="22"/>
          <w:lang w:val="lt-LT"/>
        </w:rPr>
      </w:pPr>
      <w:r w:rsidRPr="00B33608">
        <w:rPr>
          <w:b/>
          <w:szCs w:val="22"/>
          <w:lang w:val="lt-LT"/>
        </w:rPr>
        <w:t>4.8</w:t>
      </w:r>
      <w:r w:rsidRPr="00B33608">
        <w:rPr>
          <w:b/>
          <w:szCs w:val="22"/>
          <w:lang w:val="lt-LT"/>
        </w:rPr>
        <w:tab/>
        <w:t>Nepageidaujamas poveikis</w:t>
      </w:r>
    </w:p>
    <w:p w14:paraId="4FDF10A5" w14:textId="77777777" w:rsidR="0091236B" w:rsidRPr="00B33608" w:rsidRDefault="0091236B" w:rsidP="0091236B">
      <w:pPr>
        <w:rPr>
          <w:szCs w:val="22"/>
          <w:lang w:val="lt-LT"/>
        </w:rPr>
      </w:pPr>
    </w:p>
    <w:p w14:paraId="3B8E7264" w14:textId="77777777" w:rsidR="0091236B" w:rsidRPr="00B33608" w:rsidRDefault="0091236B" w:rsidP="0091236B">
      <w:pPr>
        <w:rPr>
          <w:szCs w:val="22"/>
          <w:lang w:val="lt-LT"/>
        </w:rPr>
      </w:pPr>
      <w:r w:rsidRPr="00B33608">
        <w:rPr>
          <w:szCs w:val="22"/>
          <w:lang w:val="lt-LT"/>
        </w:rPr>
        <w:t>Pacientai, kuriems trūksta augimo hormono, charakterizuojami pagal ekstraląstelinio audinio nepakankamumą. Šis nepakankamumas koreguojamas pradėjus gydyti somatropinu. Gali pasireikšti skysčių susilaikymas su periferine edema, ypač suaugusiems. Riešo kanalo sindromas yra nedažnas, bet gali pasireikšti suaugusiems. Šie simptomai paprastai praeina ir priklauso nuo dozės, tačiau dėl jų gali reikėti sumažinti vaistinio preparato dozę.</w:t>
      </w:r>
    </w:p>
    <w:p w14:paraId="62C7481C" w14:textId="77777777" w:rsidR="0091236B" w:rsidRPr="00B33608" w:rsidRDefault="0091236B" w:rsidP="0091236B">
      <w:pPr>
        <w:rPr>
          <w:szCs w:val="22"/>
          <w:lang w:val="lt-LT"/>
        </w:rPr>
      </w:pPr>
      <w:r w:rsidRPr="00B33608">
        <w:rPr>
          <w:szCs w:val="22"/>
          <w:lang w:val="lt-LT"/>
        </w:rPr>
        <w:t>Taip pat suaugusiems gali pasireikšti lengvo laipsnio sąnarių, raumenų skausmas, parestezijos, tačiau, paprastai jos praeina savaime.</w:t>
      </w:r>
    </w:p>
    <w:p w14:paraId="12263596" w14:textId="77777777" w:rsidR="0091236B" w:rsidRPr="00B33608" w:rsidRDefault="0091236B" w:rsidP="0091236B">
      <w:pPr>
        <w:rPr>
          <w:szCs w:val="22"/>
          <w:lang w:val="lt-LT"/>
        </w:rPr>
      </w:pPr>
    </w:p>
    <w:p w14:paraId="5EE2860B" w14:textId="77777777" w:rsidR="0091236B" w:rsidRPr="00B33608" w:rsidRDefault="0091236B" w:rsidP="0091236B">
      <w:pPr>
        <w:rPr>
          <w:szCs w:val="22"/>
          <w:lang w:val="lt-LT"/>
        </w:rPr>
      </w:pPr>
      <w:r w:rsidRPr="00B33608">
        <w:rPr>
          <w:szCs w:val="22"/>
          <w:lang w:val="lt-LT"/>
        </w:rPr>
        <w:t>Nepageidaujami poveikiai vaikams yra nedažni arba reti.</w:t>
      </w:r>
    </w:p>
    <w:p w14:paraId="333D49EF" w14:textId="77777777" w:rsidR="0091236B" w:rsidRPr="00B33608" w:rsidRDefault="0091236B" w:rsidP="0091236B">
      <w:pPr>
        <w:rPr>
          <w:szCs w:val="22"/>
          <w:lang w:val="lt-LT"/>
        </w:rPr>
      </w:pPr>
    </w:p>
    <w:p w14:paraId="514A2BEB" w14:textId="77777777" w:rsidR="0091236B" w:rsidRPr="00B33608" w:rsidRDefault="0091236B" w:rsidP="0091236B">
      <w:pPr>
        <w:rPr>
          <w:szCs w:val="22"/>
          <w:lang w:val="lt-LT"/>
        </w:rPr>
      </w:pPr>
      <w:r w:rsidRPr="00B33608">
        <w:rPr>
          <w:szCs w:val="22"/>
          <w:lang w:val="lt-LT"/>
        </w:rPr>
        <w:t>Duomenys iš klinikinių tyrimų:</w:t>
      </w:r>
    </w:p>
    <w:p w14:paraId="2583A4E6" w14:textId="77777777" w:rsidR="0091236B" w:rsidRPr="00B33608" w:rsidRDefault="0091236B" w:rsidP="0091236B">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1811"/>
        <w:gridCol w:w="1821"/>
        <w:gridCol w:w="1863"/>
        <w:gridCol w:w="1759"/>
      </w:tblGrid>
      <w:tr w:rsidR="00972A8C" w:rsidRPr="00B33608" w14:paraId="12DDDFAF" w14:textId="77777777" w:rsidTr="00BB4194">
        <w:tc>
          <w:tcPr>
            <w:tcW w:w="1927" w:type="dxa"/>
          </w:tcPr>
          <w:p w14:paraId="4659CCD1" w14:textId="77777777" w:rsidR="00B33608" w:rsidRPr="00B33608" w:rsidRDefault="00B33608" w:rsidP="00B33608">
            <w:pPr>
              <w:tabs>
                <w:tab w:val="clear" w:pos="567"/>
              </w:tabs>
              <w:suppressAutoHyphens w:val="0"/>
              <w:rPr>
                <w:lang w:val="lt-LT"/>
              </w:rPr>
            </w:pPr>
            <w:r w:rsidRPr="00B33608">
              <w:rPr>
                <w:lang w:val="lt-LT"/>
              </w:rPr>
              <w:t>Organų sistemų klasė</w:t>
            </w:r>
          </w:p>
          <w:p w14:paraId="7E134FC7" w14:textId="77777777" w:rsidR="00B33608" w:rsidRPr="00B33608" w:rsidRDefault="00B33608" w:rsidP="00B33608">
            <w:pPr>
              <w:tabs>
                <w:tab w:val="clear" w:pos="567"/>
              </w:tabs>
              <w:suppressAutoHyphens w:val="0"/>
              <w:rPr>
                <w:lang w:val="lt-LT"/>
              </w:rPr>
            </w:pPr>
          </w:p>
        </w:tc>
        <w:tc>
          <w:tcPr>
            <w:tcW w:w="1928" w:type="dxa"/>
          </w:tcPr>
          <w:p w14:paraId="45E88E09" w14:textId="77777777" w:rsidR="00B33608" w:rsidRPr="00B33608" w:rsidRDefault="00B33608" w:rsidP="00B33608">
            <w:pPr>
              <w:tabs>
                <w:tab w:val="clear" w:pos="567"/>
              </w:tabs>
              <w:suppressAutoHyphens w:val="0"/>
              <w:rPr>
                <w:lang w:val="lt-LT"/>
              </w:rPr>
            </w:pPr>
            <w:r w:rsidRPr="00B33608">
              <w:rPr>
                <w:lang w:val="lt-LT"/>
              </w:rPr>
              <w:t>Labai dažni</w:t>
            </w:r>
          </w:p>
          <w:p w14:paraId="059DDC25" w14:textId="77777777" w:rsidR="00B33608" w:rsidRPr="00B33608" w:rsidRDefault="00B33608" w:rsidP="00B33608">
            <w:pPr>
              <w:tabs>
                <w:tab w:val="clear" w:pos="567"/>
              </w:tabs>
              <w:suppressAutoHyphens w:val="0"/>
              <w:rPr>
                <w:lang w:val="lt-LT"/>
              </w:rPr>
            </w:pPr>
            <w:r w:rsidRPr="00B33608">
              <w:rPr>
                <w:lang w:val="lt-LT"/>
              </w:rPr>
              <w:t>(≥ 1/10)</w:t>
            </w:r>
          </w:p>
        </w:tc>
        <w:tc>
          <w:tcPr>
            <w:tcW w:w="1931" w:type="dxa"/>
          </w:tcPr>
          <w:p w14:paraId="141327FF" w14:textId="77777777" w:rsidR="00B33608" w:rsidRPr="00B33608" w:rsidRDefault="00B33608" w:rsidP="00B33608">
            <w:pPr>
              <w:tabs>
                <w:tab w:val="clear" w:pos="567"/>
              </w:tabs>
              <w:suppressAutoHyphens w:val="0"/>
              <w:rPr>
                <w:lang w:val="lt-LT"/>
              </w:rPr>
            </w:pPr>
            <w:r w:rsidRPr="00B33608">
              <w:rPr>
                <w:lang w:val="lt-LT"/>
              </w:rPr>
              <w:t>Dažni</w:t>
            </w:r>
          </w:p>
          <w:p w14:paraId="3DF23016" w14:textId="77777777" w:rsidR="00B33608" w:rsidRPr="00B33608" w:rsidRDefault="00B33608" w:rsidP="00B33608">
            <w:pPr>
              <w:tabs>
                <w:tab w:val="clear" w:pos="567"/>
              </w:tabs>
              <w:suppressAutoHyphens w:val="0"/>
              <w:rPr>
                <w:lang w:val="lt-LT"/>
              </w:rPr>
            </w:pPr>
            <w:r w:rsidRPr="00B33608">
              <w:rPr>
                <w:lang w:val="lt-LT"/>
              </w:rPr>
              <w:t>(≥ 1/100 iki ≤ 1/10)</w:t>
            </w:r>
          </w:p>
        </w:tc>
        <w:tc>
          <w:tcPr>
            <w:tcW w:w="1928" w:type="dxa"/>
          </w:tcPr>
          <w:p w14:paraId="0F2B9CA7" w14:textId="77777777" w:rsidR="00B33608" w:rsidRPr="00B33608" w:rsidRDefault="00B33608" w:rsidP="00B33608">
            <w:pPr>
              <w:tabs>
                <w:tab w:val="clear" w:pos="567"/>
              </w:tabs>
              <w:suppressAutoHyphens w:val="0"/>
              <w:rPr>
                <w:lang w:val="lt-LT"/>
              </w:rPr>
            </w:pPr>
            <w:r w:rsidRPr="00B33608">
              <w:rPr>
                <w:lang w:val="lt-LT"/>
              </w:rPr>
              <w:t>Nedažni</w:t>
            </w:r>
          </w:p>
          <w:p w14:paraId="17257249" w14:textId="77777777" w:rsidR="00B33608" w:rsidRPr="00B33608" w:rsidRDefault="00B33608" w:rsidP="00B33608">
            <w:pPr>
              <w:tabs>
                <w:tab w:val="clear" w:pos="567"/>
              </w:tabs>
              <w:suppressAutoHyphens w:val="0"/>
              <w:rPr>
                <w:lang w:val="lt-LT"/>
              </w:rPr>
            </w:pPr>
            <w:r w:rsidRPr="00B33608">
              <w:rPr>
                <w:lang w:val="lt-LT"/>
              </w:rPr>
              <w:t>(≥ 1/1000 iki ≤ 1/100)</w:t>
            </w:r>
          </w:p>
        </w:tc>
        <w:tc>
          <w:tcPr>
            <w:tcW w:w="1914" w:type="dxa"/>
          </w:tcPr>
          <w:p w14:paraId="129E162A" w14:textId="77777777" w:rsidR="00B33608" w:rsidRPr="00B33608" w:rsidRDefault="00B33608" w:rsidP="00B33608">
            <w:pPr>
              <w:tabs>
                <w:tab w:val="clear" w:pos="567"/>
              </w:tabs>
              <w:suppressAutoHyphens w:val="0"/>
              <w:rPr>
                <w:lang w:val="lt-LT"/>
              </w:rPr>
            </w:pPr>
            <w:r w:rsidRPr="00B33608">
              <w:rPr>
                <w:lang w:val="lt-LT"/>
              </w:rPr>
              <w:t>Reti</w:t>
            </w:r>
          </w:p>
          <w:p w14:paraId="55C51336" w14:textId="77777777" w:rsidR="00B33608" w:rsidRPr="00B33608" w:rsidRDefault="00B33608" w:rsidP="00B33608">
            <w:pPr>
              <w:tabs>
                <w:tab w:val="clear" w:pos="567"/>
              </w:tabs>
              <w:suppressAutoHyphens w:val="0"/>
              <w:rPr>
                <w:lang w:val="lt-LT"/>
              </w:rPr>
            </w:pPr>
            <w:r w:rsidRPr="00B33608">
              <w:rPr>
                <w:lang w:val="lt-LT"/>
              </w:rPr>
              <w:t>(≥ 1/10000 iki ≤ 1/1000)</w:t>
            </w:r>
          </w:p>
          <w:p w14:paraId="047EE32D" w14:textId="77777777" w:rsidR="00B33608" w:rsidRPr="00B33608" w:rsidRDefault="00B33608" w:rsidP="00B33608">
            <w:pPr>
              <w:tabs>
                <w:tab w:val="clear" w:pos="567"/>
              </w:tabs>
              <w:suppressAutoHyphens w:val="0"/>
              <w:rPr>
                <w:lang w:val="lt-LT"/>
              </w:rPr>
            </w:pPr>
          </w:p>
        </w:tc>
      </w:tr>
      <w:tr w:rsidR="00972A8C" w:rsidRPr="00B33608" w14:paraId="4265A202" w14:textId="77777777" w:rsidTr="00BB4194">
        <w:tc>
          <w:tcPr>
            <w:tcW w:w="1927" w:type="dxa"/>
          </w:tcPr>
          <w:p w14:paraId="64DB081A" w14:textId="77777777" w:rsidR="00B33608" w:rsidRPr="00B33608" w:rsidRDefault="00B33608" w:rsidP="00B33608">
            <w:pPr>
              <w:tabs>
                <w:tab w:val="clear" w:pos="567"/>
              </w:tabs>
              <w:suppressAutoHyphens w:val="0"/>
              <w:rPr>
                <w:i/>
                <w:u w:val="single"/>
                <w:lang w:val="lt-LT"/>
              </w:rPr>
            </w:pPr>
            <w:r w:rsidRPr="00B33608">
              <w:rPr>
                <w:i/>
                <w:u w:val="single"/>
                <w:lang w:val="lt-LT"/>
              </w:rPr>
              <w:lastRenderedPageBreak/>
              <w:t>Metabolizmo ir mitybos sutrikimai</w:t>
            </w:r>
          </w:p>
        </w:tc>
        <w:tc>
          <w:tcPr>
            <w:tcW w:w="1928" w:type="dxa"/>
          </w:tcPr>
          <w:p w14:paraId="41D2AAE2" w14:textId="77777777" w:rsidR="00B33608" w:rsidRPr="00B33608" w:rsidRDefault="00B33608" w:rsidP="00B33608">
            <w:pPr>
              <w:tabs>
                <w:tab w:val="clear" w:pos="567"/>
              </w:tabs>
              <w:suppressAutoHyphens w:val="0"/>
              <w:rPr>
                <w:b/>
                <w:lang w:val="lt-LT"/>
              </w:rPr>
            </w:pPr>
          </w:p>
        </w:tc>
        <w:tc>
          <w:tcPr>
            <w:tcW w:w="1931" w:type="dxa"/>
          </w:tcPr>
          <w:p w14:paraId="49F266FC" w14:textId="77777777" w:rsidR="00B33608" w:rsidRPr="00B33608" w:rsidRDefault="00B33608" w:rsidP="00B33608">
            <w:pPr>
              <w:tabs>
                <w:tab w:val="clear" w:pos="567"/>
              </w:tabs>
              <w:suppressAutoHyphens w:val="0"/>
              <w:rPr>
                <w:b/>
                <w:lang w:val="lt-LT"/>
              </w:rPr>
            </w:pPr>
          </w:p>
        </w:tc>
        <w:tc>
          <w:tcPr>
            <w:tcW w:w="1928" w:type="dxa"/>
          </w:tcPr>
          <w:p w14:paraId="7365A4F0" w14:textId="77777777" w:rsidR="00B33608" w:rsidRPr="00B33608" w:rsidRDefault="00B33608" w:rsidP="00B33608">
            <w:pPr>
              <w:tabs>
                <w:tab w:val="clear" w:pos="567"/>
              </w:tabs>
              <w:suppressAutoHyphens w:val="0"/>
              <w:rPr>
                <w:lang w:val="lt-LT"/>
              </w:rPr>
            </w:pPr>
            <w:r w:rsidRPr="00B33608">
              <w:rPr>
                <w:lang w:val="lt-LT"/>
              </w:rPr>
              <w:t>Suaugusiems 2 tipo cukrinis diabetas.</w:t>
            </w:r>
          </w:p>
        </w:tc>
        <w:tc>
          <w:tcPr>
            <w:tcW w:w="1914" w:type="dxa"/>
          </w:tcPr>
          <w:p w14:paraId="1D7591C3" w14:textId="77777777" w:rsidR="00B33608" w:rsidRPr="00B33608" w:rsidRDefault="00B33608" w:rsidP="00B33608">
            <w:pPr>
              <w:tabs>
                <w:tab w:val="clear" w:pos="567"/>
              </w:tabs>
              <w:suppressAutoHyphens w:val="0"/>
              <w:rPr>
                <w:b/>
                <w:lang w:val="lt-LT"/>
              </w:rPr>
            </w:pPr>
          </w:p>
        </w:tc>
      </w:tr>
      <w:tr w:rsidR="00972A8C" w:rsidRPr="00B33608" w14:paraId="4B301B21" w14:textId="77777777" w:rsidTr="00BB4194">
        <w:tc>
          <w:tcPr>
            <w:tcW w:w="1927" w:type="dxa"/>
          </w:tcPr>
          <w:p w14:paraId="5004FB18" w14:textId="77777777" w:rsidR="00B33608" w:rsidRPr="00B33608" w:rsidRDefault="00B33608" w:rsidP="00B33608">
            <w:pPr>
              <w:tabs>
                <w:tab w:val="clear" w:pos="567"/>
              </w:tabs>
              <w:suppressAutoHyphens w:val="0"/>
              <w:rPr>
                <w:i/>
                <w:u w:val="single"/>
                <w:lang w:val="lt-LT"/>
              </w:rPr>
            </w:pPr>
            <w:r w:rsidRPr="00B33608">
              <w:rPr>
                <w:i/>
                <w:u w:val="single"/>
                <w:lang w:val="lt-LT"/>
              </w:rPr>
              <w:t>Nervų sistemos sutrikimai</w:t>
            </w:r>
          </w:p>
        </w:tc>
        <w:tc>
          <w:tcPr>
            <w:tcW w:w="1928" w:type="dxa"/>
          </w:tcPr>
          <w:p w14:paraId="6A21B5C9" w14:textId="77777777" w:rsidR="00B33608" w:rsidRPr="00B33608" w:rsidRDefault="00B33608" w:rsidP="00B33608">
            <w:pPr>
              <w:tabs>
                <w:tab w:val="clear" w:pos="567"/>
              </w:tabs>
              <w:suppressAutoHyphens w:val="0"/>
              <w:rPr>
                <w:b/>
                <w:lang w:val="lt-LT"/>
              </w:rPr>
            </w:pPr>
          </w:p>
        </w:tc>
        <w:tc>
          <w:tcPr>
            <w:tcW w:w="1931" w:type="dxa"/>
          </w:tcPr>
          <w:p w14:paraId="2A47D9B4" w14:textId="77777777" w:rsidR="00B33608" w:rsidRPr="00B33608" w:rsidRDefault="00B33608" w:rsidP="00B33608">
            <w:pPr>
              <w:tabs>
                <w:tab w:val="clear" w:pos="567"/>
              </w:tabs>
              <w:suppressAutoHyphens w:val="0"/>
              <w:rPr>
                <w:b/>
                <w:lang w:val="lt-LT"/>
              </w:rPr>
            </w:pPr>
            <w:r w:rsidRPr="00B33608">
              <w:rPr>
                <w:lang w:val="lt-LT"/>
              </w:rPr>
              <w:t>Suaugusiems gali pasireikšti galvos skausmas ir parestezija.</w:t>
            </w:r>
          </w:p>
        </w:tc>
        <w:tc>
          <w:tcPr>
            <w:tcW w:w="1928" w:type="dxa"/>
          </w:tcPr>
          <w:p w14:paraId="2177A7A2" w14:textId="77777777" w:rsidR="00B33608" w:rsidRPr="00B33608" w:rsidRDefault="00B33608" w:rsidP="00B33608">
            <w:pPr>
              <w:tabs>
                <w:tab w:val="clear" w:pos="567"/>
              </w:tabs>
              <w:suppressAutoHyphens w:val="0"/>
              <w:rPr>
                <w:lang w:val="lt-LT"/>
              </w:rPr>
            </w:pPr>
            <w:r w:rsidRPr="00B33608">
              <w:rPr>
                <w:lang w:val="lt-LT"/>
              </w:rPr>
              <w:t>Suaugusiems gali pasireikšti riešo kanalo sindromas. Vaikams - galvos skausmas.</w:t>
            </w:r>
          </w:p>
          <w:p w14:paraId="0666B225" w14:textId="77777777" w:rsidR="00B33608" w:rsidRPr="00B33608" w:rsidRDefault="00B33608" w:rsidP="00B33608">
            <w:pPr>
              <w:tabs>
                <w:tab w:val="clear" w:pos="567"/>
              </w:tabs>
              <w:suppressAutoHyphens w:val="0"/>
              <w:rPr>
                <w:b/>
                <w:lang w:val="lt-LT"/>
              </w:rPr>
            </w:pPr>
          </w:p>
        </w:tc>
        <w:tc>
          <w:tcPr>
            <w:tcW w:w="1914" w:type="dxa"/>
          </w:tcPr>
          <w:p w14:paraId="2CCCE313" w14:textId="77777777" w:rsidR="00B33608" w:rsidRPr="00B33608" w:rsidRDefault="00B33608" w:rsidP="00B33608">
            <w:pPr>
              <w:tabs>
                <w:tab w:val="clear" w:pos="567"/>
              </w:tabs>
              <w:suppressAutoHyphens w:val="0"/>
              <w:rPr>
                <w:b/>
                <w:lang w:val="lt-LT"/>
              </w:rPr>
            </w:pPr>
          </w:p>
        </w:tc>
      </w:tr>
      <w:tr w:rsidR="00972A8C" w:rsidRPr="00597003" w14:paraId="01D483FE" w14:textId="77777777" w:rsidTr="00BB4194">
        <w:tc>
          <w:tcPr>
            <w:tcW w:w="1927" w:type="dxa"/>
          </w:tcPr>
          <w:p w14:paraId="0F8DA8EB" w14:textId="77777777" w:rsidR="00B33608" w:rsidRPr="00B33608" w:rsidRDefault="00B33608" w:rsidP="00B33608">
            <w:pPr>
              <w:tabs>
                <w:tab w:val="clear" w:pos="567"/>
              </w:tabs>
              <w:suppressAutoHyphens w:val="0"/>
              <w:rPr>
                <w:i/>
                <w:u w:val="single"/>
                <w:lang w:val="lt-LT"/>
              </w:rPr>
            </w:pPr>
            <w:r w:rsidRPr="00B33608">
              <w:rPr>
                <w:i/>
                <w:u w:val="single"/>
                <w:lang w:val="lt-LT"/>
              </w:rPr>
              <w:t>Odos ir poodinio audinio sutrikimai</w:t>
            </w:r>
          </w:p>
        </w:tc>
        <w:tc>
          <w:tcPr>
            <w:tcW w:w="1928" w:type="dxa"/>
          </w:tcPr>
          <w:p w14:paraId="4895F060" w14:textId="77777777" w:rsidR="00B33608" w:rsidRPr="00B33608" w:rsidRDefault="00B33608" w:rsidP="00B33608">
            <w:pPr>
              <w:tabs>
                <w:tab w:val="clear" w:pos="567"/>
              </w:tabs>
              <w:suppressAutoHyphens w:val="0"/>
              <w:rPr>
                <w:b/>
                <w:lang w:val="lt-LT"/>
              </w:rPr>
            </w:pPr>
          </w:p>
        </w:tc>
        <w:tc>
          <w:tcPr>
            <w:tcW w:w="1931" w:type="dxa"/>
          </w:tcPr>
          <w:p w14:paraId="3B3364C6" w14:textId="77777777" w:rsidR="00B33608" w:rsidRPr="00B33608" w:rsidRDefault="00B33608" w:rsidP="00B33608">
            <w:pPr>
              <w:tabs>
                <w:tab w:val="clear" w:pos="567"/>
              </w:tabs>
              <w:suppressAutoHyphens w:val="0"/>
              <w:rPr>
                <w:b/>
                <w:lang w:val="lt-LT"/>
              </w:rPr>
            </w:pPr>
          </w:p>
        </w:tc>
        <w:tc>
          <w:tcPr>
            <w:tcW w:w="1928" w:type="dxa"/>
          </w:tcPr>
          <w:p w14:paraId="3DADC7DC" w14:textId="77777777" w:rsidR="00B33608" w:rsidRPr="00B33608" w:rsidRDefault="00B33608" w:rsidP="00B33608">
            <w:pPr>
              <w:tabs>
                <w:tab w:val="clear" w:pos="567"/>
              </w:tabs>
              <w:suppressAutoHyphens w:val="0"/>
              <w:rPr>
                <w:b/>
                <w:lang w:val="lt-LT"/>
              </w:rPr>
            </w:pPr>
            <w:r w:rsidRPr="00B33608">
              <w:rPr>
                <w:lang w:val="lt-LT"/>
              </w:rPr>
              <w:t>Suaugusiems gali atsirasti niežulys.</w:t>
            </w:r>
          </w:p>
        </w:tc>
        <w:tc>
          <w:tcPr>
            <w:tcW w:w="1914" w:type="dxa"/>
          </w:tcPr>
          <w:p w14:paraId="4ED92B26" w14:textId="77777777" w:rsidR="00B33608" w:rsidRPr="00B33608" w:rsidRDefault="00B33608" w:rsidP="00B33608">
            <w:pPr>
              <w:tabs>
                <w:tab w:val="clear" w:pos="567"/>
              </w:tabs>
              <w:suppressAutoHyphens w:val="0"/>
              <w:rPr>
                <w:lang w:val="lt-LT"/>
              </w:rPr>
            </w:pPr>
            <w:r w:rsidRPr="00B33608">
              <w:rPr>
                <w:lang w:val="lt-LT"/>
              </w:rPr>
              <w:t>Vaikams gali pasireikšti išbėrimo reakcijos.</w:t>
            </w:r>
          </w:p>
          <w:p w14:paraId="7C591DAE" w14:textId="77777777" w:rsidR="00B33608" w:rsidRPr="00B33608" w:rsidRDefault="00B33608" w:rsidP="00B33608">
            <w:pPr>
              <w:tabs>
                <w:tab w:val="clear" w:pos="567"/>
              </w:tabs>
              <w:suppressAutoHyphens w:val="0"/>
              <w:rPr>
                <w:b/>
                <w:lang w:val="lt-LT"/>
              </w:rPr>
            </w:pPr>
          </w:p>
        </w:tc>
      </w:tr>
      <w:tr w:rsidR="00972A8C" w:rsidRPr="001860BC" w14:paraId="543C2D66" w14:textId="77777777" w:rsidTr="00BB4194">
        <w:tc>
          <w:tcPr>
            <w:tcW w:w="1927" w:type="dxa"/>
          </w:tcPr>
          <w:p w14:paraId="50D84A6A" w14:textId="77777777" w:rsidR="00B33608" w:rsidRPr="00B33608" w:rsidRDefault="00B33608" w:rsidP="00B33608">
            <w:pPr>
              <w:tabs>
                <w:tab w:val="clear" w:pos="567"/>
              </w:tabs>
              <w:suppressAutoHyphens w:val="0"/>
              <w:rPr>
                <w:i/>
                <w:u w:val="single"/>
                <w:lang w:val="lt-LT"/>
              </w:rPr>
            </w:pPr>
            <w:r w:rsidRPr="00B33608">
              <w:rPr>
                <w:i/>
                <w:u w:val="single"/>
                <w:lang w:val="lt-LT"/>
              </w:rPr>
              <w:t>Skeleto, raumenų ir jungiamojo audinio sutrikimai</w:t>
            </w:r>
          </w:p>
        </w:tc>
        <w:tc>
          <w:tcPr>
            <w:tcW w:w="1928" w:type="dxa"/>
          </w:tcPr>
          <w:p w14:paraId="14ABA59F" w14:textId="77777777" w:rsidR="00B33608" w:rsidRPr="00B33608" w:rsidRDefault="00B33608" w:rsidP="00B33608">
            <w:pPr>
              <w:tabs>
                <w:tab w:val="clear" w:pos="567"/>
              </w:tabs>
              <w:suppressAutoHyphens w:val="0"/>
              <w:rPr>
                <w:b/>
                <w:lang w:val="lt-LT"/>
              </w:rPr>
            </w:pPr>
          </w:p>
        </w:tc>
        <w:tc>
          <w:tcPr>
            <w:tcW w:w="1931" w:type="dxa"/>
          </w:tcPr>
          <w:p w14:paraId="17FD7877" w14:textId="77777777" w:rsidR="00B33608" w:rsidRPr="00B33608" w:rsidRDefault="00B33608" w:rsidP="00B33608">
            <w:pPr>
              <w:tabs>
                <w:tab w:val="clear" w:pos="567"/>
              </w:tabs>
              <w:suppressAutoHyphens w:val="0"/>
              <w:rPr>
                <w:b/>
                <w:lang w:val="lt-LT"/>
              </w:rPr>
            </w:pPr>
            <w:r w:rsidRPr="00B33608">
              <w:rPr>
                <w:lang w:val="lt-LT"/>
              </w:rPr>
              <w:t xml:space="preserve">Suaugusiems gali pasireikšti sąnarių skausmas, sąnarių nelankstumas ir mialgija. </w:t>
            </w:r>
          </w:p>
        </w:tc>
        <w:tc>
          <w:tcPr>
            <w:tcW w:w="1928" w:type="dxa"/>
          </w:tcPr>
          <w:p w14:paraId="72032D71" w14:textId="77777777" w:rsidR="00B33608" w:rsidRPr="00B33608" w:rsidRDefault="00B33608" w:rsidP="00B33608">
            <w:pPr>
              <w:tabs>
                <w:tab w:val="clear" w:pos="567"/>
              </w:tabs>
              <w:suppressAutoHyphens w:val="0"/>
              <w:rPr>
                <w:b/>
                <w:lang w:val="lt-LT"/>
              </w:rPr>
            </w:pPr>
            <w:r w:rsidRPr="00B33608">
              <w:rPr>
                <w:lang w:val="lt-LT"/>
              </w:rPr>
              <w:t>Suaugusiems gali atsirasti raumenų sustingimas.</w:t>
            </w:r>
          </w:p>
        </w:tc>
        <w:tc>
          <w:tcPr>
            <w:tcW w:w="1914" w:type="dxa"/>
          </w:tcPr>
          <w:p w14:paraId="7EF33B70" w14:textId="77777777" w:rsidR="00B33608" w:rsidRPr="00B33608" w:rsidRDefault="00B33608" w:rsidP="00B33608">
            <w:pPr>
              <w:tabs>
                <w:tab w:val="clear" w:pos="567"/>
              </w:tabs>
              <w:suppressAutoHyphens w:val="0"/>
              <w:rPr>
                <w:b/>
                <w:lang w:val="lt-LT"/>
              </w:rPr>
            </w:pPr>
            <w:r w:rsidRPr="00B33608">
              <w:rPr>
                <w:lang w:val="lt-LT"/>
              </w:rPr>
              <w:t>Vaikams gali pasireikšti sąnarių ir raumenų skausmas.</w:t>
            </w:r>
          </w:p>
        </w:tc>
      </w:tr>
      <w:tr w:rsidR="00597003" w:rsidRPr="00BB4194" w14:paraId="179AFA9A" w14:textId="77777777" w:rsidTr="00833D55">
        <w:trPr>
          <w:trHeight w:val="939"/>
        </w:trPr>
        <w:tc>
          <w:tcPr>
            <w:tcW w:w="1927" w:type="dxa"/>
          </w:tcPr>
          <w:p w14:paraId="626A06E7" w14:textId="77777777" w:rsidR="00597003" w:rsidRPr="006631CE" w:rsidRDefault="00597003" w:rsidP="00833D55">
            <w:pPr>
              <w:tabs>
                <w:tab w:val="clear" w:pos="567"/>
              </w:tabs>
              <w:suppressAutoHyphens w:val="0"/>
              <w:rPr>
                <w:i/>
                <w:iCs/>
                <w:u w:val="single"/>
                <w:lang w:val="lt-LT"/>
              </w:rPr>
            </w:pPr>
            <w:r w:rsidRPr="008238A6">
              <w:rPr>
                <w:i/>
                <w:iCs/>
                <w:u w:val="single"/>
              </w:rPr>
              <w:t>Lytinės sistemos ir krūties sutrikimai</w:t>
            </w:r>
          </w:p>
        </w:tc>
        <w:tc>
          <w:tcPr>
            <w:tcW w:w="1928" w:type="dxa"/>
          </w:tcPr>
          <w:p w14:paraId="1897C00F" w14:textId="77777777" w:rsidR="00597003" w:rsidRPr="00B33608" w:rsidRDefault="00597003" w:rsidP="00833D55">
            <w:pPr>
              <w:tabs>
                <w:tab w:val="clear" w:pos="567"/>
              </w:tabs>
              <w:suppressAutoHyphens w:val="0"/>
              <w:rPr>
                <w:lang w:val="lt-LT"/>
              </w:rPr>
            </w:pPr>
          </w:p>
        </w:tc>
        <w:tc>
          <w:tcPr>
            <w:tcW w:w="1931" w:type="dxa"/>
          </w:tcPr>
          <w:p w14:paraId="10AFC7C2" w14:textId="77777777" w:rsidR="00597003" w:rsidRPr="00B33608" w:rsidRDefault="00597003" w:rsidP="00833D55">
            <w:pPr>
              <w:tabs>
                <w:tab w:val="clear" w:pos="567"/>
              </w:tabs>
              <w:suppressAutoHyphens w:val="0"/>
              <w:rPr>
                <w:b/>
                <w:lang w:val="lt-LT"/>
              </w:rPr>
            </w:pPr>
          </w:p>
        </w:tc>
        <w:tc>
          <w:tcPr>
            <w:tcW w:w="1928" w:type="dxa"/>
          </w:tcPr>
          <w:p w14:paraId="428F1BD1" w14:textId="77777777" w:rsidR="00597003" w:rsidRPr="00B33608" w:rsidRDefault="00597003" w:rsidP="00833D55">
            <w:pPr>
              <w:tabs>
                <w:tab w:val="clear" w:pos="567"/>
              </w:tabs>
              <w:suppressAutoHyphens w:val="0"/>
              <w:rPr>
                <w:lang w:val="lt-LT"/>
              </w:rPr>
            </w:pPr>
            <w:r w:rsidRPr="00C11CC7">
              <w:t>Suaugusiesiems ir vaikams Ginekomastija</w:t>
            </w:r>
          </w:p>
        </w:tc>
        <w:tc>
          <w:tcPr>
            <w:tcW w:w="1914" w:type="dxa"/>
          </w:tcPr>
          <w:p w14:paraId="072AFF90" w14:textId="77777777" w:rsidR="00597003" w:rsidRPr="00B33608" w:rsidRDefault="00597003" w:rsidP="00833D55">
            <w:pPr>
              <w:tabs>
                <w:tab w:val="clear" w:pos="567"/>
              </w:tabs>
              <w:suppressAutoHyphens w:val="0"/>
              <w:rPr>
                <w:lang w:val="lt-LT"/>
              </w:rPr>
            </w:pPr>
          </w:p>
        </w:tc>
      </w:tr>
      <w:tr w:rsidR="00972A8C" w:rsidRPr="00B33608" w14:paraId="3C78DCE7" w14:textId="77777777" w:rsidTr="00BB4194">
        <w:trPr>
          <w:trHeight w:val="2360"/>
        </w:trPr>
        <w:tc>
          <w:tcPr>
            <w:tcW w:w="1927" w:type="dxa"/>
          </w:tcPr>
          <w:p w14:paraId="3CA24E08" w14:textId="77777777" w:rsidR="00B33608" w:rsidRPr="00B33608" w:rsidRDefault="00B33608" w:rsidP="00B33608">
            <w:pPr>
              <w:tabs>
                <w:tab w:val="clear" w:pos="567"/>
              </w:tabs>
              <w:suppressAutoHyphens w:val="0"/>
              <w:rPr>
                <w:b/>
                <w:i/>
                <w:u w:val="single"/>
                <w:lang w:val="lt-LT"/>
              </w:rPr>
            </w:pPr>
            <w:r w:rsidRPr="00B33608">
              <w:rPr>
                <w:i/>
                <w:u w:val="single"/>
                <w:lang w:val="lt-LT"/>
              </w:rPr>
              <w:t>Bendrieji sutrikimai ir vartojimo vietos pažeidimai</w:t>
            </w:r>
            <w:r w:rsidRPr="00B33608">
              <w:rPr>
                <w:b/>
                <w:i/>
                <w:u w:val="single"/>
                <w:lang w:val="lt-LT"/>
              </w:rPr>
              <w:t xml:space="preserve"> </w:t>
            </w:r>
          </w:p>
        </w:tc>
        <w:tc>
          <w:tcPr>
            <w:tcW w:w="1928" w:type="dxa"/>
          </w:tcPr>
          <w:p w14:paraId="39984C0B" w14:textId="77777777" w:rsidR="00B33608" w:rsidRPr="00B33608" w:rsidRDefault="00B33608" w:rsidP="00B33608">
            <w:pPr>
              <w:tabs>
                <w:tab w:val="clear" w:pos="567"/>
              </w:tabs>
              <w:suppressAutoHyphens w:val="0"/>
              <w:rPr>
                <w:b/>
                <w:lang w:val="lt-LT"/>
              </w:rPr>
            </w:pPr>
            <w:r w:rsidRPr="00B33608">
              <w:rPr>
                <w:lang w:val="lt-LT"/>
              </w:rPr>
              <w:t>Suaugusiems gali atsirasti periferinė edema (žr. tekste aukščiau).</w:t>
            </w:r>
          </w:p>
        </w:tc>
        <w:tc>
          <w:tcPr>
            <w:tcW w:w="1931" w:type="dxa"/>
          </w:tcPr>
          <w:p w14:paraId="22AA123F" w14:textId="77777777" w:rsidR="00B33608" w:rsidRPr="00B33608" w:rsidRDefault="00B33608" w:rsidP="00B33608">
            <w:pPr>
              <w:tabs>
                <w:tab w:val="clear" w:pos="567"/>
              </w:tabs>
              <w:suppressAutoHyphens w:val="0"/>
              <w:rPr>
                <w:b/>
                <w:lang w:val="lt-LT"/>
              </w:rPr>
            </w:pPr>
          </w:p>
        </w:tc>
        <w:tc>
          <w:tcPr>
            <w:tcW w:w="1928" w:type="dxa"/>
          </w:tcPr>
          <w:p w14:paraId="718AC2F7" w14:textId="77777777" w:rsidR="00B33608" w:rsidRPr="00B33608" w:rsidRDefault="00B33608" w:rsidP="00B33608">
            <w:pPr>
              <w:tabs>
                <w:tab w:val="clear" w:pos="567"/>
              </w:tabs>
              <w:suppressAutoHyphens w:val="0"/>
              <w:rPr>
                <w:lang w:val="lt-LT"/>
              </w:rPr>
            </w:pPr>
            <w:r w:rsidRPr="00B33608">
              <w:rPr>
                <w:lang w:val="lt-LT"/>
              </w:rPr>
              <w:t>Suaugusiems ir vaikams gali atsirasti skausmas injekcijos vietoje. Vaikams - injekcijos vietos reakcijos.</w:t>
            </w:r>
          </w:p>
        </w:tc>
        <w:tc>
          <w:tcPr>
            <w:tcW w:w="1914" w:type="dxa"/>
          </w:tcPr>
          <w:p w14:paraId="736673E4" w14:textId="77777777" w:rsidR="00B33608" w:rsidRPr="00B33608" w:rsidRDefault="00B33608" w:rsidP="00B33608">
            <w:pPr>
              <w:tabs>
                <w:tab w:val="clear" w:pos="567"/>
              </w:tabs>
              <w:suppressAutoHyphens w:val="0"/>
              <w:rPr>
                <w:b/>
                <w:lang w:val="lt-LT"/>
              </w:rPr>
            </w:pPr>
            <w:r w:rsidRPr="00B33608">
              <w:rPr>
                <w:lang w:val="lt-LT"/>
              </w:rPr>
              <w:t>Vaikams gali pasireikšti periferinė edema.</w:t>
            </w:r>
          </w:p>
        </w:tc>
      </w:tr>
    </w:tbl>
    <w:p w14:paraId="03BF5320" w14:textId="77777777" w:rsidR="00B33608" w:rsidRPr="00B33608" w:rsidRDefault="00B33608" w:rsidP="0091236B">
      <w:pPr>
        <w:rPr>
          <w:szCs w:val="22"/>
          <w:lang w:val="lt-LT"/>
        </w:rPr>
      </w:pPr>
    </w:p>
    <w:p w14:paraId="5DE4B7DB" w14:textId="77777777" w:rsidR="0091236B" w:rsidRPr="00B33608" w:rsidRDefault="0091236B" w:rsidP="0091236B">
      <w:pPr>
        <w:rPr>
          <w:szCs w:val="22"/>
          <w:lang w:val="lt-LT"/>
        </w:rPr>
      </w:pPr>
      <w:r w:rsidRPr="00B33608">
        <w:rPr>
          <w:szCs w:val="22"/>
          <w:lang w:val="lt-LT"/>
        </w:rPr>
        <w:t>Pranešta atvejų apie suintensyvėjusį plaštakų ir pėdų augimą mergaitėms, sergančioms Turnerio sindromu, gydant somatropinu.</w:t>
      </w:r>
    </w:p>
    <w:p w14:paraId="2A6E4678" w14:textId="77777777" w:rsidR="0091236B" w:rsidRPr="00B33608" w:rsidRDefault="0091236B" w:rsidP="0091236B">
      <w:pPr>
        <w:rPr>
          <w:szCs w:val="22"/>
          <w:lang w:val="lt-LT"/>
        </w:rPr>
      </w:pPr>
    </w:p>
    <w:p w14:paraId="63923160" w14:textId="77777777" w:rsidR="0091236B" w:rsidRPr="00B33608" w:rsidRDefault="0091236B" w:rsidP="0091236B">
      <w:pPr>
        <w:rPr>
          <w:szCs w:val="22"/>
          <w:lang w:val="lt-LT"/>
        </w:rPr>
      </w:pPr>
      <w:r w:rsidRPr="00B33608">
        <w:rPr>
          <w:szCs w:val="22"/>
          <w:lang w:val="lt-LT"/>
        </w:rPr>
        <w:t>Atviro randomizuoto klinikinio tyrimo metu pastebėta tendencija Turnerio sindromu sergančioms mergaitėms, gydomoms didelėmis Norditropin dozėmis, susirgti vidurinės ausies uždegimu. Tačiau, didesnė ausies infekcijos rizika nepadidino ausies operacijų ar  vamzdelio įdėjimo atvejų, lyginant su mažesnę vaistinio preparato dozę gavusių pacienčių grupe.</w:t>
      </w:r>
    </w:p>
    <w:p w14:paraId="7A7D0A29" w14:textId="77777777" w:rsidR="0091236B" w:rsidRPr="00B33608" w:rsidRDefault="0091236B" w:rsidP="0091236B">
      <w:pPr>
        <w:rPr>
          <w:szCs w:val="22"/>
          <w:lang w:val="lt-LT"/>
        </w:rPr>
      </w:pPr>
    </w:p>
    <w:p w14:paraId="29FBC261" w14:textId="77777777" w:rsidR="0091236B" w:rsidRPr="006F6E80" w:rsidRDefault="0091236B" w:rsidP="006F6E80">
      <w:pPr>
        <w:rPr>
          <w:szCs w:val="22"/>
          <w:u w:val="single"/>
          <w:lang w:val="lt-LT"/>
        </w:rPr>
      </w:pPr>
      <w:r w:rsidRPr="006F6E80">
        <w:rPr>
          <w:szCs w:val="22"/>
          <w:u w:val="single"/>
          <w:lang w:val="lt-LT"/>
        </w:rPr>
        <w:t>Duomenys, gauti pateikus vaistinį preparatą į rinką:</w:t>
      </w:r>
    </w:p>
    <w:p w14:paraId="3A5CC3E7" w14:textId="77777777" w:rsidR="0091236B" w:rsidRPr="00B33608" w:rsidRDefault="0091236B" w:rsidP="0091236B">
      <w:pPr>
        <w:rPr>
          <w:szCs w:val="22"/>
          <w:lang w:val="lt-LT"/>
        </w:rPr>
      </w:pPr>
    </w:p>
    <w:p w14:paraId="13D44565" w14:textId="77777777" w:rsidR="0091236B" w:rsidRPr="00B33608" w:rsidRDefault="0091236B" w:rsidP="0091236B">
      <w:pPr>
        <w:rPr>
          <w:szCs w:val="22"/>
          <w:lang w:val="lt-LT"/>
        </w:rPr>
      </w:pPr>
      <w:r w:rsidRPr="00B33608">
        <w:rPr>
          <w:szCs w:val="22"/>
          <w:lang w:val="lt-LT"/>
        </w:rPr>
        <w:t>Be aukščiau minėto šalutinio poveikio toliau išvardyti kai kurie nepageidaujami reiškiniai, apie kuriuos pranešta spontaniškai ir kurie, manoma, gali būti susiję su gydymu Norditropin. Iš turimų duomenų negalima įvertinti šio nepageidaujamo poveikio dažnio:</w:t>
      </w:r>
    </w:p>
    <w:p w14:paraId="5176EA50" w14:textId="77777777" w:rsidR="0091236B" w:rsidRPr="00B33608" w:rsidRDefault="0091236B" w:rsidP="0091236B">
      <w:pPr>
        <w:rPr>
          <w:szCs w:val="22"/>
          <w:lang w:val="lt-LT"/>
        </w:rPr>
      </w:pPr>
    </w:p>
    <w:p w14:paraId="5A07E8DC" w14:textId="77777777" w:rsidR="0091236B" w:rsidRPr="00B33608" w:rsidRDefault="00B33608" w:rsidP="00B33608">
      <w:pPr>
        <w:ind w:left="567" w:hanging="567"/>
        <w:rPr>
          <w:lang w:val="lt-LT"/>
        </w:rPr>
      </w:pPr>
      <w:r w:rsidRPr="00B33608">
        <w:rPr>
          <w:lang w:val="lt-LT"/>
        </w:rPr>
        <w:t>–</w:t>
      </w:r>
      <w:r w:rsidRPr="00B33608">
        <w:rPr>
          <w:lang w:val="lt-LT"/>
        </w:rPr>
        <w:tab/>
      </w:r>
      <w:r w:rsidR="0091236B" w:rsidRPr="00B33608">
        <w:rPr>
          <w:lang w:val="lt-LT"/>
        </w:rPr>
        <w:t>augliai ir piktybinės ligos (taip pat cistos ir polipai): keletui pacientų su augimo hormono trūkumu išsivystė leukemija (žr. 4.4 skyrių);</w:t>
      </w:r>
    </w:p>
    <w:p w14:paraId="7C7D2C0A" w14:textId="77777777" w:rsidR="0091236B" w:rsidRPr="00B33608" w:rsidRDefault="00B33608" w:rsidP="00B33608">
      <w:pPr>
        <w:ind w:left="567" w:hanging="567"/>
        <w:rPr>
          <w:lang w:val="lt-LT"/>
        </w:rPr>
      </w:pPr>
      <w:r w:rsidRPr="00B33608">
        <w:rPr>
          <w:lang w:val="lt-LT"/>
        </w:rPr>
        <w:t>–</w:t>
      </w:r>
      <w:r w:rsidRPr="00B33608">
        <w:rPr>
          <w:lang w:val="lt-LT"/>
        </w:rPr>
        <w:tab/>
      </w:r>
      <w:r w:rsidR="0091236B" w:rsidRPr="00B33608">
        <w:rPr>
          <w:lang w:val="lt-LT"/>
        </w:rPr>
        <w:t>imuninės sistemos sutrikimai: padidėjęs jautrumas (žr. 4.3 skyrių); antikūnų prieš somatropiną susidarymas. Šių antikūnų titrai ir prisijungimo apimtis yra labai nedidelė, todėl netrikdo Norditropin poveikio augimui;</w:t>
      </w:r>
    </w:p>
    <w:p w14:paraId="690F7FF4" w14:textId="77777777" w:rsidR="0091236B" w:rsidRPr="00B33608" w:rsidRDefault="00B33608" w:rsidP="00B33608">
      <w:pPr>
        <w:ind w:left="567" w:hanging="567"/>
        <w:rPr>
          <w:lang w:val="lt-LT"/>
        </w:rPr>
      </w:pPr>
      <w:r w:rsidRPr="00B33608">
        <w:rPr>
          <w:lang w:val="lt-LT"/>
        </w:rPr>
        <w:t>–</w:t>
      </w:r>
      <w:r w:rsidRPr="00B33608">
        <w:rPr>
          <w:lang w:val="lt-LT"/>
        </w:rPr>
        <w:tab/>
      </w:r>
      <w:r w:rsidR="0091236B" w:rsidRPr="00B33608">
        <w:rPr>
          <w:lang w:val="lt-LT"/>
        </w:rPr>
        <w:t>endokrininės sistemos sutrikimai: hipotiroidizmas; serumo tiroksino kiekio sumažėjimas (žr. 4.4 skyrių);</w:t>
      </w:r>
    </w:p>
    <w:p w14:paraId="12ACAB74" w14:textId="77777777" w:rsidR="0091236B" w:rsidRPr="00B33608" w:rsidRDefault="00B33608" w:rsidP="00B33608">
      <w:pPr>
        <w:ind w:left="567" w:hanging="567"/>
        <w:rPr>
          <w:lang w:val="lt-LT"/>
        </w:rPr>
      </w:pPr>
      <w:r w:rsidRPr="00B33608">
        <w:rPr>
          <w:lang w:val="lt-LT"/>
        </w:rPr>
        <w:t>–</w:t>
      </w:r>
      <w:r w:rsidRPr="00B33608">
        <w:rPr>
          <w:lang w:val="lt-LT"/>
        </w:rPr>
        <w:tab/>
      </w:r>
      <w:r w:rsidR="0091236B" w:rsidRPr="00B33608">
        <w:rPr>
          <w:lang w:val="lt-LT"/>
        </w:rPr>
        <w:t>metabolizmo ir mitybos sutrikimai: hiperglikemija (žr. 4.4 skyrių);</w:t>
      </w:r>
    </w:p>
    <w:p w14:paraId="053A45A1" w14:textId="77777777" w:rsidR="0091236B" w:rsidRPr="00B33608" w:rsidRDefault="00B33608" w:rsidP="00B33608">
      <w:pPr>
        <w:ind w:left="567" w:hanging="567"/>
        <w:rPr>
          <w:lang w:val="lt-LT"/>
        </w:rPr>
      </w:pPr>
      <w:r w:rsidRPr="00B33608">
        <w:rPr>
          <w:lang w:val="lt-LT"/>
        </w:rPr>
        <w:t>–</w:t>
      </w:r>
      <w:r w:rsidRPr="00B33608">
        <w:rPr>
          <w:lang w:val="lt-LT"/>
        </w:rPr>
        <w:tab/>
      </w:r>
      <w:r w:rsidR="0091236B" w:rsidRPr="00B33608">
        <w:rPr>
          <w:lang w:val="lt-LT"/>
        </w:rPr>
        <w:t>nervų sistemos sutrikimai: gerybinė intrakranialinė hipertenzija (žr. 4.4 skyrių);</w:t>
      </w:r>
    </w:p>
    <w:p w14:paraId="278DE5B7" w14:textId="77777777" w:rsidR="0091236B" w:rsidRPr="00B33608" w:rsidRDefault="00B33608" w:rsidP="00B33608">
      <w:pPr>
        <w:ind w:left="567" w:hanging="567"/>
        <w:rPr>
          <w:lang w:val="lt-LT"/>
        </w:rPr>
      </w:pPr>
      <w:r w:rsidRPr="00B33608">
        <w:rPr>
          <w:lang w:val="lt-LT"/>
        </w:rPr>
        <w:lastRenderedPageBreak/>
        <w:t>–</w:t>
      </w:r>
      <w:r w:rsidRPr="00B33608">
        <w:rPr>
          <w:lang w:val="lt-LT"/>
        </w:rPr>
        <w:tab/>
      </w:r>
      <w:r w:rsidR="0091236B" w:rsidRPr="00B33608">
        <w:rPr>
          <w:lang w:val="lt-LT"/>
        </w:rPr>
        <w:t xml:space="preserve">skeleto, raumenų ir jungiamojo audinio sutrikimai: </w:t>
      </w:r>
      <w:r w:rsidR="0091236B" w:rsidRPr="008100A4">
        <w:rPr>
          <w:i/>
          <w:lang w:val="lt-LT"/>
        </w:rPr>
        <w:t>Legg-Calvé-Perthes</w:t>
      </w:r>
      <w:r w:rsidR="0091236B" w:rsidRPr="00B33608">
        <w:rPr>
          <w:lang w:val="lt-LT"/>
        </w:rPr>
        <w:t xml:space="preserve"> liga. </w:t>
      </w:r>
      <w:r w:rsidR="0091236B" w:rsidRPr="008100A4">
        <w:rPr>
          <w:i/>
          <w:lang w:val="lt-LT"/>
        </w:rPr>
        <w:t>Legg-Calvé-Perthes</w:t>
      </w:r>
      <w:r w:rsidR="0091236B" w:rsidRPr="00B33608">
        <w:rPr>
          <w:lang w:val="lt-LT"/>
        </w:rPr>
        <w:t xml:space="preserve"> liga gali dažniau išsivystyti mažo ūgio pacientams;</w:t>
      </w:r>
    </w:p>
    <w:p w14:paraId="09B2681D" w14:textId="77777777" w:rsidR="0091236B" w:rsidRPr="00B33608" w:rsidRDefault="00B33608" w:rsidP="00B33608">
      <w:pPr>
        <w:ind w:left="567" w:hanging="567"/>
        <w:rPr>
          <w:lang w:val="lt-LT"/>
        </w:rPr>
      </w:pPr>
      <w:r w:rsidRPr="00B33608">
        <w:rPr>
          <w:lang w:val="lt-LT"/>
        </w:rPr>
        <w:t>–</w:t>
      </w:r>
      <w:r w:rsidRPr="00B33608">
        <w:rPr>
          <w:lang w:val="lt-LT"/>
        </w:rPr>
        <w:tab/>
      </w:r>
      <w:r w:rsidR="0091236B" w:rsidRPr="00B33608">
        <w:rPr>
          <w:lang w:val="lt-LT"/>
        </w:rPr>
        <w:t>tyrimai: šarminės fosfatazės kiekio kraujyje padidėjimas.</w:t>
      </w:r>
    </w:p>
    <w:p w14:paraId="1C50D0B7" w14:textId="77777777" w:rsidR="0091236B" w:rsidRPr="00B33608" w:rsidRDefault="0091236B" w:rsidP="0091236B">
      <w:pPr>
        <w:rPr>
          <w:szCs w:val="22"/>
          <w:lang w:val="lt-LT"/>
        </w:rPr>
      </w:pPr>
    </w:p>
    <w:p w14:paraId="6363CE73" w14:textId="77777777" w:rsidR="0091236B" w:rsidRPr="00B33608" w:rsidRDefault="0091236B" w:rsidP="0091236B">
      <w:pPr>
        <w:rPr>
          <w:szCs w:val="22"/>
          <w:u w:val="single"/>
          <w:lang w:val="lt-LT"/>
        </w:rPr>
      </w:pPr>
      <w:r w:rsidRPr="00B33608">
        <w:rPr>
          <w:szCs w:val="22"/>
          <w:u w:val="single"/>
          <w:lang w:val="lt-LT"/>
        </w:rPr>
        <w:t>Pranešimas apie įtariamas nepageidaujamas reakcijas</w:t>
      </w:r>
    </w:p>
    <w:p w14:paraId="06F4070B" w14:textId="77777777" w:rsidR="0091236B" w:rsidRPr="00B33608" w:rsidRDefault="0091236B" w:rsidP="0091236B">
      <w:pPr>
        <w:rPr>
          <w:szCs w:val="22"/>
          <w:lang w:val="lt-LT"/>
        </w:rPr>
      </w:pPr>
      <w:r w:rsidRPr="00B33608">
        <w:rPr>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5ABEEEBC" w14:textId="77777777" w:rsidR="0091236B" w:rsidRPr="00B33608" w:rsidRDefault="0091236B" w:rsidP="0091236B">
      <w:pPr>
        <w:rPr>
          <w:szCs w:val="22"/>
          <w:lang w:val="lt-LT"/>
        </w:rPr>
      </w:pPr>
    </w:p>
    <w:p w14:paraId="69D995E9" w14:textId="77777777" w:rsidR="0091236B" w:rsidRPr="00B33608" w:rsidRDefault="0091236B" w:rsidP="0091236B">
      <w:pPr>
        <w:rPr>
          <w:b/>
          <w:szCs w:val="22"/>
          <w:lang w:val="lt-LT"/>
        </w:rPr>
      </w:pPr>
      <w:r w:rsidRPr="00B33608">
        <w:rPr>
          <w:b/>
          <w:szCs w:val="22"/>
          <w:lang w:val="lt-LT"/>
        </w:rPr>
        <w:t>4.9</w:t>
      </w:r>
      <w:r w:rsidRPr="00B33608">
        <w:rPr>
          <w:b/>
          <w:szCs w:val="22"/>
          <w:lang w:val="lt-LT"/>
        </w:rPr>
        <w:tab/>
        <w:t>Perdozavimas</w:t>
      </w:r>
    </w:p>
    <w:p w14:paraId="5B58EFE6" w14:textId="77777777" w:rsidR="0091236B" w:rsidRPr="00B33608" w:rsidRDefault="0091236B" w:rsidP="0091236B">
      <w:pPr>
        <w:rPr>
          <w:szCs w:val="22"/>
          <w:lang w:val="lt-LT"/>
        </w:rPr>
      </w:pPr>
    </w:p>
    <w:p w14:paraId="7DF825BD" w14:textId="77777777" w:rsidR="0091236B" w:rsidRPr="00B33608" w:rsidRDefault="0091236B" w:rsidP="0091236B">
      <w:pPr>
        <w:rPr>
          <w:szCs w:val="22"/>
          <w:lang w:val="lt-LT"/>
        </w:rPr>
      </w:pPr>
      <w:r w:rsidRPr="00B33608">
        <w:rPr>
          <w:szCs w:val="22"/>
          <w:lang w:val="lt-LT"/>
        </w:rPr>
        <w:t>Ūmaus perdozavimo atveju pradžioje gali sumažėti gliukozės kiekis kraujyje, vėliau - padidėti. Šį gliukozės kiekio sumažėjimą galima nustatyti biocheminiais metodais, tačiau nepasireiškia klinikiniai hipoglikemijos simptomai. Ilgalaikio perdozavimo atveju gali pasireikšti žmogaus augimo hormono pertekliui būdingi požymiai ir simptomai.</w:t>
      </w:r>
    </w:p>
    <w:p w14:paraId="33CCC609" w14:textId="77777777" w:rsidR="0091236B" w:rsidRPr="00B33608" w:rsidRDefault="0091236B" w:rsidP="0091236B">
      <w:pPr>
        <w:rPr>
          <w:szCs w:val="22"/>
          <w:lang w:val="lt-LT"/>
        </w:rPr>
      </w:pPr>
    </w:p>
    <w:p w14:paraId="51D62335" w14:textId="77777777" w:rsidR="0091236B" w:rsidRPr="00B33608" w:rsidRDefault="0091236B" w:rsidP="0091236B">
      <w:pPr>
        <w:rPr>
          <w:szCs w:val="22"/>
          <w:lang w:val="lt-LT"/>
        </w:rPr>
      </w:pPr>
    </w:p>
    <w:p w14:paraId="1F117D3A" w14:textId="77777777" w:rsidR="0091236B" w:rsidRPr="00B33608" w:rsidRDefault="0091236B" w:rsidP="0091236B">
      <w:pPr>
        <w:rPr>
          <w:b/>
          <w:szCs w:val="22"/>
          <w:lang w:val="lt-LT"/>
        </w:rPr>
      </w:pPr>
      <w:r w:rsidRPr="00B33608">
        <w:rPr>
          <w:b/>
          <w:szCs w:val="22"/>
          <w:lang w:val="lt-LT"/>
        </w:rPr>
        <w:t>5.</w:t>
      </w:r>
      <w:r w:rsidRPr="00B33608">
        <w:rPr>
          <w:b/>
          <w:szCs w:val="22"/>
          <w:lang w:val="lt-LT"/>
        </w:rPr>
        <w:tab/>
        <w:t xml:space="preserve">FARMAKOLOGINĖS SAVYBĖS </w:t>
      </w:r>
    </w:p>
    <w:p w14:paraId="7CFDCCCB" w14:textId="77777777" w:rsidR="0091236B" w:rsidRPr="00B33608" w:rsidRDefault="0091236B" w:rsidP="0091236B">
      <w:pPr>
        <w:rPr>
          <w:szCs w:val="22"/>
          <w:lang w:val="lt-LT"/>
        </w:rPr>
      </w:pPr>
    </w:p>
    <w:p w14:paraId="2FA686D3" w14:textId="77777777" w:rsidR="0091236B" w:rsidRPr="00B33608" w:rsidRDefault="0091236B" w:rsidP="0091236B">
      <w:pPr>
        <w:rPr>
          <w:b/>
          <w:szCs w:val="22"/>
          <w:lang w:val="lt-LT"/>
        </w:rPr>
      </w:pPr>
      <w:r w:rsidRPr="00B33608">
        <w:rPr>
          <w:b/>
          <w:szCs w:val="22"/>
          <w:lang w:val="lt-LT"/>
        </w:rPr>
        <w:t>5.1</w:t>
      </w:r>
      <w:r w:rsidRPr="00B33608">
        <w:rPr>
          <w:b/>
          <w:szCs w:val="22"/>
          <w:lang w:val="lt-LT"/>
        </w:rPr>
        <w:tab/>
        <w:t>Farmakodinaminės savybės</w:t>
      </w:r>
    </w:p>
    <w:p w14:paraId="228F28E4" w14:textId="77777777" w:rsidR="0091236B" w:rsidRPr="00B33608" w:rsidRDefault="0091236B" w:rsidP="0091236B">
      <w:pPr>
        <w:rPr>
          <w:szCs w:val="22"/>
          <w:lang w:val="lt-LT"/>
        </w:rPr>
      </w:pPr>
    </w:p>
    <w:p w14:paraId="69207D4E" w14:textId="77777777" w:rsidR="0091236B" w:rsidRPr="00B33608" w:rsidRDefault="0091236B" w:rsidP="0091236B">
      <w:pPr>
        <w:rPr>
          <w:szCs w:val="22"/>
          <w:lang w:val="lt-LT"/>
        </w:rPr>
      </w:pPr>
      <w:r w:rsidRPr="00B33608">
        <w:rPr>
          <w:szCs w:val="22"/>
          <w:lang w:val="lt-LT"/>
        </w:rPr>
        <w:t>Farmakoterapinė grupė: Somatropinas ir somatropino agonistai. ATC kodas: H 01 AC 01.</w:t>
      </w:r>
    </w:p>
    <w:p w14:paraId="1E74084F" w14:textId="77777777" w:rsidR="0091236B" w:rsidRPr="00B33608" w:rsidRDefault="0091236B" w:rsidP="0091236B">
      <w:pPr>
        <w:rPr>
          <w:szCs w:val="22"/>
          <w:lang w:val="lt-LT"/>
        </w:rPr>
      </w:pPr>
    </w:p>
    <w:p w14:paraId="646F728C" w14:textId="77777777" w:rsidR="0091236B" w:rsidRPr="00B33608" w:rsidRDefault="0091236B" w:rsidP="0091236B">
      <w:pPr>
        <w:rPr>
          <w:szCs w:val="22"/>
          <w:u w:val="single"/>
          <w:lang w:val="lt-LT"/>
        </w:rPr>
      </w:pPr>
      <w:r w:rsidRPr="00B33608">
        <w:rPr>
          <w:szCs w:val="22"/>
          <w:u w:val="single"/>
          <w:lang w:val="lt-LT"/>
        </w:rPr>
        <w:t>Veikimo mechanizmas</w:t>
      </w:r>
    </w:p>
    <w:p w14:paraId="228A5960" w14:textId="77777777" w:rsidR="0091236B" w:rsidRPr="00B33608" w:rsidRDefault="0091236B" w:rsidP="0091236B">
      <w:pPr>
        <w:rPr>
          <w:szCs w:val="22"/>
          <w:lang w:val="lt-LT"/>
        </w:rPr>
      </w:pPr>
    </w:p>
    <w:p w14:paraId="30937CA9" w14:textId="77777777" w:rsidR="0091236B" w:rsidRPr="00B33608" w:rsidRDefault="0091236B" w:rsidP="0091236B">
      <w:pPr>
        <w:rPr>
          <w:szCs w:val="22"/>
          <w:lang w:val="lt-LT"/>
        </w:rPr>
      </w:pPr>
      <w:r w:rsidRPr="00B33608">
        <w:rPr>
          <w:szCs w:val="22"/>
          <w:lang w:val="lt-LT"/>
        </w:rPr>
        <w:t>Norditropin SimpleXx sudėtyje yra somatropino. Tai yra žmogaus augimo hormonas, gaunamas rekombinantinės DNR technologijos būdu. Tai yra anabolinis peptidas, sudarytas iš 191 aminorūgšties, stabilizuotas dviem disulfidinėmis jungtimis. Jo molekulinis svoris yra vidutiniškai 22000 Daltonų.</w:t>
      </w:r>
    </w:p>
    <w:p w14:paraId="25222F7F" w14:textId="77777777" w:rsidR="0091236B" w:rsidRPr="00B33608" w:rsidRDefault="0091236B" w:rsidP="0091236B">
      <w:pPr>
        <w:rPr>
          <w:szCs w:val="22"/>
          <w:lang w:val="lt-LT"/>
        </w:rPr>
      </w:pPr>
    </w:p>
    <w:p w14:paraId="2B84D548" w14:textId="77777777" w:rsidR="0091236B" w:rsidRPr="00B33608" w:rsidRDefault="0091236B" w:rsidP="0091236B">
      <w:pPr>
        <w:rPr>
          <w:szCs w:val="22"/>
          <w:lang w:val="lt-LT"/>
        </w:rPr>
      </w:pPr>
      <w:r w:rsidRPr="00B33608">
        <w:rPr>
          <w:szCs w:val="22"/>
          <w:lang w:val="lt-LT"/>
        </w:rPr>
        <w:t>Pagrindinis somatropino poveikis yra skeleto ir somatinio augimo stimuliavimas bei išreikštas poveikis organizmo metaboliniams procesams.</w:t>
      </w:r>
    </w:p>
    <w:p w14:paraId="21F70333" w14:textId="77777777" w:rsidR="0091236B" w:rsidRPr="00B33608" w:rsidRDefault="0091236B" w:rsidP="0091236B">
      <w:pPr>
        <w:rPr>
          <w:szCs w:val="22"/>
          <w:lang w:val="lt-LT"/>
        </w:rPr>
      </w:pPr>
    </w:p>
    <w:p w14:paraId="1C427F6A" w14:textId="77777777" w:rsidR="0091236B" w:rsidRPr="00B33608" w:rsidRDefault="0091236B" w:rsidP="0091236B">
      <w:pPr>
        <w:rPr>
          <w:szCs w:val="22"/>
          <w:u w:val="single"/>
          <w:lang w:val="lt-LT"/>
        </w:rPr>
      </w:pPr>
      <w:r w:rsidRPr="00B33608">
        <w:rPr>
          <w:szCs w:val="22"/>
          <w:u w:val="single"/>
          <w:lang w:val="lt-LT"/>
        </w:rPr>
        <w:t>Farmakodinaminis poveikis</w:t>
      </w:r>
    </w:p>
    <w:p w14:paraId="3E1ECEB7" w14:textId="77777777" w:rsidR="0091236B" w:rsidRPr="00B33608" w:rsidRDefault="0091236B" w:rsidP="0091236B">
      <w:pPr>
        <w:rPr>
          <w:szCs w:val="22"/>
          <w:lang w:val="lt-LT"/>
        </w:rPr>
      </w:pPr>
    </w:p>
    <w:p w14:paraId="3EED07B7" w14:textId="77777777" w:rsidR="0091236B" w:rsidRPr="00B33608" w:rsidRDefault="0091236B" w:rsidP="0091236B">
      <w:pPr>
        <w:rPr>
          <w:szCs w:val="22"/>
          <w:lang w:val="lt-LT"/>
        </w:rPr>
      </w:pPr>
      <w:r w:rsidRPr="00B33608">
        <w:rPr>
          <w:szCs w:val="22"/>
          <w:lang w:val="lt-LT"/>
        </w:rPr>
        <w:t>Gydant augimo hormono trūkumą, normalizuojasi kūno sudėjimas - padidėja raumenų masė ir sumažėja riebalinio audinio masė.</w:t>
      </w:r>
    </w:p>
    <w:p w14:paraId="264DCB07" w14:textId="77777777" w:rsidR="0091236B" w:rsidRPr="00B33608" w:rsidRDefault="0091236B" w:rsidP="0091236B">
      <w:pPr>
        <w:rPr>
          <w:szCs w:val="22"/>
          <w:lang w:val="lt-LT"/>
        </w:rPr>
      </w:pPr>
      <w:r w:rsidRPr="00B33608">
        <w:rPr>
          <w:szCs w:val="22"/>
          <w:lang w:val="lt-LT"/>
        </w:rPr>
        <w:t xml:space="preserve">Dažniausiai somatropinas veikia per insulino tipo augimo faktorių </w:t>
      </w:r>
      <w:r w:rsidR="001056E1">
        <w:rPr>
          <w:szCs w:val="22"/>
          <w:lang w:val="lt-LT"/>
        </w:rPr>
        <w:t>1</w:t>
      </w:r>
      <w:r w:rsidRPr="00B33608">
        <w:rPr>
          <w:szCs w:val="22"/>
          <w:lang w:val="lt-LT"/>
        </w:rPr>
        <w:t xml:space="preserve"> (IGF-</w:t>
      </w:r>
      <w:r w:rsidR="001056E1">
        <w:rPr>
          <w:szCs w:val="22"/>
          <w:lang w:val="lt-LT"/>
        </w:rPr>
        <w:t>1</w:t>
      </w:r>
      <w:r w:rsidRPr="00B33608">
        <w:rPr>
          <w:szCs w:val="22"/>
          <w:lang w:val="lt-LT"/>
        </w:rPr>
        <w:t>), kuris yra gaminamas visuose organizmo audiniuose, bet daugiausiai kepenyse.</w:t>
      </w:r>
    </w:p>
    <w:p w14:paraId="11729354" w14:textId="77777777" w:rsidR="0091236B" w:rsidRPr="00B33608" w:rsidRDefault="0091236B" w:rsidP="0091236B">
      <w:pPr>
        <w:rPr>
          <w:szCs w:val="22"/>
          <w:lang w:val="lt-LT"/>
        </w:rPr>
      </w:pPr>
      <w:r w:rsidRPr="00B33608">
        <w:rPr>
          <w:szCs w:val="22"/>
          <w:lang w:val="lt-LT"/>
        </w:rPr>
        <w:t>Daugiau nei 90% IGF-</w:t>
      </w:r>
      <w:r w:rsidR="001056E1">
        <w:rPr>
          <w:szCs w:val="22"/>
          <w:lang w:val="lt-LT"/>
        </w:rPr>
        <w:t>1</w:t>
      </w:r>
      <w:r w:rsidRPr="00B33608">
        <w:rPr>
          <w:szCs w:val="22"/>
          <w:lang w:val="lt-LT"/>
        </w:rPr>
        <w:t xml:space="preserve"> yra susijungusio su surišančiais baltymais (IGFBP), kurių svarbiausias yra IGFBP-3.</w:t>
      </w:r>
    </w:p>
    <w:p w14:paraId="738AB170" w14:textId="77777777" w:rsidR="0091236B" w:rsidRPr="00B33608" w:rsidRDefault="0091236B" w:rsidP="0091236B">
      <w:pPr>
        <w:rPr>
          <w:szCs w:val="22"/>
          <w:lang w:val="lt-LT"/>
        </w:rPr>
      </w:pPr>
    </w:p>
    <w:p w14:paraId="2AC6112C" w14:textId="77777777" w:rsidR="0091236B" w:rsidRPr="00B33608" w:rsidRDefault="0091236B" w:rsidP="0091236B">
      <w:pPr>
        <w:rPr>
          <w:szCs w:val="22"/>
          <w:lang w:val="lt-LT"/>
        </w:rPr>
      </w:pPr>
      <w:r w:rsidRPr="00B33608">
        <w:rPr>
          <w:szCs w:val="22"/>
          <w:lang w:val="lt-LT"/>
        </w:rPr>
        <w:t>Streso metu labai svarbus hormono lipolizinis ir baltymus tausojantis poveikis.</w:t>
      </w:r>
    </w:p>
    <w:p w14:paraId="0B8D85A7" w14:textId="77777777" w:rsidR="0091236B" w:rsidRPr="00B33608" w:rsidRDefault="0091236B" w:rsidP="0091236B">
      <w:pPr>
        <w:rPr>
          <w:szCs w:val="22"/>
          <w:lang w:val="lt-LT"/>
        </w:rPr>
      </w:pPr>
    </w:p>
    <w:p w14:paraId="4F4D01C7" w14:textId="77777777" w:rsidR="0091236B" w:rsidRPr="00B33608" w:rsidRDefault="0091236B" w:rsidP="0091236B">
      <w:pPr>
        <w:rPr>
          <w:szCs w:val="22"/>
          <w:lang w:val="lt-LT"/>
        </w:rPr>
      </w:pPr>
      <w:r w:rsidRPr="00B33608">
        <w:rPr>
          <w:szCs w:val="22"/>
          <w:lang w:val="lt-LT"/>
        </w:rPr>
        <w:t>Somatropinas taip pat sustiprina kaulinio audinio apykaitą, nustatomą pagal biocheminių kaulų markerių kiekio kraujo plazmoje padidėjimą. Suaugusiesiems pirmuosius gydymo mėnesius dėl sustiprėjusios kaulų rezorbcijos šiek tiek sumažėja kaulų masė, tačiau ilgiau gydant kaulų masė padidėja.</w:t>
      </w:r>
    </w:p>
    <w:p w14:paraId="584A0C47" w14:textId="77777777" w:rsidR="0091236B" w:rsidRPr="00B33608" w:rsidRDefault="0091236B" w:rsidP="0091236B">
      <w:pPr>
        <w:rPr>
          <w:szCs w:val="22"/>
          <w:lang w:val="lt-LT"/>
        </w:rPr>
      </w:pPr>
    </w:p>
    <w:p w14:paraId="2BC5E998" w14:textId="77777777" w:rsidR="0091236B" w:rsidRPr="00B33608" w:rsidRDefault="0091236B" w:rsidP="0091236B">
      <w:pPr>
        <w:rPr>
          <w:szCs w:val="22"/>
          <w:u w:val="single"/>
          <w:lang w:val="lt-LT"/>
        </w:rPr>
      </w:pPr>
      <w:r w:rsidRPr="00B33608">
        <w:rPr>
          <w:szCs w:val="22"/>
          <w:u w:val="single"/>
          <w:lang w:val="lt-LT"/>
        </w:rPr>
        <w:t>Klinikinis veiksmingumas ir saugumas</w:t>
      </w:r>
    </w:p>
    <w:p w14:paraId="629F31FA" w14:textId="77777777" w:rsidR="0091236B" w:rsidRPr="00B33608" w:rsidRDefault="0091236B" w:rsidP="0091236B">
      <w:pPr>
        <w:rPr>
          <w:szCs w:val="22"/>
          <w:lang w:val="lt-LT"/>
        </w:rPr>
      </w:pPr>
    </w:p>
    <w:p w14:paraId="104D21C9" w14:textId="77777777" w:rsidR="0091236B" w:rsidRPr="00B33608" w:rsidRDefault="0091236B" w:rsidP="0091236B">
      <w:pPr>
        <w:rPr>
          <w:szCs w:val="22"/>
          <w:lang w:val="lt-LT"/>
        </w:rPr>
      </w:pPr>
      <w:r w:rsidRPr="00B33608">
        <w:rPr>
          <w:szCs w:val="22"/>
          <w:lang w:val="lt-LT"/>
        </w:rPr>
        <w:t>Klinikiniuose tyrimuose žemiems vaikams, gimusiems mažiems pagal gestacinį amžių, iki jiems pasiekiant galutinį ūgį, gydymui buvo vartojamos 0,033 ir 0,067</w:t>
      </w:r>
      <w:r w:rsidR="007D155C">
        <w:rPr>
          <w:szCs w:val="22"/>
          <w:lang w:val="lt-LT"/>
        </w:rPr>
        <w:t> </w:t>
      </w:r>
      <w:r w:rsidRPr="00B33608">
        <w:rPr>
          <w:szCs w:val="22"/>
          <w:lang w:val="lt-LT"/>
        </w:rPr>
        <w:t xml:space="preserve">mg/kg/per parą vaistinio preparato </w:t>
      </w:r>
      <w:r w:rsidRPr="00B33608">
        <w:rPr>
          <w:szCs w:val="22"/>
          <w:lang w:val="lt-LT"/>
        </w:rPr>
        <w:lastRenderedPageBreak/>
        <w:t>dozės. 56 pacientams, kurie buvo pastoviai gydomi ir pasiekė (beveik) galutinį ūgį, vidutinis ūgio pokytis nuo gydymo pradžios buvo +1,90 SDS (0,033</w:t>
      </w:r>
      <w:r w:rsidR="007D155C">
        <w:rPr>
          <w:szCs w:val="22"/>
          <w:lang w:val="lt-LT"/>
        </w:rPr>
        <w:t> </w:t>
      </w:r>
      <w:r w:rsidRPr="00B33608">
        <w:rPr>
          <w:szCs w:val="22"/>
          <w:lang w:val="lt-LT"/>
        </w:rPr>
        <w:t>mg/kg/per parą) ir +2,19</w:t>
      </w:r>
      <w:r w:rsidR="007D155C">
        <w:rPr>
          <w:szCs w:val="22"/>
          <w:lang w:val="lt-LT"/>
        </w:rPr>
        <w:t> </w:t>
      </w:r>
      <w:r w:rsidRPr="00B33608">
        <w:rPr>
          <w:szCs w:val="22"/>
          <w:lang w:val="lt-LT"/>
        </w:rPr>
        <w:t>SDS (0,067</w:t>
      </w:r>
      <w:r w:rsidR="007D155C">
        <w:rPr>
          <w:szCs w:val="22"/>
          <w:lang w:val="lt-LT"/>
        </w:rPr>
        <w:t> </w:t>
      </w:r>
      <w:r w:rsidRPr="00B33608">
        <w:rPr>
          <w:szCs w:val="22"/>
          <w:lang w:val="lt-LT"/>
        </w:rPr>
        <w:t>mg/kg/ per parą). Literatūros duomenimis negydytiems gimusiems mažiems pagal gestacinį amžių vaikams be ankstyvojo spontaninio ūgio padidėjimo, vėlesnis augimas bus 0,5 SDS. Ilgalaikio saugumo duomenys iki šiol yra nepakankami.</w:t>
      </w:r>
    </w:p>
    <w:p w14:paraId="7A15C6F3" w14:textId="77777777" w:rsidR="0091236B" w:rsidRDefault="0091236B" w:rsidP="0091236B">
      <w:pPr>
        <w:rPr>
          <w:szCs w:val="22"/>
          <w:lang w:val="lt-LT"/>
        </w:rPr>
      </w:pPr>
      <w:bookmarkStart w:id="3" w:name="_Hlk30430401"/>
    </w:p>
    <w:p w14:paraId="307E5B8E" w14:textId="77777777" w:rsidR="001056E1" w:rsidRPr="00BC57F6" w:rsidRDefault="001056E1" w:rsidP="001056E1">
      <w:pPr>
        <w:rPr>
          <w:szCs w:val="22"/>
          <w:lang w:val="lt-LT"/>
        </w:rPr>
      </w:pPr>
      <w:r w:rsidRPr="00BC57F6">
        <w:rPr>
          <w:szCs w:val="22"/>
          <w:lang w:val="lt-LT"/>
        </w:rPr>
        <w:t xml:space="preserve">Augimą skatinantis poveikis </w:t>
      </w:r>
      <w:r w:rsidR="00425A7C">
        <w:rPr>
          <w:szCs w:val="22"/>
          <w:lang w:val="lt-LT"/>
        </w:rPr>
        <w:t>stebėtas</w:t>
      </w:r>
      <w:r w:rsidRPr="00BC57F6">
        <w:rPr>
          <w:szCs w:val="22"/>
          <w:lang w:val="lt-LT"/>
        </w:rPr>
        <w:t xml:space="preserve"> 104 savaičių (pirminė</w:t>
      </w:r>
      <w:r>
        <w:rPr>
          <w:szCs w:val="22"/>
          <w:lang w:val="lt-LT"/>
        </w:rPr>
        <w:t xml:space="preserve"> baigtis) ir 208 savaičių trukmės gydyme, </w:t>
      </w:r>
      <w:r w:rsidR="000A3DCD">
        <w:rPr>
          <w:szCs w:val="22"/>
          <w:lang w:val="lt-LT"/>
        </w:rPr>
        <w:t>skiriant</w:t>
      </w:r>
      <w:r>
        <w:rPr>
          <w:szCs w:val="22"/>
          <w:lang w:val="lt-LT"/>
        </w:rPr>
        <w:t xml:space="preserve"> </w:t>
      </w:r>
      <w:r w:rsidR="00425A7C">
        <w:rPr>
          <w:szCs w:val="22"/>
          <w:lang w:val="lt-LT"/>
        </w:rPr>
        <w:t xml:space="preserve">Norditropin </w:t>
      </w:r>
      <w:r>
        <w:rPr>
          <w:szCs w:val="22"/>
          <w:lang w:val="lt-LT"/>
        </w:rPr>
        <w:t xml:space="preserve">vieną kartą per parą </w:t>
      </w:r>
      <w:r w:rsidRPr="00BC57F6">
        <w:rPr>
          <w:szCs w:val="22"/>
          <w:lang w:val="lt-LT"/>
        </w:rPr>
        <w:t>0</w:t>
      </w:r>
      <w:r>
        <w:rPr>
          <w:szCs w:val="22"/>
          <w:lang w:val="lt-LT"/>
        </w:rPr>
        <w:t>,</w:t>
      </w:r>
      <w:r w:rsidRPr="00BC57F6">
        <w:rPr>
          <w:szCs w:val="22"/>
          <w:lang w:val="lt-LT"/>
        </w:rPr>
        <w:t>033 mg/kg/</w:t>
      </w:r>
      <w:r>
        <w:rPr>
          <w:szCs w:val="22"/>
          <w:lang w:val="lt-LT"/>
        </w:rPr>
        <w:t>per parą</w:t>
      </w:r>
      <w:r w:rsidRPr="00BC57F6">
        <w:rPr>
          <w:szCs w:val="22"/>
          <w:lang w:val="lt-LT"/>
        </w:rPr>
        <w:t xml:space="preserve"> </w:t>
      </w:r>
      <w:r>
        <w:rPr>
          <w:szCs w:val="22"/>
          <w:lang w:val="lt-LT"/>
        </w:rPr>
        <w:t>ir</w:t>
      </w:r>
      <w:r w:rsidRPr="00BC57F6">
        <w:rPr>
          <w:szCs w:val="22"/>
          <w:lang w:val="lt-LT"/>
        </w:rPr>
        <w:t xml:space="preserve"> 0</w:t>
      </w:r>
      <w:r>
        <w:rPr>
          <w:szCs w:val="22"/>
          <w:lang w:val="lt-LT"/>
        </w:rPr>
        <w:t>,</w:t>
      </w:r>
      <w:r w:rsidRPr="00BC57F6">
        <w:rPr>
          <w:szCs w:val="22"/>
          <w:lang w:val="lt-LT"/>
        </w:rPr>
        <w:t>066 mg/kg/</w:t>
      </w:r>
      <w:r>
        <w:rPr>
          <w:szCs w:val="22"/>
          <w:lang w:val="lt-LT"/>
        </w:rPr>
        <w:t>per parą doz</w:t>
      </w:r>
      <w:r w:rsidR="000A3DCD">
        <w:rPr>
          <w:szCs w:val="22"/>
          <w:lang w:val="lt-LT"/>
        </w:rPr>
        <w:t>ę</w:t>
      </w:r>
      <w:r w:rsidRPr="00BC57F6">
        <w:rPr>
          <w:szCs w:val="22"/>
          <w:lang w:val="lt-LT"/>
        </w:rPr>
        <w:t xml:space="preserve"> </w:t>
      </w:r>
      <w:r>
        <w:rPr>
          <w:szCs w:val="22"/>
          <w:lang w:val="lt-LT"/>
        </w:rPr>
        <w:t>51 nuo trijų iki vienuolikos metų amžiaus</w:t>
      </w:r>
      <w:r w:rsidR="00425A7C">
        <w:rPr>
          <w:szCs w:val="22"/>
          <w:lang w:val="lt-LT"/>
        </w:rPr>
        <w:t xml:space="preserve"> vaikui, žemam dėl Noonan sindromo.</w:t>
      </w:r>
    </w:p>
    <w:p w14:paraId="7A8B130D" w14:textId="77777777" w:rsidR="001056E1" w:rsidRPr="00BC57F6" w:rsidRDefault="001056E1" w:rsidP="001056E1">
      <w:pPr>
        <w:rPr>
          <w:szCs w:val="22"/>
          <w:lang w:val="lt-LT"/>
        </w:rPr>
      </w:pPr>
    </w:p>
    <w:p w14:paraId="4466C9F7" w14:textId="77777777" w:rsidR="00425A7C" w:rsidRPr="00092E1A" w:rsidRDefault="00425A7C" w:rsidP="001056E1">
      <w:pPr>
        <w:rPr>
          <w:szCs w:val="22"/>
          <w:lang w:val="lt-LT"/>
        </w:rPr>
      </w:pPr>
      <w:bookmarkStart w:id="4" w:name="_Hlk30420536"/>
      <w:r>
        <w:rPr>
          <w:szCs w:val="22"/>
          <w:lang w:val="lt-LT"/>
        </w:rPr>
        <w:t>V</w:t>
      </w:r>
      <w:r w:rsidRPr="00B33608">
        <w:rPr>
          <w:szCs w:val="22"/>
          <w:lang w:val="lt-LT"/>
        </w:rPr>
        <w:t xml:space="preserve">idutinis ūgio pokytis </w:t>
      </w:r>
      <w:r>
        <w:rPr>
          <w:szCs w:val="22"/>
          <w:lang w:val="lt-LT"/>
        </w:rPr>
        <w:t xml:space="preserve">(SDS) </w:t>
      </w:r>
      <w:r w:rsidRPr="00B33608">
        <w:rPr>
          <w:szCs w:val="22"/>
          <w:lang w:val="lt-LT"/>
        </w:rPr>
        <w:t>nuo gydymo pradžios</w:t>
      </w:r>
      <w:bookmarkEnd w:id="4"/>
      <w:r>
        <w:rPr>
          <w:szCs w:val="22"/>
          <w:lang w:val="lt-LT"/>
        </w:rPr>
        <w:t xml:space="preserve"> statistiškai reikšmingai padidėjo per 104 savaites </w:t>
      </w:r>
      <w:r w:rsidRPr="00253B8F">
        <w:rPr>
          <w:szCs w:val="22"/>
          <w:lang w:val="lt-LT"/>
        </w:rPr>
        <w:t>(pirminė</w:t>
      </w:r>
      <w:r>
        <w:rPr>
          <w:szCs w:val="22"/>
          <w:lang w:val="lt-LT"/>
        </w:rPr>
        <w:t xml:space="preserve"> baigtis) skiriant </w:t>
      </w:r>
      <w:r w:rsidRPr="00BC57F6">
        <w:rPr>
          <w:szCs w:val="22"/>
          <w:lang w:val="lt-LT"/>
        </w:rPr>
        <w:t>0</w:t>
      </w:r>
      <w:r>
        <w:rPr>
          <w:szCs w:val="22"/>
          <w:lang w:val="lt-LT"/>
        </w:rPr>
        <w:t>,</w:t>
      </w:r>
      <w:r w:rsidRPr="00BC57F6">
        <w:rPr>
          <w:szCs w:val="22"/>
          <w:lang w:val="lt-LT"/>
        </w:rPr>
        <w:t>033 mg/kg/</w:t>
      </w:r>
      <w:r>
        <w:rPr>
          <w:szCs w:val="22"/>
          <w:lang w:val="lt-LT"/>
        </w:rPr>
        <w:t>per parą</w:t>
      </w:r>
      <w:r w:rsidRPr="00BC57F6">
        <w:rPr>
          <w:szCs w:val="22"/>
          <w:lang w:val="lt-LT"/>
        </w:rPr>
        <w:t xml:space="preserve"> (0</w:t>
      </w:r>
      <w:r>
        <w:rPr>
          <w:szCs w:val="22"/>
          <w:lang w:val="lt-LT"/>
        </w:rPr>
        <w:t>,</w:t>
      </w:r>
      <w:r w:rsidRPr="00BC57F6">
        <w:rPr>
          <w:szCs w:val="22"/>
          <w:lang w:val="lt-LT"/>
        </w:rPr>
        <w:t xml:space="preserve">84 SDS) </w:t>
      </w:r>
      <w:r>
        <w:rPr>
          <w:szCs w:val="22"/>
          <w:lang w:val="lt-LT"/>
        </w:rPr>
        <w:t>ir</w:t>
      </w:r>
      <w:r w:rsidRPr="00BC57F6">
        <w:rPr>
          <w:szCs w:val="22"/>
          <w:lang w:val="lt-LT"/>
        </w:rPr>
        <w:t xml:space="preserve"> 0</w:t>
      </w:r>
      <w:r>
        <w:rPr>
          <w:szCs w:val="22"/>
          <w:lang w:val="lt-LT"/>
        </w:rPr>
        <w:t>,</w:t>
      </w:r>
      <w:r w:rsidRPr="00BC57F6">
        <w:rPr>
          <w:szCs w:val="22"/>
          <w:lang w:val="lt-LT"/>
        </w:rPr>
        <w:t>066 mg/kg/</w:t>
      </w:r>
      <w:r>
        <w:rPr>
          <w:szCs w:val="22"/>
          <w:lang w:val="lt-LT"/>
        </w:rPr>
        <w:t>per parą</w:t>
      </w:r>
      <w:r w:rsidRPr="00BC57F6">
        <w:rPr>
          <w:szCs w:val="22"/>
          <w:lang w:val="lt-LT"/>
        </w:rPr>
        <w:t xml:space="preserve"> (1</w:t>
      </w:r>
      <w:r>
        <w:rPr>
          <w:szCs w:val="22"/>
          <w:lang w:val="lt-LT"/>
        </w:rPr>
        <w:t>,</w:t>
      </w:r>
      <w:r w:rsidRPr="00BC57F6">
        <w:rPr>
          <w:szCs w:val="22"/>
          <w:lang w:val="lt-LT"/>
        </w:rPr>
        <w:t>47 SDS)</w:t>
      </w:r>
      <w:r>
        <w:rPr>
          <w:szCs w:val="22"/>
          <w:lang w:val="lt-LT"/>
        </w:rPr>
        <w:t xml:space="preserve">. Per 104 savaites pastebėtas 0,63 SDS </w:t>
      </w:r>
      <w:r w:rsidRPr="00BC57F6">
        <w:rPr>
          <w:szCs w:val="22"/>
          <w:lang w:val="lt-LT"/>
        </w:rPr>
        <w:t xml:space="preserve">[95 % PI: 0,38; 0,88] </w:t>
      </w:r>
      <w:r w:rsidR="00092E1A">
        <w:rPr>
          <w:szCs w:val="22"/>
          <w:lang w:val="lt-LT"/>
        </w:rPr>
        <w:t xml:space="preserve">vidutinis </w:t>
      </w:r>
      <w:r>
        <w:rPr>
          <w:szCs w:val="22"/>
          <w:lang w:val="lt-LT"/>
        </w:rPr>
        <w:t xml:space="preserve">skirtumas tarp grupių; po 208 savaičių </w:t>
      </w:r>
      <w:r w:rsidR="00092E1A">
        <w:rPr>
          <w:szCs w:val="22"/>
          <w:lang w:val="lt-LT"/>
        </w:rPr>
        <w:t xml:space="preserve">vidutinis </w:t>
      </w:r>
      <w:r>
        <w:rPr>
          <w:szCs w:val="22"/>
          <w:lang w:val="lt-LT"/>
        </w:rPr>
        <w:t>skirtumas buvo</w:t>
      </w:r>
      <w:r w:rsidR="00092E1A">
        <w:rPr>
          <w:szCs w:val="22"/>
          <w:lang w:val="lt-LT"/>
        </w:rPr>
        <w:t xml:space="preserve"> </w:t>
      </w:r>
      <w:r>
        <w:rPr>
          <w:szCs w:val="22"/>
          <w:lang w:val="lt-LT"/>
        </w:rPr>
        <w:t xml:space="preserve">didesnis </w:t>
      </w:r>
      <w:r w:rsidR="00092E1A">
        <w:rPr>
          <w:szCs w:val="22"/>
          <w:lang w:val="lt-LT"/>
        </w:rPr>
        <w:t>–</w:t>
      </w:r>
      <w:r>
        <w:rPr>
          <w:szCs w:val="22"/>
          <w:lang w:val="lt-LT"/>
        </w:rPr>
        <w:t xml:space="preserve"> </w:t>
      </w:r>
      <w:r w:rsidR="00092E1A" w:rsidRPr="00BC57F6">
        <w:rPr>
          <w:szCs w:val="22"/>
          <w:lang w:val="lt-LT"/>
        </w:rPr>
        <w:t>0</w:t>
      </w:r>
      <w:r w:rsidR="00092E1A">
        <w:rPr>
          <w:szCs w:val="22"/>
          <w:lang w:val="lt-LT"/>
        </w:rPr>
        <w:t>,</w:t>
      </w:r>
      <w:r w:rsidR="00092E1A" w:rsidRPr="00BC57F6">
        <w:rPr>
          <w:szCs w:val="22"/>
          <w:lang w:val="lt-LT"/>
        </w:rPr>
        <w:t>99</w:t>
      </w:r>
      <w:r w:rsidR="00092E1A">
        <w:rPr>
          <w:szCs w:val="22"/>
          <w:lang w:val="lt-LT"/>
        </w:rPr>
        <w:t> </w:t>
      </w:r>
      <w:r w:rsidR="00092E1A" w:rsidRPr="00BC57F6">
        <w:rPr>
          <w:szCs w:val="22"/>
          <w:lang w:val="lt-LT"/>
        </w:rPr>
        <w:t>SDS [95</w:t>
      </w:r>
      <w:r w:rsidR="00092E1A">
        <w:rPr>
          <w:szCs w:val="22"/>
          <w:lang w:val="lt-LT"/>
        </w:rPr>
        <w:t> </w:t>
      </w:r>
      <w:r w:rsidR="00092E1A" w:rsidRPr="00BC57F6">
        <w:rPr>
          <w:szCs w:val="22"/>
          <w:lang w:val="lt-LT"/>
        </w:rPr>
        <w:t xml:space="preserve">% </w:t>
      </w:r>
      <w:r w:rsidR="00092E1A">
        <w:rPr>
          <w:szCs w:val="22"/>
          <w:lang w:val="lt-LT"/>
        </w:rPr>
        <w:t>P</w:t>
      </w:r>
      <w:r w:rsidR="00092E1A" w:rsidRPr="00BC57F6">
        <w:rPr>
          <w:szCs w:val="22"/>
          <w:lang w:val="lt-LT"/>
        </w:rPr>
        <w:t>I: 0</w:t>
      </w:r>
      <w:r w:rsidR="00092E1A">
        <w:rPr>
          <w:szCs w:val="22"/>
          <w:lang w:val="lt-LT"/>
        </w:rPr>
        <w:t>,</w:t>
      </w:r>
      <w:r w:rsidR="00092E1A" w:rsidRPr="00BC57F6">
        <w:rPr>
          <w:szCs w:val="22"/>
          <w:lang w:val="lt-LT"/>
        </w:rPr>
        <w:t>62; 1</w:t>
      </w:r>
      <w:r w:rsidR="00092E1A">
        <w:rPr>
          <w:szCs w:val="22"/>
          <w:lang w:val="lt-LT"/>
        </w:rPr>
        <w:t>,</w:t>
      </w:r>
      <w:r w:rsidR="00092E1A" w:rsidRPr="00BC57F6">
        <w:rPr>
          <w:szCs w:val="22"/>
          <w:lang w:val="lt-LT"/>
        </w:rPr>
        <w:t>36] (1</w:t>
      </w:r>
      <w:r w:rsidR="004B384D">
        <w:rPr>
          <w:szCs w:val="22"/>
          <w:lang w:val="lt-LT"/>
        </w:rPr>
        <w:t> </w:t>
      </w:r>
      <w:r w:rsidR="00092E1A">
        <w:rPr>
          <w:szCs w:val="22"/>
          <w:lang w:val="lt-LT"/>
        </w:rPr>
        <w:t>pav.</w:t>
      </w:r>
      <w:r w:rsidR="00092E1A" w:rsidRPr="00BC57F6">
        <w:rPr>
          <w:szCs w:val="22"/>
          <w:lang w:val="lt-LT"/>
        </w:rPr>
        <w:t>).</w:t>
      </w:r>
    </w:p>
    <w:p w14:paraId="365EE677" w14:textId="77777777" w:rsidR="001056E1" w:rsidRPr="001056E1" w:rsidRDefault="001056E1" w:rsidP="001056E1">
      <w:pPr>
        <w:rPr>
          <w:szCs w:val="22"/>
          <w:lang w:val="da-DK"/>
        </w:rPr>
      </w:pPr>
    </w:p>
    <w:bookmarkStart w:id="5" w:name="_Hlk30430499"/>
    <w:bookmarkStart w:id="6" w:name="_MON_1632635301"/>
    <w:bookmarkEnd w:id="6"/>
    <w:p w14:paraId="71BC45FC" w14:textId="77777777" w:rsidR="001056E1" w:rsidRDefault="000A3DCD" w:rsidP="000A3DCD">
      <w:pPr>
        <w:rPr>
          <w:b/>
          <w:bCs/>
          <w:szCs w:val="22"/>
          <w:lang w:val="da-DK"/>
        </w:rPr>
      </w:pPr>
      <w:r w:rsidRPr="001056E1">
        <w:rPr>
          <w:bCs/>
          <w:szCs w:val="22"/>
          <w:lang w:val="da-DK"/>
        </w:rPr>
        <w:object w:dxaOrig="9300" w:dyaOrig="5790" w14:anchorId="38A3C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289.5pt" o:ole="" filled="t">
            <v:imagedata r:id="rId7" o:title=""/>
          </v:shape>
          <o:OLEObject Type="Embed" ProgID="Word.Document.12" ShapeID="_x0000_i1025" DrawAspect="Content" ObjectID="_1689491410" r:id="rId8">
            <o:FieldCodes>\s</o:FieldCodes>
          </o:OLEObject>
        </w:object>
      </w:r>
      <w:bookmarkEnd w:id="5"/>
      <w:r w:rsidRPr="00BC57F6">
        <w:rPr>
          <w:b/>
          <w:bCs/>
          <w:szCs w:val="22"/>
          <w:lang w:val="lt-LT"/>
        </w:rPr>
        <w:t>1. </w:t>
      </w:r>
      <w:r w:rsidR="00092E1A" w:rsidRPr="00BC57F6">
        <w:rPr>
          <w:b/>
          <w:bCs/>
          <w:szCs w:val="22"/>
          <w:lang w:val="lt-LT"/>
        </w:rPr>
        <w:t>pav</w:t>
      </w:r>
      <w:r>
        <w:rPr>
          <w:b/>
          <w:bCs/>
          <w:szCs w:val="22"/>
          <w:lang w:val="da-DK"/>
        </w:rPr>
        <w:t>.</w:t>
      </w:r>
      <w:r>
        <w:rPr>
          <w:b/>
          <w:bCs/>
          <w:szCs w:val="22"/>
          <w:lang w:val="da-DK"/>
        </w:rPr>
        <w:tab/>
      </w:r>
      <w:r w:rsidR="001056E1" w:rsidRPr="00BC57F6">
        <w:rPr>
          <w:b/>
          <w:bCs/>
          <w:szCs w:val="22"/>
          <w:lang w:val="da-DK"/>
        </w:rPr>
        <w:tab/>
      </w:r>
      <w:r w:rsidRPr="00BC57F6">
        <w:rPr>
          <w:b/>
          <w:bCs/>
          <w:szCs w:val="22"/>
          <w:lang w:val="da-DK"/>
        </w:rPr>
        <w:t>Ūgio</w:t>
      </w:r>
      <w:r w:rsidR="001056E1" w:rsidRPr="00BC57F6">
        <w:rPr>
          <w:b/>
          <w:bCs/>
          <w:szCs w:val="22"/>
          <w:lang w:val="da-DK"/>
        </w:rPr>
        <w:t xml:space="preserve"> </w:t>
      </w:r>
      <w:r w:rsidRPr="00BC57F6">
        <w:rPr>
          <w:b/>
          <w:bCs/>
          <w:szCs w:val="22"/>
          <w:lang w:val="da-DK"/>
        </w:rPr>
        <w:t xml:space="preserve">pokytis </w:t>
      </w:r>
      <w:r w:rsidR="004B384D">
        <w:rPr>
          <w:b/>
          <w:bCs/>
          <w:szCs w:val="22"/>
          <w:lang w:val="da-DK"/>
        </w:rPr>
        <w:t>(</w:t>
      </w:r>
      <w:r w:rsidR="004B384D" w:rsidRPr="00253B8F">
        <w:rPr>
          <w:b/>
          <w:bCs/>
          <w:szCs w:val="22"/>
          <w:lang w:val="da-DK"/>
        </w:rPr>
        <w:t xml:space="preserve">SDS </w:t>
      </w:r>
      <w:r w:rsidR="004B384D">
        <w:rPr>
          <w:b/>
          <w:bCs/>
          <w:szCs w:val="22"/>
          <w:lang w:val="da-DK"/>
        </w:rPr>
        <w:t xml:space="preserve">) </w:t>
      </w:r>
      <w:r w:rsidRPr="00BC57F6">
        <w:rPr>
          <w:b/>
          <w:bCs/>
          <w:szCs w:val="22"/>
          <w:lang w:val="da-DK"/>
        </w:rPr>
        <w:t>nuo gydymo pradžios iki 208 savaitės</w:t>
      </w:r>
    </w:p>
    <w:p w14:paraId="5ED5BDD2" w14:textId="77777777" w:rsidR="000A3DCD" w:rsidRPr="00BC57F6" w:rsidRDefault="000A3DCD" w:rsidP="00D86910">
      <w:pPr>
        <w:rPr>
          <w:szCs w:val="22"/>
          <w:lang w:val="da-DK"/>
        </w:rPr>
      </w:pPr>
    </w:p>
    <w:p w14:paraId="48E00312" w14:textId="77777777" w:rsidR="000A3DCD" w:rsidRDefault="000A3DCD" w:rsidP="001056E1">
      <w:pPr>
        <w:rPr>
          <w:szCs w:val="22"/>
          <w:lang w:val="da-DK"/>
        </w:rPr>
      </w:pPr>
      <w:r w:rsidRPr="00BC57F6">
        <w:rPr>
          <w:szCs w:val="22"/>
          <w:lang w:val="da-DK"/>
        </w:rPr>
        <w:t xml:space="preserve">Vidutinis ūgio </w:t>
      </w:r>
      <w:r w:rsidR="004B384D">
        <w:rPr>
          <w:szCs w:val="22"/>
          <w:lang w:val="da-DK"/>
        </w:rPr>
        <w:t>pokytis</w:t>
      </w:r>
      <w:r w:rsidRPr="00BC57F6">
        <w:rPr>
          <w:szCs w:val="22"/>
          <w:lang w:val="da-DK"/>
        </w:rPr>
        <w:t xml:space="preserve"> ir ūgio </w:t>
      </w:r>
      <w:r w:rsidR="004B384D">
        <w:rPr>
          <w:szCs w:val="22"/>
          <w:lang w:val="da-DK"/>
        </w:rPr>
        <w:t>pokytis</w:t>
      </w:r>
      <w:r w:rsidRPr="00BC57F6">
        <w:rPr>
          <w:szCs w:val="22"/>
          <w:lang w:val="da-DK"/>
        </w:rPr>
        <w:t xml:space="preserve"> SDS nuo gydymo pradžios ženkliai padidėjo per pirmuosius</w:t>
      </w:r>
      <w:r>
        <w:rPr>
          <w:szCs w:val="22"/>
          <w:lang w:val="da-DK"/>
        </w:rPr>
        <w:t xml:space="preserve"> gydymo metus ir </w:t>
      </w:r>
      <w:r w:rsidR="004B384D">
        <w:rPr>
          <w:szCs w:val="22"/>
          <w:lang w:val="da-DK"/>
        </w:rPr>
        <w:t xml:space="preserve">toje pacientų grupėje, kurie vartojo </w:t>
      </w:r>
      <w:r w:rsidR="004B384D" w:rsidRPr="00253B8F">
        <w:rPr>
          <w:szCs w:val="22"/>
          <w:lang w:val="da-DK"/>
        </w:rPr>
        <w:t>0</w:t>
      </w:r>
      <w:r w:rsidR="004B384D">
        <w:rPr>
          <w:szCs w:val="22"/>
          <w:lang w:val="da-DK"/>
        </w:rPr>
        <w:t>,</w:t>
      </w:r>
      <w:r w:rsidR="004B384D" w:rsidRPr="00253B8F">
        <w:rPr>
          <w:szCs w:val="22"/>
          <w:lang w:val="da-DK"/>
        </w:rPr>
        <w:t>066 mg/kg/</w:t>
      </w:r>
      <w:r w:rsidR="004B384D">
        <w:rPr>
          <w:szCs w:val="22"/>
          <w:lang w:val="da-DK"/>
        </w:rPr>
        <w:t>per parą dozę, palyginus su</w:t>
      </w:r>
      <w:r w:rsidR="004B384D" w:rsidRPr="00253B8F">
        <w:rPr>
          <w:szCs w:val="22"/>
          <w:lang w:val="da-DK"/>
        </w:rPr>
        <w:t xml:space="preserve"> 0</w:t>
      </w:r>
      <w:r w:rsidR="004B384D">
        <w:rPr>
          <w:szCs w:val="22"/>
          <w:lang w:val="da-DK"/>
        </w:rPr>
        <w:t>,</w:t>
      </w:r>
      <w:r w:rsidR="004B384D" w:rsidRPr="00253B8F">
        <w:rPr>
          <w:szCs w:val="22"/>
          <w:lang w:val="da-DK"/>
        </w:rPr>
        <w:t>033 mg/kg/</w:t>
      </w:r>
      <w:r w:rsidR="004B384D">
        <w:rPr>
          <w:szCs w:val="22"/>
          <w:lang w:val="da-DK"/>
        </w:rPr>
        <w:t>per parą dozę vartojusių pacientų grupe. Vidutinis ūgio pokytis</w:t>
      </w:r>
      <w:r w:rsidR="004B384D" w:rsidRPr="00253B8F">
        <w:rPr>
          <w:szCs w:val="22"/>
          <w:lang w:val="da-DK"/>
        </w:rPr>
        <w:t xml:space="preserve"> </w:t>
      </w:r>
      <w:r w:rsidR="004B384D">
        <w:rPr>
          <w:szCs w:val="22"/>
          <w:lang w:val="da-DK"/>
        </w:rPr>
        <w:t xml:space="preserve">SDS abejose grupėje išliko virš 0 po dviejų metų trukmės gydymo ir po keturių metų trukmės gydymo </w:t>
      </w:r>
      <w:r w:rsidR="004B384D" w:rsidRPr="00253B8F">
        <w:rPr>
          <w:szCs w:val="22"/>
          <w:lang w:val="da-DK"/>
        </w:rPr>
        <w:t>0</w:t>
      </w:r>
      <w:r w:rsidR="004B384D">
        <w:rPr>
          <w:szCs w:val="22"/>
          <w:lang w:val="da-DK"/>
        </w:rPr>
        <w:t>,</w:t>
      </w:r>
      <w:r w:rsidR="004B384D" w:rsidRPr="00253B8F">
        <w:rPr>
          <w:szCs w:val="22"/>
          <w:lang w:val="da-DK"/>
        </w:rPr>
        <w:t>066 mg/kg/</w:t>
      </w:r>
      <w:r w:rsidR="004B384D">
        <w:rPr>
          <w:szCs w:val="22"/>
          <w:lang w:val="da-DK"/>
        </w:rPr>
        <w:t xml:space="preserve">per parą dozę vartojusių pacientų grupėje. Didesnis </w:t>
      </w:r>
      <w:r w:rsidR="004B384D" w:rsidRPr="00253B8F">
        <w:rPr>
          <w:szCs w:val="22"/>
          <w:lang w:val="da-DK"/>
        </w:rPr>
        <w:t xml:space="preserve">ūgio </w:t>
      </w:r>
      <w:r w:rsidR="004B384D">
        <w:rPr>
          <w:szCs w:val="22"/>
          <w:lang w:val="da-DK"/>
        </w:rPr>
        <w:t>pokytis</w:t>
      </w:r>
      <w:r w:rsidR="004B384D" w:rsidRPr="00253B8F">
        <w:rPr>
          <w:szCs w:val="22"/>
          <w:lang w:val="da-DK"/>
        </w:rPr>
        <w:t xml:space="preserve"> SDS </w:t>
      </w:r>
      <w:r w:rsidR="004B384D">
        <w:rPr>
          <w:szCs w:val="22"/>
          <w:lang w:val="da-DK"/>
        </w:rPr>
        <w:t xml:space="preserve">buvo </w:t>
      </w:r>
      <w:r w:rsidR="004B384D" w:rsidRPr="00253B8F">
        <w:rPr>
          <w:szCs w:val="22"/>
          <w:lang w:val="da-DK"/>
        </w:rPr>
        <w:t>0</w:t>
      </w:r>
      <w:r w:rsidR="004B384D">
        <w:rPr>
          <w:szCs w:val="22"/>
          <w:lang w:val="da-DK"/>
        </w:rPr>
        <w:t>,</w:t>
      </w:r>
      <w:r w:rsidR="004B384D" w:rsidRPr="00253B8F">
        <w:rPr>
          <w:szCs w:val="22"/>
          <w:lang w:val="da-DK"/>
        </w:rPr>
        <w:t>066 mg/kg/</w:t>
      </w:r>
      <w:r w:rsidR="004B384D">
        <w:rPr>
          <w:szCs w:val="22"/>
          <w:lang w:val="da-DK"/>
        </w:rPr>
        <w:t xml:space="preserve">per parą dozę vartojusių pacientų grupėje, palyginus su </w:t>
      </w:r>
      <w:r w:rsidR="004B384D" w:rsidRPr="00253B8F">
        <w:rPr>
          <w:szCs w:val="22"/>
          <w:lang w:val="da-DK"/>
        </w:rPr>
        <w:t>0</w:t>
      </w:r>
      <w:r w:rsidR="004B384D">
        <w:rPr>
          <w:szCs w:val="22"/>
          <w:lang w:val="da-DK"/>
        </w:rPr>
        <w:t>,</w:t>
      </w:r>
      <w:r w:rsidR="004B384D" w:rsidRPr="00253B8F">
        <w:rPr>
          <w:szCs w:val="22"/>
          <w:lang w:val="da-DK"/>
        </w:rPr>
        <w:t>033 mg/kg/</w:t>
      </w:r>
      <w:r w:rsidR="004B384D">
        <w:rPr>
          <w:szCs w:val="22"/>
          <w:lang w:val="da-DK"/>
        </w:rPr>
        <w:t xml:space="preserve">per parą dozę vartojusių pacientų grupe. </w:t>
      </w:r>
      <w:r w:rsidR="004B384D" w:rsidRPr="00253B8F">
        <w:rPr>
          <w:szCs w:val="22"/>
          <w:lang w:val="lt-LT"/>
        </w:rPr>
        <w:t>(</w:t>
      </w:r>
      <w:r w:rsidR="004B384D">
        <w:rPr>
          <w:szCs w:val="22"/>
          <w:lang w:val="lt-LT"/>
        </w:rPr>
        <w:t>2 pav.</w:t>
      </w:r>
      <w:r w:rsidR="004B384D" w:rsidRPr="00253B8F">
        <w:rPr>
          <w:szCs w:val="22"/>
          <w:lang w:val="lt-LT"/>
        </w:rPr>
        <w:t>).</w:t>
      </w:r>
    </w:p>
    <w:bookmarkStart w:id="7" w:name="_Hlk30430515"/>
    <w:bookmarkStart w:id="8" w:name="_MON_1624909993"/>
    <w:bookmarkEnd w:id="8"/>
    <w:p w14:paraId="54E2A4F3" w14:textId="77777777" w:rsidR="00D86910" w:rsidRDefault="00D86910" w:rsidP="001056E1">
      <w:pPr>
        <w:rPr>
          <w:szCs w:val="22"/>
          <w:lang w:val="lt-LT"/>
        </w:rPr>
      </w:pPr>
      <w:r w:rsidRPr="001056E1">
        <w:rPr>
          <w:b/>
          <w:szCs w:val="22"/>
          <w:lang w:val="da-DK"/>
        </w:rPr>
        <w:object w:dxaOrig="9072" w:dyaOrig="5670" w14:anchorId="7D3CC506">
          <v:shape id="_x0000_i1026" type="#_x0000_t75" style="width:453.75pt;height:283.5pt" o:ole="">
            <v:imagedata r:id="rId9" o:title=""/>
          </v:shape>
          <o:OLEObject Type="Embed" ProgID="Word.Document.12" ShapeID="_x0000_i1026" DrawAspect="Content" ObjectID="_1689491411" r:id="rId10">
            <o:FieldCodes>\s</o:FieldCodes>
          </o:OLEObject>
        </w:object>
      </w:r>
      <w:bookmarkEnd w:id="7"/>
    </w:p>
    <w:p w14:paraId="15DEEF32" w14:textId="77777777" w:rsidR="001056E1" w:rsidRPr="00BC57F6" w:rsidRDefault="001056E1" w:rsidP="001056E1">
      <w:pPr>
        <w:rPr>
          <w:szCs w:val="22"/>
          <w:lang w:val="lt-LT"/>
        </w:rPr>
      </w:pPr>
      <w:r w:rsidRPr="00BC57F6">
        <w:rPr>
          <w:b/>
          <w:bCs/>
          <w:szCs w:val="22"/>
          <w:lang w:val="lt-LT"/>
        </w:rPr>
        <w:t>2</w:t>
      </w:r>
      <w:r w:rsidR="00D86910" w:rsidRPr="00BC57F6">
        <w:rPr>
          <w:b/>
          <w:bCs/>
          <w:szCs w:val="22"/>
          <w:lang w:val="lt-LT"/>
        </w:rPr>
        <w:t> pav.</w:t>
      </w:r>
      <w:r w:rsidR="00D86910" w:rsidRPr="00BC57F6">
        <w:rPr>
          <w:b/>
          <w:bCs/>
          <w:szCs w:val="22"/>
          <w:lang w:val="lt-LT"/>
        </w:rPr>
        <w:tab/>
      </w:r>
      <w:r w:rsidRPr="00BC57F6">
        <w:rPr>
          <w:b/>
          <w:bCs/>
          <w:szCs w:val="22"/>
          <w:lang w:val="lt-LT"/>
        </w:rPr>
        <w:tab/>
      </w:r>
      <w:r w:rsidR="00D86910" w:rsidRPr="00BC57F6">
        <w:rPr>
          <w:b/>
          <w:bCs/>
          <w:szCs w:val="22"/>
          <w:lang w:val="lt-LT"/>
        </w:rPr>
        <w:t>Ūgio pokytis</w:t>
      </w:r>
      <w:r w:rsidRPr="00BC57F6">
        <w:rPr>
          <w:b/>
          <w:bCs/>
          <w:szCs w:val="22"/>
          <w:lang w:val="lt-LT"/>
        </w:rPr>
        <w:t xml:space="preserve"> SDS </w:t>
      </w:r>
      <w:r w:rsidR="00D86910" w:rsidRPr="00BC57F6">
        <w:rPr>
          <w:b/>
          <w:bCs/>
          <w:szCs w:val="22"/>
          <w:lang w:val="lt-LT"/>
        </w:rPr>
        <w:t>nuo gydymo pradžios iki</w:t>
      </w:r>
      <w:r w:rsidRPr="00BC57F6">
        <w:rPr>
          <w:b/>
          <w:bCs/>
          <w:szCs w:val="22"/>
          <w:lang w:val="lt-LT"/>
        </w:rPr>
        <w:t xml:space="preserve"> 208</w:t>
      </w:r>
      <w:r w:rsidR="00D86910" w:rsidRPr="00BC57F6">
        <w:rPr>
          <w:b/>
          <w:bCs/>
          <w:szCs w:val="22"/>
          <w:lang w:val="lt-LT"/>
        </w:rPr>
        <w:t xml:space="preserve"> savaitės</w:t>
      </w:r>
    </w:p>
    <w:p w14:paraId="248B20BD" w14:textId="77777777" w:rsidR="00D86910" w:rsidRPr="00BC57F6" w:rsidRDefault="00D86910" w:rsidP="0091236B">
      <w:pPr>
        <w:rPr>
          <w:szCs w:val="22"/>
          <w:lang w:val="lt-LT"/>
        </w:rPr>
      </w:pPr>
    </w:p>
    <w:p w14:paraId="0873C8C2" w14:textId="77777777" w:rsidR="001056E1" w:rsidRPr="00BC57F6" w:rsidRDefault="00D86910" w:rsidP="0091236B">
      <w:pPr>
        <w:rPr>
          <w:szCs w:val="22"/>
          <w:lang w:val="lt-LT"/>
        </w:rPr>
      </w:pPr>
      <w:r w:rsidRPr="00BC57F6">
        <w:rPr>
          <w:szCs w:val="22"/>
          <w:lang w:val="lt-LT"/>
        </w:rPr>
        <w:t xml:space="preserve">Galutinio ūgio duomenys buvo surinkti iš 24 vaikų (18 buvo įtraukti į dvejų metų </w:t>
      </w:r>
      <w:r w:rsidR="00E91FFE" w:rsidRPr="00BC57F6">
        <w:rPr>
          <w:szCs w:val="22"/>
          <w:lang w:val="lt-LT"/>
        </w:rPr>
        <w:t>prospektyvin</w:t>
      </w:r>
      <w:r w:rsidR="00E91FFE">
        <w:rPr>
          <w:szCs w:val="22"/>
          <w:lang w:val="lt-LT"/>
        </w:rPr>
        <w:t>į</w:t>
      </w:r>
      <w:r w:rsidRPr="00BC57F6">
        <w:rPr>
          <w:szCs w:val="22"/>
          <w:lang w:val="lt-LT"/>
        </w:rPr>
        <w:t>, atvirą, atsitiktin</w:t>
      </w:r>
      <w:r w:rsidR="00197677" w:rsidRPr="00BC57F6">
        <w:rPr>
          <w:szCs w:val="22"/>
          <w:lang w:val="lt-LT"/>
        </w:rPr>
        <w:t>ių imčių</w:t>
      </w:r>
      <w:r w:rsidRPr="00BC57F6">
        <w:rPr>
          <w:szCs w:val="22"/>
          <w:lang w:val="lt-LT"/>
        </w:rPr>
        <w:t>, lygiagreči</w:t>
      </w:r>
      <w:r w:rsidR="00197677" w:rsidRPr="00BC57F6">
        <w:rPr>
          <w:szCs w:val="22"/>
          <w:lang w:val="lt-LT"/>
        </w:rPr>
        <w:t>ų</w:t>
      </w:r>
      <w:r w:rsidRPr="00BC57F6">
        <w:rPr>
          <w:szCs w:val="22"/>
          <w:lang w:val="lt-LT"/>
        </w:rPr>
        <w:t xml:space="preserve"> grup</w:t>
      </w:r>
      <w:r w:rsidR="00197677" w:rsidRPr="00BC57F6">
        <w:rPr>
          <w:szCs w:val="22"/>
          <w:lang w:val="lt-LT"/>
        </w:rPr>
        <w:t>ių</w:t>
      </w:r>
      <w:r w:rsidRPr="00BC57F6">
        <w:rPr>
          <w:szCs w:val="22"/>
          <w:lang w:val="lt-LT"/>
        </w:rPr>
        <w:t xml:space="preserve"> tyrimą ir </w:t>
      </w:r>
      <w:r w:rsidR="00197677" w:rsidRPr="00BC57F6">
        <w:rPr>
          <w:szCs w:val="22"/>
          <w:lang w:val="lt-LT"/>
        </w:rPr>
        <w:t>6</w:t>
      </w:r>
      <w:r w:rsidRPr="00BC57F6">
        <w:rPr>
          <w:szCs w:val="22"/>
          <w:lang w:val="lt-LT"/>
        </w:rPr>
        <w:t xml:space="preserve">, </w:t>
      </w:r>
      <w:r w:rsidR="00197677" w:rsidRPr="00BC57F6">
        <w:rPr>
          <w:szCs w:val="22"/>
          <w:lang w:val="lt-LT"/>
        </w:rPr>
        <w:t>gydyti pagal protokolą, tačiau nebuvo atrinkti</w:t>
      </w:r>
      <w:r w:rsidRPr="00BC57F6">
        <w:rPr>
          <w:szCs w:val="22"/>
          <w:lang w:val="lt-LT"/>
        </w:rPr>
        <w:t xml:space="preserve">). Po pirminio dvejų metų </w:t>
      </w:r>
      <w:r w:rsidR="00197677" w:rsidRPr="00BC57F6">
        <w:rPr>
          <w:szCs w:val="22"/>
          <w:lang w:val="lt-LT"/>
        </w:rPr>
        <w:t xml:space="preserve">prospektyvinio </w:t>
      </w:r>
      <w:r w:rsidRPr="00BC57F6">
        <w:rPr>
          <w:szCs w:val="22"/>
          <w:lang w:val="lt-LT"/>
        </w:rPr>
        <w:t xml:space="preserve">tyrimo </w:t>
      </w:r>
      <w:r w:rsidR="00197677" w:rsidRPr="00BC57F6">
        <w:rPr>
          <w:szCs w:val="22"/>
          <w:lang w:val="lt-LT"/>
        </w:rPr>
        <w:t xml:space="preserve">gydymas </w:t>
      </w:r>
      <w:r w:rsidRPr="00BC57F6">
        <w:rPr>
          <w:szCs w:val="22"/>
          <w:lang w:val="lt-LT"/>
        </w:rPr>
        <w:t>Norditropin</w:t>
      </w:r>
      <w:r w:rsidR="00197677" w:rsidRPr="00BC57F6">
        <w:rPr>
          <w:szCs w:val="22"/>
          <w:lang w:val="lt-LT"/>
        </w:rPr>
        <w:t xml:space="preserve"> buvo </w:t>
      </w:r>
      <w:r w:rsidRPr="00BC57F6">
        <w:rPr>
          <w:szCs w:val="22"/>
          <w:lang w:val="lt-LT"/>
        </w:rPr>
        <w:t>tęs</w:t>
      </w:r>
      <w:r w:rsidR="00197677" w:rsidRPr="00BC57F6">
        <w:rPr>
          <w:szCs w:val="22"/>
          <w:lang w:val="lt-LT"/>
        </w:rPr>
        <w:t>iamas</w:t>
      </w:r>
      <w:r w:rsidRPr="00BC57F6">
        <w:rPr>
          <w:szCs w:val="22"/>
          <w:lang w:val="lt-LT"/>
        </w:rPr>
        <w:t xml:space="preserve"> iki </w:t>
      </w:r>
      <w:r w:rsidR="00197677" w:rsidRPr="00BC57F6">
        <w:rPr>
          <w:szCs w:val="22"/>
          <w:lang w:val="lt-LT"/>
        </w:rPr>
        <w:t xml:space="preserve">kol buvo pasiektas </w:t>
      </w:r>
      <w:r w:rsidRPr="00BC57F6">
        <w:rPr>
          <w:szCs w:val="22"/>
          <w:lang w:val="lt-LT"/>
        </w:rPr>
        <w:t>galutini</w:t>
      </w:r>
      <w:r w:rsidR="00197677" w:rsidRPr="00BC57F6">
        <w:rPr>
          <w:szCs w:val="22"/>
          <w:lang w:val="lt-LT"/>
        </w:rPr>
        <w:t>s</w:t>
      </w:r>
      <w:r w:rsidRPr="00BC57F6">
        <w:rPr>
          <w:szCs w:val="22"/>
          <w:lang w:val="lt-LT"/>
        </w:rPr>
        <w:t xml:space="preserve"> ūgi</w:t>
      </w:r>
      <w:r w:rsidR="00197677" w:rsidRPr="00BC57F6">
        <w:rPr>
          <w:szCs w:val="22"/>
          <w:lang w:val="lt-LT"/>
        </w:rPr>
        <w:t>s</w:t>
      </w:r>
      <w:r w:rsidRPr="00BC57F6">
        <w:rPr>
          <w:szCs w:val="22"/>
          <w:lang w:val="lt-LT"/>
        </w:rPr>
        <w:t xml:space="preserve">. Gydymo pabaigoje dauguma tiriamųjų (16/24) pasiekė </w:t>
      </w:r>
      <w:r w:rsidR="00197677" w:rsidRPr="00BC57F6">
        <w:rPr>
          <w:szCs w:val="22"/>
          <w:lang w:val="lt-LT"/>
        </w:rPr>
        <w:t>nacionalines ribas</w:t>
      </w:r>
      <w:r w:rsidRPr="00BC57F6">
        <w:rPr>
          <w:szCs w:val="22"/>
          <w:lang w:val="lt-LT"/>
        </w:rPr>
        <w:t xml:space="preserve"> </w:t>
      </w:r>
      <w:r w:rsidR="00197677" w:rsidRPr="00BC57F6">
        <w:rPr>
          <w:szCs w:val="22"/>
          <w:lang w:val="lt-LT"/>
        </w:rPr>
        <w:t xml:space="preserve">atitinkantį galutinį </w:t>
      </w:r>
      <w:r w:rsidRPr="00BC57F6">
        <w:rPr>
          <w:szCs w:val="22"/>
          <w:lang w:val="lt-LT"/>
        </w:rPr>
        <w:t>ūgį</w:t>
      </w:r>
      <w:r w:rsidR="00197677" w:rsidRPr="00BC57F6">
        <w:rPr>
          <w:szCs w:val="22"/>
          <w:lang w:val="lt-LT"/>
        </w:rPr>
        <w:t xml:space="preserve"> </w:t>
      </w:r>
      <w:r w:rsidRPr="00BC57F6">
        <w:rPr>
          <w:szCs w:val="22"/>
          <w:lang w:val="lt-LT"/>
        </w:rPr>
        <w:t>(&gt;</w:t>
      </w:r>
      <w:r w:rsidR="00197677" w:rsidRPr="00BC57F6">
        <w:rPr>
          <w:szCs w:val="22"/>
          <w:lang w:val="lt-LT"/>
        </w:rPr>
        <w:t> </w:t>
      </w:r>
      <w:r w:rsidRPr="00BC57F6">
        <w:rPr>
          <w:szCs w:val="22"/>
          <w:lang w:val="lt-LT"/>
        </w:rPr>
        <w:t>2</w:t>
      </w:r>
      <w:r w:rsidR="00197677" w:rsidRPr="00BC57F6">
        <w:rPr>
          <w:szCs w:val="22"/>
          <w:lang w:val="lt-LT"/>
        </w:rPr>
        <w:t> </w:t>
      </w:r>
      <w:r w:rsidRPr="00BC57F6">
        <w:rPr>
          <w:szCs w:val="22"/>
          <w:lang w:val="lt-LT"/>
        </w:rPr>
        <w:t>SDS).</w:t>
      </w:r>
    </w:p>
    <w:bookmarkEnd w:id="3"/>
    <w:p w14:paraId="5CE962A3" w14:textId="77777777" w:rsidR="00D86910" w:rsidRPr="00C62AE0" w:rsidRDefault="00D86910" w:rsidP="0091236B">
      <w:pPr>
        <w:rPr>
          <w:szCs w:val="22"/>
          <w:lang w:val="lt-LT"/>
        </w:rPr>
      </w:pPr>
    </w:p>
    <w:p w14:paraId="0079EED8" w14:textId="77777777" w:rsidR="0091236B" w:rsidRPr="00B33608" w:rsidRDefault="0091236B" w:rsidP="0091236B">
      <w:pPr>
        <w:rPr>
          <w:b/>
          <w:szCs w:val="22"/>
          <w:lang w:val="lt-LT"/>
        </w:rPr>
      </w:pPr>
      <w:r w:rsidRPr="00B33608">
        <w:rPr>
          <w:b/>
          <w:szCs w:val="22"/>
          <w:lang w:val="lt-LT"/>
        </w:rPr>
        <w:t>5.2</w:t>
      </w:r>
      <w:r w:rsidRPr="00B33608">
        <w:rPr>
          <w:b/>
          <w:szCs w:val="22"/>
          <w:lang w:val="lt-LT"/>
        </w:rPr>
        <w:tab/>
        <w:t>Farmakokinetinės savybės</w:t>
      </w:r>
    </w:p>
    <w:p w14:paraId="60CC8FF6" w14:textId="77777777" w:rsidR="0091236B" w:rsidRPr="00B33608" w:rsidRDefault="0091236B" w:rsidP="0091236B">
      <w:pPr>
        <w:rPr>
          <w:szCs w:val="22"/>
          <w:lang w:val="lt-LT"/>
        </w:rPr>
      </w:pPr>
    </w:p>
    <w:p w14:paraId="22BBB2C0" w14:textId="77777777" w:rsidR="0091236B" w:rsidRPr="00B33608" w:rsidRDefault="0091236B" w:rsidP="0091236B">
      <w:pPr>
        <w:rPr>
          <w:szCs w:val="22"/>
          <w:lang w:val="lt-LT"/>
        </w:rPr>
      </w:pPr>
      <w:r w:rsidRPr="00B33608">
        <w:rPr>
          <w:szCs w:val="22"/>
          <w:lang w:val="lt-LT"/>
        </w:rPr>
        <w:t>Po Norditropin infuzijos į veną (33</w:t>
      </w:r>
      <w:r w:rsidR="007D155C">
        <w:rPr>
          <w:szCs w:val="22"/>
          <w:lang w:val="lt-LT"/>
        </w:rPr>
        <w:t> </w:t>
      </w:r>
      <w:r w:rsidRPr="00B33608">
        <w:rPr>
          <w:szCs w:val="22"/>
          <w:lang w:val="lt-LT"/>
        </w:rPr>
        <w:t>ng/kg/min. per tris valandas) 9 pacientams su augimo hormono trūkumu nustatyti šie rodikliai: serumo pusinės eliminacijos periodas 21,1±1,7</w:t>
      </w:r>
      <w:r w:rsidR="007D155C">
        <w:rPr>
          <w:szCs w:val="22"/>
          <w:lang w:val="lt-LT"/>
        </w:rPr>
        <w:t> </w:t>
      </w:r>
      <w:r w:rsidRPr="00B33608">
        <w:rPr>
          <w:szCs w:val="22"/>
          <w:lang w:val="lt-LT"/>
        </w:rPr>
        <w:t>min., metabolinio klirenso greitis 2,33±0,58</w:t>
      </w:r>
      <w:r w:rsidR="007D155C">
        <w:rPr>
          <w:szCs w:val="22"/>
          <w:lang w:val="lt-LT"/>
        </w:rPr>
        <w:t> </w:t>
      </w:r>
      <w:r w:rsidRPr="00B33608">
        <w:rPr>
          <w:szCs w:val="22"/>
          <w:lang w:val="lt-LT"/>
        </w:rPr>
        <w:t>ml/kg/min., pasiskirstymo tūris 67,6±14,6</w:t>
      </w:r>
      <w:r w:rsidR="007D155C">
        <w:rPr>
          <w:szCs w:val="22"/>
          <w:lang w:val="lt-LT"/>
        </w:rPr>
        <w:t> </w:t>
      </w:r>
      <w:r w:rsidRPr="00B33608">
        <w:rPr>
          <w:szCs w:val="22"/>
          <w:lang w:val="lt-LT"/>
        </w:rPr>
        <w:t>ml/kg.</w:t>
      </w:r>
    </w:p>
    <w:p w14:paraId="15C541A6" w14:textId="77777777" w:rsidR="0091236B" w:rsidRPr="00B33608" w:rsidRDefault="0091236B" w:rsidP="0091236B">
      <w:pPr>
        <w:rPr>
          <w:szCs w:val="22"/>
          <w:lang w:val="lt-LT"/>
        </w:rPr>
      </w:pPr>
    </w:p>
    <w:p w14:paraId="4B74453C" w14:textId="77777777" w:rsidR="0091236B" w:rsidRPr="00B33608" w:rsidRDefault="0091236B" w:rsidP="0091236B">
      <w:pPr>
        <w:rPr>
          <w:szCs w:val="22"/>
          <w:lang w:val="lt-LT"/>
        </w:rPr>
      </w:pPr>
      <w:r w:rsidRPr="00B33608">
        <w:rPr>
          <w:szCs w:val="22"/>
          <w:lang w:val="lt-LT"/>
        </w:rPr>
        <w:t>Po poodinės Norditropin SimpleXx injekcijos (2,5</w:t>
      </w:r>
      <w:r w:rsidR="007D155C">
        <w:rPr>
          <w:szCs w:val="22"/>
          <w:lang w:val="lt-LT"/>
        </w:rPr>
        <w:t> </w:t>
      </w:r>
      <w:r w:rsidRPr="00B33608">
        <w:rPr>
          <w:szCs w:val="22"/>
          <w:lang w:val="lt-LT"/>
        </w:rPr>
        <w:t>mg/m</w:t>
      </w:r>
      <w:r w:rsidRPr="006F6E80">
        <w:rPr>
          <w:szCs w:val="22"/>
          <w:vertAlign w:val="superscript"/>
          <w:lang w:val="lt-LT"/>
        </w:rPr>
        <w:t>2</w:t>
      </w:r>
      <w:r w:rsidRPr="00B33608">
        <w:rPr>
          <w:szCs w:val="22"/>
          <w:lang w:val="lt-LT"/>
        </w:rPr>
        <w:t>) 31 sveikam asmeniui (kuriems endogeninis somatropinas buvo užslopintas nepertraukiama somatostatino infuzija) gauti šie rezultatai:</w:t>
      </w:r>
    </w:p>
    <w:p w14:paraId="4690F706" w14:textId="77777777" w:rsidR="0091236B" w:rsidRPr="00B33608" w:rsidRDefault="0091236B" w:rsidP="0091236B">
      <w:pPr>
        <w:rPr>
          <w:szCs w:val="22"/>
          <w:lang w:val="lt-LT"/>
        </w:rPr>
      </w:pPr>
      <w:r w:rsidRPr="00B33608">
        <w:rPr>
          <w:szCs w:val="22"/>
          <w:lang w:val="lt-LT"/>
        </w:rPr>
        <w:t>didžiausia žmogaus augimo hormono koncentracija susidarė vidutiniškai po 4 valandų (42-46</w:t>
      </w:r>
      <w:r w:rsidR="007D155C">
        <w:rPr>
          <w:szCs w:val="22"/>
          <w:lang w:val="lt-LT"/>
        </w:rPr>
        <w:t> </w:t>
      </w:r>
      <w:r w:rsidRPr="00B33608">
        <w:rPr>
          <w:szCs w:val="22"/>
          <w:lang w:val="lt-LT"/>
        </w:rPr>
        <w:t>ng/ml).</w:t>
      </w:r>
    </w:p>
    <w:p w14:paraId="42616E0E" w14:textId="77777777" w:rsidR="0091236B" w:rsidRPr="00B33608" w:rsidRDefault="0091236B" w:rsidP="0091236B">
      <w:pPr>
        <w:rPr>
          <w:szCs w:val="22"/>
          <w:lang w:val="lt-LT"/>
        </w:rPr>
      </w:pPr>
      <w:r w:rsidRPr="00B33608">
        <w:rPr>
          <w:szCs w:val="22"/>
          <w:lang w:val="lt-LT"/>
        </w:rPr>
        <w:t>Vėliau žmogaus augimo hormono koncentracija mažėjo, vidutinis pusinės eliminacijos periodas buvo maždaug 2,6 valandos.</w:t>
      </w:r>
    </w:p>
    <w:p w14:paraId="2EC7F6DD" w14:textId="77777777" w:rsidR="0091236B" w:rsidRPr="00B33608" w:rsidRDefault="0091236B" w:rsidP="0091236B">
      <w:pPr>
        <w:rPr>
          <w:szCs w:val="22"/>
          <w:lang w:val="lt-LT"/>
        </w:rPr>
      </w:pPr>
      <w:r w:rsidRPr="00B33608">
        <w:rPr>
          <w:szCs w:val="22"/>
          <w:lang w:val="lt-LT"/>
        </w:rPr>
        <w:t>Be to, skirtingų dozių Norditropin SimpleXx buvo bioekvivalentiški vienas kitam ir Norditropin</w:t>
      </w:r>
      <w:r w:rsidR="00197677">
        <w:rPr>
          <w:szCs w:val="22"/>
          <w:lang w:val="lt-LT"/>
        </w:rPr>
        <w:t xml:space="preserve">, </w:t>
      </w:r>
      <w:bookmarkStart w:id="9" w:name="_Hlk30430699"/>
      <w:r w:rsidR="00197677">
        <w:rPr>
          <w:szCs w:val="22"/>
          <w:lang w:val="lt-LT"/>
        </w:rPr>
        <w:t>kurį reikia ištirpinti,</w:t>
      </w:r>
      <w:r w:rsidR="00875856">
        <w:rPr>
          <w:szCs w:val="22"/>
          <w:lang w:val="lt-LT"/>
        </w:rPr>
        <w:t xml:space="preserve"> suleidus </w:t>
      </w:r>
      <w:r w:rsidR="00875856" w:rsidRPr="00B33608">
        <w:rPr>
          <w:szCs w:val="22"/>
          <w:lang w:val="lt-LT"/>
        </w:rPr>
        <w:t>po oda</w:t>
      </w:r>
      <w:r w:rsidR="00197677">
        <w:rPr>
          <w:szCs w:val="22"/>
          <w:lang w:val="lt-LT"/>
        </w:rPr>
        <w:t xml:space="preserve"> </w:t>
      </w:r>
      <w:r w:rsidR="00197677" w:rsidRPr="00B33608">
        <w:rPr>
          <w:szCs w:val="22"/>
          <w:lang w:val="lt-LT"/>
        </w:rPr>
        <w:t>sveikiems asmenims</w:t>
      </w:r>
      <w:bookmarkEnd w:id="9"/>
      <w:r w:rsidRPr="00B33608">
        <w:rPr>
          <w:szCs w:val="22"/>
          <w:lang w:val="lt-LT"/>
        </w:rPr>
        <w:t>.</w:t>
      </w:r>
    </w:p>
    <w:p w14:paraId="485645B7" w14:textId="77777777" w:rsidR="0091236B" w:rsidRPr="00B33608" w:rsidRDefault="0091236B" w:rsidP="0091236B">
      <w:pPr>
        <w:rPr>
          <w:szCs w:val="22"/>
          <w:lang w:val="lt-LT"/>
        </w:rPr>
      </w:pPr>
    </w:p>
    <w:p w14:paraId="30BD579F" w14:textId="77777777" w:rsidR="0091236B" w:rsidRPr="00B33608" w:rsidRDefault="0091236B" w:rsidP="0091236B">
      <w:pPr>
        <w:rPr>
          <w:b/>
          <w:szCs w:val="22"/>
          <w:lang w:val="lt-LT"/>
        </w:rPr>
      </w:pPr>
      <w:r w:rsidRPr="00B33608">
        <w:rPr>
          <w:b/>
          <w:szCs w:val="22"/>
          <w:lang w:val="lt-LT"/>
        </w:rPr>
        <w:t>5.3</w:t>
      </w:r>
      <w:r w:rsidRPr="00B33608">
        <w:rPr>
          <w:b/>
          <w:szCs w:val="22"/>
          <w:lang w:val="lt-LT"/>
        </w:rPr>
        <w:tab/>
        <w:t>Ikiklinikinių saugumo tyrimų duomenys</w:t>
      </w:r>
    </w:p>
    <w:p w14:paraId="6AD735F1" w14:textId="77777777" w:rsidR="0091236B" w:rsidRPr="00B33608" w:rsidRDefault="0091236B" w:rsidP="0091236B">
      <w:pPr>
        <w:rPr>
          <w:szCs w:val="22"/>
          <w:lang w:val="lt-LT"/>
        </w:rPr>
      </w:pPr>
    </w:p>
    <w:p w14:paraId="5D3D4DD1" w14:textId="77777777" w:rsidR="0091236B" w:rsidRPr="00B33608" w:rsidRDefault="0091236B" w:rsidP="0091236B">
      <w:pPr>
        <w:rPr>
          <w:szCs w:val="22"/>
          <w:lang w:val="lt-LT"/>
        </w:rPr>
      </w:pPr>
      <w:r w:rsidRPr="00B33608">
        <w:rPr>
          <w:szCs w:val="22"/>
          <w:lang w:val="lt-LT"/>
        </w:rPr>
        <w:t>Pagrindiniai farmakologiniai efektai CNS, širdies kraujagyslių ir kvėpavimo sistemoms po Norditropin SimpleXx vartojimo su forsuota degradacija arba be jos, buvo tirti pelėms ir žiurkėms; taip pat buvo tirta inkstų funkcija. Lyginant Norditropin SimpleXx ir Norditropin jų irimo produktai pagal poveikį nesiskyrė. Visi trys vaistiniai preparatai sukėlė laukiamą nuo dozės priklausomą šlapimo tūrio sumažėjimą ir natrio bei chloridų jonų susilaikymą.</w:t>
      </w:r>
    </w:p>
    <w:p w14:paraId="13DF4117" w14:textId="77777777" w:rsidR="0091236B" w:rsidRPr="00B33608" w:rsidRDefault="0091236B" w:rsidP="0091236B">
      <w:pPr>
        <w:rPr>
          <w:szCs w:val="22"/>
          <w:lang w:val="lt-LT"/>
        </w:rPr>
      </w:pPr>
    </w:p>
    <w:p w14:paraId="76D0D3FD" w14:textId="77777777" w:rsidR="0091236B" w:rsidRPr="00B33608" w:rsidRDefault="0091236B" w:rsidP="0091236B">
      <w:pPr>
        <w:rPr>
          <w:szCs w:val="22"/>
          <w:lang w:val="lt-LT"/>
        </w:rPr>
      </w:pPr>
      <w:r w:rsidRPr="00B33608">
        <w:rPr>
          <w:szCs w:val="22"/>
          <w:lang w:val="lt-LT"/>
        </w:rPr>
        <w:t>Žiurkėms stebėti analogiški farmakokinetiniai rodikliai vartojant Norditropin SimpleXx ir Norditropin. Degraduotas Norditropin SimpleXx taip pat yra bioekvivalentiškas Norditropin SimpleXx.</w:t>
      </w:r>
    </w:p>
    <w:p w14:paraId="4461796F" w14:textId="77777777" w:rsidR="0091236B" w:rsidRPr="00B33608" w:rsidRDefault="0091236B" w:rsidP="0091236B">
      <w:pPr>
        <w:rPr>
          <w:szCs w:val="22"/>
          <w:lang w:val="lt-LT"/>
        </w:rPr>
      </w:pPr>
    </w:p>
    <w:p w14:paraId="6A7C8026" w14:textId="77777777" w:rsidR="0091236B" w:rsidRPr="00B33608" w:rsidRDefault="0091236B" w:rsidP="0091236B">
      <w:pPr>
        <w:rPr>
          <w:szCs w:val="22"/>
          <w:lang w:val="lt-LT"/>
        </w:rPr>
      </w:pPr>
      <w:r w:rsidRPr="00B33608">
        <w:rPr>
          <w:szCs w:val="22"/>
          <w:lang w:val="lt-LT"/>
        </w:rPr>
        <w:lastRenderedPageBreak/>
        <w:t>Vienkartinės ir kartotinių dozių toksiškumo bei vietinio toleravimo tyrimai su Norditropin SimpleXx ar degraduotu vaistiniu preparatu, jokio toksinio poveikio ar raumeninio audinio pakenkimo nenustatyta.</w:t>
      </w:r>
    </w:p>
    <w:p w14:paraId="454D1011" w14:textId="77777777" w:rsidR="0091236B" w:rsidRPr="00B33608" w:rsidRDefault="0091236B" w:rsidP="0091236B">
      <w:pPr>
        <w:rPr>
          <w:szCs w:val="22"/>
          <w:lang w:val="lt-LT"/>
        </w:rPr>
      </w:pPr>
    </w:p>
    <w:p w14:paraId="386E22FC" w14:textId="77777777" w:rsidR="0091236B" w:rsidRPr="00B33608" w:rsidRDefault="0091236B" w:rsidP="0091236B">
      <w:pPr>
        <w:rPr>
          <w:szCs w:val="22"/>
          <w:lang w:val="lt-LT"/>
        </w:rPr>
      </w:pPr>
      <w:r w:rsidRPr="00B33608">
        <w:rPr>
          <w:szCs w:val="22"/>
          <w:lang w:val="lt-LT"/>
        </w:rPr>
        <w:t>Poloksamero 188 toksiškumas buvo tirtas su pelėmis, žiurkėmis, triušiais ir šunimis. Jokio toksiškumo pasireiškimo nenustatyta.</w:t>
      </w:r>
    </w:p>
    <w:p w14:paraId="7440E9F9" w14:textId="77777777" w:rsidR="0091236B" w:rsidRPr="00B33608" w:rsidRDefault="0091236B" w:rsidP="0091236B">
      <w:pPr>
        <w:rPr>
          <w:szCs w:val="22"/>
          <w:lang w:val="lt-LT"/>
        </w:rPr>
      </w:pPr>
      <w:r w:rsidRPr="00B33608">
        <w:rPr>
          <w:szCs w:val="22"/>
          <w:lang w:val="lt-LT"/>
        </w:rPr>
        <w:t>Poloksameras 188 yra greitai absorbuojamas iš injekcijos vietos nesant reikšmingo vaistino preparato užsilaikymo injekcijos vietoje. Poloksameras</w:t>
      </w:r>
      <w:r w:rsidR="00875856">
        <w:rPr>
          <w:szCs w:val="22"/>
          <w:lang w:val="lt-LT"/>
        </w:rPr>
        <w:t> </w:t>
      </w:r>
      <w:r w:rsidRPr="00B33608">
        <w:rPr>
          <w:szCs w:val="22"/>
          <w:lang w:val="lt-LT"/>
        </w:rPr>
        <w:t>188 yra šalinamas daugiausiai su šlapimu.</w:t>
      </w:r>
    </w:p>
    <w:p w14:paraId="795CD9C8" w14:textId="77777777" w:rsidR="0091236B" w:rsidRPr="00B33608" w:rsidRDefault="0091236B" w:rsidP="0091236B">
      <w:pPr>
        <w:rPr>
          <w:szCs w:val="22"/>
          <w:lang w:val="lt-LT"/>
        </w:rPr>
      </w:pPr>
    </w:p>
    <w:p w14:paraId="7A1BD63F" w14:textId="77777777" w:rsidR="0091236B" w:rsidRPr="00B33608" w:rsidRDefault="0091236B" w:rsidP="0091236B">
      <w:pPr>
        <w:rPr>
          <w:szCs w:val="22"/>
          <w:lang w:val="lt-LT"/>
        </w:rPr>
      </w:pPr>
    </w:p>
    <w:p w14:paraId="18F73430" w14:textId="77777777" w:rsidR="0091236B" w:rsidRPr="00B33608" w:rsidRDefault="0091236B" w:rsidP="0091236B">
      <w:pPr>
        <w:rPr>
          <w:b/>
          <w:szCs w:val="22"/>
          <w:lang w:val="lt-LT"/>
        </w:rPr>
      </w:pPr>
      <w:r w:rsidRPr="00B33608">
        <w:rPr>
          <w:b/>
          <w:szCs w:val="22"/>
          <w:lang w:val="lt-LT"/>
        </w:rPr>
        <w:t>6.</w:t>
      </w:r>
      <w:r w:rsidRPr="00B33608">
        <w:rPr>
          <w:b/>
          <w:szCs w:val="22"/>
          <w:lang w:val="lt-LT"/>
        </w:rPr>
        <w:tab/>
        <w:t>FARMACINĖ INFORMACIJA</w:t>
      </w:r>
    </w:p>
    <w:p w14:paraId="5E99CE4E" w14:textId="77777777" w:rsidR="0091236B" w:rsidRPr="00B33608" w:rsidRDefault="0091236B" w:rsidP="0091236B">
      <w:pPr>
        <w:rPr>
          <w:szCs w:val="22"/>
          <w:lang w:val="lt-LT"/>
        </w:rPr>
      </w:pPr>
    </w:p>
    <w:p w14:paraId="4D8C815E" w14:textId="77777777" w:rsidR="0091236B" w:rsidRPr="00B33608" w:rsidRDefault="0091236B" w:rsidP="0091236B">
      <w:pPr>
        <w:rPr>
          <w:b/>
          <w:szCs w:val="22"/>
          <w:lang w:val="lt-LT"/>
        </w:rPr>
      </w:pPr>
      <w:r w:rsidRPr="00B33608">
        <w:rPr>
          <w:b/>
          <w:szCs w:val="22"/>
          <w:lang w:val="lt-LT"/>
        </w:rPr>
        <w:t>6.1</w:t>
      </w:r>
      <w:r w:rsidRPr="00B33608">
        <w:rPr>
          <w:b/>
          <w:szCs w:val="22"/>
          <w:lang w:val="lt-LT"/>
        </w:rPr>
        <w:tab/>
        <w:t>Pagalbinių medžiagų sąrašas</w:t>
      </w:r>
    </w:p>
    <w:p w14:paraId="224BD6BB" w14:textId="77777777" w:rsidR="0091236B" w:rsidRPr="00B33608" w:rsidRDefault="0091236B" w:rsidP="0091236B">
      <w:pPr>
        <w:rPr>
          <w:szCs w:val="22"/>
          <w:lang w:val="lt-LT"/>
        </w:rPr>
      </w:pPr>
    </w:p>
    <w:p w14:paraId="527986C5" w14:textId="77777777" w:rsidR="0091236B" w:rsidRPr="00B33608" w:rsidRDefault="0091236B" w:rsidP="0091236B">
      <w:pPr>
        <w:rPr>
          <w:szCs w:val="22"/>
          <w:lang w:val="lt-LT"/>
        </w:rPr>
      </w:pPr>
      <w:r w:rsidRPr="00B33608">
        <w:rPr>
          <w:szCs w:val="22"/>
          <w:lang w:val="lt-LT"/>
        </w:rPr>
        <w:t>Manitolis</w:t>
      </w:r>
    </w:p>
    <w:p w14:paraId="1B340E4F" w14:textId="77777777" w:rsidR="0091236B" w:rsidRPr="00B33608" w:rsidRDefault="0091236B" w:rsidP="0091236B">
      <w:pPr>
        <w:rPr>
          <w:szCs w:val="22"/>
          <w:lang w:val="lt-LT"/>
        </w:rPr>
      </w:pPr>
      <w:r w:rsidRPr="00B33608">
        <w:rPr>
          <w:szCs w:val="22"/>
          <w:lang w:val="lt-LT"/>
        </w:rPr>
        <w:t>Histidinas</w:t>
      </w:r>
    </w:p>
    <w:p w14:paraId="37159EE7" w14:textId="77777777" w:rsidR="0091236B" w:rsidRPr="00B33608" w:rsidRDefault="0091236B" w:rsidP="0091236B">
      <w:pPr>
        <w:rPr>
          <w:szCs w:val="22"/>
          <w:lang w:val="lt-LT"/>
        </w:rPr>
      </w:pPr>
      <w:r w:rsidRPr="00B33608">
        <w:rPr>
          <w:szCs w:val="22"/>
          <w:lang w:val="lt-LT"/>
        </w:rPr>
        <w:t>Poloksameras 188</w:t>
      </w:r>
    </w:p>
    <w:p w14:paraId="537DD238" w14:textId="77777777" w:rsidR="0091236B" w:rsidRPr="00B33608" w:rsidRDefault="0091236B" w:rsidP="0091236B">
      <w:pPr>
        <w:rPr>
          <w:szCs w:val="22"/>
          <w:lang w:val="lt-LT"/>
        </w:rPr>
      </w:pPr>
      <w:r w:rsidRPr="00B33608">
        <w:rPr>
          <w:szCs w:val="22"/>
          <w:lang w:val="lt-LT"/>
        </w:rPr>
        <w:t>Fenolis</w:t>
      </w:r>
    </w:p>
    <w:p w14:paraId="1CF68111" w14:textId="77777777" w:rsidR="0091236B" w:rsidRPr="00B33608" w:rsidRDefault="0091236B" w:rsidP="0091236B">
      <w:pPr>
        <w:rPr>
          <w:szCs w:val="22"/>
          <w:lang w:val="lt-LT"/>
        </w:rPr>
      </w:pPr>
      <w:r w:rsidRPr="00B33608">
        <w:rPr>
          <w:szCs w:val="22"/>
          <w:lang w:val="lt-LT"/>
        </w:rPr>
        <w:t>Injekcinis vanduo</w:t>
      </w:r>
    </w:p>
    <w:p w14:paraId="37C23108" w14:textId="77777777" w:rsidR="0091236B" w:rsidRPr="00B33608" w:rsidRDefault="0091236B" w:rsidP="0091236B">
      <w:pPr>
        <w:rPr>
          <w:szCs w:val="22"/>
          <w:lang w:val="lt-LT"/>
        </w:rPr>
      </w:pPr>
      <w:r w:rsidRPr="00B33608">
        <w:rPr>
          <w:szCs w:val="22"/>
          <w:lang w:val="lt-LT"/>
        </w:rPr>
        <w:t>Vandenilio chlorido rūgštis (pH sureguliavimui)</w:t>
      </w:r>
    </w:p>
    <w:p w14:paraId="2FDFE12A" w14:textId="77777777" w:rsidR="0091236B" w:rsidRPr="00B33608" w:rsidRDefault="0091236B" w:rsidP="0091236B">
      <w:pPr>
        <w:rPr>
          <w:szCs w:val="22"/>
          <w:lang w:val="lt-LT"/>
        </w:rPr>
      </w:pPr>
      <w:r w:rsidRPr="00B33608">
        <w:rPr>
          <w:szCs w:val="22"/>
          <w:lang w:val="lt-LT"/>
        </w:rPr>
        <w:t>Natrio hidroksidas (pH sureguliavimui)</w:t>
      </w:r>
    </w:p>
    <w:p w14:paraId="3ACDD942" w14:textId="77777777" w:rsidR="0091236B" w:rsidRPr="00B33608" w:rsidRDefault="0091236B" w:rsidP="0091236B">
      <w:pPr>
        <w:rPr>
          <w:szCs w:val="22"/>
          <w:lang w:val="lt-LT"/>
        </w:rPr>
      </w:pPr>
    </w:p>
    <w:p w14:paraId="06147A05" w14:textId="77777777" w:rsidR="0091236B" w:rsidRPr="00B33608" w:rsidRDefault="0091236B" w:rsidP="0091236B">
      <w:pPr>
        <w:rPr>
          <w:b/>
          <w:szCs w:val="22"/>
          <w:lang w:val="lt-LT"/>
        </w:rPr>
      </w:pPr>
      <w:r w:rsidRPr="00B33608">
        <w:rPr>
          <w:b/>
          <w:szCs w:val="22"/>
          <w:lang w:val="lt-LT"/>
        </w:rPr>
        <w:t>6.2</w:t>
      </w:r>
      <w:r w:rsidRPr="00B33608">
        <w:rPr>
          <w:b/>
          <w:szCs w:val="22"/>
          <w:lang w:val="lt-LT"/>
        </w:rPr>
        <w:tab/>
        <w:t>Nesuderinamumas</w:t>
      </w:r>
    </w:p>
    <w:p w14:paraId="5A99B867" w14:textId="77777777" w:rsidR="0091236B" w:rsidRPr="00B33608" w:rsidRDefault="0091236B" w:rsidP="0091236B">
      <w:pPr>
        <w:rPr>
          <w:szCs w:val="22"/>
          <w:lang w:val="lt-LT"/>
        </w:rPr>
      </w:pPr>
    </w:p>
    <w:p w14:paraId="56443629" w14:textId="77777777" w:rsidR="0091236B" w:rsidRPr="00B33608" w:rsidRDefault="0091236B" w:rsidP="0091236B">
      <w:pPr>
        <w:rPr>
          <w:szCs w:val="22"/>
          <w:lang w:val="lt-LT"/>
        </w:rPr>
      </w:pPr>
      <w:r w:rsidRPr="00B33608">
        <w:rPr>
          <w:szCs w:val="22"/>
          <w:lang w:val="lt-LT"/>
        </w:rPr>
        <w:t>Suderinamumo tyrimų neatlikta, todėl šio vaistinio preparato maišyti su kitais negalima.</w:t>
      </w:r>
    </w:p>
    <w:p w14:paraId="11DEAE92" w14:textId="77777777" w:rsidR="0091236B" w:rsidRPr="00B33608" w:rsidRDefault="0091236B" w:rsidP="0091236B">
      <w:pPr>
        <w:rPr>
          <w:szCs w:val="22"/>
          <w:lang w:val="lt-LT"/>
        </w:rPr>
      </w:pPr>
    </w:p>
    <w:p w14:paraId="26DBCB31" w14:textId="77777777" w:rsidR="0091236B" w:rsidRPr="00B33608" w:rsidRDefault="0091236B" w:rsidP="0091236B">
      <w:pPr>
        <w:rPr>
          <w:b/>
          <w:szCs w:val="22"/>
          <w:lang w:val="lt-LT"/>
        </w:rPr>
      </w:pPr>
      <w:r w:rsidRPr="00B33608">
        <w:rPr>
          <w:b/>
          <w:szCs w:val="22"/>
          <w:lang w:val="lt-LT"/>
        </w:rPr>
        <w:t>6.3</w:t>
      </w:r>
      <w:r w:rsidRPr="00B33608">
        <w:rPr>
          <w:b/>
          <w:szCs w:val="22"/>
          <w:lang w:val="lt-LT"/>
        </w:rPr>
        <w:tab/>
        <w:t>Tinkamumo laikas</w:t>
      </w:r>
    </w:p>
    <w:p w14:paraId="590EDA76" w14:textId="77777777" w:rsidR="0091236B" w:rsidRPr="00B33608" w:rsidRDefault="0091236B" w:rsidP="0091236B">
      <w:pPr>
        <w:rPr>
          <w:szCs w:val="22"/>
          <w:lang w:val="lt-LT"/>
        </w:rPr>
      </w:pPr>
    </w:p>
    <w:p w14:paraId="29DFBB88" w14:textId="77777777" w:rsidR="0091236B" w:rsidRPr="00B33608" w:rsidRDefault="0091236B" w:rsidP="0091236B">
      <w:pPr>
        <w:rPr>
          <w:szCs w:val="22"/>
          <w:lang w:val="lt-LT"/>
        </w:rPr>
      </w:pPr>
      <w:r w:rsidRPr="00B33608">
        <w:rPr>
          <w:szCs w:val="22"/>
          <w:lang w:val="lt-LT"/>
        </w:rPr>
        <w:t>2 metai.</w:t>
      </w:r>
    </w:p>
    <w:p w14:paraId="072A2202" w14:textId="77777777" w:rsidR="0091236B" w:rsidRPr="00B33608" w:rsidRDefault="0091236B" w:rsidP="00875856">
      <w:pPr>
        <w:rPr>
          <w:szCs w:val="22"/>
          <w:lang w:val="lt-LT"/>
        </w:rPr>
      </w:pPr>
      <w:r w:rsidRPr="00B33608">
        <w:rPr>
          <w:szCs w:val="22"/>
          <w:lang w:val="lt-LT"/>
        </w:rPr>
        <w:t>Pradėjus vartoti: Laikyti šaldytuve (2</w:t>
      </w:r>
      <w:r w:rsidR="00C51A13">
        <w:rPr>
          <w:szCs w:val="22"/>
          <w:lang w:val="lt-LT"/>
        </w:rPr>
        <w:t> °</w:t>
      </w:r>
      <w:r w:rsidRPr="00B33608">
        <w:rPr>
          <w:szCs w:val="22"/>
          <w:lang w:val="lt-LT"/>
        </w:rPr>
        <w:t>C</w:t>
      </w:r>
      <w:r w:rsidR="00875856" w:rsidRPr="00BC57F6">
        <w:rPr>
          <w:szCs w:val="22"/>
          <w:lang w:val="lt-LT"/>
        </w:rPr>
        <w:t> – </w:t>
      </w:r>
      <w:r w:rsidRPr="00B33608">
        <w:rPr>
          <w:szCs w:val="22"/>
          <w:lang w:val="lt-LT"/>
        </w:rPr>
        <w:t>8</w:t>
      </w:r>
      <w:r w:rsidR="00C51A13">
        <w:rPr>
          <w:szCs w:val="22"/>
          <w:lang w:val="lt-LT"/>
        </w:rPr>
        <w:t> °</w:t>
      </w:r>
      <w:r w:rsidRPr="00B33608">
        <w:rPr>
          <w:szCs w:val="22"/>
          <w:lang w:val="lt-LT"/>
        </w:rPr>
        <w:t>C) ne ilgiau nei 4</w:t>
      </w:r>
      <w:r w:rsidR="00C51A13">
        <w:rPr>
          <w:szCs w:val="22"/>
          <w:lang w:val="lt-LT"/>
        </w:rPr>
        <w:t> </w:t>
      </w:r>
      <w:r w:rsidRPr="00B33608">
        <w:rPr>
          <w:szCs w:val="22"/>
          <w:lang w:val="lt-LT"/>
        </w:rPr>
        <w:t xml:space="preserve">savaites. </w:t>
      </w:r>
    </w:p>
    <w:p w14:paraId="766752C8" w14:textId="77777777" w:rsidR="0091236B" w:rsidRPr="00B33608" w:rsidRDefault="0091236B" w:rsidP="0091236B">
      <w:pPr>
        <w:rPr>
          <w:szCs w:val="22"/>
          <w:lang w:val="lt-LT"/>
        </w:rPr>
      </w:pPr>
      <w:r w:rsidRPr="00B33608">
        <w:rPr>
          <w:szCs w:val="22"/>
          <w:lang w:val="lt-LT"/>
        </w:rPr>
        <w:t>Taip pat vaistinį preparatą galima laikyti žemesnėje kaip 25</w:t>
      </w:r>
      <w:r w:rsidR="00C51A13">
        <w:rPr>
          <w:szCs w:val="22"/>
          <w:lang w:val="lt-LT"/>
        </w:rPr>
        <w:t> °</w:t>
      </w:r>
      <w:r w:rsidRPr="00B33608">
        <w:rPr>
          <w:szCs w:val="22"/>
          <w:lang w:val="lt-LT"/>
        </w:rPr>
        <w:t>C temperatūroje ne ilgiau nei 3 savaites.</w:t>
      </w:r>
    </w:p>
    <w:p w14:paraId="74DFBB5D" w14:textId="77777777" w:rsidR="0091236B" w:rsidRPr="00B33608" w:rsidRDefault="0091236B" w:rsidP="0091236B">
      <w:pPr>
        <w:rPr>
          <w:szCs w:val="22"/>
          <w:lang w:val="lt-LT"/>
        </w:rPr>
      </w:pPr>
    </w:p>
    <w:p w14:paraId="4623D09A" w14:textId="77777777" w:rsidR="0091236B" w:rsidRPr="00B33608" w:rsidRDefault="0091236B" w:rsidP="0091236B">
      <w:pPr>
        <w:rPr>
          <w:b/>
          <w:szCs w:val="22"/>
          <w:lang w:val="lt-LT"/>
        </w:rPr>
      </w:pPr>
      <w:r w:rsidRPr="00B33608">
        <w:rPr>
          <w:b/>
          <w:szCs w:val="22"/>
          <w:lang w:val="lt-LT"/>
        </w:rPr>
        <w:t>6.4</w:t>
      </w:r>
      <w:r w:rsidRPr="00B33608">
        <w:rPr>
          <w:b/>
          <w:szCs w:val="22"/>
          <w:lang w:val="lt-LT"/>
        </w:rPr>
        <w:tab/>
        <w:t>Specialios laikymo sąlygos</w:t>
      </w:r>
    </w:p>
    <w:p w14:paraId="67067A7C" w14:textId="77777777" w:rsidR="0091236B" w:rsidRPr="00B33608" w:rsidRDefault="0091236B" w:rsidP="0091236B">
      <w:pPr>
        <w:rPr>
          <w:szCs w:val="22"/>
          <w:lang w:val="lt-LT"/>
        </w:rPr>
      </w:pPr>
    </w:p>
    <w:p w14:paraId="7E95DF61" w14:textId="77777777" w:rsidR="004D6DC6" w:rsidRDefault="0091236B" w:rsidP="00875856">
      <w:pPr>
        <w:rPr>
          <w:szCs w:val="22"/>
          <w:lang w:val="lt-LT"/>
        </w:rPr>
      </w:pPr>
      <w:r w:rsidRPr="00B33608">
        <w:rPr>
          <w:szCs w:val="22"/>
          <w:lang w:val="lt-LT"/>
        </w:rPr>
        <w:t>Laikyti šaldytuve (2</w:t>
      </w:r>
      <w:r w:rsidR="00C51A13">
        <w:rPr>
          <w:szCs w:val="22"/>
          <w:lang w:val="lt-LT"/>
        </w:rPr>
        <w:t> °</w:t>
      </w:r>
      <w:r w:rsidRPr="00B33608">
        <w:rPr>
          <w:szCs w:val="22"/>
          <w:lang w:val="lt-LT"/>
        </w:rPr>
        <w:t>C</w:t>
      </w:r>
      <w:r w:rsidR="00875856" w:rsidRPr="00BC57F6">
        <w:rPr>
          <w:szCs w:val="22"/>
          <w:lang w:val="lt-LT"/>
        </w:rPr>
        <w:t> – </w:t>
      </w:r>
      <w:r w:rsidRPr="00B33608">
        <w:rPr>
          <w:szCs w:val="22"/>
          <w:lang w:val="lt-LT"/>
        </w:rPr>
        <w:t>8</w:t>
      </w:r>
      <w:r w:rsidR="00C51A13">
        <w:rPr>
          <w:szCs w:val="22"/>
          <w:lang w:val="lt-LT"/>
        </w:rPr>
        <w:t> °</w:t>
      </w:r>
      <w:r w:rsidRPr="00B33608">
        <w:rPr>
          <w:szCs w:val="22"/>
          <w:lang w:val="lt-LT"/>
        </w:rPr>
        <w:t xml:space="preserve">C), išorinėje dėžutėje, kad preparatas būtų apsaugotas nuo šviesos. </w:t>
      </w:r>
      <w:r w:rsidR="004D6DC6" w:rsidRPr="00B33608">
        <w:rPr>
          <w:szCs w:val="22"/>
          <w:lang w:val="lt-LT"/>
        </w:rPr>
        <w:t>Negalima užšaldyti.</w:t>
      </w:r>
    </w:p>
    <w:p w14:paraId="56A78180" w14:textId="77777777" w:rsidR="00B230BA" w:rsidRDefault="00B230BA" w:rsidP="004D6DC6">
      <w:pPr>
        <w:rPr>
          <w:szCs w:val="22"/>
          <w:lang w:val="lt-LT"/>
        </w:rPr>
      </w:pPr>
      <w:bookmarkStart w:id="10" w:name="_Hlk30430795"/>
      <w:r w:rsidRPr="00B230BA">
        <w:rPr>
          <w:szCs w:val="22"/>
          <w:lang w:val="lt-LT"/>
        </w:rPr>
        <w:t>Negalima laikyti šalia bet kokio šaldymo elemento.</w:t>
      </w:r>
      <w:bookmarkEnd w:id="10"/>
    </w:p>
    <w:p w14:paraId="731FEFAD" w14:textId="77777777" w:rsidR="0091236B" w:rsidRPr="00B33608" w:rsidRDefault="0091236B" w:rsidP="0091236B">
      <w:pPr>
        <w:rPr>
          <w:szCs w:val="22"/>
          <w:lang w:val="lt-LT"/>
        </w:rPr>
      </w:pPr>
      <w:r w:rsidRPr="00B33608">
        <w:rPr>
          <w:szCs w:val="22"/>
          <w:lang w:val="lt-LT"/>
        </w:rPr>
        <w:t>Pirmą kartą atidaryto vaistinio preparato laikymo sąlygos pateikiamos 6.3 skyriuje.</w:t>
      </w:r>
    </w:p>
    <w:p w14:paraId="2B3ABA6F" w14:textId="77777777" w:rsidR="0091236B" w:rsidRPr="00B33608" w:rsidRDefault="0091236B" w:rsidP="0091236B">
      <w:pPr>
        <w:rPr>
          <w:szCs w:val="22"/>
          <w:lang w:val="lt-LT"/>
        </w:rPr>
      </w:pPr>
      <w:r w:rsidRPr="00B33608">
        <w:rPr>
          <w:szCs w:val="22"/>
          <w:lang w:val="lt-LT"/>
        </w:rPr>
        <w:t>Negalima užšaldyti.</w:t>
      </w:r>
    </w:p>
    <w:p w14:paraId="070EEE19" w14:textId="77777777" w:rsidR="0091236B" w:rsidRPr="00B33608" w:rsidRDefault="0091236B" w:rsidP="0091236B">
      <w:pPr>
        <w:rPr>
          <w:szCs w:val="22"/>
          <w:lang w:val="lt-LT"/>
        </w:rPr>
      </w:pPr>
    </w:p>
    <w:p w14:paraId="62D0EA48" w14:textId="77777777" w:rsidR="0091236B" w:rsidRPr="00B33608" w:rsidRDefault="0091236B" w:rsidP="0091236B">
      <w:pPr>
        <w:rPr>
          <w:b/>
          <w:szCs w:val="22"/>
          <w:lang w:val="lt-LT"/>
        </w:rPr>
      </w:pPr>
      <w:r w:rsidRPr="00B33608">
        <w:rPr>
          <w:b/>
          <w:szCs w:val="22"/>
          <w:lang w:val="lt-LT"/>
        </w:rPr>
        <w:t>6.5</w:t>
      </w:r>
      <w:r w:rsidRPr="00B33608">
        <w:rPr>
          <w:b/>
          <w:szCs w:val="22"/>
          <w:lang w:val="lt-LT"/>
        </w:rPr>
        <w:tab/>
        <w:t>Talpyklės pobūdis ir jos turinys</w:t>
      </w:r>
    </w:p>
    <w:p w14:paraId="03B8A4A7" w14:textId="77777777" w:rsidR="0091236B" w:rsidRPr="00B33608" w:rsidRDefault="0091236B" w:rsidP="0091236B">
      <w:pPr>
        <w:rPr>
          <w:szCs w:val="22"/>
          <w:lang w:val="lt-LT"/>
        </w:rPr>
      </w:pPr>
    </w:p>
    <w:p w14:paraId="5D913BA3" w14:textId="77777777" w:rsidR="0091236B" w:rsidRPr="00B33608" w:rsidRDefault="0091236B" w:rsidP="0091236B">
      <w:pPr>
        <w:rPr>
          <w:szCs w:val="22"/>
          <w:u w:val="single"/>
          <w:lang w:val="lt-LT"/>
        </w:rPr>
      </w:pPr>
      <w:r w:rsidRPr="00B33608">
        <w:rPr>
          <w:szCs w:val="22"/>
          <w:u w:val="single"/>
          <w:lang w:val="lt-LT"/>
        </w:rPr>
        <w:t>Norditropin SimpleXx 5</w:t>
      </w:r>
      <w:r w:rsidR="007D155C">
        <w:rPr>
          <w:szCs w:val="22"/>
          <w:u w:val="single"/>
          <w:lang w:val="lt-LT"/>
        </w:rPr>
        <w:t> </w:t>
      </w:r>
      <w:r w:rsidRPr="00B33608">
        <w:rPr>
          <w:szCs w:val="22"/>
          <w:u w:val="single"/>
          <w:lang w:val="lt-LT"/>
        </w:rPr>
        <w:t>mg/1,5</w:t>
      </w:r>
      <w:r w:rsidR="007D155C">
        <w:rPr>
          <w:szCs w:val="22"/>
          <w:u w:val="single"/>
          <w:lang w:val="lt-LT"/>
        </w:rPr>
        <w:t> </w:t>
      </w:r>
      <w:r w:rsidRPr="00B33608">
        <w:rPr>
          <w:szCs w:val="22"/>
          <w:u w:val="single"/>
          <w:lang w:val="lt-LT"/>
        </w:rPr>
        <w:t>ml:</w:t>
      </w:r>
    </w:p>
    <w:p w14:paraId="27A9B30F" w14:textId="77777777" w:rsidR="0091236B" w:rsidRPr="00B33608" w:rsidRDefault="0091236B" w:rsidP="0091236B">
      <w:pPr>
        <w:rPr>
          <w:szCs w:val="22"/>
          <w:lang w:val="lt-LT"/>
        </w:rPr>
      </w:pPr>
      <w:r w:rsidRPr="00B33608">
        <w:rPr>
          <w:szCs w:val="22"/>
          <w:lang w:val="lt-LT"/>
        </w:rPr>
        <w:t>5</w:t>
      </w:r>
      <w:r w:rsidR="007D155C">
        <w:rPr>
          <w:szCs w:val="22"/>
          <w:lang w:val="lt-LT"/>
        </w:rPr>
        <w:t> </w:t>
      </w:r>
      <w:r w:rsidRPr="00B33608">
        <w:rPr>
          <w:szCs w:val="22"/>
          <w:lang w:val="lt-LT"/>
        </w:rPr>
        <w:t>mg yra 1,5</w:t>
      </w:r>
      <w:r w:rsidR="007D155C">
        <w:rPr>
          <w:szCs w:val="22"/>
          <w:lang w:val="lt-LT"/>
        </w:rPr>
        <w:t> </w:t>
      </w:r>
      <w:r w:rsidRPr="00B33608">
        <w:rPr>
          <w:szCs w:val="22"/>
          <w:lang w:val="lt-LT"/>
        </w:rPr>
        <w:t>ml tirpale, esančiame užtaise (I tipo stiklas). Užtaiso dugnas yra uždarytas guminiu stūmoklio pavidalo kamščiu (I tipo gumos kamštis), o viršus - laminuotos gumos disko pavidalo kamščiu (I tipo gumos kamštis) bei užsandarinta aliuminio užspaudžiamu kamšteliu. Aliuminio kamštelis iš viršaus yra užsandarintas spalvotu kamšteliu (oranžiniu). Pakuotės dydžiai: 1 ir 3 užtaisai bei sudėtinė pakuotė kurioje yra ir 5 x 1 užtaisą. Gali būti tiekiamos ne visų dydžių pakuotės.</w:t>
      </w:r>
    </w:p>
    <w:p w14:paraId="34470DEF" w14:textId="77777777" w:rsidR="0091236B" w:rsidRPr="00B33608" w:rsidRDefault="0091236B" w:rsidP="0091236B">
      <w:pPr>
        <w:rPr>
          <w:szCs w:val="22"/>
          <w:lang w:val="lt-LT"/>
        </w:rPr>
      </w:pPr>
    </w:p>
    <w:p w14:paraId="24EE483E" w14:textId="77777777" w:rsidR="0091236B" w:rsidRPr="00B33608" w:rsidRDefault="0091236B" w:rsidP="0091236B">
      <w:pPr>
        <w:rPr>
          <w:szCs w:val="22"/>
          <w:u w:val="single"/>
          <w:lang w:val="lt-LT"/>
        </w:rPr>
      </w:pPr>
      <w:r w:rsidRPr="00B33608">
        <w:rPr>
          <w:szCs w:val="22"/>
          <w:u w:val="single"/>
          <w:lang w:val="lt-LT"/>
        </w:rPr>
        <w:t>Norditropin SimpleXx 10</w:t>
      </w:r>
      <w:r w:rsidR="007D155C">
        <w:rPr>
          <w:szCs w:val="22"/>
          <w:u w:val="single"/>
          <w:lang w:val="lt-LT"/>
        </w:rPr>
        <w:t> </w:t>
      </w:r>
      <w:r w:rsidRPr="00B33608">
        <w:rPr>
          <w:szCs w:val="22"/>
          <w:u w:val="single"/>
          <w:lang w:val="lt-LT"/>
        </w:rPr>
        <w:t>mg/1,5 ml:</w:t>
      </w:r>
    </w:p>
    <w:p w14:paraId="645631C3" w14:textId="77777777" w:rsidR="0091236B" w:rsidRPr="00B33608" w:rsidRDefault="0091236B" w:rsidP="0091236B">
      <w:pPr>
        <w:rPr>
          <w:szCs w:val="22"/>
          <w:lang w:val="lt-LT"/>
        </w:rPr>
      </w:pPr>
      <w:r w:rsidRPr="00B33608">
        <w:rPr>
          <w:szCs w:val="22"/>
          <w:lang w:val="lt-LT"/>
        </w:rPr>
        <w:t>10</w:t>
      </w:r>
      <w:r w:rsidR="007D155C">
        <w:rPr>
          <w:szCs w:val="22"/>
          <w:lang w:val="lt-LT"/>
        </w:rPr>
        <w:t> </w:t>
      </w:r>
      <w:r w:rsidRPr="00B33608">
        <w:rPr>
          <w:szCs w:val="22"/>
          <w:lang w:val="lt-LT"/>
        </w:rPr>
        <w:t>mg yra 1,5</w:t>
      </w:r>
      <w:r w:rsidR="007D155C">
        <w:rPr>
          <w:szCs w:val="22"/>
          <w:lang w:val="lt-LT"/>
        </w:rPr>
        <w:t> </w:t>
      </w:r>
      <w:r w:rsidRPr="00B33608">
        <w:rPr>
          <w:szCs w:val="22"/>
          <w:lang w:val="lt-LT"/>
        </w:rPr>
        <w:t>ml tirpale, esančiame užtaise (I tipo stiklas). Užtaiso dugnas yra uždarytas guminiu stūmoklio pavidalo kamščiu (I tipo gumos kamštis), o viršus - laminuotos gumos disko pavidalo kamščiu (I tipo gumos kamštis) bei užsandarinta aliuminio užspaudžiamu kamšteliu. Aliuminio kamštelis iš viršaus yra užsandarintas spalvotu kamšteliu (mėlynu). Pakuotės dydžiai: 1 ir 3 užtaisai bei sudėtinė pakuotė kurioje yra ir 5 x 1 užtaisą. Gali būti tiekiamos ne visų dydžių pakuotės.</w:t>
      </w:r>
    </w:p>
    <w:p w14:paraId="59BFEB5E" w14:textId="77777777" w:rsidR="0091236B" w:rsidRPr="00B33608" w:rsidRDefault="0091236B" w:rsidP="0091236B">
      <w:pPr>
        <w:rPr>
          <w:szCs w:val="22"/>
          <w:lang w:val="lt-LT"/>
        </w:rPr>
      </w:pPr>
    </w:p>
    <w:p w14:paraId="32B553B6" w14:textId="77777777" w:rsidR="0091236B" w:rsidRPr="00B33608" w:rsidRDefault="0091236B" w:rsidP="0091236B">
      <w:pPr>
        <w:rPr>
          <w:szCs w:val="22"/>
          <w:lang w:val="lt-LT"/>
        </w:rPr>
      </w:pPr>
    </w:p>
    <w:p w14:paraId="7159296F" w14:textId="77777777" w:rsidR="0091236B" w:rsidRPr="00B33608" w:rsidRDefault="0091236B" w:rsidP="0091236B">
      <w:pPr>
        <w:rPr>
          <w:b/>
          <w:szCs w:val="22"/>
          <w:lang w:val="lt-LT"/>
        </w:rPr>
      </w:pPr>
      <w:r w:rsidRPr="00B33608">
        <w:rPr>
          <w:b/>
          <w:szCs w:val="22"/>
          <w:lang w:val="lt-LT"/>
        </w:rPr>
        <w:lastRenderedPageBreak/>
        <w:t>6.6</w:t>
      </w:r>
      <w:r w:rsidRPr="00B33608">
        <w:rPr>
          <w:b/>
          <w:szCs w:val="22"/>
          <w:lang w:val="lt-LT"/>
        </w:rPr>
        <w:tab/>
        <w:t>Specialūs reikalavimai atliekoms tvarkyti ir vaistiniam preparatui ruošti</w:t>
      </w:r>
    </w:p>
    <w:p w14:paraId="049769A2" w14:textId="77777777" w:rsidR="0091236B" w:rsidRPr="00B33608" w:rsidRDefault="0091236B" w:rsidP="0091236B">
      <w:pPr>
        <w:rPr>
          <w:szCs w:val="22"/>
          <w:lang w:val="lt-LT"/>
        </w:rPr>
      </w:pPr>
    </w:p>
    <w:p w14:paraId="3FBC2B51" w14:textId="77777777" w:rsidR="0091236B" w:rsidRPr="00B33608" w:rsidRDefault="0091236B" w:rsidP="0091236B">
      <w:pPr>
        <w:rPr>
          <w:szCs w:val="22"/>
          <w:lang w:val="lt-LT"/>
        </w:rPr>
      </w:pPr>
      <w:r w:rsidRPr="00B33608">
        <w:rPr>
          <w:szCs w:val="22"/>
          <w:lang w:val="lt-LT"/>
        </w:rPr>
        <w:t>Norditropin SimpleXx 5</w:t>
      </w:r>
      <w:r w:rsidR="007D155C">
        <w:rPr>
          <w:szCs w:val="22"/>
          <w:lang w:val="lt-LT"/>
        </w:rPr>
        <w:t> </w:t>
      </w:r>
      <w:r w:rsidRPr="00B33608">
        <w:rPr>
          <w:szCs w:val="22"/>
          <w:lang w:val="lt-LT"/>
        </w:rPr>
        <w:t>mg/1,5</w:t>
      </w:r>
      <w:r w:rsidR="007D155C">
        <w:rPr>
          <w:szCs w:val="22"/>
          <w:lang w:val="lt-LT"/>
        </w:rPr>
        <w:t> </w:t>
      </w:r>
      <w:r w:rsidRPr="00B33608">
        <w:rPr>
          <w:szCs w:val="22"/>
          <w:lang w:val="lt-LT"/>
        </w:rPr>
        <w:t>ml (oranžinis) ir 10</w:t>
      </w:r>
      <w:r w:rsidR="007D155C">
        <w:rPr>
          <w:szCs w:val="22"/>
          <w:lang w:val="lt-LT"/>
        </w:rPr>
        <w:t> </w:t>
      </w:r>
      <w:r w:rsidRPr="00B33608">
        <w:rPr>
          <w:szCs w:val="22"/>
          <w:lang w:val="lt-LT"/>
        </w:rPr>
        <w:t>mg/1,5</w:t>
      </w:r>
      <w:r w:rsidR="007D155C">
        <w:rPr>
          <w:szCs w:val="22"/>
          <w:lang w:val="lt-LT"/>
        </w:rPr>
        <w:t> </w:t>
      </w:r>
      <w:r w:rsidRPr="00B33608">
        <w:rPr>
          <w:szCs w:val="22"/>
          <w:lang w:val="lt-LT"/>
        </w:rPr>
        <w:t>ml (mėlynas) turėtų būti naudojami tik su šiam vaistiniam preparatui tinkančiu atitinkama spalva pažymėtu švirkštikliu NordiPen (NordiPen 5 (oranžiniu) arba NordiPen 10 (mėlynu), priklausomai nuo vaistinio preparato stiprumo). Naudojantis ne ta spalva pažymėtu švirkštikliu NordiPen vaistas bus neteisingai dozuojamas. Norditropin SimpleXx NordiPen naudojimo instrukcijos pateikiamos atitinkamose pakuotėse. Pacientams reikia patarti labai atidžiai perskaityti šias instrukcijas.</w:t>
      </w:r>
    </w:p>
    <w:p w14:paraId="30D6967F" w14:textId="77777777" w:rsidR="0091236B" w:rsidRPr="00B33608" w:rsidRDefault="0091236B" w:rsidP="0091236B">
      <w:pPr>
        <w:rPr>
          <w:szCs w:val="22"/>
          <w:lang w:val="lt-LT"/>
        </w:rPr>
      </w:pPr>
    </w:p>
    <w:p w14:paraId="33585856" w14:textId="77777777" w:rsidR="0091236B" w:rsidRPr="00B33608" w:rsidRDefault="0091236B" w:rsidP="0091236B">
      <w:pPr>
        <w:rPr>
          <w:szCs w:val="22"/>
          <w:lang w:val="lt-LT"/>
        </w:rPr>
      </w:pPr>
      <w:r w:rsidRPr="00B33608">
        <w:rPr>
          <w:szCs w:val="22"/>
          <w:lang w:val="lt-LT"/>
        </w:rPr>
        <w:t>Pacientams reikia priminti, kad prieš vartodami Norditropin turi kruopščiai su muilu ir vandeniu nusiplauti ir (arba) dezinfekuoti rankas. Norditropin negalima stipriai plakti.</w:t>
      </w:r>
    </w:p>
    <w:p w14:paraId="5F4198AF" w14:textId="77777777" w:rsidR="0091236B" w:rsidRPr="00B33608" w:rsidRDefault="0091236B" w:rsidP="0091236B">
      <w:pPr>
        <w:rPr>
          <w:szCs w:val="22"/>
          <w:lang w:val="lt-LT"/>
        </w:rPr>
      </w:pPr>
    </w:p>
    <w:p w14:paraId="728B4950" w14:textId="77777777" w:rsidR="0091236B" w:rsidRPr="00B33608" w:rsidRDefault="0091236B" w:rsidP="0091236B">
      <w:pPr>
        <w:rPr>
          <w:szCs w:val="22"/>
          <w:lang w:val="lt-LT"/>
        </w:rPr>
      </w:pPr>
      <w:r w:rsidRPr="00B33608">
        <w:rPr>
          <w:szCs w:val="22"/>
          <w:lang w:val="lt-LT"/>
        </w:rPr>
        <w:t>Nenaudokite Norditropin SimpleXx, jei jame esantis augimo hormono injekcinis tirpalas yra drumstas, ar jo spalva pakito.</w:t>
      </w:r>
    </w:p>
    <w:p w14:paraId="648876CD" w14:textId="77777777" w:rsidR="0091236B" w:rsidRPr="00B33608" w:rsidRDefault="0091236B" w:rsidP="0091236B">
      <w:pPr>
        <w:rPr>
          <w:szCs w:val="22"/>
          <w:lang w:val="lt-LT"/>
        </w:rPr>
      </w:pPr>
    </w:p>
    <w:p w14:paraId="6242704F" w14:textId="77777777" w:rsidR="0091236B" w:rsidRPr="00B33608" w:rsidRDefault="0091236B" w:rsidP="0091236B">
      <w:pPr>
        <w:rPr>
          <w:szCs w:val="22"/>
          <w:lang w:val="lt-LT"/>
        </w:rPr>
      </w:pPr>
      <w:r w:rsidRPr="00B33608">
        <w:rPr>
          <w:szCs w:val="22"/>
          <w:lang w:val="lt-LT"/>
        </w:rPr>
        <w:t>Nesuvartotą vaistinį preparatą ar atliekas reikia tvarkyti laikantis vietinių reikalavimų.</w:t>
      </w:r>
    </w:p>
    <w:p w14:paraId="29DB7EBC" w14:textId="77777777" w:rsidR="0091236B" w:rsidRPr="00B33608" w:rsidRDefault="0091236B" w:rsidP="0091236B">
      <w:pPr>
        <w:rPr>
          <w:szCs w:val="22"/>
          <w:lang w:val="lt-LT"/>
        </w:rPr>
      </w:pPr>
    </w:p>
    <w:p w14:paraId="6499CBAF" w14:textId="77777777" w:rsidR="0091236B" w:rsidRPr="00B33608" w:rsidRDefault="0091236B" w:rsidP="0091236B">
      <w:pPr>
        <w:rPr>
          <w:b/>
          <w:szCs w:val="22"/>
          <w:lang w:val="lt-LT"/>
        </w:rPr>
      </w:pPr>
      <w:r w:rsidRPr="00B33608">
        <w:rPr>
          <w:b/>
          <w:szCs w:val="22"/>
          <w:lang w:val="lt-LT"/>
        </w:rPr>
        <w:t>7.</w:t>
      </w:r>
      <w:r w:rsidRPr="00B33608">
        <w:rPr>
          <w:b/>
          <w:szCs w:val="22"/>
          <w:lang w:val="lt-LT"/>
        </w:rPr>
        <w:tab/>
        <w:t>REGISTRUOTOJAS</w:t>
      </w:r>
    </w:p>
    <w:p w14:paraId="7B27ED29" w14:textId="77777777" w:rsidR="0091236B" w:rsidRPr="00B33608" w:rsidRDefault="0091236B" w:rsidP="0091236B">
      <w:pPr>
        <w:rPr>
          <w:szCs w:val="22"/>
          <w:lang w:val="lt-LT"/>
        </w:rPr>
      </w:pPr>
    </w:p>
    <w:p w14:paraId="45C23003" w14:textId="77777777" w:rsidR="0091236B" w:rsidRPr="00B33608" w:rsidRDefault="0091236B" w:rsidP="0091236B">
      <w:pPr>
        <w:rPr>
          <w:szCs w:val="22"/>
          <w:lang w:val="lt-LT"/>
        </w:rPr>
      </w:pPr>
      <w:r w:rsidRPr="00B33608">
        <w:rPr>
          <w:szCs w:val="22"/>
          <w:lang w:val="lt-LT"/>
        </w:rPr>
        <w:t>Novo Nordisk A/S</w:t>
      </w:r>
    </w:p>
    <w:p w14:paraId="45B8AF24" w14:textId="77777777" w:rsidR="0091236B" w:rsidRPr="00B33608" w:rsidRDefault="0091236B" w:rsidP="0091236B">
      <w:pPr>
        <w:rPr>
          <w:szCs w:val="22"/>
          <w:lang w:val="lt-LT"/>
        </w:rPr>
      </w:pPr>
      <w:r w:rsidRPr="00B33608">
        <w:rPr>
          <w:szCs w:val="22"/>
          <w:lang w:val="lt-LT"/>
        </w:rPr>
        <w:t>Novo Allé</w:t>
      </w:r>
    </w:p>
    <w:p w14:paraId="5923DFED" w14:textId="77777777" w:rsidR="0091236B" w:rsidRPr="00B33608" w:rsidRDefault="0091236B" w:rsidP="0091236B">
      <w:pPr>
        <w:rPr>
          <w:szCs w:val="22"/>
          <w:lang w:val="lt-LT"/>
        </w:rPr>
      </w:pPr>
      <w:r w:rsidRPr="00B33608">
        <w:rPr>
          <w:szCs w:val="22"/>
          <w:lang w:val="lt-LT"/>
        </w:rPr>
        <w:t>DK-2880 Bagsværd</w:t>
      </w:r>
    </w:p>
    <w:p w14:paraId="50527DDC" w14:textId="77777777" w:rsidR="0091236B" w:rsidRPr="00B33608" w:rsidRDefault="0091236B" w:rsidP="0091236B">
      <w:pPr>
        <w:rPr>
          <w:szCs w:val="22"/>
          <w:lang w:val="lt-LT"/>
        </w:rPr>
      </w:pPr>
      <w:r w:rsidRPr="00B33608">
        <w:rPr>
          <w:szCs w:val="22"/>
          <w:lang w:val="lt-LT"/>
        </w:rPr>
        <w:t>Danija</w:t>
      </w:r>
    </w:p>
    <w:p w14:paraId="07B336F1" w14:textId="77777777" w:rsidR="0091236B" w:rsidRPr="00B33608" w:rsidRDefault="0091236B" w:rsidP="0091236B">
      <w:pPr>
        <w:rPr>
          <w:szCs w:val="22"/>
          <w:lang w:val="lt-LT"/>
        </w:rPr>
      </w:pPr>
    </w:p>
    <w:p w14:paraId="014F831D" w14:textId="77777777" w:rsidR="0091236B" w:rsidRPr="00B33608" w:rsidRDefault="0091236B" w:rsidP="0091236B">
      <w:pPr>
        <w:rPr>
          <w:szCs w:val="22"/>
          <w:lang w:val="lt-LT"/>
        </w:rPr>
      </w:pPr>
    </w:p>
    <w:p w14:paraId="62658E8E" w14:textId="77777777" w:rsidR="0091236B" w:rsidRPr="00B33608" w:rsidRDefault="0091236B" w:rsidP="0091236B">
      <w:pPr>
        <w:rPr>
          <w:b/>
          <w:szCs w:val="22"/>
          <w:lang w:val="lt-LT"/>
        </w:rPr>
      </w:pPr>
      <w:r w:rsidRPr="00B33608">
        <w:rPr>
          <w:b/>
          <w:szCs w:val="22"/>
          <w:lang w:val="lt-LT"/>
        </w:rPr>
        <w:t>8.</w:t>
      </w:r>
      <w:r w:rsidRPr="00B33608">
        <w:rPr>
          <w:b/>
          <w:szCs w:val="22"/>
          <w:lang w:val="lt-LT"/>
        </w:rPr>
        <w:tab/>
        <w:t>REGISTRACIJOS PAŽYMĖJIMO NUMERIAI</w:t>
      </w:r>
    </w:p>
    <w:p w14:paraId="6D1ABF11" w14:textId="77777777" w:rsidR="0091236B" w:rsidRPr="00B33608" w:rsidRDefault="0091236B" w:rsidP="0091236B">
      <w:pPr>
        <w:rPr>
          <w:szCs w:val="22"/>
          <w:lang w:val="lt-LT"/>
        </w:rPr>
      </w:pPr>
    </w:p>
    <w:p w14:paraId="3620E08B" w14:textId="77777777" w:rsidR="0091236B" w:rsidRPr="00B33608" w:rsidRDefault="0091236B" w:rsidP="0091236B">
      <w:pPr>
        <w:rPr>
          <w:szCs w:val="22"/>
          <w:lang w:val="lt-LT"/>
        </w:rPr>
      </w:pPr>
      <w:r w:rsidRPr="00B33608">
        <w:rPr>
          <w:szCs w:val="22"/>
          <w:lang w:val="lt-LT"/>
        </w:rPr>
        <w:t>Norditropin SimpleXx 5</w:t>
      </w:r>
      <w:r w:rsidR="007D155C">
        <w:rPr>
          <w:szCs w:val="22"/>
          <w:lang w:val="lt-LT"/>
        </w:rPr>
        <w:t> </w:t>
      </w:r>
      <w:r w:rsidRPr="00B33608">
        <w:rPr>
          <w:szCs w:val="22"/>
          <w:lang w:val="lt-LT"/>
        </w:rPr>
        <w:t>mg/1,5</w:t>
      </w:r>
      <w:r w:rsidR="007D155C">
        <w:rPr>
          <w:szCs w:val="22"/>
          <w:lang w:val="lt-LT"/>
        </w:rPr>
        <w:t> </w:t>
      </w:r>
      <w:r w:rsidRPr="00B33608">
        <w:rPr>
          <w:szCs w:val="22"/>
          <w:lang w:val="lt-LT"/>
        </w:rPr>
        <w:t>ml</w:t>
      </w:r>
    </w:p>
    <w:p w14:paraId="26530798" w14:textId="77777777" w:rsidR="0091236B" w:rsidRPr="00B33608" w:rsidRDefault="0091236B" w:rsidP="0091236B">
      <w:pPr>
        <w:rPr>
          <w:szCs w:val="22"/>
          <w:lang w:val="lt-LT"/>
        </w:rPr>
      </w:pPr>
      <w:r w:rsidRPr="00B33608">
        <w:rPr>
          <w:szCs w:val="22"/>
          <w:lang w:val="lt-LT"/>
        </w:rPr>
        <w:t>LT/1/05/0249/004 (N1)</w:t>
      </w:r>
    </w:p>
    <w:p w14:paraId="5A57168D" w14:textId="77777777" w:rsidR="0091236B" w:rsidRPr="00B33608" w:rsidRDefault="0091236B" w:rsidP="0091236B">
      <w:pPr>
        <w:rPr>
          <w:szCs w:val="22"/>
          <w:lang w:val="lt-LT"/>
        </w:rPr>
      </w:pPr>
      <w:r w:rsidRPr="00B33608">
        <w:rPr>
          <w:szCs w:val="22"/>
          <w:lang w:val="lt-LT"/>
        </w:rPr>
        <w:t>LT/1/05/0249/005 (N3)</w:t>
      </w:r>
    </w:p>
    <w:p w14:paraId="5A09123C" w14:textId="77777777" w:rsidR="0091236B" w:rsidRPr="00B33608" w:rsidRDefault="0091236B" w:rsidP="0091236B">
      <w:pPr>
        <w:rPr>
          <w:szCs w:val="22"/>
          <w:lang w:val="lt-LT"/>
        </w:rPr>
      </w:pPr>
      <w:r w:rsidRPr="00B33608">
        <w:rPr>
          <w:szCs w:val="22"/>
          <w:lang w:val="lt-LT"/>
        </w:rPr>
        <w:t>LT/1/05/0249/006 (N5)</w:t>
      </w:r>
    </w:p>
    <w:p w14:paraId="290D8108" w14:textId="77777777" w:rsidR="0091236B" w:rsidRPr="00B33608" w:rsidRDefault="0091236B" w:rsidP="0091236B">
      <w:pPr>
        <w:rPr>
          <w:szCs w:val="22"/>
          <w:lang w:val="lt-LT"/>
        </w:rPr>
      </w:pPr>
    </w:p>
    <w:p w14:paraId="061BE5B4" w14:textId="77777777" w:rsidR="0091236B" w:rsidRPr="00B33608" w:rsidRDefault="0091236B" w:rsidP="0091236B">
      <w:pPr>
        <w:rPr>
          <w:szCs w:val="22"/>
          <w:lang w:val="lt-LT"/>
        </w:rPr>
      </w:pPr>
      <w:r w:rsidRPr="00B33608">
        <w:rPr>
          <w:szCs w:val="22"/>
          <w:lang w:val="lt-LT"/>
        </w:rPr>
        <w:t>Norditropin SimpleXx 10</w:t>
      </w:r>
      <w:r w:rsidR="007D155C">
        <w:rPr>
          <w:szCs w:val="22"/>
          <w:lang w:val="lt-LT"/>
        </w:rPr>
        <w:t> </w:t>
      </w:r>
      <w:r w:rsidRPr="00B33608">
        <w:rPr>
          <w:szCs w:val="22"/>
          <w:lang w:val="lt-LT"/>
        </w:rPr>
        <w:t>mg/1,5</w:t>
      </w:r>
      <w:r w:rsidR="007D155C">
        <w:rPr>
          <w:szCs w:val="22"/>
          <w:lang w:val="lt-LT"/>
        </w:rPr>
        <w:t> </w:t>
      </w:r>
      <w:r w:rsidRPr="00B33608">
        <w:rPr>
          <w:szCs w:val="22"/>
          <w:lang w:val="lt-LT"/>
        </w:rPr>
        <w:t>ml</w:t>
      </w:r>
    </w:p>
    <w:p w14:paraId="7747DD0A" w14:textId="77777777" w:rsidR="0091236B" w:rsidRPr="00B33608" w:rsidRDefault="0091236B" w:rsidP="0091236B">
      <w:pPr>
        <w:rPr>
          <w:szCs w:val="22"/>
          <w:lang w:val="lt-LT"/>
        </w:rPr>
      </w:pPr>
      <w:r w:rsidRPr="00B33608">
        <w:rPr>
          <w:szCs w:val="22"/>
          <w:lang w:val="lt-LT"/>
        </w:rPr>
        <w:t>LT/1/05/0249/001 (N1)</w:t>
      </w:r>
    </w:p>
    <w:p w14:paraId="1AF7C0BF" w14:textId="77777777" w:rsidR="0091236B" w:rsidRPr="00B33608" w:rsidRDefault="0091236B" w:rsidP="0091236B">
      <w:pPr>
        <w:rPr>
          <w:szCs w:val="22"/>
          <w:lang w:val="lt-LT"/>
        </w:rPr>
      </w:pPr>
      <w:r w:rsidRPr="00B33608">
        <w:rPr>
          <w:szCs w:val="22"/>
          <w:lang w:val="lt-LT"/>
        </w:rPr>
        <w:t>LT/1/05/0249/002 (N3)</w:t>
      </w:r>
    </w:p>
    <w:p w14:paraId="2DAA1975" w14:textId="77777777" w:rsidR="0091236B" w:rsidRPr="00B33608" w:rsidRDefault="0091236B" w:rsidP="0091236B">
      <w:pPr>
        <w:rPr>
          <w:szCs w:val="22"/>
          <w:lang w:val="lt-LT"/>
        </w:rPr>
      </w:pPr>
      <w:r w:rsidRPr="00B33608">
        <w:rPr>
          <w:szCs w:val="22"/>
          <w:lang w:val="lt-LT"/>
        </w:rPr>
        <w:t>LT/1/05/0249/003 (N5)</w:t>
      </w:r>
    </w:p>
    <w:p w14:paraId="719F6E93" w14:textId="77777777" w:rsidR="0091236B" w:rsidRPr="00B33608" w:rsidRDefault="0091236B" w:rsidP="0091236B">
      <w:pPr>
        <w:rPr>
          <w:szCs w:val="22"/>
          <w:lang w:val="lt-LT"/>
        </w:rPr>
      </w:pPr>
    </w:p>
    <w:p w14:paraId="0C61EBC6" w14:textId="77777777" w:rsidR="0091236B" w:rsidRPr="00B33608" w:rsidRDefault="0091236B" w:rsidP="0091236B">
      <w:pPr>
        <w:rPr>
          <w:szCs w:val="22"/>
          <w:lang w:val="lt-LT"/>
        </w:rPr>
      </w:pPr>
    </w:p>
    <w:p w14:paraId="239ED3D6" w14:textId="77777777" w:rsidR="0091236B" w:rsidRPr="00B33608" w:rsidRDefault="0091236B" w:rsidP="0091236B">
      <w:pPr>
        <w:rPr>
          <w:b/>
          <w:szCs w:val="22"/>
          <w:lang w:val="lt-LT"/>
        </w:rPr>
      </w:pPr>
      <w:r w:rsidRPr="00B33608">
        <w:rPr>
          <w:b/>
          <w:szCs w:val="22"/>
          <w:lang w:val="lt-LT"/>
        </w:rPr>
        <w:t>9.</w:t>
      </w:r>
      <w:r w:rsidRPr="00B33608">
        <w:rPr>
          <w:b/>
          <w:szCs w:val="22"/>
          <w:lang w:val="lt-LT"/>
        </w:rPr>
        <w:tab/>
        <w:t>REGISTRAVIMO / PERREGISTRAVIMO DATA</w:t>
      </w:r>
    </w:p>
    <w:p w14:paraId="1F318878" w14:textId="77777777" w:rsidR="0091236B" w:rsidRPr="00B33608" w:rsidRDefault="0091236B" w:rsidP="0091236B">
      <w:pPr>
        <w:rPr>
          <w:szCs w:val="22"/>
          <w:lang w:val="lt-LT"/>
        </w:rPr>
      </w:pPr>
    </w:p>
    <w:p w14:paraId="4A4D2142" w14:textId="77777777" w:rsidR="0091236B" w:rsidRPr="00B33608" w:rsidRDefault="0091236B" w:rsidP="0091236B">
      <w:pPr>
        <w:rPr>
          <w:szCs w:val="22"/>
          <w:lang w:val="lt-LT"/>
        </w:rPr>
      </w:pPr>
      <w:r w:rsidRPr="00B33608">
        <w:rPr>
          <w:szCs w:val="22"/>
          <w:lang w:val="lt-LT"/>
        </w:rPr>
        <w:t>Registravimo data :</w:t>
      </w:r>
    </w:p>
    <w:p w14:paraId="0C01CDA0" w14:textId="77777777" w:rsidR="0091236B" w:rsidRPr="00B33608" w:rsidRDefault="0091236B" w:rsidP="0091236B">
      <w:pPr>
        <w:rPr>
          <w:szCs w:val="22"/>
          <w:lang w:val="lt-LT"/>
        </w:rPr>
      </w:pPr>
      <w:r w:rsidRPr="00B33608">
        <w:rPr>
          <w:szCs w:val="22"/>
          <w:lang w:val="lt-LT"/>
        </w:rPr>
        <w:t>Norditropin SimpleXx 5</w:t>
      </w:r>
      <w:r w:rsidR="007D155C">
        <w:rPr>
          <w:szCs w:val="22"/>
          <w:lang w:val="lt-LT"/>
        </w:rPr>
        <w:t> </w:t>
      </w:r>
      <w:r w:rsidRPr="00B33608">
        <w:rPr>
          <w:szCs w:val="22"/>
          <w:lang w:val="lt-LT"/>
        </w:rPr>
        <w:t>mg/1,5</w:t>
      </w:r>
      <w:r w:rsidR="007D155C">
        <w:rPr>
          <w:szCs w:val="22"/>
          <w:lang w:val="lt-LT"/>
        </w:rPr>
        <w:t> </w:t>
      </w:r>
      <w:r w:rsidRPr="00B33608">
        <w:rPr>
          <w:szCs w:val="22"/>
          <w:lang w:val="lt-LT"/>
        </w:rPr>
        <w:t>ml - 2005 m. rugsėjo 29 d.</w:t>
      </w:r>
    </w:p>
    <w:p w14:paraId="3C3A3523" w14:textId="77777777" w:rsidR="0091236B" w:rsidRPr="00B33608" w:rsidRDefault="0091236B" w:rsidP="0091236B">
      <w:pPr>
        <w:rPr>
          <w:szCs w:val="22"/>
          <w:lang w:val="lt-LT"/>
        </w:rPr>
      </w:pPr>
      <w:r w:rsidRPr="00B33608">
        <w:rPr>
          <w:szCs w:val="22"/>
          <w:lang w:val="lt-LT"/>
        </w:rPr>
        <w:t>Norditropin SimpleXx 10</w:t>
      </w:r>
      <w:r w:rsidR="007D155C">
        <w:rPr>
          <w:szCs w:val="22"/>
          <w:lang w:val="lt-LT"/>
        </w:rPr>
        <w:t> </w:t>
      </w:r>
      <w:r w:rsidRPr="00B33608">
        <w:rPr>
          <w:szCs w:val="22"/>
          <w:lang w:val="lt-LT"/>
        </w:rPr>
        <w:t>mg/1,5</w:t>
      </w:r>
      <w:r w:rsidR="007D155C">
        <w:rPr>
          <w:szCs w:val="22"/>
          <w:lang w:val="lt-LT"/>
        </w:rPr>
        <w:t> </w:t>
      </w:r>
      <w:r w:rsidRPr="00B33608">
        <w:rPr>
          <w:szCs w:val="22"/>
          <w:lang w:val="lt-LT"/>
        </w:rPr>
        <w:t>ml - 2005 m. birželio 29 d.</w:t>
      </w:r>
    </w:p>
    <w:p w14:paraId="20155A88" w14:textId="77777777" w:rsidR="0091236B" w:rsidRPr="00B33608" w:rsidRDefault="0091236B" w:rsidP="0091236B">
      <w:pPr>
        <w:rPr>
          <w:szCs w:val="22"/>
          <w:lang w:val="lt-LT"/>
        </w:rPr>
      </w:pPr>
    </w:p>
    <w:p w14:paraId="6E3ECC93" w14:textId="77777777" w:rsidR="0091236B" w:rsidRPr="00B33608" w:rsidRDefault="0091236B" w:rsidP="0091236B">
      <w:pPr>
        <w:rPr>
          <w:szCs w:val="22"/>
          <w:lang w:val="lt-LT"/>
        </w:rPr>
      </w:pPr>
      <w:r w:rsidRPr="00B33608">
        <w:rPr>
          <w:szCs w:val="22"/>
          <w:lang w:val="lt-LT"/>
        </w:rPr>
        <w:t>Paskutinio perregistravimo data: 2009 m. balandžio 24 d.</w:t>
      </w:r>
    </w:p>
    <w:p w14:paraId="7A3B13F1" w14:textId="77777777" w:rsidR="0091236B" w:rsidRPr="00B33608" w:rsidRDefault="0091236B" w:rsidP="0091236B">
      <w:pPr>
        <w:rPr>
          <w:szCs w:val="22"/>
          <w:lang w:val="lt-LT"/>
        </w:rPr>
      </w:pPr>
    </w:p>
    <w:p w14:paraId="4778FE29" w14:textId="77777777" w:rsidR="0091236B" w:rsidRPr="00B33608" w:rsidRDefault="0091236B" w:rsidP="0091236B">
      <w:pPr>
        <w:rPr>
          <w:szCs w:val="22"/>
          <w:lang w:val="lt-LT"/>
        </w:rPr>
      </w:pPr>
    </w:p>
    <w:p w14:paraId="07BB3D3F" w14:textId="77777777" w:rsidR="0091236B" w:rsidRPr="00B33608" w:rsidRDefault="0091236B" w:rsidP="0091236B">
      <w:pPr>
        <w:rPr>
          <w:b/>
          <w:szCs w:val="22"/>
          <w:lang w:val="lt-LT"/>
        </w:rPr>
      </w:pPr>
      <w:r w:rsidRPr="00B33608">
        <w:rPr>
          <w:b/>
          <w:szCs w:val="22"/>
          <w:lang w:val="lt-LT"/>
        </w:rPr>
        <w:t>10.</w:t>
      </w:r>
      <w:r w:rsidRPr="00B33608">
        <w:rPr>
          <w:b/>
          <w:szCs w:val="22"/>
          <w:lang w:val="lt-LT"/>
        </w:rPr>
        <w:tab/>
        <w:t>TEKSTO PERŽIŪROS DATA</w:t>
      </w:r>
    </w:p>
    <w:p w14:paraId="35293EE7" w14:textId="77777777" w:rsidR="0091236B" w:rsidRPr="00B33608" w:rsidRDefault="0091236B" w:rsidP="0091236B">
      <w:pPr>
        <w:rPr>
          <w:szCs w:val="22"/>
          <w:lang w:val="lt-LT"/>
        </w:rPr>
      </w:pPr>
    </w:p>
    <w:p w14:paraId="0A5EF36C" w14:textId="119C53C1" w:rsidR="0091236B" w:rsidRPr="00B33608" w:rsidRDefault="00A8563E" w:rsidP="0091236B">
      <w:pPr>
        <w:rPr>
          <w:szCs w:val="22"/>
          <w:lang w:val="lt-LT"/>
        </w:rPr>
      </w:pPr>
      <w:r w:rsidRPr="00A8563E">
        <w:rPr>
          <w:szCs w:val="22"/>
          <w:lang w:val="lt-LT"/>
        </w:rPr>
        <w:t>2021 m. liepos 28 d.</w:t>
      </w:r>
    </w:p>
    <w:p w14:paraId="77AD1EFE" w14:textId="77777777" w:rsidR="0091236B" w:rsidRPr="00B33608" w:rsidRDefault="0091236B" w:rsidP="0091236B">
      <w:pPr>
        <w:rPr>
          <w:szCs w:val="22"/>
          <w:lang w:val="lt-LT"/>
        </w:rPr>
      </w:pPr>
    </w:p>
    <w:p w14:paraId="478AEF48" w14:textId="77777777" w:rsidR="0091236B" w:rsidRPr="00B33608" w:rsidRDefault="0091236B" w:rsidP="0091236B">
      <w:pPr>
        <w:rPr>
          <w:szCs w:val="22"/>
          <w:lang w:val="lt-LT"/>
        </w:rPr>
      </w:pPr>
      <w:r w:rsidRPr="00B33608">
        <w:rPr>
          <w:szCs w:val="22"/>
          <w:lang w:val="lt-LT"/>
        </w:rPr>
        <w:t>Išsami informacija apie šį vaistinį preparatą pateikiama Valstybinės vaistų kontrolės tarnybos prie Lietuvos Respublikos sveikatos apsaugos ministerijos tinklalapyje http://www.vvkt.lt</w:t>
      </w:r>
    </w:p>
    <w:p w14:paraId="380A847C" w14:textId="77777777" w:rsidR="00B33608" w:rsidRDefault="00B33608">
      <w:pPr>
        <w:tabs>
          <w:tab w:val="clear" w:pos="567"/>
        </w:tabs>
        <w:suppressAutoHyphens w:val="0"/>
        <w:spacing w:after="200" w:line="276" w:lineRule="auto"/>
        <w:rPr>
          <w:szCs w:val="22"/>
          <w:lang w:val="lt-LT"/>
        </w:rPr>
      </w:pPr>
      <w:r>
        <w:rPr>
          <w:szCs w:val="22"/>
          <w:lang w:val="lt-LT"/>
        </w:rPr>
        <w:br w:type="page"/>
      </w:r>
    </w:p>
    <w:p w14:paraId="06894F09" w14:textId="77777777" w:rsidR="0091236B" w:rsidRPr="00B33608" w:rsidRDefault="0091236B" w:rsidP="0091236B">
      <w:pPr>
        <w:rPr>
          <w:szCs w:val="22"/>
          <w:lang w:val="lt-LT"/>
        </w:rPr>
      </w:pPr>
    </w:p>
    <w:p w14:paraId="5CA9B268" w14:textId="77777777" w:rsidR="0091236B" w:rsidRPr="00B33608" w:rsidRDefault="0091236B" w:rsidP="0091236B">
      <w:pPr>
        <w:rPr>
          <w:szCs w:val="22"/>
          <w:lang w:val="lt-LT"/>
        </w:rPr>
      </w:pPr>
    </w:p>
    <w:p w14:paraId="752E2B13" w14:textId="77777777" w:rsidR="0091236B" w:rsidRPr="00B33608" w:rsidRDefault="0091236B" w:rsidP="0091236B">
      <w:pPr>
        <w:rPr>
          <w:szCs w:val="22"/>
          <w:lang w:val="lt-LT"/>
        </w:rPr>
      </w:pPr>
    </w:p>
    <w:p w14:paraId="07377C4E" w14:textId="77777777" w:rsidR="0091236B" w:rsidRPr="00B33608" w:rsidRDefault="0091236B" w:rsidP="0091236B">
      <w:pPr>
        <w:rPr>
          <w:szCs w:val="22"/>
          <w:lang w:val="lt-LT"/>
        </w:rPr>
      </w:pPr>
    </w:p>
    <w:p w14:paraId="76A86E4F" w14:textId="77777777" w:rsidR="0091236B" w:rsidRPr="00B33608" w:rsidRDefault="0091236B" w:rsidP="0091236B">
      <w:pPr>
        <w:rPr>
          <w:szCs w:val="22"/>
          <w:lang w:val="lt-LT"/>
        </w:rPr>
      </w:pPr>
    </w:p>
    <w:p w14:paraId="369CD2D2" w14:textId="77777777" w:rsidR="0091236B" w:rsidRPr="00B33608" w:rsidRDefault="0091236B" w:rsidP="0091236B">
      <w:pPr>
        <w:rPr>
          <w:szCs w:val="22"/>
          <w:lang w:val="lt-LT"/>
        </w:rPr>
      </w:pPr>
    </w:p>
    <w:p w14:paraId="3950A186" w14:textId="77777777" w:rsidR="0091236B" w:rsidRPr="00B33608" w:rsidRDefault="0091236B" w:rsidP="0091236B">
      <w:pPr>
        <w:rPr>
          <w:szCs w:val="22"/>
          <w:lang w:val="lt-LT"/>
        </w:rPr>
      </w:pPr>
    </w:p>
    <w:p w14:paraId="65516659" w14:textId="77777777" w:rsidR="0091236B" w:rsidRPr="00B33608" w:rsidRDefault="0091236B" w:rsidP="0091236B">
      <w:pPr>
        <w:rPr>
          <w:szCs w:val="22"/>
          <w:lang w:val="lt-LT"/>
        </w:rPr>
      </w:pPr>
    </w:p>
    <w:p w14:paraId="7ED047E9" w14:textId="77777777" w:rsidR="0091236B" w:rsidRPr="00B33608" w:rsidRDefault="0091236B" w:rsidP="0091236B">
      <w:pPr>
        <w:rPr>
          <w:szCs w:val="22"/>
          <w:lang w:val="lt-LT"/>
        </w:rPr>
      </w:pPr>
    </w:p>
    <w:p w14:paraId="17639ED9" w14:textId="77777777" w:rsidR="0091236B" w:rsidRPr="00B33608" w:rsidRDefault="0091236B" w:rsidP="0091236B">
      <w:pPr>
        <w:rPr>
          <w:szCs w:val="22"/>
          <w:lang w:val="lt-LT"/>
        </w:rPr>
      </w:pPr>
    </w:p>
    <w:p w14:paraId="63D19F34" w14:textId="77777777" w:rsidR="0091236B" w:rsidRPr="00B33608" w:rsidRDefault="0091236B" w:rsidP="0091236B">
      <w:pPr>
        <w:rPr>
          <w:szCs w:val="22"/>
          <w:lang w:val="lt-LT"/>
        </w:rPr>
      </w:pPr>
    </w:p>
    <w:p w14:paraId="7BD58CD1" w14:textId="77777777" w:rsidR="0091236B" w:rsidRPr="00B33608" w:rsidRDefault="0091236B" w:rsidP="0091236B">
      <w:pPr>
        <w:rPr>
          <w:szCs w:val="22"/>
          <w:lang w:val="lt-LT"/>
        </w:rPr>
      </w:pPr>
    </w:p>
    <w:p w14:paraId="4A882297" w14:textId="77777777" w:rsidR="0091236B" w:rsidRPr="00B33608" w:rsidRDefault="0091236B" w:rsidP="0091236B">
      <w:pPr>
        <w:rPr>
          <w:szCs w:val="22"/>
          <w:lang w:val="lt-LT"/>
        </w:rPr>
      </w:pPr>
    </w:p>
    <w:p w14:paraId="63A3CDA6" w14:textId="77777777" w:rsidR="0091236B" w:rsidRPr="00B33608" w:rsidRDefault="0091236B" w:rsidP="0091236B">
      <w:pPr>
        <w:rPr>
          <w:szCs w:val="22"/>
          <w:lang w:val="lt-LT"/>
        </w:rPr>
      </w:pPr>
    </w:p>
    <w:p w14:paraId="1E154E7F" w14:textId="77777777" w:rsidR="0091236B" w:rsidRPr="00B33608" w:rsidRDefault="0091236B" w:rsidP="0091236B">
      <w:pPr>
        <w:rPr>
          <w:szCs w:val="22"/>
          <w:lang w:val="lt-LT"/>
        </w:rPr>
      </w:pPr>
    </w:p>
    <w:p w14:paraId="327114E9" w14:textId="77777777" w:rsidR="0091236B" w:rsidRPr="00B33608" w:rsidRDefault="0091236B" w:rsidP="0091236B">
      <w:pPr>
        <w:rPr>
          <w:szCs w:val="22"/>
          <w:lang w:val="lt-LT"/>
        </w:rPr>
      </w:pPr>
    </w:p>
    <w:p w14:paraId="373C0004" w14:textId="77777777" w:rsidR="0091236B" w:rsidRPr="00B33608" w:rsidRDefault="0091236B" w:rsidP="0091236B">
      <w:pPr>
        <w:rPr>
          <w:szCs w:val="22"/>
          <w:lang w:val="lt-LT"/>
        </w:rPr>
      </w:pPr>
    </w:p>
    <w:p w14:paraId="13D97D56" w14:textId="77777777" w:rsidR="0091236B" w:rsidRPr="00B33608" w:rsidRDefault="0091236B" w:rsidP="0091236B">
      <w:pPr>
        <w:rPr>
          <w:szCs w:val="22"/>
          <w:lang w:val="lt-LT"/>
        </w:rPr>
      </w:pPr>
    </w:p>
    <w:p w14:paraId="19AA0497" w14:textId="77777777" w:rsidR="0091236B" w:rsidRPr="00B33608" w:rsidRDefault="0091236B" w:rsidP="0091236B">
      <w:pPr>
        <w:rPr>
          <w:szCs w:val="22"/>
          <w:lang w:val="lt-LT"/>
        </w:rPr>
      </w:pPr>
    </w:p>
    <w:p w14:paraId="2A7EDF1C" w14:textId="77777777" w:rsidR="0091236B" w:rsidRPr="00B33608" w:rsidRDefault="0091236B" w:rsidP="0091236B">
      <w:pPr>
        <w:rPr>
          <w:szCs w:val="22"/>
          <w:lang w:val="lt-LT"/>
        </w:rPr>
      </w:pPr>
    </w:p>
    <w:p w14:paraId="60420F3C" w14:textId="77777777" w:rsidR="0091236B" w:rsidRPr="00B33608" w:rsidRDefault="0091236B" w:rsidP="0091236B">
      <w:pPr>
        <w:rPr>
          <w:szCs w:val="22"/>
          <w:lang w:val="lt-LT"/>
        </w:rPr>
      </w:pPr>
    </w:p>
    <w:p w14:paraId="614F575F" w14:textId="77777777" w:rsidR="0091236B" w:rsidRPr="00B33608" w:rsidRDefault="0091236B" w:rsidP="0091236B">
      <w:pPr>
        <w:rPr>
          <w:szCs w:val="22"/>
          <w:lang w:val="lt-LT"/>
        </w:rPr>
      </w:pPr>
    </w:p>
    <w:p w14:paraId="3BD7CAE7" w14:textId="77777777" w:rsidR="0091236B" w:rsidRPr="00B33608" w:rsidRDefault="0091236B" w:rsidP="0091236B">
      <w:pPr>
        <w:rPr>
          <w:szCs w:val="22"/>
          <w:lang w:val="lt-LT"/>
        </w:rPr>
      </w:pPr>
    </w:p>
    <w:p w14:paraId="608FCF44" w14:textId="77777777" w:rsidR="0091236B" w:rsidRPr="00B33608" w:rsidRDefault="0091236B" w:rsidP="0091236B">
      <w:pPr>
        <w:rPr>
          <w:szCs w:val="22"/>
          <w:lang w:val="lt-LT"/>
        </w:rPr>
      </w:pPr>
    </w:p>
    <w:p w14:paraId="080F4B42" w14:textId="77777777" w:rsidR="0091236B" w:rsidRPr="00F82C8E" w:rsidRDefault="0091236B" w:rsidP="00F82C8E">
      <w:pPr>
        <w:jc w:val="center"/>
        <w:rPr>
          <w:b/>
          <w:szCs w:val="22"/>
          <w:lang w:val="lt-LT"/>
        </w:rPr>
      </w:pPr>
      <w:r w:rsidRPr="00F82C8E">
        <w:rPr>
          <w:b/>
          <w:szCs w:val="22"/>
          <w:lang w:val="lt-LT"/>
        </w:rPr>
        <w:t>II PRIEDAS</w:t>
      </w:r>
    </w:p>
    <w:p w14:paraId="4DC6D780" w14:textId="77777777" w:rsidR="0091236B" w:rsidRPr="00F82C8E" w:rsidRDefault="0091236B" w:rsidP="00F82C8E">
      <w:pPr>
        <w:jc w:val="center"/>
        <w:rPr>
          <w:b/>
          <w:szCs w:val="22"/>
          <w:lang w:val="lt-LT"/>
        </w:rPr>
      </w:pPr>
    </w:p>
    <w:p w14:paraId="60463000" w14:textId="77777777" w:rsidR="0091236B" w:rsidRPr="00F82C8E" w:rsidRDefault="0091236B" w:rsidP="00F82C8E">
      <w:pPr>
        <w:jc w:val="center"/>
        <w:rPr>
          <w:b/>
          <w:szCs w:val="22"/>
          <w:lang w:val="lt-LT"/>
        </w:rPr>
      </w:pPr>
    </w:p>
    <w:p w14:paraId="7FAC5C6B" w14:textId="77777777" w:rsidR="0091236B" w:rsidRPr="00F82C8E" w:rsidRDefault="0091236B" w:rsidP="00F82C8E">
      <w:pPr>
        <w:ind w:left="1134" w:hanging="567"/>
        <w:rPr>
          <w:b/>
          <w:lang w:val="lt-LT"/>
        </w:rPr>
      </w:pPr>
      <w:r w:rsidRPr="00F82C8E">
        <w:rPr>
          <w:b/>
          <w:lang w:val="lt-LT"/>
        </w:rPr>
        <w:t>A.</w:t>
      </w:r>
      <w:r w:rsidRPr="00F82C8E">
        <w:rPr>
          <w:b/>
          <w:lang w:val="lt-LT"/>
        </w:rPr>
        <w:tab/>
        <w:t>BIOLOGINĖS VEIKLIOSIOS MEDŽIAGOS GAMINTOJAS IR GAMINTOJAS, ATSAKINGAS UŽ SERIJŲ IŠLEIDIMĄ</w:t>
      </w:r>
    </w:p>
    <w:p w14:paraId="12626EB5" w14:textId="77777777" w:rsidR="0091236B" w:rsidRPr="00F82C8E" w:rsidRDefault="0091236B" w:rsidP="00F82C8E">
      <w:pPr>
        <w:ind w:left="1134" w:hanging="567"/>
        <w:rPr>
          <w:b/>
          <w:szCs w:val="22"/>
          <w:lang w:val="lt-LT"/>
        </w:rPr>
      </w:pPr>
    </w:p>
    <w:p w14:paraId="653DD6B7" w14:textId="77777777" w:rsidR="0091236B" w:rsidRPr="00F82C8E" w:rsidRDefault="0091236B" w:rsidP="00F82C8E">
      <w:pPr>
        <w:ind w:left="1134" w:hanging="567"/>
        <w:rPr>
          <w:b/>
          <w:szCs w:val="22"/>
          <w:lang w:val="lt-LT"/>
        </w:rPr>
      </w:pPr>
      <w:r w:rsidRPr="00F82C8E">
        <w:rPr>
          <w:b/>
          <w:szCs w:val="22"/>
          <w:lang w:val="lt-LT"/>
        </w:rPr>
        <w:t>B.</w:t>
      </w:r>
      <w:r w:rsidRPr="00F82C8E">
        <w:rPr>
          <w:b/>
          <w:szCs w:val="22"/>
          <w:lang w:val="lt-LT"/>
        </w:rPr>
        <w:tab/>
        <w:t>TIEKIMO IR VARTOJIMO SĄLYGOS AR APRIBOJIMAI</w:t>
      </w:r>
    </w:p>
    <w:p w14:paraId="106316D4" w14:textId="77777777" w:rsidR="0091236B" w:rsidRPr="00F82C8E" w:rsidRDefault="0091236B" w:rsidP="00F82C8E">
      <w:pPr>
        <w:ind w:left="1134" w:hanging="567"/>
        <w:rPr>
          <w:b/>
          <w:szCs w:val="22"/>
          <w:lang w:val="lt-LT"/>
        </w:rPr>
      </w:pPr>
    </w:p>
    <w:p w14:paraId="446F8F84" w14:textId="77777777" w:rsidR="00F82C8E" w:rsidRDefault="00F82C8E">
      <w:pPr>
        <w:tabs>
          <w:tab w:val="clear" w:pos="567"/>
        </w:tabs>
        <w:suppressAutoHyphens w:val="0"/>
        <w:spacing w:after="200" w:line="276" w:lineRule="auto"/>
        <w:rPr>
          <w:szCs w:val="22"/>
          <w:lang w:val="lt-LT"/>
        </w:rPr>
      </w:pPr>
      <w:r>
        <w:rPr>
          <w:szCs w:val="22"/>
          <w:lang w:val="lt-LT"/>
        </w:rPr>
        <w:br w:type="page"/>
      </w:r>
    </w:p>
    <w:p w14:paraId="06E1A641" w14:textId="77777777" w:rsidR="0091236B" w:rsidRPr="00B33608" w:rsidRDefault="0091236B" w:rsidP="0091236B">
      <w:pPr>
        <w:rPr>
          <w:szCs w:val="22"/>
          <w:lang w:val="lt-LT"/>
        </w:rPr>
      </w:pPr>
    </w:p>
    <w:p w14:paraId="19B3C34A" w14:textId="77777777" w:rsidR="0091236B" w:rsidRPr="00B33608" w:rsidRDefault="0091236B" w:rsidP="0091236B">
      <w:pPr>
        <w:rPr>
          <w:szCs w:val="22"/>
          <w:lang w:val="lt-LT"/>
        </w:rPr>
      </w:pPr>
    </w:p>
    <w:p w14:paraId="20579FCA" w14:textId="77777777" w:rsidR="0091236B" w:rsidRPr="0043729B" w:rsidRDefault="0091236B" w:rsidP="0043729B">
      <w:pPr>
        <w:ind w:left="567" w:hanging="567"/>
        <w:rPr>
          <w:b/>
          <w:lang w:val="lt-LT"/>
        </w:rPr>
      </w:pPr>
      <w:r w:rsidRPr="0043729B">
        <w:rPr>
          <w:b/>
          <w:lang w:val="lt-LT"/>
        </w:rPr>
        <w:t>A.</w:t>
      </w:r>
      <w:r w:rsidRPr="0043729B">
        <w:rPr>
          <w:b/>
          <w:lang w:val="lt-LT"/>
        </w:rPr>
        <w:tab/>
        <w:t>BIOLOGINĖS VEIKLIOSIOS MEDŽIAGOS GAMINTOJAS IR GAMINTOJAS, ATSAKINGAS UŽ SERIJŲ IŠLEIDIMĄ</w:t>
      </w:r>
    </w:p>
    <w:p w14:paraId="5C99BACF" w14:textId="77777777" w:rsidR="0091236B" w:rsidRPr="00B33608" w:rsidRDefault="0091236B" w:rsidP="0091236B">
      <w:pPr>
        <w:rPr>
          <w:szCs w:val="22"/>
          <w:lang w:val="lt-LT"/>
        </w:rPr>
      </w:pPr>
    </w:p>
    <w:p w14:paraId="10A07A68" w14:textId="77777777" w:rsidR="0091236B" w:rsidRPr="00F82C8E" w:rsidRDefault="0091236B" w:rsidP="0091236B">
      <w:pPr>
        <w:rPr>
          <w:szCs w:val="22"/>
          <w:u w:val="single"/>
          <w:lang w:val="lt-LT"/>
        </w:rPr>
      </w:pPr>
      <w:r w:rsidRPr="00F82C8E">
        <w:rPr>
          <w:szCs w:val="22"/>
          <w:u w:val="single"/>
          <w:lang w:val="lt-LT"/>
        </w:rPr>
        <w:t>Biologinių veikliųjų medžiagų gamintojo pavadinimas ir adresas</w:t>
      </w:r>
    </w:p>
    <w:p w14:paraId="7784AE23" w14:textId="77777777" w:rsidR="0091236B" w:rsidRPr="00B33608" w:rsidRDefault="0091236B" w:rsidP="0091236B">
      <w:pPr>
        <w:rPr>
          <w:szCs w:val="22"/>
          <w:lang w:val="lt-LT"/>
        </w:rPr>
      </w:pPr>
    </w:p>
    <w:p w14:paraId="3819640F" w14:textId="77777777" w:rsidR="0091236B" w:rsidRPr="00B33608" w:rsidRDefault="0091236B" w:rsidP="0091236B">
      <w:pPr>
        <w:rPr>
          <w:szCs w:val="22"/>
          <w:lang w:val="lt-LT"/>
        </w:rPr>
      </w:pPr>
      <w:r w:rsidRPr="00B33608">
        <w:rPr>
          <w:szCs w:val="22"/>
          <w:lang w:val="lt-LT"/>
        </w:rPr>
        <w:t>Novo Nordisk A/S</w:t>
      </w:r>
    </w:p>
    <w:p w14:paraId="41206A4B" w14:textId="77777777" w:rsidR="0091236B" w:rsidRPr="00B33608" w:rsidRDefault="0091236B" w:rsidP="0091236B">
      <w:pPr>
        <w:rPr>
          <w:szCs w:val="22"/>
          <w:lang w:val="lt-LT"/>
        </w:rPr>
      </w:pPr>
      <w:r w:rsidRPr="00B33608">
        <w:rPr>
          <w:szCs w:val="22"/>
          <w:lang w:val="lt-LT"/>
        </w:rPr>
        <w:t>Hagedornsvej 1</w:t>
      </w:r>
    </w:p>
    <w:p w14:paraId="139A86BB" w14:textId="77777777" w:rsidR="0091236B" w:rsidRPr="00B33608" w:rsidRDefault="0091236B" w:rsidP="0091236B">
      <w:pPr>
        <w:rPr>
          <w:szCs w:val="22"/>
          <w:lang w:val="lt-LT"/>
        </w:rPr>
      </w:pPr>
      <w:r w:rsidRPr="00B33608">
        <w:rPr>
          <w:szCs w:val="22"/>
          <w:lang w:val="lt-LT"/>
        </w:rPr>
        <w:t>DK-2820 Gentofte</w:t>
      </w:r>
    </w:p>
    <w:p w14:paraId="2A2F725A" w14:textId="77777777" w:rsidR="0091236B" w:rsidRPr="00B33608" w:rsidRDefault="0091236B" w:rsidP="0091236B">
      <w:pPr>
        <w:rPr>
          <w:szCs w:val="22"/>
          <w:lang w:val="lt-LT"/>
        </w:rPr>
      </w:pPr>
      <w:r w:rsidRPr="00B33608">
        <w:rPr>
          <w:szCs w:val="22"/>
          <w:lang w:val="lt-LT"/>
        </w:rPr>
        <w:t xml:space="preserve">Danija </w:t>
      </w:r>
    </w:p>
    <w:p w14:paraId="7942A5EE" w14:textId="77777777" w:rsidR="0091236B" w:rsidRPr="00B33608" w:rsidRDefault="0091236B" w:rsidP="0091236B">
      <w:pPr>
        <w:rPr>
          <w:szCs w:val="22"/>
          <w:lang w:val="lt-LT"/>
        </w:rPr>
      </w:pPr>
    </w:p>
    <w:p w14:paraId="0CE4A75B" w14:textId="77777777" w:rsidR="0091236B" w:rsidRPr="00B33608" w:rsidRDefault="0091236B" w:rsidP="0091236B">
      <w:pPr>
        <w:rPr>
          <w:szCs w:val="22"/>
          <w:lang w:val="lt-LT"/>
        </w:rPr>
      </w:pPr>
    </w:p>
    <w:p w14:paraId="3AF50655" w14:textId="77777777" w:rsidR="0091236B" w:rsidRPr="00F82C8E" w:rsidRDefault="0091236B" w:rsidP="0091236B">
      <w:pPr>
        <w:rPr>
          <w:szCs w:val="22"/>
          <w:u w:val="single"/>
          <w:lang w:val="lt-LT"/>
        </w:rPr>
      </w:pPr>
      <w:r w:rsidRPr="00F82C8E">
        <w:rPr>
          <w:szCs w:val="22"/>
          <w:u w:val="single"/>
          <w:lang w:val="lt-LT"/>
        </w:rPr>
        <w:t>Gamintojo, atsakingo už serijų išleidimą, pavadinimas ir adresas</w:t>
      </w:r>
    </w:p>
    <w:p w14:paraId="6500AE2A" w14:textId="77777777" w:rsidR="0091236B" w:rsidRPr="00B33608" w:rsidRDefault="0091236B" w:rsidP="0091236B">
      <w:pPr>
        <w:rPr>
          <w:szCs w:val="22"/>
          <w:lang w:val="lt-LT"/>
        </w:rPr>
      </w:pPr>
    </w:p>
    <w:p w14:paraId="66265F71" w14:textId="77777777" w:rsidR="0091236B" w:rsidRPr="00B33608" w:rsidRDefault="0091236B" w:rsidP="0091236B">
      <w:pPr>
        <w:rPr>
          <w:szCs w:val="22"/>
          <w:lang w:val="lt-LT"/>
        </w:rPr>
      </w:pPr>
      <w:r w:rsidRPr="00B33608">
        <w:rPr>
          <w:szCs w:val="22"/>
          <w:lang w:val="lt-LT"/>
        </w:rPr>
        <w:t>Novo Nordisk A/S</w:t>
      </w:r>
    </w:p>
    <w:p w14:paraId="69285840" w14:textId="77777777" w:rsidR="0091236B" w:rsidRPr="00B33608" w:rsidRDefault="0091236B" w:rsidP="0091236B">
      <w:pPr>
        <w:rPr>
          <w:szCs w:val="22"/>
          <w:lang w:val="lt-LT"/>
        </w:rPr>
      </w:pPr>
      <w:r w:rsidRPr="00B33608">
        <w:rPr>
          <w:szCs w:val="22"/>
          <w:lang w:val="lt-LT"/>
        </w:rPr>
        <w:t>Novo Allé</w:t>
      </w:r>
    </w:p>
    <w:p w14:paraId="4BCE8629" w14:textId="77777777" w:rsidR="0091236B" w:rsidRPr="00B33608" w:rsidRDefault="0091236B" w:rsidP="0091236B">
      <w:pPr>
        <w:rPr>
          <w:szCs w:val="22"/>
          <w:lang w:val="lt-LT"/>
        </w:rPr>
      </w:pPr>
      <w:r w:rsidRPr="00B33608">
        <w:rPr>
          <w:szCs w:val="22"/>
          <w:lang w:val="lt-LT"/>
        </w:rPr>
        <w:t>DK-2880 Bagsvaerd</w:t>
      </w:r>
    </w:p>
    <w:p w14:paraId="4CFDB6D9" w14:textId="77777777" w:rsidR="0091236B" w:rsidRPr="00B33608" w:rsidRDefault="0091236B" w:rsidP="0091236B">
      <w:pPr>
        <w:rPr>
          <w:szCs w:val="22"/>
          <w:lang w:val="lt-LT"/>
        </w:rPr>
      </w:pPr>
      <w:r w:rsidRPr="00B33608">
        <w:rPr>
          <w:szCs w:val="22"/>
          <w:lang w:val="lt-LT"/>
        </w:rPr>
        <w:t xml:space="preserve">Danija </w:t>
      </w:r>
    </w:p>
    <w:p w14:paraId="3C5C8883" w14:textId="77777777" w:rsidR="0091236B" w:rsidRPr="00B33608" w:rsidRDefault="0091236B" w:rsidP="0091236B">
      <w:pPr>
        <w:rPr>
          <w:szCs w:val="22"/>
          <w:lang w:val="lt-LT"/>
        </w:rPr>
      </w:pPr>
    </w:p>
    <w:p w14:paraId="44EDCFB9" w14:textId="77777777" w:rsidR="0091236B" w:rsidRPr="00B33608" w:rsidRDefault="0091236B" w:rsidP="0091236B">
      <w:pPr>
        <w:rPr>
          <w:szCs w:val="22"/>
          <w:lang w:val="lt-LT"/>
        </w:rPr>
      </w:pPr>
    </w:p>
    <w:p w14:paraId="7246C6A5" w14:textId="77777777" w:rsidR="0091236B" w:rsidRPr="00F82C8E" w:rsidRDefault="0091236B" w:rsidP="0091236B">
      <w:pPr>
        <w:rPr>
          <w:b/>
          <w:szCs w:val="22"/>
          <w:lang w:val="lt-LT"/>
        </w:rPr>
      </w:pPr>
      <w:r w:rsidRPr="00F82C8E">
        <w:rPr>
          <w:b/>
          <w:szCs w:val="22"/>
          <w:lang w:val="lt-LT"/>
        </w:rPr>
        <w:t>B.</w:t>
      </w:r>
      <w:r w:rsidRPr="00F82C8E">
        <w:rPr>
          <w:b/>
          <w:szCs w:val="22"/>
          <w:lang w:val="lt-LT"/>
        </w:rPr>
        <w:tab/>
        <w:t>TIEKIMO IR VARTOJIMO SĄLYGOS AR APRIBOJIMAI</w:t>
      </w:r>
    </w:p>
    <w:p w14:paraId="203F8B00" w14:textId="77777777" w:rsidR="0091236B" w:rsidRPr="00B33608" w:rsidRDefault="0091236B" w:rsidP="0091236B">
      <w:pPr>
        <w:rPr>
          <w:szCs w:val="22"/>
          <w:lang w:val="lt-LT"/>
        </w:rPr>
      </w:pPr>
    </w:p>
    <w:p w14:paraId="40C43792" w14:textId="77777777" w:rsidR="0091236B" w:rsidRPr="00B33608" w:rsidRDefault="0091236B" w:rsidP="0091236B">
      <w:pPr>
        <w:rPr>
          <w:szCs w:val="22"/>
          <w:lang w:val="lt-LT"/>
        </w:rPr>
      </w:pPr>
    </w:p>
    <w:p w14:paraId="4294BB33" w14:textId="77777777" w:rsidR="0091236B" w:rsidRPr="00B33608" w:rsidRDefault="0091236B" w:rsidP="0091236B">
      <w:pPr>
        <w:rPr>
          <w:szCs w:val="22"/>
          <w:lang w:val="lt-LT"/>
        </w:rPr>
      </w:pPr>
      <w:r w:rsidRPr="00B33608">
        <w:rPr>
          <w:szCs w:val="22"/>
          <w:lang w:val="lt-LT"/>
        </w:rPr>
        <w:t>Receptinis vaistas</w:t>
      </w:r>
    </w:p>
    <w:p w14:paraId="5EDE613A" w14:textId="77777777" w:rsidR="0091236B" w:rsidRPr="00B33608" w:rsidRDefault="0091236B" w:rsidP="0091236B">
      <w:pPr>
        <w:rPr>
          <w:szCs w:val="22"/>
          <w:lang w:val="lt-LT"/>
        </w:rPr>
      </w:pPr>
    </w:p>
    <w:p w14:paraId="1444D5C6" w14:textId="77777777" w:rsidR="00F82C8E" w:rsidRDefault="00F82C8E">
      <w:pPr>
        <w:tabs>
          <w:tab w:val="clear" w:pos="567"/>
        </w:tabs>
        <w:suppressAutoHyphens w:val="0"/>
        <w:spacing w:after="200" w:line="276" w:lineRule="auto"/>
        <w:rPr>
          <w:szCs w:val="22"/>
          <w:lang w:val="lt-LT"/>
        </w:rPr>
      </w:pPr>
      <w:r>
        <w:rPr>
          <w:szCs w:val="22"/>
          <w:lang w:val="lt-LT"/>
        </w:rPr>
        <w:br w:type="page"/>
      </w:r>
    </w:p>
    <w:p w14:paraId="2FC9CF64" w14:textId="77777777" w:rsidR="0091236B" w:rsidRPr="00B33608" w:rsidRDefault="0091236B" w:rsidP="0091236B">
      <w:pPr>
        <w:rPr>
          <w:szCs w:val="22"/>
          <w:lang w:val="lt-LT"/>
        </w:rPr>
      </w:pPr>
    </w:p>
    <w:p w14:paraId="6C260D96" w14:textId="77777777" w:rsidR="0091236B" w:rsidRPr="00B33608" w:rsidRDefault="0091236B" w:rsidP="0091236B">
      <w:pPr>
        <w:rPr>
          <w:szCs w:val="22"/>
          <w:lang w:val="lt-LT"/>
        </w:rPr>
      </w:pPr>
    </w:p>
    <w:p w14:paraId="0AE420AB" w14:textId="77777777" w:rsidR="0091236B" w:rsidRPr="00B33608" w:rsidRDefault="0091236B" w:rsidP="0091236B">
      <w:pPr>
        <w:rPr>
          <w:szCs w:val="22"/>
          <w:lang w:val="lt-LT"/>
        </w:rPr>
      </w:pPr>
    </w:p>
    <w:p w14:paraId="6CC5E642" w14:textId="77777777" w:rsidR="0091236B" w:rsidRPr="00B33608" w:rsidRDefault="0091236B" w:rsidP="0091236B">
      <w:pPr>
        <w:rPr>
          <w:szCs w:val="22"/>
          <w:lang w:val="lt-LT"/>
        </w:rPr>
      </w:pPr>
    </w:p>
    <w:p w14:paraId="7F1F5D45" w14:textId="77777777" w:rsidR="0091236B" w:rsidRPr="00B33608" w:rsidRDefault="0091236B" w:rsidP="0091236B">
      <w:pPr>
        <w:rPr>
          <w:szCs w:val="22"/>
          <w:lang w:val="lt-LT"/>
        </w:rPr>
      </w:pPr>
    </w:p>
    <w:p w14:paraId="714A2476" w14:textId="77777777" w:rsidR="0091236B" w:rsidRPr="00B33608" w:rsidRDefault="0091236B" w:rsidP="0091236B">
      <w:pPr>
        <w:rPr>
          <w:szCs w:val="22"/>
          <w:lang w:val="lt-LT"/>
        </w:rPr>
      </w:pPr>
    </w:p>
    <w:p w14:paraId="4465C192" w14:textId="77777777" w:rsidR="0091236B" w:rsidRPr="00B33608" w:rsidRDefault="0091236B" w:rsidP="0091236B">
      <w:pPr>
        <w:rPr>
          <w:szCs w:val="22"/>
          <w:lang w:val="lt-LT"/>
        </w:rPr>
      </w:pPr>
    </w:p>
    <w:p w14:paraId="0EBFDDE0" w14:textId="77777777" w:rsidR="0091236B" w:rsidRPr="00B33608" w:rsidRDefault="0091236B" w:rsidP="0091236B">
      <w:pPr>
        <w:rPr>
          <w:szCs w:val="22"/>
          <w:lang w:val="lt-LT"/>
        </w:rPr>
      </w:pPr>
    </w:p>
    <w:p w14:paraId="71AF9A10" w14:textId="77777777" w:rsidR="0091236B" w:rsidRPr="00B33608" w:rsidRDefault="0091236B" w:rsidP="0091236B">
      <w:pPr>
        <w:rPr>
          <w:szCs w:val="22"/>
          <w:lang w:val="lt-LT"/>
        </w:rPr>
      </w:pPr>
    </w:p>
    <w:p w14:paraId="78B640C9" w14:textId="77777777" w:rsidR="0091236B" w:rsidRPr="00B33608" w:rsidRDefault="0091236B" w:rsidP="0091236B">
      <w:pPr>
        <w:rPr>
          <w:szCs w:val="22"/>
          <w:lang w:val="lt-LT"/>
        </w:rPr>
      </w:pPr>
    </w:p>
    <w:p w14:paraId="02E04B4C" w14:textId="77777777" w:rsidR="0091236B" w:rsidRPr="00B33608" w:rsidRDefault="0091236B" w:rsidP="0091236B">
      <w:pPr>
        <w:rPr>
          <w:szCs w:val="22"/>
          <w:lang w:val="lt-LT"/>
        </w:rPr>
      </w:pPr>
    </w:p>
    <w:p w14:paraId="71B541DA" w14:textId="77777777" w:rsidR="0091236B" w:rsidRPr="00B33608" w:rsidRDefault="0091236B" w:rsidP="0091236B">
      <w:pPr>
        <w:rPr>
          <w:szCs w:val="22"/>
          <w:lang w:val="lt-LT"/>
        </w:rPr>
      </w:pPr>
    </w:p>
    <w:p w14:paraId="51AC3E95" w14:textId="77777777" w:rsidR="0091236B" w:rsidRPr="00B33608" w:rsidRDefault="0091236B" w:rsidP="0091236B">
      <w:pPr>
        <w:rPr>
          <w:szCs w:val="22"/>
          <w:lang w:val="lt-LT"/>
        </w:rPr>
      </w:pPr>
    </w:p>
    <w:p w14:paraId="57E9CABF" w14:textId="77777777" w:rsidR="0091236B" w:rsidRPr="00B33608" w:rsidRDefault="0091236B" w:rsidP="0091236B">
      <w:pPr>
        <w:rPr>
          <w:szCs w:val="22"/>
          <w:lang w:val="lt-LT"/>
        </w:rPr>
      </w:pPr>
    </w:p>
    <w:p w14:paraId="3F13DB73" w14:textId="77777777" w:rsidR="0091236B" w:rsidRPr="00B33608" w:rsidRDefault="0091236B" w:rsidP="0091236B">
      <w:pPr>
        <w:rPr>
          <w:szCs w:val="22"/>
          <w:lang w:val="lt-LT"/>
        </w:rPr>
      </w:pPr>
    </w:p>
    <w:p w14:paraId="77D6B15A" w14:textId="77777777" w:rsidR="0091236B" w:rsidRPr="00B33608" w:rsidRDefault="0091236B" w:rsidP="0091236B">
      <w:pPr>
        <w:rPr>
          <w:szCs w:val="22"/>
          <w:lang w:val="lt-LT"/>
        </w:rPr>
      </w:pPr>
    </w:p>
    <w:p w14:paraId="025EBD17" w14:textId="77777777" w:rsidR="0091236B" w:rsidRPr="00B33608" w:rsidRDefault="0091236B" w:rsidP="0091236B">
      <w:pPr>
        <w:rPr>
          <w:szCs w:val="22"/>
          <w:lang w:val="lt-LT"/>
        </w:rPr>
      </w:pPr>
    </w:p>
    <w:p w14:paraId="0788C458" w14:textId="77777777" w:rsidR="0091236B" w:rsidRPr="00B33608" w:rsidRDefault="0091236B" w:rsidP="0091236B">
      <w:pPr>
        <w:rPr>
          <w:szCs w:val="22"/>
          <w:lang w:val="lt-LT"/>
        </w:rPr>
      </w:pPr>
    </w:p>
    <w:p w14:paraId="24E12529" w14:textId="77777777" w:rsidR="0091236B" w:rsidRPr="00B33608" w:rsidRDefault="0091236B" w:rsidP="0091236B">
      <w:pPr>
        <w:rPr>
          <w:szCs w:val="22"/>
          <w:lang w:val="lt-LT"/>
        </w:rPr>
      </w:pPr>
    </w:p>
    <w:p w14:paraId="6C5B6169" w14:textId="77777777" w:rsidR="0091236B" w:rsidRPr="00B33608" w:rsidRDefault="0091236B" w:rsidP="0091236B">
      <w:pPr>
        <w:rPr>
          <w:szCs w:val="22"/>
          <w:lang w:val="lt-LT"/>
        </w:rPr>
      </w:pPr>
    </w:p>
    <w:p w14:paraId="08B4EDB3" w14:textId="77777777" w:rsidR="0091236B" w:rsidRPr="00B33608" w:rsidRDefault="0091236B" w:rsidP="0091236B">
      <w:pPr>
        <w:rPr>
          <w:szCs w:val="22"/>
          <w:lang w:val="lt-LT"/>
        </w:rPr>
      </w:pPr>
    </w:p>
    <w:p w14:paraId="200FA127" w14:textId="77777777" w:rsidR="0091236B" w:rsidRPr="00B33608" w:rsidRDefault="0091236B" w:rsidP="0091236B">
      <w:pPr>
        <w:rPr>
          <w:szCs w:val="22"/>
          <w:lang w:val="lt-LT"/>
        </w:rPr>
      </w:pPr>
    </w:p>
    <w:p w14:paraId="12A626B1" w14:textId="77777777" w:rsidR="0091236B" w:rsidRPr="00B33608" w:rsidRDefault="0091236B" w:rsidP="0091236B">
      <w:pPr>
        <w:rPr>
          <w:szCs w:val="22"/>
          <w:lang w:val="lt-LT"/>
        </w:rPr>
      </w:pPr>
    </w:p>
    <w:p w14:paraId="0B271FC2" w14:textId="77777777" w:rsidR="0091236B" w:rsidRPr="00F82C8E" w:rsidRDefault="0091236B" w:rsidP="00F82C8E">
      <w:pPr>
        <w:jc w:val="center"/>
        <w:rPr>
          <w:b/>
          <w:szCs w:val="22"/>
          <w:lang w:val="lt-LT"/>
        </w:rPr>
      </w:pPr>
      <w:r w:rsidRPr="00F82C8E">
        <w:rPr>
          <w:b/>
          <w:szCs w:val="22"/>
          <w:lang w:val="lt-LT"/>
        </w:rPr>
        <w:t>III PRIEDAS</w:t>
      </w:r>
    </w:p>
    <w:p w14:paraId="76FA0594" w14:textId="77777777" w:rsidR="0091236B" w:rsidRPr="00F82C8E" w:rsidRDefault="0091236B" w:rsidP="00F82C8E">
      <w:pPr>
        <w:jc w:val="center"/>
        <w:rPr>
          <w:b/>
          <w:szCs w:val="22"/>
          <w:lang w:val="lt-LT"/>
        </w:rPr>
      </w:pPr>
    </w:p>
    <w:p w14:paraId="70B4F021" w14:textId="77777777" w:rsidR="0091236B" w:rsidRPr="00F82C8E" w:rsidRDefault="0091236B" w:rsidP="00F82C8E">
      <w:pPr>
        <w:jc w:val="center"/>
        <w:rPr>
          <w:b/>
          <w:szCs w:val="22"/>
          <w:lang w:val="lt-LT"/>
        </w:rPr>
      </w:pPr>
      <w:r w:rsidRPr="00F82C8E">
        <w:rPr>
          <w:b/>
          <w:szCs w:val="22"/>
          <w:lang w:val="lt-LT"/>
        </w:rPr>
        <w:t>ŽENKLINIMAS IR PAKUOTĖS LAPELIS</w:t>
      </w:r>
    </w:p>
    <w:p w14:paraId="686D1B72" w14:textId="77777777" w:rsidR="00F82C8E" w:rsidRDefault="00F82C8E">
      <w:pPr>
        <w:tabs>
          <w:tab w:val="clear" w:pos="567"/>
        </w:tabs>
        <w:suppressAutoHyphens w:val="0"/>
        <w:spacing w:after="200" w:line="276" w:lineRule="auto"/>
        <w:rPr>
          <w:szCs w:val="22"/>
          <w:lang w:val="lt-LT"/>
        </w:rPr>
      </w:pPr>
      <w:r>
        <w:rPr>
          <w:szCs w:val="22"/>
          <w:lang w:val="lt-LT"/>
        </w:rPr>
        <w:br w:type="page"/>
      </w:r>
    </w:p>
    <w:p w14:paraId="3CC2CF30" w14:textId="77777777" w:rsidR="0091236B" w:rsidRPr="00B33608" w:rsidRDefault="0091236B" w:rsidP="0091236B">
      <w:pPr>
        <w:rPr>
          <w:szCs w:val="22"/>
          <w:lang w:val="lt-LT"/>
        </w:rPr>
      </w:pPr>
    </w:p>
    <w:p w14:paraId="1893380F" w14:textId="77777777" w:rsidR="0091236B" w:rsidRPr="00B33608" w:rsidRDefault="0091236B" w:rsidP="0091236B">
      <w:pPr>
        <w:rPr>
          <w:szCs w:val="22"/>
          <w:lang w:val="lt-LT"/>
        </w:rPr>
      </w:pPr>
    </w:p>
    <w:p w14:paraId="62DA6632" w14:textId="77777777" w:rsidR="0091236B" w:rsidRPr="00B33608" w:rsidRDefault="0091236B" w:rsidP="0091236B">
      <w:pPr>
        <w:rPr>
          <w:szCs w:val="22"/>
          <w:lang w:val="lt-LT"/>
        </w:rPr>
      </w:pPr>
    </w:p>
    <w:p w14:paraId="6F8F88B1" w14:textId="77777777" w:rsidR="0091236B" w:rsidRPr="00B33608" w:rsidRDefault="0091236B" w:rsidP="0091236B">
      <w:pPr>
        <w:rPr>
          <w:szCs w:val="22"/>
          <w:lang w:val="lt-LT"/>
        </w:rPr>
      </w:pPr>
    </w:p>
    <w:p w14:paraId="707BEA28" w14:textId="77777777" w:rsidR="0091236B" w:rsidRPr="00B33608" w:rsidRDefault="0091236B" w:rsidP="0091236B">
      <w:pPr>
        <w:rPr>
          <w:szCs w:val="22"/>
          <w:lang w:val="lt-LT"/>
        </w:rPr>
      </w:pPr>
    </w:p>
    <w:p w14:paraId="5CD2E41C" w14:textId="77777777" w:rsidR="0091236B" w:rsidRPr="00B33608" w:rsidRDefault="0091236B" w:rsidP="0091236B">
      <w:pPr>
        <w:rPr>
          <w:szCs w:val="22"/>
          <w:lang w:val="lt-LT"/>
        </w:rPr>
      </w:pPr>
    </w:p>
    <w:p w14:paraId="2185EF73" w14:textId="77777777" w:rsidR="0091236B" w:rsidRPr="00B33608" w:rsidRDefault="0091236B" w:rsidP="0091236B">
      <w:pPr>
        <w:rPr>
          <w:szCs w:val="22"/>
          <w:lang w:val="lt-LT"/>
        </w:rPr>
      </w:pPr>
    </w:p>
    <w:p w14:paraId="2A3FCA1F" w14:textId="77777777" w:rsidR="0091236B" w:rsidRPr="00B33608" w:rsidRDefault="0091236B" w:rsidP="0091236B">
      <w:pPr>
        <w:rPr>
          <w:szCs w:val="22"/>
          <w:lang w:val="lt-LT"/>
        </w:rPr>
      </w:pPr>
    </w:p>
    <w:p w14:paraId="6C39DBB4" w14:textId="77777777" w:rsidR="0091236B" w:rsidRPr="00B33608" w:rsidRDefault="0091236B" w:rsidP="0091236B">
      <w:pPr>
        <w:rPr>
          <w:szCs w:val="22"/>
          <w:lang w:val="lt-LT"/>
        </w:rPr>
      </w:pPr>
    </w:p>
    <w:p w14:paraId="02AE7D6F" w14:textId="77777777" w:rsidR="0091236B" w:rsidRPr="00B33608" w:rsidRDefault="0091236B" w:rsidP="0091236B">
      <w:pPr>
        <w:rPr>
          <w:szCs w:val="22"/>
          <w:lang w:val="lt-LT"/>
        </w:rPr>
      </w:pPr>
    </w:p>
    <w:p w14:paraId="7B0EB44F" w14:textId="77777777" w:rsidR="0091236B" w:rsidRPr="00B33608" w:rsidRDefault="0091236B" w:rsidP="0091236B">
      <w:pPr>
        <w:rPr>
          <w:szCs w:val="22"/>
          <w:lang w:val="lt-LT"/>
        </w:rPr>
      </w:pPr>
    </w:p>
    <w:p w14:paraId="7E282240" w14:textId="77777777" w:rsidR="0091236B" w:rsidRPr="00B33608" w:rsidRDefault="0091236B" w:rsidP="0091236B">
      <w:pPr>
        <w:rPr>
          <w:szCs w:val="22"/>
          <w:lang w:val="lt-LT"/>
        </w:rPr>
      </w:pPr>
    </w:p>
    <w:p w14:paraId="64B6E337" w14:textId="77777777" w:rsidR="0091236B" w:rsidRPr="00B33608" w:rsidRDefault="0091236B" w:rsidP="0091236B">
      <w:pPr>
        <w:rPr>
          <w:szCs w:val="22"/>
          <w:lang w:val="lt-LT"/>
        </w:rPr>
      </w:pPr>
    </w:p>
    <w:p w14:paraId="57379975" w14:textId="77777777" w:rsidR="0091236B" w:rsidRPr="00B33608" w:rsidRDefault="0091236B" w:rsidP="0091236B">
      <w:pPr>
        <w:rPr>
          <w:szCs w:val="22"/>
          <w:lang w:val="lt-LT"/>
        </w:rPr>
      </w:pPr>
    </w:p>
    <w:p w14:paraId="0B070D9A" w14:textId="77777777" w:rsidR="0091236B" w:rsidRPr="00B33608" w:rsidRDefault="0091236B" w:rsidP="0091236B">
      <w:pPr>
        <w:rPr>
          <w:szCs w:val="22"/>
          <w:lang w:val="lt-LT"/>
        </w:rPr>
      </w:pPr>
    </w:p>
    <w:p w14:paraId="28A1763C" w14:textId="77777777" w:rsidR="0091236B" w:rsidRPr="00B33608" w:rsidRDefault="0091236B" w:rsidP="0091236B">
      <w:pPr>
        <w:rPr>
          <w:szCs w:val="22"/>
          <w:lang w:val="lt-LT"/>
        </w:rPr>
      </w:pPr>
    </w:p>
    <w:p w14:paraId="5541927E" w14:textId="77777777" w:rsidR="0091236B" w:rsidRPr="00B33608" w:rsidRDefault="0091236B" w:rsidP="0091236B">
      <w:pPr>
        <w:rPr>
          <w:szCs w:val="22"/>
          <w:lang w:val="lt-LT"/>
        </w:rPr>
      </w:pPr>
    </w:p>
    <w:p w14:paraId="4F9DDC8A" w14:textId="77777777" w:rsidR="0091236B" w:rsidRPr="00B33608" w:rsidRDefault="0091236B" w:rsidP="0091236B">
      <w:pPr>
        <w:rPr>
          <w:szCs w:val="22"/>
          <w:lang w:val="lt-LT"/>
        </w:rPr>
      </w:pPr>
    </w:p>
    <w:p w14:paraId="76228221" w14:textId="77777777" w:rsidR="0091236B" w:rsidRPr="00B33608" w:rsidRDefault="0091236B" w:rsidP="0091236B">
      <w:pPr>
        <w:rPr>
          <w:szCs w:val="22"/>
          <w:lang w:val="lt-LT"/>
        </w:rPr>
      </w:pPr>
    </w:p>
    <w:p w14:paraId="24E730B0" w14:textId="77777777" w:rsidR="0091236B" w:rsidRPr="00B33608" w:rsidRDefault="0091236B" w:rsidP="0091236B">
      <w:pPr>
        <w:rPr>
          <w:szCs w:val="22"/>
          <w:lang w:val="lt-LT"/>
        </w:rPr>
      </w:pPr>
    </w:p>
    <w:p w14:paraId="54439DC9" w14:textId="77777777" w:rsidR="0091236B" w:rsidRPr="00B33608" w:rsidRDefault="0091236B" w:rsidP="0091236B">
      <w:pPr>
        <w:rPr>
          <w:szCs w:val="22"/>
          <w:lang w:val="lt-LT"/>
        </w:rPr>
      </w:pPr>
    </w:p>
    <w:p w14:paraId="41091DA8" w14:textId="77777777" w:rsidR="0091236B" w:rsidRPr="00B33608" w:rsidRDefault="0091236B" w:rsidP="0091236B">
      <w:pPr>
        <w:rPr>
          <w:szCs w:val="22"/>
          <w:lang w:val="lt-LT"/>
        </w:rPr>
      </w:pPr>
    </w:p>
    <w:p w14:paraId="15C3969E" w14:textId="77777777" w:rsidR="0091236B" w:rsidRPr="00B33608" w:rsidRDefault="0091236B" w:rsidP="0091236B">
      <w:pPr>
        <w:rPr>
          <w:szCs w:val="22"/>
          <w:lang w:val="lt-LT"/>
        </w:rPr>
      </w:pPr>
    </w:p>
    <w:p w14:paraId="0B75E40C" w14:textId="77777777" w:rsidR="0091236B" w:rsidRPr="00F82C8E" w:rsidRDefault="0091236B" w:rsidP="00F82C8E">
      <w:pPr>
        <w:jc w:val="center"/>
        <w:rPr>
          <w:b/>
          <w:szCs w:val="22"/>
          <w:lang w:val="lt-LT"/>
        </w:rPr>
      </w:pPr>
      <w:r w:rsidRPr="00F82C8E">
        <w:rPr>
          <w:b/>
          <w:szCs w:val="22"/>
          <w:lang w:val="lt-LT"/>
        </w:rPr>
        <w:t>A. ŽENKLINIMAS</w:t>
      </w:r>
    </w:p>
    <w:p w14:paraId="44BA6020" w14:textId="77777777" w:rsidR="00F82C8E" w:rsidRDefault="00F82C8E" w:rsidP="0091236B">
      <w:pPr>
        <w:rPr>
          <w:szCs w:val="22"/>
          <w:lang w:val="lt-LT"/>
        </w:rPr>
      </w:pPr>
    </w:p>
    <w:p w14:paraId="3D067535" w14:textId="77777777" w:rsidR="00F82C8E" w:rsidRDefault="00F82C8E">
      <w:pPr>
        <w:tabs>
          <w:tab w:val="clear" w:pos="567"/>
        </w:tabs>
        <w:suppressAutoHyphens w:val="0"/>
        <w:spacing w:after="200" w:line="276" w:lineRule="auto"/>
        <w:rPr>
          <w:szCs w:val="22"/>
          <w:lang w:val="lt-LT"/>
        </w:rPr>
      </w:pPr>
      <w:r>
        <w:rPr>
          <w:szCs w:val="22"/>
          <w:lang w:val="lt-LT"/>
        </w:rPr>
        <w:br w:type="page"/>
      </w:r>
    </w:p>
    <w:p w14:paraId="3BCB33F7"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lastRenderedPageBreak/>
        <w:t xml:space="preserve">INFORMACIJA ANT IŠORINĖS IR VIDINĖS PAKUOTĖS </w:t>
      </w:r>
    </w:p>
    <w:p w14:paraId="7D957008"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p>
    <w:p w14:paraId="68F7D2EC"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KARTONO DĖŽUTĖ</w:t>
      </w:r>
    </w:p>
    <w:p w14:paraId="066396DB" w14:textId="77777777" w:rsidR="0091236B" w:rsidRPr="00B33608" w:rsidRDefault="0091236B" w:rsidP="0091236B">
      <w:pPr>
        <w:rPr>
          <w:szCs w:val="22"/>
          <w:lang w:val="lt-LT"/>
        </w:rPr>
      </w:pPr>
    </w:p>
    <w:p w14:paraId="359F1159" w14:textId="77777777" w:rsidR="0091236B" w:rsidRPr="00B33608" w:rsidRDefault="0091236B" w:rsidP="0091236B">
      <w:pPr>
        <w:rPr>
          <w:szCs w:val="22"/>
          <w:lang w:val="lt-LT"/>
        </w:rPr>
      </w:pPr>
    </w:p>
    <w:p w14:paraId="3269493E"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w:t>
      </w:r>
      <w:r w:rsidRPr="00F82C8E">
        <w:rPr>
          <w:b/>
          <w:szCs w:val="22"/>
          <w:lang w:val="lt-LT"/>
        </w:rPr>
        <w:tab/>
        <w:t>VAISTINIO PREPARATO PAVADINIMAS</w:t>
      </w:r>
    </w:p>
    <w:p w14:paraId="0C2B950F" w14:textId="77777777" w:rsidR="0091236B" w:rsidRPr="00B33608" w:rsidRDefault="0091236B" w:rsidP="0091236B">
      <w:pPr>
        <w:rPr>
          <w:szCs w:val="22"/>
          <w:lang w:val="lt-LT"/>
        </w:rPr>
      </w:pPr>
    </w:p>
    <w:p w14:paraId="7F022980" w14:textId="77777777" w:rsidR="0091236B" w:rsidRPr="00B33608" w:rsidRDefault="0091236B" w:rsidP="0091236B">
      <w:pPr>
        <w:rPr>
          <w:szCs w:val="22"/>
          <w:lang w:val="lt-LT"/>
        </w:rPr>
      </w:pPr>
      <w:r w:rsidRPr="00B33608">
        <w:rPr>
          <w:szCs w:val="22"/>
          <w:lang w:val="lt-LT"/>
        </w:rPr>
        <w:t>Norditropin SimpleXx 5</w:t>
      </w:r>
      <w:r w:rsidR="007D155C">
        <w:rPr>
          <w:szCs w:val="22"/>
          <w:lang w:val="lt-LT"/>
        </w:rPr>
        <w:t> </w:t>
      </w:r>
      <w:r w:rsidRPr="00B33608">
        <w:rPr>
          <w:szCs w:val="22"/>
          <w:lang w:val="lt-LT"/>
        </w:rPr>
        <w:t>mg/1,5</w:t>
      </w:r>
      <w:r w:rsidR="007D155C">
        <w:rPr>
          <w:szCs w:val="22"/>
          <w:lang w:val="lt-LT"/>
        </w:rPr>
        <w:t> </w:t>
      </w:r>
      <w:r w:rsidRPr="00B33608">
        <w:rPr>
          <w:szCs w:val="22"/>
          <w:lang w:val="lt-LT"/>
        </w:rPr>
        <w:t>ml injekcinis tirpalas užtaise</w:t>
      </w:r>
    </w:p>
    <w:p w14:paraId="10FF1787" w14:textId="77777777" w:rsidR="0091236B" w:rsidRPr="00B33608" w:rsidRDefault="0091236B" w:rsidP="0091236B">
      <w:pPr>
        <w:rPr>
          <w:szCs w:val="22"/>
          <w:lang w:val="lt-LT"/>
        </w:rPr>
      </w:pPr>
    </w:p>
    <w:p w14:paraId="25364B9E" w14:textId="77777777" w:rsidR="0091236B" w:rsidRPr="00B33608" w:rsidRDefault="0091236B" w:rsidP="0091236B">
      <w:pPr>
        <w:rPr>
          <w:szCs w:val="22"/>
          <w:lang w:val="lt-LT"/>
        </w:rPr>
      </w:pPr>
      <w:r w:rsidRPr="00B33608">
        <w:rPr>
          <w:szCs w:val="22"/>
          <w:lang w:val="lt-LT"/>
        </w:rPr>
        <w:t>Somatropinas</w:t>
      </w:r>
    </w:p>
    <w:p w14:paraId="2EFFC15E" w14:textId="77777777" w:rsidR="0091236B" w:rsidRPr="00B33608" w:rsidRDefault="0091236B" w:rsidP="0091236B">
      <w:pPr>
        <w:rPr>
          <w:szCs w:val="22"/>
          <w:lang w:val="lt-LT"/>
        </w:rPr>
      </w:pPr>
    </w:p>
    <w:p w14:paraId="24AA0C3D" w14:textId="77777777" w:rsidR="0091236B" w:rsidRPr="00B33608" w:rsidRDefault="0091236B" w:rsidP="0091236B">
      <w:pPr>
        <w:rPr>
          <w:szCs w:val="22"/>
          <w:lang w:val="lt-LT"/>
        </w:rPr>
      </w:pPr>
    </w:p>
    <w:p w14:paraId="2AA458E0"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2.</w:t>
      </w:r>
      <w:r w:rsidRPr="00F82C8E">
        <w:rPr>
          <w:b/>
          <w:szCs w:val="22"/>
          <w:lang w:val="lt-LT"/>
        </w:rPr>
        <w:tab/>
        <w:t xml:space="preserve">VEIKLIOJI MEDŽIAGA IR JOS KIEKIS </w:t>
      </w:r>
    </w:p>
    <w:p w14:paraId="7DF2659C" w14:textId="77777777" w:rsidR="0091236B" w:rsidRPr="00B33608" w:rsidRDefault="0091236B" w:rsidP="0091236B">
      <w:pPr>
        <w:rPr>
          <w:szCs w:val="22"/>
          <w:lang w:val="lt-LT"/>
        </w:rPr>
      </w:pPr>
    </w:p>
    <w:p w14:paraId="57310283" w14:textId="77777777" w:rsidR="0091236B" w:rsidRPr="00B33608" w:rsidRDefault="00F86B99" w:rsidP="0091236B">
      <w:pPr>
        <w:rPr>
          <w:szCs w:val="22"/>
          <w:lang w:val="lt-LT"/>
        </w:rPr>
      </w:pPr>
      <w:r w:rsidRPr="00B33608">
        <w:rPr>
          <w:szCs w:val="22"/>
          <w:lang w:val="lt-LT"/>
        </w:rPr>
        <w:t>1</w:t>
      </w:r>
      <w:r>
        <w:rPr>
          <w:szCs w:val="22"/>
          <w:lang w:val="lt-LT"/>
        </w:rPr>
        <w:t> </w:t>
      </w:r>
      <w:r w:rsidR="0091236B" w:rsidRPr="00B33608">
        <w:rPr>
          <w:szCs w:val="22"/>
          <w:lang w:val="lt-LT"/>
        </w:rPr>
        <w:t>ml tirpalo yra: 3,3</w:t>
      </w:r>
      <w:r w:rsidR="007D155C">
        <w:rPr>
          <w:szCs w:val="22"/>
          <w:lang w:val="lt-LT"/>
        </w:rPr>
        <w:t> </w:t>
      </w:r>
      <w:r w:rsidR="0091236B" w:rsidRPr="00B33608">
        <w:rPr>
          <w:szCs w:val="22"/>
          <w:lang w:val="lt-LT"/>
        </w:rPr>
        <w:t>mg somatropino,</w:t>
      </w:r>
    </w:p>
    <w:p w14:paraId="0E3A4AB6" w14:textId="77777777" w:rsidR="0091236B" w:rsidRPr="00B33608" w:rsidRDefault="0091236B" w:rsidP="0091236B">
      <w:pPr>
        <w:rPr>
          <w:szCs w:val="22"/>
          <w:lang w:val="lt-LT"/>
        </w:rPr>
      </w:pPr>
    </w:p>
    <w:p w14:paraId="6D50E9E7"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3.</w:t>
      </w:r>
      <w:r w:rsidRPr="00F82C8E">
        <w:rPr>
          <w:b/>
          <w:szCs w:val="22"/>
          <w:lang w:val="lt-LT"/>
        </w:rPr>
        <w:tab/>
        <w:t>PAGALBINIŲ MEDŽIAGŲ SĄRAŠAS</w:t>
      </w:r>
    </w:p>
    <w:p w14:paraId="542A2F30" w14:textId="77777777" w:rsidR="0091236B" w:rsidRPr="00B33608" w:rsidRDefault="0091236B" w:rsidP="0091236B">
      <w:pPr>
        <w:rPr>
          <w:szCs w:val="22"/>
          <w:lang w:val="lt-LT"/>
        </w:rPr>
      </w:pPr>
    </w:p>
    <w:p w14:paraId="71613068" w14:textId="77777777" w:rsidR="0091236B" w:rsidRPr="00B33608" w:rsidRDefault="0091236B" w:rsidP="0091236B">
      <w:pPr>
        <w:rPr>
          <w:szCs w:val="22"/>
          <w:lang w:val="lt-LT"/>
        </w:rPr>
      </w:pPr>
      <w:r w:rsidRPr="00B33608">
        <w:rPr>
          <w:szCs w:val="22"/>
          <w:lang w:val="lt-LT"/>
        </w:rPr>
        <w:t>manitolio, histidino, poloksamero 188, fenolio, injekcinio vandens, vandenilio chlorido rūgšties ir natrio hidroksido</w:t>
      </w:r>
    </w:p>
    <w:p w14:paraId="388AFC2B" w14:textId="77777777" w:rsidR="0091236B" w:rsidRPr="00B33608" w:rsidRDefault="0091236B" w:rsidP="0091236B">
      <w:pPr>
        <w:rPr>
          <w:szCs w:val="22"/>
          <w:lang w:val="lt-LT"/>
        </w:rPr>
      </w:pPr>
    </w:p>
    <w:p w14:paraId="46F8D729" w14:textId="77777777" w:rsidR="0091236B" w:rsidRPr="00B33608" w:rsidRDefault="0091236B" w:rsidP="0091236B">
      <w:pPr>
        <w:rPr>
          <w:szCs w:val="22"/>
          <w:lang w:val="lt-LT"/>
        </w:rPr>
      </w:pPr>
    </w:p>
    <w:p w14:paraId="53631C0E"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4.</w:t>
      </w:r>
      <w:r w:rsidRPr="00F82C8E">
        <w:rPr>
          <w:b/>
          <w:szCs w:val="22"/>
          <w:lang w:val="lt-LT"/>
        </w:rPr>
        <w:tab/>
        <w:t>FARMACINĖ FORMA IR KIEKIS PAKUOTĖJE</w:t>
      </w:r>
    </w:p>
    <w:p w14:paraId="1C382EF6" w14:textId="77777777" w:rsidR="0091236B" w:rsidRPr="00B33608" w:rsidRDefault="0091236B" w:rsidP="0091236B">
      <w:pPr>
        <w:rPr>
          <w:szCs w:val="22"/>
          <w:lang w:val="lt-LT"/>
        </w:rPr>
      </w:pPr>
    </w:p>
    <w:p w14:paraId="326E6018" w14:textId="77777777" w:rsidR="0091236B" w:rsidRPr="00B33608" w:rsidRDefault="0091236B" w:rsidP="0091236B">
      <w:pPr>
        <w:rPr>
          <w:szCs w:val="22"/>
          <w:lang w:val="lt-LT"/>
        </w:rPr>
      </w:pPr>
      <w:r w:rsidRPr="00B33608">
        <w:rPr>
          <w:szCs w:val="22"/>
          <w:lang w:val="lt-LT"/>
        </w:rPr>
        <w:t>Injekcinis tirpalas užtaise</w:t>
      </w:r>
    </w:p>
    <w:p w14:paraId="4F69528F" w14:textId="77777777" w:rsidR="0091236B" w:rsidRPr="00B33608" w:rsidRDefault="0091236B" w:rsidP="0091236B">
      <w:pPr>
        <w:rPr>
          <w:szCs w:val="22"/>
          <w:lang w:val="lt-LT"/>
        </w:rPr>
      </w:pPr>
      <w:r w:rsidRPr="00B33608">
        <w:rPr>
          <w:szCs w:val="22"/>
          <w:lang w:val="lt-LT"/>
        </w:rPr>
        <w:t>1,5</w:t>
      </w:r>
      <w:r w:rsidR="007D155C">
        <w:rPr>
          <w:szCs w:val="22"/>
          <w:lang w:val="lt-LT"/>
        </w:rPr>
        <w:t> </w:t>
      </w:r>
      <w:r w:rsidRPr="00B33608">
        <w:rPr>
          <w:szCs w:val="22"/>
          <w:lang w:val="lt-LT"/>
        </w:rPr>
        <w:t>ml</w:t>
      </w:r>
    </w:p>
    <w:p w14:paraId="169109A0" w14:textId="77777777" w:rsidR="0091236B" w:rsidRPr="00B33608" w:rsidRDefault="0091236B" w:rsidP="0091236B">
      <w:pPr>
        <w:rPr>
          <w:szCs w:val="22"/>
          <w:lang w:val="lt-LT"/>
        </w:rPr>
      </w:pPr>
      <w:r w:rsidRPr="00B33608">
        <w:rPr>
          <w:szCs w:val="22"/>
          <w:lang w:val="lt-LT"/>
        </w:rPr>
        <w:t>3</w:t>
      </w:r>
      <w:r w:rsidR="007D155C">
        <w:rPr>
          <w:szCs w:val="22"/>
          <w:lang w:val="lt-LT"/>
        </w:rPr>
        <w:t> </w:t>
      </w:r>
      <w:r w:rsidRPr="00B33608">
        <w:rPr>
          <w:szCs w:val="22"/>
          <w:lang w:val="lt-LT"/>
        </w:rPr>
        <w:t>x</w:t>
      </w:r>
      <w:r w:rsidR="007D155C">
        <w:rPr>
          <w:szCs w:val="22"/>
          <w:lang w:val="lt-LT"/>
        </w:rPr>
        <w:t> </w:t>
      </w:r>
      <w:r w:rsidRPr="00B33608">
        <w:rPr>
          <w:szCs w:val="22"/>
          <w:lang w:val="lt-LT"/>
        </w:rPr>
        <w:t>1,5</w:t>
      </w:r>
      <w:r w:rsidR="007D155C">
        <w:rPr>
          <w:szCs w:val="22"/>
          <w:lang w:val="lt-LT"/>
        </w:rPr>
        <w:t> </w:t>
      </w:r>
      <w:r w:rsidRPr="00B33608">
        <w:rPr>
          <w:szCs w:val="22"/>
          <w:lang w:val="lt-LT"/>
        </w:rPr>
        <w:t>ml</w:t>
      </w:r>
    </w:p>
    <w:p w14:paraId="552AF226" w14:textId="77777777" w:rsidR="0091236B" w:rsidRPr="00B33608" w:rsidRDefault="0091236B" w:rsidP="0091236B">
      <w:pPr>
        <w:rPr>
          <w:szCs w:val="22"/>
          <w:lang w:val="lt-LT"/>
        </w:rPr>
      </w:pPr>
      <w:r w:rsidRPr="00B33608">
        <w:rPr>
          <w:szCs w:val="22"/>
          <w:lang w:val="lt-LT"/>
        </w:rPr>
        <w:t>5</w:t>
      </w:r>
      <w:r w:rsidR="007D155C">
        <w:rPr>
          <w:szCs w:val="22"/>
          <w:lang w:val="lt-LT"/>
        </w:rPr>
        <w:t> </w:t>
      </w:r>
      <w:r w:rsidRPr="00B33608">
        <w:rPr>
          <w:szCs w:val="22"/>
          <w:lang w:val="lt-LT"/>
        </w:rPr>
        <w:t>x</w:t>
      </w:r>
      <w:r w:rsidR="007D155C">
        <w:rPr>
          <w:szCs w:val="22"/>
          <w:lang w:val="lt-LT"/>
        </w:rPr>
        <w:t> </w:t>
      </w:r>
      <w:r w:rsidRPr="00B33608">
        <w:rPr>
          <w:szCs w:val="22"/>
          <w:lang w:val="lt-LT"/>
        </w:rPr>
        <w:t>1,5</w:t>
      </w:r>
      <w:r w:rsidR="007D155C">
        <w:rPr>
          <w:szCs w:val="22"/>
          <w:lang w:val="lt-LT"/>
        </w:rPr>
        <w:t> </w:t>
      </w:r>
      <w:r w:rsidRPr="00B33608">
        <w:rPr>
          <w:szCs w:val="22"/>
          <w:lang w:val="lt-LT"/>
        </w:rPr>
        <w:t>ml</w:t>
      </w:r>
    </w:p>
    <w:p w14:paraId="6B989064" w14:textId="77777777" w:rsidR="0091236B" w:rsidRPr="00B33608" w:rsidRDefault="0091236B" w:rsidP="0091236B">
      <w:pPr>
        <w:rPr>
          <w:szCs w:val="22"/>
          <w:lang w:val="lt-LT"/>
        </w:rPr>
      </w:pPr>
    </w:p>
    <w:p w14:paraId="56E83E71" w14:textId="77777777" w:rsidR="0091236B" w:rsidRPr="00B33608" w:rsidRDefault="0091236B" w:rsidP="0091236B">
      <w:pPr>
        <w:rPr>
          <w:szCs w:val="22"/>
          <w:lang w:val="lt-LT"/>
        </w:rPr>
      </w:pPr>
    </w:p>
    <w:p w14:paraId="26B06778"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5.</w:t>
      </w:r>
      <w:r w:rsidRPr="00F82C8E">
        <w:rPr>
          <w:b/>
          <w:szCs w:val="22"/>
          <w:lang w:val="lt-LT"/>
        </w:rPr>
        <w:tab/>
        <w:t>VARTOJIMO METODAS IR BŪDAS (-AI)</w:t>
      </w:r>
    </w:p>
    <w:p w14:paraId="587E2814" w14:textId="77777777" w:rsidR="0091236B" w:rsidRPr="00B33608" w:rsidRDefault="0091236B" w:rsidP="0091236B">
      <w:pPr>
        <w:rPr>
          <w:szCs w:val="22"/>
          <w:lang w:val="lt-LT"/>
        </w:rPr>
      </w:pPr>
    </w:p>
    <w:p w14:paraId="7AD47E06" w14:textId="77777777" w:rsidR="0091236B" w:rsidRPr="00B33608" w:rsidRDefault="0091236B" w:rsidP="0091236B">
      <w:pPr>
        <w:rPr>
          <w:szCs w:val="22"/>
          <w:lang w:val="lt-LT"/>
        </w:rPr>
      </w:pPr>
      <w:r w:rsidRPr="00B33608">
        <w:rPr>
          <w:szCs w:val="22"/>
          <w:lang w:val="lt-LT"/>
        </w:rPr>
        <w:t>Vartoti po oda.</w:t>
      </w:r>
    </w:p>
    <w:p w14:paraId="44F3A890" w14:textId="77777777" w:rsidR="0091236B" w:rsidRPr="00B33608" w:rsidRDefault="0091236B" w:rsidP="0091236B">
      <w:pPr>
        <w:rPr>
          <w:szCs w:val="22"/>
          <w:lang w:val="lt-LT"/>
        </w:rPr>
      </w:pPr>
      <w:r w:rsidRPr="00B33608">
        <w:rPr>
          <w:szCs w:val="22"/>
          <w:lang w:val="lt-LT"/>
        </w:rPr>
        <w:t>Prieš vartojimą perskaitykite pakuotės lapelį.</w:t>
      </w:r>
    </w:p>
    <w:p w14:paraId="529663DE" w14:textId="77777777" w:rsidR="0091236B" w:rsidRPr="00B33608" w:rsidRDefault="0091236B" w:rsidP="0091236B">
      <w:pPr>
        <w:rPr>
          <w:szCs w:val="22"/>
          <w:lang w:val="lt-LT"/>
        </w:rPr>
      </w:pPr>
      <w:r w:rsidRPr="00B33608">
        <w:rPr>
          <w:szCs w:val="22"/>
          <w:lang w:val="lt-LT"/>
        </w:rPr>
        <w:t>Naudoti su NordiPen</w:t>
      </w:r>
      <w:r w:rsidR="007D155C">
        <w:rPr>
          <w:szCs w:val="22"/>
          <w:lang w:val="lt-LT"/>
        </w:rPr>
        <w:t> </w:t>
      </w:r>
      <w:r w:rsidRPr="00B33608">
        <w:rPr>
          <w:szCs w:val="22"/>
          <w:lang w:val="lt-LT"/>
        </w:rPr>
        <w:t>5.</w:t>
      </w:r>
    </w:p>
    <w:p w14:paraId="6E822765" w14:textId="77777777" w:rsidR="0091236B" w:rsidRPr="00B33608" w:rsidRDefault="0091236B" w:rsidP="0091236B">
      <w:pPr>
        <w:rPr>
          <w:szCs w:val="22"/>
          <w:lang w:val="lt-LT"/>
        </w:rPr>
      </w:pPr>
    </w:p>
    <w:p w14:paraId="122E2F2D" w14:textId="77777777" w:rsidR="0091236B" w:rsidRPr="00B33608" w:rsidRDefault="0091236B" w:rsidP="0091236B">
      <w:pPr>
        <w:rPr>
          <w:szCs w:val="22"/>
          <w:lang w:val="lt-LT"/>
        </w:rPr>
      </w:pPr>
    </w:p>
    <w:p w14:paraId="10D490F7"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6.</w:t>
      </w:r>
      <w:r w:rsidRPr="00F82C8E">
        <w:rPr>
          <w:b/>
          <w:szCs w:val="22"/>
          <w:lang w:val="lt-LT"/>
        </w:rPr>
        <w:tab/>
        <w:t>SPECIALUS ĮSPĖJIMAS, KAD VAISTINĮ PREPARATĄ BŪTINA LAIKYTI VAIKAMS NEPASTEBIMOJE IR NEPASIEKIAMOJE VIETOJE</w:t>
      </w:r>
    </w:p>
    <w:p w14:paraId="45CA0F60" w14:textId="77777777" w:rsidR="0091236B" w:rsidRPr="00B33608" w:rsidRDefault="0091236B" w:rsidP="0091236B">
      <w:pPr>
        <w:rPr>
          <w:szCs w:val="22"/>
          <w:lang w:val="lt-LT"/>
        </w:rPr>
      </w:pPr>
    </w:p>
    <w:p w14:paraId="73BC9FD4" w14:textId="77777777" w:rsidR="0091236B" w:rsidRPr="00B33608" w:rsidRDefault="0091236B" w:rsidP="0091236B">
      <w:pPr>
        <w:rPr>
          <w:szCs w:val="22"/>
          <w:lang w:val="lt-LT"/>
        </w:rPr>
      </w:pPr>
      <w:r w:rsidRPr="00B33608">
        <w:rPr>
          <w:szCs w:val="22"/>
          <w:lang w:val="lt-LT"/>
        </w:rPr>
        <w:t>Laikyti vaikams nepastebimoje ir nepasiekiamoje vietoje.</w:t>
      </w:r>
    </w:p>
    <w:p w14:paraId="264C6C92" w14:textId="77777777" w:rsidR="0091236B" w:rsidRPr="00B33608" w:rsidRDefault="0091236B" w:rsidP="0091236B">
      <w:pPr>
        <w:rPr>
          <w:szCs w:val="22"/>
          <w:lang w:val="lt-LT"/>
        </w:rPr>
      </w:pPr>
    </w:p>
    <w:p w14:paraId="5CEDEDE3" w14:textId="77777777" w:rsidR="0091236B" w:rsidRPr="00B33608" w:rsidRDefault="0091236B" w:rsidP="0091236B">
      <w:pPr>
        <w:rPr>
          <w:szCs w:val="22"/>
          <w:lang w:val="lt-LT"/>
        </w:rPr>
      </w:pPr>
    </w:p>
    <w:p w14:paraId="2ECBF6EE"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7.</w:t>
      </w:r>
      <w:r w:rsidRPr="00F82C8E">
        <w:rPr>
          <w:b/>
          <w:szCs w:val="22"/>
          <w:lang w:val="lt-LT"/>
        </w:rPr>
        <w:tab/>
        <w:t>KITAS (-I) SPECIALUS (-ŪS) ĮSPĖJIMAS (-AI) (JEI REIKIA)</w:t>
      </w:r>
    </w:p>
    <w:p w14:paraId="61CCDDA7" w14:textId="77777777" w:rsidR="0091236B" w:rsidRPr="00B33608" w:rsidRDefault="0091236B" w:rsidP="0091236B">
      <w:pPr>
        <w:rPr>
          <w:szCs w:val="22"/>
          <w:lang w:val="lt-LT"/>
        </w:rPr>
      </w:pPr>
    </w:p>
    <w:p w14:paraId="0B603DAB" w14:textId="77777777" w:rsidR="0091236B" w:rsidRPr="00B33608" w:rsidRDefault="0091236B" w:rsidP="0091236B">
      <w:pPr>
        <w:rPr>
          <w:szCs w:val="22"/>
          <w:lang w:val="lt-LT"/>
        </w:rPr>
      </w:pPr>
    </w:p>
    <w:p w14:paraId="062A6F1D"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8.</w:t>
      </w:r>
      <w:r w:rsidRPr="00F82C8E">
        <w:rPr>
          <w:b/>
          <w:szCs w:val="22"/>
          <w:lang w:val="lt-LT"/>
        </w:rPr>
        <w:tab/>
        <w:t>TINKAMUMO LAIKAS</w:t>
      </w:r>
    </w:p>
    <w:p w14:paraId="24F56289" w14:textId="77777777" w:rsidR="0091236B" w:rsidRPr="00B33608" w:rsidRDefault="0091236B" w:rsidP="0091236B">
      <w:pPr>
        <w:rPr>
          <w:szCs w:val="22"/>
          <w:lang w:val="lt-LT"/>
        </w:rPr>
      </w:pPr>
    </w:p>
    <w:p w14:paraId="74D1E1AE" w14:textId="77777777" w:rsidR="0091236B" w:rsidRPr="00B33608" w:rsidRDefault="0091236B" w:rsidP="0091236B">
      <w:pPr>
        <w:rPr>
          <w:szCs w:val="22"/>
          <w:lang w:val="lt-LT"/>
        </w:rPr>
      </w:pPr>
      <w:r w:rsidRPr="00B33608">
        <w:rPr>
          <w:szCs w:val="22"/>
          <w:lang w:val="lt-LT"/>
        </w:rPr>
        <w:t>EXP</w:t>
      </w:r>
    </w:p>
    <w:p w14:paraId="32CBCE17" w14:textId="77777777" w:rsidR="0091236B" w:rsidRPr="00B33608" w:rsidRDefault="0091236B" w:rsidP="0091236B">
      <w:pPr>
        <w:rPr>
          <w:szCs w:val="22"/>
          <w:lang w:val="lt-LT"/>
        </w:rPr>
      </w:pPr>
    </w:p>
    <w:p w14:paraId="4FAE2830" w14:textId="77777777" w:rsidR="0091236B" w:rsidRPr="00B33608" w:rsidRDefault="0091236B" w:rsidP="0091236B">
      <w:pPr>
        <w:rPr>
          <w:szCs w:val="22"/>
          <w:lang w:val="lt-LT"/>
        </w:rPr>
      </w:pPr>
    </w:p>
    <w:p w14:paraId="67489F7D"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9.</w:t>
      </w:r>
      <w:r w:rsidRPr="00F82C8E">
        <w:rPr>
          <w:b/>
          <w:szCs w:val="22"/>
          <w:lang w:val="lt-LT"/>
        </w:rPr>
        <w:tab/>
        <w:t>SPECIALIOS LAIKYMO SĄLYGOS</w:t>
      </w:r>
    </w:p>
    <w:p w14:paraId="681B6762" w14:textId="77777777" w:rsidR="0091236B" w:rsidRPr="00B33608" w:rsidRDefault="0091236B" w:rsidP="0091236B">
      <w:pPr>
        <w:rPr>
          <w:szCs w:val="22"/>
          <w:lang w:val="lt-LT"/>
        </w:rPr>
      </w:pPr>
    </w:p>
    <w:p w14:paraId="7E5A06CB" w14:textId="77777777" w:rsidR="0091236B" w:rsidRPr="00B33608" w:rsidRDefault="0091236B" w:rsidP="0091236B">
      <w:pPr>
        <w:rPr>
          <w:szCs w:val="22"/>
          <w:lang w:val="lt-LT"/>
        </w:rPr>
      </w:pPr>
      <w:r w:rsidRPr="00B33608">
        <w:rPr>
          <w:szCs w:val="22"/>
          <w:lang w:val="lt-LT"/>
        </w:rPr>
        <w:t>Prieš vartojimą: Laikyti šaldytuve (2</w:t>
      </w:r>
      <w:r w:rsidR="00C51A13">
        <w:rPr>
          <w:szCs w:val="22"/>
          <w:lang w:val="lt-LT"/>
        </w:rPr>
        <w:t> °</w:t>
      </w:r>
      <w:r w:rsidRPr="00B33608">
        <w:rPr>
          <w:szCs w:val="22"/>
          <w:lang w:val="lt-LT"/>
        </w:rPr>
        <w:t>C-8</w:t>
      </w:r>
      <w:r w:rsidR="00C51A13">
        <w:rPr>
          <w:szCs w:val="22"/>
          <w:lang w:val="lt-LT"/>
        </w:rPr>
        <w:t> °</w:t>
      </w:r>
      <w:r w:rsidRPr="00B33608">
        <w:rPr>
          <w:szCs w:val="22"/>
          <w:lang w:val="lt-LT"/>
        </w:rPr>
        <w:t xml:space="preserve">C). </w:t>
      </w:r>
    </w:p>
    <w:p w14:paraId="5EC3A509" w14:textId="77777777" w:rsidR="0091236B" w:rsidRDefault="0091236B" w:rsidP="0091236B">
      <w:pPr>
        <w:rPr>
          <w:szCs w:val="22"/>
          <w:lang w:val="lt-LT"/>
        </w:rPr>
      </w:pPr>
      <w:r w:rsidRPr="00B33608">
        <w:rPr>
          <w:szCs w:val="22"/>
          <w:lang w:val="lt-LT"/>
        </w:rPr>
        <w:t xml:space="preserve">Laikyti talpyklę išorinėje dėžutėje, kad </w:t>
      </w:r>
      <w:r w:rsidR="003274CE" w:rsidRPr="008238A6">
        <w:rPr>
          <w:szCs w:val="22"/>
          <w:lang w:val="lt-LT"/>
        </w:rPr>
        <w:t>vaist</w:t>
      </w:r>
      <w:r w:rsidRPr="008238A6">
        <w:rPr>
          <w:szCs w:val="22"/>
          <w:lang w:val="lt-LT"/>
        </w:rPr>
        <w:t>as</w:t>
      </w:r>
      <w:r w:rsidRPr="00B33608">
        <w:rPr>
          <w:szCs w:val="22"/>
          <w:lang w:val="lt-LT"/>
        </w:rPr>
        <w:t xml:space="preserve"> būtų apsaugotas nuo šviesos.</w:t>
      </w:r>
    </w:p>
    <w:p w14:paraId="129F3DE3" w14:textId="77777777" w:rsidR="00B230BA" w:rsidRPr="00B33608" w:rsidRDefault="00B230BA" w:rsidP="0091236B">
      <w:pPr>
        <w:rPr>
          <w:szCs w:val="22"/>
          <w:lang w:val="lt-LT"/>
        </w:rPr>
      </w:pPr>
      <w:bookmarkStart w:id="11" w:name="_Hlk30430902"/>
      <w:r w:rsidRPr="00B230BA">
        <w:rPr>
          <w:szCs w:val="22"/>
          <w:lang w:val="lt-LT"/>
        </w:rPr>
        <w:lastRenderedPageBreak/>
        <w:t>Negalima laikyti šalia bet kokio šaldymo elemento. Negalima užšaldyti.</w:t>
      </w:r>
      <w:bookmarkEnd w:id="11"/>
    </w:p>
    <w:p w14:paraId="0215EB5C" w14:textId="77777777" w:rsidR="0091236B" w:rsidRPr="00B33608" w:rsidRDefault="0091236B" w:rsidP="0091236B">
      <w:pPr>
        <w:rPr>
          <w:szCs w:val="22"/>
          <w:lang w:val="lt-LT"/>
        </w:rPr>
      </w:pPr>
      <w:r w:rsidRPr="00B33608">
        <w:rPr>
          <w:szCs w:val="22"/>
          <w:lang w:val="lt-LT"/>
        </w:rPr>
        <w:t xml:space="preserve">Pradėjus vartoti: Laikyti švirkštiklyje (NordiPen) </w:t>
      </w:r>
      <w:r w:rsidRPr="008238A6">
        <w:rPr>
          <w:i/>
          <w:iCs/>
          <w:szCs w:val="22"/>
          <w:lang w:val="lt-LT"/>
        </w:rPr>
        <w:t>arba</w:t>
      </w:r>
      <w:r w:rsidRPr="00B33608">
        <w:rPr>
          <w:szCs w:val="22"/>
          <w:lang w:val="lt-LT"/>
        </w:rPr>
        <w:t xml:space="preserve"> šaldytuve (2</w:t>
      </w:r>
      <w:r w:rsidR="00C51A13">
        <w:rPr>
          <w:szCs w:val="22"/>
          <w:lang w:val="lt-LT"/>
        </w:rPr>
        <w:t> °</w:t>
      </w:r>
      <w:r w:rsidRPr="00B33608">
        <w:rPr>
          <w:szCs w:val="22"/>
          <w:lang w:val="lt-LT"/>
        </w:rPr>
        <w:t>C-8</w:t>
      </w:r>
      <w:r w:rsidR="00C51A13">
        <w:rPr>
          <w:szCs w:val="22"/>
          <w:lang w:val="lt-LT"/>
        </w:rPr>
        <w:t> °</w:t>
      </w:r>
      <w:r w:rsidRPr="00B33608">
        <w:rPr>
          <w:szCs w:val="22"/>
          <w:lang w:val="lt-LT"/>
        </w:rPr>
        <w:t xml:space="preserve">C) 4 savaites, </w:t>
      </w:r>
      <w:r w:rsidRPr="008238A6">
        <w:rPr>
          <w:i/>
          <w:iCs/>
          <w:szCs w:val="22"/>
          <w:lang w:val="lt-LT"/>
        </w:rPr>
        <w:t>arba</w:t>
      </w:r>
      <w:r w:rsidRPr="00B33608">
        <w:rPr>
          <w:szCs w:val="22"/>
          <w:lang w:val="lt-LT"/>
        </w:rPr>
        <w:t xml:space="preserve"> žemesnėje kaip 25</w:t>
      </w:r>
      <w:r w:rsidR="00C51A13">
        <w:rPr>
          <w:szCs w:val="22"/>
          <w:lang w:val="lt-LT"/>
        </w:rPr>
        <w:t> °</w:t>
      </w:r>
      <w:r w:rsidRPr="00B33608">
        <w:rPr>
          <w:szCs w:val="22"/>
          <w:lang w:val="lt-LT"/>
        </w:rPr>
        <w:t>C temperatūroje 3 savaites.</w:t>
      </w:r>
      <w:r w:rsidR="00B230BA">
        <w:rPr>
          <w:szCs w:val="22"/>
          <w:lang w:val="lt-LT"/>
        </w:rPr>
        <w:t xml:space="preserve"> </w:t>
      </w:r>
      <w:bookmarkStart w:id="12" w:name="_Hlk30430918"/>
      <w:r w:rsidR="00B230BA" w:rsidRPr="00B230BA">
        <w:rPr>
          <w:szCs w:val="22"/>
          <w:lang w:val="lt-LT"/>
        </w:rPr>
        <w:t>Negalima laikyti šalia bet kokio šaldymo elemento.</w:t>
      </w:r>
      <w:bookmarkEnd w:id="12"/>
    </w:p>
    <w:p w14:paraId="1DF2DD40" w14:textId="77777777" w:rsidR="00B230BA" w:rsidRDefault="00B230BA" w:rsidP="0091236B">
      <w:pPr>
        <w:rPr>
          <w:szCs w:val="22"/>
          <w:lang w:val="lt-LT"/>
        </w:rPr>
      </w:pPr>
    </w:p>
    <w:p w14:paraId="091E95E8" w14:textId="77777777" w:rsidR="0091236B" w:rsidRPr="00B33608" w:rsidRDefault="0091236B" w:rsidP="0091236B">
      <w:pPr>
        <w:rPr>
          <w:szCs w:val="22"/>
          <w:lang w:val="lt-LT"/>
        </w:rPr>
      </w:pPr>
      <w:r w:rsidRPr="00B33608">
        <w:rPr>
          <w:szCs w:val="22"/>
          <w:lang w:val="lt-LT"/>
        </w:rPr>
        <w:t>Negalima užšaldyti.</w:t>
      </w:r>
    </w:p>
    <w:p w14:paraId="75698B7E" w14:textId="77777777" w:rsidR="0091236B" w:rsidRPr="00B33608" w:rsidRDefault="0091236B" w:rsidP="0091236B">
      <w:pPr>
        <w:rPr>
          <w:szCs w:val="22"/>
          <w:lang w:val="lt-LT"/>
        </w:rPr>
      </w:pPr>
    </w:p>
    <w:p w14:paraId="6D195309" w14:textId="77777777" w:rsidR="0091236B" w:rsidRPr="00B33608" w:rsidRDefault="0091236B" w:rsidP="0091236B">
      <w:pPr>
        <w:rPr>
          <w:szCs w:val="22"/>
          <w:lang w:val="lt-LT"/>
        </w:rPr>
      </w:pPr>
    </w:p>
    <w:p w14:paraId="7F93809E"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10.</w:t>
      </w:r>
      <w:r w:rsidRPr="00F82C8E">
        <w:rPr>
          <w:b/>
          <w:szCs w:val="22"/>
          <w:lang w:val="lt-LT"/>
        </w:rPr>
        <w:tab/>
        <w:t>SPECIALIOS ATSARGUMO PRIEMONĖS DĖL NESUVARTOTO VAISTINIO PREPARATO AR JO ATLIEKŲ TVARKYMO (JEI REIKIA)</w:t>
      </w:r>
    </w:p>
    <w:p w14:paraId="58BA3372" w14:textId="77777777" w:rsidR="0091236B" w:rsidRPr="00B33608" w:rsidRDefault="0091236B" w:rsidP="0091236B">
      <w:pPr>
        <w:rPr>
          <w:szCs w:val="22"/>
          <w:lang w:val="lt-LT"/>
        </w:rPr>
      </w:pPr>
    </w:p>
    <w:p w14:paraId="7A54749A" w14:textId="77777777" w:rsidR="0091236B" w:rsidRPr="00B33608" w:rsidRDefault="0091236B" w:rsidP="0091236B">
      <w:pPr>
        <w:rPr>
          <w:szCs w:val="22"/>
          <w:lang w:val="lt-LT"/>
        </w:rPr>
      </w:pPr>
    </w:p>
    <w:p w14:paraId="150A3022"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11.</w:t>
      </w:r>
      <w:r w:rsidRPr="00F82C8E">
        <w:rPr>
          <w:b/>
          <w:szCs w:val="22"/>
          <w:lang w:val="lt-LT"/>
        </w:rPr>
        <w:tab/>
        <w:t>REGISTRUOTOJO PAVADINIMAS IR ADRESAS</w:t>
      </w:r>
    </w:p>
    <w:p w14:paraId="42E54951" w14:textId="77777777" w:rsidR="0091236B" w:rsidRPr="00B33608" w:rsidRDefault="0091236B" w:rsidP="0091236B">
      <w:pPr>
        <w:rPr>
          <w:szCs w:val="22"/>
          <w:lang w:val="lt-LT"/>
        </w:rPr>
      </w:pPr>
    </w:p>
    <w:p w14:paraId="713A6E68" w14:textId="77777777" w:rsidR="0091236B" w:rsidRPr="00B33608" w:rsidRDefault="0091236B" w:rsidP="0091236B">
      <w:pPr>
        <w:rPr>
          <w:szCs w:val="22"/>
          <w:lang w:val="lt-LT"/>
        </w:rPr>
      </w:pPr>
      <w:r w:rsidRPr="00B33608">
        <w:rPr>
          <w:szCs w:val="22"/>
          <w:lang w:val="lt-LT"/>
        </w:rPr>
        <w:t>Novo Nordisk A/S</w:t>
      </w:r>
    </w:p>
    <w:p w14:paraId="69AA7EA5" w14:textId="77777777" w:rsidR="0091236B" w:rsidRPr="00B33608" w:rsidRDefault="0091236B" w:rsidP="0091236B">
      <w:pPr>
        <w:rPr>
          <w:szCs w:val="22"/>
          <w:lang w:val="lt-LT"/>
        </w:rPr>
      </w:pPr>
      <w:r w:rsidRPr="00B33608">
        <w:rPr>
          <w:szCs w:val="22"/>
          <w:lang w:val="lt-LT"/>
        </w:rPr>
        <w:t>Novo Allé</w:t>
      </w:r>
    </w:p>
    <w:p w14:paraId="4CC96B50" w14:textId="77777777" w:rsidR="0091236B" w:rsidRPr="00B33608" w:rsidRDefault="0091236B" w:rsidP="0091236B">
      <w:pPr>
        <w:rPr>
          <w:szCs w:val="22"/>
          <w:lang w:val="lt-LT"/>
        </w:rPr>
      </w:pPr>
      <w:r w:rsidRPr="00B33608">
        <w:rPr>
          <w:szCs w:val="22"/>
          <w:lang w:val="lt-LT"/>
        </w:rPr>
        <w:t>DK-2880 Bagsværd</w:t>
      </w:r>
    </w:p>
    <w:p w14:paraId="6626C110" w14:textId="77777777" w:rsidR="0091236B" w:rsidRPr="00B33608" w:rsidRDefault="0091236B" w:rsidP="0091236B">
      <w:pPr>
        <w:rPr>
          <w:szCs w:val="22"/>
          <w:lang w:val="lt-LT"/>
        </w:rPr>
      </w:pPr>
      <w:r w:rsidRPr="00B33608">
        <w:rPr>
          <w:szCs w:val="22"/>
          <w:lang w:val="lt-LT"/>
        </w:rPr>
        <w:t>Danija</w:t>
      </w:r>
    </w:p>
    <w:p w14:paraId="77C97D51" w14:textId="77777777" w:rsidR="0091236B" w:rsidRPr="00B33608" w:rsidRDefault="0091236B" w:rsidP="0091236B">
      <w:pPr>
        <w:rPr>
          <w:szCs w:val="22"/>
          <w:lang w:val="lt-LT"/>
        </w:rPr>
      </w:pPr>
    </w:p>
    <w:p w14:paraId="07D98BF5" w14:textId="77777777" w:rsidR="0091236B" w:rsidRPr="00B33608" w:rsidRDefault="0091236B" w:rsidP="0091236B">
      <w:pPr>
        <w:rPr>
          <w:szCs w:val="22"/>
          <w:lang w:val="lt-LT"/>
        </w:rPr>
      </w:pPr>
    </w:p>
    <w:p w14:paraId="3FDAEF79"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12.</w:t>
      </w:r>
      <w:r w:rsidRPr="00F82C8E">
        <w:rPr>
          <w:b/>
          <w:szCs w:val="22"/>
          <w:lang w:val="lt-LT"/>
        </w:rPr>
        <w:tab/>
        <w:t>REGISTRACIJOS PAŽYMĖJIMO NUMERIAI</w:t>
      </w:r>
    </w:p>
    <w:p w14:paraId="4D21DB02" w14:textId="77777777" w:rsidR="0091236B" w:rsidRPr="00B33608" w:rsidRDefault="0091236B" w:rsidP="0091236B">
      <w:pPr>
        <w:rPr>
          <w:szCs w:val="22"/>
          <w:lang w:val="lt-LT"/>
        </w:rPr>
      </w:pPr>
    </w:p>
    <w:p w14:paraId="26DBC4B4" w14:textId="77777777" w:rsidR="0091236B" w:rsidRPr="00B33608" w:rsidRDefault="0091236B" w:rsidP="0091236B">
      <w:pPr>
        <w:rPr>
          <w:szCs w:val="22"/>
          <w:lang w:val="lt-LT"/>
        </w:rPr>
      </w:pPr>
      <w:r w:rsidRPr="00B33608">
        <w:rPr>
          <w:szCs w:val="22"/>
          <w:lang w:val="lt-LT"/>
        </w:rPr>
        <w:t>LT/1/05/0249/004 (N1)</w:t>
      </w:r>
    </w:p>
    <w:p w14:paraId="5815F339" w14:textId="77777777" w:rsidR="0091236B" w:rsidRPr="00B33608" w:rsidRDefault="0091236B" w:rsidP="0091236B">
      <w:pPr>
        <w:rPr>
          <w:szCs w:val="22"/>
          <w:lang w:val="lt-LT"/>
        </w:rPr>
      </w:pPr>
      <w:r w:rsidRPr="00B33608">
        <w:rPr>
          <w:szCs w:val="22"/>
          <w:lang w:val="lt-LT"/>
        </w:rPr>
        <w:t>LT/1/05/0249/005 (N3)</w:t>
      </w:r>
    </w:p>
    <w:p w14:paraId="5D20B6A2" w14:textId="77777777" w:rsidR="0091236B" w:rsidRPr="00B33608" w:rsidRDefault="0091236B" w:rsidP="0091236B">
      <w:pPr>
        <w:rPr>
          <w:szCs w:val="22"/>
          <w:lang w:val="lt-LT"/>
        </w:rPr>
      </w:pPr>
      <w:r w:rsidRPr="00B33608">
        <w:rPr>
          <w:szCs w:val="22"/>
          <w:lang w:val="lt-LT"/>
        </w:rPr>
        <w:t>LT/1/05/0249/006 (N5)</w:t>
      </w:r>
    </w:p>
    <w:p w14:paraId="4B0B5864" w14:textId="77777777" w:rsidR="0091236B" w:rsidRPr="00B33608" w:rsidRDefault="0091236B" w:rsidP="0091236B">
      <w:pPr>
        <w:rPr>
          <w:szCs w:val="22"/>
          <w:lang w:val="lt-LT"/>
        </w:rPr>
      </w:pPr>
    </w:p>
    <w:p w14:paraId="0D4AD19E" w14:textId="77777777" w:rsidR="0091236B" w:rsidRPr="00B33608" w:rsidRDefault="0091236B" w:rsidP="0091236B">
      <w:pPr>
        <w:rPr>
          <w:szCs w:val="22"/>
          <w:lang w:val="lt-LT"/>
        </w:rPr>
      </w:pPr>
    </w:p>
    <w:p w14:paraId="0A585359"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13.</w:t>
      </w:r>
      <w:r w:rsidRPr="00F82C8E">
        <w:rPr>
          <w:b/>
          <w:szCs w:val="22"/>
          <w:lang w:val="lt-LT"/>
        </w:rPr>
        <w:tab/>
        <w:t>SERIJOS NUMERIS</w:t>
      </w:r>
    </w:p>
    <w:p w14:paraId="7982329A" w14:textId="77777777" w:rsidR="0091236B" w:rsidRPr="00B33608" w:rsidRDefault="0091236B" w:rsidP="0091236B">
      <w:pPr>
        <w:rPr>
          <w:szCs w:val="22"/>
          <w:lang w:val="lt-LT"/>
        </w:rPr>
      </w:pPr>
    </w:p>
    <w:p w14:paraId="12DC43C5" w14:textId="77777777" w:rsidR="0091236B" w:rsidRPr="00B33608" w:rsidRDefault="0091236B" w:rsidP="0091236B">
      <w:pPr>
        <w:rPr>
          <w:szCs w:val="22"/>
          <w:lang w:val="lt-LT"/>
        </w:rPr>
      </w:pPr>
      <w:r w:rsidRPr="00B33608">
        <w:rPr>
          <w:szCs w:val="22"/>
          <w:lang w:val="lt-LT"/>
        </w:rPr>
        <w:t>Lot</w:t>
      </w:r>
    </w:p>
    <w:p w14:paraId="27209FEE" w14:textId="77777777" w:rsidR="0091236B" w:rsidRPr="00B33608" w:rsidRDefault="0091236B" w:rsidP="0091236B">
      <w:pPr>
        <w:rPr>
          <w:szCs w:val="22"/>
          <w:lang w:val="lt-LT"/>
        </w:rPr>
      </w:pPr>
    </w:p>
    <w:p w14:paraId="29A42C41" w14:textId="77777777" w:rsidR="0091236B" w:rsidRPr="00B33608" w:rsidRDefault="0091236B" w:rsidP="0091236B">
      <w:pPr>
        <w:rPr>
          <w:szCs w:val="22"/>
          <w:lang w:val="lt-LT"/>
        </w:rPr>
      </w:pPr>
    </w:p>
    <w:p w14:paraId="1A427555"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14.</w:t>
      </w:r>
      <w:r w:rsidRPr="00F82C8E">
        <w:rPr>
          <w:b/>
          <w:szCs w:val="22"/>
          <w:lang w:val="lt-LT"/>
        </w:rPr>
        <w:tab/>
        <w:t>PARDAVIMO (IŠDAVIMO) TVARKA</w:t>
      </w:r>
    </w:p>
    <w:p w14:paraId="029C0ECE" w14:textId="77777777" w:rsidR="0091236B" w:rsidRPr="00B33608" w:rsidRDefault="0091236B" w:rsidP="0091236B">
      <w:pPr>
        <w:rPr>
          <w:szCs w:val="22"/>
          <w:lang w:val="lt-LT"/>
        </w:rPr>
      </w:pPr>
    </w:p>
    <w:p w14:paraId="37F0AEE8" w14:textId="77777777" w:rsidR="0091236B" w:rsidRPr="00B33608" w:rsidRDefault="0091236B" w:rsidP="0091236B">
      <w:pPr>
        <w:rPr>
          <w:szCs w:val="22"/>
          <w:lang w:val="lt-LT"/>
        </w:rPr>
      </w:pPr>
      <w:r w:rsidRPr="00B33608">
        <w:rPr>
          <w:szCs w:val="22"/>
          <w:lang w:val="lt-LT"/>
        </w:rPr>
        <w:t>Receptinis vaistas.</w:t>
      </w:r>
    </w:p>
    <w:p w14:paraId="2772CB5C" w14:textId="77777777" w:rsidR="0091236B" w:rsidRPr="00B33608" w:rsidRDefault="0091236B" w:rsidP="0091236B">
      <w:pPr>
        <w:rPr>
          <w:szCs w:val="22"/>
          <w:lang w:val="lt-LT"/>
        </w:rPr>
      </w:pPr>
    </w:p>
    <w:p w14:paraId="79F04111" w14:textId="77777777" w:rsidR="0091236B" w:rsidRPr="00B33608" w:rsidRDefault="0091236B" w:rsidP="0091236B">
      <w:pPr>
        <w:rPr>
          <w:szCs w:val="22"/>
          <w:lang w:val="lt-LT"/>
        </w:rPr>
      </w:pPr>
    </w:p>
    <w:p w14:paraId="10FD0F4E"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15.</w:t>
      </w:r>
      <w:r w:rsidRPr="00F82C8E">
        <w:rPr>
          <w:b/>
          <w:szCs w:val="22"/>
          <w:lang w:val="lt-LT"/>
        </w:rPr>
        <w:tab/>
        <w:t>VARTOJIMO INSTRUKCIJA</w:t>
      </w:r>
    </w:p>
    <w:p w14:paraId="5740ECFD" w14:textId="77777777" w:rsidR="0091236B" w:rsidRPr="00B33608" w:rsidRDefault="0091236B" w:rsidP="0091236B">
      <w:pPr>
        <w:rPr>
          <w:szCs w:val="22"/>
          <w:lang w:val="lt-LT"/>
        </w:rPr>
      </w:pPr>
    </w:p>
    <w:p w14:paraId="70D094F4" w14:textId="77777777" w:rsidR="0091236B" w:rsidRPr="00B33608" w:rsidRDefault="0091236B" w:rsidP="0091236B">
      <w:pPr>
        <w:rPr>
          <w:szCs w:val="22"/>
          <w:lang w:val="lt-LT"/>
        </w:rPr>
      </w:pPr>
    </w:p>
    <w:p w14:paraId="0CEF35D3" w14:textId="77777777" w:rsidR="0091236B" w:rsidRPr="00B33608" w:rsidRDefault="0091236B" w:rsidP="0091236B">
      <w:pPr>
        <w:rPr>
          <w:szCs w:val="22"/>
          <w:lang w:val="lt-LT"/>
        </w:rPr>
      </w:pPr>
    </w:p>
    <w:p w14:paraId="4FF0A9C1"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16.</w:t>
      </w:r>
      <w:r w:rsidRPr="00F82C8E">
        <w:rPr>
          <w:b/>
          <w:szCs w:val="22"/>
          <w:lang w:val="lt-LT"/>
        </w:rPr>
        <w:tab/>
        <w:t>INFORMACIJA BRAILIO RAŠTU</w:t>
      </w:r>
    </w:p>
    <w:p w14:paraId="5EAD439A" w14:textId="77777777" w:rsidR="0091236B" w:rsidRPr="00B33608" w:rsidRDefault="0091236B" w:rsidP="0091236B">
      <w:pPr>
        <w:rPr>
          <w:szCs w:val="22"/>
          <w:lang w:val="lt-LT"/>
        </w:rPr>
      </w:pPr>
    </w:p>
    <w:p w14:paraId="380759C4" w14:textId="77777777" w:rsidR="0091236B" w:rsidRPr="00B33608" w:rsidRDefault="0091236B" w:rsidP="0091236B">
      <w:pPr>
        <w:rPr>
          <w:szCs w:val="22"/>
          <w:lang w:val="lt-LT"/>
        </w:rPr>
      </w:pPr>
      <w:r w:rsidRPr="00B33608">
        <w:rPr>
          <w:szCs w:val="22"/>
          <w:lang w:val="lt-LT"/>
        </w:rPr>
        <w:t>norditropin simpleXx 5</w:t>
      </w:r>
      <w:r w:rsidR="007D155C">
        <w:rPr>
          <w:szCs w:val="22"/>
          <w:lang w:val="lt-LT"/>
        </w:rPr>
        <w:t> </w:t>
      </w:r>
      <w:r w:rsidRPr="00B33608">
        <w:rPr>
          <w:szCs w:val="22"/>
          <w:lang w:val="lt-LT"/>
        </w:rPr>
        <w:t>mg/1,5</w:t>
      </w:r>
      <w:r w:rsidR="007D155C">
        <w:rPr>
          <w:szCs w:val="22"/>
          <w:lang w:val="lt-LT"/>
        </w:rPr>
        <w:t> </w:t>
      </w:r>
      <w:r w:rsidRPr="00B33608">
        <w:rPr>
          <w:szCs w:val="22"/>
          <w:lang w:val="lt-LT"/>
        </w:rPr>
        <w:t>ml</w:t>
      </w:r>
    </w:p>
    <w:p w14:paraId="0D0B807C" w14:textId="77777777" w:rsidR="0091236B" w:rsidRPr="00B33608" w:rsidRDefault="0091236B" w:rsidP="0091236B">
      <w:pPr>
        <w:rPr>
          <w:szCs w:val="22"/>
          <w:lang w:val="lt-LT"/>
        </w:rPr>
      </w:pPr>
    </w:p>
    <w:p w14:paraId="0D4CC514" w14:textId="77777777" w:rsidR="0091236B" w:rsidRPr="00B33608" w:rsidRDefault="0091236B" w:rsidP="0091236B">
      <w:pPr>
        <w:rPr>
          <w:szCs w:val="22"/>
          <w:lang w:val="lt-LT"/>
        </w:rPr>
      </w:pPr>
    </w:p>
    <w:p w14:paraId="5531544D"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17.</w:t>
      </w:r>
      <w:r w:rsidRPr="00F82C8E">
        <w:rPr>
          <w:b/>
          <w:szCs w:val="22"/>
          <w:lang w:val="lt-LT"/>
        </w:rPr>
        <w:tab/>
        <w:t>UNIKALUS IDENTIFIKATORIUS - 2D BRŪKŠNINIS KODAS</w:t>
      </w:r>
    </w:p>
    <w:p w14:paraId="607BE51D" w14:textId="77777777" w:rsidR="0091236B" w:rsidRPr="00B33608" w:rsidRDefault="0091236B" w:rsidP="0091236B">
      <w:pPr>
        <w:rPr>
          <w:szCs w:val="22"/>
          <w:lang w:val="lt-LT"/>
        </w:rPr>
      </w:pPr>
    </w:p>
    <w:p w14:paraId="0C116CE5" w14:textId="77777777" w:rsidR="0091236B" w:rsidRPr="00B33608" w:rsidRDefault="0091236B" w:rsidP="0091236B">
      <w:pPr>
        <w:rPr>
          <w:szCs w:val="22"/>
          <w:lang w:val="lt-LT"/>
        </w:rPr>
      </w:pPr>
      <w:r w:rsidRPr="0043729B">
        <w:rPr>
          <w:szCs w:val="22"/>
          <w:highlight w:val="lightGray"/>
          <w:lang w:val="lt-LT"/>
        </w:rPr>
        <w:t>2D brūkšninis kodas su nurodytu unikaliu identifikatoriumi.</w:t>
      </w:r>
    </w:p>
    <w:p w14:paraId="138B3B20" w14:textId="77777777" w:rsidR="0091236B" w:rsidRPr="00B33608" w:rsidRDefault="0091236B" w:rsidP="0091236B">
      <w:pPr>
        <w:rPr>
          <w:szCs w:val="22"/>
          <w:lang w:val="lt-LT"/>
        </w:rPr>
      </w:pPr>
    </w:p>
    <w:p w14:paraId="5F67FB5D" w14:textId="77777777" w:rsidR="0091236B" w:rsidRPr="00B33608" w:rsidRDefault="0091236B" w:rsidP="0091236B">
      <w:pPr>
        <w:rPr>
          <w:szCs w:val="22"/>
          <w:lang w:val="lt-LT"/>
        </w:rPr>
      </w:pPr>
    </w:p>
    <w:p w14:paraId="3322F63A"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18.</w:t>
      </w:r>
      <w:r w:rsidRPr="00F82C8E">
        <w:rPr>
          <w:b/>
          <w:szCs w:val="22"/>
          <w:lang w:val="lt-LT"/>
        </w:rPr>
        <w:tab/>
        <w:t>UNIKALUS IDENTIFIKATORIUS - ŽMONĖMS SUPRANTAMI DUOMENYS</w:t>
      </w:r>
    </w:p>
    <w:p w14:paraId="5F4CE7EF" w14:textId="77777777" w:rsidR="0091236B" w:rsidRPr="00B33608" w:rsidRDefault="0091236B" w:rsidP="0091236B">
      <w:pPr>
        <w:rPr>
          <w:szCs w:val="22"/>
          <w:lang w:val="lt-LT"/>
        </w:rPr>
      </w:pPr>
    </w:p>
    <w:p w14:paraId="246AA600" w14:textId="77777777" w:rsidR="0091236B" w:rsidRPr="00B33608" w:rsidRDefault="0091236B" w:rsidP="0091236B">
      <w:pPr>
        <w:rPr>
          <w:szCs w:val="22"/>
          <w:lang w:val="lt-LT"/>
        </w:rPr>
      </w:pPr>
      <w:r w:rsidRPr="00B33608">
        <w:rPr>
          <w:szCs w:val="22"/>
          <w:lang w:val="lt-LT"/>
        </w:rPr>
        <w:t>PC:</w:t>
      </w:r>
    </w:p>
    <w:p w14:paraId="2A6F103D" w14:textId="77777777" w:rsidR="0091236B" w:rsidRPr="00B33608" w:rsidRDefault="0091236B" w:rsidP="0091236B">
      <w:pPr>
        <w:rPr>
          <w:szCs w:val="22"/>
          <w:lang w:val="lt-LT"/>
        </w:rPr>
      </w:pPr>
      <w:r w:rsidRPr="00B33608">
        <w:rPr>
          <w:szCs w:val="22"/>
          <w:lang w:val="lt-LT"/>
        </w:rPr>
        <w:t>SN:</w:t>
      </w:r>
    </w:p>
    <w:p w14:paraId="01CEBD85" w14:textId="77777777" w:rsidR="0091236B" w:rsidRPr="00B33608" w:rsidRDefault="0091236B" w:rsidP="0091236B">
      <w:pPr>
        <w:rPr>
          <w:szCs w:val="22"/>
          <w:lang w:val="lt-LT"/>
        </w:rPr>
      </w:pPr>
      <w:r w:rsidRPr="00B33608">
        <w:rPr>
          <w:szCs w:val="22"/>
          <w:lang w:val="lt-LT"/>
        </w:rPr>
        <w:t>NN:</w:t>
      </w:r>
    </w:p>
    <w:p w14:paraId="5CC74AEE"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lastRenderedPageBreak/>
        <w:t>INFORMACIJA ANT SUDĖTINĖS PAKUOTĖS IŠORINIO APVALKALO ETIKETĖS BEI SUDĖTINĖS PAKUOTĖS KARTONO DĖŽUTĖS</w:t>
      </w:r>
    </w:p>
    <w:p w14:paraId="64926BFE" w14:textId="77777777" w:rsidR="0091236B" w:rsidRPr="00B33608" w:rsidRDefault="0091236B" w:rsidP="0091236B">
      <w:pPr>
        <w:rPr>
          <w:szCs w:val="22"/>
          <w:lang w:val="lt-LT"/>
        </w:rPr>
      </w:pPr>
    </w:p>
    <w:p w14:paraId="6045DFD0" w14:textId="77777777" w:rsidR="0091236B" w:rsidRPr="00B33608" w:rsidRDefault="0091236B" w:rsidP="0091236B">
      <w:pPr>
        <w:rPr>
          <w:szCs w:val="22"/>
          <w:lang w:val="lt-LT"/>
        </w:rPr>
      </w:pPr>
    </w:p>
    <w:p w14:paraId="73A82805"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w:t>
      </w:r>
      <w:r w:rsidRPr="00F82C8E">
        <w:rPr>
          <w:b/>
          <w:szCs w:val="22"/>
          <w:lang w:val="lt-LT"/>
        </w:rPr>
        <w:tab/>
        <w:t>VAISTINIO PREPARATO PAVADINIMAS</w:t>
      </w:r>
    </w:p>
    <w:p w14:paraId="15143284" w14:textId="77777777" w:rsidR="0091236B" w:rsidRPr="00B33608" w:rsidRDefault="0091236B" w:rsidP="0091236B">
      <w:pPr>
        <w:rPr>
          <w:szCs w:val="22"/>
          <w:lang w:val="lt-LT"/>
        </w:rPr>
      </w:pPr>
    </w:p>
    <w:p w14:paraId="42E2BE9B" w14:textId="77777777" w:rsidR="0091236B" w:rsidRPr="00B33608" w:rsidRDefault="0091236B" w:rsidP="0091236B">
      <w:pPr>
        <w:rPr>
          <w:szCs w:val="22"/>
          <w:lang w:val="lt-LT"/>
        </w:rPr>
      </w:pPr>
      <w:r w:rsidRPr="00B33608">
        <w:rPr>
          <w:szCs w:val="22"/>
          <w:lang w:val="lt-LT"/>
        </w:rPr>
        <w:t>Norditropin SimpleXx 5</w:t>
      </w:r>
      <w:r w:rsidR="007D155C">
        <w:rPr>
          <w:szCs w:val="22"/>
          <w:lang w:val="lt-LT"/>
        </w:rPr>
        <w:t> </w:t>
      </w:r>
      <w:r w:rsidRPr="00B33608">
        <w:rPr>
          <w:szCs w:val="22"/>
          <w:lang w:val="lt-LT"/>
        </w:rPr>
        <w:t>mg/1,5</w:t>
      </w:r>
      <w:r w:rsidR="007D155C">
        <w:rPr>
          <w:szCs w:val="22"/>
          <w:lang w:val="lt-LT"/>
        </w:rPr>
        <w:t> </w:t>
      </w:r>
      <w:r w:rsidRPr="00B33608">
        <w:rPr>
          <w:szCs w:val="22"/>
          <w:lang w:val="lt-LT"/>
        </w:rPr>
        <w:t>ml injekcinis tirpalas užtaise</w:t>
      </w:r>
    </w:p>
    <w:p w14:paraId="0FB7132F" w14:textId="77777777" w:rsidR="0091236B" w:rsidRPr="00B33608" w:rsidRDefault="0091236B" w:rsidP="0091236B">
      <w:pPr>
        <w:rPr>
          <w:szCs w:val="22"/>
          <w:lang w:val="lt-LT"/>
        </w:rPr>
      </w:pPr>
    </w:p>
    <w:p w14:paraId="7D67A180" w14:textId="77777777" w:rsidR="0091236B" w:rsidRPr="00B33608" w:rsidRDefault="0091236B" w:rsidP="0091236B">
      <w:pPr>
        <w:rPr>
          <w:szCs w:val="22"/>
          <w:lang w:val="lt-LT"/>
        </w:rPr>
      </w:pPr>
      <w:r w:rsidRPr="00B33608">
        <w:rPr>
          <w:szCs w:val="22"/>
          <w:lang w:val="lt-LT"/>
        </w:rPr>
        <w:t>Somatropinas</w:t>
      </w:r>
    </w:p>
    <w:p w14:paraId="0BABAAE2" w14:textId="77777777" w:rsidR="0091236B" w:rsidRPr="00B33608" w:rsidRDefault="0091236B" w:rsidP="0091236B">
      <w:pPr>
        <w:rPr>
          <w:szCs w:val="22"/>
          <w:lang w:val="lt-LT"/>
        </w:rPr>
      </w:pPr>
    </w:p>
    <w:p w14:paraId="53C74B7C" w14:textId="77777777" w:rsidR="0091236B" w:rsidRPr="00B33608" w:rsidRDefault="0091236B" w:rsidP="0091236B">
      <w:pPr>
        <w:rPr>
          <w:szCs w:val="22"/>
          <w:lang w:val="lt-LT"/>
        </w:rPr>
      </w:pPr>
    </w:p>
    <w:p w14:paraId="1FA7B468"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2.</w:t>
      </w:r>
      <w:r w:rsidRPr="00F82C8E">
        <w:rPr>
          <w:b/>
          <w:szCs w:val="22"/>
          <w:lang w:val="lt-LT"/>
        </w:rPr>
        <w:tab/>
        <w:t xml:space="preserve">VEIKLIOJI MEDŽIAGA IR JOS KIEKIS </w:t>
      </w:r>
    </w:p>
    <w:p w14:paraId="7FC0C3E2" w14:textId="77777777" w:rsidR="0091236B" w:rsidRPr="00B33608" w:rsidRDefault="0091236B" w:rsidP="0091236B">
      <w:pPr>
        <w:rPr>
          <w:szCs w:val="22"/>
          <w:lang w:val="lt-LT"/>
        </w:rPr>
      </w:pPr>
    </w:p>
    <w:p w14:paraId="2127A798" w14:textId="77777777" w:rsidR="0091236B" w:rsidRPr="00B33608" w:rsidRDefault="0091236B" w:rsidP="0091236B">
      <w:pPr>
        <w:rPr>
          <w:szCs w:val="22"/>
          <w:lang w:val="lt-LT"/>
        </w:rPr>
      </w:pPr>
      <w:r w:rsidRPr="00B33608">
        <w:rPr>
          <w:szCs w:val="22"/>
          <w:lang w:val="lt-LT"/>
        </w:rPr>
        <w:t>1 ml tirpalo yra: 3,3</w:t>
      </w:r>
      <w:r w:rsidR="007D155C">
        <w:rPr>
          <w:szCs w:val="22"/>
          <w:lang w:val="lt-LT"/>
        </w:rPr>
        <w:t> </w:t>
      </w:r>
      <w:r w:rsidRPr="00B33608">
        <w:rPr>
          <w:szCs w:val="22"/>
          <w:lang w:val="lt-LT"/>
        </w:rPr>
        <w:t>mg somatropino,</w:t>
      </w:r>
    </w:p>
    <w:p w14:paraId="09553AAE" w14:textId="77777777" w:rsidR="0091236B" w:rsidRPr="00B33608" w:rsidRDefault="0091236B" w:rsidP="0091236B">
      <w:pPr>
        <w:rPr>
          <w:szCs w:val="22"/>
          <w:lang w:val="lt-LT"/>
        </w:rPr>
      </w:pPr>
    </w:p>
    <w:p w14:paraId="25B8CB20"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3.</w:t>
      </w:r>
      <w:r w:rsidRPr="00F82C8E">
        <w:rPr>
          <w:b/>
          <w:szCs w:val="22"/>
          <w:lang w:val="lt-LT"/>
        </w:rPr>
        <w:tab/>
        <w:t>PAGALBINIŲ MEDŽIAGŲ SĄRAŠAS</w:t>
      </w:r>
    </w:p>
    <w:p w14:paraId="3D556105" w14:textId="77777777" w:rsidR="0091236B" w:rsidRPr="00B33608" w:rsidRDefault="0091236B" w:rsidP="0091236B">
      <w:pPr>
        <w:rPr>
          <w:szCs w:val="22"/>
          <w:lang w:val="lt-LT"/>
        </w:rPr>
      </w:pPr>
    </w:p>
    <w:p w14:paraId="0F77C0DB" w14:textId="77777777" w:rsidR="0091236B" w:rsidRPr="00B33608" w:rsidRDefault="0091236B" w:rsidP="0091236B">
      <w:pPr>
        <w:rPr>
          <w:szCs w:val="22"/>
          <w:lang w:val="lt-LT"/>
        </w:rPr>
      </w:pPr>
      <w:r w:rsidRPr="00B33608">
        <w:rPr>
          <w:szCs w:val="22"/>
          <w:lang w:val="lt-LT"/>
        </w:rPr>
        <w:t>manitolio, histidino, poloksamero</w:t>
      </w:r>
      <w:r w:rsidR="007D155C">
        <w:rPr>
          <w:szCs w:val="22"/>
          <w:lang w:val="lt-LT"/>
        </w:rPr>
        <w:t> </w:t>
      </w:r>
      <w:r w:rsidRPr="00B33608">
        <w:rPr>
          <w:szCs w:val="22"/>
          <w:lang w:val="lt-LT"/>
        </w:rPr>
        <w:t>188, fenolio, injekcinio vandens, vandenilio chlorido rūgšties ir natrio hidroksido</w:t>
      </w:r>
    </w:p>
    <w:p w14:paraId="002E4257" w14:textId="77777777" w:rsidR="0091236B" w:rsidRPr="00B33608" w:rsidRDefault="0091236B" w:rsidP="0091236B">
      <w:pPr>
        <w:rPr>
          <w:szCs w:val="22"/>
          <w:lang w:val="lt-LT"/>
        </w:rPr>
      </w:pPr>
    </w:p>
    <w:p w14:paraId="09B3C09A" w14:textId="77777777" w:rsidR="0091236B" w:rsidRPr="00B33608" w:rsidRDefault="0091236B" w:rsidP="0091236B">
      <w:pPr>
        <w:rPr>
          <w:szCs w:val="22"/>
          <w:lang w:val="lt-LT"/>
        </w:rPr>
      </w:pPr>
    </w:p>
    <w:p w14:paraId="4FF081E1"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4.</w:t>
      </w:r>
      <w:r w:rsidRPr="00F82C8E">
        <w:rPr>
          <w:b/>
          <w:szCs w:val="22"/>
          <w:lang w:val="lt-LT"/>
        </w:rPr>
        <w:tab/>
        <w:t>FARMACINĖ FORMA IR KIEKIS PAKUOTĖJE</w:t>
      </w:r>
    </w:p>
    <w:p w14:paraId="58B363DA" w14:textId="77777777" w:rsidR="0091236B" w:rsidRPr="00B33608" w:rsidRDefault="0091236B" w:rsidP="0091236B">
      <w:pPr>
        <w:rPr>
          <w:szCs w:val="22"/>
          <w:lang w:val="lt-LT"/>
        </w:rPr>
      </w:pPr>
    </w:p>
    <w:p w14:paraId="750A8BEB" w14:textId="77777777" w:rsidR="0091236B" w:rsidRPr="00B33608" w:rsidRDefault="0091236B" w:rsidP="0091236B">
      <w:pPr>
        <w:rPr>
          <w:szCs w:val="22"/>
          <w:lang w:val="lt-LT"/>
        </w:rPr>
      </w:pPr>
      <w:r w:rsidRPr="00B33608">
        <w:rPr>
          <w:szCs w:val="22"/>
          <w:lang w:val="lt-LT"/>
        </w:rPr>
        <w:t>Injekcinis tirpalas užtaise</w:t>
      </w:r>
    </w:p>
    <w:p w14:paraId="30A69B87" w14:textId="77777777" w:rsidR="0091236B" w:rsidRPr="00B33608" w:rsidRDefault="0091236B" w:rsidP="0091236B">
      <w:pPr>
        <w:rPr>
          <w:szCs w:val="22"/>
          <w:lang w:val="lt-LT"/>
        </w:rPr>
      </w:pPr>
      <w:r w:rsidRPr="00B33608">
        <w:rPr>
          <w:szCs w:val="22"/>
          <w:lang w:val="lt-LT"/>
        </w:rPr>
        <w:t>1,5</w:t>
      </w:r>
      <w:r w:rsidR="007D155C">
        <w:rPr>
          <w:szCs w:val="22"/>
          <w:lang w:val="lt-LT"/>
        </w:rPr>
        <w:t> </w:t>
      </w:r>
      <w:r w:rsidRPr="00B33608">
        <w:rPr>
          <w:szCs w:val="22"/>
          <w:lang w:val="lt-LT"/>
        </w:rPr>
        <w:t>ml</w:t>
      </w:r>
    </w:p>
    <w:p w14:paraId="02A945EA" w14:textId="77777777" w:rsidR="0091236B" w:rsidRPr="00B33608" w:rsidRDefault="0091236B" w:rsidP="0091236B">
      <w:pPr>
        <w:rPr>
          <w:szCs w:val="22"/>
          <w:lang w:val="lt-LT"/>
        </w:rPr>
      </w:pPr>
      <w:r w:rsidRPr="00B33608">
        <w:rPr>
          <w:szCs w:val="22"/>
          <w:lang w:val="lt-LT"/>
        </w:rPr>
        <w:t>5</w:t>
      </w:r>
      <w:r w:rsidR="007D155C">
        <w:rPr>
          <w:szCs w:val="22"/>
          <w:lang w:val="lt-LT"/>
        </w:rPr>
        <w:t> </w:t>
      </w:r>
      <w:r w:rsidRPr="00B33608">
        <w:rPr>
          <w:szCs w:val="22"/>
          <w:lang w:val="lt-LT"/>
        </w:rPr>
        <w:t>x</w:t>
      </w:r>
      <w:r w:rsidR="007D155C">
        <w:rPr>
          <w:szCs w:val="22"/>
          <w:lang w:val="lt-LT"/>
        </w:rPr>
        <w:t> </w:t>
      </w:r>
      <w:r w:rsidRPr="00B33608">
        <w:rPr>
          <w:szCs w:val="22"/>
          <w:lang w:val="lt-LT"/>
        </w:rPr>
        <w:t>1,5</w:t>
      </w:r>
      <w:r w:rsidR="007D155C">
        <w:rPr>
          <w:szCs w:val="22"/>
          <w:lang w:val="lt-LT"/>
        </w:rPr>
        <w:t> </w:t>
      </w:r>
      <w:r w:rsidRPr="00B33608">
        <w:rPr>
          <w:szCs w:val="22"/>
          <w:lang w:val="lt-LT"/>
        </w:rPr>
        <w:t>ml</w:t>
      </w:r>
    </w:p>
    <w:p w14:paraId="32EBDA81" w14:textId="77777777" w:rsidR="0091236B" w:rsidRPr="00B33608" w:rsidRDefault="0091236B" w:rsidP="0091236B">
      <w:pPr>
        <w:rPr>
          <w:szCs w:val="22"/>
          <w:lang w:val="lt-LT"/>
        </w:rPr>
      </w:pPr>
      <w:r w:rsidRPr="00B33608">
        <w:rPr>
          <w:szCs w:val="22"/>
          <w:lang w:val="lt-LT"/>
        </w:rPr>
        <w:t>Tai yra sudėtinės pakuotės dalis ir užtaisai po vieną neparduodami</w:t>
      </w:r>
    </w:p>
    <w:p w14:paraId="1D2A5F0F" w14:textId="77777777" w:rsidR="0091236B" w:rsidRPr="00B33608" w:rsidRDefault="0091236B" w:rsidP="0091236B">
      <w:pPr>
        <w:rPr>
          <w:szCs w:val="22"/>
          <w:lang w:val="lt-LT"/>
        </w:rPr>
      </w:pPr>
      <w:r w:rsidRPr="00B33608">
        <w:rPr>
          <w:szCs w:val="22"/>
          <w:lang w:val="lt-LT"/>
        </w:rPr>
        <w:t>Tai yra sudėtinė pakuotė, todėl užtaisai po vieną neparduodami</w:t>
      </w:r>
    </w:p>
    <w:p w14:paraId="7D8D84E8" w14:textId="77777777" w:rsidR="0091236B" w:rsidRPr="00B33608" w:rsidRDefault="0091236B" w:rsidP="0091236B">
      <w:pPr>
        <w:rPr>
          <w:szCs w:val="22"/>
          <w:lang w:val="lt-LT"/>
        </w:rPr>
      </w:pPr>
    </w:p>
    <w:p w14:paraId="3930BCE8" w14:textId="77777777" w:rsidR="0091236B" w:rsidRPr="00B33608" w:rsidRDefault="0091236B" w:rsidP="0091236B">
      <w:pPr>
        <w:rPr>
          <w:szCs w:val="22"/>
          <w:lang w:val="lt-LT"/>
        </w:rPr>
      </w:pPr>
    </w:p>
    <w:p w14:paraId="1DCBD73E"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5.</w:t>
      </w:r>
      <w:r w:rsidRPr="00F82C8E">
        <w:rPr>
          <w:b/>
          <w:szCs w:val="22"/>
          <w:lang w:val="lt-LT"/>
        </w:rPr>
        <w:tab/>
        <w:t>VARTOJIMO METODAS IR BŪDAS (-AI)</w:t>
      </w:r>
    </w:p>
    <w:p w14:paraId="300D1986" w14:textId="77777777" w:rsidR="0091236B" w:rsidRPr="00B33608" w:rsidRDefault="0091236B" w:rsidP="0091236B">
      <w:pPr>
        <w:rPr>
          <w:szCs w:val="22"/>
          <w:lang w:val="lt-LT"/>
        </w:rPr>
      </w:pPr>
    </w:p>
    <w:p w14:paraId="019905C5" w14:textId="77777777" w:rsidR="0091236B" w:rsidRPr="00B33608" w:rsidRDefault="0091236B" w:rsidP="0091236B">
      <w:pPr>
        <w:rPr>
          <w:szCs w:val="22"/>
          <w:lang w:val="lt-LT"/>
        </w:rPr>
      </w:pPr>
      <w:r w:rsidRPr="00B33608">
        <w:rPr>
          <w:szCs w:val="22"/>
          <w:lang w:val="lt-LT"/>
        </w:rPr>
        <w:t>Vartoti po oda.</w:t>
      </w:r>
    </w:p>
    <w:p w14:paraId="667F131B" w14:textId="77777777" w:rsidR="0091236B" w:rsidRPr="00B33608" w:rsidRDefault="0091236B" w:rsidP="0091236B">
      <w:pPr>
        <w:rPr>
          <w:szCs w:val="22"/>
          <w:lang w:val="lt-LT"/>
        </w:rPr>
      </w:pPr>
      <w:r w:rsidRPr="00B33608">
        <w:rPr>
          <w:szCs w:val="22"/>
          <w:lang w:val="lt-LT"/>
        </w:rPr>
        <w:t>Prieš vartojimą perskaitykite pakuotės lapelį.</w:t>
      </w:r>
    </w:p>
    <w:p w14:paraId="340CEA06" w14:textId="77777777" w:rsidR="0091236B" w:rsidRPr="00B33608" w:rsidRDefault="0091236B" w:rsidP="0091236B">
      <w:pPr>
        <w:rPr>
          <w:szCs w:val="22"/>
          <w:lang w:val="lt-LT"/>
        </w:rPr>
      </w:pPr>
      <w:r w:rsidRPr="00B33608">
        <w:rPr>
          <w:szCs w:val="22"/>
          <w:lang w:val="lt-LT"/>
        </w:rPr>
        <w:t>Naudoti su NordiPen</w:t>
      </w:r>
      <w:r w:rsidR="007D155C">
        <w:rPr>
          <w:szCs w:val="22"/>
          <w:lang w:val="lt-LT"/>
        </w:rPr>
        <w:t> </w:t>
      </w:r>
      <w:r w:rsidRPr="00B33608">
        <w:rPr>
          <w:szCs w:val="22"/>
          <w:lang w:val="lt-LT"/>
        </w:rPr>
        <w:t>5.</w:t>
      </w:r>
    </w:p>
    <w:p w14:paraId="6E7AA6BE" w14:textId="77777777" w:rsidR="0091236B" w:rsidRPr="00B33608" w:rsidRDefault="0091236B" w:rsidP="0091236B">
      <w:pPr>
        <w:rPr>
          <w:szCs w:val="22"/>
          <w:lang w:val="lt-LT"/>
        </w:rPr>
      </w:pPr>
    </w:p>
    <w:p w14:paraId="725BBA8F" w14:textId="77777777" w:rsidR="0091236B" w:rsidRPr="00B33608" w:rsidRDefault="0091236B" w:rsidP="0091236B">
      <w:pPr>
        <w:rPr>
          <w:szCs w:val="22"/>
          <w:lang w:val="lt-LT"/>
        </w:rPr>
      </w:pPr>
    </w:p>
    <w:p w14:paraId="441103C0"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6.</w:t>
      </w:r>
      <w:r w:rsidRPr="00F82C8E">
        <w:rPr>
          <w:b/>
          <w:szCs w:val="22"/>
          <w:lang w:val="lt-LT"/>
        </w:rPr>
        <w:tab/>
        <w:t>SPECIALUS ĮSPĖJIMAS, KAD VAISTINĮ PREPARATĄ BŪTINA LAIKYTI VAIKAMS NEPASTEBIMOJE IR NEPASIEKIAMOJE VIETOJE</w:t>
      </w:r>
    </w:p>
    <w:p w14:paraId="5BC9A3B5" w14:textId="77777777" w:rsidR="0091236B" w:rsidRPr="00B33608" w:rsidRDefault="0091236B" w:rsidP="0091236B">
      <w:pPr>
        <w:rPr>
          <w:szCs w:val="22"/>
          <w:lang w:val="lt-LT"/>
        </w:rPr>
      </w:pPr>
    </w:p>
    <w:p w14:paraId="619A311E" w14:textId="77777777" w:rsidR="0091236B" w:rsidRPr="00B33608" w:rsidRDefault="0091236B" w:rsidP="0091236B">
      <w:pPr>
        <w:rPr>
          <w:szCs w:val="22"/>
          <w:lang w:val="lt-LT"/>
        </w:rPr>
      </w:pPr>
      <w:r w:rsidRPr="00B33608">
        <w:rPr>
          <w:szCs w:val="22"/>
          <w:lang w:val="lt-LT"/>
        </w:rPr>
        <w:t>Laikyti vaikams nepastebimoje ir nepasiekiamoje vietoje.</w:t>
      </w:r>
    </w:p>
    <w:p w14:paraId="735B27FC" w14:textId="77777777" w:rsidR="0091236B" w:rsidRPr="00B33608" w:rsidRDefault="0091236B" w:rsidP="0091236B">
      <w:pPr>
        <w:rPr>
          <w:szCs w:val="22"/>
          <w:lang w:val="lt-LT"/>
        </w:rPr>
      </w:pPr>
    </w:p>
    <w:p w14:paraId="0B19D175" w14:textId="77777777" w:rsidR="0091236B" w:rsidRPr="00B33608" w:rsidRDefault="0091236B" w:rsidP="0091236B">
      <w:pPr>
        <w:rPr>
          <w:szCs w:val="22"/>
          <w:lang w:val="lt-LT"/>
        </w:rPr>
      </w:pPr>
    </w:p>
    <w:p w14:paraId="78851FFC"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7.</w:t>
      </w:r>
      <w:r w:rsidRPr="00F82C8E">
        <w:rPr>
          <w:b/>
          <w:szCs w:val="22"/>
          <w:lang w:val="lt-LT"/>
        </w:rPr>
        <w:tab/>
        <w:t>KITAS (-I) SPECIALUS (-ŪS) ĮSPĖJIMAS (-AI) (JEI REIKIA)</w:t>
      </w:r>
    </w:p>
    <w:p w14:paraId="26290660" w14:textId="77777777" w:rsidR="0091236B" w:rsidRPr="00B33608" w:rsidRDefault="0091236B" w:rsidP="0091236B">
      <w:pPr>
        <w:rPr>
          <w:szCs w:val="22"/>
          <w:lang w:val="lt-LT"/>
        </w:rPr>
      </w:pPr>
    </w:p>
    <w:p w14:paraId="0EE66639" w14:textId="77777777" w:rsidR="0091236B" w:rsidRPr="00B33608" w:rsidRDefault="0091236B" w:rsidP="0091236B">
      <w:pPr>
        <w:rPr>
          <w:szCs w:val="22"/>
          <w:lang w:val="lt-LT"/>
        </w:rPr>
      </w:pPr>
    </w:p>
    <w:p w14:paraId="37EC47EA"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8.</w:t>
      </w:r>
      <w:r w:rsidRPr="00F82C8E">
        <w:rPr>
          <w:b/>
          <w:szCs w:val="22"/>
          <w:lang w:val="lt-LT"/>
        </w:rPr>
        <w:tab/>
        <w:t>TINKAMUMO LAIKAS</w:t>
      </w:r>
    </w:p>
    <w:p w14:paraId="7E8FA01D" w14:textId="77777777" w:rsidR="0091236B" w:rsidRPr="00B33608" w:rsidRDefault="0091236B" w:rsidP="0091236B">
      <w:pPr>
        <w:rPr>
          <w:szCs w:val="22"/>
          <w:lang w:val="lt-LT"/>
        </w:rPr>
      </w:pPr>
    </w:p>
    <w:p w14:paraId="66FE7D02" w14:textId="77777777" w:rsidR="0091236B" w:rsidRPr="00B33608" w:rsidRDefault="0091236B" w:rsidP="0091236B">
      <w:pPr>
        <w:rPr>
          <w:szCs w:val="22"/>
          <w:lang w:val="lt-LT"/>
        </w:rPr>
      </w:pPr>
      <w:r w:rsidRPr="00B33608">
        <w:rPr>
          <w:szCs w:val="22"/>
          <w:lang w:val="lt-LT"/>
        </w:rPr>
        <w:t>EXP</w:t>
      </w:r>
    </w:p>
    <w:p w14:paraId="4C0E94F6" w14:textId="77777777" w:rsidR="0091236B" w:rsidRPr="00B33608" w:rsidRDefault="0091236B" w:rsidP="0091236B">
      <w:pPr>
        <w:rPr>
          <w:szCs w:val="22"/>
          <w:lang w:val="lt-LT"/>
        </w:rPr>
      </w:pPr>
    </w:p>
    <w:p w14:paraId="66757609" w14:textId="77777777" w:rsidR="0091236B" w:rsidRPr="00B33608" w:rsidRDefault="0091236B" w:rsidP="0091236B">
      <w:pPr>
        <w:rPr>
          <w:szCs w:val="22"/>
          <w:lang w:val="lt-LT"/>
        </w:rPr>
      </w:pPr>
    </w:p>
    <w:p w14:paraId="433E1AD9"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9.</w:t>
      </w:r>
      <w:r w:rsidRPr="00F82C8E">
        <w:rPr>
          <w:b/>
          <w:szCs w:val="22"/>
          <w:lang w:val="lt-LT"/>
        </w:rPr>
        <w:tab/>
        <w:t>SPECIALIOS LAIKYMO SĄLYGOS</w:t>
      </w:r>
    </w:p>
    <w:p w14:paraId="4098E008" w14:textId="77777777" w:rsidR="0091236B" w:rsidRPr="00B33608" w:rsidRDefault="0091236B" w:rsidP="0091236B">
      <w:pPr>
        <w:rPr>
          <w:szCs w:val="22"/>
          <w:lang w:val="lt-LT"/>
        </w:rPr>
      </w:pPr>
    </w:p>
    <w:p w14:paraId="43D76DA5" w14:textId="77777777" w:rsidR="0091236B" w:rsidRPr="00B33608" w:rsidRDefault="0091236B" w:rsidP="0091236B">
      <w:pPr>
        <w:rPr>
          <w:szCs w:val="22"/>
          <w:lang w:val="lt-LT"/>
        </w:rPr>
      </w:pPr>
      <w:r w:rsidRPr="00B33608">
        <w:rPr>
          <w:szCs w:val="22"/>
          <w:lang w:val="lt-LT"/>
        </w:rPr>
        <w:t>Prieš vartojimą: Laikyti šaldytuve (2</w:t>
      </w:r>
      <w:r w:rsidR="00C51A13">
        <w:rPr>
          <w:szCs w:val="22"/>
          <w:lang w:val="lt-LT"/>
        </w:rPr>
        <w:t> °</w:t>
      </w:r>
      <w:r w:rsidRPr="00B33608">
        <w:rPr>
          <w:szCs w:val="22"/>
          <w:lang w:val="lt-LT"/>
        </w:rPr>
        <w:t>C-8</w:t>
      </w:r>
      <w:r w:rsidR="00C51A13">
        <w:rPr>
          <w:szCs w:val="22"/>
          <w:lang w:val="lt-LT"/>
        </w:rPr>
        <w:t> °</w:t>
      </w:r>
      <w:r w:rsidRPr="00B33608">
        <w:rPr>
          <w:szCs w:val="22"/>
          <w:lang w:val="lt-LT"/>
        </w:rPr>
        <w:t>C).</w:t>
      </w:r>
    </w:p>
    <w:p w14:paraId="3A962B82" w14:textId="77777777" w:rsidR="0091236B" w:rsidRPr="008100A4" w:rsidRDefault="0091236B" w:rsidP="0091236B">
      <w:pPr>
        <w:rPr>
          <w:szCs w:val="22"/>
          <w:lang w:val="lt-LT"/>
        </w:rPr>
      </w:pPr>
      <w:r w:rsidRPr="00B33608">
        <w:rPr>
          <w:szCs w:val="22"/>
          <w:lang w:val="lt-LT"/>
        </w:rPr>
        <w:t xml:space="preserve">Laikyti talpyklę išorinėje dėžutėje, kad </w:t>
      </w:r>
      <w:r w:rsidR="003274CE" w:rsidRPr="006631CE">
        <w:rPr>
          <w:szCs w:val="22"/>
          <w:lang w:val="lt-LT"/>
        </w:rPr>
        <w:t>vaist</w:t>
      </w:r>
      <w:r w:rsidRPr="006631CE">
        <w:rPr>
          <w:szCs w:val="22"/>
          <w:lang w:val="lt-LT"/>
        </w:rPr>
        <w:t>as</w:t>
      </w:r>
      <w:r w:rsidRPr="008100A4">
        <w:rPr>
          <w:szCs w:val="22"/>
          <w:lang w:val="lt-LT"/>
        </w:rPr>
        <w:t xml:space="preserve"> būtų apsaugotas nuo šviesos.</w:t>
      </w:r>
    </w:p>
    <w:p w14:paraId="2E0FE887" w14:textId="77777777" w:rsidR="00B230BA" w:rsidRPr="008100A4" w:rsidRDefault="00B230BA" w:rsidP="0091236B">
      <w:pPr>
        <w:rPr>
          <w:szCs w:val="22"/>
          <w:lang w:val="lt-LT"/>
        </w:rPr>
      </w:pPr>
      <w:r w:rsidRPr="008100A4">
        <w:rPr>
          <w:szCs w:val="22"/>
          <w:lang w:val="lt-LT"/>
        </w:rPr>
        <w:lastRenderedPageBreak/>
        <w:t>Negalima laikyti šalia bet kokio šaldymo elemento. Negalima užšaldyti.</w:t>
      </w:r>
    </w:p>
    <w:p w14:paraId="335855C4" w14:textId="77777777" w:rsidR="0091236B" w:rsidRPr="00B33608" w:rsidRDefault="0091236B" w:rsidP="0091236B">
      <w:pPr>
        <w:rPr>
          <w:szCs w:val="22"/>
          <w:lang w:val="lt-LT"/>
        </w:rPr>
      </w:pPr>
      <w:r w:rsidRPr="008100A4">
        <w:rPr>
          <w:szCs w:val="22"/>
          <w:lang w:val="lt-LT"/>
        </w:rPr>
        <w:t xml:space="preserve">Pradėjus vartoti: Laikyti švirkštiklyje (NordiPen) </w:t>
      </w:r>
      <w:r w:rsidRPr="006631CE">
        <w:rPr>
          <w:i/>
          <w:iCs/>
          <w:szCs w:val="22"/>
          <w:lang w:val="lt-LT"/>
        </w:rPr>
        <w:t>arba</w:t>
      </w:r>
      <w:r w:rsidRPr="008100A4">
        <w:rPr>
          <w:szCs w:val="22"/>
          <w:lang w:val="lt-LT"/>
        </w:rPr>
        <w:t xml:space="preserve"> šaldytuve (2</w:t>
      </w:r>
      <w:r w:rsidR="00C51A13" w:rsidRPr="008100A4">
        <w:rPr>
          <w:szCs w:val="22"/>
          <w:lang w:val="lt-LT"/>
        </w:rPr>
        <w:t> °</w:t>
      </w:r>
      <w:r w:rsidRPr="008100A4">
        <w:rPr>
          <w:szCs w:val="22"/>
          <w:lang w:val="lt-LT"/>
        </w:rPr>
        <w:t>C-8</w:t>
      </w:r>
      <w:r w:rsidR="00C51A13" w:rsidRPr="008100A4">
        <w:rPr>
          <w:szCs w:val="22"/>
          <w:lang w:val="lt-LT"/>
        </w:rPr>
        <w:t> °</w:t>
      </w:r>
      <w:r w:rsidRPr="008100A4">
        <w:rPr>
          <w:szCs w:val="22"/>
          <w:lang w:val="lt-LT"/>
        </w:rPr>
        <w:t xml:space="preserve">C) 4 savaites, </w:t>
      </w:r>
      <w:r w:rsidRPr="006631CE">
        <w:rPr>
          <w:i/>
          <w:iCs/>
          <w:szCs w:val="22"/>
          <w:lang w:val="lt-LT"/>
        </w:rPr>
        <w:t>arba</w:t>
      </w:r>
      <w:r w:rsidRPr="008100A4">
        <w:rPr>
          <w:szCs w:val="22"/>
          <w:lang w:val="lt-LT"/>
        </w:rPr>
        <w:t xml:space="preserve"> žemesnėje</w:t>
      </w:r>
      <w:r w:rsidRPr="00B33608">
        <w:rPr>
          <w:szCs w:val="22"/>
          <w:lang w:val="lt-LT"/>
        </w:rPr>
        <w:t xml:space="preserve"> kaip 25</w:t>
      </w:r>
      <w:r w:rsidR="00C51A13">
        <w:rPr>
          <w:szCs w:val="22"/>
          <w:lang w:val="lt-LT"/>
        </w:rPr>
        <w:t> °</w:t>
      </w:r>
      <w:r w:rsidRPr="00B33608">
        <w:rPr>
          <w:szCs w:val="22"/>
          <w:lang w:val="lt-LT"/>
        </w:rPr>
        <w:t>C temperatūroje 3 savaites.</w:t>
      </w:r>
      <w:r w:rsidR="00B230BA">
        <w:rPr>
          <w:szCs w:val="22"/>
          <w:lang w:val="lt-LT"/>
        </w:rPr>
        <w:t xml:space="preserve"> </w:t>
      </w:r>
      <w:bookmarkStart w:id="13" w:name="_Hlk30430984"/>
      <w:r w:rsidR="00B230BA" w:rsidRPr="00B230BA">
        <w:rPr>
          <w:szCs w:val="22"/>
          <w:lang w:val="lt-LT"/>
        </w:rPr>
        <w:t>Negalima laikyti šalia bet kokio šaldymo elemento.</w:t>
      </w:r>
      <w:bookmarkEnd w:id="13"/>
    </w:p>
    <w:p w14:paraId="5EDF080F" w14:textId="77777777" w:rsidR="00B230BA" w:rsidRDefault="00B230BA" w:rsidP="0091236B">
      <w:pPr>
        <w:rPr>
          <w:szCs w:val="22"/>
          <w:lang w:val="lt-LT"/>
        </w:rPr>
      </w:pPr>
    </w:p>
    <w:p w14:paraId="2D4508B5" w14:textId="77777777" w:rsidR="0091236B" w:rsidRPr="00B33608" w:rsidRDefault="0091236B" w:rsidP="0091236B">
      <w:pPr>
        <w:rPr>
          <w:szCs w:val="22"/>
          <w:lang w:val="lt-LT"/>
        </w:rPr>
      </w:pPr>
      <w:r w:rsidRPr="00B33608">
        <w:rPr>
          <w:szCs w:val="22"/>
          <w:lang w:val="lt-LT"/>
        </w:rPr>
        <w:t>Negalima užšaldyti.</w:t>
      </w:r>
    </w:p>
    <w:p w14:paraId="4C6BD8C0" w14:textId="77777777" w:rsidR="0091236B" w:rsidRPr="00B33608" w:rsidRDefault="0091236B" w:rsidP="0091236B">
      <w:pPr>
        <w:rPr>
          <w:szCs w:val="22"/>
          <w:lang w:val="lt-LT"/>
        </w:rPr>
      </w:pPr>
    </w:p>
    <w:p w14:paraId="60672526" w14:textId="77777777" w:rsidR="0091236B" w:rsidRPr="00B33608" w:rsidRDefault="0091236B" w:rsidP="0091236B">
      <w:pPr>
        <w:rPr>
          <w:szCs w:val="22"/>
          <w:lang w:val="lt-LT"/>
        </w:rPr>
      </w:pPr>
    </w:p>
    <w:p w14:paraId="7009161E"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10.</w:t>
      </w:r>
      <w:r w:rsidRPr="00F82C8E">
        <w:rPr>
          <w:b/>
          <w:szCs w:val="22"/>
          <w:lang w:val="lt-LT"/>
        </w:rPr>
        <w:tab/>
        <w:t>SPECIALIOS ATSARGUMO PRIEMONĖS DĖL NESUVARTOTO VAISTINIO PREPARATO AR JO ATLIEKŲ TVARKYMO (JEI REIKIA)</w:t>
      </w:r>
    </w:p>
    <w:p w14:paraId="27A26BA5" w14:textId="77777777" w:rsidR="0091236B" w:rsidRPr="00B33608" w:rsidRDefault="0091236B" w:rsidP="0091236B">
      <w:pPr>
        <w:rPr>
          <w:szCs w:val="22"/>
          <w:lang w:val="lt-LT"/>
        </w:rPr>
      </w:pPr>
    </w:p>
    <w:p w14:paraId="1D085E67" w14:textId="77777777" w:rsidR="0091236B" w:rsidRPr="00B33608" w:rsidRDefault="0091236B" w:rsidP="0091236B">
      <w:pPr>
        <w:rPr>
          <w:szCs w:val="22"/>
          <w:lang w:val="lt-LT"/>
        </w:rPr>
      </w:pPr>
    </w:p>
    <w:p w14:paraId="651A5781"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11.</w:t>
      </w:r>
      <w:r w:rsidRPr="00F82C8E">
        <w:rPr>
          <w:b/>
          <w:szCs w:val="22"/>
          <w:lang w:val="lt-LT"/>
        </w:rPr>
        <w:tab/>
        <w:t>REGISTRUOTOJO PAVADINIMAS IR ADRESAS</w:t>
      </w:r>
    </w:p>
    <w:p w14:paraId="3E9BD1A5" w14:textId="77777777" w:rsidR="0091236B" w:rsidRPr="00B33608" w:rsidRDefault="0091236B" w:rsidP="0091236B">
      <w:pPr>
        <w:rPr>
          <w:szCs w:val="22"/>
          <w:lang w:val="lt-LT"/>
        </w:rPr>
      </w:pPr>
    </w:p>
    <w:p w14:paraId="7AC6825A" w14:textId="77777777" w:rsidR="0091236B" w:rsidRPr="00B33608" w:rsidRDefault="0091236B" w:rsidP="0091236B">
      <w:pPr>
        <w:rPr>
          <w:szCs w:val="22"/>
          <w:lang w:val="lt-LT"/>
        </w:rPr>
      </w:pPr>
      <w:r w:rsidRPr="00B33608">
        <w:rPr>
          <w:szCs w:val="22"/>
          <w:lang w:val="lt-LT"/>
        </w:rPr>
        <w:t>Novo Nordisk A/S</w:t>
      </w:r>
    </w:p>
    <w:p w14:paraId="2C83A79D" w14:textId="77777777" w:rsidR="0091236B" w:rsidRPr="00B33608" w:rsidRDefault="0091236B" w:rsidP="0091236B">
      <w:pPr>
        <w:rPr>
          <w:szCs w:val="22"/>
          <w:lang w:val="lt-LT"/>
        </w:rPr>
      </w:pPr>
      <w:r w:rsidRPr="00B33608">
        <w:rPr>
          <w:szCs w:val="22"/>
          <w:lang w:val="lt-LT"/>
        </w:rPr>
        <w:t>Novo Allé</w:t>
      </w:r>
    </w:p>
    <w:p w14:paraId="51C201AF" w14:textId="77777777" w:rsidR="0091236B" w:rsidRPr="00B33608" w:rsidRDefault="0091236B" w:rsidP="0091236B">
      <w:pPr>
        <w:rPr>
          <w:szCs w:val="22"/>
          <w:lang w:val="lt-LT"/>
        </w:rPr>
      </w:pPr>
      <w:r w:rsidRPr="00B33608">
        <w:rPr>
          <w:szCs w:val="22"/>
          <w:lang w:val="lt-LT"/>
        </w:rPr>
        <w:t>DK-2880 Bagsværd</w:t>
      </w:r>
    </w:p>
    <w:p w14:paraId="1AC773A3" w14:textId="77777777" w:rsidR="0091236B" w:rsidRPr="00B33608" w:rsidRDefault="0091236B" w:rsidP="0091236B">
      <w:pPr>
        <w:rPr>
          <w:szCs w:val="22"/>
          <w:lang w:val="lt-LT"/>
        </w:rPr>
      </w:pPr>
      <w:r w:rsidRPr="00B33608">
        <w:rPr>
          <w:szCs w:val="22"/>
          <w:lang w:val="lt-LT"/>
        </w:rPr>
        <w:t>Danija</w:t>
      </w:r>
    </w:p>
    <w:p w14:paraId="70ABFE9E" w14:textId="77777777" w:rsidR="0091236B" w:rsidRPr="00B33608" w:rsidRDefault="0091236B" w:rsidP="0091236B">
      <w:pPr>
        <w:rPr>
          <w:szCs w:val="22"/>
          <w:lang w:val="lt-LT"/>
        </w:rPr>
      </w:pPr>
    </w:p>
    <w:p w14:paraId="1153DB67" w14:textId="77777777" w:rsidR="0091236B" w:rsidRPr="00B33608" w:rsidRDefault="0091236B" w:rsidP="0091236B">
      <w:pPr>
        <w:rPr>
          <w:szCs w:val="22"/>
          <w:lang w:val="lt-LT"/>
        </w:rPr>
      </w:pPr>
    </w:p>
    <w:p w14:paraId="5914B663"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12.</w:t>
      </w:r>
      <w:r w:rsidRPr="00F82C8E">
        <w:rPr>
          <w:b/>
          <w:szCs w:val="22"/>
          <w:lang w:val="lt-LT"/>
        </w:rPr>
        <w:tab/>
        <w:t>REGISTRACIJOS PAŽYMĖJIMO NUMERIAI</w:t>
      </w:r>
    </w:p>
    <w:p w14:paraId="0AA5E81B" w14:textId="77777777" w:rsidR="0091236B" w:rsidRPr="00B33608" w:rsidRDefault="0091236B" w:rsidP="0091236B">
      <w:pPr>
        <w:rPr>
          <w:szCs w:val="22"/>
          <w:lang w:val="lt-LT"/>
        </w:rPr>
      </w:pPr>
    </w:p>
    <w:p w14:paraId="19C61C1E" w14:textId="77777777" w:rsidR="0091236B" w:rsidRPr="00B33608" w:rsidRDefault="0091236B" w:rsidP="0091236B">
      <w:pPr>
        <w:rPr>
          <w:szCs w:val="22"/>
          <w:lang w:val="lt-LT"/>
        </w:rPr>
      </w:pPr>
      <w:r w:rsidRPr="00B33608">
        <w:rPr>
          <w:szCs w:val="22"/>
          <w:lang w:val="lt-LT"/>
        </w:rPr>
        <w:t>LT/1/05/0249/004 (N1)</w:t>
      </w:r>
    </w:p>
    <w:p w14:paraId="6031693D" w14:textId="77777777" w:rsidR="0091236B" w:rsidRPr="00B33608" w:rsidRDefault="0091236B" w:rsidP="0091236B">
      <w:pPr>
        <w:rPr>
          <w:szCs w:val="22"/>
          <w:lang w:val="lt-LT"/>
        </w:rPr>
      </w:pPr>
      <w:r w:rsidRPr="00B33608">
        <w:rPr>
          <w:szCs w:val="22"/>
          <w:lang w:val="lt-LT"/>
        </w:rPr>
        <w:t>LT/1/05/0249/005 (N3)</w:t>
      </w:r>
    </w:p>
    <w:p w14:paraId="629F27CB" w14:textId="77777777" w:rsidR="0091236B" w:rsidRPr="00B33608" w:rsidRDefault="0091236B" w:rsidP="0091236B">
      <w:pPr>
        <w:rPr>
          <w:szCs w:val="22"/>
          <w:lang w:val="lt-LT"/>
        </w:rPr>
      </w:pPr>
      <w:r w:rsidRPr="00B33608">
        <w:rPr>
          <w:szCs w:val="22"/>
          <w:lang w:val="lt-LT"/>
        </w:rPr>
        <w:t>LT/1/05/0249/006 (N5)</w:t>
      </w:r>
    </w:p>
    <w:p w14:paraId="0EC68066" w14:textId="77777777" w:rsidR="0091236B" w:rsidRPr="00B33608" w:rsidRDefault="0091236B" w:rsidP="0091236B">
      <w:pPr>
        <w:rPr>
          <w:szCs w:val="22"/>
          <w:lang w:val="lt-LT"/>
        </w:rPr>
      </w:pPr>
    </w:p>
    <w:p w14:paraId="703880E0" w14:textId="77777777" w:rsidR="0091236B" w:rsidRPr="00B33608" w:rsidRDefault="0091236B" w:rsidP="0091236B">
      <w:pPr>
        <w:rPr>
          <w:szCs w:val="22"/>
          <w:lang w:val="lt-LT"/>
        </w:rPr>
      </w:pPr>
    </w:p>
    <w:p w14:paraId="42B4F794"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13.</w:t>
      </w:r>
      <w:r w:rsidRPr="00F82C8E">
        <w:rPr>
          <w:b/>
          <w:szCs w:val="22"/>
          <w:lang w:val="lt-LT"/>
        </w:rPr>
        <w:tab/>
        <w:t>SERIJOS NUMERIS</w:t>
      </w:r>
    </w:p>
    <w:p w14:paraId="338AB951" w14:textId="77777777" w:rsidR="0091236B" w:rsidRPr="00B33608" w:rsidRDefault="0091236B" w:rsidP="0091236B">
      <w:pPr>
        <w:rPr>
          <w:szCs w:val="22"/>
          <w:lang w:val="lt-LT"/>
        </w:rPr>
      </w:pPr>
    </w:p>
    <w:p w14:paraId="6BF41604" w14:textId="77777777" w:rsidR="0091236B" w:rsidRPr="00B33608" w:rsidRDefault="0091236B" w:rsidP="0091236B">
      <w:pPr>
        <w:rPr>
          <w:szCs w:val="22"/>
          <w:lang w:val="lt-LT"/>
        </w:rPr>
      </w:pPr>
      <w:r w:rsidRPr="00B33608">
        <w:rPr>
          <w:szCs w:val="22"/>
          <w:lang w:val="lt-LT"/>
        </w:rPr>
        <w:t>Lot</w:t>
      </w:r>
    </w:p>
    <w:p w14:paraId="0DFD7D22" w14:textId="77777777" w:rsidR="0091236B" w:rsidRPr="00B33608" w:rsidRDefault="0091236B" w:rsidP="0091236B">
      <w:pPr>
        <w:rPr>
          <w:szCs w:val="22"/>
          <w:lang w:val="lt-LT"/>
        </w:rPr>
      </w:pPr>
    </w:p>
    <w:p w14:paraId="50B6478F" w14:textId="77777777" w:rsidR="0091236B" w:rsidRPr="00B33608" w:rsidRDefault="0091236B" w:rsidP="0091236B">
      <w:pPr>
        <w:rPr>
          <w:szCs w:val="22"/>
          <w:lang w:val="lt-LT"/>
        </w:rPr>
      </w:pPr>
    </w:p>
    <w:p w14:paraId="7BE41A5A"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14.</w:t>
      </w:r>
      <w:r w:rsidRPr="00F82C8E">
        <w:rPr>
          <w:b/>
          <w:szCs w:val="22"/>
          <w:lang w:val="lt-LT"/>
        </w:rPr>
        <w:tab/>
        <w:t>PARDAVIMO (IŠDAVIMO) TVARKA</w:t>
      </w:r>
    </w:p>
    <w:p w14:paraId="78D3F3FD" w14:textId="77777777" w:rsidR="0091236B" w:rsidRPr="00B33608" w:rsidRDefault="0091236B" w:rsidP="0091236B">
      <w:pPr>
        <w:rPr>
          <w:szCs w:val="22"/>
          <w:lang w:val="lt-LT"/>
        </w:rPr>
      </w:pPr>
    </w:p>
    <w:p w14:paraId="76443681" w14:textId="77777777" w:rsidR="0091236B" w:rsidRPr="00B33608" w:rsidRDefault="0091236B" w:rsidP="0091236B">
      <w:pPr>
        <w:rPr>
          <w:szCs w:val="22"/>
          <w:lang w:val="lt-LT"/>
        </w:rPr>
      </w:pPr>
      <w:r w:rsidRPr="00B33608">
        <w:rPr>
          <w:szCs w:val="22"/>
          <w:lang w:val="lt-LT"/>
        </w:rPr>
        <w:t>Receptinis vaistas.</w:t>
      </w:r>
    </w:p>
    <w:p w14:paraId="31EBEDF9" w14:textId="77777777" w:rsidR="0091236B" w:rsidRPr="00B33608" w:rsidRDefault="0091236B" w:rsidP="0091236B">
      <w:pPr>
        <w:rPr>
          <w:szCs w:val="22"/>
          <w:lang w:val="lt-LT"/>
        </w:rPr>
      </w:pPr>
    </w:p>
    <w:p w14:paraId="43152DB8" w14:textId="77777777" w:rsidR="0091236B" w:rsidRPr="00B33608" w:rsidRDefault="0091236B" w:rsidP="0091236B">
      <w:pPr>
        <w:rPr>
          <w:szCs w:val="22"/>
          <w:lang w:val="lt-LT"/>
        </w:rPr>
      </w:pPr>
    </w:p>
    <w:p w14:paraId="1E87B188"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15.</w:t>
      </w:r>
      <w:r w:rsidRPr="00F82C8E">
        <w:rPr>
          <w:b/>
          <w:szCs w:val="22"/>
          <w:lang w:val="lt-LT"/>
        </w:rPr>
        <w:tab/>
        <w:t>VARTOJIMO INSTRUKCIJA</w:t>
      </w:r>
    </w:p>
    <w:p w14:paraId="56B25F09" w14:textId="77777777" w:rsidR="0091236B" w:rsidRPr="00B33608" w:rsidRDefault="0091236B" w:rsidP="0091236B">
      <w:pPr>
        <w:rPr>
          <w:szCs w:val="22"/>
          <w:lang w:val="lt-LT"/>
        </w:rPr>
      </w:pPr>
    </w:p>
    <w:p w14:paraId="13F4B1B1" w14:textId="77777777" w:rsidR="0091236B" w:rsidRPr="00B33608" w:rsidRDefault="0091236B" w:rsidP="0091236B">
      <w:pPr>
        <w:rPr>
          <w:szCs w:val="22"/>
          <w:lang w:val="lt-LT"/>
        </w:rPr>
      </w:pPr>
    </w:p>
    <w:p w14:paraId="2D51897A" w14:textId="77777777" w:rsidR="0091236B" w:rsidRPr="00B33608" w:rsidRDefault="0091236B" w:rsidP="0091236B">
      <w:pPr>
        <w:rPr>
          <w:szCs w:val="22"/>
          <w:lang w:val="lt-LT"/>
        </w:rPr>
      </w:pPr>
    </w:p>
    <w:p w14:paraId="2C13CD50"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16.</w:t>
      </w:r>
      <w:r w:rsidRPr="00F82C8E">
        <w:rPr>
          <w:b/>
          <w:szCs w:val="22"/>
          <w:lang w:val="lt-LT"/>
        </w:rPr>
        <w:tab/>
        <w:t>INFORMACIJA BRAILIO RAŠTU</w:t>
      </w:r>
    </w:p>
    <w:p w14:paraId="0EB82E30" w14:textId="77777777" w:rsidR="0091236B" w:rsidRPr="00B33608" w:rsidRDefault="0091236B" w:rsidP="0091236B">
      <w:pPr>
        <w:rPr>
          <w:szCs w:val="22"/>
          <w:lang w:val="lt-LT"/>
        </w:rPr>
      </w:pPr>
    </w:p>
    <w:p w14:paraId="4AD09CC9" w14:textId="77777777" w:rsidR="0091236B" w:rsidRPr="00B33608" w:rsidRDefault="0091236B" w:rsidP="0091236B">
      <w:pPr>
        <w:rPr>
          <w:szCs w:val="22"/>
          <w:lang w:val="lt-LT"/>
        </w:rPr>
      </w:pPr>
      <w:r w:rsidRPr="00B33608">
        <w:rPr>
          <w:szCs w:val="22"/>
          <w:lang w:val="lt-LT"/>
        </w:rPr>
        <w:t>norditropin simpleXx 5</w:t>
      </w:r>
      <w:r w:rsidR="007D155C">
        <w:rPr>
          <w:szCs w:val="22"/>
          <w:lang w:val="lt-LT"/>
        </w:rPr>
        <w:t> </w:t>
      </w:r>
      <w:r w:rsidRPr="00B33608">
        <w:rPr>
          <w:szCs w:val="22"/>
          <w:lang w:val="lt-LT"/>
        </w:rPr>
        <w:t>mg/1,5</w:t>
      </w:r>
      <w:r w:rsidR="007D155C">
        <w:rPr>
          <w:szCs w:val="22"/>
          <w:lang w:val="lt-LT"/>
        </w:rPr>
        <w:t> </w:t>
      </w:r>
      <w:r w:rsidRPr="00B33608">
        <w:rPr>
          <w:szCs w:val="22"/>
          <w:lang w:val="lt-LT"/>
        </w:rPr>
        <w:t>ml</w:t>
      </w:r>
    </w:p>
    <w:p w14:paraId="401BB172" w14:textId="77777777" w:rsidR="0091236B" w:rsidRPr="00B33608" w:rsidRDefault="0091236B" w:rsidP="0091236B">
      <w:pPr>
        <w:rPr>
          <w:szCs w:val="22"/>
          <w:lang w:val="lt-LT"/>
        </w:rPr>
      </w:pPr>
    </w:p>
    <w:p w14:paraId="017347DF" w14:textId="77777777" w:rsidR="0091236B" w:rsidRPr="00B33608" w:rsidRDefault="0091236B" w:rsidP="0091236B">
      <w:pPr>
        <w:rPr>
          <w:szCs w:val="22"/>
          <w:lang w:val="lt-LT"/>
        </w:rPr>
      </w:pPr>
    </w:p>
    <w:p w14:paraId="3E98E73D"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17.</w:t>
      </w:r>
      <w:r w:rsidRPr="00F82C8E">
        <w:rPr>
          <w:b/>
          <w:szCs w:val="22"/>
          <w:lang w:val="lt-LT"/>
        </w:rPr>
        <w:tab/>
        <w:t>UNIKALUS IDENTIFIKATORIUS - 2D BRŪKŠNINIS KODAS</w:t>
      </w:r>
    </w:p>
    <w:p w14:paraId="0AEBF5F7" w14:textId="77777777" w:rsidR="0091236B" w:rsidRPr="00B33608" w:rsidRDefault="0091236B" w:rsidP="0091236B">
      <w:pPr>
        <w:rPr>
          <w:szCs w:val="22"/>
          <w:lang w:val="lt-LT"/>
        </w:rPr>
      </w:pPr>
    </w:p>
    <w:p w14:paraId="1947CBC4" w14:textId="77777777" w:rsidR="0091236B" w:rsidRPr="00B33608" w:rsidRDefault="0091236B" w:rsidP="0091236B">
      <w:pPr>
        <w:rPr>
          <w:szCs w:val="22"/>
          <w:lang w:val="lt-LT"/>
        </w:rPr>
      </w:pPr>
      <w:r w:rsidRPr="003274CE">
        <w:rPr>
          <w:szCs w:val="22"/>
          <w:highlight w:val="lightGray"/>
          <w:lang w:val="lt-LT"/>
        </w:rPr>
        <w:t>2D brūkšninis kodas su nurodytu unikaliu identifikatoriumi.</w:t>
      </w:r>
    </w:p>
    <w:p w14:paraId="7260D92B" w14:textId="77777777" w:rsidR="0091236B" w:rsidRPr="00B33608" w:rsidRDefault="0091236B" w:rsidP="0091236B">
      <w:pPr>
        <w:rPr>
          <w:szCs w:val="22"/>
          <w:lang w:val="lt-LT"/>
        </w:rPr>
      </w:pPr>
    </w:p>
    <w:p w14:paraId="087844F4" w14:textId="77777777" w:rsidR="0091236B" w:rsidRPr="00B33608" w:rsidRDefault="0091236B" w:rsidP="0091236B">
      <w:pPr>
        <w:rPr>
          <w:szCs w:val="22"/>
          <w:lang w:val="lt-LT"/>
        </w:rPr>
      </w:pPr>
    </w:p>
    <w:p w14:paraId="08FA01B6"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18.</w:t>
      </w:r>
      <w:r w:rsidRPr="00F82C8E">
        <w:rPr>
          <w:b/>
          <w:szCs w:val="22"/>
          <w:lang w:val="lt-LT"/>
        </w:rPr>
        <w:tab/>
        <w:t>UNIKALUS IDENTIFIKATORIUS - ŽMONĖMS SUPRANTAMI DUOMENYS</w:t>
      </w:r>
    </w:p>
    <w:p w14:paraId="7A205803" w14:textId="77777777" w:rsidR="0091236B" w:rsidRPr="00B33608" w:rsidRDefault="0091236B" w:rsidP="0091236B">
      <w:pPr>
        <w:rPr>
          <w:szCs w:val="22"/>
          <w:lang w:val="lt-LT"/>
        </w:rPr>
      </w:pPr>
    </w:p>
    <w:p w14:paraId="45DD746F" w14:textId="77777777" w:rsidR="0091236B" w:rsidRPr="00B33608" w:rsidRDefault="0091236B" w:rsidP="0091236B">
      <w:pPr>
        <w:rPr>
          <w:szCs w:val="22"/>
          <w:lang w:val="lt-LT"/>
        </w:rPr>
      </w:pPr>
      <w:r w:rsidRPr="00B33608">
        <w:rPr>
          <w:szCs w:val="22"/>
          <w:lang w:val="lt-LT"/>
        </w:rPr>
        <w:t>PC:</w:t>
      </w:r>
    </w:p>
    <w:p w14:paraId="5BC89E37" w14:textId="77777777" w:rsidR="0091236B" w:rsidRPr="00B33608" w:rsidRDefault="0091236B" w:rsidP="0091236B">
      <w:pPr>
        <w:rPr>
          <w:szCs w:val="22"/>
          <w:lang w:val="lt-LT"/>
        </w:rPr>
      </w:pPr>
      <w:r w:rsidRPr="00B33608">
        <w:rPr>
          <w:szCs w:val="22"/>
          <w:lang w:val="lt-LT"/>
        </w:rPr>
        <w:t>SN:</w:t>
      </w:r>
    </w:p>
    <w:p w14:paraId="3A6A804B" w14:textId="77777777" w:rsidR="0091236B" w:rsidRPr="00B33608" w:rsidRDefault="0091236B" w:rsidP="0091236B">
      <w:pPr>
        <w:rPr>
          <w:szCs w:val="22"/>
          <w:lang w:val="lt-LT"/>
        </w:rPr>
      </w:pPr>
      <w:r w:rsidRPr="00B33608">
        <w:rPr>
          <w:szCs w:val="22"/>
          <w:lang w:val="lt-LT"/>
        </w:rPr>
        <w:t>NN:</w:t>
      </w:r>
    </w:p>
    <w:p w14:paraId="03170727"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lastRenderedPageBreak/>
        <w:t>INFORMACIJA ANT IŠORINĖS IR VIDINĖS PAKUOTĖS</w:t>
      </w:r>
    </w:p>
    <w:p w14:paraId="257A1765"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p>
    <w:p w14:paraId="57E04852"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KARTONO DĖŽUTĖ</w:t>
      </w:r>
    </w:p>
    <w:p w14:paraId="52435F55" w14:textId="77777777" w:rsidR="0091236B" w:rsidRPr="00B33608" w:rsidRDefault="0091236B" w:rsidP="0091236B">
      <w:pPr>
        <w:rPr>
          <w:szCs w:val="22"/>
          <w:lang w:val="lt-LT"/>
        </w:rPr>
      </w:pPr>
    </w:p>
    <w:p w14:paraId="7DAD2F25" w14:textId="77777777" w:rsidR="0091236B" w:rsidRPr="00B33608" w:rsidRDefault="0091236B" w:rsidP="0091236B">
      <w:pPr>
        <w:rPr>
          <w:szCs w:val="22"/>
          <w:lang w:val="lt-LT"/>
        </w:rPr>
      </w:pPr>
    </w:p>
    <w:p w14:paraId="77F69486"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w:t>
      </w:r>
      <w:r w:rsidRPr="00F82C8E">
        <w:rPr>
          <w:b/>
          <w:szCs w:val="22"/>
          <w:lang w:val="lt-LT"/>
        </w:rPr>
        <w:tab/>
        <w:t>VAISTINIO PREPARATO PAVADINIMAS</w:t>
      </w:r>
    </w:p>
    <w:p w14:paraId="49ACE312" w14:textId="77777777" w:rsidR="0091236B" w:rsidRPr="00B33608" w:rsidRDefault="0091236B" w:rsidP="0091236B">
      <w:pPr>
        <w:rPr>
          <w:szCs w:val="22"/>
          <w:lang w:val="lt-LT"/>
        </w:rPr>
      </w:pPr>
    </w:p>
    <w:p w14:paraId="08901644" w14:textId="77777777" w:rsidR="0091236B" w:rsidRPr="00B33608" w:rsidRDefault="0091236B" w:rsidP="0091236B">
      <w:pPr>
        <w:rPr>
          <w:szCs w:val="22"/>
          <w:lang w:val="lt-LT"/>
        </w:rPr>
      </w:pPr>
      <w:r w:rsidRPr="00B33608">
        <w:rPr>
          <w:szCs w:val="22"/>
          <w:lang w:val="lt-LT"/>
        </w:rPr>
        <w:t>Norditropin SimpleXx 10</w:t>
      </w:r>
      <w:r w:rsidR="007D155C">
        <w:rPr>
          <w:szCs w:val="22"/>
          <w:lang w:val="lt-LT"/>
        </w:rPr>
        <w:t> </w:t>
      </w:r>
      <w:r w:rsidRPr="00B33608">
        <w:rPr>
          <w:szCs w:val="22"/>
          <w:lang w:val="lt-LT"/>
        </w:rPr>
        <w:t>mg/1,5</w:t>
      </w:r>
      <w:r w:rsidR="007D155C">
        <w:rPr>
          <w:szCs w:val="22"/>
          <w:lang w:val="lt-LT"/>
        </w:rPr>
        <w:t> </w:t>
      </w:r>
      <w:r w:rsidRPr="00B33608">
        <w:rPr>
          <w:szCs w:val="22"/>
          <w:lang w:val="lt-LT"/>
        </w:rPr>
        <w:t>ml injekcinis tirpalas užtaise</w:t>
      </w:r>
    </w:p>
    <w:p w14:paraId="1AB2D153" w14:textId="77777777" w:rsidR="0091236B" w:rsidRPr="00B33608" w:rsidRDefault="0091236B" w:rsidP="0091236B">
      <w:pPr>
        <w:rPr>
          <w:szCs w:val="22"/>
          <w:lang w:val="lt-LT"/>
        </w:rPr>
      </w:pPr>
    </w:p>
    <w:p w14:paraId="59150D7B" w14:textId="77777777" w:rsidR="0091236B" w:rsidRPr="00B33608" w:rsidRDefault="0091236B" w:rsidP="0091236B">
      <w:pPr>
        <w:rPr>
          <w:szCs w:val="22"/>
          <w:lang w:val="lt-LT"/>
        </w:rPr>
      </w:pPr>
      <w:r w:rsidRPr="00B33608">
        <w:rPr>
          <w:szCs w:val="22"/>
          <w:lang w:val="lt-LT"/>
        </w:rPr>
        <w:t>Somatropinas</w:t>
      </w:r>
    </w:p>
    <w:p w14:paraId="17B30798" w14:textId="77777777" w:rsidR="0091236B" w:rsidRPr="00B33608" w:rsidRDefault="0091236B" w:rsidP="0091236B">
      <w:pPr>
        <w:rPr>
          <w:szCs w:val="22"/>
          <w:lang w:val="lt-LT"/>
        </w:rPr>
      </w:pPr>
    </w:p>
    <w:p w14:paraId="4A3718E0" w14:textId="77777777" w:rsidR="0091236B" w:rsidRPr="00B33608" w:rsidRDefault="0091236B" w:rsidP="0091236B">
      <w:pPr>
        <w:rPr>
          <w:szCs w:val="22"/>
          <w:lang w:val="lt-LT"/>
        </w:rPr>
      </w:pPr>
    </w:p>
    <w:p w14:paraId="3EC22E3B"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2.</w:t>
      </w:r>
      <w:r w:rsidRPr="00F82C8E">
        <w:rPr>
          <w:b/>
          <w:szCs w:val="22"/>
          <w:lang w:val="lt-LT"/>
        </w:rPr>
        <w:tab/>
        <w:t xml:space="preserve">VEIKLIOJI MEDŽIAGA IR JOS KIEKIS </w:t>
      </w:r>
    </w:p>
    <w:p w14:paraId="3A7453A4" w14:textId="77777777" w:rsidR="0091236B" w:rsidRPr="00B33608" w:rsidRDefault="0091236B" w:rsidP="0091236B">
      <w:pPr>
        <w:rPr>
          <w:szCs w:val="22"/>
          <w:lang w:val="lt-LT"/>
        </w:rPr>
      </w:pPr>
    </w:p>
    <w:p w14:paraId="1BB99BFD" w14:textId="77777777" w:rsidR="0091236B" w:rsidRPr="00B33608" w:rsidRDefault="00F86B99" w:rsidP="0091236B">
      <w:pPr>
        <w:rPr>
          <w:szCs w:val="22"/>
          <w:lang w:val="lt-LT"/>
        </w:rPr>
      </w:pPr>
      <w:r w:rsidRPr="00B33608">
        <w:rPr>
          <w:szCs w:val="22"/>
          <w:lang w:val="lt-LT"/>
        </w:rPr>
        <w:t>1</w:t>
      </w:r>
      <w:r>
        <w:rPr>
          <w:szCs w:val="22"/>
          <w:lang w:val="lt-LT"/>
        </w:rPr>
        <w:t> </w:t>
      </w:r>
      <w:r w:rsidR="0091236B" w:rsidRPr="00B33608">
        <w:rPr>
          <w:szCs w:val="22"/>
          <w:lang w:val="lt-LT"/>
        </w:rPr>
        <w:t>ml tirpalo yra: 6,7</w:t>
      </w:r>
      <w:r w:rsidR="007D155C">
        <w:rPr>
          <w:szCs w:val="22"/>
          <w:lang w:val="lt-LT"/>
        </w:rPr>
        <w:t> </w:t>
      </w:r>
      <w:r w:rsidR="0091236B" w:rsidRPr="00B33608">
        <w:rPr>
          <w:szCs w:val="22"/>
          <w:lang w:val="lt-LT"/>
        </w:rPr>
        <w:t>mg somatropino,</w:t>
      </w:r>
    </w:p>
    <w:p w14:paraId="3AA1F17B" w14:textId="77777777" w:rsidR="0091236B" w:rsidRPr="00B33608" w:rsidRDefault="0091236B" w:rsidP="0091236B">
      <w:pPr>
        <w:rPr>
          <w:szCs w:val="22"/>
          <w:lang w:val="lt-LT"/>
        </w:rPr>
      </w:pPr>
    </w:p>
    <w:p w14:paraId="71B9DAD7"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3.</w:t>
      </w:r>
      <w:r w:rsidRPr="00F82C8E">
        <w:rPr>
          <w:b/>
          <w:szCs w:val="22"/>
          <w:lang w:val="lt-LT"/>
        </w:rPr>
        <w:tab/>
        <w:t>PAGALBINIŲ MEDŽIAGŲ SĄRAŠAS</w:t>
      </w:r>
    </w:p>
    <w:p w14:paraId="020D5E2C" w14:textId="77777777" w:rsidR="0091236B" w:rsidRPr="00B33608" w:rsidRDefault="0091236B" w:rsidP="0091236B">
      <w:pPr>
        <w:rPr>
          <w:szCs w:val="22"/>
          <w:lang w:val="lt-LT"/>
        </w:rPr>
      </w:pPr>
    </w:p>
    <w:p w14:paraId="55E27F65" w14:textId="77777777" w:rsidR="0091236B" w:rsidRPr="00B33608" w:rsidRDefault="0091236B" w:rsidP="0091236B">
      <w:pPr>
        <w:rPr>
          <w:szCs w:val="22"/>
          <w:lang w:val="lt-LT"/>
        </w:rPr>
      </w:pPr>
      <w:r w:rsidRPr="00B33608">
        <w:rPr>
          <w:szCs w:val="22"/>
          <w:lang w:val="lt-LT"/>
        </w:rPr>
        <w:t>manitolio, histidino, poloksamero 188, fenolio, injekcinio vandens, vandenilio chlorido rūgšties ir natrio hidroksido</w:t>
      </w:r>
    </w:p>
    <w:p w14:paraId="6D3E357C" w14:textId="77777777" w:rsidR="0091236B" w:rsidRPr="00B33608" w:rsidRDefault="0091236B" w:rsidP="0091236B">
      <w:pPr>
        <w:rPr>
          <w:szCs w:val="22"/>
          <w:lang w:val="lt-LT"/>
        </w:rPr>
      </w:pPr>
    </w:p>
    <w:p w14:paraId="0696C731" w14:textId="77777777" w:rsidR="0091236B" w:rsidRPr="00B33608" w:rsidRDefault="0091236B" w:rsidP="0091236B">
      <w:pPr>
        <w:rPr>
          <w:szCs w:val="22"/>
          <w:lang w:val="lt-LT"/>
        </w:rPr>
      </w:pPr>
    </w:p>
    <w:p w14:paraId="61646111"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4.</w:t>
      </w:r>
      <w:r w:rsidRPr="00F82C8E">
        <w:rPr>
          <w:b/>
          <w:szCs w:val="22"/>
          <w:lang w:val="lt-LT"/>
        </w:rPr>
        <w:tab/>
        <w:t>FARMACINĖ FORMA IR KIEKIS PAKUOTĖJE</w:t>
      </w:r>
    </w:p>
    <w:p w14:paraId="62ECA0D7" w14:textId="77777777" w:rsidR="0091236B" w:rsidRPr="00B33608" w:rsidRDefault="0091236B" w:rsidP="0091236B">
      <w:pPr>
        <w:rPr>
          <w:szCs w:val="22"/>
          <w:lang w:val="lt-LT"/>
        </w:rPr>
      </w:pPr>
    </w:p>
    <w:p w14:paraId="2AE345E1" w14:textId="77777777" w:rsidR="0091236B" w:rsidRPr="00B33608" w:rsidRDefault="0091236B" w:rsidP="0091236B">
      <w:pPr>
        <w:rPr>
          <w:szCs w:val="22"/>
          <w:lang w:val="lt-LT"/>
        </w:rPr>
      </w:pPr>
      <w:r w:rsidRPr="00B33608">
        <w:rPr>
          <w:szCs w:val="22"/>
          <w:lang w:val="lt-LT"/>
        </w:rPr>
        <w:t>Injekcinis tirpalas užtaise</w:t>
      </w:r>
    </w:p>
    <w:p w14:paraId="6BFC802F" w14:textId="77777777" w:rsidR="0091236B" w:rsidRPr="00B33608" w:rsidRDefault="0091236B" w:rsidP="0091236B">
      <w:pPr>
        <w:rPr>
          <w:szCs w:val="22"/>
          <w:lang w:val="lt-LT"/>
        </w:rPr>
      </w:pPr>
      <w:r w:rsidRPr="00B33608">
        <w:rPr>
          <w:szCs w:val="22"/>
          <w:lang w:val="lt-LT"/>
        </w:rPr>
        <w:t>1,5</w:t>
      </w:r>
      <w:r w:rsidR="007D155C">
        <w:rPr>
          <w:szCs w:val="22"/>
          <w:lang w:val="lt-LT"/>
        </w:rPr>
        <w:t> </w:t>
      </w:r>
      <w:r w:rsidRPr="00B33608">
        <w:rPr>
          <w:szCs w:val="22"/>
          <w:lang w:val="lt-LT"/>
        </w:rPr>
        <w:t>ml</w:t>
      </w:r>
    </w:p>
    <w:p w14:paraId="50CE74CC" w14:textId="77777777" w:rsidR="0091236B" w:rsidRPr="00B33608" w:rsidRDefault="0091236B" w:rsidP="0091236B">
      <w:pPr>
        <w:rPr>
          <w:szCs w:val="22"/>
          <w:lang w:val="lt-LT"/>
        </w:rPr>
      </w:pPr>
      <w:r w:rsidRPr="00B33608">
        <w:rPr>
          <w:szCs w:val="22"/>
          <w:lang w:val="lt-LT"/>
        </w:rPr>
        <w:t>3 x 1,5</w:t>
      </w:r>
      <w:r w:rsidR="007D155C">
        <w:rPr>
          <w:szCs w:val="22"/>
          <w:lang w:val="lt-LT"/>
        </w:rPr>
        <w:t> </w:t>
      </w:r>
      <w:r w:rsidRPr="00B33608">
        <w:rPr>
          <w:szCs w:val="22"/>
          <w:lang w:val="lt-LT"/>
        </w:rPr>
        <w:t>ml</w:t>
      </w:r>
    </w:p>
    <w:p w14:paraId="1B639B57" w14:textId="77777777" w:rsidR="0091236B" w:rsidRPr="00B33608" w:rsidRDefault="0091236B" w:rsidP="0091236B">
      <w:pPr>
        <w:rPr>
          <w:szCs w:val="22"/>
          <w:lang w:val="lt-LT"/>
        </w:rPr>
      </w:pPr>
      <w:r w:rsidRPr="003274CE">
        <w:rPr>
          <w:szCs w:val="22"/>
          <w:highlight w:val="lightGray"/>
          <w:lang w:val="lt-LT"/>
        </w:rPr>
        <w:t>5 x 1,5</w:t>
      </w:r>
      <w:r w:rsidR="007D155C">
        <w:rPr>
          <w:szCs w:val="22"/>
          <w:highlight w:val="lightGray"/>
          <w:lang w:val="lt-LT"/>
        </w:rPr>
        <w:t> </w:t>
      </w:r>
      <w:r w:rsidRPr="003274CE">
        <w:rPr>
          <w:szCs w:val="22"/>
          <w:highlight w:val="lightGray"/>
          <w:lang w:val="lt-LT"/>
        </w:rPr>
        <w:t>ml</w:t>
      </w:r>
    </w:p>
    <w:p w14:paraId="574B1B4A" w14:textId="77777777" w:rsidR="0091236B" w:rsidRPr="00B33608" w:rsidRDefault="0091236B" w:rsidP="0091236B">
      <w:pPr>
        <w:rPr>
          <w:szCs w:val="22"/>
          <w:lang w:val="lt-LT"/>
        </w:rPr>
      </w:pPr>
    </w:p>
    <w:p w14:paraId="7762D90B" w14:textId="77777777" w:rsidR="0091236B" w:rsidRPr="00B33608" w:rsidRDefault="0091236B" w:rsidP="0091236B">
      <w:pPr>
        <w:rPr>
          <w:szCs w:val="22"/>
          <w:lang w:val="lt-LT"/>
        </w:rPr>
      </w:pPr>
    </w:p>
    <w:p w14:paraId="262D822B"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5.</w:t>
      </w:r>
      <w:r w:rsidRPr="00F82C8E">
        <w:rPr>
          <w:b/>
          <w:szCs w:val="22"/>
          <w:lang w:val="lt-LT"/>
        </w:rPr>
        <w:tab/>
        <w:t>VARTOJIMO METODAS IR BŪDAS (-AI)</w:t>
      </w:r>
    </w:p>
    <w:p w14:paraId="3AE7792C" w14:textId="77777777" w:rsidR="0091236B" w:rsidRPr="00B33608" w:rsidRDefault="0091236B" w:rsidP="0091236B">
      <w:pPr>
        <w:rPr>
          <w:szCs w:val="22"/>
          <w:lang w:val="lt-LT"/>
        </w:rPr>
      </w:pPr>
    </w:p>
    <w:p w14:paraId="5D2066BF" w14:textId="77777777" w:rsidR="0091236B" w:rsidRPr="00B33608" w:rsidRDefault="0091236B" w:rsidP="0091236B">
      <w:pPr>
        <w:rPr>
          <w:szCs w:val="22"/>
          <w:lang w:val="lt-LT"/>
        </w:rPr>
      </w:pPr>
      <w:r w:rsidRPr="00B33608">
        <w:rPr>
          <w:szCs w:val="22"/>
          <w:lang w:val="lt-LT"/>
        </w:rPr>
        <w:t>Vartoti po oda.</w:t>
      </w:r>
    </w:p>
    <w:p w14:paraId="3F129E74" w14:textId="77777777" w:rsidR="0091236B" w:rsidRPr="00B33608" w:rsidRDefault="0091236B" w:rsidP="0091236B">
      <w:pPr>
        <w:rPr>
          <w:szCs w:val="22"/>
          <w:lang w:val="lt-LT"/>
        </w:rPr>
      </w:pPr>
      <w:r w:rsidRPr="00B33608">
        <w:rPr>
          <w:szCs w:val="22"/>
          <w:lang w:val="lt-LT"/>
        </w:rPr>
        <w:t>Prieš vartojimą perskaitykite pakuotės lapelį.</w:t>
      </w:r>
    </w:p>
    <w:p w14:paraId="4855A5A7" w14:textId="77777777" w:rsidR="0091236B" w:rsidRPr="00B33608" w:rsidRDefault="0091236B" w:rsidP="0091236B">
      <w:pPr>
        <w:rPr>
          <w:szCs w:val="22"/>
          <w:lang w:val="lt-LT"/>
        </w:rPr>
      </w:pPr>
      <w:r w:rsidRPr="00B33608">
        <w:rPr>
          <w:szCs w:val="22"/>
          <w:lang w:val="lt-LT"/>
        </w:rPr>
        <w:t>Naudoti su NordiPen</w:t>
      </w:r>
      <w:r w:rsidR="007D155C">
        <w:rPr>
          <w:szCs w:val="22"/>
          <w:lang w:val="lt-LT"/>
        </w:rPr>
        <w:t> </w:t>
      </w:r>
      <w:r w:rsidRPr="00B33608">
        <w:rPr>
          <w:szCs w:val="22"/>
          <w:lang w:val="lt-LT"/>
        </w:rPr>
        <w:t>10.</w:t>
      </w:r>
    </w:p>
    <w:p w14:paraId="18C0C585" w14:textId="77777777" w:rsidR="0091236B" w:rsidRPr="00B33608" w:rsidRDefault="0091236B" w:rsidP="0091236B">
      <w:pPr>
        <w:rPr>
          <w:szCs w:val="22"/>
          <w:lang w:val="lt-LT"/>
        </w:rPr>
      </w:pPr>
    </w:p>
    <w:p w14:paraId="36664E97" w14:textId="77777777" w:rsidR="0091236B" w:rsidRPr="00B33608" w:rsidRDefault="0091236B" w:rsidP="0091236B">
      <w:pPr>
        <w:rPr>
          <w:szCs w:val="22"/>
          <w:lang w:val="lt-LT"/>
        </w:rPr>
      </w:pPr>
    </w:p>
    <w:p w14:paraId="0DE1D771"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6.</w:t>
      </w:r>
      <w:r w:rsidRPr="00F82C8E">
        <w:rPr>
          <w:b/>
          <w:szCs w:val="22"/>
          <w:lang w:val="lt-LT"/>
        </w:rPr>
        <w:tab/>
        <w:t>SPECIALUS ĮSPĖJIMAS, KAD VAISTINĮ PREPARATĄ BŪTINA LAIKYTI VAIKAMS NEPASTEBIMOJE IR NEPASIEKIAMOJE VIETOJE</w:t>
      </w:r>
    </w:p>
    <w:p w14:paraId="2C12C2B3" w14:textId="77777777" w:rsidR="0091236B" w:rsidRPr="00B33608" w:rsidRDefault="0091236B" w:rsidP="0091236B">
      <w:pPr>
        <w:rPr>
          <w:szCs w:val="22"/>
          <w:lang w:val="lt-LT"/>
        </w:rPr>
      </w:pPr>
    </w:p>
    <w:p w14:paraId="66C40CCA" w14:textId="77777777" w:rsidR="0091236B" w:rsidRPr="00B33608" w:rsidRDefault="0091236B" w:rsidP="0091236B">
      <w:pPr>
        <w:rPr>
          <w:szCs w:val="22"/>
          <w:lang w:val="lt-LT"/>
        </w:rPr>
      </w:pPr>
      <w:r w:rsidRPr="00B33608">
        <w:rPr>
          <w:szCs w:val="22"/>
          <w:lang w:val="lt-LT"/>
        </w:rPr>
        <w:t>Laikyti vaikams nepastebimoje ir nepasiekiamoje vietoje.</w:t>
      </w:r>
    </w:p>
    <w:p w14:paraId="0A2B9154" w14:textId="77777777" w:rsidR="0091236B" w:rsidRPr="00B33608" w:rsidRDefault="0091236B" w:rsidP="0091236B">
      <w:pPr>
        <w:rPr>
          <w:szCs w:val="22"/>
          <w:lang w:val="lt-LT"/>
        </w:rPr>
      </w:pPr>
    </w:p>
    <w:p w14:paraId="4473053A" w14:textId="77777777" w:rsidR="0091236B" w:rsidRPr="00B33608" w:rsidRDefault="0091236B" w:rsidP="0091236B">
      <w:pPr>
        <w:rPr>
          <w:szCs w:val="22"/>
          <w:lang w:val="lt-LT"/>
        </w:rPr>
      </w:pPr>
    </w:p>
    <w:p w14:paraId="0B9C6760"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7.</w:t>
      </w:r>
      <w:r w:rsidRPr="00F82C8E">
        <w:rPr>
          <w:b/>
          <w:szCs w:val="22"/>
          <w:lang w:val="lt-LT"/>
        </w:rPr>
        <w:tab/>
        <w:t>KITAS (-I) SPECIALUS (-ŪS) ĮSPĖJIMAS (-AI) (JEI REIKIA)</w:t>
      </w:r>
    </w:p>
    <w:p w14:paraId="0A369788" w14:textId="77777777" w:rsidR="0091236B" w:rsidRPr="00B33608" w:rsidRDefault="0091236B" w:rsidP="0091236B">
      <w:pPr>
        <w:rPr>
          <w:szCs w:val="22"/>
          <w:lang w:val="lt-LT"/>
        </w:rPr>
      </w:pPr>
    </w:p>
    <w:p w14:paraId="6B600516" w14:textId="77777777" w:rsidR="0091236B" w:rsidRPr="00B33608" w:rsidRDefault="0091236B" w:rsidP="0091236B">
      <w:pPr>
        <w:rPr>
          <w:szCs w:val="22"/>
          <w:lang w:val="lt-LT"/>
        </w:rPr>
      </w:pPr>
    </w:p>
    <w:p w14:paraId="5DAFFE2C"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8.</w:t>
      </w:r>
      <w:r w:rsidRPr="00F82C8E">
        <w:rPr>
          <w:b/>
          <w:szCs w:val="22"/>
          <w:lang w:val="lt-LT"/>
        </w:rPr>
        <w:tab/>
        <w:t>TINKAMUMO LAIKAS</w:t>
      </w:r>
    </w:p>
    <w:p w14:paraId="43B6CE74" w14:textId="77777777" w:rsidR="0091236B" w:rsidRPr="00B33608" w:rsidRDefault="0091236B" w:rsidP="0091236B">
      <w:pPr>
        <w:rPr>
          <w:szCs w:val="22"/>
          <w:lang w:val="lt-LT"/>
        </w:rPr>
      </w:pPr>
    </w:p>
    <w:p w14:paraId="571B0444" w14:textId="77777777" w:rsidR="0091236B" w:rsidRPr="00B33608" w:rsidRDefault="0091236B" w:rsidP="0091236B">
      <w:pPr>
        <w:rPr>
          <w:szCs w:val="22"/>
          <w:lang w:val="lt-LT"/>
        </w:rPr>
      </w:pPr>
      <w:r w:rsidRPr="00B33608">
        <w:rPr>
          <w:szCs w:val="22"/>
          <w:lang w:val="lt-LT"/>
        </w:rPr>
        <w:t>EXP</w:t>
      </w:r>
    </w:p>
    <w:p w14:paraId="427F9386" w14:textId="77777777" w:rsidR="0091236B" w:rsidRPr="00B33608" w:rsidRDefault="0091236B" w:rsidP="0091236B">
      <w:pPr>
        <w:rPr>
          <w:szCs w:val="22"/>
          <w:lang w:val="lt-LT"/>
        </w:rPr>
      </w:pPr>
    </w:p>
    <w:p w14:paraId="334B47F5" w14:textId="77777777" w:rsidR="0091236B" w:rsidRPr="00B33608" w:rsidRDefault="0091236B" w:rsidP="0091236B">
      <w:pPr>
        <w:rPr>
          <w:szCs w:val="22"/>
          <w:lang w:val="lt-LT"/>
        </w:rPr>
      </w:pPr>
    </w:p>
    <w:p w14:paraId="6A145865"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9.</w:t>
      </w:r>
      <w:r w:rsidRPr="00F82C8E">
        <w:rPr>
          <w:b/>
          <w:szCs w:val="22"/>
          <w:lang w:val="lt-LT"/>
        </w:rPr>
        <w:tab/>
        <w:t>SPECIALIOS LAIKYMO SĄLYGOS</w:t>
      </w:r>
    </w:p>
    <w:p w14:paraId="29900517" w14:textId="77777777" w:rsidR="0091236B" w:rsidRPr="00F82C8E" w:rsidRDefault="0091236B" w:rsidP="0091236B">
      <w:pPr>
        <w:rPr>
          <w:szCs w:val="22"/>
          <w:lang w:val="lt-LT"/>
        </w:rPr>
      </w:pPr>
    </w:p>
    <w:p w14:paraId="15201A80" w14:textId="77777777" w:rsidR="0091236B" w:rsidRPr="00B33608" w:rsidRDefault="0091236B" w:rsidP="0091236B">
      <w:pPr>
        <w:rPr>
          <w:szCs w:val="22"/>
          <w:lang w:val="lt-LT"/>
        </w:rPr>
      </w:pPr>
      <w:r w:rsidRPr="00B33608">
        <w:rPr>
          <w:szCs w:val="22"/>
          <w:lang w:val="lt-LT"/>
        </w:rPr>
        <w:t>Prieš vartojimą: Laikyti šaldytuve (2</w:t>
      </w:r>
      <w:r w:rsidR="00C51A13">
        <w:rPr>
          <w:szCs w:val="22"/>
          <w:lang w:val="lt-LT"/>
        </w:rPr>
        <w:t> °</w:t>
      </w:r>
      <w:r w:rsidRPr="00B33608">
        <w:rPr>
          <w:szCs w:val="22"/>
          <w:lang w:val="lt-LT"/>
        </w:rPr>
        <w:t>C-8</w:t>
      </w:r>
      <w:r w:rsidR="00C51A13">
        <w:rPr>
          <w:szCs w:val="22"/>
          <w:lang w:val="lt-LT"/>
        </w:rPr>
        <w:t> °</w:t>
      </w:r>
      <w:r w:rsidRPr="00B33608">
        <w:rPr>
          <w:szCs w:val="22"/>
          <w:lang w:val="lt-LT"/>
        </w:rPr>
        <w:t>C).</w:t>
      </w:r>
    </w:p>
    <w:p w14:paraId="0BA55D7F" w14:textId="77777777" w:rsidR="0091236B" w:rsidRPr="008100A4" w:rsidRDefault="0091236B" w:rsidP="0091236B">
      <w:pPr>
        <w:rPr>
          <w:szCs w:val="22"/>
          <w:lang w:val="lt-LT"/>
        </w:rPr>
      </w:pPr>
      <w:r w:rsidRPr="00B33608">
        <w:rPr>
          <w:szCs w:val="22"/>
          <w:lang w:val="lt-LT"/>
        </w:rPr>
        <w:t xml:space="preserve">Laikyti talpyklę išorinėje dėžutėje, kad </w:t>
      </w:r>
      <w:r w:rsidR="003274CE" w:rsidRPr="006631CE">
        <w:rPr>
          <w:szCs w:val="22"/>
          <w:lang w:val="lt-LT"/>
        </w:rPr>
        <w:t>vaist</w:t>
      </w:r>
      <w:r w:rsidRPr="006631CE">
        <w:rPr>
          <w:szCs w:val="22"/>
          <w:lang w:val="lt-LT"/>
        </w:rPr>
        <w:t>as</w:t>
      </w:r>
      <w:r w:rsidRPr="008100A4">
        <w:rPr>
          <w:szCs w:val="22"/>
          <w:lang w:val="lt-LT"/>
        </w:rPr>
        <w:t xml:space="preserve"> būtų apsaugotas nuo šviesos.</w:t>
      </w:r>
    </w:p>
    <w:p w14:paraId="62007F11" w14:textId="77777777" w:rsidR="00B230BA" w:rsidRPr="008100A4" w:rsidRDefault="00B230BA" w:rsidP="0091236B">
      <w:pPr>
        <w:rPr>
          <w:szCs w:val="22"/>
          <w:lang w:val="lt-LT"/>
        </w:rPr>
      </w:pPr>
      <w:r w:rsidRPr="008100A4">
        <w:rPr>
          <w:szCs w:val="22"/>
          <w:lang w:val="lt-LT"/>
        </w:rPr>
        <w:lastRenderedPageBreak/>
        <w:t>Negalima laikyti šalia bet kokio šaldymo elemento. Negalima užšaldyti.</w:t>
      </w:r>
    </w:p>
    <w:p w14:paraId="48179647" w14:textId="77777777" w:rsidR="0091236B" w:rsidRPr="00B33608" w:rsidRDefault="0091236B" w:rsidP="0091236B">
      <w:pPr>
        <w:rPr>
          <w:szCs w:val="22"/>
          <w:lang w:val="lt-LT"/>
        </w:rPr>
      </w:pPr>
      <w:r w:rsidRPr="008100A4">
        <w:rPr>
          <w:szCs w:val="22"/>
          <w:lang w:val="lt-LT"/>
        </w:rPr>
        <w:t xml:space="preserve">Pradėjus vartoti: Laikyti švirkštiklyje (NordiPen) </w:t>
      </w:r>
      <w:r w:rsidRPr="006631CE">
        <w:rPr>
          <w:i/>
          <w:iCs/>
          <w:szCs w:val="22"/>
          <w:lang w:val="lt-LT"/>
        </w:rPr>
        <w:t>arba</w:t>
      </w:r>
      <w:r w:rsidRPr="008100A4">
        <w:rPr>
          <w:szCs w:val="22"/>
          <w:lang w:val="lt-LT"/>
        </w:rPr>
        <w:t xml:space="preserve"> šaldytuve (2</w:t>
      </w:r>
      <w:r w:rsidR="00C51A13" w:rsidRPr="008100A4">
        <w:rPr>
          <w:szCs w:val="22"/>
          <w:lang w:val="lt-LT"/>
        </w:rPr>
        <w:t> °</w:t>
      </w:r>
      <w:r w:rsidRPr="008100A4">
        <w:rPr>
          <w:szCs w:val="22"/>
          <w:lang w:val="lt-LT"/>
        </w:rPr>
        <w:t>C-8</w:t>
      </w:r>
      <w:r w:rsidR="00C51A13" w:rsidRPr="008100A4">
        <w:rPr>
          <w:szCs w:val="22"/>
          <w:lang w:val="lt-LT"/>
        </w:rPr>
        <w:t> °</w:t>
      </w:r>
      <w:r w:rsidRPr="008100A4">
        <w:rPr>
          <w:szCs w:val="22"/>
          <w:lang w:val="lt-LT"/>
        </w:rPr>
        <w:t xml:space="preserve">C) 4 savaites, </w:t>
      </w:r>
      <w:r w:rsidRPr="006631CE">
        <w:rPr>
          <w:i/>
          <w:iCs/>
          <w:szCs w:val="22"/>
          <w:lang w:val="lt-LT"/>
        </w:rPr>
        <w:t>arba</w:t>
      </w:r>
      <w:r w:rsidRPr="008100A4">
        <w:rPr>
          <w:szCs w:val="22"/>
          <w:lang w:val="lt-LT"/>
        </w:rPr>
        <w:t xml:space="preserve"> žemesnėje</w:t>
      </w:r>
      <w:r w:rsidRPr="00B33608">
        <w:rPr>
          <w:szCs w:val="22"/>
          <w:lang w:val="lt-LT"/>
        </w:rPr>
        <w:t xml:space="preserve"> kaip 25</w:t>
      </w:r>
      <w:r w:rsidR="00C51A13">
        <w:rPr>
          <w:szCs w:val="22"/>
          <w:lang w:val="lt-LT"/>
        </w:rPr>
        <w:t> °</w:t>
      </w:r>
      <w:r w:rsidRPr="00B33608">
        <w:rPr>
          <w:szCs w:val="22"/>
          <w:lang w:val="lt-LT"/>
        </w:rPr>
        <w:t>C temperatūroje 3 savaites.</w:t>
      </w:r>
      <w:r w:rsidR="00B230BA">
        <w:rPr>
          <w:szCs w:val="22"/>
          <w:lang w:val="lt-LT"/>
        </w:rPr>
        <w:t xml:space="preserve"> </w:t>
      </w:r>
      <w:r w:rsidR="00B230BA" w:rsidRPr="00B230BA">
        <w:rPr>
          <w:szCs w:val="22"/>
          <w:lang w:val="lt-LT"/>
        </w:rPr>
        <w:t>Negalima laikyti šalia bet kokio šaldymo elemento.</w:t>
      </w:r>
    </w:p>
    <w:p w14:paraId="4BECF93C" w14:textId="77777777" w:rsidR="00B230BA" w:rsidRDefault="00B230BA" w:rsidP="0091236B">
      <w:pPr>
        <w:rPr>
          <w:szCs w:val="22"/>
          <w:lang w:val="lt-LT"/>
        </w:rPr>
      </w:pPr>
    </w:p>
    <w:p w14:paraId="5D224BA9" w14:textId="77777777" w:rsidR="0091236B" w:rsidRPr="00B33608" w:rsidRDefault="0091236B" w:rsidP="0091236B">
      <w:pPr>
        <w:rPr>
          <w:szCs w:val="22"/>
          <w:lang w:val="lt-LT"/>
        </w:rPr>
      </w:pPr>
      <w:r w:rsidRPr="00B33608">
        <w:rPr>
          <w:szCs w:val="22"/>
          <w:lang w:val="lt-LT"/>
        </w:rPr>
        <w:t>Negalima užšaldyti.</w:t>
      </w:r>
    </w:p>
    <w:p w14:paraId="07BD7C92" w14:textId="77777777" w:rsidR="0091236B" w:rsidRPr="00B33608" w:rsidRDefault="0091236B" w:rsidP="0091236B">
      <w:pPr>
        <w:rPr>
          <w:szCs w:val="22"/>
          <w:lang w:val="lt-LT"/>
        </w:rPr>
      </w:pPr>
    </w:p>
    <w:p w14:paraId="0B60AF47" w14:textId="77777777" w:rsidR="0091236B" w:rsidRPr="00B33608" w:rsidRDefault="0091236B" w:rsidP="0091236B">
      <w:pPr>
        <w:rPr>
          <w:szCs w:val="22"/>
          <w:lang w:val="lt-LT"/>
        </w:rPr>
      </w:pPr>
    </w:p>
    <w:p w14:paraId="17310027"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10.</w:t>
      </w:r>
      <w:r w:rsidRPr="00F82C8E">
        <w:rPr>
          <w:b/>
          <w:szCs w:val="22"/>
          <w:lang w:val="lt-LT"/>
        </w:rPr>
        <w:tab/>
        <w:t>SPECIALIOS ATSARGUMO PRIEMONĖS DĖL NESUVARTOTO VAISTINIO PREPARATO AR JO ATLIEKŲ TVARKYMO (JEI REIKIA)</w:t>
      </w:r>
    </w:p>
    <w:p w14:paraId="4DDF84F9" w14:textId="77777777" w:rsidR="0091236B" w:rsidRPr="00B33608" w:rsidRDefault="0091236B" w:rsidP="0091236B">
      <w:pPr>
        <w:rPr>
          <w:szCs w:val="22"/>
          <w:lang w:val="lt-LT"/>
        </w:rPr>
      </w:pPr>
    </w:p>
    <w:p w14:paraId="12FD3620" w14:textId="77777777" w:rsidR="0091236B" w:rsidRPr="00B33608" w:rsidRDefault="0091236B" w:rsidP="0091236B">
      <w:pPr>
        <w:rPr>
          <w:szCs w:val="22"/>
          <w:lang w:val="lt-LT"/>
        </w:rPr>
      </w:pPr>
    </w:p>
    <w:p w14:paraId="17123229"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11.</w:t>
      </w:r>
      <w:r w:rsidRPr="00F82C8E">
        <w:rPr>
          <w:b/>
          <w:szCs w:val="22"/>
          <w:lang w:val="lt-LT"/>
        </w:rPr>
        <w:tab/>
        <w:t>REGISTRUOTOJO PAVADINIMAS IR ADRESAS</w:t>
      </w:r>
    </w:p>
    <w:p w14:paraId="301AFBC7" w14:textId="77777777" w:rsidR="0091236B" w:rsidRPr="00B33608" w:rsidRDefault="0091236B" w:rsidP="0091236B">
      <w:pPr>
        <w:rPr>
          <w:szCs w:val="22"/>
          <w:lang w:val="lt-LT"/>
        </w:rPr>
      </w:pPr>
    </w:p>
    <w:p w14:paraId="1639D391" w14:textId="77777777" w:rsidR="0091236B" w:rsidRPr="00B33608" w:rsidRDefault="0091236B" w:rsidP="0091236B">
      <w:pPr>
        <w:rPr>
          <w:szCs w:val="22"/>
          <w:lang w:val="lt-LT"/>
        </w:rPr>
      </w:pPr>
      <w:r w:rsidRPr="00B33608">
        <w:rPr>
          <w:szCs w:val="22"/>
          <w:lang w:val="lt-LT"/>
        </w:rPr>
        <w:t>Novo Nordisk A/S</w:t>
      </w:r>
    </w:p>
    <w:p w14:paraId="43762616" w14:textId="77777777" w:rsidR="0091236B" w:rsidRPr="00B33608" w:rsidRDefault="0091236B" w:rsidP="0091236B">
      <w:pPr>
        <w:rPr>
          <w:szCs w:val="22"/>
          <w:lang w:val="lt-LT"/>
        </w:rPr>
      </w:pPr>
      <w:r w:rsidRPr="00B33608">
        <w:rPr>
          <w:szCs w:val="22"/>
          <w:lang w:val="lt-LT"/>
        </w:rPr>
        <w:t>Novo Allé</w:t>
      </w:r>
    </w:p>
    <w:p w14:paraId="269FED9D" w14:textId="77777777" w:rsidR="0091236B" w:rsidRPr="00B33608" w:rsidRDefault="0091236B" w:rsidP="0091236B">
      <w:pPr>
        <w:rPr>
          <w:szCs w:val="22"/>
          <w:lang w:val="lt-LT"/>
        </w:rPr>
      </w:pPr>
      <w:r w:rsidRPr="00B33608">
        <w:rPr>
          <w:szCs w:val="22"/>
          <w:lang w:val="lt-LT"/>
        </w:rPr>
        <w:t>DK-2880 Bagsværd</w:t>
      </w:r>
    </w:p>
    <w:p w14:paraId="606B6EC8" w14:textId="77777777" w:rsidR="0091236B" w:rsidRPr="00B33608" w:rsidRDefault="0091236B" w:rsidP="0091236B">
      <w:pPr>
        <w:rPr>
          <w:szCs w:val="22"/>
          <w:lang w:val="lt-LT"/>
        </w:rPr>
      </w:pPr>
      <w:r w:rsidRPr="00B33608">
        <w:rPr>
          <w:szCs w:val="22"/>
          <w:lang w:val="lt-LT"/>
        </w:rPr>
        <w:t>Danija</w:t>
      </w:r>
    </w:p>
    <w:p w14:paraId="1485EB31" w14:textId="77777777" w:rsidR="0091236B" w:rsidRPr="00B33608" w:rsidRDefault="0091236B" w:rsidP="0091236B">
      <w:pPr>
        <w:rPr>
          <w:szCs w:val="22"/>
          <w:lang w:val="lt-LT"/>
        </w:rPr>
      </w:pPr>
    </w:p>
    <w:p w14:paraId="709C65EE" w14:textId="77777777" w:rsidR="0091236B" w:rsidRPr="00B33608" w:rsidRDefault="0091236B" w:rsidP="0091236B">
      <w:pPr>
        <w:rPr>
          <w:szCs w:val="22"/>
          <w:lang w:val="lt-LT"/>
        </w:rPr>
      </w:pPr>
    </w:p>
    <w:p w14:paraId="3AFF3EF7"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12.</w:t>
      </w:r>
      <w:r w:rsidRPr="00F82C8E">
        <w:rPr>
          <w:b/>
          <w:szCs w:val="22"/>
          <w:lang w:val="lt-LT"/>
        </w:rPr>
        <w:tab/>
        <w:t>REGISTRACIJOS PAŽYMĖJIMO NUMERIS</w:t>
      </w:r>
    </w:p>
    <w:p w14:paraId="6D1F6BF6" w14:textId="77777777" w:rsidR="0091236B" w:rsidRPr="00B33608" w:rsidRDefault="0091236B" w:rsidP="0091236B">
      <w:pPr>
        <w:rPr>
          <w:szCs w:val="22"/>
          <w:lang w:val="lt-LT"/>
        </w:rPr>
      </w:pPr>
    </w:p>
    <w:p w14:paraId="697D9B39" w14:textId="77777777" w:rsidR="0091236B" w:rsidRPr="00B33608" w:rsidRDefault="0091236B" w:rsidP="0091236B">
      <w:pPr>
        <w:rPr>
          <w:szCs w:val="22"/>
          <w:lang w:val="lt-LT"/>
        </w:rPr>
      </w:pPr>
      <w:r w:rsidRPr="00B33608">
        <w:rPr>
          <w:szCs w:val="22"/>
          <w:lang w:val="lt-LT"/>
        </w:rPr>
        <w:t>LT/1/05/0249/001 (N1)</w:t>
      </w:r>
    </w:p>
    <w:p w14:paraId="12B8D86A" w14:textId="77777777" w:rsidR="0091236B" w:rsidRPr="00B33608" w:rsidRDefault="0091236B" w:rsidP="0091236B">
      <w:pPr>
        <w:rPr>
          <w:szCs w:val="22"/>
          <w:lang w:val="lt-LT"/>
        </w:rPr>
      </w:pPr>
      <w:r w:rsidRPr="00B33608">
        <w:rPr>
          <w:szCs w:val="22"/>
          <w:lang w:val="lt-LT"/>
        </w:rPr>
        <w:t>LT/1/05/0249/002 (N3)</w:t>
      </w:r>
    </w:p>
    <w:p w14:paraId="585313E7" w14:textId="77777777" w:rsidR="0091236B" w:rsidRPr="00B33608" w:rsidRDefault="0091236B" w:rsidP="0091236B">
      <w:pPr>
        <w:rPr>
          <w:szCs w:val="22"/>
          <w:lang w:val="lt-LT"/>
        </w:rPr>
      </w:pPr>
      <w:r w:rsidRPr="00B33608">
        <w:rPr>
          <w:szCs w:val="22"/>
          <w:lang w:val="lt-LT"/>
        </w:rPr>
        <w:t>LT/1/05/0249/003 (N5)</w:t>
      </w:r>
    </w:p>
    <w:p w14:paraId="062F6401" w14:textId="77777777" w:rsidR="0091236B" w:rsidRPr="00B33608" w:rsidRDefault="0091236B" w:rsidP="0091236B">
      <w:pPr>
        <w:rPr>
          <w:szCs w:val="22"/>
          <w:lang w:val="lt-LT"/>
        </w:rPr>
      </w:pPr>
    </w:p>
    <w:p w14:paraId="631C4118" w14:textId="77777777" w:rsidR="0091236B" w:rsidRPr="00B33608" w:rsidRDefault="0091236B" w:rsidP="0091236B">
      <w:pPr>
        <w:rPr>
          <w:szCs w:val="22"/>
          <w:lang w:val="lt-LT"/>
        </w:rPr>
      </w:pPr>
    </w:p>
    <w:p w14:paraId="4DFA218A"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13.</w:t>
      </w:r>
      <w:r w:rsidRPr="00F82C8E">
        <w:rPr>
          <w:b/>
          <w:szCs w:val="22"/>
          <w:lang w:val="lt-LT"/>
        </w:rPr>
        <w:tab/>
        <w:t>SERIJOS NUMERIS</w:t>
      </w:r>
    </w:p>
    <w:p w14:paraId="0FE59396" w14:textId="77777777" w:rsidR="0091236B" w:rsidRPr="00B33608" w:rsidRDefault="0091236B" w:rsidP="0091236B">
      <w:pPr>
        <w:rPr>
          <w:szCs w:val="22"/>
          <w:lang w:val="lt-LT"/>
        </w:rPr>
      </w:pPr>
    </w:p>
    <w:p w14:paraId="755B9CE8" w14:textId="77777777" w:rsidR="0091236B" w:rsidRPr="00B33608" w:rsidRDefault="0091236B" w:rsidP="0091236B">
      <w:pPr>
        <w:rPr>
          <w:szCs w:val="22"/>
          <w:lang w:val="lt-LT"/>
        </w:rPr>
      </w:pPr>
      <w:r w:rsidRPr="00B33608">
        <w:rPr>
          <w:szCs w:val="22"/>
          <w:lang w:val="lt-LT"/>
        </w:rPr>
        <w:t>Lot</w:t>
      </w:r>
    </w:p>
    <w:p w14:paraId="569F720E" w14:textId="77777777" w:rsidR="0091236B" w:rsidRPr="00B33608" w:rsidRDefault="0091236B" w:rsidP="0091236B">
      <w:pPr>
        <w:rPr>
          <w:szCs w:val="22"/>
          <w:lang w:val="lt-LT"/>
        </w:rPr>
      </w:pPr>
    </w:p>
    <w:p w14:paraId="3DE77401" w14:textId="77777777" w:rsidR="0091236B" w:rsidRPr="00B33608" w:rsidRDefault="0091236B" w:rsidP="0091236B">
      <w:pPr>
        <w:rPr>
          <w:szCs w:val="22"/>
          <w:lang w:val="lt-LT"/>
        </w:rPr>
      </w:pPr>
    </w:p>
    <w:p w14:paraId="735A19EF"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14.</w:t>
      </w:r>
      <w:r w:rsidRPr="00F82C8E">
        <w:rPr>
          <w:b/>
          <w:szCs w:val="22"/>
          <w:lang w:val="lt-LT"/>
        </w:rPr>
        <w:tab/>
        <w:t>PARDAVIMO (IŠDAVIMO) TVARKA</w:t>
      </w:r>
    </w:p>
    <w:p w14:paraId="62A1E247" w14:textId="77777777" w:rsidR="0091236B" w:rsidRPr="00B33608" w:rsidRDefault="0091236B" w:rsidP="0091236B">
      <w:pPr>
        <w:rPr>
          <w:szCs w:val="22"/>
          <w:lang w:val="lt-LT"/>
        </w:rPr>
      </w:pPr>
    </w:p>
    <w:p w14:paraId="7772B2C1" w14:textId="77777777" w:rsidR="0091236B" w:rsidRPr="00B33608" w:rsidRDefault="0091236B" w:rsidP="0091236B">
      <w:pPr>
        <w:rPr>
          <w:szCs w:val="22"/>
          <w:lang w:val="lt-LT"/>
        </w:rPr>
      </w:pPr>
      <w:r w:rsidRPr="00B33608">
        <w:rPr>
          <w:szCs w:val="22"/>
          <w:lang w:val="lt-LT"/>
        </w:rPr>
        <w:t>Receptinis vaistas.</w:t>
      </w:r>
    </w:p>
    <w:p w14:paraId="064084B6" w14:textId="77777777" w:rsidR="0091236B" w:rsidRPr="00B33608" w:rsidRDefault="0091236B" w:rsidP="0091236B">
      <w:pPr>
        <w:rPr>
          <w:szCs w:val="22"/>
          <w:lang w:val="lt-LT"/>
        </w:rPr>
      </w:pPr>
    </w:p>
    <w:p w14:paraId="742FF17D" w14:textId="77777777" w:rsidR="0091236B" w:rsidRPr="00B33608" w:rsidRDefault="0091236B" w:rsidP="0091236B">
      <w:pPr>
        <w:rPr>
          <w:szCs w:val="22"/>
          <w:lang w:val="lt-LT"/>
        </w:rPr>
      </w:pPr>
    </w:p>
    <w:p w14:paraId="6E502B2A"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15.</w:t>
      </w:r>
      <w:r w:rsidRPr="00F82C8E">
        <w:rPr>
          <w:b/>
          <w:szCs w:val="22"/>
          <w:lang w:val="lt-LT"/>
        </w:rPr>
        <w:tab/>
        <w:t>VARTOJIMO INSTRUKCIJA</w:t>
      </w:r>
    </w:p>
    <w:p w14:paraId="1494D3AF" w14:textId="77777777" w:rsidR="0091236B" w:rsidRPr="00B33608" w:rsidRDefault="0091236B" w:rsidP="0091236B">
      <w:pPr>
        <w:rPr>
          <w:szCs w:val="22"/>
          <w:lang w:val="lt-LT"/>
        </w:rPr>
      </w:pPr>
    </w:p>
    <w:p w14:paraId="2C89A9EE" w14:textId="77777777" w:rsidR="0091236B" w:rsidRPr="00B33608" w:rsidRDefault="0091236B" w:rsidP="0091236B">
      <w:pPr>
        <w:rPr>
          <w:szCs w:val="22"/>
          <w:lang w:val="lt-LT"/>
        </w:rPr>
      </w:pPr>
    </w:p>
    <w:p w14:paraId="3848E2A2" w14:textId="77777777" w:rsidR="0091236B" w:rsidRPr="00B33608" w:rsidRDefault="0091236B" w:rsidP="0091236B">
      <w:pPr>
        <w:rPr>
          <w:szCs w:val="22"/>
          <w:lang w:val="lt-LT"/>
        </w:rPr>
      </w:pPr>
    </w:p>
    <w:p w14:paraId="5F2B2C27"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16.</w:t>
      </w:r>
      <w:r w:rsidRPr="00F82C8E">
        <w:rPr>
          <w:b/>
          <w:szCs w:val="22"/>
          <w:lang w:val="lt-LT"/>
        </w:rPr>
        <w:tab/>
        <w:t>INFORMACIJA BRAILIO RAŠTU</w:t>
      </w:r>
    </w:p>
    <w:p w14:paraId="1649C311" w14:textId="77777777" w:rsidR="0091236B" w:rsidRPr="00B33608" w:rsidRDefault="0091236B" w:rsidP="0091236B">
      <w:pPr>
        <w:rPr>
          <w:szCs w:val="22"/>
          <w:lang w:val="lt-LT"/>
        </w:rPr>
      </w:pPr>
    </w:p>
    <w:p w14:paraId="26CD100F" w14:textId="77777777" w:rsidR="0091236B" w:rsidRPr="00B33608" w:rsidRDefault="0091236B" w:rsidP="0091236B">
      <w:pPr>
        <w:rPr>
          <w:szCs w:val="22"/>
          <w:lang w:val="lt-LT"/>
        </w:rPr>
      </w:pPr>
      <w:r w:rsidRPr="00B33608">
        <w:rPr>
          <w:szCs w:val="22"/>
          <w:lang w:val="lt-LT"/>
        </w:rPr>
        <w:t>norditropin simpleXx</w:t>
      </w:r>
    </w:p>
    <w:p w14:paraId="23EDE1B9" w14:textId="77777777" w:rsidR="0091236B" w:rsidRPr="00B33608" w:rsidRDefault="0091236B" w:rsidP="0091236B">
      <w:pPr>
        <w:rPr>
          <w:szCs w:val="22"/>
          <w:lang w:val="lt-LT"/>
        </w:rPr>
      </w:pPr>
    </w:p>
    <w:p w14:paraId="77F93A9D" w14:textId="77777777" w:rsidR="0091236B" w:rsidRPr="00B33608" w:rsidRDefault="0091236B" w:rsidP="0091236B">
      <w:pPr>
        <w:rPr>
          <w:szCs w:val="22"/>
          <w:lang w:val="lt-LT"/>
        </w:rPr>
      </w:pPr>
    </w:p>
    <w:p w14:paraId="2F4A9305"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17.</w:t>
      </w:r>
      <w:r w:rsidRPr="00F82C8E">
        <w:rPr>
          <w:b/>
          <w:szCs w:val="22"/>
          <w:lang w:val="lt-LT"/>
        </w:rPr>
        <w:tab/>
        <w:t>UNIKALUS IDENTIFIKATORIUS - 2D BRŪKŠNINIS KODAS</w:t>
      </w:r>
    </w:p>
    <w:p w14:paraId="5AF6F591" w14:textId="77777777" w:rsidR="0091236B" w:rsidRPr="00B33608" w:rsidRDefault="0091236B" w:rsidP="0091236B">
      <w:pPr>
        <w:rPr>
          <w:szCs w:val="22"/>
          <w:lang w:val="lt-LT"/>
        </w:rPr>
      </w:pPr>
    </w:p>
    <w:p w14:paraId="4F3791D8" w14:textId="77777777" w:rsidR="0091236B" w:rsidRPr="00B33608" w:rsidRDefault="0091236B" w:rsidP="0091236B">
      <w:pPr>
        <w:rPr>
          <w:szCs w:val="22"/>
          <w:lang w:val="lt-LT"/>
        </w:rPr>
      </w:pPr>
      <w:r w:rsidRPr="003274CE">
        <w:rPr>
          <w:szCs w:val="22"/>
          <w:highlight w:val="lightGray"/>
          <w:lang w:val="lt-LT"/>
        </w:rPr>
        <w:t>2D brūkšninis kodas su nurodytu unikaliu identifikatoriumi.</w:t>
      </w:r>
    </w:p>
    <w:p w14:paraId="21E2E0F7" w14:textId="77777777" w:rsidR="0091236B" w:rsidRPr="00B33608" w:rsidRDefault="0091236B" w:rsidP="0091236B">
      <w:pPr>
        <w:rPr>
          <w:szCs w:val="22"/>
          <w:lang w:val="lt-LT"/>
        </w:rPr>
      </w:pPr>
    </w:p>
    <w:p w14:paraId="17DD20E0" w14:textId="77777777" w:rsidR="0091236B" w:rsidRPr="00B33608" w:rsidRDefault="0091236B" w:rsidP="0091236B">
      <w:pPr>
        <w:rPr>
          <w:szCs w:val="22"/>
          <w:lang w:val="lt-LT"/>
        </w:rPr>
      </w:pPr>
    </w:p>
    <w:p w14:paraId="1942ED3F"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18.</w:t>
      </w:r>
      <w:r w:rsidRPr="00F82C8E">
        <w:rPr>
          <w:b/>
          <w:szCs w:val="22"/>
          <w:lang w:val="lt-LT"/>
        </w:rPr>
        <w:tab/>
        <w:t>UNIKALUS IDENTIFIKATORIUS - ŽMONĖMS SUPRANTAMI DUOMENYS</w:t>
      </w:r>
    </w:p>
    <w:p w14:paraId="37944262" w14:textId="77777777" w:rsidR="0091236B" w:rsidRPr="00B33608" w:rsidRDefault="0091236B" w:rsidP="0091236B">
      <w:pPr>
        <w:rPr>
          <w:szCs w:val="22"/>
          <w:lang w:val="lt-LT"/>
        </w:rPr>
      </w:pPr>
    </w:p>
    <w:p w14:paraId="4DC381CB" w14:textId="77777777" w:rsidR="0091236B" w:rsidRPr="00B33608" w:rsidRDefault="0091236B" w:rsidP="0091236B">
      <w:pPr>
        <w:rPr>
          <w:szCs w:val="22"/>
          <w:lang w:val="lt-LT"/>
        </w:rPr>
      </w:pPr>
      <w:r w:rsidRPr="00B33608">
        <w:rPr>
          <w:szCs w:val="22"/>
          <w:lang w:val="lt-LT"/>
        </w:rPr>
        <w:t>PC:</w:t>
      </w:r>
    </w:p>
    <w:p w14:paraId="60571A91" w14:textId="77777777" w:rsidR="0091236B" w:rsidRPr="00B33608" w:rsidRDefault="0091236B" w:rsidP="0091236B">
      <w:pPr>
        <w:rPr>
          <w:szCs w:val="22"/>
          <w:lang w:val="lt-LT"/>
        </w:rPr>
      </w:pPr>
      <w:r w:rsidRPr="00B33608">
        <w:rPr>
          <w:szCs w:val="22"/>
          <w:lang w:val="lt-LT"/>
        </w:rPr>
        <w:t>SN:</w:t>
      </w:r>
    </w:p>
    <w:p w14:paraId="08A31401" w14:textId="77777777" w:rsidR="0091236B" w:rsidRPr="00B33608" w:rsidRDefault="0091236B" w:rsidP="0091236B">
      <w:pPr>
        <w:rPr>
          <w:szCs w:val="22"/>
          <w:lang w:val="lt-LT"/>
        </w:rPr>
      </w:pPr>
      <w:r w:rsidRPr="00B33608">
        <w:rPr>
          <w:szCs w:val="22"/>
          <w:lang w:val="lt-LT"/>
        </w:rPr>
        <w:t>NN:</w:t>
      </w:r>
    </w:p>
    <w:p w14:paraId="73A292D5"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lastRenderedPageBreak/>
        <w:t>INFORMACIJA ANT SUDĖTINĖS PAKUOTĖS IŠORINIO APVALKALO ETIKETĖS BEI SUDĖTINĖS PAKUOTĖS KARTONO DĖŽUTĖS</w:t>
      </w:r>
    </w:p>
    <w:p w14:paraId="3EE7E0C0" w14:textId="77777777" w:rsidR="0091236B" w:rsidRPr="00B33608" w:rsidRDefault="0091236B" w:rsidP="0091236B">
      <w:pPr>
        <w:rPr>
          <w:szCs w:val="22"/>
          <w:lang w:val="lt-LT"/>
        </w:rPr>
      </w:pPr>
    </w:p>
    <w:p w14:paraId="60A60AD4"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w:t>
      </w:r>
      <w:r w:rsidRPr="00F82C8E">
        <w:rPr>
          <w:b/>
          <w:szCs w:val="22"/>
          <w:lang w:val="lt-LT"/>
        </w:rPr>
        <w:tab/>
        <w:t>VAISTINIO PREPARATO PAVADINIMAS</w:t>
      </w:r>
    </w:p>
    <w:p w14:paraId="5CFA4221" w14:textId="77777777" w:rsidR="0091236B" w:rsidRPr="00B33608" w:rsidRDefault="0091236B" w:rsidP="0091236B">
      <w:pPr>
        <w:rPr>
          <w:szCs w:val="22"/>
          <w:lang w:val="lt-LT"/>
        </w:rPr>
      </w:pPr>
    </w:p>
    <w:p w14:paraId="07C7C109" w14:textId="77777777" w:rsidR="0091236B" w:rsidRPr="00B33608" w:rsidRDefault="0091236B" w:rsidP="0091236B">
      <w:pPr>
        <w:rPr>
          <w:szCs w:val="22"/>
          <w:lang w:val="lt-LT"/>
        </w:rPr>
      </w:pPr>
      <w:r w:rsidRPr="00B33608">
        <w:rPr>
          <w:szCs w:val="22"/>
          <w:lang w:val="lt-LT"/>
        </w:rPr>
        <w:t>Norditropin SimpleXx 10</w:t>
      </w:r>
      <w:r w:rsidR="007D155C">
        <w:rPr>
          <w:szCs w:val="22"/>
          <w:lang w:val="lt-LT"/>
        </w:rPr>
        <w:t> </w:t>
      </w:r>
      <w:r w:rsidRPr="00B33608">
        <w:rPr>
          <w:szCs w:val="22"/>
          <w:lang w:val="lt-LT"/>
        </w:rPr>
        <w:t>mg/1,5</w:t>
      </w:r>
      <w:r w:rsidR="007D155C">
        <w:rPr>
          <w:szCs w:val="22"/>
          <w:lang w:val="lt-LT"/>
        </w:rPr>
        <w:t> </w:t>
      </w:r>
      <w:r w:rsidRPr="00B33608">
        <w:rPr>
          <w:szCs w:val="22"/>
          <w:lang w:val="lt-LT"/>
        </w:rPr>
        <w:t>ml injekcinis tirpalas užtaise</w:t>
      </w:r>
    </w:p>
    <w:p w14:paraId="15452FF8" w14:textId="77777777" w:rsidR="0091236B" w:rsidRPr="00B33608" w:rsidRDefault="0091236B" w:rsidP="0091236B">
      <w:pPr>
        <w:rPr>
          <w:szCs w:val="22"/>
          <w:lang w:val="lt-LT"/>
        </w:rPr>
      </w:pPr>
    </w:p>
    <w:p w14:paraId="1A4DEB54" w14:textId="77777777" w:rsidR="0091236B" w:rsidRPr="00B33608" w:rsidRDefault="0091236B" w:rsidP="0091236B">
      <w:pPr>
        <w:rPr>
          <w:szCs w:val="22"/>
          <w:lang w:val="lt-LT"/>
        </w:rPr>
      </w:pPr>
      <w:r w:rsidRPr="00B33608">
        <w:rPr>
          <w:szCs w:val="22"/>
          <w:lang w:val="lt-LT"/>
        </w:rPr>
        <w:t>Somatropinas</w:t>
      </w:r>
    </w:p>
    <w:p w14:paraId="3A49ABC4" w14:textId="77777777" w:rsidR="0091236B" w:rsidRPr="00B33608" w:rsidRDefault="0091236B" w:rsidP="0091236B">
      <w:pPr>
        <w:rPr>
          <w:szCs w:val="22"/>
          <w:lang w:val="lt-LT"/>
        </w:rPr>
      </w:pPr>
    </w:p>
    <w:p w14:paraId="374F4529" w14:textId="77777777" w:rsidR="0091236B" w:rsidRPr="00B33608" w:rsidRDefault="0091236B" w:rsidP="0091236B">
      <w:pPr>
        <w:rPr>
          <w:szCs w:val="22"/>
          <w:lang w:val="lt-LT"/>
        </w:rPr>
      </w:pPr>
    </w:p>
    <w:p w14:paraId="771D1041"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2.</w:t>
      </w:r>
      <w:r w:rsidRPr="00F82C8E">
        <w:rPr>
          <w:b/>
          <w:szCs w:val="22"/>
          <w:lang w:val="lt-LT"/>
        </w:rPr>
        <w:tab/>
        <w:t xml:space="preserve">VEIKLIOJI MEDŽIAGA IR JOS KIEKIS </w:t>
      </w:r>
    </w:p>
    <w:p w14:paraId="31059011" w14:textId="77777777" w:rsidR="0091236B" w:rsidRPr="00B33608" w:rsidRDefault="0091236B" w:rsidP="0091236B">
      <w:pPr>
        <w:rPr>
          <w:szCs w:val="22"/>
          <w:lang w:val="lt-LT"/>
        </w:rPr>
      </w:pPr>
    </w:p>
    <w:p w14:paraId="3D7498CB" w14:textId="77777777" w:rsidR="0091236B" w:rsidRPr="00B33608" w:rsidRDefault="00F86B99" w:rsidP="0091236B">
      <w:pPr>
        <w:rPr>
          <w:szCs w:val="22"/>
          <w:lang w:val="lt-LT"/>
        </w:rPr>
      </w:pPr>
      <w:r w:rsidRPr="00B33608">
        <w:rPr>
          <w:szCs w:val="22"/>
          <w:lang w:val="lt-LT"/>
        </w:rPr>
        <w:t>1</w:t>
      </w:r>
      <w:r>
        <w:rPr>
          <w:szCs w:val="22"/>
          <w:lang w:val="lt-LT"/>
        </w:rPr>
        <w:t> </w:t>
      </w:r>
      <w:r w:rsidR="0091236B" w:rsidRPr="00B33608">
        <w:rPr>
          <w:szCs w:val="22"/>
          <w:lang w:val="lt-LT"/>
        </w:rPr>
        <w:t>ml tirpalo yra: 6,7</w:t>
      </w:r>
      <w:r w:rsidR="007D155C">
        <w:rPr>
          <w:szCs w:val="22"/>
          <w:lang w:val="lt-LT"/>
        </w:rPr>
        <w:t> </w:t>
      </w:r>
      <w:r w:rsidR="0091236B" w:rsidRPr="00B33608">
        <w:rPr>
          <w:szCs w:val="22"/>
          <w:lang w:val="lt-LT"/>
        </w:rPr>
        <w:t>mg somatropino,</w:t>
      </w:r>
    </w:p>
    <w:p w14:paraId="3D167B90" w14:textId="77777777" w:rsidR="0091236B" w:rsidRPr="00B33608" w:rsidRDefault="0091236B" w:rsidP="0091236B">
      <w:pPr>
        <w:rPr>
          <w:szCs w:val="22"/>
          <w:lang w:val="lt-LT"/>
        </w:rPr>
      </w:pPr>
    </w:p>
    <w:p w14:paraId="228F18A8"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3.</w:t>
      </w:r>
      <w:r w:rsidRPr="00F82C8E">
        <w:rPr>
          <w:b/>
          <w:szCs w:val="22"/>
          <w:lang w:val="lt-LT"/>
        </w:rPr>
        <w:tab/>
        <w:t>PAGALBINIŲ MEDŽIAGŲ SĄRAŠAS</w:t>
      </w:r>
    </w:p>
    <w:p w14:paraId="66B1BA99" w14:textId="77777777" w:rsidR="0091236B" w:rsidRPr="00B33608" w:rsidRDefault="0091236B" w:rsidP="0091236B">
      <w:pPr>
        <w:rPr>
          <w:szCs w:val="22"/>
          <w:lang w:val="lt-LT"/>
        </w:rPr>
      </w:pPr>
    </w:p>
    <w:p w14:paraId="4B506A0E" w14:textId="77777777" w:rsidR="0091236B" w:rsidRPr="00B33608" w:rsidRDefault="0091236B" w:rsidP="0091236B">
      <w:pPr>
        <w:rPr>
          <w:szCs w:val="22"/>
          <w:lang w:val="lt-LT"/>
        </w:rPr>
      </w:pPr>
      <w:r w:rsidRPr="00B33608">
        <w:rPr>
          <w:szCs w:val="22"/>
          <w:lang w:val="lt-LT"/>
        </w:rPr>
        <w:t>manitolio, histidino, poloksamero 188, fenolio, injekcinio vandens, vandenilio chlorido rūgšties ir natrio hidroksido</w:t>
      </w:r>
    </w:p>
    <w:p w14:paraId="67017932" w14:textId="77777777" w:rsidR="0091236B" w:rsidRPr="00B33608" w:rsidRDefault="0091236B" w:rsidP="0091236B">
      <w:pPr>
        <w:rPr>
          <w:szCs w:val="22"/>
          <w:lang w:val="lt-LT"/>
        </w:rPr>
      </w:pPr>
    </w:p>
    <w:p w14:paraId="3E935266" w14:textId="77777777" w:rsidR="0091236B" w:rsidRPr="00B33608" w:rsidRDefault="0091236B" w:rsidP="0091236B">
      <w:pPr>
        <w:rPr>
          <w:szCs w:val="22"/>
          <w:lang w:val="lt-LT"/>
        </w:rPr>
      </w:pPr>
    </w:p>
    <w:p w14:paraId="34CCE7BA"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4.</w:t>
      </w:r>
      <w:r w:rsidRPr="00F82C8E">
        <w:rPr>
          <w:b/>
          <w:szCs w:val="22"/>
          <w:lang w:val="lt-LT"/>
        </w:rPr>
        <w:tab/>
        <w:t>FARMACINĖ FORMA IR KIEKIS PAKUOTĖJE</w:t>
      </w:r>
    </w:p>
    <w:p w14:paraId="33E287CA" w14:textId="77777777" w:rsidR="0091236B" w:rsidRPr="00B33608" w:rsidRDefault="0091236B" w:rsidP="0091236B">
      <w:pPr>
        <w:rPr>
          <w:szCs w:val="22"/>
          <w:lang w:val="lt-LT"/>
        </w:rPr>
      </w:pPr>
    </w:p>
    <w:p w14:paraId="14801339" w14:textId="77777777" w:rsidR="0091236B" w:rsidRPr="00B33608" w:rsidRDefault="0091236B" w:rsidP="0091236B">
      <w:pPr>
        <w:rPr>
          <w:szCs w:val="22"/>
          <w:lang w:val="lt-LT"/>
        </w:rPr>
      </w:pPr>
      <w:r w:rsidRPr="00B33608">
        <w:rPr>
          <w:szCs w:val="22"/>
          <w:lang w:val="lt-LT"/>
        </w:rPr>
        <w:t>Injekcinis tirpalas užtaise</w:t>
      </w:r>
    </w:p>
    <w:p w14:paraId="106E2616" w14:textId="77777777" w:rsidR="0091236B" w:rsidRPr="00B33608" w:rsidRDefault="0091236B" w:rsidP="0091236B">
      <w:pPr>
        <w:rPr>
          <w:szCs w:val="22"/>
          <w:lang w:val="lt-LT"/>
        </w:rPr>
      </w:pPr>
      <w:r w:rsidRPr="00B33608">
        <w:rPr>
          <w:szCs w:val="22"/>
          <w:lang w:val="lt-LT"/>
        </w:rPr>
        <w:t>1,5</w:t>
      </w:r>
      <w:r w:rsidR="007D155C">
        <w:rPr>
          <w:szCs w:val="22"/>
          <w:lang w:val="lt-LT"/>
        </w:rPr>
        <w:t> </w:t>
      </w:r>
      <w:r w:rsidRPr="00B33608">
        <w:rPr>
          <w:szCs w:val="22"/>
          <w:lang w:val="lt-LT"/>
        </w:rPr>
        <w:t>ml</w:t>
      </w:r>
    </w:p>
    <w:p w14:paraId="6CB7CC31" w14:textId="77777777" w:rsidR="0091236B" w:rsidRPr="00B33608" w:rsidRDefault="0091236B" w:rsidP="0091236B">
      <w:pPr>
        <w:rPr>
          <w:szCs w:val="22"/>
          <w:lang w:val="lt-LT"/>
        </w:rPr>
      </w:pPr>
      <w:r w:rsidRPr="00B33608">
        <w:rPr>
          <w:szCs w:val="22"/>
          <w:lang w:val="lt-LT"/>
        </w:rPr>
        <w:t>5 x 1,5</w:t>
      </w:r>
      <w:r w:rsidR="007D155C">
        <w:rPr>
          <w:szCs w:val="22"/>
          <w:lang w:val="lt-LT"/>
        </w:rPr>
        <w:t> </w:t>
      </w:r>
      <w:r w:rsidRPr="00B33608">
        <w:rPr>
          <w:szCs w:val="22"/>
          <w:lang w:val="lt-LT"/>
        </w:rPr>
        <w:t>ml</w:t>
      </w:r>
    </w:p>
    <w:p w14:paraId="62216876" w14:textId="77777777" w:rsidR="0091236B" w:rsidRPr="00B33608" w:rsidRDefault="0091236B" w:rsidP="0091236B">
      <w:pPr>
        <w:rPr>
          <w:szCs w:val="22"/>
          <w:lang w:val="lt-LT"/>
        </w:rPr>
      </w:pPr>
      <w:r w:rsidRPr="00B33608">
        <w:rPr>
          <w:szCs w:val="22"/>
          <w:lang w:val="lt-LT"/>
        </w:rPr>
        <w:t>Tai yra sudėtinės pakuotės dalis ir užtaisai po vieną neparduodami</w:t>
      </w:r>
    </w:p>
    <w:p w14:paraId="36B17007" w14:textId="77777777" w:rsidR="0091236B" w:rsidRPr="00B33608" w:rsidRDefault="0091236B" w:rsidP="0091236B">
      <w:pPr>
        <w:rPr>
          <w:szCs w:val="22"/>
          <w:lang w:val="lt-LT"/>
        </w:rPr>
      </w:pPr>
      <w:r w:rsidRPr="00B33608">
        <w:rPr>
          <w:szCs w:val="22"/>
          <w:lang w:val="lt-LT"/>
        </w:rPr>
        <w:t>Tai yra sudėtinė pakuotė, todėl užtaisai po vieną neparduodami</w:t>
      </w:r>
    </w:p>
    <w:p w14:paraId="50238B5E" w14:textId="77777777" w:rsidR="0091236B" w:rsidRPr="00B33608" w:rsidRDefault="0091236B" w:rsidP="0091236B">
      <w:pPr>
        <w:rPr>
          <w:szCs w:val="22"/>
          <w:lang w:val="lt-LT"/>
        </w:rPr>
      </w:pPr>
    </w:p>
    <w:p w14:paraId="7EA67248" w14:textId="77777777" w:rsidR="0091236B" w:rsidRPr="00B33608" w:rsidRDefault="0091236B" w:rsidP="0091236B">
      <w:pPr>
        <w:rPr>
          <w:szCs w:val="22"/>
          <w:lang w:val="lt-LT"/>
        </w:rPr>
      </w:pPr>
    </w:p>
    <w:p w14:paraId="527B2BE4"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5.</w:t>
      </w:r>
      <w:r w:rsidRPr="00F82C8E">
        <w:rPr>
          <w:b/>
          <w:szCs w:val="22"/>
          <w:lang w:val="lt-LT"/>
        </w:rPr>
        <w:tab/>
        <w:t>VARTOJIMO METODAS IR BŪDAS (-AI)</w:t>
      </w:r>
    </w:p>
    <w:p w14:paraId="5A4FADDB" w14:textId="77777777" w:rsidR="0091236B" w:rsidRPr="00B33608" w:rsidRDefault="0091236B" w:rsidP="0091236B">
      <w:pPr>
        <w:rPr>
          <w:szCs w:val="22"/>
          <w:lang w:val="lt-LT"/>
        </w:rPr>
      </w:pPr>
    </w:p>
    <w:p w14:paraId="3DCD9734" w14:textId="77777777" w:rsidR="0091236B" w:rsidRPr="00B33608" w:rsidRDefault="0091236B" w:rsidP="0091236B">
      <w:pPr>
        <w:rPr>
          <w:szCs w:val="22"/>
          <w:lang w:val="lt-LT"/>
        </w:rPr>
      </w:pPr>
      <w:r w:rsidRPr="00B33608">
        <w:rPr>
          <w:szCs w:val="22"/>
          <w:lang w:val="lt-LT"/>
        </w:rPr>
        <w:t>Vartoti po oda.</w:t>
      </w:r>
    </w:p>
    <w:p w14:paraId="132E8E45" w14:textId="77777777" w:rsidR="0091236B" w:rsidRPr="00B33608" w:rsidRDefault="0091236B" w:rsidP="0091236B">
      <w:pPr>
        <w:rPr>
          <w:szCs w:val="22"/>
          <w:lang w:val="lt-LT"/>
        </w:rPr>
      </w:pPr>
      <w:r w:rsidRPr="00B33608">
        <w:rPr>
          <w:szCs w:val="22"/>
          <w:lang w:val="lt-LT"/>
        </w:rPr>
        <w:t>Prieš vartojimą perskaitykite pakuotės lapelį.</w:t>
      </w:r>
    </w:p>
    <w:p w14:paraId="7C14A183" w14:textId="77777777" w:rsidR="0091236B" w:rsidRPr="00B33608" w:rsidRDefault="0091236B" w:rsidP="0091236B">
      <w:pPr>
        <w:rPr>
          <w:szCs w:val="22"/>
          <w:lang w:val="lt-LT"/>
        </w:rPr>
      </w:pPr>
      <w:r w:rsidRPr="00B33608">
        <w:rPr>
          <w:szCs w:val="22"/>
          <w:lang w:val="lt-LT"/>
        </w:rPr>
        <w:t>Naudoti su NordiPen</w:t>
      </w:r>
      <w:r w:rsidR="007D155C">
        <w:rPr>
          <w:szCs w:val="22"/>
          <w:lang w:val="lt-LT"/>
        </w:rPr>
        <w:t> </w:t>
      </w:r>
      <w:r w:rsidRPr="00B33608">
        <w:rPr>
          <w:szCs w:val="22"/>
          <w:lang w:val="lt-LT"/>
        </w:rPr>
        <w:t>10.</w:t>
      </w:r>
    </w:p>
    <w:p w14:paraId="3E85247D" w14:textId="77777777" w:rsidR="0091236B" w:rsidRPr="00B33608" w:rsidRDefault="0091236B" w:rsidP="0091236B">
      <w:pPr>
        <w:rPr>
          <w:szCs w:val="22"/>
          <w:lang w:val="lt-LT"/>
        </w:rPr>
      </w:pPr>
    </w:p>
    <w:p w14:paraId="14D599AB" w14:textId="77777777" w:rsidR="0091236B" w:rsidRPr="00B33608" w:rsidRDefault="0091236B" w:rsidP="0091236B">
      <w:pPr>
        <w:rPr>
          <w:szCs w:val="22"/>
          <w:lang w:val="lt-LT"/>
        </w:rPr>
      </w:pPr>
    </w:p>
    <w:p w14:paraId="6174E8D2"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6.</w:t>
      </w:r>
      <w:r w:rsidRPr="00F82C8E">
        <w:rPr>
          <w:b/>
          <w:szCs w:val="22"/>
          <w:lang w:val="lt-LT"/>
        </w:rPr>
        <w:tab/>
        <w:t>SPECIALUS ĮSPĖJIMAS, KAD VAISTINĮ PREPARATĄ BŪTINA LAIKYTI VAIKAMS NEPASTEBIMOJE IR NEPASIEKIAMOJE VIETOJE</w:t>
      </w:r>
    </w:p>
    <w:p w14:paraId="5D14A6DD" w14:textId="77777777" w:rsidR="0091236B" w:rsidRPr="00B33608" w:rsidRDefault="0091236B" w:rsidP="0091236B">
      <w:pPr>
        <w:rPr>
          <w:szCs w:val="22"/>
          <w:lang w:val="lt-LT"/>
        </w:rPr>
      </w:pPr>
    </w:p>
    <w:p w14:paraId="7C525FAC" w14:textId="77777777" w:rsidR="0091236B" w:rsidRPr="00B33608" w:rsidRDefault="0091236B" w:rsidP="0091236B">
      <w:pPr>
        <w:rPr>
          <w:szCs w:val="22"/>
          <w:lang w:val="lt-LT"/>
        </w:rPr>
      </w:pPr>
      <w:r w:rsidRPr="00B33608">
        <w:rPr>
          <w:szCs w:val="22"/>
          <w:lang w:val="lt-LT"/>
        </w:rPr>
        <w:t>Laikyti vaikams nepastebimoje ir nepasiekiamoje vietoje.</w:t>
      </w:r>
    </w:p>
    <w:p w14:paraId="7F2D3F31" w14:textId="77777777" w:rsidR="0091236B" w:rsidRPr="00B33608" w:rsidRDefault="0091236B" w:rsidP="0091236B">
      <w:pPr>
        <w:rPr>
          <w:szCs w:val="22"/>
          <w:lang w:val="lt-LT"/>
        </w:rPr>
      </w:pPr>
    </w:p>
    <w:p w14:paraId="05DE48CB" w14:textId="77777777" w:rsidR="0091236B" w:rsidRPr="00B33608" w:rsidRDefault="0091236B" w:rsidP="0091236B">
      <w:pPr>
        <w:rPr>
          <w:szCs w:val="22"/>
          <w:lang w:val="lt-LT"/>
        </w:rPr>
      </w:pPr>
    </w:p>
    <w:p w14:paraId="3B9B4F51"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7.</w:t>
      </w:r>
      <w:r w:rsidRPr="00F82C8E">
        <w:rPr>
          <w:b/>
          <w:szCs w:val="22"/>
          <w:lang w:val="lt-LT"/>
        </w:rPr>
        <w:tab/>
        <w:t>KITAS (-I) SPECIALUS (-ŪS) ĮSPĖJIMAS (-AI) (JEI REIKIA)</w:t>
      </w:r>
    </w:p>
    <w:p w14:paraId="503E9969" w14:textId="77777777" w:rsidR="0091236B" w:rsidRPr="00B33608" w:rsidRDefault="0091236B" w:rsidP="0091236B">
      <w:pPr>
        <w:rPr>
          <w:szCs w:val="22"/>
          <w:lang w:val="lt-LT"/>
        </w:rPr>
      </w:pPr>
    </w:p>
    <w:p w14:paraId="0C9039D3" w14:textId="77777777" w:rsidR="0091236B" w:rsidRPr="00B33608" w:rsidRDefault="0091236B" w:rsidP="0091236B">
      <w:pPr>
        <w:rPr>
          <w:szCs w:val="22"/>
          <w:lang w:val="lt-LT"/>
        </w:rPr>
      </w:pPr>
    </w:p>
    <w:p w14:paraId="1406FD9D"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8.</w:t>
      </w:r>
      <w:r w:rsidRPr="00F82C8E">
        <w:rPr>
          <w:b/>
          <w:szCs w:val="22"/>
          <w:lang w:val="lt-LT"/>
        </w:rPr>
        <w:tab/>
        <w:t>TINKAMUMO LAIKAS</w:t>
      </w:r>
    </w:p>
    <w:p w14:paraId="6B3C3F15" w14:textId="77777777" w:rsidR="0091236B" w:rsidRPr="00B33608" w:rsidRDefault="0091236B" w:rsidP="0091236B">
      <w:pPr>
        <w:rPr>
          <w:szCs w:val="22"/>
          <w:lang w:val="lt-LT"/>
        </w:rPr>
      </w:pPr>
    </w:p>
    <w:p w14:paraId="014CFAAD" w14:textId="77777777" w:rsidR="0091236B" w:rsidRPr="00B33608" w:rsidRDefault="0091236B" w:rsidP="0091236B">
      <w:pPr>
        <w:rPr>
          <w:szCs w:val="22"/>
          <w:lang w:val="lt-LT"/>
        </w:rPr>
      </w:pPr>
      <w:r w:rsidRPr="00B33608">
        <w:rPr>
          <w:szCs w:val="22"/>
          <w:lang w:val="lt-LT"/>
        </w:rPr>
        <w:t>EXP</w:t>
      </w:r>
    </w:p>
    <w:p w14:paraId="01395DA6" w14:textId="77777777" w:rsidR="0091236B" w:rsidRPr="00B33608" w:rsidRDefault="0091236B" w:rsidP="0091236B">
      <w:pPr>
        <w:rPr>
          <w:szCs w:val="22"/>
          <w:lang w:val="lt-LT"/>
        </w:rPr>
      </w:pPr>
    </w:p>
    <w:p w14:paraId="10CA4F86" w14:textId="77777777" w:rsidR="0091236B" w:rsidRPr="00B33608" w:rsidRDefault="0091236B" w:rsidP="0091236B">
      <w:pPr>
        <w:rPr>
          <w:szCs w:val="22"/>
          <w:lang w:val="lt-LT"/>
        </w:rPr>
      </w:pPr>
    </w:p>
    <w:p w14:paraId="3C5978B8"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9.</w:t>
      </w:r>
      <w:r w:rsidRPr="00F82C8E">
        <w:rPr>
          <w:b/>
          <w:szCs w:val="22"/>
          <w:lang w:val="lt-LT"/>
        </w:rPr>
        <w:tab/>
        <w:t>SPECIALIOS LAIKYMO SĄLYGOS</w:t>
      </w:r>
    </w:p>
    <w:p w14:paraId="4F78FC67" w14:textId="77777777" w:rsidR="0091236B" w:rsidRPr="00B33608" w:rsidRDefault="0091236B" w:rsidP="0091236B">
      <w:pPr>
        <w:rPr>
          <w:szCs w:val="22"/>
          <w:lang w:val="lt-LT"/>
        </w:rPr>
      </w:pPr>
    </w:p>
    <w:p w14:paraId="6F77DD92" w14:textId="77777777" w:rsidR="0091236B" w:rsidRPr="00B33608" w:rsidRDefault="0091236B" w:rsidP="0091236B">
      <w:pPr>
        <w:rPr>
          <w:szCs w:val="22"/>
          <w:lang w:val="lt-LT"/>
        </w:rPr>
      </w:pPr>
      <w:r w:rsidRPr="00B33608">
        <w:rPr>
          <w:szCs w:val="22"/>
          <w:lang w:val="lt-LT"/>
        </w:rPr>
        <w:t>Prieš vartojimą: Laikyti šaldytuve (2</w:t>
      </w:r>
      <w:r w:rsidR="00C51A13">
        <w:rPr>
          <w:szCs w:val="22"/>
          <w:lang w:val="lt-LT"/>
        </w:rPr>
        <w:t> °</w:t>
      </w:r>
      <w:r w:rsidRPr="00B33608">
        <w:rPr>
          <w:szCs w:val="22"/>
          <w:lang w:val="lt-LT"/>
        </w:rPr>
        <w:t>C-8</w:t>
      </w:r>
      <w:r w:rsidR="00C51A13">
        <w:rPr>
          <w:szCs w:val="22"/>
          <w:lang w:val="lt-LT"/>
        </w:rPr>
        <w:t> °</w:t>
      </w:r>
      <w:r w:rsidRPr="00B33608">
        <w:rPr>
          <w:szCs w:val="22"/>
          <w:lang w:val="lt-LT"/>
        </w:rPr>
        <w:t>C).</w:t>
      </w:r>
    </w:p>
    <w:p w14:paraId="647C284B" w14:textId="77777777" w:rsidR="0091236B" w:rsidRPr="008100A4" w:rsidRDefault="0091236B" w:rsidP="0091236B">
      <w:pPr>
        <w:rPr>
          <w:szCs w:val="22"/>
          <w:lang w:val="lt-LT"/>
        </w:rPr>
      </w:pPr>
      <w:r w:rsidRPr="00B33608">
        <w:rPr>
          <w:szCs w:val="22"/>
          <w:lang w:val="lt-LT"/>
        </w:rPr>
        <w:t xml:space="preserve">Laikyti talpyklę išorinėje dėžutėje, </w:t>
      </w:r>
      <w:r w:rsidRPr="008100A4">
        <w:rPr>
          <w:szCs w:val="22"/>
          <w:lang w:val="lt-LT"/>
        </w:rPr>
        <w:t xml:space="preserve">kad </w:t>
      </w:r>
      <w:r w:rsidR="003274CE" w:rsidRPr="006631CE">
        <w:rPr>
          <w:szCs w:val="22"/>
          <w:lang w:val="lt-LT"/>
        </w:rPr>
        <w:t>vaist</w:t>
      </w:r>
      <w:r w:rsidRPr="006631CE">
        <w:rPr>
          <w:szCs w:val="22"/>
          <w:lang w:val="lt-LT"/>
        </w:rPr>
        <w:t>as</w:t>
      </w:r>
      <w:r w:rsidRPr="008100A4">
        <w:rPr>
          <w:szCs w:val="22"/>
          <w:lang w:val="lt-LT"/>
        </w:rPr>
        <w:t xml:space="preserve"> būtų apsaugotas nuo šviesos.</w:t>
      </w:r>
    </w:p>
    <w:p w14:paraId="0A22A1A3" w14:textId="77777777" w:rsidR="00B230BA" w:rsidRPr="008100A4" w:rsidRDefault="00B230BA" w:rsidP="0091236B">
      <w:pPr>
        <w:rPr>
          <w:szCs w:val="22"/>
          <w:lang w:val="lt-LT"/>
        </w:rPr>
      </w:pPr>
      <w:bookmarkStart w:id="14" w:name="_Hlk30431031"/>
      <w:r w:rsidRPr="008100A4">
        <w:rPr>
          <w:szCs w:val="22"/>
          <w:lang w:val="lt-LT"/>
        </w:rPr>
        <w:t>Negalima laikyti šalia bet kokio šaldymo elemento. Negalima užšaldyti.</w:t>
      </w:r>
      <w:bookmarkEnd w:id="14"/>
    </w:p>
    <w:p w14:paraId="6D9F9C44" w14:textId="77777777" w:rsidR="0091236B" w:rsidRPr="00B33608" w:rsidRDefault="0091236B" w:rsidP="0091236B">
      <w:pPr>
        <w:rPr>
          <w:szCs w:val="22"/>
          <w:lang w:val="lt-LT"/>
        </w:rPr>
      </w:pPr>
      <w:r w:rsidRPr="008100A4">
        <w:rPr>
          <w:szCs w:val="22"/>
          <w:lang w:val="lt-LT"/>
        </w:rPr>
        <w:lastRenderedPageBreak/>
        <w:t xml:space="preserve">Pradėjus vartoti: Laikyti švirkštiklyje (NordiPen) </w:t>
      </w:r>
      <w:r w:rsidRPr="006631CE">
        <w:rPr>
          <w:i/>
          <w:iCs/>
          <w:szCs w:val="22"/>
          <w:lang w:val="lt-LT"/>
        </w:rPr>
        <w:t>arba</w:t>
      </w:r>
      <w:r w:rsidRPr="008100A4">
        <w:rPr>
          <w:szCs w:val="22"/>
          <w:lang w:val="lt-LT"/>
        </w:rPr>
        <w:t xml:space="preserve"> šaldytuve (2</w:t>
      </w:r>
      <w:r w:rsidR="00C51A13" w:rsidRPr="008100A4">
        <w:rPr>
          <w:szCs w:val="22"/>
          <w:lang w:val="lt-LT"/>
        </w:rPr>
        <w:t> °</w:t>
      </w:r>
      <w:r w:rsidRPr="008100A4">
        <w:rPr>
          <w:szCs w:val="22"/>
          <w:lang w:val="lt-LT"/>
        </w:rPr>
        <w:t>C-8</w:t>
      </w:r>
      <w:r w:rsidR="00C51A13" w:rsidRPr="008100A4">
        <w:rPr>
          <w:szCs w:val="22"/>
          <w:lang w:val="lt-LT"/>
        </w:rPr>
        <w:t> °</w:t>
      </w:r>
      <w:r w:rsidRPr="008100A4">
        <w:rPr>
          <w:szCs w:val="22"/>
          <w:lang w:val="lt-LT"/>
        </w:rPr>
        <w:t xml:space="preserve">C) 4 savaites, </w:t>
      </w:r>
      <w:r w:rsidRPr="006631CE">
        <w:rPr>
          <w:i/>
          <w:iCs/>
          <w:szCs w:val="22"/>
          <w:lang w:val="lt-LT"/>
        </w:rPr>
        <w:t>arba</w:t>
      </w:r>
      <w:r w:rsidRPr="008100A4">
        <w:rPr>
          <w:szCs w:val="22"/>
          <w:lang w:val="lt-LT"/>
        </w:rPr>
        <w:t xml:space="preserve"> žemesnėje</w:t>
      </w:r>
      <w:r w:rsidRPr="00B33608">
        <w:rPr>
          <w:szCs w:val="22"/>
          <w:lang w:val="lt-LT"/>
        </w:rPr>
        <w:t xml:space="preserve"> kaip 25</w:t>
      </w:r>
      <w:r w:rsidR="00C51A13">
        <w:rPr>
          <w:szCs w:val="22"/>
          <w:lang w:val="lt-LT"/>
        </w:rPr>
        <w:t> °</w:t>
      </w:r>
      <w:r w:rsidRPr="00B33608">
        <w:rPr>
          <w:szCs w:val="22"/>
          <w:lang w:val="lt-LT"/>
        </w:rPr>
        <w:t>C temperatūroje 3 savaites.</w:t>
      </w:r>
      <w:r w:rsidR="00B230BA">
        <w:rPr>
          <w:szCs w:val="22"/>
          <w:lang w:val="lt-LT"/>
        </w:rPr>
        <w:t xml:space="preserve"> </w:t>
      </w:r>
      <w:bookmarkStart w:id="15" w:name="_Hlk30431041"/>
      <w:r w:rsidR="00B230BA" w:rsidRPr="00B230BA">
        <w:rPr>
          <w:szCs w:val="22"/>
          <w:lang w:val="lt-LT"/>
        </w:rPr>
        <w:t>Negalima laikyti šalia bet kokio šaldymo elemento.</w:t>
      </w:r>
      <w:bookmarkEnd w:id="15"/>
    </w:p>
    <w:p w14:paraId="1F3AC36F" w14:textId="77777777" w:rsidR="00B230BA" w:rsidRDefault="00B230BA" w:rsidP="0091236B">
      <w:pPr>
        <w:rPr>
          <w:szCs w:val="22"/>
          <w:lang w:val="lt-LT"/>
        </w:rPr>
      </w:pPr>
    </w:p>
    <w:p w14:paraId="2C682E00" w14:textId="77777777" w:rsidR="0091236B" w:rsidRPr="00B33608" w:rsidRDefault="0091236B" w:rsidP="0091236B">
      <w:pPr>
        <w:rPr>
          <w:szCs w:val="22"/>
          <w:lang w:val="lt-LT"/>
        </w:rPr>
      </w:pPr>
      <w:r w:rsidRPr="00B33608">
        <w:rPr>
          <w:szCs w:val="22"/>
          <w:lang w:val="lt-LT"/>
        </w:rPr>
        <w:t>Negalima užšaldyti.</w:t>
      </w:r>
    </w:p>
    <w:p w14:paraId="33B98414" w14:textId="77777777" w:rsidR="0091236B" w:rsidRPr="00B33608" w:rsidRDefault="0091236B" w:rsidP="0091236B">
      <w:pPr>
        <w:rPr>
          <w:szCs w:val="22"/>
          <w:lang w:val="lt-LT"/>
        </w:rPr>
      </w:pPr>
    </w:p>
    <w:p w14:paraId="6F0CB114" w14:textId="77777777" w:rsidR="0091236B" w:rsidRPr="00B33608" w:rsidRDefault="0091236B" w:rsidP="0091236B">
      <w:pPr>
        <w:rPr>
          <w:szCs w:val="22"/>
          <w:lang w:val="lt-LT"/>
        </w:rPr>
      </w:pPr>
    </w:p>
    <w:p w14:paraId="54F246D9"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10.</w:t>
      </w:r>
      <w:r w:rsidRPr="00F82C8E">
        <w:rPr>
          <w:b/>
          <w:szCs w:val="22"/>
          <w:lang w:val="lt-LT"/>
        </w:rPr>
        <w:tab/>
        <w:t>SPECIALIOS ATSARGUMO PRIEMONĖS DĖL NESUVARTOTO VAISTINIO PREPARATO AR JO ATLIEKŲ TVARKYMO (JEI REIKIA)</w:t>
      </w:r>
    </w:p>
    <w:p w14:paraId="6D94D2F6" w14:textId="77777777" w:rsidR="0091236B" w:rsidRPr="00B33608" w:rsidRDefault="0091236B" w:rsidP="0091236B">
      <w:pPr>
        <w:rPr>
          <w:szCs w:val="22"/>
          <w:lang w:val="lt-LT"/>
        </w:rPr>
      </w:pPr>
    </w:p>
    <w:p w14:paraId="016E294C" w14:textId="77777777" w:rsidR="0091236B" w:rsidRPr="00B33608" w:rsidRDefault="0091236B" w:rsidP="0091236B">
      <w:pPr>
        <w:rPr>
          <w:szCs w:val="22"/>
          <w:lang w:val="lt-LT"/>
        </w:rPr>
      </w:pPr>
    </w:p>
    <w:p w14:paraId="7A32FAE2"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11.</w:t>
      </w:r>
      <w:r w:rsidRPr="00F82C8E">
        <w:rPr>
          <w:b/>
          <w:szCs w:val="22"/>
          <w:lang w:val="lt-LT"/>
        </w:rPr>
        <w:tab/>
        <w:t>REGISTRUOTOJO PAVADINIMAS IR ADRESAS</w:t>
      </w:r>
    </w:p>
    <w:p w14:paraId="10CFABBD" w14:textId="77777777" w:rsidR="0091236B" w:rsidRPr="00B33608" w:rsidRDefault="0091236B" w:rsidP="0091236B">
      <w:pPr>
        <w:rPr>
          <w:szCs w:val="22"/>
          <w:lang w:val="lt-LT"/>
        </w:rPr>
      </w:pPr>
    </w:p>
    <w:p w14:paraId="09FC2570" w14:textId="77777777" w:rsidR="0091236B" w:rsidRPr="00B33608" w:rsidRDefault="0091236B" w:rsidP="0091236B">
      <w:pPr>
        <w:rPr>
          <w:szCs w:val="22"/>
          <w:lang w:val="lt-LT"/>
        </w:rPr>
      </w:pPr>
      <w:r w:rsidRPr="00B33608">
        <w:rPr>
          <w:szCs w:val="22"/>
          <w:lang w:val="lt-LT"/>
        </w:rPr>
        <w:t>Novo Nordisk A/S</w:t>
      </w:r>
    </w:p>
    <w:p w14:paraId="293500DF" w14:textId="77777777" w:rsidR="0091236B" w:rsidRPr="00B33608" w:rsidRDefault="0091236B" w:rsidP="0091236B">
      <w:pPr>
        <w:rPr>
          <w:szCs w:val="22"/>
          <w:lang w:val="lt-LT"/>
        </w:rPr>
      </w:pPr>
      <w:r w:rsidRPr="00B33608">
        <w:rPr>
          <w:szCs w:val="22"/>
          <w:lang w:val="lt-LT"/>
        </w:rPr>
        <w:t>Novo Allé</w:t>
      </w:r>
    </w:p>
    <w:p w14:paraId="716F33EA" w14:textId="77777777" w:rsidR="0091236B" w:rsidRPr="00B33608" w:rsidRDefault="0091236B" w:rsidP="0091236B">
      <w:pPr>
        <w:rPr>
          <w:szCs w:val="22"/>
          <w:lang w:val="lt-LT"/>
        </w:rPr>
      </w:pPr>
      <w:r w:rsidRPr="00B33608">
        <w:rPr>
          <w:szCs w:val="22"/>
          <w:lang w:val="lt-LT"/>
        </w:rPr>
        <w:t>DK-2880 Bagsværd</w:t>
      </w:r>
    </w:p>
    <w:p w14:paraId="52278E18" w14:textId="77777777" w:rsidR="0091236B" w:rsidRPr="00B33608" w:rsidRDefault="0091236B" w:rsidP="0091236B">
      <w:pPr>
        <w:rPr>
          <w:szCs w:val="22"/>
          <w:lang w:val="lt-LT"/>
        </w:rPr>
      </w:pPr>
      <w:r w:rsidRPr="00B33608">
        <w:rPr>
          <w:szCs w:val="22"/>
          <w:lang w:val="lt-LT"/>
        </w:rPr>
        <w:t>Danija</w:t>
      </w:r>
    </w:p>
    <w:p w14:paraId="528312BF" w14:textId="77777777" w:rsidR="0091236B" w:rsidRPr="00B33608" w:rsidRDefault="0091236B" w:rsidP="0091236B">
      <w:pPr>
        <w:rPr>
          <w:szCs w:val="22"/>
          <w:lang w:val="lt-LT"/>
        </w:rPr>
      </w:pPr>
    </w:p>
    <w:p w14:paraId="09731609" w14:textId="77777777" w:rsidR="0091236B" w:rsidRPr="00B33608" w:rsidRDefault="0091236B" w:rsidP="0091236B">
      <w:pPr>
        <w:rPr>
          <w:szCs w:val="22"/>
          <w:lang w:val="lt-LT"/>
        </w:rPr>
      </w:pPr>
    </w:p>
    <w:p w14:paraId="1F211949"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12.</w:t>
      </w:r>
      <w:r w:rsidRPr="00F82C8E">
        <w:rPr>
          <w:b/>
          <w:szCs w:val="22"/>
          <w:lang w:val="lt-LT"/>
        </w:rPr>
        <w:tab/>
        <w:t>REGISTRACIJOS PAŽYMĖJIMO NUMERIAI</w:t>
      </w:r>
    </w:p>
    <w:p w14:paraId="53D3B9F8" w14:textId="77777777" w:rsidR="0091236B" w:rsidRPr="00B33608" w:rsidRDefault="0091236B" w:rsidP="0091236B">
      <w:pPr>
        <w:rPr>
          <w:szCs w:val="22"/>
          <w:lang w:val="lt-LT"/>
        </w:rPr>
      </w:pPr>
    </w:p>
    <w:p w14:paraId="7C923EA0" w14:textId="77777777" w:rsidR="0091236B" w:rsidRPr="00B33608" w:rsidRDefault="0091236B" w:rsidP="0091236B">
      <w:pPr>
        <w:rPr>
          <w:szCs w:val="22"/>
          <w:lang w:val="lt-LT"/>
        </w:rPr>
      </w:pPr>
      <w:r w:rsidRPr="00B33608">
        <w:rPr>
          <w:szCs w:val="22"/>
          <w:lang w:val="lt-LT"/>
        </w:rPr>
        <w:t>LT/1/05/0249/001 (N1)</w:t>
      </w:r>
    </w:p>
    <w:p w14:paraId="117970AC" w14:textId="77777777" w:rsidR="0091236B" w:rsidRPr="00B33608" w:rsidRDefault="0091236B" w:rsidP="0091236B">
      <w:pPr>
        <w:rPr>
          <w:szCs w:val="22"/>
          <w:lang w:val="lt-LT"/>
        </w:rPr>
      </w:pPr>
      <w:r w:rsidRPr="00B33608">
        <w:rPr>
          <w:szCs w:val="22"/>
          <w:lang w:val="lt-LT"/>
        </w:rPr>
        <w:t>LT/1/05/0249/002 (N3)</w:t>
      </w:r>
    </w:p>
    <w:p w14:paraId="7AE4235D" w14:textId="77777777" w:rsidR="0091236B" w:rsidRPr="00B33608" w:rsidRDefault="0091236B" w:rsidP="0091236B">
      <w:pPr>
        <w:rPr>
          <w:szCs w:val="22"/>
          <w:lang w:val="lt-LT"/>
        </w:rPr>
      </w:pPr>
      <w:r w:rsidRPr="00B33608">
        <w:rPr>
          <w:szCs w:val="22"/>
          <w:lang w:val="lt-LT"/>
        </w:rPr>
        <w:t>LT/1/05/0249/003 (N5)</w:t>
      </w:r>
    </w:p>
    <w:p w14:paraId="1D2D9F6C" w14:textId="77777777" w:rsidR="0091236B" w:rsidRPr="00B33608" w:rsidRDefault="0091236B" w:rsidP="0091236B">
      <w:pPr>
        <w:rPr>
          <w:szCs w:val="22"/>
          <w:lang w:val="lt-LT"/>
        </w:rPr>
      </w:pPr>
    </w:p>
    <w:p w14:paraId="7A49B6CA" w14:textId="77777777" w:rsidR="0091236B" w:rsidRPr="00B33608" w:rsidRDefault="0091236B" w:rsidP="0091236B">
      <w:pPr>
        <w:rPr>
          <w:szCs w:val="22"/>
          <w:lang w:val="lt-LT"/>
        </w:rPr>
      </w:pPr>
    </w:p>
    <w:p w14:paraId="78F66B4D"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13.</w:t>
      </w:r>
      <w:r w:rsidRPr="00F82C8E">
        <w:rPr>
          <w:b/>
          <w:szCs w:val="22"/>
          <w:lang w:val="lt-LT"/>
        </w:rPr>
        <w:tab/>
        <w:t>SERIJOS NUMERIS</w:t>
      </w:r>
    </w:p>
    <w:p w14:paraId="207F55FF" w14:textId="77777777" w:rsidR="0091236B" w:rsidRPr="00B33608" w:rsidRDefault="0091236B" w:rsidP="0091236B">
      <w:pPr>
        <w:rPr>
          <w:szCs w:val="22"/>
          <w:lang w:val="lt-LT"/>
        </w:rPr>
      </w:pPr>
    </w:p>
    <w:p w14:paraId="5012D634" w14:textId="77777777" w:rsidR="0091236B" w:rsidRPr="00B33608" w:rsidRDefault="0091236B" w:rsidP="0091236B">
      <w:pPr>
        <w:rPr>
          <w:szCs w:val="22"/>
          <w:lang w:val="lt-LT"/>
        </w:rPr>
      </w:pPr>
      <w:r w:rsidRPr="00B33608">
        <w:rPr>
          <w:szCs w:val="22"/>
          <w:lang w:val="lt-LT"/>
        </w:rPr>
        <w:t>Lot</w:t>
      </w:r>
    </w:p>
    <w:p w14:paraId="7DB05610" w14:textId="77777777" w:rsidR="0091236B" w:rsidRPr="00B33608" w:rsidRDefault="0091236B" w:rsidP="0091236B">
      <w:pPr>
        <w:rPr>
          <w:szCs w:val="22"/>
          <w:lang w:val="lt-LT"/>
        </w:rPr>
      </w:pPr>
    </w:p>
    <w:p w14:paraId="70E2A775" w14:textId="77777777" w:rsidR="0091236B" w:rsidRPr="00B33608" w:rsidRDefault="0091236B" w:rsidP="0091236B">
      <w:pPr>
        <w:rPr>
          <w:szCs w:val="22"/>
          <w:lang w:val="lt-LT"/>
        </w:rPr>
      </w:pPr>
    </w:p>
    <w:p w14:paraId="423F3940"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14.</w:t>
      </w:r>
      <w:r w:rsidRPr="00F82C8E">
        <w:rPr>
          <w:b/>
          <w:szCs w:val="22"/>
          <w:lang w:val="lt-LT"/>
        </w:rPr>
        <w:tab/>
        <w:t>PARDAVIMO (IŠDAVIMO) TVARKA</w:t>
      </w:r>
    </w:p>
    <w:p w14:paraId="0E842EEF" w14:textId="77777777" w:rsidR="0091236B" w:rsidRPr="00B33608" w:rsidRDefault="0091236B" w:rsidP="0091236B">
      <w:pPr>
        <w:rPr>
          <w:szCs w:val="22"/>
          <w:lang w:val="lt-LT"/>
        </w:rPr>
      </w:pPr>
    </w:p>
    <w:p w14:paraId="000942C5" w14:textId="77777777" w:rsidR="0091236B" w:rsidRPr="00B33608" w:rsidRDefault="0091236B" w:rsidP="0091236B">
      <w:pPr>
        <w:rPr>
          <w:szCs w:val="22"/>
          <w:lang w:val="lt-LT"/>
        </w:rPr>
      </w:pPr>
      <w:r w:rsidRPr="00B33608">
        <w:rPr>
          <w:szCs w:val="22"/>
          <w:lang w:val="lt-LT"/>
        </w:rPr>
        <w:t>Receptinis vaistas.</w:t>
      </w:r>
    </w:p>
    <w:p w14:paraId="7E533F07" w14:textId="77777777" w:rsidR="0091236B" w:rsidRPr="00B33608" w:rsidRDefault="0091236B" w:rsidP="0091236B">
      <w:pPr>
        <w:rPr>
          <w:szCs w:val="22"/>
          <w:lang w:val="lt-LT"/>
        </w:rPr>
      </w:pPr>
    </w:p>
    <w:p w14:paraId="5AA5E9FA" w14:textId="77777777" w:rsidR="0091236B" w:rsidRPr="00B33608" w:rsidRDefault="0091236B" w:rsidP="0091236B">
      <w:pPr>
        <w:rPr>
          <w:szCs w:val="22"/>
          <w:lang w:val="lt-LT"/>
        </w:rPr>
      </w:pPr>
    </w:p>
    <w:p w14:paraId="2A0DFBCE"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15.</w:t>
      </w:r>
      <w:r w:rsidRPr="00F82C8E">
        <w:rPr>
          <w:b/>
          <w:szCs w:val="22"/>
          <w:lang w:val="lt-LT"/>
        </w:rPr>
        <w:tab/>
        <w:t>VARTOJIMO INSTRUKCIJA</w:t>
      </w:r>
    </w:p>
    <w:p w14:paraId="7581DB75" w14:textId="77777777" w:rsidR="0091236B" w:rsidRPr="00B33608" w:rsidRDefault="0091236B" w:rsidP="0091236B">
      <w:pPr>
        <w:rPr>
          <w:szCs w:val="22"/>
          <w:lang w:val="lt-LT"/>
        </w:rPr>
      </w:pPr>
    </w:p>
    <w:p w14:paraId="11CD1E9A" w14:textId="77777777" w:rsidR="0091236B" w:rsidRPr="00B33608" w:rsidRDefault="0091236B" w:rsidP="0091236B">
      <w:pPr>
        <w:rPr>
          <w:szCs w:val="22"/>
          <w:lang w:val="lt-LT"/>
        </w:rPr>
      </w:pPr>
    </w:p>
    <w:p w14:paraId="051BC09B" w14:textId="77777777" w:rsidR="0091236B" w:rsidRPr="00B33608" w:rsidRDefault="0091236B" w:rsidP="0091236B">
      <w:pPr>
        <w:rPr>
          <w:szCs w:val="22"/>
          <w:lang w:val="lt-LT"/>
        </w:rPr>
      </w:pPr>
    </w:p>
    <w:p w14:paraId="14B8B8CD"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16.</w:t>
      </w:r>
      <w:r w:rsidRPr="00F82C8E">
        <w:rPr>
          <w:b/>
          <w:szCs w:val="22"/>
          <w:lang w:val="lt-LT"/>
        </w:rPr>
        <w:tab/>
        <w:t>INFORMACIJA BRAILIO RAŠTU</w:t>
      </w:r>
    </w:p>
    <w:p w14:paraId="0D9656AF" w14:textId="77777777" w:rsidR="0091236B" w:rsidRPr="00B33608" w:rsidRDefault="0091236B" w:rsidP="0091236B">
      <w:pPr>
        <w:rPr>
          <w:szCs w:val="22"/>
          <w:lang w:val="lt-LT"/>
        </w:rPr>
      </w:pPr>
    </w:p>
    <w:p w14:paraId="5B88329E" w14:textId="77777777" w:rsidR="0091236B" w:rsidRPr="00B33608" w:rsidRDefault="0091236B" w:rsidP="0091236B">
      <w:pPr>
        <w:rPr>
          <w:szCs w:val="22"/>
          <w:lang w:val="lt-LT"/>
        </w:rPr>
      </w:pPr>
      <w:r w:rsidRPr="00B33608">
        <w:rPr>
          <w:szCs w:val="22"/>
          <w:lang w:val="lt-LT"/>
        </w:rPr>
        <w:t>norditropin simpleXx</w:t>
      </w:r>
    </w:p>
    <w:p w14:paraId="130AB656" w14:textId="77777777" w:rsidR="0091236B" w:rsidRPr="00B33608" w:rsidRDefault="0091236B" w:rsidP="0091236B">
      <w:pPr>
        <w:rPr>
          <w:szCs w:val="22"/>
          <w:lang w:val="lt-LT"/>
        </w:rPr>
      </w:pPr>
    </w:p>
    <w:p w14:paraId="1D01BA0A" w14:textId="77777777" w:rsidR="0091236B" w:rsidRPr="00B33608" w:rsidRDefault="0091236B" w:rsidP="0091236B">
      <w:pPr>
        <w:rPr>
          <w:szCs w:val="22"/>
          <w:lang w:val="lt-LT"/>
        </w:rPr>
      </w:pPr>
    </w:p>
    <w:p w14:paraId="664ADF55"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17.</w:t>
      </w:r>
      <w:r w:rsidRPr="00F82C8E">
        <w:rPr>
          <w:b/>
          <w:szCs w:val="22"/>
          <w:lang w:val="lt-LT"/>
        </w:rPr>
        <w:tab/>
        <w:t>UNIKALUS IDENTIFIKATORIUS - 2D BRŪKŠNINIS KODAS</w:t>
      </w:r>
    </w:p>
    <w:p w14:paraId="6166A794" w14:textId="77777777" w:rsidR="0091236B" w:rsidRPr="00B33608" w:rsidRDefault="0091236B" w:rsidP="0091236B">
      <w:pPr>
        <w:rPr>
          <w:szCs w:val="22"/>
          <w:lang w:val="lt-LT"/>
        </w:rPr>
      </w:pPr>
    </w:p>
    <w:p w14:paraId="3A37C197" w14:textId="77777777" w:rsidR="0091236B" w:rsidRPr="00B33608" w:rsidRDefault="0091236B" w:rsidP="0091236B">
      <w:pPr>
        <w:rPr>
          <w:szCs w:val="22"/>
          <w:lang w:val="lt-LT"/>
        </w:rPr>
      </w:pPr>
      <w:r w:rsidRPr="003274CE">
        <w:rPr>
          <w:szCs w:val="22"/>
          <w:highlight w:val="lightGray"/>
          <w:lang w:val="lt-LT"/>
        </w:rPr>
        <w:t>2D brūkšninis kodas su nurodytu unikaliu identifikatoriumi.</w:t>
      </w:r>
    </w:p>
    <w:p w14:paraId="080A9C1E" w14:textId="77777777" w:rsidR="0091236B" w:rsidRPr="00B33608" w:rsidRDefault="0091236B" w:rsidP="0091236B">
      <w:pPr>
        <w:rPr>
          <w:szCs w:val="22"/>
          <w:lang w:val="lt-LT"/>
        </w:rPr>
      </w:pPr>
    </w:p>
    <w:p w14:paraId="1A13F1B5" w14:textId="77777777" w:rsidR="0091236B" w:rsidRPr="00B33608" w:rsidRDefault="0091236B" w:rsidP="0091236B">
      <w:pPr>
        <w:rPr>
          <w:szCs w:val="22"/>
          <w:lang w:val="lt-LT"/>
        </w:rPr>
      </w:pPr>
    </w:p>
    <w:p w14:paraId="0A2C792F"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18.</w:t>
      </w:r>
      <w:r w:rsidRPr="00F82C8E">
        <w:rPr>
          <w:b/>
          <w:szCs w:val="22"/>
          <w:lang w:val="lt-LT"/>
        </w:rPr>
        <w:tab/>
        <w:t>UNIKALUS IDENTIFIKATORIUS - ŽMONĖMS SUPRANTAMI DUOMENYS</w:t>
      </w:r>
    </w:p>
    <w:p w14:paraId="6731BE0A" w14:textId="77777777" w:rsidR="0091236B" w:rsidRPr="00B33608" w:rsidRDefault="0091236B" w:rsidP="0091236B">
      <w:pPr>
        <w:rPr>
          <w:szCs w:val="22"/>
          <w:lang w:val="lt-LT"/>
        </w:rPr>
      </w:pPr>
    </w:p>
    <w:p w14:paraId="7A5467C9" w14:textId="77777777" w:rsidR="0091236B" w:rsidRPr="00B33608" w:rsidRDefault="0091236B" w:rsidP="0091236B">
      <w:pPr>
        <w:rPr>
          <w:szCs w:val="22"/>
          <w:lang w:val="lt-LT"/>
        </w:rPr>
      </w:pPr>
      <w:r w:rsidRPr="00B33608">
        <w:rPr>
          <w:szCs w:val="22"/>
          <w:lang w:val="lt-LT"/>
        </w:rPr>
        <w:t>PC:</w:t>
      </w:r>
    </w:p>
    <w:p w14:paraId="131E8847" w14:textId="77777777" w:rsidR="0091236B" w:rsidRPr="00B33608" w:rsidRDefault="0091236B" w:rsidP="0091236B">
      <w:pPr>
        <w:rPr>
          <w:szCs w:val="22"/>
          <w:lang w:val="lt-LT"/>
        </w:rPr>
      </w:pPr>
      <w:r w:rsidRPr="00B33608">
        <w:rPr>
          <w:szCs w:val="22"/>
          <w:lang w:val="lt-LT"/>
        </w:rPr>
        <w:t>SN:</w:t>
      </w:r>
    </w:p>
    <w:p w14:paraId="155EC1D2" w14:textId="77777777" w:rsidR="0091236B" w:rsidRPr="00B33608" w:rsidRDefault="0091236B" w:rsidP="0091236B">
      <w:pPr>
        <w:rPr>
          <w:szCs w:val="22"/>
          <w:lang w:val="lt-LT"/>
        </w:rPr>
      </w:pPr>
      <w:r w:rsidRPr="00B33608">
        <w:rPr>
          <w:szCs w:val="22"/>
          <w:lang w:val="lt-LT"/>
        </w:rPr>
        <w:t>NN:</w:t>
      </w:r>
    </w:p>
    <w:p w14:paraId="6F3E4757" w14:textId="77777777" w:rsidR="00F82C8E" w:rsidRDefault="00F82C8E">
      <w:pPr>
        <w:tabs>
          <w:tab w:val="clear" w:pos="567"/>
        </w:tabs>
        <w:suppressAutoHyphens w:val="0"/>
        <w:spacing w:after="200" w:line="276" w:lineRule="auto"/>
        <w:rPr>
          <w:szCs w:val="22"/>
          <w:lang w:val="lt-LT"/>
        </w:rPr>
      </w:pPr>
      <w:r>
        <w:rPr>
          <w:szCs w:val="22"/>
          <w:lang w:val="lt-LT"/>
        </w:rPr>
        <w:br w:type="page"/>
      </w:r>
    </w:p>
    <w:p w14:paraId="4343BB55" w14:textId="77777777" w:rsidR="0091236B" w:rsidRPr="00B33608" w:rsidRDefault="0091236B" w:rsidP="0091236B">
      <w:pPr>
        <w:rPr>
          <w:szCs w:val="22"/>
          <w:lang w:val="lt-LT"/>
        </w:rPr>
      </w:pPr>
    </w:p>
    <w:p w14:paraId="187686EB"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MINIMALI INFORMACIJA ANT MAŽŲ VIDINIŲ PAKUOČIŲ</w:t>
      </w:r>
    </w:p>
    <w:p w14:paraId="1622B373"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p>
    <w:p w14:paraId="4C4B0098"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UŽTAISO ETIKETĖ</w:t>
      </w:r>
    </w:p>
    <w:p w14:paraId="74629B6F" w14:textId="77777777" w:rsidR="0091236B" w:rsidRPr="00B33608" w:rsidRDefault="0091236B" w:rsidP="0091236B">
      <w:pPr>
        <w:rPr>
          <w:szCs w:val="22"/>
          <w:lang w:val="lt-LT"/>
        </w:rPr>
      </w:pPr>
    </w:p>
    <w:p w14:paraId="05F1F7D3"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w:t>
      </w:r>
      <w:r w:rsidRPr="00F82C8E">
        <w:rPr>
          <w:b/>
          <w:szCs w:val="22"/>
          <w:lang w:val="lt-LT"/>
        </w:rPr>
        <w:tab/>
        <w:t>VAISTINIO PREPARATO PAVADINIMAS IR VARTOJIMO BŪDAS</w:t>
      </w:r>
    </w:p>
    <w:p w14:paraId="2EBD0EEE" w14:textId="77777777" w:rsidR="0091236B" w:rsidRPr="00B33608" w:rsidRDefault="0091236B" w:rsidP="0091236B">
      <w:pPr>
        <w:rPr>
          <w:szCs w:val="22"/>
          <w:lang w:val="lt-LT"/>
        </w:rPr>
      </w:pPr>
    </w:p>
    <w:p w14:paraId="25F2798F" w14:textId="77777777" w:rsidR="0091236B" w:rsidRPr="00B33608" w:rsidRDefault="0091236B" w:rsidP="0091236B">
      <w:pPr>
        <w:rPr>
          <w:szCs w:val="22"/>
          <w:lang w:val="lt-LT"/>
        </w:rPr>
      </w:pPr>
      <w:r w:rsidRPr="00B33608">
        <w:rPr>
          <w:szCs w:val="22"/>
          <w:lang w:val="lt-LT"/>
        </w:rPr>
        <w:t>Norditropin SimpleXx 5</w:t>
      </w:r>
      <w:r w:rsidR="007D155C">
        <w:rPr>
          <w:szCs w:val="22"/>
          <w:lang w:val="lt-LT"/>
        </w:rPr>
        <w:t> </w:t>
      </w:r>
      <w:r w:rsidRPr="00B33608">
        <w:rPr>
          <w:szCs w:val="22"/>
          <w:lang w:val="lt-LT"/>
        </w:rPr>
        <w:t>mg/1,5</w:t>
      </w:r>
      <w:r w:rsidR="007D155C">
        <w:rPr>
          <w:szCs w:val="22"/>
          <w:lang w:val="lt-LT"/>
        </w:rPr>
        <w:t> </w:t>
      </w:r>
      <w:r w:rsidRPr="00B33608">
        <w:rPr>
          <w:szCs w:val="22"/>
          <w:lang w:val="lt-LT"/>
        </w:rPr>
        <w:t xml:space="preserve">ml </w:t>
      </w:r>
    </w:p>
    <w:p w14:paraId="622E2628" w14:textId="77777777" w:rsidR="0091236B" w:rsidRPr="00B33608" w:rsidRDefault="0091236B" w:rsidP="0091236B">
      <w:pPr>
        <w:rPr>
          <w:szCs w:val="22"/>
          <w:lang w:val="lt-LT"/>
        </w:rPr>
      </w:pPr>
      <w:r w:rsidRPr="00B33608">
        <w:rPr>
          <w:szCs w:val="22"/>
          <w:lang w:val="lt-LT"/>
        </w:rPr>
        <w:t>injekcinis tirpalas užtaise</w:t>
      </w:r>
    </w:p>
    <w:p w14:paraId="1F7ACA1D" w14:textId="77777777" w:rsidR="0091236B" w:rsidRPr="00B33608" w:rsidRDefault="0091236B" w:rsidP="0091236B">
      <w:pPr>
        <w:rPr>
          <w:szCs w:val="22"/>
          <w:lang w:val="lt-LT"/>
        </w:rPr>
      </w:pPr>
    </w:p>
    <w:p w14:paraId="44A87E7F" w14:textId="77777777" w:rsidR="0091236B" w:rsidRPr="00B33608" w:rsidRDefault="0091236B" w:rsidP="0091236B">
      <w:pPr>
        <w:rPr>
          <w:szCs w:val="22"/>
          <w:lang w:val="lt-LT"/>
        </w:rPr>
      </w:pPr>
      <w:r w:rsidRPr="00B33608">
        <w:rPr>
          <w:szCs w:val="22"/>
          <w:lang w:val="lt-LT"/>
        </w:rPr>
        <w:t xml:space="preserve">Somatropinas </w:t>
      </w:r>
    </w:p>
    <w:p w14:paraId="0F099E50" w14:textId="77777777" w:rsidR="0091236B" w:rsidRPr="00B33608" w:rsidRDefault="0091236B" w:rsidP="0091236B">
      <w:pPr>
        <w:rPr>
          <w:szCs w:val="22"/>
          <w:lang w:val="lt-LT"/>
        </w:rPr>
      </w:pPr>
      <w:r w:rsidRPr="00B33608">
        <w:rPr>
          <w:szCs w:val="22"/>
          <w:lang w:val="lt-LT"/>
        </w:rPr>
        <w:t>Vartoti po oda</w:t>
      </w:r>
    </w:p>
    <w:p w14:paraId="7F0B242C" w14:textId="77777777" w:rsidR="0091236B" w:rsidRPr="00B33608" w:rsidRDefault="0091236B" w:rsidP="0091236B">
      <w:pPr>
        <w:rPr>
          <w:szCs w:val="22"/>
          <w:lang w:val="lt-LT"/>
        </w:rPr>
      </w:pPr>
    </w:p>
    <w:p w14:paraId="6977A644"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2.</w:t>
      </w:r>
      <w:r w:rsidRPr="00F82C8E">
        <w:rPr>
          <w:b/>
          <w:szCs w:val="22"/>
          <w:lang w:val="lt-LT"/>
        </w:rPr>
        <w:tab/>
        <w:t>VARTOJIMO METODAS</w:t>
      </w:r>
    </w:p>
    <w:p w14:paraId="2E326954" w14:textId="77777777" w:rsidR="0091236B" w:rsidRPr="00B33608" w:rsidRDefault="0091236B" w:rsidP="0091236B">
      <w:pPr>
        <w:rPr>
          <w:szCs w:val="22"/>
          <w:lang w:val="lt-LT"/>
        </w:rPr>
      </w:pPr>
    </w:p>
    <w:p w14:paraId="5EFF8133" w14:textId="77777777" w:rsidR="0091236B" w:rsidRPr="00B33608" w:rsidRDefault="0091236B" w:rsidP="0091236B">
      <w:pPr>
        <w:rPr>
          <w:szCs w:val="22"/>
          <w:lang w:val="lt-LT"/>
        </w:rPr>
      </w:pPr>
    </w:p>
    <w:p w14:paraId="0B0C5886"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3.</w:t>
      </w:r>
      <w:r w:rsidRPr="00F82C8E">
        <w:rPr>
          <w:b/>
          <w:szCs w:val="22"/>
          <w:lang w:val="lt-LT"/>
        </w:rPr>
        <w:tab/>
        <w:t>TINKAMUMO LAIKAS</w:t>
      </w:r>
    </w:p>
    <w:p w14:paraId="73ACBBBB" w14:textId="77777777" w:rsidR="0091236B" w:rsidRPr="00B33608" w:rsidRDefault="0091236B" w:rsidP="0091236B">
      <w:pPr>
        <w:rPr>
          <w:szCs w:val="22"/>
          <w:lang w:val="lt-LT"/>
        </w:rPr>
      </w:pPr>
    </w:p>
    <w:p w14:paraId="44AAF7D5" w14:textId="77777777" w:rsidR="0091236B" w:rsidRPr="00B33608" w:rsidRDefault="0091236B" w:rsidP="0091236B">
      <w:pPr>
        <w:rPr>
          <w:szCs w:val="22"/>
          <w:lang w:val="lt-LT"/>
        </w:rPr>
      </w:pPr>
      <w:r w:rsidRPr="00B33608">
        <w:rPr>
          <w:szCs w:val="22"/>
          <w:lang w:val="lt-LT"/>
        </w:rPr>
        <w:t>EXP:</w:t>
      </w:r>
    </w:p>
    <w:p w14:paraId="6DF28CCE" w14:textId="77777777" w:rsidR="0091236B" w:rsidRPr="00B33608" w:rsidRDefault="0091236B" w:rsidP="0091236B">
      <w:pPr>
        <w:rPr>
          <w:szCs w:val="22"/>
          <w:lang w:val="lt-LT"/>
        </w:rPr>
      </w:pPr>
    </w:p>
    <w:p w14:paraId="0D10A04B" w14:textId="77777777" w:rsidR="0091236B" w:rsidRPr="00B33608" w:rsidRDefault="0091236B" w:rsidP="0091236B">
      <w:pPr>
        <w:rPr>
          <w:szCs w:val="22"/>
          <w:lang w:val="lt-LT"/>
        </w:rPr>
      </w:pPr>
    </w:p>
    <w:p w14:paraId="51E20EA0"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4.</w:t>
      </w:r>
      <w:r w:rsidRPr="00F82C8E">
        <w:rPr>
          <w:b/>
          <w:szCs w:val="22"/>
          <w:lang w:val="lt-LT"/>
        </w:rPr>
        <w:tab/>
        <w:t>SERIJOS NUMERIS</w:t>
      </w:r>
    </w:p>
    <w:p w14:paraId="6857DE7F" w14:textId="77777777" w:rsidR="0091236B" w:rsidRPr="00B33608" w:rsidRDefault="0091236B" w:rsidP="0091236B">
      <w:pPr>
        <w:rPr>
          <w:szCs w:val="22"/>
          <w:lang w:val="lt-LT"/>
        </w:rPr>
      </w:pPr>
    </w:p>
    <w:p w14:paraId="0DFFAE31" w14:textId="77777777" w:rsidR="0091236B" w:rsidRPr="00B33608" w:rsidRDefault="0091236B" w:rsidP="0091236B">
      <w:pPr>
        <w:rPr>
          <w:szCs w:val="22"/>
          <w:lang w:val="lt-LT"/>
        </w:rPr>
      </w:pPr>
      <w:r w:rsidRPr="00B33608">
        <w:rPr>
          <w:szCs w:val="22"/>
          <w:lang w:val="lt-LT"/>
        </w:rPr>
        <w:t>Lot:</w:t>
      </w:r>
    </w:p>
    <w:p w14:paraId="24CA518A" w14:textId="77777777" w:rsidR="0091236B" w:rsidRPr="00B33608" w:rsidRDefault="0091236B" w:rsidP="0091236B">
      <w:pPr>
        <w:rPr>
          <w:szCs w:val="22"/>
          <w:lang w:val="lt-LT"/>
        </w:rPr>
      </w:pPr>
    </w:p>
    <w:p w14:paraId="00A6D668" w14:textId="77777777" w:rsidR="0091236B" w:rsidRPr="00B33608" w:rsidRDefault="0091236B" w:rsidP="0091236B">
      <w:pPr>
        <w:rPr>
          <w:szCs w:val="22"/>
          <w:lang w:val="lt-LT"/>
        </w:rPr>
      </w:pPr>
    </w:p>
    <w:p w14:paraId="1B7BFAE5"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5.</w:t>
      </w:r>
      <w:r w:rsidRPr="00F82C8E">
        <w:rPr>
          <w:b/>
          <w:szCs w:val="22"/>
          <w:lang w:val="lt-LT"/>
        </w:rPr>
        <w:tab/>
        <w:t>KIEKIS (MASĖ, TŪRIS ARBA VIENETAI)</w:t>
      </w:r>
    </w:p>
    <w:p w14:paraId="7E54F5FC" w14:textId="77777777" w:rsidR="0091236B" w:rsidRPr="00B33608" w:rsidRDefault="0091236B" w:rsidP="0091236B">
      <w:pPr>
        <w:rPr>
          <w:szCs w:val="22"/>
          <w:lang w:val="lt-LT"/>
        </w:rPr>
      </w:pPr>
    </w:p>
    <w:p w14:paraId="1C6DC53D" w14:textId="77777777" w:rsidR="0091236B" w:rsidRPr="00B33608" w:rsidRDefault="0091236B" w:rsidP="0091236B">
      <w:pPr>
        <w:rPr>
          <w:szCs w:val="22"/>
          <w:lang w:val="lt-LT"/>
        </w:rPr>
      </w:pPr>
      <w:r w:rsidRPr="00B33608">
        <w:rPr>
          <w:szCs w:val="22"/>
          <w:lang w:val="lt-LT"/>
        </w:rPr>
        <w:t>1,5</w:t>
      </w:r>
      <w:r w:rsidR="007D155C">
        <w:rPr>
          <w:szCs w:val="22"/>
          <w:lang w:val="lt-LT"/>
        </w:rPr>
        <w:t> </w:t>
      </w:r>
      <w:r w:rsidRPr="00B33608">
        <w:rPr>
          <w:szCs w:val="22"/>
          <w:lang w:val="lt-LT"/>
        </w:rPr>
        <w:t>ml</w:t>
      </w:r>
    </w:p>
    <w:p w14:paraId="3A347A9F" w14:textId="77777777" w:rsidR="0091236B" w:rsidRPr="00B33608" w:rsidRDefault="0091236B" w:rsidP="0091236B">
      <w:pPr>
        <w:rPr>
          <w:szCs w:val="22"/>
          <w:lang w:val="lt-LT"/>
        </w:rPr>
      </w:pPr>
    </w:p>
    <w:p w14:paraId="0A50E7DA" w14:textId="77777777" w:rsidR="0091236B" w:rsidRPr="00B33608" w:rsidRDefault="0091236B" w:rsidP="0091236B">
      <w:pPr>
        <w:rPr>
          <w:szCs w:val="22"/>
          <w:lang w:val="lt-LT"/>
        </w:rPr>
      </w:pPr>
    </w:p>
    <w:p w14:paraId="5CDB519D" w14:textId="77777777" w:rsidR="0091236B" w:rsidRPr="0043729B"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43729B">
        <w:rPr>
          <w:b/>
          <w:szCs w:val="22"/>
          <w:lang w:val="lt-LT"/>
        </w:rPr>
        <w:t>6.</w:t>
      </w:r>
      <w:r w:rsidRPr="0043729B">
        <w:rPr>
          <w:b/>
          <w:szCs w:val="22"/>
          <w:lang w:val="lt-LT"/>
        </w:rPr>
        <w:tab/>
        <w:t>KITA</w:t>
      </w:r>
    </w:p>
    <w:p w14:paraId="64D6CF72" w14:textId="77777777" w:rsidR="0091236B" w:rsidRPr="00B33608" w:rsidRDefault="0091236B" w:rsidP="0091236B">
      <w:pPr>
        <w:rPr>
          <w:szCs w:val="22"/>
          <w:lang w:val="lt-LT"/>
        </w:rPr>
      </w:pPr>
    </w:p>
    <w:p w14:paraId="1FE13955" w14:textId="77777777" w:rsidR="0091236B" w:rsidRPr="00B33608" w:rsidRDefault="0091236B" w:rsidP="0091236B">
      <w:pPr>
        <w:rPr>
          <w:szCs w:val="22"/>
          <w:lang w:val="lt-LT"/>
        </w:rPr>
      </w:pPr>
      <w:r w:rsidRPr="00B33608">
        <w:rPr>
          <w:szCs w:val="22"/>
          <w:lang w:val="lt-LT"/>
        </w:rPr>
        <w:t>Novo Nordisk A/S</w:t>
      </w:r>
    </w:p>
    <w:p w14:paraId="1E614175" w14:textId="77777777" w:rsidR="0091236B" w:rsidRPr="00B33608" w:rsidRDefault="0091236B" w:rsidP="0091236B">
      <w:pPr>
        <w:rPr>
          <w:szCs w:val="22"/>
          <w:lang w:val="lt-LT"/>
        </w:rPr>
      </w:pPr>
    </w:p>
    <w:p w14:paraId="1418D53C" w14:textId="77777777" w:rsidR="00F82C8E" w:rsidRDefault="00F82C8E">
      <w:pPr>
        <w:tabs>
          <w:tab w:val="clear" w:pos="567"/>
        </w:tabs>
        <w:suppressAutoHyphens w:val="0"/>
        <w:spacing w:after="200" w:line="276" w:lineRule="auto"/>
        <w:rPr>
          <w:szCs w:val="22"/>
          <w:lang w:val="lt-LT"/>
        </w:rPr>
      </w:pPr>
      <w:r>
        <w:rPr>
          <w:szCs w:val="22"/>
          <w:lang w:val="lt-LT"/>
        </w:rPr>
        <w:br w:type="page"/>
      </w:r>
    </w:p>
    <w:p w14:paraId="17B92D53"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lastRenderedPageBreak/>
        <w:t>MINIMALI INFORMACIJA ANT MAŽŲ VIDINIŲ PAKUOČIŲ</w:t>
      </w:r>
    </w:p>
    <w:p w14:paraId="360C8A6A"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p>
    <w:p w14:paraId="1A26E65E"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UŽTAISO ETIKETĖ</w:t>
      </w:r>
    </w:p>
    <w:p w14:paraId="6160602A" w14:textId="77777777" w:rsidR="0091236B" w:rsidRPr="00B33608" w:rsidRDefault="0091236B" w:rsidP="0091236B">
      <w:pPr>
        <w:rPr>
          <w:szCs w:val="22"/>
          <w:lang w:val="lt-LT"/>
        </w:rPr>
      </w:pPr>
    </w:p>
    <w:p w14:paraId="4956180E"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1.</w:t>
      </w:r>
      <w:r w:rsidRPr="00F82C8E">
        <w:rPr>
          <w:b/>
          <w:szCs w:val="22"/>
          <w:lang w:val="lt-LT"/>
        </w:rPr>
        <w:tab/>
        <w:t>VAISTINIO PREPARATO PAVADINIMAS IR VARTOJIMO BŪDAS</w:t>
      </w:r>
    </w:p>
    <w:p w14:paraId="06E5A10A" w14:textId="77777777" w:rsidR="0091236B" w:rsidRPr="00B33608" w:rsidRDefault="0091236B" w:rsidP="0091236B">
      <w:pPr>
        <w:rPr>
          <w:szCs w:val="22"/>
          <w:lang w:val="lt-LT"/>
        </w:rPr>
      </w:pPr>
    </w:p>
    <w:p w14:paraId="325FA8D7" w14:textId="77777777" w:rsidR="0091236B" w:rsidRPr="00B33608" w:rsidRDefault="0091236B" w:rsidP="0091236B">
      <w:pPr>
        <w:rPr>
          <w:szCs w:val="22"/>
          <w:lang w:val="lt-LT"/>
        </w:rPr>
      </w:pPr>
      <w:r w:rsidRPr="00B33608">
        <w:rPr>
          <w:szCs w:val="22"/>
          <w:lang w:val="lt-LT"/>
        </w:rPr>
        <w:t>Norditropin SimpleXx 10</w:t>
      </w:r>
      <w:r w:rsidR="007D155C">
        <w:rPr>
          <w:szCs w:val="22"/>
          <w:lang w:val="lt-LT"/>
        </w:rPr>
        <w:t> </w:t>
      </w:r>
      <w:r w:rsidRPr="00B33608">
        <w:rPr>
          <w:szCs w:val="22"/>
          <w:lang w:val="lt-LT"/>
        </w:rPr>
        <w:t>mg/1,5</w:t>
      </w:r>
      <w:r w:rsidR="007D155C">
        <w:rPr>
          <w:szCs w:val="22"/>
          <w:lang w:val="lt-LT"/>
        </w:rPr>
        <w:t> </w:t>
      </w:r>
      <w:r w:rsidRPr="00B33608">
        <w:rPr>
          <w:szCs w:val="22"/>
          <w:lang w:val="lt-LT"/>
        </w:rPr>
        <w:t>ml</w:t>
      </w:r>
    </w:p>
    <w:p w14:paraId="1ADD2064" w14:textId="77777777" w:rsidR="0091236B" w:rsidRPr="00B33608" w:rsidRDefault="0091236B" w:rsidP="0091236B">
      <w:pPr>
        <w:rPr>
          <w:szCs w:val="22"/>
          <w:lang w:val="lt-LT"/>
        </w:rPr>
      </w:pPr>
      <w:r w:rsidRPr="00B33608">
        <w:rPr>
          <w:szCs w:val="22"/>
          <w:lang w:val="lt-LT"/>
        </w:rPr>
        <w:t>injekcinis tirpalas užtaise</w:t>
      </w:r>
    </w:p>
    <w:p w14:paraId="30305F77" w14:textId="77777777" w:rsidR="0091236B" w:rsidRPr="00B33608" w:rsidRDefault="0091236B" w:rsidP="0091236B">
      <w:pPr>
        <w:rPr>
          <w:szCs w:val="22"/>
          <w:lang w:val="lt-LT"/>
        </w:rPr>
      </w:pPr>
    </w:p>
    <w:p w14:paraId="4ACB287A" w14:textId="77777777" w:rsidR="0091236B" w:rsidRPr="00B33608" w:rsidRDefault="0091236B" w:rsidP="0091236B">
      <w:pPr>
        <w:rPr>
          <w:szCs w:val="22"/>
          <w:lang w:val="lt-LT"/>
        </w:rPr>
      </w:pPr>
      <w:r w:rsidRPr="00B33608">
        <w:rPr>
          <w:szCs w:val="22"/>
          <w:lang w:val="lt-LT"/>
        </w:rPr>
        <w:t>Somatropinas</w:t>
      </w:r>
    </w:p>
    <w:p w14:paraId="6EDCBEC3" w14:textId="77777777" w:rsidR="0091236B" w:rsidRPr="00B33608" w:rsidRDefault="0091236B" w:rsidP="0091236B">
      <w:pPr>
        <w:rPr>
          <w:szCs w:val="22"/>
          <w:lang w:val="lt-LT"/>
        </w:rPr>
      </w:pPr>
      <w:r w:rsidRPr="00B33608">
        <w:rPr>
          <w:szCs w:val="22"/>
          <w:lang w:val="lt-LT"/>
        </w:rPr>
        <w:t>Vartoti po oda</w:t>
      </w:r>
    </w:p>
    <w:p w14:paraId="258F3501" w14:textId="77777777" w:rsidR="0091236B" w:rsidRPr="00B33608" w:rsidRDefault="0091236B" w:rsidP="0091236B">
      <w:pPr>
        <w:rPr>
          <w:szCs w:val="22"/>
          <w:lang w:val="lt-LT"/>
        </w:rPr>
      </w:pPr>
    </w:p>
    <w:p w14:paraId="01F12C14"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2.</w:t>
      </w:r>
      <w:r w:rsidRPr="00F82C8E">
        <w:rPr>
          <w:b/>
          <w:szCs w:val="22"/>
          <w:lang w:val="lt-LT"/>
        </w:rPr>
        <w:tab/>
        <w:t>VARTOJIMO METODAS</w:t>
      </w:r>
    </w:p>
    <w:p w14:paraId="1C349E09" w14:textId="77777777" w:rsidR="0091236B" w:rsidRPr="00B33608" w:rsidRDefault="0091236B" w:rsidP="0091236B">
      <w:pPr>
        <w:rPr>
          <w:szCs w:val="22"/>
          <w:lang w:val="lt-LT"/>
        </w:rPr>
      </w:pPr>
    </w:p>
    <w:p w14:paraId="299F7D8A" w14:textId="77777777" w:rsidR="0091236B" w:rsidRPr="00B33608" w:rsidRDefault="0091236B" w:rsidP="0091236B">
      <w:pPr>
        <w:rPr>
          <w:szCs w:val="22"/>
          <w:lang w:val="lt-LT"/>
        </w:rPr>
      </w:pPr>
    </w:p>
    <w:p w14:paraId="669FDF70"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3.</w:t>
      </w:r>
      <w:r w:rsidRPr="00F82C8E">
        <w:rPr>
          <w:b/>
          <w:szCs w:val="22"/>
          <w:lang w:val="lt-LT"/>
        </w:rPr>
        <w:tab/>
        <w:t>TINKAMUMO LAIKAS</w:t>
      </w:r>
    </w:p>
    <w:p w14:paraId="1E4BB065" w14:textId="77777777" w:rsidR="0091236B" w:rsidRPr="00B33608" w:rsidRDefault="0091236B" w:rsidP="0091236B">
      <w:pPr>
        <w:rPr>
          <w:szCs w:val="22"/>
          <w:lang w:val="lt-LT"/>
        </w:rPr>
      </w:pPr>
    </w:p>
    <w:p w14:paraId="58BACAF6" w14:textId="77777777" w:rsidR="0091236B" w:rsidRPr="00B33608" w:rsidRDefault="0091236B" w:rsidP="0091236B">
      <w:pPr>
        <w:rPr>
          <w:szCs w:val="22"/>
          <w:lang w:val="lt-LT"/>
        </w:rPr>
      </w:pPr>
      <w:r w:rsidRPr="00B33608">
        <w:rPr>
          <w:szCs w:val="22"/>
          <w:lang w:val="lt-LT"/>
        </w:rPr>
        <w:t>EXP:</w:t>
      </w:r>
    </w:p>
    <w:p w14:paraId="11092905" w14:textId="77777777" w:rsidR="0091236B" w:rsidRPr="00B33608" w:rsidRDefault="0091236B" w:rsidP="0091236B">
      <w:pPr>
        <w:rPr>
          <w:szCs w:val="22"/>
          <w:lang w:val="lt-LT"/>
        </w:rPr>
      </w:pPr>
    </w:p>
    <w:p w14:paraId="27775CA4" w14:textId="77777777" w:rsidR="0091236B" w:rsidRPr="00B33608" w:rsidRDefault="0091236B" w:rsidP="0091236B">
      <w:pPr>
        <w:rPr>
          <w:szCs w:val="22"/>
          <w:lang w:val="lt-LT"/>
        </w:rPr>
      </w:pPr>
    </w:p>
    <w:p w14:paraId="2929BF6B"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4.</w:t>
      </w:r>
      <w:r w:rsidRPr="00F82C8E">
        <w:rPr>
          <w:b/>
          <w:szCs w:val="22"/>
          <w:lang w:val="lt-LT"/>
        </w:rPr>
        <w:tab/>
        <w:t>SERIJOS NUMERIS</w:t>
      </w:r>
    </w:p>
    <w:p w14:paraId="41A13C6B" w14:textId="77777777" w:rsidR="0091236B" w:rsidRPr="00B33608" w:rsidRDefault="0091236B" w:rsidP="0091236B">
      <w:pPr>
        <w:rPr>
          <w:szCs w:val="22"/>
          <w:lang w:val="lt-LT"/>
        </w:rPr>
      </w:pPr>
    </w:p>
    <w:p w14:paraId="6197B8D3" w14:textId="77777777" w:rsidR="0091236B" w:rsidRPr="00B33608" w:rsidRDefault="0091236B" w:rsidP="0091236B">
      <w:pPr>
        <w:rPr>
          <w:szCs w:val="22"/>
          <w:lang w:val="lt-LT"/>
        </w:rPr>
      </w:pPr>
      <w:r w:rsidRPr="00B33608">
        <w:rPr>
          <w:szCs w:val="22"/>
          <w:lang w:val="lt-LT"/>
        </w:rPr>
        <w:t>Lot:</w:t>
      </w:r>
    </w:p>
    <w:p w14:paraId="149A5C55" w14:textId="77777777" w:rsidR="0091236B" w:rsidRPr="00B33608" w:rsidRDefault="0091236B" w:rsidP="0091236B">
      <w:pPr>
        <w:rPr>
          <w:szCs w:val="22"/>
          <w:lang w:val="lt-LT"/>
        </w:rPr>
      </w:pPr>
    </w:p>
    <w:p w14:paraId="00D4EF04" w14:textId="77777777" w:rsidR="0091236B" w:rsidRPr="00B33608" w:rsidRDefault="0091236B" w:rsidP="0091236B">
      <w:pPr>
        <w:rPr>
          <w:szCs w:val="22"/>
          <w:lang w:val="lt-LT"/>
        </w:rPr>
      </w:pPr>
    </w:p>
    <w:p w14:paraId="03E22088"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5.</w:t>
      </w:r>
      <w:r w:rsidRPr="00F82C8E">
        <w:rPr>
          <w:b/>
          <w:szCs w:val="22"/>
          <w:lang w:val="lt-LT"/>
        </w:rPr>
        <w:tab/>
        <w:t>KIEKIS (MASĖ, TŪRIS ARBA VIENETAI)</w:t>
      </w:r>
    </w:p>
    <w:p w14:paraId="1506BE1A" w14:textId="77777777" w:rsidR="0091236B" w:rsidRPr="00B33608" w:rsidRDefault="0091236B" w:rsidP="0091236B">
      <w:pPr>
        <w:rPr>
          <w:szCs w:val="22"/>
          <w:lang w:val="lt-LT"/>
        </w:rPr>
      </w:pPr>
    </w:p>
    <w:p w14:paraId="3EB7AF5D" w14:textId="77777777" w:rsidR="0091236B" w:rsidRPr="00B33608" w:rsidRDefault="0091236B" w:rsidP="0091236B">
      <w:pPr>
        <w:rPr>
          <w:szCs w:val="22"/>
          <w:lang w:val="lt-LT"/>
        </w:rPr>
      </w:pPr>
      <w:r w:rsidRPr="00B33608">
        <w:rPr>
          <w:szCs w:val="22"/>
          <w:lang w:val="lt-LT"/>
        </w:rPr>
        <w:t>1,5</w:t>
      </w:r>
      <w:r w:rsidR="007D155C">
        <w:rPr>
          <w:szCs w:val="22"/>
          <w:lang w:val="lt-LT"/>
        </w:rPr>
        <w:t> </w:t>
      </w:r>
      <w:r w:rsidRPr="00B33608">
        <w:rPr>
          <w:szCs w:val="22"/>
          <w:lang w:val="lt-LT"/>
        </w:rPr>
        <w:t>ml</w:t>
      </w:r>
    </w:p>
    <w:p w14:paraId="27CF5B09" w14:textId="77777777" w:rsidR="0091236B" w:rsidRPr="00B33608" w:rsidRDefault="0091236B" w:rsidP="0091236B">
      <w:pPr>
        <w:rPr>
          <w:szCs w:val="22"/>
          <w:lang w:val="lt-LT"/>
        </w:rPr>
      </w:pPr>
    </w:p>
    <w:p w14:paraId="58E42290" w14:textId="77777777" w:rsidR="0091236B" w:rsidRPr="00B33608" w:rsidRDefault="0091236B" w:rsidP="0091236B">
      <w:pPr>
        <w:rPr>
          <w:szCs w:val="22"/>
          <w:lang w:val="lt-LT"/>
        </w:rPr>
      </w:pPr>
    </w:p>
    <w:p w14:paraId="430ED44A" w14:textId="77777777" w:rsidR="0091236B" w:rsidRPr="00F82C8E" w:rsidRDefault="0091236B" w:rsidP="00F82C8E">
      <w:pPr>
        <w:pBdr>
          <w:top w:val="single" w:sz="4" w:space="1" w:color="auto"/>
          <w:left w:val="single" w:sz="4" w:space="4" w:color="auto"/>
          <w:bottom w:val="single" w:sz="4" w:space="1" w:color="auto"/>
          <w:right w:val="single" w:sz="4" w:space="4" w:color="auto"/>
        </w:pBdr>
        <w:rPr>
          <w:b/>
          <w:szCs w:val="22"/>
          <w:lang w:val="lt-LT"/>
        </w:rPr>
      </w:pPr>
      <w:r w:rsidRPr="00F82C8E">
        <w:rPr>
          <w:b/>
          <w:szCs w:val="22"/>
          <w:lang w:val="lt-LT"/>
        </w:rPr>
        <w:t>6.</w:t>
      </w:r>
      <w:r w:rsidRPr="00F82C8E">
        <w:rPr>
          <w:b/>
          <w:szCs w:val="22"/>
          <w:lang w:val="lt-LT"/>
        </w:rPr>
        <w:tab/>
        <w:t>KITA</w:t>
      </w:r>
    </w:p>
    <w:p w14:paraId="2AF2FCE4" w14:textId="77777777" w:rsidR="0091236B" w:rsidRPr="00B33608" w:rsidRDefault="0091236B" w:rsidP="0091236B">
      <w:pPr>
        <w:rPr>
          <w:szCs w:val="22"/>
          <w:lang w:val="lt-LT"/>
        </w:rPr>
      </w:pPr>
    </w:p>
    <w:p w14:paraId="46DC80C8" w14:textId="77777777" w:rsidR="0091236B" w:rsidRPr="00B33608" w:rsidRDefault="0091236B" w:rsidP="0091236B">
      <w:pPr>
        <w:rPr>
          <w:szCs w:val="22"/>
          <w:lang w:val="lt-LT"/>
        </w:rPr>
      </w:pPr>
      <w:r w:rsidRPr="00B33608">
        <w:rPr>
          <w:szCs w:val="22"/>
          <w:lang w:val="lt-LT"/>
        </w:rPr>
        <w:t>Novo Nordisk A/S</w:t>
      </w:r>
    </w:p>
    <w:p w14:paraId="14455D37" w14:textId="77777777" w:rsidR="00F82C8E" w:rsidRDefault="00F82C8E">
      <w:pPr>
        <w:tabs>
          <w:tab w:val="clear" w:pos="567"/>
        </w:tabs>
        <w:suppressAutoHyphens w:val="0"/>
        <w:spacing w:after="200" w:line="276" w:lineRule="auto"/>
        <w:rPr>
          <w:szCs w:val="22"/>
          <w:lang w:val="lt-LT"/>
        </w:rPr>
      </w:pPr>
      <w:r>
        <w:rPr>
          <w:szCs w:val="22"/>
          <w:lang w:val="lt-LT"/>
        </w:rPr>
        <w:br w:type="page"/>
      </w:r>
    </w:p>
    <w:p w14:paraId="4415B151" w14:textId="77777777" w:rsidR="00455344" w:rsidRPr="00B33608" w:rsidRDefault="00455344" w:rsidP="00455344">
      <w:pPr>
        <w:rPr>
          <w:szCs w:val="22"/>
          <w:lang w:val="lt-LT"/>
        </w:rPr>
      </w:pPr>
    </w:p>
    <w:p w14:paraId="0F403BF5" w14:textId="77777777" w:rsidR="00455344" w:rsidRPr="00B33608" w:rsidRDefault="00455344" w:rsidP="00455344">
      <w:pPr>
        <w:rPr>
          <w:szCs w:val="22"/>
          <w:lang w:val="lt-LT"/>
        </w:rPr>
      </w:pPr>
    </w:p>
    <w:p w14:paraId="2E48DD14" w14:textId="77777777" w:rsidR="00455344" w:rsidRPr="00B33608" w:rsidRDefault="00455344" w:rsidP="00455344">
      <w:pPr>
        <w:rPr>
          <w:szCs w:val="22"/>
          <w:lang w:val="lt-LT"/>
        </w:rPr>
      </w:pPr>
    </w:p>
    <w:p w14:paraId="3C560F26" w14:textId="77777777" w:rsidR="00455344" w:rsidRPr="00B33608" w:rsidRDefault="00455344" w:rsidP="00455344">
      <w:pPr>
        <w:rPr>
          <w:szCs w:val="22"/>
          <w:lang w:val="lt-LT"/>
        </w:rPr>
      </w:pPr>
    </w:p>
    <w:p w14:paraId="4C8FF833" w14:textId="77777777" w:rsidR="00455344" w:rsidRPr="00B33608" w:rsidRDefault="00455344" w:rsidP="00455344">
      <w:pPr>
        <w:rPr>
          <w:szCs w:val="22"/>
          <w:lang w:val="lt-LT"/>
        </w:rPr>
      </w:pPr>
    </w:p>
    <w:p w14:paraId="4A319CBC" w14:textId="77777777" w:rsidR="00455344" w:rsidRPr="00B33608" w:rsidRDefault="00455344" w:rsidP="00455344">
      <w:pPr>
        <w:rPr>
          <w:szCs w:val="22"/>
          <w:lang w:val="lt-LT"/>
        </w:rPr>
      </w:pPr>
    </w:p>
    <w:p w14:paraId="6C56BAD3" w14:textId="77777777" w:rsidR="00455344" w:rsidRPr="00B33608" w:rsidRDefault="00455344" w:rsidP="00455344">
      <w:pPr>
        <w:rPr>
          <w:szCs w:val="22"/>
          <w:lang w:val="lt-LT"/>
        </w:rPr>
      </w:pPr>
    </w:p>
    <w:p w14:paraId="564A2B62" w14:textId="77777777" w:rsidR="00455344" w:rsidRPr="00B33608" w:rsidRDefault="00455344" w:rsidP="00455344">
      <w:pPr>
        <w:rPr>
          <w:szCs w:val="22"/>
          <w:lang w:val="lt-LT"/>
        </w:rPr>
      </w:pPr>
    </w:p>
    <w:p w14:paraId="766F3CD1" w14:textId="77777777" w:rsidR="00455344" w:rsidRPr="00B33608" w:rsidRDefault="00455344" w:rsidP="00455344">
      <w:pPr>
        <w:rPr>
          <w:szCs w:val="22"/>
          <w:lang w:val="lt-LT"/>
        </w:rPr>
      </w:pPr>
    </w:p>
    <w:p w14:paraId="247D258C" w14:textId="77777777" w:rsidR="00455344" w:rsidRPr="00B33608" w:rsidRDefault="00455344" w:rsidP="00455344">
      <w:pPr>
        <w:rPr>
          <w:szCs w:val="22"/>
          <w:lang w:val="lt-LT"/>
        </w:rPr>
      </w:pPr>
    </w:p>
    <w:p w14:paraId="70163D01" w14:textId="77777777" w:rsidR="00455344" w:rsidRPr="00B33608" w:rsidRDefault="00455344" w:rsidP="00455344">
      <w:pPr>
        <w:rPr>
          <w:szCs w:val="22"/>
          <w:lang w:val="lt-LT"/>
        </w:rPr>
      </w:pPr>
    </w:p>
    <w:p w14:paraId="202F44B4" w14:textId="77777777" w:rsidR="00455344" w:rsidRPr="00B33608" w:rsidRDefault="00455344" w:rsidP="00455344">
      <w:pPr>
        <w:rPr>
          <w:szCs w:val="22"/>
          <w:lang w:val="lt-LT"/>
        </w:rPr>
      </w:pPr>
    </w:p>
    <w:p w14:paraId="506B7240" w14:textId="77777777" w:rsidR="00455344" w:rsidRPr="00B33608" w:rsidRDefault="00455344" w:rsidP="00455344">
      <w:pPr>
        <w:rPr>
          <w:szCs w:val="22"/>
          <w:lang w:val="lt-LT"/>
        </w:rPr>
      </w:pPr>
    </w:p>
    <w:p w14:paraId="450AD851" w14:textId="77777777" w:rsidR="00455344" w:rsidRPr="00B33608" w:rsidRDefault="00455344" w:rsidP="00455344">
      <w:pPr>
        <w:rPr>
          <w:szCs w:val="22"/>
          <w:lang w:val="lt-LT"/>
        </w:rPr>
      </w:pPr>
    </w:p>
    <w:p w14:paraId="4C1977D0" w14:textId="77777777" w:rsidR="00455344" w:rsidRPr="00B33608" w:rsidRDefault="00455344" w:rsidP="00455344">
      <w:pPr>
        <w:rPr>
          <w:szCs w:val="22"/>
          <w:lang w:val="lt-LT"/>
        </w:rPr>
      </w:pPr>
    </w:p>
    <w:p w14:paraId="08163EFB" w14:textId="77777777" w:rsidR="00455344" w:rsidRPr="00B33608" w:rsidRDefault="00455344" w:rsidP="00455344">
      <w:pPr>
        <w:rPr>
          <w:szCs w:val="22"/>
          <w:lang w:val="lt-LT"/>
        </w:rPr>
      </w:pPr>
    </w:p>
    <w:p w14:paraId="587AE38C" w14:textId="77777777" w:rsidR="00455344" w:rsidRPr="00B33608" w:rsidRDefault="00455344" w:rsidP="00455344">
      <w:pPr>
        <w:rPr>
          <w:szCs w:val="22"/>
          <w:lang w:val="lt-LT"/>
        </w:rPr>
      </w:pPr>
    </w:p>
    <w:p w14:paraId="7D784CD2" w14:textId="77777777" w:rsidR="00455344" w:rsidRPr="00B33608" w:rsidRDefault="00455344" w:rsidP="00455344">
      <w:pPr>
        <w:rPr>
          <w:szCs w:val="22"/>
          <w:lang w:val="lt-LT"/>
        </w:rPr>
      </w:pPr>
    </w:p>
    <w:p w14:paraId="0B2801C3" w14:textId="77777777" w:rsidR="00455344" w:rsidRPr="00B33608" w:rsidRDefault="00455344" w:rsidP="00455344">
      <w:pPr>
        <w:rPr>
          <w:szCs w:val="22"/>
          <w:lang w:val="lt-LT"/>
        </w:rPr>
      </w:pPr>
    </w:p>
    <w:p w14:paraId="18D857DB" w14:textId="77777777" w:rsidR="00455344" w:rsidRPr="00B33608" w:rsidRDefault="00455344" w:rsidP="00455344">
      <w:pPr>
        <w:rPr>
          <w:szCs w:val="22"/>
          <w:lang w:val="lt-LT"/>
        </w:rPr>
      </w:pPr>
    </w:p>
    <w:p w14:paraId="3EAF2102" w14:textId="77777777" w:rsidR="00455344" w:rsidRPr="00B33608" w:rsidRDefault="00455344" w:rsidP="00455344">
      <w:pPr>
        <w:rPr>
          <w:szCs w:val="22"/>
          <w:lang w:val="lt-LT"/>
        </w:rPr>
      </w:pPr>
    </w:p>
    <w:p w14:paraId="5F922942" w14:textId="77777777" w:rsidR="00455344" w:rsidRPr="00B33608" w:rsidRDefault="00455344" w:rsidP="00455344">
      <w:pPr>
        <w:rPr>
          <w:szCs w:val="22"/>
          <w:lang w:val="lt-LT"/>
        </w:rPr>
      </w:pPr>
    </w:p>
    <w:p w14:paraId="0545B986" w14:textId="77777777" w:rsidR="00455344" w:rsidRPr="00B33608" w:rsidRDefault="00455344" w:rsidP="00455344">
      <w:pPr>
        <w:rPr>
          <w:szCs w:val="22"/>
          <w:lang w:val="lt-LT"/>
        </w:rPr>
      </w:pPr>
    </w:p>
    <w:p w14:paraId="5EEAF669" w14:textId="77777777" w:rsidR="0091236B" w:rsidRPr="00E73575" w:rsidRDefault="0091236B" w:rsidP="00E73575">
      <w:pPr>
        <w:jc w:val="center"/>
        <w:rPr>
          <w:b/>
          <w:szCs w:val="22"/>
          <w:lang w:val="lt-LT"/>
        </w:rPr>
      </w:pPr>
      <w:r w:rsidRPr="00E73575">
        <w:rPr>
          <w:b/>
          <w:szCs w:val="22"/>
          <w:lang w:val="lt-LT"/>
        </w:rPr>
        <w:t>B.</w:t>
      </w:r>
      <w:r w:rsidR="00455344">
        <w:rPr>
          <w:b/>
          <w:szCs w:val="22"/>
          <w:lang w:val="lt-LT"/>
        </w:rPr>
        <w:tab/>
      </w:r>
      <w:r w:rsidRPr="00E73575">
        <w:rPr>
          <w:b/>
          <w:szCs w:val="22"/>
          <w:lang w:val="lt-LT"/>
        </w:rPr>
        <w:t>PAKUOTĖS LAPELIS</w:t>
      </w:r>
    </w:p>
    <w:p w14:paraId="76FC04D7" w14:textId="77777777" w:rsidR="00E73575" w:rsidRDefault="0091236B" w:rsidP="0091236B">
      <w:pPr>
        <w:rPr>
          <w:szCs w:val="22"/>
          <w:lang w:val="lt-LT"/>
        </w:rPr>
      </w:pPr>
      <w:r w:rsidRPr="00B33608">
        <w:rPr>
          <w:szCs w:val="22"/>
          <w:lang w:val="lt-LT"/>
        </w:rPr>
        <w:t xml:space="preserve"> </w:t>
      </w:r>
    </w:p>
    <w:p w14:paraId="3D529F1F" w14:textId="77777777" w:rsidR="00E73575" w:rsidRDefault="00E73575">
      <w:pPr>
        <w:tabs>
          <w:tab w:val="clear" w:pos="567"/>
        </w:tabs>
        <w:suppressAutoHyphens w:val="0"/>
        <w:spacing w:after="200" w:line="276" w:lineRule="auto"/>
        <w:rPr>
          <w:szCs w:val="22"/>
          <w:lang w:val="lt-LT"/>
        </w:rPr>
      </w:pPr>
      <w:r>
        <w:rPr>
          <w:szCs w:val="22"/>
          <w:lang w:val="lt-LT"/>
        </w:rPr>
        <w:br w:type="page"/>
      </w:r>
    </w:p>
    <w:p w14:paraId="25AF3B36" w14:textId="77777777" w:rsidR="0091236B" w:rsidRPr="00E73575" w:rsidRDefault="0091236B" w:rsidP="00E73575">
      <w:pPr>
        <w:jc w:val="center"/>
        <w:rPr>
          <w:b/>
          <w:szCs w:val="22"/>
          <w:lang w:val="lt-LT"/>
        </w:rPr>
      </w:pPr>
      <w:r w:rsidRPr="00E73575">
        <w:rPr>
          <w:b/>
          <w:szCs w:val="22"/>
          <w:lang w:val="lt-LT"/>
        </w:rPr>
        <w:lastRenderedPageBreak/>
        <w:t>Pakuotės lapelis: informacija vartotojui</w:t>
      </w:r>
    </w:p>
    <w:p w14:paraId="4E7F3D04" w14:textId="77777777" w:rsidR="0091236B" w:rsidRPr="00E73575" w:rsidRDefault="0091236B" w:rsidP="00E73575">
      <w:pPr>
        <w:jc w:val="center"/>
        <w:rPr>
          <w:b/>
          <w:szCs w:val="22"/>
          <w:lang w:val="lt-LT"/>
        </w:rPr>
      </w:pPr>
    </w:p>
    <w:p w14:paraId="0254975A" w14:textId="77777777" w:rsidR="0091236B" w:rsidRPr="00E73575" w:rsidRDefault="0091236B" w:rsidP="00E73575">
      <w:pPr>
        <w:jc w:val="center"/>
        <w:rPr>
          <w:b/>
          <w:szCs w:val="22"/>
          <w:lang w:val="lt-LT"/>
        </w:rPr>
      </w:pPr>
      <w:r w:rsidRPr="00E73575">
        <w:rPr>
          <w:b/>
          <w:szCs w:val="22"/>
          <w:lang w:val="lt-LT"/>
        </w:rPr>
        <w:t>Norditropin SimpleXx 5</w:t>
      </w:r>
      <w:r w:rsidR="007D155C">
        <w:rPr>
          <w:b/>
          <w:szCs w:val="22"/>
          <w:lang w:val="lt-LT"/>
        </w:rPr>
        <w:t> </w:t>
      </w:r>
      <w:r w:rsidRPr="00E73575">
        <w:rPr>
          <w:b/>
          <w:szCs w:val="22"/>
          <w:lang w:val="lt-LT"/>
        </w:rPr>
        <w:t>mg/1,5</w:t>
      </w:r>
      <w:r w:rsidR="007D155C">
        <w:rPr>
          <w:b/>
          <w:szCs w:val="22"/>
          <w:lang w:val="lt-LT"/>
        </w:rPr>
        <w:t> </w:t>
      </w:r>
      <w:r w:rsidRPr="00E73575">
        <w:rPr>
          <w:b/>
          <w:szCs w:val="22"/>
          <w:lang w:val="lt-LT"/>
        </w:rPr>
        <w:t>ml, injekcinis tirpalas užtaise</w:t>
      </w:r>
    </w:p>
    <w:p w14:paraId="023F0375" w14:textId="77777777" w:rsidR="0091236B" w:rsidRPr="00B33608" w:rsidRDefault="0091236B" w:rsidP="00E73575">
      <w:pPr>
        <w:jc w:val="center"/>
        <w:rPr>
          <w:szCs w:val="22"/>
          <w:lang w:val="lt-LT"/>
        </w:rPr>
      </w:pPr>
      <w:r w:rsidRPr="00B33608">
        <w:rPr>
          <w:szCs w:val="22"/>
          <w:lang w:val="lt-LT"/>
        </w:rPr>
        <w:t>Somatropinas</w:t>
      </w:r>
    </w:p>
    <w:p w14:paraId="467455FB" w14:textId="77777777" w:rsidR="0091236B" w:rsidRDefault="0091236B" w:rsidP="00875856">
      <w:pPr>
        <w:jc w:val="center"/>
        <w:rPr>
          <w:szCs w:val="22"/>
          <w:lang w:val="lt-LT"/>
        </w:rPr>
      </w:pPr>
    </w:p>
    <w:p w14:paraId="78134AAD" w14:textId="77777777" w:rsidR="00875856" w:rsidRPr="00B33608" w:rsidRDefault="00875856" w:rsidP="00972A8C">
      <w:pPr>
        <w:jc w:val="center"/>
        <w:rPr>
          <w:szCs w:val="22"/>
          <w:lang w:val="lt-LT"/>
        </w:rPr>
      </w:pPr>
    </w:p>
    <w:p w14:paraId="1724D8DE" w14:textId="77777777" w:rsidR="0091236B" w:rsidRPr="00E73575" w:rsidRDefault="0091236B" w:rsidP="0091236B">
      <w:pPr>
        <w:rPr>
          <w:b/>
          <w:szCs w:val="22"/>
          <w:lang w:val="lt-LT"/>
        </w:rPr>
      </w:pPr>
      <w:r w:rsidRPr="00E73575">
        <w:rPr>
          <w:b/>
          <w:szCs w:val="22"/>
          <w:lang w:val="lt-LT"/>
        </w:rPr>
        <w:t>Atidžiai perskaitykite visą šį lapelį, prieš pradėdami vartoti vaistą, nes jame pateikiama Jums svarbi informacija</w:t>
      </w:r>
    </w:p>
    <w:p w14:paraId="7BA08699" w14:textId="77777777" w:rsidR="0091236B" w:rsidRPr="00B33608" w:rsidRDefault="00E73575" w:rsidP="00E73575">
      <w:pPr>
        <w:ind w:left="567" w:hanging="567"/>
        <w:rPr>
          <w:lang w:val="lt-LT"/>
        </w:rPr>
      </w:pPr>
      <w:r w:rsidRPr="004D6DC6">
        <w:rPr>
          <w:lang w:val="lt-LT"/>
        </w:rPr>
        <w:t>–</w:t>
      </w:r>
      <w:r w:rsidRPr="004D6DC6">
        <w:rPr>
          <w:lang w:val="lt-LT"/>
        </w:rPr>
        <w:tab/>
      </w:r>
      <w:r w:rsidR="0091236B" w:rsidRPr="00B33608">
        <w:rPr>
          <w:lang w:val="lt-LT"/>
        </w:rPr>
        <w:t>Neišmeskite šio lapelio, nes vėl gali prireikti jį perskaityti.</w:t>
      </w:r>
    </w:p>
    <w:p w14:paraId="5858A67F" w14:textId="77777777" w:rsidR="0091236B" w:rsidRPr="00B33608" w:rsidRDefault="00E73575" w:rsidP="00E73575">
      <w:pPr>
        <w:ind w:left="567" w:hanging="567"/>
        <w:rPr>
          <w:lang w:val="lt-LT"/>
        </w:rPr>
      </w:pPr>
      <w:r w:rsidRPr="004D6DC6">
        <w:rPr>
          <w:lang w:val="lt-LT"/>
        </w:rPr>
        <w:t>–</w:t>
      </w:r>
      <w:r w:rsidRPr="004D6DC6">
        <w:rPr>
          <w:lang w:val="lt-LT"/>
        </w:rPr>
        <w:tab/>
      </w:r>
      <w:r w:rsidR="0091236B" w:rsidRPr="00B33608">
        <w:rPr>
          <w:lang w:val="lt-LT"/>
        </w:rPr>
        <w:t>Jeigu kiltų daugiau klausimų, kreipkitės į gydytoją arba vaistininką.</w:t>
      </w:r>
    </w:p>
    <w:p w14:paraId="5BF84D59" w14:textId="77777777" w:rsidR="0091236B" w:rsidRPr="00B33608" w:rsidRDefault="00E73575" w:rsidP="00E73575">
      <w:pPr>
        <w:ind w:left="567" w:hanging="567"/>
        <w:rPr>
          <w:lang w:val="lt-LT"/>
        </w:rPr>
      </w:pPr>
      <w:r w:rsidRPr="00972A8C">
        <w:rPr>
          <w:lang w:val="lt-LT"/>
        </w:rPr>
        <w:t>–</w:t>
      </w:r>
      <w:r w:rsidRPr="00972A8C">
        <w:rPr>
          <w:lang w:val="lt-LT"/>
        </w:rPr>
        <w:tab/>
      </w:r>
      <w:r w:rsidR="0091236B" w:rsidRPr="00B33608">
        <w:rPr>
          <w:lang w:val="lt-LT"/>
        </w:rPr>
        <w:t>Šis vaistas skirtas tik Jums, todėl kitiems žmonėms jo duoti negalima. Vaistas gali jiems pakenkti (net tiems, kurių ligos požymiai yra tokie patys kaip Jūsų).</w:t>
      </w:r>
    </w:p>
    <w:p w14:paraId="5FBC28CB" w14:textId="77777777" w:rsidR="0091236B" w:rsidRPr="00B33608" w:rsidRDefault="00E73575" w:rsidP="00E73575">
      <w:pPr>
        <w:ind w:left="567" w:hanging="567"/>
        <w:rPr>
          <w:lang w:val="lt-LT"/>
        </w:rPr>
      </w:pPr>
      <w:r w:rsidRPr="004D6DC6">
        <w:rPr>
          <w:lang w:val="lt-LT"/>
        </w:rPr>
        <w:t>–</w:t>
      </w:r>
      <w:r w:rsidRPr="004D6DC6">
        <w:rPr>
          <w:lang w:val="lt-LT"/>
        </w:rPr>
        <w:tab/>
      </w:r>
      <w:r w:rsidR="0091236B" w:rsidRPr="00B33608">
        <w:rPr>
          <w:lang w:val="lt-LT"/>
        </w:rPr>
        <w:t>Jeigu pasireiškė šalutinis poveikis (net jeigu jis šiame lapelyje nenurodytas), kreipkitės į gydytoją arba vaistininką. Žr. 4 skyrių.</w:t>
      </w:r>
    </w:p>
    <w:p w14:paraId="5075EF4D" w14:textId="77777777" w:rsidR="0091236B" w:rsidRPr="00B33608" w:rsidRDefault="0091236B" w:rsidP="0091236B">
      <w:pPr>
        <w:rPr>
          <w:szCs w:val="22"/>
          <w:lang w:val="lt-LT"/>
        </w:rPr>
      </w:pPr>
    </w:p>
    <w:p w14:paraId="576A4AF7" w14:textId="77777777" w:rsidR="0091236B" w:rsidRPr="00B33608" w:rsidRDefault="0091236B" w:rsidP="0091236B">
      <w:pPr>
        <w:rPr>
          <w:szCs w:val="22"/>
          <w:lang w:val="lt-LT"/>
        </w:rPr>
      </w:pPr>
    </w:p>
    <w:p w14:paraId="23CAD873" w14:textId="77777777" w:rsidR="0091236B" w:rsidRPr="00E73575" w:rsidRDefault="0091236B" w:rsidP="0091236B">
      <w:pPr>
        <w:rPr>
          <w:b/>
          <w:szCs w:val="22"/>
          <w:lang w:val="lt-LT"/>
        </w:rPr>
      </w:pPr>
      <w:r w:rsidRPr="00E73575">
        <w:rPr>
          <w:b/>
          <w:szCs w:val="22"/>
          <w:lang w:val="lt-LT"/>
        </w:rPr>
        <w:t>Apie ką rašoma šiame lapelyje?</w:t>
      </w:r>
    </w:p>
    <w:p w14:paraId="37DE6AC7" w14:textId="77777777" w:rsidR="0091236B" w:rsidRPr="00E73575" w:rsidRDefault="0091236B" w:rsidP="0091236B">
      <w:pPr>
        <w:rPr>
          <w:b/>
          <w:szCs w:val="22"/>
          <w:lang w:val="lt-LT"/>
        </w:rPr>
      </w:pPr>
    </w:p>
    <w:p w14:paraId="6AB31434" w14:textId="77777777" w:rsidR="00BA2373" w:rsidRPr="009150A0" w:rsidRDefault="00BA2373" w:rsidP="00BA2373">
      <w:pPr>
        <w:rPr>
          <w:b/>
          <w:szCs w:val="22"/>
          <w:lang w:val="lt-LT"/>
        </w:rPr>
      </w:pPr>
      <w:r w:rsidRPr="009150A0">
        <w:rPr>
          <w:b/>
          <w:szCs w:val="22"/>
          <w:lang w:val="lt-LT"/>
        </w:rPr>
        <w:t>1.</w:t>
      </w:r>
      <w:r w:rsidRPr="009150A0">
        <w:rPr>
          <w:b/>
          <w:szCs w:val="22"/>
          <w:lang w:val="lt-LT"/>
        </w:rPr>
        <w:tab/>
        <w:t>Kas yra Norditropin SimpleXx ir kam jis vartojamas</w:t>
      </w:r>
    </w:p>
    <w:p w14:paraId="731B0CC4" w14:textId="77777777" w:rsidR="00BA2373" w:rsidRPr="009150A0" w:rsidRDefault="00BA2373" w:rsidP="00BA2373">
      <w:pPr>
        <w:rPr>
          <w:b/>
          <w:szCs w:val="22"/>
          <w:lang w:val="lt-LT"/>
        </w:rPr>
      </w:pPr>
      <w:r w:rsidRPr="009150A0">
        <w:rPr>
          <w:b/>
          <w:szCs w:val="22"/>
          <w:lang w:val="lt-LT"/>
        </w:rPr>
        <w:t>2.</w:t>
      </w:r>
      <w:r w:rsidRPr="009150A0">
        <w:rPr>
          <w:b/>
          <w:szCs w:val="22"/>
          <w:lang w:val="lt-LT"/>
        </w:rPr>
        <w:tab/>
        <w:t>Kas žinotina prieš vartojant Norditropin SimpleXx</w:t>
      </w:r>
    </w:p>
    <w:p w14:paraId="6FC5C166" w14:textId="77777777" w:rsidR="00BA2373" w:rsidRPr="009150A0" w:rsidRDefault="00BA2373" w:rsidP="00BA2373">
      <w:pPr>
        <w:rPr>
          <w:b/>
          <w:szCs w:val="22"/>
          <w:lang w:val="lt-LT"/>
        </w:rPr>
      </w:pPr>
      <w:r w:rsidRPr="009150A0">
        <w:rPr>
          <w:b/>
          <w:szCs w:val="22"/>
          <w:lang w:val="lt-LT"/>
        </w:rPr>
        <w:t>3.</w:t>
      </w:r>
      <w:r w:rsidRPr="009150A0">
        <w:rPr>
          <w:b/>
          <w:szCs w:val="22"/>
          <w:lang w:val="lt-LT"/>
        </w:rPr>
        <w:tab/>
        <w:t>Kaip vartoti Norditropin SimpleXx</w:t>
      </w:r>
    </w:p>
    <w:p w14:paraId="10994C2F" w14:textId="77777777" w:rsidR="00BA2373" w:rsidRPr="009150A0" w:rsidRDefault="00BA2373" w:rsidP="00BA2373">
      <w:pPr>
        <w:rPr>
          <w:b/>
          <w:szCs w:val="22"/>
          <w:lang w:val="lt-LT"/>
        </w:rPr>
      </w:pPr>
      <w:r w:rsidRPr="009150A0">
        <w:rPr>
          <w:b/>
          <w:szCs w:val="22"/>
          <w:lang w:val="lt-LT"/>
        </w:rPr>
        <w:t>4.</w:t>
      </w:r>
      <w:r w:rsidRPr="009150A0">
        <w:rPr>
          <w:b/>
          <w:szCs w:val="22"/>
          <w:lang w:val="lt-LT"/>
        </w:rPr>
        <w:tab/>
        <w:t>Galimas šalutinis poveikis</w:t>
      </w:r>
    </w:p>
    <w:p w14:paraId="640C70BA" w14:textId="77777777" w:rsidR="00BA2373" w:rsidRPr="009150A0" w:rsidRDefault="00BA2373" w:rsidP="00BA2373">
      <w:pPr>
        <w:rPr>
          <w:b/>
          <w:szCs w:val="22"/>
          <w:lang w:val="lt-LT"/>
        </w:rPr>
      </w:pPr>
      <w:r w:rsidRPr="009150A0">
        <w:rPr>
          <w:b/>
          <w:szCs w:val="22"/>
          <w:lang w:val="lt-LT"/>
        </w:rPr>
        <w:t>5.</w:t>
      </w:r>
      <w:r w:rsidRPr="009150A0">
        <w:rPr>
          <w:b/>
          <w:szCs w:val="22"/>
          <w:lang w:val="lt-LT"/>
        </w:rPr>
        <w:tab/>
        <w:t>Kaip laikyti Norditropin SimpleXx</w:t>
      </w:r>
    </w:p>
    <w:p w14:paraId="4C4D7E9D" w14:textId="77777777" w:rsidR="00BA2373" w:rsidRPr="009150A0" w:rsidRDefault="00BA2373" w:rsidP="00BA2373">
      <w:pPr>
        <w:rPr>
          <w:b/>
          <w:szCs w:val="22"/>
          <w:lang w:val="lt-LT"/>
        </w:rPr>
      </w:pPr>
      <w:r w:rsidRPr="009150A0">
        <w:rPr>
          <w:b/>
          <w:szCs w:val="22"/>
          <w:lang w:val="lt-LT"/>
        </w:rPr>
        <w:t>6.</w:t>
      </w:r>
      <w:r w:rsidRPr="009150A0">
        <w:rPr>
          <w:b/>
          <w:szCs w:val="22"/>
          <w:lang w:val="lt-LT"/>
        </w:rPr>
        <w:tab/>
        <w:t>Pakuotės turinys ir kita informacija</w:t>
      </w:r>
    </w:p>
    <w:p w14:paraId="53FF2E37" w14:textId="77777777" w:rsidR="0091236B" w:rsidRPr="00B33608" w:rsidRDefault="0091236B" w:rsidP="0091236B">
      <w:pPr>
        <w:rPr>
          <w:szCs w:val="22"/>
          <w:lang w:val="lt-LT"/>
        </w:rPr>
      </w:pPr>
    </w:p>
    <w:p w14:paraId="7F9CE45F" w14:textId="77777777" w:rsidR="0091236B" w:rsidRPr="00B33608" w:rsidRDefault="0091236B" w:rsidP="0091236B">
      <w:pPr>
        <w:rPr>
          <w:szCs w:val="22"/>
          <w:lang w:val="lt-LT"/>
        </w:rPr>
      </w:pPr>
    </w:p>
    <w:p w14:paraId="40F1FC09" w14:textId="77777777" w:rsidR="0091236B" w:rsidRPr="00E73575" w:rsidRDefault="0091236B" w:rsidP="0091236B">
      <w:pPr>
        <w:rPr>
          <w:b/>
          <w:szCs w:val="22"/>
          <w:lang w:val="lt-LT"/>
        </w:rPr>
      </w:pPr>
      <w:r w:rsidRPr="00E73575">
        <w:rPr>
          <w:b/>
          <w:szCs w:val="22"/>
          <w:lang w:val="lt-LT"/>
        </w:rPr>
        <w:t>1.</w:t>
      </w:r>
      <w:r w:rsidRPr="00E73575">
        <w:rPr>
          <w:b/>
          <w:szCs w:val="22"/>
          <w:lang w:val="lt-LT"/>
        </w:rPr>
        <w:tab/>
        <w:t>Kas yra Norditropin SimpleXx ir kam jis vartojamas</w:t>
      </w:r>
    </w:p>
    <w:p w14:paraId="1E5EB1EC" w14:textId="77777777" w:rsidR="0091236B" w:rsidRPr="00B33608" w:rsidRDefault="0091236B" w:rsidP="0091236B">
      <w:pPr>
        <w:rPr>
          <w:szCs w:val="22"/>
          <w:lang w:val="lt-LT"/>
        </w:rPr>
      </w:pPr>
    </w:p>
    <w:p w14:paraId="31DC7D9B" w14:textId="77777777" w:rsidR="0091236B" w:rsidRPr="00B33608" w:rsidRDefault="0091236B" w:rsidP="0091236B">
      <w:pPr>
        <w:rPr>
          <w:szCs w:val="22"/>
          <w:lang w:val="lt-LT"/>
        </w:rPr>
      </w:pPr>
      <w:r w:rsidRPr="00B33608">
        <w:rPr>
          <w:szCs w:val="22"/>
          <w:lang w:val="lt-LT"/>
        </w:rPr>
        <w:t>Norditropin SimpleXx veiklioji medžiaga yra biosintetinis žmogaus augimo hormonas, vadinamas somatropinu. Jis yra identiškas natūraliam augimo hormonui, gaminamam žmogaus organizme. Šio hormono vaikams reikia, kad jie galėtų augti, tačiau, suaugusiems jis taip pat reikalingas.</w:t>
      </w:r>
    </w:p>
    <w:p w14:paraId="72CB7919" w14:textId="77777777" w:rsidR="0091236B" w:rsidRPr="00B33608" w:rsidRDefault="0091236B" w:rsidP="0091236B">
      <w:pPr>
        <w:rPr>
          <w:szCs w:val="22"/>
          <w:lang w:val="lt-LT"/>
        </w:rPr>
      </w:pPr>
    </w:p>
    <w:p w14:paraId="02F1B377" w14:textId="77777777" w:rsidR="0091236B" w:rsidRPr="00B33608" w:rsidRDefault="0091236B" w:rsidP="0091236B">
      <w:pPr>
        <w:rPr>
          <w:szCs w:val="22"/>
          <w:lang w:val="lt-LT"/>
        </w:rPr>
      </w:pPr>
      <w:r w:rsidRPr="00B33608">
        <w:rPr>
          <w:szCs w:val="22"/>
          <w:lang w:val="lt-LT"/>
        </w:rPr>
        <w:t>Norditropin SimpleXx tirpalas tiekiamas užtaise, kurį, įdėjus į šiam vaistui pritaikytą švirkštiklį NordiPen, galima leistis.</w:t>
      </w:r>
    </w:p>
    <w:p w14:paraId="0D7E879E" w14:textId="77777777" w:rsidR="0091236B" w:rsidRPr="00B33608" w:rsidRDefault="0091236B" w:rsidP="0091236B">
      <w:pPr>
        <w:rPr>
          <w:szCs w:val="22"/>
          <w:lang w:val="lt-LT"/>
        </w:rPr>
      </w:pPr>
    </w:p>
    <w:p w14:paraId="4A257265" w14:textId="77777777" w:rsidR="0091236B" w:rsidRPr="00E73575" w:rsidRDefault="0091236B" w:rsidP="0091236B">
      <w:pPr>
        <w:rPr>
          <w:b/>
          <w:szCs w:val="22"/>
          <w:lang w:val="lt-LT"/>
        </w:rPr>
      </w:pPr>
      <w:r w:rsidRPr="00E73575">
        <w:rPr>
          <w:b/>
          <w:szCs w:val="22"/>
          <w:lang w:val="lt-LT"/>
        </w:rPr>
        <w:t>Vaikams Norditropin SimpleXx vartojamas gydyti augimo sutrikimą:</w:t>
      </w:r>
    </w:p>
    <w:p w14:paraId="19A26DCD" w14:textId="77777777" w:rsidR="0091236B" w:rsidRPr="00B33608" w:rsidRDefault="00E73575" w:rsidP="00E73575">
      <w:pPr>
        <w:ind w:left="567" w:hanging="567"/>
        <w:rPr>
          <w:lang w:val="lt-LT"/>
        </w:rPr>
      </w:pPr>
      <w:r w:rsidRPr="00972A8C">
        <w:rPr>
          <w:lang w:val="pt-BR"/>
        </w:rPr>
        <w:t>•</w:t>
      </w:r>
      <w:r w:rsidRPr="00972A8C">
        <w:rPr>
          <w:lang w:val="pt-BR"/>
        </w:rPr>
        <w:tab/>
      </w:r>
      <w:r w:rsidR="0091236B" w:rsidRPr="00B33608">
        <w:rPr>
          <w:lang w:val="lt-LT"/>
        </w:rPr>
        <w:t>jeigu jų organizme augimo hormonas gaminamas nepakankamai arba išvis negaminamas (augimo hormono trūkumas).</w:t>
      </w:r>
    </w:p>
    <w:p w14:paraId="075B148A" w14:textId="77777777" w:rsidR="0091236B" w:rsidRPr="00B33608" w:rsidRDefault="00E73575" w:rsidP="00E73575">
      <w:pPr>
        <w:ind w:left="567" w:hanging="567"/>
        <w:rPr>
          <w:lang w:val="lt-LT"/>
        </w:rPr>
      </w:pPr>
      <w:r w:rsidRPr="00972A8C">
        <w:rPr>
          <w:lang w:val="lt-LT"/>
        </w:rPr>
        <w:t>•</w:t>
      </w:r>
      <w:r w:rsidRPr="00972A8C">
        <w:rPr>
          <w:lang w:val="lt-LT"/>
        </w:rPr>
        <w:tab/>
      </w:r>
      <w:r w:rsidR="0091236B" w:rsidRPr="00B33608">
        <w:rPr>
          <w:lang w:val="lt-LT"/>
        </w:rPr>
        <w:t>jeigu jie serga Turnerio sindromu (genetinis sutrikimas, galintis paveikti augimą).</w:t>
      </w:r>
    </w:p>
    <w:p w14:paraId="4C2F950D" w14:textId="77777777" w:rsidR="0091236B" w:rsidRPr="00B33608" w:rsidRDefault="00E73575" w:rsidP="00E73575">
      <w:pPr>
        <w:ind w:left="567" w:hanging="567"/>
        <w:rPr>
          <w:lang w:val="lt-LT"/>
        </w:rPr>
      </w:pPr>
      <w:r w:rsidRPr="00972A8C">
        <w:rPr>
          <w:lang w:val="lt-LT"/>
        </w:rPr>
        <w:t>•</w:t>
      </w:r>
      <w:r w:rsidRPr="00972A8C">
        <w:rPr>
          <w:lang w:val="lt-LT"/>
        </w:rPr>
        <w:tab/>
      </w:r>
      <w:r w:rsidR="0091236B" w:rsidRPr="00B33608">
        <w:rPr>
          <w:lang w:val="lt-LT"/>
        </w:rPr>
        <w:t>jeigu jiems susilpnėjusi inkstų veikla.</w:t>
      </w:r>
    </w:p>
    <w:p w14:paraId="5875DFEC" w14:textId="77777777" w:rsidR="0091236B" w:rsidRDefault="00E73575" w:rsidP="00E73575">
      <w:pPr>
        <w:ind w:left="567" w:hanging="567"/>
        <w:rPr>
          <w:lang w:val="lt-LT"/>
        </w:rPr>
      </w:pPr>
      <w:r w:rsidRPr="00972A8C">
        <w:rPr>
          <w:lang w:val="lt-LT"/>
        </w:rPr>
        <w:t>•</w:t>
      </w:r>
      <w:r w:rsidRPr="00972A8C">
        <w:rPr>
          <w:lang w:val="lt-LT"/>
        </w:rPr>
        <w:tab/>
      </w:r>
      <w:r w:rsidR="0091236B" w:rsidRPr="00B33608">
        <w:rPr>
          <w:lang w:val="lt-LT"/>
        </w:rPr>
        <w:t>jeigu jie yra žemi, gimę maži pagal gestacinį amžių.</w:t>
      </w:r>
    </w:p>
    <w:p w14:paraId="3D1C5686" w14:textId="77777777" w:rsidR="00875856" w:rsidRPr="00875856" w:rsidRDefault="00875856" w:rsidP="00875856">
      <w:pPr>
        <w:ind w:left="567" w:hanging="567"/>
        <w:rPr>
          <w:lang w:val="lt-LT"/>
        </w:rPr>
      </w:pPr>
      <w:bookmarkStart w:id="16" w:name="_Hlk30431120"/>
      <w:r w:rsidRPr="00875856">
        <w:rPr>
          <w:lang w:val="lt-LT"/>
        </w:rPr>
        <w:t>•</w:t>
      </w:r>
      <w:r w:rsidRPr="00875856">
        <w:rPr>
          <w:lang w:val="lt-LT"/>
        </w:rPr>
        <w:tab/>
      </w:r>
      <w:r w:rsidRPr="00BC57F6">
        <w:rPr>
          <w:lang w:val="lt-LT"/>
        </w:rPr>
        <w:t xml:space="preserve">jeigu jie serga Noonan sindromu (genetinis sutrikimas, galintis </w:t>
      </w:r>
      <w:r w:rsidR="00BA2373">
        <w:rPr>
          <w:lang w:val="lt-LT"/>
        </w:rPr>
        <w:t>paveikti</w:t>
      </w:r>
      <w:r>
        <w:rPr>
          <w:lang w:val="lt-LT"/>
        </w:rPr>
        <w:t xml:space="preserve"> augimą).</w:t>
      </w:r>
      <w:bookmarkEnd w:id="16"/>
    </w:p>
    <w:p w14:paraId="03301AD7" w14:textId="77777777" w:rsidR="0091236B" w:rsidRPr="00B33608" w:rsidRDefault="0091236B" w:rsidP="0091236B">
      <w:pPr>
        <w:rPr>
          <w:szCs w:val="22"/>
          <w:lang w:val="lt-LT"/>
        </w:rPr>
      </w:pPr>
    </w:p>
    <w:p w14:paraId="67825A82" w14:textId="77777777" w:rsidR="0091236B" w:rsidRPr="00E73575" w:rsidRDefault="0091236B" w:rsidP="0091236B">
      <w:pPr>
        <w:rPr>
          <w:b/>
          <w:szCs w:val="22"/>
          <w:lang w:val="lt-LT"/>
        </w:rPr>
      </w:pPr>
      <w:r w:rsidRPr="00E73575">
        <w:rPr>
          <w:b/>
          <w:szCs w:val="22"/>
          <w:lang w:val="lt-LT"/>
        </w:rPr>
        <w:t>Suaugusiems Norditropin SimpleXx vartojamas augimo hormono pakaitiniam gydymui:</w:t>
      </w:r>
    </w:p>
    <w:p w14:paraId="0ED7141C" w14:textId="77777777" w:rsidR="0091236B" w:rsidRPr="00B33608" w:rsidRDefault="0091236B" w:rsidP="00E73575">
      <w:pPr>
        <w:rPr>
          <w:lang w:val="lt-LT"/>
        </w:rPr>
      </w:pPr>
      <w:r w:rsidRPr="00B33608">
        <w:rPr>
          <w:lang w:val="lt-LT"/>
        </w:rPr>
        <w:t>Suaugusiems Norditropin SimpleXx vartojamas augimo hormono pakaitiniam gydymui, jei augimo hormono gamyba yra nepakankama nuo vaikystės ar jos nepakankamumas išsivystė dėl naviko, naviko gydymo ar ligos, kuri paveikė augimo hormoną gaminančią liauką. Jeigu vaikystėje gydėtės nuo augimo hormono trūkumo, Jus dar kartą ištirs kai nustosite augti. Jeigu augimo hormono trūkumas pasitvirtins, gydymą reikės tęsti.</w:t>
      </w:r>
    </w:p>
    <w:p w14:paraId="6C2B2958" w14:textId="77777777" w:rsidR="0033514E" w:rsidRDefault="0033514E" w:rsidP="0091236B">
      <w:pPr>
        <w:rPr>
          <w:szCs w:val="22"/>
          <w:lang w:val="lt-LT"/>
        </w:rPr>
      </w:pPr>
    </w:p>
    <w:p w14:paraId="4EDE177E" w14:textId="77777777" w:rsidR="004051FE" w:rsidRPr="00B33608" w:rsidRDefault="004051FE" w:rsidP="0091236B">
      <w:pPr>
        <w:rPr>
          <w:szCs w:val="22"/>
          <w:lang w:val="lt-LT"/>
        </w:rPr>
      </w:pPr>
    </w:p>
    <w:p w14:paraId="393826CC" w14:textId="77777777" w:rsidR="0091236B" w:rsidRPr="00E73575" w:rsidRDefault="0091236B" w:rsidP="0091236B">
      <w:pPr>
        <w:rPr>
          <w:b/>
          <w:szCs w:val="22"/>
          <w:lang w:val="lt-LT"/>
        </w:rPr>
      </w:pPr>
      <w:r w:rsidRPr="00E73575">
        <w:rPr>
          <w:b/>
          <w:szCs w:val="22"/>
          <w:lang w:val="lt-LT"/>
        </w:rPr>
        <w:t>2.</w:t>
      </w:r>
      <w:r w:rsidRPr="00E73575">
        <w:rPr>
          <w:b/>
          <w:szCs w:val="22"/>
          <w:lang w:val="lt-LT"/>
        </w:rPr>
        <w:tab/>
        <w:t>Kas žinotina prieš vartojant Norditropin SimpleXx</w:t>
      </w:r>
    </w:p>
    <w:p w14:paraId="3A353AC6" w14:textId="77777777" w:rsidR="0091236B" w:rsidRPr="00B33608" w:rsidRDefault="0091236B" w:rsidP="0091236B">
      <w:pPr>
        <w:rPr>
          <w:szCs w:val="22"/>
          <w:lang w:val="lt-LT"/>
        </w:rPr>
      </w:pPr>
    </w:p>
    <w:p w14:paraId="271C8F87" w14:textId="77777777" w:rsidR="0091236B" w:rsidRPr="00E73575" w:rsidRDefault="0091236B" w:rsidP="0091236B">
      <w:pPr>
        <w:rPr>
          <w:b/>
          <w:szCs w:val="22"/>
          <w:lang w:val="lt-LT"/>
        </w:rPr>
      </w:pPr>
      <w:r w:rsidRPr="00E73575">
        <w:rPr>
          <w:b/>
          <w:szCs w:val="22"/>
          <w:lang w:val="lt-LT"/>
        </w:rPr>
        <w:t>Norditropin SimpleXx vartoti negalima:</w:t>
      </w:r>
    </w:p>
    <w:p w14:paraId="0DBB0078" w14:textId="77777777" w:rsidR="0091236B" w:rsidRPr="00B33608" w:rsidRDefault="00E73575" w:rsidP="00E73575">
      <w:pPr>
        <w:ind w:left="567" w:hanging="567"/>
        <w:rPr>
          <w:lang w:val="lt-LT"/>
        </w:rPr>
      </w:pPr>
      <w:r w:rsidRPr="004D6DC6">
        <w:rPr>
          <w:lang w:val="lt-LT"/>
        </w:rPr>
        <w:t>•</w:t>
      </w:r>
      <w:r w:rsidRPr="004D6DC6">
        <w:rPr>
          <w:lang w:val="lt-LT"/>
        </w:rPr>
        <w:tab/>
      </w:r>
      <w:r w:rsidR="0091236B" w:rsidRPr="00B33608">
        <w:rPr>
          <w:lang w:val="lt-LT"/>
        </w:rPr>
        <w:t>jeigu</w:t>
      </w:r>
      <w:r>
        <w:rPr>
          <w:lang w:val="lt-LT"/>
        </w:rPr>
        <w:t xml:space="preserve"> yra </w:t>
      </w:r>
      <w:r w:rsidRPr="00E73575">
        <w:rPr>
          <w:b/>
          <w:lang w:val="lt-LT"/>
        </w:rPr>
        <w:t>alergija</w:t>
      </w:r>
      <w:r>
        <w:rPr>
          <w:lang w:val="lt-LT"/>
        </w:rPr>
        <w:t xml:space="preserve"> </w:t>
      </w:r>
      <w:r w:rsidR="0091236B" w:rsidRPr="00B33608">
        <w:rPr>
          <w:lang w:val="lt-LT"/>
        </w:rPr>
        <w:t>somatropinui, fenoliui arba bet kuriai kitai pagalbinei šio vaisto medžiagai (jos išvardytos 6 skyriuje).</w:t>
      </w:r>
    </w:p>
    <w:p w14:paraId="5A0DA793" w14:textId="77777777" w:rsidR="0091236B" w:rsidRPr="00B33608" w:rsidRDefault="00E73575" w:rsidP="00E73575">
      <w:pPr>
        <w:ind w:left="567" w:hanging="567"/>
        <w:rPr>
          <w:lang w:val="lt-LT"/>
        </w:rPr>
      </w:pPr>
      <w:r w:rsidRPr="00972A8C">
        <w:rPr>
          <w:lang w:val="lt-LT"/>
        </w:rPr>
        <w:t>•</w:t>
      </w:r>
      <w:r w:rsidRPr="00972A8C">
        <w:rPr>
          <w:lang w:val="lt-LT"/>
        </w:rPr>
        <w:tab/>
      </w:r>
      <w:r w:rsidR="0091236B" w:rsidRPr="00B33608">
        <w:rPr>
          <w:lang w:val="lt-LT"/>
        </w:rPr>
        <w:t xml:space="preserve">jeigu Jums buvo atlikta </w:t>
      </w:r>
      <w:r w:rsidR="0091236B" w:rsidRPr="00E73575">
        <w:rPr>
          <w:b/>
          <w:lang w:val="lt-LT"/>
        </w:rPr>
        <w:t>inkstų transplantacija</w:t>
      </w:r>
      <w:r w:rsidR="0091236B" w:rsidRPr="00B33608">
        <w:rPr>
          <w:lang w:val="lt-LT"/>
        </w:rPr>
        <w:t>.</w:t>
      </w:r>
    </w:p>
    <w:p w14:paraId="58E2A424" w14:textId="77777777" w:rsidR="0091236B" w:rsidRPr="00B33608" w:rsidRDefault="00E73575" w:rsidP="00E73575">
      <w:pPr>
        <w:ind w:left="567" w:hanging="567"/>
        <w:rPr>
          <w:lang w:val="lt-LT"/>
        </w:rPr>
      </w:pPr>
      <w:r w:rsidRPr="00972A8C">
        <w:rPr>
          <w:lang w:val="lt-LT"/>
        </w:rPr>
        <w:lastRenderedPageBreak/>
        <w:t>•</w:t>
      </w:r>
      <w:r w:rsidRPr="00972A8C">
        <w:rPr>
          <w:lang w:val="lt-LT"/>
        </w:rPr>
        <w:tab/>
      </w:r>
      <w:r w:rsidR="0091236B" w:rsidRPr="00B33608">
        <w:rPr>
          <w:lang w:val="lt-LT"/>
        </w:rPr>
        <w:t xml:space="preserve">Jeigu yra </w:t>
      </w:r>
      <w:r w:rsidR="0091236B" w:rsidRPr="00E73575">
        <w:rPr>
          <w:b/>
          <w:lang w:val="lt-LT"/>
        </w:rPr>
        <w:t>augantis auglys</w:t>
      </w:r>
      <w:r w:rsidR="0091236B" w:rsidRPr="00B33608">
        <w:rPr>
          <w:lang w:val="lt-LT"/>
        </w:rPr>
        <w:t xml:space="preserve"> (</w:t>
      </w:r>
      <w:r w:rsidR="0091236B" w:rsidRPr="00E73575">
        <w:rPr>
          <w:b/>
          <w:lang w:val="lt-LT"/>
        </w:rPr>
        <w:t>sergate vėžiu</w:t>
      </w:r>
      <w:r w:rsidR="0091236B" w:rsidRPr="00B33608">
        <w:rPr>
          <w:lang w:val="lt-LT"/>
        </w:rPr>
        <w:t>). Prieš pradedant gydymą Norditropin SimpleXx, augliai turi būti neaktyvūs ir gydymas nuo auglio turi būti visiškai baigtas.</w:t>
      </w:r>
    </w:p>
    <w:p w14:paraId="09BFEEF2" w14:textId="77777777" w:rsidR="0091236B" w:rsidRPr="00B33608" w:rsidRDefault="00E73575" w:rsidP="00E73575">
      <w:pPr>
        <w:ind w:left="567" w:hanging="567"/>
        <w:rPr>
          <w:lang w:val="lt-LT"/>
        </w:rPr>
      </w:pPr>
      <w:r w:rsidRPr="004D6DC6">
        <w:rPr>
          <w:lang w:val="lt-LT"/>
        </w:rPr>
        <w:t>•</w:t>
      </w:r>
      <w:r w:rsidRPr="004D6DC6">
        <w:rPr>
          <w:lang w:val="lt-LT"/>
        </w:rPr>
        <w:tab/>
      </w:r>
      <w:r w:rsidR="0091236B" w:rsidRPr="00B33608">
        <w:rPr>
          <w:lang w:val="lt-LT"/>
        </w:rPr>
        <w:t xml:space="preserve">jeigu sergate </w:t>
      </w:r>
      <w:r w:rsidR="0091236B" w:rsidRPr="00E73575">
        <w:rPr>
          <w:b/>
          <w:lang w:val="lt-LT"/>
        </w:rPr>
        <w:t>ūmine kritine liga</w:t>
      </w:r>
      <w:r w:rsidR="0091236B" w:rsidRPr="00B33608">
        <w:rPr>
          <w:lang w:val="lt-LT"/>
        </w:rPr>
        <w:t>, pvz., Jums atlikta atvira širdies operacija, pilvo operacija, ar Jums buvo daugybinė trauma ar ūmus kvėpavimo nepakankamumas.</w:t>
      </w:r>
    </w:p>
    <w:p w14:paraId="233E62AD" w14:textId="77777777" w:rsidR="0091236B" w:rsidRPr="00B33608" w:rsidRDefault="00E73575" w:rsidP="00E73575">
      <w:pPr>
        <w:ind w:left="567" w:hanging="567"/>
        <w:rPr>
          <w:lang w:val="lt-LT"/>
        </w:rPr>
      </w:pPr>
      <w:r w:rsidRPr="004D6DC6">
        <w:rPr>
          <w:lang w:val="lt-LT"/>
        </w:rPr>
        <w:t>•</w:t>
      </w:r>
      <w:r w:rsidRPr="004D6DC6">
        <w:rPr>
          <w:lang w:val="lt-LT"/>
        </w:rPr>
        <w:tab/>
      </w:r>
      <w:r w:rsidR="0091236B" w:rsidRPr="00B33608">
        <w:rPr>
          <w:lang w:val="lt-LT"/>
        </w:rPr>
        <w:t>jeigu nustojote augti (užsidarė epifizės) ir Jums nebėra augimo hormono trūkumo.</w:t>
      </w:r>
    </w:p>
    <w:p w14:paraId="2B5C597F" w14:textId="77777777" w:rsidR="0091236B" w:rsidRPr="00B33608" w:rsidRDefault="0091236B" w:rsidP="0091236B">
      <w:pPr>
        <w:rPr>
          <w:szCs w:val="22"/>
          <w:lang w:val="lt-LT"/>
        </w:rPr>
      </w:pPr>
    </w:p>
    <w:p w14:paraId="10E21E07" w14:textId="77777777" w:rsidR="0091236B" w:rsidRPr="00E73575" w:rsidRDefault="0091236B" w:rsidP="0091236B">
      <w:pPr>
        <w:rPr>
          <w:b/>
          <w:szCs w:val="22"/>
          <w:lang w:val="lt-LT"/>
        </w:rPr>
      </w:pPr>
      <w:r w:rsidRPr="00E73575">
        <w:rPr>
          <w:b/>
          <w:szCs w:val="22"/>
          <w:lang w:val="lt-LT"/>
        </w:rPr>
        <w:t xml:space="preserve">Įspėjimai ir atsargumo priemonės </w:t>
      </w:r>
    </w:p>
    <w:p w14:paraId="4DA6B18F" w14:textId="77777777" w:rsidR="0091236B" w:rsidRPr="00B33608" w:rsidRDefault="0091236B" w:rsidP="0091236B">
      <w:pPr>
        <w:rPr>
          <w:szCs w:val="22"/>
          <w:lang w:val="lt-LT"/>
        </w:rPr>
      </w:pPr>
      <w:r w:rsidRPr="00B33608">
        <w:rPr>
          <w:szCs w:val="22"/>
          <w:lang w:val="lt-LT"/>
        </w:rPr>
        <w:t>Pasitarkite su gydytoju arba vaistininku, prieš pradėdami vartoti Norditropin SimpleXx:</w:t>
      </w:r>
    </w:p>
    <w:p w14:paraId="0EF68B93" w14:textId="77777777" w:rsidR="0091236B" w:rsidRPr="00B33608" w:rsidRDefault="00E73575" w:rsidP="00E73575">
      <w:pPr>
        <w:ind w:left="567" w:hanging="567"/>
        <w:rPr>
          <w:lang w:val="lt-LT"/>
        </w:rPr>
      </w:pPr>
      <w:r w:rsidRPr="00972A8C">
        <w:rPr>
          <w:lang w:val="pt-BR"/>
        </w:rPr>
        <w:t>•</w:t>
      </w:r>
      <w:r w:rsidRPr="00972A8C">
        <w:rPr>
          <w:lang w:val="pt-BR"/>
        </w:rPr>
        <w:tab/>
      </w:r>
      <w:r w:rsidR="0091236B" w:rsidRPr="00B33608">
        <w:rPr>
          <w:lang w:val="lt-LT"/>
        </w:rPr>
        <w:t xml:space="preserve">jeigu sergate </w:t>
      </w:r>
      <w:r w:rsidR="0091236B" w:rsidRPr="00E73575">
        <w:rPr>
          <w:b/>
          <w:lang w:val="lt-LT"/>
        </w:rPr>
        <w:t>cukriniu diabetu</w:t>
      </w:r>
      <w:r w:rsidR="0091236B" w:rsidRPr="00B33608">
        <w:rPr>
          <w:lang w:val="lt-LT"/>
        </w:rPr>
        <w:t>.</w:t>
      </w:r>
    </w:p>
    <w:p w14:paraId="23554AF7" w14:textId="77777777" w:rsidR="0091236B" w:rsidRPr="00B33608" w:rsidRDefault="00E73575" w:rsidP="00E73575">
      <w:pPr>
        <w:ind w:left="567" w:hanging="567"/>
        <w:rPr>
          <w:lang w:val="lt-LT"/>
        </w:rPr>
      </w:pPr>
      <w:r w:rsidRPr="00972A8C">
        <w:rPr>
          <w:lang w:val="pt-BR"/>
        </w:rPr>
        <w:t>•</w:t>
      </w:r>
      <w:r w:rsidRPr="00972A8C">
        <w:rPr>
          <w:lang w:val="pt-BR"/>
        </w:rPr>
        <w:tab/>
      </w:r>
      <w:r w:rsidR="0091236B" w:rsidRPr="00B33608">
        <w:rPr>
          <w:lang w:val="lt-LT"/>
        </w:rPr>
        <w:t xml:space="preserve">jeigu sergate ar sirgote vėžiu ar kitos formos </w:t>
      </w:r>
      <w:r w:rsidR="0091236B" w:rsidRPr="00E73575">
        <w:rPr>
          <w:b/>
          <w:lang w:val="lt-LT"/>
        </w:rPr>
        <w:t>naviku</w:t>
      </w:r>
      <w:r w:rsidR="0091236B" w:rsidRPr="00B33608">
        <w:rPr>
          <w:lang w:val="lt-LT"/>
        </w:rPr>
        <w:t>.</w:t>
      </w:r>
    </w:p>
    <w:p w14:paraId="1A29A0ED" w14:textId="77777777" w:rsidR="0091236B" w:rsidRPr="00B33608" w:rsidRDefault="00E73575" w:rsidP="00E73575">
      <w:pPr>
        <w:ind w:left="567" w:hanging="567"/>
        <w:rPr>
          <w:lang w:val="lt-LT"/>
        </w:rPr>
      </w:pPr>
      <w:r w:rsidRPr="004D6DC6">
        <w:rPr>
          <w:lang w:val="lt-LT"/>
        </w:rPr>
        <w:t>•</w:t>
      </w:r>
      <w:r w:rsidRPr="004D6DC6">
        <w:rPr>
          <w:lang w:val="lt-LT"/>
        </w:rPr>
        <w:tab/>
      </w:r>
      <w:r w:rsidR="0091236B" w:rsidRPr="00B33608">
        <w:rPr>
          <w:lang w:val="lt-LT"/>
        </w:rPr>
        <w:t xml:space="preserve">jeigu Jums pasireiškia pasikartojantys </w:t>
      </w:r>
      <w:r w:rsidR="0091236B" w:rsidRPr="00E73575">
        <w:rPr>
          <w:b/>
          <w:lang w:val="lt-LT"/>
        </w:rPr>
        <w:t>galvos skausmai</w:t>
      </w:r>
      <w:r w:rsidR="0091236B" w:rsidRPr="00B33608">
        <w:rPr>
          <w:lang w:val="lt-LT"/>
        </w:rPr>
        <w:t xml:space="preserve">, </w:t>
      </w:r>
      <w:r w:rsidR="0091236B" w:rsidRPr="00E73575">
        <w:rPr>
          <w:b/>
          <w:lang w:val="lt-LT"/>
        </w:rPr>
        <w:t>regėjimo sutrikimai</w:t>
      </w:r>
      <w:r w:rsidR="0091236B" w:rsidRPr="00B33608">
        <w:rPr>
          <w:lang w:val="lt-LT"/>
        </w:rPr>
        <w:t xml:space="preserve">, </w:t>
      </w:r>
      <w:r w:rsidR="0091236B" w:rsidRPr="00E73575">
        <w:rPr>
          <w:b/>
          <w:lang w:val="lt-LT"/>
        </w:rPr>
        <w:t>pykinimas ar vėmimas</w:t>
      </w:r>
      <w:r w:rsidR="0091236B" w:rsidRPr="00B33608">
        <w:rPr>
          <w:lang w:val="lt-LT"/>
        </w:rPr>
        <w:t>.</w:t>
      </w:r>
    </w:p>
    <w:p w14:paraId="4A0F6A9B" w14:textId="77777777" w:rsidR="0091236B" w:rsidRDefault="00E73575" w:rsidP="00E73575">
      <w:pPr>
        <w:ind w:left="567" w:hanging="567"/>
        <w:rPr>
          <w:lang w:val="lt-LT"/>
        </w:rPr>
      </w:pPr>
      <w:r w:rsidRPr="004D6DC6">
        <w:rPr>
          <w:lang w:val="lt-LT"/>
        </w:rPr>
        <w:t>•</w:t>
      </w:r>
      <w:r w:rsidRPr="004D6DC6">
        <w:rPr>
          <w:lang w:val="lt-LT"/>
        </w:rPr>
        <w:tab/>
      </w:r>
      <w:r w:rsidR="0091236B" w:rsidRPr="00B33608">
        <w:rPr>
          <w:lang w:val="lt-LT"/>
        </w:rPr>
        <w:t xml:space="preserve">jeigu Jūsų </w:t>
      </w:r>
      <w:r w:rsidR="0091236B" w:rsidRPr="00E73575">
        <w:rPr>
          <w:b/>
          <w:lang w:val="lt-LT"/>
        </w:rPr>
        <w:t>skydliaukės</w:t>
      </w:r>
      <w:r w:rsidR="0091236B" w:rsidRPr="00B33608">
        <w:rPr>
          <w:lang w:val="lt-LT"/>
        </w:rPr>
        <w:t xml:space="preserve"> funkcija yra sutrikusi.</w:t>
      </w:r>
    </w:p>
    <w:p w14:paraId="4C79933A" w14:textId="77777777" w:rsidR="00F86B99" w:rsidRDefault="00F86B99" w:rsidP="00F86B99">
      <w:pPr>
        <w:ind w:left="567" w:hanging="567"/>
        <w:rPr>
          <w:lang w:val="lt-LT"/>
        </w:rPr>
      </w:pPr>
      <w:r w:rsidRPr="00F86B99">
        <w:rPr>
          <w:lang w:val="lt-LT"/>
        </w:rPr>
        <w:t>•</w:t>
      </w:r>
      <w:r w:rsidRPr="00F86B99">
        <w:rPr>
          <w:lang w:val="lt-LT"/>
        </w:rPr>
        <w:tab/>
      </w:r>
      <w:r>
        <w:rPr>
          <w:lang w:val="lt-LT"/>
        </w:rPr>
        <w:t>g</w:t>
      </w:r>
      <w:r w:rsidRPr="00BC57F6">
        <w:rPr>
          <w:lang w:val="lt-LT"/>
        </w:rPr>
        <w:t xml:space="preserve">reitai augant bet kuriam vaikui </w:t>
      </w:r>
      <w:r w:rsidRPr="00D80810">
        <w:rPr>
          <w:lang w:val="lt-LT"/>
        </w:rPr>
        <w:t>stubur</w:t>
      </w:r>
      <w:r>
        <w:rPr>
          <w:lang w:val="lt-LT"/>
        </w:rPr>
        <w:t>as</w:t>
      </w:r>
      <w:r w:rsidRPr="00D80810">
        <w:rPr>
          <w:lang w:val="lt-LT"/>
        </w:rPr>
        <w:t xml:space="preserve"> </w:t>
      </w:r>
      <w:r w:rsidRPr="00BC57F6">
        <w:rPr>
          <w:lang w:val="lt-LT"/>
        </w:rPr>
        <w:t>gali išlink</w:t>
      </w:r>
      <w:r>
        <w:rPr>
          <w:lang w:val="lt-LT"/>
        </w:rPr>
        <w:t>t</w:t>
      </w:r>
      <w:r w:rsidRPr="00BC57F6">
        <w:rPr>
          <w:lang w:val="lt-LT"/>
        </w:rPr>
        <w:t xml:space="preserve">i į šonus (skoliozė). Gydymo Norditropin SimpleXx metu gydytojas patikrins </w:t>
      </w:r>
      <w:r>
        <w:rPr>
          <w:lang w:val="lt-LT"/>
        </w:rPr>
        <w:t>J</w:t>
      </w:r>
      <w:r w:rsidRPr="00BC57F6">
        <w:rPr>
          <w:lang w:val="lt-LT"/>
        </w:rPr>
        <w:t xml:space="preserve">us (ar </w:t>
      </w:r>
      <w:r>
        <w:rPr>
          <w:lang w:val="lt-LT"/>
        </w:rPr>
        <w:t>J</w:t>
      </w:r>
      <w:r w:rsidRPr="00BC57F6">
        <w:rPr>
          <w:lang w:val="lt-LT"/>
        </w:rPr>
        <w:t>ūsų vaiką) dėl skoliozės požymių.</w:t>
      </w:r>
    </w:p>
    <w:p w14:paraId="6F11E685" w14:textId="77777777" w:rsidR="00F86B99" w:rsidRPr="00BC57F6" w:rsidRDefault="00F86B99" w:rsidP="00F86B99">
      <w:pPr>
        <w:ind w:left="567" w:hanging="567"/>
        <w:rPr>
          <w:lang w:val="lt-LT"/>
        </w:rPr>
      </w:pPr>
      <w:r w:rsidRPr="00F86B99">
        <w:rPr>
          <w:lang w:val="lt-LT"/>
        </w:rPr>
        <w:t>•</w:t>
      </w:r>
      <w:r w:rsidRPr="00F86B99">
        <w:rPr>
          <w:lang w:val="lt-LT"/>
        </w:rPr>
        <w:tab/>
      </w:r>
      <w:r w:rsidRPr="00BC57F6">
        <w:rPr>
          <w:lang w:val="lt-LT"/>
        </w:rPr>
        <w:t>jeigu J</w:t>
      </w:r>
      <w:r>
        <w:rPr>
          <w:lang w:val="lt-LT"/>
        </w:rPr>
        <w:t xml:space="preserve">ūs šlūbčiojate arba </w:t>
      </w:r>
      <w:r w:rsidRPr="00B33608">
        <w:rPr>
          <w:lang w:val="lt-LT"/>
        </w:rPr>
        <w:t xml:space="preserve">pradėjote šlūbčioti </w:t>
      </w:r>
      <w:r>
        <w:rPr>
          <w:lang w:val="lt-LT"/>
        </w:rPr>
        <w:t>gydymo augimo hormonu metu, turite apie tai pasakyti savo gydytojui.</w:t>
      </w:r>
    </w:p>
    <w:p w14:paraId="1CC55CFA" w14:textId="77777777" w:rsidR="0091236B" w:rsidRPr="00B33608" w:rsidRDefault="00E73575" w:rsidP="00F86B99">
      <w:pPr>
        <w:ind w:left="567" w:hanging="567"/>
        <w:rPr>
          <w:lang w:val="lt-LT"/>
        </w:rPr>
      </w:pPr>
      <w:r w:rsidRPr="004D6DC6">
        <w:rPr>
          <w:lang w:val="lt-LT"/>
        </w:rPr>
        <w:t>•</w:t>
      </w:r>
      <w:r w:rsidRPr="004D6DC6">
        <w:rPr>
          <w:lang w:val="lt-LT"/>
        </w:rPr>
        <w:tab/>
      </w:r>
      <w:r w:rsidR="0091236B" w:rsidRPr="00B33608">
        <w:rPr>
          <w:lang w:val="lt-LT"/>
        </w:rPr>
        <w:t xml:space="preserve">jeigu esate </w:t>
      </w:r>
      <w:r w:rsidR="0091236B" w:rsidRPr="00E73575">
        <w:rPr>
          <w:b/>
          <w:lang w:val="lt-LT"/>
        </w:rPr>
        <w:t>vyresnis (-ė) nei 60 metų</w:t>
      </w:r>
      <w:r w:rsidR="0091236B" w:rsidRPr="00B33608">
        <w:rPr>
          <w:lang w:val="lt-LT"/>
        </w:rPr>
        <w:t>, arba gydėtės somatropinu būdamas/a suaugęs/usi ilgiau nei 5 metus, kadangi tokių duomenų yra nepakankamai.</w:t>
      </w:r>
    </w:p>
    <w:p w14:paraId="5A8CA295" w14:textId="77777777" w:rsidR="0091236B" w:rsidRDefault="00E73575" w:rsidP="00E73575">
      <w:pPr>
        <w:ind w:left="567" w:hanging="567"/>
        <w:rPr>
          <w:lang w:val="lt-LT"/>
        </w:rPr>
      </w:pPr>
      <w:r w:rsidRPr="004D6DC6">
        <w:rPr>
          <w:lang w:val="lt-LT"/>
        </w:rPr>
        <w:t>•</w:t>
      </w:r>
      <w:r w:rsidRPr="004D6DC6">
        <w:rPr>
          <w:lang w:val="lt-LT"/>
        </w:rPr>
        <w:tab/>
      </w:r>
      <w:r w:rsidR="0091236B" w:rsidRPr="00B33608">
        <w:rPr>
          <w:lang w:val="lt-LT"/>
        </w:rPr>
        <w:t xml:space="preserve">jeigu sergate </w:t>
      </w:r>
      <w:r w:rsidR="0091236B" w:rsidRPr="00E73575">
        <w:rPr>
          <w:b/>
          <w:lang w:val="lt-LT"/>
        </w:rPr>
        <w:t>inkstų liga</w:t>
      </w:r>
      <w:r w:rsidR="0091236B" w:rsidRPr="00B33608">
        <w:rPr>
          <w:lang w:val="lt-LT"/>
        </w:rPr>
        <w:t>, gydytojas turėtų stebėti Jūsų inkstų veiklą.</w:t>
      </w:r>
    </w:p>
    <w:p w14:paraId="60461E12" w14:textId="77777777" w:rsidR="0033514E" w:rsidRDefault="0033514E" w:rsidP="0033514E">
      <w:pPr>
        <w:ind w:left="567" w:hanging="567"/>
        <w:rPr>
          <w:lang w:val="lt-LT"/>
        </w:rPr>
      </w:pPr>
      <w:r w:rsidRPr="004D6DC6">
        <w:rPr>
          <w:lang w:val="lt-LT"/>
        </w:rPr>
        <w:t>•</w:t>
      </w:r>
      <w:r w:rsidRPr="004D6DC6">
        <w:rPr>
          <w:lang w:val="lt-LT"/>
        </w:rPr>
        <w:tab/>
        <w:t xml:space="preserve">Jei Jums taikomas </w:t>
      </w:r>
      <w:r w:rsidRPr="004D6DC6">
        <w:rPr>
          <w:b/>
          <w:lang w:val="lt-LT"/>
        </w:rPr>
        <w:t>pakeičiamasis gydymas glukokortikoidais</w:t>
      </w:r>
      <w:r w:rsidRPr="004D6DC6">
        <w:rPr>
          <w:lang w:val="lt-LT"/>
        </w:rPr>
        <w:t>, turėtumėte reguliariai konsultuotis su gydytoju, nes Jums gali prireikti pakoreguoti gliukokortikoidų dozę.</w:t>
      </w:r>
    </w:p>
    <w:p w14:paraId="7CFC809C" w14:textId="0805BC55" w:rsidR="00030BF1" w:rsidRPr="00B33608" w:rsidRDefault="00597003" w:rsidP="00030BF1">
      <w:pPr>
        <w:ind w:left="567" w:hanging="567"/>
        <w:rPr>
          <w:lang w:val="lt-LT"/>
        </w:rPr>
      </w:pPr>
      <w:r w:rsidRPr="00030BF1">
        <w:rPr>
          <w:lang w:val="lt-LT"/>
        </w:rPr>
        <w:t>•</w:t>
      </w:r>
      <w:r w:rsidRPr="00030BF1">
        <w:rPr>
          <w:lang w:val="lt-LT"/>
        </w:rPr>
        <w:tab/>
        <w:t xml:space="preserve">Norditropin </w:t>
      </w:r>
      <w:r>
        <w:rPr>
          <w:lang w:val="lt-LT"/>
        </w:rPr>
        <w:t>SimpleXx</w:t>
      </w:r>
      <w:r w:rsidRPr="00030BF1">
        <w:rPr>
          <w:lang w:val="lt-LT"/>
        </w:rPr>
        <w:t xml:space="preserve"> gali sukelti kasos uždegimą, jo požymiai – stiprus skausmas pilvo ir nugaros srityse. Susisiekite su gydytoju, jeigu Jūs ar Jūsų vaikas pajuto skrandžio skausmą pavartojus Norditropin </w:t>
      </w:r>
      <w:r>
        <w:rPr>
          <w:lang w:val="lt-LT"/>
        </w:rPr>
        <w:t>SimpleXx</w:t>
      </w:r>
      <w:r w:rsidRPr="00030BF1">
        <w:rPr>
          <w:lang w:val="lt-LT"/>
        </w:rPr>
        <w:t>.</w:t>
      </w:r>
    </w:p>
    <w:p w14:paraId="7DDEEC56" w14:textId="77777777" w:rsidR="0091236B" w:rsidRPr="00B33608" w:rsidRDefault="0091236B" w:rsidP="0091236B">
      <w:pPr>
        <w:rPr>
          <w:szCs w:val="22"/>
          <w:lang w:val="lt-LT"/>
        </w:rPr>
      </w:pPr>
    </w:p>
    <w:p w14:paraId="6C1D8F42" w14:textId="77777777" w:rsidR="0091236B" w:rsidRPr="00E73575" w:rsidRDefault="0091236B" w:rsidP="0091236B">
      <w:pPr>
        <w:rPr>
          <w:b/>
          <w:szCs w:val="22"/>
          <w:lang w:val="lt-LT"/>
        </w:rPr>
      </w:pPr>
      <w:r w:rsidRPr="00E73575">
        <w:rPr>
          <w:b/>
          <w:szCs w:val="22"/>
          <w:lang w:val="lt-LT"/>
        </w:rPr>
        <w:t>Kiti vaistai ir Norditropin SimpleXx</w:t>
      </w:r>
    </w:p>
    <w:p w14:paraId="450DC618" w14:textId="77777777" w:rsidR="006E38C3" w:rsidRPr="006E38C3" w:rsidRDefault="0091236B" w:rsidP="006E38C3">
      <w:pPr>
        <w:rPr>
          <w:szCs w:val="22"/>
          <w:lang w:val="lt-LT"/>
        </w:rPr>
      </w:pPr>
      <w:r w:rsidRPr="00B33608">
        <w:rPr>
          <w:szCs w:val="22"/>
          <w:lang w:val="lt-LT"/>
        </w:rPr>
        <w:t xml:space="preserve">Jeigu vartojate ar neseniai vartojote </w:t>
      </w:r>
      <w:r w:rsidR="006E38C3">
        <w:rPr>
          <w:szCs w:val="22"/>
          <w:lang w:val="lt-LT"/>
        </w:rPr>
        <w:t>kitų</w:t>
      </w:r>
      <w:r w:rsidR="006E38C3" w:rsidRPr="00B33608">
        <w:rPr>
          <w:szCs w:val="22"/>
          <w:lang w:val="lt-LT"/>
        </w:rPr>
        <w:t xml:space="preserve"> </w:t>
      </w:r>
      <w:r w:rsidRPr="00B33608">
        <w:rPr>
          <w:szCs w:val="22"/>
          <w:lang w:val="lt-LT"/>
        </w:rPr>
        <w:t>vaistų arba dėl to nesate tikri, apie tai pasakykite gydytojui arba vaistininkui</w:t>
      </w:r>
      <w:r w:rsidR="006E38C3">
        <w:rPr>
          <w:szCs w:val="22"/>
          <w:lang w:val="lt-LT"/>
        </w:rPr>
        <w:t xml:space="preserve">. </w:t>
      </w:r>
      <w:r w:rsidR="006E38C3" w:rsidRPr="006E38C3">
        <w:rPr>
          <w:szCs w:val="22"/>
          <w:lang w:val="lt-LT"/>
        </w:rPr>
        <w:t xml:space="preserve">Būtinai pasakykite gydytojui, jei vartojate ar neseniai vartojote kokių nors iš toliau išvardytų vaistų. Jūsų gydytojui gali reikėti koreguoti </w:t>
      </w:r>
      <w:r w:rsidR="006E38C3">
        <w:rPr>
          <w:szCs w:val="22"/>
          <w:lang w:val="lt-LT"/>
        </w:rPr>
        <w:t>Norditropin</w:t>
      </w:r>
      <w:r w:rsidR="006E38C3" w:rsidRPr="006E38C3">
        <w:rPr>
          <w:szCs w:val="22"/>
          <w:lang w:val="lt-LT"/>
        </w:rPr>
        <w:t xml:space="preserve"> ar kitų vaistų dozę:</w:t>
      </w:r>
    </w:p>
    <w:p w14:paraId="3C756EF2" w14:textId="77777777" w:rsidR="0091236B" w:rsidRPr="00B33608" w:rsidRDefault="00E73575" w:rsidP="00E73575">
      <w:pPr>
        <w:ind w:left="567" w:hanging="567"/>
        <w:rPr>
          <w:lang w:val="lt-LT"/>
        </w:rPr>
      </w:pPr>
      <w:r w:rsidRPr="004D6DC6">
        <w:rPr>
          <w:lang w:val="lt-LT"/>
        </w:rPr>
        <w:t>•</w:t>
      </w:r>
      <w:r w:rsidRPr="004D6DC6">
        <w:rPr>
          <w:lang w:val="lt-LT"/>
        </w:rPr>
        <w:tab/>
      </w:r>
      <w:r w:rsidR="0091236B" w:rsidRPr="00E73575">
        <w:rPr>
          <w:b/>
          <w:lang w:val="lt-LT"/>
        </w:rPr>
        <w:t>gliukokortikoidų</w:t>
      </w:r>
      <w:r w:rsidR="0091236B" w:rsidRPr="00B33608">
        <w:rPr>
          <w:lang w:val="lt-LT"/>
        </w:rPr>
        <w:t xml:space="preserve"> - jie gali turėti įtakos suaugusių žmonių, vartojančių Norditropin SimpleXx, ūgiui.</w:t>
      </w:r>
    </w:p>
    <w:p w14:paraId="002E06CB" w14:textId="77777777" w:rsidR="0091236B" w:rsidRPr="00B33608" w:rsidRDefault="00E73575" w:rsidP="00E73575">
      <w:pPr>
        <w:ind w:left="567" w:hanging="567"/>
        <w:rPr>
          <w:lang w:val="lt-LT"/>
        </w:rPr>
      </w:pPr>
      <w:r w:rsidRPr="004D6DC6">
        <w:rPr>
          <w:lang w:val="lt-LT"/>
        </w:rPr>
        <w:t>•</w:t>
      </w:r>
      <w:r w:rsidRPr="004D6DC6">
        <w:rPr>
          <w:lang w:val="lt-LT"/>
        </w:rPr>
        <w:tab/>
      </w:r>
      <w:r w:rsidR="0091236B" w:rsidRPr="00E73575">
        <w:rPr>
          <w:b/>
          <w:lang w:val="lt-LT"/>
        </w:rPr>
        <w:t>ciklosporino</w:t>
      </w:r>
      <w:r w:rsidR="0091236B" w:rsidRPr="00B33608">
        <w:rPr>
          <w:lang w:val="lt-LT"/>
        </w:rPr>
        <w:t xml:space="preserve"> (imuninę sistemą slopinančių vaistų) - kadangi gali reikėti koreguoti jo dozę.</w:t>
      </w:r>
    </w:p>
    <w:p w14:paraId="00C75B2A" w14:textId="77777777" w:rsidR="0091236B" w:rsidRPr="00B33608" w:rsidRDefault="00E73575" w:rsidP="00E73575">
      <w:pPr>
        <w:ind w:left="567" w:hanging="567"/>
        <w:rPr>
          <w:lang w:val="lt-LT"/>
        </w:rPr>
      </w:pPr>
      <w:r w:rsidRPr="00972A8C">
        <w:rPr>
          <w:lang w:val="it-IT"/>
        </w:rPr>
        <w:t>•</w:t>
      </w:r>
      <w:r w:rsidRPr="00972A8C">
        <w:rPr>
          <w:lang w:val="it-IT"/>
        </w:rPr>
        <w:tab/>
      </w:r>
      <w:r w:rsidR="0091236B" w:rsidRPr="00E73575">
        <w:rPr>
          <w:b/>
          <w:lang w:val="lt-LT"/>
        </w:rPr>
        <w:t>insulino</w:t>
      </w:r>
      <w:r w:rsidR="0091236B" w:rsidRPr="00B33608">
        <w:rPr>
          <w:lang w:val="lt-LT"/>
        </w:rPr>
        <w:t xml:space="preserve"> - gali reikėti koreguoti insulino dozę.</w:t>
      </w:r>
    </w:p>
    <w:p w14:paraId="7B00FD53" w14:textId="77777777" w:rsidR="0091236B" w:rsidRPr="00B33608" w:rsidRDefault="00E73575" w:rsidP="00E73575">
      <w:pPr>
        <w:ind w:left="567" w:hanging="567"/>
        <w:rPr>
          <w:lang w:val="lt-LT"/>
        </w:rPr>
      </w:pPr>
      <w:r w:rsidRPr="00972A8C">
        <w:rPr>
          <w:lang w:val="lt-LT"/>
        </w:rPr>
        <w:t>•</w:t>
      </w:r>
      <w:r w:rsidRPr="00972A8C">
        <w:rPr>
          <w:lang w:val="lt-LT"/>
        </w:rPr>
        <w:tab/>
      </w:r>
      <w:r w:rsidR="0091236B" w:rsidRPr="00E73575">
        <w:rPr>
          <w:b/>
          <w:lang w:val="lt-LT"/>
        </w:rPr>
        <w:t>skydliaukės</w:t>
      </w:r>
      <w:r w:rsidR="0091236B" w:rsidRPr="00B33608">
        <w:rPr>
          <w:lang w:val="lt-LT"/>
        </w:rPr>
        <w:t xml:space="preserve"> hormono - kadangi gali reikėti koreguoti jo dozę.</w:t>
      </w:r>
    </w:p>
    <w:p w14:paraId="700341A9" w14:textId="77777777" w:rsidR="0091236B" w:rsidRPr="00B33608" w:rsidRDefault="00E73575" w:rsidP="00E73575">
      <w:pPr>
        <w:ind w:left="567" w:hanging="567"/>
        <w:rPr>
          <w:lang w:val="lt-LT"/>
        </w:rPr>
      </w:pPr>
      <w:r w:rsidRPr="00972A8C">
        <w:rPr>
          <w:lang w:val="lt-LT"/>
        </w:rPr>
        <w:t>•</w:t>
      </w:r>
      <w:r w:rsidRPr="00972A8C">
        <w:rPr>
          <w:lang w:val="lt-LT"/>
        </w:rPr>
        <w:tab/>
      </w:r>
      <w:r w:rsidR="0091236B" w:rsidRPr="00E73575">
        <w:rPr>
          <w:b/>
          <w:lang w:val="lt-LT"/>
        </w:rPr>
        <w:t>gonadotropino</w:t>
      </w:r>
      <w:r w:rsidR="0091236B" w:rsidRPr="00B33608">
        <w:rPr>
          <w:lang w:val="lt-LT"/>
        </w:rPr>
        <w:t xml:space="preserve"> (gonadas (lytines liaukas) stimuliuojančio hormono) - kadangi gali reikėti koreguoti jo dozę.</w:t>
      </w:r>
    </w:p>
    <w:p w14:paraId="47FAF431" w14:textId="77777777" w:rsidR="0091236B" w:rsidRDefault="00E73575" w:rsidP="00E73575">
      <w:pPr>
        <w:ind w:left="567" w:hanging="567"/>
        <w:rPr>
          <w:lang w:val="lt-LT"/>
        </w:rPr>
      </w:pPr>
      <w:r w:rsidRPr="004D6DC6">
        <w:rPr>
          <w:lang w:val="lt-LT"/>
        </w:rPr>
        <w:t>•</w:t>
      </w:r>
      <w:r w:rsidRPr="004D6DC6">
        <w:rPr>
          <w:lang w:val="lt-LT"/>
        </w:rPr>
        <w:tab/>
      </w:r>
      <w:r w:rsidR="0091236B" w:rsidRPr="00E73575">
        <w:rPr>
          <w:b/>
          <w:lang w:val="lt-LT"/>
        </w:rPr>
        <w:t>prieštraukulinių vaistų</w:t>
      </w:r>
      <w:r w:rsidR="0091236B" w:rsidRPr="00B33608">
        <w:rPr>
          <w:lang w:val="lt-LT"/>
        </w:rPr>
        <w:t xml:space="preserve"> - kadangi gali reikėti koreguoti jų dozę.</w:t>
      </w:r>
    </w:p>
    <w:p w14:paraId="0176E920" w14:textId="77777777" w:rsidR="006E38C3" w:rsidRPr="00B33608" w:rsidRDefault="006E38C3" w:rsidP="006E38C3">
      <w:pPr>
        <w:ind w:left="567" w:hanging="567"/>
        <w:rPr>
          <w:lang w:val="lt-LT"/>
        </w:rPr>
      </w:pPr>
      <w:r w:rsidRPr="00972A8C">
        <w:rPr>
          <w:lang w:val="lt-LT"/>
        </w:rPr>
        <w:t>•</w:t>
      </w:r>
      <w:r w:rsidRPr="00972A8C">
        <w:rPr>
          <w:lang w:val="lt-LT"/>
        </w:rPr>
        <w:tab/>
      </w:r>
      <w:r w:rsidRPr="006E38C3">
        <w:rPr>
          <w:lang w:val="lt-LT"/>
        </w:rPr>
        <w:t xml:space="preserve">per burną vartojamo </w:t>
      </w:r>
      <w:r w:rsidRPr="003274CE">
        <w:rPr>
          <w:b/>
          <w:lang w:val="lt-LT"/>
        </w:rPr>
        <w:t>estrogeno</w:t>
      </w:r>
      <w:r w:rsidRPr="006E38C3">
        <w:rPr>
          <w:lang w:val="lt-LT"/>
        </w:rPr>
        <w:t xml:space="preserve"> ar kitų lytinių hormonų.</w:t>
      </w:r>
    </w:p>
    <w:p w14:paraId="49DA24A0" w14:textId="77777777" w:rsidR="0091236B" w:rsidRPr="00B33608" w:rsidRDefault="0091236B" w:rsidP="0091236B">
      <w:pPr>
        <w:rPr>
          <w:szCs w:val="22"/>
          <w:lang w:val="lt-LT"/>
        </w:rPr>
      </w:pPr>
    </w:p>
    <w:p w14:paraId="50BBEA36" w14:textId="77777777" w:rsidR="0091236B" w:rsidRPr="00E73575" w:rsidRDefault="0091236B" w:rsidP="0091236B">
      <w:pPr>
        <w:rPr>
          <w:b/>
          <w:szCs w:val="22"/>
          <w:lang w:val="lt-LT"/>
        </w:rPr>
      </w:pPr>
      <w:r w:rsidRPr="00E73575">
        <w:rPr>
          <w:b/>
          <w:szCs w:val="22"/>
          <w:lang w:val="lt-LT"/>
        </w:rPr>
        <w:t>Nėštumas ir žindymo laikotarpis</w:t>
      </w:r>
    </w:p>
    <w:p w14:paraId="541507FC" w14:textId="77777777" w:rsidR="0091236B" w:rsidRPr="00B33608" w:rsidRDefault="0091236B" w:rsidP="0091236B">
      <w:pPr>
        <w:rPr>
          <w:szCs w:val="22"/>
          <w:lang w:val="lt-LT"/>
        </w:rPr>
      </w:pPr>
      <w:r w:rsidRPr="00B33608">
        <w:rPr>
          <w:szCs w:val="22"/>
          <w:lang w:val="lt-LT"/>
        </w:rPr>
        <w:t>Vaisingo amžiaus moterims, nevartojančioms kontraceptinių priemonių, somatropino turinčių preparatų vartoti nepatariama.</w:t>
      </w:r>
    </w:p>
    <w:p w14:paraId="45E03DBE" w14:textId="77777777" w:rsidR="0091236B" w:rsidRPr="00972A8C" w:rsidRDefault="00E73575" w:rsidP="00875856">
      <w:pPr>
        <w:ind w:left="567" w:hanging="567"/>
        <w:rPr>
          <w:b/>
          <w:lang w:val="lt-LT"/>
        </w:rPr>
      </w:pPr>
      <w:r w:rsidRPr="00972A8C">
        <w:rPr>
          <w:lang w:val="lt-LT"/>
        </w:rPr>
        <w:t>•</w:t>
      </w:r>
      <w:r w:rsidRPr="00972A8C">
        <w:rPr>
          <w:lang w:val="lt-LT"/>
        </w:rPr>
        <w:tab/>
      </w:r>
      <w:r w:rsidR="0091236B" w:rsidRPr="00E73575">
        <w:rPr>
          <w:b/>
          <w:lang w:val="lt-LT"/>
        </w:rPr>
        <w:t>Nėštumas</w:t>
      </w:r>
      <w:r w:rsidR="00875856">
        <w:rPr>
          <w:b/>
          <w:lang w:val="lt-LT"/>
        </w:rPr>
        <w:t xml:space="preserve"> – </w:t>
      </w:r>
      <w:r w:rsidR="00875856">
        <w:rPr>
          <w:lang w:val="lt-LT"/>
        </w:rPr>
        <w:t>j</w:t>
      </w:r>
      <w:r w:rsidR="0091236B" w:rsidRPr="00B33608">
        <w:rPr>
          <w:lang w:val="lt-LT"/>
        </w:rPr>
        <w:t>eigu pastojote gydymo Norditropin SimpleXx laikotarpiu, nutraukite gydymą ir pasitarkite su gydytoju.</w:t>
      </w:r>
    </w:p>
    <w:p w14:paraId="46AD6AC7" w14:textId="77777777" w:rsidR="0091236B" w:rsidRPr="00B33608" w:rsidRDefault="00E73575" w:rsidP="00E73575">
      <w:pPr>
        <w:ind w:left="567" w:hanging="567"/>
        <w:rPr>
          <w:lang w:val="lt-LT"/>
        </w:rPr>
      </w:pPr>
      <w:r w:rsidRPr="00972A8C">
        <w:rPr>
          <w:lang w:val="lt-LT"/>
        </w:rPr>
        <w:t>•</w:t>
      </w:r>
      <w:r w:rsidRPr="00972A8C">
        <w:rPr>
          <w:lang w:val="lt-LT"/>
        </w:rPr>
        <w:tab/>
      </w:r>
      <w:r w:rsidR="0091236B" w:rsidRPr="00E73575">
        <w:rPr>
          <w:b/>
          <w:lang w:val="lt-LT"/>
        </w:rPr>
        <w:t>Žindymo laikotarpis</w:t>
      </w:r>
      <w:r w:rsidR="00875856">
        <w:rPr>
          <w:b/>
          <w:lang w:val="lt-LT"/>
        </w:rPr>
        <w:t xml:space="preserve"> – </w:t>
      </w:r>
      <w:r w:rsidR="00875856">
        <w:rPr>
          <w:lang w:val="lt-LT"/>
        </w:rPr>
        <w:t>s</w:t>
      </w:r>
      <w:r w:rsidR="0091236B" w:rsidRPr="00B33608">
        <w:rPr>
          <w:lang w:val="lt-LT"/>
        </w:rPr>
        <w:t>omatropinas gali patekti į motinos pieną, todėl nevartokite Norditropin SimpleXx žindymo laikotarpiu.</w:t>
      </w:r>
    </w:p>
    <w:p w14:paraId="05E63C72" w14:textId="77777777" w:rsidR="0091236B" w:rsidRPr="00B33608" w:rsidRDefault="0091236B" w:rsidP="0091236B">
      <w:pPr>
        <w:rPr>
          <w:szCs w:val="22"/>
          <w:lang w:val="lt-LT"/>
        </w:rPr>
      </w:pPr>
    </w:p>
    <w:p w14:paraId="6CA9A752" w14:textId="77777777" w:rsidR="0091236B" w:rsidRPr="00E73575" w:rsidRDefault="0091236B" w:rsidP="0091236B">
      <w:pPr>
        <w:rPr>
          <w:b/>
          <w:szCs w:val="22"/>
          <w:lang w:val="lt-LT"/>
        </w:rPr>
      </w:pPr>
      <w:r w:rsidRPr="00E73575">
        <w:rPr>
          <w:b/>
          <w:szCs w:val="22"/>
          <w:lang w:val="lt-LT"/>
        </w:rPr>
        <w:t>Vairavimas ir mechanizmų valdymas</w:t>
      </w:r>
    </w:p>
    <w:p w14:paraId="4384E0B0" w14:textId="77777777" w:rsidR="0091236B" w:rsidRPr="00B33608" w:rsidRDefault="0091236B" w:rsidP="0091236B">
      <w:pPr>
        <w:rPr>
          <w:szCs w:val="22"/>
          <w:lang w:val="lt-LT"/>
        </w:rPr>
      </w:pPr>
      <w:r w:rsidRPr="00B33608">
        <w:rPr>
          <w:szCs w:val="22"/>
          <w:lang w:val="lt-LT"/>
        </w:rPr>
        <w:t>Norditropin SimpleXx neturi įtakos mechanizmų valdymui ar gebėjimui saugiai vairuoti.</w:t>
      </w:r>
    </w:p>
    <w:p w14:paraId="5BAC88FE" w14:textId="77777777" w:rsidR="00034254" w:rsidRPr="00B33608" w:rsidRDefault="00034254" w:rsidP="0091236B">
      <w:pPr>
        <w:rPr>
          <w:szCs w:val="22"/>
          <w:lang w:val="lt-LT"/>
        </w:rPr>
      </w:pPr>
    </w:p>
    <w:p w14:paraId="5E13160D" w14:textId="65899804" w:rsidR="006631CE" w:rsidRPr="006631CE" w:rsidRDefault="006631CE" w:rsidP="006631CE">
      <w:pPr>
        <w:rPr>
          <w:b/>
          <w:szCs w:val="22"/>
          <w:lang w:val="lt-LT"/>
        </w:rPr>
      </w:pPr>
      <w:bookmarkStart w:id="17" w:name="_Hlk71717781"/>
      <w:r w:rsidRPr="006631CE">
        <w:rPr>
          <w:b/>
          <w:szCs w:val="22"/>
          <w:lang w:val="lt-LT"/>
        </w:rPr>
        <w:t>Norditropin sudėtyje</w:t>
      </w:r>
      <w:r>
        <w:rPr>
          <w:b/>
          <w:szCs w:val="22"/>
          <w:lang w:val="lt-LT"/>
        </w:rPr>
        <w:t xml:space="preserve"> yra natrio</w:t>
      </w:r>
    </w:p>
    <w:p w14:paraId="051055F0" w14:textId="6E371081" w:rsidR="0091236B" w:rsidRDefault="001860BC" w:rsidP="006631CE">
      <w:pPr>
        <w:rPr>
          <w:szCs w:val="22"/>
          <w:lang w:val="lt-LT"/>
        </w:rPr>
      </w:pPr>
      <w:r>
        <w:rPr>
          <w:szCs w:val="22"/>
          <w:lang w:val="lt-LT"/>
        </w:rPr>
        <w:t>Šio vaisto</w:t>
      </w:r>
      <w:r w:rsidR="006631CE" w:rsidRPr="006631CE">
        <w:rPr>
          <w:szCs w:val="22"/>
          <w:lang w:val="lt-LT"/>
        </w:rPr>
        <w:t xml:space="preserve"> </w:t>
      </w:r>
      <w:r w:rsidR="006631CE">
        <w:rPr>
          <w:szCs w:val="22"/>
          <w:lang w:val="lt-LT"/>
        </w:rPr>
        <w:t xml:space="preserve">1,5 ml </w:t>
      </w:r>
      <w:r w:rsidR="006631CE" w:rsidRPr="006631CE">
        <w:rPr>
          <w:szCs w:val="22"/>
          <w:lang w:val="lt-LT"/>
        </w:rPr>
        <w:t>dozėje yra mažiau kaip 1</w:t>
      </w:r>
      <w:r>
        <w:rPr>
          <w:szCs w:val="22"/>
          <w:lang w:val="lt-LT"/>
        </w:rPr>
        <w:t> </w:t>
      </w:r>
      <w:r w:rsidR="006631CE" w:rsidRPr="006631CE">
        <w:rPr>
          <w:szCs w:val="22"/>
          <w:lang w:val="lt-LT"/>
        </w:rPr>
        <w:t>mmol (23</w:t>
      </w:r>
      <w:r>
        <w:rPr>
          <w:szCs w:val="22"/>
          <w:lang w:val="lt-LT"/>
        </w:rPr>
        <w:t> </w:t>
      </w:r>
      <w:r w:rsidR="006631CE" w:rsidRPr="006631CE">
        <w:rPr>
          <w:szCs w:val="22"/>
          <w:lang w:val="lt-LT"/>
        </w:rPr>
        <w:t>mg) natrio, t.</w:t>
      </w:r>
      <w:r>
        <w:rPr>
          <w:szCs w:val="22"/>
          <w:lang w:val="lt-LT"/>
        </w:rPr>
        <w:t xml:space="preserve"> </w:t>
      </w:r>
      <w:r w:rsidR="006631CE" w:rsidRPr="006631CE">
        <w:rPr>
          <w:szCs w:val="22"/>
          <w:lang w:val="lt-LT"/>
        </w:rPr>
        <w:t>y. jis beveik neturi reikšmės.</w:t>
      </w:r>
    </w:p>
    <w:bookmarkEnd w:id="17"/>
    <w:p w14:paraId="2728A22E" w14:textId="77777777" w:rsidR="006631CE" w:rsidRPr="00B33608" w:rsidRDefault="006631CE" w:rsidP="006631CE">
      <w:pPr>
        <w:rPr>
          <w:szCs w:val="22"/>
          <w:lang w:val="lt-LT"/>
        </w:rPr>
      </w:pPr>
    </w:p>
    <w:p w14:paraId="5EBD8D9C" w14:textId="77777777" w:rsidR="0091236B" w:rsidRPr="00E73575" w:rsidRDefault="0091236B" w:rsidP="0091236B">
      <w:pPr>
        <w:rPr>
          <w:b/>
          <w:szCs w:val="22"/>
          <w:lang w:val="lt-LT"/>
        </w:rPr>
      </w:pPr>
      <w:r w:rsidRPr="00E73575">
        <w:rPr>
          <w:b/>
          <w:szCs w:val="22"/>
          <w:lang w:val="lt-LT"/>
        </w:rPr>
        <w:t>3.</w:t>
      </w:r>
      <w:r w:rsidRPr="00E73575">
        <w:rPr>
          <w:b/>
          <w:szCs w:val="22"/>
          <w:lang w:val="lt-LT"/>
        </w:rPr>
        <w:tab/>
        <w:t>Kaip vartoti Norditropin SimpleXx</w:t>
      </w:r>
    </w:p>
    <w:p w14:paraId="28EE8712" w14:textId="77777777" w:rsidR="0091236B" w:rsidRPr="00B33608" w:rsidRDefault="0091236B" w:rsidP="0091236B">
      <w:pPr>
        <w:rPr>
          <w:szCs w:val="22"/>
          <w:lang w:val="lt-LT"/>
        </w:rPr>
      </w:pPr>
    </w:p>
    <w:p w14:paraId="61C07882" w14:textId="77777777" w:rsidR="0091236B" w:rsidRPr="00B33608" w:rsidRDefault="0091236B" w:rsidP="0091236B">
      <w:pPr>
        <w:rPr>
          <w:szCs w:val="22"/>
          <w:lang w:val="lt-LT"/>
        </w:rPr>
      </w:pPr>
      <w:r w:rsidRPr="00B33608">
        <w:rPr>
          <w:szCs w:val="22"/>
          <w:lang w:val="lt-LT"/>
        </w:rPr>
        <w:lastRenderedPageBreak/>
        <w:t>Visada vartokite šį vaistą tiksliai, kaip nurodė gydytojas. Jeigu abejojate, kreipkitės į gydytoją arba vaistininką.</w:t>
      </w:r>
    </w:p>
    <w:p w14:paraId="2FDBEB32" w14:textId="77777777" w:rsidR="0091236B" w:rsidRPr="00B33608" w:rsidRDefault="0091236B" w:rsidP="0091236B">
      <w:pPr>
        <w:rPr>
          <w:szCs w:val="22"/>
          <w:lang w:val="lt-LT"/>
        </w:rPr>
      </w:pPr>
    </w:p>
    <w:p w14:paraId="22DA9A15" w14:textId="77777777" w:rsidR="0091236B" w:rsidRPr="00E73575" w:rsidRDefault="0091236B" w:rsidP="0091236B">
      <w:pPr>
        <w:rPr>
          <w:b/>
          <w:szCs w:val="22"/>
          <w:lang w:val="lt-LT"/>
        </w:rPr>
      </w:pPr>
      <w:r w:rsidRPr="00E73575">
        <w:rPr>
          <w:b/>
          <w:szCs w:val="22"/>
          <w:lang w:val="lt-LT"/>
        </w:rPr>
        <w:t>Rekomenduojama dozė</w:t>
      </w:r>
    </w:p>
    <w:p w14:paraId="3755E4F5" w14:textId="77777777" w:rsidR="0091236B" w:rsidRPr="00B33608" w:rsidRDefault="0091236B" w:rsidP="0091236B">
      <w:pPr>
        <w:rPr>
          <w:szCs w:val="22"/>
          <w:lang w:val="lt-LT"/>
        </w:rPr>
      </w:pPr>
      <w:r w:rsidRPr="00B33608">
        <w:rPr>
          <w:szCs w:val="22"/>
          <w:lang w:val="lt-LT"/>
        </w:rPr>
        <w:t>Vaikams dozė priklauso nuo kūno svorio ir kūno paviršiaus ploto. Vėlesniu gyvenimo laikotarpiu dozė priklauso nuo ūgio, svorio, lyties, jautrumo augimo hormonui. Dozė bus koreguojama, kol bus pasiekta Jums reikalinga dozė.</w:t>
      </w:r>
    </w:p>
    <w:p w14:paraId="753D4FDC" w14:textId="77777777" w:rsidR="0091236B" w:rsidRPr="00B33608" w:rsidRDefault="0091236B" w:rsidP="0091236B">
      <w:pPr>
        <w:rPr>
          <w:szCs w:val="22"/>
          <w:lang w:val="lt-LT"/>
        </w:rPr>
      </w:pPr>
    </w:p>
    <w:p w14:paraId="4C2DA85A" w14:textId="77777777" w:rsidR="00875856" w:rsidRPr="00972A8C" w:rsidRDefault="00E73575" w:rsidP="00E73575">
      <w:pPr>
        <w:ind w:left="567" w:hanging="567"/>
        <w:rPr>
          <w:b/>
          <w:lang w:val="lt-LT"/>
        </w:rPr>
      </w:pPr>
      <w:r w:rsidRPr="004D6DC6">
        <w:rPr>
          <w:lang w:val="lt-LT"/>
        </w:rPr>
        <w:t>•</w:t>
      </w:r>
      <w:r w:rsidRPr="004D6DC6">
        <w:rPr>
          <w:lang w:val="lt-LT"/>
        </w:rPr>
        <w:tab/>
      </w:r>
      <w:r w:rsidR="0091236B" w:rsidRPr="00FE6738">
        <w:rPr>
          <w:b/>
          <w:lang w:val="lt-LT"/>
        </w:rPr>
        <w:t>Vaikams, kuriems yra susilpnėjusi augimo hormono gamyba, arba trūksta augimo hormono:</w:t>
      </w:r>
    </w:p>
    <w:p w14:paraId="0EA0613C" w14:textId="77777777" w:rsidR="0091236B" w:rsidRPr="00B33608" w:rsidRDefault="00875856" w:rsidP="00E73575">
      <w:pPr>
        <w:ind w:left="567" w:hanging="567"/>
        <w:rPr>
          <w:lang w:val="lt-LT"/>
        </w:rPr>
      </w:pPr>
      <w:r>
        <w:rPr>
          <w:lang w:val="lt-LT"/>
        </w:rPr>
        <w:tab/>
      </w:r>
      <w:r w:rsidR="0091236B" w:rsidRPr="00B33608">
        <w:rPr>
          <w:lang w:val="lt-LT"/>
        </w:rPr>
        <w:t>Įprasta dozė yra 0,025-0,035</w:t>
      </w:r>
      <w:r w:rsidR="004D6DC6">
        <w:rPr>
          <w:lang w:val="lt-LT"/>
        </w:rPr>
        <w:t> </w:t>
      </w:r>
      <w:r w:rsidR="0091236B" w:rsidRPr="00B33608">
        <w:rPr>
          <w:lang w:val="lt-LT"/>
        </w:rPr>
        <w:t>mg/kg kūno svorio/per parą arba 0,7-1,0</w:t>
      </w:r>
      <w:r w:rsidR="004D6DC6">
        <w:rPr>
          <w:lang w:val="lt-LT"/>
        </w:rPr>
        <w:t> </w:t>
      </w:r>
      <w:r w:rsidR="0091236B" w:rsidRPr="00B33608">
        <w:rPr>
          <w:lang w:val="lt-LT"/>
        </w:rPr>
        <w:t>mg/m</w:t>
      </w:r>
      <w:r w:rsidR="0091236B" w:rsidRPr="004D6DC6">
        <w:rPr>
          <w:vertAlign w:val="superscript"/>
          <w:lang w:val="lt-LT"/>
        </w:rPr>
        <w:t>2</w:t>
      </w:r>
      <w:r w:rsidR="0091236B" w:rsidRPr="00B33608">
        <w:rPr>
          <w:lang w:val="lt-LT"/>
        </w:rPr>
        <w:t xml:space="preserve"> kūno paviršiaus ploto/per parą.</w:t>
      </w:r>
    </w:p>
    <w:p w14:paraId="39BEFAC9" w14:textId="77777777" w:rsidR="00875856" w:rsidRDefault="00E73575" w:rsidP="00E73575">
      <w:pPr>
        <w:ind w:left="567" w:hanging="567"/>
        <w:rPr>
          <w:lang w:val="lt-LT"/>
        </w:rPr>
      </w:pPr>
      <w:r w:rsidRPr="00972A8C">
        <w:rPr>
          <w:lang w:val="lt-LT"/>
        </w:rPr>
        <w:t>•</w:t>
      </w:r>
      <w:r w:rsidRPr="00972A8C">
        <w:rPr>
          <w:lang w:val="lt-LT"/>
        </w:rPr>
        <w:tab/>
      </w:r>
      <w:r w:rsidR="0091236B" w:rsidRPr="00FE6738">
        <w:rPr>
          <w:b/>
          <w:lang w:val="lt-LT"/>
        </w:rPr>
        <w:t>Vaikams, sergantiems Turnerio sindromu:</w:t>
      </w:r>
    </w:p>
    <w:p w14:paraId="6EA7CF80" w14:textId="77777777" w:rsidR="0091236B" w:rsidRPr="00B33608" w:rsidRDefault="00875856" w:rsidP="00E73575">
      <w:pPr>
        <w:ind w:left="567" w:hanging="567"/>
        <w:rPr>
          <w:lang w:val="lt-LT"/>
        </w:rPr>
      </w:pPr>
      <w:r>
        <w:rPr>
          <w:lang w:val="lt-LT"/>
        </w:rPr>
        <w:tab/>
      </w:r>
      <w:r w:rsidR="0091236B" w:rsidRPr="00B33608">
        <w:rPr>
          <w:lang w:val="lt-LT"/>
        </w:rPr>
        <w:t>Įprasta dozė yra 0,045-0,067</w:t>
      </w:r>
      <w:r w:rsidR="004D6DC6">
        <w:rPr>
          <w:lang w:val="lt-LT"/>
        </w:rPr>
        <w:t> </w:t>
      </w:r>
      <w:r w:rsidR="0091236B" w:rsidRPr="00B33608">
        <w:rPr>
          <w:lang w:val="lt-LT"/>
        </w:rPr>
        <w:t>mg/kg kūno svorio/per parą arba 1,3-2,0</w:t>
      </w:r>
      <w:r w:rsidR="004D6DC6">
        <w:rPr>
          <w:lang w:val="lt-LT"/>
        </w:rPr>
        <w:t> </w:t>
      </w:r>
      <w:r w:rsidR="0091236B" w:rsidRPr="00B33608">
        <w:rPr>
          <w:lang w:val="lt-LT"/>
        </w:rPr>
        <w:t>mg/m</w:t>
      </w:r>
      <w:r w:rsidR="0091236B" w:rsidRPr="00972A8C">
        <w:rPr>
          <w:vertAlign w:val="superscript"/>
          <w:lang w:val="lt-LT"/>
        </w:rPr>
        <w:t>2</w:t>
      </w:r>
      <w:r w:rsidR="0091236B" w:rsidRPr="00B33608">
        <w:rPr>
          <w:lang w:val="lt-LT"/>
        </w:rPr>
        <w:t xml:space="preserve"> kūno paviršiaus ploto/per parą.</w:t>
      </w:r>
    </w:p>
    <w:p w14:paraId="36D06394" w14:textId="77777777" w:rsidR="00875856" w:rsidRDefault="00E73575" w:rsidP="00E73575">
      <w:pPr>
        <w:ind w:left="567" w:hanging="567"/>
        <w:rPr>
          <w:lang w:val="lt-LT"/>
        </w:rPr>
      </w:pPr>
      <w:r w:rsidRPr="004D6DC6">
        <w:rPr>
          <w:lang w:val="lt-LT"/>
        </w:rPr>
        <w:t>•</w:t>
      </w:r>
      <w:r w:rsidRPr="004D6DC6">
        <w:rPr>
          <w:lang w:val="lt-LT"/>
        </w:rPr>
        <w:tab/>
      </w:r>
      <w:r w:rsidR="0091236B" w:rsidRPr="00FE6738">
        <w:rPr>
          <w:b/>
          <w:lang w:val="lt-LT"/>
        </w:rPr>
        <w:t>Vaikams, sergantiems inkstų ligomis:</w:t>
      </w:r>
    </w:p>
    <w:p w14:paraId="7388E4D4" w14:textId="77777777" w:rsidR="0091236B" w:rsidRPr="00B33608" w:rsidRDefault="00875856" w:rsidP="00E73575">
      <w:pPr>
        <w:ind w:left="567" w:hanging="567"/>
        <w:rPr>
          <w:lang w:val="lt-LT"/>
        </w:rPr>
      </w:pPr>
      <w:r>
        <w:rPr>
          <w:lang w:val="lt-LT"/>
        </w:rPr>
        <w:tab/>
      </w:r>
      <w:r w:rsidR="0091236B" w:rsidRPr="00B33608">
        <w:rPr>
          <w:lang w:val="lt-LT"/>
        </w:rPr>
        <w:t>Įprasta dozė yra 0,050</w:t>
      </w:r>
      <w:r w:rsidR="004D6DC6">
        <w:rPr>
          <w:lang w:val="lt-LT"/>
        </w:rPr>
        <w:t> </w:t>
      </w:r>
      <w:r w:rsidR="0091236B" w:rsidRPr="00B33608">
        <w:rPr>
          <w:lang w:val="lt-LT"/>
        </w:rPr>
        <w:t>mg/kg kūno svorio/per parą arba 1,4</w:t>
      </w:r>
      <w:r w:rsidR="004D6DC6">
        <w:rPr>
          <w:lang w:val="lt-LT"/>
        </w:rPr>
        <w:t> </w:t>
      </w:r>
      <w:r w:rsidR="0091236B" w:rsidRPr="00B33608">
        <w:rPr>
          <w:lang w:val="lt-LT"/>
        </w:rPr>
        <w:t>mg/m</w:t>
      </w:r>
      <w:r w:rsidR="0091236B" w:rsidRPr="00972A8C">
        <w:rPr>
          <w:vertAlign w:val="superscript"/>
          <w:lang w:val="lt-LT"/>
        </w:rPr>
        <w:t>2</w:t>
      </w:r>
      <w:r w:rsidR="0091236B" w:rsidRPr="00B33608">
        <w:rPr>
          <w:lang w:val="lt-LT"/>
        </w:rPr>
        <w:t xml:space="preserve"> kūno paviršiaus ploto/per parą.</w:t>
      </w:r>
    </w:p>
    <w:p w14:paraId="65BF7E77" w14:textId="77777777" w:rsidR="00875856" w:rsidRDefault="00E73575" w:rsidP="00E73575">
      <w:pPr>
        <w:ind w:left="567" w:hanging="567"/>
        <w:rPr>
          <w:lang w:val="lt-LT"/>
        </w:rPr>
      </w:pPr>
      <w:r w:rsidRPr="004D6DC6">
        <w:rPr>
          <w:lang w:val="lt-LT"/>
        </w:rPr>
        <w:t>•</w:t>
      </w:r>
      <w:r w:rsidRPr="004D6DC6">
        <w:rPr>
          <w:lang w:val="lt-LT"/>
        </w:rPr>
        <w:tab/>
      </w:r>
      <w:r w:rsidR="0091236B" w:rsidRPr="00FE6738">
        <w:rPr>
          <w:b/>
          <w:lang w:val="lt-LT"/>
        </w:rPr>
        <w:t>Vaikams, gimusiems mažiems pagal gestacinį amžių:</w:t>
      </w:r>
      <w:r w:rsidR="0091236B" w:rsidRPr="00B33608">
        <w:rPr>
          <w:lang w:val="lt-LT"/>
        </w:rPr>
        <w:t xml:space="preserve"> </w:t>
      </w:r>
    </w:p>
    <w:p w14:paraId="7E639955" w14:textId="77777777" w:rsidR="0091236B" w:rsidRDefault="00875856" w:rsidP="00E73575">
      <w:pPr>
        <w:ind w:left="567" w:hanging="567"/>
        <w:rPr>
          <w:lang w:val="lt-LT"/>
        </w:rPr>
      </w:pPr>
      <w:r>
        <w:rPr>
          <w:lang w:val="lt-LT"/>
        </w:rPr>
        <w:tab/>
      </w:r>
      <w:r w:rsidR="0091236B" w:rsidRPr="00B33608">
        <w:rPr>
          <w:lang w:val="lt-LT"/>
        </w:rPr>
        <w:t>Įprasta dozė yra 0,035</w:t>
      </w:r>
      <w:r w:rsidR="004D6DC6">
        <w:rPr>
          <w:lang w:val="lt-LT"/>
        </w:rPr>
        <w:t> </w:t>
      </w:r>
      <w:r w:rsidR="0091236B" w:rsidRPr="00B33608">
        <w:rPr>
          <w:lang w:val="lt-LT"/>
        </w:rPr>
        <w:t>mg/kg kūno svorio/per parą arba 1,0</w:t>
      </w:r>
      <w:r w:rsidR="004D6DC6">
        <w:rPr>
          <w:lang w:val="lt-LT"/>
        </w:rPr>
        <w:t> </w:t>
      </w:r>
      <w:r w:rsidR="0091236B" w:rsidRPr="00B33608">
        <w:rPr>
          <w:lang w:val="lt-LT"/>
        </w:rPr>
        <w:t>mg/m</w:t>
      </w:r>
      <w:r w:rsidR="0091236B" w:rsidRPr="00972A8C">
        <w:rPr>
          <w:vertAlign w:val="superscript"/>
          <w:lang w:val="lt-LT"/>
        </w:rPr>
        <w:t>2</w:t>
      </w:r>
      <w:r w:rsidR="0091236B" w:rsidRPr="00B33608">
        <w:rPr>
          <w:lang w:val="lt-LT"/>
        </w:rPr>
        <w:t xml:space="preserve"> kūno paviršiaus ploto/per parą, kol bus pasiektas galutinis ūgis. (Klinikiniuose tyrimuose žemiems vaikams, gimusiems mažiems pagal gestacinį amžių, iki pasiekiant galutinį ūgį, buvo skiriamos 0,033 ir 0,067</w:t>
      </w:r>
      <w:r w:rsidR="004D6DC6">
        <w:rPr>
          <w:lang w:val="lt-LT"/>
        </w:rPr>
        <w:t> </w:t>
      </w:r>
      <w:r w:rsidR="0091236B" w:rsidRPr="00B33608">
        <w:rPr>
          <w:lang w:val="lt-LT"/>
        </w:rPr>
        <w:t>mg/kg kūno svorio/per parą vaisto dozės).</w:t>
      </w:r>
    </w:p>
    <w:p w14:paraId="4DFE469E" w14:textId="77777777" w:rsidR="005B7ADC" w:rsidRDefault="005B7ADC" w:rsidP="005B7ADC">
      <w:pPr>
        <w:ind w:left="567" w:hanging="567"/>
        <w:rPr>
          <w:lang w:val="lt-LT"/>
        </w:rPr>
      </w:pPr>
      <w:bookmarkStart w:id="18" w:name="_Hlk30431147"/>
      <w:r w:rsidRPr="00875856">
        <w:rPr>
          <w:lang w:val="lt-LT"/>
        </w:rPr>
        <w:t>•</w:t>
      </w:r>
      <w:r w:rsidRPr="00875856">
        <w:rPr>
          <w:lang w:val="lt-LT"/>
        </w:rPr>
        <w:tab/>
      </w:r>
      <w:r w:rsidRPr="00FE6738">
        <w:rPr>
          <w:b/>
          <w:lang w:val="lt-LT"/>
        </w:rPr>
        <w:t xml:space="preserve">Vaikams, sergantiems </w:t>
      </w:r>
      <w:r>
        <w:rPr>
          <w:b/>
          <w:lang w:val="lt-LT"/>
        </w:rPr>
        <w:t>Noonan</w:t>
      </w:r>
      <w:r w:rsidRPr="00FE6738">
        <w:rPr>
          <w:b/>
          <w:lang w:val="lt-LT"/>
        </w:rPr>
        <w:t xml:space="preserve"> sindromu:</w:t>
      </w:r>
      <w:r w:rsidRPr="00B33608">
        <w:rPr>
          <w:lang w:val="lt-LT"/>
        </w:rPr>
        <w:t xml:space="preserve"> </w:t>
      </w:r>
    </w:p>
    <w:p w14:paraId="2EE7F53D" w14:textId="77777777" w:rsidR="005B7ADC" w:rsidRPr="00B33608" w:rsidRDefault="005B7ADC" w:rsidP="005B7ADC">
      <w:pPr>
        <w:ind w:left="567" w:hanging="567"/>
        <w:rPr>
          <w:lang w:val="lt-LT"/>
        </w:rPr>
      </w:pPr>
      <w:r>
        <w:rPr>
          <w:lang w:val="lt-LT"/>
        </w:rPr>
        <w:tab/>
      </w:r>
      <w:r w:rsidRPr="00B33608">
        <w:rPr>
          <w:lang w:val="lt-LT"/>
        </w:rPr>
        <w:t>Įprasta dozė yra 0,0</w:t>
      </w:r>
      <w:r>
        <w:rPr>
          <w:lang w:val="lt-LT"/>
        </w:rPr>
        <w:t>66 </w:t>
      </w:r>
      <w:r w:rsidRPr="00B33608">
        <w:rPr>
          <w:lang w:val="lt-LT"/>
        </w:rPr>
        <w:t>mg/kg kūno svorio/per parą</w:t>
      </w:r>
      <w:r>
        <w:rPr>
          <w:lang w:val="lt-LT"/>
        </w:rPr>
        <w:t xml:space="preserve">, tačiau, gydytojas gali nuspęsti, kad pakanka </w:t>
      </w:r>
      <w:r w:rsidRPr="00B33608">
        <w:rPr>
          <w:lang w:val="lt-LT"/>
        </w:rPr>
        <w:t>0,0</w:t>
      </w:r>
      <w:r>
        <w:rPr>
          <w:lang w:val="lt-LT"/>
        </w:rPr>
        <w:t>33 </w:t>
      </w:r>
      <w:r w:rsidRPr="00B33608">
        <w:rPr>
          <w:lang w:val="lt-LT"/>
        </w:rPr>
        <w:t>mg/kg kūno svorio/per parą</w:t>
      </w:r>
      <w:r>
        <w:rPr>
          <w:lang w:val="lt-LT"/>
        </w:rPr>
        <w:t xml:space="preserve"> dozės</w:t>
      </w:r>
      <w:r w:rsidRPr="00B33608">
        <w:rPr>
          <w:lang w:val="lt-LT"/>
        </w:rPr>
        <w:t>.</w:t>
      </w:r>
    </w:p>
    <w:bookmarkEnd w:id="18"/>
    <w:p w14:paraId="13B7F6D6" w14:textId="77777777" w:rsidR="005B7ADC" w:rsidRPr="00B33608" w:rsidRDefault="005B7ADC" w:rsidP="00E73575">
      <w:pPr>
        <w:ind w:left="567" w:hanging="567"/>
        <w:rPr>
          <w:lang w:val="lt-LT"/>
        </w:rPr>
      </w:pPr>
    </w:p>
    <w:p w14:paraId="138522C5" w14:textId="77777777" w:rsidR="00875856" w:rsidRDefault="00E73575" w:rsidP="00E73575">
      <w:pPr>
        <w:ind w:left="567" w:hanging="567"/>
        <w:rPr>
          <w:lang w:val="lt-LT"/>
        </w:rPr>
      </w:pPr>
      <w:r w:rsidRPr="004D6DC6">
        <w:rPr>
          <w:lang w:val="lt-LT"/>
        </w:rPr>
        <w:t>•</w:t>
      </w:r>
      <w:r w:rsidRPr="004D6DC6">
        <w:rPr>
          <w:lang w:val="lt-LT"/>
        </w:rPr>
        <w:tab/>
      </w:r>
      <w:r w:rsidR="0091236B" w:rsidRPr="00FE6738">
        <w:rPr>
          <w:b/>
          <w:lang w:val="lt-LT"/>
        </w:rPr>
        <w:t>Suaugusiems, esant augimo hormono gamybos nepakankamumui arba augimo hormono trūkumui:</w:t>
      </w:r>
      <w:r w:rsidR="0091236B" w:rsidRPr="00B33608">
        <w:rPr>
          <w:lang w:val="lt-LT"/>
        </w:rPr>
        <w:t xml:space="preserve"> </w:t>
      </w:r>
    </w:p>
    <w:p w14:paraId="7593ADCA" w14:textId="77777777" w:rsidR="0091236B" w:rsidRDefault="00875856" w:rsidP="00E73575">
      <w:pPr>
        <w:ind w:left="567" w:hanging="567"/>
        <w:rPr>
          <w:lang w:val="lt-LT"/>
        </w:rPr>
      </w:pPr>
      <w:r>
        <w:rPr>
          <w:lang w:val="lt-LT"/>
        </w:rPr>
        <w:tab/>
      </w:r>
      <w:r w:rsidR="0091236B" w:rsidRPr="00B33608">
        <w:rPr>
          <w:lang w:val="lt-LT"/>
        </w:rPr>
        <w:t>Jeigu nustojus augti augimo hormono trūkumas išlieka, gydymą reikia tęsti. Įprastai pradinė dozė yra 0,2-0,5</w:t>
      </w:r>
      <w:r w:rsidR="004D6DC6">
        <w:rPr>
          <w:lang w:val="lt-LT"/>
        </w:rPr>
        <w:t> </w:t>
      </w:r>
      <w:r w:rsidR="0091236B" w:rsidRPr="00B33608">
        <w:rPr>
          <w:lang w:val="lt-LT"/>
        </w:rPr>
        <w:t>mg/per parą. Dozę reikės koreguoti, kol bus pasiekta Jums tinkama dozė. Jeigu Jums augimo hormono trūkumas prasidėjo suaugusiame amžiuje, įprastai pradinė dozė yra 0,1</w:t>
      </w:r>
      <w:r w:rsidR="004D6DC6">
        <w:rPr>
          <w:lang w:val="lt-LT"/>
        </w:rPr>
        <w:noBreakHyphen/>
      </w:r>
      <w:r w:rsidR="0091236B" w:rsidRPr="00B33608">
        <w:rPr>
          <w:lang w:val="lt-LT"/>
        </w:rPr>
        <w:t>0,3</w:t>
      </w:r>
      <w:r w:rsidR="007D155C">
        <w:rPr>
          <w:lang w:val="lt-LT"/>
        </w:rPr>
        <w:t> </w:t>
      </w:r>
      <w:r w:rsidR="0091236B" w:rsidRPr="00B33608">
        <w:rPr>
          <w:lang w:val="lt-LT"/>
        </w:rPr>
        <w:t>mg/per parą. Dozę gydytojas didins kas mėnesį, iki bus pasiekta Jums reikalinga dozė. Paprastai didžiausia dozė yra 1,0</w:t>
      </w:r>
      <w:r w:rsidR="007D155C">
        <w:rPr>
          <w:lang w:val="lt-LT"/>
        </w:rPr>
        <w:t> </w:t>
      </w:r>
      <w:r w:rsidR="0091236B" w:rsidRPr="00B33608">
        <w:rPr>
          <w:lang w:val="lt-LT"/>
        </w:rPr>
        <w:t>mg/per parą.</w:t>
      </w:r>
    </w:p>
    <w:p w14:paraId="3D7F1080" w14:textId="77777777" w:rsidR="0091236B" w:rsidRPr="00B33608" w:rsidRDefault="0091236B" w:rsidP="0091236B">
      <w:pPr>
        <w:rPr>
          <w:szCs w:val="22"/>
          <w:lang w:val="lt-LT"/>
        </w:rPr>
      </w:pPr>
    </w:p>
    <w:p w14:paraId="4EA8CA8D" w14:textId="77777777" w:rsidR="0091236B" w:rsidRPr="00FE6738" w:rsidRDefault="0091236B" w:rsidP="0091236B">
      <w:pPr>
        <w:rPr>
          <w:b/>
          <w:szCs w:val="22"/>
          <w:lang w:val="lt-LT"/>
        </w:rPr>
      </w:pPr>
      <w:r w:rsidRPr="00FE6738">
        <w:rPr>
          <w:b/>
          <w:szCs w:val="22"/>
          <w:lang w:val="lt-LT"/>
        </w:rPr>
        <w:t>Kada vartoti Norditropin SimpleXx</w:t>
      </w:r>
    </w:p>
    <w:p w14:paraId="3C6F6B13" w14:textId="77777777" w:rsidR="0091236B" w:rsidRPr="00B33608" w:rsidRDefault="00FE6738" w:rsidP="00FE6738">
      <w:pPr>
        <w:ind w:left="567" w:hanging="567"/>
        <w:rPr>
          <w:lang w:val="lt-LT"/>
        </w:rPr>
      </w:pPr>
      <w:r w:rsidRPr="004D6DC6">
        <w:rPr>
          <w:lang w:val="lt-LT"/>
        </w:rPr>
        <w:t>•</w:t>
      </w:r>
      <w:r w:rsidRPr="004D6DC6">
        <w:rPr>
          <w:lang w:val="lt-LT"/>
        </w:rPr>
        <w:tab/>
      </w:r>
      <w:r w:rsidR="0091236B" w:rsidRPr="00B33608">
        <w:rPr>
          <w:lang w:val="lt-LT"/>
        </w:rPr>
        <w:t>Leiskite vaisto paros dozę po oda kiekvieną vakarą prieš eidami miegoti.</w:t>
      </w:r>
    </w:p>
    <w:p w14:paraId="196B884E" w14:textId="77777777" w:rsidR="0091236B" w:rsidRPr="00B33608" w:rsidRDefault="0091236B" w:rsidP="0091236B">
      <w:pPr>
        <w:rPr>
          <w:szCs w:val="22"/>
          <w:lang w:val="lt-LT"/>
        </w:rPr>
      </w:pPr>
    </w:p>
    <w:p w14:paraId="4D58C7FD" w14:textId="77777777" w:rsidR="0091236B" w:rsidRPr="00FE6738" w:rsidRDefault="0091236B" w:rsidP="0091236B">
      <w:pPr>
        <w:rPr>
          <w:b/>
          <w:szCs w:val="22"/>
          <w:lang w:val="lt-LT"/>
        </w:rPr>
      </w:pPr>
      <w:r w:rsidRPr="00FE6738">
        <w:rPr>
          <w:b/>
          <w:szCs w:val="22"/>
          <w:lang w:val="lt-LT"/>
        </w:rPr>
        <w:t>Kaip vartoti Norditropin SimpleXx</w:t>
      </w:r>
    </w:p>
    <w:p w14:paraId="61FD22D4" w14:textId="77777777" w:rsidR="0091236B" w:rsidRPr="00B33608" w:rsidRDefault="00FE6738" w:rsidP="00FE6738">
      <w:pPr>
        <w:ind w:left="567" w:hanging="567"/>
        <w:rPr>
          <w:lang w:val="lt-LT"/>
        </w:rPr>
      </w:pPr>
      <w:r w:rsidRPr="004D6DC6">
        <w:rPr>
          <w:lang w:val="lt-LT"/>
        </w:rPr>
        <w:t>•</w:t>
      </w:r>
      <w:r w:rsidRPr="004D6DC6">
        <w:rPr>
          <w:lang w:val="lt-LT"/>
        </w:rPr>
        <w:tab/>
      </w:r>
      <w:r w:rsidR="0091236B" w:rsidRPr="00B33608">
        <w:rPr>
          <w:lang w:val="lt-LT"/>
        </w:rPr>
        <w:t>Norditropin SimpleXx tirpalas tiekiamas užtaisuose su spalva koduotu dangteliu, kurie yra paruošti naudoti su tokia pačia spalva koduotu NordiPen. Naudojant ne tokį NordiPen, dozavimas gali būti netikslus. NordiPen instrukcijoje vartotojui aprašyta, kaip naudoti užtaisą su švirkštikliu.</w:t>
      </w:r>
    </w:p>
    <w:p w14:paraId="472E0AC3" w14:textId="77777777" w:rsidR="0091236B" w:rsidRPr="00B33608" w:rsidRDefault="00FE6738" w:rsidP="00FE6738">
      <w:pPr>
        <w:ind w:left="567" w:hanging="567"/>
        <w:rPr>
          <w:lang w:val="lt-LT"/>
        </w:rPr>
      </w:pPr>
      <w:r w:rsidRPr="004D6DC6">
        <w:rPr>
          <w:lang w:val="lt-LT"/>
        </w:rPr>
        <w:t>•</w:t>
      </w:r>
      <w:r w:rsidRPr="004D6DC6">
        <w:rPr>
          <w:lang w:val="lt-LT"/>
        </w:rPr>
        <w:tab/>
      </w:r>
      <w:r w:rsidR="0091236B" w:rsidRPr="00B33608">
        <w:rPr>
          <w:lang w:val="lt-LT"/>
        </w:rPr>
        <w:t>Kiekvienąkart, prieš pradėdami naudoti naują Norditropin SimpleXx užtaisą, patikrinkite jį. Nenaudokite užtaiso, jeigu jis yra sugadintas arba įskilęs.</w:t>
      </w:r>
    </w:p>
    <w:p w14:paraId="4C5FBC52" w14:textId="77777777" w:rsidR="0091236B" w:rsidRPr="00B33608" w:rsidRDefault="00FE6738" w:rsidP="00FE6738">
      <w:pPr>
        <w:ind w:left="567" w:hanging="567"/>
        <w:rPr>
          <w:lang w:val="lt-LT"/>
        </w:rPr>
      </w:pPr>
      <w:r w:rsidRPr="004D6DC6">
        <w:rPr>
          <w:lang w:val="lt-LT"/>
        </w:rPr>
        <w:t>•</w:t>
      </w:r>
      <w:r w:rsidRPr="004D6DC6">
        <w:rPr>
          <w:lang w:val="lt-LT"/>
        </w:rPr>
        <w:tab/>
      </w:r>
      <w:r w:rsidR="0091236B" w:rsidRPr="00B33608">
        <w:rPr>
          <w:lang w:val="lt-LT"/>
        </w:rPr>
        <w:t>Nenaudokite Norditropin SimpleXx užtaiso, jei tirpalas jame yra dumstas, ar jo spalva pakitusi.</w:t>
      </w:r>
    </w:p>
    <w:p w14:paraId="0FC87BB2" w14:textId="77777777" w:rsidR="0091236B" w:rsidRPr="00B33608" w:rsidRDefault="00FE6738" w:rsidP="00FE6738">
      <w:pPr>
        <w:ind w:left="567" w:hanging="567"/>
        <w:rPr>
          <w:lang w:val="lt-LT"/>
        </w:rPr>
      </w:pPr>
      <w:r w:rsidRPr="00972A8C">
        <w:rPr>
          <w:lang w:val="lt-LT"/>
        </w:rPr>
        <w:t>•</w:t>
      </w:r>
      <w:r w:rsidRPr="00972A8C">
        <w:rPr>
          <w:lang w:val="lt-LT"/>
        </w:rPr>
        <w:tab/>
      </w:r>
      <w:r w:rsidR="0091236B" w:rsidRPr="00B33608">
        <w:rPr>
          <w:lang w:val="lt-LT"/>
        </w:rPr>
        <w:t>Keiskite injekcijos vietą, kad nepažeistumėte odos.</w:t>
      </w:r>
    </w:p>
    <w:p w14:paraId="193E1057" w14:textId="77777777" w:rsidR="0091236B" w:rsidRPr="00B33608" w:rsidRDefault="00FE6738" w:rsidP="00FE6738">
      <w:pPr>
        <w:ind w:left="567" w:hanging="567"/>
        <w:rPr>
          <w:lang w:val="lt-LT"/>
        </w:rPr>
      </w:pPr>
      <w:r w:rsidRPr="00972A8C">
        <w:rPr>
          <w:lang w:val="lt-LT"/>
        </w:rPr>
        <w:t>•</w:t>
      </w:r>
      <w:r w:rsidRPr="00972A8C">
        <w:rPr>
          <w:lang w:val="lt-LT"/>
        </w:rPr>
        <w:tab/>
      </w:r>
      <w:r w:rsidR="0091236B" w:rsidRPr="00B33608">
        <w:rPr>
          <w:lang w:val="lt-LT"/>
        </w:rPr>
        <w:t>Nesidalinkite savo Norditropin SimpleXx užtaisu su kitais.</w:t>
      </w:r>
    </w:p>
    <w:p w14:paraId="7D05A7AD" w14:textId="77777777" w:rsidR="0091236B" w:rsidRPr="00B33608" w:rsidRDefault="0091236B" w:rsidP="0091236B">
      <w:pPr>
        <w:rPr>
          <w:szCs w:val="22"/>
          <w:lang w:val="lt-LT"/>
        </w:rPr>
      </w:pPr>
    </w:p>
    <w:p w14:paraId="5CFEA263" w14:textId="77777777" w:rsidR="0091236B" w:rsidRPr="00FE6738" w:rsidRDefault="0091236B" w:rsidP="0091236B">
      <w:pPr>
        <w:rPr>
          <w:b/>
          <w:szCs w:val="22"/>
          <w:lang w:val="lt-LT"/>
        </w:rPr>
      </w:pPr>
      <w:r w:rsidRPr="00FE6738">
        <w:rPr>
          <w:b/>
          <w:szCs w:val="22"/>
          <w:lang w:val="lt-LT"/>
        </w:rPr>
        <w:t>Kaip ilgai reikia vartoti vaistą</w:t>
      </w:r>
    </w:p>
    <w:p w14:paraId="2FA8AAA0" w14:textId="77777777" w:rsidR="0091236B" w:rsidRPr="00B33608" w:rsidRDefault="00FE6738" w:rsidP="00FE6738">
      <w:pPr>
        <w:ind w:left="567" w:hanging="567"/>
        <w:rPr>
          <w:lang w:val="lt-LT"/>
        </w:rPr>
      </w:pPr>
      <w:r w:rsidRPr="004D6DC6">
        <w:rPr>
          <w:lang w:val="lt-LT"/>
        </w:rPr>
        <w:t>•</w:t>
      </w:r>
      <w:r w:rsidRPr="004D6DC6">
        <w:rPr>
          <w:lang w:val="lt-LT"/>
        </w:rPr>
        <w:tab/>
      </w:r>
      <w:r w:rsidR="0091236B" w:rsidRPr="00B33608">
        <w:rPr>
          <w:lang w:val="lt-LT"/>
        </w:rPr>
        <w:t>Vaikams dėl augimo sutrikimo, sukelto Turnerio sindromo, inkstų ligos, gimusiems mažo ūgio pagal gestacinį amžių</w:t>
      </w:r>
      <w:r w:rsidR="005B7ADC">
        <w:rPr>
          <w:lang w:val="lt-LT"/>
        </w:rPr>
        <w:t xml:space="preserve"> </w:t>
      </w:r>
      <w:bookmarkStart w:id="19" w:name="_Hlk30431206"/>
      <w:r w:rsidR="005B7ADC">
        <w:rPr>
          <w:lang w:val="lt-LT"/>
        </w:rPr>
        <w:t>ar sukelto Noonan sindromo</w:t>
      </w:r>
      <w:bookmarkEnd w:id="19"/>
      <w:r w:rsidR="0091236B" w:rsidRPr="00B33608">
        <w:rPr>
          <w:lang w:val="lt-LT"/>
        </w:rPr>
        <w:t>: gydytojas rekomenduos gydymą tęsti tol, kol nustosite augę.</w:t>
      </w:r>
    </w:p>
    <w:p w14:paraId="74A67CDC" w14:textId="77777777" w:rsidR="0091236B" w:rsidRPr="00B33608" w:rsidRDefault="00FE6738" w:rsidP="00FE6738">
      <w:pPr>
        <w:ind w:left="567" w:hanging="567"/>
        <w:rPr>
          <w:lang w:val="lt-LT"/>
        </w:rPr>
      </w:pPr>
      <w:r w:rsidRPr="004D6DC6">
        <w:rPr>
          <w:lang w:val="lt-LT"/>
        </w:rPr>
        <w:t>•</w:t>
      </w:r>
      <w:r w:rsidRPr="004D6DC6">
        <w:rPr>
          <w:lang w:val="lt-LT"/>
        </w:rPr>
        <w:tab/>
      </w:r>
      <w:r w:rsidR="0091236B" w:rsidRPr="00B33608">
        <w:rPr>
          <w:lang w:val="lt-LT"/>
        </w:rPr>
        <w:t>Vaikams ar paaugliams esant augimo hormono trūkumui: gydytojas rekomenduos Jums tęsti gydymą tiek vaikystėje, tiek suaugusiame amžiuje.</w:t>
      </w:r>
    </w:p>
    <w:p w14:paraId="321101BA" w14:textId="77777777" w:rsidR="005B7ADC" w:rsidRDefault="005B7ADC" w:rsidP="00FE6738">
      <w:pPr>
        <w:ind w:left="567" w:hanging="567"/>
        <w:rPr>
          <w:lang w:val="lt-LT"/>
        </w:rPr>
      </w:pPr>
    </w:p>
    <w:p w14:paraId="517C1582" w14:textId="77777777" w:rsidR="0091236B" w:rsidRPr="00B33608" w:rsidRDefault="0091236B" w:rsidP="00FE6738">
      <w:pPr>
        <w:ind w:left="567" w:hanging="567"/>
        <w:rPr>
          <w:lang w:val="lt-LT"/>
        </w:rPr>
      </w:pPr>
      <w:r w:rsidRPr="00B33608">
        <w:rPr>
          <w:lang w:val="lt-LT"/>
        </w:rPr>
        <w:t>Nenutraukite gydymo Norditropin SimpleXx nepasitarę su gydytoju.</w:t>
      </w:r>
    </w:p>
    <w:p w14:paraId="20520D5F" w14:textId="77777777" w:rsidR="0091236B" w:rsidRPr="00B33608" w:rsidRDefault="0091236B" w:rsidP="0091236B">
      <w:pPr>
        <w:rPr>
          <w:szCs w:val="22"/>
          <w:lang w:val="lt-LT"/>
        </w:rPr>
      </w:pPr>
    </w:p>
    <w:p w14:paraId="06D7B3A2" w14:textId="77777777" w:rsidR="0091236B" w:rsidRPr="00FE6738" w:rsidRDefault="0091236B" w:rsidP="0091236B">
      <w:pPr>
        <w:rPr>
          <w:b/>
          <w:szCs w:val="22"/>
          <w:lang w:val="lt-LT"/>
        </w:rPr>
      </w:pPr>
      <w:r w:rsidRPr="00FE6738">
        <w:rPr>
          <w:b/>
          <w:szCs w:val="22"/>
          <w:lang w:val="lt-LT"/>
        </w:rPr>
        <w:t>Ką daryti pavartojus per didelę Norditropin SimpleXx dozę?</w:t>
      </w:r>
    </w:p>
    <w:p w14:paraId="1C12F138" w14:textId="77777777" w:rsidR="0091236B" w:rsidRPr="00B33608" w:rsidRDefault="0091236B" w:rsidP="0091236B">
      <w:pPr>
        <w:rPr>
          <w:szCs w:val="22"/>
          <w:lang w:val="lt-LT"/>
        </w:rPr>
      </w:pPr>
      <w:r w:rsidRPr="00B33608">
        <w:rPr>
          <w:szCs w:val="22"/>
          <w:lang w:val="lt-LT"/>
        </w:rPr>
        <w:t xml:space="preserve">Jeigu suleidote per daug somatropino, </w:t>
      </w:r>
      <w:r w:rsidRPr="004051FE">
        <w:rPr>
          <w:b/>
          <w:szCs w:val="22"/>
          <w:lang w:val="lt-LT"/>
        </w:rPr>
        <w:t>kreipkitės į gydytoją</w:t>
      </w:r>
      <w:r w:rsidRPr="00B33608">
        <w:rPr>
          <w:szCs w:val="22"/>
          <w:lang w:val="lt-LT"/>
        </w:rPr>
        <w:t>. Jeigu vartojote per daug vaisto ilgą laiką, Jums gali pasireikšti nenormalus augimas bei pasikeisti veido bruožai.</w:t>
      </w:r>
    </w:p>
    <w:p w14:paraId="1DBCC0FF" w14:textId="77777777" w:rsidR="0091236B" w:rsidRPr="00B33608" w:rsidRDefault="0091236B" w:rsidP="0091236B">
      <w:pPr>
        <w:rPr>
          <w:szCs w:val="22"/>
          <w:lang w:val="lt-LT"/>
        </w:rPr>
      </w:pPr>
    </w:p>
    <w:p w14:paraId="6D44AD55" w14:textId="77777777" w:rsidR="0091236B" w:rsidRPr="00FE6738" w:rsidRDefault="0091236B" w:rsidP="0091236B">
      <w:pPr>
        <w:rPr>
          <w:b/>
          <w:szCs w:val="22"/>
          <w:lang w:val="lt-LT"/>
        </w:rPr>
      </w:pPr>
      <w:r w:rsidRPr="00FE6738">
        <w:rPr>
          <w:b/>
          <w:szCs w:val="22"/>
          <w:lang w:val="lt-LT"/>
        </w:rPr>
        <w:t>Pamiršus pavartoti Norditropin SimpleXx</w:t>
      </w:r>
    </w:p>
    <w:p w14:paraId="7EBA86A4" w14:textId="77777777" w:rsidR="0091236B" w:rsidRPr="00B33608" w:rsidRDefault="0091236B" w:rsidP="0091236B">
      <w:pPr>
        <w:rPr>
          <w:szCs w:val="22"/>
          <w:lang w:val="lt-LT"/>
        </w:rPr>
      </w:pPr>
      <w:r w:rsidRPr="00B33608">
        <w:rPr>
          <w:szCs w:val="22"/>
          <w:lang w:val="lt-LT"/>
        </w:rPr>
        <w:t xml:space="preserve">Jeigu pamiršote susileisti vaisto, vartokite sekančią dozę kaip įprasta. </w:t>
      </w:r>
      <w:r w:rsidRPr="00FE6738">
        <w:rPr>
          <w:b/>
          <w:szCs w:val="22"/>
          <w:lang w:val="lt-LT"/>
        </w:rPr>
        <w:t>Negalima vartoti dvigubos</w:t>
      </w:r>
      <w:r w:rsidR="00FE6738" w:rsidRPr="00FE6738">
        <w:rPr>
          <w:b/>
          <w:szCs w:val="22"/>
          <w:lang w:val="lt-LT"/>
        </w:rPr>
        <w:t xml:space="preserve"> </w:t>
      </w:r>
      <w:r w:rsidRPr="00FE6738">
        <w:rPr>
          <w:b/>
          <w:szCs w:val="22"/>
          <w:lang w:val="lt-LT"/>
        </w:rPr>
        <w:t>dozės</w:t>
      </w:r>
      <w:r w:rsidRPr="00B33608">
        <w:rPr>
          <w:szCs w:val="22"/>
          <w:lang w:val="lt-LT"/>
        </w:rPr>
        <w:t xml:space="preserve"> norint kompensuoti praleistą.</w:t>
      </w:r>
    </w:p>
    <w:p w14:paraId="54CC5004" w14:textId="77777777" w:rsidR="0091236B" w:rsidRPr="00B33608" w:rsidRDefault="0091236B" w:rsidP="0091236B">
      <w:pPr>
        <w:rPr>
          <w:szCs w:val="22"/>
          <w:lang w:val="lt-LT"/>
        </w:rPr>
      </w:pPr>
    </w:p>
    <w:p w14:paraId="3D268ED5" w14:textId="77777777" w:rsidR="0091236B" w:rsidRPr="00FE6738" w:rsidRDefault="0091236B" w:rsidP="0091236B">
      <w:pPr>
        <w:rPr>
          <w:b/>
          <w:szCs w:val="22"/>
          <w:lang w:val="lt-LT"/>
        </w:rPr>
      </w:pPr>
      <w:r w:rsidRPr="00FE6738">
        <w:rPr>
          <w:b/>
          <w:szCs w:val="22"/>
          <w:lang w:val="lt-LT"/>
        </w:rPr>
        <w:t>Nustojus vartoti Norditropin SimpleXx</w:t>
      </w:r>
    </w:p>
    <w:p w14:paraId="0B425201" w14:textId="77777777" w:rsidR="0091236B" w:rsidRPr="00B33608" w:rsidRDefault="0091236B" w:rsidP="0091236B">
      <w:pPr>
        <w:rPr>
          <w:szCs w:val="22"/>
          <w:lang w:val="lt-LT"/>
        </w:rPr>
      </w:pPr>
      <w:r w:rsidRPr="00B33608">
        <w:rPr>
          <w:szCs w:val="22"/>
          <w:lang w:val="lt-LT"/>
        </w:rPr>
        <w:t>Prieš nustodami vartoti Norditropin SimpleXx pasitarkite su gydytoju.</w:t>
      </w:r>
    </w:p>
    <w:p w14:paraId="0A50B4ED" w14:textId="77777777" w:rsidR="0091236B" w:rsidRPr="00B33608" w:rsidRDefault="0091236B" w:rsidP="0091236B">
      <w:pPr>
        <w:rPr>
          <w:szCs w:val="22"/>
          <w:lang w:val="lt-LT"/>
        </w:rPr>
      </w:pPr>
    </w:p>
    <w:p w14:paraId="5539A34A" w14:textId="77777777" w:rsidR="0091236B" w:rsidRPr="00B33608" w:rsidRDefault="0091236B" w:rsidP="0091236B">
      <w:pPr>
        <w:rPr>
          <w:szCs w:val="22"/>
          <w:lang w:val="lt-LT"/>
        </w:rPr>
      </w:pPr>
      <w:r w:rsidRPr="00B33608">
        <w:rPr>
          <w:szCs w:val="22"/>
          <w:lang w:val="lt-LT"/>
        </w:rPr>
        <w:t>Jeigu kiltų daugiau klausimų dėl šio vaisto vartojimo, kreipkitės į gydytoją arba vaistininką.</w:t>
      </w:r>
    </w:p>
    <w:p w14:paraId="1F3A3AC2" w14:textId="77777777" w:rsidR="0091236B" w:rsidRDefault="0091236B" w:rsidP="0091236B">
      <w:pPr>
        <w:rPr>
          <w:szCs w:val="22"/>
          <w:lang w:val="lt-LT"/>
        </w:rPr>
      </w:pPr>
    </w:p>
    <w:p w14:paraId="17ECD508" w14:textId="77777777" w:rsidR="00FE6738" w:rsidRPr="00B33608" w:rsidRDefault="00FE6738" w:rsidP="0091236B">
      <w:pPr>
        <w:rPr>
          <w:szCs w:val="22"/>
          <w:lang w:val="lt-LT"/>
        </w:rPr>
      </w:pPr>
    </w:p>
    <w:p w14:paraId="73B5625A" w14:textId="77777777" w:rsidR="0091236B" w:rsidRPr="00FE6738" w:rsidRDefault="0091236B" w:rsidP="0091236B">
      <w:pPr>
        <w:rPr>
          <w:b/>
          <w:szCs w:val="22"/>
          <w:lang w:val="lt-LT"/>
        </w:rPr>
      </w:pPr>
      <w:r w:rsidRPr="00FE6738">
        <w:rPr>
          <w:b/>
          <w:szCs w:val="22"/>
          <w:lang w:val="lt-LT"/>
        </w:rPr>
        <w:t>4.</w:t>
      </w:r>
      <w:r w:rsidRPr="00FE6738">
        <w:rPr>
          <w:b/>
          <w:szCs w:val="22"/>
          <w:lang w:val="lt-LT"/>
        </w:rPr>
        <w:tab/>
        <w:t>Galimas šalutinis poveikis</w:t>
      </w:r>
    </w:p>
    <w:p w14:paraId="108B1DB8" w14:textId="77777777" w:rsidR="0091236B" w:rsidRPr="00B33608" w:rsidRDefault="0091236B" w:rsidP="0091236B">
      <w:pPr>
        <w:rPr>
          <w:szCs w:val="22"/>
          <w:lang w:val="lt-LT"/>
        </w:rPr>
      </w:pPr>
    </w:p>
    <w:p w14:paraId="43FFDB9C" w14:textId="77777777" w:rsidR="0091236B" w:rsidRPr="00B33608" w:rsidRDefault="0091236B" w:rsidP="0091236B">
      <w:pPr>
        <w:rPr>
          <w:szCs w:val="22"/>
          <w:lang w:val="lt-LT"/>
        </w:rPr>
      </w:pPr>
      <w:r w:rsidRPr="00B33608">
        <w:rPr>
          <w:szCs w:val="22"/>
          <w:lang w:val="lt-LT"/>
        </w:rPr>
        <w:t>Šis vaistas, kaip ir visi kiti, gali sukelti šalutinį poveikį, nors jis pasireiškia ne visiems žmonėms.</w:t>
      </w:r>
    </w:p>
    <w:p w14:paraId="4998B940" w14:textId="77777777" w:rsidR="0091236B" w:rsidRPr="00B33608" w:rsidRDefault="0091236B" w:rsidP="0091236B">
      <w:pPr>
        <w:rPr>
          <w:szCs w:val="22"/>
          <w:lang w:val="lt-LT"/>
        </w:rPr>
      </w:pPr>
    </w:p>
    <w:p w14:paraId="0307B454" w14:textId="77777777" w:rsidR="0091236B" w:rsidRPr="00B33608" w:rsidRDefault="0091236B" w:rsidP="0091236B">
      <w:pPr>
        <w:rPr>
          <w:szCs w:val="22"/>
          <w:lang w:val="lt-LT"/>
        </w:rPr>
      </w:pPr>
      <w:r w:rsidRPr="00FE6738">
        <w:rPr>
          <w:b/>
          <w:szCs w:val="22"/>
          <w:lang w:val="lt-LT"/>
        </w:rPr>
        <w:t>Poveikiai vaikams ir suaugusiems</w:t>
      </w:r>
      <w:r w:rsidRPr="00B33608">
        <w:rPr>
          <w:szCs w:val="22"/>
          <w:lang w:val="lt-LT"/>
        </w:rPr>
        <w:t xml:space="preserve"> (dažnis nežinomas):</w:t>
      </w:r>
    </w:p>
    <w:p w14:paraId="599DB974" w14:textId="77777777" w:rsidR="0091236B" w:rsidRPr="00B33608" w:rsidRDefault="00FE6738" w:rsidP="00FE6738">
      <w:pPr>
        <w:ind w:left="567" w:hanging="567"/>
        <w:rPr>
          <w:lang w:val="lt-LT"/>
        </w:rPr>
      </w:pPr>
      <w:r w:rsidRPr="00972A8C">
        <w:rPr>
          <w:lang w:val="lt-LT"/>
        </w:rPr>
        <w:t>•</w:t>
      </w:r>
      <w:r w:rsidRPr="00972A8C">
        <w:rPr>
          <w:lang w:val="lt-LT"/>
        </w:rPr>
        <w:tab/>
      </w:r>
      <w:r w:rsidR="0091236B" w:rsidRPr="00FE6738">
        <w:rPr>
          <w:b/>
          <w:lang w:val="lt-LT"/>
        </w:rPr>
        <w:t>bėrimas, švokštimas, akies vokų, veido ar lūpų patinimas, kolapsas</w:t>
      </w:r>
      <w:r w:rsidR="0091236B" w:rsidRPr="00B33608">
        <w:rPr>
          <w:lang w:val="lt-LT"/>
        </w:rPr>
        <w:t>. Tai gali būti alerginių reakcijų požymiai;</w:t>
      </w:r>
    </w:p>
    <w:p w14:paraId="12E0872A" w14:textId="77777777" w:rsidR="0091236B" w:rsidRPr="00B33608" w:rsidRDefault="00FE6738" w:rsidP="00FE6738">
      <w:pPr>
        <w:ind w:left="567" w:hanging="567"/>
        <w:rPr>
          <w:lang w:val="lt-LT"/>
        </w:rPr>
      </w:pPr>
      <w:r w:rsidRPr="004D6DC6">
        <w:rPr>
          <w:lang w:val="lt-LT"/>
        </w:rPr>
        <w:t>•</w:t>
      </w:r>
      <w:r w:rsidRPr="004D6DC6">
        <w:rPr>
          <w:lang w:val="lt-LT"/>
        </w:rPr>
        <w:tab/>
      </w:r>
      <w:r w:rsidR="0091236B" w:rsidRPr="00FE6738">
        <w:rPr>
          <w:b/>
          <w:lang w:val="lt-LT"/>
        </w:rPr>
        <w:t>galvos skausmas, regėjimo sutrikimas, pykinimas</w:t>
      </w:r>
      <w:r w:rsidR="0091236B" w:rsidRPr="00B33608">
        <w:rPr>
          <w:lang w:val="lt-LT"/>
        </w:rPr>
        <w:t xml:space="preserve"> ir </w:t>
      </w:r>
      <w:r w:rsidR="0091236B" w:rsidRPr="00FE6738">
        <w:rPr>
          <w:b/>
          <w:lang w:val="lt-LT"/>
        </w:rPr>
        <w:t>vėmimas</w:t>
      </w:r>
      <w:r w:rsidR="0091236B" w:rsidRPr="00B33608">
        <w:rPr>
          <w:lang w:val="lt-LT"/>
        </w:rPr>
        <w:t>. Tai gali būti padidėjusio spaudimo smegenyse požymiai;</w:t>
      </w:r>
    </w:p>
    <w:p w14:paraId="4AAE0F94" w14:textId="77777777" w:rsidR="0091236B" w:rsidRPr="00B33608" w:rsidRDefault="00FE6738" w:rsidP="00FE6738">
      <w:pPr>
        <w:ind w:left="567" w:hanging="567"/>
        <w:rPr>
          <w:lang w:val="lt-LT"/>
        </w:rPr>
      </w:pPr>
      <w:r w:rsidRPr="004D6DC6">
        <w:rPr>
          <w:lang w:val="lt-LT"/>
        </w:rPr>
        <w:t>•</w:t>
      </w:r>
      <w:r w:rsidRPr="004D6DC6">
        <w:rPr>
          <w:lang w:val="lt-LT"/>
        </w:rPr>
        <w:tab/>
      </w:r>
      <w:r w:rsidR="0091236B" w:rsidRPr="00FE6738">
        <w:rPr>
          <w:b/>
          <w:lang w:val="lt-LT"/>
        </w:rPr>
        <w:t>tiroksino</w:t>
      </w:r>
      <w:r w:rsidR="0091236B" w:rsidRPr="00B33608">
        <w:rPr>
          <w:lang w:val="lt-LT"/>
        </w:rPr>
        <w:t xml:space="preserve"> kiekio serume sumažėjimas;</w:t>
      </w:r>
    </w:p>
    <w:p w14:paraId="129878E2" w14:textId="77777777" w:rsidR="0091236B" w:rsidRPr="00B33608" w:rsidRDefault="00FE6738" w:rsidP="00FE6738">
      <w:pPr>
        <w:ind w:left="567" w:hanging="567"/>
        <w:rPr>
          <w:lang w:val="lt-LT"/>
        </w:rPr>
      </w:pPr>
      <w:r w:rsidRPr="004D6DC6">
        <w:rPr>
          <w:lang w:val="lt-LT"/>
        </w:rPr>
        <w:t>•</w:t>
      </w:r>
      <w:r w:rsidRPr="004D6DC6">
        <w:rPr>
          <w:lang w:val="lt-LT"/>
        </w:rPr>
        <w:tab/>
      </w:r>
      <w:r w:rsidR="0091236B" w:rsidRPr="00FE6738">
        <w:rPr>
          <w:b/>
          <w:lang w:val="lt-LT"/>
        </w:rPr>
        <w:t>hiperglikemija</w:t>
      </w:r>
      <w:r w:rsidR="0091236B" w:rsidRPr="00B33608">
        <w:rPr>
          <w:lang w:val="lt-LT"/>
        </w:rPr>
        <w:t xml:space="preserve"> (gliukozės kiekio kraujyje padidėjimas).</w:t>
      </w:r>
    </w:p>
    <w:p w14:paraId="7E6240F4" w14:textId="77777777" w:rsidR="0091236B" w:rsidRPr="00B33608" w:rsidRDefault="0091236B" w:rsidP="0091236B">
      <w:pPr>
        <w:rPr>
          <w:szCs w:val="22"/>
          <w:lang w:val="lt-LT"/>
        </w:rPr>
      </w:pPr>
      <w:r w:rsidRPr="00B33608">
        <w:rPr>
          <w:szCs w:val="22"/>
          <w:lang w:val="lt-LT"/>
        </w:rPr>
        <w:t xml:space="preserve">Jeigu pasireiškė bent vienas iš šių požymių, </w:t>
      </w:r>
      <w:r w:rsidRPr="00FE6738">
        <w:rPr>
          <w:b/>
          <w:szCs w:val="22"/>
          <w:lang w:val="lt-LT"/>
        </w:rPr>
        <w:t>skubiai susisiekite su gydytoju</w:t>
      </w:r>
      <w:r w:rsidRPr="00B33608">
        <w:rPr>
          <w:szCs w:val="22"/>
          <w:lang w:val="lt-LT"/>
        </w:rPr>
        <w:t>. Nutraukite Norditropin SimpleXx vartojimą, kol gydytojas Jums vėl leis vartoti šį vaistą.</w:t>
      </w:r>
    </w:p>
    <w:p w14:paraId="1A62BC17" w14:textId="77777777" w:rsidR="0091236B" w:rsidRPr="00B33608" w:rsidRDefault="0091236B" w:rsidP="0091236B">
      <w:pPr>
        <w:rPr>
          <w:szCs w:val="22"/>
          <w:lang w:val="lt-LT"/>
        </w:rPr>
      </w:pPr>
    </w:p>
    <w:p w14:paraId="58D6841D" w14:textId="77777777" w:rsidR="0091236B" w:rsidRPr="00B33608" w:rsidRDefault="0091236B" w:rsidP="0091236B">
      <w:pPr>
        <w:rPr>
          <w:szCs w:val="22"/>
          <w:lang w:val="lt-LT"/>
        </w:rPr>
      </w:pPr>
      <w:r w:rsidRPr="00B33608">
        <w:rPr>
          <w:szCs w:val="22"/>
          <w:lang w:val="lt-LT"/>
        </w:rPr>
        <w:t>Retais atvejais vartojant Norditropin gali susidaryti antikūnų prieš augimo hormoną.</w:t>
      </w:r>
    </w:p>
    <w:p w14:paraId="38972A7F" w14:textId="77777777" w:rsidR="0091236B" w:rsidRPr="00B33608" w:rsidRDefault="0091236B" w:rsidP="0091236B">
      <w:pPr>
        <w:rPr>
          <w:szCs w:val="22"/>
          <w:lang w:val="lt-LT"/>
        </w:rPr>
      </w:pPr>
      <w:r w:rsidRPr="00B33608">
        <w:rPr>
          <w:szCs w:val="22"/>
          <w:lang w:val="lt-LT"/>
        </w:rPr>
        <w:t>Pastebėta kepenų fermentų koncentracijos kraujyje padidėjimo atvejų.</w:t>
      </w:r>
    </w:p>
    <w:p w14:paraId="1A461B70" w14:textId="77777777" w:rsidR="0091236B" w:rsidRPr="00B33608" w:rsidRDefault="0091236B" w:rsidP="0091236B">
      <w:pPr>
        <w:rPr>
          <w:szCs w:val="22"/>
          <w:lang w:val="lt-LT"/>
        </w:rPr>
      </w:pPr>
      <w:r w:rsidRPr="00B33608">
        <w:rPr>
          <w:szCs w:val="22"/>
          <w:lang w:val="lt-LT"/>
        </w:rPr>
        <w:t>Taip pat pacientams, gydytiems somatropinu (Norditropin SimpleXx veiklioji medžiaga) pastebėtas leukemijos atsiradimas bei smegenų auglio recidyvas, tačiau, somatropino įtaka nenustatyta.</w:t>
      </w:r>
    </w:p>
    <w:p w14:paraId="0E974E3D" w14:textId="77777777" w:rsidR="0091236B" w:rsidRPr="00B33608" w:rsidRDefault="0091236B" w:rsidP="0091236B">
      <w:pPr>
        <w:rPr>
          <w:szCs w:val="22"/>
          <w:lang w:val="lt-LT"/>
        </w:rPr>
      </w:pPr>
      <w:r w:rsidRPr="00B33608">
        <w:rPr>
          <w:szCs w:val="22"/>
          <w:lang w:val="lt-LT"/>
        </w:rPr>
        <w:t>Jei manote, kad sergate kuria nors iš šių ligų, pasakykite gydytojui.</w:t>
      </w:r>
    </w:p>
    <w:p w14:paraId="5DA136A0" w14:textId="77777777" w:rsidR="0091236B" w:rsidRPr="00B33608" w:rsidRDefault="0091236B" w:rsidP="0091236B">
      <w:pPr>
        <w:rPr>
          <w:szCs w:val="22"/>
          <w:lang w:val="lt-LT"/>
        </w:rPr>
      </w:pPr>
    </w:p>
    <w:p w14:paraId="0CB9885F" w14:textId="77777777" w:rsidR="0091236B" w:rsidRPr="00FE6738" w:rsidRDefault="0091236B" w:rsidP="0091236B">
      <w:pPr>
        <w:rPr>
          <w:b/>
          <w:szCs w:val="22"/>
          <w:lang w:val="lt-LT"/>
        </w:rPr>
      </w:pPr>
      <w:r w:rsidRPr="00FE6738">
        <w:rPr>
          <w:b/>
          <w:szCs w:val="22"/>
          <w:lang w:val="lt-LT"/>
        </w:rPr>
        <w:t>Kiti šalutiniai poveikiai, kurie gali pasireikšti vaikams:</w:t>
      </w:r>
    </w:p>
    <w:p w14:paraId="44B15BBC" w14:textId="77777777" w:rsidR="0091236B" w:rsidRPr="00B33608" w:rsidRDefault="0091236B" w:rsidP="0091236B">
      <w:pPr>
        <w:rPr>
          <w:szCs w:val="22"/>
          <w:lang w:val="lt-LT"/>
        </w:rPr>
      </w:pPr>
    </w:p>
    <w:p w14:paraId="6319101D" w14:textId="77777777" w:rsidR="0091236B" w:rsidRPr="00B33608" w:rsidRDefault="0091236B" w:rsidP="0091236B">
      <w:pPr>
        <w:rPr>
          <w:szCs w:val="22"/>
          <w:lang w:val="lt-LT"/>
        </w:rPr>
      </w:pPr>
      <w:r w:rsidRPr="00FE6738">
        <w:rPr>
          <w:b/>
          <w:szCs w:val="22"/>
          <w:lang w:val="lt-LT"/>
        </w:rPr>
        <w:t>Nedažni šalutiniai poveikiai</w:t>
      </w:r>
      <w:r w:rsidRPr="00B33608">
        <w:rPr>
          <w:szCs w:val="22"/>
          <w:lang w:val="lt-LT"/>
        </w:rPr>
        <w:t xml:space="preserve"> </w:t>
      </w:r>
      <w:r w:rsidRPr="00FE6738">
        <w:rPr>
          <w:i/>
          <w:szCs w:val="22"/>
          <w:lang w:val="lt-LT"/>
        </w:rPr>
        <w:t>(gali pasireikšti mažiau kaip 1 vaikui iš 100)</w:t>
      </w:r>
    </w:p>
    <w:p w14:paraId="538C1A0D" w14:textId="77777777" w:rsidR="0091236B" w:rsidRPr="00B33608" w:rsidRDefault="00FE6738" w:rsidP="00FE6738">
      <w:pPr>
        <w:ind w:left="567" w:hanging="567"/>
        <w:rPr>
          <w:lang w:val="lt-LT"/>
        </w:rPr>
      </w:pPr>
      <w:r w:rsidRPr="00972A8C">
        <w:rPr>
          <w:lang w:val="lt-LT"/>
        </w:rPr>
        <w:t>•</w:t>
      </w:r>
      <w:r w:rsidRPr="00972A8C">
        <w:rPr>
          <w:lang w:val="lt-LT"/>
        </w:rPr>
        <w:tab/>
      </w:r>
      <w:r w:rsidR="0091236B" w:rsidRPr="001178E7">
        <w:rPr>
          <w:b/>
          <w:lang w:val="lt-LT"/>
        </w:rPr>
        <w:t>galvos skausmas</w:t>
      </w:r>
      <w:r w:rsidR="0091236B" w:rsidRPr="00B33608">
        <w:rPr>
          <w:lang w:val="lt-LT"/>
        </w:rPr>
        <w:t>,</w:t>
      </w:r>
    </w:p>
    <w:p w14:paraId="275E44CF" w14:textId="77777777" w:rsidR="00597003" w:rsidRDefault="00FE6738" w:rsidP="00FE6738">
      <w:pPr>
        <w:ind w:left="567" w:hanging="567"/>
        <w:rPr>
          <w:lang w:val="lt-LT"/>
        </w:rPr>
      </w:pPr>
      <w:r w:rsidRPr="00972A8C">
        <w:rPr>
          <w:lang w:val="lt-LT"/>
        </w:rPr>
        <w:t>•</w:t>
      </w:r>
      <w:r w:rsidRPr="00972A8C">
        <w:rPr>
          <w:lang w:val="lt-LT"/>
        </w:rPr>
        <w:tab/>
      </w:r>
      <w:r w:rsidR="0091236B" w:rsidRPr="001178E7">
        <w:rPr>
          <w:b/>
          <w:lang w:val="lt-LT"/>
        </w:rPr>
        <w:t>paraudimas</w:t>
      </w:r>
      <w:r w:rsidR="0091236B" w:rsidRPr="00B33608">
        <w:rPr>
          <w:lang w:val="lt-LT"/>
        </w:rPr>
        <w:t>, niežėjimas ir skausmas injekcijos vietoje</w:t>
      </w:r>
      <w:r w:rsidR="00597003">
        <w:rPr>
          <w:lang w:val="lt-LT"/>
        </w:rPr>
        <w:t>,</w:t>
      </w:r>
    </w:p>
    <w:p w14:paraId="6682719E" w14:textId="43E4305D" w:rsidR="00597003" w:rsidRPr="00B33608" w:rsidRDefault="00597003" w:rsidP="00597003">
      <w:pPr>
        <w:ind w:left="567" w:hanging="567"/>
        <w:rPr>
          <w:lang w:val="lt-LT"/>
        </w:rPr>
      </w:pPr>
      <w:r w:rsidRPr="00030BF1">
        <w:rPr>
          <w:lang w:val="lt-LT"/>
        </w:rPr>
        <w:t>•</w:t>
      </w:r>
      <w:r w:rsidRPr="00030BF1">
        <w:rPr>
          <w:lang w:val="lt-LT"/>
        </w:rPr>
        <w:tab/>
      </w:r>
      <w:r>
        <w:rPr>
          <w:b/>
          <w:bCs/>
          <w:lang w:val="lt-LT"/>
        </w:rPr>
        <w:t>k</w:t>
      </w:r>
      <w:r w:rsidRPr="00030BF1">
        <w:rPr>
          <w:b/>
          <w:bCs/>
          <w:lang w:val="lt-LT"/>
        </w:rPr>
        <w:t>rūtų padidėjimas</w:t>
      </w:r>
      <w:r w:rsidRPr="00030BF1">
        <w:rPr>
          <w:lang w:val="lt-LT"/>
        </w:rPr>
        <w:t xml:space="preserve"> (ginekomastija).</w:t>
      </w:r>
    </w:p>
    <w:p w14:paraId="40D045AE" w14:textId="666FBDFF" w:rsidR="0091236B" w:rsidRDefault="0091236B" w:rsidP="00FE6738">
      <w:pPr>
        <w:ind w:left="567" w:hanging="567"/>
        <w:rPr>
          <w:lang w:val="lt-LT"/>
        </w:rPr>
      </w:pPr>
    </w:p>
    <w:p w14:paraId="6117478C" w14:textId="77777777" w:rsidR="0091236B" w:rsidRPr="00B33608" w:rsidRDefault="0091236B" w:rsidP="0091236B">
      <w:pPr>
        <w:rPr>
          <w:szCs w:val="22"/>
          <w:lang w:val="lt-LT"/>
        </w:rPr>
      </w:pPr>
    </w:p>
    <w:p w14:paraId="5520B7AD" w14:textId="77777777" w:rsidR="0091236B" w:rsidRPr="00B33608" w:rsidRDefault="0091236B" w:rsidP="0091236B">
      <w:pPr>
        <w:rPr>
          <w:szCs w:val="22"/>
          <w:lang w:val="lt-LT"/>
        </w:rPr>
      </w:pPr>
      <w:r w:rsidRPr="00FE6738">
        <w:rPr>
          <w:b/>
          <w:szCs w:val="22"/>
          <w:lang w:val="lt-LT"/>
        </w:rPr>
        <w:t>Reti šalutiniai poveikiai</w:t>
      </w:r>
      <w:r w:rsidRPr="00B33608">
        <w:rPr>
          <w:szCs w:val="22"/>
          <w:lang w:val="lt-LT"/>
        </w:rPr>
        <w:t xml:space="preserve"> </w:t>
      </w:r>
      <w:r w:rsidRPr="00FE6738">
        <w:rPr>
          <w:i/>
          <w:szCs w:val="22"/>
          <w:lang w:val="lt-LT"/>
        </w:rPr>
        <w:t>(gali pasireikšti mažiau kaip 1 vaikui iš 1000)</w:t>
      </w:r>
    </w:p>
    <w:p w14:paraId="63333E50" w14:textId="77777777" w:rsidR="0091236B" w:rsidRPr="00B33608" w:rsidRDefault="00FE6738" w:rsidP="00FE6738">
      <w:pPr>
        <w:ind w:left="567" w:hanging="567"/>
        <w:rPr>
          <w:lang w:val="lt-LT"/>
        </w:rPr>
      </w:pPr>
      <w:r w:rsidRPr="00972A8C">
        <w:rPr>
          <w:lang w:val="lt-LT"/>
        </w:rPr>
        <w:t>•</w:t>
      </w:r>
      <w:r w:rsidRPr="00972A8C">
        <w:rPr>
          <w:lang w:val="lt-LT"/>
        </w:rPr>
        <w:tab/>
      </w:r>
      <w:r w:rsidR="0091236B" w:rsidRPr="00FE6738">
        <w:rPr>
          <w:b/>
          <w:lang w:val="lt-LT"/>
        </w:rPr>
        <w:t>bėrimas</w:t>
      </w:r>
      <w:r w:rsidR="0091236B" w:rsidRPr="00B33608">
        <w:rPr>
          <w:lang w:val="lt-LT"/>
        </w:rPr>
        <w:t>,</w:t>
      </w:r>
    </w:p>
    <w:p w14:paraId="3FEA746E" w14:textId="77777777" w:rsidR="0091236B" w:rsidRPr="00B33608" w:rsidRDefault="00FE6738" w:rsidP="00FE6738">
      <w:pPr>
        <w:ind w:left="567" w:hanging="567"/>
        <w:rPr>
          <w:lang w:val="lt-LT"/>
        </w:rPr>
      </w:pPr>
      <w:r w:rsidRPr="00972A8C">
        <w:rPr>
          <w:lang w:val="lt-LT"/>
        </w:rPr>
        <w:t>•</w:t>
      </w:r>
      <w:r w:rsidRPr="00972A8C">
        <w:rPr>
          <w:lang w:val="lt-LT"/>
        </w:rPr>
        <w:tab/>
      </w:r>
      <w:r w:rsidR="0091236B" w:rsidRPr="00FE6738">
        <w:rPr>
          <w:b/>
          <w:lang w:val="lt-LT"/>
        </w:rPr>
        <w:t>raumenų</w:t>
      </w:r>
      <w:r w:rsidR="0091236B" w:rsidRPr="00B33608">
        <w:rPr>
          <w:lang w:val="lt-LT"/>
        </w:rPr>
        <w:t xml:space="preserve"> ir sąnarių skausmas,</w:t>
      </w:r>
    </w:p>
    <w:p w14:paraId="208172FC" w14:textId="77777777" w:rsidR="0091236B" w:rsidRPr="00B33608" w:rsidRDefault="00FE6738" w:rsidP="00FE6738">
      <w:pPr>
        <w:ind w:left="567" w:hanging="567"/>
        <w:rPr>
          <w:lang w:val="lt-LT"/>
        </w:rPr>
      </w:pPr>
      <w:r w:rsidRPr="00972A8C">
        <w:rPr>
          <w:lang w:val="lt-LT"/>
        </w:rPr>
        <w:t>•</w:t>
      </w:r>
      <w:r w:rsidRPr="00972A8C">
        <w:rPr>
          <w:lang w:val="lt-LT"/>
        </w:rPr>
        <w:tab/>
      </w:r>
      <w:r w:rsidR="0091236B" w:rsidRPr="00FE6738">
        <w:rPr>
          <w:b/>
          <w:lang w:val="lt-LT"/>
        </w:rPr>
        <w:t>rankų</w:t>
      </w:r>
      <w:r w:rsidR="0091236B" w:rsidRPr="00B33608">
        <w:rPr>
          <w:lang w:val="lt-LT"/>
        </w:rPr>
        <w:t xml:space="preserve"> ir pėdų </w:t>
      </w:r>
      <w:r w:rsidR="0091236B" w:rsidRPr="00FE6738">
        <w:rPr>
          <w:b/>
          <w:lang w:val="lt-LT"/>
        </w:rPr>
        <w:t>patinimas</w:t>
      </w:r>
      <w:r w:rsidR="0091236B" w:rsidRPr="00B33608">
        <w:rPr>
          <w:lang w:val="lt-LT"/>
        </w:rPr>
        <w:t xml:space="preserve"> dėl skysčių susilaikymo.</w:t>
      </w:r>
    </w:p>
    <w:p w14:paraId="2124EAEA" w14:textId="77777777" w:rsidR="0091236B" w:rsidRPr="00B33608" w:rsidRDefault="0091236B" w:rsidP="0091236B">
      <w:pPr>
        <w:rPr>
          <w:szCs w:val="22"/>
          <w:lang w:val="lt-LT"/>
        </w:rPr>
      </w:pPr>
      <w:r w:rsidRPr="00B33608">
        <w:rPr>
          <w:szCs w:val="22"/>
          <w:lang w:val="lt-LT"/>
        </w:rPr>
        <w:t xml:space="preserve">Retais atvejais Norditropin SimpleXx gydomiems vaikams gali pasireikšti klubo, kelio skausmas ar šlubčiojimas. Šiuos simptomus gali sukelti </w:t>
      </w:r>
      <w:r w:rsidRPr="004051FE">
        <w:rPr>
          <w:i/>
          <w:szCs w:val="22"/>
          <w:lang w:val="lt-LT"/>
        </w:rPr>
        <w:t>Legg-Calvé-Perthes</w:t>
      </w:r>
      <w:r w:rsidRPr="00B33608">
        <w:rPr>
          <w:szCs w:val="22"/>
          <w:lang w:val="lt-LT"/>
        </w:rPr>
        <w:t xml:space="preserve"> liga (šlaunikaulio galvutės liga) ar šlaunikaulio galvutės epifizės poslinkis (kaulo galas pasislenka nuo kremzlės), o nebūtinai Norditropin SimpleXx.</w:t>
      </w:r>
    </w:p>
    <w:p w14:paraId="2054E3C8" w14:textId="77777777" w:rsidR="0091236B" w:rsidRPr="00B33608" w:rsidRDefault="0091236B" w:rsidP="0091236B">
      <w:pPr>
        <w:rPr>
          <w:szCs w:val="22"/>
          <w:lang w:val="lt-LT"/>
        </w:rPr>
      </w:pPr>
    </w:p>
    <w:p w14:paraId="73B34226" w14:textId="77777777" w:rsidR="0091236B" w:rsidRPr="00B33608" w:rsidRDefault="0091236B" w:rsidP="0091236B">
      <w:pPr>
        <w:rPr>
          <w:szCs w:val="22"/>
          <w:lang w:val="lt-LT"/>
        </w:rPr>
      </w:pPr>
      <w:r w:rsidRPr="00B33608">
        <w:rPr>
          <w:szCs w:val="22"/>
          <w:lang w:val="lt-LT"/>
        </w:rPr>
        <w:t xml:space="preserve">Klinikinių tyrimų metu pastebėti keli atvejai, kuomet vaikams, sergantiems </w:t>
      </w:r>
      <w:r w:rsidRPr="00FE6738">
        <w:rPr>
          <w:b/>
          <w:szCs w:val="22"/>
          <w:lang w:val="lt-LT"/>
        </w:rPr>
        <w:t>Turnerio sindromu</w:t>
      </w:r>
      <w:r w:rsidRPr="00B33608">
        <w:rPr>
          <w:szCs w:val="22"/>
          <w:lang w:val="lt-LT"/>
        </w:rPr>
        <w:t xml:space="preserve">, </w:t>
      </w:r>
      <w:r w:rsidRPr="00FE6738">
        <w:rPr>
          <w:b/>
          <w:szCs w:val="22"/>
          <w:lang w:val="lt-LT"/>
        </w:rPr>
        <w:t>suintensyvėjo plaštakų ir pėdų augimas</w:t>
      </w:r>
      <w:r w:rsidRPr="00B33608">
        <w:rPr>
          <w:szCs w:val="22"/>
          <w:lang w:val="lt-LT"/>
        </w:rPr>
        <w:t>, lyginant su ūgiu.</w:t>
      </w:r>
    </w:p>
    <w:p w14:paraId="3EFDAB7C" w14:textId="77777777" w:rsidR="0091236B" w:rsidRPr="00B33608" w:rsidRDefault="0091236B" w:rsidP="0091236B">
      <w:pPr>
        <w:rPr>
          <w:szCs w:val="22"/>
          <w:lang w:val="lt-LT"/>
        </w:rPr>
      </w:pPr>
    </w:p>
    <w:p w14:paraId="24A87B4E" w14:textId="77777777" w:rsidR="0091236B" w:rsidRPr="00B33608" w:rsidRDefault="0091236B" w:rsidP="0091236B">
      <w:pPr>
        <w:rPr>
          <w:szCs w:val="22"/>
          <w:lang w:val="lt-LT"/>
        </w:rPr>
      </w:pPr>
      <w:r w:rsidRPr="00B33608">
        <w:rPr>
          <w:szCs w:val="22"/>
          <w:lang w:val="lt-LT"/>
        </w:rPr>
        <w:t xml:space="preserve">Klinikinių tyrimų metu su </w:t>
      </w:r>
      <w:r w:rsidRPr="001178E7">
        <w:rPr>
          <w:szCs w:val="22"/>
          <w:lang w:val="lt-LT"/>
        </w:rPr>
        <w:t>Turnerio sindromu</w:t>
      </w:r>
      <w:r w:rsidRPr="00B33608">
        <w:rPr>
          <w:szCs w:val="22"/>
          <w:lang w:val="lt-LT"/>
        </w:rPr>
        <w:t xml:space="preserve"> sergančiais vaikais, pastebėta, jog didelės Norditropin dozės galėjo padidinti riziką susirgti ausų infekcinėmis ligomis.</w:t>
      </w:r>
    </w:p>
    <w:p w14:paraId="6E8F2F35" w14:textId="77777777" w:rsidR="0091236B" w:rsidRPr="00B33608" w:rsidRDefault="0091236B" w:rsidP="0091236B">
      <w:pPr>
        <w:rPr>
          <w:szCs w:val="22"/>
          <w:lang w:val="lt-LT"/>
        </w:rPr>
      </w:pPr>
    </w:p>
    <w:p w14:paraId="0612F639" w14:textId="77777777" w:rsidR="0091236B" w:rsidRPr="00B33608" w:rsidRDefault="0091236B" w:rsidP="0091236B">
      <w:pPr>
        <w:rPr>
          <w:szCs w:val="22"/>
          <w:lang w:val="lt-LT"/>
        </w:rPr>
      </w:pPr>
      <w:r w:rsidRPr="001178E7">
        <w:rPr>
          <w:b/>
          <w:szCs w:val="22"/>
          <w:lang w:val="lt-LT"/>
        </w:rPr>
        <w:t>Jeigu pasireiškė sunkus šalutinis poveikis</w:t>
      </w:r>
      <w:r w:rsidRPr="00B33608">
        <w:rPr>
          <w:szCs w:val="22"/>
          <w:lang w:val="lt-LT"/>
        </w:rPr>
        <w:t xml:space="preserve"> arba pastebėjote šiame lapelyje nenurodytą šalutinį poveikį, pasakykite gydytojui arba vaistininkui, nes gali reikėti sumažinti dozę.</w:t>
      </w:r>
    </w:p>
    <w:p w14:paraId="207CA6D3" w14:textId="77777777" w:rsidR="0091236B" w:rsidRPr="00B33608" w:rsidRDefault="0091236B" w:rsidP="0091236B">
      <w:pPr>
        <w:rPr>
          <w:szCs w:val="22"/>
          <w:lang w:val="lt-LT"/>
        </w:rPr>
      </w:pPr>
    </w:p>
    <w:p w14:paraId="6918B661" w14:textId="77777777" w:rsidR="0091236B" w:rsidRPr="006A55BD" w:rsidRDefault="0091236B" w:rsidP="0091236B">
      <w:pPr>
        <w:rPr>
          <w:b/>
          <w:szCs w:val="22"/>
          <w:lang w:val="lt-LT"/>
        </w:rPr>
      </w:pPr>
      <w:r w:rsidRPr="006A55BD">
        <w:rPr>
          <w:b/>
          <w:szCs w:val="22"/>
          <w:lang w:val="lt-LT"/>
        </w:rPr>
        <w:t>Kiti šalutiniai poveikiai, kurie gali pasireikšti suaugusiesiems:</w:t>
      </w:r>
    </w:p>
    <w:p w14:paraId="74199D3F" w14:textId="77777777" w:rsidR="0091236B" w:rsidRPr="00B33608" w:rsidRDefault="0091236B" w:rsidP="0091236B">
      <w:pPr>
        <w:rPr>
          <w:szCs w:val="22"/>
          <w:lang w:val="lt-LT"/>
        </w:rPr>
      </w:pPr>
    </w:p>
    <w:p w14:paraId="15B27D50" w14:textId="77777777" w:rsidR="0091236B" w:rsidRPr="006A55BD" w:rsidRDefault="0091236B" w:rsidP="0091236B">
      <w:pPr>
        <w:rPr>
          <w:b/>
          <w:szCs w:val="22"/>
          <w:lang w:val="lt-LT"/>
        </w:rPr>
      </w:pPr>
      <w:r w:rsidRPr="006A55BD">
        <w:rPr>
          <w:b/>
          <w:szCs w:val="22"/>
          <w:lang w:val="lt-LT"/>
        </w:rPr>
        <w:t xml:space="preserve">Labai dažni šalutiniai poveikiai </w:t>
      </w:r>
      <w:r w:rsidRPr="006A55BD">
        <w:rPr>
          <w:i/>
          <w:szCs w:val="22"/>
          <w:lang w:val="lt-LT"/>
        </w:rPr>
        <w:t>(gali pasireikšti daugiau kaip 1 suaugusiam iš 10):</w:t>
      </w:r>
    </w:p>
    <w:p w14:paraId="7B7E309D" w14:textId="77777777" w:rsidR="0091236B" w:rsidRPr="00B33608" w:rsidRDefault="006A55BD" w:rsidP="006A55BD">
      <w:pPr>
        <w:ind w:left="567" w:hanging="567"/>
        <w:rPr>
          <w:lang w:val="lt-LT"/>
        </w:rPr>
      </w:pPr>
      <w:r w:rsidRPr="00972A8C">
        <w:rPr>
          <w:lang w:val="lt-LT"/>
        </w:rPr>
        <w:t>•</w:t>
      </w:r>
      <w:r w:rsidRPr="00972A8C">
        <w:rPr>
          <w:lang w:val="lt-LT"/>
        </w:rPr>
        <w:tab/>
      </w:r>
      <w:r w:rsidR="0091236B" w:rsidRPr="006A55BD">
        <w:rPr>
          <w:b/>
          <w:lang w:val="lt-LT"/>
        </w:rPr>
        <w:t>rankų</w:t>
      </w:r>
      <w:r w:rsidR="0091236B" w:rsidRPr="00B33608">
        <w:rPr>
          <w:lang w:val="lt-LT"/>
        </w:rPr>
        <w:t xml:space="preserve"> ir pėdų </w:t>
      </w:r>
      <w:r w:rsidR="0091236B" w:rsidRPr="006A55BD">
        <w:rPr>
          <w:b/>
          <w:lang w:val="lt-LT"/>
        </w:rPr>
        <w:t>patinimas</w:t>
      </w:r>
      <w:r w:rsidR="0091236B" w:rsidRPr="00B33608">
        <w:rPr>
          <w:lang w:val="lt-LT"/>
        </w:rPr>
        <w:t xml:space="preserve"> dėl skysčių susilaikymo.</w:t>
      </w:r>
    </w:p>
    <w:p w14:paraId="331BECF9" w14:textId="77777777" w:rsidR="0091236B" w:rsidRPr="00B33608" w:rsidRDefault="0091236B" w:rsidP="0091236B">
      <w:pPr>
        <w:rPr>
          <w:szCs w:val="22"/>
          <w:lang w:val="lt-LT"/>
        </w:rPr>
      </w:pPr>
    </w:p>
    <w:p w14:paraId="515EE2B3" w14:textId="77777777" w:rsidR="0091236B" w:rsidRPr="006A55BD" w:rsidRDefault="0091236B" w:rsidP="0091236B">
      <w:pPr>
        <w:rPr>
          <w:b/>
          <w:szCs w:val="22"/>
          <w:lang w:val="lt-LT"/>
        </w:rPr>
      </w:pPr>
      <w:r w:rsidRPr="006A55BD">
        <w:rPr>
          <w:b/>
          <w:szCs w:val="22"/>
          <w:lang w:val="lt-LT"/>
        </w:rPr>
        <w:t xml:space="preserve">Dažni šalutiniai poveikiai </w:t>
      </w:r>
      <w:r w:rsidRPr="006A55BD">
        <w:rPr>
          <w:i/>
          <w:szCs w:val="22"/>
          <w:lang w:val="lt-LT"/>
        </w:rPr>
        <w:t>(gali pasireikšti mažiau kaip 1 suaugusiam iš 10):</w:t>
      </w:r>
    </w:p>
    <w:p w14:paraId="402BC97D" w14:textId="77777777" w:rsidR="0091236B" w:rsidRPr="00B33608" w:rsidRDefault="006A55BD" w:rsidP="006A55BD">
      <w:pPr>
        <w:ind w:left="567" w:hanging="567"/>
        <w:rPr>
          <w:lang w:val="lt-LT"/>
        </w:rPr>
      </w:pPr>
      <w:r w:rsidRPr="004D6DC6">
        <w:rPr>
          <w:lang w:val="lt-LT"/>
        </w:rPr>
        <w:t>•</w:t>
      </w:r>
      <w:r w:rsidRPr="004D6DC6">
        <w:rPr>
          <w:lang w:val="lt-LT"/>
        </w:rPr>
        <w:tab/>
      </w:r>
      <w:r w:rsidR="0091236B" w:rsidRPr="006A55BD">
        <w:rPr>
          <w:b/>
          <w:lang w:val="lt-LT"/>
        </w:rPr>
        <w:t>galvos skausmas</w:t>
      </w:r>
      <w:r w:rsidR="0091236B" w:rsidRPr="00B33608">
        <w:rPr>
          <w:lang w:val="lt-LT"/>
        </w:rPr>
        <w:t>,</w:t>
      </w:r>
    </w:p>
    <w:p w14:paraId="6ADD9FCB" w14:textId="77777777" w:rsidR="0091236B" w:rsidRPr="00B33608" w:rsidRDefault="006A55BD" w:rsidP="006A55BD">
      <w:pPr>
        <w:ind w:left="567" w:hanging="567"/>
        <w:rPr>
          <w:lang w:val="lt-LT"/>
        </w:rPr>
      </w:pPr>
      <w:r w:rsidRPr="004D6DC6">
        <w:rPr>
          <w:lang w:val="lt-LT"/>
        </w:rPr>
        <w:t>•</w:t>
      </w:r>
      <w:r w:rsidRPr="004D6DC6">
        <w:rPr>
          <w:lang w:val="lt-LT"/>
        </w:rPr>
        <w:tab/>
      </w:r>
      <w:r w:rsidR="0091236B" w:rsidRPr="00B33608">
        <w:rPr>
          <w:lang w:val="lt-LT"/>
        </w:rPr>
        <w:t xml:space="preserve">pirštų (dažniausiai) </w:t>
      </w:r>
      <w:r w:rsidR="0091236B" w:rsidRPr="006A55BD">
        <w:rPr>
          <w:b/>
          <w:lang w:val="lt-LT"/>
        </w:rPr>
        <w:t>dilgčiojimas</w:t>
      </w:r>
      <w:r w:rsidR="0091236B" w:rsidRPr="00B33608">
        <w:rPr>
          <w:lang w:val="lt-LT"/>
        </w:rPr>
        <w:t>, nutirpimas ar netgi skausmas,</w:t>
      </w:r>
    </w:p>
    <w:p w14:paraId="5348115A" w14:textId="77777777" w:rsidR="0091236B" w:rsidRPr="00B33608" w:rsidRDefault="006A55BD" w:rsidP="006A55BD">
      <w:pPr>
        <w:ind w:left="567" w:hanging="567"/>
        <w:rPr>
          <w:lang w:val="lt-LT"/>
        </w:rPr>
      </w:pPr>
      <w:r w:rsidRPr="00972A8C">
        <w:rPr>
          <w:lang w:val="pt-BR"/>
        </w:rPr>
        <w:t>•</w:t>
      </w:r>
      <w:r w:rsidRPr="00972A8C">
        <w:rPr>
          <w:lang w:val="pt-BR"/>
        </w:rPr>
        <w:tab/>
      </w:r>
      <w:r w:rsidR="0091236B" w:rsidRPr="006A55BD">
        <w:rPr>
          <w:b/>
          <w:lang w:val="lt-LT"/>
        </w:rPr>
        <w:t>sąnarių skausmas</w:t>
      </w:r>
      <w:r w:rsidR="0091236B" w:rsidRPr="00B33608">
        <w:rPr>
          <w:lang w:val="lt-LT"/>
        </w:rPr>
        <w:t xml:space="preserve"> ir sustingimas; raumenų skausmas.</w:t>
      </w:r>
    </w:p>
    <w:p w14:paraId="0ECE8509" w14:textId="77777777" w:rsidR="0091236B" w:rsidRPr="00B33608" w:rsidRDefault="0091236B" w:rsidP="0091236B">
      <w:pPr>
        <w:rPr>
          <w:szCs w:val="22"/>
          <w:lang w:val="lt-LT"/>
        </w:rPr>
      </w:pPr>
    </w:p>
    <w:p w14:paraId="23D26DDB" w14:textId="77777777" w:rsidR="0091236B" w:rsidRPr="00B33608" w:rsidRDefault="0091236B" w:rsidP="0091236B">
      <w:pPr>
        <w:rPr>
          <w:szCs w:val="22"/>
          <w:lang w:val="lt-LT"/>
        </w:rPr>
      </w:pPr>
      <w:r w:rsidRPr="006A55BD">
        <w:rPr>
          <w:b/>
          <w:szCs w:val="22"/>
          <w:lang w:val="lt-LT"/>
        </w:rPr>
        <w:t>Nedažni šalutiniai poveikiai</w:t>
      </w:r>
      <w:r w:rsidRPr="00B33608">
        <w:rPr>
          <w:szCs w:val="22"/>
          <w:lang w:val="lt-LT"/>
        </w:rPr>
        <w:t xml:space="preserve"> </w:t>
      </w:r>
      <w:r w:rsidRPr="006A55BD">
        <w:rPr>
          <w:i/>
          <w:szCs w:val="22"/>
          <w:lang w:val="lt-LT"/>
        </w:rPr>
        <w:t>(gali pasireikšti mažiau kaip 1 suaugusiam iš 100):</w:t>
      </w:r>
    </w:p>
    <w:p w14:paraId="5ACD3E41" w14:textId="77777777" w:rsidR="0091236B" w:rsidRPr="00B33608" w:rsidRDefault="006A55BD" w:rsidP="006A55BD">
      <w:pPr>
        <w:ind w:left="567" w:hanging="567"/>
        <w:rPr>
          <w:lang w:val="lt-LT"/>
        </w:rPr>
      </w:pPr>
      <w:r w:rsidRPr="00972A8C">
        <w:rPr>
          <w:lang w:val="pt-BR"/>
        </w:rPr>
        <w:t>•</w:t>
      </w:r>
      <w:r w:rsidRPr="00972A8C">
        <w:rPr>
          <w:lang w:val="pt-BR"/>
        </w:rPr>
        <w:tab/>
      </w:r>
      <w:r w:rsidR="0091236B" w:rsidRPr="006A55BD">
        <w:rPr>
          <w:b/>
          <w:lang w:val="lt-LT"/>
        </w:rPr>
        <w:t>2 tipo cukrinis diabetas</w:t>
      </w:r>
      <w:r w:rsidR="0091236B" w:rsidRPr="00B33608">
        <w:rPr>
          <w:lang w:val="lt-LT"/>
        </w:rPr>
        <w:t>,</w:t>
      </w:r>
    </w:p>
    <w:p w14:paraId="0EDA1956" w14:textId="77777777" w:rsidR="0091236B" w:rsidRPr="00B33608" w:rsidRDefault="006A55BD" w:rsidP="006A55BD">
      <w:pPr>
        <w:ind w:left="567" w:hanging="567"/>
        <w:rPr>
          <w:lang w:val="lt-LT"/>
        </w:rPr>
      </w:pPr>
      <w:r w:rsidRPr="00972A8C">
        <w:rPr>
          <w:lang w:val="pt-BR"/>
        </w:rPr>
        <w:t>•</w:t>
      </w:r>
      <w:r w:rsidRPr="00972A8C">
        <w:rPr>
          <w:lang w:val="pt-BR"/>
        </w:rPr>
        <w:tab/>
      </w:r>
      <w:r w:rsidR="0091236B" w:rsidRPr="006A55BD">
        <w:rPr>
          <w:b/>
          <w:lang w:val="lt-LT"/>
        </w:rPr>
        <w:t>riešo kanalo sindromas</w:t>
      </w:r>
      <w:r w:rsidR="0091236B" w:rsidRPr="00B33608">
        <w:rPr>
          <w:lang w:val="lt-LT"/>
        </w:rPr>
        <w:t xml:space="preserve"> - pirštų ir rankų dilgčiojimas bei skausmas,</w:t>
      </w:r>
    </w:p>
    <w:p w14:paraId="600AA3EC" w14:textId="77777777" w:rsidR="0091236B" w:rsidRPr="00B33608" w:rsidRDefault="006A55BD" w:rsidP="006A55BD">
      <w:pPr>
        <w:ind w:left="567" w:hanging="567"/>
        <w:rPr>
          <w:lang w:val="lt-LT"/>
        </w:rPr>
      </w:pPr>
      <w:r w:rsidRPr="00972A8C">
        <w:rPr>
          <w:lang w:val="lt-LT"/>
        </w:rPr>
        <w:t>•</w:t>
      </w:r>
      <w:r w:rsidRPr="00972A8C">
        <w:rPr>
          <w:lang w:val="lt-LT"/>
        </w:rPr>
        <w:tab/>
      </w:r>
      <w:r w:rsidR="0091236B" w:rsidRPr="006A55BD">
        <w:rPr>
          <w:b/>
          <w:lang w:val="lt-LT"/>
        </w:rPr>
        <w:t>niežėjimas</w:t>
      </w:r>
      <w:r w:rsidR="0091236B" w:rsidRPr="00B33608">
        <w:rPr>
          <w:lang w:val="lt-LT"/>
        </w:rPr>
        <w:t xml:space="preserve"> (gali būti smarkus) ir skausmas injekcijos vietoje,</w:t>
      </w:r>
    </w:p>
    <w:p w14:paraId="6D774E5E" w14:textId="77777777" w:rsidR="00597003" w:rsidRDefault="006A55BD" w:rsidP="006A55BD">
      <w:pPr>
        <w:ind w:left="567" w:hanging="567"/>
        <w:rPr>
          <w:b/>
          <w:lang w:val="lt-LT"/>
        </w:rPr>
      </w:pPr>
      <w:r w:rsidRPr="00972A8C">
        <w:rPr>
          <w:lang w:val="lt-LT"/>
        </w:rPr>
        <w:t>•</w:t>
      </w:r>
      <w:r w:rsidRPr="00972A8C">
        <w:rPr>
          <w:lang w:val="lt-LT"/>
        </w:rPr>
        <w:tab/>
      </w:r>
      <w:r w:rsidR="0091236B" w:rsidRPr="006A55BD">
        <w:rPr>
          <w:b/>
          <w:lang w:val="lt-LT"/>
        </w:rPr>
        <w:t>raumenų sustingimas</w:t>
      </w:r>
      <w:r w:rsidR="00597003">
        <w:rPr>
          <w:b/>
          <w:lang w:val="lt-LT"/>
        </w:rPr>
        <w:t>,</w:t>
      </w:r>
    </w:p>
    <w:p w14:paraId="133F90F8" w14:textId="67D8BBDF" w:rsidR="0091236B" w:rsidRDefault="00597003" w:rsidP="006A55BD">
      <w:pPr>
        <w:ind w:left="567" w:hanging="567"/>
        <w:rPr>
          <w:lang w:val="lt-LT"/>
        </w:rPr>
      </w:pPr>
      <w:r w:rsidRPr="00030BF1">
        <w:rPr>
          <w:lang w:val="lt-LT"/>
        </w:rPr>
        <w:t>•</w:t>
      </w:r>
      <w:r w:rsidRPr="00030BF1">
        <w:rPr>
          <w:lang w:val="lt-LT"/>
        </w:rPr>
        <w:tab/>
      </w:r>
      <w:r>
        <w:rPr>
          <w:b/>
          <w:bCs/>
          <w:lang w:val="lt-LT"/>
        </w:rPr>
        <w:t>k</w:t>
      </w:r>
      <w:r w:rsidRPr="00030BF1">
        <w:rPr>
          <w:b/>
          <w:bCs/>
          <w:lang w:val="lt-LT"/>
        </w:rPr>
        <w:t>rūtų padidėjimas</w:t>
      </w:r>
      <w:r w:rsidRPr="00030BF1">
        <w:rPr>
          <w:lang w:val="lt-LT"/>
        </w:rPr>
        <w:t xml:space="preserve"> (ginekomastija).</w:t>
      </w:r>
    </w:p>
    <w:p w14:paraId="08A933B8" w14:textId="00DCE875" w:rsidR="00030BF1" w:rsidRPr="00B33608" w:rsidRDefault="00030BF1" w:rsidP="00030BF1">
      <w:pPr>
        <w:ind w:left="567" w:hanging="567"/>
        <w:rPr>
          <w:lang w:val="lt-LT"/>
        </w:rPr>
      </w:pPr>
    </w:p>
    <w:p w14:paraId="5E31C11B" w14:textId="77777777" w:rsidR="0091236B" w:rsidRPr="00B33608" w:rsidRDefault="0091236B" w:rsidP="0091236B">
      <w:pPr>
        <w:rPr>
          <w:szCs w:val="22"/>
          <w:lang w:val="lt-LT"/>
        </w:rPr>
      </w:pPr>
    </w:p>
    <w:p w14:paraId="35CA098B" w14:textId="77777777" w:rsidR="0091236B" w:rsidRPr="006A55BD" w:rsidRDefault="0091236B" w:rsidP="0091236B">
      <w:pPr>
        <w:rPr>
          <w:b/>
          <w:szCs w:val="22"/>
          <w:lang w:val="lt-LT"/>
        </w:rPr>
      </w:pPr>
      <w:r w:rsidRPr="006A55BD">
        <w:rPr>
          <w:b/>
          <w:szCs w:val="22"/>
          <w:lang w:val="lt-LT"/>
        </w:rPr>
        <w:t>Pranešimas apie šalutinį poveikį</w:t>
      </w:r>
    </w:p>
    <w:p w14:paraId="22DCE015" w14:textId="4311E249" w:rsidR="0091236B" w:rsidRPr="00B33608" w:rsidRDefault="0091236B" w:rsidP="0091236B">
      <w:pPr>
        <w:rPr>
          <w:szCs w:val="22"/>
          <w:lang w:val="lt-LT"/>
        </w:rPr>
      </w:pPr>
      <w:r w:rsidRPr="00B33608">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w:t>
      </w:r>
      <w:r w:rsidR="006631CE">
        <w:rPr>
          <w:szCs w:val="22"/>
          <w:lang w:val="lt-LT"/>
        </w:rPr>
        <w:t xml:space="preserve"> http://www.vvkt.lt</w:t>
      </w:r>
      <w:r w:rsidRPr="00B33608">
        <w:rPr>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w:t>
      </w:r>
      <w:r w:rsidR="006631CE">
        <w:rPr>
          <w:szCs w:val="22"/>
          <w:lang w:val="lt-LT"/>
        </w:rPr>
        <w:t xml:space="preserve"> NepageidaujamaR</w:t>
      </w:r>
      <w:r w:rsidR="006631CE" w:rsidRPr="006631CE">
        <w:rPr>
          <w:szCs w:val="22"/>
          <w:lang w:val="lt-LT"/>
        </w:rPr>
        <w:t>@</w:t>
      </w:r>
      <w:r w:rsidR="006631CE">
        <w:rPr>
          <w:szCs w:val="22"/>
          <w:lang w:val="lt-LT"/>
        </w:rPr>
        <w:t>vvkt.lt</w:t>
      </w:r>
      <w:r w:rsidRPr="00B33608">
        <w:rPr>
          <w:szCs w:val="22"/>
          <w:lang w:val="lt-LT"/>
        </w:rPr>
        <w:t xml:space="preserve">, taip pat per Valstybinės vaistų kontrolės tarnybos prie Lietuvos Respublikos sveikatos apsaugos ministerijos interneto svetainę (adresu </w:t>
      </w:r>
      <w:hyperlink r:id="rId11" w:history="1">
        <w:r w:rsidR="006A55BD" w:rsidRPr="00DA56F5">
          <w:rPr>
            <w:rStyle w:val="Hipersaitas"/>
            <w:szCs w:val="22"/>
            <w:lang w:val="lt-LT"/>
          </w:rPr>
          <w:t>http://www.vvkt.lt</w:t>
        </w:r>
      </w:hyperlink>
      <w:r w:rsidRPr="00B33608">
        <w:rPr>
          <w:szCs w:val="22"/>
          <w:lang w:val="lt-LT"/>
        </w:rPr>
        <w:t>). Pranešdami apie šalutinį poveikį galite mums padėti gauti daugiau informacijos apie šio vaisto saugumą.</w:t>
      </w:r>
    </w:p>
    <w:p w14:paraId="0E8D3D27" w14:textId="77777777" w:rsidR="0091236B" w:rsidRPr="00B33608" w:rsidRDefault="0091236B" w:rsidP="0091236B">
      <w:pPr>
        <w:rPr>
          <w:szCs w:val="22"/>
          <w:lang w:val="lt-LT"/>
        </w:rPr>
      </w:pPr>
    </w:p>
    <w:p w14:paraId="5B6FCB7F" w14:textId="77777777" w:rsidR="0091236B" w:rsidRPr="00B33608" w:rsidRDefault="0091236B" w:rsidP="0091236B">
      <w:pPr>
        <w:rPr>
          <w:szCs w:val="22"/>
          <w:lang w:val="lt-LT"/>
        </w:rPr>
      </w:pPr>
    </w:p>
    <w:p w14:paraId="6ADEA82B" w14:textId="77777777" w:rsidR="0091236B" w:rsidRPr="006A55BD" w:rsidRDefault="0091236B" w:rsidP="0091236B">
      <w:pPr>
        <w:rPr>
          <w:b/>
          <w:szCs w:val="22"/>
          <w:lang w:val="lt-LT"/>
        </w:rPr>
      </w:pPr>
      <w:r w:rsidRPr="006A55BD">
        <w:rPr>
          <w:b/>
          <w:szCs w:val="22"/>
          <w:lang w:val="lt-LT"/>
        </w:rPr>
        <w:t>5.</w:t>
      </w:r>
      <w:r w:rsidRPr="006A55BD">
        <w:rPr>
          <w:b/>
          <w:szCs w:val="22"/>
          <w:lang w:val="lt-LT"/>
        </w:rPr>
        <w:tab/>
        <w:t>Kaip laikyti Norditropin SimpleXx</w:t>
      </w:r>
    </w:p>
    <w:p w14:paraId="7AE65C13" w14:textId="77777777" w:rsidR="0091236B" w:rsidRPr="00B33608" w:rsidRDefault="0091236B" w:rsidP="0091236B">
      <w:pPr>
        <w:rPr>
          <w:szCs w:val="22"/>
          <w:lang w:val="lt-LT"/>
        </w:rPr>
      </w:pPr>
    </w:p>
    <w:p w14:paraId="726738D0" w14:textId="77777777" w:rsidR="0091236B" w:rsidRPr="00B33608" w:rsidRDefault="0091236B" w:rsidP="0091236B">
      <w:pPr>
        <w:rPr>
          <w:szCs w:val="22"/>
          <w:lang w:val="lt-LT"/>
        </w:rPr>
      </w:pPr>
      <w:r w:rsidRPr="00B33608">
        <w:rPr>
          <w:szCs w:val="22"/>
          <w:lang w:val="lt-LT"/>
        </w:rPr>
        <w:t>Laikyti vaikams nepastebimoje ir nepasiekiamoje vietoje.</w:t>
      </w:r>
    </w:p>
    <w:p w14:paraId="7CFB83C3" w14:textId="77777777" w:rsidR="0091236B" w:rsidRPr="00B33608" w:rsidRDefault="0091236B" w:rsidP="0091236B">
      <w:pPr>
        <w:rPr>
          <w:szCs w:val="22"/>
          <w:lang w:val="lt-LT"/>
        </w:rPr>
      </w:pPr>
    </w:p>
    <w:p w14:paraId="57FAC7F3" w14:textId="77777777" w:rsidR="0091236B" w:rsidRPr="00B33608" w:rsidRDefault="0091236B" w:rsidP="0091236B">
      <w:pPr>
        <w:rPr>
          <w:szCs w:val="22"/>
          <w:lang w:val="lt-LT"/>
        </w:rPr>
      </w:pPr>
      <w:r w:rsidRPr="00B33608">
        <w:rPr>
          <w:szCs w:val="22"/>
          <w:lang w:val="lt-LT"/>
        </w:rPr>
        <w:t xml:space="preserve">Ant etiketės ir dėžutės po </w:t>
      </w:r>
      <w:r w:rsidR="00D03269">
        <w:rPr>
          <w:szCs w:val="22"/>
          <w:lang w:val="lt-LT"/>
        </w:rPr>
        <w:t>„</w:t>
      </w:r>
      <w:r w:rsidRPr="00B33608">
        <w:rPr>
          <w:szCs w:val="22"/>
          <w:lang w:val="lt-LT"/>
        </w:rPr>
        <w:t>EXP</w:t>
      </w:r>
      <w:r w:rsidR="00D03269">
        <w:rPr>
          <w:szCs w:val="22"/>
          <w:lang w:val="lt-LT"/>
        </w:rPr>
        <w:t>“</w:t>
      </w:r>
      <w:r w:rsidRPr="00B33608">
        <w:rPr>
          <w:szCs w:val="22"/>
          <w:lang w:val="lt-LT"/>
        </w:rPr>
        <w:t xml:space="preserve"> nurodytam tinkamumo laikui pasibaigus, šio vaisto vartoti negalima. Vaistas tinkamas vartoti iki paskutinės nurodyto mėnesio dienos.</w:t>
      </w:r>
    </w:p>
    <w:p w14:paraId="4AD595B6" w14:textId="77777777" w:rsidR="0091236B" w:rsidRPr="00B33608" w:rsidRDefault="0091236B" w:rsidP="0091236B">
      <w:pPr>
        <w:rPr>
          <w:szCs w:val="22"/>
          <w:lang w:val="lt-LT"/>
        </w:rPr>
      </w:pPr>
    </w:p>
    <w:p w14:paraId="7EDD3830" w14:textId="77777777" w:rsidR="0091236B" w:rsidRPr="004D6DC6" w:rsidRDefault="0091236B" w:rsidP="0091236B">
      <w:pPr>
        <w:rPr>
          <w:szCs w:val="22"/>
          <w:lang w:val="lt-LT"/>
        </w:rPr>
      </w:pPr>
      <w:r w:rsidRPr="00B33608">
        <w:rPr>
          <w:szCs w:val="22"/>
          <w:lang w:val="lt-LT"/>
        </w:rPr>
        <w:t>Nepanaudotą Norditropin SimpleXx užtaisą laikyti šaldytuve (2 °C</w:t>
      </w:r>
      <w:r w:rsidR="005B7ADC">
        <w:rPr>
          <w:lang w:val="lt-LT"/>
        </w:rPr>
        <w:t> – </w:t>
      </w:r>
      <w:r w:rsidRPr="00B33608">
        <w:rPr>
          <w:szCs w:val="22"/>
          <w:lang w:val="lt-LT"/>
        </w:rPr>
        <w:t xml:space="preserve">8 °C), išorinėje dėžutėje, kad </w:t>
      </w:r>
      <w:r w:rsidR="003274CE">
        <w:rPr>
          <w:szCs w:val="22"/>
          <w:lang w:val="lt-LT"/>
        </w:rPr>
        <w:t>vaistas</w:t>
      </w:r>
      <w:r w:rsidR="003274CE" w:rsidRPr="00B33608">
        <w:rPr>
          <w:szCs w:val="22"/>
          <w:lang w:val="lt-LT"/>
        </w:rPr>
        <w:t xml:space="preserve"> </w:t>
      </w:r>
      <w:r w:rsidRPr="00B33608">
        <w:rPr>
          <w:szCs w:val="22"/>
          <w:lang w:val="lt-LT"/>
        </w:rPr>
        <w:t>būtų apsaugotas nuo šviesos. Negalima užšaldyti ar laikyti karštyje.</w:t>
      </w:r>
      <w:r w:rsidR="00B230BA">
        <w:rPr>
          <w:szCs w:val="22"/>
          <w:lang w:val="lt-LT"/>
        </w:rPr>
        <w:t xml:space="preserve"> </w:t>
      </w:r>
      <w:r w:rsidR="00B230BA" w:rsidRPr="00B230BA">
        <w:rPr>
          <w:szCs w:val="22"/>
          <w:lang w:val="lt-LT"/>
        </w:rPr>
        <w:t>Negalima laikyti šalia bet kokio šaldymo elemento.</w:t>
      </w:r>
    </w:p>
    <w:p w14:paraId="07C177D0" w14:textId="77777777" w:rsidR="0091236B" w:rsidRPr="00B33608" w:rsidRDefault="0091236B" w:rsidP="0091236B">
      <w:pPr>
        <w:rPr>
          <w:szCs w:val="22"/>
          <w:lang w:val="lt-LT"/>
        </w:rPr>
      </w:pPr>
    </w:p>
    <w:p w14:paraId="241E091B" w14:textId="77777777" w:rsidR="0091236B" w:rsidRPr="00B33608" w:rsidRDefault="0091236B" w:rsidP="007D155C">
      <w:pPr>
        <w:rPr>
          <w:szCs w:val="22"/>
          <w:lang w:val="lt-LT"/>
        </w:rPr>
      </w:pPr>
      <w:r w:rsidRPr="00B33608">
        <w:rPr>
          <w:szCs w:val="22"/>
          <w:lang w:val="lt-LT"/>
        </w:rPr>
        <w:t>Vartodami Norditropin SimpleXx 5</w:t>
      </w:r>
      <w:r w:rsidR="007D155C">
        <w:rPr>
          <w:szCs w:val="22"/>
          <w:lang w:val="lt-LT"/>
        </w:rPr>
        <w:t> </w:t>
      </w:r>
      <w:r w:rsidRPr="00B33608">
        <w:rPr>
          <w:szCs w:val="22"/>
          <w:lang w:val="lt-LT"/>
        </w:rPr>
        <w:t>mg/1,5</w:t>
      </w:r>
      <w:r w:rsidR="007D155C">
        <w:rPr>
          <w:szCs w:val="22"/>
          <w:lang w:val="lt-LT"/>
        </w:rPr>
        <w:t> </w:t>
      </w:r>
      <w:r w:rsidRPr="00B33608">
        <w:rPr>
          <w:szCs w:val="22"/>
          <w:lang w:val="lt-LT"/>
        </w:rPr>
        <w:t>ml užtaisą švirkštiklyje, galite:</w:t>
      </w:r>
    </w:p>
    <w:p w14:paraId="2F502089" w14:textId="77777777" w:rsidR="0091236B" w:rsidRPr="00B33608" w:rsidRDefault="006A55BD" w:rsidP="005B7ADC">
      <w:pPr>
        <w:ind w:left="567" w:hanging="567"/>
        <w:rPr>
          <w:lang w:val="lt-LT"/>
        </w:rPr>
      </w:pPr>
      <w:r w:rsidRPr="004D6DC6">
        <w:rPr>
          <w:lang w:val="lt-LT"/>
        </w:rPr>
        <w:t>•</w:t>
      </w:r>
      <w:r w:rsidRPr="004D6DC6">
        <w:rPr>
          <w:lang w:val="lt-LT"/>
        </w:rPr>
        <w:tab/>
      </w:r>
      <w:r w:rsidR="0091236B" w:rsidRPr="00B33608">
        <w:rPr>
          <w:lang w:val="lt-LT"/>
        </w:rPr>
        <w:t>laikyti švirkštiklyje šaldytuve (2 °C</w:t>
      </w:r>
      <w:r w:rsidR="005B7ADC">
        <w:rPr>
          <w:lang w:val="lt-LT"/>
        </w:rPr>
        <w:t> – </w:t>
      </w:r>
      <w:r w:rsidR="0091236B" w:rsidRPr="00B33608">
        <w:rPr>
          <w:lang w:val="lt-LT"/>
        </w:rPr>
        <w:t xml:space="preserve">8 °C) ne ilgiau 4 savaičių, </w:t>
      </w:r>
      <w:r w:rsidR="0091236B" w:rsidRPr="006A55BD">
        <w:rPr>
          <w:b/>
          <w:lang w:val="lt-LT"/>
        </w:rPr>
        <w:t>arba</w:t>
      </w:r>
    </w:p>
    <w:p w14:paraId="2FFCE570" w14:textId="77777777" w:rsidR="0091236B" w:rsidRPr="00B33608" w:rsidRDefault="006A55BD" w:rsidP="006A55BD">
      <w:pPr>
        <w:ind w:left="567" w:hanging="567"/>
        <w:rPr>
          <w:lang w:val="lt-LT"/>
        </w:rPr>
      </w:pPr>
      <w:r w:rsidRPr="004D6DC6">
        <w:rPr>
          <w:lang w:val="lt-LT"/>
        </w:rPr>
        <w:t>•</w:t>
      </w:r>
      <w:r w:rsidRPr="004D6DC6">
        <w:rPr>
          <w:lang w:val="lt-LT"/>
        </w:rPr>
        <w:tab/>
      </w:r>
      <w:r w:rsidR="0091236B" w:rsidRPr="00B33608">
        <w:rPr>
          <w:lang w:val="lt-LT"/>
        </w:rPr>
        <w:t>laikyti švirkštiklyje kambario temperatūroje (žemesnėje kaip 25</w:t>
      </w:r>
      <w:r w:rsidR="005B7ADC">
        <w:rPr>
          <w:lang w:val="lt-LT"/>
        </w:rPr>
        <w:t> </w:t>
      </w:r>
      <w:r w:rsidR="0091236B" w:rsidRPr="00B33608">
        <w:rPr>
          <w:lang w:val="lt-LT"/>
        </w:rPr>
        <w:t>°C) ne ilgiau 3 savaičių.</w:t>
      </w:r>
    </w:p>
    <w:p w14:paraId="13FABFF9" w14:textId="77777777" w:rsidR="0091236B" w:rsidRPr="00B33608" w:rsidRDefault="0091236B" w:rsidP="0091236B">
      <w:pPr>
        <w:rPr>
          <w:szCs w:val="22"/>
          <w:lang w:val="lt-LT"/>
        </w:rPr>
      </w:pPr>
    </w:p>
    <w:p w14:paraId="15A37579" w14:textId="77777777" w:rsidR="0091236B" w:rsidRPr="00B33608" w:rsidRDefault="0091236B" w:rsidP="0091236B">
      <w:pPr>
        <w:rPr>
          <w:szCs w:val="22"/>
          <w:lang w:val="lt-LT"/>
        </w:rPr>
      </w:pPr>
      <w:r w:rsidRPr="00B33608">
        <w:rPr>
          <w:szCs w:val="22"/>
          <w:lang w:val="lt-LT"/>
        </w:rPr>
        <w:t>Nenaudokite Norditropin SimpleXx užtaiso, jei jis buvo užšaldytas ar paveiktas per aukštos temperatūros.</w:t>
      </w:r>
    </w:p>
    <w:p w14:paraId="3ADE5768" w14:textId="77777777" w:rsidR="0091236B" w:rsidRPr="00B33608" w:rsidRDefault="0091236B" w:rsidP="0091236B">
      <w:pPr>
        <w:rPr>
          <w:szCs w:val="22"/>
          <w:lang w:val="lt-LT"/>
        </w:rPr>
      </w:pPr>
    </w:p>
    <w:p w14:paraId="7ECC1050" w14:textId="77777777" w:rsidR="0091236B" w:rsidRPr="00B33608" w:rsidRDefault="0091236B" w:rsidP="0091236B">
      <w:pPr>
        <w:rPr>
          <w:szCs w:val="22"/>
          <w:lang w:val="lt-LT"/>
        </w:rPr>
      </w:pPr>
      <w:r w:rsidRPr="00B33608">
        <w:rPr>
          <w:szCs w:val="22"/>
          <w:lang w:val="lt-LT"/>
        </w:rPr>
        <w:t>Kiekvienąkart, prieš pradėdami naudoti naują Norditropin SimpleXx užtaisą, patikrinkite jį. Nenaudokite užtaiso, jeigu jis yra sugadintas arba įskilęs.</w:t>
      </w:r>
    </w:p>
    <w:p w14:paraId="759ABD9A" w14:textId="77777777" w:rsidR="0091236B" w:rsidRPr="00B33608" w:rsidRDefault="0091236B" w:rsidP="0091236B">
      <w:pPr>
        <w:rPr>
          <w:szCs w:val="22"/>
          <w:lang w:val="lt-LT"/>
        </w:rPr>
      </w:pPr>
    </w:p>
    <w:p w14:paraId="4C68B68E" w14:textId="77777777" w:rsidR="0091236B" w:rsidRPr="00B33608" w:rsidRDefault="0091236B" w:rsidP="0091236B">
      <w:pPr>
        <w:rPr>
          <w:szCs w:val="22"/>
          <w:lang w:val="lt-LT"/>
        </w:rPr>
      </w:pPr>
      <w:r w:rsidRPr="00B33608">
        <w:rPr>
          <w:szCs w:val="22"/>
          <w:lang w:val="lt-LT"/>
        </w:rPr>
        <w:lastRenderedPageBreak/>
        <w:t>Pastebėjus, kad tirpalas užtaise drumstas, ar jo spalva pakitusi, Norditropin SimpleXx vartoti negalima.</w:t>
      </w:r>
    </w:p>
    <w:p w14:paraId="683037EE" w14:textId="77777777" w:rsidR="0091236B" w:rsidRPr="00B33608" w:rsidRDefault="0091236B" w:rsidP="0091236B">
      <w:pPr>
        <w:rPr>
          <w:szCs w:val="22"/>
          <w:lang w:val="lt-LT"/>
        </w:rPr>
      </w:pPr>
    </w:p>
    <w:p w14:paraId="1CDE9734" w14:textId="77777777" w:rsidR="0091236B" w:rsidRPr="00B33608" w:rsidRDefault="0091236B" w:rsidP="0091236B">
      <w:pPr>
        <w:rPr>
          <w:szCs w:val="22"/>
          <w:lang w:val="lt-LT"/>
        </w:rPr>
      </w:pPr>
      <w:r w:rsidRPr="00B33608">
        <w:rPr>
          <w:szCs w:val="22"/>
          <w:lang w:val="lt-LT"/>
        </w:rPr>
        <w:t>Vaistų negalima išmesti į kanalizaciją arba su buitinėmis atliekomis. Kaip išmesti nereikalingus vaistus, klauskite vaistininko. Šios priemonės padės apsaugoti aplinką.</w:t>
      </w:r>
    </w:p>
    <w:p w14:paraId="225B7564" w14:textId="77777777" w:rsidR="0091236B" w:rsidRPr="00B33608" w:rsidRDefault="0091236B" w:rsidP="0091236B">
      <w:pPr>
        <w:rPr>
          <w:szCs w:val="22"/>
          <w:lang w:val="lt-LT"/>
        </w:rPr>
      </w:pPr>
    </w:p>
    <w:p w14:paraId="29B34C74" w14:textId="77777777" w:rsidR="0091236B" w:rsidRPr="00B33608" w:rsidRDefault="0091236B" w:rsidP="0091236B">
      <w:pPr>
        <w:rPr>
          <w:szCs w:val="22"/>
          <w:lang w:val="lt-LT"/>
        </w:rPr>
      </w:pPr>
    </w:p>
    <w:p w14:paraId="5E88D0C9" w14:textId="77777777" w:rsidR="0091236B" w:rsidRPr="006A55BD" w:rsidRDefault="0091236B" w:rsidP="0091236B">
      <w:pPr>
        <w:rPr>
          <w:b/>
          <w:szCs w:val="22"/>
          <w:lang w:val="lt-LT"/>
        </w:rPr>
      </w:pPr>
      <w:r w:rsidRPr="006A55BD">
        <w:rPr>
          <w:b/>
          <w:szCs w:val="22"/>
          <w:lang w:val="lt-LT"/>
        </w:rPr>
        <w:t>6.</w:t>
      </w:r>
      <w:r w:rsidRPr="006A55BD">
        <w:rPr>
          <w:b/>
          <w:szCs w:val="22"/>
          <w:lang w:val="lt-LT"/>
        </w:rPr>
        <w:tab/>
        <w:t>Pakuotės turinys ir kita informacija</w:t>
      </w:r>
    </w:p>
    <w:p w14:paraId="41BE9645" w14:textId="77777777" w:rsidR="0091236B" w:rsidRPr="00B33608" w:rsidRDefault="0091236B" w:rsidP="0091236B">
      <w:pPr>
        <w:rPr>
          <w:szCs w:val="22"/>
          <w:lang w:val="lt-LT"/>
        </w:rPr>
      </w:pPr>
    </w:p>
    <w:p w14:paraId="4797BA72" w14:textId="77777777" w:rsidR="0091236B" w:rsidRPr="006A55BD" w:rsidRDefault="0091236B" w:rsidP="0091236B">
      <w:pPr>
        <w:rPr>
          <w:b/>
          <w:szCs w:val="22"/>
          <w:lang w:val="lt-LT"/>
        </w:rPr>
      </w:pPr>
      <w:r w:rsidRPr="006A55BD">
        <w:rPr>
          <w:b/>
          <w:szCs w:val="22"/>
          <w:lang w:val="lt-LT"/>
        </w:rPr>
        <w:t>Norditropin SimpleXx sudėtis</w:t>
      </w:r>
    </w:p>
    <w:p w14:paraId="22D8780A" w14:textId="77777777" w:rsidR="0091236B" w:rsidRPr="00B33608" w:rsidRDefault="006A55BD" w:rsidP="006A55BD">
      <w:pPr>
        <w:ind w:left="567" w:hanging="567"/>
        <w:rPr>
          <w:lang w:val="lt-LT"/>
        </w:rPr>
      </w:pPr>
      <w:r w:rsidRPr="004D6DC6">
        <w:rPr>
          <w:lang w:val="lt-LT"/>
        </w:rPr>
        <w:t>•</w:t>
      </w:r>
      <w:r w:rsidRPr="004D6DC6">
        <w:rPr>
          <w:lang w:val="lt-LT"/>
        </w:rPr>
        <w:tab/>
      </w:r>
      <w:r w:rsidR="0091236B" w:rsidRPr="006A55BD">
        <w:rPr>
          <w:b/>
          <w:lang w:val="lt-LT"/>
        </w:rPr>
        <w:t>Veiklioji medžiaga</w:t>
      </w:r>
      <w:r w:rsidR="0091236B" w:rsidRPr="00B33608">
        <w:rPr>
          <w:lang w:val="lt-LT"/>
        </w:rPr>
        <w:t xml:space="preserve"> yra somatropinas.</w:t>
      </w:r>
    </w:p>
    <w:p w14:paraId="6581DC31" w14:textId="77777777" w:rsidR="0091236B" w:rsidRPr="00B33608" w:rsidRDefault="006A55BD" w:rsidP="006A55BD">
      <w:pPr>
        <w:ind w:left="567" w:hanging="567"/>
        <w:rPr>
          <w:lang w:val="lt-LT"/>
        </w:rPr>
      </w:pPr>
      <w:r w:rsidRPr="004D6DC6">
        <w:rPr>
          <w:lang w:val="lt-LT"/>
        </w:rPr>
        <w:t>•</w:t>
      </w:r>
      <w:r w:rsidRPr="004D6DC6">
        <w:rPr>
          <w:lang w:val="lt-LT"/>
        </w:rPr>
        <w:tab/>
      </w:r>
      <w:r w:rsidR="0091236B" w:rsidRPr="00B33608">
        <w:rPr>
          <w:lang w:val="lt-LT"/>
        </w:rPr>
        <w:t>Pagalbinės medžiagos yra manitolis, histidinas, poloksameras 188, fenolis, injekcinis vanduo, vandenilio chlorido rūgštis ir natrio hidroksidas.</w:t>
      </w:r>
    </w:p>
    <w:p w14:paraId="41E9255C" w14:textId="77777777" w:rsidR="0091236B" w:rsidRPr="00B33608" w:rsidRDefault="0091236B" w:rsidP="0091236B">
      <w:pPr>
        <w:rPr>
          <w:szCs w:val="22"/>
          <w:lang w:val="lt-LT"/>
        </w:rPr>
      </w:pPr>
    </w:p>
    <w:p w14:paraId="284B00EE" w14:textId="77777777" w:rsidR="0091236B" w:rsidRPr="006A55BD" w:rsidRDefault="0091236B" w:rsidP="0091236B">
      <w:pPr>
        <w:rPr>
          <w:b/>
          <w:szCs w:val="22"/>
          <w:lang w:val="lt-LT"/>
        </w:rPr>
      </w:pPr>
      <w:r w:rsidRPr="006A55BD">
        <w:rPr>
          <w:b/>
          <w:szCs w:val="22"/>
          <w:lang w:val="lt-LT"/>
        </w:rPr>
        <w:t>Norditropin SimpleXx išvaizda ir kiekis pakuotėje</w:t>
      </w:r>
    </w:p>
    <w:p w14:paraId="606F8160" w14:textId="77777777" w:rsidR="0091236B" w:rsidRPr="00B33608" w:rsidRDefault="0091236B" w:rsidP="0091236B">
      <w:pPr>
        <w:rPr>
          <w:szCs w:val="22"/>
          <w:lang w:val="lt-LT"/>
        </w:rPr>
      </w:pPr>
      <w:r w:rsidRPr="00B33608">
        <w:rPr>
          <w:szCs w:val="22"/>
          <w:lang w:val="lt-LT"/>
        </w:rPr>
        <w:t>Norditropin SimpleXx yra skaidrus ir bespalvis injekcinis tirpalas 1,5 ml talpos stikliniame, paruoštame naudoti, užtaise, kuris pritaikytas naudoti su NordiPen švirkštikliu.</w:t>
      </w:r>
    </w:p>
    <w:p w14:paraId="30C334B1" w14:textId="77777777" w:rsidR="0091236B" w:rsidRPr="00B33608" w:rsidRDefault="0091236B" w:rsidP="0091236B">
      <w:pPr>
        <w:rPr>
          <w:szCs w:val="22"/>
          <w:lang w:val="lt-LT"/>
        </w:rPr>
      </w:pPr>
    </w:p>
    <w:p w14:paraId="4BC92498" w14:textId="77777777" w:rsidR="0091236B" w:rsidRPr="00B33608" w:rsidRDefault="0091236B" w:rsidP="0091236B">
      <w:pPr>
        <w:rPr>
          <w:szCs w:val="22"/>
          <w:lang w:val="lt-LT"/>
        </w:rPr>
      </w:pPr>
      <w:r w:rsidRPr="00B33608">
        <w:rPr>
          <w:szCs w:val="22"/>
          <w:lang w:val="lt-LT"/>
        </w:rPr>
        <w:t>1</w:t>
      </w:r>
      <w:r w:rsidR="007D155C">
        <w:rPr>
          <w:szCs w:val="22"/>
          <w:lang w:val="lt-LT"/>
        </w:rPr>
        <w:t> </w:t>
      </w:r>
      <w:r w:rsidRPr="00B33608">
        <w:rPr>
          <w:szCs w:val="22"/>
          <w:lang w:val="lt-LT"/>
        </w:rPr>
        <w:t>ml tirpalo yra 3,3</w:t>
      </w:r>
      <w:r w:rsidR="007D155C">
        <w:rPr>
          <w:szCs w:val="22"/>
          <w:lang w:val="lt-LT"/>
        </w:rPr>
        <w:t> </w:t>
      </w:r>
      <w:r w:rsidRPr="00B33608">
        <w:rPr>
          <w:szCs w:val="22"/>
          <w:lang w:val="lt-LT"/>
        </w:rPr>
        <w:t>mg somatropino.</w:t>
      </w:r>
    </w:p>
    <w:p w14:paraId="7E8DC131" w14:textId="77777777" w:rsidR="0091236B" w:rsidRPr="00B33608" w:rsidRDefault="0091236B" w:rsidP="0091236B">
      <w:pPr>
        <w:rPr>
          <w:szCs w:val="22"/>
          <w:lang w:val="lt-LT"/>
        </w:rPr>
      </w:pPr>
      <w:r w:rsidRPr="00B33608">
        <w:rPr>
          <w:szCs w:val="22"/>
          <w:lang w:val="lt-LT"/>
        </w:rPr>
        <w:t>1</w:t>
      </w:r>
      <w:r w:rsidR="007D155C">
        <w:rPr>
          <w:szCs w:val="22"/>
          <w:lang w:val="lt-LT"/>
        </w:rPr>
        <w:t> </w:t>
      </w:r>
      <w:r w:rsidRPr="00B33608">
        <w:rPr>
          <w:szCs w:val="22"/>
          <w:lang w:val="lt-LT"/>
        </w:rPr>
        <w:t>mg somatropino atitinka 3</w:t>
      </w:r>
      <w:r w:rsidR="007D155C">
        <w:rPr>
          <w:szCs w:val="22"/>
          <w:lang w:val="lt-LT"/>
        </w:rPr>
        <w:t> </w:t>
      </w:r>
      <w:r w:rsidRPr="00B33608">
        <w:rPr>
          <w:szCs w:val="22"/>
          <w:lang w:val="lt-LT"/>
        </w:rPr>
        <w:t>TV somatropino.</w:t>
      </w:r>
    </w:p>
    <w:p w14:paraId="1F397D2C" w14:textId="77777777" w:rsidR="0091236B" w:rsidRPr="00B33608" w:rsidRDefault="0091236B" w:rsidP="0091236B">
      <w:pPr>
        <w:rPr>
          <w:szCs w:val="22"/>
          <w:lang w:val="lt-LT"/>
        </w:rPr>
      </w:pPr>
    </w:p>
    <w:p w14:paraId="7B83CAEF" w14:textId="77777777" w:rsidR="0091236B" w:rsidRPr="00B33608" w:rsidRDefault="0091236B" w:rsidP="0091236B">
      <w:pPr>
        <w:rPr>
          <w:szCs w:val="22"/>
          <w:lang w:val="lt-LT"/>
        </w:rPr>
      </w:pPr>
      <w:r w:rsidRPr="00B33608">
        <w:rPr>
          <w:szCs w:val="22"/>
          <w:lang w:val="lt-LT"/>
        </w:rPr>
        <w:t>Norditropin SimpleXx yra dviejų stiprumų:</w:t>
      </w:r>
    </w:p>
    <w:p w14:paraId="0A0D3DBF" w14:textId="77777777" w:rsidR="0091236B" w:rsidRPr="00B33608" w:rsidRDefault="0091236B" w:rsidP="0091236B">
      <w:pPr>
        <w:rPr>
          <w:szCs w:val="22"/>
          <w:lang w:val="lt-LT"/>
        </w:rPr>
      </w:pPr>
      <w:r w:rsidRPr="00B33608">
        <w:rPr>
          <w:szCs w:val="22"/>
          <w:lang w:val="lt-LT"/>
        </w:rPr>
        <w:t>5</w:t>
      </w:r>
      <w:r w:rsidR="007D155C">
        <w:rPr>
          <w:szCs w:val="22"/>
          <w:lang w:val="lt-LT"/>
        </w:rPr>
        <w:t> </w:t>
      </w:r>
      <w:r w:rsidRPr="00B33608">
        <w:rPr>
          <w:szCs w:val="22"/>
          <w:lang w:val="lt-LT"/>
        </w:rPr>
        <w:t>mg/1,5</w:t>
      </w:r>
      <w:r w:rsidR="007D155C">
        <w:rPr>
          <w:szCs w:val="22"/>
          <w:lang w:val="lt-LT"/>
        </w:rPr>
        <w:t> </w:t>
      </w:r>
      <w:r w:rsidRPr="00B33608">
        <w:rPr>
          <w:szCs w:val="22"/>
          <w:lang w:val="lt-LT"/>
        </w:rPr>
        <w:t>ml ir 10</w:t>
      </w:r>
      <w:r w:rsidR="007D155C">
        <w:rPr>
          <w:szCs w:val="22"/>
          <w:lang w:val="lt-LT"/>
        </w:rPr>
        <w:t> </w:t>
      </w:r>
      <w:r w:rsidRPr="00B33608">
        <w:rPr>
          <w:szCs w:val="22"/>
          <w:lang w:val="lt-LT"/>
        </w:rPr>
        <w:t>mg/1,5</w:t>
      </w:r>
      <w:r w:rsidR="007D155C">
        <w:rPr>
          <w:szCs w:val="22"/>
          <w:lang w:val="lt-LT"/>
        </w:rPr>
        <w:t> </w:t>
      </w:r>
      <w:r w:rsidRPr="00B33608">
        <w:rPr>
          <w:szCs w:val="22"/>
          <w:lang w:val="lt-LT"/>
        </w:rPr>
        <w:t>ml (tai atitinka 3,3</w:t>
      </w:r>
      <w:r w:rsidR="007D155C">
        <w:rPr>
          <w:szCs w:val="22"/>
          <w:lang w:val="lt-LT"/>
        </w:rPr>
        <w:t> </w:t>
      </w:r>
      <w:r w:rsidRPr="00B33608">
        <w:rPr>
          <w:szCs w:val="22"/>
          <w:lang w:val="lt-LT"/>
        </w:rPr>
        <w:t>mg/ml ir 6,7</w:t>
      </w:r>
      <w:r w:rsidR="007D155C">
        <w:rPr>
          <w:szCs w:val="22"/>
          <w:lang w:val="lt-LT"/>
        </w:rPr>
        <w:t> </w:t>
      </w:r>
      <w:r w:rsidRPr="00B33608">
        <w:rPr>
          <w:szCs w:val="22"/>
          <w:lang w:val="lt-LT"/>
        </w:rPr>
        <w:t>mg/ml).</w:t>
      </w:r>
    </w:p>
    <w:p w14:paraId="390672DF" w14:textId="77777777" w:rsidR="0091236B" w:rsidRPr="00B33608" w:rsidRDefault="0091236B" w:rsidP="0091236B">
      <w:pPr>
        <w:rPr>
          <w:szCs w:val="22"/>
          <w:lang w:val="lt-LT"/>
        </w:rPr>
      </w:pPr>
    </w:p>
    <w:p w14:paraId="4771AE7A" w14:textId="77777777" w:rsidR="0091236B" w:rsidRPr="006A55BD" w:rsidRDefault="0091236B" w:rsidP="0091236B">
      <w:pPr>
        <w:rPr>
          <w:b/>
          <w:szCs w:val="22"/>
          <w:lang w:val="lt-LT"/>
        </w:rPr>
      </w:pPr>
      <w:r w:rsidRPr="006A55BD">
        <w:rPr>
          <w:b/>
          <w:szCs w:val="22"/>
          <w:lang w:val="lt-LT"/>
        </w:rPr>
        <w:t>Registruotojas ir gamintojas</w:t>
      </w:r>
    </w:p>
    <w:p w14:paraId="6F3F5383" w14:textId="77777777" w:rsidR="0091236B" w:rsidRPr="00B33608" w:rsidRDefault="0091236B" w:rsidP="0091236B">
      <w:pPr>
        <w:rPr>
          <w:szCs w:val="22"/>
          <w:lang w:val="lt-LT"/>
        </w:rPr>
      </w:pPr>
    </w:p>
    <w:p w14:paraId="6B73B695" w14:textId="77777777" w:rsidR="0091236B" w:rsidRPr="00B33608" w:rsidRDefault="0091236B" w:rsidP="0091236B">
      <w:pPr>
        <w:rPr>
          <w:szCs w:val="22"/>
          <w:lang w:val="lt-LT"/>
        </w:rPr>
      </w:pPr>
      <w:r w:rsidRPr="00B33608">
        <w:rPr>
          <w:szCs w:val="22"/>
          <w:lang w:val="lt-LT"/>
        </w:rPr>
        <w:t>Novo Nordisk A/S</w:t>
      </w:r>
    </w:p>
    <w:p w14:paraId="513064D8" w14:textId="77777777" w:rsidR="0091236B" w:rsidRPr="00B33608" w:rsidRDefault="0091236B" w:rsidP="0091236B">
      <w:pPr>
        <w:rPr>
          <w:szCs w:val="22"/>
          <w:lang w:val="lt-LT"/>
        </w:rPr>
      </w:pPr>
      <w:r w:rsidRPr="00B33608">
        <w:rPr>
          <w:szCs w:val="22"/>
          <w:lang w:val="lt-LT"/>
        </w:rPr>
        <w:t>Novo Allé</w:t>
      </w:r>
    </w:p>
    <w:p w14:paraId="48998FE7" w14:textId="77777777" w:rsidR="0091236B" w:rsidRPr="00B33608" w:rsidRDefault="0091236B" w:rsidP="0091236B">
      <w:pPr>
        <w:rPr>
          <w:szCs w:val="22"/>
          <w:lang w:val="lt-LT"/>
        </w:rPr>
      </w:pPr>
      <w:r w:rsidRPr="00B33608">
        <w:rPr>
          <w:szCs w:val="22"/>
          <w:lang w:val="lt-LT"/>
        </w:rPr>
        <w:t xml:space="preserve">DK-2880 Bagsværd, </w:t>
      </w:r>
    </w:p>
    <w:p w14:paraId="46327E2A" w14:textId="77777777" w:rsidR="0091236B" w:rsidRPr="00B33608" w:rsidRDefault="0091236B" w:rsidP="0091236B">
      <w:pPr>
        <w:rPr>
          <w:szCs w:val="22"/>
          <w:lang w:val="lt-LT"/>
        </w:rPr>
      </w:pPr>
      <w:r w:rsidRPr="00B33608">
        <w:rPr>
          <w:szCs w:val="22"/>
          <w:lang w:val="lt-LT"/>
        </w:rPr>
        <w:t>Danija</w:t>
      </w:r>
    </w:p>
    <w:p w14:paraId="1A1EE4A8" w14:textId="77777777" w:rsidR="0091236B" w:rsidRPr="00B33608" w:rsidRDefault="0091236B" w:rsidP="0091236B">
      <w:pPr>
        <w:rPr>
          <w:szCs w:val="22"/>
          <w:lang w:val="lt-LT"/>
        </w:rPr>
      </w:pPr>
    </w:p>
    <w:p w14:paraId="2E36BAE1" w14:textId="77777777" w:rsidR="0091236B" w:rsidRPr="00B33608" w:rsidRDefault="0091236B" w:rsidP="0091236B">
      <w:pPr>
        <w:rPr>
          <w:szCs w:val="22"/>
          <w:lang w:val="lt-LT"/>
        </w:rPr>
      </w:pPr>
      <w:r w:rsidRPr="00B33608">
        <w:rPr>
          <w:szCs w:val="22"/>
          <w:lang w:val="lt-LT"/>
        </w:rPr>
        <w:t>Jeigu apie šį vaistą norite sužinoti daugiau, kreipkitės į vietinį registruotojo atstovą.</w:t>
      </w:r>
    </w:p>
    <w:p w14:paraId="04AC05E9" w14:textId="77777777" w:rsidR="0091236B" w:rsidRPr="00B33608" w:rsidRDefault="0091236B" w:rsidP="0091236B">
      <w:pPr>
        <w:rPr>
          <w:szCs w:val="22"/>
          <w:lang w:val="lt-LT"/>
        </w:rPr>
      </w:pPr>
    </w:p>
    <w:p w14:paraId="566B69A6" w14:textId="77777777" w:rsidR="0091236B" w:rsidRPr="00B33608" w:rsidRDefault="0091236B" w:rsidP="0091236B">
      <w:pPr>
        <w:rPr>
          <w:szCs w:val="22"/>
          <w:lang w:val="lt-LT"/>
        </w:rPr>
      </w:pPr>
      <w:r w:rsidRPr="00B33608">
        <w:rPr>
          <w:szCs w:val="22"/>
          <w:lang w:val="lt-LT"/>
        </w:rPr>
        <w:t>UAB "Novo Nordisk Pharma"</w:t>
      </w:r>
    </w:p>
    <w:p w14:paraId="71C0F35F" w14:textId="77777777" w:rsidR="0091236B" w:rsidRPr="00B33608" w:rsidRDefault="0091236B" w:rsidP="0091236B">
      <w:pPr>
        <w:rPr>
          <w:szCs w:val="22"/>
          <w:lang w:val="lt-LT"/>
        </w:rPr>
      </w:pPr>
      <w:r w:rsidRPr="00B33608">
        <w:rPr>
          <w:szCs w:val="22"/>
          <w:lang w:val="lt-LT"/>
        </w:rPr>
        <w:t>J. Jasinskio 16B, Vilnius</w:t>
      </w:r>
    </w:p>
    <w:p w14:paraId="12457D33" w14:textId="77777777" w:rsidR="0091236B" w:rsidRPr="00B33608" w:rsidRDefault="0091236B" w:rsidP="0091236B">
      <w:pPr>
        <w:rPr>
          <w:szCs w:val="22"/>
          <w:lang w:val="lt-LT"/>
        </w:rPr>
      </w:pPr>
      <w:r w:rsidRPr="00B33608">
        <w:rPr>
          <w:szCs w:val="22"/>
          <w:lang w:val="lt-LT"/>
        </w:rPr>
        <w:t>Tel.: 8 5 2122849</w:t>
      </w:r>
    </w:p>
    <w:p w14:paraId="0EE0C068" w14:textId="77777777" w:rsidR="0091236B" w:rsidRPr="00B33608" w:rsidRDefault="0091236B" w:rsidP="0091236B">
      <w:pPr>
        <w:rPr>
          <w:szCs w:val="22"/>
          <w:lang w:val="lt-LT"/>
        </w:rPr>
      </w:pPr>
      <w:r w:rsidRPr="00B33608">
        <w:rPr>
          <w:szCs w:val="22"/>
          <w:lang w:val="lt-LT"/>
        </w:rPr>
        <w:t>Faksas: 8 5 2122883</w:t>
      </w:r>
    </w:p>
    <w:p w14:paraId="5F421611" w14:textId="77777777" w:rsidR="0091236B" w:rsidRDefault="0091236B" w:rsidP="0091236B">
      <w:pPr>
        <w:rPr>
          <w:szCs w:val="22"/>
          <w:lang w:val="lt-LT"/>
        </w:rPr>
      </w:pPr>
      <w:r w:rsidRPr="00B33608">
        <w:rPr>
          <w:szCs w:val="22"/>
          <w:lang w:val="lt-LT"/>
        </w:rPr>
        <w:t>El. paštas: infolt@novonordisk.com</w:t>
      </w:r>
    </w:p>
    <w:p w14:paraId="0555848A" w14:textId="77777777" w:rsidR="006A55BD" w:rsidRDefault="006A55BD" w:rsidP="0091236B">
      <w:pPr>
        <w:rPr>
          <w:szCs w:val="22"/>
          <w:lang w:val="lt-LT"/>
        </w:rPr>
      </w:pPr>
    </w:p>
    <w:p w14:paraId="3CCA4700" w14:textId="77777777" w:rsidR="00D940ED" w:rsidRPr="00360EB1" w:rsidRDefault="00D940ED" w:rsidP="00D940ED">
      <w:pPr>
        <w:rPr>
          <w:b/>
          <w:szCs w:val="22"/>
          <w:lang w:val="lt-LT"/>
        </w:rPr>
      </w:pPr>
      <w:r w:rsidRPr="00360EB1">
        <w:rPr>
          <w:b/>
          <w:szCs w:val="22"/>
          <w:lang w:val="lt-LT"/>
        </w:rPr>
        <w:t>Šis vaistinis preparatas EEE valstybėse narėse registruotas šiais pavadinimais:</w:t>
      </w:r>
    </w:p>
    <w:p w14:paraId="37128C90" w14:textId="77777777" w:rsidR="00D940ED" w:rsidRPr="00B33608" w:rsidRDefault="00D940ED" w:rsidP="00D940ED">
      <w:pPr>
        <w:rPr>
          <w:szCs w:val="22"/>
          <w:lang w:val="lt-LT"/>
        </w:rPr>
      </w:pPr>
    </w:p>
    <w:p w14:paraId="5DA747AD" w14:textId="77777777" w:rsidR="00D940ED" w:rsidRDefault="00D940ED" w:rsidP="00D940ED">
      <w:pPr>
        <w:rPr>
          <w:szCs w:val="22"/>
          <w:lang w:val="lt-LT"/>
        </w:rPr>
      </w:pPr>
      <w:r w:rsidRPr="00B33608">
        <w:rPr>
          <w:szCs w:val="22"/>
          <w:lang w:val="lt-LT"/>
        </w:rPr>
        <w:t>Austrijoje, Belgijoje, Kroatijoje, Kipre, Čekijoje, Danijoje, Suomijoje, Vokietijoje, Graikijoje, Vengrijoje, Airijoje, Italijoje, Lietuvoje, Liuksemburge, Maltoje, Nyderlanduose, Portugalijoje, Rumunijoje, Ispanijoje, Slovakijoje, Slovėnijoje, Švedijoje, Jungtinėje Karalystėje: Norditropin SimpleXx</w:t>
      </w:r>
      <w:r>
        <w:rPr>
          <w:szCs w:val="22"/>
          <w:lang w:val="lt-LT"/>
        </w:rPr>
        <w:t>5 </w:t>
      </w:r>
      <w:r w:rsidRPr="00B33608">
        <w:rPr>
          <w:szCs w:val="22"/>
          <w:lang w:val="lt-LT"/>
        </w:rPr>
        <w:t>mg/1,5 ml, injekcinis tirpalas</w:t>
      </w:r>
    </w:p>
    <w:p w14:paraId="7575B01B" w14:textId="77777777" w:rsidR="00D940ED" w:rsidRPr="00B33608" w:rsidRDefault="00D940ED" w:rsidP="00D940ED">
      <w:pPr>
        <w:rPr>
          <w:szCs w:val="22"/>
          <w:lang w:val="lt-LT"/>
        </w:rPr>
      </w:pPr>
    </w:p>
    <w:p w14:paraId="3EF1EA1A" w14:textId="77777777" w:rsidR="00D940ED" w:rsidRPr="00B33608" w:rsidRDefault="00D940ED" w:rsidP="00D940ED">
      <w:pPr>
        <w:rPr>
          <w:szCs w:val="22"/>
          <w:lang w:val="lt-LT"/>
        </w:rPr>
      </w:pPr>
      <w:r w:rsidRPr="00B33608">
        <w:rPr>
          <w:szCs w:val="22"/>
          <w:lang w:val="lt-LT"/>
        </w:rPr>
        <w:t xml:space="preserve">Prancūzijoje: Norditropine SimpleXx </w:t>
      </w:r>
      <w:r>
        <w:rPr>
          <w:szCs w:val="22"/>
          <w:lang w:val="lt-LT"/>
        </w:rPr>
        <w:t>5 </w:t>
      </w:r>
      <w:r w:rsidRPr="00B33608">
        <w:rPr>
          <w:szCs w:val="22"/>
          <w:lang w:val="lt-LT"/>
        </w:rPr>
        <w:t>mg/1,5</w:t>
      </w:r>
      <w:r>
        <w:rPr>
          <w:szCs w:val="22"/>
          <w:lang w:val="lt-LT"/>
        </w:rPr>
        <w:t> </w:t>
      </w:r>
      <w:r w:rsidRPr="00B33608">
        <w:rPr>
          <w:szCs w:val="22"/>
          <w:lang w:val="lt-LT"/>
        </w:rPr>
        <w:t>ml, injekcinis tirpalas</w:t>
      </w:r>
    </w:p>
    <w:p w14:paraId="61AECFAB" w14:textId="77777777" w:rsidR="00D940ED" w:rsidRPr="00B33608" w:rsidRDefault="00D940ED" w:rsidP="0091236B">
      <w:pPr>
        <w:rPr>
          <w:szCs w:val="22"/>
          <w:lang w:val="lt-LT"/>
        </w:rPr>
      </w:pPr>
    </w:p>
    <w:p w14:paraId="0A61C65D" w14:textId="2EDB710F" w:rsidR="0091236B" w:rsidRPr="009150A0" w:rsidRDefault="0091236B" w:rsidP="0091236B">
      <w:pPr>
        <w:rPr>
          <w:b/>
          <w:szCs w:val="22"/>
          <w:lang w:val="lt-LT"/>
        </w:rPr>
      </w:pPr>
      <w:r w:rsidRPr="009150A0">
        <w:rPr>
          <w:b/>
          <w:szCs w:val="22"/>
          <w:lang w:val="lt-LT"/>
        </w:rPr>
        <w:t xml:space="preserve">Šis pakuotės lapelis paskutinį kartą peržiūrėtas </w:t>
      </w:r>
      <w:r w:rsidR="007143B4">
        <w:rPr>
          <w:b/>
          <w:szCs w:val="22"/>
          <w:lang w:val="lt-LT"/>
        </w:rPr>
        <w:t>2021-07-28</w:t>
      </w:r>
      <w:r w:rsidR="003274CE">
        <w:rPr>
          <w:b/>
          <w:szCs w:val="22"/>
          <w:lang w:val="lt-LT"/>
        </w:rPr>
        <w:t>.</w:t>
      </w:r>
    </w:p>
    <w:p w14:paraId="64039F32" w14:textId="77777777" w:rsidR="0091236B" w:rsidRPr="00B33608" w:rsidRDefault="0091236B" w:rsidP="0091236B">
      <w:pPr>
        <w:rPr>
          <w:szCs w:val="22"/>
          <w:lang w:val="lt-LT"/>
        </w:rPr>
      </w:pPr>
    </w:p>
    <w:p w14:paraId="79FF30F4" w14:textId="77777777" w:rsidR="0091236B" w:rsidRPr="009150A0" w:rsidRDefault="0091236B" w:rsidP="0091236B">
      <w:pPr>
        <w:rPr>
          <w:b/>
          <w:szCs w:val="22"/>
          <w:lang w:val="lt-LT"/>
        </w:rPr>
      </w:pPr>
    </w:p>
    <w:p w14:paraId="4E060124" w14:textId="77777777" w:rsidR="0091236B" w:rsidRPr="00B33608" w:rsidRDefault="0091236B" w:rsidP="0091236B">
      <w:pPr>
        <w:rPr>
          <w:szCs w:val="22"/>
          <w:lang w:val="lt-LT"/>
        </w:rPr>
      </w:pPr>
      <w:r w:rsidRPr="00B33608">
        <w:rPr>
          <w:szCs w:val="22"/>
          <w:lang w:val="lt-LT"/>
        </w:rPr>
        <w:t>Išsami informacija apie šį vaistą pateikiama Valstybinės vaistų kontrolės tarnybos prie Lietuvos Respublikos sveikatos apsaugos ministerijos tinklalapyje http://www.vvkt.lt/.</w:t>
      </w:r>
    </w:p>
    <w:p w14:paraId="5766AFB2" w14:textId="77777777" w:rsidR="0091236B" w:rsidRPr="00B33608" w:rsidRDefault="0091236B" w:rsidP="0091236B">
      <w:pPr>
        <w:rPr>
          <w:szCs w:val="22"/>
          <w:lang w:val="lt-LT"/>
        </w:rPr>
      </w:pPr>
    </w:p>
    <w:p w14:paraId="196F35E7" w14:textId="77777777" w:rsidR="009150A0" w:rsidRDefault="003274CE">
      <w:pPr>
        <w:tabs>
          <w:tab w:val="clear" w:pos="567"/>
        </w:tabs>
        <w:suppressAutoHyphens w:val="0"/>
        <w:spacing w:after="200" w:line="276" w:lineRule="auto"/>
        <w:rPr>
          <w:szCs w:val="22"/>
          <w:lang w:val="lt-LT"/>
        </w:rPr>
      </w:pPr>
      <w:r w:rsidRPr="009150A0">
        <w:rPr>
          <w:b/>
          <w:szCs w:val="22"/>
          <w:lang w:val="lt-LT"/>
        </w:rPr>
        <w:t>Kiti informacijos šaltiniai</w:t>
      </w:r>
      <w:r>
        <w:rPr>
          <w:szCs w:val="22"/>
          <w:lang w:val="lt-LT"/>
        </w:rPr>
        <w:t xml:space="preserve"> </w:t>
      </w:r>
      <w:r w:rsidR="009150A0">
        <w:rPr>
          <w:szCs w:val="22"/>
          <w:lang w:val="lt-LT"/>
        </w:rPr>
        <w:br w:type="page"/>
      </w:r>
    </w:p>
    <w:p w14:paraId="5A73AA85" w14:textId="77777777" w:rsidR="0091236B" w:rsidRPr="009150A0" w:rsidRDefault="0091236B" w:rsidP="009150A0">
      <w:pPr>
        <w:jc w:val="center"/>
        <w:rPr>
          <w:b/>
          <w:szCs w:val="22"/>
          <w:lang w:val="lt-LT"/>
        </w:rPr>
      </w:pPr>
      <w:r w:rsidRPr="009150A0">
        <w:rPr>
          <w:b/>
          <w:szCs w:val="22"/>
          <w:lang w:val="lt-LT"/>
        </w:rPr>
        <w:lastRenderedPageBreak/>
        <w:t>Pakuotės lapelis: informacija vartotojui</w:t>
      </w:r>
    </w:p>
    <w:p w14:paraId="226194B9" w14:textId="77777777" w:rsidR="0091236B" w:rsidRPr="009150A0" w:rsidRDefault="0091236B" w:rsidP="009150A0">
      <w:pPr>
        <w:jc w:val="center"/>
        <w:rPr>
          <w:b/>
          <w:szCs w:val="22"/>
          <w:lang w:val="lt-LT"/>
        </w:rPr>
      </w:pPr>
    </w:p>
    <w:p w14:paraId="14933FF9" w14:textId="77777777" w:rsidR="0091236B" w:rsidRPr="009150A0" w:rsidRDefault="0091236B" w:rsidP="009150A0">
      <w:pPr>
        <w:jc w:val="center"/>
        <w:rPr>
          <w:b/>
          <w:szCs w:val="22"/>
          <w:lang w:val="lt-LT"/>
        </w:rPr>
      </w:pPr>
      <w:r w:rsidRPr="009150A0">
        <w:rPr>
          <w:b/>
          <w:szCs w:val="22"/>
          <w:lang w:val="lt-LT"/>
        </w:rPr>
        <w:t>Norditropin SimpleXx 10</w:t>
      </w:r>
      <w:r w:rsidR="007D155C">
        <w:rPr>
          <w:b/>
          <w:szCs w:val="22"/>
          <w:lang w:val="lt-LT"/>
        </w:rPr>
        <w:t> </w:t>
      </w:r>
      <w:r w:rsidRPr="009150A0">
        <w:rPr>
          <w:b/>
          <w:szCs w:val="22"/>
          <w:lang w:val="lt-LT"/>
        </w:rPr>
        <w:t>mg/1,5</w:t>
      </w:r>
      <w:r w:rsidR="007D155C">
        <w:rPr>
          <w:b/>
          <w:szCs w:val="22"/>
          <w:lang w:val="lt-LT"/>
        </w:rPr>
        <w:t> </w:t>
      </w:r>
      <w:r w:rsidRPr="009150A0">
        <w:rPr>
          <w:b/>
          <w:szCs w:val="22"/>
          <w:lang w:val="lt-LT"/>
        </w:rPr>
        <w:t>ml, injekcinis tirpalas užtaise</w:t>
      </w:r>
    </w:p>
    <w:p w14:paraId="7009E0DC" w14:textId="77777777" w:rsidR="0091236B" w:rsidRPr="00B33608" w:rsidRDefault="0091236B" w:rsidP="009150A0">
      <w:pPr>
        <w:jc w:val="center"/>
        <w:rPr>
          <w:szCs w:val="22"/>
          <w:lang w:val="lt-LT"/>
        </w:rPr>
      </w:pPr>
      <w:r w:rsidRPr="00B33608">
        <w:rPr>
          <w:szCs w:val="22"/>
          <w:lang w:val="lt-LT"/>
        </w:rPr>
        <w:t>Somatropinas</w:t>
      </w:r>
    </w:p>
    <w:p w14:paraId="46045AF9" w14:textId="77777777" w:rsidR="0091236B" w:rsidRPr="00B33608" w:rsidRDefault="0091236B" w:rsidP="0091236B">
      <w:pPr>
        <w:rPr>
          <w:szCs w:val="22"/>
          <w:lang w:val="lt-LT"/>
        </w:rPr>
      </w:pPr>
    </w:p>
    <w:p w14:paraId="3022D075" w14:textId="77777777" w:rsidR="0091236B" w:rsidRPr="009150A0" w:rsidRDefault="0091236B" w:rsidP="0091236B">
      <w:pPr>
        <w:rPr>
          <w:b/>
          <w:szCs w:val="22"/>
          <w:lang w:val="lt-LT"/>
        </w:rPr>
      </w:pPr>
      <w:r w:rsidRPr="009150A0">
        <w:rPr>
          <w:b/>
          <w:szCs w:val="22"/>
          <w:lang w:val="lt-LT"/>
        </w:rPr>
        <w:t>Atidžiai perskaitykite visą šį lapelį, prieš pradėdami vartoti vaistą, nes jame pateikiama Jums svarbi informacija.</w:t>
      </w:r>
    </w:p>
    <w:p w14:paraId="42A3F5B7" w14:textId="77777777" w:rsidR="0091236B" w:rsidRPr="00B33608" w:rsidRDefault="009150A0" w:rsidP="009150A0">
      <w:pPr>
        <w:ind w:left="567" w:hanging="567"/>
        <w:rPr>
          <w:lang w:val="lt-LT"/>
        </w:rPr>
      </w:pPr>
      <w:r w:rsidRPr="004D6DC6">
        <w:rPr>
          <w:lang w:val="lt-LT"/>
        </w:rPr>
        <w:t>–</w:t>
      </w:r>
      <w:r w:rsidRPr="004D6DC6">
        <w:rPr>
          <w:lang w:val="lt-LT"/>
        </w:rPr>
        <w:tab/>
      </w:r>
      <w:r w:rsidR="0091236B" w:rsidRPr="00B33608">
        <w:rPr>
          <w:lang w:val="lt-LT"/>
        </w:rPr>
        <w:t>Neišmeskite šio lapelio, nes vėl gali prireikti jį perskaityti.</w:t>
      </w:r>
    </w:p>
    <w:p w14:paraId="271645D3" w14:textId="77777777" w:rsidR="0091236B" w:rsidRPr="00B33608" w:rsidRDefault="009150A0" w:rsidP="009150A0">
      <w:pPr>
        <w:ind w:left="567" w:hanging="567"/>
        <w:rPr>
          <w:lang w:val="lt-LT"/>
        </w:rPr>
      </w:pPr>
      <w:r w:rsidRPr="004D6DC6">
        <w:rPr>
          <w:lang w:val="lt-LT"/>
        </w:rPr>
        <w:t>–</w:t>
      </w:r>
      <w:r w:rsidRPr="004D6DC6">
        <w:rPr>
          <w:lang w:val="lt-LT"/>
        </w:rPr>
        <w:tab/>
      </w:r>
      <w:r w:rsidR="0091236B" w:rsidRPr="00B33608">
        <w:rPr>
          <w:lang w:val="lt-LT"/>
        </w:rPr>
        <w:t>Jeigu kiltų daugiau klausimų, kreipkitės į gydytoją arba vaistininką.</w:t>
      </w:r>
    </w:p>
    <w:p w14:paraId="1C81690D" w14:textId="77777777" w:rsidR="0091236B" w:rsidRPr="00B33608" w:rsidRDefault="009150A0" w:rsidP="009150A0">
      <w:pPr>
        <w:ind w:left="567" w:hanging="567"/>
        <w:rPr>
          <w:lang w:val="lt-LT"/>
        </w:rPr>
      </w:pPr>
      <w:r w:rsidRPr="00972A8C">
        <w:rPr>
          <w:lang w:val="lt-LT"/>
        </w:rPr>
        <w:t>–</w:t>
      </w:r>
      <w:r w:rsidRPr="00972A8C">
        <w:rPr>
          <w:lang w:val="lt-LT"/>
        </w:rPr>
        <w:tab/>
      </w:r>
      <w:r w:rsidR="0091236B" w:rsidRPr="00B33608">
        <w:rPr>
          <w:lang w:val="lt-LT"/>
        </w:rPr>
        <w:t>Šis vaistas skirtas tik Jums, todėl kitiems žmonėms jo duoti negalima. Vaistas gali jiems pakenkti (net tiems, kurių ligos požymiai yra tokie patys kaip Jūsų).</w:t>
      </w:r>
    </w:p>
    <w:p w14:paraId="2BA7D072" w14:textId="77777777" w:rsidR="0091236B" w:rsidRPr="00B33608" w:rsidRDefault="009150A0" w:rsidP="009150A0">
      <w:pPr>
        <w:ind w:left="567" w:hanging="567"/>
        <w:rPr>
          <w:lang w:val="lt-LT"/>
        </w:rPr>
      </w:pPr>
      <w:r w:rsidRPr="004D6DC6">
        <w:rPr>
          <w:lang w:val="lt-LT"/>
        </w:rPr>
        <w:t>–</w:t>
      </w:r>
      <w:r w:rsidRPr="004D6DC6">
        <w:rPr>
          <w:lang w:val="lt-LT"/>
        </w:rPr>
        <w:tab/>
      </w:r>
      <w:r w:rsidR="0091236B" w:rsidRPr="00B33608">
        <w:rPr>
          <w:lang w:val="lt-LT"/>
        </w:rPr>
        <w:t>Jeigu pasireiškė šalutinis poveikis (net jeigu jis šiame lapelyje nenurodytas), kreipkitės į gydytoją arba vaistininką. Žr. 4 skyrių.</w:t>
      </w:r>
    </w:p>
    <w:p w14:paraId="5FF46C25" w14:textId="77777777" w:rsidR="0091236B" w:rsidRPr="00B33608" w:rsidRDefault="0091236B" w:rsidP="0091236B">
      <w:pPr>
        <w:rPr>
          <w:szCs w:val="22"/>
          <w:lang w:val="lt-LT"/>
        </w:rPr>
      </w:pPr>
    </w:p>
    <w:p w14:paraId="3EE5B343" w14:textId="77777777" w:rsidR="0091236B" w:rsidRPr="009150A0" w:rsidRDefault="0091236B" w:rsidP="0091236B">
      <w:pPr>
        <w:rPr>
          <w:b/>
          <w:szCs w:val="22"/>
          <w:lang w:val="lt-LT"/>
        </w:rPr>
      </w:pPr>
      <w:r w:rsidRPr="009150A0">
        <w:rPr>
          <w:b/>
          <w:szCs w:val="22"/>
          <w:lang w:val="lt-LT"/>
        </w:rPr>
        <w:t>Apie ką rašoma šiame lapelyje?</w:t>
      </w:r>
    </w:p>
    <w:p w14:paraId="0D1AF9CB" w14:textId="77777777" w:rsidR="0091236B" w:rsidRPr="009150A0" w:rsidRDefault="0091236B" w:rsidP="0091236B">
      <w:pPr>
        <w:rPr>
          <w:b/>
          <w:szCs w:val="22"/>
          <w:lang w:val="lt-LT"/>
        </w:rPr>
      </w:pPr>
    </w:p>
    <w:p w14:paraId="5EED9C2A" w14:textId="77777777" w:rsidR="0091236B" w:rsidRPr="009150A0" w:rsidRDefault="0091236B" w:rsidP="0091236B">
      <w:pPr>
        <w:rPr>
          <w:b/>
          <w:szCs w:val="22"/>
          <w:lang w:val="lt-LT"/>
        </w:rPr>
      </w:pPr>
      <w:r w:rsidRPr="009150A0">
        <w:rPr>
          <w:b/>
          <w:szCs w:val="22"/>
          <w:lang w:val="lt-LT"/>
        </w:rPr>
        <w:t>1.</w:t>
      </w:r>
      <w:r w:rsidRPr="009150A0">
        <w:rPr>
          <w:b/>
          <w:szCs w:val="22"/>
          <w:lang w:val="lt-LT"/>
        </w:rPr>
        <w:tab/>
        <w:t>Kas yra Norditropin SimpleXx ir kam jis vartojamas</w:t>
      </w:r>
    </w:p>
    <w:p w14:paraId="5C8CD2AB" w14:textId="77777777" w:rsidR="0091236B" w:rsidRPr="009150A0" w:rsidRDefault="0091236B" w:rsidP="0091236B">
      <w:pPr>
        <w:rPr>
          <w:b/>
          <w:szCs w:val="22"/>
          <w:lang w:val="lt-LT"/>
        </w:rPr>
      </w:pPr>
      <w:r w:rsidRPr="009150A0">
        <w:rPr>
          <w:b/>
          <w:szCs w:val="22"/>
          <w:lang w:val="lt-LT"/>
        </w:rPr>
        <w:t>2.</w:t>
      </w:r>
      <w:r w:rsidRPr="009150A0">
        <w:rPr>
          <w:b/>
          <w:szCs w:val="22"/>
          <w:lang w:val="lt-LT"/>
        </w:rPr>
        <w:tab/>
        <w:t>Kas žinotina prieš vartojant Norditropin SimpleXx</w:t>
      </w:r>
    </w:p>
    <w:p w14:paraId="217ADB0A" w14:textId="77777777" w:rsidR="0091236B" w:rsidRPr="009150A0" w:rsidRDefault="0091236B" w:rsidP="0091236B">
      <w:pPr>
        <w:rPr>
          <w:b/>
          <w:szCs w:val="22"/>
          <w:lang w:val="lt-LT"/>
        </w:rPr>
      </w:pPr>
      <w:r w:rsidRPr="009150A0">
        <w:rPr>
          <w:b/>
          <w:szCs w:val="22"/>
          <w:lang w:val="lt-LT"/>
        </w:rPr>
        <w:t>3.</w:t>
      </w:r>
      <w:r w:rsidRPr="009150A0">
        <w:rPr>
          <w:b/>
          <w:szCs w:val="22"/>
          <w:lang w:val="lt-LT"/>
        </w:rPr>
        <w:tab/>
        <w:t>Kaip vartoti Norditropin SimpleXx</w:t>
      </w:r>
    </w:p>
    <w:p w14:paraId="0131DE36" w14:textId="77777777" w:rsidR="0091236B" w:rsidRPr="009150A0" w:rsidRDefault="0091236B" w:rsidP="0091236B">
      <w:pPr>
        <w:rPr>
          <w:b/>
          <w:szCs w:val="22"/>
          <w:lang w:val="lt-LT"/>
        </w:rPr>
      </w:pPr>
      <w:r w:rsidRPr="009150A0">
        <w:rPr>
          <w:b/>
          <w:szCs w:val="22"/>
          <w:lang w:val="lt-LT"/>
        </w:rPr>
        <w:t>4.</w:t>
      </w:r>
      <w:r w:rsidRPr="009150A0">
        <w:rPr>
          <w:b/>
          <w:szCs w:val="22"/>
          <w:lang w:val="lt-LT"/>
        </w:rPr>
        <w:tab/>
        <w:t>Galimas šalutinis poveikis</w:t>
      </w:r>
    </w:p>
    <w:p w14:paraId="71266D58" w14:textId="77777777" w:rsidR="0091236B" w:rsidRPr="009150A0" w:rsidRDefault="0091236B" w:rsidP="0091236B">
      <w:pPr>
        <w:rPr>
          <w:b/>
          <w:szCs w:val="22"/>
          <w:lang w:val="lt-LT"/>
        </w:rPr>
      </w:pPr>
      <w:r w:rsidRPr="009150A0">
        <w:rPr>
          <w:b/>
          <w:szCs w:val="22"/>
          <w:lang w:val="lt-LT"/>
        </w:rPr>
        <w:t>5.</w:t>
      </w:r>
      <w:r w:rsidRPr="009150A0">
        <w:rPr>
          <w:b/>
          <w:szCs w:val="22"/>
          <w:lang w:val="lt-LT"/>
        </w:rPr>
        <w:tab/>
        <w:t>Kaip laikyti Norditropin SimpleXx</w:t>
      </w:r>
    </w:p>
    <w:p w14:paraId="6A3DBDDB" w14:textId="77777777" w:rsidR="0091236B" w:rsidRPr="009150A0" w:rsidRDefault="0091236B" w:rsidP="0091236B">
      <w:pPr>
        <w:rPr>
          <w:b/>
          <w:szCs w:val="22"/>
          <w:lang w:val="lt-LT"/>
        </w:rPr>
      </w:pPr>
      <w:r w:rsidRPr="009150A0">
        <w:rPr>
          <w:b/>
          <w:szCs w:val="22"/>
          <w:lang w:val="lt-LT"/>
        </w:rPr>
        <w:t>6.</w:t>
      </w:r>
      <w:r w:rsidRPr="009150A0">
        <w:rPr>
          <w:b/>
          <w:szCs w:val="22"/>
          <w:lang w:val="lt-LT"/>
        </w:rPr>
        <w:tab/>
        <w:t>Pakuotės turinys ir kita informacija</w:t>
      </w:r>
    </w:p>
    <w:p w14:paraId="5DA96DB9" w14:textId="77777777" w:rsidR="0091236B" w:rsidRPr="00B33608" w:rsidRDefault="0091236B" w:rsidP="0091236B">
      <w:pPr>
        <w:rPr>
          <w:szCs w:val="22"/>
          <w:lang w:val="lt-LT"/>
        </w:rPr>
      </w:pPr>
    </w:p>
    <w:p w14:paraId="47E33304" w14:textId="77777777" w:rsidR="0091236B" w:rsidRPr="00B33608" w:rsidRDefault="0091236B" w:rsidP="0091236B">
      <w:pPr>
        <w:rPr>
          <w:szCs w:val="22"/>
          <w:lang w:val="lt-LT"/>
        </w:rPr>
      </w:pPr>
    </w:p>
    <w:p w14:paraId="7228EE00" w14:textId="77777777" w:rsidR="0091236B" w:rsidRPr="009150A0" w:rsidRDefault="0091236B" w:rsidP="0091236B">
      <w:pPr>
        <w:rPr>
          <w:b/>
          <w:szCs w:val="22"/>
          <w:lang w:val="lt-LT"/>
        </w:rPr>
      </w:pPr>
      <w:r w:rsidRPr="009150A0">
        <w:rPr>
          <w:b/>
          <w:szCs w:val="22"/>
          <w:lang w:val="lt-LT"/>
        </w:rPr>
        <w:t>1.</w:t>
      </w:r>
      <w:r w:rsidRPr="009150A0">
        <w:rPr>
          <w:b/>
          <w:szCs w:val="22"/>
          <w:lang w:val="lt-LT"/>
        </w:rPr>
        <w:tab/>
        <w:t>Kas yra Norditropin SimpleXx ir kam jis vartojamas</w:t>
      </w:r>
    </w:p>
    <w:p w14:paraId="273F7621" w14:textId="77777777" w:rsidR="0091236B" w:rsidRPr="00B33608" w:rsidRDefault="0091236B" w:rsidP="0091236B">
      <w:pPr>
        <w:rPr>
          <w:szCs w:val="22"/>
          <w:lang w:val="lt-LT"/>
        </w:rPr>
      </w:pPr>
    </w:p>
    <w:p w14:paraId="48A39AD7" w14:textId="77777777" w:rsidR="0091236B" w:rsidRPr="00B33608" w:rsidRDefault="0091236B" w:rsidP="0091236B">
      <w:pPr>
        <w:rPr>
          <w:szCs w:val="22"/>
          <w:lang w:val="lt-LT"/>
        </w:rPr>
      </w:pPr>
      <w:r w:rsidRPr="00B33608">
        <w:rPr>
          <w:szCs w:val="22"/>
          <w:lang w:val="lt-LT"/>
        </w:rPr>
        <w:t>Norditropin SimpleXx veiklioji medžiaga yra biosintetinis žmogaus augimo hormonas, vadinamas somatropinu. Jis yra identiškas natūraliam augimo hormonui, gaminamam žmogaus organizme. Šio hormono vaikams reikia, kad jie galėtų augti, tačiau, suaugusiems jis taip pat reikalingas.</w:t>
      </w:r>
    </w:p>
    <w:p w14:paraId="4778158D" w14:textId="77777777" w:rsidR="0091236B" w:rsidRPr="00B33608" w:rsidRDefault="0091236B" w:rsidP="0091236B">
      <w:pPr>
        <w:rPr>
          <w:szCs w:val="22"/>
          <w:lang w:val="lt-LT"/>
        </w:rPr>
      </w:pPr>
    </w:p>
    <w:p w14:paraId="64DFAE31" w14:textId="77777777" w:rsidR="0091236B" w:rsidRPr="00B33608" w:rsidRDefault="0091236B" w:rsidP="0091236B">
      <w:pPr>
        <w:rPr>
          <w:szCs w:val="22"/>
          <w:lang w:val="lt-LT"/>
        </w:rPr>
      </w:pPr>
      <w:r w:rsidRPr="00B33608">
        <w:rPr>
          <w:szCs w:val="22"/>
          <w:lang w:val="lt-LT"/>
        </w:rPr>
        <w:t>Norditropin SimpleXx tirpalas tiekiamas užtaise, kurį, įdėjus į šiam vaistui pritaikytą švirkštiklį NordiPen, galima leistis.</w:t>
      </w:r>
    </w:p>
    <w:p w14:paraId="742A842F" w14:textId="77777777" w:rsidR="0091236B" w:rsidRPr="00B33608" w:rsidRDefault="0091236B" w:rsidP="0091236B">
      <w:pPr>
        <w:rPr>
          <w:szCs w:val="22"/>
          <w:lang w:val="lt-LT"/>
        </w:rPr>
      </w:pPr>
    </w:p>
    <w:p w14:paraId="1E1DFEFB" w14:textId="77777777" w:rsidR="0091236B" w:rsidRPr="009150A0" w:rsidRDefault="0091236B" w:rsidP="0091236B">
      <w:pPr>
        <w:rPr>
          <w:b/>
          <w:szCs w:val="22"/>
          <w:lang w:val="lt-LT"/>
        </w:rPr>
      </w:pPr>
      <w:r w:rsidRPr="009150A0">
        <w:rPr>
          <w:b/>
          <w:szCs w:val="22"/>
          <w:lang w:val="lt-LT"/>
        </w:rPr>
        <w:t>Vaikams Norditropin SimpleXx vartojamas gydyti augimo sutrikimą:</w:t>
      </w:r>
    </w:p>
    <w:p w14:paraId="7FCB990E" w14:textId="77777777" w:rsidR="0091236B" w:rsidRPr="00B33608" w:rsidRDefault="009150A0" w:rsidP="009150A0">
      <w:pPr>
        <w:ind w:left="567" w:hanging="567"/>
        <w:rPr>
          <w:lang w:val="lt-LT"/>
        </w:rPr>
      </w:pPr>
      <w:r w:rsidRPr="00972A8C">
        <w:rPr>
          <w:lang w:val="pt-BR"/>
        </w:rPr>
        <w:t>•</w:t>
      </w:r>
      <w:r w:rsidRPr="00972A8C">
        <w:rPr>
          <w:lang w:val="pt-BR"/>
        </w:rPr>
        <w:tab/>
      </w:r>
      <w:r w:rsidR="0091236B" w:rsidRPr="00B33608">
        <w:rPr>
          <w:lang w:val="lt-LT"/>
        </w:rPr>
        <w:t>jeigu jų organizme augimo hormonas gaminamas nepakankamai arba išvis negaminamas (augimo hormono trūkumas).</w:t>
      </w:r>
    </w:p>
    <w:p w14:paraId="40BB9EEE" w14:textId="77777777" w:rsidR="0091236B" w:rsidRPr="00B33608" w:rsidRDefault="009150A0" w:rsidP="009150A0">
      <w:pPr>
        <w:ind w:left="567" w:hanging="567"/>
        <w:rPr>
          <w:lang w:val="lt-LT"/>
        </w:rPr>
      </w:pPr>
      <w:r w:rsidRPr="00972A8C">
        <w:rPr>
          <w:lang w:val="lt-LT"/>
        </w:rPr>
        <w:t>•</w:t>
      </w:r>
      <w:r w:rsidRPr="00972A8C">
        <w:rPr>
          <w:lang w:val="lt-LT"/>
        </w:rPr>
        <w:tab/>
      </w:r>
      <w:r w:rsidR="0091236B" w:rsidRPr="00B33608">
        <w:rPr>
          <w:lang w:val="lt-LT"/>
        </w:rPr>
        <w:t>jeigu jie serga Turnerio sindromu (genetinis sutrikimas, galintis paveikti augimą).</w:t>
      </w:r>
    </w:p>
    <w:p w14:paraId="78CCD937" w14:textId="77777777" w:rsidR="0091236B" w:rsidRPr="00B33608" w:rsidRDefault="009150A0" w:rsidP="009150A0">
      <w:pPr>
        <w:ind w:left="567" w:hanging="567"/>
        <w:rPr>
          <w:lang w:val="lt-LT"/>
        </w:rPr>
      </w:pPr>
      <w:r w:rsidRPr="00972A8C">
        <w:rPr>
          <w:lang w:val="lt-LT"/>
        </w:rPr>
        <w:t>•</w:t>
      </w:r>
      <w:r w:rsidRPr="00972A8C">
        <w:rPr>
          <w:lang w:val="lt-LT"/>
        </w:rPr>
        <w:tab/>
      </w:r>
      <w:r w:rsidR="0091236B" w:rsidRPr="00B33608">
        <w:rPr>
          <w:lang w:val="lt-LT"/>
        </w:rPr>
        <w:t>jeigu jiems susilpnėjusi inkstų veikla.</w:t>
      </w:r>
    </w:p>
    <w:p w14:paraId="65B5FB21" w14:textId="77777777" w:rsidR="0091236B" w:rsidRDefault="009150A0" w:rsidP="009150A0">
      <w:pPr>
        <w:ind w:left="567" w:hanging="567"/>
        <w:rPr>
          <w:lang w:val="lt-LT"/>
        </w:rPr>
      </w:pPr>
      <w:r w:rsidRPr="00972A8C">
        <w:rPr>
          <w:lang w:val="lt-LT"/>
        </w:rPr>
        <w:t>•</w:t>
      </w:r>
      <w:r w:rsidRPr="00972A8C">
        <w:rPr>
          <w:lang w:val="lt-LT"/>
        </w:rPr>
        <w:tab/>
      </w:r>
      <w:r w:rsidR="0091236B" w:rsidRPr="00B33608">
        <w:rPr>
          <w:lang w:val="lt-LT"/>
        </w:rPr>
        <w:t>jeigu jie yra žemi, gimę maži pagal gestacinį amžių.</w:t>
      </w:r>
    </w:p>
    <w:p w14:paraId="11700D6A" w14:textId="77777777" w:rsidR="00BA2373" w:rsidRPr="00B33608" w:rsidRDefault="00BA2373" w:rsidP="00BA2373">
      <w:pPr>
        <w:ind w:left="567" w:hanging="567"/>
        <w:rPr>
          <w:lang w:val="lt-LT"/>
        </w:rPr>
      </w:pPr>
      <w:bookmarkStart w:id="20" w:name="_Hlk30431362"/>
      <w:r w:rsidRPr="00BA2373">
        <w:rPr>
          <w:lang w:val="lt-LT"/>
        </w:rPr>
        <w:t>•</w:t>
      </w:r>
      <w:r w:rsidRPr="00BA2373">
        <w:rPr>
          <w:lang w:val="lt-LT"/>
        </w:rPr>
        <w:tab/>
      </w:r>
      <w:r w:rsidRPr="00253B8F">
        <w:rPr>
          <w:lang w:val="lt-LT"/>
        </w:rPr>
        <w:t xml:space="preserve">jeigu jie serga Noonan sindromu (genetinis sutrikimas, galintis </w:t>
      </w:r>
      <w:r>
        <w:rPr>
          <w:lang w:val="lt-LT"/>
        </w:rPr>
        <w:t>paveikti augimą).</w:t>
      </w:r>
      <w:bookmarkEnd w:id="20"/>
    </w:p>
    <w:p w14:paraId="12BF489E" w14:textId="77777777" w:rsidR="0091236B" w:rsidRPr="00B33608" w:rsidRDefault="0091236B" w:rsidP="0091236B">
      <w:pPr>
        <w:rPr>
          <w:szCs w:val="22"/>
          <w:lang w:val="lt-LT"/>
        </w:rPr>
      </w:pPr>
    </w:p>
    <w:p w14:paraId="4F519636" w14:textId="77777777" w:rsidR="0091236B" w:rsidRPr="009150A0" w:rsidRDefault="0091236B" w:rsidP="0091236B">
      <w:pPr>
        <w:rPr>
          <w:b/>
          <w:szCs w:val="22"/>
          <w:lang w:val="lt-LT"/>
        </w:rPr>
      </w:pPr>
      <w:r w:rsidRPr="009150A0">
        <w:rPr>
          <w:b/>
          <w:szCs w:val="22"/>
          <w:lang w:val="lt-LT"/>
        </w:rPr>
        <w:t>Suaugusiems Norditropin SimpleXx vartojamas augimo hormono pakaitiniam gydymui:</w:t>
      </w:r>
    </w:p>
    <w:p w14:paraId="07FC7408" w14:textId="77777777" w:rsidR="0091236B" w:rsidRPr="00B33608" w:rsidRDefault="0091236B" w:rsidP="0091236B">
      <w:pPr>
        <w:rPr>
          <w:szCs w:val="22"/>
          <w:lang w:val="lt-LT"/>
        </w:rPr>
      </w:pPr>
      <w:r w:rsidRPr="00B33608">
        <w:rPr>
          <w:szCs w:val="22"/>
          <w:lang w:val="lt-LT"/>
        </w:rPr>
        <w:t>Suaugusiems Norditropin SimpleXx vartojamas augimo hormono pakaitiniam gydymui, jei augimo hormono gamyba yra nepakankama nuo vaikystės ar jos nepakankamumas išsivystė dėl naviko, naviko gydymo ar ligos, kuri paveikė augimo hormoną gaminančią liauką. Jeigu vaikystėje gydėtės nuo augimo hormono trūkumo, Jus dar kartą ištirs kai nustosite augti. Jeigu augimo hormono trūkumas pasitvirtins, gydymą reikės tęsti.</w:t>
      </w:r>
    </w:p>
    <w:p w14:paraId="7AFC0549" w14:textId="77777777" w:rsidR="0091236B" w:rsidRPr="00B33608" w:rsidRDefault="0091236B" w:rsidP="0091236B">
      <w:pPr>
        <w:rPr>
          <w:szCs w:val="22"/>
          <w:lang w:val="lt-LT"/>
        </w:rPr>
      </w:pPr>
    </w:p>
    <w:p w14:paraId="3163AC12" w14:textId="77777777" w:rsidR="0091236B" w:rsidRPr="00B33608" w:rsidRDefault="0091236B" w:rsidP="0091236B">
      <w:pPr>
        <w:rPr>
          <w:szCs w:val="22"/>
          <w:lang w:val="lt-LT"/>
        </w:rPr>
      </w:pPr>
    </w:p>
    <w:p w14:paraId="57CCED67" w14:textId="77777777" w:rsidR="0091236B" w:rsidRPr="009150A0" w:rsidRDefault="0091236B" w:rsidP="0091236B">
      <w:pPr>
        <w:rPr>
          <w:b/>
          <w:szCs w:val="22"/>
          <w:lang w:val="lt-LT"/>
        </w:rPr>
      </w:pPr>
      <w:r w:rsidRPr="009150A0">
        <w:rPr>
          <w:b/>
          <w:szCs w:val="22"/>
          <w:lang w:val="lt-LT"/>
        </w:rPr>
        <w:t>2.</w:t>
      </w:r>
      <w:r w:rsidRPr="009150A0">
        <w:rPr>
          <w:b/>
          <w:szCs w:val="22"/>
          <w:lang w:val="lt-LT"/>
        </w:rPr>
        <w:tab/>
        <w:t>Kas žinotina prieš vartojant Norditropin SimpleXx</w:t>
      </w:r>
    </w:p>
    <w:p w14:paraId="6BBC7177" w14:textId="77777777" w:rsidR="0091236B" w:rsidRPr="00B33608" w:rsidRDefault="0091236B" w:rsidP="0091236B">
      <w:pPr>
        <w:rPr>
          <w:szCs w:val="22"/>
          <w:lang w:val="lt-LT"/>
        </w:rPr>
      </w:pPr>
    </w:p>
    <w:p w14:paraId="3759D565" w14:textId="77777777" w:rsidR="0091236B" w:rsidRPr="00B33608" w:rsidRDefault="0091236B" w:rsidP="0091236B">
      <w:pPr>
        <w:rPr>
          <w:szCs w:val="22"/>
          <w:lang w:val="lt-LT"/>
        </w:rPr>
      </w:pPr>
      <w:r w:rsidRPr="00B33608">
        <w:rPr>
          <w:szCs w:val="22"/>
          <w:lang w:val="lt-LT"/>
        </w:rPr>
        <w:t>Norditropin SimpleXx vartoti negalima:</w:t>
      </w:r>
    </w:p>
    <w:p w14:paraId="0C5C6494" w14:textId="77777777" w:rsidR="0091236B" w:rsidRPr="00B33608" w:rsidRDefault="009150A0" w:rsidP="009150A0">
      <w:pPr>
        <w:ind w:left="567" w:hanging="567"/>
        <w:rPr>
          <w:lang w:val="lt-LT"/>
        </w:rPr>
      </w:pPr>
      <w:r w:rsidRPr="004D6DC6">
        <w:rPr>
          <w:lang w:val="lt-LT"/>
        </w:rPr>
        <w:t>•</w:t>
      </w:r>
      <w:r w:rsidRPr="004D6DC6">
        <w:rPr>
          <w:lang w:val="lt-LT"/>
        </w:rPr>
        <w:tab/>
      </w:r>
      <w:r w:rsidR="0091236B" w:rsidRPr="00B33608">
        <w:rPr>
          <w:lang w:val="lt-LT"/>
        </w:rPr>
        <w:t xml:space="preserve">jeigu yra </w:t>
      </w:r>
      <w:r w:rsidR="0091236B" w:rsidRPr="00C97DA3">
        <w:rPr>
          <w:b/>
          <w:lang w:val="lt-LT"/>
        </w:rPr>
        <w:t>alergija</w:t>
      </w:r>
      <w:r w:rsidR="0091236B" w:rsidRPr="00B33608">
        <w:rPr>
          <w:lang w:val="lt-LT"/>
        </w:rPr>
        <w:t xml:space="preserve"> somatropinui, fenoliui arba bet kuriai kitai pagalbinei šio vaisto medžiagai (jos išvardytos 6 skyriuje).</w:t>
      </w:r>
    </w:p>
    <w:p w14:paraId="4F8B2FEC" w14:textId="77777777" w:rsidR="0091236B" w:rsidRPr="00B33608" w:rsidRDefault="009150A0" w:rsidP="009150A0">
      <w:pPr>
        <w:ind w:left="567" w:hanging="567"/>
        <w:rPr>
          <w:lang w:val="lt-LT"/>
        </w:rPr>
      </w:pPr>
      <w:r w:rsidRPr="00972A8C">
        <w:rPr>
          <w:lang w:val="lt-LT"/>
        </w:rPr>
        <w:t>•</w:t>
      </w:r>
      <w:r w:rsidRPr="00972A8C">
        <w:rPr>
          <w:lang w:val="lt-LT"/>
        </w:rPr>
        <w:tab/>
      </w:r>
      <w:r w:rsidR="0091236B" w:rsidRPr="00B33608">
        <w:rPr>
          <w:lang w:val="lt-LT"/>
        </w:rPr>
        <w:t xml:space="preserve">jeigu Jums buvo atlikta </w:t>
      </w:r>
      <w:r w:rsidR="0091236B" w:rsidRPr="00C97DA3">
        <w:rPr>
          <w:b/>
          <w:lang w:val="lt-LT"/>
        </w:rPr>
        <w:t>inkstų transplantacija</w:t>
      </w:r>
      <w:r w:rsidR="0091236B" w:rsidRPr="00B33608">
        <w:rPr>
          <w:lang w:val="lt-LT"/>
        </w:rPr>
        <w:t>.</w:t>
      </w:r>
    </w:p>
    <w:p w14:paraId="29BA4661" w14:textId="77777777" w:rsidR="0091236B" w:rsidRPr="00B33608" w:rsidRDefault="009150A0" w:rsidP="009150A0">
      <w:pPr>
        <w:ind w:left="567" w:hanging="567"/>
        <w:rPr>
          <w:lang w:val="lt-LT"/>
        </w:rPr>
      </w:pPr>
      <w:r w:rsidRPr="00972A8C">
        <w:rPr>
          <w:lang w:val="lt-LT"/>
        </w:rPr>
        <w:t>•</w:t>
      </w:r>
      <w:r w:rsidRPr="00972A8C">
        <w:rPr>
          <w:lang w:val="lt-LT"/>
        </w:rPr>
        <w:tab/>
      </w:r>
      <w:r w:rsidR="0091236B" w:rsidRPr="00B33608">
        <w:rPr>
          <w:lang w:val="lt-LT"/>
        </w:rPr>
        <w:t xml:space="preserve">Jeigu yra </w:t>
      </w:r>
      <w:r w:rsidR="0091236B" w:rsidRPr="00C97DA3">
        <w:rPr>
          <w:b/>
          <w:lang w:val="lt-LT"/>
        </w:rPr>
        <w:t>auglys</w:t>
      </w:r>
      <w:r w:rsidR="0091236B" w:rsidRPr="00B33608">
        <w:rPr>
          <w:lang w:val="lt-LT"/>
        </w:rPr>
        <w:t xml:space="preserve"> (</w:t>
      </w:r>
      <w:r w:rsidR="0091236B" w:rsidRPr="00C97DA3">
        <w:rPr>
          <w:b/>
          <w:lang w:val="lt-LT"/>
        </w:rPr>
        <w:t>sergate vėžiu</w:t>
      </w:r>
      <w:r w:rsidR="0091236B" w:rsidRPr="00B33608">
        <w:rPr>
          <w:lang w:val="lt-LT"/>
        </w:rPr>
        <w:t>). Prieš pradedant gydymą Norditropin SimpleXx, augliai turi būti neaktyvūs ir gydymas nuo auglio turi būti visiškai baigtas.</w:t>
      </w:r>
    </w:p>
    <w:p w14:paraId="6A2AC250" w14:textId="77777777" w:rsidR="0091236B" w:rsidRPr="00B33608" w:rsidRDefault="009150A0" w:rsidP="009150A0">
      <w:pPr>
        <w:ind w:left="567" w:hanging="567"/>
        <w:rPr>
          <w:lang w:val="lt-LT"/>
        </w:rPr>
      </w:pPr>
      <w:r w:rsidRPr="004D6DC6">
        <w:rPr>
          <w:lang w:val="lt-LT"/>
        </w:rPr>
        <w:lastRenderedPageBreak/>
        <w:t>•</w:t>
      </w:r>
      <w:r w:rsidRPr="004D6DC6">
        <w:rPr>
          <w:lang w:val="lt-LT"/>
        </w:rPr>
        <w:tab/>
      </w:r>
      <w:r w:rsidR="0091236B" w:rsidRPr="00B33608">
        <w:rPr>
          <w:lang w:val="lt-LT"/>
        </w:rPr>
        <w:t xml:space="preserve">jeigu sergate </w:t>
      </w:r>
      <w:r w:rsidR="0091236B" w:rsidRPr="00C97DA3">
        <w:rPr>
          <w:b/>
          <w:lang w:val="lt-LT"/>
        </w:rPr>
        <w:t>ūmine kritine liga</w:t>
      </w:r>
      <w:r w:rsidR="0091236B" w:rsidRPr="00B33608">
        <w:rPr>
          <w:lang w:val="lt-LT"/>
        </w:rPr>
        <w:t>, pvz., Jums atlikta atvira širdies operacija, pilvo operacija, ar Jums buvo daugybinė trauma ar ūmus kvėpavimo nepakankamumas.</w:t>
      </w:r>
    </w:p>
    <w:p w14:paraId="056D776B" w14:textId="77777777" w:rsidR="0091236B" w:rsidRPr="00B33608" w:rsidRDefault="009150A0" w:rsidP="009150A0">
      <w:pPr>
        <w:ind w:left="567" w:hanging="567"/>
        <w:rPr>
          <w:lang w:val="lt-LT"/>
        </w:rPr>
      </w:pPr>
      <w:r w:rsidRPr="004D6DC6">
        <w:rPr>
          <w:lang w:val="lt-LT"/>
        </w:rPr>
        <w:t>•</w:t>
      </w:r>
      <w:r w:rsidRPr="004D6DC6">
        <w:rPr>
          <w:lang w:val="lt-LT"/>
        </w:rPr>
        <w:tab/>
      </w:r>
      <w:r w:rsidR="0091236B" w:rsidRPr="00B33608">
        <w:rPr>
          <w:lang w:val="lt-LT"/>
        </w:rPr>
        <w:t>jeigu nustojote augti (užsidarė epifizės) ir Jums nebėra augimo hormono trūkumo.</w:t>
      </w:r>
    </w:p>
    <w:p w14:paraId="538AFD1E" w14:textId="77777777" w:rsidR="0091236B" w:rsidRPr="00B33608" w:rsidRDefault="0091236B" w:rsidP="0091236B">
      <w:pPr>
        <w:rPr>
          <w:szCs w:val="22"/>
          <w:lang w:val="lt-LT"/>
        </w:rPr>
      </w:pPr>
    </w:p>
    <w:p w14:paraId="161D390C" w14:textId="77777777" w:rsidR="0091236B" w:rsidRPr="00C97DA3" w:rsidRDefault="0091236B" w:rsidP="0091236B">
      <w:pPr>
        <w:rPr>
          <w:b/>
          <w:szCs w:val="22"/>
          <w:lang w:val="lt-LT"/>
        </w:rPr>
      </w:pPr>
      <w:r w:rsidRPr="00C97DA3">
        <w:rPr>
          <w:b/>
          <w:szCs w:val="22"/>
          <w:lang w:val="lt-LT"/>
        </w:rPr>
        <w:t xml:space="preserve">Įspėjimai ir atsargumo priemonės </w:t>
      </w:r>
    </w:p>
    <w:p w14:paraId="7A225055" w14:textId="77777777" w:rsidR="0091236B" w:rsidRPr="00B33608" w:rsidRDefault="0091236B" w:rsidP="0091236B">
      <w:pPr>
        <w:rPr>
          <w:szCs w:val="22"/>
          <w:lang w:val="lt-LT"/>
        </w:rPr>
      </w:pPr>
      <w:r w:rsidRPr="00B33608">
        <w:rPr>
          <w:szCs w:val="22"/>
          <w:lang w:val="lt-LT"/>
        </w:rPr>
        <w:t xml:space="preserve">Pasitarkite su gydytoju arba vaistininku, prieš pradėdami vartoti Norditropin SimpleXx: </w:t>
      </w:r>
    </w:p>
    <w:p w14:paraId="1170B7F4" w14:textId="77777777" w:rsidR="0091236B" w:rsidRPr="00B33608" w:rsidRDefault="00420085" w:rsidP="00420085">
      <w:pPr>
        <w:ind w:left="567" w:hanging="567"/>
        <w:rPr>
          <w:lang w:val="lt-LT"/>
        </w:rPr>
      </w:pPr>
      <w:r w:rsidRPr="00972A8C">
        <w:rPr>
          <w:lang w:val="pt-BR"/>
        </w:rPr>
        <w:t>•</w:t>
      </w:r>
      <w:r w:rsidRPr="00972A8C">
        <w:rPr>
          <w:lang w:val="pt-BR"/>
        </w:rPr>
        <w:tab/>
      </w:r>
      <w:r w:rsidR="0091236B" w:rsidRPr="00B33608">
        <w:rPr>
          <w:lang w:val="lt-LT"/>
        </w:rPr>
        <w:t xml:space="preserve">jeigu sergate </w:t>
      </w:r>
      <w:r w:rsidR="0091236B" w:rsidRPr="00420085">
        <w:rPr>
          <w:b/>
          <w:lang w:val="lt-LT"/>
        </w:rPr>
        <w:t>cukriniu diabetu</w:t>
      </w:r>
      <w:r w:rsidR="0091236B" w:rsidRPr="00B33608">
        <w:rPr>
          <w:lang w:val="lt-LT"/>
        </w:rPr>
        <w:t>.</w:t>
      </w:r>
    </w:p>
    <w:p w14:paraId="2C4DD4D9" w14:textId="77777777" w:rsidR="0091236B" w:rsidRPr="00B33608" w:rsidRDefault="00420085" w:rsidP="00420085">
      <w:pPr>
        <w:ind w:left="567" w:hanging="567"/>
        <w:rPr>
          <w:lang w:val="lt-LT"/>
        </w:rPr>
      </w:pPr>
      <w:r w:rsidRPr="00972A8C">
        <w:rPr>
          <w:lang w:val="pt-BR"/>
        </w:rPr>
        <w:t>•</w:t>
      </w:r>
      <w:r w:rsidRPr="00972A8C">
        <w:rPr>
          <w:lang w:val="pt-BR"/>
        </w:rPr>
        <w:tab/>
      </w:r>
      <w:r w:rsidR="0091236B" w:rsidRPr="00B33608">
        <w:rPr>
          <w:lang w:val="lt-LT"/>
        </w:rPr>
        <w:t xml:space="preserve">jeigu sergate ar sirgote vėžiu ar kitos formos </w:t>
      </w:r>
      <w:r w:rsidR="0091236B" w:rsidRPr="00420085">
        <w:rPr>
          <w:b/>
          <w:lang w:val="lt-LT"/>
        </w:rPr>
        <w:t>naviku</w:t>
      </w:r>
      <w:r w:rsidR="0091236B" w:rsidRPr="00B33608">
        <w:rPr>
          <w:lang w:val="lt-LT"/>
        </w:rPr>
        <w:t>.</w:t>
      </w:r>
    </w:p>
    <w:p w14:paraId="40EB4E11" w14:textId="77777777" w:rsidR="0091236B" w:rsidRPr="00B33608" w:rsidRDefault="00420085" w:rsidP="00420085">
      <w:pPr>
        <w:ind w:left="567" w:hanging="567"/>
        <w:rPr>
          <w:lang w:val="lt-LT"/>
        </w:rPr>
      </w:pPr>
      <w:r w:rsidRPr="004D6DC6">
        <w:rPr>
          <w:lang w:val="lt-LT"/>
        </w:rPr>
        <w:t>•</w:t>
      </w:r>
      <w:r w:rsidRPr="004D6DC6">
        <w:rPr>
          <w:lang w:val="lt-LT"/>
        </w:rPr>
        <w:tab/>
      </w:r>
      <w:r w:rsidR="0091236B" w:rsidRPr="00B33608">
        <w:rPr>
          <w:lang w:val="lt-LT"/>
        </w:rPr>
        <w:t xml:space="preserve">jeigu Jums pasireiškia pasikartojantys </w:t>
      </w:r>
      <w:r w:rsidR="0091236B" w:rsidRPr="00420085">
        <w:rPr>
          <w:b/>
          <w:lang w:val="lt-LT"/>
        </w:rPr>
        <w:t>galvos skausmai</w:t>
      </w:r>
      <w:r w:rsidR="0091236B" w:rsidRPr="00B33608">
        <w:rPr>
          <w:lang w:val="lt-LT"/>
        </w:rPr>
        <w:t xml:space="preserve">, </w:t>
      </w:r>
      <w:r w:rsidR="0091236B" w:rsidRPr="00420085">
        <w:rPr>
          <w:b/>
          <w:lang w:val="lt-LT"/>
        </w:rPr>
        <w:t>regėjimo sutrikimai</w:t>
      </w:r>
      <w:r w:rsidR="0091236B" w:rsidRPr="00B33608">
        <w:rPr>
          <w:lang w:val="lt-LT"/>
        </w:rPr>
        <w:t xml:space="preserve">, </w:t>
      </w:r>
      <w:r w:rsidR="0091236B" w:rsidRPr="00420085">
        <w:rPr>
          <w:b/>
          <w:lang w:val="lt-LT"/>
        </w:rPr>
        <w:t>pykinimas</w:t>
      </w:r>
      <w:r w:rsidR="0091236B" w:rsidRPr="00B33608">
        <w:rPr>
          <w:lang w:val="lt-LT"/>
        </w:rPr>
        <w:t xml:space="preserve"> ar </w:t>
      </w:r>
      <w:r w:rsidR="0091236B" w:rsidRPr="00420085">
        <w:rPr>
          <w:b/>
          <w:lang w:val="lt-LT"/>
        </w:rPr>
        <w:t>vėmimas</w:t>
      </w:r>
      <w:r w:rsidR="0091236B" w:rsidRPr="00B33608">
        <w:rPr>
          <w:lang w:val="lt-LT"/>
        </w:rPr>
        <w:t>.</w:t>
      </w:r>
    </w:p>
    <w:p w14:paraId="1E1EB5B9" w14:textId="77777777" w:rsidR="0091236B" w:rsidRPr="00B33608" w:rsidRDefault="00420085" w:rsidP="00420085">
      <w:pPr>
        <w:ind w:left="567" w:hanging="567"/>
        <w:rPr>
          <w:lang w:val="lt-LT"/>
        </w:rPr>
      </w:pPr>
      <w:r w:rsidRPr="004D6DC6">
        <w:rPr>
          <w:lang w:val="lt-LT"/>
        </w:rPr>
        <w:t>•</w:t>
      </w:r>
      <w:r w:rsidRPr="004D6DC6">
        <w:rPr>
          <w:lang w:val="lt-LT"/>
        </w:rPr>
        <w:tab/>
      </w:r>
      <w:r w:rsidR="0091236B" w:rsidRPr="00B33608">
        <w:rPr>
          <w:lang w:val="lt-LT"/>
        </w:rPr>
        <w:t xml:space="preserve">jeigu Jūsų </w:t>
      </w:r>
      <w:r w:rsidR="0091236B" w:rsidRPr="00420085">
        <w:rPr>
          <w:b/>
          <w:lang w:val="lt-LT"/>
        </w:rPr>
        <w:t>skydliaukės</w:t>
      </w:r>
      <w:r w:rsidR="0091236B" w:rsidRPr="00B33608">
        <w:rPr>
          <w:lang w:val="lt-LT"/>
        </w:rPr>
        <w:t xml:space="preserve"> funkcija yra sutrikusi.</w:t>
      </w:r>
    </w:p>
    <w:p w14:paraId="1B2E41FE" w14:textId="77777777" w:rsidR="00F86B99" w:rsidRDefault="00420085" w:rsidP="00F86B99">
      <w:pPr>
        <w:ind w:left="567" w:hanging="567"/>
        <w:rPr>
          <w:lang w:val="lt-LT"/>
        </w:rPr>
      </w:pPr>
      <w:r w:rsidRPr="004D6DC6">
        <w:rPr>
          <w:lang w:val="lt-LT"/>
        </w:rPr>
        <w:t>•</w:t>
      </w:r>
      <w:r w:rsidRPr="004D6DC6">
        <w:rPr>
          <w:lang w:val="lt-LT"/>
        </w:rPr>
        <w:tab/>
      </w:r>
      <w:r w:rsidR="00F86B99">
        <w:rPr>
          <w:lang w:val="lt-LT"/>
        </w:rPr>
        <w:t>g</w:t>
      </w:r>
      <w:r w:rsidR="00F86B99" w:rsidRPr="00B876D1">
        <w:rPr>
          <w:lang w:val="lt-LT"/>
        </w:rPr>
        <w:t xml:space="preserve">reitai augant bet kuriam vaikui </w:t>
      </w:r>
      <w:r w:rsidR="00F86B99" w:rsidRPr="00D80810">
        <w:rPr>
          <w:lang w:val="lt-LT"/>
        </w:rPr>
        <w:t>stubur</w:t>
      </w:r>
      <w:r w:rsidR="00F86B99">
        <w:rPr>
          <w:lang w:val="lt-LT"/>
        </w:rPr>
        <w:t>as</w:t>
      </w:r>
      <w:r w:rsidR="00F86B99" w:rsidRPr="00D80810">
        <w:rPr>
          <w:lang w:val="lt-LT"/>
        </w:rPr>
        <w:t xml:space="preserve"> </w:t>
      </w:r>
      <w:r w:rsidR="00F86B99" w:rsidRPr="00B876D1">
        <w:rPr>
          <w:lang w:val="lt-LT"/>
        </w:rPr>
        <w:t>gali išlink</w:t>
      </w:r>
      <w:r w:rsidR="00F86B99">
        <w:rPr>
          <w:lang w:val="lt-LT"/>
        </w:rPr>
        <w:t>t</w:t>
      </w:r>
      <w:r w:rsidR="00F86B99" w:rsidRPr="00B876D1">
        <w:rPr>
          <w:lang w:val="lt-LT"/>
        </w:rPr>
        <w:t xml:space="preserve">i į šonus (skoliozė). Gydymo Norditropin SimpleXx metu gydytojas patikrins </w:t>
      </w:r>
      <w:r w:rsidR="00F86B99">
        <w:rPr>
          <w:lang w:val="lt-LT"/>
        </w:rPr>
        <w:t>J</w:t>
      </w:r>
      <w:r w:rsidR="00F86B99" w:rsidRPr="00B876D1">
        <w:rPr>
          <w:lang w:val="lt-LT"/>
        </w:rPr>
        <w:t xml:space="preserve">us (ar </w:t>
      </w:r>
      <w:r w:rsidR="00F86B99">
        <w:rPr>
          <w:lang w:val="lt-LT"/>
        </w:rPr>
        <w:t>J</w:t>
      </w:r>
      <w:r w:rsidR="00F86B99" w:rsidRPr="00B876D1">
        <w:rPr>
          <w:lang w:val="lt-LT"/>
        </w:rPr>
        <w:t>ūsų vaiką) dėl skoliozės požymių.</w:t>
      </w:r>
    </w:p>
    <w:p w14:paraId="58A66133" w14:textId="77777777" w:rsidR="00F86B99" w:rsidRPr="00B876D1" w:rsidRDefault="00F86B99" w:rsidP="00F86B99">
      <w:pPr>
        <w:ind w:left="567" w:hanging="567"/>
        <w:rPr>
          <w:lang w:val="lt-LT"/>
        </w:rPr>
      </w:pPr>
      <w:r w:rsidRPr="00F86B99">
        <w:rPr>
          <w:lang w:val="lt-LT"/>
        </w:rPr>
        <w:t>•</w:t>
      </w:r>
      <w:r w:rsidRPr="00F86B99">
        <w:rPr>
          <w:lang w:val="lt-LT"/>
        </w:rPr>
        <w:tab/>
      </w:r>
      <w:r w:rsidRPr="00B876D1">
        <w:rPr>
          <w:lang w:val="lt-LT"/>
        </w:rPr>
        <w:t>jeigu J</w:t>
      </w:r>
      <w:r>
        <w:rPr>
          <w:lang w:val="lt-LT"/>
        </w:rPr>
        <w:t xml:space="preserve">ūs šlūbčiojate arba </w:t>
      </w:r>
      <w:r w:rsidRPr="00B33608">
        <w:rPr>
          <w:lang w:val="lt-LT"/>
        </w:rPr>
        <w:t xml:space="preserve">pradėjote šlūbčioti </w:t>
      </w:r>
      <w:r>
        <w:rPr>
          <w:lang w:val="lt-LT"/>
        </w:rPr>
        <w:t>gydymo augimo hormonu metu, turite apie tai pasakyti savo gydytojui.</w:t>
      </w:r>
    </w:p>
    <w:p w14:paraId="01EBB6A6" w14:textId="77777777" w:rsidR="0091236B" w:rsidRPr="00B33608" w:rsidRDefault="00420085" w:rsidP="00F86B99">
      <w:pPr>
        <w:ind w:left="567" w:hanging="567"/>
        <w:rPr>
          <w:lang w:val="lt-LT"/>
        </w:rPr>
      </w:pPr>
      <w:r w:rsidRPr="004D6DC6">
        <w:rPr>
          <w:lang w:val="lt-LT"/>
        </w:rPr>
        <w:t>•</w:t>
      </w:r>
      <w:r w:rsidRPr="004D6DC6">
        <w:rPr>
          <w:lang w:val="lt-LT"/>
        </w:rPr>
        <w:tab/>
      </w:r>
      <w:r w:rsidR="0091236B" w:rsidRPr="00B33608">
        <w:rPr>
          <w:lang w:val="lt-LT"/>
        </w:rPr>
        <w:t xml:space="preserve">jeigu esate </w:t>
      </w:r>
      <w:r w:rsidR="0091236B" w:rsidRPr="00420085">
        <w:rPr>
          <w:b/>
          <w:lang w:val="lt-LT"/>
        </w:rPr>
        <w:t>vyresnis (-ė) nei 60 metų</w:t>
      </w:r>
      <w:r w:rsidR="0091236B" w:rsidRPr="00B33608">
        <w:rPr>
          <w:lang w:val="lt-LT"/>
        </w:rPr>
        <w:t>, arba gydėtės somatropinu ilgiau nei 5 metus, kadangi tokių duomenų yra nepakankamai.</w:t>
      </w:r>
    </w:p>
    <w:p w14:paraId="4ACABEF8" w14:textId="77777777" w:rsidR="0091236B" w:rsidRDefault="00420085" w:rsidP="00420085">
      <w:pPr>
        <w:ind w:left="567" w:hanging="567"/>
        <w:rPr>
          <w:lang w:val="lt-LT"/>
        </w:rPr>
      </w:pPr>
      <w:r w:rsidRPr="004D6DC6">
        <w:rPr>
          <w:lang w:val="lt-LT"/>
        </w:rPr>
        <w:t>•</w:t>
      </w:r>
      <w:r w:rsidRPr="004D6DC6">
        <w:rPr>
          <w:lang w:val="lt-LT"/>
        </w:rPr>
        <w:tab/>
      </w:r>
      <w:r w:rsidR="0091236B" w:rsidRPr="00B33608">
        <w:rPr>
          <w:lang w:val="lt-LT"/>
        </w:rPr>
        <w:t xml:space="preserve">jeigu sergate </w:t>
      </w:r>
      <w:r w:rsidR="0091236B" w:rsidRPr="00420085">
        <w:rPr>
          <w:b/>
          <w:lang w:val="lt-LT"/>
        </w:rPr>
        <w:t>inkstų liga</w:t>
      </w:r>
      <w:r w:rsidR="0091236B" w:rsidRPr="00B33608">
        <w:rPr>
          <w:lang w:val="lt-LT"/>
        </w:rPr>
        <w:t>, gydytojas turėtų stebėti Jūsų inkstų veiklą.</w:t>
      </w:r>
    </w:p>
    <w:p w14:paraId="5F0D0091" w14:textId="77777777" w:rsidR="00B24619" w:rsidRDefault="00B24619" w:rsidP="003274CE">
      <w:pPr>
        <w:ind w:left="567" w:hanging="567"/>
        <w:rPr>
          <w:lang w:val="lt-LT"/>
        </w:rPr>
      </w:pPr>
      <w:r w:rsidRPr="004D6DC6">
        <w:rPr>
          <w:lang w:val="lt-LT"/>
        </w:rPr>
        <w:t>•</w:t>
      </w:r>
      <w:r w:rsidRPr="004D6DC6">
        <w:rPr>
          <w:lang w:val="lt-LT"/>
        </w:rPr>
        <w:tab/>
        <w:t xml:space="preserve">Jei Jums taikomas </w:t>
      </w:r>
      <w:r w:rsidRPr="004D6DC6">
        <w:rPr>
          <w:b/>
          <w:lang w:val="lt-LT"/>
        </w:rPr>
        <w:t>pakeičiamasis gydymas gl</w:t>
      </w:r>
      <w:r w:rsidR="001178E7" w:rsidRPr="004D6DC6">
        <w:rPr>
          <w:b/>
          <w:lang w:val="lt-LT"/>
        </w:rPr>
        <w:t>i</w:t>
      </w:r>
      <w:r w:rsidRPr="004D6DC6">
        <w:rPr>
          <w:b/>
          <w:lang w:val="lt-LT"/>
        </w:rPr>
        <w:t>ukokortikoidais</w:t>
      </w:r>
      <w:r w:rsidRPr="004D6DC6">
        <w:rPr>
          <w:lang w:val="lt-LT"/>
        </w:rPr>
        <w:t>, turėtumėte reguliariai konsultuotis su gydytoju, nes Jums gali prireikti pakoreguoti gliukokortikoidų dozę.</w:t>
      </w:r>
    </w:p>
    <w:p w14:paraId="42BE2D21" w14:textId="77777777" w:rsidR="00597003" w:rsidRPr="00B33608" w:rsidRDefault="00597003" w:rsidP="00597003">
      <w:pPr>
        <w:ind w:left="567" w:hanging="567"/>
        <w:rPr>
          <w:lang w:val="lt-LT"/>
        </w:rPr>
      </w:pPr>
      <w:r w:rsidRPr="00030BF1">
        <w:rPr>
          <w:lang w:val="lt-LT"/>
        </w:rPr>
        <w:t>•</w:t>
      </w:r>
      <w:r w:rsidRPr="00030BF1">
        <w:rPr>
          <w:lang w:val="lt-LT"/>
        </w:rPr>
        <w:tab/>
        <w:t xml:space="preserve">Norditropin </w:t>
      </w:r>
      <w:r>
        <w:rPr>
          <w:lang w:val="lt-LT"/>
        </w:rPr>
        <w:t>SimpleXx</w:t>
      </w:r>
      <w:r w:rsidRPr="00030BF1">
        <w:rPr>
          <w:lang w:val="lt-LT"/>
        </w:rPr>
        <w:t xml:space="preserve"> gali sukelti kasos uždegimą, jo požymiai – stiprus skausmas pilvo ir nugaros srityse. Susisiekite su gydytoju, jeigu Jūs ar Jūsų vaikas pajuto skrandžio skausmą pavartojus Norditropin </w:t>
      </w:r>
      <w:r>
        <w:rPr>
          <w:lang w:val="lt-LT"/>
        </w:rPr>
        <w:t>SimpleXx</w:t>
      </w:r>
      <w:r w:rsidRPr="00030BF1">
        <w:rPr>
          <w:lang w:val="lt-LT"/>
        </w:rPr>
        <w:t>.</w:t>
      </w:r>
    </w:p>
    <w:p w14:paraId="56C8907D" w14:textId="77777777" w:rsidR="0091236B" w:rsidRPr="00B33608" w:rsidRDefault="0091236B" w:rsidP="0091236B">
      <w:pPr>
        <w:rPr>
          <w:szCs w:val="22"/>
          <w:lang w:val="lt-LT"/>
        </w:rPr>
      </w:pPr>
    </w:p>
    <w:p w14:paraId="675BF85B" w14:textId="77777777" w:rsidR="0091236B" w:rsidRPr="00420085" w:rsidRDefault="0091236B" w:rsidP="0091236B">
      <w:pPr>
        <w:rPr>
          <w:b/>
          <w:szCs w:val="22"/>
          <w:lang w:val="lt-LT"/>
        </w:rPr>
      </w:pPr>
      <w:r w:rsidRPr="00420085">
        <w:rPr>
          <w:b/>
          <w:szCs w:val="22"/>
          <w:lang w:val="lt-LT"/>
        </w:rPr>
        <w:t xml:space="preserve">Kiti vaistai ir Norditropin SimpleXx </w:t>
      </w:r>
    </w:p>
    <w:p w14:paraId="4E5398F1" w14:textId="77777777" w:rsidR="0091236B" w:rsidRPr="00B33608" w:rsidRDefault="0091236B" w:rsidP="0091236B">
      <w:pPr>
        <w:rPr>
          <w:szCs w:val="22"/>
          <w:lang w:val="lt-LT"/>
        </w:rPr>
      </w:pPr>
      <w:r w:rsidRPr="00B33608">
        <w:rPr>
          <w:szCs w:val="22"/>
          <w:lang w:val="lt-LT"/>
        </w:rPr>
        <w:t xml:space="preserve">Jeigu vartojate ar neseniai vartojote </w:t>
      </w:r>
      <w:r w:rsidR="00B24619">
        <w:rPr>
          <w:szCs w:val="22"/>
          <w:lang w:val="lt-LT"/>
        </w:rPr>
        <w:t>kitų</w:t>
      </w:r>
      <w:r w:rsidR="00B24619" w:rsidRPr="00B33608">
        <w:rPr>
          <w:szCs w:val="22"/>
          <w:lang w:val="lt-LT"/>
        </w:rPr>
        <w:t xml:space="preserve"> </w:t>
      </w:r>
      <w:r w:rsidRPr="00B33608">
        <w:rPr>
          <w:szCs w:val="22"/>
          <w:lang w:val="lt-LT"/>
        </w:rPr>
        <w:t>vaistų arba dėl to nesate tikri, apie tai pasakykite gydytojui arba vaistininkui</w:t>
      </w:r>
      <w:r w:rsidR="00B24619">
        <w:rPr>
          <w:szCs w:val="22"/>
          <w:lang w:val="lt-LT"/>
        </w:rPr>
        <w:t xml:space="preserve">. </w:t>
      </w:r>
      <w:r w:rsidR="00B24619" w:rsidRPr="00B24619">
        <w:rPr>
          <w:szCs w:val="22"/>
          <w:lang w:val="lt-LT"/>
        </w:rPr>
        <w:t xml:space="preserve">Būtinai pasakykite gydytojui, jei vartojate ar neseniai vartojote kokių nors iš toliau išvardytų vaistų. Jūsų gydytojui gali reikėti koreguoti </w:t>
      </w:r>
      <w:r w:rsidR="00B24619">
        <w:rPr>
          <w:szCs w:val="22"/>
          <w:lang w:val="lt-LT"/>
        </w:rPr>
        <w:t>Norditropin</w:t>
      </w:r>
      <w:r w:rsidR="00B24619" w:rsidRPr="00B24619">
        <w:rPr>
          <w:szCs w:val="22"/>
          <w:lang w:val="lt-LT"/>
        </w:rPr>
        <w:t xml:space="preserve"> ar kitų vaistų dozę:</w:t>
      </w:r>
    </w:p>
    <w:p w14:paraId="781F463D" w14:textId="77777777" w:rsidR="0091236B" w:rsidRPr="00B33608" w:rsidRDefault="00420085" w:rsidP="00420085">
      <w:pPr>
        <w:ind w:left="567" w:hanging="567"/>
        <w:rPr>
          <w:lang w:val="lt-LT"/>
        </w:rPr>
      </w:pPr>
      <w:r w:rsidRPr="004D6DC6">
        <w:rPr>
          <w:lang w:val="lt-LT"/>
        </w:rPr>
        <w:t>•</w:t>
      </w:r>
      <w:r w:rsidRPr="004D6DC6">
        <w:rPr>
          <w:lang w:val="lt-LT"/>
        </w:rPr>
        <w:tab/>
      </w:r>
      <w:r w:rsidR="0091236B" w:rsidRPr="00420085">
        <w:rPr>
          <w:b/>
          <w:lang w:val="lt-LT"/>
        </w:rPr>
        <w:t>gliukokortikoidų</w:t>
      </w:r>
      <w:r w:rsidR="0091236B" w:rsidRPr="00B33608">
        <w:rPr>
          <w:lang w:val="lt-LT"/>
        </w:rPr>
        <w:t xml:space="preserve"> - jie gali turėti įtakos suaugusių žmonių, vartojančių Norditropin SimpleXx, ūgiui.</w:t>
      </w:r>
    </w:p>
    <w:p w14:paraId="62D6998E" w14:textId="77777777" w:rsidR="0091236B" w:rsidRPr="00B33608" w:rsidRDefault="00420085" w:rsidP="00420085">
      <w:pPr>
        <w:ind w:left="567" w:hanging="567"/>
        <w:rPr>
          <w:lang w:val="lt-LT"/>
        </w:rPr>
      </w:pPr>
      <w:r w:rsidRPr="004D6DC6">
        <w:rPr>
          <w:lang w:val="lt-LT"/>
        </w:rPr>
        <w:t>•</w:t>
      </w:r>
      <w:r w:rsidRPr="004D6DC6">
        <w:rPr>
          <w:lang w:val="lt-LT"/>
        </w:rPr>
        <w:tab/>
      </w:r>
      <w:r w:rsidR="0091236B" w:rsidRPr="00420085">
        <w:rPr>
          <w:b/>
          <w:lang w:val="lt-LT"/>
        </w:rPr>
        <w:t>ciklosporino</w:t>
      </w:r>
      <w:r w:rsidR="0091236B" w:rsidRPr="00B33608">
        <w:rPr>
          <w:lang w:val="lt-LT"/>
        </w:rPr>
        <w:t xml:space="preserve"> (imuninę sistemą slopinančių vaistų) - kadangi gali reikėti koreguoti jo dozę.</w:t>
      </w:r>
    </w:p>
    <w:p w14:paraId="5DCDBF1D" w14:textId="77777777" w:rsidR="0091236B" w:rsidRPr="00B33608" w:rsidRDefault="00420085" w:rsidP="00420085">
      <w:pPr>
        <w:ind w:left="567" w:hanging="567"/>
        <w:rPr>
          <w:lang w:val="lt-LT"/>
        </w:rPr>
      </w:pPr>
      <w:r w:rsidRPr="00972A8C">
        <w:rPr>
          <w:lang w:val="it-IT"/>
        </w:rPr>
        <w:t>•</w:t>
      </w:r>
      <w:r w:rsidRPr="00972A8C">
        <w:rPr>
          <w:lang w:val="it-IT"/>
        </w:rPr>
        <w:tab/>
      </w:r>
      <w:r w:rsidR="0091236B" w:rsidRPr="00420085">
        <w:rPr>
          <w:b/>
          <w:lang w:val="lt-LT"/>
        </w:rPr>
        <w:t>insulino</w:t>
      </w:r>
      <w:r w:rsidR="0091236B" w:rsidRPr="00B33608">
        <w:rPr>
          <w:lang w:val="lt-LT"/>
        </w:rPr>
        <w:t xml:space="preserve"> - gali reikėti koreguoti insulino dozę.</w:t>
      </w:r>
    </w:p>
    <w:p w14:paraId="3929B645" w14:textId="77777777" w:rsidR="0091236B" w:rsidRPr="00B33608" w:rsidRDefault="00420085" w:rsidP="00420085">
      <w:pPr>
        <w:ind w:left="567" w:hanging="567"/>
        <w:rPr>
          <w:lang w:val="lt-LT"/>
        </w:rPr>
      </w:pPr>
      <w:r w:rsidRPr="00972A8C">
        <w:rPr>
          <w:lang w:val="lt-LT"/>
        </w:rPr>
        <w:t>•</w:t>
      </w:r>
      <w:r w:rsidRPr="00972A8C">
        <w:rPr>
          <w:lang w:val="lt-LT"/>
        </w:rPr>
        <w:tab/>
      </w:r>
      <w:r w:rsidR="0091236B" w:rsidRPr="00420085">
        <w:rPr>
          <w:b/>
          <w:lang w:val="lt-LT"/>
        </w:rPr>
        <w:t>skydliaukės</w:t>
      </w:r>
      <w:r w:rsidR="0091236B" w:rsidRPr="00B33608">
        <w:rPr>
          <w:lang w:val="lt-LT"/>
        </w:rPr>
        <w:t xml:space="preserve"> hormono - kadangi gali reikėti koreguoti jo dozę.</w:t>
      </w:r>
    </w:p>
    <w:p w14:paraId="10423CC7" w14:textId="77777777" w:rsidR="0091236B" w:rsidRPr="00B33608" w:rsidRDefault="00420085" w:rsidP="00420085">
      <w:pPr>
        <w:ind w:left="567" w:hanging="567"/>
        <w:rPr>
          <w:lang w:val="lt-LT"/>
        </w:rPr>
      </w:pPr>
      <w:r w:rsidRPr="00972A8C">
        <w:rPr>
          <w:lang w:val="lt-LT"/>
        </w:rPr>
        <w:t>•</w:t>
      </w:r>
      <w:r w:rsidRPr="00972A8C">
        <w:rPr>
          <w:lang w:val="lt-LT"/>
        </w:rPr>
        <w:tab/>
      </w:r>
      <w:r w:rsidR="0091236B" w:rsidRPr="00420085">
        <w:rPr>
          <w:b/>
          <w:lang w:val="lt-LT"/>
        </w:rPr>
        <w:t>gonadotropino</w:t>
      </w:r>
      <w:r w:rsidR="0091236B" w:rsidRPr="00B33608">
        <w:rPr>
          <w:lang w:val="lt-LT"/>
        </w:rPr>
        <w:t xml:space="preserve"> (gonadas (lytines liaukas) stimuliuojančio hormono) - kadangi gali reikėti koreguoti jo dozę.</w:t>
      </w:r>
    </w:p>
    <w:p w14:paraId="58224B40" w14:textId="77777777" w:rsidR="0091236B" w:rsidRDefault="00420085" w:rsidP="00420085">
      <w:pPr>
        <w:ind w:left="567" w:hanging="567"/>
        <w:rPr>
          <w:lang w:val="lt-LT"/>
        </w:rPr>
      </w:pPr>
      <w:r w:rsidRPr="004D6DC6">
        <w:rPr>
          <w:lang w:val="lt-LT"/>
        </w:rPr>
        <w:t>•</w:t>
      </w:r>
      <w:r w:rsidRPr="004D6DC6">
        <w:rPr>
          <w:lang w:val="lt-LT"/>
        </w:rPr>
        <w:tab/>
      </w:r>
      <w:r w:rsidR="0091236B" w:rsidRPr="00420085">
        <w:rPr>
          <w:b/>
          <w:lang w:val="lt-LT"/>
        </w:rPr>
        <w:t>prieštraukulinių vaistų</w:t>
      </w:r>
      <w:r w:rsidR="0091236B" w:rsidRPr="00B33608">
        <w:rPr>
          <w:lang w:val="lt-LT"/>
        </w:rPr>
        <w:t xml:space="preserve"> - kadangi gali reikėti koreguoti jų dozę.</w:t>
      </w:r>
    </w:p>
    <w:p w14:paraId="36ADAF7E" w14:textId="77777777" w:rsidR="00B24619" w:rsidRPr="00B33608" w:rsidRDefault="00B24619" w:rsidP="003274CE">
      <w:pPr>
        <w:ind w:left="567" w:hanging="567"/>
        <w:rPr>
          <w:lang w:val="lt-LT"/>
        </w:rPr>
      </w:pPr>
      <w:r w:rsidRPr="00972A8C">
        <w:rPr>
          <w:lang w:val="lt-LT"/>
        </w:rPr>
        <w:t>•</w:t>
      </w:r>
      <w:r w:rsidRPr="00972A8C">
        <w:rPr>
          <w:lang w:val="lt-LT"/>
        </w:rPr>
        <w:tab/>
        <w:t xml:space="preserve">per burną vartojamo </w:t>
      </w:r>
      <w:r w:rsidRPr="00972A8C">
        <w:rPr>
          <w:b/>
          <w:lang w:val="lt-LT"/>
        </w:rPr>
        <w:t>estrogeno</w:t>
      </w:r>
      <w:r w:rsidRPr="00972A8C">
        <w:rPr>
          <w:lang w:val="lt-LT"/>
        </w:rPr>
        <w:t xml:space="preserve"> ar kitų lytinių hormonų.</w:t>
      </w:r>
    </w:p>
    <w:p w14:paraId="40323510" w14:textId="77777777" w:rsidR="0091236B" w:rsidRPr="00B33608" w:rsidRDefault="0091236B" w:rsidP="0091236B">
      <w:pPr>
        <w:rPr>
          <w:szCs w:val="22"/>
          <w:lang w:val="lt-LT"/>
        </w:rPr>
      </w:pPr>
    </w:p>
    <w:p w14:paraId="612A7ACE" w14:textId="77777777" w:rsidR="0091236B" w:rsidRPr="00420085" w:rsidRDefault="0091236B" w:rsidP="0091236B">
      <w:pPr>
        <w:rPr>
          <w:b/>
          <w:szCs w:val="22"/>
          <w:lang w:val="lt-LT"/>
        </w:rPr>
      </w:pPr>
      <w:r w:rsidRPr="00420085">
        <w:rPr>
          <w:b/>
          <w:szCs w:val="22"/>
          <w:lang w:val="lt-LT"/>
        </w:rPr>
        <w:t>Nėštumas ir žindymo laikotarpis</w:t>
      </w:r>
    </w:p>
    <w:p w14:paraId="35B6226E" w14:textId="77777777" w:rsidR="0091236B" w:rsidRPr="00B33608" w:rsidRDefault="0091236B" w:rsidP="0091236B">
      <w:pPr>
        <w:rPr>
          <w:szCs w:val="22"/>
          <w:lang w:val="lt-LT"/>
        </w:rPr>
      </w:pPr>
      <w:r w:rsidRPr="00B33608">
        <w:rPr>
          <w:szCs w:val="22"/>
          <w:lang w:val="lt-LT"/>
        </w:rPr>
        <w:t>Vaisingo amžiaus moterims, nevartojančioms kontraceptinių priemonių, somatropino turinčių preparatų vartoti nepatariama.</w:t>
      </w:r>
    </w:p>
    <w:p w14:paraId="27539786" w14:textId="77777777" w:rsidR="0091236B" w:rsidRPr="00972A8C" w:rsidRDefault="00420085" w:rsidP="00BA2373">
      <w:pPr>
        <w:ind w:left="567" w:hanging="567"/>
        <w:rPr>
          <w:b/>
          <w:lang w:val="lt-LT"/>
        </w:rPr>
      </w:pPr>
      <w:r w:rsidRPr="00972A8C">
        <w:rPr>
          <w:lang w:val="lt-LT"/>
        </w:rPr>
        <w:t>•</w:t>
      </w:r>
      <w:r w:rsidRPr="00972A8C">
        <w:rPr>
          <w:lang w:val="lt-LT"/>
        </w:rPr>
        <w:tab/>
      </w:r>
      <w:r w:rsidR="0091236B" w:rsidRPr="00420085">
        <w:rPr>
          <w:b/>
          <w:lang w:val="lt-LT"/>
        </w:rPr>
        <w:t>Nėštumas</w:t>
      </w:r>
      <w:bookmarkStart w:id="21" w:name="_Hlk30431380"/>
      <w:r w:rsidR="00BA2373">
        <w:rPr>
          <w:b/>
          <w:lang w:val="lt-LT"/>
        </w:rPr>
        <w:t xml:space="preserve"> – </w:t>
      </w:r>
      <w:bookmarkEnd w:id="21"/>
      <w:r w:rsidR="00BA2373">
        <w:rPr>
          <w:lang w:val="lt-LT"/>
        </w:rPr>
        <w:t>j</w:t>
      </w:r>
      <w:r w:rsidR="0091236B" w:rsidRPr="00B33608">
        <w:rPr>
          <w:lang w:val="lt-LT"/>
        </w:rPr>
        <w:t>eigu pastojote gydymo Norditropin SimpleXx laikotarpiu, nutraukite gydymą ir pasitarkite su gydytoju.</w:t>
      </w:r>
    </w:p>
    <w:p w14:paraId="4CE8C70C" w14:textId="77777777" w:rsidR="0091236B" w:rsidRPr="00B33608" w:rsidRDefault="00420085" w:rsidP="00420085">
      <w:pPr>
        <w:ind w:left="567" w:hanging="567"/>
        <w:rPr>
          <w:lang w:val="lt-LT"/>
        </w:rPr>
      </w:pPr>
      <w:r w:rsidRPr="00972A8C">
        <w:rPr>
          <w:lang w:val="lt-LT"/>
        </w:rPr>
        <w:t>•</w:t>
      </w:r>
      <w:r w:rsidRPr="00972A8C">
        <w:rPr>
          <w:lang w:val="lt-LT"/>
        </w:rPr>
        <w:tab/>
      </w:r>
      <w:r w:rsidR="0091236B" w:rsidRPr="00420085">
        <w:rPr>
          <w:b/>
          <w:lang w:val="lt-LT"/>
        </w:rPr>
        <w:t>Žindymo laikotarpis</w:t>
      </w:r>
      <w:r w:rsidR="00BA2373">
        <w:rPr>
          <w:b/>
          <w:lang w:val="lt-LT"/>
        </w:rPr>
        <w:t xml:space="preserve"> – </w:t>
      </w:r>
      <w:r w:rsidR="00BA2373">
        <w:rPr>
          <w:lang w:val="lt-LT"/>
        </w:rPr>
        <w:t>s</w:t>
      </w:r>
      <w:r w:rsidR="0091236B" w:rsidRPr="00B33608">
        <w:rPr>
          <w:lang w:val="lt-LT"/>
        </w:rPr>
        <w:t>omatropinas gali patekti į motinos pieną, todėl nevartokite Norditropin SimpleXx žindymo laikotarpiu.</w:t>
      </w:r>
    </w:p>
    <w:p w14:paraId="1928E942" w14:textId="77777777" w:rsidR="0091236B" w:rsidRPr="00B33608" w:rsidRDefault="0091236B" w:rsidP="0091236B">
      <w:pPr>
        <w:rPr>
          <w:szCs w:val="22"/>
          <w:lang w:val="lt-LT"/>
        </w:rPr>
      </w:pPr>
    </w:p>
    <w:p w14:paraId="518950E8" w14:textId="77777777" w:rsidR="0091236B" w:rsidRPr="00420085" w:rsidRDefault="0091236B" w:rsidP="0091236B">
      <w:pPr>
        <w:rPr>
          <w:b/>
          <w:szCs w:val="22"/>
          <w:lang w:val="lt-LT"/>
        </w:rPr>
      </w:pPr>
      <w:r w:rsidRPr="00420085">
        <w:rPr>
          <w:b/>
          <w:szCs w:val="22"/>
          <w:lang w:val="lt-LT"/>
        </w:rPr>
        <w:t>Vairavimas ir mechanizmų valdymas</w:t>
      </w:r>
    </w:p>
    <w:p w14:paraId="1BF1BC82" w14:textId="77777777" w:rsidR="0091236B" w:rsidRPr="00B33608" w:rsidRDefault="0091236B" w:rsidP="0091236B">
      <w:pPr>
        <w:rPr>
          <w:szCs w:val="22"/>
          <w:lang w:val="lt-LT"/>
        </w:rPr>
      </w:pPr>
      <w:r w:rsidRPr="00B33608">
        <w:rPr>
          <w:szCs w:val="22"/>
          <w:lang w:val="lt-LT"/>
        </w:rPr>
        <w:t>Norditropin SimpleXx neturi įtakos mechanizmų valdymui ar gebėjimui saugiai vairuoti.</w:t>
      </w:r>
    </w:p>
    <w:p w14:paraId="23D9941B" w14:textId="785D7458" w:rsidR="00034254" w:rsidRDefault="00034254" w:rsidP="0091236B">
      <w:pPr>
        <w:rPr>
          <w:szCs w:val="22"/>
          <w:lang w:val="lt-LT"/>
        </w:rPr>
      </w:pPr>
    </w:p>
    <w:p w14:paraId="62E04BF9" w14:textId="77777777" w:rsidR="006631CE" w:rsidRPr="006631CE" w:rsidRDefault="006631CE" w:rsidP="006631CE">
      <w:pPr>
        <w:rPr>
          <w:b/>
          <w:szCs w:val="22"/>
          <w:lang w:val="lt-LT"/>
        </w:rPr>
      </w:pPr>
      <w:r w:rsidRPr="006631CE">
        <w:rPr>
          <w:b/>
          <w:szCs w:val="22"/>
          <w:lang w:val="lt-LT"/>
        </w:rPr>
        <w:t>Norditropin sudėtyje</w:t>
      </w:r>
      <w:r>
        <w:rPr>
          <w:b/>
          <w:szCs w:val="22"/>
          <w:lang w:val="lt-LT"/>
        </w:rPr>
        <w:t xml:space="preserve"> yra natrio</w:t>
      </w:r>
    </w:p>
    <w:p w14:paraId="34455525" w14:textId="2F683179" w:rsidR="006631CE" w:rsidRDefault="001860BC" w:rsidP="006631CE">
      <w:pPr>
        <w:rPr>
          <w:szCs w:val="22"/>
          <w:lang w:val="lt-LT"/>
        </w:rPr>
      </w:pPr>
      <w:r>
        <w:rPr>
          <w:szCs w:val="22"/>
          <w:lang w:val="lt-LT"/>
        </w:rPr>
        <w:t>Šio vaisto</w:t>
      </w:r>
      <w:r w:rsidR="006631CE" w:rsidRPr="006631CE">
        <w:rPr>
          <w:szCs w:val="22"/>
          <w:lang w:val="lt-LT"/>
        </w:rPr>
        <w:t xml:space="preserve"> </w:t>
      </w:r>
      <w:r w:rsidR="006631CE">
        <w:rPr>
          <w:szCs w:val="22"/>
          <w:lang w:val="lt-LT"/>
        </w:rPr>
        <w:t xml:space="preserve">1,5 ml </w:t>
      </w:r>
      <w:r w:rsidR="006631CE" w:rsidRPr="006631CE">
        <w:rPr>
          <w:szCs w:val="22"/>
          <w:lang w:val="lt-LT"/>
        </w:rPr>
        <w:t>dozėje yra mažiau kaip 1</w:t>
      </w:r>
      <w:r>
        <w:rPr>
          <w:szCs w:val="22"/>
          <w:lang w:val="lt-LT"/>
        </w:rPr>
        <w:t> </w:t>
      </w:r>
      <w:r w:rsidR="006631CE" w:rsidRPr="006631CE">
        <w:rPr>
          <w:szCs w:val="22"/>
          <w:lang w:val="lt-LT"/>
        </w:rPr>
        <w:t>mmol (23 mg)</w:t>
      </w:r>
      <w:r>
        <w:rPr>
          <w:szCs w:val="22"/>
          <w:lang w:val="lt-LT"/>
        </w:rPr>
        <w:t> </w:t>
      </w:r>
      <w:r w:rsidR="006631CE" w:rsidRPr="006631CE">
        <w:rPr>
          <w:szCs w:val="22"/>
          <w:lang w:val="lt-LT"/>
        </w:rPr>
        <w:t>natrio, t.</w:t>
      </w:r>
      <w:r>
        <w:rPr>
          <w:szCs w:val="22"/>
          <w:lang w:val="lt-LT"/>
        </w:rPr>
        <w:t xml:space="preserve"> </w:t>
      </w:r>
      <w:r w:rsidR="006631CE" w:rsidRPr="006631CE">
        <w:rPr>
          <w:szCs w:val="22"/>
          <w:lang w:val="lt-LT"/>
        </w:rPr>
        <w:t>y. jis beveik neturi reikšmės.</w:t>
      </w:r>
    </w:p>
    <w:p w14:paraId="4376AA6B" w14:textId="77777777" w:rsidR="006631CE" w:rsidRPr="00B33608" w:rsidRDefault="006631CE" w:rsidP="006631CE">
      <w:pPr>
        <w:rPr>
          <w:szCs w:val="22"/>
          <w:lang w:val="lt-LT"/>
        </w:rPr>
      </w:pPr>
    </w:p>
    <w:p w14:paraId="6D139138" w14:textId="77777777" w:rsidR="0091236B" w:rsidRPr="00B33608" w:rsidRDefault="0091236B" w:rsidP="0091236B">
      <w:pPr>
        <w:rPr>
          <w:szCs w:val="22"/>
          <w:lang w:val="lt-LT"/>
        </w:rPr>
      </w:pPr>
    </w:p>
    <w:p w14:paraId="22B70124" w14:textId="77777777" w:rsidR="0091236B" w:rsidRPr="00420085" w:rsidRDefault="0091236B" w:rsidP="0091236B">
      <w:pPr>
        <w:rPr>
          <w:b/>
          <w:szCs w:val="22"/>
          <w:lang w:val="lt-LT"/>
        </w:rPr>
      </w:pPr>
      <w:r w:rsidRPr="00420085">
        <w:rPr>
          <w:b/>
          <w:szCs w:val="22"/>
          <w:lang w:val="lt-LT"/>
        </w:rPr>
        <w:t>3.</w:t>
      </w:r>
      <w:r w:rsidRPr="00420085">
        <w:rPr>
          <w:b/>
          <w:szCs w:val="22"/>
          <w:lang w:val="lt-LT"/>
        </w:rPr>
        <w:tab/>
        <w:t>Kaip vartoti Norditropin SimpleXx</w:t>
      </w:r>
    </w:p>
    <w:p w14:paraId="61B375DA" w14:textId="77777777" w:rsidR="0091236B" w:rsidRPr="00B33608" w:rsidRDefault="0091236B" w:rsidP="0091236B">
      <w:pPr>
        <w:rPr>
          <w:szCs w:val="22"/>
          <w:lang w:val="lt-LT"/>
        </w:rPr>
      </w:pPr>
    </w:p>
    <w:p w14:paraId="3CBD19BE" w14:textId="77777777" w:rsidR="0091236B" w:rsidRPr="00B33608" w:rsidRDefault="0091236B" w:rsidP="0091236B">
      <w:pPr>
        <w:rPr>
          <w:szCs w:val="22"/>
          <w:lang w:val="lt-LT"/>
        </w:rPr>
      </w:pPr>
      <w:r w:rsidRPr="00B33608">
        <w:rPr>
          <w:szCs w:val="22"/>
          <w:lang w:val="lt-LT"/>
        </w:rPr>
        <w:t>Visada vartokite šį vaistą tiksliai, kaip nurodė gydytojas. Jeigu abejojate, kreipkitės į gydytoją arba vaistininką.</w:t>
      </w:r>
    </w:p>
    <w:p w14:paraId="3D9156EE" w14:textId="77777777" w:rsidR="0091236B" w:rsidRPr="00B33608" w:rsidRDefault="0091236B" w:rsidP="0091236B">
      <w:pPr>
        <w:rPr>
          <w:szCs w:val="22"/>
          <w:lang w:val="lt-LT"/>
        </w:rPr>
      </w:pPr>
    </w:p>
    <w:p w14:paraId="0BC0B830" w14:textId="77777777" w:rsidR="0091236B" w:rsidRPr="00420085" w:rsidRDefault="0091236B" w:rsidP="0091236B">
      <w:pPr>
        <w:rPr>
          <w:b/>
          <w:szCs w:val="22"/>
          <w:lang w:val="lt-LT"/>
        </w:rPr>
      </w:pPr>
      <w:r w:rsidRPr="00420085">
        <w:rPr>
          <w:b/>
          <w:szCs w:val="22"/>
          <w:lang w:val="lt-LT"/>
        </w:rPr>
        <w:t>Rekomenduojama dozė</w:t>
      </w:r>
    </w:p>
    <w:p w14:paraId="7B66C71A" w14:textId="77777777" w:rsidR="0091236B" w:rsidRPr="00B33608" w:rsidRDefault="0091236B" w:rsidP="0091236B">
      <w:pPr>
        <w:rPr>
          <w:szCs w:val="22"/>
          <w:lang w:val="lt-LT"/>
        </w:rPr>
      </w:pPr>
      <w:r w:rsidRPr="00B33608">
        <w:rPr>
          <w:szCs w:val="22"/>
          <w:lang w:val="lt-LT"/>
        </w:rPr>
        <w:t>Vaikams dozė priklauso nuo kūno svorio ir kūno paviršiaus ploto. Vėlesniu gyvenimo laikotarpiu dozė priklauso nuo ūgio, svorio, lyties, jautrumo augimo hormonui. Dozė bus koreguojama, kol bus pasiekta Jums reikalinga dozė.</w:t>
      </w:r>
    </w:p>
    <w:p w14:paraId="30F11D18" w14:textId="77777777" w:rsidR="0091236B" w:rsidRPr="00B33608" w:rsidRDefault="0091236B" w:rsidP="0091236B">
      <w:pPr>
        <w:rPr>
          <w:szCs w:val="22"/>
          <w:lang w:val="lt-LT"/>
        </w:rPr>
      </w:pPr>
    </w:p>
    <w:p w14:paraId="2CF5E3E2" w14:textId="77777777" w:rsidR="00BA2373" w:rsidRDefault="00420085" w:rsidP="00420085">
      <w:pPr>
        <w:ind w:left="567" w:hanging="567"/>
        <w:rPr>
          <w:b/>
          <w:lang w:val="lt-LT"/>
        </w:rPr>
      </w:pPr>
      <w:r w:rsidRPr="004D6DC6">
        <w:rPr>
          <w:lang w:val="lt-LT"/>
        </w:rPr>
        <w:t>•</w:t>
      </w:r>
      <w:r w:rsidRPr="004D6DC6">
        <w:rPr>
          <w:lang w:val="lt-LT"/>
        </w:rPr>
        <w:tab/>
      </w:r>
      <w:r w:rsidR="0091236B" w:rsidRPr="00420085">
        <w:rPr>
          <w:b/>
          <w:lang w:val="lt-LT"/>
        </w:rPr>
        <w:t>Vaikams, kuriems yra susilpnėjusi augimo hormono gamyba, arba trūksta augimo hormono:</w:t>
      </w:r>
    </w:p>
    <w:p w14:paraId="7034177C" w14:textId="77777777" w:rsidR="0091236B" w:rsidRPr="00B33608" w:rsidRDefault="00BA2373" w:rsidP="00420085">
      <w:pPr>
        <w:ind w:left="567" w:hanging="567"/>
        <w:rPr>
          <w:lang w:val="lt-LT"/>
        </w:rPr>
      </w:pPr>
      <w:r>
        <w:rPr>
          <w:lang w:val="lt-LT"/>
        </w:rPr>
        <w:tab/>
      </w:r>
      <w:r w:rsidR="0091236B" w:rsidRPr="00B33608">
        <w:rPr>
          <w:lang w:val="lt-LT"/>
        </w:rPr>
        <w:t>Įprasta dozė yra 0,025-0,035</w:t>
      </w:r>
      <w:r w:rsidR="00420085">
        <w:rPr>
          <w:lang w:val="lt-LT"/>
        </w:rPr>
        <w:t> </w:t>
      </w:r>
      <w:r w:rsidR="0091236B" w:rsidRPr="00B33608">
        <w:rPr>
          <w:lang w:val="lt-LT"/>
        </w:rPr>
        <w:t>mg/kg kūno svorio/per parą arba 0,7-1,0</w:t>
      </w:r>
      <w:r w:rsidR="00420085">
        <w:rPr>
          <w:lang w:val="lt-LT"/>
        </w:rPr>
        <w:t> </w:t>
      </w:r>
      <w:r w:rsidR="0091236B" w:rsidRPr="00B33608">
        <w:rPr>
          <w:lang w:val="lt-LT"/>
        </w:rPr>
        <w:t>mg/m</w:t>
      </w:r>
      <w:r w:rsidR="0091236B" w:rsidRPr="00420085">
        <w:rPr>
          <w:vertAlign w:val="superscript"/>
          <w:lang w:val="lt-LT"/>
        </w:rPr>
        <w:t>2</w:t>
      </w:r>
      <w:r w:rsidR="0091236B" w:rsidRPr="00B33608">
        <w:rPr>
          <w:lang w:val="lt-LT"/>
        </w:rPr>
        <w:t xml:space="preserve"> kūno paviršiaus ploto/per parą.</w:t>
      </w:r>
    </w:p>
    <w:p w14:paraId="1975EDB4" w14:textId="77777777" w:rsidR="00BA2373" w:rsidRDefault="00420085" w:rsidP="00420085">
      <w:pPr>
        <w:ind w:left="567" w:hanging="567"/>
        <w:rPr>
          <w:b/>
          <w:lang w:val="lt-LT"/>
        </w:rPr>
      </w:pPr>
      <w:r w:rsidRPr="00972A8C">
        <w:rPr>
          <w:lang w:val="lt-LT"/>
        </w:rPr>
        <w:t>•</w:t>
      </w:r>
      <w:r w:rsidRPr="00972A8C">
        <w:rPr>
          <w:lang w:val="lt-LT"/>
        </w:rPr>
        <w:tab/>
      </w:r>
      <w:r w:rsidR="0091236B" w:rsidRPr="00420085">
        <w:rPr>
          <w:b/>
          <w:lang w:val="lt-LT"/>
        </w:rPr>
        <w:t>Vaikams, sergantiems Turnerio sindromu:</w:t>
      </w:r>
    </w:p>
    <w:p w14:paraId="5C2CDD64" w14:textId="77777777" w:rsidR="0091236B" w:rsidRPr="00B33608" w:rsidRDefault="00BA2373" w:rsidP="00420085">
      <w:pPr>
        <w:ind w:left="567" w:hanging="567"/>
        <w:rPr>
          <w:lang w:val="lt-LT"/>
        </w:rPr>
      </w:pPr>
      <w:r>
        <w:rPr>
          <w:lang w:val="lt-LT"/>
        </w:rPr>
        <w:tab/>
      </w:r>
      <w:r w:rsidR="0091236B" w:rsidRPr="00B33608">
        <w:rPr>
          <w:lang w:val="lt-LT"/>
        </w:rPr>
        <w:t>Įprasta dozė yra 0,045-0,067</w:t>
      </w:r>
      <w:r w:rsidR="00420085">
        <w:rPr>
          <w:lang w:val="lt-LT"/>
        </w:rPr>
        <w:t> </w:t>
      </w:r>
      <w:r w:rsidR="0091236B" w:rsidRPr="00B33608">
        <w:rPr>
          <w:lang w:val="lt-LT"/>
        </w:rPr>
        <w:t>mg/kg kūno svorio/per parą arba 1,3-2,0</w:t>
      </w:r>
      <w:r w:rsidR="00420085">
        <w:rPr>
          <w:lang w:val="lt-LT"/>
        </w:rPr>
        <w:t> </w:t>
      </w:r>
      <w:r w:rsidR="0091236B" w:rsidRPr="00B33608">
        <w:rPr>
          <w:lang w:val="lt-LT"/>
        </w:rPr>
        <w:t>mg/m</w:t>
      </w:r>
      <w:r w:rsidR="0091236B" w:rsidRPr="00420085">
        <w:rPr>
          <w:vertAlign w:val="superscript"/>
          <w:lang w:val="lt-LT"/>
        </w:rPr>
        <w:t>2</w:t>
      </w:r>
      <w:r w:rsidR="0091236B" w:rsidRPr="00B33608">
        <w:rPr>
          <w:lang w:val="lt-LT"/>
        </w:rPr>
        <w:t xml:space="preserve"> kūno paviršiaus ploto/per parą.</w:t>
      </w:r>
    </w:p>
    <w:p w14:paraId="40363EB6" w14:textId="77777777" w:rsidR="00BA2373" w:rsidRDefault="00420085" w:rsidP="00420085">
      <w:pPr>
        <w:ind w:left="567" w:hanging="567"/>
        <w:rPr>
          <w:lang w:val="lt-LT"/>
        </w:rPr>
      </w:pPr>
      <w:r w:rsidRPr="004D6DC6">
        <w:rPr>
          <w:lang w:val="lt-LT"/>
        </w:rPr>
        <w:t>•</w:t>
      </w:r>
      <w:r w:rsidRPr="004D6DC6">
        <w:rPr>
          <w:lang w:val="lt-LT"/>
        </w:rPr>
        <w:tab/>
      </w:r>
      <w:r w:rsidR="0091236B" w:rsidRPr="00420085">
        <w:rPr>
          <w:b/>
          <w:lang w:val="lt-LT"/>
        </w:rPr>
        <w:t>Vaikams, sergantiems inkstų ligomis:</w:t>
      </w:r>
    </w:p>
    <w:p w14:paraId="7C10AFD8" w14:textId="77777777" w:rsidR="0091236B" w:rsidRPr="00B33608" w:rsidRDefault="00BA2373" w:rsidP="00420085">
      <w:pPr>
        <w:ind w:left="567" w:hanging="567"/>
        <w:rPr>
          <w:lang w:val="lt-LT"/>
        </w:rPr>
      </w:pPr>
      <w:r>
        <w:rPr>
          <w:lang w:val="lt-LT"/>
        </w:rPr>
        <w:tab/>
      </w:r>
      <w:r w:rsidR="0091236B" w:rsidRPr="00B33608">
        <w:rPr>
          <w:lang w:val="lt-LT"/>
        </w:rPr>
        <w:t>Įprasta dozė yra 0,050</w:t>
      </w:r>
      <w:r w:rsidR="00420085">
        <w:rPr>
          <w:lang w:val="lt-LT"/>
        </w:rPr>
        <w:t> </w:t>
      </w:r>
      <w:r w:rsidR="0091236B" w:rsidRPr="00B33608">
        <w:rPr>
          <w:lang w:val="lt-LT"/>
        </w:rPr>
        <w:t>mg/kg kūno svorio/per parą arba 1,4</w:t>
      </w:r>
      <w:r w:rsidR="00420085">
        <w:rPr>
          <w:lang w:val="lt-LT"/>
        </w:rPr>
        <w:t> </w:t>
      </w:r>
      <w:r w:rsidR="0091236B" w:rsidRPr="00B33608">
        <w:rPr>
          <w:lang w:val="lt-LT"/>
        </w:rPr>
        <w:t>mg/m</w:t>
      </w:r>
      <w:r w:rsidR="0091236B" w:rsidRPr="00420085">
        <w:rPr>
          <w:vertAlign w:val="superscript"/>
          <w:lang w:val="lt-LT"/>
        </w:rPr>
        <w:t>2</w:t>
      </w:r>
      <w:r w:rsidR="0091236B" w:rsidRPr="00B33608">
        <w:rPr>
          <w:lang w:val="lt-LT"/>
        </w:rPr>
        <w:t xml:space="preserve"> kūno paviršiaus ploto/per parą.</w:t>
      </w:r>
    </w:p>
    <w:p w14:paraId="2736E89B" w14:textId="77777777" w:rsidR="00BA2373" w:rsidRDefault="00420085" w:rsidP="00420085">
      <w:pPr>
        <w:ind w:left="567" w:hanging="567"/>
        <w:rPr>
          <w:lang w:val="lt-LT"/>
        </w:rPr>
      </w:pPr>
      <w:r w:rsidRPr="004D6DC6">
        <w:rPr>
          <w:lang w:val="lt-LT"/>
        </w:rPr>
        <w:t>•</w:t>
      </w:r>
      <w:r w:rsidRPr="004D6DC6">
        <w:rPr>
          <w:lang w:val="lt-LT"/>
        </w:rPr>
        <w:tab/>
      </w:r>
      <w:r w:rsidR="0091236B" w:rsidRPr="00420085">
        <w:rPr>
          <w:b/>
          <w:lang w:val="lt-LT"/>
        </w:rPr>
        <w:t>Vaikams, gimusiems mažiems pagal gestacinį amžių:</w:t>
      </w:r>
    </w:p>
    <w:p w14:paraId="008654F5" w14:textId="77777777" w:rsidR="0091236B" w:rsidRDefault="00BA2373" w:rsidP="00420085">
      <w:pPr>
        <w:ind w:left="567" w:hanging="567"/>
        <w:rPr>
          <w:lang w:val="lt-LT"/>
        </w:rPr>
      </w:pPr>
      <w:r>
        <w:rPr>
          <w:lang w:val="lt-LT"/>
        </w:rPr>
        <w:tab/>
      </w:r>
      <w:r w:rsidR="0091236B" w:rsidRPr="00B33608">
        <w:rPr>
          <w:lang w:val="lt-LT"/>
        </w:rPr>
        <w:t>Įprasta dozė yra 0,035</w:t>
      </w:r>
      <w:r w:rsidR="00420085">
        <w:rPr>
          <w:lang w:val="lt-LT"/>
        </w:rPr>
        <w:t> </w:t>
      </w:r>
      <w:r w:rsidR="0091236B" w:rsidRPr="00B33608">
        <w:rPr>
          <w:lang w:val="lt-LT"/>
        </w:rPr>
        <w:t>mg/kg kūno svorio/per parą arba 1,0 mg/m</w:t>
      </w:r>
      <w:r w:rsidR="0091236B" w:rsidRPr="00420085">
        <w:rPr>
          <w:vertAlign w:val="superscript"/>
          <w:lang w:val="lt-LT"/>
        </w:rPr>
        <w:t>2</w:t>
      </w:r>
      <w:r w:rsidR="0091236B" w:rsidRPr="00B33608">
        <w:rPr>
          <w:lang w:val="lt-LT"/>
        </w:rPr>
        <w:t xml:space="preserve"> kūno paviršiaus ploto/per parą, kol bus pasiektas galutinis ūgis. (Klinikiniuose tyrimuose žemiems vaikams, gimusiems mažiems pagal gestacinį amžių, iki pasiekiant galutinį ūgį, buvo skiriamos 0,033 ir 0,067</w:t>
      </w:r>
      <w:r w:rsidR="00420085">
        <w:rPr>
          <w:lang w:val="lt-LT"/>
        </w:rPr>
        <w:t> </w:t>
      </w:r>
      <w:r w:rsidR="0091236B" w:rsidRPr="00B33608">
        <w:rPr>
          <w:lang w:val="lt-LT"/>
        </w:rPr>
        <w:t>mg/kg kūno svorio /per parą vaisto dozės).</w:t>
      </w:r>
    </w:p>
    <w:p w14:paraId="3C75FBE4" w14:textId="77777777" w:rsidR="00BA2373" w:rsidRDefault="00BA2373" w:rsidP="00BA2373">
      <w:pPr>
        <w:ind w:left="567" w:hanging="567"/>
        <w:rPr>
          <w:lang w:val="lt-LT"/>
        </w:rPr>
      </w:pPr>
      <w:bookmarkStart w:id="22" w:name="_Hlk30431408"/>
      <w:r w:rsidRPr="00875856">
        <w:rPr>
          <w:lang w:val="lt-LT"/>
        </w:rPr>
        <w:t>•</w:t>
      </w:r>
      <w:r w:rsidRPr="00875856">
        <w:rPr>
          <w:lang w:val="lt-LT"/>
        </w:rPr>
        <w:tab/>
      </w:r>
      <w:r w:rsidRPr="00FE6738">
        <w:rPr>
          <w:b/>
          <w:lang w:val="lt-LT"/>
        </w:rPr>
        <w:t xml:space="preserve">Vaikams, sergantiems </w:t>
      </w:r>
      <w:r>
        <w:rPr>
          <w:b/>
          <w:lang w:val="lt-LT"/>
        </w:rPr>
        <w:t>Noonan</w:t>
      </w:r>
      <w:r w:rsidRPr="00FE6738">
        <w:rPr>
          <w:b/>
          <w:lang w:val="lt-LT"/>
        </w:rPr>
        <w:t xml:space="preserve"> sindromu:</w:t>
      </w:r>
      <w:r w:rsidRPr="00B33608">
        <w:rPr>
          <w:lang w:val="lt-LT"/>
        </w:rPr>
        <w:t xml:space="preserve"> </w:t>
      </w:r>
    </w:p>
    <w:p w14:paraId="154D3F36" w14:textId="77777777" w:rsidR="00BA2373" w:rsidRPr="00B33608" w:rsidRDefault="00BA2373" w:rsidP="00BA2373">
      <w:pPr>
        <w:ind w:left="567" w:hanging="567"/>
        <w:rPr>
          <w:lang w:val="lt-LT"/>
        </w:rPr>
      </w:pPr>
      <w:r>
        <w:rPr>
          <w:lang w:val="lt-LT"/>
        </w:rPr>
        <w:tab/>
      </w:r>
      <w:r w:rsidRPr="00B33608">
        <w:rPr>
          <w:lang w:val="lt-LT"/>
        </w:rPr>
        <w:t>Įprasta dozė yra 0,0</w:t>
      </w:r>
      <w:r>
        <w:rPr>
          <w:lang w:val="lt-LT"/>
        </w:rPr>
        <w:t>66 </w:t>
      </w:r>
      <w:r w:rsidRPr="00B33608">
        <w:rPr>
          <w:lang w:val="lt-LT"/>
        </w:rPr>
        <w:t>mg/kg kūno svorio/per parą</w:t>
      </w:r>
      <w:r>
        <w:rPr>
          <w:lang w:val="lt-LT"/>
        </w:rPr>
        <w:t xml:space="preserve">, tačiau, gydytojas gali nuspęsti, kad pakanka </w:t>
      </w:r>
      <w:r w:rsidRPr="00B33608">
        <w:rPr>
          <w:lang w:val="lt-LT"/>
        </w:rPr>
        <w:t>0,0</w:t>
      </w:r>
      <w:r>
        <w:rPr>
          <w:lang w:val="lt-LT"/>
        </w:rPr>
        <w:t>33 </w:t>
      </w:r>
      <w:r w:rsidRPr="00B33608">
        <w:rPr>
          <w:lang w:val="lt-LT"/>
        </w:rPr>
        <w:t>mg/kg kūno svorio/per parą</w:t>
      </w:r>
      <w:r>
        <w:rPr>
          <w:lang w:val="lt-LT"/>
        </w:rPr>
        <w:t xml:space="preserve"> dozės</w:t>
      </w:r>
      <w:r w:rsidRPr="00B33608">
        <w:rPr>
          <w:lang w:val="lt-LT"/>
        </w:rPr>
        <w:t>.</w:t>
      </w:r>
    </w:p>
    <w:bookmarkEnd w:id="22"/>
    <w:p w14:paraId="4F7EB057" w14:textId="77777777" w:rsidR="00BA2373" w:rsidRPr="00B33608" w:rsidRDefault="00BA2373" w:rsidP="00420085">
      <w:pPr>
        <w:ind w:left="567" w:hanging="567"/>
        <w:rPr>
          <w:lang w:val="lt-LT"/>
        </w:rPr>
      </w:pPr>
    </w:p>
    <w:p w14:paraId="4A3FDC83" w14:textId="77777777" w:rsidR="00BA2373" w:rsidRDefault="00420085" w:rsidP="00420085">
      <w:pPr>
        <w:ind w:left="567" w:hanging="567"/>
        <w:rPr>
          <w:lang w:val="lt-LT"/>
        </w:rPr>
      </w:pPr>
      <w:r w:rsidRPr="004D6DC6">
        <w:rPr>
          <w:lang w:val="lt-LT"/>
        </w:rPr>
        <w:t>•</w:t>
      </w:r>
      <w:r w:rsidRPr="004D6DC6">
        <w:rPr>
          <w:lang w:val="lt-LT"/>
        </w:rPr>
        <w:tab/>
      </w:r>
      <w:r w:rsidR="0091236B" w:rsidRPr="00420085">
        <w:rPr>
          <w:b/>
          <w:lang w:val="lt-LT"/>
        </w:rPr>
        <w:t>Suaugusiems, esant augimo hormono gamybos nepakankamumui arba augimo hormono trūkumui:</w:t>
      </w:r>
    </w:p>
    <w:p w14:paraId="0EFB5E71" w14:textId="77777777" w:rsidR="0091236B" w:rsidRPr="00B33608" w:rsidRDefault="00BA2373" w:rsidP="00420085">
      <w:pPr>
        <w:ind w:left="567" w:hanging="567"/>
        <w:rPr>
          <w:lang w:val="lt-LT"/>
        </w:rPr>
      </w:pPr>
      <w:r>
        <w:rPr>
          <w:lang w:val="lt-LT"/>
        </w:rPr>
        <w:tab/>
      </w:r>
      <w:r w:rsidR="0091236B" w:rsidRPr="00B33608">
        <w:rPr>
          <w:lang w:val="lt-LT"/>
        </w:rPr>
        <w:t>Jeigu nustojus augti augimo hormono trūkumas išlieka, gydymą reikia tęsti. Įprastai pradinė dozė yra 0,2-0,5</w:t>
      </w:r>
      <w:r w:rsidR="00420085">
        <w:rPr>
          <w:lang w:val="lt-LT"/>
        </w:rPr>
        <w:t> </w:t>
      </w:r>
      <w:r w:rsidR="0091236B" w:rsidRPr="00B33608">
        <w:rPr>
          <w:lang w:val="lt-LT"/>
        </w:rPr>
        <w:t>mg/per parą. Dozę reikės koreguoti, kol bus pasiekta Jums tinkama dozė. Jeigu Jums augimo hormono trūkumas prasidėjo suaugusiame amžiuje, įprastai pradinė dozė yra 0,1</w:t>
      </w:r>
      <w:r w:rsidR="00420085">
        <w:rPr>
          <w:lang w:val="lt-LT"/>
        </w:rPr>
        <w:noBreakHyphen/>
      </w:r>
      <w:r w:rsidR="0091236B" w:rsidRPr="00B33608">
        <w:rPr>
          <w:lang w:val="lt-LT"/>
        </w:rPr>
        <w:t>0,3</w:t>
      </w:r>
      <w:r w:rsidR="00420085">
        <w:rPr>
          <w:lang w:val="lt-LT"/>
        </w:rPr>
        <w:t> </w:t>
      </w:r>
      <w:r w:rsidR="0091236B" w:rsidRPr="00B33608">
        <w:rPr>
          <w:lang w:val="lt-LT"/>
        </w:rPr>
        <w:t>mg/per parą. Dozę gydytojas didins kas mėnesį, iki bus pasiekta Jums reikalinga dozė. Paprastai maksimali dozė yra 1,0</w:t>
      </w:r>
      <w:r w:rsidR="00420085">
        <w:rPr>
          <w:lang w:val="lt-LT"/>
        </w:rPr>
        <w:t> </w:t>
      </w:r>
      <w:r w:rsidR="0091236B" w:rsidRPr="00B33608">
        <w:rPr>
          <w:lang w:val="lt-LT"/>
        </w:rPr>
        <w:t>mg/per parą.</w:t>
      </w:r>
    </w:p>
    <w:p w14:paraId="5C62C827" w14:textId="77777777" w:rsidR="0091236B" w:rsidRPr="00B33608" w:rsidRDefault="0091236B" w:rsidP="0091236B">
      <w:pPr>
        <w:rPr>
          <w:szCs w:val="22"/>
          <w:lang w:val="lt-LT"/>
        </w:rPr>
      </w:pPr>
    </w:p>
    <w:p w14:paraId="54A5555C" w14:textId="77777777" w:rsidR="0091236B" w:rsidRPr="00420085" w:rsidRDefault="0091236B" w:rsidP="0091236B">
      <w:pPr>
        <w:rPr>
          <w:b/>
          <w:szCs w:val="22"/>
          <w:lang w:val="lt-LT"/>
        </w:rPr>
      </w:pPr>
      <w:r w:rsidRPr="00420085">
        <w:rPr>
          <w:b/>
          <w:szCs w:val="22"/>
          <w:lang w:val="lt-LT"/>
        </w:rPr>
        <w:t>Kada vartoti Norditropin SimpleXx</w:t>
      </w:r>
    </w:p>
    <w:p w14:paraId="65C8986A" w14:textId="77777777" w:rsidR="0091236B" w:rsidRPr="00B33608" w:rsidRDefault="00420085" w:rsidP="00420085">
      <w:pPr>
        <w:ind w:left="567" w:hanging="567"/>
        <w:rPr>
          <w:lang w:val="lt-LT"/>
        </w:rPr>
      </w:pPr>
      <w:r w:rsidRPr="004D6DC6">
        <w:rPr>
          <w:lang w:val="lt-LT"/>
        </w:rPr>
        <w:t>•</w:t>
      </w:r>
      <w:r w:rsidRPr="004D6DC6">
        <w:rPr>
          <w:lang w:val="lt-LT"/>
        </w:rPr>
        <w:tab/>
      </w:r>
      <w:r w:rsidR="0091236B" w:rsidRPr="00B33608">
        <w:rPr>
          <w:lang w:val="lt-LT"/>
        </w:rPr>
        <w:t>Leiskite vaisto paros dozę po oda kiekvieną vakarą prieš eidami miegoti.</w:t>
      </w:r>
    </w:p>
    <w:p w14:paraId="5B8C0D39" w14:textId="77777777" w:rsidR="0091236B" w:rsidRPr="00B33608" w:rsidRDefault="0091236B" w:rsidP="0091236B">
      <w:pPr>
        <w:rPr>
          <w:szCs w:val="22"/>
          <w:lang w:val="lt-LT"/>
        </w:rPr>
      </w:pPr>
    </w:p>
    <w:p w14:paraId="26E42112" w14:textId="77777777" w:rsidR="0091236B" w:rsidRPr="00420085" w:rsidRDefault="0091236B" w:rsidP="0091236B">
      <w:pPr>
        <w:rPr>
          <w:b/>
          <w:szCs w:val="22"/>
          <w:lang w:val="lt-LT"/>
        </w:rPr>
      </w:pPr>
      <w:r w:rsidRPr="00420085">
        <w:rPr>
          <w:b/>
          <w:szCs w:val="22"/>
          <w:lang w:val="lt-LT"/>
        </w:rPr>
        <w:t>Kaip vartoti Norditropin SimpleXx</w:t>
      </w:r>
    </w:p>
    <w:p w14:paraId="18D56F75" w14:textId="77777777" w:rsidR="0091236B" w:rsidRPr="00B33608" w:rsidRDefault="00420085" w:rsidP="00420085">
      <w:pPr>
        <w:ind w:left="567" w:hanging="567"/>
        <w:rPr>
          <w:lang w:val="lt-LT"/>
        </w:rPr>
      </w:pPr>
      <w:r w:rsidRPr="004D6DC6">
        <w:rPr>
          <w:lang w:val="lt-LT"/>
        </w:rPr>
        <w:t>•</w:t>
      </w:r>
      <w:r w:rsidRPr="004D6DC6">
        <w:rPr>
          <w:lang w:val="lt-LT"/>
        </w:rPr>
        <w:tab/>
      </w:r>
      <w:r w:rsidR="0091236B" w:rsidRPr="00B33608">
        <w:rPr>
          <w:lang w:val="lt-LT"/>
        </w:rPr>
        <w:t>Norditropin SimpleXx tirpalas tiekiamas užtaisuose su spalva koduotu dangteliu, kurie yra paruošti naudoti su tokia pačia spalva koduotu NordiPen. Naudojant ne tokį NordiPen, dozavimas gali būti netikslus. NordiPen instrukcijoje vartotojui aprašyta, kaip naudoti užtaisą su švirkštikliu.</w:t>
      </w:r>
    </w:p>
    <w:p w14:paraId="4F218CA8" w14:textId="77777777" w:rsidR="0091236B" w:rsidRPr="00B33608" w:rsidRDefault="00420085" w:rsidP="00420085">
      <w:pPr>
        <w:ind w:left="567" w:hanging="567"/>
        <w:rPr>
          <w:lang w:val="lt-LT"/>
        </w:rPr>
      </w:pPr>
      <w:r w:rsidRPr="004D6DC6">
        <w:rPr>
          <w:lang w:val="lt-LT"/>
        </w:rPr>
        <w:t>•</w:t>
      </w:r>
      <w:r w:rsidRPr="004D6DC6">
        <w:rPr>
          <w:lang w:val="lt-LT"/>
        </w:rPr>
        <w:tab/>
      </w:r>
      <w:r w:rsidR="0091236B" w:rsidRPr="00B33608">
        <w:rPr>
          <w:lang w:val="lt-LT"/>
        </w:rPr>
        <w:t>Kiekvienąkart, prieš pradėdami naudoti naują Norditropin SimpleXx užtaisą, patikrinkite jį. Nenaudokite užtaiso, jeigu jis yra sugadintas arba įskilęs.</w:t>
      </w:r>
    </w:p>
    <w:p w14:paraId="551DE8DD" w14:textId="77777777" w:rsidR="0091236B" w:rsidRPr="00B33608" w:rsidRDefault="00420085" w:rsidP="00420085">
      <w:pPr>
        <w:ind w:left="567" w:hanging="567"/>
        <w:rPr>
          <w:lang w:val="lt-LT"/>
        </w:rPr>
      </w:pPr>
      <w:r w:rsidRPr="004D6DC6">
        <w:rPr>
          <w:lang w:val="lt-LT"/>
        </w:rPr>
        <w:t>•</w:t>
      </w:r>
      <w:r w:rsidRPr="004D6DC6">
        <w:rPr>
          <w:lang w:val="lt-LT"/>
        </w:rPr>
        <w:tab/>
      </w:r>
      <w:r w:rsidR="0091236B" w:rsidRPr="00B33608">
        <w:rPr>
          <w:lang w:val="lt-LT"/>
        </w:rPr>
        <w:t>Nenaudokite Norditropin SimpleXx užtaiso, jei tirpalas jame yra drumstas, ar jo spalva pakitusi.</w:t>
      </w:r>
    </w:p>
    <w:p w14:paraId="777B4C56" w14:textId="77777777" w:rsidR="0091236B" w:rsidRPr="00B33608" w:rsidRDefault="00420085" w:rsidP="00420085">
      <w:pPr>
        <w:ind w:left="567" w:hanging="567"/>
        <w:rPr>
          <w:lang w:val="lt-LT"/>
        </w:rPr>
      </w:pPr>
      <w:r w:rsidRPr="00972A8C">
        <w:rPr>
          <w:lang w:val="lt-LT"/>
        </w:rPr>
        <w:t>•</w:t>
      </w:r>
      <w:r w:rsidRPr="00972A8C">
        <w:rPr>
          <w:lang w:val="lt-LT"/>
        </w:rPr>
        <w:tab/>
      </w:r>
      <w:r w:rsidR="0091236B" w:rsidRPr="00B33608">
        <w:rPr>
          <w:lang w:val="lt-LT"/>
        </w:rPr>
        <w:t>Keiskite injekcijos vietą, kad nepažeistumėte odos.</w:t>
      </w:r>
    </w:p>
    <w:p w14:paraId="502C6837" w14:textId="77777777" w:rsidR="0091236B" w:rsidRPr="00B33608" w:rsidRDefault="00420085" w:rsidP="00420085">
      <w:pPr>
        <w:ind w:left="567" w:hanging="567"/>
        <w:rPr>
          <w:lang w:val="lt-LT"/>
        </w:rPr>
      </w:pPr>
      <w:r w:rsidRPr="00972A8C">
        <w:rPr>
          <w:lang w:val="lt-LT"/>
        </w:rPr>
        <w:t>•</w:t>
      </w:r>
      <w:r w:rsidRPr="00972A8C">
        <w:rPr>
          <w:lang w:val="lt-LT"/>
        </w:rPr>
        <w:tab/>
      </w:r>
      <w:r w:rsidR="0091236B" w:rsidRPr="00B33608">
        <w:rPr>
          <w:lang w:val="lt-LT"/>
        </w:rPr>
        <w:t>Nesidalinkite savo Norditropin SimpleXx užtaisu su kitais.</w:t>
      </w:r>
    </w:p>
    <w:p w14:paraId="52A6F240" w14:textId="77777777" w:rsidR="0091236B" w:rsidRPr="00B33608" w:rsidRDefault="0091236B" w:rsidP="0091236B">
      <w:pPr>
        <w:rPr>
          <w:szCs w:val="22"/>
          <w:lang w:val="lt-LT"/>
        </w:rPr>
      </w:pPr>
    </w:p>
    <w:p w14:paraId="69A86D25" w14:textId="77777777" w:rsidR="0091236B" w:rsidRPr="00420085" w:rsidRDefault="0091236B" w:rsidP="0091236B">
      <w:pPr>
        <w:rPr>
          <w:b/>
          <w:szCs w:val="22"/>
          <w:lang w:val="lt-LT"/>
        </w:rPr>
      </w:pPr>
      <w:r w:rsidRPr="00420085">
        <w:rPr>
          <w:b/>
          <w:szCs w:val="22"/>
          <w:lang w:val="lt-LT"/>
        </w:rPr>
        <w:t>Kaip ilgai reikia vartoti vaistą</w:t>
      </w:r>
    </w:p>
    <w:p w14:paraId="7D7013DB" w14:textId="77777777" w:rsidR="0091236B" w:rsidRPr="00B33608" w:rsidRDefault="00420085" w:rsidP="00420085">
      <w:pPr>
        <w:ind w:left="567" w:hanging="567"/>
        <w:rPr>
          <w:lang w:val="lt-LT"/>
        </w:rPr>
      </w:pPr>
      <w:r w:rsidRPr="004D6DC6">
        <w:rPr>
          <w:lang w:val="lt-LT"/>
        </w:rPr>
        <w:t>•</w:t>
      </w:r>
      <w:r w:rsidRPr="004D6DC6">
        <w:rPr>
          <w:lang w:val="lt-LT"/>
        </w:rPr>
        <w:tab/>
      </w:r>
      <w:r w:rsidR="0091236B" w:rsidRPr="00B33608">
        <w:rPr>
          <w:lang w:val="lt-LT"/>
        </w:rPr>
        <w:t>Vaikams dėl augimo sutrikimo, sukelto Turnerio sindromo, inkstų ligos, gimusiems mažo ūgio pagal gestacinį amžių</w:t>
      </w:r>
      <w:r w:rsidR="00BA2373">
        <w:rPr>
          <w:lang w:val="lt-LT"/>
        </w:rPr>
        <w:t xml:space="preserve"> </w:t>
      </w:r>
      <w:bookmarkStart w:id="23" w:name="_Hlk30431745"/>
      <w:r w:rsidR="00BA2373">
        <w:rPr>
          <w:lang w:val="lt-LT"/>
        </w:rPr>
        <w:t>ar sukelto Noonan sindromo</w:t>
      </w:r>
      <w:bookmarkEnd w:id="23"/>
      <w:r w:rsidR="0091236B" w:rsidRPr="00B33608">
        <w:rPr>
          <w:lang w:val="lt-LT"/>
        </w:rPr>
        <w:t>: gydytojas rekomenduos gydymą tęsti tol, kol nustosite augę.</w:t>
      </w:r>
    </w:p>
    <w:p w14:paraId="4FB6BC95" w14:textId="77777777" w:rsidR="0091236B" w:rsidRPr="00B33608" w:rsidRDefault="00420085" w:rsidP="00420085">
      <w:pPr>
        <w:ind w:left="567" w:hanging="567"/>
        <w:rPr>
          <w:lang w:val="lt-LT"/>
        </w:rPr>
      </w:pPr>
      <w:r w:rsidRPr="004D6DC6">
        <w:rPr>
          <w:lang w:val="lt-LT"/>
        </w:rPr>
        <w:t>•</w:t>
      </w:r>
      <w:r w:rsidRPr="004D6DC6">
        <w:rPr>
          <w:lang w:val="lt-LT"/>
        </w:rPr>
        <w:tab/>
      </w:r>
      <w:r w:rsidR="0091236B" w:rsidRPr="00B33608">
        <w:rPr>
          <w:lang w:val="lt-LT"/>
        </w:rPr>
        <w:t xml:space="preserve">Vaikams ar paaugliams esant augimo hormono trūkumui: gydytojas rekomenduos Jums tęsti gydymą tiek vaikystėje, tiek suaugusiame amžiuje. </w:t>
      </w:r>
    </w:p>
    <w:p w14:paraId="306D7C11" w14:textId="77777777" w:rsidR="00BA2373" w:rsidRDefault="00BA2373" w:rsidP="00420085">
      <w:pPr>
        <w:ind w:left="567" w:hanging="567"/>
        <w:rPr>
          <w:lang w:val="lt-LT"/>
        </w:rPr>
      </w:pPr>
    </w:p>
    <w:p w14:paraId="733D6D24" w14:textId="77777777" w:rsidR="0091236B" w:rsidRPr="00B33608" w:rsidRDefault="0091236B" w:rsidP="00420085">
      <w:pPr>
        <w:ind w:left="567" w:hanging="567"/>
        <w:rPr>
          <w:lang w:val="lt-LT"/>
        </w:rPr>
      </w:pPr>
      <w:r w:rsidRPr="00B33608">
        <w:rPr>
          <w:lang w:val="lt-LT"/>
        </w:rPr>
        <w:t>Nenutraukite gydymo Norditropin SimpleXx nepasitarę su gydytoju.</w:t>
      </w:r>
    </w:p>
    <w:p w14:paraId="1690FD89" w14:textId="77777777" w:rsidR="0091236B" w:rsidRPr="00B33608" w:rsidRDefault="0091236B" w:rsidP="0091236B">
      <w:pPr>
        <w:rPr>
          <w:szCs w:val="22"/>
          <w:lang w:val="lt-LT"/>
        </w:rPr>
      </w:pPr>
    </w:p>
    <w:p w14:paraId="535B2332" w14:textId="77777777" w:rsidR="0091236B" w:rsidRPr="00420085" w:rsidRDefault="0091236B" w:rsidP="0091236B">
      <w:pPr>
        <w:rPr>
          <w:b/>
          <w:szCs w:val="22"/>
          <w:lang w:val="lt-LT"/>
        </w:rPr>
      </w:pPr>
      <w:r w:rsidRPr="00420085">
        <w:rPr>
          <w:b/>
          <w:szCs w:val="22"/>
          <w:lang w:val="lt-LT"/>
        </w:rPr>
        <w:t>Ką daryti pavartojus per didelę Norditropin SimpleXx dozę?</w:t>
      </w:r>
    </w:p>
    <w:p w14:paraId="6A62185E" w14:textId="77777777" w:rsidR="0091236B" w:rsidRPr="00B33608" w:rsidRDefault="0091236B" w:rsidP="0091236B">
      <w:pPr>
        <w:rPr>
          <w:szCs w:val="22"/>
          <w:lang w:val="lt-LT"/>
        </w:rPr>
      </w:pPr>
      <w:r w:rsidRPr="00B33608">
        <w:rPr>
          <w:szCs w:val="22"/>
          <w:lang w:val="lt-LT"/>
        </w:rPr>
        <w:lastRenderedPageBreak/>
        <w:t xml:space="preserve">Jeigu suleidote per daug somatropino, </w:t>
      </w:r>
      <w:r w:rsidRPr="00420085">
        <w:rPr>
          <w:b/>
          <w:szCs w:val="22"/>
          <w:lang w:val="lt-LT"/>
        </w:rPr>
        <w:t>kreipkitės į gydytoją</w:t>
      </w:r>
      <w:r w:rsidRPr="00B33608">
        <w:rPr>
          <w:szCs w:val="22"/>
          <w:lang w:val="lt-LT"/>
        </w:rPr>
        <w:t>. Jeigu vartojote per daug vaisto ilgą laiką, Jums gali pasireikšti nenormalus augimas bei pasikeisti veido bruožai.</w:t>
      </w:r>
    </w:p>
    <w:p w14:paraId="504DBADE" w14:textId="77777777" w:rsidR="0091236B" w:rsidRPr="00B33608" w:rsidRDefault="0091236B" w:rsidP="0091236B">
      <w:pPr>
        <w:rPr>
          <w:szCs w:val="22"/>
          <w:lang w:val="lt-LT"/>
        </w:rPr>
      </w:pPr>
    </w:p>
    <w:p w14:paraId="5106C5FE" w14:textId="77777777" w:rsidR="0091236B" w:rsidRPr="00420085" w:rsidRDefault="0091236B" w:rsidP="0091236B">
      <w:pPr>
        <w:rPr>
          <w:b/>
          <w:szCs w:val="22"/>
          <w:lang w:val="lt-LT"/>
        </w:rPr>
      </w:pPr>
      <w:r w:rsidRPr="00420085">
        <w:rPr>
          <w:b/>
          <w:szCs w:val="22"/>
          <w:lang w:val="lt-LT"/>
        </w:rPr>
        <w:t>Pamiršus pavartoti Norditropin SimpleXx</w:t>
      </w:r>
    </w:p>
    <w:p w14:paraId="0BE677F8" w14:textId="77777777" w:rsidR="0091236B" w:rsidRPr="00B33608" w:rsidRDefault="0091236B" w:rsidP="0091236B">
      <w:pPr>
        <w:rPr>
          <w:szCs w:val="22"/>
          <w:lang w:val="lt-LT"/>
        </w:rPr>
      </w:pPr>
      <w:r w:rsidRPr="00B33608">
        <w:rPr>
          <w:szCs w:val="22"/>
          <w:lang w:val="lt-LT"/>
        </w:rPr>
        <w:t xml:space="preserve">Jeigu pamiršote susileisti vaisto, vartokite sekančią dozę kaip įprasta. </w:t>
      </w:r>
      <w:r w:rsidRPr="00420085">
        <w:rPr>
          <w:b/>
          <w:szCs w:val="22"/>
          <w:lang w:val="lt-LT"/>
        </w:rPr>
        <w:t>Negalima vartoti dvigubos</w:t>
      </w:r>
      <w:r w:rsidRPr="00B33608">
        <w:rPr>
          <w:szCs w:val="22"/>
          <w:lang w:val="lt-LT"/>
        </w:rPr>
        <w:t xml:space="preserve"> </w:t>
      </w:r>
      <w:r w:rsidRPr="00420085">
        <w:rPr>
          <w:b/>
          <w:szCs w:val="22"/>
          <w:lang w:val="lt-LT"/>
        </w:rPr>
        <w:t>dozės</w:t>
      </w:r>
      <w:r w:rsidRPr="00B33608">
        <w:rPr>
          <w:szCs w:val="22"/>
          <w:lang w:val="lt-LT"/>
        </w:rPr>
        <w:t xml:space="preserve"> norint kompensuoti praleistą.</w:t>
      </w:r>
    </w:p>
    <w:p w14:paraId="23951EA4" w14:textId="77777777" w:rsidR="0091236B" w:rsidRPr="00B33608" w:rsidRDefault="0091236B" w:rsidP="0091236B">
      <w:pPr>
        <w:rPr>
          <w:szCs w:val="22"/>
          <w:lang w:val="lt-LT"/>
        </w:rPr>
      </w:pPr>
    </w:p>
    <w:p w14:paraId="2AC5403D" w14:textId="77777777" w:rsidR="0091236B" w:rsidRPr="00040305" w:rsidRDefault="0091236B" w:rsidP="0091236B">
      <w:pPr>
        <w:rPr>
          <w:b/>
          <w:szCs w:val="22"/>
          <w:lang w:val="lt-LT"/>
        </w:rPr>
      </w:pPr>
      <w:r w:rsidRPr="00040305">
        <w:rPr>
          <w:b/>
          <w:szCs w:val="22"/>
          <w:lang w:val="lt-LT"/>
        </w:rPr>
        <w:t>Nustojus vartoti Norditropin SimpleXx</w:t>
      </w:r>
    </w:p>
    <w:p w14:paraId="6C3E22A6" w14:textId="77777777" w:rsidR="0091236B" w:rsidRPr="00B33608" w:rsidRDefault="0091236B" w:rsidP="0091236B">
      <w:pPr>
        <w:rPr>
          <w:szCs w:val="22"/>
          <w:lang w:val="lt-LT"/>
        </w:rPr>
      </w:pPr>
      <w:r w:rsidRPr="00B33608">
        <w:rPr>
          <w:szCs w:val="22"/>
          <w:lang w:val="lt-LT"/>
        </w:rPr>
        <w:t>Prieš nustodami vartoti Norditropin SimpleXx pasitarkite su gydytoju.</w:t>
      </w:r>
    </w:p>
    <w:p w14:paraId="26C426E1" w14:textId="77777777" w:rsidR="0091236B" w:rsidRPr="00B33608" w:rsidRDefault="0091236B" w:rsidP="0091236B">
      <w:pPr>
        <w:rPr>
          <w:szCs w:val="22"/>
          <w:lang w:val="lt-LT"/>
        </w:rPr>
      </w:pPr>
    </w:p>
    <w:p w14:paraId="4E1440DB" w14:textId="77777777" w:rsidR="0091236B" w:rsidRPr="00B33608" w:rsidRDefault="0091236B" w:rsidP="0091236B">
      <w:pPr>
        <w:rPr>
          <w:szCs w:val="22"/>
          <w:lang w:val="lt-LT"/>
        </w:rPr>
      </w:pPr>
      <w:r w:rsidRPr="00B33608">
        <w:rPr>
          <w:szCs w:val="22"/>
          <w:lang w:val="lt-LT"/>
        </w:rPr>
        <w:t>Jeigu kiltų daugiau klausimų dėl šio vaisto vartojimo, kreipkitės į gydytoją arba vaistininką.</w:t>
      </w:r>
    </w:p>
    <w:p w14:paraId="7A08F775" w14:textId="77777777" w:rsidR="0091236B" w:rsidRPr="00B33608" w:rsidRDefault="0091236B" w:rsidP="0091236B">
      <w:pPr>
        <w:rPr>
          <w:szCs w:val="22"/>
          <w:lang w:val="lt-LT"/>
        </w:rPr>
      </w:pPr>
    </w:p>
    <w:p w14:paraId="450A44E8" w14:textId="77777777" w:rsidR="0091236B" w:rsidRPr="00040305" w:rsidRDefault="0091236B" w:rsidP="0091236B">
      <w:pPr>
        <w:rPr>
          <w:b/>
          <w:szCs w:val="22"/>
          <w:lang w:val="lt-LT"/>
        </w:rPr>
      </w:pPr>
      <w:r w:rsidRPr="00040305">
        <w:rPr>
          <w:b/>
          <w:szCs w:val="22"/>
          <w:lang w:val="lt-LT"/>
        </w:rPr>
        <w:t>4.</w:t>
      </w:r>
      <w:r w:rsidRPr="00040305">
        <w:rPr>
          <w:b/>
          <w:szCs w:val="22"/>
          <w:lang w:val="lt-LT"/>
        </w:rPr>
        <w:tab/>
        <w:t>Galimas šalutinis poveikis</w:t>
      </w:r>
    </w:p>
    <w:p w14:paraId="3602466F" w14:textId="77777777" w:rsidR="0091236B" w:rsidRPr="00B33608" w:rsidRDefault="0091236B" w:rsidP="0091236B">
      <w:pPr>
        <w:rPr>
          <w:szCs w:val="22"/>
          <w:lang w:val="lt-LT"/>
        </w:rPr>
      </w:pPr>
    </w:p>
    <w:p w14:paraId="1054D51D" w14:textId="77777777" w:rsidR="0091236B" w:rsidRPr="00B33608" w:rsidRDefault="0091236B" w:rsidP="0091236B">
      <w:pPr>
        <w:rPr>
          <w:szCs w:val="22"/>
          <w:lang w:val="lt-LT"/>
        </w:rPr>
      </w:pPr>
      <w:r w:rsidRPr="00B33608">
        <w:rPr>
          <w:szCs w:val="22"/>
          <w:lang w:val="lt-LT"/>
        </w:rPr>
        <w:t>Šis vaistas, kaip ir visi kiti, gali sukelti šalutinį poveikį, nors jis pasireiškia ne visiems žmonėms.</w:t>
      </w:r>
    </w:p>
    <w:p w14:paraId="21806346" w14:textId="77777777" w:rsidR="0091236B" w:rsidRPr="00B33608" w:rsidRDefault="0091236B" w:rsidP="0091236B">
      <w:pPr>
        <w:rPr>
          <w:szCs w:val="22"/>
          <w:lang w:val="lt-LT"/>
        </w:rPr>
      </w:pPr>
    </w:p>
    <w:p w14:paraId="556D2E93" w14:textId="77777777" w:rsidR="0091236B" w:rsidRPr="00B33608" w:rsidRDefault="0091236B" w:rsidP="0091236B">
      <w:pPr>
        <w:rPr>
          <w:szCs w:val="22"/>
          <w:lang w:val="lt-LT"/>
        </w:rPr>
      </w:pPr>
      <w:r w:rsidRPr="00040305">
        <w:rPr>
          <w:b/>
          <w:szCs w:val="22"/>
          <w:lang w:val="lt-LT"/>
        </w:rPr>
        <w:t>Poveikiai vaikams ir suaugusiems</w:t>
      </w:r>
      <w:r w:rsidRPr="00B33608">
        <w:rPr>
          <w:szCs w:val="22"/>
          <w:lang w:val="lt-LT"/>
        </w:rPr>
        <w:t xml:space="preserve"> (dažnis nežinomas):</w:t>
      </w:r>
    </w:p>
    <w:p w14:paraId="58A09571" w14:textId="77777777" w:rsidR="0091236B" w:rsidRPr="00B33608" w:rsidRDefault="00040305" w:rsidP="00040305">
      <w:pPr>
        <w:ind w:left="567" w:hanging="567"/>
        <w:rPr>
          <w:lang w:val="lt-LT"/>
        </w:rPr>
      </w:pPr>
      <w:r w:rsidRPr="00972A8C">
        <w:rPr>
          <w:lang w:val="lt-LT"/>
        </w:rPr>
        <w:t>•</w:t>
      </w:r>
      <w:r w:rsidRPr="00972A8C">
        <w:rPr>
          <w:lang w:val="lt-LT"/>
        </w:rPr>
        <w:tab/>
      </w:r>
      <w:r w:rsidR="0091236B" w:rsidRPr="00040305">
        <w:rPr>
          <w:b/>
          <w:lang w:val="lt-LT"/>
        </w:rPr>
        <w:t>bėrimas, švokštimas, akies vokų, veido ar lūpų patinimas, kolapsas</w:t>
      </w:r>
      <w:r w:rsidR="0091236B" w:rsidRPr="00B33608">
        <w:rPr>
          <w:lang w:val="lt-LT"/>
        </w:rPr>
        <w:t>. Tai gali būti alerginių reakcijų požymiai;</w:t>
      </w:r>
    </w:p>
    <w:p w14:paraId="2391FA4D" w14:textId="77777777" w:rsidR="0091236B" w:rsidRPr="00B33608" w:rsidRDefault="00040305" w:rsidP="00040305">
      <w:pPr>
        <w:ind w:left="567" w:hanging="567"/>
        <w:rPr>
          <w:lang w:val="lt-LT"/>
        </w:rPr>
      </w:pPr>
      <w:r w:rsidRPr="004D6DC6">
        <w:rPr>
          <w:lang w:val="lt-LT"/>
        </w:rPr>
        <w:t>•</w:t>
      </w:r>
      <w:r w:rsidRPr="004D6DC6">
        <w:rPr>
          <w:lang w:val="lt-LT"/>
        </w:rPr>
        <w:tab/>
      </w:r>
      <w:r w:rsidR="0091236B" w:rsidRPr="00040305">
        <w:rPr>
          <w:b/>
          <w:lang w:val="lt-LT"/>
        </w:rPr>
        <w:t>galvos skausmas, regėjimo sutrikimas, pykinimas ir vėmimas</w:t>
      </w:r>
      <w:r w:rsidR="0091236B" w:rsidRPr="00B33608">
        <w:rPr>
          <w:lang w:val="lt-LT"/>
        </w:rPr>
        <w:t>. Tai gali būti padidėjusio kraujospūdžio smegenyse požymiai;</w:t>
      </w:r>
    </w:p>
    <w:p w14:paraId="323C252E" w14:textId="77777777" w:rsidR="0091236B" w:rsidRPr="00B33608" w:rsidRDefault="00040305" w:rsidP="00040305">
      <w:pPr>
        <w:ind w:left="567" w:hanging="567"/>
        <w:rPr>
          <w:lang w:val="lt-LT"/>
        </w:rPr>
      </w:pPr>
      <w:r w:rsidRPr="004D6DC6">
        <w:rPr>
          <w:lang w:val="lt-LT"/>
        </w:rPr>
        <w:t>•</w:t>
      </w:r>
      <w:r w:rsidRPr="004D6DC6">
        <w:rPr>
          <w:lang w:val="lt-LT"/>
        </w:rPr>
        <w:tab/>
      </w:r>
      <w:r w:rsidR="0091236B" w:rsidRPr="00040305">
        <w:rPr>
          <w:b/>
          <w:lang w:val="lt-LT"/>
        </w:rPr>
        <w:t>tiroksino</w:t>
      </w:r>
      <w:r w:rsidR="0091236B" w:rsidRPr="00B33608">
        <w:rPr>
          <w:lang w:val="lt-LT"/>
        </w:rPr>
        <w:t xml:space="preserve"> kiekio serume sumažėjimas;</w:t>
      </w:r>
    </w:p>
    <w:p w14:paraId="486B1AF2" w14:textId="77777777" w:rsidR="0091236B" w:rsidRPr="00B33608" w:rsidRDefault="00040305" w:rsidP="00040305">
      <w:pPr>
        <w:ind w:left="567" w:hanging="567"/>
        <w:rPr>
          <w:lang w:val="lt-LT"/>
        </w:rPr>
      </w:pPr>
      <w:r w:rsidRPr="004D6DC6">
        <w:rPr>
          <w:lang w:val="lt-LT"/>
        </w:rPr>
        <w:t>•</w:t>
      </w:r>
      <w:r w:rsidRPr="004D6DC6">
        <w:rPr>
          <w:lang w:val="lt-LT"/>
        </w:rPr>
        <w:tab/>
      </w:r>
      <w:r w:rsidR="0091236B" w:rsidRPr="00040305">
        <w:rPr>
          <w:b/>
          <w:lang w:val="lt-LT"/>
        </w:rPr>
        <w:t>hiperglikemija</w:t>
      </w:r>
      <w:r w:rsidR="0091236B" w:rsidRPr="00B33608">
        <w:rPr>
          <w:lang w:val="lt-LT"/>
        </w:rPr>
        <w:t xml:space="preserve"> (gliukozės kiekio kraujyje padidėjimas).</w:t>
      </w:r>
    </w:p>
    <w:p w14:paraId="4FF58975" w14:textId="77777777" w:rsidR="0091236B" w:rsidRPr="00B33608" w:rsidRDefault="0091236B" w:rsidP="0091236B">
      <w:pPr>
        <w:rPr>
          <w:szCs w:val="22"/>
          <w:lang w:val="lt-LT"/>
        </w:rPr>
      </w:pPr>
      <w:r w:rsidRPr="00B33608">
        <w:rPr>
          <w:szCs w:val="22"/>
          <w:lang w:val="lt-LT"/>
        </w:rPr>
        <w:t xml:space="preserve">Jeigu pasireiškė bent vienas iš šių požymių, </w:t>
      </w:r>
      <w:r w:rsidRPr="00040305">
        <w:rPr>
          <w:b/>
          <w:szCs w:val="22"/>
          <w:lang w:val="lt-LT"/>
        </w:rPr>
        <w:t>skubiai susisiekite su gydytoju</w:t>
      </w:r>
      <w:r w:rsidRPr="00B33608">
        <w:rPr>
          <w:szCs w:val="22"/>
          <w:lang w:val="lt-LT"/>
        </w:rPr>
        <w:t>. Nutraukite Norditropin SimpleXx vartojimą, kol gydytojas Jums vėl leis vartoti šį vaistą.</w:t>
      </w:r>
    </w:p>
    <w:p w14:paraId="19A73BA7" w14:textId="77777777" w:rsidR="0091236B" w:rsidRPr="00B33608" w:rsidRDefault="0091236B" w:rsidP="0091236B">
      <w:pPr>
        <w:rPr>
          <w:szCs w:val="22"/>
          <w:lang w:val="lt-LT"/>
        </w:rPr>
      </w:pPr>
    </w:p>
    <w:p w14:paraId="3FA82998" w14:textId="77777777" w:rsidR="0091236B" w:rsidRPr="00B33608" w:rsidRDefault="0091236B" w:rsidP="0091236B">
      <w:pPr>
        <w:rPr>
          <w:szCs w:val="22"/>
          <w:lang w:val="lt-LT"/>
        </w:rPr>
      </w:pPr>
      <w:r w:rsidRPr="00B33608">
        <w:rPr>
          <w:szCs w:val="22"/>
          <w:lang w:val="lt-LT"/>
        </w:rPr>
        <w:t>Retais atvejais vartojant Norditropin gali susidaryti antikūnų prieš augimo hormoną.</w:t>
      </w:r>
    </w:p>
    <w:p w14:paraId="31508157" w14:textId="77777777" w:rsidR="0091236B" w:rsidRPr="00B33608" w:rsidRDefault="0091236B" w:rsidP="0091236B">
      <w:pPr>
        <w:rPr>
          <w:szCs w:val="22"/>
          <w:lang w:val="lt-LT"/>
        </w:rPr>
      </w:pPr>
      <w:r w:rsidRPr="00B33608">
        <w:rPr>
          <w:szCs w:val="22"/>
          <w:lang w:val="lt-LT"/>
        </w:rPr>
        <w:t>Pastebėta kepenų fermentų koncentracijos kraujyje padidėjimo atvejų.</w:t>
      </w:r>
    </w:p>
    <w:p w14:paraId="787EA744" w14:textId="77777777" w:rsidR="0091236B" w:rsidRPr="00B33608" w:rsidRDefault="0091236B" w:rsidP="0091236B">
      <w:pPr>
        <w:rPr>
          <w:szCs w:val="22"/>
          <w:lang w:val="lt-LT"/>
        </w:rPr>
      </w:pPr>
      <w:r w:rsidRPr="00B33608">
        <w:rPr>
          <w:szCs w:val="22"/>
          <w:lang w:val="lt-LT"/>
        </w:rPr>
        <w:t>Taip pat pacientams, gydytiems somatropinu (Norditropin SimpleXx veiklioji medžiaga) pastebėtas leukemijos atsiradimas bei smegenų auglio recidyvas, tačiau, somatropino įtaka nenustatyta.</w:t>
      </w:r>
    </w:p>
    <w:p w14:paraId="2DE3D28A" w14:textId="77777777" w:rsidR="0091236B" w:rsidRPr="00B33608" w:rsidRDefault="0091236B" w:rsidP="0091236B">
      <w:pPr>
        <w:rPr>
          <w:szCs w:val="22"/>
          <w:lang w:val="lt-LT"/>
        </w:rPr>
      </w:pPr>
      <w:r w:rsidRPr="00B33608">
        <w:rPr>
          <w:szCs w:val="22"/>
          <w:lang w:val="lt-LT"/>
        </w:rPr>
        <w:t>Jei manote, kad sergate kuria nors iš šių ligų, pasakykite gydytojui.</w:t>
      </w:r>
    </w:p>
    <w:p w14:paraId="1810D545" w14:textId="77777777" w:rsidR="0091236B" w:rsidRPr="00B33608" w:rsidRDefault="0091236B" w:rsidP="0091236B">
      <w:pPr>
        <w:rPr>
          <w:szCs w:val="22"/>
          <w:lang w:val="lt-LT"/>
        </w:rPr>
      </w:pPr>
    </w:p>
    <w:p w14:paraId="58D28970" w14:textId="77777777" w:rsidR="0091236B" w:rsidRPr="00040305" w:rsidRDefault="0091236B" w:rsidP="0091236B">
      <w:pPr>
        <w:rPr>
          <w:b/>
          <w:szCs w:val="22"/>
          <w:lang w:val="lt-LT"/>
        </w:rPr>
      </w:pPr>
      <w:r w:rsidRPr="00040305">
        <w:rPr>
          <w:b/>
          <w:szCs w:val="22"/>
          <w:lang w:val="lt-LT"/>
        </w:rPr>
        <w:t>Kiti šalutiniai poveikiai, kurie gali pasireikšti vaikams:</w:t>
      </w:r>
    </w:p>
    <w:p w14:paraId="1FEF7192" w14:textId="77777777" w:rsidR="0091236B" w:rsidRPr="00B33608" w:rsidRDefault="0091236B" w:rsidP="0091236B">
      <w:pPr>
        <w:rPr>
          <w:szCs w:val="22"/>
          <w:lang w:val="lt-LT"/>
        </w:rPr>
      </w:pPr>
    </w:p>
    <w:p w14:paraId="3FE4A663" w14:textId="77777777" w:rsidR="0091236B" w:rsidRPr="00B33608" w:rsidRDefault="0091236B" w:rsidP="0091236B">
      <w:pPr>
        <w:rPr>
          <w:szCs w:val="22"/>
          <w:lang w:val="lt-LT"/>
        </w:rPr>
      </w:pPr>
      <w:r w:rsidRPr="00040305">
        <w:rPr>
          <w:b/>
          <w:szCs w:val="22"/>
          <w:lang w:val="lt-LT"/>
        </w:rPr>
        <w:t>Nedažni šalutiniai poveikiai</w:t>
      </w:r>
      <w:r w:rsidRPr="00B33608">
        <w:rPr>
          <w:szCs w:val="22"/>
          <w:lang w:val="lt-LT"/>
        </w:rPr>
        <w:t xml:space="preserve"> </w:t>
      </w:r>
      <w:r w:rsidRPr="00040305">
        <w:rPr>
          <w:i/>
          <w:szCs w:val="22"/>
          <w:lang w:val="lt-LT"/>
        </w:rPr>
        <w:t>(gali pasireikšti mažiau kaip 1 vaikui iš 100)</w:t>
      </w:r>
    </w:p>
    <w:p w14:paraId="41CFEE38" w14:textId="77777777" w:rsidR="0091236B" w:rsidRPr="00B33608" w:rsidRDefault="00040305" w:rsidP="00040305">
      <w:pPr>
        <w:ind w:left="567" w:hanging="567"/>
        <w:rPr>
          <w:lang w:val="lt-LT"/>
        </w:rPr>
      </w:pPr>
      <w:r w:rsidRPr="00972A8C">
        <w:rPr>
          <w:lang w:val="lt-LT"/>
        </w:rPr>
        <w:t>•</w:t>
      </w:r>
      <w:r w:rsidRPr="00972A8C">
        <w:rPr>
          <w:lang w:val="lt-LT"/>
        </w:rPr>
        <w:tab/>
      </w:r>
      <w:r w:rsidR="0091236B" w:rsidRPr="00040305">
        <w:rPr>
          <w:b/>
          <w:lang w:val="lt-LT"/>
        </w:rPr>
        <w:t>galvos skausmas</w:t>
      </w:r>
      <w:r w:rsidR="0091236B" w:rsidRPr="00B33608">
        <w:rPr>
          <w:lang w:val="lt-LT"/>
        </w:rPr>
        <w:t>,</w:t>
      </w:r>
    </w:p>
    <w:p w14:paraId="4C7FA608" w14:textId="77777777" w:rsidR="00597003" w:rsidRDefault="00040305" w:rsidP="00040305">
      <w:pPr>
        <w:ind w:left="567" w:hanging="567"/>
        <w:rPr>
          <w:lang w:val="lt-LT"/>
        </w:rPr>
      </w:pPr>
      <w:r w:rsidRPr="00972A8C">
        <w:rPr>
          <w:lang w:val="lt-LT"/>
        </w:rPr>
        <w:t>•</w:t>
      </w:r>
      <w:r w:rsidRPr="00972A8C">
        <w:rPr>
          <w:lang w:val="lt-LT"/>
        </w:rPr>
        <w:tab/>
      </w:r>
      <w:r w:rsidR="0091236B" w:rsidRPr="00040305">
        <w:rPr>
          <w:b/>
          <w:lang w:val="lt-LT"/>
        </w:rPr>
        <w:t>paraudimas</w:t>
      </w:r>
      <w:r w:rsidR="0091236B" w:rsidRPr="00B33608">
        <w:rPr>
          <w:lang w:val="lt-LT"/>
        </w:rPr>
        <w:t>, niežėjimas ir skausmas injekcijos vietoje</w:t>
      </w:r>
      <w:r w:rsidR="00597003">
        <w:rPr>
          <w:lang w:val="lt-LT"/>
        </w:rPr>
        <w:t>,</w:t>
      </w:r>
    </w:p>
    <w:p w14:paraId="60F2B468" w14:textId="4B3EC8A5" w:rsidR="0091236B" w:rsidRDefault="00597003" w:rsidP="00040305">
      <w:pPr>
        <w:ind w:left="567" w:hanging="567"/>
        <w:rPr>
          <w:lang w:val="lt-LT"/>
        </w:rPr>
      </w:pPr>
      <w:r w:rsidRPr="00030BF1">
        <w:rPr>
          <w:lang w:val="lt-LT"/>
        </w:rPr>
        <w:t>•</w:t>
      </w:r>
      <w:r w:rsidRPr="00030BF1">
        <w:rPr>
          <w:lang w:val="lt-LT"/>
        </w:rPr>
        <w:tab/>
      </w:r>
      <w:r>
        <w:rPr>
          <w:b/>
          <w:bCs/>
          <w:lang w:val="lt-LT"/>
        </w:rPr>
        <w:t>k</w:t>
      </w:r>
      <w:r w:rsidRPr="00030BF1">
        <w:rPr>
          <w:b/>
          <w:bCs/>
          <w:lang w:val="lt-LT"/>
        </w:rPr>
        <w:t>rūtų padidėjimas</w:t>
      </w:r>
      <w:r w:rsidRPr="00030BF1">
        <w:rPr>
          <w:lang w:val="lt-LT"/>
        </w:rPr>
        <w:t xml:space="preserve"> (ginekomastija).</w:t>
      </w:r>
    </w:p>
    <w:p w14:paraId="59FFE05B" w14:textId="77C3E9F9" w:rsidR="00030BF1" w:rsidRPr="00B33608" w:rsidRDefault="00030BF1" w:rsidP="00040305">
      <w:pPr>
        <w:ind w:left="567" w:hanging="567"/>
        <w:rPr>
          <w:lang w:val="lt-LT"/>
        </w:rPr>
      </w:pPr>
    </w:p>
    <w:p w14:paraId="484EF673" w14:textId="77777777" w:rsidR="0091236B" w:rsidRPr="00B33608" w:rsidRDefault="0091236B" w:rsidP="0091236B">
      <w:pPr>
        <w:rPr>
          <w:szCs w:val="22"/>
          <w:lang w:val="lt-LT"/>
        </w:rPr>
      </w:pPr>
    </w:p>
    <w:p w14:paraId="18516921" w14:textId="77777777" w:rsidR="0091236B" w:rsidRPr="00B33608" w:rsidRDefault="0091236B" w:rsidP="0091236B">
      <w:pPr>
        <w:rPr>
          <w:szCs w:val="22"/>
          <w:lang w:val="lt-LT"/>
        </w:rPr>
      </w:pPr>
      <w:r w:rsidRPr="00040305">
        <w:rPr>
          <w:b/>
          <w:szCs w:val="22"/>
          <w:lang w:val="lt-LT"/>
        </w:rPr>
        <w:t>Reti šalutiniai poveikiai</w:t>
      </w:r>
      <w:r w:rsidRPr="00B33608">
        <w:rPr>
          <w:szCs w:val="22"/>
          <w:lang w:val="lt-LT"/>
        </w:rPr>
        <w:t xml:space="preserve"> </w:t>
      </w:r>
      <w:r w:rsidRPr="00040305">
        <w:rPr>
          <w:i/>
          <w:szCs w:val="22"/>
          <w:lang w:val="lt-LT"/>
        </w:rPr>
        <w:t>(gali pasireikšti mažiau kaip 1 vaikui iš 1000)</w:t>
      </w:r>
    </w:p>
    <w:p w14:paraId="063AD82E" w14:textId="77777777" w:rsidR="0091236B" w:rsidRPr="00B33608" w:rsidRDefault="00040305" w:rsidP="00040305">
      <w:pPr>
        <w:ind w:left="567" w:hanging="567"/>
        <w:rPr>
          <w:lang w:val="lt-LT"/>
        </w:rPr>
      </w:pPr>
      <w:r w:rsidRPr="00972A8C">
        <w:rPr>
          <w:lang w:val="lt-LT"/>
        </w:rPr>
        <w:t>•</w:t>
      </w:r>
      <w:r w:rsidRPr="00972A8C">
        <w:rPr>
          <w:lang w:val="lt-LT"/>
        </w:rPr>
        <w:tab/>
      </w:r>
      <w:r w:rsidR="0091236B" w:rsidRPr="00040305">
        <w:rPr>
          <w:b/>
          <w:lang w:val="lt-LT"/>
        </w:rPr>
        <w:t>bėrimas</w:t>
      </w:r>
      <w:r w:rsidR="0091236B" w:rsidRPr="00B33608">
        <w:rPr>
          <w:lang w:val="lt-LT"/>
        </w:rPr>
        <w:t>,</w:t>
      </w:r>
    </w:p>
    <w:p w14:paraId="1A84113D" w14:textId="77777777" w:rsidR="0091236B" w:rsidRPr="00B33608" w:rsidRDefault="00040305" w:rsidP="00040305">
      <w:pPr>
        <w:ind w:left="567" w:hanging="567"/>
        <w:rPr>
          <w:lang w:val="lt-LT"/>
        </w:rPr>
      </w:pPr>
      <w:r w:rsidRPr="00972A8C">
        <w:rPr>
          <w:lang w:val="lt-LT"/>
        </w:rPr>
        <w:t>•</w:t>
      </w:r>
      <w:r w:rsidRPr="00972A8C">
        <w:rPr>
          <w:lang w:val="lt-LT"/>
        </w:rPr>
        <w:tab/>
      </w:r>
      <w:r w:rsidR="0091236B" w:rsidRPr="00040305">
        <w:rPr>
          <w:b/>
          <w:lang w:val="lt-LT"/>
        </w:rPr>
        <w:t>raumenų</w:t>
      </w:r>
      <w:r w:rsidR="0091236B" w:rsidRPr="00B33608">
        <w:rPr>
          <w:lang w:val="lt-LT"/>
        </w:rPr>
        <w:t xml:space="preserve"> ir sąnarių skausmas,</w:t>
      </w:r>
    </w:p>
    <w:p w14:paraId="5796114C" w14:textId="77777777" w:rsidR="0091236B" w:rsidRPr="00B33608" w:rsidRDefault="00040305" w:rsidP="00040305">
      <w:pPr>
        <w:ind w:left="567" w:hanging="567"/>
        <w:rPr>
          <w:lang w:val="lt-LT"/>
        </w:rPr>
      </w:pPr>
      <w:r w:rsidRPr="00972A8C">
        <w:rPr>
          <w:lang w:val="lt-LT"/>
        </w:rPr>
        <w:t>•</w:t>
      </w:r>
      <w:r w:rsidRPr="00972A8C">
        <w:rPr>
          <w:lang w:val="lt-LT"/>
        </w:rPr>
        <w:tab/>
      </w:r>
      <w:r w:rsidR="0091236B" w:rsidRPr="00040305">
        <w:rPr>
          <w:b/>
          <w:lang w:val="lt-LT"/>
        </w:rPr>
        <w:t>rankų</w:t>
      </w:r>
      <w:r w:rsidR="0091236B" w:rsidRPr="00B33608">
        <w:rPr>
          <w:lang w:val="lt-LT"/>
        </w:rPr>
        <w:t xml:space="preserve"> ir pėdų </w:t>
      </w:r>
      <w:r w:rsidR="0091236B" w:rsidRPr="00040305">
        <w:rPr>
          <w:b/>
          <w:lang w:val="lt-LT"/>
        </w:rPr>
        <w:t>patinimas</w:t>
      </w:r>
      <w:r w:rsidR="0091236B" w:rsidRPr="00B33608">
        <w:rPr>
          <w:lang w:val="lt-LT"/>
        </w:rPr>
        <w:t xml:space="preserve"> dėl skysčių susilaikymo.</w:t>
      </w:r>
    </w:p>
    <w:p w14:paraId="33227D08" w14:textId="77777777" w:rsidR="0091236B" w:rsidRPr="00B33608" w:rsidRDefault="0091236B" w:rsidP="0091236B">
      <w:pPr>
        <w:rPr>
          <w:szCs w:val="22"/>
          <w:lang w:val="lt-LT"/>
        </w:rPr>
      </w:pPr>
      <w:r w:rsidRPr="00B33608">
        <w:rPr>
          <w:szCs w:val="22"/>
          <w:lang w:val="lt-LT"/>
        </w:rPr>
        <w:t xml:space="preserve">Retais atvejais Norditropin SimpleXx gydomiems vaikams gali pasireikšti klubo, kelio skausmas ar šlubčiojimas. Šiuos simptomus gali sukelti </w:t>
      </w:r>
      <w:r w:rsidRPr="007F6359">
        <w:rPr>
          <w:i/>
          <w:szCs w:val="22"/>
          <w:lang w:val="lt-LT"/>
        </w:rPr>
        <w:t>Legg-Calvé-Perthes liga</w:t>
      </w:r>
      <w:r w:rsidRPr="00B33608">
        <w:rPr>
          <w:szCs w:val="22"/>
          <w:lang w:val="lt-LT"/>
        </w:rPr>
        <w:t xml:space="preserve"> (šlaunikaulio galvutės liga) ar šlaunikaulio galvutės epifizės poslinkis (kaulo galas pasislenka nuo kremzlės), o nebūtinai Norditropin SimpleXx.</w:t>
      </w:r>
    </w:p>
    <w:p w14:paraId="4D236F60" w14:textId="77777777" w:rsidR="0091236B" w:rsidRPr="00B33608" w:rsidRDefault="0091236B" w:rsidP="0091236B">
      <w:pPr>
        <w:rPr>
          <w:szCs w:val="22"/>
          <w:lang w:val="lt-LT"/>
        </w:rPr>
      </w:pPr>
    </w:p>
    <w:p w14:paraId="63749D0D" w14:textId="77777777" w:rsidR="0091236B" w:rsidRPr="00B33608" w:rsidRDefault="0091236B" w:rsidP="0091236B">
      <w:pPr>
        <w:rPr>
          <w:szCs w:val="22"/>
          <w:lang w:val="lt-LT"/>
        </w:rPr>
      </w:pPr>
      <w:r w:rsidRPr="00B33608">
        <w:rPr>
          <w:szCs w:val="22"/>
          <w:lang w:val="lt-LT"/>
        </w:rPr>
        <w:t xml:space="preserve">Klinikinių tyrimų metu pastebėti keli atvejai, kuomet vaikams, sergantiems </w:t>
      </w:r>
      <w:r w:rsidRPr="00040305">
        <w:rPr>
          <w:b/>
          <w:szCs w:val="22"/>
          <w:lang w:val="lt-LT"/>
        </w:rPr>
        <w:t>Turnerio sindromu</w:t>
      </w:r>
      <w:r w:rsidRPr="00B33608">
        <w:rPr>
          <w:szCs w:val="22"/>
          <w:lang w:val="lt-LT"/>
        </w:rPr>
        <w:t xml:space="preserve">, </w:t>
      </w:r>
      <w:r w:rsidRPr="00040305">
        <w:rPr>
          <w:b/>
          <w:szCs w:val="22"/>
          <w:lang w:val="lt-LT"/>
        </w:rPr>
        <w:t>suintensyvėjo plaštakų ir pėdų augimas</w:t>
      </w:r>
      <w:r w:rsidRPr="00B33608">
        <w:rPr>
          <w:szCs w:val="22"/>
          <w:lang w:val="lt-LT"/>
        </w:rPr>
        <w:t>, lyginant su ūgiu.</w:t>
      </w:r>
    </w:p>
    <w:p w14:paraId="0BB9DA23" w14:textId="77777777" w:rsidR="0091236B" w:rsidRPr="00B33608" w:rsidRDefault="0091236B" w:rsidP="0091236B">
      <w:pPr>
        <w:rPr>
          <w:szCs w:val="22"/>
          <w:lang w:val="lt-LT"/>
        </w:rPr>
      </w:pPr>
    </w:p>
    <w:p w14:paraId="73F21F18" w14:textId="77777777" w:rsidR="0091236B" w:rsidRPr="00B33608" w:rsidRDefault="0091236B" w:rsidP="0091236B">
      <w:pPr>
        <w:rPr>
          <w:szCs w:val="22"/>
          <w:lang w:val="lt-LT"/>
        </w:rPr>
      </w:pPr>
      <w:r w:rsidRPr="00B33608">
        <w:rPr>
          <w:szCs w:val="22"/>
          <w:lang w:val="lt-LT"/>
        </w:rPr>
        <w:t xml:space="preserve">Klinikinių tyrimų metu su </w:t>
      </w:r>
      <w:r w:rsidRPr="00040305">
        <w:rPr>
          <w:b/>
          <w:szCs w:val="22"/>
          <w:lang w:val="lt-LT"/>
        </w:rPr>
        <w:t>Turnerio sindromu</w:t>
      </w:r>
      <w:r w:rsidRPr="00B33608">
        <w:rPr>
          <w:szCs w:val="22"/>
          <w:lang w:val="lt-LT"/>
        </w:rPr>
        <w:t xml:space="preserve"> sergančiais vaikais, pastebėta, jog didelės Norditropin dozės galėjo padidinti riziką susirgti ausų infekcinėmis ligomis.</w:t>
      </w:r>
    </w:p>
    <w:p w14:paraId="2A9FC645" w14:textId="77777777" w:rsidR="0091236B" w:rsidRPr="00B33608" w:rsidRDefault="0091236B" w:rsidP="0091236B">
      <w:pPr>
        <w:rPr>
          <w:szCs w:val="22"/>
          <w:lang w:val="lt-LT"/>
        </w:rPr>
      </w:pPr>
    </w:p>
    <w:p w14:paraId="4E8603EE" w14:textId="77777777" w:rsidR="0091236B" w:rsidRPr="00B33608" w:rsidRDefault="0091236B" w:rsidP="0091236B">
      <w:pPr>
        <w:rPr>
          <w:szCs w:val="22"/>
          <w:lang w:val="lt-LT"/>
        </w:rPr>
      </w:pPr>
      <w:r w:rsidRPr="00040305">
        <w:rPr>
          <w:b/>
          <w:szCs w:val="22"/>
          <w:lang w:val="lt-LT"/>
        </w:rPr>
        <w:t>Jeigu pasireiškė sunkus šalutinis poveikis</w:t>
      </w:r>
      <w:r w:rsidRPr="00B33608">
        <w:rPr>
          <w:szCs w:val="22"/>
          <w:lang w:val="lt-LT"/>
        </w:rPr>
        <w:t xml:space="preserve"> arba pastebėjote šiame lapelyje nenurodytą šalutinį poveikį, pasakykite gydytojui arba vaistininkui, nes gali reikėti sumažinti dozę.</w:t>
      </w:r>
    </w:p>
    <w:p w14:paraId="0651AA84" w14:textId="77777777" w:rsidR="0091236B" w:rsidRPr="00B33608" w:rsidRDefault="0091236B" w:rsidP="0091236B">
      <w:pPr>
        <w:rPr>
          <w:szCs w:val="22"/>
          <w:lang w:val="lt-LT"/>
        </w:rPr>
      </w:pPr>
    </w:p>
    <w:p w14:paraId="06073065" w14:textId="77777777" w:rsidR="0091236B" w:rsidRPr="00040305" w:rsidRDefault="0091236B" w:rsidP="0091236B">
      <w:pPr>
        <w:rPr>
          <w:b/>
          <w:szCs w:val="22"/>
          <w:lang w:val="lt-LT"/>
        </w:rPr>
      </w:pPr>
      <w:r w:rsidRPr="00040305">
        <w:rPr>
          <w:b/>
          <w:szCs w:val="22"/>
          <w:lang w:val="lt-LT"/>
        </w:rPr>
        <w:t>Kiti šalutiniai poveikiai, kurie gali pasireikšti suaugusiesiems:</w:t>
      </w:r>
    </w:p>
    <w:p w14:paraId="5CD84D22" w14:textId="77777777" w:rsidR="0091236B" w:rsidRPr="00B33608" w:rsidRDefault="0091236B" w:rsidP="0091236B">
      <w:pPr>
        <w:rPr>
          <w:szCs w:val="22"/>
          <w:lang w:val="lt-LT"/>
        </w:rPr>
      </w:pPr>
    </w:p>
    <w:p w14:paraId="71140543" w14:textId="77777777" w:rsidR="0091236B" w:rsidRPr="00B33608" w:rsidRDefault="0091236B" w:rsidP="0091236B">
      <w:pPr>
        <w:rPr>
          <w:szCs w:val="22"/>
          <w:lang w:val="lt-LT"/>
        </w:rPr>
      </w:pPr>
      <w:r w:rsidRPr="00040305">
        <w:rPr>
          <w:b/>
          <w:szCs w:val="22"/>
          <w:lang w:val="lt-LT"/>
        </w:rPr>
        <w:t>Labai dažni šalutiniai poveikiai</w:t>
      </w:r>
      <w:r w:rsidRPr="00B33608">
        <w:rPr>
          <w:szCs w:val="22"/>
          <w:lang w:val="lt-LT"/>
        </w:rPr>
        <w:t xml:space="preserve"> </w:t>
      </w:r>
      <w:r w:rsidRPr="00040305">
        <w:rPr>
          <w:i/>
          <w:szCs w:val="22"/>
          <w:lang w:val="lt-LT"/>
        </w:rPr>
        <w:t>(gali pasireikšti daugiau kaip 1 suaugusiam iš 10):</w:t>
      </w:r>
    </w:p>
    <w:p w14:paraId="281ADB78" w14:textId="77777777" w:rsidR="0091236B" w:rsidRPr="00B33608" w:rsidRDefault="00040305" w:rsidP="00040305">
      <w:pPr>
        <w:ind w:left="567" w:hanging="567"/>
        <w:rPr>
          <w:lang w:val="lt-LT"/>
        </w:rPr>
      </w:pPr>
      <w:r w:rsidRPr="00972A8C">
        <w:rPr>
          <w:lang w:val="lt-LT"/>
        </w:rPr>
        <w:t>•</w:t>
      </w:r>
      <w:r w:rsidRPr="00972A8C">
        <w:rPr>
          <w:lang w:val="lt-LT"/>
        </w:rPr>
        <w:tab/>
      </w:r>
      <w:r w:rsidR="0091236B" w:rsidRPr="00040305">
        <w:rPr>
          <w:b/>
          <w:lang w:val="lt-LT"/>
        </w:rPr>
        <w:t>rankų</w:t>
      </w:r>
      <w:r w:rsidR="0091236B" w:rsidRPr="00B33608">
        <w:rPr>
          <w:lang w:val="lt-LT"/>
        </w:rPr>
        <w:t xml:space="preserve"> ir pėdų </w:t>
      </w:r>
      <w:r w:rsidR="0091236B" w:rsidRPr="00040305">
        <w:rPr>
          <w:b/>
          <w:lang w:val="lt-LT"/>
        </w:rPr>
        <w:t>patinimas</w:t>
      </w:r>
      <w:r w:rsidR="0091236B" w:rsidRPr="00B33608">
        <w:rPr>
          <w:lang w:val="lt-LT"/>
        </w:rPr>
        <w:t xml:space="preserve"> dėl skysčių susilaikymo,</w:t>
      </w:r>
    </w:p>
    <w:p w14:paraId="29625573" w14:textId="77777777" w:rsidR="0091236B" w:rsidRPr="00B33608" w:rsidRDefault="0091236B" w:rsidP="0091236B">
      <w:pPr>
        <w:rPr>
          <w:szCs w:val="22"/>
          <w:lang w:val="lt-LT"/>
        </w:rPr>
      </w:pPr>
    </w:p>
    <w:p w14:paraId="3C74E1DD" w14:textId="77777777" w:rsidR="0091236B" w:rsidRPr="00B33608" w:rsidRDefault="0091236B" w:rsidP="0091236B">
      <w:pPr>
        <w:rPr>
          <w:szCs w:val="22"/>
          <w:lang w:val="lt-LT"/>
        </w:rPr>
      </w:pPr>
      <w:r w:rsidRPr="00040305">
        <w:rPr>
          <w:b/>
          <w:szCs w:val="22"/>
          <w:lang w:val="lt-LT"/>
        </w:rPr>
        <w:t>Dažni šalutiniai poveikiai</w:t>
      </w:r>
      <w:r w:rsidRPr="00B33608">
        <w:rPr>
          <w:szCs w:val="22"/>
          <w:lang w:val="lt-LT"/>
        </w:rPr>
        <w:t xml:space="preserve"> </w:t>
      </w:r>
      <w:r w:rsidRPr="00040305">
        <w:rPr>
          <w:i/>
          <w:szCs w:val="22"/>
          <w:lang w:val="lt-LT"/>
        </w:rPr>
        <w:t>(gali pasireikšti mažiau kaip 1 suaugusiam iš 10):</w:t>
      </w:r>
    </w:p>
    <w:p w14:paraId="6B09A0E4" w14:textId="77777777" w:rsidR="0091236B" w:rsidRPr="00B33608" w:rsidRDefault="00040305" w:rsidP="00040305">
      <w:pPr>
        <w:ind w:left="567" w:hanging="567"/>
        <w:rPr>
          <w:lang w:val="lt-LT"/>
        </w:rPr>
      </w:pPr>
      <w:r w:rsidRPr="004D6DC6">
        <w:rPr>
          <w:lang w:val="lt-LT"/>
        </w:rPr>
        <w:t>•</w:t>
      </w:r>
      <w:r w:rsidRPr="004D6DC6">
        <w:rPr>
          <w:lang w:val="lt-LT"/>
        </w:rPr>
        <w:tab/>
      </w:r>
      <w:r w:rsidR="0091236B" w:rsidRPr="00360EB1">
        <w:rPr>
          <w:b/>
          <w:lang w:val="lt-LT"/>
        </w:rPr>
        <w:t>galvos skausmas</w:t>
      </w:r>
      <w:r w:rsidR="0091236B" w:rsidRPr="00B33608">
        <w:rPr>
          <w:lang w:val="lt-LT"/>
        </w:rPr>
        <w:t>,</w:t>
      </w:r>
    </w:p>
    <w:p w14:paraId="6B6E4136" w14:textId="77777777" w:rsidR="0091236B" w:rsidRPr="00B33608" w:rsidRDefault="00040305" w:rsidP="00040305">
      <w:pPr>
        <w:ind w:left="567" w:hanging="567"/>
        <w:rPr>
          <w:lang w:val="lt-LT"/>
        </w:rPr>
      </w:pPr>
      <w:r w:rsidRPr="004D6DC6">
        <w:rPr>
          <w:lang w:val="lt-LT"/>
        </w:rPr>
        <w:t>•</w:t>
      </w:r>
      <w:r w:rsidRPr="004D6DC6">
        <w:rPr>
          <w:lang w:val="lt-LT"/>
        </w:rPr>
        <w:tab/>
      </w:r>
      <w:r w:rsidR="0091236B" w:rsidRPr="00B33608">
        <w:rPr>
          <w:lang w:val="lt-LT"/>
        </w:rPr>
        <w:t xml:space="preserve">pirštų (dažniausiai) </w:t>
      </w:r>
      <w:r w:rsidR="0091236B" w:rsidRPr="00360EB1">
        <w:rPr>
          <w:b/>
          <w:lang w:val="lt-LT"/>
        </w:rPr>
        <w:t>dilgčiojimas</w:t>
      </w:r>
      <w:r w:rsidR="0091236B" w:rsidRPr="00B33608">
        <w:rPr>
          <w:lang w:val="lt-LT"/>
        </w:rPr>
        <w:t>, nutirpimas ar netgi skausmas,</w:t>
      </w:r>
    </w:p>
    <w:p w14:paraId="7FC8B484" w14:textId="77777777" w:rsidR="0091236B" w:rsidRPr="00B33608" w:rsidRDefault="00040305" w:rsidP="00040305">
      <w:pPr>
        <w:ind w:left="567" w:hanging="567"/>
        <w:rPr>
          <w:lang w:val="lt-LT"/>
        </w:rPr>
      </w:pPr>
      <w:r w:rsidRPr="00972A8C">
        <w:rPr>
          <w:lang w:val="pt-BR"/>
        </w:rPr>
        <w:t>•</w:t>
      </w:r>
      <w:r w:rsidRPr="00972A8C">
        <w:rPr>
          <w:lang w:val="pt-BR"/>
        </w:rPr>
        <w:tab/>
      </w:r>
      <w:r w:rsidR="0091236B" w:rsidRPr="00360EB1">
        <w:rPr>
          <w:b/>
          <w:lang w:val="lt-LT"/>
        </w:rPr>
        <w:t>sąnarių skausmas</w:t>
      </w:r>
      <w:r w:rsidR="0091236B" w:rsidRPr="00B33608">
        <w:rPr>
          <w:lang w:val="lt-LT"/>
        </w:rPr>
        <w:t xml:space="preserve"> ir sustingimas; raumenų skausmas.</w:t>
      </w:r>
    </w:p>
    <w:p w14:paraId="51C22E8D" w14:textId="77777777" w:rsidR="0091236B" w:rsidRPr="00B33608" w:rsidRDefault="0091236B" w:rsidP="0091236B">
      <w:pPr>
        <w:rPr>
          <w:szCs w:val="22"/>
          <w:lang w:val="lt-LT"/>
        </w:rPr>
      </w:pPr>
    </w:p>
    <w:p w14:paraId="2180C824" w14:textId="77777777" w:rsidR="0091236B" w:rsidRPr="00B33608" w:rsidRDefault="0091236B" w:rsidP="0091236B">
      <w:pPr>
        <w:rPr>
          <w:szCs w:val="22"/>
          <w:lang w:val="lt-LT"/>
        </w:rPr>
      </w:pPr>
      <w:r w:rsidRPr="00360EB1">
        <w:rPr>
          <w:b/>
          <w:szCs w:val="22"/>
          <w:lang w:val="lt-LT"/>
        </w:rPr>
        <w:t>Nedažni šalutiniai poveikiai</w:t>
      </w:r>
      <w:r w:rsidRPr="00B33608">
        <w:rPr>
          <w:szCs w:val="22"/>
          <w:lang w:val="lt-LT"/>
        </w:rPr>
        <w:t xml:space="preserve"> </w:t>
      </w:r>
      <w:r w:rsidRPr="00360EB1">
        <w:rPr>
          <w:i/>
          <w:szCs w:val="22"/>
          <w:lang w:val="lt-LT"/>
        </w:rPr>
        <w:t>(gali pasireikšti mažiau kaip 1 suaugusiam iš 100):</w:t>
      </w:r>
    </w:p>
    <w:p w14:paraId="648ADCA6" w14:textId="77777777" w:rsidR="0091236B" w:rsidRPr="00B33608" w:rsidRDefault="00360EB1" w:rsidP="00360EB1">
      <w:pPr>
        <w:ind w:left="567" w:hanging="567"/>
        <w:rPr>
          <w:lang w:val="lt-LT"/>
        </w:rPr>
      </w:pPr>
      <w:r w:rsidRPr="00972A8C">
        <w:rPr>
          <w:lang w:val="pt-BR"/>
        </w:rPr>
        <w:t>•</w:t>
      </w:r>
      <w:r w:rsidRPr="00972A8C">
        <w:rPr>
          <w:lang w:val="pt-BR"/>
        </w:rPr>
        <w:tab/>
      </w:r>
      <w:r w:rsidR="0091236B" w:rsidRPr="00360EB1">
        <w:rPr>
          <w:b/>
          <w:lang w:val="lt-LT"/>
        </w:rPr>
        <w:t>2 tipo cukrinis diabetas</w:t>
      </w:r>
      <w:r w:rsidR="0091236B" w:rsidRPr="00B33608">
        <w:rPr>
          <w:lang w:val="lt-LT"/>
        </w:rPr>
        <w:t>,</w:t>
      </w:r>
    </w:p>
    <w:p w14:paraId="3E3FC8C3" w14:textId="77777777" w:rsidR="0091236B" w:rsidRPr="00B33608" w:rsidRDefault="00360EB1" w:rsidP="00360EB1">
      <w:pPr>
        <w:ind w:left="567" w:hanging="567"/>
        <w:rPr>
          <w:lang w:val="lt-LT"/>
        </w:rPr>
      </w:pPr>
      <w:r w:rsidRPr="00972A8C">
        <w:rPr>
          <w:lang w:val="pt-BR"/>
        </w:rPr>
        <w:t>•</w:t>
      </w:r>
      <w:r w:rsidRPr="00972A8C">
        <w:rPr>
          <w:lang w:val="pt-BR"/>
        </w:rPr>
        <w:tab/>
      </w:r>
      <w:r w:rsidR="0091236B" w:rsidRPr="00360EB1">
        <w:rPr>
          <w:b/>
          <w:lang w:val="lt-LT"/>
        </w:rPr>
        <w:t>riešo kanalo sindromas</w:t>
      </w:r>
      <w:r w:rsidR="0091236B" w:rsidRPr="00B33608">
        <w:rPr>
          <w:lang w:val="lt-LT"/>
        </w:rPr>
        <w:t xml:space="preserve"> - pirštų ir rankų dilgčiojimas bei skausmas,</w:t>
      </w:r>
    </w:p>
    <w:p w14:paraId="3005AF5E" w14:textId="77777777" w:rsidR="0091236B" w:rsidRPr="00B33608" w:rsidRDefault="00360EB1" w:rsidP="00360EB1">
      <w:pPr>
        <w:ind w:left="567" w:hanging="567"/>
        <w:rPr>
          <w:lang w:val="lt-LT"/>
        </w:rPr>
      </w:pPr>
      <w:r w:rsidRPr="00972A8C">
        <w:rPr>
          <w:lang w:val="lt-LT"/>
        </w:rPr>
        <w:t>•</w:t>
      </w:r>
      <w:r w:rsidRPr="00972A8C">
        <w:rPr>
          <w:lang w:val="lt-LT"/>
        </w:rPr>
        <w:tab/>
      </w:r>
      <w:r w:rsidR="0091236B" w:rsidRPr="00360EB1">
        <w:rPr>
          <w:b/>
          <w:lang w:val="lt-LT"/>
        </w:rPr>
        <w:t>niežėjimas</w:t>
      </w:r>
      <w:r w:rsidR="0091236B" w:rsidRPr="00B33608">
        <w:rPr>
          <w:lang w:val="lt-LT"/>
        </w:rPr>
        <w:t xml:space="preserve"> (gali būti smarkus) ir skausmas injekcijos vietoje,</w:t>
      </w:r>
    </w:p>
    <w:p w14:paraId="0B54C228" w14:textId="77777777" w:rsidR="00597003" w:rsidRDefault="00360EB1" w:rsidP="00360EB1">
      <w:pPr>
        <w:ind w:left="567" w:hanging="567"/>
        <w:rPr>
          <w:b/>
          <w:lang w:val="lt-LT"/>
        </w:rPr>
      </w:pPr>
      <w:r w:rsidRPr="00972A8C">
        <w:rPr>
          <w:lang w:val="lt-LT"/>
        </w:rPr>
        <w:t>•</w:t>
      </w:r>
      <w:r w:rsidRPr="00972A8C">
        <w:rPr>
          <w:lang w:val="lt-LT"/>
        </w:rPr>
        <w:tab/>
      </w:r>
      <w:r w:rsidR="0091236B" w:rsidRPr="00360EB1">
        <w:rPr>
          <w:b/>
          <w:lang w:val="lt-LT"/>
        </w:rPr>
        <w:t>raumenų sustingimas</w:t>
      </w:r>
      <w:r w:rsidR="00597003">
        <w:rPr>
          <w:b/>
          <w:lang w:val="lt-LT"/>
        </w:rPr>
        <w:t>,</w:t>
      </w:r>
    </w:p>
    <w:p w14:paraId="4DA92929" w14:textId="77777777" w:rsidR="00597003" w:rsidRPr="00B33608" w:rsidRDefault="00597003" w:rsidP="00597003">
      <w:pPr>
        <w:ind w:left="567" w:hanging="567"/>
        <w:rPr>
          <w:lang w:val="lt-LT"/>
        </w:rPr>
      </w:pPr>
      <w:r w:rsidRPr="00030BF1">
        <w:rPr>
          <w:lang w:val="lt-LT"/>
        </w:rPr>
        <w:t>•</w:t>
      </w:r>
      <w:r w:rsidRPr="00030BF1">
        <w:rPr>
          <w:lang w:val="lt-LT"/>
        </w:rPr>
        <w:tab/>
      </w:r>
      <w:r w:rsidRPr="00030BF1">
        <w:rPr>
          <w:b/>
          <w:bCs/>
          <w:lang w:val="lt-LT"/>
        </w:rPr>
        <w:t>Krūtų padidėjimas</w:t>
      </w:r>
      <w:r w:rsidRPr="00030BF1">
        <w:rPr>
          <w:lang w:val="lt-LT"/>
        </w:rPr>
        <w:t xml:space="preserve"> (ginekomastija).</w:t>
      </w:r>
    </w:p>
    <w:p w14:paraId="65256A69" w14:textId="42A44C0A" w:rsidR="0091236B" w:rsidRDefault="0091236B" w:rsidP="00360EB1">
      <w:pPr>
        <w:ind w:left="567" w:hanging="567"/>
        <w:rPr>
          <w:lang w:val="lt-LT"/>
        </w:rPr>
      </w:pPr>
    </w:p>
    <w:p w14:paraId="53888261" w14:textId="77777777" w:rsidR="0091236B" w:rsidRPr="00B33608" w:rsidRDefault="0091236B" w:rsidP="0091236B">
      <w:pPr>
        <w:rPr>
          <w:szCs w:val="22"/>
          <w:lang w:val="lt-LT"/>
        </w:rPr>
      </w:pPr>
    </w:p>
    <w:p w14:paraId="36FEB009" w14:textId="77777777" w:rsidR="0091236B" w:rsidRPr="00360EB1" w:rsidRDefault="0091236B" w:rsidP="0091236B">
      <w:pPr>
        <w:rPr>
          <w:b/>
          <w:szCs w:val="22"/>
          <w:lang w:val="lt-LT"/>
        </w:rPr>
      </w:pPr>
      <w:r w:rsidRPr="00360EB1">
        <w:rPr>
          <w:b/>
          <w:szCs w:val="22"/>
          <w:lang w:val="lt-LT"/>
        </w:rPr>
        <w:t>Pranešimas apie šalutinį poveikį</w:t>
      </w:r>
    </w:p>
    <w:p w14:paraId="63B41937" w14:textId="77777777" w:rsidR="0091236B" w:rsidRPr="00B33608" w:rsidRDefault="0091236B" w:rsidP="0091236B">
      <w:pPr>
        <w:rPr>
          <w:szCs w:val="22"/>
          <w:lang w:val="lt-LT"/>
        </w:rPr>
      </w:pPr>
      <w:r w:rsidRPr="00B33608">
        <w:rPr>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2" w:history="1">
        <w:r w:rsidR="00360EB1" w:rsidRPr="00DA56F5">
          <w:rPr>
            <w:rStyle w:val="Hipersaitas"/>
            <w:szCs w:val="22"/>
            <w:lang w:val="lt-LT"/>
          </w:rPr>
          <w:t>www.vvkt.lt</w:t>
        </w:r>
      </w:hyperlink>
      <w:r w:rsidR="00360EB1">
        <w:rPr>
          <w:szCs w:val="22"/>
          <w:lang w:val="lt-LT"/>
        </w:rPr>
        <w:t xml:space="preserve"> </w:t>
      </w:r>
      <w:r w:rsidRPr="00B33608">
        <w:rPr>
          <w:szCs w:val="22"/>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360EB1" w:rsidRPr="00DA56F5">
          <w:rPr>
            <w:rStyle w:val="Hipersaitas"/>
            <w:szCs w:val="22"/>
            <w:lang w:val="lt-LT"/>
          </w:rPr>
          <w:t>NepageidaujamaR@vvkt.lt</w:t>
        </w:r>
      </w:hyperlink>
      <w:r w:rsidRPr="00B33608">
        <w:rPr>
          <w:szCs w:val="22"/>
          <w:lang w:val="lt-LT"/>
        </w:rPr>
        <w:t xml:space="preserve">, taip pat per Valstybinės vaistų kontrolės tarnybos prie Lietuvos Respublikos sveikatos apsaugos ministerijos interneto svetainę (adresu </w:t>
      </w:r>
      <w:hyperlink r:id="rId14" w:history="1">
        <w:r w:rsidR="00360EB1" w:rsidRPr="00DA56F5">
          <w:rPr>
            <w:rStyle w:val="Hipersaitas"/>
            <w:szCs w:val="22"/>
            <w:lang w:val="lt-LT"/>
          </w:rPr>
          <w:t>http://www.vvkt.lt</w:t>
        </w:r>
      </w:hyperlink>
      <w:r w:rsidRPr="00B33608">
        <w:rPr>
          <w:szCs w:val="22"/>
          <w:lang w:val="lt-LT"/>
        </w:rPr>
        <w:t>). Pranešdami apie šalutinį poveikį galite mums padėti gauti daugiau informacijos apie šio vaisto saugumą.</w:t>
      </w:r>
    </w:p>
    <w:p w14:paraId="0F384BEB" w14:textId="77777777" w:rsidR="0091236B" w:rsidRPr="00B33608" w:rsidRDefault="0091236B" w:rsidP="0091236B">
      <w:pPr>
        <w:rPr>
          <w:szCs w:val="22"/>
          <w:lang w:val="lt-LT"/>
        </w:rPr>
      </w:pPr>
    </w:p>
    <w:p w14:paraId="7DC5304A" w14:textId="77777777" w:rsidR="0091236B" w:rsidRPr="00B33608" w:rsidRDefault="0091236B" w:rsidP="0091236B">
      <w:pPr>
        <w:rPr>
          <w:szCs w:val="22"/>
          <w:lang w:val="lt-LT"/>
        </w:rPr>
      </w:pPr>
    </w:p>
    <w:p w14:paraId="10DA7063" w14:textId="77777777" w:rsidR="0091236B" w:rsidRPr="00360EB1" w:rsidRDefault="0091236B" w:rsidP="0091236B">
      <w:pPr>
        <w:rPr>
          <w:b/>
          <w:szCs w:val="22"/>
          <w:lang w:val="lt-LT"/>
        </w:rPr>
      </w:pPr>
      <w:r w:rsidRPr="00360EB1">
        <w:rPr>
          <w:b/>
          <w:szCs w:val="22"/>
          <w:lang w:val="lt-LT"/>
        </w:rPr>
        <w:t>5.</w:t>
      </w:r>
      <w:r w:rsidRPr="00360EB1">
        <w:rPr>
          <w:b/>
          <w:szCs w:val="22"/>
          <w:lang w:val="lt-LT"/>
        </w:rPr>
        <w:tab/>
        <w:t>Kaip laikyti Norditropin SimpleXx</w:t>
      </w:r>
    </w:p>
    <w:p w14:paraId="27162FDA" w14:textId="77777777" w:rsidR="0091236B" w:rsidRPr="00B33608" w:rsidRDefault="0091236B" w:rsidP="0091236B">
      <w:pPr>
        <w:rPr>
          <w:szCs w:val="22"/>
          <w:lang w:val="lt-LT"/>
        </w:rPr>
      </w:pPr>
    </w:p>
    <w:p w14:paraId="19368647" w14:textId="77777777" w:rsidR="0091236B" w:rsidRPr="00B33608" w:rsidRDefault="0091236B" w:rsidP="0091236B">
      <w:pPr>
        <w:rPr>
          <w:szCs w:val="22"/>
          <w:lang w:val="lt-LT"/>
        </w:rPr>
      </w:pPr>
      <w:r w:rsidRPr="00B33608">
        <w:rPr>
          <w:szCs w:val="22"/>
          <w:lang w:val="lt-LT"/>
        </w:rPr>
        <w:t>Laikyti vaikams nepastebimoje ir nepasiekiamoje vietoje.</w:t>
      </w:r>
    </w:p>
    <w:p w14:paraId="5BCA2197" w14:textId="77777777" w:rsidR="0091236B" w:rsidRPr="00B33608" w:rsidRDefault="0091236B" w:rsidP="0091236B">
      <w:pPr>
        <w:rPr>
          <w:szCs w:val="22"/>
          <w:lang w:val="lt-LT"/>
        </w:rPr>
      </w:pPr>
    </w:p>
    <w:p w14:paraId="747788DA" w14:textId="77777777" w:rsidR="0091236B" w:rsidRPr="00B33608" w:rsidRDefault="0091236B" w:rsidP="0091236B">
      <w:pPr>
        <w:rPr>
          <w:szCs w:val="22"/>
          <w:lang w:val="lt-LT"/>
        </w:rPr>
      </w:pPr>
      <w:r w:rsidRPr="00B33608">
        <w:rPr>
          <w:szCs w:val="22"/>
          <w:lang w:val="lt-LT"/>
        </w:rPr>
        <w:t xml:space="preserve">Ant etiketės ir dėžutės po </w:t>
      </w:r>
      <w:r w:rsidR="00D03269">
        <w:rPr>
          <w:szCs w:val="22"/>
          <w:lang w:val="lt-LT"/>
        </w:rPr>
        <w:t>„</w:t>
      </w:r>
      <w:r w:rsidRPr="00B33608">
        <w:rPr>
          <w:szCs w:val="22"/>
          <w:lang w:val="lt-LT"/>
        </w:rPr>
        <w:t>EXP</w:t>
      </w:r>
      <w:r w:rsidR="00D03269">
        <w:rPr>
          <w:szCs w:val="22"/>
          <w:lang w:val="lt-LT"/>
        </w:rPr>
        <w:t>“</w:t>
      </w:r>
      <w:r w:rsidRPr="00B33608">
        <w:rPr>
          <w:szCs w:val="22"/>
          <w:lang w:val="lt-LT"/>
        </w:rPr>
        <w:t xml:space="preserve"> nurodytam tinkamumo laikui pasibaigus, šio vaisto vartoti negalima. Vaistas tinkamas vartoti iki paskutinės nurodyto mėnesio dienos.</w:t>
      </w:r>
    </w:p>
    <w:p w14:paraId="28C9FBB9" w14:textId="77777777" w:rsidR="0091236B" w:rsidRPr="00B33608" w:rsidRDefault="0091236B" w:rsidP="0091236B">
      <w:pPr>
        <w:rPr>
          <w:szCs w:val="22"/>
          <w:lang w:val="lt-LT"/>
        </w:rPr>
      </w:pPr>
    </w:p>
    <w:p w14:paraId="67CAAAAB" w14:textId="77777777" w:rsidR="0091236B" w:rsidRPr="004D6DC6" w:rsidRDefault="0091236B" w:rsidP="0091236B">
      <w:pPr>
        <w:rPr>
          <w:szCs w:val="22"/>
          <w:lang w:val="lt-LT"/>
        </w:rPr>
      </w:pPr>
      <w:r w:rsidRPr="00B33608">
        <w:rPr>
          <w:szCs w:val="22"/>
          <w:lang w:val="lt-LT"/>
        </w:rPr>
        <w:t>Nepanaudotą Norditropin SimpleXx užtaisą laikyti šaldytuve (2</w:t>
      </w:r>
      <w:r w:rsidR="002B5746">
        <w:rPr>
          <w:szCs w:val="22"/>
          <w:lang w:val="lt-LT"/>
        </w:rPr>
        <w:t> </w:t>
      </w:r>
      <w:r w:rsidRPr="00B33608">
        <w:rPr>
          <w:szCs w:val="22"/>
          <w:lang w:val="lt-LT"/>
        </w:rPr>
        <w:t>°C</w:t>
      </w:r>
      <w:r w:rsidR="002B5746" w:rsidRPr="002B5746">
        <w:rPr>
          <w:szCs w:val="22"/>
          <w:lang w:val="lt-LT"/>
        </w:rPr>
        <w:t xml:space="preserve"> – </w:t>
      </w:r>
      <w:r w:rsidRPr="00B33608">
        <w:rPr>
          <w:szCs w:val="22"/>
          <w:lang w:val="lt-LT"/>
        </w:rPr>
        <w:t>8</w:t>
      </w:r>
      <w:r w:rsidR="006E0764">
        <w:rPr>
          <w:szCs w:val="22"/>
          <w:lang w:val="lt-LT"/>
        </w:rPr>
        <w:t> </w:t>
      </w:r>
      <w:r w:rsidRPr="00B33608">
        <w:rPr>
          <w:szCs w:val="22"/>
          <w:lang w:val="lt-LT"/>
        </w:rPr>
        <w:t xml:space="preserve">°C), išorinėje dėžutėje, kad </w:t>
      </w:r>
      <w:r w:rsidR="003274CE">
        <w:rPr>
          <w:szCs w:val="22"/>
          <w:lang w:val="lt-LT"/>
        </w:rPr>
        <w:t>vaistas</w:t>
      </w:r>
      <w:r w:rsidR="003274CE" w:rsidRPr="00B33608">
        <w:rPr>
          <w:szCs w:val="22"/>
          <w:lang w:val="lt-LT"/>
        </w:rPr>
        <w:t xml:space="preserve"> </w:t>
      </w:r>
      <w:r w:rsidRPr="00B33608">
        <w:rPr>
          <w:szCs w:val="22"/>
          <w:lang w:val="lt-LT"/>
        </w:rPr>
        <w:t>būtų apsaugotas nuo šviesos. Negalima užšaldyti ar laikyti karštyje.</w:t>
      </w:r>
      <w:r w:rsidR="00B230BA">
        <w:rPr>
          <w:szCs w:val="22"/>
          <w:lang w:val="lt-LT"/>
        </w:rPr>
        <w:t xml:space="preserve"> </w:t>
      </w:r>
      <w:bookmarkStart w:id="24" w:name="_Hlk30431604"/>
      <w:bookmarkStart w:id="25" w:name="_Hlk30431837"/>
      <w:r w:rsidR="00B230BA" w:rsidRPr="00B230BA">
        <w:rPr>
          <w:szCs w:val="22"/>
          <w:lang w:val="lt-LT"/>
        </w:rPr>
        <w:t>Negalima laikyti šalia bet kokio šaldymo elemento</w:t>
      </w:r>
      <w:bookmarkEnd w:id="24"/>
      <w:r w:rsidR="00B230BA" w:rsidRPr="00B230BA">
        <w:rPr>
          <w:szCs w:val="22"/>
          <w:lang w:val="lt-LT"/>
        </w:rPr>
        <w:t>.</w:t>
      </w:r>
      <w:bookmarkEnd w:id="25"/>
    </w:p>
    <w:p w14:paraId="65024061" w14:textId="77777777" w:rsidR="0091236B" w:rsidRPr="00B33608" w:rsidRDefault="0091236B" w:rsidP="0091236B">
      <w:pPr>
        <w:rPr>
          <w:szCs w:val="22"/>
          <w:lang w:val="lt-LT"/>
        </w:rPr>
      </w:pPr>
    </w:p>
    <w:p w14:paraId="226CB669" w14:textId="77777777" w:rsidR="0091236B" w:rsidRPr="00B33608" w:rsidRDefault="0091236B" w:rsidP="0091236B">
      <w:pPr>
        <w:rPr>
          <w:szCs w:val="22"/>
          <w:lang w:val="lt-LT"/>
        </w:rPr>
      </w:pPr>
      <w:r w:rsidRPr="00B33608">
        <w:rPr>
          <w:szCs w:val="22"/>
          <w:lang w:val="lt-LT"/>
        </w:rPr>
        <w:t>Vartodami Norditropin SimpleXx 10</w:t>
      </w:r>
      <w:r w:rsidR="007D155C">
        <w:rPr>
          <w:szCs w:val="22"/>
          <w:lang w:val="lt-LT"/>
        </w:rPr>
        <w:t> </w:t>
      </w:r>
      <w:r w:rsidRPr="00B33608">
        <w:rPr>
          <w:szCs w:val="22"/>
          <w:lang w:val="lt-LT"/>
        </w:rPr>
        <w:t>mg/1,5</w:t>
      </w:r>
      <w:r w:rsidR="007D155C">
        <w:rPr>
          <w:szCs w:val="22"/>
          <w:lang w:val="lt-LT"/>
        </w:rPr>
        <w:t> </w:t>
      </w:r>
      <w:r w:rsidRPr="00B33608">
        <w:rPr>
          <w:szCs w:val="22"/>
          <w:lang w:val="lt-LT"/>
        </w:rPr>
        <w:t>ml užtaisą švirkštiklyje, galite:</w:t>
      </w:r>
    </w:p>
    <w:p w14:paraId="3F9EA692" w14:textId="77777777" w:rsidR="0091236B" w:rsidRPr="00B33608" w:rsidRDefault="00360EB1" w:rsidP="00360EB1">
      <w:pPr>
        <w:ind w:left="567" w:hanging="567"/>
        <w:rPr>
          <w:lang w:val="lt-LT"/>
        </w:rPr>
      </w:pPr>
      <w:r w:rsidRPr="004D6DC6">
        <w:rPr>
          <w:lang w:val="lt-LT"/>
        </w:rPr>
        <w:t>•</w:t>
      </w:r>
      <w:r w:rsidRPr="004D6DC6">
        <w:rPr>
          <w:lang w:val="lt-LT"/>
        </w:rPr>
        <w:tab/>
      </w:r>
      <w:r w:rsidR="0091236B" w:rsidRPr="00B33608">
        <w:rPr>
          <w:lang w:val="lt-LT"/>
        </w:rPr>
        <w:t>laikyti švirkštiklyje šaldytuve (</w:t>
      </w:r>
      <w:r w:rsidR="005F42C2" w:rsidRPr="00B33608">
        <w:rPr>
          <w:lang w:val="lt-LT"/>
        </w:rPr>
        <w:t>2</w:t>
      </w:r>
      <w:r w:rsidR="005F42C2">
        <w:rPr>
          <w:lang w:val="lt-LT"/>
        </w:rPr>
        <w:t> </w:t>
      </w:r>
      <w:r w:rsidR="0091236B" w:rsidRPr="00B33608">
        <w:rPr>
          <w:lang w:val="lt-LT"/>
        </w:rPr>
        <w:t>°C-</w:t>
      </w:r>
      <w:r w:rsidR="005F42C2" w:rsidRPr="00B33608">
        <w:rPr>
          <w:lang w:val="lt-LT"/>
        </w:rPr>
        <w:t>8</w:t>
      </w:r>
      <w:r w:rsidR="005F42C2">
        <w:rPr>
          <w:lang w:val="lt-LT"/>
        </w:rPr>
        <w:t> </w:t>
      </w:r>
      <w:r w:rsidR="0091236B" w:rsidRPr="00B33608">
        <w:rPr>
          <w:lang w:val="lt-LT"/>
        </w:rPr>
        <w:t xml:space="preserve">°C) ne ilgiau </w:t>
      </w:r>
      <w:r w:rsidR="008C6FF7" w:rsidRPr="00B33608">
        <w:rPr>
          <w:lang w:val="lt-LT"/>
        </w:rPr>
        <w:t>4</w:t>
      </w:r>
      <w:r w:rsidR="008C6FF7">
        <w:rPr>
          <w:lang w:val="lt-LT"/>
        </w:rPr>
        <w:t> </w:t>
      </w:r>
      <w:r w:rsidR="0091236B" w:rsidRPr="00B33608">
        <w:rPr>
          <w:lang w:val="lt-LT"/>
        </w:rPr>
        <w:t xml:space="preserve">savaičių, </w:t>
      </w:r>
      <w:r w:rsidR="0091236B" w:rsidRPr="00360EB1">
        <w:rPr>
          <w:b/>
          <w:lang w:val="lt-LT"/>
        </w:rPr>
        <w:t>arba</w:t>
      </w:r>
    </w:p>
    <w:p w14:paraId="4469135E" w14:textId="77777777" w:rsidR="0091236B" w:rsidRPr="00B33608" w:rsidRDefault="00360EB1" w:rsidP="00360EB1">
      <w:pPr>
        <w:ind w:left="567" w:hanging="567"/>
        <w:rPr>
          <w:lang w:val="lt-LT"/>
        </w:rPr>
      </w:pPr>
      <w:r w:rsidRPr="004D6DC6">
        <w:rPr>
          <w:lang w:val="lt-LT"/>
        </w:rPr>
        <w:t>•</w:t>
      </w:r>
      <w:r w:rsidRPr="004D6DC6">
        <w:rPr>
          <w:lang w:val="lt-LT"/>
        </w:rPr>
        <w:tab/>
      </w:r>
      <w:r w:rsidR="0091236B" w:rsidRPr="00B33608">
        <w:rPr>
          <w:lang w:val="lt-LT"/>
        </w:rPr>
        <w:t>laikyti švirkštiklyje kambario temperatūroje (žemesnėje kaip 25</w:t>
      </w:r>
      <w:r>
        <w:rPr>
          <w:lang w:val="lt-LT"/>
        </w:rPr>
        <w:t> </w:t>
      </w:r>
      <w:r w:rsidR="0091236B" w:rsidRPr="00B33608">
        <w:rPr>
          <w:lang w:val="lt-LT"/>
        </w:rPr>
        <w:t>°C) ne ilgiau 3 savaičių.</w:t>
      </w:r>
    </w:p>
    <w:p w14:paraId="0E18DF4F" w14:textId="77777777" w:rsidR="0091236B" w:rsidRPr="00B33608" w:rsidRDefault="0091236B" w:rsidP="0091236B">
      <w:pPr>
        <w:rPr>
          <w:szCs w:val="22"/>
          <w:lang w:val="lt-LT"/>
        </w:rPr>
      </w:pPr>
    </w:p>
    <w:p w14:paraId="6B3B8B39" w14:textId="77777777" w:rsidR="0091236B" w:rsidRPr="00B33608" w:rsidRDefault="0091236B" w:rsidP="0091236B">
      <w:pPr>
        <w:rPr>
          <w:szCs w:val="22"/>
          <w:lang w:val="lt-LT"/>
        </w:rPr>
      </w:pPr>
      <w:r w:rsidRPr="00B33608">
        <w:rPr>
          <w:szCs w:val="22"/>
          <w:lang w:val="lt-LT"/>
        </w:rPr>
        <w:t>Nenaudokite Norditropin SimpleXx užtaiso, jei jis buvo užšaldytas ar paveiktas per aukštos temperatūros.</w:t>
      </w:r>
    </w:p>
    <w:p w14:paraId="66590C61" w14:textId="77777777" w:rsidR="0091236B" w:rsidRPr="00B33608" w:rsidRDefault="0091236B" w:rsidP="0091236B">
      <w:pPr>
        <w:rPr>
          <w:szCs w:val="22"/>
          <w:lang w:val="lt-LT"/>
        </w:rPr>
      </w:pPr>
    </w:p>
    <w:p w14:paraId="013CDD0E" w14:textId="77777777" w:rsidR="0091236B" w:rsidRPr="00B33608" w:rsidRDefault="0091236B" w:rsidP="0091236B">
      <w:pPr>
        <w:rPr>
          <w:szCs w:val="22"/>
          <w:lang w:val="lt-LT"/>
        </w:rPr>
      </w:pPr>
      <w:r w:rsidRPr="00B33608">
        <w:rPr>
          <w:szCs w:val="22"/>
          <w:lang w:val="lt-LT"/>
        </w:rPr>
        <w:t>Kiekvienąkart, prieš pradėdami naudoti naują Norditropin SimpleXx užtaisą, patikrinkite jį. Nenaudokite užtaiso, jeigu jis yra sugadintas arba įskilęs.</w:t>
      </w:r>
    </w:p>
    <w:p w14:paraId="16F90036" w14:textId="77777777" w:rsidR="0091236B" w:rsidRPr="00B33608" w:rsidRDefault="0091236B" w:rsidP="0091236B">
      <w:pPr>
        <w:rPr>
          <w:szCs w:val="22"/>
          <w:lang w:val="lt-LT"/>
        </w:rPr>
      </w:pPr>
    </w:p>
    <w:p w14:paraId="6989CBD7" w14:textId="77777777" w:rsidR="0091236B" w:rsidRPr="00B33608" w:rsidRDefault="0091236B" w:rsidP="0091236B">
      <w:pPr>
        <w:rPr>
          <w:szCs w:val="22"/>
          <w:lang w:val="lt-LT"/>
        </w:rPr>
      </w:pPr>
      <w:r w:rsidRPr="00B33608">
        <w:rPr>
          <w:szCs w:val="22"/>
          <w:lang w:val="lt-LT"/>
        </w:rPr>
        <w:t>Pastebėjus, kad tirpalas užtaise yra drumstas, ar jo spalva pakitusi, Norditropin SimpleXx vartoti negalima.</w:t>
      </w:r>
    </w:p>
    <w:p w14:paraId="665DF399" w14:textId="77777777" w:rsidR="0091236B" w:rsidRPr="00B33608" w:rsidRDefault="0091236B" w:rsidP="0091236B">
      <w:pPr>
        <w:rPr>
          <w:szCs w:val="22"/>
          <w:lang w:val="lt-LT"/>
        </w:rPr>
      </w:pPr>
    </w:p>
    <w:p w14:paraId="3D5719BC" w14:textId="77777777" w:rsidR="0091236B" w:rsidRPr="00B33608" w:rsidRDefault="0091236B" w:rsidP="0091236B">
      <w:pPr>
        <w:rPr>
          <w:szCs w:val="22"/>
          <w:lang w:val="lt-LT"/>
        </w:rPr>
      </w:pPr>
      <w:r w:rsidRPr="00B33608">
        <w:rPr>
          <w:szCs w:val="22"/>
          <w:lang w:val="lt-LT"/>
        </w:rPr>
        <w:lastRenderedPageBreak/>
        <w:t>Vaistų negalima išmesti į kanalizaciją arba su buitinėmis atliekomis. Kaip išmesti nereikalingus vaistus, klauskite vaistininko. Šios priemonės padės apsaugoti aplinką.</w:t>
      </w:r>
    </w:p>
    <w:p w14:paraId="51832361" w14:textId="77777777" w:rsidR="0091236B" w:rsidRPr="00B33608" w:rsidRDefault="0091236B" w:rsidP="0091236B">
      <w:pPr>
        <w:rPr>
          <w:szCs w:val="22"/>
          <w:lang w:val="lt-LT"/>
        </w:rPr>
      </w:pPr>
    </w:p>
    <w:p w14:paraId="2EF1112A" w14:textId="77777777" w:rsidR="0091236B" w:rsidRPr="00B33608" w:rsidRDefault="0091236B" w:rsidP="0091236B">
      <w:pPr>
        <w:rPr>
          <w:szCs w:val="22"/>
          <w:lang w:val="lt-LT"/>
        </w:rPr>
      </w:pPr>
    </w:p>
    <w:p w14:paraId="712C3253" w14:textId="77777777" w:rsidR="0091236B" w:rsidRPr="00360EB1" w:rsidRDefault="0091236B" w:rsidP="0091236B">
      <w:pPr>
        <w:rPr>
          <w:b/>
          <w:szCs w:val="22"/>
          <w:lang w:val="lt-LT"/>
        </w:rPr>
      </w:pPr>
      <w:r w:rsidRPr="00360EB1">
        <w:rPr>
          <w:b/>
          <w:szCs w:val="22"/>
          <w:lang w:val="lt-LT"/>
        </w:rPr>
        <w:t>6.</w:t>
      </w:r>
      <w:r w:rsidRPr="00360EB1">
        <w:rPr>
          <w:b/>
          <w:szCs w:val="22"/>
          <w:lang w:val="lt-LT"/>
        </w:rPr>
        <w:tab/>
        <w:t>Pakuotės turinys ir kita informacija</w:t>
      </w:r>
    </w:p>
    <w:p w14:paraId="47939197" w14:textId="77777777" w:rsidR="0091236B" w:rsidRPr="00B33608" w:rsidRDefault="0091236B" w:rsidP="0091236B">
      <w:pPr>
        <w:rPr>
          <w:szCs w:val="22"/>
          <w:lang w:val="lt-LT"/>
        </w:rPr>
      </w:pPr>
    </w:p>
    <w:p w14:paraId="03451604" w14:textId="77777777" w:rsidR="0091236B" w:rsidRPr="00360EB1" w:rsidRDefault="0091236B" w:rsidP="0091236B">
      <w:pPr>
        <w:rPr>
          <w:b/>
          <w:szCs w:val="22"/>
          <w:lang w:val="lt-LT"/>
        </w:rPr>
      </w:pPr>
      <w:r w:rsidRPr="00360EB1">
        <w:rPr>
          <w:b/>
          <w:szCs w:val="22"/>
          <w:lang w:val="lt-LT"/>
        </w:rPr>
        <w:t>Norditropin SimpleXx sudėtis</w:t>
      </w:r>
    </w:p>
    <w:p w14:paraId="0C6A47DC" w14:textId="77777777" w:rsidR="0091236B" w:rsidRPr="00B33608" w:rsidRDefault="00360EB1" w:rsidP="00360EB1">
      <w:pPr>
        <w:ind w:left="567" w:hanging="567"/>
        <w:rPr>
          <w:lang w:val="lt-LT"/>
        </w:rPr>
      </w:pPr>
      <w:r w:rsidRPr="004D6DC6">
        <w:rPr>
          <w:lang w:val="lt-LT"/>
        </w:rPr>
        <w:t>•</w:t>
      </w:r>
      <w:r w:rsidRPr="004D6DC6">
        <w:rPr>
          <w:lang w:val="lt-LT"/>
        </w:rPr>
        <w:tab/>
      </w:r>
      <w:r w:rsidR="0091236B" w:rsidRPr="00360EB1">
        <w:rPr>
          <w:b/>
          <w:lang w:val="lt-LT"/>
        </w:rPr>
        <w:t>Veiklioji medžiaga</w:t>
      </w:r>
      <w:r w:rsidR="0091236B" w:rsidRPr="00B33608">
        <w:rPr>
          <w:lang w:val="lt-LT"/>
        </w:rPr>
        <w:t xml:space="preserve"> yra somatropinas.</w:t>
      </w:r>
    </w:p>
    <w:p w14:paraId="64538370" w14:textId="77777777" w:rsidR="0091236B" w:rsidRPr="00B33608" w:rsidRDefault="00360EB1" w:rsidP="00360EB1">
      <w:pPr>
        <w:ind w:left="567" w:hanging="567"/>
        <w:rPr>
          <w:lang w:val="lt-LT"/>
        </w:rPr>
      </w:pPr>
      <w:r w:rsidRPr="004D6DC6">
        <w:rPr>
          <w:lang w:val="lt-LT"/>
        </w:rPr>
        <w:t>•</w:t>
      </w:r>
      <w:r w:rsidRPr="004D6DC6">
        <w:rPr>
          <w:lang w:val="lt-LT"/>
        </w:rPr>
        <w:tab/>
      </w:r>
      <w:r w:rsidR="0091236B" w:rsidRPr="00B33608">
        <w:rPr>
          <w:lang w:val="lt-LT"/>
        </w:rPr>
        <w:t>Pagalbinės medžiagos yra manitolis, histidinas, poloksameras 188, fenolis, injekcinis vanduo, vandenilio chlorido rūgštis ir natrio hidroksidas.</w:t>
      </w:r>
    </w:p>
    <w:p w14:paraId="72E63937" w14:textId="77777777" w:rsidR="0091236B" w:rsidRPr="00B33608" w:rsidRDefault="0091236B" w:rsidP="0091236B">
      <w:pPr>
        <w:rPr>
          <w:szCs w:val="22"/>
          <w:lang w:val="lt-LT"/>
        </w:rPr>
      </w:pPr>
    </w:p>
    <w:p w14:paraId="052DE639" w14:textId="77777777" w:rsidR="0091236B" w:rsidRPr="00360EB1" w:rsidRDefault="0091236B" w:rsidP="0091236B">
      <w:pPr>
        <w:rPr>
          <w:b/>
          <w:szCs w:val="22"/>
          <w:lang w:val="lt-LT"/>
        </w:rPr>
      </w:pPr>
      <w:r w:rsidRPr="00360EB1">
        <w:rPr>
          <w:b/>
          <w:szCs w:val="22"/>
          <w:lang w:val="lt-LT"/>
        </w:rPr>
        <w:t>Norditropin SimpleXx išvaizda ir kiekis pakuotėje</w:t>
      </w:r>
    </w:p>
    <w:p w14:paraId="4CE5DA45" w14:textId="77777777" w:rsidR="0091236B" w:rsidRPr="00B33608" w:rsidRDefault="0091236B" w:rsidP="0091236B">
      <w:pPr>
        <w:rPr>
          <w:szCs w:val="22"/>
          <w:lang w:val="lt-LT"/>
        </w:rPr>
      </w:pPr>
      <w:r w:rsidRPr="00B33608">
        <w:rPr>
          <w:szCs w:val="22"/>
          <w:lang w:val="lt-LT"/>
        </w:rPr>
        <w:t>Norditropin SimpleXx yra skaidrus ir bespalvis injekcinis tirpalas 1,5 ml talpos stikliniame, paruoštame naudoti, užtaise, kuris pritaikytas naudoti su NordiPen švirkštikliu.</w:t>
      </w:r>
    </w:p>
    <w:p w14:paraId="28F3606F" w14:textId="77777777" w:rsidR="0091236B" w:rsidRPr="00B33608" w:rsidRDefault="0091236B" w:rsidP="0091236B">
      <w:pPr>
        <w:rPr>
          <w:szCs w:val="22"/>
          <w:lang w:val="lt-LT"/>
        </w:rPr>
      </w:pPr>
    </w:p>
    <w:p w14:paraId="1BC75439" w14:textId="77777777" w:rsidR="0091236B" w:rsidRPr="00B33608" w:rsidRDefault="0091236B" w:rsidP="0091236B">
      <w:pPr>
        <w:rPr>
          <w:szCs w:val="22"/>
          <w:lang w:val="lt-LT"/>
        </w:rPr>
      </w:pPr>
      <w:r w:rsidRPr="00B33608">
        <w:rPr>
          <w:szCs w:val="22"/>
          <w:lang w:val="lt-LT"/>
        </w:rPr>
        <w:t>1</w:t>
      </w:r>
      <w:r w:rsidR="007D155C">
        <w:rPr>
          <w:szCs w:val="22"/>
          <w:lang w:val="lt-LT"/>
        </w:rPr>
        <w:t> </w:t>
      </w:r>
      <w:r w:rsidRPr="00B33608">
        <w:rPr>
          <w:szCs w:val="22"/>
          <w:lang w:val="lt-LT"/>
        </w:rPr>
        <w:t>ml tirpalo yra 6,7</w:t>
      </w:r>
      <w:r w:rsidR="007D155C">
        <w:rPr>
          <w:szCs w:val="22"/>
          <w:lang w:val="lt-LT"/>
        </w:rPr>
        <w:t> </w:t>
      </w:r>
      <w:r w:rsidRPr="00B33608">
        <w:rPr>
          <w:szCs w:val="22"/>
          <w:lang w:val="lt-LT"/>
        </w:rPr>
        <w:t>mg somatropino.</w:t>
      </w:r>
    </w:p>
    <w:p w14:paraId="48F6D6A3" w14:textId="77777777" w:rsidR="0091236B" w:rsidRPr="00B33608" w:rsidRDefault="0091236B" w:rsidP="0091236B">
      <w:pPr>
        <w:rPr>
          <w:szCs w:val="22"/>
          <w:lang w:val="lt-LT"/>
        </w:rPr>
      </w:pPr>
      <w:r w:rsidRPr="00B33608">
        <w:rPr>
          <w:szCs w:val="22"/>
          <w:lang w:val="lt-LT"/>
        </w:rPr>
        <w:t>1</w:t>
      </w:r>
      <w:r w:rsidR="007D155C">
        <w:rPr>
          <w:szCs w:val="22"/>
          <w:lang w:val="lt-LT"/>
        </w:rPr>
        <w:t> </w:t>
      </w:r>
      <w:r w:rsidRPr="00B33608">
        <w:rPr>
          <w:szCs w:val="22"/>
          <w:lang w:val="lt-LT"/>
        </w:rPr>
        <w:t>mg somatropino atitinka 3</w:t>
      </w:r>
      <w:r w:rsidR="007D155C">
        <w:rPr>
          <w:szCs w:val="22"/>
          <w:lang w:val="lt-LT"/>
        </w:rPr>
        <w:t> </w:t>
      </w:r>
      <w:r w:rsidRPr="00B33608">
        <w:rPr>
          <w:szCs w:val="22"/>
          <w:lang w:val="lt-LT"/>
        </w:rPr>
        <w:t>TV somatropino.</w:t>
      </w:r>
    </w:p>
    <w:p w14:paraId="40951371" w14:textId="77777777" w:rsidR="0091236B" w:rsidRPr="00B33608" w:rsidRDefault="0091236B" w:rsidP="0091236B">
      <w:pPr>
        <w:rPr>
          <w:szCs w:val="22"/>
          <w:lang w:val="lt-LT"/>
        </w:rPr>
      </w:pPr>
    </w:p>
    <w:p w14:paraId="3217A2EE" w14:textId="77777777" w:rsidR="0091236B" w:rsidRPr="00B33608" w:rsidRDefault="0091236B" w:rsidP="0091236B">
      <w:pPr>
        <w:rPr>
          <w:szCs w:val="22"/>
          <w:lang w:val="lt-LT"/>
        </w:rPr>
      </w:pPr>
      <w:r w:rsidRPr="00B33608">
        <w:rPr>
          <w:szCs w:val="22"/>
          <w:lang w:val="lt-LT"/>
        </w:rPr>
        <w:t>Norditropin SimpleXx yra dviejų stiprumų:</w:t>
      </w:r>
    </w:p>
    <w:p w14:paraId="4FD245DF" w14:textId="77777777" w:rsidR="0091236B" w:rsidRPr="00B33608" w:rsidRDefault="0091236B" w:rsidP="0091236B">
      <w:pPr>
        <w:rPr>
          <w:szCs w:val="22"/>
          <w:lang w:val="lt-LT"/>
        </w:rPr>
      </w:pPr>
      <w:r w:rsidRPr="00B33608">
        <w:rPr>
          <w:szCs w:val="22"/>
          <w:lang w:val="lt-LT"/>
        </w:rPr>
        <w:t>5</w:t>
      </w:r>
      <w:r w:rsidR="007D155C">
        <w:rPr>
          <w:szCs w:val="22"/>
          <w:lang w:val="lt-LT"/>
        </w:rPr>
        <w:t> </w:t>
      </w:r>
      <w:r w:rsidRPr="00B33608">
        <w:rPr>
          <w:szCs w:val="22"/>
          <w:lang w:val="lt-LT"/>
        </w:rPr>
        <w:t>mg/1,5</w:t>
      </w:r>
      <w:r w:rsidR="007D155C">
        <w:rPr>
          <w:szCs w:val="22"/>
          <w:lang w:val="lt-LT"/>
        </w:rPr>
        <w:t> </w:t>
      </w:r>
      <w:r w:rsidRPr="00B33608">
        <w:rPr>
          <w:szCs w:val="22"/>
          <w:lang w:val="lt-LT"/>
        </w:rPr>
        <w:t>ml ir 10</w:t>
      </w:r>
      <w:r w:rsidR="007D155C">
        <w:rPr>
          <w:szCs w:val="22"/>
          <w:lang w:val="lt-LT"/>
        </w:rPr>
        <w:t> </w:t>
      </w:r>
      <w:r w:rsidRPr="00B33608">
        <w:rPr>
          <w:szCs w:val="22"/>
          <w:lang w:val="lt-LT"/>
        </w:rPr>
        <w:t>mg/1,5</w:t>
      </w:r>
      <w:r w:rsidR="007D155C">
        <w:rPr>
          <w:szCs w:val="22"/>
          <w:lang w:val="lt-LT"/>
        </w:rPr>
        <w:t> </w:t>
      </w:r>
      <w:r w:rsidRPr="00B33608">
        <w:rPr>
          <w:szCs w:val="22"/>
          <w:lang w:val="lt-LT"/>
        </w:rPr>
        <w:t>ml (tai atitinka 3,3</w:t>
      </w:r>
      <w:r w:rsidR="007D155C">
        <w:rPr>
          <w:szCs w:val="22"/>
          <w:lang w:val="lt-LT"/>
        </w:rPr>
        <w:t> </w:t>
      </w:r>
      <w:r w:rsidRPr="00B33608">
        <w:rPr>
          <w:szCs w:val="22"/>
          <w:lang w:val="lt-LT"/>
        </w:rPr>
        <w:t>mg/ml ir 6,7</w:t>
      </w:r>
      <w:r w:rsidR="007D155C">
        <w:rPr>
          <w:szCs w:val="22"/>
          <w:lang w:val="lt-LT"/>
        </w:rPr>
        <w:t> </w:t>
      </w:r>
      <w:r w:rsidRPr="00B33608">
        <w:rPr>
          <w:szCs w:val="22"/>
          <w:lang w:val="lt-LT"/>
        </w:rPr>
        <w:t>mg/ml).</w:t>
      </w:r>
    </w:p>
    <w:p w14:paraId="50CF6BCE" w14:textId="77777777" w:rsidR="0091236B" w:rsidRPr="00B33608" w:rsidRDefault="0091236B" w:rsidP="0091236B">
      <w:pPr>
        <w:rPr>
          <w:szCs w:val="22"/>
          <w:lang w:val="lt-LT"/>
        </w:rPr>
      </w:pPr>
    </w:p>
    <w:p w14:paraId="406797FA" w14:textId="77777777" w:rsidR="0091236B" w:rsidRPr="00360EB1" w:rsidRDefault="0091236B" w:rsidP="0091236B">
      <w:pPr>
        <w:rPr>
          <w:b/>
          <w:szCs w:val="22"/>
          <w:lang w:val="lt-LT"/>
        </w:rPr>
      </w:pPr>
      <w:r w:rsidRPr="00360EB1">
        <w:rPr>
          <w:b/>
          <w:szCs w:val="22"/>
          <w:lang w:val="lt-LT"/>
        </w:rPr>
        <w:t>Registruotojas ir gamintojas</w:t>
      </w:r>
    </w:p>
    <w:p w14:paraId="613E1900" w14:textId="77777777" w:rsidR="0091236B" w:rsidRPr="00B33608" w:rsidRDefault="0091236B" w:rsidP="0091236B">
      <w:pPr>
        <w:rPr>
          <w:szCs w:val="22"/>
          <w:lang w:val="lt-LT"/>
        </w:rPr>
      </w:pPr>
    </w:p>
    <w:p w14:paraId="26520445" w14:textId="77777777" w:rsidR="0091236B" w:rsidRPr="00B33608" w:rsidRDefault="0091236B" w:rsidP="0091236B">
      <w:pPr>
        <w:rPr>
          <w:szCs w:val="22"/>
          <w:lang w:val="lt-LT"/>
        </w:rPr>
      </w:pPr>
      <w:r w:rsidRPr="00B33608">
        <w:rPr>
          <w:szCs w:val="22"/>
          <w:lang w:val="lt-LT"/>
        </w:rPr>
        <w:t>Novo Nordisk A/S</w:t>
      </w:r>
    </w:p>
    <w:p w14:paraId="337A9ACB" w14:textId="77777777" w:rsidR="0091236B" w:rsidRPr="00B33608" w:rsidRDefault="0091236B" w:rsidP="0091236B">
      <w:pPr>
        <w:rPr>
          <w:szCs w:val="22"/>
          <w:lang w:val="lt-LT"/>
        </w:rPr>
      </w:pPr>
      <w:r w:rsidRPr="00B33608">
        <w:rPr>
          <w:szCs w:val="22"/>
          <w:lang w:val="lt-LT"/>
        </w:rPr>
        <w:t>Novo Allé</w:t>
      </w:r>
    </w:p>
    <w:p w14:paraId="01911B6B" w14:textId="77777777" w:rsidR="0091236B" w:rsidRPr="00B33608" w:rsidRDefault="0091236B" w:rsidP="0091236B">
      <w:pPr>
        <w:rPr>
          <w:szCs w:val="22"/>
          <w:lang w:val="lt-LT"/>
        </w:rPr>
      </w:pPr>
      <w:r w:rsidRPr="00B33608">
        <w:rPr>
          <w:szCs w:val="22"/>
          <w:lang w:val="lt-LT"/>
        </w:rPr>
        <w:t xml:space="preserve">DK-2880 Bagsværd, </w:t>
      </w:r>
    </w:p>
    <w:p w14:paraId="36D577CB" w14:textId="77777777" w:rsidR="0091236B" w:rsidRPr="00B33608" w:rsidRDefault="0091236B" w:rsidP="0091236B">
      <w:pPr>
        <w:rPr>
          <w:szCs w:val="22"/>
          <w:lang w:val="lt-LT"/>
        </w:rPr>
      </w:pPr>
      <w:r w:rsidRPr="00B33608">
        <w:rPr>
          <w:szCs w:val="22"/>
          <w:lang w:val="lt-LT"/>
        </w:rPr>
        <w:t>Danija</w:t>
      </w:r>
    </w:p>
    <w:p w14:paraId="366168C3" w14:textId="77777777" w:rsidR="0091236B" w:rsidRPr="00B33608" w:rsidRDefault="0091236B" w:rsidP="0091236B">
      <w:pPr>
        <w:rPr>
          <w:szCs w:val="22"/>
          <w:lang w:val="lt-LT"/>
        </w:rPr>
      </w:pPr>
    </w:p>
    <w:p w14:paraId="51FCC0C1" w14:textId="77777777" w:rsidR="0091236B" w:rsidRPr="00B33608" w:rsidRDefault="0091236B" w:rsidP="0091236B">
      <w:pPr>
        <w:rPr>
          <w:szCs w:val="22"/>
          <w:lang w:val="lt-LT"/>
        </w:rPr>
      </w:pPr>
    </w:p>
    <w:p w14:paraId="687B83A1" w14:textId="77777777" w:rsidR="0091236B" w:rsidRPr="00B33608" w:rsidRDefault="0091236B" w:rsidP="0091236B">
      <w:pPr>
        <w:rPr>
          <w:szCs w:val="22"/>
          <w:lang w:val="lt-LT"/>
        </w:rPr>
      </w:pPr>
      <w:r w:rsidRPr="00B33608">
        <w:rPr>
          <w:szCs w:val="22"/>
          <w:lang w:val="lt-LT"/>
        </w:rPr>
        <w:t>Jeigu apie šį vaistą norite sužinoti daugiau, kreipkitės į vietinį registruotojo atstovą.</w:t>
      </w:r>
    </w:p>
    <w:p w14:paraId="65759752" w14:textId="77777777" w:rsidR="0091236B" w:rsidRPr="00B33608" w:rsidRDefault="0091236B" w:rsidP="0091236B">
      <w:pPr>
        <w:rPr>
          <w:szCs w:val="22"/>
          <w:lang w:val="lt-LT"/>
        </w:rPr>
      </w:pPr>
    </w:p>
    <w:p w14:paraId="6B3B0AD7" w14:textId="77777777" w:rsidR="0091236B" w:rsidRPr="00B33608" w:rsidRDefault="0091236B" w:rsidP="0091236B">
      <w:pPr>
        <w:rPr>
          <w:szCs w:val="22"/>
          <w:lang w:val="lt-LT"/>
        </w:rPr>
      </w:pPr>
      <w:r w:rsidRPr="00B33608">
        <w:rPr>
          <w:szCs w:val="22"/>
          <w:lang w:val="lt-LT"/>
        </w:rPr>
        <w:t>UAB "Novo Nordisk Pharma"</w:t>
      </w:r>
    </w:p>
    <w:p w14:paraId="531BC314" w14:textId="77777777" w:rsidR="0091236B" w:rsidRPr="00B33608" w:rsidRDefault="0091236B" w:rsidP="0091236B">
      <w:pPr>
        <w:rPr>
          <w:szCs w:val="22"/>
          <w:lang w:val="lt-LT"/>
        </w:rPr>
      </w:pPr>
      <w:r w:rsidRPr="00B33608">
        <w:rPr>
          <w:szCs w:val="22"/>
          <w:lang w:val="lt-LT"/>
        </w:rPr>
        <w:t>J. Jasinskio 16B, Vilnius</w:t>
      </w:r>
    </w:p>
    <w:p w14:paraId="6B17C289" w14:textId="77777777" w:rsidR="0091236B" w:rsidRPr="00B33608" w:rsidRDefault="0091236B" w:rsidP="0091236B">
      <w:pPr>
        <w:rPr>
          <w:szCs w:val="22"/>
          <w:lang w:val="lt-LT"/>
        </w:rPr>
      </w:pPr>
      <w:r w:rsidRPr="00B33608">
        <w:rPr>
          <w:szCs w:val="22"/>
          <w:lang w:val="lt-LT"/>
        </w:rPr>
        <w:t>Tel.: 8 5 2122849</w:t>
      </w:r>
    </w:p>
    <w:p w14:paraId="098EEDAB" w14:textId="77777777" w:rsidR="0091236B" w:rsidRPr="00B33608" w:rsidRDefault="0091236B" w:rsidP="0091236B">
      <w:pPr>
        <w:rPr>
          <w:szCs w:val="22"/>
          <w:lang w:val="lt-LT"/>
        </w:rPr>
      </w:pPr>
      <w:r w:rsidRPr="00B33608">
        <w:rPr>
          <w:szCs w:val="22"/>
          <w:lang w:val="lt-LT"/>
        </w:rPr>
        <w:t>Faksas: 8 5 2122883</w:t>
      </w:r>
    </w:p>
    <w:p w14:paraId="4B40822D" w14:textId="77777777" w:rsidR="0091236B" w:rsidRDefault="0091236B" w:rsidP="0091236B">
      <w:pPr>
        <w:rPr>
          <w:szCs w:val="22"/>
          <w:lang w:val="lt-LT"/>
        </w:rPr>
      </w:pPr>
      <w:r w:rsidRPr="00B33608">
        <w:rPr>
          <w:szCs w:val="22"/>
          <w:lang w:val="lt-LT"/>
        </w:rPr>
        <w:t xml:space="preserve">El. paštas: </w:t>
      </w:r>
      <w:hyperlink r:id="rId15" w:history="1">
        <w:r w:rsidR="00360EB1" w:rsidRPr="00DA56F5">
          <w:rPr>
            <w:rStyle w:val="Hipersaitas"/>
            <w:szCs w:val="22"/>
            <w:lang w:val="lt-LT"/>
          </w:rPr>
          <w:t>infolt@novonordisk.com</w:t>
        </w:r>
      </w:hyperlink>
    </w:p>
    <w:p w14:paraId="04CED603" w14:textId="77777777" w:rsidR="0091236B" w:rsidRPr="00B33608" w:rsidRDefault="0091236B" w:rsidP="0091236B">
      <w:pPr>
        <w:rPr>
          <w:szCs w:val="22"/>
          <w:lang w:val="lt-LT"/>
        </w:rPr>
      </w:pPr>
    </w:p>
    <w:p w14:paraId="0DF4E684" w14:textId="77777777" w:rsidR="0091236B" w:rsidRPr="00360EB1" w:rsidRDefault="0091236B" w:rsidP="0091236B">
      <w:pPr>
        <w:rPr>
          <w:b/>
          <w:szCs w:val="22"/>
          <w:lang w:val="lt-LT"/>
        </w:rPr>
      </w:pPr>
      <w:r w:rsidRPr="00360EB1">
        <w:rPr>
          <w:b/>
          <w:szCs w:val="22"/>
          <w:lang w:val="lt-LT"/>
        </w:rPr>
        <w:t>Šis vaistinis preparatas EEE valstybėse narėse registruotas šiais pavadinimais:</w:t>
      </w:r>
    </w:p>
    <w:p w14:paraId="073C1CFD" w14:textId="77777777" w:rsidR="0091236B" w:rsidRPr="00B33608" w:rsidRDefault="0091236B" w:rsidP="0091236B">
      <w:pPr>
        <w:rPr>
          <w:szCs w:val="22"/>
          <w:lang w:val="lt-LT"/>
        </w:rPr>
      </w:pPr>
    </w:p>
    <w:p w14:paraId="2830D0E1" w14:textId="77777777" w:rsidR="0091236B" w:rsidRDefault="0091236B" w:rsidP="0091236B">
      <w:pPr>
        <w:rPr>
          <w:szCs w:val="22"/>
          <w:lang w:val="lt-LT"/>
        </w:rPr>
      </w:pPr>
      <w:r w:rsidRPr="00B33608">
        <w:rPr>
          <w:szCs w:val="22"/>
          <w:lang w:val="lt-LT"/>
        </w:rPr>
        <w:t>Austrijoje, Belgijoje, Kroatijoje, Kipre, Čekijoje, Danijoje, Suomijoje, Vokietijoje, Graikijoje, Vengrijoje, Airijoje, Italijoje, Lietuvoje, Liuksemburge, Maltoje, Nyderlanduose, Portugalijoje, Rumunijoje, Ispanijoje, Slovakijoje, Slovėnijoje, Švedijoje, Jungtinėje Karalystėje: Norditropin SimpleXx 10</w:t>
      </w:r>
      <w:r w:rsidR="00C51A13">
        <w:rPr>
          <w:szCs w:val="22"/>
          <w:lang w:val="lt-LT"/>
        </w:rPr>
        <w:t> </w:t>
      </w:r>
      <w:r w:rsidRPr="00B33608">
        <w:rPr>
          <w:szCs w:val="22"/>
          <w:lang w:val="lt-LT"/>
        </w:rPr>
        <w:t>mg/1,5 ml, injekcinis tirpalas</w:t>
      </w:r>
    </w:p>
    <w:p w14:paraId="73CA1FB4" w14:textId="77777777" w:rsidR="00D940ED" w:rsidRPr="00B33608" w:rsidRDefault="00D940ED" w:rsidP="0091236B">
      <w:pPr>
        <w:rPr>
          <w:szCs w:val="22"/>
          <w:lang w:val="lt-LT"/>
        </w:rPr>
      </w:pPr>
    </w:p>
    <w:p w14:paraId="2C2F1FAC" w14:textId="77777777" w:rsidR="0091236B" w:rsidRPr="00B33608" w:rsidRDefault="0091236B" w:rsidP="0091236B">
      <w:pPr>
        <w:rPr>
          <w:szCs w:val="22"/>
          <w:lang w:val="lt-LT"/>
        </w:rPr>
      </w:pPr>
      <w:r w:rsidRPr="00B33608">
        <w:rPr>
          <w:szCs w:val="22"/>
          <w:lang w:val="lt-LT"/>
        </w:rPr>
        <w:t>Prancūzijoje: Norditropine SimpleXx 10</w:t>
      </w:r>
      <w:r w:rsidR="007D155C">
        <w:rPr>
          <w:szCs w:val="22"/>
          <w:lang w:val="lt-LT"/>
        </w:rPr>
        <w:t> </w:t>
      </w:r>
      <w:r w:rsidRPr="00B33608">
        <w:rPr>
          <w:szCs w:val="22"/>
          <w:lang w:val="lt-LT"/>
        </w:rPr>
        <w:t>mg/1,5</w:t>
      </w:r>
      <w:r w:rsidR="007D155C">
        <w:rPr>
          <w:szCs w:val="22"/>
          <w:lang w:val="lt-LT"/>
        </w:rPr>
        <w:t> </w:t>
      </w:r>
      <w:r w:rsidRPr="00B33608">
        <w:rPr>
          <w:szCs w:val="22"/>
          <w:lang w:val="lt-LT"/>
        </w:rPr>
        <w:t>ml, injekcinis tirpalas</w:t>
      </w:r>
    </w:p>
    <w:p w14:paraId="26DED6E3" w14:textId="77777777" w:rsidR="0091236B" w:rsidRPr="00B33608" w:rsidRDefault="0091236B" w:rsidP="0091236B">
      <w:pPr>
        <w:rPr>
          <w:szCs w:val="22"/>
          <w:lang w:val="lt-LT"/>
        </w:rPr>
      </w:pPr>
    </w:p>
    <w:p w14:paraId="4DE68E4B" w14:textId="5D7F5137" w:rsidR="0091236B" w:rsidRPr="00360EB1" w:rsidRDefault="0091236B" w:rsidP="0091236B">
      <w:pPr>
        <w:rPr>
          <w:b/>
          <w:szCs w:val="22"/>
          <w:lang w:val="lt-LT"/>
        </w:rPr>
      </w:pPr>
      <w:r w:rsidRPr="00360EB1">
        <w:rPr>
          <w:b/>
          <w:szCs w:val="22"/>
          <w:lang w:val="lt-LT"/>
        </w:rPr>
        <w:t xml:space="preserve">Šis pakuotės lapelis paskutinį kartą peržiūrėtas </w:t>
      </w:r>
      <w:r w:rsidR="0001354A">
        <w:rPr>
          <w:b/>
          <w:szCs w:val="22"/>
          <w:lang w:val="lt-LT"/>
        </w:rPr>
        <w:t>2021-07-28.</w:t>
      </w:r>
    </w:p>
    <w:p w14:paraId="20EDA632" w14:textId="77777777" w:rsidR="0091236B" w:rsidRPr="00B33608" w:rsidRDefault="0091236B" w:rsidP="0091236B">
      <w:pPr>
        <w:rPr>
          <w:szCs w:val="22"/>
          <w:lang w:val="lt-LT"/>
        </w:rPr>
      </w:pPr>
    </w:p>
    <w:p w14:paraId="580D8290" w14:textId="77777777" w:rsidR="0091236B" w:rsidRPr="006631CE" w:rsidRDefault="0091236B" w:rsidP="0091236B">
      <w:pPr>
        <w:rPr>
          <w:bCs/>
          <w:szCs w:val="22"/>
          <w:lang w:val="lt-LT"/>
        </w:rPr>
      </w:pPr>
    </w:p>
    <w:p w14:paraId="1956A335" w14:textId="77777777" w:rsidR="0091236B" w:rsidRPr="006631CE" w:rsidRDefault="0091236B" w:rsidP="0091236B">
      <w:pPr>
        <w:rPr>
          <w:bCs/>
          <w:szCs w:val="22"/>
          <w:lang w:val="lt-LT"/>
        </w:rPr>
      </w:pPr>
    </w:p>
    <w:p w14:paraId="2BBFFA60" w14:textId="77777777" w:rsidR="0091236B" w:rsidRPr="00B33608" w:rsidRDefault="0091236B" w:rsidP="0091236B">
      <w:pPr>
        <w:rPr>
          <w:szCs w:val="22"/>
          <w:lang w:val="lt-LT"/>
        </w:rPr>
      </w:pPr>
      <w:r w:rsidRPr="00B33608">
        <w:rPr>
          <w:szCs w:val="22"/>
          <w:lang w:val="lt-LT"/>
        </w:rPr>
        <w:t xml:space="preserve">Išsami informacija apie šį vaistą pateikiama Valstybinės vaistų kontrolės tarnybos prie Lietuvos Respublikos sveikatos apsaugos ministerijos tinklalapyje </w:t>
      </w:r>
      <w:hyperlink r:id="rId16" w:history="1">
        <w:r w:rsidR="00360EB1" w:rsidRPr="00DA56F5">
          <w:rPr>
            <w:rStyle w:val="Hipersaitas"/>
            <w:szCs w:val="22"/>
            <w:lang w:val="lt-LT"/>
          </w:rPr>
          <w:t>http://www.vvkt.lt/</w:t>
        </w:r>
      </w:hyperlink>
      <w:r w:rsidRPr="00B33608">
        <w:rPr>
          <w:szCs w:val="22"/>
          <w:lang w:val="lt-LT"/>
        </w:rPr>
        <w:t>.</w:t>
      </w:r>
    </w:p>
    <w:p w14:paraId="7EF511B5" w14:textId="77777777" w:rsidR="003274CE" w:rsidRDefault="003274CE" w:rsidP="0091236B">
      <w:pPr>
        <w:rPr>
          <w:b/>
          <w:szCs w:val="22"/>
          <w:lang w:val="lt-LT"/>
        </w:rPr>
      </w:pPr>
    </w:p>
    <w:p w14:paraId="1AB54EFB" w14:textId="1460DC58" w:rsidR="00CB0B3E" w:rsidRDefault="003274CE" w:rsidP="0091236B">
      <w:pPr>
        <w:rPr>
          <w:b/>
          <w:szCs w:val="22"/>
          <w:lang w:val="lt-LT"/>
        </w:rPr>
      </w:pPr>
      <w:r w:rsidRPr="00360EB1">
        <w:rPr>
          <w:b/>
          <w:szCs w:val="22"/>
          <w:lang w:val="lt-LT"/>
        </w:rPr>
        <w:t>Kiti informacijos šaltiniai</w:t>
      </w:r>
    </w:p>
    <w:p w14:paraId="62F1CA46" w14:textId="797CB0FF" w:rsidR="00DD1B2C" w:rsidRDefault="00DD1B2C" w:rsidP="0091236B">
      <w:pPr>
        <w:rPr>
          <w:b/>
          <w:szCs w:val="22"/>
          <w:lang w:val="lt-LT"/>
        </w:rPr>
      </w:pPr>
    </w:p>
    <w:p w14:paraId="3F9F1FB9" w14:textId="77777777" w:rsidR="00DD1B2C" w:rsidRPr="00972A8C" w:rsidRDefault="00DD1B2C" w:rsidP="0091236B">
      <w:pPr>
        <w:rPr>
          <w:lang w:val="lt-LT"/>
        </w:rPr>
      </w:pPr>
      <w:bookmarkStart w:id="26" w:name="_GoBack"/>
      <w:bookmarkEnd w:id="26"/>
    </w:p>
    <w:sectPr w:rsidR="00DD1B2C" w:rsidRPr="00972A8C" w:rsidSect="005822FE">
      <w:footerReference w:type="default" r:id="rId1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26989" w14:textId="77777777" w:rsidR="006631CE" w:rsidRDefault="006631CE" w:rsidP="00EF509A">
      <w:r>
        <w:separator/>
      </w:r>
    </w:p>
  </w:endnote>
  <w:endnote w:type="continuationSeparator" w:id="0">
    <w:p w14:paraId="07655BA3" w14:textId="77777777" w:rsidR="006631CE" w:rsidRDefault="006631CE" w:rsidP="00EF509A">
      <w:r>
        <w:continuationSeparator/>
      </w:r>
    </w:p>
  </w:endnote>
  <w:endnote w:type="continuationNotice" w:id="1">
    <w:p w14:paraId="002AA1DE" w14:textId="77777777" w:rsidR="006631CE" w:rsidRDefault="00663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42207"/>
      <w:docPartObj>
        <w:docPartGallery w:val="Page Numbers (Bottom of Page)"/>
        <w:docPartUnique/>
      </w:docPartObj>
    </w:sdtPr>
    <w:sdtEndPr/>
    <w:sdtContent>
      <w:p w14:paraId="06ECFE2C" w14:textId="6B8BC6FA" w:rsidR="006631CE" w:rsidRDefault="006631CE" w:rsidP="00A4303E">
        <w:pPr>
          <w:pStyle w:val="Porat"/>
          <w:jc w:val="center"/>
        </w:pPr>
        <w:r>
          <w:fldChar w:fldCharType="begin"/>
        </w:r>
        <w:r>
          <w:instrText xml:space="preserve"> PAGE  </w:instrText>
        </w:r>
        <w:r>
          <w:fldChar w:fldCharType="separate"/>
        </w:r>
        <w:r w:rsidR="00DD1B2C">
          <w:t>38</w:t>
        </w:r>
        <w:r>
          <w:fldChar w:fldCharType="end"/>
        </w:r>
        <w:r>
          <w:t xml:space="preserve"> iš </w:t>
        </w:r>
        <w:r>
          <w:fldChar w:fldCharType="begin"/>
        </w:r>
        <w:r>
          <w:instrText xml:space="preserve"> NUMPAGES  </w:instrText>
        </w:r>
        <w:r>
          <w:fldChar w:fldCharType="separate"/>
        </w:r>
        <w:r w:rsidR="00DD1B2C">
          <w:t>41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F6DA5" w14:textId="77777777" w:rsidR="006631CE" w:rsidRDefault="006631CE" w:rsidP="00EF509A">
      <w:r>
        <w:separator/>
      </w:r>
    </w:p>
  </w:footnote>
  <w:footnote w:type="continuationSeparator" w:id="0">
    <w:p w14:paraId="6F4BBCE7" w14:textId="77777777" w:rsidR="006631CE" w:rsidRDefault="006631CE" w:rsidP="00EF509A">
      <w:r>
        <w:continuationSeparator/>
      </w:r>
    </w:p>
  </w:footnote>
  <w:footnote w:type="continuationNotice" w:id="1">
    <w:p w14:paraId="192C2604" w14:textId="77777777" w:rsidR="006631CE" w:rsidRDefault="006631C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DE"/>
    <w:rsid w:val="0001354A"/>
    <w:rsid w:val="00030BF1"/>
    <w:rsid w:val="00034254"/>
    <w:rsid w:val="00040305"/>
    <w:rsid w:val="000426C4"/>
    <w:rsid w:val="00070D0C"/>
    <w:rsid w:val="00083711"/>
    <w:rsid w:val="00092E1A"/>
    <w:rsid w:val="000A3DCD"/>
    <w:rsid w:val="000C5EED"/>
    <w:rsid w:val="001056E1"/>
    <w:rsid w:val="001178E7"/>
    <w:rsid w:val="001860BC"/>
    <w:rsid w:val="00197677"/>
    <w:rsid w:val="001F31DC"/>
    <w:rsid w:val="00204C9F"/>
    <w:rsid w:val="00267D57"/>
    <w:rsid w:val="002B5746"/>
    <w:rsid w:val="002D4EC1"/>
    <w:rsid w:val="002E482A"/>
    <w:rsid w:val="003011DF"/>
    <w:rsid w:val="003074B7"/>
    <w:rsid w:val="003274CE"/>
    <w:rsid w:val="0033514E"/>
    <w:rsid w:val="00360EB1"/>
    <w:rsid w:val="003D0DA1"/>
    <w:rsid w:val="004051FE"/>
    <w:rsid w:val="00420085"/>
    <w:rsid w:val="00425A7C"/>
    <w:rsid w:val="00435EEA"/>
    <w:rsid w:val="0043729B"/>
    <w:rsid w:val="00452A85"/>
    <w:rsid w:val="00455344"/>
    <w:rsid w:val="004B384D"/>
    <w:rsid w:val="004C3DC6"/>
    <w:rsid w:val="004D6DC6"/>
    <w:rsid w:val="004D7C50"/>
    <w:rsid w:val="004E7967"/>
    <w:rsid w:val="005822FE"/>
    <w:rsid w:val="00597003"/>
    <w:rsid w:val="005B7ADC"/>
    <w:rsid w:val="005F42C2"/>
    <w:rsid w:val="006144E1"/>
    <w:rsid w:val="006631CE"/>
    <w:rsid w:val="006835EF"/>
    <w:rsid w:val="006A55BD"/>
    <w:rsid w:val="006E0764"/>
    <w:rsid w:val="006E38C3"/>
    <w:rsid w:val="006F6E80"/>
    <w:rsid w:val="007143B4"/>
    <w:rsid w:val="007277EA"/>
    <w:rsid w:val="007B118A"/>
    <w:rsid w:val="007C7026"/>
    <w:rsid w:val="007D155C"/>
    <w:rsid w:val="007F6359"/>
    <w:rsid w:val="008100A4"/>
    <w:rsid w:val="008238A6"/>
    <w:rsid w:val="00875856"/>
    <w:rsid w:val="008874C4"/>
    <w:rsid w:val="008C24DE"/>
    <w:rsid w:val="008C6FF7"/>
    <w:rsid w:val="0091236B"/>
    <w:rsid w:val="009150A0"/>
    <w:rsid w:val="00972A8C"/>
    <w:rsid w:val="009E1FC6"/>
    <w:rsid w:val="00A36A4D"/>
    <w:rsid w:val="00A4303E"/>
    <w:rsid w:val="00A57ABF"/>
    <w:rsid w:val="00A8563E"/>
    <w:rsid w:val="00A96B9E"/>
    <w:rsid w:val="00AF70DA"/>
    <w:rsid w:val="00B230BA"/>
    <w:rsid w:val="00B24619"/>
    <w:rsid w:val="00B33608"/>
    <w:rsid w:val="00B83B99"/>
    <w:rsid w:val="00B87C21"/>
    <w:rsid w:val="00BA2373"/>
    <w:rsid w:val="00BB4194"/>
    <w:rsid w:val="00BC57F6"/>
    <w:rsid w:val="00C12C27"/>
    <w:rsid w:val="00C16396"/>
    <w:rsid w:val="00C224A0"/>
    <w:rsid w:val="00C46760"/>
    <w:rsid w:val="00C51A13"/>
    <w:rsid w:val="00C62AE0"/>
    <w:rsid w:val="00C6536E"/>
    <w:rsid w:val="00C97DA3"/>
    <w:rsid w:val="00CB0B3E"/>
    <w:rsid w:val="00CF71FF"/>
    <w:rsid w:val="00D03269"/>
    <w:rsid w:val="00D6189C"/>
    <w:rsid w:val="00D655ED"/>
    <w:rsid w:val="00D663F6"/>
    <w:rsid w:val="00D86910"/>
    <w:rsid w:val="00D940ED"/>
    <w:rsid w:val="00DD1B2C"/>
    <w:rsid w:val="00E73575"/>
    <w:rsid w:val="00E91FFE"/>
    <w:rsid w:val="00EF509A"/>
    <w:rsid w:val="00F82C8E"/>
    <w:rsid w:val="00F86B99"/>
    <w:rsid w:val="00FE1B67"/>
    <w:rsid w:val="00FE6738"/>
    <w:rsid w:val="00FF07B4"/>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CA9DAC"/>
  <w15:docId w15:val="{7159FFEF-7A34-47A8-9D69-CA652753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2373"/>
    <w:pPr>
      <w:tabs>
        <w:tab w:val="left" w:pos="567"/>
      </w:tabs>
      <w:suppressAutoHyphens/>
      <w:spacing w:after="0" w:line="240" w:lineRule="auto"/>
    </w:pPr>
    <w:rPr>
      <w:rFonts w:ascii="Times New Roman" w:eastAsia="Times New Roman" w:hAnsi="Times New Roman" w:cs="Times New Roman"/>
      <w:noProo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A55BD"/>
    <w:rPr>
      <w:color w:val="0000FF" w:themeColor="hyperlink"/>
      <w:u w:val="single"/>
    </w:rPr>
  </w:style>
  <w:style w:type="paragraph" w:styleId="Debesliotekstas">
    <w:name w:val="Balloon Text"/>
    <w:basedOn w:val="prastasis"/>
    <w:link w:val="DebesliotekstasDiagrama"/>
    <w:uiPriority w:val="99"/>
    <w:semiHidden/>
    <w:unhideWhenUsed/>
    <w:rsid w:val="0033514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3514E"/>
    <w:rPr>
      <w:rFonts w:ascii="Tahoma" w:eastAsia="Times New Roman" w:hAnsi="Tahoma" w:cs="Tahoma"/>
      <w:noProof/>
      <w:sz w:val="16"/>
      <w:szCs w:val="16"/>
    </w:rPr>
  </w:style>
  <w:style w:type="paragraph" w:styleId="Antrats">
    <w:name w:val="header"/>
    <w:basedOn w:val="prastasis"/>
    <w:link w:val="AntratsDiagrama"/>
    <w:uiPriority w:val="99"/>
    <w:unhideWhenUsed/>
    <w:rsid w:val="00EF509A"/>
    <w:pPr>
      <w:tabs>
        <w:tab w:val="clear" w:pos="567"/>
        <w:tab w:val="center" w:pos="4819"/>
        <w:tab w:val="right" w:pos="9638"/>
      </w:tabs>
    </w:pPr>
  </w:style>
  <w:style w:type="character" w:customStyle="1" w:styleId="AntratsDiagrama">
    <w:name w:val="Antraštės Diagrama"/>
    <w:basedOn w:val="Numatytasispastraiposriftas"/>
    <w:link w:val="Antrats"/>
    <w:uiPriority w:val="99"/>
    <w:rsid w:val="00EF509A"/>
    <w:rPr>
      <w:rFonts w:ascii="Times New Roman" w:eastAsia="Times New Roman" w:hAnsi="Times New Roman" w:cs="Times New Roman"/>
      <w:noProof/>
      <w:szCs w:val="24"/>
    </w:rPr>
  </w:style>
  <w:style w:type="paragraph" w:styleId="Porat">
    <w:name w:val="footer"/>
    <w:basedOn w:val="prastasis"/>
    <w:link w:val="PoratDiagrama"/>
    <w:uiPriority w:val="99"/>
    <w:unhideWhenUsed/>
    <w:rsid w:val="00EF509A"/>
    <w:pPr>
      <w:tabs>
        <w:tab w:val="clear" w:pos="567"/>
        <w:tab w:val="center" w:pos="4819"/>
        <w:tab w:val="right" w:pos="9638"/>
      </w:tabs>
    </w:pPr>
  </w:style>
  <w:style w:type="character" w:customStyle="1" w:styleId="PoratDiagrama">
    <w:name w:val="Poraštė Diagrama"/>
    <w:basedOn w:val="Numatytasispastraiposriftas"/>
    <w:link w:val="Porat"/>
    <w:uiPriority w:val="99"/>
    <w:rsid w:val="00EF509A"/>
    <w:rPr>
      <w:rFonts w:ascii="Times New Roman" w:eastAsia="Times New Roman" w:hAnsi="Times New Roman"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94452">
      <w:bodyDiv w:val="1"/>
      <w:marLeft w:val="0"/>
      <w:marRight w:val="0"/>
      <w:marTop w:val="0"/>
      <w:marBottom w:val="0"/>
      <w:divBdr>
        <w:top w:val="none" w:sz="0" w:space="0" w:color="auto"/>
        <w:left w:val="none" w:sz="0" w:space="0" w:color="auto"/>
        <w:bottom w:val="none" w:sz="0" w:space="0" w:color="auto"/>
        <w:right w:val="none" w:sz="0" w:space="0" w:color="auto"/>
      </w:divBdr>
      <w:divsChild>
        <w:div w:id="1381632758">
          <w:marLeft w:val="0"/>
          <w:marRight w:val="0"/>
          <w:marTop w:val="0"/>
          <w:marBottom w:val="0"/>
          <w:divBdr>
            <w:top w:val="none" w:sz="0" w:space="0" w:color="auto"/>
            <w:left w:val="none" w:sz="0" w:space="0" w:color="auto"/>
            <w:bottom w:val="none" w:sz="0" w:space="0" w:color="auto"/>
            <w:right w:val="none" w:sz="0" w:space="0" w:color="auto"/>
          </w:divBdr>
          <w:divsChild>
            <w:div w:id="357707131">
              <w:marLeft w:val="0"/>
              <w:marRight w:val="0"/>
              <w:marTop w:val="0"/>
              <w:marBottom w:val="0"/>
              <w:divBdr>
                <w:top w:val="none" w:sz="0" w:space="0" w:color="auto"/>
                <w:left w:val="none" w:sz="0" w:space="0" w:color="auto"/>
                <w:bottom w:val="none" w:sz="0" w:space="0" w:color="auto"/>
                <w:right w:val="none" w:sz="0" w:space="0" w:color="auto"/>
              </w:divBdr>
              <w:divsChild>
                <w:div w:id="1106774494">
                  <w:marLeft w:val="0"/>
                  <w:marRight w:val="0"/>
                  <w:marTop w:val="0"/>
                  <w:marBottom w:val="0"/>
                  <w:divBdr>
                    <w:top w:val="none" w:sz="0" w:space="0" w:color="auto"/>
                    <w:left w:val="none" w:sz="0" w:space="0" w:color="auto"/>
                    <w:bottom w:val="none" w:sz="0" w:space="0" w:color="auto"/>
                    <w:right w:val="none" w:sz="0" w:space="0" w:color="auto"/>
                  </w:divBdr>
                  <w:divsChild>
                    <w:div w:id="1419322916">
                      <w:marLeft w:val="0"/>
                      <w:marRight w:val="0"/>
                      <w:marTop w:val="0"/>
                      <w:marBottom w:val="0"/>
                      <w:divBdr>
                        <w:top w:val="none" w:sz="0" w:space="0" w:color="auto"/>
                        <w:left w:val="none" w:sz="0" w:space="0" w:color="auto"/>
                        <w:bottom w:val="none" w:sz="0" w:space="0" w:color="auto"/>
                        <w:right w:val="none" w:sz="0" w:space="0" w:color="auto"/>
                      </w:divBdr>
                      <w:divsChild>
                        <w:div w:id="1803496450">
                          <w:marLeft w:val="0"/>
                          <w:marRight w:val="0"/>
                          <w:marTop w:val="0"/>
                          <w:marBottom w:val="0"/>
                          <w:divBdr>
                            <w:top w:val="none" w:sz="0" w:space="0" w:color="auto"/>
                            <w:left w:val="none" w:sz="0" w:space="0" w:color="auto"/>
                            <w:bottom w:val="none" w:sz="0" w:space="0" w:color="auto"/>
                            <w:right w:val="none" w:sz="0" w:space="0" w:color="auto"/>
                          </w:divBdr>
                          <w:divsChild>
                            <w:div w:id="386031682">
                              <w:marLeft w:val="0"/>
                              <w:marRight w:val="0"/>
                              <w:marTop w:val="0"/>
                              <w:marBottom w:val="0"/>
                              <w:divBdr>
                                <w:top w:val="none" w:sz="0" w:space="0" w:color="auto"/>
                                <w:left w:val="none" w:sz="0" w:space="0" w:color="auto"/>
                                <w:bottom w:val="none" w:sz="0" w:space="0" w:color="auto"/>
                                <w:right w:val="none" w:sz="0" w:space="0" w:color="auto"/>
                              </w:divBdr>
                              <w:divsChild>
                                <w:div w:id="1228610853">
                                  <w:marLeft w:val="0"/>
                                  <w:marRight w:val="0"/>
                                  <w:marTop w:val="0"/>
                                  <w:marBottom w:val="0"/>
                                  <w:divBdr>
                                    <w:top w:val="none" w:sz="0" w:space="0" w:color="auto"/>
                                    <w:left w:val="none" w:sz="0" w:space="0" w:color="auto"/>
                                    <w:bottom w:val="none" w:sz="0" w:space="0" w:color="auto"/>
                                    <w:right w:val="none" w:sz="0" w:space="0" w:color="auto"/>
                                  </w:divBdr>
                                  <w:divsChild>
                                    <w:div w:id="261306140">
                                      <w:marLeft w:val="0"/>
                                      <w:marRight w:val="0"/>
                                      <w:marTop w:val="0"/>
                                      <w:marBottom w:val="0"/>
                                      <w:divBdr>
                                        <w:top w:val="none" w:sz="0" w:space="0" w:color="auto"/>
                                        <w:left w:val="none" w:sz="0" w:space="0" w:color="auto"/>
                                        <w:bottom w:val="none" w:sz="0" w:space="0" w:color="auto"/>
                                        <w:right w:val="none" w:sz="0" w:space="0" w:color="auto"/>
                                      </w:divBdr>
                                      <w:divsChild>
                                        <w:div w:id="924844543">
                                          <w:marLeft w:val="0"/>
                                          <w:marRight w:val="0"/>
                                          <w:marTop w:val="0"/>
                                          <w:marBottom w:val="495"/>
                                          <w:divBdr>
                                            <w:top w:val="none" w:sz="0" w:space="0" w:color="auto"/>
                                            <w:left w:val="none" w:sz="0" w:space="0" w:color="auto"/>
                                            <w:bottom w:val="none" w:sz="0" w:space="0" w:color="auto"/>
                                            <w:right w:val="none" w:sz="0" w:space="0" w:color="auto"/>
                                          </w:divBdr>
                                          <w:divsChild>
                                            <w:div w:id="1617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6660111">
      <w:bodyDiv w:val="1"/>
      <w:marLeft w:val="0"/>
      <w:marRight w:val="0"/>
      <w:marTop w:val="0"/>
      <w:marBottom w:val="0"/>
      <w:divBdr>
        <w:top w:val="none" w:sz="0" w:space="0" w:color="auto"/>
        <w:left w:val="none" w:sz="0" w:space="0" w:color="auto"/>
        <w:bottom w:val="none" w:sz="0" w:space="0" w:color="auto"/>
        <w:right w:val="none" w:sz="0" w:space="0" w:color="auto"/>
      </w:divBdr>
      <w:divsChild>
        <w:div w:id="1222445204">
          <w:marLeft w:val="0"/>
          <w:marRight w:val="0"/>
          <w:marTop w:val="0"/>
          <w:marBottom w:val="0"/>
          <w:divBdr>
            <w:top w:val="none" w:sz="0" w:space="0" w:color="auto"/>
            <w:left w:val="none" w:sz="0" w:space="0" w:color="auto"/>
            <w:bottom w:val="none" w:sz="0" w:space="0" w:color="auto"/>
            <w:right w:val="none" w:sz="0" w:space="0" w:color="auto"/>
          </w:divBdr>
          <w:divsChild>
            <w:div w:id="1345857667">
              <w:marLeft w:val="0"/>
              <w:marRight w:val="0"/>
              <w:marTop w:val="0"/>
              <w:marBottom w:val="0"/>
              <w:divBdr>
                <w:top w:val="none" w:sz="0" w:space="0" w:color="auto"/>
                <w:left w:val="none" w:sz="0" w:space="0" w:color="auto"/>
                <w:bottom w:val="none" w:sz="0" w:space="0" w:color="auto"/>
                <w:right w:val="none" w:sz="0" w:space="0" w:color="auto"/>
              </w:divBdr>
              <w:divsChild>
                <w:div w:id="1295330089">
                  <w:marLeft w:val="0"/>
                  <w:marRight w:val="0"/>
                  <w:marTop w:val="0"/>
                  <w:marBottom w:val="0"/>
                  <w:divBdr>
                    <w:top w:val="none" w:sz="0" w:space="0" w:color="auto"/>
                    <w:left w:val="none" w:sz="0" w:space="0" w:color="auto"/>
                    <w:bottom w:val="none" w:sz="0" w:space="0" w:color="auto"/>
                    <w:right w:val="none" w:sz="0" w:space="0" w:color="auto"/>
                  </w:divBdr>
                  <w:divsChild>
                    <w:div w:id="769667651">
                      <w:marLeft w:val="0"/>
                      <w:marRight w:val="0"/>
                      <w:marTop w:val="0"/>
                      <w:marBottom w:val="0"/>
                      <w:divBdr>
                        <w:top w:val="none" w:sz="0" w:space="0" w:color="auto"/>
                        <w:left w:val="none" w:sz="0" w:space="0" w:color="auto"/>
                        <w:bottom w:val="none" w:sz="0" w:space="0" w:color="auto"/>
                        <w:right w:val="none" w:sz="0" w:space="0" w:color="auto"/>
                      </w:divBdr>
                      <w:divsChild>
                        <w:div w:id="2090499322">
                          <w:marLeft w:val="0"/>
                          <w:marRight w:val="0"/>
                          <w:marTop w:val="0"/>
                          <w:marBottom w:val="0"/>
                          <w:divBdr>
                            <w:top w:val="none" w:sz="0" w:space="0" w:color="auto"/>
                            <w:left w:val="none" w:sz="0" w:space="0" w:color="auto"/>
                            <w:bottom w:val="none" w:sz="0" w:space="0" w:color="auto"/>
                            <w:right w:val="none" w:sz="0" w:space="0" w:color="auto"/>
                          </w:divBdr>
                          <w:divsChild>
                            <w:div w:id="14159873">
                              <w:marLeft w:val="0"/>
                              <w:marRight w:val="0"/>
                              <w:marTop w:val="0"/>
                              <w:marBottom w:val="0"/>
                              <w:divBdr>
                                <w:top w:val="none" w:sz="0" w:space="0" w:color="auto"/>
                                <w:left w:val="none" w:sz="0" w:space="0" w:color="auto"/>
                                <w:bottom w:val="none" w:sz="0" w:space="0" w:color="auto"/>
                                <w:right w:val="none" w:sz="0" w:space="0" w:color="auto"/>
                              </w:divBdr>
                              <w:divsChild>
                                <w:div w:id="461270938">
                                  <w:marLeft w:val="0"/>
                                  <w:marRight w:val="0"/>
                                  <w:marTop w:val="0"/>
                                  <w:marBottom w:val="0"/>
                                  <w:divBdr>
                                    <w:top w:val="none" w:sz="0" w:space="0" w:color="auto"/>
                                    <w:left w:val="none" w:sz="0" w:space="0" w:color="auto"/>
                                    <w:bottom w:val="none" w:sz="0" w:space="0" w:color="auto"/>
                                    <w:right w:val="none" w:sz="0" w:space="0" w:color="auto"/>
                                  </w:divBdr>
                                  <w:divsChild>
                                    <w:div w:id="20714688">
                                      <w:marLeft w:val="0"/>
                                      <w:marRight w:val="0"/>
                                      <w:marTop w:val="0"/>
                                      <w:marBottom w:val="0"/>
                                      <w:divBdr>
                                        <w:top w:val="none" w:sz="0" w:space="0" w:color="auto"/>
                                        <w:left w:val="none" w:sz="0" w:space="0" w:color="auto"/>
                                        <w:bottom w:val="none" w:sz="0" w:space="0" w:color="auto"/>
                                        <w:right w:val="none" w:sz="0" w:space="0" w:color="auto"/>
                                      </w:divBdr>
                                      <w:divsChild>
                                        <w:div w:id="1012494827">
                                          <w:marLeft w:val="0"/>
                                          <w:marRight w:val="0"/>
                                          <w:marTop w:val="0"/>
                                          <w:marBottom w:val="0"/>
                                          <w:divBdr>
                                            <w:top w:val="none" w:sz="0" w:space="0" w:color="auto"/>
                                            <w:left w:val="none" w:sz="0" w:space="0" w:color="auto"/>
                                            <w:bottom w:val="none" w:sz="0" w:space="0" w:color="auto"/>
                                            <w:right w:val="none" w:sz="0" w:space="0" w:color="auto"/>
                                          </w:divBdr>
                                          <w:divsChild>
                                            <w:div w:id="1033455472">
                                              <w:marLeft w:val="0"/>
                                              <w:marRight w:val="0"/>
                                              <w:marTop w:val="0"/>
                                              <w:marBottom w:val="495"/>
                                              <w:divBdr>
                                                <w:top w:val="none" w:sz="0" w:space="0" w:color="auto"/>
                                                <w:left w:val="none" w:sz="0" w:space="0" w:color="auto"/>
                                                <w:bottom w:val="none" w:sz="0" w:space="0" w:color="auto"/>
                                                <w:right w:val="none" w:sz="0" w:space="0" w:color="auto"/>
                                              </w:divBdr>
                                              <w:divsChild>
                                                <w:div w:id="18367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kumentas.docx"/><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mailto:infolt@novonordisk.com" TargetMode="External"/><Relationship Id="rId10" Type="http://schemas.openxmlformats.org/officeDocument/2006/relationships/package" Target="embeddings/Microsoft_Word_dokumentas1.docx"/><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5A40F-ECCC-4C2D-8B68-7D10BE53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49248</Words>
  <Characters>28072</Characters>
  <Application>Microsoft Office Word</Application>
  <DocSecurity>0</DocSecurity>
  <Lines>233</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Novo Nordisk A/S</Company>
  <LinksUpToDate>false</LinksUpToDate>
  <CharactersWithSpaces>77166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KKUB (Karolina Kubiliene)</dc:creator>
  <cp:keywords/>
  <dc:description/>
  <cp:lastModifiedBy>Albina Burkauskaitė</cp:lastModifiedBy>
  <cp:revision>3</cp:revision>
  <cp:lastPrinted>2020-01-20T13:31:00Z</cp:lastPrinted>
  <dcterms:created xsi:type="dcterms:W3CDTF">2021-08-03T07:18:00Z</dcterms:created>
  <dcterms:modified xsi:type="dcterms:W3CDTF">2021-08-03T07:22:00Z</dcterms:modified>
</cp:coreProperties>
</file>