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FAB4" w14:textId="77777777" w:rsidR="007812E4" w:rsidRPr="007812E4" w:rsidRDefault="007812E4" w:rsidP="007812E4">
      <w:pPr>
        <w:spacing w:after="0" w:line="240" w:lineRule="auto"/>
        <w:rPr>
          <w:rFonts w:ascii="Times New Roman" w:hAnsi="Times New Roman"/>
          <w:lang w:val="lt-LT"/>
        </w:rPr>
      </w:pPr>
    </w:p>
    <w:p w14:paraId="41999E1D" w14:textId="77777777" w:rsidR="007812E4" w:rsidRPr="007812E4" w:rsidRDefault="007812E4" w:rsidP="007812E4">
      <w:pPr>
        <w:spacing w:after="0" w:line="240" w:lineRule="auto"/>
        <w:rPr>
          <w:rFonts w:ascii="Times New Roman" w:hAnsi="Times New Roman"/>
          <w:lang w:val="lt-LT"/>
        </w:rPr>
      </w:pPr>
    </w:p>
    <w:p w14:paraId="3D538664" w14:textId="77777777" w:rsidR="007812E4" w:rsidRPr="007812E4" w:rsidRDefault="007812E4" w:rsidP="007812E4">
      <w:pPr>
        <w:spacing w:after="0" w:line="240" w:lineRule="auto"/>
        <w:rPr>
          <w:rFonts w:ascii="Times New Roman" w:hAnsi="Times New Roman"/>
          <w:lang w:val="lt-LT"/>
        </w:rPr>
      </w:pPr>
    </w:p>
    <w:p w14:paraId="48578B96" w14:textId="77777777" w:rsidR="007812E4" w:rsidRPr="007812E4" w:rsidRDefault="007812E4" w:rsidP="007812E4">
      <w:pPr>
        <w:spacing w:after="0" w:line="240" w:lineRule="auto"/>
        <w:rPr>
          <w:rFonts w:ascii="Times New Roman" w:hAnsi="Times New Roman"/>
          <w:lang w:val="lt-LT"/>
        </w:rPr>
      </w:pPr>
    </w:p>
    <w:p w14:paraId="6192CA7D" w14:textId="77777777" w:rsidR="007812E4" w:rsidRPr="007812E4" w:rsidRDefault="007812E4" w:rsidP="007812E4">
      <w:pPr>
        <w:spacing w:after="0" w:line="240" w:lineRule="auto"/>
        <w:rPr>
          <w:rFonts w:ascii="Times New Roman" w:hAnsi="Times New Roman"/>
          <w:lang w:val="lt-LT"/>
        </w:rPr>
      </w:pPr>
    </w:p>
    <w:p w14:paraId="576F04CF" w14:textId="77777777" w:rsidR="007812E4" w:rsidRPr="007812E4" w:rsidRDefault="007812E4" w:rsidP="007812E4">
      <w:pPr>
        <w:spacing w:after="0" w:line="240" w:lineRule="auto"/>
        <w:rPr>
          <w:rFonts w:ascii="Times New Roman" w:hAnsi="Times New Roman"/>
          <w:lang w:val="lt-LT"/>
        </w:rPr>
      </w:pPr>
    </w:p>
    <w:p w14:paraId="59186C83" w14:textId="77777777" w:rsidR="007812E4" w:rsidRPr="007812E4" w:rsidRDefault="007812E4" w:rsidP="007812E4">
      <w:pPr>
        <w:spacing w:after="0" w:line="240" w:lineRule="auto"/>
        <w:rPr>
          <w:rFonts w:ascii="Times New Roman" w:hAnsi="Times New Roman"/>
          <w:lang w:val="lt-LT"/>
        </w:rPr>
      </w:pPr>
    </w:p>
    <w:p w14:paraId="1907CC56" w14:textId="77777777" w:rsidR="007812E4" w:rsidRPr="007812E4" w:rsidRDefault="007812E4" w:rsidP="007812E4">
      <w:pPr>
        <w:spacing w:after="0" w:line="240" w:lineRule="auto"/>
        <w:rPr>
          <w:rFonts w:ascii="Times New Roman" w:hAnsi="Times New Roman"/>
          <w:lang w:val="lt-LT"/>
        </w:rPr>
      </w:pPr>
    </w:p>
    <w:p w14:paraId="5B36C48D" w14:textId="77777777" w:rsidR="007812E4" w:rsidRPr="007812E4" w:rsidRDefault="007812E4" w:rsidP="007812E4">
      <w:pPr>
        <w:spacing w:after="0" w:line="240" w:lineRule="auto"/>
        <w:rPr>
          <w:rFonts w:ascii="Times New Roman" w:hAnsi="Times New Roman"/>
          <w:lang w:val="lt-LT"/>
        </w:rPr>
      </w:pPr>
    </w:p>
    <w:p w14:paraId="5F1F2FBC" w14:textId="77777777" w:rsidR="007812E4" w:rsidRPr="007812E4" w:rsidRDefault="007812E4" w:rsidP="007812E4">
      <w:pPr>
        <w:spacing w:after="0" w:line="240" w:lineRule="auto"/>
        <w:rPr>
          <w:rFonts w:ascii="Times New Roman" w:hAnsi="Times New Roman"/>
          <w:lang w:val="lt-LT"/>
        </w:rPr>
      </w:pPr>
    </w:p>
    <w:p w14:paraId="4A772952" w14:textId="77777777" w:rsidR="007812E4" w:rsidRPr="007812E4" w:rsidRDefault="007812E4" w:rsidP="007812E4">
      <w:pPr>
        <w:spacing w:after="0" w:line="240" w:lineRule="auto"/>
        <w:rPr>
          <w:rFonts w:ascii="Times New Roman" w:hAnsi="Times New Roman"/>
          <w:lang w:val="lt-LT"/>
        </w:rPr>
      </w:pPr>
    </w:p>
    <w:p w14:paraId="58790973" w14:textId="77777777" w:rsidR="007812E4" w:rsidRPr="007812E4" w:rsidRDefault="007812E4" w:rsidP="007812E4">
      <w:pPr>
        <w:spacing w:after="0" w:line="240" w:lineRule="auto"/>
        <w:rPr>
          <w:rFonts w:ascii="Times New Roman" w:hAnsi="Times New Roman"/>
          <w:lang w:val="lt-LT"/>
        </w:rPr>
      </w:pPr>
    </w:p>
    <w:p w14:paraId="366C78BD" w14:textId="77777777" w:rsidR="007812E4" w:rsidRPr="007812E4" w:rsidRDefault="007812E4" w:rsidP="007812E4">
      <w:pPr>
        <w:spacing w:after="0" w:line="240" w:lineRule="auto"/>
        <w:rPr>
          <w:rFonts w:ascii="Times New Roman" w:hAnsi="Times New Roman"/>
          <w:lang w:val="lt-LT"/>
        </w:rPr>
      </w:pPr>
    </w:p>
    <w:p w14:paraId="7A60BD14" w14:textId="77777777" w:rsidR="007812E4" w:rsidRPr="007812E4" w:rsidRDefault="007812E4" w:rsidP="007812E4">
      <w:pPr>
        <w:spacing w:after="0" w:line="240" w:lineRule="auto"/>
        <w:rPr>
          <w:rFonts w:ascii="Times New Roman" w:hAnsi="Times New Roman"/>
          <w:lang w:val="lt-LT"/>
        </w:rPr>
      </w:pPr>
    </w:p>
    <w:p w14:paraId="6C42A0F9" w14:textId="77777777" w:rsidR="007812E4" w:rsidRPr="007812E4" w:rsidRDefault="007812E4" w:rsidP="007812E4">
      <w:pPr>
        <w:spacing w:after="0" w:line="240" w:lineRule="auto"/>
        <w:rPr>
          <w:rFonts w:ascii="Times New Roman" w:hAnsi="Times New Roman"/>
          <w:lang w:val="lt-LT"/>
        </w:rPr>
      </w:pPr>
    </w:p>
    <w:p w14:paraId="53266246" w14:textId="77777777" w:rsidR="007812E4" w:rsidRPr="007812E4" w:rsidRDefault="007812E4" w:rsidP="007812E4">
      <w:pPr>
        <w:spacing w:after="0" w:line="240" w:lineRule="auto"/>
        <w:rPr>
          <w:rFonts w:ascii="Times New Roman" w:hAnsi="Times New Roman"/>
          <w:lang w:val="lt-LT"/>
        </w:rPr>
      </w:pPr>
    </w:p>
    <w:p w14:paraId="0294EDFA" w14:textId="77777777" w:rsidR="007812E4" w:rsidRPr="007812E4" w:rsidRDefault="007812E4" w:rsidP="007812E4">
      <w:pPr>
        <w:spacing w:after="0" w:line="240" w:lineRule="auto"/>
        <w:rPr>
          <w:rFonts w:ascii="Times New Roman" w:hAnsi="Times New Roman"/>
          <w:lang w:val="lt-LT"/>
        </w:rPr>
      </w:pPr>
    </w:p>
    <w:p w14:paraId="267A3B6E" w14:textId="77777777" w:rsidR="007812E4" w:rsidRPr="007812E4" w:rsidRDefault="007812E4" w:rsidP="007812E4">
      <w:pPr>
        <w:spacing w:after="0" w:line="240" w:lineRule="auto"/>
        <w:rPr>
          <w:rFonts w:ascii="Times New Roman" w:hAnsi="Times New Roman"/>
          <w:lang w:val="lt-LT"/>
        </w:rPr>
      </w:pPr>
    </w:p>
    <w:p w14:paraId="3A46B9DD" w14:textId="77777777" w:rsidR="007812E4" w:rsidRPr="007812E4" w:rsidRDefault="007812E4" w:rsidP="007812E4">
      <w:pPr>
        <w:spacing w:after="0" w:line="240" w:lineRule="auto"/>
        <w:rPr>
          <w:rFonts w:ascii="Times New Roman" w:hAnsi="Times New Roman"/>
          <w:lang w:val="lt-LT"/>
        </w:rPr>
      </w:pPr>
    </w:p>
    <w:p w14:paraId="46552807" w14:textId="77777777" w:rsidR="007812E4" w:rsidRPr="007812E4" w:rsidRDefault="007812E4" w:rsidP="007812E4">
      <w:pPr>
        <w:spacing w:after="0" w:line="240" w:lineRule="auto"/>
        <w:rPr>
          <w:rFonts w:ascii="Times New Roman" w:hAnsi="Times New Roman"/>
          <w:lang w:val="lt-LT"/>
        </w:rPr>
      </w:pPr>
    </w:p>
    <w:p w14:paraId="4BED7F17" w14:textId="77777777" w:rsidR="007812E4" w:rsidRPr="007812E4" w:rsidRDefault="007812E4" w:rsidP="007812E4">
      <w:pPr>
        <w:spacing w:after="0" w:line="240" w:lineRule="auto"/>
        <w:rPr>
          <w:rFonts w:ascii="Times New Roman" w:hAnsi="Times New Roman"/>
          <w:lang w:val="lt-LT"/>
        </w:rPr>
      </w:pPr>
    </w:p>
    <w:p w14:paraId="71317A6E" w14:textId="77777777" w:rsidR="007812E4" w:rsidRPr="007812E4" w:rsidRDefault="007812E4" w:rsidP="007812E4">
      <w:pPr>
        <w:spacing w:after="0" w:line="240" w:lineRule="auto"/>
        <w:rPr>
          <w:rFonts w:ascii="Times New Roman" w:hAnsi="Times New Roman"/>
          <w:lang w:val="lt-LT"/>
        </w:rPr>
      </w:pPr>
    </w:p>
    <w:p w14:paraId="1232CF71" w14:textId="77777777" w:rsidR="007812E4" w:rsidRPr="007812E4" w:rsidRDefault="007812E4" w:rsidP="007812E4">
      <w:pPr>
        <w:spacing w:after="0" w:line="240" w:lineRule="auto"/>
        <w:rPr>
          <w:rFonts w:ascii="Times New Roman" w:hAnsi="Times New Roman"/>
          <w:lang w:val="lt-LT"/>
        </w:rPr>
      </w:pPr>
    </w:p>
    <w:p w14:paraId="424CD0BB"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r w:rsidRPr="007812E4">
        <w:rPr>
          <w:rFonts w:ascii="Times New Roman" w:hAnsi="Times New Roman"/>
          <w:b/>
          <w:kern w:val="28"/>
          <w:lang w:val="lt-LT"/>
        </w:rPr>
        <w:t>I PRIEDAS</w:t>
      </w:r>
    </w:p>
    <w:p w14:paraId="17F075FF" w14:textId="77777777" w:rsidR="007812E4" w:rsidRPr="007812E4" w:rsidRDefault="007812E4" w:rsidP="007812E4">
      <w:pPr>
        <w:spacing w:after="0" w:line="240" w:lineRule="auto"/>
        <w:jc w:val="center"/>
        <w:rPr>
          <w:rFonts w:ascii="Times New Roman" w:hAnsi="Times New Roman"/>
          <w:b/>
          <w:lang w:val="lt-LT"/>
        </w:rPr>
      </w:pPr>
    </w:p>
    <w:p w14:paraId="7EEB65DD"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r w:rsidRPr="007812E4">
        <w:rPr>
          <w:rFonts w:ascii="Times New Roman" w:hAnsi="Times New Roman"/>
          <w:b/>
          <w:kern w:val="28"/>
          <w:lang w:val="lt-LT"/>
        </w:rPr>
        <w:t>PREPARATO CHARAKTERISTIKŲ SANTRAUKA</w:t>
      </w:r>
    </w:p>
    <w:p w14:paraId="27AFD243" w14:textId="77777777" w:rsidR="007812E4" w:rsidRPr="007812E4" w:rsidRDefault="007812E4" w:rsidP="007812E4">
      <w:pPr>
        <w:spacing w:after="0" w:line="240" w:lineRule="auto"/>
        <w:jc w:val="center"/>
        <w:rPr>
          <w:rFonts w:ascii="Times New Roman" w:hAnsi="Times New Roman"/>
          <w:b/>
          <w:lang w:val="lt-LT"/>
        </w:rPr>
      </w:pPr>
    </w:p>
    <w:p w14:paraId="1F221B4D"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lang w:val="lt-LT"/>
        </w:rPr>
        <w:br w:type="page"/>
      </w:r>
      <w:r w:rsidRPr="007812E4">
        <w:rPr>
          <w:rFonts w:ascii="Times New Roman" w:hAnsi="Times New Roman"/>
          <w:b/>
          <w:lang w:val="lt-LT"/>
        </w:rPr>
        <w:lastRenderedPageBreak/>
        <w:t>1.</w:t>
      </w:r>
      <w:r w:rsidRPr="007812E4">
        <w:rPr>
          <w:rFonts w:ascii="Times New Roman" w:hAnsi="Times New Roman"/>
          <w:b/>
          <w:lang w:val="lt-LT"/>
        </w:rPr>
        <w:tab/>
        <w:t>VAISTINIO PREPARATO PAVADINIMAS</w:t>
      </w:r>
    </w:p>
    <w:p w14:paraId="7A7E0CF8" w14:textId="77777777" w:rsidR="007812E4" w:rsidRPr="007812E4" w:rsidRDefault="007812E4" w:rsidP="007812E4">
      <w:pPr>
        <w:spacing w:after="0" w:line="240" w:lineRule="auto"/>
        <w:rPr>
          <w:rFonts w:ascii="Times New Roman" w:hAnsi="Times New Roman"/>
          <w:lang w:val="lt-LT"/>
        </w:rPr>
      </w:pPr>
    </w:p>
    <w:p w14:paraId="50C4888B"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1000 mg/4 ml injekcinis tirpalas</w:t>
      </w:r>
    </w:p>
    <w:p w14:paraId="1EB71F7B" w14:textId="77777777" w:rsidR="007812E4" w:rsidRPr="007812E4" w:rsidRDefault="007812E4" w:rsidP="007812E4">
      <w:pPr>
        <w:spacing w:after="0" w:line="240" w:lineRule="auto"/>
        <w:rPr>
          <w:rFonts w:ascii="Times New Roman" w:hAnsi="Times New Roman"/>
          <w:lang w:val="lt-LT"/>
        </w:rPr>
      </w:pPr>
    </w:p>
    <w:p w14:paraId="723F6322" w14:textId="77777777" w:rsidR="007812E4" w:rsidRPr="007812E4" w:rsidRDefault="007812E4" w:rsidP="007812E4">
      <w:pPr>
        <w:spacing w:after="0" w:line="240" w:lineRule="auto"/>
        <w:rPr>
          <w:rFonts w:ascii="Times New Roman" w:hAnsi="Times New Roman"/>
          <w:lang w:val="lt-LT"/>
        </w:rPr>
      </w:pPr>
    </w:p>
    <w:p w14:paraId="04CB0B10"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2.</w:t>
      </w:r>
      <w:r w:rsidRPr="007812E4">
        <w:rPr>
          <w:rFonts w:ascii="Times New Roman" w:hAnsi="Times New Roman"/>
          <w:b/>
          <w:lang w:val="lt-LT"/>
        </w:rPr>
        <w:tab/>
        <w:t>KOKYBINĖ IR KIEKYBINĖ SUDĖTIS</w:t>
      </w:r>
    </w:p>
    <w:p w14:paraId="7C741417" w14:textId="77777777" w:rsidR="007812E4" w:rsidRPr="007812E4" w:rsidRDefault="007812E4" w:rsidP="007812E4">
      <w:pPr>
        <w:spacing w:after="0" w:line="240" w:lineRule="auto"/>
        <w:rPr>
          <w:rFonts w:ascii="Times New Roman" w:hAnsi="Times New Roman"/>
          <w:lang w:val="lt-LT"/>
        </w:rPr>
      </w:pPr>
    </w:p>
    <w:p w14:paraId="0C33A7CD"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1 ml tirpalo yra 250 mg testosterono undekanoato, atitinkančio 157,9 mg testosterono.</w:t>
      </w:r>
    </w:p>
    <w:p w14:paraId="34B91740" w14:textId="77777777" w:rsidR="007812E4" w:rsidRPr="007812E4" w:rsidRDefault="007812E4" w:rsidP="007812E4">
      <w:pPr>
        <w:spacing w:after="0" w:line="240" w:lineRule="auto"/>
        <w:rPr>
          <w:rFonts w:ascii="Times New Roman" w:hAnsi="Times New Roman"/>
          <w:lang w:val="lt-LT"/>
        </w:rPr>
      </w:pPr>
    </w:p>
    <w:p w14:paraId="3BBDB96F"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Vienoje ampulėje / flakone, kuriame yra 4 ml injekcinio tirpalo, yra 1000 mg testosterono undekanoato, atitinkančio 631,5 mg testosterono.</w:t>
      </w:r>
    </w:p>
    <w:p w14:paraId="787FA03A" w14:textId="77777777" w:rsidR="007812E4" w:rsidRPr="007812E4" w:rsidRDefault="007812E4" w:rsidP="007812E4">
      <w:pPr>
        <w:spacing w:after="0" w:line="240" w:lineRule="auto"/>
        <w:rPr>
          <w:rFonts w:ascii="Times New Roman" w:hAnsi="Times New Roman"/>
          <w:lang w:val="lt-LT"/>
        </w:rPr>
      </w:pPr>
    </w:p>
    <w:p w14:paraId="5332C728"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Pagalbinės medžiagos, kurių poveikis žinomas:</w:t>
      </w:r>
    </w:p>
    <w:p w14:paraId="5E0F2D8F"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Vienoje ampulėje / flakone yra 2000 mg benzilbenzoato.</w:t>
      </w:r>
    </w:p>
    <w:p w14:paraId="0753B399" w14:textId="77777777" w:rsidR="007812E4" w:rsidRPr="007812E4" w:rsidRDefault="007812E4" w:rsidP="007812E4">
      <w:pPr>
        <w:spacing w:after="0" w:line="240" w:lineRule="auto"/>
        <w:rPr>
          <w:rFonts w:ascii="Times New Roman" w:hAnsi="Times New Roman"/>
          <w:lang w:val="lt-LT"/>
        </w:rPr>
      </w:pPr>
    </w:p>
    <w:p w14:paraId="311DB698"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Visos pagalbinės medžiagos išvardytos 6.1 skyriuje.</w:t>
      </w:r>
    </w:p>
    <w:p w14:paraId="5BF2C008" w14:textId="77777777" w:rsidR="007812E4" w:rsidRPr="007812E4" w:rsidRDefault="007812E4" w:rsidP="007812E4">
      <w:pPr>
        <w:spacing w:after="0" w:line="240" w:lineRule="auto"/>
        <w:rPr>
          <w:rFonts w:ascii="Times New Roman" w:hAnsi="Times New Roman"/>
          <w:lang w:val="lt-LT"/>
        </w:rPr>
      </w:pPr>
    </w:p>
    <w:p w14:paraId="0ABDD272" w14:textId="77777777" w:rsidR="007812E4" w:rsidRPr="007812E4" w:rsidRDefault="007812E4" w:rsidP="007812E4">
      <w:pPr>
        <w:spacing w:after="0" w:line="240" w:lineRule="auto"/>
        <w:rPr>
          <w:rFonts w:ascii="Times New Roman" w:hAnsi="Times New Roman"/>
          <w:lang w:val="lt-LT"/>
        </w:rPr>
      </w:pPr>
    </w:p>
    <w:p w14:paraId="2F3F033B"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3.</w:t>
      </w:r>
      <w:r w:rsidRPr="007812E4">
        <w:rPr>
          <w:rFonts w:ascii="Times New Roman" w:hAnsi="Times New Roman"/>
          <w:b/>
          <w:lang w:val="lt-LT"/>
        </w:rPr>
        <w:tab/>
        <w:t>FARMACINĖ FORMA</w:t>
      </w:r>
    </w:p>
    <w:p w14:paraId="1F6BC188" w14:textId="77777777" w:rsidR="007812E4" w:rsidRPr="007812E4" w:rsidRDefault="007812E4" w:rsidP="007812E4">
      <w:pPr>
        <w:spacing w:after="0" w:line="240" w:lineRule="auto"/>
        <w:rPr>
          <w:rFonts w:ascii="Times New Roman" w:hAnsi="Times New Roman"/>
          <w:lang w:val="lt-LT"/>
        </w:rPr>
      </w:pPr>
    </w:p>
    <w:p w14:paraId="03EC42BF"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Injekcinis tirpalas.</w:t>
      </w:r>
    </w:p>
    <w:p w14:paraId="19C93FAE" w14:textId="77777777" w:rsidR="007812E4" w:rsidRPr="007812E4" w:rsidRDefault="007812E4" w:rsidP="007812E4">
      <w:pPr>
        <w:spacing w:after="0" w:line="240" w:lineRule="auto"/>
        <w:rPr>
          <w:rFonts w:ascii="Times New Roman" w:hAnsi="Times New Roman"/>
          <w:lang w:val="lt-LT"/>
        </w:rPr>
      </w:pPr>
    </w:p>
    <w:p w14:paraId="589CA2B8"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Skaidrus, bespalvis arba gelsvai rusvas aliejinis tirpalas.</w:t>
      </w:r>
    </w:p>
    <w:p w14:paraId="0C1B42A4" w14:textId="77777777" w:rsidR="007812E4" w:rsidRPr="007812E4" w:rsidRDefault="007812E4" w:rsidP="007812E4">
      <w:pPr>
        <w:spacing w:after="0" w:line="240" w:lineRule="auto"/>
        <w:rPr>
          <w:rFonts w:ascii="Times New Roman" w:hAnsi="Times New Roman"/>
          <w:lang w:val="lt-LT"/>
        </w:rPr>
      </w:pPr>
    </w:p>
    <w:p w14:paraId="0CD8403C" w14:textId="77777777" w:rsidR="007812E4" w:rsidRPr="007812E4" w:rsidRDefault="007812E4" w:rsidP="007812E4">
      <w:pPr>
        <w:spacing w:after="0" w:line="240" w:lineRule="auto"/>
        <w:rPr>
          <w:rFonts w:ascii="Times New Roman" w:hAnsi="Times New Roman"/>
          <w:lang w:val="lt-LT"/>
        </w:rPr>
      </w:pPr>
    </w:p>
    <w:p w14:paraId="5F24E92E"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caps/>
          <w:lang w:val="lt-LT"/>
        </w:rPr>
        <w:t>4.</w:t>
      </w:r>
      <w:r w:rsidRPr="007812E4">
        <w:rPr>
          <w:rFonts w:ascii="Times New Roman" w:hAnsi="Times New Roman"/>
          <w:b/>
          <w:caps/>
          <w:lang w:val="lt-LT"/>
        </w:rPr>
        <w:tab/>
      </w:r>
      <w:r w:rsidRPr="007812E4">
        <w:rPr>
          <w:rFonts w:ascii="Times New Roman" w:hAnsi="Times New Roman"/>
          <w:b/>
          <w:lang w:val="lt-LT"/>
        </w:rPr>
        <w:t>KLINIKINĖ INFORMACIJA</w:t>
      </w:r>
    </w:p>
    <w:p w14:paraId="26126A12" w14:textId="77777777" w:rsidR="007812E4" w:rsidRPr="007812E4" w:rsidRDefault="007812E4" w:rsidP="007812E4">
      <w:pPr>
        <w:spacing w:after="0" w:line="240" w:lineRule="auto"/>
        <w:rPr>
          <w:rFonts w:ascii="Times New Roman" w:hAnsi="Times New Roman"/>
          <w:lang w:val="lt-LT"/>
        </w:rPr>
      </w:pPr>
    </w:p>
    <w:p w14:paraId="2B7BFEA5"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4.1</w:t>
      </w:r>
      <w:r w:rsidRPr="007812E4">
        <w:rPr>
          <w:rFonts w:ascii="Times New Roman" w:hAnsi="Times New Roman"/>
          <w:b/>
          <w:lang w:val="lt-LT"/>
        </w:rPr>
        <w:tab/>
        <w:t>Terapinės indikacijos</w:t>
      </w:r>
    </w:p>
    <w:p w14:paraId="4EE4CC11" w14:textId="77777777" w:rsidR="007812E4" w:rsidRPr="007812E4" w:rsidRDefault="007812E4" w:rsidP="007812E4">
      <w:pPr>
        <w:spacing w:after="0" w:line="240" w:lineRule="auto"/>
        <w:rPr>
          <w:rFonts w:ascii="Times New Roman" w:hAnsi="Times New Roman"/>
          <w:lang w:val="lt-LT"/>
        </w:rPr>
      </w:pPr>
    </w:p>
    <w:p w14:paraId="3A7596FF" w14:textId="77777777" w:rsidR="007812E4" w:rsidRPr="007812E4" w:rsidRDefault="007812E4" w:rsidP="007812E4">
      <w:pPr>
        <w:spacing w:after="0" w:line="240" w:lineRule="auto"/>
        <w:rPr>
          <w:rFonts w:ascii="Times New Roman" w:hAnsi="Times New Roman"/>
          <w:lang w:val="lt-LT"/>
        </w:rPr>
      </w:pPr>
      <w:bookmarkStart w:id="0" w:name="OLE_LINK6"/>
      <w:bookmarkStart w:id="1" w:name="OLE_LINK5"/>
      <w:r w:rsidRPr="007812E4">
        <w:rPr>
          <w:rFonts w:ascii="Times New Roman" w:hAnsi="Times New Roman"/>
          <w:lang w:val="lt-LT"/>
        </w:rPr>
        <w:t xml:space="preserve">Testosterono pakeičiamoji terapija </w:t>
      </w:r>
      <w:bookmarkEnd w:id="0"/>
      <w:bookmarkEnd w:id="1"/>
      <w:r w:rsidRPr="007812E4">
        <w:rPr>
          <w:rFonts w:ascii="Times New Roman" w:hAnsi="Times New Roman"/>
          <w:lang w:val="lt-LT"/>
        </w:rPr>
        <w:t>vyrams, esant hipogonadizmui, kai testosterono trūkumą patvirtina klinikiniai simptomai ir biocheminiai mėginiai (žr. 4.4 skyrių).</w:t>
      </w:r>
    </w:p>
    <w:p w14:paraId="4C2E80EA" w14:textId="77777777" w:rsidR="007812E4" w:rsidRPr="007812E4" w:rsidRDefault="007812E4" w:rsidP="007812E4">
      <w:pPr>
        <w:spacing w:after="0" w:line="240" w:lineRule="auto"/>
        <w:rPr>
          <w:rFonts w:ascii="Times New Roman" w:hAnsi="Times New Roman"/>
          <w:lang w:val="lt-LT"/>
        </w:rPr>
      </w:pPr>
    </w:p>
    <w:p w14:paraId="2F146767"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4.2</w:t>
      </w:r>
      <w:r w:rsidRPr="007812E4">
        <w:rPr>
          <w:rFonts w:ascii="Times New Roman" w:hAnsi="Times New Roman"/>
          <w:b/>
          <w:lang w:val="lt-LT"/>
        </w:rPr>
        <w:tab/>
        <w:t>Dozavimas ir vartojimo metodas</w:t>
      </w:r>
    </w:p>
    <w:p w14:paraId="3CCF9E74" w14:textId="77777777" w:rsidR="007812E4" w:rsidRPr="007812E4" w:rsidRDefault="007812E4" w:rsidP="007812E4">
      <w:pPr>
        <w:spacing w:after="0" w:line="240" w:lineRule="auto"/>
        <w:rPr>
          <w:rFonts w:ascii="Times New Roman" w:hAnsi="Times New Roman"/>
          <w:lang w:val="lt-LT"/>
        </w:rPr>
      </w:pPr>
    </w:p>
    <w:p w14:paraId="03FE9F49"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Dozavimas</w:t>
      </w:r>
    </w:p>
    <w:p w14:paraId="5A317083" w14:textId="77777777" w:rsidR="007812E4" w:rsidRPr="007812E4" w:rsidRDefault="007812E4" w:rsidP="007812E4">
      <w:pPr>
        <w:spacing w:after="0" w:line="240" w:lineRule="auto"/>
        <w:rPr>
          <w:rFonts w:ascii="Times New Roman" w:hAnsi="Times New Roman"/>
          <w:lang w:val="lt-LT"/>
        </w:rPr>
      </w:pPr>
    </w:p>
    <w:p w14:paraId="35B625E3"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Po vieną Nebido ampulę / flakoną (atitinka 1000 mg testosterono undekanoato) švirkščiama kas 10</w:t>
      </w:r>
      <w:r w:rsidRPr="007812E4">
        <w:rPr>
          <w:rFonts w:ascii="Times New Roman" w:hAnsi="Times New Roman"/>
          <w:lang w:val="lt-LT"/>
        </w:rPr>
        <w:noBreakHyphen/>
        <w:t>14 savaičių. Švirkščiant tokiu dažnumu, išlaikoma pakankama testosterono koncentracija, jis nesikaupia.</w:t>
      </w:r>
    </w:p>
    <w:p w14:paraId="27D83634" w14:textId="77777777" w:rsidR="007812E4" w:rsidRPr="007812E4" w:rsidRDefault="007812E4" w:rsidP="007812E4">
      <w:pPr>
        <w:spacing w:after="0" w:line="240" w:lineRule="auto"/>
        <w:rPr>
          <w:rFonts w:ascii="Times New Roman" w:hAnsi="Times New Roman"/>
          <w:lang w:val="lt-LT"/>
        </w:rPr>
      </w:pPr>
    </w:p>
    <w:p w14:paraId="2CA44055" w14:textId="77777777" w:rsidR="007812E4" w:rsidRPr="007812E4" w:rsidRDefault="007812E4" w:rsidP="007812E4">
      <w:pPr>
        <w:spacing w:after="0" w:line="240" w:lineRule="auto"/>
        <w:ind w:left="540" w:hanging="540"/>
        <w:rPr>
          <w:rFonts w:ascii="Times New Roman" w:hAnsi="Times New Roman"/>
          <w:u w:val="single"/>
          <w:lang w:val="lt-LT"/>
        </w:rPr>
      </w:pPr>
      <w:r w:rsidRPr="007812E4">
        <w:rPr>
          <w:rFonts w:ascii="Times New Roman" w:hAnsi="Times New Roman"/>
          <w:u w:val="single"/>
          <w:lang w:val="lt-LT"/>
        </w:rPr>
        <w:t>Gydymo pradžia</w:t>
      </w:r>
    </w:p>
    <w:p w14:paraId="3444D5BF" w14:textId="77777777" w:rsidR="007812E4" w:rsidRPr="007812E4" w:rsidRDefault="007812E4" w:rsidP="007812E4">
      <w:pPr>
        <w:spacing w:after="0" w:line="240" w:lineRule="auto"/>
        <w:rPr>
          <w:rFonts w:ascii="Times New Roman" w:hAnsi="Times New Roman"/>
          <w:lang w:val="lt-LT"/>
        </w:rPr>
      </w:pPr>
    </w:p>
    <w:p w14:paraId="4FC8C43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Testosterono koncentraciją kraujo serume reikia tirti prieš pradedant gydyti ir gydymo pradžioje. Atsižvelgiant į testosterono koncentraciją kraujo serume ir klinikinius simptomus, intervalas tarp pirmųjų injekcijų gali būti sumažintas iki 6 savaičių vietoje palaikomajam gydymui rekomenduojamo 10</w:t>
      </w:r>
      <w:r w:rsidRPr="007812E4">
        <w:rPr>
          <w:rFonts w:ascii="Times New Roman" w:hAnsi="Times New Roman"/>
          <w:lang w:val="lt-LT"/>
        </w:rPr>
        <w:noBreakHyphen/>
        <w:t>14 savaičių intervalo. Sušvirkštus šią įsotinamąją dozę, gali būti greičiau pasiekta pakankama pastovioji testosterono koncentracija.</w:t>
      </w:r>
    </w:p>
    <w:p w14:paraId="641B9AC3" w14:textId="77777777" w:rsidR="007812E4" w:rsidRPr="007812E4" w:rsidRDefault="007812E4" w:rsidP="007812E4">
      <w:pPr>
        <w:spacing w:after="0" w:line="240" w:lineRule="auto"/>
        <w:rPr>
          <w:rFonts w:ascii="Times New Roman" w:hAnsi="Times New Roman"/>
          <w:lang w:val="lt-LT"/>
        </w:rPr>
      </w:pPr>
    </w:p>
    <w:p w14:paraId="120D1A90" w14:textId="77777777" w:rsidR="007812E4" w:rsidRPr="007812E4" w:rsidRDefault="007812E4" w:rsidP="007812E4">
      <w:pPr>
        <w:keepNext/>
        <w:spacing w:after="0" w:line="240" w:lineRule="auto"/>
        <w:ind w:left="540" w:hanging="540"/>
        <w:rPr>
          <w:rFonts w:ascii="Times New Roman" w:hAnsi="Times New Roman"/>
          <w:u w:val="single"/>
          <w:lang w:val="lt-LT"/>
        </w:rPr>
      </w:pPr>
      <w:bookmarkStart w:id="2" w:name="OLE_LINK1"/>
      <w:r w:rsidRPr="007812E4">
        <w:rPr>
          <w:rFonts w:ascii="Times New Roman" w:hAnsi="Times New Roman"/>
          <w:u w:val="single"/>
          <w:lang w:val="lt-LT"/>
        </w:rPr>
        <w:t>Palaikomasis gydymas ir jo individualizavimas</w:t>
      </w:r>
    </w:p>
    <w:p w14:paraId="1BC0B31F" w14:textId="77777777" w:rsidR="007812E4" w:rsidRPr="007812E4" w:rsidRDefault="007812E4" w:rsidP="007812E4">
      <w:pPr>
        <w:keepNext/>
        <w:spacing w:after="0" w:line="240" w:lineRule="auto"/>
        <w:rPr>
          <w:rFonts w:ascii="Times New Roman" w:hAnsi="Times New Roman"/>
          <w:lang w:val="lt-LT"/>
        </w:rPr>
      </w:pPr>
    </w:p>
    <w:p w14:paraId="4AA47790" w14:textId="77777777" w:rsidR="007812E4" w:rsidRPr="007812E4" w:rsidRDefault="007812E4" w:rsidP="007812E4">
      <w:pPr>
        <w:keepNext/>
        <w:spacing w:after="0" w:line="240" w:lineRule="auto"/>
        <w:rPr>
          <w:rFonts w:ascii="Times New Roman" w:hAnsi="Times New Roman"/>
          <w:lang w:val="lt-LT"/>
        </w:rPr>
      </w:pPr>
      <w:r w:rsidRPr="007812E4">
        <w:rPr>
          <w:rFonts w:ascii="Times New Roman" w:hAnsi="Times New Roman"/>
          <w:lang w:val="lt-LT"/>
        </w:rPr>
        <w:t>Intervalas tarp injekcijų, kaip rekomenduojama, turi būti 10</w:t>
      </w:r>
      <w:r w:rsidRPr="007812E4">
        <w:rPr>
          <w:rFonts w:ascii="Times New Roman" w:hAnsi="Times New Roman"/>
          <w:lang w:val="lt-LT"/>
        </w:rPr>
        <w:noBreakHyphen/>
        <w:t xml:space="preserve">14 savaičių. Gydymo metu reikia atidžiai stebėti testosterono koncentraciją kraujo serume. Patariama ją tirti reguliariai. Matuoti reikia intervalo tarp injekcijų pabaigoje ir atsižvelgti į klinikinius simptomus. Koncentracija kraujo serume turi būti normos </w:t>
      </w:r>
      <w:r w:rsidRPr="007812E4">
        <w:rPr>
          <w:rFonts w:ascii="Times New Roman" w:hAnsi="Times New Roman"/>
          <w:lang w:val="lt-LT"/>
        </w:rPr>
        <w:lastRenderedPageBreak/>
        <w:t>ribų apatiniame trečdalyje. Jei koncentracija kraujo serume mažesnė už normalią, reikia trumpinti intervalą tarp injekcijų. Jei koncentracija kraujo serume didelė, intervalą tarp injekcijų gali prireikti ilginti.</w:t>
      </w:r>
    </w:p>
    <w:bookmarkEnd w:id="2"/>
    <w:p w14:paraId="228BBE35" w14:textId="77777777" w:rsidR="007812E4" w:rsidRPr="007812E4" w:rsidRDefault="007812E4" w:rsidP="007812E4">
      <w:pPr>
        <w:spacing w:after="0" w:line="240" w:lineRule="auto"/>
        <w:rPr>
          <w:rFonts w:ascii="Times New Roman" w:hAnsi="Times New Roman"/>
          <w:lang w:val="lt-LT"/>
        </w:rPr>
      </w:pPr>
    </w:p>
    <w:p w14:paraId="660CCA7F"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Specialios pacientų grupės</w:t>
      </w:r>
    </w:p>
    <w:p w14:paraId="13C162C6" w14:textId="77777777" w:rsidR="007812E4" w:rsidRPr="007812E4" w:rsidRDefault="007812E4" w:rsidP="007812E4">
      <w:pPr>
        <w:spacing w:after="0" w:line="240" w:lineRule="auto"/>
        <w:rPr>
          <w:rFonts w:ascii="Times New Roman" w:hAnsi="Times New Roman"/>
          <w:i/>
          <w:lang w:val="lt-LT"/>
        </w:rPr>
      </w:pPr>
    </w:p>
    <w:p w14:paraId="7CF70A5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i/>
          <w:lang w:val="lt-LT"/>
        </w:rPr>
        <w:t>Vaikų populiacija</w:t>
      </w:r>
    </w:p>
    <w:p w14:paraId="2C547F3A" w14:textId="77777777" w:rsidR="007812E4" w:rsidRPr="007812E4" w:rsidRDefault="007812E4" w:rsidP="007812E4">
      <w:pPr>
        <w:spacing w:after="0" w:line="240" w:lineRule="auto"/>
        <w:rPr>
          <w:rFonts w:ascii="Times New Roman" w:hAnsi="Times New Roman"/>
          <w:lang w:val="lt-LT"/>
        </w:rPr>
      </w:pPr>
    </w:p>
    <w:p w14:paraId="40A1A2D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neskiriamas vaikams ir paaugliams, nes klinikinių jo poveikio jaunesniems kaip 18 metų vyriškosios lyties pacientams tyrimų neatlikta (žr. 4.4 skyrių).</w:t>
      </w:r>
    </w:p>
    <w:p w14:paraId="13F02876" w14:textId="77777777" w:rsidR="007812E4" w:rsidRPr="007812E4" w:rsidRDefault="007812E4" w:rsidP="007812E4">
      <w:pPr>
        <w:spacing w:after="0" w:line="240" w:lineRule="auto"/>
        <w:rPr>
          <w:rFonts w:ascii="Times New Roman" w:hAnsi="Times New Roman"/>
          <w:lang w:val="lt-LT"/>
        </w:rPr>
      </w:pPr>
    </w:p>
    <w:p w14:paraId="7F4CE5FE" w14:textId="77777777" w:rsidR="007812E4" w:rsidRPr="007812E4" w:rsidRDefault="007812E4" w:rsidP="007812E4">
      <w:pPr>
        <w:spacing w:after="0" w:line="240" w:lineRule="auto"/>
        <w:rPr>
          <w:rFonts w:ascii="Times New Roman" w:hAnsi="Times New Roman"/>
          <w:i/>
          <w:lang w:val="lt-LT"/>
        </w:rPr>
      </w:pPr>
      <w:r w:rsidRPr="007812E4">
        <w:rPr>
          <w:rFonts w:ascii="Times New Roman" w:hAnsi="Times New Roman"/>
          <w:i/>
          <w:lang w:val="lt-LT"/>
        </w:rPr>
        <w:t>Senyviems pacientams</w:t>
      </w:r>
    </w:p>
    <w:p w14:paraId="44204B24" w14:textId="77777777" w:rsidR="007812E4" w:rsidRPr="007812E4" w:rsidRDefault="007812E4" w:rsidP="007812E4">
      <w:pPr>
        <w:spacing w:after="0" w:line="240" w:lineRule="auto"/>
        <w:rPr>
          <w:rFonts w:ascii="Times New Roman" w:hAnsi="Times New Roman"/>
          <w:lang w:val="lt-LT"/>
        </w:rPr>
      </w:pPr>
    </w:p>
    <w:p w14:paraId="25EF865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Riboti duomenys nerodo, kad vyresniems pacientams reikėtų keisti dozę (žr. 4.4 skyrių).</w:t>
      </w:r>
    </w:p>
    <w:p w14:paraId="7100638E" w14:textId="77777777" w:rsidR="007812E4" w:rsidRPr="007812E4" w:rsidRDefault="007812E4" w:rsidP="007812E4">
      <w:pPr>
        <w:spacing w:after="0" w:line="240" w:lineRule="auto"/>
        <w:rPr>
          <w:rFonts w:ascii="Times New Roman" w:hAnsi="Times New Roman"/>
          <w:lang w:val="lt-LT"/>
        </w:rPr>
      </w:pPr>
    </w:p>
    <w:p w14:paraId="36F83D24" w14:textId="77777777" w:rsidR="007812E4" w:rsidRPr="007812E4" w:rsidRDefault="007812E4" w:rsidP="007812E4">
      <w:pPr>
        <w:spacing w:after="0" w:line="240" w:lineRule="auto"/>
        <w:rPr>
          <w:rFonts w:ascii="Times New Roman" w:hAnsi="Times New Roman"/>
          <w:i/>
          <w:lang w:val="lt-LT"/>
        </w:rPr>
      </w:pPr>
      <w:r w:rsidRPr="007812E4">
        <w:rPr>
          <w:rFonts w:ascii="Times New Roman" w:hAnsi="Times New Roman"/>
          <w:i/>
          <w:lang w:val="lt-LT"/>
        </w:rPr>
        <w:t>Pacientams, kurių kepenų funkcija sutrikusi</w:t>
      </w:r>
    </w:p>
    <w:p w14:paraId="6C4E5FF9" w14:textId="77777777" w:rsidR="007812E4" w:rsidRPr="007812E4" w:rsidRDefault="007812E4" w:rsidP="007812E4">
      <w:pPr>
        <w:spacing w:after="0" w:line="240" w:lineRule="auto"/>
        <w:rPr>
          <w:rFonts w:ascii="Times New Roman" w:hAnsi="Times New Roman"/>
          <w:lang w:val="lt-LT"/>
        </w:rPr>
      </w:pPr>
    </w:p>
    <w:p w14:paraId="15C4C1C1"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Su pacientais, kurių sutrikusi kepenų funkcija, formalių tyrimų neatlikta. Vyrams, kuriems yra arba anksčiau buvo kepenų auglių, Nebido vartoti negalima (žr. 4.3 skyrių).</w:t>
      </w:r>
    </w:p>
    <w:p w14:paraId="3849CAFA" w14:textId="77777777" w:rsidR="007812E4" w:rsidRPr="007812E4" w:rsidRDefault="007812E4" w:rsidP="007812E4">
      <w:pPr>
        <w:spacing w:after="0" w:line="240" w:lineRule="auto"/>
        <w:rPr>
          <w:rFonts w:ascii="Times New Roman" w:hAnsi="Times New Roman"/>
          <w:lang w:val="lt-LT"/>
        </w:rPr>
      </w:pPr>
    </w:p>
    <w:p w14:paraId="01FCA5B3" w14:textId="77777777" w:rsidR="007812E4" w:rsidRPr="007812E4" w:rsidRDefault="007812E4" w:rsidP="007812E4">
      <w:pPr>
        <w:spacing w:after="0" w:line="240" w:lineRule="auto"/>
        <w:rPr>
          <w:rFonts w:ascii="Times New Roman" w:hAnsi="Times New Roman"/>
          <w:i/>
          <w:lang w:val="lt-LT"/>
        </w:rPr>
      </w:pPr>
      <w:r w:rsidRPr="007812E4">
        <w:rPr>
          <w:rFonts w:ascii="Times New Roman" w:hAnsi="Times New Roman"/>
          <w:i/>
          <w:lang w:val="lt-LT"/>
        </w:rPr>
        <w:t>Pacientams, kurių inkstų funkcija sutrikusi</w:t>
      </w:r>
    </w:p>
    <w:p w14:paraId="546D8570" w14:textId="77777777" w:rsidR="007812E4" w:rsidRPr="007812E4" w:rsidRDefault="007812E4" w:rsidP="007812E4">
      <w:pPr>
        <w:spacing w:after="0" w:line="240" w:lineRule="auto"/>
        <w:rPr>
          <w:rFonts w:ascii="Times New Roman" w:hAnsi="Times New Roman"/>
          <w:lang w:val="lt-LT"/>
        </w:rPr>
      </w:pPr>
    </w:p>
    <w:p w14:paraId="08A5097D"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Su pacientais, kurių sutrikusi inkstų funkcija, formalių tyrimų neatlikta.</w:t>
      </w:r>
    </w:p>
    <w:p w14:paraId="3E69A4D3" w14:textId="77777777" w:rsidR="007812E4" w:rsidRPr="007812E4" w:rsidRDefault="007812E4" w:rsidP="007812E4">
      <w:pPr>
        <w:spacing w:after="0" w:line="240" w:lineRule="auto"/>
        <w:rPr>
          <w:rFonts w:ascii="Times New Roman" w:hAnsi="Times New Roman"/>
          <w:lang w:val="lt-LT"/>
        </w:rPr>
      </w:pPr>
    </w:p>
    <w:p w14:paraId="75E51721"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Vartojimo metodas</w:t>
      </w:r>
    </w:p>
    <w:p w14:paraId="70B53D14"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Vartoti į raumenis.</w:t>
      </w:r>
    </w:p>
    <w:p w14:paraId="73F51E46" w14:textId="77777777" w:rsidR="007812E4" w:rsidRPr="007812E4" w:rsidRDefault="007812E4" w:rsidP="007812E4">
      <w:pPr>
        <w:spacing w:after="0" w:line="240" w:lineRule="auto"/>
        <w:rPr>
          <w:rFonts w:ascii="Times New Roman" w:hAnsi="Times New Roman"/>
          <w:lang w:val="lt-LT"/>
        </w:rPr>
      </w:pPr>
    </w:p>
    <w:p w14:paraId="1D9766EE"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Švirkšti reikia labai lėtai (ilgiau kaip dvi minutes). Nebido galima švirkšti tik į raumenis. Reikia stengtis švirkšti giliai į sėdmenų raumenį, laikantis įprastų injekcijų į raumenis atsargumo priemonių. Ypač reikia saugoti, kad vaistinio preparato nebūtų sušvirkšta į kraujagyslę (žr. skyrių 4.4, pastraipą „Vartojimas“). Ampulės/ flakono turinį reikia sušvirkšti į raumenis iš karto, kai tik ampulė/flakonas atidaromas (Nurodymus dėl ampulės atidarymo saugumo žr. 6.6 skyriuje).</w:t>
      </w:r>
    </w:p>
    <w:p w14:paraId="545489E8" w14:textId="77777777" w:rsidR="007812E4" w:rsidRPr="007812E4" w:rsidRDefault="007812E4" w:rsidP="007812E4">
      <w:pPr>
        <w:spacing w:after="0" w:line="240" w:lineRule="auto"/>
        <w:rPr>
          <w:rFonts w:ascii="Times New Roman" w:hAnsi="Times New Roman"/>
          <w:lang w:val="lt-LT"/>
        </w:rPr>
      </w:pPr>
    </w:p>
    <w:p w14:paraId="4A3B7421"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4.3</w:t>
      </w:r>
      <w:r w:rsidRPr="007812E4">
        <w:rPr>
          <w:rFonts w:ascii="Times New Roman" w:hAnsi="Times New Roman"/>
          <w:b/>
          <w:lang w:val="lt-LT"/>
        </w:rPr>
        <w:tab/>
        <w:t>Kontraindikacijos</w:t>
      </w:r>
    </w:p>
    <w:p w14:paraId="65E2F093" w14:textId="77777777" w:rsidR="007812E4" w:rsidRPr="007812E4" w:rsidRDefault="007812E4" w:rsidP="007812E4">
      <w:pPr>
        <w:spacing w:after="0" w:line="240" w:lineRule="auto"/>
        <w:rPr>
          <w:rFonts w:ascii="Times New Roman" w:hAnsi="Times New Roman"/>
          <w:lang w:val="lt-LT"/>
        </w:rPr>
      </w:pPr>
    </w:p>
    <w:p w14:paraId="4E342865"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negalima skirti vyrams, kuriems yra:</w:t>
      </w:r>
    </w:p>
    <w:p w14:paraId="41FE813C" w14:textId="77777777" w:rsidR="007812E4" w:rsidRPr="007812E4" w:rsidRDefault="007812E4" w:rsidP="007812E4">
      <w:pPr>
        <w:numPr>
          <w:ilvl w:val="0"/>
          <w:numId w:val="1"/>
        </w:numPr>
        <w:spacing w:after="0" w:line="240" w:lineRule="auto"/>
        <w:rPr>
          <w:rFonts w:ascii="Times New Roman" w:hAnsi="Times New Roman"/>
          <w:lang w:val="lt-LT"/>
        </w:rPr>
      </w:pPr>
      <w:r w:rsidRPr="007812E4">
        <w:rPr>
          <w:rFonts w:ascii="Times New Roman" w:hAnsi="Times New Roman"/>
          <w:lang w:val="lt-LT"/>
        </w:rPr>
        <w:t>nuo androgenų priklausoma prostatos arba vyrų krūtų karcinoma;</w:t>
      </w:r>
    </w:p>
    <w:p w14:paraId="5BB0ACC4" w14:textId="77777777" w:rsidR="007812E4" w:rsidRPr="007812E4" w:rsidRDefault="007812E4" w:rsidP="007812E4">
      <w:pPr>
        <w:numPr>
          <w:ilvl w:val="0"/>
          <w:numId w:val="1"/>
        </w:numPr>
        <w:spacing w:after="0" w:line="240" w:lineRule="auto"/>
        <w:rPr>
          <w:rFonts w:ascii="Times New Roman" w:hAnsi="Times New Roman"/>
          <w:lang w:val="lt-LT"/>
        </w:rPr>
      </w:pPr>
      <w:r w:rsidRPr="007812E4">
        <w:rPr>
          <w:rFonts w:ascii="Times New Roman" w:hAnsi="Times New Roman"/>
          <w:lang w:val="lt-LT"/>
        </w:rPr>
        <w:t>anksčiau buvo ar yra kepenų auglių;</w:t>
      </w:r>
    </w:p>
    <w:p w14:paraId="23E0D078" w14:textId="77777777" w:rsidR="007812E4" w:rsidRPr="007812E4" w:rsidRDefault="007812E4" w:rsidP="007812E4">
      <w:pPr>
        <w:numPr>
          <w:ilvl w:val="0"/>
          <w:numId w:val="1"/>
        </w:numPr>
        <w:spacing w:after="0" w:line="240" w:lineRule="auto"/>
        <w:rPr>
          <w:rFonts w:ascii="Times New Roman" w:hAnsi="Times New Roman"/>
          <w:lang w:val="lt-LT"/>
        </w:rPr>
      </w:pPr>
      <w:r w:rsidRPr="007812E4">
        <w:rPr>
          <w:rFonts w:ascii="Times New Roman" w:hAnsi="Times New Roman"/>
          <w:lang w:val="lt-LT"/>
        </w:rPr>
        <w:t>padidėjęs jautrumas veikliajai arba bet kuriai 6.1 skyriuje nurodytai pagalbinei medžiagai.</w:t>
      </w:r>
    </w:p>
    <w:p w14:paraId="02AA4957" w14:textId="77777777" w:rsidR="007812E4" w:rsidRPr="007812E4" w:rsidRDefault="007812E4" w:rsidP="007812E4">
      <w:pPr>
        <w:spacing w:after="0" w:line="240" w:lineRule="auto"/>
        <w:rPr>
          <w:rFonts w:ascii="Times New Roman" w:hAnsi="Times New Roman"/>
          <w:lang w:val="lt-LT"/>
        </w:rPr>
      </w:pPr>
    </w:p>
    <w:p w14:paraId="59CC357E"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Moterims Nebido vartoti negalima.</w:t>
      </w:r>
    </w:p>
    <w:p w14:paraId="0A2D0709" w14:textId="77777777" w:rsidR="007812E4" w:rsidRPr="007812E4" w:rsidRDefault="007812E4" w:rsidP="007812E4">
      <w:pPr>
        <w:keepNext/>
        <w:spacing w:after="0" w:line="240" w:lineRule="auto"/>
        <w:rPr>
          <w:rFonts w:ascii="Times New Roman" w:hAnsi="Times New Roman"/>
          <w:lang w:val="lt-LT"/>
        </w:rPr>
      </w:pPr>
    </w:p>
    <w:p w14:paraId="7C7389BB"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4.4</w:t>
      </w:r>
      <w:r w:rsidRPr="007812E4">
        <w:rPr>
          <w:rFonts w:ascii="Times New Roman" w:hAnsi="Times New Roman"/>
          <w:b/>
          <w:lang w:val="lt-LT"/>
        </w:rPr>
        <w:tab/>
        <w:t>Specialūs įspėjimai ir atsargumo priemonės</w:t>
      </w:r>
    </w:p>
    <w:p w14:paraId="7777C43D" w14:textId="77777777" w:rsidR="007812E4" w:rsidRPr="007812E4" w:rsidRDefault="007812E4" w:rsidP="007812E4">
      <w:pPr>
        <w:keepNext/>
        <w:spacing w:after="0" w:line="240" w:lineRule="auto"/>
        <w:rPr>
          <w:rFonts w:ascii="Times New Roman" w:hAnsi="Times New Roman"/>
          <w:lang w:val="lt-LT"/>
        </w:rPr>
      </w:pPr>
    </w:p>
    <w:p w14:paraId="48B05B5C" w14:textId="77777777" w:rsidR="007812E4" w:rsidRPr="007812E4" w:rsidRDefault="007812E4" w:rsidP="007812E4">
      <w:pPr>
        <w:keepNext/>
        <w:spacing w:after="0" w:line="240" w:lineRule="auto"/>
        <w:rPr>
          <w:rFonts w:ascii="Times New Roman" w:hAnsi="Times New Roman"/>
          <w:u w:val="single"/>
          <w:lang w:val="lt-LT"/>
        </w:rPr>
      </w:pPr>
      <w:r w:rsidRPr="007812E4">
        <w:rPr>
          <w:rFonts w:ascii="Times New Roman" w:hAnsi="Times New Roman"/>
          <w:u w:val="single"/>
          <w:lang w:val="lt-LT"/>
        </w:rPr>
        <w:t>Vaikų populiacija</w:t>
      </w:r>
    </w:p>
    <w:p w14:paraId="30ADB45C" w14:textId="77777777" w:rsidR="007812E4" w:rsidRPr="007812E4" w:rsidRDefault="007812E4" w:rsidP="007812E4">
      <w:pPr>
        <w:keepNext/>
        <w:spacing w:after="0" w:line="240" w:lineRule="auto"/>
        <w:rPr>
          <w:rFonts w:ascii="Times New Roman" w:hAnsi="Times New Roman"/>
          <w:u w:val="single"/>
          <w:lang w:val="lt-LT"/>
        </w:rPr>
      </w:pPr>
    </w:p>
    <w:p w14:paraId="12ED0265" w14:textId="77777777" w:rsidR="007812E4" w:rsidRPr="007812E4" w:rsidRDefault="007812E4" w:rsidP="007812E4">
      <w:pPr>
        <w:keepNext/>
        <w:spacing w:after="0" w:line="240" w:lineRule="auto"/>
        <w:rPr>
          <w:rFonts w:ascii="Times New Roman" w:hAnsi="Times New Roman"/>
          <w:lang w:val="lt-LT"/>
        </w:rPr>
      </w:pPr>
      <w:r w:rsidRPr="007812E4">
        <w:rPr>
          <w:rFonts w:ascii="Times New Roman" w:hAnsi="Times New Roman"/>
          <w:lang w:val="lt-LT"/>
        </w:rPr>
        <w:t>Nebido nerekomenduojama vartoti vaikams ir paaugliams.</w:t>
      </w:r>
    </w:p>
    <w:p w14:paraId="29818F6B" w14:textId="77777777" w:rsidR="007812E4" w:rsidRPr="007812E4" w:rsidRDefault="007812E4" w:rsidP="007812E4">
      <w:pPr>
        <w:keepNext/>
        <w:spacing w:after="0" w:line="240" w:lineRule="auto"/>
        <w:rPr>
          <w:rFonts w:ascii="Times New Roman" w:hAnsi="Times New Roman"/>
          <w:lang w:val="lt-LT"/>
        </w:rPr>
      </w:pPr>
    </w:p>
    <w:p w14:paraId="6A67D495" w14:textId="77777777" w:rsidR="007812E4" w:rsidRPr="007812E4" w:rsidRDefault="007812E4" w:rsidP="007812E4">
      <w:pPr>
        <w:keepNext/>
        <w:spacing w:after="0" w:line="240" w:lineRule="auto"/>
        <w:rPr>
          <w:rFonts w:ascii="Times New Roman" w:hAnsi="Times New Roman"/>
          <w:lang w:val="lt-LT"/>
        </w:rPr>
      </w:pPr>
      <w:r w:rsidRPr="007812E4">
        <w:rPr>
          <w:rFonts w:ascii="Times New Roman" w:hAnsi="Times New Roman"/>
          <w:lang w:val="lt-LT"/>
        </w:rPr>
        <w:t>Nebido turi būti vartojamas tik patvirtinus hipogonadizmą (hipergonadotropinį ir hipogonadotropinį) ir, prieš pradedant gydymą, paneigus kitas priežastis, sukeliančias ligos simptomus. Turi būti aiškių klinikinių testosterono nepakankamumo požymių (antrinių lytinių požymių regresija, kūno sandaros pokyčių, astenija, sumažėjęs lytinis potraukis, erekcijos sutrikimų ir kt.), be to, testosterono nepakankamumas turi būti patvirtintas dviem atskirais kraujo tyrimais.</w:t>
      </w:r>
    </w:p>
    <w:p w14:paraId="2C535ABB" w14:textId="77777777" w:rsidR="007812E4" w:rsidRPr="007812E4" w:rsidRDefault="007812E4" w:rsidP="007812E4">
      <w:pPr>
        <w:spacing w:after="0" w:line="240" w:lineRule="auto"/>
        <w:rPr>
          <w:rFonts w:ascii="Times New Roman" w:hAnsi="Times New Roman"/>
          <w:lang w:val="lt-LT"/>
        </w:rPr>
      </w:pPr>
    </w:p>
    <w:p w14:paraId="14CC826A"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lastRenderedPageBreak/>
        <w:t>Senyvi pacientai</w:t>
      </w:r>
    </w:p>
    <w:p w14:paraId="04B3E51E" w14:textId="77777777" w:rsidR="007812E4" w:rsidRPr="007812E4" w:rsidRDefault="007812E4" w:rsidP="007812E4">
      <w:pPr>
        <w:spacing w:after="0" w:line="240" w:lineRule="auto"/>
        <w:rPr>
          <w:rFonts w:ascii="Times New Roman" w:hAnsi="Times New Roman"/>
          <w:lang w:val="lt-LT"/>
        </w:rPr>
      </w:pPr>
    </w:p>
    <w:p w14:paraId="046963C1"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saugaus ir veiksmingo vartojimo patirtis vyresniems kaip 65 metų pacientams gydyti yra ribota. Šiuo metu nėra vienodos nuomonės dėl amžiui specifinių bazinių testosterono rodmenų. Tačiau reikia atsižvelgti, kad fiziologiškai testosterono koncentracija kraujo plazmoje senstant mažėja.</w:t>
      </w:r>
    </w:p>
    <w:p w14:paraId="5A248AE6" w14:textId="77777777" w:rsidR="007812E4" w:rsidRPr="007812E4" w:rsidRDefault="007812E4" w:rsidP="007812E4">
      <w:pPr>
        <w:spacing w:after="0" w:line="240" w:lineRule="auto"/>
        <w:rPr>
          <w:rFonts w:ascii="Times New Roman" w:hAnsi="Times New Roman"/>
          <w:lang w:val="lt-LT"/>
        </w:rPr>
      </w:pPr>
    </w:p>
    <w:p w14:paraId="46F184B4"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Medicininis ištyrimas ir laboratoriniai tyrimai</w:t>
      </w:r>
    </w:p>
    <w:p w14:paraId="3A7CBD7D" w14:textId="77777777" w:rsidR="007812E4" w:rsidRPr="007812E4" w:rsidRDefault="007812E4" w:rsidP="007812E4">
      <w:pPr>
        <w:spacing w:after="0" w:line="240" w:lineRule="auto"/>
        <w:rPr>
          <w:rFonts w:ascii="Times New Roman" w:hAnsi="Times New Roman"/>
          <w:u w:val="single"/>
          <w:lang w:val="lt-LT"/>
        </w:rPr>
      </w:pPr>
    </w:p>
    <w:p w14:paraId="5E7E44EB" w14:textId="77777777" w:rsidR="007812E4" w:rsidRPr="007812E4" w:rsidRDefault="007812E4" w:rsidP="007812E4">
      <w:pPr>
        <w:spacing w:after="0" w:line="240" w:lineRule="auto"/>
        <w:rPr>
          <w:rFonts w:ascii="Times New Roman" w:hAnsi="Times New Roman"/>
          <w:i/>
          <w:lang w:val="lt-LT"/>
        </w:rPr>
      </w:pPr>
      <w:r w:rsidRPr="007812E4">
        <w:rPr>
          <w:rFonts w:ascii="Times New Roman" w:hAnsi="Times New Roman"/>
          <w:i/>
          <w:lang w:val="lt-LT"/>
        </w:rPr>
        <w:t>Medicininis ištyrimas</w:t>
      </w:r>
    </w:p>
    <w:p w14:paraId="2D26C36A"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Prieš skiriant testosterono, visus pacientus reikia nuodugniai ištirti, kad būtų paneigta prostatos vėžio rizika. Reikia nuolat atidžiai stebėti prostatą ir krūtis, taikant rekomenduojamus metodus: priešinės liaukos apčiuopą pirštu pro tiesiąją žarną bei prostatos specifinio antigeno (PSA) koncentracijos tyrimą kraujo serume. Testosteronu gydomi pacientai tiriami mažiausiai vieną kartą per metus, o vyresni bei rizikos grupės pacientai (dėl klinikinių ar paveldimų veiksnių) – du kartus per metus. Reikia atsižvelgti į vietines testosterono pakeičiamosios terapijos saugumo taisykles.</w:t>
      </w:r>
    </w:p>
    <w:p w14:paraId="43237D65" w14:textId="77777777" w:rsidR="007812E4" w:rsidRPr="007812E4" w:rsidRDefault="007812E4" w:rsidP="007812E4">
      <w:pPr>
        <w:spacing w:after="0" w:line="240" w:lineRule="auto"/>
        <w:rPr>
          <w:rFonts w:ascii="Times New Roman" w:hAnsi="Times New Roman"/>
          <w:lang w:val="lt-LT"/>
        </w:rPr>
      </w:pPr>
    </w:p>
    <w:p w14:paraId="438E54E5" w14:textId="77777777" w:rsidR="007812E4" w:rsidRPr="007812E4" w:rsidRDefault="007812E4" w:rsidP="007812E4">
      <w:pPr>
        <w:spacing w:after="0" w:line="240" w:lineRule="auto"/>
        <w:rPr>
          <w:rFonts w:ascii="Times New Roman" w:hAnsi="Times New Roman"/>
          <w:i/>
          <w:lang w:val="lt-LT"/>
        </w:rPr>
      </w:pPr>
      <w:r w:rsidRPr="007812E4">
        <w:rPr>
          <w:rFonts w:ascii="Times New Roman" w:hAnsi="Times New Roman"/>
          <w:i/>
          <w:lang w:val="lt-LT"/>
        </w:rPr>
        <w:t>Laboratoriniai tyrimai</w:t>
      </w:r>
    </w:p>
    <w:p w14:paraId="465BC0CA"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Testosterono koncentracija turi būti stebima gydymo pradžioje ir reguliariai gydymo metu. Gydytojai turėtų koreguoti dozavimą individualiai, kad būtų užtikrintas gonadinio testosterono koncentracijos palaikymas.</w:t>
      </w:r>
    </w:p>
    <w:p w14:paraId="48FFD8ED"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Kartu su testosterono koncentracijos laboratoriniais tyrimais pacientams, kuriems taikoma ilgalaikė androgenų terapija, reguliariai reikia atlikti šių parametrų laboratorinius tyrimus: hemoglobino ir hematokrito, kepenų funkcijos tyrimus ir lipidogramą (žr. 4.8 skyrių).</w:t>
      </w:r>
    </w:p>
    <w:p w14:paraId="1A31EA3F" w14:textId="77777777" w:rsidR="007812E4" w:rsidRPr="007812E4" w:rsidRDefault="007812E4" w:rsidP="007812E4">
      <w:pPr>
        <w:spacing w:after="0" w:line="240" w:lineRule="auto"/>
        <w:rPr>
          <w:rFonts w:ascii="Times New Roman" w:hAnsi="Times New Roman"/>
          <w:lang w:val="lt-LT"/>
        </w:rPr>
      </w:pPr>
    </w:p>
    <w:p w14:paraId="07F426D1"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Dėl laboratorinių tyrimų rodmenų kintamumo visus testosterono koncentracijos matavimus reikia atlikti toje pačioje laboratorijoje.</w:t>
      </w:r>
    </w:p>
    <w:p w14:paraId="3C81CEAE" w14:textId="77777777" w:rsidR="007812E4" w:rsidRPr="007812E4" w:rsidRDefault="007812E4" w:rsidP="007812E4">
      <w:pPr>
        <w:spacing w:after="0" w:line="240" w:lineRule="auto"/>
        <w:rPr>
          <w:rFonts w:ascii="Times New Roman" w:hAnsi="Times New Roman"/>
          <w:lang w:val="lt-LT"/>
        </w:rPr>
      </w:pPr>
    </w:p>
    <w:p w14:paraId="5AE2D03C"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Augliai</w:t>
      </w:r>
    </w:p>
    <w:p w14:paraId="4A5B84A2" w14:textId="77777777" w:rsidR="007812E4" w:rsidRPr="007812E4" w:rsidRDefault="007812E4" w:rsidP="007812E4">
      <w:pPr>
        <w:spacing w:after="0" w:line="240" w:lineRule="auto"/>
        <w:rPr>
          <w:rFonts w:ascii="Times New Roman" w:hAnsi="Times New Roman"/>
          <w:lang w:val="lt-LT"/>
        </w:rPr>
      </w:pPr>
    </w:p>
    <w:p w14:paraId="33FC17D7"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 xml:space="preserve">Androgenai gali paspartinti subklinikinio prostatos vėžio ir gerybinės prostatos hiperplazijos progresavimą. </w:t>
      </w:r>
    </w:p>
    <w:p w14:paraId="692B568A" w14:textId="77777777" w:rsidR="007812E4" w:rsidRPr="007812E4" w:rsidRDefault="007812E4" w:rsidP="007812E4">
      <w:pPr>
        <w:spacing w:after="0" w:line="240" w:lineRule="auto"/>
        <w:rPr>
          <w:rFonts w:ascii="Times New Roman" w:hAnsi="Times New Roman"/>
          <w:lang w:val="lt-LT"/>
        </w:rPr>
      </w:pPr>
    </w:p>
    <w:p w14:paraId="3EA3D841"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reikia atsargiai vartoti vėžiu sergantiems pacientams, kuriems dėl metastazių kauluose yra hiperkalcemijos (ir su ja susijusios hiperkalciurijos) rizika. Šiems pacientams patariama dažnai tirti kalcio koncentraciją kraujo serume.</w:t>
      </w:r>
    </w:p>
    <w:p w14:paraId="2EAC1393" w14:textId="77777777" w:rsidR="007812E4" w:rsidRPr="007812E4" w:rsidRDefault="007812E4" w:rsidP="007812E4">
      <w:pPr>
        <w:spacing w:after="0" w:line="240" w:lineRule="auto"/>
        <w:rPr>
          <w:rFonts w:ascii="Times New Roman" w:hAnsi="Times New Roman"/>
          <w:lang w:val="lt-LT"/>
        </w:rPr>
      </w:pPr>
    </w:p>
    <w:p w14:paraId="1A77BFB4"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Pacientams, kurie vartojo hormonines medžiagas, pvz., androgenų preparatus, atsirado gerybinių ar piktybinių kepenų auglių. Jei Nebido vartojantiems pacientams pasireiškia sunkūs viršutinės pilvo dalies negalavimai, kepenų padidėjimas arba intraabdominalinio kraujavimo požymiai, diferencijuojant diagnozę, reikia pagalvoti apie kepenų auglį.</w:t>
      </w:r>
    </w:p>
    <w:p w14:paraId="7F0212EF" w14:textId="77777777" w:rsidR="007812E4" w:rsidRPr="007812E4" w:rsidRDefault="007812E4" w:rsidP="007812E4">
      <w:pPr>
        <w:spacing w:after="0" w:line="240" w:lineRule="auto"/>
        <w:rPr>
          <w:rFonts w:ascii="Times New Roman" w:hAnsi="Times New Roman"/>
          <w:lang w:val="lt-LT"/>
        </w:rPr>
      </w:pPr>
    </w:p>
    <w:p w14:paraId="0D9D6405"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Širdies, kepenų arba inkstų nepakankamumas</w:t>
      </w:r>
    </w:p>
    <w:p w14:paraId="6A12DDC5" w14:textId="77777777" w:rsidR="007812E4" w:rsidRPr="007812E4" w:rsidRDefault="007812E4" w:rsidP="007812E4">
      <w:pPr>
        <w:spacing w:after="0" w:line="240" w:lineRule="auto"/>
        <w:rPr>
          <w:rFonts w:ascii="Times New Roman" w:hAnsi="Times New Roman"/>
          <w:lang w:val="lt-LT"/>
        </w:rPr>
      </w:pPr>
    </w:p>
    <w:p w14:paraId="70D2B31E"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Pacientams, kurie serga sunkiu širdies, kepenų ar inkstų nepakankamumu arba išemine širdies liga, gydymas testosteronu gali sukelti sunkių komplikacijų, kurioms būdinga edema su staziniu širdies nepakankamumu ar be jo. Tokiu atveju gydymą būtina nedelsiant nutraukti.</w:t>
      </w:r>
    </w:p>
    <w:p w14:paraId="5E2E7CF5" w14:textId="77777777" w:rsidR="007812E4" w:rsidRPr="007812E4" w:rsidRDefault="007812E4" w:rsidP="007812E4">
      <w:pPr>
        <w:spacing w:after="0" w:line="240" w:lineRule="auto"/>
        <w:rPr>
          <w:rFonts w:ascii="Times New Roman" w:hAnsi="Times New Roman"/>
          <w:lang w:val="lt-LT"/>
        </w:rPr>
      </w:pPr>
    </w:p>
    <w:p w14:paraId="387CB4F8" w14:textId="77777777" w:rsidR="007812E4" w:rsidRPr="007812E4" w:rsidRDefault="007812E4" w:rsidP="007812E4">
      <w:pPr>
        <w:spacing w:after="0" w:line="240" w:lineRule="auto"/>
        <w:rPr>
          <w:rFonts w:ascii="Times New Roman" w:hAnsi="Times New Roman"/>
          <w:i/>
          <w:lang w:val="lt-LT"/>
        </w:rPr>
      </w:pPr>
      <w:r w:rsidRPr="007812E4">
        <w:rPr>
          <w:rFonts w:ascii="Times New Roman" w:hAnsi="Times New Roman"/>
          <w:i/>
          <w:lang w:val="lt-LT"/>
        </w:rPr>
        <w:t>Kepenų ir inkstų nepakankamumas</w:t>
      </w:r>
    </w:p>
    <w:p w14:paraId="2337728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Tyrimų, kurie rodytų šio vaistinio preparato veiksmingumą ir saugumą pacientams, kurių sutrikusi kepenų arba inkstų funkcija, neatlikta. Todėl tokiems pacientams pakaitinė testosterono terapija turi būti taikoma atsargiai.</w:t>
      </w:r>
    </w:p>
    <w:p w14:paraId="21305B43" w14:textId="77777777" w:rsidR="007812E4" w:rsidRPr="007812E4" w:rsidRDefault="007812E4" w:rsidP="007812E4">
      <w:pPr>
        <w:spacing w:after="0" w:line="240" w:lineRule="auto"/>
        <w:rPr>
          <w:rFonts w:ascii="Times New Roman" w:hAnsi="Times New Roman"/>
          <w:lang w:val="lt-LT"/>
        </w:rPr>
      </w:pPr>
    </w:p>
    <w:p w14:paraId="5729ED1C" w14:textId="77777777" w:rsidR="007812E4" w:rsidRPr="007812E4" w:rsidRDefault="007812E4" w:rsidP="007812E4">
      <w:pPr>
        <w:spacing w:after="0" w:line="240" w:lineRule="auto"/>
        <w:rPr>
          <w:rFonts w:ascii="Times New Roman" w:hAnsi="Times New Roman"/>
          <w:i/>
          <w:lang w:val="lt-LT"/>
        </w:rPr>
      </w:pPr>
      <w:r w:rsidRPr="007812E4">
        <w:rPr>
          <w:rFonts w:ascii="Times New Roman" w:hAnsi="Times New Roman"/>
          <w:i/>
          <w:lang w:val="lt-LT"/>
        </w:rPr>
        <w:t>Širdies nepakankamumas</w:t>
      </w:r>
    </w:p>
    <w:p w14:paraId="7E7A27DB"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lastRenderedPageBreak/>
        <w:t>Atsargumo priemonių reikia laikytis pacientams, kurie turi polinkį edemoms, pvz., sunkaus širdies, kepenų ar inkstų nepakankamumo arba išeminės širdies ligos atveju, nes gydant androgenais gali padidėti natrio ir vandens susilaikymas. Jei yra sunkių komplikacijų, pasireiškiančių edema su arba be stazinio širdies nepakankamumo, gydymas turi būti nedelsiant nutrauktas (žr. 4.8 skyrių).</w:t>
      </w:r>
    </w:p>
    <w:p w14:paraId="2F57F0D9"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Testosteronas gali sukelti kraujospūdžio padidėjimą, todėl Nebido turi būti atsargiai vartojamas vyrų, sergančių hipertenzija.</w:t>
      </w:r>
    </w:p>
    <w:p w14:paraId="5BBF8B13" w14:textId="77777777" w:rsidR="007812E4" w:rsidRPr="007812E4" w:rsidRDefault="007812E4" w:rsidP="007812E4">
      <w:pPr>
        <w:spacing w:after="0" w:line="240" w:lineRule="auto"/>
        <w:rPr>
          <w:rFonts w:ascii="Times New Roman" w:hAnsi="Times New Roman"/>
          <w:lang w:val="lt-LT"/>
        </w:rPr>
      </w:pPr>
    </w:p>
    <w:p w14:paraId="5E47345D" w14:textId="77777777" w:rsidR="007812E4" w:rsidRPr="007812E4" w:rsidRDefault="007812E4" w:rsidP="007812E4">
      <w:pPr>
        <w:spacing w:after="0" w:line="240" w:lineRule="auto"/>
        <w:rPr>
          <w:rFonts w:ascii="Times New Roman" w:hAnsi="Times New Roman"/>
          <w:i/>
          <w:lang w:val="lt-LT"/>
        </w:rPr>
      </w:pPr>
      <w:r w:rsidRPr="007812E4">
        <w:rPr>
          <w:rFonts w:ascii="Times New Roman" w:hAnsi="Times New Roman"/>
          <w:i/>
          <w:lang w:val="lt-LT"/>
        </w:rPr>
        <w:t>Krešėjimo sutrikimai</w:t>
      </w:r>
    </w:p>
    <w:p w14:paraId="6CB0B32B"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Paprastai vaistinio preparato švirkštimą į raumenis reikia riboti pacientams, kurie turi įgytų arba paveldėtų kraujavimo sutrikimų.</w:t>
      </w:r>
    </w:p>
    <w:p w14:paraId="51D65B3A"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Buvo gauta pranešimų, kad testosteronas ir jo dariniai didina kumarino grupės geriamųjų antikoaguliantų aktyvumą (žr. 4.5 skyrių).</w:t>
      </w:r>
    </w:p>
    <w:p w14:paraId="27769B69" w14:textId="77777777" w:rsidR="007812E4" w:rsidRPr="007812E4" w:rsidRDefault="007812E4" w:rsidP="007812E4">
      <w:pPr>
        <w:spacing w:after="0" w:line="240" w:lineRule="auto"/>
        <w:rPr>
          <w:rFonts w:ascii="Times New Roman" w:hAnsi="Times New Roman"/>
          <w:lang w:val="lt-LT"/>
        </w:rPr>
      </w:pPr>
    </w:p>
    <w:p w14:paraId="0C34CEBC"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Testosteroną reikia atsargiai skirti trombofilija sergantiems pacientams arba pacientams, kuriems nustatyta venų tromboembolijos (VTE) rizikos veiksnių, nes buvo atlikta poregistracinių tyrimų ir gauta pranešimų apie tokiems pacientams gydymo testosterono metu pasireiškusius trombozės reiškinius (pvz., giliųjų venų trombozę, plaučių emboliją, akių trombozę). Trombofilija sergantiems pacientams buvo pranešta apie VTE atvejus net ir gydant antikoaguliantais, todėl po pirmojo trombozės pasireiškimo atvejo reikia atidžiai įvertinti, ar galima tęsti gydymą testosteronu. Jei gydymas tęsiamas, reikia imtis papildomų priemonių, kad būtų sumažinta individuali VTE rizika.</w:t>
      </w:r>
    </w:p>
    <w:p w14:paraId="60EBAFA0" w14:textId="77777777" w:rsidR="007812E4" w:rsidRPr="007812E4" w:rsidRDefault="007812E4" w:rsidP="007812E4">
      <w:pPr>
        <w:spacing w:after="0" w:line="240" w:lineRule="auto"/>
        <w:rPr>
          <w:rFonts w:ascii="Times New Roman" w:hAnsi="Times New Roman"/>
          <w:lang w:val="lt-LT"/>
        </w:rPr>
      </w:pPr>
    </w:p>
    <w:p w14:paraId="4CBD8935"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Kitos būklės</w:t>
      </w:r>
    </w:p>
    <w:p w14:paraId="1E45884E" w14:textId="77777777" w:rsidR="007812E4" w:rsidRPr="007812E4" w:rsidRDefault="007812E4" w:rsidP="007812E4">
      <w:pPr>
        <w:spacing w:after="0" w:line="240" w:lineRule="auto"/>
        <w:rPr>
          <w:rFonts w:ascii="Times New Roman" w:hAnsi="Times New Roman"/>
          <w:lang w:val="lt-LT"/>
        </w:rPr>
      </w:pPr>
    </w:p>
    <w:p w14:paraId="6C8AC7D7"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reikia atsargiai vartoti pacientams, kurie serga epilepsija, migrena, nes gali pablogėti šių pacientų būklė.</w:t>
      </w:r>
    </w:p>
    <w:p w14:paraId="23216317" w14:textId="77777777" w:rsidR="007812E4" w:rsidRPr="007812E4" w:rsidRDefault="007812E4" w:rsidP="007812E4">
      <w:pPr>
        <w:spacing w:after="0" w:line="240" w:lineRule="auto"/>
        <w:rPr>
          <w:rFonts w:ascii="Times New Roman" w:hAnsi="Times New Roman"/>
          <w:lang w:val="lt-LT"/>
        </w:rPr>
      </w:pPr>
    </w:p>
    <w:p w14:paraId="52E3370E"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Gydant androgenais, kai pakaitinės terapijos metu pasiekiama normali testosterono koncentracija plazmoje, gali pagerėti jautrumas insulinui. Todėl gali prireikti sumažinti hipoglikeminių medžiagų dozes.</w:t>
      </w:r>
    </w:p>
    <w:p w14:paraId="71C3FBC9" w14:textId="77777777" w:rsidR="007812E4" w:rsidRPr="007812E4" w:rsidRDefault="007812E4" w:rsidP="007812E4">
      <w:pPr>
        <w:spacing w:after="0" w:line="240" w:lineRule="auto"/>
        <w:rPr>
          <w:rFonts w:ascii="Times New Roman" w:hAnsi="Times New Roman"/>
          <w:lang w:val="lt-LT"/>
        </w:rPr>
      </w:pPr>
    </w:p>
    <w:p w14:paraId="069F36D9"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Kai kurie klinikiniai požymiai (pvz., dirglumas, nervingumas, svorio padidėjimas, ilgai trunkančios arba dažnos erekcijos) gali rodyti pernelyg didelį androgenų kiekį. Tokiais atvejais būtina koreguoti vaistinio preparato dozavimą.</w:t>
      </w:r>
    </w:p>
    <w:p w14:paraId="2507DACE" w14:textId="77777777" w:rsidR="007812E4" w:rsidRPr="007812E4" w:rsidRDefault="007812E4" w:rsidP="007812E4">
      <w:pPr>
        <w:spacing w:after="0" w:line="240" w:lineRule="auto"/>
        <w:rPr>
          <w:rFonts w:ascii="Times New Roman" w:hAnsi="Times New Roman"/>
          <w:lang w:val="lt-LT"/>
        </w:rPr>
      </w:pPr>
    </w:p>
    <w:p w14:paraId="3961DE9D"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Gali stipriau pasireikšti iki tol buvusi miego apnėja.</w:t>
      </w:r>
    </w:p>
    <w:p w14:paraId="7AA5F556" w14:textId="77777777" w:rsidR="007812E4" w:rsidRPr="007812E4" w:rsidRDefault="007812E4" w:rsidP="007812E4">
      <w:pPr>
        <w:spacing w:after="0" w:line="240" w:lineRule="auto"/>
        <w:rPr>
          <w:rFonts w:ascii="Times New Roman" w:hAnsi="Times New Roman"/>
          <w:lang w:val="lt-LT"/>
        </w:rPr>
      </w:pPr>
    </w:p>
    <w:p w14:paraId="4BC1EF4F"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Sportininkai, kuriems dėl pirminio ar antrinio hipogonadizmo taikoma pakaitinė testosterono terapija, turi žinoti, kad dėl šio vaistinio preparato veikliosios medžiagos dopingo testas gali būti teigiamas.</w:t>
      </w:r>
    </w:p>
    <w:p w14:paraId="6A068855" w14:textId="77777777" w:rsidR="007812E4" w:rsidRPr="007812E4" w:rsidRDefault="007812E4" w:rsidP="007812E4">
      <w:pPr>
        <w:spacing w:after="0" w:line="240" w:lineRule="auto"/>
        <w:rPr>
          <w:rFonts w:ascii="Times New Roman" w:hAnsi="Times New Roman"/>
          <w:lang w:val="lt-LT"/>
        </w:rPr>
      </w:pPr>
    </w:p>
    <w:p w14:paraId="17A90E88"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Androgenai nėra tinkama priemonė sveikų asmenų raumenų augimui didinti ar fizinei galiai gerinti.</w:t>
      </w:r>
    </w:p>
    <w:p w14:paraId="4B9F2F3A" w14:textId="77777777" w:rsidR="007812E4" w:rsidRPr="007812E4" w:rsidRDefault="007812E4" w:rsidP="007812E4">
      <w:pPr>
        <w:spacing w:after="0" w:line="240" w:lineRule="auto"/>
        <w:rPr>
          <w:rFonts w:ascii="Times New Roman" w:hAnsi="Times New Roman"/>
          <w:lang w:val="lt-LT"/>
        </w:rPr>
      </w:pPr>
    </w:p>
    <w:p w14:paraId="34E3AA4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turi būti atsisakyta, jeigu laikantis rekomenduojamos dozavimo schemos pernelyg didelio androgenų kiekio sukeliami simptomai išlieka ar vėl atsiranda gydymo metu.</w:t>
      </w:r>
    </w:p>
    <w:p w14:paraId="1D080FFB" w14:textId="77777777" w:rsidR="007812E4" w:rsidRPr="007812E4" w:rsidRDefault="007812E4" w:rsidP="007812E4">
      <w:pPr>
        <w:spacing w:after="0" w:line="240" w:lineRule="auto"/>
        <w:rPr>
          <w:rFonts w:ascii="Times New Roman" w:hAnsi="Times New Roman"/>
          <w:lang w:val="lt-LT"/>
        </w:rPr>
      </w:pPr>
    </w:p>
    <w:p w14:paraId="5959CDC6" w14:textId="77777777" w:rsidR="007812E4" w:rsidRPr="007812E4" w:rsidRDefault="007812E4" w:rsidP="007812E4">
      <w:pPr>
        <w:keepNext/>
        <w:spacing w:after="0" w:line="240" w:lineRule="auto"/>
        <w:rPr>
          <w:rFonts w:ascii="Times New Roman" w:hAnsi="Times New Roman"/>
          <w:noProof/>
          <w:u w:val="single"/>
          <w:lang w:val="lt-LT"/>
        </w:rPr>
      </w:pPr>
      <w:r w:rsidRPr="007812E4">
        <w:rPr>
          <w:rFonts w:ascii="Times New Roman" w:hAnsi="Times New Roman"/>
          <w:noProof/>
          <w:u w:val="single"/>
          <w:lang w:val="lt-LT"/>
        </w:rPr>
        <w:t>Piktnaudžiavimas vaistu ir priklausomybė</w:t>
      </w:r>
    </w:p>
    <w:p w14:paraId="65380A9B" w14:textId="77777777" w:rsidR="007812E4" w:rsidRPr="007812E4" w:rsidRDefault="007812E4" w:rsidP="007812E4">
      <w:pPr>
        <w:keepNext/>
        <w:spacing w:after="0" w:line="240" w:lineRule="auto"/>
        <w:rPr>
          <w:rFonts w:ascii="Times New Roman" w:eastAsia="Times New Roman" w:hAnsi="Times New Roman" w:cs="Times New Roman"/>
          <w:noProof/>
          <w:lang w:val="lt-LT" w:eastAsia="fi-FI"/>
        </w:rPr>
      </w:pPr>
    </w:p>
    <w:p w14:paraId="31FBC8CE" w14:textId="77777777" w:rsidR="007812E4" w:rsidRPr="007812E4" w:rsidRDefault="007812E4" w:rsidP="007812E4">
      <w:pPr>
        <w:spacing w:after="0" w:line="240" w:lineRule="auto"/>
        <w:rPr>
          <w:rFonts w:ascii="Times New Roman" w:hAnsi="Times New Roman"/>
          <w:lang w:val="lt-LT"/>
        </w:rPr>
      </w:pPr>
      <w:r w:rsidRPr="007812E4">
        <w:rPr>
          <w:rFonts w:ascii="Times New Roman" w:eastAsia="Times New Roman" w:hAnsi="Times New Roman" w:cs="Times New Roman"/>
          <w:noProof/>
          <w:lang w:val="lt-LT"/>
        </w:rPr>
        <w:t>Testosteronu gali būti piktnaudžiaujama, paprastai vartojant didesnėmis nei rekomenduojama patvirtintoms indikacijoms dozėmis ir kartu su kitais anaboliniais androgeniniais steroidais. Piktnaudžiavimas testosteronu ir kitais anaboliniais androgeniniais steroidais gali sukelti sunkių nepageidaujamų reakcijų, įskaitant: širdies ir kraujagyslių (kai kuriais atvejais gali būti mirtinos), kepenų ir (arba) psichikos nepageidaujamų reiškinių. Piktnaudžiavimas testosteronu gali sukelti priklausomybę ir abstinencijos simptomus, reikšmingai sumažinus dozę arba staiga nutraukus vartojimą. Piktnaudžiavimas testosteronu ir kitais anaboliniais androgeniniais steroidais kelia rimtą pavojų sveikatai, ir to reikia vengti.</w:t>
      </w:r>
    </w:p>
    <w:p w14:paraId="23536147" w14:textId="77777777" w:rsidR="007812E4" w:rsidRPr="007812E4" w:rsidRDefault="007812E4" w:rsidP="007812E4">
      <w:pPr>
        <w:spacing w:after="0" w:line="240" w:lineRule="auto"/>
        <w:rPr>
          <w:rFonts w:ascii="Times New Roman" w:hAnsi="Times New Roman"/>
          <w:lang w:val="lt-LT"/>
        </w:rPr>
      </w:pPr>
    </w:p>
    <w:p w14:paraId="50C79D7C"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lastRenderedPageBreak/>
        <w:t>Vartojimas</w:t>
      </w:r>
    </w:p>
    <w:p w14:paraId="14F17CD6" w14:textId="77777777" w:rsidR="007812E4" w:rsidRPr="007812E4" w:rsidRDefault="007812E4" w:rsidP="007812E4">
      <w:pPr>
        <w:spacing w:after="0" w:line="240" w:lineRule="auto"/>
        <w:rPr>
          <w:rFonts w:ascii="Times New Roman" w:hAnsi="Times New Roman"/>
          <w:lang w:val="lt-LT"/>
        </w:rPr>
      </w:pPr>
    </w:p>
    <w:p w14:paraId="5C7291E3" w14:textId="54286C57" w:rsidR="007812E4" w:rsidRPr="007812E4" w:rsidRDefault="0081064F" w:rsidP="007812E4">
      <w:pPr>
        <w:spacing w:after="0" w:line="240" w:lineRule="auto"/>
        <w:rPr>
          <w:rFonts w:ascii="Times New Roman" w:hAnsi="Times New Roman"/>
          <w:lang w:val="lt-LT"/>
        </w:rPr>
      </w:pPr>
      <w:r w:rsidRPr="007812E4">
        <w:rPr>
          <w:rFonts w:ascii="Times New Roman" w:hAnsi="Times New Roman"/>
          <w:lang w:val="lt-LT"/>
        </w:rPr>
        <w:t>Nebido, kaip ir vartojant visus aliejinius tirpalus, reikia labai lėtai sušvirkšti tiksliai į raumenį (ilgiau kaip dvi minutes</w:t>
      </w:r>
      <w:r w:rsidR="00BA2340">
        <w:rPr>
          <w:rFonts w:ascii="Times New Roman" w:hAnsi="Times New Roman"/>
          <w:lang w:val="lt-LT"/>
        </w:rPr>
        <w:t>)</w:t>
      </w:r>
      <w:r w:rsidR="000441F7" w:rsidRPr="000441F7">
        <w:rPr>
          <w:rFonts w:ascii="Times New Roman" w:hAnsi="Times New Roman"/>
          <w:lang w:val="lt-LT"/>
        </w:rPr>
        <w:t>. Retais atvejais dėl plaučių mikroembolijos aliejiniu tirpalu gali pasireikšti tokių požymių ir simptomų: kosulys, dusulys, negalavimas, hiperhidrozė, krūtinės skausmas, svaigulys, parestezija arba sinkopė. Tokių reakcijų gali pasireikšti injekcijos metu arba iš karto po jos ir jos yra grįžtamos. Todėl kiekvienos injekcijos metu ir iš karto po jos pacientą reikia stebėti, kad būtų galima anksti atpažinti galimus plaučių mikroembolijos aliejiniu tirpalu požymius ir simptomus. Gydymas paprastai būna palaikomasis, pvz., skiriant papildomo deguonies.</w:t>
      </w:r>
    </w:p>
    <w:p w14:paraId="3253986B"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Buvo gauta pranešimų apie įtariamas anafilaksines reakcijas po Nebido injekcijos.</w:t>
      </w:r>
    </w:p>
    <w:p w14:paraId="4C0B0A60" w14:textId="77777777" w:rsidR="007812E4" w:rsidRPr="007812E4" w:rsidRDefault="007812E4" w:rsidP="007812E4">
      <w:pPr>
        <w:spacing w:after="0" w:line="240" w:lineRule="auto"/>
        <w:rPr>
          <w:rFonts w:ascii="Times New Roman" w:hAnsi="Times New Roman"/>
          <w:lang w:val="lt-LT"/>
        </w:rPr>
      </w:pPr>
    </w:p>
    <w:p w14:paraId="5E99E5FB"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Informacija apie pagalbines medžiagas</w:t>
      </w:r>
    </w:p>
    <w:p w14:paraId="5118B79B" w14:textId="77777777" w:rsidR="007812E4" w:rsidRPr="007812E4" w:rsidRDefault="007812E4" w:rsidP="007812E4">
      <w:pPr>
        <w:spacing w:after="0" w:line="240" w:lineRule="auto"/>
        <w:rPr>
          <w:rFonts w:ascii="Times New Roman" w:hAnsi="Times New Roman"/>
          <w:lang w:val="lt-LT"/>
        </w:rPr>
      </w:pPr>
    </w:p>
    <w:p w14:paraId="3C48A4F4"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Kiekvienoje šio vaisto 4 ml ampulėje / flakone yra 2000 mg benzilbenzoato, tai atitinka 500 mg/ml.</w:t>
      </w:r>
    </w:p>
    <w:p w14:paraId="49ECF0D8" w14:textId="77777777" w:rsidR="007812E4" w:rsidRPr="007812E4" w:rsidRDefault="007812E4" w:rsidP="007812E4">
      <w:pPr>
        <w:spacing w:after="0" w:line="240" w:lineRule="auto"/>
        <w:rPr>
          <w:rFonts w:ascii="Times New Roman" w:hAnsi="Times New Roman"/>
          <w:lang w:val="lt-LT"/>
        </w:rPr>
      </w:pPr>
    </w:p>
    <w:p w14:paraId="21E05DE5"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4.5</w:t>
      </w:r>
      <w:r w:rsidRPr="007812E4">
        <w:rPr>
          <w:rFonts w:ascii="Times New Roman" w:hAnsi="Times New Roman"/>
          <w:b/>
          <w:lang w:val="lt-LT"/>
        </w:rPr>
        <w:tab/>
        <w:t>Sąveika su kitais vaistiniais preparatais ir kitokia sąveika</w:t>
      </w:r>
    </w:p>
    <w:p w14:paraId="377EE259" w14:textId="77777777" w:rsidR="007812E4" w:rsidRPr="007812E4" w:rsidRDefault="007812E4" w:rsidP="007812E4">
      <w:pPr>
        <w:keepNext/>
        <w:spacing w:after="0" w:line="240" w:lineRule="auto"/>
        <w:rPr>
          <w:rFonts w:ascii="Times New Roman" w:hAnsi="Times New Roman"/>
          <w:lang w:val="lt-LT"/>
        </w:rPr>
      </w:pPr>
    </w:p>
    <w:p w14:paraId="19BE471A" w14:textId="77777777" w:rsidR="007812E4" w:rsidRPr="007812E4" w:rsidRDefault="007812E4" w:rsidP="007812E4">
      <w:pPr>
        <w:keepNext/>
        <w:spacing w:after="0" w:line="240" w:lineRule="auto"/>
        <w:rPr>
          <w:rFonts w:ascii="Times New Roman" w:hAnsi="Times New Roman"/>
          <w:u w:val="single"/>
          <w:lang w:val="lt-LT"/>
        </w:rPr>
      </w:pPr>
      <w:r w:rsidRPr="007812E4">
        <w:rPr>
          <w:rFonts w:ascii="Times New Roman" w:hAnsi="Times New Roman"/>
          <w:u w:val="single"/>
          <w:lang w:val="lt-LT"/>
        </w:rPr>
        <w:t>Geriamieji antikoaguliantai</w:t>
      </w:r>
    </w:p>
    <w:p w14:paraId="33BA70F6" w14:textId="77777777" w:rsidR="007812E4" w:rsidRPr="007812E4" w:rsidRDefault="007812E4" w:rsidP="007812E4">
      <w:pPr>
        <w:keepNext/>
        <w:spacing w:after="0" w:line="240" w:lineRule="auto"/>
        <w:rPr>
          <w:rFonts w:ascii="Times New Roman" w:hAnsi="Times New Roman"/>
          <w:lang w:val="lt-LT"/>
        </w:rPr>
      </w:pPr>
    </w:p>
    <w:p w14:paraId="128C4FE8" w14:textId="77777777" w:rsidR="007812E4" w:rsidRDefault="007812E4" w:rsidP="007812E4">
      <w:pPr>
        <w:keepNext/>
        <w:spacing w:after="0" w:line="240" w:lineRule="auto"/>
        <w:rPr>
          <w:rFonts w:ascii="Times New Roman" w:hAnsi="Times New Roman"/>
          <w:lang w:val="lt-LT"/>
        </w:rPr>
      </w:pPr>
      <w:r w:rsidRPr="007812E4">
        <w:rPr>
          <w:rFonts w:ascii="Times New Roman" w:hAnsi="Times New Roman"/>
          <w:lang w:val="lt-LT"/>
        </w:rPr>
        <w:t>Testosteronas ir jo dariniai didina kumarino grupės geriamųjų antikoaguliantų aktyvumą. Pacientus, vartojančius tokių antikoaguliantų, reikia atidžiai stebėti, ypač androgenų terapijos taikymo pradžioje arba pabaigoje. Rekomenduojama dažniau tirti protrombino laiką ir nustatyti tarptautinį normalizuotą santykį (INR).</w:t>
      </w:r>
    </w:p>
    <w:p w14:paraId="616FEA28" w14:textId="77777777" w:rsidR="007742FC" w:rsidRDefault="007742FC" w:rsidP="007812E4">
      <w:pPr>
        <w:keepNext/>
        <w:spacing w:after="0" w:line="240" w:lineRule="auto"/>
        <w:rPr>
          <w:rFonts w:ascii="Times New Roman" w:hAnsi="Times New Roman"/>
          <w:lang w:val="lt-LT"/>
        </w:rPr>
      </w:pPr>
    </w:p>
    <w:p w14:paraId="37D5AA70" w14:textId="77777777" w:rsidR="006B6F89" w:rsidRPr="002F614B" w:rsidRDefault="006B6F89" w:rsidP="006B6F89">
      <w:pPr>
        <w:keepNext/>
        <w:spacing w:after="0" w:line="240" w:lineRule="auto"/>
        <w:rPr>
          <w:rFonts w:ascii="Times New Roman" w:hAnsi="Times New Roman"/>
          <w:u w:val="single"/>
          <w:lang w:val="it-CH"/>
        </w:rPr>
      </w:pPr>
      <w:r w:rsidRPr="002F614B">
        <w:rPr>
          <w:rFonts w:ascii="Times New Roman" w:hAnsi="Times New Roman"/>
          <w:u w:val="single"/>
          <w:lang w:val="it-CH"/>
        </w:rPr>
        <w:t xml:space="preserve">Insulinas ir kiti vaistai nuo diabeto </w:t>
      </w:r>
    </w:p>
    <w:p w14:paraId="2431E6A8" w14:textId="77777777" w:rsidR="001A685D" w:rsidRPr="002F614B" w:rsidRDefault="001A685D" w:rsidP="006B6F89">
      <w:pPr>
        <w:keepNext/>
        <w:spacing w:after="0" w:line="240" w:lineRule="auto"/>
        <w:rPr>
          <w:rFonts w:ascii="Times New Roman" w:hAnsi="Times New Roman"/>
          <w:lang w:val="it-CH"/>
        </w:rPr>
      </w:pPr>
    </w:p>
    <w:p w14:paraId="1AF85398" w14:textId="77777777" w:rsidR="006B6F89" w:rsidRPr="002F614B" w:rsidRDefault="006B6F89" w:rsidP="006B6F89">
      <w:pPr>
        <w:keepNext/>
        <w:spacing w:after="0" w:line="240" w:lineRule="auto"/>
        <w:rPr>
          <w:rFonts w:ascii="Times New Roman" w:hAnsi="Times New Roman"/>
          <w:lang w:val="it-CH"/>
        </w:rPr>
      </w:pPr>
      <w:r w:rsidRPr="002F614B">
        <w:rPr>
          <w:rFonts w:ascii="Times New Roman" w:hAnsi="Times New Roman"/>
          <w:lang w:val="it-CH"/>
        </w:rPr>
        <w:t xml:space="preserve">Androgenai gali pagerinti gliukozės toleravimą ir sumažinti insulino arba kitų vaistų nuo diabeto poreikį cukriniu diabetu sergantiems pacientams (žr. 4.4 skyrių). Todėl pacientus, sergančius cukriniu diabetu, reikia stebėti, ypač gydymo pradžioje arba pabaigoje ir periodiškai gydymo (Nebido) metu. </w:t>
      </w:r>
    </w:p>
    <w:p w14:paraId="4AFDEB7F" w14:textId="071B6498" w:rsidR="007742FC" w:rsidRPr="002F614B" w:rsidRDefault="006B6F89" w:rsidP="007812E4">
      <w:pPr>
        <w:keepNext/>
        <w:spacing w:after="0" w:line="240" w:lineRule="auto"/>
        <w:rPr>
          <w:rFonts w:ascii="Times New Roman" w:hAnsi="Times New Roman"/>
          <w:lang w:val="it-CH"/>
        </w:rPr>
      </w:pPr>
      <w:r w:rsidRPr="002F614B">
        <w:rPr>
          <w:rFonts w:ascii="Times New Roman" w:hAnsi="Times New Roman"/>
          <w:lang w:val="it-CH"/>
        </w:rPr>
        <w:t xml:space="preserve">Pakaitinės testosterono terapijos taikymas kartu su natrio ir gliukozės vienakrypčio nešiklio 2 (angl. </w:t>
      </w:r>
      <w:r w:rsidRPr="002F614B">
        <w:rPr>
          <w:rFonts w:ascii="Times New Roman" w:hAnsi="Times New Roman"/>
          <w:i/>
          <w:iCs/>
          <w:lang w:val="it-CH"/>
        </w:rPr>
        <w:t>Sodium-Glucose Co-transporter 2</w:t>
      </w:r>
      <w:r w:rsidRPr="002F614B">
        <w:rPr>
          <w:rFonts w:ascii="Times New Roman" w:hAnsi="Times New Roman"/>
          <w:lang w:val="it-CH"/>
        </w:rPr>
        <w:t xml:space="preserve">, </w:t>
      </w:r>
      <w:r w:rsidRPr="002F614B">
        <w:rPr>
          <w:rFonts w:ascii="Times New Roman" w:hAnsi="Times New Roman"/>
          <w:i/>
          <w:iCs/>
          <w:lang w:val="it-CH"/>
        </w:rPr>
        <w:t>SGLT-2</w:t>
      </w:r>
      <w:r w:rsidRPr="002F614B">
        <w:rPr>
          <w:rFonts w:ascii="Times New Roman" w:hAnsi="Times New Roman"/>
          <w:lang w:val="it-CH"/>
        </w:rPr>
        <w:t>) inhibitoriais buvo susijęs su padidėjusia eritrocitozės rizika. Kadangi abi medžiagos gali nepriklausomai didinti hematokrito kiekį, galimas suminis poveikis (taip pat žr. 4.4 skyrių). Pacientams, gydomiems abiem būdais, rekomenduojama stebėti hematokrito ir hemoglobino kiekį.</w:t>
      </w:r>
    </w:p>
    <w:p w14:paraId="2BE23626" w14:textId="77777777" w:rsidR="007812E4" w:rsidRPr="007812E4" w:rsidRDefault="007812E4" w:rsidP="007812E4">
      <w:pPr>
        <w:spacing w:after="0" w:line="240" w:lineRule="auto"/>
        <w:rPr>
          <w:rFonts w:ascii="Times New Roman" w:hAnsi="Times New Roman"/>
          <w:lang w:val="lt-LT"/>
        </w:rPr>
      </w:pPr>
    </w:p>
    <w:p w14:paraId="2044127E"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Kita sąveika</w:t>
      </w:r>
    </w:p>
    <w:p w14:paraId="6E863893" w14:textId="77777777" w:rsidR="007812E4" w:rsidRPr="007812E4" w:rsidRDefault="007812E4" w:rsidP="007812E4">
      <w:pPr>
        <w:spacing w:after="0" w:line="240" w:lineRule="auto"/>
        <w:rPr>
          <w:rFonts w:ascii="Times New Roman" w:hAnsi="Times New Roman"/>
          <w:lang w:val="lt-LT"/>
        </w:rPr>
      </w:pPr>
    </w:p>
    <w:p w14:paraId="2E35403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Testosterono vartojimas kartu su AKTH arba kortikosteroidais gali paskatinti edemų atsiradimą. Todėl šias veikliąsias medžiagas kartu reikia vartoti atsargiai, ypač pacientams, kurie serga širdies ar kepenų ligomis arba turi polinkį edemoms atsirasti.</w:t>
      </w:r>
    </w:p>
    <w:p w14:paraId="4BED252B" w14:textId="77777777" w:rsidR="007812E4" w:rsidRPr="007812E4" w:rsidRDefault="007812E4" w:rsidP="007812E4">
      <w:pPr>
        <w:spacing w:after="0" w:line="240" w:lineRule="auto"/>
        <w:rPr>
          <w:rFonts w:ascii="Times New Roman" w:hAnsi="Times New Roman"/>
          <w:lang w:val="lt-LT"/>
        </w:rPr>
      </w:pPr>
    </w:p>
    <w:p w14:paraId="63B7BC6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Poveikis laboratorinių tyrimų rodmenims. Androgenai gali sumažinti tiroksiną jungiančio globulino koncentraciją, todėl sumažėja bendra T4 koncentracija serume ir padidėja dervos sugeriamas T3 ir T4 kiekis. Laisvo skydliaukės hormono koncentracija lieka nepakitusi ir nėra klinikinių skydliaukės funkcijos sutrikimo požymių.</w:t>
      </w:r>
    </w:p>
    <w:p w14:paraId="1AC2ECAC" w14:textId="77777777" w:rsidR="007812E4" w:rsidRPr="007812E4" w:rsidRDefault="007812E4" w:rsidP="007812E4">
      <w:pPr>
        <w:spacing w:after="0" w:line="240" w:lineRule="auto"/>
        <w:rPr>
          <w:rFonts w:ascii="Times New Roman" w:hAnsi="Times New Roman"/>
          <w:lang w:val="lt-LT"/>
        </w:rPr>
      </w:pPr>
    </w:p>
    <w:p w14:paraId="42FE39A2"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4.6</w:t>
      </w:r>
      <w:r w:rsidRPr="007812E4">
        <w:rPr>
          <w:rFonts w:ascii="Times New Roman" w:hAnsi="Times New Roman"/>
          <w:b/>
          <w:lang w:val="lt-LT"/>
        </w:rPr>
        <w:tab/>
        <w:t>Vaisingumas, nėštumo ir žindymo laikotarpis</w:t>
      </w:r>
    </w:p>
    <w:p w14:paraId="2DF5C9B4" w14:textId="77777777" w:rsidR="007812E4" w:rsidRPr="007812E4" w:rsidRDefault="007812E4" w:rsidP="007812E4">
      <w:pPr>
        <w:keepNext/>
        <w:spacing w:after="0" w:line="240" w:lineRule="auto"/>
        <w:rPr>
          <w:rFonts w:ascii="Times New Roman" w:hAnsi="Times New Roman"/>
          <w:lang w:val="lt-LT"/>
        </w:rPr>
      </w:pPr>
    </w:p>
    <w:p w14:paraId="4947CDAA" w14:textId="77777777" w:rsidR="007812E4" w:rsidRPr="007812E4" w:rsidRDefault="007812E4" w:rsidP="007812E4">
      <w:pPr>
        <w:keepNext/>
        <w:spacing w:after="0" w:line="240" w:lineRule="auto"/>
        <w:rPr>
          <w:rFonts w:ascii="Times New Roman" w:hAnsi="Times New Roman"/>
          <w:u w:val="single"/>
          <w:lang w:val="lt-LT"/>
        </w:rPr>
      </w:pPr>
      <w:r w:rsidRPr="007812E4">
        <w:rPr>
          <w:rFonts w:ascii="Times New Roman" w:hAnsi="Times New Roman"/>
          <w:u w:val="single"/>
          <w:lang w:val="lt-LT"/>
        </w:rPr>
        <w:t>Vaisingumas</w:t>
      </w:r>
    </w:p>
    <w:p w14:paraId="62A9D357" w14:textId="77777777" w:rsidR="007812E4" w:rsidRPr="007812E4" w:rsidRDefault="007812E4" w:rsidP="007812E4">
      <w:pPr>
        <w:keepNext/>
        <w:spacing w:after="0" w:line="240" w:lineRule="auto"/>
        <w:rPr>
          <w:rFonts w:ascii="Times New Roman" w:hAnsi="Times New Roman"/>
          <w:lang w:val="lt-LT"/>
        </w:rPr>
      </w:pPr>
      <w:r w:rsidRPr="007812E4">
        <w:rPr>
          <w:rFonts w:ascii="Times New Roman" w:hAnsi="Times New Roman"/>
          <w:lang w:val="lt-LT"/>
        </w:rPr>
        <w:t>Pakaitinė testosterono terapija gali laikinai susilpninti spermatogenezę (žr. 4.8 ir 5.3 skyrius)</w:t>
      </w:r>
    </w:p>
    <w:p w14:paraId="281D8F9E" w14:textId="77777777" w:rsidR="007812E4" w:rsidRPr="007812E4" w:rsidRDefault="007812E4" w:rsidP="007812E4">
      <w:pPr>
        <w:spacing w:after="0" w:line="240" w:lineRule="auto"/>
        <w:rPr>
          <w:rFonts w:ascii="Times New Roman" w:hAnsi="Times New Roman"/>
          <w:lang w:val="lt-LT"/>
        </w:rPr>
      </w:pPr>
    </w:p>
    <w:p w14:paraId="111B602A"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Nėštumas ir žindymas</w:t>
      </w:r>
    </w:p>
    <w:p w14:paraId="6244F4D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lastRenderedPageBreak/>
        <w:t>Nebido moterims nevartojamas, taigi nėštumo metu ar žindymo laikotarpiu jo vartoti negalima (žr. 4.3 skyrių).</w:t>
      </w:r>
    </w:p>
    <w:p w14:paraId="0A719DD2" w14:textId="77777777" w:rsidR="007812E4" w:rsidRPr="007812E4" w:rsidRDefault="007812E4" w:rsidP="007812E4">
      <w:pPr>
        <w:spacing w:after="0" w:line="240" w:lineRule="auto"/>
        <w:rPr>
          <w:rFonts w:ascii="Times New Roman" w:hAnsi="Times New Roman"/>
          <w:lang w:val="lt-LT"/>
        </w:rPr>
      </w:pPr>
    </w:p>
    <w:p w14:paraId="43C0403B"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4.7</w:t>
      </w:r>
      <w:r w:rsidRPr="007812E4">
        <w:rPr>
          <w:rFonts w:ascii="Times New Roman" w:hAnsi="Times New Roman"/>
          <w:b/>
          <w:lang w:val="lt-LT"/>
        </w:rPr>
        <w:tab/>
        <w:t>Poveikis gebėjimui vairuoti ir valdyti mechanizmus</w:t>
      </w:r>
    </w:p>
    <w:p w14:paraId="416CE117" w14:textId="77777777" w:rsidR="007812E4" w:rsidRPr="007812E4" w:rsidRDefault="007812E4" w:rsidP="007812E4">
      <w:pPr>
        <w:spacing w:after="0" w:line="240" w:lineRule="auto"/>
        <w:rPr>
          <w:rFonts w:ascii="Times New Roman" w:hAnsi="Times New Roman"/>
          <w:lang w:val="lt-LT"/>
        </w:rPr>
      </w:pPr>
    </w:p>
    <w:p w14:paraId="0903F80A"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gebėjimo vairuoti ir valdyti mechanizmus neveikia.</w:t>
      </w:r>
    </w:p>
    <w:p w14:paraId="784F5273" w14:textId="77777777" w:rsidR="007812E4" w:rsidRPr="007812E4" w:rsidRDefault="007812E4" w:rsidP="007812E4">
      <w:pPr>
        <w:spacing w:after="0" w:line="240" w:lineRule="auto"/>
        <w:rPr>
          <w:rFonts w:ascii="Times New Roman" w:hAnsi="Times New Roman"/>
          <w:lang w:val="lt-LT"/>
        </w:rPr>
      </w:pPr>
    </w:p>
    <w:p w14:paraId="161AF62C"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4.8</w:t>
      </w:r>
      <w:r w:rsidRPr="007812E4">
        <w:rPr>
          <w:rFonts w:ascii="Times New Roman" w:hAnsi="Times New Roman"/>
          <w:b/>
          <w:lang w:val="lt-LT"/>
        </w:rPr>
        <w:tab/>
        <w:t>Nepageidaujamas poveikis</w:t>
      </w:r>
    </w:p>
    <w:p w14:paraId="2362BB25" w14:textId="77777777" w:rsidR="007812E4" w:rsidRPr="007812E4" w:rsidRDefault="007812E4" w:rsidP="007812E4">
      <w:pPr>
        <w:spacing w:after="0" w:line="240" w:lineRule="auto"/>
        <w:rPr>
          <w:rFonts w:ascii="Times New Roman" w:hAnsi="Times New Roman"/>
          <w:lang w:val="lt-LT"/>
        </w:rPr>
      </w:pPr>
    </w:p>
    <w:p w14:paraId="1DB24705"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Saugumo duomenų santrauka</w:t>
      </w:r>
    </w:p>
    <w:p w14:paraId="5B5B56B8" w14:textId="77777777" w:rsidR="007812E4" w:rsidRPr="007812E4" w:rsidRDefault="007812E4" w:rsidP="007812E4">
      <w:pPr>
        <w:spacing w:after="0" w:line="240" w:lineRule="auto"/>
        <w:rPr>
          <w:rFonts w:ascii="Times New Roman" w:hAnsi="Times New Roman"/>
          <w:lang w:val="lt-LT"/>
        </w:rPr>
      </w:pPr>
    </w:p>
    <w:p w14:paraId="5A1AAAC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Apie nepageidaujamą poveikį, susijusį su androgenų vartojimu, žr. 4.4 skyriuje.</w:t>
      </w:r>
    </w:p>
    <w:p w14:paraId="4C15AD1E" w14:textId="77777777" w:rsidR="007812E4" w:rsidRPr="007812E4" w:rsidRDefault="007812E4" w:rsidP="007812E4">
      <w:pPr>
        <w:spacing w:after="0" w:line="240" w:lineRule="auto"/>
        <w:rPr>
          <w:rFonts w:ascii="Times New Roman" w:hAnsi="Times New Roman"/>
          <w:lang w:val="lt-LT"/>
        </w:rPr>
      </w:pPr>
    </w:p>
    <w:p w14:paraId="769F2D2A"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Dažniausiai registruojamas Nebido nepageidaujamas poveikis buvo spuogai ir skausmas injekcijos vietoje.</w:t>
      </w:r>
    </w:p>
    <w:p w14:paraId="53949938" w14:textId="77777777" w:rsidR="007812E4" w:rsidRPr="007812E4" w:rsidRDefault="007812E4" w:rsidP="007812E4">
      <w:pPr>
        <w:autoSpaceDE w:val="0"/>
        <w:autoSpaceDN w:val="0"/>
        <w:adjustRightInd w:val="0"/>
        <w:spacing w:after="0" w:line="240" w:lineRule="auto"/>
        <w:rPr>
          <w:rFonts w:ascii="Times New Roman" w:hAnsi="Times New Roman"/>
          <w:lang w:val="lt-LT"/>
        </w:rPr>
      </w:pPr>
      <w:r w:rsidRPr="007812E4">
        <w:rPr>
          <w:rFonts w:ascii="Times New Roman" w:hAnsi="Times New Roman"/>
          <w:lang w:val="lt-LT"/>
        </w:rPr>
        <w:t>Dėl plaučių mikroembolijos aliejiniu tirpalu retais atvejais gali pasireikšti požymių ir simptomų, pavyzdžiui, kosulys, dusulys, negalavimas, pernelyg stiprus prakaitavimas, krūtinės skausmas, galvos svaigimas, parestezija arba apalpimas. Tokių reakcijų gali atsirasti švirkščiant vaistinį preparatą arba iš karto po injekcijos ir jos būna laikinos. Atvejų, kuriuos kompanija arba pranešėjas įtarė nurodant plaučių mikroemboliją aliejiniu tirpalu, retai nustatyta klinikinių tyrimų metu (≥ 1/10 000 ir &lt; 1/1000 injekcijų) ir po vaistinio preparato pateikimo į rinką (žr. 4.4 skyrių).</w:t>
      </w:r>
    </w:p>
    <w:p w14:paraId="06C6E804" w14:textId="77777777" w:rsidR="007812E4" w:rsidRPr="007812E4" w:rsidRDefault="007812E4" w:rsidP="007812E4">
      <w:pPr>
        <w:autoSpaceDE w:val="0"/>
        <w:autoSpaceDN w:val="0"/>
        <w:adjustRightInd w:val="0"/>
        <w:spacing w:after="0" w:line="240" w:lineRule="auto"/>
        <w:rPr>
          <w:rFonts w:ascii="Times New Roman" w:hAnsi="Times New Roman"/>
          <w:lang w:val="lt-LT"/>
        </w:rPr>
      </w:pPr>
    </w:p>
    <w:p w14:paraId="17BF9FCC"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Buvo gauta pranešimų apie įtariamas anafilaksines reakcijas po Nebido injekcijos.</w:t>
      </w:r>
    </w:p>
    <w:p w14:paraId="2D620D6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Androgenai gali paspartinti subklinikinio prostatos vėžio ir gerybinės prostatos hiperplazijos progresavimą.</w:t>
      </w:r>
    </w:p>
    <w:p w14:paraId="25A82BE4" w14:textId="77777777" w:rsidR="007812E4" w:rsidRPr="007812E4" w:rsidRDefault="007812E4" w:rsidP="007812E4">
      <w:pPr>
        <w:spacing w:after="0" w:line="240" w:lineRule="auto"/>
        <w:rPr>
          <w:rFonts w:ascii="Times New Roman" w:hAnsi="Times New Roman"/>
          <w:lang w:val="lt-LT"/>
        </w:rPr>
      </w:pPr>
    </w:p>
    <w:p w14:paraId="3FA881A6" w14:textId="18F6C8F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1 lentelėje toliau nurodytos nepageidaujamos vaisto reakcijos (NVR) pagal MedDRA organų sistemų klases (MedDRA OSK). Dažnis nustatytas pagal klinikinių tyrimų duomenis ir apibūdinamas taip: dažnas (nuo ≥ 1/100 iki &lt; 1/10), nedažnas (nuo ≥ 1/1</w:t>
      </w:r>
      <w:r w:rsidR="00B07240">
        <w:rPr>
          <w:rFonts w:ascii="Times New Roman" w:hAnsi="Times New Roman"/>
          <w:lang w:val="lt-LT"/>
        </w:rPr>
        <w:t xml:space="preserve"> </w:t>
      </w:r>
      <w:r w:rsidRPr="007812E4">
        <w:rPr>
          <w:rFonts w:ascii="Times New Roman" w:hAnsi="Times New Roman"/>
          <w:lang w:val="lt-LT"/>
        </w:rPr>
        <w:t>000 iki 1/100) ir retas (≥ 1/10</w:t>
      </w:r>
      <w:r w:rsidR="00B07240">
        <w:rPr>
          <w:rFonts w:ascii="Times New Roman" w:hAnsi="Times New Roman"/>
          <w:lang w:val="lt-LT"/>
        </w:rPr>
        <w:t xml:space="preserve"> </w:t>
      </w:r>
      <w:r w:rsidRPr="007812E4">
        <w:rPr>
          <w:rFonts w:ascii="Times New Roman" w:hAnsi="Times New Roman"/>
          <w:lang w:val="lt-LT"/>
        </w:rPr>
        <w:t>000 iki &lt; 1/1</w:t>
      </w:r>
      <w:r w:rsidR="00B07240">
        <w:rPr>
          <w:rFonts w:ascii="Times New Roman" w:hAnsi="Times New Roman"/>
          <w:lang w:val="lt-LT"/>
        </w:rPr>
        <w:t xml:space="preserve"> </w:t>
      </w:r>
      <w:r w:rsidRPr="007812E4">
        <w:rPr>
          <w:rFonts w:ascii="Times New Roman" w:hAnsi="Times New Roman"/>
          <w:lang w:val="lt-LT"/>
        </w:rPr>
        <w:t>000). NVR nustatytos 6 klinikinių tyrimų metu (n = 422) ir laikoma, kad jos bent jau galimai susijusios su Nebido vartojimu.</w:t>
      </w:r>
    </w:p>
    <w:p w14:paraId="3E82A382" w14:textId="77777777" w:rsidR="007812E4" w:rsidRPr="007812E4" w:rsidRDefault="007812E4" w:rsidP="007812E4">
      <w:pPr>
        <w:spacing w:after="0" w:line="240" w:lineRule="auto"/>
        <w:rPr>
          <w:rFonts w:ascii="Times New Roman" w:hAnsi="Times New Roman"/>
          <w:lang w:val="lt-LT"/>
        </w:rPr>
      </w:pPr>
    </w:p>
    <w:p w14:paraId="34C782C7"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Nepageidaujamų reakcijų santrauka lentelėje</w:t>
      </w:r>
    </w:p>
    <w:p w14:paraId="64F0C9E2" w14:textId="77777777" w:rsidR="007812E4" w:rsidRPr="007812E4" w:rsidRDefault="007812E4" w:rsidP="007812E4">
      <w:pPr>
        <w:spacing w:after="0" w:line="240" w:lineRule="auto"/>
        <w:rPr>
          <w:rFonts w:ascii="Times New Roman" w:hAnsi="Times New Roman"/>
          <w:lang w:val="lt-LT"/>
        </w:rPr>
      </w:pPr>
    </w:p>
    <w:p w14:paraId="047DC8C9" w14:textId="77777777" w:rsidR="007812E4" w:rsidRPr="007812E4" w:rsidRDefault="007812E4" w:rsidP="007812E4">
      <w:pPr>
        <w:spacing w:after="0" w:line="240" w:lineRule="auto"/>
        <w:rPr>
          <w:rFonts w:ascii="Times New Roman" w:hAnsi="Times New Roman"/>
          <w:i/>
          <w:lang w:val="lt-LT"/>
        </w:rPr>
      </w:pPr>
      <w:r w:rsidRPr="007812E4">
        <w:rPr>
          <w:rFonts w:ascii="Times New Roman" w:hAnsi="Times New Roman"/>
          <w:i/>
          <w:lang w:val="lt-LT"/>
        </w:rPr>
        <w:t>1 lentelė. Suklasifikuotas santykinis vyrams pasireiškusių NVR dažnis pagal MedDRA OSK, paremtas suminiais šešių klinikinių tyrimų duomenimis; n = 422 (100,0 %),t. y. n = 302 vyrai, kuriems diagnozuotas hipogonadizmas, buvo gydyti 4 ml injekcijomis į raumenis, bei n = 120, kuriems buvo švirkščiama po 3 ml 250 mg/ml TU.</w:t>
      </w:r>
    </w:p>
    <w:p w14:paraId="688C66C9" w14:textId="77777777" w:rsidR="007812E4" w:rsidRPr="007812E4" w:rsidRDefault="007812E4" w:rsidP="007812E4">
      <w:pPr>
        <w:spacing w:after="0" w:line="240" w:lineRule="auto"/>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224"/>
        <w:gridCol w:w="2503"/>
        <w:gridCol w:w="2335"/>
      </w:tblGrid>
      <w:tr w:rsidR="007812E4" w:rsidRPr="007812E4" w14:paraId="3642675B" w14:textId="77777777" w:rsidTr="005D79A3">
        <w:trPr>
          <w:tblHeader/>
        </w:trPr>
        <w:tc>
          <w:tcPr>
            <w:tcW w:w="1241" w:type="pct"/>
            <w:tcBorders>
              <w:top w:val="single" w:sz="4" w:space="0" w:color="auto"/>
              <w:left w:val="single" w:sz="4" w:space="0" w:color="auto"/>
              <w:bottom w:val="single" w:sz="4" w:space="0" w:color="auto"/>
              <w:right w:val="single" w:sz="4" w:space="0" w:color="auto"/>
            </w:tcBorders>
            <w:hideMark/>
          </w:tcPr>
          <w:p w14:paraId="6D502DD2"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 xml:space="preserve">Organų sistemų klasės </w:t>
            </w:r>
          </w:p>
        </w:tc>
        <w:tc>
          <w:tcPr>
            <w:tcW w:w="1184" w:type="pct"/>
            <w:tcBorders>
              <w:top w:val="single" w:sz="4" w:space="0" w:color="auto"/>
              <w:left w:val="single" w:sz="4" w:space="0" w:color="auto"/>
              <w:bottom w:val="single" w:sz="4" w:space="0" w:color="auto"/>
              <w:right w:val="single" w:sz="4" w:space="0" w:color="auto"/>
            </w:tcBorders>
            <w:hideMark/>
          </w:tcPr>
          <w:p w14:paraId="37FAB458" w14:textId="77777777" w:rsidR="007812E4" w:rsidRPr="007812E4" w:rsidRDefault="007812E4" w:rsidP="000E52AC">
            <w:pPr>
              <w:spacing w:after="0" w:line="276" w:lineRule="auto"/>
              <w:rPr>
                <w:rFonts w:ascii="Times New Roman" w:hAnsi="Times New Roman"/>
                <w:b/>
                <w:lang w:val="lt-LT"/>
              </w:rPr>
            </w:pPr>
            <w:r w:rsidRPr="007812E4">
              <w:rPr>
                <w:rFonts w:ascii="Times New Roman" w:hAnsi="Times New Roman"/>
                <w:b/>
                <w:lang w:val="lt-LT"/>
              </w:rPr>
              <w:t xml:space="preserve">Dažnas </w:t>
            </w:r>
          </w:p>
          <w:p w14:paraId="27E572E8" w14:textId="77777777" w:rsidR="007812E4" w:rsidRPr="007812E4" w:rsidRDefault="007812E4" w:rsidP="000E52AC">
            <w:pPr>
              <w:spacing w:after="0" w:line="276" w:lineRule="auto"/>
              <w:rPr>
                <w:rFonts w:ascii="Times New Roman" w:hAnsi="Times New Roman"/>
                <w:b/>
                <w:lang w:val="lt-LT"/>
              </w:rPr>
            </w:pPr>
            <w:r w:rsidRPr="007812E4">
              <w:rPr>
                <w:rFonts w:ascii="Times New Roman" w:hAnsi="Times New Roman"/>
                <w:b/>
                <w:lang w:val="lt-LT"/>
              </w:rPr>
              <w:t>(nuo ≥ 1/100 iki &lt; 1/10)</w:t>
            </w:r>
          </w:p>
        </w:tc>
        <w:tc>
          <w:tcPr>
            <w:tcW w:w="1332" w:type="pct"/>
            <w:tcBorders>
              <w:top w:val="single" w:sz="4" w:space="0" w:color="auto"/>
              <w:left w:val="single" w:sz="4" w:space="0" w:color="auto"/>
              <w:bottom w:val="single" w:sz="4" w:space="0" w:color="auto"/>
              <w:right w:val="single" w:sz="4" w:space="0" w:color="auto"/>
            </w:tcBorders>
            <w:hideMark/>
          </w:tcPr>
          <w:p w14:paraId="2875E714" w14:textId="77777777" w:rsidR="007812E4" w:rsidRPr="007812E4" w:rsidRDefault="007812E4" w:rsidP="000E52AC">
            <w:pPr>
              <w:spacing w:after="0" w:line="276" w:lineRule="auto"/>
              <w:rPr>
                <w:rFonts w:ascii="Times New Roman" w:hAnsi="Times New Roman"/>
                <w:b/>
                <w:lang w:val="lt-LT"/>
              </w:rPr>
            </w:pPr>
            <w:r w:rsidRPr="007812E4">
              <w:rPr>
                <w:rFonts w:ascii="Times New Roman" w:hAnsi="Times New Roman"/>
                <w:b/>
                <w:lang w:val="lt-LT"/>
              </w:rPr>
              <w:t xml:space="preserve">Nedažnas </w:t>
            </w:r>
          </w:p>
          <w:p w14:paraId="4E2EB7F7"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(nuo ≥ 1/1 000 iki &lt; 1/100)</w:t>
            </w:r>
          </w:p>
        </w:tc>
        <w:tc>
          <w:tcPr>
            <w:tcW w:w="1243" w:type="pct"/>
            <w:tcBorders>
              <w:top w:val="single" w:sz="4" w:space="0" w:color="auto"/>
              <w:left w:val="single" w:sz="4" w:space="0" w:color="auto"/>
              <w:bottom w:val="single" w:sz="4" w:space="0" w:color="auto"/>
              <w:right w:val="single" w:sz="4" w:space="0" w:color="auto"/>
            </w:tcBorders>
          </w:tcPr>
          <w:p w14:paraId="7154666E" w14:textId="77777777" w:rsidR="007812E4" w:rsidRPr="007812E4" w:rsidRDefault="007812E4" w:rsidP="000E52AC">
            <w:pPr>
              <w:spacing w:after="0" w:line="276" w:lineRule="auto"/>
              <w:rPr>
                <w:rFonts w:ascii="Times New Roman" w:hAnsi="Times New Roman"/>
                <w:b/>
                <w:lang w:val="lt-LT"/>
              </w:rPr>
            </w:pPr>
            <w:r w:rsidRPr="007812E4">
              <w:rPr>
                <w:rFonts w:ascii="Times New Roman" w:hAnsi="Times New Roman"/>
                <w:b/>
                <w:lang w:val="lt-LT"/>
              </w:rPr>
              <w:t>Retas</w:t>
            </w:r>
          </w:p>
          <w:p w14:paraId="4DEA72C9" w14:textId="77777777" w:rsidR="007812E4" w:rsidRPr="007812E4" w:rsidRDefault="007812E4" w:rsidP="000E52AC">
            <w:pPr>
              <w:spacing w:after="0" w:line="276" w:lineRule="auto"/>
              <w:rPr>
                <w:rFonts w:ascii="Times New Roman" w:hAnsi="Times New Roman"/>
                <w:b/>
                <w:lang w:val="lt-LT"/>
              </w:rPr>
            </w:pPr>
            <w:r w:rsidRPr="007812E4">
              <w:rPr>
                <w:rFonts w:ascii="Times New Roman" w:hAnsi="Times New Roman"/>
                <w:b/>
                <w:lang w:val="lt-LT"/>
              </w:rPr>
              <w:t>(≥ 1/10 000 iki &lt; 1/1 000)</w:t>
            </w:r>
          </w:p>
        </w:tc>
      </w:tr>
      <w:tr w:rsidR="007812E4" w:rsidRPr="007812E4" w14:paraId="5F33269F"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2C83DBD6"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Kraujo ir limfinės sistemos sutrikimai</w:t>
            </w:r>
          </w:p>
        </w:tc>
        <w:tc>
          <w:tcPr>
            <w:tcW w:w="1184" w:type="pct"/>
            <w:tcBorders>
              <w:top w:val="single" w:sz="4" w:space="0" w:color="auto"/>
              <w:left w:val="single" w:sz="4" w:space="0" w:color="auto"/>
              <w:bottom w:val="single" w:sz="4" w:space="0" w:color="auto"/>
              <w:right w:val="single" w:sz="4" w:space="0" w:color="auto"/>
            </w:tcBorders>
          </w:tcPr>
          <w:p w14:paraId="5995690C"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Policitemija</w:t>
            </w:r>
          </w:p>
          <w:p w14:paraId="53EBD610"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Hematokrito padidėjimas*</w:t>
            </w:r>
          </w:p>
          <w:p w14:paraId="19800273"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Eritrocitų skaičiaus kraujyje padidėjimas*</w:t>
            </w:r>
          </w:p>
          <w:p w14:paraId="5EEAB910"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Hemoglobino padidėjimas*</w:t>
            </w:r>
          </w:p>
          <w:p w14:paraId="6DCA78FF" w14:textId="77777777" w:rsidR="007812E4" w:rsidRPr="007812E4" w:rsidRDefault="007812E4" w:rsidP="000E52AC">
            <w:pPr>
              <w:spacing w:after="0" w:line="276" w:lineRule="auto"/>
              <w:rPr>
                <w:rFonts w:ascii="Times New Roman" w:hAnsi="Times New Roman"/>
                <w:lang w:val="lt-LT"/>
              </w:rPr>
            </w:pPr>
          </w:p>
        </w:tc>
        <w:tc>
          <w:tcPr>
            <w:tcW w:w="1332" w:type="pct"/>
            <w:tcBorders>
              <w:top w:val="single" w:sz="4" w:space="0" w:color="auto"/>
              <w:left w:val="single" w:sz="4" w:space="0" w:color="auto"/>
              <w:bottom w:val="single" w:sz="4" w:space="0" w:color="auto"/>
              <w:right w:val="single" w:sz="4" w:space="0" w:color="auto"/>
            </w:tcBorders>
            <w:hideMark/>
          </w:tcPr>
          <w:p w14:paraId="0B90B4D8" w14:textId="77777777" w:rsidR="007812E4" w:rsidRPr="007812E4" w:rsidRDefault="007812E4" w:rsidP="000E52AC">
            <w:pPr>
              <w:spacing w:after="0" w:line="276" w:lineRule="auto"/>
              <w:rPr>
                <w:rFonts w:ascii="Times New Roman" w:hAnsi="Times New Roman"/>
                <w:lang w:val="lt-LT"/>
              </w:rPr>
            </w:pPr>
          </w:p>
        </w:tc>
        <w:tc>
          <w:tcPr>
            <w:tcW w:w="1243" w:type="pct"/>
            <w:tcBorders>
              <w:top w:val="single" w:sz="4" w:space="0" w:color="auto"/>
              <w:left w:val="single" w:sz="4" w:space="0" w:color="auto"/>
              <w:bottom w:val="single" w:sz="4" w:space="0" w:color="auto"/>
              <w:right w:val="single" w:sz="4" w:space="0" w:color="auto"/>
            </w:tcBorders>
          </w:tcPr>
          <w:p w14:paraId="49766CA7" w14:textId="77777777" w:rsidR="007812E4" w:rsidRPr="007812E4" w:rsidRDefault="007812E4" w:rsidP="000E52AC">
            <w:pPr>
              <w:spacing w:after="0" w:line="276" w:lineRule="auto"/>
              <w:rPr>
                <w:rFonts w:ascii="Times New Roman" w:hAnsi="Times New Roman"/>
                <w:lang w:val="lt-LT"/>
              </w:rPr>
            </w:pPr>
          </w:p>
        </w:tc>
      </w:tr>
      <w:tr w:rsidR="007812E4" w:rsidRPr="007812E4" w14:paraId="18E619E1"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485D8770"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Imuninės sistemos sutrikimai</w:t>
            </w:r>
          </w:p>
        </w:tc>
        <w:tc>
          <w:tcPr>
            <w:tcW w:w="1184" w:type="pct"/>
            <w:tcBorders>
              <w:top w:val="single" w:sz="4" w:space="0" w:color="auto"/>
              <w:left w:val="single" w:sz="4" w:space="0" w:color="auto"/>
              <w:bottom w:val="single" w:sz="4" w:space="0" w:color="auto"/>
              <w:right w:val="single" w:sz="4" w:space="0" w:color="auto"/>
            </w:tcBorders>
          </w:tcPr>
          <w:p w14:paraId="4721C02F" w14:textId="77777777" w:rsidR="007812E4" w:rsidRPr="007812E4" w:rsidRDefault="007812E4" w:rsidP="000E52AC">
            <w:pPr>
              <w:spacing w:after="0" w:line="276" w:lineRule="auto"/>
              <w:rPr>
                <w:rFonts w:ascii="Times New Roman" w:hAnsi="Times New Roman"/>
                <w:lang w:val="lt-LT"/>
              </w:rPr>
            </w:pPr>
          </w:p>
        </w:tc>
        <w:tc>
          <w:tcPr>
            <w:tcW w:w="1332" w:type="pct"/>
            <w:tcBorders>
              <w:top w:val="single" w:sz="4" w:space="0" w:color="auto"/>
              <w:left w:val="single" w:sz="4" w:space="0" w:color="auto"/>
              <w:bottom w:val="single" w:sz="4" w:space="0" w:color="auto"/>
              <w:right w:val="single" w:sz="4" w:space="0" w:color="auto"/>
            </w:tcBorders>
            <w:hideMark/>
          </w:tcPr>
          <w:p w14:paraId="74D6A583"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Padidėjęs jautrumas</w:t>
            </w:r>
          </w:p>
        </w:tc>
        <w:tc>
          <w:tcPr>
            <w:tcW w:w="1243" w:type="pct"/>
            <w:tcBorders>
              <w:top w:val="single" w:sz="4" w:space="0" w:color="auto"/>
              <w:left w:val="single" w:sz="4" w:space="0" w:color="auto"/>
              <w:bottom w:val="single" w:sz="4" w:space="0" w:color="auto"/>
              <w:right w:val="single" w:sz="4" w:space="0" w:color="auto"/>
            </w:tcBorders>
          </w:tcPr>
          <w:p w14:paraId="699875A5" w14:textId="77777777" w:rsidR="007812E4" w:rsidRPr="007812E4" w:rsidRDefault="007812E4" w:rsidP="000E52AC">
            <w:pPr>
              <w:spacing w:after="0" w:line="276" w:lineRule="auto"/>
              <w:rPr>
                <w:rFonts w:ascii="Times New Roman" w:hAnsi="Times New Roman"/>
                <w:lang w:val="lt-LT"/>
              </w:rPr>
            </w:pPr>
          </w:p>
        </w:tc>
      </w:tr>
      <w:tr w:rsidR="007812E4" w:rsidRPr="002F614B" w14:paraId="02686208"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4E7B8589"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lastRenderedPageBreak/>
              <w:t>Metabolizmo ir mitybos sutrikimai</w:t>
            </w:r>
          </w:p>
        </w:tc>
        <w:tc>
          <w:tcPr>
            <w:tcW w:w="1184" w:type="pct"/>
            <w:tcBorders>
              <w:top w:val="single" w:sz="4" w:space="0" w:color="auto"/>
              <w:left w:val="single" w:sz="4" w:space="0" w:color="auto"/>
              <w:bottom w:val="single" w:sz="4" w:space="0" w:color="auto"/>
              <w:right w:val="single" w:sz="4" w:space="0" w:color="auto"/>
            </w:tcBorders>
            <w:hideMark/>
          </w:tcPr>
          <w:p w14:paraId="73BEA678"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Svorio padidėjimas</w:t>
            </w:r>
          </w:p>
        </w:tc>
        <w:tc>
          <w:tcPr>
            <w:tcW w:w="1332" w:type="pct"/>
            <w:tcBorders>
              <w:top w:val="single" w:sz="4" w:space="0" w:color="auto"/>
              <w:left w:val="single" w:sz="4" w:space="0" w:color="auto"/>
              <w:bottom w:val="single" w:sz="4" w:space="0" w:color="auto"/>
              <w:right w:val="single" w:sz="4" w:space="0" w:color="auto"/>
            </w:tcBorders>
            <w:hideMark/>
          </w:tcPr>
          <w:p w14:paraId="7405314B"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Apetito padidėjimas</w:t>
            </w:r>
          </w:p>
          <w:p w14:paraId="0640F313"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Glikozilinto hemoglobino padaugėjimas</w:t>
            </w:r>
          </w:p>
          <w:p w14:paraId="04B9D7E1"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Hipercholesterinemija</w:t>
            </w:r>
          </w:p>
          <w:p w14:paraId="689B7A26"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Trigliceridų koncentracijos kraujyje padidėjimas</w:t>
            </w:r>
          </w:p>
          <w:p w14:paraId="2FA9F27A"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Cholesterolio koncentracijos kraujyje padidėjimas</w:t>
            </w:r>
          </w:p>
        </w:tc>
        <w:tc>
          <w:tcPr>
            <w:tcW w:w="1243" w:type="pct"/>
            <w:tcBorders>
              <w:top w:val="single" w:sz="4" w:space="0" w:color="auto"/>
              <w:left w:val="single" w:sz="4" w:space="0" w:color="auto"/>
              <w:bottom w:val="single" w:sz="4" w:space="0" w:color="auto"/>
              <w:right w:val="single" w:sz="4" w:space="0" w:color="auto"/>
            </w:tcBorders>
          </w:tcPr>
          <w:p w14:paraId="25C7F0AA" w14:textId="77777777" w:rsidR="007812E4" w:rsidRPr="007812E4" w:rsidRDefault="007812E4" w:rsidP="000E52AC">
            <w:pPr>
              <w:spacing w:after="0" w:line="276" w:lineRule="auto"/>
              <w:rPr>
                <w:rFonts w:ascii="Times New Roman" w:hAnsi="Times New Roman"/>
                <w:lang w:val="lt-LT"/>
              </w:rPr>
            </w:pPr>
          </w:p>
        </w:tc>
      </w:tr>
      <w:tr w:rsidR="007812E4" w:rsidRPr="007812E4" w14:paraId="7A341C3A"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79859030"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Psichikos sutrikimai</w:t>
            </w:r>
          </w:p>
        </w:tc>
        <w:tc>
          <w:tcPr>
            <w:tcW w:w="1184" w:type="pct"/>
            <w:tcBorders>
              <w:top w:val="single" w:sz="4" w:space="0" w:color="auto"/>
              <w:left w:val="single" w:sz="4" w:space="0" w:color="auto"/>
              <w:bottom w:val="single" w:sz="4" w:space="0" w:color="auto"/>
              <w:right w:val="single" w:sz="4" w:space="0" w:color="auto"/>
            </w:tcBorders>
          </w:tcPr>
          <w:p w14:paraId="13F985FE" w14:textId="77777777" w:rsidR="007812E4" w:rsidRPr="007812E4" w:rsidRDefault="007812E4" w:rsidP="000E52AC">
            <w:pPr>
              <w:spacing w:after="0" w:line="276" w:lineRule="auto"/>
              <w:rPr>
                <w:rFonts w:ascii="Times New Roman" w:hAnsi="Times New Roman"/>
                <w:lang w:val="lt-LT"/>
              </w:rPr>
            </w:pPr>
          </w:p>
        </w:tc>
        <w:tc>
          <w:tcPr>
            <w:tcW w:w="1332" w:type="pct"/>
            <w:tcBorders>
              <w:top w:val="single" w:sz="4" w:space="0" w:color="auto"/>
              <w:left w:val="single" w:sz="4" w:space="0" w:color="auto"/>
              <w:bottom w:val="single" w:sz="4" w:space="0" w:color="auto"/>
              <w:right w:val="single" w:sz="4" w:space="0" w:color="auto"/>
            </w:tcBorders>
            <w:hideMark/>
          </w:tcPr>
          <w:p w14:paraId="669611C0"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Depresija</w:t>
            </w:r>
          </w:p>
          <w:p w14:paraId="2633E099"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Emocijų sutrikimas</w:t>
            </w:r>
          </w:p>
          <w:p w14:paraId="2F3C0C00"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Nemiga</w:t>
            </w:r>
          </w:p>
          <w:p w14:paraId="2DA51B3E"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Nerimastingumas</w:t>
            </w:r>
          </w:p>
          <w:p w14:paraId="3212D8B0"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Agresyvumas</w:t>
            </w:r>
          </w:p>
          <w:p w14:paraId="180FB680"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Dirglumas</w:t>
            </w:r>
          </w:p>
        </w:tc>
        <w:tc>
          <w:tcPr>
            <w:tcW w:w="1243" w:type="pct"/>
            <w:tcBorders>
              <w:top w:val="single" w:sz="4" w:space="0" w:color="auto"/>
              <w:left w:val="single" w:sz="4" w:space="0" w:color="auto"/>
              <w:bottom w:val="single" w:sz="4" w:space="0" w:color="auto"/>
              <w:right w:val="single" w:sz="4" w:space="0" w:color="auto"/>
            </w:tcBorders>
          </w:tcPr>
          <w:p w14:paraId="2DD908D2" w14:textId="77777777" w:rsidR="007812E4" w:rsidRPr="007812E4" w:rsidRDefault="007812E4" w:rsidP="000E52AC">
            <w:pPr>
              <w:spacing w:after="0" w:line="276" w:lineRule="auto"/>
              <w:rPr>
                <w:rFonts w:ascii="Times New Roman" w:hAnsi="Times New Roman"/>
                <w:lang w:val="lt-LT"/>
              </w:rPr>
            </w:pPr>
          </w:p>
        </w:tc>
      </w:tr>
      <w:tr w:rsidR="007812E4" w:rsidRPr="007812E4" w14:paraId="293F3FDA"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3C2BE943"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Nervų sistemos sutrikimai</w:t>
            </w:r>
          </w:p>
        </w:tc>
        <w:tc>
          <w:tcPr>
            <w:tcW w:w="1184" w:type="pct"/>
            <w:tcBorders>
              <w:top w:val="single" w:sz="4" w:space="0" w:color="auto"/>
              <w:left w:val="single" w:sz="4" w:space="0" w:color="auto"/>
              <w:bottom w:val="single" w:sz="4" w:space="0" w:color="auto"/>
              <w:right w:val="single" w:sz="4" w:space="0" w:color="auto"/>
            </w:tcBorders>
          </w:tcPr>
          <w:p w14:paraId="7BA0837B" w14:textId="77777777" w:rsidR="007812E4" w:rsidRPr="007812E4" w:rsidRDefault="007812E4" w:rsidP="000E52AC">
            <w:pPr>
              <w:spacing w:after="0" w:line="276" w:lineRule="auto"/>
              <w:rPr>
                <w:rFonts w:ascii="Times New Roman" w:hAnsi="Times New Roman"/>
                <w:lang w:val="lt-LT"/>
              </w:rPr>
            </w:pPr>
          </w:p>
        </w:tc>
        <w:tc>
          <w:tcPr>
            <w:tcW w:w="1332" w:type="pct"/>
            <w:tcBorders>
              <w:top w:val="single" w:sz="4" w:space="0" w:color="auto"/>
              <w:left w:val="single" w:sz="4" w:space="0" w:color="auto"/>
              <w:bottom w:val="single" w:sz="4" w:space="0" w:color="auto"/>
              <w:right w:val="single" w:sz="4" w:space="0" w:color="auto"/>
            </w:tcBorders>
            <w:hideMark/>
          </w:tcPr>
          <w:p w14:paraId="57E10536"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Galvos skausmas</w:t>
            </w:r>
          </w:p>
          <w:p w14:paraId="6E91C873"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Migrena</w:t>
            </w:r>
          </w:p>
          <w:p w14:paraId="69C3C9D4"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Drebulys</w:t>
            </w:r>
          </w:p>
        </w:tc>
        <w:tc>
          <w:tcPr>
            <w:tcW w:w="1243" w:type="pct"/>
            <w:tcBorders>
              <w:top w:val="single" w:sz="4" w:space="0" w:color="auto"/>
              <w:left w:val="single" w:sz="4" w:space="0" w:color="auto"/>
              <w:bottom w:val="single" w:sz="4" w:space="0" w:color="auto"/>
              <w:right w:val="single" w:sz="4" w:space="0" w:color="auto"/>
            </w:tcBorders>
          </w:tcPr>
          <w:p w14:paraId="1722B325" w14:textId="77777777" w:rsidR="007812E4" w:rsidRPr="007812E4" w:rsidRDefault="007812E4" w:rsidP="000E52AC">
            <w:pPr>
              <w:spacing w:after="0" w:line="276" w:lineRule="auto"/>
              <w:rPr>
                <w:rFonts w:ascii="Times New Roman" w:hAnsi="Times New Roman"/>
                <w:lang w:val="lt-LT"/>
              </w:rPr>
            </w:pPr>
          </w:p>
        </w:tc>
      </w:tr>
      <w:tr w:rsidR="007812E4" w:rsidRPr="002F614B" w14:paraId="1B3EB7EA"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7A814484"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Kraujagyslių sutrikimai</w:t>
            </w:r>
          </w:p>
        </w:tc>
        <w:tc>
          <w:tcPr>
            <w:tcW w:w="1184" w:type="pct"/>
            <w:tcBorders>
              <w:top w:val="single" w:sz="4" w:space="0" w:color="auto"/>
              <w:left w:val="single" w:sz="4" w:space="0" w:color="auto"/>
              <w:bottom w:val="single" w:sz="4" w:space="0" w:color="auto"/>
              <w:right w:val="single" w:sz="4" w:space="0" w:color="auto"/>
            </w:tcBorders>
            <w:hideMark/>
          </w:tcPr>
          <w:p w14:paraId="4C2E703E"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Kraujo priplūdimas į veidą ir kaklą</w:t>
            </w:r>
          </w:p>
        </w:tc>
        <w:tc>
          <w:tcPr>
            <w:tcW w:w="1332" w:type="pct"/>
            <w:tcBorders>
              <w:top w:val="single" w:sz="4" w:space="0" w:color="auto"/>
              <w:left w:val="single" w:sz="4" w:space="0" w:color="auto"/>
              <w:bottom w:val="single" w:sz="4" w:space="0" w:color="auto"/>
              <w:right w:val="single" w:sz="4" w:space="0" w:color="auto"/>
            </w:tcBorders>
            <w:hideMark/>
          </w:tcPr>
          <w:p w14:paraId="2C94D0C4"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Širdies ir kraujagyslių sutrikimas</w:t>
            </w:r>
          </w:p>
          <w:p w14:paraId="6419CBAA"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 xml:space="preserve">Hipertenzija </w:t>
            </w:r>
          </w:p>
          <w:p w14:paraId="4CA71824"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Galvos svaigimas</w:t>
            </w:r>
          </w:p>
        </w:tc>
        <w:tc>
          <w:tcPr>
            <w:tcW w:w="1243" w:type="pct"/>
            <w:tcBorders>
              <w:top w:val="single" w:sz="4" w:space="0" w:color="auto"/>
              <w:left w:val="single" w:sz="4" w:space="0" w:color="auto"/>
              <w:bottom w:val="single" w:sz="4" w:space="0" w:color="auto"/>
              <w:right w:val="single" w:sz="4" w:space="0" w:color="auto"/>
            </w:tcBorders>
          </w:tcPr>
          <w:p w14:paraId="4155FFAF" w14:textId="77777777" w:rsidR="007812E4" w:rsidRPr="007812E4" w:rsidRDefault="007812E4" w:rsidP="000E52AC">
            <w:pPr>
              <w:spacing w:after="0" w:line="276" w:lineRule="auto"/>
              <w:rPr>
                <w:rFonts w:ascii="Times New Roman" w:hAnsi="Times New Roman"/>
                <w:lang w:val="lt-LT"/>
              </w:rPr>
            </w:pPr>
          </w:p>
        </w:tc>
      </w:tr>
      <w:tr w:rsidR="007812E4" w:rsidRPr="007812E4" w14:paraId="7DDBF157"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50224F98"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Kvėpavimo sistemos, krūtinės ląstos ir tarpuplaučio sutrikimai</w:t>
            </w:r>
          </w:p>
        </w:tc>
        <w:tc>
          <w:tcPr>
            <w:tcW w:w="1184" w:type="pct"/>
            <w:tcBorders>
              <w:top w:val="single" w:sz="4" w:space="0" w:color="auto"/>
              <w:left w:val="single" w:sz="4" w:space="0" w:color="auto"/>
              <w:bottom w:val="single" w:sz="4" w:space="0" w:color="auto"/>
              <w:right w:val="single" w:sz="4" w:space="0" w:color="auto"/>
            </w:tcBorders>
          </w:tcPr>
          <w:p w14:paraId="4F544DEA" w14:textId="77777777" w:rsidR="007812E4" w:rsidRPr="007812E4" w:rsidRDefault="007812E4" w:rsidP="000E52AC">
            <w:pPr>
              <w:spacing w:after="0" w:line="276" w:lineRule="auto"/>
              <w:rPr>
                <w:rFonts w:ascii="Times New Roman" w:hAnsi="Times New Roman"/>
                <w:lang w:val="lt-LT"/>
              </w:rPr>
            </w:pPr>
          </w:p>
        </w:tc>
        <w:tc>
          <w:tcPr>
            <w:tcW w:w="1332" w:type="pct"/>
            <w:tcBorders>
              <w:top w:val="single" w:sz="4" w:space="0" w:color="auto"/>
              <w:left w:val="single" w:sz="4" w:space="0" w:color="auto"/>
              <w:bottom w:val="single" w:sz="4" w:space="0" w:color="auto"/>
              <w:right w:val="single" w:sz="4" w:space="0" w:color="auto"/>
            </w:tcBorders>
            <w:hideMark/>
          </w:tcPr>
          <w:p w14:paraId="703DDFB9"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Bronchitas</w:t>
            </w:r>
          </w:p>
          <w:p w14:paraId="10BCB49F"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Sinusitas</w:t>
            </w:r>
          </w:p>
          <w:p w14:paraId="3269E758"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Kosulys</w:t>
            </w:r>
          </w:p>
          <w:p w14:paraId="23DCDB8F"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Dusulys</w:t>
            </w:r>
          </w:p>
          <w:p w14:paraId="6ADFC674"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Knarkimas</w:t>
            </w:r>
          </w:p>
          <w:p w14:paraId="25CD3140"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Balso sutrikimas</w:t>
            </w:r>
          </w:p>
        </w:tc>
        <w:tc>
          <w:tcPr>
            <w:tcW w:w="1243" w:type="pct"/>
            <w:tcBorders>
              <w:top w:val="single" w:sz="4" w:space="0" w:color="auto"/>
              <w:left w:val="single" w:sz="4" w:space="0" w:color="auto"/>
              <w:bottom w:val="single" w:sz="4" w:space="0" w:color="auto"/>
              <w:right w:val="single" w:sz="4" w:space="0" w:color="auto"/>
            </w:tcBorders>
          </w:tcPr>
          <w:p w14:paraId="4BE7274F" w14:textId="45EA82DD" w:rsidR="007812E4" w:rsidRPr="007812E4" w:rsidRDefault="00AD016F" w:rsidP="000E52AC">
            <w:pPr>
              <w:spacing w:after="0" w:line="276" w:lineRule="auto"/>
              <w:rPr>
                <w:rFonts w:ascii="Times New Roman" w:hAnsi="Times New Roman"/>
                <w:lang w:val="lt-LT"/>
              </w:rPr>
            </w:pPr>
            <w:r w:rsidRPr="00AD016F">
              <w:rPr>
                <w:rFonts w:ascii="Times New Roman" w:hAnsi="Times New Roman"/>
                <w:lang w:val="lt-LT"/>
              </w:rPr>
              <w:t>Plaučių mikroembolija aliejiniu tirpalu</w:t>
            </w:r>
            <w:r w:rsidR="00485303" w:rsidRPr="00485303">
              <w:rPr>
                <w:rFonts w:ascii="Times New Roman" w:hAnsi="Times New Roman"/>
                <w:lang w:val="lt-LT"/>
              </w:rPr>
              <w:t>**</w:t>
            </w:r>
          </w:p>
        </w:tc>
      </w:tr>
      <w:tr w:rsidR="007812E4" w:rsidRPr="007812E4" w14:paraId="11E12D52"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79C6892B"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Virškinimo trakto sutrikimai</w:t>
            </w:r>
          </w:p>
        </w:tc>
        <w:tc>
          <w:tcPr>
            <w:tcW w:w="1184" w:type="pct"/>
            <w:tcBorders>
              <w:top w:val="single" w:sz="4" w:space="0" w:color="auto"/>
              <w:left w:val="single" w:sz="4" w:space="0" w:color="auto"/>
              <w:bottom w:val="single" w:sz="4" w:space="0" w:color="auto"/>
              <w:right w:val="single" w:sz="4" w:space="0" w:color="auto"/>
            </w:tcBorders>
          </w:tcPr>
          <w:p w14:paraId="50892C7C" w14:textId="77777777" w:rsidR="007812E4" w:rsidRPr="007812E4" w:rsidRDefault="007812E4" w:rsidP="000E52AC">
            <w:pPr>
              <w:spacing w:after="0" w:line="276" w:lineRule="auto"/>
              <w:rPr>
                <w:rFonts w:ascii="Times New Roman" w:hAnsi="Times New Roman"/>
                <w:lang w:val="lt-LT"/>
              </w:rPr>
            </w:pPr>
          </w:p>
        </w:tc>
        <w:tc>
          <w:tcPr>
            <w:tcW w:w="1332" w:type="pct"/>
            <w:tcBorders>
              <w:top w:val="single" w:sz="4" w:space="0" w:color="auto"/>
              <w:left w:val="single" w:sz="4" w:space="0" w:color="auto"/>
              <w:bottom w:val="single" w:sz="4" w:space="0" w:color="auto"/>
              <w:right w:val="single" w:sz="4" w:space="0" w:color="auto"/>
            </w:tcBorders>
            <w:hideMark/>
          </w:tcPr>
          <w:p w14:paraId="397C603F"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Viduriavimas</w:t>
            </w:r>
          </w:p>
          <w:p w14:paraId="73852A80"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Pykinimas</w:t>
            </w:r>
          </w:p>
        </w:tc>
        <w:tc>
          <w:tcPr>
            <w:tcW w:w="1243" w:type="pct"/>
            <w:tcBorders>
              <w:top w:val="single" w:sz="4" w:space="0" w:color="auto"/>
              <w:left w:val="single" w:sz="4" w:space="0" w:color="auto"/>
              <w:bottom w:val="single" w:sz="4" w:space="0" w:color="auto"/>
              <w:right w:val="single" w:sz="4" w:space="0" w:color="auto"/>
            </w:tcBorders>
          </w:tcPr>
          <w:p w14:paraId="56BC53A1" w14:textId="77777777" w:rsidR="007812E4" w:rsidRPr="007812E4" w:rsidRDefault="007812E4" w:rsidP="000E52AC">
            <w:pPr>
              <w:spacing w:after="0" w:line="276" w:lineRule="auto"/>
              <w:rPr>
                <w:rFonts w:ascii="Times New Roman" w:hAnsi="Times New Roman"/>
                <w:lang w:val="lt-LT"/>
              </w:rPr>
            </w:pPr>
          </w:p>
        </w:tc>
      </w:tr>
      <w:tr w:rsidR="007812E4" w:rsidRPr="002F614B" w14:paraId="06F1BE7D"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06945080"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Kepenų, tulžies pūslės ir latakų sutrikimai</w:t>
            </w:r>
          </w:p>
        </w:tc>
        <w:tc>
          <w:tcPr>
            <w:tcW w:w="1184" w:type="pct"/>
            <w:tcBorders>
              <w:top w:val="single" w:sz="4" w:space="0" w:color="auto"/>
              <w:left w:val="single" w:sz="4" w:space="0" w:color="auto"/>
              <w:bottom w:val="single" w:sz="4" w:space="0" w:color="auto"/>
              <w:right w:val="single" w:sz="4" w:space="0" w:color="auto"/>
            </w:tcBorders>
          </w:tcPr>
          <w:p w14:paraId="02E0EA56" w14:textId="77777777" w:rsidR="007812E4" w:rsidRPr="007812E4" w:rsidRDefault="007812E4" w:rsidP="000E52AC">
            <w:pPr>
              <w:spacing w:after="0" w:line="276" w:lineRule="auto"/>
              <w:rPr>
                <w:rFonts w:ascii="Times New Roman" w:hAnsi="Times New Roman"/>
                <w:lang w:val="lt-LT"/>
              </w:rPr>
            </w:pPr>
          </w:p>
        </w:tc>
        <w:tc>
          <w:tcPr>
            <w:tcW w:w="1332" w:type="pct"/>
            <w:tcBorders>
              <w:top w:val="single" w:sz="4" w:space="0" w:color="auto"/>
              <w:left w:val="single" w:sz="4" w:space="0" w:color="auto"/>
              <w:bottom w:val="single" w:sz="4" w:space="0" w:color="auto"/>
              <w:right w:val="single" w:sz="4" w:space="0" w:color="auto"/>
            </w:tcBorders>
            <w:hideMark/>
          </w:tcPr>
          <w:p w14:paraId="098AA2B0"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Nenormalūs kepenų funkcijos tyrimų rodmenys</w:t>
            </w:r>
          </w:p>
          <w:p w14:paraId="268FEB52"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Aspartato aminotransferazės padaugėjimas</w:t>
            </w:r>
          </w:p>
        </w:tc>
        <w:tc>
          <w:tcPr>
            <w:tcW w:w="1243" w:type="pct"/>
            <w:tcBorders>
              <w:top w:val="single" w:sz="4" w:space="0" w:color="auto"/>
              <w:left w:val="single" w:sz="4" w:space="0" w:color="auto"/>
              <w:bottom w:val="single" w:sz="4" w:space="0" w:color="auto"/>
              <w:right w:val="single" w:sz="4" w:space="0" w:color="auto"/>
            </w:tcBorders>
          </w:tcPr>
          <w:p w14:paraId="7A4367CB" w14:textId="77777777" w:rsidR="007812E4" w:rsidRPr="007812E4" w:rsidRDefault="007812E4" w:rsidP="000E52AC">
            <w:pPr>
              <w:spacing w:after="0" w:line="276" w:lineRule="auto"/>
              <w:rPr>
                <w:rFonts w:ascii="Times New Roman" w:hAnsi="Times New Roman"/>
                <w:lang w:val="lt-LT"/>
              </w:rPr>
            </w:pPr>
          </w:p>
        </w:tc>
      </w:tr>
      <w:tr w:rsidR="007812E4" w:rsidRPr="002F614B" w14:paraId="32DEDD15"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0325744A"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Odos ir poodinio audinio sutrikimai</w:t>
            </w:r>
          </w:p>
        </w:tc>
        <w:tc>
          <w:tcPr>
            <w:tcW w:w="1184" w:type="pct"/>
            <w:tcBorders>
              <w:top w:val="single" w:sz="4" w:space="0" w:color="auto"/>
              <w:left w:val="single" w:sz="4" w:space="0" w:color="auto"/>
              <w:bottom w:val="single" w:sz="4" w:space="0" w:color="auto"/>
              <w:right w:val="single" w:sz="4" w:space="0" w:color="auto"/>
            </w:tcBorders>
            <w:hideMark/>
          </w:tcPr>
          <w:p w14:paraId="4EEAFB2C"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 xml:space="preserve">Spuogai </w:t>
            </w:r>
          </w:p>
        </w:tc>
        <w:tc>
          <w:tcPr>
            <w:tcW w:w="1332" w:type="pct"/>
            <w:tcBorders>
              <w:top w:val="single" w:sz="4" w:space="0" w:color="auto"/>
              <w:left w:val="single" w:sz="4" w:space="0" w:color="auto"/>
              <w:bottom w:val="single" w:sz="4" w:space="0" w:color="auto"/>
              <w:right w:val="single" w:sz="4" w:space="0" w:color="auto"/>
            </w:tcBorders>
            <w:hideMark/>
          </w:tcPr>
          <w:p w14:paraId="27B29AFC"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Alopecija</w:t>
            </w:r>
          </w:p>
          <w:p w14:paraId="09F0716B"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Eritema</w:t>
            </w:r>
          </w:p>
          <w:p w14:paraId="683BCE5D"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 xml:space="preserve">Išbėrimas </w:t>
            </w:r>
            <w:r w:rsidRPr="007812E4">
              <w:rPr>
                <w:rFonts w:ascii="Times New Roman" w:hAnsi="Times New Roman"/>
                <w:vertAlign w:val="superscript"/>
                <w:lang w:val="lt-LT"/>
              </w:rPr>
              <w:t>1</w:t>
            </w:r>
          </w:p>
          <w:p w14:paraId="5968C456"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Niežulys</w:t>
            </w:r>
          </w:p>
          <w:p w14:paraId="23410F6E"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Odos sausumas</w:t>
            </w:r>
          </w:p>
        </w:tc>
        <w:tc>
          <w:tcPr>
            <w:tcW w:w="1243" w:type="pct"/>
            <w:tcBorders>
              <w:top w:val="single" w:sz="4" w:space="0" w:color="auto"/>
              <w:left w:val="single" w:sz="4" w:space="0" w:color="auto"/>
              <w:bottom w:val="single" w:sz="4" w:space="0" w:color="auto"/>
              <w:right w:val="single" w:sz="4" w:space="0" w:color="auto"/>
            </w:tcBorders>
          </w:tcPr>
          <w:p w14:paraId="11F9AFED" w14:textId="77777777" w:rsidR="007812E4" w:rsidRPr="007812E4" w:rsidRDefault="007812E4" w:rsidP="000E52AC">
            <w:pPr>
              <w:spacing w:after="0" w:line="276" w:lineRule="auto"/>
              <w:rPr>
                <w:rFonts w:ascii="Times New Roman" w:hAnsi="Times New Roman"/>
                <w:lang w:val="lt-LT"/>
              </w:rPr>
            </w:pPr>
          </w:p>
        </w:tc>
      </w:tr>
      <w:tr w:rsidR="007812E4" w:rsidRPr="007812E4" w14:paraId="2DA05266"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2AD43B22"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lastRenderedPageBreak/>
              <w:t>Skeleto, raumenų ir jungiamojo audinio sutrikimai</w:t>
            </w:r>
          </w:p>
        </w:tc>
        <w:tc>
          <w:tcPr>
            <w:tcW w:w="1184" w:type="pct"/>
            <w:tcBorders>
              <w:top w:val="single" w:sz="4" w:space="0" w:color="auto"/>
              <w:left w:val="single" w:sz="4" w:space="0" w:color="auto"/>
              <w:bottom w:val="single" w:sz="4" w:space="0" w:color="auto"/>
              <w:right w:val="single" w:sz="4" w:space="0" w:color="auto"/>
            </w:tcBorders>
          </w:tcPr>
          <w:p w14:paraId="2AED4C4A" w14:textId="77777777" w:rsidR="007812E4" w:rsidRPr="007812E4" w:rsidRDefault="007812E4" w:rsidP="000E52AC">
            <w:pPr>
              <w:spacing w:after="0" w:line="276" w:lineRule="auto"/>
              <w:rPr>
                <w:rFonts w:ascii="Times New Roman" w:hAnsi="Times New Roman"/>
                <w:lang w:val="lt-LT"/>
              </w:rPr>
            </w:pPr>
          </w:p>
        </w:tc>
        <w:tc>
          <w:tcPr>
            <w:tcW w:w="1332" w:type="pct"/>
            <w:tcBorders>
              <w:top w:val="single" w:sz="4" w:space="0" w:color="auto"/>
              <w:left w:val="single" w:sz="4" w:space="0" w:color="auto"/>
              <w:bottom w:val="single" w:sz="4" w:space="0" w:color="auto"/>
              <w:right w:val="single" w:sz="4" w:space="0" w:color="auto"/>
            </w:tcBorders>
            <w:hideMark/>
          </w:tcPr>
          <w:p w14:paraId="6C946A8D"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Artralgija</w:t>
            </w:r>
          </w:p>
          <w:p w14:paraId="14C8A1DB"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Galūnių skausmas</w:t>
            </w:r>
          </w:p>
          <w:p w14:paraId="6FF60122"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Raumenų sutrikimas</w:t>
            </w:r>
            <w:r w:rsidRPr="007812E4">
              <w:rPr>
                <w:rFonts w:ascii="Times New Roman" w:hAnsi="Times New Roman"/>
                <w:vertAlign w:val="superscript"/>
                <w:lang w:val="lt-LT"/>
              </w:rPr>
              <w:t>2</w:t>
            </w:r>
          </w:p>
          <w:p w14:paraId="4B96667E"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Skeleto raumenų sąstingis</w:t>
            </w:r>
          </w:p>
          <w:p w14:paraId="63E6D466"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Kreatinino kinazės kraujyje padaugėjimas</w:t>
            </w:r>
          </w:p>
        </w:tc>
        <w:tc>
          <w:tcPr>
            <w:tcW w:w="1243" w:type="pct"/>
            <w:tcBorders>
              <w:top w:val="single" w:sz="4" w:space="0" w:color="auto"/>
              <w:left w:val="single" w:sz="4" w:space="0" w:color="auto"/>
              <w:bottom w:val="single" w:sz="4" w:space="0" w:color="auto"/>
              <w:right w:val="single" w:sz="4" w:space="0" w:color="auto"/>
            </w:tcBorders>
          </w:tcPr>
          <w:p w14:paraId="296F4B16" w14:textId="77777777" w:rsidR="007812E4" w:rsidRPr="007812E4" w:rsidRDefault="007812E4" w:rsidP="000E52AC">
            <w:pPr>
              <w:spacing w:after="0" w:line="276" w:lineRule="auto"/>
              <w:rPr>
                <w:rFonts w:ascii="Times New Roman" w:hAnsi="Times New Roman"/>
                <w:lang w:val="lt-LT"/>
              </w:rPr>
            </w:pPr>
          </w:p>
        </w:tc>
      </w:tr>
      <w:tr w:rsidR="007812E4" w:rsidRPr="007812E4" w14:paraId="57CDFDAC"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7A85F0DD"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Inkstų ir šlapimo takų sutrikimai</w:t>
            </w:r>
          </w:p>
        </w:tc>
        <w:tc>
          <w:tcPr>
            <w:tcW w:w="1184" w:type="pct"/>
            <w:tcBorders>
              <w:top w:val="single" w:sz="4" w:space="0" w:color="auto"/>
              <w:left w:val="single" w:sz="4" w:space="0" w:color="auto"/>
              <w:bottom w:val="single" w:sz="4" w:space="0" w:color="auto"/>
              <w:right w:val="single" w:sz="4" w:space="0" w:color="auto"/>
            </w:tcBorders>
          </w:tcPr>
          <w:p w14:paraId="7F763801" w14:textId="77777777" w:rsidR="007812E4" w:rsidRPr="007812E4" w:rsidRDefault="007812E4" w:rsidP="000E52AC">
            <w:pPr>
              <w:spacing w:after="0" w:line="276" w:lineRule="auto"/>
              <w:rPr>
                <w:rFonts w:ascii="Times New Roman" w:hAnsi="Times New Roman"/>
                <w:lang w:val="lt-LT"/>
              </w:rPr>
            </w:pPr>
          </w:p>
        </w:tc>
        <w:tc>
          <w:tcPr>
            <w:tcW w:w="1332" w:type="pct"/>
            <w:tcBorders>
              <w:top w:val="single" w:sz="4" w:space="0" w:color="auto"/>
              <w:left w:val="single" w:sz="4" w:space="0" w:color="auto"/>
              <w:bottom w:val="single" w:sz="4" w:space="0" w:color="auto"/>
              <w:right w:val="single" w:sz="4" w:space="0" w:color="auto"/>
            </w:tcBorders>
          </w:tcPr>
          <w:p w14:paraId="754F89F4"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Šlapinimosi srovės sumažėjimas</w:t>
            </w:r>
          </w:p>
          <w:p w14:paraId="076C3EC5"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Šlapimo susilaikymas</w:t>
            </w:r>
          </w:p>
          <w:p w14:paraId="5EB0B90C"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Šlapimo takų sutrikimas</w:t>
            </w:r>
          </w:p>
          <w:p w14:paraId="3CB7E504"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Naktinis šlapinimasis</w:t>
            </w:r>
          </w:p>
          <w:p w14:paraId="75D99441"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Dizurija</w:t>
            </w:r>
          </w:p>
          <w:p w14:paraId="37197E98" w14:textId="77777777" w:rsidR="007812E4" w:rsidRPr="007812E4" w:rsidRDefault="007812E4" w:rsidP="000E52AC">
            <w:pPr>
              <w:spacing w:after="0" w:line="276" w:lineRule="auto"/>
              <w:rPr>
                <w:rFonts w:ascii="Times New Roman" w:hAnsi="Times New Roman"/>
                <w:lang w:val="lt-LT"/>
              </w:rPr>
            </w:pPr>
          </w:p>
        </w:tc>
        <w:tc>
          <w:tcPr>
            <w:tcW w:w="1243" w:type="pct"/>
            <w:tcBorders>
              <w:top w:val="single" w:sz="4" w:space="0" w:color="auto"/>
              <w:left w:val="single" w:sz="4" w:space="0" w:color="auto"/>
              <w:bottom w:val="single" w:sz="4" w:space="0" w:color="auto"/>
              <w:right w:val="single" w:sz="4" w:space="0" w:color="auto"/>
            </w:tcBorders>
          </w:tcPr>
          <w:p w14:paraId="681A6628" w14:textId="77777777" w:rsidR="007812E4" w:rsidRPr="007812E4" w:rsidRDefault="007812E4" w:rsidP="000E52AC">
            <w:pPr>
              <w:spacing w:after="0" w:line="276" w:lineRule="auto"/>
              <w:rPr>
                <w:rFonts w:ascii="Times New Roman" w:hAnsi="Times New Roman"/>
                <w:lang w:val="lt-LT"/>
              </w:rPr>
            </w:pPr>
          </w:p>
        </w:tc>
      </w:tr>
      <w:tr w:rsidR="007812E4" w:rsidRPr="002F614B" w14:paraId="6FBC44F9"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148993F7"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Lytinės sistemos ir krūties sutrikimai</w:t>
            </w:r>
          </w:p>
        </w:tc>
        <w:tc>
          <w:tcPr>
            <w:tcW w:w="1184" w:type="pct"/>
            <w:tcBorders>
              <w:top w:val="single" w:sz="4" w:space="0" w:color="auto"/>
              <w:left w:val="single" w:sz="4" w:space="0" w:color="auto"/>
              <w:bottom w:val="single" w:sz="4" w:space="0" w:color="auto"/>
              <w:right w:val="single" w:sz="4" w:space="0" w:color="auto"/>
            </w:tcBorders>
            <w:hideMark/>
          </w:tcPr>
          <w:p w14:paraId="7CFE3475"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Specifinio prostatos antigeno padaugėjimas</w:t>
            </w:r>
          </w:p>
          <w:p w14:paraId="3F2F6284"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Nenormalūs prostatos tyrimų duomenys</w:t>
            </w:r>
          </w:p>
          <w:p w14:paraId="17E33F17"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Gerybinė prostatos hiperplazija</w:t>
            </w:r>
          </w:p>
        </w:tc>
        <w:tc>
          <w:tcPr>
            <w:tcW w:w="1332" w:type="pct"/>
            <w:tcBorders>
              <w:top w:val="single" w:sz="4" w:space="0" w:color="auto"/>
              <w:left w:val="single" w:sz="4" w:space="0" w:color="auto"/>
              <w:bottom w:val="single" w:sz="4" w:space="0" w:color="auto"/>
              <w:right w:val="single" w:sz="4" w:space="0" w:color="auto"/>
            </w:tcBorders>
            <w:hideMark/>
          </w:tcPr>
          <w:p w14:paraId="03F826BB"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Prostatos displazija</w:t>
            </w:r>
          </w:p>
          <w:p w14:paraId="61F29173"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Prostatos sukietėjimas</w:t>
            </w:r>
          </w:p>
          <w:p w14:paraId="31C2C77D"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Prostatitas</w:t>
            </w:r>
          </w:p>
          <w:p w14:paraId="186BD0AB"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Prostatos sutrikimas</w:t>
            </w:r>
          </w:p>
          <w:p w14:paraId="7B30E3D1"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Lytinio potraukio sutrikimas</w:t>
            </w:r>
          </w:p>
          <w:p w14:paraId="1DA0D5DE"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Sėklidžių skausmas</w:t>
            </w:r>
          </w:p>
          <w:p w14:paraId="3E3972C0"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Krūtų sukietėjimas</w:t>
            </w:r>
          </w:p>
          <w:p w14:paraId="3CF40611"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Krūtų skausmas</w:t>
            </w:r>
          </w:p>
          <w:p w14:paraId="78999D9A"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Ginekomastija</w:t>
            </w:r>
          </w:p>
          <w:p w14:paraId="38401E92"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Estradiolio padaugėjimas</w:t>
            </w:r>
          </w:p>
          <w:p w14:paraId="0EE1AA2C"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 xml:space="preserve">Testosterono kiekio kraujyje padaugėjimas </w:t>
            </w:r>
          </w:p>
        </w:tc>
        <w:tc>
          <w:tcPr>
            <w:tcW w:w="1243" w:type="pct"/>
            <w:tcBorders>
              <w:top w:val="single" w:sz="4" w:space="0" w:color="auto"/>
              <w:left w:val="single" w:sz="4" w:space="0" w:color="auto"/>
              <w:bottom w:val="single" w:sz="4" w:space="0" w:color="auto"/>
              <w:right w:val="single" w:sz="4" w:space="0" w:color="auto"/>
            </w:tcBorders>
          </w:tcPr>
          <w:p w14:paraId="024A1961" w14:textId="77777777" w:rsidR="007812E4" w:rsidRPr="007812E4" w:rsidRDefault="007812E4" w:rsidP="000E52AC">
            <w:pPr>
              <w:autoSpaceDE w:val="0"/>
              <w:autoSpaceDN w:val="0"/>
              <w:adjustRightInd w:val="0"/>
              <w:spacing w:after="0" w:line="276" w:lineRule="auto"/>
              <w:rPr>
                <w:rFonts w:ascii="Times New Roman" w:hAnsi="Times New Roman"/>
                <w:lang w:val="lt-LT"/>
              </w:rPr>
            </w:pPr>
          </w:p>
        </w:tc>
      </w:tr>
      <w:tr w:rsidR="007812E4" w:rsidRPr="002F614B" w14:paraId="0EBA04AE" w14:textId="77777777" w:rsidTr="005D79A3">
        <w:tc>
          <w:tcPr>
            <w:tcW w:w="1241" w:type="pct"/>
            <w:tcBorders>
              <w:top w:val="single" w:sz="4" w:space="0" w:color="auto"/>
              <w:left w:val="single" w:sz="4" w:space="0" w:color="auto"/>
              <w:bottom w:val="single" w:sz="4" w:space="0" w:color="auto"/>
              <w:right w:val="single" w:sz="4" w:space="0" w:color="auto"/>
            </w:tcBorders>
            <w:hideMark/>
          </w:tcPr>
          <w:p w14:paraId="24AF0124"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b/>
                <w:lang w:val="lt-LT"/>
              </w:rPr>
              <w:t>Bendrieji sutrikimai ir vartojimo vietos pažeidimai</w:t>
            </w:r>
          </w:p>
        </w:tc>
        <w:tc>
          <w:tcPr>
            <w:tcW w:w="1184" w:type="pct"/>
            <w:tcBorders>
              <w:top w:val="single" w:sz="4" w:space="0" w:color="auto"/>
              <w:left w:val="single" w:sz="4" w:space="0" w:color="auto"/>
              <w:bottom w:val="single" w:sz="4" w:space="0" w:color="auto"/>
              <w:right w:val="single" w:sz="4" w:space="0" w:color="auto"/>
            </w:tcBorders>
            <w:hideMark/>
          </w:tcPr>
          <w:p w14:paraId="68CB9638"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 xml:space="preserve">Įvairios reakcijos injekcijos vietoje </w:t>
            </w:r>
            <w:r w:rsidRPr="007812E4">
              <w:rPr>
                <w:rFonts w:ascii="Times New Roman" w:hAnsi="Times New Roman"/>
                <w:vertAlign w:val="superscript"/>
                <w:lang w:val="lt-LT"/>
              </w:rPr>
              <w:t>3</w:t>
            </w:r>
          </w:p>
        </w:tc>
        <w:tc>
          <w:tcPr>
            <w:tcW w:w="1332" w:type="pct"/>
            <w:tcBorders>
              <w:top w:val="single" w:sz="4" w:space="0" w:color="auto"/>
              <w:left w:val="single" w:sz="4" w:space="0" w:color="auto"/>
              <w:bottom w:val="single" w:sz="4" w:space="0" w:color="auto"/>
              <w:right w:val="single" w:sz="4" w:space="0" w:color="auto"/>
            </w:tcBorders>
            <w:hideMark/>
          </w:tcPr>
          <w:p w14:paraId="654EE1DF"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Nuovargis</w:t>
            </w:r>
          </w:p>
          <w:p w14:paraId="1E3C07B3" w14:textId="77777777" w:rsidR="007812E4" w:rsidRPr="007812E4" w:rsidRDefault="007812E4" w:rsidP="000E52AC">
            <w:pPr>
              <w:autoSpaceDE w:val="0"/>
              <w:autoSpaceDN w:val="0"/>
              <w:adjustRightInd w:val="0"/>
              <w:spacing w:after="0" w:line="276" w:lineRule="auto"/>
              <w:rPr>
                <w:rFonts w:ascii="Times New Roman" w:hAnsi="Times New Roman"/>
                <w:lang w:val="lt-LT"/>
              </w:rPr>
            </w:pPr>
            <w:r w:rsidRPr="007812E4">
              <w:rPr>
                <w:rFonts w:ascii="Times New Roman" w:hAnsi="Times New Roman"/>
                <w:lang w:val="lt-LT"/>
              </w:rPr>
              <w:t>Astenija</w:t>
            </w:r>
          </w:p>
          <w:p w14:paraId="00000FC9" w14:textId="77777777" w:rsidR="007812E4" w:rsidRPr="007812E4" w:rsidRDefault="007812E4" w:rsidP="000E52AC">
            <w:pPr>
              <w:spacing w:after="0" w:line="276" w:lineRule="auto"/>
              <w:rPr>
                <w:rFonts w:ascii="Times New Roman" w:hAnsi="Times New Roman"/>
                <w:lang w:val="lt-LT"/>
              </w:rPr>
            </w:pPr>
            <w:r w:rsidRPr="007812E4">
              <w:rPr>
                <w:rFonts w:ascii="Times New Roman" w:hAnsi="Times New Roman"/>
                <w:lang w:val="lt-LT"/>
              </w:rPr>
              <w:t xml:space="preserve">Pernelyg stiprus prakaitavimas </w:t>
            </w:r>
            <w:r w:rsidRPr="007812E4">
              <w:rPr>
                <w:rFonts w:ascii="Times New Roman" w:hAnsi="Times New Roman"/>
                <w:vertAlign w:val="superscript"/>
                <w:lang w:val="lt-LT"/>
              </w:rPr>
              <w:t>4</w:t>
            </w:r>
          </w:p>
        </w:tc>
        <w:tc>
          <w:tcPr>
            <w:tcW w:w="1243" w:type="pct"/>
            <w:tcBorders>
              <w:top w:val="single" w:sz="4" w:space="0" w:color="auto"/>
              <w:left w:val="single" w:sz="4" w:space="0" w:color="auto"/>
              <w:bottom w:val="single" w:sz="4" w:space="0" w:color="auto"/>
              <w:right w:val="single" w:sz="4" w:space="0" w:color="auto"/>
            </w:tcBorders>
          </w:tcPr>
          <w:p w14:paraId="1D6A3683" w14:textId="77777777" w:rsidR="007812E4" w:rsidRPr="007812E4" w:rsidRDefault="007812E4" w:rsidP="000E52AC">
            <w:pPr>
              <w:autoSpaceDE w:val="0"/>
              <w:autoSpaceDN w:val="0"/>
              <w:adjustRightInd w:val="0"/>
              <w:spacing w:after="0" w:line="276" w:lineRule="auto"/>
              <w:rPr>
                <w:rFonts w:ascii="Times New Roman" w:hAnsi="Times New Roman"/>
                <w:lang w:val="lt-LT"/>
              </w:rPr>
            </w:pPr>
          </w:p>
        </w:tc>
      </w:tr>
    </w:tbl>
    <w:p w14:paraId="1104160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Atitinkamas dažnis buvo stebimas, remiantis testosterono savo sudėtyje turinčių preparatų vartojimu.</w:t>
      </w:r>
    </w:p>
    <w:p w14:paraId="64CDA058"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Dažnis priklauso nuo injekcijų skaičiaus</w:t>
      </w:r>
    </w:p>
    <w:p w14:paraId="3F8D4AB4" w14:textId="77777777" w:rsidR="007812E4" w:rsidRPr="007812E4" w:rsidRDefault="007812E4" w:rsidP="007812E4">
      <w:pPr>
        <w:spacing w:after="0" w:line="240" w:lineRule="auto"/>
        <w:rPr>
          <w:rFonts w:ascii="Times New Roman" w:hAnsi="Times New Roman"/>
          <w:lang w:val="lt-LT"/>
        </w:rPr>
      </w:pPr>
    </w:p>
    <w:p w14:paraId="2A77A319"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Išvardyti atitinkami MedDRA terminai (11.0 versija), geriausiai apibūdinantys nepageidaujamą reakciją. Sinonimai ar susijusios būklės neišvardytos, bet jas irgi reikia numatyti.</w:t>
      </w:r>
    </w:p>
    <w:p w14:paraId="4AB8C967" w14:textId="77777777" w:rsidR="007812E4" w:rsidRPr="007812E4" w:rsidRDefault="007812E4" w:rsidP="007812E4">
      <w:pPr>
        <w:suppressAutoHyphens/>
        <w:spacing w:after="0" w:line="240" w:lineRule="auto"/>
        <w:ind w:left="600" w:hanging="600"/>
        <w:rPr>
          <w:rFonts w:ascii="Times New Roman" w:hAnsi="Times New Roman"/>
          <w:vertAlign w:val="superscript"/>
          <w:lang w:val="lt-LT"/>
        </w:rPr>
      </w:pPr>
    </w:p>
    <w:p w14:paraId="2E134DA9" w14:textId="77777777" w:rsidR="007812E4" w:rsidRPr="007812E4" w:rsidRDefault="007812E4" w:rsidP="007812E4">
      <w:pPr>
        <w:suppressAutoHyphens/>
        <w:spacing w:after="0" w:line="240" w:lineRule="auto"/>
        <w:ind w:left="567" w:hanging="567"/>
        <w:rPr>
          <w:rFonts w:ascii="Times New Roman" w:hAnsi="Times New Roman"/>
          <w:lang w:val="lt-LT"/>
        </w:rPr>
      </w:pPr>
      <w:r w:rsidRPr="007812E4">
        <w:rPr>
          <w:rFonts w:ascii="Times New Roman" w:hAnsi="Times New Roman"/>
          <w:vertAlign w:val="superscript"/>
          <w:lang w:val="lt-LT"/>
        </w:rPr>
        <w:t>1</w:t>
      </w:r>
      <w:r w:rsidRPr="007812E4">
        <w:rPr>
          <w:rFonts w:ascii="Times New Roman" w:hAnsi="Times New Roman"/>
          <w:lang w:val="lt-LT"/>
        </w:rPr>
        <w:tab/>
        <w:t>Išbėrimas įskaitant papulinį išbėrimą.</w:t>
      </w:r>
    </w:p>
    <w:p w14:paraId="35970CAF" w14:textId="77777777" w:rsidR="007812E4" w:rsidRPr="007812E4" w:rsidRDefault="007812E4" w:rsidP="007812E4">
      <w:pPr>
        <w:suppressAutoHyphens/>
        <w:spacing w:after="0" w:line="240" w:lineRule="auto"/>
        <w:ind w:left="567" w:hanging="567"/>
        <w:rPr>
          <w:rFonts w:ascii="Times New Roman" w:hAnsi="Times New Roman"/>
          <w:lang w:val="lt-LT"/>
        </w:rPr>
      </w:pPr>
      <w:r w:rsidRPr="007812E4">
        <w:rPr>
          <w:rFonts w:ascii="Times New Roman" w:hAnsi="Times New Roman"/>
          <w:vertAlign w:val="superscript"/>
          <w:lang w:val="lt-LT"/>
        </w:rPr>
        <w:t>2</w:t>
      </w:r>
      <w:r w:rsidRPr="007812E4">
        <w:rPr>
          <w:rFonts w:ascii="Times New Roman" w:hAnsi="Times New Roman"/>
          <w:lang w:val="lt-LT"/>
        </w:rPr>
        <w:tab/>
        <w:t>Raumenų sutrikimai: raumenų spazmai, raumenų įtempimas ir mialgija.</w:t>
      </w:r>
    </w:p>
    <w:p w14:paraId="7ECE6991"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vertAlign w:val="superscript"/>
          <w:lang w:val="lt-LT"/>
        </w:rPr>
        <w:t>3</w:t>
      </w:r>
      <w:r w:rsidRPr="007812E4">
        <w:rPr>
          <w:rFonts w:ascii="Times New Roman" w:hAnsi="Times New Roman"/>
          <w:lang w:val="lt-LT"/>
        </w:rPr>
        <w:tab/>
        <w:t>Įvairaus pobūdžio injekcijos vietos reakcijos: skausmas injekcijos vietoje, diskomfortas injekcijos vietoje, niežulys injekcijos vietoje, paraudimas injekcijos vietoje, hematoma injekcijos vietoje, dirginimas injekcijos vietoje, injekcijos vietos reakcija.</w:t>
      </w:r>
    </w:p>
    <w:p w14:paraId="4FB4D144" w14:textId="77777777" w:rsidR="007812E4" w:rsidRPr="007812E4" w:rsidRDefault="007812E4" w:rsidP="007812E4">
      <w:pPr>
        <w:suppressAutoHyphens/>
        <w:spacing w:after="120" w:line="240" w:lineRule="auto"/>
        <w:ind w:left="567" w:hanging="567"/>
        <w:rPr>
          <w:rFonts w:ascii="Times New Roman" w:hAnsi="Times New Roman"/>
          <w:lang w:val="lt-LT"/>
        </w:rPr>
      </w:pPr>
      <w:r w:rsidRPr="007812E4">
        <w:rPr>
          <w:rFonts w:ascii="Times New Roman" w:hAnsi="Times New Roman"/>
          <w:vertAlign w:val="superscript"/>
          <w:lang w:val="lt-LT"/>
        </w:rPr>
        <w:t>4</w:t>
      </w:r>
      <w:r w:rsidRPr="007812E4">
        <w:rPr>
          <w:rFonts w:ascii="Times New Roman" w:hAnsi="Times New Roman"/>
          <w:lang w:val="lt-LT"/>
        </w:rPr>
        <w:tab/>
        <w:t>Pernelyg stiprus prakaitavimas: pernelyg stiprus prakaitavimas ir prakaitavimas naktį.</w:t>
      </w:r>
    </w:p>
    <w:p w14:paraId="66CD05A0"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lastRenderedPageBreak/>
        <w:t>Atrinktų nepageidaujamų reakcijų apibūdinimas</w:t>
      </w:r>
    </w:p>
    <w:p w14:paraId="625DC8DA" w14:textId="77777777" w:rsidR="007812E4" w:rsidRPr="007812E4" w:rsidRDefault="007812E4" w:rsidP="007812E4">
      <w:pPr>
        <w:spacing w:after="0" w:line="240" w:lineRule="auto"/>
        <w:rPr>
          <w:rFonts w:ascii="Times New Roman" w:hAnsi="Times New Roman"/>
          <w:lang w:val="lt-LT"/>
        </w:rPr>
      </w:pPr>
    </w:p>
    <w:p w14:paraId="42EF4B75" w14:textId="2DD13AA5" w:rsidR="007812E4" w:rsidRPr="007812E4" w:rsidRDefault="00DE3C60" w:rsidP="007812E4">
      <w:pPr>
        <w:spacing w:after="0" w:line="240" w:lineRule="auto"/>
        <w:rPr>
          <w:rFonts w:ascii="Times New Roman" w:hAnsi="Times New Roman"/>
          <w:lang w:val="lt-LT"/>
        </w:rPr>
      </w:pPr>
      <w:r w:rsidRPr="00DE3C60">
        <w:rPr>
          <w:rFonts w:ascii="Times New Roman" w:hAnsi="Times New Roman"/>
          <w:lang w:val="lt-LT"/>
        </w:rPr>
        <w:t>Retais atvejais dėl plaučių mikroembolijos aliejiniu tirpalu gali pasireikšti tokių požymių ir simptomų: kosulys, dusulys, negalavimas, hiperhidrozė, krūtinės skausmas, svaigulys, parestezija arba sinkopė. Tokių reakcijų gali pasireikšti injekcijos metu arba iš karto po jos ir jos yra grįžtamos.</w:t>
      </w:r>
      <w:r w:rsidR="007812E4" w:rsidRPr="007812E4">
        <w:rPr>
          <w:rFonts w:ascii="Times New Roman" w:hAnsi="Times New Roman"/>
          <w:lang w:val="lt-LT"/>
        </w:rPr>
        <w:t xml:space="preserve"> Atvejų, kuriuos kompanija arba referentas įtarė rodant plaučių mikroemboliją, retai nustatyta klinikinių tyrimų metu (nuo ≥ 1/10 000 iki &lt; 1/1000 injekcijų) arba po vaistinio preparato pat</w:t>
      </w:r>
      <w:r w:rsidR="008A1177">
        <w:rPr>
          <w:rFonts w:ascii="Times New Roman" w:hAnsi="Times New Roman"/>
          <w:lang w:val="lt-LT"/>
        </w:rPr>
        <w:t>i</w:t>
      </w:r>
      <w:r w:rsidR="007812E4" w:rsidRPr="007812E4">
        <w:rPr>
          <w:rFonts w:ascii="Times New Roman" w:hAnsi="Times New Roman"/>
          <w:lang w:val="lt-LT"/>
        </w:rPr>
        <w:t>ekimo į rinką (žr. 4.4 skyrių).</w:t>
      </w:r>
    </w:p>
    <w:p w14:paraId="712E8F6F" w14:textId="77777777" w:rsidR="007812E4" w:rsidRPr="007812E4" w:rsidRDefault="007812E4" w:rsidP="007812E4">
      <w:pPr>
        <w:spacing w:after="0" w:line="240" w:lineRule="auto"/>
        <w:rPr>
          <w:rFonts w:ascii="Times New Roman" w:hAnsi="Times New Roman"/>
          <w:lang w:val="lt-LT"/>
        </w:rPr>
      </w:pPr>
    </w:p>
    <w:p w14:paraId="22417D8D"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Be to, anksčiau išvardytos nepageidaujamos reakcijos, nervingumas, priešiškumas, miego apnėja, įvairios odos reakcijos, įskaitant seborėją, padidėjęs plaukų augimas, dažnesnes erekcijas ir labai retus geltos atvejus pasireiškė gydant preparatais, kurių sudėtyje buvo testosterono.</w:t>
      </w:r>
    </w:p>
    <w:p w14:paraId="457A572D" w14:textId="77777777" w:rsidR="007812E4" w:rsidRPr="007812E4" w:rsidRDefault="007812E4" w:rsidP="007812E4">
      <w:pPr>
        <w:spacing w:after="0" w:line="240" w:lineRule="auto"/>
        <w:rPr>
          <w:rFonts w:ascii="Times New Roman" w:hAnsi="Times New Roman"/>
          <w:lang w:val="lt-LT"/>
        </w:rPr>
      </w:pPr>
    </w:p>
    <w:p w14:paraId="016F21BC"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Gydymas didelėmis testosterono preparatų dozėmis dažnai laikinai nutraukė arba sumažino spermatogenezę, taigi kartu sumažėjo ir sėklidės. Hipogonadizmo pakeičiamoji terapija testosteronu retais atvejais gali sukelti ilgalaikę skausmingą erekciją (priapizmą). Didelių dozių ar ilgalaikis testosterono vartojimas pavieniais atvejais gali dažninti vandens kaupimąsi ir edemų atsiradimą.</w:t>
      </w:r>
    </w:p>
    <w:p w14:paraId="1F6DC83F" w14:textId="77777777" w:rsidR="007812E4" w:rsidRPr="007812E4" w:rsidRDefault="007812E4" w:rsidP="007812E4">
      <w:pPr>
        <w:spacing w:after="0" w:line="240" w:lineRule="auto"/>
        <w:rPr>
          <w:rFonts w:ascii="Times New Roman" w:hAnsi="Times New Roman"/>
          <w:lang w:val="lt-LT"/>
        </w:rPr>
      </w:pPr>
    </w:p>
    <w:p w14:paraId="51A7CD0A" w14:textId="77777777" w:rsidR="007812E4" w:rsidRPr="007812E4" w:rsidRDefault="007812E4" w:rsidP="007812E4">
      <w:pPr>
        <w:autoSpaceDE w:val="0"/>
        <w:autoSpaceDN w:val="0"/>
        <w:adjustRightInd w:val="0"/>
        <w:spacing w:after="0" w:line="240" w:lineRule="auto"/>
        <w:rPr>
          <w:rFonts w:ascii="Times New Roman" w:hAnsi="Times New Roman"/>
          <w:u w:val="single"/>
          <w:lang w:val="lt-LT"/>
        </w:rPr>
      </w:pPr>
      <w:r w:rsidRPr="007812E4">
        <w:rPr>
          <w:rFonts w:ascii="Times New Roman" w:hAnsi="Times New Roman"/>
          <w:u w:val="single"/>
          <w:lang w:val="lt-LT"/>
        </w:rPr>
        <w:t>Pranešimas apie įtariamas nepageidaujamas reakcijas</w:t>
      </w:r>
    </w:p>
    <w:p w14:paraId="21D4F7CE" w14:textId="3FE23C7C" w:rsidR="003373EA" w:rsidRDefault="003373EA" w:rsidP="007812E4">
      <w:pPr>
        <w:autoSpaceDE w:val="0"/>
        <w:autoSpaceDN w:val="0"/>
        <w:adjustRightInd w:val="0"/>
        <w:spacing w:after="0" w:line="240" w:lineRule="auto"/>
        <w:rPr>
          <w:rFonts w:ascii="Times New Roman" w:hAnsi="Times New Roman" w:cs="Times New Roman"/>
          <w:lang w:val="lt-LT"/>
        </w:rPr>
      </w:pPr>
      <w:bookmarkStart w:id="3" w:name="_Hlk111649805"/>
      <w:r w:rsidRPr="003373EA">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25FC1F1" w14:textId="012A63CF" w:rsidR="003373EA" w:rsidRPr="007812E4" w:rsidRDefault="003373EA" w:rsidP="007812E4">
      <w:pPr>
        <w:autoSpaceDE w:val="0"/>
        <w:autoSpaceDN w:val="0"/>
        <w:adjustRightInd w:val="0"/>
        <w:spacing w:after="0" w:line="240" w:lineRule="auto"/>
        <w:rPr>
          <w:rFonts w:ascii="Times New Roman" w:hAnsi="Times New Roman" w:cs="Times New Roman"/>
          <w:lang w:val="lt-LT"/>
        </w:rPr>
      </w:pPr>
    </w:p>
    <w:bookmarkEnd w:id="3"/>
    <w:p w14:paraId="010AA019" w14:textId="77777777" w:rsidR="007812E4" w:rsidRPr="007812E4" w:rsidRDefault="007812E4" w:rsidP="007812E4">
      <w:pPr>
        <w:spacing w:after="0" w:line="240" w:lineRule="auto"/>
        <w:rPr>
          <w:rFonts w:ascii="Times New Roman" w:hAnsi="Times New Roman"/>
          <w:lang w:val="lt-LT"/>
        </w:rPr>
      </w:pPr>
    </w:p>
    <w:p w14:paraId="0FACA166"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4.9</w:t>
      </w:r>
      <w:r w:rsidRPr="007812E4">
        <w:rPr>
          <w:rFonts w:ascii="Times New Roman" w:hAnsi="Times New Roman"/>
          <w:b/>
          <w:lang w:val="lt-LT"/>
        </w:rPr>
        <w:tab/>
        <w:t>Perdozavimas</w:t>
      </w:r>
    </w:p>
    <w:p w14:paraId="6CB87003" w14:textId="77777777" w:rsidR="007812E4" w:rsidRPr="007812E4" w:rsidRDefault="007812E4" w:rsidP="007812E4">
      <w:pPr>
        <w:spacing w:after="0" w:line="240" w:lineRule="auto"/>
        <w:rPr>
          <w:rFonts w:ascii="Times New Roman" w:hAnsi="Times New Roman"/>
          <w:lang w:val="lt-LT"/>
        </w:rPr>
      </w:pPr>
    </w:p>
    <w:p w14:paraId="7AAE240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Perdozavus specifinių gydymo priemonių nėra, išskyrus preparato vartojimo nutraukimą arba dozės sumažinimą.</w:t>
      </w:r>
    </w:p>
    <w:p w14:paraId="05A814CE" w14:textId="77777777" w:rsidR="007812E4" w:rsidRPr="007812E4" w:rsidRDefault="007812E4" w:rsidP="007812E4">
      <w:pPr>
        <w:spacing w:after="0" w:line="240" w:lineRule="auto"/>
        <w:rPr>
          <w:rFonts w:ascii="Times New Roman" w:hAnsi="Times New Roman"/>
          <w:lang w:val="lt-LT"/>
        </w:rPr>
      </w:pPr>
    </w:p>
    <w:p w14:paraId="1C32DF9B" w14:textId="77777777" w:rsidR="007812E4" w:rsidRPr="007812E4" w:rsidRDefault="007812E4" w:rsidP="007812E4">
      <w:pPr>
        <w:spacing w:after="0" w:line="240" w:lineRule="auto"/>
        <w:rPr>
          <w:rFonts w:ascii="Times New Roman" w:hAnsi="Times New Roman"/>
          <w:lang w:val="lt-LT"/>
        </w:rPr>
      </w:pPr>
    </w:p>
    <w:p w14:paraId="66B8FCB2"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5.</w:t>
      </w:r>
      <w:r w:rsidRPr="007812E4">
        <w:rPr>
          <w:rFonts w:ascii="Times New Roman" w:hAnsi="Times New Roman"/>
          <w:b/>
          <w:lang w:val="lt-LT"/>
        </w:rPr>
        <w:tab/>
        <w:t>FARMAKOLOGINĖS SAVYBĖS</w:t>
      </w:r>
    </w:p>
    <w:p w14:paraId="61C32C20" w14:textId="77777777" w:rsidR="007812E4" w:rsidRPr="007812E4" w:rsidRDefault="007812E4" w:rsidP="007812E4">
      <w:pPr>
        <w:spacing w:after="0" w:line="240" w:lineRule="auto"/>
        <w:rPr>
          <w:rFonts w:ascii="Times New Roman" w:hAnsi="Times New Roman"/>
          <w:lang w:val="lt-LT"/>
        </w:rPr>
      </w:pPr>
    </w:p>
    <w:p w14:paraId="1780C44F"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5.1</w:t>
      </w:r>
      <w:r w:rsidRPr="007812E4">
        <w:rPr>
          <w:rFonts w:ascii="Times New Roman" w:hAnsi="Times New Roman"/>
          <w:b/>
          <w:lang w:val="lt-LT"/>
        </w:rPr>
        <w:tab/>
        <w:t>Farmakodinaminės savybės</w:t>
      </w:r>
    </w:p>
    <w:p w14:paraId="41F7C7C4" w14:textId="77777777" w:rsidR="007812E4" w:rsidRPr="007812E4" w:rsidRDefault="007812E4" w:rsidP="007812E4">
      <w:pPr>
        <w:spacing w:after="0" w:line="240" w:lineRule="auto"/>
        <w:rPr>
          <w:rFonts w:ascii="Times New Roman" w:hAnsi="Times New Roman"/>
          <w:lang w:val="lt-LT"/>
        </w:rPr>
      </w:pPr>
    </w:p>
    <w:p w14:paraId="59B78577"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Farmakoterapinė grupė – androgenai, 3-oksoandrosteno (4) dariniai, ATC kodas – G03BA03.</w:t>
      </w:r>
    </w:p>
    <w:p w14:paraId="70880935" w14:textId="77777777" w:rsidR="007812E4" w:rsidRPr="007812E4" w:rsidRDefault="007812E4" w:rsidP="007812E4">
      <w:pPr>
        <w:spacing w:after="0" w:line="240" w:lineRule="auto"/>
        <w:rPr>
          <w:rFonts w:ascii="Times New Roman" w:hAnsi="Times New Roman"/>
          <w:lang w:val="lt-LT"/>
        </w:rPr>
      </w:pPr>
    </w:p>
    <w:p w14:paraId="2DD6346F"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Testosterono undekanoatas yra natūralaus androgeno testosterono esteris. Veiklioji testosterono forma susidaro, atskylant šoninei grandinei.</w:t>
      </w:r>
    </w:p>
    <w:p w14:paraId="0DA65BAC" w14:textId="77777777" w:rsidR="007812E4" w:rsidRPr="007812E4" w:rsidRDefault="007812E4" w:rsidP="007812E4">
      <w:pPr>
        <w:spacing w:after="0" w:line="240" w:lineRule="auto"/>
        <w:rPr>
          <w:rFonts w:ascii="Times New Roman" w:hAnsi="Times New Roman"/>
          <w:lang w:val="lt-LT"/>
        </w:rPr>
      </w:pPr>
    </w:p>
    <w:p w14:paraId="421784B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Testosteronas – svarbiausias vyro androgenas, jo daugiausia susidaro sėklidėse ir mažas kiekis antinksčių žievėje.</w:t>
      </w:r>
    </w:p>
    <w:p w14:paraId="1B4A3E6A" w14:textId="77777777" w:rsidR="007812E4" w:rsidRPr="007812E4" w:rsidRDefault="007812E4" w:rsidP="007812E4">
      <w:pPr>
        <w:spacing w:after="0" w:line="240" w:lineRule="auto"/>
        <w:rPr>
          <w:rFonts w:ascii="Times New Roman" w:hAnsi="Times New Roman"/>
          <w:lang w:val="lt-LT"/>
        </w:rPr>
      </w:pPr>
    </w:p>
    <w:p w14:paraId="0A49204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Testosteronas lemia vyriškų savybių pasireiškimą vaisiaus vystymosi laikotarpiu, ankstyvoje vaikystėje ir lytinio brendimo laikotarpiu, vėliau palaiko vyriškąjį fenotipą ir nuo androgenų priklausomas funkcijas (pvz., spermatogenezę, priedines lytines liaukas). Jis taip pat veikia odoje, raumenyse, griaučiuose, inkstuose, kepenyse, kaulų čiulpuose ir centrinėje nervų sistemoje.</w:t>
      </w:r>
    </w:p>
    <w:p w14:paraId="32673CD9" w14:textId="77777777" w:rsidR="007812E4" w:rsidRPr="007812E4" w:rsidRDefault="007812E4" w:rsidP="007812E4">
      <w:pPr>
        <w:spacing w:after="0" w:line="240" w:lineRule="auto"/>
        <w:rPr>
          <w:rFonts w:ascii="Times New Roman" w:hAnsi="Times New Roman"/>
          <w:lang w:val="lt-LT"/>
        </w:rPr>
      </w:pPr>
    </w:p>
    <w:p w14:paraId="3D96258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Priklausomai nuo veikiamo organo, testosterono veikla daugiausia yra androgeninė (pvz., prostata, sėklinės pūslelės, antsėklidis) arba baltymų anabolinė (raumenys, kaulai, kraujodara, inkstai, kepenys).</w:t>
      </w:r>
    </w:p>
    <w:p w14:paraId="44298314" w14:textId="77777777" w:rsidR="007812E4" w:rsidRPr="007812E4" w:rsidRDefault="007812E4" w:rsidP="007812E4">
      <w:pPr>
        <w:spacing w:after="0" w:line="240" w:lineRule="auto"/>
        <w:rPr>
          <w:rFonts w:ascii="Times New Roman" w:hAnsi="Times New Roman"/>
          <w:lang w:val="lt-LT"/>
        </w:rPr>
      </w:pPr>
    </w:p>
    <w:p w14:paraId="07967F78"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lastRenderedPageBreak/>
        <w:t>Testosterono poveikis kai kuriems organams pasireiškia po testosterono virtimo estradioliu, kuris vėliau jungiasi su estrogeno receptoriais veikiamų ląstelių branduoliuose (pvz., hipofizėje, riebaluose, smegenyse, kauluose ir sėklidžių Leidigo ląstelėse).</w:t>
      </w:r>
    </w:p>
    <w:p w14:paraId="33A4D2F8" w14:textId="77777777" w:rsidR="007812E4" w:rsidRPr="007812E4" w:rsidRDefault="007812E4" w:rsidP="007812E4">
      <w:pPr>
        <w:spacing w:after="0" w:line="240" w:lineRule="auto"/>
        <w:rPr>
          <w:rFonts w:ascii="Times New Roman" w:hAnsi="Times New Roman"/>
          <w:lang w:val="lt-LT"/>
        </w:rPr>
      </w:pPr>
    </w:p>
    <w:p w14:paraId="553E4CA8"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5.2</w:t>
      </w:r>
      <w:r w:rsidRPr="007812E4">
        <w:rPr>
          <w:rFonts w:ascii="Times New Roman" w:hAnsi="Times New Roman"/>
          <w:b/>
          <w:lang w:val="lt-LT"/>
        </w:rPr>
        <w:tab/>
        <w:t>Farmakokinetinės savybės</w:t>
      </w:r>
    </w:p>
    <w:p w14:paraId="520FBDB2" w14:textId="77777777" w:rsidR="007812E4" w:rsidRPr="007812E4" w:rsidRDefault="007812E4" w:rsidP="007812E4">
      <w:pPr>
        <w:spacing w:after="0" w:line="240" w:lineRule="auto"/>
        <w:rPr>
          <w:rFonts w:ascii="Times New Roman" w:hAnsi="Times New Roman"/>
          <w:lang w:val="lt-LT"/>
        </w:rPr>
      </w:pPr>
    </w:p>
    <w:p w14:paraId="40ED2863" w14:textId="77777777" w:rsidR="007812E4" w:rsidRPr="007812E4" w:rsidRDefault="007812E4" w:rsidP="007812E4">
      <w:pPr>
        <w:spacing w:after="0" w:line="240" w:lineRule="auto"/>
        <w:ind w:left="540" w:hanging="540"/>
        <w:rPr>
          <w:rFonts w:ascii="Times New Roman" w:hAnsi="Times New Roman"/>
          <w:i/>
          <w:u w:val="single"/>
          <w:lang w:val="lt-LT"/>
        </w:rPr>
      </w:pPr>
      <w:r w:rsidRPr="007812E4">
        <w:rPr>
          <w:rFonts w:ascii="Times New Roman" w:hAnsi="Times New Roman"/>
          <w:i/>
          <w:u w:val="single"/>
          <w:lang w:val="lt-LT"/>
        </w:rPr>
        <w:t>Absorbcija</w:t>
      </w:r>
    </w:p>
    <w:p w14:paraId="653325D2" w14:textId="77777777" w:rsidR="007812E4" w:rsidRPr="007812E4" w:rsidRDefault="007812E4" w:rsidP="007812E4">
      <w:pPr>
        <w:spacing w:after="0" w:line="240" w:lineRule="auto"/>
        <w:rPr>
          <w:rFonts w:ascii="Times New Roman" w:hAnsi="Times New Roman"/>
          <w:lang w:val="lt-LT"/>
        </w:rPr>
      </w:pPr>
    </w:p>
    <w:p w14:paraId="763ECA8B"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yra į raumenis švirkščiamas testosterono undekanoato organizme depą sudarantis preparatas ir dėl to išvengia pirmojo prasiskverbimo poveikio. Sušvirkštus į raumenis aliejinį testosterono undekanoato tirpalą, veiklioji medžiaga palaipsniui išlaisvinama iš depo ir, veikiant kraujo plazmos esterazėms, beveik visiškai suskaidomas į testosteroną ir undekano rūgštį. Testosterono koncentracijos serume padidėjimą (palyginti su pradine) galima pastebėti praėjus parai po sušvirkštimo.</w:t>
      </w:r>
    </w:p>
    <w:p w14:paraId="61ED2DDB" w14:textId="77777777" w:rsidR="007812E4" w:rsidRPr="007812E4" w:rsidRDefault="007812E4" w:rsidP="007812E4">
      <w:pPr>
        <w:spacing w:after="0" w:line="240" w:lineRule="auto"/>
        <w:rPr>
          <w:rFonts w:ascii="Times New Roman" w:hAnsi="Times New Roman"/>
          <w:lang w:val="lt-LT"/>
        </w:rPr>
      </w:pPr>
    </w:p>
    <w:p w14:paraId="63051208" w14:textId="77777777" w:rsidR="007812E4" w:rsidRPr="007812E4" w:rsidRDefault="007812E4" w:rsidP="007812E4">
      <w:pPr>
        <w:spacing w:after="0" w:line="240" w:lineRule="auto"/>
        <w:rPr>
          <w:rFonts w:ascii="Times New Roman" w:hAnsi="Times New Roman"/>
          <w:i/>
          <w:u w:val="single"/>
          <w:lang w:val="lt-LT"/>
        </w:rPr>
      </w:pPr>
      <w:r w:rsidRPr="007812E4">
        <w:rPr>
          <w:rFonts w:ascii="Times New Roman" w:hAnsi="Times New Roman"/>
          <w:i/>
          <w:u w:val="single"/>
          <w:lang w:val="lt-LT"/>
        </w:rPr>
        <w:t>Pusiausvyrinės būklės sąlygos</w:t>
      </w:r>
    </w:p>
    <w:p w14:paraId="5491B730" w14:textId="77777777" w:rsidR="007812E4" w:rsidRPr="007812E4" w:rsidRDefault="007812E4" w:rsidP="007812E4">
      <w:pPr>
        <w:spacing w:after="0" w:line="240" w:lineRule="auto"/>
        <w:rPr>
          <w:rFonts w:ascii="Times New Roman" w:hAnsi="Times New Roman"/>
          <w:lang w:val="lt-LT"/>
        </w:rPr>
      </w:pPr>
    </w:p>
    <w:p w14:paraId="752D970F" w14:textId="77777777" w:rsidR="007812E4" w:rsidRPr="007812E4" w:rsidRDefault="007812E4" w:rsidP="007812E4">
      <w:pPr>
        <w:tabs>
          <w:tab w:val="left" w:pos="-288"/>
          <w:tab w:val="left" w:pos="6657"/>
        </w:tabs>
        <w:spacing w:after="0" w:line="240" w:lineRule="auto"/>
        <w:rPr>
          <w:rFonts w:ascii="Times New Roman" w:hAnsi="Times New Roman"/>
          <w:lang w:val="lt-LT"/>
        </w:rPr>
      </w:pPr>
      <w:r w:rsidRPr="007812E4">
        <w:rPr>
          <w:rFonts w:ascii="Times New Roman" w:hAnsi="Times New Roman"/>
          <w:lang w:val="lt-LT"/>
        </w:rPr>
        <w:t>Po pirmosios 1000 mg testosterono undekanoato injekcijos į raumenis hipogonadizmu sergančiam vyrui vidutinė C</w:t>
      </w:r>
      <w:r w:rsidRPr="007812E4">
        <w:rPr>
          <w:rFonts w:ascii="Times New Roman" w:hAnsi="Times New Roman"/>
          <w:vertAlign w:val="subscript"/>
          <w:lang w:val="lt-LT"/>
        </w:rPr>
        <w:t>max</w:t>
      </w:r>
      <w:r w:rsidRPr="007812E4">
        <w:rPr>
          <w:rFonts w:ascii="Times New Roman" w:hAnsi="Times New Roman"/>
          <w:lang w:val="lt-LT"/>
        </w:rPr>
        <w:t xml:space="preserve"> (38 nmol/l arba 11 ng/ml) susidaro po 7 parų. Po antros dozės, įšvirkštos praėjus 6 savaitėms po pirmosios, didžiausia testosterono koncentracija buvo maždaug 50 nmol/l (15 ng/ml). Kitas tris injekcijas atliekant reguliariai kas 10 savaičių, pusiausvyrinė koncentracija pasiekiama tarp trečiosios ir penktosios injekcijos. Vidutinės testosterono C</w:t>
      </w:r>
      <w:r w:rsidRPr="007812E4">
        <w:rPr>
          <w:rFonts w:ascii="Times New Roman" w:hAnsi="Times New Roman"/>
          <w:vertAlign w:val="subscript"/>
          <w:lang w:val="lt-LT"/>
        </w:rPr>
        <w:t>max</w:t>
      </w:r>
      <w:r w:rsidRPr="007812E4">
        <w:rPr>
          <w:rFonts w:ascii="Times New Roman" w:hAnsi="Times New Roman"/>
          <w:lang w:val="lt-LT"/>
        </w:rPr>
        <w:t xml:space="preserve"> ir C</w:t>
      </w:r>
      <w:r w:rsidRPr="007812E4">
        <w:rPr>
          <w:rFonts w:ascii="Times New Roman" w:hAnsi="Times New Roman"/>
          <w:vertAlign w:val="subscript"/>
          <w:lang w:val="lt-LT"/>
        </w:rPr>
        <w:t>min</w:t>
      </w:r>
      <w:r w:rsidRPr="007812E4">
        <w:rPr>
          <w:rFonts w:ascii="Times New Roman" w:hAnsi="Times New Roman"/>
          <w:lang w:val="lt-LT"/>
        </w:rPr>
        <w:t xml:space="preserve"> vertės pusiausvyrinės būklės sąlygomis yra atitinkamai maždaug 37 nmol/l (11 ng/ml) ir 16 nmol/l (5 ng/ml). To paties asmens (intraindividualus) vidurinis C</w:t>
      </w:r>
      <w:r w:rsidRPr="007812E4">
        <w:rPr>
          <w:rFonts w:ascii="Times New Roman" w:hAnsi="Times New Roman"/>
          <w:vertAlign w:val="subscript"/>
          <w:lang w:val="lt-LT"/>
        </w:rPr>
        <w:t>min</w:t>
      </w:r>
      <w:r w:rsidRPr="007812E4">
        <w:rPr>
          <w:rFonts w:ascii="Times New Roman" w:hAnsi="Times New Roman"/>
          <w:lang w:val="lt-LT"/>
        </w:rPr>
        <w:t xml:space="preserve"> vertės svyravimas (variacijos koeficientas %) yra 22 % (nuo 9 iki 28 %), o atskirų asmenų (interindividualus) – 34 % (nuo 25 iki 48 %).</w:t>
      </w:r>
    </w:p>
    <w:p w14:paraId="7109067E" w14:textId="77777777" w:rsidR="007812E4" w:rsidRPr="007812E4" w:rsidRDefault="007812E4" w:rsidP="007812E4">
      <w:pPr>
        <w:spacing w:after="0" w:line="240" w:lineRule="auto"/>
        <w:rPr>
          <w:rFonts w:ascii="Times New Roman" w:hAnsi="Times New Roman"/>
          <w:lang w:val="lt-LT"/>
        </w:rPr>
      </w:pPr>
    </w:p>
    <w:p w14:paraId="024B0D48" w14:textId="77777777" w:rsidR="007812E4" w:rsidRPr="007812E4" w:rsidRDefault="007812E4" w:rsidP="007812E4">
      <w:pPr>
        <w:spacing w:after="0" w:line="240" w:lineRule="auto"/>
        <w:ind w:left="540" w:hanging="540"/>
        <w:rPr>
          <w:rFonts w:ascii="Times New Roman" w:hAnsi="Times New Roman"/>
          <w:i/>
          <w:u w:val="single"/>
          <w:lang w:val="lt-LT"/>
        </w:rPr>
      </w:pPr>
      <w:r w:rsidRPr="007812E4">
        <w:rPr>
          <w:rFonts w:ascii="Times New Roman" w:hAnsi="Times New Roman"/>
          <w:i/>
          <w:u w:val="single"/>
          <w:lang w:val="lt-LT"/>
        </w:rPr>
        <w:t>Pasiskirstymas</w:t>
      </w:r>
    </w:p>
    <w:p w14:paraId="1449403A" w14:textId="77777777" w:rsidR="007812E4" w:rsidRPr="007812E4" w:rsidRDefault="007812E4" w:rsidP="007812E4">
      <w:pPr>
        <w:spacing w:after="0" w:line="240" w:lineRule="auto"/>
        <w:rPr>
          <w:rFonts w:ascii="Times New Roman" w:hAnsi="Times New Roman"/>
          <w:lang w:val="lt-LT"/>
        </w:rPr>
      </w:pPr>
    </w:p>
    <w:p w14:paraId="5931A5F9"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Vyrų serume maždaug 98 % cirkuliuojančio testosterono yra susijungusio su lytinius hormonus jungiančiu globulinu (SHBG) ir albuminu. Tik laisva testosterono frakcija laikoma biologiškai aktyvia. Atliekant intraveninę testosterono infuziją senyviems vyrams, testosterono pusinės eliminacijos periodas yra maždaug viena valanda, o tariamasis pasiskirstymo tūris – maždaug 1,0 l/kg.</w:t>
      </w:r>
    </w:p>
    <w:p w14:paraId="60B91513" w14:textId="77777777" w:rsidR="007812E4" w:rsidRPr="007812E4" w:rsidRDefault="007812E4" w:rsidP="007812E4">
      <w:pPr>
        <w:spacing w:after="0" w:line="240" w:lineRule="auto"/>
        <w:rPr>
          <w:rFonts w:ascii="Times New Roman" w:hAnsi="Times New Roman"/>
          <w:lang w:val="lt-LT"/>
        </w:rPr>
      </w:pPr>
    </w:p>
    <w:p w14:paraId="376A6F04" w14:textId="77777777" w:rsidR="007812E4" w:rsidRPr="007812E4" w:rsidRDefault="007812E4" w:rsidP="007812E4">
      <w:pPr>
        <w:spacing w:after="0" w:line="240" w:lineRule="auto"/>
        <w:rPr>
          <w:rFonts w:ascii="Times New Roman" w:hAnsi="Times New Roman"/>
          <w:i/>
          <w:u w:val="single"/>
          <w:lang w:val="lt-LT"/>
        </w:rPr>
      </w:pPr>
      <w:r w:rsidRPr="007812E4">
        <w:rPr>
          <w:rFonts w:ascii="Times New Roman" w:hAnsi="Times New Roman"/>
          <w:i/>
          <w:u w:val="single"/>
          <w:lang w:val="lt-LT"/>
        </w:rPr>
        <w:t>Biotransformacija</w:t>
      </w:r>
    </w:p>
    <w:p w14:paraId="0931C2A0" w14:textId="77777777" w:rsidR="007812E4" w:rsidRPr="007812E4" w:rsidRDefault="007812E4" w:rsidP="007812E4">
      <w:pPr>
        <w:spacing w:after="0" w:line="240" w:lineRule="auto"/>
        <w:rPr>
          <w:rFonts w:ascii="Times New Roman" w:hAnsi="Times New Roman"/>
          <w:lang w:val="lt-LT"/>
        </w:rPr>
      </w:pPr>
    </w:p>
    <w:p w14:paraId="55042341"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Testosteronas, kuris susidaro atskilus esteriui iš testosterono undekanoato, yra metabolizuojamas ir šalinamas tuo pačiu būdu, kaip ir endogeninis testosteronas. Undekano rūgšties metabolizmas vyksta beta oksidacijos būdu, taip pat kaip ir kitų alifatinių karboksirūgščių. Pagrindiniai aktyvūs testosterono metabolitai yra estradiolis ir dihidrotestosteronas.</w:t>
      </w:r>
    </w:p>
    <w:p w14:paraId="1AC9581F" w14:textId="77777777" w:rsidR="007812E4" w:rsidRPr="007812E4" w:rsidRDefault="007812E4" w:rsidP="007812E4">
      <w:pPr>
        <w:spacing w:after="0" w:line="240" w:lineRule="auto"/>
        <w:rPr>
          <w:rFonts w:ascii="Times New Roman" w:hAnsi="Times New Roman"/>
          <w:lang w:val="lt-LT"/>
        </w:rPr>
      </w:pPr>
    </w:p>
    <w:p w14:paraId="39465921" w14:textId="77777777" w:rsidR="007812E4" w:rsidRPr="007812E4" w:rsidRDefault="007812E4" w:rsidP="007812E4">
      <w:pPr>
        <w:spacing w:after="0" w:line="240" w:lineRule="auto"/>
        <w:ind w:left="540" w:hanging="540"/>
        <w:rPr>
          <w:rFonts w:ascii="Times New Roman" w:hAnsi="Times New Roman"/>
          <w:i/>
          <w:u w:val="single"/>
          <w:lang w:val="lt-LT"/>
        </w:rPr>
      </w:pPr>
      <w:r w:rsidRPr="007812E4">
        <w:rPr>
          <w:rFonts w:ascii="Times New Roman" w:hAnsi="Times New Roman"/>
          <w:i/>
          <w:u w:val="single"/>
          <w:lang w:val="lt-LT"/>
        </w:rPr>
        <w:t>Eliminacija</w:t>
      </w:r>
    </w:p>
    <w:p w14:paraId="5AD625D9" w14:textId="77777777" w:rsidR="007812E4" w:rsidRPr="007812E4" w:rsidRDefault="007812E4" w:rsidP="007812E4">
      <w:pPr>
        <w:spacing w:after="0" w:line="240" w:lineRule="auto"/>
        <w:rPr>
          <w:rFonts w:ascii="Times New Roman" w:hAnsi="Times New Roman"/>
          <w:lang w:val="lt-LT"/>
        </w:rPr>
      </w:pPr>
    </w:p>
    <w:p w14:paraId="6476CE05"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Daug testosterono metabolizuojama kepenyse ir už kepenų ribų. Pavartojus radioaktyviai žymėto testosterono, maždaug 90 % radioaktyviosios medžiagos šalinama su šlapimu junginių su gliukurono ir sieros rūgštimis pavidalu, o 6 % su išmatomis po enterohepatinės cirkuliacijos. Šlapime taip pat būna androsterono ir etiocholanolono. Sušvirkštus šio organizme depą sudarančio preparato į raumenis, testosterono pusinės eliminacijos periodas yra 90±40 dienų.</w:t>
      </w:r>
    </w:p>
    <w:p w14:paraId="3CCA8E00" w14:textId="77777777" w:rsidR="007812E4" w:rsidRPr="007812E4" w:rsidRDefault="007812E4" w:rsidP="007812E4">
      <w:pPr>
        <w:spacing w:after="0" w:line="240" w:lineRule="auto"/>
        <w:rPr>
          <w:rFonts w:ascii="Times New Roman" w:hAnsi="Times New Roman"/>
          <w:lang w:val="lt-LT"/>
        </w:rPr>
      </w:pPr>
    </w:p>
    <w:p w14:paraId="41B67D54"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5.3</w:t>
      </w:r>
      <w:r w:rsidRPr="007812E4">
        <w:rPr>
          <w:rFonts w:ascii="Times New Roman" w:hAnsi="Times New Roman"/>
          <w:b/>
          <w:lang w:val="lt-LT"/>
        </w:rPr>
        <w:tab/>
        <w:t>Ikiklinikinių saugumo tyrimų duomenys</w:t>
      </w:r>
    </w:p>
    <w:p w14:paraId="10F2C580" w14:textId="77777777" w:rsidR="007812E4" w:rsidRPr="007812E4" w:rsidRDefault="007812E4" w:rsidP="007812E4">
      <w:pPr>
        <w:spacing w:after="0" w:line="240" w:lineRule="auto"/>
        <w:rPr>
          <w:rFonts w:ascii="Times New Roman" w:hAnsi="Times New Roman"/>
          <w:lang w:val="lt-LT"/>
        </w:rPr>
      </w:pPr>
    </w:p>
    <w:p w14:paraId="4C8F8C0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Toksikologiniai tyrimai neparodė kito poveikio, išskyrus tokį, kurį galima paaiškinti, atsižvelgiant į Nebido hormonų savybes.</w:t>
      </w:r>
    </w:p>
    <w:p w14:paraId="39FAC74C" w14:textId="77777777" w:rsidR="007812E4" w:rsidRPr="007812E4" w:rsidRDefault="007812E4" w:rsidP="007812E4">
      <w:pPr>
        <w:spacing w:after="0" w:line="240" w:lineRule="auto"/>
        <w:rPr>
          <w:rFonts w:ascii="Times New Roman" w:hAnsi="Times New Roman"/>
          <w:lang w:val="lt-LT"/>
        </w:rPr>
      </w:pPr>
    </w:p>
    <w:p w14:paraId="64BC8CA4"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lastRenderedPageBreak/>
        <w:t xml:space="preserve">Testosteronas neveikia mutageniškai </w:t>
      </w:r>
      <w:r w:rsidRPr="007812E4">
        <w:rPr>
          <w:rFonts w:ascii="Times New Roman" w:hAnsi="Times New Roman"/>
          <w:i/>
          <w:lang w:val="lt-LT"/>
        </w:rPr>
        <w:t>in vitro</w:t>
      </w:r>
      <w:r w:rsidRPr="007812E4">
        <w:rPr>
          <w:rFonts w:ascii="Times New Roman" w:hAnsi="Times New Roman"/>
          <w:lang w:val="lt-LT"/>
        </w:rPr>
        <w:t>, naudojant grįžtamosios mutacijos modelį (Ames testą) arba tiriant žiurkėno kiaušidžių ląsteles. Ryšys tarp gydymo androgenais ir tam tikro vėžio buvo atrastas, tiriant laboratorinius gyvūnus. Eksperimentuojant su žiurkėmis paaiškėjo, kad po testosterono vartojimo padažnėdavo prostatos vėžio atvejų.</w:t>
      </w:r>
    </w:p>
    <w:p w14:paraId="306C6E35" w14:textId="77777777" w:rsidR="007812E4" w:rsidRPr="007812E4" w:rsidRDefault="007812E4" w:rsidP="007812E4">
      <w:pPr>
        <w:spacing w:after="0" w:line="240" w:lineRule="auto"/>
        <w:rPr>
          <w:rFonts w:ascii="Times New Roman" w:hAnsi="Times New Roman"/>
          <w:lang w:val="lt-LT"/>
        </w:rPr>
      </w:pPr>
    </w:p>
    <w:p w14:paraId="4ACCC00B"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Yra žinoma, kad lytiniai hormonai skatina tam tikrų kancerogeninių veiksnių sukeliamų auglių atsiradimą. Šio reiškinio klinikinė svarba nežinoma.</w:t>
      </w:r>
    </w:p>
    <w:p w14:paraId="2BF04934" w14:textId="77777777" w:rsidR="007812E4" w:rsidRPr="007812E4" w:rsidRDefault="007812E4" w:rsidP="007812E4">
      <w:pPr>
        <w:spacing w:after="0" w:line="240" w:lineRule="auto"/>
        <w:rPr>
          <w:rFonts w:ascii="Times New Roman" w:hAnsi="Times New Roman"/>
          <w:lang w:val="lt-LT"/>
        </w:rPr>
      </w:pPr>
    </w:p>
    <w:p w14:paraId="3C35164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Graužikų ir primatų vaisingumo tyrimai parodė, kad gydymas testosteronu gali sumažinti vaisingumą, nes slopinama spermatogenezė. Šis poveikis priklauso nuo preparato dozės.</w:t>
      </w:r>
    </w:p>
    <w:p w14:paraId="5BA35E3B" w14:textId="77777777" w:rsidR="007812E4" w:rsidRPr="007812E4" w:rsidRDefault="007812E4" w:rsidP="007812E4">
      <w:pPr>
        <w:spacing w:after="0" w:line="240" w:lineRule="auto"/>
        <w:rPr>
          <w:rFonts w:ascii="Times New Roman" w:hAnsi="Times New Roman"/>
          <w:lang w:val="lt-LT"/>
        </w:rPr>
      </w:pPr>
    </w:p>
    <w:p w14:paraId="2562D421" w14:textId="77777777" w:rsidR="007812E4" w:rsidRPr="007812E4" w:rsidRDefault="007812E4" w:rsidP="007812E4">
      <w:pPr>
        <w:spacing w:after="0" w:line="240" w:lineRule="auto"/>
        <w:rPr>
          <w:rFonts w:ascii="Times New Roman" w:hAnsi="Times New Roman"/>
          <w:lang w:val="lt-LT"/>
        </w:rPr>
      </w:pPr>
    </w:p>
    <w:p w14:paraId="5B70AF88"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6.</w:t>
      </w:r>
      <w:r w:rsidRPr="007812E4">
        <w:rPr>
          <w:rFonts w:ascii="Times New Roman" w:hAnsi="Times New Roman"/>
          <w:b/>
          <w:lang w:val="lt-LT"/>
        </w:rPr>
        <w:tab/>
        <w:t>FARMACINĖ INFORMACIJA</w:t>
      </w:r>
    </w:p>
    <w:p w14:paraId="0D0AE16E" w14:textId="77777777" w:rsidR="007812E4" w:rsidRPr="007812E4" w:rsidRDefault="007812E4" w:rsidP="007812E4">
      <w:pPr>
        <w:spacing w:after="0" w:line="240" w:lineRule="auto"/>
        <w:rPr>
          <w:rFonts w:ascii="Times New Roman" w:hAnsi="Times New Roman"/>
          <w:b/>
          <w:lang w:val="lt-LT"/>
        </w:rPr>
      </w:pPr>
    </w:p>
    <w:p w14:paraId="7576F773"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6.1</w:t>
      </w:r>
      <w:r w:rsidRPr="007812E4">
        <w:rPr>
          <w:rFonts w:ascii="Times New Roman" w:hAnsi="Times New Roman"/>
          <w:b/>
          <w:lang w:val="lt-LT"/>
        </w:rPr>
        <w:tab/>
        <w:t>Pagalbinių medžiagų sąrašas</w:t>
      </w:r>
    </w:p>
    <w:p w14:paraId="6FFFE359" w14:textId="77777777" w:rsidR="007812E4" w:rsidRPr="007812E4" w:rsidRDefault="007812E4" w:rsidP="007812E4">
      <w:pPr>
        <w:spacing w:after="0" w:line="240" w:lineRule="auto"/>
        <w:rPr>
          <w:rFonts w:ascii="Times New Roman" w:hAnsi="Times New Roman"/>
          <w:lang w:val="lt-LT"/>
        </w:rPr>
      </w:pPr>
    </w:p>
    <w:p w14:paraId="46C1AED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Benzilbenzoatas</w:t>
      </w:r>
    </w:p>
    <w:p w14:paraId="0F5C478B"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Rafinuotas ricinų aliejus</w:t>
      </w:r>
    </w:p>
    <w:p w14:paraId="62315B23" w14:textId="77777777" w:rsidR="007812E4" w:rsidRPr="007812E4" w:rsidRDefault="007812E4" w:rsidP="007812E4">
      <w:pPr>
        <w:spacing w:after="0" w:line="240" w:lineRule="auto"/>
        <w:rPr>
          <w:rFonts w:ascii="Times New Roman" w:hAnsi="Times New Roman"/>
          <w:lang w:val="lt-LT"/>
        </w:rPr>
      </w:pPr>
    </w:p>
    <w:p w14:paraId="1A823E09"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6.2</w:t>
      </w:r>
      <w:r w:rsidRPr="007812E4">
        <w:rPr>
          <w:rFonts w:ascii="Times New Roman" w:hAnsi="Times New Roman"/>
          <w:b/>
          <w:lang w:val="lt-LT"/>
        </w:rPr>
        <w:tab/>
        <w:t>Nesuderinamumas</w:t>
      </w:r>
    </w:p>
    <w:p w14:paraId="11929D77" w14:textId="77777777" w:rsidR="007812E4" w:rsidRPr="007812E4" w:rsidRDefault="007812E4" w:rsidP="007812E4">
      <w:pPr>
        <w:keepNext/>
        <w:spacing w:after="0" w:line="240" w:lineRule="auto"/>
        <w:rPr>
          <w:rFonts w:ascii="Times New Roman" w:hAnsi="Times New Roman"/>
          <w:lang w:val="lt-LT"/>
        </w:rPr>
      </w:pPr>
    </w:p>
    <w:p w14:paraId="40AF8891" w14:textId="77777777" w:rsidR="007812E4" w:rsidRPr="007812E4" w:rsidRDefault="007812E4" w:rsidP="007812E4">
      <w:pPr>
        <w:keepNext/>
        <w:spacing w:after="0" w:line="240" w:lineRule="auto"/>
        <w:rPr>
          <w:rFonts w:ascii="Times New Roman" w:hAnsi="Times New Roman"/>
          <w:lang w:val="lt-LT"/>
        </w:rPr>
      </w:pPr>
      <w:r w:rsidRPr="007812E4">
        <w:rPr>
          <w:rFonts w:ascii="Times New Roman" w:hAnsi="Times New Roman"/>
          <w:lang w:val="lt-LT"/>
        </w:rPr>
        <w:t>Suderinamumo tyrimų neatlikta, todėl šio vaistinio preparato maišyti su kitais negalima.</w:t>
      </w:r>
    </w:p>
    <w:p w14:paraId="2916EE35" w14:textId="77777777" w:rsidR="007812E4" w:rsidRPr="007812E4" w:rsidRDefault="007812E4" w:rsidP="007812E4">
      <w:pPr>
        <w:spacing w:after="0" w:line="240" w:lineRule="auto"/>
        <w:rPr>
          <w:rFonts w:ascii="Times New Roman" w:hAnsi="Times New Roman"/>
          <w:lang w:val="lt-LT"/>
        </w:rPr>
      </w:pPr>
    </w:p>
    <w:p w14:paraId="6FBD1E53"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6.3</w:t>
      </w:r>
      <w:r w:rsidRPr="007812E4">
        <w:rPr>
          <w:rFonts w:ascii="Times New Roman" w:hAnsi="Times New Roman"/>
          <w:b/>
          <w:lang w:val="lt-LT"/>
        </w:rPr>
        <w:tab/>
        <w:t>Tinkamumo laikas</w:t>
      </w:r>
    </w:p>
    <w:p w14:paraId="45414366" w14:textId="77777777" w:rsidR="007812E4" w:rsidRPr="007812E4" w:rsidRDefault="007812E4" w:rsidP="007812E4">
      <w:pPr>
        <w:spacing w:after="0" w:line="240" w:lineRule="auto"/>
        <w:rPr>
          <w:rFonts w:ascii="Times New Roman" w:hAnsi="Times New Roman"/>
          <w:lang w:val="lt-LT"/>
        </w:rPr>
      </w:pPr>
    </w:p>
    <w:p w14:paraId="73C37399"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5 metai.</w:t>
      </w:r>
    </w:p>
    <w:p w14:paraId="2C36A2BA" w14:textId="77777777" w:rsidR="007812E4" w:rsidRPr="007812E4" w:rsidRDefault="007812E4" w:rsidP="007812E4">
      <w:pPr>
        <w:spacing w:after="0" w:line="240" w:lineRule="auto"/>
        <w:rPr>
          <w:rFonts w:ascii="Times New Roman" w:hAnsi="Times New Roman"/>
          <w:lang w:val="lt-LT"/>
        </w:rPr>
      </w:pPr>
    </w:p>
    <w:p w14:paraId="470D940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Vaistinis preparatas turi būti vartojamas nedelsiant, kai tik atidaroma ampulė/ flakonas.</w:t>
      </w:r>
    </w:p>
    <w:p w14:paraId="6EF3F3C7" w14:textId="77777777" w:rsidR="007812E4" w:rsidRPr="007812E4" w:rsidRDefault="007812E4" w:rsidP="007812E4">
      <w:pPr>
        <w:spacing w:after="0" w:line="240" w:lineRule="auto"/>
        <w:rPr>
          <w:rFonts w:ascii="Times New Roman" w:hAnsi="Times New Roman"/>
          <w:lang w:val="lt-LT"/>
        </w:rPr>
      </w:pPr>
    </w:p>
    <w:p w14:paraId="1FDC1E71"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6.4</w:t>
      </w:r>
      <w:r w:rsidRPr="007812E4">
        <w:rPr>
          <w:rFonts w:ascii="Times New Roman" w:hAnsi="Times New Roman"/>
          <w:b/>
          <w:lang w:val="lt-LT"/>
        </w:rPr>
        <w:tab/>
        <w:t>Specialios laikymo sąlygos</w:t>
      </w:r>
    </w:p>
    <w:p w14:paraId="5A88A659" w14:textId="77777777" w:rsidR="007812E4" w:rsidRPr="007812E4" w:rsidRDefault="007812E4" w:rsidP="007812E4">
      <w:pPr>
        <w:spacing w:after="0" w:line="240" w:lineRule="auto"/>
        <w:rPr>
          <w:rFonts w:ascii="Times New Roman" w:hAnsi="Times New Roman"/>
          <w:lang w:val="lt-LT"/>
        </w:rPr>
      </w:pPr>
    </w:p>
    <w:p w14:paraId="4762813E"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Šiam vaistiniam preparatui specialių laikymo sąlygų nereikia.</w:t>
      </w:r>
    </w:p>
    <w:p w14:paraId="29050A5B" w14:textId="77777777" w:rsidR="007812E4" w:rsidRPr="007812E4" w:rsidRDefault="007812E4" w:rsidP="007812E4">
      <w:pPr>
        <w:spacing w:after="0" w:line="240" w:lineRule="auto"/>
        <w:rPr>
          <w:rFonts w:ascii="Times New Roman" w:hAnsi="Times New Roman"/>
          <w:lang w:val="lt-LT"/>
        </w:rPr>
      </w:pPr>
    </w:p>
    <w:p w14:paraId="416B0EF0"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6.5</w:t>
      </w:r>
      <w:r w:rsidRPr="007812E4">
        <w:rPr>
          <w:rFonts w:ascii="Times New Roman" w:hAnsi="Times New Roman"/>
          <w:b/>
          <w:lang w:val="lt-LT"/>
        </w:rPr>
        <w:tab/>
        <w:t>Talpyklės pobūdis ir jos turinys</w:t>
      </w:r>
    </w:p>
    <w:p w14:paraId="4328EAC6" w14:textId="77777777" w:rsidR="007812E4" w:rsidRPr="007812E4" w:rsidRDefault="007812E4" w:rsidP="007812E4">
      <w:pPr>
        <w:keepNext/>
        <w:spacing w:after="0" w:line="240" w:lineRule="auto"/>
        <w:rPr>
          <w:rFonts w:ascii="Times New Roman" w:hAnsi="Times New Roman"/>
          <w:lang w:val="lt-LT"/>
        </w:rPr>
      </w:pPr>
    </w:p>
    <w:p w14:paraId="13C382C0"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Ampulė</w:t>
      </w:r>
    </w:p>
    <w:p w14:paraId="4E7BCAE7"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5 ml rudos spalvos stiklo (I tipo) ampulės, kuriose yra 4 ml tirpalo.</w:t>
      </w:r>
    </w:p>
    <w:p w14:paraId="7E23E0DF"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Pakuotės dydis: 1 × 4 ml.</w:t>
      </w:r>
    </w:p>
    <w:p w14:paraId="4176CCDD" w14:textId="77777777" w:rsidR="007812E4" w:rsidRPr="007812E4" w:rsidRDefault="007812E4" w:rsidP="007812E4">
      <w:pPr>
        <w:spacing w:after="0" w:line="240" w:lineRule="auto"/>
        <w:rPr>
          <w:rFonts w:ascii="Times New Roman" w:hAnsi="Times New Roman"/>
          <w:lang w:val="lt-LT"/>
        </w:rPr>
      </w:pPr>
    </w:p>
    <w:p w14:paraId="059E0BE3"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Flakonas</w:t>
      </w:r>
    </w:p>
    <w:p w14:paraId="1B3AAF8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6 ml rudos spalvos stiklo (I tipo) flakonas su pilku bromobutilo (folija padengto ETFE) praduriamu kamščiu ir kraštus gaubiančiu dangteliu. Flakone yra 4 ml tirpalo.</w:t>
      </w:r>
    </w:p>
    <w:p w14:paraId="356C7A07"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Pakuotės dydis: 1 × 4 ml.</w:t>
      </w:r>
    </w:p>
    <w:p w14:paraId="1D9229EC" w14:textId="77777777" w:rsidR="007812E4" w:rsidRPr="007812E4" w:rsidRDefault="007812E4" w:rsidP="007812E4">
      <w:pPr>
        <w:spacing w:after="0" w:line="240" w:lineRule="auto"/>
        <w:rPr>
          <w:rFonts w:ascii="Times New Roman" w:hAnsi="Times New Roman"/>
          <w:lang w:val="lt-LT"/>
        </w:rPr>
      </w:pPr>
    </w:p>
    <w:p w14:paraId="0B5F123D" w14:textId="77777777" w:rsidR="007812E4" w:rsidRPr="007812E4" w:rsidRDefault="007812E4" w:rsidP="007812E4">
      <w:pPr>
        <w:keepNext/>
        <w:spacing w:after="0" w:line="240" w:lineRule="auto"/>
        <w:ind w:left="540" w:hanging="540"/>
        <w:outlineLvl w:val="2"/>
        <w:rPr>
          <w:rFonts w:ascii="Times New Roman" w:hAnsi="Times New Roman"/>
          <w:b/>
          <w:lang w:val="lt-LT"/>
        </w:rPr>
      </w:pPr>
      <w:r w:rsidRPr="007812E4">
        <w:rPr>
          <w:rFonts w:ascii="Times New Roman" w:hAnsi="Times New Roman"/>
          <w:b/>
          <w:lang w:val="lt-LT"/>
        </w:rPr>
        <w:t>6.6</w:t>
      </w:r>
      <w:r w:rsidRPr="007812E4">
        <w:rPr>
          <w:rFonts w:ascii="Times New Roman" w:hAnsi="Times New Roman"/>
          <w:b/>
          <w:lang w:val="lt-LT"/>
        </w:rPr>
        <w:tab/>
        <w:t>Specialūs reikalavimai vaistiniam preparatui naudoti ir ruošti</w:t>
      </w:r>
    </w:p>
    <w:p w14:paraId="594B56EC" w14:textId="77777777" w:rsidR="007812E4" w:rsidRPr="007812E4" w:rsidRDefault="007812E4" w:rsidP="007812E4">
      <w:pPr>
        <w:spacing w:after="0" w:line="240" w:lineRule="auto"/>
        <w:rPr>
          <w:rFonts w:ascii="Times New Roman" w:hAnsi="Times New Roman"/>
          <w:lang w:val="lt-LT"/>
        </w:rPr>
      </w:pPr>
    </w:p>
    <w:p w14:paraId="3A526E62" w14:textId="77777777" w:rsidR="007812E4" w:rsidRPr="007812E4" w:rsidRDefault="007812E4" w:rsidP="007812E4">
      <w:pPr>
        <w:spacing w:after="0" w:line="240" w:lineRule="auto"/>
        <w:rPr>
          <w:rFonts w:ascii="Times New Roman" w:hAnsi="Times New Roman"/>
          <w:lang w:val="lt-LT"/>
        </w:rPr>
      </w:pPr>
      <w:bookmarkStart w:id="4" w:name="OLE_LINK2"/>
      <w:r w:rsidRPr="007812E4">
        <w:rPr>
          <w:rFonts w:ascii="Times New Roman" w:hAnsi="Times New Roman"/>
          <w:lang w:val="lt-LT"/>
        </w:rPr>
        <w:t>Laikant žemoje temperatūroje, gali laikinai pakisti šio aliejiniu pagrindu pagaminto tirpalo savybės (pvz., atsirasti didesnis klampumas, drumstumas). Jeigu vaistinis preparatas laikomas žemoje temperatūroje, prieš vartojimą jį reikia sušildyti iki kambario arba kūno temperatūros.</w:t>
      </w:r>
    </w:p>
    <w:p w14:paraId="0761667E" w14:textId="77777777" w:rsidR="007812E4" w:rsidRPr="007812E4" w:rsidRDefault="007812E4" w:rsidP="007812E4">
      <w:pPr>
        <w:spacing w:after="0" w:line="240" w:lineRule="auto"/>
        <w:rPr>
          <w:rFonts w:ascii="Times New Roman" w:hAnsi="Times New Roman"/>
          <w:lang w:val="lt-LT"/>
        </w:rPr>
      </w:pPr>
    </w:p>
    <w:p w14:paraId="3EA5AECA"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Į raumenis švirkščiamą tirpalą prieš vartojant reikia apžiūrėti. Galima švirkšti tik skaidrų tirpalą, kuriame nėra dalelių.</w:t>
      </w:r>
    </w:p>
    <w:p w14:paraId="752F4C01" w14:textId="77777777" w:rsidR="007812E4" w:rsidRPr="007812E4" w:rsidRDefault="007812E4" w:rsidP="007812E4">
      <w:pPr>
        <w:spacing w:after="0" w:line="240" w:lineRule="auto"/>
        <w:rPr>
          <w:rFonts w:ascii="Times New Roman" w:hAnsi="Times New Roman"/>
          <w:lang w:val="lt-LT"/>
        </w:rPr>
      </w:pPr>
    </w:p>
    <w:bookmarkEnd w:id="4"/>
    <w:p w14:paraId="3283AD49"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lastRenderedPageBreak/>
        <w:t>Tai vienkartinio vartojimo vaistinis preparatas. Nesuvartotą preparatą ar atliekas reikia tvarkyti laikantis vietinių reikalavimų.</w:t>
      </w:r>
    </w:p>
    <w:p w14:paraId="009BAB28" w14:textId="77777777" w:rsidR="007812E4" w:rsidRPr="007812E4" w:rsidRDefault="007812E4" w:rsidP="007812E4">
      <w:pPr>
        <w:spacing w:after="0" w:line="240" w:lineRule="auto"/>
        <w:rPr>
          <w:rFonts w:ascii="Times New Roman" w:hAnsi="Times New Roman"/>
          <w:lang w:val="lt-LT"/>
        </w:rPr>
      </w:pPr>
    </w:p>
    <w:p w14:paraId="6F01C4A4"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Ampulė</w:t>
      </w:r>
    </w:p>
    <w:p w14:paraId="31E1C0BD" w14:textId="77777777" w:rsidR="007812E4" w:rsidRPr="007812E4" w:rsidRDefault="007812E4" w:rsidP="007812E4">
      <w:pPr>
        <w:spacing w:after="0" w:line="240" w:lineRule="auto"/>
        <w:rPr>
          <w:rFonts w:ascii="Times New Roman" w:hAnsi="Times New Roman"/>
          <w:i/>
          <w:lang w:val="lt-LT"/>
        </w:rPr>
      </w:pPr>
      <w:r w:rsidRPr="007812E4">
        <w:rPr>
          <w:rFonts w:ascii="Times New Roman" w:hAnsi="Times New Roman"/>
          <w:i/>
          <w:lang w:val="lt-LT"/>
        </w:rPr>
        <w:t>Informacija, kaip naudoti OPC (One-Point-Cut) ampules</w:t>
      </w:r>
    </w:p>
    <w:p w14:paraId="3CABED19" w14:textId="1A46B507" w:rsidR="007812E4" w:rsidRDefault="007812E4" w:rsidP="007812E4">
      <w:pPr>
        <w:spacing w:after="0" w:line="240" w:lineRule="auto"/>
        <w:rPr>
          <w:rFonts w:ascii="Times New Roman" w:hAnsi="Times New Roman"/>
          <w:lang w:val="lt-LT"/>
        </w:rPr>
      </w:pPr>
      <w:r w:rsidRPr="007812E4">
        <w:rPr>
          <w:rFonts w:ascii="Times New Roman" w:hAnsi="Times New Roman"/>
          <w:lang w:val="lt-LT"/>
        </w:rPr>
        <w:t>Ampulėje yra spalvotu tašku pažymėtas įrėžis, todėl ampulės kaklelio nereikia dildyti. Prieš atidarydami ampulę, įsitikinkite, kad visas tirpalas iš jos viršutinės dalies nubėgo į apatinę. Atidarykite abiem rankomis: viena ranka laikydami apatinę ampulės dalį, kita ranka nulaužkite viršutinę jos dalį (laužiama nuo spalvoto taško išorės kryptimi).</w:t>
      </w:r>
    </w:p>
    <w:p w14:paraId="259BA0A4" w14:textId="77777777" w:rsidR="00054A55" w:rsidRPr="007812E4" w:rsidRDefault="00054A55" w:rsidP="007812E4">
      <w:pPr>
        <w:spacing w:after="0" w:line="240" w:lineRule="auto"/>
        <w:rPr>
          <w:rFonts w:ascii="Times New Roman" w:hAnsi="Times New Roman"/>
          <w:lang w:val="lt-LT"/>
        </w:rPr>
      </w:pPr>
    </w:p>
    <w:p w14:paraId="2AB3BB24" w14:textId="77777777" w:rsidR="007812E4" w:rsidRPr="007812E4" w:rsidRDefault="007812E4" w:rsidP="007812E4">
      <w:pPr>
        <w:spacing w:after="0" w:line="240" w:lineRule="auto"/>
        <w:rPr>
          <w:rFonts w:ascii="Times New Roman" w:hAnsi="Times New Roman"/>
          <w:lang w:val="lt-LT"/>
        </w:rPr>
      </w:pPr>
    </w:p>
    <w:p w14:paraId="4C1F0C8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noProof/>
          <w:lang w:val="lt-LT" w:eastAsia="lt-LT"/>
        </w:rPr>
        <w:drawing>
          <wp:anchor distT="0" distB="0" distL="114300" distR="114300" simplePos="0" relativeHeight="251658240" behindDoc="0" locked="0" layoutInCell="1" allowOverlap="1" wp14:anchorId="2ABF934C" wp14:editId="12828E59">
            <wp:simplePos x="0" y="0"/>
            <wp:positionH relativeFrom="character">
              <wp:posOffset>-13335</wp:posOffset>
            </wp:positionH>
            <wp:positionV relativeFrom="line">
              <wp:posOffset>19050</wp:posOffset>
            </wp:positionV>
            <wp:extent cx="1087755" cy="1004570"/>
            <wp:effectExtent l="19050" t="19050" r="17145" b="241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755" cy="1004570"/>
                    </a:xfrm>
                    <a:prstGeom prst="rect">
                      <a:avLst/>
                    </a:prstGeom>
                    <a:noFill/>
                    <a:ln w="9525">
                      <a:solidFill>
                        <a:srgbClr val="808080"/>
                      </a:solidFill>
                      <a:miter lim="800000"/>
                      <a:headEnd/>
                      <a:tailEnd/>
                    </a:ln>
                    <a:effectLst/>
                  </pic:spPr>
                </pic:pic>
              </a:graphicData>
            </a:graphic>
            <wp14:sizeRelH relativeFrom="page">
              <wp14:pctWidth>0</wp14:pctWidth>
            </wp14:sizeRelH>
            <wp14:sizeRelV relativeFrom="page">
              <wp14:pctHeight>0</wp14:pctHeight>
            </wp14:sizeRelV>
          </wp:anchor>
        </w:drawing>
      </w:r>
    </w:p>
    <w:p w14:paraId="5E2F5BB9" w14:textId="77777777" w:rsidR="007812E4" w:rsidRPr="007812E4" w:rsidRDefault="007812E4" w:rsidP="007812E4">
      <w:pPr>
        <w:spacing w:after="0" w:line="240" w:lineRule="auto"/>
        <w:rPr>
          <w:rFonts w:ascii="Times New Roman" w:hAnsi="Times New Roman"/>
          <w:lang w:val="lt-LT"/>
        </w:rPr>
      </w:pPr>
    </w:p>
    <w:p w14:paraId="59DE9E26" w14:textId="77777777" w:rsidR="007812E4" w:rsidRPr="007812E4" w:rsidRDefault="007812E4" w:rsidP="007812E4">
      <w:pPr>
        <w:spacing w:after="0" w:line="240" w:lineRule="auto"/>
        <w:rPr>
          <w:rFonts w:ascii="Times New Roman" w:hAnsi="Times New Roman"/>
          <w:lang w:val="lt-LT"/>
        </w:rPr>
      </w:pPr>
    </w:p>
    <w:p w14:paraId="4C65FEC1" w14:textId="77777777" w:rsidR="007812E4" w:rsidRPr="007812E4" w:rsidRDefault="007812E4" w:rsidP="007812E4">
      <w:pPr>
        <w:spacing w:after="0" w:line="240" w:lineRule="auto"/>
        <w:rPr>
          <w:rFonts w:ascii="Times New Roman" w:hAnsi="Times New Roman"/>
          <w:lang w:val="lt-LT"/>
        </w:rPr>
      </w:pPr>
    </w:p>
    <w:p w14:paraId="7FEB21FA" w14:textId="77777777" w:rsidR="007812E4" w:rsidRPr="007812E4" w:rsidRDefault="007812E4" w:rsidP="007812E4">
      <w:pPr>
        <w:spacing w:after="0" w:line="240" w:lineRule="auto"/>
        <w:rPr>
          <w:rFonts w:ascii="Times New Roman" w:hAnsi="Times New Roman"/>
          <w:lang w:val="lt-LT"/>
        </w:rPr>
      </w:pPr>
    </w:p>
    <w:p w14:paraId="7A837B4A" w14:textId="77777777" w:rsidR="007812E4" w:rsidRPr="007812E4" w:rsidRDefault="007812E4" w:rsidP="007812E4">
      <w:pPr>
        <w:spacing w:after="0" w:line="240" w:lineRule="auto"/>
        <w:rPr>
          <w:rFonts w:ascii="Times New Roman" w:hAnsi="Times New Roman"/>
          <w:lang w:val="lt-LT"/>
        </w:rPr>
      </w:pPr>
    </w:p>
    <w:p w14:paraId="211DAF4F" w14:textId="77777777" w:rsidR="007812E4" w:rsidRPr="007812E4" w:rsidRDefault="007812E4" w:rsidP="007812E4">
      <w:pPr>
        <w:spacing w:after="0" w:line="240" w:lineRule="auto"/>
        <w:rPr>
          <w:rFonts w:ascii="Times New Roman" w:hAnsi="Times New Roman"/>
          <w:lang w:val="lt-LT"/>
        </w:rPr>
      </w:pPr>
    </w:p>
    <w:p w14:paraId="0ADB330F"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Flakonas</w:t>
      </w:r>
    </w:p>
    <w:p w14:paraId="1642734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Flakonas skirtas tik vienkartiniam vartojimui. Įtraukus į švirkštą flakono turinį, jį reikia suleisti į raumenis iš karto. Nuėmę plastikinį dangtelį (A), nenuimkite nei metalinio žiedo (B), nei apsauginio dangtelio (C).</w:t>
      </w:r>
    </w:p>
    <w:p w14:paraId="0E4C7648" w14:textId="77777777" w:rsidR="007812E4" w:rsidRPr="007812E4" w:rsidRDefault="007812E4" w:rsidP="007812E4">
      <w:pPr>
        <w:spacing w:after="0" w:line="240" w:lineRule="auto"/>
        <w:rPr>
          <w:rFonts w:ascii="Times New Roman" w:hAnsi="Times New Roman"/>
          <w:lang w:val="lt-LT"/>
        </w:rPr>
      </w:pPr>
    </w:p>
    <w:p w14:paraId="266270B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noProof/>
          <w:lang w:val="lt-LT" w:eastAsia="lt-LT"/>
        </w:rPr>
        <w:drawing>
          <wp:inline distT="0" distB="0" distL="0" distR="0" wp14:anchorId="359BA79A" wp14:editId="2F798C6C">
            <wp:extent cx="1076325" cy="1057275"/>
            <wp:effectExtent l="0" t="0" r="9525" b="952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5042" b="5128"/>
                    <a:stretch/>
                  </pic:blipFill>
                  <pic:spPr bwMode="auto">
                    <a:xfrm>
                      <a:off x="0" y="0"/>
                      <a:ext cx="1076325" cy="1057275"/>
                    </a:xfrm>
                    <a:prstGeom prst="rect">
                      <a:avLst/>
                    </a:prstGeom>
                    <a:noFill/>
                    <a:ln>
                      <a:noFill/>
                    </a:ln>
                    <a:extLst>
                      <a:ext uri="{53640926-AAD7-44D8-BBD7-CCE9431645EC}">
                        <a14:shadowObscured xmlns:a14="http://schemas.microsoft.com/office/drawing/2010/main"/>
                      </a:ext>
                    </a:extLst>
                  </pic:spPr>
                </pic:pic>
              </a:graphicData>
            </a:graphic>
          </wp:inline>
        </w:drawing>
      </w:r>
    </w:p>
    <w:p w14:paraId="2989E32F" w14:textId="77777777" w:rsidR="007812E4" w:rsidRPr="007812E4" w:rsidRDefault="007812E4" w:rsidP="007812E4">
      <w:pPr>
        <w:spacing w:after="0" w:line="240" w:lineRule="auto"/>
        <w:rPr>
          <w:rFonts w:ascii="Times New Roman" w:hAnsi="Times New Roman"/>
          <w:lang w:val="lt-LT"/>
        </w:rPr>
      </w:pPr>
    </w:p>
    <w:p w14:paraId="29DD5459" w14:textId="77777777" w:rsidR="007812E4" w:rsidRPr="007812E4" w:rsidRDefault="007812E4" w:rsidP="007812E4">
      <w:pPr>
        <w:spacing w:after="0" w:line="240" w:lineRule="auto"/>
        <w:rPr>
          <w:rFonts w:ascii="Times New Roman" w:hAnsi="Times New Roman"/>
          <w:lang w:val="lt-LT"/>
        </w:rPr>
      </w:pPr>
    </w:p>
    <w:p w14:paraId="2AF99EBE"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7.</w:t>
      </w:r>
      <w:r w:rsidRPr="007812E4">
        <w:rPr>
          <w:rFonts w:ascii="Times New Roman" w:hAnsi="Times New Roman"/>
          <w:b/>
          <w:lang w:val="lt-LT"/>
        </w:rPr>
        <w:tab/>
        <w:t>REGISTRUOTOJAS</w:t>
      </w:r>
    </w:p>
    <w:p w14:paraId="454BB2A5" w14:textId="77777777" w:rsidR="007812E4" w:rsidRPr="007812E4" w:rsidRDefault="007812E4" w:rsidP="007812E4">
      <w:pPr>
        <w:spacing w:after="0" w:line="240" w:lineRule="auto"/>
        <w:rPr>
          <w:rFonts w:ascii="Times New Roman" w:hAnsi="Times New Roman"/>
          <w:lang w:val="lt-LT"/>
        </w:rPr>
      </w:pPr>
    </w:p>
    <w:p w14:paraId="60E17037" w14:textId="77777777" w:rsidR="008829FA" w:rsidRPr="008829FA" w:rsidRDefault="008829FA" w:rsidP="002E5CF5">
      <w:pPr>
        <w:spacing w:after="0" w:line="240" w:lineRule="auto"/>
        <w:rPr>
          <w:rFonts w:ascii="Times New Roman" w:hAnsi="Times New Roman" w:cs="Times New Roman"/>
        </w:rPr>
      </w:pPr>
      <w:r w:rsidRPr="008829FA">
        <w:rPr>
          <w:rFonts w:ascii="Times New Roman" w:hAnsi="Times New Roman" w:cs="Times New Roman"/>
        </w:rPr>
        <w:t xml:space="preserve">Grünenthal Pharmaceuticals GmbH &amp; Co. KG </w:t>
      </w:r>
    </w:p>
    <w:p w14:paraId="439AD0E3" w14:textId="77777777" w:rsidR="008829FA" w:rsidRPr="008829FA" w:rsidRDefault="008829FA" w:rsidP="002E5CF5">
      <w:pPr>
        <w:spacing w:after="0" w:line="240" w:lineRule="auto"/>
        <w:rPr>
          <w:rFonts w:ascii="Times New Roman" w:hAnsi="Times New Roman" w:cs="Times New Roman"/>
        </w:rPr>
      </w:pPr>
      <w:r w:rsidRPr="008829FA">
        <w:rPr>
          <w:rFonts w:ascii="Times New Roman" w:hAnsi="Times New Roman" w:cs="Times New Roman"/>
        </w:rPr>
        <w:t>Philipp-Ott-</w:t>
      </w:r>
      <w:proofErr w:type="spellStart"/>
      <w:r w:rsidRPr="008829FA">
        <w:rPr>
          <w:rFonts w:ascii="Times New Roman" w:hAnsi="Times New Roman" w:cs="Times New Roman"/>
        </w:rPr>
        <w:t>Straße</w:t>
      </w:r>
      <w:proofErr w:type="spellEnd"/>
      <w:r w:rsidRPr="008829FA">
        <w:rPr>
          <w:rFonts w:ascii="Times New Roman" w:hAnsi="Times New Roman" w:cs="Times New Roman"/>
        </w:rPr>
        <w:t xml:space="preserve"> 3</w:t>
      </w:r>
    </w:p>
    <w:p w14:paraId="254C6550" w14:textId="0938626E" w:rsidR="008829FA" w:rsidRPr="008829FA" w:rsidRDefault="008829FA" w:rsidP="002E5CF5">
      <w:pPr>
        <w:spacing w:after="0" w:line="240" w:lineRule="auto"/>
        <w:rPr>
          <w:rFonts w:ascii="Times New Roman" w:hAnsi="Times New Roman" w:cs="Times New Roman"/>
        </w:rPr>
      </w:pPr>
      <w:r w:rsidRPr="008829FA">
        <w:rPr>
          <w:rFonts w:ascii="Times New Roman" w:hAnsi="Times New Roman" w:cs="Times New Roman"/>
        </w:rPr>
        <w:t xml:space="preserve">51373, Leverkusen </w:t>
      </w:r>
    </w:p>
    <w:p w14:paraId="05E416AE" w14:textId="7ED78786" w:rsidR="00054A55" w:rsidRPr="002F614B" w:rsidRDefault="008829FA" w:rsidP="002E5CF5">
      <w:pPr>
        <w:spacing w:after="0" w:line="240" w:lineRule="auto"/>
        <w:rPr>
          <w:rFonts w:ascii="Times New Roman" w:hAnsi="Times New Roman" w:cs="Times New Roman"/>
          <w:lang w:val="pt-PT"/>
        </w:rPr>
      </w:pPr>
      <w:r w:rsidRPr="002F614B">
        <w:rPr>
          <w:rFonts w:ascii="Times New Roman" w:hAnsi="Times New Roman" w:cs="Times New Roman"/>
          <w:lang w:val="pt-PT"/>
        </w:rPr>
        <w:t>Vokietija</w:t>
      </w:r>
    </w:p>
    <w:p w14:paraId="6A46B45E" w14:textId="77777777" w:rsidR="007812E4" w:rsidRPr="007812E4" w:rsidRDefault="007812E4" w:rsidP="007812E4">
      <w:pPr>
        <w:spacing w:after="0" w:line="240" w:lineRule="auto"/>
        <w:rPr>
          <w:rFonts w:ascii="Times New Roman" w:hAnsi="Times New Roman"/>
          <w:lang w:val="de-DE"/>
        </w:rPr>
      </w:pPr>
    </w:p>
    <w:p w14:paraId="35826479" w14:textId="77777777" w:rsidR="007812E4" w:rsidRPr="007812E4" w:rsidRDefault="007812E4" w:rsidP="007812E4">
      <w:pPr>
        <w:spacing w:after="0" w:line="240" w:lineRule="auto"/>
        <w:rPr>
          <w:rFonts w:ascii="Times New Roman" w:hAnsi="Times New Roman"/>
          <w:lang w:val="lt-LT"/>
        </w:rPr>
      </w:pPr>
    </w:p>
    <w:p w14:paraId="66554621"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8.</w:t>
      </w:r>
      <w:r w:rsidRPr="007812E4">
        <w:rPr>
          <w:rFonts w:ascii="Times New Roman" w:hAnsi="Times New Roman"/>
          <w:b/>
          <w:lang w:val="lt-LT"/>
        </w:rPr>
        <w:tab/>
        <w:t>REGISTRACIJOS PAŽYMĖJIMO NUMERIS</w:t>
      </w:r>
    </w:p>
    <w:p w14:paraId="70704776" w14:textId="77777777" w:rsidR="007812E4" w:rsidRPr="007812E4" w:rsidRDefault="007812E4" w:rsidP="007812E4">
      <w:pPr>
        <w:spacing w:after="0" w:line="240" w:lineRule="auto"/>
        <w:rPr>
          <w:rFonts w:ascii="Times New Roman" w:hAnsi="Times New Roman"/>
          <w:lang w:val="lt-LT"/>
        </w:rPr>
      </w:pPr>
    </w:p>
    <w:p w14:paraId="1E727427"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Ampulė:</w:t>
      </w:r>
    </w:p>
    <w:p w14:paraId="27DEC06E"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LT/1/05/0222/001</w:t>
      </w:r>
    </w:p>
    <w:p w14:paraId="278901A5" w14:textId="77777777" w:rsidR="007812E4" w:rsidRPr="007812E4" w:rsidRDefault="007812E4" w:rsidP="007812E4">
      <w:pPr>
        <w:spacing w:after="0" w:line="240" w:lineRule="auto"/>
        <w:rPr>
          <w:rFonts w:ascii="Times New Roman" w:hAnsi="Times New Roman"/>
          <w:lang w:val="lt-LT"/>
        </w:rPr>
      </w:pPr>
    </w:p>
    <w:p w14:paraId="4E10EDEF"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Flakonas:</w:t>
      </w:r>
    </w:p>
    <w:p w14:paraId="7A84BF3D"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LT/1/05/0222/002</w:t>
      </w:r>
    </w:p>
    <w:p w14:paraId="51A98A0F" w14:textId="77777777" w:rsidR="007812E4" w:rsidRPr="007812E4" w:rsidRDefault="007812E4" w:rsidP="007812E4">
      <w:pPr>
        <w:spacing w:after="0" w:line="240" w:lineRule="auto"/>
        <w:rPr>
          <w:rFonts w:ascii="Times New Roman" w:hAnsi="Times New Roman"/>
          <w:lang w:val="lt-LT"/>
        </w:rPr>
      </w:pPr>
    </w:p>
    <w:p w14:paraId="702247E0" w14:textId="77777777" w:rsidR="007812E4" w:rsidRPr="007812E4" w:rsidRDefault="007812E4" w:rsidP="007812E4">
      <w:pPr>
        <w:spacing w:after="0" w:line="240" w:lineRule="auto"/>
        <w:rPr>
          <w:rFonts w:ascii="Times New Roman" w:hAnsi="Times New Roman"/>
          <w:lang w:val="lt-LT"/>
        </w:rPr>
      </w:pPr>
    </w:p>
    <w:p w14:paraId="6E2C41D3"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9.</w:t>
      </w:r>
      <w:r w:rsidRPr="007812E4">
        <w:rPr>
          <w:rFonts w:ascii="Times New Roman" w:hAnsi="Times New Roman"/>
          <w:b/>
          <w:lang w:val="lt-LT"/>
        </w:rPr>
        <w:tab/>
        <w:t>REGISTRAVIMO / PERREGISTRAVIMODATA</w:t>
      </w:r>
    </w:p>
    <w:p w14:paraId="32E639C2" w14:textId="77777777" w:rsidR="007812E4" w:rsidRPr="007812E4" w:rsidRDefault="007812E4" w:rsidP="007812E4">
      <w:pPr>
        <w:spacing w:after="0" w:line="240" w:lineRule="auto"/>
        <w:rPr>
          <w:rFonts w:ascii="Times New Roman" w:hAnsi="Times New Roman"/>
          <w:lang w:val="lt-LT"/>
        </w:rPr>
      </w:pPr>
    </w:p>
    <w:p w14:paraId="454295ED" w14:textId="33407CF1"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Registravimo data 2005 m. gegužės 18 d</w:t>
      </w:r>
      <w:r w:rsidR="00B07240">
        <w:rPr>
          <w:rFonts w:ascii="Times New Roman" w:hAnsi="Times New Roman"/>
          <w:lang w:val="lt-LT"/>
        </w:rPr>
        <w:t>.</w:t>
      </w:r>
    </w:p>
    <w:p w14:paraId="267E85C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Paskutinio perregistravimo data 2009 m. lapkričio 4 d.</w:t>
      </w:r>
    </w:p>
    <w:p w14:paraId="5EDE2317" w14:textId="77777777" w:rsidR="007812E4" w:rsidRPr="007812E4" w:rsidRDefault="007812E4" w:rsidP="007812E4">
      <w:pPr>
        <w:spacing w:after="0" w:line="240" w:lineRule="auto"/>
        <w:rPr>
          <w:rFonts w:ascii="Times New Roman" w:hAnsi="Times New Roman"/>
          <w:lang w:val="lt-LT"/>
        </w:rPr>
      </w:pPr>
    </w:p>
    <w:p w14:paraId="0AF50B5E" w14:textId="77777777" w:rsidR="007812E4" w:rsidRPr="007812E4" w:rsidRDefault="007812E4" w:rsidP="007812E4">
      <w:pPr>
        <w:spacing w:after="0" w:line="240" w:lineRule="auto"/>
        <w:rPr>
          <w:rFonts w:ascii="Times New Roman" w:hAnsi="Times New Roman"/>
          <w:lang w:val="lt-LT"/>
        </w:rPr>
      </w:pPr>
    </w:p>
    <w:p w14:paraId="75C1B8BD"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lastRenderedPageBreak/>
        <w:t>10.</w:t>
      </w:r>
      <w:r w:rsidRPr="007812E4">
        <w:rPr>
          <w:rFonts w:ascii="Times New Roman" w:hAnsi="Times New Roman"/>
          <w:b/>
          <w:lang w:val="lt-LT"/>
        </w:rPr>
        <w:tab/>
        <w:t>TEKSTO PERŽIŪROS DATA</w:t>
      </w:r>
    </w:p>
    <w:p w14:paraId="23D90F37" w14:textId="77777777" w:rsidR="007812E4" w:rsidRPr="007812E4" w:rsidRDefault="007812E4" w:rsidP="007812E4">
      <w:pPr>
        <w:spacing w:after="0" w:line="240" w:lineRule="auto"/>
        <w:rPr>
          <w:rFonts w:ascii="Times New Roman" w:hAnsi="Times New Roman"/>
          <w:lang w:val="lt-LT"/>
        </w:rPr>
      </w:pPr>
    </w:p>
    <w:p w14:paraId="4EFB18A9" w14:textId="0F0622D9" w:rsidR="00054A55" w:rsidRPr="00365CDB" w:rsidRDefault="00672BE4" w:rsidP="00054A55">
      <w:pPr>
        <w:tabs>
          <w:tab w:val="left" w:pos="1620"/>
        </w:tabs>
        <w:spacing w:after="0" w:line="240" w:lineRule="auto"/>
        <w:rPr>
          <w:rFonts w:ascii="Times New Roman" w:hAnsi="Times New Roman"/>
          <w:lang w:val="lt-LT"/>
        </w:rPr>
      </w:pPr>
      <w:r>
        <w:rPr>
          <w:rFonts w:ascii="Times New Roman" w:hAnsi="Times New Roman"/>
          <w:lang w:val="lt-LT"/>
        </w:rPr>
        <w:t>2025 m. gruodžio 15 d.</w:t>
      </w:r>
    </w:p>
    <w:p w14:paraId="28667B7B" w14:textId="77777777" w:rsidR="007812E4" w:rsidRPr="007812E4" w:rsidRDefault="007812E4" w:rsidP="007812E4">
      <w:pPr>
        <w:spacing w:after="0" w:line="240" w:lineRule="auto"/>
        <w:rPr>
          <w:rFonts w:ascii="Times New Roman" w:hAnsi="Times New Roman"/>
          <w:lang w:val="lt-LT"/>
        </w:rPr>
      </w:pPr>
    </w:p>
    <w:p w14:paraId="7E9BF2E0" w14:textId="02446FE8"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Išsami informacija apie šį vaistinį preparatą pateikiama Valstybinės vaistų kontrolės tarnybos prie Lietuvos Respublikos sveikatos apsaugos ministerijos tinklalapyje</w:t>
      </w:r>
      <w:r w:rsidRPr="009C27A9">
        <w:rPr>
          <w:rFonts w:ascii="Times New Roman" w:hAnsi="Times New Roman"/>
          <w:lang w:val="lt-LT"/>
        </w:rPr>
        <w:t xml:space="preserve"> </w:t>
      </w:r>
      <w:r w:rsidR="00DF077A" w:rsidRPr="00E62CEF">
        <w:rPr>
          <w:rFonts w:ascii="Times New Roman" w:hAnsi="Times New Roman"/>
          <w:lang w:val="lt-LT"/>
        </w:rPr>
        <w:t>https://vvkt.lrv.lt/lt/.</w:t>
      </w:r>
      <w:r w:rsidRPr="007812E4">
        <w:rPr>
          <w:rFonts w:ascii="Times New Roman" w:hAnsi="Times New Roman"/>
          <w:lang w:val="lt-LT"/>
        </w:rPr>
        <w:br w:type="page"/>
      </w:r>
    </w:p>
    <w:p w14:paraId="3FC1695F" w14:textId="77777777" w:rsidR="007812E4" w:rsidRPr="007812E4" w:rsidRDefault="007812E4" w:rsidP="007812E4">
      <w:pPr>
        <w:spacing w:after="0" w:line="240" w:lineRule="auto"/>
        <w:rPr>
          <w:rFonts w:ascii="Times New Roman" w:hAnsi="Times New Roman"/>
          <w:lang w:val="lt-LT"/>
        </w:rPr>
      </w:pPr>
    </w:p>
    <w:p w14:paraId="79F42DDC" w14:textId="77777777" w:rsidR="007812E4" w:rsidRPr="007812E4" w:rsidRDefault="007812E4" w:rsidP="007812E4">
      <w:pPr>
        <w:spacing w:after="0" w:line="240" w:lineRule="auto"/>
        <w:rPr>
          <w:rFonts w:ascii="Times New Roman" w:hAnsi="Times New Roman"/>
          <w:lang w:val="lt-LT"/>
        </w:rPr>
      </w:pPr>
    </w:p>
    <w:p w14:paraId="279054A6" w14:textId="77777777" w:rsidR="007812E4" w:rsidRPr="007812E4" w:rsidRDefault="007812E4" w:rsidP="007812E4">
      <w:pPr>
        <w:spacing w:after="0" w:line="240" w:lineRule="auto"/>
        <w:rPr>
          <w:rFonts w:ascii="Times New Roman" w:hAnsi="Times New Roman"/>
          <w:lang w:val="lt-LT"/>
        </w:rPr>
      </w:pPr>
    </w:p>
    <w:p w14:paraId="670C245E" w14:textId="77777777" w:rsidR="007812E4" w:rsidRPr="007812E4" w:rsidRDefault="007812E4" w:rsidP="007812E4">
      <w:pPr>
        <w:spacing w:after="0" w:line="240" w:lineRule="auto"/>
        <w:rPr>
          <w:rFonts w:ascii="Times New Roman" w:hAnsi="Times New Roman"/>
          <w:lang w:val="lt-LT"/>
        </w:rPr>
      </w:pPr>
    </w:p>
    <w:p w14:paraId="57DC0F9A" w14:textId="77777777" w:rsidR="007812E4" w:rsidRPr="007812E4" w:rsidRDefault="007812E4" w:rsidP="007812E4">
      <w:pPr>
        <w:spacing w:after="0" w:line="240" w:lineRule="auto"/>
        <w:rPr>
          <w:rFonts w:ascii="Times New Roman" w:hAnsi="Times New Roman"/>
          <w:lang w:val="lt-LT"/>
        </w:rPr>
      </w:pPr>
    </w:p>
    <w:p w14:paraId="304F5E8A" w14:textId="77777777" w:rsidR="007812E4" w:rsidRPr="007812E4" w:rsidRDefault="007812E4" w:rsidP="007812E4">
      <w:pPr>
        <w:spacing w:after="0" w:line="240" w:lineRule="auto"/>
        <w:rPr>
          <w:rFonts w:ascii="Times New Roman" w:hAnsi="Times New Roman"/>
          <w:lang w:val="lt-LT"/>
        </w:rPr>
      </w:pPr>
    </w:p>
    <w:p w14:paraId="6FEA9492" w14:textId="77777777" w:rsidR="007812E4" w:rsidRPr="007812E4" w:rsidRDefault="007812E4" w:rsidP="007812E4">
      <w:pPr>
        <w:spacing w:after="0" w:line="240" w:lineRule="auto"/>
        <w:rPr>
          <w:rFonts w:ascii="Times New Roman" w:hAnsi="Times New Roman"/>
          <w:lang w:val="lt-LT"/>
        </w:rPr>
      </w:pPr>
    </w:p>
    <w:p w14:paraId="155286F9" w14:textId="77777777" w:rsidR="007812E4" w:rsidRPr="007812E4" w:rsidRDefault="007812E4" w:rsidP="007812E4">
      <w:pPr>
        <w:spacing w:after="0" w:line="240" w:lineRule="auto"/>
        <w:rPr>
          <w:rFonts w:ascii="Times New Roman" w:hAnsi="Times New Roman"/>
          <w:lang w:val="lt-LT"/>
        </w:rPr>
      </w:pPr>
    </w:p>
    <w:p w14:paraId="1A10C185" w14:textId="77777777" w:rsidR="007812E4" w:rsidRPr="007812E4" w:rsidRDefault="007812E4" w:rsidP="007812E4">
      <w:pPr>
        <w:spacing w:after="0" w:line="240" w:lineRule="auto"/>
        <w:rPr>
          <w:rFonts w:ascii="Times New Roman" w:hAnsi="Times New Roman"/>
          <w:lang w:val="lt-LT"/>
        </w:rPr>
      </w:pPr>
    </w:p>
    <w:p w14:paraId="0FDCD499" w14:textId="77777777" w:rsidR="007812E4" w:rsidRPr="007812E4" w:rsidRDefault="007812E4" w:rsidP="007812E4">
      <w:pPr>
        <w:spacing w:after="0" w:line="240" w:lineRule="auto"/>
        <w:rPr>
          <w:rFonts w:ascii="Times New Roman" w:hAnsi="Times New Roman"/>
          <w:lang w:val="lt-LT"/>
        </w:rPr>
      </w:pPr>
    </w:p>
    <w:p w14:paraId="25D4BDC9" w14:textId="77777777" w:rsidR="007812E4" w:rsidRPr="007812E4" w:rsidRDefault="007812E4" w:rsidP="007812E4">
      <w:pPr>
        <w:spacing w:after="0" w:line="240" w:lineRule="auto"/>
        <w:rPr>
          <w:rFonts w:ascii="Times New Roman" w:hAnsi="Times New Roman"/>
          <w:lang w:val="lt-LT"/>
        </w:rPr>
      </w:pPr>
    </w:p>
    <w:p w14:paraId="6D819771" w14:textId="77777777" w:rsidR="007812E4" w:rsidRPr="007812E4" w:rsidRDefault="007812E4" w:rsidP="007812E4">
      <w:pPr>
        <w:spacing w:after="0" w:line="240" w:lineRule="auto"/>
        <w:rPr>
          <w:rFonts w:ascii="Times New Roman" w:hAnsi="Times New Roman"/>
          <w:lang w:val="lt-LT"/>
        </w:rPr>
      </w:pPr>
    </w:p>
    <w:p w14:paraId="1F9BB893" w14:textId="77777777" w:rsidR="007812E4" w:rsidRPr="007812E4" w:rsidRDefault="007812E4" w:rsidP="007812E4">
      <w:pPr>
        <w:spacing w:after="0" w:line="240" w:lineRule="auto"/>
        <w:rPr>
          <w:rFonts w:ascii="Times New Roman" w:hAnsi="Times New Roman"/>
          <w:lang w:val="lt-LT"/>
        </w:rPr>
      </w:pPr>
    </w:p>
    <w:p w14:paraId="34048FE2" w14:textId="77777777" w:rsidR="007812E4" w:rsidRPr="007812E4" w:rsidRDefault="007812E4" w:rsidP="007812E4">
      <w:pPr>
        <w:spacing w:after="0" w:line="240" w:lineRule="auto"/>
        <w:rPr>
          <w:rFonts w:ascii="Times New Roman" w:hAnsi="Times New Roman"/>
          <w:lang w:val="lt-LT"/>
        </w:rPr>
      </w:pPr>
    </w:p>
    <w:p w14:paraId="2E109896" w14:textId="77777777" w:rsidR="007812E4" w:rsidRPr="007812E4" w:rsidRDefault="007812E4" w:rsidP="007812E4">
      <w:pPr>
        <w:spacing w:after="0" w:line="240" w:lineRule="auto"/>
        <w:rPr>
          <w:rFonts w:ascii="Times New Roman" w:hAnsi="Times New Roman"/>
          <w:lang w:val="lt-LT"/>
        </w:rPr>
      </w:pPr>
    </w:p>
    <w:p w14:paraId="4DBA70E8" w14:textId="77777777" w:rsidR="007812E4" w:rsidRPr="007812E4" w:rsidRDefault="007812E4" w:rsidP="007812E4">
      <w:pPr>
        <w:spacing w:after="0" w:line="240" w:lineRule="auto"/>
        <w:rPr>
          <w:rFonts w:ascii="Times New Roman" w:hAnsi="Times New Roman"/>
          <w:lang w:val="lt-LT"/>
        </w:rPr>
      </w:pPr>
    </w:p>
    <w:p w14:paraId="048A59E3" w14:textId="77777777" w:rsidR="007812E4" w:rsidRPr="007812E4" w:rsidRDefault="007812E4" w:rsidP="007812E4">
      <w:pPr>
        <w:spacing w:after="0" w:line="240" w:lineRule="auto"/>
        <w:rPr>
          <w:rFonts w:ascii="Times New Roman" w:hAnsi="Times New Roman"/>
          <w:lang w:val="lt-LT"/>
        </w:rPr>
      </w:pPr>
    </w:p>
    <w:p w14:paraId="4AA718A1" w14:textId="77777777" w:rsidR="007812E4" w:rsidRPr="007812E4" w:rsidRDefault="007812E4" w:rsidP="007812E4">
      <w:pPr>
        <w:spacing w:after="0" w:line="240" w:lineRule="auto"/>
        <w:rPr>
          <w:rFonts w:ascii="Times New Roman" w:hAnsi="Times New Roman"/>
          <w:lang w:val="lt-LT"/>
        </w:rPr>
      </w:pPr>
    </w:p>
    <w:p w14:paraId="0768B70D" w14:textId="77777777" w:rsidR="007812E4" w:rsidRPr="007812E4" w:rsidRDefault="007812E4" w:rsidP="007812E4">
      <w:pPr>
        <w:spacing w:after="0" w:line="240" w:lineRule="auto"/>
        <w:rPr>
          <w:rFonts w:ascii="Times New Roman" w:hAnsi="Times New Roman"/>
          <w:lang w:val="lt-LT"/>
        </w:rPr>
      </w:pPr>
    </w:p>
    <w:p w14:paraId="57432A0A" w14:textId="77777777" w:rsidR="007812E4" w:rsidRPr="007812E4" w:rsidRDefault="007812E4" w:rsidP="007812E4">
      <w:pPr>
        <w:spacing w:after="0" w:line="240" w:lineRule="auto"/>
        <w:rPr>
          <w:rFonts w:ascii="Times New Roman" w:hAnsi="Times New Roman"/>
          <w:lang w:val="lt-LT"/>
        </w:rPr>
      </w:pPr>
    </w:p>
    <w:p w14:paraId="46B0A3F0" w14:textId="77777777" w:rsidR="007812E4" w:rsidRPr="007812E4" w:rsidRDefault="007812E4" w:rsidP="007812E4">
      <w:pPr>
        <w:spacing w:after="0" w:line="240" w:lineRule="auto"/>
        <w:rPr>
          <w:rFonts w:ascii="Times New Roman" w:hAnsi="Times New Roman"/>
          <w:lang w:val="lt-LT"/>
        </w:rPr>
      </w:pPr>
    </w:p>
    <w:p w14:paraId="018E1405" w14:textId="77777777" w:rsidR="007812E4" w:rsidRPr="007812E4" w:rsidRDefault="007812E4" w:rsidP="007812E4">
      <w:pPr>
        <w:spacing w:after="0" w:line="240" w:lineRule="auto"/>
        <w:rPr>
          <w:rFonts w:ascii="Times New Roman" w:hAnsi="Times New Roman"/>
          <w:lang w:val="lt-LT"/>
        </w:rPr>
      </w:pPr>
    </w:p>
    <w:p w14:paraId="42A2B186"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768133E0"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r w:rsidRPr="007812E4">
        <w:rPr>
          <w:rFonts w:ascii="Times New Roman" w:hAnsi="Times New Roman"/>
          <w:b/>
          <w:kern w:val="28"/>
          <w:lang w:val="lt-LT"/>
        </w:rPr>
        <w:t>II PRIEDAS</w:t>
      </w:r>
    </w:p>
    <w:p w14:paraId="55B007A4" w14:textId="77777777" w:rsidR="007812E4" w:rsidRPr="007812E4" w:rsidRDefault="007812E4" w:rsidP="007812E4">
      <w:pPr>
        <w:spacing w:after="0" w:line="240" w:lineRule="auto"/>
        <w:jc w:val="center"/>
        <w:rPr>
          <w:rFonts w:ascii="Times New Roman" w:hAnsi="Times New Roman"/>
          <w:b/>
          <w:lang w:val="lt-LT"/>
        </w:rPr>
      </w:pPr>
    </w:p>
    <w:p w14:paraId="5D2214BD" w14:textId="77777777" w:rsidR="007812E4" w:rsidRPr="007812E4" w:rsidRDefault="007812E4" w:rsidP="007812E4">
      <w:pPr>
        <w:spacing w:after="0" w:line="240" w:lineRule="auto"/>
        <w:jc w:val="center"/>
        <w:rPr>
          <w:rFonts w:ascii="Times New Roman" w:hAnsi="Times New Roman"/>
          <w:b/>
          <w:lang w:val="lt-LT"/>
        </w:rPr>
      </w:pPr>
      <w:r w:rsidRPr="007812E4">
        <w:rPr>
          <w:rFonts w:ascii="Times New Roman" w:hAnsi="Times New Roman"/>
          <w:b/>
          <w:lang w:val="lt-LT"/>
        </w:rPr>
        <w:t>REGISTRACIJOS SĄLYGOS</w:t>
      </w:r>
    </w:p>
    <w:p w14:paraId="7F8281A7" w14:textId="77777777" w:rsidR="007812E4" w:rsidRPr="007812E4" w:rsidRDefault="007812E4" w:rsidP="007812E4">
      <w:pPr>
        <w:spacing w:after="0" w:line="240" w:lineRule="auto"/>
        <w:jc w:val="center"/>
        <w:rPr>
          <w:rFonts w:ascii="Times New Roman" w:hAnsi="Times New Roman"/>
          <w:b/>
          <w:lang w:val="lt-LT"/>
        </w:rPr>
      </w:pPr>
    </w:p>
    <w:p w14:paraId="4CB4F28E" w14:textId="77777777" w:rsidR="007812E4" w:rsidRPr="007812E4" w:rsidRDefault="007812E4" w:rsidP="007812E4">
      <w:pPr>
        <w:keepNext/>
        <w:spacing w:after="0" w:line="240" w:lineRule="auto"/>
        <w:jc w:val="center"/>
        <w:outlineLvl w:val="0"/>
        <w:rPr>
          <w:rFonts w:ascii="Times New Roman" w:hAnsi="Times New Roman"/>
          <w:b/>
          <w:lang w:val="lt-LT"/>
        </w:rPr>
      </w:pPr>
      <w:r w:rsidRPr="007812E4">
        <w:rPr>
          <w:rFonts w:ascii="Times New Roman" w:hAnsi="Times New Roman"/>
          <w:b/>
          <w:lang w:val="lt-LT"/>
        </w:rPr>
        <w:t>A. GAMINTOJAS, ATSAKINGAS UŽ SERIJŲ IŠLEIDIMĄ</w:t>
      </w:r>
    </w:p>
    <w:p w14:paraId="54CA1A69" w14:textId="77777777" w:rsidR="007812E4" w:rsidRPr="007812E4" w:rsidRDefault="007812E4" w:rsidP="007812E4">
      <w:pPr>
        <w:spacing w:after="0" w:line="240" w:lineRule="auto"/>
        <w:jc w:val="center"/>
        <w:rPr>
          <w:rFonts w:ascii="Times New Roman" w:hAnsi="Times New Roman"/>
          <w:b/>
          <w:lang w:val="lt-LT"/>
        </w:rPr>
      </w:pPr>
    </w:p>
    <w:p w14:paraId="68640C67" w14:textId="77777777" w:rsidR="007812E4" w:rsidRPr="007812E4" w:rsidRDefault="007812E4" w:rsidP="007812E4">
      <w:pPr>
        <w:keepNext/>
        <w:spacing w:after="0" w:line="240" w:lineRule="auto"/>
        <w:jc w:val="center"/>
        <w:outlineLvl w:val="0"/>
        <w:rPr>
          <w:rFonts w:ascii="Times New Roman" w:hAnsi="Times New Roman"/>
          <w:b/>
          <w:lang w:val="lt-LT"/>
        </w:rPr>
      </w:pPr>
      <w:r w:rsidRPr="007812E4">
        <w:rPr>
          <w:rFonts w:ascii="Times New Roman" w:hAnsi="Times New Roman"/>
          <w:b/>
          <w:lang w:val="lt-LT"/>
        </w:rPr>
        <w:t>B. TIEKIMO IR VARTOJIMO SĄLYGOS AR APRIBOJIMAI</w:t>
      </w:r>
    </w:p>
    <w:p w14:paraId="613CB896" w14:textId="77777777" w:rsidR="007812E4" w:rsidRPr="007812E4" w:rsidRDefault="007812E4" w:rsidP="007812E4">
      <w:pPr>
        <w:spacing w:after="0" w:line="240" w:lineRule="auto"/>
        <w:rPr>
          <w:rFonts w:ascii="Times New Roman" w:hAnsi="Times New Roman"/>
          <w:lang w:val="lt-LT"/>
        </w:rPr>
      </w:pPr>
    </w:p>
    <w:p w14:paraId="71824548" w14:textId="77777777" w:rsidR="007812E4" w:rsidRPr="007812E4" w:rsidRDefault="007812E4" w:rsidP="007812E4">
      <w:pPr>
        <w:spacing w:after="0" w:line="240" w:lineRule="auto"/>
        <w:ind w:left="540" w:hanging="540"/>
        <w:rPr>
          <w:rFonts w:ascii="Times New Roman" w:hAnsi="Times New Roman"/>
          <w:b/>
          <w:lang w:val="lt-LT"/>
        </w:rPr>
      </w:pPr>
      <w:r w:rsidRPr="007812E4">
        <w:rPr>
          <w:rFonts w:ascii="Times New Roman" w:hAnsi="Times New Roman"/>
          <w:lang w:val="lt-LT"/>
        </w:rPr>
        <w:br w:type="page"/>
      </w:r>
      <w:r w:rsidRPr="007812E4">
        <w:rPr>
          <w:rFonts w:ascii="Times New Roman" w:hAnsi="Times New Roman"/>
          <w:b/>
          <w:lang w:val="lt-LT"/>
        </w:rPr>
        <w:lastRenderedPageBreak/>
        <w:t>A.</w:t>
      </w:r>
      <w:r w:rsidRPr="007812E4">
        <w:rPr>
          <w:rFonts w:ascii="Times New Roman" w:hAnsi="Times New Roman"/>
          <w:b/>
          <w:lang w:val="lt-LT"/>
        </w:rPr>
        <w:tab/>
        <w:t>GAMINTOJAS, ATSAKINGAS UŽ SERIJŲ IŠLEIDIMĄ</w:t>
      </w:r>
    </w:p>
    <w:p w14:paraId="2DA8BF7D" w14:textId="77777777" w:rsidR="007812E4" w:rsidRPr="007812E4" w:rsidRDefault="007812E4" w:rsidP="007812E4">
      <w:pPr>
        <w:spacing w:after="0" w:line="240" w:lineRule="auto"/>
        <w:rPr>
          <w:rFonts w:ascii="Times New Roman" w:hAnsi="Times New Roman"/>
          <w:lang w:val="lt-LT"/>
        </w:rPr>
      </w:pPr>
    </w:p>
    <w:p w14:paraId="3DC6DA47"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Gamintojo, atsakingo už serijų išleidimą, pavadinimas ir adresas</w:t>
      </w:r>
    </w:p>
    <w:p w14:paraId="10B0B4A8" w14:textId="77777777" w:rsidR="007812E4" w:rsidRPr="007812E4" w:rsidRDefault="007812E4" w:rsidP="007812E4">
      <w:pPr>
        <w:spacing w:after="0" w:line="240" w:lineRule="auto"/>
        <w:rPr>
          <w:rFonts w:ascii="Times New Roman" w:hAnsi="Times New Roman"/>
          <w:lang w:val="lt-LT"/>
        </w:rPr>
      </w:pPr>
    </w:p>
    <w:p w14:paraId="660F42DB" w14:textId="77777777" w:rsidR="007812E4" w:rsidRPr="007812E4" w:rsidRDefault="007812E4" w:rsidP="007812E4">
      <w:pPr>
        <w:spacing w:after="120" w:line="240" w:lineRule="auto"/>
        <w:rPr>
          <w:rFonts w:ascii="Times New Roman" w:hAnsi="Times New Roman"/>
          <w:lang w:val="lt-LT"/>
        </w:rPr>
      </w:pPr>
      <w:r w:rsidRPr="007812E4">
        <w:rPr>
          <w:rFonts w:ascii="Times New Roman" w:hAnsi="Times New Roman"/>
          <w:lang w:val="lt-LT"/>
        </w:rPr>
        <w:t>Bayer AG, Müllerstraße 178, 13353 Berlin, Vokietija</w:t>
      </w:r>
    </w:p>
    <w:p w14:paraId="5026914A" w14:textId="77777777" w:rsidR="002B58FE" w:rsidRDefault="002B58FE" w:rsidP="007812E4">
      <w:pPr>
        <w:spacing w:after="0" w:line="240" w:lineRule="auto"/>
        <w:rPr>
          <w:rFonts w:ascii="Times New Roman" w:hAnsi="Times New Roman"/>
          <w:lang w:val="lt-LT"/>
        </w:rPr>
      </w:pPr>
    </w:p>
    <w:p w14:paraId="7284C3BE" w14:textId="5B686CE6" w:rsidR="007812E4" w:rsidRDefault="00464017" w:rsidP="007812E4">
      <w:pPr>
        <w:spacing w:after="0" w:line="240" w:lineRule="auto"/>
        <w:rPr>
          <w:rFonts w:ascii="Times New Roman" w:hAnsi="Times New Roman"/>
          <w:lang w:val="lt-LT"/>
        </w:rPr>
      </w:pPr>
      <w:r>
        <w:rPr>
          <w:rFonts w:ascii="Times New Roman" w:hAnsi="Times New Roman"/>
          <w:lang w:val="lt-LT"/>
        </w:rPr>
        <w:t>arba</w:t>
      </w:r>
    </w:p>
    <w:p w14:paraId="0F8D459A" w14:textId="77777777" w:rsidR="00464017" w:rsidRPr="009C27A9" w:rsidRDefault="00464017" w:rsidP="007812E4">
      <w:pPr>
        <w:spacing w:after="0" w:line="240" w:lineRule="auto"/>
        <w:rPr>
          <w:rFonts w:ascii="Times New Roman" w:hAnsi="Times New Roman"/>
        </w:rPr>
      </w:pPr>
    </w:p>
    <w:p w14:paraId="31D5D9ED" w14:textId="7B65C3A7" w:rsidR="00464017" w:rsidRPr="007812E4" w:rsidRDefault="00464017" w:rsidP="00395675">
      <w:pPr>
        <w:spacing w:after="0" w:line="240" w:lineRule="auto"/>
        <w:rPr>
          <w:rFonts w:ascii="Times New Roman" w:hAnsi="Times New Roman"/>
          <w:lang w:val="lt-LT"/>
        </w:rPr>
      </w:pPr>
      <w:r w:rsidRPr="00464017">
        <w:rPr>
          <w:rFonts w:ascii="Times New Roman" w:hAnsi="Times New Roman"/>
          <w:lang w:val="lt-LT"/>
        </w:rPr>
        <w:t>EVER Pharma Jena GmbH</w:t>
      </w:r>
      <w:r w:rsidR="00395675">
        <w:rPr>
          <w:rFonts w:ascii="Times New Roman" w:hAnsi="Times New Roman"/>
          <w:lang w:val="lt-LT"/>
        </w:rPr>
        <w:t xml:space="preserve">, </w:t>
      </w:r>
      <w:r w:rsidRPr="00464017">
        <w:rPr>
          <w:rFonts w:ascii="Times New Roman" w:hAnsi="Times New Roman"/>
          <w:lang w:val="lt-LT"/>
        </w:rPr>
        <w:t>Brüsseler Strasse 18</w:t>
      </w:r>
      <w:r w:rsidR="00395675">
        <w:rPr>
          <w:rFonts w:ascii="Times New Roman" w:hAnsi="Times New Roman"/>
          <w:lang w:val="lt-LT"/>
        </w:rPr>
        <w:t xml:space="preserve">, </w:t>
      </w:r>
      <w:r w:rsidRPr="00464017">
        <w:rPr>
          <w:rFonts w:ascii="Times New Roman" w:hAnsi="Times New Roman"/>
          <w:lang w:val="lt-LT"/>
        </w:rPr>
        <w:t>07747 Jena</w:t>
      </w:r>
      <w:r w:rsidR="00395675">
        <w:rPr>
          <w:rFonts w:ascii="Times New Roman" w:hAnsi="Times New Roman"/>
          <w:lang w:val="lt-LT"/>
        </w:rPr>
        <w:t>, Vokietija</w:t>
      </w:r>
    </w:p>
    <w:p w14:paraId="6A563759" w14:textId="74350668" w:rsidR="007812E4" w:rsidRDefault="007812E4" w:rsidP="007812E4">
      <w:pPr>
        <w:spacing w:after="0" w:line="240" w:lineRule="auto"/>
        <w:rPr>
          <w:rFonts w:ascii="Times New Roman" w:hAnsi="Times New Roman"/>
          <w:lang w:val="lt-LT"/>
        </w:rPr>
      </w:pPr>
    </w:p>
    <w:p w14:paraId="39F9EED4" w14:textId="43C1C5C6" w:rsidR="002B58FE" w:rsidRDefault="002B58FE" w:rsidP="007812E4">
      <w:pPr>
        <w:spacing w:after="0" w:line="240" w:lineRule="auto"/>
        <w:rPr>
          <w:rFonts w:ascii="Times New Roman" w:hAnsi="Times New Roman"/>
          <w:lang w:val="lt-LT"/>
        </w:rPr>
      </w:pPr>
      <w:r>
        <w:rPr>
          <w:rFonts w:ascii="Times New Roman" w:hAnsi="Times New Roman"/>
          <w:lang w:val="lt-LT"/>
        </w:rPr>
        <w:t>arba</w:t>
      </w:r>
    </w:p>
    <w:p w14:paraId="624D1AE8" w14:textId="77777777" w:rsidR="002B58FE" w:rsidRDefault="002B58FE" w:rsidP="007812E4">
      <w:pPr>
        <w:spacing w:after="0" w:line="240" w:lineRule="auto"/>
        <w:rPr>
          <w:rFonts w:ascii="Times New Roman" w:hAnsi="Times New Roman"/>
          <w:lang w:val="lt-LT"/>
        </w:rPr>
      </w:pPr>
    </w:p>
    <w:p w14:paraId="6B27FF2F" w14:textId="39EA5964" w:rsidR="002B58FE" w:rsidRDefault="00E805AB" w:rsidP="00E805AB">
      <w:pPr>
        <w:spacing w:after="0" w:line="240" w:lineRule="auto"/>
        <w:rPr>
          <w:rFonts w:ascii="Times New Roman" w:hAnsi="Times New Roman"/>
          <w:lang w:val="lt-LT"/>
        </w:rPr>
      </w:pPr>
      <w:r w:rsidRPr="00E805AB">
        <w:rPr>
          <w:rFonts w:ascii="Times New Roman" w:hAnsi="Times New Roman"/>
          <w:lang w:val="lt-LT"/>
        </w:rPr>
        <w:t>Grünenthal GmbH</w:t>
      </w:r>
      <w:r>
        <w:rPr>
          <w:rFonts w:ascii="Times New Roman" w:hAnsi="Times New Roman"/>
          <w:lang w:val="lt-LT"/>
        </w:rPr>
        <w:t xml:space="preserve">, </w:t>
      </w:r>
      <w:r w:rsidRPr="00E805AB">
        <w:rPr>
          <w:rFonts w:ascii="Times New Roman" w:hAnsi="Times New Roman"/>
          <w:lang w:val="lt-LT"/>
        </w:rPr>
        <w:t>Zieglerstrasse 6</w:t>
      </w:r>
      <w:r>
        <w:rPr>
          <w:rFonts w:ascii="Times New Roman" w:hAnsi="Times New Roman"/>
          <w:lang w:val="lt-LT"/>
        </w:rPr>
        <w:t xml:space="preserve">, </w:t>
      </w:r>
      <w:r w:rsidRPr="00E805AB">
        <w:rPr>
          <w:rFonts w:ascii="Times New Roman" w:hAnsi="Times New Roman"/>
          <w:lang w:val="lt-LT"/>
        </w:rPr>
        <w:t xml:space="preserve">52078 Aachen, </w:t>
      </w:r>
      <w:r>
        <w:rPr>
          <w:rFonts w:ascii="Times New Roman" w:hAnsi="Times New Roman"/>
          <w:lang w:val="lt-LT"/>
        </w:rPr>
        <w:t>Vokietija</w:t>
      </w:r>
    </w:p>
    <w:p w14:paraId="00A27853" w14:textId="77777777" w:rsidR="002B58FE" w:rsidRDefault="002B58FE" w:rsidP="007812E4">
      <w:pPr>
        <w:spacing w:after="0" w:line="240" w:lineRule="auto"/>
        <w:rPr>
          <w:rFonts w:ascii="Times New Roman" w:hAnsi="Times New Roman"/>
          <w:lang w:val="lt-LT"/>
        </w:rPr>
      </w:pPr>
    </w:p>
    <w:p w14:paraId="33E8D8A1" w14:textId="57772AD2" w:rsidR="002B58FE" w:rsidRDefault="002B58FE" w:rsidP="007812E4">
      <w:pPr>
        <w:spacing w:after="0" w:line="240" w:lineRule="auto"/>
        <w:rPr>
          <w:rFonts w:ascii="Times New Roman" w:hAnsi="Times New Roman"/>
          <w:lang w:val="lt-LT"/>
        </w:rPr>
      </w:pPr>
      <w:r>
        <w:rPr>
          <w:rFonts w:ascii="Times New Roman" w:hAnsi="Times New Roman"/>
          <w:lang w:val="lt-LT"/>
        </w:rPr>
        <w:t>arba</w:t>
      </w:r>
    </w:p>
    <w:p w14:paraId="09A2ED38" w14:textId="77777777" w:rsidR="002B58FE" w:rsidRDefault="002B58FE" w:rsidP="007812E4">
      <w:pPr>
        <w:spacing w:after="0" w:line="240" w:lineRule="auto"/>
        <w:rPr>
          <w:rFonts w:ascii="Times New Roman" w:hAnsi="Times New Roman"/>
          <w:lang w:val="lt-LT"/>
        </w:rPr>
      </w:pPr>
    </w:p>
    <w:p w14:paraId="5E30BA13" w14:textId="264AA629" w:rsidR="00E805AB" w:rsidRDefault="00E805AB" w:rsidP="00E805AB">
      <w:pPr>
        <w:spacing w:after="0" w:line="240" w:lineRule="auto"/>
        <w:rPr>
          <w:rFonts w:ascii="Times New Roman" w:hAnsi="Times New Roman"/>
          <w:lang w:val="lt-LT"/>
        </w:rPr>
      </w:pPr>
      <w:r w:rsidRPr="00E805AB">
        <w:rPr>
          <w:rFonts w:ascii="Times New Roman" w:hAnsi="Times New Roman"/>
          <w:lang w:val="lt-LT"/>
        </w:rPr>
        <w:t>Grünenthal Pharmaceuticals GmbH &amp; Co. KG</w:t>
      </w:r>
      <w:r>
        <w:rPr>
          <w:rFonts w:ascii="Times New Roman" w:hAnsi="Times New Roman"/>
          <w:lang w:val="lt-LT"/>
        </w:rPr>
        <w:t xml:space="preserve">, </w:t>
      </w:r>
      <w:r w:rsidRPr="00E805AB">
        <w:rPr>
          <w:rFonts w:ascii="Times New Roman" w:hAnsi="Times New Roman"/>
          <w:lang w:val="lt-LT"/>
        </w:rPr>
        <w:t>Philipp-Ott-Straße 3</w:t>
      </w:r>
      <w:r>
        <w:rPr>
          <w:rFonts w:ascii="Times New Roman" w:hAnsi="Times New Roman"/>
          <w:lang w:val="lt-LT"/>
        </w:rPr>
        <w:t xml:space="preserve">, </w:t>
      </w:r>
      <w:r w:rsidRPr="00E805AB">
        <w:rPr>
          <w:rFonts w:ascii="Times New Roman" w:hAnsi="Times New Roman"/>
          <w:lang w:val="lt-LT"/>
        </w:rPr>
        <w:t xml:space="preserve">51373 Leverkusen, </w:t>
      </w:r>
      <w:r>
        <w:rPr>
          <w:rFonts w:ascii="Times New Roman" w:hAnsi="Times New Roman"/>
          <w:lang w:val="lt-LT"/>
        </w:rPr>
        <w:t>Vokietija</w:t>
      </w:r>
    </w:p>
    <w:p w14:paraId="25EE19C3" w14:textId="77777777" w:rsidR="002B58FE" w:rsidRDefault="002B58FE" w:rsidP="007812E4">
      <w:pPr>
        <w:spacing w:after="0" w:line="240" w:lineRule="auto"/>
        <w:rPr>
          <w:rFonts w:ascii="Times New Roman" w:hAnsi="Times New Roman"/>
          <w:lang w:val="lt-LT"/>
        </w:rPr>
      </w:pPr>
    </w:p>
    <w:p w14:paraId="0D30388F" w14:textId="77777777" w:rsidR="0027513A" w:rsidRPr="0027513A" w:rsidRDefault="0027513A" w:rsidP="0027513A">
      <w:pPr>
        <w:spacing w:after="0" w:line="240" w:lineRule="auto"/>
        <w:rPr>
          <w:rFonts w:ascii="Times New Roman" w:eastAsia="Calibri" w:hAnsi="Times New Roman" w:cs="Times New Roman"/>
          <w:lang w:val="lt-LT" w:eastAsia="lt-LT"/>
        </w:rPr>
      </w:pPr>
      <w:r w:rsidRPr="0027513A">
        <w:rPr>
          <w:rFonts w:ascii="Times New Roman" w:eastAsia="Calibri" w:hAnsi="Times New Roman" w:cs="Times New Roman"/>
          <w:lang w:val="lt-LT" w:eastAsia="lt-LT"/>
        </w:rPr>
        <w:t>Su pakuote pateikiamame lapelyje nurodomas gamintojo, atsakingo už konkrečios serijos išleidimą, pavadinimas ir adresas.</w:t>
      </w:r>
    </w:p>
    <w:p w14:paraId="0DF6839E" w14:textId="77777777" w:rsidR="0027513A" w:rsidRPr="0027513A" w:rsidRDefault="0027513A" w:rsidP="0027513A">
      <w:pPr>
        <w:spacing w:after="0" w:line="240" w:lineRule="auto"/>
        <w:rPr>
          <w:rFonts w:ascii="Times New Roman" w:eastAsia="Calibri" w:hAnsi="Times New Roman" w:cs="Times New Roman"/>
          <w:lang w:val="lt-LT" w:eastAsia="lt-LT"/>
        </w:rPr>
      </w:pPr>
    </w:p>
    <w:p w14:paraId="3143B8E5" w14:textId="77777777" w:rsidR="0027513A" w:rsidRDefault="0027513A" w:rsidP="007812E4">
      <w:pPr>
        <w:spacing w:after="0" w:line="240" w:lineRule="auto"/>
        <w:rPr>
          <w:rFonts w:ascii="Times New Roman" w:hAnsi="Times New Roman"/>
          <w:lang w:val="lt-LT"/>
        </w:rPr>
      </w:pPr>
    </w:p>
    <w:p w14:paraId="6052603C" w14:textId="77777777" w:rsidR="00454EFC" w:rsidRPr="007812E4" w:rsidRDefault="00454EFC" w:rsidP="007812E4">
      <w:pPr>
        <w:spacing w:after="0" w:line="240" w:lineRule="auto"/>
        <w:rPr>
          <w:rFonts w:ascii="Times New Roman" w:hAnsi="Times New Roman"/>
          <w:lang w:val="lt-LT"/>
        </w:rPr>
      </w:pPr>
    </w:p>
    <w:p w14:paraId="08963DC2" w14:textId="77777777" w:rsidR="007812E4" w:rsidRPr="007812E4" w:rsidRDefault="007812E4" w:rsidP="007812E4">
      <w:pPr>
        <w:spacing w:after="0" w:line="240" w:lineRule="auto"/>
        <w:ind w:left="540" w:hanging="540"/>
        <w:rPr>
          <w:rFonts w:ascii="Times New Roman" w:hAnsi="Times New Roman"/>
          <w:b/>
          <w:caps/>
          <w:lang w:val="lt-LT"/>
        </w:rPr>
      </w:pPr>
      <w:r w:rsidRPr="007812E4">
        <w:rPr>
          <w:rFonts w:ascii="Times New Roman" w:hAnsi="Times New Roman"/>
          <w:b/>
          <w:lang w:val="lt-LT"/>
        </w:rPr>
        <w:t>B.</w:t>
      </w:r>
      <w:r w:rsidRPr="007812E4">
        <w:rPr>
          <w:rFonts w:ascii="Times New Roman" w:hAnsi="Times New Roman"/>
          <w:b/>
          <w:lang w:val="lt-LT"/>
        </w:rPr>
        <w:tab/>
      </w:r>
      <w:r w:rsidRPr="007812E4">
        <w:rPr>
          <w:rFonts w:ascii="Times New Roman" w:hAnsi="Times New Roman"/>
          <w:b/>
          <w:caps/>
          <w:lang w:val="lt-LT"/>
        </w:rPr>
        <w:t>Tiekimo ir vartojimo sąlygos ar apribojimai</w:t>
      </w:r>
    </w:p>
    <w:p w14:paraId="06CBE896" w14:textId="77777777" w:rsidR="007812E4" w:rsidRPr="007812E4" w:rsidRDefault="007812E4" w:rsidP="007812E4">
      <w:pPr>
        <w:spacing w:after="0" w:line="240" w:lineRule="auto"/>
        <w:rPr>
          <w:rFonts w:ascii="Times New Roman" w:hAnsi="Times New Roman"/>
          <w:lang w:val="lt-LT"/>
        </w:rPr>
      </w:pPr>
    </w:p>
    <w:p w14:paraId="57A6834E"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Receptinis vaistinis preparatas.</w:t>
      </w:r>
    </w:p>
    <w:p w14:paraId="2A0825BF" w14:textId="77777777" w:rsidR="007812E4" w:rsidRPr="007812E4" w:rsidRDefault="007812E4" w:rsidP="007812E4">
      <w:pPr>
        <w:spacing w:after="0" w:line="240" w:lineRule="auto"/>
        <w:rPr>
          <w:rFonts w:ascii="Times New Roman" w:hAnsi="Times New Roman"/>
          <w:lang w:val="lt-LT"/>
        </w:rPr>
      </w:pPr>
    </w:p>
    <w:p w14:paraId="159CE522" w14:textId="77777777" w:rsidR="007812E4" w:rsidRPr="007812E4" w:rsidRDefault="007812E4" w:rsidP="007812E4">
      <w:pPr>
        <w:spacing w:after="0" w:line="240" w:lineRule="auto"/>
        <w:rPr>
          <w:rFonts w:ascii="Times New Roman" w:hAnsi="Times New Roman"/>
          <w:lang w:val="lt-LT"/>
        </w:rPr>
      </w:pPr>
    </w:p>
    <w:p w14:paraId="3F0F0D89"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br w:type="page"/>
      </w:r>
    </w:p>
    <w:p w14:paraId="3F8725D9" w14:textId="77777777" w:rsidR="007812E4" w:rsidRPr="007812E4" w:rsidRDefault="007812E4" w:rsidP="007812E4">
      <w:pPr>
        <w:spacing w:after="0" w:line="240" w:lineRule="auto"/>
        <w:rPr>
          <w:rFonts w:ascii="Times New Roman" w:hAnsi="Times New Roman"/>
          <w:lang w:val="lt-LT"/>
        </w:rPr>
      </w:pPr>
    </w:p>
    <w:p w14:paraId="3EC3D0F2" w14:textId="77777777" w:rsidR="007812E4" w:rsidRPr="007812E4" w:rsidRDefault="007812E4" w:rsidP="007812E4">
      <w:pPr>
        <w:spacing w:after="0" w:line="240" w:lineRule="auto"/>
        <w:rPr>
          <w:rFonts w:ascii="Times New Roman" w:hAnsi="Times New Roman"/>
          <w:lang w:val="lt-LT"/>
        </w:rPr>
      </w:pPr>
    </w:p>
    <w:p w14:paraId="7933A8F4" w14:textId="77777777" w:rsidR="007812E4" w:rsidRPr="007812E4" w:rsidRDefault="007812E4" w:rsidP="007812E4">
      <w:pPr>
        <w:spacing w:after="0" w:line="240" w:lineRule="auto"/>
        <w:rPr>
          <w:rFonts w:ascii="Times New Roman" w:hAnsi="Times New Roman"/>
          <w:lang w:val="lt-LT"/>
        </w:rPr>
      </w:pPr>
    </w:p>
    <w:p w14:paraId="4DE59F10" w14:textId="77777777" w:rsidR="007812E4" w:rsidRPr="007812E4" w:rsidRDefault="007812E4" w:rsidP="007812E4">
      <w:pPr>
        <w:spacing w:after="0" w:line="240" w:lineRule="auto"/>
        <w:rPr>
          <w:rFonts w:ascii="Times New Roman" w:hAnsi="Times New Roman"/>
          <w:lang w:val="lt-LT"/>
        </w:rPr>
      </w:pPr>
    </w:p>
    <w:p w14:paraId="7D13FD8E" w14:textId="77777777" w:rsidR="007812E4" w:rsidRPr="007812E4" w:rsidRDefault="007812E4" w:rsidP="007812E4">
      <w:pPr>
        <w:spacing w:after="0" w:line="240" w:lineRule="auto"/>
        <w:rPr>
          <w:rFonts w:ascii="Times New Roman" w:hAnsi="Times New Roman"/>
          <w:lang w:val="lt-LT"/>
        </w:rPr>
      </w:pPr>
    </w:p>
    <w:p w14:paraId="02F31B23" w14:textId="77777777" w:rsidR="007812E4" w:rsidRPr="007812E4" w:rsidRDefault="007812E4" w:rsidP="007812E4">
      <w:pPr>
        <w:spacing w:after="0" w:line="240" w:lineRule="auto"/>
        <w:rPr>
          <w:rFonts w:ascii="Times New Roman" w:hAnsi="Times New Roman"/>
          <w:lang w:val="lt-LT"/>
        </w:rPr>
      </w:pPr>
    </w:p>
    <w:p w14:paraId="4364CC94" w14:textId="77777777" w:rsidR="007812E4" w:rsidRPr="007812E4" w:rsidRDefault="007812E4" w:rsidP="007812E4">
      <w:pPr>
        <w:spacing w:after="0" w:line="240" w:lineRule="auto"/>
        <w:rPr>
          <w:rFonts w:ascii="Times New Roman" w:hAnsi="Times New Roman"/>
          <w:lang w:val="lt-LT"/>
        </w:rPr>
      </w:pPr>
    </w:p>
    <w:p w14:paraId="0D0932D2" w14:textId="77777777" w:rsidR="007812E4" w:rsidRPr="007812E4" w:rsidRDefault="007812E4" w:rsidP="007812E4">
      <w:pPr>
        <w:spacing w:after="0" w:line="240" w:lineRule="auto"/>
        <w:rPr>
          <w:rFonts w:ascii="Times New Roman" w:hAnsi="Times New Roman"/>
          <w:lang w:val="lt-LT"/>
        </w:rPr>
      </w:pPr>
    </w:p>
    <w:p w14:paraId="34EF5FBB" w14:textId="77777777" w:rsidR="007812E4" w:rsidRPr="007812E4" w:rsidRDefault="007812E4" w:rsidP="007812E4">
      <w:pPr>
        <w:spacing w:after="0" w:line="240" w:lineRule="auto"/>
        <w:rPr>
          <w:rFonts w:ascii="Times New Roman" w:hAnsi="Times New Roman"/>
          <w:lang w:val="lt-LT"/>
        </w:rPr>
      </w:pPr>
    </w:p>
    <w:p w14:paraId="5E3860AC" w14:textId="77777777" w:rsidR="007812E4" w:rsidRPr="007812E4" w:rsidRDefault="007812E4" w:rsidP="007812E4">
      <w:pPr>
        <w:spacing w:after="0" w:line="240" w:lineRule="auto"/>
        <w:rPr>
          <w:rFonts w:ascii="Times New Roman" w:hAnsi="Times New Roman"/>
          <w:lang w:val="lt-LT"/>
        </w:rPr>
      </w:pPr>
    </w:p>
    <w:p w14:paraId="33E19B39" w14:textId="77777777" w:rsidR="007812E4" w:rsidRPr="007812E4" w:rsidRDefault="007812E4" w:rsidP="007812E4">
      <w:pPr>
        <w:spacing w:after="0" w:line="240" w:lineRule="auto"/>
        <w:rPr>
          <w:rFonts w:ascii="Times New Roman" w:hAnsi="Times New Roman"/>
          <w:lang w:val="lt-LT"/>
        </w:rPr>
      </w:pPr>
    </w:p>
    <w:p w14:paraId="710CB365" w14:textId="77777777" w:rsidR="007812E4" w:rsidRPr="007812E4" w:rsidRDefault="007812E4" w:rsidP="007812E4">
      <w:pPr>
        <w:spacing w:after="0" w:line="240" w:lineRule="auto"/>
        <w:rPr>
          <w:rFonts w:ascii="Times New Roman" w:hAnsi="Times New Roman"/>
          <w:lang w:val="lt-LT"/>
        </w:rPr>
      </w:pPr>
    </w:p>
    <w:p w14:paraId="0F4B13CB" w14:textId="77777777" w:rsidR="007812E4" w:rsidRPr="007812E4" w:rsidRDefault="007812E4" w:rsidP="007812E4">
      <w:pPr>
        <w:spacing w:after="0" w:line="240" w:lineRule="auto"/>
        <w:rPr>
          <w:rFonts w:ascii="Times New Roman" w:hAnsi="Times New Roman"/>
          <w:lang w:val="lt-LT"/>
        </w:rPr>
      </w:pPr>
    </w:p>
    <w:p w14:paraId="4E430E04" w14:textId="77777777" w:rsidR="007812E4" w:rsidRPr="007812E4" w:rsidRDefault="007812E4" w:rsidP="007812E4">
      <w:pPr>
        <w:spacing w:after="0" w:line="240" w:lineRule="auto"/>
        <w:rPr>
          <w:rFonts w:ascii="Times New Roman" w:hAnsi="Times New Roman"/>
          <w:lang w:val="lt-LT"/>
        </w:rPr>
      </w:pPr>
    </w:p>
    <w:p w14:paraId="7D7D7CED" w14:textId="77777777" w:rsidR="007812E4" w:rsidRPr="007812E4" w:rsidRDefault="007812E4" w:rsidP="007812E4">
      <w:pPr>
        <w:spacing w:after="0" w:line="240" w:lineRule="auto"/>
        <w:rPr>
          <w:rFonts w:ascii="Times New Roman" w:hAnsi="Times New Roman"/>
          <w:lang w:val="lt-LT"/>
        </w:rPr>
      </w:pPr>
    </w:p>
    <w:p w14:paraId="522E8942" w14:textId="77777777" w:rsidR="007812E4" w:rsidRPr="007812E4" w:rsidRDefault="007812E4" w:rsidP="007812E4">
      <w:pPr>
        <w:spacing w:after="0" w:line="240" w:lineRule="auto"/>
        <w:rPr>
          <w:rFonts w:ascii="Times New Roman" w:hAnsi="Times New Roman"/>
          <w:lang w:val="lt-LT"/>
        </w:rPr>
      </w:pPr>
    </w:p>
    <w:p w14:paraId="5E5477E0" w14:textId="77777777" w:rsidR="007812E4" w:rsidRPr="007812E4" w:rsidRDefault="007812E4" w:rsidP="007812E4">
      <w:pPr>
        <w:spacing w:after="0" w:line="240" w:lineRule="auto"/>
        <w:rPr>
          <w:rFonts w:ascii="Times New Roman" w:hAnsi="Times New Roman"/>
          <w:lang w:val="lt-LT"/>
        </w:rPr>
      </w:pPr>
    </w:p>
    <w:p w14:paraId="6987B07A" w14:textId="77777777" w:rsidR="007812E4" w:rsidRPr="007812E4" w:rsidRDefault="007812E4" w:rsidP="007812E4">
      <w:pPr>
        <w:spacing w:after="0" w:line="240" w:lineRule="auto"/>
        <w:rPr>
          <w:rFonts w:ascii="Times New Roman" w:hAnsi="Times New Roman"/>
          <w:lang w:val="lt-LT"/>
        </w:rPr>
      </w:pPr>
    </w:p>
    <w:p w14:paraId="158A2BF0" w14:textId="77777777" w:rsidR="007812E4" w:rsidRPr="007812E4" w:rsidRDefault="007812E4" w:rsidP="007812E4">
      <w:pPr>
        <w:spacing w:after="0" w:line="240" w:lineRule="auto"/>
        <w:rPr>
          <w:rFonts w:ascii="Times New Roman" w:hAnsi="Times New Roman"/>
          <w:lang w:val="lt-LT"/>
        </w:rPr>
      </w:pPr>
    </w:p>
    <w:p w14:paraId="70C45413" w14:textId="77777777" w:rsidR="007812E4" w:rsidRPr="007812E4" w:rsidRDefault="007812E4" w:rsidP="007812E4">
      <w:pPr>
        <w:spacing w:after="0" w:line="240" w:lineRule="auto"/>
        <w:rPr>
          <w:rFonts w:ascii="Times New Roman" w:hAnsi="Times New Roman"/>
          <w:lang w:val="lt-LT"/>
        </w:rPr>
      </w:pPr>
    </w:p>
    <w:p w14:paraId="36DA5E74" w14:textId="77777777" w:rsidR="007812E4" w:rsidRPr="007812E4" w:rsidRDefault="007812E4" w:rsidP="007812E4">
      <w:pPr>
        <w:spacing w:after="0" w:line="240" w:lineRule="auto"/>
        <w:rPr>
          <w:rFonts w:ascii="Times New Roman" w:hAnsi="Times New Roman"/>
          <w:lang w:val="lt-LT"/>
        </w:rPr>
      </w:pPr>
    </w:p>
    <w:p w14:paraId="7266643A" w14:textId="77777777" w:rsidR="007812E4" w:rsidRPr="007812E4" w:rsidRDefault="007812E4" w:rsidP="007812E4">
      <w:pPr>
        <w:spacing w:after="0" w:line="240" w:lineRule="auto"/>
        <w:rPr>
          <w:rFonts w:ascii="Times New Roman" w:hAnsi="Times New Roman"/>
          <w:lang w:val="lt-LT"/>
        </w:rPr>
      </w:pPr>
    </w:p>
    <w:p w14:paraId="5D1FE7F9"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2C1332AB"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r w:rsidRPr="007812E4">
        <w:rPr>
          <w:rFonts w:ascii="Times New Roman" w:hAnsi="Times New Roman"/>
          <w:b/>
          <w:kern w:val="28"/>
          <w:lang w:val="lt-LT"/>
        </w:rPr>
        <w:t>III PRIEDAS</w:t>
      </w:r>
    </w:p>
    <w:p w14:paraId="778BA395" w14:textId="77777777" w:rsidR="007812E4" w:rsidRPr="007812E4" w:rsidRDefault="007812E4" w:rsidP="007812E4">
      <w:pPr>
        <w:spacing w:after="0" w:line="240" w:lineRule="auto"/>
        <w:jc w:val="center"/>
        <w:rPr>
          <w:rFonts w:ascii="Times New Roman" w:hAnsi="Times New Roman"/>
          <w:lang w:val="lt-LT"/>
        </w:rPr>
      </w:pPr>
    </w:p>
    <w:p w14:paraId="430F86B0" w14:textId="77777777" w:rsidR="007812E4" w:rsidRPr="007812E4" w:rsidRDefault="007812E4" w:rsidP="007812E4">
      <w:pPr>
        <w:spacing w:after="0" w:line="240" w:lineRule="auto"/>
        <w:jc w:val="center"/>
        <w:rPr>
          <w:rFonts w:ascii="Times New Roman" w:hAnsi="Times New Roman"/>
          <w:b/>
          <w:lang w:val="lt-LT"/>
        </w:rPr>
      </w:pPr>
      <w:r w:rsidRPr="007812E4">
        <w:rPr>
          <w:rFonts w:ascii="Times New Roman" w:hAnsi="Times New Roman"/>
          <w:b/>
          <w:lang w:val="lt-LT"/>
        </w:rPr>
        <w:t>ŽENKLINIMAS IR PAKUOTĖS LAPELIS</w:t>
      </w:r>
    </w:p>
    <w:p w14:paraId="45AED5A5" w14:textId="77777777" w:rsidR="007812E4" w:rsidRPr="007812E4" w:rsidRDefault="007812E4" w:rsidP="007812E4">
      <w:pPr>
        <w:spacing w:after="0" w:line="240" w:lineRule="auto"/>
        <w:jc w:val="center"/>
        <w:rPr>
          <w:rFonts w:ascii="Times New Roman" w:hAnsi="Times New Roman"/>
          <w:lang w:val="lt-LT"/>
        </w:rPr>
      </w:pPr>
      <w:r w:rsidRPr="007812E4">
        <w:rPr>
          <w:rFonts w:ascii="Times New Roman" w:hAnsi="Times New Roman"/>
          <w:lang w:val="lt-LT"/>
        </w:rPr>
        <w:br w:type="page"/>
      </w:r>
    </w:p>
    <w:p w14:paraId="5F46EE43" w14:textId="77777777" w:rsidR="007812E4" w:rsidRPr="007812E4" w:rsidRDefault="007812E4" w:rsidP="007812E4">
      <w:pPr>
        <w:spacing w:after="0" w:line="240" w:lineRule="auto"/>
        <w:rPr>
          <w:rFonts w:ascii="Times New Roman" w:hAnsi="Times New Roman"/>
          <w:lang w:val="lt-LT"/>
        </w:rPr>
      </w:pPr>
    </w:p>
    <w:p w14:paraId="3F2F5994" w14:textId="77777777" w:rsidR="007812E4" w:rsidRPr="007812E4" w:rsidRDefault="007812E4" w:rsidP="007812E4">
      <w:pPr>
        <w:spacing w:after="0" w:line="240" w:lineRule="auto"/>
        <w:rPr>
          <w:rFonts w:ascii="Times New Roman" w:hAnsi="Times New Roman"/>
          <w:lang w:val="lt-LT"/>
        </w:rPr>
      </w:pPr>
    </w:p>
    <w:p w14:paraId="168C696C" w14:textId="77777777" w:rsidR="007812E4" w:rsidRPr="007812E4" w:rsidRDefault="007812E4" w:rsidP="007812E4">
      <w:pPr>
        <w:spacing w:after="0" w:line="240" w:lineRule="auto"/>
        <w:rPr>
          <w:rFonts w:ascii="Times New Roman" w:hAnsi="Times New Roman"/>
          <w:lang w:val="lt-LT"/>
        </w:rPr>
      </w:pPr>
    </w:p>
    <w:p w14:paraId="23B501DE" w14:textId="77777777" w:rsidR="007812E4" w:rsidRPr="007812E4" w:rsidRDefault="007812E4" w:rsidP="007812E4">
      <w:pPr>
        <w:spacing w:after="0" w:line="240" w:lineRule="auto"/>
        <w:rPr>
          <w:rFonts w:ascii="Times New Roman" w:hAnsi="Times New Roman"/>
          <w:lang w:val="lt-LT"/>
        </w:rPr>
      </w:pPr>
    </w:p>
    <w:p w14:paraId="72156CE0" w14:textId="77777777" w:rsidR="007812E4" w:rsidRPr="007812E4" w:rsidRDefault="007812E4" w:rsidP="007812E4">
      <w:pPr>
        <w:spacing w:after="0" w:line="240" w:lineRule="auto"/>
        <w:rPr>
          <w:rFonts w:ascii="Times New Roman" w:hAnsi="Times New Roman"/>
          <w:lang w:val="lt-LT"/>
        </w:rPr>
      </w:pPr>
    </w:p>
    <w:p w14:paraId="3AFEB54D" w14:textId="77777777" w:rsidR="007812E4" w:rsidRPr="007812E4" w:rsidRDefault="007812E4" w:rsidP="007812E4">
      <w:pPr>
        <w:spacing w:after="0" w:line="240" w:lineRule="auto"/>
        <w:rPr>
          <w:rFonts w:ascii="Times New Roman" w:hAnsi="Times New Roman"/>
          <w:lang w:val="lt-LT"/>
        </w:rPr>
      </w:pPr>
    </w:p>
    <w:p w14:paraId="587E226A" w14:textId="77777777" w:rsidR="007812E4" w:rsidRPr="007812E4" w:rsidRDefault="007812E4" w:rsidP="007812E4">
      <w:pPr>
        <w:spacing w:after="0" w:line="240" w:lineRule="auto"/>
        <w:rPr>
          <w:rFonts w:ascii="Times New Roman" w:hAnsi="Times New Roman"/>
          <w:lang w:val="lt-LT"/>
        </w:rPr>
      </w:pPr>
    </w:p>
    <w:p w14:paraId="79FB155F" w14:textId="77777777" w:rsidR="007812E4" w:rsidRPr="007812E4" w:rsidRDefault="007812E4" w:rsidP="007812E4">
      <w:pPr>
        <w:spacing w:after="0" w:line="240" w:lineRule="auto"/>
        <w:rPr>
          <w:rFonts w:ascii="Times New Roman" w:hAnsi="Times New Roman"/>
          <w:lang w:val="lt-LT"/>
        </w:rPr>
      </w:pPr>
    </w:p>
    <w:p w14:paraId="306FC7B0" w14:textId="77777777" w:rsidR="007812E4" w:rsidRPr="007812E4" w:rsidRDefault="007812E4" w:rsidP="007812E4">
      <w:pPr>
        <w:spacing w:after="0" w:line="240" w:lineRule="auto"/>
        <w:rPr>
          <w:rFonts w:ascii="Times New Roman" w:hAnsi="Times New Roman"/>
          <w:lang w:val="lt-LT"/>
        </w:rPr>
      </w:pPr>
    </w:p>
    <w:p w14:paraId="4B4C6D40" w14:textId="77777777" w:rsidR="007812E4" w:rsidRPr="007812E4" w:rsidRDefault="007812E4" w:rsidP="007812E4">
      <w:pPr>
        <w:spacing w:after="0" w:line="240" w:lineRule="auto"/>
        <w:rPr>
          <w:rFonts w:ascii="Times New Roman" w:hAnsi="Times New Roman"/>
          <w:lang w:val="lt-LT"/>
        </w:rPr>
      </w:pPr>
    </w:p>
    <w:p w14:paraId="4E080093" w14:textId="77777777" w:rsidR="007812E4" w:rsidRPr="007812E4" w:rsidRDefault="007812E4" w:rsidP="007812E4">
      <w:pPr>
        <w:spacing w:after="0" w:line="240" w:lineRule="auto"/>
        <w:rPr>
          <w:rFonts w:ascii="Times New Roman" w:hAnsi="Times New Roman"/>
          <w:lang w:val="lt-LT"/>
        </w:rPr>
      </w:pPr>
    </w:p>
    <w:p w14:paraId="240AD674" w14:textId="77777777" w:rsidR="007812E4" w:rsidRPr="007812E4" w:rsidRDefault="007812E4" w:rsidP="007812E4">
      <w:pPr>
        <w:spacing w:after="0" w:line="240" w:lineRule="auto"/>
        <w:rPr>
          <w:rFonts w:ascii="Times New Roman" w:hAnsi="Times New Roman"/>
          <w:lang w:val="lt-LT"/>
        </w:rPr>
      </w:pPr>
    </w:p>
    <w:p w14:paraId="4ED1EBD1" w14:textId="77777777" w:rsidR="007812E4" w:rsidRPr="007812E4" w:rsidRDefault="007812E4" w:rsidP="007812E4">
      <w:pPr>
        <w:spacing w:after="0" w:line="240" w:lineRule="auto"/>
        <w:rPr>
          <w:rFonts w:ascii="Times New Roman" w:hAnsi="Times New Roman"/>
          <w:lang w:val="lt-LT"/>
        </w:rPr>
      </w:pPr>
    </w:p>
    <w:p w14:paraId="66509C4C" w14:textId="77777777" w:rsidR="007812E4" w:rsidRPr="007812E4" w:rsidRDefault="007812E4" w:rsidP="007812E4">
      <w:pPr>
        <w:spacing w:after="0" w:line="240" w:lineRule="auto"/>
        <w:rPr>
          <w:rFonts w:ascii="Times New Roman" w:hAnsi="Times New Roman"/>
          <w:lang w:val="lt-LT"/>
        </w:rPr>
      </w:pPr>
    </w:p>
    <w:p w14:paraId="3D88F49D" w14:textId="77777777" w:rsidR="007812E4" w:rsidRPr="007812E4" w:rsidRDefault="007812E4" w:rsidP="007812E4">
      <w:pPr>
        <w:spacing w:after="0" w:line="240" w:lineRule="auto"/>
        <w:rPr>
          <w:rFonts w:ascii="Times New Roman" w:hAnsi="Times New Roman"/>
          <w:lang w:val="lt-LT"/>
        </w:rPr>
      </w:pPr>
    </w:p>
    <w:p w14:paraId="4A1CFF2E" w14:textId="77777777" w:rsidR="007812E4" w:rsidRPr="007812E4" w:rsidRDefault="007812E4" w:rsidP="007812E4">
      <w:pPr>
        <w:spacing w:after="0" w:line="240" w:lineRule="auto"/>
        <w:rPr>
          <w:rFonts w:ascii="Times New Roman" w:hAnsi="Times New Roman"/>
          <w:lang w:val="lt-LT"/>
        </w:rPr>
      </w:pPr>
    </w:p>
    <w:p w14:paraId="557660E0" w14:textId="77777777" w:rsidR="007812E4" w:rsidRPr="007812E4" w:rsidRDefault="007812E4" w:rsidP="007812E4">
      <w:pPr>
        <w:spacing w:after="0" w:line="240" w:lineRule="auto"/>
        <w:rPr>
          <w:rFonts w:ascii="Times New Roman" w:hAnsi="Times New Roman"/>
          <w:lang w:val="lt-LT"/>
        </w:rPr>
      </w:pPr>
    </w:p>
    <w:p w14:paraId="396F510F" w14:textId="77777777" w:rsidR="007812E4" w:rsidRPr="007812E4" w:rsidRDefault="007812E4" w:rsidP="007812E4">
      <w:pPr>
        <w:spacing w:after="0" w:line="240" w:lineRule="auto"/>
        <w:rPr>
          <w:rFonts w:ascii="Times New Roman" w:hAnsi="Times New Roman"/>
          <w:lang w:val="lt-LT"/>
        </w:rPr>
      </w:pPr>
    </w:p>
    <w:p w14:paraId="7E858490" w14:textId="77777777" w:rsidR="007812E4" w:rsidRPr="007812E4" w:rsidRDefault="007812E4" w:rsidP="007812E4">
      <w:pPr>
        <w:spacing w:after="0" w:line="240" w:lineRule="auto"/>
        <w:rPr>
          <w:rFonts w:ascii="Times New Roman" w:hAnsi="Times New Roman"/>
          <w:lang w:val="lt-LT"/>
        </w:rPr>
      </w:pPr>
    </w:p>
    <w:p w14:paraId="633B7987" w14:textId="77777777" w:rsidR="007812E4" w:rsidRPr="007812E4" w:rsidRDefault="007812E4" w:rsidP="007812E4">
      <w:pPr>
        <w:spacing w:after="0" w:line="240" w:lineRule="auto"/>
        <w:rPr>
          <w:rFonts w:ascii="Times New Roman" w:hAnsi="Times New Roman"/>
          <w:lang w:val="lt-LT"/>
        </w:rPr>
      </w:pPr>
    </w:p>
    <w:p w14:paraId="7BB21B90" w14:textId="77777777" w:rsidR="007812E4" w:rsidRPr="007812E4" w:rsidRDefault="007812E4" w:rsidP="007812E4">
      <w:pPr>
        <w:spacing w:after="0" w:line="240" w:lineRule="auto"/>
        <w:rPr>
          <w:rFonts w:ascii="Times New Roman" w:hAnsi="Times New Roman"/>
          <w:lang w:val="lt-LT"/>
        </w:rPr>
      </w:pPr>
    </w:p>
    <w:p w14:paraId="7AD85640" w14:textId="77777777" w:rsidR="007812E4" w:rsidRPr="007812E4" w:rsidRDefault="007812E4" w:rsidP="007812E4">
      <w:pPr>
        <w:spacing w:after="0" w:line="240" w:lineRule="auto"/>
        <w:rPr>
          <w:rFonts w:ascii="Times New Roman" w:hAnsi="Times New Roman"/>
          <w:lang w:val="lt-LT"/>
        </w:rPr>
      </w:pPr>
    </w:p>
    <w:p w14:paraId="5871C7AA"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2005ACB0"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r w:rsidRPr="007812E4">
        <w:rPr>
          <w:rFonts w:ascii="Times New Roman" w:hAnsi="Times New Roman"/>
          <w:b/>
          <w:kern w:val="28"/>
          <w:lang w:val="lt-LT"/>
        </w:rPr>
        <w:t>A. ŽENKLINIMAS</w:t>
      </w:r>
    </w:p>
    <w:p w14:paraId="14BE8CF2"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lang w:val="lt-LT"/>
        </w:rPr>
        <w:br w:type="page"/>
      </w:r>
      <w:r w:rsidRPr="007812E4">
        <w:rPr>
          <w:rFonts w:ascii="Times New Roman" w:hAnsi="Times New Roman"/>
          <w:b/>
          <w:lang w:val="lt-LT"/>
        </w:rPr>
        <w:lastRenderedPageBreak/>
        <w:t>INFORMACIJA ANT IŠORINĖS PAKUOTĖS</w:t>
      </w:r>
    </w:p>
    <w:p w14:paraId="6D31CB72" w14:textId="77777777" w:rsidR="007812E4" w:rsidRPr="007812E4" w:rsidRDefault="007812E4" w:rsidP="007812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2A56C2B6" w14:textId="77777777" w:rsidR="007812E4" w:rsidRPr="007812E4" w:rsidRDefault="007812E4" w:rsidP="007812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7812E4">
        <w:rPr>
          <w:rFonts w:ascii="Times New Roman" w:hAnsi="Times New Roman"/>
          <w:b/>
          <w:lang w:val="lt-LT"/>
        </w:rPr>
        <w:t>Dėžutė – ampulė</w:t>
      </w:r>
    </w:p>
    <w:p w14:paraId="5D7881FA" w14:textId="77777777" w:rsidR="007812E4" w:rsidRPr="007812E4" w:rsidRDefault="007812E4" w:rsidP="007812E4">
      <w:pPr>
        <w:spacing w:after="0" w:line="240" w:lineRule="auto"/>
        <w:rPr>
          <w:rFonts w:ascii="Times New Roman" w:hAnsi="Times New Roman"/>
          <w:lang w:val="lt-LT"/>
        </w:rPr>
      </w:pPr>
    </w:p>
    <w:p w14:paraId="731F470F" w14:textId="77777777" w:rsidR="007812E4" w:rsidRPr="007812E4" w:rsidRDefault="007812E4" w:rsidP="007812E4">
      <w:pPr>
        <w:spacing w:after="0" w:line="240" w:lineRule="auto"/>
        <w:rPr>
          <w:rFonts w:ascii="Times New Roman" w:hAnsi="Times New Roman"/>
          <w:lang w:val="lt-LT"/>
        </w:rPr>
      </w:pPr>
    </w:p>
    <w:p w14:paraId="11F5F23A"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7812E4">
        <w:rPr>
          <w:rFonts w:ascii="Times New Roman" w:hAnsi="Times New Roman"/>
          <w:b/>
          <w:lang w:val="lt-LT"/>
        </w:rPr>
        <w:t>1.</w:t>
      </w:r>
      <w:r w:rsidRPr="007812E4">
        <w:rPr>
          <w:rFonts w:ascii="Times New Roman" w:hAnsi="Times New Roman"/>
          <w:b/>
          <w:lang w:val="lt-LT"/>
        </w:rPr>
        <w:tab/>
        <w:t>VAISTINIO PREPARATO PAVADINIMAS</w:t>
      </w:r>
    </w:p>
    <w:p w14:paraId="235A6494" w14:textId="77777777" w:rsidR="007812E4" w:rsidRPr="007812E4" w:rsidRDefault="007812E4" w:rsidP="007812E4">
      <w:pPr>
        <w:spacing w:after="0" w:line="240" w:lineRule="auto"/>
        <w:rPr>
          <w:rFonts w:ascii="Times New Roman" w:hAnsi="Times New Roman"/>
          <w:lang w:val="lt-LT"/>
        </w:rPr>
      </w:pPr>
    </w:p>
    <w:p w14:paraId="5DD13C82" w14:textId="77777777" w:rsidR="007812E4" w:rsidRPr="007812E4" w:rsidRDefault="007812E4" w:rsidP="007812E4">
      <w:pPr>
        <w:spacing w:after="0" w:line="240" w:lineRule="auto"/>
        <w:ind w:left="567" w:hanging="567"/>
        <w:rPr>
          <w:rFonts w:ascii="Times New Roman" w:hAnsi="Times New Roman"/>
          <w:lang w:val="lt-LT"/>
        </w:rPr>
      </w:pPr>
      <w:r w:rsidRPr="007812E4">
        <w:rPr>
          <w:rFonts w:ascii="Times New Roman" w:hAnsi="Times New Roman"/>
          <w:lang w:val="lt-LT"/>
        </w:rPr>
        <w:t>Nebido 1000 mg/4 ml injekcinis tirpalas</w:t>
      </w:r>
    </w:p>
    <w:p w14:paraId="3F0B30A7" w14:textId="1F8E419B" w:rsidR="007812E4" w:rsidRPr="00997ECA" w:rsidRDefault="007812E4" w:rsidP="007812E4">
      <w:pPr>
        <w:spacing w:after="0" w:line="240" w:lineRule="auto"/>
        <w:ind w:left="567" w:hanging="567"/>
        <w:rPr>
          <w:rFonts w:ascii="Times New Roman" w:hAnsi="Times New Roman"/>
          <w:lang w:val="lt-LT"/>
        </w:rPr>
      </w:pPr>
      <w:r w:rsidRPr="00997ECA">
        <w:rPr>
          <w:rFonts w:ascii="Times New Roman" w:hAnsi="Times New Roman"/>
          <w:lang w:val="lt-LT"/>
        </w:rPr>
        <w:t>Testosteroni undecanoas</w:t>
      </w:r>
    </w:p>
    <w:p w14:paraId="2B563FF3" w14:textId="77777777" w:rsidR="007812E4" w:rsidRPr="007812E4" w:rsidRDefault="007812E4" w:rsidP="007812E4">
      <w:pPr>
        <w:spacing w:after="0" w:line="240" w:lineRule="auto"/>
        <w:rPr>
          <w:rFonts w:ascii="Times New Roman" w:hAnsi="Times New Roman"/>
          <w:lang w:val="lt-LT"/>
        </w:rPr>
      </w:pPr>
    </w:p>
    <w:p w14:paraId="26E0197B" w14:textId="77777777" w:rsidR="007812E4" w:rsidRPr="007812E4" w:rsidRDefault="007812E4" w:rsidP="007812E4">
      <w:pPr>
        <w:spacing w:after="0" w:line="240" w:lineRule="auto"/>
        <w:rPr>
          <w:rFonts w:ascii="Times New Roman" w:hAnsi="Times New Roman"/>
          <w:lang w:val="lt-LT"/>
        </w:rPr>
      </w:pPr>
    </w:p>
    <w:p w14:paraId="7E3E531B"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7812E4">
        <w:rPr>
          <w:rFonts w:ascii="Times New Roman" w:hAnsi="Times New Roman"/>
          <w:b/>
          <w:lang w:val="lt-LT"/>
        </w:rPr>
        <w:t>2.</w:t>
      </w:r>
      <w:r w:rsidRPr="007812E4">
        <w:rPr>
          <w:rFonts w:ascii="Times New Roman" w:hAnsi="Times New Roman"/>
          <w:b/>
          <w:lang w:val="lt-LT"/>
        </w:rPr>
        <w:tab/>
        <w:t>VEIKLIOJI MEDŽIAGA IR JOS KIEKIS</w:t>
      </w:r>
    </w:p>
    <w:p w14:paraId="38072154" w14:textId="77777777" w:rsidR="007812E4" w:rsidRPr="007812E4" w:rsidRDefault="007812E4" w:rsidP="007812E4">
      <w:pPr>
        <w:spacing w:after="0" w:line="240" w:lineRule="auto"/>
        <w:rPr>
          <w:rFonts w:ascii="Times New Roman" w:hAnsi="Times New Roman"/>
          <w:lang w:val="lt-LT"/>
        </w:rPr>
      </w:pPr>
    </w:p>
    <w:p w14:paraId="04966A5D"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1 ml tirpalo yra 250 mg testosterono undekanoato.</w:t>
      </w:r>
    </w:p>
    <w:p w14:paraId="197B12E8" w14:textId="77777777" w:rsidR="007812E4" w:rsidRPr="007812E4" w:rsidRDefault="007812E4" w:rsidP="007812E4">
      <w:pPr>
        <w:spacing w:after="0" w:line="240" w:lineRule="auto"/>
        <w:rPr>
          <w:rFonts w:ascii="Times New Roman" w:hAnsi="Times New Roman"/>
          <w:highlight w:val="yellow"/>
          <w:lang w:val="lt-LT"/>
        </w:rPr>
      </w:pPr>
    </w:p>
    <w:p w14:paraId="21910CB3" w14:textId="77777777" w:rsidR="007812E4" w:rsidRPr="007812E4" w:rsidRDefault="007812E4" w:rsidP="007812E4">
      <w:pPr>
        <w:spacing w:after="0" w:line="240" w:lineRule="auto"/>
        <w:rPr>
          <w:rFonts w:ascii="Times New Roman" w:hAnsi="Times New Roman"/>
          <w:highlight w:val="yellow"/>
          <w:lang w:val="lt-LT"/>
        </w:rPr>
      </w:pPr>
    </w:p>
    <w:p w14:paraId="54A0EE44"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7812E4">
        <w:rPr>
          <w:rFonts w:ascii="Times New Roman" w:hAnsi="Times New Roman"/>
          <w:b/>
          <w:lang w:val="lt-LT"/>
        </w:rPr>
        <w:t>3.</w:t>
      </w:r>
      <w:r w:rsidRPr="007812E4">
        <w:rPr>
          <w:rFonts w:ascii="Times New Roman" w:hAnsi="Times New Roman"/>
          <w:b/>
          <w:lang w:val="lt-LT"/>
        </w:rPr>
        <w:tab/>
        <w:t>PAGALBINIŲ MEDŽIAGŲ SĄRAŠAS</w:t>
      </w:r>
    </w:p>
    <w:p w14:paraId="3CE18C3B" w14:textId="77777777" w:rsidR="007812E4" w:rsidRPr="007812E4" w:rsidRDefault="007812E4" w:rsidP="007812E4">
      <w:pPr>
        <w:spacing w:after="0" w:line="240" w:lineRule="auto"/>
        <w:rPr>
          <w:rFonts w:ascii="Times New Roman" w:hAnsi="Times New Roman"/>
          <w:lang w:val="lt-LT"/>
        </w:rPr>
      </w:pPr>
    </w:p>
    <w:p w14:paraId="33CD91FF"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Pagalbinės medžiagos: benzilbenzoatas, rafinuotas ricinų aliejus.</w:t>
      </w:r>
    </w:p>
    <w:p w14:paraId="70669FF4" w14:textId="77777777" w:rsidR="007812E4" w:rsidRPr="007812E4" w:rsidRDefault="007812E4" w:rsidP="007812E4">
      <w:pPr>
        <w:spacing w:after="0" w:line="240" w:lineRule="auto"/>
        <w:rPr>
          <w:rFonts w:ascii="Times New Roman" w:hAnsi="Times New Roman"/>
          <w:lang w:val="lt-LT"/>
        </w:rPr>
      </w:pPr>
    </w:p>
    <w:p w14:paraId="2C1335F3" w14:textId="77777777" w:rsidR="007812E4" w:rsidRPr="007812E4" w:rsidRDefault="007812E4" w:rsidP="007812E4">
      <w:pPr>
        <w:spacing w:after="0" w:line="240" w:lineRule="auto"/>
        <w:rPr>
          <w:rFonts w:ascii="Times New Roman" w:hAnsi="Times New Roman"/>
          <w:lang w:val="lt-LT"/>
        </w:rPr>
      </w:pPr>
    </w:p>
    <w:p w14:paraId="78096ABD"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7812E4">
        <w:rPr>
          <w:rFonts w:ascii="Times New Roman" w:hAnsi="Times New Roman"/>
          <w:b/>
          <w:lang w:val="lt-LT"/>
        </w:rPr>
        <w:t>4.</w:t>
      </w:r>
      <w:r w:rsidRPr="007812E4">
        <w:rPr>
          <w:rFonts w:ascii="Times New Roman" w:hAnsi="Times New Roman"/>
          <w:b/>
          <w:lang w:val="lt-LT"/>
        </w:rPr>
        <w:tab/>
        <w:t>FARMACINĖ FORMA IR KIEKIS PAKUOTĖJE</w:t>
      </w:r>
    </w:p>
    <w:p w14:paraId="1C50CF18" w14:textId="77777777" w:rsidR="007812E4" w:rsidRPr="007812E4" w:rsidRDefault="007812E4" w:rsidP="007812E4">
      <w:pPr>
        <w:spacing w:after="0" w:line="240" w:lineRule="auto"/>
        <w:rPr>
          <w:rFonts w:ascii="Times New Roman" w:hAnsi="Times New Roman"/>
          <w:lang w:val="lt-LT"/>
        </w:rPr>
      </w:pPr>
    </w:p>
    <w:p w14:paraId="63259E1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Injekcinis tirpalas</w:t>
      </w:r>
    </w:p>
    <w:p w14:paraId="352DBD8E" w14:textId="77777777" w:rsidR="007812E4" w:rsidRPr="007812E4" w:rsidRDefault="007812E4" w:rsidP="007812E4">
      <w:pPr>
        <w:spacing w:after="0" w:line="240" w:lineRule="auto"/>
        <w:rPr>
          <w:rFonts w:ascii="Times New Roman" w:hAnsi="Times New Roman"/>
          <w:lang w:val="lt-LT"/>
        </w:rPr>
      </w:pPr>
    </w:p>
    <w:p w14:paraId="36CDC01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1×4 ml</w:t>
      </w:r>
    </w:p>
    <w:p w14:paraId="0E4EDB1F" w14:textId="77777777" w:rsidR="007812E4" w:rsidRPr="007812E4" w:rsidRDefault="007812E4" w:rsidP="007812E4">
      <w:pPr>
        <w:spacing w:after="0" w:line="240" w:lineRule="auto"/>
        <w:rPr>
          <w:rFonts w:ascii="Times New Roman" w:hAnsi="Times New Roman"/>
          <w:lang w:val="lt-LT"/>
        </w:rPr>
      </w:pPr>
    </w:p>
    <w:p w14:paraId="0238E08C" w14:textId="77777777" w:rsidR="007812E4" w:rsidRPr="007812E4" w:rsidRDefault="007812E4" w:rsidP="007812E4">
      <w:pPr>
        <w:spacing w:after="0" w:line="240" w:lineRule="auto"/>
        <w:rPr>
          <w:rFonts w:ascii="Times New Roman" w:hAnsi="Times New Roman"/>
          <w:lang w:val="lt-LT"/>
        </w:rPr>
      </w:pPr>
    </w:p>
    <w:p w14:paraId="5B0B1BBF"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7812E4">
        <w:rPr>
          <w:rFonts w:ascii="Times New Roman" w:hAnsi="Times New Roman"/>
          <w:b/>
          <w:lang w:val="lt-LT"/>
        </w:rPr>
        <w:t>5.</w:t>
      </w:r>
      <w:r w:rsidRPr="007812E4">
        <w:rPr>
          <w:rFonts w:ascii="Times New Roman" w:hAnsi="Times New Roman"/>
          <w:b/>
          <w:lang w:val="lt-LT"/>
        </w:rPr>
        <w:tab/>
        <w:t>VARTOJIMO METODAS IR BŪDAS</w:t>
      </w:r>
    </w:p>
    <w:p w14:paraId="543453C4" w14:textId="77777777" w:rsidR="007812E4" w:rsidRPr="007812E4" w:rsidRDefault="007812E4" w:rsidP="007812E4">
      <w:pPr>
        <w:spacing w:after="0" w:line="240" w:lineRule="auto"/>
        <w:rPr>
          <w:rFonts w:ascii="Times New Roman" w:hAnsi="Times New Roman"/>
          <w:lang w:val="lt-LT"/>
        </w:rPr>
      </w:pPr>
    </w:p>
    <w:p w14:paraId="767E6DD3" w14:textId="77777777" w:rsidR="007812E4" w:rsidRPr="007812E4" w:rsidRDefault="007812E4" w:rsidP="007812E4">
      <w:pPr>
        <w:spacing w:after="0" w:line="240" w:lineRule="auto"/>
        <w:ind w:left="567" w:hanging="567"/>
        <w:rPr>
          <w:rFonts w:ascii="Times New Roman" w:hAnsi="Times New Roman"/>
          <w:lang w:val="lt-LT"/>
        </w:rPr>
      </w:pPr>
      <w:r w:rsidRPr="007812E4">
        <w:rPr>
          <w:rFonts w:ascii="Times New Roman" w:hAnsi="Times New Roman"/>
          <w:lang w:val="lt-LT"/>
        </w:rPr>
        <w:t>Leisti į raumenis.</w:t>
      </w:r>
    </w:p>
    <w:p w14:paraId="6B483FDF" w14:textId="77777777" w:rsidR="007812E4" w:rsidRPr="007812E4" w:rsidRDefault="007812E4" w:rsidP="007812E4">
      <w:pPr>
        <w:spacing w:after="0" w:line="240" w:lineRule="auto"/>
        <w:ind w:left="567" w:hanging="567"/>
        <w:rPr>
          <w:rFonts w:ascii="Times New Roman" w:hAnsi="Times New Roman"/>
          <w:lang w:val="lt-LT"/>
        </w:rPr>
      </w:pPr>
      <w:r w:rsidRPr="007812E4">
        <w:rPr>
          <w:rFonts w:ascii="Times New Roman" w:hAnsi="Times New Roman"/>
          <w:lang w:val="lt-LT"/>
        </w:rPr>
        <w:t>Vartoti taip, kaip nurodė gydytojas.</w:t>
      </w:r>
    </w:p>
    <w:p w14:paraId="4DC7308B" w14:textId="77777777" w:rsidR="007812E4" w:rsidRPr="007812E4" w:rsidRDefault="007812E4" w:rsidP="007812E4">
      <w:pPr>
        <w:spacing w:after="0" w:line="240" w:lineRule="auto"/>
        <w:rPr>
          <w:rFonts w:ascii="Times New Roman" w:hAnsi="Times New Roman"/>
          <w:lang w:val="lt-LT"/>
        </w:rPr>
      </w:pPr>
    </w:p>
    <w:p w14:paraId="6D9E18F0" w14:textId="77777777" w:rsidR="007812E4" w:rsidRPr="007812E4" w:rsidRDefault="007812E4" w:rsidP="007812E4">
      <w:pPr>
        <w:spacing w:after="0" w:line="240" w:lineRule="auto"/>
        <w:rPr>
          <w:rFonts w:ascii="Times New Roman" w:hAnsi="Times New Roman"/>
          <w:lang w:val="lt-LT"/>
        </w:rPr>
      </w:pPr>
    </w:p>
    <w:p w14:paraId="652FA439"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7812E4">
        <w:rPr>
          <w:rFonts w:ascii="Times New Roman" w:hAnsi="Times New Roman"/>
          <w:b/>
          <w:lang w:val="lt-LT"/>
        </w:rPr>
        <w:t>6.</w:t>
      </w:r>
      <w:r w:rsidRPr="007812E4">
        <w:rPr>
          <w:rFonts w:ascii="Times New Roman" w:hAnsi="Times New Roman"/>
          <w:b/>
          <w:lang w:val="lt-LT"/>
        </w:rPr>
        <w:tab/>
        <w:t>SPECIALUS ĮSPĖJIMAS, KAD VAISTINĮ PREPARATĄ BŪTINA LAIKYTI VAIKAMS NEPASTEBIMOJE IR NEPASIEKIAMOJE VIETOJE</w:t>
      </w:r>
    </w:p>
    <w:p w14:paraId="6FBC146B" w14:textId="77777777" w:rsidR="007812E4" w:rsidRPr="007812E4" w:rsidRDefault="007812E4" w:rsidP="007812E4">
      <w:pPr>
        <w:spacing w:after="0" w:line="240" w:lineRule="auto"/>
        <w:rPr>
          <w:rFonts w:ascii="Times New Roman" w:hAnsi="Times New Roman"/>
          <w:lang w:val="lt-LT"/>
        </w:rPr>
      </w:pPr>
    </w:p>
    <w:p w14:paraId="1D68346D"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Laikyti vaikams nepastebimoje ir nepasiekiamoje vietoje.</w:t>
      </w:r>
    </w:p>
    <w:p w14:paraId="41AFEE46" w14:textId="77777777" w:rsidR="007812E4" w:rsidRPr="007812E4" w:rsidRDefault="007812E4" w:rsidP="007812E4">
      <w:pPr>
        <w:spacing w:after="0" w:line="240" w:lineRule="auto"/>
        <w:rPr>
          <w:rFonts w:ascii="Times New Roman" w:hAnsi="Times New Roman"/>
          <w:lang w:val="lt-LT"/>
        </w:rPr>
      </w:pPr>
    </w:p>
    <w:p w14:paraId="1554C182" w14:textId="77777777" w:rsidR="007812E4" w:rsidRPr="007812E4" w:rsidRDefault="007812E4" w:rsidP="007812E4">
      <w:pPr>
        <w:spacing w:after="0" w:line="240" w:lineRule="auto"/>
        <w:rPr>
          <w:rFonts w:ascii="Times New Roman" w:hAnsi="Times New Roman"/>
          <w:lang w:val="lt-LT"/>
        </w:rPr>
      </w:pPr>
    </w:p>
    <w:p w14:paraId="6F90560A"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7812E4">
        <w:rPr>
          <w:rFonts w:ascii="Times New Roman" w:hAnsi="Times New Roman"/>
          <w:b/>
          <w:lang w:val="lt-LT"/>
        </w:rPr>
        <w:t>7.</w:t>
      </w:r>
      <w:r w:rsidRPr="007812E4">
        <w:rPr>
          <w:rFonts w:ascii="Times New Roman" w:hAnsi="Times New Roman"/>
          <w:b/>
          <w:lang w:val="lt-LT"/>
        </w:rPr>
        <w:tab/>
        <w:t>KITAS SPECIALUS ĮSPĖJIMAS (JEI REIKIA)</w:t>
      </w:r>
    </w:p>
    <w:p w14:paraId="0F41B838" w14:textId="77777777" w:rsidR="007812E4" w:rsidRPr="007812E4" w:rsidRDefault="007812E4" w:rsidP="007812E4">
      <w:pPr>
        <w:spacing w:after="0" w:line="240" w:lineRule="auto"/>
        <w:rPr>
          <w:rFonts w:ascii="Times New Roman" w:hAnsi="Times New Roman"/>
          <w:lang w:val="lt-LT"/>
        </w:rPr>
      </w:pPr>
    </w:p>
    <w:p w14:paraId="6744F61D"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Tik vienkartiniam vartojimui.</w:t>
      </w:r>
    </w:p>
    <w:p w14:paraId="5BA29219"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Nesunaudotą tirpalą sunaikinkite.</w:t>
      </w:r>
    </w:p>
    <w:p w14:paraId="06CBA193"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Leisti tik į raumenis.</w:t>
      </w:r>
    </w:p>
    <w:p w14:paraId="4D024BBC" w14:textId="77777777" w:rsidR="007812E4" w:rsidRPr="007812E4" w:rsidRDefault="007812E4" w:rsidP="007812E4">
      <w:pPr>
        <w:spacing w:after="0" w:line="240" w:lineRule="auto"/>
        <w:rPr>
          <w:rFonts w:ascii="Times New Roman" w:hAnsi="Times New Roman"/>
          <w:lang w:val="lt-LT"/>
        </w:rPr>
      </w:pPr>
    </w:p>
    <w:p w14:paraId="6C204223" w14:textId="77777777" w:rsidR="007812E4" w:rsidRPr="007812E4" w:rsidRDefault="007812E4" w:rsidP="007812E4">
      <w:pPr>
        <w:spacing w:after="0" w:line="240" w:lineRule="auto"/>
        <w:rPr>
          <w:rFonts w:ascii="Times New Roman" w:hAnsi="Times New Roman"/>
          <w:lang w:val="lt-LT"/>
        </w:rPr>
      </w:pPr>
    </w:p>
    <w:p w14:paraId="2C962690"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7812E4">
        <w:rPr>
          <w:rFonts w:ascii="Times New Roman" w:hAnsi="Times New Roman"/>
          <w:b/>
          <w:lang w:val="lt-LT"/>
        </w:rPr>
        <w:t>8.</w:t>
      </w:r>
      <w:r w:rsidRPr="007812E4">
        <w:rPr>
          <w:rFonts w:ascii="Times New Roman" w:hAnsi="Times New Roman"/>
          <w:b/>
          <w:lang w:val="lt-LT"/>
        </w:rPr>
        <w:tab/>
        <w:t>TINKAMUMO LAIKAS</w:t>
      </w:r>
    </w:p>
    <w:p w14:paraId="175220E1" w14:textId="77777777" w:rsidR="007812E4" w:rsidRPr="007812E4" w:rsidRDefault="007812E4" w:rsidP="007812E4">
      <w:pPr>
        <w:spacing w:after="0" w:line="240" w:lineRule="auto"/>
        <w:rPr>
          <w:rFonts w:ascii="Times New Roman" w:hAnsi="Times New Roman"/>
          <w:lang w:val="lt-LT"/>
        </w:rPr>
      </w:pPr>
    </w:p>
    <w:p w14:paraId="44C424EA"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EXP</w:t>
      </w:r>
    </w:p>
    <w:p w14:paraId="33C9024B" w14:textId="77777777" w:rsidR="007812E4" w:rsidRPr="007812E4" w:rsidRDefault="007812E4" w:rsidP="007812E4">
      <w:pPr>
        <w:spacing w:after="0" w:line="240" w:lineRule="auto"/>
        <w:rPr>
          <w:rFonts w:ascii="Times New Roman" w:hAnsi="Times New Roman"/>
          <w:lang w:val="lt-LT"/>
        </w:rPr>
      </w:pPr>
    </w:p>
    <w:p w14:paraId="4169D68E" w14:textId="77777777" w:rsidR="007812E4" w:rsidRPr="007812E4" w:rsidRDefault="007812E4" w:rsidP="007812E4">
      <w:pPr>
        <w:spacing w:after="0" w:line="240" w:lineRule="auto"/>
        <w:rPr>
          <w:rFonts w:ascii="Times New Roman" w:hAnsi="Times New Roman"/>
          <w:lang w:val="lt-LT"/>
        </w:rPr>
      </w:pPr>
    </w:p>
    <w:p w14:paraId="1458E13A"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7812E4">
        <w:rPr>
          <w:rFonts w:ascii="Times New Roman" w:hAnsi="Times New Roman"/>
          <w:b/>
          <w:lang w:val="lt-LT"/>
        </w:rPr>
        <w:t>9.</w:t>
      </w:r>
      <w:r w:rsidRPr="007812E4">
        <w:rPr>
          <w:rFonts w:ascii="Times New Roman" w:hAnsi="Times New Roman"/>
          <w:b/>
          <w:lang w:val="lt-LT"/>
        </w:rPr>
        <w:tab/>
        <w:t>SPECIALIOS LAIKYMO SĄLYGOS</w:t>
      </w:r>
    </w:p>
    <w:p w14:paraId="30C5272B" w14:textId="77777777" w:rsidR="007812E4" w:rsidRPr="007812E4" w:rsidRDefault="007812E4" w:rsidP="007812E4">
      <w:pPr>
        <w:spacing w:after="0" w:line="240" w:lineRule="auto"/>
        <w:rPr>
          <w:rFonts w:ascii="Times New Roman" w:hAnsi="Times New Roman"/>
          <w:lang w:val="lt-LT"/>
        </w:rPr>
      </w:pPr>
    </w:p>
    <w:p w14:paraId="167C5FD6" w14:textId="77777777" w:rsidR="007812E4" w:rsidRPr="007812E4" w:rsidRDefault="007812E4" w:rsidP="007812E4">
      <w:pPr>
        <w:spacing w:after="0" w:line="240" w:lineRule="auto"/>
        <w:rPr>
          <w:rFonts w:ascii="Times New Roman" w:hAnsi="Times New Roman"/>
          <w:lang w:val="lt-LT"/>
        </w:rPr>
      </w:pPr>
    </w:p>
    <w:p w14:paraId="3C754599"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7812E4">
        <w:rPr>
          <w:rFonts w:ascii="Times New Roman" w:hAnsi="Times New Roman"/>
          <w:b/>
          <w:lang w:val="lt-LT"/>
        </w:rPr>
        <w:t>10.</w:t>
      </w:r>
      <w:r w:rsidRPr="007812E4">
        <w:rPr>
          <w:rFonts w:ascii="Times New Roman" w:hAnsi="Times New Roman"/>
          <w:b/>
          <w:lang w:val="lt-LT"/>
        </w:rPr>
        <w:tab/>
        <w:t>SPECIALIOS ATSARGUMO PRIEMONĖS DĖL NESUVARTOTO VAISTINIO PREPARATO AR JO ATLIEKŲ TVARKYMO (JEI REIKIA)</w:t>
      </w:r>
    </w:p>
    <w:p w14:paraId="79FBC28A" w14:textId="77777777" w:rsidR="007812E4" w:rsidRPr="007812E4" w:rsidRDefault="007812E4" w:rsidP="007812E4">
      <w:pPr>
        <w:spacing w:after="0" w:line="240" w:lineRule="auto"/>
        <w:rPr>
          <w:rFonts w:ascii="Times New Roman" w:hAnsi="Times New Roman"/>
          <w:lang w:val="lt-LT"/>
        </w:rPr>
      </w:pPr>
    </w:p>
    <w:p w14:paraId="4A631EAB" w14:textId="77777777" w:rsidR="007812E4" w:rsidRPr="007812E4" w:rsidRDefault="007812E4" w:rsidP="007812E4">
      <w:pPr>
        <w:spacing w:after="0" w:line="240" w:lineRule="auto"/>
        <w:rPr>
          <w:rFonts w:ascii="Times New Roman" w:hAnsi="Times New Roman"/>
          <w:lang w:val="lt-LT"/>
        </w:rPr>
      </w:pPr>
    </w:p>
    <w:p w14:paraId="579C6DBF" w14:textId="77777777" w:rsidR="007812E4" w:rsidRPr="007812E4" w:rsidRDefault="007812E4" w:rsidP="007812E4">
      <w:pPr>
        <w:keepNext/>
        <w:numPr>
          <w:ilvl w:val="0"/>
          <w:numId w:val="3"/>
        </w:numPr>
        <w:pBdr>
          <w:top w:val="single" w:sz="4" w:space="1" w:color="auto"/>
          <w:left w:val="single" w:sz="4" w:space="4" w:color="auto"/>
          <w:bottom w:val="single" w:sz="4" w:space="1" w:color="auto"/>
          <w:right w:val="single" w:sz="4" w:space="4" w:color="auto"/>
        </w:pBdr>
        <w:tabs>
          <w:tab w:val="num" w:pos="540"/>
        </w:tabs>
        <w:spacing w:after="0" w:line="240" w:lineRule="auto"/>
        <w:ind w:left="540" w:hanging="540"/>
        <w:outlineLvl w:val="2"/>
        <w:rPr>
          <w:rFonts w:ascii="Times New Roman" w:hAnsi="Times New Roman"/>
          <w:b/>
          <w:lang w:val="lt-LT"/>
        </w:rPr>
      </w:pPr>
      <w:r w:rsidRPr="007812E4">
        <w:rPr>
          <w:rFonts w:ascii="Times New Roman" w:hAnsi="Times New Roman"/>
          <w:b/>
          <w:lang w:val="lt-LT"/>
        </w:rPr>
        <w:t>REGISTRUOTOJO PAVADINIMAS IR ADRESAS</w:t>
      </w:r>
    </w:p>
    <w:p w14:paraId="272B1A3F" w14:textId="77777777" w:rsidR="007812E4" w:rsidRPr="007812E4" w:rsidRDefault="007812E4" w:rsidP="007812E4">
      <w:pPr>
        <w:spacing w:after="0" w:line="240" w:lineRule="auto"/>
        <w:rPr>
          <w:rFonts w:ascii="Times New Roman" w:hAnsi="Times New Roman"/>
          <w:lang w:val="lt-LT"/>
        </w:rPr>
      </w:pPr>
    </w:p>
    <w:p w14:paraId="656AE991" w14:textId="77777777" w:rsidR="0078569F" w:rsidRPr="008829FA" w:rsidRDefault="0078569F" w:rsidP="0078569F">
      <w:pPr>
        <w:spacing w:after="0" w:line="240" w:lineRule="auto"/>
        <w:rPr>
          <w:rFonts w:ascii="Times New Roman" w:hAnsi="Times New Roman" w:cs="Times New Roman"/>
        </w:rPr>
      </w:pPr>
      <w:r w:rsidRPr="008829FA">
        <w:rPr>
          <w:rFonts w:ascii="Times New Roman" w:hAnsi="Times New Roman" w:cs="Times New Roman"/>
        </w:rPr>
        <w:t xml:space="preserve">Grünenthal Pharmaceuticals GmbH &amp; Co. KG </w:t>
      </w:r>
    </w:p>
    <w:p w14:paraId="518F5BAE" w14:textId="77777777" w:rsidR="0078569F" w:rsidRPr="008829FA" w:rsidRDefault="0078569F" w:rsidP="0078569F">
      <w:pPr>
        <w:spacing w:after="0" w:line="240" w:lineRule="auto"/>
        <w:rPr>
          <w:rFonts w:ascii="Times New Roman" w:hAnsi="Times New Roman" w:cs="Times New Roman"/>
        </w:rPr>
      </w:pPr>
      <w:r w:rsidRPr="008829FA">
        <w:rPr>
          <w:rFonts w:ascii="Times New Roman" w:hAnsi="Times New Roman" w:cs="Times New Roman"/>
        </w:rPr>
        <w:t>Philipp-Ott-</w:t>
      </w:r>
      <w:proofErr w:type="spellStart"/>
      <w:r w:rsidRPr="008829FA">
        <w:rPr>
          <w:rFonts w:ascii="Times New Roman" w:hAnsi="Times New Roman" w:cs="Times New Roman"/>
        </w:rPr>
        <w:t>Straße</w:t>
      </w:r>
      <w:proofErr w:type="spellEnd"/>
      <w:r w:rsidRPr="008829FA">
        <w:rPr>
          <w:rFonts w:ascii="Times New Roman" w:hAnsi="Times New Roman" w:cs="Times New Roman"/>
        </w:rPr>
        <w:t xml:space="preserve"> 3</w:t>
      </w:r>
    </w:p>
    <w:p w14:paraId="03BD13A8" w14:textId="77777777" w:rsidR="0078569F" w:rsidRPr="008829FA" w:rsidRDefault="0078569F" w:rsidP="0078569F">
      <w:pPr>
        <w:spacing w:after="0" w:line="240" w:lineRule="auto"/>
        <w:rPr>
          <w:rFonts w:ascii="Times New Roman" w:hAnsi="Times New Roman" w:cs="Times New Roman"/>
        </w:rPr>
      </w:pPr>
      <w:r w:rsidRPr="008829FA">
        <w:rPr>
          <w:rFonts w:ascii="Times New Roman" w:hAnsi="Times New Roman" w:cs="Times New Roman"/>
        </w:rPr>
        <w:t xml:space="preserve">51373, Leverkusen </w:t>
      </w:r>
    </w:p>
    <w:p w14:paraId="07A7C7A9" w14:textId="77777777" w:rsidR="0078569F" w:rsidRPr="008829FA" w:rsidRDefault="0078569F" w:rsidP="0078569F">
      <w:pPr>
        <w:spacing w:after="0" w:line="240" w:lineRule="auto"/>
        <w:rPr>
          <w:rFonts w:ascii="Times New Roman" w:hAnsi="Times New Roman" w:cs="Times New Roman"/>
        </w:rPr>
      </w:pPr>
      <w:proofErr w:type="spellStart"/>
      <w:r w:rsidRPr="008829FA">
        <w:rPr>
          <w:rFonts w:ascii="Times New Roman" w:hAnsi="Times New Roman" w:cs="Times New Roman"/>
        </w:rPr>
        <w:t>Vokietija</w:t>
      </w:r>
      <w:proofErr w:type="spellEnd"/>
    </w:p>
    <w:p w14:paraId="21C863B1" w14:textId="77777777" w:rsidR="007812E4" w:rsidRPr="007812E4" w:rsidRDefault="007812E4" w:rsidP="007812E4">
      <w:pPr>
        <w:spacing w:after="0" w:line="240" w:lineRule="auto"/>
        <w:rPr>
          <w:rFonts w:ascii="Times New Roman" w:hAnsi="Times New Roman"/>
        </w:rPr>
      </w:pPr>
    </w:p>
    <w:p w14:paraId="1FA54070" w14:textId="77777777" w:rsidR="007812E4" w:rsidRPr="007812E4" w:rsidRDefault="007812E4" w:rsidP="007812E4">
      <w:pPr>
        <w:spacing w:after="0" w:line="240" w:lineRule="auto"/>
        <w:rPr>
          <w:rFonts w:ascii="Times New Roman" w:hAnsi="Times New Roman"/>
        </w:rPr>
      </w:pPr>
    </w:p>
    <w:p w14:paraId="21A5D8F0"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rPr>
      </w:pPr>
      <w:r w:rsidRPr="007812E4">
        <w:rPr>
          <w:rFonts w:ascii="Times New Roman" w:hAnsi="Times New Roman"/>
          <w:b/>
        </w:rPr>
        <w:t>12.</w:t>
      </w:r>
      <w:r w:rsidRPr="007812E4">
        <w:rPr>
          <w:rFonts w:ascii="Times New Roman" w:hAnsi="Times New Roman"/>
          <w:b/>
        </w:rPr>
        <w:tab/>
        <w:t>REGISTRACIJOS PAŽYMĖJIMO NUMERIS</w:t>
      </w:r>
    </w:p>
    <w:p w14:paraId="72803744" w14:textId="77777777" w:rsidR="007812E4" w:rsidRPr="007812E4" w:rsidRDefault="007812E4" w:rsidP="007812E4">
      <w:pPr>
        <w:spacing w:after="0" w:line="240" w:lineRule="auto"/>
        <w:rPr>
          <w:rFonts w:ascii="Times New Roman" w:hAnsi="Times New Roman"/>
        </w:rPr>
      </w:pPr>
    </w:p>
    <w:p w14:paraId="3BD521DE" w14:textId="77777777" w:rsidR="007812E4" w:rsidRPr="007812E4" w:rsidRDefault="007812E4" w:rsidP="007812E4">
      <w:pPr>
        <w:spacing w:after="0" w:line="240" w:lineRule="auto"/>
        <w:rPr>
          <w:rFonts w:ascii="Times New Roman" w:hAnsi="Times New Roman"/>
        </w:rPr>
      </w:pPr>
      <w:r w:rsidRPr="007812E4">
        <w:rPr>
          <w:rFonts w:ascii="Times New Roman" w:hAnsi="Times New Roman"/>
        </w:rPr>
        <w:t>LT/1/05/0222/001</w:t>
      </w:r>
    </w:p>
    <w:p w14:paraId="7A81065B" w14:textId="77777777" w:rsidR="007812E4" w:rsidRPr="007812E4" w:rsidRDefault="007812E4" w:rsidP="007812E4">
      <w:pPr>
        <w:spacing w:after="0" w:line="240" w:lineRule="auto"/>
        <w:rPr>
          <w:rFonts w:ascii="Times New Roman" w:hAnsi="Times New Roman"/>
        </w:rPr>
      </w:pPr>
    </w:p>
    <w:p w14:paraId="42DDC08D" w14:textId="77777777" w:rsidR="007812E4" w:rsidRPr="007812E4" w:rsidRDefault="007812E4" w:rsidP="007812E4">
      <w:pPr>
        <w:spacing w:after="0" w:line="240" w:lineRule="auto"/>
        <w:rPr>
          <w:rFonts w:ascii="Times New Roman" w:hAnsi="Times New Roman"/>
        </w:rPr>
      </w:pPr>
    </w:p>
    <w:p w14:paraId="5030C5DA"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rPr>
      </w:pPr>
      <w:r w:rsidRPr="007812E4">
        <w:rPr>
          <w:rFonts w:ascii="Times New Roman" w:hAnsi="Times New Roman"/>
          <w:b/>
        </w:rPr>
        <w:t>13.</w:t>
      </w:r>
      <w:r w:rsidRPr="007812E4">
        <w:rPr>
          <w:rFonts w:ascii="Times New Roman" w:hAnsi="Times New Roman"/>
          <w:b/>
        </w:rPr>
        <w:tab/>
        <w:t>SERIJOS NUMERIS</w:t>
      </w:r>
    </w:p>
    <w:p w14:paraId="7A2313DC" w14:textId="77777777" w:rsidR="007812E4" w:rsidRPr="007812E4" w:rsidRDefault="007812E4" w:rsidP="007812E4">
      <w:pPr>
        <w:tabs>
          <w:tab w:val="left" w:pos="2790"/>
        </w:tabs>
        <w:spacing w:after="0" w:line="240" w:lineRule="auto"/>
        <w:rPr>
          <w:rFonts w:ascii="Times New Roman" w:eastAsia="Calibri" w:hAnsi="Times New Roman" w:cs="Times New Roman"/>
          <w:lang w:eastAsia="lt-LT"/>
        </w:rPr>
      </w:pPr>
    </w:p>
    <w:p w14:paraId="2EBDCCB1" w14:textId="77777777" w:rsidR="007812E4" w:rsidRPr="007812E4" w:rsidRDefault="007812E4" w:rsidP="007812E4">
      <w:pPr>
        <w:spacing w:after="0" w:line="240" w:lineRule="auto"/>
        <w:rPr>
          <w:rFonts w:ascii="Times New Roman" w:eastAsia="Calibri" w:hAnsi="Times New Roman" w:cs="Times New Roman"/>
          <w:lang w:eastAsia="lt-LT"/>
        </w:rPr>
      </w:pPr>
      <w:r w:rsidRPr="007812E4">
        <w:rPr>
          <w:rFonts w:ascii="Times New Roman" w:eastAsia="Calibri" w:hAnsi="Times New Roman" w:cs="Times New Roman"/>
          <w:lang w:eastAsia="lt-LT"/>
        </w:rPr>
        <w:t>Lot</w:t>
      </w:r>
    </w:p>
    <w:p w14:paraId="42628030" w14:textId="77777777" w:rsidR="007812E4" w:rsidRPr="007812E4" w:rsidRDefault="007812E4" w:rsidP="007812E4">
      <w:pPr>
        <w:spacing w:after="0" w:line="240" w:lineRule="auto"/>
        <w:rPr>
          <w:rFonts w:ascii="Times New Roman" w:hAnsi="Times New Roman"/>
        </w:rPr>
      </w:pPr>
    </w:p>
    <w:p w14:paraId="57DC7BC4" w14:textId="77777777" w:rsidR="007812E4" w:rsidRPr="007812E4" w:rsidRDefault="007812E4" w:rsidP="007812E4">
      <w:pPr>
        <w:spacing w:after="0" w:line="240" w:lineRule="auto"/>
        <w:rPr>
          <w:rFonts w:ascii="Times New Roman" w:hAnsi="Times New Roman"/>
        </w:rPr>
      </w:pPr>
    </w:p>
    <w:p w14:paraId="4084EF3C"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rPr>
      </w:pPr>
      <w:r w:rsidRPr="007812E4">
        <w:rPr>
          <w:rFonts w:ascii="Times New Roman" w:hAnsi="Times New Roman"/>
          <w:b/>
        </w:rPr>
        <w:t>14.</w:t>
      </w:r>
      <w:r w:rsidRPr="007812E4">
        <w:rPr>
          <w:rFonts w:ascii="Times New Roman" w:hAnsi="Times New Roman"/>
          <w:b/>
        </w:rPr>
        <w:tab/>
        <w:t>PARDAVIMO (IŠDAVIMO) TVARKA</w:t>
      </w:r>
    </w:p>
    <w:p w14:paraId="46DAB341" w14:textId="77777777" w:rsidR="007812E4" w:rsidRPr="007812E4" w:rsidRDefault="007812E4" w:rsidP="007812E4">
      <w:pPr>
        <w:spacing w:after="0" w:line="240" w:lineRule="auto"/>
        <w:rPr>
          <w:rFonts w:ascii="Times New Roman" w:hAnsi="Times New Roman"/>
        </w:rPr>
      </w:pPr>
    </w:p>
    <w:p w14:paraId="4F1B9203" w14:textId="77777777" w:rsidR="007812E4" w:rsidRPr="007812E4" w:rsidRDefault="007812E4" w:rsidP="007812E4">
      <w:pPr>
        <w:spacing w:after="0" w:line="240" w:lineRule="auto"/>
        <w:rPr>
          <w:rFonts w:ascii="Times New Roman" w:hAnsi="Times New Roman"/>
        </w:rPr>
      </w:pPr>
      <w:proofErr w:type="spellStart"/>
      <w:r w:rsidRPr="007812E4">
        <w:rPr>
          <w:rFonts w:ascii="Times New Roman" w:hAnsi="Times New Roman"/>
        </w:rPr>
        <w:t>Receptinis</w:t>
      </w:r>
      <w:proofErr w:type="spellEnd"/>
      <w:r w:rsidRPr="007812E4">
        <w:rPr>
          <w:rFonts w:ascii="Times New Roman" w:hAnsi="Times New Roman"/>
        </w:rPr>
        <w:t xml:space="preserve"> </w:t>
      </w:r>
      <w:proofErr w:type="spellStart"/>
      <w:r w:rsidRPr="007812E4">
        <w:rPr>
          <w:rFonts w:ascii="Times New Roman" w:eastAsia="Calibri" w:hAnsi="Times New Roman" w:cs="Times New Roman"/>
          <w:lang w:eastAsia="lt-LT"/>
        </w:rPr>
        <w:t>vaistas</w:t>
      </w:r>
      <w:proofErr w:type="spellEnd"/>
      <w:r w:rsidRPr="007812E4">
        <w:rPr>
          <w:rFonts w:ascii="Times New Roman" w:hAnsi="Times New Roman"/>
        </w:rPr>
        <w:t>.</w:t>
      </w:r>
    </w:p>
    <w:p w14:paraId="6FBD6F47" w14:textId="77777777" w:rsidR="007812E4" w:rsidRPr="007812E4" w:rsidRDefault="007812E4" w:rsidP="007812E4">
      <w:pPr>
        <w:spacing w:after="0" w:line="240" w:lineRule="auto"/>
        <w:rPr>
          <w:rFonts w:ascii="Times New Roman" w:hAnsi="Times New Roman"/>
        </w:rPr>
      </w:pPr>
    </w:p>
    <w:p w14:paraId="5162F01A" w14:textId="77777777" w:rsidR="007812E4" w:rsidRPr="007812E4" w:rsidRDefault="007812E4" w:rsidP="007812E4">
      <w:pPr>
        <w:spacing w:after="0" w:line="240" w:lineRule="auto"/>
        <w:rPr>
          <w:rFonts w:ascii="Times New Roman" w:hAnsi="Times New Roman"/>
        </w:rPr>
      </w:pPr>
    </w:p>
    <w:p w14:paraId="5BA1F248"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rPr>
      </w:pPr>
      <w:r w:rsidRPr="007812E4">
        <w:rPr>
          <w:rFonts w:ascii="Times New Roman" w:hAnsi="Times New Roman"/>
          <w:b/>
        </w:rPr>
        <w:t>15.</w:t>
      </w:r>
      <w:r w:rsidRPr="007812E4">
        <w:rPr>
          <w:rFonts w:ascii="Times New Roman" w:hAnsi="Times New Roman"/>
          <w:b/>
        </w:rPr>
        <w:tab/>
        <w:t>VARTOJIMO INSTRUKCIJA</w:t>
      </w:r>
    </w:p>
    <w:p w14:paraId="6ED89004" w14:textId="77777777" w:rsidR="007812E4" w:rsidRPr="007812E4" w:rsidRDefault="007812E4" w:rsidP="007812E4">
      <w:pPr>
        <w:tabs>
          <w:tab w:val="left" w:pos="2360"/>
        </w:tabs>
        <w:spacing w:after="0" w:line="240" w:lineRule="auto"/>
        <w:rPr>
          <w:rFonts w:ascii="Times New Roman" w:hAnsi="Times New Roman"/>
        </w:rPr>
      </w:pPr>
      <w:r w:rsidRPr="007812E4">
        <w:rPr>
          <w:rFonts w:ascii="Times New Roman" w:hAnsi="Times New Roman"/>
        </w:rPr>
        <w:tab/>
      </w:r>
    </w:p>
    <w:p w14:paraId="0519DDD2" w14:textId="77777777" w:rsidR="007812E4" w:rsidRPr="007812E4" w:rsidRDefault="007812E4" w:rsidP="007812E4">
      <w:pPr>
        <w:tabs>
          <w:tab w:val="left" w:pos="2360"/>
        </w:tabs>
        <w:spacing w:after="0" w:line="240" w:lineRule="auto"/>
        <w:rPr>
          <w:rFonts w:ascii="Times New Roman" w:hAnsi="Times New Roman"/>
        </w:rPr>
      </w:pPr>
      <w:r w:rsidRPr="007812E4">
        <w:rPr>
          <w:rFonts w:ascii="Times New Roman" w:hAnsi="Times New Roman"/>
          <w:noProof/>
          <w:lang w:val="lt-LT" w:eastAsia="lt-LT"/>
        </w:rPr>
        <w:drawing>
          <wp:inline distT="0" distB="0" distL="0" distR="0" wp14:anchorId="650CDE07" wp14:editId="39AEA7BB">
            <wp:extent cx="1114425" cy="1028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028700"/>
                    </a:xfrm>
                    <a:prstGeom prst="rect">
                      <a:avLst/>
                    </a:prstGeom>
                    <a:noFill/>
                  </pic:spPr>
                </pic:pic>
              </a:graphicData>
            </a:graphic>
          </wp:inline>
        </w:drawing>
      </w:r>
    </w:p>
    <w:p w14:paraId="4C5F7836" w14:textId="77777777" w:rsidR="007812E4" w:rsidRPr="007812E4" w:rsidRDefault="007812E4" w:rsidP="007812E4">
      <w:pPr>
        <w:tabs>
          <w:tab w:val="left" w:pos="2360"/>
        </w:tabs>
        <w:spacing w:after="0" w:line="240" w:lineRule="auto"/>
        <w:rPr>
          <w:rFonts w:ascii="Times New Roman" w:hAnsi="Times New Roman"/>
        </w:rPr>
      </w:pPr>
    </w:p>
    <w:p w14:paraId="05938EEE" w14:textId="77777777" w:rsidR="007812E4" w:rsidRPr="007812E4" w:rsidRDefault="007812E4" w:rsidP="007812E4">
      <w:pPr>
        <w:tabs>
          <w:tab w:val="left" w:pos="2360"/>
        </w:tabs>
        <w:spacing w:after="0" w:line="240" w:lineRule="auto"/>
        <w:rPr>
          <w:rFonts w:ascii="Times New Roman" w:hAnsi="Times New Roman"/>
        </w:rPr>
      </w:pPr>
      <w:proofErr w:type="spellStart"/>
      <w:r w:rsidRPr="007812E4">
        <w:rPr>
          <w:rFonts w:ascii="Times New Roman" w:hAnsi="Times New Roman"/>
        </w:rPr>
        <w:t>Ampulės</w:t>
      </w:r>
      <w:proofErr w:type="spellEnd"/>
      <w:r w:rsidRPr="007812E4">
        <w:rPr>
          <w:rFonts w:ascii="Times New Roman" w:hAnsi="Times New Roman"/>
        </w:rPr>
        <w:t xml:space="preserve"> </w:t>
      </w:r>
      <w:proofErr w:type="spellStart"/>
      <w:r w:rsidRPr="007812E4">
        <w:rPr>
          <w:rFonts w:ascii="Times New Roman" w:hAnsi="Times New Roman"/>
        </w:rPr>
        <w:t>atidarymo</w:t>
      </w:r>
      <w:proofErr w:type="spellEnd"/>
      <w:r w:rsidRPr="007812E4">
        <w:rPr>
          <w:rFonts w:ascii="Times New Roman" w:hAnsi="Times New Roman"/>
        </w:rPr>
        <w:t xml:space="preserve"> </w:t>
      </w:r>
      <w:proofErr w:type="spellStart"/>
      <w:r w:rsidRPr="007812E4">
        <w:rPr>
          <w:rFonts w:ascii="Times New Roman" w:hAnsi="Times New Roman"/>
        </w:rPr>
        <w:t>instrukciją</w:t>
      </w:r>
      <w:proofErr w:type="spellEnd"/>
      <w:r w:rsidRPr="007812E4">
        <w:rPr>
          <w:rFonts w:ascii="Times New Roman" w:hAnsi="Times New Roman"/>
        </w:rPr>
        <w:t xml:space="preserve"> </w:t>
      </w:r>
      <w:proofErr w:type="spellStart"/>
      <w:r w:rsidRPr="007812E4">
        <w:rPr>
          <w:rFonts w:ascii="Times New Roman" w:hAnsi="Times New Roman"/>
        </w:rPr>
        <w:t>skaitykite</w:t>
      </w:r>
      <w:proofErr w:type="spellEnd"/>
      <w:r w:rsidRPr="007812E4">
        <w:rPr>
          <w:rFonts w:ascii="Times New Roman" w:hAnsi="Times New Roman"/>
        </w:rPr>
        <w:t xml:space="preserve"> </w:t>
      </w:r>
      <w:proofErr w:type="spellStart"/>
      <w:r w:rsidRPr="007812E4">
        <w:rPr>
          <w:rFonts w:ascii="Times New Roman" w:hAnsi="Times New Roman"/>
        </w:rPr>
        <w:t>pakuotės</w:t>
      </w:r>
      <w:proofErr w:type="spellEnd"/>
      <w:r w:rsidRPr="007812E4">
        <w:rPr>
          <w:rFonts w:ascii="Times New Roman" w:hAnsi="Times New Roman"/>
        </w:rPr>
        <w:t xml:space="preserve"> </w:t>
      </w:r>
      <w:proofErr w:type="spellStart"/>
      <w:r w:rsidRPr="007812E4">
        <w:rPr>
          <w:rFonts w:ascii="Times New Roman" w:hAnsi="Times New Roman"/>
        </w:rPr>
        <w:t>lapelyje</w:t>
      </w:r>
      <w:proofErr w:type="spellEnd"/>
      <w:r w:rsidRPr="007812E4">
        <w:rPr>
          <w:rFonts w:ascii="Times New Roman" w:hAnsi="Times New Roman"/>
        </w:rPr>
        <w:t>.</w:t>
      </w:r>
    </w:p>
    <w:p w14:paraId="08DEF5BD" w14:textId="77777777" w:rsidR="007812E4" w:rsidRPr="007812E4" w:rsidRDefault="007812E4" w:rsidP="007812E4">
      <w:pPr>
        <w:tabs>
          <w:tab w:val="left" w:pos="2360"/>
        </w:tabs>
        <w:spacing w:after="0" w:line="240" w:lineRule="auto"/>
        <w:rPr>
          <w:rFonts w:ascii="Times New Roman" w:hAnsi="Times New Roman"/>
        </w:rPr>
      </w:pPr>
    </w:p>
    <w:p w14:paraId="6C860CC1" w14:textId="77777777" w:rsidR="007812E4" w:rsidRPr="007812E4" w:rsidRDefault="007812E4" w:rsidP="007812E4">
      <w:pPr>
        <w:spacing w:after="0" w:line="240" w:lineRule="auto"/>
        <w:rPr>
          <w:rFonts w:ascii="Times New Roman" w:hAnsi="Times New Roman"/>
        </w:rPr>
      </w:pPr>
    </w:p>
    <w:p w14:paraId="6DA431AF" w14:textId="77777777" w:rsidR="007812E4" w:rsidRPr="002F614B"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pt-PT"/>
        </w:rPr>
      </w:pPr>
      <w:r w:rsidRPr="002F614B">
        <w:rPr>
          <w:rFonts w:ascii="Times New Roman" w:hAnsi="Times New Roman"/>
          <w:b/>
          <w:lang w:val="pt-PT"/>
        </w:rPr>
        <w:t>16.</w:t>
      </w:r>
      <w:r w:rsidRPr="002F614B">
        <w:rPr>
          <w:rFonts w:ascii="Times New Roman" w:hAnsi="Times New Roman"/>
          <w:b/>
          <w:lang w:val="pt-PT"/>
        </w:rPr>
        <w:tab/>
        <w:t>INFORMACIJA BRAILIO RAŠTU</w:t>
      </w:r>
    </w:p>
    <w:p w14:paraId="4F13043A" w14:textId="77777777" w:rsidR="007812E4" w:rsidRPr="002F614B" w:rsidRDefault="007812E4" w:rsidP="007812E4">
      <w:pPr>
        <w:spacing w:after="0" w:line="240" w:lineRule="auto"/>
        <w:rPr>
          <w:rFonts w:ascii="Times New Roman" w:hAnsi="Times New Roman"/>
          <w:lang w:val="pt-PT"/>
        </w:rPr>
      </w:pPr>
    </w:p>
    <w:p w14:paraId="27961670" w14:textId="77777777" w:rsidR="007812E4" w:rsidRPr="002F614B" w:rsidRDefault="007812E4" w:rsidP="007812E4">
      <w:pPr>
        <w:tabs>
          <w:tab w:val="left" w:pos="1620"/>
        </w:tabs>
        <w:spacing w:after="0" w:line="240" w:lineRule="auto"/>
        <w:rPr>
          <w:rFonts w:ascii="Times New Roman" w:hAnsi="Times New Roman"/>
          <w:lang w:val="pt-PT"/>
        </w:rPr>
      </w:pPr>
      <w:r w:rsidRPr="002F614B">
        <w:rPr>
          <w:rFonts w:ascii="Times New Roman" w:hAnsi="Times New Roman"/>
          <w:lang w:val="pt-PT"/>
        </w:rPr>
        <w:t>Priimtas paaiškinimas nenurodyti informacijos Brailio raštu</w:t>
      </w:r>
    </w:p>
    <w:p w14:paraId="43E799B5" w14:textId="77777777" w:rsidR="007812E4" w:rsidRPr="002F614B" w:rsidRDefault="007812E4" w:rsidP="007812E4">
      <w:pPr>
        <w:tabs>
          <w:tab w:val="left" w:pos="1620"/>
        </w:tabs>
        <w:spacing w:after="0" w:line="240" w:lineRule="auto"/>
        <w:rPr>
          <w:rFonts w:ascii="Times New Roman" w:hAnsi="Times New Roman"/>
          <w:lang w:val="pt-PT" w:eastAsia="x-none"/>
        </w:rPr>
      </w:pPr>
    </w:p>
    <w:p w14:paraId="2700987C" w14:textId="77777777" w:rsidR="007812E4" w:rsidRPr="002F614B" w:rsidRDefault="007812E4" w:rsidP="007812E4">
      <w:pPr>
        <w:spacing w:after="0" w:line="240" w:lineRule="auto"/>
        <w:rPr>
          <w:rFonts w:ascii="Times New Roman" w:hAnsi="Times New Roman"/>
          <w:noProof/>
          <w:snapToGrid w:val="0"/>
          <w:szCs w:val="24"/>
          <w:lang w:val="pt-PT"/>
        </w:rPr>
      </w:pPr>
    </w:p>
    <w:p w14:paraId="5CE69DD1" w14:textId="77777777" w:rsidR="007812E4" w:rsidRPr="007812E4" w:rsidRDefault="007812E4" w:rsidP="007812E4">
      <w:pPr>
        <w:keepNext/>
        <w:numPr>
          <w:ilvl w:val="1"/>
          <w:numId w:val="13"/>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hanging="1650"/>
        <w:outlineLvl w:val="0"/>
        <w:rPr>
          <w:rFonts w:ascii="Times New Roman" w:hAnsi="Times New Roman"/>
          <w:i/>
          <w:lang w:eastAsia="lt-LT"/>
        </w:rPr>
      </w:pPr>
      <w:r w:rsidRPr="007812E4">
        <w:rPr>
          <w:rFonts w:ascii="Times New Roman" w:hAnsi="Times New Roman"/>
          <w:b/>
          <w:lang w:eastAsia="lt-LT"/>
        </w:rPr>
        <w:t>UNIKALUS IDENTIFIKATORIUS – 2D BRŪKŠNINIS KODAS</w:t>
      </w:r>
    </w:p>
    <w:p w14:paraId="164153CA" w14:textId="77777777" w:rsidR="007812E4" w:rsidRPr="007812E4" w:rsidRDefault="007812E4" w:rsidP="007812E4">
      <w:pPr>
        <w:overflowPunct w:val="0"/>
        <w:autoSpaceDE w:val="0"/>
        <w:autoSpaceDN w:val="0"/>
        <w:adjustRightInd w:val="0"/>
        <w:spacing w:after="0" w:line="240" w:lineRule="auto"/>
        <w:rPr>
          <w:rFonts w:ascii="Times New Roman" w:hAnsi="Times New Roman"/>
          <w:lang w:eastAsia="lt-LT"/>
        </w:rPr>
      </w:pPr>
    </w:p>
    <w:p w14:paraId="63381F55" w14:textId="77777777" w:rsidR="007812E4" w:rsidRPr="002F614B" w:rsidRDefault="007812E4" w:rsidP="007812E4">
      <w:pPr>
        <w:overflowPunct w:val="0"/>
        <w:autoSpaceDE w:val="0"/>
        <w:autoSpaceDN w:val="0"/>
        <w:adjustRightInd w:val="0"/>
        <w:spacing w:after="0" w:line="240" w:lineRule="auto"/>
        <w:rPr>
          <w:rFonts w:ascii="Times New Roman" w:hAnsi="Times New Roman"/>
          <w:shd w:val="clear" w:color="auto" w:fill="CCCCCC"/>
          <w:lang w:val="pl-PL" w:eastAsia="lt-LT"/>
        </w:rPr>
      </w:pPr>
      <w:r w:rsidRPr="002F614B">
        <w:rPr>
          <w:rFonts w:ascii="Times New Roman" w:hAnsi="Times New Roman"/>
          <w:highlight w:val="lightGray"/>
          <w:lang w:val="pl-PL" w:eastAsia="lt-LT"/>
        </w:rPr>
        <w:t xml:space="preserve">2D </w:t>
      </w:r>
      <w:proofErr w:type="spellStart"/>
      <w:r w:rsidRPr="002F614B">
        <w:rPr>
          <w:rFonts w:ascii="Times New Roman" w:hAnsi="Times New Roman"/>
          <w:highlight w:val="lightGray"/>
          <w:lang w:val="pl-PL" w:eastAsia="lt-LT"/>
        </w:rPr>
        <w:t>brūkšninis</w:t>
      </w:r>
      <w:proofErr w:type="spellEnd"/>
      <w:r w:rsidRPr="002F614B">
        <w:rPr>
          <w:rFonts w:ascii="Times New Roman" w:hAnsi="Times New Roman"/>
          <w:highlight w:val="lightGray"/>
          <w:lang w:val="pl-PL" w:eastAsia="lt-LT"/>
        </w:rPr>
        <w:t xml:space="preserve"> </w:t>
      </w:r>
      <w:proofErr w:type="spellStart"/>
      <w:r w:rsidRPr="002F614B">
        <w:rPr>
          <w:rFonts w:ascii="Times New Roman" w:hAnsi="Times New Roman"/>
          <w:highlight w:val="lightGray"/>
          <w:lang w:val="pl-PL" w:eastAsia="lt-LT"/>
        </w:rPr>
        <w:t>kodas</w:t>
      </w:r>
      <w:proofErr w:type="spellEnd"/>
      <w:r w:rsidRPr="002F614B">
        <w:rPr>
          <w:rFonts w:ascii="Times New Roman" w:hAnsi="Times New Roman"/>
          <w:highlight w:val="lightGray"/>
          <w:lang w:val="pl-PL" w:eastAsia="lt-LT"/>
        </w:rPr>
        <w:t xml:space="preserve"> </w:t>
      </w:r>
      <w:proofErr w:type="spellStart"/>
      <w:r w:rsidRPr="002F614B">
        <w:rPr>
          <w:rFonts w:ascii="Times New Roman" w:hAnsi="Times New Roman"/>
          <w:highlight w:val="lightGray"/>
          <w:lang w:val="pl-PL" w:eastAsia="lt-LT"/>
        </w:rPr>
        <w:t>su</w:t>
      </w:r>
      <w:proofErr w:type="spellEnd"/>
      <w:r w:rsidRPr="002F614B">
        <w:rPr>
          <w:rFonts w:ascii="Times New Roman" w:hAnsi="Times New Roman"/>
          <w:highlight w:val="lightGray"/>
          <w:lang w:val="pl-PL" w:eastAsia="lt-LT"/>
        </w:rPr>
        <w:t xml:space="preserve"> </w:t>
      </w:r>
      <w:proofErr w:type="spellStart"/>
      <w:r w:rsidRPr="002F614B">
        <w:rPr>
          <w:rFonts w:ascii="Times New Roman" w:hAnsi="Times New Roman"/>
          <w:highlight w:val="lightGray"/>
          <w:lang w:val="pl-PL" w:eastAsia="lt-LT"/>
        </w:rPr>
        <w:t>nurodytu</w:t>
      </w:r>
      <w:proofErr w:type="spellEnd"/>
      <w:r w:rsidRPr="002F614B">
        <w:rPr>
          <w:rFonts w:ascii="Times New Roman" w:hAnsi="Times New Roman"/>
          <w:highlight w:val="lightGray"/>
          <w:lang w:val="pl-PL" w:eastAsia="lt-LT"/>
        </w:rPr>
        <w:t xml:space="preserve"> </w:t>
      </w:r>
      <w:proofErr w:type="spellStart"/>
      <w:r w:rsidRPr="002F614B">
        <w:rPr>
          <w:rFonts w:ascii="Times New Roman" w:hAnsi="Times New Roman"/>
          <w:highlight w:val="lightGray"/>
          <w:lang w:val="pl-PL" w:eastAsia="lt-LT"/>
        </w:rPr>
        <w:t>unikaliu</w:t>
      </w:r>
      <w:proofErr w:type="spellEnd"/>
      <w:r w:rsidRPr="002F614B">
        <w:rPr>
          <w:rFonts w:ascii="Times New Roman" w:hAnsi="Times New Roman"/>
          <w:highlight w:val="lightGray"/>
          <w:lang w:val="pl-PL" w:eastAsia="lt-LT"/>
        </w:rPr>
        <w:t xml:space="preserve"> </w:t>
      </w:r>
      <w:proofErr w:type="spellStart"/>
      <w:r w:rsidRPr="002F614B">
        <w:rPr>
          <w:rFonts w:ascii="Times New Roman" w:hAnsi="Times New Roman"/>
          <w:highlight w:val="lightGray"/>
          <w:lang w:val="pl-PL" w:eastAsia="lt-LT"/>
        </w:rPr>
        <w:t>identifikatoriumi</w:t>
      </w:r>
      <w:proofErr w:type="spellEnd"/>
      <w:r w:rsidRPr="002F614B">
        <w:rPr>
          <w:rFonts w:ascii="Times New Roman" w:hAnsi="Times New Roman"/>
          <w:highlight w:val="lightGray"/>
          <w:lang w:val="pl-PL" w:eastAsia="lt-LT"/>
        </w:rPr>
        <w:t>.</w:t>
      </w:r>
    </w:p>
    <w:p w14:paraId="7B16ED7F" w14:textId="77777777" w:rsidR="007812E4" w:rsidRPr="002F614B" w:rsidRDefault="007812E4" w:rsidP="007812E4">
      <w:pPr>
        <w:overflowPunct w:val="0"/>
        <w:autoSpaceDE w:val="0"/>
        <w:autoSpaceDN w:val="0"/>
        <w:adjustRightInd w:val="0"/>
        <w:spacing w:after="0" w:line="240" w:lineRule="auto"/>
        <w:rPr>
          <w:rFonts w:ascii="Times New Roman" w:hAnsi="Times New Roman"/>
          <w:shd w:val="clear" w:color="auto" w:fill="CCCCCC"/>
          <w:lang w:val="pl-PL" w:eastAsia="lt-LT"/>
        </w:rPr>
      </w:pPr>
    </w:p>
    <w:p w14:paraId="39A21760" w14:textId="77777777" w:rsidR="007812E4" w:rsidRPr="002F614B" w:rsidRDefault="007812E4" w:rsidP="007812E4">
      <w:pPr>
        <w:overflowPunct w:val="0"/>
        <w:autoSpaceDE w:val="0"/>
        <w:autoSpaceDN w:val="0"/>
        <w:adjustRightInd w:val="0"/>
        <w:spacing w:after="0" w:line="240" w:lineRule="auto"/>
        <w:rPr>
          <w:rFonts w:ascii="Times New Roman" w:hAnsi="Times New Roman"/>
          <w:lang w:val="pl-PL" w:eastAsia="lt-LT"/>
        </w:rPr>
      </w:pPr>
    </w:p>
    <w:p w14:paraId="1A6789A1" w14:textId="77777777" w:rsidR="007812E4" w:rsidRPr="007812E4" w:rsidRDefault="007812E4" w:rsidP="007812E4">
      <w:pPr>
        <w:keepNext/>
        <w:numPr>
          <w:ilvl w:val="1"/>
          <w:numId w:val="13"/>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67"/>
        <w:outlineLvl w:val="0"/>
        <w:rPr>
          <w:rFonts w:ascii="Times New Roman" w:hAnsi="Times New Roman"/>
          <w:i/>
          <w:lang w:eastAsia="lt-LT"/>
        </w:rPr>
      </w:pPr>
      <w:r w:rsidRPr="007812E4">
        <w:rPr>
          <w:rFonts w:ascii="Times New Roman" w:hAnsi="Times New Roman"/>
          <w:b/>
          <w:lang w:eastAsia="lt-LT"/>
        </w:rPr>
        <w:t>UNIKALUS IDENTIFIKATORIUS – ŽMONĖMS SUPRANTAMI DUOMENYS</w:t>
      </w:r>
    </w:p>
    <w:p w14:paraId="1117B178" w14:textId="77777777" w:rsidR="007812E4" w:rsidRPr="007812E4" w:rsidRDefault="007812E4" w:rsidP="007812E4">
      <w:pPr>
        <w:overflowPunct w:val="0"/>
        <w:autoSpaceDE w:val="0"/>
        <w:autoSpaceDN w:val="0"/>
        <w:adjustRightInd w:val="0"/>
        <w:spacing w:after="0" w:line="240" w:lineRule="auto"/>
        <w:rPr>
          <w:rFonts w:ascii="Times New Roman" w:hAnsi="Times New Roman"/>
          <w:lang w:eastAsia="lt-LT"/>
        </w:rPr>
      </w:pPr>
    </w:p>
    <w:p w14:paraId="5500031D" w14:textId="77777777" w:rsidR="007812E4" w:rsidRPr="007812E4" w:rsidRDefault="007812E4" w:rsidP="007812E4">
      <w:pPr>
        <w:spacing w:after="0" w:line="240" w:lineRule="auto"/>
        <w:rPr>
          <w:rFonts w:ascii="Times New Roman" w:hAnsi="Times New Roman"/>
          <w:noProof/>
          <w:snapToGrid w:val="0"/>
          <w:szCs w:val="24"/>
        </w:rPr>
      </w:pPr>
      <w:r w:rsidRPr="007812E4">
        <w:rPr>
          <w:rFonts w:ascii="Times New Roman" w:hAnsi="Times New Roman"/>
          <w:noProof/>
          <w:snapToGrid w:val="0"/>
          <w:szCs w:val="24"/>
        </w:rPr>
        <w:t>PC:</w:t>
      </w:r>
    </w:p>
    <w:p w14:paraId="7C84440D" w14:textId="77777777" w:rsidR="007812E4" w:rsidRPr="007812E4" w:rsidRDefault="007812E4" w:rsidP="007812E4">
      <w:pPr>
        <w:spacing w:after="0" w:line="240" w:lineRule="auto"/>
        <w:rPr>
          <w:rFonts w:ascii="Times New Roman" w:hAnsi="Times New Roman"/>
          <w:noProof/>
          <w:snapToGrid w:val="0"/>
          <w:szCs w:val="24"/>
        </w:rPr>
      </w:pPr>
      <w:r w:rsidRPr="007812E4">
        <w:rPr>
          <w:rFonts w:ascii="Times New Roman" w:hAnsi="Times New Roman"/>
          <w:noProof/>
          <w:snapToGrid w:val="0"/>
          <w:szCs w:val="24"/>
        </w:rPr>
        <w:t>SN:</w:t>
      </w:r>
    </w:p>
    <w:p w14:paraId="7933A2BA" w14:textId="77777777" w:rsidR="007812E4" w:rsidRPr="007812E4" w:rsidRDefault="007812E4" w:rsidP="007812E4">
      <w:pPr>
        <w:spacing w:after="0" w:line="240" w:lineRule="auto"/>
        <w:rPr>
          <w:rFonts w:ascii="Times New Roman" w:hAnsi="Times New Roman"/>
          <w:noProof/>
          <w:snapToGrid w:val="0"/>
          <w:szCs w:val="24"/>
        </w:rPr>
      </w:pPr>
      <w:r w:rsidRPr="007812E4">
        <w:rPr>
          <w:rFonts w:ascii="Times New Roman" w:hAnsi="Times New Roman"/>
          <w:noProof/>
          <w:snapToGrid w:val="0"/>
          <w:szCs w:val="24"/>
        </w:rPr>
        <w:t>NN:</w:t>
      </w:r>
    </w:p>
    <w:p w14:paraId="4CF6AB16" w14:textId="77777777" w:rsidR="007812E4" w:rsidRPr="007812E4" w:rsidRDefault="007812E4" w:rsidP="007812E4">
      <w:pPr>
        <w:spacing w:after="0" w:line="240" w:lineRule="auto"/>
        <w:rPr>
          <w:rFonts w:ascii="Times New Roman" w:hAnsi="Times New Roman"/>
          <w:noProof/>
          <w:snapToGrid w:val="0"/>
          <w:szCs w:val="24"/>
        </w:rPr>
      </w:pPr>
    </w:p>
    <w:p w14:paraId="2E0E4C07" w14:textId="77777777" w:rsidR="007812E4" w:rsidRPr="007812E4" w:rsidRDefault="007812E4" w:rsidP="000E52AC">
      <w:pPr>
        <w:spacing w:after="200" w:line="276" w:lineRule="auto"/>
        <w:rPr>
          <w:rFonts w:ascii="Times New Roman" w:hAnsi="Times New Roman" w:cs="Times New Roman"/>
          <w:lang w:eastAsia="x-none"/>
        </w:rPr>
      </w:pPr>
      <w:r w:rsidRPr="007812E4">
        <w:rPr>
          <w:rFonts w:ascii="Times New Roman" w:hAnsi="Times New Roman" w:cs="Times New Roman"/>
          <w:lang w:eastAsia="x-none"/>
        </w:rPr>
        <w:br w:type="page"/>
      </w:r>
    </w:p>
    <w:p w14:paraId="758764A2" w14:textId="77777777" w:rsidR="007812E4" w:rsidRPr="000E52AC" w:rsidRDefault="007812E4" w:rsidP="007812E4">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1"/>
        <w:rPr>
          <w:rFonts w:ascii="Times New Roman" w:hAnsi="Times New Roman"/>
          <w:b/>
          <w:lang w:val="fr-FR"/>
        </w:rPr>
      </w:pPr>
      <w:r w:rsidRPr="000E52AC">
        <w:rPr>
          <w:rFonts w:ascii="Times New Roman" w:hAnsi="Times New Roman"/>
          <w:b/>
          <w:lang w:val="fr-FR"/>
        </w:rPr>
        <w:lastRenderedPageBreak/>
        <w:t>MINIMALI INFORMACIJA ANT MAŽŲ VIDINIŲ PAKUOČIŲ</w:t>
      </w:r>
    </w:p>
    <w:p w14:paraId="662C8E9D" w14:textId="77777777" w:rsidR="007812E4" w:rsidRPr="000E52AC" w:rsidRDefault="007812E4" w:rsidP="007812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FR"/>
        </w:rPr>
      </w:pPr>
    </w:p>
    <w:p w14:paraId="56680F4D" w14:textId="77777777" w:rsidR="007812E4" w:rsidRPr="000E52AC" w:rsidRDefault="007812E4" w:rsidP="007812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FR"/>
        </w:rPr>
      </w:pPr>
      <w:r w:rsidRPr="000E52AC">
        <w:rPr>
          <w:rFonts w:ascii="Times New Roman" w:hAnsi="Times New Roman"/>
          <w:lang w:val="fr-FR"/>
        </w:rPr>
        <w:t>Ampulė</w:t>
      </w:r>
    </w:p>
    <w:p w14:paraId="711FD6E2" w14:textId="77777777" w:rsidR="007812E4" w:rsidRPr="000E52AC" w:rsidRDefault="007812E4" w:rsidP="007812E4">
      <w:pPr>
        <w:spacing w:after="0" w:line="240" w:lineRule="auto"/>
        <w:rPr>
          <w:rFonts w:ascii="Times New Roman" w:hAnsi="Times New Roman"/>
          <w:lang w:val="fr-FR"/>
        </w:rPr>
      </w:pPr>
    </w:p>
    <w:p w14:paraId="6D839B1A" w14:textId="77777777" w:rsidR="007812E4" w:rsidRPr="000E52AC" w:rsidRDefault="007812E4" w:rsidP="007812E4">
      <w:pPr>
        <w:spacing w:after="0" w:line="240" w:lineRule="auto"/>
        <w:rPr>
          <w:rFonts w:ascii="Times New Roman" w:hAnsi="Times New Roman"/>
          <w:lang w:val="fr-FR"/>
        </w:rPr>
      </w:pPr>
    </w:p>
    <w:p w14:paraId="6CE23026" w14:textId="77777777" w:rsidR="007812E4" w:rsidRPr="000E52AC"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r-FR"/>
        </w:rPr>
      </w:pPr>
      <w:r w:rsidRPr="000E52AC">
        <w:rPr>
          <w:rFonts w:ascii="Times New Roman" w:hAnsi="Times New Roman"/>
          <w:b/>
          <w:lang w:val="fr-FR"/>
        </w:rPr>
        <w:t>1.</w:t>
      </w:r>
      <w:r w:rsidRPr="000E52AC">
        <w:rPr>
          <w:rFonts w:ascii="Times New Roman" w:hAnsi="Times New Roman"/>
          <w:b/>
          <w:lang w:val="fr-FR"/>
        </w:rPr>
        <w:tab/>
        <w:t>VAISTINIO PREPARATO PAVADINIMAS IR VARTOJIMO BŪDAS</w:t>
      </w:r>
    </w:p>
    <w:p w14:paraId="3C5E1DD0" w14:textId="77777777" w:rsidR="007812E4" w:rsidRPr="000E52AC" w:rsidRDefault="007812E4" w:rsidP="007812E4">
      <w:pPr>
        <w:spacing w:after="0" w:line="240" w:lineRule="auto"/>
        <w:rPr>
          <w:rFonts w:ascii="Times New Roman" w:hAnsi="Times New Roman"/>
          <w:lang w:val="fr-FR"/>
        </w:rPr>
      </w:pPr>
    </w:p>
    <w:p w14:paraId="01AA7FB8" w14:textId="77777777" w:rsidR="007812E4" w:rsidRPr="000E52AC" w:rsidRDefault="007812E4" w:rsidP="007812E4">
      <w:pPr>
        <w:spacing w:after="0" w:line="240" w:lineRule="auto"/>
        <w:ind w:left="567" w:hanging="567"/>
        <w:rPr>
          <w:rFonts w:ascii="Times New Roman" w:hAnsi="Times New Roman"/>
          <w:lang w:val="fr-FR"/>
        </w:rPr>
      </w:pPr>
      <w:r w:rsidRPr="000E52AC">
        <w:rPr>
          <w:rFonts w:ascii="Times New Roman" w:hAnsi="Times New Roman"/>
          <w:lang w:val="fr-FR"/>
        </w:rPr>
        <w:t>Nebido 1000 mg/4 ml injekcinis tirpalas</w:t>
      </w:r>
    </w:p>
    <w:p w14:paraId="04F27071" w14:textId="09EF657D" w:rsidR="007812E4" w:rsidRPr="002F614B" w:rsidRDefault="007812E4" w:rsidP="007812E4">
      <w:pPr>
        <w:spacing w:after="0" w:line="240" w:lineRule="auto"/>
        <w:rPr>
          <w:rFonts w:ascii="Times New Roman" w:hAnsi="Times New Roman"/>
          <w:lang w:val="fr-FR"/>
        </w:rPr>
      </w:pPr>
      <w:r w:rsidRPr="002F614B">
        <w:rPr>
          <w:rFonts w:ascii="Times New Roman" w:hAnsi="Times New Roman"/>
          <w:lang w:val="fr-FR"/>
        </w:rPr>
        <w:t>Testosteroni undecanoas</w:t>
      </w:r>
    </w:p>
    <w:p w14:paraId="63D0542D" w14:textId="77777777" w:rsidR="007812E4" w:rsidRPr="002F614B" w:rsidRDefault="007812E4" w:rsidP="007812E4">
      <w:pPr>
        <w:spacing w:after="0" w:line="240" w:lineRule="auto"/>
        <w:rPr>
          <w:rFonts w:ascii="Times New Roman" w:hAnsi="Times New Roman"/>
          <w:lang w:val="fr-FR"/>
        </w:rPr>
      </w:pPr>
    </w:p>
    <w:p w14:paraId="4A3A2ADD"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i.m.</w:t>
      </w:r>
    </w:p>
    <w:p w14:paraId="348B39C0" w14:textId="77777777" w:rsidR="007812E4" w:rsidRPr="007812E4" w:rsidRDefault="007812E4" w:rsidP="007812E4">
      <w:pPr>
        <w:spacing w:after="0" w:line="240" w:lineRule="auto"/>
        <w:rPr>
          <w:rFonts w:ascii="Times New Roman" w:hAnsi="Times New Roman"/>
          <w:lang w:val="fi-FI"/>
        </w:rPr>
      </w:pPr>
    </w:p>
    <w:p w14:paraId="5C334FF1" w14:textId="77777777" w:rsidR="007812E4" w:rsidRPr="007812E4" w:rsidRDefault="007812E4" w:rsidP="007812E4">
      <w:pPr>
        <w:spacing w:after="0" w:line="240" w:lineRule="auto"/>
        <w:rPr>
          <w:rFonts w:ascii="Times New Roman" w:hAnsi="Times New Roman"/>
          <w:lang w:val="fi-FI"/>
        </w:rPr>
      </w:pPr>
    </w:p>
    <w:p w14:paraId="378EBE8C"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2.</w:t>
      </w:r>
      <w:r w:rsidRPr="007812E4">
        <w:rPr>
          <w:rFonts w:ascii="Times New Roman" w:hAnsi="Times New Roman"/>
          <w:b/>
          <w:lang w:val="fi-FI"/>
        </w:rPr>
        <w:tab/>
        <w:t>VARTOJIMO METODAS</w:t>
      </w:r>
    </w:p>
    <w:p w14:paraId="7A30CD35" w14:textId="77777777" w:rsidR="007812E4" w:rsidRPr="007812E4" w:rsidRDefault="007812E4" w:rsidP="007812E4">
      <w:pPr>
        <w:spacing w:after="0" w:line="240" w:lineRule="auto"/>
        <w:rPr>
          <w:rFonts w:ascii="Times New Roman" w:hAnsi="Times New Roman"/>
          <w:lang w:val="fi-FI"/>
        </w:rPr>
      </w:pPr>
    </w:p>
    <w:p w14:paraId="3D3D6DFA" w14:textId="77777777" w:rsidR="007812E4" w:rsidRPr="007812E4" w:rsidRDefault="007812E4" w:rsidP="007812E4">
      <w:pPr>
        <w:spacing w:after="0" w:line="240" w:lineRule="auto"/>
        <w:rPr>
          <w:rFonts w:ascii="Times New Roman" w:hAnsi="Times New Roman"/>
          <w:lang w:val="fi-FI"/>
        </w:rPr>
      </w:pPr>
    </w:p>
    <w:p w14:paraId="78B0F63F"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3.</w:t>
      </w:r>
      <w:r w:rsidRPr="007812E4">
        <w:rPr>
          <w:rFonts w:ascii="Times New Roman" w:hAnsi="Times New Roman"/>
          <w:b/>
          <w:lang w:val="fi-FI"/>
        </w:rPr>
        <w:tab/>
        <w:t>TINKAMUMO LAIKAS</w:t>
      </w:r>
    </w:p>
    <w:p w14:paraId="37E3B457" w14:textId="77777777" w:rsidR="007812E4" w:rsidRPr="007812E4" w:rsidRDefault="007812E4" w:rsidP="007812E4">
      <w:pPr>
        <w:spacing w:after="0" w:line="240" w:lineRule="auto"/>
        <w:rPr>
          <w:rFonts w:ascii="Times New Roman" w:hAnsi="Times New Roman"/>
          <w:lang w:val="fi-FI"/>
        </w:rPr>
      </w:pPr>
    </w:p>
    <w:p w14:paraId="358A4559"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EXP</w:t>
      </w:r>
    </w:p>
    <w:p w14:paraId="149335B6" w14:textId="77777777" w:rsidR="007812E4" w:rsidRPr="007812E4" w:rsidRDefault="007812E4" w:rsidP="007812E4">
      <w:pPr>
        <w:spacing w:after="0" w:line="240" w:lineRule="auto"/>
        <w:rPr>
          <w:rFonts w:ascii="Times New Roman" w:hAnsi="Times New Roman"/>
          <w:lang w:val="fi-FI"/>
        </w:rPr>
      </w:pPr>
    </w:p>
    <w:p w14:paraId="6E803A71" w14:textId="77777777" w:rsidR="007812E4" w:rsidRPr="007812E4" w:rsidRDefault="007812E4" w:rsidP="007812E4">
      <w:pPr>
        <w:spacing w:after="0" w:line="240" w:lineRule="auto"/>
        <w:rPr>
          <w:rFonts w:ascii="Times New Roman" w:hAnsi="Times New Roman"/>
          <w:lang w:val="fi-FI"/>
        </w:rPr>
      </w:pPr>
    </w:p>
    <w:p w14:paraId="484EEB26"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4.</w:t>
      </w:r>
      <w:r w:rsidRPr="007812E4">
        <w:rPr>
          <w:rFonts w:ascii="Times New Roman" w:hAnsi="Times New Roman"/>
          <w:b/>
          <w:lang w:val="fi-FI"/>
        </w:rPr>
        <w:tab/>
        <w:t>SERIJOS NUMERIS</w:t>
      </w:r>
    </w:p>
    <w:p w14:paraId="169FF270" w14:textId="77777777" w:rsidR="007812E4" w:rsidRPr="007812E4" w:rsidRDefault="007812E4" w:rsidP="007812E4">
      <w:pPr>
        <w:spacing w:after="0" w:line="240" w:lineRule="auto"/>
        <w:rPr>
          <w:rFonts w:ascii="Times New Roman" w:hAnsi="Times New Roman"/>
          <w:lang w:val="fi-FI"/>
        </w:rPr>
      </w:pPr>
    </w:p>
    <w:p w14:paraId="1124802B"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Lot</w:t>
      </w:r>
    </w:p>
    <w:p w14:paraId="40559E0E" w14:textId="77777777" w:rsidR="007812E4" w:rsidRPr="007812E4" w:rsidRDefault="007812E4" w:rsidP="007812E4">
      <w:pPr>
        <w:spacing w:after="0" w:line="240" w:lineRule="auto"/>
        <w:rPr>
          <w:rFonts w:ascii="Times New Roman" w:hAnsi="Times New Roman"/>
          <w:lang w:val="fi-FI"/>
        </w:rPr>
      </w:pPr>
    </w:p>
    <w:p w14:paraId="2F9D4DE9" w14:textId="77777777" w:rsidR="007812E4" w:rsidRPr="007812E4" w:rsidRDefault="007812E4" w:rsidP="007812E4">
      <w:pPr>
        <w:spacing w:after="0" w:line="240" w:lineRule="auto"/>
        <w:rPr>
          <w:rFonts w:ascii="Times New Roman" w:hAnsi="Times New Roman"/>
          <w:lang w:val="fi-FI"/>
        </w:rPr>
      </w:pPr>
    </w:p>
    <w:p w14:paraId="40C2C0C8"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5.</w:t>
      </w:r>
      <w:r w:rsidRPr="007812E4">
        <w:rPr>
          <w:rFonts w:ascii="Times New Roman" w:hAnsi="Times New Roman"/>
          <w:b/>
          <w:lang w:val="fi-FI"/>
        </w:rPr>
        <w:tab/>
        <w:t>KIEKIS (MASĖ, TŪRIS ARBA VIENETAI)</w:t>
      </w:r>
    </w:p>
    <w:p w14:paraId="0A6A8A08" w14:textId="77777777" w:rsidR="007812E4" w:rsidRPr="007812E4" w:rsidRDefault="007812E4" w:rsidP="007812E4">
      <w:pPr>
        <w:spacing w:after="0" w:line="240" w:lineRule="auto"/>
        <w:rPr>
          <w:rFonts w:ascii="Times New Roman" w:hAnsi="Times New Roman"/>
          <w:lang w:val="fi-FI"/>
        </w:rPr>
      </w:pPr>
    </w:p>
    <w:p w14:paraId="343E126C"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4 ml</w:t>
      </w:r>
    </w:p>
    <w:p w14:paraId="4C5597F1" w14:textId="77777777" w:rsidR="007812E4" w:rsidRPr="007812E4" w:rsidRDefault="007812E4" w:rsidP="007812E4">
      <w:pPr>
        <w:spacing w:after="0" w:line="240" w:lineRule="auto"/>
        <w:rPr>
          <w:rFonts w:ascii="Times New Roman" w:hAnsi="Times New Roman"/>
          <w:lang w:val="fi-FI"/>
        </w:rPr>
      </w:pPr>
    </w:p>
    <w:p w14:paraId="0AB2E92C" w14:textId="77777777" w:rsidR="007812E4" w:rsidRPr="007812E4" w:rsidRDefault="007812E4" w:rsidP="007812E4">
      <w:pPr>
        <w:spacing w:after="0" w:line="240" w:lineRule="auto"/>
        <w:rPr>
          <w:rFonts w:ascii="Times New Roman" w:hAnsi="Times New Roman"/>
          <w:lang w:val="fi-FI"/>
        </w:rPr>
      </w:pPr>
    </w:p>
    <w:p w14:paraId="0CA7F0B0"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6.</w:t>
      </w:r>
      <w:r w:rsidRPr="007812E4">
        <w:rPr>
          <w:rFonts w:ascii="Times New Roman" w:hAnsi="Times New Roman"/>
          <w:b/>
          <w:lang w:val="fi-FI"/>
        </w:rPr>
        <w:tab/>
        <w:t>KITA</w:t>
      </w:r>
    </w:p>
    <w:p w14:paraId="21C95027" w14:textId="77777777" w:rsidR="007812E4" w:rsidRPr="007812E4" w:rsidRDefault="007812E4" w:rsidP="007812E4">
      <w:pPr>
        <w:spacing w:after="0" w:line="240" w:lineRule="auto"/>
        <w:rPr>
          <w:rFonts w:ascii="Times New Roman" w:hAnsi="Times New Roman"/>
          <w:lang w:val="fi-FI"/>
        </w:rPr>
      </w:pPr>
    </w:p>
    <w:p w14:paraId="4314B532"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Vartoti tik į raumenis.</w:t>
      </w:r>
    </w:p>
    <w:p w14:paraId="0C780E84"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Vartoti taip, kaip nurodė gydytojas.</w:t>
      </w:r>
    </w:p>
    <w:p w14:paraId="74D19F23" w14:textId="77777777" w:rsidR="007812E4" w:rsidRPr="007812E4" w:rsidRDefault="007812E4" w:rsidP="007812E4">
      <w:pPr>
        <w:spacing w:after="0" w:line="240" w:lineRule="auto"/>
        <w:rPr>
          <w:rFonts w:ascii="Times New Roman" w:hAnsi="Times New Roman"/>
          <w:lang w:val="fi-FI"/>
        </w:rPr>
      </w:pPr>
    </w:p>
    <w:p w14:paraId="28D302F8" w14:textId="77777777" w:rsidR="007812E4" w:rsidRPr="007812E4" w:rsidRDefault="007812E4" w:rsidP="000E52AC">
      <w:pPr>
        <w:spacing w:after="200" w:line="276" w:lineRule="auto"/>
        <w:rPr>
          <w:rFonts w:ascii="Times New Roman" w:hAnsi="Times New Roman"/>
          <w:lang w:val="fi-FI"/>
        </w:rPr>
      </w:pPr>
      <w:r w:rsidRPr="007812E4">
        <w:rPr>
          <w:rFonts w:ascii="Times New Roman" w:hAnsi="Times New Roman"/>
          <w:lang w:val="fi-FI"/>
        </w:rPr>
        <w:br w:type="page"/>
      </w:r>
    </w:p>
    <w:p w14:paraId="4225A44F"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1"/>
        <w:rPr>
          <w:rFonts w:ascii="Times New Roman" w:hAnsi="Times New Roman"/>
          <w:b/>
          <w:lang w:val="fi-FI"/>
        </w:rPr>
      </w:pPr>
      <w:r w:rsidRPr="007812E4">
        <w:rPr>
          <w:rFonts w:ascii="Times New Roman" w:hAnsi="Times New Roman"/>
          <w:b/>
          <w:lang w:val="fi-FI"/>
        </w:rPr>
        <w:lastRenderedPageBreak/>
        <w:t>INFORMACIJA ANT IŠORINĖS PAKUOTĖS</w:t>
      </w:r>
    </w:p>
    <w:p w14:paraId="391D37BA" w14:textId="77777777" w:rsidR="007812E4" w:rsidRPr="007812E4" w:rsidRDefault="007812E4" w:rsidP="007812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i-FI"/>
        </w:rPr>
      </w:pPr>
    </w:p>
    <w:p w14:paraId="30EFA9EC" w14:textId="77777777" w:rsidR="007812E4" w:rsidRPr="007812E4" w:rsidRDefault="007812E4" w:rsidP="007812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fi-FI"/>
        </w:rPr>
      </w:pPr>
      <w:r w:rsidRPr="007812E4">
        <w:rPr>
          <w:rFonts w:ascii="Times New Roman" w:hAnsi="Times New Roman"/>
          <w:b/>
          <w:lang w:val="fi-FI"/>
        </w:rPr>
        <w:t>Dėžutė – flakonas</w:t>
      </w:r>
    </w:p>
    <w:p w14:paraId="755683EB" w14:textId="77777777" w:rsidR="007812E4" w:rsidRPr="007812E4" w:rsidRDefault="007812E4" w:rsidP="007812E4">
      <w:pPr>
        <w:spacing w:after="0" w:line="240" w:lineRule="auto"/>
        <w:rPr>
          <w:rFonts w:ascii="Times New Roman" w:hAnsi="Times New Roman"/>
          <w:lang w:val="fi-FI"/>
        </w:rPr>
      </w:pPr>
    </w:p>
    <w:p w14:paraId="130FCFA0" w14:textId="77777777" w:rsidR="007812E4" w:rsidRPr="007812E4" w:rsidRDefault="007812E4" w:rsidP="007812E4">
      <w:pPr>
        <w:spacing w:after="0" w:line="240" w:lineRule="auto"/>
        <w:rPr>
          <w:rFonts w:ascii="Times New Roman" w:hAnsi="Times New Roman"/>
          <w:lang w:val="fi-FI"/>
        </w:rPr>
      </w:pPr>
    </w:p>
    <w:p w14:paraId="609CED56"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1.</w:t>
      </w:r>
      <w:r w:rsidRPr="007812E4">
        <w:rPr>
          <w:rFonts w:ascii="Times New Roman" w:hAnsi="Times New Roman"/>
          <w:b/>
          <w:lang w:val="fi-FI"/>
        </w:rPr>
        <w:tab/>
        <w:t>VAISTINIO PREPARATO PAVADINIMAS</w:t>
      </w:r>
    </w:p>
    <w:p w14:paraId="7F49EFA1" w14:textId="77777777" w:rsidR="007812E4" w:rsidRPr="007812E4" w:rsidRDefault="007812E4" w:rsidP="007812E4">
      <w:pPr>
        <w:spacing w:after="0" w:line="240" w:lineRule="auto"/>
        <w:rPr>
          <w:rFonts w:ascii="Times New Roman" w:hAnsi="Times New Roman"/>
          <w:lang w:val="fi-FI"/>
        </w:rPr>
      </w:pPr>
    </w:p>
    <w:p w14:paraId="527AE933" w14:textId="77777777" w:rsidR="007812E4" w:rsidRPr="007812E4" w:rsidRDefault="007812E4" w:rsidP="007812E4">
      <w:pPr>
        <w:spacing w:after="0" w:line="240" w:lineRule="auto"/>
        <w:ind w:left="567" w:hanging="567"/>
        <w:rPr>
          <w:rFonts w:ascii="Times New Roman" w:hAnsi="Times New Roman"/>
          <w:lang w:val="fi-FI"/>
        </w:rPr>
      </w:pPr>
      <w:r w:rsidRPr="007812E4">
        <w:rPr>
          <w:rFonts w:ascii="Times New Roman" w:hAnsi="Times New Roman"/>
          <w:lang w:val="fi-FI"/>
        </w:rPr>
        <w:t>Nebido 1000 mg/4 ml injekcinis tirpalas</w:t>
      </w:r>
    </w:p>
    <w:p w14:paraId="50513127" w14:textId="657AAF7E" w:rsidR="007812E4" w:rsidRPr="00997ECA" w:rsidRDefault="007812E4" w:rsidP="007812E4">
      <w:pPr>
        <w:spacing w:after="0" w:line="240" w:lineRule="auto"/>
        <w:ind w:left="567" w:hanging="567"/>
        <w:rPr>
          <w:rFonts w:ascii="Times New Roman" w:hAnsi="Times New Roman"/>
          <w:lang w:val="fi-FI"/>
        </w:rPr>
      </w:pPr>
      <w:r w:rsidRPr="00997ECA">
        <w:rPr>
          <w:rFonts w:ascii="Times New Roman" w:hAnsi="Times New Roman"/>
          <w:lang w:val="fi-FI"/>
        </w:rPr>
        <w:t>Testosteroni undecanoas</w:t>
      </w:r>
    </w:p>
    <w:p w14:paraId="55D78706" w14:textId="77777777" w:rsidR="007812E4" w:rsidRPr="007812E4" w:rsidRDefault="007812E4" w:rsidP="007812E4">
      <w:pPr>
        <w:spacing w:after="0" w:line="240" w:lineRule="auto"/>
        <w:rPr>
          <w:rFonts w:ascii="Times New Roman" w:hAnsi="Times New Roman"/>
          <w:lang w:val="fi-FI"/>
        </w:rPr>
      </w:pPr>
    </w:p>
    <w:p w14:paraId="4863D38F" w14:textId="77777777" w:rsidR="007812E4" w:rsidRPr="007812E4" w:rsidRDefault="007812E4" w:rsidP="007812E4">
      <w:pPr>
        <w:spacing w:after="0" w:line="240" w:lineRule="auto"/>
        <w:rPr>
          <w:rFonts w:ascii="Times New Roman" w:hAnsi="Times New Roman"/>
          <w:lang w:val="fi-FI"/>
        </w:rPr>
      </w:pPr>
    </w:p>
    <w:p w14:paraId="38B801BF"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2.</w:t>
      </w:r>
      <w:r w:rsidRPr="007812E4">
        <w:rPr>
          <w:rFonts w:ascii="Times New Roman" w:hAnsi="Times New Roman"/>
          <w:b/>
          <w:lang w:val="fi-FI"/>
        </w:rPr>
        <w:tab/>
        <w:t>VEIKLIOJI MEDŽIAGA IR JOS KIEKIS</w:t>
      </w:r>
    </w:p>
    <w:p w14:paraId="0627CC57" w14:textId="77777777" w:rsidR="007812E4" w:rsidRPr="007812E4" w:rsidRDefault="007812E4" w:rsidP="007812E4">
      <w:pPr>
        <w:spacing w:after="0" w:line="240" w:lineRule="auto"/>
        <w:rPr>
          <w:rFonts w:ascii="Times New Roman" w:hAnsi="Times New Roman"/>
          <w:lang w:val="fi-FI"/>
        </w:rPr>
      </w:pPr>
    </w:p>
    <w:p w14:paraId="3FD6D1D0"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1 ml tirpalo yra 250 mg testosterono undekanoato.</w:t>
      </w:r>
    </w:p>
    <w:p w14:paraId="2F3BF8D9" w14:textId="77777777" w:rsidR="007812E4" w:rsidRPr="007812E4" w:rsidRDefault="007812E4" w:rsidP="007812E4">
      <w:pPr>
        <w:spacing w:after="0" w:line="240" w:lineRule="auto"/>
        <w:rPr>
          <w:rFonts w:ascii="Times New Roman" w:hAnsi="Times New Roman"/>
          <w:highlight w:val="yellow"/>
          <w:lang w:val="fi-FI"/>
        </w:rPr>
      </w:pPr>
    </w:p>
    <w:p w14:paraId="2AC65FF8" w14:textId="77777777" w:rsidR="007812E4" w:rsidRPr="007812E4" w:rsidRDefault="007812E4" w:rsidP="007812E4">
      <w:pPr>
        <w:spacing w:after="0" w:line="240" w:lineRule="auto"/>
        <w:rPr>
          <w:rFonts w:ascii="Times New Roman" w:hAnsi="Times New Roman"/>
          <w:highlight w:val="yellow"/>
          <w:lang w:val="fi-FI"/>
        </w:rPr>
      </w:pPr>
    </w:p>
    <w:p w14:paraId="175C7D58"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3.</w:t>
      </w:r>
      <w:r w:rsidRPr="007812E4">
        <w:rPr>
          <w:rFonts w:ascii="Times New Roman" w:hAnsi="Times New Roman"/>
          <w:b/>
          <w:lang w:val="fi-FI"/>
        </w:rPr>
        <w:tab/>
        <w:t>PAGALBINIŲ MEDŽIAGŲ SĄRAŠAS</w:t>
      </w:r>
    </w:p>
    <w:p w14:paraId="5241610D" w14:textId="77777777" w:rsidR="007812E4" w:rsidRPr="007812E4" w:rsidRDefault="007812E4" w:rsidP="007812E4">
      <w:pPr>
        <w:spacing w:after="0" w:line="240" w:lineRule="auto"/>
        <w:rPr>
          <w:rFonts w:ascii="Times New Roman" w:hAnsi="Times New Roman"/>
          <w:lang w:val="fi-FI"/>
        </w:rPr>
      </w:pPr>
    </w:p>
    <w:p w14:paraId="3134FF86"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Pagalbinės medžiagos: benzilbenzoatas, rafinuotas ricinų aliejus.</w:t>
      </w:r>
    </w:p>
    <w:p w14:paraId="593B7C50" w14:textId="77777777" w:rsidR="007812E4" w:rsidRPr="007812E4" w:rsidRDefault="007812E4" w:rsidP="007812E4">
      <w:pPr>
        <w:spacing w:after="0" w:line="240" w:lineRule="auto"/>
        <w:rPr>
          <w:rFonts w:ascii="Times New Roman" w:hAnsi="Times New Roman"/>
          <w:lang w:val="fi-FI"/>
        </w:rPr>
      </w:pPr>
    </w:p>
    <w:p w14:paraId="5A1CF196" w14:textId="77777777" w:rsidR="007812E4" w:rsidRPr="007812E4" w:rsidRDefault="007812E4" w:rsidP="007812E4">
      <w:pPr>
        <w:spacing w:after="0" w:line="240" w:lineRule="auto"/>
        <w:rPr>
          <w:rFonts w:ascii="Times New Roman" w:hAnsi="Times New Roman"/>
          <w:lang w:val="fi-FI"/>
        </w:rPr>
      </w:pPr>
    </w:p>
    <w:p w14:paraId="236CF03E"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4.</w:t>
      </w:r>
      <w:r w:rsidRPr="007812E4">
        <w:rPr>
          <w:rFonts w:ascii="Times New Roman" w:hAnsi="Times New Roman"/>
          <w:b/>
          <w:lang w:val="fi-FI"/>
        </w:rPr>
        <w:tab/>
        <w:t>FARMACINĖ FORMA IR KIEKIS PAKUOTĖJE</w:t>
      </w:r>
    </w:p>
    <w:p w14:paraId="254951D1" w14:textId="77777777" w:rsidR="007812E4" w:rsidRPr="007812E4" w:rsidRDefault="007812E4" w:rsidP="007812E4">
      <w:pPr>
        <w:spacing w:after="0" w:line="240" w:lineRule="auto"/>
        <w:rPr>
          <w:rFonts w:ascii="Times New Roman" w:hAnsi="Times New Roman"/>
          <w:lang w:val="fi-FI"/>
        </w:rPr>
      </w:pPr>
    </w:p>
    <w:p w14:paraId="08D489DC"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highlight w:val="lightGray"/>
          <w:lang w:val="fi-FI"/>
        </w:rPr>
        <w:t>Injekcinis tirpalas</w:t>
      </w:r>
    </w:p>
    <w:p w14:paraId="5CB9629C" w14:textId="77777777" w:rsidR="007812E4" w:rsidRPr="007812E4" w:rsidRDefault="007812E4" w:rsidP="007812E4">
      <w:pPr>
        <w:spacing w:after="0" w:line="240" w:lineRule="auto"/>
        <w:rPr>
          <w:rFonts w:ascii="Times New Roman" w:hAnsi="Times New Roman"/>
          <w:lang w:val="sv-SE"/>
        </w:rPr>
      </w:pPr>
      <w:r w:rsidRPr="007812E4">
        <w:rPr>
          <w:rFonts w:ascii="Times New Roman" w:hAnsi="Times New Roman"/>
          <w:lang w:val="sv-SE"/>
        </w:rPr>
        <w:t>4 ml</w:t>
      </w:r>
    </w:p>
    <w:p w14:paraId="4F08E286" w14:textId="77777777" w:rsidR="007812E4" w:rsidRPr="007812E4" w:rsidRDefault="007812E4" w:rsidP="007812E4">
      <w:pPr>
        <w:spacing w:after="0" w:line="240" w:lineRule="auto"/>
        <w:rPr>
          <w:rFonts w:ascii="Times New Roman" w:hAnsi="Times New Roman"/>
          <w:lang w:val="sv-SE"/>
        </w:rPr>
      </w:pPr>
      <w:r w:rsidRPr="007812E4">
        <w:rPr>
          <w:rFonts w:ascii="Times New Roman" w:hAnsi="Times New Roman"/>
          <w:lang w:val="sv-SE"/>
        </w:rPr>
        <w:t>1 flakonas</w:t>
      </w:r>
    </w:p>
    <w:p w14:paraId="22E6FF14" w14:textId="77777777" w:rsidR="007812E4" w:rsidRPr="007812E4" w:rsidRDefault="007812E4" w:rsidP="007812E4">
      <w:pPr>
        <w:spacing w:after="0" w:line="240" w:lineRule="auto"/>
        <w:rPr>
          <w:rFonts w:ascii="Times New Roman" w:hAnsi="Times New Roman"/>
          <w:lang w:val="sv-SE"/>
        </w:rPr>
      </w:pPr>
    </w:p>
    <w:p w14:paraId="12D47849" w14:textId="77777777" w:rsidR="007812E4" w:rsidRPr="007812E4" w:rsidRDefault="007812E4" w:rsidP="007812E4">
      <w:pPr>
        <w:spacing w:after="0" w:line="240" w:lineRule="auto"/>
        <w:rPr>
          <w:rFonts w:ascii="Times New Roman" w:hAnsi="Times New Roman"/>
          <w:lang w:val="sv-SE"/>
        </w:rPr>
      </w:pPr>
    </w:p>
    <w:p w14:paraId="7C175013"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sv-SE"/>
        </w:rPr>
      </w:pPr>
      <w:r w:rsidRPr="007812E4">
        <w:rPr>
          <w:rFonts w:ascii="Times New Roman" w:hAnsi="Times New Roman"/>
          <w:b/>
          <w:lang w:val="sv-SE"/>
        </w:rPr>
        <w:t>5.</w:t>
      </w:r>
      <w:r w:rsidRPr="007812E4">
        <w:rPr>
          <w:rFonts w:ascii="Times New Roman" w:hAnsi="Times New Roman"/>
          <w:b/>
          <w:lang w:val="sv-SE"/>
        </w:rPr>
        <w:tab/>
        <w:t>VARTOJIMO METODAS IR BŪDAS</w:t>
      </w:r>
    </w:p>
    <w:p w14:paraId="2567D4A7" w14:textId="77777777" w:rsidR="007812E4" w:rsidRPr="007812E4" w:rsidRDefault="007812E4" w:rsidP="007812E4">
      <w:pPr>
        <w:spacing w:after="0" w:line="240" w:lineRule="auto"/>
        <w:rPr>
          <w:rFonts w:ascii="Times New Roman" w:hAnsi="Times New Roman"/>
          <w:lang w:val="sv-SE"/>
        </w:rPr>
      </w:pPr>
    </w:p>
    <w:p w14:paraId="1B55C5F0"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Leisti į raumenis.</w:t>
      </w:r>
    </w:p>
    <w:p w14:paraId="449755AA" w14:textId="77777777" w:rsidR="007812E4" w:rsidRPr="007812E4" w:rsidRDefault="007812E4" w:rsidP="007812E4">
      <w:pPr>
        <w:spacing w:after="0" w:line="240" w:lineRule="auto"/>
        <w:ind w:left="567" w:hanging="567"/>
        <w:rPr>
          <w:rFonts w:ascii="Times New Roman" w:hAnsi="Times New Roman"/>
          <w:lang w:val="fi-FI"/>
        </w:rPr>
      </w:pPr>
      <w:r w:rsidRPr="007812E4">
        <w:rPr>
          <w:rFonts w:ascii="Times New Roman" w:hAnsi="Times New Roman"/>
          <w:lang w:val="fi-FI"/>
        </w:rPr>
        <w:t>Vartoti taip, kaip nurodė gydytojas.</w:t>
      </w:r>
    </w:p>
    <w:p w14:paraId="7CBE2D8D" w14:textId="77777777" w:rsidR="007812E4" w:rsidRPr="007812E4" w:rsidRDefault="007812E4" w:rsidP="007812E4">
      <w:pPr>
        <w:spacing w:after="0" w:line="240" w:lineRule="auto"/>
        <w:rPr>
          <w:rFonts w:ascii="Times New Roman" w:hAnsi="Times New Roman"/>
          <w:lang w:val="fi-FI"/>
        </w:rPr>
      </w:pPr>
    </w:p>
    <w:p w14:paraId="26E66F6A" w14:textId="77777777" w:rsidR="007812E4" w:rsidRPr="007812E4" w:rsidRDefault="007812E4" w:rsidP="007812E4">
      <w:pPr>
        <w:spacing w:after="0" w:line="240" w:lineRule="auto"/>
        <w:rPr>
          <w:rFonts w:ascii="Times New Roman" w:hAnsi="Times New Roman"/>
          <w:lang w:val="fi-FI"/>
        </w:rPr>
      </w:pPr>
    </w:p>
    <w:p w14:paraId="714CEC47"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6.</w:t>
      </w:r>
      <w:r w:rsidRPr="007812E4">
        <w:rPr>
          <w:rFonts w:ascii="Times New Roman" w:hAnsi="Times New Roman"/>
          <w:b/>
          <w:lang w:val="fi-FI"/>
        </w:rPr>
        <w:tab/>
        <w:t>SPECIALUS ĮSPĖJIMAS, KAD VAISTINĮ PREPARATĄ BŪTINA LAIKYTI VAIKAMS NEPASTEBIMOJE IR NEPASIEKIAMOJE VIETOJE</w:t>
      </w:r>
    </w:p>
    <w:p w14:paraId="2F115788" w14:textId="77777777" w:rsidR="007812E4" w:rsidRPr="007812E4" w:rsidRDefault="007812E4" w:rsidP="007812E4">
      <w:pPr>
        <w:spacing w:after="0" w:line="240" w:lineRule="auto"/>
        <w:rPr>
          <w:rFonts w:ascii="Times New Roman" w:hAnsi="Times New Roman"/>
          <w:lang w:val="fi-FI"/>
        </w:rPr>
      </w:pPr>
    </w:p>
    <w:p w14:paraId="4757BA12"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Laikyti vaikams nepastebimoje ir nepasiekiamoje vietoje.</w:t>
      </w:r>
    </w:p>
    <w:p w14:paraId="0B8A3130" w14:textId="77777777" w:rsidR="007812E4" w:rsidRPr="007812E4" w:rsidRDefault="007812E4" w:rsidP="007812E4">
      <w:pPr>
        <w:spacing w:after="0" w:line="240" w:lineRule="auto"/>
        <w:rPr>
          <w:rFonts w:ascii="Times New Roman" w:hAnsi="Times New Roman"/>
          <w:lang w:val="fi-FI"/>
        </w:rPr>
      </w:pPr>
    </w:p>
    <w:p w14:paraId="4F8DC073" w14:textId="77777777" w:rsidR="007812E4" w:rsidRPr="007812E4" w:rsidRDefault="007812E4" w:rsidP="007812E4">
      <w:pPr>
        <w:spacing w:after="0" w:line="240" w:lineRule="auto"/>
        <w:rPr>
          <w:rFonts w:ascii="Times New Roman" w:hAnsi="Times New Roman"/>
          <w:lang w:val="fi-FI"/>
        </w:rPr>
      </w:pPr>
    </w:p>
    <w:p w14:paraId="0C1CD698"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7.</w:t>
      </w:r>
      <w:r w:rsidRPr="007812E4">
        <w:rPr>
          <w:rFonts w:ascii="Times New Roman" w:hAnsi="Times New Roman"/>
          <w:b/>
          <w:lang w:val="fi-FI"/>
        </w:rPr>
        <w:tab/>
        <w:t>KITAS SPECIALUS ĮSPĖJIMAS (JEI REIKIA)</w:t>
      </w:r>
    </w:p>
    <w:p w14:paraId="49613E64" w14:textId="77777777" w:rsidR="007812E4" w:rsidRPr="007812E4" w:rsidRDefault="007812E4" w:rsidP="007812E4">
      <w:pPr>
        <w:spacing w:after="0" w:line="240" w:lineRule="auto"/>
        <w:rPr>
          <w:rFonts w:ascii="Times New Roman" w:hAnsi="Times New Roman"/>
          <w:lang w:val="fi-FI"/>
        </w:rPr>
      </w:pPr>
    </w:p>
    <w:p w14:paraId="32A34C82"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Tik vienkartiniam vartojimui.</w:t>
      </w:r>
    </w:p>
    <w:p w14:paraId="3DBAEA53"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Nesunaudotą tirpalą sunaikinkite.</w:t>
      </w:r>
    </w:p>
    <w:p w14:paraId="46BC367D"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Leisti tik į raumenis.</w:t>
      </w:r>
    </w:p>
    <w:p w14:paraId="3D832610" w14:textId="77777777" w:rsidR="007812E4" w:rsidRPr="007812E4" w:rsidRDefault="007812E4" w:rsidP="007812E4">
      <w:pPr>
        <w:spacing w:after="0" w:line="240" w:lineRule="auto"/>
        <w:rPr>
          <w:rFonts w:ascii="Times New Roman" w:hAnsi="Times New Roman"/>
          <w:lang w:val="fi-FI"/>
        </w:rPr>
      </w:pPr>
    </w:p>
    <w:p w14:paraId="6B5806AE" w14:textId="77777777" w:rsidR="007812E4" w:rsidRPr="007812E4" w:rsidRDefault="007812E4" w:rsidP="007812E4">
      <w:pPr>
        <w:spacing w:after="0" w:line="240" w:lineRule="auto"/>
        <w:rPr>
          <w:rFonts w:ascii="Times New Roman" w:hAnsi="Times New Roman"/>
          <w:lang w:val="fi-FI"/>
        </w:rPr>
      </w:pPr>
    </w:p>
    <w:p w14:paraId="2B053D5E"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8.</w:t>
      </w:r>
      <w:r w:rsidRPr="007812E4">
        <w:rPr>
          <w:rFonts w:ascii="Times New Roman" w:hAnsi="Times New Roman"/>
          <w:b/>
          <w:lang w:val="fi-FI"/>
        </w:rPr>
        <w:tab/>
        <w:t>TINKAMUMO LAIKAS</w:t>
      </w:r>
    </w:p>
    <w:p w14:paraId="0310183E" w14:textId="77777777" w:rsidR="007812E4" w:rsidRPr="007812E4" w:rsidRDefault="007812E4" w:rsidP="007812E4">
      <w:pPr>
        <w:spacing w:after="0" w:line="240" w:lineRule="auto"/>
        <w:rPr>
          <w:rFonts w:ascii="Times New Roman" w:hAnsi="Times New Roman"/>
          <w:lang w:val="fi-FI"/>
        </w:rPr>
      </w:pPr>
    </w:p>
    <w:p w14:paraId="1B7EB4E1"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EXP</w:t>
      </w:r>
    </w:p>
    <w:p w14:paraId="66EDD19D" w14:textId="77777777" w:rsidR="007812E4" w:rsidRPr="007812E4" w:rsidRDefault="007812E4" w:rsidP="007812E4">
      <w:pPr>
        <w:spacing w:after="0" w:line="240" w:lineRule="auto"/>
        <w:rPr>
          <w:rFonts w:ascii="Times New Roman" w:hAnsi="Times New Roman"/>
          <w:lang w:val="fi-FI"/>
        </w:rPr>
      </w:pPr>
    </w:p>
    <w:p w14:paraId="4C8F5584" w14:textId="77777777" w:rsidR="007812E4" w:rsidRPr="007812E4" w:rsidRDefault="007812E4" w:rsidP="007812E4">
      <w:pPr>
        <w:spacing w:after="0" w:line="240" w:lineRule="auto"/>
        <w:rPr>
          <w:rFonts w:ascii="Times New Roman" w:hAnsi="Times New Roman"/>
          <w:lang w:val="fi-FI"/>
        </w:rPr>
      </w:pPr>
    </w:p>
    <w:p w14:paraId="31D08EDB"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9.</w:t>
      </w:r>
      <w:r w:rsidRPr="007812E4">
        <w:rPr>
          <w:rFonts w:ascii="Times New Roman" w:hAnsi="Times New Roman"/>
          <w:b/>
          <w:lang w:val="fi-FI"/>
        </w:rPr>
        <w:tab/>
        <w:t>SPECIALIOS LAIKYMO SĄLYGOS</w:t>
      </w:r>
    </w:p>
    <w:p w14:paraId="29054299" w14:textId="77777777" w:rsidR="007812E4" w:rsidRPr="007812E4" w:rsidRDefault="007812E4" w:rsidP="007812E4">
      <w:pPr>
        <w:spacing w:after="0" w:line="240" w:lineRule="auto"/>
        <w:rPr>
          <w:rFonts w:ascii="Times New Roman" w:hAnsi="Times New Roman"/>
          <w:lang w:val="fi-FI"/>
        </w:rPr>
      </w:pPr>
    </w:p>
    <w:p w14:paraId="49D8B5A8" w14:textId="77777777" w:rsidR="007812E4" w:rsidRPr="007812E4" w:rsidRDefault="007812E4" w:rsidP="007812E4">
      <w:pPr>
        <w:spacing w:after="0" w:line="240" w:lineRule="auto"/>
        <w:rPr>
          <w:rFonts w:ascii="Times New Roman" w:hAnsi="Times New Roman"/>
          <w:lang w:val="fi-FI"/>
        </w:rPr>
      </w:pPr>
    </w:p>
    <w:p w14:paraId="19BDD237"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10.</w:t>
      </w:r>
      <w:r w:rsidRPr="007812E4">
        <w:rPr>
          <w:rFonts w:ascii="Times New Roman" w:hAnsi="Times New Roman"/>
          <w:b/>
          <w:lang w:val="fi-FI"/>
        </w:rPr>
        <w:tab/>
        <w:t>SPECIALIOS ATSARGUMO PRIEMONĖS DĖL NESUVARTOTO VAISTINIO PREPARATO AR JO ATLIEKŲ TVARKYMO (JEI REIKIA)</w:t>
      </w:r>
    </w:p>
    <w:p w14:paraId="223635D7" w14:textId="77777777" w:rsidR="007812E4" w:rsidRPr="007812E4" w:rsidRDefault="007812E4" w:rsidP="007812E4">
      <w:pPr>
        <w:spacing w:after="0" w:line="240" w:lineRule="auto"/>
        <w:rPr>
          <w:rFonts w:ascii="Times New Roman" w:hAnsi="Times New Roman"/>
          <w:lang w:val="fi-FI"/>
        </w:rPr>
      </w:pPr>
    </w:p>
    <w:p w14:paraId="14BC32E1" w14:textId="77777777" w:rsidR="007812E4" w:rsidRPr="007812E4" w:rsidRDefault="007812E4" w:rsidP="007812E4">
      <w:pPr>
        <w:spacing w:after="0" w:line="240" w:lineRule="auto"/>
        <w:rPr>
          <w:rFonts w:ascii="Times New Roman" w:hAnsi="Times New Roman"/>
          <w:lang w:val="fi-FI"/>
        </w:rPr>
      </w:pPr>
    </w:p>
    <w:p w14:paraId="12F896F1" w14:textId="77777777" w:rsidR="007812E4" w:rsidRPr="007812E4" w:rsidRDefault="007812E4" w:rsidP="007812E4">
      <w:pPr>
        <w:keepNext/>
        <w:numPr>
          <w:ilvl w:val="0"/>
          <w:numId w:val="3"/>
        </w:numPr>
        <w:pBdr>
          <w:top w:val="single" w:sz="4" w:space="1" w:color="auto"/>
          <w:left w:val="single" w:sz="4" w:space="4" w:color="auto"/>
          <w:bottom w:val="single" w:sz="4" w:space="1" w:color="auto"/>
          <w:right w:val="single" w:sz="4" w:space="4" w:color="auto"/>
        </w:pBdr>
        <w:tabs>
          <w:tab w:val="num" w:pos="540"/>
        </w:tabs>
        <w:spacing w:after="0" w:line="240" w:lineRule="auto"/>
        <w:ind w:left="540" w:hanging="540"/>
        <w:outlineLvl w:val="2"/>
        <w:rPr>
          <w:rFonts w:ascii="Times New Roman" w:hAnsi="Times New Roman"/>
          <w:b/>
        </w:rPr>
      </w:pPr>
      <w:r w:rsidRPr="007812E4">
        <w:rPr>
          <w:rFonts w:ascii="Times New Roman" w:hAnsi="Times New Roman"/>
          <w:b/>
        </w:rPr>
        <w:t>REGISTRUOTOJO PAVADINIMAS IR ADRESAS</w:t>
      </w:r>
    </w:p>
    <w:p w14:paraId="65C34DAD" w14:textId="77777777" w:rsidR="007812E4" w:rsidRPr="007812E4" w:rsidRDefault="007812E4" w:rsidP="007812E4">
      <w:pPr>
        <w:spacing w:after="0" w:line="240" w:lineRule="auto"/>
        <w:rPr>
          <w:rFonts w:ascii="Times New Roman" w:hAnsi="Times New Roman"/>
        </w:rPr>
      </w:pPr>
    </w:p>
    <w:p w14:paraId="2780ADD4" w14:textId="77777777" w:rsidR="0078569F" w:rsidRPr="008829FA" w:rsidRDefault="0078569F" w:rsidP="0078569F">
      <w:pPr>
        <w:spacing w:after="0" w:line="240" w:lineRule="auto"/>
        <w:rPr>
          <w:rFonts w:ascii="Times New Roman" w:hAnsi="Times New Roman" w:cs="Times New Roman"/>
        </w:rPr>
      </w:pPr>
      <w:r w:rsidRPr="008829FA">
        <w:rPr>
          <w:rFonts w:ascii="Times New Roman" w:hAnsi="Times New Roman" w:cs="Times New Roman"/>
        </w:rPr>
        <w:t xml:space="preserve">Grünenthal Pharmaceuticals GmbH &amp; Co. KG </w:t>
      </w:r>
    </w:p>
    <w:p w14:paraId="0E9974DC" w14:textId="77777777" w:rsidR="0078569F" w:rsidRPr="008829FA" w:rsidRDefault="0078569F" w:rsidP="0078569F">
      <w:pPr>
        <w:spacing w:after="0" w:line="240" w:lineRule="auto"/>
        <w:rPr>
          <w:rFonts w:ascii="Times New Roman" w:hAnsi="Times New Roman" w:cs="Times New Roman"/>
        </w:rPr>
      </w:pPr>
      <w:r w:rsidRPr="008829FA">
        <w:rPr>
          <w:rFonts w:ascii="Times New Roman" w:hAnsi="Times New Roman" w:cs="Times New Roman"/>
        </w:rPr>
        <w:t>Philipp-Ott-</w:t>
      </w:r>
      <w:proofErr w:type="spellStart"/>
      <w:r w:rsidRPr="008829FA">
        <w:rPr>
          <w:rFonts w:ascii="Times New Roman" w:hAnsi="Times New Roman" w:cs="Times New Roman"/>
        </w:rPr>
        <w:t>Straße</w:t>
      </w:r>
      <w:proofErr w:type="spellEnd"/>
      <w:r w:rsidRPr="008829FA">
        <w:rPr>
          <w:rFonts w:ascii="Times New Roman" w:hAnsi="Times New Roman" w:cs="Times New Roman"/>
        </w:rPr>
        <w:t xml:space="preserve"> 3</w:t>
      </w:r>
    </w:p>
    <w:p w14:paraId="3024E368" w14:textId="77777777" w:rsidR="0078569F" w:rsidRPr="008829FA" w:rsidRDefault="0078569F" w:rsidP="0078569F">
      <w:pPr>
        <w:spacing w:after="0" w:line="240" w:lineRule="auto"/>
        <w:rPr>
          <w:rFonts w:ascii="Times New Roman" w:hAnsi="Times New Roman" w:cs="Times New Roman"/>
        </w:rPr>
      </w:pPr>
      <w:r w:rsidRPr="008829FA">
        <w:rPr>
          <w:rFonts w:ascii="Times New Roman" w:hAnsi="Times New Roman" w:cs="Times New Roman"/>
        </w:rPr>
        <w:t xml:space="preserve">51373, Leverkusen </w:t>
      </w:r>
    </w:p>
    <w:p w14:paraId="1234CB33" w14:textId="77777777" w:rsidR="0078569F" w:rsidRPr="008829FA" w:rsidRDefault="0078569F" w:rsidP="0078569F">
      <w:pPr>
        <w:spacing w:after="0" w:line="240" w:lineRule="auto"/>
        <w:rPr>
          <w:rFonts w:ascii="Times New Roman" w:hAnsi="Times New Roman" w:cs="Times New Roman"/>
        </w:rPr>
      </w:pPr>
      <w:proofErr w:type="spellStart"/>
      <w:r w:rsidRPr="008829FA">
        <w:rPr>
          <w:rFonts w:ascii="Times New Roman" w:hAnsi="Times New Roman" w:cs="Times New Roman"/>
        </w:rPr>
        <w:t>Vokietija</w:t>
      </w:r>
      <w:proofErr w:type="spellEnd"/>
    </w:p>
    <w:p w14:paraId="67C68E2B" w14:textId="77777777" w:rsidR="007812E4" w:rsidRPr="007812E4" w:rsidRDefault="007812E4" w:rsidP="007812E4">
      <w:pPr>
        <w:spacing w:after="0" w:line="240" w:lineRule="auto"/>
        <w:rPr>
          <w:rFonts w:ascii="Times New Roman" w:hAnsi="Times New Roman"/>
        </w:rPr>
      </w:pPr>
    </w:p>
    <w:p w14:paraId="4748ED26" w14:textId="77777777" w:rsidR="007812E4" w:rsidRPr="007812E4" w:rsidRDefault="007812E4" w:rsidP="007812E4">
      <w:pPr>
        <w:spacing w:after="0" w:line="240" w:lineRule="auto"/>
        <w:rPr>
          <w:rFonts w:ascii="Times New Roman" w:eastAsia="Calibri" w:hAnsi="Times New Roman" w:cs="Times New Roman"/>
          <w:lang w:eastAsia="lt-LT"/>
        </w:rPr>
      </w:pPr>
    </w:p>
    <w:p w14:paraId="53BEA95D"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rPr>
      </w:pPr>
      <w:r w:rsidRPr="007812E4">
        <w:rPr>
          <w:rFonts w:ascii="Times New Roman" w:hAnsi="Times New Roman"/>
          <w:b/>
        </w:rPr>
        <w:t>12.</w:t>
      </w:r>
      <w:r w:rsidRPr="007812E4">
        <w:rPr>
          <w:rFonts w:ascii="Times New Roman" w:hAnsi="Times New Roman"/>
          <w:b/>
        </w:rPr>
        <w:tab/>
        <w:t>REGISTRACIJOS PAŽYMĖJIMO NUMERIS</w:t>
      </w:r>
    </w:p>
    <w:p w14:paraId="54743777" w14:textId="77777777" w:rsidR="007812E4" w:rsidRPr="007812E4" w:rsidRDefault="007812E4" w:rsidP="007812E4">
      <w:pPr>
        <w:spacing w:after="0" w:line="240" w:lineRule="auto"/>
        <w:rPr>
          <w:rFonts w:ascii="Times New Roman" w:hAnsi="Times New Roman"/>
        </w:rPr>
      </w:pPr>
    </w:p>
    <w:p w14:paraId="0980B28A" w14:textId="77777777" w:rsidR="007812E4" w:rsidRPr="007812E4" w:rsidRDefault="007812E4" w:rsidP="007812E4">
      <w:pPr>
        <w:spacing w:after="0" w:line="240" w:lineRule="auto"/>
        <w:rPr>
          <w:rFonts w:ascii="Times New Roman" w:hAnsi="Times New Roman"/>
        </w:rPr>
      </w:pPr>
      <w:r w:rsidRPr="007812E4">
        <w:rPr>
          <w:rFonts w:ascii="Times New Roman" w:hAnsi="Times New Roman"/>
        </w:rPr>
        <w:t>LT/1/05/0222/002</w:t>
      </w:r>
    </w:p>
    <w:p w14:paraId="294E1799" w14:textId="77777777" w:rsidR="007812E4" w:rsidRPr="007812E4" w:rsidRDefault="007812E4" w:rsidP="007812E4">
      <w:pPr>
        <w:spacing w:after="0" w:line="240" w:lineRule="auto"/>
        <w:rPr>
          <w:rFonts w:ascii="Times New Roman" w:hAnsi="Times New Roman"/>
        </w:rPr>
      </w:pPr>
    </w:p>
    <w:p w14:paraId="33EC1CA7" w14:textId="77777777" w:rsidR="007812E4" w:rsidRPr="007812E4" w:rsidRDefault="007812E4" w:rsidP="007812E4">
      <w:pPr>
        <w:spacing w:after="0" w:line="240" w:lineRule="auto"/>
        <w:rPr>
          <w:rFonts w:ascii="Times New Roman" w:hAnsi="Times New Roman"/>
        </w:rPr>
      </w:pPr>
    </w:p>
    <w:p w14:paraId="041404DE"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rPr>
      </w:pPr>
      <w:r w:rsidRPr="007812E4">
        <w:rPr>
          <w:rFonts w:ascii="Times New Roman" w:hAnsi="Times New Roman"/>
          <w:b/>
        </w:rPr>
        <w:t>13.</w:t>
      </w:r>
      <w:r w:rsidRPr="007812E4">
        <w:rPr>
          <w:rFonts w:ascii="Times New Roman" w:hAnsi="Times New Roman"/>
          <w:b/>
        </w:rPr>
        <w:tab/>
        <w:t>SERIJOS NUMERIS</w:t>
      </w:r>
    </w:p>
    <w:p w14:paraId="0F0B7618" w14:textId="77777777" w:rsidR="007812E4" w:rsidRPr="007812E4" w:rsidRDefault="007812E4" w:rsidP="007812E4">
      <w:pPr>
        <w:tabs>
          <w:tab w:val="left" w:pos="2790"/>
        </w:tabs>
        <w:spacing w:after="0" w:line="240" w:lineRule="auto"/>
        <w:rPr>
          <w:rFonts w:ascii="Times New Roman" w:eastAsia="Calibri" w:hAnsi="Times New Roman" w:cs="Times New Roman"/>
          <w:lang w:eastAsia="lt-LT"/>
        </w:rPr>
      </w:pPr>
    </w:p>
    <w:p w14:paraId="45BE2819" w14:textId="77777777" w:rsidR="007812E4" w:rsidRPr="007812E4" w:rsidRDefault="007812E4" w:rsidP="007812E4">
      <w:pPr>
        <w:spacing w:after="0" w:line="240" w:lineRule="auto"/>
        <w:rPr>
          <w:rFonts w:ascii="Times New Roman" w:eastAsia="Calibri" w:hAnsi="Times New Roman" w:cs="Times New Roman"/>
          <w:lang w:eastAsia="lt-LT"/>
        </w:rPr>
      </w:pPr>
      <w:r w:rsidRPr="007812E4">
        <w:rPr>
          <w:rFonts w:ascii="Times New Roman" w:eastAsia="Calibri" w:hAnsi="Times New Roman" w:cs="Times New Roman"/>
          <w:lang w:eastAsia="lt-LT"/>
        </w:rPr>
        <w:t>Lot</w:t>
      </w:r>
    </w:p>
    <w:p w14:paraId="2B151575" w14:textId="77777777" w:rsidR="007812E4" w:rsidRPr="007812E4" w:rsidRDefault="007812E4" w:rsidP="007812E4">
      <w:pPr>
        <w:spacing w:after="0" w:line="240" w:lineRule="auto"/>
        <w:rPr>
          <w:rFonts w:ascii="Times New Roman" w:hAnsi="Times New Roman"/>
        </w:rPr>
      </w:pPr>
    </w:p>
    <w:p w14:paraId="62E50331" w14:textId="77777777" w:rsidR="007812E4" w:rsidRPr="007812E4" w:rsidRDefault="007812E4" w:rsidP="007812E4">
      <w:pPr>
        <w:spacing w:after="0" w:line="240" w:lineRule="auto"/>
        <w:rPr>
          <w:rFonts w:ascii="Times New Roman" w:hAnsi="Times New Roman"/>
        </w:rPr>
      </w:pPr>
    </w:p>
    <w:p w14:paraId="06B858E7"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rPr>
      </w:pPr>
      <w:r w:rsidRPr="007812E4">
        <w:rPr>
          <w:rFonts w:ascii="Times New Roman" w:hAnsi="Times New Roman"/>
          <w:b/>
        </w:rPr>
        <w:t>14.</w:t>
      </w:r>
      <w:r w:rsidRPr="007812E4">
        <w:rPr>
          <w:rFonts w:ascii="Times New Roman" w:hAnsi="Times New Roman"/>
          <w:b/>
        </w:rPr>
        <w:tab/>
        <w:t>PARDAVIMO (IŠDAVIMO) TVARKA</w:t>
      </w:r>
    </w:p>
    <w:p w14:paraId="6937512F" w14:textId="77777777" w:rsidR="007812E4" w:rsidRPr="007812E4" w:rsidRDefault="007812E4" w:rsidP="007812E4">
      <w:pPr>
        <w:spacing w:after="0" w:line="240" w:lineRule="auto"/>
        <w:rPr>
          <w:rFonts w:ascii="Times New Roman" w:hAnsi="Times New Roman"/>
        </w:rPr>
      </w:pPr>
    </w:p>
    <w:p w14:paraId="0A326BEB" w14:textId="77777777" w:rsidR="007812E4" w:rsidRPr="007812E4" w:rsidRDefault="007812E4" w:rsidP="007812E4">
      <w:pPr>
        <w:spacing w:after="0" w:line="240" w:lineRule="auto"/>
        <w:rPr>
          <w:rFonts w:ascii="Times New Roman" w:hAnsi="Times New Roman"/>
        </w:rPr>
      </w:pPr>
      <w:proofErr w:type="spellStart"/>
      <w:r w:rsidRPr="007812E4">
        <w:rPr>
          <w:rFonts w:ascii="Times New Roman" w:hAnsi="Times New Roman"/>
        </w:rPr>
        <w:t>Receptinis</w:t>
      </w:r>
      <w:proofErr w:type="spellEnd"/>
      <w:r w:rsidRPr="007812E4">
        <w:rPr>
          <w:rFonts w:ascii="Times New Roman" w:hAnsi="Times New Roman"/>
        </w:rPr>
        <w:t xml:space="preserve"> </w:t>
      </w:r>
      <w:proofErr w:type="spellStart"/>
      <w:r w:rsidRPr="007812E4">
        <w:rPr>
          <w:rFonts w:ascii="Times New Roman" w:eastAsia="Calibri" w:hAnsi="Times New Roman" w:cs="Times New Roman"/>
          <w:lang w:eastAsia="lt-LT"/>
        </w:rPr>
        <w:t>vaistas</w:t>
      </w:r>
      <w:proofErr w:type="spellEnd"/>
      <w:r w:rsidRPr="007812E4">
        <w:rPr>
          <w:rFonts w:ascii="Times New Roman" w:hAnsi="Times New Roman"/>
        </w:rPr>
        <w:t>.</w:t>
      </w:r>
    </w:p>
    <w:p w14:paraId="4B62C2CE" w14:textId="77777777" w:rsidR="007812E4" w:rsidRPr="007812E4" w:rsidRDefault="007812E4" w:rsidP="007812E4">
      <w:pPr>
        <w:spacing w:after="0" w:line="240" w:lineRule="auto"/>
        <w:rPr>
          <w:rFonts w:ascii="Times New Roman" w:hAnsi="Times New Roman"/>
        </w:rPr>
      </w:pPr>
    </w:p>
    <w:p w14:paraId="26D827AA" w14:textId="77777777" w:rsidR="007812E4" w:rsidRPr="007812E4" w:rsidRDefault="007812E4" w:rsidP="007812E4">
      <w:pPr>
        <w:spacing w:after="0" w:line="240" w:lineRule="auto"/>
        <w:rPr>
          <w:rFonts w:ascii="Times New Roman" w:hAnsi="Times New Roman"/>
        </w:rPr>
      </w:pPr>
    </w:p>
    <w:p w14:paraId="4D765B88"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rPr>
      </w:pPr>
      <w:r w:rsidRPr="007812E4">
        <w:rPr>
          <w:rFonts w:ascii="Times New Roman" w:hAnsi="Times New Roman"/>
          <w:b/>
        </w:rPr>
        <w:t>15.</w:t>
      </w:r>
      <w:r w:rsidRPr="007812E4">
        <w:rPr>
          <w:rFonts w:ascii="Times New Roman" w:hAnsi="Times New Roman"/>
          <w:b/>
        </w:rPr>
        <w:tab/>
        <w:t>VARTOJIMO INSTRUKCIJA</w:t>
      </w:r>
    </w:p>
    <w:p w14:paraId="50A241C7" w14:textId="77777777" w:rsidR="007812E4" w:rsidRPr="007812E4" w:rsidRDefault="007812E4" w:rsidP="007812E4">
      <w:pPr>
        <w:spacing w:after="0" w:line="240" w:lineRule="auto"/>
        <w:rPr>
          <w:rFonts w:ascii="Times New Roman" w:hAnsi="Times New Roman"/>
        </w:rPr>
      </w:pPr>
    </w:p>
    <w:p w14:paraId="7BC2532B" w14:textId="77777777" w:rsidR="007812E4" w:rsidRPr="007812E4" w:rsidRDefault="007812E4" w:rsidP="007812E4">
      <w:pPr>
        <w:spacing w:after="0" w:line="240" w:lineRule="auto"/>
        <w:rPr>
          <w:rFonts w:ascii="Times New Roman" w:hAnsi="Times New Roman"/>
        </w:rPr>
      </w:pPr>
      <w:r w:rsidRPr="007812E4">
        <w:rPr>
          <w:rFonts w:ascii="Times New Roman" w:hAnsi="Times New Roman"/>
          <w:noProof/>
          <w:lang w:val="lt-LT" w:eastAsia="lt-LT"/>
        </w:rPr>
        <w:drawing>
          <wp:inline distT="0" distB="0" distL="0" distR="0" wp14:anchorId="7C658E11" wp14:editId="5F0819E9">
            <wp:extent cx="1076325" cy="1057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5042" b="5128"/>
                    <a:stretch/>
                  </pic:blipFill>
                  <pic:spPr bwMode="auto">
                    <a:xfrm>
                      <a:off x="0" y="0"/>
                      <a:ext cx="1076325" cy="1057275"/>
                    </a:xfrm>
                    <a:prstGeom prst="rect">
                      <a:avLst/>
                    </a:prstGeom>
                    <a:noFill/>
                    <a:ln>
                      <a:noFill/>
                    </a:ln>
                    <a:extLst>
                      <a:ext uri="{53640926-AAD7-44D8-BBD7-CCE9431645EC}">
                        <a14:shadowObscured xmlns:a14="http://schemas.microsoft.com/office/drawing/2010/main"/>
                      </a:ext>
                    </a:extLst>
                  </pic:spPr>
                </pic:pic>
              </a:graphicData>
            </a:graphic>
          </wp:inline>
        </w:drawing>
      </w:r>
    </w:p>
    <w:p w14:paraId="68FD9DB1" w14:textId="77777777" w:rsidR="007812E4" w:rsidRPr="007812E4" w:rsidRDefault="007812E4" w:rsidP="007812E4">
      <w:pPr>
        <w:spacing w:after="0" w:line="240" w:lineRule="auto"/>
        <w:rPr>
          <w:rFonts w:ascii="Times New Roman" w:hAnsi="Times New Roman"/>
        </w:rPr>
      </w:pPr>
    </w:p>
    <w:p w14:paraId="64977FEB" w14:textId="77777777" w:rsidR="007812E4" w:rsidRPr="002F614B" w:rsidRDefault="007812E4" w:rsidP="007812E4">
      <w:pPr>
        <w:tabs>
          <w:tab w:val="left" w:pos="2360"/>
        </w:tabs>
        <w:spacing w:after="0" w:line="240" w:lineRule="auto"/>
        <w:rPr>
          <w:rFonts w:ascii="Times New Roman" w:hAnsi="Times New Roman"/>
          <w:lang w:val="pl-PL"/>
        </w:rPr>
      </w:pPr>
      <w:proofErr w:type="spellStart"/>
      <w:r w:rsidRPr="002F614B">
        <w:rPr>
          <w:rFonts w:ascii="Times New Roman" w:hAnsi="Times New Roman"/>
          <w:lang w:val="pl-PL"/>
        </w:rPr>
        <w:t>Flakono</w:t>
      </w:r>
      <w:proofErr w:type="spellEnd"/>
      <w:r w:rsidRPr="002F614B">
        <w:rPr>
          <w:rFonts w:ascii="Times New Roman" w:hAnsi="Times New Roman"/>
          <w:lang w:val="pl-PL"/>
        </w:rPr>
        <w:t xml:space="preserve"> </w:t>
      </w:r>
      <w:proofErr w:type="spellStart"/>
      <w:r w:rsidRPr="002F614B">
        <w:rPr>
          <w:rFonts w:ascii="Times New Roman" w:hAnsi="Times New Roman"/>
          <w:lang w:val="pl-PL"/>
        </w:rPr>
        <w:t>atidarymo</w:t>
      </w:r>
      <w:proofErr w:type="spellEnd"/>
      <w:r w:rsidRPr="002F614B">
        <w:rPr>
          <w:rFonts w:ascii="Times New Roman" w:hAnsi="Times New Roman"/>
          <w:lang w:val="pl-PL"/>
        </w:rPr>
        <w:t xml:space="preserve"> </w:t>
      </w:r>
      <w:proofErr w:type="spellStart"/>
      <w:r w:rsidRPr="002F614B">
        <w:rPr>
          <w:rFonts w:ascii="Times New Roman" w:hAnsi="Times New Roman"/>
          <w:lang w:val="pl-PL"/>
        </w:rPr>
        <w:t>instrukciją</w:t>
      </w:r>
      <w:proofErr w:type="spellEnd"/>
      <w:r w:rsidRPr="002F614B">
        <w:rPr>
          <w:rFonts w:ascii="Times New Roman" w:hAnsi="Times New Roman"/>
          <w:lang w:val="pl-PL"/>
        </w:rPr>
        <w:t xml:space="preserve"> </w:t>
      </w:r>
      <w:proofErr w:type="spellStart"/>
      <w:r w:rsidRPr="002F614B">
        <w:rPr>
          <w:rFonts w:ascii="Times New Roman" w:hAnsi="Times New Roman"/>
          <w:lang w:val="pl-PL"/>
        </w:rPr>
        <w:t>skaitykite</w:t>
      </w:r>
      <w:proofErr w:type="spellEnd"/>
      <w:r w:rsidRPr="002F614B">
        <w:rPr>
          <w:rFonts w:ascii="Times New Roman" w:hAnsi="Times New Roman"/>
          <w:lang w:val="pl-PL"/>
        </w:rPr>
        <w:t xml:space="preserve"> </w:t>
      </w:r>
      <w:proofErr w:type="spellStart"/>
      <w:r w:rsidRPr="002F614B">
        <w:rPr>
          <w:rFonts w:ascii="Times New Roman" w:hAnsi="Times New Roman"/>
          <w:lang w:val="pl-PL"/>
        </w:rPr>
        <w:t>pakuotės</w:t>
      </w:r>
      <w:proofErr w:type="spellEnd"/>
      <w:r w:rsidRPr="002F614B">
        <w:rPr>
          <w:rFonts w:ascii="Times New Roman" w:hAnsi="Times New Roman"/>
          <w:lang w:val="pl-PL"/>
        </w:rPr>
        <w:t xml:space="preserve"> </w:t>
      </w:r>
      <w:proofErr w:type="spellStart"/>
      <w:r w:rsidRPr="002F614B">
        <w:rPr>
          <w:rFonts w:ascii="Times New Roman" w:hAnsi="Times New Roman"/>
          <w:lang w:val="pl-PL"/>
        </w:rPr>
        <w:t>lapelyje</w:t>
      </w:r>
      <w:proofErr w:type="spellEnd"/>
      <w:r w:rsidRPr="002F614B">
        <w:rPr>
          <w:rFonts w:ascii="Times New Roman" w:hAnsi="Times New Roman"/>
          <w:lang w:val="pl-PL"/>
        </w:rPr>
        <w:t>.</w:t>
      </w:r>
    </w:p>
    <w:p w14:paraId="23133470" w14:textId="77777777" w:rsidR="007812E4" w:rsidRPr="002F614B" w:rsidRDefault="007812E4" w:rsidP="007812E4">
      <w:pPr>
        <w:spacing w:after="0" w:line="240" w:lineRule="auto"/>
        <w:rPr>
          <w:rFonts w:ascii="Times New Roman" w:hAnsi="Times New Roman"/>
          <w:lang w:val="pl-PL"/>
        </w:rPr>
      </w:pPr>
    </w:p>
    <w:p w14:paraId="32CF6CE7" w14:textId="77777777" w:rsidR="007812E4" w:rsidRPr="002F614B" w:rsidRDefault="007812E4" w:rsidP="007812E4">
      <w:pPr>
        <w:spacing w:after="0" w:line="240" w:lineRule="auto"/>
        <w:rPr>
          <w:rFonts w:ascii="Times New Roman" w:hAnsi="Times New Roman"/>
          <w:lang w:val="pl-PL"/>
        </w:rPr>
      </w:pPr>
    </w:p>
    <w:p w14:paraId="5A91A6F1" w14:textId="77777777" w:rsidR="007812E4" w:rsidRPr="002F614B"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pl-PL"/>
        </w:rPr>
      </w:pPr>
      <w:r w:rsidRPr="002F614B">
        <w:rPr>
          <w:rFonts w:ascii="Times New Roman" w:hAnsi="Times New Roman"/>
          <w:b/>
          <w:lang w:val="pl-PL"/>
        </w:rPr>
        <w:t>16.</w:t>
      </w:r>
      <w:r w:rsidRPr="002F614B">
        <w:rPr>
          <w:rFonts w:ascii="Times New Roman" w:hAnsi="Times New Roman"/>
          <w:b/>
          <w:lang w:val="pl-PL"/>
        </w:rPr>
        <w:tab/>
        <w:t>INFORMACIJA BRAILIO RAŠTU</w:t>
      </w:r>
    </w:p>
    <w:p w14:paraId="20BE6144" w14:textId="77777777" w:rsidR="007812E4" w:rsidRPr="002F614B" w:rsidRDefault="007812E4" w:rsidP="007812E4">
      <w:pPr>
        <w:spacing w:after="0" w:line="240" w:lineRule="auto"/>
        <w:rPr>
          <w:rFonts w:ascii="Times New Roman" w:hAnsi="Times New Roman"/>
          <w:lang w:val="pl-PL"/>
        </w:rPr>
      </w:pPr>
    </w:p>
    <w:p w14:paraId="42A62EE4" w14:textId="77777777" w:rsidR="007812E4" w:rsidRPr="002F614B" w:rsidRDefault="007812E4" w:rsidP="007812E4">
      <w:pPr>
        <w:tabs>
          <w:tab w:val="left" w:pos="1620"/>
        </w:tabs>
        <w:spacing w:after="0" w:line="240" w:lineRule="auto"/>
        <w:rPr>
          <w:rFonts w:ascii="Times New Roman" w:hAnsi="Times New Roman"/>
          <w:lang w:val="pl-PL"/>
        </w:rPr>
      </w:pPr>
      <w:proofErr w:type="spellStart"/>
      <w:r w:rsidRPr="002F614B">
        <w:rPr>
          <w:rFonts w:ascii="Times New Roman" w:hAnsi="Times New Roman"/>
          <w:lang w:val="pl-PL"/>
        </w:rPr>
        <w:t>Priimtas</w:t>
      </w:r>
      <w:proofErr w:type="spellEnd"/>
      <w:r w:rsidRPr="002F614B">
        <w:rPr>
          <w:rFonts w:ascii="Times New Roman" w:hAnsi="Times New Roman"/>
          <w:lang w:val="pl-PL"/>
        </w:rPr>
        <w:t xml:space="preserve"> </w:t>
      </w:r>
      <w:proofErr w:type="spellStart"/>
      <w:r w:rsidRPr="002F614B">
        <w:rPr>
          <w:rFonts w:ascii="Times New Roman" w:hAnsi="Times New Roman"/>
          <w:lang w:val="pl-PL"/>
        </w:rPr>
        <w:t>paaiškinimas</w:t>
      </w:r>
      <w:proofErr w:type="spellEnd"/>
      <w:r w:rsidRPr="002F614B">
        <w:rPr>
          <w:rFonts w:ascii="Times New Roman" w:hAnsi="Times New Roman"/>
          <w:lang w:val="pl-PL"/>
        </w:rPr>
        <w:t xml:space="preserve"> </w:t>
      </w:r>
      <w:proofErr w:type="spellStart"/>
      <w:r w:rsidRPr="002F614B">
        <w:rPr>
          <w:rFonts w:ascii="Times New Roman" w:hAnsi="Times New Roman"/>
          <w:lang w:val="pl-PL"/>
        </w:rPr>
        <w:t>nenurodyti</w:t>
      </w:r>
      <w:proofErr w:type="spellEnd"/>
      <w:r w:rsidRPr="002F614B">
        <w:rPr>
          <w:rFonts w:ascii="Times New Roman" w:hAnsi="Times New Roman"/>
          <w:lang w:val="pl-PL"/>
        </w:rPr>
        <w:t xml:space="preserve"> </w:t>
      </w:r>
      <w:proofErr w:type="spellStart"/>
      <w:r w:rsidRPr="002F614B">
        <w:rPr>
          <w:rFonts w:ascii="Times New Roman" w:hAnsi="Times New Roman"/>
          <w:lang w:val="pl-PL"/>
        </w:rPr>
        <w:t>informacijos</w:t>
      </w:r>
      <w:proofErr w:type="spellEnd"/>
      <w:r w:rsidRPr="002F614B">
        <w:rPr>
          <w:rFonts w:ascii="Times New Roman" w:hAnsi="Times New Roman"/>
          <w:lang w:val="pl-PL"/>
        </w:rPr>
        <w:t xml:space="preserve"> </w:t>
      </w:r>
      <w:proofErr w:type="spellStart"/>
      <w:r w:rsidRPr="002F614B">
        <w:rPr>
          <w:rFonts w:ascii="Times New Roman" w:hAnsi="Times New Roman"/>
          <w:lang w:val="pl-PL"/>
        </w:rPr>
        <w:t>Brailio</w:t>
      </w:r>
      <w:proofErr w:type="spellEnd"/>
      <w:r w:rsidRPr="002F614B">
        <w:rPr>
          <w:rFonts w:ascii="Times New Roman" w:hAnsi="Times New Roman"/>
          <w:lang w:val="pl-PL"/>
        </w:rPr>
        <w:t xml:space="preserve"> </w:t>
      </w:r>
      <w:proofErr w:type="spellStart"/>
      <w:r w:rsidRPr="002F614B">
        <w:rPr>
          <w:rFonts w:ascii="Times New Roman" w:hAnsi="Times New Roman"/>
          <w:lang w:val="pl-PL"/>
        </w:rPr>
        <w:t>raštu</w:t>
      </w:r>
      <w:proofErr w:type="spellEnd"/>
    </w:p>
    <w:p w14:paraId="7C61BBB6" w14:textId="77777777" w:rsidR="007812E4" w:rsidRPr="002F614B" w:rsidRDefault="007812E4" w:rsidP="007812E4">
      <w:pPr>
        <w:tabs>
          <w:tab w:val="left" w:pos="1620"/>
        </w:tabs>
        <w:spacing w:after="0" w:line="240" w:lineRule="auto"/>
        <w:rPr>
          <w:rFonts w:ascii="Times New Roman" w:hAnsi="Times New Roman"/>
          <w:lang w:val="pl-PL"/>
        </w:rPr>
      </w:pPr>
    </w:p>
    <w:p w14:paraId="4C6B41FB" w14:textId="77777777" w:rsidR="007812E4" w:rsidRPr="002F614B" w:rsidRDefault="007812E4" w:rsidP="007812E4">
      <w:pPr>
        <w:spacing w:after="0" w:line="240" w:lineRule="auto"/>
        <w:rPr>
          <w:rFonts w:ascii="Times New Roman" w:hAnsi="Times New Roman"/>
          <w:noProof/>
          <w:snapToGrid w:val="0"/>
          <w:szCs w:val="24"/>
          <w:lang w:val="pl-PL"/>
        </w:rPr>
      </w:pPr>
    </w:p>
    <w:p w14:paraId="49CF269B" w14:textId="77777777" w:rsidR="007812E4" w:rsidRPr="007812E4" w:rsidRDefault="007812E4" w:rsidP="007812E4">
      <w:pPr>
        <w:keepNext/>
        <w:numPr>
          <w:ilvl w:val="0"/>
          <w:numId w:val="14"/>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hanging="1650"/>
        <w:outlineLvl w:val="0"/>
        <w:rPr>
          <w:rFonts w:ascii="Times New Roman" w:hAnsi="Times New Roman"/>
          <w:i/>
          <w:lang w:eastAsia="lt-LT"/>
        </w:rPr>
      </w:pPr>
      <w:r w:rsidRPr="007812E4">
        <w:rPr>
          <w:rFonts w:ascii="Times New Roman" w:hAnsi="Times New Roman"/>
          <w:b/>
          <w:lang w:eastAsia="lt-LT"/>
        </w:rPr>
        <w:t>UNIKALUS IDENTIFIKATORIUS – 2D BRŪKŠNINIS KODAS</w:t>
      </w:r>
    </w:p>
    <w:p w14:paraId="2B08DBC8" w14:textId="77777777" w:rsidR="007812E4" w:rsidRPr="007812E4" w:rsidRDefault="007812E4" w:rsidP="007812E4">
      <w:pPr>
        <w:overflowPunct w:val="0"/>
        <w:autoSpaceDE w:val="0"/>
        <w:autoSpaceDN w:val="0"/>
        <w:adjustRightInd w:val="0"/>
        <w:spacing w:after="0" w:line="240" w:lineRule="auto"/>
        <w:rPr>
          <w:rFonts w:ascii="Times New Roman" w:hAnsi="Times New Roman"/>
          <w:lang w:eastAsia="lt-LT"/>
        </w:rPr>
      </w:pPr>
    </w:p>
    <w:p w14:paraId="0DE44879" w14:textId="77777777" w:rsidR="007812E4" w:rsidRPr="002F614B" w:rsidRDefault="007812E4" w:rsidP="007812E4">
      <w:pPr>
        <w:overflowPunct w:val="0"/>
        <w:autoSpaceDE w:val="0"/>
        <w:autoSpaceDN w:val="0"/>
        <w:adjustRightInd w:val="0"/>
        <w:spacing w:after="0" w:line="240" w:lineRule="auto"/>
        <w:rPr>
          <w:rFonts w:ascii="Times New Roman" w:hAnsi="Times New Roman"/>
          <w:shd w:val="clear" w:color="auto" w:fill="CCCCCC"/>
          <w:lang w:val="pl-PL" w:eastAsia="lt-LT"/>
        </w:rPr>
      </w:pPr>
      <w:r w:rsidRPr="002F614B">
        <w:rPr>
          <w:rFonts w:ascii="Times New Roman" w:hAnsi="Times New Roman"/>
          <w:highlight w:val="lightGray"/>
          <w:lang w:val="pl-PL" w:eastAsia="lt-LT"/>
        </w:rPr>
        <w:lastRenderedPageBreak/>
        <w:t xml:space="preserve">2D </w:t>
      </w:r>
      <w:proofErr w:type="spellStart"/>
      <w:r w:rsidRPr="002F614B">
        <w:rPr>
          <w:rFonts w:ascii="Times New Roman" w:hAnsi="Times New Roman"/>
          <w:highlight w:val="lightGray"/>
          <w:lang w:val="pl-PL" w:eastAsia="lt-LT"/>
        </w:rPr>
        <w:t>brūkšninis</w:t>
      </w:r>
      <w:proofErr w:type="spellEnd"/>
      <w:r w:rsidRPr="002F614B">
        <w:rPr>
          <w:rFonts w:ascii="Times New Roman" w:hAnsi="Times New Roman"/>
          <w:highlight w:val="lightGray"/>
          <w:lang w:val="pl-PL" w:eastAsia="lt-LT"/>
        </w:rPr>
        <w:t xml:space="preserve"> </w:t>
      </w:r>
      <w:proofErr w:type="spellStart"/>
      <w:r w:rsidRPr="002F614B">
        <w:rPr>
          <w:rFonts w:ascii="Times New Roman" w:hAnsi="Times New Roman"/>
          <w:highlight w:val="lightGray"/>
          <w:lang w:val="pl-PL" w:eastAsia="lt-LT"/>
        </w:rPr>
        <w:t>kodas</w:t>
      </w:r>
      <w:proofErr w:type="spellEnd"/>
      <w:r w:rsidRPr="002F614B">
        <w:rPr>
          <w:rFonts w:ascii="Times New Roman" w:hAnsi="Times New Roman"/>
          <w:highlight w:val="lightGray"/>
          <w:lang w:val="pl-PL" w:eastAsia="lt-LT"/>
        </w:rPr>
        <w:t xml:space="preserve"> </w:t>
      </w:r>
      <w:proofErr w:type="spellStart"/>
      <w:r w:rsidRPr="002F614B">
        <w:rPr>
          <w:rFonts w:ascii="Times New Roman" w:hAnsi="Times New Roman"/>
          <w:highlight w:val="lightGray"/>
          <w:lang w:val="pl-PL" w:eastAsia="lt-LT"/>
        </w:rPr>
        <w:t>su</w:t>
      </w:r>
      <w:proofErr w:type="spellEnd"/>
      <w:r w:rsidRPr="002F614B">
        <w:rPr>
          <w:rFonts w:ascii="Times New Roman" w:hAnsi="Times New Roman"/>
          <w:highlight w:val="lightGray"/>
          <w:lang w:val="pl-PL" w:eastAsia="lt-LT"/>
        </w:rPr>
        <w:t xml:space="preserve"> </w:t>
      </w:r>
      <w:proofErr w:type="spellStart"/>
      <w:r w:rsidRPr="002F614B">
        <w:rPr>
          <w:rFonts w:ascii="Times New Roman" w:hAnsi="Times New Roman"/>
          <w:highlight w:val="lightGray"/>
          <w:lang w:val="pl-PL" w:eastAsia="lt-LT"/>
        </w:rPr>
        <w:t>nurodytu</w:t>
      </w:r>
      <w:proofErr w:type="spellEnd"/>
      <w:r w:rsidRPr="002F614B">
        <w:rPr>
          <w:rFonts w:ascii="Times New Roman" w:hAnsi="Times New Roman"/>
          <w:highlight w:val="lightGray"/>
          <w:lang w:val="pl-PL" w:eastAsia="lt-LT"/>
        </w:rPr>
        <w:t xml:space="preserve"> </w:t>
      </w:r>
      <w:proofErr w:type="spellStart"/>
      <w:r w:rsidRPr="002F614B">
        <w:rPr>
          <w:rFonts w:ascii="Times New Roman" w:hAnsi="Times New Roman"/>
          <w:highlight w:val="lightGray"/>
          <w:lang w:val="pl-PL" w:eastAsia="lt-LT"/>
        </w:rPr>
        <w:t>unikaliu</w:t>
      </w:r>
      <w:proofErr w:type="spellEnd"/>
      <w:r w:rsidRPr="002F614B">
        <w:rPr>
          <w:rFonts w:ascii="Times New Roman" w:hAnsi="Times New Roman"/>
          <w:highlight w:val="lightGray"/>
          <w:lang w:val="pl-PL" w:eastAsia="lt-LT"/>
        </w:rPr>
        <w:t xml:space="preserve"> </w:t>
      </w:r>
      <w:proofErr w:type="spellStart"/>
      <w:r w:rsidRPr="002F614B">
        <w:rPr>
          <w:rFonts w:ascii="Times New Roman" w:hAnsi="Times New Roman"/>
          <w:highlight w:val="lightGray"/>
          <w:lang w:val="pl-PL" w:eastAsia="lt-LT"/>
        </w:rPr>
        <w:t>identifikatoriumi</w:t>
      </w:r>
      <w:proofErr w:type="spellEnd"/>
      <w:r w:rsidRPr="002F614B">
        <w:rPr>
          <w:rFonts w:ascii="Times New Roman" w:hAnsi="Times New Roman"/>
          <w:highlight w:val="lightGray"/>
          <w:lang w:val="pl-PL" w:eastAsia="lt-LT"/>
        </w:rPr>
        <w:t>.</w:t>
      </w:r>
    </w:p>
    <w:p w14:paraId="09BD0202" w14:textId="77777777" w:rsidR="007812E4" w:rsidRPr="002F614B" w:rsidRDefault="007812E4" w:rsidP="007812E4">
      <w:pPr>
        <w:overflowPunct w:val="0"/>
        <w:autoSpaceDE w:val="0"/>
        <w:autoSpaceDN w:val="0"/>
        <w:adjustRightInd w:val="0"/>
        <w:spacing w:after="0" w:line="240" w:lineRule="auto"/>
        <w:rPr>
          <w:rFonts w:ascii="Times New Roman" w:hAnsi="Times New Roman"/>
          <w:shd w:val="clear" w:color="auto" w:fill="CCCCCC"/>
          <w:lang w:val="pl-PL" w:eastAsia="lt-LT"/>
        </w:rPr>
      </w:pPr>
    </w:p>
    <w:p w14:paraId="3302B51C" w14:textId="77777777" w:rsidR="007812E4" w:rsidRPr="002F614B" w:rsidRDefault="007812E4" w:rsidP="007812E4">
      <w:pPr>
        <w:overflowPunct w:val="0"/>
        <w:autoSpaceDE w:val="0"/>
        <w:autoSpaceDN w:val="0"/>
        <w:adjustRightInd w:val="0"/>
        <w:spacing w:after="0" w:line="240" w:lineRule="auto"/>
        <w:rPr>
          <w:rFonts w:ascii="Times New Roman" w:hAnsi="Times New Roman"/>
          <w:lang w:val="pl-PL" w:eastAsia="lt-LT"/>
        </w:rPr>
      </w:pPr>
    </w:p>
    <w:p w14:paraId="09EAB75C" w14:textId="77777777" w:rsidR="007812E4" w:rsidRPr="007812E4" w:rsidRDefault="007812E4" w:rsidP="007812E4">
      <w:pPr>
        <w:keepNext/>
        <w:numPr>
          <w:ilvl w:val="0"/>
          <w:numId w:val="14"/>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hanging="1650"/>
        <w:outlineLvl w:val="0"/>
        <w:rPr>
          <w:rFonts w:ascii="Times New Roman" w:hAnsi="Times New Roman"/>
          <w:i/>
          <w:lang w:eastAsia="lt-LT"/>
        </w:rPr>
      </w:pPr>
      <w:r w:rsidRPr="007812E4">
        <w:rPr>
          <w:rFonts w:ascii="Times New Roman" w:hAnsi="Times New Roman"/>
          <w:b/>
          <w:lang w:eastAsia="lt-LT"/>
        </w:rPr>
        <w:t>UNIKALUS IDENTIFIKATORIUS – ŽMONĖMS SUPRANTAMI DUOMENYS</w:t>
      </w:r>
    </w:p>
    <w:p w14:paraId="0C890324" w14:textId="77777777" w:rsidR="007812E4" w:rsidRPr="007812E4" w:rsidRDefault="007812E4" w:rsidP="007812E4">
      <w:pPr>
        <w:overflowPunct w:val="0"/>
        <w:autoSpaceDE w:val="0"/>
        <w:autoSpaceDN w:val="0"/>
        <w:adjustRightInd w:val="0"/>
        <w:spacing w:after="0" w:line="240" w:lineRule="auto"/>
        <w:rPr>
          <w:rFonts w:ascii="Times New Roman" w:hAnsi="Times New Roman"/>
          <w:lang w:eastAsia="lt-LT"/>
        </w:rPr>
      </w:pPr>
    </w:p>
    <w:p w14:paraId="7F4A30D3" w14:textId="77777777" w:rsidR="007812E4" w:rsidRPr="007812E4" w:rsidRDefault="007812E4" w:rsidP="007812E4">
      <w:pPr>
        <w:overflowPunct w:val="0"/>
        <w:autoSpaceDE w:val="0"/>
        <w:autoSpaceDN w:val="0"/>
        <w:adjustRightInd w:val="0"/>
        <w:spacing w:after="0" w:line="240" w:lineRule="auto"/>
        <w:rPr>
          <w:rFonts w:ascii="Times New Roman" w:hAnsi="Times New Roman"/>
          <w:lang w:eastAsia="lt-LT"/>
        </w:rPr>
      </w:pPr>
      <w:r w:rsidRPr="007812E4">
        <w:rPr>
          <w:rFonts w:ascii="Times New Roman" w:hAnsi="Times New Roman"/>
          <w:lang w:eastAsia="lt-LT"/>
        </w:rPr>
        <w:t>PC:</w:t>
      </w:r>
    </w:p>
    <w:p w14:paraId="5C400A0F" w14:textId="77777777" w:rsidR="007812E4" w:rsidRPr="007812E4" w:rsidRDefault="007812E4" w:rsidP="007812E4">
      <w:pPr>
        <w:overflowPunct w:val="0"/>
        <w:autoSpaceDE w:val="0"/>
        <w:autoSpaceDN w:val="0"/>
        <w:adjustRightInd w:val="0"/>
        <w:spacing w:after="0" w:line="240" w:lineRule="auto"/>
        <w:rPr>
          <w:rFonts w:ascii="Times New Roman" w:hAnsi="Times New Roman"/>
          <w:lang w:eastAsia="lt-LT"/>
        </w:rPr>
      </w:pPr>
      <w:r w:rsidRPr="007812E4">
        <w:rPr>
          <w:rFonts w:ascii="Times New Roman" w:hAnsi="Times New Roman"/>
          <w:lang w:eastAsia="lt-LT"/>
        </w:rPr>
        <w:t>SN:</w:t>
      </w:r>
    </w:p>
    <w:p w14:paraId="1FCEC196" w14:textId="77777777" w:rsidR="007812E4" w:rsidRPr="007812E4" w:rsidRDefault="007812E4" w:rsidP="007812E4">
      <w:pPr>
        <w:overflowPunct w:val="0"/>
        <w:autoSpaceDE w:val="0"/>
        <w:autoSpaceDN w:val="0"/>
        <w:adjustRightInd w:val="0"/>
        <w:spacing w:after="0" w:line="240" w:lineRule="auto"/>
        <w:rPr>
          <w:rFonts w:ascii="Times New Roman" w:hAnsi="Times New Roman"/>
          <w:lang w:eastAsia="lt-LT"/>
        </w:rPr>
      </w:pPr>
      <w:r w:rsidRPr="007812E4">
        <w:rPr>
          <w:rFonts w:ascii="Times New Roman" w:hAnsi="Times New Roman"/>
          <w:lang w:eastAsia="lt-LT"/>
        </w:rPr>
        <w:t>NN:</w:t>
      </w:r>
    </w:p>
    <w:p w14:paraId="59E54CB1" w14:textId="77777777" w:rsidR="007812E4" w:rsidRPr="007812E4" w:rsidRDefault="007812E4" w:rsidP="007812E4">
      <w:pPr>
        <w:tabs>
          <w:tab w:val="left" w:pos="1620"/>
        </w:tabs>
        <w:spacing w:after="0" w:line="240" w:lineRule="auto"/>
        <w:rPr>
          <w:rFonts w:ascii="Times New Roman" w:hAnsi="Times New Roman"/>
          <w:lang w:eastAsia="x-none"/>
        </w:rPr>
      </w:pPr>
    </w:p>
    <w:p w14:paraId="4CBBFACA" w14:textId="77777777" w:rsidR="007812E4" w:rsidRPr="007812E4" w:rsidRDefault="007812E4" w:rsidP="000E52AC">
      <w:pPr>
        <w:spacing w:after="200" w:line="276" w:lineRule="auto"/>
        <w:rPr>
          <w:rFonts w:ascii="Times New Roman" w:hAnsi="Times New Roman" w:cs="Times New Roman"/>
          <w:lang w:eastAsia="x-none"/>
        </w:rPr>
      </w:pPr>
      <w:r w:rsidRPr="007812E4">
        <w:rPr>
          <w:rFonts w:ascii="Times New Roman" w:hAnsi="Times New Roman" w:cs="Times New Roman"/>
          <w:lang w:eastAsia="x-none"/>
        </w:rPr>
        <w:br w:type="page"/>
      </w:r>
    </w:p>
    <w:p w14:paraId="62910513" w14:textId="77777777" w:rsidR="007812E4" w:rsidRPr="000E52AC" w:rsidRDefault="007812E4" w:rsidP="007812E4">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1"/>
        <w:rPr>
          <w:rFonts w:ascii="Times New Roman" w:hAnsi="Times New Roman"/>
          <w:b/>
          <w:lang w:val="fr-FR"/>
        </w:rPr>
      </w:pPr>
      <w:r w:rsidRPr="000E52AC">
        <w:rPr>
          <w:rFonts w:ascii="Times New Roman" w:hAnsi="Times New Roman"/>
          <w:b/>
          <w:lang w:val="fr-FR"/>
        </w:rPr>
        <w:lastRenderedPageBreak/>
        <w:t>MINIMALI INFORMACIJA ANT MAŽŲ VIDINIŲ PAKUOČIŲ</w:t>
      </w:r>
    </w:p>
    <w:p w14:paraId="707CA71B" w14:textId="77777777" w:rsidR="007812E4" w:rsidRPr="000E52AC" w:rsidRDefault="007812E4" w:rsidP="007812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fr-FR"/>
        </w:rPr>
      </w:pPr>
    </w:p>
    <w:p w14:paraId="7923A4A6" w14:textId="77777777" w:rsidR="007812E4" w:rsidRPr="007812E4" w:rsidRDefault="007812E4" w:rsidP="007812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fi-FI"/>
        </w:rPr>
      </w:pPr>
      <w:r w:rsidRPr="007812E4">
        <w:rPr>
          <w:rFonts w:ascii="Times New Roman" w:hAnsi="Times New Roman"/>
          <w:lang w:val="fi-FI"/>
        </w:rPr>
        <w:t>Flakonas</w:t>
      </w:r>
    </w:p>
    <w:p w14:paraId="67707F98" w14:textId="77777777" w:rsidR="007812E4" w:rsidRPr="007812E4" w:rsidRDefault="007812E4" w:rsidP="007812E4">
      <w:pPr>
        <w:spacing w:after="0" w:line="240" w:lineRule="auto"/>
        <w:rPr>
          <w:rFonts w:ascii="Times New Roman" w:hAnsi="Times New Roman"/>
          <w:lang w:val="fi-FI"/>
        </w:rPr>
      </w:pPr>
    </w:p>
    <w:p w14:paraId="61DBDDD5" w14:textId="77777777" w:rsidR="007812E4" w:rsidRPr="007812E4" w:rsidRDefault="007812E4" w:rsidP="007812E4">
      <w:pPr>
        <w:spacing w:after="0" w:line="240" w:lineRule="auto"/>
        <w:rPr>
          <w:rFonts w:ascii="Times New Roman" w:hAnsi="Times New Roman"/>
          <w:lang w:val="fi-FI"/>
        </w:rPr>
      </w:pPr>
    </w:p>
    <w:p w14:paraId="4ADA18A2"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1.</w:t>
      </w:r>
      <w:r w:rsidRPr="007812E4">
        <w:rPr>
          <w:rFonts w:ascii="Times New Roman" w:hAnsi="Times New Roman"/>
          <w:b/>
          <w:lang w:val="fi-FI"/>
        </w:rPr>
        <w:tab/>
        <w:t>VAISTINIO PREPARATO PAVADINIMAS IR VARTOJIMO BŪDAS</w:t>
      </w:r>
    </w:p>
    <w:p w14:paraId="2BEFDA0A" w14:textId="77777777" w:rsidR="007812E4" w:rsidRPr="007812E4" w:rsidRDefault="007812E4" w:rsidP="007812E4">
      <w:pPr>
        <w:spacing w:after="0" w:line="240" w:lineRule="auto"/>
        <w:rPr>
          <w:rFonts w:ascii="Times New Roman" w:hAnsi="Times New Roman"/>
          <w:lang w:val="fi-FI"/>
        </w:rPr>
      </w:pPr>
    </w:p>
    <w:p w14:paraId="2B8C8DA5" w14:textId="77777777" w:rsidR="007812E4" w:rsidRPr="007812E4" w:rsidRDefault="007812E4" w:rsidP="007812E4">
      <w:pPr>
        <w:spacing w:after="0" w:line="240" w:lineRule="auto"/>
        <w:ind w:left="567" w:hanging="567"/>
        <w:rPr>
          <w:rFonts w:ascii="Times New Roman" w:hAnsi="Times New Roman"/>
          <w:lang w:val="fi-FI"/>
        </w:rPr>
      </w:pPr>
      <w:r w:rsidRPr="007812E4">
        <w:rPr>
          <w:rFonts w:ascii="Times New Roman" w:hAnsi="Times New Roman"/>
          <w:lang w:val="fi-FI"/>
        </w:rPr>
        <w:t>Nebido 1000 mg/4 ml injekcinis tirpalas</w:t>
      </w:r>
    </w:p>
    <w:p w14:paraId="4A22CEE1" w14:textId="6BDD4930" w:rsidR="007812E4" w:rsidRPr="00997ECA" w:rsidRDefault="007812E4" w:rsidP="007812E4">
      <w:pPr>
        <w:spacing w:after="0" w:line="240" w:lineRule="auto"/>
        <w:rPr>
          <w:rFonts w:ascii="Times New Roman" w:hAnsi="Times New Roman"/>
          <w:lang w:val="fi-FI"/>
        </w:rPr>
      </w:pPr>
      <w:r w:rsidRPr="00997ECA">
        <w:rPr>
          <w:rFonts w:ascii="Times New Roman" w:hAnsi="Times New Roman"/>
          <w:lang w:val="fi-FI"/>
        </w:rPr>
        <w:t>Testosteroni undecanoas</w:t>
      </w:r>
    </w:p>
    <w:p w14:paraId="346762B5" w14:textId="77777777" w:rsidR="007812E4" w:rsidRPr="007812E4" w:rsidRDefault="007812E4" w:rsidP="007812E4">
      <w:pPr>
        <w:spacing w:after="0" w:line="240" w:lineRule="auto"/>
        <w:rPr>
          <w:rFonts w:ascii="Times New Roman" w:hAnsi="Times New Roman"/>
          <w:lang w:val="fi-FI"/>
        </w:rPr>
      </w:pPr>
    </w:p>
    <w:p w14:paraId="7D4292D7" w14:textId="77777777" w:rsidR="007812E4" w:rsidRPr="007812E4" w:rsidRDefault="007812E4" w:rsidP="007812E4">
      <w:pPr>
        <w:spacing w:after="0" w:line="240" w:lineRule="auto"/>
        <w:rPr>
          <w:rFonts w:ascii="Times New Roman" w:hAnsi="Times New Roman"/>
          <w:lang w:val="fi-FI"/>
        </w:rPr>
      </w:pPr>
    </w:p>
    <w:p w14:paraId="7E08412E"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2.</w:t>
      </w:r>
      <w:r w:rsidRPr="007812E4">
        <w:rPr>
          <w:rFonts w:ascii="Times New Roman" w:hAnsi="Times New Roman"/>
          <w:b/>
          <w:lang w:val="fi-FI"/>
        </w:rPr>
        <w:tab/>
        <w:t>VARTOJIMO METODAS</w:t>
      </w:r>
    </w:p>
    <w:p w14:paraId="1DB98450" w14:textId="77777777" w:rsidR="007812E4" w:rsidRPr="007812E4" w:rsidRDefault="007812E4" w:rsidP="007812E4">
      <w:pPr>
        <w:spacing w:after="0" w:line="240" w:lineRule="auto"/>
        <w:rPr>
          <w:rFonts w:ascii="Times New Roman" w:hAnsi="Times New Roman"/>
          <w:lang w:val="fi-FI"/>
        </w:rPr>
      </w:pPr>
    </w:p>
    <w:p w14:paraId="7115BB9D"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i.m.</w:t>
      </w:r>
    </w:p>
    <w:p w14:paraId="69CB6BF8" w14:textId="77777777" w:rsidR="007812E4" w:rsidRPr="007812E4" w:rsidRDefault="007812E4" w:rsidP="007812E4">
      <w:pPr>
        <w:spacing w:after="0" w:line="240" w:lineRule="auto"/>
        <w:rPr>
          <w:rFonts w:ascii="Times New Roman" w:hAnsi="Times New Roman"/>
          <w:lang w:val="fi-FI"/>
        </w:rPr>
      </w:pPr>
    </w:p>
    <w:p w14:paraId="3BFA05B3" w14:textId="77777777" w:rsidR="007812E4" w:rsidRPr="007812E4" w:rsidRDefault="007812E4" w:rsidP="007812E4">
      <w:pPr>
        <w:spacing w:after="0" w:line="240" w:lineRule="auto"/>
        <w:rPr>
          <w:rFonts w:ascii="Times New Roman" w:hAnsi="Times New Roman"/>
          <w:lang w:val="fi-FI"/>
        </w:rPr>
      </w:pPr>
    </w:p>
    <w:p w14:paraId="01B9807E"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3.</w:t>
      </w:r>
      <w:r w:rsidRPr="007812E4">
        <w:rPr>
          <w:rFonts w:ascii="Times New Roman" w:hAnsi="Times New Roman"/>
          <w:b/>
          <w:lang w:val="fi-FI"/>
        </w:rPr>
        <w:tab/>
        <w:t>TINKAMUMO LAIKAS</w:t>
      </w:r>
    </w:p>
    <w:p w14:paraId="44831ACB" w14:textId="77777777" w:rsidR="007812E4" w:rsidRPr="007812E4" w:rsidRDefault="007812E4" w:rsidP="007812E4">
      <w:pPr>
        <w:spacing w:after="0" w:line="240" w:lineRule="auto"/>
        <w:rPr>
          <w:rFonts w:ascii="Times New Roman" w:hAnsi="Times New Roman"/>
          <w:lang w:val="fi-FI"/>
        </w:rPr>
      </w:pPr>
    </w:p>
    <w:p w14:paraId="74A7C05A"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EXP</w:t>
      </w:r>
    </w:p>
    <w:p w14:paraId="628B2F09" w14:textId="77777777" w:rsidR="007812E4" w:rsidRPr="007812E4" w:rsidRDefault="007812E4" w:rsidP="007812E4">
      <w:pPr>
        <w:spacing w:after="0" w:line="240" w:lineRule="auto"/>
        <w:rPr>
          <w:rFonts w:ascii="Times New Roman" w:hAnsi="Times New Roman"/>
          <w:lang w:val="fi-FI"/>
        </w:rPr>
      </w:pPr>
    </w:p>
    <w:p w14:paraId="10984D4E" w14:textId="77777777" w:rsidR="007812E4" w:rsidRPr="007812E4" w:rsidRDefault="007812E4" w:rsidP="007812E4">
      <w:pPr>
        <w:spacing w:after="0" w:line="240" w:lineRule="auto"/>
        <w:rPr>
          <w:rFonts w:ascii="Times New Roman" w:hAnsi="Times New Roman"/>
          <w:lang w:val="fi-FI"/>
        </w:rPr>
      </w:pPr>
    </w:p>
    <w:p w14:paraId="3DDA656E"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4.</w:t>
      </w:r>
      <w:r w:rsidRPr="007812E4">
        <w:rPr>
          <w:rFonts w:ascii="Times New Roman" w:hAnsi="Times New Roman"/>
          <w:b/>
          <w:lang w:val="fi-FI"/>
        </w:rPr>
        <w:tab/>
        <w:t>SERIJOS NUMERIS</w:t>
      </w:r>
    </w:p>
    <w:p w14:paraId="7E71FA5C" w14:textId="77777777" w:rsidR="007812E4" w:rsidRPr="007812E4" w:rsidRDefault="007812E4" w:rsidP="007812E4">
      <w:pPr>
        <w:spacing w:after="0" w:line="240" w:lineRule="auto"/>
        <w:rPr>
          <w:rFonts w:ascii="Times New Roman" w:hAnsi="Times New Roman"/>
          <w:lang w:val="fi-FI"/>
        </w:rPr>
      </w:pPr>
    </w:p>
    <w:p w14:paraId="759E8D9C"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Lot</w:t>
      </w:r>
    </w:p>
    <w:p w14:paraId="5EAB92FB" w14:textId="77777777" w:rsidR="007812E4" w:rsidRPr="007812E4" w:rsidRDefault="007812E4" w:rsidP="007812E4">
      <w:pPr>
        <w:spacing w:after="0" w:line="240" w:lineRule="auto"/>
        <w:rPr>
          <w:rFonts w:ascii="Times New Roman" w:hAnsi="Times New Roman"/>
          <w:lang w:val="fi-FI"/>
        </w:rPr>
      </w:pPr>
    </w:p>
    <w:p w14:paraId="77328404" w14:textId="77777777" w:rsidR="007812E4" w:rsidRPr="007812E4" w:rsidRDefault="007812E4" w:rsidP="007812E4">
      <w:pPr>
        <w:spacing w:after="0" w:line="240" w:lineRule="auto"/>
        <w:rPr>
          <w:rFonts w:ascii="Times New Roman" w:hAnsi="Times New Roman"/>
          <w:lang w:val="fi-FI"/>
        </w:rPr>
      </w:pPr>
    </w:p>
    <w:p w14:paraId="67FF8FAD"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5.</w:t>
      </w:r>
      <w:r w:rsidRPr="007812E4">
        <w:rPr>
          <w:rFonts w:ascii="Times New Roman" w:hAnsi="Times New Roman"/>
          <w:b/>
          <w:lang w:val="fi-FI"/>
        </w:rPr>
        <w:tab/>
        <w:t>KIEKIS (MASĖ, TŪRIS ARBA VIENETAI)</w:t>
      </w:r>
    </w:p>
    <w:p w14:paraId="5237D45C" w14:textId="77777777" w:rsidR="007812E4" w:rsidRPr="007812E4" w:rsidRDefault="007812E4" w:rsidP="007812E4">
      <w:pPr>
        <w:spacing w:after="0" w:line="240" w:lineRule="auto"/>
        <w:rPr>
          <w:rFonts w:ascii="Times New Roman" w:hAnsi="Times New Roman"/>
          <w:lang w:val="fi-FI"/>
        </w:rPr>
      </w:pPr>
    </w:p>
    <w:p w14:paraId="42DAB892"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4 ml</w:t>
      </w:r>
    </w:p>
    <w:p w14:paraId="5BE78923" w14:textId="77777777" w:rsidR="007812E4" w:rsidRPr="007812E4" w:rsidRDefault="007812E4" w:rsidP="007812E4">
      <w:pPr>
        <w:spacing w:after="0" w:line="240" w:lineRule="auto"/>
        <w:rPr>
          <w:rFonts w:ascii="Times New Roman" w:hAnsi="Times New Roman"/>
          <w:lang w:val="fi-FI"/>
        </w:rPr>
      </w:pPr>
    </w:p>
    <w:p w14:paraId="5C84E439" w14:textId="77777777" w:rsidR="007812E4" w:rsidRPr="007812E4" w:rsidRDefault="007812E4" w:rsidP="007812E4">
      <w:pPr>
        <w:spacing w:after="0" w:line="240" w:lineRule="auto"/>
        <w:rPr>
          <w:rFonts w:ascii="Times New Roman" w:hAnsi="Times New Roman"/>
          <w:lang w:val="fi-FI"/>
        </w:rPr>
      </w:pPr>
    </w:p>
    <w:p w14:paraId="713436BF" w14:textId="77777777" w:rsidR="007812E4" w:rsidRPr="007812E4" w:rsidRDefault="007812E4" w:rsidP="007812E4">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812E4">
        <w:rPr>
          <w:rFonts w:ascii="Times New Roman" w:hAnsi="Times New Roman"/>
          <w:b/>
          <w:lang w:val="fi-FI"/>
        </w:rPr>
        <w:t>6.</w:t>
      </w:r>
      <w:r w:rsidRPr="007812E4">
        <w:rPr>
          <w:rFonts w:ascii="Times New Roman" w:hAnsi="Times New Roman"/>
          <w:b/>
          <w:lang w:val="fi-FI"/>
        </w:rPr>
        <w:tab/>
        <w:t>KITA</w:t>
      </w:r>
    </w:p>
    <w:p w14:paraId="7B2527A2" w14:textId="77777777" w:rsidR="007812E4" w:rsidRPr="007812E4" w:rsidRDefault="007812E4" w:rsidP="007812E4">
      <w:pPr>
        <w:spacing w:after="0" w:line="240" w:lineRule="auto"/>
        <w:rPr>
          <w:rFonts w:ascii="Times New Roman" w:hAnsi="Times New Roman"/>
          <w:lang w:val="fi-FI"/>
        </w:rPr>
      </w:pPr>
    </w:p>
    <w:p w14:paraId="5B6E6191"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Leisti tik į raumenis.</w:t>
      </w:r>
    </w:p>
    <w:p w14:paraId="34A1F149" w14:textId="77777777" w:rsidR="007812E4" w:rsidRPr="007812E4" w:rsidRDefault="007812E4" w:rsidP="007812E4">
      <w:pPr>
        <w:spacing w:after="0" w:line="240" w:lineRule="auto"/>
        <w:rPr>
          <w:rFonts w:ascii="Times New Roman" w:hAnsi="Times New Roman"/>
          <w:lang w:val="fi-FI"/>
        </w:rPr>
      </w:pPr>
      <w:r w:rsidRPr="007812E4">
        <w:rPr>
          <w:rFonts w:ascii="Times New Roman" w:hAnsi="Times New Roman"/>
          <w:lang w:val="fi-FI"/>
        </w:rPr>
        <w:t>Vartoti taip, kaip nurodė gydytojas.</w:t>
      </w:r>
    </w:p>
    <w:p w14:paraId="43B24FCA" w14:textId="77777777" w:rsidR="007812E4" w:rsidRPr="007812E4" w:rsidRDefault="007812E4" w:rsidP="000E52AC">
      <w:pPr>
        <w:spacing w:after="200" w:line="276" w:lineRule="auto"/>
        <w:rPr>
          <w:rFonts w:ascii="Times New Roman" w:hAnsi="Times New Roman"/>
          <w:lang w:val="fi-FI"/>
        </w:rPr>
      </w:pPr>
      <w:r w:rsidRPr="007812E4">
        <w:rPr>
          <w:rFonts w:ascii="Times New Roman" w:hAnsi="Times New Roman"/>
          <w:lang w:val="fi-FI"/>
        </w:rPr>
        <w:br w:type="page"/>
      </w:r>
    </w:p>
    <w:p w14:paraId="2AABE328" w14:textId="77777777" w:rsidR="007812E4" w:rsidRPr="007812E4" w:rsidRDefault="007812E4" w:rsidP="007812E4">
      <w:pPr>
        <w:spacing w:after="0" w:line="240" w:lineRule="auto"/>
        <w:rPr>
          <w:rFonts w:ascii="Times New Roman" w:hAnsi="Times New Roman"/>
          <w:lang w:val="fi-FI"/>
        </w:rPr>
      </w:pPr>
    </w:p>
    <w:p w14:paraId="1F364927" w14:textId="77777777" w:rsidR="007812E4" w:rsidRPr="007812E4" w:rsidRDefault="007812E4" w:rsidP="007812E4">
      <w:pPr>
        <w:spacing w:after="0" w:line="240" w:lineRule="auto"/>
        <w:rPr>
          <w:rFonts w:ascii="Times New Roman" w:hAnsi="Times New Roman"/>
          <w:lang w:val="fi-FI"/>
        </w:rPr>
      </w:pPr>
    </w:p>
    <w:p w14:paraId="00A12BEC" w14:textId="77777777" w:rsidR="007812E4" w:rsidRPr="007812E4" w:rsidRDefault="007812E4" w:rsidP="007812E4">
      <w:pPr>
        <w:spacing w:after="0" w:line="240" w:lineRule="auto"/>
        <w:rPr>
          <w:rFonts w:ascii="Times New Roman" w:hAnsi="Times New Roman"/>
          <w:lang w:val="fi-FI"/>
        </w:rPr>
      </w:pPr>
    </w:p>
    <w:p w14:paraId="421EAC8A" w14:textId="77777777" w:rsidR="007812E4" w:rsidRPr="007812E4" w:rsidRDefault="007812E4" w:rsidP="007812E4">
      <w:pPr>
        <w:spacing w:after="0" w:line="240" w:lineRule="auto"/>
        <w:rPr>
          <w:rFonts w:ascii="Times New Roman" w:hAnsi="Times New Roman"/>
          <w:lang w:val="fi-FI"/>
        </w:rPr>
      </w:pPr>
    </w:p>
    <w:p w14:paraId="2DCDFFA1" w14:textId="77777777" w:rsidR="007812E4" w:rsidRPr="007812E4" w:rsidRDefault="007812E4" w:rsidP="007812E4">
      <w:pPr>
        <w:spacing w:after="0" w:line="240" w:lineRule="auto"/>
        <w:rPr>
          <w:rFonts w:ascii="Times New Roman" w:hAnsi="Times New Roman"/>
          <w:lang w:val="fi-FI"/>
        </w:rPr>
      </w:pPr>
    </w:p>
    <w:p w14:paraId="52D48C18" w14:textId="77777777" w:rsidR="007812E4" w:rsidRPr="007812E4" w:rsidRDefault="007812E4" w:rsidP="007812E4">
      <w:pPr>
        <w:spacing w:after="0" w:line="240" w:lineRule="auto"/>
        <w:rPr>
          <w:rFonts w:ascii="Times New Roman" w:hAnsi="Times New Roman"/>
          <w:lang w:val="fi-FI"/>
        </w:rPr>
      </w:pPr>
    </w:p>
    <w:p w14:paraId="3F0F4EEF" w14:textId="77777777" w:rsidR="007812E4" w:rsidRPr="007812E4" w:rsidRDefault="007812E4" w:rsidP="007812E4">
      <w:pPr>
        <w:spacing w:after="0" w:line="240" w:lineRule="auto"/>
        <w:rPr>
          <w:rFonts w:ascii="Times New Roman" w:hAnsi="Times New Roman"/>
          <w:lang w:val="fi-FI"/>
        </w:rPr>
      </w:pPr>
    </w:p>
    <w:p w14:paraId="4953F4F9" w14:textId="77777777" w:rsidR="007812E4" w:rsidRPr="007812E4" w:rsidRDefault="007812E4" w:rsidP="007812E4">
      <w:pPr>
        <w:spacing w:after="0" w:line="240" w:lineRule="auto"/>
        <w:rPr>
          <w:rFonts w:ascii="Times New Roman" w:hAnsi="Times New Roman"/>
          <w:lang w:val="fi-FI"/>
        </w:rPr>
      </w:pPr>
    </w:p>
    <w:p w14:paraId="34E9DF9B"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fi-FI"/>
        </w:rPr>
      </w:pPr>
    </w:p>
    <w:p w14:paraId="0B340D69"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66F32F49"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1A6A01ED"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6FD8A4FB"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653E20C0"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1B7B516D"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64EF76BF"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51AB6769"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37AB01CF"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367133CC"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2FDCEB88"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494492C1"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66BEC17D"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3F11CE46"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p>
    <w:p w14:paraId="2923228E" w14:textId="77777777" w:rsidR="007812E4" w:rsidRPr="007812E4" w:rsidRDefault="007812E4" w:rsidP="007812E4">
      <w:pPr>
        <w:tabs>
          <w:tab w:val="left" w:pos="0"/>
          <w:tab w:val="left" w:pos="6657"/>
        </w:tabs>
        <w:spacing w:after="0" w:line="240" w:lineRule="auto"/>
        <w:jc w:val="center"/>
        <w:outlineLvl w:val="0"/>
        <w:rPr>
          <w:rFonts w:ascii="Times New Roman" w:hAnsi="Times New Roman"/>
          <w:b/>
          <w:kern w:val="28"/>
          <w:lang w:val="lt-LT"/>
        </w:rPr>
      </w:pPr>
      <w:r w:rsidRPr="007812E4">
        <w:rPr>
          <w:rFonts w:ascii="Times New Roman" w:hAnsi="Times New Roman"/>
          <w:b/>
          <w:kern w:val="28"/>
          <w:lang w:val="lt-LT"/>
        </w:rPr>
        <w:t>B. PAKUOTĖS LAPELIS</w:t>
      </w:r>
    </w:p>
    <w:p w14:paraId="43F1743B" w14:textId="77777777" w:rsidR="007812E4" w:rsidRPr="007812E4" w:rsidRDefault="007812E4" w:rsidP="007812E4">
      <w:pPr>
        <w:spacing w:after="0" w:line="240" w:lineRule="auto"/>
        <w:jc w:val="center"/>
        <w:rPr>
          <w:rFonts w:ascii="Times New Roman" w:hAnsi="Times New Roman"/>
          <w:b/>
          <w:lang w:val="lt-LT"/>
        </w:rPr>
      </w:pPr>
      <w:r w:rsidRPr="007812E4">
        <w:rPr>
          <w:rFonts w:ascii="Times New Roman" w:hAnsi="Times New Roman"/>
          <w:lang w:val="lt-LT"/>
        </w:rPr>
        <w:br w:type="page"/>
      </w:r>
      <w:r w:rsidRPr="007812E4">
        <w:rPr>
          <w:rFonts w:ascii="Times New Roman" w:hAnsi="Times New Roman"/>
          <w:b/>
          <w:lang w:val="lt-LT"/>
        </w:rPr>
        <w:lastRenderedPageBreak/>
        <w:t>Pakuotės lapelis: informacija vartotojui</w:t>
      </w:r>
    </w:p>
    <w:p w14:paraId="2104E2B0" w14:textId="77777777" w:rsidR="007812E4" w:rsidRPr="007812E4" w:rsidRDefault="007812E4" w:rsidP="007812E4">
      <w:pPr>
        <w:spacing w:after="0" w:line="240" w:lineRule="auto"/>
        <w:rPr>
          <w:rFonts w:ascii="Times New Roman" w:hAnsi="Times New Roman"/>
          <w:lang w:val="lt-LT"/>
        </w:rPr>
      </w:pPr>
    </w:p>
    <w:p w14:paraId="537938F4" w14:textId="77777777" w:rsidR="007812E4" w:rsidRPr="007812E4" w:rsidRDefault="007812E4" w:rsidP="007812E4">
      <w:pPr>
        <w:spacing w:after="0" w:line="240" w:lineRule="auto"/>
        <w:jc w:val="center"/>
        <w:rPr>
          <w:rFonts w:ascii="Times New Roman" w:hAnsi="Times New Roman"/>
          <w:b/>
          <w:lang w:val="lt-LT"/>
        </w:rPr>
      </w:pPr>
      <w:r w:rsidRPr="007812E4">
        <w:rPr>
          <w:rFonts w:ascii="Times New Roman" w:hAnsi="Times New Roman"/>
          <w:b/>
          <w:lang w:val="lt-LT"/>
        </w:rPr>
        <w:t>Nebido 1000 mg/4 ml injekcinis tirpalas</w:t>
      </w:r>
    </w:p>
    <w:p w14:paraId="6C8AB943" w14:textId="40153098" w:rsidR="007812E4" w:rsidRPr="007812E4" w:rsidRDefault="007812E4" w:rsidP="007812E4">
      <w:pPr>
        <w:spacing w:after="0" w:line="240" w:lineRule="auto"/>
        <w:jc w:val="center"/>
        <w:rPr>
          <w:rFonts w:ascii="Times New Roman" w:hAnsi="Times New Roman"/>
          <w:lang w:val="lt-LT"/>
        </w:rPr>
      </w:pPr>
      <w:r w:rsidRPr="007812E4">
        <w:rPr>
          <w:rFonts w:ascii="Times New Roman" w:hAnsi="Times New Roman"/>
          <w:lang w:val="lt-LT"/>
        </w:rPr>
        <w:t>Testosterono undekanoatas</w:t>
      </w:r>
    </w:p>
    <w:p w14:paraId="20F22A44" w14:textId="77777777" w:rsidR="007812E4" w:rsidRPr="007812E4" w:rsidRDefault="007812E4" w:rsidP="007812E4">
      <w:pPr>
        <w:spacing w:after="0" w:line="240" w:lineRule="auto"/>
        <w:rPr>
          <w:rFonts w:ascii="Times New Roman" w:hAnsi="Times New Roman"/>
          <w:lang w:val="lt-LT"/>
        </w:rPr>
      </w:pPr>
    </w:p>
    <w:p w14:paraId="054C2DFA"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Atidžiai perskaitykite visą šį lapelį, prieš pradėdami vartoti vaistą, nes jame pateikiama Jums svarbi informacija.</w:t>
      </w:r>
    </w:p>
    <w:p w14:paraId="568C76EF"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Neišmeskite šio lapelio, nes vėl gali prireikti jį perskaityti.</w:t>
      </w:r>
    </w:p>
    <w:p w14:paraId="65BB819E"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Jeigu kiltų daugiau klausimų, kreipkitės į gydytoją arba vaistininką.</w:t>
      </w:r>
    </w:p>
    <w:p w14:paraId="65687F96"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Šis vaistas skirtas tik Jums, todėl kitiems žmonėms jo duoti negalima. Vaistas gali jiems pakenkti (net tiems, kurių ligos požymiai yra tokie patys kaip Jūsų).</w:t>
      </w:r>
    </w:p>
    <w:p w14:paraId="74F37AA0"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Jeigu pasireiškė šalutinis poveikis (net jeigu jis šiame lapelyje nenurodytas), kreipkitės į gydytoją arba vaistininką. Žr. 4 skyrių.</w:t>
      </w:r>
    </w:p>
    <w:p w14:paraId="3BB443DC" w14:textId="77777777" w:rsidR="007812E4" w:rsidRPr="007812E4" w:rsidRDefault="007812E4" w:rsidP="007812E4">
      <w:pPr>
        <w:spacing w:after="0" w:line="240" w:lineRule="auto"/>
        <w:rPr>
          <w:rFonts w:ascii="Times New Roman" w:hAnsi="Times New Roman"/>
          <w:lang w:val="lt-LT"/>
        </w:rPr>
      </w:pPr>
    </w:p>
    <w:p w14:paraId="0D9C32F4"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Apie ką rašoma šiame lapelyje?</w:t>
      </w:r>
    </w:p>
    <w:p w14:paraId="3C5B80ED" w14:textId="77777777" w:rsidR="007812E4" w:rsidRPr="007812E4" w:rsidRDefault="007812E4" w:rsidP="007812E4">
      <w:pPr>
        <w:spacing w:after="0" w:line="240" w:lineRule="auto"/>
        <w:rPr>
          <w:rFonts w:ascii="Times New Roman" w:hAnsi="Times New Roman"/>
          <w:b/>
          <w:lang w:val="lt-LT"/>
        </w:rPr>
      </w:pPr>
    </w:p>
    <w:p w14:paraId="1D6DC61D"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1.</w:t>
      </w:r>
      <w:r w:rsidRPr="007812E4">
        <w:rPr>
          <w:rFonts w:ascii="Times New Roman" w:hAnsi="Times New Roman"/>
          <w:lang w:val="lt-LT"/>
        </w:rPr>
        <w:tab/>
        <w:t>Kas yra Nebido ir kam jis vartojamas</w:t>
      </w:r>
    </w:p>
    <w:p w14:paraId="1755FAFD"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2.</w:t>
      </w:r>
      <w:r w:rsidRPr="007812E4">
        <w:rPr>
          <w:rFonts w:ascii="Times New Roman" w:hAnsi="Times New Roman"/>
          <w:lang w:val="lt-LT"/>
        </w:rPr>
        <w:tab/>
        <w:t>Kas žinotina prieš vartojant Nebido</w:t>
      </w:r>
    </w:p>
    <w:p w14:paraId="588A7514"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3.</w:t>
      </w:r>
      <w:r w:rsidRPr="007812E4">
        <w:rPr>
          <w:rFonts w:ascii="Times New Roman" w:hAnsi="Times New Roman"/>
          <w:lang w:val="lt-LT"/>
        </w:rPr>
        <w:tab/>
        <w:t>Kaip vartoti Nebido</w:t>
      </w:r>
    </w:p>
    <w:p w14:paraId="52BA70CF"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4.</w:t>
      </w:r>
      <w:r w:rsidRPr="007812E4">
        <w:rPr>
          <w:rFonts w:ascii="Times New Roman" w:hAnsi="Times New Roman"/>
          <w:lang w:val="lt-LT"/>
        </w:rPr>
        <w:tab/>
        <w:t>Galimas šalutinis poveikis</w:t>
      </w:r>
    </w:p>
    <w:p w14:paraId="5586884B"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5.</w:t>
      </w:r>
      <w:r w:rsidRPr="007812E4">
        <w:rPr>
          <w:rFonts w:ascii="Times New Roman" w:hAnsi="Times New Roman"/>
          <w:lang w:val="lt-LT"/>
        </w:rPr>
        <w:tab/>
        <w:t>Kaip laikyti Nebido</w:t>
      </w:r>
    </w:p>
    <w:p w14:paraId="25278FF2"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6.</w:t>
      </w:r>
      <w:r w:rsidRPr="007812E4">
        <w:rPr>
          <w:rFonts w:ascii="Times New Roman" w:hAnsi="Times New Roman"/>
          <w:lang w:val="lt-LT"/>
        </w:rPr>
        <w:tab/>
        <w:t>Pakuotės turinys ir kita informacija</w:t>
      </w:r>
    </w:p>
    <w:p w14:paraId="79CA0390" w14:textId="77777777" w:rsidR="007812E4" w:rsidRPr="007812E4" w:rsidRDefault="007812E4" w:rsidP="007812E4">
      <w:pPr>
        <w:spacing w:after="0" w:line="240" w:lineRule="auto"/>
        <w:rPr>
          <w:rFonts w:ascii="Times New Roman" w:hAnsi="Times New Roman"/>
          <w:lang w:val="lt-LT"/>
        </w:rPr>
      </w:pPr>
    </w:p>
    <w:p w14:paraId="55F7A48C" w14:textId="77777777" w:rsidR="007812E4" w:rsidRPr="007812E4" w:rsidRDefault="007812E4" w:rsidP="007812E4">
      <w:pPr>
        <w:spacing w:after="0" w:line="240" w:lineRule="auto"/>
        <w:rPr>
          <w:rFonts w:ascii="Times New Roman" w:hAnsi="Times New Roman"/>
          <w:lang w:val="lt-LT"/>
        </w:rPr>
      </w:pPr>
    </w:p>
    <w:p w14:paraId="187064CE"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1.</w:t>
      </w:r>
      <w:r w:rsidRPr="007812E4">
        <w:rPr>
          <w:rFonts w:ascii="Times New Roman" w:hAnsi="Times New Roman"/>
          <w:b/>
          <w:lang w:val="lt-LT"/>
        </w:rPr>
        <w:tab/>
        <w:t>Kas yra Nebido ir kam jis vartojamas</w:t>
      </w:r>
    </w:p>
    <w:p w14:paraId="2AD7F36D" w14:textId="77777777" w:rsidR="007812E4" w:rsidRPr="007812E4" w:rsidRDefault="007812E4" w:rsidP="007812E4">
      <w:pPr>
        <w:spacing w:after="0" w:line="240" w:lineRule="auto"/>
        <w:rPr>
          <w:rFonts w:ascii="Times New Roman" w:hAnsi="Times New Roman"/>
          <w:lang w:val="lt-LT"/>
        </w:rPr>
      </w:pPr>
    </w:p>
    <w:p w14:paraId="39A2661A"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sudėtyje yra veikliosios medžiagos vyriško hormono testosterono. Nebido švirkščiamas į raumenį ir iš raumenyje susidariusio depo palaipsniui per tam tikrą laikotarpį atpalaiduojamas.</w:t>
      </w:r>
    </w:p>
    <w:p w14:paraId="2633D48E" w14:textId="77777777" w:rsidR="007812E4" w:rsidRPr="007812E4" w:rsidRDefault="007812E4" w:rsidP="007812E4">
      <w:pPr>
        <w:spacing w:after="0" w:line="240" w:lineRule="auto"/>
        <w:rPr>
          <w:rFonts w:ascii="Times New Roman" w:hAnsi="Times New Roman"/>
          <w:lang w:val="lt-LT"/>
        </w:rPr>
      </w:pPr>
    </w:p>
    <w:p w14:paraId="2D6E0EA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skiriamas suaugusiems vyrams, kai reikia papildyti testosterono kiekį organizme, gydant įvairias vyrų ligas, sukeltas testosterono trūkumo (vyrų hipogonadizmo). Sutrikimo diagnozė turi būti patvirtinta dviem atskirais testosterono nustatymo kraujyje tyrimais ir tokiais klinikiniais požymiais:</w:t>
      </w:r>
    </w:p>
    <w:p w14:paraId="7234BF95" w14:textId="77777777" w:rsidR="007812E4" w:rsidRPr="007812E4" w:rsidRDefault="007812E4" w:rsidP="007812E4">
      <w:pPr>
        <w:numPr>
          <w:ilvl w:val="0"/>
          <w:numId w:val="4"/>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impotencija,</w:t>
      </w:r>
    </w:p>
    <w:p w14:paraId="6CA6A9B1" w14:textId="77777777" w:rsidR="007812E4" w:rsidRPr="007812E4" w:rsidRDefault="007812E4" w:rsidP="007812E4">
      <w:pPr>
        <w:numPr>
          <w:ilvl w:val="0"/>
          <w:numId w:val="4"/>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vaisingumo sutrikimas,</w:t>
      </w:r>
    </w:p>
    <w:p w14:paraId="50C8E12A" w14:textId="77777777" w:rsidR="007812E4" w:rsidRPr="007812E4" w:rsidRDefault="007812E4" w:rsidP="007812E4">
      <w:pPr>
        <w:numPr>
          <w:ilvl w:val="0"/>
          <w:numId w:val="4"/>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silpnas lytinis potraukis,</w:t>
      </w:r>
    </w:p>
    <w:p w14:paraId="4572D775" w14:textId="77777777" w:rsidR="007812E4" w:rsidRPr="007812E4" w:rsidRDefault="007812E4" w:rsidP="007812E4">
      <w:pPr>
        <w:numPr>
          <w:ilvl w:val="0"/>
          <w:numId w:val="4"/>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nuovargis,</w:t>
      </w:r>
    </w:p>
    <w:p w14:paraId="61C07D1E" w14:textId="77777777" w:rsidR="007812E4" w:rsidRPr="007812E4" w:rsidRDefault="007812E4" w:rsidP="007812E4">
      <w:pPr>
        <w:numPr>
          <w:ilvl w:val="0"/>
          <w:numId w:val="4"/>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depresinė nuotaika,</w:t>
      </w:r>
    </w:p>
    <w:p w14:paraId="308CCB08" w14:textId="77777777" w:rsidR="007812E4" w:rsidRPr="007812E4" w:rsidRDefault="007812E4" w:rsidP="007812E4">
      <w:pPr>
        <w:numPr>
          <w:ilvl w:val="0"/>
          <w:numId w:val="4"/>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per mažos hormonų koncentracijos sukeltas kaulų retėjimas.</w:t>
      </w:r>
    </w:p>
    <w:p w14:paraId="2455B14C" w14:textId="77777777" w:rsidR="007812E4" w:rsidRPr="007812E4" w:rsidRDefault="007812E4" w:rsidP="007812E4">
      <w:pPr>
        <w:spacing w:after="0" w:line="240" w:lineRule="auto"/>
        <w:rPr>
          <w:rFonts w:ascii="Times New Roman" w:hAnsi="Times New Roman"/>
          <w:lang w:val="lt-LT"/>
        </w:rPr>
      </w:pPr>
    </w:p>
    <w:p w14:paraId="067F7DB7" w14:textId="77777777" w:rsidR="007812E4" w:rsidRPr="007812E4" w:rsidRDefault="007812E4" w:rsidP="007812E4">
      <w:pPr>
        <w:spacing w:after="0" w:line="240" w:lineRule="auto"/>
        <w:rPr>
          <w:rFonts w:ascii="Times New Roman" w:hAnsi="Times New Roman"/>
          <w:lang w:val="lt-LT"/>
        </w:rPr>
      </w:pPr>
    </w:p>
    <w:p w14:paraId="6406856F"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2.</w:t>
      </w:r>
      <w:r w:rsidRPr="007812E4">
        <w:rPr>
          <w:rFonts w:ascii="Times New Roman" w:hAnsi="Times New Roman"/>
          <w:b/>
          <w:lang w:val="lt-LT"/>
        </w:rPr>
        <w:tab/>
        <w:t>Kas žinotina prieš vartojant Nebido</w:t>
      </w:r>
    </w:p>
    <w:p w14:paraId="6939D6C0" w14:textId="77777777" w:rsidR="007812E4" w:rsidRPr="007812E4" w:rsidRDefault="007812E4" w:rsidP="007812E4">
      <w:pPr>
        <w:spacing w:after="0" w:line="240" w:lineRule="auto"/>
        <w:rPr>
          <w:rFonts w:ascii="Times New Roman" w:hAnsi="Times New Roman"/>
          <w:lang w:val="lt-LT"/>
        </w:rPr>
      </w:pPr>
    </w:p>
    <w:p w14:paraId="6AF08560"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Nebido vartoti draudžiama:</w:t>
      </w:r>
    </w:p>
    <w:p w14:paraId="283996DB"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jeigu Jums yra alergija (padidėjęs jautrumas) testosterono undekanoatui arba bet kuriai pagalbinei šio vaisto medžiagai (jos išvardytos 6 skyriuje);</w:t>
      </w:r>
    </w:p>
    <w:p w14:paraId="445D2773"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jeigu sergate nuo androgenų priklausomu vėžiu arba įtariama, kad yra prostatos arba krūties navikas;</w:t>
      </w:r>
    </w:p>
    <w:p w14:paraId="44BF4317"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jeigu Jums yra kepenų navikas.</w:t>
      </w:r>
    </w:p>
    <w:p w14:paraId="787D9ACD" w14:textId="77777777" w:rsidR="007812E4" w:rsidRPr="007812E4" w:rsidRDefault="007812E4" w:rsidP="007812E4">
      <w:pPr>
        <w:spacing w:after="0" w:line="240" w:lineRule="auto"/>
        <w:rPr>
          <w:rFonts w:ascii="Times New Roman" w:hAnsi="Times New Roman"/>
          <w:lang w:val="lt-LT"/>
        </w:rPr>
      </w:pPr>
    </w:p>
    <w:p w14:paraId="05A89553"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 xml:space="preserve">Moterims Nebido </w:t>
      </w:r>
      <w:r w:rsidRPr="007812E4">
        <w:rPr>
          <w:rFonts w:ascii="Times New Roman" w:hAnsi="Times New Roman"/>
          <w:b/>
          <w:lang w:val="lt-LT"/>
        </w:rPr>
        <w:t>neskiriamas.</w:t>
      </w:r>
    </w:p>
    <w:p w14:paraId="2F754587" w14:textId="77777777" w:rsidR="007812E4" w:rsidRPr="007812E4" w:rsidRDefault="007812E4" w:rsidP="007812E4">
      <w:pPr>
        <w:spacing w:after="0" w:line="240" w:lineRule="auto"/>
        <w:rPr>
          <w:rFonts w:ascii="Times New Roman" w:hAnsi="Times New Roman"/>
          <w:lang w:val="lt-LT"/>
        </w:rPr>
      </w:pPr>
    </w:p>
    <w:p w14:paraId="40F9249C"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Įspėjimai ir atsargumo priemonės</w:t>
      </w:r>
    </w:p>
    <w:p w14:paraId="30FE42F9" w14:textId="77777777" w:rsidR="007812E4" w:rsidRPr="007812E4" w:rsidRDefault="007812E4" w:rsidP="007812E4">
      <w:pPr>
        <w:spacing w:after="0" w:line="240" w:lineRule="auto"/>
        <w:rPr>
          <w:rFonts w:ascii="Times New Roman" w:hAnsi="Times New Roman"/>
          <w:b/>
          <w:lang w:val="lt-LT"/>
        </w:rPr>
      </w:pPr>
    </w:p>
    <w:p w14:paraId="255C1D2E"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lastRenderedPageBreak/>
        <w:t>Pasitarkite su gydytoju arba vaistininku, prieš pradėdami vartoti Nebido, jeigu sergate arba kada nors sirgote:</w:t>
      </w:r>
    </w:p>
    <w:p w14:paraId="59D83591"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b/>
          <w:lang w:val="lt-LT"/>
        </w:rPr>
        <w:t>-</w:t>
      </w:r>
      <w:r w:rsidRPr="007812E4">
        <w:rPr>
          <w:rFonts w:ascii="Times New Roman" w:hAnsi="Times New Roman"/>
          <w:lang w:val="lt-LT"/>
        </w:rPr>
        <w:tab/>
        <w:t>epilepsija;</w:t>
      </w:r>
    </w:p>
    <w:p w14:paraId="568BDCEF"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širdies, inkstų ar kepenų liga;</w:t>
      </w:r>
    </w:p>
    <w:p w14:paraId="4EA78DD2"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migrena;</w:t>
      </w:r>
    </w:p>
    <w:p w14:paraId="0CF898B2"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laikinu kvėpavimo sustojimu miego metu (miego apnėja), nes šis sutrikimas gali pasunkėti;</w:t>
      </w:r>
    </w:p>
    <w:p w14:paraId="38068B41"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vėžiu, gali prireikti reguliariai tirti kalcio koncentraciją kraujyje;</w:t>
      </w:r>
    </w:p>
    <w:p w14:paraId="6E1904FE"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jeigu Jūsų kraujospūdis yra padidėjęs arba jeigu Jūs esate gydomas nuo padidėjusio kraujospūdžio, nes testosteronas gali padidinti kraujospūdį;</w:t>
      </w:r>
    </w:p>
    <w:p w14:paraId="50E16FF2"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kraujo krešėjimo sutrikimais:</w:t>
      </w:r>
    </w:p>
    <w:p w14:paraId="73907180" w14:textId="77777777" w:rsidR="007812E4" w:rsidRPr="007812E4" w:rsidRDefault="007812E4" w:rsidP="007812E4">
      <w:pPr>
        <w:spacing w:after="0" w:line="240" w:lineRule="auto"/>
        <w:ind w:left="851" w:hanging="284"/>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kraujavimo sutrikimai (hemofilija);</w:t>
      </w:r>
    </w:p>
    <w:p w14:paraId="075F2C7F" w14:textId="77777777" w:rsidR="007812E4" w:rsidRPr="007812E4" w:rsidRDefault="007812E4" w:rsidP="007812E4">
      <w:pPr>
        <w:spacing w:after="0" w:line="240" w:lineRule="auto"/>
        <w:ind w:left="851" w:hanging="284"/>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trombofilija (kraujo krešėjimo sutrikimas, didinantis trombozės – kraujo krešulių susidarymo kraujagyslėse – riziką);</w:t>
      </w:r>
    </w:p>
    <w:p w14:paraId="693AB450" w14:textId="77777777" w:rsidR="007812E4" w:rsidRPr="007812E4" w:rsidRDefault="007812E4" w:rsidP="007812E4">
      <w:pPr>
        <w:spacing w:after="0" w:line="240" w:lineRule="auto"/>
        <w:ind w:left="851" w:hanging="284"/>
        <w:rPr>
          <w:rFonts w:ascii="Times New Roman" w:hAnsi="Times New Roman"/>
          <w:bCs/>
          <w:lang w:val="lt-LT"/>
        </w:rPr>
      </w:pPr>
      <w:r w:rsidRPr="007812E4">
        <w:rPr>
          <w:rFonts w:ascii="Times New Roman" w:hAnsi="Times New Roman"/>
          <w:lang w:val="lt-LT"/>
        </w:rPr>
        <w:t>-</w:t>
      </w:r>
      <w:r w:rsidRPr="007812E4">
        <w:rPr>
          <w:rFonts w:ascii="Times New Roman" w:hAnsi="Times New Roman"/>
          <w:lang w:val="lt-LT"/>
        </w:rPr>
        <w:tab/>
      </w:r>
      <w:r w:rsidRPr="007812E4">
        <w:rPr>
          <w:rFonts w:ascii="Times New Roman" w:hAnsi="Times New Roman"/>
          <w:bCs/>
          <w:lang w:val="lt-LT"/>
        </w:rPr>
        <w:t>veiksniai, didinantys kraujo krešulių susidarymo venoje riziką: praeityje buvę kraujo krešuliai venoje; rūkymas; nutukimas; vėžys; nejudrumas; jeigu bent vienam iš Jūsų artimų giminaičių jaunystėje (pvz., jaunesniam nei 50 metų) buvo kraujo krešulys kojoje, plautyje ar kitame organe; arba esate senyvi.</w:t>
      </w:r>
    </w:p>
    <w:p w14:paraId="0C245967" w14:textId="77777777" w:rsidR="007812E4" w:rsidRPr="007812E4" w:rsidRDefault="007812E4" w:rsidP="007812E4">
      <w:pPr>
        <w:spacing w:after="0" w:line="240" w:lineRule="auto"/>
        <w:ind w:left="851" w:hanging="284"/>
        <w:rPr>
          <w:rFonts w:ascii="Times New Roman" w:hAnsi="Times New Roman"/>
          <w:bCs/>
          <w:lang w:val="lt-LT"/>
        </w:rPr>
      </w:pPr>
    </w:p>
    <w:p w14:paraId="69866CF4" w14:textId="77777777" w:rsidR="007812E4" w:rsidRPr="007812E4" w:rsidRDefault="007812E4" w:rsidP="007812E4">
      <w:pPr>
        <w:spacing w:after="0" w:line="240" w:lineRule="auto"/>
        <w:ind w:left="562"/>
        <w:rPr>
          <w:rFonts w:ascii="Times New Roman" w:hAnsi="Times New Roman"/>
          <w:lang w:val="lt-LT"/>
        </w:rPr>
      </w:pPr>
      <w:r w:rsidRPr="007812E4">
        <w:rPr>
          <w:rFonts w:ascii="Times New Roman" w:hAnsi="Times New Roman"/>
          <w:bCs/>
          <w:lang w:val="lt-LT"/>
        </w:rPr>
        <w:t>Kaip atpažinti kraujo krešulį: skausmingas vienos kojos patinimas ar staigus odos spalvos pokytis, pvz., blyškumas, raudonis ar pamėlynavimas, staigus dusulys, staigus nepaaiškinamas kosulys, dėl to gali būti atkosima kraujo; arba staigus skausmas krūtinėje, sunkus galvos sukimasis ar svaigulys, stiprus pilvo skausmas, staigus regėjimo praradimas. Jeigu pasireiškė vienas iš šių simptomų, nedelsdami kreipkitės į gydytoją.</w:t>
      </w:r>
    </w:p>
    <w:p w14:paraId="650EB0BE" w14:textId="77777777" w:rsidR="007812E4" w:rsidRPr="007812E4" w:rsidRDefault="007812E4" w:rsidP="007812E4">
      <w:pPr>
        <w:spacing w:after="0" w:line="240" w:lineRule="auto"/>
        <w:rPr>
          <w:rFonts w:ascii="Times New Roman" w:hAnsi="Times New Roman"/>
          <w:lang w:val="lt-LT"/>
        </w:rPr>
      </w:pPr>
    </w:p>
    <w:p w14:paraId="7F9F5CA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b/>
          <w:lang w:val="lt-LT"/>
        </w:rPr>
        <w:t>Jeigu sergate širdies, kepenų ar inkstų liga,</w:t>
      </w:r>
      <w:r w:rsidRPr="007812E4">
        <w:rPr>
          <w:rFonts w:ascii="Times New Roman" w:hAnsi="Times New Roman"/>
          <w:lang w:val="lt-LT"/>
        </w:rPr>
        <w:t xml:space="preserve"> gydymas Nebido gali sukelti sunkių komplikacijų, pasireiškiančių vandens kaupimusi organizme, kartais susijusiu su (staziniu) širdies nepakankamumu.</w:t>
      </w:r>
    </w:p>
    <w:p w14:paraId="1FB1BD79"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Šie kraujo tyrimai turi būti paskirti Jūsų gydytojo prieš gydymą ir gydymo metu: testosterono koncentracijos kraujyje nustatymas, bendras kraujo tyrimas.</w:t>
      </w:r>
    </w:p>
    <w:p w14:paraId="00BE7FEF" w14:textId="77777777" w:rsidR="007812E4" w:rsidRPr="007812E4" w:rsidRDefault="007812E4" w:rsidP="007812E4">
      <w:pPr>
        <w:spacing w:after="0" w:line="240" w:lineRule="auto"/>
        <w:rPr>
          <w:rFonts w:ascii="Times New Roman" w:hAnsi="Times New Roman"/>
          <w:lang w:val="lt-LT"/>
        </w:rPr>
      </w:pPr>
    </w:p>
    <w:p w14:paraId="273EB769"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Jeigu neveikia Jūsų kepenys</w:t>
      </w:r>
    </w:p>
    <w:p w14:paraId="2C0F0AD8"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Su pacientais, kurių sutrikusi kepenų funkcija, formalių tyrimų neatlikta. Jeigu Jums yra arba kada nors buvo kepenų auglys, Jums nebus paskirtas Nebido (žr. skyrių „Nebido vartoti negalima“).</w:t>
      </w:r>
    </w:p>
    <w:p w14:paraId="581FBB53" w14:textId="77777777" w:rsidR="007812E4" w:rsidRPr="007812E4" w:rsidRDefault="007812E4" w:rsidP="007812E4">
      <w:pPr>
        <w:spacing w:after="0" w:line="240" w:lineRule="auto"/>
        <w:rPr>
          <w:rFonts w:ascii="Times New Roman" w:hAnsi="Times New Roman"/>
          <w:lang w:val="lt-LT"/>
        </w:rPr>
      </w:pPr>
    </w:p>
    <w:p w14:paraId="54623FD9"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Vaikai ir paaugliai</w:t>
      </w:r>
    </w:p>
    <w:p w14:paraId="58383E2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 xml:space="preserve">Nebido </w:t>
      </w:r>
      <w:r w:rsidRPr="007812E4">
        <w:rPr>
          <w:rFonts w:ascii="Times New Roman" w:hAnsi="Times New Roman"/>
          <w:b/>
          <w:lang w:val="lt-LT"/>
        </w:rPr>
        <w:t>negalima</w:t>
      </w:r>
      <w:r w:rsidRPr="007812E4">
        <w:rPr>
          <w:rFonts w:ascii="Times New Roman" w:hAnsi="Times New Roman"/>
          <w:lang w:val="lt-LT"/>
        </w:rPr>
        <w:t xml:space="preserve"> vartoti vaikams ir paaugliams. Duomenų apie Nebido vartojimą jaunesniems kaip 18 metų vyriškosios lyties pacientams nėra.</w:t>
      </w:r>
    </w:p>
    <w:p w14:paraId="00B51B3D" w14:textId="77777777" w:rsidR="007812E4" w:rsidRPr="007812E4" w:rsidRDefault="007812E4" w:rsidP="007812E4">
      <w:pPr>
        <w:spacing w:after="0" w:line="240" w:lineRule="auto"/>
        <w:rPr>
          <w:rFonts w:ascii="Times New Roman" w:hAnsi="Times New Roman"/>
          <w:lang w:val="lt-LT"/>
        </w:rPr>
      </w:pPr>
    </w:p>
    <w:p w14:paraId="3EE2A80F"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Senyvi pacientai (65 metų arba vyresni)</w:t>
      </w:r>
    </w:p>
    <w:p w14:paraId="18562A6F"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 xml:space="preserve">Vyresniems kaip 65 metų pacientams dozės koreguoti nereikia (žr. </w:t>
      </w:r>
      <w:r w:rsidRPr="007812E4">
        <w:rPr>
          <w:rFonts w:ascii="Times New Roman" w:hAnsi="Times New Roman"/>
          <w:i/>
          <w:lang w:val="lt-LT"/>
        </w:rPr>
        <w:t>„Medicininis ištyrimas ir stebėjimas“</w:t>
      </w:r>
      <w:r w:rsidRPr="007812E4">
        <w:rPr>
          <w:rFonts w:ascii="Times New Roman" w:hAnsi="Times New Roman"/>
          <w:lang w:val="lt-LT"/>
        </w:rPr>
        <w:t>)</w:t>
      </w:r>
      <w:r w:rsidRPr="007812E4">
        <w:rPr>
          <w:rFonts w:ascii="Times New Roman" w:hAnsi="Times New Roman"/>
          <w:i/>
          <w:lang w:val="lt-LT"/>
        </w:rPr>
        <w:t>.</w:t>
      </w:r>
    </w:p>
    <w:p w14:paraId="3CA6A13E" w14:textId="77777777" w:rsidR="007812E4" w:rsidRPr="007812E4" w:rsidRDefault="007812E4" w:rsidP="007812E4">
      <w:pPr>
        <w:spacing w:after="0" w:line="240" w:lineRule="auto"/>
        <w:rPr>
          <w:rFonts w:ascii="Times New Roman" w:hAnsi="Times New Roman"/>
          <w:lang w:val="lt-LT"/>
        </w:rPr>
      </w:pPr>
    </w:p>
    <w:p w14:paraId="5F8494D9"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Raumenų masės didinimas ir dopingo tyrimai</w:t>
      </w:r>
    </w:p>
    <w:p w14:paraId="7C4F340D"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 xml:space="preserve">Nebido </w:t>
      </w:r>
      <w:r w:rsidRPr="007812E4">
        <w:rPr>
          <w:rFonts w:ascii="Times New Roman" w:hAnsi="Times New Roman"/>
          <w:b/>
          <w:lang w:val="lt-LT"/>
        </w:rPr>
        <w:t>netinka</w:t>
      </w:r>
      <w:r w:rsidRPr="007812E4">
        <w:rPr>
          <w:rFonts w:ascii="Times New Roman" w:hAnsi="Times New Roman"/>
          <w:lang w:val="lt-LT"/>
        </w:rPr>
        <w:t xml:space="preserve"> sveikų asmenų raumenų masei didinti ar fizinei jėgai sustiprinti.</w:t>
      </w:r>
    </w:p>
    <w:p w14:paraId="058CD428" w14:textId="77777777" w:rsidR="007812E4" w:rsidRPr="007812E4" w:rsidRDefault="007812E4" w:rsidP="007812E4">
      <w:pPr>
        <w:spacing w:after="0" w:line="240" w:lineRule="auto"/>
        <w:rPr>
          <w:rFonts w:ascii="Times New Roman" w:hAnsi="Times New Roman"/>
          <w:lang w:val="lt-LT"/>
        </w:rPr>
      </w:pPr>
    </w:p>
    <w:p w14:paraId="06B3B8B5"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Dėl Nebido vartojimo gali būti teigiami dopingo tyrimo duomenys.</w:t>
      </w:r>
    </w:p>
    <w:p w14:paraId="37C1B7BE" w14:textId="77777777" w:rsidR="007812E4" w:rsidRPr="007812E4" w:rsidRDefault="007812E4" w:rsidP="007812E4">
      <w:pPr>
        <w:spacing w:after="0" w:line="240" w:lineRule="auto"/>
        <w:rPr>
          <w:rFonts w:ascii="Times New Roman" w:eastAsia="Times New Roman" w:hAnsi="Times New Roman" w:cs="Times New Roman"/>
          <w:b/>
          <w:noProof/>
          <w:lang w:val="lt-LT"/>
        </w:rPr>
      </w:pPr>
      <w:r w:rsidRPr="007812E4">
        <w:rPr>
          <w:rFonts w:ascii="Times New Roman" w:eastAsia="Times New Roman" w:hAnsi="Times New Roman" w:cs="Times New Roman"/>
          <w:b/>
          <w:noProof/>
          <w:lang w:val="lt-LT"/>
        </w:rPr>
        <w:t>Piktnaudžiavimas vaistu ir priklausomybė</w:t>
      </w:r>
    </w:p>
    <w:p w14:paraId="1DB2D283" w14:textId="77777777" w:rsidR="007812E4" w:rsidRPr="007812E4" w:rsidRDefault="007812E4" w:rsidP="007812E4">
      <w:pPr>
        <w:spacing w:after="0" w:line="240" w:lineRule="auto"/>
        <w:rPr>
          <w:rFonts w:ascii="Times New Roman" w:eastAsia="Times New Roman" w:hAnsi="Times New Roman" w:cs="Times New Roman"/>
          <w:noProof/>
          <w:lang w:val="lt-LT"/>
        </w:rPr>
      </w:pPr>
      <w:r w:rsidRPr="007812E4">
        <w:rPr>
          <w:rFonts w:ascii="Times New Roman" w:eastAsia="Times New Roman" w:hAnsi="Times New Roman" w:cs="Times New Roman"/>
          <w:noProof/>
          <w:lang w:val="lt-LT"/>
        </w:rPr>
        <w:t>Visada vartokite šį vaistą tiksliai kaip nurodė Jūsų gydytojas ar vaistininkas.</w:t>
      </w:r>
    </w:p>
    <w:p w14:paraId="7042A0F0" w14:textId="77777777" w:rsidR="007812E4" w:rsidRPr="007812E4" w:rsidRDefault="007812E4" w:rsidP="007812E4">
      <w:pPr>
        <w:spacing w:after="0" w:line="240" w:lineRule="auto"/>
        <w:rPr>
          <w:rFonts w:ascii="Times New Roman" w:eastAsia="Times New Roman" w:hAnsi="Times New Roman" w:cs="Times New Roman"/>
          <w:noProof/>
          <w:lang w:val="lt-LT"/>
        </w:rPr>
      </w:pPr>
      <w:r w:rsidRPr="007812E4">
        <w:rPr>
          <w:rFonts w:ascii="Times New Roman" w:eastAsia="Times New Roman" w:hAnsi="Times New Roman" w:cs="Times New Roman"/>
          <w:noProof/>
          <w:lang w:val="lt-LT"/>
        </w:rPr>
        <w:t>Piktnaudžiavimas testosteronu, ypač jei vartojate šio vaisto per daug arba kartu su kitais anaboliniais androgeniniais steroidais, gali sukelti rimtų sveikatos problemų Jūsų širdžiai ir kraujagyslėms (tai gali sukelti mirtį), psichinei sveikatai ir (arba) kepenims.</w:t>
      </w:r>
    </w:p>
    <w:p w14:paraId="4724FD9D" w14:textId="77777777" w:rsidR="007812E4" w:rsidRPr="007812E4" w:rsidRDefault="007812E4" w:rsidP="007812E4">
      <w:pPr>
        <w:spacing w:after="0" w:line="240" w:lineRule="auto"/>
        <w:rPr>
          <w:rFonts w:ascii="Times New Roman" w:hAnsi="Times New Roman"/>
          <w:noProof/>
          <w:lang w:val="lt-LT"/>
        </w:rPr>
      </w:pPr>
      <w:r w:rsidRPr="007812E4">
        <w:rPr>
          <w:rFonts w:ascii="Times New Roman" w:eastAsia="Times New Roman" w:hAnsi="Times New Roman" w:cs="Times New Roman"/>
          <w:noProof/>
          <w:lang w:val="lt-LT"/>
        </w:rPr>
        <w:t xml:space="preserve">Asmenys, piktnaudžiaujantys testosteronu, gali tapti priklausomais ir patirti nutraukimo simptomų, reikšmingai pakeitę dozę arba staiga nutraukę vartojimą. Negalima piktnaudžiauti šiuo vaistu ar juo kartu su kitais anaboliniais androgeniniais steroidais, nes tai kelia rimtą pavojų sveikatai (žr. </w:t>
      </w:r>
      <w:r w:rsidRPr="007812E4">
        <w:rPr>
          <w:rFonts w:ascii="Times New Roman" w:eastAsia="Times New Roman" w:hAnsi="Times New Roman" w:cs="Times New Roman"/>
          <w:i/>
          <w:noProof/>
          <w:lang w:val="lt-LT"/>
        </w:rPr>
        <w:t>„Galimas šalutinis poveikis“</w:t>
      </w:r>
      <w:r w:rsidRPr="007812E4">
        <w:rPr>
          <w:rFonts w:ascii="Times New Roman" w:eastAsia="Times New Roman" w:hAnsi="Times New Roman" w:cs="Times New Roman"/>
          <w:noProof/>
          <w:lang w:val="lt-LT"/>
        </w:rPr>
        <w:t>).</w:t>
      </w:r>
    </w:p>
    <w:p w14:paraId="7122558F" w14:textId="77777777" w:rsidR="007812E4" w:rsidRPr="007812E4" w:rsidRDefault="007812E4" w:rsidP="007812E4">
      <w:pPr>
        <w:spacing w:after="0" w:line="240" w:lineRule="auto"/>
        <w:rPr>
          <w:rFonts w:ascii="Times New Roman" w:hAnsi="Times New Roman"/>
          <w:lang w:val="lt-LT"/>
        </w:rPr>
      </w:pPr>
    </w:p>
    <w:p w14:paraId="4D3953DF"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Medicininis ištyrimas ir stebėjimas</w:t>
      </w:r>
    </w:p>
    <w:p w14:paraId="2B5374D8" w14:textId="77777777" w:rsidR="007812E4" w:rsidRPr="007812E4" w:rsidRDefault="007812E4" w:rsidP="007812E4">
      <w:pPr>
        <w:spacing w:after="0" w:line="240" w:lineRule="auto"/>
        <w:rPr>
          <w:rFonts w:ascii="Times New Roman" w:hAnsi="Times New Roman"/>
          <w:lang w:val="lt-LT"/>
        </w:rPr>
      </w:pPr>
    </w:p>
    <w:p w14:paraId="3BB64C59"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Vyriški hormonai gali paskatinti priešinės liaukos vėžio progresavimą ir priešinės liaukos išvešėjimą (gerybinę prostatos hiperplaziją). Prieš sušvirkščiant Nebido, gydytojas (gydytoja) ištirs, ar nesergate priešinės liaukos vėžiu.</w:t>
      </w:r>
    </w:p>
    <w:p w14:paraId="5B9BCFEB" w14:textId="77777777" w:rsidR="007812E4" w:rsidRPr="007812E4" w:rsidRDefault="007812E4" w:rsidP="007812E4">
      <w:pPr>
        <w:spacing w:after="0" w:line="240" w:lineRule="auto"/>
        <w:rPr>
          <w:rFonts w:ascii="Times New Roman" w:hAnsi="Times New Roman"/>
          <w:lang w:val="lt-LT"/>
        </w:rPr>
      </w:pPr>
    </w:p>
    <w:p w14:paraId="03843F3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Gydytojas reguliariai tirs priešinę liauką ir krūtis, ypač, jeigu esate senyvas žmogus. Jis (ji) reguliariai ims kraujo mėginius.</w:t>
      </w:r>
    </w:p>
    <w:p w14:paraId="037905F5" w14:textId="77777777" w:rsidR="007812E4" w:rsidRPr="007812E4" w:rsidRDefault="007812E4" w:rsidP="007812E4">
      <w:pPr>
        <w:spacing w:after="0" w:line="240" w:lineRule="auto"/>
        <w:rPr>
          <w:rFonts w:ascii="Times New Roman" w:hAnsi="Times New Roman"/>
          <w:lang w:val="lt-LT"/>
        </w:rPr>
      </w:pPr>
    </w:p>
    <w:p w14:paraId="54E64299"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Vartojant hormonines medžiagas, pvz., androgenų preparatus, buvo pastebėta, kad gali atsirasti gerybinių (nevėžinių) ir piktybinių (vėžinių) kepenų auglių.</w:t>
      </w:r>
    </w:p>
    <w:p w14:paraId="2095C312" w14:textId="77777777" w:rsidR="007812E4" w:rsidRPr="007812E4" w:rsidRDefault="007812E4" w:rsidP="007812E4">
      <w:pPr>
        <w:spacing w:after="0" w:line="240" w:lineRule="auto"/>
        <w:rPr>
          <w:rFonts w:ascii="Times New Roman" w:hAnsi="Times New Roman"/>
          <w:lang w:val="lt-LT"/>
        </w:rPr>
      </w:pPr>
    </w:p>
    <w:p w14:paraId="2C695B10"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Kiti vaistai ir Nebido</w:t>
      </w:r>
    </w:p>
    <w:p w14:paraId="60D74043"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Jeigu vartojate arba neseniai vartojote kitų vaistų arba dėl to nesate tikri, apie tai pasakykite gydytojui arba vaistininkui. Gydytojui gali tekti keisti dozę, jeigu vartojate toliau išvardytų vaistų:</w:t>
      </w:r>
    </w:p>
    <w:p w14:paraId="3CC9472C" w14:textId="77777777" w:rsidR="007812E4" w:rsidRPr="007812E4" w:rsidRDefault="007812E4" w:rsidP="007812E4">
      <w:pPr>
        <w:spacing w:after="0" w:line="240" w:lineRule="auto"/>
        <w:rPr>
          <w:rFonts w:ascii="Times New Roman" w:hAnsi="Times New Roman"/>
          <w:lang w:val="lt-LT"/>
        </w:rPr>
      </w:pPr>
    </w:p>
    <w:p w14:paraId="10BC2DFE"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AKTH hormono ar kortikosteroidų (gydomi įvairūs sutrikimai, pavyzdžiui, reumatas, artritas, alerginės būklės ir astma). Nebido gali didinti vandens kaupimosi riziką, ypač, jeigu sutrikusi širdies ir kepenų funkcija.</w:t>
      </w:r>
    </w:p>
    <w:p w14:paraId="1E3D15EF"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Kraują skystinančių vaistų (kumarino grupės geriamųjų antikoaguliantų), nes jie gali padidinti kraujavimo riziką. Gydytojas patikrins dozę.</w:t>
      </w:r>
    </w:p>
    <w:p w14:paraId="287F2F31" w14:textId="67C19BE6"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r>
      <w:r w:rsidR="00DB1DA3">
        <w:rPr>
          <w:rFonts w:ascii="Times New Roman" w:hAnsi="Times New Roman"/>
          <w:lang w:val="lt-LT"/>
        </w:rPr>
        <w:t>V</w:t>
      </w:r>
      <w:r w:rsidR="00245776" w:rsidRPr="00245776">
        <w:rPr>
          <w:rFonts w:ascii="Times New Roman" w:hAnsi="Times New Roman"/>
          <w:lang w:val="lt-LT"/>
        </w:rPr>
        <w:t>aistų, vartojamų cukriniam diabetui gydyti. Gali tekti koreguoti vaistų, mažinančių cukraus kiekį kraujyje, dozę. Testosteronas, kaip ir kiti androgenai, gali padidinti insulino poveikį. Kartu su tetstosteronu vartojant SGLT-2 inhibitorius (pvz., empaglifloziną, dapaglifloziną arba kanaglifloziną) gali padidėti raudonųjų kraujo ląstelių kiekis kraujyje. Gydytojui gali reikėti reguliariai tirti Jūsų kraują.</w:t>
      </w:r>
      <w:r w:rsidR="0090728F">
        <w:rPr>
          <w:rFonts w:ascii="Times New Roman" w:hAnsi="Times New Roman"/>
          <w:lang w:val="lt-LT"/>
        </w:rPr>
        <w:t xml:space="preserve"> </w:t>
      </w:r>
    </w:p>
    <w:p w14:paraId="32423B93" w14:textId="77777777" w:rsidR="007812E4" w:rsidRPr="007812E4" w:rsidRDefault="007812E4" w:rsidP="007812E4">
      <w:pPr>
        <w:spacing w:after="0" w:line="240" w:lineRule="auto"/>
        <w:ind w:left="540" w:hanging="540"/>
        <w:rPr>
          <w:rFonts w:ascii="Times New Roman" w:hAnsi="Times New Roman"/>
          <w:lang w:val="lt-LT"/>
        </w:rPr>
      </w:pPr>
    </w:p>
    <w:p w14:paraId="31F448E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 xml:space="preserve">Jeigu Jums yra kraujo krešėjimo sutrikimų, </w:t>
      </w:r>
      <w:r w:rsidRPr="007812E4">
        <w:rPr>
          <w:rFonts w:ascii="Times New Roman" w:hAnsi="Times New Roman"/>
          <w:b/>
          <w:lang w:val="lt-LT"/>
        </w:rPr>
        <w:t>apie tai pasakykite gydytojui</w:t>
      </w:r>
      <w:r w:rsidRPr="007812E4">
        <w:rPr>
          <w:rFonts w:ascii="Times New Roman" w:hAnsi="Times New Roman"/>
          <w:lang w:val="lt-LT"/>
        </w:rPr>
        <w:t>.</w:t>
      </w:r>
      <w:r w:rsidRPr="007812E4">
        <w:rPr>
          <w:rFonts w:ascii="Times New Roman" w:hAnsi="Times New Roman"/>
          <w:b/>
          <w:lang w:val="lt-LT"/>
        </w:rPr>
        <w:t xml:space="preserve"> </w:t>
      </w:r>
      <w:r w:rsidRPr="007812E4">
        <w:rPr>
          <w:rFonts w:ascii="Times New Roman" w:hAnsi="Times New Roman"/>
          <w:lang w:val="lt-LT"/>
        </w:rPr>
        <w:t>Gydytojui svarbu apie tai žinoti, prieš nusprendžiant suleisti Nebido.</w:t>
      </w:r>
    </w:p>
    <w:p w14:paraId="039D78E0" w14:textId="77777777" w:rsidR="007812E4" w:rsidRPr="007812E4" w:rsidRDefault="007812E4" w:rsidP="007812E4">
      <w:pPr>
        <w:spacing w:after="0" w:line="240" w:lineRule="auto"/>
        <w:rPr>
          <w:rFonts w:ascii="Times New Roman" w:hAnsi="Times New Roman"/>
          <w:lang w:val="lt-LT"/>
        </w:rPr>
      </w:pPr>
    </w:p>
    <w:p w14:paraId="4B32CA45"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gali paveikti ir kai kurių laboratorinių tyrimų duomenis (pvz., skydliaukės tyrimų). Pasakykite gydytojui ar laboratorijos personalui, kad vartojate Nebido.</w:t>
      </w:r>
    </w:p>
    <w:p w14:paraId="768688F0" w14:textId="77777777" w:rsidR="007812E4" w:rsidRPr="007812E4" w:rsidRDefault="007812E4" w:rsidP="007812E4">
      <w:pPr>
        <w:spacing w:after="0" w:line="240" w:lineRule="auto"/>
        <w:rPr>
          <w:rFonts w:ascii="Times New Roman" w:hAnsi="Times New Roman"/>
          <w:lang w:val="lt-LT"/>
        </w:rPr>
      </w:pPr>
    </w:p>
    <w:p w14:paraId="22405128"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Nėštumas ir žindymo laikotarpis</w:t>
      </w:r>
    </w:p>
    <w:p w14:paraId="187629A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Moterys negydomos Nebido. Šio vaisto nėštumo metu ir žindymo laikotarpiu vartoti negalima.</w:t>
      </w:r>
    </w:p>
    <w:p w14:paraId="08288F0A" w14:textId="77777777" w:rsidR="007812E4" w:rsidRPr="007812E4" w:rsidRDefault="007812E4" w:rsidP="007812E4">
      <w:pPr>
        <w:spacing w:after="0" w:line="240" w:lineRule="auto"/>
        <w:rPr>
          <w:rFonts w:ascii="Times New Roman" w:hAnsi="Times New Roman"/>
          <w:lang w:val="lt-LT"/>
        </w:rPr>
      </w:pPr>
    </w:p>
    <w:p w14:paraId="17041BEC"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Vaisingumas</w:t>
      </w:r>
    </w:p>
    <w:p w14:paraId="13AFE36F"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 xml:space="preserve">Gydymas didelių testosterono dozių preparatais dažnai gali laikinai sustabdyti arba susilpninti spermatogenezę (žr. </w:t>
      </w:r>
      <w:r w:rsidRPr="007812E4">
        <w:rPr>
          <w:rFonts w:ascii="Times New Roman" w:hAnsi="Times New Roman"/>
          <w:i/>
          <w:lang w:val="lt-LT"/>
        </w:rPr>
        <w:t>„Galimas šalutinis poveikis“</w:t>
      </w:r>
      <w:r w:rsidRPr="007812E4">
        <w:rPr>
          <w:rFonts w:ascii="Times New Roman" w:hAnsi="Times New Roman"/>
          <w:lang w:val="lt-LT"/>
        </w:rPr>
        <w:t>)</w:t>
      </w:r>
      <w:r w:rsidRPr="007812E4">
        <w:rPr>
          <w:rFonts w:ascii="Times New Roman" w:hAnsi="Times New Roman"/>
          <w:i/>
          <w:lang w:val="lt-LT"/>
        </w:rPr>
        <w:t>.</w:t>
      </w:r>
    </w:p>
    <w:p w14:paraId="5DB4E3BA" w14:textId="77777777" w:rsidR="007812E4" w:rsidRPr="007812E4" w:rsidRDefault="007812E4" w:rsidP="007812E4">
      <w:pPr>
        <w:spacing w:after="0" w:line="240" w:lineRule="auto"/>
        <w:rPr>
          <w:rFonts w:ascii="Times New Roman" w:hAnsi="Times New Roman"/>
          <w:lang w:val="lt-LT"/>
        </w:rPr>
      </w:pPr>
    </w:p>
    <w:p w14:paraId="7F913E91"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Vairavimas ir mechanizmų valdymas</w:t>
      </w:r>
    </w:p>
    <w:p w14:paraId="021A4561"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poveikio gebėjimui vairuoti ir valdyti mechanizmus nepastebėta.</w:t>
      </w:r>
    </w:p>
    <w:p w14:paraId="44E441BA" w14:textId="77777777" w:rsidR="007812E4" w:rsidRPr="007812E4" w:rsidRDefault="007812E4" w:rsidP="007812E4">
      <w:pPr>
        <w:spacing w:after="0" w:line="240" w:lineRule="auto"/>
        <w:rPr>
          <w:rFonts w:ascii="Times New Roman" w:hAnsi="Times New Roman"/>
          <w:lang w:val="lt-LT"/>
        </w:rPr>
      </w:pPr>
    </w:p>
    <w:p w14:paraId="03BA4BDA"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Nebido sudėtyje yra benzilbenzoato</w:t>
      </w:r>
    </w:p>
    <w:p w14:paraId="1CFC950F"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Kiekvienoje šio vaisto 4 ml ampulėje / flakone yra 2000 mg benzilbenzoato, tai atitinka 500 mg/ml.</w:t>
      </w:r>
    </w:p>
    <w:p w14:paraId="20EF1008" w14:textId="77777777" w:rsidR="007812E4" w:rsidRPr="007812E4" w:rsidRDefault="007812E4" w:rsidP="007812E4">
      <w:pPr>
        <w:spacing w:after="0" w:line="240" w:lineRule="auto"/>
        <w:rPr>
          <w:rFonts w:ascii="Times New Roman" w:hAnsi="Times New Roman"/>
          <w:lang w:val="lt-LT"/>
        </w:rPr>
      </w:pPr>
    </w:p>
    <w:p w14:paraId="0E46C37F" w14:textId="77777777" w:rsidR="007812E4" w:rsidRPr="007812E4" w:rsidRDefault="007812E4" w:rsidP="007812E4">
      <w:pPr>
        <w:spacing w:after="0" w:line="240" w:lineRule="auto"/>
        <w:rPr>
          <w:rFonts w:ascii="Times New Roman" w:hAnsi="Times New Roman"/>
          <w:lang w:val="lt-LT"/>
        </w:rPr>
      </w:pPr>
    </w:p>
    <w:p w14:paraId="4BC6A8A4"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3.</w:t>
      </w:r>
      <w:r w:rsidRPr="007812E4">
        <w:rPr>
          <w:rFonts w:ascii="Times New Roman" w:hAnsi="Times New Roman"/>
          <w:b/>
          <w:lang w:val="lt-LT"/>
        </w:rPr>
        <w:tab/>
        <w:t>Kaip vartoti Nebido</w:t>
      </w:r>
    </w:p>
    <w:p w14:paraId="1F407CB0" w14:textId="77777777" w:rsidR="007812E4" w:rsidRPr="007812E4" w:rsidRDefault="007812E4" w:rsidP="007812E4">
      <w:pPr>
        <w:spacing w:after="0" w:line="240" w:lineRule="auto"/>
        <w:rPr>
          <w:rFonts w:ascii="Times New Roman" w:hAnsi="Times New Roman"/>
          <w:lang w:val="lt-LT"/>
        </w:rPr>
      </w:pPr>
    </w:p>
    <w:p w14:paraId="07FC2F01"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(vieną ampulę / flakoną) labai lėtai į raumenį sušvirkš gydytojas. Jis (ji) švirkš vaistą kas 10</w:t>
      </w:r>
      <w:r w:rsidRPr="007812E4">
        <w:rPr>
          <w:rFonts w:ascii="Times New Roman" w:hAnsi="Times New Roman"/>
          <w:lang w:val="lt-LT"/>
        </w:rPr>
        <w:noBreakHyphen/>
        <w:t>14 savaičių. Toks vartojimas leidžia palaikyti pakankamą testosterono koncentraciją ir nesukelia testosterono kaupimosi kraujyje.</w:t>
      </w:r>
    </w:p>
    <w:p w14:paraId="70A3DC47" w14:textId="77777777" w:rsidR="007812E4" w:rsidRPr="007812E4" w:rsidRDefault="007812E4" w:rsidP="007812E4">
      <w:pPr>
        <w:spacing w:after="0" w:line="240" w:lineRule="auto"/>
        <w:rPr>
          <w:rFonts w:ascii="Times New Roman" w:hAnsi="Times New Roman"/>
          <w:lang w:val="lt-LT"/>
        </w:rPr>
      </w:pPr>
    </w:p>
    <w:p w14:paraId="5946825B"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reikia švirkšti tik į raumenis. Reikia būti atsargiems, kad vaisto nebūtų sušvirkšta į kraujagyslę (žr. skyrių „</w:t>
      </w:r>
      <w:r w:rsidRPr="007812E4">
        <w:rPr>
          <w:lang w:val="lt-LT"/>
        </w:rPr>
        <w:t xml:space="preserve"> </w:t>
      </w:r>
      <w:r w:rsidRPr="007812E4">
        <w:rPr>
          <w:rFonts w:ascii="Times New Roman" w:hAnsi="Times New Roman"/>
          <w:i/>
          <w:lang w:val="lt-LT"/>
        </w:rPr>
        <w:t>Švirkštimas“</w:t>
      </w:r>
      <w:r w:rsidRPr="007812E4">
        <w:rPr>
          <w:rFonts w:ascii="Times New Roman" w:hAnsi="Times New Roman"/>
          <w:lang w:val="lt-LT"/>
        </w:rPr>
        <w:t>).</w:t>
      </w:r>
    </w:p>
    <w:p w14:paraId="0103D2ED" w14:textId="77777777" w:rsidR="007812E4" w:rsidRPr="007812E4" w:rsidRDefault="007812E4" w:rsidP="007812E4">
      <w:pPr>
        <w:spacing w:after="0" w:line="240" w:lineRule="auto"/>
        <w:rPr>
          <w:rFonts w:ascii="Times New Roman" w:hAnsi="Times New Roman"/>
          <w:lang w:val="lt-LT"/>
        </w:rPr>
      </w:pPr>
    </w:p>
    <w:p w14:paraId="0ABF76DD"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Gydymo pradžia</w:t>
      </w:r>
    </w:p>
    <w:p w14:paraId="6E3FA891" w14:textId="77777777" w:rsidR="007812E4" w:rsidRPr="007812E4" w:rsidRDefault="007812E4" w:rsidP="007812E4">
      <w:pPr>
        <w:spacing w:after="0" w:line="240" w:lineRule="auto"/>
        <w:rPr>
          <w:rFonts w:ascii="Times New Roman" w:hAnsi="Times New Roman"/>
          <w:b/>
          <w:lang w:val="lt-LT"/>
        </w:rPr>
      </w:pPr>
    </w:p>
    <w:p w14:paraId="1B32B56E"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Prieš pradedant gydymą ir gydymo pradžioje gydytojas nustatys testosterono koncentraciją kraujyje. Antrą kartą testosterono gydytojas gali suvirkšti tik po šešių savaičių, kad greičiau atsirastų būtina testosterono koncentracija. Tai priklauso nuo simptomų ir testosterono koncentracijos.</w:t>
      </w:r>
    </w:p>
    <w:p w14:paraId="03670AAA" w14:textId="77777777" w:rsidR="007812E4" w:rsidRPr="007812E4" w:rsidRDefault="007812E4" w:rsidP="007812E4">
      <w:pPr>
        <w:spacing w:after="0" w:line="240" w:lineRule="auto"/>
        <w:rPr>
          <w:rFonts w:ascii="Times New Roman" w:hAnsi="Times New Roman"/>
          <w:lang w:val="lt-LT"/>
        </w:rPr>
      </w:pPr>
    </w:p>
    <w:p w14:paraId="2310DD19"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Nebido koncentracijos palaikymas gydymo metu</w:t>
      </w:r>
    </w:p>
    <w:p w14:paraId="58FECA8B" w14:textId="77777777" w:rsidR="007812E4" w:rsidRPr="007812E4" w:rsidRDefault="007812E4" w:rsidP="007812E4">
      <w:pPr>
        <w:spacing w:after="0" w:line="240" w:lineRule="auto"/>
        <w:rPr>
          <w:rFonts w:ascii="Times New Roman" w:hAnsi="Times New Roman"/>
          <w:lang w:val="lt-LT"/>
        </w:rPr>
      </w:pPr>
    </w:p>
    <w:p w14:paraId="41AD14C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Tarp injekcijų visada reikia daryti rekomenduojamos trukmės pertrauką (10–14 savaičių). Jūsų gydytojas testosterono kiekį kraujyje tikrins reguliariai pertraukos tarp dviejų injekcijų pabaigoje, kad įsitikintų, jog jo yra pakankamai. Jeigu testosterono koncentracija per maža, gydytojas gali dažniau skirti injekcijas. Jeigu testosterono koncentracija per didelė, gydytojas gali injekcijas skirti rečiau. Nepraleiskite paskirtos injekcijos. Jeigu praleisite, nebus palaikoma optimali testosterono koncentracija.</w:t>
      </w:r>
    </w:p>
    <w:p w14:paraId="28021D49" w14:textId="77777777" w:rsidR="007812E4" w:rsidRPr="007812E4" w:rsidRDefault="007812E4" w:rsidP="007812E4">
      <w:pPr>
        <w:spacing w:after="0" w:line="240" w:lineRule="auto"/>
        <w:rPr>
          <w:rFonts w:ascii="Times New Roman" w:hAnsi="Times New Roman"/>
          <w:lang w:val="lt-LT"/>
        </w:rPr>
      </w:pPr>
    </w:p>
    <w:p w14:paraId="742A45F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Jeigu manote, kad Nebido veikia per stipriai arba per silpnai, pasakykite gydytojui.</w:t>
      </w:r>
    </w:p>
    <w:p w14:paraId="14CA393F" w14:textId="77777777" w:rsidR="007812E4" w:rsidRPr="007812E4" w:rsidRDefault="007812E4" w:rsidP="007812E4">
      <w:pPr>
        <w:spacing w:after="0" w:line="240" w:lineRule="auto"/>
        <w:rPr>
          <w:rFonts w:ascii="Times New Roman" w:hAnsi="Times New Roman"/>
          <w:lang w:val="lt-LT"/>
        </w:rPr>
      </w:pPr>
    </w:p>
    <w:p w14:paraId="2D02E1C2"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Ką daryti pavartojus per didelę Nebido dozę?</w:t>
      </w:r>
    </w:p>
    <w:p w14:paraId="629B87F9" w14:textId="77777777" w:rsidR="007812E4" w:rsidRPr="007812E4" w:rsidRDefault="007812E4" w:rsidP="007812E4">
      <w:pPr>
        <w:spacing w:after="0" w:line="240" w:lineRule="auto"/>
        <w:rPr>
          <w:rFonts w:ascii="Times New Roman" w:hAnsi="Times New Roman"/>
          <w:u w:val="single"/>
          <w:lang w:val="lt-LT"/>
        </w:rPr>
      </w:pPr>
    </w:p>
    <w:p w14:paraId="03BC33A7"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Nebido perdozavimo simptomai:</w:t>
      </w:r>
    </w:p>
    <w:p w14:paraId="66163920" w14:textId="77777777" w:rsidR="007812E4" w:rsidRPr="007812E4" w:rsidRDefault="007812E4" w:rsidP="007812E4">
      <w:pPr>
        <w:numPr>
          <w:ilvl w:val="0"/>
          <w:numId w:val="5"/>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dirglumas,</w:t>
      </w:r>
    </w:p>
    <w:p w14:paraId="7D9A67F3" w14:textId="77777777" w:rsidR="007812E4" w:rsidRPr="007812E4" w:rsidRDefault="007812E4" w:rsidP="007812E4">
      <w:pPr>
        <w:numPr>
          <w:ilvl w:val="0"/>
          <w:numId w:val="5"/>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nervingumas,</w:t>
      </w:r>
    </w:p>
    <w:p w14:paraId="2792C1A0" w14:textId="77777777" w:rsidR="007812E4" w:rsidRPr="007812E4" w:rsidRDefault="007812E4" w:rsidP="007812E4">
      <w:pPr>
        <w:numPr>
          <w:ilvl w:val="0"/>
          <w:numId w:val="5"/>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svorio didėjimas,</w:t>
      </w:r>
    </w:p>
    <w:p w14:paraId="441AE3C7" w14:textId="77777777" w:rsidR="007812E4" w:rsidRPr="007812E4" w:rsidRDefault="007812E4" w:rsidP="007812E4">
      <w:pPr>
        <w:numPr>
          <w:ilvl w:val="0"/>
          <w:numId w:val="5"/>
        </w:numPr>
        <w:tabs>
          <w:tab w:val="num" w:pos="540"/>
        </w:tabs>
        <w:spacing w:after="0" w:line="240" w:lineRule="auto"/>
        <w:ind w:left="540" w:hanging="540"/>
        <w:rPr>
          <w:rFonts w:ascii="Times New Roman" w:hAnsi="Times New Roman"/>
          <w:lang w:val="lt-LT"/>
        </w:rPr>
      </w:pPr>
      <w:r w:rsidRPr="007812E4">
        <w:rPr>
          <w:rFonts w:ascii="Times New Roman" w:hAnsi="Times New Roman"/>
          <w:lang w:val="lt-LT"/>
        </w:rPr>
        <w:t>ilgalaikė skausminga erekcija.</w:t>
      </w:r>
    </w:p>
    <w:p w14:paraId="56A11C2A" w14:textId="77777777" w:rsidR="007812E4" w:rsidRPr="007812E4" w:rsidRDefault="007812E4" w:rsidP="007812E4">
      <w:pPr>
        <w:spacing w:after="0" w:line="240" w:lineRule="auto"/>
        <w:rPr>
          <w:rFonts w:ascii="Times New Roman" w:hAnsi="Times New Roman"/>
          <w:lang w:val="lt-LT"/>
        </w:rPr>
      </w:pPr>
    </w:p>
    <w:p w14:paraId="7DC24D0C"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Jeigu pasireiškė toks poveikis, kreipkitės į gydytoją. Gydytojas švirkš vaistą rečiau arba nutrauks gydymą.</w:t>
      </w:r>
    </w:p>
    <w:p w14:paraId="2212C4BD" w14:textId="77777777" w:rsidR="007812E4" w:rsidRPr="007812E4" w:rsidRDefault="007812E4" w:rsidP="007812E4">
      <w:pPr>
        <w:spacing w:after="0" w:line="240" w:lineRule="auto"/>
        <w:rPr>
          <w:rFonts w:ascii="Times New Roman" w:hAnsi="Times New Roman"/>
          <w:lang w:val="lt-LT"/>
        </w:rPr>
      </w:pPr>
    </w:p>
    <w:p w14:paraId="45125868" w14:textId="77777777" w:rsidR="007812E4" w:rsidRPr="007812E4" w:rsidRDefault="007812E4" w:rsidP="007812E4">
      <w:pPr>
        <w:spacing w:after="0" w:line="240" w:lineRule="auto"/>
        <w:rPr>
          <w:rFonts w:ascii="Times New Roman" w:hAnsi="Times New Roman"/>
          <w:lang w:val="lt-LT"/>
        </w:rPr>
      </w:pPr>
    </w:p>
    <w:p w14:paraId="6BD66E23"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4.</w:t>
      </w:r>
      <w:r w:rsidRPr="007812E4">
        <w:rPr>
          <w:rFonts w:ascii="Times New Roman" w:hAnsi="Times New Roman"/>
          <w:b/>
          <w:lang w:val="lt-LT"/>
        </w:rPr>
        <w:tab/>
        <w:t>Galimas šalutinis poveikis</w:t>
      </w:r>
    </w:p>
    <w:p w14:paraId="1C4C252F" w14:textId="77777777" w:rsidR="007812E4" w:rsidRPr="007812E4" w:rsidRDefault="007812E4" w:rsidP="007812E4">
      <w:pPr>
        <w:spacing w:after="0" w:line="240" w:lineRule="auto"/>
        <w:rPr>
          <w:rFonts w:ascii="Times New Roman" w:hAnsi="Times New Roman"/>
          <w:lang w:val="lt-LT"/>
        </w:rPr>
      </w:pPr>
    </w:p>
    <w:p w14:paraId="303B4847"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Šis vaistas, kaip ir visi kiti, gali sukelti šalutinį poveikį, nors jis pasireiškia ne visiems žmonėms.</w:t>
      </w:r>
    </w:p>
    <w:p w14:paraId="6D509B37" w14:textId="77777777" w:rsidR="007812E4" w:rsidRPr="007812E4" w:rsidRDefault="007812E4" w:rsidP="007812E4">
      <w:pPr>
        <w:spacing w:after="0" w:line="240" w:lineRule="auto"/>
        <w:rPr>
          <w:rFonts w:ascii="Times New Roman" w:hAnsi="Times New Roman"/>
          <w:lang w:val="lt-LT"/>
        </w:rPr>
      </w:pPr>
    </w:p>
    <w:p w14:paraId="485F7B8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b/>
          <w:lang w:val="lt-LT"/>
        </w:rPr>
        <w:t>Dažniausiai pasireiškiantis šalutinis poveikis</w:t>
      </w:r>
      <w:r w:rsidRPr="007812E4">
        <w:rPr>
          <w:rFonts w:ascii="Times New Roman" w:hAnsi="Times New Roman"/>
          <w:lang w:val="lt-LT"/>
        </w:rPr>
        <w:t xml:space="preserve"> yra spuogai ir injekcijos vietos skausmas.</w:t>
      </w:r>
    </w:p>
    <w:p w14:paraId="1211B458" w14:textId="77777777" w:rsidR="007812E4" w:rsidRPr="007812E4" w:rsidRDefault="007812E4" w:rsidP="007812E4">
      <w:pPr>
        <w:spacing w:after="0" w:line="240" w:lineRule="auto"/>
        <w:rPr>
          <w:rFonts w:ascii="Times New Roman" w:hAnsi="Times New Roman"/>
          <w:lang w:val="lt-LT"/>
        </w:rPr>
      </w:pPr>
    </w:p>
    <w:p w14:paraId="4C405B73"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b/>
          <w:bCs/>
          <w:lang w:val="lt-LT"/>
        </w:rPr>
        <w:t>Dažni šalutinio poveikio reiškiniai (gali pasireikšti rečiau kaip 1 iš 10 asmenų)</w:t>
      </w:r>
      <w:r w:rsidRPr="009C27A9">
        <w:rPr>
          <w:rFonts w:ascii="Times New Roman" w:hAnsi="Times New Roman"/>
          <w:b/>
          <w:lang w:val="lt-LT"/>
        </w:rPr>
        <w:t>:</w:t>
      </w:r>
    </w:p>
    <w:p w14:paraId="5C012F8E"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 xml:space="preserve">nenormaliai didelė </w:t>
      </w:r>
      <w:bookmarkStart w:id="5" w:name="OLE_LINK4"/>
      <w:bookmarkStart w:id="6" w:name="OLE_LINK3"/>
      <w:r w:rsidRPr="007812E4">
        <w:rPr>
          <w:rFonts w:ascii="Times New Roman" w:hAnsi="Times New Roman"/>
          <w:lang w:val="lt-LT"/>
        </w:rPr>
        <w:t>eritrocitų koncentracija kraujyje</w:t>
      </w:r>
      <w:bookmarkEnd w:id="5"/>
      <w:bookmarkEnd w:id="6"/>
      <w:r w:rsidRPr="007812E4">
        <w:rPr>
          <w:rFonts w:ascii="Times New Roman" w:hAnsi="Times New Roman"/>
          <w:lang w:val="lt-LT"/>
        </w:rPr>
        <w:t>;</w:t>
      </w:r>
    </w:p>
    <w:p w14:paraId="348A4031"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svorio didėjimas;</w:t>
      </w:r>
    </w:p>
    <w:p w14:paraId="36CD56F7"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veido ir kaklo paraudimas;</w:t>
      </w:r>
    </w:p>
    <w:p w14:paraId="7E8E2049"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spuogai;</w:t>
      </w:r>
    </w:p>
    <w:p w14:paraId="2D799991"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prostatos padidėjimas ir susiję sutrikimai;</w:t>
      </w:r>
    </w:p>
    <w:p w14:paraId="2D050BB2"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įvairios reakcijos injekcijos vietoje (pvz., skausmas, mėlynės ar dirginimas).</w:t>
      </w:r>
    </w:p>
    <w:p w14:paraId="359E7219" w14:textId="77777777" w:rsidR="007812E4" w:rsidRPr="007812E4" w:rsidRDefault="007812E4" w:rsidP="007812E4">
      <w:pPr>
        <w:spacing w:after="0" w:line="240" w:lineRule="auto"/>
        <w:rPr>
          <w:rFonts w:ascii="Times New Roman" w:hAnsi="Times New Roman"/>
          <w:lang w:val="lt-LT"/>
        </w:rPr>
      </w:pPr>
    </w:p>
    <w:p w14:paraId="1A8BF908"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b/>
          <w:bCs/>
          <w:lang w:val="lt-LT"/>
        </w:rPr>
        <w:t>Nedažni šalutinio poveikio reiškiniai (gali pasireikšti rečiau kaip 1 iš 100 asmenų):</w:t>
      </w:r>
    </w:p>
    <w:p w14:paraId="06DD7A7B"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alerginė reakcija;</w:t>
      </w:r>
    </w:p>
    <w:p w14:paraId="79B07A9A"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apetito padidėjimas, pakitę kraujo tyrimų rodmenys (pvz., cukraus kiekio kraujyje ar riebalų padidėjimas);</w:t>
      </w:r>
    </w:p>
    <w:p w14:paraId="025C4F73"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 xml:space="preserve">- </w:t>
      </w:r>
      <w:r w:rsidRPr="007812E4">
        <w:rPr>
          <w:rFonts w:ascii="Times New Roman" w:hAnsi="Times New Roman"/>
          <w:lang w:val="lt-LT"/>
        </w:rPr>
        <w:tab/>
        <w:t>depresija, emocijų sutrikimas, nemiga, nerimastingumas, agresyvumas, ar dirglumas;</w:t>
      </w:r>
    </w:p>
    <w:p w14:paraId="2A6098AA"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galvos skausmas, migrena ar drebulys;</w:t>
      </w:r>
    </w:p>
    <w:p w14:paraId="56CD79D7"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širdies ir kraujagyslių sutrikimas, aukštas kraujospūdis ar galvos svaigimas;</w:t>
      </w:r>
    </w:p>
    <w:p w14:paraId="23C813E9"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bronchitas, sinusitas, kosulys, dusulys, knarkimas ar balso sutrikimas;</w:t>
      </w:r>
    </w:p>
    <w:p w14:paraId="4DB08D36"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lastRenderedPageBreak/>
        <w:t>-</w:t>
      </w:r>
      <w:r w:rsidRPr="007812E4">
        <w:rPr>
          <w:rFonts w:ascii="Times New Roman" w:hAnsi="Times New Roman"/>
          <w:lang w:val="lt-LT"/>
        </w:rPr>
        <w:tab/>
        <w:t>viduriavimas ar pykinimas;</w:t>
      </w:r>
    </w:p>
    <w:p w14:paraId="092639F8"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pakitę kepenų tyrimų rodmenys;</w:t>
      </w:r>
    </w:p>
    <w:p w14:paraId="1A8AA168"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 xml:space="preserve">plaukų slinkimas ar įvairios odos reakcijos (pvz., niežulys, paraudimas ar odos sausumas);  </w:t>
      </w:r>
    </w:p>
    <w:p w14:paraId="535EE31B"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sąnarių skausmas, galūnių skausmas, raumenų sutrikimai (pvz., spazmas, skausmas ar sąstingis) ar kreatinino fosfokinazės padidėjimas kraujyje;</w:t>
      </w:r>
    </w:p>
    <w:p w14:paraId="7A3B51DB"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šlapimo takų sutrikimai (pvz., šlapinimosi srovės sumažėjimas, šlapimo susilaikymas, dažnas šlapinimasis naktį);</w:t>
      </w:r>
    </w:p>
    <w:p w14:paraId="50C03099"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prostatos sutrikimai (pvz., prostatos displazija ar prostatos sukietėjimas arba prostatos uždegimas), lytinio potraukio pokyčiai, sėklidžių skausmas, krūtų skausmas, sukietėjimas ar padidėjimas arba vyriškų ar moteriškų hormonų padaugėjimas kraujyje;</w:t>
      </w:r>
    </w:p>
    <w:p w14:paraId="7815491A"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nuovargis, bendras silpnumas, pernelyg stiprus prakaitavimas ar prakaitavimas naktį.</w:t>
      </w:r>
    </w:p>
    <w:p w14:paraId="63A25D62" w14:textId="77777777" w:rsidR="007812E4" w:rsidRPr="007812E4" w:rsidRDefault="007812E4" w:rsidP="007812E4">
      <w:pPr>
        <w:spacing w:after="0" w:line="240" w:lineRule="auto"/>
        <w:ind w:left="540" w:hanging="540"/>
        <w:rPr>
          <w:rFonts w:ascii="Times New Roman" w:hAnsi="Times New Roman"/>
          <w:lang w:val="lt-LT"/>
        </w:rPr>
      </w:pPr>
    </w:p>
    <w:p w14:paraId="66E56B04"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bCs/>
          <w:lang w:val="lt-LT"/>
        </w:rPr>
        <w:t>Reti šalutinio poveikio reiškiniai (gali pasireikšti rečiau kaip 1 iš 1 000 asmenų):</w:t>
      </w:r>
    </w:p>
    <w:p w14:paraId="0A47604F" w14:textId="0986A2DF" w:rsidR="007812E4" w:rsidRPr="007812E4" w:rsidRDefault="00233CCB" w:rsidP="007812E4">
      <w:pPr>
        <w:numPr>
          <w:ilvl w:val="0"/>
          <w:numId w:val="12"/>
        </w:numPr>
        <w:spacing w:after="0" w:line="240" w:lineRule="auto"/>
        <w:ind w:left="567" w:hanging="567"/>
        <w:contextualSpacing/>
        <w:rPr>
          <w:rFonts w:ascii="Times New Roman" w:hAnsi="Times New Roman"/>
          <w:lang w:val="lt-LT"/>
        </w:rPr>
      </w:pPr>
      <w:r w:rsidRPr="00233CCB">
        <w:rPr>
          <w:rFonts w:ascii="Times New Roman" w:hAnsi="Times New Roman"/>
          <w:lang w:val="lt-LT"/>
        </w:rPr>
        <w:t>Aliejinis tirpalas (</w:t>
      </w:r>
      <w:r>
        <w:rPr>
          <w:rFonts w:ascii="Times New Roman" w:hAnsi="Times New Roman"/>
          <w:lang w:val="lt-LT"/>
        </w:rPr>
        <w:t>Nebido</w:t>
      </w:r>
      <w:r w:rsidRPr="00233CCB">
        <w:rPr>
          <w:rFonts w:ascii="Times New Roman" w:hAnsi="Times New Roman"/>
          <w:lang w:val="lt-LT"/>
        </w:rPr>
        <w:t>) gali pasiekti plaučius (plaučių mikroembolija aliejiniu tirpalu), todėl retais atvejais gali pasireikšti tokių požymių ir simptomų, kaip kosulys, dusulys, negalavimas, pernelyg stiprus prakaitavimas, krūtinės skausmas, svaigulys, dilgčiojimas arba apalpimas. Tokių reakcijų gali pasireikšti injekcijos metu arba iš karto po jos ir jos yra grįžtamos. Todėl kiekvienos injekcijos metu ir iš karto po jos pacientą reikia stebėti, kad būtų galima anksti atpažinti galimus plaučių mikroembolijos aliejiniu tirpalu požymius ir simptomus.</w:t>
      </w:r>
    </w:p>
    <w:p w14:paraId="6F4660BB" w14:textId="77777777" w:rsidR="007812E4" w:rsidRPr="007812E4" w:rsidRDefault="007812E4" w:rsidP="007812E4">
      <w:pPr>
        <w:spacing w:after="0" w:line="240" w:lineRule="auto"/>
        <w:rPr>
          <w:rFonts w:ascii="Times New Roman" w:hAnsi="Times New Roman"/>
          <w:lang w:val="lt-LT"/>
        </w:rPr>
      </w:pPr>
    </w:p>
    <w:p w14:paraId="79F9E25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Buvo gauta pranešimų apie įtariamas anafilaksines reakcijas po Nebido injekcijos.</w:t>
      </w:r>
    </w:p>
    <w:p w14:paraId="026C04FD" w14:textId="77777777" w:rsidR="007812E4" w:rsidRPr="007812E4" w:rsidRDefault="007812E4" w:rsidP="007812E4">
      <w:pPr>
        <w:spacing w:after="0" w:line="240" w:lineRule="auto"/>
        <w:ind w:left="540" w:hanging="540"/>
        <w:rPr>
          <w:rFonts w:ascii="Times New Roman" w:hAnsi="Times New Roman"/>
          <w:lang w:val="lt-LT"/>
        </w:rPr>
      </w:pPr>
    </w:p>
    <w:p w14:paraId="0507FD02"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 xml:space="preserve">Gydant preparatais, kurių sudėtyje buvo testosterono, be anksčiau išvardytų nepageidaujamos reakcijų pasireiškė: nervingumas, priešiškumas, trumpi kvėpavimo sustojimai miego metu, įvairios odos reakcijos, įskaitant pleiskanas ir riebaluotą odą, padidėjęs plaukų augimas, dažnesnės erekcijos ir labai reti </w:t>
      </w:r>
      <w:r w:rsidRPr="007812E4">
        <w:rPr>
          <w:rFonts w:ascii="Times New Roman" w:hAnsi="Times New Roman"/>
          <w:color w:val="000000"/>
          <w:lang w:val="lt-LT"/>
        </w:rPr>
        <w:t>odos ir akių pageltimo (</w:t>
      </w:r>
      <w:r w:rsidRPr="007812E4">
        <w:rPr>
          <w:rFonts w:ascii="Times New Roman" w:hAnsi="Times New Roman"/>
          <w:lang w:val="lt-LT"/>
        </w:rPr>
        <w:t>geltos) atvejai.</w:t>
      </w:r>
    </w:p>
    <w:p w14:paraId="1E81F7D1" w14:textId="77777777" w:rsidR="007812E4" w:rsidRPr="007812E4" w:rsidRDefault="007812E4" w:rsidP="007812E4">
      <w:pPr>
        <w:spacing w:after="0" w:line="240" w:lineRule="auto"/>
        <w:rPr>
          <w:rFonts w:ascii="Times New Roman" w:hAnsi="Times New Roman"/>
          <w:lang w:val="lt-LT"/>
        </w:rPr>
      </w:pPr>
    </w:p>
    <w:p w14:paraId="7B0CDF5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Gydymas didelėmis testosterono preparatų dozėmis dažnai nutraukia arba sumažina spermos gamybą. Toks poveikis išnyksta nutraukus gydymą. Sėklidžių funkcijos susilpnėjimo (hipogonadizmo) atveju, taikant pakeičiamąją testosterono terapiją, retais atvejais gali pasireikšti ilgalaikė skausminga erekcija (priapizmas). Didelių dozių ar ilgalaikis testosterono vartojimas pavieniais atvejais padažnina vandens kaupimąsi ir edemų atsiradimą (patinimas dėl vandens kaupimosi).</w:t>
      </w:r>
    </w:p>
    <w:p w14:paraId="37E0CFB4" w14:textId="77777777" w:rsidR="007812E4" w:rsidRPr="007812E4" w:rsidRDefault="007812E4" w:rsidP="007812E4">
      <w:pPr>
        <w:tabs>
          <w:tab w:val="left" w:pos="3440"/>
        </w:tabs>
        <w:spacing w:after="0" w:line="240" w:lineRule="auto"/>
        <w:rPr>
          <w:rFonts w:ascii="Times New Roman" w:hAnsi="Times New Roman"/>
          <w:lang w:val="lt-LT"/>
        </w:rPr>
      </w:pPr>
    </w:p>
    <w:p w14:paraId="468D0C60" w14:textId="77777777" w:rsidR="007812E4" w:rsidRPr="007812E4" w:rsidRDefault="007812E4" w:rsidP="007812E4">
      <w:pPr>
        <w:tabs>
          <w:tab w:val="left" w:pos="3440"/>
        </w:tabs>
        <w:spacing w:after="0" w:line="240" w:lineRule="auto"/>
        <w:rPr>
          <w:rFonts w:ascii="Times New Roman" w:hAnsi="Times New Roman"/>
          <w:lang w:val="lt-LT"/>
        </w:rPr>
      </w:pPr>
      <w:r w:rsidRPr="007812E4">
        <w:rPr>
          <w:rFonts w:ascii="Times New Roman" w:hAnsi="Times New Roman"/>
          <w:lang w:val="lt-LT"/>
        </w:rPr>
        <w:t>Periodiškai atliekamų kraujo tyrimų metu pastebėta, kad testosterono preparatams būdinga bendra eritrocitų skaičiaus, hematokrito (eritrocitų kraujyje procentinio santykio) ir hemoglobino (eritrocitų komponento, kuris perneša deguonį) padidėjimo rizika.</w:t>
      </w:r>
    </w:p>
    <w:p w14:paraId="2C208C81" w14:textId="77777777" w:rsidR="007812E4" w:rsidRPr="007812E4" w:rsidRDefault="007812E4" w:rsidP="007812E4">
      <w:pPr>
        <w:spacing w:after="0" w:line="240" w:lineRule="auto"/>
        <w:rPr>
          <w:rFonts w:ascii="Times New Roman" w:hAnsi="Times New Roman"/>
          <w:b/>
          <w:lang w:val="lt-LT"/>
        </w:rPr>
      </w:pPr>
    </w:p>
    <w:p w14:paraId="77BAEB3B"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b/>
          <w:lang w:val="lt-LT"/>
        </w:rPr>
        <w:t>Pranešimas apie šalutinį poveikį</w:t>
      </w:r>
    </w:p>
    <w:p w14:paraId="23046C81" w14:textId="346B59B7" w:rsidR="00E34310" w:rsidRPr="007812E4" w:rsidRDefault="007812E4" w:rsidP="007812E4">
      <w:pPr>
        <w:spacing w:after="0" w:line="240" w:lineRule="auto"/>
        <w:rPr>
          <w:rFonts w:ascii="Times New Roman" w:hAnsi="Times New Roman"/>
          <w:lang w:val="lt-LT"/>
        </w:rPr>
      </w:pPr>
      <w:bookmarkStart w:id="7" w:name="_Hlk111650480"/>
      <w:r w:rsidRPr="007812E4">
        <w:rPr>
          <w:rFonts w:ascii="Times New Roman" w:hAnsi="Times New Roman"/>
          <w:lang w:val="lt-LT"/>
        </w:rPr>
        <w:t xml:space="preserve">Jeigu pasireiškė šalutinis poveikis, įskaitant šiame lapelyje nenurodytą, pasakykite gydytojui arba vaistininkui. </w:t>
      </w:r>
      <w:bookmarkEnd w:id="7"/>
      <w:r w:rsidR="00E34310" w:rsidRPr="00E34310">
        <w:rPr>
          <w:rFonts w:ascii="Times New Roman" w:eastAsia="Times New Roman" w:hAnsi="Times New Roman" w:cs="Times New Roman"/>
          <w:snapToGrid w:val="0"/>
          <w:szCs w:val="2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35D1E47" w14:textId="77777777" w:rsidR="007812E4" w:rsidRPr="007812E4" w:rsidRDefault="007812E4" w:rsidP="009C27A9">
      <w:pPr>
        <w:spacing w:after="0" w:line="240" w:lineRule="auto"/>
        <w:rPr>
          <w:rFonts w:ascii="Times New Roman" w:hAnsi="Times New Roman"/>
          <w:lang w:val="lt-LT"/>
        </w:rPr>
      </w:pPr>
    </w:p>
    <w:p w14:paraId="265F3BB2" w14:textId="77777777" w:rsidR="007812E4" w:rsidRPr="007812E4" w:rsidRDefault="007812E4" w:rsidP="007812E4">
      <w:pPr>
        <w:spacing w:after="0" w:line="240" w:lineRule="auto"/>
        <w:rPr>
          <w:rFonts w:ascii="Times New Roman" w:hAnsi="Times New Roman"/>
          <w:lang w:val="lt-LT"/>
        </w:rPr>
      </w:pPr>
    </w:p>
    <w:p w14:paraId="2E81F475"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5.</w:t>
      </w:r>
      <w:r w:rsidRPr="007812E4">
        <w:rPr>
          <w:rFonts w:ascii="Times New Roman" w:hAnsi="Times New Roman"/>
          <w:b/>
          <w:lang w:val="lt-LT"/>
        </w:rPr>
        <w:tab/>
        <w:t>Kaip laikyti Nebido</w:t>
      </w:r>
    </w:p>
    <w:p w14:paraId="4A8BE958" w14:textId="77777777" w:rsidR="007812E4" w:rsidRPr="007812E4" w:rsidRDefault="007812E4" w:rsidP="007812E4">
      <w:pPr>
        <w:spacing w:after="0" w:line="240" w:lineRule="auto"/>
        <w:rPr>
          <w:rFonts w:ascii="Times New Roman" w:hAnsi="Times New Roman"/>
          <w:lang w:val="lt-LT"/>
        </w:rPr>
      </w:pPr>
    </w:p>
    <w:p w14:paraId="7483C1B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Laikyti vaikams nepastebimoje ir nepasiekiamoje vietoje.</w:t>
      </w:r>
    </w:p>
    <w:p w14:paraId="7DAA6C47" w14:textId="77777777" w:rsidR="007812E4" w:rsidRPr="007812E4" w:rsidRDefault="007812E4" w:rsidP="007812E4">
      <w:pPr>
        <w:spacing w:after="0" w:line="240" w:lineRule="auto"/>
        <w:rPr>
          <w:rFonts w:ascii="Times New Roman" w:hAnsi="Times New Roman"/>
          <w:lang w:val="lt-LT"/>
        </w:rPr>
      </w:pPr>
    </w:p>
    <w:p w14:paraId="0E08DD00"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Šiam vaistiniam preparatui specialių laikymo sąlygų nereikia.</w:t>
      </w:r>
    </w:p>
    <w:p w14:paraId="0513108F" w14:textId="77777777" w:rsidR="007812E4" w:rsidRPr="007812E4" w:rsidRDefault="007812E4" w:rsidP="007812E4">
      <w:pPr>
        <w:spacing w:after="0" w:line="240" w:lineRule="auto"/>
        <w:rPr>
          <w:rFonts w:ascii="Times New Roman" w:hAnsi="Times New Roman"/>
          <w:lang w:val="lt-LT"/>
        </w:rPr>
      </w:pPr>
    </w:p>
    <w:p w14:paraId="476F0355"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Ant dėžutės ar etiketės po „EXP“ nurodytam tinkamumo laikui pasibaigus, šio vaisto  vartoti negalima. Vaistas tinkamas vartoti iki paskutinės nurodyto mėnesio dienos.</w:t>
      </w:r>
    </w:p>
    <w:p w14:paraId="08DFB55D" w14:textId="77777777" w:rsidR="007812E4" w:rsidRPr="007812E4" w:rsidRDefault="007812E4" w:rsidP="007812E4">
      <w:pPr>
        <w:spacing w:after="0" w:line="240" w:lineRule="auto"/>
        <w:rPr>
          <w:rFonts w:ascii="Times New Roman" w:hAnsi="Times New Roman"/>
          <w:lang w:val="lt-LT"/>
        </w:rPr>
      </w:pPr>
    </w:p>
    <w:p w14:paraId="093D7054"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Vaistų negalima išmesti į kanalizaciją arba su buitinėmis atliekomis. Kaip išmesti nereikalingus vaistus, klauskite vaistininko. Šios priemonės padės apsaugoti aplinką.</w:t>
      </w:r>
    </w:p>
    <w:p w14:paraId="150AFB31" w14:textId="77777777" w:rsidR="007812E4" w:rsidRPr="007812E4" w:rsidRDefault="007812E4" w:rsidP="007812E4">
      <w:pPr>
        <w:spacing w:after="0" w:line="240" w:lineRule="auto"/>
        <w:rPr>
          <w:rFonts w:ascii="Times New Roman" w:hAnsi="Times New Roman"/>
          <w:lang w:val="lt-LT"/>
        </w:rPr>
      </w:pPr>
    </w:p>
    <w:p w14:paraId="615354E0" w14:textId="77777777" w:rsidR="007812E4" w:rsidRPr="007812E4" w:rsidRDefault="007812E4" w:rsidP="007812E4">
      <w:pPr>
        <w:spacing w:after="0" w:line="240" w:lineRule="auto"/>
        <w:rPr>
          <w:rFonts w:ascii="Times New Roman" w:hAnsi="Times New Roman"/>
          <w:lang w:val="lt-LT"/>
        </w:rPr>
      </w:pPr>
    </w:p>
    <w:p w14:paraId="54EBF98E" w14:textId="77777777" w:rsidR="007812E4" w:rsidRPr="007812E4" w:rsidRDefault="007812E4" w:rsidP="007812E4">
      <w:pPr>
        <w:keepNext/>
        <w:tabs>
          <w:tab w:val="left" w:pos="540"/>
        </w:tabs>
        <w:spacing w:after="0" w:line="240" w:lineRule="auto"/>
        <w:ind w:left="540" w:hanging="540"/>
        <w:outlineLvl w:val="1"/>
        <w:rPr>
          <w:rFonts w:ascii="Times New Roman" w:hAnsi="Times New Roman"/>
          <w:b/>
          <w:lang w:val="lt-LT"/>
        </w:rPr>
      </w:pPr>
      <w:r w:rsidRPr="007812E4">
        <w:rPr>
          <w:rFonts w:ascii="Times New Roman" w:hAnsi="Times New Roman"/>
          <w:b/>
          <w:lang w:val="lt-LT"/>
        </w:rPr>
        <w:t>6.</w:t>
      </w:r>
      <w:r w:rsidRPr="007812E4">
        <w:rPr>
          <w:rFonts w:ascii="Times New Roman" w:hAnsi="Times New Roman"/>
          <w:b/>
          <w:lang w:val="lt-LT"/>
        </w:rPr>
        <w:tab/>
        <w:t>Pakuotės turinys ir kita informacija</w:t>
      </w:r>
    </w:p>
    <w:p w14:paraId="7BD190CD" w14:textId="77777777" w:rsidR="007812E4" w:rsidRPr="007812E4" w:rsidRDefault="007812E4" w:rsidP="007812E4">
      <w:pPr>
        <w:spacing w:after="0" w:line="240" w:lineRule="auto"/>
        <w:rPr>
          <w:rFonts w:ascii="Times New Roman" w:hAnsi="Times New Roman"/>
          <w:lang w:val="lt-LT"/>
        </w:rPr>
      </w:pPr>
    </w:p>
    <w:p w14:paraId="31AD0EF8" w14:textId="77777777" w:rsidR="007812E4" w:rsidRPr="007812E4" w:rsidRDefault="007812E4" w:rsidP="007812E4">
      <w:pPr>
        <w:keepNext/>
        <w:spacing w:after="0" w:line="240" w:lineRule="auto"/>
        <w:rPr>
          <w:rFonts w:ascii="Times New Roman" w:hAnsi="Times New Roman"/>
          <w:lang w:val="lt-LT"/>
        </w:rPr>
      </w:pPr>
      <w:r w:rsidRPr="007812E4">
        <w:rPr>
          <w:rFonts w:ascii="Times New Roman" w:hAnsi="Times New Roman"/>
          <w:b/>
          <w:lang w:val="lt-LT"/>
        </w:rPr>
        <w:t>Nebido sudėtis</w:t>
      </w:r>
    </w:p>
    <w:p w14:paraId="57241BBB" w14:textId="77777777" w:rsidR="007812E4" w:rsidRPr="007812E4" w:rsidRDefault="007812E4" w:rsidP="007812E4">
      <w:pPr>
        <w:keepNext/>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Veiklioji medžiaga yra testosterono undekanoatas. Viename mililitre yra 250 mg testosterono undekanoato (tai atitinka 157,9 mg testosterono). Vienoje ampulėje / flakone yra 1000 mg testosterono undekanoato (atitinkančio 631,5 mg testosterono).</w:t>
      </w:r>
    </w:p>
    <w:p w14:paraId="1F48B465" w14:textId="77777777" w:rsidR="007812E4" w:rsidRPr="007812E4" w:rsidRDefault="007812E4" w:rsidP="007812E4">
      <w:pPr>
        <w:spacing w:after="0" w:line="240" w:lineRule="auto"/>
        <w:ind w:left="540" w:hanging="540"/>
        <w:rPr>
          <w:rFonts w:ascii="Times New Roman" w:hAnsi="Times New Roman"/>
          <w:lang w:val="lt-LT"/>
        </w:rPr>
      </w:pPr>
      <w:r w:rsidRPr="007812E4">
        <w:rPr>
          <w:rFonts w:ascii="Times New Roman" w:hAnsi="Times New Roman"/>
          <w:lang w:val="lt-LT"/>
        </w:rPr>
        <w:t>-</w:t>
      </w:r>
      <w:r w:rsidRPr="007812E4">
        <w:rPr>
          <w:rFonts w:ascii="Times New Roman" w:hAnsi="Times New Roman"/>
          <w:lang w:val="lt-LT"/>
        </w:rPr>
        <w:tab/>
        <w:t>Pagalbinės medžiagos yra benzilbenzoatas ir rafinuotas ricinų aliejus.</w:t>
      </w:r>
    </w:p>
    <w:p w14:paraId="433D49E7" w14:textId="77777777" w:rsidR="007812E4" w:rsidRPr="007812E4" w:rsidRDefault="007812E4" w:rsidP="007812E4">
      <w:pPr>
        <w:spacing w:after="0" w:line="240" w:lineRule="auto"/>
        <w:rPr>
          <w:rFonts w:ascii="Times New Roman" w:hAnsi="Times New Roman"/>
          <w:lang w:val="lt-LT"/>
        </w:rPr>
      </w:pPr>
    </w:p>
    <w:p w14:paraId="2148FA23"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Nebido išvaizda ir kiekis pakuotėje</w:t>
      </w:r>
    </w:p>
    <w:p w14:paraId="07B0D4AE" w14:textId="77777777" w:rsidR="007812E4" w:rsidRPr="007812E4" w:rsidRDefault="007812E4" w:rsidP="007812E4">
      <w:pPr>
        <w:spacing w:after="0" w:line="240" w:lineRule="auto"/>
        <w:rPr>
          <w:rFonts w:ascii="Times New Roman" w:hAnsi="Times New Roman"/>
          <w:lang w:val="lt-LT"/>
        </w:rPr>
      </w:pPr>
    </w:p>
    <w:p w14:paraId="25DBC10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Nebido yra skaidrus, bespalvis arba gelsvai rusvas aliejinis tirpalas.</w:t>
      </w:r>
    </w:p>
    <w:p w14:paraId="7A88C44A" w14:textId="77777777" w:rsidR="007812E4" w:rsidRPr="007812E4" w:rsidRDefault="007812E4" w:rsidP="007812E4">
      <w:pPr>
        <w:spacing w:after="0" w:line="240" w:lineRule="auto"/>
        <w:rPr>
          <w:rFonts w:ascii="Times New Roman" w:hAnsi="Times New Roman"/>
          <w:lang w:val="lt-LT"/>
        </w:rPr>
      </w:pPr>
    </w:p>
    <w:p w14:paraId="6BDF452A"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Pakuotės turinys: vienoje rudos spalvos stiklo ampulėje/ rudos spalvos stiklo flakone yra 4 ml injekcinio tirpalo.</w:t>
      </w:r>
    </w:p>
    <w:p w14:paraId="6F6D46E1" w14:textId="77777777" w:rsidR="007812E4" w:rsidRPr="007812E4" w:rsidRDefault="007812E4" w:rsidP="007812E4">
      <w:pPr>
        <w:spacing w:after="0" w:line="240" w:lineRule="auto"/>
        <w:rPr>
          <w:rFonts w:ascii="Times New Roman" w:hAnsi="Times New Roman"/>
          <w:lang w:val="lt-LT"/>
        </w:rPr>
      </w:pPr>
    </w:p>
    <w:p w14:paraId="4E4511DC" w14:textId="77777777" w:rsidR="007812E4" w:rsidRPr="007812E4" w:rsidRDefault="007812E4" w:rsidP="007812E4">
      <w:pPr>
        <w:spacing w:after="0" w:line="240" w:lineRule="auto"/>
        <w:rPr>
          <w:rFonts w:ascii="Times New Roman" w:hAnsi="Times New Roman"/>
          <w:b/>
          <w:lang w:val="lt-LT"/>
        </w:rPr>
      </w:pPr>
      <w:r w:rsidRPr="007812E4">
        <w:rPr>
          <w:rFonts w:ascii="Times New Roman" w:hAnsi="Times New Roman"/>
          <w:b/>
          <w:lang w:val="lt-LT"/>
        </w:rPr>
        <w:t>Registruotojas ir gamintojas</w:t>
      </w:r>
    </w:p>
    <w:p w14:paraId="4ACB02F5" w14:textId="77777777" w:rsidR="007812E4" w:rsidRPr="007812E4" w:rsidRDefault="007812E4" w:rsidP="007812E4">
      <w:pPr>
        <w:spacing w:after="0" w:line="240" w:lineRule="auto"/>
        <w:rPr>
          <w:rFonts w:ascii="Times New Roman" w:hAnsi="Times New Roman"/>
          <w:lang w:val="lt-LT"/>
        </w:rPr>
      </w:pPr>
    </w:p>
    <w:p w14:paraId="693D4944"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Registruotojas</w:t>
      </w:r>
    </w:p>
    <w:p w14:paraId="58BE7E19" w14:textId="77777777" w:rsidR="00F05B7F" w:rsidRPr="008829FA" w:rsidRDefault="00F05B7F" w:rsidP="00F05B7F">
      <w:pPr>
        <w:spacing w:after="0" w:line="240" w:lineRule="auto"/>
        <w:rPr>
          <w:rFonts w:ascii="Times New Roman" w:hAnsi="Times New Roman" w:cs="Times New Roman"/>
        </w:rPr>
      </w:pPr>
      <w:r w:rsidRPr="002F614B">
        <w:rPr>
          <w:rFonts w:ascii="Times New Roman" w:hAnsi="Times New Roman" w:cs="Times New Roman"/>
          <w:lang w:val="pt-PT"/>
        </w:rPr>
        <w:t xml:space="preserve">Grünenthal Pharmaceuticals GmbH &amp; Co. </w:t>
      </w:r>
      <w:r w:rsidRPr="008829FA">
        <w:rPr>
          <w:rFonts w:ascii="Times New Roman" w:hAnsi="Times New Roman" w:cs="Times New Roman"/>
        </w:rPr>
        <w:t xml:space="preserve">KG </w:t>
      </w:r>
    </w:p>
    <w:p w14:paraId="1EF85F4C" w14:textId="77777777" w:rsidR="00F05B7F" w:rsidRPr="008829FA" w:rsidRDefault="00F05B7F" w:rsidP="00F05B7F">
      <w:pPr>
        <w:spacing w:after="0" w:line="240" w:lineRule="auto"/>
        <w:rPr>
          <w:rFonts w:ascii="Times New Roman" w:hAnsi="Times New Roman" w:cs="Times New Roman"/>
        </w:rPr>
      </w:pPr>
      <w:r w:rsidRPr="008829FA">
        <w:rPr>
          <w:rFonts w:ascii="Times New Roman" w:hAnsi="Times New Roman" w:cs="Times New Roman"/>
        </w:rPr>
        <w:t>Philipp-Ott-</w:t>
      </w:r>
      <w:proofErr w:type="spellStart"/>
      <w:r w:rsidRPr="008829FA">
        <w:rPr>
          <w:rFonts w:ascii="Times New Roman" w:hAnsi="Times New Roman" w:cs="Times New Roman"/>
        </w:rPr>
        <w:t>Straße</w:t>
      </w:r>
      <w:proofErr w:type="spellEnd"/>
      <w:r w:rsidRPr="008829FA">
        <w:rPr>
          <w:rFonts w:ascii="Times New Roman" w:hAnsi="Times New Roman" w:cs="Times New Roman"/>
        </w:rPr>
        <w:t xml:space="preserve"> 3</w:t>
      </w:r>
    </w:p>
    <w:p w14:paraId="396CB4C3" w14:textId="77777777" w:rsidR="00F05B7F" w:rsidRPr="008829FA" w:rsidRDefault="00F05B7F" w:rsidP="00F05B7F">
      <w:pPr>
        <w:spacing w:after="0" w:line="240" w:lineRule="auto"/>
        <w:rPr>
          <w:rFonts w:ascii="Times New Roman" w:hAnsi="Times New Roman" w:cs="Times New Roman"/>
        </w:rPr>
      </w:pPr>
      <w:r w:rsidRPr="008829FA">
        <w:rPr>
          <w:rFonts w:ascii="Times New Roman" w:hAnsi="Times New Roman" w:cs="Times New Roman"/>
        </w:rPr>
        <w:t xml:space="preserve">51373, Leverkusen </w:t>
      </w:r>
    </w:p>
    <w:p w14:paraId="1A5F61A0" w14:textId="77777777" w:rsidR="00F05B7F" w:rsidRPr="008829FA" w:rsidRDefault="00F05B7F" w:rsidP="00F05B7F">
      <w:pPr>
        <w:spacing w:after="0" w:line="240" w:lineRule="auto"/>
        <w:rPr>
          <w:rFonts w:ascii="Times New Roman" w:hAnsi="Times New Roman" w:cs="Times New Roman"/>
        </w:rPr>
      </w:pPr>
      <w:proofErr w:type="spellStart"/>
      <w:r w:rsidRPr="008829FA">
        <w:rPr>
          <w:rFonts w:ascii="Times New Roman" w:hAnsi="Times New Roman" w:cs="Times New Roman"/>
        </w:rPr>
        <w:t>Vokietija</w:t>
      </w:r>
      <w:proofErr w:type="spellEnd"/>
    </w:p>
    <w:p w14:paraId="147D61F1" w14:textId="77777777" w:rsidR="007812E4" w:rsidRPr="007812E4" w:rsidRDefault="007812E4" w:rsidP="007812E4">
      <w:pPr>
        <w:spacing w:after="0" w:line="240" w:lineRule="auto"/>
        <w:rPr>
          <w:rFonts w:ascii="Times New Roman" w:hAnsi="Times New Roman"/>
          <w:lang w:val="lt-LT"/>
        </w:rPr>
      </w:pPr>
    </w:p>
    <w:p w14:paraId="29231419"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Gamintojas</w:t>
      </w:r>
    </w:p>
    <w:p w14:paraId="41C6C9BD"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Bayer AG</w:t>
      </w:r>
    </w:p>
    <w:p w14:paraId="02363C85"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Müllerstraße 178</w:t>
      </w:r>
    </w:p>
    <w:p w14:paraId="75BC5A28"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13353 Berlin</w:t>
      </w:r>
    </w:p>
    <w:p w14:paraId="55DBB84D"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Vokietija</w:t>
      </w:r>
    </w:p>
    <w:p w14:paraId="693A57FC" w14:textId="77777777" w:rsidR="007812E4" w:rsidRPr="000E52AC" w:rsidRDefault="007812E4" w:rsidP="007812E4">
      <w:pPr>
        <w:spacing w:after="0" w:line="240" w:lineRule="auto"/>
        <w:rPr>
          <w:rFonts w:ascii="Times New Roman" w:hAnsi="Times New Roman"/>
          <w:lang w:val="lt-LT"/>
        </w:rPr>
      </w:pPr>
    </w:p>
    <w:p w14:paraId="4FA2FB3D" w14:textId="79030EBA" w:rsidR="00454EFC" w:rsidRDefault="003761F3" w:rsidP="007812E4">
      <w:pPr>
        <w:spacing w:after="0" w:line="240" w:lineRule="auto"/>
        <w:rPr>
          <w:rFonts w:ascii="Times New Roman" w:hAnsi="Times New Roman"/>
          <w:bCs/>
          <w:lang w:val="lt-LT"/>
        </w:rPr>
      </w:pPr>
      <w:r>
        <w:rPr>
          <w:rFonts w:ascii="Times New Roman" w:hAnsi="Times New Roman"/>
          <w:bCs/>
          <w:lang w:val="lt-LT"/>
        </w:rPr>
        <w:t>a</w:t>
      </w:r>
      <w:r w:rsidR="00454EFC" w:rsidRPr="003761F3">
        <w:rPr>
          <w:rFonts w:ascii="Times New Roman" w:hAnsi="Times New Roman"/>
          <w:bCs/>
          <w:lang w:val="lt-LT"/>
        </w:rPr>
        <w:t>rba</w:t>
      </w:r>
    </w:p>
    <w:p w14:paraId="26448A26" w14:textId="77777777" w:rsidR="00454EFC" w:rsidRDefault="00454EFC" w:rsidP="007812E4">
      <w:pPr>
        <w:spacing w:after="0" w:line="240" w:lineRule="auto"/>
        <w:rPr>
          <w:rFonts w:ascii="Times New Roman" w:hAnsi="Times New Roman"/>
          <w:bCs/>
          <w:lang w:val="lt-LT"/>
        </w:rPr>
      </w:pPr>
    </w:p>
    <w:p w14:paraId="7BE825C8" w14:textId="3FA5F09D" w:rsidR="00454EFC" w:rsidRPr="00454EFC" w:rsidRDefault="00454EFC" w:rsidP="00454EFC">
      <w:pPr>
        <w:spacing w:after="0" w:line="240" w:lineRule="auto"/>
        <w:rPr>
          <w:rFonts w:ascii="Times New Roman" w:hAnsi="Times New Roman"/>
          <w:bCs/>
          <w:lang w:val="lt-LT"/>
        </w:rPr>
      </w:pPr>
      <w:r w:rsidRPr="00454EFC">
        <w:rPr>
          <w:rFonts w:ascii="Times New Roman" w:hAnsi="Times New Roman"/>
          <w:bCs/>
          <w:lang w:val="lt-LT"/>
        </w:rPr>
        <w:t>EVER Pharma Jena GmbH</w:t>
      </w:r>
    </w:p>
    <w:p w14:paraId="13FE5748" w14:textId="033E98FC" w:rsidR="00454EFC" w:rsidRPr="00454EFC" w:rsidRDefault="00454EFC" w:rsidP="00454EFC">
      <w:pPr>
        <w:spacing w:after="0" w:line="240" w:lineRule="auto"/>
        <w:rPr>
          <w:rFonts w:ascii="Times New Roman" w:hAnsi="Times New Roman"/>
          <w:bCs/>
          <w:lang w:val="lt-LT"/>
        </w:rPr>
      </w:pPr>
      <w:r w:rsidRPr="00454EFC">
        <w:rPr>
          <w:rFonts w:ascii="Times New Roman" w:hAnsi="Times New Roman"/>
          <w:bCs/>
          <w:lang w:val="lt-LT"/>
        </w:rPr>
        <w:t>Brüsseler Strasse 18</w:t>
      </w:r>
    </w:p>
    <w:p w14:paraId="1F670EBE" w14:textId="7844AC2C" w:rsidR="00454EFC" w:rsidRPr="00454EFC" w:rsidRDefault="00454EFC" w:rsidP="00454EFC">
      <w:pPr>
        <w:spacing w:after="0" w:line="240" w:lineRule="auto"/>
        <w:rPr>
          <w:rFonts w:ascii="Times New Roman" w:hAnsi="Times New Roman"/>
          <w:bCs/>
          <w:lang w:val="lt-LT"/>
        </w:rPr>
      </w:pPr>
      <w:r w:rsidRPr="00454EFC">
        <w:rPr>
          <w:rFonts w:ascii="Times New Roman" w:hAnsi="Times New Roman"/>
          <w:bCs/>
          <w:lang w:val="lt-LT"/>
        </w:rPr>
        <w:t>07747 Jena</w:t>
      </w:r>
    </w:p>
    <w:p w14:paraId="508755C3" w14:textId="11D5F32D" w:rsidR="00454EFC" w:rsidRDefault="003761F3" w:rsidP="00454EFC">
      <w:pPr>
        <w:spacing w:after="0" w:line="240" w:lineRule="auto"/>
        <w:rPr>
          <w:rFonts w:ascii="Times New Roman" w:hAnsi="Times New Roman"/>
          <w:bCs/>
          <w:lang w:val="lt-LT"/>
        </w:rPr>
      </w:pPr>
      <w:r>
        <w:rPr>
          <w:rFonts w:ascii="Times New Roman" w:hAnsi="Times New Roman"/>
          <w:bCs/>
          <w:lang w:val="lt-LT"/>
        </w:rPr>
        <w:t>Vokietija</w:t>
      </w:r>
    </w:p>
    <w:p w14:paraId="57DECF3A" w14:textId="77777777" w:rsidR="00054A55" w:rsidRDefault="00054A55" w:rsidP="00454EFC">
      <w:pPr>
        <w:spacing w:after="0" w:line="240" w:lineRule="auto"/>
        <w:rPr>
          <w:rFonts w:ascii="Times New Roman" w:hAnsi="Times New Roman"/>
          <w:bCs/>
          <w:lang w:val="lt-LT"/>
        </w:rPr>
      </w:pPr>
    </w:p>
    <w:p w14:paraId="09923D2C" w14:textId="1CD36A7B" w:rsidR="007D5F11" w:rsidRDefault="007D5F11" w:rsidP="00454EFC">
      <w:pPr>
        <w:spacing w:after="0" w:line="240" w:lineRule="auto"/>
        <w:rPr>
          <w:rFonts w:ascii="Times New Roman" w:hAnsi="Times New Roman"/>
          <w:bCs/>
          <w:lang w:val="lt-LT"/>
        </w:rPr>
      </w:pPr>
      <w:r>
        <w:rPr>
          <w:rFonts w:ascii="Times New Roman" w:hAnsi="Times New Roman"/>
          <w:bCs/>
          <w:lang w:val="lt-LT"/>
        </w:rPr>
        <w:t>arba</w:t>
      </w:r>
    </w:p>
    <w:p w14:paraId="34231847" w14:textId="77777777" w:rsidR="007D5F11" w:rsidRDefault="007D5F11" w:rsidP="00454EFC">
      <w:pPr>
        <w:spacing w:after="0" w:line="240" w:lineRule="auto"/>
        <w:rPr>
          <w:rFonts w:ascii="Times New Roman" w:hAnsi="Times New Roman"/>
          <w:bCs/>
          <w:lang w:val="lt-LT"/>
        </w:rPr>
      </w:pPr>
    </w:p>
    <w:p w14:paraId="7140C91A" w14:textId="77777777" w:rsidR="007D5F11" w:rsidRPr="007D5F11" w:rsidRDefault="007D5F11" w:rsidP="007D5F11">
      <w:pPr>
        <w:spacing w:after="0" w:line="240" w:lineRule="auto"/>
        <w:rPr>
          <w:rFonts w:ascii="Times New Roman" w:hAnsi="Times New Roman"/>
          <w:bCs/>
          <w:lang w:val="lt-LT"/>
        </w:rPr>
      </w:pPr>
      <w:r w:rsidRPr="007D5F11">
        <w:rPr>
          <w:rFonts w:ascii="Times New Roman" w:hAnsi="Times New Roman"/>
          <w:bCs/>
          <w:lang w:val="lt-LT"/>
        </w:rPr>
        <w:t>Grünenthal GmbH</w:t>
      </w:r>
    </w:p>
    <w:p w14:paraId="5D6FD7EA" w14:textId="77777777" w:rsidR="007D5F11" w:rsidRPr="007D5F11" w:rsidRDefault="007D5F11" w:rsidP="007D5F11">
      <w:pPr>
        <w:spacing w:after="0" w:line="240" w:lineRule="auto"/>
        <w:rPr>
          <w:rFonts w:ascii="Times New Roman" w:hAnsi="Times New Roman"/>
          <w:bCs/>
          <w:lang w:val="lt-LT"/>
        </w:rPr>
      </w:pPr>
      <w:r w:rsidRPr="007D5F11">
        <w:rPr>
          <w:rFonts w:ascii="Times New Roman" w:hAnsi="Times New Roman"/>
          <w:bCs/>
          <w:lang w:val="lt-LT"/>
        </w:rPr>
        <w:t>Zieglerstrasse 6</w:t>
      </w:r>
    </w:p>
    <w:p w14:paraId="4A3DD569" w14:textId="77777777" w:rsidR="007D5F11" w:rsidRDefault="007D5F11" w:rsidP="007D5F11">
      <w:pPr>
        <w:spacing w:after="0" w:line="240" w:lineRule="auto"/>
        <w:rPr>
          <w:rFonts w:ascii="Times New Roman" w:hAnsi="Times New Roman"/>
          <w:bCs/>
          <w:lang w:val="lt-LT"/>
        </w:rPr>
      </w:pPr>
      <w:r w:rsidRPr="007D5F11">
        <w:rPr>
          <w:rFonts w:ascii="Times New Roman" w:hAnsi="Times New Roman"/>
          <w:bCs/>
          <w:lang w:val="lt-LT"/>
        </w:rPr>
        <w:t>52078 Aachen</w:t>
      </w:r>
    </w:p>
    <w:p w14:paraId="26BB1463" w14:textId="5420C84E" w:rsidR="007D5F11" w:rsidRPr="007D5F11" w:rsidRDefault="007D5F11" w:rsidP="007D5F11">
      <w:pPr>
        <w:spacing w:after="0" w:line="240" w:lineRule="auto"/>
        <w:rPr>
          <w:rFonts w:ascii="Times New Roman" w:hAnsi="Times New Roman"/>
          <w:bCs/>
          <w:lang w:val="lt-LT"/>
        </w:rPr>
      </w:pPr>
      <w:r>
        <w:rPr>
          <w:rFonts w:ascii="Times New Roman" w:hAnsi="Times New Roman"/>
          <w:bCs/>
          <w:lang w:val="lt-LT"/>
        </w:rPr>
        <w:t>Vokietija</w:t>
      </w:r>
    </w:p>
    <w:p w14:paraId="7209CE69" w14:textId="79D58DDD" w:rsidR="007D5F11" w:rsidRPr="007D5F11" w:rsidRDefault="007D5F11" w:rsidP="007D5F11">
      <w:pPr>
        <w:spacing w:after="0" w:line="240" w:lineRule="auto"/>
        <w:rPr>
          <w:rFonts w:ascii="Times New Roman" w:hAnsi="Times New Roman"/>
          <w:bCs/>
          <w:lang w:val="lt-LT"/>
        </w:rPr>
      </w:pPr>
    </w:p>
    <w:p w14:paraId="7D40980A" w14:textId="2CD7F1D7" w:rsidR="007D5F11" w:rsidRPr="007D5F11" w:rsidRDefault="007D5F11" w:rsidP="007D5F11">
      <w:pPr>
        <w:spacing w:after="0" w:line="240" w:lineRule="auto"/>
        <w:rPr>
          <w:rFonts w:ascii="Times New Roman" w:hAnsi="Times New Roman"/>
          <w:bCs/>
          <w:lang w:val="lt-LT"/>
        </w:rPr>
      </w:pPr>
      <w:r>
        <w:rPr>
          <w:rFonts w:ascii="Times New Roman" w:hAnsi="Times New Roman"/>
          <w:bCs/>
          <w:lang w:val="lt-LT"/>
        </w:rPr>
        <w:t>arba</w:t>
      </w:r>
    </w:p>
    <w:p w14:paraId="3215A840" w14:textId="57A55E0A" w:rsidR="007D5F11" w:rsidRPr="007D5F11" w:rsidRDefault="007D5F11" w:rsidP="007D5F11">
      <w:pPr>
        <w:spacing w:after="0" w:line="240" w:lineRule="auto"/>
        <w:rPr>
          <w:rFonts w:ascii="Times New Roman" w:hAnsi="Times New Roman"/>
          <w:bCs/>
          <w:lang w:val="lt-LT"/>
        </w:rPr>
      </w:pPr>
    </w:p>
    <w:p w14:paraId="03E47965" w14:textId="77777777" w:rsidR="007D5F11" w:rsidRPr="007D5F11" w:rsidRDefault="007D5F11" w:rsidP="007D5F11">
      <w:pPr>
        <w:spacing w:after="0" w:line="240" w:lineRule="auto"/>
        <w:rPr>
          <w:rFonts w:ascii="Times New Roman" w:hAnsi="Times New Roman"/>
          <w:bCs/>
          <w:lang w:val="lt-LT"/>
        </w:rPr>
      </w:pPr>
      <w:r w:rsidRPr="007D5F11">
        <w:rPr>
          <w:rFonts w:ascii="Times New Roman" w:hAnsi="Times New Roman"/>
          <w:bCs/>
          <w:lang w:val="lt-LT"/>
        </w:rPr>
        <w:t>Grünenthal Pharmaceuticals GmbH &amp; Co. KG</w:t>
      </w:r>
    </w:p>
    <w:p w14:paraId="6F11B882" w14:textId="77777777" w:rsidR="007D5F11" w:rsidRPr="007D5F11" w:rsidRDefault="007D5F11" w:rsidP="007D5F11">
      <w:pPr>
        <w:spacing w:after="0" w:line="240" w:lineRule="auto"/>
        <w:rPr>
          <w:rFonts w:ascii="Times New Roman" w:hAnsi="Times New Roman"/>
          <w:bCs/>
          <w:lang w:val="lt-LT"/>
        </w:rPr>
      </w:pPr>
      <w:r w:rsidRPr="007D5F11">
        <w:rPr>
          <w:rFonts w:ascii="Times New Roman" w:hAnsi="Times New Roman"/>
          <w:bCs/>
          <w:lang w:val="lt-LT"/>
        </w:rPr>
        <w:t>Philipp-Ott-Straße 3</w:t>
      </w:r>
    </w:p>
    <w:p w14:paraId="7DA67555" w14:textId="2DF53A96" w:rsidR="007D5F11" w:rsidRDefault="007D5F11" w:rsidP="007D5F11">
      <w:pPr>
        <w:spacing w:after="0" w:line="240" w:lineRule="auto"/>
        <w:rPr>
          <w:rFonts w:ascii="Times New Roman" w:hAnsi="Times New Roman"/>
          <w:bCs/>
          <w:lang w:val="lt-LT"/>
        </w:rPr>
      </w:pPr>
      <w:r w:rsidRPr="007D5F11">
        <w:rPr>
          <w:rFonts w:ascii="Times New Roman" w:hAnsi="Times New Roman"/>
          <w:bCs/>
          <w:lang w:val="lt-LT"/>
        </w:rPr>
        <w:t>51373 Leverkusen</w:t>
      </w:r>
    </w:p>
    <w:p w14:paraId="1E761B50" w14:textId="6E703920" w:rsidR="007D5F11" w:rsidRDefault="007D5F11" w:rsidP="007D5F11">
      <w:pPr>
        <w:spacing w:after="0" w:line="240" w:lineRule="auto"/>
        <w:rPr>
          <w:rFonts w:ascii="Times New Roman" w:hAnsi="Times New Roman"/>
          <w:bCs/>
          <w:lang w:val="lt-LT"/>
        </w:rPr>
      </w:pPr>
      <w:r>
        <w:rPr>
          <w:rFonts w:ascii="Times New Roman" w:hAnsi="Times New Roman"/>
          <w:bCs/>
          <w:lang w:val="lt-LT"/>
        </w:rPr>
        <w:lastRenderedPageBreak/>
        <w:t>Vokietija</w:t>
      </w:r>
    </w:p>
    <w:p w14:paraId="3879E2F8" w14:textId="77777777" w:rsidR="0095315C" w:rsidRPr="007D5F11" w:rsidRDefault="0095315C" w:rsidP="007D5F11">
      <w:pPr>
        <w:spacing w:after="0" w:line="240" w:lineRule="auto"/>
        <w:rPr>
          <w:rFonts w:ascii="Times New Roman" w:hAnsi="Times New Roman"/>
          <w:bCs/>
          <w:lang w:val="lt-LT"/>
        </w:rPr>
      </w:pPr>
    </w:p>
    <w:p w14:paraId="7E4E3B9B" w14:textId="77777777" w:rsidR="007812E4" w:rsidRPr="007812E4" w:rsidRDefault="007812E4" w:rsidP="007812E4">
      <w:pPr>
        <w:keepNext/>
        <w:spacing w:after="0" w:line="240" w:lineRule="auto"/>
        <w:rPr>
          <w:rFonts w:ascii="Times New Roman" w:hAnsi="Times New Roman"/>
          <w:b/>
          <w:lang w:val="lt-LT"/>
        </w:rPr>
      </w:pPr>
      <w:r w:rsidRPr="007812E4">
        <w:rPr>
          <w:rFonts w:ascii="Times New Roman" w:hAnsi="Times New Roman"/>
          <w:b/>
          <w:lang w:val="lt-LT"/>
        </w:rPr>
        <w:t>Šis vaistas Europos ekonominės erdvės valstybėse narėse ir Jungtinėje Karalystėje (Šiaurės Airijoje) registruotas tokiais pavadinimais:</w:t>
      </w:r>
    </w:p>
    <w:p w14:paraId="1A519A14" w14:textId="77777777" w:rsidR="007812E4" w:rsidRPr="007812E4" w:rsidRDefault="007812E4" w:rsidP="007812E4">
      <w:pPr>
        <w:keepNext/>
        <w:spacing w:after="0" w:line="240" w:lineRule="auto"/>
        <w:rPr>
          <w:rFonts w:ascii="Times New Roman" w:hAnsi="Times New Roman"/>
          <w:b/>
          <w:lang w:val="lt-LT"/>
        </w:rPr>
      </w:pPr>
    </w:p>
    <w:p w14:paraId="4790B2FA" w14:textId="3E128389"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lang w:val="lt-LT"/>
        </w:rPr>
      </w:pPr>
      <w:r w:rsidRPr="007812E4">
        <w:rPr>
          <w:rFonts w:ascii="Times New Roman" w:hAnsi="Times New Roman"/>
          <w:lang w:val="lt-LT"/>
        </w:rPr>
        <w:t xml:space="preserve">Čekijos Respublika, Danija, Graikija, Kipras, Malta, Lenkija, Liuksemburgas ir Portugalija: </w:t>
      </w:r>
      <w:r w:rsidRPr="007812E4">
        <w:rPr>
          <w:rFonts w:ascii="Times New Roman" w:hAnsi="Times New Roman"/>
          <w:b/>
          <w:lang w:val="lt-LT"/>
        </w:rPr>
        <w:t>Nebido</w:t>
      </w:r>
    </w:p>
    <w:p w14:paraId="152F0620"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lang w:val="lt-LT"/>
        </w:rPr>
      </w:pPr>
      <w:r w:rsidRPr="007812E4">
        <w:rPr>
          <w:rFonts w:ascii="Times New Roman" w:hAnsi="Times New Roman"/>
          <w:lang w:val="lt-LT"/>
        </w:rPr>
        <w:t xml:space="preserve">Austrija: </w:t>
      </w:r>
      <w:r w:rsidRPr="007812E4">
        <w:rPr>
          <w:rFonts w:ascii="Times New Roman" w:hAnsi="Times New Roman"/>
          <w:b/>
          <w:lang w:val="lt-LT"/>
        </w:rPr>
        <w:t>Nebido 1000 mg/4 ml Injektionslösung</w:t>
      </w:r>
    </w:p>
    <w:p w14:paraId="480AC348" w14:textId="083F1F74" w:rsidR="007812E4" w:rsidRPr="00457095" w:rsidRDefault="007812E4" w:rsidP="007812E4">
      <w:pPr>
        <w:keepNext/>
        <w:numPr>
          <w:ilvl w:val="0"/>
          <w:numId w:val="6"/>
        </w:numPr>
        <w:tabs>
          <w:tab w:val="num" w:pos="426"/>
        </w:tabs>
        <w:spacing w:after="0" w:line="240" w:lineRule="auto"/>
        <w:ind w:left="426" w:right="-2" w:hanging="426"/>
        <w:rPr>
          <w:rFonts w:ascii="Times New Roman" w:hAnsi="Times New Roman"/>
          <w:lang w:val="lt-LT"/>
        </w:rPr>
      </w:pPr>
      <w:r w:rsidRPr="007812E4">
        <w:rPr>
          <w:rFonts w:ascii="Times New Roman" w:hAnsi="Times New Roman"/>
          <w:lang w:val="lt-LT"/>
        </w:rPr>
        <w:t xml:space="preserve">Belgija: </w:t>
      </w:r>
      <w:r w:rsidRPr="007812E4">
        <w:rPr>
          <w:rFonts w:ascii="Times New Roman" w:hAnsi="Times New Roman"/>
          <w:b/>
          <w:lang w:val="lt-LT"/>
        </w:rPr>
        <w:t>Nebido 1000 mg/4 ml, oplossing voor injectie</w:t>
      </w:r>
    </w:p>
    <w:p w14:paraId="5FF269D6" w14:textId="4E946FDC" w:rsidR="007812E4" w:rsidRPr="00457095" w:rsidRDefault="007812E4" w:rsidP="00457095">
      <w:pPr>
        <w:keepNext/>
        <w:numPr>
          <w:ilvl w:val="0"/>
          <w:numId w:val="6"/>
        </w:numPr>
        <w:tabs>
          <w:tab w:val="num" w:pos="426"/>
        </w:tabs>
        <w:spacing w:after="0" w:line="240" w:lineRule="auto"/>
        <w:ind w:left="426" w:right="-2" w:hanging="426"/>
        <w:rPr>
          <w:rFonts w:ascii="Times New Roman" w:hAnsi="Times New Roman"/>
          <w:lang w:val="lt-LT"/>
        </w:rPr>
      </w:pPr>
      <w:r w:rsidRPr="00457095">
        <w:rPr>
          <w:rFonts w:ascii="Times New Roman" w:hAnsi="Times New Roman"/>
          <w:lang w:val="lt-LT"/>
        </w:rPr>
        <w:t xml:space="preserve">Bulgarija: </w:t>
      </w:r>
      <w:r w:rsidRPr="00457095">
        <w:rPr>
          <w:rFonts w:ascii="Times New Roman" w:hAnsi="Times New Roman"/>
          <w:b/>
          <w:bCs/>
          <w:lang w:val="lt-LT"/>
        </w:rPr>
        <w:t>Небидо 250 mg/ml инжекционен разтвор</w:t>
      </w:r>
    </w:p>
    <w:p w14:paraId="71D317EC"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Italija:</w:t>
      </w:r>
      <w:r w:rsidRPr="007812E4">
        <w:rPr>
          <w:rFonts w:ascii="Times New Roman" w:hAnsi="Times New Roman"/>
          <w:b/>
          <w:lang w:val="lt-LT"/>
        </w:rPr>
        <w:t xml:space="preserve"> NEBID 1000 mg/4ml soluzione iniettabile </w:t>
      </w:r>
    </w:p>
    <w:p w14:paraId="4A49A920"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Islandija:</w:t>
      </w:r>
      <w:r w:rsidRPr="007812E4">
        <w:rPr>
          <w:rFonts w:ascii="Times New Roman" w:hAnsi="Times New Roman"/>
          <w:b/>
          <w:lang w:val="lt-LT"/>
        </w:rPr>
        <w:t xml:space="preserve"> Nebido 1000 mg/4 ml stungulyf, lausn</w:t>
      </w:r>
    </w:p>
    <w:p w14:paraId="06EA1C27"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 xml:space="preserve">Ispanija: </w:t>
      </w:r>
      <w:r w:rsidRPr="007812E4">
        <w:rPr>
          <w:rFonts w:ascii="Times New Roman" w:hAnsi="Times New Roman"/>
          <w:b/>
          <w:lang w:val="lt-LT"/>
        </w:rPr>
        <w:t>REANDRON 1000 MG/ 4 ML SOLUCIÓN INYECTABLE</w:t>
      </w:r>
    </w:p>
    <w:p w14:paraId="5E46AA61"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 xml:space="preserve">JK ir Airija: </w:t>
      </w:r>
      <w:r w:rsidRPr="007812E4">
        <w:rPr>
          <w:rFonts w:ascii="Times New Roman" w:hAnsi="Times New Roman"/>
          <w:b/>
          <w:lang w:val="lt-LT"/>
        </w:rPr>
        <w:t>Nebido 1000mg/4ml, solution for injection</w:t>
      </w:r>
    </w:p>
    <w:p w14:paraId="58033D81"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Kroatija:</w:t>
      </w:r>
      <w:r w:rsidRPr="007812E4">
        <w:rPr>
          <w:rFonts w:ascii="Times New Roman" w:hAnsi="Times New Roman"/>
          <w:b/>
          <w:color w:val="000000"/>
          <w:lang w:val="lt-LT"/>
        </w:rPr>
        <w:t xml:space="preserve"> Nebido 1000 mg/4 ml otopina za injekciju</w:t>
      </w:r>
    </w:p>
    <w:p w14:paraId="0F5B57C8"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Lietuva:</w:t>
      </w:r>
      <w:r w:rsidRPr="007812E4">
        <w:rPr>
          <w:rFonts w:ascii="Times New Roman" w:hAnsi="Times New Roman"/>
          <w:b/>
          <w:lang w:val="lt-LT"/>
        </w:rPr>
        <w:t xml:space="preserve"> Nebido 1000 mg/4 ml injekcinis tirpalas</w:t>
      </w:r>
    </w:p>
    <w:p w14:paraId="3E4345EF"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Nyderlandai:</w:t>
      </w:r>
      <w:r w:rsidRPr="007812E4">
        <w:rPr>
          <w:rFonts w:ascii="Times New Roman" w:hAnsi="Times New Roman"/>
          <w:b/>
          <w:lang w:val="lt-LT"/>
        </w:rPr>
        <w:t xml:space="preserve"> Nebido 1000 mg/4 ml</w:t>
      </w:r>
    </w:p>
    <w:p w14:paraId="35DEB718"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lang w:val="lt-LT"/>
        </w:rPr>
      </w:pPr>
      <w:r w:rsidRPr="007812E4">
        <w:rPr>
          <w:rFonts w:ascii="Times New Roman" w:hAnsi="Times New Roman"/>
          <w:lang w:val="lt-LT"/>
        </w:rPr>
        <w:t>Norvegija:</w:t>
      </w:r>
      <w:r w:rsidRPr="007812E4">
        <w:rPr>
          <w:rFonts w:ascii="Times New Roman" w:hAnsi="Times New Roman"/>
          <w:b/>
          <w:lang w:val="lt-LT"/>
        </w:rPr>
        <w:t xml:space="preserve"> Nebido 1000 mg/4 ml injeksjonsvæske, oppløsning</w:t>
      </w:r>
    </w:p>
    <w:p w14:paraId="3C22E252"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lang w:val="lt-LT"/>
        </w:rPr>
      </w:pPr>
      <w:r w:rsidRPr="007812E4">
        <w:rPr>
          <w:rFonts w:ascii="Times New Roman" w:hAnsi="Times New Roman"/>
          <w:lang w:val="lt-LT"/>
        </w:rPr>
        <w:t>Prancūzija:</w:t>
      </w:r>
      <w:r w:rsidRPr="007812E4">
        <w:rPr>
          <w:rFonts w:ascii="Times New Roman" w:hAnsi="Times New Roman"/>
          <w:b/>
          <w:lang w:val="lt-LT"/>
        </w:rPr>
        <w:t xml:space="preserve"> Nebido 1000 mg/4 ml, solution injectable</w:t>
      </w:r>
    </w:p>
    <w:p w14:paraId="21512C06" w14:textId="77777777" w:rsidR="007812E4" w:rsidRPr="007812E4" w:rsidRDefault="007812E4" w:rsidP="000E52AC">
      <w:pPr>
        <w:keepNext/>
        <w:numPr>
          <w:ilvl w:val="0"/>
          <w:numId w:val="6"/>
        </w:numPr>
        <w:tabs>
          <w:tab w:val="num" w:pos="426"/>
        </w:tabs>
        <w:spacing w:after="0" w:line="240" w:lineRule="auto"/>
        <w:ind w:left="426" w:right="-2" w:hanging="426"/>
        <w:contextualSpacing/>
        <w:rPr>
          <w:rFonts w:ascii="Times New Roman" w:hAnsi="Times New Roman"/>
          <w:b/>
          <w:bCs/>
          <w:lang w:val="lt-LT"/>
        </w:rPr>
      </w:pPr>
      <w:r w:rsidRPr="007812E4">
        <w:rPr>
          <w:rFonts w:ascii="Times New Roman" w:hAnsi="Times New Roman"/>
          <w:lang w:val="lt-LT"/>
        </w:rPr>
        <w:t xml:space="preserve">Rumunija: </w:t>
      </w:r>
      <w:r w:rsidRPr="007812E4">
        <w:rPr>
          <w:rFonts w:ascii="Times New Roman" w:hAnsi="Times New Roman"/>
          <w:b/>
          <w:bCs/>
          <w:lang w:val="lt-LT"/>
        </w:rPr>
        <w:t>Nebido 1000 mg/ 4 ml soluţie injectabilă</w:t>
      </w:r>
    </w:p>
    <w:p w14:paraId="4212998D"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 xml:space="preserve">Slovakijos Respublika: </w:t>
      </w:r>
      <w:r w:rsidRPr="007812E4">
        <w:rPr>
          <w:rFonts w:ascii="Times New Roman" w:hAnsi="Times New Roman"/>
          <w:b/>
          <w:lang w:val="lt-LT"/>
        </w:rPr>
        <w:t>Nebido 1000 mg/4 ml injekčný roztok</w:t>
      </w:r>
    </w:p>
    <w:p w14:paraId="5E9998FA"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Slovėnija:</w:t>
      </w:r>
      <w:r w:rsidRPr="007812E4">
        <w:rPr>
          <w:rFonts w:ascii="Times New Roman" w:hAnsi="Times New Roman"/>
          <w:b/>
          <w:lang w:val="lt-LT"/>
        </w:rPr>
        <w:t xml:space="preserve"> Nebido 1000 mg/4 ml raztopina za injiciranje</w:t>
      </w:r>
    </w:p>
    <w:p w14:paraId="458E9818"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lang w:val="lt-LT"/>
        </w:rPr>
      </w:pPr>
      <w:r w:rsidRPr="007812E4">
        <w:rPr>
          <w:rFonts w:ascii="Times New Roman" w:hAnsi="Times New Roman"/>
          <w:lang w:val="lt-LT"/>
        </w:rPr>
        <w:t xml:space="preserve">Suomija: </w:t>
      </w:r>
      <w:r w:rsidRPr="007812E4">
        <w:rPr>
          <w:rFonts w:ascii="Times New Roman" w:hAnsi="Times New Roman"/>
          <w:b/>
          <w:lang w:val="lt-LT"/>
        </w:rPr>
        <w:t>Nebido 1000 mg/4 ml injektioneste, liuos</w:t>
      </w:r>
    </w:p>
    <w:p w14:paraId="0A6DB26E"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 xml:space="preserve">Švedija: </w:t>
      </w:r>
      <w:r w:rsidRPr="007812E4">
        <w:rPr>
          <w:rFonts w:ascii="Times New Roman" w:hAnsi="Times New Roman"/>
          <w:b/>
          <w:lang w:val="lt-LT"/>
        </w:rPr>
        <w:t>Nebido, 1000 mg/4 ml injektionsvätska, lösning</w:t>
      </w:r>
    </w:p>
    <w:p w14:paraId="2D62D40B"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Vengrija:</w:t>
      </w:r>
      <w:r w:rsidRPr="007812E4">
        <w:rPr>
          <w:rFonts w:ascii="Times New Roman" w:hAnsi="Times New Roman"/>
          <w:b/>
          <w:lang w:val="lt-LT"/>
        </w:rPr>
        <w:t xml:space="preserve"> Nebido 250 mg/ml oldatos injekció</w:t>
      </w:r>
    </w:p>
    <w:p w14:paraId="436D78AC" w14:textId="77777777" w:rsidR="007812E4" w:rsidRPr="007812E4" w:rsidRDefault="007812E4" w:rsidP="007812E4">
      <w:pPr>
        <w:keepNext/>
        <w:numPr>
          <w:ilvl w:val="0"/>
          <w:numId w:val="6"/>
        </w:numPr>
        <w:tabs>
          <w:tab w:val="num" w:pos="426"/>
        </w:tabs>
        <w:spacing w:after="0" w:line="240" w:lineRule="auto"/>
        <w:ind w:left="426" w:right="-2" w:hanging="426"/>
        <w:rPr>
          <w:rFonts w:ascii="Times New Roman" w:hAnsi="Times New Roman"/>
          <w:b/>
          <w:lang w:val="lt-LT"/>
        </w:rPr>
      </w:pPr>
      <w:r w:rsidRPr="007812E4">
        <w:rPr>
          <w:rFonts w:ascii="Times New Roman" w:hAnsi="Times New Roman"/>
          <w:lang w:val="lt-LT"/>
        </w:rPr>
        <w:t xml:space="preserve">Vokietija: </w:t>
      </w:r>
      <w:r w:rsidRPr="007812E4">
        <w:rPr>
          <w:rFonts w:ascii="Times New Roman" w:hAnsi="Times New Roman"/>
          <w:b/>
          <w:lang w:val="lt-LT"/>
        </w:rPr>
        <w:t>Nebido 1000 mg Injektionslösung</w:t>
      </w:r>
    </w:p>
    <w:p w14:paraId="59BB2DAF" w14:textId="77777777" w:rsidR="007812E4" w:rsidRPr="007812E4" w:rsidRDefault="007812E4" w:rsidP="007812E4">
      <w:pPr>
        <w:keepNext/>
        <w:spacing w:after="0" w:line="240" w:lineRule="auto"/>
        <w:rPr>
          <w:rFonts w:ascii="Times New Roman" w:hAnsi="Times New Roman"/>
          <w:lang w:val="lt-LT"/>
        </w:rPr>
      </w:pPr>
    </w:p>
    <w:p w14:paraId="2C5AB4C2" w14:textId="77777777" w:rsidR="007812E4" w:rsidRPr="007812E4" w:rsidRDefault="007812E4" w:rsidP="007812E4">
      <w:pPr>
        <w:spacing w:after="0" w:line="240" w:lineRule="auto"/>
        <w:rPr>
          <w:rFonts w:ascii="Times New Roman" w:hAnsi="Times New Roman"/>
          <w:lang w:val="lt-LT"/>
        </w:rPr>
      </w:pPr>
    </w:p>
    <w:p w14:paraId="456EE804" w14:textId="0F329C44" w:rsidR="007812E4" w:rsidRPr="007812E4" w:rsidRDefault="007812E4" w:rsidP="007812E4">
      <w:pPr>
        <w:tabs>
          <w:tab w:val="left" w:pos="1620"/>
        </w:tabs>
        <w:spacing w:after="0" w:line="240" w:lineRule="auto"/>
        <w:rPr>
          <w:rFonts w:ascii="Times New Roman" w:hAnsi="Times New Roman"/>
          <w:b/>
          <w:lang w:val="lt-LT"/>
        </w:rPr>
      </w:pPr>
      <w:r w:rsidRPr="007812E4">
        <w:rPr>
          <w:rFonts w:ascii="Times New Roman" w:hAnsi="Times New Roman"/>
          <w:b/>
          <w:lang w:val="lt-LT"/>
        </w:rPr>
        <w:t>Šis pakuotės lapelis paskutinį kartą peržiūrėtas</w:t>
      </w:r>
      <w:r w:rsidR="002E52EB">
        <w:rPr>
          <w:rFonts w:ascii="Times New Roman" w:hAnsi="Times New Roman"/>
          <w:b/>
          <w:lang w:val="lt-LT"/>
        </w:rPr>
        <w:t xml:space="preserve"> 2025-12-15</w:t>
      </w:r>
      <w:r w:rsidR="0027513A">
        <w:rPr>
          <w:rFonts w:ascii="Times New Roman" w:hAnsi="Times New Roman"/>
          <w:b/>
          <w:lang w:val="lt-LT"/>
        </w:rPr>
        <w:t>.</w:t>
      </w:r>
    </w:p>
    <w:p w14:paraId="4AC7BAFE" w14:textId="77777777" w:rsidR="007812E4" w:rsidRPr="007812E4" w:rsidRDefault="007812E4" w:rsidP="007812E4">
      <w:pPr>
        <w:spacing w:after="0" w:line="240" w:lineRule="auto"/>
        <w:rPr>
          <w:rFonts w:ascii="Times New Roman" w:hAnsi="Times New Roman"/>
          <w:lang w:val="lt-LT"/>
        </w:rPr>
      </w:pPr>
    </w:p>
    <w:p w14:paraId="6B5D7E6F" w14:textId="11470A62"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 xml:space="preserve">Išsami informacija apie šį vaistą pateikiama Valstybinės vaistų kontrolės tarnybos prie Lietuvos Respublikos sveikatos apsaugos ministerijos tinklalapyje </w:t>
      </w:r>
      <w:r w:rsidR="007B3113" w:rsidRPr="007B3113">
        <w:rPr>
          <w:rFonts w:ascii="Times New Roman" w:hAnsi="Times New Roman"/>
          <w:lang w:val="lt-LT"/>
        </w:rPr>
        <w:t>https://vvkt.lrv.lt/lt/.</w:t>
      </w:r>
    </w:p>
    <w:p w14:paraId="7CC85232" w14:textId="77777777" w:rsidR="007812E4" w:rsidRPr="007812E4" w:rsidRDefault="007812E4" w:rsidP="007812E4">
      <w:pPr>
        <w:spacing w:after="0" w:line="240" w:lineRule="auto"/>
        <w:rPr>
          <w:rFonts w:ascii="Times New Roman" w:hAnsi="Times New Roman"/>
          <w:highlight w:val="yellow"/>
          <w:lang w:val="lt-LT"/>
        </w:rPr>
      </w:pPr>
    </w:p>
    <w:p w14:paraId="2C063B55" w14:textId="77777777" w:rsidR="007812E4" w:rsidRPr="007812E4" w:rsidRDefault="007812E4" w:rsidP="007812E4">
      <w:pPr>
        <w:spacing w:after="0" w:line="240" w:lineRule="auto"/>
        <w:ind w:left="567" w:hanging="567"/>
        <w:rPr>
          <w:rFonts w:ascii="Times New Roman" w:hAnsi="Times New Roman"/>
          <w:lang w:val="lt-LT"/>
        </w:rPr>
      </w:pPr>
      <w:r w:rsidRPr="007812E4">
        <w:rPr>
          <w:rFonts w:ascii="Times New Roman" w:hAnsi="Times New Roman"/>
          <w:lang w:val="lt-LT"/>
        </w:rPr>
        <w:t>----------------------------------------------------------------------------------------------------------</w:t>
      </w:r>
    </w:p>
    <w:p w14:paraId="061EE667" w14:textId="77777777" w:rsidR="007812E4" w:rsidRPr="007812E4" w:rsidRDefault="007812E4" w:rsidP="007812E4">
      <w:pPr>
        <w:spacing w:after="0" w:line="240" w:lineRule="auto"/>
        <w:ind w:left="567" w:hanging="567"/>
        <w:rPr>
          <w:rFonts w:ascii="Times New Roman" w:hAnsi="Times New Roman"/>
          <w:lang w:val="lt-LT"/>
        </w:rPr>
      </w:pPr>
    </w:p>
    <w:p w14:paraId="6A79AB92" w14:textId="77777777" w:rsidR="007812E4" w:rsidRPr="007812E4" w:rsidRDefault="007812E4" w:rsidP="007812E4">
      <w:pPr>
        <w:keepNext/>
        <w:spacing w:after="0" w:line="240" w:lineRule="auto"/>
        <w:ind w:left="540" w:hanging="540"/>
        <w:outlineLvl w:val="2"/>
        <w:rPr>
          <w:rFonts w:ascii="Times New Roman" w:hAnsi="Times New Roman"/>
          <w:lang w:val="lt-LT"/>
        </w:rPr>
      </w:pPr>
      <w:r w:rsidRPr="007812E4">
        <w:rPr>
          <w:rFonts w:ascii="Times New Roman" w:hAnsi="Times New Roman"/>
          <w:lang w:val="lt-LT"/>
        </w:rPr>
        <w:t>Toliau pateikta informacija skirta tik sveikatos priežiūros specialistams:</w:t>
      </w:r>
    </w:p>
    <w:p w14:paraId="58B7FC0B" w14:textId="77777777" w:rsidR="007812E4" w:rsidRPr="007812E4" w:rsidRDefault="007812E4" w:rsidP="007812E4">
      <w:pPr>
        <w:spacing w:after="0" w:line="240" w:lineRule="auto"/>
        <w:rPr>
          <w:rFonts w:ascii="Times New Roman" w:hAnsi="Times New Roman"/>
          <w:lang w:val="lt-LT"/>
        </w:rPr>
      </w:pPr>
    </w:p>
    <w:p w14:paraId="254D2371"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Laikant žemoje temperatūroje, gali laikinai pakisti šio aliejiniu pagrindu pagaminto tirpalo savybės (pvz., atsirasti didesnis klampumas, drumstumas). Jeigu vaistinis preparatas laikomas žemoje temperatūroje, prieš vartojimą jį reikia sušildyti iki kambario arba kūno temperatūros.</w:t>
      </w:r>
    </w:p>
    <w:p w14:paraId="1B5559AE" w14:textId="77777777" w:rsidR="007812E4" w:rsidRPr="007812E4" w:rsidRDefault="007812E4" w:rsidP="007812E4">
      <w:pPr>
        <w:spacing w:after="0" w:line="240" w:lineRule="auto"/>
        <w:rPr>
          <w:rFonts w:ascii="Times New Roman" w:hAnsi="Times New Roman"/>
          <w:lang w:val="lt-LT"/>
        </w:rPr>
      </w:pPr>
    </w:p>
    <w:p w14:paraId="345E2175"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 xml:space="preserve">Į raumenis švirkščiamą tirpalą prieš vartojant reikia apžiūrėti. Galima švirkšti tik skaidrų tirpalą, kuriame nėra dalelių. </w:t>
      </w:r>
    </w:p>
    <w:p w14:paraId="1A3656A7" w14:textId="77777777" w:rsidR="007812E4" w:rsidRPr="007812E4" w:rsidRDefault="007812E4" w:rsidP="007812E4">
      <w:pPr>
        <w:spacing w:after="0" w:line="240" w:lineRule="auto"/>
        <w:rPr>
          <w:rFonts w:ascii="Times New Roman" w:hAnsi="Times New Roman"/>
          <w:lang w:val="lt-LT"/>
        </w:rPr>
      </w:pPr>
    </w:p>
    <w:p w14:paraId="31A713A5"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Ampulės/flakono turinys turi būti sušvirkščiamas į raumenį iš karto, kai tik ampulė/ flakonas atidaromas.</w:t>
      </w:r>
    </w:p>
    <w:p w14:paraId="71A965A6"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 xml:space="preserve">Tai vienkartinio vartojimo vaistinis preparatas. Nesuvartotą preparatą ar atliekas reikia tvarkyti laikantis vietinių reikalavimų. </w:t>
      </w:r>
    </w:p>
    <w:p w14:paraId="0AAD80CD" w14:textId="77777777" w:rsidR="007812E4" w:rsidRPr="007812E4" w:rsidRDefault="007812E4" w:rsidP="007812E4">
      <w:pPr>
        <w:spacing w:after="0" w:line="240" w:lineRule="auto"/>
        <w:rPr>
          <w:rFonts w:ascii="Times New Roman" w:hAnsi="Times New Roman"/>
          <w:lang w:val="lt-LT"/>
        </w:rPr>
      </w:pPr>
    </w:p>
    <w:p w14:paraId="3D32F6BD"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Švirkštimas</w:t>
      </w:r>
    </w:p>
    <w:p w14:paraId="67308853"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Reikia ypač saugotis, kad vaistinio preparato nebūtų sušvirkšta į kraujagyslę.</w:t>
      </w:r>
    </w:p>
    <w:p w14:paraId="4BEAC5EC"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 xml:space="preserve">Švirkšti reikia labai lėtai. Nebido reikia sušvirkšti tiksliai į raumenį. Retais atvejais dėl plaučių mikroembolijos aliejiniu tirpalu gali pasireikšti požymių ir simptomų, pavyzdžiui, kosulys, dusulys, negalavimas, pernelyg stiprus prakaitavimas, krūtinės skausmas, galvos svaigimas, parestezija arba </w:t>
      </w:r>
      <w:r w:rsidRPr="007812E4">
        <w:rPr>
          <w:rFonts w:ascii="Times New Roman" w:hAnsi="Times New Roman"/>
          <w:lang w:val="lt-LT"/>
        </w:rPr>
        <w:lastRenderedPageBreak/>
        <w:t>apalpimas. Tokių reakcijų gali atsirasti švirkščiant vaistinį preparatą arba iš karto po injekcijos ir jos būna laikinos. Gydymas paprastai yra palaikomasis, t. y. duodama kvėpuoti deguonies.</w:t>
      </w:r>
    </w:p>
    <w:p w14:paraId="08B7CC8C" w14:textId="77777777" w:rsidR="007812E4" w:rsidRPr="007812E4" w:rsidRDefault="007812E4" w:rsidP="007812E4">
      <w:pPr>
        <w:spacing w:after="0" w:line="240" w:lineRule="auto"/>
        <w:rPr>
          <w:rFonts w:ascii="Times New Roman" w:hAnsi="Times New Roman"/>
          <w:lang w:val="lt-LT"/>
        </w:rPr>
      </w:pPr>
    </w:p>
    <w:p w14:paraId="0E2EDA39"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Buvo gauta pranešimų apie įtariamas anafilaksines reakcijas po Nebido injekcijos.</w:t>
      </w:r>
    </w:p>
    <w:p w14:paraId="36767B7F" w14:textId="77777777" w:rsidR="007812E4" w:rsidRPr="007812E4" w:rsidRDefault="007812E4" w:rsidP="007812E4">
      <w:pPr>
        <w:spacing w:after="0" w:line="240" w:lineRule="auto"/>
        <w:rPr>
          <w:rFonts w:ascii="Times New Roman" w:hAnsi="Times New Roman"/>
          <w:lang w:val="lt-LT"/>
        </w:rPr>
      </w:pPr>
    </w:p>
    <w:p w14:paraId="7A6C9937"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Įspėjimai</w:t>
      </w:r>
    </w:p>
    <w:p w14:paraId="333ECA44"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Reikia nuolat atidžiai stebėti prostatą ir krūtis, taikant rekomenduojamus metodus: priešinės liaukos apčiuopą pirštu pro tiesiąją žarną bei prostatos specifinio antigeno (PSA) koncentracijos tyrimą kraujo serume. Testosteronu gydomi pacientai tiriami mažiausiai vieną kartą per metus, o vyresni bei rizikos grupės pacientai (dėl klinikinių ar paveldimų veiksnių) – du kartus per metus.</w:t>
      </w:r>
    </w:p>
    <w:p w14:paraId="0AE27324"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Kartu su testosterono koncentracijos laboratoriniais tyrimais pacientams, kuriems taikoma ilgalaikė androgenų terapija, periodiškai reikia atlikti šių parametrų laboratorinius tyrimus: hemoglobino, hematokrito bei kepenų funkcijos tyrimus ir lipidogramą.</w:t>
      </w:r>
    </w:p>
    <w:p w14:paraId="2C67D6CA" w14:textId="77777777" w:rsidR="007812E4" w:rsidRPr="007812E4" w:rsidRDefault="007812E4" w:rsidP="007812E4">
      <w:pPr>
        <w:spacing w:after="0" w:line="240" w:lineRule="auto"/>
        <w:rPr>
          <w:rFonts w:ascii="Times New Roman" w:hAnsi="Times New Roman"/>
          <w:lang w:val="lt-LT"/>
        </w:rPr>
      </w:pPr>
    </w:p>
    <w:p w14:paraId="26A7CB64"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Pacientams, kurie serga sunkiu širdies, kepenų ar inkstų nepakankamumu arba išemine širdies liga, gydymas testosteronu gali sukelti sunkių komplikacijų, kurioms būdinga edema su staziniu širdies nepakankamumu ar be jo. Tokiu atveju gydymą būtina nedelsiant nutraukti.</w:t>
      </w:r>
    </w:p>
    <w:p w14:paraId="0E328429" w14:textId="77777777" w:rsidR="007812E4" w:rsidRPr="007812E4" w:rsidRDefault="007812E4" w:rsidP="007812E4">
      <w:pPr>
        <w:spacing w:after="0" w:line="240" w:lineRule="auto"/>
        <w:rPr>
          <w:rFonts w:ascii="Times New Roman" w:hAnsi="Times New Roman"/>
          <w:lang w:val="lt-LT"/>
        </w:rPr>
      </w:pPr>
    </w:p>
    <w:p w14:paraId="4304E1A6"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Informacija, kaip naudoti OPC (One-Point-Cut) ampules</w:t>
      </w:r>
    </w:p>
    <w:p w14:paraId="2D518575" w14:textId="77777777" w:rsidR="007812E4" w:rsidRPr="007812E4" w:rsidRDefault="007812E4" w:rsidP="007812E4">
      <w:pPr>
        <w:spacing w:after="0" w:line="240" w:lineRule="auto"/>
        <w:rPr>
          <w:rFonts w:ascii="Times New Roman" w:hAnsi="Times New Roman"/>
          <w:lang w:val="lt-LT"/>
        </w:rPr>
      </w:pPr>
    </w:p>
    <w:p w14:paraId="2B799F6A"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Ampulėje yra spalvotu tašku pažymėtas įrėžis, todėl ampulės kaklelio nereikia dildyti. Prieš atidarydami ampulę, įsitikinkite, kad visas tirpalas iš jos viršutinės dalies nubėgo į apatinę. Atidarykite abiem rankomis: viena ranka laikydami apatinę ampulės dalį, kita ranka nulaužkite viršutinę jos dalį (laužiama nuo spalvoto taško išorės kryptimi).</w:t>
      </w:r>
    </w:p>
    <w:p w14:paraId="73E56B0A" w14:textId="77777777" w:rsidR="007812E4" w:rsidRPr="007812E4" w:rsidRDefault="007812E4" w:rsidP="007812E4">
      <w:pPr>
        <w:spacing w:after="0" w:line="240" w:lineRule="auto"/>
        <w:rPr>
          <w:rFonts w:ascii="Times New Roman" w:hAnsi="Times New Roman"/>
          <w:lang w:val="lt-LT"/>
        </w:rPr>
      </w:pPr>
    </w:p>
    <w:p w14:paraId="43484E0D"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noProof/>
          <w:lang w:val="lt-LT" w:eastAsia="lt-LT"/>
        </w:rPr>
        <w:drawing>
          <wp:inline distT="0" distB="0" distL="0" distR="0" wp14:anchorId="54D6E3AC" wp14:editId="52E92A21">
            <wp:extent cx="1114425" cy="1028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028700"/>
                    </a:xfrm>
                    <a:prstGeom prst="rect">
                      <a:avLst/>
                    </a:prstGeom>
                    <a:noFill/>
                  </pic:spPr>
                </pic:pic>
              </a:graphicData>
            </a:graphic>
          </wp:inline>
        </w:drawing>
      </w:r>
    </w:p>
    <w:p w14:paraId="47E72675" w14:textId="77777777" w:rsidR="007812E4" w:rsidRPr="007812E4" w:rsidRDefault="007812E4" w:rsidP="007812E4">
      <w:pPr>
        <w:spacing w:after="0" w:line="240" w:lineRule="auto"/>
        <w:rPr>
          <w:rFonts w:ascii="Times New Roman" w:hAnsi="Times New Roman"/>
          <w:lang w:val="lt-LT"/>
        </w:rPr>
      </w:pPr>
    </w:p>
    <w:p w14:paraId="09BB3943" w14:textId="77777777" w:rsidR="007812E4" w:rsidRPr="007812E4" w:rsidRDefault="007812E4" w:rsidP="007812E4">
      <w:pPr>
        <w:spacing w:after="0" w:line="240" w:lineRule="auto"/>
        <w:rPr>
          <w:rFonts w:ascii="Times New Roman" w:hAnsi="Times New Roman"/>
          <w:u w:val="single"/>
          <w:lang w:val="lt-LT"/>
        </w:rPr>
      </w:pPr>
      <w:r w:rsidRPr="007812E4">
        <w:rPr>
          <w:rFonts w:ascii="Times New Roman" w:hAnsi="Times New Roman"/>
          <w:u w:val="single"/>
          <w:lang w:val="lt-LT"/>
        </w:rPr>
        <w:t>Informacija, kaip naudoti flakoną</w:t>
      </w:r>
    </w:p>
    <w:p w14:paraId="6E908240" w14:textId="77777777" w:rsidR="007812E4" w:rsidRPr="007812E4" w:rsidRDefault="007812E4" w:rsidP="007812E4">
      <w:pPr>
        <w:spacing w:after="0" w:line="240" w:lineRule="auto"/>
        <w:rPr>
          <w:rFonts w:ascii="Times New Roman" w:hAnsi="Times New Roman"/>
          <w:u w:val="single"/>
          <w:lang w:val="lt-LT"/>
        </w:rPr>
      </w:pPr>
    </w:p>
    <w:p w14:paraId="38E1B2F5"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lang w:val="lt-LT"/>
        </w:rPr>
        <w:t>Flakonas skirtas tik vienkartiniam vartojimui. Įtraukus į švirkštą flakono turinį, jį reikia suleisti į raumenis iš karto. Nuėmę plastikinį dangtelį (A), nenuimkite nei metalinio žiedo (B), nei apsauginio dangtelio (C).</w:t>
      </w:r>
    </w:p>
    <w:p w14:paraId="459B3573" w14:textId="77777777" w:rsidR="007812E4" w:rsidRPr="007812E4" w:rsidRDefault="007812E4" w:rsidP="007812E4">
      <w:pPr>
        <w:spacing w:after="0" w:line="240" w:lineRule="auto"/>
        <w:rPr>
          <w:rFonts w:ascii="Times New Roman" w:hAnsi="Times New Roman"/>
          <w:lang w:val="lt-LT"/>
        </w:rPr>
      </w:pPr>
    </w:p>
    <w:p w14:paraId="6E5E4B73" w14:textId="77777777" w:rsidR="007812E4" w:rsidRPr="007812E4" w:rsidRDefault="007812E4" w:rsidP="007812E4">
      <w:pPr>
        <w:spacing w:after="0" w:line="240" w:lineRule="auto"/>
        <w:rPr>
          <w:rFonts w:ascii="Times New Roman" w:hAnsi="Times New Roman"/>
          <w:lang w:val="lt-LT"/>
        </w:rPr>
      </w:pPr>
      <w:r w:rsidRPr="007812E4">
        <w:rPr>
          <w:rFonts w:ascii="Times New Roman" w:hAnsi="Times New Roman"/>
          <w:noProof/>
          <w:lang w:val="lt-LT" w:eastAsia="lt-LT"/>
        </w:rPr>
        <w:drawing>
          <wp:inline distT="0" distB="0" distL="0" distR="0" wp14:anchorId="56021C5D" wp14:editId="2A06F69A">
            <wp:extent cx="1076325" cy="1057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5042" b="5128"/>
                    <a:stretch/>
                  </pic:blipFill>
                  <pic:spPr bwMode="auto">
                    <a:xfrm>
                      <a:off x="0" y="0"/>
                      <a:ext cx="1076325" cy="1057275"/>
                    </a:xfrm>
                    <a:prstGeom prst="rect">
                      <a:avLst/>
                    </a:prstGeom>
                    <a:noFill/>
                    <a:ln>
                      <a:noFill/>
                    </a:ln>
                    <a:extLst>
                      <a:ext uri="{53640926-AAD7-44D8-BBD7-CCE9431645EC}">
                        <a14:shadowObscured xmlns:a14="http://schemas.microsoft.com/office/drawing/2010/main"/>
                      </a:ext>
                    </a:extLst>
                  </pic:spPr>
                </pic:pic>
              </a:graphicData>
            </a:graphic>
          </wp:inline>
        </w:drawing>
      </w:r>
    </w:p>
    <w:p w14:paraId="0086F08F" w14:textId="697520D3" w:rsidR="00C56634" w:rsidRDefault="00C56634"/>
    <w:p w14:paraId="4D793E68" w14:textId="77777777" w:rsidR="009E6BED" w:rsidRDefault="009E6BED"/>
    <w:sectPr w:rsidR="009E6BED" w:rsidSect="007D3DD3">
      <w:headerReference w:type="default" r:id="rId14"/>
      <w:footerReference w:type="default" r:id="rId15"/>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9EE5D" w14:textId="77777777" w:rsidR="00F3687D" w:rsidRDefault="00F3687D" w:rsidP="00995A98">
      <w:pPr>
        <w:spacing w:after="0" w:line="240" w:lineRule="auto"/>
      </w:pPr>
      <w:r>
        <w:separator/>
      </w:r>
    </w:p>
  </w:endnote>
  <w:endnote w:type="continuationSeparator" w:id="0">
    <w:p w14:paraId="702E77D9" w14:textId="77777777" w:rsidR="00F3687D" w:rsidRDefault="00F3687D" w:rsidP="00995A98">
      <w:pPr>
        <w:spacing w:after="0" w:line="240" w:lineRule="auto"/>
      </w:pPr>
      <w:r>
        <w:continuationSeparator/>
      </w:r>
    </w:p>
  </w:endnote>
  <w:endnote w:type="continuationNotice" w:id="1">
    <w:p w14:paraId="64D78B9B" w14:textId="77777777" w:rsidR="00F3687D" w:rsidRDefault="00F36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5AE4" w14:textId="77777777" w:rsidR="00E62CEF" w:rsidRDefault="00E62C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736B" w14:textId="77777777" w:rsidR="00F3687D" w:rsidRDefault="00F3687D" w:rsidP="00995A98">
      <w:pPr>
        <w:spacing w:after="0" w:line="240" w:lineRule="auto"/>
      </w:pPr>
      <w:r>
        <w:separator/>
      </w:r>
    </w:p>
  </w:footnote>
  <w:footnote w:type="continuationSeparator" w:id="0">
    <w:p w14:paraId="4A5D0AD0" w14:textId="77777777" w:rsidR="00F3687D" w:rsidRDefault="00F3687D" w:rsidP="00995A98">
      <w:pPr>
        <w:spacing w:after="0" w:line="240" w:lineRule="auto"/>
      </w:pPr>
      <w:r>
        <w:continuationSeparator/>
      </w:r>
    </w:p>
  </w:footnote>
  <w:footnote w:type="continuationNotice" w:id="1">
    <w:p w14:paraId="0C9A4858" w14:textId="77777777" w:rsidR="00F3687D" w:rsidRDefault="00F368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2212" w14:textId="77777777" w:rsidR="00E62CEF" w:rsidRDefault="00E62C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6520"/>
    <w:multiLevelType w:val="hybridMultilevel"/>
    <w:tmpl w:val="8EF49C1A"/>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B1AA5"/>
    <w:multiLevelType w:val="hybridMultilevel"/>
    <w:tmpl w:val="0DF239A6"/>
    <w:lvl w:ilvl="0" w:tplc="0427000F">
      <w:start w:val="1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C1952B9"/>
    <w:multiLevelType w:val="hybridMultilevel"/>
    <w:tmpl w:val="0F860C94"/>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13C63"/>
    <w:multiLevelType w:val="hybridMultilevel"/>
    <w:tmpl w:val="FC980C54"/>
    <w:lvl w:ilvl="0" w:tplc="5B764A8C">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D3D85"/>
    <w:multiLevelType w:val="hybridMultilevel"/>
    <w:tmpl w:val="95DA38CA"/>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D5B44"/>
    <w:multiLevelType w:val="hybridMultilevel"/>
    <w:tmpl w:val="2B142C4E"/>
    <w:lvl w:ilvl="0" w:tplc="EA9ADCC2">
      <w:start w:val="17"/>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53BE7"/>
    <w:multiLevelType w:val="hybridMultilevel"/>
    <w:tmpl w:val="7FD8176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D24E09"/>
    <w:multiLevelType w:val="hybridMultilevel"/>
    <w:tmpl w:val="73E21FD6"/>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73632"/>
    <w:multiLevelType w:val="hybridMultilevel"/>
    <w:tmpl w:val="C23E601A"/>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B75E41"/>
    <w:multiLevelType w:val="hybridMultilevel"/>
    <w:tmpl w:val="3A1A4978"/>
    <w:lvl w:ilvl="0" w:tplc="25743E4C">
      <w:start w:val="1"/>
      <w:numFmt w:val="bullet"/>
      <w:pStyle w:val="PI-2EMEASMCA"/>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9206C5"/>
    <w:multiLevelType w:val="hybridMultilevel"/>
    <w:tmpl w:val="787805A6"/>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5703F"/>
    <w:multiLevelType w:val="hybridMultilevel"/>
    <w:tmpl w:val="BE9E466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100D28"/>
    <w:multiLevelType w:val="hybridMultilevel"/>
    <w:tmpl w:val="83BC25DA"/>
    <w:lvl w:ilvl="0" w:tplc="FD788292">
      <w:start w:val="1"/>
      <w:numFmt w:val="upperLetter"/>
      <w:lvlText w:val="%1."/>
      <w:lvlJc w:val="left"/>
      <w:pPr>
        <w:ind w:left="5670" w:hanging="5670"/>
      </w:pPr>
      <w:rPr>
        <w:b/>
      </w:rPr>
    </w:lvl>
    <w:lvl w:ilvl="1" w:tplc="EA9ADCC2">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350258692">
    <w:abstractNumId w:val="9"/>
  </w:num>
  <w:num w:numId="2" w16cid:durableId="382484766">
    <w:abstractNumId w:val="1"/>
  </w:num>
  <w:num w:numId="3" w16cid:durableId="115005496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5722833">
    <w:abstractNumId w:val="3"/>
  </w:num>
  <w:num w:numId="5" w16cid:durableId="535627765">
    <w:abstractNumId w:val="6"/>
  </w:num>
  <w:num w:numId="6" w16cid:durableId="1502113001">
    <w:abstractNumId w:val="11"/>
  </w:num>
  <w:num w:numId="7" w16cid:durableId="1584097590">
    <w:abstractNumId w:val="7"/>
  </w:num>
  <w:num w:numId="8" w16cid:durableId="627013027">
    <w:abstractNumId w:val="8"/>
  </w:num>
  <w:num w:numId="9" w16cid:durableId="2052146151">
    <w:abstractNumId w:val="0"/>
  </w:num>
  <w:num w:numId="10" w16cid:durableId="1192263030">
    <w:abstractNumId w:val="4"/>
  </w:num>
  <w:num w:numId="11" w16cid:durableId="1153912517">
    <w:abstractNumId w:val="2"/>
  </w:num>
  <w:num w:numId="12" w16cid:durableId="553005481">
    <w:abstractNumId w:val="10"/>
  </w:num>
  <w:num w:numId="13" w16cid:durableId="381365634">
    <w:abstractNumId w:val="12"/>
  </w:num>
  <w:num w:numId="14" w16cid:durableId="1419136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E4"/>
    <w:rsid w:val="000441F7"/>
    <w:rsid w:val="00053EA9"/>
    <w:rsid w:val="00054A55"/>
    <w:rsid w:val="000C78A7"/>
    <w:rsid w:val="000E52AC"/>
    <w:rsid w:val="00114221"/>
    <w:rsid w:val="001A0EA6"/>
    <w:rsid w:val="001A1A0A"/>
    <w:rsid w:val="001A685D"/>
    <w:rsid w:val="001A7078"/>
    <w:rsid w:val="001D5A6F"/>
    <w:rsid w:val="002036E1"/>
    <w:rsid w:val="002151F6"/>
    <w:rsid w:val="00233CCB"/>
    <w:rsid w:val="00245776"/>
    <w:rsid w:val="0027513A"/>
    <w:rsid w:val="002B0A83"/>
    <w:rsid w:val="002B1FD7"/>
    <w:rsid w:val="002B2953"/>
    <w:rsid w:val="002B58FE"/>
    <w:rsid w:val="002E52EB"/>
    <w:rsid w:val="002E5CF5"/>
    <w:rsid w:val="002F0D9F"/>
    <w:rsid w:val="002F614B"/>
    <w:rsid w:val="0032014F"/>
    <w:rsid w:val="003373EA"/>
    <w:rsid w:val="003761F3"/>
    <w:rsid w:val="00395675"/>
    <w:rsid w:val="003D0378"/>
    <w:rsid w:val="003D6103"/>
    <w:rsid w:val="003F7DA5"/>
    <w:rsid w:val="004018E5"/>
    <w:rsid w:val="00424D28"/>
    <w:rsid w:val="00454EFC"/>
    <w:rsid w:val="00457095"/>
    <w:rsid w:val="00460D3C"/>
    <w:rsid w:val="00464017"/>
    <w:rsid w:val="00472BC6"/>
    <w:rsid w:val="00485303"/>
    <w:rsid w:val="004A6468"/>
    <w:rsid w:val="004D4C74"/>
    <w:rsid w:val="004D6791"/>
    <w:rsid w:val="004E300E"/>
    <w:rsid w:val="004F176D"/>
    <w:rsid w:val="005035E6"/>
    <w:rsid w:val="005126E3"/>
    <w:rsid w:val="005254B9"/>
    <w:rsid w:val="00562FEB"/>
    <w:rsid w:val="005A0267"/>
    <w:rsid w:val="005C31A4"/>
    <w:rsid w:val="005C4984"/>
    <w:rsid w:val="005D79A3"/>
    <w:rsid w:val="00617244"/>
    <w:rsid w:val="00623AD1"/>
    <w:rsid w:val="00627906"/>
    <w:rsid w:val="006403A2"/>
    <w:rsid w:val="00660FB9"/>
    <w:rsid w:val="006620ED"/>
    <w:rsid w:val="00663C89"/>
    <w:rsid w:val="00672BE4"/>
    <w:rsid w:val="006733B9"/>
    <w:rsid w:val="00684483"/>
    <w:rsid w:val="00690DB3"/>
    <w:rsid w:val="006A6B72"/>
    <w:rsid w:val="006B6F89"/>
    <w:rsid w:val="006D7FB1"/>
    <w:rsid w:val="006F13D6"/>
    <w:rsid w:val="00720C23"/>
    <w:rsid w:val="007742FC"/>
    <w:rsid w:val="007812E4"/>
    <w:rsid w:val="0078569F"/>
    <w:rsid w:val="007911F9"/>
    <w:rsid w:val="007A2A82"/>
    <w:rsid w:val="007B3113"/>
    <w:rsid w:val="007C2049"/>
    <w:rsid w:val="007D3DD3"/>
    <w:rsid w:val="007D4986"/>
    <w:rsid w:val="007D5F11"/>
    <w:rsid w:val="007F0695"/>
    <w:rsid w:val="0081064F"/>
    <w:rsid w:val="00814541"/>
    <w:rsid w:val="00824D1F"/>
    <w:rsid w:val="00832560"/>
    <w:rsid w:val="008829FA"/>
    <w:rsid w:val="00893E5D"/>
    <w:rsid w:val="008A1177"/>
    <w:rsid w:val="008B062D"/>
    <w:rsid w:val="008B59E1"/>
    <w:rsid w:val="008D7941"/>
    <w:rsid w:val="008E1DB0"/>
    <w:rsid w:val="008E3919"/>
    <w:rsid w:val="008E4430"/>
    <w:rsid w:val="0090654B"/>
    <w:rsid w:val="0090728F"/>
    <w:rsid w:val="0095315C"/>
    <w:rsid w:val="00965112"/>
    <w:rsid w:val="0099569D"/>
    <w:rsid w:val="00995A98"/>
    <w:rsid w:val="00997ECA"/>
    <w:rsid w:val="009C27A9"/>
    <w:rsid w:val="009C702E"/>
    <w:rsid w:val="009E6BED"/>
    <w:rsid w:val="009E7C1E"/>
    <w:rsid w:val="009F0481"/>
    <w:rsid w:val="00A100F5"/>
    <w:rsid w:val="00A10F13"/>
    <w:rsid w:val="00A1717C"/>
    <w:rsid w:val="00A17FA0"/>
    <w:rsid w:val="00A421AD"/>
    <w:rsid w:val="00A707E3"/>
    <w:rsid w:val="00AC768E"/>
    <w:rsid w:val="00AD016F"/>
    <w:rsid w:val="00AE4496"/>
    <w:rsid w:val="00AF4779"/>
    <w:rsid w:val="00B07240"/>
    <w:rsid w:val="00B138DA"/>
    <w:rsid w:val="00B35262"/>
    <w:rsid w:val="00B45403"/>
    <w:rsid w:val="00B764DB"/>
    <w:rsid w:val="00B80BC1"/>
    <w:rsid w:val="00BA2340"/>
    <w:rsid w:val="00BA2E7A"/>
    <w:rsid w:val="00BB4E9E"/>
    <w:rsid w:val="00C27DC1"/>
    <w:rsid w:val="00C56634"/>
    <w:rsid w:val="00C95549"/>
    <w:rsid w:val="00CD41A2"/>
    <w:rsid w:val="00D2293A"/>
    <w:rsid w:val="00D40DDB"/>
    <w:rsid w:val="00D42F02"/>
    <w:rsid w:val="00D45E80"/>
    <w:rsid w:val="00D53CD6"/>
    <w:rsid w:val="00DB1DA3"/>
    <w:rsid w:val="00DC17C9"/>
    <w:rsid w:val="00DD7516"/>
    <w:rsid w:val="00DE3C60"/>
    <w:rsid w:val="00DF077A"/>
    <w:rsid w:val="00DF5F4F"/>
    <w:rsid w:val="00E0329A"/>
    <w:rsid w:val="00E34310"/>
    <w:rsid w:val="00E449C2"/>
    <w:rsid w:val="00E56F94"/>
    <w:rsid w:val="00E62CEF"/>
    <w:rsid w:val="00E74607"/>
    <w:rsid w:val="00E805AB"/>
    <w:rsid w:val="00E81A1B"/>
    <w:rsid w:val="00E85A44"/>
    <w:rsid w:val="00EA1D5B"/>
    <w:rsid w:val="00F01842"/>
    <w:rsid w:val="00F05B7F"/>
    <w:rsid w:val="00F16B34"/>
    <w:rsid w:val="00F21CA7"/>
    <w:rsid w:val="00F3687D"/>
    <w:rsid w:val="00F900E6"/>
    <w:rsid w:val="00FE122D"/>
    <w:rsid w:val="00FF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C3FA"/>
  <w15:chartTrackingRefBased/>
  <w15:docId w15:val="{E0E0AEC5-7793-45E2-8D18-39A523FA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513A"/>
  </w:style>
  <w:style w:type="paragraph" w:styleId="Antrat1">
    <w:name w:val="heading 1"/>
    <w:basedOn w:val="prastasis"/>
    <w:next w:val="prastasis"/>
    <w:link w:val="Antrat1Diagrama"/>
    <w:autoRedefine/>
    <w:qFormat/>
    <w:rsid w:val="007812E4"/>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semiHidden/>
    <w:unhideWhenUsed/>
    <w:qFormat/>
    <w:rsid w:val="007812E4"/>
    <w:pPr>
      <w:keepNext/>
      <w:tabs>
        <w:tab w:val="left" w:pos="540"/>
      </w:tabs>
      <w:spacing w:after="0" w:line="240" w:lineRule="auto"/>
      <w:ind w:left="540" w:hanging="540"/>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semiHidden/>
    <w:unhideWhenUsed/>
    <w:qFormat/>
    <w:rsid w:val="007812E4"/>
    <w:pPr>
      <w:keepNext/>
      <w:spacing w:after="0" w:line="240" w:lineRule="auto"/>
      <w:ind w:left="540" w:hanging="540"/>
      <w:outlineLvl w:val="2"/>
    </w:pPr>
    <w:rPr>
      <w:rFonts w:ascii="Times New Roman" w:eastAsia="Times New Roman" w:hAnsi="Times New Roman" w:cs="Times New Roman"/>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12E4"/>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semiHidden/>
    <w:rsid w:val="007812E4"/>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7812E4"/>
    <w:rPr>
      <w:rFonts w:ascii="Times New Roman" w:eastAsia="Times New Roman" w:hAnsi="Times New Roman" w:cs="Times New Roman"/>
      <w:b/>
      <w:lang w:val="lt-LT" w:eastAsia="lt-LT"/>
    </w:rPr>
  </w:style>
  <w:style w:type="numbering" w:customStyle="1" w:styleId="NoList1">
    <w:name w:val="No List1"/>
    <w:next w:val="Sraonra"/>
    <w:uiPriority w:val="99"/>
    <w:semiHidden/>
    <w:unhideWhenUsed/>
    <w:rsid w:val="007812E4"/>
  </w:style>
  <w:style w:type="numbering" w:customStyle="1" w:styleId="NoList11">
    <w:name w:val="No List11"/>
    <w:next w:val="Sraonra"/>
    <w:uiPriority w:val="99"/>
    <w:semiHidden/>
    <w:unhideWhenUsed/>
    <w:rsid w:val="007812E4"/>
  </w:style>
  <w:style w:type="character" w:styleId="Hipersaitas">
    <w:name w:val="Hyperlink"/>
    <w:basedOn w:val="Numatytasispastraiposriftas"/>
    <w:unhideWhenUsed/>
    <w:rsid w:val="007812E4"/>
    <w:rPr>
      <w:rFonts w:ascii="Times New Roman" w:hAnsi="Times New Roman" w:cs="Times New Roman" w:hint="default"/>
      <w:color w:val="0000FF"/>
      <w:u w:val="single"/>
    </w:rPr>
  </w:style>
  <w:style w:type="paragraph" w:styleId="Komentarotekstas">
    <w:name w:val="annotation text"/>
    <w:basedOn w:val="prastasis"/>
    <w:link w:val="KomentarotekstasDiagrama"/>
    <w:uiPriority w:val="99"/>
    <w:unhideWhenUsed/>
    <w:rsid w:val="007812E4"/>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7812E4"/>
    <w:rPr>
      <w:rFonts w:ascii="Times New Roman" w:eastAsia="Calibri"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7812E4"/>
    <w:rPr>
      <w:rFonts w:ascii="Times New Roman" w:eastAsia="Calibri" w:hAnsi="Times New Roman" w:cs="Times New Roman"/>
      <w:szCs w:val="20"/>
      <w:lang w:val="lt-LT" w:eastAsia="lt-LT"/>
    </w:rPr>
  </w:style>
  <w:style w:type="paragraph" w:styleId="Antrats">
    <w:name w:val="header"/>
    <w:basedOn w:val="prastasis"/>
    <w:link w:val="AntratsDiagrama"/>
    <w:uiPriority w:val="99"/>
    <w:unhideWhenUsed/>
    <w:rsid w:val="007812E4"/>
    <w:pPr>
      <w:tabs>
        <w:tab w:val="center" w:pos="4680"/>
        <w:tab w:val="right" w:pos="9360"/>
      </w:tabs>
      <w:spacing w:after="0" w:line="240" w:lineRule="auto"/>
    </w:pPr>
    <w:rPr>
      <w:rFonts w:ascii="Times New Roman" w:eastAsia="Calibri" w:hAnsi="Times New Roman" w:cs="Times New Roman"/>
      <w:szCs w:val="20"/>
      <w:lang w:val="lt-LT" w:eastAsia="lt-LT"/>
    </w:rPr>
  </w:style>
  <w:style w:type="character" w:customStyle="1" w:styleId="HeaderChar1">
    <w:name w:val="Header Char1"/>
    <w:basedOn w:val="Numatytasispastraiposriftas"/>
    <w:uiPriority w:val="99"/>
    <w:semiHidden/>
    <w:rsid w:val="007812E4"/>
  </w:style>
  <w:style w:type="character" w:customStyle="1" w:styleId="PoratDiagrama">
    <w:name w:val="Poraštė Diagrama"/>
    <w:basedOn w:val="Numatytasispastraiposriftas"/>
    <w:link w:val="Porat"/>
    <w:uiPriority w:val="99"/>
    <w:rsid w:val="007812E4"/>
    <w:rPr>
      <w:rFonts w:ascii="Times New Roman" w:eastAsia="Calibri" w:hAnsi="Times New Roman" w:cs="Times New Roman"/>
      <w:szCs w:val="20"/>
      <w:lang w:val="lt-LT" w:eastAsia="lt-LT"/>
    </w:rPr>
  </w:style>
  <w:style w:type="paragraph" w:styleId="Porat">
    <w:name w:val="footer"/>
    <w:basedOn w:val="prastasis"/>
    <w:link w:val="PoratDiagrama"/>
    <w:uiPriority w:val="99"/>
    <w:unhideWhenUsed/>
    <w:rsid w:val="007812E4"/>
    <w:pPr>
      <w:tabs>
        <w:tab w:val="center" w:pos="4680"/>
        <w:tab w:val="right" w:pos="9360"/>
      </w:tabs>
      <w:spacing w:after="0" w:line="240" w:lineRule="auto"/>
    </w:pPr>
    <w:rPr>
      <w:rFonts w:ascii="Times New Roman" w:eastAsia="Calibri" w:hAnsi="Times New Roman" w:cs="Times New Roman"/>
      <w:szCs w:val="20"/>
      <w:lang w:val="lt-LT" w:eastAsia="lt-LT"/>
    </w:rPr>
  </w:style>
  <w:style w:type="character" w:customStyle="1" w:styleId="FooterChar1">
    <w:name w:val="Footer Char1"/>
    <w:basedOn w:val="Numatytasispastraiposriftas"/>
    <w:uiPriority w:val="99"/>
    <w:semiHidden/>
    <w:rsid w:val="007812E4"/>
  </w:style>
  <w:style w:type="paragraph" w:styleId="Pavadinimas">
    <w:name w:val="Title"/>
    <w:basedOn w:val="prastasis"/>
    <w:link w:val="PavadinimasDiagrama"/>
    <w:autoRedefine/>
    <w:qFormat/>
    <w:rsid w:val="007812E4"/>
    <w:pPr>
      <w:tabs>
        <w:tab w:val="left" w:pos="0"/>
        <w:tab w:val="left" w:pos="6657"/>
      </w:tabs>
      <w:spacing w:after="0" w:line="240" w:lineRule="auto"/>
      <w:outlineLvl w:val="0"/>
    </w:pPr>
    <w:rPr>
      <w:rFonts w:ascii="Times New Roman" w:eastAsia="Calibri"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7812E4"/>
    <w:rPr>
      <w:rFonts w:ascii="Times New Roman" w:eastAsia="Calibri" w:hAnsi="Times New Roman" w:cs="Times New Roman"/>
      <w:b/>
      <w:kern w:val="28"/>
      <w:szCs w:val="20"/>
      <w:lang w:val="lt-LT" w:eastAsia="lt-LT"/>
    </w:rPr>
  </w:style>
  <w:style w:type="paragraph" w:styleId="Pagrindinistekstas">
    <w:name w:val="Body Text"/>
    <w:basedOn w:val="prastasis"/>
    <w:link w:val="PagrindinistekstasDiagrama"/>
    <w:unhideWhenUsed/>
    <w:rsid w:val="007812E4"/>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7812E4"/>
    <w:rPr>
      <w:rFonts w:ascii="Times New Roman" w:eastAsia="Calibri" w:hAnsi="Times New Roman" w:cs="Times New Roman"/>
      <w:szCs w:val="20"/>
      <w:lang w:val="lt-LT" w:eastAsia="lt-LT"/>
    </w:rPr>
  </w:style>
  <w:style w:type="character" w:customStyle="1" w:styleId="KomentarotemaDiagrama">
    <w:name w:val="Komentaro tema Diagrama"/>
    <w:basedOn w:val="KomentarotekstasDiagrama"/>
    <w:link w:val="Komentarotema"/>
    <w:uiPriority w:val="99"/>
    <w:semiHidden/>
    <w:rsid w:val="007812E4"/>
    <w:rPr>
      <w:rFonts w:ascii="Times New Roman" w:eastAsia="Calibri"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812E4"/>
    <w:rPr>
      <w:b/>
      <w:bCs/>
    </w:rPr>
  </w:style>
  <w:style w:type="character" w:customStyle="1" w:styleId="CommentSubjectChar1">
    <w:name w:val="Comment Subject Char1"/>
    <w:basedOn w:val="KomentarotekstasDiagrama"/>
    <w:uiPriority w:val="99"/>
    <w:semiHidden/>
    <w:rsid w:val="007812E4"/>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812E4"/>
    <w:pPr>
      <w:spacing w:after="0" w:line="240" w:lineRule="auto"/>
    </w:pPr>
    <w:rPr>
      <w:rFonts w:ascii="Tahoma" w:eastAsia="Calibri"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7812E4"/>
    <w:rPr>
      <w:rFonts w:ascii="Tahoma" w:eastAsia="Calibri" w:hAnsi="Tahoma" w:cs="Tahoma"/>
      <w:sz w:val="16"/>
      <w:szCs w:val="16"/>
      <w:lang w:val="lt-LT" w:eastAsia="lt-LT"/>
    </w:rPr>
  </w:style>
  <w:style w:type="character" w:customStyle="1" w:styleId="Para0sChar">
    <w:name w:val="Para:0:s Char"/>
    <w:basedOn w:val="Numatytasispastraiposriftas"/>
    <w:link w:val="Para0s"/>
    <w:locked/>
    <w:rsid w:val="007812E4"/>
    <w:rPr>
      <w:rFonts w:ascii="Times New Roman" w:hAnsi="Times New Roman" w:cs="Times New Roman"/>
      <w:sz w:val="24"/>
      <w:lang w:val="x-none" w:eastAsia="de-DE"/>
    </w:rPr>
  </w:style>
  <w:style w:type="paragraph" w:customStyle="1" w:styleId="Para0s">
    <w:name w:val="Para:0:s"/>
    <w:basedOn w:val="prastasis"/>
    <w:link w:val="Para0sChar"/>
    <w:rsid w:val="007812E4"/>
    <w:pPr>
      <w:suppressAutoHyphens/>
      <w:spacing w:after="220" w:line="240" w:lineRule="auto"/>
    </w:pPr>
    <w:rPr>
      <w:rFonts w:ascii="Times New Roman" w:hAnsi="Times New Roman" w:cs="Times New Roman"/>
      <w:sz w:val="24"/>
      <w:lang w:val="x-none" w:eastAsia="de-DE"/>
    </w:rPr>
  </w:style>
  <w:style w:type="character" w:customStyle="1" w:styleId="BTEMEASMCAChar">
    <w:name w:val="BT EMEA_SMCA Char"/>
    <w:basedOn w:val="Numatytasispastraiposriftas"/>
    <w:link w:val="BTEMEASMCA"/>
    <w:locked/>
    <w:rsid w:val="007812E4"/>
    <w:rPr>
      <w:rFonts w:ascii="Times New Roman" w:hAnsi="Times New Roman" w:cs="Times New Roman"/>
      <w:lang w:val="lt-LT" w:eastAsia="x-none"/>
    </w:rPr>
  </w:style>
  <w:style w:type="paragraph" w:customStyle="1" w:styleId="BTEMEASMCA">
    <w:name w:val="BT EMEA_SMCA"/>
    <w:basedOn w:val="prastasis"/>
    <w:link w:val="BTEMEASMCAChar"/>
    <w:autoRedefine/>
    <w:rsid w:val="007812E4"/>
    <w:pPr>
      <w:tabs>
        <w:tab w:val="left" w:pos="1620"/>
      </w:tabs>
      <w:spacing w:after="0" w:line="240" w:lineRule="auto"/>
    </w:pPr>
    <w:rPr>
      <w:rFonts w:ascii="Times New Roman" w:hAnsi="Times New Roman" w:cs="Times New Roman"/>
      <w:lang w:val="lt-LT" w:eastAsia="x-none"/>
    </w:rPr>
  </w:style>
  <w:style w:type="paragraph" w:customStyle="1" w:styleId="PI-2EMEASMCA">
    <w:name w:val="PI-2 EMEA_SMCA"/>
    <w:basedOn w:val="Antrat3"/>
    <w:autoRedefine/>
    <w:rsid w:val="007812E4"/>
    <w:pPr>
      <w:keepLines/>
      <w:numPr>
        <w:numId w:val="1"/>
      </w:numPr>
      <w:tabs>
        <w:tab w:val="left" w:pos="567"/>
        <w:tab w:val="left" w:pos="1620"/>
      </w:tabs>
    </w:pPr>
    <w:rPr>
      <w:rFonts w:eastAsia="Calibri"/>
      <w:kern w:val="28"/>
      <w:lang w:eastAsia="en-US"/>
    </w:rPr>
  </w:style>
  <w:style w:type="paragraph" w:customStyle="1" w:styleId="BTbEMEASMCA">
    <w:name w:val="BT(b) EMEA_SMCA"/>
    <w:basedOn w:val="BTEMEASMCA"/>
    <w:autoRedefine/>
    <w:rsid w:val="007812E4"/>
    <w:rPr>
      <w:b/>
    </w:rPr>
  </w:style>
  <w:style w:type="character" w:customStyle="1" w:styleId="Document-Identity">
    <w:name w:val="Document-Identity"/>
    <w:basedOn w:val="Numatytasispastraiposriftas"/>
    <w:rsid w:val="007812E4"/>
    <w:rPr>
      <w:rFonts w:ascii="Times New Roman" w:hAnsi="Times New Roman" w:cs="Times New Roman" w:hint="default"/>
      <w:strike w:val="0"/>
      <w:dstrike w:val="0"/>
      <w:color w:val="auto"/>
      <w:sz w:val="24"/>
      <w:u w:val="none"/>
      <w:effect w:val="none"/>
      <w:vertAlign w:val="baseline"/>
    </w:rPr>
  </w:style>
  <w:style w:type="paragraph" w:styleId="Pataisymai">
    <w:name w:val="Revision"/>
    <w:hidden/>
    <w:uiPriority w:val="99"/>
    <w:semiHidden/>
    <w:rsid w:val="007812E4"/>
    <w:pPr>
      <w:spacing w:after="0" w:line="240" w:lineRule="auto"/>
    </w:pPr>
    <w:rPr>
      <w:rFonts w:ascii="Times New Roman" w:eastAsia="Calibri" w:hAnsi="Times New Roman" w:cs="Times New Roman"/>
      <w:szCs w:val="20"/>
      <w:lang w:val="lt-LT" w:eastAsia="lt-LT"/>
    </w:rPr>
  </w:style>
  <w:style w:type="character" w:styleId="Komentaronuoroda">
    <w:name w:val="annotation reference"/>
    <w:basedOn w:val="Numatytasispastraiposriftas"/>
    <w:uiPriority w:val="99"/>
    <w:semiHidden/>
    <w:unhideWhenUsed/>
    <w:rsid w:val="007812E4"/>
    <w:rPr>
      <w:sz w:val="16"/>
      <w:szCs w:val="16"/>
    </w:rPr>
  </w:style>
  <w:style w:type="paragraph" w:styleId="Sraopastraipa">
    <w:name w:val="List Paragraph"/>
    <w:basedOn w:val="prastasis"/>
    <w:uiPriority w:val="34"/>
    <w:qFormat/>
    <w:rsid w:val="0027513A"/>
    <w:pPr>
      <w:spacing w:after="200" w:line="276" w:lineRule="auto"/>
      <w:ind w:left="720"/>
      <w:contextualSpacing/>
    </w:pPr>
  </w:style>
  <w:style w:type="numbering" w:customStyle="1" w:styleId="Sraonra1">
    <w:name w:val="Sąrašo nėra1"/>
    <w:next w:val="Sraonra"/>
    <w:uiPriority w:val="99"/>
    <w:semiHidden/>
    <w:unhideWhenUsed/>
    <w:rsid w:val="007812E4"/>
  </w:style>
  <w:style w:type="character" w:customStyle="1" w:styleId="AntratsDiagrama1">
    <w:name w:val="Antraštės Diagrama1"/>
    <w:basedOn w:val="Numatytasispastraiposriftas"/>
    <w:uiPriority w:val="99"/>
    <w:semiHidden/>
    <w:rsid w:val="007812E4"/>
  </w:style>
  <w:style w:type="character" w:customStyle="1" w:styleId="PoratDiagrama1">
    <w:name w:val="Poraštė Diagrama1"/>
    <w:basedOn w:val="Numatytasispastraiposriftas"/>
    <w:uiPriority w:val="99"/>
    <w:semiHidden/>
    <w:rsid w:val="007812E4"/>
  </w:style>
  <w:style w:type="character" w:customStyle="1" w:styleId="KomentarotemaDiagrama1">
    <w:name w:val="Komentaro tema Diagrama1"/>
    <w:basedOn w:val="KomentarotekstasDiagrama"/>
    <w:uiPriority w:val="99"/>
    <w:semiHidden/>
    <w:rsid w:val="007812E4"/>
    <w:rPr>
      <w:rFonts w:ascii="Times New Roman" w:eastAsia="Calibri" w:hAnsi="Times New Roman" w:cs="Times New Roman"/>
      <w:b/>
      <w:bCs/>
      <w:sz w:val="20"/>
      <w:szCs w:val="20"/>
      <w:lang w:val="lt-LT" w:eastAsia="lt-LT"/>
    </w:rPr>
  </w:style>
  <w:style w:type="character" w:customStyle="1" w:styleId="UnresolvedMention1">
    <w:name w:val="Unresolved Mention1"/>
    <w:basedOn w:val="Numatytasispastraiposriftas"/>
    <w:uiPriority w:val="99"/>
    <w:semiHidden/>
    <w:unhideWhenUsed/>
    <w:rsid w:val="007812E4"/>
    <w:rPr>
      <w:color w:val="605E5C"/>
      <w:shd w:val="clear" w:color="auto" w:fill="E1DFDD"/>
    </w:rPr>
  </w:style>
  <w:style w:type="character" w:customStyle="1" w:styleId="UnresolvedMention2">
    <w:name w:val="Unresolved Mention2"/>
    <w:basedOn w:val="Numatytasispastraiposriftas"/>
    <w:uiPriority w:val="99"/>
    <w:semiHidden/>
    <w:unhideWhenUsed/>
    <w:rsid w:val="00275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17193">
      <w:bodyDiv w:val="1"/>
      <w:marLeft w:val="0"/>
      <w:marRight w:val="0"/>
      <w:marTop w:val="0"/>
      <w:marBottom w:val="0"/>
      <w:divBdr>
        <w:top w:val="none" w:sz="0" w:space="0" w:color="auto"/>
        <w:left w:val="none" w:sz="0" w:space="0" w:color="auto"/>
        <w:bottom w:val="none" w:sz="0" w:space="0" w:color="auto"/>
        <w:right w:val="none" w:sz="0" w:space="0" w:color="auto"/>
      </w:divBdr>
    </w:div>
    <w:div w:id="869148367">
      <w:bodyDiv w:val="1"/>
      <w:marLeft w:val="0"/>
      <w:marRight w:val="0"/>
      <w:marTop w:val="0"/>
      <w:marBottom w:val="0"/>
      <w:divBdr>
        <w:top w:val="none" w:sz="0" w:space="0" w:color="auto"/>
        <w:left w:val="none" w:sz="0" w:space="0" w:color="auto"/>
        <w:bottom w:val="none" w:sz="0" w:space="0" w:color="auto"/>
        <w:right w:val="none" w:sz="0" w:space="0" w:color="auto"/>
      </w:divBdr>
    </w:div>
    <w:div w:id="1782147484">
      <w:bodyDiv w:val="1"/>
      <w:marLeft w:val="0"/>
      <w:marRight w:val="0"/>
      <w:marTop w:val="0"/>
      <w:marBottom w:val="0"/>
      <w:divBdr>
        <w:top w:val="none" w:sz="0" w:space="0" w:color="auto"/>
        <w:left w:val="none" w:sz="0" w:space="0" w:color="auto"/>
        <w:bottom w:val="none" w:sz="0" w:space="0" w:color="auto"/>
        <w:right w:val="none" w:sz="0" w:space="0" w:color="auto"/>
      </w:divBdr>
    </w:div>
    <w:div w:id="1862814955">
      <w:bodyDiv w:val="1"/>
      <w:marLeft w:val="0"/>
      <w:marRight w:val="0"/>
      <w:marTop w:val="0"/>
      <w:marBottom w:val="0"/>
      <w:divBdr>
        <w:top w:val="none" w:sz="0" w:space="0" w:color="auto"/>
        <w:left w:val="none" w:sz="0" w:space="0" w:color="auto"/>
        <w:bottom w:val="none" w:sz="0" w:space="0" w:color="auto"/>
        <w:right w:val="none" w:sz="0" w:space="0" w:color="auto"/>
      </w:divBdr>
    </w:div>
    <w:div w:id="1907916367">
      <w:bodyDiv w:val="1"/>
      <w:marLeft w:val="0"/>
      <w:marRight w:val="0"/>
      <w:marTop w:val="0"/>
      <w:marBottom w:val="0"/>
      <w:divBdr>
        <w:top w:val="none" w:sz="0" w:space="0" w:color="auto"/>
        <w:left w:val="none" w:sz="0" w:space="0" w:color="auto"/>
        <w:bottom w:val="none" w:sz="0" w:space="0" w:color="auto"/>
        <w:right w:val="none" w:sz="0" w:space="0" w:color="auto"/>
      </w:divBdr>
    </w:div>
    <w:div w:id="21455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25FB10449F04EB910E96B11F7EB45" ma:contentTypeVersion="14" ma:contentTypeDescription="Create a new document." ma:contentTypeScope="" ma:versionID="94297a920136a9d841c12d15f597f2a4">
  <xsd:schema xmlns:xsd="http://www.w3.org/2001/XMLSchema" xmlns:xs="http://www.w3.org/2001/XMLSchema" xmlns:p="http://schemas.microsoft.com/office/2006/metadata/properties" xmlns:ns2="23f4546c-f6f8-48ea-a8a2-ed4995f0972f" xmlns:ns3="82d6c8fa-9de3-4664-a790-4fc049747599" targetNamespace="http://schemas.microsoft.com/office/2006/metadata/properties" ma:root="true" ma:fieldsID="23de7ed171f7cf63d3224def1d4daef9" ns2:_="" ns3:_="">
    <xsd:import namespace="23f4546c-f6f8-48ea-a8a2-ed4995f0972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4546c-f6f8-48ea-a8a2-ed4995f0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f4546c-f6f8-48ea-a8a2-ed4995f0972f">
      <Terms xmlns="http://schemas.microsoft.com/office/infopath/2007/PartnerControls"/>
    </lcf76f155ced4ddcb4097134ff3c332f>
    <TaxCatchAll xmlns="82d6c8fa-9de3-4664-a790-4fc0497475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B0C45DC4AB445AAB60DD099DF0670" ma:contentTypeVersion="18" ma:contentTypeDescription="Create a new document." ma:contentTypeScope="" ma:versionID="6c3cb06eaabd0273045a73c29feb6a53">
  <xsd:schema xmlns:xsd="http://www.w3.org/2001/XMLSchema" xmlns:xs="http://www.w3.org/2001/XMLSchema" xmlns:p="http://schemas.microsoft.com/office/2006/metadata/properties" xmlns:ns3="c73bc793-85db-4eb2-92a7-eec9f650e948" xmlns:ns4="19988e2a-439c-43d1-8ce9-006a50b3ef0c" targetNamespace="http://schemas.microsoft.com/office/2006/metadata/properties" ma:root="true" ma:fieldsID="bbdb39d4738cdcf13ddd832a2860bfdc" ns3:_="" ns4:_="">
    <xsd:import namespace="c73bc793-85db-4eb2-92a7-eec9f650e948"/>
    <xsd:import namespace="19988e2a-439c-43d1-8ce9-006a50b3ef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bc793-85db-4eb2-92a7-eec9f650e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88e2a-439c-43d1-8ce9-006a50b3ef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EFF4D-A353-4FEA-95FB-438F7A9F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4546c-f6f8-48ea-a8a2-ed4995f0972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2A672-599E-4691-983B-8874500A5D57}">
  <ds:schemaRefs>
    <ds:schemaRef ds:uri="http://schemas.microsoft.com/office/2006/metadata/properties"/>
    <ds:schemaRef ds:uri="http://schemas.microsoft.com/office/infopath/2007/PartnerControls"/>
    <ds:schemaRef ds:uri="23f4546c-f6f8-48ea-a8a2-ed4995f0972f"/>
    <ds:schemaRef ds:uri="82d6c8fa-9de3-4664-a790-4fc049747599"/>
  </ds:schemaRefs>
</ds:datastoreItem>
</file>

<file path=customXml/itemProps3.xml><?xml version="1.0" encoding="utf-8"?>
<ds:datastoreItem xmlns:ds="http://schemas.openxmlformats.org/officeDocument/2006/customXml" ds:itemID="{8D186583-4A57-4F4F-ACD5-2FD51A22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bc793-85db-4eb2-92a7-eec9f650e948"/>
    <ds:schemaRef ds:uri="19988e2a-439c-43d1-8ce9-006a50b3e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EB3D7-5EE0-460C-9280-F303A4196574}">
  <ds:schemaRefs>
    <ds:schemaRef ds:uri="http://schemas.microsoft.com/sharepoint/v3/contenttype/form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35</Pages>
  <Words>32968</Words>
  <Characters>18793</Characters>
  <Application>Microsoft Office Word</Application>
  <DocSecurity>4</DocSecurity>
  <Lines>156</Lines>
  <Paragraphs>103</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vaistiniam preparatui naudoti ir ruošti</vt:lpstr>
      <vt:lpstr>    7.	REGISTRUOTOJAS</vt:lpstr>
      <vt:lpstr>    8.	REGISTRACIJOS PAŽYMĖJIMO NUMERIS</vt:lpstr>
      <vt:lpstr>    9.	REGISTRAVIMO / PERREGISTRAVIMODATA</vt:lpstr>
      <vt:lpstr>    10.	TEKSTO PERŽIŪROS DATA</vt:lpstr>
      <vt:lpstr/>
      <vt:lpstr>II PRIEDAS</vt:lpstr>
      <vt:lpstr>A. GAMINTOJAS, ATSAKINGAS UŽ SERIJŲ IŠLEIDIMĄ</vt:lpstr>
      <vt:lpstr>B. TIEKIMO IR VARTOJIMO SĄLYGOS AR APRIBOJIMAI</vt:lpstr>
      <vt:lpstr/>
      <vt:lpstr>III PRIEDAS</vt:lpstr>
      <vt:lpstr/>
      <vt:lpstr>A. ŽENKLINIMAS</vt:lpstr>
      <vt:lpstr>    INFORMACIJA ANT IŠORINĖS PAKUOTĖS</vt:lpstr>
      <vt:lpstr>        1.	VAISTINIO PREPARATO PAVADINIMAS</vt:lpstr>
      <vt:lpstr>        2.	VEIKLIOJI MEDŽIAGA IR JOS KIEKIS</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REGISTRUOTOJO PAVADINIMAS IR ADRESAS</vt:lpstr>
      <vt:lpstr>        12.	REGISTRACIJOS PAŽYMĖJIMO NUMERIS</vt:lpstr>
      <vt:lpstr>        13.	SERIJOS NUMERIS</vt:lpstr>
      <vt:lpstr>        14.	PARDAVIMO (IŠDAVIMO) TVARKA</vt:lpstr>
      <vt:lpstr>        15.	VARTOJIMO INSTRUKCIJA</vt:lpstr>
      <vt:lpstr>        16.	INFORMACIJA BRAILIO RAŠTU</vt:lpstr>
      <vt:lpstr>UNIKALUS IDENTIFIKATORIUS – 2D BRŪKŠNINIS KODAS</vt:lpstr>
      <vt:lpstr>UNIKALUS IDENTIFIKATORIUS – ŽMONĖMS SUPRANTAMI DUOMENYS</vt:lpstr>
      <vt:lpstr>    MINIMALI INFORMACIJA ANT MAŽŲ VIDINIŲ PAKUOČIŲ</vt:lpstr>
      <vt:lpstr>        1.	VAISTINIO PREPARATO PAVADINIMAS IR VARTOJIMO BŪDAS</vt:lpstr>
      <vt:lpstr>        2.	VARTOJIMO METODAS</vt:lpstr>
      <vt:lpstr>        3.	TINKAMUMO LAIKAS</vt:lpstr>
      <vt:lpstr>        4.	SERIJOS NUMERIS</vt:lpstr>
      <vt:lpstr>        5.	KIEKIS (MASĖ, TŪRIS ARBA VIENETAI)</vt:lpstr>
      <vt:lpstr>        6.	KITA</vt:lpstr>
      <vt:lpstr>    INFORMACIJA ANT IŠORINĖS PAKUOTĖS</vt:lpstr>
      <vt:lpstr>        1.	VAISTINIO PREPARATO PAVADINIMAS</vt:lpstr>
      <vt:lpstr>        2.	VEIKLIOJI MEDŽIAGA IR JOS KIEKIS</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REGISTRUOTOJO PAVADINIMAS IR ADRESAS</vt:lpstr>
      <vt:lpstr>        12.	REGISTRACIJOS PAŽYMĖJIMO NUMERIS</vt:lpstr>
      <vt:lpstr>        13.	SERIJOS NUMERIS</vt:lpstr>
      <vt:lpstr>        14.	PARDAVIMO (IŠDAVIMO) TVARKA</vt:lpstr>
      <vt:lpstr>        15.	VARTOJIMO INSTRUKCIJA</vt:lpstr>
      <vt:lpstr>        16.	INFORMACIJA BRAILIO RAŠTU</vt:lpstr>
      <vt:lpstr>UNIKALUS IDENTIFIKATORIUS – 2D BRŪKŠNINIS KODAS</vt:lpstr>
      <vt:lpstr>UNIKALUS IDENTIFIKATORIUS – ŽMONĖMS SUPRANTAMI DUOMENYS</vt:lpstr>
      <vt:lpstr>    MINIMALI INFORMACIJA ANT MAŽŲ VIDINIŲ PAKUOČIŲ</vt:lpstr>
      <vt:lpstr>        1.	VAISTINIO PREPARATO PAVADINIMAS IR VARTOJIMO BŪDAS</vt:lpstr>
      <vt:lpstr>        2.	VARTOJIMO METODAS</vt:lpstr>
      <vt:lpstr>        3.	TINKAMUMO LAIKAS</vt:lpstr>
      <vt:lpstr>        4.	SERIJOS NUMERIS</vt:lpstr>
      <vt:lpstr>        5.	KIEKIS (MASĖ, TŪRIS ARBA VIENETAI)</vt:lpstr>
      <vt:lpstr>        6.	KITA</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vaistiniam preparatui naudoti ir ruošti</vt:lpstr>
      <vt:lpstr>    7.	REGISTRUOTOJAS</vt:lpstr>
      <vt:lpstr>    8.	REGISTRACIJOS PAŽYMĖJIMO NUMERIS</vt:lpstr>
      <vt:lpstr>    9.	REGISTRAVIMO / PERREGISTRAVIMODATA</vt:lpstr>
      <vt:lpstr>    10.	TEKSTO PERŽIŪROS DATA</vt:lpstr>
      <vt:lpstr/>
      <vt:lpstr>II PRIEDAS</vt:lpstr>
      <vt:lpstr>A. GAMINTOJAS, ATSAKINGAS UŽ SERIJŲ IŠLEIDIMĄ</vt:lpstr>
      <vt:lpstr>B. TIEKIMO IR VARTOJIMO SĄLYGOS AR APRIBOJIMAI</vt:lpstr>
      <vt:lpstr/>
      <vt:lpstr>III PRIEDAS</vt:lpstr>
      <vt:lpstr/>
      <vt:lpstr>A. ŽENKLINIMAS</vt:lpstr>
      <vt:lpstr>    INFORMACIJA ANT IŠORINĖS PAKUOTĖS</vt:lpstr>
      <vt:lpstr>        1.	VAISTINIO PREPARATO PAVADINIMAS</vt:lpstr>
      <vt:lpstr>        2.	VEIKLIOJI MEDŽIAGA IR JOS KIEKIS</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REGISTRUOTOJO PAVADINIMAS IR ADRESAS</vt:lpstr>
      <vt:lpstr>        12.	REGISTRACIJOS PAŽYMĖJIMO NUMERIS</vt:lpstr>
      <vt:lpstr>        13.	SERIJOS NUMERIS</vt:lpstr>
      <vt:lpstr>        14.	PARDAVIMO (IŠDAVIMO) TVARKA</vt:lpstr>
      <vt:lpstr>        15.	VARTOJIMO INSTRUKCIJA</vt:lpstr>
      <vt:lpstr>        16.	INFORMACIJA BRAILIO RAŠTU</vt:lpstr>
      <vt:lpstr>UNIKALUS IDENTIFIKATORIUS – 2D BRŪKŠNINIS KODAS</vt:lpstr>
      <vt:lpstr>UNIKALUS IDENTIFIKATORIUS – ŽMONĖMS SUPRANTAMI DUOMENYS</vt:lpstr>
      <vt:lpstr>    MINIMALI INFORMACIJA ANT MAŽŲ VIDINIŲ PAKUOČIŲ</vt:lpstr>
      <vt:lpstr>        1.	VAISTINIO PREPARATO PAVADINIMAS IR VARTOJIMO BŪDAS</vt:lpstr>
      <vt:lpstr>        2.	VARTOJIMO METODAS</vt:lpstr>
      <vt:lpstr>        3.	TINKAMUMO LAIKAS</vt:lpstr>
      <vt:lpstr>        4.	SERIJOS NUMERIS</vt:lpstr>
      <vt:lpstr>        5.	KIEKIS (MASĖ, TŪRIS ARBA VIENETAI)</vt:lpstr>
      <vt:lpstr>        6.	KITA</vt:lpstr>
      <vt:lpstr>    INFORMACIJA ANT IŠORINĖS PAKUOTĖS</vt:lpstr>
      <vt:lpstr>        1.	VAISTINIO PREPARATO PAVADINIMAS</vt:lpstr>
      <vt:lpstr>        2.	VEIKLIOJI MEDŽIAGA IR JOS KIEKIS</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REGISTRUOTOJO PAVADINIMAS IR ADRESAS</vt:lpstr>
      <vt:lpstr>        12.	REGISTRACIJOS PAŽYMĖJIMO NUMERIS</vt:lpstr>
      <vt:lpstr>        13.	SERIJOS NUMERIS</vt:lpstr>
      <vt:lpstr>        14.	PARDAVIMO (IŠDAVIMO) TVARKA</vt:lpstr>
      <vt:lpstr>        15.	VARTOJIMO INSTRUKCIJA</vt:lpstr>
      <vt:lpstr>        16.	INFORMACIJA BRAILIO RAŠTU</vt:lpstr>
      <vt:lpstr>UNIKALUS IDENTIFIKATORIUS – 2D BRŪKŠNINIS KODAS</vt:lpstr>
      <vt:lpstr>UNIKALUS IDENTIFIKATORIUS – ŽMONĖMS SUPRANTAMI DUOMENYS</vt:lpstr>
      <vt:lpstr>    MINIMALI INFORMACIJA ANT MAŽŲ VIDINIŲ PAKUOČIŲ</vt:lpstr>
      <vt:lpstr>        1.	VAISTINIO PREPARATO PAVADINIMAS IR VARTOJIMO BŪDAS</vt:lpstr>
      <vt:lpstr>        2.	VARTOJIMO METODAS</vt:lpstr>
      <vt:lpstr>        3.	TINKAMUMO LAIKAS</vt:lpstr>
      <vt:lpstr>        4.	SERIJOS NUMERIS</vt:lpstr>
      <vt:lpstr>        5.	KIEKIS (MASĖ, TŪRIS ARBA VIENETAI)</vt:lpstr>
      <vt:lpstr>        6.	KITA</vt:lpstr>
      <vt:lpstr/>
      <vt:lpstr/>
      <vt:lpstr/>
      <vt:lpstr/>
      <vt:lpstr/>
      <vt:lpstr/>
      <vt:lpstr/>
      <vt:lpstr/>
      <vt:lpstr/>
      <vt:lpstr/>
    </vt:vector>
  </TitlesOfParts>
  <Company>Bayer AG</Company>
  <LinksUpToDate>false</LinksUpToDate>
  <CharactersWithSpaces>51658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Pukeleviciene</dc:creator>
  <cp:keywords/>
  <dc:description/>
  <cp:lastModifiedBy>Albina Burkauskaitė</cp:lastModifiedBy>
  <cp:revision>2</cp:revision>
  <dcterms:created xsi:type="dcterms:W3CDTF">2026-03-09T09:11:00Z</dcterms:created>
  <dcterms:modified xsi:type="dcterms:W3CDTF">2026-03-09T09:11:00Z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2023-11-26T11:05:46Z</vt:lpwstr>
  </property>
  <property fmtid="{D5CDD505-2E9C-101B-9397-08002B2CF9AE}" pid="4" name="MSIP_Label_7f850223-87a8-40c3-9eb2-432606efca2a_Method">
    <vt:lpwstr>Privileged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637ebd63-d855-44d3-93d2-3f5a1426129d</vt:lpwstr>
  </property>
  <property fmtid="{D5CDD505-2E9C-101B-9397-08002B2CF9AE}" pid="8" name="MSIP_Label_7f850223-87a8-40c3-9eb2-432606efca2a_ContentBits">
    <vt:lpwstr>0</vt:lpwstr>
  </property>
  <property fmtid="{D5CDD505-2E9C-101B-9397-08002B2CF9AE}" pid="9" name="ContentTypeId">
    <vt:lpwstr>0x0101002FBB0C45DC4AB445AAB60DD099DF0670</vt:lpwstr>
  </property>
  <property fmtid="{D5CDD505-2E9C-101B-9397-08002B2CF9AE}" pid="10" name="MediaServiceImageTags">
    <vt:lpwstr/>
  </property>
</Properties>
</file>