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FAA36" w14:textId="77777777" w:rsidR="001A55D1" w:rsidRPr="00263D19" w:rsidRDefault="001A55D1">
      <w:pPr>
        <w:widowControl w:val="0"/>
        <w:rPr>
          <w:szCs w:val="22"/>
          <w:lang w:val="lt-LT"/>
        </w:rPr>
      </w:pPr>
    </w:p>
    <w:p w14:paraId="68C1C656" w14:textId="77777777" w:rsidR="001A55D1" w:rsidRPr="00263D19" w:rsidRDefault="001A55D1">
      <w:pPr>
        <w:widowControl w:val="0"/>
        <w:rPr>
          <w:szCs w:val="22"/>
          <w:lang w:val="lt-LT"/>
        </w:rPr>
      </w:pPr>
    </w:p>
    <w:p w14:paraId="6CE2C0A8" w14:textId="77777777" w:rsidR="001A55D1" w:rsidRPr="00263D19" w:rsidRDefault="001A55D1">
      <w:pPr>
        <w:widowControl w:val="0"/>
        <w:rPr>
          <w:szCs w:val="22"/>
          <w:lang w:val="lt-LT"/>
        </w:rPr>
      </w:pPr>
    </w:p>
    <w:p w14:paraId="5205F10E" w14:textId="77777777" w:rsidR="001A55D1" w:rsidRPr="00263D19" w:rsidRDefault="001A55D1">
      <w:pPr>
        <w:widowControl w:val="0"/>
        <w:rPr>
          <w:szCs w:val="22"/>
          <w:lang w:val="lt-LT"/>
        </w:rPr>
      </w:pPr>
    </w:p>
    <w:p w14:paraId="48FD8206" w14:textId="77777777" w:rsidR="001A55D1" w:rsidRPr="00263D19" w:rsidRDefault="001A55D1">
      <w:pPr>
        <w:widowControl w:val="0"/>
        <w:rPr>
          <w:szCs w:val="22"/>
          <w:lang w:val="lt-LT"/>
        </w:rPr>
      </w:pPr>
    </w:p>
    <w:p w14:paraId="4071F526" w14:textId="77777777" w:rsidR="001A55D1" w:rsidRPr="00263D19" w:rsidRDefault="001A55D1">
      <w:pPr>
        <w:widowControl w:val="0"/>
        <w:rPr>
          <w:szCs w:val="22"/>
          <w:lang w:val="lt-LT"/>
        </w:rPr>
      </w:pPr>
    </w:p>
    <w:p w14:paraId="6ED68BE4" w14:textId="77777777" w:rsidR="001A55D1" w:rsidRPr="00263D19" w:rsidRDefault="001A55D1">
      <w:pPr>
        <w:widowControl w:val="0"/>
        <w:rPr>
          <w:szCs w:val="22"/>
          <w:lang w:val="lt-LT"/>
        </w:rPr>
      </w:pPr>
    </w:p>
    <w:p w14:paraId="37C1A8E8" w14:textId="77777777" w:rsidR="001A55D1" w:rsidRPr="00263D19" w:rsidRDefault="001A55D1">
      <w:pPr>
        <w:widowControl w:val="0"/>
        <w:rPr>
          <w:szCs w:val="22"/>
          <w:lang w:val="lt-LT"/>
        </w:rPr>
      </w:pPr>
    </w:p>
    <w:p w14:paraId="1B79A885" w14:textId="77777777" w:rsidR="001A55D1" w:rsidRPr="00263D19" w:rsidRDefault="001A55D1">
      <w:pPr>
        <w:widowControl w:val="0"/>
        <w:rPr>
          <w:szCs w:val="22"/>
          <w:lang w:val="lt-LT"/>
        </w:rPr>
      </w:pPr>
    </w:p>
    <w:p w14:paraId="2542C0CC" w14:textId="77777777" w:rsidR="001A55D1" w:rsidRPr="00263D19" w:rsidRDefault="001A55D1">
      <w:pPr>
        <w:widowControl w:val="0"/>
        <w:rPr>
          <w:szCs w:val="22"/>
          <w:lang w:val="lt-LT"/>
        </w:rPr>
      </w:pPr>
    </w:p>
    <w:p w14:paraId="0CEB1AB8" w14:textId="77777777" w:rsidR="001A55D1" w:rsidRPr="00263D19" w:rsidRDefault="001A55D1">
      <w:pPr>
        <w:widowControl w:val="0"/>
        <w:tabs>
          <w:tab w:val="left" w:pos="1250"/>
          <w:tab w:val="left" w:pos="2160"/>
        </w:tabs>
        <w:rPr>
          <w:rFonts w:eastAsia="Calibri"/>
          <w:iCs/>
          <w:szCs w:val="22"/>
          <w:lang w:val="lt-LT" w:eastAsia="lt-LT"/>
        </w:rPr>
      </w:pPr>
    </w:p>
    <w:p w14:paraId="326CB8B2" w14:textId="77777777" w:rsidR="001A55D1" w:rsidRPr="00263D19" w:rsidRDefault="001A55D1">
      <w:pPr>
        <w:widowControl w:val="0"/>
        <w:tabs>
          <w:tab w:val="left" w:pos="1250"/>
          <w:tab w:val="left" w:pos="2160"/>
        </w:tabs>
        <w:rPr>
          <w:rFonts w:eastAsia="Calibri"/>
          <w:iCs/>
          <w:szCs w:val="22"/>
          <w:lang w:val="lt-LT" w:eastAsia="lt-LT"/>
        </w:rPr>
      </w:pPr>
    </w:p>
    <w:p w14:paraId="0FF652D1" w14:textId="77777777" w:rsidR="001A55D1" w:rsidRPr="00263D19" w:rsidRDefault="001A55D1">
      <w:pPr>
        <w:widowControl w:val="0"/>
        <w:tabs>
          <w:tab w:val="left" w:pos="1250"/>
          <w:tab w:val="left" w:pos="2160"/>
        </w:tabs>
        <w:rPr>
          <w:rFonts w:eastAsia="Calibri"/>
          <w:iCs/>
          <w:szCs w:val="22"/>
          <w:lang w:val="lt-LT" w:eastAsia="lt-LT"/>
        </w:rPr>
      </w:pPr>
    </w:p>
    <w:p w14:paraId="77D3E0B5" w14:textId="77777777" w:rsidR="001A55D1" w:rsidRPr="00263D19" w:rsidRDefault="001A55D1">
      <w:pPr>
        <w:widowControl w:val="0"/>
        <w:tabs>
          <w:tab w:val="left" w:pos="1250"/>
          <w:tab w:val="left" w:pos="2160"/>
        </w:tabs>
        <w:rPr>
          <w:rFonts w:eastAsia="Calibri"/>
          <w:iCs/>
          <w:szCs w:val="22"/>
          <w:lang w:val="lt-LT" w:eastAsia="lt-LT"/>
        </w:rPr>
      </w:pPr>
    </w:p>
    <w:p w14:paraId="16607638" w14:textId="77777777" w:rsidR="001A55D1" w:rsidRPr="00263D19" w:rsidRDefault="001A55D1">
      <w:pPr>
        <w:widowControl w:val="0"/>
        <w:tabs>
          <w:tab w:val="left" w:pos="1250"/>
          <w:tab w:val="left" w:pos="2160"/>
        </w:tabs>
        <w:rPr>
          <w:rFonts w:eastAsia="Calibri"/>
          <w:iCs/>
          <w:szCs w:val="22"/>
          <w:lang w:val="lt-LT" w:eastAsia="lt-LT"/>
        </w:rPr>
      </w:pPr>
    </w:p>
    <w:p w14:paraId="0DA3FC91" w14:textId="77777777" w:rsidR="001A55D1" w:rsidRPr="00263D19" w:rsidRDefault="001A55D1">
      <w:pPr>
        <w:widowControl w:val="0"/>
        <w:tabs>
          <w:tab w:val="left" w:pos="1250"/>
          <w:tab w:val="left" w:pos="2160"/>
        </w:tabs>
        <w:rPr>
          <w:rFonts w:eastAsia="Calibri"/>
          <w:iCs/>
          <w:szCs w:val="22"/>
          <w:lang w:val="lt-LT" w:eastAsia="lt-LT"/>
        </w:rPr>
      </w:pPr>
    </w:p>
    <w:p w14:paraId="671CFF52" w14:textId="77777777" w:rsidR="001A55D1" w:rsidRPr="00263D19" w:rsidRDefault="001A55D1">
      <w:pPr>
        <w:widowControl w:val="0"/>
        <w:tabs>
          <w:tab w:val="left" w:pos="1250"/>
          <w:tab w:val="left" w:pos="2160"/>
        </w:tabs>
        <w:rPr>
          <w:rFonts w:eastAsia="Calibri"/>
          <w:iCs/>
          <w:szCs w:val="22"/>
          <w:lang w:val="lt-LT" w:eastAsia="lt-LT"/>
        </w:rPr>
      </w:pPr>
    </w:p>
    <w:p w14:paraId="5E7BD2EA" w14:textId="77777777" w:rsidR="001A55D1" w:rsidRPr="00263D19" w:rsidRDefault="001A55D1">
      <w:pPr>
        <w:widowControl w:val="0"/>
        <w:tabs>
          <w:tab w:val="left" w:pos="1250"/>
          <w:tab w:val="left" w:pos="2160"/>
        </w:tabs>
        <w:rPr>
          <w:rFonts w:eastAsia="Calibri"/>
          <w:iCs/>
          <w:szCs w:val="22"/>
          <w:lang w:val="lt-LT" w:eastAsia="lt-LT"/>
        </w:rPr>
      </w:pPr>
    </w:p>
    <w:p w14:paraId="4F574AF3" w14:textId="77777777" w:rsidR="001A55D1" w:rsidRPr="00263D19" w:rsidRDefault="001A55D1">
      <w:pPr>
        <w:widowControl w:val="0"/>
        <w:tabs>
          <w:tab w:val="left" w:pos="1250"/>
          <w:tab w:val="left" w:pos="2160"/>
        </w:tabs>
        <w:rPr>
          <w:rFonts w:eastAsia="Calibri"/>
          <w:iCs/>
          <w:szCs w:val="22"/>
          <w:lang w:val="lt-LT" w:eastAsia="lt-LT"/>
        </w:rPr>
      </w:pPr>
    </w:p>
    <w:p w14:paraId="62E3345A" w14:textId="77777777" w:rsidR="001A55D1" w:rsidRPr="00263D19" w:rsidRDefault="001A55D1">
      <w:pPr>
        <w:widowControl w:val="0"/>
        <w:tabs>
          <w:tab w:val="left" w:pos="1250"/>
          <w:tab w:val="left" w:pos="2160"/>
        </w:tabs>
        <w:rPr>
          <w:rFonts w:eastAsia="Calibri"/>
          <w:iCs/>
          <w:szCs w:val="22"/>
          <w:lang w:val="lt-LT" w:eastAsia="lt-LT"/>
        </w:rPr>
      </w:pPr>
    </w:p>
    <w:p w14:paraId="415C4600" w14:textId="77777777" w:rsidR="001A55D1" w:rsidRPr="00263D19" w:rsidRDefault="001A55D1">
      <w:pPr>
        <w:widowControl w:val="0"/>
        <w:tabs>
          <w:tab w:val="left" w:pos="1250"/>
          <w:tab w:val="left" w:pos="2160"/>
        </w:tabs>
        <w:rPr>
          <w:rFonts w:eastAsia="Calibri"/>
          <w:iCs/>
          <w:szCs w:val="22"/>
          <w:lang w:val="lt-LT" w:eastAsia="lt-LT"/>
        </w:rPr>
      </w:pPr>
    </w:p>
    <w:p w14:paraId="0BF637A8" w14:textId="77777777" w:rsidR="001A55D1" w:rsidRPr="00263D19" w:rsidRDefault="001A55D1">
      <w:pPr>
        <w:widowControl w:val="0"/>
        <w:tabs>
          <w:tab w:val="left" w:pos="1250"/>
          <w:tab w:val="left" w:pos="2160"/>
        </w:tabs>
        <w:rPr>
          <w:rFonts w:eastAsia="Calibri"/>
          <w:iCs/>
          <w:szCs w:val="22"/>
          <w:lang w:val="lt-LT" w:eastAsia="lt-LT"/>
        </w:rPr>
      </w:pPr>
    </w:p>
    <w:p w14:paraId="7FC1F0B5" w14:textId="77777777" w:rsidR="001A55D1" w:rsidRPr="00263D19" w:rsidRDefault="001A55D1">
      <w:pPr>
        <w:widowControl w:val="0"/>
        <w:tabs>
          <w:tab w:val="left" w:pos="1250"/>
          <w:tab w:val="left" w:pos="2160"/>
        </w:tabs>
        <w:rPr>
          <w:rFonts w:eastAsia="Calibri"/>
          <w:iCs/>
          <w:szCs w:val="22"/>
          <w:lang w:val="lt-LT" w:eastAsia="lt-LT"/>
        </w:rPr>
      </w:pPr>
    </w:p>
    <w:p w14:paraId="4E3C574C" w14:textId="77777777" w:rsidR="001A55D1" w:rsidRPr="00263D19" w:rsidRDefault="00C50A6B">
      <w:pPr>
        <w:widowControl w:val="0"/>
        <w:ind w:left="567" w:hanging="567"/>
        <w:jc w:val="center"/>
        <w:outlineLvl w:val="0"/>
        <w:rPr>
          <w:b/>
          <w:caps/>
          <w:szCs w:val="22"/>
          <w:lang w:val="lt-LT" w:eastAsia="en-GB"/>
        </w:rPr>
      </w:pPr>
      <w:bookmarkStart w:id="0" w:name="_Toc129243221"/>
      <w:bookmarkStart w:id="1" w:name="_Toc129243096"/>
      <w:r w:rsidRPr="00263D19">
        <w:rPr>
          <w:b/>
          <w:caps/>
          <w:szCs w:val="22"/>
          <w:lang w:val="lt-LT" w:eastAsia="en-GB"/>
        </w:rPr>
        <w:t>I PRIEDAS</w:t>
      </w:r>
      <w:bookmarkEnd w:id="0"/>
      <w:bookmarkEnd w:id="1"/>
    </w:p>
    <w:p w14:paraId="7BEDEF13" w14:textId="77777777" w:rsidR="001A55D1" w:rsidRPr="00263D19" w:rsidRDefault="001A55D1">
      <w:pPr>
        <w:widowControl w:val="0"/>
        <w:tabs>
          <w:tab w:val="left" w:pos="1250"/>
          <w:tab w:val="left" w:pos="2160"/>
        </w:tabs>
        <w:rPr>
          <w:rFonts w:eastAsia="Calibri"/>
          <w:iCs/>
          <w:szCs w:val="22"/>
          <w:lang w:val="lt-LT" w:eastAsia="lt-LT"/>
        </w:rPr>
      </w:pPr>
    </w:p>
    <w:p w14:paraId="71F99E64" w14:textId="77777777" w:rsidR="001A55D1" w:rsidRPr="00263D19" w:rsidRDefault="00C50A6B">
      <w:pPr>
        <w:widowControl w:val="0"/>
        <w:ind w:left="567" w:hanging="567"/>
        <w:jc w:val="center"/>
        <w:outlineLvl w:val="0"/>
        <w:rPr>
          <w:rFonts w:eastAsia="Calibri"/>
          <w:szCs w:val="22"/>
          <w:lang w:val="lt-LT"/>
        </w:rPr>
      </w:pPr>
      <w:bookmarkStart w:id="2" w:name="_Toc129243222"/>
      <w:bookmarkStart w:id="3" w:name="_Toc129243097"/>
      <w:r w:rsidRPr="00263D19">
        <w:rPr>
          <w:b/>
          <w:caps/>
          <w:szCs w:val="22"/>
          <w:lang w:val="lt-LT" w:eastAsia="en-GB"/>
        </w:rPr>
        <w:t>PREPARATO CHARAKTERISTIKŲ SANTRAUKA</w:t>
      </w:r>
      <w:bookmarkEnd w:id="2"/>
      <w:bookmarkEnd w:id="3"/>
    </w:p>
    <w:p w14:paraId="103E5126" w14:textId="77777777" w:rsidR="001A55D1" w:rsidRPr="00263D19" w:rsidRDefault="001A55D1">
      <w:pPr>
        <w:rPr>
          <w:rFonts w:eastAsia="Calibri"/>
          <w:szCs w:val="22"/>
          <w:lang w:val="lt-LT"/>
        </w:rPr>
      </w:pPr>
    </w:p>
    <w:p w14:paraId="41BBEB28" w14:textId="77777777" w:rsidR="001A55D1" w:rsidRPr="00263D19" w:rsidRDefault="001A55D1">
      <w:pPr>
        <w:rPr>
          <w:rFonts w:eastAsia="Calibri"/>
          <w:szCs w:val="22"/>
          <w:lang w:val="lt-LT"/>
        </w:rPr>
      </w:pPr>
    </w:p>
    <w:p w14:paraId="61393AE4" w14:textId="77777777" w:rsidR="001A55D1" w:rsidRPr="00263D19" w:rsidRDefault="001A55D1">
      <w:pPr>
        <w:rPr>
          <w:rFonts w:eastAsia="Calibri"/>
          <w:szCs w:val="22"/>
          <w:lang w:val="lt-LT"/>
        </w:rPr>
      </w:pPr>
    </w:p>
    <w:p w14:paraId="6B95231A" w14:textId="77777777" w:rsidR="001A55D1" w:rsidRPr="00263D19" w:rsidRDefault="001A55D1">
      <w:pPr>
        <w:rPr>
          <w:rFonts w:eastAsia="Calibri"/>
          <w:szCs w:val="22"/>
          <w:lang w:val="lt-LT"/>
        </w:rPr>
      </w:pPr>
    </w:p>
    <w:p w14:paraId="53709A53" w14:textId="77777777" w:rsidR="001A55D1" w:rsidRPr="00263D19" w:rsidRDefault="001A55D1">
      <w:pPr>
        <w:rPr>
          <w:rFonts w:eastAsia="Calibri"/>
          <w:szCs w:val="22"/>
          <w:lang w:val="lt-LT"/>
        </w:rPr>
      </w:pPr>
    </w:p>
    <w:p w14:paraId="21DD41FD" w14:textId="77777777" w:rsidR="001A55D1" w:rsidRPr="00263D19" w:rsidRDefault="001A55D1">
      <w:pPr>
        <w:rPr>
          <w:rFonts w:eastAsia="Calibri"/>
          <w:szCs w:val="22"/>
          <w:lang w:val="lt-LT"/>
        </w:rPr>
      </w:pPr>
    </w:p>
    <w:p w14:paraId="40394699" w14:textId="77777777" w:rsidR="001A55D1" w:rsidRPr="00263D19" w:rsidRDefault="001A55D1">
      <w:pPr>
        <w:rPr>
          <w:rFonts w:eastAsia="Calibri"/>
          <w:szCs w:val="22"/>
          <w:lang w:val="lt-LT"/>
        </w:rPr>
      </w:pPr>
    </w:p>
    <w:p w14:paraId="7056448E" w14:textId="77777777" w:rsidR="001A55D1" w:rsidRPr="00263D19" w:rsidRDefault="001A55D1">
      <w:pPr>
        <w:rPr>
          <w:rFonts w:eastAsia="Calibri"/>
          <w:szCs w:val="22"/>
          <w:lang w:val="lt-LT"/>
        </w:rPr>
      </w:pPr>
    </w:p>
    <w:p w14:paraId="3890E7C8" w14:textId="77777777" w:rsidR="001A55D1" w:rsidRPr="00263D19" w:rsidRDefault="001A55D1">
      <w:pPr>
        <w:rPr>
          <w:rFonts w:eastAsia="Calibri"/>
          <w:szCs w:val="22"/>
          <w:lang w:val="lt-LT"/>
        </w:rPr>
      </w:pPr>
    </w:p>
    <w:p w14:paraId="2A18C896" w14:textId="77777777" w:rsidR="001A55D1" w:rsidRPr="00263D19" w:rsidRDefault="001A55D1">
      <w:pPr>
        <w:rPr>
          <w:rFonts w:eastAsia="Calibri"/>
          <w:szCs w:val="22"/>
          <w:lang w:val="lt-LT"/>
        </w:rPr>
      </w:pPr>
    </w:p>
    <w:p w14:paraId="13D3EFAC" w14:textId="77777777" w:rsidR="001A55D1" w:rsidRPr="00263D19" w:rsidRDefault="001A55D1">
      <w:pPr>
        <w:rPr>
          <w:rFonts w:eastAsia="Calibri"/>
          <w:szCs w:val="22"/>
          <w:lang w:val="lt-LT"/>
        </w:rPr>
      </w:pPr>
    </w:p>
    <w:p w14:paraId="449E5068" w14:textId="77777777" w:rsidR="001A55D1" w:rsidRPr="00263D19" w:rsidRDefault="001A55D1">
      <w:pPr>
        <w:rPr>
          <w:rFonts w:eastAsia="Calibri"/>
          <w:szCs w:val="22"/>
          <w:lang w:val="lt-LT"/>
        </w:rPr>
      </w:pPr>
    </w:p>
    <w:p w14:paraId="087F8518" w14:textId="77777777" w:rsidR="001A55D1" w:rsidRPr="00263D19" w:rsidRDefault="001A55D1">
      <w:pPr>
        <w:rPr>
          <w:rFonts w:eastAsia="Calibri"/>
          <w:szCs w:val="22"/>
          <w:lang w:val="lt-LT"/>
        </w:rPr>
      </w:pPr>
    </w:p>
    <w:p w14:paraId="1F219EFF" w14:textId="77777777" w:rsidR="001A55D1" w:rsidRPr="00263D19" w:rsidRDefault="001A55D1">
      <w:pPr>
        <w:rPr>
          <w:rFonts w:eastAsia="Calibri"/>
          <w:szCs w:val="22"/>
          <w:lang w:val="lt-LT"/>
        </w:rPr>
      </w:pPr>
    </w:p>
    <w:p w14:paraId="67DD55BB" w14:textId="77777777" w:rsidR="001A55D1" w:rsidRPr="00263D19" w:rsidRDefault="001A55D1">
      <w:pPr>
        <w:rPr>
          <w:rFonts w:eastAsia="Calibri"/>
          <w:szCs w:val="22"/>
          <w:lang w:val="lt-LT"/>
        </w:rPr>
      </w:pPr>
    </w:p>
    <w:p w14:paraId="312ED082" w14:textId="77777777" w:rsidR="001A55D1" w:rsidRPr="00263D19" w:rsidRDefault="001A55D1">
      <w:pPr>
        <w:rPr>
          <w:rFonts w:eastAsia="Calibri"/>
          <w:szCs w:val="22"/>
          <w:lang w:val="lt-LT"/>
        </w:rPr>
      </w:pPr>
    </w:p>
    <w:p w14:paraId="6C01E271" w14:textId="77777777" w:rsidR="001A55D1" w:rsidRPr="00263D19" w:rsidRDefault="001A55D1">
      <w:pPr>
        <w:rPr>
          <w:rFonts w:eastAsia="Calibri"/>
          <w:szCs w:val="22"/>
          <w:lang w:val="lt-LT"/>
        </w:rPr>
      </w:pPr>
    </w:p>
    <w:p w14:paraId="1F58F360" w14:textId="77777777" w:rsidR="001A55D1" w:rsidRPr="00263D19" w:rsidRDefault="001A55D1">
      <w:pPr>
        <w:rPr>
          <w:rFonts w:eastAsia="Calibri"/>
          <w:szCs w:val="22"/>
          <w:lang w:val="lt-LT"/>
        </w:rPr>
      </w:pPr>
    </w:p>
    <w:p w14:paraId="327D7A20" w14:textId="77777777" w:rsidR="001A55D1" w:rsidRPr="00263D19" w:rsidRDefault="001A55D1">
      <w:pPr>
        <w:rPr>
          <w:rFonts w:eastAsia="Calibri"/>
          <w:szCs w:val="22"/>
          <w:lang w:val="lt-LT"/>
        </w:rPr>
      </w:pPr>
    </w:p>
    <w:p w14:paraId="12C2E5B6" w14:textId="77777777" w:rsidR="001A55D1" w:rsidRPr="00263D19" w:rsidRDefault="001A55D1">
      <w:pPr>
        <w:rPr>
          <w:rFonts w:eastAsia="Calibri"/>
          <w:szCs w:val="22"/>
          <w:lang w:val="lt-LT"/>
        </w:rPr>
      </w:pPr>
    </w:p>
    <w:p w14:paraId="59F3208D" w14:textId="77777777" w:rsidR="001A55D1" w:rsidRPr="00263D19" w:rsidRDefault="001A55D1">
      <w:pPr>
        <w:rPr>
          <w:rFonts w:eastAsia="Calibri"/>
          <w:szCs w:val="22"/>
          <w:lang w:val="lt-LT"/>
        </w:rPr>
      </w:pPr>
    </w:p>
    <w:p w14:paraId="5F34AC38" w14:textId="77777777" w:rsidR="001A55D1" w:rsidRPr="00263D19" w:rsidRDefault="001A55D1">
      <w:pPr>
        <w:rPr>
          <w:rFonts w:eastAsia="Calibri"/>
          <w:szCs w:val="22"/>
          <w:lang w:val="lt-LT"/>
        </w:rPr>
      </w:pPr>
    </w:p>
    <w:p w14:paraId="02BFC8DF" w14:textId="77777777" w:rsidR="001A55D1" w:rsidRPr="00263D19" w:rsidRDefault="001A55D1">
      <w:pPr>
        <w:rPr>
          <w:rFonts w:eastAsia="Calibri"/>
          <w:szCs w:val="22"/>
          <w:lang w:val="lt-LT"/>
        </w:rPr>
      </w:pPr>
    </w:p>
    <w:p w14:paraId="1289D567" w14:textId="77777777" w:rsidR="001A55D1" w:rsidRPr="00263D19" w:rsidRDefault="001A55D1">
      <w:pPr>
        <w:rPr>
          <w:rFonts w:eastAsia="Calibri"/>
          <w:szCs w:val="22"/>
          <w:lang w:val="lt-LT"/>
        </w:rPr>
      </w:pPr>
    </w:p>
    <w:p w14:paraId="4CCC8159" w14:textId="77777777" w:rsidR="001A55D1" w:rsidRPr="00263D19" w:rsidRDefault="001A55D1">
      <w:pPr>
        <w:widowControl w:val="0"/>
        <w:ind w:left="567" w:hanging="567"/>
        <w:outlineLvl w:val="1"/>
        <w:rPr>
          <w:rFonts w:eastAsia="Calibri"/>
          <w:szCs w:val="22"/>
          <w:lang w:val="lt-LT"/>
        </w:rPr>
      </w:pPr>
    </w:p>
    <w:p w14:paraId="5C8B1543" w14:textId="77777777" w:rsidR="001A55D1" w:rsidRPr="00263D19" w:rsidRDefault="001A55D1">
      <w:pPr>
        <w:rPr>
          <w:rFonts w:eastAsia="Calibri"/>
          <w:szCs w:val="22"/>
          <w:lang w:val="lt-LT"/>
        </w:rPr>
      </w:pPr>
    </w:p>
    <w:p w14:paraId="5EBB94B0" w14:textId="77777777" w:rsidR="001A55D1" w:rsidRPr="00263D19" w:rsidRDefault="00C50A6B">
      <w:pPr>
        <w:widowControl w:val="0"/>
        <w:tabs>
          <w:tab w:val="left" w:pos="3165"/>
        </w:tabs>
        <w:ind w:left="567" w:hanging="567"/>
        <w:outlineLvl w:val="1"/>
        <w:rPr>
          <w:rFonts w:eastAsia="Calibri"/>
          <w:szCs w:val="22"/>
          <w:lang w:val="lt-LT"/>
        </w:rPr>
      </w:pPr>
      <w:r w:rsidRPr="00263D19">
        <w:rPr>
          <w:rFonts w:eastAsia="Calibri"/>
          <w:szCs w:val="22"/>
          <w:lang w:val="lt-LT"/>
        </w:rPr>
        <w:tab/>
      </w:r>
      <w:r w:rsidRPr="00263D19">
        <w:rPr>
          <w:rFonts w:eastAsia="Calibri"/>
          <w:szCs w:val="22"/>
          <w:lang w:val="lt-LT"/>
        </w:rPr>
        <w:tab/>
      </w:r>
    </w:p>
    <w:p w14:paraId="5D440C9C" w14:textId="77777777" w:rsidR="001A55D1" w:rsidRPr="00263D19" w:rsidRDefault="001A55D1">
      <w:pPr>
        <w:widowControl w:val="0"/>
        <w:ind w:left="567" w:hanging="567"/>
        <w:outlineLvl w:val="1"/>
        <w:rPr>
          <w:rFonts w:eastAsia="Calibri"/>
          <w:szCs w:val="22"/>
          <w:lang w:val="lt-LT"/>
        </w:rPr>
      </w:pPr>
    </w:p>
    <w:p w14:paraId="16A4B35C" w14:textId="77777777" w:rsidR="001A55D1" w:rsidRPr="00263D19" w:rsidRDefault="00C50A6B">
      <w:pPr>
        <w:widowControl w:val="0"/>
        <w:ind w:left="567" w:hanging="567"/>
        <w:outlineLvl w:val="1"/>
        <w:rPr>
          <w:rFonts w:eastAsia="Calibri"/>
          <w:b/>
          <w:szCs w:val="22"/>
          <w:lang w:val="lt-LT"/>
        </w:rPr>
      </w:pPr>
      <w:r w:rsidRPr="00263D19">
        <w:rPr>
          <w:rFonts w:eastAsia="Calibri"/>
          <w:szCs w:val="22"/>
          <w:lang w:val="lt-LT"/>
        </w:rPr>
        <w:br w:type="page"/>
      </w:r>
      <w:bookmarkStart w:id="4" w:name="_Toc129243223"/>
      <w:bookmarkStart w:id="5" w:name="_Toc129243098"/>
      <w:r w:rsidRPr="00263D19">
        <w:rPr>
          <w:rFonts w:eastAsia="Calibri"/>
          <w:b/>
          <w:szCs w:val="22"/>
          <w:lang w:val="lt-LT"/>
        </w:rPr>
        <w:lastRenderedPageBreak/>
        <w:t>1.</w:t>
      </w:r>
      <w:r w:rsidRPr="00263D19">
        <w:rPr>
          <w:rFonts w:eastAsia="Calibri"/>
          <w:b/>
          <w:szCs w:val="22"/>
          <w:lang w:val="lt-LT"/>
        </w:rPr>
        <w:tab/>
        <w:t>VAISTINIO PREPARATO PAVADINIMAS</w:t>
      </w:r>
      <w:bookmarkEnd w:id="4"/>
      <w:bookmarkEnd w:id="5"/>
    </w:p>
    <w:p w14:paraId="47819F79" w14:textId="77777777" w:rsidR="001A55D1" w:rsidRPr="00263D19" w:rsidRDefault="001A55D1">
      <w:pPr>
        <w:widowControl w:val="0"/>
        <w:tabs>
          <w:tab w:val="left" w:pos="1250"/>
          <w:tab w:val="left" w:pos="2160"/>
        </w:tabs>
        <w:rPr>
          <w:rFonts w:eastAsia="Calibri"/>
          <w:iCs/>
          <w:szCs w:val="22"/>
          <w:lang w:val="lt-LT" w:eastAsia="lt-LT"/>
        </w:rPr>
      </w:pPr>
    </w:p>
    <w:p w14:paraId="52CFB0A2" w14:textId="77777777" w:rsidR="001A55D1" w:rsidRPr="00263D19" w:rsidRDefault="00C50A6B">
      <w:pPr>
        <w:widowControl w:val="0"/>
        <w:numPr>
          <w:ilvl w:val="12"/>
          <w:numId w:val="0"/>
        </w:numPr>
        <w:tabs>
          <w:tab w:val="left" w:pos="8505"/>
        </w:tabs>
        <w:ind w:right="-2"/>
        <w:rPr>
          <w:szCs w:val="22"/>
          <w:lang w:val="lt-LT"/>
        </w:rPr>
      </w:pPr>
      <w:proofErr w:type="spellStart"/>
      <w:r w:rsidRPr="00263D19">
        <w:rPr>
          <w:szCs w:val="22"/>
          <w:lang w:val="lt-LT"/>
        </w:rPr>
        <w:t>Ciprinol</w:t>
      </w:r>
      <w:proofErr w:type="spellEnd"/>
      <w:r w:rsidRPr="00263D19">
        <w:rPr>
          <w:szCs w:val="22"/>
          <w:lang w:val="lt-LT"/>
        </w:rPr>
        <w:t xml:space="preserve"> 250 mg plėvele dengtos tabletės</w:t>
      </w:r>
    </w:p>
    <w:p w14:paraId="04B8223A" w14:textId="77777777" w:rsidR="001A55D1" w:rsidRPr="00263D19" w:rsidRDefault="00C50A6B">
      <w:pPr>
        <w:widowControl w:val="0"/>
        <w:numPr>
          <w:ilvl w:val="12"/>
          <w:numId w:val="0"/>
        </w:numPr>
        <w:tabs>
          <w:tab w:val="left" w:pos="8505"/>
        </w:tabs>
        <w:ind w:right="-2"/>
        <w:rPr>
          <w:szCs w:val="22"/>
          <w:lang w:val="lt-LT"/>
        </w:rPr>
      </w:pPr>
      <w:proofErr w:type="spellStart"/>
      <w:r w:rsidRPr="00263D19">
        <w:rPr>
          <w:szCs w:val="22"/>
          <w:lang w:val="lt-LT"/>
        </w:rPr>
        <w:t>Ciprinol</w:t>
      </w:r>
      <w:proofErr w:type="spellEnd"/>
      <w:r w:rsidRPr="00263D19">
        <w:rPr>
          <w:szCs w:val="22"/>
          <w:lang w:val="lt-LT"/>
        </w:rPr>
        <w:t xml:space="preserve"> 500 mg plėvele dengtos tabletės</w:t>
      </w:r>
    </w:p>
    <w:p w14:paraId="2705C9B6" w14:textId="77777777" w:rsidR="001A55D1" w:rsidRPr="00263D19" w:rsidRDefault="001A55D1">
      <w:pPr>
        <w:widowControl w:val="0"/>
        <w:tabs>
          <w:tab w:val="left" w:pos="1250"/>
          <w:tab w:val="left" w:pos="2160"/>
        </w:tabs>
        <w:rPr>
          <w:rFonts w:eastAsia="Calibri"/>
          <w:iCs/>
          <w:szCs w:val="22"/>
          <w:lang w:val="lt-LT" w:eastAsia="lt-LT"/>
        </w:rPr>
      </w:pPr>
    </w:p>
    <w:p w14:paraId="24181F44" w14:textId="77777777" w:rsidR="001A55D1" w:rsidRPr="00263D19" w:rsidRDefault="001A55D1">
      <w:pPr>
        <w:widowControl w:val="0"/>
        <w:tabs>
          <w:tab w:val="left" w:pos="1250"/>
          <w:tab w:val="left" w:pos="2160"/>
        </w:tabs>
        <w:rPr>
          <w:rFonts w:eastAsia="Calibri"/>
          <w:iCs/>
          <w:szCs w:val="22"/>
          <w:lang w:val="lt-LT" w:eastAsia="lt-LT"/>
        </w:rPr>
      </w:pPr>
    </w:p>
    <w:p w14:paraId="4C742681" w14:textId="77777777" w:rsidR="001A55D1" w:rsidRPr="00263D19" w:rsidRDefault="00C50A6B">
      <w:pPr>
        <w:widowControl w:val="0"/>
        <w:ind w:left="567" w:hanging="567"/>
        <w:outlineLvl w:val="1"/>
        <w:rPr>
          <w:rFonts w:eastAsia="Calibri"/>
          <w:b/>
          <w:szCs w:val="22"/>
          <w:lang w:val="lt-LT"/>
        </w:rPr>
      </w:pPr>
      <w:bookmarkStart w:id="6" w:name="_Toc129243224"/>
      <w:bookmarkStart w:id="7" w:name="_Toc129243099"/>
      <w:r w:rsidRPr="00263D19">
        <w:rPr>
          <w:rFonts w:eastAsia="Calibri"/>
          <w:b/>
          <w:szCs w:val="22"/>
          <w:lang w:val="lt-LT"/>
        </w:rPr>
        <w:t>2.</w:t>
      </w:r>
      <w:r w:rsidRPr="00263D19">
        <w:rPr>
          <w:rFonts w:eastAsia="Calibri"/>
          <w:b/>
          <w:szCs w:val="22"/>
          <w:lang w:val="lt-LT"/>
        </w:rPr>
        <w:tab/>
        <w:t>KOKYBINĖ IR KIEKYBINĖ SUDĖTIS</w:t>
      </w:r>
      <w:bookmarkEnd w:id="6"/>
      <w:bookmarkEnd w:id="7"/>
    </w:p>
    <w:p w14:paraId="1EF6028D" w14:textId="77777777" w:rsidR="001A55D1" w:rsidRPr="00263D19" w:rsidRDefault="001A55D1">
      <w:pPr>
        <w:widowControl w:val="0"/>
        <w:tabs>
          <w:tab w:val="left" w:pos="1250"/>
          <w:tab w:val="left" w:pos="2160"/>
        </w:tabs>
        <w:rPr>
          <w:rFonts w:eastAsia="Calibri"/>
          <w:iCs/>
          <w:szCs w:val="22"/>
          <w:lang w:val="lt-LT" w:eastAsia="lt-LT"/>
        </w:rPr>
      </w:pPr>
    </w:p>
    <w:p w14:paraId="5ECC8CF9" w14:textId="77777777" w:rsidR="001A55D1" w:rsidRPr="00263D19" w:rsidRDefault="00C50A6B">
      <w:pPr>
        <w:widowControl w:val="0"/>
        <w:numPr>
          <w:ilvl w:val="12"/>
          <w:numId w:val="0"/>
        </w:numPr>
        <w:tabs>
          <w:tab w:val="left" w:pos="8505"/>
        </w:tabs>
        <w:ind w:right="-2"/>
        <w:rPr>
          <w:szCs w:val="22"/>
          <w:lang w:val="lt-LT"/>
        </w:rPr>
      </w:pPr>
      <w:r w:rsidRPr="00263D19">
        <w:rPr>
          <w:szCs w:val="22"/>
          <w:lang w:val="lt-LT"/>
        </w:rPr>
        <w:t xml:space="preserve">Kiekvienoje plėvele dengtoje tabletėje yra 250 mg arba 500 mg </w:t>
      </w:r>
      <w:proofErr w:type="spellStart"/>
      <w:r w:rsidRPr="00263D19">
        <w:rPr>
          <w:szCs w:val="22"/>
          <w:lang w:val="lt-LT"/>
        </w:rPr>
        <w:t>ciprofloksacino</w:t>
      </w:r>
      <w:proofErr w:type="spellEnd"/>
      <w:r w:rsidRPr="00263D19">
        <w:rPr>
          <w:szCs w:val="22"/>
          <w:lang w:val="lt-LT"/>
        </w:rPr>
        <w:t xml:space="preserve">, atitinkančio 297 mg arba 594 mg </w:t>
      </w:r>
      <w:proofErr w:type="spellStart"/>
      <w:r w:rsidRPr="00263D19">
        <w:rPr>
          <w:szCs w:val="22"/>
          <w:lang w:val="lt-LT"/>
        </w:rPr>
        <w:t>ciprofloksacino</w:t>
      </w:r>
      <w:proofErr w:type="spellEnd"/>
      <w:r w:rsidRPr="00263D19">
        <w:rPr>
          <w:szCs w:val="22"/>
          <w:lang w:val="lt-LT"/>
        </w:rPr>
        <w:t xml:space="preserve"> hidrochlorido.</w:t>
      </w:r>
    </w:p>
    <w:p w14:paraId="68491DAC" w14:textId="77777777" w:rsidR="001A55D1" w:rsidRPr="00263D19" w:rsidRDefault="001A55D1">
      <w:pPr>
        <w:widowControl w:val="0"/>
        <w:tabs>
          <w:tab w:val="left" w:pos="1250"/>
          <w:tab w:val="left" w:pos="2160"/>
        </w:tabs>
        <w:rPr>
          <w:rFonts w:eastAsia="Calibri"/>
          <w:iCs/>
          <w:szCs w:val="22"/>
          <w:lang w:val="lt-LT" w:eastAsia="lt-LT"/>
        </w:rPr>
      </w:pPr>
    </w:p>
    <w:p w14:paraId="58043AEE"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Visos pagalbinės medžiagos išvardytos 6.1 skyriuje.</w:t>
      </w:r>
    </w:p>
    <w:p w14:paraId="3555A86F" w14:textId="77777777" w:rsidR="001A55D1" w:rsidRPr="00263D19" w:rsidRDefault="001A55D1">
      <w:pPr>
        <w:widowControl w:val="0"/>
        <w:tabs>
          <w:tab w:val="left" w:pos="1250"/>
          <w:tab w:val="left" w:pos="2160"/>
        </w:tabs>
        <w:rPr>
          <w:rFonts w:eastAsia="Calibri"/>
          <w:iCs/>
          <w:szCs w:val="22"/>
          <w:lang w:val="lt-LT" w:eastAsia="lt-LT"/>
        </w:rPr>
      </w:pPr>
    </w:p>
    <w:p w14:paraId="322B7A59" w14:textId="77777777" w:rsidR="001A55D1" w:rsidRPr="00263D19" w:rsidRDefault="001A55D1">
      <w:pPr>
        <w:widowControl w:val="0"/>
        <w:tabs>
          <w:tab w:val="left" w:pos="1250"/>
          <w:tab w:val="left" w:pos="2160"/>
        </w:tabs>
        <w:rPr>
          <w:rFonts w:eastAsia="Calibri"/>
          <w:iCs/>
          <w:szCs w:val="22"/>
          <w:lang w:val="lt-LT" w:eastAsia="lt-LT"/>
        </w:rPr>
      </w:pPr>
    </w:p>
    <w:p w14:paraId="490181DF" w14:textId="77777777" w:rsidR="001A55D1" w:rsidRPr="00263D19" w:rsidRDefault="00C50A6B">
      <w:pPr>
        <w:widowControl w:val="0"/>
        <w:ind w:left="567" w:hanging="567"/>
        <w:outlineLvl w:val="1"/>
        <w:rPr>
          <w:rFonts w:eastAsia="Calibri"/>
          <w:b/>
          <w:szCs w:val="22"/>
          <w:lang w:val="lt-LT"/>
        </w:rPr>
      </w:pPr>
      <w:bookmarkStart w:id="8" w:name="_Toc129243225"/>
      <w:bookmarkStart w:id="9" w:name="_Toc129243100"/>
      <w:r w:rsidRPr="00263D19">
        <w:rPr>
          <w:rFonts w:eastAsia="Calibri"/>
          <w:b/>
          <w:szCs w:val="22"/>
          <w:lang w:val="lt-LT"/>
        </w:rPr>
        <w:t>3.</w:t>
      </w:r>
      <w:r w:rsidRPr="00263D19">
        <w:rPr>
          <w:rFonts w:eastAsia="Calibri"/>
          <w:b/>
          <w:szCs w:val="22"/>
          <w:lang w:val="lt-LT"/>
        </w:rPr>
        <w:tab/>
        <w:t>FARMACINĖ FORMA</w:t>
      </w:r>
      <w:bookmarkEnd w:id="8"/>
      <w:bookmarkEnd w:id="9"/>
    </w:p>
    <w:p w14:paraId="59E0242C" w14:textId="77777777" w:rsidR="001A55D1" w:rsidRPr="00263D19" w:rsidRDefault="001A55D1">
      <w:pPr>
        <w:widowControl w:val="0"/>
        <w:tabs>
          <w:tab w:val="left" w:pos="1250"/>
          <w:tab w:val="left" w:pos="2160"/>
        </w:tabs>
        <w:rPr>
          <w:rFonts w:eastAsia="Calibri"/>
          <w:iCs/>
          <w:szCs w:val="22"/>
          <w:lang w:val="lt-LT" w:eastAsia="lt-LT"/>
        </w:rPr>
      </w:pPr>
    </w:p>
    <w:p w14:paraId="06D895DD" w14:textId="77777777" w:rsidR="001A55D1" w:rsidRPr="00263D19" w:rsidRDefault="00C50A6B">
      <w:pPr>
        <w:widowControl w:val="0"/>
        <w:numPr>
          <w:ilvl w:val="12"/>
          <w:numId w:val="0"/>
        </w:numPr>
        <w:tabs>
          <w:tab w:val="left" w:pos="8505"/>
        </w:tabs>
        <w:ind w:right="-2"/>
        <w:rPr>
          <w:szCs w:val="22"/>
          <w:lang w:val="lt-LT"/>
        </w:rPr>
      </w:pPr>
      <w:r w:rsidRPr="00263D19">
        <w:rPr>
          <w:szCs w:val="22"/>
          <w:lang w:val="lt-LT"/>
        </w:rPr>
        <w:t>Plėvele dengta tabletė.</w:t>
      </w:r>
    </w:p>
    <w:p w14:paraId="3DF9E5A6" w14:textId="77777777" w:rsidR="001A55D1" w:rsidRPr="00263D19" w:rsidRDefault="001A55D1">
      <w:pPr>
        <w:widowControl w:val="0"/>
        <w:numPr>
          <w:ilvl w:val="12"/>
          <w:numId w:val="0"/>
        </w:numPr>
        <w:tabs>
          <w:tab w:val="left" w:pos="8505"/>
        </w:tabs>
        <w:ind w:right="-2"/>
        <w:rPr>
          <w:szCs w:val="22"/>
          <w:lang w:val="lt-LT"/>
        </w:rPr>
      </w:pPr>
    </w:p>
    <w:p w14:paraId="36EBEB25" w14:textId="77777777" w:rsidR="001A55D1" w:rsidRPr="00263D19" w:rsidRDefault="00C50A6B">
      <w:pPr>
        <w:widowControl w:val="0"/>
        <w:numPr>
          <w:ilvl w:val="12"/>
          <w:numId w:val="0"/>
        </w:numPr>
        <w:tabs>
          <w:tab w:val="left" w:pos="8505"/>
        </w:tabs>
        <w:ind w:right="-2"/>
        <w:rPr>
          <w:szCs w:val="22"/>
          <w:lang w:val="lt-LT"/>
        </w:rPr>
      </w:pPr>
      <w:proofErr w:type="spellStart"/>
      <w:r w:rsidRPr="00263D19">
        <w:rPr>
          <w:szCs w:val="22"/>
          <w:lang w:val="lt-LT"/>
        </w:rPr>
        <w:t>Ciprinol</w:t>
      </w:r>
      <w:proofErr w:type="spellEnd"/>
      <w:r w:rsidRPr="00263D19">
        <w:rPr>
          <w:szCs w:val="22"/>
          <w:lang w:val="lt-LT"/>
        </w:rPr>
        <w:t xml:space="preserve"> 250 mg – baltos, apvalios tabletės su vagele vienoje pusėje. Tabletę galima padalyti į lygias dozes.</w:t>
      </w:r>
    </w:p>
    <w:p w14:paraId="13A8BC1E" w14:textId="77777777" w:rsidR="001A55D1" w:rsidRPr="00263D19" w:rsidRDefault="00C50A6B">
      <w:pPr>
        <w:widowControl w:val="0"/>
        <w:numPr>
          <w:ilvl w:val="12"/>
          <w:numId w:val="0"/>
        </w:numPr>
        <w:tabs>
          <w:tab w:val="left" w:pos="8505"/>
        </w:tabs>
        <w:ind w:right="-2"/>
        <w:rPr>
          <w:szCs w:val="22"/>
          <w:lang w:val="lt-LT"/>
        </w:rPr>
      </w:pPr>
      <w:proofErr w:type="spellStart"/>
      <w:r w:rsidRPr="00263D19">
        <w:rPr>
          <w:szCs w:val="22"/>
          <w:lang w:val="lt-LT"/>
        </w:rPr>
        <w:t>Ciprinol</w:t>
      </w:r>
      <w:proofErr w:type="spellEnd"/>
      <w:r w:rsidRPr="00263D19">
        <w:rPr>
          <w:szCs w:val="22"/>
          <w:lang w:val="lt-LT"/>
        </w:rPr>
        <w:t xml:space="preserve"> 500 mg – baltos, ovalios tabletės su vagele vienoje pusėje. Tabletę galima padalyti į lygias dozes.</w:t>
      </w:r>
    </w:p>
    <w:p w14:paraId="4B457DED" w14:textId="77777777" w:rsidR="001A55D1" w:rsidRPr="00263D19" w:rsidRDefault="001A55D1">
      <w:pPr>
        <w:widowControl w:val="0"/>
        <w:tabs>
          <w:tab w:val="left" w:pos="1250"/>
          <w:tab w:val="left" w:pos="2160"/>
        </w:tabs>
        <w:rPr>
          <w:rFonts w:eastAsia="Calibri"/>
          <w:iCs/>
          <w:szCs w:val="22"/>
          <w:lang w:val="lt-LT" w:eastAsia="lt-LT"/>
        </w:rPr>
      </w:pPr>
    </w:p>
    <w:p w14:paraId="43FCBB53" w14:textId="77777777" w:rsidR="001A55D1" w:rsidRPr="00263D19" w:rsidRDefault="001A55D1">
      <w:pPr>
        <w:widowControl w:val="0"/>
        <w:tabs>
          <w:tab w:val="left" w:pos="1250"/>
          <w:tab w:val="left" w:pos="2160"/>
        </w:tabs>
        <w:rPr>
          <w:rFonts w:eastAsia="Calibri"/>
          <w:iCs/>
          <w:szCs w:val="22"/>
          <w:lang w:val="lt-LT" w:eastAsia="lt-LT"/>
        </w:rPr>
      </w:pPr>
    </w:p>
    <w:p w14:paraId="51AB2AE7" w14:textId="77777777" w:rsidR="001A55D1" w:rsidRPr="00263D19" w:rsidRDefault="00C50A6B">
      <w:pPr>
        <w:widowControl w:val="0"/>
        <w:ind w:left="567" w:hanging="567"/>
        <w:outlineLvl w:val="1"/>
        <w:rPr>
          <w:rFonts w:eastAsia="Calibri"/>
          <w:b/>
          <w:szCs w:val="22"/>
          <w:lang w:val="lt-LT"/>
        </w:rPr>
      </w:pPr>
      <w:bookmarkStart w:id="10" w:name="_Toc129243226"/>
      <w:bookmarkStart w:id="11" w:name="_Toc129243101"/>
      <w:r w:rsidRPr="00263D19">
        <w:rPr>
          <w:rFonts w:eastAsia="Calibri"/>
          <w:b/>
          <w:szCs w:val="22"/>
          <w:lang w:val="lt-LT"/>
        </w:rPr>
        <w:t>4.</w:t>
      </w:r>
      <w:r w:rsidRPr="00263D19">
        <w:rPr>
          <w:rFonts w:eastAsia="Calibri"/>
          <w:b/>
          <w:szCs w:val="22"/>
          <w:lang w:val="lt-LT"/>
        </w:rPr>
        <w:tab/>
        <w:t>KLINIKINĖ INFORMACIJA</w:t>
      </w:r>
      <w:bookmarkEnd w:id="10"/>
      <w:bookmarkEnd w:id="11"/>
    </w:p>
    <w:p w14:paraId="2E99D243" w14:textId="77777777" w:rsidR="001A55D1" w:rsidRPr="00263D19" w:rsidRDefault="001A55D1">
      <w:pPr>
        <w:widowControl w:val="0"/>
        <w:tabs>
          <w:tab w:val="left" w:pos="1250"/>
          <w:tab w:val="left" w:pos="2160"/>
        </w:tabs>
        <w:rPr>
          <w:rFonts w:eastAsia="Calibri"/>
          <w:iCs/>
          <w:szCs w:val="22"/>
          <w:lang w:val="lt-LT" w:eastAsia="lt-LT"/>
        </w:rPr>
      </w:pPr>
    </w:p>
    <w:p w14:paraId="5E240EDB" w14:textId="77777777" w:rsidR="001A55D1" w:rsidRPr="00263D19" w:rsidRDefault="00C50A6B">
      <w:pPr>
        <w:widowControl w:val="0"/>
        <w:outlineLvl w:val="2"/>
        <w:rPr>
          <w:rFonts w:eastAsia="Calibri"/>
          <w:b/>
          <w:iCs/>
          <w:kern w:val="28"/>
          <w:szCs w:val="22"/>
          <w:lang w:val="lt-LT" w:eastAsia="lt-LT"/>
        </w:rPr>
      </w:pPr>
      <w:bookmarkStart w:id="12" w:name="_Toc129243227"/>
      <w:bookmarkStart w:id="13" w:name="_Toc129243102"/>
      <w:r w:rsidRPr="00263D19">
        <w:rPr>
          <w:rFonts w:eastAsia="Calibri"/>
          <w:b/>
          <w:iCs/>
          <w:kern w:val="28"/>
          <w:szCs w:val="22"/>
          <w:lang w:val="lt-LT" w:eastAsia="lt-LT"/>
        </w:rPr>
        <w:t>4.1</w:t>
      </w:r>
      <w:r w:rsidRPr="00263D19">
        <w:rPr>
          <w:rFonts w:eastAsia="Calibri"/>
          <w:b/>
          <w:iCs/>
          <w:kern w:val="28"/>
          <w:szCs w:val="22"/>
          <w:lang w:val="lt-LT" w:eastAsia="lt-LT"/>
        </w:rPr>
        <w:tab/>
        <w:t>Terapinės indikacijos</w:t>
      </w:r>
      <w:bookmarkEnd w:id="12"/>
      <w:bookmarkEnd w:id="13"/>
    </w:p>
    <w:p w14:paraId="285AE271" w14:textId="77777777" w:rsidR="001A55D1" w:rsidRPr="00263D19" w:rsidRDefault="001A55D1">
      <w:pPr>
        <w:widowControl w:val="0"/>
        <w:tabs>
          <w:tab w:val="left" w:pos="1250"/>
          <w:tab w:val="left" w:pos="2160"/>
        </w:tabs>
        <w:rPr>
          <w:rFonts w:eastAsia="Calibri"/>
          <w:iCs/>
          <w:szCs w:val="22"/>
          <w:lang w:val="lt-LT" w:eastAsia="lt-LT"/>
        </w:rPr>
      </w:pPr>
    </w:p>
    <w:p w14:paraId="41ADDEB2" w14:textId="77777777" w:rsidR="001A55D1" w:rsidRPr="00263D19" w:rsidRDefault="00C50A6B">
      <w:pPr>
        <w:widowControl w:val="0"/>
        <w:autoSpaceDE w:val="0"/>
        <w:autoSpaceDN w:val="0"/>
        <w:adjustRightInd w:val="0"/>
        <w:rPr>
          <w:szCs w:val="22"/>
          <w:lang w:val="lt-LT" w:eastAsia="lt-LT"/>
        </w:rPr>
      </w:pPr>
      <w:proofErr w:type="spellStart"/>
      <w:r w:rsidRPr="00263D19">
        <w:rPr>
          <w:szCs w:val="22"/>
          <w:lang w:val="lt-LT" w:eastAsia="lt-LT"/>
        </w:rPr>
        <w:t>Ciprinol</w:t>
      </w:r>
      <w:proofErr w:type="spellEnd"/>
      <w:r w:rsidRPr="00263D19">
        <w:rPr>
          <w:szCs w:val="22"/>
          <w:lang w:val="lt-LT" w:eastAsia="lt-LT"/>
        </w:rPr>
        <w:t xml:space="preserve"> </w:t>
      </w:r>
      <w:r w:rsidRPr="00263D19">
        <w:rPr>
          <w:szCs w:val="22"/>
          <w:lang w:val="lt-LT"/>
        </w:rPr>
        <w:t>vartojamas</w:t>
      </w:r>
      <w:r w:rsidRPr="00263D19">
        <w:rPr>
          <w:szCs w:val="22"/>
          <w:lang w:val="lt-LT" w:eastAsia="lt-LT"/>
        </w:rPr>
        <w:t xml:space="preserve"> </w:t>
      </w:r>
      <w:r w:rsidRPr="00263D19">
        <w:rPr>
          <w:szCs w:val="22"/>
          <w:lang w:val="lt-LT"/>
        </w:rPr>
        <w:t>toliau išvardytų infekcinių ligų</w:t>
      </w:r>
      <w:r w:rsidRPr="00263D19">
        <w:rPr>
          <w:szCs w:val="22"/>
          <w:lang w:val="lt-LT" w:eastAsia="lt-LT"/>
        </w:rPr>
        <w:t xml:space="preserve"> gydymui (žr. 4.4 ir 5.1. skyrius). Prieš pradedant gydymą </w:t>
      </w:r>
      <w:r w:rsidRPr="00263D19">
        <w:rPr>
          <w:szCs w:val="22"/>
          <w:lang w:val="lt-LT"/>
        </w:rPr>
        <w:t>ypač svarbu atsižvelgti į turimą informaciją</w:t>
      </w:r>
      <w:r w:rsidRPr="00263D19">
        <w:rPr>
          <w:szCs w:val="22"/>
          <w:lang w:val="lt-LT" w:eastAsia="lt-LT"/>
        </w:rPr>
        <w:t xml:space="preserve"> apie atsparumą </w:t>
      </w:r>
      <w:proofErr w:type="spellStart"/>
      <w:r w:rsidRPr="00263D19">
        <w:rPr>
          <w:szCs w:val="22"/>
          <w:lang w:val="lt-LT" w:eastAsia="lt-LT"/>
        </w:rPr>
        <w:t>ciprofloksacinui</w:t>
      </w:r>
      <w:proofErr w:type="spellEnd"/>
      <w:r w:rsidRPr="00263D19">
        <w:rPr>
          <w:szCs w:val="22"/>
          <w:lang w:val="lt-LT" w:eastAsia="lt-LT"/>
        </w:rPr>
        <w:t>.</w:t>
      </w:r>
    </w:p>
    <w:p w14:paraId="46451DBE" w14:textId="77777777" w:rsidR="001A55D1" w:rsidRPr="00263D19" w:rsidRDefault="001A55D1">
      <w:pPr>
        <w:widowControl w:val="0"/>
        <w:autoSpaceDE w:val="0"/>
        <w:autoSpaceDN w:val="0"/>
        <w:adjustRightInd w:val="0"/>
        <w:rPr>
          <w:szCs w:val="22"/>
          <w:lang w:val="lt-LT" w:eastAsia="lt-LT"/>
        </w:rPr>
      </w:pPr>
    </w:p>
    <w:p w14:paraId="6492DC03" w14:textId="77777777" w:rsidR="001A55D1" w:rsidRPr="00263D19" w:rsidRDefault="00C50A6B">
      <w:pPr>
        <w:widowControl w:val="0"/>
        <w:autoSpaceDE w:val="0"/>
        <w:autoSpaceDN w:val="0"/>
        <w:adjustRightInd w:val="0"/>
        <w:rPr>
          <w:szCs w:val="22"/>
          <w:lang w:val="lt-LT" w:eastAsia="lt-LT"/>
        </w:rPr>
      </w:pPr>
      <w:r w:rsidRPr="00263D19">
        <w:rPr>
          <w:szCs w:val="22"/>
          <w:lang w:val="lt-LT" w:eastAsia="lt-LT"/>
        </w:rPr>
        <w:t>Reikėtų atsižvelgti į oficialias vietines tinkamo antibakterinių vaistinių preparatų vartojimo rekomendacijas.</w:t>
      </w:r>
    </w:p>
    <w:p w14:paraId="710F3EB2" w14:textId="77777777" w:rsidR="001A55D1" w:rsidRPr="00263D19" w:rsidRDefault="001A55D1">
      <w:pPr>
        <w:widowControl w:val="0"/>
        <w:autoSpaceDE w:val="0"/>
        <w:autoSpaceDN w:val="0"/>
        <w:adjustRightInd w:val="0"/>
        <w:rPr>
          <w:i/>
          <w:iCs/>
          <w:szCs w:val="22"/>
          <w:lang w:val="lt-LT" w:eastAsia="lt-LT"/>
        </w:rPr>
      </w:pPr>
    </w:p>
    <w:p w14:paraId="70E52A2C" w14:textId="77777777" w:rsidR="001A55D1" w:rsidRPr="00263D19" w:rsidRDefault="00C50A6B">
      <w:pPr>
        <w:widowControl w:val="0"/>
        <w:autoSpaceDE w:val="0"/>
        <w:autoSpaceDN w:val="0"/>
        <w:adjustRightInd w:val="0"/>
        <w:rPr>
          <w:i/>
          <w:iCs/>
          <w:szCs w:val="22"/>
          <w:u w:val="single"/>
          <w:lang w:val="lt-LT" w:eastAsia="lt-LT"/>
        </w:rPr>
      </w:pPr>
      <w:r w:rsidRPr="00263D19">
        <w:rPr>
          <w:i/>
          <w:iCs/>
          <w:szCs w:val="22"/>
          <w:u w:val="single"/>
          <w:lang w:val="lt-LT" w:eastAsia="lt-LT"/>
        </w:rPr>
        <w:t>Suaugusieji</w:t>
      </w:r>
    </w:p>
    <w:p w14:paraId="228FCF66" w14:textId="77777777" w:rsidR="001A55D1" w:rsidRPr="00263D19" w:rsidRDefault="00C50A6B">
      <w:pPr>
        <w:numPr>
          <w:ilvl w:val="0"/>
          <w:numId w:val="2"/>
        </w:numPr>
        <w:spacing w:line="240" w:lineRule="auto"/>
        <w:ind w:left="567" w:hanging="567"/>
        <w:rPr>
          <w:rFonts w:eastAsia="Calibri"/>
          <w:szCs w:val="22"/>
          <w:lang w:val="lt-LT"/>
        </w:rPr>
      </w:pPr>
      <w:r w:rsidRPr="00263D19">
        <w:rPr>
          <w:rFonts w:eastAsia="Calibri"/>
          <w:iCs/>
          <w:szCs w:val="22"/>
          <w:lang w:val="lt-LT"/>
        </w:rPr>
        <w:t xml:space="preserve">Lėtinė paūmėjusi obstrukcinė plaučių liga. </w:t>
      </w:r>
      <w:r w:rsidRPr="00263D19">
        <w:rPr>
          <w:rFonts w:eastAsia="Calibri"/>
          <w:szCs w:val="22"/>
          <w:lang w:val="lt-LT"/>
        </w:rPr>
        <w:t xml:space="preserve">Lėtinei paūmėjusiai obstrukcinei plaučių ligai </w:t>
      </w:r>
      <w:proofErr w:type="spellStart"/>
      <w:r w:rsidRPr="00263D19">
        <w:rPr>
          <w:rFonts w:eastAsia="Calibri"/>
          <w:szCs w:val="22"/>
          <w:lang w:val="lt-LT"/>
        </w:rPr>
        <w:t>Ciprinol</w:t>
      </w:r>
      <w:proofErr w:type="spellEnd"/>
      <w:r w:rsidRPr="00263D19">
        <w:rPr>
          <w:rFonts w:eastAsia="Calibri"/>
          <w:szCs w:val="22"/>
          <w:lang w:val="lt-LT"/>
        </w:rPr>
        <w:t xml:space="preserve"> reikia vartoti tik tuo atveju, kai netinka kiti antibakteriniai vaistiniai preparatai, kurie dažniausiai rekomenduojami šiai infekcijai gydyti.</w:t>
      </w:r>
    </w:p>
    <w:p w14:paraId="021447D0" w14:textId="77777777" w:rsidR="001A55D1" w:rsidRPr="00263D19" w:rsidRDefault="00C50A6B">
      <w:pPr>
        <w:widowControl w:val="0"/>
        <w:numPr>
          <w:ilvl w:val="0"/>
          <w:numId w:val="2"/>
        </w:numPr>
        <w:tabs>
          <w:tab w:val="left" w:pos="1134"/>
        </w:tabs>
        <w:spacing w:line="240" w:lineRule="auto"/>
        <w:ind w:left="1134" w:hanging="1134"/>
        <w:rPr>
          <w:szCs w:val="22"/>
          <w:lang w:val="lt-LT"/>
        </w:rPr>
      </w:pPr>
      <w:r w:rsidRPr="00263D19">
        <w:rPr>
          <w:rFonts w:eastAsia="Calibri"/>
          <w:szCs w:val="22"/>
          <w:lang w:val="lt-LT"/>
        </w:rPr>
        <w:t xml:space="preserve">Bronchų ir plaučių infekcinė liga, jei pacientas serga cistine fibroze ar </w:t>
      </w:r>
      <w:proofErr w:type="spellStart"/>
      <w:r w:rsidRPr="00263D19">
        <w:rPr>
          <w:rFonts w:eastAsia="Calibri"/>
          <w:szCs w:val="22"/>
          <w:lang w:val="lt-LT"/>
        </w:rPr>
        <w:t>bronchektazine</w:t>
      </w:r>
      <w:proofErr w:type="spellEnd"/>
      <w:r w:rsidRPr="00263D19">
        <w:rPr>
          <w:rFonts w:eastAsia="Calibri"/>
          <w:szCs w:val="22"/>
          <w:lang w:val="lt-LT"/>
        </w:rPr>
        <w:t xml:space="preserve"> liga</w:t>
      </w:r>
      <w:r w:rsidRPr="00263D19">
        <w:rPr>
          <w:rFonts w:eastAsia="Calibri"/>
          <w:iCs/>
          <w:szCs w:val="22"/>
          <w:lang w:val="lt-LT" w:eastAsia="en-GB"/>
        </w:rPr>
        <w:t>.</w:t>
      </w:r>
    </w:p>
    <w:p w14:paraId="5F139C2D" w14:textId="77777777" w:rsidR="001A55D1" w:rsidRPr="00263D19" w:rsidRDefault="00C50A6B">
      <w:pPr>
        <w:widowControl w:val="0"/>
        <w:numPr>
          <w:ilvl w:val="0"/>
          <w:numId w:val="2"/>
        </w:numPr>
        <w:spacing w:line="240" w:lineRule="auto"/>
        <w:ind w:left="1134" w:hanging="1134"/>
        <w:rPr>
          <w:szCs w:val="22"/>
          <w:lang w:val="lt-LT"/>
        </w:rPr>
      </w:pPr>
      <w:proofErr w:type="spellStart"/>
      <w:r w:rsidRPr="00263D19">
        <w:rPr>
          <w:szCs w:val="22"/>
          <w:lang w:val="lt-LT"/>
        </w:rPr>
        <w:t>Gramneigiamų</w:t>
      </w:r>
      <w:proofErr w:type="spellEnd"/>
      <w:r w:rsidRPr="00263D19">
        <w:rPr>
          <w:szCs w:val="22"/>
          <w:lang w:val="lt-LT"/>
        </w:rPr>
        <w:t xml:space="preserve"> bakterijų sukelta </w:t>
      </w:r>
      <w:r w:rsidRPr="00263D19">
        <w:rPr>
          <w:rFonts w:eastAsia="Calibri"/>
          <w:szCs w:val="22"/>
          <w:lang w:val="lt-LT"/>
        </w:rPr>
        <w:t>pneumonija.</w:t>
      </w:r>
    </w:p>
    <w:p w14:paraId="0E5B4B3C" w14:textId="77777777" w:rsidR="001A55D1" w:rsidRPr="00263D19" w:rsidRDefault="00C50A6B">
      <w:pPr>
        <w:widowControl w:val="0"/>
        <w:numPr>
          <w:ilvl w:val="0"/>
          <w:numId w:val="2"/>
        </w:numPr>
        <w:tabs>
          <w:tab w:val="clear" w:pos="567"/>
        </w:tabs>
        <w:autoSpaceDE w:val="0"/>
        <w:autoSpaceDN w:val="0"/>
        <w:adjustRightInd w:val="0"/>
        <w:spacing w:line="240" w:lineRule="auto"/>
        <w:ind w:left="567" w:hanging="567"/>
        <w:rPr>
          <w:szCs w:val="22"/>
          <w:lang w:val="lt-LT" w:eastAsia="lt-LT"/>
        </w:rPr>
      </w:pPr>
      <w:r w:rsidRPr="00263D19">
        <w:rPr>
          <w:szCs w:val="22"/>
          <w:lang w:val="lt-LT" w:eastAsia="lt-LT"/>
        </w:rPr>
        <w:t xml:space="preserve">Lėtinis pūlingas vidurinis </w:t>
      </w:r>
      <w:proofErr w:type="spellStart"/>
      <w:r w:rsidRPr="00263D19">
        <w:rPr>
          <w:szCs w:val="22"/>
          <w:lang w:val="lt-LT" w:eastAsia="lt-LT"/>
        </w:rPr>
        <w:t>otitas</w:t>
      </w:r>
      <w:proofErr w:type="spellEnd"/>
      <w:r w:rsidRPr="00263D19">
        <w:rPr>
          <w:szCs w:val="22"/>
          <w:lang w:val="lt-LT" w:eastAsia="lt-LT"/>
        </w:rPr>
        <w:t>.</w:t>
      </w:r>
    </w:p>
    <w:p w14:paraId="5F6201F4" w14:textId="77777777" w:rsidR="001A55D1" w:rsidRPr="00263D19" w:rsidRDefault="00C50A6B">
      <w:pPr>
        <w:widowControl w:val="0"/>
        <w:numPr>
          <w:ilvl w:val="0"/>
          <w:numId w:val="2"/>
        </w:numPr>
        <w:tabs>
          <w:tab w:val="clear" w:pos="567"/>
        </w:tabs>
        <w:autoSpaceDE w:val="0"/>
        <w:autoSpaceDN w:val="0"/>
        <w:adjustRightInd w:val="0"/>
        <w:spacing w:line="240" w:lineRule="auto"/>
        <w:ind w:left="567" w:hanging="567"/>
        <w:rPr>
          <w:szCs w:val="22"/>
          <w:lang w:val="lt-LT" w:eastAsia="lt-LT"/>
        </w:rPr>
      </w:pPr>
      <w:r w:rsidRPr="00263D19">
        <w:rPr>
          <w:szCs w:val="22"/>
          <w:lang w:val="lt-LT" w:eastAsia="lt-LT"/>
        </w:rPr>
        <w:t>Lėtinis sinusitas.</w:t>
      </w:r>
    </w:p>
    <w:p w14:paraId="4DF1E095" w14:textId="77777777" w:rsidR="001A55D1" w:rsidRPr="00263D19" w:rsidRDefault="00C50A6B">
      <w:pPr>
        <w:widowControl w:val="0"/>
        <w:numPr>
          <w:ilvl w:val="0"/>
          <w:numId w:val="21"/>
        </w:numPr>
        <w:tabs>
          <w:tab w:val="clear" w:pos="567"/>
        </w:tabs>
        <w:autoSpaceDE w:val="0"/>
        <w:autoSpaceDN w:val="0"/>
        <w:adjustRightInd w:val="0"/>
        <w:spacing w:line="240" w:lineRule="auto"/>
        <w:ind w:left="567" w:hanging="567"/>
        <w:jc w:val="both"/>
        <w:rPr>
          <w:szCs w:val="22"/>
          <w:lang w:val="lt-LT" w:eastAsia="lt-LT"/>
        </w:rPr>
      </w:pPr>
      <w:r w:rsidRPr="00263D19">
        <w:rPr>
          <w:szCs w:val="22"/>
          <w:lang w:val="lt-LT" w:eastAsia="lt-LT"/>
        </w:rPr>
        <w:t xml:space="preserve">Nekomplikuotas ūminis cistitas. Nekomplikuotam ūminiam cistitui </w:t>
      </w:r>
      <w:proofErr w:type="spellStart"/>
      <w:r w:rsidRPr="00263D19">
        <w:rPr>
          <w:szCs w:val="22"/>
          <w:lang w:val="lt-LT" w:eastAsia="lt-LT"/>
        </w:rPr>
        <w:t>Ciprinol</w:t>
      </w:r>
      <w:proofErr w:type="spellEnd"/>
      <w:r w:rsidRPr="00263D19">
        <w:rPr>
          <w:szCs w:val="22"/>
          <w:lang w:val="lt-LT" w:eastAsia="lt-LT"/>
        </w:rPr>
        <w:t xml:space="preserve"> reikia vartoti tik tuo atveju, kai netinka antibakteriniai vaistiniai preparatai, kurie dažniausiai rekomenduojami šioms infekcijoms gydyti.</w:t>
      </w:r>
    </w:p>
    <w:p w14:paraId="53418008" w14:textId="77777777" w:rsidR="001A55D1" w:rsidRPr="00263D19" w:rsidRDefault="00C50A6B">
      <w:pPr>
        <w:widowControl w:val="0"/>
        <w:numPr>
          <w:ilvl w:val="0"/>
          <w:numId w:val="2"/>
        </w:numPr>
        <w:tabs>
          <w:tab w:val="clear" w:pos="567"/>
        </w:tabs>
        <w:autoSpaceDE w:val="0"/>
        <w:autoSpaceDN w:val="0"/>
        <w:adjustRightInd w:val="0"/>
        <w:spacing w:line="240" w:lineRule="auto"/>
        <w:ind w:left="567" w:hanging="567"/>
        <w:rPr>
          <w:szCs w:val="22"/>
          <w:lang w:val="lt-LT" w:eastAsia="lt-LT"/>
        </w:rPr>
      </w:pPr>
      <w:r w:rsidRPr="00263D19">
        <w:rPr>
          <w:szCs w:val="22"/>
          <w:lang w:val="lt-LT"/>
        </w:rPr>
        <w:t>Ūminis</w:t>
      </w:r>
      <w:r w:rsidRPr="00263D19">
        <w:rPr>
          <w:szCs w:val="22"/>
          <w:lang w:val="lt-LT" w:eastAsia="lt-LT"/>
        </w:rPr>
        <w:t xml:space="preserve"> </w:t>
      </w:r>
      <w:proofErr w:type="spellStart"/>
      <w:r w:rsidRPr="00263D19">
        <w:rPr>
          <w:szCs w:val="22"/>
          <w:lang w:val="lt-LT" w:eastAsia="lt-LT"/>
        </w:rPr>
        <w:t>pielonefritas</w:t>
      </w:r>
      <w:proofErr w:type="spellEnd"/>
      <w:r w:rsidRPr="00263D19">
        <w:rPr>
          <w:szCs w:val="22"/>
          <w:lang w:val="lt-LT" w:eastAsia="lt-LT"/>
        </w:rPr>
        <w:t>.</w:t>
      </w:r>
    </w:p>
    <w:p w14:paraId="12D98CD3" w14:textId="77777777" w:rsidR="001A55D1" w:rsidRPr="00263D19" w:rsidRDefault="00C50A6B">
      <w:pPr>
        <w:widowControl w:val="0"/>
        <w:numPr>
          <w:ilvl w:val="0"/>
          <w:numId w:val="2"/>
        </w:numPr>
        <w:tabs>
          <w:tab w:val="clear" w:pos="567"/>
        </w:tabs>
        <w:autoSpaceDE w:val="0"/>
        <w:autoSpaceDN w:val="0"/>
        <w:adjustRightInd w:val="0"/>
        <w:spacing w:line="240" w:lineRule="auto"/>
        <w:ind w:left="567" w:hanging="567"/>
        <w:rPr>
          <w:szCs w:val="22"/>
          <w:lang w:val="lt-LT" w:eastAsia="lt-LT"/>
        </w:rPr>
      </w:pPr>
      <w:r w:rsidRPr="00263D19">
        <w:rPr>
          <w:szCs w:val="22"/>
          <w:lang w:val="lt-LT"/>
        </w:rPr>
        <w:t>Komplikuota</w:t>
      </w:r>
      <w:r w:rsidRPr="00263D19">
        <w:rPr>
          <w:szCs w:val="22"/>
          <w:lang w:val="lt-LT" w:eastAsia="lt-LT"/>
        </w:rPr>
        <w:t xml:space="preserve"> šlapimo takų infekcija.</w:t>
      </w:r>
    </w:p>
    <w:p w14:paraId="3EFC2CEE" w14:textId="77777777" w:rsidR="001A55D1" w:rsidRPr="00263D19" w:rsidRDefault="00C50A6B">
      <w:pPr>
        <w:widowControl w:val="0"/>
        <w:numPr>
          <w:ilvl w:val="0"/>
          <w:numId w:val="2"/>
        </w:numPr>
        <w:tabs>
          <w:tab w:val="clear" w:pos="567"/>
        </w:tabs>
        <w:autoSpaceDE w:val="0"/>
        <w:autoSpaceDN w:val="0"/>
        <w:adjustRightInd w:val="0"/>
        <w:spacing w:line="240" w:lineRule="auto"/>
        <w:ind w:left="567" w:hanging="567"/>
        <w:rPr>
          <w:szCs w:val="22"/>
          <w:lang w:val="lt-LT" w:eastAsia="lt-LT"/>
        </w:rPr>
      </w:pPr>
      <w:r w:rsidRPr="00263D19">
        <w:rPr>
          <w:szCs w:val="22"/>
          <w:lang w:val="lt-LT"/>
        </w:rPr>
        <w:t>Bakterinis</w:t>
      </w:r>
      <w:r w:rsidRPr="00263D19">
        <w:rPr>
          <w:szCs w:val="22"/>
          <w:lang w:val="lt-LT" w:eastAsia="lt-LT"/>
        </w:rPr>
        <w:t xml:space="preserve"> prostatitas.</w:t>
      </w:r>
    </w:p>
    <w:p w14:paraId="6B547BBA" w14:textId="77777777" w:rsidR="001A55D1" w:rsidRPr="00263D19" w:rsidRDefault="00C50A6B">
      <w:pPr>
        <w:widowControl w:val="0"/>
        <w:numPr>
          <w:ilvl w:val="0"/>
          <w:numId w:val="2"/>
        </w:numPr>
        <w:autoSpaceDE w:val="0"/>
        <w:autoSpaceDN w:val="0"/>
        <w:adjustRightInd w:val="0"/>
        <w:spacing w:line="240" w:lineRule="auto"/>
        <w:ind w:left="1134" w:hanging="1134"/>
        <w:rPr>
          <w:szCs w:val="22"/>
          <w:lang w:val="lt-LT" w:eastAsia="lt-LT"/>
        </w:rPr>
      </w:pPr>
      <w:proofErr w:type="spellStart"/>
      <w:r w:rsidRPr="00263D19">
        <w:rPr>
          <w:szCs w:val="22"/>
          <w:lang w:val="lt-LT"/>
        </w:rPr>
        <w:t>Gonokokinis</w:t>
      </w:r>
      <w:proofErr w:type="spellEnd"/>
      <w:r w:rsidRPr="00263D19">
        <w:rPr>
          <w:szCs w:val="22"/>
          <w:lang w:val="lt-LT" w:eastAsia="lt-LT"/>
        </w:rPr>
        <w:t xml:space="preserve"> </w:t>
      </w:r>
      <w:proofErr w:type="spellStart"/>
      <w:r w:rsidRPr="00263D19">
        <w:rPr>
          <w:szCs w:val="22"/>
          <w:lang w:val="lt-LT" w:eastAsia="lt-LT"/>
        </w:rPr>
        <w:t>uretritas</w:t>
      </w:r>
      <w:proofErr w:type="spellEnd"/>
      <w:r w:rsidRPr="00263D19">
        <w:rPr>
          <w:szCs w:val="22"/>
          <w:lang w:val="lt-LT" w:eastAsia="lt-LT"/>
        </w:rPr>
        <w:t xml:space="preserve"> bei gimdos kaklelio uždegimas, sukelti </w:t>
      </w:r>
      <w:proofErr w:type="spellStart"/>
      <w:r w:rsidRPr="00263D19">
        <w:rPr>
          <w:szCs w:val="22"/>
          <w:lang w:val="lt-LT" w:eastAsia="lt-LT"/>
        </w:rPr>
        <w:t>ciprofloksacinui</w:t>
      </w:r>
      <w:proofErr w:type="spellEnd"/>
      <w:r w:rsidRPr="00263D19">
        <w:rPr>
          <w:szCs w:val="22"/>
          <w:lang w:val="lt-LT" w:eastAsia="lt-LT"/>
        </w:rPr>
        <w:t xml:space="preserve"> jautrių </w:t>
      </w:r>
      <w:proofErr w:type="spellStart"/>
      <w:r w:rsidRPr="00263D19">
        <w:rPr>
          <w:i/>
          <w:szCs w:val="22"/>
          <w:lang w:val="lt-LT" w:eastAsia="lt-LT"/>
        </w:rPr>
        <w:t>Neisseria</w:t>
      </w:r>
      <w:proofErr w:type="spellEnd"/>
      <w:r w:rsidRPr="00263D19">
        <w:rPr>
          <w:i/>
          <w:szCs w:val="22"/>
          <w:lang w:val="lt-LT" w:eastAsia="lt-LT"/>
        </w:rPr>
        <w:t xml:space="preserve"> </w:t>
      </w:r>
      <w:proofErr w:type="spellStart"/>
      <w:r w:rsidRPr="00263D19">
        <w:rPr>
          <w:i/>
          <w:szCs w:val="22"/>
          <w:lang w:val="lt-LT" w:eastAsia="lt-LT"/>
        </w:rPr>
        <w:t>gonorrhoeae</w:t>
      </w:r>
      <w:proofErr w:type="spellEnd"/>
      <w:r w:rsidRPr="00263D19">
        <w:rPr>
          <w:szCs w:val="22"/>
          <w:lang w:val="lt-LT"/>
        </w:rPr>
        <w:t>;</w:t>
      </w:r>
    </w:p>
    <w:p w14:paraId="231B8389" w14:textId="77777777" w:rsidR="001A55D1" w:rsidRPr="00263D19" w:rsidRDefault="00C50A6B">
      <w:pPr>
        <w:widowControl w:val="0"/>
        <w:numPr>
          <w:ilvl w:val="0"/>
          <w:numId w:val="2"/>
        </w:numPr>
        <w:autoSpaceDE w:val="0"/>
        <w:autoSpaceDN w:val="0"/>
        <w:adjustRightInd w:val="0"/>
        <w:spacing w:line="240" w:lineRule="auto"/>
        <w:ind w:left="1134" w:hanging="1134"/>
        <w:rPr>
          <w:szCs w:val="22"/>
          <w:lang w:val="lt-LT" w:eastAsia="lt-LT"/>
        </w:rPr>
      </w:pPr>
      <w:proofErr w:type="spellStart"/>
      <w:r w:rsidRPr="00263D19">
        <w:rPr>
          <w:szCs w:val="22"/>
          <w:lang w:val="lt-LT"/>
        </w:rPr>
        <w:t>Epididimoorchitas</w:t>
      </w:r>
      <w:proofErr w:type="spellEnd"/>
      <w:r w:rsidRPr="00263D19">
        <w:rPr>
          <w:szCs w:val="22"/>
          <w:lang w:val="lt-LT" w:eastAsia="lt-LT"/>
        </w:rPr>
        <w:t xml:space="preserve">, įskaitant </w:t>
      </w:r>
      <w:proofErr w:type="spellStart"/>
      <w:r w:rsidRPr="00263D19">
        <w:rPr>
          <w:szCs w:val="22"/>
          <w:lang w:val="lt-LT" w:eastAsia="lt-LT"/>
        </w:rPr>
        <w:t>ciprofloksacinui</w:t>
      </w:r>
      <w:proofErr w:type="spellEnd"/>
      <w:r w:rsidRPr="00263D19">
        <w:rPr>
          <w:szCs w:val="22"/>
          <w:lang w:val="lt-LT" w:eastAsia="lt-LT"/>
        </w:rPr>
        <w:t xml:space="preserve"> jautrių </w:t>
      </w:r>
      <w:proofErr w:type="spellStart"/>
      <w:r w:rsidRPr="00263D19">
        <w:rPr>
          <w:i/>
          <w:iCs/>
          <w:szCs w:val="22"/>
          <w:lang w:val="lt-LT" w:eastAsia="lt-LT"/>
        </w:rPr>
        <w:t>Neisseria</w:t>
      </w:r>
      <w:proofErr w:type="spellEnd"/>
      <w:r w:rsidRPr="00263D19">
        <w:rPr>
          <w:i/>
          <w:iCs/>
          <w:szCs w:val="22"/>
          <w:lang w:val="lt-LT" w:eastAsia="lt-LT"/>
        </w:rPr>
        <w:t xml:space="preserve"> </w:t>
      </w:r>
      <w:proofErr w:type="spellStart"/>
      <w:r w:rsidRPr="00263D19">
        <w:rPr>
          <w:i/>
          <w:iCs/>
          <w:szCs w:val="22"/>
          <w:lang w:val="lt-LT" w:eastAsia="lt-LT"/>
        </w:rPr>
        <w:t>gonorrhoeae</w:t>
      </w:r>
      <w:proofErr w:type="spellEnd"/>
      <w:r w:rsidRPr="00263D19">
        <w:rPr>
          <w:i/>
          <w:iCs/>
          <w:szCs w:val="22"/>
          <w:lang w:val="lt-LT" w:eastAsia="lt-LT"/>
        </w:rPr>
        <w:t xml:space="preserve"> </w:t>
      </w:r>
      <w:r w:rsidRPr="00263D19">
        <w:rPr>
          <w:szCs w:val="22"/>
          <w:lang w:val="lt-LT" w:eastAsia="lt-LT"/>
        </w:rPr>
        <w:t>sukeltus atvejus</w:t>
      </w:r>
      <w:r w:rsidRPr="00263D19">
        <w:rPr>
          <w:szCs w:val="22"/>
          <w:lang w:val="lt-LT"/>
        </w:rPr>
        <w:t>;</w:t>
      </w:r>
    </w:p>
    <w:p w14:paraId="7191E713" w14:textId="77777777" w:rsidR="001A55D1" w:rsidRPr="00263D19" w:rsidRDefault="00C50A6B">
      <w:pPr>
        <w:widowControl w:val="0"/>
        <w:numPr>
          <w:ilvl w:val="0"/>
          <w:numId w:val="2"/>
        </w:numPr>
        <w:autoSpaceDE w:val="0"/>
        <w:autoSpaceDN w:val="0"/>
        <w:adjustRightInd w:val="0"/>
        <w:spacing w:line="240" w:lineRule="auto"/>
        <w:ind w:left="1134" w:hanging="1134"/>
        <w:rPr>
          <w:szCs w:val="22"/>
          <w:lang w:val="lt-LT" w:eastAsia="lt-LT"/>
        </w:rPr>
      </w:pPr>
      <w:r w:rsidRPr="00263D19">
        <w:rPr>
          <w:szCs w:val="22"/>
          <w:lang w:val="lt-LT"/>
        </w:rPr>
        <w:t>Dubens</w:t>
      </w:r>
      <w:r w:rsidRPr="00263D19">
        <w:rPr>
          <w:szCs w:val="22"/>
          <w:lang w:val="lt-LT" w:eastAsia="lt-LT"/>
        </w:rPr>
        <w:t xml:space="preserve"> uždegiminė liga, įskaitant jautrių </w:t>
      </w:r>
      <w:proofErr w:type="spellStart"/>
      <w:r w:rsidRPr="00263D19">
        <w:rPr>
          <w:i/>
          <w:iCs/>
          <w:szCs w:val="22"/>
          <w:lang w:val="lt-LT" w:eastAsia="lt-LT"/>
        </w:rPr>
        <w:t>Neisseria</w:t>
      </w:r>
      <w:proofErr w:type="spellEnd"/>
      <w:r w:rsidRPr="00263D19">
        <w:rPr>
          <w:i/>
          <w:iCs/>
          <w:szCs w:val="22"/>
          <w:lang w:val="lt-LT" w:eastAsia="lt-LT"/>
        </w:rPr>
        <w:t xml:space="preserve"> </w:t>
      </w:r>
      <w:proofErr w:type="spellStart"/>
      <w:r w:rsidRPr="00263D19">
        <w:rPr>
          <w:i/>
          <w:iCs/>
          <w:szCs w:val="22"/>
          <w:lang w:val="lt-LT" w:eastAsia="lt-LT"/>
        </w:rPr>
        <w:t>gonorrhoeae</w:t>
      </w:r>
      <w:proofErr w:type="spellEnd"/>
      <w:r w:rsidRPr="00263D19">
        <w:rPr>
          <w:i/>
          <w:iCs/>
          <w:szCs w:val="22"/>
          <w:lang w:val="lt-LT" w:eastAsia="lt-LT"/>
        </w:rPr>
        <w:t xml:space="preserve"> </w:t>
      </w:r>
      <w:r w:rsidRPr="00263D19">
        <w:rPr>
          <w:szCs w:val="22"/>
          <w:lang w:val="lt-LT" w:eastAsia="lt-LT"/>
        </w:rPr>
        <w:t>sukeltus atvejus.</w:t>
      </w:r>
    </w:p>
    <w:p w14:paraId="055AA89C" w14:textId="77777777" w:rsidR="001A55D1" w:rsidRPr="00263D19" w:rsidRDefault="00C50A6B">
      <w:pPr>
        <w:widowControl w:val="0"/>
        <w:numPr>
          <w:ilvl w:val="0"/>
          <w:numId w:val="2"/>
        </w:numPr>
        <w:tabs>
          <w:tab w:val="clear" w:pos="567"/>
        </w:tabs>
        <w:autoSpaceDE w:val="0"/>
        <w:autoSpaceDN w:val="0"/>
        <w:adjustRightInd w:val="0"/>
        <w:spacing w:line="240" w:lineRule="auto"/>
        <w:ind w:left="567" w:hanging="567"/>
        <w:rPr>
          <w:szCs w:val="22"/>
          <w:lang w:val="lt-LT" w:eastAsia="lt-LT"/>
        </w:rPr>
      </w:pPr>
      <w:r w:rsidRPr="00263D19">
        <w:rPr>
          <w:szCs w:val="22"/>
          <w:lang w:val="lt-LT" w:eastAsia="lt-LT"/>
        </w:rPr>
        <w:t>Virškinimo trakto infekcinės ligos (įskaitant keliautojų viduriavimą</w:t>
      </w:r>
      <w:r w:rsidRPr="00263D19">
        <w:rPr>
          <w:szCs w:val="22"/>
          <w:lang w:val="lt-LT"/>
        </w:rPr>
        <w:t>).</w:t>
      </w:r>
    </w:p>
    <w:p w14:paraId="020320F2" w14:textId="77777777" w:rsidR="001A55D1" w:rsidRPr="00263D19" w:rsidRDefault="00C50A6B">
      <w:pPr>
        <w:widowControl w:val="0"/>
        <w:numPr>
          <w:ilvl w:val="0"/>
          <w:numId w:val="2"/>
        </w:numPr>
        <w:tabs>
          <w:tab w:val="clear" w:pos="567"/>
        </w:tabs>
        <w:autoSpaceDE w:val="0"/>
        <w:autoSpaceDN w:val="0"/>
        <w:adjustRightInd w:val="0"/>
        <w:spacing w:line="240" w:lineRule="auto"/>
        <w:ind w:left="567" w:hanging="567"/>
        <w:rPr>
          <w:szCs w:val="22"/>
          <w:lang w:val="lt-LT" w:eastAsia="lt-LT"/>
        </w:rPr>
      </w:pPr>
      <w:proofErr w:type="spellStart"/>
      <w:r w:rsidRPr="00263D19">
        <w:rPr>
          <w:szCs w:val="22"/>
          <w:lang w:val="lt-LT" w:eastAsia="lt-LT"/>
        </w:rPr>
        <w:t>Intraabdominalinės</w:t>
      </w:r>
      <w:proofErr w:type="spellEnd"/>
      <w:r w:rsidRPr="00263D19">
        <w:rPr>
          <w:szCs w:val="22"/>
          <w:lang w:val="lt-LT" w:eastAsia="lt-LT"/>
        </w:rPr>
        <w:t xml:space="preserve"> infekcinės ligos.</w:t>
      </w:r>
    </w:p>
    <w:p w14:paraId="4D13A733" w14:textId="77777777" w:rsidR="001A55D1" w:rsidRPr="00263D19" w:rsidRDefault="00C50A6B">
      <w:pPr>
        <w:widowControl w:val="0"/>
        <w:numPr>
          <w:ilvl w:val="0"/>
          <w:numId w:val="2"/>
        </w:numPr>
        <w:tabs>
          <w:tab w:val="clear" w:pos="567"/>
        </w:tabs>
        <w:autoSpaceDE w:val="0"/>
        <w:autoSpaceDN w:val="0"/>
        <w:adjustRightInd w:val="0"/>
        <w:spacing w:line="240" w:lineRule="auto"/>
        <w:rPr>
          <w:szCs w:val="22"/>
          <w:lang w:val="lt-LT" w:eastAsia="lt-LT"/>
        </w:rPr>
      </w:pPr>
      <w:r w:rsidRPr="00263D19">
        <w:rPr>
          <w:szCs w:val="22"/>
          <w:lang w:val="lt-LT" w:eastAsia="lt-LT"/>
        </w:rPr>
        <w:t xml:space="preserve">Komplikuotos odos ir minkštųjų audinių infekcinės ligos, sukeltos </w:t>
      </w:r>
      <w:proofErr w:type="spellStart"/>
      <w:r w:rsidRPr="00263D19">
        <w:rPr>
          <w:szCs w:val="22"/>
          <w:lang w:val="lt-LT" w:eastAsia="lt-LT"/>
        </w:rPr>
        <w:t>gramneigiamų</w:t>
      </w:r>
      <w:proofErr w:type="spellEnd"/>
      <w:r w:rsidRPr="00263D19">
        <w:rPr>
          <w:szCs w:val="22"/>
          <w:lang w:val="lt-LT" w:eastAsia="lt-LT"/>
        </w:rPr>
        <w:t xml:space="preserve"> bakterijų.</w:t>
      </w:r>
    </w:p>
    <w:p w14:paraId="06022DB8" w14:textId="77777777" w:rsidR="001A55D1" w:rsidRPr="00263D19" w:rsidRDefault="00C50A6B">
      <w:pPr>
        <w:widowControl w:val="0"/>
        <w:numPr>
          <w:ilvl w:val="0"/>
          <w:numId w:val="2"/>
        </w:numPr>
        <w:tabs>
          <w:tab w:val="clear" w:pos="567"/>
        </w:tabs>
        <w:autoSpaceDE w:val="0"/>
        <w:autoSpaceDN w:val="0"/>
        <w:adjustRightInd w:val="0"/>
        <w:spacing w:line="240" w:lineRule="auto"/>
        <w:ind w:left="567" w:hanging="567"/>
        <w:rPr>
          <w:szCs w:val="22"/>
          <w:lang w:val="lt-LT" w:eastAsia="lt-LT"/>
        </w:rPr>
      </w:pPr>
      <w:r w:rsidRPr="00263D19">
        <w:rPr>
          <w:szCs w:val="22"/>
          <w:lang w:val="lt-LT" w:eastAsia="lt-LT"/>
        </w:rPr>
        <w:lastRenderedPageBreak/>
        <w:t xml:space="preserve">Piktybinis išorinis </w:t>
      </w:r>
      <w:proofErr w:type="spellStart"/>
      <w:r w:rsidRPr="00263D19">
        <w:rPr>
          <w:szCs w:val="22"/>
          <w:lang w:val="lt-LT"/>
        </w:rPr>
        <w:t>otitas</w:t>
      </w:r>
      <w:proofErr w:type="spellEnd"/>
      <w:r w:rsidRPr="00263D19">
        <w:rPr>
          <w:szCs w:val="22"/>
          <w:lang w:val="lt-LT"/>
        </w:rPr>
        <w:t>.</w:t>
      </w:r>
    </w:p>
    <w:p w14:paraId="1CA09C53" w14:textId="77777777" w:rsidR="001A55D1" w:rsidRPr="00263D19" w:rsidRDefault="00C50A6B">
      <w:pPr>
        <w:widowControl w:val="0"/>
        <w:numPr>
          <w:ilvl w:val="0"/>
          <w:numId w:val="2"/>
        </w:numPr>
        <w:tabs>
          <w:tab w:val="clear" w:pos="567"/>
        </w:tabs>
        <w:autoSpaceDE w:val="0"/>
        <w:autoSpaceDN w:val="0"/>
        <w:adjustRightInd w:val="0"/>
        <w:spacing w:line="240" w:lineRule="auto"/>
        <w:ind w:left="567" w:hanging="567"/>
        <w:rPr>
          <w:szCs w:val="22"/>
          <w:lang w:val="lt-LT" w:eastAsia="lt-LT"/>
        </w:rPr>
      </w:pPr>
      <w:r w:rsidRPr="00263D19">
        <w:rPr>
          <w:szCs w:val="22"/>
          <w:lang w:val="lt-LT" w:eastAsia="lt-LT"/>
        </w:rPr>
        <w:t>Kaulų ir sąnarių infekcinės ligos.</w:t>
      </w:r>
    </w:p>
    <w:p w14:paraId="5899E3A2" w14:textId="77777777" w:rsidR="001A55D1" w:rsidRPr="00263D19" w:rsidRDefault="00C50A6B">
      <w:pPr>
        <w:widowControl w:val="0"/>
        <w:numPr>
          <w:ilvl w:val="0"/>
          <w:numId w:val="2"/>
        </w:numPr>
        <w:tabs>
          <w:tab w:val="clear" w:pos="567"/>
        </w:tabs>
        <w:autoSpaceDE w:val="0"/>
        <w:autoSpaceDN w:val="0"/>
        <w:adjustRightInd w:val="0"/>
        <w:spacing w:line="240" w:lineRule="auto"/>
        <w:ind w:left="567" w:hanging="567"/>
        <w:rPr>
          <w:szCs w:val="22"/>
          <w:lang w:val="lt-LT" w:eastAsia="lt-LT"/>
        </w:rPr>
      </w:pPr>
      <w:r w:rsidRPr="00263D19">
        <w:rPr>
          <w:szCs w:val="22"/>
          <w:lang w:val="lt-LT" w:eastAsia="lt-LT"/>
        </w:rPr>
        <w:t xml:space="preserve">Invazinių infekcijų profilaktika dėl </w:t>
      </w:r>
      <w:proofErr w:type="spellStart"/>
      <w:r w:rsidRPr="00263D19">
        <w:rPr>
          <w:i/>
          <w:iCs/>
          <w:szCs w:val="22"/>
          <w:lang w:val="lt-LT" w:eastAsia="lt-LT"/>
        </w:rPr>
        <w:t>Neisseria</w:t>
      </w:r>
      <w:proofErr w:type="spellEnd"/>
      <w:r w:rsidRPr="00263D19">
        <w:rPr>
          <w:i/>
          <w:iCs/>
          <w:szCs w:val="22"/>
          <w:lang w:val="lt-LT" w:eastAsia="lt-LT"/>
        </w:rPr>
        <w:t xml:space="preserve"> </w:t>
      </w:r>
      <w:proofErr w:type="spellStart"/>
      <w:r w:rsidRPr="00263D19">
        <w:rPr>
          <w:i/>
          <w:iCs/>
          <w:szCs w:val="22"/>
          <w:lang w:val="lt-LT" w:eastAsia="lt-LT"/>
        </w:rPr>
        <w:t>meningitidis</w:t>
      </w:r>
      <w:proofErr w:type="spellEnd"/>
      <w:r w:rsidRPr="00263D19">
        <w:rPr>
          <w:szCs w:val="22"/>
          <w:lang w:val="lt-LT" w:eastAsia="lt-LT"/>
        </w:rPr>
        <w:t>.</w:t>
      </w:r>
    </w:p>
    <w:p w14:paraId="22BEA2A2" w14:textId="77777777" w:rsidR="001A55D1" w:rsidRPr="00263D19" w:rsidRDefault="00C50A6B">
      <w:pPr>
        <w:widowControl w:val="0"/>
        <w:numPr>
          <w:ilvl w:val="0"/>
          <w:numId w:val="2"/>
        </w:numPr>
        <w:tabs>
          <w:tab w:val="clear" w:pos="567"/>
        </w:tabs>
        <w:autoSpaceDE w:val="0"/>
        <w:autoSpaceDN w:val="0"/>
        <w:adjustRightInd w:val="0"/>
        <w:spacing w:line="240" w:lineRule="auto"/>
        <w:ind w:left="567" w:hanging="567"/>
        <w:rPr>
          <w:szCs w:val="22"/>
          <w:lang w:val="lt-LT" w:eastAsia="lt-LT"/>
        </w:rPr>
      </w:pPr>
      <w:r w:rsidRPr="00263D19">
        <w:rPr>
          <w:szCs w:val="22"/>
          <w:lang w:val="lt-LT" w:eastAsia="lt-LT"/>
        </w:rPr>
        <w:t>Inhaliacinė juodligė (</w:t>
      </w:r>
      <w:proofErr w:type="spellStart"/>
      <w:r w:rsidRPr="00263D19">
        <w:rPr>
          <w:szCs w:val="22"/>
          <w:lang w:val="lt-LT" w:eastAsia="lt-LT"/>
        </w:rPr>
        <w:t>poekspozicinė</w:t>
      </w:r>
      <w:proofErr w:type="spellEnd"/>
      <w:r w:rsidRPr="00263D19">
        <w:rPr>
          <w:szCs w:val="22"/>
          <w:lang w:val="lt-LT" w:eastAsia="lt-LT"/>
        </w:rPr>
        <w:t xml:space="preserve"> profilaktika ir gydymas).</w:t>
      </w:r>
    </w:p>
    <w:p w14:paraId="0671E018" w14:textId="77777777" w:rsidR="001A55D1" w:rsidRPr="00263D19" w:rsidRDefault="00C50A6B">
      <w:pPr>
        <w:widowControl w:val="0"/>
        <w:autoSpaceDE w:val="0"/>
        <w:autoSpaceDN w:val="0"/>
        <w:adjustRightInd w:val="0"/>
        <w:rPr>
          <w:szCs w:val="22"/>
          <w:lang w:val="lt-LT" w:eastAsia="lt-LT"/>
        </w:rPr>
      </w:pPr>
      <w:proofErr w:type="spellStart"/>
      <w:r w:rsidRPr="00263D19">
        <w:rPr>
          <w:szCs w:val="22"/>
          <w:lang w:val="lt-LT" w:eastAsia="lt-LT"/>
        </w:rPr>
        <w:t>Ciprofloksacinas</w:t>
      </w:r>
      <w:proofErr w:type="spellEnd"/>
      <w:r w:rsidRPr="00263D19">
        <w:rPr>
          <w:szCs w:val="22"/>
          <w:lang w:val="lt-LT" w:eastAsia="lt-LT"/>
        </w:rPr>
        <w:t xml:space="preserve"> gali būti vartojamas </w:t>
      </w:r>
      <w:proofErr w:type="spellStart"/>
      <w:r w:rsidRPr="00263D19">
        <w:rPr>
          <w:szCs w:val="22"/>
          <w:lang w:val="lt-LT" w:eastAsia="lt-LT"/>
        </w:rPr>
        <w:t>neutropenija</w:t>
      </w:r>
      <w:proofErr w:type="spellEnd"/>
      <w:r w:rsidRPr="00263D19">
        <w:rPr>
          <w:szCs w:val="22"/>
          <w:lang w:val="lt-LT" w:eastAsia="lt-LT"/>
        </w:rPr>
        <w:t xml:space="preserve"> sergančių pacientų, kuriems yra karščiavimas dėl įtariamos bakterinės infekcijos, gydymui.</w:t>
      </w:r>
    </w:p>
    <w:p w14:paraId="59AEB7E2" w14:textId="77777777" w:rsidR="001A55D1" w:rsidRPr="00263D19" w:rsidRDefault="001A55D1">
      <w:pPr>
        <w:widowControl w:val="0"/>
        <w:autoSpaceDE w:val="0"/>
        <w:autoSpaceDN w:val="0"/>
        <w:adjustRightInd w:val="0"/>
        <w:rPr>
          <w:szCs w:val="22"/>
          <w:lang w:val="lt-LT" w:eastAsia="lt-LT"/>
        </w:rPr>
      </w:pPr>
    </w:p>
    <w:p w14:paraId="1ED137AA" w14:textId="77777777" w:rsidR="001A55D1" w:rsidRPr="00263D19" w:rsidRDefault="00C50A6B">
      <w:pPr>
        <w:widowControl w:val="0"/>
        <w:autoSpaceDE w:val="0"/>
        <w:autoSpaceDN w:val="0"/>
        <w:adjustRightInd w:val="0"/>
        <w:rPr>
          <w:i/>
          <w:iCs/>
          <w:szCs w:val="22"/>
          <w:u w:val="single"/>
          <w:lang w:val="lt-LT" w:eastAsia="lt-LT"/>
        </w:rPr>
      </w:pPr>
      <w:r w:rsidRPr="00263D19">
        <w:rPr>
          <w:i/>
          <w:iCs/>
          <w:szCs w:val="22"/>
          <w:u w:val="single"/>
          <w:lang w:val="lt-LT" w:eastAsia="lt-LT"/>
        </w:rPr>
        <w:t>Vaikai ir paaugliai</w:t>
      </w:r>
    </w:p>
    <w:p w14:paraId="5B513113" w14:textId="77777777" w:rsidR="001A55D1" w:rsidRPr="00263D19" w:rsidRDefault="00C50A6B">
      <w:pPr>
        <w:widowControl w:val="0"/>
        <w:numPr>
          <w:ilvl w:val="0"/>
          <w:numId w:val="3"/>
        </w:numPr>
        <w:tabs>
          <w:tab w:val="clear" w:pos="567"/>
        </w:tabs>
        <w:autoSpaceDE w:val="0"/>
        <w:autoSpaceDN w:val="0"/>
        <w:adjustRightInd w:val="0"/>
        <w:spacing w:line="240" w:lineRule="auto"/>
        <w:ind w:left="567" w:hanging="567"/>
        <w:rPr>
          <w:szCs w:val="22"/>
          <w:lang w:val="lt-LT" w:eastAsia="lt-LT"/>
        </w:rPr>
      </w:pPr>
      <w:proofErr w:type="spellStart"/>
      <w:r w:rsidRPr="00263D19">
        <w:rPr>
          <w:i/>
          <w:iCs/>
          <w:szCs w:val="22"/>
          <w:lang w:val="lt-LT" w:eastAsia="lt-LT"/>
        </w:rPr>
        <w:t>Pseudomonas</w:t>
      </w:r>
      <w:proofErr w:type="spellEnd"/>
      <w:r w:rsidRPr="00263D19">
        <w:rPr>
          <w:i/>
          <w:iCs/>
          <w:szCs w:val="22"/>
          <w:lang w:val="lt-LT" w:eastAsia="lt-LT"/>
        </w:rPr>
        <w:t xml:space="preserve"> </w:t>
      </w:r>
      <w:proofErr w:type="spellStart"/>
      <w:r w:rsidRPr="00263D19">
        <w:rPr>
          <w:i/>
          <w:iCs/>
          <w:szCs w:val="22"/>
          <w:lang w:val="lt-LT" w:eastAsia="lt-LT"/>
        </w:rPr>
        <w:t>aeruginosa</w:t>
      </w:r>
      <w:proofErr w:type="spellEnd"/>
      <w:r w:rsidRPr="00263D19">
        <w:rPr>
          <w:i/>
          <w:iCs/>
          <w:szCs w:val="22"/>
          <w:lang w:val="lt-LT" w:eastAsia="lt-LT"/>
        </w:rPr>
        <w:t xml:space="preserve"> </w:t>
      </w:r>
      <w:r w:rsidRPr="00263D19">
        <w:rPr>
          <w:szCs w:val="22"/>
          <w:lang w:val="lt-LT" w:eastAsia="lt-LT"/>
        </w:rPr>
        <w:t xml:space="preserve">sukeltos </w:t>
      </w:r>
      <w:proofErr w:type="spellStart"/>
      <w:r w:rsidRPr="00263D19">
        <w:rPr>
          <w:szCs w:val="22"/>
          <w:lang w:val="lt-LT" w:eastAsia="lt-LT"/>
        </w:rPr>
        <w:t>bronchopulmoninės</w:t>
      </w:r>
      <w:proofErr w:type="spellEnd"/>
      <w:r w:rsidRPr="00263D19">
        <w:rPr>
          <w:szCs w:val="22"/>
          <w:lang w:val="lt-LT" w:eastAsia="lt-LT"/>
        </w:rPr>
        <w:t xml:space="preserve"> infekcijos pacientams, sergantiems cistine fibroze.</w:t>
      </w:r>
    </w:p>
    <w:p w14:paraId="54D48835" w14:textId="77777777" w:rsidR="001A55D1" w:rsidRPr="00263D19" w:rsidRDefault="00C50A6B">
      <w:pPr>
        <w:widowControl w:val="0"/>
        <w:numPr>
          <w:ilvl w:val="0"/>
          <w:numId w:val="3"/>
        </w:numPr>
        <w:tabs>
          <w:tab w:val="clear" w:pos="567"/>
        </w:tabs>
        <w:autoSpaceDE w:val="0"/>
        <w:autoSpaceDN w:val="0"/>
        <w:adjustRightInd w:val="0"/>
        <w:spacing w:line="240" w:lineRule="auto"/>
        <w:ind w:left="567" w:hanging="567"/>
        <w:rPr>
          <w:szCs w:val="22"/>
          <w:lang w:val="lt-LT" w:eastAsia="lt-LT"/>
        </w:rPr>
      </w:pPr>
      <w:r w:rsidRPr="00263D19">
        <w:rPr>
          <w:szCs w:val="22"/>
          <w:lang w:val="lt-LT" w:eastAsia="lt-LT"/>
        </w:rPr>
        <w:t xml:space="preserve">Komplikuotos šlapimo takų infekcijos ir ūminis </w:t>
      </w:r>
      <w:proofErr w:type="spellStart"/>
      <w:r w:rsidRPr="00263D19">
        <w:rPr>
          <w:szCs w:val="22"/>
          <w:lang w:val="lt-LT" w:eastAsia="lt-LT"/>
        </w:rPr>
        <w:t>pielonefritas</w:t>
      </w:r>
      <w:proofErr w:type="spellEnd"/>
      <w:r w:rsidRPr="00263D19">
        <w:rPr>
          <w:szCs w:val="22"/>
          <w:lang w:val="lt-LT" w:eastAsia="lt-LT"/>
        </w:rPr>
        <w:t>.</w:t>
      </w:r>
    </w:p>
    <w:p w14:paraId="787A3F14" w14:textId="77777777" w:rsidR="001A55D1" w:rsidRPr="00263D19" w:rsidRDefault="00C50A6B">
      <w:pPr>
        <w:widowControl w:val="0"/>
        <w:numPr>
          <w:ilvl w:val="0"/>
          <w:numId w:val="3"/>
        </w:numPr>
        <w:tabs>
          <w:tab w:val="clear" w:pos="567"/>
        </w:tabs>
        <w:autoSpaceDE w:val="0"/>
        <w:autoSpaceDN w:val="0"/>
        <w:adjustRightInd w:val="0"/>
        <w:spacing w:line="240" w:lineRule="auto"/>
        <w:ind w:left="567" w:hanging="567"/>
        <w:rPr>
          <w:szCs w:val="22"/>
          <w:lang w:val="lt-LT" w:eastAsia="lt-LT"/>
        </w:rPr>
      </w:pPr>
      <w:r w:rsidRPr="00263D19">
        <w:rPr>
          <w:szCs w:val="22"/>
          <w:lang w:val="lt-LT" w:eastAsia="lt-LT"/>
        </w:rPr>
        <w:t>Inhaliacinė juodligė (</w:t>
      </w:r>
      <w:proofErr w:type="spellStart"/>
      <w:r w:rsidRPr="00263D19">
        <w:rPr>
          <w:szCs w:val="22"/>
          <w:lang w:val="lt-LT" w:eastAsia="lt-LT"/>
        </w:rPr>
        <w:t>poekspozicinė</w:t>
      </w:r>
      <w:proofErr w:type="spellEnd"/>
      <w:r w:rsidRPr="00263D19">
        <w:rPr>
          <w:szCs w:val="22"/>
          <w:lang w:val="lt-LT" w:eastAsia="lt-LT"/>
        </w:rPr>
        <w:t xml:space="preserve"> profilaktika ir gydymas).</w:t>
      </w:r>
    </w:p>
    <w:p w14:paraId="04D2DCB4" w14:textId="77777777" w:rsidR="001A55D1" w:rsidRPr="00263D19" w:rsidRDefault="001A55D1">
      <w:pPr>
        <w:widowControl w:val="0"/>
        <w:autoSpaceDE w:val="0"/>
        <w:autoSpaceDN w:val="0"/>
        <w:adjustRightInd w:val="0"/>
        <w:rPr>
          <w:szCs w:val="22"/>
          <w:lang w:val="lt-LT" w:eastAsia="lt-LT"/>
        </w:rPr>
      </w:pPr>
    </w:p>
    <w:p w14:paraId="28699160" w14:textId="77777777" w:rsidR="001A55D1" w:rsidRPr="00263D19" w:rsidRDefault="00C50A6B">
      <w:pPr>
        <w:widowControl w:val="0"/>
        <w:autoSpaceDE w:val="0"/>
        <w:autoSpaceDN w:val="0"/>
        <w:adjustRightInd w:val="0"/>
        <w:rPr>
          <w:szCs w:val="22"/>
          <w:lang w:val="lt-LT" w:eastAsia="lt-LT"/>
        </w:rPr>
      </w:pPr>
      <w:proofErr w:type="spellStart"/>
      <w:r w:rsidRPr="00263D19">
        <w:rPr>
          <w:szCs w:val="22"/>
          <w:lang w:val="lt-LT" w:eastAsia="lt-LT"/>
        </w:rPr>
        <w:t>Ciprofloksacinu</w:t>
      </w:r>
      <w:proofErr w:type="spellEnd"/>
      <w:r w:rsidRPr="00263D19">
        <w:rPr>
          <w:szCs w:val="22"/>
          <w:lang w:val="lt-LT" w:eastAsia="lt-LT"/>
        </w:rPr>
        <w:t xml:space="preserve"> taip pat galima gydyti sunkias vaikų bei paauglių infekcijas, jeigu manoma, kad tai būtina.</w:t>
      </w:r>
    </w:p>
    <w:p w14:paraId="74FADB40" w14:textId="77777777" w:rsidR="001A55D1" w:rsidRPr="00263D19" w:rsidRDefault="001A55D1">
      <w:pPr>
        <w:widowControl w:val="0"/>
        <w:autoSpaceDE w:val="0"/>
        <w:autoSpaceDN w:val="0"/>
        <w:adjustRightInd w:val="0"/>
        <w:rPr>
          <w:szCs w:val="22"/>
          <w:lang w:val="lt-LT" w:eastAsia="lt-LT"/>
        </w:rPr>
      </w:pPr>
    </w:p>
    <w:p w14:paraId="56BA1C1C" w14:textId="77777777" w:rsidR="001A55D1" w:rsidRPr="00263D19" w:rsidRDefault="00C50A6B">
      <w:pPr>
        <w:widowControl w:val="0"/>
        <w:autoSpaceDE w:val="0"/>
        <w:autoSpaceDN w:val="0"/>
        <w:adjustRightInd w:val="0"/>
        <w:rPr>
          <w:rFonts w:eastAsia="Calibri"/>
          <w:iCs/>
          <w:szCs w:val="22"/>
          <w:lang w:val="lt-LT" w:eastAsia="lt-LT"/>
        </w:rPr>
      </w:pPr>
      <w:r w:rsidRPr="00263D19">
        <w:rPr>
          <w:szCs w:val="22"/>
          <w:lang w:val="lt-LT" w:eastAsia="lt-LT"/>
        </w:rPr>
        <w:t xml:space="preserve">Gydymą turi pradėti tik gydytojai, kurie turi patirties, gydant cistinę fibrozę ir/arba sunkias vaikų bei </w:t>
      </w:r>
      <w:r w:rsidRPr="00263D19">
        <w:rPr>
          <w:rFonts w:eastAsia="Calibri"/>
          <w:iCs/>
          <w:szCs w:val="22"/>
          <w:lang w:val="lt-LT" w:eastAsia="lt-LT"/>
        </w:rPr>
        <w:t>paauglių infekcijas (žr. 4.4 ir 5.1 skyrius).</w:t>
      </w:r>
    </w:p>
    <w:p w14:paraId="3CD553BC" w14:textId="77777777" w:rsidR="001A55D1" w:rsidRPr="00263D19" w:rsidRDefault="001A55D1">
      <w:pPr>
        <w:widowControl w:val="0"/>
        <w:tabs>
          <w:tab w:val="left" w:pos="1250"/>
          <w:tab w:val="left" w:pos="2160"/>
        </w:tabs>
        <w:rPr>
          <w:rFonts w:eastAsia="Calibri"/>
          <w:iCs/>
          <w:szCs w:val="22"/>
          <w:lang w:val="lt-LT" w:eastAsia="lt-LT"/>
        </w:rPr>
      </w:pPr>
    </w:p>
    <w:p w14:paraId="5EFA2CE9" w14:textId="77777777" w:rsidR="001A55D1" w:rsidRPr="00263D19" w:rsidRDefault="00C50A6B">
      <w:pPr>
        <w:widowControl w:val="0"/>
        <w:ind w:left="567" w:hanging="567"/>
        <w:outlineLvl w:val="2"/>
        <w:rPr>
          <w:rFonts w:eastAsia="Calibri"/>
          <w:b/>
          <w:iCs/>
          <w:kern w:val="28"/>
          <w:szCs w:val="22"/>
          <w:lang w:val="lt-LT" w:eastAsia="lt-LT"/>
        </w:rPr>
      </w:pPr>
      <w:bookmarkStart w:id="14" w:name="_Toc129243228"/>
      <w:bookmarkStart w:id="15" w:name="_Toc129243103"/>
      <w:r w:rsidRPr="00263D19">
        <w:rPr>
          <w:rFonts w:eastAsia="Calibri"/>
          <w:b/>
          <w:iCs/>
          <w:kern w:val="28"/>
          <w:szCs w:val="22"/>
          <w:lang w:val="lt-LT" w:eastAsia="lt-LT"/>
        </w:rPr>
        <w:t>4.2</w:t>
      </w:r>
      <w:r w:rsidRPr="00263D19">
        <w:rPr>
          <w:rFonts w:eastAsia="Calibri"/>
          <w:b/>
          <w:iCs/>
          <w:kern w:val="28"/>
          <w:szCs w:val="22"/>
          <w:lang w:val="lt-LT" w:eastAsia="lt-LT"/>
        </w:rPr>
        <w:tab/>
        <w:t>Dozavimas ir vartojimo metodas</w:t>
      </w:r>
      <w:bookmarkEnd w:id="14"/>
      <w:bookmarkEnd w:id="15"/>
    </w:p>
    <w:p w14:paraId="3E99C9C6" w14:textId="77777777" w:rsidR="001A55D1" w:rsidRPr="00263D19" w:rsidRDefault="001A55D1">
      <w:pPr>
        <w:widowControl w:val="0"/>
        <w:ind w:left="567" w:hanging="567"/>
        <w:rPr>
          <w:rFonts w:eastAsia="Calibri"/>
          <w:iCs/>
          <w:szCs w:val="22"/>
          <w:lang w:val="lt-LT" w:eastAsia="lt-LT"/>
        </w:rPr>
      </w:pPr>
    </w:p>
    <w:p w14:paraId="2CDE96AF" w14:textId="77777777" w:rsidR="001A55D1" w:rsidRPr="00263D19" w:rsidRDefault="00C50A6B">
      <w:pPr>
        <w:widowControl w:val="0"/>
        <w:autoSpaceDE w:val="0"/>
        <w:autoSpaceDN w:val="0"/>
        <w:adjustRightInd w:val="0"/>
        <w:rPr>
          <w:szCs w:val="22"/>
          <w:u w:val="single"/>
          <w:lang w:val="lt-LT" w:eastAsia="lt-LT"/>
        </w:rPr>
      </w:pPr>
      <w:r w:rsidRPr="00263D19">
        <w:rPr>
          <w:szCs w:val="22"/>
          <w:u w:val="single"/>
          <w:lang w:val="lt-LT" w:eastAsia="lt-LT"/>
        </w:rPr>
        <w:t>Dozavimas</w:t>
      </w:r>
    </w:p>
    <w:p w14:paraId="724784AC" w14:textId="77777777" w:rsidR="001A55D1" w:rsidRPr="00263D19" w:rsidRDefault="001A55D1">
      <w:pPr>
        <w:widowControl w:val="0"/>
        <w:autoSpaceDE w:val="0"/>
        <w:autoSpaceDN w:val="0"/>
        <w:adjustRightInd w:val="0"/>
        <w:rPr>
          <w:szCs w:val="22"/>
          <w:u w:val="single"/>
          <w:lang w:val="lt-LT" w:eastAsia="lt-LT"/>
        </w:rPr>
      </w:pPr>
    </w:p>
    <w:p w14:paraId="3CB9B72A" w14:textId="77777777" w:rsidR="001A55D1" w:rsidRPr="00263D19" w:rsidRDefault="00C50A6B">
      <w:pPr>
        <w:widowControl w:val="0"/>
        <w:autoSpaceDE w:val="0"/>
        <w:autoSpaceDN w:val="0"/>
        <w:adjustRightInd w:val="0"/>
        <w:rPr>
          <w:szCs w:val="22"/>
          <w:lang w:val="lt-LT" w:eastAsia="lt-LT"/>
        </w:rPr>
      </w:pPr>
      <w:r w:rsidRPr="00263D19">
        <w:rPr>
          <w:szCs w:val="22"/>
          <w:lang w:val="lt-LT" w:eastAsia="lt-LT"/>
        </w:rPr>
        <w:t xml:space="preserve">Dozė nustatoma pagal indikacijas, infekcijos sunkumą ir vietą, sukėlėjo(ų) jautrumą </w:t>
      </w:r>
      <w:proofErr w:type="spellStart"/>
      <w:r w:rsidRPr="00263D19">
        <w:rPr>
          <w:szCs w:val="22"/>
          <w:lang w:val="lt-LT" w:eastAsia="lt-LT"/>
        </w:rPr>
        <w:t>ciprofloksacinui</w:t>
      </w:r>
      <w:proofErr w:type="spellEnd"/>
      <w:r w:rsidRPr="00263D19">
        <w:rPr>
          <w:szCs w:val="22"/>
          <w:lang w:val="lt-LT" w:eastAsia="lt-LT"/>
        </w:rPr>
        <w:t>, paciento inkstų funkciją ir vaikų bei paauglių svorį.</w:t>
      </w:r>
    </w:p>
    <w:p w14:paraId="3BB4A9B0" w14:textId="77777777" w:rsidR="001A55D1" w:rsidRPr="00263D19" w:rsidRDefault="001A55D1">
      <w:pPr>
        <w:widowControl w:val="0"/>
        <w:autoSpaceDE w:val="0"/>
        <w:autoSpaceDN w:val="0"/>
        <w:adjustRightInd w:val="0"/>
        <w:rPr>
          <w:szCs w:val="22"/>
          <w:lang w:val="lt-LT" w:eastAsia="lt-LT"/>
        </w:rPr>
      </w:pPr>
    </w:p>
    <w:p w14:paraId="1CDEA034" w14:textId="77777777" w:rsidR="001A55D1" w:rsidRPr="00263D19" w:rsidRDefault="00C50A6B">
      <w:pPr>
        <w:widowControl w:val="0"/>
        <w:autoSpaceDE w:val="0"/>
        <w:autoSpaceDN w:val="0"/>
        <w:adjustRightInd w:val="0"/>
        <w:rPr>
          <w:szCs w:val="22"/>
          <w:lang w:val="lt-LT" w:eastAsia="lt-LT"/>
        </w:rPr>
      </w:pPr>
      <w:r w:rsidRPr="00263D19">
        <w:rPr>
          <w:szCs w:val="22"/>
          <w:lang w:val="lt-LT" w:eastAsia="lt-LT"/>
        </w:rPr>
        <w:t>Gydymo trukmė priklauso nuo ligos sunkumo ir nuo ligos klinikinės bei bakteriologinės eigos.</w:t>
      </w:r>
    </w:p>
    <w:p w14:paraId="23B4A782" w14:textId="77777777" w:rsidR="001A55D1" w:rsidRPr="00263D19" w:rsidRDefault="001A55D1">
      <w:pPr>
        <w:widowControl w:val="0"/>
        <w:autoSpaceDE w:val="0"/>
        <w:autoSpaceDN w:val="0"/>
        <w:adjustRightInd w:val="0"/>
        <w:rPr>
          <w:szCs w:val="22"/>
          <w:lang w:val="lt-LT" w:eastAsia="lt-LT"/>
        </w:rPr>
      </w:pPr>
    </w:p>
    <w:p w14:paraId="648AFE0A" w14:textId="77777777" w:rsidR="001A55D1" w:rsidRPr="00263D19" w:rsidRDefault="00C50A6B">
      <w:pPr>
        <w:widowControl w:val="0"/>
        <w:autoSpaceDE w:val="0"/>
        <w:autoSpaceDN w:val="0"/>
        <w:adjustRightInd w:val="0"/>
        <w:rPr>
          <w:szCs w:val="22"/>
          <w:lang w:val="lt-LT" w:eastAsia="lt-LT"/>
        </w:rPr>
      </w:pPr>
      <w:r w:rsidRPr="00263D19">
        <w:rPr>
          <w:szCs w:val="22"/>
          <w:lang w:val="lt-LT" w:eastAsia="lt-LT"/>
        </w:rPr>
        <w:t xml:space="preserve">Tam tikrų bakterijų </w:t>
      </w:r>
      <w:r w:rsidRPr="00263D19">
        <w:rPr>
          <w:i/>
          <w:iCs/>
          <w:szCs w:val="22"/>
          <w:lang w:val="lt-LT" w:eastAsia="lt-LT"/>
        </w:rPr>
        <w:t>(</w:t>
      </w:r>
      <w:proofErr w:type="spellStart"/>
      <w:r w:rsidRPr="00263D19">
        <w:rPr>
          <w:i/>
          <w:iCs/>
          <w:szCs w:val="22"/>
          <w:lang w:val="lt-LT" w:eastAsia="lt-LT"/>
        </w:rPr>
        <w:t>pvz</w:t>
      </w:r>
      <w:proofErr w:type="spellEnd"/>
      <w:r w:rsidRPr="00263D19">
        <w:rPr>
          <w:i/>
          <w:iCs/>
          <w:szCs w:val="22"/>
          <w:lang w:val="lt-LT" w:eastAsia="lt-LT"/>
        </w:rPr>
        <w:t xml:space="preserve">,. </w:t>
      </w:r>
      <w:proofErr w:type="spellStart"/>
      <w:r w:rsidRPr="00263D19">
        <w:rPr>
          <w:i/>
          <w:iCs/>
          <w:szCs w:val="22"/>
          <w:lang w:val="lt-LT" w:eastAsia="lt-LT"/>
        </w:rPr>
        <w:t>Pseudomonas</w:t>
      </w:r>
      <w:proofErr w:type="spellEnd"/>
      <w:r w:rsidRPr="00263D19">
        <w:rPr>
          <w:i/>
          <w:iCs/>
          <w:szCs w:val="22"/>
          <w:lang w:val="lt-LT" w:eastAsia="lt-LT"/>
        </w:rPr>
        <w:t xml:space="preserve"> </w:t>
      </w:r>
      <w:proofErr w:type="spellStart"/>
      <w:r w:rsidRPr="00263D19">
        <w:rPr>
          <w:i/>
          <w:iCs/>
          <w:szCs w:val="22"/>
          <w:lang w:val="lt-LT" w:eastAsia="lt-LT"/>
        </w:rPr>
        <w:t>aeruginosa</w:t>
      </w:r>
      <w:proofErr w:type="spellEnd"/>
      <w:r w:rsidRPr="00263D19">
        <w:rPr>
          <w:szCs w:val="22"/>
          <w:lang w:val="lt-LT" w:eastAsia="lt-LT"/>
        </w:rPr>
        <w:t xml:space="preserve">, </w:t>
      </w:r>
      <w:proofErr w:type="spellStart"/>
      <w:r w:rsidRPr="00263D19">
        <w:rPr>
          <w:i/>
          <w:iCs/>
          <w:szCs w:val="22"/>
          <w:lang w:val="lt-LT" w:eastAsia="lt-LT"/>
        </w:rPr>
        <w:t>Acinetobacter</w:t>
      </w:r>
      <w:proofErr w:type="spellEnd"/>
      <w:r w:rsidRPr="00263D19">
        <w:rPr>
          <w:i/>
          <w:iCs/>
          <w:szCs w:val="22"/>
          <w:lang w:val="lt-LT" w:eastAsia="lt-LT"/>
        </w:rPr>
        <w:t xml:space="preserve"> </w:t>
      </w:r>
      <w:r w:rsidRPr="00263D19">
        <w:rPr>
          <w:szCs w:val="22"/>
          <w:lang w:val="lt-LT" w:eastAsia="lt-LT"/>
        </w:rPr>
        <w:t xml:space="preserve">ar </w:t>
      </w:r>
      <w:proofErr w:type="spellStart"/>
      <w:r w:rsidRPr="00263D19">
        <w:rPr>
          <w:i/>
          <w:iCs/>
          <w:szCs w:val="22"/>
          <w:lang w:val="lt-LT" w:eastAsia="lt-LT"/>
        </w:rPr>
        <w:t>Staphylococci</w:t>
      </w:r>
      <w:proofErr w:type="spellEnd"/>
      <w:r w:rsidRPr="00263D19">
        <w:rPr>
          <w:i/>
          <w:iCs/>
          <w:szCs w:val="22"/>
          <w:lang w:val="lt-LT" w:eastAsia="lt-LT"/>
        </w:rPr>
        <w:t xml:space="preserve">) </w:t>
      </w:r>
      <w:r w:rsidRPr="00263D19">
        <w:rPr>
          <w:szCs w:val="22"/>
          <w:lang w:val="lt-LT" w:eastAsia="lt-LT"/>
        </w:rPr>
        <w:t xml:space="preserve">sukeltų infekcijų gydymui gali reikti didesnių </w:t>
      </w:r>
      <w:proofErr w:type="spellStart"/>
      <w:r w:rsidRPr="00263D19">
        <w:rPr>
          <w:szCs w:val="22"/>
          <w:lang w:val="lt-LT" w:eastAsia="lt-LT"/>
        </w:rPr>
        <w:t>ciprofloksacino</w:t>
      </w:r>
      <w:proofErr w:type="spellEnd"/>
      <w:r w:rsidRPr="00263D19">
        <w:rPr>
          <w:szCs w:val="22"/>
          <w:lang w:val="lt-LT" w:eastAsia="lt-LT"/>
        </w:rPr>
        <w:t xml:space="preserve"> dozių ir kitų atitinkamų antibakterinių vaistinių preparatų skyrimo tuo pačiu metu.</w:t>
      </w:r>
    </w:p>
    <w:p w14:paraId="4340C157" w14:textId="77777777" w:rsidR="001A55D1" w:rsidRPr="00263D19" w:rsidRDefault="001A55D1">
      <w:pPr>
        <w:widowControl w:val="0"/>
        <w:autoSpaceDE w:val="0"/>
        <w:autoSpaceDN w:val="0"/>
        <w:adjustRightInd w:val="0"/>
        <w:rPr>
          <w:szCs w:val="22"/>
          <w:lang w:val="lt-LT" w:eastAsia="lt-LT"/>
        </w:rPr>
      </w:pPr>
    </w:p>
    <w:p w14:paraId="2645FC2D" w14:textId="77777777" w:rsidR="001A55D1" w:rsidRPr="00263D19" w:rsidRDefault="00C50A6B">
      <w:pPr>
        <w:widowControl w:val="0"/>
        <w:autoSpaceDE w:val="0"/>
        <w:autoSpaceDN w:val="0"/>
        <w:adjustRightInd w:val="0"/>
        <w:rPr>
          <w:szCs w:val="22"/>
          <w:lang w:val="lt-LT" w:eastAsia="lt-LT"/>
        </w:rPr>
      </w:pPr>
      <w:r w:rsidRPr="00263D19">
        <w:rPr>
          <w:szCs w:val="22"/>
          <w:lang w:val="lt-LT" w:eastAsia="lt-LT"/>
        </w:rPr>
        <w:t xml:space="preserve">Kai kurių infekcijų (pvz., dubens uždegiminės ligų; </w:t>
      </w:r>
      <w:proofErr w:type="spellStart"/>
      <w:r w:rsidRPr="00263D19">
        <w:rPr>
          <w:szCs w:val="22"/>
          <w:lang w:val="lt-LT" w:eastAsia="lt-LT"/>
        </w:rPr>
        <w:t>intraabdominalinių</w:t>
      </w:r>
      <w:proofErr w:type="spellEnd"/>
      <w:r w:rsidRPr="00263D19">
        <w:rPr>
          <w:szCs w:val="22"/>
          <w:lang w:val="lt-LT" w:eastAsia="lt-LT"/>
        </w:rPr>
        <w:t xml:space="preserve"> infekcijų; infekcijų, kurios yra pacientams su </w:t>
      </w:r>
      <w:proofErr w:type="spellStart"/>
      <w:r w:rsidRPr="00263D19">
        <w:rPr>
          <w:szCs w:val="22"/>
          <w:lang w:val="lt-LT" w:eastAsia="lt-LT"/>
        </w:rPr>
        <w:t>neutropenija</w:t>
      </w:r>
      <w:proofErr w:type="spellEnd"/>
      <w:r w:rsidRPr="00263D19">
        <w:rPr>
          <w:szCs w:val="22"/>
          <w:lang w:val="lt-LT" w:eastAsia="lt-LT"/>
        </w:rPr>
        <w:t>; kaulų ir sąnarių infekcijų) gydymui gali reikti kitų atitinkamų antibakterinių vaistinių preparatų (priklausomų nuo patogenų) skyrimo tuo pačiu metu.</w:t>
      </w:r>
    </w:p>
    <w:p w14:paraId="65E80E75" w14:textId="77777777" w:rsidR="001A55D1" w:rsidRPr="00263D19" w:rsidRDefault="001A55D1">
      <w:pPr>
        <w:widowControl w:val="0"/>
        <w:tabs>
          <w:tab w:val="left" w:pos="1250"/>
          <w:tab w:val="left" w:pos="2160"/>
        </w:tabs>
        <w:rPr>
          <w:rFonts w:eastAsia="Calibri"/>
          <w:iCs/>
          <w:szCs w:val="22"/>
          <w:lang w:val="lt-LT" w:eastAsia="lt-LT"/>
        </w:rPr>
      </w:pPr>
    </w:p>
    <w:p w14:paraId="127F7C9E" w14:textId="77777777" w:rsidR="001A55D1" w:rsidRPr="00263D19" w:rsidRDefault="00C50A6B">
      <w:pPr>
        <w:widowControl w:val="0"/>
        <w:tabs>
          <w:tab w:val="left" w:pos="1250"/>
          <w:tab w:val="left" w:pos="2160"/>
        </w:tabs>
        <w:rPr>
          <w:rFonts w:eastAsia="Calibri"/>
          <w:i/>
          <w:szCs w:val="22"/>
          <w:lang w:val="lt-LT" w:eastAsia="lt-LT"/>
        </w:rPr>
      </w:pPr>
      <w:r w:rsidRPr="00263D19">
        <w:rPr>
          <w:rFonts w:eastAsia="Calibri"/>
          <w:i/>
          <w:szCs w:val="22"/>
          <w:lang w:val="lt-LT" w:eastAsia="lt-LT"/>
        </w:rPr>
        <w:t>Suaugusieji</w:t>
      </w:r>
    </w:p>
    <w:p w14:paraId="3FDC7245" w14:textId="77777777" w:rsidR="001A55D1" w:rsidRPr="00263D19" w:rsidRDefault="001A55D1">
      <w:pPr>
        <w:widowControl w:val="0"/>
        <w:tabs>
          <w:tab w:val="left" w:pos="1250"/>
          <w:tab w:val="left" w:pos="2160"/>
        </w:tabs>
        <w:rPr>
          <w:rFonts w:eastAsia="Calibri"/>
          <w:iCs/>
          <w:szCs w:val="22"/>
          <w:lang w:val="lt-LT" w:eastAsia="lt-LT"/>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160"/>
        <w:gridCol w:w="2340"/>
        <w:gridCol w:w="2880"/>
      </w:tblGrid>
      <w:tr w:rsidR="001A55D1" w:rsidRPr="00263D19" w14:paraId="6AD52EF2" w14:textId="77777777">
        <w:tc>
          <w:tcPr>
            <w:tcW w:w="1908" w:type="dxa"/>
            <w:tcBorders>
              <w:top w:val="single" w:sz="4" w:space="0" w:color="auto"/>
              <w:left w:val="single" w:sz="4" w:space="0" w:color="auto"/>
              <w:bottom w:val="single" w:sz="4" w:space="0" w:color="auto"/>
              <w:right w:val="single" w:sz="4" w:space="0" w:color="auto"/>
            </w:tcBorders>
            <w:hideMark/>
          </w:tcPr>
          <w:p w14:paraId="071895BD" w14:textId="77777777" w:rsidR="001A55D1" w:rsidRPr="00263D19" w:rsidRDefault="00C50A6B">
            <w:pPr>
              <w:widowControl w:val="0"/>
              <w:jc w:val="center"/>
              <w:rPr>
                <w:b/>
                <w:szCs w:val="22"/>
                <w:lang w:val="lt-LT" w:eastAsia="en-IE"/>
              </w:rPr>
            </w:pPr>
            <w:r w:rsidRPr="00263D19">
              <w:rPr>
                <w:b/>
                <w:szCs w:val="22"/>
                <w:lang w:val="lt-LT" w:eastAsia="en-IE"/>
              </w:rPr>
              <w:t>Indikacijos</w:t>
            </w:r>
          </w:p>
        </w:tc>
        <w:tc>
          <w:tcPr>
            <w:tcW w:w="2160" w:type="dxa"/>
            <w:tcBorders>
              <w:top w:val="single" w:sz="4" w:space="0" w:color="auto"/>
              <w:left w:val="single" w:sz="4" w:space="0" w:color="auto"/>
              <w:bottom w:val="single" w:sz="4" w:space="0" w:color="auto"/>
              <w:right w:val="single" w:sz="4" w:space="0" w:color="auto"/>
            </w:tcBorders>
          </w:tcPr>
          <w:p w14:paraId="553530E0" w14:textId="77777777" w:rsidR="001A55D1" w:rsidRPr="00263D19" w:rsidRDefault="001A55D1">
            <w:pPr>
              <w:widowControl w:val="0"/>
              <w:jc w:val="center"/>
              <w:rPr>
                <w:b/>
                <w:szCs w:val="22"/>
                <w:lang w:val="lt-LT" w:eastAsia="en-IE"/>
              </w:rPr>
            </w:pPr>
          </w:p>
        </w:tc>
        <w:tc>
          <w:tcPr>
            <w:tcW w:w="2340" w:type="dxa"/>
            <w:tcBorders>
              <w:top w:val="single" w:sz="4" w:space="0" w:color="auto"/>
              <w:left w:val="single" w:sz="4" w:space="0" w:color="auto"/>
              <w:bottom w:val="single" w:sz="4" w:space="0" w:color="auto"/>
              <w:right w:val="single" w:sz="4" w:space="0" w:color="auto"/>
            </w:tcBorders>
            <w:hideMark/>
          </w:tcPr>
          <w:p w14:paraId="74A0EA92" w14:textId="77777777" w:rsidR="001A55D1" w:rsidRPr="00263D19" w:rsidRDefault="00C50A6B">
            <w:pPr>
              <w:widowControl w:val="0"/>
              <w:jc w:val="center"/>
              <w:rPr>
                <w:b/>
                <w:szCs w:val="22"/>
                <w:lang w:val="lt-LT" w:eastAsia="en-IE"/>
              </w:rPr>
            </w:pPr>
            <w:r w:rsidRPr="00263D19">
              <w:rPr>
                <w:b/>
                <w:szCs w:val="22"/>
                <w:lang w:val="lt-LT" w:eastAsia="en-IE"/>
              </w:rPr>
              <w:t>Paros dozė (mg)</w:t>
            </w:r>
          </w:p>
        </w:tc>
        <w:tc>
          <w:tcPr>
            <w:tcW w:w="2880" w:type="dxa"/>
            <w:tcBorders>
              <w:top w:val="single" w:sz="4" w:space="0" w:color="auto"/>
              <w:left w:val="single" w:sz="4" w:space="0" w:color="auto"/>
              <w:bottom w:val="single" w:sz="4" w:space="0" w:color="auto"/>
              <w:right w:val="single" w:sz="4" w:space="0" w:color="auto"/>
            </w:tcBorders>
            <w:hideMark/>
          </w:tcPr>
          <w:p w14:paraId="5C53E424" w14:textId="77777777" w:rsidR="001A55D1" w:rsidRPr="00263D19" w:rsidRDefault="00C50A6B">
            <w:pPr>
              <w:widowControl w:val="0"/>
              <w:autoSpaceDE w:val="0"/>
              <w:autoSpaceDN w:val="0"/>
              <w:adjustRightInd w:val="0"/>
              <w:rPr>
                <w:b/>
                <w:bCs/>
                <w:szCs w:val="22"/>
                <w:lang w:val="lt-LT" w:eastAsia="lt-LT"/>
              </w:rPr>
            </w:pPr>
            <w:r w:rsidRPr="00263D19">
              <w:rPr>
                <w:b/>
                <w:bCs/>
                <w:szCs w:val="22"/>
                <w:lang w:val="lt-LT" w:eastAsia="lt-LT"/>
              </w:rPr>
              <w:t>Bendroji gydymo trukmė</w:t>
            </w:r>
          </w:p>
          <w:p w14:paraId="196411B9" w14:textId="77777777" w:rsidR="001A55D1" w:rsidRPr="00263D19" w:rsidRDefault="00C50A6B">
            <w:pPr>
              <w:widowControl w:val="0"/>
              <w:autoSpaceDE w:val="0"/>
              <w:autoSpaceDN w:val="0"/>
              <w:adjustRightInd w:val="0"/>
              <w:rPr>
                <w:b/>
                <w:bCs/>
                <w:szCs w:val="22"/>
                <w:lang w:val="lt-LT" w:eastAsia="lt-LT"/>
              </w:rPr>
            </w:pPr>
            <w:r w:rsidRPr="00263D19">
              <w:rPr>
                <w:b/>
                <w:bCs/>
                <w:szCs w:val="22"/>
                <w:lang w:val="lt-LT" w:eastAsia="lt-LT"/>
              </w:rPr>
              <w:t>(potencialiai įskaitant pradinį</w:t>
            </w:r>
          </w:p>
          <w:p w14:paraId="2F08951D" w14:textId="77777777" w:rsidR="001A55D1" w:rsidRPr="00263D19" w:rsidRDefault="00C50A6B">
            <w:pPr>
              <w:widowControl w:val="0"/>
              <w:autoSpaceDE w:val="0"/>
              <w:autoSpaceDN w:val="0"/>
              <w:adjustRightInd w:val="0"/>
              <w:rPr>
                <w:b/>
                <w:bCs/>
                <w:szCs w:val="22"/>
                <w:lang w:val="lt-LT" w:eastAsia="lt-LT"/>
              </w:rPr>
            </w:pPr>
            <w:proofErr w:type="spellStart"/>
            <w:r w:rsidRPr="00263D19">
              <w:rPr>
                <w:b/>
                <w:bCs/>
                <w:szCs w:val="22"/>
                <w:lang w:val="lt-LT" w:eastAsia="lt-LT"/>
              </w:rPr>
              <w:t>parenterinį</w:t>
            </w:r>
            <w:proofErr w:type="spellEnd"/>
            <w:r w:rsidRPr="00263D19">
              <w:rPr>
                <w:b/>
                <w:bCs/>
                <w:szCs w:val="22"/>
                <w:lang w:val="lt-LT" w:eastAsia="lt-LT"/>
              </w:rPr>
              <w:t xml:space="preserve"> gydymą su</w:t>
            </w:r>
          </w:p>
          <w:p w14:paraId="774D4822" w14:textId="77777777" w:rsidR="001A55D1" w:rsidRPr="00263D19" w:rsidRDefault="00C50A6B">
            <w:pPr>
              <w:widowControl w:val="0"/>
              <w:jc w:val="center"/>
              <w:rPr>
                <w:b/>
                <w:szCs w:val="22"/>
                <w:lang w:val="lt-LT" w:eastAsia="en-IE"/>
              </w:rPr>
            </w:pPr>
            <w:proofErr w:type="spellStart"/>
            <w:r w:rsidRPr="00263D19">
              <w:rPr>
                <w:b/>
                <w:bCs/>
                <w:szCs w:val="22"/>
                <w:lang w:val="lt-LT" w:eastAsia="lt-LT"/>
              </w:rPr>
              <w:t>ciprofloksacinu</w:t>
            </w:r>
            <w:proofErr w:type="spellEnd"/>
            <w:r w:rsidRPr="00263D19">
              <w:rPr>
                <w:b/>
                <w:bCs/>
                <w:szCs w:val="22"/>
                <w:lang w:val="lt-LT" w:eastAsia="lt-LT"/>
              </w:rPr>
              <w:t>)</w:t>
            </w:r>
          </w:p>
        </w:tc>
      </w:tr>
      <w:tr w:rsidR="001A55D1" w:rsidRPr="00263D19" w14:paraId="1B742930" w14:textId="77777777">
        <w:tc>
          <w:tcPr>
            <w:tcW w:w="4068" w:type="dxa"/>
            <w:gridSpan w:val="2"/>
            <w:tcBorders>
              <w:top w:val="single" w:sz="4" w:space="0" w:color="auto"/>
              <w:left w:val="single" w:sz="4" w:space="0" w:color="auto"/>
              <w:bottom w:val="single" w:sz="4" w:space="0" w:color="auto"/>
              <w:right w:val="single" w:sz="4" w:space="0" w:color="auto"/>
            </w:tcBorders>
            <w:hideMark/>
          </w:tcPr>
          <w:p w14:paraId="0F76D7A7"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 xml:space="preserve">Apatinių kvėpavimo takų infekcijos </w:t>
            </w:r>
            <w:r w:rsidRPr="00263D19">
              <w:rPr>
                <w:iCs/>
                <w:noProof/>
                <w:szCs w:val="22"/>
                <w:lang w:val="lt-LT"/>
              </w:rPr>
              <w:t>(žr. 4.1 sk.)</w:t>
            </w:r>
          </w:p>
        </w:tc>
        <w:tc>
          <w:tcPr>
            <w:tcW w:w="2340" w:type="dxa"/>
            <w:tcBorders>
              <w:top w:val="single" w:sz="4" w:space="0" w:color="auto"/>
              <w:left w:val="single" w:sz="4" w:space="0" w:color="auto"/>
              <w:bottom w:val="single" w:sz="4" w:space="0" w:color="auto"/>
              <w:right w:val="single" w:sz="4" w:space="0" w:color="auto"/>
            </w:tcBorders>
            <w:hideMark/>
          </w:tcPr>
          <w:p w14:paraId="5D3BDE22"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Nuo 500 mg dukart per</w:t>
            </w:r>
          </w:p>
          <w:p w14:paraId="5CC5AE98"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parą iki 750 mg dukart</w:t>
            </w:r>
          </w:p>
          <w:p w14:paraId="26C7DACE"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per parą</w:t>
            </w:r>
          </w:p>
        </w:tc>
        <w:tc>
          <w:tcPr>
            <w:tcW w:w="2880" w:type="dxa"/>
            <w:tcBorders>
              <w:top w:val="single" w:sz="4" w:space="0" w:color="auto"/>
              <w:left w:val="single" w:sz="4" w:space="0" w:color="auto"/>
              <w:bottom w:val="single" w:sz="4" w:space="0" w:color="auto"/>
              <w:right w:val="single" w:sz="4" w:space="0" w:color="auto"/>
            </w:tcBorders>
            <w:hideMark/>
          </w:tcPr>
          <w:p w14:paraId="5C21E5A7"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nuo 7 iki 14 parų</w:t>
            </w:r>
          </w:p>
        </w:tc>
      </w:tr>
      <w:tr w:rsidR="001A55D1" w:rsidRPr="00263D19" w14:paraId="026EBD1A" w14:textId="77777777">
        <w:tc>
          <w:tcPr>
            <w:tcW w:w="1908" w:type="dxa"/>
            <w:vMerge w:val="restart"/>
            <w:tcBorders>
              <w:top w:val="single" w:sz="4" w:space="0" w:color="auto"/>
              <w:left w:val="single" w:sz="4" w:space="0" w:color="auto"/>
              <w:bottom w:val="single" w:sz="4" w:space="0" w:color="auto"/>
              <w:right w:val="single" w:sz="4" w:space="0" w:color="auto"/>
            </w:tcBorders>
            <w:hideMark/>
          </w:tcPr>
          <w:p w14:paraId="525CD108"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Viršutinių</w:t>
            </w:r>
          </w:p>
          <w:p w14:paraId="4DCBFB6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kvėpavimo takų</w:t>
            </w:r>
          </w:p>
          <w:p w14:paraId="25782337"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infekcijos</w:t>
            </w:r>
          </w:p>
        </w:tc>
        <w:tc>
          <w:tcPr>
            <w:tcW w:w="2160" w:type="dxa"/>
            <w:tcBorders>
              <w:top w:val="single" w:sz="4" w:space="0" w:color="auto"/>
              <w:left w:val="single" w:sz="4" w:space="0" w:color="auto"/>
              <w:bottom w:val="single" w:sz="4" w:space="0" w:color="auto"/>
              <w:right w:val="single" w:sz="4" w:space="0" w:color="auto"/>
            </w:tcBorders>
            <w:hideMark/>
          </w:tcPr>
          <w:p w14:paraId="0CEBC070"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Lėtinio sinusito</w:t>
            </w:r>
          </w:p>
          <w:p w14:paraId="4B4238CB"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pasunkėjimas</w:t>
            </w:r>
          </w:p>
        </w:tc>
        <w:tc>
          <w:tcPr>
            <w:tcW w:w="2340" w:type="dxa"/>
            <w:tcBorders>
              <w:top w:val="single" w:sz="4" w:space="0" w:color="auto"/>
              <w:left w:val="single" w:sz="4" w:space="0" w:color="auto"/>
              <w:bottom w:val="single" w:sz="4" w:space="0" w:color="auto"/>
              <w:right w:val="single" w:sz="4" w:space="0" w:color="auto"/>
            </w:tcBorders>
            <w:hideMark/>
          </w:tcPr>
          <w:p w14:paraId="46898EC0"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Nuo 500 mg dukart per</w:t>
            </w:r>
          </w:p>
          <w:p w14:paraId="26362EC6"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parą iki 750 mg dukart</w:t>
            </w:r>
          </w:p>
          <w:p w14:paraId="07AD1F4D"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per parą</w:t>
            </w:r>
          </w:p>
        </w:tc>
        <w:tc>
          <w:tcPr>
            <w:tcW w:w="2880" w:type="dxa"/>
            <w:tcBorders>
              <w:top w:val="single" w:sz="4" w:space="0" w:color="auto"/>
              <w:left w:val="single" w:sz="4" w:space="0" w:color="auto"/>
              <w:bottom w:val="single" w:sz="4" w:space="0" w:color="auto"/>
              <w:right w:val="single" w:sz="4" w:space="0" w:color="auto"/>
            </w:tcBorders>
            <w:hideMark/>
          </w:tcPr>
          <w:p w14:paraId="17967763"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nuo 7 iki 14 parų</w:t>
            </w:r>
          </w:p>
        </w:tc>
      </w:tr>
      <w:tr w:rsidR="001A55D1" w:rsidRPr="00263D19" w14:paraId="64CEEB94"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D594165" w14:textId="77777777" w:rsidR="001A55D1" w:rsidRPr="00263D19" w:rsidRDefault="001A55D1">
            <w:pPr>
              <w:widowControl w:val="0"/>
              <w:rPr>
                <w:iCs/>
                <w:szCs w:val="22"/>
                <w:lang w:val="lt-LT" w:eastAsia="en-IE"/>
              </w:rPr>
            </w:pPr>
          </w:p>
        </w:tc>
        <w:tc>
          <w:tcPr>
            <w:tcW w:w="2160" w:type="dxa"/>
            <w:tcBorders>
              <w:top w:val="single" w:sz="4" w:space="0" w:color="auto"/>
              <w:left w:val="single" w:sz="4" w:space="0" w:color="auto"/>
              <w:bottom w:val="single" w:sz="4" w:space="0" w:color="auto"/>
              <w:right w:val="single" w:sz="4" w:space="0" w:color="auto"/>
            </w:tcBorders>
            <w:hideMark/>
          </w:tcPr>
          <w:p w14:paraId="142EAD51"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Lėtinis pūlingas</w:t>
            </w:r>
          </w:p>
          <w:p w14:paraId="5DBBBCF0"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 xml:space="preserve">vidurinis </w:t>
            </w:r>
            <w:proofErr w:type="spellStart"/>
            <w:r w:rsidRPr="00263D19">
              <w:rPr>
                <w:rFonts w:eastAsia="Calibri"/>
                <w:iCs/>
                <w:szCs w:val="22"/>
                <w:lang w:val="lt-LT" w:eastAsia="lt-LT"/>
              </w:rPr>
              <w:t>otitas</w:t>
            </w:r>
            <w:proofErr w:type="spellEnd"/>
          </w:p>
        </w:tc>
        <w:tc>
          <w:tcPr>
            <w:tcW w:w="2340" w:type="dxa"/>
            <w:tcBorders>
              <w:top w:val="single" w:sz="4" w:space="0" w:color="auto"/>
              <w:left w:val="single" w:sz="4" w:space="0" w:color="auto"/>
              <w:bottom w:val="single" w:sz="4" w:space="0" w:color="auto"/>
              <w:right w:val="single" w:sz="4" w:space="0" w:color="auto"/>
            </w:tcBorders>
            <w:hideMark/>
          </w:tcPr>
          <w:p w14:paraId="064C2C17"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Nuo 500 mg dukart per</w:t>
            </w:r>
          </w:p>
          <w:p w14:paraId="33442D3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parą iki 750 mg dukart</w:t>
            </w:r>
          </w:p>
          <w:p w14:paraId="5987A664"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per parą</w:t>
            </w:r>
          </w:p>
        </w:tc>
        <w:tc>
          <w:tcPr>
            <w:tcW w:w="2880" w:type="dxa"/>
            <w:tcBorders>
              <w:top w:val="single" w:sz="4" w:space="0" w:color="auto"/>
              <w:left w:val="single" w:sz="4" w:space="0" w:color="auto"/>
              <w:bottom w:val="single" w:sz="4" w:space="0" w:color="auto"/>
              <w:right w:val="single" w:sz="4" w:space="0" w:color="auto"/>
            </w:tcBorders>
            <w:hideMark/>
          </w:tcPr>
          <w:p w14:paraId="44073D7E"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nuo 7 iki 14 parų</w:t>
            </w:r>
          </w:p>
        </w:tc>
      </w:tr>
      <w:tr w:rsidR="001A55D1" w:rsidRPr="00263D19" w14:paraId="2AC3A41C"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13080AD" w14:textId="77777777" w:rsidR="001A55D1" w:rsidRPr="00263D19" w:rsidRDefault="001A55D1">
            <w:pPr>
              <w:widowControl w:val="0"/>
              <w:rPr>
                <w:iCs/>
                <w:szCs w:val="22"/>
                <w:lang w:val="lt-LT" w:eastAsia="en-IE"/>
              </w:rPr>
            </w:pPr>
          </w:p>
        </w:tc>
        <w:tc>
          <w:tcPr>
            <w:tcW w:w="2160" w:type="dxa"/>
            <w:tcBorders>
              <w:top w:val="single" w:sz="4" w:space="0" w:color="auto"/>
              <w:left w:val="single" w:sz="4" w:space="0" w:color="auto"/>
              <w:bottom w:val="single" w:sz="4" w:space="0" w:color="auto"/>
              <w:right w:val="single" w:sz="4" w:space="0" w:color="auto"/>
            </w:tcBorders>
            <w:hideMark/>
          </w:tcPr>
          <w:p w14:paraId="6CC56CF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Piktybinis išorinis</w:t>
            </w:r>
          </w:p>
          <w:p w14:paraId="6CF27DAC" w14:textId="77777777" w:rsidR="001A55D1" w:rsidRPr="00263D19" w:rsidRDefault="00C50A6B">
            <w:pPr>
              <w:widowControl w:val="0"/>
              <w:tabs>
                <w:tab w:val="left" w:pos="1250"/>
                <w:tab w:val="left" w:pos="2160"/>
              </w:tabs>
              <w:rPr>
                <w:rFonts w:eastAsia="Calibri"/>
                <w:iCs/>
                <w:szCs w:val="22"/>
                <w:lang w:val="lt-LT" w:eastAsia="en-IE"/>
              </w:rPr>
            </w:pPr>
            <w:proofErr w:type="spellStart"/>
            <w:r w:rsidRPr="00263D19">
              <w:rPr>
                <w:rFonts w:eastAsia="Calibri"/>
                <w:iCs/>
                <w:szCs w:val="22"/>
                <w:lang w:val="lt-LT" w:eastAsia="lt-LT"/>
              </w:rPr>
              <w:t>otitas</w:t>
            </w:r>
            <w:proofErr w:type="spellEnd"/>
          </w:p>
        </w:tc>
        <w:tc>
          <w:tcPr>
            <w:tcW w:w="2340" w:type="dxa"/>
            <w:tcBorders>
              <w:top w:val="single" w:sz="4" w:space="0" w:color="auto"/>
              <w:left w:val="single" w:sz="4" w:space="0" w:color="auto"/>
              <w:bottom w:val="single" w:sz="4" w:space="0" w:color="auto"/>
              <w:right w:val="single" w:sz="4" w:space="0" w:color="auto"/>
            </w:tcBorders>
            <w:hideMark/>
          </w:tcPr>
          <w:p w14:paraId="2DCC1B02"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750 mg dukart per parą</w:t>
            </w:r>
          </w:p>
        </w:tc>
        <w:tc>
          <w:tcPr>
            <w:tcW w:w="2880" w:type="dxa"/>
            <w:tcBorders>
              <w:top w:val="single" w:sz="4" w:space="0" w:color="auto"/>
              <w:left w:val="single" w:sz="4" w:space="0" w:color="auto"/>
              <w:bottom w:val="single" w:sz="4" w:space="0" w:color="auto"/>
              <w:right w:val="single" w:sz="4" w:space="0" w:color="auto"/>
            </w:tcBorders>
            <w:hideMark/>
          </w:tcPr>
          <w:p w14:paraId="0A34E862"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nuo 28 parų iki 3 mėnesių</w:t>
            </w:r>
          </w:p>
        </w:tc>
      </w:tr>
      <w:tr w:rsidR="001A55D1" w:rsidRPr="00263D19" w14:paraId="77A6C0E0" w14:textId="77777777">
        <w:tc>
          <w:tcPr>
            <w:tcW w:w="1908" w:type="dxa"/>
            <w:vMerge w:val="restart"/>
            <w:tcBorders>
              <w:top w:val="single" w:sz="4" w:space="0" w:color="auto"/>
              <w:left w:val="single" w:sz="4" w:space="0" w:color="auto"/>
              <w:bottom w:val="single" w:sz="4" w:space="0" w:color="auto"/>
              <w:right w:val="single" w:sz="4" w:space="0" w:color="auto"/>
            </w:tcBorders>
            <w:hideMark/>
          </w:tcPr>
          <w:p w14:paraId="2E7B9BF7"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Šlapimo takų</w:t>
            </w:r>
          </w:p>
          <w:p w14:paraId="571B2BBF"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lastRenderedPageBreak/>
              <w:t>infekcijos (žr. 4.4. skyrių)</w:t>
            </w:r>
          </w:p>
        </w:tc>
        <w:tc>
          <w:tcPr>
            <w:tcW w:w="2160" w:type="dxa"/>
            <w:vMerge w:val="restart"/>
            <w:tcBorders>
              <w:top w:val="single" w:sz="4" w:space="0" w:color="auto"/>
              <w:left w:val="single" w:sz="4" w:space="0" w:color="auto"/>
              <w:bottom w:val="single" w:sz="4" w:space="0" w:color="auto"/>
              <w:right w:val="single" w:sz="4" w:space="0" w:color="auto"/>
            </w:tcBorders>
            <w:hideMark/>
          </w:tcPr>
          <w:p w14:paraId="486A1022"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lastRenderedPageBreak/>
              <w:t>Nekomplikuotas</w:t>
            </w:r>
            <w:r w:rsidRPr="00263D19">
              <w:rPr>
                <w:rFonts w:eastAsia="Calibri"/>
                <w:szCs w:val="22"/>
                <w:lang w:val="lt-LT"/>
              </w:rPr>
              <w:t xml:space="preserve"> </w:t>
            </w:r>
            <w:r w:rsidRPr="00263D19">
              <w:rPr>
                <w:rFonts w:eastAsia="Calibri"/>
                <w:szCs w:val="22"/>
                <w:lang w:val="lt-LT"/>
              </w:rPr>
              <w:lastRenderedPageBreak/>
              <w:t>ūminis</w:t>
            </w:r>
            <w:r w:rsidRPr="00263D19">
              <w:rPr>
                <w:rFonts w:eastAsia="Calibri"/>
                <w:iCs/>
                <w:szCs w:val="22"/>
                <w:lang w:val="lt-LT" w:eastAsia="lt-LT"/>
              </w:rPr>
              <w:t xml:space="preserve"> cistitas</w:t>
            </w:r>
          </w:p>
        </w:tc>
        <w:tc>
          <w:tcPr>
            <w:tcW w:w="2340" w:type="dxa"/>
            <w:tcBorders>
              <w:top w:val="single" w:sz="4" w:space="0" w:color="auto"/>
              <w:left w:val="single" w:sz="4" w:space="0" w:color="auto"/>
              <w:bottom w:val="single" w:sz="4" w:space="0" w:color="auto"/>
              <w:right w:val="single" w:sz="4" w:space="0" w:color="auto"/>
            </w:tcBorders>
            <w:hideMark/>
          </w:tcPr>
          <w:p w14:paraId="27F9C8B6"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lastRenderedPageBreak/>
              <w:t>Nuo 250 mg dukart per</w:t>
            </w:r>
          </w:p>
          <w:p w14:paraId="3495B83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lastRenderedPageBreak/>
              <w:t>parą iki 500 mg dukart</w:t>
            </w:r>
          </w:p>
          <w:p w14:paraId="6EC92ED5"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per parą</w:t>
            </w:r>
          </w:p>
        </w:tc>
        <w:tc>
          <w:tcPr>
            <w:tcW w:w="2880" w:type="dxa"/>
            <w:tcBorders>
              <w:top w:val="single" w:sz="4" w:space="0" w:color="auto"/>
              <w:left w:val="single" w:sz="4" w:space="0" w:color="auto"/>
              <w:bottom w:val="single" w:sz="4" w:space="0" w:color="auto"/>
              <w:right w:val="single" w:sz="4" w:space="0" w:color="auto"/>
            </w:tcBorders>
            <w:hideMark/>
          </w:tcPr>
          <w:p w14:paraId="37169033"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lastRenderedPageBreak/>
              <w:t>3 dienos</w:t>
            </w:r>
          </w:p>
        </w:tc>
      </w:tr>
      <w:tr w:rsidR="001A55D1" w:rsidRPr="00263D19" w14:paraId="62EB9F46"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3425519" w14:textId="77777777" w:rsidR="001A55D1" w:rsidRPr="00263D19" w:rsidRDefault="001A55D1">
            <w:pPr>
              <w:widowControl w:val="0"/>
              <w:rPr>
                <w:iCs/>
                <w:szCs w:val="22"/>
                <w:lang w:val="lt-LT" w:eastAsia="en-I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C78683" w14:textId="77777777" w:rsidR="001A55D1" w:rsidRPr="00263D19" w:rsidRDefault="001A55D1">
            <w:pPr>
              <w:widowControl w:val="0"/>
              <w:rPr>
                <w:iCs/>
                <w:szCs w:val="22"/>
                <w:lang w:val="lt-LT" w:eastAsia="en-IE"/>
              </w:rPr>
            </w:pPr>
          </w:p>
        </w:tc>
        <w:tc>
          <w:tcPr>
            <w:tcW w:w="5220" w:type="dxa"/>
            <w:gridSpan w:val="2"/>
            <w:tcBorders>
              <w:top w:val="single" w:sz="4" w:space="0" w:color="auto"/>
              <w:left w:val="single" w:sz="4" w:space="0" w:color="auto"/>
              <w:bottom w:val="single" w:sz="4" w:space="0" w:color="auto"/>
              <w:right w:val="single" w:sz="4" w:space="0" w:color="auto"/>
            </w:tcBorders>
            <w:hideMark/>
          </w:tcPr>
          <w:p w14:paraId="2B800EAE"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Moterims prieš menopauzę (pacientėms tarp 18 metų ir</w:t>
            </w:r>
          </w:p>
          <w:p w14:paraId="6AC000CD"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menopauzės) galima skirti 500 mg vienkartinę dozė.</w:t>
            </w:r>
          </w:p>
        </w:tc>
      </w:tr>
      <w:tr w:rsidR="001A55D1" w:rsidRPr="00263D19" w14:paraId="2C4B2CC8"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44A225D" w14:textId="77777777" w:rsidR="001A55D1" w:rsidRPr="00263D19" w:rsidRDefault="001A55D1">
            <w:pPr>
              <w:widowControl w:val="0"/>
              <w:rPr>
                <w:iCs/>
                <w:szCs w:val="22"/>
                <w:lang w:val="lt-LT" w:eastAsia="en-IE"/>
              </w:rPr>
            </w:pPr>
          </w:p>
        </w:tc>
        <w:tc>
          <w:tcPr>
            <w:tcW w:w="2160" w:type="dxa"/>
            <w:tcBorders>
              <w:top w:val="single" w:sz="4" w:space="0" w:color="auto"/>
              <w:left w:val="single" w:sz="4" w:space="0" w:color="auto"/>
              <w:bottom w:val="single" w:sz="4" w:space="0" w:color="auto"/>
              <w:right w:val="single" w:sz="4" w:space="0" w:color="auto"/>
            </w:tcBorders>
            <w:hideMark/>
          </w:tcPr>
          <w:p w14:paraId="2B150CC6"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Komplikuotas cistitas,</w:t>
            </w:r>
          </w:p>
          <w:p w14:paraId="6197CA3D"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szCs w:val="22"/>
                <w:lang w:val="lt-LT"/>
              </w:rPr>
              <w:t xml:space="preserve">ūminis </w:t>
            </w:r>
            <w:proofErr w:type="spellStart"/>
            <w:r w:rsidRPr="00263D19">
              <w:rPr>
                <w:rFonts w:eastAsia="Calibri"/>
                <w:iCs/>
                <w:szCs w:val="22"/>
                <w:lang w:val="lt-LT" w:eastAsia="lt-LT"/>
              </w:rPr>
              <w:t>pielonefritas</w:t>
            </w:r>
            <w:proofErr w:type="spellEnd"/>
          </w:p>
        </w:tc>
        <w:tc>
          <w:tcPr>
            <w:tcW w:w="2340" w:type="dxa"/>
            <w:tcBorders>
              <w:top w:val="single" w:sz="4" w:space="0" w:color="auto"/>
              <w:left w:val="single" w:sz="4" w:space="0" w:color="auto"/>
              <w:bottom w:val="single" w:sz="4" w:space="0" w:color="auto"/>
              <w:right w:val="single" w:sz="4" w:space="0" w:color="auto"/>
            </w:tcBorders>
            <w:hideMark/>
          </w:tcPr>
          <w:p w14:paraId="17367CD9"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500 mg dukart per parą</w:t>
            </w:r>
          </w:p>
        </w:tc>
        <w:tc>
          <w:tcPr>
            <w:tcW w:w="2880" w:type="dxa"/>
            <w:tcBorders>
              <w:top w:val="single" w:sz="4" w:space="0" w:color="auto"/>
              <w:left w:val="single" w:sz="4" w:space="0" w:color="auto"/>
              <w:bottom w:val="single" w:sz="4" w:space="0" w:color="auto"/>
              <w:right w:val="single" w:sz="4" w:space="0" w:color="auto"/>
            </w:tcBorders>
            <w:hideMark/>
          </w:tcPr>
          <w:p w14:paraId="20605FE2"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7 dienos</w:t>
            </w:r>
          </w:p>
        </w:tc>
      </w:tr>
      <w:tr w:rsidR="001A55D1" w:rsidRPr="00263D19" w14:paraId="0D71DDE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B01B9AA" w14:textId="77777777" w:rsidR="001A55D1" w:rsidRPr="00263D19" w:rsidRDefault="001A55D1">
            <w:pPr>
              <w:widowControl w:val="0"/>
              <w:rPr>
                <w:iCs/>
                <w:szCs w:val="22"/>
                <w:lang w:val="lt-LT" w:eastAsia="en-IE"/>
              </w:rPr>
            </w:pPr>
          </w:p>
        </w:tc>
        <w:tc>
          <w:tcPr>
            <w:tcW w:w="2160" w:type="dxa"/>
            <w:tcBorders>
              <w:top w:val="single" w:sz="4" w:space="0" w:color="auto"/>
              <w:left w:val="single" w:sz="4" w:space="0" w:color="auto"/>
              <w:bottom w:val="single" w:sz="4" w:space="0" w:color="auto"/>
              <w:right w:val="single" w:sz="4" w:space="0" w:color="auto"/>
            </w:tcBorders>
            <w:hideMark/>
          </w:tcPr>
          <w:p w14:paraId="6C3C93C2"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Komplikuotas</w:t>
            </w:r>
          </w:p>
          <w:p w14:paraId="6AFD73FB" w14:textId="77777777" w:rsidR="001A55D1" w:rsidRPr="00263D19" w:rsidRDefault="00C50A6B">
            <w:pPr>
              <w:widowControl w:val="0"/>
              <w:tabs>
                <w:tab w:val="left" w:pos="1250"/>
                <w:tab w:val="left" w:pos="2160"/>
              </w:tabs>
              <w:rPr>
                <w:rFonts w:eastAsia="Calibri"/>
                <w:iCs/>
                <w:szCs w:val="22"/>
                <w:lang w:val="lt-LT" w:eastAsia="en-IE"/>
              </w:rPr>
            </w:pPr>
            <w:proofErr w:type="spellStart"/>
            <w:r w:rsidRPr="00263D19">
              <w:rPr>
                <w:rFonts w:eastAsia="Calibri"/>
                <w:iCs/>
                <w:szCs w:val="22"/>
                <w:lang w:val="lt-LT" w:eastAsia="lt-LT"/>
              </w:rPr>
              <w:t>pielonefritas</w:t>
            </w:r>
            <w:proofErr w:type="spellEnd"/>
          </w:p>
        </w:tc>
        <w:tc>
          <w:tcPr>
            <w:tcW w:w="2340" w:type="dxa"/>
            <w:tcBorders>
              <w:top w:val="single" w:sz="4" w:space="0" w:color="auto"/>
              <w:left w:val="single" w:sz="4" w:space="0" w:color="auto"/>
              <w:bottom w:val="single" w:sz="4" w:space="0" w:color="auto"/>
              <w:right w:val="single" w:sz="4" w:space="0" w:color="auto"/>
            </w:tcBorders>
            <w:hideMark/>
          </w:tcPr>
          <w:p w14:paraId="185763CA"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Nuo 500 mg dukart per</w:t>
            </w:r>
          </w:p>
          <w:p w14:paraId="6B9BFCBE"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parą iki 750 mg dukart</w:t>
            </w:r>
          </w:p>
          <w:p w14:paraId="5A3C0659"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per parą</w:t>
            </w:r>
          </w:p>
        </w:tc>
        <w:tc>
          <w:tcPr>
            <w:tcW w:w="2880" w:type="dxa"/>
            <w:tcBorders>
              <w:top w:val="single" w:sz="4" w:space="0" w:color="auto"/>
              <w:left w:val="single" w:sz="4" w:space="0" w:color="auto"/>
              <w:bottom w:val="single" w:sz="4" w:space="0" w:color="auto"/>
              <w:right w:val="single" w:sz="4" w:space="0" w:color="auto"/>
            </w:tcBorders>
            <w:hideMark/>
          </w:tcPr>
          <w:p w14:paraId="4BCC71F4"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mažiausiai 10 parų, galima tęsti</w:t>
            </w:r>
          </w:p>
          <w:p w14:paraId="7D3C6D83"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ilgiau, kaip 21 parą, esant tam</w:t>
            </w:r>
          </w:p>
          <w:p w14:paraId="12422C8F"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tikrų specifinių aplinkybių</w:t>
            </w:r>
          </w:p>
          <w:p w14:paraId="0FB42811"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 xml:space="preserve">(pavyzdžiui, </w:t>
            </w:r>
            <w:proofErr w:type="spellStart"/>
            <w:r w:rsidRPr="00263D19">
              <w:rPr>
                <w:rFonts w:eastAsia="Calibri"/>
                <w:iCs/>
                <w:szCs w:val="22"/>
                <w:lang w:val="lt-LT" w:eastAsia="lt-LT"/>
              </w:rPr>
              <w:t>absceso</w:t>
            </w:r>
            <w:proofErr w:type="spellEnd"/>
            <w:r w:rsidRPr="00263D19">
              <w:rPr>
                <w:rFonts w:eastAsia="Calibri"/>
                <w:iCs/>
                <w:szCs w:val="22"/>
                <w:lang w:val="lt-LT" w:eastAsia="lt-LT"/>
              </w:rPr>
              <w:t xml:space="preserve"> atveju)</w:t>
            </w:r>
          </w:p>
        </w:tc>
      </w:tr>
      <w:tr w:rsidR="001A55D1" w:rsidRPr="00263D19" w14:paraId="3891CC58" w14:textId="77777777">
        <w:tc>
          <w:tcPr>
            <w:tcW w:w="1908" w:type="dxa"/>
            <w:vMerge w:val="restart"/>
            <w:tcBorders>
              <w:top w:val="single" w:sz="4" w:space="0" w:color="auto"/>
              <w:left w:val="single" w:sz="4" w:space="0" w:color="auto"/>
              <w:right w:val="single" w:sz="4" w:space="0" w:color="auto"/>
            </w:tcBorders>
            <w:hideMark/>
          </w:tcPr>
          <w:p w14:paraId="645ADCEE" w14:textId="77777777" w:rsidR="001A55D1" w:rsidRPr="00263D19" w:rsidRDefault="00C50A6B">
            <w:pPr>
              <w:widowControl w:val="0"/>
              <w:rPr>
                <w:szCs w:val="22"/>
                <w:lang w:val="lt-LT" w:eastAsia="en-IE"/>
              </w:rPr>
            </w:pPr>
            <w:r w:rsidRPr="00263D19">
              <w:rPr>
                <w:szCs w:val="22"/>
                <w:lang w:val="lt-LT" w:eastAsia="en-IE"/>
              </w:rPr>
              <w:t>Lytinių organų infekcijos</w:t>
            </w:r>
          </w:p>
        </w:tc>
        <w:tc>
          <w:tcPr>
            <w:tcW w:w="2160" w:type="dxa"/>
            <w:tcBorders>
              <w:top w:val="single" w:sz="4" w:space="0" w:color="auto"/>
              <w:left w:val="single" w:sz="4" w:space="0" w:color="auto"/>
              <w:bottom w:val="single" w:sz="4" w:space="0" w:color="auto"/>
              <w:right w:val="single" w:sz="4" w:space="0" w:color="auto"/>
            </w:tcBorders>
            <w:hideMark/>
          </w:tcPr>
          <w:p w14:paraId="0CDA7386"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Gonokokinis</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uretritas</w:t>
            </w:r>
            <w:proofErr w:type="spellEnd"/>
          </w:p>
          <w:p w14:paraId="338EA616"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bei gimdos kaklelio</w:t>
            </w:r>
          </w:p>
          <w:p w14:paraId="02865BA2"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uždegimas</w:t>
            </w:r>
            <w:r w:rsidRPr="00263D19">
              <w:rPr>
                <w:iCs/>
                <w:noProof/>
                <w:szCs w:val="22"/>
                <w:lang w:val="lt-LT"/>
              </w:rPr>
              <w:t xml:space="preserve"> dėl jautrios</w:t>
            </w:r>
            <w:r w:rsidRPr="00263D19">
              <w:rPr>
                <w:i/>
                <w:iCs/>
                <w:noProof/>
                <w:szCs w:val="22"/>
                <w:lang w:val="lt-LT"/>
              </w:rPr>
              <w:t xml:space="preserve"> Neisseria gonorrhoeae</w:t>
            </w:r>
          </w:p>
        </w:tc>
        <w:tc>
          <w:tcPr>
            <w:tcW w:w="2340" w:type="dxa"/>
            <w:tcBorders>
              <w:top w:val="single" w:sz="4" w:space="0" w:color="auto"/>
              <w:left w:val="single" w:sz="4" w:space="0" w:color="auto"/>
              <w:bottom w:val="single" w:sz="4" w:space="0" w:color="auto"/>
              <w:right w:val="single" w:sz="4" w:space="0" w:color="auto"/>
            </w:tcBorders>
            <w:hideMark/>
          </w:tcPr>
          <w:p w14:paraId="77760DD2"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500 mg dukart per parą</w:t>
            </w:r>
          </w:p>
        </w:tc>
        <w:tc>
          <w:tcPr>
            <w:tcW w:w="2880" w:type="dxa"/>
            <w:tcBorders>
              <w:top w:val="single" w:sz="4" w:space="0" w:color="auto"/>
              <w:left w:val="single" w:sz="4" w:space="0" w:color="auto"/>
              <w:bottom w:val="single" w:sz="4" w:space="0" w:color="auto"/>
              <w:right w:val="single" w:sz="4" w:space="0" w:color="auto"/>
            </w:tcBorders>
            <w:hideMark/>
          </w:tcPr>
          <w:p w14:paraId="06FD256F"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1 diena (vienintelė dozė)</w:t>
            </w:r>
          </w:p>
        </w:tc>
      </w:tr>
      <w:tr w:rsidR="001A55D1" w:rsidRPr="00263D19" w14:paraId="026E39F5" w14:textId="77777777">
        <w:tc>
          <w:tcPr>
            <w:tcW w:w="0" w:type="auto"/>
            <w:vMerge/>
            <w:tcBorders>
              <w:left w:val="single" w:sz="4" w:space="0" w:color="auto"/>
              <w:right w:val="single" w:sz="4" w:space="0" w:color="auto"/>
            </w:tcBorders>
            <w:vAlign w:val="center"/>
            <w:hideMark/>
          </w:tcPr>
          <w:p w14:paraId="4C592E93" w14:textId="77777777" w:rsidR="001A55D1" w:rsidRPr="00263D19" w:rsidRDefault="001A55D1">
            <w:pPr>
              <w:widowControl w:val="0"/>
              <w:rPr>
                <w:szCs w:val="22"/>
                <w:lang w:val="lt-LT" w:eastAsia="en-IE"/>
              </w:rPr>
            </w:pPr>
          </w:p>
        </w:tc>
        <w:tc>
          <w:tcPr>
            <w:tcW w:w="2160" w:type="dxa"/>
            <w:tcBorders>
              <w:top w:val="single" w:sz="4" w:space="0" w:color="auto"/>
              <w:left w:val="single" w:sz="4" w:space="0" w:color="auto"/>
              <w:bottom w:val="single" w:sz="4" w:space="0" w:color="auto"/>
              <w:right w:val="single" w:sz="4" w:space="0" w:color="auto"/>
            </w:tcBorders>
            <w:hideMark/>
          </w:tcPr>
          <w:p w14:paraId="145C98BE"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Epididimoorchitas</w:t>
            </w:r>
            <w:proofErr w:type="spellEnd"/>
            <w:r w:rsidRPr="00263D19">
              <w:rPr>
                <w:rFonts w:eastAsia="Calibri"/>
                <w:iCs/>
                <w:szCs w:val="22"/>
                <w:lang w:val="lt-LT" w:eastAsia="lt-LT"/>
              </w:rPr>
              <w:t xml:space="preserve">, </w:t>
            </w:r>
          </w:p>
          <w:p w14:paraId="3F5C749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uždegiminė dubens</w:t>
            </w:r>
          </w:p>
          <w:p w14:paraId="58F2585E"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organų liga</w:t>
            </w:r>
            <w:r w:rsidRPr="00263D19">
              <w:rPr>
                <w:iCs/>
                <w:noProof/>
                <w:szCs w:val="22"/>
                <w:lang w:val="lt-LT"/>
              </w:rPr>
              <w:t xml:space="preserve"> dėl jautrios</w:t>
            </w:r>
            <w:r w:rsidRPr="00263D19">
              <w:rPr>
                <w:i/>
                <w:iCs/>
                <w:noProof/>
                <w:szCs w:val="22"/>
                <w:lang w:val="lt-LT"/>
              </w:rPr>
              <w:t xml:space="preserve"> Neisseria gonorrhoeae</w:t>
            </w:r>
          </w:p>
        </w:tc>
        <w:tc>
          <w:tcPr>
            <w:tcW w:w="2340" w:type="dxa"/>
            <w:tcBorders>
              <w:top w:val="single" w:sz="4" w:space="0" w:color="auto"/>
              <w:left w:val="single" w:sz="4" w:space="0" w:color="auto"/>
              <w:bottom w:val="single" w:sz="4" w:space="0" w:color="auto"/>
              <w:right w:val="single" w:sz="4" w:space="0" w:color="auto"/>
            </w:tcBorders>
            <w:hideMark/>
          </w:tcPr>
          <w:p w14:paraId="6434E3DD"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Nuo 500 mg dukart per</w:t>
            </w:r>
          </w:p>
          <w:p w14:paraId="5C168DB2"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parą iki 750 mg dukart</w:t>
            </w:r>
          </w:p>
          <w:p w14:paraId="6846BB88"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per parą</w:t>
            </w:r>
          </w:p>
        </w:tc>
        <w:tc>
          <w:tcPr>
            <w:tcW w:w="2880" w:type="dxa"/>
            <w:tcBorders>
              <w:top w:val="single" w:sz="4" w:space="0" w:color="auto"/>
              <w:left w:val="single" w:sz="4" w:space="0" w:color="auto"/>
              <w:bottom w:val="single" w:sz="4" w:space="0" w:color="auto"/>
              <w:right w:val="single" w:sz="4" w:space="0" w:color="auto"/>
            </w:tcBorders>
            <w:hideMark/>
          </w:tcPr>
          <w:p w14:paraId="7C953063"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mažiausiai 14 parų</w:t>
            </w:r>
          </w:p>
        </w:tc>
      </w:tr>
      <w:tr w:rsidR="001A55D1" w:rsidRPr="00263D19" w14:paraId="6A0818B2" w14:textId="77777777">
        <w:tc>
          <w:tcPr>
            <w:tcW w:w="0" w:type="auto"/>
            <w:vMerge/>
            <w:tcBorders>
              <w:left w:val="single" w:sz="4" w:space="0" w:color="auto"/>
              <w:bottom w:val="single" w:sz="4" w:space="0" w:color="auto"/>
              <w:right w:val="single" w:sz="4" w:space="0" w:color="auto"/>
            </w:tcBorders>
            <w:vAlign w:val="center"/>
          </w:tcPr>
          <w:p w14:paraId="59B2265F" w14:textId="77777777" w:rsidR="001A55D1" w:rsidRPr="00263D19" w:rsidRDefault="001A55D1">
            <w:pPr>
              <w:widowControl w:val="0"/>
              <w:rPr>
                <w:szCs w:val="22"/>
                <w:lang w:val="lt-LT" w:eastAsia="en-IE"/>
              </w:rPr>
            </w:pPr>
          </w:p>
        </w:tc>
        <w:tc>
          <w:tcPr>
            <w:tcW w:w="2160" w:type="dxa"/>
            <w:tcBorders>
              <w:top w:val="single" w:sz="4" w:space="0" w:color="auto"/>
              <w:left w:val="single" w:sz="4" w:space="0" w:color="auto"/>
              <w:bottom w:val="single" w:sz="4" w:space="0" w:color="auto"/>
              <w:right w:val="single" w:sz="4" w:space="0" w:color="auto"/>
            </w:tcBorders>
          </w:tcPr>
          <w:p w14:paraId="2276F776"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Bakterinis prostatitas</w:t>
            </w:r>
          </w:p>
        </w:tc>
        <w:tc>
          <w:tcPr>
            <w:tcW w:w="2340" w:type="dxa"/>
            <w:tcBorders>
              <w:top w:val="single" w:sz="4" w:space="0" w:color="auto"/>
              <w:left w:val="single" w:sz="4" w:space="0" w:color="auto"/>
              <w:bottom w:val="single" w:sz="4" w:space="0" w:color="auto"/>
              <w:right w:val="single" w:sz="4" w:space="0" w:color="auto"/>
            </w:tcBorders>
          </w:tcPr>
          <w:p w14:paraId="49003864"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Nuo 500 mg dukart per</w:t>
            </w:r>
          </w:p>
          <w:p w14:paraId="28803BF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parą iki 750 mg dukart</w:t>
            </w:r>
          </w:p>
          <w:p w14:paraId="5A88E17F"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per parą</w:t>
            </w:r>
          </w:p>
        </w:tc>
        <w:tc>
          <w:tcPr>
            <w:tcW w:w="2880" w:type="dxa"/>
            <w:tcBorders>
              <w:top w:val="single" w:sz="4" w:space="0" w:color="auto"/>
              <w:left w:val="single" w:sz="4" w:space="0" w:color="auto"/>
              <w:bottom w:val="single" w:sz="4" w:space="0" w:color="auto"/>
              <w:right w:val="single" w:sz="4" w:space="0" w:color="auto"/>
            </w:tcBorders>
          </w:tcPr>
          <w:p w14:paraId="503FA784"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nuo 2–4 savaičių (ūminis) iki</w:t>
            </w:r>
          </w:p>
          <w:p w14:paraId="350A5FC0"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4–6 savaičių (lėtinis)</w:t>
            </w:r>
          </w:p>
        </w:tc>
      </w:tr>
      <w:tr w:rsidR="001A55D1" w:rsidRPr="00263D19" w14:paraId="2844E970" w14:textId="77777777">
        <w:tc>
          <w:tcPr>
            <w:tcW w:w="1908" w:type="dxa"/>
            <w:tcBorders>
              <w:top w:val="single" w:sz="4" w:space="0" w:color="auto"/>
              <w:left w:val="single" w:sz="4" w:space="0" w:color="auto"/>
              <w:bottom w:val="single" w:sz="4" w:space="0" w:color="auto"/>
              <w:right w:val="single" w:sz="4" w:space="0" w:color="auto"/>
            </w:tcBorders>
            <w:hideMark/>
          </w:tcPr>
          <w:p w14:paraId="53A85D9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Virškinamojo</w:t>
            </w:r>
          </w:p>
          <w:p w14:paraId="7D1B96DD"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trakto infekcijos,</w:t>
            </w:r>
          </w:p>
          <w:p w14:paraId="267785C9"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intraabdominalinės</w:t>
            </w:r>
            <w:proofErr w:type="spellEnd"/>
          </w:p>
          <w:p w14:paraId="52544044"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infekcijos</w:t>
            </w:r>
          </w:p>
        </w:tc>
        <w:tc>
          <w:tcPr>
            <w:tcW w:w="2160" w:type="dxa"/>
            <w:tcBorders>
              <w:top w:val="single" w:sz="4" w:space="0" w:color="auto"/>
              <w:left w:val="single" w:sz="4" w:space="0" w:color="auto"/>
              <w:bottom w:val="single" w:sz="4" w:space="0" w:color="auto"/>
              <w:right w:val="single" w:sz="4" w:space="0" w:color="auto"/>
            </w:tcBorders>
            <w:hideMark/>
          </w:tcPr>
          <w:p w14:paraId="05325F27"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Viduriavimas, kurį</w:t>
            </w:r>
          </w:p>
          <w:p w14:paraId="7879049A"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sukelia bakterijos, įskaitant</w:t>
            </w:r>
          </w:p>
          <w:p w14:paraId="55B272F1"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
                <w:iCs/>
                <w:szCs w:val="22"/>
                <w:lang w:val="lt-LT" w:eastAsia="lt-LT"/>
              </w:rPr>
              <w:t>Shigella</w:t>
            </w:r>
            <w:proofErr w:type="spellEnd"/>
            <w:r w:rsidRPr="00263D19">
              <w:rPr>
                <w:rFonts w:eastAsia="Calibri"/>
                <w:i/>
                <w:iCs/>
                <w:szCs w:val="22"/>
                <w:lang w:val="lt-LT" w:eastAsia="lt-LT"/>
              </w:rPr>
              <w:t xml:space="preserve"> </w:t>
            </w:r>
            <w:r w:rsidRPr="00263D19">
              <w:rPr>
                <w:rFonts w:eastAsia="Calibri"/>
                <w:iCs/>
                <w:szCs w:val="22"/>
                <w:lang w:val="lt-LT" w:eastAsia="lt-LT"/>
              </w:rPr>
              <w:t>rūšis., ne 1-ojo</w:t>
            </w:r>
          </w:p>
          <w:p w14:paraId="39F07014"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tipo </w:t>
            </w:r>
            <w:proofErr w:type="spellStart"/>
            <w:r w:rsidRPr="00263D19">
              <w:rPr>
                <w:rFonts w:eastAsia="Calibri"/>
                <w:i/>
                <w:iCs/>
                <w:szCs w:val="22"/>
                <w:lang w:val="lt-LT" w:eastAsia="lt-LT"/>
              </w:rPr>
              <w:t>Shigella</w:t>
            </w:r>
            <w:proofErr w:type="spellEnd"/>
          </w:p>
          <w:p w14:paraId="580871A7"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
                <w:iCs/>
                <w:szCs w:val="22"/>
                <w:lang w:val="lt-LT" w:eastAsia="lt-LT"/>
              </w:rPr>
              <w:t>dysenteria</w:t>
            </w:r>
            <w:proofErr w:type="spellEnd"/>
            <w:r w:rsidRPr="00263D19">
              <w:rPr>
                <w:rFonts w:eastAsia="Calibri"/>
                <w:i/>
                <w:iCs/>
                <w:szCs w:val="22"/>
                <w:lang w:val="lt-LT" w:eastAsia="lt-LT"/>
              </w:rPr>
              <w:t xml:space="preserve"> </w:t>
            </w:r>
            <w:r w:rsidRPr="00263D19">
              <w:rPr>
                <w:rFonts w:eastAsia="Calibri"/>
                <w:iCs/>
                <w:szCs w:val="22"/>
                <w:lang w:val="lt-LT" w:eastAsia="lt-LT"/>
              </w:rPr>
              <w:t>ir empirinis</w:t>
            </w:r>
          </w:p>
          <w:p w14:paraId="56FCEAF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sunkaus keliautojų</w:t>
            </w:r>
          </w:p>
          <w:p w14:paraId="3FCEAA4C"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viduriavimo gydymas</w:t>
            </w:r>
          </w:p>
        </w:tc>
        <w:tc>
          <w:tcPr>
            <w:tcW w:w="2340" w:type="dxa"/>
            <w:tcBorders>
              <w:top w:val="single" w:sz="4" w:space="0" w:color="auto"/>
              <w:left w:val="single" w:sz="4" w:space="0" w:color="auto"/>
              <w:bottom w:val="single" w:sz="4" w:space="0" w:color="auto"/>
              <w:right w:val="single" w:sz="4" w:space="0" w:color="auto"/>
            </w:tcBorders>
            <w:hideMark/>
          </w:tcPr>
          <w:p w14:paraId="7667F1A9"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500 mg dukart per parą</w:t>
            </w:r>
          </w:p>
        </w:tc>
        <w:tc>
          <w:tcPr>
            <w:tcW w:w="2880" w:type="dxa"/>
            <w:tcBorders>
              <w:top w:val="single" w:sz="4" w:space="0" w:color="auto"/>
              <w:left w:val="single" w:sz="4" w:space="0" w:color="auto"/>
              <w:bottom w:val="single" w:sz="4" w:space="0" w:color="auto"/>
              <w:right w:val="single" w:sz="4" w:space="0" w:color="auto"/>
            </w:tcBorders>
            <w:hideMark/>
          </w:tcPr>
          <w:p w14:paraId="0CAEC840"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1 diena</w:t>
            </w:r>
          </w:p>
        </w:tc>
      </w:tr>
      <w:tr w:rsidR="001A55D1" w:rsidRPr="00263D19" w14:paraId="40889191" w14:textId="77777777">
        <w:tc>
          <w:tcPr>
            <w:tcW w:w="1908" w:type="dxa"/>
            <w:tcBorders>
              <w:top w:val="single" w:sz="4" w:space="0" w:color="auto"/>
              <w:left w:val="single" w:sz="4" w:space="0" w:color="auto"/>
              <w:bottom w:val="single" w:sz="4" w:space="0" w:color="auto"/>
              <w:right w:val="single" w:sz="4" w:space="0" w:color="auto"/>
            </w:tcBorders>
          </w:tcPr>
          <w:p w14:paraId="76BC2B47" w14:textId="77777777" w:rsidR="001A55D1" w:rsidRPr="00263D19" w:rsidRDefault="001A55D1">
            <w:pPr>
              <w:widowControl w:val="0"/>
              <w:rPr>
                <w:szCs w:val="22"/>
                <w:lang w:val="lt-LT" w:eastAsia="en-IE"/>
              </w:rPr>
            </w:pPr>
          </w:p>
        </w:tc>
        <w:tc>
          <w:tcPr>
            <w:tcW w:w="2160" w:type="dxa"/>
            <w:tcBorders>
              <w:top w:val="single" w:sz="4" w:space="0" w:color="auto"/>
              <w:left w:val="single" w:sz="4" w:space="0" w:color="auto"/>
              <w:bottom w:val="single" w:sz="4" w:space="0" w:color="auto"/>
              <w:right w:val="single" w:sz="4" w:space="0" w:color="auto"/>
            </w:tcBorders>
            <w:hideMark/>
          </w:tcPr>
          <w:p w14:paraId="2BD52879" w14:textId="77777777" w:rsidR="001A55D1" w:rsidRPr="00263D19" w:rsidRDefault="00C50A6B">
            <w:pPr>
              <w:widowControl w:val="0"/>
              <w:tabs>
                <w:tab w:val="left" w:pos="1250"/>
                <w:tab w:val="left" w:pos="2160"/>
              </w:tabs>
              <w:rPr>
                <w:rFonts w:eastAsia="Calibri"/>
                <w:i/>
                <w:iCs/>
                <w:szCs w:val="22"/>
                <w:lang w:val="lt-LT" w:eastAsia="lt-LT"/>
              </w:rPr>
            </w:pPr>
            <w:r w:rsidRPr="00263D19">
              <w:rPr>
                <w:rFonts w:eastAsia="Calibri"/>
                <w:iCs/>
                <w:szCs w:val="22"/>
                <w:lang w:val="lt-LT" w:eastAsia="lt-LT"/>
              </w:rPr>
              <w:t xml:space="preserve">1-ojo tipo </w:t>
            </w:r>
            <w:proofErr w:type="spellStart"/>
            <w:r w:rsidRPr="00263D19">
              <w:rPr>
                <w:rFonts w:eastAsia="Calibri"/>
                <w:i/>
                <w:iCs/>
                <w:szCs w:val="22"/>
                <w:lang w:val="lt-LT" w:eastAsia="lt-LT"/>
              </w:rPr>
              <w:t>Shigella</w:t>
            </w:r>
            <w:proofErr w:type="spellEnd"/>
          </w:p>
          <w:p w14:paraId="2B7E702B"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
                <w:iCs/>
                <w:szCs w:val="22"/>
                <w:lang w:val="lt-LT" w:eastAsia="lt-LT"/>
              </w:rPr>
              <w:t>dysenteriae</w:t>
            </w:r>
            <w:proofErr w:type="spellEnd"/>
            <w:r w:rsidRPr="00263D19">
              <w:rPr>
                <w:rFonts w:eastAsia="Calibri"/>
                <w:iCs/>
                <w:szCs w:val="22"/>
                <w:lang w:val="lt-LT" w:eastAsia="lt-LT"/>
              </w:rPr>
              <w:t xml:space="preserve"> sukelta</w:t>
            </w:r>
          </w:p>
          <w:p w14:paraId="2CA1DCAB" w14:textId="77777777" w:rsidR="001A55D1" w:rsidRPr="00263D19" w:rsidRDefault="00C50A6B">
            <w:pPr>
              <w:widowControl w:val="0"/>
              <w:tabs>
                <w:tab w:val="left" w:pos="1250"/>
                <w:tab w:val="left" w:pos="2160"/>
              </w:tabs>
              <w:rPr>
                <w:rFonts w:eastAsia="Calibri"/>
                <w:iCs/>
                <w:szCs w:val="22"/>
                <w:lang w:val="lt-LT" w:eastAsia="en-IE"/>
              </w:rPr>
            </w:pPr>
            <w:proofErr w:type="spellStart"/>
            <w:r w:rsidRPr="00263D19">
              <w:rPr>
                <w:rFonts w:eastAsia="Calibri"/>
                <w:iCs/>
                <w:szCs w:val="22"/>
                <w:lang w:val="lt-LT" w:eastAsia="lt-LT"/>
              </w:rPr>
              <w:t>diarėja</w:t>
            </w:r>
            <w:proofErr w:type="spellEnd"/>
          </w:p>
        </w:tc>
        <w:tc>
          <w:tcPr>
            <w:tcW w:w="2340" w:type="dxa"/>
            <w:tcBorders>
              <w:top w:val="single" w:sz="4" w:space="0" w:color="auto"/>
              <w:left w:val="single" w:sz="4" w:space="0" w:color="auto"/>
              <w:bottom w:val="single" w:sz="4" w:space="0" w:color="auto"/>
              <w:right w:val="single" w:sz="4" w:space="0" w:color="auto"/>
            </w:tcBorders>
            <w:hideMark/>
          </w:tcPr>
          <w:p w14:paraId="589B44B1"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500 mg dukart per parą</w:t>
            </w:r>
          </w:p>
        </w:tc>
        <w:tc>
          <w:tcPr>
            <w:tcW w:w="2880" w:type="dxa"/>
            <w:tcBorders>
              <w:top w:val="single" w:sz="4" w:space="0" w:color="auto"/>
              <w:left w:val="single" w:sz="4" w:space="0" w:color="auto"/>
              <w:bottom w:val="single" w:sz="4" w:space="0" w:color="auto"/>
              <w:right w:val="single" w:sz="4" w:space="0" w:color="auto"/>
            </w:tcBorders>
            <w:hideMark/>
          </w:tcPr>
          <w:p w14:paraId="57A71975"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5 dienos</w:t>
            </w:r>
          </w:p>
        </w:tc>
      </w:tr>
      <w:tr w:rsidR="001A55D1" w:rsidRPr="00263D19" w14:paraId="4134E5E6" w14:textId="77777777">
        <w:tc>
          <w:tcPr>
            <w:tcW w:w="1908" w:type="dxa"/>
            <w:tcBorders>
              <w:top w:val="single" w:sz="4" w:space="0" w:color="auto"/>
              <w:left w:val="single" w:sz="4" w:space="0" w:color="auto"/>
              <w:bottom w:val="single" w:sz="4" w:space="0" w:color="auto"/>
              <w:right w:val="single" w:sz="4" w:space="0" w:color="auto"/>
            </w:tcBorders>
          </w:tcPr>
          <w:p w14:paraId="52454F60" w14:textId="77777777" w:rsidR="001A55D1" w:rsidRPr="00263D19" w:rsidRDefault="001A55D1">
            <w:pPr>
              <w:widowControl w:val="0"/>
              <w:rPr>
                <w:szCs w:val="22"/>
                <w:lang w:val="lt-LT" w:eastAsia="en-IE"/>
              </w:rPr>
            </w:pPr>
          </w:p>
        </w:tc>
        <w:tc>
          <w:tcPr>
            <w:tcW w:w="2160" w:type="dxa"/>
            <w:tcBorders>
              <w:top w:val="single" w:sz="4" w:space="0" w:color="auto"/>
              <w:left w:val="single" w:sz="4" w:space="0" w:color="auto"/>
              <w:bottom w:val="single" w:sz="4" w:space="0" w:color="auto"/>
              <w:right w:val="single" w:sz="4" w:space="0" w:color="auto"/>
            </w:tcBorders>
            <w:hideMark/>
          </w:tcPr>
          <w:p w14:paraId="4802FEB3"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
                <w:iCs/>
                <w:szCs w:val="22"/>
                <w:lang w:val="lt-LT" w:eastAsia="lt-LT"/>
              </w:rPr>
              <w:t>Vibrio</w:t>
            </w:r>
            <w:proofErr w:type="spellEnd"/>
            <w:r w:rsidRPr="00263D19">
              <w:rPr>
                <w:rFonts w:eastAsia="Calibri"/>
                <w:i/>
                <w:iCs/>
                <w:szCs w:val="22"/>
                <w:lang w:val="lt-LT" w:eastAsia="lt-LT"/>
              </w:rPr>
              <w:t xml:space="preserve"> </w:t>
            </w:r>
            <w:proofErr w:type="spellStart"/>
            <w:r w:rsidRPr="00263D19">
              <w:rPr>
                <w:rFonts w:eastAsia="Calibri"/>
                <w:i/>
                <w:iCs/>
                <w:szCs w:val="22"/>
                <w:lang w:val="lt-LT" w:eastAsia="lt-LT"/>
              </w:rPr>
              <w:t>cholerae</w:t>
            </w:r>
            <w:proofErr w:type="spellEnd"/>
            <w:r w:rsidRPr="00263D19">
              <w:rPr>
                <w:rFonts w:eastAsia="Calibri"/>
                <w:iCs/>
                <w:szCs w:val="22"/>
                <w:lang w:val="lt-LT" w:eastAsia="lt-LT"/>
              </w:rPr>
              <w:t xml:space="preserve"> sukelta</w:t>
            </w:r>
          </w:p>
          <w:p w14:paraId="35F1F74A"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diarėja</w:t>
            </w:r>
            <w:proofErr w:type="spellEnd"/>
          </w:p>
        </w:tc>
        <w:tc>
          <w:tcPr>
            <w:tcW w:w="2340" w:type="dxa"/>
            <w:tcBorders>
              <w:top w:val="single" w:sz="4" w:space="0" w:color="auto"/>
              <w:left w:val="single" w:sz="4" w:space="0" w:color="auto"/>
              <w:bottom w:val="single" w:sz="4" w:space="0" w:color="auto"/>
              <w:right w:val="single" w:sz="4" w:space="0" w:color="auto"/>
            </w:tcBorders>
            <w:hideMark/>
          </w:tcPr>
          <w:p w14:paraId="1EA898B1"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500 mg dukart per parą</w:t>
            </w:r>
          </w:p>
        </w:tc>
        <w:tc>
          <w:tcPr>
            <w:tcW w:w="2880" w:type="dxa"/>
            <w:tcBorders>
              <w:top w:val="single" w:sz="4" w:space="0" w:color="auto"/>
              <w:left w:val="single" w:sz="4" w:space="0" w:color="auto"/>
              <w:bottom w:val="single" w:sz="4" w:space="0" w:color="auto"/>
              <w:right w:val="single" w:sz="4" w:space="0" w:color="auto"/>
            </w:tcBorders>
            <w:hideMark/>
          </w:tcPr>
          <w:p w14:paraId="44F68ABA"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3 dienos</w:t>
            </w:r>
          </w:p>
        </w:tc>
      </w:tr>
      <w:tr w:rsidR="001A55D1" w:rsidRPr="00263D19" w14:paraId="6EB6C830" w14:textId="77777777">
        <w:tc>
          <w:tcPr>
            <w:tcW w:w="1908" w:type="dxa"/>
            <w:tcBorders>
              <w:top w:val="single" w:sz="4" w:space="0" w:color="auto"/>
              <w:left w:val="single" w:sz="4" w:space="0" w:color="auto"/>
              <w:bottom w:val="single" w:sz="4" w:space="0" w:color="auto"/>
              <w:right w:val="single" w:sz="4" w:space="0" w:color="auto"/>
            </w:tcBorders>
          </w:tcPr>
          <w:p w14:paraId="25648AB6" w14:textId="77777777" w:rsidR="001A55D1" w:rsidRPr="00263D19" w:rsidRDefault="001A55D1">
            <w:pPr>
              <w:widowControl w:val="0"/>
              <w:rPr>
                <w:szCs w:val="22"/>
                <w:lang w:val="lt-LT" w:eastAsia="en-IE"/>
              </w:rPr>
            </w:pPr>
          </w:p>
        </w:tc>
        <w:tc>
          <w:tcPr>
            <w:tcW w:w="2160" w:type="dxa"/>
            <w:tcBorders>
              <w:top w:val="single" w:sz="4" w:space="0" w:color="auto"/>
              <w:left w:val="single" w:sz="4" w:space="0" w:color="auto"/>
              <w:bottom w:val="single" w:sz="4" w:space="0" w:color="auto"/>
              <w:right w:val="single" w:sz="4" w:space="0" w:color="auto"/>
            </w:tcBorders>
            <w:hideMark/>
          </w:tcPr>
          <w:p w14:paraId="1D2A4003"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Vidurių šiltinė</w:t>
            </w:r>
          </w:p>
        </w:tc>
        <w:tc>
          <w:tcPr>
            <w:tcW w:w="2340" w:type="dxa"/>
            <w:tcBorders>
              <w:top w:val="single" w:sz="4" w:space="0" w:color="auto"/>
              <w:left w:val="single" w:sz="4" w:space="0" w:color="auto"/>
              <w:bottom w:val="single" w:sz="4" w:space="0" w:color="auto"/>
              <w:right w:val="single" w:sz="4" w:space="0" w:color="auto"/>
            </w:tcBorders>
            <w:hideMark/>
          </w:tcPr>
          <w:p w14:paraId="78E6690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500 mg dukart per parą</w:t>
            </w:r>
          </w:p>
        </w:tc>
        <w:tc>
          <w:tcPr>
            <w:tcW w:w="2880" w:type="dxa"/>
            <w:tcBorders>
              <w:top w:val="single" w:sz="4" w:space="0" w:color="auto"/>
              <w:left w:val="single" w:sz="4" w:space="0" w:color="auto"/>
              <w:bottom w:val="single" w:sz="4" w:space="0" w:color="auto"/>
              <w:right w:val="single" w:sz="4" w:space="0" w:color="auto"/>
            </w:tcBorders>
            <w:hideMark/>
          </w:tcPr>
          <w:p w14:paraId="3A58761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7 dienos</w:t>
            </w:r>
          </w:p>
        </w:tc>
      </w:tr>
      <w:tr w:rsidR="001A55D1" w:rsidRPr="00263D19" w14:paraId="7292001B" w14:textId="77777777">
        <w:tc>
          <w:tcPr>
            <w:tcW w:w="1908" w:type="dxa"/>
            <w:tcBorders>
              <w:top w:val="single" w:sz="4" w:space="0" w:color="auto"/>
              <w:left w:val="single" w:sz="4" w:space="0" w:color="auto"/>
              <w:bottom w:val="single" w:sz="4" w:space="0" w:color="auto"/>
              <w:right w:val="single" w:sz="4" w:space="0" w:color="auto"/>
            </w:tcBorders>
          </w:tcPr>
          <w:p w14:paraId="752ABAFE" w14:textId="77777777" w:rsidR="001A55D1" w:rsidRPr="00263D19" w:rsidRDefault="001A55D1">
            <w:pPr>
              <w:widowControl w:val="0"/>
              <w:rPr>
                <w:szCs w:val="22"/>
                <w:lang w:val="lt-LT" w:eastAsia="en-IE"/>
              </w:rPr>
            </w:pPr>
          </w:p>
        </w:tc>
        <w:tc>
          <w:tcPr>
            <w:tcW w:w="2160" w:type="dxa"/>
            <w:tcBorders>
              <w:top w:val="single" w:sz="4" w:space="0" w:color="auto"/>
              <w:left w:val="single" w:sz="4" w:space="0" w:color="auto"/>
              <w:bottom w:val="single" w:sz="4" w:space="0" w:color="auto"/>
              <w:right w:val="single" w:sz="4" w:space="0" w:color="auto"/>
            </w:tcBorders>
            <w:hideMark/>
          </w:tcPr>
          <w:p w14:paraId="03548F4C"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Gramneigiamų</w:t>
            </w:r>
            <w:proofErr w:type="spellEnd"/>
          </w:p>
          <w:p w14:paraId="5E0A152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bakterijų sukeltos</w:t>
            </w:r>
          </w:p>
          <w:p w14:paraId="43DB2C87"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intraabdominalinės</w:t>
            </w:r>
            <w:proofErr w:type="spellEnd"/>
          </w:p>
          <w:p w14:paraId="4A4804F8"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infekcijos</w:t>
            </w:r>
          </w:p>
        </w:tc>
        <w:tc>
          <w:tcPr>
            <w:tcW w:w="2340" w:type="dxa"/>
            <w:tcBorders>
              <w:top w:val="single" w:sz="4" w:space="0" w:color="auto"/>
              <w:left w:val="single" w:sz="4" w:space="0" w:color="auto"/>
              <w:bottom w:val="single" w:sz="4" w:space="0" w:color="auto"/>
              <w:right w:val="single" w:sz="4" w:space="0" w:color="auto"/>
            </w:tcBorders>
            <w:hideMark/>
          </w:tcPr>
          <w:p w14:paraId="47F37456"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Nuo 500 mg dukart per</w:t>
            </w:r>
          </w:p>
          <w:p w14:paraId="61C2E3B4"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parą iki 750 mg dukart</w:t>
            </w:r>
          </w:p>
          <w:p w14:paraId="0CA64FC7"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per parą</w:t>
            </w:r>
          </w:p>
        </w:tc>
        <w:tc>
          <w:tcPr>
            <w:tcW w:w="2880" w:type="dxa"/>
            <w:tcBorders>
              <w:top w:val="single" w:sz="4" w:space="0" w:color="auto"/>
              <w:left w:val="single" w:sz="4" w:space="0" w:color="auto"/>
              <w:bottom w:val="single" w:sz="4" w:space="0" w:color="auto"/>
              <w:right w:val="single" w:sz="4" w:space="0" w:color="auto"/>
            </w:tcBorders>
            <w:hideMark/>
          </w:tcPr>
          <w:p w14:paraId="634F418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5 iki 14 parų</w:t>
            </w:r>
          </w:p>
        </w:tc>
      </w:tr>
      <w:tr w:rsidR="001A55D1" w:rsidRPr="00263D19" w14:paraId="3CE0574F" w14:textId="77777777">
        <w:tc>
          <w:tcPr>
            <w:tcW w:w="4068" w:type="dxa"/>
            <w:gridSpan w:val="2"/>
            <w:tcBorders>
              <w:top w:val="single" w:sz="4" w:space="0" w:color="auto"/>
              <w:left w:val="single" w:sz="4" w:space="0" w:color="auto"/>
              <w:bottom w:val="single" w:sz="4" w:space="0" w:color="auto"/>
              <w:right w:val="single" w:sz="4" w:space="0" w:color="auto"/>
            </w:tcBorders>
            <w:hideMark/>
          </w:tcPr>
          <w:p w14:paraId="661AF5C1"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Komplikuotos odos ir minkštųjų audinių infekcijos</w:t>
            </w:r>
            <w:r w:rsidRPr="00263D19">
              <w:rPr>
                <w:iCs/>
                <w:noProof/>
                <w:szCs w:val="22"/>
                <w:lang w:val="lt-LT"/>
              </w:rPr>
              <w:t>, sukeltos gramneigiamų bakterijų</w:t>
            </w:r>
          </w:p>
        </w:tc>
        <w:tc>
          <w:tcPr>
            <w:tcW w:w="2340" w:type="dxa"/>
            <w:tcBorders>
              <w:top w:val="single" w:sz="4" w:space="0" w:color="auto"/>
              <w:left w:val="single" w:sz="4" w:space="0" w:color="auto"/>
              <w:bottom w:val="single" w:sz="4" w:space="0" w:color="auto"/>
              <w:right w:val="single" w:sz="4" w:space="0" w:color="auto"/>
            </w:tcBorders>
            <w:hideMark/>
          </w:tcPr>
          <w:p w14:paraId="3352E753"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Nuo 500 mg dukart per</w:t>
            </w:r>
          </w:p>
          <w:p w14:paraId="0E811872"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parą iki 750 mg dukart</w:t>
            </w:r>
          </w:p>
          <w:p w14:paraId="0993973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per parą</w:t>
            </w:r>
          </w:p>
        </w:tc>
        <w:tc>
          <w:tcPr>
            <w:tcW w:w="2880" w:type="dxa"/>
            <w:tcBorders>
              <w:top w:val="single" w:sz="4" w:space="0" w:color="auto"/>
              <w:left w:val="single" w:sz="4" w:space="0" w:color="auto"/>
              <w:bottom w:val="single" w:sz="4" w:space="0" w:color="auto"/>
              <w:right w:val="single" w:sz="4" w:space="0" w:color="auto"/>
            </w:tcBorders>
            <w:hideMark/>
          </w:tcPr>
          <w:p w14:paraId="7E1D15F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nuo 7 iki 14 parų</w:t>
            </w:r>
          </w:p>
        </w:tc>
      </w:tr>
      <w:tr w:rsidR="001A55D1" w:rsidRPr="00263D19" w14:paraId="66A3605D" w14:textId="77777777">
        <w:tc>
          <w:tcPr>
            <w:tcW w:w="4068" w:type="dxa"/>
            <w:gridSpan w:val="2"/>
            <w:tcBorders>
              <w:top w:val="single" w:sz="4" w:space="0" w:color="auto"/>
              <w:left w:val="single" w:sz="4" w:space="0" w:color="auto"/>
              <w:bottom w:val="single" w:sz="4" w:space="0" w:color="auto"/>
              <w:right w:val="single" w:sz="4" w:space="0" w:color="auto"/>
            </w:tcBorders>
            <w:hideMark/>
          </w:tcPr>
          <w:p w14:paraId="05823C8E"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Kaulų ir sąnarių infekcijos</w:t>
            </w:r>
          </w:p>
        </w:tc>
        <w:tc>
          <w:tcPr>
            <w:tcW w:w="2340" w:type="dxa"/>
            <w:tcBorders>
              <w:top w:val="single" w:sz="4" w:space="0" w:color="auto"/>
              <w:left w:val="single" w:sz="4" w:space="0" w:color="auto"/>
              <w:bottom w:val="single" w:sz="4" w:space="0" w:color="auto"/>
              <w:right w:val="single" w:sz="4" w:space="0" w:color="auto"/>
            </w:tcBorders>
            <w:hideMark/>
          </w:tcPr>
          <w:p w14:paraId="7059D8AB"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Nuo 500 mg dukart per</w:t>
            </w:r>
          </w:p>
          <w:p w14:paraId="41DA0418"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parą iki 750 mg dukart</w:t>
            </w:r>
          </w:p>
          <w:p w14:paraId="63DBDCD1"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per parą</w:t>
            </w:r>
          </w:p>
        </w:tc>
        <w:tc>
          <w:tcPr>
            <w:tcW w:w="2880" w:type="dxa"/>
            <w:tcBorders>
              <w:top w:val="single" w:sz="4" w:space="0" w:color="auto"/>
              <w:left w:val="single" w:sz="4" w:space="0" w:color="auto"/>
              <w:bottom w:val="single" w:sz="4" w:space="0" w:color="auto"/>
              <w:right w:val="single" w:sz="4" w:space="0" w:color="auto"/>
            </w:tcBorders>
            <w:hideMark/>
          </w:tcPr>
          <w:p w14:paraId="04B31E70"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daugiausia 3 mėnesius</w:t>
            </w:r>
          </w:p>
        </w:tc>
      </w:tr>
      <w:tr w:rsidR="001A55D1" w:rsidRPr="00263D19" w14:paraId="3140641F" w14:textId="77777777">
        <w:tc>
          <w:tcPr>
            <w:tcW w:w="4068" w:type="dxa"/>
            <w:gridSpan w:val="2"/>
            <w:tcBorders>
              <w:top w:val="single" w:sz="4" w:space="0" w:color="auto"/>
              <w:left w:val="single" w:sz="4" w:space="0" w:color="auto"/>
              <w:bottom w:val="single" w:sz="4" w:space="0" w:color="auto"/>
              <w:right w:val="single" w:sz="4" w:space="0" w:color="auto"/>
            </w:tcBorders>
            <w:hideMark/>
          </w:tcPr>
          <w:p w14:paraId="24B4BA09"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Neutropenija</w:t>
            </w:r>
            <w:proofErr w:type="spellEnd"/>
            <w:r w:rsidRPr="00263D19">
              <w:rPr>
                <w:rFonts w:eastAsia="Calibri"/>
                <w:iCs/>
                <w:szCs w:val="22"/>
                <w:lang w:val="lt-LT" w:eastAsia="lt-LT"/>
              </w:rPr>
              <w:t xml:space="preserve"> sergančių pacientų, kuriems yra karščiavimas galimai sukeltas bakterinės infekcijos.</w:t>
            </w:r>
          </w:p>
          <w:p w14:paraId="4451B479"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lastRenderedPageBreak/>
              <w:t>Ciprofloksaciną</w:t>
            </w:r>
            <w:proofErr w:type="spellEnd"/>
            <w:r w:rsidRPr="00263D19">
              <w:rPr>
                <w:rFonts w:eastAsia="Calibri"/>
                <w:iCs/>
                <w:szCs w:val="22"/>
                <w:lang w:val="lt-LT" w:eastAsia="lt-LT"/>
              </w:rPr>
              <w:t xml:space="preserve"> reikia skirti kartu su</w:t>
            </w:r>
          </w:p>
          <w:p w14:paraId="0D85718F"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atitinkamu (-</w:t>
            </w:r>
            <w:proofErr w:type="spellStart"/>
            <w:r w:rsidRPr="00263D19">
              <w:rPr>
                <w:rFonts w:eastAsia="Calibri"/>
                <w:iCs/>
                <w:szCs w:val="22"/>
                <w:lang w:val="lt-LT" w:eastAsia="lt-LT"/>
              </w:rPr>
              <w:t>ais</w:t>
            </w:r>
            <w:proofErr w:type="spellEnd"/>
            <w:r w:rsidRPr="00263D19">
              <w:rPr>
                <w:rFonts w:eastAsia="Calibri"/>
                <w:iCs/>
                <w:szCs w:val="22"/>
                <w:lang w:val="lt-LT" w:eastAsia="lt-LT"/>
              </w:rPr>
              <w:t>) antibakteriniu (-</w:t>
            </w:r>
            <w:proofErr w:type="spellStart"/>
            <w:r w:rsidRPr="00263D19">
              <w:rPr>
                <w:rFonts w:eastAsia="Calibri"/>
                <w:iCs/>
                <w:szCs w:val="22"/>
                <w:lang w:val="lt-LT" w:eastAsia="lt-LT"/>
              </w:rPr>
              <w:t>iais</w:t>
            </w:r>
            <w:proofErr w:type="spellEnd"/>
            <w:r w:rsidRPr="00263D19">
              <w:rPr>
                <w:rFonts w:eastAsia="Calibri"/>
                <w:iCs/>
                <w:szCs w:val="22"/>
                <w:lang w:val="lt-LT" w:eastAsia="lt-LT"/>
              </w:rPr>
              <w:t>) vaistiniu (-</w:t>
            </w:r>
            <w:proofErr w:type="spellStart"/>
            <w:r w:rsidRPr="00263D19">
              <w:rPr>
                <w:rFonts w:eastAsia="Calibri"/>
                <w:iCs/>
                <w:szCs w:val="22"/>
                <w:lang w:val="lt-LT" w:eastAsia="lt-LT"/>
              </w:rPr>
              <w:t>ais</w:t>
            </w:r>
            <w:proofErr w:type="spellEnd"/>
            <w:r w:rsidRPr="00263D19">
              <w:rPr>
                <w:rFonts w:eastAsia="Calibri"/>
                <w:iCs/>
                <w:szCs w:val="22"/>
                <w:lang w:val="lt-LT" w:eastAsia="lt-LT"/>
              </w:rPr>
              <w:t>) preparatu (-</w:t>
            </w:r>
            <w:proofErr w:type="spellStart"/>
            <w:r w:rsidRPr="00263D19">
              <w:rPr>
                <w:rFonts w:eastAsia="Calibri"/>
                <w:iCs/>
                <w:szCs w:val="22"/>
                <w:lang w:val="lt-LT" w:eastAsia="lt-LT"/>
              </w:rPr>
              <w:t>ais</w:t>
            </w:r>
            <w:proofErr w:type="spellEnd"/>
            <w:r w:rsidRPr="00263D19">
              <w:rPr>
                <w:rFonts w:eastAsia="Calibri"/>
                <w:iCs/>
                <w:szCs w:val="22"/>
                <w:lang w:val="lt-LT" w:eastAsia="lt-LT"/>
              </w:rPr>
              <w:t>) pagal oficialiai veikiančias</w:t>
            </w:r>
          </w:p>
          <w:p w14:paraId="53622821"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rekomendacijas.</w:t>
            </w:r>
          </w:p>
        </w:tc>
        <w:tc>
          <w:tcPr>
            <w:tcW w:w="2340" w:type="dxa"/>
            <w:tcBorders>
              <w:top w:val="single" w:sz="4" w:space="0" w:color="auto"/>
              <w:left w:val="single" w:sz="4" w:space="0" w:color="auto"/>
              <w:bottom w:val="single" w:sz="4" w:space="0" w:color="auto"/>
              <w:right w:val="single" w:sz="4" w:space="0" w:color="auto"/>
            </w:tcBorders>
            <w:hideMark/>
          </w:tcPr>
          <w:p w14:paraId="77AA6821"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lastRenderedPageBreak/>
              <w:t>Nuo 500 mg dukart per</w:t>
            </w:r>
          </w:p>
          <w:p w14:paraId="5F69BAA3"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parą iki 750 mg dukart</w:t>
            </w:r>
          </w:p>
          <w:p w14:paraId="7629FAC5"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per parą</w:t>
            </w:r>
          </w:p>
        </w:tc>
        <w:tc>
          <w:tcPr>
            <w:tcW w:w="2880" w:type="dxa"/>
            <w:tcBorders>
              <w:top w:val="single" w:sz="4" w:space="0" w:color="auto"/>
              <w:left w:val="single" w:sz="4" w:space="0" w:color="auto"/>
              <w:bottom w:val="single" w:sz="4" w:space="0" w:color="auto"/>
              <w:right w:val="single" w:sz="4" w:space="0" w:color="auto"/>
            </w:tcBorders>
            <w:hideMark/>
          </w:tcPr>
          <w:p w14:paraId="43864590"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Gydymą reikia tęsti viso</w:t>
            </w:r>
          </w:p>
          <w:p w14:paraId="112771AB" w14:textId="77777777" w:rsidR="001A55D1" w:rsidRPr="00263D19" w:rsidRDefault="00C50A6B">
            <w:pPr>
              <w:widowControl w:val="0"/>
              <w:tabs>
                <w:tab w:val="left" w:pos="1250"/>
                <w:tab w:val="left" w:pos="2160"/>
              </w:tabs>
              <w:rPr>
                <w:rFonts w:eastAsia="Calibri"/>
                <w:iCs/>
                <w:szCs w:val="22"/>
                <w:lang w:val="lt-LT" w:eastAsia="en-IE"/>
              </w:rPr>
            </w:pPr>
            <w:proofErr w:type="spellStart"/>
            <w:r w:rsidRPr="00263D19">
              <w:rPr>
                <w:rFonts w:eastAsia="Calibri"/>
                <w:iCs/>
                <w:szCs w:val="22"/>
                <w:lang w:val="lt-LT" w:eastAsia="lt-LT"/>
              </w:rPr>
              <w:t>neutropenijos</w:t>
            </w:r>
            <w:proofErr w:type="spellEnd"/>
            <w:r w:rsidRPr="00263D19">
              <w:rPr>
                <w:rFonts w:eastAsia="Calibri"/>
                <w:iCs/>
                <w:szCs w:val="22"/>
                <w:lang w:val="lt-LT" w:eastAsia="lt-LT"/>
              </w:rPr>
              <w:t xml:space="preserve"> laikotarpio metu</w:t>
            </w:r>
          </w:p>
        </w:tc>
      </w:tr>
      <w:tr w:rsidR="001A55D1" w:rsidRPr="00263D19" w14:paraId="08AA0768" w14:textId="77777777">
        <w:tc>
          <w:tcPr>
            <w:tcW w:w="4068" w:type="dxa"/>
            <w:gridSpan w:val="2"/>
            <w:tcBorders>
              <w:top w:val="single" w:sz="4" w:space="0" w:color="auto"/>
              <w:left w:val="single" w:sz="4" w:space="0" w:color="auto"/>
              <w:bottom w:val="single" w:sz="4" w:space="0" w:color="auto"/>
              <w:right w:val="single" w:sz="4" w:space="0" w:color="auto"/>
            </w:tcBorders>
            <w:hideMark/>
          </w:tcPr>
          <w:p w14:paraId="0E4DB92E"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Neisseria</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meningitidis</w:t>
            </w:r>
            <w:proofErr w:type="spellEnd"/>
            <w:r w:rsidRPr="00263D19">
              <w:rPr>
                <w:rFonts w:eastAsia="Calibri"/>
                <w:iCs/>
                <w:szCs w:val="22"/>
                <w:lang w:val="lt-LT" w:eastAsia="lt-LT"/>
              </w:rPr>
              <w:t xml:space="preserve"> sukeltų invazinių</w:t>
            </w:r>
          </w:p>
          <w:p w14:paraId="56C5CADD"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infekcijų profilaktika</w:t>
            </w:r>
          </w:p>
        </w:tc>
        <w:tc>
          <w:tcPr>
            <w:tcW w:w="2340" w:type="dxa"/>
            <w:tcBorders>
              <w:top w:val="single" w:sz="4" w:space="0" w:color="auto"/>
              <w:left w:val="single" w:sz="4" w:space="0" w:color="auto"/>
              <w:bottom w:val="single" w:sz="4" w:space="0" w:color="auto"/>
              <w:right w:val="single" w:sz="4" w:space="0" w:color="auto"/>
            </w:tcBorders>
            <w:hideMark/>
          </w:tcPr>
          <w:p w14:paraId="7D04601D"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500 mg dukart per parą</w:t>
            </w:r>
          </w:p>
        </w:tc>
        <w:tc>
          <w:tcPr>
            <w:tcW w:w="2880" w:type="dxa"/>
            <w:tcBorders>
              <w:top w:val="single" w:sz="4" w:space="0" w:color="auto"/>
              <w:left w:val="single" w:sz="4" w:space="0" w:color="auto"/>
              <w:bottom w:val="single" w:sz="4" w:space="0" w:color="auto"/>
              <w:right w:val="single" w:sz="4" w:space="0" w:color="auto"/>
            </w:tcBorders>
            <w:hideMark/>
          </w:tcPr>
          <w:p w14:paraId="2BE844F4"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1 diena (vienintelė dozė)</w:t>
            </w:r>
          </w:p>
        </w:tc>
      </w:tr>
      <w:tr w:rsidR="001A55D1" w:rsidRPr="00263D19" w14:paraId="17146B96" w14:textId="77777777">
        <w:tc>
          <w:tcPr>
            <w:tcW w:w="4068" w:type="dxa"/>
            <w:gridSpan w:val="2"/>
            <w:tcBorders>
              <w:top w:val="single" w:sz="4" w:space="0" w:color="auto"/>
              <w:left w:val="single" w:sz="4" w:space="0" w:color="auto"/>
              <w:bottom w:val="single" w:sz="4" w:space="0" w:color="auto"/>
              <w:right w:val="single" w:sz="4" w:space="0" w:color="auto"/>
            </w:tcBorders>
            <w:hideMark/>
          </w:tcPr>
          <w:p w14:paraId="7DEACE2F"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Inhaliacinės juodligės </w:t>
            </w:r>
            <w:proofErr w:type="spellStart"/>
            <w:r w:rsidRPr="00263D19">
              <w:rPr>
                <w:rFonts w:eastAsia="Calibri"/>
                <w:iCs/>
                <w:szCs w:val="22"/>
                <w:lang w:val="lt-LT" w:eastAsia="lt-LT"/>
              </w:rPr>
              <w:t>poekspozicinė</w:t>
            </w:r>
            <w:proofErr w:type="spellEnd"/>
            <w:r w:rsidRPr="00263D19">
              <w:rPr>
                <w:rFonts w:eastAsia="Calibri"/>
                <w:iCs/>
                <w:szCs w:val="22"/>
                <w:lang w:val="lt-LT" w:eastAsia="lt-LT"/>
              </w:rPr>
              <w:t xml:space="preserve"> profilaktika ir gydymas asmenų, kuriems gali būti skiriamos geriamosios vaisto formos, jei jų reikia, gydant ligą.</w:t>
            </w:r>
          </w:p>
          <w:p w14:paraId="33F4E420"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Vaistinių preparatų vartojimą reikia pradėti kaip galima greičiau po ekspozicijos įtarimo arba patvirtinimo.</w:t>
            </w:r>
          </w:p>
        </w:tc>
        <w:tc>
          <w:tcPr>
            <w:tcW w:w="2340" w:type="dxa"/>
            <w:tcBorders>
              <w:top w:val="single" w:sz="4" w:space="0" w:color="auto"/>
              <w:left w:val="single" w:sz="4" w:space="0" w:color="auto"/>
              <w:bottom w:val="single" w:sz="4" w:space="0" w:color="auto"/>
              <w:right w:val="single" w:sz="4" w:space="0" w:color="auto"/>
            </w:tcBorders>
            <w:hideMark/>
          </w:tcPr>
          <w:p w14:paraId="54E06DA0"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500 mg dukart per parą</w:t>
            </w:r>
          </w:p>
        </w:tc>
        <w:tc>
          <w:tcPr>
            <w:tcW w:w="2880" w:type="dxa"/>
            <w:tcBorders>
              <w:top w:val="single" w:sz="4" w:space="0" w:color="auto"/>
              <w:left w:val="single" w:sz="4" w:space="0" w:color="auto"/>
              <w:bottom w:val="single" w:sz="4" w:space="0" w:color="auto"/>
              <w:right w:val="single" w:sz="4" w:space="0" w:color="auto"/>
            </w:tcBorders>
            <w:hideMark/>
          </w:tcPr>
          <w:p w14:paraId="40DA7056" w14:textId="77777777" w:rsidR="001A55D1" w:rsidRPr="00263D19" w:rsidRDefault="00C50A6B">
            <w:pPr>
              <w:widowControl w:val="0"/>
              <w:tabs>
                <w:tab w:val="left" w:pos="1250"/>
                <w:tab w:val="left" w:pos="2160"/>
              </w:tabs>
              <w:rPr>
                <w:rFonts w:eastAsia="Calibri"/>
                <w:iCs/>
                <w:szCs w:val="22"/>
                <w:lang w:val="lt-LT" w:eastAsia="en-IE"/>
              </w:rPr>
            </w:pPr>
            <w:r w:rsidRPr="00263D19">
              <w:rPr>
                <w:rFonts w:eastAsia="Calibri"/>
                <w:iCs/>
                <w:szCs w:val="22"/>
                <w:lang w:val="lt-LT" w:eastAsia="lt-LT"/>
              </w:rPr>
              <w:t xml:space="preserve">60 parų nuo patvirtinto kontakto su </w:t>
            </w:r>
            <w:proofErr w:type="spellStart"/>
            <w:r w:rsidRPr="00263D19">
              <w:rPr>
                <w:rFonts w:eastAsia="Calibri"/>
                <w:i/>
                <w:iCs/>
                <w:szCs w:val="22"/>
                <w:lang w:val="lt-LT" w:eastAsia="lt-LT"/>
              </w:rPr>
              <w:t>Bacillus</w:t>
            </w:r>
            <w:proofErr w:type="spellEnd"/>
            <w:r w:rsidRPr="00263D19">
              <w:rPr>
                <w:rFonts w:eastAsia="Calibri"/>
                <w:i/>
                <w:iCs/>
                <w:szCs w:val="22"/>
                <w:lang w:val="lt-LT" w:eastAsia="lt-LT"/>
              </w:rPr>
              <w:t xml:space="preserve"> </w:t>
            </w:r>
            <w:proofErr w:type="spellStart"/>
            <w:r w:rsidRPr="00263D19">
              <w:rPr>
                <w:rFonts w:eastAsia="Calibri"/>
                <w:i/>
                <w:iCs/>
                <w:szCs w:val="22"/>
                <w:lang w:val="lt-LT" w:eastAsia="lt-LT"/>
              </w:rPr>
              <w:t>anthracis</w:t>
            </w:r>
            <w:proofErr w:type="spellEnd"/>
          </w:p>
        </w:tc>
      </w:tr>
    </w:tbl>
    <w:p w14:paraId="057012E4" w14:textId="77777777" w:rsidR="001A55D1" w:rsidRPr="00263D19" w:rsidRDefault="001A55D1">
      <w:pPr>
        <w:widowControl w:val="0"/>
        <w:tabs>
          <w:tab w:val="left" w:pos="1250"/>
          <w:tab w:val="left" w:pos="2160"/>
        </w:tabs>
        <w:rPr>
          <w:rFonts w:eastAsia="Calibri"/>
          <w:iCs/>
          <w:szCs w:val="22"/>
          <w:lang w:val="lt-LT" w:eastAsia="lt-LT"/>
        </w:rPr>
      </w:pPr>
      <w:bookmarkStart w:id="16" w:name="_Toc129243229"/>
      <w:bookmarkStart w:id="17" w:name="_Toc129243104"/>
    </w:p>
    <w:p w14:paraId="37916D8D" w14:textId="77777777" w:rsidR="001A55D1" w:rsidRPr="00263D19" w:rsidRDefault="00C50A6B">
      <w:pPr>
        <w:widowControl w:val="0"/>
        <w:tabs>
          <w:tab w:val="left" w:pos="1250"/>
          <w:tab w:val="left" w:pos="2160"/>
        </w:tabs>
        <w:rPr>
          <w:rFonts w:eastAsia="Calibri"/>
          <w:i/>
          <w:iCs/>
          <w:szCs w:val="22"/>
          <w:lang w:val="lt-LT" w:eastAsia="lt-LT"/>
        </w:rPr>
      </w:pPr>
      <w:r w:rsidRPr="00263D19">
        <w:rPr>
          <w:rFonts w:eastAsia="Calibri"/>
          <w:i/>
          <w:iCs/>
          <w:szCs w:val="22"/>
          <w:lang w:val="lt-LT" w:eastAsia="lt-LT"/>
        </w:rPr>
        <w:t>Vaikų populiacija</w:t>
      </w:r>
    </w:p>
    <w:p w14:paraId="612480F4" w14:textId="77777777" w:rsidR="001A55D1" w:rsidRPr="00263D19" w:rsidRDefault="001A55D1">
      <w:pPr>
        <w:widowControl w:val="0"/>
        <w:tabs>
          <w:tab w:val="left" w:pos="1250"/>
          <w:tab w:val="left" w:pos="2160"/>
        </w:tabs>
        <w:rPr>
          <w:rFonts w:eastAsia="Calibri"/>
          <w:i/>
          <w:iCs/>
          <w:szCs w:val="22"/>
          <w:lang w:val="lt-LT" w:eastAsia="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26"/>
        <w:gridCol w:w="3011"/>
        <w:gridCol w:w="3024"/>
      </w:tblGrid>
      <w:tr w:rsidR="001A55D1" w:rsidRPr="00263D19" w14:paraId="6F040353" w14:textId="77777777">
        <w:tc>
          <w:tcPr>
            <w:tcW w:w="3095" w:type="dxa"/>
            <w:tcBorders>
              <w:top w:val="single" w:sz="4" w:space="0" w:color="000000"/>
              <w:left w:val="single" w:sz="4" w:space="0" w:color="000000"/>
              <w:bottom w:val="single" w:sz="4" w:space="0" w:color="000000"/>
              <w:right w:val="single" w:sz="4" w:space="0" w:color="000000"/>
            </w:tcBorders>
            <w:hideMark/>
          </w:tcPr>
          <w:p w14:paraId="5073FC76" w14:textId="77777777" w:rsidR="001A55D1" w:rsidRPr="00263D19" w:rsidRDefault="00C50A6B">
            <w:pPr>
              <w:widowControl w:val="0"/>
              <w:tabs>
                <w:tab w:val="left" w:pos="1250"/>
                <w:tab w:val="left" w:pos="2160"/>
              </w:tabs>
              <w:rPr>
                <w:rFonts w:eastAsia="Calibri"/>
                <w:b/>
                <w:i/>
                <w:iCs/>
                <w:szCs w:val="22"/>
                <w:lang w:val="lt-LT" w:eastAsia="lt-LT"/>
              </w:rPr>
            </w:pPr>
            <w:r w:rsidRPr="00263D19">
              <w:rPr>
                <w:rFonts w:eastAsia="Calibri"/>
                <w:b/>
                <w:iCs/>
                <w:szCs w:val="22"/>
                <w:lang w:val="lt-LT" w:eastAsia="lt-LT"/>
              </w:rPr>
              <w:t>Indikacijos</w:t>
            </w:r>
          </w:p>
        </w:tc>
        <w:tc>
          <w:tcPr>
            <w:tcW w:w="3095" w:type="dxa"/>
            <w:tcBorders>
              <w:top w:val="single" w:sz="4" w:space="0" w:color="000000"/>
              <w:left w:val="single" w:sz="4" w:space="0" w:color="000000"/>
              <w:bottom w:val="single" w:sz="4" w:space="0" w:color="000000"/>
              <w:right w:val="single" w:sz="4" w:space="0" w:color="000000"/>
            </w:tcBorders>
            <w:hideMark/>
          </w:tcPr>
          <w:p w14:paraId="0CA92352" w14:textId="77777777" w:rsidR="001A55D1" w:rsidRPr="00263D19" w:rsidRDefault="00C50A6B">
            <w:pPr>
              <w:widowControl w:val="0"/>
              <w:tabs>
                <w:tab w:val="left" w:pos="1250"/>
                <w:tab w:val="left" w:pos="2160"/>
              </w:tabs>
              <w:rPr>
                <w:rFonts w:eastAsia="Calibri"/>
                <w:b/>
                <w:i/>
                <w:iCs/>
                <w:szCs w:val="22"/>
                <w:lang w:val="lt-LT" w:eastAsia="lt-LT"/>
              </w:rPr>
            </w:pPr>
            <w:r w:rsidRPr="00263D19">
              <w:rPr>
                <w:rFonts w:eastAsia="Calibri"/>
                <w:b/>
                <w:iCs/>
                <w:szCs w:val="22"/>
                <w:lang w:val="lt-LT" w:eastAsia="lt-LT"/>
              </w:rPr>
              <w:t>Paros dozė</w:t>
            </w:r>
          </w:p>
        </w:tc>
        <w:tc>
          <w:tcPr>
            <w:tcW w:w="3096" w:type="dxa"/>
            <w:tcBorders>
              <w:top w:val="single" w:sz="4" w:space="0" w:color="000000"/>
              <w:left w:val="single" w:sz="4" w:space="0" w:color="000000"/>
              <w:bottom w:val="single" w:sz="4" w:space="0" w:color="000000"/>
              <w:right w:val="single" w:sz="4" w:space="0" w:color="000000"/>
            </w:tcBorders>
            <w:hideMark/>
          </w:tcPr>
          <w:p w14:paraId="4FBCBC35" w14:textId="77777777" w:rsidR="001A55D1" w:rsidRPr="00263D19" w:rsidRDefault="00C50A6B">
            <w:pPr>
              <w:widowControl w:val="0"/>
              <w:autoSpaceDE w:val="0"/>
              <w:autoSpaceDN w:val="0"/>
              <w:adjustRightInd w:val="0"/>
              <w:rPr>
                <w:b/>
                <w:bCs/>
                <w:szCs w:val="22"/>
                <w:lang w:val="lt-LT" w:eastAsia="lt-LT"/>
              </w:rPr>
            </w:pPr>
            <w:r w:rsidRPr="00263D19">
              <w:rPr>
                <w:b/>
                <w:bCs/>
                <w:szCs w:val="22"/>
                <w:lang w:val="lt-LT" w:eastAsia="lt-LT"/>
              </w:rPr>
              <w:t>Bendroji gydymo trukmė</w:t>
            </w:r>
          </w:p>
          <w:p w14:paraId="168D18AB" w14:textId="77777777" w:rsidR="001A55D1" w:rsidRPr="00263D19" w:rsidRDefault="00C50A6B">
            <w:pPr>
              <w:widowControl w:val="0"/>
              <w:autoSpaceDE w:val="0"/>
              <w:autoSpaceDN w:val="0"/>
              <w:adjustRightInd w:val="0"/>
              <w:rPr>
                <w:b/>
                <w:bCs/>
                <w:szCs w:val="22"/>
                <w:lang w:val="lt-LT" w:eastAsia="lt-LT"/>
              </w:rPr>
            </w:pPr>
            <w:r w:rsidRPr="00263D19">
              <w:rPr>
                <w:b/>
                <w:bCs/>
                <w:szCs w:val="22"/>
                <w:lang w:val="lt-LT" w:eastAsia="lt-LT"/>
              </w:rPr>
              <w:t>(potencialiai įskaitant</w:t>
            </w:r>
          </w:p>
          <w:p w14:paraId="3DF822AD" w14:textId="77777777" w:rsidR="001A55D1" w:rsidRPr="00263D19" w:rsidRDefault="00C50A6B">
            <w:pPr>
              <w:widowControl w:val="0"/>
              <w:autoSpaceDE w:val="0"/>
              <w:autoSpaceDN w:val="0"/>
              <w:adjustRightInd w:val="0"/>
              <w:rPr>
                <w:b/>
                <w:bCs/>
                <w:szCs w:val="22"/>
                <w:lang w:val="lt-LT" w:eastAsia="lt-LT"/>
              </w:rPr>
            </w:pPr>
            <w:proofErr w:type="spellStart"/>
            <w:r w:rsidRPr="00263D19">
              <w:rPr>
                <w:b/>
                <w:bCs/>
                <w:szCs w:val="22"/>
                <w:lang w:val="lt-LT" w:eastAsia="lt-LT"/>
              </w:rPr>
              <w:t>parenterinio</w:t>
            </w:r>
            <w:proofErr w:type="spellEnd"/>
            <w:r w:rsidRPr="00263D19">
              <w:rPr>
                <w:b/>
                <w:bCs/>
                <w:szCs w:val="22"/>
                <w:lang w:val="lt-LT" w:eastAsia="lt-LT"/>
              </w:rPr>
              <w:t xml:space="preserve"> gydymo</w:t>
            </w:r>
          </w:p>
          <w:p w14:paraId="7357166B" w14:textId="77777777" w:rsidR="001A55D1" w:rsidRPr="00263D19" w:rsidRDefault="00C50A6B">
            <w:pPr>
              <w:widowControl w:val="0"/>
              <w:autoSpaceDE w:val="0"/>
              <w:autoSpaceDN w:val="0"/>
              <w:adjustRightInd w:val="0"/>
              <w:rPr>
                <w:i/>
                <w:szCs w:val="22"/>
                <w:lang w:val="lt-LT"/>
              </w:rPr>
            </w:pPr>
            <w:r w:rsidRPr="00263D19">
              <w:rPr>
                <w:rFonts w:eastAsia="Calibri"/>
                <w:b/>
                <w:szCs w:val="22"/>
                <w:lang w:val="lt-LT"/>
              </w:rPr>
              <w:t>pradžią</w:t>
            </w:r>
            <w:r w:rsidRPr="00263D19">
              <w:rPr>
                <w:szCs w:val="22"/>
                <w:lang w:val="lt-LT"/>
              </w:rPr>
              <w:t>)</w:t>
            </w:r>
          </w:p>
        </w:tc>
      </w:tr>
      <w:tr w:rsidR="001A55D1" w:rsidRPr="00263D19" w14:paraId="21268BD9" w14:textId="77777777">
        <w:tc>
          <w:tcPr>
            <w:tcW w:w="3095" w:type="dxa"/>
            <w:tcBorders>
              <w:top w:val="single" w:sz="4" w:space="0" w:color="000000"/>
              <w:left w:val="single" w:sz="4" w:space="0" w:color="000000"/>
              <w:bottom w:val="single" w:sz="4" w:space="0" w:color="000000"/>
              <w:right w:val="single" w:sz="4" w:space="0" w:color="000000"/>
            </w:tcBorders>
            <w:hideMark/>
          </w:tcPr>
          <w:p w14:paraId="08007C1F" w14:textId="77777777" w:rsidR="001A55D1" w:rsidRPr="00263D19" w:rsidRDefault="00C50A6B">
            <w:pPr>
              <w:widowControl w:val="0"/>
              <w:tabs>
                <w:tab w:val="left" w:pos="1250"/>
                <w:tab w:val="left" w:pos="2160"/>
              </w:tabs>
              <w:rPr>
                <w:rFonts w:eastAsia="Calibri"/>
                <w:i/>
                <w:iCs/>
                <w:szCs w:val="22"/>
                <w:lang w:val="lt-LT" w:eastAsia="lt-LT"/>
              </w:rPr>
            </w:pPr>
            <w:r w:rsidRPr="00263D19">
              <w:rPr>
                <w:rFonts w:eastAsia="Calibri"/>
                <w:iCs/>
                <w:szCs w:val="22"/>
                <w:lang w:val="lt-LT" w:eastAsia="lt-LT"/>
              </w:rPr>
              <w:t>Cistinė fibrozė</w:t>
            </w:r>
          </w:p>
        </w:tc>
        <w:tc>
          <w:tcPr>
            <w:tcW w:w="3095" w:type="dxa"/>
            <w:tcBorders>
              <w:top w:val="single" w:sz="4" w:space="0" w:color="000000"/>
              <w:left w:val="single" w:sz="4" w:space="0" w:color="000000"/>
              <w:bottom w:val="single" w:sz="4" w:space="0" w:color="000000"/>
              <w:right w:val="single" w:sz="4" w:space="0" w:color="000000"/>
            </w:tcBorders>
            <w:hideMark/>
          </w:tcPr>
          <w:p w14:paraId="15A6533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20 mg/kg kūno masės dukart per parą, didžiausia</w:t>
            </w:r>
          </w:p>
          <w:p w14:paraId="28D2D699" w14:textId="77777777" w:rsidR="001A55D1" w:rsidRPr="00263D19" w:rsidRDefault="00C50A6B">
            <w:pPr>
              <w:widowControl w:val="0"/>
              <w:tabs>
                <w:tab w:val="left" w:pos="1250"/>
                <w:tab w:val="left" w:pos="2160"/>
              </w:tabs>
              <w:rPr>
                <w:rFonts w:eastAsia="Calibri"/>
                <w:i/>
                <w:iCs/>
                <w:szCs w:val="22"/>
                <w:lang w:val="lt-LT" w:eastAsia="lt-LT"/>
              </w:rPr>
            </w:pPr>
            <w:r w:rsidRPr="00263D19">
              <w:rPr>
                <w:rFonts w:eastAsia="Calibri"/>
                <w:iCs/>
                <w:szCs w:val="22"/>
                <w:lang w:val="lt-LT" w:eastAsia="lt-LT"/>
              </w:rPr>
              <w:t>dozė - 750 mg</w:t>
            </w:r>
          </w:p>
        </w:tc>
        <w:tc>
          <w:tcPr>
            <w:tcW w:w="3096" w:type="dxa"/>
            <w:tcBorders>
              <w:top w:val="single" w:sz="4" w:space="0" w:color="000000"/>
              <w:left w:val="single" w:sz="4" w:space="0" w:color="000000"/>
              <w:bottom w:val="single" w:sz="4" w:space="0" w:color="000000"/>
              <w:right w:val="single" w:sz="4" w:space="0" w:color="000000"/>
            </w:tcBorders>
            <w:hideMark/>
          </w:tcPr>
          <w:p w14:paraId="3B7F63DB" w14:textId="77777777" w:rsidR="001A55D1" w:rsidRPr="00263D19" w:rsidRDefault="00C50A6B">
            <w:pPr>
              <w:widowControl w:val="0"/>
              <w:tabs>
                <w:tab w:val="left" w:pos="1250"/>
                <w:tab w:val="left" w:pos="2160"/>
              </w:tabs>
              <w:rPr>
                <w:rFonts w:eastAsia="Calibri"/>
                <w:i/>
                <w:iCs/>
                <w:szCs w:val="22"/>
                <w:lang w:val="lt-LT" w:eastAsia="lt-LT"/>
              </w:rPr>
            </w:pPr>
            <w:r w:rsidRPr="00263D19">
              <w:rPr>
                <w:rFonts w:eastAsia="Calibri"/>
                <w:iCs/>
                <w:szCs w:val="22"/>
                <w:lang w:val="lt-LT" w:eastAsia="lt-LT"/>
              </w:rPr>
              <w:t>10 iki 14 parų</w:t>
            </w:r>
          </w:p>
        </w:tc>
      </w:tr>
      <w:tr w:rsidR="001A55D1" w:rsidRPr="00263D19" w14:paraId="12EAA205" w14:textId="77777777">
        <w:tc>
          <w:tcPr>
            <w:tcW w:w="3095" w:type="dxa"/>
            <w:tcBorders>
              <w:top w:val="single" w:sz="4" w:space="0" w:color="000000"/>
              <w:left w:val="single" w:sz="4" w:space="0" w:color="000000"/>
              <w:bottom w:val="single" w:sz="4" w:space="0" w:color="000000"/>
              <w:right w:val="single" w:sz="4" w:space="0" w:color="000000"/>
            </w:tcBorders>
            <w:hideMark/>
          </w:tcPr>
          <w:p w14:paraId="5ECFBBA7"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Komplikuotos</w:t>
            </w:r>
          </w:p>
          <w:p w14:paraId="625EDBDE"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šlapimo takų</w:t>
            </w:r>
          </w:p>
          <w:p w14:paraId="6C25CA8F"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infekcijos ir</w:t>
            </w:r>
          </w:p>
          <w:p w14:paraId="00D8B3E8"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szCs w:val="22"/>
                <w:lang w:val="lt-LT"/>
              </w:rPr>
              <w:t>ūminis</w:t>
            </w:r>
            <w:r w:rsidRPr="00263D19">
              <w:rPr>
                <w:rFonts w:eastAsia="Calibri"/>
                <w:iCs/>
                <w:szCs w:val="22"/>
                <w:lang w:val="lt-LT" w:eastAsia="lt-LT"/>
              </w:rPr>
              <w:t xml:space="preserve"> </w:t>
            </w:r>
            <w:proofErr w:type="spellStart"/>
            <w:r w:rsidRPr="00263D19">
              <w:rPr>
                <w:rFonts w:eastAsia="Calibri"/>
                <w:iCs/>
                <w:szCs w:val="22"/>
                <w:lang w:val="lt-LT" w:eastAsia="lt-LT"/>
              </w:rPr>
              <w:t>pielonefritas</w:t>
            </w:r>
            <w:proofErr w:type="spellEnd"/>
          </w:p>
        </w:tc>
        <w:tc>
          <w:tcPr>
            <w:tcW w:w="3095" w:type="dxa"/>
            <w:tcBorders>
              <w:top w:val="single" w:sz="4" w:space="0" w:color="000000"/>
              <w:left w:val="single" w:sz="4" w:space="0" w:color="000000"/>
              <w:bottom w:val="single" w:sz="4" w:space="0" w:color="000000"/>
              <w:right w:val="single" w:sz="4" w:space="0" w:color="000000"/>
            </w:tcBorders>
            <w:hideMark/>
          </w:tcPr>
          <w:p w14:paraId="147A8AC0"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10 mg/kg dukart per parą iki 20 mg/kg kūno masės</w:t>
            </w:r>
          </w:p>
          <w:p w14:paraId="3C29957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dukart per parą, didžiausia dozė - 750 mg</w:t>
            </w:r>
          </w:p>
        </w:tc>
        <w:tc>
          <w:tcPr>
            <w:tcW w:w="3096" w:type="dxa"/>
            <w:tcBorders>
              <w:top w:val="single" w:sz="4" w:space="0" w:color="000000"/>
              <w:left w:val="single" w:sz="4" w:space="0" w:color="000000"/>
              <w:bottom w:val="single" w:sz="4" w:space="0" w:color="000000"/>
              <w:right w:val="single" w:sz="4" w:space="0" w:color="000000"/>
            </w:tcBorders>
            <w:hideMark/>
          </w:tcPr>
          <w:p w14:paraId="22578734"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10 iki 21 diena</w:t>
            </w:r>
          </w:p>
        </w:tc>
      </w:tr>
      <w:tr w:rsidR="001A55D1" w:rsidRPr="00263D19" w14:paraId="2A83CC07" w14:textId="77777777">
        <w:tc>
          <w:tcPr>
            <w:tcW w:w="3095" w:type="dxa"/>
            <w:tcBorders>
              <w:top w:val="single" w:sz="4" w:space="0" w:color="000000"/>
              <w:left w:val="single" w:sz="4" w:space="0" w:color="000000"/>
              <w:bottom w:val="single" w:sz="4" w:space="0" w:color="000000"/>
              <w:right w:val="single" w:sz="4" w:space="0" w:color="000000"/>
            </w:tcBorders>
            <w:hideMark/>
          </w:tcPr>
          <w:p w14:paraId="4E566246"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Inhaliacinės juodligės</w:t>
            </w:r>
          </w:p>
          <w:p w14:paraId="6304E3B4"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profilaktika po</w:t>
            </w:r>
          </w:p>
          <w:p w14:paraId="4DA06D2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ekspozicijos ir gydymas asmenų, kuriems gali būti skiriamos geriamosios vaisto formos, jei jų kliniškai reikia.</w:t>
            </w:r>
          </w:p>
          <w:p w14:paraId="1E880ED8"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Įtarus ar patvirtinus buvusią ekspoziciją, vaistų vartojimą reikia pradėti kiek galima greičiau.</w:t>
            </w:r>
          </w:p>
        </w:tc>
        <w:tc>
          <w:tcPr>
            <w:tcW w:w="3095" w:type="dxa"/>
            <w:tcBorders>
              <w:top w:val="single" w:sz="4" w:space="0" w:color="000000"/>
              <w:left w:val="single" w:sz="4" w:space="0" w:color="000000"/>
              <w:bottom w:val="single" w:sz="4" w:space="0" w:color="000000"/>
              <w:right w:val="single" w:sz="4" w:space="0" w:color="000000"/>
            </w:tcBorders>
            <w:hideMark/>
          </w:tcPr>
          <w:p w14:paraId="64AE253F"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nuo 10 mg/kg dukart per parą iki 15 mg/kg kūno</w:t>
            </w:r>
          </w:p>
          <w:p w14:paraId="07D7C53F"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masės dukart per parą, didžiausia dozė - 500 mg</w:t>
            </w:r>
          </w:p>
        </w:tc>
        <w:tc>
          <w:tcPr>
            <w:tcW w:w="3096" w:type="dxa"/>
            <w:tcBorders>
              <w:top w:val="single" w:sz="4" w:space="0" w:color="000000"/>
              <w:left w:val="single" w:sz="4" w:space="0" w:color="000000"/>
              <w:bottom w:val="single" w:sz="4" w:space="0" w:color="000000"/>
              <w:right w:val="single" w:sz="4" w:space="0" w:color="000000"/>
            </w:tcBorders>
            <w:hideMark/>
          </w:tcPr>
          <w:p w14:paraId="7BB6AFD0" w14:textId="77777777" w:rsidR="001A55D1" w:rsidRPr="00263D19" w:rsidRDefault="00C50A6B">
            <w:pPr>
              <w:widowControl w:val="0"/>
              <w:tabs>
                <w:tab w:val="left" w:pos="1250"/>
                <w:tab w:val="left" w:pos="2160"/>
              </w:tabs>
              <w:rPr>
                <w:rFonts w:eastAsia="Calibri"/>
                <w:i/>
                <w:iCs/>
                <w:szCs w:val="22"/>
                <w:lang w:val="lt-LT" w:eastAsia="lt-LT"/>
              </w:rPr>
            </w:pPr>
            <w:r w:rsidRPr="00263D19">
              <w:rPr>
                <w:rFonts w:eastAsia="Calibri"/>
                <w:iCs/>
                <w:szCs w:val="22"/>
                <w:lang w:val="lt-LT" w:eastAsia="lt-LT"/>
              </w:rPr>
              <w:t xml:space="preserve">60 parų nuo patvirtinto kontakto su </w:t>
            </w:r>
            <w:proofErr w:type="spellStart"/>
            <w:r w:rsidRPr="00263D19">
              <w:rPr>
                <w:rFonts w:eastAsia="Calibri"/>
                <w:i/>
                <w:iCs/>
                <w:szCs w:val="22"/>
                <w:lang w:val="lt-LT" w:eastAsia="lt-LT"/>
              </w:rPr>
              <w:t>Bacillus</w:t>
            </w:r>
            <w:proofErr w:type="spellEnd"/>
            <w:r w:rsidRPr="00263D19">
              <w:rPr>
                <w:rFonts w:eastAsia="Calibri"/>
                <w:i/>
                <w:iCs/>
                <w:szCs w:val="22"/>
                <w:lang w:val="lt-LT" w:eastAsia="lt-LT"/>
              </w:rPr>
              <w:t xml:space="preserve"> </w:t>
            </w:r>
            <w:proofErr w:type="spellStart"/>
            <w:r w:rsidRPr="00263D19">
              <w:rPr>
                <w:rFonts w:eastAsia="Calibri"/>
                <w:i/>
                <w:iCs/>
                <w:szCs w:val="22"/>
                <w:lang w:val="lt-LT" w:eastAsia="lt-LT"/>
              </w:rPr>
              <w:t>anthracis</w:t>
            </w:r>
            <w:proofErr w:type="spellEnd"/>
          </w:p>
        </w:tc>
      </w:tr>
      <w:tr w:rsidR="001A55D1" w:rsidRPr="00263D19" w14:paraId="7557C2E5" w14:textId="77777777">
        <w:tc>
          <w:tcPr>
            <w:tcW w:w="3095" w:type="dxa"/>
            <w:tcBorders>
              <w:top w:val="single" w:sz="4" w:space="0" w:color="000000"/>
              <w:left w:val="single" w:sz="4" w:space="0" w:color="000000"/>
              <w:bottom w:val="single" w:sz="4" w:space="0" w:color="000000"/>
              <w:right w:val="single" w:sz="4" w:space="0" w:color="000000"/>
            </w:tcBorders>
            <w:hideMark/>
          </w:tcPr>
          <w:p w14:paraId="1D36FFFD"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Kitos sunkios</w:t>
            </w:r>
          </w:p>
          <w:p w14:paraId="62073F6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infekcijos</w:t>
            </w:r>
          </w:p>
        </w:tc>
        <w:tc>
          <w:tcPr>
            <w:tcW w:w="3095" w:type="dxa"/>
            <w:tcBorders>
              <w:top w:val="single" w:sz="4" w:space="0" w:color="000000"/>
              <w:left w:val="single" w:sz="4" w:space="0" w:color="000000"/>
              <w:bottom w:val="single" w:sz="4" w:space="0" w:color="000000"/>
              <w:right w:val="single" w:sz="4" w:space="0" w:color="000000"/>
            </w:tcBorders>
            <w:hideMark/>
          </w:tcPr>
          <w:p w14:paraId="4B188951"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20 mg/kg kūno masės dukart per parą, didžiausia dozė - 750 mg</w:t>
            </w:r>
          </w:p>
        </w:tc>
        <w:tc>
          <w:tcPr>
            <w:tcW w:w="3096" w:type="dxa"/>
            <w:tcBorders>
              <w:top w:val="single" w:sz="4" w:space="0" w:color="000000"/>
              <w:left w:val="single" w:sz="4" w:space="0" w:color="000000"/>
              <w:bottom w:val="single" w:sz="4" w:space="0" w:color="000000"/>
              <w:right w:val="single" w:sz="4" w:space="0" w:color="000000"/>
            </w:tcBorders>
            <w:hideMark/>
          </w:tcPr>
          <w:p w14:paraId="0758D108"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Priklausomai nuo infekcijos tipo</w:t>
            </w:r>
          </w:p>
        </w:tc>
      </w:tr>
    </w:tbl>
    <w:p w14:paraId="42DCC4BA" w14:textId="77777777" w:rsidR="001A55D1" w:rsidRPr="00263D19" w:rsidRDefault="001A55D1">
      <w:pPr>
        <w:widowControl w:val="0"/>
        <w:tabs>
          <w:tab w:val="left" w:pos="1250"/>
          <w:tab w:val="left" w:pos="2160"/>
        </w:tabs>
        <w:rPr>
          <w:rFonts w:eastAsia="Calibri"/>
          <w:iCs/>
          <w:szCs w:val="22"/>
          <w:lang w:val="lt-LT" w:eastAsia="lt-LT"/>
        </w:rPr>
      </w:pPr>
    </w:p>
    <w:p w14:paraId="2A73DF06" w14:textId="77777777" w:rsidR="001A55D1" w:rsidRPr="00263D19" w:rsidRDefault="00C50A6B">
      <w:pPr>
        <w:widowControl w:val="0"/>
        <w:tabs>
          <w:tab w:val="left" w:pos="1250"/>
          <w:tab w:val="left" w:pos="2160"/>
        </w:tabs>
        <w:rPr>
          <w:rFonts w:eastAsia="Calibri"/>
          <w:i/>
          <w:szCs w:val="22"/>
          <w:lang w:val="lt-LT" w:eastAsia="lt-LT"/>
        </w:rPr>
      </w:pPr>
      <w:r w:rsidRPr="00263D19">
        <w:rPr>
          <w:rFonts w:eastAsia="Calibri"/>
          <w:i/>
          <w:szCs w:val="22"/>
          <w:lang w:val="lt-LT" w:eastAsia="lt-LT"/>
        </w:rPr>
        <w:t>Senyviems pacientams</w:t>
      </w:r>
    </w:p>
    <w:p w14:paraId="3A3FBFA6" w14:textId="77777777" w:rsidR="001A55D1" w:rsidRPr="00263D19" w:rsidRDefault="00C50A6B">
      <w:pPr>
        <w:widowControl w:val="0"/>
        <w:outlineLvl w:val="2"/>
        <w:rPr>
          <w:rFonts w:eastAsia="Calibri"/>
          <w:b/>
          <w:iCs/>
          <w:kern w:val="28"/>
          <w:szCs w:val="22"/>
          <w:lang w:val="lt-LT" w:eastAsia="lt-LT"/>
        </w:rPr>
      </w:pPr>
      <w:r w:rsidRPr="00263D19">
        <w:rPr>
          <w:rFonts w:eastAsia="Calibri"/>
          <w:iCs/>
          <w:kern w:val="28"/>
          <w:szCs w:val="22"/>
          <w:lang w:val="lt-LT" w:eastAsia="lt-LT"/>
        </w:rPr>
        <w:t>Senyviems pacientams reikia skirti kiek galima mažesnę dozę, priklausomai nuo infekcijos sunkumo ir paciento kreatinino klirenso.</w:t>
      </w:r>
    </w:p>
    <w:p w14:paraId="3AA80E4F" w14:textId="77777777" w:rsidR="001A55D1" w:rsidRPr="00263D19" w:rsidRDefault="001A55D1">
      <w:pPr>
        <w:widowControl w:val="0"/>
        <w:outlineLvl w:val="2"/>
        <w:rPr>
          <w:rFonts w:eastAsia="Calibri"/>
          <w:b/>
          <w:iCs/>
          <w:kern w:val="28"/>
          <w:szCs w:val="22"/>
          <w:lang w:val="lt-LT" w:eastAsia="lt-LT"/>
        </w:rPr>
      </w:pPr>
    </w:p>
    <w:p w14:paraId="5C39BFB8" w14:textId="77777777" w:rsidR="001A55D1" w:rsidRPr="00263D19" w:rsidRDefault="00C50A6B">
      <w:pPr>
        <w:widowControl w:val="0"/>
        <w:autoSpaceDE w:val="0"/>
        <w:autoSpaceDN w:val="0"/>
        <w:adjustRightInd w:val="0"/>
        <w:rPr>
          <w:i/>
          <w:iCs/>
          <w:szCs w:val="22"/>
          <w:lang w:val="lt-LT" w:eastAsia="lt-LT"/>
        </w:rPr>
      </w:pPr>
      <w:r w:rsidRPr="00263D19">
        <w:rPr>
          <w:i/>
          <w:iCs/>
          <w:szCs w:val="22"/>
          <w:lang w:val="lt-LT" w:eastAsia="lt-LT"/>
        </w:rPr>
        <w:t>Pacientams, kurių inkstų ir kepenų funkcija sutrikusi</w:t>
      </w:r>
    </w:p>
    <w:p w14:paraId="2E7CD993" w14:textId="77777777" w:rsidR="001A55D1" w:rsidRPr="00263D19" w:rsidRDefault="00C50A6B">
      <w:pPr>
        <w:widowControl w:val="0"/>
        <w:autoSpaceDE w:val="0"/>
        <w:autoSpaceDN w:val="0"/>
        <w:adjustRightInd w:val="0"/>
        <w:rPr>
          <w:szCs w:val="22"/>
          <w:lang w:val="lt-LT"/>
        </w:rPr>
      </w:pPr>
      <w:r w:rsidRPr="00263D19">
        <w:rPr>
          <w:szCs w:val="22"/>
          <w:lang w:val="lt-LT"/>
        </w:rPr>
        <w:t>Rekomenduojamos pradinės ir palaikomosios dozės pacientams, kurių sutrikusi inkstų funkcija:</w:t>
      </w:r>
    </w:p>
    <w:p w14:paraId="06B3AD2E" w14:textId="77777777" w:rsidR="001A55D1" w:rsidRPr="00263D19" w:rsidRDefault="001A55D1">
      <w:pPr>
        <w:widowControl w:val="0"/>
        <w:autoSpaceDE w:val="0"/>
        <w:autoSpaceDN w:val="0"/>
        <w:adjustRightInd w:val="0"/>
        <w:rPr>
          <w:szCs w:val="22"/>
          <w:lang w:val="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21"/>
        <w:gridCol w:w="3020"/>
        <w:gridCol w:w="3020"/>
      </w:tblGrid>
      <w:tr w:rsidR="001A55D1" w:rsidRPr="00263D19" w14:paraId="4B123A86" w14:textId="77777777">
        <w:tc>
          <w:tcPr>
            <w:tcW w:w="3095" w:type="dxa"/>
            <w:tcBorders>
              <w:top w:val="single" w:sz="4" w:space="0" w:color="000000"/>
              <w:left w:val="single" w:sz="4" w:space="0" w:color="000000"/>
              <w:bottom w:val="single" w:sz="4" w:space="0" w:color="000000"/>
              <w:right w:val="single" w:sz="4" w:space="0" w:color="000000"/>
            </w:tcBorders>
            <w:hideMark/>
          </w:tcPr>
          <w:p w14:paraId="360769D8" w14:textId="77777777" w:rsidR="001A55D1" w:rsidRPr="00263D19" w:rsidRDefault="00C50A6B">
            <w:pPr>
              <w:widowControl w:val="0"/>
              <w:autoSpaceDE w:val="0"/>
              <w:autoSpaceDN w:val="0"/>
              <w:adjustRightInd w:val="0"/>
              <w:rPr>
                <w:b/>
                <w:bCs/>
                <w:szCs w:val="22"/>
                <w:lang w:val="lt-LT" w:eastAsia="lt-LT"/>
              </w:rPr>
            </w:pPr>
            <w:r w:rsidRPr="00263D19">
              <w:rPr>
                <w:b/>
                <w:bCs/>
                <w:szCs w:val="22"/>
                <w:lang w:val="lt-LT" w:eastAsia="lt-LT"/>
              </w:rPr>
              <w:t>Kreatinino klirensas</w:t>
            </w:r>
          </w:p>
          <w:p w14:paraId="55745CC8" w14:textId="77777777" w:rsidR="001A55D1" w:rsidRPr="00263D19" w:rsidRDefault="00C50A6B">
            <w:pPr>
              <w:widowControl w:val="0"/>
              <w:autoSpaceDE w:val="0"/>
              <w:autoSpaceDN w:val="0"/>
              <w:adjustRightInd w:val="0"/>
              <w:rPr>
                <w:i/>
                <w:iCs/>
                <w:szCs w:val="22"/>
                <w:u w:val="single"/>
                <w:lang w:val="lt-LT" w:eastAsia="lt-LT"/>
              </w:rPr>
            </w:pPr>
            <w:r w:rsidRPr="00263D19">
              <w:rPr>
                <w:b/>
                <w:bCs/>
                <w:szCs w:val="22"/>
                <w:lang w:val="lt-LT" w:eastAsia="lt-LT"/>
              </w:rPr>
              <w:t>[ml/min/ 1,73m²]</w:t>
            </w:r>
          </w:p>
        </w:tc>
        <w:tc>
          <w:tcPr>
            <w:tcW w:w="3095" w:type="dxa"/>
            <w:tcBorders>
              <w:top w:val="single" w:sz="4" w:space="0" w:color="000000"/>
              <w:left w:val="single" w:sz="4" w:space="0" w:color="000000"/>
              <w:bottom w:val="single" w:sz="4" w:space="0" w:color="000000"/>
              <w:right w:val="single" w:sz="4" w:space="0" w:color="000000"/>
            </w:tcBorders>
            <w:hideMark/>
          </w:tcPr>
          <w:p w14:paraId="6C185246" w14:textId="77777777" w:rsidR="001A55D1" w:rsidRPr="00263D19" w:rsidRDefault="00C50A6B">
            <w:pPr>
              <w:widowControl w:val="0"/>
              <w:autoSpaceDE w:val="0"/>
              <w:autoSpaceDN w:val="0"/>
              <w:adjustRightInd w:val="0"/>
              <w:rPr>
                <w:b/>
                <w:bCs/>
                <w:szCs w:val="22"/>
                <w:lang w:val="lt-LT" w:eastAsia="lt-LT"/>
              </w:rPr>
            </w:pPr>
            <w:r w:rsidRPr="00263D19">
              <w:rPr>
                <w:b/>
                <w:bCs/>
                <w:szCs w:val="22"/>
                <w:lang w:val="lt-LT" w:eastAsia="lt-LT"/>
              </w:rPr>
              <w:t>Serumo kreatininas</w:t>
            </w:r>
          </w:p>
          <w:p w14:paraId="7C193DAA" w14:textId="77777777" w:rsidR="001A55D1" w:rsidRPr="00263D19" w:rsidRDefault="00C50A6B">
            <w:pPr>
              <w:widowControl w:val="0"/>
              <w:autoSpaceDE w:val="0"/>
              <w:autoSpaceDN w:val="0"/>
              <w:adjustRightInd w:val="0"/>
              <w:rPr>
                <w:i/>
                <w:iCs/>
                <w:szCs w:val="22"/>
                <w:u w:val="single"/>
                <w:lang w:val="lt-LT" w:eastAsia="lt-LT"/>
              </w:rPr>
            </w:pPr>
            <w:r w:rsidRPr="00263D19">
              <w:rPr>
                <w:b/>
                <w:bCs/>
                <w:szCs w:val="22"/>
                <w:lang w:val="lt-LT" w:eastAsia="lt-LT"/>
              </w:rPr>
              <w:t>[</w:t>
            </w:r>
            <w:proofErr w:type="spellStart"/>
            <w:r w:rsidRPr="00263D19">
              <w:rPr>
                <w:b/>
                <w:bCs/>
                <w:szCs w:val="22"/>
                <w:lang w:val="lt-LT" w:eastAsia="lt-LT"/>
              </w:rPr>
              <w:t>μmol</w:t>
            </w:r>
            <w:proofErr w:type="spellEnd"/>
            <w:r w:rsidRPr="00263D19">
              <w:rPr>
                <w:b/>
                <w:bCs/>
                <w:szCs w:val="22"/>
                <w:lang w:val="lt-LT" w:eastAsia="lt-LT"/>
              </w:rPr>
              <w:t>/l]</w:t>
            </w:r>
          </w:p>
        </w:tc>
        <w:tc>
          <w:tcPr>
            <w:tcW w:w="3096" w:type="dxa"/>
            <w:tcBorders>
              <w:top w:val="single" w:sz="4" w:space="0" w:color="000000"/>
              <w:left w:val="single" w:sz="4" w:space="0" w:color="000000"/>
              <w:bottom w:val="single" w:sz="4" w:space="0" w:color="000000"/>
              <w:right w:val="single" w:sz="4" w:space="0" w:color="000000"/>
            </w:tcBorders>
            <w:hideMark/>
          </w:tcPr>
          <w:p w14:paraId="6F5F94DF" w14:textId="77777777" w:rsidR="001A55D1" w:rsidRPr="00263D19" w:rsidRDefault="00C50A6B">
            <w:pPr>
              <w:widowControl w:val="0"/>
              <w:autoSpaceDE w:val="0"/>
              <w:autoSpaceDN w:val="0"/>
              <w:adjustRightInd w:val="0"/>
              <w:rPr>
                <w:b/>
                <w:bCs/>
                <w:szCs w:val="22"/>
                <w:lang w:val="lt-LT" w:eastAsia="lt-LT"/>
              </w:rPr>
            </w:pPr>
            <w:r w:rsidRPr="00263D19">
              <w:rPr>
                <w:b/>
                <w:bCs/>
                <w:szCs w:val="22"/>
                <w:lang w:val="lt-LT" w:eastAsia="lt-LT"/>
              </w:rPr>
              <w:t>Geriamųjų vaistų dozė</w:t>
            </w:r>
          </w:p>
          <w:p w14:paraId="40DF216D" w14:textId="77777777" w:rsidR="001A55D1" w:rsidRPr="00263D19" w:rsidRDefault="00C50A6B">
            <w:pPr>
              <w:widowControl w:val="0"/>
              <w:autoSpaceDE w:val="0"/>
              <w:autoSpaceDN w:val="0"/>
              <w:adjustRightInd w:val="0"/>
              <w:rPr>
                <w:i/>
                <w:iCs/>
                <w:szCs w:val="22"/>
                <w:u w:val="single"/>
                <w:lang w:val="lt-LT" w:eastAsia="lt-LT"/>
              </w:rPr>
            </w:pPr>
            <w:r w:rsidRPr="00263D19">
              <w:rPr>
                <w:b/>
                <w:bCs/>
                <w:szCs w:val="22"/>
                <w:lang w:val="lt-LT" w:eastAsia="lt-LT"/>
              </w:rPr>
              <w:t>[mg]</w:t>
            </w:r>
          </w:p>
        </w:tc>
      </w:tr>
      <w:tr w:rsidR="001A55D1" w:rsidRPr="00263D19" w14:paraId="5E29CF81" w14:textId="77777777">
        <w:tc>
          <w:tcPr>
            <w:tcW w:w="3095" w:type="dxa"/>
            <w:tcBorders>
              <w:top w:val="single" w:sz="4" w:space="0" w:color="000000"/>
              <w:left w:val="single" w:sz="4" w:space="0" w:color="000000"/>
              <w:bottom w:val="single" w:sz="4" w:space="0" w:color="000000"/>
              <w:right w:val="single" w:sz="4" w:space="0" w:color="000000"/>
            </w:tcBorders>
            <w:hideMark/>
          </w:tcPr>
          <w:p w14:paraId="155BFE0D" w14:textId="77777777" w:rsidR="001A55D1" w:rsidRPr="00263D19" w:rsidRDefault="00C50A6B">
            <w:pPr>
              <w:widowControl w:val="0"/>
              <w:tabs>
                <w:tab w:val="left" w:pos="1250"/>
                <w:tab w:val="left" w:pos="2160"/>
              </w:tabs>
              <w:rPr>
                <w:rFonts w:eastAsia="Calibri"/>
                <w:i/>
                <w:iCs/>
                <w:szCs w:val="22"/>
                <w:u w:val="single"/>
                <w:lang w:val="lt-LT" w:eastAsia="lt-LT"/>
              </w:rPr>
            </w:pPr>
            <w:r w:rsidRPr="00263D19">
              <w:rPr>
                <w:rFonts w:eastAsia="Calibri"/>
                <w:iCs/>
                <w:szCs w:val="22"/>
                <w:lang w:val="lt-LT" w:eastAsia="lt-LT"/>
              </w:rPr>
              <w:t>&gt; 60</w:t>
            </w:r>
          </w:p>
        </w:tc>
        <w:tc>
          <w:tcPr>
            <w:tcW w:w="3095" w:type="dxa"/>
            <w:tcBorders>
              <w:top w:val="single" w:sz="4" w:space="0" w:color="000000"/>
              <w:left w:val="single" w:sz="4" w:space="0" w:color="000000"/>
              <w:bottom w:val="single" w:sz="4" w:space="0" w:color="000000"/>
              <w:right w:val="single" w:sz="4" w:space="0" w:color="000000"/>
            </w:tcBorders>
            <w:hideMark/>
          </w:tcPr>
          <w:p w14:paraId="052DE443" w14:textId="77777777" w:rsidR="001A55D1" w:rsidRPr="00263D19" w:rsidRDefault="00C50A6B">
            <w:pPr>
              <w:widowControl w:val="0"/>
              <w:tabs>
                <w:tab w:val="left" w:pos="1250"/>
                <w:tab w:val="left" w:pos="2160"/>
              </w:tabs>
              <w:rPr>
                <w:rFonts w:eastAsia="Calibri"/>
                <w:i/>
                <w:iCs/>
                <w:szCs w:val="22"/>
                <w:u w:val="single"/>
                <w:lang w:val="lt-LT" w:eastAsia="lt-LT"/>
              </w:rPr>
            </w:pPr>
            <w:r w:rsidRPr="00263D19">
              <w:rPr>
                <w:rFonts w:eastAsia="Calibri"/>
                <w:iCs/>
                <w:szCs w:val="22"/>
                <w:lang w:val="lt-LT" w:eastAsia="lt-LT"/>
              </w:rPr>
              <w:t>&lt; 124</w:t>
            </w:r>
          </w:p>
        </w:tc>
        <w:tc>
          <w:tcPr>
            <w:tcW w:w="3096" w:type="dxa"/>
            <w:tcBorders>
              <w:top w:val="single" w:sz="4" w:space="0" w:color="000000"/>
              <w:left w:val="single" w:sz="4" w:space="0" w:color="000000"/>
              <w:bottom w:val="single" w:sz="4" w:space="0" w:color="000000"/>
              <w:right w:val="single" w:sz="4" w:space="0" w:color="000000"/>
            </w:tcBorders>
            <w:hideMark/>
          </w:tcPr>
          <w:p w14:paraId="4C9A7FE8" w14:textId="77777777" w:rsidR="001A55D1" w:rsidRPr="00263D19" w:rsidRDefault="00C50A6B">
            <w:pPr>
              <w:widowControl w:val="0"/>
              <w:tabs>
                <w:tab w:val="left" w:pos="1250"/>
                <w:tab w:val="left" w:pos="2160"/>
              </w:tabs>
              <w:rPr>
                <w:rFonts w:eastAsia="Calibri"/>
                <w:i/>
                <w:iCs/>
                <w:szCs w:val="22"/>
                <w:u w:val="single"/>
                <w:lang w:val="lt-LT" w:eastAsia="lt-LT"/>
              </w:rPr>
            </w:pPr>
            <w:r w:rsidRPr="00263D19">
              <w:rPr>
                <w:rFonts w:eastAsia="Calibri"/>
                <w:iCs/>
                <w:szCs w:val="22"/>
                <w:lang w:val="lt-LT" w:eastAsia="lt-LT"/>
              </w:rPr>
              <w:t>Žr. įprastinį dozavimą.</w:t>
            </w:r>
          </w:p>
        </w:tc>
      </w:tr>
      <w:tr w:rsidR="001A55D1" w:rsidRPr="00263D19" w14:paraId="611FF8DA" w14:textId="77777777">
        <w:tc>
          <w:tcPr>
            <w:tcW w:w="3095" w:type="dxa"/>
            <w:tcBorders>
              <w:top w:val="single" w:sz="4" w:space="0" w:color="000000"/>
              <w:left w:val="single" w:sz="4" w:space="0" w:color="000000"/>
              <w:bottom w:val="single" w:sz="4" w:space="0" w:color="000000"/>
              <w:right w:val="single" w:sz="4" w:space="0" w:color="000000"/>
            </w:tcBorders>
            <w:hideMark/>
          </w:tcPr>
          <w:p w14:paraId="050A7B1B" w14:textId="77777777" w:rsidR="001A55D1" w:rsidRPr="00263D19" w:rsidRDefault="00C50A6B">
            <w:pPr>
              <w:widowControl w:val="0"/>
              <w:tabs>
                <w:tab w:val="left" w:pos="1250"/>
                <w:tab w:val="left" w:pos="2160"/>
              </w:tabs>
              <w:rPr>
                <w:rFonts w:eastAsia="Calibri"/>
                <w:i/>
                <w:iCs/>
                <w:szCs w:val="22"/>
                <w:u w:val="single"/>
                <w:lang w:val="lt-LT" w:eastAsia="lt-LT"/>
              </w:rPr>
            </w:pPr>
            <w:r w:rsidRPr="00263D19">
              <w:rPr>
                <w:rFonts w:eastAsia="Calibri"/>
                <w:iCs/>
                <w:szCs w:val="22"/>
                <w:lang w:val="lt-LT" w:eastAsia="lt-LT"/>
              </w:rPr>
              <w:t>30 – 60</w:t>
            </w:r>
          </w:p>
        </w:tc>
        <w:tc>
          <w:tcPr>
            <w:tcW w:w="3095" w:type="dxa"/>
            <w:tcBorders>
              <w:top w:val="single" w:sz="4" w:space="0" w:color="000000"/>
              <w:left w:val="single" w:sz="4" w:space="0" w:color="000000"/>
              <w:bottom w:val="single" w:sz="4" w:space="0" w:color="000000"/>
              <w:right w:val="single" w:sz="4" w:space="0" w:color="000000"/>
            </w:tcBorders>
            <w:hideMark/>
          </w:tcPr>
          <w:p w14:paraId="7E217C38" w14:textId="77777777" w:rsidR="001A55D1" w:rsidRPr="00263D19" w:rsidRDefault="00C50A6B">
            <w:pPr>
              <w:widowControl w:val="0"/>
              <w:tabs>
                <w:tab w:val="left" w:pos="1250"/>
                <w:tab w:val="left" w:pos="2160"/>
              </w:tabs>
              <w:rPr>
                <w:rFonts w:eastAsia="Calibri"/>
                <w:i/>
                <w:iCs/>
                <w:szCs w:val="22"/>
                <w:u w:val="single"/>
                <w:lang w:val="lt-LT" w:eastAsia="lt-LT"/>
              </w:rPr>
            </w:pPr>
            <w:r w:rsidRPr="00263D19">
              <w:rPr>
                <w:rFonts w:eastAsia="Calibri"/>
                <w:iCs/>
                <w:szCs w:val="22"/>
                <w:lang w:val="lt-LT" w:eastAsia="lt-LT"/>
              </w:rPr>
              <w:t>nuo 124 iki 168</w:t>
            </w:r>
          </w:p>
        </w:tc>
        <w:tc>
          <w:tcPr>
            <w:tcW w:w="3096" w:type="dxa"/>
            <w:tcBorders>
              <w:top w:val="single" w:sz="4" w:space="0" w:color="000000"/>
              <w:left w:val="single" w:sz="4" w:space="0" w:color="000000"/>
              <w:bottom w:val="single" w:sz="4" w:space="0" w:color="000000"/>
              <w:right w:val="single" w:sz="4" w:space="0" w:color="000000"/>
            </w:tcBorders>
            <w:hideMark/>
          </w:tcPr>
          <w:p w14:paraId="65A76023" w14:textId="77777777" w:rsidR="001A55D1" w:rsidRPr="00263D19" w:rsidRDefault="00C50A6B">
            <w:pPr>
              <w:widowControl w:val="0"/>
              <w:tabs>
                <w:tab w:val="left" w:pos="1250"/>
                <w:tab w:val="left" w:pos="2160"/>
              </w:tabs>
              <w:rPr>
                <w:rFonts w:eastAsia="Calibri"/>
                <w:i/>
                <w:iCs/>
                <w:szCs w:val="22"/>
                <w:u w:val="single"/>
                <w:lang w:val="lt-LT" w:eastAsia="lt-LT"/>
              </w:rPr>
            </w:pPr>
            <w:r w:rsidRPr="00263D19">
              <w:rPr>
                <w:rFonts w:eastAsia="Calibri"/>
                <w:iCs/>
                <w:szCs w:val="22"/>
                <w:lang w:val="lt-LT" w:eastAsia="lt-LT"/>
              </w:rPr>
              <w:t>250–500 mg kas 12 val.</w:t>
            </w:r>
          </w:p>
        </w:tc>
      </w:tr>
      <w:tr w:rsidR="001A55D1" w:rsidRPr="00263D19" w14:paraId="0BB2BA1B" w14:textId="77777777">
        <w:tc>
          <w:tcPr>
            <w:tcW w:w="3095" w:type="dxa"/>
            <w:tcBorders>
              <w:top w:val="single" w:sz="4" w:space="0" w:color="000000"/>
              <w:left w:val="single" w:sz="4" w:space="0" w:color="000000"/>
              <w:bottom w:val="single" w:sz="4" w:space="0" w:color="000000"/>
              <w:right w:val="single" w:sz="4" w:space="0" w:color="000000"/>
            </w:tcBorders>
            <w:hideMark/>
          </w:tcPr>
          <w:p w14:paraId="229AB0BE" w14:textId="77777777" w:rsidR="001A55D1" w:rsidRPr="00263D19" w:rsidRDefault="00C50A6B">
            <w:pPr>
              <w:widowControl w:val="0"/>
              <w:tabs>
                <w:tab w:val="left" w:pos="1250"/>
                <w:tab w:val="left" w:pos="2160"/>
              </w:tabs>
              <w:rPr>
                <w:rFonts w:eastAsia="Calibri"/>
                <w:i/>
                <w:iCs/>
                <w:szCs w:val="22"/>
                <w:u w:val="single"/>
                <w:lang w:val="lt-LT" w:eastAsia="lt-LT"/>
              </w:rPr>
            </w:pPr>
            <w:r w:rsidRPr="00263D19">
              <w:rPr>
                <w:rFonts w:eastAsia="Calibri"/>
                <w:iCs/>
                <w:szCs w:val="22"/>
                <w:lang w:val="lt-LT" w:eastAsia="lt-LT"/>
              </w:rPr>
              <w:t>&lt; 30</w:t>
            </w:r>
          </w:p>
        </w:tc>
        <w:tc>
          <w:tcPr>
            <w:tcW w:w="3095" w:type="dxa"/>
            <w:tcBorders>
              <w:top w:val="single" w:sz="4" w:space="0" w:color="000000"/>
              <w:left w:val="single" w:sz="4" w:space="0" w:color="000000"/>
              <w:bottom w:val="single" w:sz="4" w:space="0" w:color="000000"/>
              <w:right w:val="single" w:sz="4" w:space="0" w:color="000000"/>
            </w:tcBorders>
            <w:hideMark/>
          </w:tcPr>
          <w:p w14:paraId="237B31EE" w14:textId="77777777" w:rsidR="001A55D1" w:rsidRPr="00263D19" w:rsidRDefault="00C50A6B">
            <w:pPr>
              <w:widowControl w:val="0"/>
              <w:tabs>
                <w:tab w:val="left" w:pos="1250"/>
                <w:tab w:val="left" w:pos="2160"/>
              </w:tabs>
              <w:rPr>
                <w:rFonts w:eastAsia="Calibri"/>
                <w:i/>
                <w:iCs/>
                <w:szCs w:val="22"/>
                <w:u w:val="single"/>
                <w:lang w:val="lt-LT" w:eastAsia="lt-LT"/>
              </w:rPr>
            </w:pPr>
            <w:r w:rsidRPr="00263D19">
              <w:rPr>
                <w:rFonts w:eastAsia="Calibri"/>
                <w:iCs/>
                <w:szCs w:val="22"/>
                <w:lang w:val="lt-LT" w:eastAsia="lt-LT"/>
              </w:rPr>
              <w:t>&gt; 169</w:t>
            </w:r>
          </w:p>
        </w:tc>
        <w:tc>
          <w:tcPr>
            <w:tcW w:w="3096" w:type="dxa"/>
            <w:tcBorders>
              <w:top w:val="single" w:sz="4" w:space="0" w:color="000000"/>
              <w:left w:val="single" w:sz="4" w:space="0" w:color="000000"/>
              <w:bottom w:val="single" w:sz="4" w:space="0" w:color="000000"/>
              <w:right w:val="single" w:sz="4" w:space="0" w:color="000000"/>
            </w:tcBorders>
            <w:hideMark/>
          </w:tcPr>
          <w:p w14:paraId="4837472F" w14:textId="77777777" w:rsidR="001A55D1" w:rsidRPr="00263D19" w:rsidRDefault="00C50A6B">
            <w:pPr>
              <w:widowControl w:val="0"/>
              <w:tabs>
                <w:tab w:val="left" w:pos="1250"/>
                <w:tab w:val="left" w:pos="2160"/>
              </w:tabs>
              <w:rPr>
                <w:rFonts w:eastAsia="Calibri"/>
                <w:i/>
                <w:iCs/>
                <w:szCs w:val="22"/>
                <w:u w:val="single"/>
                <w:lang w:val="lt-LT" w:eastAsia="lt-LT"/>
              </w:rPr>
            </w:pPr>
            <w:r w:rsidRPr="00263D19">
              <w:rPr>
                <w:rFonts w:eastAsia="Calibri"/>
                <w:iCs/>
                <w:szCs w:val="22"/>
                <w:lang w:val="lt-LT" w:eastAsia="lt-LT"/>
              </w:rPr>
              <w:t>250–500 mg kas 12 val.</w:t>
            </w:r>
          </w:p>
        </w:tc>
      </w:tr>
      <w:tr w:rsidR="001A55D1" w:rsidRPr="00263D19" w14:paraId="3ECC6B41" w14:textId="77777777">
        <w:tc>
          <w:tcPr>
            <w:tcW w:w="3095" w:type="dxa"/>
            <w:tcBorders>
              <w:top w:val="single" w:sz="4" w:space="0" w:color="000000"/>
              <w:left w:val="single" w:sz="4" w:space="0" w:color="000000"/>
              <w:bottom w:val="single" w:sz="4" w:space="0" w:color="000000"/>
              <w:right w:val="single" w:sz="4" w:space="0" w:color="000000"/>
            </w:tcBorders>
            <w:hideMark/>
          </w:tcPr>
          <w:p w14:paraId="629A6417"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Pacientai, kuriems atliekama</w:t>
            </w:r>
          </w:p>
          <w:p w14:paraId="57FEAEBB"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lastRenderedPageBreak/>
              <w:t>hemodializė</w:t>
            </w:r>
          </w:p>
        </w:tc>
        <w:tc>
          <w:tcPr>
            <w:tcW w:w="3095" w:type="dxa"/>
            <w:tcBorders>
              <w:top w:val="single" w:sz="4" w:space="0" w:color="000000"/>
              <w:left w:val="single" w:sz="4" w:space="0" w:color="000000"/>
              <w:bottom w:val="single" w:sz="4" w:space="0" w:color="000000"/>
              <w:right w:val="single" w:sz="4" w:space="0" w:color="000000"/>
            </w:tcBorders>
            <w:hideMark/>
          </w:tcPr>
          <w:p w14:paraId="608216BF" w14:textId="77777777" w:rsidR="001A55D1" w:rsidRPr="00263D19" w:rsidRDefault="00C50A6B">
            <w:pPr>
              <w:widowControl w:val="0"/>
              <w:tabs>
                <w:tab w:val="left" w:pos="1250"/>
                <w:tab w:val="left" w:pos="2160"/>
              </w:tabs>
              <w:rPr>
                <w:rFonts w:eastAsia="Calibri"/>
                <w:i/>
                <w:iCs/>
                <w:szCs w:val="22"/>
                <w:u w:val="single"/>
                <w:lang w:val="lt-LT" w:eastAsia="lt-LT"/>
              </w:rPr>
            </w:pPr>
            <w:r w:rsidRPr="00263D19">
              <w:rPr>
                <w:rFonts w:eastAsia="Calibri"/>
                <w:iCs/>
                <w:szCs w:val="22"/>
                <w:lang w:val="lt-LT" w:eastAsia="lt-LT"/>
              </w:rPr>
              <w:lastRenderedPageBreak/>
              <w:t>&gt; 169</w:t>
            </w:r>
          </w:p>
        </w:tc>
        <w:tc>
          <w:tcPr>
            <w:tcW w:w="3096" w:type="dxa"/>
            <w:tcBorders>
              <w:top w:val="single" w:sz="4" w:space="0" w:color="000000"/>
              <w:left w:val="single" w:sz="4" w:space="0" w:color="000000"/>
              <w:bottom w:val="single" w:sz="4" w:space="0" w:color="000000"/>
              <w:right w:val="single" w:sz="4" w:space="0" w:color="000000"/>
            </w:tcBorders>
            <w:hideMark/>
          </w:tcPr>
          <w:p w14:paraId="79AF7CEB"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250 – 500 mg kas 24 val.</w:t>
            </w:r>
          </w:p>
          <w:p w14:paraId="5C5833E9" w14:textId="77777777" w:rsidR="001A55D1" w:rsidRPr="00263D19" w:rsidRDefault="00C50A6B">
            <w:pPr>
              <w:widowControl w:val="0"/>
              <w:tabs>
                <w:tab w:val="left" w:pos="1250"/>
                <w:tab w:val="left" w:pos="2160"/>
              </w:tabs>
              <w:rPr>
                <w:rFonts w:eastAsia="Calibri"/>
                <w:i/>
                <w:iCs/>
                <w:szCs w:val="22"/>
                <w:u w:val="single"/>
                <w:lang w:val="lt-LT" w:eastAsia="lt-LT"/>
              </w:rPr>
            </w:pPr>
            <w:r w:rsidRPr="00263D19">
              <w:rPr>
                <w:rFonts w:eastAsia="Calibri"/>
                <w:iCs/>
                <w:szCs w:val="22"/>
                <w:lang w:val="lt-LT" w:eastAsia="lt-LT"/>
              </w:rPr>
              <w:lastRenderedPageBreak/>
              <w:t>(po dializės)</w:t>
            </w:r>
          </w:p>
        </w:tc>
      </w:tr>
      <w:tr w:rsidR="001A55D1" w:rsidRPr="00263D19" w14:paraId="3B93B722" w14:textId="77777777">
        <w:tc>
          <w:tcPr>
            <w:tcW w:w="3095" w:type="dxa"/>
            <w:tcBorders>
              <w:top w:val="single" w:sz="4" w:space="0" w:color="000000"/>
              <w:left w:val="single" w:sz="4" w:space="0" w:color="000000"/>
              <w:bottom w:val="single" w:sz="4" w:space="0" w:color="000000"/>
              <w:right w:val="single" w:sz="4" w:space="0" w:color="000000"/>
            </w:tcBorders>
            <w:hideMark/>
          </w:tcPr>
          <w:p w14:paraId="433B6EE2"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lastRenderedPageBreak/>
              <w:t>Pacientai, kuriems atliekama</w:t>
            </w:r>
          </w:p>
          <w:p w14:paraId="5A19BEE0"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peritoninė</w:t>
            </w:r>
            <w:proofErr w:type="spellEnd"/>
            <w:r w:rsidRPr="00263D19">
              <w:rPr>
                <w:rFonts w:eastAsia="Calibri"/>
                <w:iCs/>
                <w:szCs w:val="22"/>
                <w:lang w:val="lt-LT" w:eastAsia="lt-LT"/>
              </w:rPr>
              <w:t xml:space="preserve"> dializė</w:t>
            </w:r>
          </w:p>
        </w:tc>
        <w:tc>
          <w:tcPr>
            <w:tcW w:w="3095" w:type="dxa"/>
            <w:tcBorders>
              <w:top w:val="single" w:sz="4" w:space="0" w:color="000000"/>
              <w:left w:val="single" w:sz="4" w:space="0" w:color="000000"/>
              <w:bottom w:val="single" w:sz="4" w:space="0" w:color="000000"/>
              <w:right w:val="single" w:sz="4" w:space="0" w:color="000000"/>
            </w:tcBorders>
            <w:hideMark/>
          </w:tcPr>
          <w:p w14:paraId="28BC6AFF" w14:textId="77777777" w:rsidR="001A55D1" w:rsidRPr="00263D19" w:rsidRDefault="00C50A6B">
            <w:pPr>
              <w:widowControl w:val="0"/>
              <w:tabs>
                <w:tab w:val="left" w:pos="1250"/>
                <w:tab w:val="left" w:pos="2160"/>
              </w:tabs>
              <w:rPr>
                <w:rFonts w:eastAsia="Calibri"/>
                <w:i/>
                <w:iCs/>
                <w:szCs w:val="22"/>
                <w:u w:val="single"/>
                <w:lang w:val="lt-LT" w:eastAsia="lt-LT"/>
              </w:rPr>
            </w:pPr>
            <w:r w:rsidRPr="00263D19">
              <w:rPr>
                <w:rFonts w:eastAsia="Calibri"/>
                <w:iCs/>
                <w:szCs w:val="22"/>
                <w:lang w:val="lt-LT" w:eastAsia="lt-LT"/>
              </w:rPr>
              <w:t>&gt; 169</w:t>
            </w:r>
          </w:p>
        </w:tc>
        <w:tc>
          <w:tcPr>
            <w:tcW w:w="3096" w:type="dxa"/>
            <w:tcBorders>
              <w:top w:val="single" w:sz="4" w:space="0" w:color="000000"/>
              <w:left w:val="single" w:sz="4" w:space="0" w:color="000000"/>
              <w:bottom w:val="single" w:sz="4" w:space="0" w:color="000000"/>
              <w:right w:val="single" w:sz="4" w:space="0" w:color="000000"/>
            </w:tcBorders>
            <w:hideMark/>
          </w:tcPr>
          <w:p w14:paraId="5F618762" w14:textId="77777777" w:rsidR="001A55D1" w:rsidRPr="00263D19" w:rsidRDefault="00C50A6B">
            <w:pPr>
              <w:widowControl w:val="0"/>
              <w:tabs>
                <w:tab w:val="left" w:pos="1250"/>
                <w:tab w:val="left" w:pos="2160"/>
              </w:tabs>
              <w:rPr>
                <w:rFonts w:eastAsia="Calibri"/>
                <w:i/>
                <w:iCs/>
                <w:szCs w:val="22"/>
                <w:u w:val="single"/>
                <w:lang w:val="lt-LT" w:eastAsia="lt-LT"/>
              </w:rPr>
            </w:pPr>
            <w:r w:rsidRPr="00263D19">
              <w:rPr>
                <w:rFonts w:eastAsia="Calibri"/>
                <w:iCs/>
                <w:szCs w:val="22"/>
                <w:lang w:val="lt-LT" w:eastAsia="lt-LT"/>
              </w:rPr>
              <w:t>250–500 mg kas 24 val.</w:t>
            </w:r>
          </w:p>
        </w:tc>
      </w:tr>
    </w:tbl>
    <w:p w14:paraId="2CE568D9" w14:textId="77777777" w:rsidR="001A55D1" w:rsidRPr="00263D19" w:rsidRDefault="001A55D1">
      <w:pPr>
        <w:widowControl w:val="0"/>
        <w:autoSpaceDE w:val="0"/>
        <w:autoSpaceDN w:val="0"/>
        <w:adjustRightInd w:val="0"/>
        <w:rPr>
          <w:i/>
          <w:iCs/>
          <w:szCs w:val="22"/>
          <w:u w:val="single"/>
          <w:lang w:val="lt-LT" w:eastAsia="lt-LT"/>
        </w:rPr>
      </w:pPr>
    </w:p>
    <w:p w14:paraId="77F409F8" w14:textId="77777777" w:rsidR="001A55D1" w:rsidRPr="00263D19" w:rsidRDefault="00C50A6B">
      <w:pPr>
        <w:widowControl w:val="0"/>
        <w:autoSpaceDE w:val="0"/>
        <w:autoSpaceDN w:val="0"/>
        <w:adjustRightInd w:val="0"/>
        <w:rPr>
          <w:szCs w:val="22"/>
          <w:lang w:val="lt-LT" w:eastAsia="lt-LT"/>
        </w:rPr>
      </w:pPr>
      <w:r w:rsidRPr="00263D19">
        <w:rPr>
          <w:szCs w:val="22"/>
          <w:lang w:val="lt-LT" w:eastAsia="lt-LT"/>
        </w:rPr>
        <w:t>Pacientams, kuriems sutrikusi kepenų funkcija, dozės koreguoti nereikia.</w:t>
      </w:r>
    </w:p>
    <w:p w14:paraId="682F77B0" w14:textId="77777777" w:rsidR="001A55D1" w:rsidRPr="00263D19" w:rsidRDefault="001A55D1">
      <w:pPr>
        <w:widowControl w:val="0"/>
        <w:autoSpaceDE w:val="0"/>
        <w:autoSpaceDN w:val="0"/>
        <w:adjustRightInd w:val="0"/>
        <w:rPr>
          <w:szCs w:val="22"/>
          <w:lang w:val="lt-LT" w:eastAsia="lt-LT"/>
        </w:rPr>
      </w:pPr>
    </w:p>
    <w:p w14:paraId="000F79E0" w14:textId="77777777" w:rsidR="001A55D1" w:rsidRPr="00263D19" w:rsidRDefault="00C50A6B">
      <w:pPr>
        <w:widowControl w:val="0"/>
        <w:autoSpaceDE w:val="0"/>
        <w:autoSpaceDN w:val="0"/>
        <w:adjustRightInd w:val="0"/>
        <w:rPr>
          <w:szCs w:val="22"/>
          <w:lang w:val="lt-LT" w:eastAsia="lt-LT"/>
        </w:rPr>
      </w:pPr>
      <w:r w:rsidRPr="00263D19">
        <w:rPr>
          <w:szCs w:val="22"/>
          <w:lang w:val="lt-LT" w:eastAsia="lt-LT"/>
        </w:rPr>
        <w:t>Dozavimas vaikams, kurių inkstų ir (arba) kepenų funkcija sutrikusi, nebuvo ištirtas.</w:t>
      </w:r>
    </w:p>
    <w:p w14:paraId="6CC33F2B" w14:textId="77777777" w:rsidR="001A55D1" w:rsidRPr="00263D19" w:rsidRDefault="001A55D1">
      <w:pPr>
        <w:widowControl w:val="0"/>
        <w:autoSpaceDE w:val="0"/>
        <w:autoSpaceDN w:val="0"/>
        <w:adjustRightInd w:val="0"/>
        <w:rPr>
          <w:i/>
          <w:iCs/>
          <w:szCs w:val="22"/>
          <w:lang w:val="lt-LT" w:eastAsia="lt-LT"/>
        </w:rPr>
      </w:pPr>
    </w:p>
    <w:p w14:paraId="195B48B0" w14:textId="77777777" w:rsidR="001A55D1" w:rsidRPr="00263D19" w:rsidRDefault="00C50A6B">
      <w:pPr>
        <w:widowControl w:val="0"/>
        <w:autoSpaceDE w:val="0"/>
        <w:autoSpaceDN w:val="0"/>
        <w:adjustRightInd w:val="0"/>
        <w:rPr>
          <w:iCs/>
          <w:szCs w:val="22"/>
          <w:u w:val="single"/>
          <w:lang w:val="lt-LT" w:eastAsia="lt-LT"/>
        </w:rPr>
      </w:pPr>
      <w:r w:rsidRPr="00263D19">
        <w:rPr>
          <w:iCs/>
          <w:szCs w:val="22"/>
          <w:u w:val="single"/>
          <w:lang w:val="lt-LT" w:eastAsia="lt-LT"/>
        </w:rPr>
        <w:t>Vartojimo metodas</w:t>
      </w:r>
    </w:p>
    <w:p w14:paraId="5E0056FC" w14:textId="77777777" w:rsidR="001A55D1" w:rsidRPr="00263D19" w:rsidRDefault="00C50A6B">
      <w:pPr>
        <w:widowControl w:val="0"/>
        <w:autoSpaceDE w:val="0"/>
        <w:autoSpaceDN w:val="0"/>
        <w:adjustRightInd w:val="0"/>
        <w:rPr>
          <w:lang w:val="lt-LT" w:eastAsia="lt-LT"/>
        </w:rPr>
      </w:pPr>
      <w:r w:rsidRPr="00263D19">
        <w:rPr>
          <w:iCs/>
          <w:lang w:val="lt-LT" w:eastAsia="lt-LT"/>
        </w:rPr>
        <w:t>Vartoti per burną.</w:t>
      </w:r>
    </w:p>
    <w:p w14:paraId="4E15F396" w14:textId="77777777" w:rsidR="001A55D1" w:rsidRPr="00263D19" w:rsidRDefault="00C50A6B">
      <w:pPr>
        <w:widowControl w:val="0"/>
        <w:autoSpaceDE w:val="0"/>
        <w:autoSpaceDN w:val="0"/>
        <w:adjustRightInd w:val="0"/>
        <w:rPr>
          <w:szCs w:val="22"/>
          <w:lang w:val="lt-LT" w:eastAsia="lt-LT"/>
        </w:rPr>
      </w:pPr>
      <w:r w:rsidRPr="00263D19">
        <w:rPr>
          <w:szCs w:val="22"/>
          <w:lang w:val="lt-LT" w:eastAsia="lt-LT"/>
        </w:rPr>
        <w:t xml:space="preserve">Tabletes reikia praryti nekramčius, užsigeriant skysčiu. Jas galima išgerti valgant arba ne valgio metu. Jei išgeriama nevalgius, veiklioji medžiaga absorbuojama greičiau. </w:t>
      </w:r>
      <w:proofErr w:type="spellStart"/>
      <w:r w:rsidRPr="00263D19">
        <w:rPr>
          <w:szCs w:val="22"/>
          <w:lang w:val="lt-LT" w:eastAsia="lt-LT"/>
        </w:rPr>
        <w:t>Ciprofloksacino</w:t>
      </w:r>
      <w:proofErr w:type="spellEnd"/>
      <w:r w:rsidRPr="00263D19">
        <w:rPr>
          <w:szCs w:val="22"/>
          <w:lang w:val="lt-LT" w:eastAsia="lt-LT"/>
        </w:rPr>
        <w:t xml:space="preserve"> tablečių negalima vartoti su pieno produktais (pvz., pienu, jogurtu) ar su mineralais praturtintomis vaisių sultimis (pavyzdžiui, su kalciu praturtintomis apelsinų sultimis) (žr. 4.5 skyrių).</w:t>
      </w:r>
    </w:p>
    <w:p w14:paraId="3B2EACDD" w14:textId="77777777" w:rsidR="001A55D1" w:rsidRPr="00263D19" w:rsidRDefault="001A55D1">
      <w:pPr>
        <w:widowControl w:val="0"/>
        <w:autoSpaceDE w:val="0"/>
        <w:autoSpaceDN w:val="0"/>
        <w:adjustRightInd w:val="0"/>
        <w:rPr>
          <w:szCs w:val="22"/>
          <w:lang w:val="lt-LT" w:eastAsia="lt-LT"/>
        </w:rPr>
      </w:pPr>
    </w:p>
    <w:p w14:paraId="08AA7F4B" w14:textId="77777777" w:rsidR="001A55D1" w:rsidRPr="00263D19" w:rsidRDefault="00C50A6B">
      <w:pPr>
        <w:widowControl w:val="0"/>
        <w:autoSpaceDE w:val="0"/>
        <w:autoSpaceDN w:val="0"/>
        <w:adjustRightInd w:val="0"/>
        <w:rPr>
          <w:szCs w:val="22"/>
          <w:lang w:val="lt-LT"/>
        </w:rPr>
      </w:pPr>
      <w:r w:rsidRPr="00263D19">
        <w:rPr>
          <w:szCs w:val="22"/>
          <w:lang w:val="lt-LT" w:eastAsia="lt-LT"/>
        </w:rPr>
        <w:t xml:space="preserve">Sunkiais atvejais arba tada, kai pacientas negali išgerti tablečių (pvz., pacientai, maitinami </w:t>
      </w:r>
      <w:proofErr w:type="spellStart"/>
      <w:r w:rsidRPr="00263D19">
        <w:rPr>
          <w:szCs w:val="22"/>
          <w:lang w:val="lt-LT" w:eastAsia="lt-LT"/>
        </w:rPr>
        <w:t>enteriniu</w:t>
      </w:r>
      <w:proofErr w:type="spellEnd"/>
      <w:r w:rsidRPr="00263D19">
        <w:rPr>
          <w:szCs w:val="22"/>
          <w:lang w:val="lt-LT" w:eastAsia="lt-LT"/>
        </w:rPr>
        <w:t xml:space="preserve"> būdu), rekomenduojama gydymą pradėti nuo į veną vartojamos </w:t>
      </w:r>
      <w:proofErr w:type="spellStart"/>
      <w:r w:rsidRPr="00263D19">
        <w:rPr>
          <w:szCs w:val="22"/>
          <w:lang w:val="lt-LT" w:eastAsia="lt-LT"/>
        </w:rPr>
        <w:t>ciprofloksacino</w:t>
      </w:r>
      <w:proofErr w:type="spellEnd"/>
      <w:r w:rsidRPr="00263D19">
        <w:rPr>
          <w:szCs w:val="22"/>
          <w:lang w:val="lt-LT" w:eastAsia="lt-LT"/>
        </w:rPr>
        <w:t xml:space="preserve"> formos kol nebus galima pereiti prie geriamosios formos.</w:t>
      </w:r>
    </w:p>
    <w:p w14:paraId="0FE20E08" w14:textId="77777777" w:rsidR="001A55D1" w:rsidRPr="00263D19" w:rsidRDefault="00C50A6B">
      <w:pPr>
        <w:widowControl w:val="0"/>
        <w:outlineLvl w:val="2"/>
        <w:rPr>
          <w:rFonts w:eastAsia="Calibri"/>
          <w:iCs/>
          <w:kern w:val="28"/>
          <w:szCs w:val="22"/>
          <w:lang w:val="lt-LT" w:eastAsia="lt-LT"/>
        </w:rPr>
      </w:pPr>
      <w:r w:rsidRPr="00263D19">
        <w:rPr>
          <w:rFonts w:eastAsia="Calibri"/>
          <w:iCs/>
          <w:kern w:val="28"/>
          <w:szCs w:val="22"/>
          <w:lang w:val="lt-LT" w:eastAsia="lt-LT"/>
        </w:rPr>
        <w:t>Praleidus dozę, ją reikia išgerti bet kuriuo metu, bet ne vėliau kaip likus 6 valandoms iki kitos numatytos dozės.</w:t>
      </w:r>
    </w:p>
    <w:p w14:paraId="6E40FBB5" w14:textId="77777777" w:rsidR="001A55D1" w:rsidRPr="00263D19" w:rsidRDefault="00C50A6B">
      <w:pPr>
        <w:widowControl w:val="0"/>
        <w:outlineLvl w:val="2"/>
        <w:rPr>
          <w:rFonts w:eastAsia="Calibri"/>
          <w:iCs/>
          <w:kern w:val="28"/>
          <w:szCs w:val="22"/>
          <w:lang w:val="lt-LT" w:eastAsia="lt-LT"/>
        </w:rPr>
      </w:pPr>
      <w:r w:rsidRPr="00263D19">
        <w:rPr>
          <w:rFonts w:eastAsia="Calibri"/>
          <w:iCs/>
          <w:kern w:val="28"/>
          <w:szCs w:val="22"/>
          <w:lang w:val="lt-LT" w:eastAsia="lt-LT"/>
        </w:rPr>
        <w:t>Jei iki kitos dozės liko mažiau nei 6 valandos, praleistos dozės vartoti negalima, o gydymą reikia tęsti taip, kaip paskirta, vartojant kitą planinę dozę. Negalima vartoti dvigubų dozių norint kompensuoti praleistą dozę.</w:t>
      </w:r>
    </w:p>
    <w:p w14:paraId="4E052E70" w14:textId="77777777" w:rsidR="001A55D1" w:rsidRPr="00263D19" w:rsidRDefault="001A55D1">
      <w:pPr>
        <w:widowControl w:val="0"/>
        <w:outlineLvl w:val="2"/>
        <w:rPr>
          <w:rFonts w:eastAsia="Calibri"/>
          <w:b/>
          <w:iCs/>
          <w:kern w:val="28"/>
          <w:szCs w:val="22"/>
          <w:lang w:val="lt-LT" w:eastAsia="lt-LT"/>
        </w:rPr>
      </w:pPr>
    </w:p>
    <w:p w14:paraId="37D356E1" w14:textId="77777777" w:rsidR="001A55D1" w:rsidRPr="00263D19" w:rsidRDefault="00C50A6B">
      <w:pPr>
        <w:widowControl w:val="0"/>
        <w:outlineLvl w:val="2"/>
        <w:rPr>
          <w:rFonts w:eastAsia="Calibri"/>
          <w:b/>
          <w:iCs/>
          <w:kern w:val="28"/>
          <w:szCs w:val="22"/>
          <w:lang w:val="lt-LT" w:eastAsia="lt-LT"/>
        </w:rPr>
      </w:pPr>
      <w:r w:rsidRPr="00263D19">
        <w:rPr>
          <w:rFonts w:eastAsia="Calibri"/>
          <w:b/>
          <w:iCs/>
          <w:kern w:val="28"/>
          <w:szCs w:val="22"/>
          <w:lang w:val="lt-LT" w:eastAsia="lt-LT"/>
        </w:rPr>
        <w:t>4.3</w:t>
      </w:r>
      <w:r w:rsidRPr="00263D19">
        <w:rPr>
          <w:rFonts w:eastAsia="Calibri"/>
          <w:b/>
          <w:iCs/>
          <w:kern w:val="28"/>
          <w:szCs w:val="22"/>
          <w:lang w:val="lt-LT" w:eastAsia="lt-LT"/>
        </w:rPr>
        <w:tab/>
        <w:t>Kontraindikacijos</w:t>
      </w:r>
    </w:p>
    <w:p w14:paraId="41B8C78F" w14:textId="77777777" w:rsidR="001A55D1" w:rsidRPr="00263D19" w:rsidRDefault="001A55D1">
      <w:pPr>
        <w:widowControl w:val="0"/>
        <w:outlineLvl w:val="2"/>
        <w:rPr>
          <w:rFonts w:eastAsia="Calibri"/>
          <w:b/>
          <w:iCs/>
          <w:kern w:val="28"/>
          <w:szCs w:val="22"/>
          <w:lang w:val="lt-LT" w:eastAsia="lt-LT"/>
        </w:rPr>
      </w:pPr>
    </w:p>
    <w:p w14:paraId="68CCA046" w14:textId="77777777" w:rsidR="001A55D1" w:rsidRPr="00263D19" w:rsidRDefault="00C50A6B">
      <w:pPr>
        <w:widowControl w:val="0"/>
        <w:numPr>
          <w:ilvl w:val="0"/>
          <w:numId w:val="4"/>
        </w:numPr>
        <w:tabs>
          <w:tab w:val="clear" w:pos="567"/>
        </w:tabs>
        <w:spacing w:line="240" w:lineRule="auto"/>
        <w:ind w:left="567" w:hanging="567"/>
        <w:rPr>
          <w:rFonts w:eastAsia="Calibri"/>
          <w:iCs/>
          <w:szCs w:val="22"/>
          <w:lang w:val="lt-LT"/>
        </w:rPr>
      </w:pPr>
      <w:r w:rsidRPr="00263D19">
        <w:rPr>
          <w:rFonts w:eastAsia="Calibri"/>
          <w:iCs/>
          <w:szCs w:val="22"/>
          <w:lang w:val="lt-LT"/>
        </w:rPr>
        <w:t xml:space="preserve">Padidėjęs jautrumas veikliajai medžiagai, kitiems </w:t>
      </w:r>
      <w:proofErr w:type="spellStart"/>
      <w:r w:rsidRPr="00263D19">
        <w:rPr>
          <w:rFonts w:eastAsia="Calibri"/>
          <w:iCs/>
          <w:szCs w:val="22"/>
          <w:lang w:val="lt-LT"/>
        </w:rPr>
        <w:t>chinolonams</w:t>
      </w:r>
      <w:proofErr w:type="spellEnd"/>
      <w:r w:rsidRPr="00263D19">
        <w:rPr>
          <w:rFonts w:eastAsia="Calibri"/>
          <w:iCs/>
          <w:szCs w:val="22"/>
          <w:lang w:val="lt-LT"/>
        </w:rPr>
        <w:t xml:space="preserve"> arba bet kuriai 6.1 skyriuje nurodytai pagalbinei medžiagai.</w:t>
      </w:r>
    </w:p>
    <w:p w14:paraId="0D2D89C8" w14:textId="77777777" w:rsidR="001A55D1" w:rsidRPr="00263D19" w:rsidRDefault="00C50A6B">
      <w:pPr>
        <w:widowControl w:val="0"/>
        <w:numPr>
          <w:ilvl w:val="0"/>
          <w:numId w:val="4"/>
        </w:numPr>
        <w:tabs>
          <w:tab w:val="clear" w:pos="567"/>
        </w:tabs>
        <w:spacing w:line="240" w:lineRule="auto"/>
        <w:ind w:left="567" w:hanging="567"/>
        <w:rPr>
          <w:rFonts w:eastAsia="Calibri"/>
          <w:iCs/>
          <w:szCs w:val="22"/>
          <w:lang w:val="lt-LT"/>
        </w:rPr>
      </w:pPr>
      <w:proofErr w:type="spellStart"/>
      <w:r w:rsidRPr="00263D19">
        <w:rPr>
          <w:rFonts w:eastAsia="Calibri"/>
          <w:iCs/>
          <w:szCs w:val="22"/>
          <w:lang w:val="lt-LT"/>
        </w:rPr>
        <w:t>Ciprofloksacino</w:t>
      </w:r>
      <w:proofErr w:type="spellEnd"/>
      <w:r w:rsidRPr="00263D19">
        <w:rPr>
          <w:rFonts w:eastAsia="Calibri"/>
          <w:iCs/>
          <w:szCs w:val="22"/>
          <w:lang w:val="lt-LT"/>
        </w:rPr>
        <w:t xml:space="preserve"> ir </w:t>
      </w:r>
      <w:proofErr w:type="spellStart"/>
      <w:r w:rsidRPr="00263D19">
        <w:rPr>
          <w:rFonts w:eastAsia="Calibri"/>
          <w:iCs/>
          <w:szCs w:val="22"/>
          <w:lang w:val="lt-LT"/>
        </w:rPr>
        <w:t>tizanidino</w:t>
      </w:r>
      <w:proofErr w:type="spellEnd"/>
      <w:r w:rsidRPr="00263D19">
        <w:rPr>
          <w:rFonts w:eastAsia="Calibri"/>
          <w:iCs/>
          <w:szCs w:val="22"/>
          <w:lang w:val="lt-LT"/>
        </w:rPr>
        <w:t xml:space="preserve"> skyrimas kartu (žr. 4.5 skyrių).</w:t>
      </w:r>
    </w:p>
    <w:p w14:paraId="270B63CC" w14:textId="77777777" w:rsidR="001A55D1" w:rsidRPr="00263D19" w:rsidRDefault="001A55D1">
      <w:pPr>
        <w:widowControl w:val="0"/>
        <w:outlineLvl w:val="2"/>
        <w:rPr>
          <w:rFonts w:eastAsia="Calibri"/>
          <w:b/>
          <w:iCs/>
          <w:kern w:val="28"/>
          <w:szCs w:val="22"/>
          <w:lang w:val="lt-LT" w:eastAsia="lt-LT"/>
        </w:rPr>
      </w:pPr>
    </w:p>
    <w:p w14:paraId="7B004E0A" w14:textId="77777777" w:rsidR="001A55D1" w:rsidRPr="00263D19" w:rsidRDefault="00C50A6B">
      <w:pPr>
        <w:widowControl w:val="0"/>
        <w:outlineLvl w:val="2"/>
        <w:rPr>
          <w:rFonts w:eastAsia="Calibri"/>
          <w:b/>
          <w:iCs/>
          <w:kern w:val="28"/>
          <w:szCs w:val="22"/>
          <w:lang w:val="lt-LT" w:eastAsia="lt-LT"/>
        </w:rPr>
      </w:pPr>
      <w:bookmarkStart w:id="18" w:name="_Toc129243230"/>
      <w:bookmarkStart w:id="19" w:name="_Toc129243105"/>
      <w:r w:rsidRPr="00263D19">
        <w:rPr>
          <w:rFonts w:eastAsia="Calibri"/>
          <w:b/>
          <w:iCs/>
          <w:kern w:val="28"/>
          <w:szCs w:val="22"/>
          <w:lang w:val="lt-LT" w:eastAsia="lt-LT"/>
        </w:rPr>
        <w:t>4.4</w:t>
      </w:r>
      <w:r w:rsidRPr="00263D19">
        <w:rPr>
          <w:rFonts w:eastAsia="Calibri"/>
          <w:b/>
          <w:iCs/>
          <w:kern w:val="28"/>
          <w:szCs w:val="22"/>
          <w:lang w:val="lt-LT" w:eastAsia="lt-LT"/>
        </w:rPr>
        <w:tab/>
        <w:t>Specialūs įspėjimai ir atsargumo priemonės</w:t>
      </w:r>
      <w:bookmarkEnd w:id="18"/>
      <w:bookmarkEnd w:id="19"/>
    </w:p>
    <w:p w14:paraId="55BEDA08" w14:textId="77777777" w:rsidR="001A55D1" w:rsidRPr="00263D19" w:rsidRDefault="001A55D1">
      <w:pPr>
        <w:widowControl w:val="0"/>
        <w:outlineLvl w:val="2"/>
        <w:rPr>
          <w:iCs/>
          <w:noProof/>
          <w:kern w:val="28"/>
          <w:szCs w:val="22"/>
          <w:lang w:val="lt-LT" w:eastAsia="lt-LT"/>
        </w:rPr>
      </w:pPr>
    </w:p>
    <w:p w14:paraId="15BF3D40" w14:textId="77777777" w:rsidR="001A55D1" w:rsidRPr="00263D19" w:rsidRDefault="00C50A6B">
      <w:pPr>
        <w:widowControl w:val="0"/>
        <w:outlineLvl w:val="2"/>
        <w:rPr>
          <w:iCs/>
          <w:noProof/>
          <w:kern w:val="28"/>
          <w:szCs w:val="22"/>
          <w:lang w:val="lt-LT" w:eastAsia="lt-LT"/>
        </w:rPr>
      </w:pPr>
      <w:r w:rsidRPr="00263D19">
        <w:rPr>
          <w:iCs/>
          <w:noProof/>
          <w:kern w:val="28"/>
          <w:szCs w:val="22"/>
          <w:lang w:val="lt-LT" w:eastAsia="lt-LT"/>
        </w:rPr>
        <w:t>Pacientams, kuriems anksčiau pasireiškė sunkių nepageidaujamų reakcijų, vartojant vaistinių preparatų, kurių sudėtyje yra chinolonų ir fluorochinolonų, reikia vengti vartoti ciprofloksacino (žr. 4.8 skyrių). Gydymą ciprofloksacinu šiems pacientams galima skirti tik tuo atveju, kai nėra kitų gydymo variantų ir atidžiai įvertinus naudos ir rizikos santykį (taip pat žr. 4.3 skyrių).</w:t>
      </w:r>
    </w:p>
    <w:p w14:paraId="649D79A5" w14:textId="77777777" w:rsidR="001A55D1" w:rsidRPr="00263D19" w:rsidRDefault="001A55D1">
      <w:pPr>
        <w:widowControl w:val="0"/>
        <w:outlineLvl w:val="2"/>
        <w:rPr>
          <w:rFonts w:eastAsia="Calibri"/>
          <w:b/>
          <w:iCs/>
          <w:kern w:val="28"/>
          <w:szCs w:val="22"/>
          <w:lang w:val="lt-LT" w:eastAsia="lt-LT"/>
        </w:rPr>
      </w:pPr>
    </w:p>
    <w:p w14:paraId="08508E07" w14:textId="77777777" w:rsidR="001A55D1" w:rsidRPr="00263D19" w:rsidRDefault="00C50A6B">
      <w:pPr>
        <w:widowControl w:val="0"/>
        <w:tabs>
          <w:tab w:val="left" w:pos="1250"/>
          <w:tab w:val="left" w:pos="2160"/>
        </w:tabs>
        <w:rPr>
          <w:rFonts w:eastAsia="Calibri"/>
          <w:i/>
          <w:szCs w:val="22"/>
          <w:u w:val="single"/>
          <w:lang w:val="lt-LT" w:eastAsia="lt-LT"/>
        </w:rPr>
      </w:pPr>
      <w:r w:rsidRPr="00263D19">
        <w:rPr>
          <w:rFonts w:eastAsia="Calibri"/>
          <w:i/>
          <w:szCs w:val="22"/>
          <w:u w:val="single"/>
          <w:lang w:val="lt-LT" w:eastAsia="lt-LT"/>
        </w:rPr>
        <w:t xml:space="preserve">Sunkios infekcijos ir mišrios </w:t>
      </w:r>
      <w:proofErr w:type="spellStart"/>
      <w:r w:rsidRPr="00263D19">
        <w:rPr>
          <w:rFonts w:eastAsia="Calibri"/>
          <w:i/>
          <w:szCs w:val="22"/>
          <w:u w:val="single"/>
          <w:lang w:val="lt-LT" w:eastAsia="lt-LT"/>
        </w:rPr>
        <w:t>gramteigiamų</w:t>
      </w:r>
      <w:proofErr w:type="spellEnd"/>
      <w:r w:rsidRPr="00263D19">
        <w:rPr>
          <w:rFonts w:eastAsia="Calibri"/>
          <w:i/>
          <w:szCs w:val="22"/>
          <w:u w:val="single"/>
          <w:lang w:val="lt-LT" w:eastAsia="lt-LT"/>
        </w:rPr>
        <w:t xml:space="preserve"> bei anaerobinių patogenų sukeltos infekcijos</w:t>
      </w:r>
    </w:p>
    <w:p w14:paraId="15656947"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Gydymas vien </w:t>
      </w:r>
      <w:proofErr w:type="spellStart"/>
      <w:r w:rsidRPr="00263D19">
        <w:rPr>
          <w:rFonts w:eastAsia="Calibri"/>
          <w:iCs/>
          <w:szCs w:val="22"/>
          <w:lang w:val="lt-LT" w:eastAsia="lt-LT"/>
        </w:rPr>
        <w:t>ciprofloksacinu</w:t>
      </w:r>
      <w:proofErr w:type="spellEnd"/>
      <w:r w:rsidRPr="00263D19">
        <w:rPr>
          <w:rFonts w:eastAsia="Calibri"/>
          <w:iCs/>
          <w:szCs w:val="22"/>
          <w:lang w:val="lt-LT" w:eastAsia="lt-LT"/>
        </w:rPr>
        <w:t xml:space="preserve"> netinka gydant sunkias </w:t>
      </w:r>
      <w:proofErr w:type="spellStart"/>
      <w:r w:rsidRPr="00263D19">
        <w:rPr>
          <w:rFonts w:eastAsia="Calibri"/>
          <w:iCs/>
          <w:szCs w:val="22"/>
          <w:lang w:val="lt-LT" w:eastAsia="lt-LT"/>
        </w:rPr>
        <w:t>infekcnes</w:t>
      </w:r>
      <w:proofErr w:type="spellEnd"/>
      <w:r w:rsidRPr="00263D19">
        <w:rPr>
          <w:rFonts w:eastAsia="Calibri"/>
          <w:iCs/>
          <w:szCs w:val="22"/>
          <w:lang w:val="lt-LT" w:eastAsia="lt-LT"/>
        </w:rPr>
        <w:t xml:space="preserve"> ligas ir </w:t>
      </w:r>
      <w:proofErr w:type="spellStart"/>
      <w:r w:rsidRPr="00263D19">
        <w:rPr>
          <w:rFonts w:eastAsia="Calibri"/>
          <w:szCs w:val="22"/>
          <w:lang w:val="lt-LT" w:eastAsia="lt-LT"/>
        </w:rPr>
        <w:t>gram</w:t>
      </w:r>
      <w:proofErr w:type="spellEnd"/>
      <w:r w:rsidRPr="00263D19">
        <w:rPr>
          <w:rFonts w:eastAsia="Calibri"/>
          <w:iCs/>
          <w:szCs w:val="22"/>
          <w:lang w:val="lt-LT" w:eastAsia="lt-LT"/>
        </w:rPr>
        <w:t xml:space="preserve"> </w:t>
      </w:r>
      <w:r w:rsidRPr="00263D19">
        <w:rPr>
          <w:rFonts w:eastAsia="Calibri"/>
          <w:szCs w:val="22"/>
          <w:lang w:val="lt-LT" w:eastAsia="lt-LT"/>
        </w:rPr>
        <w:t>teigiamų bei anaerobinių</w:t>
      </w:r>
      <w:r w:rsidRPr="00263D19">
        <w:rPr>
          <w:rFonts w:eastAsia="Calibri"/>
          <w:iCs/>
          <w:szCs w:val="22"/>
          <w:lang w:val="lt-LT" w:eastAsia="lt-LT"/>
        </w:rPr>
        <w:t xml:space="preserve"> sukėlėjų sukeltas infekcijas. Tokių infekcinių ligų atvejais </w:t>
      </w:r>
      <w:proofErr w:type="spellStart"/>
      <w:r w:rsidRPr="00263D19">
        <w:rPr>
          <w:rFonts w:eastAsia="Calibri"/>
          <w:iCs/>
          <w:szCs w:val="22"/>
          <w:lang w:val="lt-LT" w:eastAsia="lt-LT"/>
        </w:rPr>
        <w:t>ciprofloksaciną</w:t>
      </w:r>
      <w:proofErr w:type="spellEnd"/>
      <w:r w:rsidRPr="00263D19">
        <w:rPr>
          <w:rFonts w:eastAsia="Calibri"/>
          <w:iCs/>
          <w:szCs w:val="22"/>
          <w:lang w:val="lt-LT" w:eastAsia="lt-LT"/>
        </w:rPr>
        <w:t xml:space="preserve"> reikia skirti kartu su kitais tinkamais antibakteriniais </w:t>
      </w:r>
      <w:r w:rsidRPr="00263D19">
        <w:rPr>
          <w:rFonts w:eastAsia="Calibri"/>
          <w:iCs/>
          <w:lang w:val="lt-LT" w:eastAsia="lt-LT"/>
        </w:rPr>
        <w:t xml:space="preserve">vaistiniais </w:t>
      </w:r>
      <w:r w:rsidRPr="00263D19">
        <w:rPr>
          <w:rFonts w:eastAsia="Calibri"/>
          <w:iCs/>
          <w:szCs w:val="22"/>
          <w:lang w:val="lt-LT" w:eastAsia="lt-LT"/>
        </w:rPr>
        <w:t>preparatais.</w:t>
      </w:r>
    </w:p>
    <w:p w14:paraId="6E848E40" w14:textId="77777777" w:rsidR="001A55D1" w:rsidRPr="00263D19" w:rsidRDefault="001A55D1">
      <w:pPr>
        <w:widowControl w:val="0"/>
        <w:tabs>
          <w:tab w:val="left" w:pos="1250"/>
          <w:tab w:val="left" w:pos="2160"/>
        </w:tabs>
        <w:rPr>
          <w:rFonts w:eastAsia="Calibri"/>
          <w:iCs/>
          <w:szCs w:val="22"/>
          <w:lang w:val="lt-LT" w:eastAsia="lt-LT"/>
        </w:rPr>
      </w:pPr>
    </w:p>
    <w:p w14:paraId="6E5215B3" w14:textId="77777777" w:rsidR="001A55D1" w:rsidRPr="00263D19" w:rsidRDefault="00C50A6B">
      <w:pPr>
        <w:widowControl w:val="0"/>
        <w:tabs>
          <w:tab w:val="left" w:pos="1250"/>
          <w:tab w:val="left" w:pos="2160"/>
        </w:tabs>
        <w:rPr>
          <w:rFonts w:eastAsia="Calibri"/>
          <w:i/>
          <w:szCs w:val="22"/>
          <w:u w:val="single"/>
          <w:lang w:val="lt-LT" w:eastAsia="lt-LT"/>
        </w:rPr>
      </w:pPr>
      <w:r w:rsidRPr="00263D19">
        <w:rPr>
          <w:rFonts w:eastAsia="Calibri"/>
          <w:i/>
          <w:szCs w:val="22"/>
          <w:u w:val="single"/>
          <w:lang w:val="lt-LT" w:eastAsia="lt-LT"/>
        </w:rPr>
        <w:t xml:space="preserve">Streptokokų sukeltos infekcijos (įskaitant </w:t>
      </w:r>
      <w:proofErr w:type="spellStart"/>
      <w:r w:rsidRPr="00263D19">
        <w:rPr>
          <w:rFonts w:eastAsia="Calibri"/>
          <w:i/>
          <w:szCs w:val="22"/>
          <w:u w:val="single"/>
          <w:lang w:val="lt-LT" w:eastAsia="lt-LT"/>
        </w:rPr>
        <w:t>Streptococcus</w:t>
      </w:r>
      <w:proofErr w:type="spellEnd"/>
      <w:r w:rsidRPr="00263D19">
        <w:rPr>
          <w:rFonts w:eastAsia="Calibri"/>
          <w:i/>
          <w:szCs w:val="22"/>
          <w:u w:val="single"/>
          <w:lang w:val="lt-LT" w:eastAsia="lt-LT"/>
        </w:rPr>
        <w:t xml:space="preserve"> </w:t>
      </w:r>
      <w:proofErr w:type="spellStart"/>
      <w:r w:rsidRPr="00263D19">
        <w:rPr>
          <w:rFonts w:eastAsia="Calibri"/>
          <w:i/>
          <w:szCs w:val="22"/>
          <w:u w:val="single"/>
          <w:lang w:val="lt-LT" w:eastAsia="lt-LT"/>
        </w:rPr>
        <w:t>pneumoniae</w:t>
      </w:r>
      <w:proofErr w:type="spellEnd"/>
      <w:r w:rsidRPr="00263D19">
        <w:rPr>
          <w:rFonts w:eastAsia="Calibri"/>
          <w:i/>
          <w:szCs w:val="22"/>
          <w:u w:val="single"/>
          <w:lang w:val="lt-LT" w:eastAsia="lt-LT"/>
        </w:rPr>
        <w:t>)</w:t>
      </w:r>
    </w:p>
    <w:p w14:paraId="5E1755F5"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Ciprofloksacinu</w:t>
      </w:r>
      <w:proofErr w:type="spellEnd"/>
      <w:r w:rsidRPr="00263D19">
        <w:rPr>
          <w:rFonts w:eastAsia="Calibri"/>
          <w:iCs/>
          <w:szCs w:val="22"/>
          <w:lang w:val="lt-LT" w:eastAsia="lt-LT"/>
        </w:rPr>
        <w:t xml:space="preserve"> nerekomenduojama gydyti streptokokų sukeltų infekcijų dėl nepakankamo veiksmingumo.</w:t>
      </w:r>
    </w:p>
    <w:p w14:paraId="4049816E" w14:textId="77777777" w:rsidR="001A55D1" w:rsidRPr="00263D19" w:rsidRDefault="001A55D1">
      <w:pPr>
        <w:widowControl w:val="0"/>
        <w:tabs>
          <w:tab w:val="left" w:pos="1250"/>
          <w:tab w:val="left" w:pos="2160"/>
        </w:tabs>
        <w:rPr>
          <w:rFonts w:eastAsia="Calibri"/>
          <w:iCs/>
          <w:szCs w:val="22"/>
          <w:lang w:val="lt-LT" w:eastAsia="lt-LT"/>
        </w:rPr>
      </w:pPr>
    </w:p>
    <w:p w14:paraId="5EF7223D" w14:textId="77777777" w:rsidR="001A55D1" w:rsidRPr="00263D19" w:rsidRDefault="00C50A6B">
      <w:pPr>
        <w:widowControl w:val="0"/>
        <w:tabs>
          <w:tab w:val="left" w:pos="1250"/>
          <w:tab w:val="left" w:pos="2160"/>
        </w:tabs>
        <w:rPr>
          <w:rFonts w:eastAsia="Calibri"/>
          <w:i/>
          <w:szCs w:val="22"/>
          <w:u w:val="single"/>
          <w:lang w:val="lt-LT" w:eastAsia="lt-LT"/>
        </w:rPr>
      </w:pPr>
      <w:r w:rsidRPr="00263D19">
        <w:rPr>
          <w:rFonts w:eastAsia="Calibri"/>
          <w:i/>
          <w:szCs w:val="22"/>
          <w:u w:val="single"/>
          <w:lang w:val="lt-LT" w:eastAsia="lt-LT"/>
        </w:rPr>
        <w:t>Lytinių takų infekcijos</w:t>
      </w:r>
    </w:p>
    <w:p w14:paraId="49E970BA" w14:textId="77777777" w:rsidR="001A55D1" w:rsidRPr="00263D19" w:rsidRDefault="00C50A6B">
      <w:pPr>
        <w:widowControl w:val="0"/>
        <w:autoSpaceDE w:val="0"/>
        <w:autoSpaceDN w:val="0"/>
        <w:adjustRightInd w:val="0"/>
        <w:rPr>
          <w:szCs w:val="22"/>
          <w:lang w:val="lt-LT"/>
        </w:rPr>
      </w:pPr>
      <w:proofErr w:type="spellStart"/>
      <w:r w:rsidRPr="00263D19">
        <w:rPr>
          <w:szCs w:val="22"/>
          <w:lang w:val="lt-LT" w:eastAsia="lt-LT"/>
        </w:rPr>
        <w:t>Gonokokinis</w:t>
      </w:r>
      <w:proofErr w:type="spellEnd"/>
      <w:r w:rsidRPr="00263D19">
        <w:rPr>
          <w:szCs w:val="22"/>
          <w:lang w:val="lt-LT" w:eastAsia="lt-LT"/>
        </w:rPr>
        <w:t xml:space="preserve"> </w:t>
      </w:r>
      <w:proofErr w:type="spellStart"/>
      <w:r w:rsidRPr="00263D19">
        <w:rPr>
          <w:szCs w:val="22"/>
          <w:lang w:val="lt-LT" w:eastAsia="lt-LT"/>
        </w:rPr>
        <w:t>uretritą</w:t>
      </w:r>
      <w:proofErr w:type="spellEnd"/>
      <w:r w:rsidRPr="00263D19">
        <w:rPr>
          <w:szCs w:val="22"/>
          <w:lang w:val="lt-LT" w:eastAsia="lt-LT"/>
        </w:rPr>
        <w:t xml:space="preserve">, gimdos kaklelio uždegimą, </w:t>
      </w:r>
      <w:proofErr w:type="spellStart"/>
      <w:r w:rsidRPr="00263D19">
        <w:rPr>
          <w:szCs w:val="22"/>
          <w:lang w:val="lt-LT"/>
        </w:rPr>
        <w:t>epididimoorchitą</w:t>
      </w:r>
      <w:proofErr w:type="spellEnd"/>
      <w:r w:rsidRPr="00263D19">
        <w:rPr>
          <w:szCs w:val="22"/>
          <w:lang w:val="lt-LT"/>
        </w:rPr>
        <w:t xml:space="preserve"> ir dubens uždegimines ligas gali sukelti </w:t>
      </w:r>
      <w:proofErr w:type="spellStart"/>
      <w:r w:rsidRPr="00263D19">
        <w:rPr>
          <w:szCs w:val="22"/>
          <w:lang w:val="lt-LT"/>
        </w:rPr>
        <w:t>fluorochinolonams</w:t>
      </w:r>
      <w:proofErr w:type="spellEnd"/>
      <w:r w:rsidRPr="00263D19">
        <w:rPr>
          <w:szCs w:val="22"/>
          <w:lang w:val="lt-LT"/>
        </w:rPr>
        <w:t xml:space="preserve"> atsparios </w:t>
      </w:r>
      <w:proofErr w:type="spellStart"/>
      <w:r w:rsidRPr="00263D19">
        <w:rPr>
          <w:i/>
          <w:szCs w:val="22"/>
          <w:lang w:val="lt-LT"/>
        </w:rPr>
        <w:t>Neisseria</w:t>
      </w:r>
      <w:proofErr w:type="spellEnd"/>
      <w:r w:rsidRPr="00263D19">
        <w:rPr>
          <w:i/>
          <w:szCs w:val="22"/>
          <w:lang w:val="lt-LT"/>
        </w:rPr>
        <w:t xml:space="preserve"> </w:t>
      </w:r>
      <w:proofErr w:type="spellStart"/>
      <w:r w:rsidRPr="00263D19">
        <w:rPr>
          <w:i/>
          <w:szCs w:val="22"/>
          <w:lang w:val="lt-LT"/>
        </w:rPr>
        <w:t>gonorrhoeae</w:t>
      </w:r>
      <w:proofErr w:type="spellEnd"/>
      <w:r w:rsidRPr="00263D19">
        <w:rPr>
          <w:i/>
          <w:szCs w:val="22"/>
          <w:lang w:val="lt-LT"/>
        </w:rPr>
        <w:t xml:space="preserve"> </w:t>
      </w:r>
      <w:r w:rsidRPr="00263D19">
        <w:rPr>
          <w:szCs w:val="22"/>
          <w:lang w:val="lt-LT"/>
        </w:rPr>
        <w:t>padermės.</w:t>
      </w:r>
    </w:p>
    <w:p w14:paraId="1B965EFF" w14:textId="77777777" w:rsidR="001A55D1" w:rsidRPr="00263D19" w:rsidRDefault="00C50A6B">
      <w:pPr>
        <w:widowControl w:val="0"/>
        <w:autoSpaceDE w:val="0"/>
        <w:autoSpaceDN w:val="0"/>
        <w:adjustRightInd w:val="0"/>
        <w:rPr>
          <w:szCs w:val="22"/>
          <w:lang w:val="lt-LT"/>
        </w:rPr>
      </w:pPr>
      <w:r w:rsidRPr="00263D19">
        <w:rPr>
          <w:szCs w:val="22"/>
          <w:lang w:val="lt-LT"/>
        </w:rPr>
        <w:t xml:space="preserve">Todėl, </w:t>
      </w:r>
      <w:proofErr w:type="spellStart"/>
      <w:r w:rsidRPr="00263D19">
        <w:rPr>
          <w:szCs w:val="22"/>
          <w:lang w:val="lt-LT"/>
        </w:rPr>
        <w:t>ciprofloksacinas</w:t>
      </w:r>
      <w:proofErr w:type="spellEnd"/>
      <w:r w:rsidRPr="00263D19">
        <w:rPr>
          <w:szCs w:val="22"/>
          <w:lang w:val="lt-LT"/>
        </w:rPr>
        <w:t xml:space="preserve"> turėtų būti skiriamas </w:t>
      </w:r>
      <w:proofErr w:type="spellStart"/>
      <w:r w:rsidRPr="00263D19">
        <w:rPr>
          <w:szCs w:val="22"/>
          <w:lang w:val="lt-LT"/>
        </w:rPr>
        <w:t>gonokokinio</w:t>
      </w:r>
      <w:proofErr w:type="spellEnd"/>
      <w:r w:rsidRPr="00263D19">
        <w:rPr>
          <w:szCs w:val="22"/>
          <w:lang w:val="lt-LT"/>
        </w:rPr>
        <w:t xml:space="preserve"> </w:t>
      </w:r>
      <w:proofErr w:type="spellStart"/>
      <w:r w:rsidRPr="00263D19">
        <w:rPr>
          <w:szCs w:val="22"/>
          <w:lang w:val="lt-LT"/>
        </w:rPr>
        <w:t>uretrito</w:t>
      </w:r>
      <w:proofErr w:type="spellEnd"/>
      <w:r w:rsidRPr="00263D19">
        <w:rPr>
          <w:szCs w:val="22"/>
          <w:lang w:val="lt-LT"/>
        </w:rPr>
        <w:t xml:space="preserve"> ar gimdos kaklelio uždegimo gydymui, tik atmetus </w:t>
      </w:r>
      <w:proofErr w:type="spellStart"/>
      <w:r w:rsidRPr="00263D19">
        <w:rPr>
          <w:szCs w:val="22"/>
          <w:lang w:val="lt-LT"/>
        </w:rPr>
        <w:t>ciprofloksacinui</w:t>
      </w:r>
      <w:proofErr w:type="spellEnd"/>
      <w:r w:rsidRPr="00263D19">
        <w:rPr>
          <w:szCs w:val="22"/>
          <w:lang w:val="lt-LT"/>
        </w:rPr>
        <w:t xml:space="preserve"> atsparios</w:t>
      </w:r>
      <w:r w:rsidRPr="00263D19">
        <w:rPr>
          <w:i/>
          <w:szCs w:val="22"/>
          <w:lang w:val="lt-LT"/>
        </w:rPr>
        <w:t xml:space="preserve"> </w:t>
      </w:r>
      <w:proofErr w:type="spellStart"/>
      <w:r w:rsidRPr="00263D19">
        <w:rPr>
          <w:i/>
          <w:szCs w:val="22"/>
          <w:lang w:val="lt-LT"/>
        </w:rPr>
        <w:t>Neisseria</w:t>
      </w:r>
      <w:proofErr w:type="spellEnd"/>
      <w:r w:rsidRPr="00263D19">
        <w:rPr>
          <w:i/>
          <w:szCs w:val="22"/>
          <w:lang w:val="lt-LT"/>
        </w:rPr>
        <w:t xml:space="preserve"> </w:t>
      </w:r>
      <w:proofErr w:type="spellStart"/>
      <w:r w:rsidRPr="00263D19">
        <w:rPr>
          <w:i/>
          <w:szCs w:val="22"/>
          <w:lang w:val="lt-LT"/>
        </w:rPr>
        <w:t>gonorrhoeae</w:t>
      </w:r>
      <w:proofErr w:type="spellEnd"/>
      <w:r w:rsidRPr="00263D19">
        <w:rPr>
          <w:i/>
          <w:szCs w:val="22"/>
          <w:lang w:val="lt-LT"/>
        </w:rPr>
        <w:t xml:space="preserve"> </w:t>
      </w:r>
      <w:r w:rsidRPr="00263D19">
        <w:rPr>
          <w:szCs w:val="22"/>
          <w:lang w:val="lt-LT"/>
        </w:rPr>
        <w:t>buvimą.</w:t>
      </w:r>
    </w:p>
    <w:p w14:paraId="72C724CA" w14:textId="77777777" w:rsidR="001A55D1" w:rsidRPr="00263D19" w:rsidRDefault="00C50A6B">
      <w:pPr>
        <w:widowControl w:val="0"/>
        <w:autoSpaceDE w:val="0"/>
        <w:autoSpaceDN w:val="0"/>
        <w:adjustRightInd w:val="0"/>
        <w:rPr>
          <w:szCs w:val="22"/>
          <w:lang w:val="lt-LT"/>
        </w:rPr>
      </w:pPr>
      <w:proofErr w:type="spellStart"/>
      <w:r w:rsidRPr="00263D19">
        <w:rPr>
          <w:szCs w:val="22"/>
          <w:lang w:val="lt-LT"/>
        </w:rPr>
        <w:t>Epididimoorchito</w:t>
      </w:r>
      <w:proofErr w:type="spellEnd"/>
      <w:r w:rsidRPr="00263D19">
        <w:rPr>
          <w:szCs w:val="22"/>
          <w:lang w:val="lt-LT"/>
        </w:rPr>
        <w:t xml:space="preserve"> ir dubens uždegiminių ligų gydymui </w:t>
      </w:r>
      <w:proofErr w:type="spellStart"/>
      <w:r w:rsidRPr="00263D19">
        <w:rPr>
          <w:szCs w:val="22"/>
          <w:lang w:val="lt-LT"/>
        </w:rPr>
        <w:t>ciprofloksacinas</w:t>
      </w:r>
      <w:proofErr w:type="spellEnd"/>
      <w:r w:rsidRPr="00263D19">
        <w:rPr>
          <w:szCs w:val="22"/>
          <w:lang w:val="lt-LT"/>
        </w:rPr>
        <w:t xml:space="preserve"> turėtų būti skiriamas tik kartu su kitu tinkamu antibakteriniu vaistiniu preparatu (pvz., </w:t>
      </w:r>
      <w:proofErr w:type="spellStart"/>
      <w:r w:rsidRPr="00263D19">
        <w:rPr>
          <w:szCs w:val="22"/>
          <w:lang w:val="lt-LT"/>
        </w:rPr>
        <w:t>cefalosporinu</w:t>
      </w:r>
      <w:proofErr w:type="spellEnd"/>
      <w:r w:rsidRPr="00263D19">
        <w:rPr>
          <w:szCs w:val="22"/>
          <w:lang w:val="lt-LT"/>
        </w:rPr>
        <w:t xml:space="preserve">), išskyrus tuos atvejus, kai </w:t>
      </w:r>
      <w:proofErr w:type="spellStart"/>
      <w:r w:rsidRPr="00263D19">
        <w:rPr>
          <w:i/>
          <w:szCs w:val="22"/>
          <w:lang w:val="lt-LT"/>
        </w:rPr>
        <w:t>Neisseria</w:t>
      </w:r>
      <w:proofErr w:type="spellEnd"/>
      <w:r w:rsidRPr="00263D19">
        <w:rPr>
          <w:i/>
          <w:szCs w:val="22"/>
          <w:lang w:val="lt-LT"/>
        </w:rPr>
        <w:t xml:space="preserve"> </w:t>
      </w:r>
      <w:proofErr w:type="spellStart"/>
      <w:r w:rsidRPr="00263D19">
        <w:rPr>
          <w:i/>
          <w:szCs w:val="22"/>
          <w:lang w:val="lt-LT"/>
        </w:rPr>
        <w:t>gonorrhoeae</w:t>
      </w:r>
      <w:proofErr w:type="spellEnd"/>
      <w:r w:rsidRPr="00263D19">
        <w:rPr>
          <w:szCs w:val="22"/>
          <w:lang w:val="lt-LT"/>
        </w:rPr>
        <w:t xml:space="preserve"> yra atspari </w:t>
      </w:r>
      <w:proofErr w:type="spellStart"/>
      <w:r w:rsidRPr="00263D19">
        <w:rPr>
          <w:szCs w:val="22"/>
          <w:lang w:val="lt-LT"/>
        </w:rPr>
        <w:t>ciprofloksacinui</w:t>
      </w:r>
      <w:proofErr w:type="spellEnd"/>
      <w:r w:rsidRPr="00263D19">
        <w:rPr>
          <w:szCs w:val="22"/>
          <w:lang w:val="lt-LT"/>
        </w:rPr>
        <w:t>. Jei po trijų gydymo parų nėra klinikinio pagerėjimo, reikia iš naujo apsvarstyti gydymą.</w:t>
      </w:r>
    </w:p>
    <w:p w14:paraId="5CDB5683" w14:textId="77777777" w:rsidR="001A55D1" w:rsidRPr="00263D19" w:rsidRDefault="001A55D1">
      <w:pPr>
        <w:widowControl w:val="0"/>
        <w:tabs>
          <w:tab w:val="left" w:pos="1250"/>
          <w:tab w:val="left" w:pos="2160"/>
        </w:tabs>
        <w:rPr>
          <w:rFonts w:eastAsia="Calibri"/>
          <w:iCs/>
          <w:szCs w:val="22"/>
          <w:lang w:val="lt-LT" w:eastAsia="lt-LT"/>
        </w:rPr>
      </w:pPr>
    </w:p>
    <w:p w14:paraId="6592C69D" w14:textId="77777777" w:rsidR="001A55D1" w:rsidRPr="00263D19" w:rsidRDefault="00C50A6B">
      <w:pPr>
        <w:widowControl w:val="0"/>
        <w:tabs>
          <w:tab w:val="left" w:pos="1250"/>
          <w:tab w:val="left" w:pos="2160"/>
        </w:tabs>
        <w:rPr>
          <w:rFonts w:eastAsia="Calibri"/>
          <w:i/>
          <w:iCs/>
          <w:szCs w:val="22"/>
          <w:u w:val="single"/>
          <w:lang w:val="lt-LT" w:eastAsia="lt-LT"/>
        </w:rPr>
      </w:pPr>
      <w:r w:rsidRPr="00263D19">
        <w:rPr>
          <w:rFonts w:eastAsia="Calibri"/>
          <w:i/>
          <w:iCs/>
          <w:szCs w:val="22"/>
          <w:u w:val="single"/>
          <w:lang w:val="lt-LT" w:eastAsia="lt-LT"/>
        </w:rPr>
        <w:t>Šlapimo takų infekcijos</w:t>
      </w:r>
    </w:p>
    <w:p w14:paraId="4ADA6BDF" w14:textId="77777777" w:rsidR="001A55D1" w:rsidRPr="00263D19" w:rsidRDefault="00C50A6B">
      <w:pPr>
        <w:widowControl w:val="0"/>
        <w:autoSpaceDE w:val="0"/>
        <w:autoSpaceDN w:val="0"/>
        <w:adjustRightInd w:val="0"/>
        <w:rPr>
          <w:szCs w:val="22"/>
          <w:lang w:val="lt-LT"/>
        </w:rPr>
      </w:pPr>
      <w:proofErr w:type="spellStart"/>
      <w:r w:rsidRPr="00263D19">
        <w:rPr>
          <w:i/>
          <w:szCs w:val="22"/>
          <w:lang w:val="lt-LT"/>
        </w:rPr>
        <w:t>Escherichia</w:t>
      </w:r>
      <w:proofErr w:type="spellEnd"/>
      <w:r w:rsidRPr="00263D19">
        <w:rPr>
          <w:i/>
          <w:szCs w:val="22"/>
          <w:lang w:val="lt-LT"/>
        </w:rPr>
        <w:t xml:space="preserve"> coli</w:t>
      </w:r>
      <w:r w:rsidRPr="00263D19">
        <w:rPr>
          <w:szCs w:val="22"/>
          <w:lang w:val="lt-LT"/>
        </w:rPr>
        <w:t xml:space="preserve">, dažniausiai pasitaikančio šlapimo takų infekcinių ligų sukėlėjo, atsparumas </w:t>
      </w:r>
      <w:proofErr w:type="spellStart"/>
      <w:r w:rsidRPr="00263D19">
        <w:rPr>
          <w:szCs w:val="22"/>
          <w:lang w:val="lt-LT"/>
        </w:rPr>
        <w:t>fluorochinolonams</w:t>
      </w:r>
      <w:proofErr w:type="spellEnd"/>
      <w:r w:rsidRPr="00263D19">
        <w:rPr>
          <w:szCs w:val="22"/>
          <w:lang w:val="lt-LT"/>
        </w:rPr>
        <w:t xml:space="preserve">, Europos Sąjungoje skiriasi. Vaistinio preparato skiriantiems specialistams yra patartina atsižvelgti į vietinį </w:t>
      </w:r>
      <w:proofErr w:type="spellStart"/>
      <w:r w:rsidRPr="00263D19">
        <w:rPr>
          <w:i/>
          <w:iCs/>
          <w:szCs w:val="22"/>
          <w:lang w:val="lt-LT"/>
        </w:rPr>
        <w:t>Escherichia</w:t>
      </w:r>
      <w:proofErr w:type="spellEnd"/>
      <w:r w:rsidRPr="00263D19">
        <w:rPr>
          <w:i/>
          <w:iCs/>
          <w:szCs w:val="22"/>
          <w:lang w:val="lt-LT"/>
        </w:rPr>
        <w:t xml:space="preserve"> coli </w:t>
      </w:r>
      <w:r w:rsidRPr="00263D19">
        <w:rPr>
          <w:szCs w:val="22"/>
          <w:lang w:val="lt-LT"/>
        </w:rPr>
        <w:t xml:space="preserve">atsparumo </w:t>
      </w:r>
      <w:proofErr w:type="spellStart"/>
      <w:r w:rsidRPr="00263D19">
        <w:rPr>
          <w:szCs w:val="22"/>
          <w:lang w:val="lt-LT"/>
        </w:rPr>
        <w:t>fluorochinolonams</w:t>
      </w:r>
      <w:proofErr w:type="spellEnd"/>
      <w:r w:rsidRPr="00263D19">
        <w:rPr>
          <w:szCs w:val="22"/>
          <w:lang w:val="lt-LT"/>
        </w:rPr>
        <w:t xml:space="preserve"> paplitimą.</w:t>
      </w:r>
    </w:p>
    <w:p w14:paraId="38692700" w14:textId="77777777" w:rsidR="001A55D1" w:rsidRPr="00263D19" w:rsidRDefault="001A55D1">
      <w:pPr>
        <w:widowControl w:val="0"/>
        <w:autoSpaceDE w:val="0"/>
        <w:autoSpaceDN w:val="0"/>
        <w:adjustRightInd w:val="0"/>
        <w:rPr>
          <w:szCs w:val="22"/>
          <w:lang w:val="lt-LT"/>
        </w:rPr>
      </w:pPr>
    </w:p>
    <w:p w14:paraId="3509EE70" w14:textId="77777777" w:rsidR="001A55D1" w:rsidRPr="00263D19" w:rsidRDefault="00C50A6B">
      <w:pPr>
        <w:widowControl w:val="0"/>
        <w:autoSpaceDE w:val="0"/>
        <w:autoSpaceDN w:val="0"/>
        <w:adjustRightInd w:val="0"/>
        <w:rPr>
          <w:szCs w:val="22"/>
          <w:lang w:val="lt-LT"/>
        </w:rPr>
      </w:pPr>
      <w:r w:rsidRPr="00263D19">
        <w:rPr>
          <w:szCs w:val="22"/>
          <w:lang w:val="lt-LT"/>
        </w:rPr>
        <w:t xml:space="preserve">Viena </w:t>
      </w:r>
      <w:proofErr w:type="spellStart"/>
      <w:r w:rsidRPr="00263D19">
        <w:rPr>
          <w:szCs w:val="22"/>
          <w:lang w:val="lt-LT"/>
        </w:rPr>
        <w:t>ciprofloksacino</w:t>
      </w:r>
      <w:proofErr w:type="spellEnd"/>
      <w:r w:rsidRPr="00263D19">
        <w:rPr>
          <w:szCs w:val="22"/>
          <w:lang w:val="lt-LT"/>
        </w:rPr>
        <w:t xml:space="preserve"> dozė, kuri gali būti vartojama nekomplikuoto šlapimo pūslės uždegimo atveju moterims </w:t>
      </w:r>
      <w:proofErr w:type="spellStart"/>
      <w:r w:rsidRPr="00263D19">
        <w:rPr>
          <w:szCs w:val="22"/>
          <w:lang w:val="lt-LT"/>
        </w:rPr>
        <w:t>premenopauzės</w:t>
      </w:r>
      <w:proofErr w:type="spellEnd"/>
      <w:r w:rsidRPr="00263D19">
        <w:rPr>
          <w:szCs w:val="22"/>
          <w:lang w:val="lt-LT"/>
        </w:rPr>
        <w:t xml:space="preserve"> laikotarpiu būna susijusi su mažesniu veiksmingumu, negu vaistinio preparato vartojimas kartotinėmis dozėmis ilgesnį laiką. Į visa tai reikia labiau atkreipti dėmesį dėl </w:t>
      </w:r>
      <w:proofErr w:type="spellStart"/>
      <w:r w:rsidRPr="00263D19">
        <w:rPr>
          <w:i/>
          <w:iCs/>
          <w:szCs w:val="22"/>
          <w:lang w:val="lt-LT"/>
        </w:rPr>
        <w:t>Escherichia</w:t>
      </w:r>
      <w:proofErr w:type="spellEnd"/>
      <w:r w:rsidRPr="00263D19">
        <w:rPr>
          <w:i/>
          <w:iCs/>
          <w:szCs w:val="22"/>
          <w:lang w:val="lt-LT"/>
        </w:rPr>
        <w:t xml:space="preserve"> coli </w:t>
      </w:r>
      <w:r w:rsidRPr="00263D19">
        <w:rPr>
          <w:szCs w:val="22"/>
          <w:lang w:val="lt-LT"/>
        </w:rPr>
        <w:t xml:space="preserve">atsparumo </w:t>
      </w:r>
      <w:proofErr w:type="spellStart"/>
      <w:r w:rsidRPr="00263D19">
        <w:rPr>
          <w:szCs w:val="22"/>
          <w:lang w:val="lt-LT"/>
        </w:rPr>
        <w:t>chinolonams</w:t>
      </w:r>
      <w:proofErr w:type="spellEnd"/>
      <w:r w:rsidRPr="00263D19">
        <w:rPr>
          <w:szCs w:val="22"/>
          <w:lang w:val="lt-LT"/>
        </w:rPr>
        <w:t xml:space="preserve"> padidėjimo.</w:t>
      </w:r>
    </w:p>
    <w:p w14:paraId="590D0472" w14:textId="77777777" w:rsidR="001A55D1" w:rsidRPr="00263D19" w:rsidRDefault="001A55D1">
      <w:pPr>
        <w:widowControl w:val="0"/>
        <w:tabs>
          <w:tab w:val="left" w:pos="1250"/>
          <w:tab w:val="left" w:pos="2160"/>
        </w:tabs>
        <w:rPr>
          <w:rFonts w:eastAsia="Calibri"/>
          <w:iCs/>
          <w:szCs w:val="22"/>
          <w:lang w:val="lt-LT" w:eastAsia="lt-LT"/>
        </w:rPr>
      </w:pPr>
    </w:p>
    <w:p w14:paraId="6370675F" w14:textId="77777777" w:rsidR="001A55D1" w:rsidRPr="00263D19" w:rsidRDefault="00C50A6B">
      <w:pPr>
        <w:widowControl w:val="0"/>
        <w:tabs>
          <w:tab w:val="left" w:pos="1250"/>
          <w:tab w:val="left" w:pos="2160"/>
        </w:tabs>
        <w:rPr>
          <w:rFonts w:eastAsia="Calibri"/>
          <w:i/>
          <w:szCs w:val="22"/>
          <w:u w:val="single"/>
          <w:lang w:val="lt-LT" w:eastAsia="lt-LT"/>
        </w:rPr>
      </w:pPr>
      <w:proofErr w:type="spellStart"/>
      <w:r w:rsidRPr="00263D19">
        <w:rPr>
          <w:rFonts w:eastAsia="Calibri"/>
          <w:i/>
          <w:szCs w:val="22"/>
          <w:u w:val="single"/>
          <w:lang w:val="lt-LT" w:eastAsia="lt-LT"/>
        </w:rPr>
        <w:t>Intraabdominalinės</w:t>
      </w:r>
      <w:proofErr w:type="spellEnd"/>
      <w:r w:rsidRPr="00263D19">
        <w:rPr>
          <w:rFonts w:eastAsia="Calibri"/>
          <w:i/>
          <w:szCs w:val="22"/>
          <w:u w:val="single"/>
          <w:lang w:val="lt-LT" w:eastAsia="lt-LT"/>
        </w:rPr>
        <w:t xml:space="preserve"> infekcijos</w:t>
      </w:r>
    </w:p>
    <w:p w14:paraId="6A3A9F2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Nėra pakankamai duomenų apie </w:t>
      </w:r>
      <w:proofErr w:type="spellStart"/>
      <w:r w:rsidRPr="00263D19">
        <w:rPr>
          <w:rFonts w:eastAsia="Calibri"/>
          <w:iCs/>
          <w:szCs w:val="22"/>
          <w:lang w:val="lt-LT" w:eastAsia="lt-LT"/>
        </w:rPr>
        <w:t>ciprofksacino</w:t>
      </w:r>
      <w:proofErr w:type="spellEnd"/>
      <w:r w:rsidRPr="00263D19">
        <w:rPr>
          <w:rFonts w:eastAsia="Calibri"/>
          <w:iCs/>
          <w:szCs w:val="22"/>
          <w:lang w:val="lt-LT" w:eastAsia="lt-LT"/>
        </w:rPr>
        <w:t xml:space="preserve"> veiksmingumą gydant pooperacines </w:t>
      </w:r>
      <w:proofErr w:type="spellStart"/>
      <w:r w:rsidRPr="00263D19">
        <w:rPr>
          <w:rFonts w:eastAsia="Calibri"/>
          <w:iCs/>
          <w:szCs w:val="22"/>
          <w:lang w:val="lt-LT" w:eastAsia="lt-LT"/>
        </w:rPr>
        <w:t>intraabdominalines</w:t>
      </w:r>
      <w:proofErr w:type="spellEnd"/>
      <w:r w:rsidRPr="00263D19">
        <w:rPr>
          <w:rFonts w:eastAsia="Calibri"/>
          <w:iCs/>
          <w:szCs w:val="22"/>
          <w:lang w:val="lt-LT" w:eastAsia="lt-LT"/>
        </w:rPr>
        <w:t xml:space="preserve"> infekcijas.</w:t>
      </w:r>
    </w:p>
    <w:p w14:paraId="65F937E5" w14:textId="77777777" w:rsidR="001A55D1" w:rsidRPr="00263D19" w:rsidRDefault="001A55D1">
      <w:pPr>
        <w:widowControl w:val="0"/>
        <w:tabs>
          <w:tab w:val="left" w:pos="1250"/>
          <w:tab w:val="left" w:pos="2160"/>
        </w:tabs>
        <w:rPr>
          <w:rFonts w:eastAsia="Calibri"/>
          <w:iCs/>
          <w:szCs w:val="22"/>
          <w:lang w:val="lt-LT" w:eastAsia="lt-LT"/>
        </w:rPr>
      </w:pPr>
    </w:p>
    <w:p w14:paraId="24E22F06" w14:textId="77777777" w:rsidR="001A55D1" w:rsidRPr="00263D19" w:rsidRDefault="00C50A6B">
      <w:pPr>
        <w:widowControl w:val="0"/>
        <w:tabs>
          <w:tab w:val="left" w:pos="1250"/>
          <w:tab w:val="left" w:pos="2160"/>
        </w:tabs>
        <w:rPr>
          <w:rFonts w:eastAsia="Calibri"/>
          <w:i/>
          <w:szCs w:val="22"/>
          <w:u w:val="single"/>
          <w:lang w:val="lt-LT" w:eastAsia="lt-LT"/>
        </w:rPr>
      </w:pPr>
      <w:r w:rsidRPr="00263D19">
        <w:rPr>
          <w:rFonts w:eastAsia="Calibri"/>
          <w:i/>
          <w:szCs w:val="22"/>
          <w:u w:val="single"/>
          <w:lang w:val="lt-LT" w:eastAsia="lt-LT"/>
        </w:rPr>
        <w:t>Keliautojų viduriavimas</w:t>
      </w:r>
    </w:p>
    <w:p w14:paraId="1432C310"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Ciprofloksaciną</w:t>
      </w:r>
      <w:proofErr w:type="spellEnd"/>
      <w:r w:rsidRPr="00263D19">
        <w:rPr>
          <w:rFonts w:eastAsia="Calibri"/>
          <w:iCs/>
          <w:szCs w:val="22"/>
          <w:lang w:val="lt-LT" w:eastAsia="lt-LT"/>
        </w:rPr>
        <w:t xml:space="preserve"> reikia parinkti atsižvelgiant į priklausomų patogenų atsparumą </w:t>
      </w:r>
      <w:proofErr w:type="spellStart"/>
      <w:r w:rsidRPr="00263D19">
        <w:rPr>
          <w:rFonts w:eastAsia="Calibri"/>
          <w:iCs/>
          <w:szCs w:val="22"/>
          <w:lang w:val="lt-LT" w:eastAsia="lt-LT"/>
        </w:rPr>
        <w:t>ciprofloksacinui</w:t>
      </w:r>
      <w:proofErr w:type="spellEnd"/>
      <w:r w:rsidRPr="00263D19">
        <w:rPr>
          <w:rFonts w:eastAsia="Calibri"/>
          <w:iCs/>
          <w:szCs w:val="22"/>
          <w:lang w:val="lt-LT" w:eastAsia="lt-LT"/>
        </w:rPr>
        <w:t xml:space="preserve"> lankomose šalyse.</w:t>
      </w:r>
    </w:p>
    <w:p w14:paraId="7A71F408" w14:textId="77777777" w:rsidR="001A55D1" w:rsidRPr="00263D19" w:rsidRDefault="001A55D1">
      <w:pPr>
        <w:widowControl w:val="0"/>
        <w:tabs>
          <w:tab w:val="left" w:pos="1250"/>
          <w:tab w:val="left" w:pos="2160"/>
        </w:tabs>
        <w:rPr>
          <w:rFonts w:eastAsia="Calibri"/>
          <w:iCs/>
          <w:szCs w:val="22"/>
          <w:lang w:val="lt-LT" w:eastAsia="lt-LT"/>
        </w:rPr>
      </w:pPr>
    </w:p>
    <w:p w14:paraId="00ABD218" w14:textId="77777777" w:rsidR="001A55D1" w:rsidRPr="00263D19" w:rsidRDefault="00C50A6B">
      <w:pPr>
        <w:widowControl w:val="0"/>
        <w:tabs>
          <w:tab w:val="left" w:pos="1250"/>
          <w:tab w:val="left" w:pos="2160"/>
        </w:tabs>
        <w:rPr>
          <w:rFonts w:eastAsia="Calibri"/>
          <w:i/>
          <w:szCs w:val="22"/>
          <w:u w:val="single"/>
          <w:lang w:val="lt-LT" w:eastAsia="lt-LT"/>
        </w:rPr>
      </w:pPr>
      <w:r w:rsidRPr="00263D19">
        <w:rPr>
          <w:rFonts w:eastAsia="Calibri"/>
          <w:i/>
          <w:szCs w:val="22"/>
          <w:u w:val="single"/>
          <w:lang w:val="lt-LT" w:eastAsia="lt-LT"/>
        </w:rPr>
        <w:t>Kaulų ir sąnarių infekcijos</w:t>
      </w:r>
    </w:p>
    <w:p w14:paraId="5AA78782"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Ciprofloksaciną</w:t>
      </w:r>
      <w:proofErr w:type="spellEnd"/>
      <w:r w:rsidRPr="00263D19">
        <w:rPr>
          <w:rFonts w:eastAsia="Calibri"/>
          <w:iCs/>
          <w:szCs w:val="22"/>
          <w:lang w:val="lt-LT" w:eastAsia="lt-LT"/>
        </w:rPr>
        <w:t xml:space="preserve"> reikia skirti kartu su kitais antibakteriniais vaistiniais preparatais priklausomai nuo mikrobiologinės dokumentacijos.</w:t>
      </w:r>
    </w:p>
    <w:p w14:paraId="6806672F" w14:textId="77777777" w:rsidR="001A55D1" w:rsidRPr="00263D19" w:rsidRDefault="001A55D1">
      <w:pPr>
        <w:widowControl w:val="0"/>
        <w:tabs>
          <w:tab w:val="left" w:pos="1250"/>
          <w:tab w:val="left" w:pos="2160"/>
        </w:tabs>
        <w:rPr>
          <w:rFonts w:eastAsia="Calibri"/>
          <w:iCs/>
          <w:szCs w:val="22"/>
          <w:lang w:val="lt-LT" w:eastAsia="lt-LT"/>
        </w:rPr>
      </w:pPr>
    </w:p>
    <w:p w14:paraId="58B15D06" w14:textId="77777777" w:rsidR="001A55D1" w:rsidRPr="00263D19" w:rsidRDefault="00C50A6B">
      <w:pPr>
        <w:widowControl w:val="0"/>
        <w:tabs>
          <w:tab w:val="left" w:pos="1250"/>
          <w:tab w:val="left" w:pos="2160"/>
        </w:tabs>
        <w:rPr>
          <w:rFonts w:eastAsia="Calibri"/>
          <w:i/>
          <w:szCs w:val="22"/>
          <w:u w:val="single"/>
          <w:lang w:val="lt-LT" w:eastAsia="lt-LT"/>
        </w:rPr>
      </w:pPr>
      <w:r w:rsidRPr="00263D19">
        <w:rPr>
          <w:rFonts w:eastAsia="Calibri"/>
          <w:i/>
          <w:szCs w:val="22"/>
          <w:u w:val="single"/>
          <w:lang w:val="lt-LT" w:eastAsia="lt-LT"/>
        </w:rPr>
        <w:t>Plaučių juodligė</w:t>
      </w:r>
    </w:p>
    <w:p w14:paraId="274A9F0D"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Vartojimas žmonėms yra paremtas </w:t>
      </w:r>
      <w:proofErr w:type="spellStart"/>
      <w:r w:rsidRPr="00263D19">
        <w:rPr>
          <w:rFonts w:eastAsia="Calibri"/>
          <w:i/>
          <w:iCs/>
          <w:szCs w:val="22"/>
          <w:lang w:val="lt-LT" w:eastAsia="lt-LT"/>
        </w:rPr>
        <w:t>in</w:t>
      </w:r>
      <w:proofErr w:type="spellEnd"/>
      <w:r w:rsidRPr="00263D19">
        <w:rPr>
          <w:rFonts w:eastAsia="Calibri"/>
          <w:i/>
          <w:szCs w:val="22"/>
          <w:lang w:val="lt-LT"/>
        </w:rPr>
        <w:t xml:space="preserve"> </w:t>
      </w:r>
      <w:proofErr w:type="spellStart"/>
      <w:r w:rsidRPr="00263D19">
        <w:rPr>
          <w:rFonts w:eastAsia="Calibri"/>
          <w:i/>
          <w:iCs/>
          <w:szCs w:val="22"/>
          <w:lang w:val="lt-LT" w:eastAsia="lt-LT"/>
        </w:rPr>
        <w:t>vitro</w:t>
      </w:r>
      <w:proofErr w:type="spellEnd"/>
      <w:r w:rsidRPr="00263D19">
        <w:rPr>
          <w:rFonts w:eastAsia="Calibri"/>
          <w:i/>
          <w:iCs/>
          <w:szCs w:val="22"/>
          <w:lang w:val="lt-LT" w:eastAsia="lt-LT"/>
        </w:rPr>
        <w:t xml:space="preserve"> </w:t>
      </w:r>
      <w:r w:rsidRPr="00263D19">
        <w:rPr>
          <w:rFonts w:eastAsia="Calibri"/>
          <w:iCs/>
          <w:szCs w:val="22"/>
          <w:lang w:val="lt-LT" w:eastAsia="lt-LT"/>
        </w:rPr>
        <w:t>jautrumo duomenimis ir tyrimų su gyvūnais eksperimentiniais duomenimis kartu su ribotais duomenimis su žmonėmis. Gydantys gydytojai dėl plaučių juodligės gydymo turėtų remtis nacionaliniais ir/ar tarptautiniais dokumentais.</w:t>
      </w:r>
    </w:p>
    <w:p w14:paraId="74C47077" w14:textId="77777777" w:rsidR="001A55D1" w:rsidRPr="00263D19" w:rsidRDefault="001A55D1">
      <w:pPr>
        <w:widowControl w:val="0"/>
        <w:tabs>
          <w:tab w:val="left" w:pos="1250"/>
          <w:tab w:val="left" w:pos="2160"/>
        </w:tabs>
        <w:rPr>
          <w:rFonts w:eastAsia="Calibri"/>
          <w:iCs/>
          <w:szCs w:val="22"/>
          <w:lang w:val="lt-LT" w:eastAsia="lt-LT"/>
        </w:rPr>
      </w:pPr>
    </w:p>
    <w:p w14:paraId="2F1B6EA8" w14:textId="77777777" w:rsidR="001A55D1" w:rsidRPr="00263D19" w:rsidRDefault="00C50A6B">
      <w:pPr>
        <w:widowControl w:val="0"/>
        <w:tabs>
          <w:tab w:val="left" w:pos="1250"/>
          <w:tab w:val="left" w:pos="2160"/>
        </w:tabs>
        <w:rPr>
          <w:rFonts w:eastAsia="Calibri"/>
          <w:szCs w:val="22"/>
          <w:u w:val="single"/>
          <w:lang w:val="lt-LT" w:eastAsia="lt-LT"/>
        </w:rPr>
      </w:pPr>
      <w:r w:rsidRPr="00263D19">
        <w:rPr>
          <w:rFonts w:eastAsia="Calibri"/>
          <w:szCs w:val="22"/>
          <w:u w:val="single"/>
          <w:lang w:val="lt-LT" w:eastAsia="lt-LT"/>
        </w:rPr>
        <w:t>Vaikų populiacija</w:t>
      </w:r>
    </w:p>
    <w:p w14:paraId="4A70EC63" w14:textId="77777777" w:rsidR="001A55D1" w:rsidRPr="00263D19" w:rsidRDefault="001A55D1">
      <w:pPr>
        <w:widowControl w:val="0"/>
        <w:tabs>
          <w:tab w:val="left" w:pos="1250"/>
          <w:tab w:val="left" w:pos="2160"/>
        </w:tabs>
        <w:rPr>
          <w:rFonts w:eastAsia="Calibri"/>
          <w:szCs w:val="22"/>
          <w:lang w:val="lt-LT" w:eastAsia="lt-LT"/>
        </w:rPr>
      </w:pPr>
    </w:p>
    <w:p w14:paraId="69296522"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Gydant </w:t>
      </w:r>
      <w:proofErr w:type="spellStart"/>
      <w:r w:rsidRPr="00263D19">
        <w:rPr>
          <w:rFonts w:eastAsia="Calibri"/>
          <w:iCs/>
          <w:szCs w:val="22"/>
          <w:lang w:val="lt-LT" w:eastAsia="lt-LT"/>
        </w:rPr>
        <w:t>ciprofloksacinu</w:t>
      </w:r>
      <w:proofErr w:type="spellEnd"/>
      <w:r w:rsidRPr="00263D19">
        <w:rPr>
          <w:rFonts w:eastAsia="Calibri"/>
          <w:iCs/>
          <w:szCs w:val="22"/>
          <w:lang w:val="lt-LT" w:eastAsia="lt-LT"/>
        </w:rPr>
        <w:t xml:space="preserve"> vaikus ir paauglius reikia vadovautis oficialiomis vartojimo rekomendacijomis. Gydymą </w:t>
      </w:r>
      <w:proofErr w:type="spellStart"/>
      <w:r w:rsidRPr="00263D19">
        <w:rPr>
          <w:rFonts w:eastAsia="Calibri"/>
          <w:iCs/>
          <w:szCs w:val="22"/>
          <w:lang w:val="lt-LT" w:eastAsia="lt-LT"/>
        </w:rPr>
        <w:t>ciprofloksacinu</w:t>
      </w:r>
      <w:proofErr w:type="spellEnd"/>
      <w:r w:rsidRPr="00263D19">
        <w:rPr>
          <w:rFonts w:eastAsia="Calibri"/>
          <w:iCs/>
          <w:szCs w:val="22"/>
          <w:lang w:val="lt-LT" w:eastAsia="lt-LT"/>
        </w:rPr>
        <w:t xml:space="preserve"> turi pradėti tik gydytojai, kurie turi patirties, gydant cistinę fibrozę ir/arba sunkias vaikų bei paauglių infekcijas.</w:t>
      </w:r>
    </w:p>
    <w:p w14:paraId="7419BB04" w14:textId="77777777" w:rsidR="001A55D1" w:rsidRPr="00263D19" w:rsidRDefault="001A55D1">
      <w:pPr>
        <w:widowControl w:val="0"/>
        <w:tabs>
          <w:tab w:val="left" w:pos="1250"/>
          <w:tab w:val="left" w:pos="2160"/>
        </w:tabs>
        <w:rPr>
          <w:rFonts w:eastAsia="Calibri"/>
          <w:iCs/>
          <w:szCs w:val="22"/>
          <w:lang w:val="lt-LT" w:eastAsia="lt-LT"/>
        </w:rPr>
      </w:pPr>
    </w:p>
    <w:p w14:paraId="1A28775A"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Nustatyta, kad </w:t>
      </w:r>
      <w:proofErr w:type="spellStart"/>
      <w:r w:rsidRPr="00263D19">
        <w:rPr>
          <w:rFonts w:eastAsia="Calibri"/>
          <w:iCs/>
          <w:szCs w:val="22"/>
          <w:lang w:val="lt-LT" w:eastAsia="lt-LT"/>
        </w:rPr>
        <w:t>ciprofloksacinas</w:t>
      </w:r>
      <w:proofErr w:type="spellEnd"/>
      <w:r w:rsidRPr="00263D19">
        <w:rPr>
          <w:rFonts w:eastAsia="Calibri"/>
          <w:iCs/>
          <w:szCs w:val="22"/>
          <w:lang w:val="lt-LT" w:eastAsia="lt-LT"/>
        </w:rPr>
        <w:t xml:space="preserve"> nesubrendusiems gyvūnams sukelia stipriau apkrautų sąnarių </w:t>
      </w:r>
      <w:proofErr w:type="spellStart"/>
      <w:r w:rsidRPr="00263D19">
        <w:rPr>
          <w:rFonts w:eastAsia="Calibri"/>
          <w:iCs/>
          <w:szCs w:val="22"/>
          <w:lang w:val="lt-LT" w:eastAsia="lt-LT"/>
        </w:rPr>
        <w:t>artropatiją</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vartojimo, gydant vaikus, atsitiktinės atrankos dvigubai aklu būdu atlikto tyrimo saugumo duomenimis (</w:t>
      </w:r>
      <w:proofErr w:type="spellStart"/>
      <w:r w:rsidRPr="00263D19">
        <w:rPr>
          <w:rFonts w:eastAsia="Calibri"/>
          <w:iCs/>
          <w:szCs w:val="22"/>
          <w:lang w:val="lt-LT" w:eastAsia="lt-LT"/>
        </w:rPr>
        <w:t>ciprofloksacinas</w:t>
      </w:r>
      <w:proofErr w:type="spellEnd"/>
      <w:r w:rsidRPr="00263D19">
        <w:rPr>
          <w:rFonts w:eastAsia="Calibri"/>
          <w:iCs/>
          <w:szCs w:val="22"/>
          <w:lang w:val="lt-LT" w:eastAsia="lt-LT"/>
        </w:rPr>
        <w:t xml:space="preserve">: n=335, vidutinis amžius = 6,3 metų; lyginamoji grupė: n=349, vidutinis amžius - 6,2 metų; amžiaus ribos - nuo 1 iki 17 metų) nustatytas įtariamos su </w:t>
      </w:r>
      <w:r w:rsidRPr="00263D19">
        <w:rPr>
          <w:rFonts w:eastAsia="Calibri"/>
          <w:iCs/>
          <w:lang w:val="lt-LT" w:eastAsia="lt-LT"/>
        </w:rPr>
        <w:t>vaistinių preparatų</w:t>
      </w:r>
      <w:r w:rsidRPr="00263D19">
        <w:rPr>
          <w:rFonts w:eastAsia="Calibri"/>
          <w:iCs/>
          <w:szCs w:val="22"/>
          <w:lang w:val="lt-LT" w:eastAsia="lt-LT"/>
        </w:rPr>
        <w:t xml:space="preserve"> vartojimu susijusios </w:t>
      </w:r>
      <w:proofErr w:type="spellStart"/>
      <w:r w:rsidRPr="00263D19">
        <w:rPr>
          <w:rFonts w:eastAsia="Calibri"/>
          <w:iCs/>
          <w:szCs w:val="22"/>
          <w:lang w:val="lt-LT" w:eastAsia="lt-LT"/>
        </w:rPr>
        <w:t>artropatijos</w:t>
      </w:r>
      <w:proofErr w:type="spellEnd"/>
      <w:r w:rsidRPr="00263D19">
        <w:rPr>
          <w:rFonts w:eastAsia="Calibri"/>
          <w:iCs/>
          <w:szCs w:val="22"/>
          <w:lang w:val="lt-LT" w:eastAsia="lt-LT"/>
        </w:rPr>
        <w:t xml:space="preserve"> dažnumas (atskirai nuo su sąnariais susijusių klinikinių požymių ir simptomų) iki +42 dienos buvo 7,2 % ir 4,6 %. Atitinkamai, su </w:t>
      </w:r>
      <w:r w:rsidRPr="00263D19">
        <w:rPr>
          <w:rFonts w:eastAsia="Calibri"/>
          <w:iCs/>
          <w:lang w:val="lt-LT" w:eastAsia="lt-LT"/>
        </w:rPr>
        <w:t>vaistinių preparatų</w:t>
      </w:r>
      <w:r w:rsidRPr="00263D19">
        <w:rPr>
          <w:rFonts w:eastAsia="Calibri"/>
          <w:iCs/>
          <w:szCs w:val="22"/>
          <w:lang w:val="lt-LT" w:eastAsia="lt-LT"/>
        </w:rPr>
        <w:t xml:space="preserve"> vartojimu susijusios </w:t>
      </w:r>
      <w:proofErr w:type="spellStart"/>
      <w:r w:rsidRPr="00263D19">
        <w:rPr>
          <w:rFonts w:eastAsia="Calibri"/>
          <w:iCs/>
          <w:szCs w:val="22"/>
          <w:lang w:val="lt-LT" w:eastAsia="lt-LT"/>
        </w:rPr>
        <w:t>atropatijos</w:t>
      </w:r>
      <w:proofErr w:type="spellEnd"/>
      <w:r w:rsidRPr="00263D19">
        <w:rPr>
          <w:rFonts w:eastAsia="Calibri"/>
          <w:iCs/>
          <w:szCs w:val="22"/>
          <w:lang w:val="lt-LT" w:eastAsia="lt-LT"/>
        </w:rPr>
        <w:t xml:space="preserve"> dažnumas, patikrinus po 1 metų, buvo 9,0 % ir 5,7 %. Įtariamos su </w:t>
      </w:r>
      <w:r w:rsidRPr="00263D19">
        <w:rPr>
          <w:rFonts w:eastAsia="Calibri"/>
          <w:iCs/>
          <w:lang w:val="lt-LT" w:eastAsia="lt-LT"/>
        </w:rPr>
        <w:t>vaistinių preparatų</w:t>
      </w:r>
      <w:r w:rsidRPr="00263D19">
        <w:rPr>
          <w:rFonts w:eastAsia="Calibri"/>
          <w:iCs/>
          <w:szCs w:val="22"/>
          <w:lang w:val="lt-LT" w:eastAsia="lt-LT"/>
        </w:rPr>
        <w:t xml:space="preserve"> vartojimu susijusios </w:t>
      </w:r>
      <w:proofErr w:type="spellStart"/>
      <w:r w:rsidRPr="00263D19">
        <w:rPr>
          <w:rFonts w:eastAsia="Calibri"/>
          <w:iCs/>
          <w:szCs w:val="22"/>
          <w:lang w:val="lt-LT" w:eastAsia="lt-LT"/>
        </w:rPr>
        <w:t>artropatijos</w:t>
      </w:r>
      <w:proofErr w:type="spellEnd"/>
      <w:r w:rsidRPr="00263D19">
        <w:rPr>
          <w:rFonts w:eastAsia="Calibri"/>
          <w:iCs/>
          <w:szCs w:val="22"/>
          <w:lang w:val="lt-LT" w:eastAsia="lt-LT"/>
        </w:rPr>
        <w:t xml:space="preserve"> dažnumo padidėjimas tarp grupių per tą laikotarpį nebuvo statistiškai reikšmingas. Dėl galimo su sąnariais ir (arba) aplinkiniais audiniais susijusių nepageidaujamų reiškinių, gydymą reikia pradėti, atidžiai įvertinus riziką ir naudą (žr. 4.8 skyrių).</w:t>
      </w:r>
    </w:p>
    <w:p w14:paraId="1D776494" w14:textId="77777777" w:rsidR="001A55D1" w:rsidRPr="00263D19" w:rsidRDefault="001A55D1">
      <w:pPr>
        <w:widowControl w:val="0"/>
        <w:tabs>
          <w:tab w:val="left" w:pos="1250"/>
          <w:tab w:val="left" w:pos="2160"/>
        </w:tabs>
        <w:rPr>
          <w:rFonts w:eastAsia="Calibri"/>
          <w:iCs/>
          <w:szCs w:val="22"/>
          <w:lang w:val="lt-LT" w:eastAsia="lt-LT"/>
        </w:rPr>
      </w:pPr>
    </w:p>
    <w:p w14:paraId="085A540A" w14:textId="77777777" w:rsidR="001A55D1" w:rsidRPr="00263D19" w:rsidRDefault="00C50A6B">
      <w:pPr>
        <w:widowControl w:val="0"/>
        <w:tabs>
          <w:tab w:val="left" w:pos="1250"/>
          <w:tab w:val="left" w:pos="2160"/>
        </w:tabs>
        <w:rPr>
          <w:rFonts w:eastAsia="Calibri"/>
          <w:i/>
          <w:szCs w:val="22"/>
          <w:u w:val="single"/>
          <w:lang w:val="lt-LT" w:eastAsia="lt-LT"/>
        </w:rPr>
      </w:pPr>
      <w:r w:rsidRPr="00263D19">
        <w:rPr>
          <w:rFonts w:eastAsia="Calibri"/>
          <w:i/>
          <w:szCs w:val="22"/>
          <w:u w:val="single"/>
          <w:lang w:val="lt-LT" w:eastAsia="lt-LT"/>
        </w:rPr>
        <w:t xml:space="preserve">Sergančiųjų cistine fibroze </w:t>
      </w:r>
      <w:proofErr w:type="spellStart"/>
      <w:r w:rsidRPr="00263D19">
        <w:rPr>
          <w:rFonts w:eastAsia="Calibri"/>
          <w:i/>
          <w:szCs w:val="22"/>
          <w:u w:val="single"/>
          <w:lang w:val="lt-LT" w:eastAsia="lt-LT"/>
        </w:rPr>
        <w:t>bronchopulmoninės</w:t>
      </w:r>
      <w:proofErr w:type="spellEnd"/>
      <w:r w:rsidRPr="00263D19">
        <w:rPr>
          <w:rFonts w:eastAsia="Calibri"/>
          <w:i/>
          <w:szCs w:val="22"/>
          <w:u w:val="single"/>
          <w:lang w:val="lt-LT" w:eastAsia="lt-LT"/>
        </w:rPr>
        <w:t xml:space="preserve"> infekcijos</w:t>
      </w:r>
    </w:p>
    <w:p w14:paraId="0C56C80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Klinikiniai tyrimai buvo atliekami su 5–17 metų amžiaus vaikais ir paaugliais. Mažiau patirties turima, gydant 1–5 metų amžiaus vaikus.</w:t>
      </w:r>
    </w:p>
    <w:p w14:paraId="7845219D" w14:textId="77777777" w:rsidR="001A55D1" w:rsidRPr="00263D19" w:rsidRDefault="001A55D1">
      <w:pPr>
        <w:widowControl w:val="0"/>
        <w:tabs>
          <w:tab w:val="left" w:pos="1250"/>
          <w:tab w:val="left" w:pos="2160"/>
        </w:tabs>
        <w:rPr>
          <w:rFonts w:eastAsia="Calibri"/>
          <w:iCs/>
          <w:szCs w:val="22"/>
          <w:lang w:val="lt-LT" w:eastAsia="lt-LT"/>
        </w:rPr>
      </w:pPr>
    </w:p>
    <w:p w14:paraId="0F277927" w14:textId="77777777" w:rsidR="001A55D1" w:rsidRPr="00263D19" w:rsidRDefault="00C50A6B">
      <w:pPr>
        <w:widowControl w:val="0"/>
        <w:tabs>
          <w:tab w:val="left" w:pos="1250"/>
          <w:tab w:val="left" w:pos="2160"/>
        </w:tabs>
        <w:rPr>
          <w:rFonts w:eastAsia="Calibri"/>
          <w:i/>
          <w:szCs w:val="22"/>
          <w:u w:val="single"/>
          <w:lang w:val="lt-LT" w:eastAsia="lt-LT"/>
        </w:rPr>
      </w:pPr>
      <w:r w:rsidRPr="00263D19">
        <w:rPr>
          <w:rFonts w:eastAsia="Calibri"/>
          <w:i/>
          <w:szCs w:val="22"/>
          <w:u w:val="single"/>
          <w:lang w:val="lt-LT" w:eastAsia="lt-LT"/>
        </w:rPr>
        <w:t xml:space="preserve">Komplikuotos šlapimo takų infekcijos ir </w:t>
      </w:r>
      <w:proofErr w:type="spellStart"/>
      <w:r w:rsidRPr="00263D19">
        <w:rPr>
          <w:rFonts w:eastAsia="Calibri"/>
          <w:i/>
          <w:szCs w:val="22"/>
          <w:u w:val="single"/>
          <w:lang w:val="lt-LT" w:eastAsia="lt-LT"/>
        </w:rPr>
        <w:t>pielonefritas</w:t>
      </w:r>
      <w:proofErr w:type="spellEnd"/>
    </w:p>
    <w:p w14:paraId="785F7D0B"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Šlapimo takų infekcijų atveju gydymo </w:t>
      </w:r>
      <w:proofErr w:type="spellStart"/>
      <w:r w:rsidRPr="00263D19">
        <w:rPr>
          <w:rFonts w:eastAsia="Calibri"/>
          <w:iCs/>
          <w:szCs w:val="22"/>
          <w:lang w:val="lt-LT" w:eastAsia="lt-LT"/>
        </w:rPr>
        <w:t>ciprofloksacinu</w:t>
      </w:r>
      <w:proofErr w:type="spellEnd"/>
      <w:r w:rsidRPr="00263D19">
        <w:rPr>
          <w:rFonts w:eastAsia="Calibri"/>
          <w:iCs/>
          <w:szCs w:val="22"/>
          <w:lang w:val="lt-LT" w:eastAsia="lt-LT"/>
        </w:rPr>
        <w:t xml:space="preserve"> galimybę reiktų apsvarstyti tada, kai kitų gydymo būdų naudoti negalima, ir gydymas turėtų būti skiriamas, įvertinus mikrobiologinių tyrimų duomenis. Klinikiniai tyrimai buvo atliekami su 1–17 metų amžiaus vaikais ir paaugliais.</w:t>
      </w:r>
    </w:p>
    <w:p w14:paraId="024D11D3" w14:textId="77777777" w:rsidR="001A55D1" w:rsidRPr="00263D19" w:rsidRDefault="001A55D1">
      <w:pPr>
        <w:widowControl w:val="0"/>
        <w:tabs>
          <w:tab w:val="left" w:pos="1250"/>
          <w:tab w:val="left" w:pos="2160"/>
        </w:tabs>
        <w:rPr>
          <w:rFonts w:eastAsia="Calibri"/>
          <w:iCs/>
          <w:szCs w:val="22"/>
          <w:lang w:val="lt-LT" w:eastAsia="lt-LT"/>
        </w:rPr>
      </w:pPr>
    </w:p>
    <w:p w14:paraId="61B184D2" w14:textId="77777777" w:rsidR="001A55D1" w:rsidRPr="00263D19" w:rsidRDefault="00C50A6B">
      <w:pPr>
        <w:widowControl w:val="0"/>
        <w:tabs>
          <w:tab w:val="left" w:pos="1250"/>
          <w:tab w:val="left" w:pos="2160"/>
        </w:tabs>
        <w:rPr>
          <w:rFonts w:eastAsia="Calibri"/>
          <w:i/>
          <w:szCs w:val="22"/>
          <w:u w:val="single"/>
          <w:lang w:val="lt-LT" w:eastAsia="lt-LT"/>
        </w:rPr>
      </w:pPr>
      <w:r w:rsidRPr="00263D19">
        <w:rPr>
          <w:rFonts w:eastAsia="Calibri"/>
          <w:i/>
          <w:szCs w:val="22"/>
          <w:u w:val="single"/>
          <w:lang w:val="lt-LT" w:eastAsia="lt-LT"/>
        </w:rPr>
        <w:t>Kitos sunkios specifinės infekcijos</w:t>
      </w:r>
    </w:p>
    <w:p w14:paraId="72415CD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lastRenderedPageBreak/>
        <w:t xml:space="preserve">Kitos sunkios infekcijos, pagal oficialias vartojimo rekomendacijas arba atidžiai įvertinus riziką ir naudą, kai negalima naudoti kitokio gydymo arba po nesėkmingo įprastinio gydymo ir, kai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vartojimą galima pagrįsti mikrobiologinių tyrimų duomenimis.</w:t>
      </w:r>
    </w:p>
    <w:p w14:paraId="5093417A"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vartojimas sunkioms specifinėms infekcijoms, kurios nebuvo</w:t>
      </w:r>
      <w:r w:rsidRPr="00263D19">
        <w:rPr>
          <w:rFonts w:eastAsia="Calibri"/>
          <w:szCs w:val="22"/>
          <w:lang w:val="lt-LT"/>
        </w:rPr>
        <w:t xml:space="preserve"> </w:t>
      </w:r>
      <w:r w:rsidRPr="00263D19">
        <w:rPr>
          <w:rFonts w:eastAsia="Calibri"/>
          <w:iCs/>
          <w:szCs w:val="22"/>
          <w:lang w:val="lt-LT" w:eastAsia="lt-LT"/>
        </w:rPr>
        <w:t>minėtos pirmiau, nebuvo įvertintas klinikiniuose tyrimuose ir klinikinė patirtis yra ribota. Todėl patariama atsargiai gydyti šiomis infekcijomis sergančius pacientus.</w:t>
      </w:r>
    </w:p>
    <w:p w14:paraId="3C43C6F4" w14:textId="77777777" w:rsidR="001A55D1" w:rsidRPr="00263D19" w:rsidRDefault="001A55D1">
      <w:pPr>
        <w:widowControl w:val="0"/>
        <w:tabs>
          <w:tab w:val="left" w:pos="1250"/>
          <w:tab w:val="left" w:pos="2160"/>
        </w:tabs>
        <w:rPr>
          <w:rFonts w:eastAsia="Calibri"/>
          <w:iCs/>
          <w:szCs w:val="22"/>
          <w:lang w:val="lt-LT" w:eastAsia="lt-LT"/>
        </w:rPr>
      </w:pPr>
    </w:p>
    <w:p w14:paraId="0F344C1F" w14:textId="77777777" w:rsidR="001A55D1" w:rsidRPr="00263D19" w:rsidRDefault="00C50A6B">
      <w:pPr>
        <w:widowControl w:val="0"/>
        <w:tabs>
          <w:tab w:val="left" w:pos="1250"/>
          <w:tab w:val="left" w:pos="2160"/>
        </w:tabs>
        <w:rPr>
          <w:rFonts w:eastAsia="Calibri"/>
          <w:i/>
          <w:szCs w:val="22"/>
          <w:u w:val="single"/>
          <w:lang w:val="lt-LT" w:eastAsia="lt-LT"/>
        </w:rPr>
      </w:pPr>
      <w:r w:rsidRPr="00263D19">
        <w:rPr>
          <w:rFonts w:eastAsia="Calibri"/>
          <w:i/>
          <w:szCs w:val="22"/>
          <w:u w:val="single"/>
          <w:lang w:val="lt-LT" w:eastAsia="lt-LT"/>
        </w:rPr>
        <w:t>Padidėjęs jautrumas</w:t>
      </w:r>
    </w:p>
    <w:p w14:paraId="6458EDB1"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Padidėjusio jautrumo ir alerginės reakcijos, įskaitant anafilaksines ir </w:t>
      </w:r>
      <w:proofErr w:type="spellStart"/>
      <w:r w:rsidRPr="00263D19">
        <w:rPr>
          <w:rFonts w:eastAsia="Calibri"/>
          <w:iCs/>
          <w:szCs w:val="22"/>
          <w:lang w:val="lt-LT" w:eastAsia="lt-LT"/>
        </w:rPr>
        <w:t>anafilaktoidines</w:t>
      </w:r>
      <w:proofErr w:type="spellEnd"/>
      <w:r w:rsidRPr="00263D19">
        <w:rPr>
          <w:rFonts w:eastAsia="Calibri"/>
          <w:iCs/>
          <w:szCs w:val="22"/>
          <w:lang w:val="lt-LT" w:eastAsia="lt-LT"/>
        </w:rPr>
        <w:t xml:space="preserve"> reakcijas, gali pasireikšti po vienos dozės (žr. 4.8 skyrių) ir gali būti pavojingos gyvybei. Jei pasireiškia šios reakcijos, reikia nutraukti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vartojimą ir būtina taikyti tinkamą medicininį gydymą.</w:t>
      </w:r>
    </w:p>
    <w:p w14:paraId="42A3947D" w14:textId="77777777" w:rsidR="001A55D1" w:rsidRPr="00263D19" w:rsidRDefault="001A55D1">
      <w:pPr>
        <w:widowControl w:val="0"/>
        <w:rPr>
          <w:i/>
          <w:iCs/>
          <w:noProof/>
          <w:szCs w:val="22"/>
          <w:lang w:val="lt-LT" w:eastAsia="x-none"/>
        </w:rPr>
      </w:pPr>
    </w:p>
    <w:p w14:paraId="18845C8C" w14:textId="77777777" w:rsidR="001A55D1" w:rsidRPr="00263D19" w:rsidRDefault="00C50A6B">
      <w:pPr>
        <w:widowControl w:val="0"/>
        <w:rPr>
          <w:i/>
          <w:iCs/>
          <w:noProof/>
          <w:szCs w:val="22"/>
          <w:u w:val="single"/>
          <w:lang w:val="lt-LT" w:eastAsia="x-none"/>
        </w:rPr>
      </w:pPr>
      <w:r w:rsidRPr="00263D19">
        <w:rPr>
          <w:i/>
          <w:iCs/>
          <w:noProof/>
          <w:szCs w:val="22"/>
          <w:u w:val="single"/>
          <w:lang w:val="lt-LT" w:eastAsia="x-none"/>
        </w:rPr>
        <w:t>Širdies ir kraujagyslių bei galvos smegenų kraujotakos sutrikimai</w:t>
      </w:r>
    </w:p>
    <w:p w14:paraId="28DF383C" w14:textId="7771113D" w:rsidR="001A55D1" w:rsidRPr="00263D19" w:rsidRDefault="00C50A6B">
      <w:pPr>
        <w:widowControl w:val="0"/>
        <w:rPr>
          <w:noProof/>
          <w:szCs w:val="22"/>
          <w:lang w:val="lt-LT" w:eastAsia="x-none"/>
        </w:rPr>
      </w:pPr>
      <w:r w:rsidRPr="00263D19">
        <w:rPr>
          <w:noProof/>
          <w:szCs w:val="22"/>
          <w:lang w:val="lt-LT" w:eastAsia="x-none"/>
        </w:rPr>
        <w:t xml:space="preserve">Pacientams, gydytiems Ciprinol, buvo pranešta apie </w:t>
      </w:r>
      <w:r w:rsidRPr="00263D19">
        <w:rPr>
          <w:i/>
          <w:iCs/>
          <w:noProof/>
          <w:szCs w:val="22"/>
          <w:lang w:val="lt-LT" w:eastAsia="x-none"/>
        </w:rPr>
        <w:t>Kouni</w:t>
      </w:r>
      <w:r w:rsidR="002058E0" w:rsidRPr="00263D19">
        <w:rPr>
          <w:i/>
          <w:iCs/>
          <w:noProof/>
          <w:szCs w:val="22"/>
          <w:lang w:val="lt-LT" w:eastAsia="x-none"/>
        </w:rPr>
        <w:t>s</w:t>
      </w:r>
      <w:r w:rsidRPr="00263D19">
        <w:rPr>
          <w:noProof/>
          <w:szCs w:val="22"/>
          <w:lang w:val="lt-LT" w:eastAsia="x-none"/>
        </w:rPr>
        <w:t xml:space="preserve"> sindromo atvejus (žr. 4.8 skyrių). </w:t>
      </w:r>
      <w:r w:rsidRPr="00263D19">
        <w:rPr>
          <w:i/>
          <w:iCs/>
          <w:noProof/>
          <w:szCs w:val="22"/>
          <w:lang w:val="lt-LT" w:eastAsia="x-none"/>
        </w:rPr>
        <w:t>Kouni</w:t>
      </w:r>
      <w:r w:rsidR="00A21C0D" w:rsidRPr="00263D19">
        <w:rPr>
          <w:i/>
          <w:iCs/>
          <w:noProof/>
          <w:szCs w:val="22"/>
          <w:lang w:val="lt-LT" w:eastAsia="x-none"/>
        </w:rPr>
        <w:t>s</w:t>
      </w:r>
      <w:r w:rsidRPr="00263D19">
        <w:rPr>
          <w:noProof/>
          <w:szCs w:val="22"/>
          <w:lang w:val="lt-LT" w:eastAsia="x-none"/>
        </w:rPr>
        <w:t xml:space="preserve"> sindromas apibrėžiamas kaip širdies ir kraujagyslių sistemos simptomai, atsirad</w:t>
      </w:r>
      <w:r w:rsidR="00A21C0D" w:rsidRPr="00263D19">
        <w:rPr>
          <w:noProof/>
          <w:szCs w:val="22"/>
          <w:lang w:val="lt-LT" w:eastAsia="x-none"/>
        </w:rPr>
        <w:t>ę</w:t>
      </w:r>
      <w:r w:rsidRPr="00263D19">
        <w:rPr>
          <w:noProof/>
          <w:szCs w:val="22"/>
          <w:lang w:val="lt-LT" w:eastAsia="x-none"/>
        </w:rPr>
        <w:t xml:space="preserve"> dėl alerginės ar padidėjusio jautrumo reakcijos, susij</w:t>
      </w:r>
      <w:r w:rsidR="00A21C0D" w:rsidRPr="00263D19">
        <w:rPr>
          <w:noProof/>
          <w:szCs w:val="22"/>
          <w:lang w:val="lt-LT" w:eastAsia="x-none"/>
        </w:rPr>
        <w:t>usios</w:t>
      </w:r>
      <w:r w:rsidRPr="00263D19">
        <w:rPr>
          <w:noProof/>
          <w:szCs w:val="22"/>
          <w:lang w:val="lt-LT" w:eastAsia="x-none"/>
        </w:rPr>
        <w:t xml:space="preserve"> su vainikinių arterijų spazmu ir galin</w:t>
      </w:r>
      <w:r w:rsidR="00B06526" w:rsidRPr="00263D19">
        <w:rPr>
          <w:noProof/>
          <w:szCs w:val="22"/>
          <w:lang w:val="lt-LT" w:eastAsia="x-none"/>
        </w:rPr>
        <w:t>čios</w:t>
      </w:r>
      <w:r w:rsidRPr="00263D19">
        <w:rPr>
          <w:noProof/>
          <w:szCs w:val="22"/>
          <w:lang w:val="lt-LT" w:eastAsia="x-none"/>
        </w:rPr>
        <w:t xml:space="preserve"> sukelti miokardo infarktą.</w:t>
      </w:r>
    </w:p>
    <w:p w14:paraId="167D1351" w14:textId="77777777" w:rsidR="001A55D1" w:rsidRPr="00263D19" w:rsidRDefault="001A55D1">
      <w:pPr>
        <w:widowControl w:val="0"/>
        <w:rPr>
          <w:i/>
          <w:iCs/>
          <w:noProof/>
          <w:szCs w:val="22"/>
          <w:lang w:val="lt-LT" w:eastAsia="x-none"/>
        </w:rPr>
      </w:pPr>
    </w:p>
    <w:p w14:paraId="575AC2C5" w14:textId="77777777" w:rsidR="001A55D1" w:rsidRPr="00263D19" w:rsidRDefault="00C50A6B">
      <w:pPr>
        <w:widowControl w:val="0"/>
        <w:rPr>
          <w:i/>
          <w:iCs/>
          <w:noProof/>
          <w:szCs w:val="22"/>
          <w:u w:val="single"/>
          <w:lang w:val="lt-LT" w:eastAsia="x-none"/>
        </w:rPr>
      </w:pPr>
      <w:r w:rsidRPr="00263D19">
        <w:rPr>
          <w:i/>
          <w:iCs/>
          <w:noProof/>
          <w:szCs w:val="22"/>
          <w:u w:val="single"/>
          <w:lang w:val="lt-LT" w:eastAsia="x-none"/>
        </w:rPr>
        <w:t>Ilgalaikės, negalią sukeliančios ir galimai negrįžtamos sunkios nepageidaujamos reakcijos į vaistinį preparatą</w:t>
      </w:r>
    </w:p>
    <w:p w14:paraId="4FEEF02F" w14:textId="77777777" w:rsidR="001A55D1" w:rsidRPr="00263D19" w:rsidRDefault="00C50A6B">
      <w:pPr>
        <w:widowControl w:val="0"/>
        <w:rPr>
          <w:iCs/>
          <w:noProof/>
          <w:szCs w:val="22"/>
          <w:lang w:val="lt-LT" w:eastAsia="x-none"/>
        </w:rPr>
      </w:pPr>
      <w:r w:rsidRPr="00263D19">
        <w:rPr>
          <w:iCs/>
          <w:noProof/>
          <w:szCs w:val="22"/>
          <w:lang w:val="lt-LT" w:eastAsia="x-none"/>
        </w:rPr>
        <w:t>Pacientams, gydomiems chinolonais ir fluorochinolonais, nepriklausomai nuo jų amžiaus ir jau esamų rizikos veiksnių, labai retais atvejais buvo nustatyta ilgalaikių (trunkančių mėnesius arba metus), negalią sukeliančių ir galimai negrįžtamų sunkių nepageidaujamų reakcijų į vaistinį preparatą, pažeidžiančių skirtingas, kartais kelias organizmo sistemas (skeleto ir raumenų, nervų, psichikos ir jutimų). Pasireiškus pirmiesiems sunkios nepageidaujamos reakcijos požymiams arba simptomams, reikia nedelsiant nutraukti ciprofloksacino vartojimą ir pacientams nurodyti tokiu atveju kreiptis į vaistinį preparatą skyrusį gydytoją patarimo.</w:t>
      </w:r>
    </w:p>
    <w:p w14:paraId="1C811524" w14:textId="77777777" w:rsidR="001A55D1" w:rsidRPr="00263D19" w:rsidRDefault="001A55D1">
      <w:pPr>
        <w:widowControl w:val="0"/>
        <w:tabs>
          <w:tab w:val="left" w:pos="1250"/>
          <w:tab w:val="left" w:pos="2160"/>
        </w:tabs>
        <w:rPr>
          <w:rFonts w:eastAsia="Calibri"/>
          <w:iCs/>
          <w:szCs w:val="22"/>
          <w:lang w:val="lt-LT" w:eastAsia="lt-LT"/>
        </w:rPr>
      </w:pPr>
    </w:p>
    <w:p w14:paraId="1F14C64B" w14:textId="77777777" w:rsidR="001A55D1" w:rsidRPr="00263D19" w:rsidRDefault="00C50A6B">
      <w:pPr>
        <w:widowControl w:val="0"/>
        <w:tabs>
          <w:tab w:val="left" w:pos="1250"/>
          <w:tab w:val="left" w:pos="2160"/>
        </w:tabs>
        <w:rPr>
          <w:rFonts w:eastAsia="Calibri"/>
          <w:i/>
          <w:szCs w:val="22"/>
          <w:u w:val="single"/>
          <w:lang w:val="lt-LT" w:eastAsia="lt-LT"/>
        </w:rPr>
      </w:pPr>
      <w:r w:rsidRPr="00263D19">
        <w:rPr>
          <w:rFonts w:eastAsia="Calibri"/>
          <w:i/>
          <w:szCs w:val="22"/>
          <w:u w:val="single"/>
          <w:lang w:val="lt-LT" w:eastAsia="lt-LT"/>
        </w:rPr>
        <w:t>Skeleto, raumenų sistema</w:t>
      </w:r>
    </w:p>
    <w:p w14:paraId="7B07F845"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paprastai negalima vartoti tiems pacientams, sirgusiems sausgy</w:t>
      </w:r>
      <w:r w:rsidRPr="00263D19">
        <w:rPr>
          <w:rFonts w:eastAsia="Calibri"/>
          <w:szCs w:val="22"/>
          <w:lang w:val="lt-LT"/>
        </w:rPr>
        <w:t>s</w:t>
      </w:r>
      <w:r w:rsidRPr="00263D19">
        <w:rPr>
          <w:rFonts w:eastAsia="Calibri"/>
          <w:iCs/>
          <w:szCs w:val="22"/>
          <w:lang w:val="lt-LT" w:eastAsia="lt-LT"/>
        </w:rPr>
        <w:t xml:space="preserve">lių ligomis ir sutrikimais, atsiradusiais dėl </w:t>
      </w:r>
      <w:proofErr w:type="spellStart"/>
      <w:r w:rsidRPr="00263D19">
        <w:rPr>
          <w:rFonts w:eastAsia="Calibri"/>
          <w:iCs/>
          <w:szCs w:val="22"/>
          <w:lang w:val="lt-LT" w:eastAsia="lt-LT"/>
        </w:rPr>
        <w:t>chinolonų</w:t>
      </w:r>
      <w:proofErr w:type="spellEnd"/>
      <w:r w:rsidRPr="00263D19">
        <w:rPr>
          <w:rFonts w:eastAsia="Calibri"/>
          <w:iCs/>
          <w:szCs w:val="22"/>
          <w:lang w:val="lt-LT" w:eastAsia="lt-LT"/>
        </w:rPr>
        <w:t xml:space="preserve"> vartojimo. Vis dėlto, labai retais atvejais, mikrobiologinių tyrimų duomenimis patvirtinus sukėlėją ir įvertinus rizikos bei naudos santykį, tiems pacientams galima skirti </w:t>
      </w:r>
      <w:proofErr w:type="spellStart"/>
      <w:r w:rsidRPr="00263D19">
        <w:rPr>
          <w:rFonts w:eastAsia="Calibri"/>
          <w:iCs/>
          <w:szCs w:val="22"/>
          <w:lang w:val="lt-LT" w:eastAsia="lt-LT"/>
        </w:rPr>
        <w:t>ciprofloksaciną</w:t>
      </w:r>
      <w:proofErr w:type="spellEnd"/>
      <w:r w:rsidRPr="00263D19">
        <w:rPr>
          <w:rFonts w:eastAsia="Calibri"/>
          <w:iCs/>
          <w:szCs w:val="22"/>
          <w:lang w:val="lt-LT" w:eastAsia="lt-LT"/>
        </w:rPr>
        <w:t xml:space="preserve">, jei gydomos tam tikros sunkios infekcijos, ypač, jei standartinio gydymo taikymas buvo nesėkmingas arba yra bakterijų atsparumas, kai mikrobiologinių tyrimų duomenimis galima pagrįsti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skyrimą.</w:t>
      </w:r>
    </w:p>
    <w:p w14:paraId="7BCC64C7" w14:textId="77777777" w:rsidR="001A55D1" w:rsidRPr="00263D19" w:rsidRDefault="001A55D1">
      <w:pPr>
        <w:widowControl w:val="0"/>
        <w:rPr>
          <w:i/>
          <w:iCs/>
          <w:noProof/>
          <w:szCs w:val="22"/>
          <w:lang w:val="lt-LT" w:eastAsia="x-none"/>
        </w:rPr>
      </w:pPr>
    </w:p>
    <w:p w14:paraId="6B430DEB" w14:textId="77777777" w:rsidR="001A55D1" w:rsidRPr="00263D19" w:rsidRDefault="00C50A6B">
      <w:pPr>
        <w:widowControl w:val="0"/>
        <w:rPr>
          <w:i/>
          <w:iCs/>
          <w:noProof/>
          <w:szCs w:val="22"/>
          <w:u w:val="single"/>
          <w:lang w:val="lt-LT" w:eastAsia="x-none"/>
        </w:rPr>
      </w:pPr>
      <w:r w:rsidRPr="00263D19">
        <w:rPr>
          <w:i/>
          <w:iCs/>
          <w:noProof/>
          <w:szCs w:val="22"/>
          <w:u w:val="single"/>
          <w:lang w:val="lt-LT" w:eastAsia="x-none"/>
        </w:rPr>
        <w:t>Tendinitas ir sausgyslės plyšimas</w:t>
      </w:r>
    </w:p>
    <w:p w14:paraId="0679D24E" w14:textId="77777777" w:rsidR="001A55D1" w:rsidRPr="00263D19" w:rsidRDefault="00C50A6B">
      <w:pPr>
        <w:widowControl w:val="0"/>
        <w:rPr>
          <w:iCs/>
          <w:noProof/>
          <w:szCs w:val="22"/>
          <w:lang w:val="lt-LT" w:eastAsia="x-none"/>
        </w:rPr>
      </w:pPr>
      <w:r w:rsidRPr="00263D19">
        <w:rPr>
          <w:iCs/>
          <w:noProof/>
          <w:szCs w:val="22"/>
          <w:lang w:val="lt-LT" w:eastAsia="x-none"/>
        </w:rPr>
        <w:t>Tendinitas ir sausgyslės (ypač Achilo sausgyslės, bet ne vien tik jos) plyšimas, kartais abipusis, gali pasireikšti jau per 48 valandas nuo gydymo chinolonais ir fluorochinolonais pradžios ir buvo gauta pranešimų, kad toks sutrikimas nustatytas praėjus net iki kelių mėnesių nuo gydymo nutraukimo (žr. 4.8 skyrių). Tendinito ir sausgyslių plyšimo rizika yra didesnė senyviems pacientams, pacientams, kurių inkstų funkcija sutrikusi, pacientams, kuriems persodinti solidiniai organai ir tiems, kurie kartu gydomi kortikosteroidais. Todėl reikia vengti kartu vartoti kortikosteroidų.</w:t>
      </w:r>
    </w:p>
    <w:p w14:paraId="0A85BD66" w14:textId="77777777" w:rsidR="001A55D1" w:rsidRPr="00263D19" w:rsidRDefault="00C50A6B">
      <w:pPr>
        <w:widowControl w:val="0"/>
        <w:tabs>
          <w:tab w:val="left" w:pos="1250"/>
          <w:tab w:val="left" w:pos="2160"/>
        </w:tabs>
        <w:rPr>
          <w:iCs/>
          <w:noProof/>
          <w:szCs w:val="22"/>
          <w:lang w:val="lt-LT" w:eastAsia="x-none"/>
        </w:rPr>
      </w:pPr>
      <w:r w:rsidRPr="00263D19">
        <w:rPr>
          <w:iCs/>
          <w:noProof/>
          <w:szCs w:val="22"/>
          <w:lang w:val="lt-LT" w:eastAsia="x-none"/>
        </w:rPr>
        <w:t>Pasireiškus pirmajam tendinito požymiui (pvz., skausmingam patinimui, uždegimui), reikia nutraukti gydymą ciprofloksacinu ir apsvarstyti kitokio gydymo galimybę. Pažeistą (-as) galūnę (-es) reikia tinkamai gydyti (pvz., imobilizuoti). Jeigu atsirado tendinopatijos požymių, kortikosteroidų vartoti negalima.</w:t>
      </w:r>
    </w:p>
    <w:p w14:paraId="47BFBB56" w14:textId="77777777" w:rsidR="001A55D1" w:rsidRPr="00263D19" w:rsidRDefault="001A55D1">
      <w:pPr>
        <w:widowControl w:val="0"/>
        <w:rPr>
          <w:i/>
          <w:iCs/>
          <w:noProof/>
          <w:szCs w:val="22"/>
          <w:u w:val="single"/>
          <w:lang w:val="lt-LT" w:eastAsia="x-none"/>
        </w:rPr>
      </w:pPr>
    </w:p>
    <w:p w14:paraId="21829E72" w14:textId="77777777" w:rsidR="001A55D1" w:rsidRPr="00263D19" w:rsidRDefault="00C50A6B">
      <w:pPr>
        <w:widowControl w:val="0"/>
        <w:rPr>
          <w:i/>
          <w:iCs/>
          <w:noProof/>
          <w:szCs w:val="22"/>
          <w:u w:val="single"/>
          <w:lang w:val="lt-LT" w:eastAsia="x-none"/>
        </w:rPr>
      </w:pPr>
      <w:r w:rsidRPr="00263D19">
        <w:rPr>
          <w:i/>
          <w:iCs/>
          <w:noProof/>
          <w:szCs w:val="22"/>
          <w:u w:val="single"/>
          <w:lang w:val="lt-LT" w:eastAsia="x-none"/>
        </w:rPr>
        <w:t>Pacientai, sergantys generalizuota miastenija</w:t>
      </w:r>
    </w:p>
    <w:p w14:paraId="2B054AD7"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Ciprofloksaciną</w:t>
      </w:r>
      <w:proofErr w:type="spellEnd"/>
      <w:r w:rsidRPr="00263D19">
        <w:rPr>
          <w:rFonts w:eastAsia="Calibri"/>
          <w:iCs/>
          <w:szCs w:val="22"/>
          <w:lang w:val="lt-LT" w:eastAsia="lt-LT"/>
        </w:rPr>
        <w:t xml:space="preserve"> reikia vartoti atsargiai </w:t>
      </w:r>
      <w:r w:rsidRPr="00263D19">
        <w:rPr>
          <w:iCs/>
          <w:noProof/>
          <w:szCs w:val="22"/>
          <w:lang w:val="lt-LT" w:eastAsia="x-none"/>
        </w:rPr>
        <w:t>generalizuota</w:t>
      </w:r>
      <w:r w:rsidRPr="00263D19">
        <w:rPr>
          <w:rFonts w:eastAsia="Calibri"/>
          <w:iCs/>
          <w:szCs w:val="22"/>
          <w:lang w:val="lt-LT" w:eastAsia="lt-LT"/>
        </w:rPr>
        <w:t xml:space="preserve"> </w:t>
      </w:r>
      <w:proofErr w:type="spellStart"/>
      <w:r w:rsidRPr="00263D19">
        <w:rPr>
          <w:rFonts w:eastAsia="Calibri"/>
          <w:iCs/>
          <w:szCs w:val="22"/>
          <w:lang w:val="lt-LT" w:eastAsia="lt-LT"/>
        </w:rPr>
        <w:t>miastenija</w:t>
      </w:r>
      <w:proofErr w:type="spellEnd"/>
      <w:r w:rsidRPr="00263D19">
        <w:rPr>
          <w:rFonts w:eastAsia="Calibri"/>
          <w:iCs/>
          <w:szCs w:val="22"/>
          <w:lang w:val="lt-LT" w:eastAsia="lt-LT"/>
        </w:rPr>
        <w:t xml:space="preserve"> sergantiems pacientams,</w:t>
      </w:r>
      <w:r w:rsidRPr="00263D19">
        <w:rPr>
          <w:iCs/>
          <w:noProof/>
          <w:szCs w:val="22"/>
          <w:lang w:val="lt-LT" w:eastAsia="x-none"/>
        </w:rPr>
        <w:t xml:space="preserve"> kadangi simptomai gali pablogėti</w:t>
      </w:r>
      <w:r w:rsidRPr="00263D19">
        <w:rPr>
          <w:rFonts w:eastAsia="Calibri"/>
          <w:iCs/>
          <w:szCs w:val="22"/>
          <w:lang w:val="lt-LT" w:eastAsia="lt-LT"/>
        </w:rPr>
        <w:t xml:space="preserve"> (žr. 4.8 skyrių).</w:t>
      </w:r>
    </w:p>
    <w:p w14:paraId="0514E244" w14:textId="77777777" w:rsidR="001A55D1" w:rsidRPr="00263D19" w:rsidRDefault="001A55D1">
      <w:pPr>
        <w:widowControl w:val="0"/>
        <w:tabs>
          <w:tab w:val="left" w:pos="1250"/>
          <w:tab w:val="left" w:pos="2160"/>
        </w:tabs>
        <w:rPr>
          <w:rFonts w:eastAsia="Calibri"/>
          <w:iCs/>
          <w:szCs w:val="22"/>
          <w:lang w:val="lt-LT" w:eastAsia="lt-LT"/>
        </w:rPr>
      </w:pPr>
    </w:p>
    <w:p w14:paraId="0D38FB1C" w14:textId="77777777" w:rsidR="001A55D1" w:rsidRPr="00263D19" w:rsidRDefault="00C50A6B">
      <w:pPr>
        <w:widowControl w:val="0"/>
        <w:rPr>
          <w:i/>
          <w:szCs w:val="22"/>
          <w:u w:val="single"/>
          <w:lang w:val="lt-LT"/>
        </w:rPr>
      </w:pPr>
      <w:r w:rsidRPr="00263D19">
        <w:rPr>
          <w:i/>
          <w:szCs w:val="22"/>
          <w:u w:val="single"/>
          <w:lang w:val="lt-LT"/>
        </w:rPr>
        <w:t>Aortos aneurizma ir atsisluoksniavimas ir širdies vožtuvo nesandarumas (nepakankamumas)</w:t>
      </w:r>
      <w:r w:rsidRPr="00263D19">
        <w:rPr>
          <w:i/>
          <w:u w:val="single"/>
          <w:lang w:val="lt-LT"/>
        </w:rPr>
        <w:t xml:space="preserve"> </w:t>
      </w:r>
    </w:p>
    <w:p w14:paraId="5E0621AF" w14:textId="77777777" w:rsidR="001A55D1" w:rsidRPr="00263D19" w:rsidRDefault="00C50A6B">
      <w:pPr>
        <w:widowControl w:val="0"/>
        <w:rPr>
          <w:szCs w:val="22"/>
          <w:lang w:val="lt-LT"/>
        </w:rPr>
      </w:pPr>
      <w:r w:rsidRPr="00263D19">
        <w:rPr>
          <w:szCs w:val="22"/>
          <w:lang w:val="lt-LT"/>
        </w:rPr>
        <w:t xml:space="preserve">Atlikus epidemiologinius tyrimus, </w:t>
      </w:r>
      <w:proofErr w:type="spellStart"/>
      <w:r w:rsidRPr="00263D19">
        <w:rPr>
          <w:szCs w:val="22"/>
          <w:lang w:val="lt-LT"/>
        </w:rPr>
        <w:t>fluorochinolonų</w:t>
      </w:r>
      <w:proofErr w:type="spellEnd"/>
      <w:r w:rsidRPr="00263D19">
        <w:rPr>
          <w:szCs w:val="22"/>
          <w:lang w:val="lt-LT"/>
        </w:rPr>
        <w:t xml:space="preserve"> vartojusiems pacientams nustatyta padidėjusi aortos aneurizmos ir atsisluoksniavimo (ypač senyviems pacientams) ir aortos bei </w:t>
      </w:r>
      <w:proofErr w:type="spellStart"/>
      <w:r w:rsidRPr="00263D19">
        <w:rPr>
          <w:szCs w:val="22"/>
          <w:lang w:val="lt-LT"/>
        </w:rPr>
        <w:t>dviburio</w:t>
      </w:r>
      <w:proofErr w:type="spellEnd"/>
      <w:r w:rsidRPr="00263D19">
        <w:rPr>
          <w:szCs w:val="22"/>
          <w:lang w:val="lt-LT"/>
        </w:rPr>
        <w:t xml:space="preserve"> vožtuvo nesandarumo rizika. Gauta pranešimų apie </w:t>
      </w:r>
      <w:proofErr w:type="spellStart"/>
      <w:r w:rsidRPr="00263D19">
        <w:rPr>
          <w:szCs w:val="22"/>
          <w:lang w:val="lt-LT"/>
        </w:rPr>
        <w:t>fluorochinolonų</w:t>
      </w:r>
      <w:proofErr w:type="spellEnd"/>
      <w:r w:rsidRPr="00263D19">
        <w:rPr>
          <w:szCs w:val="22"/>
          <w:lang w:val="lt-LT"/>
        </w:rPr>
        <w:t xml:space="preserve"> vartojantiems pacientams nustatytus aortos </w:t>
      </w:r>
      <w:r w:rsidRPr="00263D19">
        <w:rPr>
          <w:szCs w:val="22"/>
          <w:lang w:val="lt-LT"/>
        </w:rPr>
        <w:lastRenderedPageBreak/>
        <w:t>aneurizmos ir atsisluoksniavimo atvejus, kurie kai kuriais atvejais komplikavosi į aortos plyšimo atvejus (įskaitant mirtinus atvejus), ir kurio nors iš širdies vožtuvų nesandarumo (nepakankamumo) atvejus (žr. 4.8 skyrių).</w:t>
      </w:r>
    </w:p>
    <w:p w14:paraId="2C471F7A" w14:textId="77777777" w:rsidR="001A55D1" w:rsidRPr="00263D19" w:rsidRDefault="00C50A6B">
      <w:pPr>
        <w:widowControl w:val="0"/>
        <w:rPr>
          <w:szCs w:val="22"/>
          <w:lang w:val="lt-LT"/>
        </w:rPr>
      </w:pPr>
      <w:r w:rsidRPr="00263D19">
        <w:rPr>
          <w:szCs w:val="22"/>
          <w:lang w:val="lt-LT"/>
        </w:rPr>
        <w:t xml:space="preserve">Todėl </w:t>
      </w:r>
      <w:proofErr w:type="spellStart"/>
      <w:r w:rsidRPr="00263D19">
        <w:rPr>
          <w:szCs w:val="22"/>
          <w:lang w:val="lt-LT"/>
        </w:rPr>
        <w:t>fluorochinolonų</w:t>
      </w:r>
      <w:proofErr w:type="spellEnd"/>
      <w:r w:rsidRPr="00263D19">
        <w:rPr>
          <w:szCs w:val="22"/>
          <w:lang w:val="lt-LT"/>
        </w:rPr>
        <w:t xml:space="preserve"> galima vartoti tik atidžiai įvertinus naudos ir rizikos santykį ir apsvarsčius kitokio gydymo galimybes pacientams, kurių giminės ligos istorijoje yra su aneurizma susijusi liga arba įgimta širdies vožtuvo yda, arba pacientus, kuriems diagnozuota anksčiau susiformavusi aneurizma ir (arba) aortos atsisluoksniavimas, arba širdies vožtuvo yda, taip pat esant kitų rizikos veiksnių arba būklių, dėl kurių gali pasireikšti:</w:t>
      </w:r>
    </w:p>
    <w:p w14:paraId="3F8F4A2F" w14:textId="77777777" w:rsidR="001A55D1" w:rsidRPr="00263D19" w:rsidRDefault="00C50A6B">
      <w:pPr>
        <w:widowControl w:val="0"/>
        <w:numPr>
          <w:ilvl w:val="0"/>
          <w:numId w:val="24"/>
        </w:numPr>
        <w:tabs>
          <w:tab w:val="clear" w:pos="567"/>
        </w:tabs>
        <w:spacing w:line="240" w:lineRule="auto"/>
        <w:ind w:left="765" w:hanging="357"/>
        <w:rPr>
          <w:szCs w:val="22"/>
          <w:lang w:val="lt-LT"/>
        </w:rPr>
      </w:pPr>
      <w:r w:rsidRPr="00263D19">
        <w:rPr>
          <w:szCs w:val="22"/>
          <w:lang w:val="lt-LT"/>
        </w:rPr>
        <w:t xml:space="preserve">ir aortos aneurizma arba atsisluoksniavimas, ir širdies vožtuvo nesandarumas (nepakankamumas) (pvz., jungiamojo audinio sutrikimui, pvz., </w:t>
      </w:r>
      <w:proofErr w:type="spellStart"/>
      <w:r w:rsidRPr="00263D19">
        <w:rPr>
          <w:szCs w:val="22"/>
          <w:lang w:val="lt-LT"/>
        </w:rPr>
        <w:t>Marfano</w:t>
      </w:r>
      <w:proofErr w:type="spellEnd"/>
      <w:r w:rsidRPr="00263D19">
        <w:rPr>
          <w:szCs w:val="22"/>
          <w:lang w:val="lt-LT"/>
        </w:rPr>
        <w:t xml:space="preserve"> sindromui arba </w:t>
      </w:r>
      <w:proofErr w:type="spellStart"/>
      <w:r w:rsidRPr="00263D19">
        <w:rPr>
          <w:szCs w:val="22"/>
          <w:lang w:val="lt-LT"/>
        </w:rPr>
        <w:t>Elerso</w:t>
      </w:r>
      <w:proofErr w:type="spellEnd"/>
      <w:r w:rsidRPr="00263D19">
        <w:rPr>
          <w:szCs w:val="22"/>
          <w:lang w:val="lt-LT"/>
        </w:rPr>
        <w:t>–</w:t>
      </w:r>
      <w:proofErr w:type="spellStart"/>
      <w:r w:rsidRPr="00263D19">
        <w:rPr>
          <w:szCs w:val="22"/>
          <w:lang w:val="lt-LT"/>
        </w:rPr>
        <w:t>Danloso</w:t>
      </w:r>
      <w:proofErr w:type="spellEnd"/>
      <w:r w:rsidRPr="00263D19">
        <w:rPr>
          <w:szCs w:val="22"/>
          <w:lang w:val="lt-LT"/>
        </w:rPr>
        <w:t xml:space="preserve"> (</w:t>
      </w:r>
      <w:proofErr w:type="spellStart"/>
      <w:r w:rsidRPr="00263D19">
        <w:rPr>
          <w:i/>
          <w:szCs w:val="22"/>
          <w:lang w:val="lt-LT"/>
        </w:rPr>
        <w:t>Ehlers-Danlos</w:t>
      </w:r>
      <w:proofErr w:type="spellEnd"/>
      <w:r w:rsidRPr="00263D19">
        <w:rPr>
          <w:szCs w:val="22"/>
          <w:lang w:val="lt-LT"/>
        </w:rPr>
        <w:t xml:space="preserve">) sindromui, </w:t>
      </w:r>
      <w:proofErr w:type="spellStart"/>
      <w:r w:rsidRPr="00263D19">
        <w:rPr>
          <w:szCs w:val="22"/>
          <w:lang w:val="lt-LT"/>
        </w:rPr>
        <w:t>Ternerio</w:t>
      </w:r>
      <w:proofErr w:type="spellEnd"/>
      <w:r w:rsidRPr="00263D19">
        <w:rPr>
          <w:szCs w:val="22"/>
          <w:lang w:val="lt-LT"/>
        </w:rPr>
        <w:t xml:space="preserve"> (</w:t>
      </w:r>
      <w:proofErr w:type="spellStart"/>
      <w:r w:rsidRPr="00263D19">
        <w:rPr>
          <w:i/>
          <w:szCs w:val="22"/>
          <w:lang w:val="lt-LT"/>
        </w:rPr>
        <w:t>Turner</w:t>
      </w:r>
      <w:proofErr w:type="spellEnd"/>
      <w:r w:rsidRPr="00263D19">
        <w:rPr>
          <w:szCs w:val="22"/>
          <w:lang w:val="lt-LT"/>
        </w:rPr>
        <w:t xml:space="preserve">) sindromui, </w:t>
      </w:r>
      <w:proofErr w:type="spellStart"/>
      <w:r w:rsidRPr="00263D19">
        <w:rPr>
          <w:szCs w:val="22"/>
          <w:lang w:val="lt-LT"/>
        </w:rPr>
        <w:t>Bechčeto</w:t>
      </w:r>
      <w:proofErr w:type="spellEnd"/>
      <w:r w:rsidRPr="00263D19">
        <w:rPr>
          <w:szCs w:val="22"/>
          <w:lang w:val="lt-LT"/>
        </w:rPr>
        <w:t xml:space="preserve"> (</w:t>
      </w:r>
      <w:proofErr w:type="spellStart"/>
      <w:r w:rsidRPr="00263D19">
        <w:rPr>
          <w:i/>
          <w:szCs w:val="22"/>
          <w:lang w:val="lt-LT"/>
        </w:rPr>
        <w:t>Behcet</w:t>
      </w:r>
      <w:proofErr w:type="spellEnd"/>
      <w:r w:rsidRPr="00263D19">
        <w:rPr>
          <w:szCs w:val="22"/>
          <w:lang w:val="lt-LT"/>
        </w:rPr>
        <w:t>) ligai, hipertenzijai, reumatoidiniam artritui), arba</w:t>
      </w:r>
    </w:p>
    <w:p w14:paraId="771DD61F" w14:textId="77777777" w:rsidR="001A55D1" w:rsidRPr="00263D19" w:rsidRDefault="00C50A6B">
      <w:pPr>
        <w:widowControl w:val="0"/>
        <w:numPr>
          <w:ilvl w:val="0"/>
          <w:numId w:val="24"/>
        </w:numPr>
        <w:tabs>
          <w:tab w:val="clear" w:pos="567"/>
        </w:tabs>
        <w:spacing w:line="240" w:lineRule="auto"/>
        <w:ind w:left="765" w:hanging="357"/>
        <w:rPr>
          <w:szCs w:val="22"/>
          <w:lang w:val="lt-LT"/>
        </w:rPr>
      </w:pPr>
      <w:r w:rsidRPr="00263D19">
        <w:rPr>
          <w:szCs w:val="22"/>
          <w:lang w:val="lt-LT"/>
        </w:rPr>
        <w:t xml:space="preserve">aortos aneurizma ir atsisluoksniavimas (pvz., esant kraujagyslių sutrikimams, pvz., </w:t>
      </w:r>
      <w:proofErr w:type="spellStart"/>
      <w:r w:rsidRPr="00263D19">
        <w:rPr>
          <w:szCs w:val="22"/>
          <w:lang w:val="lt-LT"/>
        </w:rPr>
        <w:t>Takajasu</w:t>
      </w:r>
      <w:proofErr w:type="spellEnd"/>
      <w:r w:rsidRPr="00263D19">
        <w:rPr>
          <w:szCs w:val="22"/>
          <w:lang w:val="lt-LT"/>
        </w:rPr>
        <w:t xml:space="preserve"> (</w:t>
      </w:r>
      <w:proofErr w:type="spellStart"/>
      <w:r w:rsidRPr="00263D19">
        <w:rPr>
          <w:i/>
          <w:szCs w:val="22"/>
          <w:lang w:val="lt-LT"/>
        </w:rPr>
        <w:t>Takayasu</w:t>
      </w:r>
      <w:proofErr w:type="spellEnd"/>
      <w:r w:rsidRPr="00263D19">
        <w:rPr>
          <w:szCs w:val="22"/>
          <w:lang w:val="lt-LT"/>
        </w:rPr>
        <w:t xml:space="preserve">) </w:t>
      </w:r>
      <w:proofErr w:type="spellStart"/>
      <w:r w:rsidRPr="00263D19">
        <w:rPr>
          <w:szCs w:val="22"/>
          <w:lang w:val="lt-LT"/>
        </w:rPr>
        <w:t>arteritui</w:t>
      </w:r>
      <w:proofErr w:type="spellEnd"/>
      <w:r w:rsidRPr="00263D19">
        <w:rPr>
          <w:szCs w:val="22"/>
          <w:lang w:val="lt-LT"/>
        </w:rPr>
        <w:t xml:space="preserve"> arba </w:t>
      </w:r>
      <w:proofErr w:type="spellStart"/>
      <w:r w:rsidRPr="00263D19">
        <w:rPr>
          <w:szCs w:val="22"/>
          <w:lang w:val="lt-LT"/>
        </w:rPr>
        <w:t>gigantinių</w:t>
      </w:r>
      <w:proofErr w:type="spellEnd"/>
      <w:r w:rsidRPr="00263D19">
        <w:rPr>
          <w:szCs w:val="22"/>
          <w:lang w:val="lt-LT"/>
        </w:rPr>
        <w:t xml:space="preserve"> ląstelių </w:t>
      </w:r>
      <w:proofErr w:type="spellStart"/>
      <w:r w:rsidRPr="00263D19">
        <w:rPr>
          <w:szCs w:val="22"/>
          <w:lang w:val="lt-LT"/>
        </w:rPr>
        <w:t>arteritui</w:t>
      </w:r>
      <w:proofErr w:type="spellEnd"/>
      <w:r w:rsidRPr="00263D19">
        <w:rPr>
          <w:szCs w:val="22"/>
          <w:lang w:val="lt-LT"/>
        </w:rPr>
        <w:t xml:space="preserve">, arba nustačius aterosklerozę, arba </w:t>
      </w:r>
      <w:proofErr w:type="spellStart"/>
      <w:r w:rsidRPr="00263D19">
        <w:rPr>
          <w:szCs w:val="22"/>
          <w:lang w:val="lt-LT"/>
        </w:rPr>
        <w:t>Sjogreno</w:t>
      </w:r>
      <w:proofErr w:type="spellEnd"/>
      <w:r w:rsidRPr="00263D19">
        <w:rPr>
          <w:szCs w:val="22"/>
          <w:lang w:val="lt-LT"/>
        </w:rPr>
        <w:t xml:space="preserve"> (</w:t>
      </w:r>
      <w:proofErr w:type="spellStart"/>
      <w:r w:rsidRPr="00263D19">
        <w:rPr>
          <w:i/>
          <w:szCs w:val="22"/>
          <w:lang w:val="lt-LT"/>
        </w:rPr>
        <w:t>Sjögren</w:t>
      </w:r>
      <w:proofErr w:type="spellEnd"/>
      <w:r w:rsidRPr="00263D19">
        <w:rPr>
          <w:szCs w:val="22"/>
          <w:lang w:val="lt-LT"/>
        </w:rPr>
        <w:t>) sindromą), arba</w:t>
      </w:r>
    </w:p>
    <w:p w14:paraId="4EAC566D" w14:textId="77777777" w:rsidR="001A55D1" w:rsidRPr="00263D19" w:rsidRDefault="00C50A6B">
      <w:pPr>
        <w:widowControl w:val="0"/>
        <w:numPr>
          <w:ilvl w:val="0"/>
          <w:numId w:val="24"/>
        </w:numPr>
        <w:tabs>
          <w:tab w:val="clear" w:pos="567"/>
        </w:tabs>
        <w:spacing w:line="240" w:lineRule="auto"/>
        <w:ind w:left="765" w:hanging="357"/>
        <w:rPr>
          <w:szCs w:val="22"/>
          <w:lang w:val="lt-LT"/>
        </w:rPr>
      </w:pPr>
      <w:r w:rsidRPr="00263D19">
        <w:rPr>
          <w:szCs w:val="22"/>
          <w:lang w:val="lt-LT"/>
        </w:rPr>
        <w:t xml:space="preserve">širdies vožtuvo nesandarumas (nepakankamumas) (pvz., sergant infekciniu </w:t>
      </w:r>
      <w:proofErr w:type="spellStart"/>
      <w:r w:rsidRPr="00263D19">
        <w:rPr>
          <w:szCs w:val="22"/>
          <w:lang w:val="lt-LT"/>
        </w:rPr>
        <w:t>endokarditu</w:t>
      </w:r>
      <w:proofErr w:type="spellEnd"/>
      <w:r w:rsidRPr="00263D19">
        <w:rPr>
          <w:szCs w:val="22"/>
          <w:lang w:val="lt-LT"/>
        </w:rPr>
        <w:t>).</w:t>
      </w:r>
    </w:p>
    <w:p w14:paraId="447C747B" w14:textId="77777777" w:rsidR="001A55D1" w:rsidRPr="00263D19" w:rsidRDefault="00C50A6B">
      <w:pPr>
        <w:widowControl w:val="0"/>
        <w:rPr>
          <w:szCs w:val="22"/>
          <w:lang w:val="lt-LT"/>
        </w:rPr>
      </w:pPr>
      <w:r w:rsidRPr="00263D19">
        <w:rPr>
          <w:szCs w:val="22"/>
          <w:lang w:val="lt-LT"/>
        </w:rPr>
        <w:t>Aortos aneurizmos ir atsisluoksniavimo bei jų plyšimo rizika taip pat gali būti padidėjusi pacientams, kurie tuo pat metu gydomi sisteminio poveikio kortikosteroidais.</w:t>
      </w:r>
    </w:p>
    <w:p w14:paraId="758D6733" w14:textId="77777777" w:rsidR="001A55D1" w:rsidRPr="00263D19" w:rsidRDefault="00C50A6B">
      <w:pPr>
        <w:widowControl w:val="0"/>
        <w:rPr>
          <w:szCs w:val="22"/>
          <w:lang w:val="lt-LT"/>
        </w:rPr>
      </w:pPr>
      <w:r w:rsidRPr="00263D19">
        <w:rPr>
          <w:szCs w:val="22"/>
          <w:lang w:val="lt-LT"/>
        </w:rPr>
        <w:t>Pacientams reikia patarti, kad pasireiškus ūminiam pilvo, krūtinės arba nugaros skausmui, nedelsiant kreiptųsi skubios pagalbos skyriaus gydytojo konsultacijos.</w:t>
      </w:r>
    </w:p>
    <w:p w14:paraId="4CBD0B89" w14:textId="77777777" w:rsidR="001A55D1" w:rsidRPr="00263D19" w:rsidRDefault="00C50A6B">
      <w:pPr>
        <w:widowControl w:val="0"/>
        <w:rPr>
          <w:szCs w:val="22"/>
          <w:lang w:val="lt-LT"/>
        </w:rPr>
      </w:pPr>
      <w:r w:rsidRPr="00263D19">
        <w:rPr>
          <w:szCs w:val="22"/>
          <w:lang w:val="lt-LT"/>
        </w:rPr>
        <w:t xml:space="preserve">Pacientams reikia patarti, kad pasireiškus ūminei </w:t>
      </w:r>
      <w:proofErr w:type="spellStart"/>
      <w:r w:rsidRPr="00263D19">
        <w:rPr>
          <w:szCs w:val="22"/>
          <w:lang w:val="lt-LT"/>
        </w:rPr>
        <w:t>dispnėjai</w:t>
      </w:r>
      <w:proofErr w:type="spellEnd"/>
      <w:r w:rsidRPr="00263D19">
        <w:rPr>
          <w:szCs w:val="22"/>
          <w:lang w:val="lt-LT"/>
        </w:rPr>
        <w:t xml:space="preserve">, prasidėjus širdies </w:t>
      </w:r>
      <w:proofErr w:type="spellStart"/>
      <w:r w:rsidRPr="00263D19">
        <w:rPr>
          <w:szCs w:val="22"/>
          <w:lang w:val="lt-LT"/>
        </w:rPr>
        <w:t>palpitacijoms</w:t>
      </w:r>
      <w:proofErr w:type="spellEnd"/>
      <w:r w:rsidRPr="00263D19">
        <w:rPr>
          <w:szCs w:val="22"/>
          <w:lang w:val="lt-LT"/>
        </w:rPr>
        <w:t xml:space="preserve"> arba pilvo arba apatinių galūnių srityje išsivysčius edemai, jie turi nedelsdami kreiptis medicinos pagalbos.</w:t>
      </w:r>
    </w:p>
    <w:p w14:paraId="0B7051ED" w14:textId="77777777" w:rsidR="001A55D1" w:rsidRPr="00263D19" w:rsidRDefault="001A55D1">
      <w:pPr>
        <w:widowControl w:val="0"/>
        <w:tabs>
          <w:tab w:val="left" w:pos="1250"/>
          <w:tab w:val="left" w:pos="2160"/>
        </w:tabs>
        <w:rPr>
          <w:szCs w:val="22"/>
          <w:lang w:val="lt-LT"/>
        </w:rPr>
      </w:pPr>
    </w:p>
    <w:p w14:paraId="6F03ABB0" w14:textId="77777777" w:rsidR="001A55D1" w:rsidRPr="00263D19" w:rsidRDefault="00C50A6B">
      <w:pPr>
        <w:widowControl w:val="0"/>
        <w:rPr>
          <w:rFonts w:eastAsia="Calibri"/>
          <w:iCs/>
          <w:szCs w:val="22"/>
          <w:u w:val="single"/>
          <w:lang w:val="lt-LT"/>
        </w:rPr>
      </w:pPr>
      <w:r w:rsidRPr="00263D19">
        <w:rPr>
          <w:rFonts w:eastAsia="Calibri"/>
          <w:i/>
          <w:iCs/>
          <w:szCs w:val="22"/>
          <w:u w:val="single"/>
          <w:lang w:val="lt-LT"/>
        </w:rPr>
        <w:t>Padidėjęs jautrumas šviesai</w:t>
      </w:r>
    </w:p>
    <w:p w14:paraId="7ADE80C9"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Ciprofloksacinas</w:t>
      </w:r>
      <w:proofErr w:type="spellEnd"/>
      <w:r w:rsidRPr="00263D19">
        <w:rPr>
          <w:rFonts w:eastAsia="Calibri"/>
          <w:iCs/>
          <w:szCs w:val="22"/>
          <w:lang w:val="lt-LT" w:eastAsia="lt-LT"/>
        </w:rPr>
        <w:t xml:space="preserve"> sukelia padidėjusio jautrumo šviesai reakcijas. Pacientams vartojantiems </w:t>
      </w:r>
      <w:proofErr w:type="spellStart"/>
      <w:r w:rsidRPr="00263D19">
        <w:rPr>
          <w:rFonts w:eastAsia="Calibri"/>
          <w:iCs/>
          <w:szCs w:val="22"/>
          <w:lang w:val="lt-LT" w:eastAsia="lt-LT"/>
        </w:rPr>
        <w:t>ciprofloksaciną</w:t>
      </w:r>
      <w:proofErr w:type="spellEnd"/>
      <w:r w:rsidRPr="00263D19">
        <w:rPr>
          <w:rFonts w:eastAsia="Calibri"/>
          <w:iCs/>
          <w:szCs w:val="22"/>
          <w:lang w:val="lt-LT" w:eastAsia="lt-LT"/>
        </w:rPr>
        <w:t xml:space="preserve"> rekomenduojama vengti tiesioginio saulės ar UV spindulių poveikio gydymo metu (žr. 4.8 skyrių).</w:t>
      </w:r>
    </w:p>
    <w:p w14:paraId="44FF96FB" w14:textId="77777777" w:rsidR="001A55D1" w:rsidRPr="00263D19" w:rsidRDefault="001A55D1">
      <w:pPr>
        <w:widowControl w:val="0"/>
        <w:rPr>
          <w:i/>
          <w:iCs/>
          <w:szCs w:val="22"/>
          <w:lang w:val="lt-LT" w:eastAsia="x-none"/>
        </w:rPr>
      </w:pPr>
    </w:p>
    <w:p w14:paraId="1C4FEDAF" w14:textId="77777777" w:rsidR="001A55D1" w:rsidRPr="00263D19" w:rsidRDefault="00C50A6B">
      <w:pPr>
        <w:widowControl w:val="0"/>
        <w:rPr>
          <w:i/>
          <w:iCs/>
          <w:szCs w:val="22"/>
          <w:u w:val="single"/>
          <w:lang w:val="lt-LT" w:eastAsia="x-none"/>
        </w:rPr>
      </w:pPr>
      <w:r w:rsidRPr="00263D19">
        <w:rPr>
          <w:i/>
          <w:iCs/>
          <w:szCs w:val="22"/>
          <w:u w:val="single"/>
          <w:lang w:val="lt-LT" w:eastAsia="x-none"/>
        </w:rPr>
        <w:t>Akių sutrikimai</w:t>
      </w:r>
    </w:p>
    <w:p w14:paraId="415E0587" w14:textId="77777777" w:rsidR="001A55D1" w:rsidRPr="00263D19" w:rsidRDefault="00C50A6B">
      <w:pPr>
        <w:widowControl w:val="0"/>
        <w:rPr>
          <w:iCs/>
          <w:szCs w:val="22"/>
          <w:lang w:val="lt-LT" w:eastAsia="x-none"/>
        </w:rPr>
      </w:pPr>
      <w:r w:rsidRPr="00263D19">
        <w:rPr>
          <w:iCs/>
          <w:szCs w:val="22"/>
          <w:lang w:val="lt-LT" w:eastAsia="x-none"/>
        </w:rPr>
        <w:t>Jeigu pasireiškia regėjimo sutrikimai arba bet koks poveikis akims, būtina nedelsiant kreiptis į akių ligų gydytoją.</w:t>
      </w:r>
    </w:p>
    <w:p w14:paraId="4F06D34D" w14:textId="77777777" w:rsidR="001A55D1" w:rsidRPr="00263D19" w:rsidRDefault="001A55D1">
      <w:pPr>
        <w:widowControl w:val="0"/>
        <w:tabs>
          <w:tab w:val="left" w:pos="1250"/>
          <w:tab w:val="left" w:pos="2160"/>
        </w:tabs>
        <w:rPr>
          <w:rFonts w:eastAsia="Calibri"/>
          <w:iCs/>
          <w:szCs w:val="22"/>
          <w:lang w:val="lt-LT" w:eastAsia="lt-LT"/>
        </w:rPr>
      </w:pPr>
    </w:p>
    <w:p w14:paraId="53E500D8" w14:textId="77777777" w:rsidR="001A55D1" w:rsidRPr="00263D19" w:rsidRDefault="00C50A6B">
      <w:pPr>
        <w:widowControl w:val="0"/>
        <w:rPr>
          <w:rFonts w:eastAsia="Calibri"/>
          <w:iCs/>
          <w:szCs w:val="22"/>
          <w:u w:val="single"/>
          <w:lang w:val="lt-LT"/>
        </w:rPr>
      </w:pPr>
      <w:r w:rsidRPr="00263D19">
        <w:rPr>
          <w:rFonts w:eastAsia="Calibri"/>
          <w:i/>
          <w:iCs/>
          <w:szCs w:val="22"/>
          <w:u w:val="single"/>
          <w:lang w:val="lt-LT"/>
        </w:rPr>
        <w:t>Centrinė nervų sistema</w:t>
      </w:r>
    </w:p>
    <w:p w14:paraId="135E5070"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Ciprofloksacinas</w:t>
      </w:r>
      <w:proofErr w:type="spellEnd"/>
      <w:r w:rsidRPr="00263D19">
        <w:rPr>
          <w:rFonts w:eastAsia="Calibri"/>
          <w:iCs/>
          <w:szCs w:val="22"/>
          <w:lang w:val="lt-LT" w:eastAsia="lt-LT"/>
        </w:rPr>
        <w:t xml:space="preserve">, kaip ir kiti </w:t>
      </w:r>
      <w:proofErr w:type="spellStart"/>
      <w:r w:rsidRPr="00263D19">
        <w:rPr>
          <w:rFonts w:eastAsia="Calibri"/>
          <w:iCs/>
          <w:szCs w:val="22"/>
          <w:lang w:val="lt-LT" w:eastAsia="lt-LT"/>
        </w:rPr>
        <w:t>chinolonai</w:t>
      </w:r>
      <w:proofErr w:type="spellEnd"/>
      <w:r w:rsidRPr="00263D19">
        <w:rPr>
          <w:rFonts w:eastAsia="Calibri"/>
          <w:iCs/>
          <w:szCs w:val="22"/>
          <w:lang w:val="lt-LT" w:eastAsia="lt-LT"/>
        </w:rPr>
        <w:t xml:space="preserve"> gali išprovokuoti traukulius arba sumažinti traukulių slenkstį. Gauta pranešimų apie </w:t>
      </w:r>
      <w:proofErr w:type="spellStart"/>
      <w:r w:rsidRPr="00263D19">
        <w:rPr>
          <w:rFonts w:eastAsia="Calibri"/>
          <w:iCs/>
          <w:szCs w:val="22"/>
          <w:lang w:val="lt-LT" w:eastAsia="lt-LT"/>
        </w:rPr>
        <w:t>epilepsinę</w:t>
      </w:r>
      <w:proofErr w:type="spellEnd"/>
      <w:r w:rsidRPr="00263D19">
        <w:rPr>
          <w:rFonts w:eastAsia="Calibri"/>
          <w:iCs/>
          <w:szCs w:val="22"/>
          <w:lang w:val="lt-LT" w:eastAsia="lt-LT"/>
        </w:rPr>
        <w:t xml:space="preserve"> būklę. </w:t>
      </w:r>
      <w:proofErr w:type="spellStart"/>
      <w:r w:rsidRPr="00263D19">
        <w:rPr>
          <w:rFonts w:eastAsia="Calibri"/>
          <w:iCs/>
          <w:szCs w:val="22"/>
          <w:lang w:val="lt-LT" w:eastAsia="lt-LT"/>
        </w:rPr>
        <w:t>Ciprofloksaciną</w:t>
      </w:r>
      <w:proofErr w:type="spellEnd"/>
      <w:r w:rsidRPr="00263D19">
        <w:rPr>
          <w:rFonts w:eastAsia="Calibri"/>
          <w:iCs/>
          <w:szCs w:val="22"/>
          <w:lang w:val="lt-LT" w:eastAsia="lt-LT"/>
        </w:rPr>
        <w:t xml:space="preserve"> atsargiai reikia skirti CNS ligomis sergantiems pacientams, kuriems gali greičiau išsivystyti traukuliai. Atsiradus traukuliams,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vartojimą reikia nutraukti (žr. 4.8 skyrių).</w:t>
      </w:r>
    </w:p>
    <w:p w14:paraId="244096BB" w14:textId="77777777" w:rsidR="001A55D1" w:rsidRPr="00263D19" w:rsidRDefault="001A55D1">
      <w:pPr>
        <w:widowControl w:val="0"/>
        <w:rPr>
          <w:iCs/>
          <w:noProof/>
          <w:szCs w:val="22"/>
          <w:lang w:val="lt-LT" w:eastAsia="x-none"/>
        </w:rPr>
      </w:pPr>
    </w:p>
    <w:p w14:paraId="5CE346B1" w14:textId="77777777" w:rsidR="001A55D1" w:rsidRPr="00263D19" w:rsidRDefault="00C50A6B">
      <w:pPr>
        <w:widowControl w:val="0"/>
        <w:rPr>
          <w:i/>
          <w:iCs/>
          <w:noProof/>
          <w:szCs w:val="22"/>
          <w:u w:val="single"/>
          <w:lang w:val="lt-LT" w:eastAsia="x-none"/>
        </w:rPr>
      </w:pPr>
      <w:r w:rsidRPr="00263D19">
        <w:rPr>
          <w:i/>
          <w:iCs/>
          <w:noProof/>
          <w:szCs w:val="22"/>
          <w:u w:val="single"/>
          <w:lang w:val="lt-LT" w:eastAsia="x-none"/>
        </w:rPr>
        <w:t>Periferinė neuropatija</w:t>
      </w:r>
    </w:p>
    <w:p w14:paraId="161BEE70" w14:textId="77777777" w:rsidR="001A55D1" w:rsidRPr="00263D19" w:rsidRDefault="00C50A6B">
      <w:pPr>
        <w:widowControl w:val="0"/>
        <w:rPr>
          <w:iCs/>
          <w:noProof/>
          <w:szCs w:val="22"/>
          <w:lang w:val="lt-LT" w:eastAsia="x-none"/>
        </w:rPr>
      </w:pPr>
      <w:r w:rsidRPr="00263D19">
        <w:rPr>
          <w:iCs/>
          <w:noProof/>
          <w:szCs w:val="22"/>
          <w:lang w:val="lt-LT" w:eastAsia="x-none"/>
        </w:rPr>
        <w:t>Gauta pranešimų, kad pacientams, vartojusiems chinolonų ir fluorochinolonų, buvo sensorinės arba sensomotorinės polineuropatijos, sukeliančios paresteziją, hipesteziją, dizesteziją ar silpnumą, atvejų. Ciprofloksacinu gydomiems pacientams reikia patarti, kad, pasireiškus neuropatijos simptomams, tokiems kaip skausmas, deginimas, dilgčiojimas, nutirpimas ar silpnumas, prieš tęsiant gydymą, reikia pranešti gydytojui, kad neišsivystytų galimai negrįžtamas sutrikimas (žr. 4.8 skyrių).</w:t>
      </w:r>
    </w:p>
    <w:p w14:paraId="4896F503" w14:textId="77777777" w:rsidR="001A55D1" w:rsidRPr="00263D19" w:rsidRDefault="001A55D1">
      <w:pPr>
        <w:widowControl w:val="0"/>
        <w:rPr>
          <w:i/>
          <w:iCs/>
          <w:noProof/>
          <w:szCs w:val="22"/>
          <w:u w:val="single"/>
          <w:lang w:val="lt-LT" w:eastAsia="x-none"/>
        </w:rPr>
      </w:pPr>
    </w:p>
    <w:p w14:paraId="62424203" w14:textId="77777777" w:rsidR="001A55D1" w:rsidRPr="00263D19" w:rsidRDefault="00C50A6B">
      <w:pPr>
        <w:widowControl w:val="0"/>
        <w:rPr>
          <w:i/>
          <w:iCs/>
          <w:noProof/>
          <w:szCs w:val="22"/>
          <w:u w:val="single"/>
          <w:lang w:val="lt-LT" w:eastAsia="x-none"/>
        </w:rPr>
      </w:pPr>
      <w:r w:rsidRPr="00263D19">
        <w:rPr>
          <w:i/>
          <w:iCs/>
          <w:noProof/>
          <w:szCs w:val="22"/>
          <w:u w:val="single"/>
          <w:lang w:val="lt-LT" w:eastAsia="x-none"/>
        </w:rPr>
        <w:t>Psichikos reakcijos</w:t>
      </w:r>
    </w:p>
    <w:p w14:paraId="22EB69B3" w14:textId="77777777" w:rsidR="001A55D1" w:rsidRPr="00263D19" w:rsidRDefault="00C50A6B">
      <w:pPr>
        <w:widowControl w:val="0"/>
        <w:rPr>
          <w:iCs/>
          <w:noProof/>
          <w:szCs w:val="22"/>
          <w:lang w:val="lt-LT" w:eastAsia="x-none"/>
        </w:rPr>
      </w:pPr>
      <w:r w:rsidRPr="00263D19">
        <w:rPr>
          <w:iCs/>
          <w:noProof/>
          <w:szCs w:val="22"/>
          <w:lang w:val="lt-LT" w:eastAsia="x-none"/>
        </w:rPr>
        <w:t>Pirmą kartą pavartojus ciprofloksacino, gali pasireikšti psichikos reakcijų. Retais atvejais depresija ar psichozė gali progresuoti iki minčių apie savižudybę, iki bandymo nusižudyti ar savižudybės. Jei pasireiškia depresija, psichozinės reakcijos, su savižudybe susijusios mintys ar elgesys, ciprofloksacino vartojimą reikia nutraukti.</w:t>
      </w:r>
    </w:p>
    <w:p w14:paraId="3C42AE20" w14:textId="77777777" w:rsidR="001A55D1" w:rsidRPr="00263D19" w:rsidRDefault="001A55D1">
      <w:pPr>
        <w:widowControl w:val="0"/>
        <w:tabs>
          <w:tab w:val="left" w:pos="1250"/>
          <w:tab w:val="left" w:pos="2160"/>
        </w:tabs>
        <w:rPr>
          <w:rFonts w:eastAsia="Calibri"/>
          <w:iCs/>
          <w:szCs w:val="22"/>
          <w:lang w:val="lt-LT" w:eastAsia="lt-LT"/>
        </w:rPr>
      </w:pPr>
    </w:p>
    <w:p w14:paraId="651EE102" w14:textId="77777777" w:rsidR="001A55D1" w:rsidRPr="00263D19" w:rsidRDefault="00C50A6B">
      <w:pPr>
        <w:widowControl w:val="0"/>
        <w:rPr>
          <w:rFonts w:eastAsia="Calibri"/>
          <w:iCs/>
          <w:szCs w:val="22"/>
          <w:u w:val="single"/>
          <w:lang w:val="lt-LT"/>
        </w:rPr>
      </w:pPr>
      <w:r w:rsidRPr="00263D19">
        <w:rPr>
          <w:rFonts w:eastAsia="Calibri"/>
          <w:i/>
          <w:iCs/>
          <w:szCs w:val="22"/>
          <w:u w:val="single"/>
          <w:lang w:val="lt-LT"/>
        </w:rPr>
        <w:t>Širdies ligos</w:t>
      </w:r>
    </w:p>
    <w:p w14:paraId="6CAAEC54" w14:textId="77777777" w:rsidR="001A55D1" w:rsidRPr="00263D19" w:rsidRDefault="00C50A6B">
      <w:pPr>
        <w:widowControl w:val="0"/>
        <w:autoSpaceDE w:val="0"/>
        <w:autoSpaceDN w:val="0"/>
        <w:adjustRightInd w:val="0"/>
        <w:rPr>
          <w:iCs/>
          <w:szCs w:val="22"/>
          <w:lang w:val="lt-LT"/>
        </w:rPr>
      </w:pPr>
      <w:r w:rsidRPr="00263D19">
        <w:rPr>
          <w:iCs/>
          <w:szCs w:val="22"/>
          <w:lang w:val="lt-LT"/>
        </w:rPr>
        <w:t xml:space="preserve">Vartojant </w:t>
      </w:r>
      <w:proofErr w:type="spellStart"/>
      <w:r w:rsidRPr="00263D19">
        <w:rPr>
          <w:iCs/>
          <w:szCs w:val="22"/>
          <w:lang w:val="lt-LT"/>
        </w:rPr>
        <w:t>fluorochinolonų</w:t>
      </w:r>
      <w:proofErr w:type="spellEnd"/>
      <w:r w:rsidRPr="00263D19">
        <w:rPr>
          <w:iCs/>
          <w:szCs w:val="22"/>
          <w:lang w:val="lt-LT"/>
        </w:rPr>
        <w:t xml:space="preserve">, taip pat ir </w:t>
      </w:r>
      <w:proofErr w:type="spellStart"/>
      <w:r w:rsidRPr="00263D19">
        <w:rPr>
          <w:iCs/>
          <w:szCs w:val="22"/>
          <w:lang w:val="lt-LT"/>
        </w:rPr>
        <w:t>ciprofloksacino</w:t>
      </w:r>
      <w:proofErr w:type="spellEnd"/>
      <w:r w:rsidRPr="00263D19">
        <w:rPr>
          <w:iCs/>
          <w:szCs w:val="22"/>
          <w:lang w:val="lt-LT"/>
        </w:rPr>
        <w:t>, yra būtinas atsargumas gydant pacientus, kuriems yra toliau išvardintų QT intervalo pailgėjimo rizikos veiksnių:</w:t>
      </w:r>
    </w:p>
    <w:p w14:paraId="74395437" w14:textId="77777777" w:rsidR="001A55D1" w:rsidRPr="00263D19" w:rsidRDefault="00C50A6B">
      <w:pPr>
        <w:widowControl w:val="0"/>
        <w:numPr>
          <w:ilvl w:val="0"/>
          <w:numId w:val="5"/>
        </w:numPr>
        <w:tabs>
          <w:tab w:val="clear" w:pos="567"/>
          <w:tab w:val="clear" w:pos="720"/>
        </w:tabs>
        <w:autoSpaceDE w:val="0"/>
        <w:autoSpaceDN w:val="0"/>
        <w:adjustRightInd w:val="0"/>
        <w:spacing w:line="240" w:lineRule="auto"/>
        <w:ind w:left="567" w:hanging="567"/>
        <w:rPr>
          <w:iCs/>
          <w:szCs w:val="22"/>
          <w:lang w:val="lt-LT"/>
        </w:rPr>
      </w:pPr>
      <w:r w:rsidRPr="00263D19">
        <w:rPr>
          <w:iCs/>
          <w:szCs w:val="22"/>
          <w:lang w:val="lt-LT"/>
        </w:rPr>
        <w:t>įgimtas ilgo QT sindromas;</w:t>
      </w:r>
    </w:p>
    <w:p w14:paraId="5660AC01" w14:textId="77777777" w:rsidR="001A55D1" w:rsidRPr="00263D19" w:rsidRDefault="00C50A6B">
      <w:pPr>
        <w:widowControl w:val="0"/>
        <w:numPr>
          <w:ilvl w:val="0"/>
          <w:numId w:val="5"/>
        </w:numPr>
        <w:tabs>
          <w:tab w:val="clear" w:pos="567"/>
          <w:tab w:val="clear" w:pos="720"/>
        </w:tabs>
        <w:autoSpaceDE w:val="0"/>
        <w:autoSpaceDN w:val="0"/>
        <w:adjustRightInd w:val="0"/>
        <w:spacing w:line="240" w:lineRule="auto"/>
        <w:ind w:left="567" w:hanging="567"/>
        <w:rPr>
          <w:iCs/>
          <w:szCs w:val="22"/>
          <w:lang w:val="lt-LT"/>
        </w:rPr>
      </w:pPr>
      <w:r w:rsidRPr="00263D19">
        <w:rPr>
          <w:szCs w:val="22"/>
          <w:lang w:val="lt-LT"/>
        </w:rPr>
        <w:t xml:space="preserve">kartu vartojami vaistiniai preparatai, kurie žinoma, kad ilgina QT intervalą (pvz., IA ir III klasės </w:t>
      </w:r>
      <w:proofErr w:type="spellStart"/>
      <w:r w:rsidRPr="00263D19">
        <w:rPr>
          <w:szCs w:val="22"/>
          <w:lang w:val="lt-LT"/>
        </w:rPr>
        <w:lastRenderedPageBreak/>
        <w:t>antiaritminiai</w:t>
      </w:r>
      <w:proofErr w:type="spellEnd"/>
      <w:r w:rsidRPr="00263D19">
        <w:rPr>
          <w:szCs w:val="22"/>
          <w:lang w:val="lt-LT"/>
        </w:rPr>
        <w:t xml:space="preserve"> vaistiniai preparatai, </w:t>
      </w:r>
      <w:proofErr w:type="spellStart"/>
      <w:r w:rsidRPr="00263D19">
        <w:rPr>
          <w:szCs w:val="22"/>
          <w:lang w:val="lt-LT"/>
        </w:rPr>
        <w:t>tricikliai</w:t>
      </w:r>
      <w:proofErr w:type="spellEnd"/>
      <w:r w:rsidRPr="00263D19">
        <w:rPr>
          <w:szCs w:val="22"/>
          <w:lang w:val="lt-LT"/>
        </w:rPr>
        <w:t xml:space="preserve"> antidepresantai, </w:t>
      </w:r>
      <w:proofErr w:type="spellStart"/>
      <w:r w:rsidRPr="00263D19">
        <w:rPr>
          <w:szCs w:val="22"/>
          <w:lang w:val="lt-LT"/>
        </w:rPr>
        <w:t>makrolidai</w:t>
      </w:r>
      <w:proofErr w:type="spellEnd"/>
      <w:r w:rsidRPr="00263D19">
        <w:rPr>
          <w:szCs w:val="22"/>
          <w:lang w:val="lt-LT"/>
        </w:rPr>
        <w:t xml:space="preserve">, </w:t>
      </w:r>
      <w:proofErr w:type="spellStart"/>
      <w:r w:rsidRPr="00263D19">
        <w:rPr>
          <w:szCs w:val="22"/>
          <w:lang w:val="lt-LT"/>
        </w:rPr>
        <w:t>antispichotikai</w:t>
      </w:r>
      <w:proofErr w:type="spellEnd"/>
      <w:r w:rsidRPr="00263D19">
        <w:rPr>
          <w:szCs w:val="22"/>
          <w:lang w:val="lt-LT"/>
        </w:rPr>
        <w:t>);</w:t>
      </w:r>
    </w:p>
    <w:p w14:paraId="55B37D1A" w14:textId="77777777" w:rsidR="001A55D1" w:rsidRPr="00263D19" w:rsidRDefault="00C50A6B">
      <w:pPr>
        <w:widowControl w:val="0"/>
        <w:numPr>
          <w:ilvl w:val="0"/>
          <w:numId w:val="5"/>
        </w:numPr>
        <w:tabs>
          <w:tab w:val="clear" w:pos="567"/>
          <w:tab w:val="clear" w:pos="720"/>
        </w:tabs>
        <w:autoSpaceDE w:val="0"/>
        <w:autoSpaceDN w:val="0"/>
        <w:adjustRightInd w:val="0"/>
        <w:spacing w:line="240" w:lineRule="auto"/>
        <w:ind w:left="567" w:hanging="567"/>
        <w:rPr>
          <w:iCs/>
          <w:szCs w:val="22"/>
          <w:lang w:val="lt-LT"/>
        </w:rPr>
      </w:pPr>
      <w:r w:rsidRPr="00263D19">
        <w:rPr>
          <w:szCs w:val="22"/>
          <w:lang w:val="lt-LT"/>
        </w:rPr>
        <w:t xml:space="preserve">nekoreguotas elektrolitų pusiausvyros sutrikimas (pvz., </w:t>
      </w:r>
      <w:proofErr w:type="spellStart"/>
      <w:r w:rsidRPr="00263D19">
        <w:rPr>
          <w:szCs w:val="22"/>
          <w:lang w:val="lt-LT"/>
        </w:rPr>
        <w:t>hipokalemija</w:t>
      </w:r>
      <w:proofErr w:type="spellEnd"/>
      <w:r w:rsidRPr="00263D19">
        <w:rPr>
          <w:szCs w:val="22"/>
          <w:lang w:val="lt-LT"/>
        </w:rPr>
        <w:t xml:space="preserve">, </w:t>
      </w:r>
      <w:proofErr w:type="spellStart"/>
      <w:r w:rsidRPr="00263D19">
        <w:rPr>
          <w:szCs w:val="22"/>
          <w:lang w:val="lt-LT"/>
        </w:rPr>
        <w:t>hipomagnezemija</w:t>
      </w:r>
      <w:proofErr w:type="spellEnd"/>
      <w:r w:rsidRPr="00263D19">
        <w:rPr>
          <w:szCs w:val="22"/>
          <w:lang w:val="lt-LT"/>
        </w:rPr>
        <w:t>);</w:t>
      </w:r>
    </w:p>
    <w:p w14:paraId="61D32702" w14:textId="77777777" w:rsidR="001A55D1" w:rsidRPr="00263D19" w:rsidRDefault="00C50A6B">
      <w:pPr>
        <w:widowControl w:val="0"/>
        <w:numPr>
          <w:ilvl w:val="0"/>
          <w:numId w:val="5"/>
        </w:numPr>
        <w:tabs>
          <w:tab w:val="clear" w:pos="567"/>
          <w:tab w:val="clear" w:pos="720"/>
        </w:tabs>
        <w:autoSpaceDE w:val="0"/>
        <w:autoSpaceDN w:val="0"/>
        <w:adjustRightInd w:val="0"/>
        <w:spacing w:line="240" w:lineRule="auto"/>
        <w:ind w:left="567" w:hanging="567"/>
        <w:rPr>
          <w:iCs/>
          <w:szCs w:val="22"/>
          <w:lang w:val="lt-LT"/>
        </w:rPr>
      </w:pPr>
      <w:r w:rsidRPr="00263D19">
        <w:rPr>
          <w:iCs/>
          <w:szCs w:val="22"/>
          <w:lang w:val="lt-LT"/>
        </w:rPr>
        <w:t>širdies liga (pvz., širdies nepakankamumas, miokardo infarktas, bradikardija).</w:t>
      </w:r>
    </w:p>
    <w:p w14:paraId="7C8C6C63" w14:textId="77777777" w:rsidR="001A55D1" w:rsidRPr="00263D19" w:rsidRDefault="001A55D1">
      <w:pPr>
        <w:widowControl w:val="0"/>
        <w:autoSpaceDE w:val="0"/>
        <w:autoSpaceDN w:val="0"/>
        <w:adjustRightInd w:val="0"/>
        <w:rPr>
          <w:iCs/>
          <w:szCs w:val="22"/>
          <w:lang w:val="lt-LT"/>
        </w:rPr>
      </w:pPr>
    </w:p>
    <w:p w14:paraId="32270B0D" w14:textId="77777777" w:rsidR="001A55D1" w:rsidRPr="00263D19" w:rsidRDefault="00C50A6B">
      <w:pPr>
        <w:widowControl w:val="0"/>
        <w:autoSpaceDE w:val="0"/>
        <w:autoSpaceDN w:val="0"/>
        <w:adjustRightInd w:val="0"/>
        <w:rPr>
          <w:iCs/>
          <w:szCs w:val="22"/>
          <w:lang w:val="lt-LT"/>
        </w:rPr>
      </w:pPr>
      <w:r w:rsidRPr="00263D19">
        <w:rPr>
          <w:iCs/>
          <w:szCs w:val="22"/>
          <w:lang w:val="lt-LT"/>
        </w:rPr>
        <w:t xml:space="preserve">Senyvi pacientai ir moterys gali būti jautresni QT intervalą ilginantiems vaistiniams preparatams. Dėl šios priežasties šioms populiacijoms reikia atsargiai, vartoti </w:t>
      </w:r>
      <w:proofErr w:type="spellStart"/>
      <w:r w:rsidRPr="00263D19">
        <w:rPr>
          <w:iCs/>
          <w:szCs w:val="22"/>
          <w:lang w:val="lt-LT"/>
        </w:rPr>
        <w:t>fluorchinolonų</w:t>
      </w:r>
      <w:proofErr w:type="spellEnd"/>
      <w:r w:rsidRPr="00263D19">
        <w:rPr>
          <w:iCs/>
          <w:szCs w:val="22"/>
          <w:lang w:val="lt-LT"/>
        </w:rPr>
        <w:t xml:space="preserve">, įskaitant </w:t>
      </w:r>
      <w:proofErr w:type="spellStart"/>
      <w:r w:rsidRPr="00263D19">
        <w:rPr>
          <w:iCs/>
          <w:szCs w:val="22"/>
          <w:lang w:val="lt-LT"/>
        </w:rPr>
        <w:t>ciprofloksaciną</w:t>
      </w:r>
      <w:proofErr w:type="spellEnd"/>
      <w:r w:rsidRPr="00263D19">
        <w:rPr>
          <w:iCs/>
          <w:szCs w:val="22"/>
          <w:lang w:val="lt-LT"/>
        </w:rPr>
        <w:t xml:space="preserve">, (žr. skyrių 4.2 </w:t>
      </w:r>
      <w:r w:rsidRPr="00263D19">
        <w:rPr>
          <w:i/>
          <w:iCs/>
          <w:szCs w:val="22"/>
          <w:lang w:val="lt-LT"/>
        </w:rPr>
        <w:t>Senyvi pacientai</w:t>
      </w:r>
      <w:r w:rsidRPr="00263D19">
        <w:rPr>
          <w:iCs/>
          <w:szCs w:val="22"/>
          <w:lang w:val="lt-LT"/>
        </w:rPr>
        <w:t>, 4.5, 4.8 ir 4.9 skyrius).</w:t>
      </w:r>
    </w:p>
    <w:p w14:paraId="1EDFB995" w14:textId="77777777" w:rsidR="001A55D1" w:rsidRPr="00263D19" w:rsidRDefault="001A55D1">
      <w:pPr>
        <w:widowControl w:val="0"/>
        <w:autoSpaceDE w:val="0"/>
        <w:autoSpaceDN w:val="0"/>
        <w:adjustRightInd w:val="0"/>
        <w:rPr>
          <w:iCs/>
          <w:szCs w:val="22"/>
          <w:u w:val="single"/>
          <w:lang w:val="lt-LT"/>
        </w:rPr>
      </w:pPr>
    </w:p>
    <w:p w14:paraId="07DF4407" w14:textId="77777777" w:rsidR="001A55D1" w:rsidRPr="00263D19" w:rsidRDefault="00C50A6B">
      <w:pPr>
        <w:widowControl w:val="0"/>
        <w:rPr>
          <w:i/>
          <w:iCs/>
          <w:szCs w:val="22"/>
          <w:u w:val="single"/>
          <w:lang w:val="lt-LT"/>
        </w:rPr>
      </w:pPr>
      <w:proofErr w:type="spellStart"/>
      <w:r w:rsidRPr="00263D19">
        <w:rPr>
          <w:i/>
          <w:iCs/>
          <w:szCs w:val="22"/>
          <w:u w:val="single"/>
          <w:lang w:val="lt-LT"/>
        </w:rPr>
        <w:t>Disglikemija</w:t>
      </w:r>
      <w:proofErr w:type="spellEnd"/>
    </w:p>
    <w:p w14:paraId="1B416B2E"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noProof/>
          <w:szCs w:val="22"/>
          <w:lang w:val="lt-LT" w:eastAsia="lt-LT"/>
        </w:rPr>
        <w:t xml:space="preserve">Kaip ir vartojant visų kitų chinolonų, gauta pranešimų apie </w:t>
      </w:r>
      <w:r w:rsidRPr="00263D19">
        <w:rPr>
          <w:szCs w:val="22"/>
          <w:lang w:val="lt-LT"/>
        </w:rPr>
        <w:t>sutrikusią gliukozės koncentraciją kraujyje, įskaitant ir hipoglikemiją, ir hiperglikemiją (žr. 4.8 skyrių)</w:t>
      </w:r>
      <w:r w:rsidRPr="00263D19">
        <w:rPr>
          <w:rFonts w:eastAsia="Calibri"/>
          <w:iCs/>
          <w:noProof/>
          <w:szCs w:val="22"/>
          <w:lang w:val="lt-LT" w:eastAsia="lt-LT"/>
        </w:rPr>
        <w:t xml:space="preserve">, dažniausiai cukriniu diabetu sergantiems senyviems pacientams, kartu </w:t>
      </w:r>
      <w:r w:rsidRPr="00263D19">
        <w:rPr>
          <w:szCs w:val="22"/>
          <w:lang w:val="lt-LT"/>
        </w:rPr>
        <w:t xml:space="preserve">vartojantiems geriamojo gliukozės koncentraciją kraujyje mažinančio vaistinio preparato (pvz., </w:t>
      </w:r>
      <w:proofErr w:type="spellStart"/>
      <w:r w:rsidRPr="00263D19">
        <w:rPr>
          <w:szCs w:val="22"/>
          <w:lang w:val="lt-LT"/>
        </w:rPr>
        <w:t>glibenklamido</w:t>
      </w:r>
      <w:proofErr w:type="spellEnd"/>
      <w:r w:rsidRPr="00263D19">
        <w:rPr>
          <w:szCs w:val="22"/>
          <w:lang w:val="lt-LT"/>
        </w:rPr>
        <w:t>) arba insulino. Gauta pranešimų apie hipoglikeminės komos atvejus</w:t>
      </w:r>
      <w:r w:rsidRPr="00263D19">
        <w:rPr>
          <w:rFonts w:eastAsia="Calibri"/>
          <w:iCs/>
          <w:noProof/>
          <w:szCs w:val="22"/>
          <w:lang w:val="lt-LT" w:eastAsia="lt-LT"/>
        </w:rPr>
        <w:t>. Rekomenduojama atidžiai stebėti gliukozės kiekį kraujyje visiems cukriniu diabetu sergantiems pacientams.</w:t>
      </w:r>
    </w:p>
    <w:p w14:paraId="37B984C0" w14:textId="77777777" w:rsidR="001A55D1" w:rsidRPr="00263D19" w:rsidRDefault="001A55D1">
      <w:pPr>
        <w:widowControl w:val="0"/>
        <w:rPr>
          <w:rFonts w:eastAsia="Calibri"/>
          <w:i/>
          <w:iCs/>
          <w:szCs w:val="22"/>
          <w:lang w:val="lt-LT"/>
        </w:rPr>
      </w:pPr>
    </w:p>
    <w:p w14:paraId="632686B3" w14:textId="77777777" w:rsidR="001A55D1" w:rsidRPr="00263D19" w:rsidRDefault="00C50A6B">
      <w:pPr>
        <w:widowControl w:val="0"/>
        <w:rPr>
          <w:rFonts w:eastAsia="Calibri"/>
          <w:iCs/>
          <w:szCs w:val="22"/>
          <w:u w:val="single"/>
          <w:lang w:val="lt-LT"/>
        </w:rPr>
      </w:pPr>
      <w:r w:rsidRPr="00263D19">
        <w:rPr>
          <w:rFonts w:eastAsia="Calibri"/>
          <w:i/>
          <w:iCs/>
          <w:szCs w:val="22"/>
          <w:u w:val="single"/>
          <w:lang w:val="lt-LT"/>
        </w:rPr>
        <w:t>Virškinimo sistema</w:t>
      </w:r>
    </w:p>
    <w:p w14:paraId="580A6FC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Gydymo metu ar po jo (keleto savaičių laikotarpyje po gydymo) pasireiškus sunkiam ir ilgalaikiam viduriavimui reikia pasikonsultuoti su gydytoju, nes šis simptomas gali būti antibiotikų sukelto kolito požymis (tai gyvybei pavojinga liga su galima </w:t>
      </w:r>
      <w:proofErr w:type="spellStart"/>
      <w:r w:rsidRPr="00263D19">
        <w:rPr>
          <w:rFonts w:eastAsia="Calibri"/>
          <w:iCs/>
          <w:szCs w:val="22"/>
          <w:lang w:val="lt-LT" w:eastAsia="lt-LT"/>
        </w:rPr>
        <w:t>fataline</w:t>
      </w:r>
      <w:proofErr w:type="spellEnd"/>
      <w:r w:rsidRPr="00263D19">
        <w:rPr>
          <w:rFonts w:eastAsia="Calibri"/>
          <w:iCs/>
          <w:szCs w:val="22"/>
          <w:lang w:val="lt-LT" w:eastAsia="lt-LT"/>
        </w:rPr>
        <w:t xml:space="preserve"> baigtimi), kurį reikia skubiai gydyti (žr. 4.8 skyrių). Tokiais atvejais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vartojimą reikia nedelsiant nutraukti ir pradėti atitinkamą gydymą. Šioje situacijoje draudžiama vartoti peristaltiką slopinančius </w:t>
      </w:r>
      <w:r w:rsidRPr="00263D19">
        <w:rPr>
          <w:rFonts w:eastAsia="Calibri"/>
          <w:iCs/>
          <w:lang w:val="lt-LT" w:eastAsia="lt-LT"/>
        </w:rPr>
        <w:t>vaistinius preparatus</w:t>
      </w:r>
      <w:r w:rsidRPr="00263D19">
        <w:rPr>
          <w:rFonts w:eastAsia="Calibri"/>
          <w:iCs/>
          <w:szCs w:val="22"/>
          <w:lang w:val="lt-LT" w:eastAsia="lt-LT"/>
        </w:rPr>
        <w:t>.</w:t>
      </w:r>
    </w:p>
    <w:p w14:paraId="236EC43E" w14:textId="77777777" w:rsidR="001A55D1" w:rsidRPr="00263D19" w:rsidRDefault="001A55D1">
      <w:pPr>
        <w:widowControl w:val="0"/>
        <w:tabs>
          <w:tab w:val="left" w:pos="1250"/>
          <w:tab w:val="left" w:pos="2160"/>
        </w:tabs>
        <w:rPr>
          <w:rFonts w:eastAsia="Calibri"/>
          <w:iCs/>
          <w:szCs w:val="22"/>
          <w:lang w:val="lt-LT" w:eastAsia="lt-LT"/>
        </w:rPr>
      </w:pPr>
    </w:p>
    <w:p w14:paraId="6B6B32AC" w14:textId="77777777" w:rsidR="001A55D1" w:rsidRPr="00263D19" w:rsidRDefault="00C50A6B">
      <w:pPr>
        <w:widowControl w:val="0"/>
        <w:rPr>
          <w:rFonts w:eastAsia="Calibri"/>
          <w:iCs/>
          <w:szCs w:val="22"/>
          <w:u w:val="single"/>
          <w:lang w:val="lt-LT"/>
        </w:rPr>
      </w:pPr>
      <w:r w:rsidRPr="00263D19">
        <w:rPr>
          <w:rFonts w:eastAsia="Calibri"/>
          <w:i/>
          <w:iCs/>
          <w:szCs w:val="22"/>
          <w:u w:val="single"/>
          <w:lang w:val="lt-LT"/>
        </w:rPr>
        <w:t>Inkstų ir šlapimo sistema</w:t>
      </w:r>
    </w:p>
    <w:p w14:paraId="0A83DA83"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Gauta pranešimų apie su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vartojimu susijusią </w:t>
      </w:r>
      <w:proofErr w:type="spellStart"/>
      <w:r w:rsidRPr="00263D19">
        <w:rPr>
          <w:rFonts w:eastAsia="Calibri"/>
          <w:iCs/>
          <w:szCs w:val="22"/>
          <w:lang w:val="lt-LT" w:eastAsia="lt-LT"/>
        </w:rPr>
        <w:t>kristaluriją</w:t>
      </w:r>
      <w:proofErr w:type="spellEnd"/>
      <w:r w:rsidRPr="00263D19">
        <w:rPr>
          <w:rFonts w:eastAsia="Calibri"/>
          <w:iCs/>
          <w:szCs w:val="22"/>
          <w:lang w:val="lt-LT" w:eastAsia="lt-LT"/>
        </w:rPr>
        <w:t xml:space="preserve"> (žr. 4.8 skyrių). Pacientai, vartojantys </w:t>
      </w:r>
      <w:proofErr w:type="spellStart"/>
      <w:r w:rsidRPr="00263D19">
        <w:rPr>
          <w:rFonts w:eastAsia="Calibri"/>
          <w:iCs/>
          <w:szCs w:val="22"/>
          <w:lang w:val="lt-LT" w:eastAsia="lt-LT"/>
        </w:rPr>
        <w:t>ciprofloksaciną</w:t>
      </w:r>
      <w:proofErr w:type="spellEnd"/>
      <w:r w:rsidRPr="00263D19">
        <w:rPr>
          <w:rFonts w:eastAsia="Calibri"/>
          <w:iCs/>
          <w:szCs w:val="22"/>
          <w:lang w:val="lt-LT" w:eastAsia="lt-LT"/>
        </w:rPr>
        <w:t>, turi vartoti pakankamai skysčių ir vengti per didelio šlapimo šarmingumo.</w:t>
      </w:r>
    </w:p>
    <w:p w14:paraId="7F6287F6" w14:textId="77777777" w:rsidR="001A55D1" w:rsidRPr="00263D19" w:rsidRDefault="001A55D1">
      <w:pPr>
        <w:widowControl w:val="0"/>
        <w:autoSpaceDE w:val="0"/>
        <w:autoSpaceDN w:val="0"/>
        <w:adjustRightInd w:val="0"/>
        <w:rPr>
          <w:b/>
          <w:i/>
          <w:iCs/>
          <w:szCs w:val="22"/>
          <w:lang w:val="lt-LT"/>
        </w:rPr>
      </w:pPr>
    </w:p>
    <w:p w14:paraId="0206E74D" w14:textId="77777777" w:rsidR="001A55D1" w:rsidRPr="00263D19" w:rsidRDefault="00C50A6B">
      <w:pPr>
        <w:widowControl w:val="0"/>
        <w:autoSpaceDE w:val="0"/>
        <w:autoSpaceDN w:val="0"/>
        <w:adjustRightInd w:val="0"/>
        <w:rPr>
          <w:i/>
          <w:szCs w:val="22"/>
          <w:u w:val="single"/>
          <w:lang w:val="lt-LT"/>
        </w:rPr>
      </w:pPr>
      <w:r w:rsidRPr="00263D19">
        <w:rPr>
          <w:i/>
          <w:szCs w:val="22"/>
          <w:u w:val="single"/>
          <w:lang w:val="lt-LT"/>
        </w:rPr>
        <w:t>Pacientams, kurių inkstų funkcija sutrikusi</w:t>
      </w:r>
    </w:p>
    <w:p w14:paraId="5DE41D0F" w14:textId="77777777" w:rsidR="001A55D1" w:rsidRPr="00263D19" w:rsidRDefault="00C50A6B">
      <w:pPr>
        <w:widowControl w:val="0"/>
        <w:autoSpaceDE w:val="0"/>
        <w:autoSpaceDN w:val="0"/>
        <w:adjustRightInd w:val="0"/>
        <w:rPr>
          <w:iCs/>
          <w:szCs w:val="22"/>
          <w:lang w:val="lt-LT"/>
        </w:rPr>
      </w:pPr>
      <w:r w:rsidRPr="00263D19">
        <w:rPr>
          <w:iCs/>
          <w:szCs w:val="22"/>
          <w:lang w:val="lt-LT"/>
        </w:rPr>
        <w:t xml:space="preserve">Kadangi didžiausias nepakitusio </w:t>
      </w:r>
      <w:proofErr w:type="spellStart"/>
      <w:r w:rsidRPr="00263D19">
        <w:rPr>
          <w:iCs/>
          <w:szCs w:val="22"/>
          <w:lang w:val="lt-LT"/>
        </w:rPr>
        <w:t>ciprofloksacino</w:t>
      </w:r>
      <w:proofErr w:type="spellEnd"/>
      <w:r w:rsidRPr="00263D19">
        <w:rPr>
          <w:iCs/>
          <w:szCs w:val="22"/>
          <w:lang w:val="lt-LT"/>
        </w:rPr>
        <w:t xml:space="preserve"> kiekis yra šalinamas per inkstus, pacientams, kurių inkstų funkcija sutrikusi, būtina </w:t>
      </w:r>
      <w:r w:rsidRPr="00263D19">
        <w:rPr>
          <w:szCs w:val="22"/>
          <w:lang w:val="lt-LT"/>
        </w:rPr>
        <w:t xml:space="preserve">koreguoti dozę, kaip nurodyta sk. 4.2, tam, kad būtų išvengta nepageidaujamo vaistinio preparato poveikio – </w:t>
      </w:r>
      <w:proofErr w:type="spellStart"/>
      <w:r w:rsidRPr="00263D19">
        <w:rPr>
          <w:szCs w:val="22"/>
          <w:lang w:val="lt-LT"/>
        </w:rPr>
        <w:t>ciprofloksacino</w:t>
      </w:r>
      <w:proofErr w:type="spellEnd"/>
      <w:r w:rsidRPr="00263D19">
        <w:rPr>
          <w:szCs w:val="22"/>
          <w:lang w:val="lt-LT"/>
        </w:rPr>
        <w:t xml:space="preserve"> kaupimosi.</w:t>
      </w:r>
    </w:p>
    <w:p w14:paraId="133BA91D" w14:textId="77777777" w:rsidR="001A55D1" w:rsidRPr="00263D19" w:rsidRDefault="001A55D1">
      <w:pPr>
        <w:widowControl w:val="0"/>
        <w:tabs>
          <w:tab w:val="left" w:pos="1250"/>
          <w:tab w:val="left" w:pos="2160"/>
        </w:tabs>
        <w:rPr>
          <w:rFonts w:eastAsia="Calibri"/>
          <w:iCs/>
          <w:szCs w:val="22"/>
          <w:lang w:val="lt-LT" w:eastAsia="lt-LT"/>
        </w:rPr>
      </w:pPr>
    </w:p>
    <w:p w14:paraId="72D36DC9" w14:textId="77777777" w:rsidR="001A55D1" w:rsidRPr="00263D19" w:rsidRDefault="00C50A6B">
      <w:pPr>
        <w:widowControl w:val="0"/>
        <w:rPr>
          <w:rFonts w:eastAsia="Calibri"/>
          <w:iCs/>
          <w:szCs w:val="22"/>
          <w:u w:val="single"/>
          <w:lang w:val="lt-LT"/>
        </w:rPr>
      </w:pPr>
      <w:r w:rsidRPr="00263D19">
        <w:rPr>
          <w:rFonts w:eastAsia="Calibri"/>
          <w:i/>
          <w:iCs/>
          <w:szCs w:val="22"/>
          <w:u w:val="single"/>
          <w:lang w:val="lt-LT"/>
        </w:rPr>
        <w:t>Kepenų ir tulžies sistema</w:t>
      </w:r>
    </w:p>
    <w:p w14:paraId="3427B753"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Vartojant </w:t>
      </w:r>
      <w:proofErr w:type="spellStart"/>
      <w:r w:rsidRPr="00263D19">
        <w:rPr>
          <w:rFonts w:eastAsia="Calibri"/>
          <w:iCs/>
          <w:szCs w:val="22"/>
          <w:lang w:val="lt-LT" w:eastAsia="lt-LT"/>
        </w:rPr>
        <w:t>ciprofloksaciną</w:t>
      </w:r>
      <w:proofErr w:type="spellEnd"/>
      <w:r w:rsidRPr="00263D19">
        <w:rPr>
          <w:rFonts w:eastAsia="Calibri"/>
          <w:iCs/>
          <w:szCs w:val="22"/>
          <w:lang w:val="lt-LT" w:eastAsia="lt-LT"/>
        </w:rPr>
        <w:t xml:space="preserve"> buvo kepenų nekrozės ir gyvybei pavojingo kepenų funkcijos nepakankamumo atvejų (žr. 4.8 skyrių). Pasireiškus bet kokiems kepenų ligų simptomams (anoreksijai, geltai, šlapimo patamsėjimui, niežuliui ar pilvo skausmams), reikia nutraukti gydymą.</w:t>
      </w:r>
    </w:p>
    <w:p w14:paraId="72B0B601" w14:textId="77777777" w:rsidR="001A55D1" w:rsidRPr="00263D19" w:rsidRDefault="001A55D1">
      <w:pPr>
        <w:widowControl w:val="0"/>
        <w:tabs>
          <w:tab w:val="left" w:pos="1250"/>
          <w:tab w:val="left" w:pos="2160"/>
        </w:tabs>
        <w:rPr>
          <w:rFonts w:eastAsia="Calibri"/>
          <w:iCs/>
          <w:szCs w:val="22"/>
          <w:lang w:val="lt-LT" w:eastAsia="lt-LT"/>
        </w:rPr>
      </w:pPr>
    </w:p>
    <w:p w14:paraId="00432FD1" w14:textId="77777777" w:rsidR="001A55D1" w:rsidRPr="00263D19" w:rsidRDefault="00C50A6B">
      <w:pPr>
        <w:widowControl w:val="0"/>
        <w:rPr>
          <w:rFonts w:eastAsia="Calibri"/>
          <w:iCs/>
          <w:szCs w:val="22"/>
          <w:u w:val="single"/>
          <w:lang w:val="lt-LT"/>
        </w:rPr>
      </w:pPr>
      <w:r w:rsidRPr="00263D19">
        <w:rPr>
          <w:rFonts w:eastAsia="Calibri"/>
          <w:i/>
          <w:iCs/>
          <w:szCs w:val="22"/>
          <w:u w:val="single"/>
          <w:lang w:val="lt-LT"/>
        </w:rPr>
        <w:t xml:space="preserve">Gliukozės-6-fosfato </w:t>
      </w:r>
      <w:proofErr w:type="spellStart"/>
      <w:r w:rsidRPr="00263D19">
        <w:rPr>
          <w:rFonts w:eastAsia="Calibri"/>
          <w:i/>
          <w:iCs/>
          <w:szCs w:val="22"/>
          <w:u w:val="single"/>
          <w:lang w:val="lt-LT"/>
        </w:rPr>
        <w:t>dehidrogenazės</w:t>
      </w:r>
      <w:proofErr w:type="spellEnd"/>
      <w:r w:rsidRPr="00263D19">
        <w:rPr>
          <w:rFonts w:eastAsia="Calibri"/>
          <w:i/>
          <w:iCs/>
          <w:szCs w:val="22"/>
          <w:u w:val="single"/>
          <w:lang w:val="lt-LT"/>
        </w:rPr>
        <w:t xml:space="preserve"> deficitas</w:t>
      </w:r>
    </w:p>
    <w:p w14:paraId="2C8E0452"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Gauta pranešimų apie </w:t>
      </w:r>
      <w:proofErr w:type="spellStart"/>
      <w:r w:rsidRPr="00263D19">
        <w:rPr>
          <w:rFonts w:eastAsia="Calibri"/>
          <w:iCs/>
          <w:szCs w:val="22"/>
          <w:lang w:val="lt-LT" w:eastAsia="lt-LT"/>
        </w:rPr>
        <w:t>hemolizės</w:t>
      </w:r>
      <w:proofErr w:type="spellEnd"/>
      <w:r w:rsidRPr="00263D19">
        <w:rPr>
          <w:rFonts w:eastAsia="Calibri"/>
          <w:iCs/>
          <w:szCs w:val="22"/>
          <w:lang w:val="lt-LT" w:eastAsia="lt-LT"/>
        </w:rPr>
        <w:t xml:space="preserve"> reakcijas, pasireiškusias </w:t>
      </w:r>
      <w:proofErr w:type="spellStart"/>
      <w:r w:rsidRPr="00263D19">
        <w:rPr>
          <w:rFonts w:eastAsia="Calibri"/>
          <w:iCs/>
          <w:szCs w:val="22"/>
          <w:lang w:val="lt-LT" w:eastAsia="lt-LT"/>
        </w:rPr>
        <w:t>ciprofloksacinu</w:t>
      </w:r>
      <w:proofErr w:type="spellEnd"/>
      <w:r w:rsidRPr="00263D19">
        <w:rPr>
          <w:rFonts w:eastAsia="Calibri"/>
          <w:iCs/>
          <w:szCs w:val="22"/>
          <w:lang w:val="lt-LT" w:eastAsia="lt-LT"/>
        </w:rPr>
        <w:t xml:space="preserve"> gydytiems pacientams, kuriems buvo gliukozės-6-fosfato </w:t>
      </w:r>
      <w:proofErr w:type="spellStart"/>
      <w:r w:rsidRPr="00263D19">
        <w:rPr>
          <w:rFonts w:eastAsia="Calibri"/>
          <w:iCs/>
          <w:szCs w:val="22"/>
          <w:lang w:val="lt-LT" w:eastAsia="lt-LT"/>
        </w:rPr>
        <w:t>dehidrogenazės</w:t>
      </w:r>
      <w:proofErr w:type="spellEnd"/>
      <w:r w:rsidRPr="00263D19">
        <w:rPr>
          <w:rFonts w:eastAsia="Calibri"/>
          <w:iCs/>
          <w:szCs w:val="22"/>
          <w:lang w:val="lt-LT" w:eastAsia="lt-LT"/>
        </w:rPr>
        <w:t xml:space="preserve"> deficitas. Todėl reikia vengti vartoti </w:t>
      </w:r>
      <w:proofErr w:type="spellStart"/>
      <w:r w:rsidRPr="00263D19">
        <w:rPr>
          <w:rFonts w:eastAsia="Calibri"/>
          <w:iCs/>
          <w:szCs w:val="22"/>
          <w:lang w:val="lt-LT" w:eastAsia="lt-LT"/>
        </w:rPr>
        <w:t>ciprofloksaciną</w:t>
      </w:r>
      <w:proofErr w:type="spellEnd"/>
      <w:r w:rsidRPr="00263D19">
        <w:rPr>
          <w:rFonts w:eastAsia="Calibri"/>
          <w:iCs/>
          <w:szCs w:val="22"/>
          <w:lang w:val="lt-LT" w:eastAsia="lt-LT"/>
        </w:rPr>
        <w:t xml:space="preserve"> nebent galima nauda atsveria galimą riziką. Tokiu atveju reikia nuolat stebėti dėl galimo </w:t>
      </w:r>
      <w:proofErr w:type="spellStart"/>
      <w:r w:rsidRPr="00263D19">
        <w:rPr>
          <w:rFonts w:eastAsia="Calibri"/>
          <w:iCs/>
          <w:szCs w:val="22"/>
          <w:lang w:val="lt-LT" w:eastAsia="lt-LT"/>
        </w:rPr>
        <w:t>hemolizės</w:t>
      </w:r>
      <w:proofErr w:type="spellEnd"/>
      <w:r w:rsidRPr="00263D19">
        <w:rPr>
          <w:rFonts w:eastAsia="Calibri"/>
          <w:iCs/>
          <w:szCs w:val="22"/>
          <w:lang w:val="lt-LT" w:eastAsia="lt-LT"/>
        </w:rPr>
        <w:t xml:space="preserve"> pasireiškimo.</w:t>
      </w:r>
    </w:p>
    <w:p w14:paraId="5F489BC0" w14:textId="77777777" w:rsidR="001A55D1" w:rsidRPr="00263D19" w:rsidRDefault="001A55D1">
      <w:pPr>
        <w:widowControl w:val="0"/>
        <w:tabs>
          <w:tab w:val="left" w:pos="1250"/>
          <w:tab w:val="left" w:pos="2160"/>
        </w:tabs>
        <w:rPr>
          <w:rFonts w:eastAsia="Calibri"/>
          <w:iCs/>
          <w:szCs w:val="22"/>
          <w:lang w:val="lt-LT" w:eastAsia="lt-LT"/>
        </w:rPr>
      </w:pPr>
    </w:p>
    <w:p w14:paraId="7F8BF46E" w14:textId="77777777" w:rsidR="001A55D1" w:rsidRPr="00263D19" w:rsidRDefault="00C50A6B">
      <w:pPr>
        <w:widowControl w:val="0"/>
        <w:rPr>
          <w:rFonts w:eastAsia="Calibri"/>
          <w:iCs/>
          <w:szCs w:val="22"/>
          <w:u w:val="single"/>
          <w:lang w:val="lt-LT"/>
        </w:rPr>
      </w:pPr>
      <w:r w:rsidRPr="00263D19">
        <w:rPr>
          <w:rFonts w:eastAsia="Calibri"/>
          <w:i/>
          <w:iCs/>
          <w:szCs w:val="22"/>
          <w:u w:val="single"/>
          <w:lang w:val="lt-LT"/>
        </w:rPr>
        <w:t>Atsparumas</w:t>
      </w:r>
    </w:p>
    <w:p w14:paraId="372D1E71"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Gydymo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bakterija (kuri demonstruoja atsparumą </w:t>
      </w:r>
      <w:proofErr w:type="spellStart"/>
      <w:r w:rsidRPr="00263D19">
        <w:rPr>
          <w:rFonts w:eastAsia="Calibri"/>
          <w:iCs/>
          <w:szCs w:val="22"/>
          <w:lang w:val="lt-LT" w:eastAsia="lt-LT"/>
        </w:rPr>
        <w:t>ciprofloksacinui</w:t>
      </w:r>
      <w:proofErr w:type="spellEnd"/>
      <w:r w:rsidRPr="00263D19">
        <w:rPr>
          <w:rFonts w:eastAsia="Calibri"/>
          <w:iCs/>
          <w:szCs w:val="22"/>
          <w:lang w:val="lt-LT" w:eastAsia="lt-LT"/>
        </w:rPr>
        <w:t xml:space="preserve">) metu arba po jo, ji gali būti izoliuota, su arba be kliniškai matomos </w:t>
      </w:r>
      <w:proofErr w:type="spellStart"/>
      <w:r w:rsidRPr="00263D19">
        <w:rPr>
          <w:rFonts w:eastAsia="Calibri"/>
          <w:iCs/>
          <w:szCs w:val="22"/>
          <w:lang w:val="lt-LT" w:eastAsia="lt-LT"/>
        </w:rPr>
        <w:t>superinfekcijos</w:t>
      </w:r>
      <w:proofErr w:type="spellEnd"/>
      <w:r w:rsidRPr="00263D19">
        <w:rPr>
          <w:rFonts w:eastAsia="Calibri"/>
          <w:iCs/>
          <w:szCs w:val="22"/>
          <w:lang w:val="lt-LT" w:eastAsia="lt-LT"/>
        </w:rPr>
        <w:t xml:space="preserve">. Gali būti tam tikros </w:t>
      </w:r>
      <w:proofErr w:type="spellStart"/>
      <w:r w:rsidRPr="00263D19">
        <w:rPr>
          <w:rFonts w:eastAsia="Calibri"/>
          <w:iCs/>
          <w:szCs w:val="22"/>
          <w:lang w:val="lt-LT" w:eastAsia="lt-LT"/>
        </w:rPr>
        <w:t>ciprofloksacinui</w:t>
      </w:r>
      <w:proofErr w:type="spellEnd"/>
      <w:r w:rsidRPr="00263D19">
        <w:rPr>
          <w:rFonts w:eastAsia="Calibri"/>
          <w:iCs/>
          <w:szCs w:val="22"/>
          <w:lang w:val="lt-LT" w:eastAsia="lt-LT"/>
        </w:rPr>
        <w:t xml:space="preserve"> atsparios bakterijos pasirinkimo rizika kai taikomas ilgalaikis gydymas ir pasireiškia </w:t>
      </w:r>
      <w:proofErr w:type="spellStart"/>
      <w:r w:rsidRPr="00263D19">
        <w:rPr>
          <w:rFonts w:eastAsia="Calibri"/>
          <w:iCs/>
          <w:szCs w:val="22"/>
          <w:lang w:val="lt-LT" w:eastAsia="lt-LT"/>
        </w:rPr>
        <w:t>nozokomialinės</w:t>
      </w:r>
      <w:proofErr w:type="spellEnd"/>
      <w:r w:rsidRPr="00263D19">
        <w:rPr>
          <w:rFonts w:eastAsia="Calibri"/>
          <w:iCs/>
          <w:szCs w:val="22"/>
          <w:lang w:val="lt-LT" w:eastAsia="lt-LT"/>
        </w:rPr>
        <w:t xml:space="preserve"> infekcijos ir/arba infekcijos kurias sukelia </w:t>
      </w:r>
      <w:proofErr w:type="spellStart"/>
      <w:r w:rsidRPr="00263D19">
        <w:rPr>
          <w:rFonts w:eastAsia="Calibri"/>
          <w:i/>
          <w:iCs/>
          <w:szCs w:val="22"/>
          <w:lang w:val="lt-LT" w:eastAsia="lt-LT"/>
        </w:rPr>
        <w:t>Staphylococcus</w:t>
      </w:r>
      <w:proofErr w:type="spellEnd"/>
      <w:r w:rsidRPr="00263D19">
        <w:rPr>
          <w:rFonts w:eastAsia="Calibri"/>
          <w:iCs/>
          <w:szCs w:val="22"/>
          <w:lang w:val="lt-LT" w:eastAsia="lt-LT"/>
        </w:rPr>
        <w:t xml:space="preserve"> ir </w:t>
      </w:r>
      <w:proofErr w:type="spellStart"/>
      <w:r w:rsidRPr="00263D19">
        <w:rPr>
          <w:rFonts w:eastAsia="Calibri"/>
          <w:i/>
          <w:iCs/>
          <w:szCs w:val="22"/>
          <w:lang w:val="lt-LT" w:eastAsia="lt-LT"/>
        </w:rPr>
        <w:t>Pseudomonas</w:t>
      </w:r>
      <w:proofErr w:type="spellEnd"/>
      <w:r w:rsidRPr="00263D19">
        <w:rPr>
          <w:rFonts w:eastAsia="Calibri"/>
          <w:i/>
          <w:iCs/>
          <w:szCs w:val="22"/>
          <w:lang w:val="lt-LT" w:eastAsia="lt-LT"/>
        </w:rPr>
        <w:t xml:space="preserve"> rūšys</w:t>
      </w:r>
      <w:r w:rsidRPr="00263D19">
        <w:rPr>
          <w:rFonts w:eastAsia="Calibri"/>
          <w:iCs/>
          <w:szCs w:val="22"/>
          <w:lang w:val="lt-LT" w:eastAsia="lt-LT"/>
        </w:rPr>
        <w:t>.</w:t>
      </w:r>
    </w:p>
    <w:p w14:paraId="58F59FE7" w14:textId="77777777" w:rsidR="001A55D1" w:rsidRPr="00263D19" w:rsidRDefault="001A55D1">
      <w:pPr>
        <w:widowControl w:val="0"/>
        <w:tabs>
          <w:tab w:val="left" w:pos="1250"/>
          <w:tab w:val="left" w:pos="2160"/>
        </w:tabs>
        <w:rPr>
          <w:rFonts w:eastAsia="Calibri"/>
          <w:iCs/>
          <w:szCs w:val="22"/>
          <w:lang w:val="lt-LT" w:eastAsia="lt-LT"/>
        </w:rPr>
      </w:pPr>
    </w:p>
    <w:p w14:paraId="62044C5D" w14:textId="77777777" w:rsidR="001A55D1" w:rsidRPr="00263D19" w:rsidRDefault="00C50A6B">
      <w:pPr>
        <w:widowControl w:val="0"/>
        <w:rPr>
          <w:rFonts w:eastAsia="Calibri"/>
          <w:iCs/>
          <w:szCs w:val="22"/>
          <w:u w:val="single"/>
          <w:lang w:val="lt-LT"/>
        </w:rPr>
      </w:pPr>
      <w:proofErr w:type="spellStart"/>
      <w:r w:rsidRPr="00263D19">
        <w:rPr>
          <w:rFonts w:eastAsia="Calibri"/>
          <w:i/>
          <w:iCs/>
          <w:szCs w:val="22"/>
          <w:u w:val="single"/>
          <w:lang w:val="lt-LT"/>
        </w:rPr>
        <w:t>Citochromas</w:t>
      </w:r>
      <w:proofErr w:type="spellEnd"/>
      <w:r w:rsidRPr="00263D19">
        <w:rPr>
          <w:rFonts w:eastAsia="Calibri"/>
          <w:i/>
          <w:iCs/>
          <w:szCs w:val="22"/>
          <w:u w:val="single"/>
          <w:lang w:val="lt-LT"/>
        </w:rPr>
        <w:t xml:space="preserve"> P450</w:t>
      </w:r>
    </w:p>
    <w:p w14:paraId="59F277C1"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Ciprofloksacinas</w:t>
      </w:r>
      <w:proofErr w:type="spellEnd"/>
      <w:r w:rsidRPr="00263D19">
        <w:rPr>
          <w:rFonts w:eastAsia="Calibri"/>
          <w:iCs/>
          <w:szCs w:val="22"/>
          <w:lang w:val="lt-LT" w:eastAsia="lt-LT"/>
        </w:rPr>
        <w:t xml:space="preserve"> slopina CYP1A2 ir tai gali sąlygoti kartu skiriamų </w:t>
      </w:r>
      <w:r w:rsidRPr="00263D19">
        <w:rPr>
          <w:rFonts w:eastAsia="Calibri"/>
          <w:iCs/>
          <w:lang w:val="lt-LT" w:eastAsia="lt-LT"/>
        </w:rPr>
        <w:t>vaistinių preparatų</w:t>
      </w:r>
      <w:r w:rsidRPr="00263D19">
        <w:rPr>
          <w:rFonts w:eastAsia="Calibri"/>
          <w:iCs/>
          <w:szCs w:val="22"/>
          <w:lang w:val="lt-LT" w:eastAsia="lt-LT"/>
        </w:rPr>
        <w:t xml:space="preserve">, kurie </w:t>
      </w:r>
      <w:proofErr w:type="spellStart"/>
      <w:r w:rsidRPr="00263D19">
        <w:rPr>
          <w:rFonts w:eastAsia="Calibri"/>
          <w:iCs/>
          <w:szCs w:val="22"/>
          <w:lang w:val="lt-LT" w:eastAsia="lt-LT"/>
        </w:rPr>
        <w:t>metabolizuojami</w:t>
      </w:r>
      <w:proofErr w:type="spellEnd"/>
      <w:r w:rsidRPr="00263D19">
        <w:rPr>
          <w:rFonts w:eastAsia="Calibri"/>
          <w:iCs/>
          <w:szCs w:val="22"/>
          <w:lang w:val="lt-LT" w:eastAsia="lt-LT"/>
        </w:rPr>
        <w:t xml:space="preserve">, dalyvaujant šiam fermentui (pvz., </w:t>
      </w:r>
      <w:proofErr w:type="spellStart"/>
      <w:r w:rsidRPr="00263D19">
        <w:rPr>
          <w:rFonts w:eastAsia="Calibri"/>
          <w:iCs/>
          <w:szCs w:val="22"/>
          <w:lang w:val="lt-LT" w:eastAsia="lt-LT"/>
        </w:rPr>
        <w:t>teofilino</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klozapino</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olanzapino</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ropinirolio</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tizanidino</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duloksetino</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agomelatino</w:t>
      </w:r>
      <w:proofErr w:type="spellEnd"/>
      <w:r w:rsidRPr="00263D19">
        <w:rPr>
          <w:rFonts w:eastAsia="Calibri"/>
          <w:iCs/>
          <w:szCs w:val="22"/>
          <w:lang w:val="lt-LT" w:eastAsia="lt-LT"/>
        </w:rPr>
        <w:t xml:space="preserve">), koncentracijos padidėjimą kraujo plazmoje. Todėl pacientai, vartojantys šiuos </w:t>
      </w:r>
      <w:r w:rsidRPr="00263D19">
        <w:rPr>
          <w:rFonts w:eastAsia="Calibri"/>
          <w:iCs/>
          <w:lang w:val="lt-LT" w:eastAsia="lt-LT"/>
        </w:rPr>
        <w:t>vaistinius preparatus</w:t>
      </w:r>
      <w:r w:rsidRPr="00263D19">
        <w:rPr>
          <w:rFonts w:eastAsia="Calibri"/>
          <w:iCs/>
          <w:szCs w:val="22"/>
          <w:lang w:val="lt-LT" w:eastAsia="lt-LT"/>
        </w:rPr>
        <w:t xml:space="preserve"> kartu su </w:t>
      </w:r>
      <w:proofErr w:type="spellStart"/>
      <w:r w:rsidRPr="00263D19">
        <w:rPr>
          <w:rFonts w:eastAsia="Calibri"/>
          <w:iCs/>
          <w:szCs w:val="22"/>
          <w:lang w:val="lt-LT" w:eastAsia="lt-LT"/>
        </w:rPr>
        <w:t>ciprofloksacinu</w:t>
      </w:r>
      <w:proofErr w:type="spellEnd"/>
      <w:r w:rsidRPr="00263D19">
        <w:rPr>
          <w:rFonts w:eastAsia="Calibri"/>
          <w:iCs/>
          <w:szCs w:val="22"/>
          <w:lang w:val="lt-LT" w:eastAsia="lt-LT"/>
        </w:rPr>
        <w:t xml:space="preserve">, turi būti atidžiai nuolat stebimi dėl klinikinių </w:t>
      </w:r>
      <w:r w:rsidRPr="00263D19">
        <w:rPr>
          <w:rFonts w:eastAsia="Calibri"/>
          <w:iCs/>
          <w:lang w:val="lt-LT" w:eastAsia="lt-LT"/>
        </w:rPr>
        <w:t xml:space="preserve">vaistinių preparatų </w:t>
      </w:r>
      <w:r w:rsidRPr="00263D19">
        <w:rPr>
          <w:rFonts w:eastAsia="Calibri"/>
          <w:iCs/>
          <w:szCs w:val="22"/>
          <w:lang w:val="lt-LT" w:eastAsia="lt-LT"/>
        </w:rPr>
        <w:t xml:space="preserve">perdozavimo požymių ir gali prireikti ištirti jų, (pvz., </w:t>
      </w:r>
      <w:proofErr w:type="spellStart"/>
      <w:r w:rsidRPr="00263D19">
        <w:rPr>
          <w:rFonts w:eastAsia="Calibri"/>
          <w:iCs/>
          <w:szCs w:val="22"/>
          <w:lang w:val="lt-LT" w:eastAsia="lt-LT"/>
        </w:rPr>
        <w:t>teofilino</w:t>
      </w:r>
      <w:proofErr w:type="spellEnd"/>
      <w:r w:rsidRPr="00263D19">
        <w:rPr>
          <w:rFonts w:eastAsia="Calibri"/>
          <w:iCs/>
          <w:szCs w:val="22"/>
          <w:lang w:val="lt-LT" w:eastAsia="lt-LT"/>
        </w:rPr>
        <w:t xml:space="preserve">), </w:t>
      </w:r>
      <w:r w:rsidRPr="00263D19">
        <w:rPr>
          <w:rFonts w:eastAsia="Calibri"/>
          <w:iCs/>
          <w:szCs w:val="22"/>
          <w:lang w:val="lt-LT" w:eastAsia="lt-LT"/>
        </w:rPr>
        <w:lastRenderedPageBreak/>
        <w:t>koncentraciją kraujo serume (žr. 4.5 skyrių).</w:t>
      </w:r>
    </w:p>
    <w:p w14:paraId="45E91D80" w14:textId="77777777" w:rsidR="001A55D1" w:rsidRPr="00263D19" w:rsidRDefault="001A55D1">
      <w:pPr>
        <w:widowControl w:val="0"/>
        <w:tabs>
          <w:tab w:val="left" w:pos="1250"/>
          <w:tab w:val="left" w:pos="2160"/>
        </w:tabs>
        <w:rPr>
          <w:rFonts w:eastAsia="Calibri"/>
          <w:iCs/>
          <w:szCs w:val="22"/>
          <w:lang w:val="lt-LT" w:eastAsia="lt-LT"/>
        </w:rPr>
      </w:pPr>
    </w:p>
    <w:p w14:paraId="1B1D910B" w14:textId="77777777" w:rsidR="001A55D1" w:rsidRPr="00263D19" w:rsidRDefault="00C50A6B">
      <w:pPr>
        <w:widowControl w:val="0"/>
        <w:rPr>
          <w:rFonts w:eastAsia="Calibri"/>
          <w:iCs/>
          <w:szCs w:val="22"/>
          <w:u w:val="single"/>
          <w:lang w:val="lt-LT"/>
        </w:rPr>
      </w:pPr>
      <w:proofErr w:type="spellStart"/>
      <w:r w:rsidRPr="00263D19">
        <w:rPr>
          <w:rFonts w:eastAsia="Calibri"/>
          <w:i/>
          <w:iCs/>
          <w:szCs w:val="22"/>
          <w:u w:val="single"/>
          <w:lang w:val="lt-LT"/>
        </w:rPr>
        <w:t>Metotreksatas</w:t>
      </w:r>
      <w:proofErr w:type="spellEnd"/>
    </w:p>
    <w:p w14:paraId="585208CB"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Nerekomenduojama </w:t>
      </w:r>
      <w:proofErr w:type="spellStart"/>
      <w:r w:rsidRPr="00263D19">
        <w:rPr>
          <w:rFonts w:eastAsia="Calibri"/>
          <w:iCs/>
          <w:szCs w:val="22"/>
          <w:lang w:val="lt-LT" w:eastAsia="lt-LT"/>
        </w:rPr>
        <w:t>ciprofloksaciną</w:t>
      </w:r>
      <w:proofErr w:type="spellEnd"/>
      <w:r w:rsidRPr="00263D19">
        <w:rPr>
          <w:rFonts w:eastAsia="Calibri"/>
          <w:iCs/>
          <w:szCs w:val="22"/>
          <w:lang w:val="lt-LT" w:eastAsia="lt-LT"/>
        </w:rPr>
        <w:t xml:space="preserve"> vartoti kartu su </w:t>
      </w:r>
      <w:proofErr w:type="spellStart"/>
      <w:r w:rsidRPr="00263D19">
        <w:rPr>
          <w:rFonts w:eastAsia="Calibri"/>
          <w:iCs/>
          <w:szCs w:val="22"/>
          <w:lang w:val="lt-LT" w:eastAsia="lt-LT"/>
        </w:rPr>
        <w:t>metotreksatu</w:t>
      </w:r>
      <w:proofErr w:type="spellEnd"/>
      <w:r w:rsidRPr="00263D19">
        <w:rPr>
          <w:rFonts w:eastAsia="Calibri"/>
          <w:iCs/>
          <w:szCs w:val="22"/>
          <w:lang w:val="lt-LT" w:eastAsia="lt-LT"/>
        </w:rPr>
        <w:t xml:space="preserve"> (žr. 4.5 skyrių).</w:t>
      </w:r>
    </w:p>
    <w:p w14:paraId="5E283D9E" w14:textId="77777777" w:rsidR="001A55D1" w:rsidRPr="00263D19" w:rsidRDefault="001A55D1">
      <w:pPr>
        <w:widowControl w:val="0"/>
        <w:tabs>
          <w:tab w:val="left" w:pos="1250"/>
          <w:tab w:val="left" w:pos="2160"/>
        </w:tabs>
        <w:rPr>
          <w:rFonts w:eastAsia="Calibri"/>
          <w:iCs/>
          <w:szCs w:val="22"/>
          <w:lang w:val="lt-LT" w:eastAsia="lt-LT"/>
        </w:rPr>
      </w:pPr>
    </w:p>
    <w:p w14:paraId="48D0C97D" w14:textId="77777777" w:rsidR="001A55D1" w:rsidRPr="00263D19" w:rsidRDefault="00C50A6B">
      <w:pPr>
        <w:widowControl w:val="0"/>
        <w:tabs>
          <w:tab w:val="left" w:pos="1250"/>
          <w:tab w:val="left" w:pos="2160"/>
        </w:tabs>
        <w:rPr>
          <w:rFonts w:eastAsia="Calibri"/>
          <w:i/>
          <w:szCs w:val="22"/>
          <w:u w:val="single"/>
          <w:lang w:val="lt-LT" w:eastAsia="lt-LT"/>
        </w:rPr>
      </w:pPr>
      <w:r w:rsidRPr="00263D19">
        <w:rPr>
          <w:rFonts w:eastAsia="Calibri"/>
          <w:i/>
          <w:szCs w:val="22"/>
          <w:u w:val="single"/>
          <w:lang w:val="lt-LT" w:eastAsia="lt-LT"/>
        </w:rPr>
        <w:t>Sąveika atliekamų tyrimų metu</w:t>
      </w:r>
    </w:p>
    <w:p w14:paraId="0CCE9A41" w14:textId="77777777" w:rsidR="001A55D1" w:rsidRPr="00263D19" w:rsidRDefault="00C50A6B">
      <w:pPr>
        <w:widowControl w:val="0"/>
        <w:rPr>
          <w:rFonts w:eastAsia="Calibri"/>
          <w:iCs/>
          <w:szCs w:val="22"/>
          <w:lang w:val="lt-LT" w:eastAsia="lt-LT"/>
        </w:rPr>
      </w:pPr>
      <w:r w:rsidRPr="00263D19">
        <w:rPr>
          <w:rFonts w:eastAsia="Calibri"/>
          <w:szCs w:val="22"/>
          <w:lang w:val="lt-LT"/>
        </w:rPr>
        <w:t xml:space="preserve">Dėl </w:t>
      </w:r>
      <w:proofErr w:type="spellStart"/>
      <w:r w:rsidRPr="00263D19">
        <w:rPr>
          <w:rFonts w:eastAsia="Calibri"/>
          <w:szCs w:val="22"/>
          <w:lang w:val="lt-LT"/>
        </w:rPr>
        <w:t>ciprofloksacino</w:t>
      </w:r>
      <w:proofErr w:type="spellEnd"/>
      <w:r w:rsidRPr="00263D19">
        <w:rPr>
          <w:rFonts w:eastAsia="Calibri"/>
          <w:szCs w:val="22"/>
          <w:lang w:val="lt-LT"/>
        </w:rPr>
        <w:t xml:space="preserve"> </w:t>
      </w:r>
      <w:proofErr w:type="spellStart"/>
      <w:r w:rsidRPr="00263D19">
        <w:rPr>
          <w:rFonts w:eastAsia="Calibri"/>
          <w:i/>
          <w:szCs w:val="22"/>
          <w:lang w:val="lt-LT"/>
        </w:rPr>
        <w:t>in</w:t>
      </w:r>
      <w:proofErr w:type="spellEnd"/>
      <w:r w:rsidRPr="00263D19">
        <w:rPr>
          <w:rFonts w:eastAsia="Calibri"/>
          <w:i/>
          <w:szCs w:val="22"/>
          <w:lang w:val="lt-LT"/>
        </w:rPr>
        <w:t xml:space="preserve"> </w:t>
      </w:r>
      <w:proofErr w:type="spellStart"/>
      <w:r w:rsidRPr="00263D19">
        <w:rPr>
          <w:rFonts w:eastAsia="Calibri"/>
          <w:i/>
          <w:szCs w:val="22"/>
          <w:lang w:val="lt-LT"/>
        </w:rPr>
        <w:t>vitro</w:t>
      </w:r>
      <w:proofErr w:type="spellEnd"/>
      <w:r w:rsidRPr="00263D19">
        <w:rPr>
          <w:rFonts w:eastAsia="Calibri"/>
          <w:szCs w:val="22"/>
          <w:lang w:val="lt-LT"/>
        </w:rPr>
        <w:t xml:space="preserve"> veikimo prieš tuberkuliozės </w:t>
      </w:r>
      <w:proofErr w:type="spellStart"/>
      <w:r w:rsidRPr="00263D19">
        <w:rPr>
          <w:rFonts w:eastAsia="Calibri"/>
          <w:szCs w:val="22"/>
          <w:lang w:val="lt-LT"/>
        </w:rPr>
        <w:t>mikobakteriją</w:t>
      </w:r>
      <w:proofErr w:type="spellEnd"/>
      <w:r w:rsidRPr="00263D19">
        <w:rPr>
          <w:rFonts w:eastAsia="Calibri"/>
          <w:szCs w:val="22"/>
          <w:lang w:val="lt-LT"/>
        </w:rPr>
        <w:t xml:space="preserve">, gali būti gaunami klaidingai </w:t>
      </w:r>
      <w:r w:rsidRPr="00263D19">
        <w:rPr>
          <w:rFonts w:eastAsia="Calibri"/>
          <w:iCs/>
          <w:szCs w:val="22"/>
          <w:lang w:val="lt-LT" w:eastAsia="lt-LT"/>
        </w:rPr>
        <w:t xml:space="preserve">neigiami bakteriologinių testų rezultatai pacientams, kurie tuo metu vartoja </w:t>
      </w:r>
      <w:proofErr w:type="spellStart"/>
      <w:r w:rsidRPr="00263D19">
        <w:rPr>
          <w:rFonts w:eastAsia="Calibri"/>
          <w:iCs/>
          <w:szCs w:val="22"/>
          <w:lang w:val="lt-LT" w:eastAsia="lt-LT"/>
        </w:rPr>
        <w:t>ciprofloksaciną</w:t>
      </w:r>
      <w:proofErr w:type="spellEnd"/>
      <w:r w:rsidRPr="00263D19">
        <w:rPr>
          <w:rFonts w:eastAsia="Calibri"/>
          <w:iCs/>
          <w:szCs w:val="22"/>
          <w:lang w:val="lt-LT" w:eastAsia="lt-LT"/>
        </w:rPr>
        <w:t>.</w:t>
      </w:r>
    </w:p>
    <w:p w14:paraId="6D005AEB" w14:textId="77777777" w:rsidR="001A55D1" w:rsidRPr="00263D19" w:rsidRDefault="001A55D1">
      <w:pPr>
        <w:widowControl w:val="0"/>
        <w:tabs>
          <w:tab w:val="left" w:pos="1250"/>
          <w:tab w:val="left" w:pos="2160"/>
        </w:tabs>
        <w:rPr>
          <w:rFonts w:eastAsia="Calibri"/>
          <w:iCs/>
          <w:szCs w:val="22"/>
          <w:lang w:val="lt-LT" w:eastAsia="lt-LT"/>
        </w:rPr>
      </w:pPr>
    </w:p>
    <w:p w14:paraId="41ACE920" w14:textId="77777777" w:rsidR="001A55D1" w:rsidRPr="00263D19" w:rsidRDefault="00C50A6B">
      <w:pPr>
        <w:widowControl w:val="0"/>
        <w:rPr>
          <w:rFonts w:eastAsia="Calibri"/>
          <w:szCs w:val="22"/>
          <w:lang w:val="lt-LT"/>
        </w:rPr>
      </w:pPr>
      <w:bookmarkStart w:id="20" w:name="_Toc129243231"/>
      <w:bookmarkStart w:id="21" w:name="_Toc129243106"/>
      <w:r w:rsidRPr="00263D19">
        <w:rPr>
          <w:rFonts w:eastAsia="Calibri"/>
          <w:szCs w:val="22"/>
          <w:lang w:val="lt-LT"/>
        </w:rPr>
        <w:t>Šio vaistinio preparato kiekvienoje tabletėje yra mažiau kaip 1 </w:t>
      </w:r>
      <w:proofErr w:type="spellStart"/>
      <w:r w:rsidRPr="00263D19">
        <w:rPr>
          <w:rFonts w:eastAsia="Calibri"/>
          <w:szCs w:val="22"/>
          <w:lang w:val="lt-LT"/>
        </w:rPr>
        <w:t>mmol</w:t>
      </w:r>
      <w:proofErr w:type="spellEnd"/>
      <w:r w:rsidRPr="00263D19">
        <w:rPr>
          <w:rFonts w:eastAsia="Calibri"/>
          <w:szCs w:val="22"/>
          <w:lang w:val="lt-LT"/>
        </w:rPr>
        <w:t xml:space="preserve"> (23 mg) natrio, t. y. jis beveik neturi reikšmės.</w:t>
      </w:r>
    </w:p>
    <w:p w14:paraId="21783EED" w14:textId="77777777" w:rsidR="001A55D1" w:rsidRPr="00263D19" w:rsidRDefault="001A55D1">
      <w:pPr>
        <w:widowControl w:val="0"/>
        <w:tabs>
          <w:tab w:val="left" w:pos="1250"/>
          <w:tab w:val="left" w:pos="2160"/>
        </w:tabs>
        <w:rPr>
          <w:szCs w:val="22"/>
          <w:lang w:val="lt-LT"/>
        </w:rPr>
      </w:pPr>
    </w:p>
    <w:p w14:paraId="1D12DCD2" w14:textId="77777777" w:rsidR="001A55D1" w:rsidRPr="00263D19" w:rsidRDefault="00C50A6B">
      <w:pPr>
        <w:widowControl w:val="0"/>
        <w:outlineLvl w:val="2"/>
        <w:rPr>
          <w:rFonts w:eastAsia="Calibri"/>
          <w:iCs/>
          <w:szCs w:val="22"/>
          <w:lang w:val="lt-LT" w:eastAsia="lt-LT"/>
        </w:rPr>
      </w:pPr>
      <w:r w:rsidRPr="00263D19">
        <w:rPr>
          <w:rFonts w:eastAsia="Calibri"/>
          <w:b/>
          <w:iCs/>
          <w:kern w:val="28"/>
          <w:szCs w:val="22"/>
          <w:lang w:val="lt-LT" w:eastAsia="lt-LT"/>
        </w:rPr>
        <w:t>4.5</w:t>
      </w:r>
      <w:r w:rsidRPr="00263D19">
        <w:rPr>
          <w:rFonts w:eastAsia="Calibri"/>
          <w:b/>
          <w:iCs/>
          <w:kern w:val="28"/>
          <w:szCs w:val="22"/>
          <w:lang w:val="lt-LT" w:eastAsia="lt-LT"/>
        </w:rPr>
        <w:tab/>
        <w:t>Sąveika su kitais vaistiniais preparatais ir kitokia sąveika</w:t>
      </w:r>
      <w:bookmarkEnd w:id="20"/>
      <w:bookmarkEnd w:id="21"/>
    </w:p>
    <w:p w14:paraId="77AE2C24" w14:textId="77777777" w:rsidR="001A55D1" w:rsidRPr="00263D19" w:rsidRDefault="00C50A6B">
      <w:pPr>
        <w:pStyle w:val="Pagrindinistekstas"/>
        <w:spacing w:before="252"/>
        <w:rPr>
          <w:i w:val="0"/>
          <w:iCs/>
          <w:lang w:val="lt-LT"/>
        </w:rPr>
      </w:pPr>
      <w:r w:rsidRPr="00263D19">
        <w:rPr>
          <w:i w:val="0"/>
          <w:iCs/>
          <w:color w:val="auto"/>
          <w:spacing w:val="-6"/>
          <w:u w:val="single"/>
          <w:lang w:val="lt-LT"/>
        </w:rPr>
        <w:t>Kitų</w:t>
      </w:r>
      <w:r w:rsidRPr="00263D19">
        <w:rPr>
          <w:i w:val="0"/>
          <w:iCs/>
          <w:color w:val="auto"/>
          <w:spacing w:val="2"/>
          <w:u w:val="single"/>
          <w:lang w:val="lt-LT"/>
        </w:rPr>
        <w:t xml:space="preserve"> </w:t>
      </w:r>
      <w:r w:rsidRPr="00263D19">
        <w:rPr>
          <w:i w:val="0"/>
          <w:iCs/>
          <w:color w:val="auto"/>
          <w:spacing w:val="-6"/>
          <w:u w:val="single"/>
          <w:lang w:val="lt-LT"/>
        </w:rPr>
        <w:t>vaistinių</w:t>
      </w:r>
      <w:r w:rsidRPr="00263D19">
        <w:rPr>
          <w:i w:val="0"/>
          <w:iCs/>
          <w:color w:val="auto"/>
          <w:spacing w:val="3"/>
          <w:u w:val="single"/>
          <w:lang w:val="lt-LT"/>
        </w:rPr>
        <w:t xml:space="preserve"> </w:t>
      </w:r>
      <w:r w:rsidRPr="00263D19">
        <w:rPr>
          <w:i w:val="0"/>
          <w:iCs/>
          <w:color w:val="auto"/>
          <w:spacing w:val="-6"/>
          <w:u w:val="single"/>
          <w:lang w:val="lt-LT"/>
        </w:rPr>
        <w:t>preparatų</w:t>
      </w:r>
      <w:r w:rsidRPr="00263D19">
        <w:rPr>
          <w:i w:val="0"/>
          <w:iCs/>
          <w:color w:val="auto"/>
          <w:spacing w:val="4"/>
          <w:u w:val="single"/>
          <w:lang w:val="lt-LT"/>
        </w:rPr>
        <w:t xml:space="preserve"> </w:t>
      </w:r>
      <w:r w:rsidRPr="00263D19">
        <w:rPr>
          <w:i w:val="0"/>
          <w:iCs/>
          <w:color w:val="auto"/>
          <w:spacing w:val="-6"/>
          <w:u w:val="single"/>
          <w:lang w:val="lt-LT"/>
        </w:rPr>
        <w:t>poveikis</w:t>
      </w:r>
      <w:r w:rsidRPr="00263D19">
        <w:rPr>
          <w:i w:val="0"/>
          <w:iCs/>
          <w:color w:val="auto"/>
          <w:spacing w:val="2"/>
          <w:u w:val="single"/>
          <w:lang w:val="lt-LT"/>
        </w:rPr>
        <w:t xml:space="preserve"> </w:t>
      </w:r>
      <w:proofErr w:type="spellStart"/>
      <w:r w:rsidRPr="00263D19">
        <w:rPr>
          <w:i w:val="0"/>
          <w:iCs/>
          <w:color w:val="auto"/>
          <w:spacing w:val="-6"/>
          <w:u w:val="single"/>
          <w:lang w:val="lt-LT"/>
        </w:rPr>
        <w:t>ciprofloksacinui</w:t>
      </w:r>
      <w:proofErr w:type="spellEnd"/>
    </w:p>
    <w:p w14:paraId="6FE068B2" w14:textId="77777777" w:rsidR="001A55D1" w:rsidRPr="00263D19" w:rsidRDefault="001A55D1">
      <w:pPr>
        <w:widowControl w:val="0"/>
        <w:tabs>
          <w:tab w:val="left" w:pos="1250"/>
          <w:tab w:val="left" w:pos="2160"/>
        </w:tabs>
        <w:rPr>
          <w:rFonts w:eastAsia="Calibri"/>
          <w:iCs/>
          <w:szCs w:val="22"/>
          <w:lang w:val="lt-LT" w:eastAsia="lt-LT"/>
        </w:rPr>
      </w:pPr>
    </w:p>
    <w:p w14:paraId="0F1D6C2E" w14:textId="77777777" w:rsidR="001A55D1" w:rsidRPr="00263D19" w:rsidRDefault="00C50A6B">
      <w:pPr>
        <w:widowControl w:val="0"/>
        <w:autoSpaceDE w:val="0"/>
        <w:autoSpaceDN w:val="0"/>
        <w:adjustRightInd w:val="0"/>
        <w:rPr>
          <w:i/>
          <w:iCs/>
          <w:szCs w:val="22"/>
          <w:u w:val="single"/>
          <w:lang w:val="lt-LT"/>
        </w:rPr>
      </w:pPr>
      <w:r w:rsidRPr="00263D19">
        <w:rPr>
          <w:i/>
          <w:iCs/>
          <w:color w:val="000000"/>
          <w:szCs w:val="22"/>
          <w:u w:val="single"/>
          <w:lang w:val="lt-LT" w:eastAsia="lt-LT"/>
        </w:rPr>
        <w:t>Vaistiniai preparatai, ilginantys QT intervalą</w:t>
      </w:r>
    </w:p>
    <w:p w14:paraId="76CBC965" w14:textId="77777777" w:rsidR="001A55D1" w:rsidRPr="00263D19" w:rsidRDefault="00C50A6B">
      <w:pPr>
        <w:widowControl w:val="0"/>
        <w:autoSpaceDE w:val="0"/>
        <w:autoSpaceDN w:val="0"/>
        <w:adjustRightInd w:val="0"/>
        <w:rPr>
          <w:iCs/>
          <w:szCs w:val="22"/>
          <w:lang w:val="lt-LT"/>
        </w:rPr>
      </w:pPr>
      <w:proofErr w:type="spellStart"/>
      <w:r w:rsidRPr="00263D19">
        <w:rPr>
          <w:color w:val="000000"/>
          <w:szCs w:val="22"/>
          <w:lang w:val="lt-LT" w:eastAsia="lt-LT"/>
        </w:rPr>
        <w:t>Ciprofloksacino</w:t>
      </w:r>
      <w:proofErr w:type="spellEnd"/>
      <w:r w:rsidRPr="00263D19">
        <w:rPr>
          <w:color w:val="000000"/>
          <w:szCs w:val="22"/>
          <w:lang w:val="lt-LT" w:eastAsia="lt-LT"/>
        </w:rPr>
        <w:t xml:space="preserve">, kaip ir kitų </w:t>
      </w:r>
      <w:proofErr w:type="spellStart"/>
      <w:r w:rsidRPr="00263D19">
        <w:rPr>
          <w:color w:val="000000"/>
          <w:szCs w:val="22"/>
          <w:lang w:val="lt-LT" w:eastAsia="lt-LT"/>
        </w:rPr>
        <w:t>fluorochinolonų</w:t>
      </w:r>
      <w:proofErr w:type="spellEnd"/>
      <w:r w:rsidRPr="00263D19">
        <w:rPr>
          <w:color w:val="000000"/>
          <w:szCs w:val="22"/>
          <w:lang w:val="lt-LT" w:eastAsia="lt-LT"/>
        </w:rPr>
        <w:t xml:space="preserve">, turėtų būti vartojama atsargiai pacientams, gydomiems vaistiniais preparatais, kurie ilgina QT intervalą (pvz., IA ir III klasės </w:t>
      </w:r>
      <w:proofErr w:type="spellStart"/>
      <w:r w:rsidRPr="00263D19">
        <w:rPr>
          <w:color w:val="000000"/>
          <w:szCs w:val="22"/>
          <w:lang w:val="lt-LT" w:eastAsia="lt-LT"/>
        </w:rPr>
        <w:t>antiaritminiais</w:t>
      </w:r>
      <w:proofErr w:type="spellEnd"/>
      <w:r w:rsidRPr="00263D19">
        <w:rPr>
          <w:color w:val="000000"/>
          <w:szCs w:val="22"/>
          <w:lang w:val="lt-LT" w:eastAsia="lt-LT"/>
        </w:rPr>
        <w:t xml:space="preserve"> vaistiniais preparatais, </w:t>
      </w:r>
      <w:proofErr w:type="spellStart"/>
      <w:r w:rsidRPr="00263D19">
        <w:rPr>
          <w:color w:val="000000"/>
          <w:szCs w:val="22"/>
          <w:lang w:val="lt-LT" w:eastAsia="lt-LT"/>
        </w:rPr>
        <w:t>tricikliais</w:t>
      </w:r>
      <w:proofErr w:type="spellEnd"/>
      <w:r w:rsidRPr="00263D19">
        <w:rPr>
          <w:color w:val="000000"/>
          <w:szCs w:val="22"/>
          <w:lang w:val="lt-LT" w:eastAsia="lt-LT"/>
        </w:rPr>
        <w:t xml:space="preserve"> antidepresantais, </w:t>
      </w:r>
      <w:proofErr w:type="spellStart"/>
      <w:r w:rsidRPr="00263D19">
        <w:rPr>
          <w:color w:val="000000"/>
          <w:szCs w:val="22"/>
          <w:lang w:val="lt-LT" w:eastAsia="lt-LT"/>
        </w:rPr>
        <w:t>makrolidais</w:t>
      </w:r>
      <w:proofErr w:type="spellEnd"/>
      <w:r w:rsidRPr="00263D19">
        <w:rPr>
          <w:color w:val="000000"/>
          <w:szCs w:val="22"/>
          <w:lang w:val="lt-LT" w:eastAsia="lt-LT"/>
        </w:rPr>
        <w:t>, vaistiniais preparatais nuo psichozės) (žr. 4.4 skyrių).</w:t>
      </w:r>
    </w:p>
    <w:p w14:paraId="02FA19BD" w14:textId="77777777" w:rsidR="001A55D1" w:rsidRPr="00263D19" w:rsidRDefault="001A55D1">
      <w:pPr>
        <w:widowControl w:val="0"/>
        <w:tabs>
          <w:tab w:val="left" w:pos="1250"/>
          <w:tab w:val="left" w:pos="2160"/>
        </w:tabs>
        <w:rPr>
          <w:rFonts w:eastAsia="Calibri"/>
          <w:iCs/>
          <w:szCs w:val="22"/>
          <w:lang w:val="lt-LT" w:eastAsia="lt-LT"/>
        </w:rPr>
      </w:pPr>
    </w:p>
    <w:p w14:paraId="4FBA0674" w14:textId="77777777" w:rsidR="001A55D1" w:rsidRPr="00263D19" w:rsidRDefault="00C50A6B">
      <w:pPr>
        <w:widowControl w:val="0"/>
        <w:tabs>
          <w:tab w:val="left" w:pos="1250"/>
          <w:tab w:val="left" w:pos="2160"/>
        </w:tabs>
        <w:rPr>
          <w:rFonts w:eastAsia="Calibri"/>
          <w:i/>
          <w:szCs w:val="22"/>
          <w:u w:val="single"/>
          <w:lang w:val="lt-LT" w:eastAsia="lt-LT"/>
        </w:rPr>
      </w:pPr>
      <w:proofErr w:type="spellStart"/>
      <w:r w:rsidRPr="00263D19">
        <w:rPr>
          <w:rFonts w:eastAsia="Calibri"/>
          <w:i/>
          <w:szCs w:val="22"/>
          <w:u w:val="single"/>
          <w:lang w:val="lt-LT" w:eastAsia="lt-LT"/>
        </w:rPr>
        <w:t>Chelatų</w:t>
      </w:r>
      <w:proofErr w:type="spellEnd"/>
      <w:r w:rsidRPr="00263D19">
        <w:rPr>
          <w:rFonts w:eastAsia="Calibri"/>
          <w:i/>
          <w:szCs w:val="22"/>
          <w:u w:val="single"/>
          <w:lang w:val="lt-LT" w:eastAsia="lt-LT"/>
        </w:rPr>
        <w:t xml:space="preserve"> kompleksų susidarymas</w:t>
      </w:r>
    </w:p>
    <w:p w14:paraId="2E968316"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(geriamąją formą) skiriant kartu su </w:t>
      </w:r>
      <w:proofErr w:type="spellStart"/>
      <w:r w:rsidRPr="00263D19">
        <w:rPr>
          <w:rFonts w:eastAsia="Calibri"/>
          <w:iCs/>
          <w:szCs w:val="22"/>
          <w:lang w:val="lt-LT" w:eastAsia="lt-LT"/>
        </w:rPr>
        <w:t>daugiavalentės</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katijoninės</w:t>
      </w:r>
      <w:proofErr w:type="spellEnd"/>
      <w:r w:rsidRPr="00263D19">
        <w:rPr>
          <w:rFonts w:eastAsia="Calibri"/>
          <w:iCs/>
          <w:szCs w:val="22"/>
          <w:lang w:val="lt-LT" w:eastAsia="lt-LT"/>
        </w:rPr>
        <w:t xml:space="preserve"> sudėties vaistiniais preparatais ir mineralų papildais (pvz., kalciu, magniu, aliuminiu, geležimi), polimeriniais fosfatų rišikliais (pvz., </w:t>
      </w:r>
      <w:proofErr w:type="spellStart"/>
      <w:r w:rsidRPr="00263D19">
        <w:rPr>
          <w:rFonts w:eastAsia="Calibri"/>
          <w:iCs/>
          <w:szCs w:val="22"/>
          <w:lang w:val="lt-LT" w:eastAsia="lt-LT"/>
        </w:rPr>
        <w:t>sevelameru</w:t>
      </w:r>
      <w:proofErr w:type="spellEnd"/>
      <w:r w:rsidRPr="00263D19">
        <w:rPr>
          <w:rFonts w:eastAsia="Calibri"/>
          <w:iCs/>
          <w:szCs w:val="22"/>
          <w:lang w:val="lt-LT" w:eastAsia="lt-LT"/>
        </w:rPr>
        <w:t xml:space="preserve"> arba lantano karbonatu), </w:t>
      </w:r>
      <w:proofErr w:type="spellStart"/>
      <w:r w:rsidRPr="00263D19">
        <w:rPr>
          <w:rFonts w:eastAsia="Calibri"/>
          <w:iCs/>
          <w:szCs w:val="22"/>
          <w:lang w:val="lt-LT" w:eastAsia="lt-LT"/>
        </w:rPr>
        <w:t>sukralfatu</w:t>
      </w:r>
      <w:proofErr w:type="spellEnd"/>
      <w:r w:rsidRPr="00263D19">
        <w:rPr>
          <w:rFonts w:eastAsia="Calibri"/>
          <w:iCs/>
          <w:szCs w:val="22"/>
          <w:lang w:val="lt-LT" w:eastAsia="lt-LT"/>
        </w:rPr>
        <w:t xml:space="preserve"> ar rūgštingumą mažinančiais vaistiniais preparatais ir stipriai nuo rūgščių-šarmų poveikio apsaugotais vaistiniais preparatais (pvz., </w:t>
      </w:r>
      <w:proofErr w:type="spellStart"/>
      <w:r w:rsidRPr="00263D19">
        <w:rPr>
          <w:rFonts w:eastAsia="Calibri"/>
          <w:iCs/>
          <w:szCs w:val="22"/>
          <w:lang w:val="lt-LT" w:eastAsia="lt-LT"/>
        </w:rPr>
        <w:t>didanozino</w:t>
      </w:r>
      <w:proofErr w:type="spellEnd"/>
      <w:r w:rsidRPr="00263D19">
        <w:rPr>
          <w:rFonts w:eastAsia="Calibri"/>
          <w:iCs/>
          <w:szCs w:val="22"/>
          <w:lang w:val="lt-LT" w:eastAsia="lt-LT"/>
        </w:rPr>
        <w:t xml:space="preserve"> tabletėmis), kurių sudėtyje yra magnio, aliuminio ar kalcio, pablogėja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rezorbcija</w:t>
      </w:r>
      <w:proofErr w:type="spellEnd"/>
      <w:r w:rsidRPr="00263D19">
        <w:rPr>
          <w:rFonts w:eastAsia="Calibri"/>
          <w:iCs/>
          <w:szCs w:val="22"/>
          <w:lang w:val="lt-LT" w:eastAsia="lt-LT"/>
        </w:rPr>
        <w:t xml:space="preserve">. Todėl </w:t>
      </w:r>
      <w:proofErr w:type="spellStart"/>
      <w:r w:rsidRPr="00263D19">
        <w:rPr>
          <w:rFonts w:eastAsia="Calibri"/>
          <w:iCs/>
          <w:szCs w:val="22"/>
          <w:lang w:val="lt-LT" w:eastAsia="lt-LT"/>
        </w:rPr>
        <w:t>ciprofloksaciną</w:t>
      </w:r>
      <w:proofErr w:type="spellEnd"/>
      <w:r w:rsidRPr="00263D19">
        <w:rPr>
          <w:rFonts w:eastAsia="Calibri"/>
          <w:iCs/>
          <w:szCs w:val="22"/>
          <w:lang w:val="lt-LT" w:eastAsia="lt-LT"/>
        </w:rPr>
        <w:t xml:space="preserve"> reikia skirti likus 1–2 valandoms iki šių vaistinių preparatų vartojimo arba praėjus mažiausiai 4 valandoms po jo. Šis apribojimas netaikomas rūgštingumą mažinantiems vaistiniams preparatams, priklausantiems H2 receptorių blokatorių grupei.</w:t>
      </w:r>
    </w:p>
    <w:p w14:paraId="5F2F9F88" w14:textId="77777777" w:rsidR="001A55D1" w:rsidRPr="00263D19" w:rsidRDefault="001A55D1">
      <w:pPr>
        <w:widowControl w:val="0"/>
        <w:tabs>
          <w:tab w:val="left" w:pos="1250"/>
          <w:tab w:val="left" w:pos="2160"/>
        </w:tabs>
        <w:rPr>
          <w:rFonts w:eastAsia="Calibri"/>
          <w:iCs/>
          <w:szCs w:val="22"/>
          <w:lang w:val="lt-LT" w:eastAsia="lt-LT"/>
        </w:rPr>
      </w:pPr>
    </w:p>
    <w:p w14:paraId="41081B9E" w14:textId="77777777" w:rsidR="001A55D1" w:rsidRPr="00263D19" w:rsidRDefault="00C50A6B">
      <w:pPr>
        <w:widowControl w:val="0"/>
        <w:tabs>
          <w:tab w:val="left" w:pos="1250"/>
          <w:tab w:val="left" w:pos="2160"/>
        </w:tabs>
        <w:rPr>
          <w:rFonts w:eastAsia="Calibri"/>
          <w:i/>
          <w:szCs w:val="22"/>
          <w:u w:val="single"/>
          <w:lang w:val="lt-LT" w:eastAsia="lt-LT"/>
        </w:rPr>
      </w:pPr>
      <w:r w:rsidRPr="00263D19">
        <w:rPr>
          <w:rFonts w:eastAsia="Calibri"/>
          <w:i/>
          <w:szCs w:val="22"/>
          <w:u w:val="single"/>
          <w:lang w:val="lt-LT" w:eastAsia="lt-LT"/>
        </w:rPr>
        <w:t>Maistas ir pieno produktai</w:t>
      </w:r>
    </w:p>
    <w:p w14:paraId="6F1855D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Su maistu gaunamas kalcis, kaip valgio dalis, reikšmingos įtakos absorbcijai neturi. Tačiau </w:t>
      </w:r>
      <w:proofErr w:type="spellStart"/>
      <w:r w:rsidRPr="00263D19">
        <w:rPr>
          <w:rFonts w:eastAsia="Calibri"/>
          <w:iCs/>
          <w:szCs w:val="22"/>
          <w:lang w:val="lt-LT" w:eastAsia="lt-LT"/>
        </w:rPr>
        <w:t>ciprofloksaciną</w:t>
      </w:r>
      <w:proofErr w:type="spellEnd"/>
      <w:r w:rsidRPr="00263D19">
        <w:rPr>
          <w:rFonts w:eastAsia="Calibri"/>
          <w:iCs/>
          <w:szCs w:val="22"/>
          <w:lang w:val="lt-LT" w:eastAsia="lt-LT"/>
        </w:rPr>
        <w:t xml:space="preserve"> reiktų vengti vartoti kartu su pieno produktais arba mineralais praturtintais gėrimais (pvz., pienu, jogurtu, kalciu praturtintomis apelsinų sultimis), nes gali susilpnėti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įsisavinimas.</w:t>
      </w:r>
    </w:p>
    <w:p w14:paraId="13A2D47B" w14:textId="77777777" w:rsidR="001A55D1" w:rsidRPr="00263D19" w:rsidRDefault="001A55D1">
      <w:pPr>
        <w:widowControl w:val="0"/>
        <w:tabs>
          <w:tab w:val="left" w:pos="1250"/>
          <w:tab w:val="left" w:pos="2160"/>
        </w:tabs>
        <w:rPr>
          <w:rFonts w:eastAsia="Calibri"/>
          <w:iCs/>
          <w:szCs w:val="22"/>
          <w:lang w:val="lt-LT" w:eastAsia="lt-LT"/>
        </w:rPr>
      </w:pPr>
    </w:p>
    <w:p w14:paraId="68BE3A63" w14:textId="77777777" w:rsidR="001A55D1" w:rsidRPr="00263D19" w:rsidRDefault="00C50A6B">
      <w:pPr>
        <w:widowControl w:val="0"/>
        <w:tabs>
          <w:tab w:val="left" w:pos="1250"/>
          <w:tab w:val="left" w:pos="2160"/>
        </w:tabs>
        <w:rPr>
          <w:rFonts w:eastAsia="Calibri"/>
          <w:i/>
          <w:szCs w:val="22"/>
          <w:u w:val="single"/>
          <w:lang w:val="lt-LT" w:eastAsia="lt-LT"/>
        </w:rPr>
      </w:pPr>
      <w:proofErr w:type="spellStart"/>
      <w:r w:rsidRPr="00263D19">
        <w:rPr>
          <w:rFonts w:eastAsia="Calibri"/>
          <w:i/>
          <w:szCs w:val="22"/>
          <w:u w:val="single"/>
          <w:lang w:val="lt-LT" w:eastAsia="lt-LT"/>
        </w:rPr>
        <w:t>Probenecidas</w:t>
      </w:r>
      <w:proofErr w:type="spellEnd"/>
    </w:p>
    <w:p w14:paraId="64D2E1A5"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Probenecidas</w:t>
      </w:r>
      <w:proofErr w:type="spellEnd"/>
      <w:r w:rsidRPr="00263D19">
        <w:rPr>
          <w:rFonts w:eastAsia="Calibri"/>
          <w:iCs/>
          <w:szCs w:val="22"/>
          <w:lang w:val="lt-LT" w:eastAsia="lt-LT"/>
        </w:rPr>
        <w:t xml:space="preserve"> sutrikdo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sekreciją inkstuose. </w:t>
      </w:r>
      <w:proofErr w:type="spellStart"/>
      <w:r w:rsidRPr="00263D19">
        <w:rPr>
          <w:rFonts w:eastAsia="Calibri"/>
          <w:iCs/>
          <w:szCs w:val="22"/>
          <w:lang w:val="lt-LT" w:eastAsia="lt-LT"/>
        </w:rPr>
        <w:t>Probenecidą</w:t>
      </w:r>
      <w:proofErr w:type="spellEnd"/>
      <w:r w:rsidRPr="00263D19">
        <w:rPr>
          <w:rFonts w:eastAsia="Calibri"/>
          <w:iCs/>
          <w:szCs w:val="22"/>
          <w:lang w:val="lt-LT" w:eastAsia="lt-LT"/>
        </w:rPr>
        <w:t xml:space="preserve"> ir </w:t>
      </w:r>
      <w:proofErr w:type="spellStart"/>
      <w:r w:rsidRPr="00263D19">
        <w:rPr>
          <w:rFonts w:eastAsia="Calibri"/>
          <w:iCs/>
          <w:szCs w:val="22"/>
          <w:lang w:val="lt-LT" w:eastAsia="lt-LT"/>
        </w:rPr>
        <w:t>ciprofloksaciną</w:t>
      </w:r>
      <w:proofErr w:type="spellEnd"/>
      <w:r w:rsidRPr="00263D19">
        <w:rPr>
          <w:rFonts w:eastAsia="Calibri"/>
          <w:iCs/>
          <w:szCs w:val="22"/>
          <w:lang w:val="lt-LT" w:eastAsia="lt-LT"/>
        </w:rPr>
        <w:t xml:space="preserve"> skiriant kartu, padidėja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koncentracija kraujo serume.</w:t>
      </w:r>
    </w:p>
    <w:p w14:paraId="0927768C" w14:textId="77777777" w:rsidR="001A55D1" w:rsidRPr="00263D19" w:rsidRDefault="001A55D1">
      <w:pPr>
        <w:widowControl w:val="0"/>
        <w:tabs>
          <w:tab w:val="left" w:pos="1250"/>
          <w:tab w:val="left" w:pos="2160"/>
        </w:tabs>
        <w:rPr>
          <w:rFonts w:eastAsia="Calibri"/>
          <w:iCs/>
          <w:szCs w:val="22"/>
          <w:lang w:val="lt-LT" w:eastAsia="lt-LT"/>
        </w:rPr>
      </w:pPr>
    </w:p>
    <w:p w14:paraId="49FB9926" w14:textId="77777777" w:rsidR="001A55D1" w:rsidRPr="00263D19" w:rsidRDefault="00C50A6B">
      <w:pPr>
        <w:widowControl w:val="0"/>
        <w:autoSpaceDE w:val="0"/>
        <w:autoSpaceDN w:val="0"/>
        <w:adjustRightInd w:val="0"/>
        <w:rPr>
          <w:i/>
          <w:szCs w:val="22"/>
          <w:u w:val="single"/>
          <w:lang w:val="lt-LT"/>
        </w:rPr>
      </w:pPr>
      <w:proofErr w:type="spellStart"/>
      <w:r w:rsidRPr="00263D19">
        <w:rPr>
          <w:i/>
          <w:szCs w:val="22"/>
          <w:u w:val="single"/>
          <w:lang w:val="lt-LT"/>
        </w:rPr>
        <w:t>Metoklopramidas</w:t>
      </w:r>
      <w:proofErr w:type="spellEnd"/>
    </w:p>
    <w:p w14:paraId="542F1ACC" w14:textId="77777777" w:rsidR="001A55D1" w:rsidRPr="00263D19" w:rsidRDefault="00C50A6B">
      <w:pPr>
        <w:widowControl w:val="0"/>
        <w:autoSpaceDE w:val="0"/>
        <w:autoSpaceDN w:val="0"/>
        <w:adjustRightInd w:val="0"/>
        <w:rPr>
          <w:iCs/>
          <w:szCs w:val="22"/>
          <w:lang w:val="lt-LT"/>
        </w:rPr>
      </w:pPr>
      <w:proofErr w:type="spellStart"/>
      <w:r w:rsidRPr="00263D19">
        <w:rPr>
          <w:iCs/>
          <w:szCs w:val="22"/>
          <w:lang w:val="lt-LT"/>
        </w:rPr>
        <w:t>Metoklopramidas</w:t>
      </w:r>
      <w:proofErr w:type="spellEnd"/>
      <w:r w:rsidRPr="00263D19">
        <w:rPr>
          <w:iCs/>
          <w:szCs w:val="22"/>
          <w:lang w:val="lt-LT"/>
        </w:rPr>
        <w:t xml:space="preserve"> greitina išgerto </w:t>
      </w:r>
      <w:proofErr w:type="spellStart"/>
      <w:r w:rsidRPr="00263D19">
        <w:rPr>
          <w:iCs/>
          <w:szCs w:val="22"/>
          <w:lang w:val="lt-LT"/>
        </w:rPr>
        <w:t>ciprofloksacino</w:t>
      </w:r>
      <w:proofErr w:type="spellEnd"/>
      <w:r w:rsidRPr="00263D19">
        <w:rPr>
          <w:iCs/>
          <w:szCs w:val="22"/>
          <w:lang w:val="lt-LT"/>
        </w:rPr>
        <w:t xml:space="preserve"> absorbciją, dėl ko trumpėja laikas, per kurį pasiekiama didžiausia koncentracija kraujo plazmoje. Poveikio </w:t>
      </w:r>
      <w:proofErr w:type="spellStart"/>
      <w:r w:rsidRPr="00263D19">
        <w:rPr>
          <w:iCs/>
          <w:szCs w:val="22"/>
          <w:lang w:val="lt-LT"/>
        </w:rPr>
        <w:t>ciprofloksacino</w:t>
      </w:r>
      <w:proofErr w:type="spellEnd"/>
      <w:r w:rsidRPr="00263D19">
        <w:rPr>
          <w:iCs/>
          <w:szCs w:val="22"/>
          <w:lang w:val="lt-LT"/>
        </w:rPr>
        <w:t xml:space="preserve"> biologiniam prieinamumui nepastebėta.</w:t>
      </w:r>
    </w:p>
    <w:p w14:paraId="2E23F5B4" w14:textId="77777777" w:rsidR="001A55D1" w:rsidRPr="00263D19" w:rsidRDefault="001A55D1">
      <w:pPr>
        <w:widowControl w:val="0"/>
        <w:autoSpaceDE w:val="0"/>
        <w:autoSpaceDN w:val="0"/>
        <w:adjustRightInd w:val="0"/>
        <w:rPr>
          <w:iCs/>
          <w:szCs w:val="22"/>
          <w:lang w:val="lt-LT"/>
        </w:rPr>
      </w:pPr>
    </w:p>
    <w:p w14:paraId="3495BBF4" w14:textId="77777777" w:rsidR="001A55D1" w:rsidRPr="00263D19" w:rsidRDefault="00C50A6B">
      <w:pPr>
        <w:widowControl w:val="0"/>
        <w:autoSpaceDE w:val="0"/>
        <w:autoSpaceDN w:val="0"/>
        <w:adjustRightInd w:val="0"/>
        <w:rPr>
          <w:i/>
          <w:szCs w:val="22"/>
          <w:u w:val="single"/>
          <w:lang w:val="lt-LT"/>
        </w:rPr>
      </w:pPr>
      <w:proofErr w:type="spellStart"/>
      <w:r w:rsidRPr="00263D19">
        <w:rPr>
          <w:i/>
          <w:szCs w:val="22"/>
          <w:u w:val="single"/>
          <w:lang w:val="lt-LT"/>
        </w:rPr>
        <w:t>Omeprazolas</w:t>
      </w:r>
      <w:proofErr w:type="spellEnd"/>
    </w:p>
    <w:p w14:paraId="6F585701" w14:textId="77777777" w:rsidR="001A55D1" w:rsidRPr="00263D19" w:rsidRDefault="00C50A6B">
      <w:pPr>
        <w:widowControl w:val="0"/>
        <w:autoSpaceDE w:val="0"/>
        <w:autoSpaceDN w:val="0"/>
        <w:adjustRightInd w:val="0"/>
        <w:rPr>
          <w:iCs/>
          <w:szCs w:val="22"/>
          <w:lang w:val="lt-LT"/>
        </w:rPr>
      </w:pPr>
      <w:r w:rsidRPr="00263D19">
        <w:rPr>
          <w:iCs/>
          <w:szCs w:val="22"/>
          <w:lang w:val="lt-LT"/>
        </w:rPr>
        <w:t xml:space="preserve">Kartu vartojant </w:t>
      </w:r>
      <w:proofErr w:type="spellStart"/>
      <w:r w:rsidRPr="00263D19">
        <w:rPr>
          <w:iCs/>
          <w:szCs w:val="22"/>
          <w:lang w:val="lt-LT"/>
        </w:rPr>
        <w:t>ciprofloksacino</w:t>
      </w:r>
      <w:proofErr w:type="spellEnd"/>
      <w:r w:rsidRPr="00263D19">
        <w:rPr>
          <w:iCs/>
          <w:szCs w:val="22"/>
          <w:lang w:val="lt-LT"/>
        </w:rPr>
        <w:t xml:space="preserve"> ir vaistinių preparatų, kurių veiklioji medžiaga </w:t>
      </w:r>
      <w:proofErr w:type="spellStart"/>
      <w:r w:rsidRPr="00263D19">
        <w:rPr>
          <w:iCs/>
          <w:szCs w:val="22"/>
          <w:lang w:val="lt-LT"/>
        </w:rPr>
        <w:t>omeprazolas</w:t>
      </w:r>
      <w:proofErr w:type="spellEnd"/>
      <w:r w:rsidRPr="00263D19">
        <w:rPr>
          <w:iCs/>
          <w:szCs w:val="22"/>
          <w:lang w:val="lt-LT"/>
        </w:rPr>
        <w:t xml:space="preserve">, pastebėtas nedidelis </w:t>
      </w:r>
      <w:proofErr w:type="spellStart"/>
      <w:r w:rsidRPr="00263D19">
        <w:rPr>
          <w:iCs/>
          <w:szCs w:val="22"/>
          <w:lang w:val="lt-LT"/>
        </w:rPr>
        <w:t>ciprofloksacino</w:t>
      </w:r>
      <w:proofErr w:type="spellEnd"/>
      <w:r w:rsidRPr="00263D19">
        <w:rPr>
          <w:iCs/>
          <w:szCs w:val="22"/>
          <w:lang w:val="lt-LT"/>
        </w:rPr>
        <w:t xml:space="preserve"> </w:t>
      </w:r>
      <w:proofErr w:type="spellStart"/>
      <w:r w:rsidRPr="00263D19">
        <w:rPr>
          <w:iCs/>
          <w:szCs w:val="22"/>
          <w:lang w:val="lt-LT"/>
        </w:rPr>
        <w:t>C</w:t>
      </w:r>
      <w:r w:rsidRPr="00263D19">
        <w:rPr>
          <w:iCs/>
          <w:szCs w:val="22"/>
          <w:vertAlign w:val="subscript"/>
          <w:lang w:val="lt-LT"/>
        </w:rPr>
        <w:t>max</w:t>
      </w:r>
      <w:proofErr w:type="spellEnd"/>
      <w:r w:rsidRPr="00263D19">
        <w:rPr>
          <w:iCs/>
          <w:szCs w:val="22"/>
          <w:lang w:val="lt-LT"/>
        </w:rPr>
        <w:t xml:space="preserve"> ir AUC sumažėjimas.</w:t>
      </w:r>
    </w:p>
    <w:p w14:paraId="2B0EB9A0" w14:textId="77777777" w:rsidR="001A55D1" w:rsidRPr="00263D19" w:rsidRDefault="001A55D1">
      <w:pPr>
        <w:widowControl w:val="0"/>
        <w:tabs>
          <w:tab w:val="left" w:pos="1250"/>
          <w:tab w:val="left" w:pos="2160"/>
        </w:tabs>
        <w:rPr>
          <w:rFonts w:eastAsia="Calibri"/>
          <w:iCs/>
          <w:szCs w:val="22"/>
          <w:lang w:val="lt-LT" w:eastAsia="lt-LT"/>
        </w:rPr>
      </w:pPr>
    </w:p>
    <w:p w14:paraId="6EF3F721" w14:textId="77777777" w:rsidR="001A55D1" w:rsidRPr="00263D19" w:rsidRDefault="00C50A6B">
      <w:pPr>
        <w:widowControl w:val="0"/>
        <w:outlineLvl w:val="7"/>
        <w:rPr>
          <w:szCs w:val="22"/>
          <w:u w:val="single"/>
          <w:lang w:val="lt-LT"/>
        </w:rPr>
      </w:pPr>
      <w:proofErr w:type="spellStart"/>
      <w:r w:rsidRPr="00263D19">
        <w:rPr>
          <w:szCs w:val="22"/>
          <w:u w:val="single"/>
          <w:lang w:val="lt-LT"/>
        </w:rPr>
        <w:t>Ciprofloksacino</w:t>
      </w:r>
      <w:proofErr w:type="spellEnd"/>
      <w:r w:rsidRPr="00263D19">
        <w:rPr>
          <w:szCs w:val="22"/>
          <w:u w:val="single"/>
          <w:lang w:val="lt-LT"/>
        </w:rPr>
        <w:t xml:space="preserve"> poveikis kitiems vaistiniams preparatams</w:t>
      </w:r>
    </w:p>
    <w:p w14:paraId="205C9C2F" w14:textId="77777777" w:rsidR="001A55D1" w:rsidRPr="00263D19" w:rsidRDefault="001A55D1">
      <w:pPr>
        <w:widowControl w:val="0"/>
        <w:tabs>
          <w:tab w:val="left" w:pos="1250"/>
          <w:tab w:val="left" w:pos="2160"/>
        </w:tabs>
        <w:rPr>
          <w:rFonts w:eastAsia="Calibri"/>
          <w:iCs/>
          <w:szCs w:val="22"/>
          <w:lang w:val="lt-LT" w:eastAsia="lt-LT"/>
        </w:rPr>
      </w:pPr>
    </w:p>
    <w:p w14:paraId="1BE07FD5" w14:textId="77777777" w:rsidR="001A55D1" w:rsidRPr="00263D19" w:rsidRDefault="00C50A6B">
      <w:pPr>
        <w:widowControl w:val="0"/>
        <w:outlineLvl w:val="7"/>
        <w:rPr>
          <w:iCs/>
          <w:szCs w:val="22"/>
          <w:u w:val="single"/>
          <w:lang w:val="lt-LT"/>
        </w:rPr>
      </w:pPr>
      <w:proofErr w:type="spellStart"/>
      <w:r w:rsidRPr="00263D19">
        <w:rPr>
          <w:i/>
          <w:iCs/>
          <w:szCs w:val="22"/>
          <w:u w:val="single"/>
          <w:lang w:val="lt-LT"/>
        </w:rPr>
        <w:t>Tizanidinas</w:t>
      </w:r>
      <w:proofErr w:type="spellEnd"/>
    </w:p>
    <w:p w14:paraId="0E94D02B"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Su sveikais asmenimis atlikto klinikinio tyrimo metu buvo stebimas </w:t>
      </w:r>
      <w:proofErr w:type="spellStart"/>
      <w:r w:rsidRPr="00263D19">
        <w:rPr>
          <w:rFonts w:eastAsia="Calibri"/>
          <w:iCs/>
          <w:szCs w:val="22"/>
          <w:lang w:val="lt-LT" w:eastAsia="lt-LT"/>
        </w:rPr>
        <w:t>tizanidino</w:t>
      </w:r>
      <w:proofErr w:type="spellEnd"/>
      <w:r w:rsidRPr="00263D19">
        <w:rPr>
          <w:rFonts w:eastAsia="Calibri"/>
          <w:iCs/>
          <w:szCs w:val="22"/>
          <w:lang w:val="lt-LT" w:eastAsia="lt-LT"/>
        </w:rPr>
        <w:t xml:space="preserve"> koncentracijos padidėjimas kraujo serume (</w:t>
      </w:r>
      <w:proofErr w:type="spellStart"/>
      <w:r w:rsidRPr="00263D19">
        <w:rPr>
          <w:rFonts w:eastAsia="Calibri"/>
          <w:iCs/>
          <w:szCs w:val="22"/>
          <w:lang w:val="lt-LT" w:eastAsia="lt-LT"/>
        </w:rPr>
        <w:t>C</w:t>
      </w:r>
      <w:r w:rsidRPr="00263D19">
        <w:rPr>
          <w:rFonts w:eastAsia="Calibri"/>
          <w:iCs/>
          <w:szCs w:val="22"/>
          <w:vertAlign w:val="subscript"/>
          <w:lang w:val="lt-LT" w:eastAsia="lt-LT"/>
        </w:rPr>
        <w:t>max</w:t>
      </w:r>
      <w:proofErr w:type="spellEnd"/>
      <w:r w:rsidRPr="00263D19">
        <w:rPr>
          <w:rFonts w:eastAsia="Calibri"/>
          <w:iCs/>
          <w:szCs w:val="22"/>
          <w:lang w:val="lt-LT" w:eastAsia="lt-LT"/>
        </w:rPr>
        <w:t xml:space="preserve"> padidėjimas: 7 kartų, diapazonas: nuo 4 iki 21 karto; AUC </w:t>
      </w:r>
      <w:r w:rsidRPr="00263D19">
        <w:rPr>
          <w:rFonts w:eastAsia="Calibri"/>
          <w:iCs/>
          <w:szCs w:val="22"/>
          <w:lang w:val="lt-LT" w:eastAsia="lt-LT"/>
        </w:rPr>
        <w:lastRenderedPageBreak/>
        <w:t xml:space="preserve">padidėjimas: 10 kartų, diapazonas: nuo 6 iki 24 kartų), skiriant jį kartu su </w:t>
      </w:r>
      <w:proofErr w:type="spellStart"/>
      <w:r w:rsidRPr="00263D19">
        <w:rPr>
          <w:rFonts w:eastAsia="Calibri"/>
          <w:iCs/>
          <w:szCs w:val="22"/>
          <w:lang w:val="lt-LT" w:eastAsia="lt-LT"/>
        </w:rPr>
        <w:t>ciprofloksacinu</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Tizanidino</w:t>
      </w:r>
      <w:proofErr w:type="spellEnd"/>
      <w:r w:rsidRPr="00263D19">
        <w:rPr>
          <w:rFonts w:eastAsia="Calibri"/>
          <w:iCs/>
          <w:szCs w:val="22"/>
          <w:lang w:val="lt-LT" w:eastAsia="lt-LT"/>
        </w:rPr>
        <w:t xml:space="preserve"> koncentracijos padidėjimas kraujo serume siejamas su sustiprėjusiu </w:t>
      </w:r>
      <w:proofErr w:type="spellStart"/>
      <w:r w:rsidRPr="00263D19">
        <w:rPr>
          <w:rFonts w:eastAsia="Calibri"/>
          <w:iCs/>
          <w:szCs w:val="22"/>
          <w:lang w:val="lt-LT" w:eastAsia="lt-LT"/>
        </w:rPr>
        <w:t>hipotenziniu</w:t>
      </w:r>
      <w:proofErr w:type="spellEnd"/>
      <w:r w:rsidRPr="00263D19">
        <w:rPr>
          <w:rFonts w:eastAsia="Calibri"/>
          <w:iCs/>
          <w:szCs w:val="22"/>
          <w:lang w:val="lt-LT" w:eastAsia="lt-LT"/>
        </w:rPr>
        <w:t xml:space="preserve"> ir </w:t>
      </w:r>
      <w:proofErr w:type="spellStart"/>
      <w:r w:rsidRPr="00263D19">
        <w:rPr>
          <w:rFonts w:eastAsia="Calibri"/>
          <w:iCs/>
          <w:szCs w:val="22"/>
          <w:lang w:val="lt-LT" w:eastAsia="lt-LT"/>
        </w:rPr>
        <w:t>sedaciniu</w:t>
      </w:r>
      <w:proofErr w:type="spellEnd"/>
      <w:r w:rsidRPr="00263D19">
        <w:rPr>
          <w:rFonts w:eastAsia="Calibri"/>
          <w:iCs/>
          <w:szCs w:val="22"/>
          <w:lang w:val="lt-LT" w:eastAsia="lt-LT"/>
        </w:rPr>
        <w:t xml:space="preserve"> veikimu. </w:t>
      </w:r>
      <w:r w:rsidRPr="00263D19">
        <w:rPr>
          <w:iCs/>
          <w:noProof/>
          <w:szCs w:val="22"/>
          <w:lang w:val="lt-LT" w:eastAsia="x-none"/>
        </w:rPr>
        <w:t>Ciprofloksacino ir tizanidino kartu vartoti draudžiama (žr. 4.3 skyrių).</w:t>
      </w:r>
    </w:p>
    <w:p w14:paraId="7E02C787" w14:textId="77777777" w:rsidR="001A55D1" w:rsidRPr="00263D19" w:rsidRDefault="001A55D1">
      <w:pPr>
        <w:widowControl w:val="0"/>
        <w:tabs>
          <w:tab w:val="left" w:pos="1250"/>
          <w:tab w:val="left" w:pos="2160"/>
        </w:tabs>
        <w:rPr>
          <w:rFonts w:eastAsia="Calibri"/>
          <w:iCs/>
          <w:szCs w:val="22"/>
          <w:lang w:val="lt-LT" w:eastAsia="lt-LT"/>
        </w:rPr>
      </w:pPr>
    </w:p>
    <w:p w14:paraId="4BAD71F0" w14:textId="77777777" w:rsidR="001A55D1" w:rsidRPr="00263D19" w:rsidRDefault="00C50A6B">
      <w:pPr>
        <w:widowControl w:val="0"/>
        <w:outlineLvl w:val="7"/>
        <w:rPr>
          <w:iCs/>
          <w:szCs w:val="22"/>
          <w:u w:val="single"/>
          <w:lang w:val="lt-LT"/>
        </w:rPr>
      </w:pPr>
      <w:proofErr w:type="spellStart"/>
      <w:r w:rsidRPr="00263D19">
        <w:rPr>
          <w:i/>
          <w:iCs/>
          <w:szCs w:val="22"/>
          <w:u w:val="single"/>
          <w:lang w:val="lt-LT"/>
        </w:rPr>
        <w:t>Metotreksatas</w:t>
      </w:r>
      <w:proofErr w:type="spellEnd"/>
    </w:p>
    <w:p w14:paraId="57F8F39B"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Metotreksato</w:t>
      </w:r>
      <w:proofErr w:type="spellEnd"/>
      <w:r w:rsidRPr="00263D19">
        <w:rPr>
          <w:rFonts w:eastAsia="Calibri"/>
          <w:iCs/>
          <w:szCs w:val="22"/>
          <w:lang w:val="lt-LT" w:eastAsia="lt-LT"/>
        </w:rPr>
        <w:t xml:space="preserve"> transportas inkstų kanalėliuose gali </w:t>
      </w:r>
      <w:proofErr w:type="spellStart"/>
      <w:r w:rsidRPr="00263D19">
        <w:rPr>
          <w:rFonts w:eastAsia="Calibri"/>
          <w:iCs/>
          <w:szCs w:val="22"/>
          <w:lang w:val="lt-LT" w:eastAsia="lt-LT"/>
        </w:rPr>
        <w:t>buti</w:t>
      </w:r>
      <w:proofErr w:type="spellEnd"/>
      <w:r w:rsidRPr="00263D19">
        <w:rPr>
          <w:rFonts w:eastAsia="Calibri"/>
          <w:iCs/>
          <w:szCs w:val="22"/>
          <w:lang w:val="lt-LT" w:eastAsia="lt-LT"/>
        </w:rPr>
        <w:t xml:space="preserve"> slopinamas, jei tuo pačiu metu skiriamas </w:t>
      </w:r>
      <w:proofErr w:type="spellStart"/>
      <w:r w:rsidRPr="00263D19">
        <w:rPr>
          <w:rFonts w:eastAsia="Calibri"/>
          <w:iCs/>
          <w:szCs w:val="22"/>
          <w:lang w:val="lt-LT" w:eastAsia="lt-LT"/>
        </w:rPr>
        <w:t>ciprofloksacinas</w:t>
      </w:r>
      <w:proofErr w:type="spellEnd"/>
      <w:r w:rsidRPr="00263D19">
        <w:rPr>
          <w:rFonts w:eastAsia="Calibri"/>
          <w:iCs/>
          <w:szCs w:val="22"/>
          <w:lang w:val="lt-LT" w:eastAsia="lt-LT"/>
        </w:rPr>
        <w:t xml:space="preserve">, dėl to gali padidėti </w:t>
      </w:r>
      <w:proofErr w:type="spellStart"/>
      <w:r w:rsidRPr="00263D19">
        <w:rPr>
          <w:rFonts w:eastAsia="Calibri"/>
          <w:iCs/>
          <w:szCs w:val="22"/>
          <w:lang w:val="lt-LT" w:eastAsia="lt-LT"/>
        </w:rPr>
        <w:t>metotreksato</w:t>
      </w:r>
      <w:proofErr w:type="spellEnd"/>
      <w:r w:rsidRPr="00263D19">
        <w:rPr>
          <w:rFonts w:eastAsia="Calibri"/>
          <w:iCs/>
          <w:szCs w:val="22"/>
          <w:lang w:val="lt-LT" w:eastAsia="lt-LT"/>
        </w:rPr>
        <w:t xml:space="preserve"> koncentracija kraujo plazmoje ir išaugti su </w:t>
      </w:r>
      <w:proofErr w:type="spellStart"/>
      <w:r w:rsidRPr="00263D19">
        <w:rPr>
          <w:rFonts w:eastAsia="Calibri"/>
          <w:iCs/>
          <w:szCs w:val="22"/>
          <w:lang w:val="lt-LT" w:eastAsia="lt-LT"/>
        </w:rPr>
        <w:t>metotreksatu</w:t>
      </w:r>
      <w:proofErr w:type="spellEnd"/>
      <w:r w:rsidRPr="00263D19">
        <w:rPr>
          <w:rFonts w:eastAsia="Calibri"/>
          <w:iCs/>
          <w:szCs w:val="22"/>
          <w:lang w:val="lt-LT" w:eastAsia="lt-LT"/>
        </w:rPr>
        <w:t xml:space="preserve"> susijusių toksinių reakcijų pasireiškimo rizika. Todėl nerekomenduojama šiuos vaistinius preparatus skirti kartu (žr. 4.4 skyrių).</w:t>
      </w:r>
    </w:p>
    <w:p w14:paraId="04A65EF9" w14:textId="77777777" w:rsidR="001A55D1" w:rsidRPr="00263D19" w:rsidRDefault="001A55D1">
      <w:pPr>
        <w:widowControl w:val="0"/>
        <w:tabs>
          <w:tab w:val="left" w:pos="1250"/>
          <w:tab w:val="left" w:pos="2160"/>
        </w:tabs>
        <w:rPr>
          <w:rFonts w:eastAsia="Calibri"/>
          <w:iCs/>
          <w:szCs w:val="22"/>
          <w:lang w:val="lt-LT" w:eastAsia="lt-LT"/>
        </w:rPr>
      </w:pPr>
    </w:p>
    <w:p w14:paraId="7D962BE1" w14:textId="77777777" w:rsidR="001A55D1" w:rsidRPr="00263D19" w:rsidRDefault="00C50A6B">
      <w:pPr>
        <w:widowControl w:val="0"/>
        <w:outlineLvl w:val="7"/>
        <w:rPr>
          <w:iCs/>
          <w:szCs w:val="22"/>
          <w:u w:val="single"/>
          <w:lang w:val="lt-LT"/>
        </w:rPr>
      </w:pPr>
      <w:proofErr w:type="spellStart"/>
      <w:r w:rsidRPr="00263D19">
        <w:rPr>
          <w:i/>
          <w:iCs/>
          <w:szCs w:val="22"/>
          <w:u w:val="single"/>
          <w:lang w:val="lt-LT"/>
        </w:rPr>
        <w:t>Teofilinas</w:t>
      </w:r>
      <w:proofErr w:type="spellEnd"/>
    </w:p>
    <w:p w14:paraId="051E4423"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Ciprofloksaciną</w:t>
      </w:r>
      <w:proofErr w:type="spellEnd"/>
      <w:r w:rsidRPr="00263D19">
        <w:rPr>
          <w:rFonts w:eastAsia="Calibri"/>
          <w:iCs/>
          <w:szCs w:val="22"/>
          <w:lang w:val="lt-LT" w:eastAsia="lt-LT"/>
        </w:rPr>
        <w:t xml:space="preserve"> ir </w:t>
      </w:r>
      <w:proofErr w:type="spellStart"/>
      <w:r w:rsidRPr="00263D19">
        <w:rPr>
          <w:rFonts w:eastAsia="Calibri"/>
          <w:iCs/>
          <w:szCs w:val="22"/>
          <w:lang w:val="lt-LT" w:eastAsia="lt-LT"/>
        </w:rPr>
        <w:t>teofiliną</w:t>
      </w:r>
      <w:proofErr w:type="spellEnd"/>
      <w:r w:rsidRPr="00263D19">
        <w:rPr>
          <w:rFonts w:eastAsia="Calibri"/>
          <w:iCs/>
          <w:szCs w:val="22"/>
          <w:lang w:val="lt-LT" w:eastAsia="lt-LT"/>
        </w:rPr>
        <w:t xml:space="preserve"> skiriant kartu, gali nepageidautinai išaugti </w:t>
      </w:r>
      <w:proofErr w:type="spellStart"/>
      <w:r w:rsidRPr="00263D19">
        <w:rPr>
          <w:rFonts w:eastAsia="Calibri"/>
          <w:iCs/>
          <w:szCs w:val="22"/>
          <w:lang w:val="lt-LT" w:eastAsia="lt-LT"/>
        </w:rPr>
        <w:t>teofilino</w:t>
      </w:r>
      <w:proofErr w:type="spellEnd"/>
      <w:r w:rsidRPr="00263D19">
        <w:rPr>
          <w:rFonts w:eastAsia="Calibri"/>
          <w:iCs/>
          <w:szCs w:val="22"/>
          <w:lang w:val="lt-LT" w:eastAsia="lt-LT"/>
        </w:rPr>
        <w:t xml:space="preserve"> koncentracija kraujo plazmoje. Dėl to gali pasireikšti </w:t>
      </w:r>
      <w:proofErr w:type="spellStart"/>
      <w:r w:rsidRPr="00263D19">
        <w:rPr>
          <w:rFonts w:eastAsia="Calibri"/>
          <w:iCs/>
          <w:szCs w:val="22"/>
          <w:lang w:val="lt-LT" w:eastAsia="lt-LT"/>
        </w:rPr>
        <w:t>teofilino</w:t>
      </w:r>
      <w:proofErr w:type="spellEnd"/>
      <w:r w:rsidRPr="00263D19">
        <w:rPr>
          <w:rFonts w:eastAsia="Calibri"/>
          <w:iCs/>
          <w:szCs w:val="22"/>
          <w:lang w:val="lt-LT" w:eastAsia="lt-LT"/>
        </w:rPr>
        <w:t xml:space="preserve"> sukeltas pašalinis poveikis. Labai retais atvejais šis pašalinis poveikis gali būti pavojingas gyvybei ar netgi mirtinas. Vartojant vaistinius preparatus kartu, reikia tikrinti </w:t>
      </w:r>
      <w:proofErr w:type="spellStart"/>
      <w:r w:rsidRPr="00263D19">
        <w:rPr>
          <w:rFonts w:eastAsia="Calibri"/>
          <w:iCs/>
          <w:szCs w:val="22"/>
          <w:lang w:val="lt-LT" w:eastAsia="lt-LT"/>
        </w:rPr>
        <w:t>teofilino</w:t>
      </w:r>
      <w:proofErr w:type="spellEnd"/>
      <w:r w:rsidRPr="00263D19">
        <w:rPr>
          <w:rFonts w:eastAsia="Calibri"/>
          <w:iCs/>
          <w:szCs w:val="22"/>
          <w:lang w:val="lt-LT" w:eastAsia="lt-LT"/>
        </w:rPr>
        <w:t xml:space="preserve"> koncentraciją kraujo plazmoje ir jei reikia mažinti </w:t>
      </w:r>
      <w:proofErr w:type="spellStart"/>
      <w:r w:rsidRPr="00263D19">
        <w:rPr>
          <w:rFonts w:eastAsia="Calibri"/>
          <w:iCs/>
          <w:szCs w:val="22"/>
          <w:lang w:val="lt-LT" w:eastAsia="lt-LT"/>
        </w:rPr>
        <w:t>teofilino</w:t>
      </w:r>
      <w:proofErr w:type="spellEnd"/>
      <w:r w:rsidRPr="00263D19">
        <w:rPr>
          <w:rFonts w:eastAsia="Calibri"/>
          <w:iCs/>
          <w:szCs w:val="22"/>
          <w:lang w:val="lt-LT" w:eastAsia="lt-LT"/>
        </w:rPr>
        <w:t xml:space="preserve"> dozę (žr. 4.4 skyrių).</w:t>
      </w:r>
    </w:p>
    <w:p w14:paraId="7528ADAE" w14:textId="77777777" w:rsidR="001A55D1" w:rsidRPr="00263D19" w:rsidRDefault="001A55D1">
      <w:pPr>
        <w:widowControl w:val="0"/>
        <w:tabs>
          <w:tab w:val="left" w:pos="1250"/>
          <w:tab w:val="left" w:pos="2160"/>
        </w:tabs>
        <w:rPr>
          <w:rFonts w:eastAsia="Calibri"/>
          <w:iCs/>
          <w:szCs w:val="22"/>
          <w:lang w:val="lt-LT" w:eastAsia="lt-LT"/>
        </w:rPr>
      </w:pPr>
    </w:p>
    <w:p w14:paraId="349BEA8B" w14:textId="77777777" w:rsidR="001A55D1" w:rsidRPr="00263D19" w:rsidRDefault="00C50A6B">
      <w:pPr>
        <w:widowControl w:val="0"/>
        <w:outlineLvl w:val="7"/>
        <w:rPr>
          <w:iCs/>
          <w:szCs w:val="22"/>
          <w:u w:val="single"/>
          <w:lang w:val="lt-LT"/>
        </w:rPr>
      </w:pPr>
      <w:r w:rsidRPr="00263D19">
        <w:rPr>
          <w:i/>
          <w:iCs/>
          <w:szCs w:val="22"/>
          <w:u w:val="single"/>
          <w:lang w:val="lt-LT"/>
        </w:rPr>
        <w:t xml:space="preserve">Kiti </w:t>
      </w:r>
      <w:proofErr w:type="spellStart"/>
      <w:r w:rsidRPr="00263D19">
        <w:rPr>
          <w:i/>
          <w:iCs/>
          <w:szCs w:val="22"/>
          <w:u w:val="single"/>
          <w:lang w:val="lt-LT"/>
        </w:rPr>
        <w:t>ksantino</w:t>
      </w:r>
      <w:proofErr w:type="spellEnd"/>
      <w:r w:rsidRPr="00263D19">
        <w:rPr>
          <w:i/>
          <w:iCs/>
          <w:szCs w:val="22"/>
          <w:u w:val="single"/>
          <w:lang w:val="lt-LT"/>
        </w:rPr>
        <w:t xml:space="preserve"> dariniai</w:t>
      </w:r>
    </w:p>
    <w:p w14:paraId="5C819390"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Tuo pačiu metu skiriant </w:t>
      </w:r>
      <w:proofErr w:type="spellStart"/>
      <w:r w:rsidRPr="00263D19">
        <w:rPr>
          <w:rFonts w:eastAsia="Calibri"/>
          <w:iCs/>
          <w:szCs w:val="22"/>
          <w:lang w:val="lt-LT" w:eastAsia="lt-LT"/>
        </w:rPr>
        <w:t>ciprofloksaciną</w:t>
      </w:r>
      <w:proofErr w:type="spellEnd"/>
      <w:r w:rsidRPr="00263D19">
        <w:rPr>
          <w:rFonts w:eastAsia="Calibri"/>
          <w:iCs/>
          <w:szCs w:val="22"/>
          <w:lang w:val="lt-LT" w:eastAsia="lt-LT"/>
        </w:rPr>
        <w:t xml:space="preserve"> bei kofeiną ar </w:t>
      </w:r>
      <w:proofErr w:type="spellStart"/>
      <w:r w:rsidRPr="00263D19">
        <w:rPr>
          <w:rFonts w:eastAsia="Calibri"/>
          <w:iCs/>
          <w:szCs w:val="22"/>
          <w:lang w:val="lt-LT" w:eastAsia="lt-LT"/>
        </w:rPr>
        <w:t>pentoksifiliną</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oksipentifiliną</w:t>
      </w:r>
      <w:proofErr w:type="spellEnd"/>
      <w:r w:rsidRPr="00263D19">
        <w:rPr>
          <w:rFonts w:eastAsia="Calibri"/>
          <w:iCs/>
          <w:szCs w:val="22"/>
          <w:lang w:val="lt-LT" w:eastAsia="lt-LT"/>
        </w:rPr>
        <w:t xml:space="preserve">), aprašytas šių </w:t>
      </w:r>
      <w:proofErr w:type="spellStart"/>
      <w:r w:rsidRPr="00263D19">
        <w:rPr>
          <w:rFonts w:eastAsia="Calibri"/>
          <w:iCs/>
          <w:szCs w:val="22"/>
          <w:lang w:val="lt-LT" w:eastAsia="lt-LT"/>
        </w:rPr>
        <w:t>ksantino</w:t>
      </w:r>
      <w:proofErr w:type="spellEnd"/>
      <w:r w:rsidRPr="00263D19">
        <w:rPr>
          <w:rFonts w:eastAsia="Calibri"/>
          <w:iCs/>
          <w:szCs w:val="22"/>
          <w:lang w:val="lt-LT" w:eastAsia="lt-LT"/>
        </w:rPr>
        <w:t xml:space="preserve"> darinių koncentracijos kraujo serume padidėjimas.</w:t>
      </w:r>
    </w:p>
    <w:p w14:paraId="7206D693" w14:textId="77777777" w:rsidR="001A55D1" w:rsidRPr="00263D19" w:rsidRDefault="001A55D1">
      <w:pPr>
        <w:widowControl w:val="0"/>
        <w:tabs>
          <w:tab w:val="left" w:pos="1250"/>
          <w:tab w:val="left" w:pos="2160"/>
        </w:tabs>
        <w:rPr>
          <w:rFonts w:eastAsia="Calibri"/>
          <w:iCs/>
          <w:szCs w:val="22"/>
          <w:lang w:val="lt-LT" w:eastAsia="lt-LT"/>
        </w:rPr>
      </w:pPr>
    </w:p>
    <w:p w14:paraId="0B62A863" w14:textId="77777777" w:rsidR="001A55D1" w:rsidRPr="00263D19" w:rsidRDefault="00C50A6B">
      <w:pPr>
        <w:widowControl w:val="0"/>
        <w:outlineLvl w:val="7"/>
        <w:rPr>
          <w:iCs/>
          <w:szCs w:val="22"/>
          <w:u w:val="single"/>
          <w:lang w:val="lt-LT"/>
        </w:rPr>
      </w:pPr>
      <w:proofErr w:type="spellStart"/>
      <w:r w:rsidRPr="00263D19">
        <w:rPr>
          <w:i/>
          <w:iCs/>
          <w:szCs w:val="22"/>
          <w:u w:val="single"/>
          <w:lang w:val="lt-LT"/>
        </w:rPr>
        <w:t>Fenitoinas</w:t>
      </w:r>
      <w:proofErr w:type="spellEnd"/>
    </w:p>
    <w:p w14:paraId="62E28F7E"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Tuo pačiu metu skiriant </w:t>
      </w:r>
      <w:proofErr w:type="spellStart"/>
      <w:r w:rsidRPr="00263D19">
        <w:rPr>
          <w:rFonts w:eastAsia="Calibri"/>
          <w:iCs/>
          <w:szCs w:val="22"/>
          <w:lang w:val="lt-LT" w:eastAsia="lt-LT"/>
        </w:rPr>
        <w:t>ciprofloksaciną</w:t>
      </w:r>
      <w:proofErr w:type="spellEnd"/>
      <w:r w:rsidRPr="00263D19">
        <w:rPr>
          <w:rFonts w:eastAsia="Calibri"/>
          <w:iCs/>
          <w:szCs w:val="22"/>
          <w:lang w:val="lt-LT" w:eastAsia="lt-LT"/>
        </w:rPr>
        <w:t xml:space="preserve"> bei </w:t>
      </w:r>
      <w:proofErr w:type="spellStart"/>
      <w:r w:rsidRPr="00263D19">
        <w:rPr>
          <w:rFonts w:eastAsia="Calibri"/>
          <w:iCs/>
          <w:szCs w:val="22"/>
          <w:lang w:val="lt-LT" w:eastAsia="lt-LT"/>
        </w:rPr>
        <w:t>fenitoiną</w:t>
      </w:r>
      <w:proofErr w:type="spellEnd"/>
      <w:r w:rsidRPr="00263D19">
        <w:rPr>
          <w:rFonts w:eastAsia="Calibri"/>
          <w:iCs/>
          <w:szCs w:val="22"/>
          <w:lang w:val="lt-LT" w:eastAsia="lt-LT"/>
        </w:rPr>
        <w:t xml:space="preserve"> gali padidėti arba sumažėti </w:t>
      </w:r>
      <w:proofErr w:type="spellStart"/>
      <w:r w:rsidRPr="00263D19">
        <w:rPr>
          <w:rFonts w:eastAsia="Calibri"/>
          <w:iCs/>
          <w:szCs w:val="22"/>
          <w:lang w:val="lt-LT" w:eastAsia="lt-LT"/>
        </w:rPr>
        <w:t>fenitoino</w:t>
      </w:r>
      <w:proofErr w:type="spellEnd"/>
      <w:r w:rsidRPr="00263D19">
        <w:rPr>
          <w:rFonts w:eastAsia="Calibri"/>
          <w:iCs/>
          <w:szCs w:val="22"/>
          <w:lang w:val="lt-LT" w:eastAsia="lt-LT"/>
        </w:rPr>
        <w:t xml:space="preserve"> koncentracija kraujo serume, todėl rekomenduojama nuolat sekti vaistinio preparato koncentraciją kraujo serume.</w:t>
      </w:r>
    </w:p>
    <w:p w14:paraId="28A7B116" w14:textId="77777777" w:rsidR="001A55D1" w:rsidRPr="00263D19" w:rsidRDefault="001A55D1">
      <w:pPr>
        <w:widowControl w:val="0"/>
        <w:outlineLvl w:val="7"/>
        <w:rPr>
          <w:i/>
          <w:iCs/>
          <w:szCs w:val="22"/>
          <w:lang w:val="lt-LT"/>
        </w:rPr>
      </w:pPr>
    </w:p>
    <w:p w14:paraId="44416A70" w14:textId="77777777" w:rsidR="001A55D1" w:rsidRPr="00263D19" w:rsidRDefault="00C50A6B">
      <w:pPr>
        <w:widowControl w:val="0"/>
        <w:outlineLvl w:val="7"/>
        <w:rPr>
          <w:i/>
          <w:iCs/>
          <w:szCs w:val="22"/>
          <w:u w:val="single"/>
          <w:lang w:val="lt-LT"/>
        </w:rPr>
      </w:pPr>
      <w:proofErr w:type="spellStart"/>
      <w:r w:rsidRPr="00263D19">
        <w:rPr>
          <w:i/>
          <w:iCs/>
          <w:szCs w:val="22"/>
          <w:u w:val="single"/>
          <w:lang w:val="lt-LT"/>
        </w:rPr>
        <w:t>Ciklosporinas</w:t>
      </w:r>
      <w:proofErr w:type="spellEnd"/>
    </w:p>
    <w:p w14:paraId="1C9D358A" w14:textId="77777777" w:rsidR="001A55D1" w:rsidRPr="00263D19" w:rsidRDefault="00C50A6B">
      <w:pPr>
        <w:widowControl w:val="0"/>
        <w:autoSpaceDE w:val="0"/>
        <w:autoSpaceDN w:val="0"/>
        <w:adjustRightInd w:val="0"/>
        <w:rPr>
          <w:szCs w:val="22"/>
          <w:lang w:val="lt-LT"/>
        </w:rPr>
      </w:pPr>
      <w:r w:rsidRPr="00263D19">
        <w:rPr>
          <w:szCs w:val="22"/>
          <w:lang w:val="lt-LT"/>
        </w:rPr>
        <w:t xml:space="preserve">Yra duomenų, jog laikinai padidėja kreatinino koncentracija kraujo serume, kai </w:t>
      </w:r>
      <w:proofErr w:type="spellStart"/>
      <w:r w:rsidRPr="00263D19">
        <w:rPr>
          <w:szCs w:val="22"/>
          <w:lang w:val="lt-LT"/>
        </w:rPr>
        <w:t>ciklisporinas</w:t>
      </w:r>
      <w:proofErr w:type="spellEnd"/>
      <w:r w:rsidRPr="00263D19">
        <w:rPr>
          <w:szCs w:val="22"/>
          <w:lang w:val="lt-LT"/>
        </w:rPr>
        <w:t xml:space="preserve"> vartojamas kartu su </w:t>
      </w:r>
      <w:proofErr w:type="spellStart"/>
      <w:r w:rsidRPr="00263D19">
        <w:rPr>
          <w:szCs w:val="22"/>
          <w:lang w:val="lt-LT"/>
        </w:rPr>
        <w:t>ciklosporinų</w:t>
      </w:r>
      <w:proofErr w:type="spellEnd"/>
      <w:r w:rsidRPr="00263D19">
        <w:rPr>
          <w:szCs w:val="22"/>
          <w:lang w:val="lt-LT"/>
        </w:rPr>
        <w:t xml:space="preserve"> vaistiniais preparatais. Todėl, tokiems pacientams reikia dažnai (2 kartus per savaitę) tirti kreatinino koncentraciją kraujo serume.</w:t>
      </w:r>
    </w:p>
    <w:p w14:paraId="561BA35B" w14:textId="77777777" w:rsidR="001A55D1" w:rsidRPr="00263D19" w:rsidRDefault="001A55D1">
      <w:pPr>
        <w:widowControl w:val="0"/>
        <w:autoSpaceDE w:val="0"/>
        <w:autoSpaceDN w:val="0"/>
        <w:adjustRightInd w:val="0"/>
        <w:rPr>
          <w:i/>
          <w:iCs/>
          <w:szCs w:val="22"/>
          <w:lang w:val="lt-LT"/>
        </w:rPr>
      </w:pPr>
    </w:p>
    <w:p w14:paraId="7D56CB0C" w14:textId="77777777" w:rsidR="001A55D1" w:rsidRPr="00263D19" w:rsidRDefault="00C50A6B">
      <w:pPr>
        <w:widowControl w:val="0"/>
        <w:outlineLvl w:val="7"/>
        <w:rPr>
          <w:i/>
          <w:iCs/>
          <w:szCs w:val="22"/>
          <w:u w:val="single"/>
          <w:lang w:val="lt-LT"/>
        </w:rPr>
      </w:pPr>
      <w:r w:rsidRPr="00263D19">
        <w:rPr>
          <w:i/>
          <w:iCs/>
          <w:szCs w:val="22"/>
          <w:u w:val="single"/>
          <w:lang w:val="lt-LT"/>
        </w:rPr>
        <w:t>Vitamino K antagonistai</w:t>
      </w:r>
    </w:p>
    <w:p w14:paraId="05B8884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Tuo pačiu metu skiriant </w:t>
      </w:r>
      <w:proofErr w:type="spellStart"/>
      <w:r w:rsidRPr="00263D19">
        <w:rPr>
          <w:rFonts w:eastAsia="Calibri"/>
          <w:iCs/>
          <w:szCs w:val="22"/>
          <w:lang w:val="lt-LT" w:eastAsia="lt-LT"/>
        </w:rPr>
        <w:t>ciprofloksaciną</w:t>
      </w:r>
      <w:proofErr w:type="spellEnd"/>
      <w:r w:rsidRPr="00263D19">
        <w:rPr>
          <w:rFonts w:eastAsia="Calibri"/>
          <w:iCs/>
          <w:szCs w:val="22"/>
          <w:lang w:val="lt-LT" w:eastAsia="lt-LT"/>
        </w:rPr>
        <w:t xml:space="preserve"> ir vitamino K antagonistų, gali sustiprėti jo krešėjimą mažinantis poveikis. Rizika gali skirtis priklausomai nuo esančios infekcijos, amžiaus ir bendros paciento būklės, todėl sunku įvertinti kiek </w:t>
      </w:r>
      <w:proofErr w:type="spellStart"/>
      <w:r w:rsidRPr="00263D19">
        <w:rPr>
          <w:rFonts w:eastAsia="Calibri"/>
          <w:iCs/>
          <w:szCs w:val="22"/>
          <w:lang w:val="lt-LT" w:eastAsia="lt-LT"/>
        </w:rPr>
        <w:t>ciprofloksacinas</w:t>
      </w:r>
      <w:proofErr w:type="spellEnd"/>
      <w:r w:rsidRPr="00263D19">
        <w:rPr>
          <w:rFonts w:eastAsia="Calibri"/>
          <w:iCs/>
          <w:szCs w:val="22"/>
          <w:lang w:val="lt-LT" w:eastAsia="lt-LT"/>
        </w:rPr>
        <w:t xml:space="preserve"> prisideda prie TNS (tarptautinio normalizuoto santykio) padidėjimo. Kai gydymui kartu su vitamino K antagonistu (pvz., varfarinu, </w:t>
      </w:r>
      <w:proofErr w:type="spellStart"/>
      <w:r w:rsidRPr="00263D19">
        <w:rPr>
          <w:rFonts w:eastAsia="Calibri"/>
          <w:iCs/>
          <w:szCs w:val="22"/>
          <w:lang w:val="lt-LT" w:eastAsia="lt-LT"/>
        </w:rPr>
        <w:t>acenokumaroliu</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fenprokumonu</w:t>
      </w:r>
      <w:proofErr w:type="spellEnd"/>
      <w:r w:rsidRPr="00263D19">
        <w:rPr>
          <w:rFonts w:eastAsia="Calibri"/>
          <w:iCs/>
          <w:szCs w:val="22"/>
          <w:lang w:val="lt-LT" w:eastAsia="lt-LT"/>
        </w:rPr>
        <w:t xml:space="preserve"> ar </w:t>
      </w:r>
      <w:proofErr w:type="spellStart"/>
      <w:r w:rsidRPr="00263D19">
        <w:rPr>
          <w:rFonts w:eastAsia="Calibri"/>
          <w:iCs/>
          <w:szCs w:val="22"/>
          <w:lang w:val="lt-LT" w:eastAsia="lt-LT"/>
        </w:rPr>
        <w:t>fluindionu</w:t>
      </w:r>
      <w:proofErr w:type="spellEnd"/>
      <w:r w:rsidRPr="00263D19">
        <w:rPr>
          <w:rFonts w:eastAsia="Calibri"/>
          <w:iCs/>
          <w:szCs w:val="22"/>
          <w:lang w:val="lt-LT" w:eastAsia="lt-LT"/>
        </w:rPr>
        <w:t xml:space="preserve">) skiriamas </w:t>
      </w:r>
      <w:proofErr w:type="spellStart"/>
      <w:r w:rsidRPr="00263D19">
        <w:rPr>
          <w:rFonts w:eastAsia="Calibri"/>
          <w:iCs/>
          <w:szCs w:val="22"/>
          <w:lang w:val="lt-LT" w:eastAsia="lt-LT"/>
        </w:rPr>
        <w:t>ciprofloksacinas</w:t>
      </w:r>
      <w:proofErr w:type="spellEnd"/>
      <w:r w:rsidRPr="00263D19">
        <w:rPr>
          <w:rFonts w:eastAsia="Calibri"/>
          <w:iCs/>
          <w:szCs w:val="22"/>
          <w:lang w:val="lt-LT" w:eastAsia="lt-LT"/>
        </w:rPr>
        <w:t xml:space="preserve"> ir po to, reikia dažniau stebėti TNS.</w:t>
      </w:r>
    </w:p>
    <w:p w14:paraId="13506AC1" w14:textId="77777777" w:rsidR="001A55D1" w:rsidRPr="00263D19" w:rsidRDefault="001A55D1">
      <w:pPr>
        <w:widowControl w:val="0"/>
        <w:autoSpaceDE w:val="0"/>
        <w:autoSpaceDN w:val="0"/>
        <w:adjustRightInd w:val="0"/>
        <w:rPr>
          <w:i/>
          <w:iCs/>
          <w:szCs w:val="22"/>
          <w:lang w:val="lt-LT"/>
        </w:rPr>
      </w:pPr>
    </w:p>
    <w:p w14:paraId="0F1C1D9F" w14:textId="77777777" w:rsidR="001A55D1" w:rsidRPr="00263D19" w:rsidRDefault="00C50A6B">
      <w:pPr>
        <w:widowControl w:val="0"/>
        <w:outlineLvl w:val="7"/>
        <w:rPr>
          <w:i/>
          <w:iCs/>
          <w:szCs w:val="22"/>
          <w:u w:val="single"/>
          <w:lang w:val="lt-LT"/>
        </w:rPr>
      </w:pPr>
      <w:proofErr w:type="spellStart"/>
      <w:r w:rsidRPr="00263D19">
        <w:rPr>
          <w:i/>
          <w:iCs/>
          <w:szCs w:val="22"/>
          <w:u w:val="single"/>
          <w:lang w:val="lt-LT"/>
        </w:rPr>
        <w:t>Duloksetinas</w:t>
      </w:r>
      <w:proofErr w:type="spellEnd"/>
    </w:p>
    <w:p w14:paraId="44A91662" w14:textId="77777777" w:rsidR="001A55D1" w:rsidRPr="00263D19" w:rsidRDefault="00C50A6B">
      <w:pPr>
        <w:widowControl w:val="0"/>
        <w:autoSpaceDE w:val="0"/>
        <w:autoSpaceDN w:val="0"/>
        <w:adjustRightInd w:val="0"/>
        <w:rPr>
          <w:szCs w:val="22"/>
          <w:lang w:val="lt-LT" w:eastAsia="lt-LT"/>
        </w:rPr>
      </w:pPr>
      <w:r w:rsidRPr="00263D19">
        <w:rPr>
          <w:szCs w:val="22"/>
          <w:lang w:val="lt-LT" w:eastAsia="lt-LT"/>
        </w:rPr>
        <w:t xml:space="preserve">Klinikiniai tyrimai parodė, kad vartojant </w:t>
      </w:r>
      <w:proofErr w:type="spellStart"/>
      <w:r w:rsidRPr="00263D19">
        <w:rPr>
          <w:szCs w:val="22"/>
          <w:lang w:val="lt-LT" w:eastAsia="lt-LT"/>
        </w:rPr>
        <w:t>duloksetino</w:t>
      </w:r>
      <w:proofErr w:type="spellEnd"/>
      <w:r w:rsidRPr="00263D19">
        <w:rPr>
          <w:szCs w:val="22"/>
          <w:lang w:val="lt-LT" w:eastAsia="lt-LT"/>
        </w:rPr>
        <w:t xml:space="preserve"> kartu su stipriais CYP450 1A2 inhibitoriais, tokiais kaip </w:t>
      </w:r>
      <w:proofErr w:type="spellStart"/>
      <w:r w:rsidRPr="00263D19">
        <w:rPr>
          <w:szCs w:val="22"/>
          <w:lang w:val="lt-LT" w:eastAsia="lt-LT"/>
        </w:rPr>
        <w:t>fluvoksaminas</w:t>
      </w:r>
      <w:proofErr w:type="spellEnd"/>
      <w:r w:rsidRPr="00263D19">
        <w:rPr>
          <w:szCs w:val="22"/>
          <w:lang w:val="lt-LT" w:eastAsia="lt-LT"/>
        </w:rPr>
        <w:t xml:space="preserve">, gali padidėti </w:t>
      </w:r>
      <w:proofErr w:type="spellStart"/>
      <w:r w:rsidRPr="00263D19">
        <w:rPr>
          <w:szCs w:val="22"/>
          <w:lang w:val="lt-LT" w:eastAsia="lt-LT"/>
        </w:rPr>
        <w:t>duloksetino</w:t>
      </w:r>
      <w:proofErr w:type="spellEnd"/>
      <w:r w:rsidRPr="00263D19">
        <w:rPr>
          <w:szCs w:val="22"/>
          <w:lang w:val="lt-LT" w:eastAsia="lt-LT"/>
        </w:rPr>
        <w:t xml:space="preserve"> </w:t>
      </w:r>
      <w:proofErr w:type="spellStart"/>
      <w:r w:rsidRPr="00263D19">
        <w:rPr>
          <w:szCs w:val="22"/>
          <w:lang w:val="lt-LT" w:eastAsia="lt-LT"/>
        </w:rPr>
        <w:t>C</w:t>
      </w:r>
      <w:r w:rsidRPr="00263D19">
        <w:rPr>
          <w:szCs w:val="22"/>
          <w:vertAlign w:val="subscript"/>
          <w:lang w:val="lt-LT" w:eastAsia="lt-LT"/>
        </w:rPr>
        <w:t>max</w:t>
      </w:r>
      <w:proofErr w:type="spellEnd"/>
      <w:r w:rsidRPr="00263D19">
        <w:rPr>
          <w:szCs w:val="22"/>
          <w:lang w:val="lt-LT" w:eastAsia="lt-LT"/>
        </w:rPr>
        <w:t xml:space="preserve"> ir AUC.</w:t>
      </w:r>
    </w:p>
    <w:p w14:paraId="25CC7B3B" w14:textId="77777777" w:rsidR="001A55D1" w:rsidRPr="00263D19" w:rsidRDefault="00C50A6B">
      <w:pPr>
        <w:widowControl w:val="0"/>
        <w:autoSpaceDE w:val="0"/>
        <w:autoSpaceDN w:val="0"/>
        <w:adjustRightInd w:val="0"/>
        <w:rPr>
          <w:iCs/>
          <w:szCs w:val="22"/>
          <w:lang w:val="lt-LT"/>
        </w:rPr>
      </w:pPr>
      <w:r w:rsidRPr="00263D19">
        <w:rPr>
          <w:szCs w:val="22"/>
          <w:lang w:val="lt-LT" w:eastAsia="lt-LT"/>
        </w:rPr>
        <w:t xml:space="preserve">Nors klinikinių duomenų apie galimą sąveika su </w:t>
      </w:r>
      <w:proofErr w:type="spellStart"/>
      <w:r w:rsidRPr="00263D19">
        <w:rPr>
          <w:iCs/>
          <w:szCs w:val="22"/>
          <w:lang w:val="lt-LT"/>
        </w:rPr>
        <w:t>ciprofloksacinu</w:t>
      </w:r>
      <w:proofErr w:type="spellEnd"/>
      <w:r w:rsidRPr="00263D19">
        <w:rPr>
          <w:iCs/>
          <w:szCs w:val="22"/>
          <w:lang w:val="lt-LT"/>
        </w:rPr>
        <w:t xml:space="preserve"> </w:t>
      </w:r>
      <w:r w:rsidRPr="00263D19">
        <w:rPr>
          <w:szCs w:val="22"/>
          <w:lang w:val="lt-LT" w:eastAsia="lt-LT"/>
        </w:rPr>
        <w:t>nėra, kartu vartojant šių vaistinių preparatų gali pasireikšti panašus poveikis (žr. 4.4 skyrių).</w:t>
      </w:r>
    </w:p>
    <w:p w14:paraId="30A040CE" w14:textId="77777777" w:rsidR="001A55D1" w:rsidRPr="00263D19" w:rsidRDefault="001A55D1">
      <w:pPr>
        <w:widowControl w:val="0"/>
        <w:tabs>
          <w:tab w:val="left" w:pos="1250"/>
          <w:tab w:val="left" w:pos="2160"/>
        </w:tabs>
        <w:rPr>
          <w:rFonts w:eastAsia="Calibri"/>
          <w:iCs/>
          <w:szCs w:val="22"/>
          <w:lang w:val="lt-LT" w:eastAsia="lt-LT"/>
        </w:rPr>
      </w:pPr>
    </w:p>
    <w:p w14:paraId="0EE2E56C" w14:textId="77777777" w:rsidR="001A55D1" w:rsidRPr="00263D19" w:rsidRDefault="00C50A6B">
      <w:pPr>
        <w:widowControl w:val="0"/>
        <w:outlineLvl w:val="7"/>
        <w:rPr>
          <w:iCs/>
          <w:szCs w:val="22"/>
          <w:u w:val="single"/>
          <w:lang w:val="lt-LT"/>
        </w:rPr>
      </w:pPr>
      <w:proofErr w:type="spellStart"/>
      <w:r w:rsidRPr="00263D19">
        <w:rPr>
          <w:i/>
          <w:iCs/>
          <w:szCs w:val="22"/>
          <w:u w:val="single"/>
          <w:lang w:val="lt-LT"/>
        </w:rPr>
        <w:t>Ropinirolis</w:t>
      </w:r>
      <w:proofErr w:type="spellEnd"/>
    </w:p>
    <w:p w14:paraId="318817C2" w14:textId="47AF54BC"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Klinikinio tyrimo metu paaiškėjo, kad tuo pačiu metu skiriant </w:t>
      </w:r>
      <w:proofErr w:type="spellStart"/>
      <w:r w:rsidRPr="00263D19">
        <w:rPr>
          <w:rFonts w:eastAsia="Calibri"/>
          <w:iCs/>
          <w:szCs w:val="22"/>
          <w:lang w:val="lt-LT" w:eastAsia="lt-LT"/>
        </w:rPr>
        <w:t>ropinirolį</w:t>
      </w:r>
      <w:proofErr w:type="spellEnd"/>
      <w:r w:rsidRPr="00263D19">
        <w:rPr>
          <w:rFonts w:eastAsia="Calibri"/>
          <w:iCs/>
          <w:szCs w:val="22"/>
          <w:lang w:val="lt-LT" w:eastAsia="lt-LT"/>
        </w:rPr>
        <w:t xml:space="preserve"> ir </w:t>
      </w:r>
      <w:proofErr w:type="spellStart"/>
      <w:r w:rsidRPr="00263D19">
        <w:rPr>
          <w:rFonts w:eastAsia="Calibri"/>
          <w:iCs/>
          <w:szCs w:val="22"/>
          <w:lang w:val="lt-LT" w:eastAsia="lt-LT"/>
        </w:rPr>
        <w:t>ciprofloksaciną</w:t>
      </w:r>
      <w:proofErr w:type="spellEnd"/>
      <w:r w:rsidRPr="00263D19">
        <w:rPr>
          <w:rFonts w:eastAsia="Calibri"/>
          <w:iCs/>
          <w:szCs w:val="22"/>
          <w:lang w:val="lt-LT" w:eastAsia="lt-LT"/>
        </w:rPr>
        <w:t xml:space="preserve">, vidutiniškai stipriai veikiantį CYP450 1A2 </w:t>
      </w:r>
      <w:proofErr w:type="spellStart"/>
      <w:r w:rsidRPr="00263D19">
        <w:rPr>
          <w:rFonts w:eastAsia="Calibri"/>
          <w:iCs/>
          <w:szCs w:val="22"/>
          <w:lang w:val="lt-LT" w:eastAsia="lt-LT"/>
        </w:rPr>
        <w:t>izofermento</w:t>
      </w:r>
      <w:proofErr w:type="spellEnd"/>
      <w:r w:rsidRPr="00263D19">
        <w:rPr>
          <w:rFonts w:eastAsia="Calibri"/>
          <w:iCs/>
          <w:szCs w:val="22"/>
          <w:lang w:val="lt-LT" w:eastAsia="lt-LT"/>
        </w:rPr>
        <w:t xml:space="preserve"> inhibitorių, atitinkamai 60 % ir 84 % padidėja </w:t>
      </w:r>
      <w:proofErr w:type="spellStart"/>
      <w:r w:rsidRPr="00263D19">
        <w:rPr>
          <w:rFonts w:eastAsia="Calibri"/>
          <w:iCs/>
          <w:szCs w:val="22"/>
          <w:lang w:val="lt-LT" w:eastAsia="lt-LT"/>
        </w:rPr>
        <w:t>ropinirolio</w:t>
      </w:r>
      <w:proofErr w:type="spellEnd"/>
      <w:r w:rsidRPr="00263D19">
        <w:rPr>
          <w:rFonts w:eastAsia="Calibri"/>
          <w:iCs/>
          <w:szCs w:val="22"/>
          <w:lang w:val="lt-LT" w:eastAsia="lt-LT"/>
        </w:rPr>
        <w:t xml:space="preserve"> maksimali koncentracija kraujo plazmoje ir AUC. Rekomenduojama stebėti </w:t>
      </w:r>
      <w:proofErr w:type="spellStart"/>
      <w:r w:rsidRPr="00263D19">
        <w:rPr>
          <w:rFonts w:eastAsia="Calibri"/>
          <w:iCs/>
          <w:szCs w:val="22"/>
          <w:lang w:val="lt-LT" w:eastAsia="lt-LT"/>
        </w:rPr>
        <w:t>ropinirolio</w:t>
      </w:r>
      <w:proofErr w:type="spellEnd"/>
      <w:r w:rsidRPr="00263D19">
        <w:rPr>
          <w:rFonts w:eastAsia="Calibri"/>
          <w:iCs/>
          <w:szCs w:val="22"/>
          <w:lang w:val="lt-LT" w:eastAsia="lt-LT"/>
        </w:rPr>
        <w:t xml:space="preserve"> sukeltą šalutinį poveikį ir tinkamai pritaikyti dozę gydymo kartu su </w:t>
      </w:r>
      <w:proofErr w:type="spellStart"/>
      <w:r w:rsidRPr="00263D19">
        <w:rPr>
          <w:rFonts w:eastAsia="Calibri"/>
          <w:iCs/>
          <w:szCs w:val="22"/>
          <w:lang w:val="lt-LT" w:eastAsia="lt-LT"/>
        </w:rPr>
        <w:t>ciprofloksacinu</w:t>
      </w:r>
      <w:proofErr w:type="spellEnd"/>
      <w:r w:rsidRPr="00263D19">
        <w:rPr>
          <w:rFonts w:eastAsia="Calibri"/>
          <w:iCs/>
          <w:szCs w:val="22"/>
          <w:lang w:val="lt-LT" w:eastAsia="lt-LT"/>
        </w:rPr>
        <w:t xml:space="preserve"> metu ir iškart po jo (žr. 4.4 skyrių).</w:t>
      </w:r>
    </w:p>
    <w:p w14:paraId="4D0437CE" w14:textId="77777777" w:rsidR="001A55D1" w:rsidRPr="00263D19" w:rsidRDefault="001A55D1">
      <w:pPr>
        <w:widowControl w:val="0"/>
        <w:autoSpaceDE w:val="0"/>
        <w:autoSpaceDN w:val="0"/>
        <w:adjustRightInd w:val="0"/>
        <w:rPr>
          <w:i/>
          <w:iCs/>
          <w:szCs w:val="22"/>
          <w:lang w:val="lt-LT"/>
        </w:rPr>
      </w:pPr>
    </w:p>
    <w:p w14:paraId="35DDBADE" w14:textId="77777777" w:rsidR="001A55D1" w:rsidRPr="00263D19" w:rsidRDefault="00C50A6B">
      <w:pPr>
        <w:widowControl w:val="0"/>
        <w:outlineLvl w:val="7"/>
        <w:rPr>
          <w:i/>
          <w:iCs/>
          <w:szCs w:val="22"/>
          <w:u w:val="single"/>
          <w:lang w:val="lt-LT"/>
        </w:rPr>
      </w:pPr>
      <w:proofErr w:type="spellStart"/>
      <w:r w:rsidRPr="00263D19">
        <w:rPr>
          <w:i/>
          <w:iCs/>
          <w:szCs w:val="22"/>
          <w:u w:val="single"/>
          <w:lang w:val="lt-LT"/>
        </w:rPr>
        <w:t>Lidokainas</w:t>
      </w:r>
      <w:proofErr w:type="spellEnd"/>
    </w:p>
    <w:p w14:paraId="1656B91B" w14:textId="77777777" w:rsidR="001A55D1" w:rsidRPr="00263D19" w:rsidRDefault="00C50A6B">
      <w:pPr>
        <w:widowControl w:val="0"/>
        <w:autoSpaceDE w:val="0"/>
        <w:autoSpaceDN w:val="0"/>
        <w:adjustRightInd w:val="0"/>
        <w:rPr>
          <w:iCs/>
          <w:szCs w:val="22"/>
          <w:lang w:val="lt-LT"/>
        </w:rPr>
      </w:pPr>
      <w:r w:rsidRPr="00263D19">
        <w:rPr>
          <w:iCs/>
          <w:szCs w:val="22"/>
          <w:lang w:val="lt-LT"/>
        </w:rPr>
        <w:t xml:space="preserve">Tyrimų su sveikais savanoriais metu buvo pastebėta, kad kartu vartojant </w:t>
      </w:r>
      <w:proofErr w:type="spellStart"/>
      <w:r w:rsidRPr="00263D19">
        <w:rPr>
          <w:iCs/>
          <w:szCs w:val="22"/>
          <w:lang w:val="lt-LT"/>
        </w:rPr>
        <w:t>lidokaino</w:t>
      </w:r>
      <w:proofErr w:type="spellEnd"/>
      <w:r w:rsidRPr="00263D19">
        <w:rPr>
          <w:iCs/>
          <w:szCs w:val="22"/>
          <w:lang w:val="lt-LT"/>
        </w:rPr>
        <w:t xml:space="preserve"> </w:t>
      </w:r>
      <w:r w:rsidRPr="00263D19">
        <w:rPr>
          <w:iCs/>
          <w:lang w:val="lt-LT"/>
        </w:rPr>
        <w:t>vaistinių</w:t>
      </w:r>
      <w:r w:rsidRPr="00263D19">
        <w:rPr>
          <w:iCs/>
          <w:szCs w:val="22"/>
          <w:lang w:val="lt-LT"/>
        </w:rPr>
        <w:t xml:space="preserve"> preparatų su </w:t>
      </w:r>
      <w:proofErr w:type="spellStart"/>
      <w:r w:rsidRPr="00263D19">
        <w:rPr>
          <w:iCs/>
          <w:szCs w:val="22"/>
          <w:lang w:val="lt-LT"/>
        </w:rPr>
        <w:t>ciprofloksacinu</w:t>
      </w:r>
      <w:proofErr w:type="spellEnd"/>
      <w:r w:rsidRPr="00263D19">
        <w:rPr>
          <w:iCs/>
          <w:szCs w:val="22"/>
          <w:lang w:val="lt-LT"/>
        </w:rPr>
        <w:t xml:space="preserve">, kuris yra vidutinio stiprumo CYP450 1A2 inhibitorius, į veną vartojamo </w:t>
      </w:r>
      <w:proofErr w:type="spellStart"/>
      <w:r w:rsidRPr="00263D19">
        <w:rPr>
          <w:iCs/>
          <w:szCs w:val="22"/>
          <w:lang w:val="lt-LT"/>
        </w:rPr>
        <w:t>lidokaino</w:t>
      </w:r>
      <w:proofErr w:type="spellEnd"/>
      <w:r w:rsidRPr="00263D19">
        <w:rPr>
          <w:iCs/>
          <w:szCs w:val="22"/>
          <w:lang w:val="lt-LT"/>
        </w:rPr>
        <w:t xml:space="preserve"> klirensas sumažėjo 22 %. Nors gydymas </w:t>
      </w:r>
      <w:proofErr w:type="spellStart"/>
      <w:r w:rsidRPr="00263D19">
        <w:rPr>
          <w:iCs/>
          <w:szCs w:val="22"/>
          <w:lang w:val="lt-LT"/>
        </w:rPr>
        <w:t>lidokainu</w:t>
      </w:r>
      <w:proofErr w:type="spellEnd"/>
      <w:r w:rsidRPr="00263D19">
        <w:rPr>
          <w:iCs/>
          <w:szCs w:val="22"/>
          <w:lang w:val="lt-LT"/>
        </w:rPr>
        <w:t xml:space="preserve"> buvo toleruojamas gerai, yra galimos sąveikos su </w:t>
      </w:r>
      <w:proofErr w:type="spellStart"/>
      <w:r w:rsidRPr="00263D19">
        <w:rPr>
          <w:iCs/>
          <w:szCs w:val="22"/>
          <w:lang w:val="lt-LT"/>
        </w:rPr>
        <w:t>ciprofloksacinu</w:t>
      </w:r>
      <w:proofErr w:type="spellEnd"/>
      <w:r w:rsidRPr="00263D19">
        <w:rPr>
          <w:iCs/>
          <w:szCs w:val="22"/>
          <w:lang w:val="lt-LT"/>
        </w:rPr>
        <w:t>, susijusios su šalutinio poveikio atsiradimu, tikimybė.</w:t>
      </w:r>
    </w:p>
    <w:p w14:paraId="18080E36" w14:textId="77777777" w:rsidR="001A55D1" w:rsidRPr="00263D19" w:rsidRDefault="001A55D1">
      <w:pPr>
        <w:widowControl w:val="0"/>
        <w:autoSpaceDE w:val="0"/>
        <w:autoSpaceDN w:val="0"/>
        <w:adjustRightInd w:val="0"/>
        <w:rPr>
          <w:szCs w:val="22"/>
          <w:lang w:val="lt-LT"/>
        </w:rPr>
      </w:pPr>
    </w:p>
    <w:p w14:paraId="0815F973" w14:textId="77777777" w:rsidR="001A55D1" w:rsidRPr="00263D19" w:rsidRDefault="00C50A6B">
      <w:pPr>
        <w:widowControl w:val="0"/>
        <w:outlineLvl w:val="7"/>
        <w:rPr>
          <w:iCs/>
          <w:szCs w:val="22"/>
          <w:u w:val="single"/>
          <w:lang w:val="lt-LT"/>
        </w:rPr>
      </w:pPr>
      <w:proofErr w:type="spellStart"/>
      <w:r w:rsidRPr="00263D19">
        <w:rPr>
          <w:i/>
          <w:iCs/>
          <w:szCs w:val="22"/>
          <w:u w:val="single"/>
          <w:lang w:val="lt-LT"/>
        </w:rPr>
        <w:t>Klozapinas</w:t>
      </w:r>
      <w:proofErr w:type="spellEnd"/>
    </w:p>
    <w:p w14:paraId="4E0F5D5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7 dienas tuo pačiu metu skiriant 250 mg </w:t>
      </w:r>
      <w:proofErr w:type="spellStart"/>
      <w:r w:rsidRPr="00263D19">
        <w:rPr>
          <w:rFonts w:eastAsia="Calibri"/>
          <w:iCs/>
          <w:szCs w:val="22"/>
          <w:lang w:val="lt-LT" w:eastAsia="lt-LT"/>
        </w:rPr>
        <w:t>ciprofloksaciną</w:t>
      </w:r>
      <w:proofErr w:type="spellEnd"/>
      <w:r w:rsidRPr="00263D19">
        <w:rPr>
          <w:rFonts w:eastAsia="Calibri"/>
          <w:iCs/>
          <w:szCs w:val="22"/>
          <w:lang w:val="lt-LT" w:eastAsia="lt-LT"/>
        </w:rPr>
        <w:t xml:space="preserve"> ir </w:t>
      </w:r>
      <w:proofErr w:type="spellStart"/>
      <w:r w:rsidRPr="00263D19">
        <w:rPr>
          <w:rFonts w:eastAsia="Calibri"/>
          <w:iCs/>
          <w:szCs w:val="22"/>
          <w:lang w:val="lt-LT" w:eastAsia="lt-LT"/>
        </w:rPr>
        <w:t>klozapiną</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klozapino</w:t>
      </w:r>
      <w:proofErr w:type="spellEnd"/>
      <w:r w:rsidRPr="00263D19">
        <w:rPr>
          <w:rFonts w:eastAsia="Calibri"/>
          <w:iCs/>
          <w:szCs w:val="22"/>
          <w:lang w:val="lt-LT" w:eastAsia="lt-LT"/>
        </w:rPr>
        <w:t xml:space="preserve"> bei N-</w:t>
      </w:r>
      <w:proofErr w:type="spellStart"/>
      <w:r w:rsidRPr="00263D19">
        <w:rPr>
          <w:rFonts w:eastAsia="Calibri"/>
          <w:iCs/>
          <w:szCs w:val="22"/>
          <w:lang w:val="lt-LT" w:eastAsia="lt-LT"/>
        </w:rPr>
        <w:t>desmetilklozapino</w:t>
      </w:r>
      <w:proofErr w:type="spellEnd"/>
      <w:r w:rsidRPr="00263D19">
        <w:rPr>
          <w:rFonts w:eastAsia="Calibri"/>
          <w:iCs/>
          <w:szCs w:val="22"/>
          <w:lang w:val="lt-LT" w:eastAsia="lt-LT"/>
        </w:rPr>
        <w:t xml:space="preserve"> koncentracija kraujo serume atitinkamai padidėjo 29 % ir 31 %. Rekomenduojama klinikinė priežiūra ir atitinkamas </w:t>
      </w:r>
      <w:proofErr w:type="spellStart"/>
      <w:r w:rsidRPr="00263D19">
        <w:rPr>
          <w:rFonts w:eastAsia="Calibri"/>
          <w:iCs/>
          <w:szCs w:val="22"/>
          <w:lang w:val="lt-LT" w:eastAsia="lt-LT"/>
        </w:rPr>
        <w:t>klozapino</w:t>
      </w:r>
      <w:proofErr w:type="spellEnd"/>
      <w:r w:rsidRPr="00263D19">
        <w:rPr>
          <w:rFonts w:eastAsia="Calibri"/>
          <w:iCs/>
          <w:szCs w:val="22"/>
          <w:lang w:val="lt-LT" w:eastAsia="lt-LT"/>
        </w:rPr>
        <w:t xml:space="preserve"> dozės pritaikymas gydymo kartu su </w:t>
      </w:r>
      <w:proofErr w:type="spellStart"/>
      <w:r w:rsidRPr="00263D19">
        <w:rPr>
          <w:rFonts w:eastAsia="Calibri"/>
          <w:iCs/>
          <w:szCs w:val="22"/>
          <w:lang w:val="lt-LT" w:eastAsia="lt-LT"/>
        </w:rPr>
        <w:t>ciprofloksacinu</w:t>
      </w:r>
      <w:proofErr w:type="spellEnd"/>
      <w:r w:rsidRPr="00263D19">
        <w:rPr>
          <w:rFonts w:eastAsia="Calibri"/>
          <w:iCs/>
          <w:szCs w:val="22"/>
          <w:lang w:val="lt-LT" w:eastAsia="lt-LT"/>
        </w:rPr>
        <w:t xml:space="preserve"> metu ir iškart po jo (žr. 4.4 skyrių).</w:t>
      </w:r>
    </w:p>
    <w:p w14:paraId="3E7D6F2F" w14:textId="77777777" w:rsidR="001A55D1" w:rsidRPr="00263D19" w:rsidRDefault="001A55D1">
      <w:pPr>
        <w:widowControl w:val="0"/>
        <w:autoSpaceDE w:val="0"/>
        <w:autoSpaceDN w:val="0"/>
        <w:adjustRightInd w:val="0"/>
        <w:rPr>
          <w:i/>
          <w:iCs/>
          <w:szCs w:val="22"/>
          <w:lang w:val="lt-LT"/>
        </w:rPr>
      </w:pPr>
    </w:p>
    <w:p w14:paraId="6D1F32F7" w14:textId="77777777" w:rsidR="001A55D1" w:rsidRPr="00263D19" w:rsidRDefault="00C50A6B">
      <w:pPr>
        <w:widowControl w:val="0"/>
        <w:outlineLvl w:val="7"/>
        <w:rPr>
          <w:i/>
          <w:iCs/>
          <w:szCs w:val="22"/>
          <w:u w:val="single"/>
          <w:lang w:val="lt-LT"/>
        </w:rPr>
      </w:pPr>
      <w:proofErr w:type="spellStart"/>
      <w:r w:rsidRPr="00263D19">
        <w:rPr>
          <w:i/>
          <w:iCs/>
          <w:szCs w:val="22"/>
          <w:u w:val="single"/>
          <w:lang w:val="lt-LT"/>
        </w:rPr>
        <w:t>Sildenafilis</w:t>
      </w:r>
      <w:proofErr w:type="spellEnd"/>
    </w:p>
    <w:p w14:paraId="60F32637" w14:textId="77777777" w:rsidR="001A55D1" w:rsidRPr="00263D19" w:rsidRDefault="00C50A6B">
      <w:pPr>
        <w:widowControl w:val="0"/>
        <w:autoSpaceDE w:val="0"/>
        <w:autoSpaceDN w:val="0"/>
        <w:adjustRightInd w:val="0"/>
        <w:rPr>
          <w:iCs/>
          <w:szCs w:val="22"/>
          <w:lang w:val="lt-LT"/>
        </w:rPr>
      </w:pPr>
      <w:r w:rsidRPr="00263D19">
        <w:rPr>
          <w:iCs/>
          <w:szCs w:val="22"/>
          <w:lang w:val="lt-LT"/>
        </w:rPr>
        <w:t xml:space="preserve">Sveikiems savanoriams kartu išgėrus 50 mg </w:t>
      </w:r>
      <w:proofErr w:type="spellStart"/>
      <w:r w:rsidRPr="00263D19">
        <w:rPr>
          <w:iCs/>
          <w:szCs w:val="22"/>
          <w:lang w:val="lt-LT"/>
        </w:rPr>
        <w:t>sildenafilio</w:t>
      </w:r>
      <w:proofErr w:type="spellEnd"/>
      <w:r w:rsidRPr="00263D19">
        <w:rPr>
          <w:iCs/>
          <w:szCs w:val="22"/>
          <w:lang w:val="lt-LT"/>
        </w:rPr>
        <w:t xml:space="preserve"> ir 500 mg </w:t>
      </w:r>
      <w:proofErr w:type="spellStart"/>
      <w:r w:rsidRPr="00263D19">
        <w:rPr>
          <w:iCs/>
          <w:szCs w:val="22"/>
          <w:lang w:val="lt-LT"/>
        </w:rPr>
        <w:t>ciprofloksacino</w:t>
      </w:r>
      <w:proofErr w:type="spellEnd"/>
      <w:r w:rsidRPr="00263D19">
        <w:rPr>
          <w:iCs/>
          <w:szCs w:val="22"/>
          <w:lang w:val="lt-LT"/>
        </w:rPr>
        <w:t xml:space="preserve">, </w:t>
      </w:r>
      <w:proofErr w:type="spellStart"/>
      <w:r w:rsidRPr="00263D19">
        <w:rPr>
          <w:iCs/>
          <w:szCs w:val="22"/>
          <w:lang w:val="lt-LT"/>
        </w:rPr>
        <w:t>sildenafilio</w:t>
      </w:r>
      <w:proofErr w:type="spellEnd"/>
      <w:r w:rsidRPr="00263D19">
        <w:rPr>
          <w:iCs/>
          <w:szCs w:val="22"/>
          <w:lang w:val="lt-LT"/>
        </w:rPr>
        <w:t xml:space="preserve"> </w:t>
      </w:r>
      <w:proofErr w:type="spellStart"/>
      <w:r w:rsidRPr="00263D19">
        <w:rPr>
          <w:iCs/>
          <w:szCs w:val="22"/>
          <w:lang w:val="lt-LT"/>
        </w:rPr>
        <w:t>C</w:t>
      </w:r>
      <w:r w:rsidRPr="00263D19">
        <w:rPr>
          <w:iCs/>
          <w:szCs w:val="22"/>
          <w:vertAlign w:val="subscript"/>
          <w:lang w:val="lt-LT"/>
        </w:rPr>
        <w:t>max</w:t>
      </w:r>
      <w:proofErr w:type="spellEnd"/>
      <w:r w:rsidRPr="00263D19">
        <w:rPr>
          <w:iCs/>
          <w:szCs w:val="22"/>
          <w:lang w:val="lt-LT"/>
        </w:rPr>
        <w:t xml:space="preserve"> ir AUC padidėjo apytiksliai du kartus. Todėl, skiriant </w:t>
      </w:r>
      <w:proofErr w:type="spellStart"/>
      <w:r w:rsidRPr="00263D19">
        <w:rPr>
          <w:iCs/>
          <w:szCs w:val="22"/>
          <w:lang w:val="lt-LT"/>
        </w:rPr>
        <w:t>ciprofloksacino</w:t>
      </w:r>
      <w:proofErr w:type="spellEnd"/>
      <w:r w:rsidRPr="00263D19">
        <w:rPr>
          <w:iCs/>
          <w:szCs w:val="22"/>
          <w:lang w:val="lt-LT"/>
        </w:rPr>
        <w:t xml:space="preserve"> kartu su </w:t>
      </w:r>
      <w:proofErr w:type="spellStart"/>
      <w:r w:rsidRPr="00263D19">
        <w:rPr>
          <w:iCs/>
          <w:szCs w:val="22"/>
          <w:lang w:val="lt-LT"/>
        </w:rPr>
        <w:t>sildenafiliu</w:t>
      </w:r>
      <w:proofErr w:type="spellEnd"/>
      <w:r w:rsidRPr="00263D19">
        <w:rPr>
          <w:iCs/>
          <w:szCs w:val="22"/>
          <w:lang w:val="lt-LT"/>
        </w:rPr>
        <w:t>, būtinas atsargumas, atsižvelgiant į riziką bei naudą.</w:t>
      </w:r>
    </w:p>
    <w:p w14:paraId="6B0DE8D0" w14:textId="77777777" w:rsidR="001A55D1" w:rsidRPr="00263D19" w:rsidRDefault="001A55D1">
      <w:pPr>
        <w:widowControl w:val="0"/>
        <w:autoSpaceDE w:val="0"/>
        <w:autoSpaceDN w:val="0"/>
        <w:adjustRightInd w:val="0"/>
        <w:rPr>
          <w:iCs/>
          <w:szCs w:val="22"/>
          <w:lang w:val="lt-LT"/>
        </w:rPr>
      </w:pPr>
    </w:p>
    <w:p w14:paraId="0FA975CB" w14:textId="77777777" w:rsidR="001A55D1" w:rsidRPr="00263D19" w:rsidRDefault="00C50A6B">
      <w:pPr>
        <w:widowControl w:val="0"/>
        <w:autoSpaceDE w:val="0"/>
        <w:autoSpaceDN w:val="0"/>
        <w:adjustRightInd w:val="0"/>
        <w:rPr>
          <w:i/>
          <w:iCs/>
          <w:szCs w:val="22"/>
          <w:u w:val="single"/>
          <w:lang w:val="lt-LT"/>
        </w:rPr>
      </w:pPr>
      <w:proofErr w:type="spellStart"/>
      <w:r w:rsidRPr="00263D19">
        <w:rPr>
          <w:i/>
          <w:iCs/>
          <w:szCs w:val="22"/>
          <w:u w:val="single"/>
          <w:lang w:val="lt-LT"/>
        </w:rPr>
        <w:t>Agomelatinas</w:t>
      </w:r>
      <w:proofErr w:type="spellEnd"/>
    </w:p>
    <w:p w14:paraId="73189488" w14:textId="77777777" w:rsidR="001A55D1" w:rsidRPr="00263D19" w:rsidRDefault="00C50A6B">
      <w:pPr>
        <w:widowControl w:val="0"/>
        <w:rPr>
          <w:szCs w:val="22"/>
          <w:lang w:val="lt-LT"/>
        </w:rPr>
      </w:pPr>
      <w:r w:rsidRPr="00263D19">
        <w:rPr>
          <w:szCs w:val="22"/>
          <w:lang w:val="lt-LT"/>
        </w:rPr>
        <w:t xml:space="preserve">Klinikinių tyrimų metu buvo nustatyta, kad </w:t>
      </w:r>
      <w:proofErr w:type="spellStart"/>
      <w:r w:rsidRPr="00263D19">
        <w:rPr>
          <w:szCs w:val="22"/>
          <w:lang w:val="lt-LT"/>
        </w:rPr>
        <w:t>fluvoksaminas</w:t>
      </w:r>
      <w:proofErr w:type="spellEnd"/>
      <w:r w:rsidRPr="00263D19">
        <w:rPr>
          <w:szCs w:val="22"/>
          <w:lang w:val="lt-LT"/>
        </w:rPr>
        <w:t xml:space="preserve">, kaip stiprus CYP450 1A2 </w:t>
      </w:r>
      <w:proofErr w:type="spellStart"/>
      <w:r w:rsidRPr="00263D19">
        <w:rPr>
          <w:szCs w:val="22"/>
          <w:lang w:val="lt-LT"/>
        </w:rPr>
        <w:t>izofermento</w:t>
      </w:r>
      <w:proofErr w:type="spellEnd"/>
      <w:r w:rsidRPr="00263D19">
        <w:rPr>
          <w:szCs w:val="22"/>
          <w:lang w:val="lt-LT"/>
        </w:rPr>
        <w:t xml:space="preserve"> inhibitorius, ženkliai slopina </w:t>
      </w:r>
      <w:proofErr w:type="spellStart"/>
      <w:r w:rsidRPr="00263D19">
        <w:rPr>
          <w:szCs w:val="22"/>
          <w:lang w:val="lt-LT"/>
        </w:rPr>
        <w:t>agomelatino</w:t>
      </w:r>
      <w:proofErr w:type="spellEnd"/>
      <w:r w:rsidRPr="00263D19">
        <w:rPr>
          <w:szCs w:val="22"/>
          <w:lang w:val="lt-LT"/>
        </w:rPr>
        <w:t xml:space="preserve"> metabolizmą, ko </w:t>
      </w:r>
      <w:proofErr w:type="spellStart"/>
      <w:r w:rsidRPr="00263D19">
        <w:rPr>
          <w:szCs w:val="22"/>
          <w:lang w:val="lt-LT"/>
        </w:rPr>
        <w:t>pasekoje</w:t>
      </w:r>
      <w:proofErr w:type="spellEnd"/>
      <w:r w:rsidRPr="00263D19">
        <w:rPr>
          <w:szCs w:val="22"/>
          <w:lang w:val="lt-LT"/>
        </w:rPr>
        <w:t xml:space="preserve"> 60 kartų padidėja </w:t>
      </w:r>
      <w:proofErr w:type="spellStart"/>
      <w:r w:rsidRPr="00263D19">
        <w:rPr>
          <w:szCs w:val="22"/>
          <w:lang w:val="lt-LT"/>
        </w:rPr>
        <w:t>agomelatino</w:t>
      </w:r>
      <w:proofErr w:type="spellEnd"/>
      <w:r w:rsidRPr="00263D19">
        <w:rPr>
          <w:szCs w:val="22"/>
          <w:lang w:val="lt-LT"/>
        </w:rPr>
        <w:t xml:space="preserve"> ekspozicija. Nors klinikinių duomenų apie galimą </w:t>
      </w:r>
      <w:proofErr w:type="spellStart"/>
      <w:r w:rsidRPr="00263D19">
        <w:rPr>
          <w:szCs w:val="22"/>
          <w:lang w:val="lt-LT"/>
        </w:rPr>
        <w:t>agomelatino</w:t>
      </w:r>
      <w:proofErr w:type="spellEnd"/>
      <w:r w:rsidRPr="00263D19">
        <w:rPr>
          <w:szCs w:val="22"/>
          <w:lang w:val="lt-LT"/>
        </w:rPr>
        <w:t xml:space="preserve"> sąveiką su </w:t>
      </w:r>
      <w:proofErr w:type="spellStart"/>
      <w:r w:rsidRPr="00263D19">
        <w:rPr>
          <w:szCs w:val="22"/>
          <w:lang w:val="lt-LT"/>
        </w:rPr>
        <w:t>ciprofloksacinu</w:t>
      </w:r>
      <w:proofErr w:type="spellEnd"/>
      <w:r w:rsidRPr="00263D19">
        <w:rPr>
          <w:szCs w:val="22"/>
          <w:lang w:val="lt-LT"/>
        </w:rPr>
        <w:t>, vidutinio stiprumo CYP450 1A2 inhibitoriumi, nėra, vartojant kartu, panašios sąveikos atmesti negalima (žr. 4.4 skyriaus poskyryje „</w:t>
      </w:r>
      <w:proofErr w:type="spellStart"/>
      <w:r w:rsidRPr="00263D19">
        <w:rPr>
          <w:rFonts w:eastAsia="Calibri"/>
          <w:iCs/>
          <w:szCs w:val="22"/>
          <w:lang w:val="lt-LT"/>
        </w:rPr>
        <w:t>Citochromas</w:t>
      </w:r>
      <w:proofErr w:type="spellEnd"/>
      <w:r w:rsidRPr="00263D19">
        <w:rPr>
          <w:rFonts w:eastAsia="Calibri"/>
          <w:iCs/>
          <w:szCs w:val="22"/>
          <w:lang w:val="lt-LT"/>
        </w:rPr>
        <w:t xml:space="preserve"> P450</w:t>
      </w:r>
      <w:r w:rsidRPr="00263D19">
        <w:rPr>
          <w:szCs w:val="22"/>
          <w:lang w:val="lt-LT"/>
        </w:rPr>
        <w:t>“).</w:t>
      </w:r>
    </w:p>
    <w:p w14:paraId="1107108F" w14:textId="77777777" w:rsidR="001A55D1" w:rsidRPr="00263D19" w:rsidRDefault="001A55D1">
      <w:pPr>
        <w:widowControl w:val="0"/>
        <w:autoSpaceDE w:val="0"/>
        <w:autoSpaceDN w:val="0"/>
        <w:adjustRightInd w:val="0"/>
        <w:rPr>
          <w:iCs/>
          <w:szCs w:val="22"/>
          <w:lang w:val="lt-LT"/>
        </w:rPr>
      </w:pPr>
    </w:p>
    <w:p w14:paraId="5712E7D5" w14:textId="77777777" w:rsidR="001A55D1" w:rsidRPr="00263D19" w:rsidRDefault="00C50A6B">
      <w:pPr>
        <w:widowControl w:val="0"/>
        <w:autoSpaceDE w:val="0"/>
        <w:autoSpaceDN w:val="0"/>
        <w:adjustRightInd w:val="0"/>
        <w:rPr>
          <w:i/>
          <w:iCs/>
          <w:szCs w:val="22"/>
          <w:u w:val="single"/>
          <w:lang w:val="lt-LT"/>
        </w:rPr>
      </w:pPr>
      <w:proofErr w:type="spellStart"/>
      <w:r w:rsidRPr="00263D19">
        <w:rPr>
          <w:i/>
          <w:iCs/>
          <w:szCs w:val="22"/>
          <w:u w:val="single"/>
          <w:lang w:val="lt-LT"/>
        </w:rPr>
        <w:t>Zolpidemas</w:t>
      </w:r>
      <w:proofErr w:type="spellEnd"/>
    </w:p>
    <w:p w14:paraId="0B54C4D4" w14:textId="77777777" w:rsidR="001A55D1" w:rsidRPr="00263D19" w:rsidRDefault="00C50A6B">
      <w:pPr>
        <w:widowControl w:val="0"/>
        <w:autoSpaceDE w:val="0"/>
        <w:autoSpaceDN w:val="0"/>
        <w:adjustRightInd w:val="0"/>
        <w:rPr>
          <w:iCs/>
          <w:szCs w:val="22"/>
          <w:lang w:val="lt-LT"/>
        </w:rPr>
      </w:pPr>
      <w:r w:rsidRPr="00263D19">
        <w:rPr>
          <w:iCs/>
          <w:szCs w:val="22"/>
          <w:lang w:val="lt-LT"/>
        </w:rPr>
        <w:t xml:space="preserve">Vartojimas kartu su </w:t>
      </w:r>
      <w:proofErr w:type="spellStart"/>
      <w:r w:rsidRPr="00263D19">
        <w:rPr>
          <w:iCs/>
          <w:szCs w:val="22"/>
          <w:lang w:val="lt-LT"/>
        </w:rPr>
        <w:t>ciprofloksacinu</w:t>
      </w:r>
      <w:proofErr w:type="spellEnd"/>
      <w:r w:rsidRPr="00263D19">
        <w:rPr>
          <w:iCs/>
          <w:szCs w:val="22"/>
          <w:lang w:val="lt-LT"/>
        </w:rPr>
        <w:t xml:space="preserve"> gali sukelti </w:t>
      </w:r>
      <w:proofErr w:type="spellStart"/>
      <w:r w:rsidRPr="00263D19">
        <w:rPr>
          <w:iCs/>
          <w:szCs w:val="22"/>
          <w:lang w:val="lt-LT"/>
        </w:rPr>
        <w:t>zolpidemo</w:t>
      </w:r>
      <w:proofErr w:type="spellEnd"/>
      <w:r w:rsidRPr="00263D19">
        <w:rPr>
          <w:iCs/>
          <w:szCs w:val="22"/>
          <w:lang w:val="lt-LT"/>
        </w:rPr>
        <w:t xml:space="preserve"> koncentracijos kraujyje padidėjimą. Šių vaistinių preparatų kartu vartoti nerekomenduojama.</w:t>
      </w:r>
    </w:p>
    <w:p w14:paraId="4E0FA273" w14:textId="77777777" w:rsidR="001A55D1" w:rsidRPr="00263D19" w:rsidRDefault="001A55D1">
      <w:pPr>
        <w:widowControl w:val="0"/>
        <w:outlineLvl w:val="2"/>
        <w:rPr>
          <w:rFonts w:eastAsia="Calibri"/>
          <w:b/>
          <w:iCs/>
          <w:kern w:val="28"/>
          <w:szCs w:val="22"/>
          <w:lang w:val="lt-LT" w:eastAsia="lt-LT"/>
        </w:rPr>
      </w:pPr>
      <w:bookmarkStart w:id="22" w:name="_Hlk462088333"/>
    </w:p>
    <w:p w14:paraId="48D800C6" w14:textId="77777777" w:rsidR="001A55D1" w:rsidRPr="00263D19" w:rsidRDefault="00C50A6B">
      <w:pPr>
        <w:widowControl w:val="0"/>
        <w:outlineLvl w:val="2"/>
        <w:rPr>
          <w:rFonts w:eastAsia="Calibri"/>
          <w:b/>
          <w:iCs/>
          <w:kern w:val="28"/>
          <w:szCs w:val="22"/>
          <w:lang w:val="lt-LT" w:eastAsia="lt-LT"/>
        </w:rPr>
      </w:pPr>
      <w:bookmarkStart w:id="23" w:name="_Toc129243232"/>
      <w:bookmarkStart w:id="24" w:name="_Toc129243107"/>
      <w:r w:rsidRPr="00263D19">
        <w:rPr>
          <w:rFonts w:eastAsia="Calibri"/>
          <w:b/>
          <w:iCs/>
          <w:kern w:val="28"/>
          <w:szCs w:val="22"/>
          <w:lang w:val="lt-LT" w:eastAsia="lt-LT"/>
        </w:rPr>
        <w:t>4.6</w:t>
      </w:r>
      <w:r w:rsidRPr="00263D19">
        <w:rPr>
          <w:rFonts w:eastAsia="Calibri"/>
          <w:b/>
          <w:iCs/>
          <w:kern w:val="28"/>
          <w:szCs w:val="22"/>
          <w:lang w:val="lt-LT" w:eastAsia="lt-LT"/>
        </w:rPr>
        <w:tab/>
        <w:t>Vaisingumas, nėštumo ir žindymo laikotarpis</w:t>
      </w:r>
      <w:bookmarkEnd w:id="23"/>
      <w:bookmarkEnd w:id="24"/>
    </w:p>
    <w:p w14:paraId="21A29475" w14:textId="77777777" w:rsidR="001A55D1" w:rsidRPr="00263D19" w:rsidRDefault="001A55D1">
      <w:pPr>
        <w:widowControl w:val="0"/>
        <w:outlineLvl w:val="2"/>
        <w:rPr>
          <w:rFonts w:eastAsia="Calibri"/>
          <w:b/>
          <w:iCs/>
          <w:kern w:val="28"/>
          <w:szCs w:val="22"/>
          <w:lang w:val="lt-LT" w:eastAsia="lt-LT"/>
        </w:rPr>
      </w:pPr>
    </w:p>
    <w:p w14:paraId="75260EE3" w14:textId="77777777" w:rsidR="001A55D1" w:rsidRPr="00263D19" w:rsidRDefault="00C50A6B">
      <w:pPr>
        <w:widowControl w:val="0"/>
        <w:tabs>
          <w:tab w:val="left" w:pos="1250"/>
          <w:tab w:val="left" w:pos="2160"/>
        </w:tabs>
        <w:rPr>
          <w:rFonts w:eastAsia="Calibri"/>
          <w:szCs w:val="22"/>
          <w:u w:val="single"/>
          <w:lang w:val="lt-LT" w:eastAsia="lt-LT"/>
        </w:rPr>
      </w:pPr>
      <w:r w:rsidRPr="00263D19">
        <w:rPr>
          <w:rFonts w:eastAsia="Calibri"/>
          <w:szCs w:val="22"/>
          <w:u w:val="single"/>
          <w:lang w:val="lt-LT" w:eastAsia="lt-LT"/>
        </w:rPr>
        <w:t>Nėštumas</w:t>
      </w:r>
    </w:p>
    <w:p w14:paraId="5016181E"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Nėštumų stebėjimo duomenys nepageidaujamo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poveikio nėštumo eigai arba vaisiaus ar naujagimio sveikatos būklei nerodo. Tyrimai su gyvūnais tiesioginio ar netiesioginio kenksmingo poveikio reprodukcinio toksiškumo atžvilgiu </w:t>
      </w:r>
      <w:bookmarkEnd w:id="22"/>
      <w:r w:rsidRPr="00263D19">
        <w:rPr>
          <w:rFonts w:eastAsia="Calibri"/>
          <w:iCs/>
          <w:szCs w:val="22"/>
          <w:lang w:val="lt-LT" w:eastAsia="lt-LT"/>
        </w:rPr>
        <w:t xml:space="preserve">neparodė. Gyvūnų jaunikliams ir </w:t>
      </w:r>
      <w:proofErr w:type="spellStart"/>
      <w:r w:rsidRPr="00263D19">
        <w:rPr>
          <w:rFonts w:eastAsia="Calibri"/>
          <w:iCs/>
          <w:szCs w:val="22"/>
          <w:lang w:val="lt-LT" w:eastAsia="lt-LT"/>
        </w:rPr>
        <w:t>prenataliniame</w:t>
      </w:r>
      <w:proofErr w:type="spellEnd"/>
      <w:r w:rsidRPr="00263D19">
        <w:rPr>
          <w:rFonts w:eastAsia="Calibri"/>
          <w:iCs/>
          <w:szCs w:val="22"/>
          <w:lang w:val="lt-LT" w:eastAsia="lt-LT"/>
        </w:rPr>
        <w:t xml:space="preserve"> periode paskyrus </w:t>
      </w:r>
      <w:proofErr w:type="spellStart"/>
      <w:r w:rsidRPr="00263D19">
        <w:rPr>
          <w:rFonts w:eastAsia="Calibri"/>
          <w:iCs/>
          <w:szCs w:val="22"/>
          <w:lang w:val="lt-LT" w:eastAsia="lt-LT"/>
        </w:rPr>
        <w:t>chinolonų</w:t>
      </w:r>
      <w:proofErr w:type="spellEnd"/>
      <w:r w:rsidRPr="00263D19">
        <w:rPr>
          <w:rFonts w:eastAsia="Calibri"/>
          <w:iCs/>
          <w:szCs w:val="22"/>
          <w:lang w:val="lt-LT" w:eastAsia="lt-LT"/>
        </w:rPr>
        <w:t xml:space="preserve">, buvo stebimas poveikis nesubrendusioms kremzlėms. Todėl negalima atmesti to, kad </w:t>
      </w:r>
      <w:r w:rsidRPr="00263D19">
        <w:rPr>
          <w:rFonts w:eastAsia="Calibri"/>
          <w:iCs/>
          <w:lang w:val="lt-LT" w:eastAsia="lt-LT"/>
        </w:rPr>
        <w:t>vaistinis preparatas</w:t>
      </w:r>
      <w:r w:rsidRPr="00263D19">
        <w:rPr>
          <w:rFonts w:eastAsia="Calibri"/>
          <w:iCs/>
          <w:szCs w:val="22"/>
          <w:lang w:val="lt-LT" w:eastAsia="lt-LT"/>
        </w:rPr>
        <w:t xml:space="preserve"> galėtų pakenkti nesubrendusio žmogaus organizmo (vaisiaus) sąnarinėms kremzlėms (žr. 5.3 skyrių).</w:t>
      </w:r>
    </w:p>
    <w:p w14:paraId="7AA82843"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Laikantis atsargumo, rekomenduojama vengti vartoti </w:t>
      </w:r>
      <w:proofErr w:type="spellStart"/>
      <w:r w:rsidRPr="00263D19">
        <w:rPr>
          <w:rFonts w:eastAsia="Calibri"/>
          <w:iCs/>
          <w:szCs w:val="22"/>
          <w:lang w:val="lt-LT" w:eastAsia="lt-LT"/>
        </w:rPr>
        <w:t>ciprofloksaciną</w:t>
      </w:r>
      <w:proofErr w:type="spellEnd"/>
      <w:r w:rsidRPr="00263D19">
        <w:rPr>
          <w:rFonts w:eastAsia="Calibri"/>
          <w:iCs/>
          <w:szCs w:val="22"/>
          <w:lang w:val="lt-LT" w:eastAsia="lt-LT"/>
        </w:rPr>
        <w:t xml:space="preserve"> nėštumo metu.</w:t>
      </w:r>
    </w:p>
    <w:p w14:paraId="201D8BBA" w14:textId="77777777" w:rsidR="001A55D1" w:rsidRPr="00263D19" w:rsidRDefault="001A55D1">
      <w:pPr>
        <w:widowControl w:val="0"/>
        <w:tabs>
          <w:tab w:val="left" w:pos="1250"/>
          <w:tab w:val="left" w:pos="2160"/>
        </w:tabs>
        <w:rPr>
          <w:rFonts w:eastAsia="Calibri"/>
          <w:iCs/>
          <w:szCs w:val="22"/>
          <w:lang w:val="lt-LT" w:eastAsia="lt-LT"/>
        </w:rPr>
      </w:pPr>
    </w:p>
    <w:p w14:paraId="28861BF0" w14:textId="77777777" w:rsidR="001A55D1" w:rsidRPr="00263D19" w:rsidRDefault="00C50A6B">
      <w:pPr>
        <w:widowControl w:val="0"/>
        <w:tabs>
          <w:tab w:val="left" w:pos="1250"/>
          <w:tab w:val="left" w:pos="2160"/>
        </w:tabs>
        <w:rPr>
          <w:rFonts w:eastAsia="Calibri"/>
          <w:szCs w:val="22"/>
          <w:u w:val="single"/>
          <w:lang w:val="lt-LT" w:eastAsia="lt-LT"/>
        </w:rPr>
      </w:pPr>
      <w:r w:rsidRPr="00263D19">
        <w:rPr>
          <w:rFonts w:eastAsia="Calibri"/>
          <w:szCs w:val="22"/>
          <w:u w:val="single"/>
          <w:lang w:val="lt-LT" w:eastAsia="lt-LT"/>
        </w:rPr>
        <w:t>Žindymas</w:t>
      </w:r>
    </w:p>
    <w:p w14:paraId="3BEA96F6"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Ciprofloksacinas</w:t>
      </w:r>
      <w:proofErr w:type="spellEnd"/>
      <w:r w:rsidRPr="00263D19">
        <w:rPr>
          <w:rFonts w:eastAsia="Calibri"/>
          <w:iCs/>
          <w:szCs w:val="22"/>
          <w:lang w:val="lt-LT" w:eastAsia="lt-LT"/>
        </w:rPr>
        <w:t xml:space="preserve"> išsiskiria su moters pienu. Dėl galimo pavojaus sąnarinei kremzlei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vartoti žindymo laikotarpiu negalima.</w:t>
      </w:r>
    </w:p>
    <w:p w14:paraId="31AE2DDD" w14:textId="77777777" w:rsidR="001A55D1" w:rsidRPr="00263D19" w:rsidRDefault="001A55D1">
      <w:pPr>
        <w:widowControl w:val="0"/>
        <w:tabs>
          <w:tab w:val="left" w:pos="1250"/>
          <w:tab w:val="left" w:pos="2160"/>
        </w:tabs>
        <w:rPr>
          <w:rFonts w:eastAsia="Calibri"/>
          <w:iCs/>
          <w:szCs w:val="22"/>
          <w:lang w:val="lt-LT" w:eastAsia="lt-LT"/>
        </w:rPr>
      </w:pPr>
    </w:p>
    <w:p w14:paraId="0222509B" w14:textId="77777777" w:rsidR="001A55D1" w:rsidRPr="00263D19" w:rsidRDefault="00C50A6B">
      <w:pPr>
        <w:widowControl w:val="0"/>
        <w:outlineLvl w:val="2"/>
        <w:rPr>
          <w:rFonts w:eastAsia="Calibri"/>
          <w:b/>
          <w:iCs/>
          <w:kern w:val="28"/>
          <w:szCs w:val="22"/>
          <w:lang w:val="lt-LT" w:eastAsia="lt-LT"/>
        </w:rPr>
      </w:pPr>
      <w:bookmarkStart w:id="25" w:name="_Toc129243233"/>
      <w:bookmarkStart w:id="26" w:name="_Toc129243108"/>
      <w:r w:rsidRPr="00263D19">
        <w:rPr>
          <w:rFonts w:eastAsia="Calibri"/>
          <w:b/>
          <w:iCs/>
          <w:kern w:val="28"/>
          <w:szCs w:val="22"/>
          <w:lang w:val="lt-LT" w:eastAsia="lt-LT"/>
        </w:rPr>
        <w:t>4.7</w:t>
      </w:r>
      <w:r w:rsidRPr="00263D19">
        <w:rPr>
          <w:rFonts w:eastAsia="Calibri"/>
          <w:b/>
          <w:iCs/>
          <w:kern w:val="28"/>
          <w:szCs w:val="22"/>
          <w:lang w:val="lt-LT" w:eastAsia="lt-LT"/>
        </w:rPr>
        <w:tab/>
        <w:t>Poveikis gebėjimui vairuoti ir valdyti mechanizmus</w:t>
      </w:r>
      <w:bookmarkEnd w:id="25"/>
      <w:bookmarkEnd w:id="26"/>
    </w:p>
    <w:p w14:paraId="797AEB33" w14:textId="77777777" w:rsidR="001A55D1" w:rsidRPr="00263D19" w:rsidRDefault="001A55D1">
      <w:pPr>
        <w:widowControl w:val="0"/>
        <w:tabs>
          <w:tab w:val="left" w:pos="1250"/>
          <w:tab w:val="left" w:pos="2160"/>
        </w:tabs>
        <w:rPr>
          <w:rFonts w:eastAsia="Calibri"/>
          <w:iCs/>
          <w:szCs w:val="22"/>
          <w:lang w:val="lt-LT" w:eastAsia="lt-LT"/>
        </w:rPr>
      </w:pPr>
    </w:p>
    <w:p w14:paraId="7B9DF9C3" w14:textId="77777777" w:rsidR="001A55D1" w:rsidRPr="00263D19" w:rsidRDefault="00C50A6B">
      <w:pPr>
        <w:widowControl w:val="0"/>
        <w:rPr>
          <w:iCs/>
          <w:noProof/>
          <w:lang w:val="lt-LT" w:eastAsia="x-none"/>
        </w:rPr>
      </w:pPr>
      <w:r w:rsidRPr="00263D19">
        <w:rPr>
          <w:iCs/>
          <w:noProof/>
          <w:lang w:val="lt-LT" w:eastAsia="x-none"/>
        </w:rPr>
        <w:t>Ciprofloksacinas gebėjimą vairuoti ir valdyti mechanizmus veikia vidutiniškai.</w:t>
      </w:r>
    </w:p>
    <w:p w14:paraId="7683B6E1"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Dėl pasireiškiančio neurologinio poveikio, </w:t>
      </w:r>
      <w:proofErr w:type="spellStart"/>
      <w:r w:rsidRPr="00263D19">
        <w:rPr>
          <w:rFonts w:eastAsia="Calibri"/>
          <w:iCs/>
          <w:szCs w:val="22"/>
          <w:lang w:val="lt-LT" w:eastAsia="lt-LT"/>
        </w:rPr>
        <w:t>ciprofloksacinas</w:t>
      </w:r>
      <w:proofErr w:type="spellEnd"/>
      <w:r w:rsidRPr="00263D19">
        <w:rPr>
          <w:rFonts w:eastAsia="Calibri"/>
          <w:iCs/>
          <w:szCs w:val="22"/>
          <w:lang w:val="lt-LT" w:eastAsia="lt-LT"/>
        </w:rPr>
        <w:t xml:space="preserve"> gali turėti įtakos reakcijos laikui. Gebėjimas vairuoti ir valdyti mechanizmus gali sutrikti.</w:t>
      </w:r>
    </w:p>
    <w:p w14:paraId="360BDE7C" w14:textId="77777777" w:rsidR="001A55D1" w:rsidRPr="00263D19" w:rsidRDefault="001A55D1">
      <w:pPr>
        <w:widowControl w:val="0"/>
        <w:tabs>
          <w:tab w:val="left" w:pos="1250"/>
          <w:tab w:val="left" w:pos="2160"/>
        </w:tabs>
        <w:rPr>
          <w:rFonts w:eastAsia="Calibri"/>
          <w:iCs/>
          <w:szCs w:val="22"/>
          <w:lang w:val="lt-LT" w:eastAsia="lt-LT"/>
        </w:rPr>
      </w:pPr>
    </w:p>
    <w:p w14:paraId="0063018F" w14:textId="77777777" w:rsidR="001A55D1" w:rsidRPr="00263D19" w:rsidRDefault="00C50A6B">
      <w:pPr>
        <w:widowControl w:val="0"/>
        <w:outlineLvl w:val="2"/>
        <w:rPr>
          <w:rFonts w:eastAsia="Calibri"/>
          <w:b/>
          <w:iCs/>
          <w:kern w:val="28"/>
          <w:szCs w:val="22"/>
          <w:lang w:val="lt-LT" w:eastAsia="lt-LT"/>
        </w:rPr>
      </w:pPr>
      <w:bookmarkStart w:id="27" w:name="_Toc129243234"/>
      <w:bookmarkStart w:id="28" w:name="_Toc129243109"/>
      <w:r w:rsidRPr="00263D19">
        <w:rPr>
          <w:rFonts w:eastAsia="Calibri"/>
          <w:b/>
          <w:iCs/>
          <w:kern w:val="28"/>
          <w:szCs w:val="22"/>
          <w:lang w:val="lt-LT" w:eastAsia="lt-LT"/>
        </w:rPr>
        <w:t>4.8</w:t>
      </w:r>
      <w:r w:rsidRPr="00263D19">
        <w:rPr>
          <w:rFonts w:eastAsia="Calibri"/>
          <w:b/>
          <w:iCs/>
          <w:kern w:val="28"/>
          <w:szCs w:val="22"/>
          <w:lang w:val="lt-LT" w:eastAsia="lt-LT"/>
        </w:rPr>
        <w:tab/>
        <w:t>Nepageidaujamas poveikis</w:t>
      </w:r>
      <w:bookmarkEnd w:id="27"/>
      <w:bookmarkEnd w:id="28"/>
    </w:p>
    <w:p w14:paraId="713F7B80" w14:textId="77777777" w:rsidR="001A55D1" w:rsidRPr="00263D19" w:rsidRDefault="001A55D1">
      <w:pPr>
        <w:widowControl w:val="0"/>
        <w:outlineLvl w:val="2"/>
        <w:rPr>
          <w:rFonts w:eastAsia="Calibri"/>
          <w:b/>
          <w:iCs/>
          <w:kern w:val="28"/>
          <w:szCs w:val="22"/>
          <w:lang w:val="lt-LT" w:eastAsia="lt-LT"/>
        </w:rPr>
      </w:pPr>
    </w:p>
    <w:p w14:paraId="2B71D251" w14:textId="77777777" w:rsidR="001A55D1" w:rsidRPr="00263D19" w:rsidRDefault="00C50A6B">
      <w:pPr>
        <w:widowControl w:val="0"/>
        <w:rPr>
          <w:rFonts w:eastAsia="Calibri"/>
          <w:iCs/>
          <w:szCs w:val="22"/>
          <w:lang w:val="lt-LT" w:eastAsia="x-none"/>
        </w:rPr>
      </w:pPr>
      <w:r w:rsidRPr="00263D19">
        <w:rPr>
          <w:szCs w:val="22"/>
          <w:lang w:val="lt-LT"/>
        </w:rPr>
        <w:t>Nepageidaujamo poveikio dažnis apibūdinamas taip: labai</w:t>
      </w:r>
      <w:r w:rsidRPr="00263D19">
        <w:rPr>
          <w:rFonts w:eastAsia="Calibri"/>
          <w:iCs/>
          <w:szCs w:val="22"/>
          <w:lang w:val="lt-LT" w:eastAsia="x-none"/>
        </w:rPr>
        <w:t xml:space="preserve"> dažnas </w:t>
      </w:r>
      <w:r w:rsidRPr="00263D19">
        <w:rPr>
          <w:szCs w:val="22"/>
          <w:lang w:val="lt-LT"/>
        </w:rPr>
        <w:t>(≥ </w:t>
      </w:r>
      <w:r w:rsidRPr="00263D19">
        <w:rPr>
          <w:rFonts w:eastAsia="Calibri"/>
          <w:iCs/>
          <w:szCs w:val="22"/>
          <w:lang w:val="lt-LT" w:eastAsia="x-none"/>
        </w:rPr>
        <w:t>1/10</w:t>
      </w:r>
      <w:r w:rsidRPr="00263D19">
        <w:rPr>
          <w:szCs w:val="22"/>
          <w:lang w:val="lt-LT"/>
        </w:rPr>
        <w:t>), dažnas (nuo ≥ </w:t>
      </w:r>
      <w:r w:rsidRPr="00263D19">
        <w:rPr>
          <w:rFonts w:eastAsia="Calibri"/>
          <w:iCs/>
          <w:szCs w:val="22"/>
          <w:lang w:val="lt-LT" w:eastAsia="x-none"/>
        </w:rPr>
        <w:t>1/100 iki &lt;</w:t>
      </w:r>
      <w:r w:rsidRPr="00263D19">
        <w:rPr>
          <w:szCs w:val="22"/>
          <w:lang w:val="lt-LT"/>
        </w:rPr>
        <w:t> </w:t>
      </w:r>
      <w:r w:rsidRPr="00263D19">
        <w:rPr>
          <w:rFonts w:eastAsia="Calibri"/>
          <w:iCs/>
          <w:szCs w:val="22"/>
          <w:lang w:val="lt-LT" w:eastAsia="x-none"/>
        </w:rPr>
        <w:t>1/10</w:t>
      </w:r>
      <w:r w:rsidRPr="00263D19">
        <w:rPr>
          <w:szCs w:val="22"/>
          <w:lang w:val="lt-LT"/>
        </w:rPr>
        <w:t>), nedažnas (nuo ≥ </w:t>
      </w:r>
      <w:r w:rsidRPr="00263D19">
        <w:rPr>
          <w:rFonts w:eastAsia="Calibri"/>
          <w:iCs/>
          <w:szCs w:val="22"/>
          <w:lang w:val="lt-LT" w:eastAsia="x-none"/>
        </w:rPr>
        <w:t>1/</w:t>
      </w:r>
      <w:r w:rsidRPr="00263D19">
        <w:rPr>
          <w:szCs w:val="22"/>
          <w:lang w:val="lt-LT"/>
        </w:rPr>
        <w:t>1 000</w:t>
      </w:r>
      <w:r w:rsidRPr="00263D19">
        <w:rPr>
          <w:rFonts w:eastAsia="Calibri"/>
          <w:iCs/>
          <w:szCs w:val="22"/>
          <w:lang w:val="lt-LT" w:eastAsia="x-none"/>
        </w:rPr>
        <w:t xml:space="preserve"> iki &lt;</w:t>
      </w:r>
      <w:r w:rsidRPr="00263D19">
        <w:rPr>
          <w:szCs w:val="22"/>
          <w:lang w:val="lt-LT"/>
        </w:rPr>
        <w:t> </w:t>
      </w:r>
      <w:r w:rsidRPr="00263D19">
        <w:rPr>
          <w:rFonts w:eastAsia="Calibri"/>
          <w:iCs/>
          <w:szCs w:val="22"/>
          <w:lang w:val="lt-LT" w:eastAsia="x-none"/>
        </w:rPr>
        <w:t>1/100</w:t>
      </w:r>
      <w:r w:rsidRPr="00263D19">
        <w:rPr>
          <w:szCs w:val="22"/>
          <w:lang w:val="lt-LT"/>
        </w:rPr>
        <w:t>), retas (nuo ≥ 1/10 000</w:t>
      </w:r>
      <w:r w:rsidRPr="00263D19">
        <w:rPr>
          <w:rFonts w:eastAsia="Calibri"/>
          <w:iCs/>
          <w:szCs w:val="22"/>
          <w:lang w:val="lt-LT" w:eastAsia="x-none"/>
        </w:rPr>
        <w:t xml:space="preserve"> iki &lt;</w:t>
      </w:r>
      <w:r w:rsidRPr="00263D19">
        <w:rPr>
          <w:szCs w:val="22"/>
          <w:lang w:val="lt-LT"/>
        </w:rPr>
        <w:t> 1/1 000), labai retas (&lt; </w:t>
      </w:r>
      <w:r w:rsidRPr="00263D19">
        <w:rPr>
          <w:rFonts w:eastAsia="Calibri"/>
          <w:iCs/>
          <w:szCs w:val="22"/>
          <w:lang w:val="lt-LT" w:eastAsia="x-none"/>
        </w:rPr>
        <w:t>1/</w:t>
      </w:r>
      <w:r w:rsidRPr="00263D19">
        <w:rPr>
          <w:szCs w:val="22"/>
          <w:lang w:val="lt-LT"/>
        </w:rPr>
        <w:t>10 000) ir nežinomas</w:t>
      </w:r>
      <w:r w:rsidRPr="00263D19">
        <w:rPr>
          <w:rFonts w:eastAsia="Calibri"/>
          <w:iCs/>
          <w:szCs w:val="22"/>
          <w:lang w:val="lt-LT" w:eastAsia="x-none"/>
        </w:rPr>
        <w:t xml:space="preserve"> (negali būti apskaičiuotas pagal turimus duomenis</w:t>
      </w:r>
      <w:r w:rsidRPr="00263D19">
        <w:rPr>
          <w:szCs w:val="22"/>
          <w:lang w:val="lt-LT"/>
        </w:rPr>
        <w:t>).</w:t>
      </w:r>
    </w:p>
    <w:p w14:paraId="489E362E" w14:textId="77777777" w:rsidR="001A55D1" w:rsidRPr="00263D19" w:rsidRDefault="001A55D1">
      <w:pPr>
        <w:widowControl w:val="0"/>
        <w:tabs>
          <w:tab w:val="left" w:pos="1250"/>
          <w:tab w:val="left" w:pos="2160"/>
        </w:tabs>
        <w:rPr>
          <w:rFonts w:eastAsia="Calibri"/>
          <w:iCs/>
          <w:szCs w:val="22"/>
          <w:lang w:val="lt-LT" w:eastAsia="lt-LT"/>
        </w:rPr>
      </w:pPr>
    </w:p>
    <w:p w14:paraId="78916ADC" w14:textId="77777777" w:rsidR="001A55D1" w:rsidRPr="00263D19" w:rsidRDefault="00C50A6B">
      <w:pPr>
        <w:widowControl w:val="0"/>
        <w:autoSpaceDE w:val="0"/>
        <w:autoSpaceDN w:val="0"/>
        <w:adjustRightInd w:val="0"/>
        <w:rPr>
          <w:szCs w:val="22"/>
          <w:lang w:val="lt-LT"/>
        </w:rPr>
      </w:pPr>
      <w:r w:rsidRPr="00263D19">
        <w:rPr>
          <w:szCs w:val="22"/>
          <w:lang w:val="lt-LT"/>
        </w:rPr>
        <w:t>Dažniausiai stebimas nepageidaujamas poveikis yra pykinimas ir viduriavimas, abu šie atvejai pasitaiko mažiau, kaip 3 % pacientų.</w:t>
      </w:r>
    </w:p>
    <w:p w14:paraId="7DBD6631"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(geriamųjų, intraveninių </w:t>
      </w:r>
      <w:r w:rsidRPr="00263D19">
        <w:rPr>
          <w:rFonts w:eastAsia="Calibri"/>
          <w:iCs/>
          <w:lang w:val="lt-LT" w:eastAsia="lt-LT"/>
        </w:rPr>
        <w:t>vaistinio preparato</w:t>
      </w:r>
      <w:r w:rsidRPr="00263D19">
        <w:rPr>
          <w:rFonts w:eastAsia="Calibri"/>
          <w:iCs/>
          <w:szCs w:val="22"/>
          <w:lang w:val="lt-LT" w:eastAsia="lt-LT"/>
        </w:rPr>
        <w:t xml:space="preserve"> formų ir nuoseklaus gydymo) klinikinių tyrimų metu ir atlikus stebėjimus po </w:t>
      </w:r>
      <w:r w:rsidRPr="00263D19">
        <w:rPr>
          <w:rFonts w:eastAsia="Calibri"/>
          <w:iCs/>
          <w:lang w:val="lt-LT" w:eastAsia="lt-LT"/>
        </w:rPr>
        <w:t>vaistinio preparato</w:t>
      </w:r>
      <w:r w:rsidRPr="00263D19">
        <w:rPr>
          <w:rFonts w:eastAsia="Calibri"/>
          <w:iCs/>
          <w:szCs w:val="22"/>
          <w:lang w:val="lt-LT" w:eastAsia="lt-LT"/>
        </w:rPr>
        <w:t xml:space="preserve"> patekimo į rinką nustatyto nepageidaujamo poveikio duomenys pateikiami žemiau, suskirsčius juos pagal kategorijas. Dažnumo analizė buvo atlikta, geriamųjų ir intraveninių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formų duomenis vertinant kartu.</w:t>
      </w:r>
    </w:p>
    <w:bookmarkEnd w:id="16"/>
    <w:bookmarkEnd w:id="17"/>
    <w:p w14:paraId="660651C5" w14:textId="77777777" w:rsidR="001A55D1" w:rsidRPr="00263D19" w:rsidRDefault="001A55D1">
      <w:pPr>
        <w:widowControl w:val="0"/>
        <w:rPr>
          <w:szCs w:val="22"/>
          <w:lang w:val="lt-LT"/>
        </w:rPr>
      </w:pPr>
    </w:p>
    <w:tbl>
      <w:tblPr>
        <w:tblW w:w="10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86"/>
        <w:gridCol w:w="1145"/>
        <w:gridCol w:w="1837"/>
        <w:gridCol w:w="1878"/>
        <w:gridCol w:w="1835"/>
        <w:gridCol w:w="1417"/>
      </w:tblGrid>
      <w:tr w:rsidR="001A55D1" w:rsidRPr="00263D19" w14:paraId="24DF56D7" w14:textId="77777777">
        <w:tc>
          <w:tcPr>
            <w:tcW w:w="2086" w:type="dxa"/>
            <w:hideMark/>
          </w:tcPr>
          <w:p w14:paraId="1B7BE908" w14:textId="77777777" w:rsidR="001A55D1" w:rsidRPr="00263D19" w:rsidRDefault="00C50A6B">
            <w:pPr>
              <w:widowControl w:val="0"/>
              <w:tabs>
                <w:tab w:val="left" w:pos="1250"/>
                <w:tab w:val="left" w:pos="2160"/>
              </w:tabs>
              <w:rPr>
                <w:rFonts w:eastAsia="Calibri"/>
                <w:b/>
                <w:iCs/>
                <w:szCs w:val="22"/>
                <w:lang w:val="lt-LT" w:eastAsia="lt-LT"/>
              </w:rPr>
            </w:pPr>
            <w:r w:rsidRPr="00263D19">
              <w:rPr>
                <w:rFonts w:eastAsia="Calibri"/>
                <w:b/>
                <w:iCs/>
                <w:szCs w:val="22"/>
                <w:lang w:val="lt-LT" w:eastAsia="lt-LT"/>
              </w:rPr>
              <w:t>Organų sistemų klasės</w:t>
            </w:r>
          </w:p>
        </w:tc>
        <w:tc>
          <w:tcPr>
            <w:tcW w:w="1145" w:type="dxa"/>
            <w:hideMark/>
          </w:tcPr>
          <w:p w14:paraId="7BA7920C" w14:textId="77777777" w:rsidR="001A55D1" w:rsidRPr="00263D19" w:rsidRDefault="00C50A6B">
            <w:pPr>
              <w:widowControl w:val="0"/>
              <w:tabs>
                <w:tab w:val="left" w:pos="1250"/>
                <w:tab w:val="left" w:pos="2160"/>
              </w:tabs>
              <w:rPr>
                <w:rFonts w:eastAsia="Calibri"/>
                <w:b/>
                <w:iCs/>
                <w:szCs w:val="22"/>
                <w:lang w:val="lt-LT" w:eastAsia="lt-LT"/>
              </w:rPr>
            </w:pPr>
            <w:r w:rsidRPr="00263D19">
              <w:rPr>
                <w:rFonts w:eastAsia="Calibri"/>
                <w:b/>
                <w:iCs/>
                <w:szCs w:val="22"/>
                <w:lang w:val="lt-LT" w:eastAsia="lt-LT"/>
              </w:rPr>
              <w:t>Dažni</w:t>
            </w:r>
          </w:p>
          <w:p w14:paraId="669AD4C3" w14:textId="77777777" w:rsidR="001A55D1" w:rsidRPr="00263D19" w:rsidRDefault="001A55D1">
            <w:pPr>
              <w:widowControl w:val="0"/>
              <w:tabs>
                <w:tab w:val="left" w:pos="1250"/>
                <w:tab w:val="left" w:pos="2160"/>
              </w:tabs>
              <w:rPr>
                <w:rFonts w:eastAsia="Calibri"/>
                <w:b/>
                <w:iCs/>
                <w:szCs w:val="22"/>
                <w:lang w:val="lt-LT" w:eastAsia="lt-LT"/>
              </w:rPr>
            </w:pPr>
          </w:p>
        </w:tc>
        <w:tc>
          <w:tcPr>
            <w:tcW w:w="1837" w:type="dxa"/>
            <w:hideMark/>
          </w:tcPr>
          <w:p w14:paraId="5CE12729" w14:textId="77777777" w:rsidR="001A55D1" w:rsidRPr="00263D19" w:rsidRDefault="00C50A6B">
            <w:pPr>
              <w:widowControl w:val="0"/>
              <w:tabs>
                <w:tab w:val="left" w:pos="1250"/>
                <w:tab w:val="left" w:pos="2160"/>
              </w:tabs>
              <w:rPr>
                <w:rFonts w:eastAsia="Calibri"/>
                <w:b/>
                <w:iCs/>
                <w:szCs w:val="22"/>
                <w:lang w:val="lt-LT" w:eastAsia="lt-LT"/>
              </w:rPr>
            </w:pPr>
            <w:r w:rsidRPr="00263D19">
              <w:rPr>
                <w:rFonts w:eastAsia="Calibri"/>
                <w:b/>
                <w:iCs/>
                <w:szCs w:val="22"/>
                <w:lang w:val="lt-LT" w:eastAsia="lt-LT"/>
              </w:rPr>
              <w:t>Nedažni</w:t>
            </w:r>
          </w:p>
          <w:p w14:paraId="44A8466E" w14:textId="77777777" w:rsidR="001A55D1" w:rsidRPr="00263D19" w:rsidRDefault="001A55D1">
            <w:pPr>
              <w:widowControl w:val="0"/>
              <w:tabs>
                <w:tab w:val="left" w:pos="1250"/>
                <w:tab w:val="left" w:pos="2160"/>
              </w:tabs>
              <w:rPr>
                <w:rFonts w:eastAsia="Calibri"/>
                <w:b/>
                <w:iCs/>
                <w:szCs w:val="22"/>
                <w:lang w:val="lt-LT" w:eastAsia="lt-LT"/>
              </w:rPr>
            </w:pPr>
          </w:p>
        </w:tc>
        <w:tc>
          <w:tcPr>
            <w:tcW w:w="1878" w:type="dxa"/>
            <w:hideMark/>
          </w:tcPr>
          <w:p w14:paraId="06A2D171" w14:textId="77777777" w:rsidR="001A55D1" w:rsidRPr="00263D19" w:rsidRDefault="00C50A6B">
            <w:pPr>
              <w:widowControl w:val="0"/>
              <w:tabs>
                <w:tab w:val="left" w:pos="1250"/>
                <w:tab w:val="left" w:pos="2160"/>
              </w:tabs>
              <w:rPr>
                <w:rFonts w:eastAsia="Calibri"/>
                <w:b/>
                <w:iCs/>
                <w:szCs w:val="22"/>
                <w:lang w:val="lt-LT" w:eastAsia="lt-LT"/>
              </w:rPr>
            </w:pPr>
            <w:r w:rsidRPr="00263D19">
              <w:rPr>
                <w:rFonts w:eastAsia="Calibri"/>
                <w:b/>
                <w:iCs/>
                <w:szCs w:val="22"/>
                <w:lang w:val="lt-LT" w:eastAsia="lt-LT"/>
              </w:rPr>
              <w:t>Reti</w:t>
            </w:r>
          </w:p>
          <w:p w14:paraId="2F49899C" w14:textId="77777777" w:rsidR="001A55D1" w:rsidRPr="00263D19" w:rsidRDefault="001A55D1">
            <w:pPr>
              <w:widowControl w:val="0"/>
              <w:tabs>
                <w:tab w:val="left" w:pos="1250"/>
                <w:tab w:val="left" w:pos="2160"/>
              </w:tabs>
              <w:rPr>
                <w:rFonts w:eastAsia="Calibri"/>
                <w:b/>
                <w:iCs/>
                <w:szCs w:val="22"/>
                <w:lang w:val="lt-LT" w:eastAsia="lt-LT"/>
              </w:rPr>
            </w:pPr>
          </w:p>
        </w:tc>
        <w:tc>
          <w:tcPr>
            <w:tcW w:w="1835" w:type="dxa"/>
            <w:hideMark/>
          </w:tcPr>
          <w:p w14:paraId="3330E9EF" w14:textId="77777777" w:rsidR="001A55D1" w:rsidRPr="00263D19" w:rsidRDefault="00C50A6B">
            <w:pPr>
              <w:widowControl w:val="0"/>
              <w:tabs>
                <w:tab w:val="left" w:pos="1250"/>
                <w:tab w:val="left" w:pos="2160"/>
              </w:tabs>
              <w:rPr>
                <w:rFonts w:eastAsia="Calibri"/>
                <w:b/>
                <w:iCs/>
                <w:szCs w:val="22"/>
                <w:lang w:val="lt-LT" w:eastAsia="lt-LT"/>
              </w:rPr>
            </w:pPr>
            <w:r w:rsidRPr="00263D19">
              <w:rPr>
                <w:rFonts w:eastAsia="Calibri"/>
                <w:b/>
                <w:iCs/>
                <w:szCs w:val="22"/>
                <w:lang w:val="lt-LT" w:eastAsia="lt-LT"/>
              </w:rPr>
              <w:t>Labai reti</w:t>
            </w:r>
          </w:p>
          <w:p w14:paraId="768B3B81" w14:textId="77777777" w:rsidR="001A55D1" w:rsidRPr="00263D19" w:rsidRDefault="001A55D1">
            <w:pPr>
              <w:widowControl w:val="0"/>
              <w:tabs>
                <w:tab w:val="left" w:pos="1250"/>
                <w:tab w:val="left" w:pos="2160"/>
              </w:tabs>
              <w:rPr>
                <w:rFonts w:eastAsia="Calibri"/>
                <w:b/>
                <w:iCs/>
                <w:szCs w:val="22"/>
                <w:lang w:val="lt-LT" w:eastAsia="lt-LT"/>
              </w:rPr>
            </w:pPr>
          </w:p>
        </w:tc>
        <w:tc>
          <w:tcPr>
            <w:tcW w:w="1417" w:type="dxa"/>
            <w:hideMark/>
          </w:tcPr>
          <w:p w14:paraId="5676C138" w14:textId="77777777" w:rsidR="001A55D1" w:rsidRPr="00263D19" w:rsidRDefault="00C50A6B">
            <w:pPr>
              <w:widowControl w:val="0"/>
              <w:tabs>
                <w:tab w:val="left" w:pos="1250"/>
                <w:tab w:val="left" w:pos="2160"/>
              </w:tabs>
              <w:rPr>
                <w:rFonts w:eastAsia="Calibri"/>
                <w:b/>
                <w:iCs/>
                <w:szCs w:val="22"/>
                <w:lang w:val="lt-LT" w:eastAsia="lt-LT"/>
              </w:rPr>
            </w:pPr>
            <w:r w:rsidRPr="00263D19">
              <w:rPr>
                <w:rFonts w:eastAsia="Calibri"/>
                <w:b/>
                <w:iCs/>
                <w:szCs w:val="22"/>
                <w:lang w:val="lt-LT" w:eastAsia="lt-LT"/>
              </w:rPr>
              <w:t xml:space="preserve">Dažnis nežinomas </w:t>
            </w:r>
          </w:p>
        </w:tc>
      </w:tr>
      <w:tr w:rsidR="001A55D1" w:rsidRPr="00263D19" w14:paraId="6A58FBB8" w14:textId="77777777">
        <w:tc>
          <w:tcPr>
            <w:tcW w:w="2086" w:type="dxa"/>
            <w:hideMark/>
          </w:tcPr>
          <w:p w14:paraId="27133340"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Infekcijos ir </w:t>
            </w:r>
            <w:proofErr w:type="spellStart"/>
            <w:r w:rsidRPr="00263D19">
              <w:rPr>
                <w:rFonts w:eastAsia="Calibri"/>
                <w:iCs/>
                <w:szCs w:val="22"/>
                <w:lang w:val="lt-LT" w:eastAsia="lt-LT"/>
              </w:rPr>
              <w:t>infestacijos</w:t>
            </w:r>
            <w:proofErr w:type="spellEnd"/>
          </w:p>
        </w:tc>
        <w:tc>
          <w:tcPr>
            <w:tcW w:w="1145" w:type="dxa"/>
          </w:tcPr>
          <w:p w14:paraId="26A1DA1F" w14:textId="77777777" w:rsidR="001A55D1" w:rsidRPr="00263D19" w:rsidRDefault="001A55D1">
            <w:pPr>
              <w:widowControl w:val="0"/>
              <w:tabs>
                <w:tab w:val="left" w:pos="1250"/>
                <w:tab w:val="left" w:pos="2160"/>
              </w:tabs>
              <w:rPr>
                <w:rFonts w:eastAsia="Calibri"/>
                <w:iCs/>
                <w:szCs w:val="22"/>
                <w:lang w:val="lt-LT" w:eastAsia="lt-LT"/>
              </w:rPr>
            </w:pPr>
          </w:p>
        </w:tc>
        <w:tc>
          <w:tcPr>
            <w:tcW w:w="1837" w:type="dxa"/>
            <w:hideMark/>
          </w:tcPr>
          <w:p w14:paraId="2A398FC2"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Grybelinės </w:t>
            </w:r>
            <w:proofErr w:type="spellStart"/>
            <w:r w:rsidRPr="00263D19">
              <w:rPr>
                <w:rFonts w:eastAsia="Calibri"/>
                <w:iCs/>
                <w:szCs w:val="22"/>
                <w:lang w:val="lt-LT" w:eastAsia="lt-LT"/>
              </w:rPr>
              <w:t>superinfekcijos</w:t>
            </w:r>
            <w:proofErr w:type="spellEnd"/>
          </w:p>
        </w:tc>
        <w:tc>
          <w:tcPr>
            <w:tcW w:w="1878" w:type="dxa"/>
            <w:hideMark/>
          </w:tcPr>
          <w:p w14:paraId="7D4CDDAA" w14:textId="77777777" w:rsidR="001A55D1" w:rsidRPr="00263D19" w:rsidRDefault="001A55D1">
            <w:pPr>
              <w:widowControl w:val="0"/>
              <w:tabs>
                <w:tab w:val="left" w:pos="1250"/>
                <w:tab w:val="left" w:pos="2160"/>
              </w:tabs>
              <w:rPr>
                <w:rFonts w:eastAsia="Calibri"/>
                <w:iCs/>
                <w:szCs w:val="22"/>
                <w:lang w:val="lt-LT" w:eastAsia="lt-LT"/>
              </w:rPr>
            </w:pPr>
          </w:p>
        </w:tc>
        <w:tc>
          <w:tcPr>
            <w:tcW w:w="1835" w:type="dxa"/>
          </w:tcPr>
          <w:p w14:paraId="08E0BAF2" w14:textId="77777777" w:rsidR="001A55D1" w:rsidRPr="00263D19" w:rsidRDefault="001A55D1">
            <w:pPr>
              <w:widowControl w:val="0"/>
              <w:tabs>
                <w:tab w:val="left" w:pos="1250"/>
                <w:tab w:val="left" w:pos="2160"/>
              </w:tabs>
              <w:rPr>
                <w:rFonts w:eastAsia="Calibri"/>
                <w:iCs/>
                <w:szCs w:val="22"/>
                <w:lang w:val="lt-LT" w:eastAsia="lt-LT"/>
              </w:rPr>
            </w:pPr>
          </w:p>
        </w:tc>
        <w:tc>
          <w:tcPr>
            <w:tcW w:w="1417" w:type="dxa"/>
          </w:tcPr>
          <w:p w14:paraId="307096E1" w14:textId="77777777" w:rsidR="001A55D1" w:rsidRPr="00263D19" w:rsidRDefault="001A55D1">
            <w:pPr>
              <w:widowControl w:val="0"/>
              <w:tabs>
                <w:tab w:val="left" w:pos="1250"/>
                <w:tab w:val="left" w:pos="2160"/>
              </w:tabs>
              <w:rPr>
                <w:rFonts w:eastAsia="Calibri"/>
                <w:iCs/>
                <w:szCs w:val="22"/>
                <w:lang w:val="lt-LT" w:eastAsia="lt-LT"/>
              </w:rPr>
            </w:pPr>
          </w:p>
        </w:tc>
      </w:tr>
      <w:tr w:rsidR="001A55D1" w:rsidRPr="00263D19" w14:paraId="4D490E2A" w14:textId="77777777">
        <w:tc>
          <w:tcPr>
            <w:tcW w:w="2086" w:type="dxa"/>
            <w:hideMark/>
          </w:tcPr>
          <w:p w14:paraId="72BDB4B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Kraujo ir limfinės sistemos sutrikimai</w:t>
            </w:r>
          </w:p>
        </w:tc>
        <w:tc>
          <w:tcPr>
            <w:tcW w:w="1145" w:type="dxa"/>
          </w:tcPr>
          <w:p w14:paraId="72CA6F0C" w14:textId="77777777" w:rsidR="001A55D1" w:rsidRPr="00263D19" w:rsidRDefault="001A55D1">
            <w:pPr>
              <w:widowControl w:val="0"/>
              <w:tabs>
                <w:tab w:val="left" w:pos="1250"/>
                <w:tab w:val="left" w:pos="2160"/>
              </w:tabs>
              <w:rPr>
                <w:rFonts w:eastAsia="Calibri"/>
                <w:iCs/>
                <w:szCs w:val="22"/>
                <w:lang w:val="lt-LT" w:eastAsia="lt-LT"/>
              </w:rPr>
            </w:pPr>
          </w:p>
        </w:tc>
        <w:tc>
          <w:tcPr>
            <w:tcW w:w="1837" w:type="dxa"/>
            <w:hideMark/>
          </w:tcPr>
          <w:p w14:paraId="5B1323C2"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Eozinofilija</w:t>
            </w:r>
            <w:proofErr w:type="spellEnd"/>
          </w:p>
        </w:tc>
        <w:tc>
          <w:tcPr>
            <w:tcW w:w="1878" w:type="dxa"/>
            <w:hideMark/>
          </w:tcPr>
          <w:p w14:paraId="084FA1D2"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Leukopenija</w:t>
            </w:r>
            <w:proofErr w:type="spellEnd"/>
          </w:p>
          <w:p w14:paraId="71FFAEAE"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Anemija</w:t>
            </w:r>
          </w:p>
          <w:p w14:paraId="78DD4EA8"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Neutropenija</w:t>
            </w:r>
            <w:proofErr w:type="spellEnd"/>
          </w:p>
          <w:p w14:paraId="5D1F7033"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Leukocitozė</w:t>
            </w:r>
            <w:proofErr w:type="spellEnd"/>
          </w:p>
          <w:p w14:paraId="1A204765"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Trombocitopenija</w:t>
            </w:r>
            <w:proofErr w:type="spellEnd"/>
          </w:p>
          <w:p w14:paraId="635FB2A0"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Trombocitemija</w:t>
            </w:r>
            <w:proofErr w:type="spellEnd"/>
          </w:p>
        </w:tc>
        <w:tc>
          <w:tcPr>
            <w:tcW w:w="1835" w:type="dxa"/>
            <w:hideMark/>
          </w:tcPr>
          <w:p w14:paraId="69548228"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Hemolizinė</w:t>
            </w:r>
          </w:p>
          <w:p w14:paraId="6A123728"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anemija</w:t>
            </w:r>
          </w:p>
          <w:p w14:paraId="57DAF8AF"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Agranulocitozė</w:t>
            </w:r>
            <w:proofErr w:type="spellEnd"/>
          </w:p>
          <w:p w14:paraId="068334C8"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Pancitopenija</w:t>
            </w:r>
            <w:proofErr w:type="spellEnd"/>
            <w:r w:rsidRPr="00263D19">
              <w:rPr>
                <w:rFonts w:eastAsia="Calibri"/>
                <w:iCs/>
                <w:szCs w:val="22"/>
                <w:lang w:val="lt-LT" w:eastAsia="lt-LT"/>
              </w:rPr>
              <w:t xml:space="preserve"> (pavojinga gyvybei)</w:t>
            </w:r>
          </w:p>
          <w:p w14:paraId="728CA303"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Kaulų čiulpų slopinimas (pavojinga gyvybei)</w:t>
            </w:r>
          </w:p>
        </w:tc>
        <w:tc>
          <w:tcPr>
            <w:tcW w:w="1417" w:type="dxa"/>
          </w:tcPr>
          <w:p w14:paraId="18569970" w14:textId="77777777" w:rsidR="001A55D1" w:rsidRPr="00263D19" w:rsidRDefault="001A55D1">
            <w:pPr>
              <w:widowControl w:val="0"/>
              <w:tabs>
                <w:tab w:val="left" w:pos="1250"/>
                <w:tab w:val="left" w:pos="2160"/>
              </w:tabs>
              <w:rPr>
                <w:rFonts w:eastAsia="Calibri"/>
                <w:iCs/>
                <w:szCs w:val="22"/>
                <w:lang w:val="lt-LT" w:eastAsia="lt-LT"/>
              </w:rPr>
            </w:pPr>
          </w:p>
        </w:tc>
      </w:tr>
      <w:tr w:rsidR="001A55D1" w:rsidRPr="00263D19" w14:paraId="2ED8D779" w14:textId="77777777">
        <w:tc>
          <w:tcPr>
            <w:tcW w:w="2086" w:type="dxa"/>
            <w:hideMark/>
          </w:tcPr>
          <w:p w14:paraId="06B14F1B"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Imuninės sistemos sutrikimai</w:t>
            </w:r>
          </w:p>
        </w:tc>
        <w:tc>
          <w:tcPr>
            <w:tcW w:w="1145" w:type="dxa"/>
          </w:tcPr>
          <w:p w14:paraId="5B347D39" w14:textId="77777777" w:rsidR="001A55D1" w:rsidRPr="00263D19" w:rsidRDefault="001A55D1">
            <w:pPr>
              <w:widowControl w:val="0"/>
              <w:tabs>
                <w:tab w:val="left" w:pos="1250"/>
                <w:tab w:val="left" w:pos="2160"/>
              </w:tabs>
              <w:rPr>
                <w:rFonts w:eastAsia="Calibri"/>
                <w:iCs/>
                <w:szCs w:val="22"/>
                <w:lang w:val="lt-LT" w:eastAsia="lt-LT"/>
              </w:rPr>
            </w:pPr>
          </w:p>
        </w:tc>
        <w:tc>
          <w:tcPr>
            <w:tcW w:w="1837" w:type="dxa"/>
          </w:tcPr>
          <w:p w14:paraId="07B4D950" w14:textId="77777777" w:rsidR="001A55D1" w:rsidRPr="00263D19" w:rsidRDefault="001A55D1">
            <w:pPr>
              <w:widowControl w:val="0"/>
              <w:tabs>
                <w:tab w:val="left" w:pos="1250"/>
                <w:tab w:val="left" w:pos="2160"/>
              </w:tabs>
              <w:rPr>
                <w:rFonts w:eastAsia="Calibri"/>
                <w:iCs/>
                <w:szCs w:val="22"/>
                <w:lang w:val="lt-LT" w:eastAsia="lt-LT"/>
              </w:rPr>
            </w:pPr>
          </w:p>
        </w:tc>
        <w:tc>
          <w:tcPr>
            <w:tcW w:w="1878" w:type="dxa"/>
            <w:hideMark/>
          </w:tcPr>
          <w:p w14:paraId="4001913A"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Alerginė reakcija</w:t>
            </w:r>
          </w:p>
          <w:p w14:paraId="172D3CA2"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Alerginė edema</w:t>
            </w:r>
          </w:p>
          <w:p w14:paraId="3D7BCF2B"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w:t>
            </w:r>
            <w:proofErr w:type="spellStart"/>
            <w:r w:rsidRPr="00263D19">
              <w:rPr>
                <w:rFonts w:eastAsia="Calibri"/>
                <w:iCs/>
                <w:szCs w:val="22"/>
                <w:lang w:val="lt-LT" w:eastAsia="lt-LT"/>
              </w:rPr>
              <w:t>angioneurozinė</w:t>
            </w:r>
            <w:proofErr w:type="spellEnd"/>
            <w:r w:rsidRPr="00263D19">
              <w:rPr>
                <w:rFonts w:eastAsia="Calibri"/>
                <w:iCs/>
                <w:szCs w:val="22"/>
                <w:lang w:val="lt-LT" w:eastAsia="lt-LT"/>
              </w:rPr>
              <w:t xml:space="preserve"> edema)</w:t>
            </w:r>
          </w:p>
        </w:tc>
        <w:tc>
          <w:tcPr>
            <w:tcW w:w="1835" w:type="dxa"/>
            <w:hideMark/>
          </w:tcPr>
          <w:p w14:paraId="51C786ED"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Anafilaksinė reakcija</w:t>
            </w:r>
          </w:p>
          <w:p w14:paraId="6E9017E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Anafilaksinis šokas (pavojingas gyvybei) (žr. 4.4 skyrių)</w:t>
            </w:r>
          </w:p>
          <w:p w14:paraId="28F2B32B"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Reakcija, panaši į </w:t>
            </w:r>
            <w:proofErr w:type="spellStart"/>
            <w:r w:rsidRPr="00263D19">
              <w:rPr>
                <w:rFonts w:eastAsia="Calibri"/>
                <w:iCs/>
                <w:szCs w:val="22"/>
                <w:lang w:val="lt-LT" w:eastAsia="lt-LT"/>
              </w:rPr>
              <w:t>seruminę</w:t>
            </w:r>
            <w:proofErr w:type="spellEnd"/>
            <w:r w:rsidRPr="00263D19">
              <w:rPr>
                <w:rFonts w:eastAsia="Calibri"/>
                <w:iCs/>
                <w:szCs w:val="22"/>
                <w:lang w:val="lt-LT" w:eastAsia="lt-LT"/>
              </w:rPr>
              <w:t xml:space="preserve"> ligą</w:t>
            </w:r>
          </w:p>
        </w:tc>
        <w:tc>
          <w:tcPr>
            <w:tcW w:w="1417" w:type="dxa"/>
          </w:tcPr>
          <w:p w14:paraId="01D04AF9" w14:textId="77777777" w:rsidR="001A55D1" w:rsidRPr="00263D19" w:rsidRDefault="001A55D1">
            <w:pPr>
              <w:widowControl w:val="0"/>
              <w:tabs>
                <w:tab w:val="left" w:pos="1250"/>
                <w:tab w:val="left" w:pos="2160"/>
              </w:tabs>
              <w:rPr>
                <w:rFonts w:eastAsia="Calibri"/>
                <w:iCs/>
                <w:szCs w:val="22"/>
                <w:lang w:val="lt-LT" w:eastAsia="lt-LT"/>
              </w:rPr>
            </w:pPr>
          </w:p>
        </w:tc>
      </w:tr>
      <w:tr w:rsidR="001A55D1" w:rsidRPr="00263D19" w14:paraId="08695497" w14:textId="77777777">
        <w:tc>
          <w:tcPr>
            <w:tcW w:w="2086" w:type="dxa"/>
          </w:tcPr>
          <w:p w14:paraId="4FCF0C75" w14:textId="77777777" w:rsidR="001A55D1" w:rsidRPr="00263D19" w:rsidRDefault="00C50A6B">
            <w:pPr>
              <w:widowControl w:val="0"/>
              <w:tabs>
                <w:tab w:val="left" w:pos="1250"/>
                <w:tab w:val="left" w:pos="2160"/>
              </w:tabs>
              <w:rPr>
                <w:szCs w:val="22"/>
                <w:lang w:val="lt-LT"/>
              </w:rPr>
            </w:pPr>
            <w:r w:rsidRPr="00263D19">
              <w:rPr>
                <w:szCs w:val="22"/>
                <w:lang w:val="lt-LT"/>
              </w:rPr>
              <w:t>Endokrininiai</w:t>
            </w:r>
          </w:p>
          <w:p w14:paraId="551DCAA1" w14:textId="77777777" w:rsidR="001A55D1" w:rsidRPr="00263D19" w:rsidRDefault="00C50A6B">
            <w:pPr>
              <w:widowControl w:val="0"/>
              <w:tabs>
                <w:tab w:val="left" w:pos="1250"/>
                <w:tab w:val="left" w:pos="2160"/>
              </w:tabs>
              <w:rPr>
                <w:szCs w:val="22"/>
                <w:lang w:val="lt-LT"/>
              </w:rPr>
            </w:pPr>
            <w:r w:rsidRPr="00263D19">
              <w:rPr>
                <w:szCs w:val="22"/>
                <w:lang w:val="lt-LT"/>
              </w:rPr>
              <w:t>sutrikimai</w:t>
            </w:r>
          </w:p>
        </w:tc>
        <w:tc>
          <w:tcPr>
            <w:tcW w:w="1145" w:type="dxa"/>
          </w:tcPr>
          <w:p w14:paraId="72F3726E" w14:textId="77777777" w:rsidR="001A55D1" w:rsidRPr="00263D19" w:rsidRDefault="001A55D1">
            <w:pPr>
              <w:widowControl w:val="0"/>
              <w:tabs>
                <w:tab w:val="left" w:pos="1250"/>
                <w:tab w:val="left" w:pos="2160"/>
              </w:tabs>
              <w:rPr>
                <w:szCs w:val="22"/>
                <w:lang w:val="lt-LT"/>
              </w:rPr>
            </w:pPr>
          </w:p>
        </w:tc>
        <w:tc>
          <w:tcPr>
            <w:tcW w:w="1837" w:type="dxa"/>
          </w:tcPr>
          <w:p w14:paraId="0079CE0A" w14:textId="77777777" w:rsidR="001A55D1" w:rsidRPr="00263D19" w:rsidRDefault="001A55D1">
            <w:pPr>
              <w:widowControl w:val="0"/>
              <w:tabs>
                <w:tab w:val="left" w:pos="1250"/>
                <w:tab w:val="left" w:pos="2160"/>
              </w:tabs>
              <w:rPr>
                <w:szCs w:val="22"/>
                <w:lang w:val="lt-LT"/>
              </w:rPr>
            </w:pPr>
          </w:p>
        </w:tc>
        <w:tc>
          <w:tcPr>
            <w:tcW w:w="1878" w:type="dxa"/>
          </w:tcPr>
          <w:p w14:paraId="5BE214A5" w14:textId="77777777" w:rsidR="001A55D1" w:rsidRPr="00263D19" w:rsidRDefault="001A55D1">
            <w:pPr>
              <w:widowControl w:val="0"/>
              <w:tabs>
                <w:tab w:val="left" w:pos="1250"/>
                <w:tab w:val="left" w:pos="2160"/>
              </w:tabs>
              <w:rPr>
                <w:rFonts w:eastAsia="Calibri"/>
                <w:szCs w:val="22"/>
                <w:lang w:val="lt-LT"/>
              </w:rPr>
            </w:pPr>
          </w:p>
        </w:tc>
        <w:tc>
          <w:tcPr>
            <w:tcW w:w="1835" w:type="dxa"/>
          </w:tcPr>
          <w:p w14:paraId="0B3EF4EF" w14:textId="77777777" w:rsidR="001A55D1" w:rsidRPr="00263D19" w:rsidRDefault="001A55D1">
            <w:pPr>
              <w:widowControl w:val="0"/>
              <w:tabs>
                <w:tab w:val="left" w:pos="1250"/>
                <w:tab w:val="left" w:pos="2160"/>
              </w:tabs>
              <w:rPr>
                <w:szCs w:val="22"/>
                <w:lang w:val="lt-LT"/>
              </w:rPr>
            </w:pPr>
          </w:p>
        </w:tc>
        <w:tc>
          <w:tcPr>
            <w:tcW w:w="1417" w:type="dxa"/>
          </w:tcPr>
          <w:p w14:paraId="09471E7D" w14:textId="77777777" w:rsidR="001A55D1" w:rsidRPr="00263D19" w:rsidRDefault="00C50A6B">
            <w:pPr>
              <w:widowControl w:val="0"/>
              <w:tabs>
                <w:tab w:val="left" w:pos="1250"/>
                <w:tab w:val="left" w:pos="2160"/>
              </w:tabs>
              <w:rPr>
                <w:szCs w:val="22"/>
                <w:lang w:val="lt-LT"/>
              </w:rPr>
            </w:pPr>
            <w:r w:rsidRPr="00263D19">
              <w:rPr>
                <w:iCs/>
                <w:noProof/>
                <w:szCs w:val="22"/>
                <w:lang w:val="lt-LT"/>
              </w:rPr>
              <w:t>Sutrikusios antidiurezi-nio hormono sekrecijos sindromas (SIADH)</w:t>
            </w:r>
          </w:p>
        </w:tc>
      </w:tr>
      <w:tr w:rsidR="001A55D1" w:rsidRPr="00263D19" w14:paraId="366017FF" w14:textId="77777777">
        <w:tc>
          <w:tcPr>
            <w:tcW w:w="2086" w:type="dxa"/>
            <w:hideMark/>
          </w:tcPr>
          <w:p w14:paraId="4BDEDAA7"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Metabolizmo ir mitybos sutrikimai</w:t>
            </w:r>
          </w:p>
        </w:tc>
        <w:tc>
          <w:tcPr>
            <w:tcW w:w="1145" w:type="dxa"/>
          </w:tcPr>
          <w:p w14:paraId="3F77228B" w14:textId="77777777" w:rsidR="001A55D1" w:rsidRPr="00263D19" w:rsidRDefault="001A55D1">
            <w:pPr>
              <w:widowControl w:val="0"/>
              <w:tabs>
                <w:tab w:val="left" w:pos="1250"/>
                <w:tab w:val="left" w:pos="2160"/>
              </w:tabs>
              <w:rPr>
                <w:rFonts w:eastAsia="Calibri"/>
                <w:iCs/>
                <w:szCs w:val="22"/>
                <w:lang w:val="lt-LT" w:eastAsia="lt-LT"/>
              </w:rPr>
            </w:pPr>
          </w:p>
        </w:tc>
        <w:tc>
          <w:tcPr>
            <w:tcW w:w="1837" w:type="dxa"/>
            <w:hideMark/>
          </w:tcPr>
          <w:p w14:paraId="5874FB3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Sumažėjęs apetitas</w:t>
            </w:r>
          </w:p>
        </w:tc>
        <w:tc>
          <w:tcPr>
            <w:tcW w:w="1878" w:type="dxa"/>
            <w:hideMark/>
          </w:tcPr>
          <w:p w14:paraId="1AD6938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Hiperglikemija</w:t>
            </w:r>
          </w:p>
          <w:p w14:paraId="34E73388"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Hipoglikemija (žr. 4.4 skyrių)</w:t>
            </w:r>
          </w:p>
        </w:tc>
        <w:tc>
          <w:tcPr>
            <w:tcW w:w="1835" w:type="dxa"/>
          </w:tcPr>
          <w:p w14:paraId="24B0C1CC" w14:textId="77777777" w:rsidR="001A55D1" w:rsidRPr="00263D19" w:rsidRDefault="001A55D1">
            <w:pPr>
              <w:widowControl w:val="0"/>
              <w:tabs>
                <w:tab w:val="left" w:pos="1250"/>
                <w:tab w:val="left" w:pos="2160"/>
              </w:tabs>
              <w:rPr>
                <w:rFonts w:eastAsia="Calibri"/>
                <w:iCs/>
                <w:szCs w:val="22"/>
                <w:lang w:val="lt-LT" w:eastAsia="lt-LT"/>
              </w:rPr>
            </w:pPr>
          </w:p>
        </w:tc>
        <w:tc>
          <w:tcPr>
            <w:tcW w:w="1417" w:type="dxa"/>
          </w:tcPr>
          <w:p w14:paraId="2C077D56"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Hipoglikeminė koma (žr. 4.4 skyrių).</w:t>
            </w:r>
          </w:p>
        </w:tc>
      </w:tr>
      <w:tr w:rsidR="001A55D1" w:rsidRPr="00263D19" w14:paraId="2A9FA11B" w14:textId="77777777">
        <w:tc>
          <w:tcPr>
            <w:tcW w:w="2086" w:type="dxa"/>
            <w:hideMark/>
          </w:tcPr>
          <w:p w14:paraId="1F855D9E"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Psichikos sutrikimai</w:t>
            </w:r>
            <w:r w:rsidRPr="00263D19">
              <w:rPr>
                <w:b/>
                <w:noProof/>
                <w:szCs w:val="22"/>
                <w:lang w:val="lt-LT"/>
              </w:rPr>
              <w:t>*</w:t>
            </w:r>
          </w:p>
        </w:tc>
        <w:tc>
          <w:tcPr>
            <w:tcW w:w="1145" w:type="dxa"/>
          </w:tcPr>
          <w:p w14:paraId="5A6530EB" w14:textId="77777777" w:rsidR="001A55D1" w:rsidRPr="00263D19" w:rsidRDefault="001A55D1">
            <w:pPr>
              <w:widowControl w:val="0"/>
              <w:tabs>
                <w:tab w:val="left" w:pos="1250"/>
                <w:tab w:val="left" w:pos="2160"/>
              </w:tabs>
              <w:rPr>
                <w:rFonts w:eastAsia="Calibri"/>
                <w:iCs/>
                <w:szCs w:val="22"/>
                <w:lang w:val="lt-LT" w:eastAsia="lt-LT"/>
              </w:rPr>
            </w:pPr>
          </w:p>
        </w:tc>
        <w:tc>
          <w:tcPr>
            <w:tcW w:w="1837" w:type="dxa"/>
            <w:hideMark/>
          </w:tcPr>
          <w:p w14:paraId="77127BE3"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Psichomotorinis</w:t>
            </w:r>
            <w:proofErr w:type="spellEnd"/>
            <w:r w:rsidRPr="00263D19">
              <w:rPr>
                <w:rFonts w:eastAsia="Calibri"/>
                <w:iCs/>
                <w:szCs w:val="22"/>
                <w:lang w:val="lt-LT" w:eastAsia="lt-LT"/>
              </w:rPr>
              <w:t xml:space="preserve"> hiperaktyvumas</w:t>
            </w:r>
          </w:p>
          <w:p w14:paraId="1B27AF7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(sujaudinimas)</w:t>
            </w:r>
          </w:p>
        </w:tc>
        <w:tc>
          <w:tcPr>
            <w:tcW w:w="1878" w:type="dxa"/>
            <w:hideMark/>
          </w:tcPr>
          <w:p w14:paraId="5C83801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Konfūzija,</w:t>
            </w:r>
          </w:p>
          <w:p w14:paraId="3BD69321"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orientacijos sutrikimas</w:t>
            </w:r>
          </w:p>
          <w:p w14:paraId="31D7347A"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Nerimo reakcija</w:t>
            </w:r>
          </w:p>
          <w:p w14:paraId="2804FDD8"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Nenormalūs sapnai</w:t>
            </w:r>
          </w:p>
          <w:p w14:paraId="628B12EB" w14:textId="77777777" w:rsidR="001A55D1" w:rsidRPr="00263D19" w:rsidRDefault="00C50A6B">
            <w:pPr>
              <w:widowControl w:val="0"/>
              <w:autoSpaceDE w:val="0"/>
              <w:autoSpaceDN w:val="0"/>
              <w:adjustRightInd w:val="0"/>
              <w:rPr>
                <w:szCs w:val="22"/>
                <w:lang w:val="lt-LT"/>
              </w:rPr>
            </w:pPr>
            <w:r w:rsidRPr="00263D19">
              <w:rPr>
                <w:szCs w:val="22"/>
                <w:lang w:val="lt-LT"/>
              </w:rPr>
              <w:t>Depresija (galimai iki minčių apie savižudybę arba bandymo žudytis ar savižudybės) (žr. 4.4 skyrių)</w:t>
            </w:r>
          </w:p>
          <w:p w14:paraId="0C61BE3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Haliucinacijos</w:t>
            </w:r>
          </w:p>
        </w:tc>
        <w:tc>
          <w:tcPr>
            <w:tcW w:w="1835" w:type="dxa"/>
            <w:hideMark/>
          </w:tcPr>
          <w:p w14:paraId="1CCA9BE5"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Psichozinės</w:t>
            </w:r>
            <w:proofErr w:type="spellEnd"/>
            <w:r w:rsidRPr="00263D19">
              <w:rPr>
                <w:rFonts w:eastAsia="Calibri"/>
                <w:iCs/>
                <w:szCs w:val="22"/>
                <w:lang w:val="lt-LT" w:eastAsia="lt-LT"/>
              </w:rPr>
              <w:t xml:space="preserve"> reakcijos (galimai iki minčių apie savižudybę arba bandymo žudytis ar savižudybės) (žr. 4.4</w:t>
            </w:r>
          </w:p>
          <w:p w14:paraId="23CB7337"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skyrių)</w:t>
            </w:r>
          </w:p>
        </w:tc>
        <w:tc>
          <w:tcPr>
            <w:tcW w:w="1417" w:type="dxa"/>
          </w:tcPr>
          <w:p w14:paraId="4F0FC25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Manija, įskaitant </w:t>
            </w:r>
            <w:proofErr w:type="spellStart"/>
            <w:r w:rsidRPr="00263D19">
              <w:rPr>
                <w:rFonts w:eastAsia="Calibri"/>
                <w:iCs/>
                <w:szCs w:val="22"/>
                <w:lang w:val="lt-LT" w:eastAsia="lt-LT"/>
              </w:rPr>
              <w:t>hipomaniją</w:t>
            </w:r>
            <w:proofErr w:type="spellEnd"/>
          </w:p>
        </w:tc>
      </w:tr>
      <w:tr w:rsidR="001A55D1" w:rsidRPr="00263D19" w14:paraId="53A24106" w14:textId="77777777">
        <w:tc>
          <w:tcPr>
            <w:tcW w:w="2086" w:type="dxa"/>
            <w:hideMark/>
          </w:tcPr>
          <w:p w14:paraId="48F45B4E"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Nervų sistemos sutrikimai</w:t>
            </w:r>
            <w:r w:rsidRPr="00263D19">
              <w:rPr>
                <w:b/>
                <w:noProof/>
                <w:szCs w:val="22"/>
                <w:lang w:val="lt-LT"/>
              </w:rPr>
              <w:t>*</w:t>
            </w:r>
          </w:p>
        </w:tc>
        <w:tc>
          <w:tcPr>
            <w:tcW w:w="1145" w:type="dxa"/>
          </w:tcPr>
          <w:p w14:paraId="615F98A6" w14:textId="77777777" w:rsidR="001A55D1" w:rsidRPr="00263D19" w:rsidRDefault="001A55D1">
            <w:pPr>
              <w:widowControl w:val="0"/>
              <w:tabs>
                <w:tab w:val="left" w:pos="1250"/>
                <w:tab w:val="left" w:pos="2160"/>
              </w:tabs>
              <w:rPr>
                <w:rFonts w:eastAsia="Calibri"/>
                <w:iCs/>
                <w:szCs w:val="22"/>
                <w:lang w:val="lt-LT" w:eastAsia="lt-LT"/>
              </w:rPr>
            </w:pPr>
          </w:p>
        </w:tc>
        <w:tc>
          <w:tcPr>
            <w:tcW w:w="1837" w:type="dxa"/>
            <w:hideMark/>
          </w:tcPr>
          <w:p w14:paraId="2B7005ED"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Galvos skausmas</w:t>
            </w:r>
          </w:p>
          <w:p w14:paraId="03A024FA"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Svaigulys</w:t>
            </w:r>
          </w:p>
          <w:p w14:paraId="31B73010"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Miego sutrikimai</w:t>
            </w:r>
          </w:p>
          <w:p w14:paraId="5BBB93DA"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Skonio jutimo sutrikimai</w:t>
            </w:r>
          </w:p>
        </w:tc>
        <w:tc>
          <w:tcPr>
            <w:tcW w:w="1878" w:type="dxa"/>
            <w:hideMark/>
          </w:tcPr>
          <w:p w14:paraId="4623FB52"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Parestezija</w:t>
            </w:r>
            <w:proofErr w:type="spellEnd"/>
            <w:r w:rsidRPr="00263D19">
              <w:rPr>
                <w:rFonts w:eastAsia="Calibri"/>
                <w:iCs/>
                <w:szCs w:val="22"/>
                <w:lang w:val="lt-LT" w:eastAsia="lt-LT"/>
              </w:rPr>
              <w:t xml:space="preserve"> ir </w:t>
            </w:r>
            <w:proofErr w:type="spellStart"/>
            <w:r w:rsidRPr="00263D19">
              <w:rPr>
                <w:rFonts w:eastAsia="Calibri"/>
                <w:iCs/>
                <w:szCs w:val="22"/>
                <w:lang w:val="lt-LT" w:eastAsia="lt-LT"/>
              </w:rPr>
              <w:t>dizestezija</w:t>
            </w:r>
            <w:proofErr w:type="spellEnd"/>
          </w:p>
          <w:p w14:paraId="6D6D4C8E"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Hipoestezija</w:t>
            </w:r>
            <w:proofErr w:type="spellEnd"/>
          </w:p>
          <w:p w14:paraId="151EE6A3"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Tremoras</w:t>
            </w:r>
          </w:p>
          <w:p w14:paraId="5D82C937"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Traukuliai (įskaitant </w:t>
            </w:r>
            <w:proofErr w:type="spellStart"/>
            <w:r w:rsidRPr="00263D19">
              <w:rPr>
                <w:rFonts w:eastAsia="Calibri"/>
                <w:iCs/>
                <w:szCs w:val="22"/>
                <w:lang w:val="lt-LT" w:eastAsia="lt-LT"/>
              </w:rPr>
              <w:t>epilepsinę</w:t>
            </w:r>
            <w:proofErr w:type="spellEnd"/>
            <w:r w:rsidRPr="00263D19">
              <w:rPr>
                <w:rFonts w:eastAsia="Calibri"/>
                <w:iCs/>
                <w:szCs w:val="22"/>
                <w:lang w:val="lt-LT" w:eastAsia="lt-LT"/>
              </w:rPr>
              <w:t xml:space="preserve"> būseną, žr. 4.4 skyrių)</w:t>
            </w:r>
          </w:p>
          <w:p w14:paraId="7D6E2030"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Galvos svaigimas</w:t>
            </w:r>
          </w:p>
        </w:tc>
        <w:tc>
          <w:tcPr>
            <w:tcW w:w="1835" w:type="dxa"/>
            <w:hideMark/>
          </w:tcPr>
          <w:p w14:paraId="04D5D02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Migrena</w:t>
            </w:r>
          </w:p>
          <w:p w14:paraId="199ED4EA"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Koordinacijos sutrikimas</w:t>
            </w:r>
          </w:p>
          <w:p w14:paraId="7D5AD4B2"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Eisenos sutrikimas</w:t>
            </w:r>
          </w:p>
          <w:p w14:paraId="209E99A4"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Uoslės organų nervų sutrikimai</w:t>
            </w:r>
          </w:p>
          <w:p w14:paraId="7F78EE7C"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Intrakranijinė</w:t>
            </w:r>
            <w:proofErr w:type="spellEnd"/>
            <w:r w:rsidRPr="00263D19">
              <w:rPr>
                <w:rFonts w:eastAsia="Calibri"/>
                <w:iCs/>
                <w:szCs w:val="22"/>
                <w:lang w:val="lt-LT" w:eastAsia="lt-LT"/>
              </w:rPr>
              <w:t xml:space="preserve"> hipertenzija ir tariamasis </w:t>
            </w:r>
            <w:r w:rsidRPr="00263D19">
              <w:rPr>
                <w:rFonts w:eastAsia="Calibri"/>
                <w:iCs/>
                <w:szCs w:val="22"/>
                <w:lang w:val="lt-LT" w:eastAsia="lt-LT"/>
              </w:rPr>
              <w:lastRenderedPageBreak/>
              <w:t>smegenų navikas</w:t>
            </w:r>
          </w:p>
        </w:tc>
        <w:tc>
          <w:tcPr>
            <w:tcW w:w="1417" w:type="dxa"/>
            <w:hideMark/>
          </w:tcPr>
          <w:p w14:paraId="5D61F6F1"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lastRenderedPageBreak/>
              <w:t>Periferinė neuropatija</w:t>
            </w:r>
          </w:p>
          <w:p w14:paraId="124B6AF9"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Polineuropa-tija</w:t>
            </w:r>
            <w:proofErr w:type="spellEnd"/>
          </w:p>
          <w:p w14:paraId="725389C0"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(žr. 4.4</w:t>
            </w:r>
          </w:p>
          <w:p w14:paraId="09D88CE7"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skyrių)</w:t>
            </w:r>
          </w:p>
        </w:tc>
      </w:tr>
      <w:tr w:rsidR="001A55D1" w:rsidRPr="00263D19" w14:paraId="7A63AC05" w14:textId="77777777">
        <w:tc>
          <w:tcPr>
            <w:tcW w:w="2086" w:type="dxa"/>
            <w:hideMark/>
          </w:tcPr>
          <w:p w14:paraId="12A56B7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Akių sutrikimai</w:t>
            </w:r>
            <w:r w:rsidRPr="00263D19">
              <w:rPr>
                <w:b/>
                <w:noProof/>
                <w:szCs w:val="22"/>
                <w:lang w:val="lt-LT"/>
              </w:rPr>
              <w:t>*</w:t>
            </w:r>
          </w:p>
        </w:tc>
        <w:tc>
          <w:tcPr>
            <w:tcW w:w="1145" w:type="dxa"/>
          </w:tcPr>
          <w:p w14:paraId="6F192187" w14:textId="77777777" w:rsidR="001A55D1" w:rsidRPr="00263D19" w:rsidRDefault="001A55D1">
            <w:pPr>
              <w:widowControl w:val="0"/>
              <w:tabs>
                <w:tab w:val="left" w:pos="1250"/>
                <w:tab w:val="left" w:pos="2160"/>
              </w:tabs>
              <w:rPr>
                <w:rFonts w:eastAsia="Calibri"/>
                <w:iCs/>
                <w:szCs w:val="22"/>
                <w:lang w:val="lt-LT" w:eastAsia="lt-LT"/>
              </w:rPr>
            </w:pPr>
          </w:p>
        </w:tc>
        <w:tc>
          <w:tcPr>
            <w:tcW w:w="1837" w:type="dxa"/>
          </w:tcPr>
          <w:p w14:paraId="32281BB3" w14:textId="77777777" w:rsidR="001A55D1" w:rsidRPr="00263D19" w:rsidRDefault="001A55D1">
            <w:pPr>
              <w:widowControl w:val="0"/>
              <w:tabs>
                <w:tab w:val="left" w:pos="1250"/>
                <w:tab w:val="left" w:pos="2160"/>
              </w:tabs>
              <w:rPr>
                <w:rFonts w:eastAsia="Calibri"/>
                <w:iCs/>
                <w:szCs w:val="22"/>
                <w:lang w:val="lt-LT" w:eastAsia="lt-LT"/>
              </w:rPr>
            </w:pPr>
          </w:p>
        </w:tc>
        <w:tc>
          <w:tcPr>
            <w:tcW w:w="1878" w:type="dxa"/>
            <w:hideMark/>
          </w:tcPr>
          <w:p w14:paraId="47BB6BFB"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Regėjimo sutrikimai (</w:t>
            </w:r>
            <w:proofErr w:type="spellStart"/>
            <w:r w:rsidRPr="00263D19">
              <w:rPr>
                <w:rFonts w:eastAsia="Calibri"/>
                <w:iCs/>
                <w:szCs w:val="22"/>
                <w:lang w:val="lt-LT" w:eastAsia="lt-LT"/>
              </w:rPr>
              <w:t>diplopija</w:t>
            </w:r>
            <w:proofErr w:type="spellEnd"/>
            <w:r w:rsidRPr="00263D19">
              <w:rPr>
                <w:rFonts w:eastAsia="Calibri"/>
                <w:iCs/>
                <w:szCs w:val="22"/>
                <w:lang w:val="lt-LT" w:eastAsia="lt-LT"/>
              </w:rPr>
              <w:t>)</w:t>
            </w:r>
          </w:p>
        </w:tc>
        <w:tc>
          <w:tcPr>
            <w:tcW w:w="1835" w:type="dxa"/>
            <w:hideMark/>
          </w:tcPr>
          <w:p w14:paraId="7C2A60B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Spalvų suvokimo sutrikimai</w:t>
            </w:r>
          </w:p>
        </w:tc>
        <w:tc>
          <w:tcPr>
            <w:tcW w:w="1417" w:type="dxa"/>
          </w:tcPr>
          <w:p w14:paraId="00CE035D" w14:textId="77777777" w:rsidR="001A55D1" w:rsidRPr="00263D19" w:rsidRDefault="001A55D1">
            <w:pPr>
              <w:widowControl w:val="0"/>
              <w:tabs>
                <w:tab w:val="left" w:pos="1250"/>
                <w:tab w:val="left" w:pos="2160"/>
              </w:tabs>
              <w:rPr>
                <w:rFonts w:eastAsia="Calibri"/>
                <w:iCs/>
                <w:szCs w:val="22"/>
                <w:lang w:val="lt-LT" w:eastAsia="lt-LT"/>
              </w:rPr>
            </w:pPr>
          </w:p>
        </w:tc>
      </w:tr>
      <w:tr w:rsidR="001A55D1" w:rsidRPr="00263D19" w14:paraId="5FBF7AC2" w14:textId="77777777">
        <w:tc>
          <w:tcPr>
            <w:tcW w:w="2086" w:type="dxa"/>
            <w:hideMark/>
          </w:tcPr>
          <w:p w14:paraId="5CCB469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Ausų ir labirintų sutrikimai</w:t>
            </w:r>
            <w:r w:rsidRPr="00263D19">
              <w:rPr>
                <w:b/>
                <w:noProof/>
                <w:szCs w:val="22"/>
                <w:lang w:val="lt-LT"/>
              </w:rPr>
              <w:t>*</w:t>
            </w:r>
          </w:p>
        </w:tc>
        <w:tc>
          <w:tcPr>
            <w:tcW w:w="1145" w:type="dxa"/>
          </w:tcPr>
          <w:p w14:paraId="7D5FB6CA" w14:textId="77777777" w:rsidR="001A55D1" w:rsidRPr="00263D19" w:rsidRDefault="001A55D1">
            <w:pPr>
              <w:widowControl w:val="0"/>
              <w:tabs>
                <w:tab w:val="left" w:pos="1250"/>
                <w:tab w:val="left" w:pos="2160"/>
              </w:tabs>
              <w:rPr>
                <w:rFonts w:eastAsia="Calibri"/>
                <w:iCs/>
                <w:szCs w:val="22"/>
                <w:lang w:val="lt-LT" w:eastAsia="lt-LT"/>
              </w:rPr>
            </w:pPr>
          </w:p>
        </w:tc>
        <w:tc>
          <w:tcPr>
            <w:tcW w:w="1837" w:type="dxa"/>
          </w:tcPr>
          <w:p w14:paraId="5BF45C77" w14:textId="77777777" w:rsidR="001A55D1" w:rsidRPr="00263D19" w:rsidRDefault="001A55D1">
            <w:pPr>
              <w:widowControl w:val="0"/>
              <w:tabs>
                <w:tab w:val="left" w:pos="1250"/>
                <w:tab w:val="left" w:pos="2160"/>
              </w:tabs>
              <w:rPr>
                <w:rFonts w:eastAsia="Calibri"/>
                <w:iCs/>
                <w:szCs w:val="22"/>
                <w:lang w:val="lt-LT" w:eastAsia="lt-LT"/>
              </w:rPr>
            </w:pPr>
          </w:p>
        </w:tc>
        <w:tc>
          <w:tcPr>
            <w:tcW w:w="1878" w:type="dxa"/>
            <w:hideMark/>
          </w:tcPr>
          <w:p w14:paraId="488C2F73"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Spengimas ausyse</w:t>
            </w:r>
          </w:p>
          <w:p w14:paraId="4505300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Kurtumas (klausos susilpnėjimas)</w:t>
            </w:r>
          </w:p>
        </w:tc>
        <w:tc>
          <w:tcPr>
            <w:tcW w:w="1835" w:type="dxa"/>
          </w:tcPr>
          <w:p w14:paraId="73109A44" w14:textId="77777777" w:rsidR="001A55D1" w:rsidRPr="00263D19" w:rsidRDefault="001A55D1">
            <w:pPr>
              <w:widowControl w:val="0"/>
              <w:tabs>
                <w:tab w:val="left" w:pos="1250"/>
                <w:tab w:val="left" w:pos="2160"/>
              </w:tabs>
              <w:rPr>
                <w:rFonts w:eastAsia="Calibri"/>
                <w:iCs/>
                <w:szCs w:val="22"/>
                <w:lang w:val="lt-LT" w:eastAsia="lt-LT"/>
              </w:rPr>
            </w:pPr>
          </w:p>
        </w:tc>
        <w:tc>
          <w:tcPr>
            <w:tcW w:w="1417" w:type="dxa"/>
          </w:tcPr>
          <w:p w14:paraId="5EFB0A1A" w14:textId="77777777" w:rsidR="001A55D1" w:rsidRPr="00263D19" w:rsidRDefault="001A55D1">
            <w:pPr>
              <w:widowControl w:val="0"/>
              <w:tabs>
                <w:tab w:val="left" w:pos="1250"/>
                <w:tab w:val="left" w:pos="2160"/>
              </w:tabs>
              <w:rPr>
                <w:rFonts w:eastAsia="Calibri"/>
                <w:iCs/>
                <w:szCs w:val="22"/>
                <w:lang w:val="lt-LT" w:eastAsia="lt-LT"/>
              </w:rPr>
            </w:pPr>
          </w:p>
        </w:tc>
      </w:tr>
      <w:tr w:rsidR="001A55D1" w:rsidRPr="00263D19" w14:paraId="243EBE99" w14:textId="77777777">
        <w:tc>
          <w:tcPr>
            <w:tcW w:w="2086" w:type="dxa"/>
            <w:hideMark/>
          </w:tcPr>
          <w:p w14:paraId="4FD55338"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Širdies sutrikimai</w:t>
            </w:r>
            <w:r w:rsidRPr="00263D19">
              <w:rPr>
                <w:b/>
                <w:noProof/>
                <w:szCs w:val="22"/>
                <w:lang w:val="lt-LT" w:eastAsia="en-IE"/>
              </w:rPr>
              <w:t>**</w:t>
            </w:r>
          </w:p>
        </w:tc>
        <w:tc>
          <w:tcPr>
            <w:tcW w:w="1145" w:type="dxa"/>
          </w:tcPr>
          <w:p w14:paraId="45E67704" w14:textId="77777777" w:rsidR="001A55D1" w:rsidRPr="00263D19" w:rsidRDefault="001A55D1">
            <w:pPr>
              <w:widowControl w:val="0"/>
              <w:tabs>
                <w:tab w:val="left" w:pos="1250"/>
                <w:tab w:val="left" w:pos="2160"/>
              </w:tabs>
              <w:rPr>
                <w:rFonts w:eastAsia="Calibri"/>
                <w:iCs/>
                <w:szCs w:val="22"/>
                <w:lang w:val="lt-LT" w:eastAsia="lt-LT"/>
              </w:rPr>
            </w:pPr>
          </w:p>
        </w:tc>
        <w:tc>
          <w:tcPr>
            <w:tcW w:w="1837" w:type="dxa"/>
          </w:tcPr>
          <w:p w14:paraId="3570AEF8" w14:textId="77777777" w:rsidR="001A55D1" w:rsidRPr="00263D19" w:rsidRDefault="001A55D1">
            <w:pPr>
              <w:widowControl w:val="0"/>
              <w:tabs>
                <w:tab w:val="left" w:pos="1250"/>
                <w:tab w:val="left" w:pos="2160"/>
              </w:tabs>
              <w:rPr>
                <w:rFonts w:eastAsia="Calibri"/>
                <w:iCs/>
                <w:szCs w:val="22"/>
                <w:lang w:val="lt-LT" w:eastAsia="lt-LT"/>
              </w:rPr>
            </w:pPr>
          </w:p>
        </w:tc>
        <w:tc>
          <w:tcPr>
            <w:tcW w:w="1878" w:type="dxa"/>
            <w:hideMark/>
          </w:tcPr>
          <w:p w14:paraId="3EF523C1"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Tachikardija</w:t>
            </w:r>
          </w:p>
        </w:tc>
        <w:tc>
          <w:tcPr>
            <w:tcW w:w="1835" w:type="dxa"/>
          </w:tcPr>
          <w:p w14:paraId="5D697DC6" w14:textId="77777777" w:rsidR="001A55D1" w:rsidRPr="00263D19" w:rsidRDefault="001A55D1">
            <w:pPr>
              <w:widowControl w:val="0"/>
              <w:tabs>
                <w:tab w:val="left" w:pos="1250"/>
                <w:tab w:val="left" w:pos="2160"/>
              </w:tabs>
              <w:rPr>
                <w:rFonts w:eastAsia="Calibri"/>
                <w:iCs/>
                <w:szCs w:val="22"/>
                <w:lang w:val="lt-LT" w:eastAsia="lt-LT"/>
              </w:rPr>
            </w:pPr>
          </w:p>
        </w:tc>
        <w:tc>
          <w:tcPr>
            <w:tcW w:w="1417" w:type="dxa"/>
            <w:hideMark/>
          </w:tcPr>
          <w:p w14:paraId="330B0CE4" w14:textId="77777777" w:rsidR="001A55D1" w:rsidRPr="00263D19" w:rsidRDefault="00C50A6B">
            <w:pPr>
              <w:widowControl w:val="0"/>
              <w:tabs>
                <w:tab w:val="left" w:pos="1250"/>
                <w:tab w:val="left" w:pos="2160"/>
              </w:tabs>
              <w:rPr>
                <w:rFonts w:eastAsia="Calibri"/>
                <w:bCs/>
                <w:iCs/>
                <w:szCs w:val="22"/>
                <w:lang w:val="lt-LT" w:eastAsia="lt-LT"/>
              </w:rPr>
            </w:pPr>
            <w:proofErr w:type="spellStart"/>
            <w:r w:rsidRPr="00263D19">
              <w:rPr>
                <w:rFonts w:eastAsia="Calibri"/>
                <w:iCs/>
                <w:szCs w:val="22"/>
                <w:lang w:val="lt-LT" w:eastAsia="lt-LT"/>
              </w:rPr>
              <w:t>Skilvelinė</w:t>
            </w:r>
            <w:proofErr w:type="spellEnd"/>
            <w:r w:rsidRPr="00263D19">
              <w:rPr>
                <w:rFonts w:eastAsia="Calibri"/>
                <w:iCs/>
                <w:szCs w:val="22"/>
                <w:lang w:val="lt-LT" w:eastAsia="lt-LT"/>
              </w:rPr>
              <w:t xml:space="preserve"> aritmija ir</w:t>
            </w:r>
            <w:r w:rsidRPr="00263D19">
              <w:rPr>
                <w:rFonts w:eastAsia="Calibri"/>
                <w:i/>
                <w:szCs w:val="22"/>
                <w:lang w:val="lt-LT" w:eastAsia="lt-LT"/>
              </w:rPr>
              <w:t xml:space="preserve"> </w:t>
            </w:r>
            <w:proofErr w:type="spellStart"/>
            <w:r w:rsidRPr="00263D19">
              <w:rPr>
                <w:rFonts w:eastAsia="Calibri"/>
                <w:i/>
                <w:szCs w:val="22"/>
                <w:lang w:val="lt-LT" w:eastAsia="lt-LT"/>
              </w:rPr>
              <w:t>torsades</w:t>
            </w:r>
            <w:proofErr w:type="spellEnd"/>
            <w:r w:rsidRPr="00263D19">
              <w:rPr>
                <w:rFonts w:eastAsia="Calibri"/>
                <w:i/>
                <w:szCs w:val="22"/>
                <w:lang w:val="lt-LT" w:eastAsia="lt-LT"/>
              </w:rPr>
              <w:t xml:space="preserve"> de </w:t>
            </w:r>
            <w:proofErr w:type="spellStart"/>
            <w:r w:rsidRPr="00263D19">
              <w:rPr>
                <w:rFonts w:eastAsia="Calibri"/>
                <w:i/>
                <w:szCs w:val="22"/>
                <w:lang w:val="lt-LT" w:eastAsia="lt-LT"/>
              </w:rPr>
              <w:t>pointes</w:t>
            </w:r>
            <w:proofErr w:type="spellEnd"/>
            <w:r w:rsidRPr="00263D19">
              <w:rPr>
                <w:rFonts w:eastAsia="Calibri"/>
                <w:iCs/>
                <w:szCs w:val="22"/>
                <w:lang w:val="lt-LT" w:eastAsia="lt-LT"/>
              </w:rPr>
              <w:t xml:space="preserve">* (dažniausiai pacientams, kuriems buvo </w:t>
            </w:r>
            <w:r w:rsidRPr="00263D19">
              <w:rPr>
                <w:rFonts w:eastAsia="Calibri"/>
                <w:szCs w:val="22"/>
                <w:lang w:val="lt-LT" w:eastAsia="lt-LT"/>
              </w:rPr>
              <w:t>QT intervalo pailgėjimo rizikos veiksnių), EKG QT pailgėjimas (žr. 4.4 ir 4.9 skyrius)</w:t>
            </w:r>
          </w:p>
          <w:p w14:paraId="49FA5940" w14:textId="2C5288A4"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bCs/>
                <w:i/>
                <w:szCs w:val="22"/>
                <w:lang w:val="lt-LT" w:eastAsia="lt-LT"/>
              </w:rPr>
              <w:t>Kounis</w:t>
            </w:r>
            <w:proofErr w:type="spellEnd"/>
            <w:r w:rsidRPr="00263D19">
              <w:rPr>
                <w:rFonts w:eastAsia="Calibri"/>
                <w:bCs/>
                <w:iCs/>
                <w:szCs w:val="22"/>
                <w:lang w:val="lt-LT" w:eastAsia="lt-LT"/>
              </w:rPr>
              <w:t xml:space="preserve"> sindromas</w:t>
            </w:r>
          </w:p>
        </w:tc>
      </w:tr>
      <w:tr w:rsidR="001A55D1" w:rsidRPr="00263D19" w14:paraId="57C3D65D" w14:textId="77777777">
        <w:tc>
          <w:tcPr>
            <w:tcW w:w="2086" w:type="dxa"/>
            <w:hideMark/>
          </w:tcPr>
          <w:p w14:paraId="1622BEF6"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Kraujagyslių sutrikimai</w:t>
            </w:r>
            <w:r w:rsidRPr="00263D19">
              <w:rPr>
                <w:b/>
                <w:noProof/>
                <w:szCs w:val="22"/>
                <w:lang w:val="lt-LT" w:eastAsia="en-IE"/>
              </w:rPr>
              <w:t>**</w:t>
            </w:r>
          </w:p>
        </w:tc>
        <w:tc>
          <w:tcPr>
            <w:tcW w:w="1145" w:type="dxa"/>
          </w:tcPr>
          <w:p w14:paraId="4E04B2DE" w14:textId="77777777" w:rsidR="001A55D1" w:rsidRPr="00263D19" w:rsidRDefault="001A55D1">
            <w:pPr>
              <w:widowControl w:val="0"/>
              <w:tabs>
                <w:tab w:val="left" w:pos="1250"/>
                <w:tab w:val="left" w:pos="2160"/>
              </w:tabs>
              <w:rPr>
                <w:rFonts w:eastAsia="Calibri"/>
                <w:iCs/>
                <w:szCs w:val="22"/>
                <w:lang w:val="lt-LT" w:eastAsia="lt-LT"/>
              </w:rPr>
            </w:pPr>
          </w:p>
        </w:tc>
        <w:tc>
          <w:tcPr>
            <w:tcW w:w="1837" w:type="dxa"/>
          </w:tcPr>
          <w:p w14:paraId="254EBDC6" w14:textId="77777777" w:rsidR="001A55D1" w:rsidRPr="00263D19" w:rsidRDefault="001A55D1">
            <w:pPr>
              <w:widowControl w:val="0"/>
              <w:tabs>
                <w:tab w:val="left" w:pos="1250"/>
                <w:tab w:val="left" w:pos="2160"/>
              </w:tabs>
              <w:rPr>
                <w:rFonts w:eastAsia="Calibri"/>
                <w:iCs/>
                <w:szCs w:val="22"/>
                <w:lang w:val="lt-LT" w:eastAsia="lt-LT"/>
              </w:rPr>
            </w:pPr>
          </w:p>
        </w:tc>
        <w:tc>
          <w:tcPr>
            <w:tcW w:w="1878" w:type="dxa"/>
            <w:hideMark/>
          </w:tcPr>
          <w:p w14:paraId="58D32793"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Kraujagyslių išsiplėtimas</w:t>
            </w:r>
          </w:p>
          <w:p w14:paraId="37A219A8"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Hipotenzija</w:t>
            </w:r>
            <w:proofErr w:type="spellEnd"/>
          </w:p>
          <w:p w14:paraId="60BF010B"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Apalpimas</w:t>
            </w:r>
          </w:p>
        </w:tc>
        <w:tc>
          <w:tcPr>
            <w:tcW w:w="1835" w:type="dxa"/>
            <w:hideMark/>
          </w:tcPr>
          <w:p w14:paraId="1A97F9FC"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Vaskulitas</w:t>
            </w:r>
            <w:proofErr w:type="spellEnd"/>
          </w:p>
        </w:tc>
        <w:tc>
          <w:tcPr>
            <w:tcW w:w="1417" w:type="dxa"/>
          </w:tcPr>
          <w:p w14:paraId="535DFD1B" w14:textId="77777777" w:rsidR="001A55D1" w:rsidRPr="00263D19" w:rsidRDefault="001A55D1">
            <w:pPr>
              <w:widowControl w:val="0"/>
              <w:tabs>
                <w:tab w:val="left" w:pos="1250"/>
                <w:tab w:val="left" w:pos="2160"/>
              </w:tabs>
              <w:rPr>
                <w:rFonts w:eastAsia="Calibri"/>
                <w:iCs/>
                <w:szCs w:val="22"/>
                <w:lang w:val="lt-LT" w:eastAsia="lt-LT"/>
              </w:rPr>
            </w:pPr>
          </w:p>
        </w:tc>
      </w:tr>
      <w:tr w:rsidR="001A55D1" w:rsidRPr="00263D19" w14:paraId="72A3A1C0" w14:textId="77777777">
        <w:tc>
          <w:tcPr>
            <w:tcW w:w="2086" w:type="dxa"/>
            <w:hideMark/>
          </w:tcPr>
          <w:p w14:paraId="0F039AA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Kvėpavimo sistemos, krūtinės ląstos ir tarpuplaučio sutrikimai</w:t>
            </w:r>
          </w:p>
        </w:tc>
        <w:tc>
          <w:tcPr>
            <w:tcW w:w="1145" w:type="dxa"/>
          </w:tcPr>
          <w:p w14:paraId="1850F5F3" w14:textId="77777777" w:rsidR="001A55D1" w:rsidRPr="00263D19" w:rsidRDefault="001A55D1">
            <w:pPr>
              <w:widowControl w:val="0"/>
              <w:tabs>
                <w:tab w:val="left" w:pos="1250"/>
                <w:tab w:val="left" w:pos="2160"/>
              </w:tabs>
              <w:rPr>
                <w:rFonts w:eastAsia="Calibri"/>
                <w:iCs/>
                <w:szCs w:val="22"/>
                <w:lang w:val="lt-LT" w:eastAsia="lt-LT"/>
              </w:rPr>
            </w:pPr>
          </w:p>
        </w:tc>
        <w:tc>
          <w:tcPr>
            <w:tcW w:w="1837" w:type="dxa"/>
          </w:tcPr>
          <w:p w14:paraId="74F839B9" w14:textId="77777777" w:rsidR="001A55D1" w:rsidRPr="00263D19" w:rsidRDefault="001A55D1">
            <w:pPr>
              <w:widowControl w:val="0"/>
              <w:tabs>
                <w:tab w:val="left" w:pos="1250"/>
                <w:tab w:val="left" w:pos="2160"/>
              </w:tabs>
              <w:rPr>
                <w:rFonts w:eastAsia="Calibri"/>
                <w:iCs/>
                <w:szCs w:val="22"/>
                <w:lang w:val="lt-LT" w:eastAsia="lt-LT"/>
              </w:rPr>
            </w:pPr>
          </w:p>
        </w:tc>
        <w:tc>
          <w:tcPr>
            <w:tcW w:w="1878" w:type="dxa"/>
            <w:hideMark/>
          </w:tcPr>
          <w:p w14:paraId="71CB753A"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Dusulys (įskaitant </w:t>
            </w:r>
            <w:proofErr w:type="spellStart"/>
            <w:r w:rsidRPr="00263D19">
              <w:rPr>
                <w:rFonts w:eastAsia="Calibri"/>
                <w:iCs/>
                <w:szCs w:val="22"/>
                <w:lang w:val="lt-LT" w:eastAsia="lt-LT"/>
              </w:rPr>
              <w:t>astminę</w:t>
            </w:r>
            <w:proofErr w:type="spellEnd"/>
            <w:r w:rsidRPr="00263D19">
              <w:rPr>
                <w:rFonts w:eastAsia="Calibri"/>
                <w:iCs/>
                <w:szCs w:val="22"/>
                <w:lang w:val="lt-LT" w:eastAsia="lt-LT"/>
              </w:rPr>
              <w:t xml:space="preserve"> būklę)</w:t>
            </w:r>
          </w:p>
        </w:tc>
        <w:tc>
          <w:tcPr>
            <w:tcW w:w="1835" w:type="dxa"/>
          </w:tcPr>
          <w:p w14:paraId="255D1833" w14:textId="77777777" w:rsidR="001A55D1" w:rsidRPr="00263D19" w:rsidRDefault="001A55D1">
            <w:pPr>
              <w:widowControl w:val="0"/>
              <w:tabs>
                <w:tab w:val="left" w:pos="1250"/>
                <w:tab w:val="left" w:pos="2160"/>
              </w:tabs>
              <w:rPr>
                <w:rFonts w:eastAsia="Calibri"/>
                <w:iCs/>
                <w:szCs w:val="22"/>
                <w:lang w:val="lt-LT" w:eastAsia="lt-LT"/>
              </w:rPr>
            </w:pPr>
          </w:p>
        </w:tc>
        <w:tc>
          <w:tcPr>
            <w:tcW w:w="1417" w:type="dxa"/>
          </w:tcPr>
          <w:p w14:paraId="7F76262E" w14:textId="77777777" w:rsidR="001A55D1" w:rsidRPr="00263D19" w:rsidRDefault="001A55D1">
            <w:pPr>
              <w:widowControl w:val="0"/>
              <w:tabs>
                <w:tab w:val="left" w:pos="1250"/>
                <w:tab w:val="left" w:pos="2160"/>
              </w:tabs>
              <w:rPr>
                <w:rFonts w:eastAsia="Calibri"/>
                <w:iCs/>
                <w:szCs w:val="22"/>
                <w:lang w:val="lt-LT" w:eastAsia="lt-LT"/>
              </w:rPr>
            </w:pPr>
          </w:p>
        </w:tc>
      </w:tr>
      <w:tr w:rsidR="001A55D1" w:rsidRPr="00263D19" w14:paraId="3B5A795A" w14:textId="77777777">
        <w:tc>
          <w:tcPr>
            <w:tcW w:w="2086" w:type="dxa"/>
            <w:hideMark/>
          </w:tcPr>
          <w:p w14:paraId="0A814A73"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Virškinimo trakto sutrikimai</w:t>
            </w:r>
          </w:p>
        </w:tc>
        <w:tc>
          <w:tcPr>
            <w:tcW w:w="1145" w:type="dxa"/>
            <w:hideMark/>
          </w:tcPr>
          <w:p w14:paraId="1D11CF7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Pykinimas</w:t>
            </w:r>
          </w:p>
          <w:p w14:paraId="4F507F63"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Viduriavi-mas</w:t>
            </w:r>
            <w:proofErr w:type="spellEnd"/>
          </w:p>
        </w:tc>
        <w:tc>
          <w:tcPr>
            <w:tcW w:w="1837" w:type="dxa"/>
            <w:hideMark/>
          </w:tcPr>
          <w:p w14:paraId="5E33E888"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Vėmimas</w:t>
            </w:r>
          </w:p>
          <w:p w14:paraId="086C9502"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Virškinimo trakto ir pilvo skausmai</w:t>
            </w:r>
          </w:p>
          <w:p w14:paraId="489D1AE8"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Dispepsija</w:t>
            </w:r>
          </w:p>
          <w:p w14:paraId="4E1E246D"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Dujų susikaupimas</w:t>
            </w:r>
          </w:p>
          <w:p w14:paraId="756843E2"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virškinimo trakte</w:t>
            </w:r>
          </w:p>
        </w:tc>
        <w:tc>
          <w:tcPr>
            <w:tcW w:w="1878" w:type="dxa"/>
          </w:tcPr>
          <w:p w14:paraId="3C01309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Su antibiotikų vartojimu susijęs kolitas (labai retais atvejais mirtinas) (žr. 4.4 skyrių)</w:t>
            </w:r>
          </w:p>
        </w:tc>
        <w:tc>
          <w:tcPr>
            <w:tcW w:w="1835" w:type="dxa"/>
            <w:hideMark/>
          </w:tcPr>
          <w:p w14:paraId="14B1AB2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Pankreatitas</w:t>
            </w:r>
          </w:p>
        </w:tc>
        <w:tc>
          <w:tcPr>
            <w:tcW w:w="1417" w:type="dxa"/>
          </w:tcPr>
          <w:p w14:paraId="7EFFEE00" w14:textId="77777777" w:rsidR="001A55D1" w:rsidRPr="00263D19" w:rsidRDefault="001A55D1">
            <w:pPr>
              <w:widowControl w:val="0"/>
              <w:tabs>
                <w:tab w:val="left" w:pos="1250"/>
                <w:tab w:val="left" w:pos="2160"/>
              </w:tabs>
              <w:rPr>
                <w:rFonts w:eastAsia="Calibri"/>
                <w:iCs/>
                <w:szCs w:val="22"/>
                <w:lang w:val="lt-LT" w:eastAsia="lt-LT"/>
              </w:rPr>
            </w:pPr>
          </w:p>
        </w:tc>
      </w:tr>
      <w:tr w:rsidR="001A55D1" w:rsidRPr="00263D19" w14:paraId="763A405A" w14:textId="77777777">
        <w:tc>
          <w:tcPr>
            <w:tcW w:w="2086" w:type="dxa"/>
            <w:hideMark/>
          </w:tcPr>
          <w:p w14:paraId="18EE353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Kepenų, tulžies pūslės ir latakų sutrikimai</w:t>
            </w:r>
          </w:p>
        </w:tc>
        <w:tc>
          <w:tcPr>
            <w:tcW w:w="1145" w:type="dxa"/>
          </w:tcPr>
          <w:p w14:paraId="057BFEFC" w14:textId="77777777" w:rsidR="001A55D1" w:rsidRPr="00263D19" w:rsidRDefault="001A55D1">
            <w:pPr>
              <w:widowControl w:val="0"/>
              <w:tabs>
                <w:tab w:val="left" w:pos="1250"/>
                <w:tab w:val="left" w:pos="2160"/>
              </w:tabs>
              <w:rPr>
                <w:rFonts w:eastAsia="Calibri"/>
                <w:iCs/>
                <w:szCs w:val="22"/>
                <w:lang w:val="lt-LT" w:eastAsia="lt-LT"/>
              </w:rPr>
            </w:pPr>
          </w:p>
        </w:tc>
        <w:tc>
          <w:tcPr>
            <w:tcW w:w="1837" w:type="dxa"/>
            <w:hideMark/>
          </w:tcPr>
          <w:p w14:paraId="00F1BD07"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Transaminazių</w:t>
            </w:r>
            <w:proofErr w:type="spellEnd"/>
            <w:r w:rsidRPr="00263D19">
              <w:rPr>
                <w:rFonts w:eastAsia="Calibri"/>
                <w:iCs/>
                <w:szCs w:val="22"/>
                <w:lang w:val="lt-LT" w:eastAsia="lt-LT"/>
              </w:rPr>
              <w:t xml:space="preserve"> aktyvumo padidėjimas</w:t>
            </w:r>
          </w:p>
          <w:p w14:paraId="54ED60DA"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Bilirubino</w:t>
            </w:r>
            <w:proofErr w:type="spellEnd"/>
            <w:r w:rsidRPr="00263D19">
              <w:rPr>
                <w:rFonts w:eastAsia="Calibri"/>
                <w:iCs/>
                <w:szCs w:val="22"/>
                <w:lang w:val="lt-LT" w:eastAsia="lt-LT"/>
              </w:rPr>
              <w:t xml:space="preserve"> koncentracijos padidėjimas</w:t>
            </w:r>
          </w:p>
        </w:tc>
        <w:tc>
          <w:tcPr>
            <w:tcW w:w="1878" w:type="dxa"/>
            <w:hideMark/>
          </w:tcPr>
          <w:p w14:paraId="31A96496"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Kepenų pažeidimas</w:t>
            </w:r>
          </w:p>
          <w:p w14:paraId="4A84A82E"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Cholestazinė</w:t>
            </w:r>
            <w:proofErr w:type="spellEnd"/>
            <w:r w:rsidRPr="00263D19">
              <w:rPr>
                <w:rFonts w:eastAsia="Calibri"/>
                <w:iCs/>
                <w:szCs w:val="22"/>
                <w:lang w:val="lt-LT" w:eastAsia="lt-LT"/>
              </w:rPr>
              <w:t xml:space="preserve"> gelta</w:t>
            </w:r>
          </w:p>
          <w:p w14:paraId="5E34D6CF"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Hepatitas</w:t>
            </w:r>
          </w:p>
        </w:tc>
        <w:tc>
          <w:tcPr>
            <w:tcW w:w="1835" w:type="dxa"/>
            <w:hideMark/>
          </w:tcPr>
          <w:p w14:paraId="2C21A4D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Kepenų nekrozė (labai retai progresuojanti iki gyvybei pavojingo kepenų nepakankamumo)</w:t>
            </w:r>
          </w:p>
        </w:tc>
        <w:tc>
          <w:tcPr>
            <w:tcW w:w="1417" w:type="dxa"/>
          </w:tcPr>
          <w:p w14:paraId="21BD4CDB" w14:textId="77777777" w:rsidR="001A55D1" w:rsidRPr="00263D19" w:rsidRDefault="001A55D1">
            <w:pPr>
              <w:widowControl w:val="0"/>
              <w:tabs>
                <w:tab w:val="left" w:pos="1250"/>
                <w:tab w:val="left" w:pos="2160"/>
              </w:tabs>
              <w:rPr>
                <w:rFonts w:eastAsia="Calibri"/>
                <w:iCs/>
                <w:szCs w:val="22"/>
                <w:lang w:val="lt-LT" w:eastAsia="lt-LT"/>
              </w:rPr>
            </w:pPr>
          </w:p>
        </w:tc>
      </w:tr>
      <w:tr w:rsidR="001A55D1" w:rsidRPr="00263D19" w14:paraId="5AB16E52" w14:textId="77777777">
        <w:tc>
          <w:tcPr>
            <w:tcW w:w="2086" w:type="dxa"/>
            <w:hideMark/>
          </w:tcPr>
          <w:p w14:paraId="33C3B1E2"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Odos ir poodinio audinio sutrikimai</w:t>
            </w:r>
          </w:p>
        </w:tc>
        <w:tc>
          <w:tcPr>
            <w:tcW w:w="1145" w:type="dxa"/>
          </w:tcPr>
          <w:p w14:paraId="758C083C" w14:textId="77777777" w:rsidR="001A55D1" w:rsidRPr="00263D19" w:rsidRDefault="001A55D1">
            <w:pPr>
              <w:widowControl w:val="0"/>
              <w:tabs>
                <w:tab w:val="left" w:pos="1250"/>
                <w:tab w:val="left" w:pos="2160"/>
              </w:tabs>
              <w:rPr>
                <w:rFonts w:eastAsia="Calibri"/>
                <w:iCs/>
                <w:szCs w:val="22"/>
                <w:lang w:val="lt-LT" w:eastAsia="lt-LT"/>
              </w:rPr>
            </w:pPr>
          </w:p>
        </w:tc>
        <w:tc>
          <w:tcPr>
            <w:tcW w:w="1837" w:type="dxa"/>
            <w:hideMark/>
          </w:tcPr>
          <w:p w14:paraId="1824DD8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Išbėrimas</w:t>
            </w:r>
          </w:p>
          <w:p w14:paraId="59538E6F"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Niežulys</w:t>
            </w:r>
          </w:p>
          <w:p w14:paraId="758C24F8"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Dilgėlinė</w:t>
            </w:r>
          </w:p>
        </w:tc>
        <w:tc>
          <w:tcPr>
            <w:tcW w:w="1878" w:type="dxa"/>
            <w:hideMark/>
          </w:tcPr>
          <w:p w14:paraId="1C73267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Padidėjusio jautrumo šviesai reakcijos (žr. 4.4</w:t>
            </w:r>
          </w:p>
          <w:p w14:paraId="0897A47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skyrių)</w:t>
            </w:r>
          </w:p>
        </w:tc>
        <w:tc>
          <w:tcPr>
            <w:tcW w:w="1835" w:type="dxa"/>
            <w:hideMark/>
          </w:tcPr>
          <w:p w14:paraId="3C8DE930"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Petechijos</w:t>
            </w:r>
            <w:proofErr w:type="spellEnd"/>
          </w:p>
          <w:p w14:paraId="2B379C7F"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Daugiaformė </w:t>
            </w:r>
            <w:proofErr w:type="spellStart"/>
            <w:r w:rsidRPr="00263D19">
              <w:rPr>
                <w:rFonts w:eastAsia="Calibri"/>
                <w:iCs/>
                <w:szCs w:val="22"/>
                <w:lang w:val="lt-LT" w:eastAsia="lt-LT"/>
              </w:rPr>
              <w:t>eritema</w:t>
            </w:r>
            <w:proofErr w:type="spellEnd"/>
          </w:p>
          <w:p w14:paraId="0F7B879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Mazginė </w:t>
            </w:r>
            <w:proofErr w:type="spellStart"/>
            <w:r w:rsidRPr="00263D19">
              <w:rPr>
                <w:rFonts w:eastAsia="Calibri"/>
                <w:iCs/>
                <w:szCs w:val="22"/>
                <w:lang w:val="lt-LT" w:eastAsia="lt-LT"/>
              </w:rPr>
              <w:t>eritema</w:t>
            </w:r>
            <w:proofErr w:type="spellEnd"/>
          </w:p>
          <w:p w14:paraId="110E2C7D"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Stivenso</w:t>
            </w:r>
            <w:proofErr w:type="spellEnd"/>
            <w:r w:rsidRPr="00263D19">
              <w:rPr>
                <w:rFonts w:eastAsia="Calibri"/>
                <w:iCs/>
                <w:szCs w:val="22"/>
                <w:lang w:val="lt-LT" w:eastAsia="lt-LT"/>
              </w:rPr>
              <w:t>-Džonsono</w:t>
            </w:r>
          </w:p>
          <w:p w14:paraId="67CD6F74"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sindromas (gali būti pavojingas gyvybei)</w:t>
            </w:r>
          </w:p>
          <w:p w14:paraId="4F39B03F"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lastRenderedPageBreak/>
              <w:t>Toksinė epidermio</w:t>
            </w:r>
          </w:p>
          <w:p w14:paraId="732B4B6F"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nekrolizė</w:t>
            </w:r>
            <w:proofErr w:type="spellEnd"/>
            <w:r w:rsidRPr="00263D19">
              <w:rPr>
                <w:rFonts w:eastAsia="Calibri"/>
                <w:iCs/>
                <w:szCs w:val="22"/>
                <w:lang w:val="lt-LT" w:eastAsia="lt-LT"/>
              </w:rPr>
              <w:t xml:space="preserve"> (gali būti pavojinga gyvybei)</w:t>
            </w:r>
          </w:p>
        </w:tc>
        <w:tc>
          <w:tcPr>
            <w:tcW w:w="1417" w:type="dxa"/>
            <w:hideMark/>
          </w:tcPr>
          <w:p w14:paraId="5EF9C667" w14:textId="77777777" w:rsidR="001A55D1" w:rsidRPr="00263D19" w:rsidRDefault="00C50A6B">
            <w:pPr>
              <w:widowControl w:val="0"/>
              <w:tabs>
                <w:tab w:val="left" w:pos="1250"/>
                <w:tab w:val="left" w:pos="2160"/>
              </w:tabs>
              <w:rPr>
                <w:rFonts w:eastAsia="Calibri"/>
                <w:szCs w:val="22"/>
                <w:lang w:val="lt-LT"/>
              </w:rPr>
            </w:pPr>
            <w:r w:rsidRPr="00263D19">
              <w:rPr>
                <w:rFonts w:eastAsia="Calibri"/>
                <w:szCs w:val="22"/>
                <w:lang w:val="lt-LT"/>
              </w:rPr>
              <w:lastRenderedPageBreak/>
              <w:t xml:space="preserve">Ūminė išplitusi </w:t>
            </w:r>
            <w:proofErr w:type="spellStart"/>
            <w:r w:rsidRPr="00263D19">
              <w:rPr>
                <w:rFonts w:eastAsia="Calibri"/>
                <w:szCs w:val="22"/>
                <w:lang w:val="lt-LT"/>
              </w:rPr>
              <w:t>egzanteminė</w:t>
            </w:r>
            <w:proofErr w:type="spellEnd"/>
            <w:r w:rsidRPr="00263D19">
              <w:rPr>
                <w:rFonts w:eastAsia="Calibri"/>
                <w:szCs w:val="22"/>
                <w:lang w:val="lt-LT"/>
              </w:rPr>
              <w:t xml:space="preserve"> </w:t>
            </w:r>
            <w:proofErr w:type="spellStart"/>
            <w:r w:rsidRPr="00263D19">
              <w:rPr>
                <w:rFonts w:eastAsia="Calibri"/>
                <w:szCs w:val="22"/>
                <w:lang w:val="lt-LT"/>
              </w:rPr>
              <w:t>pustuliozė</w:t>
            </w:r>
            <w:proofErr w:type="spellEnd"/>
            <w:r w:rsidRPr="00263D19">
              <w:rPr>
                <w:rFonts w:eastAsia="Calibri"/>
                <w:szCs w:val="22"/>
                <w:lang w:val="lt-LT"/>
              </w:rPr>
              <w:t xml:space="preserve"> (ŪIEP)</w:t>
            </w:r>
          </w:p>
          <w:p w14:paraId="2F3D389B" w14:textId="77777777" w:rsidR="001A55D1" w:rsidRPr="00263D19" w:rsidRDefault="00C50A6B">
            <w:pPr>
              <w:widowControl w:val="0"/>
              <w:tabs>
                <w:tab w:val="left" w:pos="1250"/>
                <w:tab w:val="left" w:pos="2160"/>
              </w:tabs>
              <w:rPr>
                <w:rFonts w:eastAsia="Calibri"/>
                <w:iCs/>
                <w:szCs w:val="22"/>
                <w:lang w:val="lt-LT"/>
              </w:rPr>
            </w:pPr>
            <w:r w:rsidRPr="00263D19">
              <w:rPr>
                <w:rFonts w:eastAsia="Calibri"/>
                <w:szCs w:val="22"/>
                <w:lang w:val="lt-LT"/>
              </w:rPr>
              <w:t xml:space="preserve">Reakcija į </w:t>
            </w:r>
            <w:r w:rsidRPr="00263D19">
              <w:rPr>
                <w:rFonts w:eastAsia="Calibri"/>
                <w:lang w:val="lt-LT"/>
              </w:rPr>
              <w:t>vaistinį preparatą</w:t>
            </w:r>
            <w:r w:rsidRPr="00263D19">
              <w:rPr>
                <w:rFonts w:eastAsia="Calibri"/>
                <w:szCs w:val="22"/>
                <w:lang w:val="lt-LT"/>
              </w:rPr>
              <w:t xml:space="preserve">, pasireiškianti </w:t>
            </w:r>
            <w:r w:rsidRPr="00263D19">
              <w:rPr>
                <w:rFonts w:eastAsia="Calibri"/>
                <w:szCs w:val="22"/>
                <w:lang w:val="lt-LT"/>
              </w:rPr>
              <w:lastRenderedPageBreak/>
              <w:t xml:space="preserve">kartu su </w:t>
            </w:r>
            <w:proofErr w:type="spellStart"/>
            <w:r w:rsidRPr="00263D19">
              <w:rPr>
                <w:rFonts w:eastAsia="Calibri"/>
                <w:szCs w:val="22"/>
                <w:lang w:val="lt-LT"/>
              </w:rPr>
              <w:t>eozinofilija</w:t>
            </w:r>
            <w:proofErr w:type="spellEnd"/>
            <w:r w:rsidRPr="00263D19">
              <w:rPr>
                <w:rFonts w:eastAsia="Calibri"/>
                <w:szCs w:val="22"/>
                <w:lang w:val="lt-LT"/>
              </w:rPr>
              <w:t xml:space="preserve"> ir sisteminiais simptomais (angl. </w:t>
            </w:r>
            <w:proofErr w:type="spellStart"/>
            <w:r w:rsidRPr="00263D19">
              <w:rPr>
                <w:rFonts w:eastAsia="Calibri"/>
                <w:i/>
                <w:szCs w:val="22"/>
                <w:lang w:val="lt-LT"/>
              </w:rPr>
              <w:t>Drug</w:t>
            </w:r>
            <w:proofErr w:type="spellEnd"/>
            <w:r w:rsidRPr="00263D19">
              <w:rPr>
                <w:rFonts w:eastAsia="Calibri"/>
                <w:i/>
                <w:szCs w:val="22"/>
                <w:lang w:val="lt-LT"/>
              </w:rPr>
              <w:t xml:space="preserve"> </w:t>
            </w:r>
            <w:proofErr w:type="spellStart"/>
            <w:r w:rsidRPr="00263D19">
              <w:rPr>
                <w:rFonts w:eastAsia="Calibri"/>
                <w:i/>
                <w:szCs w:val="22"/>
                <w:lang w:val="lt-LT"/>
              </w:rPr>
              <w:t>Reaction</w:t>
            </w:r>
            <w:proofErr w:type="spellEnd"/>
            <w:r w:rsidRPr="00263D19">
              <w:rPr>
                <w:rFonts w:eastAsia="Calibri"/>
                <w:i/>
                <w:szCs w:val="22"/>
                <w:lang w:val="lt-LT"/>
              </w:rPr>
              <w:t xml:space="preserve"> </w:t>
            </w:r>
            <w:proofErr w:type="spellStart"/>
            <w:r w:rsidRPr="00263D19">
              <w:rPr>
                <w:rFonts w:eastAsia="Calibri"/>
                <w:i/>
                <w:szCs w:val="22"/>
                <w:lang w:val="lt-LT"/>
              </w:rPr>
              <w:t>with</w:t>
            </w:r>
            <w:proofErr w:type="spellEnd"/>
            <w:r w:rsidRPr="00263D19">
              <w:rPr>
                <w:rFonts w:eastAsia="Calibri"/>
                <w:i/>
                <w:szCs w:val="22"/>
                <w:lang w:val="lt-LT"/>
              </w:rPr>
              <w:t xml:space="preserve"> </w:t>
            </w:r>
            <w:proofErr w:type="spellStart"/>
            <w:r w:rsidRPr="00263D19">
              <w:rPr>
                <w:rFonts w:eastAsia="Calibri"/>
                <w:i/>
                <w:szCs w:val="22"/>
                <w:lang w:val="lt-LT"/>
              </w:rPr>
              <w:t>Eozinophilia</w:t>
            </w:r>
            <w:proofErr w:type="spellEnd"/>
            <w:r w:rsidRPr="00263D19">
              <w:rPr>
                <w:rFonts w:eastAsia="Calibri"/>
                <w:i/>
                <w:szCs w:val="22"/>
                <w:lang w:val="lt-LT"/>
              </w:rPr>
              <w:t xml:space="preserve"> </w:t>
            </w:r>
            <w:proofErr w:type="spellStart"/>
            <w:r w:rsidRPr="00263D19">
              <w:rPr>
                <w:rFonts w:eastAsia="Calibri"/>
                <w:i/>
                <w:szCs w:val="22"/>
                <w:lang w:val="lt-LT"/>
              </w:rPr>
              <w:t>and</w:t>
            </w:r>
            <w:proofErr w:type="spellEnd"/>
            <w:r w:rsidRPr="00263D19">
              <w:rPr>
                <w:rFonts w:eastAsia="Calibri"/>
                <w:i/>
                <w:szCs w:val="22"/>
                <w:lang w:val="lt-LT"/>
              </w:rPr>
              <w:t xml:space="preserve"> </w:t>
            </w:r>
            <w:proofErr w:type="spellStart"/>
            <w:r w:rsidRPr="00263D19">
              <w:rPr>
                <w:rFonts w:eastAsia="Calibri"/>
                <w:i/>
                <w:szCs w:val="22"/>
                <w:lang w:val="lt-LT"/>
              </w:rPr>
              <w:t>Systematic</w:t>
            </w:r>
            <w:proofErr w:type="spellEnd"/>
            <w:r w:rsidRPr="00263D19">
              <w:rPr>
                <w:rFonts w:eastAsia="Calibri"/>
                <w:i/>
                <w:szCs w:val="22"/>
                <w:lang w:val="lt-LT"/>
              </w:rPr>
              <w:t xml:space="preserve"> </w:t>
            </w:r>
            <w:proofErr w:type="spellStart"/>
            <w:r w:rsidRPr="00263D19">
              <w:rPr>
                <w:rFonts w:eastAsia="Calibri"/>
                <w:i/>
                <w:szCs w:val="22"/>
                <w:lang w:val="lt-LT"/>
              </w:rPr>
              <w:t>Symptoms</w:t>
            </w:r>
            <w:proofErr w:type="spellEnd"/>
            <w:r w:rsidRPr="00263D19">
              <w:rPr>
                <w:rFonts w:eastAsia="Calibri"/>
                <w:szCs w:val="22"/>
                <w:lang w:val="lt-LT"/>
              </w:rPr>
              <w:t>, DRESS)</w:t>
            </w:r>
          </w:p>
        </w:tc>
      </w:tr>
      <w:tr w:rsidR="001A55D1" w:rsidRPr="00263D19" w14:paraId="1E00CA92" w14:textId="77777777">
        <w:tc>
          <w:tcPr>
            <w:tcW w:w="2086" w:type="dxa"/>
            <w:hideMark/>
          </w:tcPr>
          <w:p w14:paraId="63E21BB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lastRenderedPageBreak/>
              <w:t>Skeleto, raumenų ir jungiamojo audinio sutrikimai</w:t>
            </w:r>
            <w:r w:rsidRPr="00263D19">
              <w:rPr>
                <w:b/>
                <w:noProof/>
                <w:szCs w:val="22"/>
                <w:lang w:val="lt-LT"/>
              </w:rPr>
              <w:t>*</w:t>
            </w:r>
          </w:p>
        </w:tc>
        <w:tc>
          <w:tcPr>
            <w:tcW w:w="1145" w:type="dxa"/>
          </w:tcPr>
          <w:p w14:paraId="744E8389" w14:textId="77777777" w:rsidR="001A55D1" w:rsidRPr="00263D19" w:rsidRDefault="001A55D1">
            <w:pPr>
              <w:widowControl w:val="0"/>
              <w:tabs>
                <w:tab w:val="left" w:pos="1250"/>
                <w:tab w:val="left" w:pos="2160"/>
              </w:tabs>
              <w:rPr>
                <w:rFonts w:eastAsia="Calibri"/>
                <w:iCs/>
                <w:szCs w:val="22"/>
                <w:lang w:val="lt-LT" w:eastAsia="lt-LT"/>
              </w:rPr>
            </w:pPr>
          </w:p>
        </w:tc>
        <w:tc>
          <w:tcPr>
            <w:tcW w:w="1837" w:type="dxa"/>
            <w:hideMark/>
          </w:tcPr>
          <w:p w14:paraId="03191E3A"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Raumenų ir kaulų skausmai (pvz., galūnės skausmas, nugaros skausmas, krūtinės skausmas)</w:t>
            </w:r>
          </w:p>
          <w:p w14:paraId="75A9497E"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Artralgija</w:t>
            </w:r>
            <w:proofErr w:type="spellEnd"/>
          </w:p>
        </w:tc>
        <w:tc>
          <w:tcPr>
            <w:tcW w:w="1878" w:type="dxa"/>
            <w:hideMark/>
          </w:tcPr>
          <w:p w14:paraId="7A757057"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Mialgija</w:t>
            </w:r>
            <w:proofErr w:type="spellEnd"/>
          </w:p>
          <w:p w14:paraId="0663BD68"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Artritas</w:t>
            </w:r>
          </w:p>
          <w:p w14:paraId="3B6605BD"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Raumenų tonuso padidėjimas ir spazmai</w:t>
            </w:r>
          </w:p>
        </w:tc>
        <w:tc>
          <w:tcPr>
            <w:tcW w:w="1835" w:type="dxa"/>
            <w:hideMark/>
          </w:tcPr>
          <w:p w14:paraId="53F6FE06"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Raumenų silpnumas</w:t>
            </w:r>
          </w:p>
          <w:p w14:paraId="457C0844"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Sausgyslių uždegimas</w:t>
            </w:r>
          </w:p>
          <w:p w14:paraId="4255FB9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Sausgyslės plyšimas</w:t>
            </w:r>
          </w:p>
          <w:p w14:paraId="77A26084"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(dažniausiai Achilo sausgyslės) (žr. 4.4 skyrių)</w:t>
            </w:r>
          </w:p>
          <w:p w14:paraId="2B5DA7C8"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Sunkiosios </w:t>
            </w:r>
            <w:proofErr w:type="spellStart"/>
            <w:r w:rsidRPr="00263D19">
              <w:rPr>
                <w:rFonts w:eastAsia="Calibri"/>
                <w:iCs/>
                <w:szCs w:val="22"/>
                <w:lang w:val="lt-LT" w:eastAsia="lt-LT"/>
              </w:rPr>
              <w:t>miastenijos</w:t>
            </w:r>
            <w:proofErr w:type="spellEnd"/>
            <w:r w:rsidRPr="00263D19">
              <w:rPr>
                <w:rFonts w:eastAsia="Calibri"/>
                <w:iCs/>
                <w:szCs w:val="22"/>
                <w:lang w:val="lt-LT" w:eastAsia="lt-LT"/>
              </w:rPr>
              <w:t xml:space="preserve"> simptomų paūmėjimas (žr. 4.4 skyrių)</w:t>
            </w:r>
          </w:p>
        </w:tc>
        <w:tc>
          <w:tcPr>
            <w:tcW w:w="1417" w:type="dxa"/>
          </w:tcPr>
          <w:p w14:paraId="42FA7900" w14:textId="77777777" w:rsidR="001A55D1" w:rsidRPr="00263D19" w:rsidRDefault="001A55D1">
            <w:pPr>
              <w:widowControl w:val="0"/>
              <w:tabs>
                <w:tab w:val="left" w:pos="1250"/>
                <w:tab w:val="left" w:pos="2160"/>
              </w:tabs>
              <w:rPr>
                <w:rFonts w:eastAsia="Calibri"/>
                <w:iCs/>
                <w:szCs w:val="22"/>
                <w:lang w:val="lt-LT" w:eastAsia="lt-LT"/>
              </w:rPr>
            </w:pPr>
          </w:p>
        </w:tc>
      </w:tr>
      <w:tr w:rsidR="001A55D1" w:rsidRPr="00263D19" w14:paraId="309C24D3" w14:textId="77777777">
        <w:tc>
          <w:tcPr>
            <w:tcW w:w="2086" w:type="dxa"/>
            <w:hideMark/>
          </w:tcPr>
          <w:p w14:paraId="1F680727"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Inkstų ir šlapimo takų sutrikimai</w:t>
            </w:r>
          </w:p>
        </w:tc>
        <w:tc>
          <w:tcPr>
            <w:tcW w:w="1145" w:type="dxa"/>
          </w:tcPr>
          <w:p w14:paraId="74E71AE9" w14:textId="77777777" w:rsidR="001A55D1" w:rsidRPr="00263D19" w:rsidRDefault="001A55D1">
            <w:pPr>
              <w:widowControl w:val="0"/>
              <w:tabs>
                <w:tab w:val="left" w:pos="1250"/>
                <w:tab w:val="left" w:pos="2160"/>
              </w:tabs>
              <w:rPr>
                <w:rFonts w:eastAsia="Calibri"/>
                <w:iCs/>
                <w:szCs w:val="22"/>
                <w:lang w:val="lt-LT" w:eastAsia="lt-LT"/>
              </w:rPr>
            </w:pPr>
          </w:p>
        </w:tc>
        <w:tc>
          <w:tcPr>
            <w:tcW w:w="1837" w:type="dxa"/>
            <w:hideMark/>
          </w:tcPr>
          <w:p w14:paraId="6100623D"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Inkstų nepakankamumas</w:t>
            </w:r>
          </w:p>
        </w:tc>
        <w:tc>
          <w:tcPr>
            <w:tcW w:w="1878" w:type="dxa"/>
            <w:hideMark/>
          </w:tcPr>
          <w:p w14:paraId="66C5B944"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Inkstų nepakankamu-</w:t>
            </w:r>
            <w:proofErr w:type="spellStart"/>
            <w:r w:rsidRPr="00263D19">
              <w:rPr>
                <w:rFonts w:eastAsia="Calibri"/>
                <w:iCs/>
                <w:szCs w:val="22"/>
                <w:lang w:val="lt-LT" w:eastAsia="lt-LT"/>
              </w:rPr>
              <w:t>mas</w:t>
            </w:r>
            <w:proofErr w:type="spellEnd"/>
          </w:p>
          <w:p w14:paraId="4A615040"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Hematurija</w:t>
            </w:r>
            <w:proofErr w:type="spellEnd"/>
          </w:p>
          <w:p w14:paraId="12508C55"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Kristalurija</w:t>
            </w:r>
            <w:proofErr w:type="spellEnd"/>
            <w:r w:rsidRPr="00263D19">
              <w:rPr>
                <w:rFonts w:eastAsia="Calibri"/>
                <w:iCs/>
                <w:szCs w:val="22"/>
                <w:lang w:val="lt-LT" w:eastAsia="lt-LT"/>
              </w:rPr>
              <w:t xml:space="preserve"> (žr. 4.4 skyrių)</w:t>
            </w:r>
          </w:p>
          <w:p w14:paraId="37244DA1"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Tubulointerstici-nis</w:t>
            </w:r>
            <w:proofErr w:type="spellEnd"/>
            <w:r w:rsidRPr="00263D19">
              <w:rPr>
                <w:rFonts w:eastAsia="Calibri"/>
                <w:iCs/>
                <w:szCs w:val="22"/>
                <w:lang w:val="lt-LT" w:eastAsia="lt-LT"/>
              </w:rPr>
              <w:t xml:space="preserve"> nefritas</w:t>
            </w:r>
          </w:p>
        </w:tc>
        <w:tc>
          <w:tcPr>
            <w:tcW w:w="1835" w:type="dxa"/>
          </w:tcPr>
          <w:p w14:paraId="06C2EE89" w14:textId="77777777" w:rsidR="001A55D1" w:rsidRPr="00263D19" w:rsidRDefault="001A55D1">
            <w:pPr>
              <w:widowControl w:val="0"/>
              <w:tabs>
                <w:tab w:val="left" w:pos="1250"/>
                <w:tab w:val="left" w:pos="2160"/>
              </w:tabs>
              <w:rPr>
                <w:rFonts w:eastAsia="Calibri"/>
                <w:iCs/>
                <w:szCs w:val="22"/>
                <w:lang w:val="lt-LT" w:eastAsia="lt-LT"/>
              </w:rPr>
            </w:pPr>
          </w:p>
        </w:tc>
        <w:tc>
          <w:tcPr>
            <w:tcW w:w="1417" w:type="dxa"/>
          </w:tcPr>
          <w:p w14:paraId="7F45B776" w14:textId="77777777" w:rsidR="001A55D1" w:rsidRPr="00263D19" w:rsidRDefault="001A55D1">
            <w:pPr>
              <w:widowControl w:val="0"/>
              <w:tabs>
                <w:tab w:val="left" w:pos="1250"/>
                <w:tab w:val="left" w:pos="2160"/>
              </w:tabs>
              <w:rPr>
                <w:rFonts w:eastAsia="Calibri"/>
                <w:iCs/>
                <w:szCs w:val="22"/>
                <w:lang w:val="lt-LT" w:eastAsia="lt-LT"/>
              </w:rPr>
            </w:pPr>
          </w:p>
        </w:tc>
      </w:tr>
      <w:tr w:rsidR="001A55D1" w:rsidRPr="00263D19" w14:paraId="4BE28BFC" w14:textId="77777777">
        <w:tc>
          <w:tcPr>
            <w:tcW w:w="2086" w:type="dxa"/>
            <w:hideMark/>
          </w:tcPr>
          <w:p w14:paraId="713D8F56"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Bendrieji sutrikimai ir vartojimo vietos pažeidimai</w:t>
            </w:r>
            <w:r w:rsidRPr="00263D19">
              <w:rPr>
                <w:b/>
                <w:noProof/>
                <w:szCs w:val="22"/>
                <w:lang w:val="lt-LT"/>
              </w:rPr>
              <w:t>*</w:t>
            </w:r>
          </w:p>
        </w:tc>
        <w:tc>
          <w:tcPr>
            <w:tcW w:w="1145" w:type="dxa"/>
          </w:tcPr>
          <w:p w14:paraId="61B0CA87" w14:textId="77777777" w:rsidR="001A55D1" w:rsidRPr="00263D19" w:rsidRDefault="001A55D1">
            <w:pPr>
              <w:widowControl w:val="0"/>
              <w:tabs>
                <w:tab w:val="left" w:pos="1250"/>
                <w:tab w:val="left" w:pos="2160"/>
              </w:tabs>
              <w:rPr>
                <w:rFonts w:eastAsia="Calibri"/>
                <w:iCs/>
                <w:szCs w:val="22"/>
                <w:lang w:val="lt-LT" w:eastAsia="lt-LT"/>
              </w:rPr>
            </w:pPr>
          </w:p>
        </w:tc>
        <w:tc>
          <w:tcPr>
            <w:tcW w:w="1837" w:type="dxa"/>
            <w:hideMark/>
          </w:tcPr>
          <w:p w14:paraId="565699A6"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Astenija</w:t>
            </w:r>
            <w:proofErr w:type="spellEnd"/>
          </w:p>
          <w:p w14:paraId="535151C4"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Karščiavimas</w:t>
            </w:r>
          </w:p>
        </w:tc>
        <w:tc>
          <w:tcPr>
            <w:tcW w:w="1878" w:type="dxa"/>
            <w:hideMark/>
          </w:tcPr>
          <w:p w14:paraId="71BAAB96"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Edema</w:t>
            </w:r>
          </w:p>
          <w:p w14:paraId="21557C1A"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Prakaitavimas (</w:t>
            </w:r>
            <w:proofErr w:type="spellStart"/>
            <w:r w:rsidRPr="00263D19">
              <w:rPr>
                <w:rFonts w:eastAsia="Calibri"/>
                <w:iCs/>
                <w:szCs w:val="22"/>
                <w:lang w:val="lt-LT" w:eastAsia="lt-LT"/>
              </w:rPr>
              <w:t>hiperhidrozė</w:t>
            </w:r>
            <w:proofErr w:type="spellEnd"/>
            <w:r w:rsidRPr="00263D19">
              <w:rPr>
                <w:rFonts w:eastAsia="Calibri"/>
                <w:iCs/>
                <w:szCs w:val="22"/>
                <w:lang w:val="lt-LT" w:eastAsia="lt-LT"/>
              </w:rPr>
              <w:t>)</w:t>
            </w:r>
          </w:p>
        </w:tc>
        <w:tc>
          <w:tcPr>
            <w:tcW w:w="1835" w:type="dxa"/>
          </w:tcPr>
          <w:p w14:paraId="6786A66B" w14:textId="77777777" w:rsidR="001A55D1" w:rsidRPr="00263D19" w:rsidRDefault="001A55D1">
            <w:pPr>
              <w:widowControl w:val="0"/>
              <w:tabs>
                <w:tab w:val="left" w:pos="1250"/>
                <w:tab w:val="left" w:pos="2160"/>
              </w:tabs>
              <w:rPr>
                <w:rFonts w:eastAsia="Calibri"/>
                <w:iCs/>
                <w:szCs w:val="22"/>
                <w:lang w:val="lt-LT" w:eastAsia="lt-LT"/>
              </w:rPr>
            </w:pPr>
          </w:p>
        </w:tc>
        <w:tc>
          <w:tcPr>
            <w:tcW w:w="1417" w:type="dxa"/>
          </w:tcPr>
          <w:p w14:paraId="33AB40D2" w14:textId="77777777" w:rsidR="001A55D1" w:rsidRPr="00263D19" w:rsidRDefault="001A55D1">
            <w:pPr>
              <w:widowControl w:val="0"/>
              <w:tabs>
                <w:tab w:val="left" w:pos="1250"/>
                <w:tab w:val="left" w:pos="2160"/>
              </w:tabs>
              <w:rPr>
                <w:rFonts w:eastAsia="Calibri"/>
                <w:iCs/>
                <w:szCs w:val="22"/>
                <w:lang w:val="lt-LT" w:eastAsia="lt-LT"/>
              </w:rPr>
            </w:pPr>
          </w:p>
        </w:tc>
      </w:tr>
      <w:tr w:rsidR="001A55D1" w:rsidRPr="00263D19" w14:paraId="518BE7E8" w14:textId="77777777">
        <w:tc>
          <w:tcPr>
            <w:tcW w:w="2086" w:type="dxa"/>
            <w:hideMark/>
          </w:tcPr>
          <w:p w14:paraId="4D211844"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Tyrimai</w:t>
            </w:r>
          </w:p>
        </w:tc>
        <w:tc>
          <w:tcPr>
            <w:tcW w:w="1145" w:type="dxa"/>
          </w:tcPr>
          <w:p w14:paraId="09ACBAC1" w14:textId="77777777" w:rsidR="001A55D1" w:rsidRPr="00263D19" w:rsidRDefault="001A55D1">
            <w:pPr>
              <w:widowControl w:val="0"/>
              <w:tabs>
                <w:tab w:val="left" w:pos="1250"/>
                <w:tab w:val="left" w:pos="2160"/>
              </w:tabs>
              <w:rPr>
                <w:rFonts w:eastAsia="Calibri"/>
                <w:iCs/>
                <w:szCs w:val="22"/>
                <w:lang w:val="lt-LT" w:eastAsia="lt-LT"/>
              </w:rPr>
            </w:pPr>
          </w:p>
        </w:tc>
        <w:tc>
          <w:tcPr>
            <w:tcW w:w="1837" w:type="dxa"/>
            <w:hideMark/>
          </w:tcPr>
          <w:p w14:paraId="42852D9E"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Šarminės fosfatazės aktyvumo padidėjimas kraujyje</w:t>
            </w:r>
          </w:p>
        </w:tc>
        <w:tc>
          <w:tcPr>
            <w:tcW w:w="1878" w:type="dxa"/>
            <w:hideMark/>
          </w:tcPr>
          <w:p w14:paraId="0A33E663"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Amilazės</w:t>
            </w:r>
            <w:proofErr w:type="spellEnd"/>
            <w:r w:rsidRPr="00263D19">
              <w:rPr>
                <w:rFonts w:eastAsia="Calibri"/>
                <w:iCs/>
                <w:szCs w:val="22"/>
                <w:lang w:val="lt-LT" w:eastAsia="lt-LT"/>
              </w:rPr>
              <w:t xml:space="preserve"> kiekio padidėjimas</w:t>
            </w:r>
          </w:p>
        </w:tc>
        <w:tc>
          <w:tcPr>
            <w:tcW w:w="1835" w:type="dxa"/>
          </w:tcPr>
          <w:p w14:paraId="041A0B3B" w14:textId="77777777" w:rsidR="001A55D1" w:rsidRPr="00263D19" w:rsidRDefault="001A55D1">
            <w:pPr>
              <w:widowControl w:val="0"/>
              <w:tabs>
                <w:tab w:val="left" w:pos="1250"/>
                <w:tab w:val="left" w:pos="2160"/>
              </w:tabs>
              <w:rPr>
                <w:rFonts w:eastAsia="Calibri"/>
                <w:iCs/>
                <w:szCs w:val="22"/>
                <w:lang w:val="lt-LT" w:eastAsia="lt-LT"/>
              </w:rPr>
            </w:pPr>
          </w:p>
        </w:tc>
        <w:tc>
          <w:tcPr>
            <w:tcW w:w="1417" w:type="dxa"/>
            <w:hideMark/>
          </w:tcPr>
          <w:p w14:paraId="762D90CD" w14:textId="77777777" w:rsidR="001A55D1" w:rsidRPr="00263D19" w:rsidRDefault="00C50A6B">
            <w:pPr>
              <w:widowControl w:val="0"/>
              <w:autoSpaceDE w:val="0"/>
              <w:autoSpaceDN w:val="0"/>
              <w:adjustRightInd w:val="0"/>
              <w:rPr>
                <w:szCs w:val="22"/>
                <w:lang w:val="lt-LT"/>
              </w:rPr>
            </w:pPr>
            <w:r w:rsidRPr="00263D19">
              <w:rPr>
                <w:szCs w:val="22"/>
                <w:lang w:val="lt-LT"/>
              </w:rPr>
              <w:t>Tarptautinio normalizuoto santykio (TNS) padidėjimas</w:t>
            </w:r>
          </w:p>
          <w:p w14:paraId="4D18F56B"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(pacientams, gydytiems vitamino K </w:t>
            </w:r>
            <w:proofErr w:type="spellStart"/>
            <w:r w:rsidRPr="00263D19">
              <w:rPr>
                <w:rFonts w:eastAsia="Calibri"/>
                <w:iCs/>
                <w:szCs w:val="22"/>
                <w:lang w:val="lt-LT" w:eastAsia="lt-LT"/>
              </w:rPr>
              <w:t>antagonist-ais</w:t>
            </w:r>
            <w:proofErr w:type="spellEnd"/>
            <w:r w:rsidRPr="00263D19">
              <w:rPr>
                <w:rFonts w:eastAsia="Calibri"/>
                <w:iCs/>
                <w:szCs w:val="22"/>
                <w:lang w:val="lt-LT" w:eastAsia="lt-LT"/>
              </w:rPr>
              <w:t>)</w:t>
            </w:r>
          </w:p>
        </w:tc>
      </w:tr>
    </w:tbl>
    <w:p w14:paraId="7F4C878B" w14:textId="77777777" w:rsidR="001A55D1" w:rsidRPr="00263D19" w:rsidRDefault="001A55D1">
      <w:pPr>
        <w:widowControl w:val="0"/>
        <w:autoSpaceDE w:val="0"/>
        <w:autoSpaceDN w:val="0"/>
        <w:adjustRightInd w:val="0"/>
        <w:rPr>
          <w:i/>
          <w:iCs/>
          <w:szCs w:val="22"/>
          <w:lang w:val="lt-LT"/>
        </w:rPr>
      </w:pPr>
    </w:p>
    <w:p w14:paraId="35F8DEA6" w14:textId="77777777" w:rsidR="001A55D1" w:rsidRPr="00263D19" w:rsidRDefault="00C50A6B">
      <w:pPr>
        <w:widowControl w:val="0"/>
        <w:rPr>
          <w:szCs w:val="22"/>
          <w:lang w:val="lt-LT"/>
        </w:rPr>
      </w:pPr>
      <w:r w:rsidRPr="00263D19">
        <w:rPr>
          <w:iCs/>
          <w:noProof/>
          <w:szCs w:val="22"/>
          <w:lang w:val="lt-LT" w:eastAsia="x-none"/>
        </w:rPr>
        <w:t xml:space="preserve">* Labai retais atvejais, kai kada nepriklausomai nuo jau esamų rizikos veiksnių, buvo nustatyta su chinolonų ir fluorochinolonų vartojimu susijusių ilgalaikių (trunkančių iki kelių mėnesių arba metų), negalią sukeliančių ir galimai negrįžtamų sunkių nepageidaujamų reakcijų į vaistinį preparatą, pažeidžiančių skirtingas, kartais kelias organų sistemų klases ir jutimus (įskaitant tokias reakcijas kaip tendinitas, sausgyslės plyšimas, artralgija, galūnių skausmas, eisenos sutrikimas, su parestezija susijusios neuropatijos ir neuralgija nuovargis, psichikos simptomai (įskaitant miego sutrikimus, nerimą, panikos priepuolius, depresiją ir mintis apie savižudybę), atminties ir koncentracijos </w:t>
      </w:r>
      <w:r w:rsidRPr="00263D19">
        <w:rPr>
          <w:iCs/>
          <w:noProof/>
          <w:szCs w:val="22"/>
          <w:lang w:val="lt-LT" w:eastAsia="x-none"/>
        </w:rPr>
        <w:lastRenderedPageBreak/>
        <w:t>sutrikimas, klausos, regos, skonio bei uoslės sutrikimai) (žr. 4.4 skyrių).</w:t>
      </w:r>
    </w:p>
    <w:p w14:paraId="27826996" w14:textId="77777777" w:rsidR="001A55D1" w:rsidRPr="00263D19" w:rsidRDefault="00C50A6B">
      <w:pPr>
        <w:widowControl w:val="0"/>
        <w:rPr>
          <w:szCs w:val="22"/>
          <w:lang w:val="lt-LT"/>
        </w:rPr>
      </w:pPr>
      <w:r w:rsidRPr="00263D19">
        <w:rPr>
          <w:b/>
          <w:noProof/>
          <w:szCs w:val="22"/>
          <w:lang w:val="lt-LT" w:eastAsia="en-IE"/>
        </w:rPr>
        <w:t xml:space="preserve">** </w:t>
      </w:r>
      <w:r w:rsidRPr="00263D19">
        <w:rPr>
          <w:szCs w:val="22"/>
          <w:lang w:val="lt-LT"/>
        </w:rPr>
        <w:t xml:space="preserve">Gauta pranešimų apie </w:t>
      </w:r>
      <w:proofErr w:type="spellStart"/>
      <w:r w:rsidRPr="00263D19">
        <w:rPr>
          <w:szCs w:val="22"/>
          <w:lang w:val="lt-LT"/>
        </w:rPr>
        <w:t>fluorochinolonus</w:t>
      </w:r>
      <w:proofErr w:type="spellEnd"/>
      <w:r w:rsidRPr="00263D19">
        <w:rPr>
          <w:szCs w:val="22"/>
          <w:lang w:val="lt-LT"/>
        </w:rPr>
        <w:t xml:space="preserve"> vartojantiems pacientams nustatytus aortos aneurizmos ir atsisluoksniavimo atvejus, kurie kai kuriais atvejais komplikavosi aortos plyšimu (įskaitant mirtinus atvejus), ir kurio nors širdies vožtuvo nesandarumu (nepakankamumu) (žr. 4.4 skyrių).</w:t>
      </w:r>
    </w:p>
    <w:p w14:paraId="51196CD1" w14:textId="77777777" w:rsidR="001A55D1" w:rsidRPr="00263D19" w:rsidRDefault="001A55D1">
      <w:pPr>
        <w:widowControl w:val="0"/>
        <w:rPr>
          <w:szCs w:val="22"/>
          <w:lang w:val="lt-LT"/>
        </w:rPr>
      </w:pPr>
    </w:p>
    <w:p w14:paraId="57707926" w14:textId="77777777" w:rsidR="001A55D1" w:rsidRPr="00263D19" w:rsidRDefault="00C50A6B">
      <w:pPr>
        <w:widowControl w:val="0"/>
        <w:tabs>
          <w:tab w:val="left" w:pos="1250"/>
          <w:tab w:val="left" w:pos="2160"/>
        </w:tabs>
        <w:rPr>
          <w:rFonts w:eastAsia="Calibri"/>
          <w:iCs/>
          <w:szCs w:val="22"/>
          <w:u w:val="single"/>
          <w:lang w:val="lt-LT" w:eastAsia="lt-LT"/>
        </w:rPr>
      </w:pPr>
      <w:r w:rsidRPr="00263D19">
        <w:rPr>
          <w:rFonts w:eastAsia="Calibri"/>
          <w:iCs/>
          <w:szCs w:val="22"/>
          <w:u w:val="single"/>
          <w:lang w:val="lt-LT" w:eastAsia="lt-LT"/>
        </w:rPr>
        <w:t>Vaikų populiacija</w:t>
      </w:r>
    </w:p>
    <w:p w14:paraId="10E47DE0"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Pirmiau paminėtų </w:t>
      </w:r>
      <w:proofErr w:type="spellStart"/>
      <w:r w:rsidRPr="00263D19">
        <w:rPr>
          <w:rFonts w:eastAsia="Calibri"/>
          <w:iCs/>
          <w:szCs w:val="22"/>
          <w:lang w:val="lt-LT" w:eastAsia="lt-LT"/>
        </w:rPr>
        <w:t>artropatijų</w:t>
      </w:r>
      <w:proofErr w:type="spellEnd"/>
      <w:r w:rsidRPr="00263D19">
        <w:rPr>
          <w:rFonts w:eastAsia="Calibri"/>
          <w:iCs/>
          <w:szCs w:val="22"/>
          <w:lang w:val="lt-LT" w:eastAsia="lt-LT"/>
        </w:rPr>
        <w:t xml:space="preserve"> </w:t>
      </w:r>
      <w:r w:rsidRPr="00263D19">
        <w:rPr>
          <w:iCs/>
          <w:noProof/>
          <w:szCs w:val="22"/>
          <w:lang w:val="lt-LT" w:eastAsia="x-none"/>
        </w:rPr>
        <w:t xml:space="preserve">(artralgija, artritas) </w:t>
      </w:r>
      <w:r w:rsidRPr="00263D19">
        <w:rPr>
          <w:rFonts w:eastAsia="Calibri"/>
          <w:iCs/>
          <w:szCs w:val="22"/>
          <w:lang w:val="lt-LT" w:eastAsia="lt-LT"/>
        </w:rPr>
        <w:t xml:space="preserve">dažnumas pateikiamas, remiantis duomenimis, surinktais suaugusiųjų tyrimų metu. Pranešama, kad vaikams </w:t>
      </w:r>
      <w:proofErr w:type="spellStart"/>
      <w:r w:rsidRPr="00263D19">
        <w:rPr>
          <w:rFonts w:eastAsia="Calibri"/>
          <w:iCs/>
          <w:szCs w:val="22"/>
          <w:lang w:val="lt-LT" w:eastAsia="lt-LT"/>
        </w:rPr>
        <w:t>artropatija</w:t>
      </w:r>
      <w:proofErr w:type="spellEnd"/>
      <w:r w:rsidRPr="00263D19">
        <w:rPr>
          <w:rFonts w:eastAsia="Calibri"/>
          <w:iCs/>
          <w:szCs w:val="22"/>
          <w:lang w:val="lt-LT" w:eastAsia="lt-LT"/>
        </w:rPr>
        <w:t xml:space="preserve"> pasitaiko dažnai (žr. 4.4 skyrių).</w:t>
      </w:r>
    </w:p>
    <w:p w14:paraId="28BDB066" w14:textId="77777777" w:rsidR="001A55D1" w:rsidRPr="00263D19" w:rsidRDefault="001A55D1">
      <w:pPr>
        <w:widowControl w:val="0"/>
        <w:tabs>
          <w:tab w:val="left" w:pos="1250"/>
          <w:tab w:val="left" w:pos="2160"/>
        </w:tabs>
        <w:rPr>
          <w:rFonts w:eastAsia="Calibri"/>
          <w:iCs/>
          <w:szCs w:val="22"/>
          <w:lang w:val="lt-LT" w:eastAsia="lt-LT"/>
        </w:rPr>
      </w:pPr>
    </w:p>
    <w:p w14:paraId="10251179" w14:textId="77777777" w:rsidR="001A55D1" w:rsidRPr="00263D19" w:rsidRDefault="00C50A6B">
      <w:pPr>
        <w:widowControl w:val="0"/>
        <w:autoSpaceDE w:val="0"/>
        <w:autoSpaceDN w:val="0"/>
        <w:adjustRightInd w:val="0"/>
        <w:jc w:val="both"/>
        <w:rPr>
          <w:szCs w:val="22"/>
          <w:u w:val="single"/>
          <w:lang w:val="lt-LT"/>
        </w:rPr>
      </w:pPr>
      <w:r w:rsidRPr="00263D19">
        <w:rPr>
          <w:noProof/>
          <w:szCs w:val="22"/>
          <w:u w:val="single"/>
          <w:lang w:val="lt-LT"/>
        </w:rPr>
        <w:t>Pranešimas apie įtariamas nepageidaujamas reakcijas</w:t>
      </w:r>
    </w:p>
    <w:p w14:paraId="791C0F51" w14:textId="77777777" w:rsidR="001A55D1" w:rsidRPr="00263D19" w:rsidRDefault="00C50A6B">
      <w:pPr>
        <w:widowControl w:val="0"/>
        <w:tabs>
          <w:tab w:val="left" w:pos="1250"/>
          <w:tab w:val="left" w:pos="2160"/>
        </w:tabs>
        <w:rPr>
          <w:szCs w:val="22"/>
          <w:lang w:val="lt-LT" w:eastAsia="lt-LT"/>
        </w:rPr>
      </w:pPr>
      <w:r w:rsidRPr="00263D19">
        <w:rPr>
          <w:szCs w:val="22"/>
          <w:lang w:val="lt-LT"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263D19">
        <w:rPr>
          <w:color w:val="0000EE"/>
          <w:szCs w:val="22"/>
          <w:u w:val="single"/>
          <w:lang w:val="lt-LT" w:eastAsia="lt-LT"/>
        </w:rPr>
        <w:t>https://vvkt.lrv.lt/lt/</w:t>
      </w:r>
      <w:r w:rsidRPr="00263D19">
        <w:rPr>
          <w:szCs w:val="22"/>
          <w:lang w:val="lt-LT" w:eastAsia="lt-LT"/>
        </w:rPr>
        <w:t xml:space="preserve"> nurodytais būdais.</w:t>
      </w:r>
    </w:p>
    <w:p w14:paraId="448497C1" w14:textId="77777777" w:rsidR="001A55D1" w:rsidRPr="00263D19" w:rsidRDefault="001A55D1">
      <w:pPr>
        <w:widowControl w:val="0"/>
        <w:tabs>
          <w:tab w:val="left" w:pos="1250"/>
          <w:tab w:val="left" w:pos="2160"/>
        </w:tabs>
        <w:rPr>
          <w:rFonts w:eastAsia="Calibri"/>
          <w:iCs/>
          <w:szCs w:val="22"/>
          <w:lang w:val="lt-LT" w:eastAsia="lt-LT"/>
        </w:rPr>
      </w:pPr>
    </w:p>
    <w:p w14:paraId="2DBE8E5F" w14:textId="77777777" w:rsidR="001A55D1" w:rsidRPr="00263D19" w:rsidRDefault="00C50A6B">
      <w:pPr>
        <w:widowControl w:val="0"/>
        <w:outlineLvl w:val="2"/>
        <w:rPr>
          <w:rFonts w:eastAsia="Calibri"/>
          <w:b/>
          <w:iCs/>
          <w:kern w:val="28"/>
          <w:szCs w:val="22"/>
          <w:lang w:val="lt-LT" w:eastAsia="lt-LT"/>
        </w:rPr>
      </w:pPr>
      <w:bookmarkStart w:id="29" w:name="_Toc129243235"/>
      <w:bookmarkStart w:id="30" w:name="_Toc129243110"/>
      <w:r w:rsidRPr="00263D19">
        <w:rPr>
          <w:rFonts w:eastAsia="Calibri"/>
          <w:b/>
          <w:iCs/>
          <w:kern w:val="28"/>
          <w:szCs w:val="22"/>
          <w:lang w:val="lt-LT" w:eastAsia="lt-LT"/>
        </w:rPr>
        <w:t>4.9</w:t>
      </w:r>
      <w:r w:rsidRPr="00263D19">
        <w:rPr>
          <w:rFonts w:eastAsia="Calibri"/>
          <w:b/>
          <w:iCs/>
          <w:kern w:val="28"/>
          <w:szCs w:val="22"/>
          <w:lang w:val="lt-LT" w:eastAsia="lt-LT"/>
        </w:rPr>
        <w:tab/>
        <w:t>Perdozavimas</w:t>
      </w:r>
      <w:bookmarkEnd w:id="29"/>
      <w:bookmarkEnd w:id="30"/>
    </w:p>
    <w:p w14:paraId="0268A264" w14:textId="77777777" w:rsidR="001A55D1" w:rsidRPr="00263D19" w:rsidRDefault="001A55D1">
      <w:pPr>
        <w:widowControl w:val="0"/>
        <w:tabs>
          <w:tab w:val="left" w:pos="1250"/>
          <w:tab w:val="left" w:pos="2160"/>
        </w:tabs>
        <w:rPr>
          <w:rFonts w:eastAsia="Calibri"/>
          <w:iCs/>
          <w:szCs w:val="22"/>
          <w:lang w:val="lt-LT" w:eastAsia="lt-LT"/>
        </w:rPr>
      </w:pPr>
    </w:p>
    <w:p w14:paraId="032A7B92" w14:textId="77777777" w:rsidR="001A55D1" w:rsidRPr="00263D19" w:rsidRDefault="00C50A6B">
      <w:pPr>
        <w:widowControl w:val="0"/>
        <w:tabs>
          <w:tab w:val="left" w:pos="1250"/>
          <w:tab w:val="left" w:pos="2160"/>
        </w:tabs>
        <w:rPr>
          <w:rFonts w:eastAsia="Calibri"/>
          <w:iCs/>
          <w:szCs w:val="22"/>
          <w:u w:val="single"/>
          <w:lang w:val="lt-LT" w:eastAsia="lt-LT"/>
        </w:rPr>
      </w:pPr>
      <w:r w:rsidRPr="00263D19">
        <w:rPr>
          <w:rFonts w:eastAsia="Calibri"/>
          <w:iCs/>
          <w:szCs w:val="22"/>
          <w:u w:val="single"/>
          <w:lang w:val="lt-LT" w:eastAsia="lt-LT"/>
        </w:rPr>
        <w:t>Simptomai</w:t>
      </w:r>
    </w:p>
    <w:p w14:paraId="0FD34E16"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Turima duomenų, kad perdozavus </w:t>
      </w:r>
      <w:r w:rsidRPr="00263D19">
        <w:rPr>
          <w:rFonts w:eastAsia="Calibri"/>
          <w:iCs/>
          <w:lang w:val="lt-LT" w:eastAsia="lt-LT"/>
        </w:rPr>
        <w:t>vaistinio preparato</w:t>
      </w:r>
      <w:r w:rsidRPr="00263D19">
        <w:rPr>
          <w:rFonts w:eastAsia="Calibri"/>
          <w:iCs/>
          <w:szCs w:val="22"/>
          <w:lang w:val="lt-LT" w:eastAsia="lt-LT"/>
        </w:rPr>
        <w:t xml:space="preserve">, 12 g, atsirado lengvų apsinuodijimo simptomų. Pranešama, kad ūmiai perdozavus 16 g </w:t>
      </w:r>
      <w:r w:rsidRPr="00263D19">
        <w:rPr>
          <w:rFonts w:eastAsia="Calibri"/>
          <w:iCs/>
          <w:lang w:val="lt-LT" w:eastAsia="lt-LT"/>
        </w:rPr>
        <w:t>vaistinio preparato</w:t>
      </w:r>
      <w:r w:rsidRPr="00263D19">
        <w:rPr>
          <w:rFonts w:eastAsia="Calibri"/>
          <w:iCs/>
          <w:szCs w:val="22"/>
          <w:lang w:val="lt-LT" w:eastAsia="lt-LT"/>
        </w:rPr>
        <w:t>, išsivystė ūmus inkstų nepakankamumas.</w:t>
      </w:r>
    </w:p>
    <w:p w14:paraId="38675564"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Perdozavimo simptomai yra svaigulys, tremoras, galvos skausmas, nuovargis, traukuliai, haliucinacijos, konfūzija, diskomfortas pilvo srityje, inkstų ir kepenų pažeidimai, o taip pat </w:t>
      </w:r>
      <w:proofErr w:type="spellStart"/>
      <w:r w:rsidRPr="00263D19">
        <w:rPr>
          <w:rFonts w:eastAsia="Calibri"/>
          <w:iCs/>
          <w:szCs w:val="22"/>
          <w:lang w:val="lt-LT" w:eastAsia="lt-LT"/>
        </w:rPr>
        <w:t>kristalurija</w:t>
      </w:r>
      <w:proofErr w:type="spellEnd"/>
      <w:r w:rsidRPr="00263D19">
        <w:rPr>
          <w:rFonts w:eastAsia="Calibri"/>
          <w:iCs/>
          <w:szCs w:val="22"/>
          <w:lang w:val="lt-LT" w:eastAsia="lt-LT"/>
        </w:rPr>
        <w:t xml:space="preserve"> bei </w:t>
      </w:r>
      <w:proofErr w:type="spellStart"/>
      <w:r w:rsidRPr="00263D19">
        <w:rPr>
          <w:rFonts w:eastAsia="Calibri"/>
          <w:iCs/>
          <w:szCs w:val="22"/>
          <w:lang w:val="lt-LT" w:eastAsia="lt-LT"/>
        </w:rPr>
        <w:t>hematurija</w:t>
      </w:r>
      <w:proofErr w:type="spellEnd"/>
      <w:r w:rsidRPr="00263D19">
        <w:rPr>
          <w:rFonts w:eastAsia="Calibri"/>
          <w:iCs/>
          <w:szCs w:val="22"/>
          <w:lang w:val="lt-LT" w:eastAsia="lt-LT"/>
        </w:rPr>
        <w:t>.</w:t>
      </w:r>
    </w:p>
    <w:p w14:paraId="6F43A068"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Stebėtas grįžtamas toksinis inkstų pakenkimas.</w:t>
      </w:r>
    </w:p>
    <w:p w14:paraId="106D9D8F" w14:textId="77777777" w:rsidR="001A55D1" w:rsidRPr="00263D19" w:rsidRDefault="001A55D1">
      <w:pPr>
        <w:widowControl w:val="0"/>
        <w:tabs>
          <w:tab w:val="left" w:pos="1250"/>
          <w:tab w:val="left" w:pos="2160"/>
        </w:tabs>
        <w:rPr>
          <w:rFonts w:eastAsia="Calibri"/>
          <w:iCs/>
          <w:szCs w:val="22"/>
          <w:lang w:val="lt-LT" w:eastAsia="lt-LT"/>
        </w:rPr>
      </w:pPr>
    </w:p>
    <w:p w14:paraId="58424074" w14:textId="77777777" w:rsidR="001A55D1" w:rsidRPr="00263D19" w:rsidRDefault="00C50A6B">
      <w:pPr>
        <w:widowControl w:val="0"/>
        <w:tabs>
          <w:tab w:val="left" w:pos="1250"/>
          <w:tab w:val="left" w:pos="2160"/>
        </w:tabs>
        <w:rPr>
          <w:rFonts w:eastAsia="Calibri"/>
          <w:iCs/>
          <w:szCs w:val="22"/>
          <w:u w:val="single"/>
          <w:lang w:val="lt-LT" w:eastAsia="lt-LT"/>
        </w:rPr>
      </w:pPr>
      <w:r w:rsidRPr="00263D19">
        <w:rPr>
          <w:rFonts w:eastAsia="Calibri"/>
          <w:iCs/>
          <w:szCs w:val="22"/>
          <w:u w:val="single"/>
          <w:lang w:val="lt-LT" w:eastAsia="lt-LT"/>
        </w:rPr>
        <w:t>Gydymas</w:t>
      </w:r>
    </w:p>
    <w:p w14:paraId="00AF8340"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Be taikomų įprastinių greitosios pagalbos priemonių, pvz., skrandžio ištuštinimas vartojant medicininės anglies preparatus, rekomenduojama stebėti inkstų funkciją, įskaitant šlapimo pH, ir, jei reikia, parūgštinti, siekiant išvengti </w:t>
      </w:r>
      <w:proofErr w:type="spellStart"/>
      <w:r w:rsidRPr="00263D19">
        <w:rPr>
          <w:rFonts w:eastAsia="Calibri"/>
          <w:iCs/>
          <w:szCs w:val="22"/>
          <w:lang w:val="lt-LT" w:eastAsia="lt-LT"/>
        </w:rPr>
        <w:t>kristalurijos</w:t>
      </w:r>
      <w:proofErr w:type="spellEnd"/>
      <w:r w:rsidRPr="00263D19">
        <w:rPr>
          <w:rFonts w:eastAsia="Calibri"/>
          <w:iCs/>
          <w:szCs w:val="22"/>
          <w:lang w:val="lt-LT" w:eastAsia="lt-LT"/>
        </w:rPr>
        <w:t xml:space="preserve">. Pacientai turi vartoti daug skysčių. </w:t>
      </w:r>
      <w:proofErr w:type="spellStart"/>
      <w:r w:rsidRPr="00263D19">
        <w:rPr>
          <w:rFonts w:eastAsia="Calibri"/>
          <w:iCs/>
          <w:szCs w:val="22"/>
          <w:lang w:val="lt-LT" w:eastAsia="lt-LT"/>
        </w:rPr>
        <w:t>Antacidinai</w:t>
      </w:r>
      <w:proofErr w:type="spellEnd"/>
      <w:r w:rsidRPr="00263D19">
        <w:rPr>
          <w:rFonts w:eastAsia="Calibri"/>
          <w:iCs/>
          <w:szCs w:val="22"/>
          <w:lang w:val="lt-LT" w:eastAsia="lt-LT"/>
        </w:rPr>
        <w:t xml:space="preserve"> vaistiniai preparatai, kurių sudėtyje yra kalcio ar magnio, teoriškai taip pat gali sumažinti </w:t>
      </w:r>
      <w:proofErr w:type="spellStart"/>
      <w:r w:rsidRPr="00263D19">
        <w:rPr>
          <w:rFonts w:eastAsia="Calibri"/>
          <w:iCs/>
          <w:szCs w:val="22"/>
          <w:lang w:val="lt-LT" w:eastAsia="lt-LT"/>
        </w:rPr>
        <w:t>perduozoto</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absorbciją.</w:t>
      </w:r>
    </w:p>
    <w:p w14:paraId="684AF14F"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Hemodializės arba </w:t>
      </w:r>
      <w:proofErr w:type="spellStart"/>
      <w:r w:rsidRPr="00263D19">
        <w:rPr>
          <w:rFonts w:eastAsia="Calibri"/>
          <w:iCs/>
          <w:szCs w:val="22"/>
          <w:lang w:val="lt-LT" w:eastAsia="lt-LT"/>
        </w:rPr>
        <w:t>peritoninės</w:t>
      </w:r>
      <w:proofErr w:type="spellEnd"/>
      <w:r w:rsidRPr="00263D19">
        <w:rPr>
          <w:rFonts w:eastAsia="Calibri"/>
          <w:iCs/>
          <w:szCs w:val="22"/>
          <w:lang w:val="lt-LT" w:eastAsia="lt-LT"/>
        </w:rPr>
        <w:t xml:space="preserve"> dializės metu pasišalina tik nedidelis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kiekis (&lt;10 %).</w:t>
      </w:r>
    </w:p>
    <w:p w14:paraId="1E185359" w14:textId="77777777" w:rsidR="001A55D1" w:rsidRPr="00263D19" w:rsidRDefault="001A55D1">
      <w:pPr>
        <w:widowControl w:val="0"/>
        <w:tabs>
          <w:tab w:val="left" w:pos="1250"/>
          <w:tab w:val="left" w:pos="2160"/>
        </w:tabs>
        <w:rPr>
          <w:rFonts w:eastAsia="Calibri"/>
          <w:iCs/>
          <w:szCs w:val="22"/>
          <w:lang w:val="lt-LT" w:eastAsia="lt-LT"/>
        </w:rPr>
      </w:pPr>
    </w:p>
    <w:p w14:paraId="26422EA3"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Perdozavimo atveju turi būti pradėtas simptominis gydymas. Turėtų būti </w:t>
      </w:r>
      <w:proofErr w:type="spellStart"/>
      <w:r w:rsidRPr="00263D19">
        <w:rPr>
          <w:rFonts w:eastAsia="Calibri"/>
          <w:iCs/>
          <w:szCs w:val="22"/>
          <w:lang w:val="lt-LT" w:eastAsia="lt-LT"/>
        </w:rPr>
        <w:t>monitoruojama</w:t>
      </w:r>
      <w:proofErr w:type="spellEnd"/>
      <w:r w:rsidRPr="00263D19">
        <w:rPr>
          <w:rFonts w:eastAsia="Calibri"/>
          <w:iCs/>
          <w:szCs w:val="22"/>
          <w:lang w:val="lt-LT" w:eastAsia="lt-LT"/>
        </w:rPr>
        <w:t xml:space="preserve"> EKG, dėl galimo QT intervalo pailgėjimo.</w:t>
      </w:r>
    </w:p>
    <w:p w14:paraId="5403EA9F" w14:textId="77777777" w:rsidR="001A55D1" w:rsidRPr="00263D19" w:rsidRDefault="001A55D1">
      <w:pPr>
        <w:widowControl w:val="0"/>
        <w:tabs>
          <w:tab w:val="left" w:pos="1250"/>
          <w:tab w:val="left" w:pos="2160"/>
        </w:tabs>
        <w:rPr>
          <w:rFonts w:eastAsia="Calibri"/>
          <w:iCs/>
          <w:szCs w:val="22"/>
          <w:lang w:val="lt-LT" w:eastAsia="lt-LT"/>
        </w:rPr>
      </w:pPr>
    </w:p>
    <w:p w14:paraId="354CB393" w14:textId="77777777" w:rsidR="001A55D1" w:rsidRPr="00263D19" w:rsidRDefault="001A55D1">
      <w:pPr>
        <w:widowControl w:val="0"/>
        <w:tabs>
          <w:tab w:val="left" w:pos="1250"/>
          <w:tab w:val="left" w:pos="2160"/>
        </w:tabs>
        <w:rPr>
          <w:rFonts w:eastAsia="Calibri"/>
          <w:iCs/>
          <w:szCs w:val="22"/>
          <w:lang w:val="lt-LT" w:eastAsia="lt-LT"/>
        </w:rPr>
      </w:pPr>
    </w:p>
    <w:p w14:paraId="5A91D1C3" w14:textId="77777777" w:rsidR="001A55D1" w:rsidRPr="00263D19" w:rsidRDefault="00C50A6B">
      <w:pPr>
        <w:widowControl w:val="0"/>
        <w:ind w:left="567" w:hanging="567"/>
        <w:outlineLvl w:val="1"/>
        <w:rPr>
          <w:rFonts w:eastAsia="Calibri"/>
          <w:b/>
          <w:szCs w:val="22"/>
          <w:lang w:val="lt-LT"/>
        </w:rPr>
      </w:pPr>
      <w:bookmarkStart w:id="31" w:name="_Toc129243236"/>
      <w:bookmarkStart w:id="32" w:name="_Toc129243111"/>
      <w:r w:rsidRPr="00263D19">
        <w:rPr>
          <w:rFonts w:eastAsia="Calibri"/>
          <w:b/>
          <w:szCs w:val="22"/>
          <w:lang w:val="lt-LT"/>
        </w:rPr>
        <w:t>5.</w:t>
      </w:r>
      <w:r w:rsidRPr="00263D19">
        <w:rPr>
          <w:rFonts w:eastAsia="Calibri"/>
          <w:b/>
          <w:szCs w:val="22"/>
          <w:lang w:val="lt-LT"/>
        </w:rPr>
        <w:tab/>
        <w:t>FARMAKOLOGINĖS SAVYBĖS</w:t>
      </w:r>
      <w:bookmarkEnd w:id="31"/>
      <w:bookmarkEnd w:id="32"/>
    </w:p>
    <w:p w14:paraId="27290AFF" w14:textId="77777777" w:rsidR="001A55D1" w:rsidRPr="00263D19" w:rsidRDefault="001A55D1">
      <w:pPr>
        <w:widowControl w:val="0"/>
        <w:tabs>
          <w:tab w:val="left" w:pos="1250"/>
          <w:tab w:val="left" w:pos="2160"/>
        </w:tabs>
        <w:rPr>
          <w:rFonts w:eastAsia="Calibri"/>
          <w:iCs/>
          <w:szCs w:val="22"/>
          <w:lang w:val="lt-LT" w:eastAsia="lt-LT"/>
        </w:rPr>
      </w:pPr>
    </w:p>
    <w:p w14:paraId="6C97945A" w14:textId="77777777" w:rsidR="001A55D1" w:rsidRPr="00263D19" w:rsidRDefault="00C50A6B">
      <w:pPr>
        <w:widowControl w:val="0"/>
        <w:outlineLvl w:val="2"/>
        <w:rPr>
          <w:rFonts w:eastAsia="Calibri"/>
          <w:b/>
          <w:iCs/>
          <w:kern w:val="28"/>
          <w:szCs w:val="22"/>
          <w:lang w:val="lt-LT" w:eastAsia="lt-LT"/>
        </w:rPr>
      </w:pPr>
      <w:bookmarkStart w:id="33" w:name="_Toc129243237"/>
      <w:bookmarkStart w:id="34" w:name="_Toc129243112"/>
      <w:r w:rsidRPr="00263D19">
        <w:rPr>
          <w:rFonts w:eastAsia="Calibri"/>
          <w:b/>
          <w:iCs/>
          <w:kern w:val="28"/>
          <w:szCs w:val="22"/>
          <w:lang w:val="lt-LT" w:eastAsia="lt-LT"/>
        </w:rPr>
        <w:t>5.1</w:t>
      </w:r>
      <w:r w:rsidRPr="00263D19">
        <w:rPr>
          <w:rFonts w:eastAsia="Calibri"/>
          <w:b/>
          <w:iCs/>
          <w:kern w:val="28"/>
          <w:szCs w:val="22"/>
          <w:lang w:val="lt-LT" w:eastAsia="lt-LT"/>
        </w:rPr>
        <w:tab/>
      </w:r>
      <w:proofErr w:type="spellStart"/>
      <w:r w:rsidRPr="00263D19">
        <w:rPr>
          <w:rFonts w:eastAsia="Calibri"/>
          <w:b/>
          <w:iCs/>
          <w:kern w:val="28"/>
          <w:szCs w:val="22"/>
          <w:lang w:val="lt-LT" w:eastAsia="lt-LT"/>
        </w:rPr>
        <w:t>Farmakodinaminės</w:t>
      </w:r>
      <w:proofErr w:type="spellEnd"/>
      <w:r w:rsidRPr="00263D19">
        <w:rPr>
          <w:rFonts w:eastAsia="Calibri"/>
          <w:b/>
          <w:iCs/>
          <w:kern w:val="28"/>
          <w:szCs w:val="22"/>
          <w:lang w:val="lt-LT" w:eastAsia="lt-LT"/>
        </w:rPr>
        <w:t xml:space="preserve"> savybės</w:t>
      </w:r>
      <w:bookmarkEnd w:id="33"/>
      <w:bookmarkEnd w:id="34"/>
    </w:p>
    <w:p w14:paraId="0E2337FC" w14:textId="77777777" w:rsidR="001A55D1" w:rsidRPr="00263D19" w:rsidRDefault="001A55D1">
      <w:pPr>
        <w:widowControl w:val="0"/>
        <w:tabs>
          <w:tab w:val="left" w:pos="1250"/>
          <w:tab w:val="left" w:pos="2160"/>
        </w:tabs>
        <w:rPr>
          <w:rFonts w:eastAsia="Calibri"/>
          <w:iCs/>
          <w:szCs w:val="22"/>
          <w:lang w:val="lt-LT" w:eastAsia="lt-LT"/>
        </w:rPr>
      </w:pPr>
    </w:p>
    <w:p w14:paraId="7827789D"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Farmakoterapinė</w:t>
      </w:r>
      <w:proofErr w:type="spellEnd"/>
      <w:r w:rsidRPr="00263D19">
        <w:rPr>
          <w:rFonts w:eastAsia="Calibri"/>
          <w:iCs/>
          <w:szCs w:val="22"/>
          <w:lang w:val="lt-LT" w:eastAsia="lt-LT"/>
        </w:rPr>
        <w:t xml:space="preserve"> grupė - </w:t>
      </w:r>
      <w:proofErr w:type="spellStart"/>
      <w:r w:rsidRPr="00263D19">
        <w:rPr>
          <w:rFonts w:eastAsia="Calibri"/>
          <w:iCs/>
          <w:szCs w:val="22"/>
          <w:lang w:val="lt-LT" w:eastAsia="lt-LT"/>
        </w:rPr>
        <w:t>fluorochinolonai</w:t>
      </w:r>
      <w:proofErr w:type="spellEnd"/>
      <w:r w:rsidRPr="00263D19">
        <w:rPr>
          <w:rFonts w:eastAsia="Calibri"/>
          <w:iCs/>
          <w:szCs w:val="22"/>
          <w:lang w:val="lt-LT" w:eastAsia="lt-LT"/>
        </w:rPr>
        <w:t>, ATC kodas - J01MA02.</w:t>
      </w:r>
    </w:p>
    <w:p w14:paraId="1D4B1679" w14:textId="77777777" w:rsidR="001A55D1" w:rsidRPr="00263D19" w:rsidRDefault="001A55D1">
      <w:pPr>
        <w:widowControl w:val="0"/>
        <w:tabs>
          <w:tab w:val="left" w:pos="1250"/>
          <w:tab w:val="left" w:pos="2160"/>
        </w:tabs>
        <w:rPr>
          <w:rFonts w:eastAsia="Calibri"/>
          <w:iCs/>
          <w:szCs w:val="22"/>
          <w:lang w:val="lt-LT" w:eastAsia="lt-LT"/>
        </w:rPr>
      </w:pPr>
    </w:p>
    <w:p w14:paraId="64A9E81C" w14:textId="77777777" w:rsidR="001A55D1" w:rsidRPr="00263D19" w:rsidRDefault="00C50A6B">
      <w:pPr>
        <w:widowControl w:val="0"/>
        <w:tabs>
          <w:tab w:val="left" w:pos="1250"/>
          <w:tab w:val="left" w:pos="2160"/>
        </w:tabs>
        <w:rPr>
          <w:rFonts w:eastAsia="Calibri"/>
          <w:iCs/>
          <w:szCs w:val="22"/>
          <w:u w:val="single"/>
          <w:lang w:val="lt-LT" w:eastAsia="lt-LT"/>
        </w:rPr>
      </w:pPr>
      <w:r w:rsidRPr="00263D19">
        <w:rPr>
          <w:rFonts w:eastAsia="Calibri"/>
          <w:iCs/>
          <w:szCs w:val="22"/>
          <w:u w:val="single"/>
          <w:lang w:val="lt-LT" w:eastAsia="lt-LT"/>
        </w:rPr>
        <w:t>Veikimo mechanizmas</w:t>
      </w:r>
    </w:p>
    <w:p w14:paraId="653A774D"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Kaip antibakteriniu poveikiu pasižyminčio </w:t>
      </w:r>
      <w:proofErr w:type="spellStart"/>
      <w:r w:rsidRPr="00263D19">
        <w:rPr>
          <w:rFonts w:eastAsia="Calibri"/>
          <w:iCs/>
          <w:szCs w:val="22"/>
          <w:lang w:val="lt-LT" w:eastAsia="lt-LT"/>
        </w:rPr>
        <w:t>fluorochinolono</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baktericidinis veikimas pasireiškia dėl to, kad yra slopinamos tiek II tipo </w:t>
      </w:r>
      <w:proofErr w:type="spellStart"/>
      <w:r w:rsidRPr="00263D19">
        <w:rPr>
          <w:rFonts w:eastAsia="Calibri"/>
          <w:iCs/>
          <w:szCs w:val="22"/>
          <w:lang w:val="lt-LT" w:eastAsia="lt-LT"/>
        </w:rPr>
        <w:t>topoizomerazė</w:t>
      </w:r>
      <w:proofErr w:type="spellEnd"/>
      <w:r w:rsidRPr="00263D19">
        <w:rPr>
          <w:rFonts w:eastAsia="Calibri"/>
          <w:iCs/>
          <w:szCs w:val="22"/>
          <w:lang w:val="lt-LT" w:eastAsia="lt-LT"/>
        </w:rPr>
        <w:t xml:space="preserve"> (DNR-</w:t>
      </w:r>
      <w:proofErr w:type="spellStart"/>
      <w:r w:rsidRPr="00263D19">
        <w:rPr>
          <w:rFonts w:eastAsia="Calibri"/>
          <w:iCs/>
          <w:szCs w:val="22"/>
          <w:lang w:val="lt-LT" w:eastAsia="lt-LT"/>
        </w:rPr>
        <w:t>girazė</w:t>
      </w:r>
      <w:proofErr w:type="spellEnd"/>
      <w:r w:rsidRPr="00263D19">
        <w:rPr>
          <w:rFonts w:eastAsia="Calibri"/>
          <w:iCs/>
          <w:szCs w:val="22"/>
          <w:lang w:val="lt-LT" w:eastAsia="lt-LT"/>
        </w:rPr>
        <w:t xml:space="preserve">), tiek </w:t>
      </w:r>
      <w:proofErr w:type="spellStart"/>
      <w:r w:rsidRPr="00263D19">
        <w:rPr>
          <w:rFonts w:eastAsia="Calibri"/>
          <w:iCs/>
          <w:szCs w:val="22"/>
          <w:lang w:val="lt-LT" w:eastAsia="lt-LT"/>
        </w:rPr>
        <w:t>topoizomerazė</w:t>
      </w:r>
      <w:proofErr w:type="spellEnd"/>
      <w:r w:rsidRPr="00263D19">
        <w:rPr>
          <w:rFonts w:eastAsia="Calibri"/>
          <w:iCs/>
          <w:szCs w:val="22"/>
          <w:lang w:val="lt-LT" w:eastAsia="lt-LT"/>
        </w:rPr>
        <w:t xml:space="preserve"> IV, kurios yra reikalingos bakterijų DNR replikacijai, transkripcijai, atstatymui ir rekombinacijai.</w:t>
      </w:r>
    </w:p>
    <w:p w14:paraId="0EFFABDA" w14:textId="77777777" w:rsidR="001A55D1" w:rsidRPr="00263D19" w:rsidRDefault="001A55D1">
      <w:pPr>
        <w:widowControl w:val="0"/>
        <w:tabs>
          <w:tab w:val="left" w:pos="1250"/>
          <w:tab w:val="left" w:pos="2160"/>
        </w:tabs>
        <w:rPr>
          <w:rFonts w:eastAsia="Calibri"/>
          <w:iCs/>
          <w:szCs w:val="22"/>
          <w:lang w:val="lt-LT" w:eastAsia="lt-LT"/>
        </w:rPr>
      </w:pPr>
    </w:p>
    <w:p w14:paraId="01708CBC" w14:textId="77777777" w:rsidR="001A55D1" w:rsidRPr="00263D19" w:rsidRDefault="00C50A6B">
      <w:pPr>
        <w:widowControl w:val="0"/>
        <w:tabs>
          <w:tab w:val="left" w:pos="1250"/>
          <w:tab w:val="left" w:pos="2160"/>
        </w:tabs>
        <w:rPr>
          <w:rFonts w:eastAsia="Calibri"/>
          <w:iCs/>
          <w:szCs w:val="22"/>
          <w:u w:val="single"/>
          <w:lang w:val="lt-LT" w:eastAsia="lt-LT"/>
        </w:rPr>
      </w:pPr>
      <w:r w:rsidRPr="00263D19">
        <w:rPr>
          <w:rFonts w:eastAsia="Calibri"/>
          <w:iCs/>
          <w:szCs w:val="22"/>
          <w:u w:val="single"/>
          <w:lang w:val="lt-LT" w:eastAsia="lt-LT"/>
        </w:rPr>
        <w:t>PK/PD santykis</w:t>
      </w:r>
    </w:p>
    <w:p w14:paraId="55D3C72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Efektyvumas daugiausia priklauso nuo atitinkamo mikroorganizmo didžiausios koncentracijos kraujo serume (</w:t>
      </w:r>
      <w:proofErr w:type="spellStart"/>
      <w:r w:rsidRPr="00263D19">
        <w:rPr>
          <w:rFonts w:eastAsia="Calibri"/>
          <w:iCs/>
          <w:szCs w:val="22"/>
          <w:lang w:val="lt-LT" w:eastAsia="lt-LT"/>
        </w:rPr>
        <w:t>C</w:t>
      </w:r>
      <w:r w:rsidRPr="00263D19">
        <w:rPr>
          <w:rFonts w:eastAsia="Calibri"/>
          <w:iCs/>
          <w:szCs w:val="22"/>
          <w:vertAlign w:val="subscript"/>
          <w:lang w:val="lt-LT" w:eastAsia="lt-LT"/>
        </w:rPr>
        <w:t>max</w:t>
      </w:r>
      <w:proofErr w:type="spellEnd"/>
      <w:r w:rsidRPr="00263D19">
        <w:rPr>
          <w:rFonts w:eastAsia="Calibri"/>
          <w:iCs/>
          <w:szCs w:val="22"/>
          <w:lang w:val="lt-LT" w:eastAsia="lt-LT"/>
        </w:rPr>
        <w:t>) ir minimalios slopinamosios (MSK) santykio ir, atitinkamai, nuo santykio tarp po kreive esančio ploto (AUC) ir MSK.</w:t>
      </w:r>
    </w:p>
    <w:p w14:paraId="388C58F2" w14:textId="77777777" w:rsidR="001A55D1" w:rsidRPr="00263D19" w:rsidRDefault="001A55D1">
      <w:pPr>
        <w:widowControl w:val="0"/>
        <w:tabs>
          <w:tab w:val="left" w:pos="1250"/>
          <w:tab w:val="left" w:pos="2160"/>
        </w:tabs>
        <w:rPr>
          <w:rFonts w:eastAsia="Calibri"/>
          <w:iCs/>
          <w:szCs w:val="22"/>
          <w:lang w:val="lt-LT" w:eastAsia="lt-LT"/>
        </w:rPr>
      </w:pPr>
    </w:p>
    <w:p w14:paraId="7B3D142D" w14:textId="77777777" w:rsidR="001A55D1" w:rsidRPr="00263D19" w:rsidRDefault="00C50A6B">
      <w:pPr>
        <w:widowControl w:val="0"/>
        <w:tabs>
          <w:tab w:val="left" w:pos="1250"/>
          <w:tab w:val="left" w:pos="2160"/>
        </w:tabs>
        <w:rPr>
          <w:rFonts w:eastAsia="Calibri"/>
          <w:iCs/>
          <w:szCs w:val="22"/>
          <w:u w:val="single"/>
          <w:lang w:val="lt-LT" w:eastAsia="lt-LT"/>
        </w:rPr>
      </w:pPr>
      <w:r w:rsidRPr="00263D19">
        <w:rPr>
          <w:rFonts w:eastAsia="Calibri"/>
          <w:iCs/>
          <w:szCs w:val="22"/>
          <w:u w:val="single"/>
          <w:lang w:val="lt-LT" w:eastAsia="lt-LT"/>
        </w:rPr>
        <w:t>Atsparumo mechanizmas</w:t>
      </w:r>
    </w:p>
    <w:p w14:paraId="713C0180"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lastRenderedPageBreak/>
        <w:t xml:space="preserve">Atsparumas </w:t>
      </w:r>
      <w:proofErr w:type="spellStart"/>
      <w:r w:rsidRPr="00263D19">
        <w:rPr>
          <w:rFonts w:eastAsia="Calibri"/>
          <w:iCs/>
          <w:szCs w:val="22"/>
          <w:lang w:val="lt-LT" w:eastAsia="lt-LT"/>
        </w:rPr>
        <w:t>ciprofloksacinui</w:t>
      </w:r>
      <w:proofErr w:type="spellEnd"/>
      <w:r w:rsidRPr="00263D19">
        <w:rPr>
          <w:rFonts w:eastAsia="Calibri"/>
          <w:iCs/>
          <w:szCs w:val="22"/>
          <w:lang w:val="lt-LT" w:eastAsia="lt-LT"/>
        </w:rPr>
        <w:t xml:space="preserve"> </w:t>
      </w:r>
      <w:proofErr w:type="spellStart"/>
      <w:r w:rsidRPr="00263D19">
        <w:rPr>
          <w:rFonts w:eastAsia="Calibri"/>
          <w:i/>
          <w:iCs/>
          <w:szCs w:val="22"/>
          <w:lang w:val="lt-LT" w:eastAsia="lt-LT"/>
        </w:rPr>
        <w:t>in</w:t>
      </w:r>
      <w:proofErr w:type="spellEnd"/>
      <w:r w:rsidRPr="00263D19">
        <w:rPr>
          <w:rFonts w:eastAsia="Calibri"/>
          <w:i/>
          <w:iCs/>
          <w:szCs w:val="22"/>
          <w:lang w:val="lt-LT" w:eastAsia="lt-LT"/>
        </w:rPr>
        <w:t xml:space="preserve"> </w:t>
      </w:r>
      <w:proofErr w:type="spellStart"/>
      <w:r w:rsidRPr="00263D19">
        <w:rPr>
          <w:rFonts w:eastAsia="Calibri"/>
          <w:i/>
          <w:iCs/>
          <w:szCs w:val="22"/>
          <w:lang w:val="lt-LT" w:eastAsia="lt-LT"/>
        </w:rPr>
        <w:t>vitro</w:t>
      </w:r>
      <w:proofErr w:type="spellEnd"/>
      <w:r w:rsidRPr="00263D19">
        <w:rPr>
          <w:rFonts w:eastAsia="Calibri"/>
          <w:iCs/>
          <w:szCs w:val="22"/>
          <w:lang w:val="lt-LT" w:eastAsia="lt-LT"/>
        </w:rPr>
        <w:t xml:space="preserve"> gali būti išgaunamas etapais vykstančiame procese, vykstant paskirties vietų mutacijoms tiek </w:t>
      </w:r>
      <w:proofErr w:type="spellStart"/>
      <w:r w:rsidRPr="00263D19">
        <w:rPr>
          <w:rFonts w:eastAsia="Calibri"/>
          <w:iCs/>
          <w:szCs w:val="22"/>
          <w:lang w:val="lt-LT" w:eastAsia="lt-LT"/>
        </w:rPr>
        <w:t>topoizomerazėje</w:t>
      </w:r>
      <w:proofErr w:type="spellEnd"/>
      <w:r w:rsidRPr="00263D19">
        <w:rPr>
          <w:rFonts w:eastAsia="Calibri"/>
          <w:iCs/>
          <w:szCs w:val="22"/>
          <w:lang w:val="lt-LT" w:eastAsia="lt-LT"/>
        </w:rPr>
        <w:t xml:space="preserve"> II, DNR </w:t>
      </w:r>
      <w:proofErr w:type="spellStart"/>
      <w:r w:rsidRPr="00263D19">
        <w:rPr>
          <w:rFonts w:eastAsia="Calibri"/>
          <w:iCs/>
          <w:szCs w:val="22"/>
          <w:lang w:val="lt-LT" w:eastAsia="lt-LT"/>
        </w:rPr>
        <w:t>girazėje</w:t>
      </w:r>
      <w:proofErr w:type="spellEnd"/>
      <w:r w:rsidRPr="00263D19">
        <w:rPr>
          <w:rFonts w:eastAsia="Calibri"/>
          <w:iCs/>
          <w:szCs w:val="22"/>
          <w:lang w:val="lt-LT" w:eastAsia="lt-LT"/>
        </w:rPr>
        <w:t xml:space="preserve">, tiek </w:t>
      </w:r>
      <w:proofErr w:type="spellStart"/>
      <w:r w:rsidRPr="00263D19">
        <w:rPr>
          <w:rFonts w:eastAsia="Calibri"/>
          <w:iCs/>
          <w:szCs w:val="22"/>
          <w:lang w:val="lt-LT" w:eastAsia="lt-LT"/>
        </w:rPr>
        <w:t>topoizomerazėje</w:t>
      </w:r>
      <w:proofErr w:type="spellEnd"/>
      <w:r w:rsidRPr="00263D19">
        <w:rPr>
          <w:rFonts w:eastAsia="Calibri"/>
          <w:iCs/>
          <w:szCs w:val="22"/>
          <w:lang w:val="lt-LT" w:eastAsia="lt-LT"/>
        </w:rPr>
        <w:t xml:space="preserve"> IV. Kryžminio atsparumo laipsnis tarp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ir kitų </w:t>
      </w:r>
      <w:proofErr w:type="spellStart"/>
      <w:r w:rsidRPr="00263D19">
        <w:rPr>
          <w:rFonts w:eastAsia="Calibri"/>
          <w:iCs/>
          <w:szCs w:val="22"/>
          <w:lang w:val="lt-LT" w:eastAsia="lt-LT"/>
        </w:rPr>
        <w:t>fluorochinolonų</w:t>
      </w:r>
      <w:proofErr w:type="spellEnd"/>
      <w:r w:rsidRPr="00263D19">
        <w:rPr>
          <w:rFonts w:eastAsia="Calibri"/>
          <w:iCs/>
          <w:szCs w:val="22"/>
          <w:lang w:val="lt-LT" w:eastAsia="lt-LT"/>
        </w:rPr>
        <w:t xml:space="preserve"> yra nepastovus. Dėl atskirų mutacijų klinikinis atsparumas gali neatsirasti, bet dėl daugybės mutacijų paprastai atsiranda klinikinis atsparumas visoms tos klasės veikliosioms medžiagoms.</w:t>
      </w:r>
    </w:p>
    <w:p w14:paraId="26126EC8" w14:textId="77777777" w:rsidR="001A55D1" w:rsidRPr="00263D19" w:rsidRDefault="001A55D1">
      <w:pPr>
        <w:widowControl w:val="0"/>
        <w:tabs>
          <w:tab w:val="left" w:pos="1250"/>
          <w:tab w:val="left" w:pos="2160"/>
        </w:tabs>
        <w:rPr>
          <w:rFonts w:eastAsia="Calibri"/>
          <w:iCs/>
          <w:szCs w:val="22"/>
          <w:lang w:val="lt-LT" w:eastAsia="lt-LT"/>
        </w:rPr>
      </w:pPr>
    </w:p>
    <w:p w14:paraId="2C30BC0F"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Nepralaidumo</w:t>
      </w:r>
      <w:proofErr w:type="spellEnd"/>
      <w:r w:rsidRPr="00263D19">
        <w:rPr>
          <w:rFonts w:eastAsia="Calibri"/>
          <w:iCs/>
          <w:szCs w:val="22"/>
          <w:lang w:val="lt-LT" w:eastAsia="lt-LT"/>
        </w:rPr>
        <w:t xml:space="preserve"> ir (arba) veikliosios medžiagos išmetimo siurblių atsparumo mechanizmų poveikis bakterijų jautrumui </w:t>
      </w:r>
      <w:proofErr w:type="spellStart"/>
      <w:r w:rsidRPr="00263D19">
        <w:rPr>
          <w:rFonts w:eastAsia="Calibri"/>
          <w:iCs/>
          <w:szCs w:val="22"/>
          <w:lang w:val="lt-LT" w:eastAsia="lt-LT"/>
        </w:rPr>
        <w:t>fluorochinolonams</w:t>
      </w:r>
      <w:proofErr w:type="spellEnd"/>
      <w:r w:rsidRPr="00263D19">
        <w:rPr>
          <w:rFonts w:eastAsia="Calibri"/>
          <w:iCs/>
          <w:szCs w:val="22"/>
          <w:lang w:val="lt-LT" w:eastAsia="lt-LT"/>
        </w:rPr>
        <w:t xml:space="preserve"> gali būti kintamas, tai priklauso nuo skirtingų tos klasės aktyviųjų medžiagų </w:t>
      </w:r>
      <w:proofErr w:type="spellStart"/>
      <w:r w:rsidRPr="00263D19">
        <w:rPr>
          <w:rFonts w:eastAsia="Calibri"/>
          <w:iCs/>
          <w:szCs w:val="22"/>
          <w:lang w:val="lt-LT" w:eastAsia="lt-LT"/>
        </w:rPr>
        <w:t>fiziocheminių</w:t>
      </w:r>
      <w:proofErr w:type="spellEnd"/>
      <w:r w:rsidRPr="00263D19">
        <w:rPr>
          <w:rFonts w:eastAsia="Calibri"/>
          <w:iCs/>
          <w:szCs w:val="22"/>
          <w:lang w:val="lt-LT" w:eastAsia="lt-LT"/>
        </w:rPr>
        <w:t xml:space="preserve"> savybių ir transportinių sistemų </w:t>
      </w:r>
      <w:proofErr w:type="spellStart"/>
      <w:r w:rsidRPr="00263D19">
        <w:rPr>
          <w:rFonts w:eastAsia="Calibri"/>
          <w:iCs/>
          <w:szCs w:val="22"/>
          <w:lang w:val="lt-LT" w:eastAsia="lt-LT"/>
        </w:rPr>
        <w:t>afiniteto</w:t>
      </w:r>
      <w:proofErr w:type="spellEnd"/>
      <w:r w:rsidRPr="00263D19">
        <w:rPr>
          <w:rFonts w:eastAsia="Calibri"/>
          <w:iCs/>
          <w:szCs w:val="22"/>
          <w:lang w:val="lt-LT" w:eastAsia="lt-LT"/>
        </w:rPr>
        <w:t xml:space="preserve"> kiekvienai veikliajai medžiagai. Visi </w:t>
      </w:r>
      <w:proofErr w:type="spellStart"/>
      <w:r w:rsidRPr="00263D19">
        <w:rPr>
          <w:rFonts w:eastAsia="Calibri"/>
          <w:i/>
          <w:iCs/>
          <w:szCs w:val="22"/>
          <w:lang w:val="lt-LT" w:eastAsia="lt-LT"/>
        </w:rPr>
        <w:t>in</w:t>
      </w:r>
      <w:proofErr w:type="spellEnd"/>
      <w:r w:rsidRPr="00263D19">
        <w:rPr>
          <w:rFonts w:eastAsia="Calibri"/>
          <w:i/>
          <w:iCs/>
          <w:szCs w:val="22"/>
          <w:lang w:val="lt-LT" w:eastAsia="lt-LT"/>
        </w:rPr>
        <w:t xml:space="preserve"> </w:t>
      </w:r>
      <w:proofErr w:type="spellStart"/>
      <w:r w:rsidRPr="00263D19">
        <w:rPr>
          <w:rFonts w:eastAsia="Calibri"/>
          <w:i/>
          <w:iCs/>
          <w:szCs w:val="22"/>
          <w:lang w:val="lt-LT" w:eastAsia="lt-LT"/>
        </w:rPr>
        <w:t>vitro</w:t>
      </w:r>
      <w:proofErr w:type="spellEnd"/>
      <w:r w:rsidRPr="00263D19">
        <w:rPr>
          <w:rFonts w:eastAsia="Calibri"/>
          <w:i/>
          <w:iCs/>
          <w:szCs w:val="22"/>
          <w:lang w:val="lt-LT" w:eastAsia="lt-LT"/>
        </w:rPr>
        <w:t xml:space="preserve"> </w:t>
      </w:r>
      <w:r w:rsidRPr="00263D19">
        <w:rPr>
          <w:rFonts w:eastAsia="Calibri"/>
          <w:iCs/>
          <w:szCs w:val="22"/>
          <w:lang w:val="lt-LT" w:eastAsia="lt-LT"/>
        </w:rPr>
        <w:t xml:space="preserve">atsparumo mechanizmai yra dažnai stebimi klinikoje. Atsparumo mechanizmai, kuriems veikiant </w:t>
      </w:r>
      <w:proofErr w:type="spellStart"/>
      <w:r w:rsidRPr="00263D19">
        <w:rPr>
          <w:rFonts w:eastAsia="Calibri"/>
          <w:iCs/>
          <w:szCs w:val="22"/>
          <w:lang w:val="lt-LT" w:eastAsia="lt-LT"/>
        </w:rPr>
        <w:t>inaktyvuojami</w:t>
      </w:r>
      <w:proofErr w:type="spellEnd"/>
      <w:r w:rsidRPr="00263D19">
        <w:rPr>
          <w:rFonts w:eastAsia="Calibri"/>
          <w:iCs/>
          <w:szCs w:val="22"/>
          <w:lang w:val="lt-LT" w:eastAsia="lt-LT"/>
        </w:rPr>
        <w:t xml:space="preserve"> kiti antibiotikai, pavyzdžiui, pralaidumo barjerai (dažnai – </w:t>
      </w:r>
      <w:proofErr w:type="spellStart"/>
      <w:r w:rsidRPr="00263D19">
        <w:rPr>
          <w:rFonts w:eastAsia="Calibri"/>
          <w:i/>
          <w:iCs/>
          <w:szCs w:val="22"/>
          <w:lang w:val="lt-LT" w:eastAsia="lt-LT"/>
        </w:rPr>
        <w:t>Pseudomonas</w:t>
      </w:r>
      <w:proofErr w:type="spellEnd"/>
      <w:r w:rsidRPr="00263D19">
        <w:rPr>
          <w:rFonts w:eastAsia="Calibri"/>
          <w:i/>
          <w:iCs/>
          <w:szCs w:val="22"/>
          <w:lang w:val="lt-LT" w:eastAsia="lt-LT"/>
        </w:rPr>
        <w:t xml:space="preserve"> </w:t>
      </w:r>
      <w:proofErr w:type="spellStart"/>
      <w:r w:rsidRPr="00263D19">
        <w:rPr>
          <w:rFonts w:eastAsia="Calibri"/>
          <w:i/>
          <w:iCs/>
          <w:szCs w:val="22"/>
          <w:lang w:val="lt-LT" w:eastAsia="lt-LT"/>
        </w:rPr>
        <w:t>aeruginosa</w:t>
      </w:r>
      <w:proofErr w:type="spellEnd"/>
      <w:r w:rsidRPr="00263D19">
        <w:rPr>
          <w:rFonts w:eastAsia="Calibri"/>
          <w:i/>
          <w:iCs/>
          <w:szCs w:val="22"/>
          <w:lang w:val="lt-LT" w:eastAsia="lt-LT"/>
        </w:rPr>
        <w:t xml:space="preserve"> </w:t>
      </w:r>
      <w:r w:rsidRPr="00263D19">
        <w:rPr>
          <w:rFonts w:eastAsia="Calibri"/>
          <w:iCs/>
          <w:szCs w:val="22"/>
          <w:lang w:val="lt-LT" w:eastAsia="lt-LT"/>
        </w:rPr>
        <w:t xml:space="preserve">atveju) ir išmetimo mechanizmai, gali turėti įtakos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jautrumui. Gauta pranešimų apie su </w:t>
      </w:r>
      <w:proofErr w:type="spellStart"/>
      <w:r w:rsidRPr="00263D19">
        <w:rPr>
          <w:rFonts w:eastAsia="Calibri"/>
          <w:iCs/>
          <w:szCs w:val="22"/>
          <w:lang w:val="lt-LT" w:eastAsia="lt-LT"/>
        </w:rPr>
        <w:t>plazmidėmis</w:t>
      </w:r>
      <w:proofErr w:type="spellEnd"/>
      <w:r w:rsidRPr="00263D19">
        <w:rPr>
          <w:rFonts w:eastAsia="Calibri"/>
          <w:iCs/>
          <w:szCs w:val="22"/>
          <w:lang w:val="lt-LT" w:eastAsia="lt-LT"/>
        </w:rPr>
        <w:t xml:space="preserve"> susijusį atsparumą, kuris užkoduotas </w:t>
      </w:r>
      <w:proofErr w:type="spellStart"/>
      <w:r w:rsidRPr="00263D19">
        <w:rPr>
          <w:rFonts w:eastAsia="Calibri"/>
          <w:iCs/>
          <w:szCs w:val="22"/>
          <w:lang w:val="lt-LT" w:eastAsia="lt-LT"/>
        </w:rPr>
        <w:t>qnr</w:t>
      </w:r>
      <w:proofErr w:type="spellEnd"/>
      <w:r w:rsidRPr="00263D19">
        <w:rPr>
          <w:rFonts w:eastAsia="Calibri"/>
          <w:iCs/>
          <w:szCs w:val="22"/>
          <w:lang w:val="lt-LT" w:eastAsia="lt-LT"/>
        </w:rPr>
        <w:t xml:space="preserve"> genuose (mažas atsparumo lygis).</w:t>
      </w:r>
    </w:p>
    <w:p w14:paraId="64AB5746" w14:textId="77777777" w:rsidR="001A55D1" w:rsidRPr="00263D19" w:rsidRDefault="001A55D1">
      <w:pPr>
        <w:widowControl w:val="0"/>
        <w:tabs>
          <w:tab w:val="left" w:pos="1250"/>
          <w:tab w:val="left" w:pos="2160"/>
        </w:tabs>
        <w:rPr>
          <w:rFonts w:eastAsia="Calibri"/>
          <w:iCs/>
          <w:szCs w:val="22"/>
          <w:lang w:val="lt-LT" w:eastAsia="lt-LT"/>
        </w:rPr>
      </w:pPr>
    </w:p>
    <w:p w14:paraId="1C4011BE" w14:textId="77777777" w:rsidR="001A55D1" w:rsidRPr="00263D19" w:rsidRDefault="00C50A6B">
      <w:pPr>
        <w:widowControl w:val="0"/>
        <w:tabs>
          <w:tab w:val="left" w:pos="1250"/>
          <w:tab w:val="left" w:pos="2160"/>
        </w:tabs>
        <w:rPr>
          <w:rFonts w:eastAsia="Calibri"/>
          <w:iCs/>
          <w:szCs w:val="22"/>
          <w:u w:val="single"/>
          <w:lang w:val="lt-LT" w:eastAsia="lt-LT"/>
        </w:rPr>
      </w:pPr>
      <w:r w:rsidRPr="00263D19">
        <w:rPr>
          <w:rFonts w:eastAsia="Calibri"/>
          <w:iCs/>
          <w:szCs w:val="22"/>
          <w:u w:val="single"/>
          <w:lang w:val="lt-LT" w:eastAsia="lt-LT"/>
        </w:rPr>
        <w:t>Antibakterinio aktyvumo spektras</w:t>
      </w:r>
    </w:p>
    <w:p w14:paraId="60F55C6B"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Pertraukties taškai atskiria jautriąsias atmainas nuo atmainų, kurių jautrumas vidutinis, o pastarąsias nuo atspariųjų atmainų:</w:t>
      </w:r>
    </w:p>
    <w:p w14:paraId="3FE77021" w14:textId="77777777" w:rsidR="001A55D1" w:rsidRPr="00263D19" w:rsidRDefault="001A55D1">
      <w:pPr>
        <w:widowControl w:val="0"/>
        <w:tabs>
          <w:tab w:val="left" w:pos="1250"/>
          <w:tab w:val="left" w:pos="2160"/>
        </w:tabs>
        <w:rPr>
          <w:rFonts w:eastAsia="Calibri"/>
          <w:iCs/>
          <w:szCs w:val="22"/>
          <w:lang w:val="lt-LT" w:eastAsia="lt-LT"/>
        </w:rPr>
      </w:pPr>
    </w:p>
    <w:p w14:paraId="2CC5741C" w14:textId="77777777" w:rsidR="001A55D1" w:rsidRPr="00263D19" w:rsidRDefault="00C50A6B">
      <w:pPr>
        <w:widowControl w:val="0"/>
        <w:tabs>
          <w:tab w:val="left" w:pos="1250"/>
          <w:tab w:val="left" w:pos="2160"/>
        </w:tabs>
        <w:rPr>
          <w:rFonts w:eastAsia="Calibri"/>
          <w:i/>
          <w:iCs/>
          <w:szCs w:val="22"/>
          <w:u w:val="single"/>
          <w:lang w:val="lt-LT" w:eastAsia="lt-LT"/>
        </w:rPr>
      </w:pPr>
      <w:r w:rsidRPr="00263D19">
        <w:rPr>
          <w:rFonts w:eastAsia="Calibri"/>
          <w:i/>
          <w:iCs/>
          <w:szCs w:val="22"/>
          <w:u w:val="single"/>
          <w:lang w:val="lt-LT" w:eastAsia="lt-LT"/>
        </w:rPr>
        <w:t>EUCAST rekomendacijos</w:t>
      </w:r>
    </w:p>
    <w:p w14:paraId="2E043302" w14:textId="77777777" w:rsidR="001A55D1" w:rsidRPr="00263D19" w:rsidRDefault="001A55D1">
      <w:pPr>
        <w:widowControl w:val="0"/>
        <w:tabs>
          <w:tab w:val="left" w:pos="1250"/>
          <w:tab w:val="left" w:pos="2160"/>
        </w:tabs>
        <w:rPr>
          <w:rFonts w:eastAsia="Calibri"/>
          <w:iCs/>
          <w:szCs w:val="22"/>
          <w:lang w:val="lt-LT" w:eastAsia="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47"/>
        <w:gridCol w:w="3004"/>
        <w:gridCol w:w="3010"/>
      </w:tblGrid>
      <w:tr w:rsidR="001A55D1" w:rsidRPr="00263D19" w14:paraId="34153CC7" w14:textId="77777777">
        <w:tc>
          <w:tcPr>
            <w:tcW w:w="3095" w:type="dxa"/>
            <w:tcBorders>
              <w:top w:val="single" w:sz="4" w:space="0" w:color="000000"/>
              <w:left w:val="single" w:sz="4" w:space="0" w:color="000000"/>
              <w:bottom w:val="single" w:sz="4" w:space="0" w:color="000000"/>
              <w:right w:val="single" w:sz="4" w:space="0" w:color="000000"/>
            </w:tcBorders>
            <w:hideMark/>
          </w:tcPr>
          <w:p w14:paraId="7225AF96" w14:textId="77777777" w:rsidR="001A55D1" w:rsidRPr="00263D19" w:rsidRDefault="00C50A6B">
            <w:pPr>
              <w:widowControl w:val="0"/>
              <w:tabs>
                <w:tab w:val="left" w:pos="1250"/>
                <w:tab w:val="left" w:pos="2160"/>
              </w:tabs>
              <w:rPr>
                <w:rFonts w:eastAsia="Calibri"/>
                <w:b/>
                <w:iCs/>
                <w:szCs w:val="22"/>
                <w:lang w:val="lt-LT"/>
              </w:rPr>
            </w:pPr>
            <w:r w:rsidRPr="00263D19">
              <w:rPr>
                <w:rFonts w:eastAsia="Calibri"/>
                <w:b/>
                <w:iCs/>
                <w:szCs w:val="22"/>
                <w:lang w:val="lt-LT"/>
              </w:rPr>
              <w:t>Mikroorganizmai</w:t>
            </w:r>
          </w:p>
        </w:tc>
        <w:tc>
          <w:tcPr>
            <w:tcW w:w="3095" w:type="dxa"/>
            <w:tcBorders>
              <w:top w:val="single" w:sz="4" w:space="0" w:color="000000"/>
              <w:left w:val="single" w:sz="4" w:space="0" w:color="000000"/>
              <w:bottom w:val="single" w:sz="4" w:space="0" w:color="000000"/>
              <w:right w:val="single" w:sz="4" w:space="0" w:color="000000"/>
            </w:tcBorders>
            <w:hideMark/>
          </w:tcPr>
          <w:p w14:paraId="2ACE01DC" w14:textId="77777777" w:rsidR="001A55D1" w:rsidRPr="00263D19" w:rsidRDefault="00C50A6B">
            <w:pPr>
              <w:widowControl w:val="0"/>
              <w:tabs>
                <w:tab w:val="left" w:pos="1250"/>
                <w:tab w:val="left" w:pos="2160"/>
              </w:tabs>
              <w:rPr>
                <w:rFonts w:eastAsia="Calibri"/>
                <w:b/>
                <w:iCs/>
                <w:szCs w:val="22"/>
                <w:lang w:val="lt-LT"/>
              </w:rPr>
            </w:pPr>
            <w:r w:rsidRPr="00263D19">
              <w:rPr>
                <w:rFonts w:eastAsia="Calibri"/>
                <w:b/>
                <w:iCs/>
                <w:szCs w:val="22"/>
                <w:lang w:val="lt-LT"/>
              </w:rPr>
              <w:t>Jautrus</w:t>
            </w:r>
          </w:p>
        </w:tc>
        <w:tc>
          <w:tcPr>
            <w:tcW w:w="3096" w:type="dxa"/>
            <w:tcBorders>
              <w:top w:val="single" w:sz="4" w:space="0" w:color="000000"/>
              <w:left w:val="single" w:sz="4" w:space="0" w:color="000000"/>
              <w:bottom w:val="single" w:sz="4" w:space="0" w:color="000000"/>
              <w:right w:val="single" w:sz="4" w:space="0" w:color="000000"/>
            </w:tcBorders>
            <w:hideMark/>
          </w:tcPr>
          <w:p w14:paraId="3C2A0BD8" w14:textId="77777777" w:rsidR="001A55D1" w:rsidRPr="00263D19" w:rsidRDefault="00C50A6B">
            <w:pPr>
              <w:widowControl w:val="0"/>
              <w:tabs>
                <w:tab w:val="left" w:pos="1250"/>
                <w:tab w:val="left" w:pos="2160"/>
              </w:tabs>
              <w:rPr>
                <w:rFonts w:eastAsia="Calibri"/>
                <w:b/>
                <w:iCs/>
                <w:szCs w:val="22"/>
                <w:lang w:val="lt-LT"/>
              </w:rPr>
            </w:pPr>
            <w:r w:rsidRPr="00263D19">
              <w:rPr>
                <w:rFonts w:eastAsia="Calibri"/>
                <w:b/>
                <w:iCs/>
                <w:szCs w:val="22"/>
                <w:lang w:val="lt-LT"/>
              </w:rPr>
              <w:t>Atsparus</w:t>
            </w:r>
          </w:p>
        </w:tc>
      </w:tr>
      <w:tr w:rsidR="001A55D1" w:rsidRPr="00263D19" w14:paraId="0C24A922" w14:textId="77777777">
        <w:tc>
          <w:tcPr>
            <w:tcW w:w="3095" w:type="dxa"/>
            <w:tcBorders>
              <w:top w:val="single" w:sz="4" w:space="0" w:color="000000"/>
              <w:left w:val="single" w:sz="4" w:space="0" w:color="000000"/>
              <w:bottom w:val="single" w:sz="4" w:space="0" w:color="000000"/>
              <w:right w:val="single" w:sz="4" w:space="0" w:color="000000"/>
            </w:tcBorders>
            <w:hideMark/>
          </w:tcPr>
          <w:p w14:paraId="2DC979EF"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Enterobacteriaceae</w:t>
            </w:r>
            <w:proofErr w:type="spellEnd"/>
          </w:p>
        </w:tc>
        <w:tc>
          <w:tcPr>
            <w:tcW w:w="3095" w:type="dxa"/>
            <w:tcBorders>
              <w:top w:val="single" w:sz="4" w:space="0" w:color="000000"/>
              <w:left w:val="single" w:sz="4" w:space="0" w:color="000000"/>
              <w:bottom w:val="single" w:sz="4" w:space="0" w:color="000000"/>
              <w:right w:val="single" w:sz="4" w:space="0" w:color="000000"/>
            </w:tcBorders>
            <w:hideMark/>
          </w:tcPr>
          <w:p w14:paraId="25577EE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 ≤ 0,25 mg/l</w:t>
            </w:r>
          </w:p>
        </w:tc>
        <w:tc>
          <w:tcPr>
            <w:tcW w:w="3096" w:type="dxa"/>
            <w:tcBorders>
              <w:top w:val="single" w:sz="4" w:space="0" w:color="000000"/>
              <w:left w:val="single" w:sz="4" w:space="0" w:color="000000"/>
              <w:bottom w:val="single" w:sz="4" w:space="0" w:color="000000"/>
              <w:right w:val="single" w:sz="4" w:space="0" w:color="000000"/>
            </w:tcBorders>
            <w:hideMark/>
          </w:tcPr>
          <w:p w14:paraId="28ACE6F2"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R &gt; 0,5 mg/l</w:t>
            </w:r>
          </w:p>
        </w:tc>
      </w:tr>
      <w:tr w:rsidR="001A55D1" w:rsidRPr="00263D19" w14:paraId="54077C17" w14:textId="77777777">
        <w:tc>
          <w:tcPr>
            <w:tcW w:w="3095" w:type="dxa"/>
            <w:tcBorders>
              <w:top w:val="single" w:sz="4" w:space="0" w:color="000000"/>
              <w:left w:val="single" w:sz="4" w:space="0" w:color="000000"/>
              <w:bottom w:val="single" w:sz="4" w:space="0" w:color="000000"/>
              <w:right w:val="single" w:sz="4" w:space="0" w:color="000000"/>
            </w:tcBorders>
          </w:tcPr>
          <w:p w14:paraId="7579414F"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i/>
                <w:lang w:val="lt-LT"/>
              </w:rPr>
              <w:t>Salmonella</w:t>
            </w:r>
            <w:proofErr w:type="spellEnd"/>
            <w:r w:rsidRPr="00263D19">
              <w:rPr>
                <w:i/>
                <w:lang w:val="lt-LT"/>
              </w:rPr>
              <w:t xml:space="preserve"> </w:t>
            </w:r>
            <w:proofErr w:type="spellStart"/>
            <w:r w:rsidRPr="00263D19">
              <w:rPr>
                <w:i/>
                <w:lang w:val="lt-LT"/>
              </w:rPr>
              <w:t>spp</w:t>
            </w:r>
            <w:proofErr w:type="spellEnd"/>
            <w:r w:rsidRPr="00263D19">
              <w:rPr>
                <w:i/>
                <w:lang w:val="lt-LT"/>
              </w:rPr>
              <w:t>.</w:t>
            </w:r>
          </w:p>
        </w:tc>
        <w:tc>
          <w:tcPr>
            <w:tcW w:w="3095" w:type="dxa"/>
            <w:tcBorders>
              <w:top w:val="single" w:sz="4" w:space="0" w:color="000000"/>
              <w:left w:val="single" w:sz="4" w:space="0" w:color="000000"/>
              <w:bottom w:val="single" w:sz="4" w:space="0" w:color="000000"/>
              <w:right w:val="single" w:sz="4" w:space="0" w:color="000000"/>
            </w:tcBorders>
          </w:tcPr>
          <w:p w14:paraId="47CB6A3C" w14:textId="77777777" w:rsidR="001A55D1" w:rsidRPr="00263D19" w:rsidRDefault="00C50A6B">
            <w:pPr>
              <w:widowControl w:val="0"/>
              <w:tabs>
                <w:tab w:val="left" w:pos="1250"/>
                <w:tab w:val="left" w:pos="2160"/>
              </w:tabs>
              <w:rPr>
                <w:rFonts w:eastAsia="Calibri"/>
                <w:iCs/>
                <w:szCs w:val="22"/>
                <w:lang w:val="lt-LT" w:eastAsia="lt-LT"/>
              </w:rPr>
            </w:pPr>
            <w:r w:rsidRPr="00263D19">
              <w:rPr>
                <w:lang w:val="lt-LT"/>
              </w:rPr>
              <w:t>S ≤ 0,06 mg/l</w:t>
            </w:r>
          </w:p>
        </w:tc>
        <w:tc>
          <w:tcPr>
            <w:tcW w:w="3096" w:type="dxa"/>
            <w:tcBorders>
              <w:top w:val="single" w:sz="4" w:space="0" w:color="000000"/>
              <w:left w:val="single" w:sz="4" w:space="0" w:color="000000"/>
              <w:bottom w:val="single" w:sz="4" w:space="0" w:color="000000"/>
              <w:right w:val="single" w:sz="4" w:space="0" w:color="000000"/>
            </w:tcBorders>
          </w:tcPr>
          <w:p w14:paraId="61B7676C" w14:textId="77777777" w:rsidR="001A55D1" w:rsidRPr="00263D19" w:rsidRDefault="00C50A6B">
            <w:pPr>
              <w:widowControl w:val="0"/>
              <w:tabs>
                <w:tab w:val="left" w:pos="1250"/>
                <w:tab w:val="left" w:pos="2160"/>
              </w:tabs>
              <w:rPr>
                <w:rFonts w:eastAsia="Calibri"/>
                <w:iCs/>
                <w:szCs w:val="22"/>
                <w:lang w:val="lt-LT" w:eastAsia="lt-LT"/>
              </w:rPr>
            </w:pPr>
            <w:r w:rsidRPr="00263D19">
              <w:rPr>
                <w:lang w:val="lt-LT"/>
              </w:rPr>
              <w:t>R &gt; 0,06 mg/l</w:t>
            </w:r>
          </w:p>
        </w:tc>
      </w:tr>
      <w:tr w:rsidR="001A55D1" w:rsidRPr="00263D19" w14:paraId="5337BBB1" w14:textId="77777777">
        <w:tc>
          <w:tcPr>
            <w:tcW w:w="3095" w:type="dxa"/>
            <w:tcBorders>
              <w:top w:val="single" w:sz="4" w:space="0" w:color="000000"/>
              <w:left w:val="single" w:sz="4" w:space="0" w:color="000000"/>
              <w:bottom w:val="single" w:sz="4" w:space="0" w:color="000000"/>
              <w:right w:val="single" w:sz="4" w:space="0" w:color="000000"/>
            </w:tcBorders>
            <w:hideMark/>
          </w:tcPr>
          <w:p w14:paraId="3E3060BD"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Pseudomonas</w:t>
            </w:r>
            <w:proofErr w:type="spellEnd"/>
            <w:r w:rsidRPr="00263D19">
              <w:rPr>
                <w:i/>
                <w:szCs w:val="22"/>
                <w:lang w:val="lt-LT" w:eastAsia="en-IE"/>
              </w:rPr>
              <w:t xml:space="preserve"> </w:t>
            </w:r>
            <w:proofErr w:type="spellStart"/>
            <w:r w:rsidRPr="00263D19">
              <w:rPr>
                <w:i/>
                <w:szCs w:val="22"/>
                <w:lang w:val="lt-LT" w:eastAsia="en-IE"/>
              </w:rPr>
              <w:t>spp</w:t>
            </w:r>
            <w:proofErr w:type="spellEnd"/>
            <w:r w:rsidRPr="00263D19">
              <w:rPr>
                <w:i/>
                <w:szCs w:val="22"/>
                <w:lang w:val="lt-LT" w:eastAsia="en-IE"/>
              </w:rPr>
              <w:t>.</w:t>
            </w:r>
          </w:p>
        </w:tc>
        <w:tc>
          <w:tcPr>
            <w:tcW w:w="3095" w:type="dxa"/>
            <w:tcBorders>
              <w:top w:val="single" w:sz="4" w:space="0" w:color="000000"/>
              <w:left w:val="single" w:sz="4" w:space="0" w:color="000000"/>
              <w:bottom w:val="single" w:sz="4" w:space="0" w:color="000000"/>
              <w:right w:val="single" w:sz="4" w:space="0" w:color="000000"/>
            </w:tcBorders>
            <w:hideMark/>
          </w:tcPr>
          <w:p w14:paraId="60FBF917"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 ≤ 0,001 mg/l</w:t>
            </w:r>
          </w:p>
        </w:tc>
        <w:tc>
          <w:tcPr>
            <w:tcW w:w="3096" w:type="dxa"/>
            <w:tcBorders>
              <w:top w:val="single" w:sz="4" w:space="0" w:color="000000"/>
              <w:left w:val="single" w:sz="4" w:space="0" w:color="000000"/>
              <w:bottom w:val="single" w:sz="4" w:space="0" w:color="000000"/>
              <w:right w:val="single" w:sz="4" w:space="0" w:color="000000"/>
            </w:tcBorders>
            <w:hideMark/>
          </w:tcPr>
          <w:p w14:paraId="3D8FDDAB"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R &gt; 0,5 mg/l</w:t>
            </w:r>
          </w:p>
        </w:tc>
      </w:tr>
      <w:tr w:rsidR="001A55D1" w:rsidRPr="00263D19" w14:paraId="6719D8BD" w14:textId="77777777">
        <w:tc>
          <w:tcPr>
            <w:tcW w:w="3095" w:type="dxa"/>
            <w:tcBorders>
              <w:top w:val="single" w:sz="4" w:space="0" w:color="000000"/>
              <w:left w:val="single" w:sz="4" w:space="0" w:color="000000"/>
              <w:bottom w:val="single" w:sz="4" w:space="0" w:color="000000"/>
              <w:right w:val="single" w:sz="4" w:space="0" w:color="000000"/>
            </w:tcBorders>
            <w:hideMark/>
          </w:tcPr>
          <w:p w14:paraId="1C285596"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Acinetobacter</w:t>
            </w:r>
            <w:proofErr w:type="spellEnd"/>
            <w:r w:rsidRPr="00263D19">
              <w:rPr>
                <w:i/>
                <w:szCs w:val="22"/>
                <w:lang w:val="lt-LT" w:eastAsia="en-IE"/>
              </w:rPr>
              <w:t xml:space="preserve"> </w:t>
            </w:r>
            <w:proofErr w:type="spellStart"/>
            <w:r w:rsidRPr="00263D19">
              <w:rPr>
                <w:i/>
                <w:szCs w:val="22"/>
                <w:lang w:val="lt-LT" w:eastAsia="en-IE"/>
              </w:rPr>
              <w:t>spp</w:t>
            </w:r>
            <w:proofErr w:type="spellEnd"/>
            <w:r w:rsidRPr="00263D19">
              <w:rPr>
                <w:i/>
                <w:szCs w:val="22"/>
                <w:lang w:val="lt-LT" w:eastAsia="en-IE"/>
              </w:rPr>
              <w:t>.</w:t>
            </w:r>
          </w:p>
        </w:tc>
        <w:tc>
          <w:tcPr>
            <w:tcW w:w="3095" w:type="dxa"/>
            <w:tcBorders>
              <w:top w:val="single" w:sz="4" w:space="0" w:color="000000"/>
              <w:left w:val="single" w:sz="4" w:space="0" w:color="000000"/>
              <w:bottom w:val="single" w:sz="4" w:space="0" w:color="000000"/>
              <w:right w:val="single" w:sz="4" w:space="0" w:color="000000"/>
            </w:tcBorders>
            <w:hideMark/>
          </w:tcPr>
          <w:p w14:paraId="52681EA1"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 ≤ 0,001 mg/l</w:t>
            </w:r>
          </w:p>
        </w:tc>
        <w:tc>
          <w:tcPr>
            <w:tcW w:w="3096" w:type="dxa"/>
            <w:tcBorders>
              <w:top w:val="single" w:sz="4" w:space="0" w:color="000000"/>
              <w:left w:val="single" w:sz="4" w:space="0" w:color="000000"/>
              <w:bottom w:val="single" w:sz="4" w:space="0" w:color="000000"/>
              <w:right w:val="single" w:sz="4" w:space="0" w:color="000000"/>
            </w:tcBorders>
            <w:hideMark/>
          </w:tcPr>
          <w:p w14:paraId="7F6BD6B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R &gt; 1 mg/l</w:t>
            </w:r>
          </w:p>
        </w:tc>
      </w:tr>
      <w:tr w:rsidR="001A55D1" w:rsidRPr="00263D19" w14:paraId="2D877F27" w14:textId="77777777">
        <w:tc>
          <w:tcPr>
            <w:tcW w:w="3095" w:type="dxa"/>
            <w:tcBorders>
              <w:top w:val="single" w:sz="4" w:space="0" w:color="000000"/>
              <w:left w:val="single" w:sz="4" w:space="0" w:color="000000"/>
              <w:bottom w:val="single" w:sz="4" w:space="0" w:color="000000"/>
              <w:right w:val="single" w:sz="4" w:space="0" w:color="000000"/>
            </w:tcBorders>
            <w:hideMark/>
          </w:tcPr>
          <w:p w14:paraId="659CC0F8"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Staphylococcus</w:t>
            </w:r>
            <w:proofErr w:type="spellEnd"/>
            <w:r w:rsidRPr="00263D19">
              <w:rPr>
                <w:rFonts w:eastAsia="Calibri"/>
                <w:i/>
                <w:szCs w:val="22"/>
                <w:lang w:val="lt-LT" w:eastAsia="lt-LT"/>
              </w:rPr>
              <w:t xml:space="preserve"> spp.</w:t>
            </w:r>
            <w:r w:rsidRPr="00263D19">
              <w:rPr>
                <w:rFonts w:eastAsia="Calibri"/>
                <w:i/>
                <w:szCs w:val="22"/>
                <w:vertAlign w:val="superscript"/>
                <w:lang w:val="lt-LT" w:eastAsia="lt-LT"/>
              </w:rPr>
              <w:t>1</w:t>
            </w:r>
          </w:p>
        </w:tc>
        <w:tc>
          <w:tcPr>
            <w:tcW w:w="3095" w:type="dxa"/>
            <w:tcBorders>
              <w:top w:val="single" w:sz="4" w:space="0" w:color="000000"/>
              <w:left w:val="single" w:sz="4" w:space="0" w:color="000000"/>
              <w:bottom w:val="single" w:sz="4" w:space="0" w:color="000000"/>
              <w:right w:val="single" w:sz="4" w:space="0" w:color="000000"/>
            </w:tcBorders>
            <w:hideMark/>
          </w:tcPr>
          <w:p w14:paraId="49A3E307"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 ≤ 0,001 mg/l</w:t>
            </w:r>
          </w:p>
        </w:tc>
        <w:tc>
          <w:tcPr>
            <w:tcW w:w="3096" w:type="dxa"/>
            <w:tcBorders>
              <w:top w:val="single" w:sz="4" w:space="0" w:color="000000"/>
              <w:left w:val="single" w:sz="4" w:space="0" w:color="000000"/>
              <w:bottom w:val="single" w:sz="4" w:space="0" w:color="000000"/>
              <w:right w:val="single" w:sz="4" w:space="0" w:color="000000"/>
            </w:tcBorders>
            <w:hideMark/>
          </w:tcPr>
          <w:p w14:paraId="2F4963D4"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R &gt; 1 mg/l</w:t>
            </w:r>
          </w:p>
        </w:tc>
      </w:tr>
      <w:tr w:rsidR="001A55D1" w:rsidRPr="00263D19" w14:paraId="31D1DAB0" w14:textId="77777777">
        <w:tc>
          <w:tcPr>
            <w:tcW w:w="3095" w:type="dxa"/>
            <w:tcBorders>
              <w:top w:val="single" w:sz="4" w:space="0" w:color="000000"/>
              <w:left w:val="single" w:sz="4" w:space="0" w:color="000000"/>
              <w:bottom w:val="single" w:sz="4" w:space="0" w:color="000000"/>
              <w:right w:val="single" w:sz="4" w:space="0" w:color="000000"/>
            </w:tcBorders>
            <w:hideMark/>
          </w:tcPr>
          <w:p w14:paraId="4225CB6B"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Haemophilus</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influenzae</w:t>
            </w:r>
            <w:proofErr w:type="spellEnd"/>
          </w:p>
        </w:tc>
        <w:tc>
          <w:tcPr>
            <w:tcW w:w="3095" w:type="dxa"/>
            <w:tcBorders>
              <w:top w:val="single" w:sz="4" w:space="0" w:color="000000"/>
              <w:left w:val="single" w:sz="4" w:space="0" w:color="000000"/>
              <w:bottom w:val="single" w:sz="4" w:space="0" w:color="000000"/>
              <w:right w:val="single" w:sz="4" w:space="0" w:color="000000"/>
            </w:tcBorders>
            <w:hideMark/>
          </w:tcPr>
          <w:p w14:paraId="3EF98FF4"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 ≤ 0,06 mg/l</w:t>
            </w:r>
          </w:p>
        </w:tc>
        <w:tc>
          <w:tcPr>
            <w:tcW w:w="3096" w:type="dxa"/>
            <w:tcBorders>
              <w:top w:val="single" w:sz="4" w:space="0" w:color="000000"/>
              <w:left w:val="single" w:sz="4" w:space="0" w:color="000000"/>
              <w:bottom w:val="single" w:sz="4" w:space="0" w:color="000000"/>
              <w:right w:val="single" w:sz="4" w:space="0" w:color="000000"/>
            </w:tcBorders>
            <w:hideMark/>
          </w:tcPr>
          <w:p w14:paraId="07145371"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R &gt; 0,06 mg/l</w:t>
            </w:r>
          </w:p>
        </w:tc>
      </w:tr>
      <w:tr w:rsidR="001A55D1" w:rsidRPr="00263D19" w14:paraId="3EEFCE7D" w14:textId="77777777">
        <w:tc>
          <w:tcPr>
            <w:tcW w:w="3095" w:type="dxa"/>
            <w:tcBorders>
              <w:top w:val="single" w:sz="4" w:space="0" w:color="000000"/>
              <w:left w:val="single" w:sz="4" w:space="0" w:color="000000"/>
              <w:bottom w:val="single" w:sz="4" w:space="0" w:color="000000"/>
              <w:right w:val="single" w:sz="4" w:space="0" w:color="000000"/>
            </w:tcBorders>
          </w:tcPr>
          <w:p w14:paraId="5ABF5419" w14:textId="77777777" w:rsidR="001A55D1" w:rsidRPr="00263D19" w:rsidRDefault="00C50A6B">
            <w:pPr>
              <w:widowControl w:val="0"/>
              <w:tabs>
                <w:tab w:val="left" w:pos="1250"/>
                <w:tab w:val="left" w:pos="2160"/>
              </w:tabs>
              <w:rPr>
                <w:rFonts w:eastAsia="Calibri"/>
                <w:i/>
                <w:szCs w:val="22"/>
                <w:lang w:val="lt-LT" w:eastAsia="lt-LT"/>
              </w:rPr>
            </w:pPr>
            <w:r w:rsidRPr="00263D19">
              <w:rPr>
                <w:iCs/>
                <w:noProof/>
                <w:szCs w:val="22"/>
                <w:lang w:val="lt-LT"/>
              </w:rPr>
              <w:t>Moraxella catarrhalis</w:t>
            </w:r>
          </w:p>
        </w:tc>
        <w:tc>
          <w:tcPr>
            <w:tcW w:w="3095" w:type="dxa"/>
            <w:tcBorders>
              <w:top w:val="single" w:sz="4" w:space="0" w:color="000000"/>
              <w:left w:val="single" w:sz="4" w:space="0" w:color="000000"/>
              <w:bottom w:val="single" w:sz="4" w:space="0" w:color="000000"/>
              <w:right w:val="single" w:sz="4" w:space="0" w:color="000000"/>
            </w:tcBorders>
          </w:tcPr>
          <w:p w14:paraId="790A2BD4" w14:textId="77777777" w:rsidR="001A55D1" w:rsidRPr="00263D19" w:rsidRDefault="00C50A6B">
            <w:pPr>
              <w:widowControl w:val="0"/>
              <w:tabs>
                <w:tab w:val="left" w:pos="1250"/>
                <w:tab w:val="left" w:pos="2160"/>
              </w:tabs>
              <w:rPr>
                <w:rFonts w:eastAsia="Calibri"/>
                <w:iCs/>
                <w:szCs w:val="22"/>
                <w:lang w:val="lt-LT" w:eastAsia="lt-LT"/>
              </w:rPr>
            </w:pPr>
            <w:r w:rsidRPr="00263D19">
              <w:rPr>
                <w:szCs w:val="22"/>
                <w:lang w:val="lt-LT"/>
              </w:rPr>
              <w:t>S ≤ 0,125 mg/l</w:t>
            </w:r>
          </w:p>
        </w:tc>
        <w:tc>
          <w:tcPr>
            <w:tcW w:w="3096" w:type="dxa"/>
            <w:tcBorders>
              <w:top w:val="single" w:sz="4" w:space="0" w:color="000000"/>
              <w:left w:val="single" w:sz="4" w:space="0" w:color="000000"/>
              <w:bottom w:val="single" w:sz="4" w:space="0" w:color="000000"/>
              <w:right w:val="single" w:sz="4" w:space="0" w:color="000000"/>
            </w:tcBorders>
          </w:tcPr>
          <w:p w14:paraId="164061AC" w14:textId="77777777" w:rsidR="001A55D1" w:rsidRPr="00263D19" w:rsidRDefault="00C50A6B">
            <w:pPr>
              <w:widowControl w:val="0"/>
              <w:tabs>
                <w:tab w:val="left" w:pos="1250"/>
                <w:tab w:val="left" w:pos="2160"/>
              </w:tabs>
              <w:rPr>
                <w:rFonts w:eastAsia="Calibri"/>
                <w:iCs/>
                <w:szCs w:val="22"/>
                <w:lang w:val="lt-LT" w:eastAsia="lt-LT"/>
              </w:rPr>
            </w:pPr>
            <w:r w:rsidRPr="00263D19">
              <w:rPr>
                <w:szCs w:val="22"/>
                <w:lang w:val="lt-LT" w:eastAsia="en-IE"/>
              </w:rPr>
              <w:t>R &gt; 0,125 mg/l</w:t>
            </w:r>
          </w:p>
        </w:tc>
      </w:tr>
      <w:tr w:rsidR="001A55D1" w:rsidRPr="00263D19" w14:paraId="7FADD165" w14:textId="77777777">
        <w:tc>
          <w:tcPr>
            <w:tcW w:w="3095" w:type="dxa"/>
            <w:tcBorders>
              <w:top w:val="single" w:sz="4" w:space="0" w:color="000000"/>
              <w:left w:val="single" w:sz="4" w:space="0" w:color="000000"/>
              <w:bottom w:val="single" w:sz="4" w:space="0" w:color="000000"/>
              <w:right w:val="single" w:sz="4" w:space="0" w:color="000000"/>
            </w:tcBorders>
            <w:hideMark/>
          </w:tcPr>
          <w:p w14:paraId="10D1646F"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Neisseria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gonorrhoeae</w:t>
            </w:r>
            <w:proofErr w:type="spellEnd"/>
          </w:p>
        </w:tc>
        <w:tc>
          <w:tcPr>
            <w:tcW w:w="3095" w:type="dxa"/>
            <w:tcBorders>
              <w:top w:val="single" w:sz="4" w:space="0" w:color="000000"/>
              <w:left w:val="single" w:sz="4" w:space="0" w:color="000000"/>
              <w:bottom w:val="single" w:sz="4" w:space="0" w:color="000000"/>
              <w:right w:val="single" w:sz="4" w:space="0" w:color="000000"/>
            </w:tcBorders>
            <w:hideMark/>
          </w:tcPr>
          <w:p w14:paraId="4C06B3B1"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 ≤ 0,03 mg/l</w:t>
            </w:r>
          </w:p>
        </w:tc>
        <w:tc>
          <w:tcPr>
            <w:tcW w:w="3096" w:type="dxa"/>
            <w:tcBorders>
              <w:top w:val="single" w:sz="4" w:space="0" w:color="000000"/>
              <w:left w:val="single" w:sz="4" w:space="0" w:color="000000"/>
              <w:bottom w:val="single" w:sz="4" w:space="0" w:color="000000"/>
              <w:right w:val="single" w:sz="4" w:space="0" w:color="000000"/>
            </w:tcBorders>
            <w:hideMark/>
          </w:tcPr>
          <w:p w14:paraId="38285E13"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R &gt; 0,06 mg/l</w:t>
            </w:r>
          </w:p>
        </w:tc>
      </w:tr>
      <w:tr w:rsidR="001A55D1" w:rsidRPr="00263D19" w14:paraId="0CA441A8" w14:textId="77777777">
        <w:tc>
          <w:tcPr>
            <w:tcW w:w="3095" w:type="dxa"/>
            <w:tcBorders>
              <w:top w:val="single" w:sz="4" w:space="0" w:color="000000"/>
              <w:left w:val="single" w:sz="4" w:space="0" w:color="000000"/>
              <w:bottom w:val="single" w:sz="4" w:space="0" w:color="000000"/>
              <w:right w:val="single" w:sz="4" w:space="0" w:color="000000"/>
            </w:tcBorders>
            <w:hideMark/>
          </w:tcPr>
          <w:p w14:paraId="4A470F5E"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Neisseria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meningitidis</w:t>
            </w:r>
            <w:proofErr w:type="spellEnd"/>
          </w:p>
        </w:tc>
        <w:tc>
          <w:tcPr>
            <w:tcW w:w="3095" w:type="dxa"/>
            <w:tcBorders>
              <w:top w:val="single" w:sz="4" w:space="0" w:color="000000"/>
              <w:left w:val="single" w:sz="4" w:space="0" w:color="000000"/>
              <w:bottom w:val="single" w:sz="4" w:space="0" w:color="000000"/>
              <w:right w:val="single" w:sz="4" w:space="0" w:color="000000"/>
            </w:tcBorders>
            <w:hideMark/>
          </w:tcPr>
          <w:p w14:paraId="232576C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 ≤ 0,03 mg/l</w:t>
            </w:r>
          </w:p>
        </w:tc>
        <w:tc>
          <w:tcPr>
            <w:tcW w:w="3096" w:type="dxa"/>
            <w:tcBorders>
              <w:top w:val="single" w:sz="4" w:space="0" w:color="000000"/>
              <w:left w:val="single" w:sz="4" w:space="0" w:color="000000"/>
              <w:bottom w:val="single" w:sz="4" w:space="0" w:color="000000"/>
              <w:right w:val="single" w:sz="4" w:space="0" w:color="000000"/>
            </w:tcBorders>
            <w:hideMark/>
          </w:tcPr>
          <w:p w14:paraId="6F4A3370"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R &gt; 0,03 mg/l</w:t>
            </w:r>
          </w:p>
        </w:tc>
      </w:tr>
      <w:tr w:rsidR="001A55D1" w:rsidRPr="00263D19" w14:paraId="37D88A61" w14:textId="77777777">
        <w:tc>
          <w:tcPr>
            <w:tcW w:w="3095" w:type="dxa"/>
            <w:tcBorders>
              <w:top w:val="single" w:sz="4" w:space="0" w:color="000000"/>
              <w:left w:val="single" w:sz="4" w:space="0" w:color="000000"/>
              <w:bottom w:val="single" w:sz="4" w:space="0" w:color="000000"/>
              <w:right w:val="single" w:sz="4" w:space="0" w:color="000000"/>
            </w:tcBorders>
            <w:hideMark/>
          </w:tcPr>
          <w:p w14:paraId="14778826" w14:textId="77777777" w:rsidR="001A55D1" w:rsidRPr="00263D19" w:rsidRDefault="00C50A6B">
            <w:pPr>
              <w:widowControl w:val="0"/>
              <w:tabs>
                <w:tab w:val="left" w:pos="1250"/>
                <w:tab w:val="left" w:pos="2160"/>
              </w:tabs>
              <w:rPr>
                <w:rFonts w:eastAsia="Calibri"/>
                <w:i/>
                <w:szCs w:val="22"/>
                <w:lang w:val="lt-LT" w:eastAsia="lt-LT"/>
              </w:rPr>
            </w:pPr>
            <w:r w:rsidRPr="00263D19">
              <w:rPr>
                <w:rFonts w:eastAsia="Calibri"/>
                <w:i/>
                <w:szCs w:val="22"/>
                <w:lang w:val="lt-LT" w:eastAsia="lt-LT"/>
              </w:rPr>
              <w:t>Pertraukties taškai, nesusiję su</w:t>
            </w:r>
          </w:p>
          <w:p w14:paraId="48AEE389" w14:textId="77777777" w:rsidR="001A55D1" w:rsidRPr="00263D19" w:rsidRDefault="00C50A6B">
            <w:pPr>
              <w:widowControl w:val="0"/>
              <w:tabs>
                <w:tab w:val="left" w:pos="1250"/>
                <w:tab w:val="left" w:pos="2160"/>
              </w:tabs>
              <w:rPr>
                <w:rFonts w:eastAsia="Calibri"/>
                <w:i/>
                <w:szCs w:val="22"/>
                <w:lang w:val="lt-LT" w:eastAsia="lt-LT"/>
              </w:rPr>
            </w:pPr>
            <w:r w:rsidRPr="00263D19">
              <w:rPr>
                <w:rFonts w:eastAsia="Calibri"/>
                <w:i/>
                <w:szCs w:val="22"/>
                <w:lang w:val="lt-LT" w:eastAsia="lt-LT"/>
              </w:rPr>
              <w:t>rūšimis*</w:t>
            </w:r>
          </w:p>
        </w:tc>
        <w:tc>
          <w:tcPr>
            <w:tcW w:w="3095" w:type="dxa"/>
            <w:tcBorders>
              <w:top w:val="single" w:sz="4" w:space="0" w:color="000000"/>
              <w:left w:val="single" w:sz="4" w:space="0" w:color="000000"/>
              <w:bottom w:val="single" w:sz="4" w:space="0" w:color="000000"/>
              <w:right w:val="single" w:sz="4" w:space="0" w:color="000000"/>
            </w:tcBorders>
            <w:hideMark/>
          </w:tcPr>
          <w:p w14:paraId="785BCE6A"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 ≤ 0,25 mg/l</w:t>
            </w:r>
          </w:p>
        </w:tc>
        <w:tc>
          <w:tcPr>
            <w:tcW w:w="3096" w:type="dxa"/>
            <w:tcBorders>
              <w:top w:val="single" w:sz="4" w:space="0" w:color="000000"/>
              <w:left w:val="single" w:sz="4" w:space="0" w:color="000000"/>
              <w:bottom w:val="single" w:sz="4" w:space="0" w:color="000000"/>
              <w:right w:val="single" w:sz="4" w:space="0" w:color="000000"/>
            </w:tcBorders>
            <w:hideMark/>
          </w:tcPr>
          <w:p w14:paraId="750ABBEE"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R &gt; 0,5 mg/l</w:t>
            </w:r>
          </w:p>
        </w:tc>
      </w:tr>
      <w:tr w:rsidR="001A55D1" w:rsidRPr="00263D19" w14:paraId="126A95D8" w14:textId="77777777">
        <w:tc>
          <w:tcPr>
            <w:tcW w:w="9286" w:type="dxa"/>
            <w:gridSpan w:val="3"/>
            <w:tcBorders>
              <w:top w:val="single" w:sz="4" w:space="0" w:color="000000"/>
              <w:left w:val="single" w:sz="4" w:space="0" w:color="000000"/>
              <w:bottom w:val="single" w:sz="4" w:space="0" w:color="000000"/>
              <w:right w:val="single" w:sz="4" w:space="0" w:color="000000"/>
            </w:tcBorders>
          </w:tcPr>
          <w:p w14:paraId="09417AE4" w14:textId="77777777" w:rsidR="001A55D1" w:rsidRPr="00263D19" w:rsidRDefault="00C50A6B">
            <w:pPr>
              <w:widowControl w:val="0"/>
              <w:rPr>
                <w:iCs/>
                <w:noProof/>
                <w:szCs w:val="22"/>
                <w:lang w:val="lt-LT" w:eastAsia="x-none"/>
              </w:rPr>
            </w:pPr>
            <w:r w:rsidRPr="00263D19">
              <w:rPr>
                <w:iCs/>
                <w:noProof/>
                <w:szCs w:val="22"/>
                <w:lang w:val="lt-LT" w:eastAsia="x-none"/>
              </w:rPr>
              <w:t xml:space="preserve">1. </w:t>
            </w:r>
            <w:r w:rsidRPr="00263D19">
              <w:rPr>
                <w:i/>
                <w:iCs/>
                <w:noProof/>
                <w:szCs w:val="22"/>
                <w:lang w:val="lt-LT" w:eastAsia="x-none"/>
              </w:rPr>
              <w:t xml:space="preserve">Staphylococcus </w:t>
            </w:r>
            <w:r w:rsidRPr="00263D19">
              <w:rPr>
                <w:iCs/>
                <w:noProof/>
                <w:szCs w:val="22"/>
                <w:lang w:val="lt-LT" w:eastAsia="x-none"/>
              </w:rPr>
              <w:t>spp. – ciprofloksacino jautrumo ribos siejamos su gydymu, skiriant dideles dozes.</w:t>
            </w:r>
          </w:p>
          <w:p w14:paraId="30143387" w14:textId="77777777" w:rsidR="001A55D1" w:rsidRPr="00263D19" w:rsidRDefault="00C50A6B">
            <w:pPr>
              <w:widowControl w:val="0"/>
              <w:rPr>
                <w:iCs/>
                <w:noProof/>
                <w:szCs w:val="22"/>
                <w:lang w:val="lt-LT" w:eastAsia="x-none"/>
              </w:rPr>
            </w:pPr>
            <w:r w:rsidRPr="00263D19">
              <w:rPr>
                <w:iCs/>
                <w:noProof/>
                <w:szCs w:val="22"/>
                <w:lang w:val="lt-LT" w:eastAsia="x-none"/>
              </w:rPr>
              <w:t>* Jautrumo ribos, nesusijusios su rūšimis, buvo nustatytos daugiausia remiantis PK/PD duomenimis ir nepriklauso nuo specifinių rūšių MSK pasiskirstymo.</w:t>
            </w:r>
          </w:p>
          <w:p w14:paraId="12098C73" w14:textId="77777777" w:rsidR="001A55D1" w:rsidRPr="00263D19" w:rsidRDefault="00C50A6B">
            <w:pPr>
              <w:widowControl w:val="0"/>
              <w:rPr>
                <w:iCs/>
                <w:noProof/>
                <w:szCs w:val="22"/>
                <w:lang w:val="lt-LT" w:eastAsia="x-none"/>
              </w:rPr>
            </w:pPr>
            <w:r w:rsidRPr="00263D19">
              <w:rPr>
                <w:iCs/>
                <w:noProof/>
                <w:szCs w:val="22"/>
                <w:lang w:val="lt-LT" w:eastAsia="x-none"/>
              </w:rPr>
              <w:t>Šios ribos gali būti naudojamos tik rūšims, kurių specifinės jautrumo ribos nenustatytos, o ne rūšims, kurių jautrumo tirti nerekomenduojama.</w:t>
            </w:r>
          </w:p>
          <w:p w14:paraId="135DD96B" w14:textId="77777777" w:rsidR="001A55D1" w:rsidRPr="00263D19" w:rsidRDefault="001A55D1">
            <w:pPr>
              <w:widowControl w:val="0"/>
              <w:tabs>
                <w:tab w:val="left" w:pos="1250"/>
                <w:tab w:val="left" w:pos="2160"/>
              </w:tabs>
              <w:rPr>
                <w:rFonts w:eastAsia="Calibri"/>
                <w:iCs/>
                <w:szCs w:val="22"/>
                <w:lang w:val="lt-LT" w:eastAsia="lt-LT"/>
              </w:rPr>
            </w:pPr>
          </w:p>
        </w:tc>
      </w:tr>
    </w:tbl>
    <w:p w14:paraId="1E034D3F" w14:textId="77777777" w:rsidR="001A55D1" w:rsidRPr="00263D19" w:rsidRDefault="001A55D1">
      <w:pPr>
        <w:widowControl w:val="0"/>
        <w:tabs>
          <w:tab w:val="left" w:pos="1250"/>
          <w:tab w:val="left" w:pos="2160"/>
        </w:tabs>
        <w:rPr>
          <w:rFonts w:eastAsia="Calibri"/>
          <w:iCs/>
          <w:szCs w:val="22"/>
          <w:lang w:val="lt-LT" w:eastAsia="lt-LT"/>
        </w:rPr>
      </w:pPr>
    </w:p>
    <w:p w14:paraId="7FB73230"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Atrinktų rūšių įgyto atsparumo paplitimo geografija ir laikas gali būti skirtingi, ir pageidautina turėti informacijos apie atsparumą, ypač tada, kai gydomos sunkios infekcijos. Jei vietinis atsparumo paplitimas yra toks, kad veikliosios medžiagos nauda mažiausiai su keleto rūšių infekcijomis yra abejotina, to prireikus, patartina kreiptis į specialistus, klausiant patarimo.</w:t>
      </w:r>
    </w:p>
    <w:p w14:paraId="320D6681" w14:textId="77777777" w:rsidR="001A55D1" w:rsidRPr="00263D19" w:rsidRDefault="001A55D1">
      <w:pPr>
        <w:widowControl w:val="0"/>
        <w:tabs>
          <w:tab w:val="left" w:pos="1250"/>
          <w:tab w:val="left" w:pos="2160"/>
        </w:tabs>
        <w:rPr>
          <w:rFonts w:eastAsia="Calibri"/>
          <w:iCs/>
          <w:szCs w:val="22"/>
          <w:lang w:val="lt-LT" w:eastAsia="lt-LT"/>
        </w:rPr>
      </w:pPr>
    </w:p>
    <w:p w14:paraId="4722417F"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Atitinkamų rūšių grupavimas pagal jautrumą </w:t>
      </w:r>
      <w:proofErr w:type="spellStart"/>
      <w:r w:rsidRPr="00263D19">
        <w:rPr>
          <w:rFonts w:eastAsia="Calibri"/>
          <w:iCs/>
          <w:szCs w:val="22"/>
          <w:lang w:val="lt-LT" w:eastAsia="lt-LT"/>
        </w:rPr>
        <w:t>ciprofloksacinui</w:t>
      </w:r>
      <w:proofErr w:type="spellEnd"/>
    </w:p>
    <w:p w14:paraId="08378ECA" w14:textId="77777777" w:rsidR="001A55D1" w:rsidRPr="00263D19" w:rsidRDefault="001A55D1">
      <w:pPr>
        <w:widowControl w:val="0"/>
        <w:tabs>
          <w:tab w:val="left" w:pos="1250"/>
          <w:tab w:val="left" w:pos="2160"/>
        </w:tabs>
        <w:rPr>
          <w:rFonts w:eastAsia="Calibri"/>
          <w:iCs/>
          <w:szCs w:val="22"/>
          <w:lang w:val="lt-LT" w:eastAsia="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61"/>
      </w:tblGrid>
      <w:tr w:rsidR="001A55D1" w:rsidRPr="00263D19" w14:paraId="44B51818" w14:textId="77777777">
        <w:tc>
          <w:tcPr>
            <w:tcW w:w="9286" w:type="dxa"/>
            <w:tcBorders>
              <w:top w:val="single" w:sz="4" w:space="0" w:color="000000"/>
              <w:left w:val="single" w:sz="4" w:space="0" w:color="000000"/>
              <w:bottom w:val="single" w:sz="4" w:space="0" w:color="000000"/>
              <w:right w:val="single" w:sz="4" w:space="0" w:color="000000"/>
            </w:tcBorders>
            <w:hideMark/>
          </w:tcPr>
          <w:p w14:paraId="566D9334" w14:textId="77777777" w:rsidR="001A55D1" w:rsidRPr="00263D19" w:rsidRDefault="00C50A6B">
            <w:pPr>
              <w:widowControl w:val="0"/>
              <w:tabs>
                <w:tab w:val="left" w:pos="1250"/>
                <w:tab w:val="left" w:pos="2160"/>
              </w:tabs>
              <w:rPr>
                <w:rFonts w:eastAsia="Calibri"/>
                <w:b/>
                <w:iCs/>
                <w:szCs w:val="22"/>
                <w:lang w:val="lt-LT"/>
              </w:rPr>
            </w:pPr>
            <w:r w:rsidRPr="00263D19">
              <w:rPr>
                <w:rFonts w:eastAsia="Calibri"/>
                <w:b/>
                <w:iCs/>
                <w:szCs w:val="22"/>
                <w:lang w:val="lt-LT"/>
              </w:rPr>
              <w:t>BENDRAI JAUTRIOS RŪŠYS</w:t>
            </w:r>
          </w:p>
        </w:tc>
      </w:tr>
      <w:tr w:rsidR="001A55D1" w:rsidRPr="00263D19" w14:paraId="2E313FDC" w14:textId="77777777">
        <w:tc>
          <w:tcPr>
            <w:tcW w:w="9286" w:type="dxa"/>
            <w:tcBorders>
              <w:top w:val="single" w:sz="4" w:space="0" w:color="000000"/>
              <w:left w:val="single" w:sz="4" w:space="0" w:color="000000"/>
              <w:bottom w:val="single" w:sz="4" w:space="0" w:color="000000"/>
              <w:right w:val="single" w:sz="4" w:space="0" w:color="000000"/>
            </w:tcBorders>
            <w:hideMark/>
          </w:tcPr>
          <w:p w14:paraId="726A2144" w14:textId="77777777" w:rsidR="001A55D1" w:rsidRPr="00263D19" w:rsidRDefault="00C50A6B">
            <w:pPr>
              <w:widowControl w:val="0"/>
              <w:tabs>
                <w:tab w:val="left" w:pos="1250"/>
                <w:tab w:val="left" w:pos="2160"/>
              </w:tabs>
              <w:rPr>
                <w:rFonts w:eastAsia="Calibri"/>
                <w:b/>
                <w:iCs/>
                <w:szCs w:val="22"/>
                <w:lang w:val="lt-LT" w:eastAsia="lt-LT"/>
              </w:rPr>
            </w:pPr>
            <w:r w:rsidRPr="00263D19">
              <w:rPr>
                <w:rFonts w:eastAsia="Calibri"/>
                <w:b/>
                <w:iCs/>
                <w:szCs w:val="22"/>
                <w:lang w:val="lt-LT"/>
              </w:rPr>
              <w:t xml:space="preserve">Aerobiniai </w:t>
            </w:r>
            <w:proofErr w:type="spellStart"/>
            <w:r w:rsidRPr="00263D19">
              <w:rPr>
                <w:rFonts w:eastAsia="Calibri"/>
                <w:b/>
                <w:iCs/>
                <w:szCs w:val="22"/>
                <w:lang w:val="lt-LT"/>
              </w:rPr>
              <w:t>gramteigiami</w:t>
            </w:r>
            <w:proofErr w:type="spellEnd"/>
            <w:r w:rsidRPr="00263D19">
              <w:rPr>
                <w:rFonts w:eastAsia="Calibri"/>
                <w:b/>
                <w:iCs/>
                <w:szCs w:val="22"/>
                <w:lang w:val="lt-LT"/>
              </w:rPr>
              <w:t xml:space="preserve"> mikroorganizmai</w:t>
            </w:r>
          </w:p>
          <w:p w14:paraId="6C8B11A8"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Bacillus</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anthracis</w:t>
            </w:r>
            <w:proofErr w:type="spellEnd"/>
            <w:r w:rsidRPr="00263D19">
              <w:rPr>
                <w:rFonts w:eastAsia="Calibri"/>
                <w:i/>
                <w:szCs w:val="22"/>
                <w:lang w:val="lt-LT" w:eastAsia="lt-LT"/>
              </w:rPr>
              <w:t xml:space="preserve"> </w:t>
            </w:r>
            <w:r w:rsidRPr="00263D19">
              <w:rPr>
                <w:rFonts w:eastAsia="Calibri"/>
                <w:iCs/>
                <w:szCs w:val="22"/>
                <w:lang w:val="lt-LT" w:eastAsia="lt-LT"/>
              </w:rPr>
              <w:t>(1)</w:t>
            </w:r>
          </w:p>
        </w:tc>
      </w:tr>
      <w:tr w:rsidR="001A55D1" w:rsidRPr="00263D19" w14:paraId="3A8898B7" w14:textId="77777777">
        <w:tc>
          <w:tcPr>
            <w:tcW w:w="9286" w:type="dxa"/>
            <w:tcBorders>
              <w:top w:val="single" w:sz="4" w:space="0" w:color="000000"/>
              <w:left w:val="single" w:sz="4" w:space="0" w:color="000000"/>
              <w:bottom w:val="single" w:sz="4" w:space="0" w:color="000000"/>
              <w:right w:val="single" w:sz="4" w:space="0" w:color="000000"/>
            </w:tcBorders>
            <w:hideMark/>
          </w:tcPr>
          <w:p w14:paraId="326BAF11" w14:textId="77777777" w:rsidR="001A55D1" w:rsidRPr="00263D19" w:rsidRDefault="00C50A6B">
            <w:pPr>
              <w:widowControl w:val="0"/>
              <w:tabs>
                <w:tab w:val="left" w:pos="1250"/>
                <w:tab w:val="left" w:pos="2160"/>
              </w:tabs>
              <w:rPr>
                <w:rFonts w:eastAsia="Calibri"/>
                <w:b/>
                <w:iCs/>
                <w:szCs w:val="22"/>
                <w:lang w:val="lt-LT" w:eastAsia="lt-LT"/>
              </w:rPr>
            </w:pPr>
            <w:r w:rsidRPr="00263D19">
              <w:rPr>
                <w:rFonts w:eastAsia="Calibri"/>
                <w:b/>
                <w:iCs/>
                <w:szCs w:val="22"/>
                <w:lang w:val="lt-LT"/>
              </w:rPr>
              <w:t xml:space="preserve">Aerobiniai </w:t>
            </w:r>
            <w:proofErr w:type="spellStart"/>
            <w:r w:rsidRPr="00263D19">
              <w:rPr>
                <w:rFonts w:eastAsia="Calibri"/>
                <w:b/>
                <w:iCs/>
                <w:szCs w:val="22"/>
                <w:lang w:val="lt-LT"/>
              </w:rPr>
              <w:t>gramneigiami</w:t>
            </w:r>
            <w:proofErr w:type="spellEnd"/>
            <w:r w:rsidRPr="00263D19">
              <w:rPr>
                <w:rFonts w:eastAsia="Calibri"/>
                <w:b/>
                <w:iCs/>
                <w:szCs w:val="22"/>
                <w:lang w:val="lt-LT"/>
              </w:rPr>
              <w:t xml:space="preserve"> mikroorganizmai</w:t>
            </w:r>
          </w:p>
          <w:p w14:paraId="6827F857"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Aeromonas</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spp</w:t>
            </w:r>
            <w:proofErr w:type="spellEnd"/>
            <w:r w:rsidRPr="00263D19">
              <w:rPr>
                <w:rFonts w:eastAsia="Calibri"/>
                <w:i/>
                <w:szCs w:val="22"/>
                <w:lang w:val="lt-LT" w:eastAsia="lt-LT"/>
              </w:rPr>
              <w:t>.</w:t>
            </w:r>
          </w:p>
          <w:p w14:paraId="606F014A"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Brucella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spp</w:t>
            </w:r>
            <w:proofErr w:type="spellEnd"/>
            <w:r w:rsidRPr="00263D19">
              <w:rPr>
                <w:rFonts w:eastAsia="Calibri"/>
                <w:i/>
                <w:szCs w:val="22"/>
                <w:lang w:val="lt-LT" w:eastAsia="lt-LT"/>
              </w:rPr>
              <w:t>.</w:t>
            </w:r>
          </w:p>
          <w:p w14:paraId="1D914C00"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Citrobacter</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koseri</w:t>
            </w:r>
            <w:proofErr w:type="spellEnd"/>
          </w:p>
          <w:p w14:paraId="6A1D66DA"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lastRenderedPageBreak/>
              <w:t>Francisella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tularensis</w:t>
            </w:r>
            <w:proofErr w:type="spellEnd"/>
          </w:p>
          <w:p w14:paraId="04FFA4A5"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Haemophilus</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ducreyi</w:t>
            </w:r>
            <w:proofErr w:type="spellEnd"/>
          </w:p>
          <w:p w14:paraId="5E5C138C"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Haemophilius</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influenzae</w:t>
            </w:r>
            <w:proofErr w:type="spellEnd"/>
            <w:r w:rsidRPr="00263D19">
              <w:rPr>
                <w:rFonts w:eastAsia="Calibri"/>
                <w:i/>
                <w:szCs w:val="22"/>
                <w:lang w:val="lt-LT" w:eastAsia="lt-LT"/>
              </w:rPr>
              <w:t>*</w:t>
            </w:r>
          </w:p>
          <w:p w14:paraId="0D66D840"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Legionella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spp</w:t>
            </w:r>
            <w:proofErr w:type="spellEnd"/>
            <w:r w:rsidRPr="00263D19">
              <w:rPr>
                <w:rFonts w:eastAsia="Calibri"/>
                <w:i/>
                <w:szCs w:val="22"/>
                <w:lang w:val="lt-LT" w:eastAsia="lt-LT"/>
              </w:rPr>
              <w:t>.</w:t>
            </w:r>
          </w:p>
          <w:p w14:paraId="3D82C26D"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Moraxella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catarrhalis</w:t>
            </w:r>
            <w:proofErr w:type="spellEnd"/>
            <w:r w:rsidRPr="00263D19">
              <w:rPr>
                <w:rFonts w:eastAsia="Calibri"/>
                <w:i/>
                <w:szCs w:val="22"/>
                <w:lang w:val="lt-LT" w:eastAsia="lt-LT"/>
              </w:rPr>
              <w:t>*</w:t>
            </w:r>
          </w:p>
          <w:p w14:paraId="5C69ABC2"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Neisseria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meningitidis</w:t>
            </w:r>
            <w:proofErr w:type="spellEnd"/>
          </w:p>
          <w:p w14:paraId="5CEF1B59"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Pasteurella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spp</w:t>
            </w:r>
            <w:proofErr w:type="spellEnd"/>
            <w:r w:rsidRPr="00263D19">
              <w:rPr>
                <w:rFonts w:eastAsia="Calibri"/>
                <w:i/>
                <w:szCs w:val="22"/>
                <w:lang w:val="lt-LT" w:eastAsia="lt-LT"/>
              </w:rPr>
              <w:t>.</w:t>
            </w:r>
          </w:p>
          <w:p w14:paraId="5BF9186C"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Salmonella</w:t>
            </w:r>
            <w:proofErr w:type="spellEnd"/>
            <w:r w:rsidRPr="00263D19">
              <w:rPr>
                <w:rFonts w:eastAsia="Calibri"/>
                <w:i/>
                <w:szCs w:val="22"/>
                <w:lang w:val="lt-LT" w:eastAsia="lt-LT"/>
              </w:rPr>
              <w:t xml:space="preserve"> spp.*</w:t>
            </w:r>
          </w:p>
          <w:p w14:paraId="7E2AC112"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Shigella</w:t>
            </w:r>
            <w:proofErr w:type="spellEnd"/>
            <w:r w:rsidRPr="00263D19">
              <w:rPr>
                <w:rFonts w:eastAsia="Calibri"/>
                <w:i/>
                <w:szCs w:val="22"/>
                <w:lang w:val="lt-LT" w:eastAsia="lt-LT"/>
              </w:rPr>
              <w:t xml:space="preserve"> spp.*</w:t>
            </w:r>
          </w:p>
          <w:p w14:paraId="493DC793"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Vibrio</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spp</w:t>
            </w:r>
            <w:proofErr w:type="spellEnd"/>
            <w:r w:rsidRPr="00263D19">
              <w:rPr>
                <w:rFonts w:eastAsia="Calibri"/>
                <w:i/>
                <w:szCs w:val="22"/>
                <w:lang w:val="lt-LT" w:eastAsia="lt-LT"/>
              </w:rPr>
              <w:t>.</w:t>
            </w:r>
          </w:p>
          <w:p w14:paraId="621E2BF1"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
                <w:szCs w:val="22"/>
                <w:lang w:val="lt-LT" w:eastAsia="lt-LT"/>
              </w:rPr>
              <w:t>Yersinia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pestis</w:t>
            </w:r>
            <w:proofErr w:type="spellEnd"/>
          </w:p>
        </w:tc>
      </w:tr>
      <w:tr w:rsidR="001A55D1" w:rsidRPr="00263D19" w14:paraId="3B0001D7" w14:textId="77777777">
        <w:tc>
          <w:tcPr>
            <w:tcW w:w="9286" w:type="dxa"/>
            <w:tcBorders>
              <w:top w:val="single" w:sz="4" w:space="0" w:color="000000"/>
              <w:left w:val="single" w:sz="4" w:space="0" w:color="000000"/>
              <w:bottom w:val="single" w:sz="4" w:space="0" w:color="000000"/>
              <w:right w:val="single" w:sz="4" w:space="0" w:color="000000"/>
            </w:tcBorders>
            <w:hideMark/>
          </w:tcPr>
          <w:p w14:paraId="255767FE" w14:textId="77777777" w:rsidR="001A55D1" w:rsidRPr="00263D19" w:rsidRDefault="00C50A6B">
            <w:pPr>
              <w:widowControl w:val="0"/>
              <w:tabs>
                <w:tab w:val="left" w:pos="1250"/>
                <w:tab w:val="left" w:pos="2160"/>
              </w:tabs>
              <w:rPr>
                <w:rFonts w:eastAsia="Calibri"/>
                <w:b/>
                <w:iCs/>
                <w:szCs w:val="22"/>
                <w:lang w:val="lt-LT" w:eastAsia="lt-LT"/>
              </w:rPr>
            </w:pPr>
            <w:r w:rsidRPr="00263D19">
              <w:rPr>
                <w:rFonts w:eastAsia="Calibri"/>
                <w:b/>
                <w:iCs/>
                <w:szCs w:val="22"/>
                <w:lang w:val="lt-LT"/>
              </w:rPr>
              <w:lastRenderedPageBreak/>
              <w:t>Anaerobiniai mikroorganizmai</w:t>
            </w:r>
          </w:p>
          <w:p w14:paraId="253D4801"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Mobiluncus</w:t>
            </w:r>
            <w:proofErr w:type="spellEnd"/>
          </w:p>
        </w:tc>
      </w:tr>
      <w:tr w:rsidR="001A55D1" w:rsidRPr="00263D19" w14:paraId="3904E63E" w14:textId="77777777">
        <w:tc>
          <w:tcPr>
            <w:tcW w:w="9286" w:type="dxa"/>
            <w:tcBorders>
              <w:top w:val="single" w:sz="4" w:space="0" w:color="000000"/>
              <w:left w:val="single" w:sz="4" w:space="0" w:color="000000"/>
              <w:bottom w:val="single" w:sz="4" w:space="0" w:color="000000"/>
              <w:right w:val="single" w:sz="4" w:space="0" w:color="000000"/>
            </w:tcBorders>
            <w:hideMark/>
          </w:tcPr>
          <w:p w14:paraId="0A5366C8" w14:textId="77777777" w:rsidR="001A55D1" w:rsidRPr="00263D19" w:rsidRDefault="00C50A6B">
            <w:pPr>
              <w:widowControl w:val="0"/>
              <w:tabs>
                <w:tab w:val="left" w:pos="1250"/>
                <w:tab w:val="left" w:pos="2160"/>
              </w:tabs>
              <w:rPr>
                <w:rFonts w:eastAsia="Calibri"/>
                <w:b/>
                <w:iCs/>
                <w:szCs w:val="22"/>
                <w:lang w:val="lt-LT" w:eastAsia="lt-LT"/>
              </w:rPr>
            </w:pPr>
            <w:r w:rsidRPr="00263D19">
              <w:rPr>
                <w:rFonts w:eastAsia="Calibri"/>
                <w:b/>
                <w:iCs/>
                <w:szCs w:val="22"/>
                <w:lang w:val="lt-LT"/>
              </w:rPr>
              <w:t>Kiti mikroorganizmai</w:t>
            </w:r>
          </w:p>
          <w:p w14:paraId="3C9AB9AF"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
                <w:szCs w:val="22"/>
                <w:lang w:val="lt-LT" w:eastAsia="lt-LT"/>
              </w:rPr>
              <w:t>Chlamydia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trachomatis</w:t>
            </w:r>
            <w:proofErr w:type="spellEnd"/>
            <w:r w:rsidRPr="00263D19">
              <w:rPr>
                <w:rFonts w:eastAsia="Calibri"/>
                <w:i/>
                <w:szCs w:val="22"/>
                <w:lang w:val="lt-LT" w:eastAsia="lt-LT"/>
              </w:rPr>
              <w:t xml:space="preserve"> </w:t>
            </w:r>
            <w:r w:rsidRPr="00263D19">
              <w:rPr>
                <w:rFonts w:eastAsia="Calibri"/>
                <w:iCs/>
                <w:szCs w:val="22"/>
                <w:lang w:val="lt-LT" w:eastAsia="lt-LT"/>
              </w:rPr>
              <w:t>($)</w:t>
            </w:r>
          </w:p>
          <w:p w14:paraId="16D23CCD"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Chlamydia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pneumoniae</w:t>
            </w:r>
            <w:proofErr w:type="spellEnd"/>
            <w:r w:rsidRPr="00263D19">
              <w:rPr>
                <w:rFonts w:eastAsia="Calibri"/>
                <w:i/>
                <w:szCs w:val="22"/>
                <w:lang w:val="lt-LT" w:eastAsia="lt-LT"/>
              </w:rPr>
              <w:t xml:space="preserve"> </w:t>
            </w:r>
            <w:r w:rsidRPr="00263D19">
              <w:rPr>
                <w:rFonts w:eastAsia="Calibri"/>
                <w:iCs/>
                <w:szCs w:val="22"/>
                <w:lang w:val="lt-LT" w:eastAsia="lt-LT"/>
              </w:rPr>
              <w:t>($)</w:t>
            </w:r>
          </w:p>
          <w:p w14:paraId="1A73503A"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
                <w:szCs w:val="22"/>
                <w:lang w:val="lt-LT" w:eastAsia="lt-LT"/>
              </w:rPr>
              <w:t>Mycoplasma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pneumoniae</w:t>
            </w:r>
            <w:proofErr w:type="spellEnd"/>
            <w:r w:rsidRPr="00263D19">
              <w:rPr>
                <w:rFonts w:eastAsia="Calibri"/>
                <w:i/>
                <w:szCs w:val="22"/>
                <w:lang w:val="lt-LT" w:eastAsia="lt-LT"/>
              </w:rPr>
              <w:t xml:space="preserve"> </w:t>
            </w:r>
            <w:r w:rsidRPr="00263D19">
              <w:rPr>
                <w:rFonts w:eastAsia="Calibri"/>
                <w:iCs/>
                <w:szCs w:val="22"/>
                <w:lang w:val="lt-LT" w:eastAsia="lt-LT"/>
              </w:rPr>
              <w:t>($)</w:t>
            </w:r>
          </w:p>
          <w:p w14:paraId="54D98D0C"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
                <w:szCs w:val="22"/>
                <w:lang w:val="lt-LT" w:eastAsia="lt-LT"/>
              </w:rPr>
              <w:t>Mycoplasma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hominis</w:t>
            </w:r>
            <w:proofErr w:type="spellEnd"/>
            <w:r w:rsidRPr="00263D19">
              <w:rPr>
                <w:rFonts w:eastAsia="Calibri"/>
                <w:i/>
                <w:szCs w:val="22"/>
                <w:lang w:val="lt-LT" w:eastAsia="lt-LT"/>
              </w:rPr>
              <w:t xml:space="preserve"> </w:t>
            </w:r>
            <w:r w:rsidRPr="00263D19">
              <w:rPr>
                <w:rFonts w:eastAsia="Calibri"/>
                <w:iCs/>
                <w:szCs w:val="22"/>
                <w:lang w:val="lt-LT" w:eastAsia="lt-LT"/>
              </w:rPr>
              <w:t>($)</w:t>
            </w:r>
          </w:p>
        </w:tc>
      </w:tr>
      <w:tr w:rsidR="001A55D1" w:rsidRPr="00263D19" w14:paraId="375854A4" w14:textId="77777777">
        <w:tc>
          <w:tcPr>
            <w:tcW w:w="9286" w:type="dxa"/>
            <w:tcBorders>
              <w:top w:val="single" w:sz="4" w:space="0" w:color="000000"/>
              <w:left w:val="single" w:sz="4" w:space="0" w:color="000000"/>
              <w:bottom w:val="single" w:sz="4" w:space="0" w:color="000000"/>
              <w:right w:val="single" w:sz="4" w:space="0" w:color="000000"/>
            </w:tcBorders>
            <w:hideMark/>
          </w:tcPr>
          <w:p w14:paraId="0C01AD0C" w14:textId="77777777" w:rsidR="001A55D1" w:rsidRPr="00263D19" w:rsidRDefault="00C50A6B">
            <w:pPr>
              <w:widowControl w:val="0"/>
              <w:tabs>
                <w:tab w:val="left" w:pos="1250"/>
                <w:tab w:val="left" w:pos="2160"/>
              </w:tabs>
              <w:rPr>
                <w:rFonts w:eastAsia="Calibri"/>
                <w:b/>
                <w:iCs/>
                <w:szCs w:val="22"/>
                <w:lang w:val="lt-LT"/>
              </w:rPr>
            </w:pPr>
            <w:r w:rsidRPr="00263D19">
              <w:rPr>
                <w:rFonts w:eastAsia="Calibri"/>
                <w:b/>
                <w:iCs/>
                <w:szCs w:val="22"/>
                <w:lang w:val="lt-LT"/>
              </w:rPr>
              <w:t>RŪŠYS SU KURIOMIS GALI IŠKILTI ĮGYTO ATSPARUMO PROBLEMŲ</w:t>
            </w:r>
          </w:p>
        </w:tc>
      </w:tr>
      <w:tr w:rsidR="001A55D1" w:rsidRPr="00263D19" w14:paraId="7DC3D2BE" w14:textId="77777777">
        <w:tc>
          <w:tcPr>
            <w:tcW w:w="9286" w:type="dxa"/>
            <w:tcBorders>
              <w:top w:val="single" w:sz="4" w:space="0" w:color="000000"/>
              <w:left w:val="single" w:sz="4" w:space="0" w:color="000000"/>
              <w:bottom w:val="single" w:sz="4" w:space="0" w:color="000000"/>
              <w:right w:val="single" w:sz="4" w:space="0" w:color="000000"/>
            </w:tcBorders>
            <w:hideMark/>
          </w:tcPr>
          <w:p w14:paraId="52B3E2A8" w14:textId="77777777" w:rsidR="001A55D1" w:rsidRPr="00263D19" w:rsidRDefault="00C50A6B">
            <w:pPr>
              <w:widowControl w:val="0"/>
              <w:tabs>
                <w:tab w:val="left" w:pos="1250"/>
                <w:tab w:val="left" w:pos="2160"/>
              </w:tabs>
              <w:rPr>
                <w:rFonts w:eastAsia="Calibri"/>
                <w:b/>
                <w:iCs/>
                <w:szCs w:val="22"/>
                <w:lang w:val="lt-LT" w:eastAsia="lt-LT"/>
              </w:rPr>
            </w:pPr>
            <w:r w:rsidRPr="00263D19">
              <w:rPr>
                <w:rFonts w:eastAsia="Calibri"/>
                <w:b/>
                <w:iCs/>
                <w:szCs w:val="22"/>
                <w:lang w:val="lt-LT"/>
              </w:rPr>
              <w:t xml:space="preserve">Aerobiniai </w:t>
            </w:r>
            <w:proofErr w:type="spellStart"/>
            <w:r w:rsidRPr="00263D19">
              <w:rPr>
                <w:rFonts w:eastAsia="Calibri"/>
                <w:b/>
                <w:iCs/>
                <w:szCs w:val="22"/>
                <w:lang w:val="lt-LT"/>
              </w:rPr>
              <w:t>gramteigiami</w:t>
            </w:r>
            <w:proofErr w:type="spellEnd"/>
            <w:r w:rsidRPr="00263D19">
              <w:rPr>
                <w:rFonts w:eastAsia="Calibri"/>
                <w:b/>
                <w:iCs/>
                <w:szCs w:val="22"/>
                <w:lang w:val="lt-LT"/>
              </w:rPr>
              <w:t xml:space="preserve"> mikroorganizmai</w:t>
            </w:r>
          </w:p>
          <w:p w14:paraId="5A0B2105"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
                <w:szCs w:val="22"/>
                <w:lang w:val="lt-LT" w:eastAsia="lt-LT"/>
              </w:rPr>
              <w:t>Enterococcus</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faecalis</w:t>
            </w:r>
            <w:proofErr w:type="spellEnd"/>
            <w:r w:rsidRPr="00263D19">
              <w:rPr>
                <w:rFonts w:eastAsia="Calibri"/>
                <w:i/>
                <w:szCs w:val="22"/>
                <w:lang w:val="lt-LT" w:eastAsia="lt-LT"/>
              </w:rPr>
              <w:t xml:space="preserve"> </w:t>
            </w:r>
            <w:r w:rsidRPr="00263D19">
              <w:rPr>
                <w:rFonts w:eastAsia="Calibri"/>
                <w:iCs/>
                <w:szCs w:val="22"/>
                <w:lang w:val="lt-LT" w:eastAsia="lt-LT"/>
              </w:rPr>
              <w:t>($)</w:t>
            </w:r>
          </w:p>
          <w:p w14:paraId="77FE9C6C"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
                <w:szCs w:val="22"/>
                <w:lang w:val="lt-LT" w:eastAsia="lt-LT"/>
              </w:rPr>
              <w:t>Staphylococcus</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spp</w:t>
            </w:r>
            <w:proofErr w:type="spellEnd"/>
            <w:r w:rsidRPr="00263D19">
              <w:rPr>
                <w:rFonts w:eastAsia="Calibri"/>
                <w:i/>
                <w:szCs w:val="22"/>
                <w:lang w:val="lt-LT" w:eastAsia="lt-LT"/>
              </w:rPr>
              <w:t xml:space="preserve">. </w:t>
            </w:r>
            <w:r w:rsidRPr="00263D19">
              <w:rPr>
                <w:rFonts w:eastAsia="Calibri"/>
                <w:iCs/>
                <w:szCs w:val="22"/>
                <w:lang w:val="lt-LT" w:eastAsia="lt-LT"/>
              </w:rPr>
              <w:t>(2)</w:t>
            </w:r>
          </w:p>
        </w:tc>
      </w:tr>
      <w:tr w:rsidR="001A55D1" w:rsidRPr="00263D19" w14:paraId="4A2FABD7" w14:textId="77777777">
        <w:tc>
          <w:tcPr>
            <w:tcW w:w="9286" w:type="dxa"/>
            <w:tcBorders>
              <w:top w:val="single" w:sz="4" w:space="0" w:color="000000"/>
              <w:left w:val="single" w:sz="4" w:space="0" w:color="000000"/>
              <w:bottom w:val="single" w:sz="4" w:space="0" w:color="000000"/>
              <w:right w:val="single" w:sz="4" w:space="0" w:color="000000"/>
            </w:tcBorders>
            <w:hideMark/>
          </w:tcPr>
          <w:p w14:paraId="5C78B86F" w14:textId="77777777" w:rsidR="001A55D1" w:rsidRPr="00263D19" w:rsidRDefault="00C50A6B">
            <w:pPr>
              <w:widowControl w:val="0"/>
              <w:tabs>
                <w:tab w:val="left" w:pos="1250"/>
                <w:tab w:val="left" w:pos="2160"/>
              </w:tabs>
              <w:rPr>
                <w:rFonts w:eastAsia="Calibri"/>
                <w:b/>
                <w:iCs/>
                <w:szCs w:val="22"/>
                <w:lang w:val="lt-LT" w:eastAsia="lt-LT"/>
              </w:rPr>
            </w:pPr>
            <w:r w:rsidRPr="00263D19">
              <w:rPr>
                <w:rFonts w:eastAsia="Calibri"/>
                <w:b/>
                <w:iCs/>
                <w:szCs w:val="22"/>
                <w:lang w:val="lt-LT"/>
              </w:rPr>
              <w:t xml:space="preserve">Aerobiniai </w:t>
            </w:r>
            <w:proofErr w:type="spellStart"/>
            <w:r w:rsidRPr="00263D19">
              <w:rPr>
                <w:rFonts w:eastAsia="Calibri"/>
                <w:b/>
                <w:iCs/>
                <w:szCs w:val="22"/>
                <w:lang w:val="lt-LT"/>
              </w:rPr>
              <w:t>gramneigiami</w:t>
            </w:r>
            <w:proofErr w:type="spellEnd"/>
            <w:r w:rsidRPr="00263D19">
              <w:rPr>
                <w:rFonts w:eastAsia="Calibri"/>
                <w:b/>
                <w:iCs/>
                <w:szCs w:val="22"/>
                <w:lang w:val="lt-LT"/>
              </w:rPr>
              <w:t xml:space="preserve"> mikroorganizmai</w:t>
            </w:r>
          </w:p>
          <w:p w14:paraId="1E486C71"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Acinetobacter</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baumannii</w:t>
            </w:r>
            <w:proofErr w:type="spellEnd"/>
            <w:r w:rsidRPr="00263D19">
              <w:rPr>
                <w:rFonts w:eastAsia="Calibri"/>
                <w:i/>
                <w:szCs w:val="22"/>
                <w:lang w:val="lt-LT" w:eastAsia="lt-LT"/>
              </w:rPr>
              <w:t>+</w:t>
            </w:r>
          </w:p>
          <w:p w14:paraId="5B74F707"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Burkholderia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cepacia</w:t>
            </w:r>
            <w:proofErr w:type="spellEnd"/>
            <w:r w:rsidRPr="00263D19">
              <w:rPr>
                <w:rFonts w:eastAsia="Calibri"/>
                <w:i/>
                <w:szCs w:val="22"/>
                <w:lang w:val="lt-LT" w:eastAsia="lt-LT"/>
              </w:rPr>
              <w:t>+*</w:t>
            </w:r>
          </w:p>
          <w:p w14:paraId="3135A86D"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Campylobacter</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spp</w:t>
            </w:r>
            <w:proofErr w:type="spellEnd"/>
            <w:r w:rsidRPr="00263D19">
              <w:rPr>
                <w:rFonts w:eastAsia="Calibri"/>
                <w:i/>
                <w:szCs w:val="22"/>
                <w:lang w:val="lt-LT" w:eastAsia="lt-LT"/>
              </w:rPr>
              <w:t>.+*</w:t>
            </w:r>
          </w:p>
          <w:p w14:paraId="728B321D"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Citrobacter</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freundii</w:t>
            </w:r>
            <w:proofErr w:type="spellEnd"/>
            <w:r w:rsidRPr="00263D19">
              <w:rPr>
                <w:rFonts w:eastAsia="Calibri"/>
                <w:i/>
                <w:szCs w:val="22"/>
                <w:lang w:val="lt-LT" w:eastAsia="lt-LT"/>
              </w:rPr>
              <w:t>*</w:t>
            </w:r>
          </w:p>
          <w:p w14:paraId="610E7E8A"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Enterobacter</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aerogenes</w:t>
            </w:r>
            <w:proofErr w:type="spellEnd"/>
          </w:p>
          <w:p w14:paraId="041965A7"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Enterobacter</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cloacae</w:t>
            </w:r>
            <w:proofErr w:type="spellEnd"/>
            <w:r w:rsidRPr="00263D19">
              <w:rPr>
                <w:rFonts w:eastAsia="Calibri"/>
                <w:i/>
                <w:szCs w:val="22"/>
                <w:lang w:val="lt-LT" w:eastAsia="lt-LT"/>
              </w:rPr>
              <w:t>*</w:t>
            </w:r>
          </w:p>
          <w:p w14:paraId="5D5D7243"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Escherichia</w:t>
            </w:r>
            <w:proofErr w:type="spellEnd"/>
            <w:r w:rsidRPr="00263D19">
              <w:rPr>
                <w:rFonts w:eastAsia="Calibri"/>
                <w:i/>
                <w:szCs w:val="22"/>
                <w:lang w:val="lt-LT" w:eastAsia="lt-LT"/>
              </w:rPr>
              <w:t xml:space="preserve"> coli*</w:t>
            </w:r>
          </w:p>
          <w:p w14:paraId="64F54FD3"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Klebsiella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oxytoca</w:t>
            </w:r>
            <w:proofErr w:type="spellEnd"/>
          </w:p>
          <w:p w14:paraId="3204498A"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Klebsiella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pneumoniae</w:t>
            </w:r>
            <w:proofErr w:type="spellEnd"/>
            <w:r w:rsidRPr="00263D19">
              <w:rPr>
                <w:rFonts w:eastAsia="Calibri"/>
                <w:i/>
                <w:szCs w:val="22"/>
                <w:lang w:val="lt-LT" w:eastAsia="lt-LT"/>
              </w:rPr>
              <w:t>*</w:t>
            </w:r>
          </w:p>
          <w:p w14:paraId="6985FE95"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Morganella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morganii</w:t>
            </w:r>
            <w:proofErr w:type="spellEnd"/>
            <w:r w:rsidRPr="00263D19">
              <w:rPr>
                <w:rFonts w:eastAsia="Calibri"/>
                <w:i/>
                <w:szCs w:val="22"/>
                <w:lang w:val="lt-LT" w:eastAsia="lt-LT"/>
              </w:rPr>
              <w:t>*</w:t>
            </w:r>
          </w:p>
          <w:p w14:paraId="548496F5"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Neisseria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gonorrhoeae</w:t>
            </w:r>
            <w:proofErr w:type="spellEnd"/>
            <w:r w:rsidRPr="00263D19">
              <w:rPr>
                <w:rFonts w:eastAsia="Calibri"/>
                <w:i/>
                <w:szCs w:val="22"/>
                <w:lang w:val="lt-LT" w:eastAsia="lt-LT"/>
              </w:rPr>
              <w:t>*</w:t>
            </w:r>
          </w:p>
          <w:p w14:paraId="7DA0265E"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Proteus</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mirabilis</w:t>
            </w:r>
            <w:proofErr w:type="spellEnd"/>
            <w:r w:rsidRPr="00263D19">
              <w:rPr>
                <w:rFonts w:eastAsia="Calibri"/>
                <w:i/>
                <w:szCs w:val="22"/>
                <w:lang w:val="lt-LT" w:eastAsia="lt-LT"/>
              </w:rPr>
              <w:t>*</w:t>
            </w:r>
          </w:p>
          <w:p w14:paraId="03ECDD89"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Proteus</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vulgaris</w:t>
            </w:r>
            <w:proofErr w:type="spellEnd"/>
            <w:r w:rsidRPr="00263D19">
              <w:rPr>
                <w:rFonts w:eastAsia="Calibri"/>
                <w:i/>
                <w:szCs w:val="22"/>
                <w:lang w:val="lt-LT" w:eastAsia="lt-LT"/>
              </w:rPr>
              <w:t>*</w:t>
            </w:r>
          </w:p>
          <w:p w14:paraId="30FB8E23"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Providencia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spp</w:t>
            </w:r>
            <w:proofErr w:type="spellEnd"/>
            <w:r w:rsidRPr="00263D19">
              <w:rPr>
                <w:rFonts w:eastAsia="Calibri"/>
                <w:i/>
                <w:szCs w:val="22"/>
                <w:lang w:val="lt-LT" w:eastAsia="lt-LT"/>
              </w:rPr>
              <w:t>.</w:t>
            </w:r>
          </w:p>
          <w:p w14:paraId="3D88A57D"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Pseudomonas</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aeruginosa</w:t>
            </w:r>
            <w:proofErr w:type="spellEnd"/>
            <w:r w:rsidRPr="00263D19">
              <w:rPr>
                <w:rFonts w:eastAsia="Calibri"/>
                <w:i/>
                <w:szCs w:val="22"/>
                <w:lang w:val="lt-LT" w:eastAsia="lt-LT"/>
              </w:rPr>
              <w:t>*</w:t>
            </w:r>
          </w:p>
          <w:p w14:paraId="3E417EE8"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Pseudomonas</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fluorescens</w:t>
            </w:r>
            <w:proofErr w:type="spellEnd"/>
          </w:p>
          <w:p w14:paraId="71AE6398"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
                <w:szCs w:val="22"/>
                <w:lang w:val="lt-LT" w:eastAsia="lt-LT"/>
              </w:rPr>
              <w:t>Serratia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marcescens</w:t>
            </w:r>
            <w:proofErr w:type="spellEnd"/>
            <w:r w:rsidRPr="00263D19">
              <w:rPr>
                <w:rFonts w:eastAsia="Calibri"/>
                <w:i/>
                <w:szCs w:val="22"/>
                <w:lang w:val="lt-LT" w:eastAsia="lt-LT"/>
              </w:rPr>
              <w:t>*</w:t>
            </w:r>
          </w:p>
        </w:tc>
      </w:tr>
      <w:tr w:rsidR="001A55D1" w:rsidRPr="00263D19" w14:paraId="21E7E590" w14:textId="77777777">
        <w:tc>
          <w:tcPr>
            <w:tcW w:w="9286" w:type="dxa"/>
            <w:tcBorders>
              <w:top w:val="single" w:sz="4" w:space="0" w:color="000000"/>
              <w:left w:val="single" w:sz="4" w:space="0" w:color="000000"/>
              <w:bottom w:val="single" w:sz="4" w:space="0" w:color="000000"/>
              <w:right w:val="single" w:sz="4" w:space="0" w:color="000000"/>
            </w:tcBorders>
            <w:hideMark/>
          </w:tcPr>
          <w:p w14:paraId="21E0270E" w14:textId="77777777" w:rsidR="001A55D1" w:rsidRPr="00263D19" w:rsidRDefault="00C50A6B">
            <w:pPr>
              <w:widowControl w:val="0"/>
              <w:tabs>
                <w:tab w:val="left" w:pos="1250"/>
                <w:tab w:val="left" w:pos="2160"/>
              </w:tabs>
              <w:rPr>
                <w:rFonts w:eastAsia="Calibri"/>
                <w:b/>
                <w:iCs/>
                <w:szCs w:val="22"/>
                <w:lang w:val="lt-LT" w:eastAsia="lt-LT"/>
              </w:rPr>
            </w:pPr>
            <w:r w:rsidRPr="00263D19">
              <w:rPr>
                <w:rFonts w:eastAsia="Calibri"/>
                <w:b/>
                <w:iCs/>
                <w:szCs w:val="22"/>
                <w:lang w:val="lt-LT"/>
              </w:rPr>
              <w:t>Anaerobiniai mikroorganizmai</w:t>
            </w:r>
          </w:p>
          <w:p w14:paraId="2F4716A9"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Peptostreptococcus</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spp</w:t>
            </w:r>
            <w:proofErr w:type="spellEnd"/>
            <w:r w:rsidRPr="00263D19">
              <w:rPr>
                <w:rFonts w:eastAsia="Calibri"/>
                <w:i/>
                <w:szCs w:val="22"/>
                <w:lang w:val="lt-LT" w:eastAsia="lt-LT"/>
              </w:rPr>
              <w:t>.</w:t>
            </w:r>
          </w:p>
          <w:p w14:paraId="553D0B50"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
                <w:szCs w:val="22"/>
                <w:lang w:val="lt-LT" w:eastAsia="lt-LT"/>
              </w:rPr>
              <w:t>Propionibacterium</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acnes</w:t>
            </w:r>
            <w:proofErr w:type="spellEnd"/>
          </w:p>
        </w:tc>
      </w:tr>
      <w:tr w:rsidR="001A55D1" w:rsidRPr="00263D19" w14:paraId="3F9C7D65" w14:textId="77777777">
        <w:tc>
          <w:tcPr>
            <w:tcW w:w="9286" w:type="dxa"/>
            <w:tcBorders>
              <w:top w:val="single" w:sz="4" w:space="0" w:color="000000"/>
              <w:left w:val="single" w:sz="4" w:space="0" w:color="000000"/>
              <w:bottom w:val="single" w:sz="4" w:space="0" w:color="000000"/>
              <w:right w:val="single" w:sz="4" w:space="0" w:color="000000"/>
            </w:tcBorders>
            <w:hideMark/>
          </w:tcPr>
          <w:p w14:paraId="585E958F" w14:textId="77777777" w:rsidR="001A55D1" w:rsidRPr="00263D19" w:rsidRDefault="00C50A6B">
            <w:pPr>
              <w:widowControl w:val="0"/>
              <w:tabs>
                <w:tab w:val="left" w:pos="1250"/>
                <w:tab w:val="left" w:pos="2160"/>
              </w:tabs>
              <w:rPr>
                <w:rFonts w:eastAsia="Calibri"/>
                <w:b/>
                <w:iCs/>
                <w:szCs w:val="22"/>
                <w:lang w:val="lt-LT"/>
              </w:rPr>
            </w:pPr>
            <w:r w:rsidRPr="00263D19">
              <w:rPr>
                <w:rFonts w:eastAsia="Calibri"/>
                <w:b/>
                <w:iCs/>
                <w:szCs w:val="22"/>
                <w:lang w:val="lt-LT"/>
              </w:rPr>
              <w:t>NATŪRALIAI REZISTENTIŠKI ORGANIZMAI</w:t>
            </w:r>
          </w:p>
        </w:tc>
      </w:tr>
      <w:tr w:rsidR="001A55D1" w:rsidRPr="00263D19" w14:paraId="67432F48" w14:textId="77777777">
        <w:tc>
          <w:tcPr>
            <w:tcW w:w="9286" w:type="dxa"/>
            <w:tcBorders>
              <w:top w:val="single" w:sz="4" w:space="0" w:color="000000"/>
              <w:left w:val="single" w:sz="4" w:space="0" w:color="000000"/>
              <w:bottom w:val="single" w:sz="4" w:space="0" w:color="000000"/>
              <w:right w:val="single" w:sz="4" w:space="0" w:color="000000"/>
            </w:tcBorders>
            <w:hideMark/>
          </w:tcPr>
          <w:p w14:paraId="71835B7D" w14:textId="77777777" w:rsidR="001A55D1" w:rsidRPr="00263D19" w:rsidRDefault="00C50A6B">
            <w:pPr>
              <w:widowControl w:val="0"/>
              <w:tabs>
                <w:tab w:val="left" w:pos="1250"/>
                <w:tab w:val="left" w:pos="2160"/>
              </w:tabs>
              <w:rPr>
                <w:rFonts w:eastAsia="Calibri"/>
                <w:b/>
                <w:iCs/>
                <w:szCs w:val="22"/>
                <w:lang w:val="lt-LT" w:eastAsia="lt-LT"/>
              </w:rPr>
            </w:pPr>
            <w:r w:rsidRPr="00263D19">
              <w:rPr>
                <w:rFonts w:eastAsia="Calibri"/>
                <w:b/>
                <w:iCs/>
                <w:szCs w:val="22"/>
                <w:lang w:val="lt-LT"/>
              </w:rPr>
              <w:t xml:space="preserve">Aerobiniai </w:t>
            </w:r>
            <w:proofErr w:type="spellStart"/>
            <w:r w:rsidRPr="00263D19">
              <w:rPr>
                <w:rFonts w:eastAsia="Calibri"/>
                <w:b/>
                <w:iCs/>
                <w:szCs w:val="22"/>
                <w:lang w:val="lt-LT"/>
              </w:rPr>
              <w:t>gramteigiami</w:t>
            </w:r>
            <w:proofErr w:type="spellEnd"/>
            <w:r w:rsidRPr="00263D19">
              <w:rPr>
                <w:rFonts w:eastAsia="Calibri"/>
                <w:b/>
                <w:iCs/>
                <w:szCs w:val="22"/>
                <w:lang w:val="lt-LT"/>
              </w:rPr>
              <w:t xml:space="preserve"> mikroorganizmai</w:t>
            </w:r>
          </w:p>
          <w:p w14:paraId="5759B568"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Actinomyces</w:t>
            </w:r>
            <w:proofErr w:type="spellEnd"/>
          </w:p>
          <w:p w14:paraId="27913F4F"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Enteroccus</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faecium</w:t>
            </w:r>
            <w:proofErr w:type="spellEnd"/>
          </w:p>
          <w:p w14:paraId="0A367C17"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
                <w:szCs w:val="22"/>
                <w:lang w:val="lt-LT" w:eastAsia="lt-LT"/>
              </w:rPr>
              <w:t>Listeria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monocytogenes</w:t>
            </w:r>
            <w:proofErr w:type="spellEnd"/>
          </w:p>
        </w:tc>
      </w:tr>
      <w:tr w:rsidR="001A55D1" w:rsidRPr="00263D19" w14:paraId="77D7F5DD" w14:textId="77777777">
        <w:tc>
          <w:tcPr>
            <w:tcW w:w="9286" w:type="dxa"/>
            <w:tcBorders>
              <w:top w:val="single" w:sz="4" w:space="0" w:color="000000"/>
              <w:left w:val="single" w:sz="4" w:space="0" w:color="000000"/>
              <w:bottom w:val="single" w:sz="4" w:space="0" w:color="000000"/>
              <w:right w:val="single" w:sz="4" w:space="0" w:color="000000"/>
            </w:tcBorders>
            <w:hideMark/>
          </w:tcPr>
          <w:p w14:paraId="1779CE73" w14:textId="77777777" w:rsidR="001A55D1" w:rsidRPr="00263D19" w:rsidRDefault="00C50A6B">
            <w:pPr>
              <w:widowControl w:val="0"/>
              <w:tabs>
                <w:tab w:val="left" w:pos="1250"/>
                <w:tab w:val="left" w:pos="2160"/>
              </w:tabs>
              <w:rPr>
                <w:rFonts w:eastAsia="Calibri"/>
                <w:b/>
                <w:iCs/>
                <w:szCs w:val="22"/>
                <w:lang w:val="lt-LT" w:eastAsia="lt-LT"/>
              </w:rPr>
            </w:pPr>
            <w:r w:rsidRPr="00263D19">
              <w:rPr>
                <w:rFonts w:eastAsia="Calibri"/>
                <w:b/>
                <w:iCs/>
                <w:szCs w:val="22"/>
                <w:lang w:val="lt-LT"/>
              </w:rPr>
              <w:t xml:space="preserve">Aerobiniai </w:t>
            </w:r>
            <w:proofErr w:type="spellStart"/>
            <w:r w:rsidRPr="00263D19">
              <w:rPr>
                <w:rFonts w:eastAsia="Calibri"/>
                <w:b/>
                <w:iCs/>
                <w:szCs w:val="22"/>
                <w:lang w:val="lt-LT"/>
              </w:rPr>
              <w:t>gramneigiami</w:t>
            </w:r>
            <w:proofErr w:type="spellEnd"/>
            <w:r w:rsidRPr="00263D19">
              <w:rPr>
                <w:rFonts w:eastAsia="Calibri"/>
                <w:b/>
                <w:iCs/>
                <w:szCs w:val="22"/>
                <w:lang w:val="lt-LT"/>
              </w:rPr>
              <w:t xml:space="preserve"> mikroorganizmai</w:t>
            </w:r>
          </w:p>
          <w:p w14:paraId="36F1DDD5"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Stenotrophomonas</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maltophilia</w:t>
            </w:r>
            <w:proofErr w:type="spellEnd"/>
          </w:p>
        </w:tc>
      </w:tr>
      <w:tr w:rsidR="001A55D1" w:rsidRPr="00263D19" w14:paraId="20CA50AB" w14:textId="77777777">
        <w:tc>
          <w:tcPr>
            <w:tcW w:w="9286" w:type="dxa"/>
            <w:tcBorders>
              <w:top w:val="single" w:sz="4" w:space="0" w:color="000000"/>
              <w:left w:val="single" w:sz="4" w:space="0" w:color="000000"/>
              <w:bottom w:val="single" w:sz="4" w:space="0" w:color="000000"/>
              <w:right w:val="single" w:sz="4" w:space="0" w:color="000000"/>
            </w:tcBorders>
            <w:hideMark/>
          </w:tcPr>
          <w:p w14:paraId="3300160C" w14:textId="77777777" w:rsidR="001A55D1" w:rsidRPr="00263D19" w:rsidRDefault="00C50A6B">
            <w:pPr>
              <w:widowControl w:val="0"/>
              <w:tabs>
                <w:tab w:val="left" w:pos="1250"/>
                <w:tab w:val="left" w:pos="2160"/>
              </w:tabs>
              <w:rPr>
                <w:rFonts w:eastAsia="Calibri"/>
                <w:b/>
                <w:iCs/>
                <w:szCs w:val="22"/>
                <w:lang w:val="lt-LT" w:eastAsia="lt-LT"/>
              </w:rPr>
            </w:pPr>
            <w:r w:rsidRPr="00263D19">
              <w:rPr>
                <w:rFonts w:eastAsia="Calibri"/>
                <w:b/>
                <w:iCs/>
                <w:szCs w:val="22"/>
                <w:lang w:val="lt-LT"/>
              </w:rPr>
              <w:t>Anaerobiniai mikroorganizmai</w:t>
            </w:r>
          </w:p>
          <w:p w14:paraId="255AA074"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Manoma, kad taip pat kaip pateikta </w:t>
            </w:r>
            <w:proofErr w:type="spellStart"/>
            <w:r w:rsidRPr="00263D19">
              <w:rPr>
                <w:rFonts w:eastAsia="Calibri"/>
                <w:iCs/>
                <w:szCs w:val="22"/>
                <w:lang w:val="lt-LT" w:eastAsia="lt-LT"/>
              </w:rPr>
              <w:t>auksčiau</w:t>
            </w:r>
            <w:proofErr w:type="spellEnd"/>
          </w:p>
        </w:tc>
      </w:tr>
      <w:tr w:rsidR="001A55D1" w:rsidRPr="00263D19" w14:paraId="6C8C5AF8" w14:textId="77777777">
        <w:tc>
          <w:tcPr>
            <w:tcW w:w="9286" w:type="dxa"/>
            <w:tcBorders>
              <w:top w:val="single" w:sz="4" w:space="0" w:color="000000"/>
              <w:left w:val="single" w:sz="4" w:space="0" w:color="000000"/>
              <w:bottom w:val="single" w:sz="4" w:space="0" w:color="000000"/>
              <w:right w:val="single" w:sz="4" w:space="0" w:color="000000"/>
            </w:tcBorders>
            <w:hideMark/>
          </w:tcPr>
          <w:p w14:paraId="0C857163" w14:textId="77777777" w:rsidR="001A55D1" w:rsidRPr="00263D19" w:rsidRDefault="00C50A6B">
            <w:pPr>
              <w:widowControl w:val="0"/>
              <w:tabs>
                <w:tab w:val="left" w:pos="1250"/>
                <w:tab w:val="left" w:pos="2160"/>
              </w:tabs>
              <w:rPr>
                <w:rFonts w:eastAsia="Calibri"/>
                <w:b/>
                <w:iCs/>
                <w:szCs w:val="22"/>
                <w:lang w:val="lt-LT" w:eastAsia="lt-LT"/>
              </w:rPr>
            </w:pPr>
            <w:r w:rsidRPr="00263D19">
              <w:rPr>
                <w:rFonts w:eastAsia="Calibri"/>
                <w:b/>
                <w:iCs/>
                <w:szCs w:val="22"/>
                <w:lang w:val="lt-LT"/>
              </w:rPr>
              <w:t>Kiti mikroorganizmai</w:t>
            </w:r>
          </w:p>
          <w:p w14:paraId="765B9E74" w14:textId="77777777" w:rsidR="001A55D1" w:rsidRPr="00263D19" w:rsidRDefault="00C50A6B">
            <w:pPr>
              <w:widowControl w:val="0"/>
              <w:tabs>
                <w:tab w:val="left" w:pos="1250"/>
                <w:tab w:val="left" w:pos="2160"/>
              </w:tabs>
              <w:rPr>
                <w:rFonts w:eastAsia="Calibri"/>
                <w:i/>
                <w:szCs w:val="22"/>
                <w:lang w:val="lt-LT" w:eastAsia="lt-LT"/>
              </w:rPr>
            </w:pPr>
            <w:proofErr w:type="spellStart"/>
            <w:r w:rsidRPr="00263D19">
              <w:rPr>
                <w:rFonts w:eastAsia="Calibri"/>
                <w:i/>
                <w:szCs w:val="22"/>
                <w:lang w:val="lt-LT" w:eastAsia="lt-LT"/>
              </w:rPr>
              <w:t>Mycoplasma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genitalium</w:t>
            </w:r>
            <w:proofErr w:type="spellEnd"/>
          </w:p>
          <w:p w14:paraId="33DAD0E3"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
                <w:szCs w:val="22"/>
                <w:lang w:val="lt-LT" w:eastAsia="lt-LT"/>
              </w:rPr>
              <w:t>Ureaplasma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urealitycum</w:t>
            </w:r>
            <w:proofErr w:type="spellEnd"/>
          </w:p>
        </w:tc>
      </w:tr>
      <w:tr w:rsidR="001A55D1" w:rsidRPr="00263D19" w14:paraId="1D4BA60D" w14:textId="77777777">
        <w:tc>
          <w:tcPr>
            <w:tcW w:w="9286" w:type="dxa"/>
            <w:tcBorders>
              <w:top w:val="single" w:sz="4" w:space="0" w:color="000000"/>
              <w:left w:val="single" w:sz="4" w:space="0" w:color="000000"/>
              <w:bottom w:val="single" w:sz="4" w:space="0" w:color="000000"/>
              <w:right w:val="single" w:sz="4" w:space="0" w:color="000000"/>
            </w:tcBorders>
            <w:hideMark/>
          </w:tcPr>
          <w:p w14:paraId="5F8AD95F"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lastRenderedPageBreak/>
              <w:t>* Klinikinis efektyvumas buvo įrodytas su jautriomis padermėmis, esant patvirtintų</w:t>
            </w:r>
          </w:p>
          <w:p w14:paraId="6CC20653"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klinikinių indikacijų</w:t>
            </w:r>
          </w:p>
          <w:p w14:paraId="6A797ECF"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Rezistentiškumo rodiklis ≥ 50 % vienoje arba daugiau ES valstybių</w:t>
            </w:r>
          </w:p>
          <w:p w14:paraId="5202B153"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Natūralus vidutinis jautrumas, nesant įgyto rezistentiškumo mechanizmo</w:t>
            </w:r>
          </w:p>
          <w:p w14:paraId="4C59AD18"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(1): Buvo atliekami tyrimai su eksperimentiniais gyvūnais, užkrėstais infekcija, įkvepiant </w:t>
            </w:r>
            <w:proofErr w:type="spellStart"/>
            <w:r w:rsidRPr="00263D19">
              <w:rPr>
                <w:rFonts w:eastAsia="Calibri"/>
                <w:i/>
                <w:iCs/>
                <w:szCs w:val="22"/>
                <w:lang w:val="lt-LT" w:eastAsia="lt-LT"/>
              </w:rPr>
              <w:t>Bacillus</w:t>
            </w:r>
            <w:proofErr w:type="spellEnd"/>
            <w:r w:rsidRPr="00263D19">
              <w:rPr>
                <w:rFonts w:eastAsia="Calibri"/>
                <w:i/>
                <w:iCs/>
                <w:szCs w:val="22"/>
                <w:lang w:val="lt-LT" w:eastAsia="lt-LT"/>
              </w:rPr>
              <w:t xml:space="preserve"> </w:t>
            </w:r>
            <w:proofErr w:type="spellStart"/>
            <w:r w:rsidRPr="00263D19">
              <w:rPr>
                <w:rFonts w:eastAsia="Calibri"/>
                <w:i/>
                <w:iCs/>
                <w:szCs w:val="22"/>
                <w:lang w:val="lt-LT" w:eastAsia="lt-LT"/>
              </w:rPr>
              <w:t>anthracis</w:t>
            </w:r>
            <w:proofErr w:type="spellEnd"/>
            <w:r w:rsidRPr="00263D19">
              <w:rPr>
                <w:rFonts w:eastAsia="Calibri"/>
                <w:iCs/>
                <w:szCs w:val="22"/>
                <w:lang w:val="lt-LT" w:eastAsia="lt-LT"/>
              </w:rPr>
              <w:t xml:space="preserve"> sporų; šių tyrimų metu nustatyta, kad anksti po kontakto pradėjus vartoti antibiotikus išvengiama ligos pasireiškimo, jei gydymas paskirtas taip, kad sporų kiekis organizme sumažėtų iki lygio, mažesnio, nei užkrečiamoji dozė. Manoma, kad nuo juodligės infekcijos žmones apsaugo dviejų mėnesių trukmės suaugusiųjų gydymas geriamosios formos </w:t>
            </w:r>
            <w:proofErr w:type="spellStart"/>
            <w:r w:rsidRPr="00263D19">
              <w:rPr>
                <w:rFonts w:eastAsia="Calibri"/>
                <w:iCs/>
                <w:szCs w:val="22"/>
                <w:lang w:val="lt-LT" w:eastAsia="lt-LT"/>
              </w:rPr>
              <w:t>ciprofloksacinu</w:t>
            </w:r>
            <w:proofErr w:type="spellEnd"/>
            <w:r w:rsidRPr="00263D19">
              <w:rPr>
                <w:rFonts w:eastAsia="Calibri"/>
                <w:iCs/>
                <w:szCs w:val="22"/>
                <w:lang w:val="lt-LT" w:eastAsia="lt-LT"/>
              </w:rPr>
              <w:t>, šią 500 mg dozė skiriant du kartus per parą. Gydantis gydytojas turėtų vadovautis šalies ir (arba) tarptautiniuose sutarimo dokumentuose pateikta informacija apie juodligės gydymą.</w:t>
            </w:r>
          </w:p>
          <w:p w14:paraId="275259C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(2): </w:t>
            </w:r>
            <w:proofErr w:type="spellStart"/>
            <w:r w:rsidRPr="00263D19">
              <w:rPr>
                <w:rFonts w:eastAsia="Calibri"/>
                <w:iCs/>
                <w:szCs w:val="22"/>
                <w:lang w:val="lt-LT" w:eastAsia="lt-LT"/>
              </w:rPr>
              <w:t>Meticilinui</w:t>
            </w:r>
            <w:proofErr w:type="spellEnd"/>
            <w:r w:rsidRPr="00263D19">
              <w:rPr>
                <w:rFonts w:eastAsia="Calibri"/>
                <w:iCs/>
                <w:szCs w:val="22"/>
                <w:lang w:val="lt-LT" w:eastAsia="lt-LT"/>
              </w:rPr>
              <w:t xml:space="preserve"> atsparūs </w:t>
            </w:r>
            <w:proofErr w:type="spellStart"/>
            <w:r w:rsidRPr="00263D19">
              <w:rPr>
                <w:rFonts w:eastAsia="Calibri"/>
                <w:i/>
                <w:iCs/>
                <w:szCs w:val="22"/>
                <w:lang w:val="lt-LT" w:eastAsia="lt-LT"/>
              </w:rPr>
              <w:t>S.aureus</w:t>
            </w:r>
            <w:proofErr w:type="spellEnd"/>
            <w:r w:rsidRPr="00263D19">
              <w:rPr>
                <w:rFonts w:eastAsia="Calibri"/>
                <w:iCs/>
                <w:szCs w:val="22"/>
                <w:lang w:val="lt-LT" w:eastAsia="lt-LT"/>
              </w:rPr>
              <w:t xml:space="preserve"> labai dažnai būna taip pat atsparūs ir </w:t>
            </w:r>
            <w:proofErr w:type="spellStart"/>
            <w:r w:rsidRPr="00263D19">
              <w:rPr>
                <w:rFonts w:eastAsia="Calibri"/>
                <w:iCs/>
                <w:szCs w:val="22"/>
                <w:lang w:val="lt-LT" w:eastAsia="lt-LT"/>
              </w:rPr>
              <w:t>fuorochinolonams</w:t>
            </w:r>
            <w:proofErr w:type="spellEnd"/>
            <w:r w:rsidRPr="00263D19">
              <w:rPr>
                <w:rFonts w:eastAsia="Calibri"/>
                <w:iCs/>
                <w:szCs w:val="22"/>
                <w:lang w:val="lt-LT" w:eastAsia="lt-LT"/>
              </w:rPr>
              <w:t xml:space="preserve">. Visų stafilokokų rūšių rezistentiškumo </w:t>
            </w:r>
            <w:proofErr w:type="spellStart"/>
            <w:r w:rsidRPr="00263D19">
              <w:rPr>
                <w:rFonts w:eastAsia="Calibri"/>
                <w:iCs/>
                <w:szCs w:val="22"/>
                <w:lang w:val="lt-LT" w:eastAsia="lt-LT"/>
              </w:rPr>
              <w:t>meticilinui</w:t>
            </w:r>
            <w:proofErr w:type="spellEnd"/>
            <w:r w:rsidRPr="00263D19">
              <w:rPr>
                <w:rFonts w:eastAsia="Calibri"/>
                <w:iCs/>
                <w:szCs w:val="22"/>
                <w:lang w:val="lt-LT" w:eastAsia="lt-LT"/>
              </w:rPr>
              <w:t xml:space="preserve"> rodiklis yra apie 20–50% ir paprastai yra aukštesnis nei ligoninės padermės.</w:t>
            </w:r>
          </w:p>
        </w:tc>
      </w:tr>
    </w:tbl>
    <w:p w14:paraId="7A2E0A60" w14:textId="77777777" w:rsidR="001A55D1" w:rsidRPr="00263D19" w:rsidRDefault="001A55D1">
      <w:pPr>
        <w:widowControl w:val="0"/>
        <w:tabs>
          <w:tab w:val="left" w:pos="1250"/>
          <w:tab w:val="left" w:pos="2160"/>
        </w:tabs>
        <w:rPr>
          <w:rFonts w:eastAsia="Calibri"/>
          <w:iCs/>
          <w:szCs w:val="22"/>
          <w:lang w:val="lt-LT" w:eastAsia="lt-LT"/>
        </w:rPr>
      </w:pPr>
    </w:p>
    <w:p w14:paraId="5350F3EB" w14:textId="77777777" w:rsidR="001A55D1" w:rsidRPr="00263D19" w:rsidRDefault="00C50A6B">
      <w:pPr>
        <w:widowControl w:val="0"/>
        <w:outlineLvl w:val="2"/>
        <w:rPr>
          <w:rFonts w:eastAsia="Calibri"/>
          <w:b/>
          <w:iCs/>
          <w:kern w:val="28"/>
          <w:szCs w:val="22"/>
          <w:lang w:val="lt-LT" w:eastAsia="lt-LT"/>
        </w:rPr>
      </w:pPr>
      <w:bookmarkStart w:id="35" w:name="_Toc129243238"/>
      <w:bookmarkStart w:id="36" w:name="_Toc129243113"/>
      <w:r w:rsidRPr="00263D19">
        <w:rPr>
          <w:rFonts w:eastAsia="Calibri"/>
          <w:b/>
          <w:iCs/>
          <w:kern w:val="28"/>
          <w:szCs w:val="22"/>
          <w:lang w:val="lt-LT" w:eastAsia="lt-LT"/>
        </w:rPr>
        <w:t>5.2</w:t>
      </w:r>
      <w:r w:rsidRPr="00263D19">
        <w:rPr>
          <w:rFonts w:eastAsia="Calibri"/>
          <w:b/>
          <w:iCs/>
          <w:kern w:val="28"/>
          <w:szCs w:val="22"/>
          <w:lang w:val="lt-LT" w:eastAsia="lt-LT"/>
        </w:rPr>
        <w:tab/>
      </w:r>
      <w:proofErr w:type="spellStart"/>
      <w:r w:rsidRPr="00263D19">
        <w:rPr>
          <w:rFonts w:eastAsia="Calibri"/>
          <w:b/>
          <w:iCs/>
          <w:kern w:val="28"/>
          <w:szCs w:val="22"/>
          <w:lang w:val="lt-LT" w:eastAsia="lt-LT"/>
        </w:rPr>
        <w:t>Farmakokinetinės</w:t>
      </w:r>
      <w:proofErr w:type="spellEnd"/>
      <w:r w:rsidRPr="00263D19">
        <w:rPr>
          <w:rFonts w:eastAsia="Calibri"/>
          <w:b/>
          <w:iCs/>
          <w:kern w:val="28"/>
          <w:szCs w:val="22"/>
          <w:lang w:val="lt-LT" w:eastAsia="lt-LT"/>
        </w:rPr>
        <w:t xml:space="preserve"> savybės</w:t>
      </w:r>
      <w:bookmarkEnd w:id="35"/>
      <w:bookmarkEnd w:id="36"/>
    </w:p>
    <w:p w14:paraId="63AA5FB3" w14:textId="77777777" w:rsidR="001A55D1" w:rsidRPr="00263D19" w:rsidRDefault="001A55D1">
      <w:pPr>
        <w:widowControl w:val="0"/>
        <w:tabs>
          <w:tab w:val="left" w:pos="1250"/>
          <w:tab w:val="left" w:pos="2160"/>
        </w:tabs>
        <w:rPr>
          <w:rFonts w:eastAsia="Calibri"/>
          <w:iCs/>
          <w:szCs w:val="22"/>
          <w:lang w:val="lt-LT" w:eastAsia="lt-LT"/>
        </w:rPr>
      </w:pPr>
    </w:p>
    <w:p w14:paraId="1A26545C" w14:textId="77777777" w:rsidR="001A55D1" w:rsidRPr="00263D19" w:rsidRDefault="00C50A6B">
      <w:pPr>
        <w:widowControl w:val="0"/>
        <w:autoSpaceDE w:val="0"/>
        <w:autoSpaceDN w:val="0"/>
        <w:adjustRightInd w:val="0"/>
        <w:rPr>
          <w:iCs/>
          <w:szCs w:val="22"/>
          <w:u w:val="single"/>
          <w:lang w:val="lt-LT" w:eastAsia="lt-LT"/>
        </w:rPr>
      </w:pPr>
      <w:r w:rsidRPr="00263D19">
        <w:rPr>
          <w:iCs/>
          <w:szCs w:val="22"/>
          <w:u w:val="single"/>
          <w:lang w:val="lt-LT" w:eastAsia="lt-LT"/>
        </w:rPr>
        <w:t>Absorbcija</w:t>
      </w:r>
    </w:p>
    <w:p w14:paraId="4B7F0A57"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Išgėrus vienos dozės 250 mg, 500 mg ar 750 mg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tabletę, </w:t>
      </w:r>
      <w:r w:rsidRPr="00263D19">
        <w:rPr>
          <w:rFonts w:eastAsia="Calibri"/>
          <w:iCs/>
          <w:lang w:val="lt-LT" w:eastAsia="lt-LT"/>
        </w:rPr>
        <w:t>vaistinis preparatas</w:t>
      </w:r>
      <w:r w:rsidRPr="00263D19">
        <w:rPr>
          <w:rFonts w:eastAsia="Calibri"/>
          <w:iCs/>
          <w:szCs w:val="22"/>
          <w:lang w:val="lt-LT" w:eastAsia="lt-LT"/>
        </w:rPr>
        <w:t xml:space="preserve"> absorbuojamas greitai ir intensyviai, daugiausia - plonajame žarnyne, o didžiausia jo koncentracija kraujo serume pasiekiama po 1–2 valandų.</w:t>
      </w:r>
    </w:p>
    <w:p w14:paraId="63BC78EE"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Paskyrus vieną 100–750 mg dozę, buvo gauta nuo dozės priklausanti didžiausia koncentracija kraujo serume (</w:t>
      </w:r>
      <w:proofErr w:type="spellStart"/>
      <w:r w:rsidRPr="00263D19">
        <w:rPr>
          <w:rFonts w:eastAsia="Calibri"/>
          <w:iCs/>
          <w:szCs w:val="22"/>
          <w:lang w:val="lt-LT" w:eastAsia="lt-LT"/>
        </w:rPr>
        <w:t>C</w:t>
      </w:r>
      <w:r w:rsidRPr="00263D19">
        <w:rPr>
          <w:rFonts w:eastAsia="Calibri"/>
          <w:iCs/>
          <w:szCs w:val="22"/>
          <w:vertAlign w:val="subscript"/>
          <w:lang w:val="lt-LT" w:eastAsia="lt-LT"/>
        </w:rPr>
        <w:t>max</w:t>
      </w:r>
      <w:proofErr w:type="spellEnd"/>
      <w:r w:rsidRPr="00263D19">
        <w:rPr>
          <w:rFonts w:eastAsia="Calibri"/>
          <w:iCs/>
          <w:szCs w:val="22"/>
          <w:lang w:val="lt-LT" w:eastAsia="lt-LT"/>
        </w:rPr>
        <w:t>), siekianti nuo 0,56 iki 3,7 mg/l. Koncentracija kraujo serume didėja proporcingai su dozėmis iki 1 000 mg. Absoliutus biologinis prieinamumas yra apie 70–80 %.</w:t>
      </w:r>
    </w:p>
    <w:p w14:paraId="50782DAF"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Paaiškėjo, kad, išgėrus 500 mg dozę kas 12 valandų, gaunamas plotas, esantis po kraujo serumo </w:t>
      </w:r>
      <w:proofErr w:type="spellStart"/>
      <w:r w:rsidRPr="00263D19">
        <w:rPr>
          <w:rFonts w:eastAsia="Calibri"/>
          <w:iCs/>
          <w:szCs w:val="22"/>
          <w:lang w:val="lt-LT" w:eastAsia="lt-LT"/>
        </w:rPr>
        <w:t>koncentracijoslaiko</w:t>
      </w:r>
      <w:proofErr w:type="spellEnd"/>
      <w:r w:rsidRPr="00263D19">
        <w:rPr>
          <w:rFonts w:eastAsia="Calibri"/>
          <w:iCs/>
          <w:szCs w:val="22"/>
          <w:lang w:val="lt-LT" w:eastAsia="lt-LT"/>
        </w:rPr>
        <w:t xml:space="preserve"> kreive (AUC), ekvivalentiškas tam, kuris gaunamas, skiriant 400 mg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intravenines infuzijas po 60 minučių, kas 12 valandų.</w:t>
      </w:r>
    </w:p>
    <w:p w14:paraId="2D7D69A4" w14:textId="77777777" w:rsidR="001A55D1" w:rsidRPr="00263D19" w:rsidRDefault="001A55D1">
      <w:pPr>
        <w:widowControl w:val="0"/>
        <w:autoSpaceDE w:val="0"/>
        <w:autoSpaceDN w:val="0"/>
        <w:adjustRightInd w:val="0"/>
        <w:rPr>
          <w:i/>
          <w:iCs/>
          <w:szCs w:val="22"/>
          <w:lang w:val="lt-LT" w:eastAsia="lt-LT"/>
        </w:rPr>
      </w:pPr>
    </w:p>
    <w:p w14:paraId="3F4A94F7" w14:textId="77777777" w:rsidR="001A55D1" w:rsidRPr="00263D19" w:rsidRDefault="00C50A6B">
      <w:pPr>
        <w:widowControl w:val="0"/>
        <w:autoSpaceDE w:val="0"/>
        <w:autoSpaceDN w:val="0"/>
        <w:adjustRightInd w:val="0"/>
        <w:rPr>
          <w:iCs/>
          <w:szCs w:val="22"/>
          <w:u w:val="single"/>
          <w:lang w:val="lt-LT" w:eastAsia="lt-LT"/>
        </w:rPr>
      </w:pPr>
      <w:r w:rsidRPr="00263D19">
        <w:rPr>
          <w:iCs/>
          <w:szCs w:val="22"/>
          <w:u w:val="single"/>
          <w:lang w:val="lt-LT" w:eastAsia="lt-LT"/>
        </w:rPr>
        <w:t>Pasiskirstymas</w:t>
      </w:r>
    </w:p>
    <w:p w14:paraId="2B41A026"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Ciprofloksacinas</w:t>
      </w:r>
      <w:proofErr w:type="spellEnd"/>
      <w:r w:rsidRPr="00263D19">
        <w:rPr>
          <w:rFonts w:eastAsia="Calibri"/>
          <w:iCs/>
          <w:szCs w:val="22"/>
          <w:lang w:val="lt-LT" w:eastAsia="lt-LT"/>
        </w:rPr>
        <w:t xml:space="preserve"> nestipriai jungiasi su baltymais (20–30 %), o kraujo plazmoje daugiausia nejonizuotoje formoje esančios medžiagos pasiskirstymo tūris yra didelis, pastovus, siekiantis 2–3 l/kg kūno svorio. Didelės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koncentracijos susidaro daugelyje audinių, pavyzdžiui, plaučiuose (</w:t>
      </w:r>
      <w:proofErr w:type="spellStart"/>
      <w:r w:rsidRPr="00263D19">
        <w:rPr>
          <w:rFonts w:eastAsia="Calibri"/>
          <w:iCs/>
          <w:szCs w:val="22"/>
          <w:lang w:val="lt-LT" w:eastAsia="lt-LT"/>
        </w:rPr>
        <w:t>epiteliniame</w:t>
      </w:r>
      <w:proofErr w:type="spellEnd"/>
      <w:r w:rsidRPr="00263D19">
        <w:rPr>
          <w:rFonts w:eastAsia="Calibri"/>
          <w:iCs/>
          <w:szCs w:val="22"/>
          <w:lang w:val="lt-LT" w:eastAsia="lt-LT"/>
        </w:rPr>
        <w:t xml:space="preserve"> skystyje, alveolių </w:t>
      </w:r>
      <w:proofErr w:type="spellStart"/>
      <w:r w:rsidRPr="00263D19">
        <w:rPr>
          <w:rFonts w:eastAsia="Calibri"/>
          <w:iCs/>
          <w:szCs w:val="22"/>
          <w:lang w:val="lt-LT" w:eastAsia="lt-LT"/>
        </w:rPr>
        <w:t>makrofaguose</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biopsiniame</w:t>
      </w:r>
      <w:proofErr w:type="spellEnd"/>
      <w:r w:rsidRPr="00263D19">
        <w:rPr>
          <w:rFonts w:eastAsia="Calibri"/>
          <w:iCs/>
          <w:szCs w:val="22"/>
          <w:lang w:val="lt-LT" w:eastAsia="lt-LT"/>
        </w:rPr>
        <w:t xml:space="preserve"> audinyje), sinusuose ir uždegimo pažeistose vietose (</w:t>
      </w:r>
      <w:proofErr w:type="spellStart"/>
      <w:r w:rsidRPr="00263D19">
        <w:rPr>
          <w:rFonts w:eastAsia="Calibri"/>
          <w:iCs/>
          <w:szCs w:val="22"/>
          <w:lang w:val="lt-LT" w:eastAsia="lt-LT"/>
        </w:rPr>
        <w:t>kantaridinių</w:t>
      </w:r>
      <w:proofErr w:type="spellEnd"/>
      <w:r w:rsidRPr="00263D19">
        <w:rPr>
          <w:rFonts w:eastAsia="Calibri"/>
          <w:iCs/>
          <w:szCs w:val="22"/>
          <w:lang w:val="lt-LT" w:eastAsia="lt-LT"/>
        </w:rPr>
        <w:t xml:space="preserve"> pūslelių skystyje) arba šlapimo takų bei lytinėje sistemoje (šlapime, prostatoje, gimdos gleivinėje), kur bendroji koncentracija viršija koncentraciją kraujo plazmoje.</w:t>
      </w:r>
    </w:p>
    <w:p w14:paraId="0FA9922C" w14:textId="77777777" w:rsidR="001A55D1" w:rsidRPr="00263D19" w:rsidRDefault="001A55D1">
      <w:pPr>
        <w:widowControl w:val="0"/>
        <w:autoSpaceDE w:val="0"/>
        <w:autoSpaceDN w:val="0"/>
        <w:adjustRightInd w:val="0"/>
        <w:rPr>
          <w:i/>
          <w:iCs/>
          <w:szCs w:val="22"/>
          <w:lang w:val="lt-LT" w:eastAsia="lt-LT"/>
        </w:rPr>
      </w:pPr>
    </w:p>
    <w:p w14:paraId="77595695" w14:textId="77777777" w:rsidR="001A55D1" w:rsidRPr="00263D19" w:rsidRDefault="00C50A6B">
      <w:pPr>
        <w:widowControl w:val="0"/>
        <w:autoSpaceDE w:val="0"/>
        <w:autoSpaceDN w:val="0"/>
        <w:adjustRightInd w:val="0"/>
        <w:rPr>
          <w:iCs/>
          <w:szCs w:val="22"/>
          <w:u w:val="single"/>
          <w:lang w:val="lt-LT" w:eastAsia="lt-LT"/>
        </w:rPr>
      </w:pPr>
      <w:proofErr w:type="spellStart"/>
      <w:r w:rsidRPr="00263D19">
        <w:rPr>
          <w:iCs/>
          <w:szCs w:val="22"/>
          <w:u w:val="single"/>
          <w:lang w:val="lt-LT" w:eastAsia="lt-LT"/>
        </w:rPr>
        <w:t>Biotransformacija</w:t>
      </w:r>
      <w:proofErr w:type="spellEnd"/>
    </w:p>
    <w:p w14:paraId="395B7F9A"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Buvo gautos žemos keturių metabolitų koncentracijos, jie buvo identifikuoti, kaip: </w:t>
      </w:r>
      <w:proofErr w:type="spellStart"/>
      <w:r w:rsidRPr="00263D19">
        <w:rPr>
          <w:rFonts w:eastAsia="Calibri"/>
          <w:iCs/>
          <w:szCs w:val="22"/>
          <w:lang w:val="lt-LT" w:eastAsia="lt-LT"/>
        </w:rPr>
        <w:t>desetilenciprofloksacinas</w:t>
      </w:r>
      <w:proofErr w:type="spellEnd"/>
      <w:r w:rsidRPr="00263D19">
        <w:rPr>
          <w:rFonts w:eastAsia="Calibri"/>
          <w:iCs/>
          <w:szCs w:val="22"/>
          <w:lang w:val="lt-LT" w:eastAsia="lt-LT"/>
        </w:rPr>
        <w:t xml:space="preserve"> (M 1), </w:t>
      </w:r>
      <w:proofErr w:type="spellStart"/>
      <w:r w:rsidRPr="00263D19">
        <w:rPr>
          <w:rFonts w:eastAsia="Calibri"/>
          <w:iCs/>
          <w:szCs w:val="22"/>
          <w:lang w:val="lt-LT" w:eastAsia="lt-LT"/>
        </w:rPr>
        <w:t>sulfociprofloksacinas</w:t>
      </w:r>
      <w:proofErr w:type="spellEnd"/>
      <w:r w:rsidRPr="00263D19">
        <w:rPr>
          <w:rFonts w:eastAsia="Calibri"/>
          <w:iCs/>
          <w:szCs w:val="22"/>
          <w:lang w:val="lt-LT" w:eastAsia="lt-LT"/>
        </w:rPr>
        <w:t xml:space="preserve"> (M 2), </w:t>
      </w:r>
      <w:proofErr w:type="spellStart"/>
      <w:r w:rsidRPr="00263D19">
        <w:rPr>
          <w:rFonts w:eastAsia="Calibri"/>
          <w:iCs/>
          <w:szCs w:val="22"/>
          <w:lang w:val="lt-LT" w:eastAsia="lt-LT"/>
        </w:rPr>
        <w:t>oksociprofloksacinas</w:t>
      </w:r>
      <w:proofErr w:type="spellEnd"/>
      <w:r w:rsidRPr="00263D19">
        <w:rPr>
          <w:rFonts w:eastAsia="Calibri"/>
          <w:iCs/>
          <w:szCs w:val="22"/>
          <w:lang w:val="lt-LT" w:eastAsia="lt-LT"/>
        </w:rPr>
        <w:t xml:space="preserve"> (M 3) ir </w:t>
      </w:r>
      <w:proofErr w:type="spellStart"/>
      <w:r w:rsidRPr="00263D19">
        <w:rPr>
          <w:rFonts w:eastAsia="Calibri"/>
          <w:iCs/>
          <w:szCs w:val="22"/>
          <w:lang w:val="lt-LT" w:eastAsia="lt-LT"/>
        </w:rPr>
        <w:t>formilciprofloksacinas</w:t>
      </w:r>
      <w:proofErr w:type="spellEnd"/>
      <w:r w:rsidRPr="00263D19">
        <w:rPr>
          <w:rFonts w:eastAsia="Calibri"/>
          <w:iCs/>
          <w:szCs w:val="22"/>
          <w:lang w:val="lt-LT" w:eastAsia="lt-LT"/>
        </w:rPr>
        <w:t xml:space="preserve"> (M 4). Metabolitai pasižymi antimikrobiniu veikimu </w:t>
      </w:r>
      <w:proofErr w:type="spellStart"/>
      <w:r w:rsidRPr="00263D19">
        <w:rPr>
          <w:rFonts w:eastAsia="Calibri"/>
          <w:i/>
          <w:iCs/>
          <w:szCs w:val="22"/>
          <w:lang w:val="lt-LT" w:eastAsia="lt-LT"/>
        </w:rPr>
        <w:t>in</w:t>
      </w:r>
      <w:proofErr w:type="spellEnd"/>
      <w:r w:rsidRPr="00263D19">
        <w:rPr>
          <w:rFonts w:eastAsia="Calibri"/>
          <w:i/>
          <w:iCs/>
          <w:szCs w:val="22"/>
          <w:lang w:val="lt-LT" w:eastAsia="lt-LT"/>
        </w:rPr>
        <w:t xml:space="preserve"> </w:t>
      </w:r>
      <w:proofErr w:type="spellStart"/>
      <w:r w:rsidRPr="00263D19">
        <w:rPr>
          <w:rFonts w:eastAsia="Calibri"/>
          <w:i/>
          <w:iCs/>
          <w:szCs w:val="22"/>
          <w:lang w:val="lt-LT" w:eastAsia="lt-LT"/>
        </w:rPr>
        <w:t>vitro</w:t>
      </w:r>
      <w:proofErr w:type="spellEnd"/>
      <w:r w:rsidRPr="00263D19">
        <w:rPr>
          <w:rFonts w:eastAsia="Calibri"/>
          <w:iCs/>
          <w:szCs w:val="22"/>
          <w:lang w:val="lt-LT" w:eastAsia="lt-LT"/>
        </w:rPr>
        <w:t>, bet jis pasireiškia silpniau, nei pirminis junginys.</w:t>
      </w:r>
    </w:p>
    <w:p w14:paraId="063AF8F6"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Žinoma, kad </w:t>
      </w:r>
      <w:proofErr w:type="spellStart"/>
      <w:r w:rsidRPr="00263D19">
        <w:rPr>
          <w:rFonts w:eastAsia="Calibri"/>
          <w:iCs/>
          <w:szCs w:val="22"/>
          <w:lang w:val="lt-LT" w:eastAsia="lt-LT"/>
        </w:rPr>
        <w:t>ciprofloksacinas</w:t>
      </w:r>
      <w:proofErr w:type="spellEnd"/>
      <w:r w:rsidRPr="00263D19">
        <w:rPr>
          <w:rFonts w:eastAsia="Calibri"/>
          <w:iCs/>
          <w:szCs w:val="22"/>
          <w:lang w:val="lt-LT" w:eastAsia="lt-LT"/>
        </w:rPr>
        <w:t xml:space="preserve"> yra vidutiniškai stipriai veikiantis CYP 450 1A2 fermentų inhibitorius.</w:t>
      </w:r>
    </w:p>
    <w:p w14:paraId="1F6DA9D2" w14:textId="77777777" w:rsidR="001A55D1" w:rsidRPr="00263D19" w:rsidRDefault="001A55D1">
      <w:pPr>
        <w:widowControl w:val="0"/>
        <w:autoSpaceDE w:val="0"/>
        <w:autoSpaceDN w:val="0"/>
        <w:adjustRightInd w:val="0"/>
        <w:rPr>
          <w:szCs w:val="22"/>
          <w:lang w:val="lt-LT" w:eastAsia="lt-LT"/>
        </w:rPr>
      </w:pPr>
    </w:p>
    <w:p w14:paraId="4D189675" w14:textId="77777777" w:rsidR="001A55D1" w:rsidRPr="00263D19" w:rsidRDefault="00C50A6B">
      <w:pPr>
        <w:widowControl w:val="0"/>
        <w:autoSpaceDE w:val="0"/>
        <w:autoSpaceDN w:val="0"/>
        <w:adjustRightInd w:val="0"/>
        <w:rPr>
          <w:iCs/>
          <w:szCs w:val="22"/>
          <w:u w:val="single"/>
          <w:lang w:val="lt-LT" w:eastAsia="lt-LT"/>
        </w:rPr>
      </w:pPr>
      <w:r w:rsidRPr="00263D19">
        <w:rPr>
          <w:iCs/>
          <w:szCs w:val="22"/>
          <w:u w:val="single"/>
          <w:lang w:val="lt-LT" w:eastAsia="lt-LT"/>
        </w:rPr>
        <w:t>Eliminacija</w:t>
      </w:r>
    </w:p>
    <w:p w14:paraId="4350F70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Didelis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kiekis pašalinamas nepakitęs per inkstus ir mažesnė dalis – su išmatomis. Asmenų, kurių inkstų funkcija normali, pusinės eliminacijos periodas kraujo serume apytiksliai lygus 4-7 valandoms.</w:t>
      </w:r>
    </w:p>
    <w:p w14:paraId="14225A75" w14:textId="77777777" w:rsidR="001A55D1" w:rsidRPr="00263D19" w:rsidRDefault="001A55D1">
      <w:pPr>
        <w:widowControl w:val="0"/>
        <w:tabs>
          <w:tab w:val="left" w:pos="1250"/>
          <w:tab w:val="left" w:pos="2160"/>
        </w:tabs>
        <w:rPr>
          <w:rFonts w:eastAsia="Calibri"/>
          <w:iCs/>
          <w:szCs w:val="22"/>
          <w:lang w:val="lt-LT" w:eastAsia="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38"/>
        <w:gridCol w:w="1509"/>
        <w:gridCol w:w="1498"/>
        <w:gridCol w:w="3016"/>
      </w:tblGrid>
      <w:tr w:rsidR="001A55D1" w:rsidRPr="00263D19" w14:paraId="45E14AC2" w14:textId="77777777">
        <w:tc>
          <w:tcPr>
            <w:tcW w:w="9286" w:type="dxa"/>
            <w:gridSpan w:val="4"/>
            <w:tcBorders>
              <w:top w:val="single" w:sz="4" w:space="0" w:color="000000"/>
              <w:left w:val="single" w:sz="4" w:space="0" w:color="000000"/>
              <w:bottom w:val="single" w:sz="4" w:space="0" w:color="000000"/>
              <w:right w:val="single" w:sz="4" w:space="0" w:color="000000"/>
            </w:tcBorders>
            <w:hideMark/>
          </w:tcPr>
          <w:p w14:paraId="04F4FED8" w14:textId="77777777" w:rsidR="001A55D1" w:rsidRPr="00263D19" w:rsidRDefault="00C50A6B">
            <w:pPr>
              <w:widowControl w:val="0"/>
              <w:tabs>
                <w:tab w:val="left" w:pos="1250"/>
                <w:tab w:val="left" w:pos="2160"/>
              </w:tabs>
              <w:rPr>
                <w:rFonts w:eastAsia="Calibri"/>
                <w:b/>
                <w:iCs/>
                <w:szCs w:val="22"/>
                <w:lang w:val="lt-LT"/>
              </w:rPr>
            </w:pPr>
            <w:proofErr w:type="spellStart"/>
            <w:r w:rsidRPr="00263D19">
              <w:rPr>
                <w:rFonts w:eastAsia="Calibri"/>
                <w:b/>
                <w:iCs/>
                <w:szCs w:val="22"/>
                <w:lang w:val="lt-LT"/>
              </w:rPr>
              <w:t>Ciprofloksacino</w:t>
            </w:r>
            <w:proofErr w:type="spellEnd"/>
            <w:r w:rsidRPr="00263D19">
              <w:rPr>
                <w:rFonts w:eastAsia="Calibri"/>
                <w:b/>
                <w:iCs/>
                <w:szCs w:val="22"/>
                <w:lang w:val="lt-LT"/>
              </w:rPr>
              <w:t xml:space="preserve"> </w:t>
            </w:r>
            <w:proofErr w:type="spellStart"/>
            <w:r w:rsidRPr="00263D19">
              <w:rPr>
                <w:rFonts w:eastAsia="Calibri"/>
                <w:b/>
                <w:iCs/>
                <w:szCs w:val="22"/>
                <w:lang w:val="lt-LT"/>
              </w:rPr>
              <w:t>ekskrecija</w:t>
            </w:r>
            <w:proofErr w:type="spellEnd"/>
            <w:r w:rsidRPr="00263D19">
              <w:rPr>
                <w:rFonts w:eastAsia="Calibri"/>
                <w:b/>
                <w:iCs/>
                <w:szCs w:val="22"/>
                <w:lang w:val="lt-LT"/>
              </w:rPr>
              <w:t xml:space="preserve"> (dozės %)</w:t>
            </w:r>
          </w:p>
        </w:tc>
      </w:tr>
      <w:tr w:rsidR="001A55D1" w:rsidRPr="00263D19" w14:paraId="5047DFB7" w14:textId="77777777">
        <w:tc>
          <w:tcPr>
            <w:tcW w:w="4643" w:type="dxa"/>
            <w:gridSpan w:val="2"/>
            <w:tcBorders>
              <w:top w:val="single" w:sz="4" w:space="0" w:color="000000"/>
              <w:left w:val="single" w:sz="4" w:space="0" w:color="000000"/>
              <w:bottom w:val="single" w:sz="4" w:space="0" w:color="000000"/>
              <w:right w:val="single" w:sz="4" w:space="0" w:color="000000"/>
            </w:tcBorders>
          </w:tcPr>
          <w:p w14:paraId="6EFDC758" w14:textId="77777777" w:rsidR="001A55D1" w:rsidRPr="00263D19" w:rsidRDefault="001A55D1">
            <w:pPr>
              <w:widowControl w:val="0"/>
              <w:tabs>
                <w:tab w:val="left" w:pos="1250"/>
                <w:tab w:val="left" w:pos="2160"/>
              </w:tabs>
              <w:rPr>
                <w:rFonts w:eastAsia="Calibri"/>
                <w:iCs/>
                <w:szCs w:val="22"/>
                <w:lang w:val="lt-LT" w:eastAsia="lt-LT"/>
              </w:rPr>
            </w:pPr>
          </w:p>
        </w:tc>
        <w:tc>
          <w:tcPr>
            <w:tcW w:w="4643" w:type="dxa"/>
            <w:gridSpan w:val="2"/>
            <w:tcBorders>
              <w:top w:val="single" w:sz="4" w:space="0" w:color="000000"/>
              <w:left w:val="single" w:sz="4" w:space="0" w:color="000000"/>
              <w:bottom w:val="single" w:sz="4" w:space="0" w:color="000000"/>
              <w:right w:val="single" w:sz="4" w:space="0" w:color="000000"/>
            </w:tcBorders>
            <w:hideMark/>
          </w:tcPr>
          <w:p w14:paraId="18D57721" w14:textId="77777777" w:rsidR="001A55D1" w:rsidRPr="00263D19" w:rsidRDefault="00C50A6B">
            <w:pPr>
              <w:widowControl w:val="0"/>
              <w:tabs>
                <w:tab w:val="left" w:pos="1250"/>
                <w:tab w:val="left" w:pos="2160"/>
              </w:tabs>
              <w:rPr>
                <w:rFonts w:eastAsia="Calibri"/>
                <w:b/>
                <w:iCs/>
                <w:szCs w:val="22"/>
                <w:lang w:val="lt-LT"/>
              </w:rPr>
            </w:pPr>
            <w:r w:rsidRPr="00263D19">
              <w:rPr>
                <w:rFonts w:eastAsia="Calibri"/>
                <w:b/>
                <w:iCs/>
                <w:szCs w:val="22"/>
                <w:lang w:val="lt-LT"/>
              </w:rPr>
              <w:t>Vartojant per burną</w:t>
            </w:r>
          </w:p>
        </w:tc>
      </w:tr>
      <w:tr w:rsidR="001A55D1" w:rsidRPr="00263D19" w14:paraId="466CE71B" w14:textId="77777777">
        <w:tc>
          <w:tcPr>
            <w:tcW w:w="3095" w:type="dxa"/>
            <w:tcBorders>
              <w:top w:val="single" w:sz="4" w:space="0" w:color="000000"/>
              <w:left w:val="single" w:sz="4" w:space="0" w:color="000000"/>
              <w:bottom w:val="single" w:sz="4" w:space="0" w:color="000000"/>
              <w:right w:val="single" w:sz="4" w:space="0" w:color="000000"/>
            </w:tcBorders>
          </w:tcPr>
          <w:p w14:paraId="705E4831" w14:textId="77777777" w:rsidR="001A55D1" w:rsidRPr="00263D19" w:rsidRDefault="001A55D1">
            <w:pPr>
              <w:widowControl w:val="0"/>
              <w:tabs>
                <w:tab w:val="left" w:pos="1250"/>
                <w:tab w:val="left" w:pos="2160"/>
              </w:tabs>
              <w:rPr>
                <w:rFonts w:eastAsia="Calibri"/>
                <w:iCs/>
                <w:szCs w:val="22"/>
                <w:lang w:val="lt-LT" w:eastAsia="lt-LT"/>
              </w:rPr>
            </w:pPr>
          </w:p>
        </w:tc>
        <w:tc>
          <w:tcPr>
            <w:tcW w:w="3095" w:type="dxa"/>
            <w:gridSpan w:val="2"/>
            <w:tcBorders>
              <w:top w:val="single" w:sz="4" w:space="0" w:color="000000"/>
              <w:left w:val="single" w:sz="4" w:space="0" w:color="000000"/>
              <w:bottom w:val="single" w:sz="4" w:space="0" w:color="000000"/>
              <w:right w:val="single" w:sz="4" w:space="0" w:color="000000"/>
            </w:tcBorders>
            <w:hideMark/>
          </w:tcPr>
          <w:p w14:paraId="6C048266" w14:textId="77777777" w:rsidR="001A55D1" w:rsidRPr="00263D19" w:rsidRDefault="00C50A6B">
            <w:pPr>
              <w:widowControl w:val="0"/>
              <w:tabs>
                <w:tab w:val="left" w:pos="1250"/>
                <w:tab w:val="left" w:pos="2160"/>
              </w:tabs>
              <w:rPr>
                <w:rFonts w:eastAsia="Calibri"/>
                <w:b/>
                <w:iCs/>
                <w:szCs w:val="22"/>
                <w:lang w:val="lt-LT"/>
              </w:rPr>
            </w:pPr>
            <w:r w:rsidRPr="00263D19">
              <w:rPr>
                <w:rFonts w:eastAsia="Calibri"/>
                <w:b/>
                <w:iCs/>
                <w:szCs w:val="22"/>
                <w:lang w:val="lt-LT"/>
              </w:rPr>
              <w:t>Su šlapimu</w:t>
            </w:r>
          </w:p>
        </w:tc>
        <w:tc>
          <w:tcPr>
            <w:tcW w:w="3096" w:type="dxa"/>
            <w:tcBorders>
              <w:top w:val="single" w:sz="4" w:space="0" w:color="000000"/>
              <w:left w:val="single" w:sz="4" w:space="0" w:color="000000"/>
              <w:bottom w:val="single" w:sz="4" w:space="0" w:color="000000"/>
              <w:right w:val="single" w:sz="4" w:space="0" w:color="000000"/>
            </w:tcBorders>
            <w:hideMark/>
          </w:tcPr>
          <w:p w14:paraId="040B73FA" w14:textId="77777777" w:rsidR="001A55D1" w:rsidRPr="00263D19" w:rsidRDefault="00C50A6B">
            <w:pPr>
              <w:widowControl w:val="0"/>
              <w:tabs>
                <w:tab w:val="left" w:pos="1250"/>
                <w:tab w:val="left" w:pos="2160"/>
              </w:tabs>
              <w:rPr>
                <w:rFonts w:eastAsia="Calibri"/>
                <w:b/>
                <w:iCs/>
                <w:szCs w:val="22"/>
                <w:lang w:val="lt-LT"/>
              </w:rPr>
            </w:pPr>
            <w:r w:rsidRPr="00263D19">
              <w:rPr>
                <w:rFonts w:eastAsia="Calibri"/>
                <w:b/>
                <w:iCs/>
                <w:szCs w:val="22"/>
                <w:lang w:val="lt-LT"/>
              </w:rPr>
              <w:t>Su išmatomis</w:t>
            </w:r>
          </w:p>
        </w:tc>
      </w:tr>
      <w:tr w:rsidR="001A55D1" w:rsidRPr="00263D19" w14:paraId="5E68778F" w14:textId="77777777">
        <w:tc>
          <w:tcPr>
            <w:tcW w:w="3095" w:type="dxa"/>
            <w:tcBorders>
              <w:top w:val="single" w:sz="4" w:space="0" w:color="000000"/>
              <w:left w:val="single" w:sz="4" w:space="0" w:color="000000"/>
              <w:bottom w:val="single" w:sz="4" w:space="0" w:color="000000"/>
              <w:right w:val="single" w:sz="4" w:space="0" w:color="000000"/>
            </w:tcBorders>
            <w:hideMark/>
          </w:tcPr>
          <w:p w14:paraId="5AEAD3DE"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Ciprofloksacinas</w:t>
            </w:r>
            <w:proofErr w:type="spellEnd"/>
            <w:r w:rsidRPr="00263D19">
              <w:rPr>
                <w:rFonts w:eastAsia="Calibri"/>
                <w:iCs/>
                <w:szCs w:val="22"/>
                <w:lang w:val="lt-LT" w:eastAsia="lt-LT"/>
              </w:rPr>
              <w:t xml:space="preserve"> </w:t>
            </w:r>
          </w:p>
        </w:tc>
        <w:tc>
          <w:tcPr>
            <w:tcW w:w="3095" w:type="dxa"/>
            <w:gridSpan w:val="2"/>
            <w:tcBorders>
              <w:top w:val="single" w:sz="4" w:space="0" w:color="000000"/>
              <w:left w:val="single" w:sz="4" w:space="0" w:color="000000"/>
              <w:bottom w:val="single" w:sz="4" w:space="0" w:color="000000"/>
              <w:right w:val="single" w:sz="4" w:space="0" w:color="000000"/>
            </w:tcBorders>
            <w:hideMark/>
          </w:tcPr>
          <w:p w14:paraId="7DCEDC6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44,7</w:t>
            </w:r>
          </w:p>
        </w:tc>
        <w:tc>
          <w:tcPr>
            <w:tcW w:w="3096" w:type="dxa"/>
            <w:tcBorders>
              <w:top w:val="single" w:sz="4" w:space="0" w:color="000000"/>
              <w:left w:val="single" w:sz="4" w:space="0" w:color="000000"/>
              <w:bottom w:val="single" w:sz="4" w:space="0" w:color="000000"/>
              <w:right w:val="single" w:sz="4" w:space="0" w:color="000000"/>
            </w:tcBorders>
            <w:hideMark/>
          </w:tcPr>
          <w:p w14:paraId="03EAB683"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25,0</w:t>
            </w:r>
          </w:p>
        </w:tc>
      </w:tr>
      <w:tr w:rsidR="001A55D1" w:rsidRPr="00263D19" w14:paraId="4A3890B7" w14:textId="77777777">
        <w:tc>
          <w:tcPr>
            <w:tcW w:w="3095" w:type="dxa"/>
            <w:tcBorders>
              <w:top w:val="single" w:sz="4" w:space="0" w:color="000000"/>
              <w:left w:val="single" w:sz="4" w:space="0" w:color="000000"/>
              <w:bottom w:val="single" w:sz="4" w:space="0" w:color="000000"/>
              <w:right w:val="single" w:sz="4" w:space="0" w:color="000000"/>
            </w:tcBorders>
            <w:hideMark/>
          </w:tcPr>
          <w:p w14:paraId="68BF9D16"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Metabolitai (M1–M4)</w:t>
            </w:r>
          </w:p>
        </w:tc>
        <w:tc>
          <w:tcPr>
            <w:tcW w:w="3095" w:type="dxa"/>
            <w:gridSpan w:val="2"/>
            <w:tcBorders>
              <w:top w:val="single" w:sz="4" w:space="0" w:color="000000"/>
              <w:left w:val="single" w:sz="4" w:space="0" w:color="000000"/>
              <w:bottom w:val="single" w:sz="4" w:space="0" w:color="000000"/>
              <w:right w:val="single" w:sz="4" w:space="0" w:color="000000"/>
            </w:tcBorders>
            <w:hideMark/>
          </w:tcPr>
          <w:p w14:paraId="19FA43AA"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11,3</w:t>
            </w:r>
          </w:p>
        </w:tc>
        <w:tc>
          <w:tcPr>
            <w:tcW w:w="3096" w:type="dxa"/>
            <w:tcBorders>
              <w:top w:val="single" w:sz="4" w:space="0" w:color="000000"/>
              <w:left w:val="single" w:sz="4" w:space="0" w:color="000000"/>
              <w:bottom w:val="single" w:sz="4" w:space="0" w:color="000000"/>
              <w:right w:val="single" w:sz="4" w:space="0" w:color="000000"/>
            </w:tcBorders>
            <w:hideMark/>
          </w:tcPr>
          <w:p w14:paraId="31028F1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7,5</w:t>
            </w:r>
          </w:p>
        </w:tc>
      </w:tr>
    </w:tbl>
    <w:p w14:paraId="7714A620" w14:textId="77777777" w:rsidR="001A55D1" w:rsidRPr="00263D19" w:rsidRDefault="001A55D1">
      <w:pPr>
        <w:widowControl w:val="0"/>
        <w:tabs>
          <w:tab w:val="left" w:pos="1250"/>
          <w:tab w:val="left" w:pos="2160"/>
        </w:tabs>
        <w:rPr>
          <w:rFonts w:eastAsia="Calibri"/>
          <w:iCs/>
          <w:szCs w:val="22"/>
          <w:lang w:val="lt-LT" w:eastAsia="lt-LT"/>
        </w:rPr>
      </w:pPr>
    </w:p>
    <w:p w14:paraId="6E361E2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lastRenderedPageBreak/>
        <w:t>Inkstų klirensas siekia 180–300 ml/kg/h, o bendrasis organizmo klirensas yra 480–600 ml/kg/h.</w:t>
      </w:r>
    </w:p>
    <w:p w14:paraId="2D306443"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Ciprofloksacinas</w:t>
      </w:r>
      <w:proofErr w:type="spellEnd"/>
      <w:r w:rsidRPr="00263D19">
        <w:rPr>
          <w:rFonts w:eastAsia="Calibri"/>
          <w:iCs/>
          <w:szCs w:val="22"/>
          <w:lang w:val="lt-LT" w:eastAsia="lt-LT"/>
        </w:rPr>
        <w:t xml:space="preserve"> pereina tiek </w:t>
      </w:r>
      <w:proofErr w:type="spellStart"/>
      <w:r w:rsidRPr="00263D19">
        <w:rPr>
          <w:rFonts w:eastAsia="Calibri"/>
          <w:iCs/>
          <w:szCs w:val="22"/>
          <w:lang w:val="lt-LT" w:eastAsia="lt-LT"/>
        </w:rPr>
        <w:t>glomerulų</w:t>
      </w:r>
      <w:proofErr w:type="spellEnd"/>
      <w:r w:rsidRPr="00263D19">
        <w:rPr>
          <w:rFonts w:eastAsia="Calibri"/>
          <w:iCs/>
          <w:szCs w:val="22"/>
          <w:lang w:val="lt-LT" w:eastAsia="lt-LT"/>
        </w:rPr>
        <w:t xml:space="preserve"> filtraciją, tiek kanalėlių sekreciją. Esant sunkiam inkstų pažeidimui,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pusinės eliminacijos periodas pailgėja iki 12 valandų.</w:t>
      </w:r>
    </w:p>
    <w:p w14:paraId="348335EF" w14:textId="77777777" w:rsidR="001A55D1" w:rsidRPr="00263D19" w:rsidRDefault="001A55D1">
      <w:pPr>
        <w:widowControl w:val="0"/>
        <w:tabs>
          <w:tab w:val="left" w:pos="1250"/>
          <w:tab w:val="left" w:pos="2160"/>
        </w:tabs>
        <w:rPr>
          <w:rFonts w:eastAsia="Calibri"/>
          <w:iCs/>
          <w:szCs w:val="22"/>
          <w:lang w:val="lt-LT" w:eastAsia="lt-LT"/>
        </w:rPr>
      </w:pPr>
    </w:p>
    <w:p w14:paraId="28B8D244"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ne inkstų klirensas paprastai susidaro dėl aktyviai vykstančios sekrecijos žarnose, o taip pat dėl </w:t>
      </w:r>
      <w:proofErr w:type="spellStart"/>
      <w:r w:rsidRPr="00263D19">
        <w:rPr>
          <w:rFonts w:eastAsia="Calibri"/>
          <w:iCs/>
          <w:szCs w:val="22"/>
          <w:lang w:val="lt-LT" w:eastAsia="lt-LT"/>
        </w:rPr>
        <w:t>metabolizavimo</w:t>
      </w:r>
      <w:proofErr w:type="spellEnd"/>
      <w:r w:rsidRPr="00263D19">
        <w:rPr>
          <w:rFonts w:eastAsia="Calibri"/>
          <w:iCs/>
          <w:szCs w:val="22"/>
          <w:lang w:val="lt-LT" w:eastAsia="lt-LT"/>
        </w:rPr>
        <w:t xml:space="preserve">. 1% dozės pašalinama per tulžies išskyrimo sistemą. Tulžyje susikaupia didelė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koncentracija.</w:t>
      </w:r>
    </w:p>
    <w:p w14:paraId="55673645" w14:textId="77777777" w:rsidR="001A55D1" w:rsidRPr="00263D19" w:rsidRDefault="001A55D1">
      <w:pPr>
        <w:widowControl w:val="0"/>
        <w:tabs>
          <w:tab w:val="left" w:pos="1250"/>
          <w:tab w:val="left" w:pos="2160"/>
        </w:tabs>
        <w:rPr>
          <w:rFonts w:eastAsia="Calibri"/>
          <w:iCs/>
          <w:szCs w:val="22"/>
          <w:lang w:val="lt-LT" w:eastAsia="lt-LT"/>
        </w:rPr>
      </w:pPr>
    </w:p>
    <w:p w14:paraId="7399DE6A" w14:textId="77777777" w:rsidR="001A55D1" w:rsidRPr="00263D19" w:rsidRDefault="00C50A6B">
      <w:pPr>
        <w:widowControl w:val="0"/>
        <w:tabs>
          <w:tab w:val="left" w:pos="1250"/>
          <w:tab w:val="left" w:pos="2160"/>
        </w:tabs>
        <w:rPr>
          <w:rFonts w:eastAsia="Calibri"/>
          <w:iCs/>
          <w:szCs w:val="22"/>
          <w:u w:val="single"/>
          <w:lang w:val="lt-LT" w:eastAsia="lt-LT"/>
        </w:rPr>
      </w:pPr>
      <w:r w:rsidRPr="00263D19">
        <w:rPr>
          <w:rFonts w:eastAsia="Calibri"/>
          <w:iCs/>
          <w:szCs w:val="22"/>
          <w:u w:val="single"/>
          <w:lang w:val="lt-LT" w:eastAsia="lt-LT"/>
        </w:rPr>
        <w:t>Vaikų populiacija</w:t>
      </w:r>
    </w:p>
    <w:p w14:paraId="70F6712E"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Vaikiško amžiaus pacientų farmakokinetikos duomenis pagrindžiančios medžiagos yra nedaug.</w:t>
      </w:r>
    </w:p>
    <w:p w14:paraId="3960E879" w14:textId="77777777" w:rsidR="001A55D1" w:rsidRPr="00263D19" w:rsidRDefault="001A55D1">
      <w:pPr>
        <w:widowControl w:val="0"/>
        <w:tabs>
          <w:tab w:val="left" w:pos="1250"/>
          <w:tab w:val="left" w:pos="2160"/>
        </w:tabs>
        <w:rPr>
          <w:rFonts w:eastAsia="Calibri"/>
          <w:iCs/>
          <w:szCs w:val="22"/>
          <w:lang w:val="lt-LT" w:eastAsia="lt-LT"/>
        </w:rPr>
      </w:pPr>
    </w:p>
    <w:p w14:paraId="55C3400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Atliekant tyrimą su vaikais, </w:t>
      </w:r>
      <w:proofErr w:type="spellStart"/>
      <w:r w:rsidRPr="00263D19">
        <w:rPr>
          <w:rFonts w:eastAsia="Calibri"/>
          <w:iCs/>
          <w:szCs w:val="22"/>
          <w:lang w:val="lt-LT" w:eastAsia="lt-LT"/>
        </w:rPr>
        <w:t>C</w:t>
      </w:r>
      <w:r w:rsidRPr="00263D19">
        <w:rPr>
          <w:rFonts w:eastAsia="Calibri"/>
          <w:iCs/>
          <w:szCs w:val="22"/>
          <w:vertAlign w:val="subscript"/>
          <w:lang w:val="lt-LT" w:eastAsia="lt-LT"/>
        </w:rPr>
        <w:t>max</w:t>
      </w:r>
      <w:proofErr w:type="spellEnd"/>
      <w:r w:rsidRPr="00263D19">
        <w:rPr>
          <w:rFonts w:eastAsia="Calibri"/>
          <w:iCs/>
          <w:szCs w:val="22"/>
          <w:lang w:val="lt-LT" w:eastAsia="lt-LT"/>
        </w:rPr>
        <w:t xml:space="preserve"> ir AUC rodikliai nepriklausė nuo amžiaus (daugiau, kaip 1 metų amžiaus). Nebuvo pastebimo </w:t>
      </w:r>
      <w:proofErr w:type="spellStart"/>
      <w:r w:rsidRPr="00263D19">
        <w:rPr>
          <w:rFonts w:eastAsia="Calibri"/>
          <w:iCs/>
          <w:szCs w:val="22"/>
          <w:lang w:val="lt-LT" w:eastAsia="lt-LT"/>
        </w:rPr>
        <w:t>C</w:t>
      </w:r>
      <w:r w:rsidRPr="00263D19">
        <w:rPr>
          <w:rFonts w:eastAsia="Calibri"/>
          <w:iCs/>
          <w:szCs w:val="22"/>
          <w:vertAlign w:val="subscript"/>
          <w:lang w:val="lt-LT" w:eastAsia="lt-LT"/>
        </w:rPr>
        <w:t>max</w:t>
      </w:r>
      <w:proofErr w:type="spellEnd"/>
      <w:r w:rsidRPr="00263D19">
        <w:rPr>
          <w:rFonts w:eastAsia="Calibri"/>
          <w:iCs/>
          <w:szCs w:val="22"/>
          <w:lang w:val="lt-LT" w:eastAsia="lt-LT"/>
        </w:rPr>
        <w:t xml:space="preserve"> ir AUC padidėjimo, skiriant keletą dozių (po 10 mg/kg tris kartus per parą).</w:t>
      </w:r>
    </w:p>
    <w:p w14:paraId="3E7D013F" w14:textId="77777777" w:rsidR="001A55D1" w:rsidRPr="00263D19" w:rsidRDefault="001A55D1">
      <w:pPr>
        <w:widowControl w:val="0"/>
        <w:tabs>
          <w:tab w:val="left" w:pos="1250"/>
          <w:tab w:val="left" w:pos="2160"/>
        </w:tabs>
        <w:rPr>
          <w:rFonts w:eastAsia="Calibri"/>
          <w:iCs/>
          <w:szCs w:val="22"/>
          <w:lang w:val="lt-LT" w:eastAsia="lt-LT"/>
        </w:rPr>
      </w:pPr>
    </w:p>
    <w:p w14:paraId="5CA5B583"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Dešimties jaunesnių, kaip 1 metų amžiaus vaikų, kuriems pasireiškė sunki sepsio forma, po 1 valandą trukusios intraveninės infuzijos, palaikant 10 mg/kg dozę, </w:t>
      </w:r>
      <w:proofErr w:type="spellStart"/>
      <w:r w:rsidRPr="00263D19">
        <w:rPr>
          <w:rFonts w:eastAsia="Calibri"/>
          <w:iCs/>
          <w:szCs w:val="22"/>
          <w:lang w:val="lt-LT" w:eastAsia="lt-LT"/>
        </w:rPr>
        <w:t>C</w:t>
      </w:r>
      <w:r w:rsidRPr="00263D19">
        <w:rPr>
          <w:rFonts w:eastAsia="Calibri"/>
          <w:iCs/>
          <w:szCs w:val="22"/>
          <w:vertAlign w:val="subscript"/>
          <w:lang w:val="lt-LT" w:eastAsia="lt-LT"/>
        </w:rPr>
        <w:t>max</w:t>
      </w:r>
      <w:proofErr w:type="spellEnd"/>
      <w:r w:rsidRPr="00263D19">
        <w:rPr>
          <w:rFonts w:eastAsia="Calibri"/>
          <w:iCs/>
          <w:szCs w:val="22"/>
          <w:lang w:val="lt-LT" w:eastAsia="lt-LT"/>
        </w:rPr>
        <w:t xml:space="preserve"> buvo lygi 6,1 mg/l (4,6–8,3 mg/l ribose); gydant 1–5 metų amžiaus vaikus, ji buvo lygi 7,2 mg/l (4,7–11,8 mg/l ribose). AUC reikšmės buvo 17,4 mg*</w:t>
      </w:r>
      <w:proofErr w:type="spellStart"/>
      <w:r w:rsidRPr="00263D19">
        <w:rPr>
          <w:rFonts w:eastAsia="Calibri"/>
          <w:iCs/>
          <w:szCs w:val="22"/>
          <w:lang w:val="lt-LT" w:eastAsia="lt-LT"/>
        </w:rPr>
        <w:t>val</w:t>
      </w:r>
      <w:proofErr w:type="spellEnd"/>
      <w:r w:rsidRPr="00263D19">
        <w:rPr>
          <w:rFonts w:eastAsia="Calibri"/>
          <w:iCs/>
          <w:szCs w:val="22"/>
          <w:lang w:val="lt-LT" w:eastAsia="lt-LT"/>
        </w:rPr>
        <w:t>/l (11,8–32,0 mg*</w:t>
      </w:r>
      <w:proofErr w:type="spellStart"/>
      <w:r w:rsidRPr="00263D19">
        <w:rPr>
          <w:rFonts w:eastAsia="Calibri"/>
          <w:iCs/>
          <w:szCs w:val="22"/>
          <w:lang w:val="lt-LT" w:eastAsia="lt-LT"/>
        </w:rPr>
        <w:t>val</w:t>
      </w:r>
      <w:proofErr w:type="spellEnd"/>
      <w:r w:rsidRPr="00263D19">
        <w:rPr>
          <w:rFonts w:eastAsia="Calibri"/>
          <w:iCs/>
          <w:szCs w:val="22"/>
          <w:lang w:val="lt-LT" w:eastAsia="lt-LT"/>
        </w:rPr>
        <w:t>/l ribose) ir 16,5 mg*</w:t>
      </w:r>
      <w:proofErr w:type="spellStart"/>
      <w:r w:rsidRPr="00263D19">
        <w:rPr>
          <w:rFonts w:eastAsia="Calibri"/>
          <w:iCs/>
          <w:szCs w:val="22"/>
          <w:lang w:val="lt-LT" w:eastAsia="lt-LT"/>
        </w:rPr>
        <w:t>val</w:t>
      </w:r>
      <w:proofErr w:type="spellEnd"/>
      <w:r w:rsidRPr="00263D19">
        <w:rPr>
          <w:rFonts w:eastAsia="Calibri"/>
          <w:iCs/>
          <w:szCs w:val="22"/>
          <w:lang w:val="lt-LT" w:eastAsia="lt-LT"/>
        </w:rPr>
        <w:t>/l (11,0–23,8 mg*</w:t>
      </w:r>
      <w:proofErr w:type="spellStart"/>
      <w:r w:rsidRPr="00263D19">
        <w:rPr>
          <w:rFonts w:eastAsia="Calibri"/>
          <w:iCs/>
          <w:szCs w:val="22"/>
          <w:lang w:val="lt-LT" w:eastAsia="lt-LT"/>
        </w:rPr>
        <w:t>val</w:t>
      </w:r>
      <w:proofErr w:type="spellEnd"/>
      <w:r w:rsidRPr="00263D19">
        <w:rPr>
          <w:rFonts w:eastAsia="Calibri"/>
          <w:iCs/>
          <w:szCs w:val="22"/>
          <w:lang w:val="lt-LT" w:eastAsia="lt-LT"/>
        </w:rPr>
        <w:t>/l ribose) atitinkamose amžiaus grupėse. Šios reikšmės atitinka suaugusiųjų reikšmių ribas, gautas, skiriant gydomąsias dozes.</w:t>
      </w:r>
    </w:p>
    <w:p w14:paraId="5C314472" w14:textId="77777777" w:rsidR="001A55D1" w:rsidRPr="00263D19" w:rsidRDefault="001A55D1">
      <w:pPr>
        <w:widowControl w:val="0"/>
        <w:tabs>
          <w:tab w:val="left" w:pos="1250"/>
          <w:tab w:val="left" w:pos="2160"/>
        </w:tabs>
        <w:rPr>
          <w:rFonts w:eastAsia="Calibri"/>
          <w:iCs/>
          <w:szCs w:val="22"/>
          <w:lang w:val="lt-LT" w:eastAsia="lt-LT"/>
        </w:rPr>
      </w:pPr>
    </w:p>
    <w:p w14:paraId="691BABCB"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Remiantis įvairiomis infekcijomis sergančių pediatrijos pacientų populiacijos farmakokinetikos analize, numatomas vaikų pusinės eliminacijos periodas yra apie 4–5 valandos, o geriamosios suspensijos biologinio prieinamumo rodiklis svyruoja nuo 50 iki 80 %.</w:t>
      </w:r>
    </w:p>
    <w:p w14:paraId="659A778A" w14:textId="77777777" w:rsidR="001A55D1" w:rsidRPr="00263D19" w:rsidRDefault="001A55D1">
      <w:pPr>
        <w:widowControl w:val="0"/>
        <w:tabs>
          <w:tab w:val="left" w:pos="1250"/>
          <w:tab w:val="left" w:pos="2160"/>
        </w:tabs>
        <w:rPr>
          <w:rFonts w:eastAsia="Calibri"/>
          <w:iCs/>
          <w:szCs w:val="22"/>
          <w:lang w:val="lt-LT" w:eastAsia="lt-LT"/>
        </w:rPr>
      </w:pPr>
    </w:p>
    <w:p w14:paraId="71E8DF71" w14:textId="77777777" w:rsidR="001A55D1" w:rsidRPr="00263D19" w:rsidRDefault="00C50A6B">
      <w:pPr>
        <w:widowControl w:val="0"/>
        <w:outlineLvl w:val="2"/>
        <w:rPr>
          <w:rFonts w:eastAsia="Calibri"/>
          <w:b/>
          <w:iCs/>
          <w:kern w:val="28"/>
          <w:szCs w:val="22"/>
          <w:lang w:val="lt-LT" w:eastAsia="lt-LT"/>
        </w:rPr>
      </w:pPr>
      <w:bookmarkStart w:id="37" w:name="_Toc129243239"/>
      <w:bookmarkStart w:id="38" w:name="_Toc129243114"/>
      <w:r w:rsidRPr="00263D19">
        <w:rPr>
          <w:rFonts w:eastAsia="Calibri"/>
          <w:b/>
          <w:iCs/>
          <w:kern w:val="28"/>
          <w:szCs w:val="22"/>
          <w:lang w:val="lt-LT" w:eastAsia="lt-LT"/>
        </w:rPr>
        <w:t>5.3</w:t>
      </w:r>
      <w:r w:rsidRPr="00263D19">
        <w:rPr>
          <w:rFonts w:eastAsia="Calibri"/>
          <w:b/>
          <w:iCs/>
          <w:kern w:val="28"/>
          <w:szCs w:val="22"/>
          <w:lang w:val="lt-LT" w:eastAsia="lt-LT"/>
        </w:rPr>
        <w:tab/>
      </w:r>
      <w:proofErr w:type="spellStart"/>
      <w:r w:rsidRPr="00263D19">
        <w:rPr>
          <w:rFonts w:eastAsia="Calibri"/>
          <w:b/>
          <w:iCs/>
          <w:kern w:val="28"/>
          <w:szCs w:val="22"/>
          <w:lang w:val="lt-LT" w:eastAsia="lt-LT"/>
        </w:rPr>
        <w:t>Ikiklinikinių</w:t>
      </w:r>
      <w:proofErr w:type="spellEnd"/>
      <w:r w:rsidRPr="00263D19">
        <w:rPr>
          <w:rFonts w:eastAsia="Calibri"/>
          <w:b/>
          <w:iCs/>
          <w:kern w:val="28"/>
          <w:szCs w:val="22"/>
          <w:lang w:val="lt-LT" w:eastAsia="lt-LT"/>
        </w:rPr>
        <w:t xml:space="preserve"> saugumo tyrimų duomenys</w:t>
      </w:r>
      <w:bookmarkEnd w:id="37"/>
      <w:bookmarkEnd w:id="38"/>
    </w:p>
    <w:p w14:paraId="0DD0EAFD" w14:textId="77777777" w:rsidR="001A55D1" w:rsidRPr="00263D19" w:rsidRDefault="001A55D1">
      <w:pPr>
        <w:widowControl w:val="0"/>
        <w:tabs>
          <w:tab w:val="left" w:pos="1250"/>
          <w:tab w:val="left" w:pos="2160"/>
        </w:tabs>
        <w:rPr>
          <w:rFonts w:eastAsia="Calibri"/>
          <w:iCs/>
          <w:szCs w:val="22"/>
          <w:lang w:val="lt-LT" w:eastAsia="lt-LT"/>
        </w:rPr>
      </w:pPr>
    </w:p>
    <w:p w14:paraId="22D3A5FB"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Įprastinių vienos dozės toksiškumo, kartotinių dozių toksiškumo, galimo kancerogeninio poveikio ar toksinio poveikio reprodukcijai </w:t>
      </w:r>
      <w:proofErr w:type="spellStart"/>
      <w:r w:rsidRPr="00263D19">
        <w:rPr>
          <w:rFonts w:eastAsia="Calibri"/>
          <w:iCs/>
          <w:szCs w:val="22"/>
          <w:lang w:val="lt-LT" w:eastAsia="lt-LT"/>
        </w:rPr>
        <w:t>ikiklinikinių</w:t>
      </w:r>
      <w:proofErr w:type="spellEnd"/>
      <w:r w:rsidRPr="00263D19">
        <w:rPr>
          <w:rFonts w:eastAsia="Calibri"/>
          <w:iCs/>
          <w:szCs w:val="22"/>
          <w:lang w:val="lt-LT" w:eastAsia="lt-LT"/>
        </w:rPr>
        <w:t xml:space="preserve"> tyrimų duomenys specifinio pavojaus žmogui nerodo.</w:t>
      </w:r>
    </w:p>
    <w:p w14:paraId="2C935F42"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Kaip ir daugelis kitų </w:t>
      </w:r>
      <w:proofErr w:type="spellStart"/>
      <w:r w:rsidRPr="00263D19">
        <w:rPr>
          <w:rFonts w:eastAsia="Calibri"/>
          <w:iCs/>
          <w:szCs w:val="22"/>
          <w:lang w:val="lt-LT" w:eastAsia="lt-LT"/>
        </w:rPr>
        <w:t>chinolonų</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ciprofloksacinas</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fototoksiškas</w:t>
      </w:r>
      <w:proofErr w:type="spellEnd"/>
      <w:r w:rsidRPr="00263D19">
        <w:rPr>
          <w:rFonts w:eastAsia="Calibri"/>
          <w:iCs/>
          <w:szCs w:val="22"/>
          <w:lang w:val="lt-LT" w:eastAsia="lt-LT"/>
        </w:rPr>
        <w:t xml:space="preserve"> gyvūnams, jei ekspozicija pasiekia kliniškai reikšmingą lygį. Įvertinus </w:t>
      </w:r>
      <w:proofErr w:type="spellStart"/>
      <w:r w:rsidRPr="00263D19">
        <w:rPr>
          <w:rFonts w:eastAsia="Calibri"/>
          <w:iCs/>
          <w:szCs w:val="22"/>
          <w:lang w:val="lt-LT" w:eastAsia="lt-LT"/>
        </w:rPr>
        <w:t>fotomutageniškumo</w:t>
      </w:r>
      <w:proofErr w:type="spellEnd"/>
      <w:r w:rsidRPr="00263D19">
        <w:rPr>
          <w:rFonts w:eastAsia="Calibri"/>
          <w:iCs/>
          <w:szCs w:val="22"/>
          <w:lang w:val="lt-LT" w:eastAsia="lt-LT"/>
        </w:rPr>
        <w:t xml:space="preserve"> ir </w:t>
      </w:r>
      <w:proofErr w:type="spellStart"/>
      <w:r w:rsidRPr="00263D19">
        <w:rPr>
          <w:rFonts w:eastAsia="Calibri"/>
          <w:iCs/>
          <w:szCs w:val="22"/>
          <w:lang w:val="lt-LT" w:eastAsia="lt-LT"/>
        </w:rPr>
        <w:t>fotokancerogeniškumo</w:t>
      </w:r>
      <w:proofErr w:type="spellEnd"/>
      <w:r w:rsidRPr="00263D19">
        <w:rPr>
          <w:rFonts w:eastAsia="Calibri"/>
          <w:iCs/>
          <w:szCs w:val="22"/>
          <w:lang w:val="lt-LT" w:eastAsia="lt-LT"/>
        </w:rPr>
        <w:t xml:space="preserve"> duomenis, </w:t>
      </w:r>
      <w:proofErr w:type="spellStart"/>
      <w:r w:rsidRPr="00263D19">
        <w:rPr>
          <w:rFonts w:eastAsia="Calibri"/>
          <w:iCs/>
          <w:szCs w:val="22"/>
          <w:lang w:val="lt-LT" w:eastAsia="lt-LT"/>
        </w:rPr>
        <w:t>fotomutageninis</w:t>
      </w:r>
      <w:proofErr w:type="spellEnd"/>
      <w:r w:rsidRPr="00263D19">
        <w:rPr>
          <w:rFonts w:eastAsia="Calibri"/>
          <w:iCs/>
          <w:szCs w:val="22"/>
          <w:lang w:val="lt-LT" w:eastAsia="lt-LT"/>
        </w:rPr>
        <w:t xml:space="preserve"> arba </w:t>
      </w:r>
      <w:proofErr w:type="spellStart"/>
      <w:r w:rsidRPr="00263D19">
        <w:rPr>
          <w:rFonts w:eastAsia="Calibri"/>
          <w:iCs/>
          <w:szCs w:val="22"/>
          <w:lang w:val="lt-LT" w:eastAsia="lt-LT"/>
        </w:rPr>
        <w:t>fotokancerogeninis</w:t>
      </w:r>
      <w:proofErr w:type="spellEnd"/>
      <w:r w:rsidRPr="00263D19">
        <w:rPr>
          <w:rFonts w:eastAsia="Calibri"/>
          <w:iCs/>
          <w:szCs w:val="22"/>
          <w:lang w:val="lt-LT" w:eastAsia="lt-LT"/>
        </w:rPr>
        <w:t xml:space="preserve"> poveikis </w:t>
      </w:r>
      <w:proofErr w:type="spellStart"/>
      <w:r w:rsidRPr="00263D19">
        <w:rPr>
          <w:rFonts w:eastAsia="Calibri"/>
          <w:i/>
          <w:iCs/>
          <w:szCs w:val="22"/>
          <w:lang w:val="lt-LT" w:eastAsia="lt-LT"/>
        </w:rPr>
        <w:t>in</w:t>
      </w:r>
      <w:proofErr w:type="spellEnd"/>
      <w:r w:rsidRPr="00263D19">
        <w:rPr>
          <w:rFonts w:eastAsia="Calibri"/>
          <w:i/>
          <w:iCs/>
          <w:szCs w:val="22"/>
          <w:lang w:val="lt-LT" w:eastAsia="lt-LT"/>
        </w:rPr>
        <w:t xml:space="preserve"> </w:t>
      </w:r>
      <w:proofErr w:type="spellStart"/>
      <w:r w:rsidRPr="00263D19">
        <w:rPr>
          <w:rFonts w:eastAsia="Calibri"/>
          <w:i/>
          <w:iCs/>
          <w:szCs w:val="22"/>
          <w:lang w:val="lt-LT" w:eastAsia="lt-LT"/>
        </w:rPr>
        <w:t>vitro</w:t>
      </w:r>
      <w:proofErr w:type="spellEnd"/>
      <w:r w:rsidRPr="00263D19">
        <w:rPr>
          <w:rFonts w:eastAsia="Calibri"/>
          <w:iCs/>
          <w:szCs w:val="22"/>
          <w:lang w:val="lt-LT" w:eastAsia="lt-LT"/>
        </w:rPr>
        <w:t xml:space="preserve"> eksperimentuose su gyvūnais buvo silpnas. Jis buvo toks pat, kaip ir kitų </w:t>
      </w:r>
      <w:proofErr w:type="spellStart"/>
      <w:r w:rsidRPr="00263D19">
        <w:rPr>
          <w:rFonts w:eastAsia="Calibri"/>
          <w:iCs/>
          <w:szCs w:val="22"/>
          <w:lang w:val="lt-LT" w:eastAsia="lt-LT"/>
        </w:rPr>
        <w:t>girazės</w:t>
      </w:r>
      <w:proofErr w:type="spellEnd"/>
      <w:r w:rsidRPr="00263D19">
        <w:rPr>
          <w:rFonts w:eastAsia="Calibri"/>
          <w:iCs/>
          <w:szCs w:val="22"/>
          <w:lang w:val="lt-LT" w:eastAsia="lt-LT"/>
        </w:rPr>
        <w:t xml:space="preserve"> inhibitorių.</w:t>
      </w:r>
    </w:p>
    <w:p w14:paraId="2CBA2EFC" w14:textId="77777777" w:rsidR="001A55D1" w:rsidRPr="00263D19" w:rsidRDefault="001A55D1">
      <w:pPr>
        <w:widowControl w:val="0"/>
        <w:tabs>
          <w:tab w:val="left" w:pos="1250"/>
          <w:tab w:val="left" w:pos="2160"/>
        </w:tabs>
        <w:rPr>
          <w:rFonts w:eastAsia="Calibri"/>
          <w:iCs/>
          <w:szCs w:val="22"/>
          <w:lang w:val="lt-LT" w:eastAsia="lt-LT"/>
        </w:rPr>
      </w:pPr>
    </w:p>
    <w:p w14:paraId="7DA94260" w14:textId="77777777" w:rsidR="001A55D1" w:rsidRPr="00263D19" w:rsidRDefault="00C50A6B">
      <w:pPr>
        <w:widowControl w:val="0"/>
        <w:tabs>
          <w:tab w:val="left" w:pos="1250"/>
          <w:tab w:val="left" w:pos="2160"/>
        </w:tabs>
        <w:rPr>
          <w:rFonts w:eastAsia="Calibri"/>
          <w:i/>
          <w:iCs/>
          <w:szCs w:val="22"/>
          <w:u w:val="single"/>
          <w:lang w:val="lt-LT" w:eastAsia="lt-LT"/>
        </w:rPr>
      </w:pPr>
      <w:r w:rsidRPr="00263D19">
        <w:rPr>
          <w:rFonts w:eastAsia="Calibri"/>
          <w:i/>
          <w:iCs/>
          <w:szCs w:val="22"/>
          <w:u w:val="single"/>
          <w:lang w:val="lt-LT" w:eastAsia="lt-LT"/>
        </w:rPr>
        <w:t>Toleravimas sąnariuose:</w:t>
      </w:r>
    </w:p>
    <w:p w14:paraId="61644BFE"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Kaip pranešta ir apie kitus </w:t>
      </w:r>
      <w:proofErr w:type="spellStart"/>
      <w:r w:rsidRPr="00263D19">
        <w:rPr>
          <w:rFonts w:eastAsia="Calibri"/>
          <w:iCs/>
          <w:szCs w:val="22"/>
          <w:lang w:val="lt-LT" w:eastAsia="lt-LT"/>
        </w:rPr>
        <w:t>girazės</w:t>
      </w:r>
      <w:proofErr w:type="spellEnd"/>
      <w:r w:rsidRPr="00263D19">
        <w:rPr>
          <w:rFonts w:eastAsia="Calibri"/>
          <w:iCs/>
          <w:szCs w:val="22"/>
          <w:lang w:val="lt-LT" w:eastAsia="lt-LT"/>
        </w:rPr>
        <w:t xml:space="preserve"> inhibitorius, </w:t>
      </w:r>
      <w:proofErr w:type="spellStart"/>
      <w:r w:rsidRPr="00263D19">
        <w:rPr>
          <w:rFonts w:eastAsia="Calibri"/>
          <w:iCs/>
          <w:szCs w:val="22"/>
          <w:lang w:val="lt-LT" w:eastAsia="lt-LT"/>
        </w:rPr>
        <w:t>ciprofloksacinas</w:t>
      </w:r>
      <w:proofErr w:type="spellEnd"/>
      <w:r w:rsidRPr="00263D19">
        <w:rPr>
          <w:rFonts w:eastAsia="Calibri"/>
          <w:iCs/>
          <w:szCs w:val="22"/>
          <w:lang w:val="lt-LT" w:eastAsia="lt-LT"/>
        </w:rPr>
        <w:t xml:space="preserve"> nesubrendusiems gyvūnams sukelia stipriau apkrautų sąnarių pakenkimą. Sąnario kremzlės pakenkimo laipsnis būna skirtingas, priklausomai nuo amžiaus, rūšies ir dozės; pakenkimą galima sumažinti, sumažinus sąnarių apkrovimą. Atlikus tyrimus su suaugusiais gyvūnais (žiurkėmis, šunimis), kremzlės pakenkimo įrodymų nebuvo gauta. Tyrimuose, atliktuose su jaunais </w:t>
      </w:r>
      <w:proofErr w:type="spellStart"/>
      <w:r w:rsidRPr="00263D19">
        <w:rPr>
          <w:rFonts w:eastAsia="Calibri"/>
          <w:iCs/>
          <w:szCs w:val="22"/>
          <w:lang w:val="lt-LT" w:eastAsia="lt-LT"/>
        </w:rPr>
        <w:t>biglių</w:t>
      </w:r>
      <w:proofErr w:type="spellEnd"/>
      <w:r w:rsidRPr="00263D19">
        <w:rPr>
          <w:rFonts w:eastAsia="Calibri"/>
          <w:iCs/>
          <w:szCs w:val="22"/>
          <w:lang w:val="lt-LT" w:eastAsia="lt-LT"/>
        </w:rPr>
        <w:t xml:space="preserve"> veislės šunimis, dėl gydomųjų </w:t>
      </w:r>
      <w:proofErr w:type="spellStart"/>
      <w:r w:rsidRPr="00263D19">
        <w:rPr>
          <w:rFonts w:eastAsia="Calibri"/>
          <w:iCs/>
          <w:szCs w:val="22"/>
          <w:lang w:val="lt-LT" w:eastAsia="lt-LT"/>
        </w:rPr>
        <w:t>ciprofloksacino</w:t>
      </w:r>
      <w:proofErr w:type="spellEnd"/>
      <w:r w:rsidRPr="00263D19">
        <w:rPr>
          <w:rFonts w:eastAsia="Calibri"/>
          <w:iCs/>
          <w:szCs w:val="22"/>
          <w:lang w:val="lt-LT" w:eastAsia="lt-LT"/>
        </w:rPr>
        <w:t xml:space="preserve"> dozių vartojimo po dviejų gydymo savaičių atsirado ryškių pakenkimų sąnariuose, kurie išliko pastebimi po 5 mėnesių.</w:t>
      </w:r>
    </w:p>
    <w:p w14:paraId="5FC4377F" w14:textId="77777777" w:rsidR="001A55D1" w:rsidRPr="00263D19" w:rsidRDefault="001A55D1">
      <w:pPr>
        <w:widowControl w:val="0"/>
        <w:tabs>
          <w:tab w:val="left" w:pos="1250"/>
          <w:tab w:val="left" w:pos="2160"/>
        </w:tabs>
        <w:rPr>
          <w:rFonts w:eastAsia="Calibri"/>
          <w:iCs/>
          <w:szCs w:val="22"/>
          <w:lang w:val="lt-LT" w:eastAsia="lt-LT"/>
        </w:rPr>
      </w:pPr>
    </w:p>
    <w:p w14:paraId="0591F661" w14:textId="77777777" w:rsidR="001A55D1" w:rsidRPr="00263D19" w:rsidRDefault="001A55D1">
      <w:pPr>
        <w:widowControl w:val="0"/>
        <w:tabs>
          <w:tab w:val="left" w:pos="1250"/>
          <w:tab w:val="left" w:pos="2160"/>
        </w:tabs>
        <w:rPr>
          <w:rFonts w:eastAsia="Calibri"/>
          <w:iCs/>
          <w:szCs w:val="22"/>
          <w:lang w:val="lt-LT" w:eastAsia="lt-LT"/>
        </w:rPr>
      </w:pPr>
    </w:p>
    <w:p w14:paraId="4BA5A8A6" w14:textId="77777777" w:rsidR="001A55D1" w:rsidRPr="00263D19" w:rsidRDefault="00C50A6B">
      <w:pPr>
        <w:widowControl w:val="0"/>
        <w:ind w:left="567" w:hanging="567"/>
        <w:outlineLvl w:val="1"/>
        <w:rPr>
          <w:rFonts w:eastAsia="Calibri"/>
          <w:b/>
          <w:szCs w:val="22"/>
          <w:lang w:val="lt-LT"/>
        </w:rPr>
      </w:pPr>
      <w:bookmarkStart w:id="39" w:name="_Toc129243240"/>
      <w:bookmarkStart w:id="40" w:name="_Toc129243115"/>
      <w:r w:rsidRPr="00263D19">
        <w:rPr>
          <w:rFonts w:eastAsia="Calibri"/>
          <w:b/>
          <w:szCs w:val="22"/>
          <w:lang w:val="lt-LT"/>
        </w:rPr>
        <w:t>6.</w:t>
      </w:r>
      <w:r w:rsidRPr="00263D19">
        <w:rPr>
          <w:rFonts w:eastAsia="Calibri"/>
          <w:b/>
          <w:szCs w:val="22"/>
          <w:lang w:val="lt-LT"/>
        </w:rPr>
        <w:tab/>
        <w:t>FARMACINĖ INFORMACIJA</w:t>
      </w:r>
      <w:bookmarkEnd w:id="39"/>
      <w:bookmarkEnd w:id="40"/>
    </w:p>
    <w:p w14:paraId="2D43D819" w14:textId="77777777" w:rsidR="001A55D1" w:rsidRPr="00263D19" w:rsidRDefault="001A55D1">
      <w:pPr>
        <w:widowControl w:val="0"/>
        <w:tabs>
          <w:tab w:val="left" w:pos="1250"/>
          <w:tab w:val="left" w:pos="2160"/>
        </w:tabs>
        <w:rPr>
          <w:rFonts w:eastAsia="Calibri"/>
          <w:iCs/>
          <w:szCs w:val="22"/>
          <w:lang w:val="lt-LT" w:eastAsia="lt-LT"/>
        </w:rPr>
      </w:pPr>
    </w:p>
    <w:p w14:paraId="1EC61139" w14:textId="77777777" w:rsidR="001A55D1" w:rsidRPr="00263D19" w:rsidRDefault="00C50A6B">
      <w:pPr>
        <w:widowControl w:val="0"/>
        <w:outlineLvl w:val="2"/>
        <w:rPr>
          <w:rFonts w:eastAsia="Calibri"/>
          <w:b/>
          <w:iCs/>
          <w:kern w:val="28"/>
          <w:szCs w:val="22"/>
          <w:lang w:val="lt-LT" w:eastAsia="lt-LT"/>
        </w:rPr>
      </w:pPr>
      <w:bookmarkStart w:id="41" w:name="_Toc129243241"/>
      <w:bookmarkStart w:id="42" w:name="_Toc129243116"/>
      <w:r w:rsidRPr="00263D19">
        <w:rPr>
          <w:rFonts w:eastAsia="Calibri"/>
          <w:b/>
          <w:iCs/>
          <w:kern w:val="28"/>
          <w:szCs w:val="22"/>
          <w:lang w:val="lt-LT" w:eastAsia="lt-LT"/>
        </w:rPr>
        <w:t>6.1</w:t>
      </w:r>
      <w:r w:rsidRPr="00263D19">
        <w:rPr>
          <w:rFonts w:eastAsia="Calibri"/>
          <w:b/>
          <w:iCs/>
          <w:kern w:val="28"/>
          <w:szCs w:val="22"/>
          <w:lang w:val="lt-LT" w:eastAsia="lt-LT"/>
        </w:rPr>
        <w:tab/>
        <w:t>Pagalbinių medžiagų sąrašas</w:t>
      </w:r>
      <w:bookmarkEnd w:id="41"/>
      <w:bookmarkEnd w:id="42"/>
    </w:p>
    <w:p w14:paraId="2F8F7EE4" w14:textId="77777777" w:rsidR="001A55D1" w:rsidRPr="00263D19" w:rsidRDefault="001A55D1">
      <w:pPr>
        <w:widowControl w:val="0"/>
        <w:tabs>
          <w:tab w:val="left" w:pos="1250"/>
          <w:tab w:val="left" w:pos="2160"/>
        </w:tabs>
        <w:rPr>
          <w:rFonts w:eastAsia="Calibri"/>
          <w:iCs/>
          <w:szCs w:val="22"/>
          <w:lang w:val="lt-LT" w:eastAsia="lt-LT"/>
        </w:rPr>
      </w:pPr>
    </w:p>
    <w:p w14:paraId="2F03B9BC" w14:textId="77777777" w:rsidR="001A55D1" w:rsidRPr="00263D19" w:rsidRDefault="00C50A6B">
      <w:pPr>
        <w:widowControl w:val="0"/>
        <w:rPr>
          <w:iCs/>
          <w:szCs w:val="22"/>
          <w:u w:val="single"/>
          <w:lang w:val="lt-LT"/>
        </w:rPr>
      </w:pPr>
      <w:r w:rsidRPr="00263D19">
        <w:rPr>
          <w:iCs/>
          <w:szCs w:val="22"/>
          <w:u w:val="single"/>
          <w:lang w:val="lt-LT"/>
        </w:rPr>
        <w:t>Tabletės branduolys:</w:t>
      </w:r>
    </w:p>
    <w:p w14:paraId="3CF93105" w14:textId="77777777" w:rsidR="001A55D1" w:rsidRPr="00263D19" w:rsidRDefault="00C50A6B">
      <w:pPr>
        <w:widowControl w:val="0"/>
        <w:numPr>
          <w:ilvl w:val="12"/>
          <w:numId w:val="0"/>
        </w:numPr>
        <w:tabs>
          <w:tab w:val="left" w:pos="8505"/>
        </w:tabs>
        <w:ind w:right="-2"/>
        <w:jc w:val="both"/>
        <w:rPr>
          <w:szCs w:val="22"/>
          <w:lang w:val="lt-LT"/>
        </w:rPr>
      </w:pPr>
      <w:proofErr w:type="spellStart"/>
      <w:r w:rsidRPr="00263D19">
        <w:rPr>
          <w:szCs w:val="22"/>
          <w:lang w:val="lt-LT"/>
        </w:rPr>
        <w:t>Mikrokristalinė</w:t>
      </w:r>
      <w:proofErr w:type="spellEnd"/>
      <w:r w:rsidRPr="00263D19">
        <w:rPr>
          <w:szCs w:val="22"/>
          <w:lang w:val="lt-LT"/>
        </w:rPr>
        <w:t xml:space="preserve"> celiuliozė</w:t>
      </w:r>
    </w:p>
    <w:p w14:paraId="3EDA70D9" w14:textId="77777777" w:rsidR="001A55D1" w:rsidRPr="00263D19" w:rsidRDefault="00C50A6B">
      <w:pPr>
        <w:widowControl w:val="0"/>
        <w:numPr>
          <w:ilvl w:val="12"/>
          <w:numId w:val="0"/>
        </w:numPr>
        <w:tabs>
          <w:tab w:val="left" w:pos="8505"/>
        </w:tabs>
        <w:ind w:right="-2"/>
        <w:jc w:val="both"/>
        <w:rPr>
          <w:szCs w:val="22"/>
          <w:lang w:val="lt-LT"/>
        </w:rPr>
      </w:pPr>
      <w:proofErr w:type="spellStart"/>
      <w:r w:rsidRPr="00263D19">
        <w:rPr>
          <w:szCs w:val="22"/>
          <w:lang w:val="lt-LT"/>
        </w:rPr>
        <w:t>Kroskarmeliozės</w:t>
      </w:r>
      <w:proofErr w:type="spellEnd"/>
      <w:r w:rsidRPr="00263D19">
        <w:rPr>
          <w:szCs w:val="22"/>
          <w:lang w:val="lt-LT"/>
        </w:rPr>
        <w:t xml:space="preserve"> natrio druska</w:t>
      </w:r>
    </w:p>
    <w:p w14:paraId="5D27FB1D" w14:textId="77777777" w:rsidR="001A55D1" w:rsidRPr="00263D19" w:rsidRDefault="00C50A6B">
      <w:pPr>
        <w:widowControl w:val="0"/>
        <w:numPr>
          <w:ilvl w:val="12"/>
          <w:numId w:val="0"/>
        </w:numPr>
        <w:tabs>
          <w:tab w:val="left" w:pos="8505"/>
        </w:tabs>
        <w:ind w:right="-2"/>
        <w:jc w:val="both"/>
        <w:rPr>
          <w:szCs w:val="22"/>
          <w:lang w:val="lt-LT"/>
        </w:rPr>
      </w:pPr>
      <w:proofErr w:type="spellStart"/>
      <w:r w:rsidRPr="00263D19">
        <w:rPr>
          <w:szCs w:val="22"/>
          <w:lang w:val="lt-LT"/>
        </w:rPr>
        <w:t>Karboksimetilkrakmolo</w:t>
      </w:r>
      <w:proofErr w:type="spellEnd"/>
      <w:r w:rsidRPr="00263D19">
        <w:rPr>
          <w:szCs w:val="22"/>
          <w:lang w:val="lt-LT"/>
        </w:rPr>
        <w:t xml:space="preserve"> A natrio druska</w:t>
      </w:r>
    </w:p>
    <w:p w14:paraId="61D96FE9" w14:textId="77777777" w:rsidR="001A55D1" w:rsidRPr="00263D19" w:rsidRDefault="00C50A6B">
      <w:pPr>
        <w:widowControl w:val="0"/>
        <w:numPr>
          <w:ilvl w:val="12"/>
          <w:numId w:val="0"/>
        </w:numPr>
        <w:tabs>
          <w:tab w:val="left" w:pos="8505"/>
        </w:tabs>
        <w:ind w:right="-2"/>
        <w:jc w:val="both"/>
        <w:rPr>
          <w:szCs w:val="22"/>
          <w:lang w:val="lt-LT"/>
        </w:rPr>
      </w:pPr>
      <w:proofErr w:type="spellStart"/>
      <w:r w:rsidRPr="00263D19">
        <w:rPr>
          <w:szCs w:val="22"/>
          <w:lang w:val="lt-LT"/>
        </w:rPr>
        <w:t>Povidonas</w:t>
      </w:r>
      <w:proofErr w:type="spellEnd"/>
    </w:p>
    <w:p w14:paraId="6DA71875" w14:textId="77777777" w:rsidR="001A55D1" w:rsidRPr="00263D19" w:rsidRDefault="00C50A6B">
      <w:pPr>
        <w:widowControl w:val="0"/>
        <w:numPr>
          <w:ilvl w:val="12"/>
          <w:numId w:val="0"/>
        </w:numPr>
        <w:tabs>
          <w:tab w:val="left" w:pos="8505"/>
        </w:tabs>
        <w:ind w:right="-2"/>
        <w:jc w:val="both"/>
        <w:rPr>
          <w:szCs w:val="22"/>
          <w:lang w:val="lt-LT"/>
        </w:rPr>
      </w:pPr>
      <w:r w:rsidRPr="00263D19">
        <w:rPr>
          <w:szCs w:val="22"/>
          <w:lang w:val="lt-LT"/>
        </w:rPr>
        <w:t>Koloidinis bevandenis silicio dioksidas</w:t>
      </w:r>
    </w:p>
    <w:p w14:paraId="3E62200A" w14:textId="77777777" w:rsidR="001A55D1" w:rsidRPr="00263D19" w:rsidRDefault="00C50A6B">
      <w:pPr>
        <w:widowControl w:val="0"/>
        <w:numPr>
          <w:ilvl w:val="12"/>
          <w:numId w:val="0"/>
        </w:numPr>
        <w:tabs>
          <w:tab w:val="left" w:pos="8505"/>
        </w:tabs>
        <w:ind w:right="-2"/>
        <w:jc w:val="both"/>
        <w:rPr>
          <w:szCs w:val="22"/>
          <w:lang w:val="lt-LT"/>
        </w:rPr>
      </w:pPr>
      <w:r w:rsidRPr="00263D19">
        <w:rPr>
          <w:szCs w:val="22"/>
          <w:lang w:val="lt-LT"/>
        </w:rPr>
        <w:t xml:space="preserve">Magnio </w:t>
      </w:r>
      <w:proofErr w:type="spellStart"/>
      <w:r w:rsidRPr="00263D19">
        <w:rPr>
          <w:szCs w:val="22"/>
          <w:lang w:val="lt-LT"/>
        </w:rPr>
        <w:t>stearatas</w:t>
      </w:r>
      <w:proofErr w:type="spellEnd"/>
    </w:p>
    <w:p w14:paraId="5573E9E3" w14:textId="77777777" w:rsidR="001A55D1" w:rsidRPr="00263D19" w:rsidRDefault="001A55D1">
      <w:pPr>
        <w:widowControl w:val="0"/>
        <w:numPr>
          <w:ilvl w:val="12"/>
          <w:numId w:val="0"/>
        </w:numPr>
        <w:tabs>
          <w:tab w:val="left" w:pos="8505"/>
        </w:tabs>
        <w:ind w:right="-2"/>
        <w:jc w:val="both"/>
        <w:rPr>
          <w:szCs w:val="22"/>
          <w:lang w:val="lt-LT"/>
        </w:rPr>
      </w:pPr>
    </w:p>
    <w:p w14:paraId="5AE08387" w14:textId="77777777" w:rsidR="001A55D1" w:rsidRPr="00263D19" w:rsidRDefault="00C50A6B">
      <w:pPr>
        <w:widowControl w:val="0"/>
        <w:rPr>
          <w:iCs/>
          <w:szCs w:val="22"/>
          <w:u w:val="single"/>
          <w:lang w:val="lt-LT"/>
        </w:rPr>
      </w:pPr>
      <w:r w:rsidRPr="00263D19">
        <w:rPr>
          <w:iCs/>
          <w:szCs w:val="22"/>
          <w:u w:val="single"/>
          <w:lang w:val="lt-LT"/>
        </w:rPr>
        <w:t>Plėvelė:</w:t>
      </w:r>
    </w:p>
    <w:p w14:paraId="7222B89E" w14:textId="77777777" w:rsidR="001A55D1" w:rsidRPr="00263D19" w:rsidRDefault="00C50A6B">
      <w:pPr>
        <w:widowControl w:val="0"/>
        <w:numPr>
          <w:ilvl w:val="12"/>
          <w:numId w:val="0"/>
        </w:numPr>
        <w:tabs>
          <w:tab w:val="left" w:pos="8505"/>
        </w:tabs>
        <w:ind w:right="-2"/>
        <w:jc w:val="both"/>
        <w:rPr>
          <w:szCs w:val="22"/>
          <w:lang w:val="lt-LT"/>
        </w:rPr>
      </w:pPr>
      <w:proofErr w:type="spellStart"/>
      <w:r w:rsidRPr="00263D19">
        <w:rPr>
          <w:szCs w:val="22"/>
          <w:lang w:val="lt-LT"/>
        </w:rPr>
        <w:t>Hipromeliozė</w:t>
      </w:r>
      <w:proofErr w:type="spellEnd"/>
    </w:p>
    <w:p w14:paraId="391178CA" w14:textId="77777777" w:rsidR="001A55D1" w:rsidRPr="00263D19" w:rsidRDefault="00C50A6B">
      <w:pPr>
        <w:widowControl w:val="0"/>
        <w:numPr>
          <w:ilvl w:val="12"/>
          <w:numId w:val="0"/>
        </w:numPr>
        <w:tabs>
          <w:tab w:val="left" w:pos="8505"/>
        </w:tabs>
        <w:ind w:right="-2"/>
        <w:jc w:val="both"/>
        <w:rPr>
          <w:szCs w:val="22"/>
          <w:lang w:val="lt-LT"/>
        </w:rPr>
      </w:pPr>
      <w:r w:rsidRPr="00263D19">
        <w:rPr>
          <w:szCs w:val="22"/>
          <w:lang w:val="lt-LT"/>
        </w:rPr>
        <w:t>Talkas</w:t>
      </w:r>
    </w:p>
    <w:p w14:paraId="6E53ACBB" w14:textId="77777777" w:rsidR="001A55D1" w:rsidRPr="00263D19" w:rsidRDefault="00C50A6B">
      <w:pPr>
        <w:widowControl w:val="0"/>
        <w:numPr>
          <w:ilvl w:val="12"/>
          <w:numId w:val="0"/>
        </w:numPr>
        <w:tabs>
          <w:tab w:val="left" w:pos="8505"/>
        </w:tabs>
        <w:ind w:right="-2"/>
        <w:jc w:val="both"/>
        <w:rPr>
          <w:szCs w:val="22"/>
          <w:lang w:val="lt-LT"/>
        </w:rPr>
      </w:pPr>
      <w:r w:rsidRPr="00263D19">
        <w:rPr>
          <w:szCs w:val="22"/>
          <w:lang w:val="lt-LT"/>
        </w:rPr>
        <w:t>Titano dioksidas (E171).</w:t>
      </w:r>
    </w:p>
    <w:p w14:paraId="1B16697D" w14:textId="77777777" w:rsidR="001A55D1" w:rsidRPr="00263D19" w:rsidRDefault="00C50A6B">
      <w:pPr>
        <w:widowControl w:val="0"/>
        <w:numPr>
          <w:ilvl w:val="12"/>
          <w:numId w:val="0"/>
        </w:numPr>
        <w:tabs>
          <w:tab w:val="left" w:pos="8505"/>
        </w:tabs>
        <w:ind w:right="-2"/>
        <w:jc w:val="both"/>
        <w:rPr>
          <w:szCs w:val="22"/>
          <w:lang w:val="lt-LT"/>
        </w:rPr>
      </w:pPr>
      <w:proofErr w:type="spellStart"/>
      <w:r w:rsidRPr="00263D19">
        <w:rPr>
          <w:szCs w:val="22"/>
          <w:lang w:val="lt-LT"/>
        </w:rPr>
        <w:t>Propilenglikolis</w:t>
      </w:r>
      <w:proofErr w:type="spellEnd"/>
    </w:p>
    <w:p w14:paraId="45D99516" w14:textId="77777777" w:rsidR="001A55D1" w:rsidRPr="00263D19" w:rsidRDefault="001A55D1">
      <w:pPr>
        <w:widowControl w:val="0"/>
        <w:numPr>
          <w:ilvl w:val="12"/>
          <w:numId w:val="0"/>
        </w:numPr>
        <w:tabs>
          <w:tab w:val="left" w:pos="8505"/>
        </w:tabs>
        <w:ind w:right="-2"/>
        <w:jc w:val="both"/>
        <w:rPr>
          <w:szCs w:val="22"/>
          <w:lang w:val="lt-LT"/>
        </w:rPr>
      </w:pPr>
    </w:p>
    <w:p w14:paraId="47393B11" w14:textId="77777777" w:rsidR="001A55D1" w:rsidRPr="00263D19" w:rsidRDefault="001A55D1">
      <w:pPr>
        <w:widowControl w:val="0"/>
        <w:numPr>
          <w:ilvl w:val="12"/>
          <w:numId w:val="0"/>
        </w:numPr>
        <w:tabs>
          <w:tab w:val="left" w:pos="8505"/>
        </w:tabs>
        <w:ind w:right="-2"/>
        <w:jc w:val="both"/>
        <w:rPr>
          <w:szCs w:val="22"/>
          <w:lang w:val="lt-LT"/>
        </w:rPr>
      </w:pPr>
    </w:p>
    <w:p w14:paraId="799BDF5A" w14:textId="77777777" w:rsidR="001A55D1" w:rsidRPr="00263D19" w:rsidRDefault="00C50A6B">
      <w:pPr>
        <w:widowControl w:val="0"/>
        <w:outlineLvl w:val="2"/>
        <w:rPr>
          <w:rFonts w:eastAsia="Calibri"/>
          <w:b/>
          <w:iCs/>
          <w:kern w:val="28"/>
          <w:szCs w:val="22"/>
          <w:lang w:val="lt-LT" w:eastAsia="lt-LT"/>
        </w:rPr>
      </w:pPr>
      <w:bookmarkStart w:id="43" w:name="_Toc129243242"/>
      <w:bookmarkStart w:id="44" w:name="_Toc129243117"/>
      <w:r w:rsidRPr="00263D19">
        <w:rPr>
          <w:rFonts w:eastAsia="Calibri"/>
          <w:b/>
          <w:iCs/>
          <w:kern w:val="28"/>
          <w:szCs w:val="22"/>
          <w:lang w:val="lt-LT" w:eastAsia="lt-LT"/>
        </w:rPr>
        <w:t>6.2</w:t>
      </w:r>
      <w:r w:rsidRPr="00263D19">
        <w:rPr>
          <w:rFonts w:eastAsia="Calibri"/>
          <w:b/>
          <w:iCs/>
          <w:kern w:val="28"/>
          <w:szCs w:val="22"/>
          <w:lang w:val="lt-LT" w:eastAsia="lt-LT"/>
        </w:rPr>
        <w:tab/>
        <w:t>Nesuderinamumas</w:t>
      </w:r>
      <w:bookmarkEnd w:id="43"/>
      <w:bookmarkEnd w:id="44"/>
    </w:p>
    <w:p w14:paraId="6BD47A47" w14:textId="77777777" w:rsidR="001A55D1" w:rsidRPr="00263D19" w:rsidRDefault="001A55D1">
      <w:pPr>
        <w:widowControl w:val="0"/>
        <w:tabs>
          <w:tab w:val="left" w:pos="1250"/>
          <w:tab w:val="left" w:pos="2160"/>
        </w:tabs>
        <w:rPr>
          <w:rFonts w:eastAsia="Calibri"/>
          <w:iCs/>
          <w:szCs w:val="22"/>
          <w:lang w:val="lt-LT" w:eastAsia="lt-LT"/>
        </w:rPr>
      </w:pPr>
    </w:p>
    <w:p w14:paraId="5163D5ED"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Duomenys nebūtini.</w:t>
      </w:r>
    </w:p>
    <w:p w14:paraId="7E12C0BB" w14:textId="77777777" w:rsidR="001A55D1" w:rsidRPr="00263D19" w:rsidRDefault="001A55D1">
      <w:pPr>
        <w:widowControl w:val="0"/>
        <w:tabs>
          <w:tab w:val="left" w:pos="1250"/>
          <w:tab w:val="left" w:pos="2160"/>
        </w:tabs>
        <w:rPr>
          <w:rFonts w:eastAsia="Calibri"/>
          <w:iCs/>
          <w:szCs w:val="22"/>
          <w:lang w:val="lt-LT" w:eastAsia="lt-LT"/>
        </w:rPr>
      </w:pPr>
    </w:p>
    <w:p w14:paraId="3078CBC2" w14:textId="77777777" w:rsidR="001A55D1" w:rsidRPr="00263D19" w:rsidRDefault="00C50A6B">
      <w:pPr>
        <w:widowControl w:val="0"/>
        <w:outlineLvl w:val="2"/>
        <w:rPr>
          <w:rFonts w:eastAsia="Calibri"/>
          <w:b/>
          <w:iCs/>
          <w:kern w:val="28"/>
          <w:szCs w:val="22"/>
          <w:lang w:val="lt-LT" w:eastAsia="lt-LT"/>
        </w:rPr>
      </w:pPr>
      <w:bookmarkStart w:id="45" w:name="_Toc129243243"/>
      <w:bookmarkStart w:id="46" w:name="_Toc129243118"/>
      <w:r w:rsidRPr="00263D19">
        <w:rPr>
          <w:rFonts w:eastAsia="Calibri"/>
          <w:b/>
          <w:iCs/>
          <w:kern w:val="28"/>
          <w:szCs w:val="22"/>
          <w:lang w:val="lt-LT" w:eastAsia="lt-LT"/>
        </w:rPr>
        <w:t>6.3</w:t>
      </w:r>
      <w:r w:rsidRPr="00263D19">
        <w:rPr>
          <w:rFonts w:eastAsia="Calibri"/>
          <w:b/>
          <w:iCs/>
          <w:kern w:val="28"/>
          <w:szCs w:val="22"/>
          <w:lang w:val="lt-LT" w:eastAsia="lt-LT"/>
        </w:rPr>
        <w:tab/>
        <w:t>Tinkamumo laikas</w:t>
      </w:r>
      <w:bookmarkEnd w:id="45"/>
      <w:bookmarkEnd w:id="46"/>
    </w:p>
    <w:p w14:paraId="252D94D7" w14:textId="77777777" w:rsidR="001A55D1" w:rsidRPr="00263D19" w:rsidRDefault="001A55D1">
      <w:pPr>
        <w:widowControl w:val="0"/>
        <w:tabs>
          <w:tab w:val="left" w:pos="1250"/>
          <w:tab w:val="left" w:pos="2160"/>
        </w:tabs>
        <w:rPr>
          <w:rFonts w:eastAsia="Calibri"/>
          <w:iCs/>
          <w:szCs w:val="22"/>
          <w:lang w:val="lt-LT" w:eastAsia="lt-LT"/>
        </w:rPr>
      </w:pPr>
    </w:p>
    <w:p w14:paraId="60B3BAE5" w14:textId="3F8520DE"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5 metai</w:t>
      </w:r>
      <w:r w:rsidR="00263D19">
        <w:rPr>
          <w:rFonts w:eastAsia="Calibri"/>
          <w:iCs/>
          <w:szCs w:val="22"/>
          <w:lang w:val="lt-LT" w:eastAsia="lt-LT"/>
        </w:rPr>
        <w:t>.</w:t>
      </w:r>
    </w:p>
    <w:p w14:paraId="6A15C545" w14:textId="77777777" w:rsidR="001A55D1" w:rsidRPr="00263D19" w:rsidRDefault="001A55D1">
      <w:pPr>
        <w:widowControl w:val="0"/>
        <w:tabs>
          <w:tab w:val="left" w:pos="1250"/>
          <w:tab w:val="left" w:pos="2160"/>
        </w:tabs>
        <w:rPr>
          <w:rFonts w:eastAsia="Calibri"/>
          <w:iCs/>
          <w:szCs w:val="22"/>
          <w:lang w:val="lt-LT" w:eastAsia="lt-LT"/>
        </w:rPr>
      </w:pPr>
    </w:p>
    <w:p w14:paraId="603DDF5A" w14:textId="77777777" w:rsidR="001A55D1" w:rsidRPr="00263D19" w:rsidRDefault="00C50A6B">
      <w:pPr>
        <w:widowControl w:val="0"/>
        <w:outlineLvl w:val="2"/>
        <w:rPr>
          <w:rFonts w:eastAsia="Calibri"/>
          <w:b/>
          <w:iCs/>
          <w:kern w:val="28"/>
          <w:szCs w:val="22"/>
          <w:lang w:val="lt-LT" w:eastAsia="lt-LT"/>
        </w:rPr>
      </w:pPr>
      <w:bookmarkStart w:id="47" w:name="_Toc129243244"/>
      <w:bookmarkStart w:id="48" w:name="_Toc129243119"/>
      <w:r w:rsidRPr="00263D19">
        <w:rPr>
          <w:rFonts w:eastAsia="Calibri"/>
          <w:b/>
          <w:iCs/>
          <w:kern w:val="28"/>
          <w:szCs w:val="22"/>
          <w:lang w:val="lt-LT" w:eastAsia="lt-LT"/>
        </w:rPr>
        <w:t>6.4</w:t>
      </w:r>
      <w:r w:rsidRPr="00263D19">
        <w:rPr>
          <w:rFonts w:eastAsia="Calibri"/>
          <w:b/>
          <w:iCs/>
          <w:kern w:val="28"/>
          <w:szCs w:val="22"/>
          <w:lang w:val="lt-LT" w:eastAsia="lt-LT"/>
        </w:rPr>
        <w:tab/>
        <w:t>Specialios laikymo sąlygos</w:t>
      </w:r>
      <w:bookmarkEnd w:id="47"/>
      <w:bookmarkEnd w:id="48"/>
    </w:p>
    <w:p w14:paraId="40AE6021" w14:textId="77777777" w:rsidR="001A55D1" w:rsidRPr="00263D19" w:rsidRDefault="001A55D1">
      <w:pPr>
        <w:widowControl w:val="0"/>
        <w:tabs>
          <w:tab w:val="left" w:pos="1250"/>
          <w:tab w:val="left" w:pos="2160"/>
        </w:tabs>
        <w:rPr>
          <w:rFonts w:eastAsia="Calibri"/>
          <w:iCs/>
          <w:szCs w:val="22"/>
          <w:lang w:val="lt-LT" w:eastAsia="lt-LT"/>
        </w:rPr>
      </w:pPr>
    </w:p>
    <w:p w14:paraId="7CAAA30F" w14:textId="77777777" w:rsidR="001A55D1" w:rsidRPr="00263D19" w:rsidRDefault="00C50A6B">
      <w:pPr>
        <w:widowControl w:val="0"/>
        <w:numPr>
          <w:ilvl w:val="12"/>
          <w:numId w:val="0"/>
        </w:numPr>
        <w:tabs>
          <w:tab w:val="left" w:pos="8505"/>
        </w:tabs>
        <w:ind w:right="-2"/>
        <w:jc w:val="both"/>
        <w:rPr>
          <w:szCs w:val="22"/>
          <w:lang w:val="lt-LT"/>
        </w:rPr>
      </w:pPr>
      <w:r w:rsidRPr="00263D19">
        <w:rPr>
          <w:szCs w:val="22"/>
          <w:lang w:val="lt-LT"/>
        </w:rPr>
        <w:t>Laikyti ne aukštesnėje kaip 30 </w:t>
      </w:r>
      <w:r w:rsidRPr="00263D19">
        <w:rPr>
          <w:szCs w:val="22"/>
          <w:lang w:val="lt-LT"/>
        </w:rPr>
        <w:sym w:font="Symbol" w:char="F0B0"/>
      </w:r>
      <w:r w:rsidRPr="00263D19">
        <w:rPr>
          <w:szCs w:val="22"/>
          <w:lang w:val="lt-LT"/>
        </w:rPr>
        <w:t>C temperatūroje.</w:t>
      </w:r>
    </w:p>
    <w:p w14:paraId="393E64D2" w14:textId="77777777" w:rsidR="001A55D1" w:rsidRPr="00263D19" w:rsidRDefault="001A55D1">
      <w:pPr>
        <w:widowControl w:val="0"/>
        <w:tabs>
          <w:tab w:val="left" w:pos="1250"/>
          <w:tab w:val="left" w:pos="2160"/>
        </w:tabs>
        <w:rPr>
          <w:rFonts w:eastAsia="Calibri"/>
          <w:iCs/>
          <w:szCs w:val="22"/>
          <w:lang w:val="lt-LT" w:eastAsia="lt-LT"/>
        </w:rPr>
      </w:pPr>
    </w:p>
    <w:p w14:paraId="29AE9532" w14:textId="77777777" w:rsidR="001A55D1" w:rsidRPr="00263D19" w:rsidRDefault="00C50A6B">
      <w:pPr>
        <w:widowControl w:val="0"/>
        <w:outlineLvl w:val="2"/>
        <w:rPr>
          <w:rFonts w:eastAsia="Calibri"/>
          <w:b/>
          <w:iCs/>
          <w:kern w:val="28"/>
          <w:szCs w:val="22"/>
          <w:lang w:val="lt-LT" w:eastAsia="lt-LT"/>
        </w:rPr>
      </w:pPr>
      <w:bookmarkStart w:id="49" w:name="_Toc129243245"/>
      <w:bookmarkStart w:id="50" w:name="_Toc129243120"/>
      <w:r w:rsidRPr="00263D19">
        <w:rPr>
          <w:rFonts w:eastAsia="Calibri"/>
          <w:b/>
          <w:iCs/>
          <w:kern w:val="28"/>
          <w:szCs w:val="22"/>
          <w:lang w:val="lt-LT" w:eastAsia="lt-LT"/>
        </w:rPr>
        <w:t>6.5</w:t>
      </w:r>
      <w:r w:rsidRPr="00263D19">
        <w:rPr>
          <w:rFonts w:eastAsia="Calibri"/>
          <w:b/>
          <w:iCs/>
          <w:kern w:val="28"/>
          <w:szCs w:val="22"/>
          <w:lang w:val="lt-LT" w:eastAsia="lt-LT"/>
        </w:rPr>
        <w:tab/>
      </w:r>
      <w:proofErr w:type="spellStart"/>
      <w:r w:rsidRPr="00263D19">
        <w:rPr>
          <w:rFonts w:eastAsia="Calibri"/>
          <w:b/>
          <w:iCs/>
          <w:kern w:val="28"/>
          <w:szCs w:val="22"/>
          <w:lang w:val="lt-LT" w:eastAsia="lt-LT"/>
        </w:rPr>
        <w:t>Talpyklės</w:t>
      </w:r>
      <w:proofErr w:type="spellEnd"/>
      <w:r w:rsidRPr="00263D19">
        <w:rPr>
          <w:rFonts w:eastAsia="Calibri"/>
          <w:b/>
          <w:iCs/>
          <w:kern w:val="28"/>
          <w:szCs w:val="22"/>
          <w:lang w:val="lt-LT" w:eastAsia="lt-LT"/>
        </w:rPr>
        <w:t xml:space="preserve"> pobūdis ir jos turinys</w:t>
      </w:r>
      <w:bookmarkEnd w:id="49"/>
      <w:bookmarkEnd w:id="50"/>
    </w:p>
    <w:p w14:paraId="299E6EE4" w14:textId="77777777" w:rsidR="001A55D1" w:rsidRPr="00263D19" w:rsidRDefault="001A55D1">
      <w:pPr>
        <w:widowControl w:val="0"/>
        <w:tabs>
          <w:tab w:val="left" w:pos="1250"/>
          <w:tab w:val="left" w:pos="2160"/>
        </w:tabs>
        <w:rPr>
          <w:rFonts w:eastAsia="Calibri"/>
          <w:iCs/>
          <w:szCs w:val="22"/>
          <w:lang w:val="lt-LT" w:eastAsia="lt-LT"/>
        </w:rPr>
      </w:pPr>
    </w:p>
    <w:p w14:paraId="3E10DE7F" w14:textId="77777777" w:rsidR="001A55D1" w:rsidRPr="00263D19" w:rsidRDefault="00C50A6B">
      <w:pPr>
        <w:widowControl w:val="0"/>
        <w:numPr>
          <w:ilvl w:val="12"/>
          <w:numId w:val="0"/>
        </w:numPr>
        <w:tabs>
          <w:tab w:val="left" w:pos="8505"/>
        </w:tabs>
        <w:ind w:right="-2"/>
        <w:jc w:val="both"/>
        <w:rPr>
          <w:szCs w:val="22"/>
          <w:lang w:val="lt-LT"/>
        </w:rPr>
      </w:pPr>
      <w:r w:rsidRPr="00263D19">
        <w:rPr>
          <w:szCs w:val="22"/>
          <w:lang w:val="lt-LT"/>
        </w:rPr>
        <w:t>Kartono dėžutėje yra Al folijos ir PVC-PVDC folijos lizdinė plokštelė, kurioje yra 10 plėvele dengtų tablečių po 250 mg.</w:t>
      </w:r>
    </w:p>
    <w:p w14:paraId="2834746C" w14:textId="77777777" w:rsidR="001A55D1" w:rsidRPr="00263D19" w:rsidRDefault="00C50A6B">
      <w:pPr>
        <w:widowControl w:val="0"/>
        <w:numPr>
          <w:ilvl w:val="12"/>
          <w:numId w:val="0"/>
        </w:numPr>
        <w:tabs>
          <w:tab w:val="left" w:pos="8505"/>
        </w:tabs>
        <w:ind w:right="-2"/>
        <w:jc w:val="both"/>
        <w:rPr>
          <w:szCs w:val="22"/>
          <w:lang w:val="lt-LT"/>
        </w:rPr>
      </w:pPr>
      <w:r w:rsidRPr="00263D19">
        <w:rPr>
          <w:szCs w:val="22"/>
          <w:lang w:val="lt-LT"/>
        </w:rPr>
        <w:t>Kartono dėžutėje yra Al folijos ir PVC-PVDC folijos lizdinė plokštelė, kurioje yra 10 plėvele dengtų tablečių po 500 mg.</w:t>
      </w:r>
    </w:p>
    <w:p w14:paraId="7F63153E" w14:textId="77777777" w:rsidR="001A55D1" w:rsidRPr="00263D19" w:rsidRDefault="001A55D1">
      <w:pPr>
        <w:widowControl w:val="0"/>
        <w:tabs>
          <w:tab w:val="left" w:pos="1250"/>
          <w:tab w:val="left" w:pos="2160"/>
        </w:tabs>
        <w:rPr>
          <w:rFonts w:eastAsia="Calibri"/>
          <w:iCs/>
          <w:szCs w:val="22"/>
          <w:lang w:val="lt-LT" w:eastAsia="lt-LT"/>
        </w:rPr>
      </w:pPr>
    </w:p>
    <w:p w14:paraId="1732ECB4" w14:textId="77777777" w:rsidR="001A55D1" w:rsidRPr="00263D19" w:rsidRDefault="00C50A6B">
      <w:pPr>
        <w:widowControl w:val="0"/>
        <w:outlineLvl w:val="2"/>
        <w:rPr>
          <w:rFonts w:eastAsia="Calibri"/>
          <w:b/>
          <w:iCs/>
          <w:kern w:val="28"/>
          <w:szCs w:val="22"/>
          <w:lang w:val="lt-LT" w:eastAsia="lt-LT"/>
        </w:rPr>
      </w:pPr>
      <w:bookmarkStart w:id="51" w:name="_Toc129243246"/>
      <w:bookmarkStart w:id="52" w:name="_Toc129243121"/>
      <w:r w:rsidRPr="00263D19">
        <w:rPr>
          <w:rFonts w:eastAsia="Calibri"/>
          <w:b/>
          <w:iCs/>
          <w:kern w:val="28"/>
          <w:szCs w:val="22"/>
          <w:lang w:val="lt-LT" w:eastAsia="lt-LT"/>
        </w:rPr>
        <w:t>6.6</w:t>
      </w:r>
      <w:r w:rsidRPr="00263D19">
        <w:rPr>
          <w:rFonts w:eastAsia="Calibri"/>
          <w:b/>
          <w:iCs/>
          <w:kern w:val="28"/>
          <w:szCs w:val="22"/>
          <w:lang w:val="lt-LT" w:eastAsia="lt-LT"/>
        </w:rPr>
        <w:tab/>
        <w:t>Specialūs reikalavimai atliekoms tvarkyti</w:t>
      </w:r>
      <w:bookmarkEnd w:id="51"/>
      <w:bookmarkEnd w:id="52"/>
    </w:p>
    <w:p w14:paraId="17AF6E90" w14:textId="77777777" w:rsidR="001A55D1" w:rsidRPr="00263D19" w:rsidRDefault="001A55D1">
      <w:pPr>
        <w:widowControl w:val="0"/>
        <w:tabs>
          <w:tab w:val="left" w:pos="1250"/>
          <w:tab w:val="left" w:pos="2160"/>
        </w:tabs>
        <w:rPr>
          <w:rFonts w:eastAsia="Calibri"/>
          <w:iCs/>
          <w:szCs w:val="22"/>
          <w:lang w:val="lt-LT" w:eastAsia="lt-LT"/>
        </w:rPr>
      </w:pPr>
    </w:p>
    <w:p w14:paraId="4031547E"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Specialių reikalavimų nėra.</w:t>
      </w:r>
    </w:p>
    <w:p w14:paraId="3F8338DF" w14:textId="77777777" w:rsidR="001A55D1" w:rsidRPr="00263D19" w:rsidRDefault="001A55D1">
      <w:pPr>
        <w:widowControl w:val="0"/>
        <w:tabs>
          <w:tab w:val="left" w:pos="1250"/>
          <w:tab w:val="left" w:pos="2160"/>
        </w:tabs>
        <w:rPr>
          <w:rFonts w:eastAsia="Calibri"/>
          <w:iCs/>
          <w:szCs w:val="22"/>
          <w:lang w:val="lt-LT" w:eastAsia="lt-LT"/>
        </w:rPr>
      </w:pPr>
    </w:p>
    <w:p w14:paraId="28298759" w14:textId="77777777" w:rsidR="001A55D1" w:rsidRPr="00263D19" w:rsidRDefault="001A55D1">
      <w:pPr>
        <w:widowControl w:val="0"/>
        <w:tabs>
          <w:tab w:val="left" w:pos="1250"/>
          <w:tab w:val="left" w:pos="2160"/>
        </w:tabs>
        <w:rPr>
          <w:rFonts w:eastAsia="Calibri"/>
          <w:iCs/>
          <w:szCs w:val="22"/>
          <w:lang w:val="lt-LT" w:eastAsia="lt-LT"/>
        </w:rPr>
      </w:pPr>
    </w:p>
    <w:p w14:paraId="5C3A2DFB" w14:textId="77777777" w:rsidR="001A55D1" w:rsidRPr="00263D19" w:rsidRDefault="00C50A6B">
      <w:pPr>
        <w:widowControl w:val="0"/>
        <w:ind w:left="567" w:hanging="567"/>
        <w:outlineLvl w:val="1"/>
        <w:rPr>
          <w:rFonts w:eastAsia="Calibri"/>
          <w:b/>
          <w:szCs w:val="22"/>
          <w:lang w:val="lt-LT"/>
        </w:rPr>
      </w:pPr>
      <w:bookmarkStart w:id="53" w:name="_Toc129243247"/>
      <w:bookmarkStart w:id="54" w:name="_Toc129243122"/>
      <w:r w:rsidRPr="00263D19">
        <w:rPr>
          <w:rFonts w:eastAsia="Calibri"/>
          <w:b/>
          <w:szCs w:val="22"/>
          <w:lang w:val="lt-LT"/>
        </w:rPr>
        <w:t>7.</w:t>
      </w:r>
      <w:r w:rsidRPr="00263D19">
        <w:rPr>
          <w:rFonts w:eastAsia="Calibri"/>
          <w:b/>
          <w:szCs w:val="22"/>
          <w:lang w:val="lt-LT"/>
        </w:rPr>
        <w:tab/>
        <w:t>REGISTRUOTOJAS</w:t>
      </w:r>
      <w:bookmarkEnd w:id="53"/>
      <w:bookmarkEnd w:id="54"/>
    </w:p>
    <w:p w14:paraId="3F02EF6B" w14:textId="77777777" w:rsidR="001A55D1" w:rsidRPr="00263D19" w:rsidRDefault="001A55D1">
      <w:pPr>
        <w:widowControl w:val="0"/>
        <w:tabs>
          <w:tab w:val="left" w:pos="1250"/>
          <w:tab w:val="left" w:pos="2160"/>
        </w:tabs>
        <w:rPr>
          <w:rFonts w:eastAsia="Calibri"/>
          <w:iCs/>
          <w:szCs w:val="22"/>
          <w:lang w:val="lt-LT" w:eastAsia="lt-LT"/>
        </w:rPr>
      </w:pPr>
    </w:p>
    <w:p w14:paraId="6EA7B1A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KRKA, </w:t>
      </w:r>
      <w:proofErr w:type="spellStart"/>
      <w:r w:rsidRPr="00263D19">
        <w:rPr>
          <w:rFonts w:eastAsia="Calibri"/>
          <w:iCs/>
          <w:szCs w:val="22"/>
          <w:lang w:val="lt-LT" w:eastAsia="lt-LT"/>
        </w:rPr>
        <w:t>d.d</w:t>
      </w:r>
      <w:proofErr w:type="spellEnd"/>
      <w:r w:rsidRPr="00263D19">
        <w:rPr>
          <w:rFonts w:eastAsia="Calibri"/>
          <w:iCs/>
          <w:szCs w:val="22"/>
          <w:lang w:val="lt-LT" w:eastAsia="lt-LT"/>
        </w:rPr>
        <w:t xml:space="preserve">., Novo mesto, </w:t>
      </w:r>
      <w:proofErr w:type="spellStart"/>
      <w:r w:rsidRPr="00263D19">
        <w:rPr>
          <w:rFonts w:eastAsia="Calibri"/>
          <w:iCs/>
          <w:szCs w:val="22"/>
          <w:lang w:val="lt-LT" w:eastAsia="lt-LT"/>
        </w:rPr>
        <w:t>Šmarješka</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cesta</w:t>
      </w:r>
      <w:proofErr w:type="spellEnd"/>
      <w:r w:rsidRPr="00263D19">
        <w:rPr>
          <w:rFonts w:eastAsia="Calibri"/>
          <w:iCs/>
          <w:szCs w:val="22"/>
          <w:lang w:val="lt-LT" w:eastAsia="lt-LT"/>
        </w:rPr>
        <w:t xml:space="preserve"> 6, 8501 Novo mesto, Slovėnija</w:t>
      </w:r>
    </w:p>
    <w:p w14:paraId="32579FC6" w14:textId="77777777" w:rsidR="001A55D1" w:rsidRPr="00263D19" w:rsidRDefault="001A55D1">
      <w:pPr>
        <w:widowControl w:val="0"/>
        <w:tabs>
          <w:tab w:val="left" w:pos="1250"/>
          <w:tab w:val="left" w:pos="2160"/>
        </w:tabs>
        <w:rPr>
          <w:rFonts w:eastAsia="Calibri"/>
          <w:iCs/>
          <w:szCs w:val="22"/>
          <w:lang w:val="lt-LT" w:eastAsia="lt-LT"/>
        </w:rPr>
      </w:pPr>
    </w:p>
    <w:p w14:paraId="669940AD" w14:textId="77777777" w:rsidR="001A55D1" w:rsidRPr="00263D19" w:rsidRDefault="001A55D1">
      <w:pPr>
        <w:widowControl w:val="0"/>
        <w:tabs>
          <w:tab w:val="left" w:pos="1250"/>
          <w:tab w:val="left" w:pos="2160"/>
        </w:tabs>
        <w:rPr>
          <w:rFonts w:eastAsia="Calibri"/>
          <w:iCs/>
          <w:szCs w:val="22"/>
          <w:lang w:val="lt-LT" w:eastAsia="lt-LT"/>
        </w:rPr>
      </w:pPr>
    </w:p>
    <w:p w14:paraId="20530D35" w14:textId="77777777" w:rsidR="001A55D1" w:rsidRPr="00263D19" w:rsidRDefault="00C50A6B">
      <w:pPr>
        <w:widowControl w:val="0"/>
        <w:ind w:left="567" w:hanging="567"/>
        <w:outlineLvl w:val="1"/>
        <w:rPr>
          <w:rFonts w:eastAsia="Calibri"/>
          <w:b/>
          <w:szCs w:val="22"/>
          <w:lang w:val="lt-LT"/>
        </w:rPr>
      </w:pPr>
      <w:bookmarkStart w:id="55" w:name="_Toc129243248"/>
      <w:bookmarkStart w:id="56" w:name="_Toc129243123"/>
      <w:r w:rsidRPr="00263D19">
        <w:rPr>
          <w:rFonts w:eastAsia="Calibri"/>
          <w:b/>
          <w:szCs w:val="22"/>
          <w:lang w:val="lt-LT"/>
        </w:rPr>
        <w:t>8.</w:t>
      </w:r>
      <w:r w:rsidRPr="00263D19">
        <w:rPr>
          <w:rFonts w:eastAsia="Calibri"/>
          <w:b/>
          <w:szCs w:val="22"/>
          <w:lang w:val="lt-LT"/>
        </w:rPr>
        <w:tab/>
        <w:t>REGISTRACIJOS PAŽYMĖJIMO NUMERIS</w:t>
      </w:r>
      <w:bookmarkEnd w:id="55"/>
      <w:bookmarkEnd w:id="56"/>
      <w:r w:rsidRPr="00263D19">
        <w:rPr>
          <w:rFonts w:eastAsia="Calibri"/>
          <w:b/>
          <w:szCs w:val="22"/>
          <w:lang w:val="lt-LT"/>
        </w:rPr>
        <w:t xml:space="preserve"> (-IAI)</w:t>
      </w:r>
    </w:p>
    <w:p w14:paraId="2D2E745C" w14:textId="77777777" w:rsidR="001A55D1" w:rsidRPr="00263D19" w:rsidRDefault="001A55D1">
      <w:pPr>
        <w:widowControl w:val="0"/>
        <w:tabs>
          <w:tab w:val="left" w:pos="1250"/>
          <w:tab w:val="left" w:pos="2160"/>
        </w:tabs>
        <w:rPr>
          <w:rFonts w:eastAsia="Calibri"/>
          <w:iCs/>
          <w:szCs w:val="22"/>
          <w:lang w:val="lt-LT" w:eastAsia="lt-LT"/>
        </w:rPr>
      </w:pPr>
    </w:p>
    <w:p w14:paraId="6A32B98C" w14:textId="77777777" w:rsidR="001A55D1" w:rsidRPr="00263D19" w:rsidRDefault="00C50A6B">
      <w:pPr>
        <w:widowControl w:val="0"/>
        <w:numPr>
          <w:ilvl w:val="12"/>
          <w:numId w:val="0"/>
        </w:numPr>
        <w:tabs>
          <w:tab w:val="left" w:pos="8505"/>
        </w:tabs>
        <w:ind w:right="-2"/>
        <w:jc w:val="both"/>
        <w:rPr>
          <w:szCs w:val="22"/>
          <w:lang w:val="lt-LT"/>
        </w:rPr>
      </w:pPr>
      <w:proofErr w:type="spellStart"/>
      <w:r w:rsidRPr="00263D19">
        <w:rPr>
          <w:szCs w:val="22"/>
          <w:lang w:val="lt-LT"/>
        </w:rPr>
        <w:t>Ciprinol</w:t>
      </w:r>
      <w:proofErr w:type="spellEnd"/>
      <w:r w:rsidRPr="00263D19">
        <w:rPr>
          <w:szCs w:val="22"/>
          <w:lang w:val="lt-LT"/>
        </w:rPr>
        <w:t xml:space="preserve"> 250 mg – LT/1/94/0296/002</w:t>
      </w:r>
    </w:p>
    <w:p w14:paraId="37051EAE" w14:textId="77777777" w:rsidR="001A55D1" w:rsidRPr="00263D19" w:rsidRDefault="00C50A6B">
      <w:pPr>
        <w:widowControl w:val="0"/>
        <w:numPr>
          <w:ilvl w:val="12"/>
          <w:numId w:val="0"/>
        </w:numPr>
        <w:tabs>
          <w:tab w:val="left" w:pos="8505"/>
        </w:tabs>
        <w:ind w:right="-2"/>
        <w:jc w:val="both"/>
        <w:rPr>
          <w:szCs w:val="22"/>
          <w:lang w:val="lt-LT"/>
        </w:rPr>
      </w:pPr>
      <w:proofErr w:type="spellStart"/>
      <w:r w:rsidRPr="00263D19">
        <w:rPr>
          <w:szCs w:val="22"/>
          <w:lang w:val="lt-LT"/>
        </w:rPr>
        <w:t>Ciprinol</w:t>
      </w:r>
      <w:proofErr w:type="spellEnd"/>
      <w:r w:rsidRPr="00263D19">
        <w:rPr>
          <w:szCs w:val="22"/>
          <w:lang w:val="lt-LT"/>
        </w:rPr>
        <w:t xml:space="preserve"> 500 mg – LT/1/94/0296/003</w:t>
      </w:r>
    </w:p>
    <w:p w14:paraId="5A76C57D" w14:textId="77777777" w:rsidR="001A55D1" w:rsidRPr="00263D19" w:rsidRDefault="001A55D1">
      <w:pPr>
        <w:widowControl w:val="0"/>
        <w:tabs>
          <w:tab w:val="left" w:pos="1250"/>
          <w:tab w:val="left" w:pos="2160"/>
        </w:tabs>
        <w:rPr>
          <w:rFonts w:eastAsia="Calibri"/>
          <w:iCs/>
          <w:szCs w:val="22"/>
          <w:lang w:val="lt-LT" w:eastAsia="lt-LT"/>
        </w:rPr>
      </w:pPr>
    </w:p>
    <w:p w14:paraId="198322CE" w14:textId="77777777" w:rsidR="001A55D1" w:rsidRPr="00263D19" w:rsidRDefault="001A55D1">
      <w:pPr>
        <w:widowControl w:val="0"/>
        <w:tabs>
          <w:tab w:val="left" w:pos="1250"/>
          <w:tab w:val="left" w:pos="2160"/>
        </w:tabs>
        <w:rPr>
          <w:rFonts w:eastAsia="Calibri"/>
          <w:iCs/>
          <w:szCs w:val="22"/>
          <w:lang w:val="lt-LT" w:eastAsia="lt-LT"/>
        </w:rPr>
      </w:pPr>
    </w:p>
    <w:p w14:paraId="56DAFCDF" w14:textId="77777777" w:rsidR="001A55D1" w:rsidRPr="00263D19" w:rsidRDefault="00C50A6B">
      <w:pPr>
        <w:widowControl w:val="0"/>
        <w:ind w:left="567" w:hanging="567"/>
        <w:outlineLvl w:val="1"/>
        <w:rPr>
          <w:rFonts w:eastAsia="Calibri"/>
          <w:b/>
          <w:szCs w:val="22"/>
          <w:lang w:val="lt-LT"/>
        </w:rPr>
      </w:pPr>
      <w:bookmarkStart w:id="57" w:name="_Toc129243249"/>
      <w:bookmarkStart w:id="58" w:name="_Toc129243124"/>
      <w:r w:rsidRPr="00263D19">
        <w:rPr>
          <w:rFonts w:eastAsia="Calibri"/>
          <w:b/>
          <w:szCs w:val="22"/>
          <w:lang w:val="lt-LT"/>
        </w:rPr>
        <w:t>9.</w:t>
      </w:r>
      <w:r w:rsidRPr="00263D19">
        <w:rPr>
          <w:rFonts w:eastAsia="Calibri"/>
          <w:b/>
          <w:szCs w:val="22"/>
          <w:lang w:val="lt-LT"/>
        </w:rPr>
        <w:tab/>
        <w:t>REGISTRAVIMO / PERREGISTRAVIMO DATA</w:t>
      </w:r>
      <w:bookmarkEnd w:id="57"/>
      <w:bookmarkEnd w:id="58"/>
    </w:p>
    <w:p w14:paraId="2A23CE28" w14:textId="77777777" w:rsidR="001A55D1" w:rsidRPr="00263D19" w:rsidRDefault="001A55D1">
      <w:pPr>
        <w:widowControl w:val="0"/>
        <w:tabs>
          <w:tab w:val="left" w:pos="1250"/>
          <w:tab w:val="left" w:pos="2160"/>
        </w:tabs>
        <w:rPr>
          <w:rFonts w:eastAsia="Calibri"/>
          <w:iCs/>
          <w:szCs w:val="22"/>
          <w:lang w:val="lt-LT" w:eastAsia="lt-LT"/>
        </w:rPr>
      </w:pPr>
    </w:p>
    <w:p w14:paraId="3AA89186" w14:textId="77777777" w:rsidR="001A55D1" w:rsidRPr="00263D19" w:rsidRDefault="00C50A6B">
      <w:pPr>
        <w:widowControl w:val="0"/>
        <w:jc w:val="both"/>
        <w:outlineLvl w:val="0"/>
        <w:rPr>
          <w:szCs w:val="22"/>
          <w:lang w:val="lt-LT"/>
        </w:rPr>
      </w:pPr>
      <w:r w:rsidRPr="00263D19">
        <w:rPr>
          <w:szCs w:val="22"/>
          <w:lang w:val="lt-LT"/>
        </w:rPr>
        <w:t>Registravimo data 1994 m. birželio 22 d.</w:t>
      </w:r>
    </w:p>
    <w:p w14:paraId="6FE395F9" w14:textId="77777777" w:rsidR="001A55D1" w:rsidRPr="00263D19" w:rsidRDefault="00C50A6B">
      <w:pPr>
        <w:widowControl w:val="0"/>
        <w:jc w:val="both"/>
        <w:outlineLvl w:val="0"/>
        <w:rPr>
          <w:szCs w:val="22"/>
          <w:lang w:val="lt-LT"/>
        </w:rPr>
      </w:pPr>
      <w:r w:rsidRPr="00263D19">
        <w:rPr>
          <w:szCs w:val="22"/>
          <w:lang w:val="lt-LT"/>
        </w:rPr>
        <w:t>Paskutinio perregistravimo data 2010 m. gegužės 12 d.</w:t>
      </w:r>
    </w:p>
    <w:p w14:paraId="08FD5890" w14:textId="77777777" w:rsidR="001A55D1" w:rsidRPr="00263D19" w:rsidRDefault="001A55D1">
      <w:pPr>
        <w:widowControl w:val="0"/>
        <w:tabs>
          <w:tab w:val="left" w:pos="1250"/>
          <w:tab w:val="left" w:pos="2160"/>
        </w:tabs>
        <w:rPr>
          <w:rFonts w:eastAsia="Calibri"/>
          <w:iCs/>
          <w:szCs w:val="22"/>
          <w:lang w:val="lt-LT" w:eastAsia="lt-LT"/>
        </w:rPr>
      </w:pPr>
    </w:p>
    <w:p w14:paraId="7A3B3D63" w14:textId="77777777" w:rsidR="001A55D1" w:rsidRPr="00263D19" w:rsidRDefault="001A55D1">
      <w:pPr>
        <w:widowControl w:val="0"/>
        <w:tabs>
          <w:tab w:val="left" w:pos="1250"/>
          <w:tab w:val="left" w:pos="2160"/>
        </w:tabs>
        <w:rPr>
          <w:rFonts w:eastAsia="Calibri"/>
          <w:iCs/>
          <w:szCs w:val="22"/>
          <w:lang w:val="lt-LT" w:eastAsia="lt-LT"/>
        </w:rPr>
      </w:pPr>
    </w:p>
    <w:p w14:paraId="4DAEFE31" w14:textId="77777777" w:rsidR="001A55D1" w:rsidRPr="00263D19" w:rsidRDefault="00C50A6B">
      <w:pPr>
        <w:widowControl w:val="0"/>
        <w:ind w:left="567" w:hanging="567"/>
        <w:outlineLvl w:val="1"/>
        <w:rPr>
          <w:rFonts w:eastAsia="Calibri"/>
          <w:b/>
          <w:szCs w:val="22"/>
          <w:lang w:val="lt-LT"/>
        </w:rPr>
      </w:pPr>
      <w:bookmarkStart w:id="59" w:name="_Toc129243250"/>
      <w:bookmarkStart w:id="60" w:name="_Toc129243125"/>
      <w:r w:rsidRPr="00263D19">
        <w:rPr>
          <w:rFonts w:eastAsia="Calibri"/>
          <w:b/>
          <w:szCs w:val="22"/>
          <w:lang w:val="lt-LT"/>
        </w:rPr>
        <w:t>10.</w:t>
      </w:r>
      <w:r w:rsidRPr="00263D19">
        <w:rPr>
          <w:rFonts w:eastAsia="Calibri"/>
          <w:b/>
          <w:szCs w:val="22"/>
          <w:lang w:val="lt-LT"/>
        </w:rPr>
        <w:tab/>
        <w:t>TEKSTO PERŽIŪROS DATA</w:t>
      </w:r>
      <w:bookmarkEnd w:id="59"/>
      <w:bookmarkEnd w:id="60"/>
    </w:p>
    <w:p w14:paraId="4D5A8820" w14:textId="77777777" w:rsidR="001A55D1" w:rsidRPr="00263D19" w:rsidRDefault="001A55D1">
      <w:pPr>
        <w:widowControl w:val="0"/>
        <w:tabs>
          <w:tab w:val="left" w:pos="1250"/>
          <w:tab w:val="left" w:pos="2160"/>
        </w:tabs>
        <w:rPr>
          <w:rFonts w:eastAsia="Calibri"/>
          <w:iCs/>
          <w:szCs w:val="22"/>
          <w:lang w:val="lt-LT" w:eastAsia="lt-LT"/>
        </w:rPr>
      </w:pPr>
    </w:p>
    <w:p w14:paraId="252503CD" w14:textId="7550B4F8" w:rsidR="001A55D1" w:rsidRPr="00263D19" w:rsidRDefault="00C50A6B">
      <w:pPr>
        <w:widowControl w:val="0"/>
        <w:ind w:left="567" w:hanging="567"/>
        <w:outlineLvl w:val="1"/>
        <w:rPr>
          <w:szCs w:val="22"/>
          <w:lang w:val="lt-LT" w:eastAsia="x-none"/>
        </w:rPr>
      </w:pPr>
      <w:r w:rsidRPr="00263D19">
        <w:rPr>
          <w:szCs w:val="22"/>
          <w:lang w:val="lt-LT" w:eastAsia="x-none"/>
        </w:rPr>
        <w:t>2026 m. birželio 17 d.</w:t>
      </w:r>
    </w:p>
    <w:p w14:paraId="180F9097" w14:textId="77777777" w:rsidR="001A55D1" w:rsidRPr="00263D19" w:rsidRDefault="001A55D1">
      <w:pPr>
        <w:widowControl w:val="0"/>
        <w:tabs>
          <w:tab w:val="left" w:pos="1250"/>
          <w:tab w:val="left" w:pos="2160"/>
        </w:tabs>
        <w:rPr>
          <w:rFonts w:eastAsia="Calibri"/>
          <w:iCs/>
          <w:szCs w:val="22"/>
          <w:lang w:val="lt-LT" w:eastAsia="lt-LT"/>
        </w:rPr>
      </w:pPr>
    </w:p>
    <w:p w14:paraId="282A9E6A" w14:textId="77777777" w:rsidR="001A55D1" w:rsidRPr="00263D19" w:rsidRDefault="00C50A6B">
      <w:pPr>
        <w:widowControl w:val="0"/>
        <w:numPr>
          <w:ilvl w:val="12"/>
          <w:numId w:val="0"/>
        </w:numPr>
        <w:tabs>
          <w:tab w:val="left" w:pos="8505"/>
        </w:tabs>
        <w:ind w:right="-2"/>
        <w:rPr>
          <w:szCs w:val="22"/>
          <w:lang w:val="lt-LT"/>
        </w:rPr>
      </w:pPr>
      <w:r w:rsidRPr="00263D19">
        <w:rPr>
          <w:szCs w:val="22"/>
          <w:lang w:val="lt-LT"/>
        </w:rPr>
        <w:t xml:space="preserve">Išsami informacija apie šį vaistinį preparatą pateikiama Valstybinės vaistų kontrolės tarnybos prie Lietuvos Respublikos sveikatos apsaugos ministerijos tinklalapyje </w:t>
      </w:r>
      <w:hyperlink r:id="rId8" w:history="1">
        <w:r w:rsidRPr="00263D19">
          <w:rPr>
            <w:rStyle w:val="Hipersaitas"/>
            <w:rFonts w:eastAsia="Verdana"/>
            <w:szCs w:val="22"/>
            <w:lang w:val="lt-LT" w:eastAsia="lt-LT"/>
          </w:rPr>
          <w:t>https://vvkt.lrv.lt/lt/</w:t>
        </w:r>
      </w:hyperlink>
      <w:r w:rsidRPr="00263D19">
        <w:rPr>
          <w:rStyle w:val="Hipersaitas"/>
          <w:rFonts w:eastAsia="Verdana"/>
          <w:szCs w:val="22"/>
          <w:lang w:val="lt-LT" w:eastAsia="lt-LT"/>
        </w:rPr>
        <w:t>.</w:t>
      </w:r>
    </w:p>
    <w:p w14:paraId="060C0CC5" w14:textId="77777777" w:rsidR="001A55D1" w:rsidRPr="00263D19" w:rsidRDefault="001A55D1">
      <w:pPr>
        <w:widowControl w:val="0"/>
        <w:tabs>
          <w:tab w:val="left" w:pos="1250"/>
          <w:tab w:val="left" w:pos="2160"/>
        </w:tabs>
        <w:rPr>
          <w:rFonts w:eastAsia="Calibri"/>
          <w:iCs/>
          <w:szCs w:val="22"/>
          <w:lang w:val="lt-LT" w:eastAsia="lt-LT"/>
        </w:rPr>
      </w:pPr>
    </w:p>
    <w:p w14:paraId="1752A741" w14:textId="77777777" w:rsidR="001A55D1" w:rsidRPr="00263D19" w:rsidRDefault="001A55D1">
      <w:pPr>
        <w:widowControl w:val="0"/>
        <w:tabs>
          <w:tab w:val="left" w:pos="1250"/>
          <w:tab w:val="left" w:pos="2160"/>
        </w:tabs>
        <w:rPr>
          <w:rFonts w:eastAsia="Calibri"/>
          <w:iCs/>
          <w:szCs w:val="22"/>
          <w:lang w:val="lt-LT" w:eastAsia="lt-LT"/>
        </w:rPr>
      </w:pPr>
    </w:p>
    <w:p w14:paraId="58E7193E" w14:textId="77777777" w:rsidR="001A55D1" w:rsidRPr="00263D19" w:rsidRDefault="001A55D1">
      <w:pPr>
        <w:widowControl w:val="0"/>
        <w:tabs>
          <w:tab w:val="left" w:pos="1250"/>
          <w:tab w:val="left" w:pos="2160"/>
        </w:tabs>
        <w:rPr>
          <w:rFonts w:eastAsia="Calibri"/>
          <w:iCs/>
          <w:szCs w:val="22"/>
          <w:lang w:val="lt-LT" w:eastAsia="lt-LT"/>
        </w:rPr>
      </w:pPr>
    </w:p>
    <w:p w14:paraId="34C034F1" w14:textId="77777777" w:rsidR="001A55D1" w:rsidRPr="00263D19" w:rsidRDefault="001A55D1">
      <w:pPr>
        <w:widowControl w:val="0"/>
        <w:tabs>
          <w:tab w:val="left" w:pos="1250"/>
          <w:tab w:val="left" w:pos="2160"/>
        </w:tabs>
        <w:rPr>
          <w:rFonts w:eastAsia="Calibri"/>
          <w:iCs/>
          <w:szCs w:val="22"/>
          <w:lang w:val="lt-LT" w:eastAsia="lt-LT"/>
        </w:rPr>
      </w:pPr>
    </w:p>
    <w:p w14:paraId="4CBBDE16" w14:textId="77777777" w:rsidR="001A55D1" w:rsidRPr="00263D19" w:rsidRDefault="001A55D1">
      <w:pPr>
        <w:widowControl w:val="0"/>
        <w:tabs>
          <w:tab w:val="left" w:pos="1250"/>
          <w:tab w:val="left" w:pos="2160"/>
        </w:tabs>
        <w:rPr>
          <w:rFonts w:eastAsia="Calibri"/>
          <w:iCs/>
          <w:szCs w:val="22"/>
          <w:lang w:val="lt-LT" w:eastAsia="lt-LT"/>
        </w:rPr>
      </w:pPr>
    </w:p>
    <w:p w14:paraId="5E43D858" w14:textId="77777777" w:rsidR="001A55D1" w:rsidRPr="00263D19" w:rsidRDefault="001A55D1">
      <w:pPr>
        <w:widowControl w:val="0"/>
        <w:tabs>
          <w:tab w:val="left" w:pos="1250"/>
          <w:tab w:val="left" w:pos="2160"/>
        </w:tabs>
        <w:rPr>
          <w:rFonts w:eastAsia="Calibri"/>
          <w:iCs/>
          <w:szCs w:val="22"/>
          <w:lang w:val="lt-LT" w:eastAsia="lt-LT"/>
        </w:rPr>
      </w:pPr>
    </w:p>
    <w:p w14:paraId="6BCF8673" w14:textId="77777777" w:rsidR="001A55D1" w:rsidRPr="00263D19" w:rsidRDefault="001A55D1">
      <w:pPr>
        <w:widowControl w:val="0"/>
        <w:tabs>
          <w:tab w:val="left" w:pos="1250"/>
          <w:tab w:val="left" w:pos="2160"/>
        </w:tabs>
        <w:rPr>
          <w:rFonts w:eastAsia="Calibri"/>
          <w:iCs/>
          <w:szCs w:val="22"/>
          <w:lang w:val="lt-LT" w:eastAsia="lt-LT"/>
        </w:rPr>
      </w:pPr>
    </w:p>
    <w:p w14:paraId="1365EBDB" w14:textId="77777777" w:rsidR="001A55D1" w:rsidRPr="00263D19" w:rsidRDefault="001A55D1">
      <w:pPr>
        <w:widowControl w:val="0"/>
        <w:tabs>
          <w:tab w:val="left" w:pos="1250"/>
          <w:tab w:val="left" w:pos="2160"/>
        </w:tabs>
        <w:rPr>
          <w:rFonts w:eastAsia="Calibri"/>
          <w:iCs/>
          <w:szCs w:val="22"/>
          <w:lang w:val="lt-LT" w:eastAsia="lt-LT"/>
        </w:rPr>
      </w:pPr>
    </w:p>
    <w:p w14:paraId="4815F09F" w14:textId="77777777" w:rsidR="001A55D1" w:rsidRPr="00263D19" w:rsidRDefault="001A55D1">
      <w:pPr>
        <w:widowControl w:val="0"/>
        <w:tabs>
          <w:tab w:val="left" w:pos="1250"/>
          <w:tab w:val="left" w:pos="2160"/>
        </w:tabs>
        <w:rPr>
          <w:rFonts w:eastAsia="Calibri"/>
          <w:iCs/>
          <w:szCs w:val="22"/>
          <w:lang w:val="lt-LT" w:eastAsia="lt-LT"/>
        </w:rPr>
      </w:pPr>
    </w:p>
    <w:p w14:paraId="0CBCE938" w14:textId="77777777" w:rsidR="001A55D1" w:rsidRPr="00263D19" w:rsidRDefault="001A55D1">
      <w:pPr>
        <w:widowControl w:val="0"/>
        <w:tabs>
          <w:tab w:val="left" w:pos="1250"/>
          <w:tab w:val="left" w:pos="2160"/>
        </w:tabs>
        <w:rPr>
          <w:rFonts w:eastAsia="Calibri"/>
          <w:iCs/>
          <w:szCs w:val="22"/>
          <w:lang w:val="lt-LT" w:eastAsia="lt-LT"/>
        </w:rPr>
      </w:pPr>
    </w:p>
    <w:p w14:paraId="464BBA92" w14:textId="77777777" w:rsidR="001A55D1" w:rsidRPr="00263D19" w:rsidRDefault="001A55D1">
      <w:pPr>
        <w:widowControl w:val="0"/>
        <w:tabs>
          <w:tab w:val="left" w:pos="1250"/>
          <w:tab w:val="left" w:pos="2160"/>
        </w:tabs>
        <w:rPr>
          <w:rFonts w:eastAsia="Calibri"/>
          <w:iCs/>
          <w:szCs w:val="22"/>
          <w:lang w:val="lt-LT" w:eastAsia="lt-LT"/>
        </w:rPr>
      </w:pPr>
    </w:p>
    <w:p w14:paraId="624159D7" w14:textId="77777777" w:rsidR="001A55D1" w:rsidRPr="00263D19" w:rsidRDefault="001A55D1">
      <w:pPr>
        <w:widowControl w:val="0"/>
        <w:tabs>
          <w:tab w:val="left" w:pos="1250"/>
          <w:tab w:val="left" w:pos="2160"/>
        </w:tabs>
        <w:rPr>
          <w:rFonts w:eastAsia="Calibri"/>
          <w:iCs/>
          <w:szCs w:val="22"/>
          <w:lang w:val="lt-LT" w:eastAsia="lt-LT"/>
        </w:rPr>
      </w:pPr>
    </w:p>
    <w:p w14:paraId="00206F0A" w14:textId="77777777" w:rsidR="001A55D1" w:rsidRPr="00263D19" w:rsidRDefault="001A55D1">
      <w:pPr>
        <w:widowControl w:val="0"/>
        <w:tabs>
          <w:tab w:val="left" w:pos="1250"/>
          <w:tab w:val="left" w:pos="2160"/>
        </w:tabs>
        <w:rPr>
          <w:rFonts w:eastAsia="Calibri"/>
          <w:iCs/>
          <w:szCs w:val="22"/>
          <w:lang w:val="lt-LT" w:eastAsia="lt-LT"/>
        </w:rPr>
      </w:pPr>
    </w:p>
    <w:p w14:paraId="7750959E" w14:textId="77777777" w:rsidR="001A55D1" w:rsidRPr="00263D19" w:rsidRDefault="001A55D1">
      <w:pPr>
        <w:widowControl w:val="0"/>
        <w:tabs>
          <w:tab w:val="left" w:pos="1250"/>
          <w:tab w:val="left" w:pos="2160"/>
        </w:tabs>
        <w:rPr>
          <w:rFonts w:eastAsia="Calibri"/>
          <w:iCs/>
          <w:szCs w:val="22"/>
          <w:lang w:val="lt-LT" w:eastAsia="lt-LT"/>
        </w:rPr>
      </w:pPr>
    </w:p>
    <w:p w14:paraId="6988B713" w14:textId="77777777" w:rsidR="001A55D1" w:rsidRPr="00263D19" w:rsidRDefault="001A55D1">
      <w:pPr>
        <w:widowControl w:val="0"/>
        <w:tabs>
          <w:tab w:val="left" w:pos="1250"/>
          <w:tab w:val="left" w:pos="2160"/>
        </w:tabs>
        <w:rPr>
          <w:rFonts w:eastAsia="Calibri"/>
          <w:iCs/>
          <w:szCs w:val="22"/>
          <w:lang w:val="lt-LT" w:eastAsia="lt-LT"/>
        </w:rPr>
      </w:pPr>
    </w:p>
    <w:p w14:paraId="3CE432B0" w14:textId="77777777" w:rsidR="001A55D1" w:rsidRPr="00263D19" w:rsidRDefault="001A55D1">
      <w:pPr>
        <w:widowControl w:val="0"/>
        <w:tabs>
          <w:tab w:val="left" w:pos="1250"/>
          <w:tab w:val="left" w:pos="2160"/>
        </w:tabs>
        <w:rPr>
          <w:rFonts w:eastAsia="Calibri"/>
          <w:iCs/>
          <w:szCs w:val="22"/>
          <w:lang w:val="lt-LT" w:eastAsia="lt-LT"/>
        </w:rPr>
      </w:pPr>
    </w:p>
    <w:p w14:paraId="19795B2A" w14:textId="77777777" w:rsidR="001A55D1" w:rsidRPr="00263D19" w:rsidRDefault="001A55D1">
      <w:pPr>
        <w:widowControl w:val="0"/>
        <w:tabs>
          <w:tab w:val="left" w:pos="1250"/>
          <w:tab w:val="left" w:pos="2160"/>
        </w:tabs>
        <w:rPr>
          <w:rFonts w:eastAsia="Calibri"/>
          <w:iCs/>
          <w:szCs w:val="22"/>
          <w:lang w:val="lt-LT" w:eastAsia="lt-LT"/>
        </w:rPr>
      </w:pPr>
    </w:p>
    <w:p w14:paraId="5FAB09D6" w14:textId="77777777" w:rsidR="001A55D1" w:rsidRPr="00263D19" w:rsidRDefault="001A55D1">
      <w:pPr>
        <w:widowControl w:val="0"/>
        <w:tabs>
          <w:tab w:val="left" w:pos="1250"/>
          <w:tab w:val="left" w:pos="2160"/>
        </w:tabs>
        <w:rPr>
          <w:rFonts w:eastAsia="Calibri"/>
          <w:iCs/>
          <w:szCs w:val="22"/>
          <w:lang w:val="lt-LT" w:eastAsia="lt-LT"/>
        </w:rPr>
      </w:pPr>
    </w:p>
    <w:p w14:paraId="3FA53DB2" w14:textId="77777777" w:rsidR="001A55D1" w:rsidRPr="00263D19" w:rsidRDefault="001A55D1">
      <w:pPr>
        <w:widowControl w:val="0"/>
        <w:tabs>
          <w:tab w:val="left" w:pos="1250"/>
          <w:tab w:val="left" w:pos="2160"/>
        </w:tabs>
        <w:rPr>
          <w:rFonts w:eastAsia="Calibri"/>
          <w:iCs/>
          <w:szCs w:val="22"/>
          <w:lang w:val="lt-LT" w:eastAsia="lt-LT"/>
        </w:rPr>
      </w:pPr>
    </w:p>
    <w:p w14:paraId="413C9F2B" w14:textId="77777777" w:rsidR="001A55D1" w:rsidRPr="00263D19" w:rsidRDefault="001A55D1">
      <w:pPr>
        <w:widowControl w:val="0"/>
        <w:ind w:left="567" w:hanging="567"/>
        <w:jc w:val="center"/>
        <w:outlineLvl w:val="0"/>
        <w:rPr>
          <w:b/>
          <w:caps/>
          <w:szCs w:val="22"/>
          <w:lang w:val="lt-LT" w:eastAsia="en-GB"/>
        </w:rPr>
      </w:pPr>
      <w:bookmarkStart w:id="61" w:name="_Toc129243253"/>
      <w:bookmarkStart w:id="62" w:name="_Toc129243128"/>
    </w:p>
    <w:p w14:paraId="4DB315BA" w14:textId="77777777" w:rsidR="001A55D1" w:rsidRPr="00263D19" w:rsidRDefault="001A55D1">
      <w:pPr>
        <w:widowControl w:val="0"/>
        <w:ind w:left="567" w:hanging="567"/>
        <w:jc w:val="center"/>
        <w:outlineLvl w:val="0"/>
        <w:rPr>
          <w:b/>
          <w:caps/>
          <w:szCs w:val="22"/>
          <w:lang w:val="lt-LT" w:eastAsia="en-GB"/>
        </w:rPr>
      </w:pPr>
    </w:p>
    <w:p w14:paraId="18D3AC63" w14:textId="77777777" w:rsidR="001A55D1" w:rsidRPr="00263D19" w:rsidRDefault="00C50A6B">
      <w:pPr>
        <w:widowControl w:val="0"/>
        <w:ind w:left="567" w:hanging="567"/>
        <w:jc w:val="center"/>
        <w:outlineLvl w:val="0"/>
        <w:rPr>
          <w:b/>
          <w:caps/>
          <w:szCs w:val="22"/>
          <w:lang w:val="lt-LT" w:eastAsia="en-GB"/>
        </w:rPr>
      </w:pPr>
      <w:r w:rsidRPr="00263D19">
        <w:rPr>
          <w:b/>
          <w:caps/>
          <w:szCs w:val="22"/>
          <w:lang w:val="lt-LT" w:eastAsia="en-GB"/>
        </w:rPr>
        <w:t>II PRIEDAS</w:t>
      </w:r>
      <w:bookmarkEnd w:id="61"/>
      <w:bookmarkEnd w:id="62"/>
    </w:p>
    <w:p w14:paraId="0B8908E4" w14:textId="77777777" w:rsidR="001A55D1" w:rsidRPr="00263D19" w:rsidRDefault="001A55D1">
      <w:pPr>
        <w:widowControl w:val="0"/>
        <w:ind w:left="567" w:hanging="567"/>
        <w:jc w:val="center"/>
        <w:outlineLvl w:val="0"/>
        <w:rPr>
          <w:b/>
          <w:caps/>
          <w:szCs w:val="22"/>
          <w:lang w:val="lt-LT" w:eastAsia="en-GB"/>
        </w:rPr>
      </w:pPr>
    </w:p>
    <w:p w14:paraId="2326CBC7" w14:textId="77777777" w:rsidR="001A55D1" w:rsidRPr="00263D19" w:rsidRDefault="00C50A6B">
      <w:pPr>
        <w:widowControl w:val="0"/>
        <w:ind w:left="567" w:hanging="567"/>
        <w:jc w:val="center"/>
        <w:outlineLvl w:val="0"/>
        <w:rPr>
          <w:b/>
          <w:caps/>
          <w:szCs w:val="22"/>
          <w:lang w:val="lt-LT" w:eastAsia="en-GB"/>
        </w:rPr>
      </w:pPr>
      <w:r w:rsidRPr="00263D19">
        <w:rPr>
          <w:b/>
          <w:caps/>
          <w:szCs w:val="22"/>
          <w:lang w:val="lt-LT" w:eastAsia="en-GB"/>
        </w:rPr>
        <w:t>RegistracijOS SĄLYGOS</w:t>
      </w:r>
    </w:p>
    <w:p w14:paraId="22644692" w14:textId="77777777" w:rsidR="001A55D1" w:rsidRPr="00263D19" w:rsidRDefault="001A55D1">
      <w:pPr>
        <w:widowControl w:val="0"/>
        <w:tabs>
          <w:tab w:val="left" w:pos="1250"/>
          <w:tab w:val="left" w:pos="2160"/>
        </w:tabs>
        <w:jc w:val="center"/>
        <w:rPr>
          <w:rFonts w:eastAsia="Calibri"/>
          <w:iCs/>
          <w:szCs w:val="22"/>
          <w:lang w:val="lt-LT" w:eastAsia="lt-LT"/>
        </w:rPr>
      </w:pPr>
    </w:p>
    <w:p w14:paraId="7BF40822" w14:textId="77777777" w:rsidR="001A55D1" w:rsidRPr="00263D19" w:rsidRDefault="00C50A6B">
      <w:pPr>
        <w:widowControl w:val="0"/>
        <w:tabs>
          <w:tab w:val="left" w:pos="1250"/>
          <w:tab w:val="left" w:pos="2160"/>
        </w:tabs>
        <w:jc w:val="center"/>
        <w:rPr>
          <w:rFonts w:eastAsia="Calibri"/>
          <w:b/>
          <w:iCs/>
          <w:szCs w:val="22"/>
          <w:lang w:val="lt-LT"/>
        </w:rPr>
      </w:pPr>
      <w:r w:rsidRPr="00263D19">
        <w:rPr>
          <w:rFonts w:eastAsia="Calibri"/>
          <w:b/>
          <w:iCs/>
          <w:szCs w:val="22"/>
          <w:lang w:val="lt-LT"/>
        </w:rPr>
        <w:t>A.</w:t>
      </w:r>
      <w:r w:rsidRPr="00263D19">
        <w:rPr>
          <w:rFonts w:eastAsia="Calibri"/>
          <w:b/>
          <w:iCs/>
          <w:szCs w:val="22"/>
          <w:lang w:val="lt-LT"/>
        </w:rPr>
        <w:tab/>
        <w:t>GAMINTOJAS, ATSAKINGAS UŽ SERIJŲ IŠLEIDIMĄ</w:t>
      </w:r>
    </w:p>
    <w:p w14:paraId="5BE8E9ED" w14:textId="77777777" w:rsidR="001A55D1" w:rsidRPr="00263D19" w:rsidRDefault="001A55D1">
      <w:pPr>
        <w:widowControl w:val="0"/>
        <w:tabs>
          <w:tab w:val="left" w:pos="1250"/>
          <w:tab w:val="left" w:pos="2160"/>
        </w:tabs>
        <w:jc w:val="center"/>
        <w:rPr>
          <w:rFonts w:eastAsia="Calibri"/>
          <w:iCs/>
          <w:szCs w:val="22"/>
          <w:lang w:val="lt-LT" w:eastAsia="lt-LT"/>
        </w:rPr>
      </w:pPr>
    </w:p>
    <w:p w14:paraId="11630064" w14:textId="77777777" w:rsidR="001A55D1" w:rsidRPr="00263D19" w:rsidRDefault="00C50A6B">
      <w:pPr>
        <w:widowControl w:val="0"/>
        <w:tabs>
          <w:tab w:val="left" w:pos="1250"/>
          <w:tab w:val="left" w:pos="2160"/>
        </w:tabs>
        <w:jc w:val="center"/>
        <w:rPr>
          <w:rFonts w:eastAsia="Calibri"/>
          <w:b/>
          <w:iCs/>
          <w:szCs w:val="22"/>
          <w:lang w:val="lt-LT"/>
        </w:rPr>
      </w:pPr>
      <w:r w:rsidRPr="00263D19">
        <w:rPr>
          <w:rFonts w:eastAsia="Calibri"/>
          <w:b/>
          <w:iCs/>
          <w:szCs w:val="22"/>
          <w:lang w:val="lt-LT"/>
        </w:rPr>
        <w:t>B.</w:t>
      </w:r>
      <w:r w:rsidRPr="00263D19">
        <w:rPr>
          <w:rFonts w:eastAsia="Calibri"/>
          <w:b/>
          <w:iCs/>
          <w:szCs w:val="22"/>
          <w:lang w:val="lt-LT"/>
        </w:rPr>
        <w:tab/>
        <w:t>TIEKIMO IR VARTOJIMO SĄLYGOS AR APRIBOJIMAI</w:t>
      </w:r>
    </w:p>
    <w:p w14:paraId="1E12C742" w14:textId="77777777" w:rsidR="001A55D1" w:rsidRPr="00263D19" w:rsidRDefault="001A55D1">
      <w:pPr>
        <w:widowControl w:val="0"/>
        <w:tabs>
          <w:tab w:val="left" w:pos="1250"/>
          <w:tab w:val="left" w:pos="2160"/>
        </w:tabs>
        <w:jc w:val="center"/>
        <w:rPr>
          <w:rFonts w:eastAsia="Calibri"/>
          <w:iCs/>
          <w:szCs w:val="22"/>
          <w:lang w:val="lt-LT" w:eastAsia="lt-LT"/>
        </w:rPr>
      </w:pPr>
    </w:p>
    <w:p w14:paraId="5172FB07" w14:textId="77777777" w:rsidR="001A55D1" w:rsidRPr="00263D19" w:rsidRDefault="00C50A6B">
      <w:pPr>
        <w:widowControl w:val="0"/>
        <w:tabs>
          <w:tab w:val="clear" w:pos="567"/>
          <w:tab w:val="left" w:pos="0"/>
        </w:tabs>
        <w:outlineLvl w:val="1"/>
        <w:rPr>
          <w:rFonts w:eastAsia="Calibri"/>
          <w:b/>
          <w:szCs w:val="22"/>
          <w:lang w:val="lt-LT"/>
        </w:rPr>
      </w:pPr>
      <w:r w:rsidRPr="00263D19">
        <w:rPr>
          <w:rFonts w:eastAsia="Calibri"/>
          <w:szCs w:val="22"/>
          <w:lang w:val="lt-LT"/>
        </w:rPr>
        <w:br w:type="page"/>
      </w:r>
      <w:r w:rsidRPr="00263D19">
        <w:rPr>
          <w:rFonts w:eastAsia="Calibri"/>
          <w:b/>
          <w:szCs w:val="22"/>
          <w:lang w:val="lt-LT"/>
        </w:rPr>
        <w:lastRenderedPageBreak/>
        <w:t>A.</w:t>
      </w:r>
      <w:r w:rsidRPr="00263D19">
        <w:rPr>
          <w:rFonts w:eastAsia="Calibri"/>
          <w:b/>
          <w:szCs w:val="22"/>
          <w:lang w:val="lt-LT"/>
        </w:rPr>
        <w:tab/>
        <w:t>GAMINTOJAS, ATSAKINGAS UŽ SERIJŲ IŠLEIDIMĄ</w:t>
      </w:r>
    </w:p>
    <w:p w14:paraId="43152365" w14:textId="77777777" w:rsidR="001A55D1" w:rsidRPr="00263D19" w:rsidRDefault="001A55D1">
      <w:pPr>
        <w:widowControl w:val="0"/>
        <w:tabs>
          <w:tab w:val="left" w:pos="1250"/>
          <w:tab w:val="left" w:pos="2160"/>
        </w:tabs>
        <w:rPr>
          <w:rFonts w:eastAsia="Calibri"/>
          <w:iCs/>
          <w:szCs w:val="22"/>
          <w:u w:val="single"/>
          <w:lang w:val="lt-LT"/>
        </w:rPr>
      </w:pPr>
    </w:p>
    <w:p w14:paraId="1CFBAA18" w14:textId="77777777" w:rsidR="001A55D1" w:rsidRPr="00263D19" w:rsidRDefault="00C50A6B">
      <w:pPr>
        <w:widowControl w:val="0"/>
        <w:tabs>
          <w:tab w:val="left" w:pos="1250"/>
          <w:tab w:val="left" w:pos="2160"/>
        </w:tabs>
        <w:rPr>
          <w:rFonts w:eastAsia="Calibri"/>
          <w:iCs/>
          <w:szCs w:val="22"/>
          <w:u w:val="single"/>
          <w:lang w:val="lt-LT"/>
        </w:rPr>
      </w:pPr>
      <w:r w:rsidRPr="00263D19">
        <w:rPr>
          <w:rFonts w:eastAsia="Calibri"/>
          <w:iCs/>
          <w:szCs w:val="22"/>
          <w:u w:val="single"/>
          <w:lang w:val="lt-LT"/>
        </w:rPr>
        <w:t>Gamintojo (-ų), atsakingo (-ų) už serijų išleidimą, pavadinimas (-ai) ir adresas (-ai)</w:t>
      </w:r>
    </w:p>
    <w:p w14:paraId="7DB90A5F" w14:textId="77777777" w:rsidR="001A55D1" w:rsidRPr="00263D19" w:rsidRDefault="001A55D1">
      <w:pPr>
        <w:widowControl w:val="0"/>
        <w:tabs>
          <w:tab w:val="left" w:pos="1250"/>
          <w:tab w:val="left" w:pos="2160"/>
        </w:tabs>
        <w:rPr>
          <w:rFonts w:eastAsia="Calibri"/>
          <w:iCs/>
          <w:szCs w:val="22"/>
          <w:lang w:val="lt-LT" w:eastAsia="lt-LT"/>
        </w:rPr>
      </w:pPr>
    </w:p>
    <w:p w14:paraId="3ECFCC6F"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KRKA, </w:t>
      </w:r>
      <w:proofErr w:type="spellStart"/>
      <w:r w:rsidRPr="00263D19">
        <w:rPr>
          <w:rFonts w:eastAsia="Calibri"/>
          <w:iCs/>
          <w:szCs w:val="22"/>
          <w:lang w:val="lt-LT" w:eastAsia="lt-LT"/>
        </w:rPr>
        <w:t>d.d</w:t>
      </w:r>
      <w:proofErr w:type="spellEnd"/>
      <w:r w:rsidRPr="00263D19">
        <w:rPr>
          <w:rFonts w:eastAsia="Calibri"/>
          <w:iCs/>
          <w:szCs w:val="22"/>
          <w:lang w:val="lt-LT" w:eastAsia="lt-LT"/>
        </w:rPr>
        <w:t xml:space="preserve">., Novo mesto, </w:t>
      </w:r>
      <w:proofErr w:type="spellStart"/>
      <w:r w:rsidRPr="00263D19">
        <w:rPr>
          <w:rFonts w:eastAsia="Calibri"/>
          <w:iCs/>
          <w:szCs w:val="22"/>
          <w:lang w:val="lt-LT" w:eastAsia="lt-LT"/>
        </w:rPr>
        <w:t>Šmarješka</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cesta</w:t>
      </w:r>
      <w:proofErr w:type="spellEnd"/>
      <w:r w:rsidRPr="00263D19">
        <w:rPr>
          <w:rFonts w:eastAsia="Calibri"/>
          <w:iCs/>
          <w:szCs w:val="22"/>
          <w:lang w:val="lt-LT" w:eastAsia="lt-LT"/>
        </w:rPr>
        <w:t xml:space="preserve"> 6, 8501 Novo mesto, Slovėnija</w:t>
      </w:r>
    </w:p>
    <w:p w14:paraId="44E283C8" w14:textId="77777777" w:rsidR="001A55D1" w:rsidRPr="00263D19" w:rsidRDefault="001A55D1">
      <w:pPr>
        <w:widowControl w:val="0"/>
        <w:tabs>
          <w:tab w:val="left" w:pos="1250"/>
          <w:tab w:val="left" w:pos="2160"/>
        </w:tabs>
        <w:rPr>
          <w:rFonts w:eastAsia="Calibri"/>
          <w:iCs/>
          <w:szCs w:val="22"/>
          <w:lang w:val="lt-LT" w:eastAsia="lt-LT"/>
        </w:rPr>
      </w:pPr>
    </w:p>
    <w:p w14:paraId="40E6781B" w14:textId="77777777" w:rsidR="001A55D1" w:rsidRPr="00263D19" w:rsidRDefault="001A55D1">
      <w:pPr>
        <w:widowControl w:val="0"/>
        <w:tabs>
          <w:tab w:val="left" w:pos="1250"/>
          <w:tab w:val="left" w:pos="2160"/>
        </w:tabs>
        <w:rPr>
          <w:rFonts w:eastAsia="Calibri"/>
          <w:iCs/>
          <w:szCs w:val="22"/>
          <w:lang w:val="lt-LT" w:eastAsia="lt-LT"/>
        </w:rPr>
      </w:pPr>
    </w:p>
    <w:p w14:paraId="649A8597" w14:textId="77777777" w:rsidR="001A55D1" w:rsidRPr="00263D19" w:rsidRDefault="00C50A6B">
      <w:pPr>
        <w:widowControl w:val="0"/>
        <w:ind w:left="567" w:hanging="567"/>
        <w:outlineLvl w:val="1"/>
        <w:rPr>
          <w:rFonts w:eastAsia="Calibri"/>
          <w:b/>
          <w:szCs w:val="22"/>
          <w:lang w:val="lt-LT"/>
        </w:rPr>
      </w:pPr>
      <w:bookmarkStart w:id="63" w:name="_Toc129243254"/>
      <w:bookmarkStart w:id="64" w:name="_Toc129243129"/>
      <w:r w:rsidRPr="00263D19">
        <w:rPr>
          <w:rFonts w:eastAsia="Calibri"/>
          <w:b/>
          <w:szCs w:val="22"/>
          <w:lang w:val="lt-LT"/>
        </w:rPr>
        <w:t>B.</w:t>
      </w:r>
      <w:r w:rsidRPr="00263D19">
        <w:rPr>
          <w:rFonts w:eastAsia="Calibri"/>
          <w:b/>
          <w:szCs w:val="22"/>
          <w:lang w:val="lt-LT"/>
        </w:rPr>
        <w:tab/>
      </w:r>
      <w:bookmarkStart w:id="65" w:name="_Toc129243255"/>
      <w:bookmarkStart w:id="66" w:name="_Toc129243130"/>
      <w:bookmarkEnd w:id="63"/>
      <w:bookmarkEnd w:id="64"/>
      <w:r w:rsidRPr="00263D19">
        <w:rPr>
          <w:rFonts w:eastAsia="Calibri"/>
          <w:b/>
          <w:szCs w:val="22"/>
          <w:lang w:val="lt-LT"/>
        </w:rPr>
        <w:t>TIEKIMO IR VARTOJIMO SĄLYGOS AR APRIBOJIMAI</w:t>
      </w:r>
      <w:bookmarkEnd w:id="65"/>
      <w:bookmarkEnd w:id="66"/>
    </w:p>
    <w:p w14:paraId="1703CD45" w14:textId="77777777" w:rsidR="001A55D1" w:rsidRPr="00263D19" w:rsidRDefault="001A55D1">
      <w:pPr>
        <w:widowControl w:val="0"/>
        <w:tabs>
          <w:tab w:val="left" w:pos="1250"/>
          <w:tab w:val="left" w:pos="2160"/>
        </w:tabs>
        <w:rPr>
          <w:rFonts w:eastAsia="Calibri"/>
          <w:iCs/>
          <w:szCs w:val="22"/>
          <w:lang w:val="lt-LT" w:eastAsia="lt-LT"/>
        </w:rPr>
      </w:pPr>
    </w:p>
    <w:p w14:paraId="07E69AA0"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Receptinis vaistinis preparatas</w:t>
      </w:r>
    </w:p>
    <w:p w14:paraId="34C69556" w14:textId="77777777" w:rsidR="001A55D1" w:rsidRPr="00263D19" w:rsidRDefault="001A55D1">
      <w:pPr>
        <w:widowControl w:val="0"/>
        <w:tabs>
          <w:tab w:val="left" w:pos="1250"/>
          <w:tab w:val="left" w:pos="2160"/>
        </w:tabs>
        <w:rPr>
          <w:rFonts w:eastAsia="Calibri"/>
          <w:iCs/>
          <w:szCs w:val="22"/>
          <w:lang w:val="lt-LT" w:eastAsia="lt-LT"/>
        </w:rPr>
      </w:pPr>
    </w:p>
    <w:p w14:paraId="415BDA56" w14:textId="77777777" w:rsidR="001A55D1" w:rsidRPr="00263D19" w:rsidRDefault="001A55D1">
      <w:pPr>
        <w:widowControl w:val="0"/>
        <w:tabs>
          <w:tab w:val="left" w:pos="1250"/>
          <w:tab w:val="left" w:pos="2160"/>
        </w:tabs>
        <w:rPr>
          <w:rFonts w:eastAsia="Calibri"/>
          <w:iCs/>
          <w:szCs w:val="22"/>
          <w:lang w:val="lt-LT" w:eastAsia="lt-LT"/>
        </w:rPr>
      </w:pPr>
    </w:p>
    <w:p w14:paraId="7BD3E3C4" w14:textId="77777777" w:rsidR="001A55D1" w:rsidRPr="00263D19" w:rsidRDefault="001A55D1">
      <w:pPr>
        <w:widowControl w:val="0"/>
        <w:tabs>
          <w:tab w:val="left" w:pos="1250"/>
          <w:tab w:val="left" w:pos="2160"/>
        </w:tabs>
        <w:rPr>
          <w:rFonts w:eastAsia="Calibri"/>
          <w:iCs/>
          <w:szCs w:val="22"/>
          <w:lang w:val="lt-LT" w:eastAsia="lt-LT"/>
        </w:rPr>
      </w:pPr>
    </w:p>
    <w:p w14:paraId="0AD5BDD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szCs w:val="22"/>
          <w:lang w:val="lt-LT" w:eastAsia="lt-LT"/>
        </w:rPr>
        <w:br w:type="page"/>
      </w:r>
    </w:p>
    <w:p w14:paraId="44E04FF2" w14:textId="77777777" w:rsidR="001A55D1" w:rsidRPr="00263D19" w:rsidRDefault="001A55D1">
      <w:pPr>
        <w:widowControl w:val="0"/>
        <w:tabs>
          <w:tab w:val="left" w:pos="1250"/>
          <w:tab w:val="left" w:pos="2160"/>
        </w:tabs>
        <w:rPr>
          <w:rFonts w:eastAsia="Calibri"/>
          <w:iCs/>
          <w:szCs w:val="22"/>
          <w:lang w:val="lt-LT" w:eastAsia="lt-LT"/>
        </w:rPr>
      </w:pPr>
    </w:p>
    <w:p w14:paraId="6C67E043" w14:textId="77777777" w:rsidR="001A55D1" w:rsidRPr="00263D19" w:rsidRDefault="001A55D1">
      <w:pPr>
        <w:widowControl w:val="0"/>
        <w:tabs>
          <w:tab w:val="left" w:pos="1250"/>
          <w:tab w:val="left" w:pos="2160"/>
        </w:tabs>
        <w:rPr>
          <w:rFonts w:eastAsia="Calibri"/>
          <w:iCs/>
          <w:szCs w:val="22"/>
          <w:lang w:val="lt-LT" w:eastAsia="lt-LT"/>
        </w:rPr>
      </w:pPr>
    </w:p>
    <w:p w14:paraId="68135303" w14:textId="77777777" w:rsidR="001A55D1" w:rsidRPr="00263D19" w:rsidRDefault="001A55D1">
      <w:pPr>
        <w:widowControl w:val="0"/>
        <w:tabs>
          <w:tab w:val="left" w:pos="1250"/>
          <w:tab w:val="left" w:pos="2160"/>
        </w:tabs>
        <w:rPr>
          <w:rFonts w:eastAsia="Calibri"/>
          <w:iCs/>
          <w:szCs w:val="22"/>
          <w:lang w:val="lt-LT" w:eastAsia="lt-LT"/>
        </w:rPr>
      </w:pPr>
    </w:p>
    <w:p w14:paraId="486490DA" w14:textId="77777777" w:rsidR="001A55D1" w:rsidRPr="00263D19" w:rsidRDefault="001A55D1">
      <w:pPr>
        <w:widowControl w:val="0"/>
        <w:tabs>
          <w:tab w:val="left" w:pos="1250"/>
          <w:tab w:val="left" w:pos="2160"/>
        </w:tabs>
        <w:rPr>
          <w:rFonts w:eastAsia="Calibri"/>
          <w:iCs/>
          <w:szCs w:val="22"/>
          <w:lang w:val="lt-LT" w:eastAsia="lt-LT"/>
        </w:rPr>
      </w:pPr>
    </w:p>
    <w:p w14:paraId="5515D136" w14:textId="77777777" w:rsidR="001A55D1" w:rsidRPr="00263D19" w:rsidRDefault="001A55D1">
      <w:pPr>
        <w:widowControl w:val="0"/>
        <w:tabs>
          <w:tab w:val="left" w:pos="1250"/>
          <w:tab w:val="left" w:pos="2160"/>
        </w:tabs>
        <w:rPr>
          <w:rFonts w:eastAsia="Calibri"/>
          <w:iCs/>
          <w:szCs w:val="22"/>
          <w:lang w:val="lt-LT" w:eastAsia="lt-LT"/>
        </w:rPr>
      </w:pPr>
    </w:p>
    <w:p w14:paraId="4107F28A" w14:textId="77777777" w:rsidR="001A55D1" w:rsidRPr="00263D19" w:rsidRDefault="001A55D1">
      <w:pPr>
        <w:widowControl w:val="0"/>
        <w:tabs>
          <w:tab w:val="left" w:pos="1250"/>
          <w:tab w:val="left" w:pos="2160"/>
        </w:tabs>
        <w:rPr>
          <w:rFonts w:eastAsia="Calibri"/>
          <w:iCs/>
          <w:szCs w:val="22"/>
          <w:lang w:val="lt-LT" w:eastAsia="lt-LT"/>
        </w:rPr>
      </w:pPr>
    </w:p>
    <w:p w14:paraId="68F05D84" w14:textId="77777777" w:rsidR="001A55D1" w:rsidRPr="00263D19" w:rsidRDefault="001A55D1">
      <w:pPr>
        <w:widowControl w:val="0"/>
        <w:tabs>
          <w:tab w:val="left" w:pos="1250"/>
          <w:tab w:val="left" w:pos="2160"/>
        </w:tabs>
        <w:rPr>
          <w:rFonts w:eastAsia="Calibri"/>
          <w:iCs/>
          <w:szCs w:val="22"/>
          <w:lang w:val="lt-LT" w:eastAsia="lt-LT"/>
        </w:rPr>
      </w:pPr>
    </w:p>
    <w:p w14:paraId="6840726F" w14:textId="77777777" w:rsidR="001A55D1" w:rsidRPr="00263D19" w:rsidRDefault="001A55D1">
      <w:pPr>
        <w:widowControl w:val="0"/>
        <w:tabs>
          <w:tab w:val="left" w:pos="1250"/>
          <w:tab w:val="left" w:pos="2160"/>
        </w:tabs>
        <w:rPr>
          <w:rFonts w:eastAsia="Calibri"/>
          <w:iCs/>
          <w:szCs w:val="22"/>
          <w:lang w:val="lt-LT" w:eastAsia="lt-LT"/>
        </w:rPr>
      </w:pPr>
    </w:p>
    <w:p w14:paraId="0B72F23B" w14:textId="77777777" w:rsidR="001A55D1" w:rsidRPr="00263D19" w:rsidRDefault="001A55D1">
      <w:pPr>
        <w:widowControl w:val="0"/>
        <w:tabs>
          <w:tab w:val="left" w:pos="1250"/>
          <w:tab w:val="left" w:pos="2160"/>
        </w:tabs>
        <w:rPr>
          <w:rFonts w:eastAsia="Calibri"/>
          <w:iCs/>
          <w:szCs w:val="22"/>
          <w:lang w:val="lt-LT" w:eastAsia="lt-LT"/>
        </w:rPr>
      </w:pPr>
    </w:p>
    <w:p w14:paraId="53C3761B" w14:textId="77777777" w:rsidR="001A55D1" w:rsidRPr="00263D19" w:rsidRDefault="001A55D1">
      <w:pPr>
        <w:widowControl w:val="0"/>
        <w:tabs>
          <w:tab w:val="left" w:pos="1250"/>
          <w:tab w:val="left" w:pos="2160"/>
        </w:tabs>
        <w:rPr>
          <w:rFonts w:eastAsia="Calibri"/>
          <w:iCs/>
          <w:szCs w:val="22"/>
          <w:lang w:val="lt-LT" w:eastAsia="lt-LT"/>
        </w:rPr>
      </w:pPr>
    </w:p>
    <w:p w14:paraId="0C96DE40" w14:textId="77777777" w:rsidR="001A55D1" w:rsidRPr="00263D19" w:rsidRDefault="001A55D1">
      <w:pPr>
        <w:widowControl w:val="0"/>
        <w:tabs>
          <w:tab w:val="left" w:pos="1250"/>
          <w:tab w:val="left" w:pos="2160"/>
        </w:tabs>
        <w:rPr>
          <w:rFonts w:eastAsia="Calibri"/>
          <w:iCs/>
          <w:szCs w:val="22"/>
          <w:lang w:val="lt-LT" w:eastAsia="lt-LT"/>
        </w:rPr>
      </w:pPr>
    </w:p>
    <w:p w14:paraId="12D8FB12" w14:textId="77777777" w:rsidR="001A55D1" w:rsidRPr="00263D19" w:rsidRDefault="001A55D1">
      <w:pPr>
        <w:widowControl w:val="0"/>
        <w:tabs>
          <w:tab w:val="left" w:pos="1250"/>
          <w:tab w:val="left" w:pos="2160"/>
        </w:tabs>
        <w:rPr>
          <w:rFonts w:eastAsia="Calibri"/>
          <w:iCs/>
          <w:szCs w:val="22"/>
          <w:lang w:val="lt-LT" w:eastAsia="lt-LT"/>
        </w:rPr>
      </w:pPr>
    </w:p>
    <w:p w14:paraId="29248F66" w14:textId="77777777" w:rsidR="001A55D1" w:rsidRPr="00263D19" w:rsidRDefault="001A55D1">
      <w:pPr>
        <w:widowControl w:val="0"/>
        <w:tabs>
          <w:tab w:val="left" w:pos="1250"/>
          <w:tab w:val="left" w:pos="2160"/>
        </w:tabs>
        <w:rPr>
          <w:rFonts w:eastAsia="Calibri"/>
          <w:iCs/>
          <w:szCs w:val="22"/>
          <w:lang w:val="lt-LT" w:eastAsia="lt-LT"/>
        </w:rPr>
      </w:pPr>
    </w:p>
    <w:p w14:paraId="7A9DF5D2" w14:textId="77777777" w:rsidR="001A55D1" w:rsidRPr="00263D19" w:rsidRDefault="001A55D1">
      <w:pPr>
        <w:widowControl w:val="0"/>
        <w:tabs>
          <w:tab w:val="left" w:pos="1250"/>
          <w:tab w:val="left" w:pos="2160"/>
        </w:tabs>
        <w:rPr>
          <w:rFonts w:eastAsia="Calibri"/>
          <w:iCs/>
          <w:szCs w:val="22"/>
          <w:lang w:val="lt-LT" w:eastAsia="lt-LT"/>
        </w:rPr>
      </w:pPr>
    </w:p>
    <w:p w14:paraId="18EC7B38" w14:textId="77777777" w:rsidR="001A55D1" w:rsidRPr="00263D19" w:rsidRDefault="001A55D1">
      <w:pPr>
        <w:widowControl w:val="0"/>
        <w:tabs>
          <w:tab w:val="left" w:pos="1250"/>
          <w:tab w:val="left" w:pos="2160"/>
        </w:tabs>
        <w:rPr>
          <w:rFonts w:eastAsia="Calibri"/>
          <w:iCs/>
          <w:szCs w:val="22"/>
          <w:lang w:val="lt-LT" w:eastAsia="lt-LT"/>
        </w:rPr>
      </w:pPr>
    </w:p>
    <w:p w14:paraId="433FC59F" w14:textId="77777777" w:rsidR="001A55D1" w:rsidRPr="00263D19" w:rsidRDefault="001A55D1">
      <w:pPr>
        <w:widowControl w:val="0"/>
        <w:tabs>
          <w:tab w:val="left" w:pos="1250"/>
          <w:tab w:val="left" w:pos="2160"/>
        </w:tabs>
        <w:rPr>
          <w:rFonts w:eastAsia="Calibri"/>
          <w:iCs/>
          <w:szCs w:val="22"/>
          <w:lang w:val="lt-LT" w:eastAsia="lt-LT"/>
        </w:rPr>
      </w:pPr>
    </w:p>
    <w:p w14:paraId="008D3A09" w14:textId="77777777" w:rsidR="001A55D1" w:rsidRPr="00263D19" w:rsidRDefault="001A55D1">
      <w:pPr>
        <w:widowControl w:val="0"/>
        <w:tabs>
          <w:tab w:val="left" w:pos="1250"/>
          <w:tab w:val="left" w:pos="2160"/>
        </w:tabs>
        <w:rPr>
          <w:rFonts w:eastAsia="Calibri"/>
          <w:iCs/>
          <w:szCs w:val="22"/>
          <w:lang w:val="lt-LT" w:eastAsia="lt-LT"/>
        </w:rPr>
      </w:pPr>
    </w:p>
    <w:p w14:paraId="44F81382" w14:textId="77777777" w:rsidR="001A55D1" w:rsidRPr="00263D19" w:rsidRDefault="001A55D1">
      <w:pPr>
        <w:widowControl w:val="0"/>
        <w:tabs>
          <w:tab w:val="left" w:pos="1250"/>
          <w:tab w:val="left" w:pos="2160"/>
        </w:tabs>
        <w:rPr>
          <w:rFonts w:eastAsia="Calibri"/>
          <w:iCs/>
          <w:szCs w:val="22"/>
          <w:lang w:val="lt-LT" w:eastAsia="lt-LT"/>
        </w:rPr>
      </w:pPr>
    </w:p>
    <w:p w14:paraId="7C112A75" w14:textId="77777777" w:rsidR="001A55D1" w:rsidRPr="00263D19" w:rsidRDefault="001A55D1">
      <w:pPr>
        <w:widowControl w:val="0"/>
        <w:tabs>
          <w:tab w:val="left" w:pos="1250"/>
          <w:tab w:val="left" w:pos="2160"/>
        </w:tabs>
        <w:rPr>
          <w:rFonts w:eastAsia="Calibri"/>
          <w:iCs/>
          <w:szCs w:val="22"/>
          <w:lang w:val="lt-LT" w:eastAsia="lt-LT"/>
        </w:rPr>
      </w:pPr>
    </w:p>
    <w:p w14:paraId="3996B3B4" w14:textId="77777777" w:rsidR="001A55D1" w:rsidRPr="00263D19" w:rsidRDefault="001A55D1">
      <w:pPr>
        <w:widowControl w:val="0"/>
        <w:tabs>
          <w:tab w:val="left" w:pos="1250"/>
          <w:tab w:val="left" w:pos="2160"/>
        </w:tabs>
        <w:rPr>
          <w:rFonts w:eastAsia="Calibri"/>
          <w:iCs/>
          <w:szCs w:val="22"/>
          <w:lang w:val="lt-LT" w:eastAsia="lt-LT"/>
        </w:rPr>
      </w:pPr>
    </w:p>
    <w:p w14:paraId="6578DB20" w14:textId="77777777" w:rsidR="001A55D1" w:rsidRPr="00263D19" w:rsidRDefault="001A55D1">
      <w:pPr>
        <w:widowControl w:val="0"/>
        <w:tabs>
          <w:tab w:val="left" w:pos="1250"/>
          <w:tab w:val="left" w:pos="2160"/>
        </w:tabs>
        <w:rPr>
          <w:rFonts w:eastAsia="Calibri"/>
          <w:iCs/>
          <w:szCs w:val="22"/>
          <w:lang w:val="lt-LT" w:eastAsia="lt-LT"/>
        </w:rPr>
      </w:pPr>
    </w:p>
    <w:p w14:paraId="687B598D" w14:textId="77777777" w:rsidR="001A55D1" w:rsidRPr="00263D19" w:rsidRDefault="001A55D1">
      <w:pPr>
        <w:widowControl w:val="0"/>
        <w:tabs>
          <w:tab w:val="left" w:pos="1250"/>
          <w:tab w:val="left" w:pos="2160"/>
        </w:tabs>
        <w:rPr>
          <w:rFonts w:eastAsia="Calibri"/>
          <w:iCs/>
          <w:szCs w:val="22"/>
          <w:lang w:val="lt-LT" w:eastAsia="lt-LT"/>
        </w:rPr>
      </w:pPr>
    </w:p>
    <w:p w14:paraId="5F276AE2" w14:textId="77777777" w:rsidR="001A55D1" w:rsidRPr="00263D19" w:rsidRDefault="00C50A6B">
      <w:pPr>
        <w:widowControl w:val="0"/>
        <w:ind w:left="567" w:hanging="567"/>
        <w:jc w:val="center"/>
        <w:outlineLvl w:val="0"/>
        <w:rPr>
          <w:b/>
          <w:caps/>
          <w:szCs w:val="22"/>
          <w:lang w:val="lt-LT" w:eastAsia="en-GB"/>
        </w:rPr>
      </w:pPr>
      <w:bookmarkStart w:id="67" w:name="_Toc129243259"/>
      <w:bookmarkStart w:id="68" w:name="_Toc129243134"/>
      <w:r w:rsidRPr="00263D19">
        <w:rPr>
          <w:b/>
          <w:caps/>
          <w:szCs w:val="22"/>
          <w:lang w:val="lt-LT" w:eastAsia="en-GB"/>
        </w:rPr>
        <w:t>III PRIEDAS</w:t>
      </w:r>
      <w:bookmarkEnd w:id="67"/>
      <w:bookmarkEnd w:id="68"/>
    </w:p>
    <w:p w14:paraId="063C5931" w14:textId="77777777" w:rsidR="001A55D1" w:rsidRPr="00263D19" w:rsidRDefault="001A55D1">
      <w:pPr>
        <w:widowControl w:val="0"/>
        <w:tabs>
          <w:tab w:val="left" w:pos="1250"/>
          <w:tab w:val="left" w:pos="2160"/>
        </w:tabs>
        <w:rPr>
          <w:rFonts w:eastAsia="Calibri"/>
          <w:iCs/>
          <w:szCs w:val="22"/>
          <w:lang w:val="lt-LT" w:eastAsia="lt-LT"/>
        </w:rPr>
      </w:pPr>
    </w:p>
    <w:p w14:paraId="54364E4B" w14:textId="77777777" w:rsidR="001A55D1" w:rsidRPr="00263D19" w:rsidRDefault="00C50A6B">
      <w:pPr>
        <w:widowControl w:val="0"/>
        <w:ind w:left="567" w:hanging="567"/>
        <w:jc w:val="center"/>
        <w:outlineLvl w:val="0"/>
        <w:rPr>
          <w:b/>
          <w:caps/>
          <w:szCs w:val="22"/>
          <w:lang w:val="lt-LT" w:eastAsia="en-GB"/>
        </w:rPr>
      </w:pPr>
      <w:bookmarkStart w:id="69" w:name="_Toc129243260"/>
      <w:bookmarkStart w:id="70" w:name="_Toc129243135"/>
      <w:r w:rsidRPr="00263D19">
        <w:rPr>
          <w:b/>
          <w:caps/>
          <w:szCs w:val="22"/>
          <w:lang w:val="lt-LT" w:eastAsia="en-GB"/>
        </w:rPr>
        <w:t>ŽENKLINIMAS IR PAKUOTĖS LAPELIS</w:t>
      </w:r>
      <w:bookmarkEnd w:id="69"/>
      <w:bookmarkEnd w:id="70"/>
    </w:p>
    <w:p w14:paraId="42667481"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szCs w:val="22"/>
          <w:lang w:val="lt-LT" w:eastAsia="lt-LT"/>
        </w:rPr>
        <w:br w:type="page"/>
      </w:r>
    </w:p>
    <w:p w14:paraId="6F9049DC" w14:textId="77777777" w:rsidR="001A55D1" w:rsidRPr="00263D19" w:rsidRDefault="001A55D1">
      <w:pPr>
        <w:widowControl w:val="0"/>
        <w:tabs>
          <w:tab w:val="left" w:pos="1250"/>
          <w:tab w:val="left" w:pos="2160"/>
        </w:tabs>
        <w:rPr>
          <w:rFonts w:eastAsia="Calibri"/>
          <w:iCs/>
          <w:szCs w:val="22"/>
          <w:lang w:val="lt-LT" w:eastAsia="lt-LT"/>
        </w:rPr>
      </w:pPr>
    </w:p>
    <w:p w14:paraId="0D6E6454" w14:textId="77777777" w:rsidR="001A55D1" w:rsidRPr="00263D19" w:rsidRDefault="001A55D1">
      <w:pPr>
        <w:widowControl w:val="0"/>
        <w:tabs>
          <w:tab w:val="left" w:pos="1250"/>
          <w:tab w:val="left" w:pos="2160"/>
        </w:tabs>
        <w:rPr>
          <w:rFonts w:eastAsia="Calibri"/>
          <w:iCs/>
          <w:szCs w:val="22"/>
          <w:lang w:val="lt-LT" w:eastAsia="lt-LT"/>
        </w:rPr>
      </w:pPr>
    </w:p>
    <w:p w14:paraId="5F0B911A" w14:textId="77777777" w:rsidR="001A55D1" w:rsidRPr="00263D19" w:rsidRDefault="001A55D1">
      <w:pPr>
        <w:widowControl w:val="0"/>
        <w:tabs>
          <w:tab w:val="left" w:pos="1250"/>
          <w:tab w:val="left" w:pos="2160"/>
        </w:tabs>
        <w:rPr>
          <w:rFonts w:eastAsia="Calibri"/>
          <w:iCs/>
          <w:szCs w:val="22"/>
          <w:lang w:val="lt-LT" w:eastAsia="lt-LT"/>
        </w:rPr>
      </w:pPr>
    </w:p>
    <w:p w14:paraId="59CA8130" w14:textId="77777777" w:rsidR="001A55D1" w:rsidRPr="00263D19" w:rsidRDefault="001A55D1">
      <w:pPr>
        <w:widowControl w:val="0"/>
        <w:tabs>
          <w:tab w:val="left" w:pos="1250"/>
          <w:tab w:val="left" w:pos="2160"/>
        </w:tabs>
        <w:rPr>
          <w:rFonts w:eastAsia="Calibri"/>
          <w:iCs/>
          <w:szCs w:val="22"/>
          <w:lang w:val="lt-LT" w:eastAsia="lt-LT"/>
        </w:rPr>
      </w:pPr>
    </w:p>
    <w:p w14:paraId="48CAFA1C" w14:textId="77777777" w:rsidR="001A55D1" w:rsidRPr="00263D19" w:rsidRDefault="001A55D1">
      <w:pPr>
        <w:widowControl w:val="0"/>
        <w:tabs>
          <w:tab w:val="left" w:pos="1250"/>
          <w:tab w:val="left" w:pos="2160"/>
        </w:tabs>
        <w:rPr>
          <w:rFonts w:eastAsia="Calibri"/>
          <w:iCs/>
          <w:szCs w:val="22"/>
          <w:lang w:val="lt-LT" w:eastAsia="lt-LT"/>
        </w:rPr>
      </w:pPr>
    </w:p>
    <w:p w14:paraId="2DE9DEB0" w14:textId="77777777" w:rsidR="001A55D1" w:rsidRPr="00263D19" w:rsidRDefault="001A55D1">
      <w:pPr>
        <w:widowControl w:val="0"/>
        <w:tabs>
          <w:tab w:val="left" w:pos="1250"/>
          <w:tab w:val="left" w:pos="2160"/>
        </w:tabs>
        <w:rPr>
          <w:rFonts w:eastAsia="Calibri"/>
          <w:iCs/>
          <w:szCs w:val="22"/>
          <w:lang w:val="lt-LT" w:eastAsia="lt-LT"/>
        </w:rPr>
      </w:pPr>
    </w:p>
    <w:p w14:paraId="0010C99A" w14:textId="77777777" w:rsidR="001A55D1" w:rsidRPr="00263D19" w:rsidRDefault="001A55D1">
      <w:pPr>
        <w:widowControl w:val="0"/>
        <w:tabs>
          <w:tab w:val="left" w:pos="1250"/>
          <w:tab w:val="left" w:pos="2160"/>
        </w:tabs>
        <w:rPr>
          <w:rFonts w:eastAsia="Calibri"/>
          <w:iCs/>
          <w:szCs w:val="22"/>
          <w:lang w:val="lt-LT" w:eastAsia="lt-LT"/>
        </w:rPr>
      </w:pPr>
    </w:p>
    <w:p w14:paraId="1F12CD3F" w14:textId="77777777" w:rsidR="001A55D1" w:rsidRPr="00263D19" w:rsidRDefault="001A55D1">
      <w:pPr>
        <w:widowControl w:val="0"/>
        <w:tabs>
          <w:tab w:val="left" w:pos="1250"/>
          <w:tab w:val="left" w:pos="2160"/>
        </w:tabs>
        <w:rPr>
          <w:rFonts w:eastAsia="Calibri"/>
          <w:iCs/>
          <w:szCs w:val="22"/>
          <w:lang w:val="lt-LT" w:eastAsia="lt-LT"/>
        </w:rPr>
      </w:pPr>
    </w:p>
    <w:p w14:paraId="2F58BB7D" w14:textId="77777777" w:rsidR="001A55D1" w:rsidRPr="00263D19" w:rsidRDefault="001A55D1">
      <w:pPr>
        <w:widowControl w:val="0"/>
        <w:tabs>
          <w:tab w:val="left" w:pos="1250"/>
          <w:tab w:val="left" w:pos="2160"/>
        </w:tabs>
        <w:rPr>
          <w:rFonts w:eastAsia="Calibri"/>
          <w:iCs/>
          <w:szCs w:val="22"/>
          <w:lang w:val="lt-LT" w:eastAsia="lt-LT"/>
        </w:rPr>
      </w:pPr>
    </w:p>
    <w:p w14:paraId="7A1D641A" w14:textId="77777777" w:rsidR="001A55D1" w:rsidRPr="00263D19" w:rsidRDefault="001A55D1">
      <w:pPr>
        <w:widowControl w:val="0"/>
        <w:tabs>
          <w:tab w:val="left" w:pos="1250"/>
          <w:tab w:val="left" w:pos="2160"/>
        </w:tabs>
        <w:rPr>
          <w:rFonts w:eastAsia="Calibri"/>
          <w:iCs/>
          <w:szCs w:val="22"/>
          <w:lang w:val="lt-LT" w:eastAsia="lt-LT"/>
        </w:rPr>
      </w:pPr>
    </w:p>
    <w:p w14:paraId="54963467" w14:textId="77777777" w:rsidR="001A55D1" w:rsidRPr="00263D19" w:rsidRDefault="001A55D1">
      <w:pPr>
        <w:widowControl w:val="0"/>
        <w:tabs>
          <w:tab w:val="left" w:pos="1250"/>
          <w:tab w:val="left" w:pos="2160"/>
        </w:tabs>
        <w:rPr>
          <w:rFonts w:eastAsia="Calibri"/>
          <w:iCs/>
          <w:szCs w:val="22"/>
          <w:lang w:val="lt-LT" w:eastAsia="lt-LT"/>
        </w:rPr>
      </w:pPr>
    </w:p>
    <w:p w14:paraId="2165301B" w14:textId="77777777" w:rsidR="001A55D1" w:rsidRPr="00263D19" w:rsidRDefault="001A55D1">
      <w:pPr>
        <w:widowControl w:val="0"/>
        <w:tabs>
          <w:tab w:val="left" w:pos="1250"/>
          <w:tab w:val="left" w:pos="2160"/>
        </w:tabs>
        <w:rPr>
          <w:rFonts w:eastAsia="Calibri"/>
          <w:iCs/>
          <w:szCs w:val="22"/>
          <w:lang w:val="lt-LT" w:eastAsia="lt-LT"/>
        </w:rPr>
      </w:pPr>
    </w:p>
    <w:p w14:paraId="41F349BC" w14:textId="77777777" w:rsidR="001A55D1" w:rsidRPr="00263D19" w:rsidRDefault="001A55D1">
      <w:pPr>
        <w:widowControl w:val="0"/>
        <w:tabs>
          <w:tab w:val="left" w:pos="1250"/>
          <w:tab w:val="left" w:pos="2160"/>
        </w:tabs>
        <w:rPr>
          <w:rFonts w:eastAsia="Calibri"/>
          <w:iCs/>
          <w:szCs w:val="22"/>
          <w:lang w:val="lt-LT" w:eastAsia="lt-LT"/>
        </w:rPr>
      </w:pPr>
    </w:p>
    <w:p w14:paraId="2D60878A" w14:textId="77777777" w:rsidR="001A55D1" w:rsidRPr="00263D19" w:rsidRDefault="001A55D1">
      <w:pPr>
        <w:widowControl w:val="0"/>
        <w:tabs>
          <w:tab w:val="left" w:pos="1250"/>
          <w:tab w:val="left" w:pos="2160"/>
        </w:tabs>
        <w:rPr>
          <w:rFonts w:eastAsia="Calibri"/>
          <w:iCs/>
          <w:szCs w:val="22"/>
          <w:lang w:val="lt-LT" w:eastAsia="lt-LT"/>
        </w:rPr>
      </w:pPr>
    </w:p>
    <w:p w14:paraId="6B3C9598" w14:textId="77777777" w:rsidR="001A55D1" w:rsidRPr="00263D19" w:rsidRDefault="001A55D1">
      <w:pPr>
        <w:widowControl w:val="0"/>
        <w:tabs>
          <w:tab w:val="left" w:pos="1250"/>
          <w:tab w:val="left" w:pos="2160"/>
        </w:tabs>
        <w:rPr>
          <w:rFonts w:eastAsia="Calibri"/>
          <w:iCs/>
          <w:szCs w:val="22"/>
          <w:lang w:val="lt-LT" w:eastAsia="lt-LT"/>
        </w:rPr>
      </w:pPr>
    </w:p>
    <w:p w14:paraId="0E43C79B" w14:textId="77777777" w:rsidR="001A55D1" w:rsidRPr="00263D19" w:rsidRDefault="001A55D1">
      <w:pPr>
        <w:widowControl w:val="0"/>
        <w:tabs>
          <w:tab w:val="left" w:pos="1250"/>
          <w:tab w:val="left" w:pos="2160"/>
        </w:tabs>
        <w:rPr>
          <w:rFonts w:eastAsia="Calibri"/>
          <w:iCs/>
          <w:szCs w:val="22"/>
          <w:lang w:val="lt-LT" w:eastAsia="lt-LT"/>
        </w:rPr>
      </w:pPr>
    </w:p>
    <w:p w14:paraId="594D41A0" w14:textId="77777777" w:rsidR="001A55D1" w:rsidRPr="00263D19" w:rsidRDefault="001A55D1">
      <w:pPr>
        <w:widowControl w:val="0"/>
        <w:tabs>
          <w:tab w:val="left" w:pos="1250"/>
          <w:tab w:val="left" w:pos="2160"/>
        </w:tabs>
        <w:rPr>
          <w:rFonts w:eastAsia="Calibri"/>
          <w:iCs/>
          <w:szCs w:val="22"/>
          <w:lang w:val="lt-LT" w:eastAsia="lt-LT"/>
        </w:rPr>
      </w:pPr>
    </w:p>
    <w:p w14:paraId="03DB796F" w14:textId="77777777" w:rsidR="001A55D1" w:rsidRPr="00263D19" w:rsidRDefault="001A55D1">
      <w:pPr>
        <w:widowControl w:val="0"/>
        <w:tabs>
          <w:tab w:val="left" w:pos="1250"/>
          <w:tab w:val="left" w:pos="2160"/>
        </w:tabs>
        <w:rPr>
          <w:rFonts w:eastAsia="Calibri"/>
          <w:iCs/>
          <w:szCs w:val="22"/>
          <w:lang w:val="lt-LT" w:eastAsia="lt-LT"/>
        </w:rPr>
      </w:pPr>
    </w:p>
    <w:p w14:paraId="15CE56CB" w14:textId="77777777" w:rsidR="001A55D1" w:rsidRPr="00263D19" w:rsidRDefault="001A55D1">
      <w:pPr>
        <w:widowControl w:val="0"/>
        <w:tabs>
          <w:tab w:val="left" w:pos="1250"/>
          <w:tab w:val="left" w:pos="2160"/>
        </w:tabs>
        <w:rPr>
          <w:rFonts w:eastAsia="Calibri"/>
          <w:iCs/>
          <w:szCs w:val="22"/>
          <w:lang w:val="lt-LT" w:eastAsia="lt-LT"/>
        </w:rPr>
      </w:pPr>
    </w:p>
    <w:p w14:paraId="27E45774" w14:textId="77777777" w:rsidR="001A55D1" w:rsidRPr="00263D19" w:rsidRDefault="001A55D1">
      <w:pPr>
        <w:widowControl w:val="0"/>
        <w:tabs>
          <w:tab w:val="left" w:pos="1250"/>
          <w:tab w:val="left" w:pos="2160"/>
        </w:tabs>
        <w:rPr>
          <w:rFonts w:eastAsia="Calibri"/>
          <w:iCs/>
          <w:szCs w:val="22"/>
          <w:lang w:val="lt-LT" w:eastAsia="lt-LT"/>
        </w:rPr>
      </w:pPr>
    </w:p>
    <w:p w14:paraId="7DFBCF55" w14:textId="77777777" w:rsidR="001A55D1" w:rsidRPr="00263D19" w:rsidRDefault="001A55D1">
      <w:pPr>
        <w:widowControl w:val="0"/>
        <w:tabs>
          <w:tab w:val="left" w:pos="1250"/>
          <w:tab w:val="left" w:pos="2160"/>
        </w:tabs>
        <w:rPr>
          <w:rFonts w:eastAsia="Calibri"/>
          <w:iCs/>
          <w:szCs w:val="22"/>
          <w:lang w:val="lt-LT" w:eastAsia="lt-LT"/>
        </w:rPr>
      </w:pPr>
    </w:p>
    <w:p w14:paraId="404DFA0C" w14:textId="77777777" w:rsidR="001A55D1" w:rsidRPr="00263D19" w:rsidRDefault="001A55D1">
      <w:pPr>
        <w:widowControl w:val="0"/>
        <w:tabs>
          <w:tab w:val="left" w:pos="1250"/>
          <w:tab w:val="left" w:pos="2160"/>
        </w:tabs>
        <w:rPr>
          <w:rFonts w:eastAsia="Calibri"/>
          <w:iCs/>
          <w:szCs w:val="22"/>
          <w:lang w:val="lt-LT" w:eastAsia="lt-LT"/>
        </w:rPr>
      </w:pPr>
    </w:p>
    <w:p w14:paraId="0A7E761B" w14:textId="77777777" w:rsidR="001A55D1" w:rsidRPr="00263D19" w:rsidRDefault="00C50A6B">
      <w:pPr>
        <w:widowControl w:val="0"/>
        <w:ind w:left="567" w:hanging="567"/>
        <w:jc w:val="center"/>
        <w:outlineLvl w:val="0"/>
        <w:rPr>
          <w:b/>
          <w:caps/>
          <w:szCs w:val="22"/>
          <w:lang w:val="lt-LT" w:eastAsia="en-GB"/>
        </w:rPr>
      </w:pPr>
      <w:bookmarkStart w:id="71" w:name="_Toc129243261"/>
      <w:bookmarkStart w:id="72" w:name="_Toc129243136"/>
      <w:r w:rsidRPr="00263D19">
        <w:rPr>
          <w:b/>
          <w:caps/>
          <w:szCs w:val="22"/>
          <w:lang w:val="lt-LT" w:eastAsia="en-GB"/>
        </w:rPr>
        <w:t>A. ŽENKLINIMAS</w:t>
      </w:r>
      <w:bookmarkEnd w:id="71"/>
      <w:bookmarkEnd w:id="72"/>
    </w:p>
    <w:p w14:paraId="308591D2"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szCs w:val="22"/>
          <w:lang w:val="lt-LT" w:eastAsia="lt-LT"/>
        </w:rPr>
        <w:br w:type="page"/>
      </w:r>
    </w:p>
    <w:p w14:paraId="0F37FEFB"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lastRenderedPageBreak/>
        <w:t>INFORMACIJA ANT IŠORINĖS PAKUOTĖS</w:t>
      </w:r>
    </w:p>
    <w:p w14:paraId="723DA6EB" w14:textId="77777777" w:rsidR="001A55D1" w:rsidRPr="00263D19" w:rsidRDefault="001A55D1">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p>
    <w:p w14:paraId="42396701"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bCs/>
          <w:szCs w:val="22"/>
          <w:lang w:val="lt-LT" w:eastAsia="en-GB"/>
        </w:rPr>
      </w:pPr>
      <w:r w:rsidRPr="00263D19">
        <w:rPr>
          <w:b/>
          <w:szCs w:val="22"/>
          <w:lang w:val="lt-LT" w:eastAsia="en-GB"/>
        </w:rPr>
        <w:t>KARTONO DĖŽUTĖ</w:t>
      </w:r>
    </w:p>
    <w:p w14:paraId="2F315EEA" w14:textId="77777777" w:rsidR="001A55D1" w:rsidRPr="00263D19" w:rsidRDefault="001A55D1">
      <w:pPr>
        <w:widowControl w:val="0"/>
        <w:tabs>
          <w:tab w:val="left" w:pos="1250"/>
          <w:tab w:val="left" w:pos="2160"/>
        </w:tabs>
        <w:rPr>
          <w:rFonts w:eastAsia="Calibri"/>
          <w:iCs/>
          <w:szCs w:val="22"/>
          <w:lang w:val="lt-LT" w:eastAsia="lt-LT"/>
        </w:rPr>
      </w:pPr>
    </w:p>
    <w:p w14:paraId="141310C6" w14:textId="77777777" w:rsidR="001A55D1" w:rsidRPr="00263D19" w:rsidRDefault="001A55D1">
      <w:pPr>
        <w:widowControl w:val="0"/>
        <w:tabs>
          <w:tab w:val="left" w:pos="1250"/>
          <w:tab w:val="left" w:pos="2160"/>
        </w:tabs>
        <w:rPr>
          <w:rFonts w:eastAsia="Calibri"/>
          <w:iCs/>
          <w:szCs w:val="22"/>
          <w:lang w:val="lt-LT" w:eastAsia="lt-LT"/>
        </w:rPr>
      </w:pPr>
    </w:p>
    <w:p w14:paraId="3A7746A2"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t>1.</w:t>
      </w:r>
      <w:r w:rsidRPr="00263D19">
        <w:rPr>
          <w:b/>
          <w:szCs w:val="22"/>
          <w:lang w:val="lt-LT" w:eastAsia="en-GB"/>
        </w:rPr>
        <w:tab/>
        <w:t>VAISTINIO PREPARATO PAVADINIMAS</w:t>
      </w:r>
    </w:p>
    <w:p w14:paraId="0CDD925E" w14:textId="77777777" w:rsidR="001A55D1" w:rsidRPr="00263D19" w:rsidRDefault="001A55D1">
      <w:pPr>
        <w:widowControl w:val="0"/>
        <w:tabs>
          <w:tab w:val="left" w:pos="1250"/>
          <w:tab w:val="left" w:pos="2160"/>
        </w:tabs>
        <w:rPr>
          <w:rFonts w:eastAsia="Calibri"/>
          <w:iCs/>
          <w:szCs w:val="22"/>
          <w:lang w:val="lt-LT" w:eastAsia="lt-LT"/>
        </w:rPr>
      </w:pPr>
    </w:p>
    <w:p w14:paraId="2B44C7A3" w14:textId="77777777" w:rsidR="001A55D1" w:rsidRPr="00263D19" w:rsidRDefault="00C50A6B">
      <w:pPr>
        <w:widowControl w:val="0"/>
        <w:numPr>
          <w:ilvl w:val="12"/>
          <w:numId w:val="0"/>
        </w:numPr>
        <w:tabs>
          <w:tab w:val="left" w:pos="8505"/>
        </w:tabs>
        <w:ind w:right="-2"/>
        <w:rPr>
          <w:szCs w:val="22"/>
          <w:lang w:val="lt-LT"/>
        </w:rPr>
      </w:pPr>
      <w:proofErr w:type="spellStart"/>
      <w:r w:rsidRPr="00263D19">
        <w:rPr>
          <w:szCs w:val="22"/>
          <w:lang w:val="lt-LT"/>
        </w:rPr>
        <w:t>Ciprinol</w:t>
      </w:r>
      <w:proofErr w:type="spellEnd"/>
      <w:r w:rsidRPr="00263D19">
        <w:rPr>
          <w:szCs w:val="22"/>
          <w:lang w:val="lt-LT"/>
        </w:rPr>
        <w:t xml:space="preserve"> 250 mg plėvele dengtos tabletės</w:t>
      </w:r>
    </w:p>
    <w:p w14:paraId="08AB877E" w14:textId="77777777" w:rsidR="001A55D1" w:rsidRPr="00263D19" w:rsidRDefault="00C50A6B">
      <w:pPr>
        <w:widowControl w:val="0"/>
        <w:numPr>
          <w:ilvl w:val="12"/>
          <w:numId w:val="0"/>
        </w:numPr>
        <w:tabs>
          <w:tab w:val="left" w:pos="8505"/>
        </w:tabs>
        <w:ind w:right="-2"/>
        <w:rPr>
          <w:szCs w:val="22"/>
          <w:lang w:val="lt-LT"/>
        </w:rPr>
      </w:pPr>
      <w:proofErr w:type="spellStart"/>
      <w:r w:rsidRPr="00263D19">
        <w:rPr>
          <w:szCs w:val="22"/>
          <w:highlight w:val="lightGray"/>
          <w:lang w:val="lt-LT"/>
        </w:rPr>
        <w:t>Ciprinol</w:t>
      </w:r>
      <w:proofErr w:type="spellEnd"/>
      <w:r w:rsidRPr="00263D19">
        <w:rPr>
          <w:szCs w:val="22"/>
          <w:highlight w:val="lightGray"/>
          <w:lang w:val="lt-LT"/>
        </w:rPr>
        <w:t xml:space="preserve"> 500 mg plėvele dengtos tabletės</w:t>
      </w:r>
    </w:p>
    <w:p w14:paraId="3779A6FE" w14:textId="77777777" w:rsidR="001A55D1" w:rsidRPr="00263D19" w:rsidRDefault="001A55D1">
      <w:pPr>
        <w:widowControl w:val="0"/>
        <w:numPr>
          <w:ilvl w:val="12"/>
          <w:numId w:val="0"/>
        </w:numPr>
        <w:tabs>
          <w:tab w:val="left" w:pos="8505"/>
        </w:tabs>
        <w:ind w:right="-2"/>
        <w:rPr>
          <w:szCs w:val="22"/>
          <w:lang w:val="lt-LT"/>
        </w:rPr>
      </w:pPr>
    </w:p>
    <w:p w14:paraId="51083D48" w14:textId="77777777" w:rsidR="001A55D1" w:rsidRPr="00263D19" w:rsidRDefault="00C50A6B">
      <w:pPr>
        <w:widowControl w:val="0"/>
        <w:numPr>
          <w:ilvl w:val="12"/>
          <w:numId w:val="0"/>
        </w:numPr>
        <w:tabs>
          <w:tab w:val="left" w:pos="8505"/>
        </w:tabs>
        <w:ind w:right="-2"/>
        <w:rPr>
          <w:szCs w:val="22"/>
          <w:lang w:val="lt-LT"/>
        </w:rPr>
      </w:pPr>
      <w:proofErr w:type="spellStart"/>
      <w:r w:rsidRPr="00263D19">
        <w:rPr>
          <w:szCs w:val="22"/>
          <w:lang w:val="lt-LT"/>
        </w:rPr>
        <w:t>ciprofloksacinas</w:t>
      </w:r>
      <w:proofErr w:type="spellEnd"/>
    </w:p>
    <w:p w14:paraId="4423D949" w14:textId="77777777" w:rsidR="001A55D1" w:rsidRPr="00263D19" w:rsidRDefault="001A55D1">
      <w:pPr>
        <w:widowControl w:val="0"/>
        <w:tabs>
          <w:tab w:val="left" w:pos="1250"/>
          <w:tab w:val="left" w:pos="2160"/>
        </w:tabs>
        <w:rPr>
          <w:rFonts w:eastAsia="Calibri"/>
          <w:iCs/>
          <w:szCs w:val="22"/>
          <w:lang w:val="lt-LT" w:eastAsia="lt-LT"/>
        </w:rPr>
      </w:pPr>
    </w:p>
    <w:p w14:paraId="2E538F1A" w14:textId="77777777" w:rsidR="001A55D1" w:rsidRPr="00263D19" w:rsidRDefault="001A55D1">
      <w:pPr>
        <w:widowControl w:val="0"/>
        <w:tabs>
          <w:tab w:val="left" w:pos="1250"/>
          <w:tab w:val="left" w:pos="2160"/>
        </w:tabs>
        <w:rPr>
          <w:rFonts w:eastAsia="Calibri"/>
          <w:iCs/>
          <w:szCs w:val="22"/>
          <w:lang w:val="lt-LT" w:eastAsia="lt-LT"/>
        </w:rPr>
      </w:pPr>
    </w:p>
    <w:p w14:paraId="56A59A28"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t>2.</w:t>
      </w:r>
      <w:r w:rsidRPr="00263D19">
        <w:rPr>
          <w:b/>
          <w:szCs w:val="22"/>
          <w:lang w:val="lt-LT" w:eastAsia="en-GB"/>
        </w:rPr>
        <w:tab/>
        <w:t>VEIKLIOJI MEDŽIAGA IR JOS KIEKIS</w:t>
      </w:r>
    </w:p>
    <w:p w14:paraId="2A17D5D6" w14:textId="77777777" w:rsidR="001A55D1" w:rsidRPr="00263D19" w:rsidRDefault="001A55D1">
      <w:pPr>
        <w:widowControl w:val="0"/>
        <w:tabs>
          <w:tab w:val="left" w:pos="1250"/>
          <w:tab w:val="left" w:pos="2160"/>
        </w:tabs>
        <w:rPr>
          <w:rFonts w:eastAsia="Calibri"/>
          <w:iCs/>
          <w:szCs w:val="22"/>
          <w:lang w:val="lt-LT" w:eastAsia="lt-LT"/>
        </w:rPr>
      </w:pPr>
    </w:p>
    <w:p w14:paraId="6F733C65" w14:textId="77777777" w:rsidR="001A55D1" w:rsidRPr="00263D19" w:rsidRDefault="00C50A6B">
      <w:pPr>
        <w:widowControl w:val="0"/>
        <w:numPr>
          <w:ilvl w:val="12"/>
          <w:numId w:val="0"/>
        </w:numPr>
        <w:tabs>
          <w:tab w:val="left" w:pos="8505"/>
        </w:tabs>
        <w:ind w:right="-2"/>
        <w:rPr>
          <w:szCs w:val="22"/>
          <w:lang w:val="lt-LT"/>
        </w:rPr>
      </w:pPr>
      <w:r w:rsidRPr="00263D19">
        <w:rPr>
          <w:szCs w:val="22"/>
          <w:lang w:val="lt-LT"/>
        </w:rPr>
        <w:t xml:space="preserve">Plėvele dengtoje tabletėje yra 250 mg </w:t>
      </w:r>
      <w:proofErr w:type="spellStart"/>
      <w:r w:rsidRPr="00263D19">
        <w:rPr>
          <w:szCs w:val="22"/>
          <w:lang w:val="lt-LT"/>
        </w:rPr>
        <w:t>ciprofloksacino</w:t>
      </w:r>
      <w:proofErr w:type="spellEnd"/>
      <w:r w:rsidRPr="00263D19">
        <w:rPr>
          <w:szCs w:val="22"/>
          <w:lang w:val="lt-LT"/>
        </w:rPr>
        <w:t xml:space="preserve"> (</w:t>
      </w:r>
      <w:proofErr w:type="spellStart"/>
      <w:r w:rsidRPr="00263D19">
        <w:rPr>
          <w:szCs w:val="22"/>
          <w:lang w:val="lt-LT"/>
        </w:rPr>
        <w:t>ciprofloksacino</w:t>
      </w:r>
      <w:proofErr w:type="spellEnd"/>
      <w:r w:rsidRPr="00263D19">
        <w:rPr>
          <w:szCs w:val="22"/>
          <w:lang w:val="lt-LT"/>
        </w:rPr>
        <w:t xml:space="preserve"> hidrochlorido </w:t>
      </w:r>
      <w:proofErr w:type="spellStart"/>
      <w:r w:rsidRPr="00263D19">
        <w:rPr>
          <w:szCs w:val="22"/>
          <w:lang w:val="lt-LT"/>
        </w:rPr>
        <w:t>monohidrato</w:t>
      </w:r>
      <w:proofErr w:type="spellEnd"/>
      <w:r w:rsidRPr="00263D19">
        <w:rPr>
          <w:szCs w:val="22"/>
          <w:lang w:val="lt-LT"/>
        </w:rPr>
        <w:t xml:space="preserve"> pavidalo).</w:t>
      </w:r>
    </w:p>
    <w:p w14:paraId="32E0DDBC" w14:textId="77777777" w:rsidR="001A55D1" w:rsidRPr="00263D19" w:rsidRDefault="00C50A6B">
      <w:pPr>
        <w:widowControl w:val="0"/>
        <w:numPr>
          <w:ilvl w:val="12"/>
          <w:numId w:val="0"/>
        </w:numPr>
        <w:tabs>
          <w:tab w:val="left" w:pos="8505"/>
        </w:tabs>
        <w:ind w:right="-2"/>
        <w:rPr>
          <w:szCs w:val="22"/>
          <w:lang w:val="lt-LT"/>
        </w:rPr>
      </w:pPr>
      <w:r w:rsidRPr="00263D19">
        <w:rPr>
          <w:szCs w:val="22"/>
          <w:highlight w:val="lightGray"/>
          <w:lang w:val="lt-LT"/>
        </w:rPr>
        <w:t xml:space="preserve">Plėvele dengtoje tabletėje yra 500 mg </w:t>
      </w:r>
      <w:proofErr w:type="spellStart"/>
      <w:r w:rsidRPr="00263D19">
        <w:rPr>
          <w:szCs w:val="22"/>
          <w:highlight w:val="lightGray"/>
          <w:lang w:val="lt-LT"/>
        </w:rPr>
        <w:t>ciprofloksacino</w:t>
      </w:r>
      <w:proofErr w:type="spellEnd"/>
      <w:r w:rsidRPr="00263D19">
        <w:rPr>
          <w:szCs w:val="22"/>
          <w:highlight w:val="lightGray"/>
          <w:lang w:val="lt-LT"/>
        </w:rPr>
        <w:t xml:space="preserve"> (</w:t>
      </w:r>
      <w:proofErr w:type="spellStart"/>
      <w:r w:rsidRPr="00263D19">
        <w:rPr>
          <w:szCs w:val="22"/>
          <w:highlight w:val="lightGray"/>
          <w:lang w:val="lt-LT"/>
        </w:rPr>
        <w:t>ciprofloksacino</w:t>
      </w:r>
      <w:proofErr w:type="spellEnd"/>
      <w:r w:rsidRPr="00263D19">
        <w:rPr>
          <w:szCs w:val="22"/>
          <w:highlight w:val="lightGray"/>
          <w:lang w:val="lt-LT"/>
        </w:rPr>
        <w:t xml:space="preserve"> hidrochlorido </w:t>
      </w:r>
      <w:proofErr w:type="spellStart"/>
      <w:r w:rsidRPr="00263D19">
        <w:rPr>
          <w:szCs w:val="22"/>
          <w:highlight w:val="lightGray"/>
          <w:lang w:val="lt-LT"/>
        </w:rPr>
        <w:t>monohidrato</w:t>
      </w:r>
      <w:proofErr w:type="spellEnd"/>
      <w:r w:rsidRPr="00263D19">
        <w:rPr>
          <w:szCs w:val="22"/>
          <w:highlight w:val="lightGray"/>
          <w:lang w:val="lt-LT"/>
        </w:rPr>
        <w:t xml:space="preserve"> pavidalo).</w:t>
      </w:r>
    </w:p>
    <w:p w14:paraId="77A756A0" w14:textId="77777777" w:rsidR="001A55D1" w:rsidRPr="00263D19" w:rsidRDefault="001A55D1">
      <w:pPr>
        <w:widowControl w:val="0"/>
        <w:tabs>
          <w:tab w:val="left" w:pos="1250"/>
          <w:tab w:val="left" w:pos="2160"/>
        </w:tabs>
        <w:rPr>
          <w:rFonts w:eastAsia="Calibri"/>
          <w:iCs/>
          <w:szCs w:val="22"/>
          <w:lang w:val="lt-LT" w:eastAsia="lt-LT"/>
        </w:rPr>
      </w:pPr>
    </w:p>
    <w:p w14:paraId="69B33674" w14:textId="77777777" w:rsidR="001A55D1" w:rsidRPr="00263D19" w:rsidRDefault="001A55D1">
      <w:pPr>
        <w:widowControl w:val="0"/>
        <w:tabs>
          <w:tab w:val="left" w:pos="1250"/>
          <w:tab w:val="left" w:pos="2160"/>
        </w:tabs>
        <w:rPr>
          <w:rFonts w:eastAsia="Calibri"/>
          <w:iCs/>
          <w:szCs w:val="22"/>
          <w:lang w:val="lt-LT" w:eastAsia="lt-LT"/>
        </w:rPr>
      </w:pPr>
    </w:p>
    <w:p w14:paraId="1B3CE393"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t>3.</w:t>
      </w:r>
      <w:r w:rsidRPr="00263D19">
        <w:rPr>
          <w:b/>
          <w:szCs w:val="22"/>
          <w:lang w:val="lt-LT" w:eastAsia="en-GB"/>
        </w:rPr>
        <w:tab/>
        <w:t>PAGALBINIŲ MEDŽIAGŲ SĄRAŠAS</w:t>
      </w:r>
    </w:p>
    <w:p w14:paraId="09F3334E" w14:textId="77777777" w:rsidR="001A55D1" w:rsidRPr="00263D19" w:rsidRDefault="001A55D1">
      <w:pPr>
        <w:widowControl w:val="0"/>
        <w:tabs>
          <w:tab w:val="left" w:pos="1250"/>
          <w:tab w:val="left" w:pos="2160"/>
        </w:tabs>
        <w:rPr>
          <w:rFonts w:eastAsia="Calibri"/>
          <w:iCs/>
          <w:szCs w:val="22"/>
          <w:lang w:val="lt-LT" w:eastAsia="lt-LT"/>
        </w:rPr>
      </w:pPr>
    </w:p>
    <w:p w14:paraId="5203F3F4" w14:textId="77777777" w:rsidR="001A55D1" w:rsidRPr="00263D19" w:rsidRDefault="001A55D1">
      <w:pPr>
        <w:widowControl w:val="0"/>
        <w:tabs>
          <w:tab w:val="left" w:pos="1250"/>
          <w:tab w:val="left" w:pos="2160"/>
        </w:tabs>
        <w:rPr>
          <w:rFonts w:eastAsia="Calibri"/>
          <w:iCs/>
          <w:szCs w:val="22"/>
          <w:lang w:val="lt-LT" w:eastAsia="lt-LT"/>
        </w:rPr>
      </w:pPr>
    </w:p>
    <w:p w14:paraId="7CB2AF74"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t>4.</w:t>
      </w:r>
      <w:r w:rsidRPr="00263D19">
        <w:rPr>
          <w:b/>
          <w:szCs w:val="22"/>
          <w:lang w:val="lt-LT" w:eastAsia="en-GB"/>
        </w:rPr>
        <w:tab/>
        <w:t>FARMACINĖ FORMA IR KIEKIS PAKUOTĖJE</w:t>
      </w:r>
    </w:p>
    <w:p w14:paraId="6E01F0D8" w14:textId="77777777" w:rsidR="001A55D1" w:rsidRPr="00263D19" w:rsidRDefault="001A55D1">
      <w:pPr>
        <w:widowControl w:val="0"/>
        <w:tabs>
          <w:tab w:val="left" w:pos="1250"/>
          <w:tab w:val="left" w:pos="2160"/>
        </w:tabs>
        <w:rPr>
          <w:rFonts w:eastAsia="Calibri"/>
          <w:iCs/>
          <w:szCs w:val="22"/>
          <w:lang w:val="lt-LT" w:eastAsia="lt-LT"/>
        </w:rPr>
      </w:pPr>
    </w:p>
    <w:p w14:paraId="5B818A7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highlight w:val="lightGray"/>
          <w:lang w:val="lt-LT" w:eastAsia="lt-LT"/>
        </w:rPr>
        <w:t>Plėvele dengtos tabletės</w:t>
      </w:r>
    </w:p>
    <w:p w14:paraId="13AA357A" w14:textId="77777777" w:rsidR="001A55D1" w:rsidRPr="00263D19" w:rsidRDefault="001A55D1">
      <w:pPr>
        <w:widowControl w:val="0"/>
        <w:tabs>
          <w:tab w:val="left" w:pos="1250"/>
          <w:tab w:val="left" w:pos="2160"/>
        </w:tabs>
        <w:rPr>
          <w:rFonts w:eastAsia="Calibri"/>
          <w:iCs/>
          <w:szCs w:val="22"/>
          <w:lang w:val="lt-LT" w:eastAsia="lt-LT"/>
        </w:rPr>
      </w:pPr>
    </w:p>
    <w:p w14:paraId="03D243EB" w14:textId="77777777" w:rsidR="001A55D1" w:rsidRPr="00263D19" w:rsidRDefault="00C50A6B">
      <w:pPr>
        <w:widowControl w:val="0"/>
        <w:numPr>
          <w:ilvl w:val="12"/>
          <w:numId w:val="0"/>
        </w:numPr>
        <w:tabs>
          <w:tab w:val="left" w:pos="8505"/>
        </w:tabs>
        <w:ind w:right="-2"/>
        <w:rPr>
          <w:szCs w:val="22"/>
          <w:lang w:val="lt-LT"/>
        </w:rPr>
      </w:pPr>
      <w:r w:rsidRPr="00263D19">
        <w:rPr>
          <w:szCs w:val="22"/>
          <w:lang w:val="lt-LT"/>
        </w:rPr>
        <w:t>10 tablečių</w:t>
      </w:r>
    </w:p>
    <w:p w14:paraId="3484437F" w14:textId="77777777" w:rsidR="001A55D1" w:rsidRPr="00263D19" w:rsidRDefault="001A55D1">
      <w:pPr>
        <w:widowControl w:val="0"/>
        <w:tabs>
          <w:tab w:val="left" w:pos="1250"/>
          <w:tab w:val="left" w:pos="2160"/>
        </w:tabs>
        <w:rPr>
          <w:rFonts w:eastAsia="Calibri"/>
          <w:iCs/>
          <w:szCs w:val="22"/>
          <w:lang w:val="lt-LT" w:eastAsia="lt-LT"/>
        </w:rPr>
      </w:pPr>
    </w:p>
    <w:p w14:paraId="511E30A8" w14:textId="77777777" w:rsidR="001A55D1" w:rsidRPr="00263D19" w:rsidRDefault="001A55D1">
      <w:pPr>
        <w:widowControl w:val="0"/>
        <w:tabs>
          <w:tab w:val="left" w:pos="1250"/>
          <w:tab w:val="left" w:pos="2160"/>
        </w:tabs>
        <w:rPr>
          <w:rFonts w:eastAsia="Calibri"/>
          <w:iCs/>
          <w:szCs w:val="22"/>
          <w:lang w:val="lt-LT" w:eastAsia="lt-LT"/>
        </w:rPr>
      </w:pPr>
    </w:p>
    <w:p w14:paraId="0E3D8EDA"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t>5.</w:t>
      </w:r>
      <w:r w:rsidRPr="00263D19">
        <w:rPr>
          <w:b/>
          <w:szCs w:val="22"/>
          <w:lang w:val="lt-LT" w:eastAsia="en-GB"/>
        </w:rPr>
        <w:tab/>
        <w:t>VARTOJIMO METODAS IR BŪDAS (-AI)</w:t>
      </w:r>
    </w:p>
    <w:p w14:paraId="6A9DF14C" w14:textId="77777777" w:rsidR="001A55D1" w:rsidRPr="00263D19" w:rsidRDefault="001A55D1">
      <w:pPr>
        <w:widowControl w:val="0"/>
        <w:numPr>
          <w:ilvl w:val="12"/>
          <w:numId w:val="0"/>
        </w:numPr>
        <w:tabs>
          <w:tab w:val="left" w:pos="8505"/>
        </w:tabs>
        <w:ind w:right="-2"/>
        <w:rPr>
          <w:szCs w:val="22"/>
          <w:lang w:val="lt-LT"/>
        </w:rPr>
      </w:pPr>
    </w:p>
    <w:p w14:paraId="483EE1FA" w14:textId="77777777" w:rsidR="001A55D1" w:rsidRPr="00263D19" w:rsidRDefault="00C50A6B">
      <w:pPr>
        <w:widowControl w:val="0"/>
        <w:numPr>
          <w:ilvl w:val="12"/>
          <w:numId w:val="0"/>
        </w:numPr>
        <w:tabs>
          <w:tab w:val="left" w:pos="8505"/>
        </w:tabs>
        <w:ind w:right="-2"/>
        <w:rPr>
          <w:szCs w:val="22"/>
          <w:lang w:val="lt-LT"/>
        </w:rPr>
      </w:pPr>
      <w:r w:rsidRPr="00263D19">
        <w:rPr>
          <w:szCs w:val="22"/>
          <w:lang w:val="lt-LT"/>
        </w:rPr>
        <w:t>Vartoti per burną. Nekramtyti.</w:t>
      </w:r>
    </w:p>
    <w:p w14:paraId="2F7006D8" w14:textId="77777777" w:rsidR="001A55D1" w:rsidRPr="00263D19" w:rsidRDefault="001A55D1">
      <w:pPr>
        <w:widowControl w:val="0"/>
        <w:numPr>
          <w:ilvl w:val="12"/>
          <w:numId w:val="0"/>
        </w:numPr>
        <w:tabs>
          <w:tab w:val="left" w:pos="8505"/>
        </w:tabs>
        <w:ind w:right="-2"/>
        <w:rPr>
          <w:szCs w:val="22"/>
          <w:lang w:val="lt-LT"/>
        </w:rPr>
      </w:pPr>
    </w:p>
    <w:p w14:paraId="77C349D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Prieš vartojimą perskaitykite pakuotės lapelį.</w:t>
      </w:r>
    </w:p>
    <w:p w14:paraId="19F46784" w14:textId="77777777" w:rsidR="001A55D1" w:rsidRPr="00263D19" w:rsidRDefault="001A55D1">
      <w:pPr>
        <w:widowControl w:val="0"/>
        <w:tabs>
          <w:tab w:val="left" w:pos="1250"/>
          <w:tab w:val="left" w:pos="2160"/>
        </w:tabs>
        <w:rPr>
          <w:rFonts w:eastAsia="Calibri"/>
          <w:iCs/>
          <w:szCs w:val="22"/>
          <w:lang w:val="lt-LT" w:eastAsia="lt-LT"/>
        </w:rPr>
      </w:pPr>
    </w:p>
    <w:p w14:paraId="50340599" w14:textId="77777777" w:rsidR="001A55D1" w:rsidRPr="00263D19" w:rsidRDefault="001A55D1">
      <w:pPr>
        <w:widowControl w:val="0"/>
        <w:tabs>
          <w:tab w:val="left" w:pos="1250"/>
          <w:tab w:val="left" w:pos="2160"/>
        </w:tabs>
        <w:rPr>
          <w:rFonts w:eastAsia="Calibri"/>
          <w:iCs/>
          <w:szCs w:val="22"/>
          <w:lang w:val="lt-LT" w:eastAsia="lt-LT"/>
        </w:rPr>
      </w:pPr>
    </w:p>
    <w:p w14:paraId="76C7A5D5"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t>6.</w:t>
      </w:r>
      <w:r w:rsidRPr="00263D19">
        <w:rPr>
          <w:b/>
          <w:szCs w:val="22"/>
          <w:lang w:val="lt-LT" w:eastAsia="en-GB"/>
        </w:rPr>
        <w:tab/>
        <w:t>SPECIALUS ĮSPĖJIMAS, KAD VAISTINĮ PREPARATĄ BŪTINA LAIKYTI VAIKAMS NEPASTEBIMOJE IR NEPASIEKIAMOJE VIETOJE</w:t>
      </w:r>
    </w:p>
    <w:p w14:paraId="6431C1C1" w14:textId="77777777" w:rsidR="001A55D1" w:rsidRPr="00263D19" w:rsidRDefault="001A55D1">
      <w:pPr>
        <w:widowControl w:val="0"/>
        <w:tabs>
          <w:tab w:val="left" w:pos="1250"/>
          <w:tab w:val="left" w:pos="2160"/>
        </w:tabs>
        <w:rPr>
          <w:rFonts w:eastAsia="Calibri"/>
          <w:iCs/>
          <w:szCs w:val="22"/>
          <w:lang w:val="lt-LT" w:eastAsia="lt-LT"/>
        </w:rPr>
      </w:pPr>
    </w:p>
    <w:p w14:paraId="63E3002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Laikyti vaikams nepastebimoje ir nepasiekiamoje vietoje.</w:t>
      </w:r>
    </w:p>
    <w:p w14:paraId="168A89E1" w14:textId="77777777" w:rsidR="001A55D1" w:rsidRPr="00263D19" w:rsidRDefault="001A55D1">
      <w:pPr>
        <w:widowControl w:val="0"/>
        <w:tabs>
          <w:tab w:val="left" w:pos="1250"/>
          <w:tab w:val="left" w:pos="2160"/>
        </w:tabs>
        <w:rPr>
          <w:rFonts w:eastAsia="Calibri"/>
          <w:iCs/>
          <w:szCs w:val="22"/>
          <w:lang w:val="lt-LT" w:eastAsia="lt-LT"/>
        </w:rPr>
      </w:pPr>
    </w:p>
    <w:p w14:paraId="5BD833CF" w14:textId="77777777" w:rsidR="001A55D1" w:rsidRPr="00263D19" w:rsidRDefault="001A55D1">
      <w:pPr>
        <w:widowControl w:val="0"/>
        <w:tabs>
          <w:tab w:val="left" w:pos="1250"/>
          <w:tab w:val="left" w:pos="2160"/>
        </w:tabs>
        <w:rPr>
          <w:rFonts w:eastAsia="Calibri"/>
          <w:iCs/>
          <w:szCs w:val="22"/>
          <w:lang w:val="lt-LT" w:eastAsia="lt-LT"/>
        </w:rPr>
      </w:pPr>
    </w:p>
    <w:p w14:paraId="10487973"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t>7.</w:t>
      </w:r>
      <w:r w:rsidRPr="00263D19">
        <w:rPr>
          <w:b/>
          <w:szCs w:val="22"/>
          <w:lang w:val="lt-LT" w:eastAsia="en-GB"/>
        </w:rPr>
        <w:tab/>
        <w:t>KITAS (-I) SPECIALUS (-ŪS) ĮSPĖJIMAS (-AI) (JEI REIKIA)</w:t>
      </w:r>
    </w:p>
    <w:p w14:paraId="4767DDCF" w14:textId="77777777" w:rsidR="001A55D1" w:rsidRPr="00263D19" w:rsidRDefault="001A55D1">
      <w:pPr>
        <w:widowControl w:val="0"/>
        <w:tabs>
          <w:tab w:val="left" w:pos="1250"/>
          <w:tab w:val="left" w:pos="2160"/>
        </w:tabs>
        <w:rPr>
          <w:rFonts w:eastAsia="Calibri"/>
          <w:iCs/>
          <w:szCs w:val="22"/>
          <w:lang w:val="lt-LT" w:eastAsia="lt-LT"/>
        </w:rPr>
      </w:pPr>
    </w:p>
    <w:p w14:paraId="76B52E67" w14:textId="77777777" w:rsidR="001A55D1" w:rsidRPr="00263D19" w:rsidRDefault="001A55D1">
      <w:pPr>
        <w:widowControl w:val="0"/>
        <w:tabs>
          <w:tab w:val="left" w:pos="1250"/>
          <w:tab w:val="left" w:pos="2160"/>
        </w:tabs>
        <w:rPr>
          <w:rFonts w:eastAsia="Calibri"/>
          <w:iCs/>
          <w:szCs w:val="22"/>
          <w:lang w:val="lt-LT" w:eastAsia="lt-LT"/>
        </w:rPr>
      </w:pPr>
    </w:p>
    <w:p w14:paraId="1FC22E50"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t>8.</w:t>
      </w:r>
      <w:r w:rsidRPr="00263D19">
        <w:rPr>
          <w:b/>
          <w:szCs w:val="22"/>
          <w:lang w:val="lt-LT" w:eastAsia="en-GB"/>
        </w:rPr>
        <w:tab/>
        <w:t>TINKAMUMO LAIKAS</w:t>
      </w:r>
    </w:p>
    <w:p w14:paraId="77778781" w14:textId="77777777" w:rsidR="001A55D1" w:rsidRPr="00263D19" w:rsidRDefault="001A55D1">
      <w:pPr>
        <w:widowControl w:val="0"/>
        <w:tabs>
          <w:tab w:val="left" w:pos="1250"/>
          <w:tab w:val="left" w:pos="2160"/>
        </w:tabs>
        <w:rPr>
          <w:rFonts w:eastAsia="Calibri"/>
          <w:iCs/>
          <w:szCs w:val="22"/>
          <w:lang w:val="lt-LT" w:eastAsia="lt-LT"/>
        </w:rPr>
      </w:pPr>
    </w:p>
    <w:p w14:paraId="3F9654E7" w14:textId="77777777" w:rsidR="001A55D1" w:rsidRPr="00263D19" w:rsidRDefault="00C50A6B">
      <w:pPr>
        <w:widowControl w:val="0"/>
        <w:numPr>
          <w:ilvl w:val="12"/>
          <w:numId w:val="0"/>
        </w:numPr>
        <w:tabs>
          <w:tab w:val="left" w:pos="8505"/>
        </w:tabs>
        <w:ind w:right="-2"/>
        <w:rPr>
          <w:szCs w:val="22"/>
          <w:lang w:val="lt-LT"/>
        </w:rPr>
      </w:pPr>
      <w:r w:rsidRPr="00263D19">
        <w:rPr>
          <w:szCs w:val="22"/>
          <w:lang w:val="lt-LT"/>
        </w:rPr>
        <w:t>EXP (</w:t>
      </w:r>
      <w:proofErr w:type="spellStart"/>
      <w:r w:rsidRPr="00263D19">
        <w:rPr>
          <w:szCs w:val="22"/>
          <w:lang w:val="lt-LT"/>
        </w:rPr>
        <w:t>mmMMMM</w:t>
      </w:r>
      <w:proofErr w:type="spellEnd"/>
      <w:r w:rsidRPr="00263D19">
        <w:rPr>
          <w:szCs w:val="22"/>
          <w:lang w:val="lt-LT"/>
        </w:rPr>
        <w:t>)</w:t>
      </w:r>
    </w:p>
    <w:p w14:paraId="0543F145" w14:textId="77777777" w:rsidR="001A55D1" w:rsidRPr="00263D19" w:rsidRDefault="00C50A6B">
      <w:pPr>
        <w:widowControl w:val="0"/>
        <w:numPr>
          <w:ilvl w:val="12"/>
          <w:numId w:val="0"/>
        </w:numPr>
        <w:tabs>
          <w:tab w:val="left" w:pos="8505"/>
        </w:tabs>
        <w:ind w:right="-2"/>
        <w:rPr>
          <w:szCs w:val="22"/>
          <w:lang w:val="lt-LT"/>
        </w:rPr>
      </w:pPr>
      <w:r w:rsidRPr="00263D19">
        <w:rPr>
          <w:szCs w:val="22"/>
          <w:highlight w:val="lightGray"/>
          <w:lang w:val="lt-LT"/>
        </w:rPr>
        <w:t>Tinka iki (</w:t>
      </w:r>
      <w:proofErr w:type="spellStart"/>
      <w:r w:rsidRPr="00263D19">
        <w:rPr>
          <w:szCs w:val="22"/>
          <w:highlight w:val="lightGray"/>
          <w:lang w:val="lt-LT"/>
        </w:rPr>
        <w:t>mmMMMM</w:t>
      </w:r>
      <w:proofErr w:type="spellEnd"/>
      <w:r w:rsidRPr="00263D19">
        <w:rPr>
          <w:szCs w:val="22"/>
          <w:highlight w:val="lightGray"/>
          <w:lang w:val="lt-LT"/>
        </w:rPr>
        <w:t>)</w:t>
      </w:r>
    </w:p>
    <w:p w14:paraId="1A8BA542" w14:textId="77777777" w:rsidR="001A55D1" w:rsidRPr="00263D19" w:rsidRDefault="001A55D1">
      <w:pPr>
        <w:widowControl w:val="0"/>
        <w:numPr>
          <w:ilvl w:val="12"/>
          <w:numId w:val="0"/>
        </w:numPr>
        <w:tabs>
          <w:tab w:val="left" w:pos="8505"/>
        </w:tabs>
        <w:ind w:right="-2"/>
        <w:rPr>
          <w:szCs w:val="22"/>
          <w:lang w:val="lt-LT"/>
        </w:rPr>
      </w:pPr>
    </w:p>
    <w:p w14:paraId="7A4F8980" w14:textId="77777777" w:rsidR="001A55D1" w:rsidRPr="00263D19" w:rsidRDefault="001A55D1">
      <w:pPr>
        <w:widowControl w:val="0"/>
        <w:tabs>
          <w:tab w:val="left" w:pos="1250"/>
          <w:tab w:val="left" w:pos="2160"/>
        </w:tabs>
        <w:rPr>
          <w:rFonts w:eastAsia="Calibri"/>
          <w:iCs/>
          <w:szCs w:val="22"/>
          <w:lang w:val="lt-LT" w:eastAsia="lt-LT"/>
        </w:rPr>
      </w:pPr>
    </w:p>
    <w:p w14:paraId="585ADA00"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lastRenderedPageBreak/>
        <w:t>9.</w:t>
      </w:r>
      <w:r w:rsidRPr="00263D19">
        <w:rPr>
          <w:b/>
          <w:szCs w:val="22"/>
          <w:lang w:val="lt-LT" w:eastAsia="en-GB"/>
        </w:rPr>
        <w:tab/>
        <w:t>SPECIALIOS LAIKYMO SĄLYGOS</w:t>
      </w:r>
    </w:p>
    <w:p w14:paraId="306A1E6C" w14:textId="77777777" w:rsidR="001A55D1" w:rsidRPr="00263D19" w:rsidRDefault="001A55D1">
      <w:pPr>
        <w:widowControl w:val="0"/>
        <w:tabs>
          <w:tab w:val="left" w:pos="1250"/>
          <w:tab w:val="left" w:pos="2160"/>
        </w:tabs>
        <w:rPr>
          <w:rFonts w:eastAsia="Calibri"/>
          <w:iCs/>
          <w:szCs w:val="22"/>
          <w:lang w:val="lt-LT" w:eastAsia="lt-LT"/>
        </w:rPr>
      </w:pPr>
    </w:p>
    <w:p w14:paraId="721DE8B4" w14:textId="77777777" w:rsidR="001A55D1" w:rsidRPr="00263D19" w:rsidRDefault="00C50A6B">
      <w:pPr>
        <w:widowControl w:val="0"/>
        <w:numPr>
          <w:ilvl w:val="12"/>
          <w:numId w:val="0"/>
        </w:numPr>
        <w:tabs>
          <w:tab w:val="left" w:pos="8505"/>
        </w:tabs>
        <w:ind w:right="-2"/>
        <w:rPr>
          <w:szCs w:val="22"/>
          <w:lang w:val="lt-LT"/>
        </w:rPr>
      </w:pPr>
      <w:r w:rsidRPr="00263D19">
        <w:rPr>
          <w:szCs w:val="22"/>
          <w:lang w:val="lt-LT"/>
        </w:rPr>
        <w:t xml:space="preserve">Laikyti ne aukštesnėje kaip 30 </w:t>
      </w:r>
      <w:r w:rsidRPr="00263D19">
        <w:rPr>
          <w:szCs w:val="22"/>
          <w:lang w:val="lt-LT"/>
        </w:rPr>
        <w:sym w:font="Symbol" w:char="F0B0"/>
      </w:r>
      <w:r w:rsidRPr="00263D19">
        <w:rPr>
          <w:szCs w:val="22"/>
          <w:lang w:val="lt-LT"/>
        </w:rPr>
        <w:t>C temperatūroje.</w:t>
      </w:r>
    </w:p>
    <w:p w14:paraId="00752892" w14:textId="77777777" w:rsidR="001A55D1" w:rsidRPr="00263D19" w:rsidRDefault="001A55D1">
      <w:pPr>
        <w:widowControl w:val="0"/>
        <w:tabs>
          <w:tab w:val="left" w:pos="1250"/>
          <w:tab w:val="left" w:pos="2160"/>
        </w:tabs>
        <w:rPr>
          <w:rFonts w:eastAsia="Calibri"/>
          <w:iCs/>
          <w:szCs w:val="22"/>
          <w:lang w:val="lt-LT" w:eastAsia="lt-LT"/>
        </w:rPr>
      </w:pPr>
    </w:p>
    <w:p w14:paraId="29A22129" w14:textId="77777777" w:rsidR="001A55D1" w:rsidRPr="00263D19" w:rsidRDefault="001A55D1">
      <w:pPr>
        <w:widowControl w:val="0"/>
        <w:tabs>
          <w:tab w:val="left" w:pos="1250"/>
          <w:tab w:val="left" w:pos="2160"/>
        </w:tabs>
        <w:rPr>
          <w:rFonts w:eastAsia="Calibri"/>
          <w:iCs/>
          <w:szCs w:val="22"/>
          <w:lang w:val="lt-LT" w:eastAsia="lt-LT"/>
        </w:rPr>
      </w:pPr>
    </w:p>
    <w:p w14:paraId="4BDEFD9C"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t>10.</w:t>
      </w:r>
      <w:r w:rsidRPr="00263D19">
        <w:rPr>
          <w:b/>
          <w:szCs w:val="22"/>
          <w:lang w:val="lt-LT" w:eastAsia="en-GB"/>
        </w:rPr>
        <w:tab/>
        <w:t xml:space="preserve">SPECIALIOS ATSARGUMO PRIEMONĖS DĖL NESUVARTOTO </w:t>
      </w:r>
      <w:r w:rsidRPr="00263D19">
        <w:rPr>
          <w:b/>
          <w:bCs/>
          <w:szCs w:val="22"/>
          <w:lang w:val="lt-LT" w:eastAsia="en-GB"/>
        </w:rPr>
        <w:t xml:space="preserve">VAISTINIO PREPARATO AR JO ATLIEKŲ </w:t>
      </w:r>
      <w:r w:rsidRPr="00263D19">
        <w:rPr>
          <w:b/>
          <w:szCs w:val="22"/>
          <w:lang w:val="lt-LT" w:eastAsia="en-GB"/>
        </w:rPr>
        <w:t>TVARKYMO (JEI REIKIA)</w:t>
      </w:r>
    </w:p>
    <w:p w14:paraId="44B4153D" w14:textId="77777777" w:rsidR="001A55D1" w:rsidRPr="00263D19" w:rsidRDefault="001A55D1">
      <w:pPr>
        <w:widowControl w:val="0"/>
        <w:tabs>
          <w:tab w:val="left" w:pos="1250"/>
          <w:tab w:val="left" w:pos="2160"/>
        </w:tabs>
        <w:rPr>
          <w:rFonts w:eastAsia="Calibri"/>
          <w:iCs/>
          <w:szCs w:val="22"/>
          <w:lang w:val="lt-LT" w:eastAsia="lt-LT"/>
        </w:rPr>
      </w:pPr>
    </w:p>
    <w:p w14:paraId="4B9F92EF" w14:textId="77777777" w:rsidR="001A55D1" w:rsidRPr="00263D19" w:rsidRDefault="001A55D1">
      <w:pPr>
        <w:widowControl w:val="0"/>
        <w:tabs>
          <w:tab w:val="left" w:pos="1250"/>
          <w:tab w:val="left" w:pos="2160"/>
        </w:tabs>
        <w:rPr>
          <w:rFonts w:eastAsia="Calibri"/>
          <w:iCs/>
          <w:szCs w:val="22"/>
          <w:lang w:val="lt-LT" w:eastAsia="lt-LT"/>
        </w:rPr>
      </w:pPr>
    </w:p>
    <w:p w14:paraId="43D4C97E"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t>11.</w:t>
      </w:r>
      <w:r w:rsidRPr="00263D19">
        <w:rPr>
          <w:b/>
          <w:szCs w:val="22"/>
          <w:lang w:val="lt-LT" w:eastAsia="en-GB"/>
        </w:rPr>
        <w:tab/>
        <w:t>REGISTRUOTOJO PAVADINIMAS IR ADRESAS</w:t>
      </w:r>
    </w:p>
    <w:p w14:paraId="5542CB7A" w14:textId="77777777" w:rsidR="001A55D1" w:rsidRPr="00263D19" w:rsidRDefault="001A55D1">
      <w:pPr>
        <w:widowControl w:val="0"/>
        <w:tabs>
          <w:tab w:val="left" w:pos="1250"/>
          <w:tab w:val="left" w:pos="2160"/>
        </w:tabs>
        <w:rPr>
          <w:rFonts w:eastAsia="Calibri"/>
          <w:iCs/>
          <w:szCs w:val="22"/>
          <w:lang w:val="lt-LT" w:eastAsia="lt-LT"/>
        </w:rPr>
      </w:pPr>
    </w:p>
    <w:p w14:paraId="7E84E5F4"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KRKA, </w:t>
      </w:r>
      <w:proofErr w:type="spellStart"/>
      <w:r w:rsidRPr="00263D19">
        <w:rPr>
          <w:rFonts w:eastAsia="Calibri"/>
          <w:iCs/>
          <w:szCs w:val="22"/>
          <w:lang w:val="lt-LT" w:eastAsia="lt-LT"/>
        </w:rPr>
        <w:t>d.d</w:t>
      </w:r>
      <w:proofErr w:type="spellEnd"/>
      <w:r w:rsidRPr="00263D19">
        <w:rPr>
          <w:rFonts w:eastAsia="Calibri"/>
          <w:iCs/>
          <w:szCs w:val="22"/>
          <w:lang w:val="lt-LT" w:eastAsia="lt-LT"/>
        </w:rPr>
        <w:t xml:space="preserve">., Novo mesto, </w:t>
      </w:r>
      <w:proofErr w:type="spellStart"/>
      <w:r w:rsidRPr="00263D19">
        <w:rPr>
          <w:rFonts w:eastAsia="Calibri"/>
          <w:iCs/>
          <w:szCs w:val="22"/>
          <w:lang w:val="lt-LT" w:eastAsia="lt-LT"/>
        </w:rPr>
        <w:t>Šmarješka</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cesta</w:t>
      </w:r>
      <w:proofErr w:type="spellEnd"/>
      <w:r w:rsidRPr="00263D19">
        <w:rPr>
          <w:rFonts w:eastAsia="Calibri"/>
          <w:iCs/>
          <w:szCs w:val="22"/>
          <w:lang w:val="lt-LT" w:eastAsia="lt-LT"/>
        </w:rPr>
        <w:t xml:space="preserve"> 6, 8501 Novo mesto, Slovėnija</w:t>
      </w:r>
    </w:p>
    <w:p w14:paraId="4B76AB4A" w14:textId="77777777" w:rsidR="001A55D1" w:rsidRPr="00263D19" w:rsidRDefault="001A55D1">
      <w:pPr>
        <w:widowControl w:val="0"/>
        <w:tabs>
          <w:tab w:val="left" w:pos="1250"/>
          <w:tab w:val="left" w:pos="2160"/>
        </w:tabs>
        <w:rPr>
          <w:rFonts w:eastAsia="Calibri"/>
          <w:iCs/>
          <w:szCs w:val="22"/>
          <w:lang w:val="lt-LT" w:eastAsia="lt-LT"/>
        </w:rPr>
      </w:pPr>
    </w:p>
    <w:p w14:paraId="22961438" w14:textId="77777777" w:rsidR="001A55D1" w:rsidRPr="00263D19" w:rsidRDefault="001A55D1">
      <w:pPr>
        <w:widowControl w:val="0"/>
        <w:tabs>
          <w:tab w:val="left" w:pos="1250"/>
          <w:tab w:val="left" w:pos="2160"/>
        </w:tabs>
        <w:rPr>
          <w:rFonts w:eastAsia="Calibri"/>
          <w:iCs/>
          <w:szCs w:val="22"/>
          <w:lang w:val="lt-LT" w:eastAsia="lt-LT"/>
        </w:rPr>
      </w:pPr>
    </w:p>
    <w:p w14:paraId="7292761E"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t>12.</w:t>
      </w:r>
      <w:r w:rsidRPr="00263D19">
        <w:rPr>
          <w:b/>
          <w:szCs w:val="22"/>
          <w:lang w:val="lt-LT" w:eastAsia="en-GB"/>
        </w:rPr>
        <w:tab/>
        <w:t>REGISTRACIJOS PAŽYMĖJIMO NUMERIS</w:t>
      </w:r>
    </w:p>
    <w:p w14:paraId="77CA4B90" w14:textId="77777777" w:rsidR="001A55D1" w:rsidRPr="00263D19" w:rsidRDefault="001A55D1">
      <w:pPr>
        <w:widowControl w:val="0"/>
        <w:tabs>
          <w:tab w:val="left" w:pos="1250"/>
          <w:tab w:val="left" w:pos="2160"/>
        </w:tabs>
        <w:rPr>
          <w:rFonts w:eastAsia="Calibri"/>
          <w:iCs/>
          <w:szCs w:val="22"/>
          <w:lang w:val="lt-LT" w:eastAsia="lt-LT"/>
        </w:rPr>
      </w:pPr>
    </w:p>
    <w:p w14:paraId="26C1DE75" w14:textId="77777777" w:rsidR="001A55D1" w:rsidRPr="00263D19" w:rsidRDefault="00C50A6B">
      <w:pPr>
        <w:widowControl w:val="0"/>
        <w:numPr>
          <w:ilvl w:val="12"/>
          <w:numId w:val="0"/>
        </w:numPr>
        <w:tabs>
          <w:tab w:val="left" w:pos="8505"/>
        </w:tabs>
        <w:ind w:right="-2"/>
        <w:jc w:val="both"/>
        <w:rPr>
          <w:szCs w:val="22"/>
          <w:lang w:val="lt-LT"/>
        </w:rPr>
      </w:pPr>
      <w:r w:rsidRPr="00263D19">
        <w:rPr>
          <w:szCs w:val="22"/>
          <w:lang w:val="lt-LT"/>
        </w:rPr>
        <w:t>LT/1/94/0296/002</w:t>
      </w:r>
    </w:p>
    <w:p w14:paraId="767FEDD1" w14:textId="77777777" w:rsidR="001A55D1" w:rsidRPr="00263D19" w:rsidRDefault="00C50A6B">
      <w:pPr>
        <w:widowControl w:val="0"/>
        <w:numPr>
          <w:ilvl w:val="12"/>
          <w:numId w:val="0"/>
        </w:numPr>
        <w:tabs>
          <w:tab w:val="left" w:pos="8505"/>
        </w:tabs>
        <w:ind w:right="-2"/>
        <w:jc w:val="both"/>
        <w:rPr>
          <w:szCs w:val="22"/>
          <w:lang w:val="lt-LT"/>
        </w:rPr>
      </w:pPr>
      <w:r w:rsidRPr="00263D19">
        <w:rPr>
          <w:szCs w:val="22"/>
          <w:highlight w:val="lightGray"/>
          <w:lang w:val="lt-LT"/>
        </w:rPr>
        <w:t>LT/1/94/0296/003</w:t>
      </w:r>
    </w:p>
    <w:p w14:paraId="24D3576D" w14:textId="77777777" w:rsidR="001A55D1" w:rsidRPr="00263D19" w:rsidRDefault="001A55D1">
      <w:pPr>
        <w:widowControl w:val="0"/>
        <w:tabs>
          <w:tab w:val="left" w:pos="1250"/>
          <w:tab w:val="left" w:pos="2160"/>
        </w:tabs>
        <w:rPr>
          <w:rFonts w:eastAsia="Calibri"/>
          <w:iCs/>
          <w:szCs w:val="22"/>
          <w:lang w:val="lt-LT" w:eastAsia="lt-LT"/>
        </w:rPr>
      </w:pPr>
    </w:p>
    <w:p w14:paraId="5ACDA4AC" w14:textId="77777777" w:rsidR="001A55D1" w:rsidRPr="00263D19" w:rsidRDefault="001A55D1">
      <w:pPr>
        <w:widowControl w:val="0"/>
        <w:tabs>
          <w:tab w:val="left" w:pos="1250"/>
          <w:tab w:val="left" w:pos="2160"/>
        </w:tabs>
        <w:rPr>
          <w:rFonts w:eastAsia="Calibri"/>
          <w:iCs/>
          <w:szCs w:val="22"/>
          <w:lang w:val="lt-LT" w:eastAsia="lt-LT"/>
        </w:rPr>
      </w:pPr>
    </w:p>
    <w:p w14:paraId="1E333D8B"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t>13.</w:t>
      </w:r>
      <w:r w:rsidRPr="00263D19">
        <w:rPr>
          <w:b/>
          <w:szCs w:val="22"/>
          <w:lang w:val="lt-LT" w:eastAsia="en-GB"/>
        </w:rPr>
        <w:tab/>
        <w:t>SERIJOS NUMERIS</w:t>
      </w:r>
    </w:p>
    <w:p w14:paraId="2ECCB5EB" w14:textId="77777777" w:rsidR="001A55D1" w:rsidRPr="00263D19" w:rsidRDefault="001A55D1">
      <w:pPr>
        <w:widowControl w:val="0"/>
        <w:tabs>
          <w:tab w:val="left" w:pos="1250"/>
          <w:tab w:val="left" w:pos="2160"/>
        </w:tabs>
        <w:rPr>
          <w:szCs w:val="22"/>
          <w:lang w:val="lt-LT"/>
        </w:rPr>
      </w:pPr>
    </w:p>
    <w:p w14:paraId="7E6BC997" w14:textId="77777777" w:rsidR="001A55D1" w:rsidRPr="00263D19" w:rsidRDefault="00C50A6B">
      <w:pPr>
        <w:widowControl w:val="0"/>
        <w:tabs>
          <w:tab w:val="left" w:pos="1250"/>
          <w:tab w:val="left" w:pos="2160"/>
        </w:tabs>
        <w:rPr>
          <w:rFonts w:eastAsia="Calibri"/>
          <w:iCs/>
          <w:szCs w:val="22"/>
          <w:lang w:val="lt-LT" w:eastAsia="lt-LT"/>
        </w:rPr>
      </w:pPr>
      <w:r w:rsidRPr="00263D19">
        <w:rPr>
          <w:szCs w:val="22"/>
          <w:lang w:val="lt-LT"/>
        </w:rPr>
        <w:t>Lot (numeris)</w:t>
      </w:r>
    </w:p>
    <w:p w14:paraId="0821A22A" w14:textId="77777777" w:rsidR="001A55D1" w:rsidRPr="00263D19" w:rsidRDefault="00C50A6B">
      <w:pPr>
        <w:widowControl w:val="0"/>
        <w:numPr>
          <w:ilvl w:val="12"/>
          <w:numId w:val="0"/>
        </w:numPr>
        <w:tabs>
          <w:tab w:val="left" w:pos="8505"/>
        </w:tabs>
        <w:ind w:right="-2"/>
        <w:rPr>
          <w:szCs w:val="22"/>
          <w:lang w:val="lt-LT"/>
        </w:rPr>
      </w:pPr>
      <w:r w:rsidRPr="00263D19">
        <w:rPr>
          <w:szCs w:val="22"/>
          <w:highlight w:val="lightGray"/>
          <w:lang w:val="lt-LT"/>
        </w:rPr>
        <w:t>Serija (numeris)</w:t>
      </w:r>
    </w:p>
    <w:p w14:paraId="0D56E5ED" w14:textId="77777777" w:rsidR="001A55D1" w:rsidRPr="00263D19" w:rsidRDefault="001A55D1">
      <w:pPr>
        <w:widowControl w:val="0"/>
        <w:tabs>
          <w:tab w:val="left" w:pos="1250"/>
          <w:tab w:val="left" w:pos="2160"/>
        </w:tabs>
        <w:rPr>
          <w:rFonts w:eastAsia="Calibri"/>
          <w:iCs/>
          <w:szCs w:val="22"/>
          <w:lang w:val="lt-LT" w:eastAsia="lt-LT"/>
        </w:rPr>
      </w:pPr>
    </w:p>
    <w:p w14:paraId="59BF5F35" w14:textId="77777777" w:rsidR="001A55D1" w:rsidRPr="00263D19" w:rsidRDefault="001A55D1">
      <w:pPr>
        <w:widowControl w:val="0"/>
        <w:tabs>
          <w:tab w:val="left" w:pos="1250"/>
          <w:tab w:val="left" w:pos="2160"/>
        </w:tabs>
        <w:rPr>
          <w:rFonts w:eastAsia="Calibri"/>
          <w:iCs/>
          <w:szCs w:val="22"/>
          <w:lang w:val="lt-LT" w:eastAsia="lt-LT"/>
        </w:rPr>
      </w:pPr>
    </w:p>
    <w:p w14:paraId="1DB4513E"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t>14.</w:t>
      </w:r>
      <w:r w:rsidRPr="00263D19">
        <w:rPr>
          <w:b/>
          <w:szCs w:val="22"/>
          <w:lang w:val="lt-LT" w:eastAsia="en-GB"/>
        </w:rPr>
        <w:tab/>
        <w:t>PARDAVIMO (IŠDAVIMO) TVARKA</w:t>
      </w:r>
    </w:p>
    <w:p w14:paraId="299D7AF6" w14:textId="77777777" w:rsidR="001A55D1" w:rsidRPr="00263D19" w:rsidRDefault="001A55D1">
      <w:pPr>
        <w:widowControl w:val="0"/>
        <w:tabs>
          <w:tab w:val="left" w:pos="1250"/>
          <w:tab w:val="left" w:pos="2160"/>
        </w:tabs>
        <w:rPr>
          <w:rFonts w:eastAsia="Calibri"/>
          <w:iCs/>
          <w:szCs w:val="22"/>
          <w:lang w:val="lt-LT" w:eastAsia="lt-LT"/>
        </w:rPr>
      </w:pPr>
    </w:p>
    <w:p w14:paraId="1982F521"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Receptinis </w:t>
      </w:r>
      <w:r w:rsidRPr="00263D19">
        <w:rPr>
          <w:rFonts w:eastAsia="Calibri"/>
          <w:szCs w:val="22"/>
          <w:lang w:val="lt-LT"/>
        </w:rPr>
        <w:t>vaistas</w:t>
      </w:r>
    </w:p>
    <w:p w14:paraId="5002AA96" w14:textId="77777777" w:rsidR="001A55D1" w:rsidRPr="00263D19" w:rsidRDefault="001A55D1">
      <w:pPr>
        <w:widowControl w:val="0"/>
        <w:tabs>
          <w:tab w:val="left" w:pos="1250"/>
          <w:tab w:val="left" w:pos="2160"/>
        </w:tabs>
        <w:rPr>
          <w:rFonts w:eastAsia="Calibri"/>
          <w:iCs/>
          <w:szCs w:val="22"/>
          <w:lang w:val="lt-LT" w:eastAsia="lt-LT"/>
        </w:rPr>
      </w:pPr>
    </w:p>
    <w:p w14:paraId="11570DCB" w14:textId="77777777" w:rsidR="001A55D1" w:rsidRPr="00263D19" w:rsidRDefault="001A55D1">
      <w:pPr>
        <w:widowControl w:val="0"/>
        <w:tabs>
          <w:tab w:val="left" w:pos="1250"/>
          <w:tab w:val="left" w:pos="2160"/>
        </w:tabs>
        <w:rPr>
          <w:rFonts w:eastAsia="Calibri"/>
          <w:iCs/>
          <w:szCs w:val="22"/>
          <w:lang w:val="lt-LT" w:eastAsia="lt-LT"/>
        </w:rPr>
      </w:pPr>
    </w:p>
    <w:p w14:paraId="53B8DB4B"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t>15.</w:t>
      </w:r>
      <w:r w:rsidRPr="00263D19">
        <w:rPr>
          <w:b/>
          <w:szCs w:val="22"/>
          <w:lang w:val="lt-LT" w:eastAsia="en-GB"/>
        </w:rPr>
        <w:tab/>
        <w:t>VARTOJIMO INSTRUKCIJA</w:t>
      </w:r>
    </w:p>
    <w:p w14:paraId="75C1AF13" w14:textId="77777777" w:rsidR="001A55D1" w:rsidRPr="00263D19" w:rsidRDefault="001A55D1">
      <w:pPr>
        <w:widowControl w:val="0"/>
        <w:tabs>
          <w:tab w:val="left" w:pos="1250"/>
          <w:tab w:val="left" w:pos="2160"/>
        </w:tabs>
        <w:rPr>
          <w:rFonts w:eastAsia="Calibri"/>
          <w:iCs/>
          <w:szCs w:val="22"/>
          <w:lang w:val="lt-LT" w:eastAsia="lt-LT"/>
        </w:rPr>
      </w:pPr>
    </w:p>
    <w:p w14:paraId="22665C26" w14:textId="77777777" w:rsidR="001A55D1" w:rsidRPr="00263D19" w:rsidRDefault="001A55D1">
      <w:pPr>
        <w:widowControl w:val="0"/>
        <w:tabs>
          <w:tab w:val="left" w:pos="1250"/>
          <w:tab w:val="left" w:pos="2160"/>
        </w:tabs>
        <w:rPr>
          <w:rFonts w:eastAsia="Calibri"/>
          <w:iCs/>
          <w:szCs w:val="22"/>
          <w:lang w:val="lt-LT" w:eastAsia="lt-LT"/>
        </w:rPr>
      </w:pPr>
    </w:p>
    <w:p w14:paraId="4BE9D52D"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t>16.</w:t>
      </w:r>
      <w:r w:rsidRPr="00263D19">
        <w:rPr>
          <w:b/>
          <w:szCs w:val="22"/>
          <w:lang w:val="lt-LT" w:eastAsia="en-GB"/>
        </w:rPr>
        <w:tab/>
        <w:t>INFORMACIJA BRAILIO RAŠTU</w:t>
      </w:r>
    </w:p>
    <w:p w14:paraId="64A4021A" w14:textId="77777777" w:rsidR="001A55D1" w:rsidRPr="00263D19" w:rsidRDefault="001A55D1">
      <w:pPr>
        <w:widowControl w:val="0"/>
        <w:tabs>
          <w:tab w:val="left" w:pos="1250"/>
          <w:tab w:val="left" w:pos="2160"/>
        </w:tabs>
        <w:rPr>
          <w:rFonts w:eastAsia="Calibri"/>
          <w:iCs/>
          <w:szCs w:val="22"/>
          <w:lang w:val="lt-LT" w:eastAsia="lt-LT"/>
        </w:rPr>
      </w:pPr>
    </w:p>
    <w:p w14:paraId="02F188B9" w14:textId="77777777" w:rsidR="001A55D1" w:rsidRPr="00263D19" w:rsidRDefault="00C50A6B">
      <w:pPr>
        <w:widowControl w:val="0"/>
        <w:rPr>
          <w:szCs w:val="22"/>
          <w:lang w:val="lt-LT"/>
        </w:rPr>
      </w:pPr>
      <w:proofErr w:type="spellStart"/>
      <w:r w:rsidRPr="00263D19">
        <w:rPr>
          <w:szCs w:val="22"/>
          <w:lang w:val="lt-LT"/>
        </w:rPr>
        <w:t>ciprinol</w:t>
      </w:r>
      <w:proofErr w:type="spellEnd"/>
      <w:r w:rsidRPr="00263D19">
        <w:rPr>
          <w:szCs w:val="22"/>
          <w:lang w:val="lt-LT"/>
        </w:rPr>
        <w:t xml:space="preserve"> 250 mg</w:t>
      </w:r>
    </w:p>
    <w:p w14:paraId="0716DC8E" w14:textId="77777777" w:rsidR="001A55D1" w:rsidRPr="00263D19" w:rsidRDefault="00C50A6B">
      <w:pPr>
        <w:widowControl w:val="0"/>
        <w:rPr>
          <w:szCs w:val="22"/>
          <w:lang w:val="lt-LT"/>
        </w:rPr>
      </w:pPr>
      <w:proofErr w:type="spellStart"/>
      <w:r w:rsidRPr="00263D19">
        <w:rPr>
          <w:szCs w:val="22"/>
          <w:highlight w:val="lightGray"/>
          <w:lang w:val="lt-LT"/>
        </w:rPr>
        <w:t>ciprinol</w:t>
      </w:r>
      <w:proofErr w:type="spellEnd"/>
      <w:r w:rsidRPr="00263D19">
        <w:rPr>
          <w:szCs w:val="22"/>
          <w:highlight w:val="lightGray"/>
          <w:lang w:val="lt-LT"/>
        </w:rPr>
        <w:t xml:space="preserve"> 500 mg</w:t>
      </w:r>
    </w:p>
    <w:p w14:paraId="1317E1AC" w14:textId="77777777" w:rsidR="001A55D1" w:rsidRPr="00263D19" w:rsidRDefault="001A55D1">
      <w:pPr>
        <w:widowControl w:val="0"/>
        <w:tabs>
          <w:tab w:val="left" w:pos="1250"/>
          <w:tab w:val="left" w:pos="2160"/>
        </w:tabs>
        <w:rPr>
          <w:rFonts w:eastAsia="Calibri"/>
          <w:iCs/>
          <w:szCs w:val="22"/>
          <w:lang w:val="lt-LT" w:eastAsia="lt-LT"/>
        </w:rPr>
      </w:pPr>
    </w:p>
    <w:p w14:paraId="163942CB" w14:textId="77777777" w:rsidR="001A55D1" w:rsidRPr="00263D19" w:rsidRDefault="001A55D1">
      <w:pPr>
        <w:widowControl w:val="0"/>
        <w:rPr>
          <w:rFonts w:eastAsia="Calibri"/>
          <w:szCs w:val="22"/>
          <w:lang w:val="lt-LT"/>
        </w:rPr>
      </w:pPr>
    </w:p>
    <w:p w14:paraId="2DC41CA2" w14:textId="77777777" w:rsidR="001A55D1" w:rsidRPr="00263D19" w:rsidRDefault="00C50A6B">
      <w:pPr>
        <w:widowControl w:val="0"/>
        <w:pBdr>
          <w:top w:val="single" w:sz="4" w:space="1" w:color="auto"/>
          <w:left w:val="single" w:sz="4" w:space="4" w:color="auto"/>
          <w:bottom w:val="single" w:sz="4" w:space="0" w:color="auto"/>
          <w:right w:val="single" w:sz="4" w:space="4" w:color="auto"/>
        </w:pBdr>
        <w:rPr>
          <w:i/>
          <w:noProof/>
          <w:szCs w:val="22"/>
          <w:lang w:val="lt-LT"/>
        </w:rPr>
      </w:pPr>
      <w:r w:rsidRPr="00263D19">
        <w:rPr>
          <w:b/>
          <w:noProof/>
          <w:szCs w:val="22"/>
          <w:lang w:val="lt-LT"/>
        </w:rPr>
        <w:t>17.</w:t>
      </w:r>
      <w:r w:rsidRPr="00263D19">
        <w:rPr>
          <w:b/>
          <w:noProof/>
          <w:szCs w:val="22"/>
          <w:lang w:val="lt-LT"/>
        </w:rPr>
        <w:tab/>
        <w:t>UNIKALUS IDENTIFIKATORIUS – 2D BRŪKŠNINIS KODAS</w:t>
      </w:r>
    </w:p>
    <w:p w14:paraId="578B3B7E" w14:textId="77777777" w:rsidR="001A55D1" w:rsidRPr="00263D19" w:rsidRDefault="001A55D1">
      <w:pPr>
        <w:widowControl w:val="0"/>
        <w:rPr>
          <w:rFonts w:eastAsia="Calibri"/>
          <w:szCs w:val="22"/>
          <w:lang w:val="lt-LT"/>
        </w:rPr>
      </w:pPr>
    </w:p>
    <w:p w14:paraId="137641A8" w14:textId="77777777" w:rsidR="001A55D1" w:rsidRPr="00263D19" w:rsidRDefault="00C50A6B">
      <w:pPr>
        <w:widowControl w:val="0"/>
        <w:rPr>
          <w:rFonts w:eastAsia="Calibri"/>
          <w:szCs w:val="22"/>
          <w:lang w:val="lt-LT"/>
        </w:rPr>
      </w:pPr>
      <w:r w:rsidRPr="00263D19">
        <w:rPr>
          <w:rFonts w:eastAsia="Calibri"/>
          <w:szCs w:val="22"/>
          <w:highlight w:val="lightGray"/>
          <w:lang w:val="lt-LT"/>
        </w:rPr>
        <w:t>2D brūkšninis kodas su nurodytu unikaliu identifikatoriumi.</w:t>
      </w:r>
    </w:p>
    <w:p w14:paraId="3AC182FA" w14:textId="77777777" w:rsidR="001A55D1" w:rsidRPr="00263D19" w:rsidRDefault="001A55D1">
      <w:pPr>
        <w:widowControl w:val="0"/>
        <w:rPr>
          <w:rFonts w:eastAsia="Calibri"/>
          <w:szCs w:val="22"/>
          <w:lang w:val="lt-LT"/>
        </w:rPr>
      </w:pPr>
    </w:p>
    <w:p w14:paraId="2CCA8C76" w14:textId="77777777" w:rsidR="001A55D1" w:rsidRPr="00263D19" w:rsidRDefault="001A55D1">
      <w:pPr>
        <w:widowControl w:val="0"/>
        <w:rPr>
          <w:snapToGrid w:val="0"/>
          <w:szCs w:val="22"/>
          <w:lang w:val="lt-LT" w:eastAsia="zh-CN"/>
        </w:rPr>
      </w:pPr>
    </w:p>
    <w:p w14:paraId="717B43F6" w14:textId="77777777" w:rsidR="001A55D1" w:rsidRPr="00263D19" w:rsidRDefault="00C50A6B">
      <w:pPr>
        <w:widowControl w:val="0"/>
        <w:pBdr>
          <w:top w:val="single" w:sz="4" w:space="1" w:color="auto"/>
          <w:left w:val="single" w:sz="4" w:space="4" w:color="auto"/>
          <w:bottom w:val="single" w:sz="4" w:space="0" w:color="auto"/>
          <w:right w:val="single" w:sz="4" w:space="4" w:color="auto"/>
        </w:pBdr>
        <w:rPr>
          <w:i/>
          <w:noProof/>
          <w:szCs w:val="22"/>
          <w:lang w:val="lt-LT"/>
        </w:rPr>
      </w:pPr>
      <w:r w:rsidRPr="00263D19">
        <w:rPr>
          <w:b/>
          <w:noProof/>
          <w:szCs w:val="22"/>
          <w:lang w:val="lt-LT"/>
        </w:rPr>
        <w:t>18.</w:t>
      </w:r>
      <w:r w:rsidRPr="00263D19">
        <w:rPr>
          <w:b/>
          <w:noProof/>
          <w:szCs w:val="22"/>
          <w:lang w:val="lt-LT"/>
        </w:rPr>
        <w:tab/>
        <w:t>UNIKALUS IDENTIFIKATORIUS – ŽMONĖMS SUPRANTAMI DUOMENYS</w:t>
      </w:r>
    </w:p>
    <w:p w14:paraId="20EB1DF2" w14:textId="77777777" w:rsidR="001A55D1" w:rsidRPr="00263D19" w:rsidRDefault="001A55D1">
      <w:pPr>
        <w:widowControl w:val="0"/>
        <w:rPr>
          <w:rFonts w:eastAsia="Calibri"/>
          <w:szCs w:val="22"/>
          <w:lang w:val="lt-LT"/>
        </w:rPr>
      </w:pPr>
    </w:p>
    <w:p w14:paraId="76E87DD7" w14:textId="77777777" w:rsidR="001A55D1" w:rsidRPr="00263D19" w:rsidRDefault="00C50A6B">
      <w:pPr>
        <w:widowControl w:val="0"/>
        <w:rPr>
          <w:rFonts w:eastAsia="Calibri"/>
          <w:szCs w:val="22"/>
          <w:lang w:val="lt-LT"/>
        </w:rPr>
      </w:pPr>
      <w:r w:rsidRPr="00263D19">
        <w:rPr>
          <w:rFonts w:eastAsia="Calibri"/>
          <w:szCs w:val="22"/>
          <w:lang w:val="lt-LT"/>
        </w:rPr>
        <w:t>PC</w:t>
      </w:r>
    </w:p>
    <w:p w14:paraId="50309265" w14:textId="77777777" w:rsidR="001A55D1" w:rsidRPr="00263D19" w:rsidRDefault="00C50A6B">
      <w:pPr>
        <w:widowControl w:val="0"/>
        <w:rPr>
          <w:rFonts w:eastAsia="Calibri"/>
          <w:szCs w:val="22"/>
          <w:lang w:val="lt-LT"/>
        </w:rPr>
      </w:pPr>
      <w:r w:rsidRPr="00263D19">
        <w:rPr>
          <w:rFonts w:eastAsia="Calibri"/>
          <w:szCs w:val="22"/>
          <w:lang w:val="lt-LT"/>
        </w:rPr>
        <w:t>SN</w:t>
      </w:r>
    </w:p>
    <w:p w14:paraId="726D1F1B" w14:textId="77777777" w:rsidR="001A55D1" w:rsidRPr="00263D19" w:rsidRDefault="00C50A6B">
      <w:pPr>
        <w:widowControl w:val="0"/>
        <w:rPr>
          <w:rFonts w:eastAsia="Calibri"/>
          <w:szCs w:val="22"/>
          <w:lang w:val="lt-LT"/>
        </w:rPr>
      </w:pPr>
      <w:r w:rsidRPr="00263D19">
        <w:rPr>
          <w:rFonts w:eastAsia="Calibri"/>
          <w:szCs w:val="22"/>
          <w:highlight w:val="lightGray"/>
          <w:lang w:val="lt-LT"/>
        </w:rPr>
        <w:t>NN</w:t>
      </w:r>
    </w:p>
    <w:p w14:paraId="5F4F36A8" w14:textId="77777777" w:rsidR="001A55D1" w:rsidRPr="00263D19" w:rsidRDefault="001A55D1">
      <w:pPr>
        <w:widowControl w:val="0"/>
        <w:rPr>
          <w:rFonts w:eastAsia="Calibri"/>
          <w:szCs w:val="22"/>
          <w:lang w:val="lt-LT"/>
        </w:rPr>
      </w:pPr>
    </w:p>
    <w:p w14:paraId="7CF0C1F0"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szCs w:val="22"/>
          <w:lang w:val="lt-LT" w:eastAsia="lt-LT"/>
        </w:rPr>
        <w:br w:type="page"/>
      </w:r>
    </w:p>
    <w:p w14:paraId="3B4D1E81"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lastRenderedPageBreak/>
        <w:t xml:space="preserve">MINIMALI </w:t>
      </w:r>
      <w:r w:rsidRPr="00263D19">
        <w:rPr>
          <w:b/>
          <w:caps/>
          <w:szCs w:val="22"/>
          <w:lang w:val="lt-LT" w:eastAsia="en-GB"/>
        </w:rPr>
        <w:t xml:space="preserve">informacija ant </w:t>
      </w:r>
      <w:r w:rsidRPr="00263D19">
        <w:rPr>
          <w:b/>
          <w:szCs w:val="22"/>
          <w:lang w:val="lt-LT" w:eastAsia="en-GB"/>
        </w:rPr>
        <w:t>LIZDINIŲ PLOKŠTELIŲ ARBA DVISLUOKSNIŲ JUOSTELIŲ</w:t>
      </w:r>
    </w:p>
    <w:p w14:paraId="189820B2" w14:textId="77777777" w:rsidR="001A55D1" w:rsidRPr="00263D19" w:rsidRDefault="001A55D1">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p>
    <w:p w14:paraId="1F2AFA5F"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t>LIZDINĖ PLOKŠTELĖ</w:t>
      </w:r>
    </w:p>
    <w:p w14:paraId="4ED3E0B5" w14:textId="77777777" w:rsidR="001A55D1" w:rsidRPr="00263D19" w:rsidRDefault="001A55D1">
      <w:pPr>
        <w:widowControl w:val="0"/>
        <w:tabs>
          <w:tab w:val="left" w:pos="1250"/>
          <w:tab w:val="left" w:pos="2160"/>
        </w:tabs>
        <w:rPr>
          <w:rFonts w:eastAsia="Calibri"/>
          <w:iCs/>
          <w:szCs w:val="22"/>
          <w:lang w:val="lt-LT" w:eastAsia="lt-LT"/>
        </w:rPr>
      </w:pPr>
    </w:p>
    <w:p w14:paraId="3160638F" w14:textId="77777777" w:rsidR="001A55D1" w:rsidRPr="00263D19" w:rsidRDefault="001A55D1">
      <w:pPr>
        <w:widowControl w:val="0"/>
        <w:tabs>
          <w:tab w:val="left" w:pos="1250"/>
          <w:tab w:val="left" w:pos="2160"/>
        </w:tabs>
        <w:rPr>
          <w:rFonts w:eastAsia="Calibri"/>
          <w:iCs/>
          <w:szCs w:val="22"/>
          <w:lang w:val="lt-LT" w:eastAsia="lt-LT"/>
        </w:rPr>
      </w:pPr>
    </w:p>
    <w:p w14:paraId="59D83CB0"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t>1.</w:t>
      </w:r>
      <w:r w:rsidRPr="00263D19">
        <w:rPr>
          <w:b/>
          <w:szCs w:val="22"/>
          <w:lang w:val="lt-LT" w:eastAsia="en-GB"/>
        </w:rPr>
        <w:tab/>
        <w:t>VAISTINIO PREPARATO PAVADINIMAS</w:t>
      </w:r>
    </w:p>
    <w:p w14:paraId="579D20AD" w14:textId="77777777" w:rsidR="001A55D1" w:rsidRPr="00263D19" w:rsidRDefault="001A55D1">
      <w:pPr>
        <w:widowControl w:val="0"/>
        <w:tabs>
          <w:tab w:val="left" w:pos="1250"/>
          <w:tab w:val="left" w:pos="2160"/>
        </w:tabs>
        <w:rPr>
          <w:rFonts w:eastAsia="Calibri"/>
          <w:iCs/>
          <w:szCs w:val="22"/>
          <w:lang w:val="lt-LT" w:eastAsia="lt-LT"/>
        </w:rPr>
      </w:pPr>
    </w:p>
    <w:p w14:paraId="41FB6689" w14:textId="77777777" w:rsidR="001A55D1" w:rsidRPr="00263D19" w:rsidRDefault="00C50A6B">
      <w:pPr>
        <w:widowControl w:val="0"/>
        <w:numPr>
          <w:ilvl w:val="12"/>
          <w:numId w:val="0"/>
        </w:numPr>
        <w:tabs>
          <w:tab w:val="left" w:pos="8505"/>
        </w:tabs>
        <w:ind w:right="-2"/>
        <w:rPr>
          <w:szCs w:val="22"/>
          <w:lang w:val="lt-LT"/>
        </w:rPr>
      </w:pPr>
      <w:proofErr w:type="spellStart"/>
      <w:r w:rsidRPr="00263D19">
        <w:rPr>
          <w:szCs w:val="22"/>
          <w:lang w:val="lt-LT"/>
        </w:rPr>
        <w:t>Ciprinol</w:t>
      </w:r>
      <w:proofErr w:type="spellEnd"/>
      <w:r w:rsidRPr="00263D19">
        <w:rPr>
          <w:szCs w:val="22"/>
          <w:lang w:val="lt-LT"/>
        </w:rPr>
        <w:t xml:space="preserve"> 250 mg plėvele dengtos tabletės</w:t>
      </w:r>
    </w:p>
    <w:p w14:paraId="64997FDE" w14:textId="77777777" w:rsidR="001A55D1" w:rsidRPr="00263D19" w:rsidRDefault="00C50A6B">
      <w:pPr>
        <w:widowControl w:val="0"/>
        <w:numPr>
          <w:ilvl w:val="12"/>
          <w:numId w:val="0"/>
        </w:numPr>
        <w:tabs>
          <w:tab w:val="left" w:pos="8505"/>
        </w:tabs>
        <w:ind w:right="-2"/>
        <w:rPr>
          <w:szCs w:val="22"/>
          <w:lang w:val="lt-LT"/>
        </w:rPr>
      </w:pPr>
      <w:proofErr w:type="spellStart"/>
      <w:r w:rsidRPr="00263D19">
        <w:rPr>
          <w:szCs w:val="22"/>
          <w:highlight w:val="lightGray"/>
          <w:lang w:val="lt-LT"/>
        </w:rPr>
        <w:t>Ciprinol</w:t>
      </w:r>
      <w:proofErr w:type="spellEnd"/>
      <w:r w:rsidRPr="00263D19">
        <w:rPr>
          <w:szCs w:val="22"/>
          <w:highlight w:val="lightGray"/>
          <w:lang w:val="lt-LT"/>
        </w:rPr>
        <w:t xml:space="preserve"> 500 mg plėvele dengtos tabletės</w:t>
      </w:r>
    </w:p>
    <w:p w14:paraId="6FCB4947" w14:textId="77777777" w:rsidR="001A55D1" w:rsidRPr="00263D19" w:rsidRDefault="001A55D1">
      <w:pPr>
        <w:widowControl w:val="0"/>
        <w:tabs>
          <w:tab w:val="left" w:pos="1250"/>
          <w:tab w:val="left" w:pos="2160"/>
        </w:tabs>
        <w:rPr>
          <w:rFonts w:eastAsia="Calibri"/>
          <w:iCs/>
          <w:szCs w:val="22"/>
          <w:lang w:val="lt-LT" w:eastAsia="lt-LT"/>
        </w:rPr>
      </w:pPr>
    </w:p>
    <w:p w14:paraId="64C71CA1" w14:textId="77777777" w:rsidR="001A55D1" w:rsidRPr="00263D19" w:rsidRDefault="00C50A6B">
      <w:pPr>
        <w:widowControl w:val="0"/>
        <w:numPr>
          <w:ilvl w:val="12"/>
          <w:numId w:val="0"/>
        </w:numPr>
        <w:tabs>
          <w:tab w:val="left" w:pos="8505"/>
        </w:tabs>
        <w:ind w:right="-2"/>
        <w:rPr>
          <w:szCs w:val="22"/>
          <w:lang w:val="lt-LT"/>
        </w:rPr>
      </w:pPr>
      <w:proofErr w:type="spellStart"/>
      <w:r w:rsidRPr="00263D19">
        <w:rPr>
          <w:szCs w:val="22"/>
          <w:lang w:val="lt-LT"/>
        </w:rPr>
        <w:t>ciprofloksacinas</w:t>
      </w:r>
      <w:proofErr w:type="spellEnd"/>
    </w:p>
    <w:p w14:paraId="45A245CC" w14:textId="77777777" w:rsidR="001A55D1" w:rsidRPr="00263D19" w:rsidRDefault="001A55D1">
      <w:pPr>
        <w:widowControl w:val="0"/>
        <w:tabs>
          <w:tab w:val="left" w:pos="1250"/>
          <w:tab w:val="left" w:pos="2160"/>
        </w:tabs>
        <w:rPr>
          <w:rFonts w:eastAsia="Calibri"/>
          <w:iCs/>
          <w:szCs w:val="22"/>
          <w:lang w:val="lt-LT" w:eastAsia="lt-LT"/>
        </w:rPr>
      </w:pPr>
    </w:p>
    <w:p w14:paraId="7D5C7FDE" w14:textId="77777777" w:rsidR="001A55D1" w:rsidRPr="00263D19" w:rsidRDefault="001A55D1">
      <w:pPr>
        <w:widowControl w:val="0"/>
        <w:tabs>
          <w:tab w:val="left" w:pos="1250"/>
          <w:tab w:val="left" w:pos="2160"/>
        </w:tabs>
        <w:rPr>
          <w:rFonts w:eastAsia="Calibri"/>
          <w:iCs/>
          <w:szCs w:val="22"/>
          <w:lang w:val="lt-LT" w:eastAsia="lt-LT"/>
        </w:rPr>
      </w:pPr>
    </w:p>
    <w:p w14:paraId="60A262E7"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t>2.</w:t>
      </w:r>
      <w:r w:rsidRPr="00263D19">
        <w:rPr>
          <w:b/>
          <w:szCs w:val="22"/>
          <w:lang w:val="lt-LT" w:eastAsia="en-GB"/>
        </w:rPr>
        <w:tab/>
        <w:t>REGISTRUOTOJO PAVADINIMAS</w:t>
      </w:r>
    </w:p>
    <w:p w14:paraId="50B9307A" w14:textId="77777777" w:rsidR="001A55D1" w:rsidRPr="00263D19" w:rsidRDefault="001A55D1">
      <w:pPr>
        <w:widowControl w:val="0"/>
        <w:tabs>
          <w:tab w:val="left" w:pos="1250"/>
          <w:tab w:val="left" w:pos="2160"/>
        </w:tabs>
        <w:rPr>
          <w:rFonts w:eastAsia="Calibri"/>
          <w:iCs/>
          <w:szCs w:val="22"/>
          <w:lang w:val="lt-LT" w:eastAsia="lt-LT"/>
        </w:rPr>
      </w:pPr>
    </w:p>
    <w:p w14:paraId="6B859C1F"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KRKA</w:t>
      </w:r>
    </w:p>
    <w:p w14:paraId="7FC34F5D" w14:textId="77777777" w:rsidR="001A55D1" w:rsidRPr="00263D19" w:rsidRDefault="001A55D1">
      <w:pPr>
        <w:widowControl w:val="0"/>
        <w:tabs>
          <w:tab w:val="left" w:pos="1250"/>
          <w:tab w:val="left" w:pos="2160"/>
        </w:tabs>
        <w:rPr>
          <w:rFonts w:eastAsia="Calibri"/>
          <w:iCs/>
          <w:szCs w:val="22"/>
          <w:lang w:val="lt-LT" w:eastAsia="lt-LT"/>
        </w:rPr>
      </w:pPr>
    </w:p>
    <w:p w14:paraId="02C8979A" w14:textId="77777777" w:rsidR="001A55D1" w:rsidRPr="00263D19" w:rsidRDefault="001A55D1">
      <w:pPr>
        <w:widowControl w:val="0"/>
        <w:tabs>
          <w:tab w:val="left" w:pos="1250"/>
          <w:tab w:val="left" w:pos="2160"/>
        </w:tabs>
        <w:rPr>
          <w:rFonts w:eastAsia="Calibri"/>
          <w:iCs/>
          <w:szCs w:val="22"/>
          <w:lang w:val="lt-LT" w:eastAsia="lt-LT"/>
        </w:rPr>
      </w:pPr>
    </w:p>
    <w:p w14:paraId="646CA950"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t>3.</w:t>
      </w:r>
      <w:r w:rsidRPr="00263D19">
        <w:rPr>
          <w:b/>
          <w:szCs w:val="22"/>
          <w:lang w:val="lt-LT" w:eastAsia="en-GB"/>
        </w:rPr>
        <w:tab/>
        <w:t>TINKAMUMO LAIKAS</w:t>
      </w:r>
    </w:p>
    <w:p w14:paraId="37A84F03" w14:textId="77777777" w:rsidR="001A55D1" w:rsidRPr="00263D19" w:rsidRDefault="001A55D1">
      <w:pPr>
        <w:widowControl w:val="0"/>
        <w:tabs>
          <w:tab w:val="left" w:pos="1250"/>
          <w:tab w:val="left" w:pos="2160"/>
        </w:tabs>
        <w:rPr>
          <w:rFonts w:eastAsia="Calibri"/>
          <w:iCs/>
          <w:szCs w:val="22"/>
          <w:lang w:val="lt-LT" w:eastAsia="lt-LT"/>
        </w:rPr>
      </w:pPr>
    </w:p>
    <w:p w14:paraId="4EEBF49D"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EXP (mm/MMMM)</w:t>
      </w:r>
    </w:p>
    <w:p w14:paraId="4D1412A9" w14:textId="77777777" w:rsidR="001A55D1" w:rsidRPr="00263D19" w:rsidRDefault="001A55D1">
      <w:pPr>
        <w:widowControl w:val="0"/>
        <w:tabs>
          <w:tab w:val="left" w:pos="1250"/>
          <w:tab w:val="left" w:pos="2160"/>
        </w:tabs>
        <w:rPr>
          <w:rFonts w:eastAsia="Calibri"/>
          <w:iCs/>
          <w:szCs w:val="22"/>
          <w:lang w:val="lt-LT" w:eastAsia="lt-LT"/>
        </w:rPr>
      </w:pPr>
    </w:p>
    <w:p w14:paraId="161CBF41" w14:textId="77777777" w:rsidR="001A55D1" w:rsidRPr="00263D19" w:rsidRDefault="001A55D1">
      <w:pPr>
        <w:widowControl w:val="0"/>
        <w:tabs>
          <w:tab w:val="left" w:pos="1250"/>
          <w:tab w:val="left" w:pos="2160"/>
        </w:tabs>
        <w:rPr>
          <w:rFonts w:eastAsia="Calibri"/>
          <w:iCs/>
          <w:szCs w:val="22"/>
          <w:lang w:val="lt-LT" w:eastAsia="lt-LT"/>
        </w:rPr>
      </w:pPr>
    </w:p>
    <w:p w14:paraId="67E1DCA1"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t>4.</w:t>
      </w:r>
      <w:r w:rsidRPr="00263D19">
        <w:rPr>
          <w:b/>
          <w:szCs w:val="22"/>
          <w:lang w:val="lt-LT" w:eastAsia="en-GB"/>
        </w:rPr>
        <w:tab/>
        <w:t>SERIJOS NUMERIS</w:t>
      </w:r>
    </w:p>
    <w:p w14:paraId="5ED9F948" w14:textId="77777777" w:rsidR="001A55D1" w:rsidRPr="00263D19" w:rsidRDefault="001A55D1">
      <w:pPr>
        <w:widowControl w:val="0"/>
        <w:tabs>
          <w:tab w:val="left" w:pos="1250"/>
          <w:tab w:val="left" w:pos="2160"/>
        </w:tabs>
        <w:rPr>
          <w:rFonts w:eastAsia="Calibri"/>
          <w:iCs/>
          <w:szCs w:val="22"/>
          <w:lang w:val="lt-LT" w:eastAsia="lt-LT"/>
        </w:rPr>
      </w:pPr>
    </w:p>
    <w:p w14:paraId="6B3D3577"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Lot</w:t>
      </w:r>
    </w:p>
    <w:p w14:paraId="26390F2B" w14:textId="77777777" w:rsidR="001A55D1" w:rsidRPr="00263D19" w:rsidRDefault="001A55D1">
      <w:pPr>
        <w:widowControl w:val="0"/>
        <w:tabs>
          <w:tab w:val="left" w:pos="1250"/>
          <w:tab w:val="left" w:pos="2160"/>
        </w:tabs>
        <w:rPr>
          <w:rFonts w:eastAsia="Calibri"/>
          <w:iCs/>
          <w:szCs w:val="22"/>
          <w:lang w:val="lt-LT" w:eastAsia="lt-LT"/>
        </w:rPr>
      </w:pPr>
    </w:p>
    <w:p w14:paraId="76079EB0" w14:textId="77777777" w:rsidR="001A55D1" w:rsidRPr="00263D19" w:rsidRDefault="001A55D1">
      <w:pPr>
        <w:widowControl w:val="0"/>
        <w:tabs>
          <w:tab w:val="left" w:pos="1250"/>
          <w:tab w:val="left" w:pos="2160"/>
        </w:tabs>
        <w:rPr>
          <w:rFonts w:eastAsia="Calibri"/>
          <w:iCs/>
          <w:szCs w:val="22"/>
          <w:lang w:val="lt-LT" w:eastAsia="lt-LT"/>
        </w:rPr>
      </w:pPr>
    </w:p>
    <w:p w14:paraId="1D5FBD60" w14:textId="77777777" w:rsidR="001A55D1" w:rsidRPr="00263D19" w:rsidRDefault="00C50A6B">
      <w:pPr>
        <w:widowControl w:val="0"/>
        <w:pBdr>
          <w:top w:val="single" w:sz="4" w:space="1" w:color="auto"/>
          <w:left w:val="single" w:sz="4" w:space="4" w:color="auto"/>
          <w:bottom w:val="single" w:sz="4" w:space="1" w:color="auto"/>
          <w:right w:val="single" w:sz="4" w:space="4" w:color="auto"/>
        </w:pBdr>
        <w:tabs>
          <w:tab w:val="left" w:pos="540"/>
        </w:tabs>
        <w:rPr>
          <w:b/>
          <w:szCs w:val="22"/>
          <w:lang w:val="lt-LT" w:eastAsia="en-GB"/>
        </w:rPr>
      </w:pPr>
      <w:r w:rsidRPr="00263D19">
        <w:rPr>
          <w:b/>
          <w:szCs w:val="22"/>
          <w:lang w:val="lt-LT" w:eastAsia="en-GB"/>
        </w:rPr>
        <w:t>5.</w:t>
      </w:r>
      <w:r w:rsidRPr="00263D19">
        <w:rPr>
          <w:b/>
          <w:szCs w:val="22"/>
          <w:lang w:val="lt-LT" w:eastAsia="en-GB"/>
        </w:rPr>
        <w:tab/>
        <w:t>KITA</w:t>
      </w:r>
    </w:p>
    <w:p w14:paraId="7CF0D407" w14:textId="77777777" w:rsidR="001A55D1" w:rsidRPr="00263D19" w:rsidRDefault="001A55D1">
      <w:pPr>
        <w:widowControl w:val="0"/>
        <w:tabs>
          <w:tab w:val="left" w:pos="1250"/>
          <w:tab w:val="left" w:pos="2160"/>
        </w:tabs>
        <w:rPr>
          <w:rFonts w:eastAsia="Calibri"/>
          <w:iCs/>
          <w:szCs w:val="22"/>
          <w:lang w:val="lt-LT" w:eastAsia="lt-LT"/>
        </w:rPr>
      </w:pPr>
    </w:p>
    <w:p w14:paraId="3E030DAC" w14:textId="77777777" w:rsidR="001A55D1" w:rsidRPr="00263D19" w:rsidRDefault="001A55D1">
      <w:pPr>
        <w:widowControl w:val="0"/>
        <w:tabs>
          <w:tab w:val="left" w:pos="1250"/>
          <w:tab w:val="left" w:pos="2160"/>
        </w:tabs>
        <w:rPr>
          <w:rFonts w:eastAsia="Calibri"/>
          <w:iCs/>
          <w:szCs w:val="22"/>
          <w:lang w:val="lt-LT" w:eastAsia="lt-LT"/>
        </w:rPr>
      </w:pPr>
    </w:p>
    <w:p w14:paraId="16306683" w14:textId="77777777" w:rsidR="001A55D1" w:rsidRPr="00263D19" w:rsidRDefault="00C50A6B">
      <w:pPr>
        <w:widowControl w:val="0"/>
        <w:ind w:left="567" w:hanging="567"/>
        <w:jc w:val="center"/>
        <w:outlineLvl w:val="0"/>
        <w:rPr>
          <w:b/>
          <w:caps/>
          <w:szCs w:val="22"/>
          <w:lang w:val="lt-LT" w:eastAsia="en-GB"/>
        </w:rPr>
      </w:pPr>
      <w:bookmarkStart w:id="73" w:name="_Toc129243262"/>
      <w:bookmarkStart w:id="74" w:name="_Toc129243137"/>
      <w:r w:rsidRPr="00263D19">
        <w:rPr>
          <w:szCs w:val="22"/>
          <w:lang w:val="lt-LT" w:eastAsia="en-GB"/>
        </w:rPr>
        <w:br w:type="page"/>
      </w:r>
    </w:p>
    <w:p w14:paraId="59D98010" w14:textId="77777777" w:rsidR="001A55D1" w:rsidRPr="00263D19" w:rsidRDefault="001A55D1">
      <w:pPr>
        <w:widowControl w:val="0"/>
        <w:ind w:left="567" w:hanging="567"/>
        <w:jc w:val="center"/>
        <w:outlineLvl w:val="0"/>
        <w:rPr>
          <w:b/>
          <w:caps/>
          <w:szCs w:val="22"/>
          <w:lang w:val="lt-LT" w:eastAsia="en-GB"/>
        </w:rPr>
      </w:pPr>
    </w:p>
    <w:p w14:paraId="0812C2CD" w14:textId="77777777" w:rsidR="001A55D1" w:rsidRPr="00263D19" w:rsidRDefault="001A55D1">
      <w:pPr>
        <w:widowControl w:val="0"/>
        <w:ind w:left="567" w:hanging="567"/>
        <w:jc w:val="center"/>
        <w:outlineLvl w:val="0"/>
        <w:rPr>
          <w:b/>
          <w:caps/>
          <w:szCs w:val="22"/>
          <w:lang w:val="lt-LT" w:eastAsia="en-GB"/>
        </w:rPr>
      </w:pPr>
    </w:p>
    <w:p w14:paraId="52C7F5E8" w14:textId="77777777" w:rsidR="001A55D1" w:rsidRPr="00263D19" w:rsidRDefault="001A55D1">
      <w:pPr>
        <w:widowControl w:val="0"/>
        <w:ind w:left="567" w:hanging="567"/>
        <w:jc w:val="center"/>
        <w:outlineLvl w:val="0"/>
        <w:rPr>
          <w:b/>
          <w:caps/>
          <w:szCs w:val="22"/>
          <w:lang w:val="lt-LT" w:eastAsia="en-GB"/>
        </w:rPr>
      </w:pPr>
    </w:p>
    <w:p w14:paraId="5C31B167" w14:textId="77777777" w:rsidR="001A55D1" w:rsidRPr="00263D19" w:rsidRDefault="001A55D1">
      <w:pPr>
        <w:widowControl w:val="0"/>
        <w:ind w:left="567" w:hanging="567"/>
        <w:jc w:val="center"/>
        <w:outlineLvl w:val="0"/>
        <w:rPr>
          <w:b/>
          <w:caps/>
          <w:szCs w:val="22"/>
          <w:lang w:val="lt-LT" w:eastAsia="en-GB"/>
        </w:rPr>
      </w:pPr>
    </w:p>
    <w:p w14:paraId="796F9A60" w14:textId="77777777" w:rsidR="001A55D1" w:rsidRPr="00263D19" w:rsidRDefault="001A55D1">
      <w:pPr>
        <w:widowControl w:val="0"/>
        <w:ind w:left="567" w:hanging="567"/>
        <w:jc w:val="center"/>
        <w:outlineLvl w:val="0"/>
        <w:rPr>
          <w:b/>
          <w:caps/>
          <w:szCs w:val="22"/>
          <w:lang w:val="lt-LT" w:eastAsia="en-GB"/>
        </w:rPr>
      </w:pPr>
    </w:p>
    <w:p w14:paraId="49824C89" w14:textId="77777777" w:rsidR="001A55D1" w:rsidRPr="00263D19" w:rsidRDefault="001A55D1">
      <w:pPr>
        <w:widowControl w:val="0"/>
        <w:ind w:left="567" w:hanging="567"/>
        <w:jc w:val="center"/>
        <w:outlineLvl w:val="0"/>
        <w:rPr>
          <w:b/>
          <w:caps/>
          <w:szCs w:val="22"/>
          <w:lang w:val="lt-LT" w:eastAsia="en-GB"/>
        </w:rPr>
      </w:pPr>
    </w:p>
    <w:p w14:paraId="26BF00C2" w14:textId="77777777" w:rsidR="001A55D1" w:rsidRPr="00263D19" w:rsidRDefault="001A55D1">
      <w:pPr>
        <w:widowControl w:val="0"/>
        <w:ind w:left="567" w:hanging="567"/>
        <w:jc w:val="center"/>
        <w:outlineLvl w:val="0"/>
        <w:rPr>
          <w:b/>
          <w:caps/>
          <w:szCs w:val="22"/>
          <w:lang w:val="lt-LT" w:eastAsia="en-GB"/>
        </w:rPr>
      </w:pPr>
    </w:p>
    <w:p w14:paraId="088CD5EA" w14:textId="77777777" w:rsidR="001A55D1" w:rsidRPr="00263D19" w:rsidRDefault="001A55D1">
      <w:pPr>
        <w:widowControl w:val="0"/>
        <w:ind w:left="567" w:hanging="567"/>
        <w:jc w:val="center"/>
        <w:outlineLvl w:val="0"/>
        <w:rPr>
          <w:b/>
          <w:caps/>
          <w:szCs w:val="22"/>
          <w:lang w:val="lt-LT" w:eastAsia="en-GB"/>
        </w:rPr>
      </w:pPr>
    </w:p>
    <w:p w14:paraId="1DF737C5" w14:textId="77777777" w:rsidR="001A55D1" w:rsidRPr="00263D19" w:rsidRDefault="001A55D1">
      <w:pPr>
        <w:widowControl w:val="0"/>
        <w:ind w:left="567" w:hanging="567"/>
        <w:jc w:val="center"/>
        <w:outlineLvl w:val="0"/>
        <w:rPr>
          <w:b/>
          <w:caps/>
          <w:szCs w:val="22"/>
          <w:lang w:val="lt-LT" w:eastAsia="en-GB"/>
        </w:rPr>
      </w:pPr>
    </w:p>
    <w:p w14:paraId="3023382A" w14:textId="77777777" w:rsidR="001A55D1" w:rsidRPr="00263D19" w:rsidRDefault="001A55D1">
      <w:pPr>
        <w:widowControl w:val="0"/>
        <w:ind w:left="567" w:hanging="567"/>
        <w:jc w:val="center"/>
        <w:outlineLvl w:val="0"/>
        <w:rPr>
          <w:b/>
          <w:caps/>
          <w:szCs w:val="22"/>
          <w:lang w:val="lt-LT" w:eastAsia="en-GB"/>
        </w:rPr>
      </w:pPr>
    </w:p>
    <w:p w14:paraId="522E748E" w14:textId="77777777" w:rsidR="001A55D1" w:rsidRPr="00263D19" w:rsidRDefault="001A55D1">
      <w:pPr>
        <w:widowControl w:val="0"/>
        <w:ind w:left="567" w:hanging="567"/>
        <w:jc w:val="center"/>
        <w:outlineLvl w:val="0"/>
        <w:rPr>
          <w:b/>
          <w:caps/>
          <w:szCs w:val="22"/>
          <w:lang w:val="lt-LT" w:eastAsia="en-GB"/>
        </w:rPr>
      </w:pPr>
    </w:p>
    <w:p w14:paraId="5B3A487F" w14:textId="77777777" w:rsidR="001A55D1" w:rsidRPr="00263D19" w:rsidRDefault="001A55D1">
      <w:pPr>
        <w:widowControl w:val="0"/>
        <w:ind w:left="567" w:hanging="567"/>
        <w:jc w:val="center"/>
        <w:outlineLvl w:val="0"/>
        <w:rPr>
          <w:b/>
          <w:caps/>
          <w:szCs w:val="22"/>
          <w:lang w:val="lt-LT" w:eastAsia="en-GB"/>
        </w:rPr>
      </w:pPr>
    </w:p>
    <w:p w14:paraId="65FC12F7" w14:textId="77777777" w:rsidR="001A55D1" w:rsidRPr="00263D19" w:rsidRDefault="001A55D1">
      <w:pPr>
        <w:widowControl w:val="0"/>
        <w:ind w:left="567" w:hanging="567"/>
        <w:jc w:val="center"/>
        <w:outlineLvl w:val="0"/>
        <w:rPr>
          <w:b/>
          <w:caps/>
          <w:szCs w:val="22"/>
          <w:lang w:val="lt-LT" w:eastAsia="en-GB"/>
        </w:rPr>
      </w:pPr>
    </w:p>
    <w:p w14:paraId="12707DFA" w14:textId="77777777" w:rsidR="001A55D1" w:rsidRPr="00263D19" w:rsidRDefault="001A55D1">
      <w:pPr>
        <w:widowControl w:val="0"/>
        <w:ind w:left="567" w:hanging="567"/>
        <w:jc w:val="center"/>
        <w:outlineLvl w:val="0"/>
        <w:rPr>
          <w:b/>
          <w:caps/>
          <w:szCs w:val="22"/>
          <w:lang w:val="lt-LT" w:eastAsia="en-GB"/>
        </w:rPr>
      </w:pPr>
    </w:p>
    <w:p w14:paraId="009D970C" w14:textId="77777777" w:rsidR="001A55D1" w:rsidRPr="00263D19" w:rsidRDefault="001A55D1">
      <w:pPr>
        <w:widowControl w:val="0"/>
        <w:ind w:left="567" w:hanging="567"/>
        <w:jc w:val="center"/>
        <w:outlineLvl w:val="0"/>
        <w:rPr>
          <w:b/>
          <w:caps/>
          <w:szCs w:val="22"/>
          <w:lang w:val="lt-LT" w:eastAsia="en-GB"/>
        </w:rPr>
      </w:pPr>
    </w:p>
    <w:p w14:paraId="38B855D1" w14:textId="77777777" w:rsidR="001A55D1" w:rsidRPr="00263D19" w:rsidRDefault="001A55D1">
      <w:pPr>
        <w:widowControl w:val="0"/>
        <w:ind w:left="567" w:hanging="567"/>
        <w:jc w:val="center"/>
        <w:outlineLvl w:val="0"/>
        <w:rPr>
          <w:b/>
          <w:caps/>
          <w:szCs w:val="22"/>
          <w:lang w:val="lt-LT" w:eastAsia="en-GB"/>
        </w:rPr>
      </w:pPr>
    </w:p>
    <w:p w14:paraId="12C0FE15" w14:textId="77777777" w:rsidR="001A55D1" w:rsidRPr="00263D19" w:rsidRDefault="001A55D1">
      <w:pPr>
        <w:widowControl w:val="0"/>
        <w:ind w:left="567" w:hanging="567"/>
        <w:jc w:val="center"/>
        <w:outlineLvl w:val="0"/>
        <w:rPr>
          <w:b/>
          <w:caps/>
          <w:szCs w:val="22"/>
          <w:lang w:val="lt-LT" w:eastAsia="en-GB"/>
        </w:rPr>
      </w:pPr>
    </w:p>
    <w:p w14:paraId="10E031B1" w14:textId="77777777" w:rsidR="001A55D1" w:rsidRPr="00263D19" w:rsidRDefault="001A55D1">
      <w:pPr>
        <w:widowControl w:val="0"/>
        <w:ind w:left="567" w:hanging="567"/>
        <w:jc w:val="center"/>
        <w:outlineLvl w:val="0"/>
        <w:rPr>
          <w:b/>
          <w:caps/>
          <w:szCs w:val="22"/>
          <w:lang w:val="lt-LT" w:eastAsia="en-GB"/>
        </w:rPr>
      </w:pPr>
    </w:p>
    <w:p w14:paraId="03DF0069" w14:textId="77777777" w:rsidR="001A55D1" w:rsidRPr="00263D19" w:rsidRDefault="001A55D1">
      <w:pPr>
        <w:widowControl w:val="0"/>
        <w:ind w:left="567" w:hanging="567"/>
        <w:jc w:val="center"/>
        <w:outlineLvl w:val="0"/>
        <w:rPr>
          <w:b/>
          <w:caps/>
          <w:szCs w:val="22"/>
          <w:lang w:val="lt-LT" w:eastAsia="en-GB"/>
        </w:rPr>
      </w:pPr>
    </w:p>
    <w:p w14:paraId="1D1F7CF6" w14:textId="77777777" w:rsidR="001A55D1" w:rsidRPr="00263D19" w:rsidRDefault="001A55D1">
      <w:pPr>
        <w:widowControl w:val="0"/>
        <w:ind w:left="567" w:hanging="567"/>
        <w:jc w:val="center"/>
        <w:outlineLvl w:val="0"/>
        <w:rPr>
          <w:b/>
          <w:caps/>
          <w:szCs w:val="22"/>
          <w:lang w:val="lt-LT" w:eastAsia="en-GB"/>
        </w:rPr>
      </w:pPr>
    </w:p>
    <w:p w14:paraId="5C09A16A" w14:textId="77777777" w:rsidR="001A55D1" w:rsidRPr="00263D19" w:rsidRDefault="001A55D1">
      <w:pPr>
        <w:widowControl w:val="0"/>
        <w:ind w:left="567" w:hanging="567"/>
        <w:jc w:val="center"/>
        <w:outlineLvl w:val="0"/>
        <w:rPr>
          <w:b/>
          <w:caps/>
          <w:szCs w:val="22"/>
          <w:lang w:val="lt-LT" w:eastAsia="en-GB"/>
        </w:rPr>
      </w:pPr>
    </w:p>
    <w:p w14:paraId="78823440" w14:textId="77777777" w:rsidR="001A55D1" w:rsidRPr="00263D19" w:rsidRDefault="001A55D1">
      <w:pPr>
        <w:widowControl w:val="0"/>
        <w:ind w:left="567" w:hanging="567"/>
        <w:jc w:val="center"/>
        <w:outlineLvl w:val="0"/>
        <w:rPr>
          <w:b/>
          <w:caps/>
          <w:szCs w:val="22"/>
          <w:lang w:val="lt-LT" w:eastAsia="en-GB"/>
        </w:rPr>
      </w:pPr>
    </w:p>
    <w:p w14:paraId="361B65CD" w14:textId="77777777" w:rsidR="001A55D1" w:rsidRPr="00263D19" w:rsidRDefault="00C50A6B">
      <w:pPr>
        <w:widowControl w:val="0"/>
        <w:ind w:left="567" w:hanging="567"/>
        <w:jc w:val="center"/>
        <w:outlineLvl w:val="0"/>
        <w:rPr>
          <w:b/>
          <w:caps/>
          <w:szCs w:val="22"/>
          <w:lang w:val="lt-LT" w:eastAsia="en-GB"/>
        </w:rPr>
      </w:pPr>
      <w:r w:rsidRPr="00263D19">
        <w:rPr>
          <w:b/>
          <w:caps/>
          <w:szCs w:val="22"/>
          <w:lang w:val="lt-LT" w:eastAsia="en-GB"/>
        </w:rPr>
        <w:t>B. PAKUOTĖS LAPELIS</w:t>
      </w:r>
      <w:bookmarkEnd w:id="73"/>
      <w:bookmarkEnd w:id="74"/>
    </w:p>
    <w:p w14:paraId="541D2856" w14:textId="77777777" w:rsidR="001A55D1" w:rsidRPr="00263D19" w:rsidRDefault="00C50A6B">
      <w:pPr>
        <w:widowControl w:val="0"/>
        <w:ind w:left="567" w:hanging="567"/>
        <w:jc w:val="center"/>
        <w:outlineLvl w:val="0"/>
        <w:rPr>
          <w:b/>
          <w:caps/>
          <w:szCs w:val="22"/>
          <w:lang w:val="lt-LT" w:eastAsia="en-GB"/>
        </w:rPr>
      </w:pPr>
      <w:r w:rsidRPr="00263D19">
        <w:rPr>
          <w:szCs w:val="22"/>
          <w:lang w:val="lt-LT" w:eastAsia="en-GB"/>
        </w:rPr>
        <w:br w:type="page"/>
      </w:r>
      <w:bookmarkStart w:id="75" w:name="_Toc129243263"/>
      <w:bookmarkStart w:id="76" w:name="_Toc129243138"/>
      <w:r w:rsidRPr="00263D19">
        <w:rPr>
          <w:b/>
          <w:caps/>
          <w:szCs w:val="22"/>
          <w:lang w:val="lt-LT" w:eastAsia="en-GB"/>
        </w:rPr>
        <w:lastRenderedPageBreak/>
        <w:t>P</w:t>
      </w:r>
      <w:r w:rsidRPr="00263D19">
        <w:rPr>
          <w:b/>
          <w:szCs w:val="22"/>
          <w:lang w:val="lt-LT" w:eastAsia="en-GB"/>
        </w:rPr>
        <w:t>akuotės lapelis</w:t>
      </w:r>
      <w:r w:rsidRPr="00263D19">
        <w:rPr>
          <w:b/>
          <w:caps/>
          <w:szCs w:val="22"/>
          <w:lang w:val="lt-LT" w:eastAsia="en-GB"/>
        </w:rPr>
        <w:t xml:space="preserve">: </w:t>
      </w:r>
      <w:r w:rsidRPr="00263D19">
        <w:rPr>
          <w:b/>
          <w:szCs w:val="22"/>
          <w:lang w:val="lt-LT" w:eastAsia="en-GB"/>
        </w:rPr>
        <w:t>informacija vartotojui</w:t>
      </w:r>
      <w:bookmarkEnd w:id="75"/>
      <w:bookmarkEnd w:id="76"/>
    </w:p>
    <w:p w14:paraId="7DA1544A" w14:textId="77777777" w:rsidR="001A55D1" w:rsidRPr="00263D19" w:rsidRDefault="001A55D1">
      <w:pPr>
        <w:widowControl w:val="0"/>
        <w:tabs>
          <w:tab w:val="left" w:pos="1250"/>
          <w:tab w:val="left" w:pos="2160"/>
        </w:tabs>
        <w:rPr>
          <w:rFonts w:eastAsia="Calibri"/>
          <w:iCs/>
          <w:szCs w:val="22"/>
          <w:lang w:val="lt-LT" w:eastAsia="lt-LT"/>
        </w:rPr>
      </w:pPr>
    </w:p>
    <w:p w14:paraId="312B8E0D" w14:textId="77777777" w:rsidR="001A55D1" w:rsidRPr="00263D19" w:rsidRDefault="00C50A6B">
      <w:pPr>
        <w:widowControl w:val="0"/>
        <w:tabs>
          <w:tab w:val="left" w:pos="1250"/>
          <w:tab w:val="left" w:pos="2160"/>
        </w:tabs>
        <w:jc w:val="center"/>
        <w:rPr>
          <w:rFonts w:eastAsia="Calibri"/>
          <w:b/>
          <w:iCs/>
          <w:szCs w:val="22"/>
          <w:lang w:val="lt-LT" w:eastAsia="lt-LT"/>
        </w:rPr>
      </w:pPr>
      <w:proofErr w:type="spellStart"/>
      <w:r w:rsidRPr="00263D19">
        <w:rPr>
          <w:rFonts w:eastAsia="Calibri"/>
          <w:b/>
          <w:iCs/>
          <w:szCs w:val="22"/>
          <w:lang w:val="lt-LT" w:eastAsia="lt-LT"/>
        </w:rPr>
        <w:t>Ciprinol</w:t>
      </w:r>
      <w:proofErr w:type="spellEnd"/>
      <w:r w:rsidRPr="00263D19">
        <w:rPr>
          <w:rFonts w:eastAsia="Calibri"/>
          <w:b/>
          <w:iCs/>
          <w:szCs w:val="22"/>
          <w:lang w:val="lt-LT" w:eastAsia="lt-LT"/>
        </w:rPr>
        <w:t xml:space="preserve"> 250 mg plėvele dengtos tabletės</w:t>
      </w:r>
    </w:p>
    <w:p w14:paraId="6EF5433D" w14:textId="77777777" w:rsidR="001A55D1" w:rsidRPr="00263D19" w:rsidRDefault="00C50A6B">
      <w:pPr>
        <w:widowControl w:val="0"/>
        <w:tabs>
          <w:tab w:val="left" w:pos="1250"/>
          <w:tab w:val="left" w:pos="2160"/>
        </w:tabs>
        <w:jc w:val="center"/>
        <w:rPr>
          <w:rFonts w:eastAsia="Calibri"/>
          <w:b/>
          <w:iCs/>
          <w:szCs w:val="22"/>
          <w:lang w:val="lt-LT" w:eastAsia="lt-LT"/>
        </w:rPr>
      </w:pPr>
      <w:proofErr w:type="spellStart"/>
      <w:r w:rsidRPr="00263D19">
        <w:rPr>
          <w:rFonts w:eastAsia="Calibri"/>
          <w:b/>
          <w:iCs/>
          <w:szCs w:val="22"/>
          <w:lang w:val="lt-LT" w:eastAsia="lt-LT"/>
        </w:rPr>
        <w:t>Ciprinol</w:t>
      </w:r>
      <w:proofErr w:type="spellEnd"/>
      <w:r w:rsidRPr="00263D19">
        <w:rPr>
          <w:rFonts w:eastAsia="Calibri"/>
          <w:b/>
          <w:iCs/>
          <w:szCs w:val="22"/>
          <w:lang w:val="lt-LT" w:eastAsia="lt-LT"/>
        </w:rPr>
        <w:t xml:space="preserve"> 500 mg plėvele dengtos tabletės</w:t>
      </w:r>
    </w:p>
    <w:p w14:paraId="5221760B" w14:textId="77777777" w:rsidR="001A55D1" w:rsidRPr="00263D19" w:rsidRDefault="00C50A6B">
      <w:pPr>
        <w:widowControl w:val="0"/>
        <w:tabs>
          <w:tab w:val="left" w:pos="1250"/>
          <w:tab w:val="left" w:pos="2160"/>
        </w:tabs>
        <w:jc w:val="center"/>
        <w:rPr>
          <w:rFonts w:eastAsia="Calibri"/>
          <w:iCs/>
          <w:szCs w:val="22"/>
          <w:lang w:val="lt-LT" w:eastAsia="lt-LT"/>
        </w:rPr>
      </w:pPr>
      <w:proofErr w:type="spellStart"/>
      <w:r w:rsidRPr="00263D19">
        <w:rPr>
          <w:rFonts w:eastAsia="Calibri"/>
          <w:iCs/>
          <w:szCs w:val="22"/>
          <w:lang w:val="lt-LT" w:eastAsia="lt-LT"/>
        </w:rPr>
        <w:t>ciprofloksacinas</w:t>
      </w:r>
      <w:proofErr w:type="spellEnd"/>
    </w:p>
    <w:p w14:paraId="68BA59A3" w14:textId="77777777" w:rsidR="001A55D1" w:rsidRPr="00263D19" w:rsidRDefault="001A55D1">
      <w:pPr>
        <w:widowControl w:val="0"/>
        <w:tabs>
          <w:tab w:val="left" w:pos="1250"/>
          <w:tab w:val="left" w:pos="2160"/>
        </w:tabs>
        <w:rPr>
          <w:rFonts w:eastAsia="Calibri"/>
          <w:iCs/>
          <w:szCs w:val="22"/>
          <w:lang w:val="lt-LT" w:eastAsia="lt-LT"/>
        </w:rPr>
      </w:pPr>
    </w:p>
    <w:p w14:paraId="500DB3A8" w14:textId="77777777" w:rsidR="001A55D1" w:rsidRPr="00263D19" w:rsidRDefault="00C50A6B">
      <w:pPr>
        <w:widowControl w:val="0"/>
        <w:tabs>
          <w:tab w:val="left" w:pos="1250"/>
          <w:tab w:val="left" w:pos="2160"/>
        </w:tabs>
        <w:rPr>
          <w:rFonts w:eastAsia="Calibri"/>
          <w:b/>
          <w:iCs/>
          <w:szCs w:val="22"/>
          <w:lang w:val="lt-LT"/>
        </w:rPr>
      </w:pPr>
      <w:r w:rsidRPr="00263D19">
        <w:rPr>
          <w:rFonts w:eastAsia="Calibri"/>
          <w:b/>
          <w:iCs/>
          <w:szCs w:val="22"/>
          <w:lang w:val="lt-LT"/>
        </w:rPr>
        <w:t>Atidžiai perskaitykite visą šį lapelį, prieš pradėdami vartoti vaistą, nes jame pateikiama Jums svarbi informacija.</w:t>
      </w:r>
    </w:p>
    <w:p w14:paraId="38B20E05" w14:textId="77777777" w:rsidR="001A55D1" w:rsidRPr="00263D19" w:rsidRDefault="00C50A6B">
      <w:pPr>
        <w:widowControl w:val="0"/>
        <w:numPr>
          <w:ilvl w:val="0"/>
          <w:numId w:val="6"/>
        </w:numPr>
        <w:tabs>
          <w:tab w:val="clear" w:pos="567"/>
        </w:tabs>
        <w:spacing w:line="240" w:lineRule="auto"/>
        <w:ind w:left="567" w:hanging="567"/>
        <w:rPr>
          <w:rFonts w:eastAsia="Calibri"/>
          <w:iCs/>
          <w:szCs w:val="22"/>
          <w:lang w:val="lt-LT"/>
        </w:rPr>
      </w:pPr>
      <w:r w:rsidRPr="00263D19">
        <w:rPr>
          <w:rFonts w:eastAsia="Calibri"/>
          <w:iCs/>
          <w:szCs w:val="22"/>
          <w:lang w:val="lt-LT"/>
        </w:rPr>
        <w:t>Neišmeskite šio lapelio, nes vėl gali prireikti jį perskaityti.</w:t>
      </w:r>
    </w:p>
    <w:p w14:paraId="21D0B56D" w14:textId="77777777" w:rsidR="001A55D1" w:rsidRPr="00263D19" w:rsidRDefault="00C50A6B">
      <w:pPr>
        <w:widowControl w:val="0"/>
        <w:numPr>
          <w:ilvl w:val="0"/>
          <w:numId w:val="6"/>
        </w:numPr>
        <w:tabs>
          <w:tab w:val="clear" w:pos="567"/>
        </w:tabs>
        <w:spacing w:line="240" w:lineRule="auto"/>
        <w:ind w:left="567" w:hanging="567"/>
        <w:rPr>
          <w:rFonts w:eastAsia="Calibri"/>
          <w:iCs/>
          <w:szCs w:val="22"/>
          <w:lang w:val="lt-LT"/>
        </w:rPr>
      </w:pPr>
      <w:r w:rsidRPr="00263D19">
        <w:rPr>
          <w:rFonts w:eastAsia="Calibri"/>
          <w:iCs/>
          <w:szCs w:val="22"/>
          <w:lang w:val="lt-LT"/>
        </w:rPr>
        <w:t>Jeigu kiltų daugiau klausimų, kreipkitės į gydytoją arba vaistininką.</w:t>
      </w:r>
    </w:p>
    <w:p w14:paraId="5ECCE7BE" w14:textId="77777777" w:rsidR="001A55D1" w:rsidRPr="00263D19" w:rsidRDefault="00C50A6B">
      <w:pPr>
        <w:widowControl w:val="0"/>
        <w:numPr>
          <w:ilvl w:val="0"/>
          <w:numId w:val="6"/>
        </w:numPr>
        <w:tabs>
          <w:tab w:val="clear" w:pos="567"/>
        </w:tabs>
        <w:spacing w:line="240" w:lineRule="auto"/>
        <w:ind w:left="567" w:hanging="567"/>
        <w:rPr>
          <w:rFonts w:eastAsia="Calibri"/>
          <w:iCs/>
          <w:szCs w:val="22"/>
          <w:lang w:val="lt-LT"/>
        </w:rPr>
      </w:pPr>
      <w:r w:rsidRPr="00263D19">
        <w:rPr>
          <w:rFonts w:eastAsia="Calibri"/>
          <w:iCs/>
          <w:szCs w:val="22"/>
          <w:lang w:val="lt-LT"/>
        </w:rPr>
        <w:t>Šis vaistas skirtas tik Jums, todėl kitiems žmonėms jo duoti negalima. Vaistas gali jiems pakenkti (net tiems, kurių ligos požymiai yra tokie patys kaip Jūsų).</w:t>
      </w:r>
    </w:p>
    <w:p w14:paraId="75E3595C" w14:textId="77777777" w:rsidR="001A55D1" w:rsidRPr="00263D19" w:rsidRDefault="00C50A6B">
      <w:pPr>
        <w:widowControl w:val="0"/>
        <w:numPr>
          <w:ilvl w:val="0"/>
          <w:numId w:val="6"/>
        </w:numPr>
        <w:tabs>
          <w:tab w:val="clear" w:pos="567"/>
        </w:tabs>
        <w:spacing w:line="240" w:lineRule="auto"/>
        <w:ind w:left="567" w:hanging="567"/>
        <w:rPr>
          <w:rFonts w:eastAsia="Calibri"/>
          <w:iCs/>
          <w:szCs w:val="22"/>
          <w:lang w:val="lt-LT"/>
        </w:rPr>
      </w:pPr>
      <w:r w:rsidRPr="00263D19">
        <w:rPr>
          <w:rFonts w:eastAsia="Calibri"/>
          <w:iCs/>
          <w:szCs w:val="22"/>
          <w:lang w:val="lt-LT"/>
        </w:rPr>
        <w:t>Jeigu pasireiškė šalutinis poveikis (net jeigu jis šiame lapelyje nenurodytas), kreipkitės į gydytoją arba vaistininką. Žr. 4 skyrių.</w:t>
      </w:r>
    </w:p>
    <w:p w14:paraId="2DE8097F" w14:textId="77777777" w:rsidR="001A55D1" w:rsidRPr="00263D19" w:rsidRDefault="001A55D1">
      <w:pPr>
        <w:widowControl w:val="0"/>
        <w:tabs>
          <w:tab w:val="left" w:pos="1250"/>
          <w:tab w:val="left" w:pos="2160"/>
        </w:tabs>
        <w:rPr>
          <w:rFonts w:eastAsia="Calibri"/>
          <w:iCs/>
          <w:szCs w:val="22"/>
          <w:lang w:val="lt-LT" w:eastAsia="lt-LT"/>
        </w:rPr>
      </w:pPr>
    </w:p>
    <w:p w14:paraId="39C11658" w14:textId="77777777" w:rsidR="001A55D1" w:rsidRPr="00263D19" w:rsidRDefault="001A55D1">
      <w:pPr>
        <w:widowControl w:val="0"/>
        <w:tabs>
          <w:tab w:val="left" w:pos="1250"/>
          <w:tab w:val="left" w:pos="2160"/>
        </w:tabs>
        <w:rPr>
          <w:rFonts w:eastAsia="Calibri"/>
          <w:b/>
          <w:iCs/>
          <w:szCs w:val="22"/>
          <w:lang w:val="lt-LT"/>
        </w:rPr>
      </w:pPr>
    </w:p>
    <w:p w14:paraId="3F82F334" w14:textId="77777777" w:rsidR="001A55D1" w:rsidRPr="00263D19" w:rsidRDefault="00C50A6B">
      <w:pPr>
        <w:widowControl w:val="0"/>
        <w:numPr>
          <w:ilvl w:val="12"/>
          <w:numId w:val="0"/>
        </w:numPr>
        <w:tabs>
          <w:tab w:val="left" w:pos="8505"/>
        </w:tabs>
        <w:ind w:right="-2"/>
        <w:rPr>
          <w:b/>
          <w:szCs w:val="22"/>
          <w:lang w:val="lt-LT"/>
        </w:rPr>
      </w:pPr>
      <w:r w:rsidRPr="00263D19">
        <w:rPr>
          <w:b/>
          <w:szCs w:val="22"/>
          <w:lang w:val="lt-LT"/>
        </w:rPr>
        <w:t>Apie ką rašoma šiame lapelyje?</w:t>
      </w:r>
    </w:p>
    <w:p w14:paraId="1DB8E570" w14:textId="77777777" w:rsidR="001A55D1" w:rsidRPr="00263D19" w:rsidRDefault="001A55D1">
      <w:pPr>
        <w:widowControl w:val="0"/>
        <w:numPr>
          <w:ilvl w:val="12"/>
          <w:numId w:val="0"/>
        </w:numPr>
        <w:tabs>
          <w:tab w:val="left" w:pos="8505"/>
        </w:tabs>
        <w:ind w:right="-2"/>
        <w:rPr>
          <w:b/>
          <w:szCs w:val="22"/>
          <w:lang w:val="lt-LT"/>
        </w:rPr>
      </w:pPr>
    </w:p>
    <w:p w14:paraId="5946C178" w14:textId="77777777" w:rsidR="001A55D1" w:rsidRPr="00263D19" w:rsidRDefault="00C50A6B">
      <w:pPr>
        <w:widowControl w:val="0"/>
        <w:numPr>
          <w:ilvl w:val="12"/>
          <w:numId w:val="0"/>
        </w:numPr>
        <w:tabs>
          <w:tab w:val="left" w:pos="8505"/>
        </w:tabs>
        <w:ind w:right="-2"/>
        <w:rPr>
          <w:szCs w:val="22"/>
          <w:lang w:val="lt-LT"/>
        </w:rPr>
      </w:pPr>
      <w:r w:rsidRPr="00263D19">
        <w:rPr>
          <w:szCs w:val="22"/>
          <w:lang w:val="lt-LT"/>
        </w:rPr>
        <w:t>1.</w:t>
      </w:r>
      <w:r w:rsidRPr="00263D19">
        <w:rPr>
          <w:szCs w:val="22"/>
          <w:lang w:val="lt-LT"/>
        </w:rPr>
        <w:tab/>
        <w:t xml:space="preserve">Kas yra </w:t>
      </w:r>
      <w:proofErr w:type="spellStart"/>
      <w:r w:rsidRPr="00263D19">
        <w:rPr>
          <w:szCs w:val="22"/>
          <w:lang w:val="lt-LT"/>
        </w:rPr>
        <w:t>Ciprinol</w:t>
      </w:r>
      <w:proofErr w:type="spellEnd"/>
      <w:r w:rsidRPr="00263D19">
        <w:rPr>
          <w:szCs w:val="22"/>
          <w:lang w:val="lt-LT"/>
        </w:rPr>
        <w:t xml:space="preserve"> ir kam jis vartojamas</w:t>
      </w:r>
    </w:p>
    <w:p w14:paraId="0A78F2E3" w14:textId="77777777" w:rsidR="001A55D1" w:rsidRPr="00263D19" w:rsidRDefault="00C50A6B">
      <w:pPr>
        <w:widowControl w:val="0"/>
        <w:numPr>
          <w:ilvl w:val="12"/>
          <w:numId w:val="0"/>
        </w:numPr>
        <w:tabs>
          <w:tab w:val="left" w:pos="8505"/>
        </w:tabs>
        <w:ind w:right="-2"/>
        <w:rPr>
          <w:szCs w:val="22"/>
          <w:lang w:val="lt-LT"/>
        </w:rPr>
      </w:pPr>
      <w:r w:rsidRPr="00263D19">
        <w:rPr>
          <w:szCs w:val="22"/>
          <w:lang w:val="lt-LT"/>
        </w:rPr>
        <w:t>2.</w:t>
      </w:r>
      <w:r w:rsidRPr="00263D19">
        <w:rPr>
          <w:szCs w:val="22"/>
          <w:lang w:val="lt-LT"/>
        </w:rPr>
        <w:tab/>
        <w:t xml:space="preserve">Kas žinotina prieš vartojant </w:t>
      </w:r>
      <w:proofErr w:type="spellStart"/>
      <w:r w:rsidRPr="00263D19">
        <w:rPr>
          <w:szCs w:val="22"/>
          <w:lang w:val="lt-LT"/>
        </w:rPr>
        <w:t>Ciprinol</w:t>
      </w:r>
      <w:proofErr w:type="spellEnd"/>
    </w:p>
    <w:p w14:paraId="5D0A9D38" w14:textId="77777777" w:rsidR="001A55D1" w:rsidRPr="00263D19" w:rsidRDefault="00C50A6B">
      <w:pPr>
        <w:widowControl w:val="0"/>
        <w:numPr>
          <w:ilvl w:val="12"/>
          <w:numId w:val="0"/>
        </w:numPr>
        <w:tabs>
          <w:tab w:val="left" w:pos="8505"/>
        </w:tabs>
        <w:ind w:right="-2"/>
        <w:rPr>
          <w:szCs w:val="22"/>
          <w:lang w:val="lt-LT"/>
        </w:rPr>
      </w:pPr>
      <w:r w:rsidRPr="00263D19">
        <w:rPr>
          <w:szCs w:val="22"/>
          <w:lang w:val="lt-LT"/>
        </w:rPr>
        <w:t>3.</w:t>
      </w:r>
      <w:r w:rsidRPr="00263D19">
        <w:rPr>
          <w:szCs w:val="22"/>
          <w:lang w:val="lt-LT"/>
        </w:rPr>
        <w:tab/>
        <w:t xml:space="preserve">Kaip vartoti </w:t>
      </w:r>
      <w:proofErr w:type="spellStart"/>
      <w:r w:rsidRPr="00263D19">
        <w:rPr>
          <w:szCs w:val="22"/>
          <w:lang w:val="lt-LT"/>
        </w:rPr>
        <w:t>Ciprinol</w:t>
      </w:r>
      <w:proofErr w:type="spellEnd"/>
    </w:p>
    <w:p w14:paraId="7B3E545E" w14:textId="77777777" w:rsidR="001A55D1" w:rsidRPr="00263D19" w:rsidRDefault="00C50A6B">
      <w:pPr>
        <w:widowControl w:val="0"/>
        <w:numPr>
          <w:ilvl w:val="12"/>
          <w:numId w:val="0"/>
        </w:numPr>
        <w:tabs>
          <w:tab w:val="left" w:pos="8505"/>
        </w:tabs>
        <w:ind w:right="-2"/>
        <w:rPr>
          <w:szCs w:val="22"/>
          <w:lang w:val="lt-LT"/>
        </w:rPr>
      </w:pPr>
      <w:r w:rsidRPr="00263D19">
        <w:rPr>
          <w:szCs w:val="22"/>
          <w:lang w:val="lt-LT"/>
        </w:rPr>
        <w:t>4.</w:t>
      </w:r>
      <w:r w:rsidRPr="00263D19">
        <w:rPr>
          <w:szCs w:val="22"/>
          <w:lang w:val="lt-LT"/>
        </w:rPr>
        <w:tab/>
        <w:t>Galimas šalutinis poveikis</w:t>
      </w:r>
    </w:p>
    <w:p w14:paraId="213790FD" w14:textId="77777777" w:rsidR="001A55D1" w:rsidRPr="00263D19" w:rsidRDefault="00C50A6B">
      <w:pPr>
        <w:widowControl w:val="0"/>
        <w:numPr>
          <w:ilvl w:val="12"/>
          <w:numId w:val="0"/>
        </w:numPr>
        <w:tabs>
          <w:tab w:val="left" w:pos="8505"/>
        </w:tabs>
        <w:ind w:right="-2"/>
        <w:rPr>
          <w:szCs w:val="22"/>
          <w:lang w:val="lt-LT"/>
        </w:rPr>
      </w:pPr>
      <w:r w:rsidRPr="00263D19">
        <w:rPr>
          <w:szCs w:val="22"/>
          <w:lang w:val="lt-LT"/>
        </w:rPr>
        <w:t>5.</w:t>
      </w:r>
      <w:r w:rsidRPr="00263D19">
        <w:rPr>
          <w:szCs w:val="22"/>
          <w:lang w:val="lt-LT"/>
        </w:rPr>
        <w:tab/>
        <w:t xml:space="preserve">Kaip laikyti </w:t>
      </w:r>
      <w:proofErr w:type="spellStart"/>
      <w:r w:rsidRPr="00263D19">
        <w:rPr>
          <w:szCs w:val="22"/>
          <w:lang w:val="lt-LT"/>
        </w:rPr>
        <w:t>Ciprinol</w:t>
      </w:r>
      <w:proofErr w:type="spellEnd"/>
    </w:p>
    <w:p w14:paraId="6BC1F0AE" w14:textId="77777777" w:rsidR="001A55D1" w:rsidRPr="00263D19" w:rsidRDefault="00C50A6B">
      <w:pPr>
        <w:widowControl w:val="0"/>
        <w:numPr>
          <w:ilvl w:val="12"/>
          <w:numId w:val="0"/>
        </w:numPr>
        <w:tabs>
          <w:tab w:val="left" w:pos="8505"/>
        </w:tabs>
        <w:ind w:right="-2"/>
        <w:rPr>
          <w:szCs w:val="22"/>
          <w:lang w:val="lt-LT"/>
        </w:rPr>
      </w:pPr>
      <w:r w:rsidRPr="00263D19">
        <w:rPr>
          <w:szCs w:val="22"/>
          <w:lang w:val="lt-LT"/>
        </w:rPr>
        <w:t>6.</w:t>
      </w:r>
      <w:r w:rsidRPr="00263D19">
        <w:rPr>
          <w:szCs w:val="22"/>
          <w:lang w:val="lt-LT"/>
        </w:rPr>
        <w:tab/>
        <w:t>Pakuotės turinys ir kita informacija</w:t>
      </w:r>
    </w:p>
    <w:p w14:paraId="0A3B3AF3" w14:textId="77777777" w:rsidR="001A55D1" w:rsidRPr="00263D19" w:rsidRDefault="001A55D1">
      <w:pPr>
        <w:widowControl w:val="0"/>
        <w:tabs>
          <w:tab w:val="left" w:pos="1250"/>
          <w:tab w:val="left" w:pos="2160"/>
        </w:tabs>
        <w:rPr>
          <w:rFonts w:eastAsia="Calibri"/>
          <w:iCs/>
          <w:szCs w:val="22"/>
          <w:lang w:val="lt-LT" w:eastAsia="lt-LT"/>
        </w:rPr>
      </w:pPr>
    </w:p>
    <w:p w14:paraId="1D5139F2" w14:textId="77777777" w:rsidR="001A55D1" w:rsidRPr="00263D19" w:rsidRDefault="001A55D1">
      <w:pPr>
        <w:widowControl w:val="0"/>
        <w:tabs>
          <w:tab w:val="left" w:pos="1250"/>
          <w:tab w:val="left" w:pos="2160"/>
        </w:tabs>
        <w:rPr>
          <w:rFonts w:eastAsia="Calibri"/>
          <w:iCs/>
          <w:szCs w:val="22"/>
          <w:lang w:val="lt-LT" w:eastAsia="lt-LT"/>
        </w:rPr>
      </w:pPr>
    </w:p>
    <w:p w14:paraId="5028BF32" w14:textId="77777777" w:rsidR="001A55D1" w:rsidRPr="00263D19" w:rsidRDefault="00C50A6B">
      <w:pPr>
        <w:widowControl w:val="0"/>
        <w:ind w:left="567" w:hanging="567"/>
        <w:outlineLvl w:val="1"/>
        <w:rPr>
          <w:rFonts w:eastAsia="Calibri"/>
          <w:b/>
          <w:szCs w:val="22"/>
          <w:lang w:val="lt-LT"/>
        </w:rPr>
      </w:pPr>
      <w:bookmarkStart w:id="77" w:name="_Toc129243264"/>
      <w:bookmarkStart w:id="78" w:name="_Toc129243139"/>
      <w:r w:rsidRPr="00263D19">
        <w:rPr>
          <w:rFonts w:eastAsia="Calibri"/>
          <w:b/>
          <w:szCs w:val="22"/>
          <w:lang w:val="lt-LT"/>
        </w:rPr>
        <w:t>1.</w:t>
      </w:r>
      <w:r w:rsidRPr="00263D19">
        <w:rPr>
          <w:rFonts w:eastAsia="Calibri"/>
          <w:b/>
          <w:szCs w:val="22"/>
          <w:lang w:val="lt-LT"/>
        </w:rPr>
        <w:tab/>
        <w:t xml:space="preserve">Kas yra </w:t>
      </w:r>
      <w:proofErr w:type="spellStart"/>
      <w:r w:rsidRPr="00263D19">
        <w:rPr>
          <w:rFonts w:eastAsia="Calibri"/>
          <w:b/>
          <w:szCs w:val="22"/>
          <w:lang w:val="lt-LT"/>
        </w:rPr>
        <w:t>Ciprinol</w:t>
      </w:r>
      <w:proofErr w:type="spellEnd"/>
      <w:r w:rsidRPr="00263D19">
        <w:rPr>
          <w:rFonts w:eastAsia="Calibri"/>
          <w:b/>
          <w:szCs w:val="22"/>
          <w:lang w:val="lt-LT"/>
        </w:rPr>
        <w:t xml:space="preserve"> ir kam jis vartojamas</w:t>
      </w:r>
      <w:bookmarkEnd w:id="77"/>
      <w:bookmarkEnd w:id="78"/>
    </w:p>
    <w:p w14:paraId="463BC98A" w14:textId="77777777" w:rsidR="001A55D1" w:rsidRPr="00263D19" w:rsidRDefault="001A55D1">
      <w:pPr>
        <w:widowControl w:val="0"/>
        <w:tabs>
          <w:tab w:val="left" w:pos="1250"/>
          <w:tab w:val="left" w:pos="2160"/>
        </w:tabs>
        <w:rPr>
          <w:rFonts w:eastAsia="Calibri"/>
          <w:iCs/>
          <w:szCs w:val="22"/>
          <w:lang w:val="lt-LT" w:eastAsia="lt-LT"/>
        </w:rPr>
      </w:pPr>
    </w:p>
    <w:p w14:paraId="7EAF8DF1"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Ciprinol</w:t>
      </w:r>
      <w:proofErr w:type="spellEnd"/>
      <w:r w:rsidRPr="00263D19">
        <w:rPr>
          <w:rFonts w:eastAsia="Calibri"/>
          <w:iCs/>
          <w:szCs w:val="22"/>
          <w:lang w:val="lt-LT" w:eastAsia="lt-LT"/>
        </w:rPr>
        <w:t xml:space="preserve"> yra antibiotikas, priklausantis </w:t>
      </w:r>
      <w:proofErr w:type="spellStart"/>
      <w:r w:rsidRPr="00263D19">
        <w:rPr>
          <w:rFonts w:eastAsia="Calibri"/>
          <w:iCs/>
          <w:szCs w:val="22"/>
          <w:lang w:val="lt-LT" w:eastAsia="lt-LT"/>
        </w:rPr>
        <w:t>fluorochinolonų</w:t>
      </w:r>
      <w:proofErr w:type="spellEnd"/>
      <w:r w:rsidRPr="00263D19">
        <w:rPr>
          <w:rFonts w:eastAsia="Calibri"/>
          <w:iCs/>
          <w:szCs w:val="22"/>
          <w:lang w:val="lt-LT" w:eastAsia="lt-LT"/>
        </w:rPr>
        <w:t xml:space="preserve"> šeimai. </w:t>
      </w:r>
      <w:proofErr w:type="spellStart"/>
      <w:r w:rsidRPr="00263D19">
        <w:rPr>
          <w:rFonts w:eastAsia="Calibri"/>
          <w:iCs/>
          <w:szCs w:val="22"/>
          <w:lang w:val="lt-LT" w:eastAsia="lt-LT"/>
        </w:rPr>
        <w:t>Ciprofloksacinas</w:t>
      </w:r>
      <w:proofErr w:type="spellEnd"/>
      <w:r w:rsidRPr="00263D19">
        <w:rPr>
          <w:rFonts w:eastAsia="Calibri"/>
          <w:iCs/>
          <w:szCs w:val="22"/>
          <w:lang w:val="lt-LT" w:eastAsia="lt-LT"/>
        </w:rPr>
        <w:t xml:space="preserve"> veikia, užmušdamas bakterijas, kurios sukelia infekcijas. Jis veikia tik prieš specifines bakterijų atmainas.</w:t>
      </w:r>
    </w:p>
    <w:p w14:paraId="2FE55C73" w14:textId="77777777" w:rsidR="001A55D1" w:rsidRPr="00263D19" w:rsidRDefault="001A55D1">
      <w:pPr>
        <w:widowControl w:val="0"/>
        <w:autoSpaceDE w:val="0"/>
        <w:autoSpaceDN w:val="0"/>
        <w:adjustRightInd w:val="0"/>
        <w:rPr>
          <w:i/>
          <w:iCs/>
          <w:szCs w:val="22"/>
          <w:lang w:val="lt-LT" w:eastAsia="lt-LT"/>
        </w:rPr>
      </w:pPr>
    </w:p>
    <w:p w14:paraId="0D187209" w14:textId="77777777" w:rsidR="001A55D1" w:rsidRPr="00263D19" w:rsidRDefault="00C50A6B">
      <w:pPr>
        <w:widowControl w:val="0"/>
        <w:autoSpaceDE w:val="0"/>
        <w:autoSpaceDN w:val="0"/>
        <w:adjustRightInd w:val="0"/>
        <w:rPr>
          <w:i/>
          <w:iCs/>
          <w:szCs w:val="22"/>
          <w:u w:val="single"/>
          <w:lang w:val="lt-LT" w:eastAsia="lt-LT"/>
        </w:rPr>
      </w:pPr>
      <w:r w:rsidRPr="00263D19">
        <w:rPr>
          <w:i/>
          <w:iCs/>
          <w:szCs w:val="22"/>
          <w:u w:val="single"/>
          <w:lang w:val="lt-LT" w:eastAsia="lt-LT"/>
        </w:rPr>
        <w:t>Suaugusieji</w:t>
      </w:r>
    </w:p>
    <w:p w14:paraId="7DDB76F7" w14:textId="77777777" w:rsidR="001A55D1" w:rsidRPr="00263D19" w:rsidRDefault="00C50A6B" w:rsidP="002064FA">
      <w:pPr>
        <w:widowControl w:val="0"/>
        <w:tabs>
          <w:tab w:val="clear" w:pos="567"/>
        </w:tabs>
        <w:spacing w:line="240" w:lineRule="auto"/>
        <w:rPr>
          <w:rFonts w:eastAsia="Calibri"/>
          <w:iCs/>
          <w:szCs w:val="22"/>
          <w:lang w:val="lt-LT" w:eastAsia="lt-LT"/>
        </w:rPr>
      </w:pPr>
      <w:proofErr w:type="spellStart"/>
      <w:r w:rsidRPr="00263D19">
        <w:rPr>
          <w:rFonts w:eastAsia="Calibri"/>
          <w:iCs/>
          <w:szCs w:val="22"/>
          <w:lang w:val="lt-LT" w:eastAsia="lt-LT"/>
        </w:rPr>
        <w:t>Ciprinol</w:t>
      </w:r>
      <w:proofErr w:type="spellEnd"/>
      <w:r w:rsidRPr="00263D19">
        <w:rPr>
          <w:rFonts w:eastAsia="Calibri"/>
          <w:iCs/>
          <w:szCs w:val="22"/>
          <w:lang w:val="lt-LT" w:eastAsia="lt-LT"/>
        </w:rPr>
        <w:t xml:space="preserve"> 250 mg plėvele dengtos tabletės, </w:t>
      </w:r>
      <w:proofErr w:type="spellStart"/>
      <w:r w:rsidRPr="00263D19">
        <w:rPr>
          <w:rFonts w:eastAsia="Calibri"/>
          <w:iCs/>
          <w:szCs w:val="22"/>
          <w:lang w:val="lt-LT" w:eastAsia="lt-LT"/>
        </w:rPr>
        <w:t>Ciprinol</w:t>
      </w:r>
      <w:proofErr w:type="spellEnd"/>
      <w:r w:rsidRPr="00263D19">
        <w:rPr>
          <w:rFonts w:eastAsia="Calibri"/>
          <w:iCs/>
          <w:szCs w:val="22"/>
          <w:lang w:val="lt-LT" w:eastAsia="lt-LT"/>
        </w:rPr>
        <w:t xml:space="preserve"> 500 mg plėvele dengtos tabletės naudojamos šių suaugusiųjų bakterinių infekcijų</w:t>
      </w:r>
      <w:r w:rsidRPr="00263D19">
        <w:rPr>
          <w:rFonts w:eastAsia="Calibri"/>
          <w:szCs w:val="22"/>
          <w:lang w:val="lt-LT"/>
        </w:rPr>
        <w:t xml:space="preserve"> </w:t>
      </w:r>
      <w:r w:rsidRPr="00263D19">
        <w:rPr>
          <w:rFonts w:eastAsia="Calibri"/>
          <w:iCs/>
          <w:szCs w:val="22"/>
          <w:lang w:val="lt-LT" w:eastAsia="lt-LT"/>
        </w:rPr>
        <w:t>gydymui:</w:t>
      </w:r>
    </w:p>
    <w:p w14:paraId="676FEEAB" w14:textId="77777777" w:rsidR="001A55D1" w:rsidRPr="00263D19" w:rsidRDefault="00C50A6B">
      <w:pPr>
        <w:widowControl w:val="0"/>
        <w:numPr>
          <w:ilvl w:val="0"/>
          <w:numId w:val="7"/>
        </w:numPr>
        <w:tabs>
          <w:tab w:val="clear" w:pos="567"/>
        </w:tabs>
        <w:spacing w:line="240" w:lineRule="auto"/>
        <w:ind w:left="567" w:hanging="567"/>
        <w:rPr>
          <w:rFonts w:eastAsia="Calibri"/>
          <w:szCs w:val="22"/>
          <w:lang w:val="lt-LT"/>
        </w:rPr>
      </w:pPr>
      <w:r w:rsidRPr="00263D19">
        <w:rPr>
          <w:rFonts w:eastAsia="Calibri"/>
          <w:szCs w:val="22"/>
          <w:lang w:val="lt-LT"/>
        </w:rPr>
        <w:t>kvėpavimo takų infekcijos;</w:t>
      </w:r>
    </w:p>
    <w:p w14:paraId="4C240996" w14:textId="77777777" w:rsidR="001A55D1" w:rsidRPr="00263D19" w:rsidRDefault="00C50A6B">
      <w:pPr>
        <w:widowControl w:val="0"/>
        <w:numPr>
          <w:ilvl w:val="0"/>
          <w:numId w:val="7"/>
        </w:numPr>
        <w:tabs>
          <w:tab w:val="clear" w:pos="567"/>
        </w:tabs>
        <w:spacing w:line="240" w:lineRule="auto"/>
        <w:ind w:left="567" w:hanging="567"/>
        <w:rPr>
          <w:rFonts w:eastAsia="Calibri"/>
          <w:iCs/>
          <w:szCs w:val="22"/>
          <w:lang w:val="lt-LT"/>
        </w:rPr>
      </w:pPr>
      <w:r w:rsidRPr="00263D19">
        <w:rPr>
          <w:rFonts w:eastAsia="Calibri"/>
          <w:iCs/>
          <w:szCs w:val="22"/>
          <w:lang w:val="lt-LT"/>
        </w:rPr>
        <w:t>užsitęsusios arba pasikartojančios ausų ir prienosinių ančių infekcijos;</w:t>
      </w:r>
    </w:p>
    <w:p w14:paraId="1D9095D0" w14:textId="77777777" w:rsidR="001A55D1" w:rsidRPr="00263D19" w:rsidRDefault="00C50A6B">
      <w:pPr>
        <w:widowControl w:val="0"/>
        <w:numPr>
          <w:ilvl w:val="0"/>
          <w:numId w:val="7"/>
        </w:numPr>
        <w:tabs>
          <w:tab w:val="clear" w:pos="567"/>
        </w:tabs>
        <w:spacing w:line="240" w:lineRule="auto"/>
        <w:ind w:left="567" w:hanging="567"/>
        <w:rPr>
          <w:rFonts w:eastAsia="Calibri"/>
          <w:iCs/>
          <w:szCs w:val="22"/>
          <w:lang w:val="lt-LT"/>
        </w:rPr>
      </w:pPr>
      <w:r w:rsidRPr="00263D19">
        <w:rPr>
          <w:rFonts w:eastAsia="Calibri"/>
          <w:iCs/>
          <w:szCs w:val="22"/>
          <w:lang w:val="lt-LT"/>
        </w:rPr>
        <w:t>šlapimo takų infekcijos;</w:t>
      </w:r>
    </w:p>
    <w:p w14:paraId="4ED009A1" w14:textId="77777777" w:rsidR="001A55D1" w:rsidRPr="00263D19" w:rsidRDefault="00C50A6B">
      <w:pPr>
        <w:widowControl w:val="0"/>
        <w:numPr>
          <w:ilvl w:val="0"/>
          <w:numId w:val="7"/>
        </w:numPr>
        <w:tabs>
          <w:tab w:val="clear" w:pos="567"/>
        </w:tabs>
        <w:spacing w:line="240" w:lineRule="auto"/>
        <w:ind w:left="567" w:hanging="567"/>
        <w:rPr>
          <w:rFonts w:eastAsia="Calibri"/>
          <w:iCs/>
          <w:szCs w:val="22"/>
          <w:lang w:val="lt-LT"/>
        </w:rPr>
      </w:pPr>
      <w:r w:rsidRPr="00263D19">
        <w:rPr>
          <w:rFonts w:eastAsia="Calibri"/>
          <w:iCs/>
          <w:szCs w:val="22"/>
          <w:lang w:val="lt-LT"/>
        </w:rPr>
        <w:t>moterų ir vyrų lytinių organų infekcijos;</w:t>
      </w:r>
    </w:p>
    <w:p w14:paraId="1E0E40C1" w14:textId="77777777" w:rsidR="001A55D1" w:rsidRPr="00263D19" w:rsidRDefault="00C50A6B">
      <w:pPr>
        <w:widowControl w:val="0"/>
        <w:numPr>
          <w:ilvl w:val="0"/>
          <w:numId w:val="7"/>
        </w:numPr>
        <w:tabs>
          <w:tab w:val="clear" w:pos="567"/>
        </w:tabs>
        <w:spacing w:line="240" w:lineRule="auto"/>
        <w:ind w:left="567" w:hanging="567"/>
        <w:rPr>
          <w:rFonts w:eastAsia="Calibri"/>
          <w:iCs/>
          <w:szCs w:val="22"/>
          <w:lang w:val="lt-LT"/>
        </w:rPr>
      </w:pPr>
      <w:r w:rsidRPr="00263D19">
        <w:rPr>
          <w:rFonts w:eastAsia="Calibri"/>
          <w:iCs/>
          <w:szCs w:val="22"/>
          <w:lang w:val="lt-LT"/>
        </w:rPr>
        <w:t>virškinamojo trakto ir pilvo ertmės infekcijos;</w:t>
      </w:r>
    </w:p>
    <w:p w14:paraId="23D6E8BB" w14:textId="77777777" w:rsidR="001A55D1" w:rsidRPr="00263D19" w:rsidRDefault="00C50A6B">
      <w:pPr>
        <w:widowControl w:val="0"/>
        <w:numPr>
          <w:ilvl w:val="0"/>
          <w:numId w:val="7"/>
        </w:numPr>
        <w:tabs>
          <w:tab w:val="clear" w:pos="567"/>
        </w:tabs>
        <w:spacing w:line="240" w:lineRule="auto"/>
        <w:ind w:left="567" w:hanging="567"/>
        <w:rPr>
          <w:rFonts w:eastAsia="Calibri"/>
          <w:iCs/>
          <w:szCs w:val="22"/>
          <w:lang w:val="lt-LT"/>
        </w:rPr>
      </w:pPr>
      <w:r w:rsidRPr="00263D19">
        <w:rPr>
          <w:rFonts w:eastAsia="Calibri"/>
          <w:iCs/>
          <w:szCs w:val="22"/>
          <w:lang w:val="lt-LT"/>
        </w:rPr>
        <w:t>odos ir minkštųjų audinių infekcijos;</w:t>
      </w:r>
    </w:p>
    <w:p w14:paraId="06AB25C1" w14:textId="77777777" w:rsidR="001A55D1" w:rsidRPr="00263D19" w:rsidRDefault="00C50A6B">
      <w:pPr>
        <w:widowControl w:val="0"/>
        <w:numPr>
          <w:ilvl w:val="0"/>
          <w:numId w:val="7"/>
        </w:numPr>
        <w:tabs>
          <w:tab w:val="clear" w:pos="567"/>
        </w:tabs>
        <w:spacing w:line="240" w:lineRule="auto"/>
        <w:ind w:left="567" w:hanging="567"/>
        <w:rPr>
          <w:rFonts w:eastAsia="Calibri"/>
          <w:iCs/>
          <w:szCs w:val="22"/>
          <w:lang w:val="lt-LT"/>
        </w:rPr>
      </w:pPr>
      <w:r w:rsidRPr="00263D19">
        <w:rPr>
          <w:rFonts w:eastAsia="Calibri"/>
          <w:iCs/>
          <w:szCs w:val="22"/>
          <w:lang w:val="lt-LT"/>
        </w:rPr>
        <w:t>kaulų ir sąnarių infekcijos;</w:t>
      </w:r>
    </w:p>
    <w:p w14:paraId="6ED40C17" w14:textId="77777777" w:rsidR="001A55D1" w:rsidRPr="00263D19" w:rsidRDefault="00C50A6B">
      <w:pPr>
        <w:widowControl w:val="0"/>
        <w:numPr>
          <w:ilvl w:val="0"/>
          <w:numId w:val="7"/>
        </w:numPr>
        <w:tabs>
          <w:tab w:val="clear" w:pos="567"/>
        </w:tabs>
        <w:spacing w:line="240" w:lineRule="auto"/>
        <w:ind w:left="567" w:hanging="567"/>
        <w:rPr>
          <w:rFonts w:eastAsia="Calibri"/>
          <w:iCs/>
          <w:szCs w:val="22"/>
          <w:lang w:val="lt-LT"/>
        </w:rPr>
      </w:pPr>
      <w:proofErr w:type="spellStart"/>
      <w:r w:rsidRPr="00263D19">
        <w:rPr>
          <w:rFonts w:eastAsia="Calibri"/>
          <w:i/>
          <w:szCs w:val="22"/>
          <w:lang w:val="lt-LT" w:eastAsia="lt-LT"/>
        </w:rPr>
        <w:t>Neisseria</w:t>
      </w:r>
      <w:proofErr w:type="spellEnd"/>
      <w:r w:rsidRPr="00263D19">
        <w:rPr>
          <w:rFonts w:eastAsia="Calibri"/>
          <w:i/>
          <w:szCs w:val="22"/>
          <w:lang w:val="lt-LT" w:eastAsia="lt-LT"/>
        </w:rPr>
        <w:t xml:space="preserve"> </w:t>
      </w:r>
      <w:proofErr w:type="spellStart"/>
      <w:r w:rsidRPr="00263D19">
        <w:rPr>
          <w:rFonts w:eastAsia="Calibri"/>
          <w:i/>
          <w:szCs w:val="22"/>
          <w:lang w:val="lt-LT" w:eastAsia="lt-LT"/>
        </w:rPr>
        <w:t>meningitidis</w:t>
      </w:r>
      <w:proofErr w:type="spellEnd"/>
      <w:r w:rsidRPr="00263D19">
        <w:rPr>
          <w:rFonts w:eastAsia="Calibri"/>
          <w:iCs/>
          <w:szCs w:val="22"/>
          <w:lang w:val="lt-LT"/>
        </w:rPr>
        <w:t xml:space="preserve"> sukeltų infekcijų prevencijai;</w:t>
      </w:r>
    </w:p>
    <w:p w14:paraId="57E0CA49" w14:textId="77777777" w:rsidR="001A55D1" w:rsidRPr="00263D19" w:rsidRDefault="00C50A6B">
      <w:pPr>
        <w:widowControl w:val="0"/>
        <w:numPr>
          <w:ilvl w:val="0"/>
          <w:numId w:val="7"/>
        </w:numPr>
        <w:tabs>
          <w:tab w:val="clear" w:pos="567"/>
        </w:tabs>
        <w:spacing w:line="240" w:lineRule="auto"/>
        <w:ind w:left="567" w:hanging="567"/>
        <w:rPr>
          <w:rFonts w:eastAsia="Calibri"/>
          <w:iCs/>
          <w:szCs w:val="22"/>
          <w:lang w:val="lt-LT"/>
        </w:rPr>
      </w:pPr>
      <w:r w:rsidRPr="00263D19">
        <w:rPr>
          <w:rFonts w:eastAsia="Calibri"/>
          <w:iCs/>
          <w:szCs w:val="22"/>
          <w:lang w:val="lt-LT"/>
        </w:rPr>
        <w:t>įkvėpus juodligės sukėlėjų.</w:t>
      </w:r>
    </w:p>
    <w:p w14:paraId="65BD3D24" w14:textId="77777777" w:rsidR="001A55D1" w:rsidRPr="00263D19" w:rsidRDefault="001A55D1">
      <w:pPr>
        <w:widowControl w:val="0"/>
        <w:rPr>
          <w:rFonts w:eastAsia="Calibri"/>
          <w:iCs/>
          <w:szCs w:val="22"/>
          <w:lang w:val="lt-LT"/>
        </w:rPr>
      </w:pPr>
    </w:p>
    <w:p w14:paraId="27DF7A20" w14:textId="77777777" w:rsidR="001A55D1" w:rsidRPr="00263D19" w:rsidRDefault="00C50A6B">
      <w:pPr>
        <w:widowControl w:val="0"/>
        <w:rPr>
          <w:rFonts w:eastAsia="Calibri"/>
          <w:iCs/>
          <w:szCs w:val="22"/>
          <w:lang w:val="lt-LT"/>
        </w:rPr>
      </w:pPr>
      <w:r w:rsidRPr="00263D19">
        <w:rPr>
          <w:rFonts w:eastAsia="Calibri"/>
          <w:iCs/>
          <w:szCs w:val="22"/>
          <w:lang w:val="lt-LT"/>
        </w:rPr>
        <w:t xml:space="preserve">Jei sergate sunkia infekcine liga ar liga, kurią sukėlė daugiau, kaip vienos rūšies bakterijos, kartu su </w:t>
      </w:r>
      <w:proofErr w:type="spellStart"/>
      <w:r w:rsidRPr="00263D19">
        <w:rPr>
          <w:rFonts w:eastAsia="Calibri"/>
          <w:iCs/>
          <w:szCs w:val="22"/>
          <w:lang w:val="lt-LT"/>
        </w:rPr>
        <w:t>Ciprinol</w:t>
      </w:r>
      <w:proofErr w:type="spellEnd"/>
      <w:r w:rsidRPr="00263D19">
        <w:rPr>
          <w:rFonts w:eastAsia="Calibri"/>
          <w:iCs/>
          <w:szCs w:val="22"/>
          <w:lang w:val="lt-LT"/>
        </w:rPr>
        <w:t xml:space="preserve"> Jums gali būti paskirtas papildomas gydymas antibiotikais.</w:t>
      </w:r>
    </w:p>
    <w:p w14:paraId="435CF49E" w14:textId="77777777" w:rsidR="001A55D1" w:rsidRPr="00263D19" w:rsidRDefault="001A55D1">
      <w:pPr>
        <w:widowControl w:val="0"/>
        <w:tabs>
          <w:tab w:val="left" w:pos="1250"/>
          <w:tab w:val="left" w:pos="2160"/>
        </w:tabs>
        <w:rPr>
          <w:rFonts w:eastAsia="Calibri"/>
          <w:iCs/>
          <w:noProof/>
          <w:szCs w:val="22"/>
          <w:lang w:val="lt-LT"/>
        </w:rPr>
      </w:pPr>
    </w:p>
    <w:p w14:paraId="602126D1" w14:textId="77777777" w:rsidR="001A55D1" w:rsidRPr="00263D19" w:rsidRDefault="00C50A6B">
      <w:pPr>
        <w:widowControl w:val="0"/>
        <w:tabs>
          <w:tab w:val="left" w:pos="1250"/>
          <w:tab w:val="left" w:pos="2160"/>
        </w:tabs>
        <w:rPr>
          <w:rFonts w:eastAsia="Calibri"/>
          <w:iCs/>
          <w:noProof/>
          <w:szCs w:val="22"/>
          <w:lang w:val="lt-LT"/>
        </w:rPr>
      </w:pPr>
      <w:r w:rsidRPr="00263D19">
        <w:rPr>
          <w:rFonts w:eastAsia="Calibri"/>
          <w:iCs/>
          <w:noProof/>
          <w:szCs w:val="22"/>
          <w:lang w:val="lt-LT"/>
        </w:rPr>
        <w:t>Ciprofloksacinas gali būti vartojamas pacientų, kuriems yra mažas baltųjų kraujo ląstelių skaičius (neutropenija) kartu su karščiavimu, gydymui, jeigu įtariama, kad tai gali būti dėl bakterinės infekcijos.</w:t>
      </w:r>
    </w:p>
    <w:p w14:paraId="72DAFC76" w14:textId="77777777" w:rsidR="001A55D1" w:rsidRPr="00263D19" w:rsidRDefault="001A55D1">
      <w:pPr>
        <w:widowControl w:val="0"/>
        <w:autoSpaceDE w:val="0"/>
        <w:autoSpaceDN w:val="0"/>
        <w:adjustRightInd w:val="0"/>
        <w:rPr>
          <w:szCs w:val="22"/>
          <w:lang w:val="lt-LT" w:eastAsia="lt-LT"/>
        </w:rPr>
      </w:pPr>
    </w:p>
    <w:p w14:paraId="56142138" w14:textId="77777777" w:rsidR="001A55D1" w:rsidRPr="00263D19" w:rsidRDefault="00C50A6B">
      <w:pPr>
        <w:widowControl w:val="0"/>
        <w:autoSpaceDE w:val="0"/>
        <w:autoSpaceDN w:val="0"/>
        <w:adjustRightInd w:val="0"/>
        <w:rPr>
          <w:i/>
          <w:iCs/>
          <w:szCs w:val="22"/>
          <w:u w:val="single"/>
          <w:lang w:val="lt-LT" w:eastAsia="lt-LT"/>
        </w:rPr>
      </w:pPr>
      <w:r w:rsidRPr="00263D19">
        <w:rPr>
          <w:i/>
          <w:iCs/>
          <w:szCs w:val="22"/>
          <w:u w:val="single"/>
          <w:lang w:val="lt-LT" w:eastAsia="lt-LT"/>
        </w:rPr>
        <w:t>Vaikai ir paaugliai</w:t>
      </w:r>
    </w:p>
    <w:p w14:paraId="5D4B3FFA" w14:textId="77777777" w:rsidR="001A55D1" w:rsidRPr="00263D19" w:rsidRDefault="001A55D1">
      <w:pPr>
        <w:widowControl w:val="0"/>
        <w:tabs>
          <w:tab w:val="left" w:pos="1250"/>
          <w:tab w:val="left" w:pos="2160"/>
        </w:tabs>
        <w:rPr>
          <w:rFonts w:eastAsia="Calibri"/>
          <w:iCs/>
          <w:szCs w:val="22"/>
          <w:lang w:val="lt-LT" w:eastAsia="lt-LT"/>
        </w:rPr>
      </w:pPr>
    </w:p>
    <w:p w14:paraId="2AE24379"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Ciprinol</w:t>
      </w:r>
      <w:proofErr w:type="spellEnd"/>
      <w:r w:rsidRPr="00263D19">
        <w:rPr>
          <w:rFonts w:eastAsia="Calibri"/>
          <w:iCs/>
          <w:szCs w:val="22"/>
          <w:lang w:val="lt-LT" w:eastAsia="lt-LT"/>
        </w:rPr>
        <w:t xml:space="preserve"> 250 mg plėvele dengtos tabletės, </w:t>
      </w:r>
      <w:proofErr w:type="spellStart"/>
      <w:r w:rsidRPr="00263D19">
        <w:rPr>
          <w:rFonts w:eastAsia="Calibri"/>
          <w:iCs/>
          <w:szCs w:val="22"/>
          <w:lang w:val="lt-LT" w:eastAsia="lt-LT"/>
        </w:rPr>
        <w:t>Ciprinol</w:t>
      </w:r>
      <w:proofErr w:type="spellEnd"/>
      <w:r w:rsidRPr="00263D19">
        <w:rPr>
          <w:rFonts w:eastAsia="Calibri"/>
          <w:iCs/>
          <w:szCs w:val="22"/>
          <w:lang w:val="lt-LT" w:eastAsia="lt-LT"/>
        </w:rPr>
        <w:t xml:space="preserve"> 500 mg plėvele dengtos tabletės prižiūrint gydytojui, yra naudojamos šių vaikų ir paauglių bakterinių infekcijų gydymui:</w:t>
      </w:r>
    </w:p>
    <w:p w14:paraId="454330C7" w14:textId="77777777" w:rsidR="001A55D1" w:rsidRPr="00263D19" w:rsidRDefault="00C50A6B">
      <w:pPr>
        <w:widowControl w:val="0"/>
        <w:numPr>
          <w:ilvl w:val="0"/>
          <w:numId w:val="8"/>
        </w:numPr>
        <w:tabs>
          <w:tab w:val="clear" w:pos="567"/>
        </w:tabs>
        <w:spacing w:line="240" w:lineRule="auto"/>
        <w:ind w:left="567" w:hanging="567"/>
        <w:rPr>
          <w:rFonts w:eastAsia="Calibri"/>
          <w:iCs/>
          <w:szCs w:val="22"/>
          <w:lang w:val="lt-LT"/>
        </w:rPr>
      </w:pPr>
      <w:r w:rsidRPr="00263D19">
        <w:rPr>
          <w:rFonts w:eastAsia="Calibri"/>
          <w:iCs/>
          <w:szCs w:val="22"/>
          <w:lang w:val="lt-LT"/>
        </w:rPr>
        <w:lastRenderedPageBreak/>
        <w:t>cistine fibroze sergančių vaikų ir paauglių plaučių ir bronchų infekcijos,</w:t>
      </w:r>
    </w:p>
    <w:p w14:paraId="3DB3287F" w14:textId="77777777" w:rsidR="001A55D1" w:rsidRPr="00263D19" w:rsidRDefault="00C50A6B">
      <w:pPr>
        <w:widowControl w:val="0"/>
        <w:numPr>
          <w:ilvl w:val="0"/>
          <w:numId w:val="8"/>
        </w:numPr>
        <w:tabs>
          <w:tab w:val="clear" w:pos="567"/>
        </w:tabs>
        <w:spacing w:line="240" w:lineRule="auto"/>
        <w:ind w:left="567" w:hanging="567"/>
        <w:rPr>
          <w:rFonts w:eastAsia="Calibri"/>
          <w:iCs/>
          <w:szCs w:val="22"/>
          <w:lang w:val="lt-LT"/>
        </w:rPr>
      </w:pPr>
      <w:r w:rsidRPr="00263D19">
        <w:rPr>
          <w:rFonts w:eastAsia="Calibri"/>
          <w:iCs/>
          <w:szCs w:val="22"/>
          <w:lang w:val="lt-LT"/>
        </w:rPr>
        <w:t>komplikuotos šlapimo takų infekcijos, įskaitant infekcijas, kurios pasiekė inkstus (</w:t>
      </w:r>
      <w:proofErr w:type="spellStart"/>
      <w:r w:rsidRPr="00263D19">
        <w:rPr>
          <w:rFonts w:eastAsia="Calibri"/>
          <w:iCs/>
          <w:szCs w:val="22"/>
          <w:lang w:val="lt-LT"/>
        </w:rPr>
        <w:t>pielonefritą</w:t>
      </w:r>
      <w:proofErr w:type="spellEnd"/>
      <w:r w:rsidRPr="00263D19">
        <w:rPr>
          <w:rFonts w:eastAsia="Calibri"/>
          <w:iCs/>
          <w:szCs w:val="22"/>
          <w:lang w:val="lt-LT"/>
        </w:rPr>
        <w:t>),</w:t>
      </w:r>
    </w:p>
    <w:p w14:paraId="1D2560B0" w14:textId="77777777" w:rsidR="001A55D1" w:rsidRPr="00263D19" w:rsidRDefault="00C50A6B">
      <w:pPr>
        <w:widowControl w:val="0"/>
        <w:numPr>
          <w:ilvl w:val="0"/>
          <w:numId w:val="8"/>
        </w:numPr>
        <w:tabs>
          <w:tab w:val="clear" w:pos="567"/>
        </w:tabs>
        <w:spacing w:line="240" w:lineRule="auto"/>
        <w:ind w:left="567" w:hanging="567"/>
        <w:rPr>
          <w:rFonts w:eastAsia="Calibri"/>
          <w:iCs/>
          <w:szCs w:val="22"/>
          <w:lang w:val="lt-LT"/>
        </w:rPr>
      </w:pPr>
      <w:r w:rsidRPr="00263D19">
        <w:rPr>
          <w:rFonts w:eastAsia="Calibri"/>
          <w:iCs/>
          <w:szCs w:val="22"/>
          <w:lang w:val="lt-LT"/>
        </w:rPr>
        <w:t>įkvėpus juodligės sukėlėjų.</w:t>
      </w:r>
    </w:p>
    <w:p w14:paraId="3DFAFD87" w14:textId="77777777" w:rsidR="001A55D1" w:rsidRPr="00263D19" w:rsidRDefault="001A55D1">
      <w:pPr>
        <w:widowControl w:val="0"/>
        <w:tabs>
          <w:tab w:val="left" w:pos="1250"/>
          <w:tab w:val="left" w:pos="2160"/>
        </w:tabs>
        <w:rPr>
          <w:rFonts w:eastAsia="Calibri"/>
          <w:iCs/>
          <w:szCs w:val="22"/>
          <w:lang w:val="lt-LT" w:eastAsia="lt-LT"/>
        </w:rPr>
      </w:pPr>
    </w:p>
    <w:p w14:paraId="60DD09B8" w14:textId="77777777" w:rsidR="001A55D1" w:rsidRPr="00263D19" w:rsidRDefault="001A55D1">
      <w:pPr>
        <w:widowControl w:val="0"/>
        <w:tabs>
          <w:tab w:val="left" w:pos="1250"/>
          <w:tab w:val="left" w:pos="2160"/>
        </w:tabs>
        <w:rPr>
          <w:szCs w:val="22"/>
          <w:lang w:val="lt-LT"/>
        </w:rPr>
      </w:pPr>
      <w:bookmarkStart w:id="79" w:name="_Toc129243265"/>
      <w:bookmarkStart w:id="80" w:name="_Toc129243140"/>
    </w:p>
    <w:p w14:paraId="1ACAC458" w14:textId="77777777" w:rsidR="001A55D1" w:rsidRPr="00263D19" w:rsidRDefault="00C50A6B">
      <w:pPr>
        <w:widowControl w:val="0"/>
        <w:ind w:left="567" w:hanging="567"/>
        <w:outlineLvl w:val="1"/>
        <w:rPr>
          <w:rFonts w:eastAsia="Calibri"/>
          <w:b/>
          <w:szCs w:val="22"/>
          <w:lang w:val="lt-LT"/>
        </w:rPr>
      </w:pPr>
      <w:r w:rsidRPr="00263D19">
        <w:rPr>
          <w:rFonts w:eastAsia="Calibri"/>
          <w:b/>
          <w:szCs w:val="22"/>
          <w:lang w:val="lt-LT"/>
        </w:rPr>
        <w:t>2.</w:t>
      </w:r>
      <w:r w:rsidRPr="00263D19">
        <w:rPr>
          <w:rFonts w:eastAsia="Calibri"/>
          <w:b/>
          <w:szCs w:val="22"/>
          <w:lang w:val="lt-LT"/>
        </w:rPr>
        <w:tab/>
        <w:t xml:space="preserve">Kas žinotina prieš vartojant </w:t>
      </w:r>
      <w:bookmarkEnd w:id="79"/>
      <w:bookmarkEnd w:id="80"/>
      <w:proofErr w:type="spellStart"/>
      <w:r w:rsidRPr="00263D19">
        <w:rPr>
          <w:rFonts w:eastAsia="Calibri"/>
          <w:b/>
          <w:szCs w:val="22"/>
          <w:lang w:val="lt-LT"/>
        </w:rPr>
        <w:t>Ciprinol</w:t>
      </w:r>
      <w:proofErr w:type="spellEnd"/>
    </w:p>
    <w:p w14:paraId="6FDB180B" w14:textId="77777777" w:rsidR="001A55D1" w:rsidRPr="00263D19" w:rsidRDefault="001A55D1">
      <w:pPr>
        <w:widowControl w:val="0"/>
        <w:tabs>
          <w:tab w:val="left" w:pos="1250"/>
          <w:tab w:val="left" w:pos="2160"/>
        </w:tabs>
        <w:rPr>
          <w:rFonts w:eastAsia="Calibri"/>
          <w:iCs/>
          <w:szCs w:val="22"/>
          <w:lang w:val="lt-LT" w:eastAsia="lt-LT"/>
        </w:rPr>
      </w:pPr>
    </w:p>
    <w:p w14:paraId="4336410D" w14:textId="77777777" w:rsidR="001A55D1" w:rsidRPr="00263D19" w:rsidRDefault="00C50A6B">
      <w:pPr>
        <w:widowControl w:val="0"/>
        <w:rPr>
          <w:rFonts w:eastAsia="Calibri"/>
          <w:b/>
          <w:bCs/>
          <w:szCs w:val="22"/>
          <w:lang w:val="lt-LT"/>
        </w:rPr>
      </w:pPr>
      <w:proofErr w:type="spellStart"/>
      <w:r w:rsidRPr="00263D19">
        <w:rPr>
          <w:rFonts w:eastAsia="Calibri"/>
          <w:b/>
          <w:bCs/>
          <w:szCs w:val="22"/>
          <w:lang w:val="lt-LT"/>
        </w:rPr>
        <w:t>Ciprinol</w:t>
      </w:r>
      <w:proofErr w:type="spellEnd"/>
      <w:r w:rsidRPr="00263D19">
        <w:rPr>
          <w:rFonts w:eastAsia="Calibri"/>
          <w:b/>
          <w:bCs/>
          <w:szCs w:val="22"/>
          <w:lang w:val="lt-LT"/>
        </w:rPr>
        <w:t xml:space="preserve"> vartoti draudžiama:</w:t>
      </w:r>
    </w:p>
    <w:p w14:paraId="136A6EA9" w14:textId="77777777" w:rsidR="001A55D1" w:rsidRPr="00263D19" w:rsidRDefault="00C50A6B">
      <w:pPr>
        <w:widowControl w:val="0"/>
        <w:numPr>
          <w:ilvl w:val="0"/>
          <w:numId w:val="9"/>
        </w:numPr>
        <w:tabs>
          <w:tab w:val="clear" w:pos="567"/>
        </w:tabs>
        <w:spacing w:line="240" w:lineRule="auto"/>
        <w:ind w:left="567" w:hanging="567"/>
        <w:rPr>
          <w:rFonts w:eastAsia="Calibri"/>
          <w:iCs/>
          <w:szCs w:val="22"/>
          <w:lang w:val="lt-LT"/>
        </w:rPr>
      </w:pPr>
      <w:r w:rsidRPr="00263D19">
        <w:rPr>
          <w:rFonts w:eastAsia="Calibri"/>
          <w:iCs/>
          <w:szCs w:val="22"/>
          <w:lang w:val="lt-LT"/>
        </w:rPr>
        <w:t xml:space="preserve">jeigu yra alergija </w:t>
      </w:r>
      <w:proofErr w:type="spellStart"/>
      <w:r w:rsidRPr="00263D19">
        <w:rPr>
          <w:rFonts w:eastAsia="Calibri"/>
          <w:iCs/>
          <w:szCs w:val="22"/>
          <w:lang w:val="lt-LT"/>
        </w:rPr>
        <w:t>ciprofloksacinui</w:t>
      </w:r>
      <w:proofErr w:type="spellEnd"/>
      <w:r w:rsidRPr="00263D19">
        <w:rPr>
          <w:rFonts w:eastAsia="Calibri"/>
          <w:iCs/>
          <w:szCs w:val="22"/>
          <w:lang w:val="lt-LT"/>
        </w:rPr>
        <w:t xml:space="preserve">, kitiems </w:t>
      </w:r>
      <w:proofErr w:type="spellStart"/>
      <w:r w:rsidRPr="00263D19">
        <w:rPr>
          <w:rFonts w:eastAsia="Calibri"/>
          <w:iCs/>
          <w:szCs w:val="22"/>
          <w:lang w:val="lt-LT"/>
        </w:rPr>
        <w:t>chinolonams</w:t>
      </w:r>
      <w:proofErr w:type="spellEnd"/>
      <w:r w:rsidRPr="00263D19">
        <w:rPr>
          <w:rFonts w:eastAsia="Calibri"/>
          <w:iCs/>
          <w:szCs w:val="22"/>
          <w:lang w:val="lt-LT"/>
        </w:rPr>
        <w:t xml:space="preserve"> arba bet kuriai pagalbinei šio vaisto medžiagai (jos išvardytos 6 skyriuje);</w:t>
      </w:r>
    </w:p>
    <w:p w14:paraId="75240230" w14:textId="77777777" w:rsidR="001A55D1" w:rsidRPr="00263D19" w:rsidRDefault="00C50A6B">
      <w:pPr>
        <w:widowControl w:val="0"/>
        <w:numPr>
          <w:ilvl w:val="0"/>
          <w:numId w:val="9"/>
        </w:numPr>
        <w:tabs>
          <w:tab w:val="clear" w:pos="567"/>
        </w:tabs>
        <w:spacing w:line="240" w:lineRule="auto"/>
        <w:ind w:left="567" w:hanging="567"/>
        <w:rPr>
          <w:rFonts w:eastAsia="Calibri"/>
          <w:iCs/>
          <w:szCs w:val="22"/>
          <w:lang w:val="lt-LT"/>
        </w:rPr>
      </w:pPr>
      <w:r w:rsidRPr="00263D19">
        <w:rPr>
          <w:rFonts w:eastAsia="Calibri"/>
          <w:iCs/>
          <w:szCs w:val="22"/>
          <w:lang w:val="lt-LT"/>
        </w:rPr>
        <w:t xml:space="preserve">jeigu vartojate </w:t>
      </w:r>
      <w:proofErr w:type="spellStart"/>
      <w:r w:rsidRPr="00263D19">
        <w:rPr>
          <w:rFonts w:eastAsia="Calibri"/>
          <w:iCs/>
          <w:szCs w:val="22"/>
          <w:lang w:val="lt-LT"/>
        </w:rPr>
        <w:t>tizanidiną</w:t>
      </w:r>
      <w:proofErr w:type="spellEnd"/>
      <w:r w:rsidRPr="00263D19">
        <w:rPr>
          <w:rFonts w:eastAsia="Calibri"/>
          <w:iCs/>
          <w:szCs w:val="22"/>
          <w:lang w:val="lt-LT"/>
        </w:rPr>
        <w:t xml:space="preserve"> (žr. 2 </w:t>
      </w:r>
      <w:r w:rsidRPr="00263D19">
        <w:rPr>
          <w:rFonts w:eastAsia="Calibri"/>
          <w:szCs w:val="22"/>
          <w:lang w:val="lt-LT"/>
        </w:rPr>
        <w:t>skyriuje poskyrį</w:t>
      </w:r>
      <w:r w:rsidRPr="00263D19">
        <w:rPr>
          <w:rFonts w:eastAsia="Calibri"/>
          <w:iCs/>
          <w:szCs w:val="22"/>
          <w:lang w:val="lt-LT"/>
        </w:rPr>
        <w:t xml:space="preserve">: „Kiti vaistai ir </w:t>
      </w:r>
      <w:proofErr w:type="spellStart"/>
      <w:r w:rsidRPr="00263D19">
        <w:rPr>
          <w:rFonts w:eastAsia="Calibri"/>
          <w:iCs/>
          <w:szCs w:val="22"/>
          <w:lang w:val="lt-LT"/>
        </w:rPr>
        <w:t>Ciprinol</w:t>
      </w:r>
      <w:proofErr w:type="spellEnd"/>
      <w:r w:rsidRPr="00263D19">
        <w:rPr>
          <w:rFonts w:eastAsia="Calibri"/>
          <w:iCs/>
          <w:szCs w:val="22"/>
          <w:lang w:val="lt-LT"/>
        </w:rPr>
        <w:t>“).</w:t>
      </w:r>
    </w:p>
    <w:p w14:paraId="0174DF81" w14:textId="77777777" w:rsidR="001A55D1" w:rsidRPr="00263D19" w:rsidRDefault="001A55D1">
      <w:pPr>
        <w:widowControl w:val="0"/>
        <w:tabs>
          <w:tab w:val="left" w:pos="1250"/>
          <w:tab w:val="left" w:pos="2160"/>
        </w:tabs>
        <w:rPr>
          <w:rFonts w:eastAsia="Calibri"/>
          <w:iCs/>
          <w:szCs w:val="22"/>
          <w:lang w:val="lt-LT" w:eastAsia="lt-LT"/>
        </w:rPr>
      </w:pPr>
    </w:p>
    <w:p w14:paraId="7BAF1946" w14:textId="77777777" w:rsidR="001A55D1" w:rsidRPr="00263D19" w:rsidRDefault="00C50A6B">
      <w:pPr>
        <w:widowControl w:val="0"/>
        <w:rPr>
          <w:rFonts w:eastAsia="Calibri"/>
          <w:b/>
          <w:bCs/>
          <w:szCs w:val="22"/>
          <w:lang w:val="lt-LT"/>
        </w:rPr>
      </w:pPr>
      <w:r w:rsidRPr="00263D19">
        <w:rPr>
          <w:rFonts w:eastAsia="Calibri"/>
          <w:b/>
          <w:bCs/>
          <w:szCs w:val="22"/>
          <w:lang w:val="lt-LT"/>
        </w:rPr>
        <w:t>Įspėjimai ir atsargumo priemonės</w:t>
      </w:r>
    </w:p>
    <w:p w14:paraId="0769823A" w14:textId="77777777" w:rsidR="001A55D1" w:rsidRPr="00263D19" w:rsidRDefault="00C50A6B">
      <w:pPr>
        <w:widowControl w:val="0"/>
        <w:autoSpaceDE w:val="0"/>
        <w:autoSpaceDN w:val="0"/>
        <w:adjustRightInd w:val="0"/>
        <w:rPr>
          <w:bCs/>
          <w:szCs w:val="22"/>
          <w:lang w:val="lt-LT" w:eastAsia="lt-LT"/>
        </w:rPr>
      </w:pPr>
      <w:r w:rsidRPr="00263D19">
        <w:rPr>
          <w:bCs/>
          <w:szCs w:val="22"/>
          <w:lang w:val="lt-LT" w:eastAsia="lt-LT"/>
        </w:rPr>
        <w:t xml:space="preserve">Pasitarkite su gydytoju arba vaistininku, prieš pradėdami vartoti </w:t>
      </w:r>
      <w:proofErr w:type="spellStart"/>
      <w:r w:rsidRPr="00263D19">
        <w:rPr>
          <w:bCs/>
          <w:szCs w:val="22"/>
          <w:lang w:val="lt-LT" w:eastAsia="lt-LT"/>
        </w:rPr>
        <w:t>Ciprinol</w:t>
      </w:r>
      <w:proofErr w:type="spellEnd"/>
      <w:r w:rsidRPr="00263D19">
        <w:rPr>
          <w:bCs/>
          <w:szCs w:val="22"/>
          <w:lang w:val="lt-LT" w:eastAsia="lt-LT"/>
        </w:rPr>
        <w:t>.</w:t>
      </w:r>
    </w:p>
    <w:p w14:paraId="75B5AA62" w14:textId="77777777" w:rsidR="001A55D1" w:rsidRPr="00263D19" w:rsidRDefault="001A55D1">
      <w:pPr>
        <w:widowControl w:val="0"/>
        <w:rPr>
          <w:b/>
          <w:iCs/>
          <w:noProof/>
          <w:szCs w:val="22"/>
          <w:lang w:val="lt-LT" w:eastAsia="x-none"/>
        </w:rPr>
      </w:pPr>
    </w:p>
    <w:p w14:paraId="55565E19" w14:textId="77777777" w:rsidR="001A55D1" w:rsidRPr="00263D19" w:rsidRDefault="00C50A6B">
      <w:pPr>
        <w:widowControl w:val="0"/>
        <w:rPr>
          <w:b/>
          <w:iCs/>
          <w:noProof/>
          <w:szCs w:val="22"/>
          <w:lang w:val="lt-LT" w:eastAsia="x-none"/>
        </w:rPr>
      </w:pPr>
      <w:r w:rsidRPr="00263D19">
        <w:rPr>
          <w:b/>
          <w:iCs/>
          <w:noProof/>
          <w:szCs w:val="22"/>
          <w:lang w:val="lt-LT" w:eastAsia="x-none"/>
        </w:rPr>
        <w:t>Prieš skiriant Ciprinol</w:t>
      </w:r>
    </w:p>
    <w:p w14:paraId="6D64BF85" w14:textId="77777777" w:rsidR="001A55D1" w:rsidRPr="00263D19" w:rsidRDefault="00C50A6B">
      <w:pPr>
        <w:widowControl w:val="0"/>
        <w:rPr>
          <w:iCs/>
          <w:noProof/>
          <w:szCs w:val="22"/>
          <w:lang w:val="lt-LT" w:eastAsia="x-none"/>
        </w:rPr>
      </w:pPr>
      <w:r w:rsidRPr="00263D19">
        <w:rPr>
          <w:iCs/>
          <w:noProof/>
          <w:szCs w:val="22"/>
          <w:lang w:val="lt-LT" w:eastAsia="x-none"/>
        </w:rPr>
        <w:t>Nevartokite fluorokvinolonų / chinolonų grupės antibakterinių vaistų, įskaitant Ciprinol, jei praeityje, vartojant chinoloną ar fluorokvinoloną, buvo pasireiškusi kokia nors rimta nepageidaujama reakcija. Esant tokiai situacijai, turėtumėte kuo greičiau informuoti gydytoją.</w:t>
      </w:r>
    </w:p>
    <w:p w14:paraId="4D14345F" w14:textId="77777777" w:rsidR="001A55D1" w:rsidRPr="00263D19" w:rsidRDefault="001A55D1">
      <w:pPr>
        <w:widowControl w:val="0"/>
        <w:autoSpaceDE w:val="0"/>
        <w:autoSpaceDN w:val="0"/>
        <w:adjustRightInd w:val="0"/>
        <w:rPr>
          <w:b/>
          <w:bCs/>
          <w:szCs w:val="22"/>
          <w:lang w:val="lt-LT" w:eastAsia="lt-LT"/>
        </w:rPr>
      </w:pPr>
    </w:p>
    <w:p w14:paraId="1B29FF73"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Praneškite gydytojui prieš pradėdami vartoti </w:t>
      </w:r>
      <w:proofErr w:type="spellStart"/>
      <w:r w:rsidRPr="00263D19">
        <w:rPr>
          <w:rFonts w:eastAsia="Calibri"/>
          <w:iCs/>
          <w:szCs w:val="22"/>
          <w:lang w:val="lt-LT" w:eastAsia="lt-LT"/>
        </w:rPr>
        <w:t>Ciprinol</w:t>
      </w:r>
      <w:proofErr w:type="spellEnd"/>
      <w:r w:rsidRPr="00263D19">
        <w:rPr>
          <w:rFonts w:eastAsia="Calibri"/>
          <w:iCs/>
          <w:szCs w:val="22"/>
          <w:lang w:val="lt-LT" w:eastAsia="lt-LT"/>
        </w:rPr>
        <w:t>:</w:t>
      </w:r>
    </w:p>
    <w:p w14:paraId="35399793" w14:textId="77777777" w:rsidR="001A55D1" w:rsidRPr="00263D19" w:rsidRDefault="00C50A6B">
      <w:pPr>
        <w:widowControl w:val="0"/>
        <w:numPr>
          <w:ilvl w:val="0"/>
          <w:numId w:val="10"/>
        </w:numPr>
        <w:tabs>
          <w:tab w:val="clear" w:pos="567"/>
        </w:tabs>
        <w:spacing w:line="240" w:lineRule="auto"/>
        <w:ind w:left="567" w:hanging="567"/>
        <w:rPr>
          <w:szCs w:val="22"/>
          <w:lang w:val="lt-LT"/>
        </w:rPr>
      </w:pPr>
      <w:r w:rsidRPr="00263D19">
        <w:rPr>
          <w:szCs w:val="22"/>
          <w:lang w:val="lt-LT"/>
        </w:rPr>
        <w:t>jeigu kada nors sirgote inkstų ligomis, nes gali prireikti pakoreguoti gydymą;</w:t>
      </w:r>
    </w:p>
    <w:p w14:paraId="7D78B019" w14:textId="77777777" w:rsidR="001A55D1" w:rsidRPr="00263D19" w:rsidRDefault="00C50A6B">
      <w:pPr>
        <w:widowControl w:val="0"/>
        <w:numPr>
          <w:ilvl w:val="0"/>
          <w:numId w:val="10"/>
        </w:numPr>
        <w:tabs>
          <w:tab w:val="clear" w:pos="567"/>
        </w:tabs>
        <w:spacing w:line="240" w:lineRule="auto"/>
        <w:ind w:left="567" w:hanging="567"/>
        <w:rPr>
          <w:szCs w:val="22"/>
          <w:lang w:val="lt-LT"/>
        </w:rPr>
      </w:pPr>
      <w:r w:rsidRPr="00263D19">
        <w:rPr>
          <w:szCs w:val="22"/>
          <w:lang w:val="lt-LT"/>
        </w:rPr>
        <w:t>jei sergate epilepsija ar kita neurologine liga;</w:t>
      </w:r>
    </w:p>
    <w:p w14:paraId="1A08BD26" w14:textId="77777777" w:rsidR="001A55D1" w:rsidRPr="00263D19" w:rsidRDefault="00C50A6B">
      <w:pPr>
        <w:widowControl w:val="0"/>
        <w:numPr>
          <w:ilvl w:val="0"/>
          <w:numId w:val="10"/>
        </w:numPr>
        <w:tabs>
          <w:tab w:val="clear" w:pos="567"/>
        </w:tabs>
        <w:spacing w:line="240" w:lineRule="auto"/>
        <w:ind w:left="567" w:hanging="567"/>
        <w:rPr>
          <w:szCs w:val="22"/>
          <w:lang w:val="lt-LT"/>
        </w:rPr>
      </w:pPr>
      <w:r w:rsidRPr="00263D19">
        <w:rPr>
          <w:szCs w:val="22"/>
          <w:lang w:val="lt-LT"/>
        </w:rPr>
        <w:t xml:space="preserve">jeigu kada nors anksčiau gydant antibiotikais, pavyzdžiui, </w:t>
      </w:r>
      <w:proofErr w:type="spellStart"/>
      <w:r w:rsidRPr="00263D19">
        <w:rPr>
          <w:szCs w:val="22"/>
          <w:lang w:val="lt-LT"/>
        </w:rPr>
        <w:t>Ciprinol</w:t>
      </w:r>
      <w:proofErr w:type="spellEnd"/>
      <w:r w:rsidRPr="00263D19">
        <w:rPr>
          <w:szCs w:val="22"/>
          <w:lang w:val="lt-LT"/>
        </w:rPr>
        <w:t>, yra buvę problemų su sausgyslėmis;</w:t>
      </w:r>
    </w:p>
    <w:p w14:paraId="5C4D1D44" w14:textId="77777777" w:rsidR="001A55D1" w:rsidRPr="00263D19" w:rsidRDefault="00C50A6B">
      <w:pPr>
        <w:widowControl w:val="0"/>
        <w:numPr>
          <w:ilvl w:val="0"/>
          <w:numId w:val="25"/>
        </w:numPr>
        <w:tabs>
          <w:tab w:val="clear" w:pos="567"/>
        </w:tabs>
        <w:spacing w:line="240" w:lineRule="auto"/>
        <w:ind w:left="567" w:hanging="567"/>
        <w:rPr>
          <w:iCs/>
          <w:noProof/>
          <w:szCs w:val="22"/>
          <w:lang w:val="lt-LT" w:eastAsia="x-none"/>
        </w:rPr>
      </w:pPr>
      <w:r w:rsidRPr="00263D19">
        <w:rPr>
          <w:szCs w:val="22"/>
          <w:lang w:val="lt-LT"/>
        </w:rPr>
        <w:t xml:space="preserve">jeigu sergate cukriniu diabetu, kadangi Jums gali būti su </w:t>
      </w:r>
      <w:proofErr w:type="spellStart"/>
      <w:r w:rsidRPr="00263D19">
        <w:rPr>
          <w:szCs w:val="22"/>
          <w:lang w:val="lt-LT"/>
        </w:rPr>
        <w:t>ciprofloksacinu</w:t>
      </w:r>
      <w:proofErr w:type="spellEnd"/>
      <w:r w:rsidRPr="00263D19">
        <w:rPr>
          <w:szCs w:val="22"/>
          <w:lang w:val="lt-LT"/>
        </w:rPr>
        <w:t xml:space="preserve"> susijusios hipoglikemijos (sumažėjusio cukraus - gliukozės kiekio kraujyje) rizika;</w:t>
      </w:r>
    </w:p>
    <w:p w14:paraId="156897F7" w14:textId="77777777" w:rsidR="001A55D1" w:rsidRPr="00263D19" w:rsidRDefault="00C50A6B">
      <w:pPr>
        <w:widowControl w:val="0"/>
        <w:numPr>
          <w:ilvl w:val="0"/>
          <w:numId w:val="25"/>
        </w:numPr>
        <w:tabs>
          <w:tab w:val="clear" w:pos="567"/>
        </w:tabs>
        <w:spacing w:line="240" w:lineRule="auto"/>
        <w:ind w:left="567" w:hanging="567"/>
        <w:rPr>
          <w:iCs/>
          <w:noProof/>
          <w:szCs w:val="22"/>
          <w:lang w:val="lt-LT" w:eastAsia="x-none"/>
        </w:rPr>
      </w:pPr>
      <w:r w:rsidRPr="00263D19">
        <w:rPr>
          <w:iCs/>
          <w:noProof/>
          <w:szCs w:val="22"/>
          <w:lang w:val="lt-LT" w:eastAsia="x-none"/>
        </w:rPr>
        <w:t>jei sergate generalizuota miastenija (pasireiškia tam tikros rūšies raumenų nusilpimas);</w:t>
      </w:r>
    </w:p>
    <w:p w14:paraId="689AA589" w14:textId="77777777" w:rsidR="001A55D1" w:rsidRPr="00263D19" w:rsidRDefault="00C50A6B">
      <w:pPr>
        <w:widowControl w:val="0"/>
        <w:numPr>
          <w:ilvl w:val="0"/>
          <w:numId w:val="10"/>
        </w:numPr>
        <w:tabs>
          <w:tab w:val="clear" w:pos="567"/>
        </w:tabs>
        <w:spacing w:line="240" w:lineRule="auto"/>
        <w:ind w:left="567" w:hanging="567"/>
        <w:rPr>
          <w:szCs w:val="22"/>
          <w:lang w:val="lt-LT"/>
        </w:rPr>
      </w:pPr>
      <w:r w:rsidRPr="00263D19">
        <w:rPr>
          <w:szCs w:val="22"/>
          <w:lang w:val="lt-LT"/>
        </w:rPr>
        <w:t>Jeigu Jums diagnozuotas stambios kraujagyslės padidėjimas arba „išsipūtimas“ (aortos aneurizma arba stambios kraujagyslės periferinė aneurizma);</w:t>
      </w:r>
    </w:p>
    <w:p w14:paraId="0FCD6B90" w14:textId="77777777" w:rsidR="001A55D1" w:rsidRPr="00263D19" w:rsidRDefault="00C50A6B">
      <w:pPr>
        <w:widowControl w:val="0"/>
        <w:numPr>
          <w:ilvl w:val="0"/>
          <w:numId w:val="10"/>
        </w:numPr>
        <w:tabs>
          <w:tab w:val="clear" w:pos="567"/>
        </w:tabs>
        <w:spacing w:line="240" w:lineRule="auto"/>
        <w:ind w:left="567" w:hanging="567"/>
        <w:rPr>
          <w:szCs w:val="22"/>
          <w:lang w:val="lt-LT"/>
        </w:rPr>
      </w:pPr>
      <w:r w:rsidRPr="00263D19">
        <w:rPr>
          <w:szCs w:val="22"/>
          <w:lang w:val="lt-LT"/>
        </w:rPr>
        <w:t>Jeigu Jūs praeityje patyrėte aortos atsisluoksniavimo epizodą (aortos sienelės plyšimą);</w:t>
      </w:r>
    </w:p>
    <w:p w14:paraId="56A43147" w14:textId="77777777" w:rsidR="001A55D1" w:rsidRPr="00263D19" w:rsidRDefault="00C50A6B">
      <w:pPr>
        <w:widowControl w:val="0"/>
        <w:numPr>
          <w:ilvl w:val="0"/>
          <w:numId w:val="10"/>
        </w:numPr>
        <w:tabs>
          <w:tab w:val="clear" w:pos="567"/>
        </w:tabs>
        <w:spacing w:line="240" w:lineRule="auto"/>
        <w:ind w:left="567" w:hanging="567"/>
        <w:rPr>
          <w:szCs w:val="22"/>
          <w:lang w:val="lt-LT"/>
        </w:rPr>
      </w:pPr>
      <w:r w:rsidRPr="00263D19">
        <w:rPr>
          <w:szCs w:val="22"/>
          <w:lang w:val="lt-LT"/>
        </w:rPr>
        <w:t>Jeigu Jums nustatytas nesandarus širdies vožtuvas (širdies vožtuvo nesandarumas);</w:t>
      </w:r>
    </w:p>
    <w:p w14:paraId="740352F2" w14:textId="77777777" w:rsidR="001A55D1" w:rsidRPr="00263D19" w:rsidRDefault="00C50A6B">
      <w:pPr>
        <w:widowControl w:val="0"/>
        <w:numPr>
          <w:ilvl w:val="0"/>
          <w:numId w:val="10"/>
        </w:numPr>
        <w:tabs>
          <w:tab w:val="clear" w:pos="567"/>
        </w:tabs>
        <w:spacing w:line="240" w:lineRule="auto"/>
        <w:ind w:left="567" w:hanging="567"/>
        <w:rPr>
          <w:szCs w:val="22"/>
          <w:lang w:val="lt-LT"/>
        </w:rPr>
      </w:pPr>
      <w:r w:rsidRPr="00263D19">
        <w:rPr>
          <w:szCs w:val="22"/>
          <w:lang w:val="lt-LT"/>
        </w:rPr>
        <w:t xml:space="preserve">Jeigu kuriam nors iš Jūsų giminaičių diagnozuota aortos aneurizma arba aortos atsisluoksniavimas, ar įgimta širdies vožtuvo yda, arba Jums nustatyta kitų rizikos veiksnių, arba tokių sutrikimų pavojų didinančių sutrikimų (pvz., jungiamojo audinio sutrikimų, pvz., </w:t>
      </w:r>
      <w:proofErr w:type="spellStart"/>
      <w:r w:rsidRPr="00263D19">
        <w:rPr>
          <w:szCs w:val="22"/>
          <w:lang w:val="lt-LT"/>
        </w:rPr>
        <w:t>Marfano</w:t>
      </w:r>
      <w:proofErr w:type="spellEnd"/>
      <w:r w:rsidRPr="00263D19">
        <w:rPr>
          <w:szCs w:val="22"/>
          <w:lang w:val="lt-LT"/>
        </w:rPr>
        <w:t xml:space="preserve"> sindromas arba kraujagyslių </w:t>
      </w:r>
      <w:proofErr w:type="spellStart"/>
      <w:r w:rsidRPr="00263D19">
        <w:rPr>
          <w:szCs w:val="22"/>
          <w:lang w:val="lt-LT"/>
        </w:rPr>
        <w:t>Elerso</w:t>
      </w:r>
      <w:proofErr w:type="spellEnd"/>
      <w:r w:rsidRPr="00263D19">
        <w:rPr>
          <w:szCs w:val="22"/>
          <w:lang w:val="lt-LT"/>
        </w:rPr>
        <w:t>–</w:t>
      </w:r>
      <w:proofErr w:type="spellStart"/>
      <w:r w:rsidRPr="00263D19">
        <w:rPr>
          <w:szCs w:val="22"/>
          <w:lang w:val="lt-LT"/>
        </w:rPr>
        <w:t>Danloso</w:t>
      </w:r>
      <w:proofErr w:type="spellEnd"/>
      <w:r w:rsidRPr="00263D19">
        <w:rPr>
          <w:szCs w:val="22"/>
          <w:lang w:val="lt-LT"/>
        </w:rPr>
        <w:t xml:space="preserve"> (</w:t>
      </w:r>
      <w:proofErr w:type="spellStart"/>
      <w:r w:rsidRPr="00263D19">
        <w:rPr>
          <w:i/>
          <w:szCs w:val="22"/>
          <w:lang w:val="lt-LT"/>
        </w:rPr>
        <w:t>Ehlers-Danlos</w:t>
      </w:r>
      <w:proofErr w:type="spellEnd"/>
      <w:r w:rsidRPr="00263D19">
        <w:rPr>
          <w:szCs w:val="22"/>
          <w:lang w:val="lt-LT"/>
        </w:rPr>
        <w:t xml:space="preserve">) sindromas, </w:t>
      </w:r>
      <w:proofErr w:type="spellStart"/>
      <w:r w:rsidRPr="00263D19">
        <w:rPr>
          <w:szCs w:val="22"/>
          <w:lang w:val="lt-LT"/>
        </w:rPr>
        <w:t>Ternerio</w:t>
      </w:r>
      <w:proofErr w:type="spellEnd"/>
      <w:r w:rsidRPr="00263D19">
        <w:rPr>
          <w:szCs w:val="22"/>
          <w:lang w:val="lt-LT"/>
        </w:rPr>
        <w:t xml:space="preserve"> (</w:t>
      </w:r>
      <w:proofErr w:type="spellStart"/>
      <w:r w:rsidRPr="00263D19">
        <w:rPr>
          <w:i/>
          <w:szCs w:val="22"/>
          <w:lang w:val="lt-LT"/>
        </w:rPr>
        <w:t>Turner</w:t>
      </w:r>
      <w:proofErr w:type="spellEnd"/>
      <w:r w:rsidRPr="00263D19">
        <w:rPr>
          <w:szCs w:val="22"/>
          <w:lang w:val="lt-LT"/>
        </w:rPr>
        <w:t xml:space="preserve">) sindromas, </w:t>
      </w:r>
      <w:proofErr w:type="spellStart"/>
      <w:r w:rsidRPr="00263D19">
        <w:rPr>
          <w:szCs w:val="22"/>
          <w:lang w:val="lt-LT"/>
        </w:rPr>
        <w:t>Sjogreno</w:t>
      </w:r>
      <w:proofErr w:type="spellEnd"/>
      <w:r w:rsidRPr="00263D19">
        <w:rPr>
          <w:szCs w:val="22"/>
          <w:lang w:val="lt-LT"/>
        </w:rPr>
        <w:t xml:space="preserve"> (</w:t>
      </w:r>
      <w:proofErr w:type="spellStart"/>
      <w:r w:rsidRPr="00263D19">
        <w:rPr>
          <w:i/>
          <w:szCs w:val="22"/>
          <w:lang w:val="lt-LT"/>
        </w:rPr>
        <w:t>Sjögren</w:t>
      </w:r>
      <w:proofErr w:type="spellEnd"/>
      <w:r w:rsidRPr="00263D19">
        <w:rPr>
          <w:szCs w:val="22"/>
          <w:lang w:val="lt-LT"/>
        </w:rPr>
        <w:t xml:space="preserve">) sindromas (uždegiminė autoimuninė liga), arba kraujagyslių sutrikimų, pvz., </w:t>
      </w:r>
      <w:proofErr w:type="spellStart"/>
      <w:r w:rsidRPr="00263D19">
        <w:rPr>
          <w:szCs w:val="22"/>
          <w:lang w:val="lt-LT"/>
        </w:rPr>
        <w:t>Takajasu</w:t>
      </w:r>
      <w:proofErr w:type="spellEnd"/>
      <w:r w:rsidRPr="00263D19">
        <w:rPr>
          <w:szCs w:val="22"/>
          <w:lang w:val="lt-LT"/>
        </w:rPr>
        <w:t xml:space="preserve"> (</w:t>
      </w:r>
      <w:proofErr w:type="spellStart"/>
      <w:r w:rsidRPr="00263D19">
        <w:rPr>
          <w:i/>
          <w:szCs w:val="22"/>
          <w:lang w:val="lt-LT"/>
        </w:rPr>
        <w:t>Takayasu</w:t>
      </w:r>
      <w:proofErr w:type="spellEnd"/>
      <w:r w:rsidRPr="00263D19">
        <w:rPr>
          <w:szCs w:val="22"/>
          <w:lang w:val="lt-LT"/>
        </w:rPr>
        <w:t xml:space="preserve">) </w:t>
      </w:r>
      <w:proofErr w:type="spellStart"/>
      <w:r w:rsidRPr="00263D19">
        <w:rPr>
          <w:szCs w:val="22"/>
          <w:lang w:val="lt-LT"/>
        </w:rPr>
        <w:t>arteritas</w:t>
      </w:r>
      <w:proofErr w:type="spellEnd"/>
      <w:r w:rsidRPr="00263D19">
        <w:rPr>
          <w:szCs w:val="22"/>
          <w:lang w:val="lt-LT"/>
        </w:rPr>
        <w:t xml:space="preserve">, </w:t>
      </w:r>
      <w:proofErr w:type="spellStart"/>
      <w:r w:rsidRPr="00263D19">
        <w:rPr>
          <w:szCs w:val="22"/>
          <w:lang w:val="lt-LT"/>
        </w:rPr>
        <w:t>gigantinių</w:t>
      </w:r>
      <w:proofErr w:type="spellEnd"/>
      <w:r w:rsidRPr="00263D19">
        <w:rPr>
          <w:szCs w:val="22"/>
          <w:lang w:val="lt-LT"/>
        </w:rPr>
        <w:t xml:space="preserve"> ląstelių </w:t>
      </w:r>
      <w:proofErr w:type="spellStart"/>
      <w:r w:rsidRPr="00263D19">
        <w:rPr>
          <w:szCs w:val="22"/>
          <w:lang w:val="lt-LT"/>
        </w:rPr>
        <w:t>arteritas</w:t>
      </w:r>
      <w:proofErr w:type="spellEnd"/>
      <w:r w:rsidRPr="00263D19">
        <w:rPr>
          <w:szCs w:val="22"/>
          <w:lang w:val="lt-LT"/>
        </w:rPr>
        <w:t xml:space="preserve">, </w:t>
      </w:r>
      <w:proofErr w:type="spellStart"/>
      <w:r w:rsidRPr="00263D19">
        <w:rPr>
          <w:szCs w:val="22"/>
          <w:lang w:val="lt-LT"/>
        </w:rPr>
        <w:t>Bechčeto</w:t>
      </w:r>
      <w:proofErr w:type="spellEnd"/>
      <w:r w:rsidRPr="00263D19">
        <w:rPr>
          <w:szCs w:val="22"/>
          <w:lang w:val="lt-LT"/>
        </w:rPr>
        <w:t xml:space="preserve"> (</w:t>
      </w:r>
      <w:proofErr w:type="spellStart"/>
      <w:r w:rsidRPr="00263D19">
        <w:rPr>
          <w:i/>
          <w:szCs w:val="22"/>
          <w:lang w:val="lt-LT"/>
        </w:rPr>
        <w:t>Behcet</w:t>
      </w:r>
      <w:proofErr w:type="spellEnd"/>
      <w:r w:rsidRPr="00263D19">
        <w:rPr>
          <w:szCs w:val="22"/>
          <w:lang w:val="lt-LT"/>
        </w:rPr>
        <w:t xml:space="preserve">) liga, padidėjęs kraujospūdis arba nustatyta aterosklerozė, reumatoidinis artritas (sąnarių liga) arba </w:t>
      </w:r>
      <w:proofErr w:type="spellStart"/>
      <w:r w:rsidRPr="00263D19">
        <w:rPr>
          <w:szCs w:val="22"/>
          <w:lang w:val="lt-LT"/>
        </w:rPr>
        <w:t>endokarditas</w:t>
      </w:r>
      <w:proofErr w:type="spellEnd"/>
      <w:r w:rsidRPr="00263D19">
        <w:rPr>
          <w:szCs w:val="22"/>
          <w:lang w:val="lt-LT"/>
        </w:rPr>
        <w:t xml:space="preserve"> (širdies infekcija);</w:t>
      </w:r>
    </w:p>
    <w:p w14:paraId="3E920C2B" w14:textId="77777777" w:rsidR="001A55D1" w:rsidRPr="00263D19" w:rsidRDefault="00C50A6B">
      <w:pPr>
        <w:widowControl w:val="0"/>
        <w:numPr>
          <w:ilvl w:val="0"/>
          <w:numId w:val="10"/>
        </w:numPr>
        <w:tabs>
          <w:tab w:val="clear" w:pos="567"/>
        </w:tabs>
        <w:spacing w:line="240" w:lineRule="auto"/>
        <w:ind w:left="567" w:hanging="567"/>
        <w:rPr>
          <w:szCs w:val="22"/>
          <w:lang w:val="lt-LT"/>
        </w:rPr>
      </w:pPr>
      <w:r w:rsidRPr="00263D19">
        <w:rPr>
          <w:rFonts w:eastAsia="Calibri"/>
          <w:szCs w:val="22"/>
          <w:lang w:val="lt-LT"/>
        </w:rPr>
        <w:t xml:space="preserve">Jeigu Jums pasireikštų ūminis stiprus skausmas pilvo, krūtinės arba nugaros srityje, </w:t>
      </w:r>
      <w:r w:rsidRPr="00263D19">
        <w:rPr>
          <w:szCs w:val="22"/>
          <w:lang w:val="lt-LT"/>
        </w:rPr>
        <w:t>kuris gali būti aortos aneurizmos ir atsisluoksniavimo simptomas</w:t>
      </w:r>
      <w:r w:rsidRPr="00263D19">
        <w:rPr>
          <w:lang w:val="lt-LT"/>
        </w:rPr>
        <w:t xml:space="preserve">, </w:t>
      </w:r>
      <w:r w:rsidRPr="00263D19">
        <w:rPr>
          <w:rFonts w:eastAsia="Calibri"/>
          <w:szCs w:val="22"/>
          <w:lang w:val="lt-LT"/>
        </w:rPr>
        <w:t xml:space="preserve">nedelsdami kreipkitės į skubios pagalbos skyrių. </w:t>
      </w:r>
      <w:r w:rsidRPr="00263D19">
        <w:rPr>
          <w:szCs w:val="22"/>
          <w:lang w:val="lt-LT"/>
        </w:rPr>
        <w:t>Jeigu Jums taikomas gydymas sisteminio poveikio kortikosteroidais, Jums gali kilti didesnė šių reiškinių rizika</w:t>
      </w:r>
      <w:r w:rsidRPr="00263D19">
        <w:rPr>
          <w:rFonts w:eastAsia="Calibri"/>
          <w:szCs w:val="22"/>
          <w:lang w:val="lt-LT"/>
        </w:rPr>
        <w:t>;</w:t>
      </w:r>
    </w:p>
    <w:p w14:paraId="03E9AA03" w14:textId="77777777" w:rsidR="001A55D1" w:rsidRPr="00263D19" w:rsidRDefault="00C50A6B">
      <w:pPr>
        <w:widowControl w:val="0"/>
        <w:numPr>
          <w:ilvl w:val="0"/>
          <w:numId w:val="10"/>
        </w:numPr>
        <w:tabs>
          <w:tab w:val="clear" w:pos="567"/>
        </w:tabs>
        <w:spacing w:line="240" w:lineRule="auto"/>
        <w:ind w:left="567" w:hanging="567"/>
        <w:rPr>
          <w:szCs w:val="22"/>
          <w:lang w:val="lt-LT"/>
        </w:rPr>
      </w:pPr>
      <w:r w:rsidRPr="00263D19">
        <w:rPr>
          <w:szCs w:val="22"/>
          <w:lang w:val="lt-LT"/>
        </w:rPr>
        <w:t xml:space="preserve">Jeigu Jūs staiga pradėtumėte dusti, ypač jei dusulys prasidėtų išsitiesus gulint lovoje, arba pastebėtumėte, kad patinusios Jūsų kulkšnys, pėdos arba pilvas, arba Jums prasidėtų </w:t>
      </w:r>
      <w:proofErr w:type="spellStart"/>
      <w:r w:rsidRPr="00263D19">
        <w:rPr>
          <w:szCs w:val="22"/>
          <w:lang w:val="lt-LT"/>
        </w:rPr>
        <w:t>palpitacijos</w:t>
      </w:r>
      <w:proofErr w:type="spellEnd"/>
      <w:r w:rsidRPr="00263D19">
        <w:rPr>
          <w:szCs w:val="22"/>
          <w:lang w:val="lt-LT"/>
        </w:rPr>
        <w:t xml:space="preserve"> (pajustumėte pagreitėjusį arba nereguliarų širdies plakimą), nedelsdami praneškite apie tai gydytojui;</w:t>
      </w:r>
    </w:p>
    <w:p w14:paraId="362BE725" w14:textId="77777777" w:rsidR="001A55D1" w:rsidRPr="00263D19" w:rsidRDefault="00C50A6B">
      <w:pPr>
        <w:widowControl w:val="0"/>
        <w:numPr>
          <w:ilvl w:val="0"/>
          <w:numId w:val="10"/>
        </w:numPr>
        <w:tabs>
          <w:tab w:val="clear" w:pos="567"/>
        </w:tabs>
        <w:spacing w:line="240" w:lineRule="auto"/>
        <w:ind w:left="567" w:hanging="567"/>
        <w:rPr>
          <w:szCs w:val="22"/>
          <w:lang w:val="lt-LT"/>
        </w:rPr>
      </w:pPr>
      <w:r w:rsidRPr="00263D19">
        <w:rPr>
          <w:szCs w:val="22"/>
          <w:lang w:val="lt-LT"/>
        </w:rPr>
        <w:t xml:space="preserve">yra širdies problemų. Atsargumo reikia laikytis vartojant </w:t>
      </w:r>
      <w:proofErr w:type="spellStart"/>
      <w:r w:rsidRPr="00263D19">
        <w:rPr>
          <w:szCs w:val="22"/>
          <w:lang w:val="lt-LT"/>
        </w:rPr>
        <w:t>ciprofloksacino</w:t>
      </w:r>
      <w:proofErr w:type="spellEnd"/>
      <w:r w:rsidRPr="00263D19">
        <w:rPr>
          <w:szCs w:val="22"/>
          <w:lang w:val="lt-LT"/>
        </w:rPr>
        <w:t xml:space="preserve">, jeigu yra įgimtas ar Jūsų kraujo giminaičiams yra buvęs pailgėjęs QT intervalas (matomas EKG, t. y. elektrinių širdies impulsų užraše); yra sutrikusi druskų pusiausvyra kraujyje (ypač mažas kalio ar magnio kiekis kraujyje); yra labai retas širdies ritmas (vadinamas bradikardija); yra nusilpusi širdis (širdies nepakankamumas); yra buvęs širdies priepuolis (miokardo infarktas); esate moteris ar senyvo amžiaus; vartojate kitų vaistų, kurie sukelia nenormalius EKG pokyčius (žr. 2 skyriuje poskyrį „Kiti vaistai ir </w:t>
      </w:r>
      <w:proofErr w:type="spellStart"/>
      <w:r w:rsidRPr="00263D19">
        <w:rPr>
          <w:szCs w:val="22"/>
          <w:lang w:val="lt-LT"/>
        </w:rPr>
        <w:t>Ciprinol</w:t>
      </w:r>
      <w:proofErr w:type="spellEnd"/>
      <w:r w:rsidRPr="00263D19">
        <w:rPr>
          <w:szCs w:val="22"/>
          <w:lang w:val="lt-LT"/>
        </w:rPr>
        <w:t>“).</w:t>
      </w:r>
    </w:p>
    <w:p w14:paraId="4D4F36CE" w14:textId="77777777" w:rsidR="001A55D1" w:rsidRPr="00263D19" w:rsidRDefault="00C50A6B">
      <w:pPr>
        <w:widowControl w:val="0"/>
        <w:numPr>
          <w:ilvl w:val="0"/>
          <w:numId w:val="10"/>
        </w:numPr>
        <w:tabs>
          <w:tab w:val="clear" w:pos="567"/>
        </w:tabs>
        <w:spacing w:line="240" w:lineRule="auto"/>
        <w:ind w:left="567" w:hanging="567"/>
        <w:rPr>
          <w:szCs w:val="22"/>
          <w:lang w:val="lt-LT"/>
        </w:rPr>
      </w:pPr>
      <w:r w:rsidRPr="00263D19">
        <w:rPr>
          <w:szCs w:val="22"/>
          <w:lang w:val="lt-LT"/>
        </w:rPr>
        <w:t xml:space="preserve">žinoma kad Jūsų kraujo giminaičiui yra gliukozės-6-fosfato </w:t>
      </w:r>
      <w:proofErr w:type="spellStart"/>
      <w:r w:rsidRPr="00263D19">
        <w:rPr>
          <w:szCs w:val="22"/>
          <w:lang w:val="lt-LT"/>
        </w:rPr>
        <w:t>dehidrogenazės</w:t>
      </w:r>
      <w:proofErr w:type="spellEnd"/>
      <w:r w:rsidRPr="00263D19">
        <w:rPr>
          <w:szCs w:val="22"/>
          <w:lang w:val="lt-LT"/>
        </w:rPr>
        <w:t xml:space="preserve"> (G6PD) stoka, </w:t>
      </w:r>
      <w:r w:rsidRPr="00263D19">
        <w:rPr>
          <w:szCs w:val="22"/>
          <w:lang w:val="lt-LT"/>
        </w:rPr>
        <w:lastRenderedPageBreak/>
        <w:t xml:space="preserve">kadangi Jums gali būti su </w:t>
      </w:r>
      <w:proofErr w:type="spellStart"/>
      <w:r w:rsidRPr="00263D19">
        <w:rPr>
          <w:szCs w:val="22"/>
          <w:lang w:val="lt-LT"/>
        </w:rPr>
        <w:t>ciprofloksacinu</w:t>
      </w:r>
      <w:proofErr w:type="spellEnd"/>
      <w:r w:rsidRPr="00263D19">
        <w:rPr>
          <w:szCs w:val="22"/>
          <w:lang w:val="lt-LT"/>
        </w:rPr>
        <w:t xml:space="preserve"> susijusios mažakraujystės (anemijos) rizika.</w:t>
      </w:r>
    </w:p>
    <w:p w14:paraId="72F657CC" w14:textId="77777777" w:rsidR="001A55D1" w:rsidRPr="00263D19" w:rsidRDefault="001A55D1">
      <w:pPr>
        <w:widowControl w:val="0"/>
        <w:autoSpaceDE w:val="0"/>
        <w:autoSpaceDN w:val="0"/>
        <w:adjustRightInd w:val="0"/>
        <w:rPr>
          <w:bCs/>
          <w:szCs w:val="22"/>
          <w:lang w:val="lt-LT"/>
        </w:rPr>
      </w:pPr>
    </w:p>
    <w:p w14:paraId="6F931A94" w14:textId="77777777" w:rsidR="001A55D1" w:rsidRPr="00263D19" w:rsidRDefault="00C50A6B">
      <w:pPr>
        <w:widowControl w:val="0"/>
        <w:autoSpaceDE w:val="0"/>
        <w:autoSpaceDN w:val="0"/>
        <w:adjustRightInd w:val="0"/>
        <w:rPr>
          <w:bCs/>
          <w:szCs w:val="22"/>
          <w:lang w:val="lt-LT"/>
        </w:rPr>
      </w:pPr>
      <w:r w:rsidRPr="00263D19">
        <w:rPr>
          <w:bCs/>
          <w:szCs w:val="22"/>
          <w:lang w:val="lt-LT"/>
        </w:rPr>
        <w:t xml:space="preserve">Kai kurių lytinių takų infekcijų gydymui Jūsų gydytojas gali paskirti vartoti kitą antibiotiką ir dar </w:t>
      </w:r>
      <w:proofErr w:type="spellStart"/>
      <w:r w:rsidRPr="00263D19">
        <w:rPr>
          <w:bCs/>
          <w:szCs w:val="22"/>
          <w:lang w:val="lt-LT"/>
        </w:rPr>
        <w:t>ciprofloksaciną</w:t>
      </w:r>
      <w:proofErr w:type="spellEnd"/>
      <w:r w:rsidRPr="00263D19">
        <w:rPr>
          <w:bCs/>
          <w:szCs w:val="22"/>
          <w:lang w:val="lt-LT"/>
        </w:rPr>
        <w:t xml:space="preserve">. </w:t>
      </w:r>
      <w:r w:rsidRPr="00263D19">
        <w:rPr>
          <w:szCs w:val="22"/>
          <w:lang w:val="lt-LT"/>
        </w:rPr>
        <w:t>Jei po trijų gydymo parų simptomai nepalengvėja, reikia pasikonsultuoti su savo gydytoju.</w:t>
      </w:r>
    </w:p>
    <w:p w14:paraId="796F8823" w14:textId="77777777" w:rsidR="001A55D1" w:rsidRPr="00263D19" w:rsidRDefault="001A55D1">
      <w:pPr>
        <w:widowControl w:val="0"/>
        <w:autoSpaceDE w:val="0"/>
        <w:autoSpaceDN w:val="0"/>
        <w:adjustRightInd w:val="0"/>
        <w:rPr>
          <w:szCs w:val="22"/>
          <w:lang w:val="lt-LT"/>
        </w:rPr>
      </w:pPr>
    </w:p>
    <w:p w14:paraId="46C6A7F7"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b/>
          <w:iCs/>
          <w:szCs w:val="22"/>
          <w:lang w:val="lt-LT" w:eastAsia="lt-LT"/>
        </w:rPr>
        <w:t xml:space="preserve">Jei vartojant </w:t>
      </w:r>
      <w:proofErr w:type="spellStart"/>
      <w:r w:rsidRPr="00263D19">
        <w:rPr>
          <w:rFonts w:eastAsia="Calibri"/>
          <w:b/>
          <w:iCs/>
          <w:szCs w:val="22"/>
          <w:lang w:val="lt-LT" w:eastAsia="lt-LT"/>
        </w:rPr>
        <w:t>Ciprinol</w:t>
      </w:r>
      <w:proofErr w:type="spellEnd"/>
      <w:r w:rsidRPr="00263D19">
        <w:rPr>
          <w:rFonts w:eastAsia="Calibri"/>
          <w:iCs/>
          <w:szCs w:val="22"/>
          <w:lang w:val="lt-LT" w:eastAsia="lt-LT"/>
        </w:rPr>
        <w:t xml:space="preserve"> įvyktų viena iš paminėtų reakcijų, skubiai praneškite gydytojui. Gydytojas nuspręs, ar reikia nutraukti gydymą </w:t>
      </w:r>
      <w:proofErr w:type="spellStart"/>
      <w:r w:rsidRPr="00263D19">
        <w:rPr>
          <w:rFonts w:eastAsia="Calibri"/>
          <w:iCs/>
          <w:szCs w:val="22"/>
          <w:lang w:val="lt-LT" w:eastAsia="lt-LT"/>
        </w:rPr>
        <w:t>Ciprinol</w:t>
      </w:r>
      <w:proofErr w:type="spellEnd"/>
      <w:r w:rsidRPr="00263D19">
        <w:rPr>
          <w:rFonts w:eastAsia="Calibri"/>
          <w:iCs/>
          <w:szCs w:val="22"/>
          <w:lang w:val="lt-LT" w:eastAsia="lt-LT"/>
        </w:rPr>
        <w:t>.</w:t>
      </w:r>
    </w:p>
    <w:p w14:paraId="4E26954F" w14:textId="2871E4FE" w:rsidR="001A55D1" w:rsidRPr="00263D19" w:rsidRDefault="00C50A6B">
      <w:pPr>
        <w:widowControl w:val="0"/>
        <w:numPr>
          <w:ilvl w:val="0"/>
          <w:numId w:val="11"/>
        </w:numPr>
        <w:tabs>
          <w:tab w:val="clear" w:pos="567"/>
        </w:tabs>
        <w:spacing w:line="240" w:lineRule="auto"/>
        <w:ind w:left="567" w:hanging="567"/>
        <w:rPr>
          <w:rFonts w:eastAsia="Calibri"/>
          <w:bCs/>
          <w:iCs/>
          <w:szCs w:val="22"/>
          <w:lang w:val="lt-LT"/>
        </w:rPr>
      </w:pPr>
      <w:r w:rsidRPr="00263D19">
        <w:rPr>
          <w:rFonts w:eastAsia="Calibri"/>
          <w:b/>
          <w:bCs/>
          <w:iCs/>
          <w:szCs w:val="22"/>
          <w:lang w:val="lt-LT"/>
        </w:rPr>
        <w:t>Sunki, ūmi alerginė reakcija</w:t>
      </w:r>
      <w:r w:rsidRPr="00263D19">
        <w:rPr>
          <w:rFonts w:eastAsia="Calibri"/>
          <w:bCs/>
          <w:iCs/>
          <w:szCs w:val="22"/>
          <w:lang w:val="lt-LT"/>
        </w:rPr>
        <w:t xml:space="preserve"> </w:t>
      </w:r>
      <w:r w:rsidRPr="00263D19">
        <w:rPr>
          <w:rFonts w:eastAsia="Calibri"/>
          <w:iCs/>
          <w:szCs w:val="22"/>
          <w:lang w:val="lt-LT"/>
        </w:rPr>
        <w:t xml:space="preserve">(anafilaksinė reakcija arba šokas, </w:t>
      </w:r>
      <w:proofErr w:type="spellStart"/>
      <w:r w:rsidRPr="00263D19">
        <w:rPr>
          <w:rFonts w:eastAsia="Calibri"/>
          <w:iCs/>
          <w:szCs w:val="22"/>
          <w:lang w:val="lt-LT"/>
        </w:rPr>
        <w:t>angioneurozinė</w:t>
      </w:r>
      <w:proofErr w:type="spellEnd"/>
      <w:r w:rsidRPr="00263D19">
        <w:rPr>
          <w:rFonts w:eastAsia="Calibri"/>
          <w:iCs/>
          <w:szCs w:val="22"/>
          <w:lang w:val="lt-LT"/>
        </w:rPr>
        <w:t xml:space="preserve"> edema). Netgi po pirmos</w:t>
      </w:r>
      <w:r w:rsidRPr="00263D19">
        <w:rPr>
          <w:rFonts w:eastAsia="Calibri"/>
          <w:bCs/>
          <w:iCs/>
          <w:szCs w:val="22"/>
          <w:lang w:val="lt-LT"/>
        </w:rPr>
        <w:t xml:space="preserve"> </w:t>
      </w:r>
      <w:r w:rsidRPr="00263D19">
        <w:rPr>
          <w:rFonts w:eastAsia="Calibri"/>
          <w:iCs/>
          <w:szCs w:val="22"/>
          <w:lang w:val="lt-LT"/>
        </w:rPr>
        <w:t xml:space="preserve">dozės yra maža tikimybė, kad įvyks sunki alerginė reakcija su šiais simptomais: spaudimu krūtinėje, </w:t>
      </w:r>
      <w:bookmarkStart w:id="81" w:name="_Hlk227064017"/>
      <w:r w:rsidRPr="00263D19">
        <w:rPr>
          <w:rFonts w:eastAsia="Calibri"/>
          <w:iCs/>
          <w:szCs w:val="22"/>
          <w:lang w:val="lt-LT"/>
        </w:rPr>
        <w:t xml:space="preserve">krūtinės skausmu, </w:t>
      </w:r>
      <w:r w:rsidR="00AE51E4" w:rsidRPr="00263D19">
        <w:rPr>
          <w:rFonts w:eastAsia="Calibri"/>
          <w:iCs/>
          <w:szCs w:val="22"/>
          <w:lang w:val="lt-LT"/>
        </w:rPr>
        <w:t>dusuliu</w:t>
      </w:r>
      <w:r w:rsidRPr="00263D19">
        <w:rPr>
          <w:rFonts w:eastAsia="Calibri"/>
          <w:iCs/>
          <w:szCs w:val="22"/>
          <w:lang w:val="lt-LT"/>
        </w:rPr>
        <w:t xml:space="preserve">, </w:t>
      </w:r>
      <w:bookmarkEnd w:id="81"/>
      <w:r w:rsidR="00AE51E4" w:rsidRPr="00263D19">
        <w:rPr>
          <w:rFonts w:eastAsia="Calibri"/>
          <w:iCs/>
          <w:szCs w:val="22"/>
          <w:lang w:val="lt-LT"/>
        </w:rPr>
        <w:t>svaiguliu</w:t>
      </w:r>
      <w:r w:rsidRPr="00263D19">
        <w:rPr>
          <w:rFonts w:eastAsia="Calibri"/>
          <w:iCs/>
          <w:szCs w:val="22"/>
          <w:lang w:val="lt-LT"/>
        </w:rPr>
        <w:t xml:space="preserve">, pykinimu arba alpuliu, arba svaigimo pojūčiu stojantis. </w:t>
      </w:r>
      <w:r w:rsidRPr="00263D19">
        <w:rPr>
          <w:rFonts w:eastAsia="Calibri"/>
          <w:bCs/>
          <w:iCs/>
          <w:szCs w:val="22"/>
          <w:lang w:val="lt-LT"/>
        </w:rPr>
        <w:t xml:space="preserve">Jei taip atsitiktų, nutraukite </w:t>
      </w:r>
      <w:proofErr w:type="spellStart"/>
      <w:r w:rsidRPr="00263D19">
        <w:rPr>
          <w:rFonts w:eastAsia="Calibri"/>
          <w:bCs/>
          <w:iCs/>
          <w:szCs w:val="22"/>
          <w:lang w:val="lt-LT"/>
        </w:rPr>
        <w:t>Ciprinol</w:t>
      </w:r>
      <w:proofErr w:type="spellEnd"/>
      <w:r w:rsidRPr="00263D19">
        <w:rPr>
          <w:rFonts w:eastAsia="Calibri"/>
          <w:bCs/>
          <w:iCs/>
          <w:szCs w:val="22"/>
          <w:lang w:val="lt-LT"/>
        </w:rPr>
        <w:t xml:space="preserve"> vartojimą ir skubiai susisiekite su gydytoju</w:t>
      </w:r>
      <w:r w:rsidRPr="00263D19">
        <w:rPr>
          <w:lang w:val="lt-LT"/>
        </w:rPr>
        <w:t xml:space="preserve"> </w:t>
      </w:r>
      <w:bookmarkStart w:id="82" w:name="_Hlk227064041"/>
      <w:r w:rsidRPr="00263D19">
        <w:rPr>
          <w:lang w:val="lt-LT"/>
        </w:rPr>
        <w:t xml:space="preserve">arba </w:t>
      </w:r>
      <w:r w:rsidR="00750B70" w:rsidRPr="00263D19">
        <w:rPr>
          <w:lang w:val="lt-LT"/>
        </w:rPr>
        <w:t>kreipkitės</w:t>
      </w:r>
      <w:r w:rsidR="00DC4E1F" w:rsidRPr="00263D19">
        <w:rPr>
          <w:lang w:val="lt-LT"/>
        </w:rPr>
        <w:t xml:space="preserve"> į</w:t>
      </w:r>
      <w:r w:rsidR="00750B70" w:rsidRPr="00263D19">
        <w:rPr>
          <w:lang w:val="lt-LT"/>
        </w:rPr>
        <w:t xml:space="preserve"> </w:t>
      </w:r>
      <w:r w:rsidRPr="00263D19">
        <w:rPr>
          <w:lang w:val="lt-LT"/>
        </w:rPr>
        <w:t>s</w:t>
      </w:r>
      <w:r w:rsidRPr="00263D19">
        <w:rPr>
          <w:rFonts w:eastAsia="Calibri"/>
          <w:bCs/>
          <w:iCs/>
          <w:szCs w:val="22"/>
          <w:lang w:val="lt-LT"/>
        </w:rPr>
        <w:t>kubios medicinos pagalbos skyri</w:t>
      </w:r>
      <w:r w:rsidR="00DC4E1F" w:rsidRPr="00263D19">
        <w:rPr>
          <w:rFonts w:eastAsia="Calibri"/>
          <w:bCs/>
          <w:iCs/>
          <w:szCs w:val="22"/>
          <w:lang w:val="lt-LT"/>
        </w:rPr>
        <w:t>ų</w:t>
      </w:r>
      <w:bookmarkEnd w:id="82"/>
      <w:r w:rsidRPr="00263D19">
        <w:rPr>
          <w:rFonts w:eastAsia="Calibri"/>
          <w:bCs/>
          <w:iCs/>
          <w:szCs w:val="22"/>
          <w:lang w:val="lt-LT"/>
        </w:rPr>
        <w:t>.</w:t>
      </w:r>
    </w:p>
    <w:p w14:paraId="393AC4BA" w14:textId="77777777" w:rsidR="001A55D1" w:rsidRPr="00263D19" w:rsidRDefault="001A55D1">
      <w:pPr>
        <w:widowControl w:val="0"/>
        <w:tabs>
          <w:tab w:val="clear" w:pos="567"/>
        </w:tabs>
        <w:spacing w:line="240" w:lineRule="auto"/>
        <w:ind w:left="567"/>
        <w:rPr>
          <w:rFonts w:eastAsia="Calibri"/>
          <w:bCs/>
          <w:iCs/>
          <w:szCs w:val="22"/>
          <w:lang w:val="lt-LT"/>
        </w:rPr>
      </w:pPr>
    </w:p>
    <w:p w14:paraId="1E99E2EC" w14:textId="77777777" w:rsidR="001A55D1" w:rsidRPr="00263D19" w:rsidRDefault="00C50A6B">
      <w:pPr>
        <w:widowControl w:val="0"/>
        <w:numPr>
          <w:ilvl w:val="0"/>
          <w:numId w:val="22"/>
        </w:numPr>
        <w:tabs>
          <w:tab w:val="clear" w:pos="567"/>
        </w:tabs>
        <w:spacing w:line="240" w:lineRule="auto"/>
        <w:ind w:left="567" w:hanging="567"/>
        <w:rPr>
          <w:b/>
          <w:szCs w:val="22"/>
          <w:lang w:val="lt-LT"/>
        </w:rPr>
      </w:pPr>
      <w:r w:rsidRPr="00263D19">
        <w:rPr>
          <w:b/>
          <w:szCs w:val="22"/>
          <w:lang w:val="lt-LT"/>
        </w:rPr>
        <w:t>Ilgalaikis, negalią sukeliantis ir galimai negrįžtamas sunkus šalutinis poveikis</w:t>
      </w:r>
    </w:p>
    <w:p w14:paraId="10A338ED" w14:textId="77777777" w:rsidR="001A55D1" w:rsidRPr="00263D19" w:rsidRDefault="00C50A6B">
      <w:pPr>
        <w:widowControl w:val="0"/>
        <w:ind w:left="567"/>
        <w:rPr>
          <w:rFonts w:eastAsia="SimSun"/>
          <w:szCs w:val="22"/>
          <w:lang w:val="lt-LT" w:eastAsia="lt-LT" w:bidi="lt-LT"/>
        </w:rPr>
      </w:pPr>
      <w:proofErr w:type="spellStart"/>
      <w:r w:rsidRPr="00263D19">
        <w:rPr>
          <w:szCs w:val="22"/>
          <w:lang w:val="lt-LT"/>
        </w:rPr>
        <w:t>Fluorochinolonų</w:t>
      </w:r>
      <w:proofErr w:type="spellEnd"/>
      <w:r w:rsidRPr="00263D19">
        <w:rPr>
          <w:szCs w:val="22"/>
          <w:lang w:val="lt-LT"/>
        </w:rPr>
        <w:t xml:space="preserve"> / </w:t>
      </w:r>
      <w:proofErr w:type="spellStart"/>
      <w:r w:rsidRPr="00263D19">
        <w:rPr>
          <w:szCs w:val="22"/>
          <w:lang w:val="lt-LT"/>
        </w:rPr>
        <w:t>chinolonų</w:t>
      </w:r>
      <w:proofErr w:type="spellEnd"/>
      <w:r w:rsidRPr="00263D19">
        <w:rPr>
          <w:szCs w:val="22"/>
          <w:lang w:val="lt-LT"/>
        </w:rPr>
        <w:t xml:space="preserve"> grupės antibakteriniai vaistai, įskaitant </w:t>
      </w:r>
      <w:proofErr w:type="spellStart"/>
      <w:r w:rsidRPr="00263D19">
        <w:rPr>
          <w:szCs w:val="22"/>
          <w:lang w:val="lt-LT"/>
        </w:rPr>
        <w:t>Ciprinol</w:t>
      </w:r>
      <w:proofErr w:type="spellEnd"/>
      <w:r w:rsidRPr="00263D19">
        <w:rPr>
          <w:szCs w:val="22"/>
          <w:lang w:val="lt-LT"/>
        </w:rPr>
        <w:t>, siejami su labai retu, bet sunkiu šalutiniu poveikiu, kuris kartais gali būti ilgalaikis (trunkantis mėnesius arba metus), sukelti negalią arba būti galimai negrįžtamas. Jam priskiriamas rankų ir kojų sausgyslių, raumenų ir sąnarių</w:t>
      </w:r>
      <w:r w:rsidRPr="00263D19">
        <w:rPr>
          <w:rFonts w:eastAsia="SimSun"/>
          <w:szCs w:val="22"/>
          <w:lang w:val="lt-LT" w:eastAsia="lt-LT" w:bidi="lt-LT"/>
        </w:rPr>
        <w:t xml:space="preserve"> skausmas, pasunkėjęs vaikščiojimas, neįprasti pojūčiai, tokie kaip badymas, dilgčiojimas, kutenimas, tirpimas arba deginimas (</w:t>
      </w:r>
      <w:proofErr w:type="spellStart"/>
      <w:r w:rsidRPr="00263D19">
        <w:rPr>
          <w:rFonts w:eastAsia="SimSun"/>
          <w:szCs w:val="22"/>
          <w:lang w:val="lt-LT" w:eastAsia="lt-LT" w:bidi="lt-LT"/>
        </w:rPr>
        <w:t>parestezija</w:t>
      </w:r>
      <w:proofErr w:type="spellEnd"/>
      <w:r w:rsidRPr="00263D19">
        <w:rPr>
          <w:rFonts w:eastAsia="SimSun"/>
          <w:szCs w:val="22"/>
          <w:lang w:val="lt-LT" w:eastAsia="lt-LT" w:bidi="lt-LT"/>
        </w:rPr>
        <w:t>), jutimų sutrikimai, įskaitant regos, skonio, uoslės ir klausos sutrikimus, depresija, atminties sutrikimas, sunkus nuovargis ir sunkūs miego sutrikimai.</w:t>
      </w:r>
    </w:p>
    <w:p w14:paraId="60CB909F" w14:textId="77777777" w:rsidR="001A55D1" w:rsidRPr="00263D19" w:rsidRDefault="00C50A6B">
      <w:pPr>
        <w:widowControl w:val="0"/>
        <w:tabs>
          <w:tab w:val="clear" w:pos="567"/>
        </w:tabs>
        <w:spacing w:line="240" w:lineRule="auto"/>
        <w:ind w:left="567"/>
        <w:rPr>
          <w:szCs w:val="22"/>
          <w:lang w:val="lt-LT"/>
        </w:rPr>
      </w:pPr>
      <w:r w:rsidRPr="00263D19">
        <w:rPr>
          <w:szCs w:val="22"/>
          <w:lang w:val="lt-LT"/>
        </w:rPr>
        <w:t xml:space="preserve">Jeigu pavartojus </w:t>
      </w:r>
      <w:proofErr w:type="spellStart"/>
      <w:r w:rsidRPr="00263D19">
        <w:rPr>
          <w:szCs w:val="22"/>
          <w:lang w:val="lt-LT"/>
        </w:rPr>
        <w:t>Ciprinol</w:t>
      </w:r>
      <w:proofErr w:type="spellEnd"/>
      <w:r w:rsidRPr="00263D19">
        <w:rPr>
          <w:szCs w:val="22"/>
          <w:lang w:val="lt-LT"/>
        </w:rPr>
        <w:t xml:space="preserve"> pasireiškė bet kuris nurodytas šalutinis poveikis, prieš tęsdami gydymą nedelsdami kreipkitės į gydytoją. Jūs ir Jūsų gydytojas nuspręsite, ar gydymą reikia tęsti, ir apsvarstysite gydymą kitos klasės antibiotiku.</w:t>
      </w:r>
    </w:p>
    <w:p w14:paraId="7C780A43" w14:textId="77777777" w:rsidR="001A55D1" w:rsidRPr="00263D19" w:rsidRDefault="001A55D1">
      <w:pPr>
        <w:widowControl w:val="0"/>
        <w:rPr>
          <w:szCs w:val="22"/>
          <w:lang w:val="lt-LT"/>
        </w:rPr>
      </w:pPr>
    </w:p>
    <w:p w14:paraId="242E98C3" w14:textId="77777777" w:rsidR="001A55D1" w:rsidRPr="00263D19" w:rsidRDefault="00C50A6B">
      <w:pPr>
        <w:widowControl w:val="0"/>
        <w:numPr>
          <w:ilvl w:val="0"/>
          <w:numId w:val="11"/>
        </w:numPr>
        <w:tabs>
          <w:tab w:val="clear" w:pos="567"/>
        </w:tabs>
        <w:spacing w:line="240" w:lineRule="auto"/>
        <w:ind w:left="567" w:hanging="567"/>
        <w:rPr>
          <w:szCs w:val="22"/>
          <w:lang w:val="lt-LT"/>
        </w:rPr>
      </w:pPr>
      <w:r w:rsidRPr="00263D19">
        <w:rPr>
          <w:szCs w:val="22"/>
          <w:lang w:val="lt-LT"/>
        </w:rPr>
        <w:t xml:space="preserve">Retai gali pasireikšti </w:t>
      </w:r>
      <w:r w:rsidRPr="00263D19">
        <w:rPr>
          <w:b/>
          <w:szCs w:val="22"/>
          <w:lang w:val="lt-LT"/>
        </w:rPr>
        <w:t>sąnarių skausmas ir tinimas bei sausgyslių uždegimas</w:t>
      </w:r>
      <w:r w:rsidRPr="00263D19">
        <w:rPr>
          <w:szCs w:val="22"/>
          <w:lang w:val="lt-LT"/>
        </w:rPr>
        <w:t xml:space="preserve"> </w:t>
      </w:r>
      <w:r w:rsidRPr="00263D19">
        <w:rPr>
          <w:b/>
          <w:szCs w:val="22"/>
          <w:lang w:val="lt-LT"/>
        </w:rPr>
        <w:t>arba plyšimas</w:t>
      </w:r>
      <w:r w:rsidRPr="00263D19">
        <w:rPr>
          <w:szCs w:val="22"/>
          <w:lang w:val="lt-LT"/>
        </w:rPr>
        <w:t xml:space="preserve">. Rizika yra didesnė, jeigu esate senyvo amžiaus (vyresni kaip 60 metų), Jums buvo persodintas organas, yra sutrikusi inkstų funkcija arba esate gydomi kortikosteroidais. Sausgyslių uždegimas ir plyšimai gali pasireikšti per pirmąsias 48 gydymo valandas ir net praėjus iki kelių mėnesių po gydymo </w:t>
      </w:r>
      <w:proofErr w:type="spellStart"/>
      <w:r w:rsidRPr="00263D19">
        <w:rPr>
          <w:bCs/>
          <w:szCs w:val="22"/>
          <w:lang w:val="lt-LT"/>
        </w:rPr>
        <w:t>Ciprinol</w:t>
      </w:r>
      <w:proofErr w:type="spellEnd"/>
      <w:r w:rsidRPr="00263D19">
        <w:rPr>
          <w:szCs w:val="22"/>
          <w:lang w:val="lt-LT"/>
        </w:rPr>
        <w:t xml:space="preserve"> nutraukimo. Pasireiškus pirmajam sausgyslių skausmo arba uždegimo požymiui (pvz., kulkšnies, riešo, alkūnės, peties arba kelio), nustokite vartoti </w:t>
      </w:r>
      <w:proofErr w:type="spellStart"/>
      <w:r w:rsidRPr="00263D19">
        <w:rPr>
          <w:szCs w:val="22"/>
          <w:lang w:val="lt-LT"/>
        </w:rPr>
        <w:t>ciprofloksaciną</w:t>
      </w:r>
      <w:proofErr w:type="spellEnd"/>
      <w:r w:rsidRPr="00263D19">
        <w:rPr>
          <w:szCs w:val="22"/>
          <w:lang w:val="lt-LT"/>
        </w:rPr>
        <w:t>, kreipkitės į gydytoją ir stenkitės nejudinti skausmingos vietos. Venkite bereikalingos fizinės veiklos, nes tai gali padidinti sausgyslių plyšimo riziką.</w:t>
      </w:r>
    </w:p>
    <w:p w14:paraId="2AA74463" w14:textId="77777777" w:rsidR="001A55D1" w:rsidRPr="00263D19" w:rsidRDefault="001A55D1">
      <w:pPr>
        <w:widowControl w:val="0"/>
        <w:rPr>
          <w:szCs w:val="22"/>
          <w:lang w:val="lt-LT"/>
        </w:rPr>
      </w:pPr>
    </w:p>
    <w:p w14:paraId="6DF751BE" w14:textId="77777777" w:rsidR="001A55D1" w:rsidRPr="00263D19" w:rsidRDefault="00C50A6B">
      <w:pPr>
        <w:widowControl w:val="0"/>
        <w:numPr>
          <w:ilvl w:val="0"/>
          <w:numId w:val="11"/>
        </w:numPr>
        <w:tabs>
          <w:tab w:val="clear" w:pos="567"/>
        </w:tabs>
        <w:spacing w:line="240" w:lineRule="auto"/>
        <w:ind w:left="567" w:hanging="567"/>
        <w:rPr>
          <w:rFonts w:eastAsia="Calibri"/>
          <w:iCs/>
          <w:szCs w:val="22"/>
          <w:lang w:val="lt-LT"/>
        </w:rPr>
      </w:pPr>
      <w:r w:rsidRPr="00263D19">
        <w:rPr>
          <w:rFonts w:eastAsia="Calibri"/>
          <w:iCs/>
          <w:szCs w:val="22"/>
          <w:lang w:val="lt-LT"/>
        </w:rPr>
        <w:t xml:space="preserve">Jei sergate </w:t>
      </w:r>
      <w:r w:rsidRPr="00263D19">
        <w:rPr>
          <w:rFonts w:eastAsia="Calibri"/>
          <w:b/>
          <w:bCs/>
          <w:iCs/>
          <w:szCs w:val="22"/>
          <w:lang w:val="lt-LT"/>
        </w:rPr>
        <w:t>epilepsija</w:t>
      </w:r>
      <w:r w:rsidRPr="00263D19">
        <w:rPr>
          <w:rFonts w:eastAsia="Calibri"/>
          <w:bCs/>
          <w:iCs/>
          <w:szCs w:val="22"/>
          <w:lang w:val="lt-LT"/>
        </w:rPr>
        <w:t xml:space="preserve"> </w:t>
      </w:r>
      <w:r w:rsidRPr="00263D19">
        <w:rPr>
          <w:rFonts w:eastAsia="Calibri"/>
          <w:iCs/>
          <w:szCs w:val="22"/>
          <w:lang w:val="lt-LT"/>
        </w:rPr>
        <w:t xml:space="preserve">arba kita </w:t>
      </w:r>
      <w:r w:rsidRPr="00263D19">
        <w:rPr>
          <w:rFonts w:eastAsia="Calibri"/>
          <w:b/>
          <w:bCs/>
          <w:iCs/>
          <w:szCs w:val="22"/>
          <w:lang w:val="lt-LT"/>
        </w:rPr>
        <w:t>neurologine liga</w:t>
      </w:r>
      <w:r w:rsidRPr="00263D19">
        <w:rPr>
          <w:rFonts w:eastAsia="Calibri"/>
          <w:iCs/>
          <w:szCs w:val="22"/>
          <w:lang w:val="lt-LT"/>
        </w:rPr>
        <w:t xml:space="preserve">, pavyzdžiui, smegenų išemija ar insultu, galite pajusti su centrine nervų sistema susijusį pašalinį poveikį. Jei taip atsitiktų, nutraukite </w:t>
      </w:r>
      <w:proofErr w:type="spellStart"/>
      <w:r w:rsidRPr="00263D19">
        <w:rPr>
          <w:rFonts w:eastAsia="Calibri"/>
          <w:iCs/>
          <w:szCs w:val="22"/>
          <w:lang w:val="lt-LT"/>
        </w:rPr>
        <w:t>Ciprinol</w:t>
      </w:r>
      <w:proofErr w:type="spellEnd"/>
      <w:r w:rsidRPr="00263D19">
        <w:rPr>
          <w:rFonts w:eastAsia="Calibri"/>
          <w:iCs/>
          <w:szCs w:val="22"/>
          <w:lang w:val="lt-LT"/>
        </w:rPr>
        <w:t xml:space="preserve"> vartojimą ir skubiai susisiekite su gydytoju.</w:t>
      </w:r>
    </w:p>
    <w:p w14:paraId="4407E6AD" w14:textId="77777777" w:rsidR="001A55D1" w:rsidRPr="00263D19" w:rsidRDefault="001A55D1">
      <w:pPr>
        <w:widowControl w:val="0"/>
        <w:rPr>
          <w:szCs w:val="22"/>
          <w:lang w:val="lt-LT"/>
        </w:rPr>
      </w:pPr>
    </w:p>
    <w:p w14:paraId="7E29500A" w14:textId="77777777" w:rsidR="001A55D1" w:rsidRPr="00263D19" w:rsidRDefault="00C50A6B">
      <w:pPr>
        <w:widowControl w:val="0"/>
        <w:numPr>
          <w:ilvl w:val="0"/>
          <w:numId w:val="11"/>
        </w:numPr>
        <w:tabs>
          <w:tab w:val="clear" w:pos="567"/>
        </w:tabs>
        <w:spacing w:line="240" w:lineRule="auto"/>
        <w:ind w:left="567" w:hanging="567"/>
        <w:rPr>
          <w:szCs w:val="22"/>
          <w:lang w:val="lt-LT"/>
        </w:rPr>
      </w:pPr>
      <w:r w:rsidRPr="00263D19">
        <w:rPr>
          <w:szCs w:val="22"/>
          <w:lang w:val="lt-LT"/>
        </w:rPr>
        <w:t xml:space="preserve">Retai Jums gali pasireikšti nervo pažeidimo (neuropatijos) simptomų, tokių kaip skausmas, deginimas, dilgčiojimas, tirpimas ir (arba) silpnumas, ypač pėdų ir kojų arba plaštakų ir rankų. Jeigu taip atsitiktų, nustokite vartoti </w:t>
      </w:r>
      <w:proofErr w:type="spellStart"/>
      <w:r w:rsidRPr="00263D19">
        <w:rPr>
          <w:szCs w:val="22"/>
          <w:lang w:val="lt-LT"/>
        </w:rPr>
        <w:t>Ciprinol</w:t>
      </w:r>
      <w:proofErr w:type="spellEnd"/>
      <w:r w:rsidRPr="00263D19">
        <w:rPr>
          <w:szCs w:val="22"/>
          <w:lang w:val="lt-LT"/>
        </w:rPr>
        <w:t xml:space="preserve"> ir nedelsdami pasakykite gydytojui, kad būklė netaptų galimai negrįžtama.</w:t>
      </w:r>
    </w:p>
    <w:p w14:paraId="11F07DA1" w14:textId="77777777" w:rsidR="001A55D1" w:rsidRPr="00263D19" w:rsidRDefault="001A55D1">
      <w:pPr>
        <w:widowControl w:val="0"/>
        <w:tabs>
          <w:tab w:val="clear" w:pos="567"/>
        </w:tabs>
        <w:spacing w:line="240" w:lineRule="auto"/>
        <w:rPr>
          <w:szCs w:val="22"/>
          <w:lang w:val="lt-LT"/>
        </w:rPr>
      </w:pPr>
    </w:p>
    <w:p w14:paraId="521055D7" w14:textId="77777777" w:rsidR="001A55D1" w:rsidRPr="00263D19" w:rsidRDefault="00C50A6B">
      <w:pPr>
        <w:widowControl w:val="0"/>
        <w:numPr>
          <w:ilvl w:val="0"/>
          <w:numId w:val="22"/>
        </w:numPr>
        <w:tabs>
          <w:tab w:val="clear" w:pos="567"/>
        </w:tabs>
        <w:spacing w:line="240" w:lineRule="auto"/>
        <w:rPr>
          <w:szCs w:val="22"/>
          <w:lang w:val="lt-LT"/>
        </w:rPr>
      </w:pPr>
      <w:r w:rsidRPr="00263D19">
        <w:rPr>
          <w:szCs w:val="22"/>
          <w:lang w:val="lt-LT"/>
        </w:rPr>
        <w:t xml:space="preserve">Pirmą kartą pavartojus </w:t>
      </w:r>
      <w:proofErr w:type="spellStart"/>
      <w:r w:rsidRPr="00263D19">
        <w:rPr>
          <w:szCs w:val="22"/>
          <w:lang w:val="lt-LT"/>
        </w:rPr>
        <w:t>Ciprinol</w:t>
      </w:r>
      <w:proofErr w:type="spellEnd"/>
      <w:r w:rsidRPr="00263D19">
        <w:rPr>
          <w:szCs w:val="22"/>
          <w:lang w:val="lt-LT"/>
        </w:rPr>
        <w:t xml:space="preserve">, Jums gali pasireikšti </w:t>
      </w:r>
      <w:r w:rsidRPr="00263D19">
        <w:rPr>
          <w:b/>
          <w:szCs w:val="22"/>
          <w:lang w:val="lt-LT"/>
        </w:rPr>
        <w:t>psichiatrinių reakcijų</w:t>
      </w:r>
      <w:r w:rsidRPr="00263D19">
        <w:rPr>
          <w:szCs w:val="22"/>
          <w:lang w:val="lt-LT"/>
        </w:rPr>
        <w:t xml:space="preserve">. Jei sergate </w:t>
      </w:r>
      <w:r w:rsidRPr="00263D19">
        <w:rPr>
          <w:b/>
          <w:szCs w:val="22"/>
          <w:lang w:val="lt-LT"/>
        </w:rPr>
        <w:t>depresija</w:t>
      </w:r>
      <w:r w:rsidRPr="00263D19">
        <w:rPr>
          <w:szCs w:val="22"/>
          <w:lang w:val="lt-LT"/>
        </w:rPr>
        <w:t xml:space="preserve"> ar </w:t>
      </w:r>
      <w:r w:rsidRPr="00263D19">
        <w:rPr>
          <w:b/>
          <w:szCs w:val="22"/>
          <w:lang w:val="lt-LT"/>
        </w:rPr>
        <w:t>psichoze</w:t>
      </w:r>
      <w:r w:rsidRPr="00263D19">
        <w:rPr>
          <w:szCs w:val="22"/>
          <w:lang w:val="lt-LT"/>
        </w:rPr>
        <w:t xml:space="preserve">, gydymui naudojant </w:t>
      </w:r>
      <w:proofErr w:type="spellStart"/>
      <w:r w:rsidRPr="00263D19">
        <w:rPr>
          <w:szCs w:val="22"/>
          <w:lang w:val="lt-LT"/>
        </w:rPr>
        <w:t>Ciprinol</w:t>
      </w:r>
      <w:proofErr w:type="spellEnd"/>
      <w:r w:rsidRPr="00263D19">
        <w:rPr>
          <w:szCs w:val="22"/>
          <w:lang w:val="lt-LT"/>
        </w:rPr>
        <w:t>, simptomai gali pablogėti. Retais atvejais depresija ar psichozė gali progresuoti iki minčių apie savižudybę ir save žalojančio elgesio, pvz., bandymo nusižudyti arba savižudybės (žr. 4 skyrių „Galimas šalutinis poveikis“). Jei pasireiškia depresija, psichozė ar su savižudybe susijusių minčių ar veiksmų, nedelsdami kreipkitės į gydytoją).</w:t>
      </w:r>
    </w:p>
    <w:p w14:paraId="57B9F677" w14:textId="77777777" w:rsidR="001A55D1" w:rsidRPr="00263D19" w:rsidRDefault="001A55D1">
      <w:pPr>
        <w:widowControl w:val="0"/>
        <w:rPr>
          <w:szCs w:val="22"/>
          <w:lang w:val="lt-LT"/>
        </w:rPr>
      </w:pPr>
    </w:p>
    <w:p w14:paraId="14311983" w14:textId="77777777" w:rsidR="001A55D1" w:rsidRPr="00263D19" w:rsidRDefault="00C50A6B">
      <w:pPr>
        <w:widowControl w:val="0"/>
        <w:numPr>
          <w:ilvl w:val="0"/>
          <w:numId w:val="11"/>
        </w:numPr>
        <w:tabs>
          <w:tab w:val="clear" w:pos="567"/>
        </w:tabs>
        <w:spacing w:line="240" w:lineRule="auto"/>
        <w:ind w:left="567" w:hanging="567"/>
        <w:rPr>
          <w:rFonts w:eastAsia="Calibri"/>
          <w:iCs/>
          <w:noProof/>
          <w:szCs w:val="22"/>
          <w:lang w:val="lt-LT"/>
        </w:rPr>
      </w:pPr>
      <w:r w:rsidRPr="00263D19">
        <w:rPr>
          <w:rFonts w:eastAsia="Calibri"/>
          <w:iCs/>
          <w:noProof/>
          <w:szCs w:val="22"/>
          <w:lang w:val="lt-LT"/>
        </w:rPr>
        <w:t xml:space="preserve">Chinolonų grupės antibiotikai gali sukelti cukraus (gliukozės) </w:t>
      </w:r>
      <w:r w:rsidRPr="00263D19">
        <w:rPr>
          <w:rFonts w:eastAsia="Calibri"/>
          <w:b/>
          <w:iCs/>
          <w:noProof/>
          <w:szCs w:val="22"/>
          <w:lang w:val="lt-LT"/>
        </w:rPr>
        <w:t>kiekio</w:t>
      </w:r>
      <w:r w:rsidRPr="00263D19">
        <w:rPr>
          <w:rFonts w:eastAsia="Calibri"/>
          <w:iCs/>
          <w:noProof/>
          <w:szCs w:val="22"/>
          <w:lang w:val="lt-LT"/>
        </w:rPr>
        <w:t xml:space="preserve"> padidėjimą </w:t>
      </w:r>
      <w:r w:rsidRPr="00263D19">
        <w:rPr>
          <w:rFonts w:eastAsia="Calibri"/>
          <w:b/>
          <w:iCs/>
          <w:noProof/>
          <w:szCs w:val="22"/>
          <w:lang w:val="lt-LT"/>
        </w:rPr>
        <w:t>Jūsų</w:t>
      </w:r>
      <w:r w:rsidRPr="00263D19">
        <w:rPr>
          <w:rFonts w:eastAsia="Calibri"/>
          <w:iCs/>
          <w:noProof/>
          <w:szCs w:val="22"/>
          <w:lang w:val="lt-LT"/>
        </w:rPr>
        <w:t xml:space="preserve"> kraujyje virš normalaus lygio (hiperglikemiją) </w:t>
      </w:r>
      <w:r w:rsidRPr="00263D19">
        <w:rPr>
          <w:rFonts w:eastAsia="Calibri"/>
          <w:b/>
          <w:iCs/>
          <w:noProof/>
          <w:szCs w:val="22"/>
          <w:lang w:val="lt-LT"/>
        </w:rPr>
        <w:t>arba cukraus kiekio Jūsų kraujyje sumažėjimą žemiau normalaus lygio, kuris sunkiais atvejais gali sukelti sąmonės praradimą</w:t>
      </w:r>
      <w:r w:rsidRPr="00263D19">
        <w:rPr>
          <w:rFonts w:eastAsia="Calibri"/>
          <w:iCs/>
          <w:noProof/>
          <w:szCs w:val="22"/>
          <w:lang w:val="lt-LT"/>
        </w:rPr>
        <w:t xml:space="preserve"> (hipoglikeminę komą) (žr. 4 skyrių).</w:t>
      </w:r>
      <w:r w:rsidRPr="00263D19">
        <w:rPr>
          <w:rFonts w:eastAsia="Calibri"/>
          <w:b/>
          <w:iCs/>
          <w:noProof/>
          <w:szCs w:val="22"/>
          <w:lang w:val="lt-LT"/>
        </w:rPr>
        <w:t xml:space="preserve"> Tai svarbu cukriniu diabetu sergantiems žmonėms.</w:t>
      </w:r>
      <w:r w:rsidRPr="00263D19">
        <w:rPr>
          <w:rFonts w:eastAsia="Calibri"/>
          <w:iCs/>
          <w:noProof/>
          <w:szCs w:val="22"/>
          <w:lang w:val="lt-LT"/>
        </w:rPr>
        <w:t xml:space="preserve"> Jei sergate cukriniu diabetu, reikia atidžiai stebėti cukraus kiekį Jūsų kraujyje.</w:t>
      </w:r>
    </w:p>
    <w:p w14:paraId="3AAC67BE" w14:textId="77777777" w:rsidR="001A55D1" w:rsidRPr="00263D19" w:rsidRDefault="001A55D1">
      <w:pPr>
        <w:widowControl w:val="0"/>
        <w:rPr>
          <w:rFonts w:eastAsia="Calibri"/>
          <w:szCs w:val="22"/>
          <w:lang w:val="lt-LT"/>
        </w:rPr>
      </w:pPr>
    </w:p>
    <w:p w14:paraId="0314C3DC" w14:textId="77777777" w:rsidR="001A55D1" w:rsidRPr="00263D19" w:rsidRDefault="00C50A6B">
      <w:pPr>
        <w:widowControl w:val="0"/>
        <w:numPr>
          <w:ilvl w:val="0"/>
          <w:numId w:val="11"/>
        </w:numPr>
        <w:tabs>
          <w:tab w:val="clear" w:pos="567"/>
        </w:tabs>
        <w:spacing w:line="240" w:lineRule="auto"/>
        <w:ind w:left="567" w:hanging="567"/>
        <w:rPr>
          <w:rFonts w:eastAsia="Calibri"/>
          <w:iCs/>
          <w:szCs w:val="22"/>
          <w:lang w:val="lt-LT"/>
        </w:rPr>
      </w:pPr>
      <w:r w:rsidRPr="00263D19">
        <w:rPr>
          <w:rFonts w:eastAsia="Calibri"/>
          <w:iCs/>
          <w:szCs w:val="22"/>
          <w:lang w:val="lt-LT"/>
        </w:rPr>
        <w:t xml:space="preserve">Geriant antibiotikus, taip pat ir </w:t>
      </w:r>
      <w:proofErr w:type="spellStart"/>
      <w:r w:rsidRPr="00263D19">
        <w:rPr>
          <w:rFonts w:eastAsia="Calibri"/>
          <w:iCs/>
          <w:szCs w:val="22"/>
          <w:lang w:val="lt-LT"/>
        </w:rPr>
        <w:t>Ciprinol</w:t>
      </w:r>
      <w:proofErr w:type="spellEnd"/>
      <w:r w:rsidRPr="00263D19">
        <w:rPr>
          <w:rFonts w:eastAsia="Calibri"/>
          <w:iCs/>
          <w:szCs w:val="22"/>
          <w:lang w:val="lt-LT"/>
        </w:rPr>
        <w:t xml:space="preserve">, gali prasidėti </w:t>
      </w:r>
      <w:r w:rsidRPr="00263D19">
        <w:rPr>
          <w:rFonts w:eastAsia="Calibri"/>
          <w:b/>
          <w:bCs/>
          <w:iCs/>
          <w:szCs w:val="22"/>
          <w:lang w:val="lt-LT"/>
        </w:rPr>
        <w:t>viduriavimas</w:t>
      </w:r>
      <w:r w:rsidRPr="00263D19">
        <w:rPr>
          <w:rFonts w:eastAsia="Calibri"/>
          <w:iCs/>
          <w:szCs w:val="22"/>
          <w:lang w:val="lt-LT"/>
        </w:rPr>
        <w:t xml:space="preserve">, jis gali užsitęsti net keletą savaičių po to, kai nutrauksite vaisto vartojimą. Jei viduriavimas labai sustiprėja ar užsitęsia, arba Jūs pastebite, kad išmatose atsirado kraujo arba gleivių, nedelsiant nutraukite </w:t>
      </w:r>
      <w:proofErr w:type="spellStart"/>
      <w:r w:rsidRPr="00263D19">
        <w:rPr>
          <w:rFonts w:eastAsia="Calibri"/>
          <w:iCs/>
          <w:szCs w:val="22"/>
          <w:lang w:val="lt-LT"/>
        </w:rPr>
        <w:t>Ciprinol</w:t>
      </w:r>
      <w:proofErr w:type="spellEnd"/>
      <w:r w:rsidRPr="00263D19">
        <w:rPr>
          <w:rFonts w:eastAsia="Calibri"/>
          <w:iCs/>
          <w:szCs w:val="22"/>
          <w:lang w:val="lt-LT"/>
        </w:rPr>
        <w:t xml:space="preserve"> vartojimą, nes tai gali būti pavojinga gyvybei. Nevartokite viduriavimą stabdančių ar peristaltiką slopinančių vaistų ir susisiekite su gydytoju.</w:t>
      </w:r>
    </w:p>
    <w:p w14:paraId="4EAA8E9C" w14:textId="77777777" w:rsidR="001A55D1" w:rsidRPr="00263D19" w:rsidRDefault="001A55D1">
      <w:pPr>
        <w:widowControl w:val="0"/>
        <w:rPr>
          <w:szCs w:val="22"/>
          <w:lang w:val="lt-LT"/>
        </w:rPr>
      </w:pPr>
    </w:p>
    <w:p w14:paraId="002DDFA7" w14:textId="77777777" w:rsidR="001A55D1" w:rsidRPr="00263D19" w:rsidRDefault="00C50A6B">
      <w:pPr>
        <w:widowControl w:val="0"/>
        <w:numPr>
          <w:ilvl w:val="0"/>
          <w:numId w:val="11"/>
        </w:numPr>
        <w:tabs>
          <w:tab w:val="clear" w:pos="567"/>
        </w:tabs>
        <w:spacing w:line="240" w:lineRule="auto"/>
        <w:ind w:left="567" w:hanging="567"/>
        <w:rPr>
          <w:rFonts w:eastAsia="Calibri"/>
          <w:iCs/>
          <w:szCs w:val="22"/>
          <w:lang w:val="lt-LT"/>
        </w:rPr>
      </w:pPr>
      <w:r w:rsidRPr="00263D19">
        <w:rPr>
          <w:rFonts w:eastAsia="Calibri"/>
          <w:iCs/>
          <w:szCs w:val="22"/>
          <w:lang w:val="lt-LT"/>
        </w:rPr>
        <w:t xml:space="preserve">Jeigu </w:t>
      </w:r>
      <w:r w:rsidRPr="00263D19">
        <w:rPr>
          <w:rFonts w:eastAsia="Calibri"/>
          <w:b/>
          <w:iCs/>
          <w:szCs w:val="22"/>
          <w:lang w:val="lt-LT"/>
        </w:rPr>
        <w:t>sutrinka regėjimas</w:t>
      </w:r>
      <w:r w:rsidRPr="00263D19">
        <w:rPr>
          <w:rFonts w:eastAsia="Calibri"/>
          <w:iCs/>
          <w:szCs w:val="22"/>
          <w:lang w:val="lt-LT"/>
        </w:rPr>
        <w:t xml:space="preserve"> arba pasireiškia kitoks poveikis akims, nedelsiant kreipkitės į akių gydytoją.</w:t>
      </w:r>
    </w:p>
    <w:p w14:paraId="7AE9C023" w14:textId="77777777" w:rsidR="001A55D1" w:rsidRPr="00263D19" w:rsidRDefault="001A55D1">
      <w:pPr>
        <w:pStyle w:val="Sraopastraipa"/>
        <w:rPr>
          <w:rFonts w:eastAsia="Calibri"/>
          <w:iCs/>
          <w:szCs w:val="22"/>
          <w:lang w:val="lt-LT"/>
        </w:rPr>
      </w:pPr>
    </w:p>
    <w:p w14:paraId="747D00F0" w14:textId="77777777" w:rsidR="001A55D1" w:rsidRPr="00263D19" w:rsidRDefault="00C50A6B">
      <w:pPr>
        <w:widowControl w:val="0"/>
        <w:numPr>
          <w:ilvl w:val="0"/>
          <w:numId w:val="22"/>
        </w:numPr>
        <w:tabs>
          <w:tab w:val="clear" w:pos="567"/>
        </w:tabs>
        <w:spacing w:line="240" w:lineRule="auto"/>
        <w:ind w:left="567" w:hanging="567"/>
        <w:rPr>
          <w:szCs w:val="22"/>
          <w:lang w:val="lt-LT"/>
        </w:rPr>
      </w:pPr>
      <w:r w:rsidRPr="00263D19">
        <w:rPr>
          <w:szCs w:val="22"/>
          <w:lang w:val="lt-LT"/>
        </w:rPr>
        <w:t xml:space="preserve">Vartojant </w:t>
      </w:r>
      <w:proofErr w:type="spellStart"/>
      <w:r w:rsidRPr="00263D19">
        <w:rPr>
          <w:szCs w:val="22"/>
          <w:lang w:val="lt-LT"/>
        </w:rPr>
        <w:t>Ciprinol</w:t>
      </w:r>
      <w:proofErr w:type="spellEnd"/>
      <w:r w:rsidRPr="00263D19">
        <w:rPr>
          <w:szCs w:val="22"/>
          <w:lang w:val="lt-LT"/>
        </w:rPr>
        <w:t xml:space="preserve">, Jūsų oda tampa jautresnė </w:t>
      </w:r>
      <w:r w:rsidRPr="00263D19">
        <w:rPr>
          <w:b/>
          <w:szCs w:val="22"/>
          <w:lang w:val="lt-LT"/>
        </w:rPr>
        <w:t>saulės šviesai ar ultravioletiniams (UV) spinduliams</w:t>
      </w:r>
      <w:r w:rsidRPr="00263D19">
        <w:rPr>
          <w:szCs w:val="22"/>
          <w:lang w:val="lt-LT"/>
        </w:rPr>
        <w:t>. Venkite intensyvių saulės spindulių poveikio ar dirbtinės UV šviesos, pavyzdžiui, soliariume.</w:t>
      </w:r>
    </w:p>
    <w:p w14:paraId="7A99F9EF" w14:textId="77777777" w:rsidR="001A55D1" w:rsidRPr="00263D19" w:rsidRDefault="001A55D1">
      <w:pPr>
        <w:widowControl w:val="0"/>
        <w:rPr>
          <w:rFonts w:eastAsia="Calibri"/>
          <w:szCs w:val="22"/>
          <w:lang w:val="lt-LT"/>
        </w:rPr>
      </w:pPr>
    </w:p>
    <w:p w14:paraId="001644AF" w14:textId="77777777" w:rsidR="001A55D1" w:rsidRPr="00263D19" w:rsidRDefault="00C50A6B">
      <w:pPr>
        <w:widowControl w:val="0"/>
        <w:numPr>
          <w:ilvl w:val="0"/>
          <w:numId w:val="11"/>
        </w:numPr>
        <w:tabs>
          <w:tab w:val="clear" w:pos="567"/>
        </w:tabs>
        <w:spacing w:line="240" w:lineRule="auto"/>
        <w:ind w:left="567" w:hanging="567"/>
        <w:rPr>
          <w:rFonts w:eastAsia="Calibri"/>
          <w:iCs/>
          <w:szCs w:val="22"/>
          <w:lang w:val="lt-LT"/>
        </w:rPr>
      </w:pPr>
      <w:r w:rsidRPr="00263D19">
        <w:rPr>
          <w:rFonts w:eastAsia="Calibri"/>
          <w:iCs/>
          <w:szCs w:val="22"/>
          <w:lang w:val="lt-LT"/>
        </w:rPr>
        <w:t xml:space="preserve">Jei Jums reikia atlikti </w:t>
      </w:r>
      <w:r w:rsidRPr="00263D19">
        <w:rPr>
          <w:rFonts w:eastAsia="Calibri"/>
          <w:b/>
          <w:bCs/>
          <w:iCs/>
          <w:szCs w:val="22"/>
          <w:lang w:val="lt-LT"/>
        </w:rPr>
        <w:t>šlapimo arba kraujo tyrimus</w:t>
      </w:r>
      <w:r w:rsidRPr="00263D19">
        <w:rPr>
          <w:rFonts w:eastAsia="Calibri"/>
          <w:iCs/>
          <w:szCs w:val="22"/>
          <w:lang w:val="lt-LT"/>
        </w:rPr>
        <w:t xml:space="preserve">, pasakykite gydytojui arba laboratorijos darbuotojams, kad vartojate </w:t>
      </w:r>
      <w:proofErr w:type="spellStart"/>
      <w:r w:rsidRPr="00263D19">
        <w:rPr>
          <w:rFonts w:eastAsia="Calibri"/>
          <w:iCs/>
          <w:szCs w:val="22"/>
          <w:lang w:val="lt-LT"/>
        </w:rPr>
        <w:t>Ciprinol</w:t>
      </w:r>
      <w:proofErr w:type="spellEnd"/>
      <w:r w:rsidRPr="00263D19">
        <w:rPr>
          <w:rFonts w:eastAsia="Calibri"/>
          <w:iCs/>
          <w:szCs w:val="22"/>
          <w:lang w:val="lt-LT"/>
        </w:rPr>
        <w:t>.</w:t>
      </w:r>
    </w:p>
    <w:p w14:paraId="71558E9D" w14:textId="77777777" w:rsidR="001A55D1" w:rsidRPr="00263D19" w:rsidRDefault="001A55D1">
      <w:pPr>
        <w:widowControl w:val="0"/>
        <w:tabs>
          <w:tab w:val="clear" w:pos="567"/>
        </w:tabs>
        <w:spacing w:line="240" w:lineRule="auto"/>
        <w:ind w:left="567"/>
        <w:rPr>
          <w:rFonts w:eastAsia="Calibri"/>
          <w:iCs/>
          <w:szCs w:val="22"/>
          <w:lang w:val="lt-LT"/>
        </w:rPr>
      </w:pPr>
    </w:p>
    <w:p w14:paraId="7A4D2135" w14:textId="77777777" w:rsidR="001A55D1" w:rsidRPr="00263D19" w:rsidRDefault="00C50A6B">
      <w:pPr>
        <w:widowControl w:val="0"/>
        <w:numPr>
          <w:ilvl w:val="0"/>
          <w:numId w:val="11"/>
        </w:numPr>
        <w:tabs>
          <w:tab w:val="clear" w:pos="567"/>
        </w:tabs>
        <w:spacing w:line="240" w:lineRule="auto"/>
        <w:ind w:left="567" w:hanging="567"/>
        <w:rPr>
          <w:rFonts w:eastAsia="Calibri"/>
          <w:iCs/>
          <w:noProof/>
          <w:szCs w:val="22"/>
          <w:lang w:val="lt-LT"/>
        </w:rPr>
      </w:pPr>
      <w:r w:rsidRPr="00263D19">
        <w:rPr>
          <w:rFonts w:eastAsia="Calibri"/>
          <w:iCs/>
          <w:noProof/>
          <w:szCs w:val="22"/>
          <w:lang w:val="lt-LT"/>
        </w:rPr>
        <w:t xml:space="preserve">Jeigu Jus vargina </w:t>
      </w:r>
      <w:r w:rsidRPr="00263D19">
        <w:rPr>
          <w:rFonts w:eastAsia="Calibri"/>
          <w:b/>
          <w:iCs/>
          <w:noProof/>
          <w:szCs w:val="22"/>
          <w:lang w:val="lt-LT"/>
        </w:rPr>
        <w:t>inkstų problemos</w:t>
      </w:r>
      <w:r w:rsidRPr="00263D19">
        <w:rPr>
          <w:rFonts w:eastAsia="Calibri"/>
          <w:iCs/>
          <w:noProof/>
          <w:szCs w:val="22"/>
          <w:lang w:val="lt-LT"/>
        </w:rPr>
        <w:t>, pasakykite savo gydytojui, kadangi gali reikėti pakoreguoti Jūsų dozę.</w:t>
      </w:r>
    </w:p>
    <w:p w14:paraId="7BFFE5C3" w14:textId="77777777" w:rsidR="001A55D1" w:rsidRPr="00263D19" w:rsidRDefault="001A55D1">
      <w:pPr>
        <w:widowControl w:val="0"/>
        <w:rPr>
          <w:szCs w:val="22"/>
          <w:lang w:val="lt-LT"/>
        </w:rPr>
      </w:pPr>
    </w:p>
    <w:p w14:paraId="231E5F41" w14:textId="77777777" w:rsidR="001A55D1" w:rsidRPr="00263D19" w:rsidRDefault="00C50A6B">
      <w:pPr>
        <w:widowControl w:val="0"/>
        <w:numPr>
          <w:ilvl w:val="0"/>
          <w:numId w:val="11"/>
        </w:numPr>
        <w:tabs>
          <w:tab w:val="clear" w:pos="567"/>
        </w:tabs>
        <w:spacing w:line="240" w:lineRule="auto"/>
        <w:ind w:left="567" w:hanging="567"/>
        <w:rPr>
          <w:rFonts w:eastAsia="Calibri"/>
          <w:iCs/>
          <w:szCs w:val="22"/>
          <w:lang w:val="lt-LT"/>
        </w:rPr>
      </w:pPr>
      <w:proofErr w:type="spellStart"/>
      <w:r w:rsidRPr="00263D19">
        <w:rPr>
          <w:rFonts w:eastAsia="Calibri"/>
          <w:iCs/>
          <w:szCs w:val="22"/>
          <w:lang w:val="lt-LT"/>
        </w:rPr>
        <w:t>Ciprinol</w:t>
      </w:r>
      <w:proofErr w:type="spellEnd"/>
      <w:r w:rsidRPr="00263D19">
        <w:rPr>
          <w:rFonts w:eastAsia="Calibri"/>
          <w:iCs/>
          <w:szCs w:val="22"/>
          <w:lang w:val="lt-LT"/>
        </w:rPr>
        <w:t xml:space="preserve"> gali sukelti </w:t>
      </w:r>
      <w:r w:rsidRPr="00263D19">
        <w:rPr>
          <w:rFonts w:eastAsia="Calibri"/>
          <w:b/>
          <w:bCs/>
          <w:iCs/>
          <w:szCs w:val="22"/>
          <w:lang w:val="lt-LT"/>
        </w:rPr>
        <w:t>kepenų pakenkimų</w:t>
      </w:r>
      <w:r w:rsidRPr="00263D19">
        <w:rPr>
          <w:rFonts w:eastAsia="Calibri"/>
          <w:iCs/>
          <w:szCs w:val="22"/>
          <w:lang w:val="lt-LT"/>
        </w:rPr>
        <w:t xml:space="preserve">. Jei pastebėsite kokių nors simptomų, pavyzdžiui, apetito nebuvimas, gelta (odos pageltimas), šlapimo patamsėjimas, niežulys, pilvo skausmai, nustokite vartoti </w:t>
      </w:r>
      <w:proofErr w:type="spellStart"/>
      <w:r w:rsidRPr="00263D19">
        <w:rPr>
          <w:rFonts w:eastAsia="Calibri"/>
          <w:iCs/>
          <w:szCs w:val="22"/>
          <w:lang w:val="lt-LT"/>
        </w:rPr>
        <w:t>Ciprinol</w:t>
      </w:r>
      <w:proofErr w:type="spellEnd"/>
      <w:r w:rsidRPr="00263D19">
        <w:rPr>
          <w:rFonts w:eastAsia="Calibri"/>
          <w:iCs/>
          <w:szCs w:val="22"/>
          <w:lang w:val="lt-LT"/>
        </w:rPr>
        <w:t xml:space="preserve"> ir tuoj pat susisiekite su gydytoju.</w:t>
      </w:r>
    </w:p>
    <w:p w14:paraId="5F390C5D" w14:textId="77777777" w:rsidR="001A55D1" w:rsidRPr="00263D19" w:rsidRDefault="001A55D1">
      <w:pPr>
        <w:widowControl w:val="0"/>
        <w:rPr>
          <w:szCs w:val="22"/>
          <w:lang w:val="lt-LT"/>
        </w:rPr>
      </w:pPr>
    </w:p>
    <w:p w14:paraId="2A9C3E21" w14:textId="77777777" w:rsidR="001A55D1" w:rsidRPr="00263D19" w:rsidRDefault="001A55D1">
      <w:pPr>
        <w:widowControl w:val="0"/>
        <w:rPr>
          <w:rFonts w:eastAsia="Calibri"/>
          <w:iCs/>
          <w:szCs w:val="22"/>
          <w:lang w:val="lt-LT"/>
        </w:rPr>
      </w:pPr>
    </w:p>
    <w:p w14:paraId="47083282" w14:textId="77777777" w:rsidR="001A55D1" w:rsidRPr="00263D19" w:rsidRDefault="00C50A6B">
      <w:pPr>
        <w:widowControl w:val="0"/>
        <w:numPr>
          <w:ilvl w:val="0"/>
          <w:numId w:val="11"/>
        </w:numPr>
        <w:tabs>
          <w:tab w:val="clear" w:pos="567"/>
        </w:tabs>
        <w:spacing w:line="240" w:lineRule="auto"/>
        <w:ind w:left="567" w:hanging="567"/>
        <w:rPr>
          <w:rFonts w:eastAsia="Calibri"/>
          <w:iCs/>
          <w:szCs w:val="22"/>
          <w:lang w:val="lt-LT"/>
        </w:rPr>
      </w:pPr>
      <w:r w:rsidRPr="00263D19">
        <w:rPr>
          <w:rFonts w:eastAsia="Calibri"/>
          <w:iCs/>
          <w:szCs w:val="22"/>
          <w:lang w:val="lt-LT"/>
        </w:rPr>
        <w:t xml:space="preserve">Dėl </w:t>
      </w:r>
      <w:proofErr w:type="spellStart"/>
      <w:r w:rsidRPr="00263D19">
        <w:rPr>
          <w:rFonts w:eastAsia="Calibri"/>
          <w:iCs/>
          <w:szCs w:val="22"/>
          <w:lang w:val="lt-LT"/>
        </w:rPr>
        <w:t>Ciprinol</w:t>
      </w:r>
      <w:proofErr w:type="spellEnd"/>
      <w:r w:rsidRPr="00263D19">
        <w:rPr>
          <w:rFonts w:eastAsia="Calibri"/>
          <w:iCs/>
          <w:szCs w:val="22"/>
          <w:lang w:val="lt-LT"/>
        </w:rPr>
        <w:t xml:space="preserve"> vartojimo gali sumažėti leukocitų skaičius ir </w:t>
      </w:r>
      <w:r w:rsidRPr="00263D19">
        <w:rPr>
          <w:rFonts w:eastAsia="Calibri"/>
          <w:b/>
          <w:bCs/>
          <w:iCs/>
          <w:szCs w:val="22"/>
          <w:lang w:val="lt-LT"/>
        </w:rPr>
        <w:t>nusilpti Jūsų atsparumas infekcijoms</w:t>
      </w:r>
      <w:r w:rsidRPr="00263D19">
        <w:rPr>
          <w:rFonts w:eastAsia="Calibri"/>
          <w:iCs/>
          <w:szCs w:val="22"/>
          <w:lang w:val="lt-LT"/>
        </w:rPr>
        <w:t>. Jei Jums pasireiškia tokie infekcijos simptomai, kaip karščiavimas ir ryškus bendros būklės pablogėjimas, arba karščiavimas su tokiais vietiškai pasireiškiančiais simptomais, kaip gerklės (ryklės, burnos) skausmas ar šlapinimosi sutrikimai, turite nedelsdami pasikonsultuoti su gydytoju. Bus atliekamas kraujo tyrimas, patikrinant, ar nėra galimo leukocitų skaičiaus sumažėjimo (</w:t>
      </w:r>
      <w:proofErr w:type="spellStart"/>
      <w:r w:rsidRPr="00263D19">
        <w:rPr>
          <w:rFonts w:eastAsia="Calibri"/>
          <w:iCs/>
          <w:szCs w:val="22"/>
          <w:lang w:val="lt-LT"/>
        </w:rPr>
        <w:t>agranuliocitozės</w:t>
      </w:r>
      <w:proofErr w:type="spellEnd"/>
      <w:r w:rsidRPr="00263D19">
        <w:rPr>
          <w:rFonts w:eastAsia="Calibri"/>
          <w:iCs/>
          <w:szCs w:val="22"/>
          <w:lang w:val="lt-LT"/>
        </w:rPr>
        <w:t>). Svarbu pasakyti gydytojui, kokius vaistus vartojate.</w:t>
      </w:r>
    </w:p>
    <w:p w14:paraId="208679BF" w14:textId="77777777" w:rsidR="001A55D1" w:rsidRPr="00263D19" w:rsidRDefault="001A55D1">
      <w:pPr>
        <w:widowControl w:val="0"/>
        <w:rPr>
          <w:rFonts w:eastAsia="Calibri"/>
          <w:b/>
          <w:bCs/>
          <w:szCs w:val="22"/>
          <w:lang w:val="lt-LT" w:eastAsia="lt-LT"/>
        </w:rPr>
      </w:pPr>
    </w:p>
    <w:p w14:paraId="61F96A07" w14:textId="77777777" w:rsidR="001A55D1" w:rsidRPr="00263D19" w:rsidRDefault="00C50A6B">
      <w:pPr>
        <w:widowControl w:val="0"/>
        <w:rPr>
          <w:rFonts w:eastAsia="Calibri"/>
          <w:b/>
          <w:bCs/>
          <w:szCs w:val="22"/>
          <w:lang w:val="lt-LT"/>
        </w:rPr>
      </w:pPr>
      <w:r w:rsidRPr="00263D19">
        <w:rPr>
          <w:rFonts w:eastAsia="Calibri"/>
          <w:b/>
          <w:bCs/>
          <w:szCs w:val="22"/>
          <w:lang w:val="lt-LT"/>
        </w:rPr>
        <w:t xml:space="preserve">Kiti vaistai ir </w:t>
      </w:r>
      <w:proofErr w:type="spellStart"/>
      <w:r w:rsidRPr="00263D19">
        <w:rPr>
          <w:rFonts w:eastAsia="Calibri"/>
          <w:b/>
          <w:bCs/>
          <w:szCs w:val="22"/>
          <w:lang w:val="lt-LT"/>
        </w:rPr>
        <w:t>Ciprinol</w:t>
      </w:r>
      <w:proofErr w:type="spellEnd"/>
    </w:p>
    <w:p w14:paraId="38657FF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Jeigu vartojate arba neseniai vartojote kitų vaistų arba dėl to nesate tikri, apie tai pasakykite gydytojui arba vaistininkui.</w:t>
      </w:r>
    </w:p>
    <w:p w14:paraId="28EBC08A" w14:textId="77777777" w:rsidR="001A55D1" w:rsidRPr="00263D19" w:rsidRDefault="001A55D1">
      <w:pPr>
        <w:widowControl w:val="0"/>
        <w:tabs>
          <w:tab w:val="left" w:pos="1250"/>
          <w:tab w:val="left" w:pos="2160"/>
        </w:tabs>
        <w:rPr>
          <w:rFonts w:eastAsia="Calibri"/>
          <w:iCs/>
          <w:szCs w:val="22"/>
          <w:lang w:val="lt-LT" w:eastAsia="lt-LT"/>
        </w:rPr>
      </w:pPr>
    </w:p>
    <w:p w14:paraId="77462760"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b/>
          <w:iCs/>
          <w:szCs w:val="22"/>
          <w:lang w:val="lt-LT" w:eastAsia="lt-LT"/>
        </w:rPr>
        <w:t xml:space="preserve">Nevartokite </w:t>
      </w:r>
      <w:proofErr w:type="spellStart"/>
      <w:r w:rsidRPr="00263D19">
        <w:rPr>
          <w:rFonts w:eastAsia="Calibri"/>
          <w:b/>
          <w:iCs/>
          <w:szCs w:val="22"/>
          <w:lang w:val="lt-LT" w:eastAsia="lt-LT"/>
        </w:rPr>
        <w:t>Ciprinol</w:t>
      </w:r>
      <w:proofErr w:type="spellEnd"/>
      <w:r w:rsidRPr="00263D19">
        <w:rPr>
          <w:rFonts w:eastAsia="Calibri"/>
          <w:b/>
          <w:iCs/>
          <w:szCs w:val="22"/>
          <w:lang w:val="lt-LT" w:eastAsia="lt-LT"/>
        </w:rPr>
        <w:t xml:space="preserve"> kartu su </w:t>
      </w:r>
      <w:proofErr w:type="spellStart"/>
      <w:r w:rsidRPr="00263D19">
        <w:rPr>
          <w:rFonts w:eastAsia="Calibri"/>
          <w:b/>
          <w:iCs/>
          <w:szCs w:val="22"/>
          <w:lang w:val="lt-LT" w:eastAsia="lt-LT"/>
        </w:rPr>
        <w:t>tizanidinu</w:t>
      </w:r>
      <w:proofErr w:type="spellEnd"/>
      <w:r w:rsidRPr="00263D19">
        <w:rPr>
          <w:rFonts w:eastAsia="Calibri"/>
          <w:iCs/>
          <w:szCs w:val="22"/>
          <w:lang w:val="lt-LT" w:eastAsia="lt-LT"/>
        </w:rPr>
        <w:t>, nes dėl to gali atsirasti nepageidaujamų reiškinių,</w:t>
      </w:r>
    </w:p>
    <w:p w14:paraId="59618562"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pavyzdžiui, sumažėti kraujospūdis ar atsirasti mieguistumas (žr. 2 </w:t>
      </w:r>
      <w:r w:rsidRPr="00263D19">
        <w:rPr>
          <w:rFonts w:eastAsia="Calibri"/>
          <w:szCs w:val="22"/>
          <w:lang w:val="lt-LT"/>
        </w:rPr>
        <w:t>skyriuje poskyrį</w:t>
      </w:r>
      <w:r w:rsidRPr="00263D19">
        <w:rPr>
          <w:rFonts w:eastAsia="Calibri"/>
          <w:iCs/>
          <w:szCs w:val="22"/>
          <w:lang w:val="lt-LT" w:eastAsia="lt-LT"/>
        </w:rPr>
        <w:t xml:space="preserve"> „</w:t>
      </w:r>
      <w:proofErr w:type="spellStart"/>
      <w:r w:rsidRPr="00263D19">
        <w:rPr>
          <w:rFonts w:eastAsia="Calibri"/>
          <w:iCs/>
          <w:szCs w:val="22"/>
          <w:lang w:val="lt-LT" w:eastAsia="lt-LT"/>
        </w:rPr>
        <w:t>Ciprinol</w:t>
      </w:r>
      <w:proofErr w:type="spellEnd"/>
      <w:r w:rsidRPr="00263D19">
        <w:rPr>
          <w:rFonts w:eastAsia="Calibri"/>
          <w:iCs/>
          <w:szCs w:val="22"/>
          <w:lang w:val="lt-LT" w:eastAsia="lt-LT"/>
        </w:rPr>
        <w:t xml:space="preserve"> vartoti</w:t>
      </w:r>
      <w:r w:rsidRPr="00263D19">
        <w:rPr>
          <w:rFonts w:eastAsia="Calibri"/>
          <w:szCs w:val="22"/>
          <w:lang w:val="lt-LT"/>
        </w:rPr>
        <w:t xml:space="preserve"> </w:t>
      </w:r>
      <w:r w:rsidRPr="00263D19">
        <w:rPr>
          <w:rFonts w:eastAsia="Calibri"/>
          <w:iCs/>
          <w:szCs w:val="22"/>
          <w:lang w:val="lt-LT" w:eastAsia="lt-LT"/>
        </w:rPr>
        <w:t>draudžiama“).</w:t>
      </w:r>
    </w:p>
    <w:p w14:paraId="0D46F605" w14:textId="77777777" w:rsidR="001A55D1" w:rsidRPr="00263D19" w:rsidRDefault="001A55D1">
      <w:pPr>
        <w:widowControl w:val="0"/>
        <w:tabs>
          <w:tab w:val="left" w:pos="1250"/>
          <w:tab w:val="left" w:pos="2160"/>
        </w:tabs>
        <w:rPr>
          <w:rFonts w:eastAsia="Calibri"/>
          <w:iCs/>
          <w:szCs w:val="22"/>
          <w:lang w:val="lt-LT" w:eastAsia="lt-LT"/>
        </w:rPr>
      </w:pPr>
    </w:p>
    <w:p w14:paraId="7658C321"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Yra žinoma, kad šie vaistai jūsų organizme reaguoja su </w:t>
      </w:r>
      <w:proofErr w:type="spellStart"/>
      <w:r w:rsidRPr="00263D19">
        <w:rPr>
          <w:rFonts w:eastAsia="Calibri"/>
          <w:iCs/>
          <w:szCs w:val="22"/>
          <w:lang w:val="lt-LT" w:eastAsia="lt-LT"/>
        </w:rPr>
        <w:t>Ciprinol</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Ciprinol</w:t>
      </w:r>
      <w:proofErr w:type="spellEnd"/>
      <w:r w:rsidRPr="00263D19">
        <w:rPr>
          <w:rFonts w:eastAsia="Calibri"/>
          <w:iCs/>
          <w:szCs w:val="22"/>
          <w:lang w:val="lt-LT" w:eastAsia="lt-LT"/>
        </w:rPr>
        <w:t xml:space="preserve"> vartojimas kartu su šiais vaistais, gali turėti įtakos šių vaistų terapiniam poveikiui. Dėl to taip pat gali </w:t>
      </w:r>
      <w:proofErr w:type="spellStart"/>
      <w:r w:rsidRPr="00263D19">
        <w:rPr>
          <w:rFonts w:eastAsia="Calibri"/>
          <w:iCs/>
          <w:szCs w:val="22"/>
          <w:lang w:val="lt-LT" w:eastAsia="lt-LT"/>
        </w:rPr>
        <w:t>padidėtinepageidaujamų</w:t>
      </w:r>
      <w:proofErr w:type="spellEnd"/>
      <w:r w:rsidRPr="00263D19">
        <w:rPr>
          <w:rFonts w:eastAsia="Calibri"/>
          <w:iCs/>
          <w:szCs w:val="22"/>
          <w:lang w:val="lt-LT" w:eastAsia="lt-LT"/>
        </w:rPr>
        <w:t xml:space="preserve"> reiškinių pasireiškimo tikimybė.</w:t>
      </w:r>
    </w:p>
    <w:p w14:paraId="4642B45C" w14:textId="77777777" w:rsidR="001A55D1" w:rsidRPr="00263D19" w:rsidRDefault="001A55D1">
      <w:pPr>
        <w:widowControl w:val="0"/>
        <w:tabs>
          <w:tab w:val="left" w:pos="1250"/>
          <w:tab w:val="left" w:pos="2160"/>
        </w:tabs>
        <w:rPr>
          <w:rFonts w:eastAsia="Calibri"/>
          <w:iCs/>
          <w:szCs w:val="22"/>
          <w:lang w:val="lt-LT" w:eastAsia="lt-LT"/>
        </w:rPr>
      </w:pPr>
    </w:p>
    <w:p w14:paraId="080E1281" w14:textId="77777777" w:rsidR="001A55D1" w:rsidRPr="00263D19" w:rsidRDefault="00C50A6B">
      <w:pPr>
        <w:widowControl w:val="0"/>
        <w:autoSpaceDE w:val="0"/>
        <w:autoSpaceDN w:val="0"/>
        <w:adjustRightInd w:val="0"/>
        <w:rPr>
          <w:b/>
          <w:szCs w:val="22"/>
          <w:lang w:val="lt-LT" w:eastAsia="lt-LT"/>
        </w:rPr>
      </w:pPr>
      <w:r w:rsidRPr="00263D19">
        <w:rPr>
          <w:b/>
          <w:szCs w:val="22"/>
          <w:lang w:val="lt-LT" w:eastAsia="lt-LT"/>
        </w:rPr>
        <w:t xml:space="preserve">Praneškite gydytojui, jeigu vartojate </w:t>
      </w:r>
      <w:r w:rsidRPr="00263D19">
        <w:rPr>
          <w:b/>
          <w:szCs w:val="22"/>
          <w:lang w:val="lt-LT"/>
        </w:rPr>
        <w:t>šių vaistų</w:t>
      </w:r>
      <w:r w:rsidRPr="00263D19">
        <w:rPr>
          <w:b/>
          <w:szCs w:val="22"/>
          <w:lang w:val="lt-LT" w:eastAsia="lt-LT"/>
        </w:rPr>
        <w:t>:</w:t>
      </w:r>
    </w:p>
    <w:p w14:paraId="1EE8939D" w14:textId="77777777" w:rsidR="001A55D1" w:rsidRPr="00263D19" w:rsidRDefault="00C50A6B">
      <w:pPr>
        <w:widowControl w:val="0"/>
        <w:numPr>
          <w:ilvl w:val="0"/>
          <w:numId w:val="12"/>
        </w:numPr>
        <w:tabs>
          <w:tab w:val="clear" w:pos="567"/>
        </w:tabs>
        <w:spacing w:line="240" w:lineRule="auto"/>
        <w:ind w:left="567" w:hanging="567"/>
        <w:rPr>
          <w:rFonts w:eastAsia="Calibri"/>
          <w:iCs/>
          <w:szCs w:val="22"/>
          <w:lang w:val="lt-LT" w:eastAsia="lt-LT"/>
        </w:rPr>
      </w:pPr>
      <w:r w:rsidRPr="00263D19">
        <w:rPr>
          <w:rFonts w:eastAsia="Calibri"/>
          <w:iCs/>
          <w:szCs w:val="22"/>
          <w:lang w:val="lt-LT"/>
        </w:rPr>
        <w:t xml:space="preserve">vitamino K antagonistų (varfariną, </w:t>
      </w:r>
      <w:proofErr w:type="spellStart"/>
      <w:r w:rsidRPr="00263D19">
        <w:rPr>
          <w:rFonts w:eastAsia="Calibri"/>
          <w:iCs/>
          <w:szCs w:val="22"/>
          <w:lang w:val="lt-LT"/>
        </w:rPr>
        <w:t>acenokumarolį</w:t>
      </w:r>
      <w:proofErr w:type="spellEnd"/>
      <w:r w:rsidRPr="00263D19">
        <w:rPr>
          <w:rFonts w:eastAsia="Calibri"/>
          <w:iCs/>
          <w:szCs w:val="22"/>
          <w:lang w:val="lt-LT"/>
        </w:rPr>
        <w:t xml:space="preserve">, </w:t>
      </w:r>
      <w:proofErr w:type="spellStart"/>
      <w:r w:rsidRPr="00263D19">
        <w:rPr>
          <w:rFonts w:eastAsia="Calibri"/>
          <w:iCs/>
          <w:szCs w:val="22"/>
          <w:lang w:val="lt-LT"/>
        </w:rPr>
        <w:t>fenprokumoną</w:t>
      </w:r>
      <w:proofErr w:type="spellEnd"/>
      <w:r w:rsidRPr="00263D19">
        <w:rPr>
          <w:rFonts w:eastAsia="Calibri"/>
          <w:iCs/>
          <w:szCs w:val="22"/>
          <w:lang w:val="lt-LT"/>
        </w:rPr>
        <w:t xml:space="preserve"> arba </w:t>
      </w:r>
      <w:proofErr w:type="spellStart"/>
      <w:r w:rsidRPr="00263D19">
        <w:rPr>
          <w:rFonts w:eastAsia="Calibri"/>
          <w:iCs/>
          <w:szCs w:val="22"/>
          <w:lang w:val="lt-LT"/>
        </w:rPr>
        <w:t>fluindioną</w:t>
      </w:r>
      <w:proofErr w:type="spellEnd"/>
      <w:r w:rsidRPr="00263D19">
        <w:rPr>
          <w:rFonts w:eastAsia="Calibri"/>
          <w:iCs/>
          <w:szCs w:val="22"/>
          <w:lang w:val="lt-LT"/>
        </w:rPr>
        <w:t xml:space="preserve">) arba </w:t>
      </w:r>
      <w:r w:rsidRPr="00263D19">
        <w:rPr>
          <w:rFonts w:eastAsia="Calibri"/>
          <w:szCs w:val="22"/>
          <w:lang w:val="lt-LT"/>
        </w:rPr>
        <w:t>kitų geriamųjų antikoaguliantų</w:t>
      </w:r>
      <w:r w:rsidRPr="00263D19">
        <w:rPr>
          <w:rFonts w:eastAsia="Calibri"/>
          <w:iCs/>
          <w:szCs w:val="22"/>
          <w:lang w:val="lt-LT"/>
        </w:rPr>
        <w:t xml:space="preserve"> (kraujui skystinti);</w:t>
      </w:r>
    </w:p>
    <w:p w14:paraId="5B73C314" w14:textId="77777777" w:rsidR="001A55D1" w:rsidRPr="00263D19" w:rsidRDefault="00C50A6B">
      <w:pPr>
        <w:widowControl w:val="0"/>
        <w:numPr>
          <w:ilvl w:val="0"/>
          <w:numId w:val="12"/>
        </w:numPr>
        <w:tabs>
          <w:tab w:val="clear" w:pos="567"/>
        </w:tabs>
        <w:spacing w:line="240" w:lineRule="auto"/>
        <w:ind w:left="567" w:hanging="567"/>
        <w:rPr>
          <w:rFonts w:eastAsia="Calibri"/>
          <w:iCs/>
          <w:szCs w:val="22"/>
          <w:lang w:val="lt-LT"/>
        </w:rPr>
      </w:pPr>
      <w:proofErr w:type="spellStart"/>
      <w:r w:rsidRPr="00263D19">
        <w:rPr>
          <w:rFonts w:eastAsia="Calibri"/>
          <w:iCs/>
          <w:szCs w:val="22"/>
          <w:lang w:val="lt-LT"/>
        </w:rPr>
        <w:t>probenecidą</w:t>
      </w:r>
      <w:proofErr w:type="spellEnd"/>
      <w:r w:rsidRPr="00263D19">
        <w:rPr>
          <w:rFonts w:eastAsia="Calibri"/>
          <w:iCs/>
          <w:szCs w:val="22"/>
          <w:lang w:val="lt-LT"/>
        </w:rPr>
        <w:t xml:space="preserve"> (podagrai);</w:t>
      </w:r>
    </w:p>
    <w:p w14:paraId="030FB654" w14:textId="77777777" w:rsidR="001A55D1" w:rsidRPr="00263D19" w:rsidRDefault="00C50A6B">
      <w:pPr>
        <w:widowControl w:val="0"/>
        <w:numPr>
          <w:ilvl w:val="0"/>
          <w:numId w:val="12"/>
        </w:numPr>
        <w:tabs>
          <w:tab w:val="clear" w:pos="567"/>
        </w:tabs>
        <w:spacing w:line="240" w:lineRule="auto"/>
        <w:ind w:left="567" w:hanging="567"/>
        <w:rPr>
          <w:rFonts w:eastAsia="Calibri"/>
          <w:iCs/>
          <w:szCs w:val="22"/>
          <w:lang w:val="lt-LT"/>
        </w:rPr>
      </w:pPr>
      <w:proofErr w:type="spellStart"/>
      <w:r w:rsidRPr="00263D19">
        <w:rPr>
          <w:rFonts w:eastAsia="Calibri"/>
          <w:iCs/>
          <w:szCs w:val="22"/>
          <w:lang w:val="lt-LT"/>
        </w:rPr>
        <w:t>metotreksatą</w:t>
      </w:r>
      <w:proofErr w:type="spellEnd"/>
      <w:r w:rsidRPr="00263D19">
        <w:rPr>
          <w:rFonts w:eastAsia="Calibri"/>
          <w:iCs/>
          <w:szCs w:val="22"/>
          <w:lang w:val="lt-LT"/>
        </w:rPr>
        <w:t xml:space="preserve"> (tam tikroms vėžio rūšims, žvynelinei, reumatoidiniam artritui gydyti);</w:t>
      </w:r>
    </w:p>
    <w:p w14:paraId="0CD262C0" w14:textId="77777777" w:rsidR="001A55D1" w:rsidRPr="00263D19" w:rsidRDefault="00C50A6B">
      <w:pPr>
        <w:widowControl w:val="0"/>
        <w:numPr>
          <w:ilvl w:val="0"/>
          <w:numId w:val="12"/>
        </w:numPr>
        <w:tabs>
          <w:tab w:val="clear" w:pos="567"/>
        </w:tabs>
        <w:spacing w:line="240" w:lineRule="auto"/>
        <w:ind w:left="567" w:hanging="567"/>
        <w:rPr>
          <w:rFonts w:eastAsia="Calibri"/>
          <w:iCs/>
          <w:szCs w:val="22"/>
          <w:lang w:val="lt-LT"/>
        </w:rPr>
      </w:pPr>
      <w:proofErr w:type="spellStart"/>
      <w:r w:rsidRPr="00263D19">
        <w:rPr>
          <w:rFonts w:eastAsia="Calibri"/>
          <w:iCs/>
          <w:szCs w:val="22"/>
          <w:lang w:val="lt-LT"/>
        </w:rPr>
        <w:t>teofiliną</w:t>
      </w:r>
      <w:proofErr w:type="spellEnd"/>
      <w:r w:rsidRPr="00263D19">
        <w:rPr>
          <w:rFonts w:eastAsia="Calibri"/>
          <w:iCs/>
          <w:szCs w:val="22"/>
          <w:lang w:val="lt-LT"/>
        </w:rPr>
        <w:t xml:space="preserve"> (kvėpavimo sutrikimams);</w:t>
      </w:r>
    </w:p>
    <w:p w14:paraId="7E2315FF" w14:textId="77777777" w:rsidR="001A55D1" w:rsidRPr="00263D19" w:rsidRDefault="00C50A6B">
      <w:pPr>
        <w:widowControl w:val="0"/>
        <w:numPr>
          <w:ilvl w:val="0"/>
          <w:numId w:val="12"/>
        </w:numPr>
        <w:tabs>
          <w:tab w:val="clear" w:pos="567"/>
        </w:tabs>
        <w:spacing w:line="240" w:lineRule="auto"/>
        <w:ind w:left="567" w:hanging="567"/>
        <w:rPr>
          <w:rFonts w:eastAsia="Calibri"/>
          <w:iCs/>
          <w:szCs w:val="22"/>
          <w:lang w:val="lt-LT"/>
        </w:rPr>
      </w:pPr>
      <w:proofErr w:type="spellStart"/>
      <w:r w:rsidRPr="00263D19">
        <w:rPr>
          <w:rFonts w:eastAsia="Calibri"/>
          <w:iCs/>
          <w:szCs w:val="22"/>
          <w:lang w:val="lt-LT"/>
        </w:rPr>
        <w:t>tizanidiną</w:t>
      </w:r>
      <w:proofErr w:type="spellEnd"/>
      <w:r w:rsidRPr="00263D19">
        <w:rPr>
          <w:rFonts w:eastAsia="Calibri"/>
          <w:iCs/>
          <w:szCs w:val="22"/>
          <w:lang w:val="lt-LT"/>
        </w:rPr>
        <w:t xml:space="preserve"> (raumenų spazmams ir išsėtinei sklerozei gydyti);</w:t>
      </w:r>
    </w:p>
    <w:p w14:paraId="230FDBF4" w14:textId="77777777" w:rsidR="001A55D1" w:rsidRPr="00263D19" w:rsidRDefault="00C50A6B">
      <w:pPr>
        <w:widowControl w:val="0"/>
        <w:numPr>
          <w:ilvl w:val="0"/>
          <w:numId w:val="12"/>
        </w:numPr>
        <w:tabs>
          <w:tab w:val="clear" w:pos="567"/>
        </w:tabs>
        <w:spacing w:line="240" w:lineRule="auto"/>
        <w:ind w:left="567" w:hanging="567"/>
        <w:rPr>
          <w:rFonts w:eastAsia="Calibri"/>
          <w:iCs/>
          <w:szCs w:val="22"/>
          <w:lang w:val="lt-LT"/>
        </w:rPr>
      </w:pPr>
      <w:proofErr w:type="spellStart"/>
      <w:r w:rsidRPr="00263D19">
        <w:rPr>
          <w:rFonts w:eastAsia="Calibri"/>
          <w:iCs/>
          <w:szCs w:val="22"/>
          <w:lang w:val="lt-LT"/>
        </w:rPr>
        <w:t>klozapiną</w:t>
      </w:r>
      <w:proofErr w:type="spellEnd"/>
      <w:r w:rsidRPr="00263D19">
        <w:rPr>
          <w:rFonts w:eastAsia="Calibri"/>
          <w:iCs/>
          <w:szCs w:val="22"/>
          <w:lang w:val="lt-LT"/>
        </w:rPr>
        <w:t xml:space="preserve">, </w:t>
      </w:r>
      <w:proofErr w:type="spellStart"/>
      <w:r w:rsidRPr="00263D19">
        <w:rPr>
          <w:rFonts w:eastAsia="Calibri"/>
          <w:iCs/>
          <w:szCs w:val="22"/>
          <w:lang w:val="lt-LT"/>
        </w:rPr>
        <w:t>olanzapiną</w:t>
      </w:r>
      <w:proofErr w:type="spellEnd"/>
      <w:r w:rsidRPr="00263D19">
        <w:rPr>
          <w:rFonts w:eastAsia="Calibri"/>
          <w:iCs/>
          <w:szCs w:val="22"/>
          <w:lang w:val="lt-LT"/>
        </w:rPr>
        <w:t xml:space="preserve"> (</w:t>
      </w:r>
      <w:r w:rsidRPr="00263D19">
        <w:rPr>
          <w:rFonts w:eastAsia="Calibri"/>
          <w:szCs w:val="22"/>
          <w:lang w:val="lt-LT"/>
        </w:rPr>
        <w:t>vaistų nuo psichozių</w:t>
      </w:r>
      <w:r w:rsidRPr="00263D19">
        <w:rPr>
          <w:rFonts w:eastAsia="Calibri"/>
          <w:iCs/>
          <w:szCs w:val="22"/>
          <w:lang w:val="lt-LT"/>
        </w:rPr>
        <w:t>);</w:t>
      </w:r>
    </w:p>
    <w:p w14:paraId="3275E1CE" w14:textId="77777777" w:rsidR="001A55D1" w:rsidRPr="00263D19" w:rsidRDefault="00C50A6B">
      <w:pPr>
        <w:widowControl w:val="0"/>
        <w:numPr>
          <w:ilvl w:val="0"/>
          <w:numId w:val="12"/>
        </w:numPr>
        <w:tabs>
          <w:tab w:val="clear" w:pos="567"/>
        </w:tabs>
        <w:spacing w:line="240" w:lineRule="auto"/>
        <w:ind w:left="567" w:hanging="567"/>
        <w:rPr>
          <w:rFonts w:eastAsia="Calibri"/>
          <w:iCs/>
          <w:szCs w:val="22"/>
          <w:lang w:val="lt-LT"/>
        </w:rPr>
      </w:pPr>
      <w:proofErr w:type="spellStart"/>
      <w:r w:rsidRPr="00263D19">
        <w:rPr>
          <w:rFonts w:eastAsia="Calibri"/>
          <w:iCs/>
          <w:szCs w:val="22"/>
          <w:lang w:val="lt-LT"/>
        </w:rPr>
        <w:t>ropinirolį</w:t>
      </w:r>
      <w:proofErr w:type="spellEnd"/>
      <w:r w:rsidRPr="00263D19">
        <w:rPr>
          <w:rFonts w:eastAsia="Calibri"/>
          <w:iCs/>
          <w:szCs w:val="22"/>
          <w:lang w:val="lt-LT"/>
        </w:rPr>
        <w:t xml:space="preserve"> (Parkinsono ligai gydyti);</w:t>
      </w:r>
    </w:p>
    <w:p w14:paraId="6F645E38" w14:textId="77777777" w:rsidR="001A55D1" w:rsidRPr="00263D19" w:rsidRDefault="00C50A6B">
      <w:pPr>
        <w:widowControl w:val="0"/>
        <w:numPr>
          <w:ilvl w:val="0"/>
          <w:numId w:val="12"/>
        </w:numPr>
        <w:tabs>
          <w:tab w:val="clear" w:pos="567"/>
        </w:tabs>
        <w:spacing w:line="240" w:lineRule="auto"/>
        <w:ind w:left="567" w:hanging="567"/>
        <w:rPr>
          <w:rFonts w:eastAsia="Calibri"/>
          <w:iCs/>
          <w:szCs w:val="22"/>
          <w:lang w:val="lt-LT"/>
        </w:rPr>
      </w:pPr>
      <w:proofErr w:type="spellStart"/>
      <w:r w:rsidRPr="00263D19">
        <w:rPr>
          <w:rFonts w:eastAsia="Calibri"/>
          <w:iCs/>
          <w:szCs w:val="22"/>
          <w:lang w:val="lt-LT"/>
        </w:rPr>
        <w:t>fenitoiną</w:t>
      </w:r>
      <w:proofErr w:type="spellEnd"/>
      <w:r w:rsidRPr="00263D19">
        <w:rPr>
          <w:rFonts w:eastAsia="Calibri"/>
          <w:iCs/>
          <w:szCs w:val="22"/>
          <w:lang w:val="lt-LT"/>
        </w:rPr>
        <w:t xml:space="preserve"> (epilepsijai);</w:t>
      </w:r>
    </w:p>
    <w:p w14:paraId="787F87FF" w14:textId="77777777" w:rsidR="001A55D1" w:rsidRPr="00263D19" w:rsidRDefault="00C50A6B">
      <w:pPr>
        <w:widowControl w:val="0"/>
        <w:numPr>
          <w:ilvl w:val="0"/>
          <w:numId w:val="12"/>
        </w:numPr>
        <w:tabs>
          <w:tab w:val="clear" w:pos="567"/>
        </w:tabs>
        <w:spacing w:line="240" w:lineRule="auto"/>
        <w:ind w:left="567" w:hanging="567"/>
        <w:rPr>
          <w:rFonts w:eastAsia="Calibri"/>
          <w:iCs/>
          <w:szCs w:val="22"/>
          <w:lang w:val="lt-LT"/>
        </w:rPr>
      </w:pPr>
      <w:proofErr w:type="spellStart"/>
      <w:r w:rsidRPr="00263D19">
        <w:rPr>
          <w:rFonts w:eastAsia="Calibri"/>
          <w:iCs/>
          <w:szCs w:val="22"/>
          <w:lang w:val="lt-LT"/>
        </w:rPr>
        <w:lastRenderedPageBreak/>
        <w:t>metoklopramidą</w:t>
      </w:r>
      <w:proofErr w:type="spellEnd"/>
      <w:r w:rsidRPr="00263D19">
        <w:rPr>
          <w:rFonts w:eastAsia="Calibri"/>
          <w:iCs/>
          <w:szCs w:val="22"/>
          <w:lang w:val="lt-LT"/>
        </w:rPr>
        <w:t xml:space="preserve"> (nuo pykinimo ir vėmimo);</w:t>
      </w:r>
    </w:p>
    <w:p w14:paraId="4F913301" w14:textId="77777777" w:rsidR="001A55D1" w:rsidRPr="00263D19" w:rsidRDefault="00C50A6B">
      <w:pPr>
        <w:widowControl w:val="0"/>
        <w:numPr>
          <w:ilvl w:val="0"/>
          <w:numId w:val="12"/>
        </w:numPr>
        <w:tabs>
          <w:tab w:val="clear" w:pos="567"/>
        </w:tabs>
        <w:spacing w:line="240" w:lineRule="auto"/>
        <w:ind w:left="567" w:hanging="567"/>
        <w:rPr>
          <w:rFonts w:eastAsia="Calibri"/>
          <w:iCs/>
          <w:szCs w:val="22"/>
          <w:lang w:val="lt-LT"/>
        </w:rPr>
      </w:pPr>
      <w:proofErr w:type="spellStart"/>
      <w:r w:rsidRPr="00263D19">
        <w:rPr>
          <w:rFonts w:eastAsia="Calibri"/>
          <w:iCs/>
          <w:szCs w:val="22"/>
          <w:lang w:val="lt-LT"/>
        </w:rPr>
        <w:t>ciklosporiną</w:t>
      </w:r>
      <w:proofErr w:type="spellEnd"/>
      <w:r w:rsidRPr="00263D19">
        <w:rPr>
          <w:rFonts w:eastAsia="Calibri"/>
          <w:iCs/>
          <w:szCs w:val="22"/>
          <w:lang w:val="lt-LT"/>
        </w:rPr>
        <w:t xml:space="preserve"> (</w:t>
      </w:r>
      <w:r w:rsidRPr="00263D19">
        <w:rPr>
          <w:iCs/>
          <w:noProof/>
          <w:szCs w:val="22"/>
          <w:lang w:val="lt-LT" w:eastAsia="x-none"/>
        </w:rPr>
        <w:t xml:space="preserve">odos ligoms, reumatoidiniam artritui gydyti ir organų transplantacijose </w:t>
      </w:r>
      <w:r w:rsidRPr="00263D19">
        <w:rPr>
          <w:rFonts w:eastAsia="Calibri"/>
          <w:iCs/>
          <w:szCs w:val="22"/>
          <w:lang w:val="lt-LT"/>
        </w:rPr>
        <w:t>);</w:t>
      </w:r>
    </w:p>
    <w:p w14:paraId="105E8076" w14:textId="77777777" w:rsidR="001A55D1" w:rsidRPr="00263D19" w:rsidRDefault="00C50A6B">
      <w:pPr>
        <w:widowControl w:val="0"/>
        <w:numPr>
          <w:ilvl w:val="0"/>
          <w:numId w:val="12"/>
        </w:numPr>
        <w:tabs>
          <w:tab w:val="clear" w:pos="567"/>
        </w:tabs>
        <w:autoSpaceDE w:val="0"/>
        <w:autoSpaceDN w:val="0"/>
        <w:adjustRightInd w:val="0"/>
        <w:spacing w:line="240" w:lineRule="auto"/>
        <w:ind w:left="567" w:hanging="567"/>
        <w:rPr>
          <w:rFonts w:eastAsia="Calibri"/>
          <w:iCs/>
          <w:szCs w:val="22"/>
          <w:lang w:val="lt-LT"/>
        </w:rPr>
      </w:pPr>
      <w:r w:rsidRPr="00263D19">
        <w:rPr>
          <w:rFonts w:eastAsia="Calibri"/>
          <w:iCs/>
          <w:noProof/>
          <w:szCs w:val="22"/>
          <w:lang w:val="lt-LT"/>
        </w:rPr>
        <w:t xml:space="preserve">kitų vaistų, kurie gali keisti Jūsų širdies ritmą: vaistus, priklausančių antiaritminių </w:t>
      </w:r>
      <w:r w:rsidRPr="00263D19">
        <w:rPr>
          <w:rFonts w:eastAsia="Calibri"/>
          <w:iCs/>
          <w:noProof/>
          <w:lang w:val="lt-LT"/>
        </w:rPr>
        <w:t>vaistų</w:t>
      </w:r>
      <w:r w:rsidRPr="00263D19">
        <w:rPr>
          <w:rFonts w:eastAsia="Calibri"/>
          <w:iCs/>
          <w:noProof/>
          <w:szCs w:val="22"/>
          <w:lang w:val="lt-LT"/>
        </w:rPr>
        <w:t xml:space="preserve"> grupei (pvz., chinidiną, hidrochinidiną, dizopiramidą, amjodaroną, sotalolį, dofetilidą, ibutilidą); triciklių antidepresantų; kai kurių antimikrobinių vaistų, priklausančių makrolidų grupei; kai kurių vaistų nuo psichozių;</w:t>
      </w:r>
    </w:p>
    <w:p w14:paraId="1472F334" w14:textId="77777777" w:rsidR="001A55D1" w:rsidRPr="00263D19" w:rsidRDefault="00C50A6B">
      <w:pPr>
        <w:widowControl w:val="0"/>
        <w:numPr>
          <w:ilvl w:val="0"/>
          <w:numId w:val="12"/>
        </w:numPr>
        <w:tabs>
          <w:tab w:val="clear" w:pos="567"/>
        </w:tabs>
        <w:autoSpaceDE w:val="0"/>
        <w:autoSpaceDN w:val="0"/>
        <w:adjustRightInd w:val="0"/>
        <w:spacing w:line="240" w:lineRule="auto"/>
        <w:ind w:left="567" w:hanging="567"/>
        <w:rPr>
          <w:rFonts w:eastAsia="Calibri"/>
          <w:iCs/>
          <w:szCs w:val="22"/>
          <w:lang w:val="lt-LT"/>
        </w:rPr>
      </w:pPr>
      <w:r w:rsidRPr="00263D19">
        <w:rPr>
          <w:rFonts w:eastAsia="Calibri"/>
          <w:iCs/>
          <w:noProof/>
          <w:szCs w:val="22"/>
          <w:lang w:val="lt-LT"/>
        </w:rPr>
        <w:t>zolpidemo (miego sutrikimams gydyti).</w:t>
      </w:r>
    </w:p>
    <w:p w14:paraId="18E8DE8C" w14:textId="77777777" w:rsidR="001A55D1" w:rsidRPr="00263D19" w:rsidRDefault="001A55D1">
      <w:pPr>
        <w:widowControl w:val="0"/>
        <w:autoSpaceDE w:val="0"/>
        <w:autoSpaceDN w:val="0"/>
        <w:adjustRightInd w:val="0"/>
        <w:rPr>
          <w:szCs w:val="22"/>
          <w:lang w:val="lt-LT" w:eastAsia="lt-LT"/>
        </w:rPr>
      </w:pPr>
    </w:p>
    <w:p w14:paraId="38AE4D5E"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Vartojant </w:t>
      </w:r>
      <w:proofErr w:type="spellStart"/>
      <w:r w:rsidRPr="00263D19">
        <w:rPr>
          <w:rFonts w:eastAsia="Calibri"/>
          <w:iCs/>
          <w:szCs w:val="22"/>
          <w:lang w:val="lt-LT" w:eastAsia="lt-LT"/>
        </w:rPr>
        <w:t>Ciprinol</w:t>
      </w:r>
      <w:proofErr w:type="spellEnd"/>
      <w:r w:rsidRPr="00263D19">
        <w:rPr>
          <w:rFonts w:eastAsia="Calibri"/>
          <w:iCs/>
          <w:szCs w:val="22"/>
          <w:lang w:val="lt-LT" w:eastAsia="lt-LT"/>
        </w:rPr>
        <w:t xml:space="preserve">, gali </w:t>
      </w:r>
      <w:r w:rsidRPr="00263D19">
        <w:rPr>
          <w:rFonts w:eastAsia="Calibri"/>
          <w:b/>
          <w:bCs/>
          <w:iCs/>
          <w:szCs w:val="22"/>
          <w:lang w:val="lt-LT" w:eastAsia="lt-LT"/>
        </w:rPr>
        <w:t>padidėti</w:t>
      </w:r>
      <w:r w:rsidRPr="00263D19">
        <w:rPr>
          <w:rFonts w:eastAsia="Calibri"/>
          <w:bCs/>
          <w:iCs/>
          <w:szCs w:val="22"/>
          <w:lang w:val="lt-LT" w:eastAsia="lt-LT"/>
        </w:rPr>
        <w:t xml:space="preserve"> </w:t>
      </w:r>
      <w:r w:rsidRPr="00263D19">
        <w:rPr>
          <w:rFonts w:eastAsia="Calibri"/>
          <w:iCs/>
          <w:szCs w:val="22"/>
          <w:lang w:val="lt-LT" w:eastAsia="lt-LT"/>
        </w:rPr>
        <w:t>šių vaistų koncentracija kraujyje:</w:t>
      </w:r>
    </w:p>
    <w:p w14:paraId="11DAE4F2" w14:textId="77777777" w:rsidR="001A55D1" w:rsidRPr="00263D19" w:rsidRDefault="00C50A6B">
      <w:pPr>
        <w:widowControl w:val="0"/>
        <w:numPr>
          <w:ilvl w:val="0"/>
          <w:numId w:val="13"/>
        </w:numPr>
        <w:tabs>
          <w:tab w:val="clear" w:pos="567"/>
        </w:tabs>
        <w:spacing w:line="240" w:lineRule="auto"/>
        <w:ind w:left="567" w:hanging="567"/>
        <w:rPr>
          <w:rFonts w:eastAsia="Calibri"/>
          <w:iCs/>
          <w:szCs w:val="22"/>
          <w:lang w:val="lt-LT"/>
        </w:rPr>
      </w:pPr>
      <w:proofErr w:type="spellStart"/>
      <w:r w:rsidRPr="00263D19">
        <w:rPr>
          <w:rFonts w:eastAsia="Calibri"/>
          <w:iCs/>
          <w:szCs w:val="22"/>
          <w:lang w:val="lt-LT"/>
        </w:rPr>
        <w:t>pentoksifilino</w:t>
      </w:r>
      <w:proofErr w:type="spellEnd"/>
      <w:r w:rsidRPr="00263D19">
        <w:rPr>
          <w:rFonts w:eastAsia="Calibri"/>
          <w:iCs/>
          <w:szCs w:val="22"/>
          <w:lang w:val="lt-LT"/>
        </w:rPr>
        <w:t xml:space="preserve"> (kraujotakos ligoms gydyti);</w:t>
      </w:r>
    </w:p>
    <w:p w14:paraId="158DCA92" w14:textId="77777777" w:rsidR="001A55D1" w:rsidRPr="00263D19" w:rsidRDefault="00C50A6B">
      <w:pPr>
        <w:widowControl w:val="0"/>
        <w:numPr>
          <w:ilvl w:val="0"/>
          <w:numId w:val="13"/>
        </w:numPr>
        <w:tabs>
          <w:tab w:val="clear" w:pos="567"/>
        </w:tabs>
        <w:spacing w:line="240" w:lineRule="auto"/>
        <w:ind w:left="567" w:hanging="567"/>
        <w:rPr>
          <w:rFonts w:eastAsia="Calibri"/>
          <w:iCs/>
          <w:szCs w:val="22"/>
          <w:lang w:val="lt-LT"/>
        </w:rPr>
      </w:pPr>
      <w:r w:rsidRPr="00263D19">
        <w:rPr>
          <w:rFonts w:eastAsia="Calibri"/>
          <w:iCs/>
          <w:szCs w:val="22"/>
          <w:lang w:val="lt-LT"/>
        </w:rPr>
        <w:t>kofeino;</w:t>
      </w:r>
    </w:p>
    <w:p w14:paraId="7BA0EE6B" w14:textId="77777777" w:rsidR="001A55D1" w:rsidRPr="00263D19" w:rsidRDefault="00C50A6B">
      <w:pPr>
        <w:widowControl w:val="0"/>
        <w:numPr>
          <w:ilvl w:val="0"/>
          <w:numId w:val="13"/>
        </w:numPr>
        <w:tabs>
          <w:tab w:val="clear" w:pos="567"/>
        </w:tabs>
        <w:spacing w:line="240" w:lineRule="auto"/>
        <w:ind w:left="567" w:hanging="567"/>
        <w:rPr>
          <w:szCs w:val="22"/>
          <w:lang w:val="lt-LT"/>
        </w:rPr>
      </w:pPr>
      <w:proofErr w:type="spellStart"/>
      <w:r w:rsidRPr="00263D19">
        <w:rPr>
          <w:rFonts w:eastAsia="Calibri"/>
          <w:szCs w:val="22"/>
          <w:lang w:val="lt-LT"/>
        </w:rPr>
        <w:t>duloksetino</w:t>
      </w:r>
      <w:proofErr w:type="spellEnd"/>
      <w:r w:rsidRPr="00263D19">
        <w:rPr>
          <w:rFonts w:eastAsia="Calibri"/>
          <w:szCs w:val="22"/>
          <w:lang w:val="lt-LT"/>
        </w:rPr>
        <w:t xml:space="preserve"> (antidepresanto);</w:t>
      </w:r>
    </w:p>
    <w:p w14:paraId="67E78597" w14:textId="77777777" w:rsidR="001A55D1" w:rsidRPr="00263D19" w:rsidRDefault="00C50A6B">
      <w:pPr>
        <w:widowControl w:val="0"/>
        <w:numPr>
          <w:ilvl w:val="0"/>
          <w:numId w:val="13"/>
        </w:numPr>
        <w:tabs>
          <w:tab w:val="clear" w:pos="567"/>
        </w:tabs>
        <w:spacing w:line="240" w:lineRule="auto"/>
        <w:ind w:left="567" w:hanging="567"/>
        <w:rPr>
          <w:szCs w:val="22"/>
          <w:lang w:val="lt-LT"/>
        </w:rPr>
      </w:pPr>
      <w:proofErr w:type="spellStart"/>
      <w:r w:rsidRPr="00263D19">
        <w:rPr>
          <w:rFonts w:eastAsia="Calibri"/>
          <w:szCs w:val="22"/>
          <w:lang w:val="lt-LT"/>
        </w:rPr>
        <w:t>lidokaino</w:t>
      </w:r>
      <w:proofErr w:type="spellEnd"/>
      <w:r w:rsidRPr="00263D19">
        <w:rPr>
          <w:rFonts w:eastAsia="Calibri"/>
          <w:szCs w:val="22"/>
          <w:lang w:val="lt-LT"/>
        </w:rPr>
        <w:t xml:space="preserve"> (vaisto nuo širdies ritmo sutrikimų);</w:t>
      </w:r>
    </w:p>
    <w:p w14:paraId="37FCE279" w14:textId="77777777" w:rsidR="001A55D1" w:rsidRPr="00263D19" w:rsidRDefault="00C50A6B">
      <w:pPr>
        <w:widowControl w:val="0"/>
        <w:numPr>
          <w:ilvl w:val="0"/>
          <w:numId w:val="13"/>
        </w:numPr>
        <w:tabs>
          <w:tab w:val="clear" w:pos="567"/>
        </w:tabs>
        <w:spacing w:line="240" w:lineRule="auto"/>
        <w:ind w:left="567" w:hanging="567"/>
        <w:rPr>
          <w:rFonts w:eastAsia="Calibri"/>
          <w:iCs/>
          <w:szCs w:val="22"/>
          <w:lang w:val="lt-LT"/>
        </w:rPr>
      </w:pPr>
      <w:proofErr w:type="spellStart"/>
      <w:r w:rsidRPr="00263D19">
        <w:rPr>
          <w:rFonts w:eastAsia="Calibri"/>
          <w:szCs w:val="22"/>
          <w:lang w:val="lt-LT"/>
        </w:rPr>
        <w:t>sildenafilio</w:t>
      </w:r>
      <w:proofErr w:type="spellEnd"/>
      <w:r w:rsidRPr="00263D19">
        <w:rPr>
          <w:rFonts w:eastAsia="Calibri"/>
          <w:iCs/>
          <w:szCs w:val="22"/>
          <w:lang w:val="lt-LT"/>
        </w:rPr>
        <w:t xml:space="preserve"> (erekcijos sutrikimams gydyti);</w:t>
      </w:r>
    </w:p>
    <w:p w14:paraId="7B891604" w14:textId="77777777" w:rsidR="001A55D1" w:rsidRPr="00263D19" w:rsidRDefault="00C50A6B">
      <w:pPr>
        <w:widowControl w:val="0"/>
        <w:numPr>
          <w:ilvl w:val="0"/>
          <w:numId w:val="13"/>
        </w:numPr>
        <w:tabs>
          <w:tab w:val="clear" w:pos="567"/>
        </w:tabs>
        <w:spacing w:line="240" w:lineRule="auto"/>
        <w:ind w:left="567" w:hanging="567"/>
        <w:rPr>
          <w:rFonts w:eastAsia="Calibri"/>
          <w:iCs/>
          <w:szCs w:val="22"/>
          <w:lang w:val="lt-LT"/>
        </w:rPr>
      </w:pPr>
      <w:proofErr w:type="spellStart"/>
      <w:r w:rsidRPr="00263D19">
        <w:rPr>
          <w:rFonts w:eastAsia="Calibri"/>
          <w:iCs/>
          <w:szCs w:val="22"/>
          <w:lang w:val="lt-LT"/>
        </w:rPr>
        <w:t>agomelatino</w:t>
      </w:r>
      <w:proofErr w:type="spellEnd"/>
      <w:r w:rsidRPr="00263D19">
        <w:rPr>
          <w:rFonts w:eastAsia="Calibri"/>
          <w:iCs/>
          <w:szCs w:val="22"/>
          <w:lang w:val="lt-LT"/>
        </w:rPr>
        <w:t xml:space="preserve"> (depresijai gydyti).</w:t>
      </w:r>
    </w:p>
    <w:p w14:paraId="551EA464" w14:textId="77777777" w:rsidR="001A55D1" w:rsidRPr="00263D19" w:rsidRDefault="001A55D1">
      <w:pPr>
        <w:widowControl w:val="0"/>
        <w:tabs>
          <w:tab w:val="left" w:pos="1250"/>
          <w:tab w:val="left" w:pos="2160"/>
        </w:tabs>
        <w:rPr>
          <w:rFonts w:eastAsia="Calibri"/>
          <w:iCs/>
          <w:szCs w:val="22"/>
          <w:lang w:val="lt-LT"/>
        </w:rPr>
      </w:pPr>
    </w:p>
    <w:p w14:paraId="139583C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Kai kurie vaistai gali </w:t>
      </w:r>
      <w:r w:rsidRPr="00263D19">
        <w:rPr>
          <w:rFonts w:eastAsia="Calibri"/>
          <w:b/>
          <w:bCs/>
          <w:iCs/>
          <w:szCs w:val="22"/>
          <w:lang w:val="lt-LT" w:eastAsia="lt-LT"/>
        </w:rPr>
        <w:t xml:space="preserve">susilpninti </w:t>
      </w:r>
      <w:proofErr w:type="spellStart"/>
      <w:r w:rsidRPr="00263D19">
        <w:rPr>
          <w:rFonts w:eastAsia="Calibri"/>
          <w:iCs/>
          <w:szCs w:val="22"/>
          <w:lang w:val="lt-LT" w:eastAsia="lt-LT"/>
        </w:rPr>
        <w:t>Ciprinol</w:t>
      </w:r>
      <w:proofErr w:type="spellEnd"/>
      <w:r w:rsidRPr="00263D19">
        <w:rPr>
          <w:rFonts w:eastAsia="Calibri"/>
          <w:iCs/>
          <w:szCs w:val="22"/>
          <w:lang w:val="lt-LT" w:eastAsia="lt-LT"/>
        </w:rPr>
        <w:t xml:space="preserve"> poveikį. Praneškite gydytojui, jeigu vartojate </w:t>
      </w:r>
      <w:r w:rsidRPr="00263D19">
        <w:rPr>
          <w:rFonts w:eastAsia="Calibri"/>
          <w:szCs w:val="22"/>
          <w:lang w:val="lt-LT"/>
        </w:rPr>
        <w:t>šių vaistų</w:t>
      </w:r>
      <w:r w:rsidRPr="00263D19">
        <w:rPr>
          <w:rFonts w:eastAsia="Calibri"/>
          <w:iCs/>
          <w:szCs w:val="22"/>
          <w:lang w:val="lt-LT" w:eastAsia="lt-LT"/>
        </w:rPr>
        <w:t>:</w:t>
      </w:r>
    </w:p>
    <w:p w14:paraId="69EDD910" w14:textId="77777777" w:rsidR="001A55D1" w:rsidRPr="00263D19" w:rsidRDefault="00C50A6B">
      <w:pPr>
        <w:widowControl w:val="0"/>
        <w:numPr>
          <w:ilvl w:val="0"/>
          <w:numId w:val="14"/>
        </w:numPr>
        <w:tabs>
          <w:tab w:val="clear" w:pos="567"/>
        </w:tabs>
        <w:spacing w:line="240" w:lineRule="auto"/>
        <w:ind w:left="567" w:hanging="567"/>
        <w:rPr>
          <w:rFonts w:eastAsia="Calibri"/>
          <w:iCs/>
          <w:szCs w:val="22"/>
          <w:lang w:val="lt-LT"/>
        </w:rPr>
      </w:pPr>
      <w:r w:rsidRPr="00263D19">
        <w:rPr>
          <w:rFonts w:eastAsia="Calibri"/>
          <w:szCs w:val="22"/>
          <w:lang w:val="lt-LT"/>
        </w:rPr>
        <w:t>vaistų</w:t>
      </w:r>
      <w:r w:rsidRPr="00263D19">
        <w:rPr>
          <w:rFonts w:eastAsia="Calibri"/>
          <w:iCs/>
          <w:szCs w:val="22"/>
          <w:lang w:val="lt-LT"/>
        </w:rPr>
        <w:t xml:space="preserve"> rūgštingumui mažinti;</w:t>
      </w:r>
    </w:p>
    <w:p w14:paraId="64AD1E3E" w14:textId="77777777" w:rsidR="001A55D1" w:rsidRPr="00263D19" w:rsidRDefault="00C50A6B">
      <w:pPr>
        <w:widowControl w:val="0"/>
        <w:numPr>
          <w:ilvl w:val="0"/>
          <w:numId w:val="14"/>
        </w:numPr>
        <w:tabs>
          <w:tab w:val="clear" w:pos="567"/>
        </w:tabs>
        <w:spacing w:line="240" w:lineRule="auto"/>
        <w:ind w:left="567" w:hanging="567"/>
        <w:rPr>
          <w:rFonts w:eastAsia="Calibri"/>
          <w:iCs/>
          <w:szCs w:val="22"/>
          <w:lang w:val="lt-LT"/>
        </w:rPr>
      </w:pPr>
      <w:proofErr w:type="spellStart"/>
      <w:r w:rsidRPr="00263D19">
        <w:rPr>
          <w:rFonts w:eastAsia="Calibri"/>
          <w:iCs/>
          <w:szCs w:val="22"/>
          <w:lang w:val="lt-LT"/>
        </w:rPr>
        <w:t>omeprazolą</w:t>
      </w:r>
      <w:proofErr w:type="spellEnd"/>
      <w:r w:rsidRPr="00263D19">
        <w:rPr>
          <w:rFonts w:eastAsia="Calibri"/>
          <w:iCs/>
          <w:szCs w:val="22"/>
          <w:lang w:val="lt-LT"/>
        </w:rPr>
        <w:t>;</w:t>
      </w:r>
    </w:p>
    <w:p w14:paraId="606E0BC9" w14:textId="77777777" w:rsidR="001A55D1" w:rsidRPr="00263D19" w:rsidRDefault="00C50A6B">
      <w:pPr>
        <w:widowControl w:val="0"/>
        <w:numPr>
          <w:ilvl w:val="0"/>
          <w:numId w:val="14"/>
        </w:numPr>
        <w:tabs>
          <w:tab w:val="clear" w:pos="567"/>
        </w:tabs>
        <w:spacing w:line="240" w:lineRule="auto"/>
        <w:ind w:left="567" w:hanging="567"/>
        <w:rPr>
          <w:rFonts w:eastAsia="Calibri"/>
          <w:iCs/>
          <w:szCs w:val="22"/>
          <w:lang w:val="lt-LT"/>
        </w:rPr>
      </w:pPr>
      <w:r w:rsidRPr="00263D19">
        <w:rPr>
          <w:rFonts w:eastAsia="Calibri"/>
          <w:iCs/>
          <w:szCs w:val="22"/>
          <w:lang w:val="lt-LT"/>
        </w:rPr>
        <w:t>mineralų papildus;</w:t>
      </w:r>
    </w:p>
    <w:p w14:paraId="78C700FF" w14:textId="77777777" w:rsidR="001A55D1" w:rsidRPr="00263D19" w:rsidRDefault="00C50A6B">
      <w:pPr>
        <w:widowControl w:val="0"/>
        <w:numPr>
          <w:ilvl w:val="0"/>
          <w:numId w:val="14"/>
        </w:numPr>
        <w:tabs>
          <w:tab w:val="clear" w:pos="567"/>
        </w:tabs>
        <w:spacing w:line="240" w:lineRule="auto"/>
        <w:ind w:left="567" w:hanging="567"/>
        <w:rPr>
          <w:rFonts w:eastAsia="Calibri"/>
          <w:iCs/>
          <w:szCs w:val="22"/>
          <w:lang w:val="lt-LT"/>
        </w:rPr>
      </w:pPr>
      <w:proofErr w:type="spellStart"/>
      <w:r w:rsidRPr="00263D19">
        <w:rPr>
          <w:rFonts w:eastAsia="Calibri"/>
          <w:iCs/>
          <w:szCs w:val="22"/>
          <w:lang w:val="lt-LT"/>
        </w:rPr>
        <w:t>sukralfatą</w:t>
      </w:r>
      <w:proofErr w:type="spellEnd"/>
      <w:r w:rsidRPr="00263D19">
        <w:rPr>
          <w:rFonts w:eastAsia="Calibri"/>
          <w:iCs/>
          <w:szCs w:val="22"/>
          <w:lang w:val="lt-LT"/>
        </w:rPr>
        <w:t>;</w:t>
      </w:r>
    </w:p>
    <w:p w14:paraId="057E34D2" w14:textId="77777777" w:rsidR="001A55D1" w:rsidRPr="00263D19" w:rsidRDefault="00C50A6B">
      <w:pPr>
        <w:widowControl w:val="0"/>
        <w:numPr>
          <w:ilvl w:val="0"/>
          <w:numId w:val="14"/>
        </w:numPr>
        <w:tabs>
          <w:tab w:val="clear" w:pos="567"/>
        </w:tabs>
        <w:spacing w:line="240" w:lineRule="auto"/>
        <w:ind w:left="567" w:hanging="567"/>
        <w:rPr>
          <w:rFonts w:eastAsia="Calibri"/>
          <w:iCs/>
          <w:szCs w:val="22"/>
          <w:lang w:val="lt-LT"/>
        </w:rPr>
      </w:pPr>
      <w:r w:rsidRPr="00263D19">
        <w:rPr>
          <w:rFonts w:eastAsia="Calibri"/>
          <w:iCs/>
          <w:szCs w:val="22"/>
          <w:lang w:val="lt-LT"/>
        </w:rPr>
        <w:t xml:space="preserve">polimerinių fosfatų rišiklį (pvz., </w:t>
      </w:r>
      <w:proofErr w:type="spellStart"/>
      <w:r w:rsidRPr="00263D19">
        <w:rPr>
          <w:rFonts w:eastAsia="Calibri"/>
          <w:iCs/>
          <w:szCs w:val="22"/>
          <w:lang w:val="lt-LT"/>
        </w:rPr>
        <w:t>sevelamerą</w:t>
      </w:r>
      <w:proofErr w:type="spellEnd"/>
      <w:r w:rsidRPr="00263D19">
        <w:rPr>
          <w:rFonts w:eastAsia="Calibri"/>
          <w:iCs/>
          <w:szCs w:val="22"/>
          <w:lang w:val="lt-LT"/>
        </w:rPr>
        <w:t xml:space="preserve"> ar lantano karbonatą);</w:t>
      </w:r>
    </w:p>
    <w:p w14:paraId="55BD0B45" w14:textId="77777777" w:rsidR="001A55D1" w:rsidRPr="00263D19" w:rsidRDefault="00C50A6B">
      <w:pPr>
        <w:widowControl w:val="0"/>
        <w:numPr>
          <w:ilvl w:val="0"/>
          <w:numId w:val="14"/>
        </w:numPr>
        <w:tabs>
          <w:tab w:val="clear" w:pos="567"/>
        </w:tabs>
        <w:spacing w:line="240" w:lineRule="auto"/>
        <w:ind w:left="567" w:hanging="567"/>
        <w:rPr>
          <w:rFonts w:eastAsia="Calibri"/>
          <w:iCs/>
          <w:szCs w:val="22"/>
          <w:lang w:val="lt-LT"/>
        </w:rPr>
      </w:pPr>
      <w:r w:rsidRPr="00263D19">
        <w:rPr>
          <w:rFonts w:eastAsia="Calibri"/>
          <w:iCs/>
          <w:szCs w:val="22"/>
          <w:lang w:val="lt-LT"/>
        </w:rPr>
        <w:t>vaistus arba papildus, kurių sudėtyje yra su kalcio, magnio, aliuminio arba geležies.</w:t>
      </w:r>
    </w:p>
    <w:p w14:paraId="50662BA2" w14:textId="77777777" w:rsidR="001A55D1" w:rsidRPr="00263D19" w:rsidRDefault="001A55D1">
      <w:pPr>
        <w:widowControl w:val="0"/>
        <w:tabs>
          <w:tab w:val="left" w:pos="1250"/>
          <w:tab w:val="left" w:pos="2160"/>
        </w:tabs>
        <w:rPr>
          <w:rFonts w:eastAsia="Calibri"/>
          <w:iCs/>
          <w:szCs w:val="22"/>
          <w:lang w:val="lt-LT" w:eastAsia="lt-LT"/>
        </w:rPr>
      </w:pPr>
    </w:p>
    <w:p w14:paraId="7AA4D052"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Jei šiuos vaistus vartoti būtina, vartokite </w:t>
      </w:r>
      <w:proofErr w:type="spellStart"/>
      <w:r w:rsidRPr="00263D19">
        <w:rPr>
          <w:rFonts w:eastAsia="Calibri"/>
          <w:iCs/>
          <w:szCs w:val="22"/>
          <w:lang w:val="lt-LT" w:eastAsia="lt-LT"/>
        </w:rPr>
        <w:t>Ciprinol</w:t>
      </w:r>
      <w:proofErr w:type="spellEnd"/>
      <w:r w:rsidRPr="00263D19">
        <w:rPr>
          <w:rFonts w:eastAsia="Calibri"/>
          <w:iCs/>
          <w:szCs w:val="22"/>
          <w:lang w:val="lt-LT" w:eastAsia="lt-LT"/>
        </w:rPr>
        <w:t xml:space="preserve"> likus dviem valandom iki šių vaistų vartojimo ir ne mažiau kaip keturioms valandoms po jų vartojimo.</w:t>
      </w:r>
    </w:p>
    <w:p w14:paraId="1FD8DE44" w14:textId="77777777" w:rsidR="001A55D1" w:rsidRPr="00263D19" w:rsidRDefault="001A55D1">
      <w:pPr>
        <w:widowControl w:val="0"/>
        <w:tabs>
          <w:tab w:val="left" w:pos="1250"/>
          <w:tab w:val="left" w:pos="2160"/>
        </w:tabs>
        <w:rPr>
          <w:rFonts w:eastAsia="Calibri"/>
          <w:iCs/>
          <w:szCs w:val="22"/>
          <w:lang w:val="lt-LT" w:eastAsia="lt-LT"/>
        </w:rPr>
      </w:pPr>
    </w:p>
    <w:p w14:paraId="5DD38F92" w14:textId="77777777" w:rsidR="001A55D1" w:rsidRPr="00263D19" w:rsidRDefault="00C50A6B">
      <w:pPr>
        <w:widowControl w:val="0"/>
        <w:rPr>
          <w:rFonts w:eastAsia="Calibri"/>
          <w:b/>
          <w:bCs/>
          <w:szCs w:val="22"/>
          <w:lang w:val="lt-LT"/>
        </w:rPr>
      </w:pPr>
      <w:proofErr w:type="spellStart"/>
      <w:r w:rsidRPr="00263D19">
        <w:rPr>
          <w:rFonts w:eastAsia="Calibri"/>
          <w:b/>
          <w:bCs/>
          <w:szCs w:val="22"/>
          <w:lang w:val="lt-LT"/>
        </w:rPr>
        <w:t>Ciprinol</w:t>
      </w:r>
      <w:proofErr w:type="spellEnd"/>
      <w:r w:rsidRPr="00263D19">
        <w:rPr>
          <w:rFonts w:eastAsia="Calibri"/>
          <w:b/>
          <w:bCs/>
          <w:szCs w:val="22"/>
          <w:lang w:val="lt-LT"/>
        </w:rPr>
        <w:t xml:space="preserve"> vartojimas su maistu ir gėrimais</w:t>
      </w:r>
    </w:p>
    <w:p w14:paraId="1837CF13"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Jei </w:t>
      </w:r>
      <w:proofErr w:type="spellStart"/>
      <w:r w:rsidRPr="00263D19">
        <w:rPr>
          <w:rFonts w:eastAsia="Calibri"/>
          <w:iCs/>
          <w:szCs w:val="22"/>
          <w:lang w:val="lt-LT" w:eastAsia="lt-LT"/>
        </w:rPr>
        <w:t>Ciprinol</w:t>
      </w:r>
      <w:proofErr w:type="spellEnd"/>
      <w:r w:rsidRPr="00263D19">
        <w:rPr>
          <w:rFonts w:eastAsia="Calibri"/>
          <w:iCs/>
          <w:szCs w:val="22"/>
          <w:lang w:val="lt-LT" w:eastAsia="lt-LT"/>
        </w:rPr>
        <w:t xml:space="preserve"> vartojate valgio metu, nevalgykite ir negerkite jokių pieno produktų (pavyzdžiui, pieno ar jogurto) arba gėrimų, kuriuose pridėta kalcio, kai geriate tabletes, nes jie gali pakenkti veikliosios medžiagos įsisavinimui.</w:t>
      </w:r>
    </w:p>
    <w:p w14:paraId="300FC91F" w14:textId="77777777" w:rsidR="001A55D1" w:rsidRPr="00263D19" w:rsidRDefault="001A55D1">
      <w:pPr>
        <w:widowControl w:val="0"/>
        <w:tabs>
          <w:tab w:val="left" w:pos="1250"/>
          <w:tab w:val="left" w:pos="2160"/>
        </w:tabs>
        <w:rPr>
          <w:rFonts w:eastAsia="Calibri"/>
          <w:iCs/>
          <w:szCs w:val="22"/>
          <w:lang w:val="lt-LT" w:eastAsia="lt-LT"/>
        </w:rPr>
      </w:pPr>
    </w:p>
    <w:p w14:paraId="68A36D18" w14:textId="77777777" w:rsidR="001A55D1" w:rsidRPr="00263D19" w:rsidRDefault="00C50A6B">
      <w:pPr>
        <w:widowControl w:val="0"/>
        <w:rPr>
          <w:rFonts w:eastAsia="Calibri"/>
          <w:b/>
          <w:bCs/>
          <w:szCs w:val="22"/>
          <w:lang w:val="lt-LT"/>
        </w:rPr>
      </w:pPr>
      <w:r w:rsidRPr="00263D19">
        <w:rPr>
          <w:rFonts w:eastAsia="Calibri"/>
          <w:b/>
          <w:bCs/>
          <w:szCs w:val="22"/>
          <w:lang w:val="lt-LT"/>
        </w:rPr>
        <w:t>Nėštumas ir žindymo laikotarpis</w:t>
      </w:r>
    </w:p>
    <w:p w14:paraId="609D32D2"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Jeigu esate nėščia, žindote kūdikį, manote, kad galbūt esate nėščia arba planuojate pastoti, tai prieš vartodama šį vaistą pasitarkite su gydytoju arba vaistininku.</w:t>
      </w:r>
    </w:p>
    <w:p w14:paraId="09B37AD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Nėštumo metu patartina vengti vartoti </w:t>
      </w:r>
      <w:proofErr w:type="spellStart"/>
      <w:r w:rsidRPr="00263D19">
        <w:rPr>
          <w:rFonts w:eastAsia="Calibri"/>
          <w:iCs/>
          <w:szCs w:val="22"/>
          <w:lang w:val="lt-LT" w:eastAsia="lt-LT"/>
        </w:rPr>
        <w:t>Ciprinol</w:t>
      </w:r>
      <w:proofErr w:type="spellEnd"/>
      <w:r w:rsidRPr="00263D19">
        <w:rPr>
          <w:rFonts w:eastAsia="Calibri"/>
          <w:iCs/>
          <w:szCs w:val="22"/>
          <w:lang w:val="lt-LT" w:eastAsia="lt-LT"/>
        </w:rPr>
        <w:t>. Praneškite gydytojui, jeigu planuojate pastoti.</w:t>
      </w:r>
    </w:p>
    <w:p w14:paraId="457CF1DC" w14:textId="77777777" w:rsidR="001A55D1" w:rsidRPr="00263D19" w:rsidRDefault="001A55D1">
      <w:pPr>
        <w:widowControl w:val="0"/>
        <w:tabs>
          <w:tab w:val="left" w:pos="1250"/>
          <w:tab w:val="left" w:pos="2160"/>
        </w:tabs>
        <w:rPr>
          <w:rFonts w:eastAsia="Calibri"/>
          <w:iCs/>
          <w:szCs w:val="22"/>
          <w:lang w:val="lt-LT" w:eastAsia="lt-LT"/>
        </w:rPr>
      </w:pPr>
    </w:p>
    <w:p w14:paraId="655757A4"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Žindymo metu </w:t>
      </w:r>
      <w:proofErr w:type="spellStart"/>
      <w:r w:rsidRPr="00263D19">
        <w:rPr>
          <w:rFonts w:eastAsia="Calibri"/>
          <w:iCs/>
          <w:szCs w:val="22"/>
          <w:lang w:val="lt-LT" w:eastAsia="lt-LT"/>
        </w:rPr>
        <w:t>Ciprinol</w:t>
      </w:r>
      <w:proofErr w:type="spellEnd"/>
      <w:r w:rsidRPr="00263D19">
        <w:rPr>
          <w:rFonts w:eastAsia="Calibri"/>
          <w:iCs/>
          <w:szCs w:val="22"/>
          <w:lang w:val="lt-LT" w:eastAsia="lt-LT"/>
        </w:rPr>
        <w:t xml:space="preserve"> nevartokite, nes </w:t>
      </w:r>
      <w:proofErr w:type="spellStart"/>
      <w:r w:rsidRPr="00263D19">
        <w:rPr>
          <w:rFonts w:eastAsia="Calibri"/>
          <w:iCs/>
          <w:szCs w:val="22"/>
          <w:lang w:val="lt-LT" w:eastAsia="lt-LT"/>
        </w:rPr>
        <w:t>ciprofloksacinas</w:t>
      </w:r>
      <w:proofErr w:type="spellEnd"/>
      <w:r w:rsidRPr="00263D19">
        <w:rPr>
          <w:rFonts w:eastAsia="Calibri"/>
          <w:iCs/>
          <w:szCs w:val="22"/>
          <w:lang w:val="lt-LT" w:eastAsia="lt-LT"/>
        </w:rPr>
        <w:t xml:space="preserve"> išsiskiria su motinos pienu ir gali pakenkti Jūsų kūdikiui.</w:t>
      </w:r>
    </w:p>
    <w:p w14:paraId="62CA1CCC" w14:textId="77777777" w:rsidR="001A55D1" w:rsidRPr="00263D19" w:rsidRDefault="001A55D1">
      <w:pPr>
        <w:widowControl w:val="0"/>
        <w:tabs>
          <w:tab w:val="left" w:pos="1250"/>
          <w:tab w:val="left" w:pos="2160"/>
        </w:tabs>
        <w:rPr>
          <w:rFonts w:eastAsia="Calibri"/>
          <w:iCs/>
          <w:szCs w:val="22"/>
          <w:lang w:val="lt-LT" w:eastAsia="lt-LT"/>
        </w:rPr>
      </w:pPr>
    </w:p>
    <w:p w14:paraId="7EBF9F5D" w14:textId="77777777" w:rsidR="001A55D1" w:rsidRPr="00263D19" w:rsidRDefault="00C50A6B">
      <w:pPr>
        <w:widowControl w:val="0"/>
        <w:rPr>
          <w:rFonts w:eastAsia="Calibri"/>
          <w:b/>
          <w:bCs/>
          <w:szCs w:val="22"/>
          <w:lang w:val="lt-LT"/>
        </w:rPr>
      </w:pPr>
      <w:r w:rsidRPr="00263D19">
        <w:rPr>
          <w:rFonts w:eastAsia="Calibri"/>
          <w:b/>
          <w:bCs/>
          <w:szCs w:val="22"/>
          <w:lang w:val="lt-LT"/>
        </w:rPr>
        <w:t>Vairavimas ir mechanizmų valdymas</w:t>
      </w:r>
    </w:p>
    <w:p w14:paraId="1851AA26" w14:textId="77777777" w:rsidR="001A55D1" w:rsidRPr="00263D19" w:rsidRDefault="00C50A6B">
      <w:pPr>
        <w:widowControl w:val="0"/>
        <w:tabs>
          <w:tab w:val="left" w:pos="1250"/>
          <w:tab w:val="left" w:pos="2160"/>
        </w:tabs>
        <w:rPr>
          <w:rFonts w:eastAsia="Calibri"/>
          <w:iCs/>
          <w:szCs w:val="22"/>
          <w:lang w:val="lt-LT" w:eastAsia="lt-LT"/>
        </w:rPr>
      </w:pPr>
      <w:proofErr w:type="spellStart"/>
      <w:r w:rsidRPr="00263D19">
        <w:rPr>
          <w:rFonts w:eastAsia="Calibri"/>
          <w:iCs/>
          <w:szCs w:val="22"/>
          <w:lang w:val="lt-LT" w:eastAsia="lt-LT"/>
        </w:rPr>
        <w:t>Ciprinol</w:t>
      </w:r>
      <w:proofErr w:type="spellEnd"/>
      <w:r w:rsidRPr="00263D19">
        <w:rPr>
          <w:rFonts w:eastAsia="Calibri"/>
          <w:iCs/>
          <w:szCs w:val="22"/>
          <w:lang w:val="lt-LT" w:eastAsia="lt-LT"/>
        </w:rPr>
        <w:t xml:space="preserve"> gali sumažinti Jūsų budrumą. Gali pasireikšti nepageidaujamos neurologinės reakcijos.</w:t>
      </w:r>
    </w:p>
    <w:p w14:paraId="0FF934E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Todėl prieš vairuodami arba prieš valdydami mechanizmus įsitikinkite, kad žinote, kaip Jus veikia </w:t>
      </w:r>
      <w:proofErr w:type="spellStart"/>
      <w:r w:rsidRPr="00263D19">
        <w:rPr>
          <w:rFonts w:eastAsia="Calibri"/>
          <w:iCs/>
          <w:szCs w:val="22"/>
          <w:lang w:val="lt-LT" w:eastAsia="lt-LT"/>
        </w:rPr>
        <w:t>Ciprinol</w:t>
      </w:r>
      <w:proofErr w:type="spellEnd"/>
      <w:r w:rsidRPr="00263D19">
        <w:rPr>
          <w:rFonts w:eastAsia="Calibri"/>
          <w:iCs/>
          <w:szCs w:val="22"/>
          <w:lang w:val="lt-LT" w:eastAsia="lt-LT"/>
        </w:rPr>
        <w:t>. Jei abejojate, pasitarkite su gydytoju.</w:t>
      </w:r>
    </w:p>
    <w:p w14:paraId="666FEF4A" w14:textId="77777777" w:rsidR="001A55D1" w:rsidRPr="00263D19" w:rsidRDefault="001A55D1">
      <w:pPr>
        <w:widowControl w:val="0"/>
        <w:tabs>
          <w:tab w:val="left" w:pos="1250"/>
          <w:tab w:val="left" w:pos="2160"/>
        </w:tabs>
        <w:rPr>
          <w:rFonts w:eastAsia="Calibri"/>
          <w:iCs/>
          <w:szCs w:val="22"/>
          <w:lang w:val="lt-LT" w:eastAsia="lt-LT"/>
        </w:rPr>
      </w:pPr>
    </w:p>
    <w:p w14:paraId="6F3BD481" w14:textId="77777777" w:rsidR="001A55D1" w:rsidRPr="00263D19" w:rsidRDefault="00C50A6B">
      <w:pPr>
        <w:widowControl w:val="0"/>
        <w:rPr>
          <w:b/>
          <w:snapToGrid w:val="0"/>
          <w:szCs w:val="22"/>
          <w:lang w:val="lt-LT"/>
        </w:rPr>
      </w:pPr>
      <w:proofErr w:type="spellStart"/>
      <w:r w:rsidRPr="00263D19">
        <w:rPr>
          <w:b/>
          <w:snapToGrid w:val="0"/>
          <w:szCs w:val="22"/>
          <w:lang w:val="lt-LT"/>
        </w:rPr>
        <w:t>Ciprinol</w:t>
      </w:r>
      <w:proofErr w:type="spellEnd"/>
      <w:r w:rsidRPr="00263D19">
        <w:rPr>
          <w:b/>
          <w:snapToGrid w:val="0"/>
          <w:szCs w:val="22"/>
          <w:lang w:val="lt-LT"/>
        </w:rPr>
        <w:t xml:space="preserve"> sudėtyje yra natrio</w:t>
      </w:r>
    </w:p>
    <w:p w14:paraId="655444E8" w14:textId="33AA8663" w:rsidR="001A55D1" w:rsidRPr="00263D19" w:rsidRDefault="00C50A6B">
      <w:pPr>
        <w:widowControl w:val="0"/>
        <w:rPr>
          <w:snapToGrid w:val="0"/>
          <w:szCs w:val="22"/>
          <w:lang w:val="lt-LT"/>
        </w:rPr>
      </w:pPr>
      <w:r w:rsidRPr="00263D19">
        <w:rPr>
          <w:snapToGrid w:val="0"/>
          <w:szCs w:val="22"/>
          <w:lang w:val="lt-LT"/>
        </w:rPr>
        <w:t>Šio vaisto kiekvienoje tabletėje yra mažiau kaip 1 </w:t>
      </w:r>
      <w:proofErr w:type="spellStart"/>
      <w:r w:rsidRPr="00263D19">
        <w:rPr>
          <w:snapToGrid w:val="0"/>
          <w:szCs w:val="22"/>
          <w:lang w:val="lt-LT"/>
        </w:rPr>
        <w:t>mmol</w:t>
      </w:r>
      <w:proofErr w:type="spellEnd"/>
      <w:r w:rsidRPr="00263D19">
        <w:rPr>
          <w:snapToGrid w:val="0"/>
          <w:szCs w:val="22"/>
          <w:lang w:val="lt-LT"/>
        </w:rPr>
        <w:t xml:space="preserve"> (23 mg) natrio, t. y. jis beveik neturi rei</w:t>
      </w:r>
      <w:r w:rsidR="00263D19">
        <w:rPr>
          <w:snapToGrid w:val="0"/>
          <w:szCs w:val="22"/>
          <w:lang w:val="lt-LT"/>
        </w:rPr>
        <w:t>k</w:t>
      </w:r>
      <w:r w:rsidRPr="00263D19">
        <w:rPr>
          <w:snapToGrid w:val="0"/>
          <w:szCs w:val="22"/>
          <w:lang w:val="lt-LT"/>
        </w:rPr>
        <w:t>šmės.</w:t>
      </w:r>
    </w:p>
    <w:p w14:paraId="6CE475C9" w14:textId="77777777" w:rsidR="001A55D1" w:rsidRPr="00263D19" w:rsidRDefault="001A55D1">
      <w:pPr>
        <w:widowControl w:val="0"/>
        <w:tabs>
          <w:tab w:val="left" w:pos="1250"/>
          <w:tab w:val="left" w:pos="2160"/>
        </w:tabs>
        <w:rPr>
          <w:szCs w:val="22"/>
          <w:lang w:val="lt-LT"/>
        </w:rPr>
      </w:pPr>
    </w:p>
    <w:p w14:paraId="13878361" w14:textId="77777777" w:rsidR="001A55D1" w:rsidRPr="00263D19" w:rsidRDefault="001A55D1">
      <w:pPr>
        <w:widowControl w:val="0"/>
        <w:tabs>
          <w:tab w:val="left" w:pos="1250"/>
          <w:tab w:val="left" w:pos="2160"/>
        </w:tabs>
        <w:rPr>
          <w:rFonts w:eastAsia="Calibri"/>
          <w:iCs/>
          <w:szCs w:val="22"/>
          <w:lang w:val="lt-LT" w:eastAsia="lt-LT"/>
        </w:rPr>
      </w:pPr>
    </w:p>
    <w:p w14:paraId="50C7CE52" w14:textId="77777777" w:rsidR="001A55D1" w:rsidRPr="00263D19" w:rsidRDefault="00C50A6B">
      <w:pPr>
        <w:widowControl w:val="0"/>
        <w:ind w:left="567" w:hanging="567"/>
        <w:outlineLvl w:val="1"/>
        <w:rPr>
          <w:rFonts w:eastAsia="Calibri"/>
          <w:b/>
          <w:szCs w:val="22"/>
          <w:lang w:val="lt-LT"/>
        </w:rPr>
      </w:pPr>
      <w:bookmarkStart w:id="83" w:name="_Toc129243266"/>
      <w:bookmarkStart w:id="84" w:name="_Toc129243141"/>
      <w:r w:rsidRPr="00263D19">
        <w:rPr>
          <w:rFonts w:eastAsia="Calibri"/>
          <w:b/>
          <w:szCs w:val="22"/>
          <w:lang w:val="lt-LT"/>
        </w:rPr>
        <w:t>3.</w:t>
      </w:r>
      <w:r w:rsidRPr="00263D19">
        <w:rPr>
          <w:rFonts w:eastAsia="Calibri"/>
          <w:b/>
          <w:szCs w:val="22"/>
          <w:lang w:val="lt-LT"/>
        </w:rPr>
        <w:tab/>
        <w:t xml:space="preserve">Kaip vartoti </w:t>
      </w:r>
      <w:bookmarkEnd w:id="83"/>
      <w:bookmarkEnd w:id="84"/>
      <w:proofErr w:type="spellStart"/>
      <w:r w:rsidRPr="00263D19">
        <w:rPr>
          <w:rFonts w:eastAsia="Calibri"/>
          <w:b/>
          <w:szCs w:val="22"/>
          <w:lang w:val="lt-LT"/>
        </w:rPr>
        <w:t>Ciprinol</w:t>
      </w:r>
      <w:proofErr w:type="spellEnd"/>
    </w:p>
    <w:p w14:paraId="1C42EE77" w14:textId="77777777" w:rsidR="001A55D1" w:rsidRPr="00263D19" w:rsidRDefault="001A55D1">
      <w:pPr>
        <w:widowControl w:val="0"/>
        <w:tabs>
          <w:tab w:val="left" w:pos="1250"/>
          <w:tab w:val="left" w:pos="2160"/>
        </w:tabs>
        <w:rPr>
          <w:rFonts w:eastAsia="Calibri"/>
          <w:iCs/>
          <w:szCs w:val="22"/>
          <w:lang w:val="lt-LT" w:eastAsia="lt-LT"/>
        </w:rPr>
      </w:pPr>
    </w:p>
    <w:p w14:paraId="4EC31A6E"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Visada vartokite šį vaistą tiksliai kaip nurodė gydytojas. Jeigu abejojate, kreipkitės į gydytoją arba vaistininką.</w:t>
      </w:r>
    </w:p>
    <w:p w14:paraId="2DD9C794" w14:textId="77777777" w:rsidR="001A55D1" w:rsidRPr="00263D19" w:rsidRDefault="001A55D1">
      <w:pPr>
        <w:widowControl w:val="0"/>
        <w:tabs>
          <w:tab w:val="left" w:pos="1250"/>
          <w:tab w:val="left" w:pos="2160"/>
        </w:tabs>
        <w:rPr>
          <w:rFonts w:eastAsia="Calibri"/>
          <w:iCs/>
          <w:szCs w:val="22"/>
          <w:lang w:val="lt-LT" w:eastAsia="lt-LT"/>
        </w:rPr>
      </w:pPr>
    </w:p>
    <w:p w14:paraId="16CA3589"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lastRenderedPageBreak/>
        <w:t xml:space="preserve">Gydytojas tiksliai patars, kiek reikės išgerti </w:t>
      </w:r>
      <w:proofErr w:type="spellStart"/>
      <w:r w:rsidRPr="00263D19">
        <w:rPr>
          <w:rFonts w:eastAsia="Calibri"/>
          <w:iCs/>
          <w:szCs w:val="22"/>
          <w:lang w:val="lt-LT" w:eastAsia="lt-LT"/>
        </w:rPr>
        <w:t>Ciprinol</w:t>
      </w:r>
      <w:proofErr w:type="spellEnd"/>
      <w:r w:rsidRPr="00263D19">
        <w:rPr>
          <w:rFonts w:eastAsia="Calibri"/>
          <w:iCs/>
          <w:szCs w:val="22"/>
          <w:lang w:val="lt-LT" w:eastAsia="lt-LT"/>
        </w:rPr>
        <w:t>, o taip pat, kaip dažnai ir kiek ilgai jį vartoti. Tai priklausys nuo infekcijos rūšies ir jos pasireiškimo sunkumo.</w:t>
      </w:r>
    </w:p>
    <w:p w14:paraId="66748828" w14:textId="77777777" w:rsidR="001A55D1" w:rsidRPr="00263D19" w:rsidRDefault="001A55D1">
      <w:pPr>
        <w:widowControl w:val="0"/>
        <w:tabs>
          <w:tab w:val="left" w:pos="1250"/>
          <w:tab w:val="left" w:pos="2160"/>
        </w:tabs>
        <w:rPr>
          <w:rFonts w:eastAsia="Calibri"/>
          <w:iCs/>
          <w:szCs w:val="22"/>
          <w:lang w:val="lt-LT" w:eastAsia="lt-LT"/>
        </w:rPr>
      </w:pPr>
    </w:p>
    <w:p w14:paraId="1F985A00"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Pasakykite gydytojui, jei sergate inkstų ligomis, nes gali prireikti pritaikyti dozę.</w:t>
      </w:r>
    </w:p>
    <w:p w14:paraId="32C161F5" w14:textId="77777777" w:rsidR="001A55D1" w:rsidRPr="00263D19" w:rsidRDefault="001A55D1">
      <w:pPr>
        <w:widowControl w:val="0"/>
        <w:tabs>
          <w:tab w:val="left" w:pos="1250"/>
          <w:tab w:val="left" w:pos="2160"/>
        </w:tabs>
        <w:rPr>
          <w:rFonts w:eastAsia="Calibri"/>
          <w:iCs/>
          <w:szCs w:val="22"/>
          <w:lang w:val="lt-LT" w:eastAsia="lt-LT"/>
        </w:rPr>
      </w:pPr>
    </w:p>
    <w:p w14:paraId="3FD7B112"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Gydymas paprastai trunka nuo 5 iki 21 dienos, bet sergant sunkiomis infekcijomis, gali užtrukti ilgiau.</w:t>
      </w:r>
    </w:p>
    <w:p w14:paraId="50B0DACD"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Tabletes išgerkite tiksliai taip, kaip nurodė gydytojas. Jei nesate tikri, kiek </w:t>
      </w:r>
      <w:proofErr w:type="spellStart"/>
      <w:r w:rsidRPr="00263D19">
        <w:rPr>
          <w:rFonts w:eastAsia="Calibri"/>
          <w:iCs/>
          <w:szCs w:val="22"/>
          <w:lang w:val="lt-LT" w:eastAsia="lt-LT"/>
        </w:rPr>
        <w:t>Ciprinol</w:t>
      </w:r>
      <w:proofErr w:type="spellEnd"/>
      <w:r w:rsidRPr="00263D19">
        <w:rPr>
          <w:rFonts w:eastAsia="Calibri"/>
          <w:iCs/>
          <w:szCs w:val="22"/>
          <w:lang w:val="lt-LT" w:eastAsia="lt-LT"/>
        </w:rPr>
        <w:t xml:space="preserve"> gerti ir kaip, paklauskite gydytojo arba vaistininko.</w:t>
      </w:r>
    </w:p>
    <w:p w14:paraId="2BC6CD74" w14:textId="77777777" w:rsidR="001A55D1" w:rsidRPr="00263D19" w:rsidRDefault="001A55D1">
      <w:pPr>
        <w:widowControl w:val="0"/>
        <w:tabs>
          <w:tab w:val="left" w:pos="1250"/>
          <w:tab w:val="left" w:pos="2160"/>
        </w:tabs>
        <w:rPr>
          <w:rFonts w:eastAsia="Calibri"/>
          <w:iCs/>
          <w:szCs w:val="22"/>
          <w:lang w:val="lt-LT" w:eastAsia="lt-LT"/>
        </w:rPr>
      </w:pPr>
    </w:p>
    <w:p w14:paraId="04C4B2F6" w14:textId="77777777" w:rsidR="001A55D1" w:rsidRPr="00263D19" w:rsidRDefault="00C50A6B">
      <w:pPr>
        <w:widowControl w:val="0"/>
        <w:numPr>
          <w:ilvl w:val="0"/>
          <w:numId w:val="15"/>
        </w:numPr>
        <w:tabs>
          <w:tab w:val="clear" w:pos="567"/>
        </w:tabs>
        <w:spacing w:line="240" w:lineRule="auto"/>
        <w:ind w:left="567" w:hanging="567"/>
        <w:rPr>
          <w:rFonts w:eastAsia="Calibri"/>
          <w:iCs/>
          <w:szCs w:val="22"/>
          <w:lang w:val="lt-LT"/>
        </w:rPr>
      </w:pPr>
      <w:r w:rsidRPr="00263D19">
        <w:rPr>
          <w:rFonts w:eastAsia="Calibri"/>
          <w:iCs/>
          <w:szCs w:val="22"/>
          <w:lang w:val="lt-LT"/>
        </w:rPr>
        <w:t>Nurykite tabletes, užsigerdami dideliu kiekiu skysčio.</w:t>
      </w:r>
    </w:p>
    <w:p w14:paraId="0912365A" w14:textId="77777777" w:rsidR="001A55D1" w:rsidRPr="00263D19" w:rsidRDefault="00C50A6B">
      <w:pPr>
        <w:widowControl w:val="0"/>
        <w:numPr>
          <w:ilvl w:val="0"/>
          <w:numId w:val="15"/>
        </w:numPr>
        <w:tabs>
          <w:tab w:val="clear" w:pos="567"/>
        </w:tabs>
        <w:spacing w:line="240" w:lineRule="auto"/>
        <w:ind w:left="567" w:hanging="567"/>
        <w:rPr>
          <w:rFonts w:eastAsia="Calibri"/>
          <w:iCs/>
          <w:szCs w:val="22"/>
          <w:lang w:val="lt-LT"/>
        </w:rPr>
      </w:pPr>
      <w:r w:rsidRPr="00263D19">
        <w:rPr>
          <w:rFonts w:eastAsia="Calibri"/>
          <w:iCs/>
          <w:szCs w:val="22"/>
          <w:lang w:val="lt-LT"/>
        </w:rPr>
        <w:t>Nekramtykite ir netraiškykite tablečių. Jeigu negalite nuryti tabletės, pasakykite gydytojui, kad jis paskirtų kitą Jums tinkamesnę vaisto formą.</w:t>
      </w:r>
    </w:p>
    <w:p w14:paraId="1ABBC9E7" w14:textId="77777777" w:rsidR="001A55D1" w:rsidRPr="00263D19" w:rsidRDefault="00C50A6B">
      <w:pPr>
        <w:widowControl w:val="0"/>
        <w:numPr>
          <w:ilvl w:val="0"/>
          <w:numId w:val="15"/>
        </w:numPr>
        <w:tabs>
          <w:tab w:val="clear" w:pos="567"/>
        </w:tabs>
        <w:spacing w:line="240" w:lineRule="auto"/>
        <w:ind w:left="567" w:hanging="567"/>
        <w:rPr>
          <w:rFonts w:eastAsia="Calibri"/>
          <w:iCs/>
          <w:szCs w:val="22"/>
          <w:lang w:val="lt-LT"/>
        </w:rPr>
      </w:pPr>
      <w:r w:rsidRPr="00263D19">
        <w:rPr>
          <w:rFonts w:eastAsia="Calibri"/>
          <w:iCs/>
          <w:szCs w:val="22"/>
          <w:lang w:val="lt-LT"/>
        </w:rPr>
        <w:t>Stenkitės išgerti tabletes maždaug tuo pačiu metu kiekvieną parą.</w:t>
      </w:r>
    </w:p>
    <w:p w14:paraId="313D6707" w14:textId="77777777" w:rsidR="001A55D1" w:rsidRPr="00263D19" w:rsidRDefault="00C50A6B">
      <w:pPr>
        <w:widowControl w:val="0"/>
        <w:numPr>
          <w:ilvl w:val="0"/>
          <w:numId w:val="15"/>
        </w:numPr>
        <w:tabs>
          <w:tab w:val="clear" w:pos="567"/>
        </w:tabs>
        <w:spacing w:line="240" w:lineRule="auto"/>
        <w:ind w:left="567" w:hanging="567"/>
        <w:rPr>
          <w:rFonts w:eastAsia="Calibri"/>
          <w:iCs/>
          <w:szCs w:val="22"/>
          <w:lang w:val="lt-LT"/>
        </w:rPr>
      </w:pPr>
      <w:r w:rsidRPr="00263D19">
        <w:rPr>
          <w:rFonts w:eastAsia="Calibri"/>
          <w:iCs/>
          <w:szCs w:val="22"/>
          <w:lang w:val="lt-LT"/>
        </w:rPr>
        <w:t xml:space="preserve">Galite išgerti tabletes, kai valgote, arba tarp valgymų. Bet koks su maistu gaunamas kalcis rimtai neįtakoja įsisavinimo. Vis dėlto, </w:t>
      </w:r>
      <w:r w:rsidRPr="00263D19">
        <w:rPr>
          <w:rFonts w:eastAsia="Calibri"/>
          <w:bCs/>
          <w:iCs/>
          <w:szCs w:val="22"/>
          <w:lang w:val="lt-LT"/>
        </w:rPr>
        <w:t xml:space="preserve">nevartokite </w:t>
      </w:r>
      <w:proofErr w:type="spellStart"/>
      <w:r w:rsidRPr="00263D19">
        <w:rPr>
          <w:rFonts w:eastAsia="Calibri"/>
          <w:iCs/>
          <w:szCs w:val="22"/>
          <w:lang w:val="lt-LT"/>
        </w:rPr>
        <w:t>Ciprinol</w:t>
      </w:r>
      <w:proofErr w:type="spellEnd"/>
      <w:r w:rsidRPr="00263D19">
        <w:rPr>
          <w:rFonts w:eastAsia="Calibri"/>
          <w:iCs/>
          <w:szCs w:val="22"/>
          <w:lang w:val="lt-LT"/>
        </w:rPr>
        <w:t xml:space="preserve"> su tokiais pieno produktais, kaip pienas arba jogurtas, arba kalciu praturtintomis vaisių sultimis (pvz., kalciu praturtintomis apelsinų sultimis).</w:t>
      </w:r>
    </w:p>
    <w:p w14:paraId="1BA655A8" w14:textId="77777777" w:rsidR="001A55D1" w:rsidRPr="00263D19" w:rsidRDefault="001A55D1">
      <w:pPr>
        <w:widowControl w:val="0"/>
        <w:tabs>
          <w:tab w:val="left" w:pos="1250"/>
          <w:tab w:val="left" w:pos="2160"/>
        </w:tabs>
        <w:rPr>
          <w:rFonts w:eastAsia="Calibri"/>
          <w:iCs/>
          <w:szCs w:val="22"/>
          <w:lang w:val="lt-LT" w:eastAsia="lt-LT"/>
        </w:rPr>
      </w:pPr>
    </w:p>
    <w:p w14:paraId="5730C6E7"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Nepamirškite gerti daug skysčių, kai vartojate </w:t>
      </w:r>
      <w:proofErr w:type="spellStart"/>
      <w:r w:rsidRPr="00263D19">
        <w:rPr>
          <w:rFonts w:eastAsia="Calibri"/>
          <w:iCs/>
          <w:szCs w:val="22"/>
          <w:lang w:val="lt-LT" w:eastAsia="lt-LT"/>
        </w:rPr>
        <w:t>Ciprinol</w:t>
      </w:r>
      <w:proofErr w:type="spellEnd"/>
      <w:r w:rsidRPr="00263D19">
        <w:rPr>
          <w:rFonts w:eastAsia="Calibri"/>
          <w:iCs/>
          <w:szCs w:val="22"/>
          <w:lang w:val="lt-LT" w:eastAsia="lt-LT"/>
        </w:rPr>
        <w:t>.</w:t>
      </w:r>
    </w:p>
    <w:p w14:paraId="054B6097" w14:textId="77777777" w:rsidR="001A55D1" w:rsidRPr="00263D19" w:rsidRDefault="001A55D1">
      <w:pPr>
        <w:widowControl w:val="0"/>
        <w:tabs>
          <w:tab w:val="left" w:pos="1250"/>
          <w:tab w:val="left" w:pos="2160"/>
        </w:tabs>
        <w:rPr>
          <w:rFonts w:eastAsia="Calibri"/>
          <w:iCs/>
          <w:szCs w:val="22"/>
          <w:lang w:val="lt-LT" w:eastAsia="lt-LT"/>
        </w:rPr>
      </w:pPr>
    </w:p>
    <w:p w14:paraId="37C53E13" w14:textId="77777777" w:rsidR="001A55D1" w:rsidRPr="00263D19" w:rsidRDefault="00C50A6B">
      <w:pPr>
        <w:widowControl w:val="0"/>
        <w:rPr>
          <w:rFonts w:eastAsia="Calibri"/>
          <w:bCs/>
          <w:szCs w:val="22"/>
          <w:lang w:val="lt-LT"/>
        </w:rPr>
      </w:pPr>
      <w:r w:rsidRPr="00263D19">
        <w:rPr>
          <w:rFonts w:eastAsia="Calibri"/>
          <w:b/>
          <w:bCs/>
          <w:szCs w:val="22"/>
          <w:lang w:val="lt-LT"/>
        </w:rPr>
        <w:t xml:space="preserve">Ką daryti pavartojus per didelę </w:t>
      </w:r>
      <w:proofErr w:type="spellStart"/>
      <w:r w:rsidRPr="00263D19">
        <w:rPr>
          <w:rFonts w:eastAsia="Calibri"/>
          <w:b/>
          <w:bCs/>
          <w:szCs w:val="22"/>
          <w:lang w:val="lt-LT"/>
        </w:rPr>
        <w:t>Ciprinol</w:t>
      </w:r>
      <w:proofErr w:type="spellEnd"/>
      <w:r w:rsidRPr="00263D19">
        <w:rPr>
          <w:rFonts w:eastAsia="Calibri"/>
          <w:b/>
          <w:bCs/>
          <w:szCs w:val="22"/>
          <w:lang w:val="lt-LT"/>
        </w:rPr>
        <w:t xml:space="preserve"> dozę</w:t>
      </w:r>
    </w:p>
    <w:p w14:paraId="24EB21BE"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Jei išgėrėte didesnę dozę, nei buvo paskirta, skubiai kreipkitės pagalbos į medikus. Jei įmanoma, pasiimkite tabletes arba dėžutę su savimi, kad galėtumėte parodyti gydytojui.</w:t>
      </w:r>
    </w:p>
    <w:p w14:paraId="6B7A2A65" w14:textId="77777777" w:rsidR="001A55D1" w:rsidRPr="00263D19" w:rsidRDefault="001A55D1">
      <w:pPr>
        <w:widowControl w:val="0"/>
        <w:tabs>
          <w:tab w:val="left" w:pos="1250"/>
          <w:tab w:val="left" w:pos="2160"/>
        </w:tabs>
        <w:rPr>
          <w:rFonts w:eastAsia="Calibri"/>
          <w:iCs/>
          <w:szCs w:val="22"/>
          <w:lang w:val="lt-LT" w:eastAsia="lt-LT"/>
        </w:rPr>
      </w:pPr>
    </w:p>
    <w:p w14:paraId="48B9639F" w14:textId="77777777" w:rsidR="001A55D1" w:rsidRPr="00263D19" w:rsidRDefault="00C50A6B">
      <w:pPr>
        <w:widowControl w:val="0"/>
        <w:rPr>
          <w:rFonts w:eastAsia="Calibri"/>
          <w:b/>
          <w:bCs/>
          <w:szCs w:val="22"/>
          <w:lang w:val="lt-LT"/>
        </w:rPr>
      </w:pPr>
      <w:r w:rsidRPr="00263D19">
        <w:rPr>
          <w:rFonts w:eastAsia="Calibri"/>
          <w:b/>
          <w:bCs/>
          <w:szCs w:val="22"/>
          <w:lang w:val="lt-LT"/>
        </w:rPr>
        <w:t xml:space="preserve">Pamiršus pavartoti </w:t>
      </w:r>
      <w:proofErr w:type="spellStart"/>
      <w:r w:rsidRPr="00263D19">
        <w:rPr>
          <w:rFonts w:eastAsia="Calibri"/>
          <w:b/>
          <w:bCs/>
          <w:szCs w:val="22"/>
          <w:lang w:val="lt-LT"/>
        </w:rPr>
        <w:t>Ciprinol</w:t>
      </w:r>
      <w:proofErr w:type="spellEnd"/>
    </w:p>
    <w:p w14:paraId="0B2F9937"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Pamiršus pavartoti </w:t>
      </w:r>
      <w:proofErr w:type="spellStart"/>
      <w:r w:rsidRPr="00263D19">
        <w:rPr>
          <w:rFonts w:eastAsia="Calibri"/>
          <w:iCs/>
          <w:szCs w:val="22"/>
          <w:lang w:val="lt-LT" w:eastAsia="lt-LT"/>
        </w:rPr>
        <w:t>Ciprinol</w:t>
      </w:r>
      <w:proofErr w:type="spellEnd"/>
      <w:r w:rsidRPr="00263D19">
        <w:rPr>
          <w:rFonts w:eastAsia="Calibri"/>
          <w:iCs/>
          <w:szCs w:val="22"/>
          <w:lang w:val="lt-LT" w:eastAsia="lt-LT"/>
        </w:rPr>
        <w:t xml:space="preserve"> kai:</w:t>
      </w:r>
    </w:p>
    <w:p w14:paraId="3C158D46" w14:textId="77777777" w:rsidR="001A55D1" w:rsidRPr="00263D19" w:rsidRDefault="00C50A6B">
      <w:pPr>
        <w:widowControl w:val="0"/>
        <w:numPr>
          <w:ilvl w:val="0"/>
          <w:numId w:val="26"/>
        </w:numPr>
        <w:tabs>
          <w:tab w:val="clear" w:pos="567"/>
        </w:tabs>
        <w:autoSpaceDE w:val="0"/>
        <w:autoSpaceDN w:val="0"/>
        <w:adjustRightInd w:val="0"/>
        <w:spacing w:line="240" w:lineRule="auto"/>
        <w:rPr>
          <w:szCs w:val="22"/>
          <w:lang w:val="lt-LT"/>
        </w:rPr>
      </w:pPr>
      <w:r w:rsidRPr="00263D19">
        <w:rPr>
          <w:rFonts w:eastAsia="Calibri"/>
          <w:iCs/>
          <w:szCs w:val="22"/>
          <w:lang w:val="lt-LT" w:eastAsia="lt-LT"/>
        </w:rPr>
        <w:t xml:space="preserve">iki kitos suplanuotos dozės </w:t>
      </w:r>
      <w:r w:rsidRPr="00263D19">
        <w:rPr>
          <w:rFonts w:eastAsia="Calibri"/>
          <w:b/>
          <w:iCs/>
          <w:szCs w:val="22"/>
          <w:lang w:val="lt-LT" w:eastAsia="lt-LT"/>
        </w:rPr>
        <w:t>liko 6 valandos ar daugiau</w:t>
      </w:r>
      <w:r w:rsidRPr="00263D19">
        <w:rPr>
          <w:rFonts w:eastAsia="Calibri"/>
          <w:iCs/>
          <w:szCs w:val="22"/>
          <w:lang w:val="lt-LT" w:eastAsia="lt-LT"/>
        </w:rPr>
        <w:t>, išgerkite praleistą dozę iš karto. Tada vartokite kitą dozę įprastu laiku.</w:t>
      </w:r>
    </w:p>
    <w:p w14:paraId="21D99C69" w14:textId="77777777" w:rsidR="001A55D1" w:rsidRPr="00263D19" w:rsidRDefault="00C50A6B">
      <w:pPr>
        <w:widowControl w:val="0"/>
        <w:numPr>
          <w:ilvl w:val="0"/>
          <w:numId w:val="26"/>
        </w:numPr>
        <w:tabs>
          <w:tab w:val="clear" w:pos="567"/>
        </w:tabs>
        <w:autoSpaceDE w:val="0"/>
        <w:autoSpaceDN w:val="0"/>
        <w:adjustRightInd w:val="0"/>
        <w:spacing w:line="240" w:lineRule="auto"/>
        <w:rPr>
          <w:szCs w:val="22"/>
          <w:lang w:val="lt-LT"/>
        </w:rPr>
      </w:pPr>
      <w:r w:rsidRPr="00263D19">
        <w:rPr>
          <w:rFonts w:eastAsia="Calibri"/>
          <w:iCs/>
          <w:szCs w:val="22"/>
          <w:lang w:val="lt-LT" w:eastAsia="lt-LT"/>
        </w:rPr>
        <w:t xml:space="preserve">iki kitos suplanuotos dozės </w:t>
      </w:r>
      <w:r w:rsidRPr="00263D19">
        <w:rPr>
          <w:rFonts w:eastAsia="Calibri"/>
          <w:b/>
          <w:iCs/>
          <w:szCs w:val="22"/>
          <w:lang w:val="lt-LT" w:eastAsia="lt-LT"/>
        </w:rPr>
        <w:t>liko mažiau nei 6 valandos</w:t>
      </w:r>
      <w:r w:rsidRPr="00263D19">
        <w:rPr>
          <w:rFonts w:eastAsia="Calibri"/>
          <w:iCs/>
          <w:szCs w:val="22"/>
          <w:lang w:val="lt-LT" w:eastAsia="lt-LT"/>
        </w:rPr>
        <w:t>, praleistos dozės nevartokite. Kitą dozę vartokite įprastu laiku.</w:t>
      </w:r>
    </w:p>
    <w:p w14:paraId="345223CA" w14:textId="77777777" w:rsidR="001A55D1" w:rsidRPr="00263D19" w:rsidRDefault="00C50A6B">
      <w:pPr>
        <w:widowControl w:val="0"/>
        <w:tabs>
          <w:tab w:val="clear" w:pos="567"/>
        </w:tabs>
        <w:autoSpaceDE w:val="0"/>
        <w:autoSpaceDN w:val="0"/>
        <w:adjustRightInd w:val="0"/>
        <w:spacing w:line="240" w:lineRule="auto"/>
        <w:rPr>
          <w:szCs w:val="22"/>
          <w:lang w:val="lt-LT"/>
        </w:rPr>
      </w:pPr>
      <w:r w:rsidRPr="00263D19">
        <w:rPr>
          <w:rFonts w:eastAsia="Calibri"/>
          <w:iCs/>
          <w:szCs w:val="22"/>
          <w:lang w:val="lt-LT" w:eastAsia="lt-LT"/>
        </w:rPr>
        <w:t>Negalima vartoti dvigubos dozės norint kompensuoti praleistą dozę. Užbaikite gydymo kursą.</w:t>
      </w:r>
    </w:p>
    <w:p w14:paraId="4E33C656" w14:textId="77777777" w:rsidR="001A55D1" w:rsidRPr="00263D19" w:rsidRDefault="001A55D1">
      <w:pPr>
        <w:widowControl w:val="0"/>
        <w:tabs>
          <w:tab w:val="left" w:pos="1250"/>
          <w:tab w:val="left" w:pos="2160"/>
        </w:tabs>
        <w:rPr>
          <w:rFonts w:eastAsia="Calibri"/>
          <w:iCs/>
          <w:szCs w:val="22"/>
          <w:lang w:val="lt-LT" w:eastAsia="lt-LT"/>
        </w:rPr>
      </w:pPr>
    </w:p>
    <w:p w14:paraId="334CB5CC" w14:textId="77777777" w:rsidR="001A55D1" w:rsidRPr="00263D19" w:rsidRDefault="00C50A6B">
      <w:pPr>
        <w:widowControl w:val="0"/>
        <w:rPr>
          <w:rFonts w:eastAsia="Calibri"/>
          <w:b/>
          <w:bCs/>
          <w:szCs w:val="22"/>
          <w:lang w:val="lt-LT"/>
        </w:rPr>
      </w:pPr>
      <w:r w:rsidRPr="00263D19">
        <w:rPr>
          <w:rFonts w:eastAsia="Calibri"/>
          <w:b/>
          <w:bCs/>
          <w:szCs w:val="22"/>
          <w:lang w:val="lt-LT"/>
        </w:rPr>
        <w:t xml:space="preserve">Nustojus vartoti </w:t>
      </w:r>
      <w:proofErr w:type="spellStart"/>
      <w:r w:rsidRPr="00263D19">
        <w:rPr>
          <w:rFonts w:eastAsia="Calibri"/>
          <w:b/>
          <w:bCs/>
          <w:szCs w:val="22"/>
          <w:lang w:val="lt-LT"/>
        </w:rPr>
        <w:t>Ciprinol</w:t>
      </w:r>
      <w:proofErr w:type="spellEnd"/>
    </w:p>
    <w:p w14:paraId="20E723CF"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Svarbu </w:t>
      </w:r>
      <w:r w:rsidRPr="00263D19">
        <w:rPr>
          <w:rFonts w:eastAsia="Calibri"/>
          <w:b/>
          <w:bCs/>
          <w:iCs/>
          <w:szCs w:val="22"/>
          <w:lang w:val="lt-LT" w:eastAsia="lt-LT"/>
        </w:rPr>
        <w:t>užbaigti gydymo kursą</w:t>
      </w:r>
      <w:r w:rsidRPr="00263D19">
        <w:rPr>
          <w:rFonts w:eastAsia="Calibri"/>
          <w:iCs/>
          <w:szCs w:val="22"/>
          <w:lang w:val="lt-LT" w:eastAsia="lt-LT"/>
        </w:rPr>
        <w:t>, netgi tuo atveju, jei po keleto parų pradėjote geriau jaustis. Jei nustosite gerti vaistus per anksti, infekcija gali būti nevisiškai išgydyta, ir infekcijos simptomai gali pablogėti. Taip pat gali išsivystyti atsparumas antibiotikui.</w:t>
      </w:r>
    </w:p>
    <w:p w14:paraId="5E5587BA" w14:textId="77777777" w:rsidR="001A55D1" w:rsidRPr="00263D19" w:rsidRDefault="001A55D1">
      <w:pPr>
        <w:widowControl w:val="0"/>
        <w:tabs>
          <w:tab w:val="left" w:pos="1250"/>
          <w:tab w:val="left" w:pos="2160"/>
        </w:tabs>
        <w:rPr>
          <w:rFonts w:eastAsia="Calibri"/>
          <w:iCs/>
          <w:szCs w:val="22"/>
          <w:lang w:val="lt-LT" w:eastAsia="lt-LT"/>
        </w:rPr>
      </w:pPr>
    </w:p>
    <w:p w14:paraId="1244C802"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Jeigu kiltų daugiau klausimų dėl šio vaisto vartojimo, kreipkitės į gydytoją arba vaistininką.</w:t>
      </w:r>
    </w:p>
    <w:p w14:paraId="73B9BB9B" w14:textId="77777777" w:rsidR="001A55D1" w:rsidRPr="00263D19" w:rsidRDefault="001A55D1">
      <w:pPr>
        <w:widowControl w:val="0"/>
        <w:tabs>
          <w:tab w:val="left" w:pos="1250"/>
          <w:tab w:val="left" w:pos="2160"/>
        </w:tabs>
        <w:rPr>
          <w:rFonts w:eastAsia="Calibri"/>
          <w:iCs/>
          <w:szCs w:val="22"/>
          <w:lang w:val="lt-LT" w:eastAsia="lt-LT"/>
        </w:rPr>
      </w:pPr>
    </w:p>
    <w:p w14:paraId="375F2311" w14:textId="77777777" w:rsidR="001A55D1" w:rsidRPr="00263D19" w:rsidRDefault="001A55D1">
      <w:pPr>
        <w:widowControl w:val="0"/>
        <w:tabs>
          <w:tab w:val="left" w:pos="1250"/>
          <w:tab w:val="left" w:pos="2160"/>
        </w:tabs>
        <w:rPr>
          <w:rFonts w:eastAsia="Calibri"/>
          <w:iCs/>
          <w:szCs w:val="22"/>
          <w:lang w:val="lt-LT" w:eastAsia="lt-LT"/>
        </w:rPr>
      </w:pPr>
    </w:p>
    <w:p w14:paraId="57D12375" w14:textId="77777777" w:rsidR="001A55D1" w:rsidRPr="00263D19" w:rsidRDefault="00C50A6B">
      <w:pPr>
        <w:widowControl w:val="0"/>
        <w:ind w:left="567" w:hanging="567"/>
        <w:outlineLvl w:val="1"/>
        <w:rPr>
          <w:rFonts w:eastAsia="Calibri"/>
          <w:b/>
          <w:szCs w:val="22"/>
          <w:lang w:val="lt-LT"/>
        </w:rPr>
      </w:pPr>
      <w:bookmarkStart w:id="85" w:name="_Toc129243267"/>
      <w:bookmarkStart w:id="86" w:name="_Toc129243142"/>
      <w:r w:rsidRPr="00263D19">
        <w:rPr>
          <w:rFonts w:eastAsia="Calibri"/>
          <w:b/>
          <w:szCs w:val="22"/>
          <w:lang w:val="lt-LT"/>
        </w:rPr>
        <w:t>4.</w:t>
      </w:r>
      <w:r w:rsidRPr="00263D19">
        <w:rPr>
          <w:rFonts w:eastAsia="Calibri"/>
          <w:b/>
          <w:szCs w:val="22"/>
          <w:lang w:val="lt-LT"/>
        </w:rPr>
        <w:tab/>
        <w:t>Galimas šalutinis poveikis</w:t>
      </w:r>
      <w:bookmarkEnd w:id="85"/>
      <w:bookmarkEnd w:id="86"/>
    </w:p>
    <w:p w14:paraId="0D4A2902" w14:textId="77777777" w:rsidR="001A55D1" w:rsidRPr="00263D19" w:rsidRDefault="001A55D1">
      <w:pPr>
        <w:widowControl w:val="0"/>
        <w:tabs>
          <w:tab w:val="left" w:pos="1250"/>
          <w:tab w:val="left" w:pos="2160"/>
        </w:tabs>
        <w:rPr>
          <w:rFonts w:eastAsia="Calibri"/>
          <w:iCs/>
          <w:szCs w:val="22"/>
          <w:lang w:val="lt-LT" w:eastAsia="lt-LT"/>
        </w:rPr>
      </w:pPr>
    </w:p>
    <w:p w14:paraId="7113DB9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Šis vaistas, kaip ir visi kiti, gali sukelti šalutinį poveikį, nors jis pasireiškia ne visiems žmonėms.</w:t>
      </w:r>
    </w:p>
    <w:p w14:paraId="21DCDE1E"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Jeigu pasireiškė šalutinis poveikis, įskaitant šiame lapelyje nenurodytą, pasakykite gydytojui arba vaistininkui.</w:t>
      </w:r>
    </w:p>
    <w:p w14:paraId="3141F4D9" w14:textId="77777777" w:rsidR="001A55D1" w:rsidRPr="00263D19" w:rsidRDefault="001A55D1">
      <w:pPr>
        <w:widowControl w:val="0"/>
        <w:autoSpaceDE w:val="0"/>
        <w:autoSpaceDN w:val="0"/>
        <w:adjustRightInd w:val="0"/>
        <w:rPr>
          <w:iCs/>
          <w:szCs w:val="22"/>
          <w:lang w:val="lt-LT" w:eastAsia="lt-LT"/>
        </w:rPr>
      </w:pPr>
    </w:p>
    <w:p w14:paraId="4A5AFB67" w14:textId="77777777" w:rsidR="001A55D1" w:rsidRPr="00263D19" w:rsidRDefault="00C50A6B">
      <w:pPr>
        <w:widowControl w:val="0"/>
        <w:autoSpaceDE w:val="0"/>
        <w:autoSpaceDN w:val="0"/>
        <w:adjustRightInd w:val="0"/>
        <w:rPr>
          <w:iCs/>
          <w:szCs w:val="22"/>
          <w:lang w:val="lt-LT" w:eastAsia="lt-LT"/>
        </w:rPr>
      </w:pPr>
      <w:r w:rsidRPr="00263D19">
        <w:rPr>
          <w:iCs/>
          <w:szCs w:val="22"/>
          <w:lang w:val="lt-LT" w:eastAsia="lt-LT"/>
        </w:rPr>
        <w:t>Šiame skyriuje pateikiami rimčiausi šalutiniai poveikiai, kuriuos galite atpažinti patys:</w:t>
      </w:r>
    </w:p>
    <w:p w14:paraId="1F6B7EB4" w14:textId="77777777" w:rsidR="001A55D1" w:rsidRPr="00263D19" w:rsidRDefault="001A55D1">
      <w:pPr>
        <w:widowControl w:val="0"/>
        <w:tabs>
          <w:tab w:val="left" w:pos="1250"/>
          <w:tab w:val="left" w:pos="2160"/>
        </w:tabs>
        <w:rPr>
          <w:rFonts w:eastAsia="Calibri"/>
          <w:iCs/>
          <w:szCs w:val="22"/>
          <w:lang w:val="lt-LT" w:eastAsia="lt-LT"/>
        </w:rPr>
      </w:pPr>
    </w:p>
    <w:p w14:paraId="79E88286" w14:textId="77777777" w:rsidR="001A55D1" w:rsidRPr="00263D19" w:rsidRDefault="00C50A6B">
      <w:pPr>
        <w:widowControl w:val="0"/>
        <w:rPr>
          <w:iCs/>
          <w:noProof/>
          <w:szCs w:val="22"/>
          <w:lang w:val="lt-LT" w:eastAsia="x-none"/>
        </w:rPr>
      </w:pPr>
      <w:r w:rsidRPr="00263D19">
        <w:rPr>
          <w:b/>
          <w:iCs/>
          <w:noProof/>
          <w:szCs w:val="22"/>
          <w:lang w:val="lt-LT" w:eastAsia="x-none"/>
        </w:rPr>
        <w:t>Nustokite vartoti Ciprinol ir nedelsdami kreipkitės į gydytoją</w:t>
      </w:r>
      <w:r w:rsidRPr="00263D19">
        <w:rPr>
          <w:iCs/>
          <w:noProof/>
          <w:szCs w:val="22"/>
          <w:lang w:val="lt-LT" w:eastAsia="x-none"/>
        </w:rPr>
        <w:t>, kad būtų galima apsvarstyti kitą gydymą antibiotikais, jei pastebėjote bet kurį iš šių šalutinių poveikių:</w:t>
      </w:r>
    </w:p>
    <w:p w14:paraId="67E4454A" w14:textId="77777777" w:rsidR="001A55D1" w:rsidRPr="00263D19" w:rsidRDefault="001A55D1">
      <w:pPr>
        <w:widowControl w:val="0"/>
        <w:autoSpaceDE w:val="0"/>
        <w:autoSpaceDN w:val="0"/>
        <w:adjustRightInd w:val="0"/>
        <w:rPr>
          <w:i/>
          <w:iCs/>
          <w:szCs w:val="22"/>
          <w:lang w:val="lt-LT" w:eastAsia="lt-LT"/>
        </w:rPr>
      </w:pPr>
    </w:p>
    <w:p w14:paraId="3B431667" w14:textId="77777777" w:rsidR="001A55D1" w:rsidRPr="00263D19" w:rsidRDefault="00C50A6B">
      <w:pPr>
        <w:widowControl w:val="0"/>
        <w:autoSpaceDE w:val="0"/>
        <w:autoSpaceDN w:val="0"/>
        <w:adjustRightInd w:val="0"/>
        <w:rPr>
          <w:rFonts w:eastAsia="Calibri"/>
          <w:b/>
          <w:iCs/>
          <w:szCs w:val="22"/>
          <w:lang w:val="lt-LT" w:eastAsia="lt-LT"/>
        </w:rPr>
      </w:pPr>
      <w:r w:rsidRPr="00263D19">
        <w:rPr>
          <w:b/>
          <w:iCs/>
          <w:szCs w:val="22"/>
          <w:lang w:val="lt-LT" w:eastAsia="lt-LT"/>
        </w:rPr>
        <w:t xml:space="preserve">Reti šalutinio poveikio reiškiniai </w:t>
      </w:r>
      <w:r w:rsidRPr="00263D19">
        <w:rPr>
          <w:rFonts w:eastAsia="Calibri"/>
          <w:b/>
          <w:iCs/>
          <w:szCs w:val="22"/>
          <w:lang w:val="lt-LT" w:eastAsia="lt-LT"/>
        </w:rPr>
        <w:t>(</w:t>
      </w:r>
      <w:r w:rsidRPr="00263D19">
        <w:rPr>
          <w:b/>
          <w:iCs/>
          <w:szCs w:val="22"/>
          <w:lang w:val="lt-LT"/>
        </w:rPr>
        <w:t xml:space="preserve">gali pasireikšti rečiau kaip </w:t>
      </w:r>
      <w:r w:rsidRPr="00263D19">
        <w:rPr>
          <w:rFonts w:eastAsia="Calibri"/>
          <w:b/>
          <w:iCs/>
          <w:szCs w:val="22"/>
          <w:lang w:val="lt-LT" w:eastAsia="lt-LT"/>
        </w:rPr>
        <w:t>1 iš 1 000 asmenų):</w:t>
      </w:r>
    </w:p>
    <w:p w14:paraId="17BF4430" w14:textId="77777777" w:rsidR="001A55D1" w:rsidRPr="00263D19" w:rsidRDefault="00C50A6B">
      <w:pPr>
        <w:widowControl w:val="0"/>
        <w:numPr>
          <w:ilvl w:val="0"/>
          <w:numId w:val="27"/>
        </w:numPr>
        <w:tabs>
          <w:tab w:val="clear" w:pos="567"/>
        </w:tabs>
        <w:spacing w:line="240" w:lineRule="auto"/>
        <w:ind w:left="567" w:hanging="567"/>
        <w:rPr>
          <w:iCs/>
          <w:noProof/>
          <w:szCs w:val="22"/>
          <w:lang w:val="lt-LT" w:eastAsia="x-none"/>
        </w:rPr>
      </w:pPr>
      <w:r w:rsidRPr="00263D19">
        <w:rPr>
          <w:iCs/>
          <w:noProof/>
          <w:szCs w:val="22"/>
          <w:lang w:val="lt-LT" w:eastAsia="x-none"/>
        </w:rPr>
        <w:t xml:space="preserve">traukuliai (žr. 2 skyrių </w:t>
      </w:r>
      <w:r w:rsidRPr="00263D19">
        <w:rPr>
          <w:szCs w:val="22"/>
          <w:lang w:val="lt-LT"/>
        </w:rPr>
        <w:t>„Įspėjimai ir atsargumo priemonės“).</w:t>
      </w:r>
    </w:p>
    <w:p w14:paraId="1FA7A5F4" w14:textId="77777777" w:rsidR="001A55D1" w:rsidRPr="00263D19" w:rsidRDefault="001A55D1">
      <w:pPr>
        <w:widowControl w:val="0"/>
        <w:autoSpaceDE w:val="0"/>
        <w:autoSpaceDN w:val="0"/>
        <w:adjustRightInd w:val="0"/>
        <w:rPr>
          <w:b/>
          <w:iCs/>
          <w:szCs w:val="22"/>
          <w:lang w:val="lt-LT" w:eastAsia="lt-LT"/>
        </w:rPr>
      </w:pPr>
    </w:p>
    <w:p w14:paraId="7D96442C" w14:textId="77777777" w:rsidR="001A55D1" w:rsidRPr="00263D19" w:rsidRDefault="00C50A6B">
      <w:pPr>
        <w:widowControl w:val="0"/>
        <w:autoSpaceDE w:val="0"/>
        <w:autoSpaceDN w:val="0"/>
        <w:adjustRightInd w:val="0"/>
        <w:rPr>
          <w:b/>
          <w:iCs/>
          <w:noProof/>
          <w:szCs w:val="22"/>
          <w:lang w:val="lt-LT"/>
        </w:rPr>
      </w:pPr>
      <w:r w:rsidRPr="00263D19">
        <w:rPr>
          <w:b/>
          <w:iCs/>
          <w:szCs w:val="22"/>
          <w:lang w:val="lt-LT" w:eastAsia="lt-LT"/>
        </w:rPr>
        <w:t xml:space="preserve">Labai reti šalutinio poveikio reiškiniai </w:t>
      </w:r>
      <w:r w:rsidRPr="00263D19">
        <w:rPr>
          <w:b/>
          <w:iCs/>
          <w:noProof/>
          <w:szCs w:val="22"/>
          <w:lang w:val="lt-LT"/>
        </w:rPr>
        <w:t>(gali pasireikšti rečiau kaip 1 iš 10 000 asmenų):</w:t>
      </w:r>
    </w:p>
    <w:p w14:paraId="08C25794" w14:textId="77777777" w:rsidR="001A55D1" w:rsidRPr="00263D19" w:rsidRDefault="00C50A6B">
      <w:pPr>
        <w:widowControl w:val="0"/>
        <w:numPr>
          <w:ilvl w:val="0"/>
          <w:numId w:val="27"/>
        </w:numPr>
        <w:tabs>
          <w:tab w:val="clear" w:pos="567"/>
        </w:tabs>
        <w:spacing w:line="240" w:lineRule="auto"/>
        <w:ind w:left="567" w:hanging="567"/>
        <w:rPr>
          <w:iCs/>
          <w:noProof/>
          <w:szCs w:val="22"/>
          <w:lang w:val="lt-LT" w:eastAsia="x-none"/>
        </w:rPr>
      </w:pPr>
      <w:r w:rsidRPr="00263D19">
        <w:rPr>
          <w:iCs/>
          <w:noProof/>
          <w:szCs w:val="22"/>
          <w:lang w:val="lt-LT" w:eastAsia="x-none"/>
        </w:rPr>
        <w:t xml:space="preserve">sunkios, staigios alerginės reakcijos su tokias simptomais kaip spaudimas krūtinėje, galvos </w:t>
      </w:r>
      <w:r w:rsidRPr="00263D19">
        <w:rPr>
          <w:iCs/>
          <w:noProof/>
          <w:szCs w:val="22"/>
          <w:lang w:val="lt-LT" w:eastAsia="x-none"/>
        </w:rPr>
        <w:lastRenderedPageBreak/>
        <w:t xml:space="preserve">svaigimas, pykinimas ar alpimas arba galvos svaigimas atsistojus (anafilaksinė reakcija/anafilaksinis šokas) (žr. 2 skyriuje poskyrį </w:t>
      </w:r>
      <w:r w:rsidRPr="00263D19">
        <w:rPr>
          <w:szCs w:val="22"/>
          <w:lang w:val="lt-LT"/>
        </w:rPr>
        <w:t>„Įspėjimai ir atsargumo priemonės“)</w:t>
      </w:r>
      <w:r w:rsidRPr="00263D19">
        <w:rPr>
          <w:iCs/>
          <w:noProof/>
          <w:szCs w:val="22"/>
          <w:lang w:val="lt-LT" w:eastAsia="x-none"/>
        </w:rPr>
        <w:t>;</w:t>
      </w:r>
    </w:p>
    <w:p w14:paraId="22A68B87" w14:textId="77777777" w:rsidR="001A55D1" w:rsidRPr="00263D19" w:rsidRDefault="00C50A6B">
      <w:pPr>
        <w:widowControl w:val="0"/>
        <w:numPr>
          <w:ilvl w:val="0"/>
          <w:numId w:val="27"/>
        </w:numPr>
        <w:tabs>
          <w:tab w:val="clear" w:pos="567"/>
        </w:tabs>
        <w:spacing w:line="240" w:lineRule="auto"/>
        <w:ind w:left="567" w:hanging="567"/>
        <w:rPr>
          <w:iCs/>
          <w:noProof/>
          <w:szCs w:val="22"/>
          <w:lang w:val="lt-LT" w:eastAsia="x-none"/>
        </w:rPr>
      </w:pPr>
      <w:r w:rsidRPr="00263D19">
        <w:rPr>
          <w:iCs/>
          <w:noProof/>
          <w:szCs w:val="22"/>
          <w:lang w:val="lt-LT" w:eastAsia="x-none"/>
        </w:rPr>
        <w:t xml:space="preserve">raumenų silpnumas, sausgyslių uždegimas, dėl kurio gali plyšti suasgyslė, ypač didžiosios kulno užpakalinėje dalyje esančios stambios sausgyslės (Achilo sausgyslė) (žr. 2 skyriuje poskyrį </w:t>
      </w:r>
      <w:r w:rsidRPr="00263D19">
        <w:rPr>
          <w:szCs w:val="22"/>
          <w:lang w:val="lt-LT"/>
        </w:rPr>
        <w:t>„Įspėjimai ir atsargumo priemonės“);</w:t>
      </w:r>
    </w:p>
    <w:p w14:paraId="6A438DCF" w14:textId="77777777" w:rsidR="001A55D1" w:rsidRPr="00263D19" w:rsidRDefault="00C50A6B">
      <w:pPr>
        <w:widowControl w:val="0"/>
        <w:numPr>
          <w:ilvl w:val="0"/>
          <w:numId w:val="27"/>
        </w:numPr>
        <w:tabs>
          <w:tab w:val="clear" w:pos="567"/>
        </w:tabs>
        <w:spacing w:line="240" w:lineRule="auto"/>
        <w:ind w:left="567" w:hanging="567"/>
        <w:rPr>
          <w:iCs/>
          <w:noProof/>
          <w:szCs w:val="22"/>
          <w:lang w:val="lt-LT" w:eastAsia="x-none"/>
        </w:rPr>
      </w:pPr>
      <w:r w:rsidRPr="00263D19">
        <w:rPr>
          <w:szCs w:val="22"/>
          <w:lang w:val="lt-LT"/>
        </w:rPr>
        <w:t xml:space="preserve">sunkus gyvybei pavojingas odos bėrimas, dažniausiai pasireiškiantis pūslių ar opų pavidalu burnoje, gerklėje, nosyje, akyse ir kitose gleivinėse, pvz., lytiniuose organuose, kuris gali progresuoti iki išplitusio odos pūslių susidarymo arba lupimosi (pvz. </w:t>
      </w:r>
      <w:r w:rsidRPr="00263D19">
        <w:rPr>
          <w:i/>
          <w:iCs/>
          <w:noProof/>
          <w:szCs w:val="22"/>
          <w:lang w:val="lt-LT" w:eastAsia="x-none"/>
        </w:rPr>
        <w:t>Stevens-Johnson</w:t>
      </w:r>
      <w:r w:rsidRPr="00263D19">
        <w:rPr>
          <w:iCs/>
          <w:noProof/>
          <w:szCs w:val="22"/>
          <w:lang w:val="lt-LT" w:eastAsia="x-none"/>
        </w:rPr>
        <w:t xml:space="preserve"> sindromas arba toksinė epidermio nekrolizė).</w:t>
      </w:r>
    </w:p>
    <w:p w14:paraId="3CA44140" w14:textId="77777777" w:rsidR="001A55D1" w:rsidRPr="00263D19" w:rsidRDefault="001A55D1">
      <w:pPr>
        <w:widowControl w:val="0"/>
        <w:rPr>
          <w:iCs/>
          <w:noProof/>
          <w:szCs w:val="22"/>
          <w:lang w:val="lt-LT" w:eastAsia="x-none"/>
        </w:rPr>
      </w:pPr>
    </w:p>
    <w:p w14:paraId="0468022E" w14:textId="77777777" w:rsidR="001A55D1" w:rsidRPr="00263D19" w:rsidRDefault="00C50A6B">
      <w:pPr>
        <w:widowControl w:val="0"/>
        <w:rPr>
          <w:b/>
          <w:iCs/>
          <w:noProof/>
          <w:szCs w:val="22"/>
          <w:lang w:val="lt-LT" w:eastAsia="x-none"/>
        </w:rPr>
      </w:pPr>
      <w:r w:rsidRPr="00263D19">
        <w:rPr>
          <w:b/>
          <w:iCs/>
          <w:noProof/>
          <w:szCs w:val="22"/>
          <w:lang w:val="lt-LT" w:eastAsia="x-none"/>
        </w:rPr>
        <w:t>Šalutinio poveikio reiškiniai, kurių dažnis nežinomas (negali būti apskaičiuotas pagal turimus duomenis):</w:t>
      </w:r>
    </w:p>
    <w:p w14:paraId="25284E98" w14:textId="77777777" w:rsidR="001A55D1" w:rsidRPr="00263D19" w:rsidRDefault="00C50A6B">
      <w:pPr>
        <w:widowControl w:val="0"/>
        <w:numPr>
          <w:ilvl w:val="0"/>
          <w:numId w:val="27"/>
        </w:numPr>
        <w:tabs>
          <w:tab w:val="clear" w:pos="567"/>
        </w:tabs>
        <w:spacing w:line="240" w:lineRule="auto"/>
        <w:ind w:left="567" w:hanging="567"/>
        <w:rPr>
          <w:iCs/>
          <w:noProof/>
          <w:szCs w:val="22"/>
          <w:lang w:val="lt-LT" w:eastAsia="x-none"/>
        </w:rPr>
      </w:pPr>
      <w:r w:rsidRPr="00263D19">
        <w:rPr>
          <w:iCs/>
          <w:noProof/>
          <w:szCs w:val="22"/>
          <w:lang w:val="lt-LT" w:eastAsia="x-none"/>
        </w:rPr>
        <w:t xml:space="preserve">su nervų sistema susiję nusiskundimai, pavyzdžiui, skausmas, deginimas, badymas, tirpimas ir (arba) galūnių nusilpimas </w:t>
      </w:r>
      <w:r w:rsidRPr="00263D19">
        <w:rPr>
          <w:szCs w:val="22"/>
          <w:lang w:val="lt-LT"/>
        </w:rPr>
        <w:t>(periferinė neuropatija arba polineuropatija)</w:t>
      </w:r>
      <w:r w:rsidRPr="00263D19">
        <w:rPr>
          <w:iCs/>
          <w:noProof/>
          <w:szCs w:val="22"/>
          <w:lang w:val="lt-LT" w:eastAsia="x-none"/>
        </w:rPr>
        <w:t xml:space="preserve"> (žr. 2 skyriuje poskyrį </w:t>
      </w:r>
      <w:r w:rsidRPr="00263D19">
        <w:rPr>
          <w:szCs w:val="22"/>
          <w:lang w:val="lt-LT"/>
        </w:rPr>
        <w:t>„Įspėjimai ir atsargumo priemonės“)</w:t>
      </w:r>
      <w:r w:rsidRPr="00263D19">
        <w:rPr>
          <w:iCs/>
          <w:noProof/>
          <w:szCs w:val="22"/>
          <w:lang w:val="lt-LT" w:eastAsia="x-none"/>
        </w:rPr>
        <w:t>;</w:t>
      </w:r>
    </w:p>
    <w:p w14:paraId="165BD352" w14:textId="77777777" w:rsidR="001A55D1" w:rsidRPr="00263D19" w:rsidRDefault="00C50A6B">
      <w:pPr>
        <w:widowControl w:val="0"/>
        <w:numPr>
          <w:ilvl w:val="0"/>
          <w:numId w:val="27"/>
        </w:numPr>
        <w:tabs>
          <w:tab w:val="clear" w:pos="567"/>
        </w:tabs>
        <w:spacing w:line="240" w:lineRule="auto"/>
        <w:ind w:left="567" w:hanging="567"/>
        <w:rPr>
          <w:iCs/>
          <w:noProof/>
          <w:szCs w:val="22"/>
          <w:lang w:val="lt-LT" w:eastAsia="x-none"/>
        </w:rPr>
      </w:pPr>
      <w:r w:rsidRPr="00263D19">
        <w:rPr>
          <w:iCs/>
          <w:noProof/>
          <w:szCs w:val="22"/>
          <w:lang w:val="lt-LT" w:eastAsia="x-none"/>
        </w:rPr>
        <w:t>vaistų reakcija, sukelianti bėrimą, karščiavimą, vidaus organų uždegimą, hematologinius sutrikimus ir sistemines ligas (DRESS – vaistų reakcija su eozinofilija ir sisteminiais simptomais), retas sunkus odos išbėrimas, dažniausiai sukeltas vaistų (AGEP – ūminė generalizuota egzanteminė pustuliozė);</w:t>
      </w:r>
    </w:p>
    <w:p w14:paraId="5BC6A9CF" w14:textId="03625D8E" w:rsidR="001A55D1" w:rsidRPr="00263D19" w:rsidRDefault="00C50A6B">
      <w:pPr>
        <w:widowControl w:val="0"/>
        <w:numPr>
          <w:ilvl w:val="0"/>
          <w:numId w:val="27"/>
        </w:numPr>
        <w:tabs>
          <w:tab w:val="clear" w:pos="567"/>
        </w:tabs>
        <w:spacing w:line="240" w:lineRule="auto"/>
        <w:ind w:left="567" w:hanging="567"/>
        <w:rPr>
          <w:iCs/>
          <w:noProof/>
          <w:szCs w:val="22"/>
          <w:lang w:val="lt-LT" w:eastAsia="x-none"/>
        </w:rPr>
      </w:pPr>
      <w:bookmarkStart w:id="87" w:name="_Hlk227064093"/>
      <w:r w:rsidRPr="00263D19">
        <w:rPr>
          <w:lang w:val="lt-LT"/>
        </w:rPr>
        <w:t>k</w:t>
      </w:r>
      <w:r w:rsidRPr="00263D19">
        <w:rPr>
          <w:iCs/>
          <w:noProof/>
          <w:szCs w:val="22"/>
          <w:lang w:val="lt-LT" w:eastAsia="x-none"/>
        </w:rPr>
        <w:t xml:space="preserve">rūtinės skausmas, kuris gali būti </w:t>
      </w:r>
      <w:r w:rsidR="00F6015A" w:rsidRPr="00263D19">
        <w:rPr>
          <w:iCs/>
          <w:noProof/>
          <w:szCs w:val="22"/>
          <w:lang w:val="lt-LT" w:eastAsia="x-none"/>
        </w:rPr>
        <w:t>galimai</w:t>
      </w:r>
      <w:r w:rsidRPr="00263D19">
        <w:rPr>
          <w:iCs/>
          <w:noProof/>
          <w:szCs w:val="22"/>
          <w:lang w:val="lt-LT" w:eastAsia="x-none"/>
        </w:rPr>
        <w:t xml:space="preserve"> sunkios alerginės reakcijos, vadinamos </w:t>
      </w:r>
      <w:r w:rsidRPr="00263D19">
        <w:rPr>
          <w:i/>
          <w:noProof/>
          <w:szCs w:val="22"/>
          <w:lang w:val="lt-LT" w:eastAsia="x-none"/>
        </w:rPr>
        <w:t>Kouni</w:t>
      </w:r>
      <w:r w:rsidR="00F6015A" w:rsidRPr="00263D19">
        <w:rPr>
          <w:i/>
          <w:noProof/>
          <w:szCs w:val="22"/>
          <w:lang w:val="lt-LT" w:eastAsia="x-none"/>
        </w:rPr>
        <w:t>s</w:t>
      </w:r>
      <w:r w:rsidRPr="00263D19">
        <w:rPr>
          <w:iCs/>
          <w:noProof/>
          <w:szCs w:val="22"/>
          <w:lang w:val="lt-LT" w:eastAsia="x-none"/>
        </w:rPr>
        <w:t xml:space="preserve"> sindromu, požymis.</w:t>
      </w:r>
    </w:p>
    <w:bookmarkEnd w:id="87"/>
    <w:p w14:paraId="6F6D4CCD" w14:textId="77777777" w:rsidR="001A55D1" w:rsidRPr="00263D19" w:rsidRDefault="001A55D1">
      <w:pPr>
        <w:widowControl w:val="0"/>
        <w:tabs>
          <w:tab w:val="left" w:pos="1250"/>
          <w:tab w:val="left" w:pos="2160"/>
        </w:tabs>
        <w:rPr>
          <w:iCs/>
          <w:noProof/>
          <w:szCs w:val="22"/>
          <w:lang w:val="lt-LT" w:eastAsia="x-none"/>
        </w:rPr>
      </w:pPr>
    </w:p>
    <w:p w14:paraId="4F28562C" w14:textId="77777777" w:rsidR="001A55D1" w:rsidRPr="00263D19" w:rsidRDefault="00C50A6B">
      <w:pPr>
        <w:widowControl w:val="0"/>
        <w:tabs>
          <w:tab w:val="left" w:pos="1250"/>
          <w:tab w:val="left" w:pos="2160"/>
        </w:tabs>
        <w:rPr>
          <w:iCs/>
          <w:noProof/>
          <w:szCs w:val="22"/>
          <w:lang w:val="lt-LT" w:eastAsia="x-none"/>
        </w:rPr>
      </w:pPr>
      <w:r w:rsidRPr="00263D19">
        <w:rPr>
          <w:iCs/>
          <w:noProof/>
          <w:szCs w:val="22"/>
          <w:lang w:val="lt-LT" w:eastAsia="x-none"/>
        </w:rPr>
        <w:t>Kiti šalutiniai poveikiai, pastebėti gydymo Ciprinol metu, išvardyti toliau pagal jų dažnį:</w:t>
      </w:r>
    </w:p>
    <w:p w14:paraId="597EC002" w14:textId="77777777" w:rsidR="001A55D1" w:rsidRPr="00263D19" w:rsidRDefault="001A55D1">
      <w:pPr>
        <w:widowControl w:val="0"/>
        <w:tabs>
          <w:tab w:val="left" w:pos="1250"/>
          <w:tab w:val="left" w:pos="2160"/>
        </w:tabs>
        <w:rPr>
          <w:rFonts w:eastAsia="Calibri"/>
          <w:iCs/>
          <w:szCs w:val="22"/>
          <w:lang w:val="lt-LT" w:eastAsia="lt-LT"/>
        </w:rPr>
      </w:pPr>
    </w:p>
    <w:p w14:paraId="6E98E763" w14:textId="77777777" w:rsidR="001A55D1" w:rsidRPr="00263D19" w:rsidRDefault="00C50A6B">
      <w:pPr>
        <w:widowControl w:val="0"/>
        <w:autoSpaceDE w:val="0"/>
        <w:autoSpaceDN w:val="0"/>
        <w:adjustRightInd w:val="0"/>
        <w:rPr>
          <w:rFonts w:eastAsia="Calibri"/>
          <w:b/>
          <w:iCs/>
          <w:szCs w:val="22"/>
          <w:lang w:val="lt-LT" w:eastAsia="lt-LT"/>
        </w:rPr>
      </w:pPr>
      <w:r w:rsidRPr="00263D19">
        <w:rPr>
          <w:b/>
          <w:iCs/>
          <w:szCs w:val="22"/>
          <w:lang w:val="lt-LT" w:eastAsia="lt-LT"/>
        </w:rPr>
        <w:t xml:space="preserve">Dažni šalutinio poveikio reiškiniai </w:t>
      </w:r>
      <w:r w:rsidRPr="00263D19">
        <w:rPr>
          <w:rFonts w:eastAsia="Calibri"/>
          <w:b/>
          <w:iCs/>
          <w:szCs w:val="22"/>
          <w:lang w:val="lt-LT" w:eastAsia="lt-LT"/>
        </w:rPr>
        <w:t>(</w:t>
      </w:r>
      <w:r w:rsidRPr="00263D19">
        <w:rPr>
          <w:b/>
          <w:iCs/>
          <w:szCs w:val="22"/>
          <w:lang w:val="lt-LT"/>
        </w:rPr>
        <w:t xml:space="preserve">gali pasireikšti rečiau kaip </w:t>
      </w:r>
      <w:r w:rsidRPr="00263D19">
        <w:rPr>
          <w:rFonts w:eastAsia="Calibri"/>
          <w:b/>
          <w:iCs/>
          <w:szCs w:val="22"/>
          <w:lang w:val="lt-LT" w:eastAsia="lt-LT"/>
        </w:rPr>
        <w:t>1 iš 10 asmenų):</w:t>
      </w:r>
    </w:p>
    <w:p w14:paraId="7AF1B8EC" w14:textId="77777777" w:rsidR="001A55D1" w:rsidRPr="00263D19" w:rsidRDefault="00C50A6B">
      <w:pPr>
        <w:widowControl w:val="0"/>
        <w:numPr>
          <w:ilvl w:val="0"/>
          <w:numId w:val="16"/>
        </w:numPr>
        <w:tabs>
          <w:tab w:val="clear" w:pos="567"/>
        </w:tabs>
        <w:spacing w:line="240" w:lineRule="auto"/>
        <w:ind w:left="567" w:hanging="567"/>
        <w:rPr>
          <w:rFonts w:eastAsia="Calibri"/>
          <w:iCs/>
          <w:szCs w:val="22"/>
          <w:lang w:val="lt-LT"/>
        </w:rPr>
      </w:pPr>
      <w:r w:rsidRPr="00263D19">
        <w:rPr>
          <w:rFonts w:eastAsia="Calibri"/>
          <w:iCs/>
          <w:szCs w:val="22"/>
          <w:lang w:val="lt-LT"/>
        </w:rPr>
        <w:t>pykinimas; viduriavimas;</w:t>
      </w:r>
    </w:p>
    <w:p w14:paraId="26502E98" w14:textId="77777777" w:rsidR="001A55D1" w:rsidRPr="00263D19" w:rsidRDefault="00C50A6B">
      <w:pPr>
        <w:widowControl w:val="0"/>
        <w:numPr>
          <w:ilvl w:val="0"/>
          <w:numId w:val="16"/>
        </w:numPr>
        <w:tabs>
          <w:tab w:val="clear" w:pos="567"/>
        </w:tabs>
        <w:spacing w:line="240" w:lineRule="auto"/>
        <w:ind w:left="567" w:hanging="567"/>
        <w:rPr>
          <w:rFonts w:eastAsia="Calibri"/>
          <w:iCs/>
          <w:szCs w:val="22"/>
          <w:lang w:val="lt-LT"/>
        </w:rPr>
      </w:pPr>
      <w:r w:rsidRPr="00263D19">
        <w:rPr>
          <w:rFonts w:eastAsia="Calibri"/>
          <w:iCs/>
          <w:szCs w:val="22"/>
          <w:lang w:val="lt-LT"/>
        </w:rPr>
        <w:t>sąnarių skausmai ir uždegimas vaikams.</w:t>
      </w:r>
    </w:p>
    <w:p w14:paraId="6D18569B" w14:textId="77777777" w:rsidR="001A55D1" w:rsidRPr="00263D19" w:rsidRDefault="001A55D1">
      <w:pPr>
        <w:widowControl w:val="0"/>
        <w:tabs>
          <w:tab w:val="left" w:pos="1250"/>
          <w:tab w:val="left" w:pos="2160"/>
        </w:tabs>
        <w:rPr>
          <w:rFonts w:eastAsia="Calibri"/>
          <w:iCs/>
          <w:szCs w:val="22"/>
          <w:lang w:val="lt-LT"/>
        </w:rPr>
      </w:pPr>
    </w:p>
    <w:p w14:paraId="59BF6CE5" w14:textId="77777777" w:rsidR="001A55D1" w:rsidRPr="00263D19" w:rsidRDefault="00C50A6B">
      <w:pPr>
        <w:widowControl w:val="0"/>
        <w:autoSpaceDE w:val="0"/>
        <w:autoSpaceDN w:val="0"/>
        <w:adjustRightInd w:val="0"/>
        <w:rPr>
          <w:rFonts w:eastAsia="Calibri"/>
          <w:b/>
          <w:iCs/>
          <w:szCs w:val="22"/>
          <w:lang w:val="lt-LT" w:eastAsia="lt-LT"/>
        </w:rPr>
      </w:pPr>
      <w:r w:rsidRPr="00263D19">
        <w:rPr>
          <w:b/>
          <w:iCs/>
          <w:szCs w:val="22"/>
          <w:lang w:val="lt-LT" w:eastAsia="lt-LT"/>
        </w:rPr>
        <w:t xml:space="preserve">Nedažni šalutinio poveikio reiškiniai </w:t>
      </w:r>
      <w:r w:rsidRPr="00263D19">
        <w:rPr>
          <w:rFonts w:eastAsia="Calibri"/>
          <w:b/>
          <w:iCs/>
          <w:szCs w:val="22"/>
          <w:lang w:val="lt-LT" w:eastAsia="lt-LT"/>
        </w:rPr>
        <w:t>(</w:t>
      </w:r>
      <w:r w:rsidRPr="00263D19">
        <w:rPr>
          <w:b/>
          <w:iCs/>
          <w:szCs w:val="22"/>
          <w:lang w:val="lt-LT"/>
        </w:rPr>
        <w:t xml:space="preserve">gali pasireikšti rečiau kaip </w:t>
      </w:r>
      <w:r w:rsidRPr="00263D19">
        <w:rPr>
          <w:rFonts w:eastAsia="Calibri"/>
          <w:b/>
          <w:iCs/>
          <w:szCs w:val="22"/>
          <w:lang w:val="lt-LT" w:eastAsia="lt-LT"/>
        </w:rPr>
        <w:t>1 iš 100 asmenų):</w:t>
      </w:r>
    </w:p>
    <w:p w14:paraId="1FC17F4F" w14:textId="77777777" w:rsidR="001A55D1" w:rsidRPr="00263D19" w:rsidRDefault="00C50A6B">
      <w:pPr>
        <w:widowControl w:val="0"/>
        <w:numPr>
          <w:ilvl w:val="0"/>
          <w:numId w:val="16"/>
        </w:numPr>
        <w:tabs>
          <w:tab w:val="clear" w:pos="567"/>
        </w:tabs>
        <w:spacing w:line="240" w:lineRule="auto"/>
        <w:ind w:left="567" w:hanging="567"/>
        <w:rPr>
          <w:rFonts w:eastAsia="Calibri"/>
          <w:iCs/>
          <w:szCs w:val="22"/>
          <w:lang w:val="lt-LT"/>
        </w:rPr>
      </w:pPr>
      <w:r w:rsidRPr="00263D19">
        <w:rPr>
          <w:rFonts w:eastAsia="Calibri"/>
          <w:iCs/>
          <w:szCs w:val="22"/>
          <w:lang w:val="lt-LT"/>
        </w:rPr>
        <w:t xml:space="preserve">grybelinės </w:t>
      </w:r>
      <w:proofErr w:type="spellStart"/>
      <w:r w:rsidRPr="00263D19">
        <w:rPr>
          <w:rFonts w:eastAsia="Calibri"/>
          <w:iCs/>
          <w:szCs w:val="22"/>
          <w:lang w:val="lt-LT"/>
        </w:rPr>
        <w:t>superinfekcijos</w:t>
      </w:r>
      <w:proofErr w:type="spellEnd"/>
      <w:r w:rsidRPr="00263D19">
        <w:rPr>
          <w:rFonts w:eastAsia="Calibri"/>
          <w:iCs/>
          <w:szCs w:val="22"/>
          <w:lang w:val="lt-LT"/>
        </w:rPr>
        <w:t>;</w:t>
      </w:r>
    </w:p>
    <w:p w14:paraId="5D3DC5AD" w14:textId="77777777" w:rsidR="001A55D1" w:rsidRPr="00263D19" w:rsidRDefault="00C50A6B">
      <w:pPr>
        <w:widowControl w:val="0"/>
        <w:numPr>
          <w:ilvl w:val="0"/>
          <w:numId w:val="16"/>
        </w:numPr>
        <w:tabs>
          <w:tab w:val="clear" w:pos="567"/>
        </w:tabs>
        <w:spacing w:line="240" w:lineRule="auto"/>
        <w:ind w:left="567" w:hanging="567"/>
        <w:rPr>
          <w:rFonts w:eastAsia="Calibri"/>
          <w:iCs/>
          <w:szCs w:val="22"/>
          <w:lang w:val="lt-LT"/>
        </w:rPr>
      </w:pPr>
      <w:r w:rsidRPr="00263D19">
        <w:rPr>
          <w:rFonts w:eastAsia="Calibri"/>
          <w:iCs/>
          <w:szCs w:val="22"/>
          <w:lang w:val="lt-LT"/>
        </w:rPr>
        <w:t xml:space="preserve">didelės </w:t>
      </w:r>
      <w:proofErr w:type="spellStart"/>
      <w:r w:rsidRPr="00263D19">
        <w:rPr>
          <w:rFonts w:eastAsia="Calibri"/>
          <w:iCs/>
          <w:szCs w:val="22"/>
          <w:lang w:val="lt-LT"/>
        </w:rPr>
        <w:t>eozinofilų</w:t>
      </w:r>
      <w:proofErr w:type="spellEnd"/>
      <w:r w:rsidRPr="00263D19">
        <w:rPr>
          <w:rFonts w:eastAsia="Calibri"/>
          <w:iCs/>
          <w:szCs w:val="22"/>
          <w:lang w:val="lt-LT"/>
        </w:rPr>
        <w:t>, tam tikros rūšies leukocitų, koncentracijos;</w:t>
      </w:r>
    </w:p>
    <w:p w14:paraId="25D55EBB" w14:textId="77777777" w:rsidR="001A55D1" w:rsidRPr="00263D19" w:rsidRDefault="00C50A6B">
      <w:pPr>
        <w:widowControl w:val="0"/>
        <w:numPr>
          <w:ilvl w:val="0"/>
          <w:numId w:val="16"/>
        </w:numPr>
        <w:tabs>
          <w:tab w:val="clear" w:pos="567"/>
        </w:tabs>
        <w:spacing w:line="240" w:lineRule="auto"/>
        <w:ind w:left="567" w:hanging="567"/>
        <w:rPr>
          <w:rFonts w:eastAsia="Calibri"/>
          <w:iCs/>
          <w:szCs w:val="22"/>
          <w:lang w:val="lt-LT"/>
        </w:rPr>
      </w:pPr>
      <w:r w:rsidRPr="00263D19">
        <w:rPr>
          <w:rFonts w:eastAsia="Calibri"/>
          <w:iCs/>
          <w:szCs w:val="22"/>
          <w:lang w:val="lt-LT"/>
        </w:rPr>
        <w:t>sumažėjęs apetitas;</w:t>
      </w:r>
    </w:p>
    <w:p w14:paraId="05A00075" w14:textId="77777777" w:rsidR="001A55D1" w:rsidRPr="00263D19" w:rsidRDefault="00C50A6B">
      <w:pPr>
        <w:widowControl w:val="0"/>
        <w:numPr>
          <w:ilvl w:val="0"/>
          <w:numId w:val="16"/>
        </w:numPr>
        <w:tabs>
          <w:tab w:val="clear" w:pos="567"/>
        </w:tabs>
        <w:spacing w:line="240" w:lineRule="auto"/>
        <w:ind w:left="567" w:hanging="567"/>
        <w:rPr>
          <w:rFonts w:eastAsia="Calibri"/>
          <w:iCs/>
          <w:szCs w:val="22"/>
          <w:lang w:val="lt-LT"/>
        </w:rPr>
      </w:pPr>
      <w:r w:rsidRPr="00263D19">
        <w:rPr>
          <w:rFonts w:eastAsia="Calibri"/>
          <w:iCs/>
          <w:szCs w:val="22"/>
          <w:lang w:val="lt-LT"/>
        </w:rPr>
        <w:t>hiperaktyvumas arba sujaudinimas;</w:t>
      </w:r>
    </w:p>
    <w:p w14:paraId="663E37C8" w14:textId="77777777" w:rsidR="001A55D1" w:rsidRPr="00263D19" w:rsidRDefault="00C50A6B">
      <w:pPr>
        <w:widowControl w:val="0"/>
        <w:numPr>
          <w:ilvl w:val="0"/>
          <w:numId w:val="16"/>
        </w:numPr>
        <w:tabs>
          <w:tab w:val="clear" w:pos="567"/>
        </w:tabs>
        <w:spacing w:line="240" w:lineRule="auto"/>
        <w:ind w:left="567" w:hanging="567"/>
        <w:rPr>
          <w:rFonts w:eastAsia="Calibri"/>
          <w:iCs/>
          <w:szCs w:val="22"/>
          <w:lang w:val="lt-LT"/>
        </w:rPr>
      </w:pPr>
      <w:r w:rsidRPr="00263D19">
        <w:rPr>
          <w:rFonts w:eastAsia="Calibri"/>
          <w:iCs/>
          <w:szCs w:val="22"/>
          <w:lang w:val="lt-LT"/>
        </w:rPr>
        <w:t>galvos skausmas, svaigulys, miego sutrikimai, skonio suvokimo sutrikimai;</w:t>
      </w:r>
    </w:p>
    <w:p w14:paraId="7BEEE518" w14:textId="77777777" w:rsidR="001A55D1" w:rsidRPr="00263D19" w:rsidRDefault="00C50A6B">
      <w:pPr>
        <w:widowControl w:val="0"/>
        <w:numPr>
          <w:ilvl w:val="0"/>
          <w:numId w:val="16"/>
        </w:numPr>
        <w:tabs>
          <w:tab w:val="clear" w:pos="567"/>
        </w:tabs>
        <w:spacing w:line="240" w:lineRule="auto"/>
        <w:ind w:left="567" w:hanging="567"/>
        <w:rPr>
          <w:rFonts w:eastAsia="Calibri"/>
          <w:iCs/>
          <w:szCs w:val="22"/>
          <w:lang w:val="lt-LT"/>
        </w:rPr>
      </w:pPr>
      <w:r w:rsidRPr="00263D19">
        <w:rPr>
          <w:rFonts w:eastAsia="Calibri"/>
          <w:iCs/>
          <w:szCs w:val="22"/>
          <w:lang w:val="lt-LT"/>
        </w:rPr>
        <w:t>vėmimas, pilvo skausmas, tokios virškinimo problemos, kaip diskomfortas skrandyje (</w:t>
      </w:r>
      <w:proofErr w:type="spellStart"/>
      <w:r w:rsidRPr="00263D19">
        <w:rPr>
          <w:rFonts w:eastAsia="Calibri"/>
          <w:iCs/>
          <w:szCs w:val="22"/>
          <w:lang w:val="lt-LT"/>
        </w:rPr>
        <w:t>nevirškinimas</w:t>
      </w:r>
      <w:proofErr w:type="spellEnd"/>
      <w:r w:rsidRPr="00263D19">
        <w:rPr>
          <w:rFonts w:eastAsia="Calibri"/>
          <w:iCs/>
          <w:szCs w:val="22"/>
          <w:lang w:val="lt-LT"/>
        </w:rPr>
        <w:t xml:space="preserve"> arba rėmuo), arba dujų susidarymas;</w:t>
      </w:r>
    </w:p>
    <w:p w14:paraId="16D7CA13" w14:textId="77777777" w:rsidR="001A55D1" w:rsidRPr="00263D19" w:rsidRDefault="00C50A6B">
      <w:pPr>
        <w:widowControl w:val="0"/>
        <w:numPr>
          <w:ilvl w:val="0"/>
          <w:numId w:val="16"/>
        </w:numPr>
        <w:tabs>
          <w:tab w:val="clear" w:pos="567"/>
        </w:tabs>
        <w:spacing w:line="240" w:lineRule="auto"/>
        <w:ind w:left="567" w:hanging="567"/>
        <w:rPr>
          <w:rFonts w:eastAsia="Calibri"/>
          <w:iCs/>
          <w:szCs w:val="22"/>
          <w:lang w:val="lt-LT"/>
        </w:rPr>
      </w:pPr>
      <w:r w:rsidRPr="00263D19">
        <w:rPr>
          <w:rFonts w:eastAsia="Calibri"/>
          <w:iCs/>
          <w:szCs w:val="22"/>
          <w:lang w:val="lt-LT"/>
        </w:rPr>
        <w:t>padidėjęs kai kurių medžiagų kiekis kraujyje (</w:t>
      </w:r>
      <w:proofErr w:type="spellStart"/>
      <w:r w:rsidRPr="00263D19">
        <w:rPr>
          <w:rFonts w:eastAsia="Calibri"/>
          <w:iCs/>
          <w:szCs w:val="22"/>
          <w:lang w:val="lt-LT"/>
        </w:rPr>
        <w:t>transaminazių</w:t>
      </w:r>
      <w:proofErr w:type="spellEnd"/>
      <w:r w:rsidRPr="00263D19">
        <w:rPr>
          <w:rFonts w:eastAsia="Calibri"/>
          <w:iCs/>
          <w:szCs w:val="22"/>
          <w:lang w:val="lt-LT"/>
        </w:rPr>
        <w:t xml:space="preserve"> ir (arba) </w:t>
      </w:r>
      <w:proofErr w:type="spellStart"/>
      <w:r w:rsidRPr="00263D19">
        <w:rPr>
          <w:rFonts w:eastAsia="Calibri"/>
          <w:iCs/>
          <w:szCs w:val="22"/>
          <w:lang w:val="lt-LT"/>
        </w:rPr>
        <w:t>bilirubino</w:t>
      </w:r>
      <w:proofErr w:type="spellEnd"/>
      <w:r w:rsidRPr="00263D19">
        <w:rPr>
          <w:rFonts w:eastAsia="Calibri"/>
          <w:iCs/>
          <w:szCs w:val="22"/>
          <w:lang w:val="lt-LT"/>
        </w:rPr>
        <w:t>);</w:t>
      </w:r>
    </w:p>
    <w:p w14:paraId="6F6FF438" w14:textId="77777777" w:rsidR="001A55D1" w:rsidRPr="00263D19" w:rsidRDefault="00C50A6B">
      <w:pPr>
        <w:widowControl w:val="0"/>
        <w:numPr>
          <w:ilvl w:val="0"/>
          <w:numId w:val="16"/>
        </w:numPr>
        <w:tabs>
          <w:tab w:val="clear" w:pos="567"/>
        </w:tabs>
        <w:spacing w:line="240" w:lineRule="auto"/>
        <w:ind w:left="567" w:hanging="567"/>
        <w:rPr>
          <w:rFonts w:eastAsia="Calibri"/>
          <w:iCs/>
          <w:szCs w:val="22"/>
          <w:lang w:val="lt-LT"/>
        </w:rPr>
      </w:pPr>
      <w:r w:rsidRPr="00263D19">
        <w:rPr>
          <w:rFonts w:eastAsia="Calibri"/>
          <w:iCs/>
          <w:szCs w:val="22"/>
          <w:lang w:val="lt-LT"/>
        </w:rPr>
        <w:t>išbėrimas, niežulys arba dilgėlinė;</w:t>
      </w:r>
    </w:p>
    <w:p w14:paraId="34F906D3" w14:textId="77777777" w:rsidR="001A55D1" w:rsidRPr="00263D19" w:rsidRDefault="00C50A6B">
      <w:pPr>
        <w:widowControl w:val="0"/>
        <w:numPr>
          <w:ilvl w:val="0"/>
          <w:numId w:val="16"/>
        </w:numPr>
        <w:tabs>
          <w:tab w:val="clear" w:pos="567"/>
        </w:tabs>
        <w:spacing w:line="240" w:lineRule="auto"/>
        <w:ind w:left="567" w:hanging="567"/>
        <w:rPr>
          <w:rFonts w:eastAsia="Calibri"/>
          <w:iCs/>
          <w:szCs w:val="22"/>
          <w:lang w:val="lt-LT"/>
        </w:rPr>
      </w:pPr>
      <w:r w:rsidRPr="00263D19">
        <w:rPr>
          <w:rFonts w:eastAsia="Calibri"/>
          <w:iCs/>
          <w:szCs w:val="22"/>
          <w:lang w:val="lt-LT"/>
        </w:rPr>
        <w:t>sąnarių skausmai suaugusiems;</w:t>
      </w:r>
    </w:p>
    <w:p w14:paraId="50879781" w14:textId="77777777" w:rsidR="001A55D1" w:rsidRPr="00263D19" w:rsidRDefault="00C50A6B">
      <w:pPr>
        <w:widowControl w:val="0"/>
        <w:numPr>
          <w:ilvl w:val="0"/>
          <w:numId w:val="16"/>
        </w:numPr>
        <w:tabs>
          <w:tab w:val="clear" w:pos="567"/>
        </w:tabs>
        <w:spacing w:line="240" w:lineRule="auto"/>
        <w:ind w:left="567" w:hanging="567"/>
        <w:rPr>
          <w:rFonts w:eastAsia="Calibri"/>
          <w:iCs/>
          <w:szCs w:val="22"/>
          <w:lang w:val="lt-LT"/>
        </w:rPr>
      </w:pPr>
      <w:r w:rsidRPr="00263D19">
        <w:rPr>
          <w:rFonts w:eastAsia="Calibri"/>
          <w:iCs/>
          <w:szCs w:val="22"/>
          <w:lang w:val="lt-LT"/>
        </w:rPr>
        <w:t>sutrikusi inkstų funkcija;</w:t>
      </w:r>
    </w:p>
    <w:p w14:paraId="7CCC1B4F" w14:textId="77777777" w:rsidR="001A55D1" w:rsidRPr="00263D19" w:rsidRDefault="00C50A6B">
      <w:pPr>
        <w:widowControl w:val="0"/>
        <w:numPr>
          <w:ilvl w:val="0"/>
          <w:numId w:val="16"/>
        </w:numPr>
        <w:tabs>
          <w:tab w:val="clear" w:pos="567"/>
        </w:tabs>
        <w:spacing w:line="240" w:lineRule="auto"/>
        <w:ind w:left="567" w:hanging="567"/>
        <w:rPr>
          <w:rFonts w:eastAsia="Calibri"/>
          <w:iCs/>
          <w:szCs w:val="22"/>
          <w:lang w:val="lt-LT"/>
        </w:rPr>
      </w:pPr>
      <w:r w:rsidRPr="00263D19">
        <w:rPr>
          <w:rFonts w:eastAsia="Calibri"/>
          <w:iCs/>
          <w:szCs w:val="22"/>
          <w:lang w:val="lt-LT"/>
        </w:rPr>
        <w:t>raumenų ir kaulų skausmas, negalavimas (</w:t>
      </w:r>
      <w:proofErr w:type="spellStart"/>
      <w:r w:rsidRPr="00263D19">
        <w:rPr>
          <w:rFonts w:eastAsia="Calibri"/>
          <w:iCs/>
          <w:szCs w:val="22"/>
          <w:lang w:val="lt-LT"/>
        </w:rPr>
        <w:t>astenija</w:t>
      </w:r>
      <w:proofErr w:type="spellEnd"/>
      <w:r w:rsidRPr="00263D19">
        <w:rPr>
          <w:rFonts w:eastAsia="Calibri"/>
          <w:iCs/>
          <w:szCs w:val="22"/>
          <w:lang w:val="lt-LT"/>
        </w:rPr>
        <w:t>) arba karščiavimas;</w:t>
      </w:r>
    </w:p>
    <w:p w14:paraId="3D4091AC" w14:textId="77777777" w:rsidR="001A55D1" w:rsidRPr="00263D19" w:rsidRDefault="00C50A6B">
      <w:pPr>
        <w:widowControl w:val="0"/>
        <w:numPr>
          <w:ilvl w:val="0"/>
          <w:numId w:val="16"/>
        </w:numPr>
        <w:tabs>
          <w:tab w:val="clear" w:pos="567"/>
        </w:tabs>
        <w:spacing w:line="240" w:lineRule="auto"/>
        <w:ind w:left="567" w:hanging="567"/>
        <w:rPr>
          <w:rFonts w:eastAsia="Calibri"/>
          <w:iCs/>
          <w:szCs w:val="22"/>
          <w:lang w:val="lt-LT"/>
        </w:rPr>
      </w:pPr>
      <w:r w:rsidRPr="00263D19">
        <w:rPr>
          <w:rFonts w:eastAsia="Calibri"/>
          <w:iCs/>
          <w:szCs w:val="22"/>
          <w:lang w:val="lt-LT"/>
        </w:rPr>
        <w:t>šarminės fosfatazės (tam tikros kraujyje esančios medžiagos) padaugėjimas kraujyje.</w:t>
      </w:r>
    </w:p>
    <w:p w14:paraId="71214394" w14:textId="77777777" w:rsidR="001A55D1" w:rsidRPr="00263D19" w:rsidRDefault="001A55D1">
      <w:pPr>
        <w:widowControl w:val="0"/>
        <w:tabs>
          <w:tab w:val="left" w:pos="1250"/>
          <w:tab w:val="left" w:pos="2160"/>
        </w:tabs>
        <w:rPr>
          <w:rFonts w:eastAsia="Calibri"/>
          <w:iCs/>
          <w:szCs w:val="22"/>
          <w:lang w:val="lt-LT"/>
        </w:rPr>
      </w:pPr>
    </w:p>
    <w:p w14:paraId="242A8BA3" w14:textId="77777777" w:rsidR="001A55D1" w:rsidRPr="00263D19" w:rsidRDefault="00C50A6B">
      <w:pPr>
        <w:widowControl w:val="0"/>
        <w:autoSpaceDE w:val="0"/>
        <w:autoSpaceDN w:val="0"/>
        <w:adjustRightInd w:val="0"/>
        <w:rPr>
          <w:rFonts w:eastAsia="Calibri"/>
          <w:b/>
          <w:iCs/>
          <w:szCs w:val="22"/>
          <w:lang w:val="lt-LT" w:eastAsia="lt-LT"/>
        </w:rPr>
      </w:pPr>
      <w:r w:rsidRPr="00263D19">
        <w:rPr>
          <w:b/>
          <w:iCs/>
          <w:szCs w:val="22"/>
          <w:lang w:val="lt-LT" w:eastAsia="lt-LT"/>
        </w:rPr>
        <w:t xml:space="preserve">Reti šalutinio poveikio reiškiniai </w:t>
      </w:r>
      <w:r w:rsidRPr="00263D19">
        <w:rPr>
          <w:rFonts w:eastAsia="Calibri"/>
          <w:b/>
          <w:iCs/>
          <w:szCs w:val="22"/>
          <w:lang w:val="lt-LT" w:eastAsia="lt-LT"/>
        </w:rPr>
        <w:t>(</w:t>
      </w:r>
      <w:r w:rsidRPr="00263D19">
        <w:rPr>
          <w:b/>
          <w:iCs/>
          <w:szCs w:val="22"/>
          <w:lang w:val="lt-LT"/>
        </w:rPr>
        <w:t xml:space="preserve">gali pasireikšti rečiau kaip </w:t>
      </w:r>
      <w:r w:rsidRPr="00263D19">
        <w:rPr>
          <w:rFonts w:eastAsia="Calibri"/>
          <w:b/>
          <w:iCs/>
          <w:szCs w:val="22"/>
          <w:lang w:val="lt-LT" w:eastAsia="lt-LT"/>
        </w:rPr>
        <w:t>1 iš 1 000 asmenų):</w:t>
      </w:r>
    </w:p>
    <w:p w14:paraId="0F3BC442" w14:textId="77777777" w:rsidR="001A55D1" w:rsidRPr="00263D19" w:rsidRDefault="00C50A6B">
      <w:pPr>
        <w:widowControl w:val="0"/>
        <w:numPr>
          <w:ilvl w:val="0"/>
          <w:numId w:val="17"/>
        </w:numPr>
        <w:tabs>
          <w:tab w:val="clear" w:pos="567"/>
        </w:tabs>
        <w:spacing w:line="240" w:lineRule="auto"/>
        <w:ind w:left="567" w:hanging="567"/>
        <w:rPr>
          <w:rFonts w:eastAsia="Calibri"/>
          <w:iCs/>
          <w:szCs w:val="22"/>
          <w:lang w:val="lt-LT"/>
        </w:rPr>
      </w:pPr>
      <w:r w:rsidRPr="00263D19">
        <w:rPr>
          <w:rFonts w:eastAsia="Calibri"/>
          <w:iCs/>
          <w:szCs w:val="22"/>
          <w:lang w:val="lt-LT" w:eastAsia="lt-LT"/>
        </w:rPr>
        <w:t>raumenų skausmas, sąnarių uždegimas, padidėjęs raumenų tonusas arba mėšlungis;</w:t>
      </w:r>
    </w:p>
    <w:p w14:paraId="02E4DBDE" w14:textId="77777777" w:rsidR="001A55D1" w:rsidRPr="00263D19" w:rsidRDefault="00C50A6B">
      <w:pPr>
        <w:widowControl w:val="0"/>
        <w:numPr>
          <w:ilvl w:val="0"/>
          <w:numId w:val="17"/>
        </w:numPr>
        <w:tabs>
          <w:tab w:val="clear" w:pos="567"/>
        </w:tabs>
        <w:spacing w:line="240" w:lineRule="auto"/>
        <w:ind w:left="567" w:hanging="567"/>
        <w:rPr>
          <w:rFonts w:eastAsia="Calibri"/>
          <w:iCs/>
          <w:szCs w:val="22"/>
          <w:lang w:val="lt-LT"/>
        </w:rPr>
      </w:pPr>
      <w:r w:rsidRPr="00263D19">
        <w:rPr>
          <w:rFonts w:eastAsia="Calibri"/>
          <w:iCs/>
          <w:szCs w:val="22"/>
          <w:lang w:val="lt-LT"/>
        </w:rPr>
        <w:t xml:space="preserve">žarnų uždegimas (kolitas), susijęs su antibiotikų vartojimu (labai retais atvejais gali būti mirtinas) (žr. 2 </w:t>
      </w:r>
      <w:r w:rsidRPr="00263D19">
        <w:rPr>
          <w:rFonts w:eastAsia="Calibri"/>
          <w:szCs w:val="22"/>
          <w:lang w:val="lt-LT"/>
        </w:rPr>
        <w:t>skyriuje poskyrį</w:t>
      </w:r>
      <w:r w:rsidRPr="00263D19">
        <w:rPr>
          <w:rFonts w:eastAsia="Calibri"/>
          <w:iCs/>
          <w:szCs w:val="22"/>
          <w:lang w:val="lt-LT"/>
        </w:rPr>
        <w:t xml:space="preserve"> „Įspėjimai ir atsargumo priemonės“);</w:t>
      </w:r>
    </w:p>
    <w:p w14:paraId="20D3767E" w14:textId="77777777" w:rsidR="001A55D1" w:rsidRPr="00263D19" w:rsidRDefault="00C50A6B">
      <w:pPr>
        <w:widowControl w:val="0"/>
        <w:numPr>
          <w:ilvl w:val="0"/>
          <w:numId w:val="17"/>
        </w:numPr>
        <w:tabs>
          <w:tab w:val="clear" w:pos="567"/>
        </w:tabs>
        <w:spacing w:line="240" w:lineRule="auto"/>
        <w:ind w:left="567" w:hanging="567"/>
        <w:rPr>
          <w:rFonts w:eastAsia="Calibri"/>
          <w:iCs/>
          <w:szCs w:val="22"/>
          <w:lang w:val="lt-LT"/>
        </w:rPr>
      </w:pPr>
      <w:r w:rsidRPr="00263D19">
        <w:rPr>
          <w:rFonts w:eastAsia="Calibri"/>
          <w:iCs/>
          <w:szCs w:val="22"/>
          <w:lang w:val="lt-LT"/>
        </w:rPr>
        <w:t>kraujo sudėties pokyčiai (</w:t>
      </w:r>
      <w:proofErr w:type="spellStart"/>
      <w:r w:rsidRPr="00263D19">
        <w:rPr>
          <w:rFonts w:eastAsia="Calibri"/>
          <w:iCs/>
          <w:szCs w:val="22"/>
          <w:lang w:val="lt-LT"/>
        </w:rPr>
        <w:t>leukopenija</w:t>
      </w:r>
      <w:proofErr w:type="spellEnd"/>
      <w:r w:rsidRPr="00263D19">
        <w:rPr>
          <w:rFonts w:eastAsia="Calibri"/>
          <w:iCs/>
          <w:szCs w:val="22"/>
          <w:lang w:val="lt-LT"/>
        </w:rPr>
        <w:t xml:space="preserve">, </w:t>
      </w:r>
      <w:proofErr w:type="spellStart"/>
      <w:r w:rsidRPr="00263D19">
        <w:rPr>
          <w:rFonts w:eastAsia="Calibri"/>
          <w:iCs/>
          <w:szCs w:val="22"/>
          <w:lang w:val="lt-LT"/>
        </w:rPr>
        <w:t>leukocitozė</w:t>
      </w:r>
      <w:proofErr w:type="spellEnd"/>
      <w:r w:rsidRPr="00263D19">
        <w:rPr>
          <w:rFonts w:eastAsia="Calibri"/>
          <w:iCs/>
          <w:szCs w:val="22"/>
          <w:lang w:val="lt-LT"/>
        </w:rPr>
        <w:t xml:space="preserve">, </w:t>
      </w:r>
      <w:proofErr w:type="spellStart"/>
      <w:r w:rsidRPr="00263D19">
        <w:rPr>
          <w:rFonts w:eastAsia="Calibri"/>
          <w:iCs/>
          <w:szCs w:val="22"/>
          <w:lang w:val="lt-LT"/>
        </w:rPr>
        <w:t>neutropenija</w:t>
      </w:r>
      <w:proofErr w:type="spellEnd"/>
      <w:r w:rsidRPr="00263D19">
        <w:rPr>
          <w:rFonts w:eastAsia="Calibri"/>
          <w:iCs/>
          <w:szCs w:val="22"/>
          <w:lang w:val="lt-LT"/>
        </w:rPr>
        <w:t>, anemija), sumažėjęs arba padidėjęs krešėjimo faktoriaus (trombocitų) kiekis;</w:t>
      </w:r>
    </w:p>
    <w:p w14:paraId="6B758502" w14:textId="77777777" w:rsidR="001A55D1" w:rsidRPr="00263D19" w:rsidRDefault="00C50A6B">
      <w:pPr>
        <w:widowControl w:val="0"/>
        <w:numPr>
          <w:ilvl w:val="0"/>
          <w:numId w:val="17"/>
        </w:numPr>
        <w:tabs>
          <w:tab w:val="clear" w:pos="567"/>
        </w:tabs>
        <w:spacing w:line="240" w:lineRule="auto"/>
        <w:ind w:left="567" w:hanging="567"/>
        <w:rPr>
          <w:rFonts w:eastAsia="Calibri"/>
          <w:iCs/>
          <w:szCs w:val="22"/>
          <w:lang w:val="lt-LT"/>
        </w:rPr>
      </w:pPr>
      <w:r w:rsidRPr="00263D19">
        <w:rPr>
          <w:rFonts w:eastAsia="Calibri"/>
          <w:iCs/>
          <w:szCs w:val="22"/>
          <w:lang w:val="lt-LT"/>
        </w:rPr>
        <w:t>alerginė reakcija, patinimas (edema) arba staigus odos ir gleivinių patinimas (</w:t>
      </w:r>
      <w:proofErr w:type="spellStart"/>
      <w:r w:rsidRPr="00263D19">
        <w:rPr>
          <w:rFonts w:eastAsia="Calibri"/>
          <w:iCs/>
          <w:szCs w:val="22"/>
          <w:lang w:val="lt-LT"/>
        </w:rPr>
        <w:t>angioneurozinė</w:t>
      </w:r>
      <w:proofErr w:type="spellEnd"/>
      <w:r w:rsidRPr="00263D19">
        <w:rPr>
          <w:rFonts w:eastAsia="Calibri"/>
          <w:iCs/>
          <w:szCs w:val="22"/>
          <w:lang w:val="lt-LT"/>
        </w:rPr>
        <w:t xml:space="preserve"> edema) (žr. 2 </w:t>
      </w:r>
      <w:r w:rsidRPr="00263D19">
        <w:rPr>
          <w:rFonts w:eastAsia="Calibri"/>
          <w:szCs w:val="22"/>
          <w:lang w:val="lt-LT"/>
        </w:rPr>
        <w:t>skyriuje poskyrį</w:t>
      </w:r>
      <w:r w:rsidRPr="00263D19">
        <w:rPr>
          <w:rFonts w:eastAsia="Calibri"/>
          <w:iCs/>
          <w:szCs w:val="22"/>
          <w:lang w:val="lt-LT"/>
        </w:rPr>
        <w:t xml:space="preserve"> „Įspėjimai ir atsargumo priemonės“);</w:t>
      </w:r>
    </w:p>
    <w:p w14:paraId="167C8847" w14:textId="77777777" w:rsidR="001A55D1" w:rsidRPr="00263D19" w:rsidRDefault="00C50A6B">
      <w:pPr>
        <w:widowControl w:val="0"/>
        <w:numPr>
          <w:ilvl w:val="0"/>
          <w:numId w:val="17"/>
        </w:numPr>
        <w:tabs>
          <w:tab w:val="clear" w:pos="567"/>
        </w:tabs>
        <w:spacing w:line="240" w:lineRule="auto"/>
        <w:ind w:left="567" w:hanging="567"/>
        <w:rPr>
          <w:rFonts w:eastAsia="Calibri"/>
          <w:iCs/>
          <w:szCs w:val="22"/>
          <w:lang w:val="lt-LT"/>
        </w:rPr>
      </w:pPr>
      <w:r w:rsidRPr="00263D19">
        <w:rPr>
          <w:rFonts w:eastAsia="Calibri"/>
          <w:iCs/>
          <w:szCs w:val="22"/>
          <w:lang w:val="lt-LT"/>
        </w:rPr>
        <w:t>padidėjęs gliukozės kiekis kraujyje (hiperglikemija);</w:t>
      </w:r>
    </w:p>
    <w:p w14:paraId="4284CAA8" w14:textId="77777777" w:rsidR="001A55D1" w:rsidRPr="00263D19" w:rsidRDefault="00C50A6B">
      <w:pPr>
        <w:widowControl w:val="0"/>
        <w:numPr>
          <w:ilvl w:val="0"/>
          <w:numId w:val="17"/>
        </w:numPr>
        <w:tabs>
          <w:tab w:val="clear" w:pos="567"/>
        </w:tabs>
        <w:spacing w:line="240" w:lineRule="auto"/>
        <w:ind w:left="567" w:hanging="567"/>
        <w:rPr>
          <w:rFonts w:eastAsia="Calibri"/>
          <w:iCs/>
          <w:szCs w:val="22"/>
          <w:lang w:val="lt-LT"/>
        </w:rPr>
      </w:pPr>
      <w:r w:rsidRPr="00263D19">
        <w:rPr>
          <w:rFonts w:eastAsia="Calibri"/>
          <w:iCs/>
          <w:szCs w:val="22"/>
          <w:lang w:val="lt-LT"/>
        </w:rPr>
        <w:t>sumažėjęs gliukozės kiekis kraujyje (hipoglikemija) (žr. 2 skyriuje poskyrį „Įspėjimai ir atsargumo priemonės“);</w:t>
      </w:r>
    </w:p>
    <w:p w14:paraId="7B5F7814" w14:textId="77777777" w:rsidR="001A55D1" w:rsidRPr="00263D19" w:rsidRDefault="00C50A6B">
      <w:pPr>
        <w:widowControl w:val="0"/>
        <w:numPr>
          <w:ilvl w:val="0"/>
          <w:numId w:val="17"/>
        </w:numPr>
        <w:tabs>
          <w:tab w:val="clear" w:pos="567"/>
        </w:tabs>
        <w:spacing w:line="240" w:lineRule="auto"/>
        <w:ind w:left="567" w:hanging="567"/>
        <w:rPr>
          <w:rFonts w:eastAsia="Calibri"/>
          <w:iCs/>
          <w:szCs w:val="22"/>
          <w:lang w:val="lt-LT"/>
        </w:rPr>
      </w:pPr>
      <w:r w:rsidRPr="00263D19">
        <w:rPr>
          <w:rFonts w:eastAsia="Calibri"/>
          <w:iCs/>
          <w:szCs w:val="22"/>
          <w:lang w:val="lt-LT"/>
        </w:rPr>
        <w:t>konfūzija, orientacijos sutrikimas, nerimo reakcijos, keisti sapnai, depresija (</w:t>
      </w:r>
      <w:r w:rsidRPr="00263D19">
        <w:rPr>
          <w:iCs/>
          <w:noProof/>
          <w:szCs w:val="22"/>
          <w:lang w:val="lt-LT"/>
        </w:rPr>
        <w:t xml:space="preserve">galimai iki minčių </w:t>
      </w:r>
      <w:r w:rsidRPr="00263D19">
        <w:rPr>
          <w:iCs/>
          <w:noProof/>
          <w:szCs w:val="22"/>
          <w:lang w:val="lt-LT"/>
        </w:rPr>
        <w:lastRenderedPageBreak/>
        <w:t>apie savižudybę arba bandymo žudytis ar savižudybės</w:t>
      </w:r>
      <w:r w:rsidRPr="00263D19">
        <w:rPr>
          <w:rFonts w:eastAsia="Calibri"/>
          <w:iCs/>
          <w:szCs w:val="22"/>
          <w:lang w:val="lt-LT"/>
        </w:rPr>
        <w:t xml:space="preserve">) (žr. 2 </w:t>
      </w:r>
      <w:r w:rsidRPr="00263D19">
        <w:rPr>
          <w:rFonts w:eastAsia="Calibri"/>
          <w:szCs w:val="22"/>
          <w:lang w:val="lt-LT"/>
        </w:rPr>
        <w:t>skyriuje poskyrį</w:t>
      </w:r>
      <w:r w:rsidRPr="00263D19">
        <w:rPr>
          <w:rFonts w:eastAsia="Calibri"/>
          <w:iCs/>
          <w:szCs w:val="22"/>
          <w:lang w:val="lt-LT"/>
        </w:rPr>
        <w:t xml:space="preserve"> „Įspėjimai ir atsargumo priemonės“) arba haliucinacijos;</w:t>
      </w:r>
    </w:p>
    <w:p w14:paraId="188E8A6F" w14:textId="2FDD2055" w:rsidR="001A55D1" w:rsidRPr="00263D19" w:rsidRDefault="00C50A6B">
      <w:pPr>
        <w:widowControl w:val="0"/>
        <w:numPr>
          <w:ilvl w:val="0"/>
          <w:numId w:val="17"/>
        </w:numPr>
        <w:tabs>
          <w:tab w:val="clear" w:pos="567"/>
        </w:tabs>
        <w:spacing w:line="240" w:lineRule="auto"/>
        <w:ind w:left="567" w:hanging="567"/>
        <w:rPr>
          <w:rFonts w:eastAsia="Calibri"/>
          <w:iCs/>
          <w:szCs w:val="22"/>
          <w:lang w:val="lt-LT"/>
        </w:rPr>
      </w:pPr>
      <w:r w:rsidRPr="00263D19">
        <w:rPr>
          <w:rFonts w:eastAsia="Calibri"/>
          <w:iCs/>
          <w:szCs w:val="22"/>
          <w:lang w:val="lt-LT"/>
        </w:rPr>
        <w:t>dilgsėjimas galūnėse, ne</w:t>
      </w:r>
      <w:r w:rsidR="004A3CAC">
        <w:rPr>
          <w:rFonts w:eastAsia="Calibri"/>
          <w:iCs/>
          <w:szCs w:val="22"/>
          <w:lang w:val="lt-LT"/>
        </w:rPr>
        <w:t>į</w:t>
      </w:r>
      <w:r w:rsidRPr="00263D19">
        <w:rPr>
          <w:rFonts w:eastAsia="Calibri"/>
          <w:iCs/>
          <w:szCs w:val="22"/>
          <w:lang w:val="lt-LT"/>
        </w:rPr>
        <w:t>prastai jautri reakcija į jutimų stimulus, sumažėjęs odos jautrumas, tremoras, traukuliai arba svaigimas;</w:t>
      </w:r>
    </w:p>
    <w:p w14:paraId="2F617ED8" w14:textId="77777777" w:rsidR="001A55D1" w:rsidRPr="00263D19" w:rsidRDefault="00C50A6B">
      <w:pPr>
        <w:widowControl w:val="0"/>
        <w:numPr>
          <w:ilvl w:val="0"/>
          <w:numId w:val="17"/>
        </w:numPr>
        <w:tabs>
          <w:tab w:val="clear" w:pos="567"/>
        </w:tabs>
        <w:spacing w:line="240" w:lineRule="auto"/>
        <w:ind w:left="567" w:hanging="567"/>
        <w:rPr>
          <w:rFonts w:eastAsia="Calibri"/>
          <w:iCs/>
          <w:szCs w:val="22"/>
          <w:lang w:val="lt-LT"/>
        </w:rPr>
      </w:pPr>
      <w:r w:rsidRPr="00263D19">
        <w:rPr>
          <w:rFonts w:eastAsia="Calibri"/>
          <w:iCs/>
          <w:szCs w:val="22"/>
          <w:lang w:val="lt-LT"/>
        </w:rPr>
        <w:t>dvejinimasis akyse (</w:t>
      </w:r>
      <w:proofErr w:type="spellStart"/>
      <w:r w:rsidRPr="00263D19">
        <w:rPr>
          <w:rFonts w:eastAsia="Calibri"/>
          <w:iCs/>
          <w:szCs w:val="22"/>
          <w:lang w:val="lt-LT"/>
        </w:rPr>
        <w:t>diplopija</w:t>
      </w:r>
      <w:proofErr w:type="spellEnd"/>
      <w:r w:rsidRPr="00263D19">
        <w:rPr>
          <w:rFonts w:eastAsia="Calibri"/>
          <w:iCs/>
          <w:szCs w:val="22"/>
          <w:lang w:val="lt-LT"/>
        </w:rPr>
        <w:t>);</w:t>
      </w:r>
    </w:p>
    <w:p w14:paraId="4A4BF8FD" w14:textId="77777777" w:rsidR="001A55D1" w:rsidRPr="00263D19" w:rsidRDefault="00C50A6B">
      <w:pPr>
        <w:widowControl w:val="0"/>
        <w:numPr>
          <w:ilvl w:val="0"/>
          <w:numId w:val="17"/>
        </w:numPr>
        <w:tabs>
          <w:tab w:val="clear" w:pos="567"/>
        </w:tabs>
        <w:spacing w:line="240" w:lineRule="auto"/>
        <w:ind w:left="567" w:hanging="567"/>
        <w:rPr>
          <w:rFonts w:eastAsia="Calibri"/>
          <w:iCs/>
          <w:szCs w:val="22"/>
          <w:lang w:val="lt-LT"/>
        </w:rPr>
      </w:pPr>
      <w:r w:rsidRPr="00263D19">
        <w:rPr>
          <w:rFonts w:eastAsia="Calibri"/>
          <w:iCs/>
          <w:szCs w:val="22"/>
          <w:lang w:val="lt-LT"/>
        </w:rPr>
        <w:t>spengimas ausyse, kurtumas, klausos sutrikimas;</w:t>
      </w:r>
    </w:p>
    <w:p w14:paraId="5F9BD78D" w14:textId="77777777" w:rsidR="001A55D1" w:rsidRPr="00263D19" w:rsidRDefault="00C50A6B">
      <w:pPr>
        <w:widowControl w:val="0"/>
        <w:numPr>
          <w:ilvl w:val="0"/>
          <w:numId w:val="17"/>
        </w:numPr>
        <w:tabs>
          <w:tab w:val="clear" w:pos="567"/>
        </w:tabs>
        <w:spacing w:line="240" w:lineRule="auto"/>
        <w:ind w:left="567" w:hanging="567"/>
        <w:rPr>
          <w:rFonts w:eastAsia="Calibri"/>
          <w:iCs/>
          <w:szCs w:val="22"/>
          <w:lang w:val="lt-LT"/>
        </w:rPr>
      </w:pPr>
      <w:r w:rsidRPr="00263D19">
        <w:rPr>
          <w:rFonts w:eastAsia="Calibri"/>
          <w:iCs/>
          <w:szCs w:val="22"/>
          <w:lang w:val="lt-LT"/>
        </w:rPr>
        <w:t>greitas širdies plakimas (tachikardija);</w:t>
      </w:r>
    </w:p>
    <w:p w14:paraId="78A92DA9" w14:textId="77777777" w:rsidR="001A55D1" w:rsidRPr="00263D19" w:rsidRDefault="00C50A6B">
      <w:pPr>
        <w:widowControl w:val="0"/>
        <w:numPr>
          <w:ilvl w:val="0"/>
          <w:numId w:val="17"/>
        </w:numPr>
        <w:tabs>
          <w:tab w:val="clear" w:pos="567"/>
        </w:tabs>
        <w:spacing w:line="240" w:lineRule="auto"/>
        <w:ind w:left="567" w:hanging="567"/>
        <w:rPr>
          <w:rFonts w:eastAsia="Calibri"/>
          <w:iCs/>
          <w:szCs w:val="22"/>
          <w:lang w:val="lt-LT"/>
        </w:rPr>
      </w:pPr>
      <w:r w:rsidRPr="00263D19">
        <w:rPr>
          <w:rFonts w:eastAsia="Calibri"/>
          <w:iCs/>
          <w:szCs w:val="22"/>
          <w:lang w:val="lt-LT"/>
        </w:rPr>
        <w:t>kraujagyslių išsiplėtimas (</w:t>
      </w:r>
      <w:proofErr w:type="spellStart"/>
      <w:r w:rsidRPr="00263D19">
        <w:rPr>
          <w:rFonts w:eastAsia="Calibri"/>
          <w:iCs/>
          <w:szCs w:val="22"/>
          <w:lang w:val="lt-LT"/>
        </w:rPr>
        <w:t>vazodiliatacija</w:t>
      </w:r>
      <w:proofErr w:type="spellEnd"/>
      <w:r w:rsidRPr="00263D19">
        <w:rPr>
          <w:rFonts w:eastAsia="Calibri"/>
          <w:iCs/>
          <w:szCs w:val="22"/>
          <w:lang w:val="lt-LT"/>
        </w:rPr>
        <w:t>), žemas kraujospūdis arba alpimas;</w:t>
      </w:r>
    </w:p>
    <w:p w14:paraId="0D49ACC0" w14:textId="77777777" w:rsidR="001A55D1" w:rsidRPr="00263D19" w:rsidRDefault="00C50A6B">
      <w:pPr>
        <w:widowControl w:val="0"/>
        <w:numPr>
          <w:ilvl w:val="0"/>
          <w:numId w:val="17"/>
        </w:numPr>
        <w:tabs>
          <w:tab w:val="clear" w:pos="567"/>
        </w:tabs>
        <w:spacing w:line="240" w:lineRule="auto"/>
        <w:ind w:left="567" w:hanging="567"/>
        <w:rPr>
          <w:rFonts w:eastAsia="Calibri"/>
          <w:iCs/>
          <w:szCs w:val="22"/>
          <w:lang w:val="lt-LT"/>
        </w:rPr>
      </w:pPr>
      <w:r w:rsidRPr="00263D19">
        <w:rPr>
          <w:rFonts w:eastAsia="Calibri"/>
          <w:iCs/>
          <w:szCs w:val="22"/>
          <w:lang w:val="lt-LT"/>
        </w:rPr>
        <w:t>dusulys, įskaitant ir astmos simptomus;</w:t>
      </w:r>
    </w:p>
    <w:p w14:paraId="5E74FB12" w14:textId="77777777" w:rsidR="001A55D1" w:rsidRPr="00263D19" w:rsidRDefault="00C50A6B">
      <w:pPr>
        <w:widowControl w:val="0"/>
        <w:numPr>
          <w:ilvl w:val="0"/>
          <w:numId w:val="17"/>
        </w:numPr>
        <w:tabs>
          <w:tab w:val="clear" w:pos="567"/>
        </w:tabs>
        <w:spacing w:line="240" w:lineRule="auto"/>
        <w:ind w:left="567" w:hanging="567"/>
        <w:rPr>
          <w:rFonts w:eastAsia="Calibri"/>
          <w:iCs/>
          <w:szCs w:val="22"/>
          <w:lang w:val="lt-LT"/>
        </w:rPr>
      </w:pPr>
      <w:r w:rsidRPr="00263D19">
        <w:rPr>
          <w:rFonts w:eastAsia="Calibri"/>
          <w:iCs/>
          <w:szCs w:val="22"/>
          <w:lang w:val="lt-LT"/>
        </w:rPr>
        <w:t>kepenų ligos, gelta (</w:t>
      </w:r>
      <w:proofErr w:type="spellStart"/>
      <w:r w:rsidRPr="00263D19">
        <w:rPr>
          <w:rFonts w:eastAsia="Calibri"/>
          <w:iCs/>
          <w:szCs w:val="22"/>
          <w:lang w:val="lt-LT"/>
        </w:rPr>
        <w:t>cholestazinė</w:t>
      </w:r>
      <w:proofErr w:type="spellEnd"/>
      <w:r w:rsidRPr="00263D19">
        <w:rPr>
          <w:rFonts w:eastAsia="Calibri"/>
          <w:iCs/>
          <w:szCs w:val="22"/>
          <w:lang w:val="lt-LT"/>
        </w:rPr>
        <w:t xml:space="preserve"> gelta) arba hepatitas;</w:t>
      </w:r>
    </w:p>
    <w:p w14:paraId="48D0B9A8" w14:textId="77777777" w:rsidR="001A55D1" w:rsidRPr="00263D19" w:rsidRDefault="00C50A6B">
      <w:pPr>
        <w:widowControl w:val="0"/>
        <w:numPr>
          <w:ilvl w:val="0"/>
          <w:numId w:val="17"/>
        </w:numPr>
        <w:tabs>
          <w:tab w:val="clear" w:pos="567"/>
        </w:tabs>
        <w:spacing w:line="240" w:lineRule="auto"/>
        <w:ind w:left="567" w:hanging="567"/>
        <w:rPr>
          <w:rFonts w:eastAsia="Calibri"/>
          <w:iCs/>
          <w:szCs w:val="22"/>
          <w:lang w:val="lt-LT"/>
        </w:rPr>
      </w:pPr>
      <w:r w:rsidRPr="00263D19">
        <w:rPr>
          <w:rFonts w:eastAsia="Calibri"/>
          <w:iCs/>
          <w:szCs w:val="22"/>
          <w:lang w:val="lt-LT"/>
        </w:rPr>
        <w:t xml:space="preserve">jautrumas šviesai (žr. 2 </w:t>
      </w:r>
      <w:r w:rsidRPr="00263D19">
        <w:rPr>
          <w:rFonts w:eastAsia="Calibri"/>
          <w:szCs w:val="22"/>
          <w:lang w:val="lt-LT"/>
        </w:rPr>
        <w:t>skyriuje poskyrį</w:t>
      </w:r>
      <w:r w:rsidRPr="00263D19">
        <w:rPr>
          <w:rFonts w:eastAsia="Calibri"/>
          <w:iCs/>
          <w:szCs w:val="22"/>
          <w:lang w:val="lt-LT"/>
        </w:rPr>
        <w:t xml:space="preserve"> „Įspėjimai ir atsargumo priemonės“);</w:t>
      </w:r>
    </w:p>
    <w:p w14:paraId="0A6F2CE3" w14:textId="77777777" w:rsidR="001A55D1" w:rsidRPr="00263D19" w:rsidRDefault="00C50A6B">
      <w:pPr>
        <w:widowControl w:val="0"/>
        <w:numPr>
          <w:ilvl w:val="0"/>
          <w:numId w:val="17"/>
        </w:numPr>
        <w:tabs>
          <w:tab w:val="clear" w:pos="567"/>
        </w:tabs>
        <w:spacing w:line="240" w:lineRule="auto"/>
        <w:ind w:left="567" w:hanging="567"/>
        <w:rPr>
          <w:rFonts w:eastAsia="Calibri"/>
          <w:iCs/>
          <w:szCs w:val="22"/>
          <w:lang w:val="lt-LT"/>
        </w:rPr>
      </w:pPr>
      <w:r w:rsidRPr="00263D19">
        <w:rPr>
          <w:rFonts w:eastAsia="Calibri"/>
          <w:iCs/>
          <w:szCs w:val="22"/>
          <w:lang w:val="lt-LT"/>
        </w:rPr>
        <w:t xml:space="preserve">inkstų nepakankamumas, kraujo arba kristalų buvimas šlapime (žr. 2 </w:t>
      </w:r>
      <w:r w:rsidRPr="00263D19">
        <w:rPr>
          <w:rFonts w:eastAsia="Calibri"/>
          <w:szCs w:val="22"/>
          <w:lang w:val="lt-LT"/>
        </w:rPr>
        <w:t>skyriuje poskyrį</w:t>
      </w:r>
      <w:r w:rsidRPr="00263D19">
        <w:rPr>
          <w:rFonts w:eastAsia="Calibri"/>
          <w:iCs/>
          <w:szCs w:val="22"/>
          <w:lang w:val="lt-LT"/>
        </w:rPr>
        <w:t xml:space="preserve"> „Įspėjimai ir atsargumo priemonės</w:t>
      </w:r>
      <w:r w:rsidRPr="00263D19">
        <w:rPr>
          <w:rFonts w:eastAsia="Calibri"/>
          <w:szCs w:val="22"/>
          <w:lang w:val="lt-LT"/>
        </w:rPr>
        <w:t>“),</w:t>
      </w:r>
    </w:p>
    <w:p w14:paraId="6619C58C" w14:textId="77777777" w:rsidR="001A55D1" w:rsidRPr="00263D19" w:rsidRDefault="00C50A6B">
      <w:pPr>
        <w:widowControl w:val="0"/>
        <w:numPr>
          <w:ilvl w:val="0"/>
          <w:numId w:val="17"/>
        </w:numPr>
        <w:tabs>
          <w:tab w:val="clear" w:pos="567"/>
        </w:tabs>
        <w:spacing w:line="240" w:lineRule="auto"/>
        <w:ind w:left="567" w:hanging="567"/>
        <w:rPr>
          <w:rFonts w:eastAsia="Calibri"/>
          <w:iCs/>
          <w:szCs w:val="22"/>
          <w:lang w:val="lt-LT"/>
        </w:rPr>
      </w:pPr>
      <w:r w:rsidRPr="00263D19">
        <w:rPr>
          <w:rFonts w:eastAsia="Calibri"/>
          <w:iCs/>
          <w:szCs w:val="22"/>
          <w:lang w:val="lt-LT"/>
        </w:rPr>
        <w:t>šlapimo takų uždegimas;</w:t>
      </w:r>
    </w:p>
    <w:p w14:paraId="05BC77D6" w14:textId="77777777" w:rsidR="001A55D1" w:rsidRPr="00263D19" w:rsidRDefault="00C50A6B">
      <w:pPr>
        <w:widowControl w:val="0"/>
        <w:numPr>
          <w:ilvl w:val="0"/>
          <w:numId w:val="20"/>
        </w:numPr>
        <w:tabs>
          <w:tab w:val="clear" w:pos="567"/>
        </w:tabs>
        <w:spacing w:line="240" w:lineRule="auto"/>
        <w:ind w:left="567" w:hanging="567"/>
        <w:rPr>
          <w:szCs w:val="22"/>
          <w:lang w:val="lt-LT"/>
        </w:rPr>
      </w:pPr>
      <w:r w:rsidRPr="00263D19">
        <w:rPr>
          <w:rFonts w:eastAsia="Calibri"/>
          <w:iCs/>
          <w:szCs w:val="22"/>
          <w:lang w:val="lt-LT"/>
        </w:rPr>
        <w:t>skysčių susilaikymas arba sustiprėjęs prakaitavimas;</w:t>
      </w:r>
    </w:p>
    <w:p w14:paraId="2A4DF667" w14:textId="77777777" w:rsidR="001A55D1" w:rsidRPr="00263D19" w:rsidRDefault="00C50A6B">
      <w:pPr>
        <w:widowControl w:val="0"/>
        <w:numPr>
          <w:ilvl w:val="0"/>
          <w:numId w:val="17"/>
        </w:numPr>
        <w:tabs>
          <w:tab w:val="clear" w:pos="567"/>
        </w:tabs>
        <w:spacing w:line="240" w:lineRule="auto"/>
        <w:ind w:left="567" w:hanging="567"/>
        <w:rPr>
          <w:szCs w:val="22"/>
          <w:lang w:val="lt-LT"/>
        </w:rPr>
      </w:pPr>
      <w:r w:rsidRPr="00263D19">
        <w:rPr>
          <w:szCs w:val="22"/>
          <w:lang w:val="lt-LT"/>
        </w:rPr>
        <w:t xml:space="preserve">padidėjęs fermento </w:t>
      </w:r>
      <w:proofErr w:type="spellStart"/>
      <w:r w:rsidRPr="00263D19">
        <w:rPr>
          <w:szCs w:val="22"/>
          <w:lang w:val="lt-LT"/>
        </w:rPr>
        <w:t>amilazės</w:t>
      </w:r>
      <w:proofErr w:type="spellEnd"/>
      <w:r w:rsidRPr="00263D19">
        <w:rPr>
          <w:szCs w:val="22"/>
          <w:lang w:val="lt-LT"/>
        </w:rPr>
        <w:t xml:space="preserve"> kiekis.</w:t>
      </w:r>
    </w:p>
    <w:p w14:paraId="0BF2A6F6" w14:textId="77777777" w:rsidR="001A55D1" w:rsidRPr="00263D19" w:rsidRDefault="001A55D1">
      <w:pPr>
        <w:widowControl w:val="0"/>
        <w:tabs>
          <w:tab w:val="left" w:pos="1250"/>
          <w:tab w:val="left" w:pos="2160"/>
        </w:tabs>
        <w:rPr>
          <w:rFonts w:eastAsia="Calibri"/>
          <w:iCs/>
          <w:szCs w:val="22"/>
          <w:lang w:val="lt-LT"/>
        </w:rPr>
      </w:pPr>
    </w:p>
    <w:p w14:paraId="76FBE12A" w14:textId="77777777" w:rsidR="001A55D1" w:rsidRPr="00263D19" w:rsidRDefault="00C50A6B">
      <w:pPr>
        <w:widowControl w:val="0"/>
        <w:autoSpaceDE w:val="0"/>
        <w:autoSpaceDN w:val="0"/>
        <w:adjustRightInd w:val="0"/>
        <w:rPr>
          <w:rFonts w:eastAsia="Calibri"/>
          <w:b/>
          <w:iCs/>
          <w:szCs w:val="22"/>
          <w:lang w:val="lt-LT" w:eastAsia="lt-LT"/>
        </w:rPr>
      </w:pPr>
      <w:r w:rsidRPr="00263D19">
        <w:rPr>
          <w:b/>
          <w:iCs/>
          <w:szCs w:val="22"/>
          <w:lang w:val="lt-LT" w:eastAsia="lt-LT"/>
        </w:rPr>
        <w:t xml:space="preserve">Labai reti šalutinio poveikio reiškiniai </w:t>
      </w:r>
      <w:r w:rsidRPr="00263D19">
        <w:rPr>
          <w:rFonts w:eastAsia="Calibri"/>
          <w:b/>
          <w:iCs/>
          <w:szCs w:val="22"/>
          <w:lang w:val="lt-LT" w:eastAsia="lt-LT"/>
        </w:rPr>
        <w:t>(</w:t>
      </w:r>
      <w:r w:rsidRPr="00263D19">
        <w:rPr>
          <w:b/>
          <w:iCs/>
          <w:szCs w:val="22"/>
          <w:lang w:val="lt-LT"/>
        </w:rPr>
        <w:t xml:space="preserve">gali pasireikšti rečiau kaip </w:t>
      </w:r>
      <w:r w:rsidRPr="00263D19">
        <w:rPr>
          <w:rFonts w:eastAsia="Calibri"/>
          <w:b/>
          <w:iCs/>
          <w:szCs w:val="22"/>
          <w:lang w:val="lt-LT" w:eastAsia="lt-LT"/>
        </w:rPr>
        <w:t>1 iš 10 000 asmenų):</w:t>
      </w:r>
    </w:p>
    <w:p w14:paraId="37F9F222" w14:textId="77777777" w:rsidR="001A55D1" w:rsidRPr="00263D19" w:rsidRDefault="00C50A6B">
      <w:pPr>
        <w:widowControl w:val="0"/>
        <w:numPr>
          <w:ilvl w:val="0"/>
          <w:numId w:val="18"/>
        </w:numPr>
        <w:tabs>
          <w:tab w:val="clear" w:pos="567"/>
        </w:tabs>
        <w:spacing w:line="240" w:lineRule="auto"/>
        <w:ind w:left="567" w:hanging="567"/>
        <w:rPr>
          <w:rFonts w:eastAsia="Calibri"/>
          <w:iCs/>
          <w:szCs w:val="22"/>
          <w:lang w:val="lt-LT"/>
        </w:rPr>
      </w:pPr>
      <w:r w:rsidRPr="00263D19">
        <w:rPr>
          <w:rFonts w:eastAsia="Calibri"/>
          <w:iCs/>
          <w:szCs w:val="22"/>
          <w:lang w:val="lt-LT"/>
        </w:rPr>
        <w:t>tam tikras eritrocitų skaičiaus sumažėjimas (hemolizinė anemija); pavojingas leukocitų skaičiaus sumažėjimas (</w:t>
      </w:r>
      <w:proofErr w:type="spellStart"/>
      <w:r w:rsidRPr="00263D19">
        <w:rPr>
          <w:rFonts w:eastAsia="Calibri"/>
          <w:iCs/>
          <w:szCs w:val="22"/>
          <w:lang w:val="lt-LT"/>
        </w:rPr>
        <w:t>agranuliocitozė</w:t>
      </w:r>
      <w:proofErr w:type="spellEnd"/>
      <w:r w:rsidRPr="00263D19">
        <w:rPr>
          <w:rFonts w:eastAsia="Calibri"/>
          <w:iCs/>
          <w:szCs w:val="22"/>
          <w:lang w:val="lt-LT"/>
        </w:rPr>
        <w:t xml:space="preserve">) (žr. 2 </w:t>
      </w:r>
      <w:r w:rsidRPr="00263D19">
        <w:rPr>
          <w:rFonts w:eastAsia="Calibri"/>
          <w:szCs w:val="22"/>
          <w:lang w:val="lt-LT"/>
        </w:rPr>
        <w:t>skyriuje poskyrį</w:t>
      </w:r>
      <w:r w:rsidRPr="00263D19">
        <w:rPr>
          <w:rFonts w:eastAsia="Calibri"/>
          <w:iCs/>
          <w:szCs w:val="22"/>
          <w:lang w:val="lt-LT"/>
        </w:rPr>
        <w:t xml:space="preserve"> „Įspėjimai ir atsargumo priemonės“); eritrocitų, leukocitų ir trombocitų skaičiaus sumažėjimas (</w:t>
      </w:r>
      <w:proofErr w:type="spellStart"/>
      <w:r w:rsidRPr="00263D19">
        <w:rPr>
          <w:rFonts w:eastAsia="Calibri"/>
          <w:iCs/>
          <w:szCs w:val="22"/>
          <w:lang w:val="lt-LT"/>
        </w:rPr>
        <w:t>pancitopenija</w:t>
      </w:r>
      <w:proofErr w:type="spellEnd"/>
      <w:r w:rsidRPr="00263D19">
        <w:rPr>
          <w:rFonts w:eastAsia="Calibri"/>
          <w:iCs/>
          <w:szCs w:val="22"/>
          <w:lang w:val="lt-LT"/>
        </w:rPr>
        <w:t>), kuri gali būti mirtina, ir kaulų čiulpų slopinimas, kuris taip pat gali būti mirtinas;</w:t>
      </w:r>
    </w:p>
    <w:p w14:paraId="0ACACF28" w14:textId="77777777" w:rsidR="001A55D1" w:rsidRPr="00263D19" w:rsidRDefault="00C50A6B">
      <w:pPr>
        <w:widowControl w:val="0"/>
        <w:numPr>
          <w:ilvl w:val="0"/>
          <w:numId w:val="18"/>
        </w:numPr>
        <w:tabs>
          <w:tab w:val="clear" w:pos="567"/>
        </w:tabs>
        <w:spacing w:line="240" w:lineRule="auto"/>
        <w:ind w:left="567" w:hanging="567"/>
        <w:rPr>
          <w:rFonts w:eastAsia="Calibri"/>
          <w:iCs/>
          <w:szCs w:val="22"/>
          <w:lang w:val="lt-LT"/>
        </w:rPr>
      </w:pPr>
      <w:r w:rsidRPr="00263D19">
        <w:rPr>
          <w:rFonts w:eastAsia="Calibri"/>
          <w:iCs/>
          <w:szCs w:val="22"/>
          <w:lang w:val="lt-LT"/>
        </w:rPr>
        <w:t xml:space="preserve">alerginės reakcijos (vadinamos į </w:t>
      </w:r>
      <w:proofErr w:type="spellStart"/>
      <w:r w:rsidRPr="00263D19">
        <w:rPr>
          <w:rFonts w:eastAsia="Calibri"/>
          <w:iCs/>
          <w:szCs w:val="22"/>
          <w:lang w:val="lt-LT"/>
        </w:rPr>
        <w:t>seruminę</w:t>
      </w:r>
      <w:proofErr w:type="spellEnd"/>
      <w:r w:rsidRPr="00263D19">
        <w:rPr>
          <w:rFonts w:eastAsia="Calibri"/>
          <w:iCs/>
          <w:szCs w:val="22"/>
          <w:lang w:val="lt-LT"/>
        </w:rPr>
        <w:t xml:space="preserve"> ligą panašios reakcijos) (žr. 2 </w:t>
      </w:r>
      <w:r w:rsidRPr="00263D19">
        <w:rPr>
          <w:rFonts w:eastAsia="Calibri"/>
          <w:szCs w:val="22"/>
          <w:lang w:val="lt-LT"/>
        </w:rPr>
        <w:t>skyriuje poskyrį</w:t>
      </w:r>
      <w:r w:rsidRPr="00263D19">
        <w:rPr>
          <w:rFonts w:eastAsia="Calibri"/>
          <w:iCs/>
          <w:szCs w:val="22"/>
          <w:lang w:val="lt-LT"/>
        </w:rPr>
        <w:t xml:space="preserve"> „Įspėjimai ir atsargumo priemonės“);</w:t>
      </w:r>
    </w:p>
    <w:p w14:paraId="2179EBFA" w14:textId="77777777" w:rsidR="001A55D1" w:rsidRPr="00263D19" w:rsidRDefault="00C50A6B">
      <w:pPr>
        <w:widowControl w:val="0"/>
        <w:numPr>
          <w:ilvl w:val="0"/>
          <w:numId w:val="18"/>
        </w:numPr>
        <w:tabs>
          <w:tab w:val="clear" w:pos="567"/>
        </w:tabs>
        <w:spacing w:line="240" w:lineRule="auto"/>
        <w:ind w:left="567" w:hanging="567"/>
        <w:rPr>
          <w:rFonts w:eastAsia="Calibri"/>
          <w:szCs w:val="22"/>
          <w:lang w:val="lt-LT"/>
        </w:rPr>
      </w:pPr>
      <w:r w:rsidRPr="00263D19">
        <w:rPr>
          <w:rFonts w:eastAsia="Calibri"/>
          <w:iCs/>
          <w:szCs w:val="22"/>
          <w:lang w:val="lt-LT"/>
        </w:rPr>
        <w:t>psichikos sutrikimai (</w:t>
      </w:r>
      <w:proofErr w:type="spellStart"/>
      <w:r w:rsidRPr="00263D19">
        <w:rPr>
          <w:rFonts w:eastAsia="Calibri"/>
          <w:iCs/>
          <w:szCs w:val="22"/>
          <w:lang w:val="lt-LT"/>
        </w:rPr>
        <w:t>psichozinės</w:t>
      </w:r>
      <w:proofErr w:type="spellEnd"/>
      <w:r w:rsidRPr="00263D19">
        <w:rPr>
          <w:rFonts w:eastAsia="Calibri"/>
          <w:iCs/>
          <w:szCs w:val="22"/>
          <w:lang w:val="lt-LT"/>
        </w:rPr>
        <w:t xml:space="preserve"> reakcijos) (žr. 2 </w:t>
      </w:r>
      <w:r w:rsidRPr="00263D19">
        <w:rPr>
          <w:rFonts w:eastAsia="Calibri"/>
          <w:szCs w:val="22"/>
          <w:lang w:val="lt-LT"/>
        </w:rPr>
        <w:t>skyriuje poskyrį</w:t>
      </w:r>
      <w:r w:rsidRPr="00263D19">
        <w:rPr>
          <w:rFonts w:eastAsia="Calibri"/>
          <w:iCs/>
          <w:szCs w:val="22"/>
          <w:lang w:val="lt-LT"/>
        </w:rPr>
        <w:t xml:space="preserve"> „Įspėjimai ir atsargumo priemonės“);</w:t>
      </w:r>
    </w:p>
    <w:p w14:paraId="5D5EA35F" w14:textId="77777777" w:rsidR="001A55D1" w:rsidRPr="00263D19" w:rsidRDefault="00C50A6B">
      <w:pPr>
        <w:widowControl w:val="0"/>
        <w:numPr>
          <w:ilvl w:val="0"/>
          <w:numId w:val="18"/>
        </w:numPr>
        <w:tabs>
          <w:tab w:val="clear" w:pos="567"/>
        </w:tabs>
        <w:spacing w:line="240" w:lineRule="auto"/>
        <w:ind w:left="567" w:hanging="567"/>
        <w:rPr>
          <w:rFonts w:eastAsia="Calibri"/>
          <w:iCs/>
          <w:szCs w:val="22"/>
          <w:lang w:val="lt-LT"/>
        </w:rPr>
      </w:pPr>
      <w:r w:rsidRPr="00263D19">
        <w:rPr>
          <w:rFonts w:eastAsia="Calibri"/>
          <w:iCs/>
          <w:szCs w:val="22"/>
          <w:lang w:val="lt-LT"/>
        </w:rPr>
        <w:t>migrena, sutrikusi koordinacija, nestabili eisena (eisenos sutrikimas), kvapų jutimo sutrikimas (uoslės sutrikimai), smegenų spaudimas (</w:t>
      </w:r>
      <w:proofErr w:type="spellStart"/>
      <w:r w:rsidRPr="00263D19">
        <w:rPr>
          <w:rFonts w:eastAsia="Calibri"/>
          <w:iCs/>
          <w:szCs w:val="22"/>
          <w:lang w:val="lt-LT"/>
        </w:rPr>
        <w:t>intrakranijinis</w:t>
      </w:r>
      <w:proofErr w:type="spellEnd"/>
      <w:r w:rsidRPr="00263D19">
        <w:rPr>
          <w:rFonts w:eastAsia="Calibri"/>
          <w:iCs/>
          <w:szCs w:val="22"/>
          <w:lang w:val="lt-LT"/>
        </w:rPr>
        <w:t xml:space="preserve"> spaudimas</w:t>
      </w:r>
      <w:r w:rsidRPr="00263D19">
        <w:rPr>
          <w:iCs/>
          <w:noProof/>
          <w:szCs w:val="22"/>
          <w:lang w:val="lt-LT" w:eastAsia="x-none"/>
        </w:rPr>
        <w:t xml:space="preserve"> ir smegenų pseudotumoras</w:t>
      </w:r>
      <w:r w:rsidRPr="00263D19">
        <w:rPr>
          <w:rFonts w:eastAsia="Calibri"/>
          <w:iCs/>
          <w:szCs w:val="22"/>
          <w:lang w:val="lt-LT"/>
        </w:rPr>
        <w:t>);</w:t>
      </w:r>
    </w:p>
    <w:p w14:paraId="12AE4D47" w14:textId="77777777" w:rsidR="001A55D1" w:rsidRPr="00263D19" w:rsidRDefault="00C50A6B">
      <w:pPr>
        <w:widowControl w:val="0"/>
        <w:numPr>
          <w:ilvl w:val="0"/>
          <w:numId w:val="18"/>
        </w:numPr>
        <w:tabs>
          <w:tab w:val="clear" w:pos="567"/>
        </w:tabs>
        <w:spacing w:line="240" w:lineRule="auto"/>
        <w:ind w:left="567" w:hanging="567"/>
        <w:rPr>
          <w:rFonts w:eastAsia="Calibri"/>
          <w:iCs/>
          <w:szCs w:val="22"/>
          <w:lang w:val="lt-LT"/>
        </w:rPr>
      </w:pPr>
      <w:r w:rsidRPr="00263D19">
        <w:rPr>
          <w:rFonts w:eastAsia="Calibri"/>
          <w:iCs/>
          <w:szCs w:val="22"/>
          <w:lang w:val="lt-LT"/>
        </w:rPr>
        <w:t>spalvų suvokimo sutrikimai;</w:t>
      </w:r>
    </w:p>
    <w:p w14:paraId="43D7677F" w14:textId="77777777" w:rsidR="001A55D1" w:rsidRPr="00263D19" w:rsidRDefault="00C50A6B">
      <w:pPr>
        <w:widowControl w:val="0"/>
        <w:numPr>
          <w:ilvl w:val="0"/>
          <w:numId w:val="18"/>
        </w:numPr>
        <w:tabs>
          <w:tab w:val="clear" w:pos="567"/>
        </w:tabs>
        <w:spacing w:line="240" w:lineRule="auto"/>
        <w:ind w:left="567" w:hanging="567"/>
        <w:rPr>
          <w:rFonts w:eastAsia="Calibri"/>
          <w:iCs/>
          <w:szCs w:val="22"/>
          <w:lang w:val="lt-LT"/>
        </w:rPr>
      </w:pPr>
      <w:r w:rsidRPr="00263D19">
        <w:rPr>
          <w:rFonts w:eastAsia="Calibri"/>
          <w:iCs/>
          <w:szCs w:val="22"/>
          <w:lang w:val="lt-LT"/>
        </w:rPr>
        <w:t>kraujagyslių sienelės uždegimas (</w:t>
      </w:r>
      <w:proofErr w:type="spellStart"/>
      <w:r w:rsidRPr="00263D19">
        <w:rPr>
          <w:rFonts w:eastAsia="Calibri"/>
          <w:iCs/>
          <w:szCs w:val="22"/>
          <w:lang w:val="lt-LT"/>
        </w:rPr>
        <w:t>vaskulitas</w:t>
      </w:r>
      <w:proofErr w:type="spellEnd"/>
      <w:r w:rsidRPr="00263D19">
        <w:rPr>
          <w:rFonts w:eastAsia="Calibri"/>
          <w:iCs/>
          <w:szCs w:val="22"/>
          <w:lang w:val="lt-LT"/>
        </w:rPr>
        <w:t>);</w:t>
      </w:r>
    </w:p>
    <w:p w14:paraId="39AA50A6" w14:textId="77777777" w:rsidR="001A55D1" w:rsidRPr="00263D19" w:rsidRDefault="00C50A6B">
      <w:pPr>
        <w:widowControl w:val="0"/>
        <w:numPr>
          <w:ilvl w:val="0"/>
          <w:numId w:val="18"/>
        </w:numPr>
        <w:tabs>
          <w:tab w:val="clear" w:pos="567"/>
        </w:tabs>
        <w:spacing w:line="240" w:lineRule="auto"/>
        <w:ind w:left="567" w:hanging="567"/>
        <w:rPr>
          <w:rFonts w:eastAsia="Calibri"/>
          <w:iCs/>
          <w:szCs w:val="22"/>
          <w:lang w:val="lt-LT"/>
        </w:rPr>
      </w:pPr>
      <w:r w:rsidRPr="00263D19">
        <w:rPr>
          <w:rFonts w:eastAsia="Calibri"/>
          <w:iCs/>
          <w:szCs w:val="22"/>
          <w:lang w:val="lt-LT"/>
        </w:rPr>
        <w:t>pankreatitas;</w:t>
      </w:r>
    </w:p>
    <w:p w14:paraId="55E4BE27" w14:textId="77777777" w:rsidR="001A55D1" w:rsidRPr="00263D19" w:rsidRDefault="00C50A6B">
      <w:pPr>
        <w:widowControl w:val="0"/>
        <w:numPr>
          <w:ilvl w:val="0"/>
          <w:numId w:val="18"/>
        </w:numPr>
        <w:tabs>
          <w:tab w:val="clear" w:pos="567"/>
        </w:tabs>
        <w:spacing w:line="240" w:lineRule="auto"/>
        <w:ind w:left="567" w:hanging="567"/>
        <w:rPr>
          <w:rFonts w:eastAsia="Calibri"/>
          <w:iCs/>
          <w:szCs w:val="22"/>
          <w:lang w:val="lt-LT"/>
        </w:rPr>
      </w:pPr>
      <w:r w:rsidRPr="00263D19">
        <w:rPr>
          <w:rFonts w:eastAsia="Calibri"/>
          <w:iCs/>
          <w:szCs w:val="22"/>
          <w:lang w:val="lt-LT"/>
        </w:rPr>
        <w:t xml:space="preserve">kepenų ląstelių žūtis (kepenų nekrozė), kuri retkarčiais pereina į gyvybei pavojingą kepenų nepakankamumą (žr. 2 </w:t>
      </w:r>
      <w:r w:rsidRPr="00263D19">
        <w:rPr>
          <w:rFonts w:eastAsia="Calibri"/>
          <w:szCs w:val="22"/>
          <w:lang w:val="lt-LT"/>
        </w:rPr>
        <w:t>skyriuje poskyrį</w:t>
      </w:r>
      <w:r w:rsidRPr="00263D19">
        <w:rPr>
          <w:rFonts w:eastAsia="Calibri"/>
          <w:iCs/>
          <w:szCs w:val="22"/>
          <w:lang w:val="lt-LT"/>
        </w:rPr>
        <w:t xml:space="preserve"> „Įspėjimai ir atsargumo priemonės“);</w:t>
      </w:r>
    </w:p>
    <w:p w14:paraId="435FD3CE" w14:textId="49C6E913" w:rsidR="001A55D1" w:rsidRPr="00263D19" w:rsidRDefault="00C50A6B">
      <w:pPr>
        <w:widowControl w:val="0"/>
        <w:numPr>
          <w:ilvl w:val="0"/>
          <w:numId w:val="18"/>
        </w:numPr>
        <w:tabs>
          <w:tab w:val="clear" w:pos="567"/>
        </w:tabs>
        <w:spacing w:line="240" w:lineRule="auto"/>
        <w:ind w:left="567" w:hanging="567"/>
        <w:rPr>
          <w:rFonts w:eastAsia="Calibri"/>
          <w:iCs/>
          <w:szCs w:val="22"/>
          <w:lang w:val="lt-LT"/>
        </w:rPr>
      </w:pPr>
      <w:r w:rsidRPr="00263D19">
        <w:rPr>
          <w:rFonts w:eastAsia="Calibri"/>
          <w:iCs/>
          <w:szCs w:val="22"/>
          <w:lang w:val="lt-LT"/>
        </w:rPr>
        <w:t>smulkus, smeigtuko galvutės dydžio kraujavimas po oda (</w:t>
      </w:r>
      <w:proofErr w:type="spellStart"/>
      <w:r w:rsidRPr="00263D19">
        <w:rPr>
          <w:rFonts w:eastAsia="Calibri"/>
          <w:iCs/>
          <w:szCs w:val="22"/>
          <w:lang w:val="lt-LT"/>
        </w:rPr>
        <w:t>petechijos</w:t>
      </w:r>
      <w:proofErr w:type="spellEnd"/>
      <w:r w:rsidRPr="00263D19">
        <w:rPr>
          <w:rFonts w:eastAsia="Calibri"/>
          <w:iCs/>
          <w:szCs w:val="22"/>
          <w:lang w:val="lt-LT"/>
        </w:rPr>
        <w:t>); įvairūs odos pakenkimai ar</w:t>
      </w:r>
      <w:r w:rsidRPr="00263D19">
        <w:rPr>
          <w:rFonts w:eastAsia="Calibri"/>
          <w:szCs w:val="22"/>
          <w:lang w:val="lt-LT"/>
        </w:rPr>
        <w:t xml:space="preserve"> iš</w:t>
      </w:r>
      <w:r w:rsidRPr="00263D19">
        <w:rPr>
          <w:rFonts w:eastAsia="Calibri"/>
          <w:iCs/>
          <w:szCs w:val="22"/>
          <w:lang w:val="lt-LT"/>
        </w:rPr>
        <w:t xml:space="preserve">bėrimai, </w:t>
      </w:r>
      <w:proofErr w:type="spellStart"/>
      <w:r w:rsidRPr="00263D19">
        <w:rPr>
          <w:rFonts w:eastAsia="Calibri"/>
          <w:szCs w:val="22"/>
          <w:lang w:val="lt-LT"/>
        </w:rPr>
        <w:t>generalizuotos</w:t>
      </w:r>
      <w:proofErr w:type="spellEnd"/>
      <w:r w:rsidRPr="00263D19">
        <w:rPr>
          <w:rFonts w:eastAsia="Calibri"/>
          <w:iCs/>
          <w:szCs w:val="22"/>
          <w:lang w:val="lt-LT"/>
        </w:rPr>
        <w:t xml:space="preserve"> </w:t>
      </w:r>
      <w:proofErr w:type="spellStart"/>
      <w:r w:rsidRPr="00263D19">
        <w:rPr>
          <w:rFonts w:eastAsia="Calibri"/>
          <w:iCs/>
          <w:szCs w:val="22"/>
          <w:lang w:val="lt-LT"/>
        </w:rPr>
        <w:t>miastenijos</w:t>
      </w:r>
      <w:proofErr w:type="spellEnd"/>
      <w:r w:rsidRPr="00263D19">
        <w:rPr>
          <w:rFonts w:eastAsia="Calibri"/>
          <w:iCs/>
          <w:szCs w:val="22"/>
          <w:lang w:val="lt-LT"/>
        </w:rPr>
        <w:t xml:space="preserve"> simptomų pablogėjimas (žr. </w:t>
      </w:r>
      <w:r w:rsidRPr="00263D19">
        <w:rPr>
          <w:rFonts w:eastAsia="Calibri"/>
          <w:szCs w:val="22"/>
          <w:lang w:val="lt-LT"/>
        </w:rPr>
        <w:t xml:space="preserve">2 skyriuje </w:t>
      </w:r>
      <w:proofErr w:type="spellStart"/>
      <w:r w:rsidRPr="00263D19">
        <w:rPr>
          <w:rFonts w:eastAsia="Calibri"/>
          <w:szCs w:val="22"/>
          <w:lang w:val="lt-LT"/>
        </w:rPr>
        <w:t>poskyr</w:t>
      </w:r>
      <w:r w:rsidR="004A3CAC">
        <w:rPr>
          <w:rFonts w:eastAsia="Calibri"/>
          <w:szCs w:val="22"/>
          <w:lang w:val="lt-LT"/>
        </w:rPr>
        <w:t>į</w:t>
      </w:r>
      <w:r w:rsidRPr="00263D19">
        <w:rPr>
          <w:rFonts w:eastAsia="Calibri"/>
          <w:iCs/>
          <w:szCs w:val="22"/>
          <w:lang w:val="lt-LT"/>
        </w:rPr>
        <w:t>:„Įspėjimai</w:t>
      </w:r>
      <w:proofErr w:type="spellEnd"/>
      <w:r w:rsidRPr="00263D19">
        <w:rPr>
          <w:rFonts w:eastAsia="Calibri"/>
          <w:iCs/>
          <w:szCs w:val="22"/>
          <w:lang w:val="lt-LT"/>
        </w:rPr>
        <w:t xml:space="preserve"> ir atsargumo priemonės“).</w:t>
      </w:r>
    </w:p>
    <w:p w14:paraId="4E4D666B" w14:textId="77777777" w:rsidR="001A55D1" w:rsidRPr="00263D19" w:rsidRDefault="001A55D1">
      <w:pPr>
        <w:widowControl w:val="0"/>
        <w:tabs>
          <w:tab w:val="left" w:pos="1250"/>
          <w:tab w:val="left" w:pos="2160"/>
        </w:tabs>
        <w:rPr>
          <w:rFonts w:eastAsia="Calibri"/>
          <w:iCs/>
          <w:szCs w:val="22"/>
          <w:lang w:val="lt-LT" w:eastAsia="lt-LT"/>
        </w:rPr>
      </w:pPr>
    </w:p>
    <w:p w14:paraId="0A5EF5E2" w14:textId="77777777" w:rsidR="001A55D1" w:rsidRPr="00263D19" w:rsidRDefault="00C50A6B">
      <w:pPr>
        <w:widowControl w:val="0"/>
        <w:autoSpaceDE w:val="0"/>
        <w:autoSpaceDN w:val="0"/>
        <w:adjustRightInd w:val="0"/>
        <w:rPr>
          <w:rFonts w:eastAsia="Calibri"/>
          <w:b/>
          <w:iCs/>
          <w:szCs w:val="22"/>
          <w:lang w:val="lt-LT" w:eastAsia="lt-LT"/>
        </w:rPr>
      </w:pPr>
      <w:r w:rsidRPr="00263D19">
        <w:rPr>
          <w:b/>
          <w:bCs/>
          <w:iCs/>
          <w:szCs w:val="22"/>
          <w:lang w:val="lt-LT" w:eastAsia="lt-LT"/>
        </w:rPr>
        <w:t xml:space="preserve">Šalutinio poveikio reiškiniai, kurių dažnis nežinomas </w:t>
      </w:r>
      <w:r w:rsidRPr="00263D19">
        <w:rPr>
          <w:rFonts w:eastAsia="Calibri"/>
          <w:b/>
          <w:iCs/>
          <w:szCs w:val="22"/>
          <w:lang w:val="lt-LT" w:eastAsia="lt-LT"/>
        </w:rPr>
        <w:t>(negali būti apskaičiuotas pagal turimus duomenis):</w:t>
      </w:r>
    </w:p>
    <w:p w14:paraId="780B9EDD" w14:textId="77777777" w:rsidR="001A55D1" w:rsidRPr="00263D19" w:rsidRDefault="00C50A6B">
      <w:pPr>
        <w:widowControl w:val="0"/>
        <w:numPr>
          <w:ilvl w:val="0"/>
          <w:numId w:val="27"/>
        </w:numPr>
        <w:tabs>
          <w:tab w:val="clear" w:pos="567"/>
        </w:tabs>
        <w:spacing w:line="240" w:lineRule="auto"/>
        <w:ind w:left="567" w:hanging="567"/>
        <w:rPr>
          <w:szCs w:val="22"/>
          <w:lang w:val="lt-LT"/>
        </w:rPr>
      </w:pPr>
      <w:r w:rsidRPr="00263D19">
        <w:rPr>
          <w:szCs w:val="22"/>
          <w:lang w:val="lt-LT"/>
        </w:rPr>
        <w:t>sindromas, susijęs su sutrikusiu vandens išskyrimu ir maža natrio koncentracija (SIADH);</w:t>
      </w:r>
    </w:p>
    <w:p w14:paraId="70DA743A" w14:textId="77777777" w:rsidR="001A55D1" w:rsidRPr="00263D19" w:rsidRDefault="00C50A6B">
      <w:pPr>
        <w:widowControl w:val="0"/>
        <w:numPr>
          <w:ilvl w:val="0"/>
          <w:numId w:val="27"/>
        </w:numPr>
        <w:tabs>
          <w:tab w:val="clear" w:pos="567"/>
        </w:tabs>
        <w:spacing w:line="240" w:lineRule="auto"/>
        <w:ind w:left="567" w:hanging="567"/>
        <w:rPr>
          <w:iCs/>
          <w:noProof/>
          <w:szCs w:val="22"/>
          <w:lang w:val="lt-LT" w:eastAsia="x-none"/>
        </w:rPr>
      </w:pPr>
      <w:r w:rsidRPr="00263D19">
        <w:rPr>
          <w:szCs w:val="22"/>
          <w:lang w:val="lt-LT"/>
        </w:rPr>
        <w:t>susijaudinimo pojūtis (manija) arba didelio optimizmo pojūtis ir padidėjęs aktyvumas (</w:t>
      </w:r>
      <w:proofErr w:type="spellStart"/>
      <w:r w:rsidRPr="00263D19">
        <w:rPr>
          <w:szCs w:val="22"/>
          <w:lang w:val="lt-LT"/>
        </w:rPr>
        <w:t>hipomanija</w:t>
      </w:r>
      <w:proofErr w:type="spellEnd"/>
      <w:r w:rsidRPr="00263D19">
        <w:rPr>
          <w:szCs w:val="22"/>
          <w:lang w:val="lt-LT"/>
        </w:rPr>
        <w:t>);</w:t>
      </w:r>
    </w:p>
    <w:p w14:paraId="07A9BD4D" w14:textId="7B02736A" w:rsidR="001A55D1" w:rsidRPr="00263D19" w:rsidRDefault="00C50A6B">
      <w:pPr>
        <w:widowControl w:val="0"/>
        <w:numPr>
          <w:ilvl w:val="0"/>
          <w:numId w:val="19"/>
        </w:numPr>
        <w:tabs>
          <w:tab w:val="clear" w:pos="567"/>
        </w:tabs>
        <w:spacing w:line="240" w:lineRule="auto"/>
        <w:ind w:left="567" w:hanging="567"/>
        <w:rPr>
          <w:rFonts w:eastAsia="Calibri"/>
          <w:iCs/>
          <w:szCs w:val="22"/>
          <w:lang w:val="lt-LT"/>
        </w:rPr>
      </w:pPr>
      <w:r w:rsidRPr="00263D19">
        <w:rPr>
          <w:rFonts w:eastAsia="Calibri"/>
          <w:iCs/>
          <w:szCs w:val="22"/>
          <w:lang w:val="lt-LT"/>
        </w:rPr>
        <w:t>nenormaliai dažnas širdies ritmas, gyvybei pavojingas nereguliarus širdies ritmas, širdies ritmo pasikeitimas (taip vadinamas</w:t>
      </w:r>
      <w:r w:rsidR="00742E4A">
        <w:rPr>
          <w:rFonts w:eastAsia="Calibri"/>
          <w:iCs/>
          <w:szCs w:val="22"/>
          <w:lang w:val="lt-LT"/>
        </w:rPr>
        <w:t xml:space="preserve"> </w:t>
      </w:r>
      <w:r w:rsidRPr="00263D19">
        <w:rPr>
          <w:rFonts w:eastAsia="Calibri"/>
          <w:iCs/>
          <w:szCs w:val="22"/>
          <w:lang w:val="lt-LT"/>
        </w:rPr>
        <w:t>QT intervalo pailgėjimas“, matomas EKG, registruojančioje elektrinę širdies veiklą);</w:t>
      </w:r>
    </w:p>
    <w:p w14:paraId="15CFD990" w14:textId="77777777" w:rsidR="001A55D1" w:rsidRPr="00263D19" w:rsidRDefault="00C50A6B">
      <w:pPr>
        <w:widowControl w:val="0"/>
        <w:numPr>
          <w:ilvl w:val="0"/>
          <w:numId w:val="19"/>
        </w:numPr>
        <w:tabs>
          <w:tab w:val="clear" w:pos="567"/>
        </w:tabs>
        <w:spacing w:line="240" w:lineRule="auto"/>
        <w:ind w:left="567" w:hanging="567"/>
        <w:rPr>
          <w:rFonts w:eastAsia="Calibri"/>
          <w:iCs/>
          <w:szCs w:val="22"/>
          <w:lang w:val="lt-LT"/>
        </w:rPr>
      </w:pPr>
      <w:r w:rsidRPr="00263D19">
        <w:rPr>
          <w:iCs/>
          <w:noProof/>
          <w:szCs w:val="22"/>
          <w:lang w:val="lt-LT" w:eastAsia="x-none"/>
        </w:rPr>
        <w:t>poveikis kraujo krešėjimui (pacientams, gydomiems vitamino K antagonistais)</w:t>
      </w:r>
      <w:r w:rsidRPr="00263D19">
        <w:rPr>
          <w:rFonts w:eastAsia="Calibri"/>
          <w:iCs/>
          <w:szCs w:val="22"/>
          <w:lang w:val="lt-LT"/>
        </w:rPr>
        <w:t>;</w:t>
      </w:r>
    </w:p>
    <w:p w14:paraId="61DA31B1" w14:textId="77777777" w:rsidR="001A55D1" w:rsidRPr="00263D19" w:rsidRDefault="00C50A6B">
      <w:pPr>
        <w:widowControl w:val="0"/>
        <w:numPr>
          <w:ilvl w:val="0"/>
          <w:numId w:val="19"/>
        </w:numPr>
        <w:tabs>
          <w:tab w:val="clear" w:pos="567"/>
        </w:tabs>
        <w:spacing w:line="240" w:lineRule="auto"/>
        <w:ind w:left="567" w:hanging="567"/>
        <w:rPr>
          <w:rFonts w:eastAsia="Calibri"/>
          <w:iCs/>
          <w:szCs w:val="22"/>
          <w:lang w:val="lt-LT"/>
        </w:rPr>
      </w:pPr>
      <w:r w:rsidRPr="00263D19">
        <w:rPr>
          <w:szCs w:val="22"/>
          <w:lang w:val="lt-LT"/>
        </w:rPr>
        <w:t>sąmonės praradimas dėl sunkaus cukraus kiekio kraujyje sumažėjimo (hipoglikeminė koma). Žr. 2 skyrių.</w:t>
      </w:r>
    </w:p>
    <w:p w14:paraId="0AB13EFA" w14:textId="77777777" w:rsidR="001A55D1" w:rsidRPr="00263D19" w:rsidRDefault="001A55D1">
      <w:pPr>
        <w:widowControl w:val="0"/>
        <w:tabs>
          <w:tab w:val="left" w:pos="1250"/>
          <w:tab w:val="left" w:pos="2160"/>
        </w:tabs>
        <w:rPr>
          <w:rFonts w:eastAsia="Calibri"/>
          <w:iCs/>
          <w:szCs w:val="22"/>
          <w:lang w:val="lt-LT" w:eastAsia="lt-LT"/>
        </w:rPr>
      </w:pPr>
    </w:p>
    <w:p w14:paraId="4CC9B0F8" w14:textId="77777777" w:rsidR="001A55D1" w:rsidRPr="00263D19" w:rsidRDefault="00C50A6B">
      <w:pPr>
        <w:widowControl w:val="0"/>
        <w:rPr>
          <w:iCs/>
          <w:noProof/>
          <w:szCs w:val="22"/>
          <w:lang w:val="lt-LT" w:eastAsia="x-none"/>
        </w:rPr>
      </w:pPr>
      <w:r w:rsidRPr="00263D19">
        <w:rPr>
          <w:iCs/>
          <w:noProof/>
          <w:szCs w:val="22"/>
          <w:lang w:val="lt-LT" w:eastAsia="x-none"/>
        </w:rPr>
        <w:t xml:space="preserve">Labai retais atvejais, kai kada nepriklausomai nuo jau esamų rizikos veiksnių, buvo nustatyta su chinolonų ir fluorochinolonų grupės antibiotikų vartojimu siejamų ilgalaikių (trunkančių mėnesius arba metus) arba nuolatinių nepageidaujamų reakcijų į vaistą, tokių kaip sausgyslės uždegimas, sausgyslės plyšimas, sąnarių skausmas, galūnių skausmas, pasunkėjęs vaikščiojimas, neįprasti pojūčiai, tokie kaip badymas, dilgčiojimas, kutenimas, deginimas, tirpimas arba skausmas (neuropatija), nuovargis, atminties ir koncentracijos sutrikimas, poveikis psichinei sveikatai (gali būti </w:t>
      </w:r>
      <w:r w:rsidRPr="00263D19">
        <w:rPr>
          <w:iCs/>
          <w:noProof/>
          <w:szCs w:val="22"/>
          <w:lang w:val="lt-LT" w:eastAsia="x-none"/>
        </w:rPr>
        <w:lastRenderedPageBreak/>
        <w:t>miego sutrikimai, nerimas, panikos priepuoliai, depresija ir mintys apie savižudybę), klausos, regos, skonio ir uoslės sutrikimas.</w:t>
      </w:r>
    </w:p>
    <w:p w14:paraId="7097041D" w14:textId="77777777" w:rsidR="001A55D1" w:rsidRPr="00263D19" w:rsidRDefault="001A55D1">
      <w:pPr>
        <w:widowControl w:val="0"/>
        <w:tabs>
          <w:tab w:val="left" w:pos="1250"/>
          <w:tab w:val="left" w:pos="2160"/>
        </w:tabs>
        <w:rPr>
          <w:rFonts w:eastAsia="Calibri"/>
          <w:iCs/>
          <w:szCs w:val="22"/>
          <w:lang w:val="lt-LT" w:eastAsia="lt-LT"/>
        </w:rPr>
      </w:pPr>
    </w:p>
    <w:p w14:paraId="6C85CD8F" w14:textId="77777777" w:rsidR="001A55D1" w:rsidRPr="00263D19" w:rsidRDefault="00C50A6B">
      <w:pPr>
        <w:widowControl w:val="0"/>
        <w:tabs>
          <w:tab w:val="left" w:pos="1250"/>
          <w:tab w:val="left" w:pos="2160"/>
        </w:tabs>
        <w:rPr>
          <w:szCs w:val="22"/>
          <w:lang w:val="lt-LT"/>
        </w:rPr>
      </w:pPr>
      <w:r w:rsidRPr="00263D19">
        <w:rPr>
          <w:szCs w:val="22"/>
          <w:lang w:val="lt-LT"/>
        </w:rPr>
        <w:t xml:space="preserve">Gauta pranešimų apie </w:t>
      </w:r>
      <w:proofErr w:type="spellStart"/>
      <w:r w:rsidRPr="00263D19">
        <w:rPr>
          <w:szCs w:val="22"/>
          <w:lang w:val="lt-LT"/>
        </w:rPr>
        <w:t>fluorochinolonų</w:t>
      </w:r>
      <w:proofErr w:type="spellEnd"/>
      <w:r w:rsidRPr="00263D19">
        <w:rPr>
          <w:szCs w:val="22"/>
          <w:lang w:val="lt-LT"/>
        </w:rPr>
        <w:t xml:space="preserve"> vartojantiems pacientams nustatytus aortos sienelės išsiplėtimo ir susilpnėjimo arba aortos sienelės įtrūkimo (aneurizmų ir atsisluoksniavimo), dėl kurių gali plyšti aorta ir mirti pacientas, atvejus ir širdies vožtuvų nesandarumo atvejus. Taip pat žr. 2 skyrių.</w:t>
      </w:r>
    </w:p>
    <w:p w14:paraId="642BDF0F" w14:textId="77777777" w:rsidR="001A55D1" w:rsidRPr="00263D19" w:rsidRDefault="001A55D1">
      <w:pPr>
        <w:widowControl w:val="0"/>
        <w:tabs>
          <w:tab w:val="left" w:pos="1250"/>
          <w:tab w:val="left" w:pos="2160"/>
        </w:tabs>
        <w:rPr>
          <w:rFonts w:eastAsia="Calibri"/>
          <w:iCs/>
          <w:szCs w:val="22"/>
          <w:lang w:val="lt-LT" w:eastAsia="lt-LT"/>
        </w:rPr>
      </w:pPr>
    </w:p>
    <w:p w14:paraId="021922E3" w14:textId="77777777" w:rsidR="001A55D1" w:rsidRPr="00263D19" w:rsidRDefault="00C50A6B">
      <w:pPr>
        <w:widowControl w:val="0"/>
        <w:rPr>
          <w:b/>
          <w:szCs w:val="22"/>
          <w:lang w:val="lt-LT"/>
        </w:rPr>
      </w:pPr>
      <w:r w:rsidRPr="00263D19">
        <w:rPr>
          <w:b/>
          <w:szCs w:val="22"/>
          <w:lang w:val="lt-LT"/>
        </w:rPr>
        <w:t>Pranešimas apie šalutinį poveikį</w:t>
      </w:r>
    </w:p>
    <w:p w14:paraId="195C092D" w14:textId="2A6278F0" w:rsidR="001A55D1" w:rsidRPr="00263D19" w:rsidRDefault="00C50A6B">
      <w:pPr>
        <w:spacing w:line="240" w:lineRule="auto"/>
        <w:rPr>
          <w:snapToGrid w:val="0"/>
          <w:lang w:val="lt-LT"/>
        </w:rPr>
      </w:pPr>
      <w:r w:rsidRPr="00263D19">
        <w:rPr>
          <w:snapToGrid w:val="0"/>
          <w:lang w:val="lt-LT"/>
        </w:rPr>
        <w:t xml:space="preserve">Jeigu pasireiškė šalutinis poveikis, įskaitant šiame lapelyje nenurodytą, pasakykite gydytojui </w:t>
      </w:r>
      <w:r w:rsidR="003D7FA2" w:rsidRPr="00263D19">
        <w:rPr>
          <w:snapToGrid w:val="0"/>
          <w:lang w:val="lt-LT"/>
        </w:rPr>
        <w:t xml:space="preserve">arba </w:t>
      </w:r>
      <w:r w:rsidRPr="00263D19">
        <w:rPr>
          <w:snapToGrid w:val="0"/>
          <w:lang w:val="lt-LT"/>
        </w:rPr>
        <w:t>vaistininkui</w:t>
      </w:r>
      <w:r w:rsidR="003D7FA2" w:rsidRPr="00263D19">
        <w:rPr>
          <w:snapToGrid w:val="0"/>
          <w:lang w:val="lt-LT"/>
        </w:rPr>
        <w:t>.</w:t>
      </w:r>
      <w:r w:rsidRPr="00263D19">
        <w:rPr>
          <w:snapToGrid w:val="0"/>
          <w:lang w:val="lt-LT"/>
        </w:rPr>
        <w:t xml:space="preserve">. </w:t>
      </w:r>
      <w:r w:rsidRPr="00263D19">
        <w:rPr>
          <w:szCs w:val="22"/>
          <w:lang w:val="lt-LT" w:eastAsia="lt-LT"/>
        </w:rPr>
        <w:t xml:space="preserve">Pranešimą apie šalutinį poveikį galite užpildyti ir pateikti Valstybinės vaistų kontrolės tarnybos prie Lietuvos Respublikos sveikatos apsaugos ministerijos tinklalapyje </w:t>
      </w:r>
      <w:r w:rsidRPr="00263D19">
        <w:rPr>
          <w:color w:val="0000EE"/>
          <w:szCs w:val="22"/>
          <w:u w:val="single"/>
          <w:lang w:val="lt-LT" w:eastAsia="lt-LT"/>
        </w:rPr>
        <w:t>https://vvkt.lrv.lt/lt/</w:t>
      </w:r>
      <w:r w:rsidRPr="00263D19">
        <w:rPr>
          <w:szCs w:val="22"/>
          <w:lang w:val="lt-LT" w:eastAsia="lt-LT"/>
        </w:rPr>
        <w:t xml:space="preserve"> nurodytais būdais arba paskambinti nemokamu telefonu +370 800 73 568. Pranešdami apie šalutinį poveikį galite mums padėti gauti daugiau informacijos apie šio vaisto saugumą</w:t>
      </w:r>
      <w:r w:rsidRPr="00263D19">
        <w:rPr>
          <w:snapToGrid w:val="0"/>
          <w:lang w:val="lt-LT"/>
        </w:rPr>
        <w:t>.</w:t>
      </w:r>
    </w:p>
    <w:p w14:paraId="7AD8CB5A" w14:textId="77777777" w:rsidR="001A55D1" w:rsidRPr="00263D19" w:rsidRDefault="001A55D1">
      <w:pPr>
        <w:widowControl w:val="0"/>
        <w:tabs>
          <w:tab w:val="left" w:pos="1250"/>
          <w:tab w:val="left" w:pos="2160"/>
        </w:tabs>
        <w:rPr>
          <w:rFonts w:eastAsia="Calibri"/>
          <w:iCs/>
          <w:szCs w:val="22"/>
          <w:lang w:val="lt-LT" w:eastAsia="lt-LT"/>
        </w:rPr>
      </w:pPr>
    </w:p>
    <w:p w14:paraId="69FE41E4" w14:textId="77777777" w:rsidR="001A55D1" w:rsidRPr="00263D19" w:rsidRDefault="001A55D1">
      <w:pPr>
        <w:widowControl w:val="0"/>
        <w:tabs>
          <w:tab w:val="left" w:pos="1250"/>
          <w:tab w:val="left" w:pos="2160"/>
        </w:tabs>
        <w:rPr>
          <w:rFonts w:eastAsia="Calibri"/>
          <w:iCs/>
          <w:szCs w:val="22"/>
          <w:lang w:val="lt-LT" w:eastAsia="lt-LT"/>
        </w:rPr>
      </w:pPr>
    </w:p>
    <w:p w14:paraId="5A32ADF4" w14:textId="77777777" w:rsidR="001A55D1" w:rsidRPr="00263D19" w:rsidRDefault="00C50A6B">
      <w:pPr>
        <w:widowControl w:val="0"/>
        <w:ind w:left="567" w:hanging="567"/>
        <w:outlineLvl w:val="1"/>
        <w:rPr>
          <w:rFonts w:eastAsia="Calibri"/>
          <w:b/>
          <w:szCs w:val="22"/>
          <w:lang w:val="lt-LT"/>
        </w:rPr>
      </w:pPr>
      <w:bookmarkStart w:id="88" w:name="_Toc129243268"/>
      <w:bookmarkStart w:id="89" w:name="_Toc129243143"/>
      <w:r w:rsidRPr="00263D19">
        <w:rPr>
          <w:rFonts w:eastAsia="Calibri"/>
          <w:b/>
          <w:szCs w:val="22"/>
          <w:lang w:val="lt-LT"/>
        </w:rPr>
        <w:t>5.</w:t>
      </w:r>
      <w:r w:rsidRPr="00263D19">
        <w:rPr>
          <w:rFonts w:eastAsia="Calibri"/>
          <w:b/>
          <w:szCs w:val="22"/>
          <w:lang w:val="lt-LT"/>
        </w:rPr>
        <w:tab/>
        <w:t xml:space="preserve">Kaip laikyti </w:t>
      </w:r>
      <w:bookmarkEnd w:id="88"/>
      <w:bookmarkEnd w:id="89"/>
      <w:proofErr w:type="spellStart"/>
      <w:r w:rsidRPr="00263D19">
        <w:rPr>
          <w:rFonts w:eastAsia="Calibri"/>
          <w:b/>
          <w:szCs w:val="22"/>
          <w:lang w:val="lt-LT"/>
        </w:rPr>
        <w:t>Ciprinol</w:t>
      </w:r>
      <w:proofErr w:type="spellEnd"/>
    </w:p>
    <w:p w14:paraId="65485995" w14:textId="77777777" w:rsidR="001A55D1" w:rsidRPr="00263D19" w:rsidRDefault="001A55D1">
      <w:pPr>
        <w:widowControl w:val="0"/>
        <w:tabs>
          <w:tab w:val="left" w:pos="1250"/>
          <w:tab w:val="left" w:pos="2160"/>
        </w:tabs>
        <w:rPr>
          <w:rFonts w:eastAsia="Calibri"/>
          <w:iCs/>
          <w:szCs w:val="22"/>
          <w:lang w:val="lt-LT" w:eastAsia="lt-LT"/>
        </w:rPr>
      </w:pPr>
    </w:p>
    <w:p w14:paraId="23A19135"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Šį vaistą laikykite vaikams nepastebimoje ir nepasiekiamoje vietoje.</w:t>
      </w:r>
    </w:p>
    <w:p w14:paraId="084C5D33" w14:textId="77777777" w:rsidR="001A55D1" w:rsidRPr="00263D19" w:rsidRDefault="001A55D1">
      <w:pPr>
        <w:widowControl w:val="0"/>
        <w:numPr>
          <w:ilvl w:val="12"/>
          <w:numId w:val="0"/>
        </w:numPr>
        <w:tabs>
          <w:tab w:val="left" w:pos="8505"/>
        </w:tabs>
        <w:ind w:right="-2"/>
        <w:jc w:val="both"/>
        <w:rPr>
          <w:szCs w:val="22"/>
          <w:lang w:val="lt-LT"/>
        </w:rPr>
      </w:pPr>
    </w:p>
    <w:p w14:paraId="74A010D1"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Ant dėžutės ir lizdinės plokštelės po „</w:t>
      </w:r>
      <w:r w:rsidRPr="00263D19">
        <w:rPr>
          <w:rFonts w:eastAsia="Calibri"/>
          <w:szCs w:val="22"/>
          <w:lang w:val="lt-LT"/>
        </w:rPr>
        <w:t>Tinka iki“/„</w:t>
      </w:r>
      <w:r w:rsidRPr="00263D19">
        <w:rPr>
          <w:rFonts w:eastAsia="Calibri"/>
          <w:iCs/>
          <w:szCs w:val="22"/>
          <w:lang w:val="lt-LT" w:eastAsia="lt-LT"/>
        </w:rPr>
        <w:t>EXP“ nurodytam tinkamumo laikui pasibaigus, šio vaisto vartoti negalima. Vaistas tinkamas vartoti iki paskutinės nurodyto mėnesio dienos.</w:t>
      </w:r>
    </w:p>
    <w:p w14:paraId="3BB210F8" w14:textId="77777777" w:rsidR="001A55D1" w:rsidRPr="00263D19" w:rsidRDefault="001A55D1">
      <w:pPr>
        <w:widowControl w:val="0"/>
        <w:tabs>
          <w:tab w:val="left" w:pos="1250"/>
          <w:tab w:val="left" w:pos="2160"/>
        </w:tabs>
        <w:rPr>
          <w:rFonts w:eastAsia="Calibri"/>
          <w:iCs/>
          <w:szCs w:val="22"/>
          <w:lang w:val="lt-LT" w:eastAsia="lt-LT"/>
        </w:rPr>
      </w:pPr>
    </w:p>
    <w:p w14:paraId="3941DB6D" w14:textId="77777777" w:rsidR="001A55D1" w:rsidRPr="00263D19" w:rsidRDefault="00C50A6B">
      <w:pPr>
        <w:widowControl w:val="0"/>
        <w:numPr>
          <w:ilvl w:val="12"/>
          <w:numId w:val="0"/>
        </w:numPr>
        <w:tabs>
          <w:tab w:val="left" w:pos="8505"/>
        </w:tabs>
        <w:ind w:right="-2"/>
        <w:jc w:val="both"/>
        <w:rPr>
          <w:szCs w:val="22"/>
          <w:lang w:val="lt-LT"/>
        </w:rPr>
      </w:pPr>
      <w:r w:rsidRPr="00263D19">
        <w:rPr>
          <w:szCs w:val="22"/>
          <w:lang w:val="lt-LT"/>
        </w:rPr>
        <w:t>Laikyti ne aukštesnėje kaip 30 </w:t>
      </w:r>
      <w:r w:rsidRPr="00263D19">
        <w:rPr>
          <w:szCs w:val="22"/>
          <w:lang w:val="lt-LT"/>
        </w:rPr>
        <w:sym w:font="Symbol" w:char="F0B0"/>
      </w:r>
      <w:r w:rsidRPr="00263D19">
        <w:rPr>
          <w:szCs w:val="22"/>
          <w:lang w:val="lt-LT"/>
        </w:rPr>
        <w:t>C temperatūroje.</w:t>
      </w:r>
    </w:p>
    <w:p w14:paraId="2E8BBC91" w14:textId="77777777" w:rsidR="001A55D1" w:rsidRPr="00263D19" w:rsidRDefault="001A55D1">
      <w:pPr>
        <w:widowControl w:val="0"/>
        <w:tabs>
          <w:tab w:val="left" w:pos="1250"/>
          <w:tab w:val="left" w:pos="2160"/>
        </w:tabs>
        <w:rPr>
          <w:rFonts w:eastAsia="Calibri"/>
          <w:iCs/>
          <w:szCs w:val="22"/>
          <w:lang w:val="lt-LT" w:eastAsia="lt-LT"/>
        </w:rPr>
      </w:pPr>
    </w:p>
    <w:p w14:paraId="41CDC398"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Vaistų negalima išmesti į kanalizaciją arba su buitinėmis atliekomis. Kaip išmesti nereikalingus vaistus, klauskite vaistininko. Šios priemonės padės apsaugoti aplinką.</w:t>
      </w:r>
    </w:p>
    <w:p w14:paraId="0DD56B8C" w14:textId="77777777" w:rsidR="001A55D1" w:rsidRPr="00263D19" w:rsidRDefault="001A55D1">
      <w:pPr>
        <w:widowControl w:val="0"/>
        <w:tabs>
          <w:tab w:val="left" w:pos="1250"/>
          <w:tab w:val="left" w:pos="2160"/>
        </w:tabs>
        <w:rPr>
          <w:rFonts w:eastAsia="Calibri"/>
          <w:iCs/>
          <w:szCs w:val="22"/>
          <w:lang w:val="lt-LT" w:eastAsia="lt-LT"/>
        </w:rPr>
      </w:pPr>
    </w:p>
    <w:p w14:paraId="4F8B9EB8" w14:textId="77777777" w:rsidR="001A55D1" w:rsidRPr="00263D19" w:rsidRDefault="001A55D1">
      <w:pPr>
        <w:widowControl w:val="0"/>
        <w:tabs>
          <w:tab w:val="left" w:pos="1250"/>
          <w:tab w:val="left" w:pos="2160"/>
        </w:tabs>
        <w:rPr>
          <w:rFonts w:eastAsia="Calibri"/>
          <w:iCs/>
          <w:szCs w:val="22"/>
          <w:lang w:val="lt-LT" w:eastAsia="lt-LT"/>
        </w:rPr>
      </w:pPr>
    </w:p>
    <w:p w14:paraId="3A54CFE9" w14:textId="77777777" w:rsidR="001A55D1" w:rsidRPr="00263D19" w:rsidRDefault="00C50A6B">
      <w:pPr>
        <w:widowControl w:val="0"/>
        <w:ind w:left="567" w:hanging="567"/>
        <w:outlineLvl w:val="1"/>
        <w:rPr>
          <w:rFonts w:eastAsia="Calibri"/>
          <w:b/>
          <w:szCs w:val="22"/>
          <w:lang w:val="lt-LT"/>
        </w:rPr>
      </w:pPr>
      <w:bookmarkStart w:id="90" w:name="_Toc129243269"/>
      <w:bookmarkStart w:id="91" w:name="_Toc129243144"/>
      <w:r w:rsidRPr="00263D19">
        <w:rPr>
          <w:rFonts w:eastAsia="Calibri"/>
          <w:b/>
          <w:szCs w:val="22"/>
          <w:lang w:val="lt-LT"/>
        </w:rPr>
        <w:t>6.</w:t>
      </w:r>
      <w:r w:rsidRPr="00263D19">
        <w:rPr>
          <w:rFonts w:eastAsia="Calibri"/>
          <w:b/>
          <w:szCs w:val="22"/>
          <w:lang w:val="lt-LT"/>
        </w:rPr>
        <w:tab/>
        <w:t>Pakuotės turinys ir kita informacija</w:t>
      </w:r>
      <w:bookmarkEnd w:id="90"/>
      <w:bookmarkEnd w:id="91"/>
    </w:p>
    <w:p w14:paraId="62B8FA08" w14:textId="77777777" w:rsidR="001A55D1" w:rsidRPr="00263D19" w:rsidRDefault="001A55D1">
      <w:pPr>
        <w:widowControl w:val="0"/>
        <w:tabs>
          <w:tab w:val="left" w:pos="1250"/>
          <w:tab w:val="left" w:pos="2160"/>
        </w:tabs>
        <w:rPr>
          <w:rFonts w:eastAsia="Calibri"/>
          <w:iCs/>
          <w:szCs w:val="22"/>
          <w:lang w:val="lt-LT" w:eastAsia="lt-LT"/>
        </w:rPr>
      </w:pPr>
    </w:p>
    <w:p w14:paraId="6D5CDD52" w14:textId="77777777" w:rsidR="001A55D1" w:rsidRPr="00263D19" w:rsidRDefault="00C50A6B">
      <w:pPr>
        <w:widowControl w:val="0"/>
        <w:rPr>
          <w:rFonts w:eastAsia="Calibri"/>
          <w:b/>
          <w:bCs/>
          <w:szCs w:val="22"/>
          <w:lang w:val="lt-LT"/>
        </w:rPr>
      </w:pPr>
      <w:proofErr w:type="spellStart"/>
      <w:r w:rsidRPr="00263D19">
        <w:rPr>
          <w:rFonts w:eastAsia="Calibri"/>
          <w:b/>
          <w:bCs/>
          <w:szCs w:val="22"/>
          <w:lang w:val="lt-LT"/>
        </w:rPr>
        <w:t>Ciprinol</w:t>
      </w:r>
      <w:proofErr w:type="spellEnd"/>
      <w:r w:rsidRPr="00263D19">
        <w:rPr>
          <w:rFonts w:eastAsia="Calibri"/>
          <w:b/>
          <w:bCs/>
          <w:szCs w:val="22"/>
          <w:lang w:val="lt-LT"/>
        </w:rPr>
        <w:t xml:space="preserve"> sudėtis</w:t>
      </w:r>
    </w:p>
    <w:p w14:paraId="1EA37985" w14:textId="77777777" w:rsidR="001A55D1" w:rsidRPr="00263D19" w:rsidRDefault="00C50A6B">
      <w:pPr>
        <w:widowControl w:val="0"/>
        <w:numPr>
          <w:ilvl w:val="0"/>
          <w:numId w:val="23"/>
        </w:numPr>
        <w:tabs>
          <w:tab w:val="clear" w:pos="567"/>
        </w:tabs>
        <w:spacing w:line="240" w:lineRule="auto"/>
        <w:ind w:left="567" w:hanging="567"/>
        <w:rPr>
          <w:rFonts w:eastAsia="Calibri"/>
          <w:iCs/>
          <w:szCs w:val="22"/>
          <w:lang w:val="lt-LT"/>
        </w:rPr>
      </w:pPr>
      <w:r w:rsidRPr="00263D19">
        <w:rPr>
          <w:rFonts w:eastAsia="Calibri"/>
          <w:iCs/>
          <w:szCs w:val="22"/>
          <w:lang w:val="lt-LT"/>
        </w:rPr>
        <w:t xml:space="preserve">Veiklioji medžiaga yra </w:t>
      </w:r>
      <w:proofErr w:type="spellStart"/>
      <w:r w:rsidRPr="00263D19">
        <w:rPr>
          <w:rFonts w:eastAsia="Calibri"/>
          <w:iCs/>
          <w:szCs w:val="22"/>
          <w:lang w:val="lt-LT"/>
        </w:rPr>
        <w:t>ciprofloksacinas</w:t>
      </w:r>
      <w:proofErr w:type="spellEnd"/>
      <w:r w:rsidRPr="00263D19">
        <w:rPr>
          <w:rFonts w:eastAsia="Calibri"/>
          <w:iCs/>
          <w:szCs w:val="22"/>
          <w:lang w:val="lt-LT"/>
        </w:rPr>
        <w:t xml:space="preserve">. Plėvele dengtoje tabletėje yra 250 mg arba 500 mg </w:t>
      </w:r>
      <w:proofErr w:type="spellStart"/>
      <w:r w:rsidRPr="00263D19">
        <w:rPr>
          <w:rFonts w:eastAsia="Calibri"/>
          <w:iCs/>
          <w:szCs w:val="22"/>
          <w:lang w:val="lt-LT"/>
        </w:rPr>
        <w:t>ciprofloksacino</w:t>
      </w:r>
      <w:proofErr w:type="spellEnd"/>
      <w:r w:rsidRPr="00263D19">
        <w:rPr>
          <w:rFonts w:eastAsia="Calibri"/>
          <w:iCs/>
          <w:szCs w:val="22"/>
          <w:lang w:val="lt-LT"/>
        </w:rPr>
        <w:t xml:space="preserve"> atitinkantį 297 mg arba 594 mg </w:t>
      </w:r>
      <w:proofErr w:type="spellStart"/>
      <w:r w:rsidRPr="00263D19">
        <w:rPr>
          <w:rFonts w:eastAsia="Calibri"/>
          <w:iCs/>
          <w:szCs w:val="22"/>
          <w:lang w:val="lt-LT"/>
        </w:rPr>
        <w:t>ciprofloksacino</w:t>
      </w:r>
      <w:proofErr w:type="spellEnd"/>
      <w:r w:rsidRPr="00263D19">
        <w:rPr>
          <w:rFonts w:eastAsia="Calibri"/>
          <w:iCs/>
          <w:szCs w:val="22"/>
          <w:lang w:val="lt-LT"/>
        </w:rPr>
        <w:t xml:space="preserve"> hidrochlorido.</w:t>
      </w:r>
    </w:p>
    <w:p w14:paraId="007997FF" w14:textId="77777777" w:rsidR="001A55D1" w:rsidRPr="00263D19" w:rsidRDefault="00C50A6B">
      <w:pPr>
        <w:widowControl w:val="0"/>
        <w:numPr>
          <w:ilvl w:val="0"/>
          <w:numId w:val="23"/>
        </w:numPr>
        <w:tabs>
          <w:tab w:val="clear" w:pos="567"/>
        </w:tabs>
        <w:spacing w:line="240" w:lineRule="auto"/>
        <w:ind w:left="567" w:hanging="567"/>
        <w:rPr>
          <w:rFonts w:eastAsia="Calibri"/>
          <w:iCs/>
          <w:szCs w:val="22"/>
          <w:lang w:val="lt-LT"/>
        </w:rPr>
      </w:pPr>
      <w:r w:rsidRPr="00263D19">
        <w:rPr>
          <w:rFonts w:eastAsia="Calibri"/>
          <w:iCs/>
          <w:szCs w:val="22"/>
          <w:lang w:val="lt-LT"/>
        </w:rPr>
        <w:t xml:space="preserve">Pagalbinės medžiagos. Tabletės branduolys: </w:t>
      </w:r>
      <w:proofErr w:type="spellStart"/>
      <w:r w:rsidRPr="00263D19">
        <w:rPr>
          <w:rFonts w:eastAsia="Calibri"/>
          <w:iCs/>
          <w:szCs w:val="22"/>
          <w:lang w:val="lt-LT"/>
        </w:rPr>
        <w:t>mikrokristalinė</w:t>
      </w:r>
      <w:proofErr w:type="spellEnd"/>
      <w:r w:rsidRPr="00263D19">
        <w:rPr>
          <w:rFonts w:eastAsia="Calibri"/>
          <w:iCs/>
          <w:szCs w:val="22"/>
          <w:lang w:val="lt-LT"/>
        </w:rPr>
        <w:t xml:space="preserve"> celiuliozė, </w:t>
      </w:r>
      <w:proofErr w:type="spellStart"/>
      <w:r w:rsidRPr="00263D19">
        <w:rPr>
          <w:rFonts w:eastAsia="Calibri"/>
          <w:iCs/>
          <w:szCs w:val="22"/>
          <w:lang w:val="lt-LT"/>
        </w:rPr>
        <w:t>kroskarmeliozės</w:t>
      </w:r>
      <w:proofErr w:type="spellEnd"/>
      <w:r w:rsidRPr="00263D19">
        <w:rPr>
          <w:rFonts w:eastAsia="Calibri"/>
          <w:iCs/>
          <w:szCs w:val="22"/>
          <w:lang w:val="lt-LT"/>
        </w:rPr>
        <w:t xml:space="preserve"> natrio druska, </w:t>
      </w:r>
      <w:proofErr w:type="spellStart"/>
      <w:r w:rsidRPr="00263D19">
        <w:rPr>
          <w:rFonts w:eastAsia="Calibri"/>
          <w:iCs/>
          <w:szCs w:val="22"/>
          <w:lang w:val="lt-LT"/>
        </w:rPr>
        <w:t>karboksimetilkrakmolo</w:t>
      </w:r>
      <w:proofErr w:type="spellEnd"/>
      <w:r w:rsidRPr="00263D19">
        <w:rPr>
          <w:rFonts w:eastAsia="Calibri"/>
          <w:iCs/>
          <w:szCs w:val="22"/>
          <w:lang w:val="lt-LT"/>
        </w:rPr>
        <w:t xml:space="preserve"> A natrio druska, </w:t>
      </w:r>
      <w:proofErr w:type="spellStart"/>
      <w:r w:rsidRPr="00263D19">
        <w:rPr>
          <w:rFonts w:eastAsia="Calibri"/>
          <w:iCs/>
          <w:szCs w:val="22"/>
          <w:lang w:val="lt-LT"/>
        </w:rPr>
        <w:t>povidonas</w:t>
      </w:r>
      <w:proofErr w:type="spellEnd"/>
      <w:r w:rsidRPr="00263D19">
        <w:rPr>
          <w:rFonts w:eastAsia="Calibri"/>
          <w:iCs/>
          <w:szCs w:val="22"/>
          <w:lang w:val="lt-LT"/>
        </w:rPr>
        <w:t xml:space="preserve">, koloidinis bevandenis silicio dioksidas, </w:t>
      </w:r>
      <w:r w:rsidRPr="00263D19">
        <w:rPr>
          <w:rFonts w:eastAsia="Calibri"/>
          <w:szCs w:val="22"/>
          <w:lang w:val="lt-LT"/>
        </w:rPr>
        <w:t>magnio</w:t>
      </w:r>
      <w:r w:rsidRPr="00263D19">
        <w:rPr>
          <w:rFonts w:eastAsia="Calibri"/>
          <w:iCs/>
          <w:szCs w:val="22"/>
          <w:lang w:val="lt-LT"/>
        </w:rPr>
        <w:t xml:space="preserve"> </w:t>
      </w:r>
      <w:proofErr w:type="spellStart"/>
      <w:r w:rsidRPr="00263D19">
        <w:rPr>
          <w:rFonts w:eastAsia="Calibri"/>
          <w:iCs/>
          <w:szCs w:val="22"/>
          <w:lang w:val="lt-LT"/>
        </w:rPr>
        <w:t>stearatas</w:t>
      </w:r>
      <w:proofErr w:type="spellEnd"/>
      <w:r w:rsidRPr="00263D19">
        <w:rPr>
          <w:rFonts w:eastAsia="Calibri"/>
          <w:iCs/>
          <w:szCs w:val="22"/>
          <w:lang w:val="lt-LT"/>
        </w:rPr>
        <w:t xml:space="preserve">. Plėvelė: </w:t>
      </w:r>
      <w:proofErr w:type="spellStart"/>
      <w:r w:rsidRPr="00263D19">
        <w:rPr>
          <w:rFonts w:eastAsia="Calibri"/>
          <w:iCs/>
          <w:szCs w:val="22"/>
          <w:lang w:val="lt-LT"/>
        </w:rPr>
        <w:t>hipromeliozė</w:t>
      </w:r>
      <w:proofErr w:type="spellEnd"/>
      <w:r w:rsidRPr="00263D19">
        <w:rPr>
          <w:rFonts w:eastAsia="Calibri"/>
          <w:iCs/>
          <w:szCs w:val="22"/>
          <w:lang w:val="lt-LT"/>
        </w:rPr>
        <w:t xml:space="preserve">, talkas, titano dioksidas (E171), </w:t>
      </w:r>
      <w:proofErr w:type="spellStart"/>
      <w:r w:rsidRPr="00263D19">
        <w:rPr>
          <w:rFonts w:eastAsia="Calibri"/>
          <w:iCs/>
          <w:szCs w:val="22"/>
          <w:lang w:val="lt-LT"/>
        </w:rPr>
        <w:t>propilenglikolis</w:t>
      </w:r>
      <w:proofErr w:type="spellEnd"/>
      <w:r w:rsidRPr="00263D19">
        <w:rPr>
          <w:rFonts w:eastAsia="Calibri"/>
          <w:iCs/>
          <w:szCs w:val="22"/>
          <w:lang w:val="lt-LT"/>
        </w:rPr>
        <w:t>.</w:t>
      </w:r>
      <w:r w:rsidRPr="00263D19">
        <w:rPr>
          <w:rFonts w:eastAsia="Calibri"/>
          <w:szCs w:val="22"/>
          <w:lang w:val="lt-LT"/>
        </w:rPr>
        <w:t xml:space="preserve"> Žr. 2 skyrių „</w:t>
      </w:r>
      <w:proofErr w:type="spellStart"/>
      <w:r w:rsidRPr="00263D19">
        <w:rPr>
          <w:rFonts w:eastAsia="Calibri"/>
          <w:szCs w:val="22"/>
          <w:lang w:val="lt-LT"/>
        </w:rPr>
        <w:t>Ciprinol</w:t>
      </w:r>
      <w:proofErr w:type="spellEnd"/>
      <w:r w:rsidRPr="00263D19">
        <w:rPr>
          <w:rFonts w:eastAsia="Calibri"/>
          <w:szCs w:val="22"/>
          <w:lang w:val="lt-LT"/>
        </w:rPr>
        <w:t xml:space="preserve"> sudėtyje yra natrio“.</w:t>
      </w:r>
    </w:p>
    <w:p w14:paraId="53C8B959" w14:textId="77777777" w:rsidR="001A55D1" w:rsidRPr="00263D19" w:rsidRDefault="001A55D1">
      <w:pPr>
        <w:widowControl w:val="0"/>
        <w:tabs>
          <w:tab w:val="left" w:pos="1250"/>
          <w:tab w:val="left" w:pos="2160"/>
        </w:tabs>
        <w:rPr>
          <w:rFonts w:eastAsia="Calibri"/>
          <w:iCs/>
          <w:szCs w:val="22"/>
          <w:lang w:val="lt-LT" w:eastAsia="lt-LT"/>
        </w:rPr>
      </w:pPr>
    </w:p>
    <w:p w14:paraId="567B6F83" w14:textId="77777777" w:rsidR="001A55D1" w:rsidRPr="00263D19" w:rsidRDefault="00C50A6B">
      <w:pPr>
        <w:widowControl w:val="0"/>
        <w:rPr>
          <w:rFonts w:eastAsia="Calibri"/>
          <w:b/>
          <w:bCs/>
          <w:szCs w:val="22"/>
          <w:lang w:val="lt-LT"/>
        </w:rPr>
      </w:pPr>
      <w:proofErr w:type="spellStart"/>
      <w:r w:rsidRPr="00263D19">
        <w:rPr>
          <w:rFonts w:eastAsia="Calibri"/>
          <w:b/>
          <w:bCs/>
          <w:szCs w:val="22"/>
          <w:lang w:val="lt-LT"/>
        </w:rPr>
        <w:t>Ciprinol</w:t>
      </w:r>
      <w:proofErr w:type="spellEnd"/>
      <w:r w:rsidRPr="00263D19">
        <w:rPr>
          <w:rFonts w:eastAsia="Calibri"/>
          <w:b/>
          <w:bCs/>
          <w:szCs w:val="22"/>
          <w:lang w:val="lt-LT"/>
        </w:rPr>
        <w:t xml:space="preserve"> išvaizda ir kiekis pakuotėje</w:t>
      </w:r>
    </w:p>
    <w:p w14:paraId="5871D446" w14:textId="77777777" w:rsidR="001A55D1" w:rsidRPr="00263D19" w:rsidRDefault="00C50A6B">
      <w:pPr>
        <w:widowControl w:val="0"/>
        <w:rPr>
          <w:szCs w:val="22"/>
          <w:lang w:val="lt-LT"/>
        </w:rPr>
      </w:pPr>
      <w:proofErr w:type="spellStart"/>
      <w:r w:rsidRPr="00263D19">
        <w:rPr>
          <w:szCs w:val="22"/>
          <w:lang w:val="lt-LT"/>
        </w:rPr>
        <w:t>Ciprinol</w:t>
      </w:r>
      <w:proofErr w:type="spellEnd"/>
      <w:r w:rsidRPr="00263D19">
        <w:rPr>
          <w:szCs w:val="22"/>
          <w:lang w:val="lt-LT"/>
        </w:rPr>
        <w:t xml:space="preserve"> 250 mg – baltos, apvalios plėvele dengtos tabletės su vagele vienoje pusėje. Tabletę galima padalyti į lygias dozes.</w:t>
      </w:r>
    </w:p>
    <w:p w14:paraId="21E9598C" w14:textId="77777777" w:rsidR="001A55D1" w:rsidRPr="00263D19" w:rsidRDefault="00C50A6B">
      <w:pPr>
        <w:widowControl w:val="0"/>
        <w:numPr>
          <w:ilvl w:val="12"/>
          <w:numId w:val="0"/>
        </w:numPr>
        <w:tabs>
          <w:tab w:val="left" w:pos="8505"/>
        </w:tabs>
        <w:ind w:right="-2"/>
        <w:jc w:val="both"/>
        <w:rPr>
          <w:szCs w:val="22"/>
          <w:lang w:val="lt-LT"/>
        </w:rPr>
      </w:pPr>
      <w:proofErr w:type="spellStart"/>
      <w:r w:rsidRPr="00263D19">
        <w:rPr>
          <w:szCs w:val="22"/>
          <w:lang w:val="lt-LT"/>
        </w:rPr>
        <w:t>Ciprinol</w:t>
      </w:r>
      <w:proofErr w:type="spellEnd"/>
      <w:r w:rsidRPr="00263D19">
        <w:rPr>
          <w:szCs w:val="22"/>
          <w:lang w:val="lt-LT"/>
        </w:rPr>
        <w:t xml:space="preserve"> 500 mg – baltos, ovalios plėvele dengtos tabletės su vagele vienoje pusėje. Tabletę galima padalyti į lygias dozes.</w:t>
      </w:r>
    </w:p>
    <w:p w14:paraId="101D1AB7" w14:textId="77777777" w:rsidR="001A55D1" w:rsidRPr="00263D19" w:rsidRDefault="001A55D1">
      <w:pPr>
        <w:widowControl w:val="0"/>
        <w:tabs>
          <w:tab w:val="left" w:pos="1250"/>
          <w:tab w:val="left" w:pos="2160"/>
        </w:tabs>
        <w:rPr>
          <w:rFonts w:eastAsia="Calibri"/>
          <w:iCs/>
          <w:szCs w:val="22"/>
          <w:lang w:val="lt-LT" w:eastAsia="lt-LT"/>
        </w:rPr>
      </w:pPr>
    </w:p>
    <w:p w14:paraId="4796A390" w14:textId="77777777" w:rsidR="001A55D1" w:rsidRPr="00263D19" w:rsidRDefault="00C50A6B">
      <w:pPr>
        <w:widowControl w:val="0"/>
        <w:numPr>
          <w:ilvl w:val="12"/>
          <w:numId w:val="0"/>
        </w:numPr>
        <w:tabs>
          <w:tab w:val="left" w:pos="8505"/>
        </w:tabs>
        <w:ind w:right="-2"/>
        <w:jc w:val="both"/>
        <w:rPr>
          <w:szCs w:val="22"/>
          <w:lang w:val="lt-LT"/>
        </w:rPr>
      </w:pPr>
      <w:r w:rsidRPr="00263D19">
        <w:rPr>
          <w:szCs w:val="22"/>
          <w:lang w:val="lt-LT"/>
        </w:rPr>
        <w:t>Al folijos ir PVC-PVDC folijos lizdinė plokštelė, kurioje yra 10 plėvele dengtų tablečių po 250 mg.</w:t>
      </w:r>
    </w:p>
    <w:p w14:paraId="790DB748" w14:textId="77777777" w:rsidR="001A55D1" w:rsidRPr="00263D19" w:rsidRDefault="00C50A6B">
      <w:pPr>
        <w:widowControl w:val="0"/>
        <w:numPr>
          <w:ilvl w:val="12"/>
          <w:numId w:val="0"/>
        </w:numPr>
        <w:tabs>
          <w:tab w:val="left" w:pos="8505"/>
        </w:tabs>
        <w:ind w:right="-2"/>
        <w:jc w:val="both"/>
        <w:rPr>
          <w:szCs w:val="22"/>
          <w:lang w:val="lt-LT"/>
        </w:rPr>
      </w:pPr>
      <w:r w:rsidRPr="00263D19">
        <w:rPr>
          <w:szCs w:val="22"/>
          <w:lang w:val="lt-LT"/>
        </w:rPr>
        <w:t>Al folijos ir PVC-PVDC folijos lizdinė plokštelė, kurioje yra 10 plėvele dengtų tablečių po 500 mg.</w:t>
      </w:r>
    </w:p>
    <w:p w14:paraId="1E3D3B8C" w14:textId="77777777" w:rsidR="001A55D1" w:rsidRPr="00263D19" w:rsidRDefault="001A55D1">
      <w:pPr>
        <w:widowControl w:val="0"/>
        <w:rPr>
          <w:rFonts w:eastAsia="Calibri"/>
          <w:b/>
          <w:bCs/>
          <w:szCs w:val="22"/>
          <w:lang w:val="lt-LT"/>
        </w:rPr>
      </w:pPr>
    </w:p>
    <w:p w14:paraId="2E221D09" w14:textId="77777777" w:rsidR="001A55D1" w:rsidRPr="00263D19" w:rsidRDefault="00C50A6B">
      <w:pPr>
        <w:widowControl w:val="0"/>
        <w:rPr>
          <w:rFonts w:eastAsia="Calibri"/>
          <w:b/>
          <w:bCs/>
          <w:szCs w:val="22"/>
          <w:lang w:val="lt-LT"/>
        </w:rPr>
      </w:pPr>
      <w:r w:rsidRPr="00263D19">
        <w:rPr>
          <w:rFonts w:eastAsia="Calibri"/>
          <w:b/>
          <w:bCs/>
          <w:szCs w:val="22"/>
          <w:lang w:val="lt-LT"/>
        </w:rPr>
        <w:t>Registruotojas ir gamintojas</w:t>
      </w:r>
    </w:p>
    <w:p w14:paraId="6DC0BE6E"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 xml:space="preserve">KRKA, </w:t>
      </w:r>
      <w:proofErr w:type="spellStart"/>
      <w:r w:rsidRPr="00263D19">
        <w:rPr>
          <w:rFonts w:eastAsia="Calibri"/>
          <w:iCs/>
          <w:szCs w:val="22"/>
          <w:lang w:val="lt-LT" w:eastAsia="lt-LT"/>
        </w:rPr>
        <w:t>d.d</w:t>
      </w:r>
      <w:proofErr w:type="spellEnd"/>
      <w:r w:rsidRPr="00263D19">
        <w:rPr>
          <w:rFonts w:eastAsia="Calibri"/>
          <w:iCs/>
          <w:szCs w:val="22"/>
          <w:lang w:val="lt-LT" w:eastAsia="lt-LT"/>
        </w:rPr>
        <w:t xml:space="preserve">., Novo mesto, </w:t>
      </w:r>
      <w:proofErr w:type="spellStart"/>
      <w:r w:rsidRPr="00263D19">
        <w:rPr>
          <w:rFonts w:eastAsia="Calibri"/>
          <w:iCs/>
          <w:szCs w:val="22"/>
          <w:lang w:val="lt-LT" w:eastAsia="lt-LT"/>
        </w:rPr>
        <w:t>Šmarješka</w:t>
      </w:r>
      <w:proofErr w:type="spellEnd"/>
      <w:r w:rsidRPr="00263D19">
        <w:rPr>
          <w:rFonts w:eastAsia="Calibri"/>
          <w:iCs/>
          <w:szCs w:val="22"/>
          <w:lang w:val="lt-LT" w:eastAsia="lt-LT"/>
        </w:rPr>
        <w:t xml:space="preserve"> </w:t>
      </w:r>
      <w:proofErr w:type="spellStart"/>
      <w:r w:rsidRPr="00263D19">
        <w:rPr>
          <w:rFonts w:eastAsia="Calibri"/>
          <w:iCs/>
          <w:szCs w:val="22"/>
          <w:lang w:val="lt-LT" w:eastAsia="lt-LT"/>
        </w:rPr>
        <w:t>cesta</w:t>
      </w:r>
      <w:proofErr w:type="spellEnd"/>
      <w:r w:rsidRPr="00263D19">
        <w:rPr>
          <w:rFonts w:eastAsia="Calibri"/>
          <w:iCs/>
          <w:szCs w:val="22"/>
          <w:lang w:val="lt-LT" w:eastAsia="lt-LT"/>
        </w:rPr>
        <w:t xml:space="preserve"> 6, 8501 Novo mesto, Slovėnija</w:t>
      </w:r>
    </w:p>
    <w:p w14:paraId="16566BD6" w14:textId="77777777" w:rsidR="001A55D1" w:rsidRPr="00263D19" w:rsidRDefault="001A55D1">
      <w:pPr>
        <w:widowControl w:val="0"/>
        <w:tabs>
          <w:tab w:val="left" w:pos="1250"/>
          <w:tab w:val="left" w:pos="2160"/>
        </w:tabs>
        <w:rPr>
          <w:rFonts w:eastAsia="Calibri"/>
          <w:iCs/>
          <w:szCs w:val="22"/>
          <w:lang w:val="lt-LT" w:eastAsia="lt-LT"/>
        </w:rPr>
      </w:pPr>
    </w:p>
    <w:p w14:paraId="0C73BD8C" w14:textId="77777777" w:rsidR="001A55D1" w:rsidRPr="00263D19" w:rsidRDefault="00C50A6B">
      <w:pPr>
        <w:widowControl w:val="0"/>
        <w:tabs>
          <w:tab w:val="left" w:pos="1250"/>
          <w:tab w:val="left" w:pos="2160"/>
        </w:tabs>
        <w:rPr>
          <w:rFonts w:eastAsia="Calibri"/>
          <w:iCs/>
          <w:szCs w:val="22"/>
          <w:lang w:val="lt-LT" w:eastAsia="lt-LT"/>
        </w:rPr>
      </w:pPr>
      <w:r w:rsidRPr="00263D19">
        <w:rPr>
          <w:rFonts w:eastAsia="Calibri"/>
          <w:iCs/>
          <w:szCs w:val="22"/>
          <w:lang w:val="lt-LT" w:eastAsia="lt-LT"/>
        </w:rPr>
        <w:t>Jeigu apie šį vaistą norite sužinoti daugiau, kreipkitės į vietinį registruotojo atstovą.</w:t>
      </w:r>
    </w:p>
    <w:p w14:paraId="4F3B5E4E" w14:textId="77777777" w:rsidR="001A55D1" w:rsidRPr="00263D19" w:rsidRDefault="001A55D1">
      <w:pPr>
        <w:widowControl w:val="0"/>
        <w:rPr>
          <w:szCs w:val="22"/>
          <w:lang w:val="lt-LT"/>
        </w:rPr>
      </w:pPr>
    </w:p>
    <w:tbl>
      <w:tblPr>
        <w:tblW w:w="4680" w:type="dxa"/>
        <w:tblInd w:w="-34" w:type="dxa"/>
        <w:tblLayout w:type="fixed"/>
        <w:tblLook w:val="04A0" w:firstRow="1" w:lastRow="0" w:firstColumn="1" w:lastColumn="0" w:noHBand="0" w:noVBand="1"/>
      </w:tblPr>
      <w:tblGrid>
        <w:gridCol w:w="4680"/>
      </w:tblGrid>
      <w:tr w:rsidR="001A55D1" w:rsidRPr="00263D19" w14:paraId="3DCC3E02" w14:textId="77777777">
        <w:tc>
          <w:tcPr>
            <w:tcW w:w="4678" w:type="dxa"/>
            <w:hideMark/>
          </w:tcPr>
          <w:p w14:paraId="339DA3E3" w14:textId="77777777" w:rsidR="001A55D1" w:rsidRPr="00263D19" w:rsidRDefault="00C50A6B">
            <w:pPr>
              <w:widowControl w:val="0"/>
              <w:rPr>
                <w:szCs w:val="22"/>
                <w:lang w:val="lt-LT"/>
              </w:rPr>
            </w:pPr>
            <w:r w:rsidRPr="00263D19">
              <w:rPr>
                <w:szCs w:val="22"/>
                <w:lang w:val="lt-LT"/>
              </w:rPr>
              <w:t>UAB KRKA Lietuva</w:t>
            </w:r>
          </w:p>
          <w:p w14:paraId="41A5153B" w14:textId="77777777" w:rsidR="001A55D1" w:rsidRPr="00263D19" w:rsidRDefault="00C50A6B">
            <w:pPr>
              <w:widowControl w:val="0"/>
              <w:rPr>
                <w:szCs w:val="22"/>
                <w:lang w:val="lt-LT"/>
              </w:rPr>
            </w:pPr>
            <w:r w:rsidRPr="00263D19">
              <w:rPr>
                <w:szCs w:val="22"/>
                <w:lang w:val="lt-LT"/>
              </w:rPr>
              <w:t>Senasis Ukmergės kelias 4,</w:t>
            </w:r>
          </w:p>
          <w:p w14:paraId="752C4322" w14:textId="77777777" w:rsidR="001A55D1" w:rsidRPr="00263D19" w:rsidRDefault="00C50A6B">
            <w:pPr>
              <w:widowControl w:val="0"/>
              <w:rPr>
                <w:szCs w:val="22"/>
                <w:lang w:val="lt-LT"/>
              </w:rPr>
            </w:pPr>
            <w:proofErr w:type="spellStart"/>
            <w:r w:rsidRPr="00263D19">
              <w:rPr>
                <w:szCs w:val="22"/>
                <w:lang w:val="lt-LT"/>
              </w:rPr>
              <w:t>Užubalių</w:t>
            </w:r>
            <w:proofErr w:type="spellEnd"/>
            <w:r w:rsidRPr="00263D19">
              <w:rPr>
                <w:szCs w:val="22"/>
                <w:lang w:val="lt-LT"/>
              </w:rPr>
              <w:t xml:space="preserve"> </w:t>
            </w:r>
            <w:proofErr w:type="spellStart"/>
            <w:r w:rsidRPr="00263D19">
              <w:rPr>
                <w:szCs w:val="22"/>
                <w:lang w:val="lt-LT"/>
              </w:rPr>
              <w:t>km.,Vilniaus</w:t>
            </w:r>
            <w:proofErr w:type="spellEnd"/>
            <w:r w:rsidRPr="00263D19">
              <w:rPr>
                <w:szCs w:val="22"/>
                <w:lang w:val="lt-LT"/>
              </w:rPr>
              <w:t xml:space="preserve"> r.</w:t>
            </w:r>
          </w:p>
          <w:p w14:paraId="3E18733A" w14:textId="77777777" w:rsidR="001A55D1" w:rsidRPr="00263D19" w:rsidRDefault="00C50A6B">
            <w:pPr>
              <w:widowControl w:val="0"/>
              <w:rPr>
                <w:szCs w:val="22"/>
                <w:lang w:val="lt-LT"/>
              </w:rPr>
            </w:pPr>
            <w:r w:rsidRPr="00263D19">
              <w:rPr>
                <w:szCs w:val="22"/>
                <w:lang w:val="lt-LT"/>
              </w:rPr>
              <w:t>LT - 14013</w:t>
            </w:r>
          </w:p>
          <w:p w14:paraId="4B0945EC" w14:textId="77777777" w:rsidR="001A55D1" w:rsidRPr="00263D19" w:rsidRDefault="00C50A6B">
            <w:pPr>
              <w:widowControl w:val="0"/>
              <w:rPr>
                <w:szCs w:val="22"/>
                <w:lang w:val="lt-LT"/>
              </w:rPr>
            </w:pPr>
            <w:r w:rsidRPr="00263D19">
              <w:rPr>
                <w:szCs w:val="22"/>
                <w:lang w:val="lt-LT"/>
              </w:rPr>
              <w:lastRenderedPageBreak/>
              <w:t>Tel. + 370 5 236 27 40</w:t>
            </w:r>
          </w:p>
        </w:tc>
      </w:tr>
    </w:tbl>
    <w:p w14:paraId="5F73B34F" w14:textId="77777777" w:rsidR="001A55D1" w:rsidRPr="00263D19" w:rsidRDefault="001A55D1">
      <w:pPr>
        <w:widowControl w:val="0"/>
        <w:tabs>
          <w:tab w:val="left" w:pos="1250"/>
          <w:tab w:val="left" w:pos="2160"/>
        </w:tabs>
        <w:rPr>
          <w:rFonts w:eastAsia="Calibri"/>
          <w:iCs/>
          <w:szCs w:val="22"/>
          <w:lang w:val="lt-LT" w:eastAsia="lt-LT"/>
        </w:rPr>
      </w:pPr>
    </w:p>
    <w:p w14:paraId="74B2BCB5" w14:textId="1EC648F6" w:rsidR="001A55D1" w:rsidRPr="00263D19" w:rsidRDefault="00C50A6B">
      <w:pPr>
        <w:widowControl w:val="0"/>
        <w:tabs>
          <w:tab w:val="left" w:pos="1250"/>
          <w:tab w:val="left" w:pos="2160"/>
        </w:tabs>
        <w:rPr>
          <w:rFonts w:eastAsia="Calibri"/>
          <w:b/>
          <w:iCs/>
          <w:szCs w:val="22"/>
          <w:lang w:val="lt-LT"/>
        </w:rPr>
      </w:pPr>
      <w:r w:rsidRPr="00263D19">
        <w:rPr>
          <w:rFonts w:eastAsia="Calibri"/>
          <w:b/>
          <w:bCs/>
          <w:iCs/>
          <w:szCs w:val="22"/>
          <w:lang w:val="lt-LT"/>
        </w:rPr>
        <w:t>Šis pakuotės lapelis</w:t>
      </w:r>
      <w:r w:rsidRPr="00263D19">
        <w:rPr>
          <w:rFonts w:eastAsia="Calibri"/>
          <w:b/>
          <w:iCs/>
          <w:szCs w:val="22"/>
          <w:lang w:val="lt-LT"/>
        </w:rPr>
        <w:t xml:space="preserve"> paskutinį kartą peržiūrėtas 2026-06-17.</w:t>
      </w:r>
    </w:p>
    <w:p w14:paraId="07FE51E3" w14:textId="77777777" w:rsidR="001A55D1" w:rsidRPr="00263D19" w:rsidRDefault="001A55D1">
      <w:pPr>
        <w:widowControl w:val="0"/>
        <w:rPr>
          <w:szCs w:val="22"/>
          <w:lang w:val="lt-LT"/>
        </w:rPr>
      </w:pPr>
    </w:p>
    <w:p w14:paraId="429814C2" w14:textId="77777777" w:rsidR="001A55D1" w:rsidRPr="00263D19" w:rsidRDefault="00C50A6B">
      <w:pPr>
        <w:widowControl w:val="0"/>
        <w:tabs>
          <w:tab w:val="left" w:pos="1250"/>
          <w:tab w:val="left" w:pos="2160"/>
        </w:tabs>
        <w:rPr>
          <w:rFonts w:eastAsia="Calibri"/>
          <w:szCs w:val="22"/>
          <w:lang w:val="lt-LT"/>
        </w:rPr>
      </w:pPr>
      <w:r w:rsidRPr="00263D19">
        <w:rPr>
          <w:rFonts w:eastAsia="Calibri"/>
          <w:iCs/>
          <w:szCs w:val="22"/>
          <w:lang w:val="lt-LT" w:eastAsia="lt-LT"/>
        </w:rPr>
        <w:t xml:space="preserve">Išsami informacija apie šį vaistą pateikiama Valstybinės vaistų kontrolės tarnybos prie Lietuvos Respublikos sveikatos apsaugos ministerijos tinklalapyje </w:t>
      </w:r>
      <w:r w:rsidRPr="00263D19">
        <w:rPr>
          <w:color w:val="0000EE"/>
          <w:szCs w:val="22"/>
          <w:u w:val="single"/>
          <w:lang w:val="lt-LT" w:eastAsia="lt-LT"/>
        </w:rPr>
        <w:t>https://vvkt.lrv.lt/lt/</w:t>
      </w:r>
      <w:r w:rsidRPr="00263D19">
        <w:rPr>
          <w:szCs w:val="22"/>
          <w:lang w:val="lt-LT" w:eastAsia="lt-LT"/>
        </w:rPr>
        <w:t>.</w:t>
      </w:r>
    </w:p>
    <w:p w14:paraId="5F611F28" w14:textId="77777777" w:rsidR="001A55D1" w:rsidRPr="00263D19" w:rsidRDefault="001A55D1">
      <w:pPr>
        <w:widowControl w:val="0"/>
        <w:tabs>
          <w:tab w:val="left" w:pos="1250"/>
          <w:tab w:val="left" w:pos="2160"/>
        </w:tabs>
        <w:rPr>
          <w:rFonts w:eastAsia="Calibri"/>
          <w:szCs w:val="22"/>
          <w:lang w:val="lt-LT"/>
        </w:rPr>
      </w:pPr>
    </w:p>
    <w:p w14:paraId="2BF522B7" w14:textId="77777777" w:rsidR="001A55D1" w:rsidRPr="00263D19" w:rsidRDefault="001A55D1">
      <w:pPr>
        <w:widowControl w:val="0"/>
        <w:rPr>
          <w:szCs w:val="22"/>
          <w:lang w:val="lt-LT"/>
        </w:rPr>
      </w:pPr>
    </w:p>
    <w:p w14:paraId="76419082" w14:textId="77777777" w:rsidR="001A55D1" w:rsidRPr="00263D19" w:rsidRDefault="001A55D1">
      <w:pPr>
        <w:widowControl w:val="0"/>
        <w:tabs>
          <w:tab w:val="left" w:pos="1250"/>
          <w:tab w:val="left" w:pos="2160"/>
        </w:tabs>
        <w:rPr>
          <w:rFonts w:eastAsia="Calibri"/>
          <w:iCs/>
          <w:szCs w:val="22"/>
          <w:lang w:val="lt-LT" w:eastAsia="lt-LT"/>
        </w:rPr>
      </w:pPr>
    </w:p>
    <w:p w14:paraId="4C51B6C0" w14:textId="77777777" w:rsidR="001A55D1" w:rsidRPr="00263D19" w:rsidRDefault="001A55D1">
      <w:pPr>
        <w:rPr>
          <w:lang w:val="lt-LT"/>
        </w:rPr>
      </w:pPr>
    </w:p>
    <w:sectPr w:rsidR="001A55D1" w:rsidRPr="00263D19">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CCC50" w14:textId="77777777" w:rsidR="00285E05" w:rsidRDefault="00285E05">
      <w:pPr>
        <w:spacing w:line="240" w:lineRule="auto"/>
      </w:pPr>
      <w:r>
        <w:separator/>
      </w:r>
    </w:p>
  </w:endnote>
  <w:endnote w:type="continuationSeparator" w:id="0">
    <w:p w14:paraId="06096C46" w14:textId="77777777" w:rsidR="00285E05" w:rsidRDefault="00285E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0CF39" w14:textId="77777777" w:rsidR="001A55D1" w:rsidRDefault="001A55D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B3D6" w14:textId="77777777" w:rsidR="001A55D1" w:rsidRDefault="00C50A6B">
    <w:pPr>
      <w:pStyle w:val="Porat"/>
      <w:tabs>
        <w:tab w:val="right" w:pos="8931"/>
      </w:tabs>
      <w:ind w:right="96"/>
      <w:jc w:val="center"/>
    </w:pPr>
    <w:r>
      <w:fldChar w:fldCharType="begin"/>
    </w:r>
    <w:r>
      <w:instrText xml:space="preserve"> EQ </w:instrText>
    </w:r>
    <w:r>
      <w:fldChar w:fldCharType="end"/>
    </w: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Pr>
        <w:rStyle w:val="Puslapionumeris"/>
        <w:rFonts w:cs="Arial"/>
      </w:rPr>
      <w:t>16</w:t>
    </w:r>
    <w:r>
      <w:rPr>
        <w:rStyle w:val="Puslapionumeris"/>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EDED0" w14:textId="77777777" w:rsidR="001A55D1" w:rsidRDefault="00C50A6B">
    <w:pPr>
      <w:pStyle w:val="Porat"/>
      <w:tabs>
        <w:tab w:val="right" w:pos="8931"/>
      </w:tabs>
      <w:ind w:right="96"/>
      <w:jc w:val="center"/>
      <w:rPr>
        <w:rFonts w:ascii="Times New Roman" w:hAnsi="Times New Roman"/>
        <w:sz w:val="18"/>
        <w:szCs w:val="18"/>
      </w:rPr>
    </w:pPr>
    <w:r>
      <w:fldChar w:fldCharType="begin"/>
    </w:r>
    <w:r>
      <w:instrText xml:space="preserve"> EQ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974D6" w14:textId="77777777" w:rsidR="00285E05" w:rsidRDefault="00285E05">
      <w:pPr>
        <w:spacing w:line="240" w:lineRule="auto"/>
      </w:pPr>
      <w:r>
        <w:separator/>
      </w:r>
    </w:p>
  </w:footnote>
  <w:footnote w:type="continuationSeparator" w:id="0">
    <w:p w14:paraId="6EDBDC29" w14:textId="77777777" w:rsidR="00285E05" w:rsidRDefault="00285E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3DFED" w14:textId="77777777" w:rsidR="001A55D1" w:rsidRDefault="001A55D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60829" w14:textId="77777777" w:rsidR="001A55D1" w:rsidRDefault="001A55D1">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AB9B4" w14:textId="77777777" w:rsidR="001A55D1" w:rsidRDefault="001A55D1">
    <w:pPr>
      <w:pStyle w:val="Antrats"/>
      <w:rPr>
        <w:rFonts w:ascii="Times New Roman" w:hAnsi="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C78BD"/>
    <w:multiLevelType w:val="hybridMultilevel"/>
    <w:tmpl w:val="7F5C8688"/>
    <w:lvl w:ilvl="0" w:tplc="BF06C694">
      <w:start w:val="1"/>
      <w:numFmt w:val="bullet"/>
      <w:lvlText w:val="-"/>
      <w:lvlJc w:val="left"/>
      <w:pPr>
        <w:ind w:left="1077" w:hanging="360"/>
      </w:pPr>
      <w:rPr>
        <w:rFonts w:ascii="Times New Roman" w:hAnsi="Times New Roman" w:cs="Times New Roman" w:hint="default"/>
        <w:b w:val="0"/>
        <w:i w:val="0"/>
        <w:sz w:val="24"/>
        <w:szCs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 w15:restartNumberingAfterBreak="0">
    <w:nsid w:val="10D74B38"/>
    <w:multiLevelType w:val="hybridMultilevel"/>
    <w:tmpl w:val="1B665E38"/>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34A2DC2"/>
    <w:multiLevelType w:val="hybridMultilevel"/>
    <w:tmpl w:val="34C26168"/>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030451"/>
    <w:multiLevelType w:val="hybridMultilevel"/>
    <w:tmpl w:val="8C122E66"/>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3204B48"/>
    <w:multiLevelType w:val="hybridMultilevel"/>
    <w:tmpl w:val="90601C46"/>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45602A"/>
    <w:multiLevelType w:val="hybridMultilevel"/>
    <w:tmpl w:val="EF6214CC"/>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675B8F"/>
    <w:multiLevelType w:val="hybridMultilevel"/>
    <w:tmpl w:val="7BC225DC"/>
    <w:lvl w:ilvl="0" w:tplc="D7626B7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8062AE8"/>
    <w:multiLevelType w:val="hybridMultilevel"/>
    <w:tmpl w:val="64580100"/>
    <w:lvl w:ilvl="0" w:tplc="BF06C694">
      <w:start w:val="1"/>
      <w:numFmt w:val="bullet"/>
      <w:lvlText w:val="-"/>
      <w:lvlJc w:val="left"/>
      <w:pPr>
        <w:ind w:left="1077" w:hanging="360"/>
      </w:pPr>
      <w:rPr>
        <w:rFonts w:ascii="Times New Roman" w:hAnsi="Times New Roman" w:cs="Times New Roman" w:hint="default"/>
        <w:b w:val="0"/>
        <w:i w:val="0"/>
        <w:sz w:val="24"/>
        <w:szCs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 w15:restartNumberingAfterBreak="0">
    <w:nsid w:val="2D490A21"/>
    <w:multiLevelType w:val="hybridMultilevel"/>
    <w:tmpl w:val="7CB0E704"/>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F02CEA"/>
    <w:multiLevelType w:val="hybridMultilevel"/>
    <w:tmpl w:val="736C606E"/>
    <w:lvl w:ilvl="0" w:tplc="CCCAFF6C">
      <w:start w:val="1"/>
      <w:numFmt w:val="bullet"/>
      <w:pStyle w:val="BT-EMEASMCA"/>
      <w:lvlText w:val="-"/>
      <w:lvlJc w:val="left"/>
      <w:pPr>
        <w:tabs>
          <w:tab w:val="num" w:pos="789"/>
        </w:tabs>
        <w:ind w:left="789"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B50092"/>
    <w:multiLevelType w:val="hybridMultilevel"/>
    <w:tmpl w:val="0F0A5618"/>
    <w:lvl w:ilvl="0" w:tplc="BF06C694">
      <w:start w:val="1"/>
      <w:numFmt w:val="bullet"/>
      <w:lvlText w:val="-"/>
      <w:lvlJc w:val="left"/>
      <w:pPr>
        <w:ind w:left="1077" w:hanging="360"/>
      </w:pPr>
      <w:rPr>
        <w:rFonts w:ascii="Times New Roman" w:hAnsi="Times New Roman" w:cs="Times New Roman" w:hint="default"/>
        <w:b w:val="0"/>
        <w:i w:val="0"/>
        <w:sz w:val="24"/>
        <w:szCs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1" w15:restartNumberingAfterBreak="0">
    <w:nsid w:val="3AA20596"/>
    <w:multiLevelType w:val="hybridMultilevel"/>
    <w:tmpl w:val="06FEBF8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0F6632"/>
    <w:multiLevelType w:val="hybridMultilevel"/>
    <w:tmpl w:val="A3A6B8EC"/>
    <w:lvl w:ilvl="0" w:tplc="BF06C694">
      <w:start w:val="1"/>
      <w:numFmt w:val="bullet"/>
      <w:lvlText w:val="-"/>
      <w:lvlJc w:val="left"/>
      <w:pPr>
        <w:ind w:left="1077" w:hanging="360"/>
      </w:pPr>
      <w:rPr>
        <w:rFonts w:ascii="Times New Roman" w:hAnsi="Times New Roman" w:cs="Times New Roman" w:hint="default"/>
        <w:b w:val="0"/>
        <w:i w:val="0"/>
        <w:sz w:val="24"/>
        <w:szCs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3" w15:restartNumberingAfterBreak="0">
    <w:nsid w:val="40926845"/>
    <w:multiLevelType w:val="hybridMultilevel"/>
    <w:tmpl w:val="C5D4E3F8"/>
    <w:lvl w:ilvl="0" w:tplc="04F80370">
      <w:start w:val="1"/>
      <w:numFmt w:val="bullet"/>
      <w:lvlText w:val="-"/>
      <w:lvlJc w:val="left"/>
      <w:pPr>
        <w:ind w:left="1077" w:hanging="360"/>
      </w:pPr>
      <w:rPr>
        <w:rFonts w:ascii="Times New Roman" w:hAnsi="Times New Roman" w:cs="Times New Roman"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14" w15:restartNumberingAfterBreak="0">
    <w:nsid w:val="44D90327"/>
    <w:multiLevelType w:val="hybridMultilevel"/>
    <w:tmpl w:val="5FC68D36"/>
    <w:lvl w:ilvl="0" w:tplc="BF06C694">
      <w:start w:val="1"/>
      <w:numFmt w:val="bullet"/>
      <w:lvlText w:val="-"/>
      <w:lvlJc w:val="left"/>
      <w:pPr>
        <w:ind w:left="1077" w:hanging="360"/>
      </w:pPr>
      <w:rPr>
        <w:rFonts w:ascii="Times New Roman" w:hAnsi="Times New Roman" w:cs="Times New Roman" w:hint="default"/>
        <w:b w:val="0"/>
        <w:i w:val="0"/>
        <w:sz w:val="24"/>
        <w:szCs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5" w15:restartNumberingAfterBreak="0">
    <w:nsid w:val="4BD74247"/>
    <w:multiLevelType w:val="hybridMultilevel"/>
    <w:tmpl w:val="ACACD87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DE19B3"/>
    <w:multiLevelType w:val="hybridMultilevel"/>
    <w:tmpl w:val="4B6E2D52"/>
    <w:lvl w:ilvl="0" w:tplc="BF06C694">
      <w:start w:val="1"/>
      <w:numFmt w:val="bullet"/>
      <w:lvlText w:val="-"/>
      <w:lvlJc w:val="left"/>
      <w:pPr>
        <w:ind w:left="1077" w:hanging="360"/>
      </w:pPr>
      <w:rPr>
        <w:rFonts w:ascii="Times New Roman" w:hAnsi="Times New Roman" w:cs="Times New Roman" w:hint="default"/>
        <w:b w:val="0"/>
        <w:i w:val="0"/>
        <w:sz w:val="24"/>
        <w:szCs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7" w15:restartNumberingAfterBreak="0">
    <w:nsid w:val="4D1E45F7"/>
    <w:multiLevelType w:val="hybridMultilevel"/>
    <w:tmpl w:val="D3E21AE4"/>
    <w:lvl w:ilvl="0" w:tplc="BF06C694">
      <w:start w:val="1"/>
      <w:numFmt w:val="bullet"/>
      <w:lvlText w:val="-"/>
      <w:lvlJc w:val="left"/>
      <w:pPr>
        <w:ind w:left="1077" w:hanging="360"/>
      </w:pPr>
      <w:rPr>
        <w:rFonts w:ascii="Times New Roman" w:hAnsi="Times New Roman" w:cs="Times New Roman" w:hint="default"/>
        <w:b w:val="0"/>
        <w:i w:val="0"/>
        <w:sz w:val="24"/>
        <w:szCs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8" w15:restartNumberingAfterBreak="0">
    <w:nsid w:val="54E6344C"/>
    <w:multiLevelType w:val="hybridMultilevel"/>
    <w:tmpl w:val="FA008F4C"/>
    <w:lvl w:ilvl="0" w:tplc="BF06C694">
      <w:start w:val="1"/>
      <w:numFmt w:val="bullet"/>
      <w:lvlText w:val="-"/>
      <w:lvlJc w:val="left"/>
      <w:pPr>
        <w:ind w:left="1077" w:hanging="360"/>
      </w:pPr>
      <w:rPr>
        <w:rFonts w:ascii="Times New Roman" w:hAnsi="Times New Roman" w:cs="Times New Roman" w:hint="default"/>
        <w:b w:val="0"/>
        <w:i w:val="0"/>
        <w:sz w:val="24"/>
        <w:szCs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9" w15:restartNumberingAfterBreak="0">
    <w:nsid w:val="607539AD"/>
    <w:multiLevelType w:val="hybridMultilevel"/>
    <w:tmpl w:val="BEBA7D42"/>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EB2852"/>
    <w:multiLevelType w:val="hybridMultilevel"/>
    <w:tmpl w:val="2DBABFFC"/>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D10266"/>
    <w:multiLevelType w:val="hybridMultilevel"/>
    <w:tmpl w:val="658058B6"/>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7F50F8"/>
    <w:multiLevelType w:val="hybridMultilevel"/>
    <w:tmpl w:val="FE382E14"/>
    <w:lvl w:ilvl="0" w:tplc="04F80370">
      <w:start w:val="1"/>
      <w:numFmt w:val="bullet"/>
      <w:lvlText w:val="-"/>
      <w:lvlJc w:val="left"/>
      <w:pPr>
        <w:ind w:left="1077" w:hanging="360"/>
      </w:pPr>
      <w:rPr>
        <w:rFonts w:ascii="Times New Roman" w:hAnsi="Times New Roman" w:cs="Times New Roman"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23" w15:restartNumberingAfterBreak="0">
    <w:nsid w:val="70E54DC7"/>
    <w:multiLevelType w:val="hybridMultilevel"/>
    <w:tmpl w:val="31BC421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6710FC1"/>
    <w:multiLevelType w:val="hybridMultilevel"/>
    <w:tmpl w:val="42C633D8"/>
    <w:lvl w:ilvl="0" w:tplc="BF06C694">
      <w:start w:val="1"/>
      <w:numFmt w:val="bullet"/>
      <w:lvlText w:val="-"/>
      <w:lvlJc w:val="left"/>
      <w:pPr>
        <w:tabs>
          <w:tab w:val="num" w:pos="720"/>
        </w:tabs>
        <w:ind w:left="720" w:hanging="360"/>
      </w:pPr>
      <w:rPr>
        <w:rFonts w:ascii="Times New Roman" w:hAnsi="Times New Roman" w:cs="Times New Roman" w:hint="default"/>
        <w:b w:val="0"/>
        <w:i w:val="0"/>
        <w:sz w:val="24"/>
        <w:szCs w:val="24"/>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AE451B9"/>
    <w:multiLevelType w:val="hybridMultilevel"/>
    <w:tmpl w:val="CB74A3A0"/>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405475"/>
    <w:multiLevelType w:val="hybridMultilevel"/>
    <w:tmpl w:val="BE068096"/>
    <w:lvl w:ilvl="0" w:tplc="BF06C694">
      <w:start w:val="1"/>
      <w:numFmt w:val="bullet"/>
      <w:lvlText w:val="-"/>
      <w:lvlJc w:val="left"/>
      <w:pPr>
        <w:ind w:left="1077" w:hanging="360"/>
      </w:pPr>
      <w:rPr>
        <w:rFonts w:ascii="Times New Roman" w:hAnsi="Times New Roman" w:cs="Times New Roman" w:hint="default"/>
        <w:b w:val="0"/>
        <w:i w:val="0"/>
        <w:sz w:val="24"/>
        <w:szCs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16cid:durableId="373888760">
    <w:abstractNumId w:val="9"/>
  </w:num>
  <w:num w:numId="2" w16cid:durableId="1535078636">
    <w:abstractNumId w:val="19"/>
  </w:num>
  <w:num w:numId="3" w16cid:durableId="16205093">
    <w:abstractNumId w:val="11"/>
  </w:num>
  <w:num w:numId="4" w16cid:durableId="855853131">
    <w:abstractNumId w:val="2"/>
  </w:num>
  <w:num w:numId="5" w16cid:durableId="48191756">
    <w:abstractNumId w:val="24"/>
  </w:num>
  <w:num w:numId="6" w16cid:durableId="1689720198">
    <w:abstractNumId w:val="21"/>
  </w:num>
  <w:num w:numId="7" w16cid:durableId="1399086455">
    <w:abstractNumId w:val="5"/>
  </w:num>
  <w:num w:numId="8" w16cid:durableId="1173372671">
    <w:abstractNumId w:val="12"/>
  </w:num>
  <w:num w:numId="9" w16cid:durableId="1188838378">
    <w:abstractNumId w:val="0"/>
  </w:num>
  <w:num w:numId="10" w16cid:durableId="894436854">
    <w:abstractNumId w:val="4"/>
  </w:num>
  <w:num w:numId="11" w16cid:durableId="1816607608">
    <w:abstractNumId w:val="8"/>
  </w:num>
  <w:num w:numId="12" w16cid:durableId="1130899430">
    <w:abstractNumId w:val="26"/>
  </w:num>
  <w:num w:numId="13" w16cid:durableId="1495610687">
    <w:abstractNumId w:val="10"/>
  </w:num>
  <w:num w:numId="14" w16cid:durableId="741146843">
    <w:abstractNumId w:val="16"/>
  </w:num>
  <w:num w:numId="15" w16cid:durableId="363135886">
    <w:abstractNumId w:val="14"/>
  </w:num>
  <w:num w:numId="16" w16cid:durableId="79834042">
    <w:abstractNumId w:val="17"/>
  </w:num>
  <w:num w:numId="17" w16cid:durableId="2049644137">
    <w:abstractNumId w:val="20"/>
  </w:num>
  <w:num w:numId="18" w16cid:durableId="2046372672">
    <w:abstractNumId w:val="18"/>
  </w:num>
  <w:num w:numId="19" w16cid:durableId="197399323">
    <w:abstractNumId w:val="7"/>
  </w:num>
  <w:num w:numId="20" w16cid:durableId="177472194">
    <w:abstractNumId w:val="3"/>
  </w:num>
  <w:num w:numId="21" w16cid:durableId="433863840">
    <w:abstractNumId w:val="25"/>
  </w:num>
  <w:num w:numId="22" w16cid:durableId="430316091">
    <w:abstractNumId w:val="15"/>
  </w:num>
  <w:num w:numId="23" w16cid:durableId="6834461">
    <w:abstractNumId w:val="1"/>
  </w:num>
  <w:num w:numId="24" w16cid:durableId="1454246261">
    <w:abstractNumId w:val="23"/>
  </w:num>
  <w:num w:numId="25" w16cid:durableId="2013755490">
    <w:abstractNumId w:val="22"/>
  </w:num>
  <w:num w:numId="26" w16cid:durableId="749470906">
    <w:abstractNumId w:val="6"/>
  </w:num>
  <w:num w:numId="27" w16cid:durableId="1969042357">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1A55D1"/>
    <w:rsid w:val="001631CE"/>
    <w:rsid w:val="0018247C"/>
    <w:rsid w:val="001A55D1"/>
    <w:rsid w:val="002058E0"/>
    <w:rsid w:val="002064FA"/>
    <w:rsid w:val="00263D19"/>
    <w:rsid w:val="00285E05"/>
    <w:rsid w:val="00307F69"/>
    <w:rsid w:val="003B54D1"/>
    <w:rsid w:val="003D7FA2"/>
    <w:rsid w:val="003F1472"/>
    <w:rsid w:val="004A3CAC"/>
    <w:rsid w:val="004B11AE"/>
    <w:rsid w:val="004E6193"/>
    <w:rsid w:val="00541D1B"/>
    <w:rsid w:val="005C5D7B"/>
    <w:rsid w:val="005E07BC"/>
    <w:rsid w:val="00606B03"/>
    <w:rsid w:val="006E4433"/>
    <w:rsid w:val="007424D3"/>
    <w:rsid w:val="00742E4A"/>
    <w:rsid w:val="00750B70"/>
    <w:rsid w:val="008770D1"/>
    <w:rsid w:val="00A21C0D"/>
    <w:rsid w:val="00AE51E4"/>
    <w:rsid w:val="00B06526"/>
    <w:rsid w:val="00B24BF8"/>
    <w:rsid w:val="00B84ECD"/>
    <w:rsid w:val="00BA3507"/>
    <w:rsid w:val="00C50A6B"/>
    <w:rsid w:val="00D34DFB"/>
    <w:rsid w:val="00DC4E1F"/>
    <w:rsid w:val="00E32D2A"/>
    <w:rsid w:val="00EC718C"/>
    <w:rsid w:val="00F6015A"/>
    <w:rsid w:val="00F879D0"/>
    <w:rsid w:val="00FA2A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11581"/>
  <w15:docId w15:val="{7CD070D8-7EC9-4FE0-9277-7C5BB5B50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tabs>
        <w:tab w:val="left" w:pos="567"/>
      </w:tabs>
      <w:spacing w:line="260" w:lineRule="exact"/>
    </w:pPr>
    <w:rPr>
      <w:rFonts w:eastAsia="Times New Roman"/>
      <w:sz w:val="22"/>
      <w:lang w:val="en-GB" w:eastAsia="en-US"/>
    </w:rPr>
  </w:style>
  <w:style w:type="paragraph" w:styleId="Antrat1">
    <w:name w:val="heading 1"/>
    <w:basedOn w:val="prastasis"/>
    <w:next w:val="prastasis"/>
    <w:link w:val="Antrat1Diagrama"/>
    <w:qFormat/>
    <w:pPr>
      <w:keepNext/>
      <w:tabs>
        <w:tab w:val="clear" w:pos="567"/>
      </w:tabs>
      <w:spacing w:before="240" w:after="60" w:line="240" w:lineRule="auto"/>
      <w:outlineLvl w:val="0"/>
    </w:pPr>
    <w:rPr>
      <w:rFonts w:ascii="Arial" w:hAnsi="Arial"/>
      <w:b/>
      <w:bCs/>
      <w:kern w:val="32"/>
      <w:sz w:val="32"/>
      <w:szCs w:val="32"/>
      <w:lang w:val="sl-SI" w:eastAsia="sl-SI"/>
    </w:rPr>
  </w:style>
  <w:style w:type="paragraph" w:styleId="Antrat2">
    <w:name w:val="heading 2"/>
    <w:basedOn w:val="prastasis"/>
    <w:next w:val="prastasis"/>
    <w:link w:val="Antrat2Diagrama"/>
    <w:qFormat/>
    <w:pPr>
      <w:keepNext/>
      <w:tabs>
        <w:tab w:val="clear" w:pos="567"/>
        <w:tab w:val="left" w:pos="4300"/>
        <w:tab w:val="left" w:pos="5940"/>
        <w:tab w:val="left" w:pos="8180"/>
      </w:tabs>
      <w:spacing w:line="360" w:lineRule="atLeast"/>
      <w:outlineLvl w:val="1"/>
    </w:pPr>
    <w:rPr>
      <w:b/>
      <w:sz w:val="24"/>
      <w:u w:val="single"/>
      <w:lang w:val="en-US" w:eastAsia="sl-SI"/>
    </w:rPr>
  </w:style>
  <w:style w:type="paragraph" w:styleId="Antrat3">
    <w:name w:val="heading 3"/>
    <w:basedOn w:val="prastasis"/>
    <w:next w:val="prastasis"/>
    <w:link w:val="Antrat3Diagrama"/>
    <w:qFormat/>
    <w:pPr>
      <w:keepNext/>
      <w:tabs>
        <w:tab w:val="clear" w:pos="567"/>
        <w:tab w:val="decimal" w:pos="6760"/>
      </w:tabs>
      <w:spacing w:line="480" w:lineRule="atLeast"/>
      <w:outlineLvl w:val="2"/>
    </w:pPr>
    <w:rPr>
      <w:b/>
      <w:sz w:val="24"/>
      <w:lang w:val="en-US" w:eastAsia="sl-SI"/>
    </w:rPr>
  </w:style>
  <w:style w:type="paragraph" w:styleId="Antrat4">
    <w:name w:val="heading 4"/>
    <w:basedOn w:val="prastasis"/>
    <w:next w:val="prastasis"/>
    <w:link w:val="Antrat4Diagrama"/>
    <w:qFormat/>
    <w:pPr>
      <w:keepNext/>
      <w:tabs>
        <w:tab w:val="clear" w:pos="567"/>
      </w:tabs>
      <w:spacing w:before="240" w:after="60" w:line="240" w:lineRule="auto"/>
      <w:outlineLvl w:val="3"/>
    </w:pPr>
    <w:rPr>
      <w:b/>
      <w:bCs/>
      <w:sz w:val="28"/>
      <w:szCs w:val="28"/>
      <w:lang w:val="sl-SI" w:eastAsia="sl-SI"/>
    </w:rPr>
  </w:style>
  <w:style w:type="paragraph" w:styleId="Antrat6">
    <w:name w:val="heading 6"/>
    <w:basedOn w:val="prastasis"/>
    <w:next w:val="prastasis"/>
    <w:link w:val="Antrat6Diagrama"/>
    <w:qFormat/>
    <w:pPr>
      <w:keepNext/>
      <w:keepLines/>
      <w:tabs>
        <w:tab w:val="clear" w:pos="567"/>
        <w:tab w:val="right" w:pos="4536"/>
        <w:tab w:val="left" w:pos="5180"/>
        <w:tab w:val="left" w:pos="5380"/>
        <w:tab w:val="left" w:pos="8222"/>
      </w:tabs>
      <w:spacing w:line="240" w:lineRule="auto"/>
      <w:outlineLvl w:val="5"/>
    </w:pPr>
    <w:rPr>
      <w:b/>
      <w:sz w:val="24"/>
      <w:lang w:val="en-US" w:eastAsia="sl-SI"/>
    </w:rPr>
  </w:style>
  <w:style w:type="paragraph" w:styleId="Antrat8">
    <w:name w:val="heading 8"/>
    <w:basedOn w:val="prastasis"/>
    <w:next w:val="prastasis"/>
    <w:link w:val="Antrat8Diagrama"/>
    <w:semiHidden/>
    <w:unhideWhenUsed/>
    <w:qFormat/>
    <w:pPr>
      <w:tabs>
        <w:tab w:val="clear" w:pos="567"/>
      </w:tabs>
      <w:spacing w:before="240" w:after="60" w:line="240" w:lineRule="auto"/>
      <w:outlineLvl w:val="7"/>
    </w:pPr>
    <w:rPr>
      <w:rFonts w:ascii="Calibri" w:hAnsi="Calibri"/>
      <w:i/>
      <w:iCs/>
      <w:sz w:val="24"/>
      <w:szCs w:val="24"/>
      <w:lang w:val="sl-SI" w:eastAsia="sl-S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pPr>
      <w:tabs>
        <w:tab w:val="center" w:pos="4536"/>
        <w:tab w:val="right" w:pos="8306"/>
      </w:tabs>
    </w:pPr>
    <w:rPr>
      <w:rFonts w:ascii="Arial" w:hAnsi="Arial"/>
      <w:noProof/>
      <w:sz w:val="16"/>
    </w:rPr>
  </w:style>
  <w:style w:type="paragraph" w:styleId="Antrats">
    <w:name w:val="header"/>
    <w:basedOn w:val="prastasis"/>
    <w:link w:val="AntratsDiagrama"/>
    <w:pPr>
      <w:tabs>
        <w:tab w:val="center" w:pos="4153"/>
        <w:tab w:val="right" w:pos="8306"/>
      </w:tabs>
    </w:pPr>
    <w:rPr>
      <w:rFonts w:ascii="Arial" w:hAnsi="Arial"/>
      <w:sz w:val="20"/>
    </w:rPr>
  </w:style>
  <w:style w:type="paragraph" w:customStyle="1" w:styleId="MemoHeaderStyle">
    <w:name w:val="MemoHeaderStyle"/>
    <w:basedOn w:val="prastasis"/>
    <w:next w:val="prastasis"/>
    <w:pPr>
      <w:spacing w:line="120" w:lineRule="atLeast"/>
      <w:ind w:left="1418"/>
      <w:jc w:val="both"/>
    </w:pPr>
    <w:rPr>
      <w:rFonts w:ascii="Arial" w:hAnsi="Arial"/>
      <w:b/>
      <w:smallCaps/>
    </w:rPr>
  </w:style>
  <w:style w:type="character" w:styleId="Puslapionumeris">
    <w:name w:val="page number"/>
    <w:basedOn w:val="Numatytasispastraiposriftas"/>
  </w:style>
  <w:style w:type="paragraph" w:styleId="Pagrindinistekstas">
    <w:name w:val="Body Text"/>
    <w:basedOn w:val="prastasis"/>
    <w:link w:val="PagrindinistekstasDiagrama"/>
    <w:pPr>
      <w:tabs>
        <w:tab w:val="clear" w:pos="567"/>
      </w:tabs>
      <w:spacing w:line="240" w:lineRule="auto"/>
    </w:pPr>
    <w:rPr>
      <w:i/>
      <w:color w:val="008000"/>
    </w:rPr>
  </w:style>
  <w:style w:type="paragraph" w:styleId="Komentarotekstas">
    <w:name w:val="annotation text"/>
    <w:basedOn w:val="prastasis"/>
    <w:link w:val="KomentarotekstasDiagrama"/>
    <w:rPr>
      <w:sz w:val="20"/>
    </w:rPr>
  </w:style>
  <w:style w:type="character" w:styleId="Hipersaitas">
    <w:name w:val="Hyperlink"/>
    <w:rPr>
      <w:color w:val="0000FF"/>
      <w:u w:val="single"/>
    </w:rPr>
  </w:style>
  <w:style w:type="paragraph" w:customStyle="1" w:styleId="EMEAEnBodyText">
    <w:name w:val="EMEA En Body Text"/>
    <w:basedOn w:val="prastasis"/>
    <w:pPr>
      <w:tabs>
        <w:tab w:val="clear" w:pos="567"/>
      </w:tabs>
      <w:spacing w:before="120" w:after="120" w:line="240" w:lineRule="auto"/>
      <w:jc w:val="both"/>
    </w:pPr>
    <w:rPr>
      <w:lang w:val="en-US"/>
    </w:rPr>
  </w:style>
  <w:style w:type="paragraph" w:styleId="Debesliotekstas">
    <w:name w:val="Balloon Text"/>
    <w:basedOn w:val="prastasis"/>
    <w:link w:val="DebesliotekstasDiagrama"/>
    <w:rPr>
      <w:rFonts w:ascii="Tahoma" w:hAnsi="Tahoma" w:cs="Tahoma"/>
      <w:sz w:val="16"/>
      <w:szCs w:val="16"/>
    </w:rPr>
  </w:style>
  <w:style w:type="paragraph" w:customStyle="1" w:styleId="BodytextAgency">
    <w:name w:val="Body text (Agency)"/>
    <w:basedOn w:val="prastasis"/>
    <w:link w:val="BodytextAgencyChar"/>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prastasis"/>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prastojilente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prastasis"/>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Komentaronuoroda">
    <w:name w:val="annotation reference"/>
    <w:rPr>
      <w:sz w:val="16"/>
      <w:szCs w:val="16"/>
    </w:rPr>
  </w:style>
  <w:style w:type="paragraph" w:styleId="Komentarotema">
    <w:name w:val="annotation subject"/>
    <w:basedOn w:val="Komentarotekstas"/>
    <w:next w:val="Komentarotekstas"/>
    <w:link w:val="KomentarotemaDiagrama"/>
    <w:rPr>
      <w:b/>
      <w:bCs/>
    </w:rPr>
  </w:style>
  <w:style w:type="character" w:customStyle="1" w:styleId="KomentarotekstasDiagrama">
    <w:name w:val="Komentaro tekstas Diagrama"/>
    <w:link w:val="Komentarotekstas"/>
    <w:rPr>
      <w:rFonts w:eastAsia="Times New Roman"/>
      <w:lang w:eastAsia="en-US"/>
    </w:rPr>
  </w:style>
  <w:style w:type="character" w:customStyle="1" w:styleId="KomentarotemaDiagrama">
    <w:name w:val="Komentaro tema Diagrama"/>
    <w:link w:val="Komentarotema"/>
    <w:rPr>
      <w:rFonts w:eastAsia="Times New Roman"/>
      <w:b/>
      <w:bCs/>
      <w:lang w:eastAsia="en-US"/>
    </w:rPr>
  </w:style>
  <w:style w:type="paragraph" w:styleId="Pataisymai">
    <w:name w:val="Revision"/>
    <w:hidden/>
    <w:uiPriority w:val="99"/>
    <w:semiHidden/>
    <w:rPr>
      <w:rFonts w:eastAsia="Times New Roman"/>
      <w:sz w:val="22"/>
      <w:lang w:val="en-GB" w:eastAsia="en-US"/>
    </w:rPr>
  </w:style>
  <w:style w:type="character" w:customStyle="1" w:styleId="Antrat1Diagrama">
    <w:name w:val="Antraštė 1 Diagrama"/>
    <w:link w:val="Antrat1"/>
    <w:rPr>
      <w:rFonts w:ascii="Arial" w:eastAsia="Times New Roman" w:hAnsi="Arial"/>
      <w:b/>
      <w:bCs/>
      <w:kern w:val="32"/>
      <w:sz w:val="32"/>
      <w:szCs w:val="32"/>
      <w:lang w:val="sl-SI" w:eastAsia="sl-SI"/>
    </w:rPr>
  </w:style>
  <w:style w:type="character" w:customStyle="1" w:styleId="Antrat2Diagrama">
    <w:name w:val="Antraštė 2 Diagrama"/>
    <w:link w:val="Antrat2"/>
    <w:rPr>
      <w:rFonts w:eastAsia="Times New Roman"/>
      <w:b/>
      <w:sz w:val="24"/>
      <w:u w:val="single"/>
      <w:lang w:val="en-US" w:eastAsia="sl-SI"/>
    </w:rPr>
  </w:style>
  <w:style w:type="character" w:customStyle="1" w:styleId="Antrat3Diagrama">
    <w:name w:val="Antraštė 3 Diagrama"/>
    <w:link w:val="Antrat3"/>
    <w:rPr>
      <w:rFonts w:eastAsia="Times New Roman"/>
      <w:b/>
      <w:sz w:val="24"/>
      <w:lang w:val="en-US" w:eastAsia="sl-SI"/>
    </w:rPr>
  </w:style>
  <w:style w:type="character" w:customStyle="1" w:styleId="Antrat4Diagrama">
    <w:name w:val="Antraštė 4 Diagrama"/>
    <w:link w:val="Antrat4"/>
    <w:rPr>
      <w:rFonts w:eastAsia="Times New Roman"/>
      <w:b/>
      <w:bCs/>
      <w:sz w:val="28"/>
      <w:szCs w:val="28"/>
      <w:lang w:val="sl-SI" w:eastAsia="sl-SI"/>
    </w:rPr>
  </w:style>
  <w:style w:type="character" w:customStyle="1" w:styleId="Antrat6Diagrama">
    <w:name w:val="Antraštė 6 Diagrama"/>
    <w:link w:val="Antrat6"/>
    <w:rPr>
      <w:rFonts w:eastAsia="Times New Roman"/>
      <w:b/>
      <w:sz w:val="24"/>
      <w:lang w:val="en-US" w:eastAsia="sl-SI"/>
    </w:rPr>
  </w:style>
  <w:style w:type="character" w:customStyle="1" w:styleId="Antrat8Diagrama">
    <w:name w:val="Antraštė 8 Diagrama"/>
    <w:link w:val="Antrat8"/>
    <w:semiHidden/>
    <w:rPr>
      <w:rFonts w:ascii="Calibri" w:eastAsia="Times New Roman" w:hAnsi="Calibri"/>
      <w:i/>
      <w:iCs/>
      <w:sz w:val="24"/>
      <w:szCs w:val="24"/>
      <w:lang w:val="sl-SI" w:eastAsia="sl-SI"/>
    </w:rPr>
  </w:style>
  <w:style w:type="table" w:styleId="Lentelstinklelis">
    <w:name w:val="Table Grid"/>
    <w:basedOn w:val="prastojilentel"/>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uiPriority w:val="99"/>
    <w:rPr>
      <w:color w:val="800080"/>
      <w:u w:val="single"/>
    </w:rPr>
  </w:style>
  <w:style w:type="paragraph" w:styleId="Paprastasistekstas">
    <w:name w:val="Plain Text"/>
    <w:basedOn w:val="prastasis"/>
    <w:link w:val="PaprastasistekstasDiagrama"/>
    <w:pPr>
      <w:tabs>
        <w:tab w:val="clear" w:pos="567"/>
      </w:tabs>
      <w:spacing w:line="240" w:lineRule="auto"/>
    </w:pPr>
    <w:rPr>
      <w:rFonts w:ascii="Courier New" w:hAnsi="Courier New"/>
      <w:sz w:val="20"/>
      <w:lang w:eastAsia="sl-SI"/>
    </w:rPr>
  </w:style>
  <w:style w:type="character" w:customStyle="1" w:styleId="PaprastasistekstasDiagrama">
    <w:name w:val="Paprastasis tekstas Diagrama"/>
    <w:link w:val="Paprastasistekstas"/>
    <w:rPr>
      <w:rFonts w:ascii="Courier New" w:eastAsia="Times New Roman" w:hAnsi="Courier New"/>
      <w:lang w:eastAsia="sl-SI"/>
    </w:rPr>
  </w:style>
  <w:style w:type="paragraph" w:styleId="Antrat">
    <w:name w:val="caption"/>
    <w:basedOn w:val="prastasis"/>
    <w:next w:val="prastasis"/>
    <w:qFormat/>
    <w:pPr>
      <w:tabs>
        <w:tab w:val="clear" w:pos="567"/>
      </w:tabs>
      <w:spacing w:line="240" w:lineRule="auto"/>
      <w:jc w:val="both"/>
    </w:pPr>
    <w:rPr>
      <w:sz w:val="24"/>
      <w:lang w:eastAsia="sl-SI"/>
    </w:rPr>
  </w:style>
  <w:style w:type="paragraph" w:customStyle="1" w:styleId="Naslov1">
    <w:name w:val="Naslov1"/>
    <w:basedOn w:val="Antrat1"/>
    <w:pPr>
      <w:spacing w:before="0" w:after="0"/>
    </w:pPr>
    <w:rPr>
      <w:rFonts w:ascii="Times New Roman" w:hAnsi="Times New Roman"/>
      <w:bCs w:val="0"/>
      <w:kern w:val="0"/>
      <w:sz w:val="22"/>
      <w:szCs w:val="20"/>
      <w:u w:val="single"/>
    </w:rPr>
  </w:style>
  <w:style w:type="paragraph" w:styleId="Turinys1">
    <w:name w:val="toc 1"/>
    <w:basedOn w:val="prastasis"/>
    <w:next w:val="prastasis"/>
    <w:autoRedefine/>
    <w:pPr>
      <w:tabs>
        <w:tab w:val="clear" w:pos="567"/>
      </w:tabs>
      <w:spacing w:before="120" w:line="240" w:lineRule="auto"/>
    </w:pPr>
    <w:rPr>
      <w:b/>
      <w:bCs/>
      <w:i/>
      <w:iCs/>
      <w:sz w:val="24"/>
      <w:szCs w:val="28"/>
      <w:lang w:val="sl-SI" w:eastAsia="sl-SI"/>
    </w:rPr>
  </w:style>
  <w:style w:type="paragraph" w:styleId="Pagrindinistekstas2">
    <w:name w:val="Body Text 2"/>
    <w:basedOn w:val="prastasis"/>
    <w:link w:val="Pagrindinistekstas2Diagrama"/>
    <w:pPr>
      <w:tabs>
        <w:tab w:val="clear" w:pos="567"/>
      </w:tabs>
      <w:spacing w:after="120" w:line="480" w:lineRule="auto"/>
    </w:pPr>
    <w:rPr>
      <w:sz w:val="24"/>
      <w:lang w:val="sl-SI" w:eastAsia="sl-SI"/>
    </w:rPr>
  </w:style>
  <w:style w:type="character" w:customStyle="1" w:styleId="Pagrindinistekstas2Diagrama">
    <w:name w:val="Pagrindinis tekstas 2 Diagrama"/>
    <w:link w:val="Pagrindinistekstas2"/>
    <w:rPr>
      <w:rFonts w:eastAsia="Times New Roman"/>
      <w:sz w:val="24"/>
      <w:lang w:val="sl-SI" w:eastAsia="sl-SI"/>
    </w:rPr>
  </w:style>
  <w:style w:type="paragraph" w:customStyle="1" w:styleId="Default">
    <w:name w:val="Default"/>
    <w:pPr>
      <w:autoSpaceDE w:val="0"/>
      <w:autoSpaceDN w:val="0"/>
      <w:adjustRightInd w:val="0"/>
    </w:pPr>
    <w:rPr>
      <w:rFonts w:eastAsia="Times New Roman"/>
      <w:color w:val="000000"/>
      <w:sz w:val="24"/>
      <w:szCs w:val="24"/>
      <w:lang w:val="sl-SI" w:eastAsia="sl-SI"/>
    </w:rPr>
  </w:style>
  <w:style w:type="numbering" w:customStyle="1" w:styleId="Brezseznama1">
    <w:name w:val="Brez seznama1"/>
    <w:next w:val="Sraonra"/>
    <w:semiHidden/>
  </w:style>
  <w:style w:type="paragraph" w:styleId="Dokumentoinaostekstas">
    <w:name w:val="endnote text"/>
    <w:basedOn w:val="prastasis"/>
    <w:link w:val="DokumentoinaostekstasDiagrama"/>
    <w:pPr>
      <w:spacing w:line="240" w:lineRule="auto"/>
    </w:pPr>
  </w:style>
  <w:style w:type="character" w:customStyle="1" w:styleId="DokumentoinaostekstasDiagrama">
    <w:name w:val="Dokumento išnašos tekstas Diagrama"/>
    <w:link w:val="Dokumentoinaostekstas"/>
    <w:rPr>
      <w:rFonts w:eastAsia="Times New Roman"/>
      <w:sz w:val="22"/>
      <w:lang w:eastAsia="en-US"/>
    </w:rPr>
  </w:style>
  <w:style w:type="numbering" w:customStyle="1" w:styleId="Brezseznama2">
    <w:name w:val="Brez seznama2"/>
    <w:next w:val="Sraonra"/>
    <w:semiHidden/>
  </w:style>
  <w:style w:type="numbering" w:customStyle="1" w:styleId="Brezseznama3">
    <w:name w:val="Brez seznama3"/>
    <w:next w:val="Sraonra"/>
    <w:semiHidden/>
  </w:style>
  <w:style w:type="paragraph" w:styleId="Pavadinimas">
    <w:name w:val="Title"/>
    <w:basedOn w:val="prastasis"/>
    <w:link w:val="PavadinimasDiagrama"/>
    <w:qFormat/>
    <w:pPr>
      <w:tabs>
        <w:tab w:val="clear" w:pos="567"/>
      </w:tabs>
      <w:spacing w:line="240" w:lineRule="auto"/>
      <w:jc w:val="center"/>
    </w:pPr>
    <w:rPr>
      <w:b/>
    </w:rPr>
  </w:style>
  <w:style w:type="character" w:customStyle="1" w:styleId="PavadinimasDiagrama">
    <w:name w:val="Pavadinimas Diagrama"/>
    <w:link w:val="Pavadinimas"/>
    <w:rPr>
      <w:rFonts w:eastAsia="Times New Roman"/>
      <w:b/>
      <w:sz w:val="22"/>
      <w:lang w:eastAsia="en-US"/>
    </w:rPr>
  </w:style>
  <w:style w:type="numbering" w:customStyle="1" w:styleId="Brezseznama4">
    <w:name w:val="Brez seznama4"/>
    <w:next w:val="Sraonra"/>
    <w:semiHidden/>
  </w:style>
  <w:style w:type="numbering" w:customStyle="1" w:styleId="Brezseznama5">
    <w:name w:val="Brez seznama5"/>
    <w:next w:val="Sraonra"/>
    <w:uiPriority w:val="99"/>
    <w:semiHidden/>
    <w:unhideWhenUsed/>
  </w:style>
  <w:style w:type="character" w:customStyle="1" w:styleId="AntratsDiagrama">
    <w:name w:val="Antraštės Diagrama"/>
    <w:link w:val="Antrats"/>
    <w:rPr>
      <w:rFonts w:ascii="Arial" w:eastAsia="Times New Roman" w:hAnsi="Arial"/>
      <w:lang w:eastAsia="en-US"/>
    </w:rPr>
  </w:style>
  <w:style w:type="character" w:customStyle="1" w:styleId="PagrindinistekstasDiagrama">
    <w:name w:val="Pagrindinis tekstas Diagrama"/>
    <w:link w:val="Pagrindinistekstas"/>
    <w:locked/>
    <w:rPr>
      <w:rFonts w:eastAsia="Times New Roman"/>
      <w:i/>
      <w:color w:val="008000"/>
      <w:sz w:val="22"/>
      <w:lang w:eastAsia="en-US"/>
    </w:rPr>
  </w:style>
  <w:style w:type="character" w:customStyle="1" w:styleId="hps">
    <w:name w:val="hps"/>
  </w:style>
  <w:style w:type="paragraph" w:customStyle="1" w:styleId="BTEMEASMCA">
    <w:name w:val="BT EMEA_SMCA"/>
    <w:basedOn w:val="prastasis"/>
    <w:link w:val="BTEMEASMCAChar"/>
    <w:autoRedefine/>
    <w:pPr>
      <w:tabs>
        <w:tab w:val="clear" w:pos="567"/>
        <w:tab w:val="left" w:pos="1250"/>
        <w:tab w:val="left" w:pos="2160"/>
      </w:tabs>
      <w:spacing w:line="240" w:lineRule="auto"/>
    </w:pPr>
    <w:rPr>
      <w:rFonts w:eastAsia="Calibri"/>
      <w:iCs/>
      <w:noProof/>
      <w:szCs w:val="22"/>
      <w:lang w:val="lt-LT" w:eastAsia="lt-LT"/>
    </w:rPr>
  </w:style>
  <w:style w:type="character" w:customStyle="1" w:styleId="BTEMEASMCAChar">
    <w:name w:val="BT EMEA_SMCA Char"/>
    <w:link w:val="BTEMEASMCA"/>
    <w:locked/>
    <w:rPr>
      <w:rFonts w:eastAsia="Calibri"/>
      <w:iCs/>
      <w:noProof/>
      <w:sz w:val="22"/>
      <w:szCs w:val="22"/>
      <w:lang w:val="lt-LT" w:eastAsia="lt-LT"/>
    </w:rPr>
  </w:style>
  <w:style w:type="character" w:customStyle="1" w:styleId="shorttext">
    <w:name w:val="short_text"/>
  </w:style>
  <w:style w:type="character" w:customStyle="1" w:styleId="PoratDiagrama">
    <w:name w:val="Poraštė Diagrama"/>
    <w:link w:val="Porat"/>
    <w:rPr>
      <w:rFonts w:ascii="Arial" w:eastAsia="Times New Roman" w:hAnsi="Arial"/>
      <w:noProof/>
      <w:sz w:val="16"/>
      <w:lang w:eastAsia="en-US"/>
    </w:rPr>
  </w:style>
  <w:style w:type="paragraph" w:styleId="Sraopastraipa">
    <w:name w:val="List Paragraph"/>
    <w:basedOn w:val="prastasis"/>
    <w:uiPriority w:val="34"/>
    <w:qFormat/>
    <w:pPr>
      <w:tabs>
        <w:tab w:val="clear" w:pos="567"/>
      </w:tabs>
      <w:spacing w:line="240" w:lineRule="auto"/>
      <w:ind w:left="708"/>
    </w:pPr>
    <w:rPr>
      <w:sz w:val="24"/>
      <w:lang w:val="sl-SI" w:eastAsia="sl-SI"/>
    </w:rPr>
  </w:style>
  <w:style w:type="paragraph" w:styleId="HTMLadresas">
    <w:name w:val="HTML Address"/>
    <w:basedOn w:val="prastasis"/>
    <w:link w:val="HTMLadresasDiagrama"/>
    <w:unhideWhenUsed/>
    <w:pPr>
      <w:tabs>
        <w:tab w:val="clear" w:pos="567"/>
      </w:tabs>
      <w:spacing w:line="240" w:lineRule="auto"/>
    </w:pPr>
    <w:rPr>
      <w:i/>
      <w:iCs/>
      <w:sz w:val="24"/>
      <w:szCs w:val="24"/>
      <w:lang w:val="lt-LT"/>
    </w:rPr>
  </w:style>
  <w:style w:type="character" w:customStyle="1" w:styleId="HTMLadresasDiagrama">
    <w:name w:val="HTML adresas Diagrama"/>
    <w:link w:val="HTMLadresas"/>
    <w:rPr>
      <w:rFonts w:eastAsia="Times New Roman"/>
      <w:i/>
      <w:iCs/>
      <w:sz w:val="24"/>
      <w:szCs w:val="24"/>
      <w:lang w:val="lt-LT" w:eastAsia="en-US"/>
    </w:rPr>
  </w:style>
  <w:style w:type="paragraph" w:styleId="Dokumentostruktra">
    <w:name w:val="Document Map"/>
    <w:basedOn w:val="prastasis"/>
    <w:link w:val="DokumentostruktraDiagrama"/>
    <w:unhideWhenUsed/>
    <w:pPr>
      <w:shd w:val="clear" w:color="auto" w:fill="000080"/>
      <w:tabs>
        <w:tab w:val="clear" w:pos="567"/>
      </w:tabs>
      <w:spacing w:line="240" w:lineRule="auto"/>
    </w:pPr>
    <w:rPr>
      <w:rFonts w:ascii="Tahoma" w:eastAsia="Calibri" w:hAnsi="Tahoma"/>
      <w:sz w:val="20"/>
      <w:lang w:val="lt-LT"/>
    </w:rPr>
  </w:style>
  <w:style w:type="character" w:customStyle="1" w:styleId="DokumentostruktraDiagrama">
    <w:name w:val="Dokumento struktūra Diagrama"/>
    <w:link w:val="Dokumentostruktra"/>
    <w:rPr>
      <w:rFonts w:ascii="Tahoma" w:eastAsia="Calibri" w:hAnsi="Tahoma"/>
      <w:shd w:val="clear" w:color="auto" w:fill="000080"/>
      <w:lang w:val="lt-LT" w:eastAsia="en-US"/>
    </w:rPr>
  </w:style>
  <w:style w:type="character" w:customStyle="1" w:styleId="DebesliotekstasDiagrama">
    <w:name w:val="Debesėlio tekstas Diagrama"/>
    <w:link w:val="Debesliotekstas"/>
    <w:rPr>
      <w:rFonts w:ascii="Tahoma" w:eastAsia="Times New Roman" w:hAnsi="Tahoma" w:cs="Tahoma"/>
      <w:sz w:val="16"/>
      <w:szCs w:val="16"/>
      <w:lang w:eastAsia="en-US"/>
    </w:rPr>
  </w:style>
  <w:style w:type="paragraph" w:customStyle="1" w:styleId="PI-1EMEASMCA">
    <w:name w:val="PI-1 EMEA_SMCA"/>
    <w:basedOn w:val="Antrat2"/>
    <w:autoRedefine/>
    <w:pPr>
      <w:tabs>
        <w:tab w:val="clear" w:pos="4300"/>
        <w:tab w:val="clear" w:pos="5940"/>
        <w:tab w:val="clear" w:pos="8180"/>
        <w:tab w:val="left" w:pos="567"/>
      </w:tabs>
      <w:spacing w:line="240" w:lineRule="auto"/>
      <w:ind w:left="567" w:hanging="567"/>
    </w:pPr>
    <w:rPr>
      <w:rFonts w:eastAsia="Calibri"/>
      <w:sz w:val="22"/>
      <w:szCs w:val="22"/>
      <w:u w:val="none"/>
      <w:lang w:val="lt-LT" w:eastAsia="en-US"/>
    </w:rPr>
  </w:style>
  <w:style w:type="character" w:customStyle="1" w:styleId="PI-1labEMEASMCAChar">
    <w:name w:val="PI-1_lab EMEA_SMCA Char"/>
    <w:link w:val="PI-1labEMEASMCA"/>
    <w:locked/>
    <w:rPr>
      <w:b/>
      <w:noProof/>
    </w:rPr>
  </w:style>
  <w:style w:type="paragraph" w:customStyle="1" w:styleId="PI-1labEMEASMCA">
    <w:name w:val="PI-1_lab EMEA_SMCA"/>
    <w:basedOn w:val="prastasis"/>
    <w:link w:val="PI-1labEMEASMCAChar"/>
    <w:autoRedefine/>
    <w:pPr>
      <w:pBdr>
        <w:top w:val="single" w:sz="4" w:space="1" w:color="auto"/>
        <w:left w:val="single" w:sz="4" w:space="4" w:color="auto"/>
        <w:bottom w:val="single" w:sz="4" w:space="1" w:color="auto"/>
        <w:right w:val="single" w:sz="4" w:space="4" w:color="auto"/>
      </w:pBdr>
      <w:tabs>
        <w:tab w:val="clear" w:pos="567"/>
        <w:tab w:val="left" w:pos="540"/>
      </w:tabs>
      <w:spacing w:line="240" w:lineRule="auto"/>
    </w:pPr>
    <w:rPr>
      <w:rFonts w:eastAsia="SimSun"/>
      <w:b/>
      <w:noProof/>
      <w:sz w:val="20"/>
      <w:lang w:eastAsia="en-GB"/>
    </w:rPr>
  </w:style>
  <w:style w:type="paragraph" w:customStyle="1" w:styleId="PI-2EMEASMCA">
    <w:name w:val="PI-2 EMEA_SMCA"/>
    <w:basedOn w:val="Antrat3"/>
    <w:autoRedefine/>
    <w:pPr>
      <w:keepLines/>
      <w:tabs>
        <w:tab w:val="clear" w:pos="6760"/>
        <w:tab w:val="left" w:pos="567"/>
      </w:tabs>
      <w:spacing w:line="240" w:lineRule="auto"/>
    </w:pPr>
    <w:rPr>
      <w:rFonts w:eastAsia="Calibri"/>
      <w:iCs/>
      <w:noProof/>
      <w:kern w:val="28"/>
      <w:sz w:val="22"/>
      <w:szCs w:val="22"/>
      <w:lang w:val="lt-LT" w:eastAsia="lt-LT"/>
    </w:rPr>
  </w:style>
  <w:style w:type="character" w:customStyle="1" w:styleId="TTEMEASMCAChar">
    <w:name w:val="TT EMEA_SMCA Char"/>
    <w:link w:val="TTEMEASMCA"/>
    <w:locked/>
    <w:rPr>
      <w:b/>
      <w:caps/>
      <w:lang w:val="en-US"/>
    </w:rPr>
  </w:style>
  <w:style w:type="paragraph" w:customStyle="1" w:styleId="TTEMEASMCA">
    <w:name w:val="TT EMEA_SMCA"/>
    <w:basedOn w:val="Antrat1"/>
    <w:link w:val="TTEMEASMCAChar"/>
    <w:autoRedefine/>
    <w:pPr>
      <w:keepNext w:val="0"/>
      <w:tabs>
        <w:tab w:val="left" w:pos="567"/>
      </w:tabs>
      <w:spacing w:before="0" w:after="0"/>
      <w:ind w:left="567" w:hanging="567"/>
      <w:jc w:val="center"/>
    </w:pPr>
    <w:rPr>
      <w:rFonts w:ascii="Times New Roman" w:eastAsia="SimSun" w:hAnsi="Times New Roman"/>
      <w:bCs w:val="0"/>
      <w:caps/>
      <w:kern w:val="0"/>
      <w:sz w:val="20"/>
      <w:szCs w:val="20"/>
      <w:lang w:val="en-US" w:eastAsia="en-GB"/>
    </w:rPr>
  </w:style>
  <w:style w:type="paragraph" w:customStyle="1" w:styleId="BTAnIIEMEASMCA">
    <w:name w:val="BT(AnII) EMEA_SMCA"/>
    <w:basedOn w:val="Debesliotekstas"/>
    <w:autoRedefine/>
    <w:pPr>
      <w:tabs>
        <w:tab w:val="clear" w:pos="567"/>
        <w:tab w:val="left" w:pos="1250"/>
        <w:tab w:val="left" w:pos="2160"/>
      </w:tabs>
      <w:spacing w:line="240" w:lineRule="auto"/>
    </w:pPr>
    <w:rPr>
      <w:rFonts w:ascii="Times New Roman" w:eastAsia="Calibri" w:hAnsi="Times New Roman" w:cs="Times New Roman"/>
      <w:sz w:val="22"/>
      <w:szCs w:val="22"/>
    </w:rPr>
  </w:style>
  <w:style w:type="paragraph" w:customStyle="1" w:styleId="BT-EMEASMCA">
    <w:name w:val="BT- EMEA_SMCA"/>
    <w:basedOn w:val="BTEMEASMCA"/>
    <w:autoRedefine/>
    <w:pPr>
      <w:numPr>
        <w:numId w:val="1"/>
      </w:numPr>
      <w:tabs>
        <w:tab w:val="clear" w:pos="789"/>
        <w:tab w:val="num" w:pos="1080"/>
      </w:tabs>
      <w:ind w:left="360" w:hanging="360"/>
    </w:pPr>
    <w:rPr>
      <w:lang w:eastAsia="en-US"/>
    </w:rPr>
  </w:style>
  <w:style w:type="paragraph" w:customStyle="1" w:styleId="PI-3EMEASMCA">
    <w:name w:val="PI-3 EMEA_SMCA"/>
    <w:basedOn w:val="prastasis"/>
    <w:autoRedefine/>
    <w:pPr>
      <w:tabs>
        <w:tab w:val="clear" w:pos="567"/>
      </w:tabs>
      <w:spacing w:line="220" w:lineRule="exact"/>
    </w:pPr>
    <w:rPr>
      <w:rFonts w:eastAsia="Calibri"/>
      <w:b/>
      <w:bCs/>
      <w:szCs w:val="22"/>
      <w:lang w:val="lt-LT"/>
    </w:rPr>
  </w:style>
  <w:style w:type="paragraph" w:customStyle="1" w:styleId="BTbEMEASMCA">
    <w:name w:val="BT(b) EMEA_SMCA"/>
    <w:basedOn w:val="BTEMEASMCA"/>
    <w:autoRedefine/>
    <w:rPr>
      <w:b/>
      <w:lang w:eastAsia="en-US"/>
    </w:rPr>
  </w:style>
  <w:style w:type="paragraph" w:customStyle="1" w:styleId="BTbeEMEASMCA">
    <w:name w:val="BT(be) EMEA_SMCA"/>
    <w:basedOn w:val="BTEMEASMCA"/>
    <w:autoRedefine/>
    <w:rPr>
      <w:b/>
      <w:lang w:eastAsia="en-US"/>
    </w:rPr>
  </w:style>
  <w:style w:type="paragraph" w:customStyle="1" w:styleId="BTeEMEASMCA">
    <w:name w:val="BT(e) EMEA_SMCA"/>
    <w:basedOn w:val="BTEMEASMCA"/>
    <w:autoRedefine/>
    <w:pPr>
      <w:jc w:val="center"/>
    </w:pPr>
    <w:rPr>
      <w:lang w:eastAsia="en-US"/>
    </w:rPr>
  </w:style>
  <w:style w:type="character" w:customStyle="1" w:styleId="BTgEMEASMCAChar">
    <w:name w:val="BT(g) EMEA_SMCA Char"/>
    <w:link w:val="BTgEMEASMCA"/>
    <w:locked/>
    <w:rPr>
      <w:rFonts w:eastAsia="Calibri"/>
      <w:i/>
      <w:iCs/>
      <w:noProof/>
      <w:color w:val="008000"/>
      <w:sz w:val="22"/>
      <w:szCs w:val="22"/>
      <w:lang w:val="lt-LT" w:eastAsia="lt-LT"/>
    </w:rPr>
  </w:style>
  <w:style w:type="paragraph" w:customStyle="1" w:styleId="BTgEMEASMCA">
    <w:name w:val="BT(g) EMEA_SMCA"/>
    <w:basedOn w:val="BTEMEASMCA"/>
    <w:link w:val="BTgEMEASMCAChar"/>
    <w:autoRedefine/>
    <w:rPr>
      <w:i/>
      <w:color w:val="008000"/>
    </w:rPr>
  </w:style>
  <w:style w:type="paragraph" w:customStyle="1" w:styleId="BTuEMEASMCA">
    <w:name w:val="BT(u) EMEA_SMCA"/>
    <w:basedOn w:val="BTEMEASMCA"/>
    <w:autoRedefine/>
    <w:rPr>
      <w:u w:val="single"/>
      <w:lang w:eastAsia="en-US"/>
    </w:rPr>
  </w:style>
  <w:style w:type="paragraph" w:customStyle="1" w:styleId="Sraopastraipa1">
    <w:name w:val="Sąrašo pastraipa1"/>
    <w:basedOn w:val="prastasis"/>
    <w:pPr>
      <w:tabs>
        <w:tab w:val="clear" w:pos="567"/>
      </w:tabs>
      <w:spacing w:line="240" w:lineRule="auto"/>
      <w:ind w:left="1296"/>
    </w:pPr>
    <w:rPr>
      <w:rFonts w:eastAsia="Calibri"/>
      <w:sz w:val="24"/>
      <w:szCs w:val="24"/>
      <w:lang w:val="lt-LT"/>
    </w:rPr>
  </w:style>
  <w:style w:type="paragraph" w:customStyle="1" w:styleId="Sraopastraipa2">
    <w:name w:val="Sąrašo pastraipa2"/>
    <w:basedOn w:val="prastasis"/>
    <w:pPr>
      <w:tabs>
        <w:tab w:val="clear" w:pos="567"/>
      </w:tabs>
      <w:spacing w:line="240" w:lineRule="auto"/>
      <w:ind w:left="720"/>
      <w:contextualSpacing/>
    </w:pPr>
    <w:rPr>
      <w:rFonts w:eastAsia="Calibri"/>
      <w:sz w:val="24"/>
      <w:szCs w:val="24"/>
      <w:lang w:val="lt-LT"/>
    </w:rPr>
  </w:style>
  <w:style w:type="character" w:customStyle="1" w:styleId="st1">
    <w:name w:val="st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014979">
      <w:bodyDiv w:val="1"/>
      <w:marLeft w:val="0"/>
      <w:marRight w:val="0"/>
      <w:marTop w:val="0"/>
      <w:marBottom w:val="0"/>
      <w:divBdr>
        <w:top w:val="none" w:sz="0" w:space="0" w:color="auto"/>
        <w:left w:val="none" w:sz="0" w:space="0" w:color="auto"/>
        <w:bottom w:val="none" w:sz="0" w:space="0" w:color="auto"/>
        <w:right w:val="none" w:sz="0" w:space="0" w:color="auto"/>
      </w:divBdr>
      <w:divsChild>
        <w:div w:id="149883715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7C3DA-E118-44C6-8A98-6F71BC0A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54975</Words>
  <Characters>31336</Characters>
  <Application>Microsoft Office Word</Application>
  <DocSecurity>4</DocSecurity>
  <Lines>261</Lines>
  <Paragraphs>172</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
      <vt:lpstr/>
      <vt:lpstr/>
    </vt:vector>
  </TitlesOfParts>
  <Company/>
  <LinksUpToDate>false</LinksUpToDate>
  <CharactersWithSpaces>86139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JT</dc:creator>
  <cp:lastModifiedBy>Albina Burkauskaitė</cp:lastModifiedBy>
  <cp:revision>2</cp:revision>
  <dcterms:created xsi:type="dcterms:W3CDTF">2026-09-22T13:23:00Z</dcterms:created>
  <dcterms:modified xsi:type="dcterms:W3CDTF">2026-09-22T13:23:00Z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
  </property>
  <property fmtid="{D5CDD505-2E9C-101B-9397-08002B2CF9AE}" pid="3" name="DM_Author">
    <vt:lpwstr/>
  </property>
  <property fmtid="{D5CDD505-2E9C-101B-9397-08002B2CF9AE}" pid="4" name="DM_Authors">
    <vt:lpwstr/>
  </property>
  <property fmtid="{D5CDD505-2E9C-101B-9397-08002B2CF9AE}" pid="5" name="DM_Category">
    <vt:lpwstr/>
  </property>
  <property fmtid="{D5CDD505-2E9C-101B-9397-08002B2CF9AE}" pid="6" name="DM_Creation_Date">
    <vt:lpwstr/>
  </property>
  <property fmtid="{D5CDD505-2E9C-101B-9397-08002B2CF9AE}" pid="7" name="DM_Creator_Name">
    <vt:lpwstr/>
  </property>
  <property fmtid="{D5CDD505-2E9C-101B-9397-08002B2CF9AE}" pid="8" name="DM_DocRefId">
    <vt:lpwstr/>
  </property>
  <property fmtid="{D5CDD505-2E9C-101B-9397-08002B2CF9AE}" pid="9" name="DM_emea_bcc">
    <vt:lpwstr/>
  </property>
  <property fmtid="{D5CDD505-2E9C-101B-9397-08002B2CF9AE}" pid="10" name="DM_emea_cc">
    <vt:lpwstr/>
  </property>
  <property fmtid="{D5CDD505-2E9C-101B-9397-08002B2CF9AE}" pid="11" name="DM_emea_doc_category">
    <vt:lpwstr/>
  </property>
  <property fmtid="{D5CDD505-2E9C-101B-9397-08002B2CF9AE}" pid="12" name="DM_emea_doc_lang">
    <vt:lpwstr/>
  </property>
  <property fmtid="{D5CDD505-2E9C-101B-9397-08002B2CF9AE}" pid="13" name="DM_emea_doc_number">
    <vt:lpwstr/>
  </property>
  <property fmtid="{D5CDD505-2E9C-101B-9397-08002B2CF9AE}" pid="14" name="DM_emea_doc_ref_id">
    <vt:lpwstr/>
  </property>
  <property fmtid="{D5CDD505-2E9C-101B-9397-08002B2CF9AE}" pid="15" name="DM_emea_from">
    <vt:lpwstr/>
  </property>
  <property fmtid="{D5CDD505-2E9C-101B-9397-08002B2CF9AE}" pid="16" name="DM_emea_internal_label">
    <vt:lpwstr/>
  </property>
  <property fmtid="{D5CDD505-2E9C-101B-9397-08002B2CF9AE}" pid="17" name="DM_emea_legal_date">
    <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
  </property>
  <property fmtid="{D5CDD505-2E9C-101B-9397-08002B2CF9AE}" pid="29" name="DM_emea_to">
    <vt:lpwstr/>
  </property>
  <property fmtid="{D5CDD505-2E9C-101B-9397-08002B2CF9AE}" pid="30" name="DM_emea_year">
    <vt:lpwstr/>
  </property>
  <property fmtid="{D5CDD505-2E9C-101B-9397-08002B2CF9AE}" pid="31" name="DM_Keywords">
    <vt:lpwstr/>
  </property>
  <property fmtid="{D5CDD505-2E9C-101B-9397-08002B2CF9AE}" pid="32" name="DM_Language">
    <vt:lpwstr/>
  </property>
  <property fmtid="{D5CDD505-2E9C-101B-9397-08002B2CF9AE}" pid="33" name="DM_Modifer_Name">
    <vt:lpwstr/>
  </property>
  <property fmtid="{D5CDD505-2E9C-101B-9397-08002B2CF9AE}" pid="34" name="DM_Modified_Date">
    <vt:lpwstr/>
  </property>
  <property fmtid="{D5CDD505-2E9C-101B-9397-08002B2CF9AE}" pid="35" name="DM_Modifier_Name">
    <vt:lpwstr/>
  </property>
  <property fmtid="{D5CDD505-2E9C-101B-9397-08002B2CF9AE}" pid="36" name="DM_Modify_Date">
    <vt:lpwstr/>
  </property>
  <property fmtid="{D5CDD505-2E9C-101B-9397-08002B2CF9AE}" pid="37" name="DM_Name">
    <vt:lpwstr/>
  </property>
  <property fmtid="{D5CDD505-2E9C-101B-9397-08002B2CF9AE}" pid="38" name="DM_Owner">
    <vt:lpwstr/>
  </property>
  <property fmtid="{D5CDD505-2E9C-101B-9397-08002B2CF9AE}" pid="39" name="DM_Path">
    <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
  </property>
  <property fmtid="{D5CDD505-2E9C-101B-9397-08002B2CF9AE}" pid="44" name="DM_Version">
    <vt:lpwstr/>
  </property>
  <property fmtid="{D5CDD505-2E9C-101B-9397-08002B2CF9AE}" pid="45" name="MSIP_Label_0eea11ca-d417-4147-80ed-01a58412c458_ActionId">
    <vt:lpwstr/>
  </property>
  <property fmtid="{D5CDD505-2E9C-101B-9397-08002B2CF9AE}" pid="46" name="MSIP_Label_0eea11ca-d417-4147-80ed-01a58412c458_Application">
    <vt:lpwstr/>
  </property>
  <property fmtid="{D5CDD505-2E9C-101B-9397-08002B2CF9AE}" pid="47" name="MSIP_Label_0eea11ca-d417-4147-80ed-01a58412c458_Enabled">
    <vt:lpwstr/>
  </property>
  <property fmtid="{D5CDD505-2E9C-101B-9397-08002B2CF9AE}" pid="48" name="MSIP_Label_0eea11ca-d417-4147-80ed-01a58412c458_Extended_MSFT_Method">
    <vt:lpwstr/>
  </property>
  <property fmtid="{D5CDD505-2E9C-101B-9397-08002B2CF9AE}" pid="49" name="MSIP_Label_0eea11ca-d417-4147-80ed-01a58412c458_Name">
    <vt:lpwstr/>
  </property>
  <property fmtid="{D5CDD505-2E9C-101B-9397-08002B2CF9AE}" pid="50" name="MSIP_Label_0eea11ca-d417-4147-80ed-01a58412c458_Owner">
    <vt:lpwstr/>
  </property>
  <property fmtid="{D5CDD505-2E9C-101B-9397-08002B2CF9AE}" pid="51" name="MSIP_Label_0eea11ca-d417-4147-80ed-01a58412c458_Parent">
    <vt:lpwstr/>
  </property>
  <property fmtid="{D5CDD505-2E9C-101B-9397-08002B2CF9AE}" pid="52" name="MSIP_Label_0eea11ca-d417-4147-80ed-01a58412c458_SetDate">
    <vt:lpwstr/>
  </property>
  <property fmtid="{D5CDD505-2E9C-101B-9397-08002B2CF9AE}" pid="53" name="MSIP_Label_0eea11ca-d417-4147-80ed-01a58412c458_SiteId">
    <vt:lpwstr/>
  </property>
  <property fmtid="{D5CDD505-2E9C-101B-9397-08002B2CF9AE}" pid="54" name="MSIP_Label_afe1b31d-cec0-4074-b4bd-f07689e43d84_ActionId">
    <vt:lpwstr/>
  </property>
  <property fmtid="{D5CDD505-2E9C-101B-9397-08002B2CF9AE}" pid="55" name="MSIP_Label_afe1b31d-cec0-4074-b4bd-f07689e43d84_Application">
    <vt:lpwstr/>
  </property>
  <property fmtid="{D5CDD505-2E9C-101B-9397-08002B2CF9AE}" pid="56" name="MSIP_Label_afe1b31d-cec0-4074-b4bd-f07689e43d84_Enabled">
    <vt:lpwstr/>
  </property>
  <property fmtid="{D5CDD505-2E9C-101B-9397-08002B2CF9AE}" pid="57" name="MSIP_Label_afe1b31d-cec0-4074-b4bd-f07689e43d84_Extended_MSFT_Method">
    <vt:lpwstr/>
  </property>
  <property fmtid="{D5CDD505-2E9C-101B-9397-08002B2CF9AE}" pid="58" name="MSIP_Label_afe1b31d-cec0-4074-b4bd-f07689e43d84_Name">
    <vt:lpwstr/>
  </property>
  <property fmtid="{D5CDD505-2E9C-101B-9397-08002B2CF9AE}" pid="59" name="MSIP_Label_afe1b31d-cec0-4074-b4bd-f07689e43d84_Owner">
    <vt:lpwstr/>
  </property>
  <property fmtid="{D5CDD505-2E9C-101B-9397-08002B2CF9AE}" pid="60" name="MSIP_Label_afe1b31d-cec0-4074-b4bd-f07689e43d84_SetDate">
    <vt:lpwstr/>
  </property>
  <property fmtid="{D5CDD505-2E9C-101B-9397-08002B2CF9AE}" pid="61" name="MSIP_Label_afe1b31d-cec0-4074-b4bd-f07689e43d84_SiteId">
    <vt:lpwstr/>
  </property>
</Properties>
</file>