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6C67F" w14:textId="77777777" w:rsidR="00F352C4" w:rsidRPr="00F352C4" w:rsidRDefault="00F352C4" w:rsidP="00F352C4">
      <w:pPr>
        <w:widowControl w:val="0"/>
        <w:tabs>
          <w:tab w:val="left" w:pos="567"/>
        </w:tabs>
        <w:spacing w:after="0" w:line="260" w:lineRule="exact"/>
        <w:ind w:left="567" w:hanging="567"/>
        <w:jc w:val="center"/>
        <w:outlineLvl w:val="0"/>
        <w:rPr>
          <w:rFonts w:eastAsia="Calibri"/>
          <w:b/>
          <w:caps/>
          <w:kern w:val="0"/>
          <w:lang w:eastAsia="x-none"/>
          <w14:ligatures w14:val="none"/>
        </w:rPr>
      </w:pPr>
      <w:bookmarkStart w:id="0" w:name="_Toc129243138"/>
      <w:bookmarkStart w:id="1" w:name="_Toc129243263"/>
      <w:r w:rsidRPr="00F352C4">
        <w:rPr>
          <w:rFonts w:eastAsia="Calibri"/>
          <w:b/>
          <w:caps/>
          <w:kern w:val="0"/>
          <w:lang w:eastAsia="x-none"/>
          <w14:ligatures w14:val="none"/>
        </w:rPr>
        <w:t>P</w:t>
      </w:r>
      <w:r w:rsidRPr="00F352C4">
        <w:rPr>
          <w:rFonts w:eastAsia="Calibri"/>
          <w:b/>
          <w:kern w:val="0"/>
          <w:lang w:eastAsia="x-none"/>
          <w14:ligatures w14:val="none"/>
        </w:rPr>
        <w:t>akuotės lapelis</w:t>
      </w:r>
      <w:r w:rsidRPr="00F352C4">
        <w:rPr>
          <w:rFonts w:eastAsia="Calibri"/>
          <w:b/>
          <w:caps/>
          <w:kern w:val="0"/>
          <w:lang w:eastAsia="x-none"/>
          <w14:ligatures w14:val="none"/>
        </w:rPr>
        <w:t xml:space="preserve">: </w:t>
      </w:r>
      <w:r w:rsidRPr="00F352C4">
        <w:rPr>
          <w:rFonts w:eastAsia="Calibri"/>
          <w:b/>
          <w:kern w:val="0"/>
          <w:lang w:eastAsia="x-none"/>
          <w14:ligatures w14:val="none"/>
        </w:rPr>
        <w:t>informacija vartotojui</w:t>
      </w:r>
      <w:bookmarkEnd w:id="0"/>
      <w:bookmarkEnd w:id="1"/>
    </w:p>
    <w:p w14:paraId="18C9C37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F5C7118" w14:textId="77777777" w:rsidR="00F352C4" w:rsidRPr="00F352C4" w:rsidRDefault="00F352C4" w:rsidP="00F352C4">
      <w:pPr>
        <w:widowControl w:val="0"/>
        <w:tabs>
          <w:tab w:val="left" w:pos="567"/>
        </w:tabs>
        <w:spacing w:after="0" w:line="260" w:lineRule="exact"/>
        <w:jc w:val="center"/>
        <w:rPr>
          <w:rFonts w:eastAsia="Times New Roman"/>
          <w:b/>
          <w:iCs/>
          <w:noProof/>
          <w:kern w:val="0"/>
          <w:lang w:eastAsia="x-none"/>
          <w14:ligatures w14:val="none"/>
        </w:rPr>
      </w:pPr>
      <w:r w:rsidRPr="00F352C4">
        <w:rPr>
          <w:rFonts w:eastAsia="Times New Roman"/>
          <w:b/>
          <w:iCs/>
          <w:noProof/>
          <w:kern w:val="0"/>
          <w:lang w:eastAsia="x-none"/>
          <w14:ligatures w14:val="none"/>
        </w:rPr>
        <w:t>Ciprinol 10 mg/ml koncentratas infuziniam tirpalui</w:t>
      </w:r>
    </w:p>
    <w:p w14:paraId="686B566C" w14:textId="77777777" w:rsidR="00F352C4" w:rsidRPr="00F352C4" w:rsidRDefault="00F352C4" w:rsidP="00F352C4">
      <w:pPr>
        <w:widowControl w:val="0"/>
        <w:tabs>
          <w:tab w:val="left" w:pos="567"/>
        </w:tabs>
        <w:spacing w:after="0" w:line="260" w:lineRule="exact"/>
        <w:jc w:val="center"/>
        <w:rPr>
          <w:rFonts w:eastAsia="Times New Roman"/>
          <w:b/>
          <w:iCs/>
          <w:noProof/>
          <w:kern w:val="0"/>
          <w:lang w:eastAsia="x-none"/>
          <w14:ligatures w14:val="none"/>
        </w:rPr>
      </w:pPr>
      <w:r w:rsidRPr="00F352C4">
        <w:rPr>
          <w:rFonts w:eastAsia="Times New Roman"/>
          <w:b/>
          <w:iCs/>
          <w:noProof/>
          <w:kern w:val="0"/>
          <w:lang w:eastAsia="x-none"/>
          <w14:ligatures w14:val="none"/>
        </w:rPr>
        <w:t>Ciprinol 200 mg/100 ml infuzinis tirpalas</w:t>
      </w:r>
    </w:p>
    <w:p w14:paraId="78DF499E" w14:textId="77777777" w:rsidR="00F352C4" w:rsidRPr="00F352C4" w:rsidRDefault="00F352C4" w:rsidP="00F352C4">
      <w:pPr>
        <w:widowControl w:val="0"/>
        <w:tabs>
          <w:tab w:val="left" w:pos="567"/>
        </w:tabs>
        <w:spacing w:after="0" w:line="260" w:lineRule="exact"/>
        <w:jc w:val="center"/>
        <w:rPr>
          <w:rFonts w:eastAsia="Calibri"/>
          <w:b/>
          <w:kern w:val="0"/>
          <w:lang w:eastAsia="lt-LT"/>
          <w14:ligatures w14:val="none"/>
        </w:rPr>
      </w:pPr>
      <w:proofErr w:type="spellStart"/>
      <w:r w:rsidRPr="00F352C4">
        <w:rPr>
          <w:rFonts w:eastAsia="Calibri"/>
          <w:b/>
          <w:kern w:val="0"/>
          <w:lang w:eastAsia="lt-LT"/>
          <w14:ligatures w14:val="none"/>
        </w:rPr>
        <w:t>Ciprinol</w:t>
      </w:r>
      <w:proofErr w:type="spellEnd"/>
      <w:r w:rsidRPr="00F352C4">
        <w:rPr>
          <w:rFonts w:eastAsia="Calibri"/>
          <w:b/>
          <w:kern w:val="0"/>
          <w:lang w:eastAsia="lt-LT"/>
          <w14:ligatures w14:val="none"/>
        </w:rPr>
        <w:t xml:space="preserve"> 400 mg/200 ml infuzinis tirpalas</w:t>
      </w:r>
    </w:p>
    <w:p w14:paraId="2918312E" w14:textId="77777777" w:rsidR="00F352C4" w:rsidRPr="00F352C4" w:rsidRDefault="00F352C4" w:rsidP="00F352C4">
      <w:pPr>
        <w:widowControl w:val="0"/>
        <w:tabs>
          <w:tab w:val="left" w:pos="567"/>
        </w:tabs>
        <w:spacing w:after="0" w:line="260" w:lineRule="exact"/>
        <w:jc w:val="center"/>
        <w:rPr>
          <w:rFonts w:eastAsia="Times New Roman"/>
          <w:iCs/>
          <w:noProof/>
          <w:kern w:val="0"/>
          <w:lang w:eastAsia="x-none"/>
          <w14:ligatures w14:val="none"/>
        </w:rPr>
      </w:pPr>
      <w:r w:rsidRPr="00F352C4">
        <w:rPr>
          <w:rFonts w:eastAsia="Times New Roman"/>
          <w:iCs/>
          <w:noProof/>
          <w:kern w:val="0"/>
          <w:lang w:eastAsia="x-none"/>
          <w14:ligatures w14:val="none"/>
        </w:rPr>
        <w:t>ciprofloksacinas</w:t>
      </w:r>
    </w:p>
    <w:p w14:paraId="20237214" w14:textId="77777777" w:rsidR="00F352C4" w:rsidRPr="00F352C4" w:rsidRDefault="00F352C4" w:rsidP="00F352C4">
      <w:pPr>
        <w:widowControl w:val="0"/>
        <w:tabs>
          <w:tab w:val="left" w:pos="567"/>
        </w:tabs>
        <w:spacing w:after="0" w:line="260" w:lineRule="exact"/>
        <w:ind w:left="567" w:hanging="567"/>
        <w:jc w:val="center"/>
        <w:outlineLvl w:val="0"/>
        <w:rPr>
          <w:rFonts w:eastAsia="Calibri"/>
          <w:b/>
          <w:caps/>
          <w:kern w:val="0"/>
          <w:lang w:eastAsia="x-none"/>
          <w14:ligatures w14:val="none"/>
        </w:rPr>
      </w:pPr>
    </w:p>
    <w:p w14:paraId="0ADC1DDE" w14:textId="77777777" w:rsidR="00F352C4" w:rsidRPr="00F352C4" w:rsidRDefault="00F352C4" w:rsidP="00F352C4">
      <w:pPr>
        <w:widowControl w:val="0"/>
        <w:tabs>
          <w:tab w:val="left" w:pos="567"/>
        </w:tabs>
        <w:spacing w:after="0" w:line="260" w:lineRule="exact"/>
        <w:ind w:left="567" w:hanging="567"/>
        <w:jc w:val="center"/>
        <w:outlineLvl w:val="0"/>
        <w:rPr>
          <w:rFonts w:eastAsia="Calibri"/>
          <w:b/>
          <w:caps/>
          <w:kern w:val="0"/>
          <w:lang w:eastAsia="x-none"/>
          <w14:ligatures w14:val="none"/>
        </w:rPr>
      </w:pPr>
    </w:p>
    <w:p w14:paraId="397294C2" w14:textId="77777777" w:rsidR="00F352C4" w:rsidRPr="00F352C4" w:rsidRDefault="00F352C4" w:rsidP="00F352C4">
      <w:pPr>
        <w:widowControl w:val="0"/>
        <w:tabs>
          <w:tab w:val="left" w:pos="567"/>
        </w:tabs>
        <w:spacing w:after="0" w:line="260" w:lineRule="exact"/>
        <w:rPr>
          <w:rFonts w:eastAsia="Times New Roman"/>
          <w:b/>
          <w:iCs/>
          <w:noProof/>
          <w:kern w:val="0"/>
          <w:lang w:eastAsia="x-none"/>
          <w14:ligatures w14:val="none"/>
        </w:rPr>
      </w:pPr>
      <w:r w:rsidRPr="00F352C4">
        <w:rPr>
          <w:rFonts w:eastAsia="Times New Roman"/>
          <w:b/>
          <w:iCs/>
          <w:noProof/>
          <w:kern w:val="0"/>
          <w:lang w:eastAsia="x-none"/>
          <w14:ligatures w14:val="none"/>
        </w:rPr>
        <w:t>Atidžiai perskaitykite visą šį lapelį, prieš pradėdami vartoti vaistą, nes jame pateikiama Jums svarbi informacija.</w:t>
      </w:r>
    </w:p>
    <w:p w14:paraId="7BC19869" w14:textId="77777777" w:rsidR="00F352C4" w:rsidRPr="00F352C4" w:rsidRDefault="00F352C4" w:rsidP="00F352C4">
      <w:pPr>
        <w:widowControl w:val="0"/>
        <w:numPr>
          <w:ilvl w:val="0"/>
          <w:numId w:val="1"/>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Neišmeskite šio lapelio, nes vėl gali prireikti jį perskaityti.</w:t>
      </w:r>
    </w:p>
    <w:p w14:paraId="4D00EE5A" w14:textId="77777777" w:rsidR="00F352C4" w:rsidRPr="00F352C4" w:rsidRDefault="00F352C4" w:rsidP="00F352C4">
      <w:pPr>
        <w:widowControl w:val="0"/>
        <w:numPr>
          <w:ilvl w:val="0"/>
          <w:numId w:val="1"/>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Jeigu kiltų daugiau klausimų, kreipkitės į gydytoją arba vaistininką.</w:t>
      </w:r>
    </w:p>
    <w:p w14:paraId="37C4D66D" w14:textId="77777777" w:rsidR="00F352C4" w:rsidRPr="00F352C4" w:rsidRDefault="00F352C4" w:rsidP="00F352C4">
      <w:pPr>
        <w:widowControl w:val="0"/>
        <w:numPr>
          <w:ilvl w:val="0"/>
          <w:numId w:val="1"/>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noProof/>
          <w:snapToGrid w:val="0"/>
          <w:kern w:val="0"/>
          <w:szCs w:val="24"/>
          <w:lang w:val="en-GB"/>
          <w14:ligatures w14:val="none"/>
        </w:rPr>
        <w:t>Šis vaistas skirtas tik Jums, todėl kitiems žmonėms jo duoti negalima.</w:t>
      </w:r>
      <w:r w:rsidRPr="00F352C4">
        <w:rPr>
          <w:rFonts w:eastAsia="Times New Roman"/>
          <w:snapToGrid w:val="0"/>
          <w:kern w:val="0"/>
          <w:szCs w:val="24"/>
          <w:lang w:val="en-GB"/>
          <w14:ligatures w14:val="none"/>
        </w:rPr>
        <w:t xml:space="preserve"> </w:t>
      </w:r>
      <w:r w:rsidRPr="00F352C4">
        <w:rPr>
          <w:rFonts w:eastAsia="Times New Roman"/>
          <w:noProof/>
          <w:snapToGrid w:val="0"/>
          <w:kern w:val="0"/>
          <w:szCs w:val="24"/>
          <w:lang w:val="en-GB"/>
          <w14:ligatures w14:val="none"/>
        </w:rPr>
        <w:t>Vaistas gali jiems pakenkti (net tiems, kurių ligos požymiai yra tokie patys kaip Jūsų).</w:t>
      </w:r>
    </w:p>
    <w:p w14:paraId="1562E460" w14:textId="77777777" w:rsidR="00F352C4" w:rsidRPr="00F352C4" w:rsidRDefault="00F352C4" w:rsidP="00F352C4">
      <w:pPr>
        <w:widowControl w:val="0"/>
        <w:numPr>
          <w:ilvl w:val="0"/>
          <w:numId w:val="1"/>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Jeigu pasireiškė šalutinis poveikis (net jeigu jis šiame lapelyje nenurodytas), kreipkitės į gydytoją arba vaistininką. Žr. 4 skyrių.</w:t>
      </w:r>
    </w:p>
    <w:p w14:paraId="0DDFE303" w14:textId="77777777" w:rsidR="00F352C4" w:rsidRPr="00F352C4" w:rsidRDefault="00F352C4" w:rsidP="00F352C4">
      <w:pPr>
        <w:widowControl w:val="0"/>
        <w:tabs>
          <w:tab w:val="left" w:pos="567"/>
        </w:tabs>
        <w:spacing w:after="0" w:line="260" w:lineRule="exact"/>
        <w:rPr>
          <w:rFonts w:eastAsia="Times New Roman"/>
          <w:b/>
          <w:iCs/>
          <w:noProof/>
          <w:kern w:val="0"/>
          <w:lang w:eastAsia="x-none"/>
          <w14:ligatures w14:val="none"/>
        </w:rPr>
      </w:pPr>
    </w:p>
    <w:p w14:paraId="61149D0A" w14:textId="77777777" w:rsidR="00F352C4" w:rsidRPr="00F352C4" w:rsidRDefault="00F352C4" w:rsidP="00F352C4">
      <w:pPr>
        <w:widowControl w:val="0"/>
        <w:tabs>
          <w:tab w:val="left" w:pos="567"/>
        </w:tabs>
        <w:spacing w:after="0" w:line="260" w:lineRule="exact"/>
        <w:rPr>
          <w:rFonts w:eastAsia="Calibri"/>
          <w:b/>
          <w:kern w:val="0"/>
          <w:lang w:eastAsia="lt-LT"/>
          <w14:ligatures w14:val="none"/>
        </w:rPr>
      </w:pPr>
      <w:r w:rsidRPr="00F352C4">
        <w:rPr>
          <w:rFonts w:eastAsia="Calibri"/>
          <w:b/>
          <w:kern w:val="0"/>
          <w:lang w:eastAsia="lt-LT"/>
          <w14:ligatures w14:val="none"/>
        </w:rPr>
        <w:t>Apie ką rašoma šiame lapelyje?</w:t>
      </w:r>
    </w:p>
    <w:p w14:paraId="6ED97640" w14:textId="77777777" w:rsidR="00F352C4" w:rsidRPr="00F352C4" w:rsidRDefault="00F352C4" w:rsidP="00F352C4">
      <w:pPr>
        <w:widowControl w:val="0"/>
        <w:tabs>
          <w:tab w:val="left" w:pos="567"/>
        </w:tabs>
        <w:spacing w:after="0" w:line="260" w:lineRule="exact"/>
        <w:rPr>
          <w:rFonts w:eastAsia="Calibri"/>
          <w:b/>
          <w:kern w:val="0"/>
          <w:lang w:eastAsia="lt-LT"/>
          <w14:ligatures w14:val="none"/>
        </w:rPr>
      </w:pPr>
    </w:p>
    <w:p w14:paraId="279A6B7D"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1.</w:t>
      </w:r>
      <w:r w:rsidRPr="00F352C4">
        <w:rPr>
          <w:rFonts w:eastAsia="Calibri"/>
          <w:kern w:val="0"/>
          <w:lang w:eastAsia="lt-LT"/>
          <w14:ligatures w14:val="none"/>
        </w:rPr>
        <w:tab/>
        <w:t xml:space="preserve">Kas yra </w:t>
      </w:r>
      <w:proofErr w:type="spellStart"/>
      <w:r w:rsidRPr="00F352C4">
        <w:rPr>
          <w:rFonts w:eastAsia="Calibri"/>
          <w:kern w:val="0"/>
          <w:lang w:eastAsia="lt-LT"/>
          <w14:ligatures w14:val="none"/>
        </w:rPr>
        <w:t>Ciprinol</w:t>
      </w:r>
      <w:proofErr w:type="spellEnd"/>
      <w:r w:rsidRPr="00F352C4">
        <w:rPr>
          <w:rFonts w:eastAsia="Calibri"/>
          <w:kern w:val="0"/>
          <w:lang w:eastAsia="lt-LT"/>
          <w14:ligatures w14:val="none"/>
        </w:rPr>
        <w:t xml:space="preserve"> ir kam jis vartojamas</w:t>
      </w:r>
    </w:p>
    <w:p w14:paraId="6A1A6629"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2.</w:t>
      </w:r>
      <w:r w:rsidRPr="00F352C4">
        <w:rPr>
          <w:rFonts w:eastAsia="Calibri"/>
          <w:kern w:val="0"/>
          <w:lang w:eastAsia="lt-LT"/>
          <w14:ligatures w14:val="none"/>
        </w:rPr>
        <w:tab/>
        <w:t xml:space="preserve">Kas žinotina prieš vartojant </w:t>
      </w:r>
      <w:proofErr w:type="spellStart"/>
      <w:r w:rsidRPr="00F352C4">
        <w:rPr>
          <w:rFonts w:eastAsia="Calibri"/>
          <w:kern w:val="0"/>
          <w:lang w:eastAsia="lt-LT"/>
          <w14:ligatures w14:val="none"/>
        </w:rPr>
        <w:t>Ciprinol</w:t>
      </w:r>
      <w:proofErr w:type="spellEnd"/>
    </w:p>
    <w:p w14:paraId="11CE253D"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3.</w:t>
      </w:r>
      <w:r w:rsidRPr="00F352C4">
        <w:rPr>
          <w:rFonts w:eastAsia="Calibri"/>
          <w:kern w:val="0"/>
          <w:lang w:eastAsia="lt-LT"/>
          <w14:ligatures w14:val="none"/>
        </w:rPr>
        <w:tab/>
        <w:t xml:space="preserve">Kaip vartoti </w:t>
      </w:r>
      <w:proofErr w:type="spellStart"/>
      <w:r w:rsidRPr="00F352C4">
        <w:rPr>
          <w:rFonts w:eastAsia="Calibri"/>
          <w:kern w:val="0"/>
          <w:lang w:eastAsia="lt-LT"/>
          <w14:ligatures w14:val="none"/>
        </w:rPr>
        <w:t>Ciprinol</w:t>
      </w:r>
      <w:proofErr w:type="spellEnd"/>
    </w:p>
    <w:p w14:paraId="2C774FAE"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4.</w:t>
      </w:r>
      <w:r w:rsidRPr="00F352C4">
        <w:rPr>
          <w:rFonts w:eastAsia="Calibri"/>
          <w:kern w:val="0"/>
          <w:lang w:eastAsia="lt-LT"/>
          <w14:ligatures w14:val="none"/>
        </w:rPr>
        <w:tab/>
        <w:t>Galimas šalutinis poveikis</w:t>
      </w:r>
    </w:p>
    <w:p w14:paraId="78389ABA"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5.</w:t>
      </w:r>
      <w:r w:rsidRPr="00F352C4">
        <w:rPr>
          <w:rFonts w:eastAsia="Calibri"/>
          <w:kern w:val="0"/>
          <w:lang w:eastAsia="lt-LT"/>
          <w14:ligatures w14:val="none"/>
        </w:rPr>
        <w:tab/>
      </w:r>
      <w:r w:rsidRPr="00F352C4">
        <w:rPr>
          <w:rFonts w:eastAsia="Times New Roman"/>
          <w:kern w:val="0"/>
          <w14:ligatures w14:val="none"/>
        </w:rPr>
        <w:t xml:space="preserve">Kaip laikyti </w:t>
      </w:r>
      <w:proofErr w:type="spellStart"/>
      <w:r w:rsidRPr="00F352C4">
        <w:rPr>
          <w:rFonts w:eastAsia="Calibri"/>
          <w:kern w:val="0"/>
          <w:lang w:eastAsia="lt-LT"/>
          <w14:ligatures w14:val="none"/>
        </w:rPr>
        <w:t>Ciprinol</w:t>
      </w:r>
      <w:proofErr w:type="spellEnd"/>
    </w:p>
    <w:p w14:paraId="2E94CD94"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6.</w:t>
      </w:r>
      <w:r w:rsidRPr="00F352C4">
        <w:rPr>
          <w:rFonts w:eastAsia="Calibri"/>
          <w:kern w:val="0"/>
          <w:lang w:eastAsia="lt-LT"/>
          <w14:ligatures w14:val="none"/>
        </w:rPr>
        <w:tab/>
        <w:t>Pakuotės turinys ir kita informacija</w:t>
      </w:r>
    </w:p>
    <w:p w14:paraId="1D9F71E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8E22555"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6BEE300" w14:textId="77777777" w:rsidR="00F352C4" w:rsidRPr="00F352C4" w:rsidRDefault="00F352C4" w:rsidP="00F352C4">
      <w:pPr>
        <w:widowControl w:val="0"/>
        <w:tabs>
          <w:tab w:val="left" w:pos="567"/>
        </w:tabs>
        <w:spacing w:after="0" w:line="260" w:lineRule="exact"/>
        <w:ind w:left="567" w:hanging="567"/>
        <w:outlineLvl w:val="1"/>
        <w:rPr>
          <w:rFonts w:eastAsia="Times New Roman"/>
          <w:b/>
          <w:kern w:val="0"/>
          <w:lang w:eastAsia="x-none"/>
          <w14:ligatures w14:val="none"/>
        </w:rPr>
      </w:pPr>
      <w:bookmarkStart w:id="2" w:name="_Toc129243139"/>
      <w:bookmarkStart w:id="3" w:name="_Toc129243264"/>
      <w:r w:rsidRPr="00F352C4">
        <w:rPr>
          <w:rFonts w:eastAsia="Times New Roman"/>
          <w:b/>
          <w:kern w:val="0"/>
          <w:lang w:eastAsia="x-none"/>
          <w14:ligatures w14:val="none"/>
        </w:rPr>
        <w:t>1.</w:t>
      </w:r>
      <w:r w:rsidRPr="00F352C4">
        <w:rPr>
          <w:rFonts w:eastAsia="Times New Roman"/>
          <w:b/>
          <w:kern w:val="0"/>
          <w:lang w:eastAsia="x-none"/>
          <w14:ligatures w14:val="none"/>
        </w:rPr>
        <w:tab/>
        <w:t xml:space="preserve">Kas yra </w:t>
      </w:r>
      <w:proofErr w:type="spellStart"/>
      <w:r w:rsidRPr="00F352C4">
        <w:rPr>
          <w:rFonts w:eastAsia="Times New Roman"/>
          <w:b/>
          <w:kern w:val="0"/>
          <w:lang w:eastAsia="x-none"/>
          <w14:ligatures w14:val="none"/>
        </w:rPr>
        <w:t>Ciprinol</w:t>
      </w:r>
      <w:proofErr w:type="spellEnd"/>
      <w:r w:rsidRPr="00F352C4">
        <w:rPr>
          <w:rFonts w:eastAsia="Times New Roman"/>
          <w:b/>
          <w:kern w:val="0"/>
          <w:lang w:eastAsia="x-none"/>
          <w14:ligatures w14:val="none"/>
        </w:rPr>
        <w:t xml:space="preserve"> ir kam jis vartojamas</w:t>
      </w:r>
      <w:bookmarkEnd w:id="2"/>
      <w:bookmarkEnd w:id="3"/>
    </w:p>
    <w:p w14:paraId="44176EE3"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5205C5E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Ciprinol yra antibiotikas, priklausantis fluorochinolonų šeimai. Veiklioji medžiaga – ciprofloksacinas. Ciprofloksacinas veikia, užmušdamas bakterijas, kurios sukelia infekcines ligas. Jis veikia tik specifines bakterijų atmainas.</w:t>
      </w:r>
    </w:p>
    <w:p w14:paraId="42869ED7"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i/>
          <w:iCs/>
          <w:kern w:val="0"/>
          <w:lang w:eastAsia="lt-LT"/>
          <w14:ligatures w14:val="none"/>
        </w:rPr>
      </w:pPr>
    </w:p>
    <w:p w14:paraId="4188691C"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i/>
          <w:iCs/>
          <w:kern w:val="0"/>
          <w:u w:val="single"/>
          <w:lang w:eastAsia="lt-LT"/>
          <w14:ligatures w14:val="none"/>
        </w:rPr>
      </w:pPr>
      <w:r w:rsidRPr="00F352C4">
        <w:rPr>
          <w:rFonts w:eastAsia="Times New Roman"/>
          <w:i/>
          <w:iCs/>
          <w:kern w:val="0"/>
          <w:u w:val="single"/>
          <w:lang w:eastAsia="lt-LT"/>
          <w14:ligatures w14:val="none"/>
        </w:rPr>
        <w:t>Suaugusieji</w:t>
      </w:r>
    </w:p>
    <w:p w14:paraId="29352A3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Ciprinol vartojamas šių suaugusiųjų bakterinių infekcinių ligų gydymui:</w:t>
      </w:r>
    </w:p>
    <w:p w14:paraId="77A07D87"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kvėpavimo takų infekcinių ligų;</w:t>
      </w:r>
    </w:p>
    <w:p w14:paraId="62FC9B2D"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užsitęsusios arba pasikartojančios ausų ir prienosinių ančių infekcinių ligų;</w:t>
      </w:r>
    </w:p>
    <w:p w14:paraId="0FDA065C"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šlapimo takų infekcinių ligų;</w:t>
      </w:r>
    </w:p>
    <w:p w14:paraId="3A32B84F"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moterų ir vyrų lytinių organų infekcinių ligų;</w:t>
      </w:r>
    </w:p>
    <w:p w14:paraId="46D59414"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virškinamojo trakto ir pilvo ertmės infekcinių ligų;</w:t>
      </w:r>
    </w:p>
    <w:p w14:paraId="0A9E93E4"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odos ir poodinio audinio infekcinių ligų;</w:t>
      </w:r>
    </w:p>
    <w:p w14:paraId="009C5664"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kaulų ir sąnarių infekcinių ligų;</w:t>
      </w:r>
    </w:p>
    <w:p w14:paraId="08AAF586" w14:textId="77777777" w:rsidR="00F352C4" w:rsidRPr="00F352C4" w:rsidRDefault="00F352C4" w:rsidP="00F352C4">
      <w:pPr>
        <w:widowControl w:val="0"/>
        <w:numPr>
          <w:ilvl w:val="0"/>
          <w:numId w:val="2"/>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įkvėpus juodligės sukėlėjų.</w:t>
      </w:r>
    </w:p>
    <w:p w14:paraId="2199DC31"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6A0FFDC"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roofErr w:type="spellStart"/>
      <w:r w:rsidRPr="00F352C4">
        <w:rPr>
          <w:rFonts w:eastAsia="Times New Roman"/>
          <w:kern w:val="0"/>
          <w:lang w:val="en-GB"/>
          <w14:ligatures w14:val="none"/>
        </w:rPr>
        <w:t>Ciprofloksacinas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vartojamas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pacientų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kuriems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mažas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baltųjų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ląstelių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skaičius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neutropenija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kartu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karščiavimu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gydymui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įtariama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w:t>
      </w:r>
      <w:proofErr w:type="spellEnd"/>
      <w:r w:rsidRPr="00F352C4">
        <w:rPr>
          <w:rFonts w:eastAsia="Times New Roman"/>
          <w:kern w:val="0"/>
          <w:lang w:val="en-GB"/>
          <w14:ligatures w14:val="none"/>
        </w:rPr>
        <w:t xml:space="preserve"> tai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dėl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bakterinės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infekcijos</w:t>
      </w:r>
      <w:proofErr w:type="spellEnd"/>
      <w:r w:rsidRPr="00F352C4">
        <w:rPr>
          <w:rFonts w:eastAsia="Times New Roman"/>
          <w:kern w:val="0"/>
          <w:lang w:val="en-GB"/>
          <w14:ligatures w14:val="none"/>
        </w:rPr>
        <w:t>.</w:t>
      </w:r>
    </w:p>
    <w:p w14:paraId="098451A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43D7B1A"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Jei sergate sunkia infekcine liga ar liga, kurią sukėlė daugiau, kaip vienos rūšies bakterijos, kartu su Ciprinol Jums gali būti paskirtas papildomas gydymas antibiotikais.</w:t>
      </w:r>
    </w:p>
    <w:p w14:paraId="35A86734"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kern w:val="0"/>
          <w:lang w:eastAsia="lt-LT"/>
          <w14:ligatures w14:val="none"/>
        </w:rPr>
      </w:pPr>
    </w:p>
    <w:p w14:paraId="188C146A"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i/>
          <w:iCs/>
          <w:kern w:val="0"/>
          <w:u w:val="single"/>
          <w:lang w:eastAsia="lt-LT"/>
          <w14:ligatures w14:val="none"/>
        </w:rPr>
      </w:pPr>
      <w:r w:rsidRPr="00F352C4">
        <w:rPr>
          <w:rFonts w:eastAsia="Times New Roman"/>
          <w:i/>
          <w:iCs/>
          <w:kern w:val="0"/>
          <w:u w:val="single"/>
          <w:lang w:eastAsia="lt-LT"/>
          <w14:ligatures w14:val="none"/>
        </w:rPr>
        <w:t>Vaikai ir paaugliai</w:t>
      </w:r>
    </w:p>
    <w:p w14:paraId="50F7F27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Ciprinol, prižiūrint gydytojui, yra naudojamos šių vaikų ir paauglių bakterinių infekcinių ligų gydymui:</w:t>
      </w:r>
    </w:p>
    <w:p w14:paraId="531E5FEE" w14:textId="77777777" w:rsidR="00F352C4" w:rsidRPr="00F352C4" w:rsidRDefault="00F352C4" w:rsidP="00F352C4">
      <w:pPr>
        <w:widowControl w:val="0"/>
        <w:numPr>
          <w:ilvl w:val="0"/>
          <w:numId w:val="3"/>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cistine fibroze sergančių vaikų ir paauglių plaučių ir bronchų infekcinių ligų,</w:t>
      </w:r>
    </w:p>
    <w:p w14:paraId="4F5301FB" w14:textId="77777777" w:rsidR="00F352C4" w:rsidRPr="00F352C4" w:rsidRDefault="00F352C4" w:rsidP="00F352C4">
      <w:pPr>
        <w:widowControl w:val="0"/>
        <w:numPr>
          <w:ilvl w:val="0"/>
          <w:numId w:val="3"/>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komplikuotų šlapimo takų infekcinių ligų, įskaitant infekcines ligas, kurios pasiekė inkstus </w:t>
      </w:r>
      <w:r w:rsidRPr="00F352C4">
        <w:rPr>
          <w:rFonts w:eastAsia="Times New Roman"/>
          <w:iCs/>
          <w:noProof/>
          <w:kern w:val="0"/>
          <w:lang w:eastAsia="x-none"/>
          <w14:ligatures w14:val="none"/>
        </w:rPr>
        <w:lastRenderedPageBreak/>
        <w:t>(pielonefritą),</w:t>
      </w:r>
    </w:p>
    <w:p w14:paraId="3E7FCFD4" w14:textId="77777777" w:rsidR="00F352C4" w:rsidRPr="00F352C4" w:rsidRDefault="00F352C4" w:rsidP="00F352C4">
      <w:pPr>
        <w:widowControl w:val="0"/>
        <w:numPr>
          <w:ilvl w:val="0"/>
          <w:numId w:val="3"/>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įkvėpus juodligės sukėlėjų,</w:t>
      </w:r>
    </w:p>
    <w:p w14:paraId="4854C318" w14:textId="77777777" w:rsidR="00F352C4" w:rsidRPr="00F352C4" w:rsidRDefault="00F352C4" w:rsidP="00F352C4">
      <w:pPr>
        <w:widowControl w:val="0"/>
        <w:numPr>
          <w:ilvl w:val="0"/>
          <w:numId w:val="3"/>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Ciprinol taip pat gali būti vartojamas kitoms specifinėms vaikų ir paauglių infekcijoms gydyti, kai gydytojas mano, kad tai būtina.</w:t>
      </w:r>
    </w:p>
    <w:p w14:paraId="76CD49B4"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C91845D"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58FB4EF" w14:textId="77777777" w:rsidR="00F352C4" w:rsidRPr="00F352C4" w:rsidRDefault="00F352C4" w:rsidP="00F352C4">
      <w:pPr>
        <w:widowControl w:val="0"/>
        <w:tabs>
          <w:tab w:val="left" w:pos="567"/>
        </w:tabs>
        <w:spacing w:after="0" w:line="260" w:lineRule="exact"/>
        <w:ind w:left="567" w:hanging="567"/>
        <w:outlineLvl w:val="1"/>
        <w:rPr>
          <w:rFonts w:eastAsia="Times New Roman"/>
          <w:b/>
          <w:kern w:val="0"/>
          <w:lang w:eastAsia="x-none"/>
          <w14:ligatures w14:val="none"/>
        </w:rPr>
      </w:pPr>
      <w:bookmarkStart w:id="4" w:name="_Toc129243140"/>
      <w:bookmarkStart w:id="5" w:name="_Toc129243265"/>
      <w:r w:rsidRPr="00F352C4">
        <w:rPr>
          <w:rFonts w:eastAsia="Times New Roman"/>
          <w:b/>
          <w:kern w:val="0"/>
          <w:lang w:eastAsia="x-none"/>
          <w14:ligatures w14:val="none"/>
        </w:rPr>
        <w:t>2.</w:t>
      </w:r>
      <w:r w:rsidRPr="00F352C4">
        <w:rPr>
          <w:rFonts w:eastAsia="Times New Roman"/>
          <w:b/>
          <w:kern w:val="0"/>
          <w:lang w:eastAsia="x-none"/>
          <w14:ligatures w14:val="none"/>
        </w:rPr>
        <w:tab/>
        <w:t xml:space="preserve">Kas žinotina prieš vartojant </w:t>
      </w:r>
      <w:bookmarkEnd w:id="4"/>
      <w:bookmarkEnd w:id="5"/>
      <w:proofErr w:type="spellStart"/>
      <w:r w:rsidRPr="00F352C4">
        <w:rPr>
          <w:rFonts w:eastAsia="Times New Roman"/>
          <w:b/>
          <w:kern w:val="0"/>
          <w:lang w:eastAsia="x-none"/>
          <w14:ligatures w14:val="none"/>
        </w:rPr>
        <w:t>Ciprinol</w:t>
      </w:r>
      <w:proofErr w:type="spellEnd"/>
    </w:p>
    <w:p w14:paraId="651D03C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527942F"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roofErr w:type="spellStart"/>
      <w:r w:rsidRPr="00F352C4">
        <w:rPr>
          <w:rFonts w:eastAsia="Times New Roman"/>
          <w:b/>
          <w:bCs/>
          <w:kern w:val="0"/>
          <w14:ligatures w14:val="none"/>
        </w:rPr>
        <w:t>Ciprinol</w:t>
      </w:r>
      <w:proofErr w:type="spellEnd"/>
      <w:r w:rsidRPr="00F352C4">
        <w:rPr>
          <w:rFonts w:eastAsia="Times New Roman"/>
          <w:b/>
          <w:bCs/>
          <w:kern w:val="0"/>
          <w14:ligatures w14:val="none"/>
        </w:rPr>
        <w:t xml:space="preserve"> vartoti draudžiama:</w:t>
      </w:r>
    </w:p>
    <w:p w14:paraId="7A6C9833" w14:textId="77777777" w:rsidR="00F352C4" w:rsidRPr="00F352C4" w:rsidRDefault="00F352C4" w:rsidP="00F352C4">
      <w:pPr>
        <w:widowControl w:val="0"/>
        <w:numPr>
          <w:ilvl w:val="0"/>
          <w:numId w:val="7"/>
        </w:numPr>
        <w:tabs>
          <w:tab w:val="left" w:pos="567"/>
        </w:tabs>
        <w:spacing w:after="0" w:line="240" w:lineRule="auto"/>
        <w:ind w:left="567" w:hanging="567"/>
        <w:contextualSpacing/>
        <w:rPr>
          <w:rFonts w:eastAsia="Times New Roman"/>
          <w:iCs/>
          <w:noProof/>
          <w:kern w:val="0"/>
          <w:lang w:eastAsia="x-none"/>
          <w14:ligatures w14:val="none"/>
        </w:rPr>
      </w:pPr>
      <w:r w:rsidRPr="00F352C4">
        <w:rPr>
          <w:rFonts w:eastAsia="Times New Roman"/>
          <w:iCs/>
          <w:noProof/>
          <w:kern w:val="0"/>
          <w:lang w:eastAsia="x-none"/>
          <w14:ligatures w14:val="none"/>
        </w:rPr>
        <w:t>jeigu yra alergija ciprofloksacinui, kitiems chinolonams arba bet kuriai pagalbinei šio vaisto medžiagai (jos išvardytos 6 skyriuje);</w:t>
      </w:r>
    </w:p>
    <w:p w14:paraId="3317E785" w14:textId="77777777" w:rsidR="00F352C4" w:rsidRPr="00F352C4" w:rsidRDefault="00F352C4" w:rsidP="00F352C4">
      <w:pPr>
        <w:widowControl w:val="0"/>
        <w:numPr>
          <w:ilvl w:val="0"/>
          <w:numId w:val="7"/>
        </w:numPr>
        <w:tabs>
          <w:tab w:val="left" w:pos="567"/>
        </w:tabs>
        <w:spacing w:after="0" w:line="240" w:lineRule="auto"/>
        <w:ind w:left="567" w:hanging="567"/>
        <w:contextualSpacing/>
        <w:rPr>
          <w:rFonts w:eastAsia="Times New Roman"/>
          <w:bCs/>
          <w:kern w:val="0"/>
          <w14:ligatures w14:val="none"/>
        </w:rPr>
      </w:pPr>
      <w:r w:rsidRPr="00F352C4">
        <w:rPr>
          <w:rFonts w:eastAsia="Times New Roman"/>
          <w:iCs/>
          <w:noProof/>
          <w:kern w:val="0"/>
          <w:lang w:eastAsia="x-none"/>
          <w14:ligatures w14:val="none"/>
        </w:rPr>
        <w:t>jeigu vartojate tizanidiną (žr. 2 skyriuje poskyrį: „</w:t>
      </w:r>
      <w:r w:rsidRPr="00F352C4">
        <w:rPr>
          <w:rFonts w:eastAsia="Times New Roman"/>
          <w:bCs/>
          <w:kern w:val="0"/>
          <w14:ligatures w14:val="none"/>
        </w:rPr>
        <w:t xml:space="preserve">Kiti vaistai ir </w:t>
      </w:r>
      <w:proofErr w:type="spellStart"/>
      <w:r w:rsidRPr="00F352C4">
        <w:rPr>
          <w:rFonts w:eastAsia="Times New Roman"/>
          <w:bCs/>
          <w:kern w:val="0"/>
          <w14:ligatures w14:val="none"/>
        </w:rPr>
        <w:t>Ciprinol</w:t>
      </w:r>
      <w:proofErr w:type="spellEnd"/>
      <w:r w:rsidRPr="00F352C4">
        <w:rPr>
          <w:rFonts w:eastAsia="Times New Roman"/>
          <w:iCs/>
          <w:noProof/>
          <w:kern w:val="0"/>
          <w:lang w:eastAsia="x-none"/>
          <w14:ligatures w14:val="none"/>
        </w:rPr>
        <w:t>“).</w:t>
      </w:r>
    </w:p>
    <w:p w14:paraId="3719B10F"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FAA5AD2"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r w:rsidRPr="00F352C4">
        <w:rPr>
          <w:rFonts w:eastAsia="Times New Roman"/>
          <w:b/>
          <w:bCs/>
          <w:kern w:val="0"/>
          <w14:ligatures w14:val="none"/>
        </w:rPr>
        <w:t>Įspėjimai ir atsargumo priemonės</w:t>
      </w:r>
    </w:p>
    <w:p w14:paraId="756B2A57" w14:textId="77777777" w:rsidR="00F352C4" w:rsidRPr="00F352C4" w:rsidRDefault="00F352C4" w:rsidP="00F352C4">
      <w:pPr>
        <w:widowControl w:val="0"/>
        <w:tabs>
          <w:tab w:val="left" w:pos="567"/>
        </w:tabs>
        <w:spacing w:after="0" w:line="260" w:lineRule="exact"/>
        <w:rPr>
          <w:rFonts w:eastAsia="Times New Roman"/>
          <w:iCs/>
          <w:noProof/>
          <w:kern w:val="0"/>
          <w:lang w:eastAsia="lt-LT"/>
          <w14:ligatures w14:val="none"/>
        </w:rPr>
      </w:pPr>
      <w:r w:rsidRPr="00F352C4">
        <w:rPr>
          <w:rFonts w:eastAsia="Times New Roman"/>
          <w:iCs/>
          <w:noProof/>
          <w:kern w:val="0"/>
          <w:lang w:eastAsia="lt-LT"/>
          <w14:ligatures w14:val="none"/>
        </w:rPr>
        <w:t>Pasitarkite su gydytoju arba vaistininku, prieš pradėdami vartoti Ciprinol.</w:t>
      </w:r>
    </w:p>
    <w:p w14:paraId="2B4435C8"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72CFFBF7" w14:textId="77777777" w:rsidR="00F352C4" w:rsidRPr="00F352C4" w:rsidRDefault="00F352C4" w:rsidP="00F352C4">
      <w:pPr>
        <w:widowControl w:val="0"/>
        <w:tabs>
          <w:tab w:val="left" w:pos="567"/>
        </w:tabs>
        <w:spacing w:after="0" w:line="260" w:lineRule="exact"/>
        <w:rPr>
          <w:rFonts w:eastAsia="Times New Roman"/>
          <w:b/>
          <w:iCs/>
          <w:noProof/>
          <w:kern w:val="0"/>
          <w:lang w:eastAsia="x-none"/>
          <w14:ligatures w14:val="none"/>
        </w:rPr>
      </w:pPr>
      <w:r w:rsidRPr="00F352C4">
        <w:rPr>
          <w:rFonts w:eastAsia="Times New Roman"/>
          <w:b/>
          <w:iCs/>
          <w:noProof/>
          <w:kern w:val="0"/>
          <w:lang w:eastAsia="x-none"/>
          <w14:ligatures w14:val="none"/>
        </w:rPr>
        <w:t>Prieš skiriant Ciprinol</w:t>
      </w:r>
    </w:p>
    <w:p w14:paraId="3002296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Nevartokite fluorokvinolonų / chinolonų grupės antibakterinių vaistų, įskaitant Ciprinol, jei praeityje, vartojant chinoloną ar fluorokvinoloną, buvo pasireiškusi kokia nors rimta nepageidaujama reakcija. Esant tokiai situacijai, turėtumėte kuo greičiau informuoti gydytoją.</w:t>
      </w:r>
    </w:p>
    <w:p w14:paraId="5DFBBCE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D8B756A"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Praneškite gydytojui:</w:t>
      </w:r>
    </w:p>
    <w:p w14:paraId="0A242885"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jeigu kada nors sirgote inkstų ligomis, nes gali prireikti pakoreguoti gydymą;</w:t>
      </w:r>
    </w:p>
    <w:p w14:paraId="283334F5"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jei sergate epilepsija ar kita neurologine liga;</w:t>
      </w:r>
    </w:p>
    <w:p w14:paraId="4F836F26"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jeigu kada nors anksčiau gydant antibiotikais, pavyzdžiui, Ciprinol, yra buvę problemų su sausgyslėmis;</w:t>
      </w:r>
    </w:p>
    <w:p w14:paraId="004BDDF9"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iCs/>
          <w:noProof/>
          <w:kern w:val="0"/>
          <w:lang w:eastAsia="x-none"/>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sergate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cukriniu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diabetu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kadangi</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ciprofloksacinu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susijusios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hipoglikemijos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sumažėjusio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cukraus</w:t>
      </w:r>
      <w:proofErr w:type="spellEnd"/>
      <w:r w:rsidRPr="00F352C4">
        <w:rPr>
          <w:rFonts w:eastAsia="Times New Roman"/>
          <w:kern w:val="0"/>
          <w:lang w:val="en-GB"/>
          <w14:ligatures w14:val="none"/>
        </w:rPr>
        <w:t xml:space="preserve"> - </w:t>
      </w:r>
      <w:proofErr w:type="spellStart"/>
      <w:r w:rsidRPr="00F352C4">
        <w:rPr>
          <w:rFonts w:eastAsia="Times New Roman"/>
          <w:kern w:val="0"/>
          <w:lang w:val="en-GB"/>
          <w14:ligatures w14:val="none"/>
        </w:rPr>
        <w:t>gliukozės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kiekio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rizika</w:t>
      </w:r>
      <w:proofErr w:type="spellEnd"/>
      <w:r w:rsidRPr="00F352C4">
        <w:rPr>
          <w:rFonts w:eastAsia="Times New Roman"/>
          <w:kern w:val="0"/>
          <w:lang w:val="en-GB"/>
          <w14:ligatures w14:val="none"/>
        </w:rPr>
        <w:t>;</w:t>
      </w:r>
    </w:p>
    <w:p w14:paraId="798F52C6"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jei sergate generalizuota miastenija (pasireiškia tam tikros rūšies raumenų nusilpimas);</w:t>
      </w:r>
    </w:p>
    <w:p w14:paraId="0A67746A" w14:textId="77777777" w:rsidR="00F352C4" w:rsidRPr="00F352C4" w:rsidRDefault="00F352C4" w:rsidP="00F352C4">
      <w:pPr>
        <w:widowControl w:val="0"/>
        <w:numPr>
          <w:ilvl w:val="0"/>
          <w:numId w:val="10"/>
        </w:numPr>
        <w:tabs>
          <w:tab w:val="left" w:pos="567"/>
        </w:tabs>
        <w:spacing w:after="0" w:line="240" w:lineRule="auto"/>
        <w:ind w:left="567" w:hanging="567"/>
        <w:rPr>
          <w:rFonts w:eastAsia="Times New Roman"/>
          <w:kern w:val="0"/>
          <w:lang w:val="en-GB"/>
          <w14:ligatures w14:val="none"/>
        </w:rPr>
      </w:pPr>
      <w:r w:rsidRPr="00F352C4">
        <w:rPr>
          <w:rFonts w:eastAsia="Times New Roman"/>
          <w:kern w:val="0"/>
          <w14:ligatures w14:val="none"/>
        </w:rPr>
        <w:t>j</w:t>
      </w:r>
      <w:proofErr w:type="spellStart"/>
      <w:r w:rsidRPr="00F352C4">
        <w:rPr>
          <w:rFonts w:eastAsia="Times New Roman"/>
          <w:kern w:val="0"/>
          <w:lang w:val="en-GB"/>
          <w14:ligatures w14:val="none"/>
        </w:rPr>
        <w:t>eigu</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diagnozuotas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stambios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kraujagyslės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padidėjimas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išsipūtimas</w:t>
      </w:r>
      <w:proofErr w:type="spellEnd"/>
      <w:r w:rsidRPr="00F352C4">
        <w:rPr>
          <w:rFonts w:eastAsia="Times New Roman"/>
          <w:kern w:val="0"/>
          <w:lang w:val="en-GB"/>
          <w14:ligatures w14:val="none"/>
        </w:rPr>
        <w:t>“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aneurizma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stambios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kraujagyslės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periferinė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aneurizma</w:t>
      </w:r>
      <w:proofErr w:type="spellEnd"/>
      <w:r w:rsidRPr="00F352C4">
        <w:rPr>
          <w:rFonts w:eastAsia="Times New Roman"/>
          <w:kern w:val="0"/>
          <w:lang w:val="en-GB"/>
          <w14:ligatures w14:val="none"/>
        </w:rPr>
        <w:t>);</w:t>
      </w:r>
    </w:p>
    <w:p w14:paraId="3DE9B962" w14:textId="77777777" w:rsidR="00F352C4" w:rsidRPr="00F352C4" w:rsidRDefault="00F352C4" w:rsidP="00F352C4">
      <w:pPr>
        <w:widowControl w:val="0"/>
        <w:numPr>
          <w:ilvl w:val="0"/>
          <w:numId w:val="10"/>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praeityje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patyrėte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atsisluoksniavimo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epizodą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sienelės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plyšimą</w:t>
      </w:r>
      <w:proofErr w:type="spellEnd"/>
      <w:r w:rsidRPr="00F352C4">
        <w:rPr>
          <w:rFonts w:eastAsia="Times New Roman"/>
          <w:kern w:val="0"/>
          <w:lang w:val="en-GB"/>
          <w14:ligatures w14:val="none"/>
        </w:rPr>
        <w:t>);</w:t>
      </w:r>
    </w:p>
    <w:p w14:paraId="4A79CB41" w14:textId="77777777" w:rsidR="00F352C4" w:rsidRPr="00F352C4" w:rsidRDefault="00F352C4" w:rsidP="00F352C4">
      <w:pPr>
        <w:widowControl w:val="0"/>
        <w:numPr>
          <w:ilvl w:val="0"/>
          <w:numId w:val="10"/>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nustatytas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nesandarus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vožtuvas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vožtuvo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nesandarumas</w:t>
      </w:r>
      <w:proofErr w:type="spellEnd"/>
      <w:r w:rsidRPr="00F352C4">
        <w:rPr>
          <w:rFonts w:eastAsia="Times New Roman"/>
          <w:kern w:val="0"/>
          <w:lang w:val="en-GB"/>
          <w14:ligatures w14:val="none"/>
        </w:rPr>
        <w:t>);</w:t>
      </w:r>
    </w:p>
    <w:p w14:paraId="3D77509C" w14:textId="77777777" w:rsidR="00F352C4" w:rsidRPr="00F352C4" w:rsidRDefault="00F352C4" w:rsidP="00F352C4">
      <w:pPr>
        <w:widowControl w:val="0"/>
        <w:numPr>
          <w:ilvl w:val="0"/>
          <w:numId w:val="10"/>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kuriam</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nors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giminaičių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diagnozuota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aneurizma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atsisluoksniavimas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įgimta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vožtuvo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yda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nustatyta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rizikos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veiksnių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tokių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sutrikimų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pavojų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didinančių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sutrikimų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jungiamojo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audinio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sutrikimų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Marfano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sindromas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kraujagyslių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Elerso</w:t>
      </w:r>
      <w:proofErr w:type="spellEnd"/>
      <w:r w:rsidRPr="00F352C4">
        <w:rPr>
          <w:rFonts w:eastAsia="Times New Roman"/>
          <w:kern w:val="0"/>
          <w:lang w:val="en-GB"/>
          <w14:ligatures w14:val="none"/>
        </w:rPr>
        <w:t>–</w:t>
      </w:r>
      <w:proofErr w:type="spellStart"/>
      <w:r w:rsidRPr="00F352C4">
        <w:rPr>
          <w:rFonts w:eastAsia="Times New Roman"/>
          <w:kern w:val="0"/>
          <w:lang w:val="en-GB"/>
          <w14:ligatures w14:val="none"/>
        </w:rPr>
        <w:t>Danloso</w:t>
      </w:r>
      <w:proofErr w:type="spellEnd"/>
      <w:r w:rsidRPr="00F352C4">
        <w:rPr>
          <w:rFonts w:eastAsia="Times New Roman"/>
          <w:kern w:val="0"/>
          <w:lang w:val="en-GB"/>
          <w14:ligatures w14:val="none"/>
        </w:rPr>
        <w:t xml:space="preserve"> (Ehlers-Danlos) </w:t>
      </w:r>
      <w:proofErr w:type="spellStart"/>
      <w:r w:rsidRPr="00F352C4">
        <w:rPr>
          <w:rFonts w:eastAsia="Times New Roman"/>
          <w:kern w:val="0"/>
          <w:lang w:val="en-GB"/>
          <w14:ligatures w14:val="none"/>
        </w:rPr>
        <w:t>sindromas</w:t>
      </w:r>
      <w:proofErr w:type="spellEnd"/>
      <w:r w:rsidRPr="00F352C4">
        <w:rPr>
          <w:rFonts w:eastAsia="Times New Roman"/>
          <w:kern w:val="0"/>
          <w:lang w:val="en-GB"/>
          <w14:ligatures w14:val="none"/>
        </w:rPr>
        <w:t>, Ternerio (</w:t>
      </w:r>
      <w:r w:rsidRPr="00F352C4">
        <w:rPr>
          <w:rFonts w:eastAsia="Times New Roman"/>
          <w:i/>
          <w:kern w:val="0"/>
          <w:lang w:val="en-GB"/>
          <w14:ligatures w14:val="none"/>
        </w:rPr>
        <w:t>Turner</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sindromas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Sjogreno</w:t>
      </w:r>
      <w:proofErr w:type="spellEnd"/>
      <w:r w:rsidRPr="00F352C4">
        <w:rPr>
          <w:rFonts w:eastAsia="Times New Roman"/>
          <w:kern w:val="0"/>
          <w:lang w:val="en-GB"/>
          <w14:ligatures w14:val="none"/>
        </w:rPr>
        <w:t xml:space="preserve"> (</w:t>
      </w:r>
      <w:r w:rsidRPr="00F352C4">
        <w:rPr>
          <w:rFonts w:eastAsia="Times New Roman"/>
          <w:i/>
          <w:kern w:val="0"/>
          <w:lang w:val="en-GB"/>
          <w14:ligatures w14:val="none"/>
        </w:rPr>
        <w:t>Sjögren</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sindromas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uždegiminė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autoimuninė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liga</w:t>
      </w:r>
      <w:proofErr w:type="spellEnd"/>
      <w:r w:rsidRPr="00F352C4">
        <w:rPr>
          <w:rFonts w:eastAsia="Times New Roman"/>
          <w:kern w:val="0"/>
          <w:lang w:val="en-GB"/>
          <w14:ligatures w14:val="none"/>
        </w:rPr>
        <w:t>),</w:t>
      </w:r>
      <w:r w:rsidRPr="00F352C4">
        <w:rPr>
          <w:rFonts w:eastAsia="Times New Roman"/>
          <w:kern w:val="0"/>
          <w:szCs w:val="2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kraujagyslių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sutrikimų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Takajasu</w:t>
      </w:r>
      <w:proofErr w:type="spellEnd"/>
      <w:r w:rsidRPr="00F352C4">
        <w:rPr>
          <w:rFonts w:eastAsia="Times New Roman"/>
          <w:kern w:val="0"/>
          <w:lang w:val="en-GB"/>
          <w14:ligatures w14:val="none"/>
        </w:rPr>
        <w:t xml:space="preserve"> (Takayasu) </w:t>
      </w:r>
      <w:proofErr w:type="spellStart"/>
      <w:r w:rsidRPr="00F352C4">
        <w:rPr>
          <w:rFonts w:eastAsia="Times New Roman"/>
          <w:kern w:val="0"/>
          <w:lang w:val="en-GB"/>
          <w14:ligatures w14:val="none"/>
        </w:rPr>
        <w:t>arteritas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gigantinių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ląstelių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arteritas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Bechčeto</w:t>
      </w:r>
      <w:proofErr w:type="spellEnd"/>
      <w:r w:rsidRPr="00F352C4">
        <w:rPr>
          <w:rFonts w:eastAsia="Times New Roman"/>
          <w:kern w:val="0"/>
          <w:lang w:val="en-GB"/>
          <w14:ligatures w14:val="none"/>
        </w:rPr>
        <w:t xml:space="preserve"> (</w:t>
      </w:r>
      <w:r w:rsidRPr="00F352C4">
        <w:rPr>
          <w:rFonts w:eastAsia="Times New Roman"/>
          <w:i/>
          <w:kern w:val="0"/>
          <w:lang w:val="en-GB"/>
          <w14:ligatures w14:val="none"/>
        </w:rPr>
        <w:t>Behcet</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liga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padidėjęs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kraujospūdis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nustatyta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aterosklerozė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reumatoidinis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artritas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sąnarių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liga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endokarditas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infekcija</w:t>
      </w:r>
      <w:proofErr w:type="spellEnd"/>
      <w:r w:rsidRPr="00F352C4">
        <w:rPr>
          <w:rFonts w:eastAsia="Times New Roman"/>
          <w:kern w:val="0"/>
          <w:lang w:val="en-GB"/>
          <w14:ligatures w14:val="none"/>
        </w:rPr>
        <w:t>);</w:t>
      </w:r>
    </w:p>
    <w:p w14:paraId="255C3BE7"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problemų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Atsargumo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reikia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laikytis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ciprofloksacino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įgimtas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giminaičiams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buvęs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pailgėjęs</w:t>
      </w:r>
      <w:proofErr w:type="spellEnd"/>
      <w:r w:rsidRPr="00F352C4">
        <w:rPr>
          <w:rFonts w:eastAsia="Times New Roman"/>
          <w:kern w:val="0"/>
          <w:lang w:val="en-GB"/>
          <w14:ligatures w14:val="none"/>
        </w:rPr>
        <w:t xml:space="preserve"> QT </w:t>
      </w:r>
      <w:proofErr w:type="spellStart"/>
      <w:r w:rsidRPr="00F352C4">
        <w:rPr>
          <w:rFonts w:eastAsia="Times New Roman"/>
          <w:kern w:val="0"/>
          <w:lang w:val="en-GB"/>
          <w14:ligatures w14:val="none"/>
        </w:rPr>
        <w:t>intervalas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matomas</w:t>
      </w:r>
      <w:proofErr w:type="spellEnd"/>
      <w:r w:rsidRPr="00F352C4">
        <w:rPr>
          <w:rFonts w:eastAsia="Times New Roman"/>
          <w:kern w:val="0"/>
          <w:lang w:val="en-GB"/>
          <w14:ligatures w14:val="none"/>
        </w:rPr>
        <w:t xml:space="preserve"> EKG, t. y. </w:t>
      </w:r>
      <w:proofErr w:type="spellStart"/>
      <w:r w:rsidRPr="00F352C4">
        <w:rPr>
          <w:rFonts w:eastAsia="Times New Roman"/>
          <w:kern w:val="0"/>
          <w:lang w:val="en-GB"/>
          <w14:ligatures w14:val="none"/>
        </w:rPr>
        <w:t>elektrinių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impulsų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užraše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sutrikusi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druskų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pusiausvyra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ypač</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mažas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kalio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magnio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kiekis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labai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ritmas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vadinamas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bradikardija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nusilpusi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nepakankamumas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buvęs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priepuolis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miokardo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infarktas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esate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moteris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senyvo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amžiaus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sukelia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nenormalius</w:t>
      </w:r>
      <w:proofErr w:type="spellEnd"/>
      <w:r w:rsidRPr="00F352C4">
        <w:rPr>
          <w:rFonts w:eastAsia="Times New Roman"/>
          <w:kern w:val="0"/>
          <w:lang w:val="en-GB"/>
          <w14:ligatures w14:val="none"/>
        </w:rPr>
        <w:t xml:space="preserve"> EKG </w:t>
      </w:r>
      <w:proofErr w:type="spellStart"/>
      <w:r w:rsidRPr="00F352C4">
        <w:rPr>
          <w:rFonts w:eastAsia="Times New Roman"/>
          <w:kern w:val="0"/>
          <w:lang w:val="en-GB"/>
          <w14:ligatures w14:val="none"/>
        </w:rPr>
        <w:t>pokyčius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žr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skyriuje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poskyrį</w:t>
      </w:r>
      <w:proofErr w:type="spellEnd"/>
      <w:r w:rsidRPr="00F352C4">
        <w:rPr>
          <w:rFonts w:eastAsia="Times New Roman"/>
          <w:kern w:val="0"/>
          <w:lang w:val="en-GB"/>
          <w14:ligatures w14:val="none"/>
        </w:rPr>
        <w:t xml:space="preserve"> „Kiti </w:t>
      </w:r>
      <w:proofErr w:type="spellStart"/>
      <w:r w:rsidRPr="00F352C4">
        <w:rPr>
          <w:rFonts w:eastAsia="Times New Roman"/>
          <w:kern w:val="0"/>
          <w:lang w:val="en-GB"/>
          <w14:ligatures w14:val="none"/>
        </w:rPr>
        <w:t>vaistai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proofErr w:type="gramStart"/>
      <w:r w:rsidRPr="00F352C4">
        <w:rPr>
          <w:rFonts w:eastAsia="Times New Roman"/>
          <w:kern w:val="0"/>
          <w:lang w:val="en-GB"/>
          <w14:ligatures w14:val="none"/>
        </w:rPr>
        <w:t>Ciprinol</w:t>
      </w:r>
      <w:proofErr w:type="spellEnd"/>
      <w:r w:rsidRPr="00F352C4">
        <w:rPr>
          <w:rFonts w:eastAsia="Times New Roman"/>
          <w:kern w:val="0"/>
          <w:lang w:val="en-GB"/>
          <w14:ligatures w14:val="none"/>
        </w:rPr>
        <w:t>“</w:t>
      </w:r>
      <w:proofErr w:type="gramEnd"/>
      <w:r w:rsidRPr="00F352C4">
        <w:rPr>
          <w:rFonts w:eastAsia="Times New Roman"/>
          <w:kern w:val="0"/>
          <w:lang w:val="en-GB"/>
          <w14:ligatures w14:val="none"/>
        </w:rPr>
        <w:t>);</w:t>
      </w:r>
    </w:p>
    <w:p w14:paraId="5E72CE7B" w14:textId="77777777" w:rsidR="00F352C4" w:rsidRPr="00F352C4" w:rsidRDefault="00F352C4" w:rsidP="00F352C4">
      <w:pPr>
        <w:widowControl w:val="0"/>
        <w:numPr>
          <w:ilvl w:val="0"/>
          <w:numId w:val="4"/>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žinoma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giminaičiui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gliukozės-6-fosfato </w:t>
      </w:r>
      <w:proofErr w:type="spellStart"/>
      <w:r w:rsidRPr="00F352C4">
        <w:rPr>
          <w:rFonts w:eastAsia="Times New Roman"/>
          <w:kern w:val="0"/>
          <w:lang w:val="en-GB"/>
          <w14:ligatures w14:val="none"/>
        </w:rPr>
        <w:t>dehidrogenazės</w:t>
      </w:r>
      <w:proofErr w:type="spellEnd"/>
      <w:r w:rsidRPr="00F352C4">
        <w:rPr>
          <w:rFonts w:eastAsia="Times New Roman"/>
          <w:kern w:val="0"/>
          <w:lang w:val="en-GB"/>
          <w14:ligatures w14:val="none"/>
        </w:rPr>
        <w:t xml:space="preserve"> (G6PD) </w:t>
      </w:r>
      <w:proofErr w:type="spellStart"/>
      <w:r w:rsidRPr="00F352C4">
        <w:rPr>
          <w:rFonts w:eastAsia="Times New Roman"/>
          <w:kern w:val="0"/>
          <w:lang w:val="en-GB"/>
          <w14:ligatures w14:val="none"/>
        </w:rPr>
        <w:t>stoka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kadangi</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ciprofloksacinu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susijusios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mažakraujystės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anemijos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rizika</w:t>
      </w:r>
      <w:proofErr w:type="spellEnd"/>
      <w:r w:rsidRPr="00F352C4">
        <w:rPr>
          <w:rFonts w:eastAsia="Times New Roman"/>
          <w:kern w:val="0"/>
          <w:lang w:val="en-GB"/>
          <w14:ligatures w14:val="none"/>
        </w:rPr>
        <w:t>.</w:t>
      </w:r>
    </w:p>
    <w:p w14:paraId="75681C0C"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Cs/>
          <w:kern w:val="0"/>
          <w:lang w:val="en-GB"/>
          <w14:ligatures w14:val="none"/>
        </w:rPr>
      </w:pPr>
    </w:p>
    <w:p w14:paraId="3608F09F"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Cs/>
          <w:kern w:val="0"/>
          <w:lang w:val="en-GB"/>
          <w14:ligatures w14:val="none"/>
        </w:rPr>
      </w:pPr>
      <w:r w:rsidRPr="00F352C4">
        <w:rPr>
          <w:rFonts w:eastAsia="Times New Roman"/>
          <w:bCs/>
          <w:kern w:val="0"/>
          <w:lang w:val="en-GB"/>
          <w14:ligatures w14:val="none"/>
        </w:rPr>
        <w:t xml:space="preserve">Kai </w:t>
      </w:r>
      <w:proofErr w:type="spellStart"/>
      <w:r w:rsidRPr="00F352C4">
        <w:rPr>
          <w:rFonts w:eastAsia="Times New Roman"/>
          <w:bCs/>
          <w:kern w:val="0"/>
          <w:lang w:val="en-GB"/>
          <w14:ligatures w14:val="none"/>
        </w:rPr>
        <w:t>kurių</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lytinių</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takų</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infekcijų</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gydymui</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Jūsų</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gydytojas</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gali</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paskirti</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vartoti</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kitą</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antibiotiką</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ir</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dar</w:t>
      </w:r>
      <w:proofErr w:type="spellEnd"/>
      <w:r w:rsidRPr="00F352C4">
        <w:rPr>
          <w:rFonts w:eastAsia="Times New Roman"/>
          <w:bCs/>
          <w:kern w:val="0"/>
          <w:lang w:val="en-GB"/>
          <w14:ligatures w14:val="none"/>
        </w:rPr>
        <w:t xml:space="preserve"> </w:t>
      </w:r>
      <w:proofErr w:type="spellStart"/>
      <w:r w:rsidRPr="00F352C4">
        <w:rPr>
          <w:rFonts w:eastAsia="Times New Roman"/>
          <w:bCs/>
          <w:kern w:val="0"/>
          <w:lang w:val="en-GB"/>
          <w14:ligatures w14:val="none"/>
        </w:rPr>
        <w:t>ciprofloksaciną</w:t>
      </w:r>
      <w:proofErr w:type="spellEnd"/>
      <w:r w:rsidRPr="00F352C4">
        <w:rPr>
          <w:rFonts w:eastAsia="Times New Roman"/>
          <w:bCs/>
          <w:kern w:val="0"/>
          <w:lang w:val="en-GB"/>
          <w14:ligatures w14:val="none"/>
        </w:rPr>
        <w:t xml:space="preserve">. </w:t>
      </w:r>
      <w:r w:rsidRPr="00F352C4">
        <w:rPr>
          <w:rFonts w:eastAsia="Times New Roman"/>
          <w:kern w:val="0"/>
          <w:lang w:val="en-GB"/>
          <w14:ligatures w14:val="none"/>
        </w:rPr>
        <w:t xml:space="preserve">Jei po </w:t>
      </w:r>
      <w:proofErr w:type="spellStart"/>
      <w:r w:rsidRPr="00F352C4">
        <w:rPr>
          <w:rFonts w:eastAsia="Times New Roman"/>
          <w:kern w:val="0"/>
          <w:lang w:val="en-GB"/>
          <w14:ligatures w14:val="none"/>
        </w:rPr>
        <w:t>trijų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parų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simptomai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nepalengvėja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reikia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pasikonsultuoti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w:t>
      </w:r>
    </w:p>
    <w:p w14:paraId="1003CBC5" w14:textId="77777777" w:rsidR="00F352C4" w:rsidRPr="00F352C4" w:rsidRDefault="00F352C4" w:rsidP="00F352C4">
      <w:pPr>
        <w:widowControl w:val="0"/>
        <w:tabs>
          <w:tab w:val="left" w:pos="567"/>
          <w:tab w:val="num" w:pos="720"/>
        </w:tabs>
        <w:spacing w:after="0" w:line="260" w:lineRule="exact"/>
        <w:rPr>
          <w:rFonts w:eastAsia="Times New Roman"/>
          <w:iCs/>
          <w:noProof/>
          <w:kern w:val="0"/>
          <w:lang w:eastAsia="x-none"/>
          <w14:ligatures w14:val="none"/>
        </w:rPr>
      </w:pPr>
    </w:p>
    <w:p w14:paraId="7CAD0D65" w14:textId="77777777" w:rsidR="00F352C4" w:rsidRPr="00F352C4" w:rsidRDefault="00F352C4" w:rsidP="00F352C4">
      <w:pPr>
        <w:widowControl w:val="0"/>
        <w:tabs>
          <w:tab w:val="left" w:pos="567"/>
        </w:tabs>
        <w:spacing w:after="0" w:line="260" w:lineRule="exact"/>
        <w:rPr>
          <w:rFonts w:eastAsia="Times New Roman"/>
          <w:iCs/>
          <w:kern w:val="0"/>
          <w:lang w:eastAsia="lt-LT"/>
          <w14:ligatures w14:val="none"/>
        </w:rPr>
      </w:pPr>
      <w:r w:rsidRPr="00F352C4">
        <w:rPr>
          <w:rFonts w:eastAsia="Times New Roman"/>
          <w:iCs/>
          <w:noProof/>
          <w:kern w:val="0"/>
          <w:lang w:eastAsia="x-none"/>
          <w14:ligatures w14:val="none"/>
        </w:rPr>
        <w:t xml:space="preserve">Jei </w:t>
      </w:r>
      <w:r w:rsidRPr="00F352C4">
        <w:rPr>
          <w:rFonts w:eastAsia="Times New Roman"/>
          <w:b/>
          <w:iCs/>
          <w:noProof/>
          <w:kern w:val="0"/>
          <w:lang w:eastAsia="x-none"/>
          <w14:ligatures w14:val="none"/>
        </w:rPr>
        <w:t>vartojant Ciprinol</w:t>
      </w:r>
      <w:r w:rsidRPr="00F352C4">
        <w:rPr>
          <w:rFonts w:eastAsia="Times New Roman"/>
          <w:iCs/>
          <w:noProof/>
          <w:kern w:val="0"/>
          <w:lang w:eastAsia="x-none"/>
          <w14:ligatures w14:val="none"/>
        </w:rPr>
        <w:t xml:space="preserve"> įvyktų viena iš paminėtų reakcijų, skubiai praneškite gydytojui. Gydytojas </w:t>
      </w:r>
      <w:r w:rsidRPr="00F352C4">
        <w:rPr>
          <w:rFonts w:eastAsia="Times New Roman"/>
          <w:iCs/>
          <w:noProof/>
          <w:kern w:val="0"/>
          <w:lang w:eastAsia="x-none"/>
          <w14:ligatures w14:val="none"/>
        </w:rPr>
        <w:lastRenderedPageBreak/>
        <w:t>nuspręs, ar reikia nutraukti gydymą Ciprinol.</w:t>
      </w:r>
    </w:p>
    <w:p w14:paraId="15E7CAD0"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
    <w:p w14:paraId="785C4F6C" w14:textId="77777777" w:rsidR="00F352C4" w:rsidRPr="00F352C4" w:rsidRDefault="00F352C4" w:rsidP="00F352C4">
      <w:pPr>
        <w:widowControl w:val="0"/>
        <w:numPr>
          <w:ilvl w:val="0"/>
          <w:numId w:val="8"/>
        </w:numPr>
        <w:tabs>
          <w:tab w:val="left" w:pos="567"/>
        </w:tabs>
        <w:spacing w:after="0" w:line="240" w:lineRule="auto"/>
        <w:ind w:left="567" w:hanging="567"/>
        <w:rPr>
          <w:rFonts w:eastAsia="Calibri"/>
          <w:b/>
          <w:bCs/>
          <w:kern w:val="0"/>
          <w:lang w:eastAsia="lt-LT"/>
          <w14:ligatures w14:val="none"/>
        </w:rPr>
      </w:pPr>
      <w:r w:rsidRPr="00F352C4">
        <w:rPr>
          <w:rFonts w:eastAsia="Times New Roman"/>
          <w:b/>
          <w:kern w:val="0"/>
          <w14:ligatures w14:val="none"/>
        </w:rPr>
        <w:t>Sunki, ūmi alerginė reakcija</w:t>
      </w:r>
      <w:r w:rsidRPr="00F352C4">
        <w:rPr>
          <w:rFonts w:eastAsia="Times New Roman"/>
          <w:kern w:val="0"/>
          <w14:ligatures w14:val="none"/>
        </w:rPr>
        <w:t xml:space="preserve"> (anafilaksinė reakcija arba šokas, </w:t>
      </w:r>
      <w:proofErr w:type="spellStart"/>
      <w:r w:rsidRPr="00F352C4">
        <w:rPr>
          <w:rFonts w:eastAsia="Times New Roman"/>
          <w:kern w:val="0"/>
          <w14:ligatures w14:val="none"/>
        </w:rPr>
        <w:t>angioneurozinė</w:t>
      </w:r>
      <w:proofErr w:type="spellEnd"/>
      <w:r w:rsidRPr="00F352C4">
        <w:rPr>
          <w:rFonts w:eastAsia="Times New Roman"/>
          <w:kern w:val="0"/>
          <w14:ligatures w14:val="none"/>
        </w:rPr>
        <w:t xml:space="preserve"> edema). Netgi po pirmos dozės yra reta tikimybė, kad Jums pasireikš sunki alerginė reakcija su šiais simptomais: spaudimu krūtinėje, krūtinės skausmu, dusuliu, svaiguliu, pykinimu arba alpuliu, arba svaigimo pojūčiu stojantis. </w:t>
      </w:r>
      <w:r w:rsidRPr="00F352C4">
        <w:rPr>
          <w:rFonts w:eastAsia="Times New Roman"/>
          <w:kern w:val="0"/>
          <w:szCs w:val="20"/>
          <w:lang w:val="en-GB"/>
          <w14:ligatures w14:val="none"/>
        </w:rPr>
        <w:t xml:space="preserve">Jei </w:t>
      </w:r>
      <w:proofErr w:type="spellStart"/>
      <w:r w:rsidRPr="00F352C4">
        <w:rPr>
          <w:rFonts w:eastAsia="Times New Roman"/>
          <w:kern w:val="0"/>
          <w:szCs w:val="20"/>
          <w:lang w:val="en-GB"/>
          <w14:ligatures w14:val="none"/>
        </w:rPr>
        <w:t>taip</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atsitiktų</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nutraukite</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Ciprinol</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vartojimą</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ir</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skubiai</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susisiekite</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su</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gydytoju</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arba</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kreipkitės</w:t>
      </w:r>
      <w:proofErr w:type="spellEnd"/>
      <w:r w:rsidRPr="00F352C4">
        <w:rPr>
          <w:rFonts w:eastAsia="Times New Roman"/>
          <w:kern w:val="0"/>
          <w:szCs w:val="20"/>
          <w:lang w:val="en-GB"/>
          <w14:ligatures w14:val="none"/>
        </w:rPr>
        <w:t xml:space="preserve"> į </w:t>
      </w:r>
      <w:proofErr w:type="spellStart"/>
      <w:r w:rsidRPr="00F352C4">
        <w:rPr>
          <w:rFonts w:eastAsia="Times New Roman"/>
          <w:kern w:val="0"/>
          <w:szCs w:val="20"/>
          <w:lang w:val="en-GB"/>
          <w14:ligatures w14:val="none"/>
        </w:rPr>
        <w:t>skubios</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medicinos</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pagalbos</w:t>
      </w:r>
      <w:proofErr w:type="spellEnd"/>
      <w:r w:rsidRPr="00F352C4">
        <w:rPr>
          <w:rFonts w:eastAsia="Times New Roman"/>
          <w:kern w:val="0"/>
          <w:szCs w:val="20"/>
          <w:lang w:val="en-GB"/>
          <w14:ligatures w14:val="none"/>
        </w:rPr>
        <w:t xml:space="preserve"> </w:t>
      </w:r>
      <w:proofErr w:type="spellStart"/>
      <w:r w:rsidRPr="00F352C4">
        <w:rPr>
          <w:rFonts w:eastAsia="Times New Roman"/>
          <w:kern w:val="0"/>
          <w:szCs w:val="20"/>
          <w:lang w:val="en-GB"/>
          <w14:ligatures w14:val="none"/>
        </w:rPr>
        <w:t>skyrių</w:t>
      </w:r>
      <w:proofErr w:type="spellEnd"/>
      <w:r w:rsidRPr="00F352C4">
        <w:rPr>
          <w:rFonts w:eastAsia="Times New Roman"/>
          <w:kern w:val="0"/>
          <w:szCs w:val="20"/>
          <w:lang w:val="en-GB"/>
          <w14:ligatures w14:val="none"/>
        </w:rPr>
        <w:t>.</w:t>
      </w:r>
    </w:p>
    <w:p w14:paraId="085FD57A" w14:textId="77777777" w:rsidR="00F352C4" w:rsidRPr="00F352C4" w:rsidRDefault="00F352C4" w:rsidP="00F352C4">
      <w:pPr>
        <w:widowControl w:val="0"/>
        <w:spacing w:after="0" w:line="240" w:lineRule="auto"/>
        <w:ind w:left="567"/>
        <w:rPr>
          <w:rFonts w:eastAsia="Calibri"/>
          <w:b/>
          <w:bCs/>
          <w:kern w:val="0"/>
          <w:lang w:eastAsia="lt-LT"/>
          <w14:ligatures w14:val="none"/>
        </w:rPr>
      </w:pPr>
    </w:p>
    <w:p w14:paraId="5F8D6AE2"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b/>
          <w:kern w:val="0"/>
          <w:lang w:val="en-GB"/>
          <w14:ligatures w14:val="none"/>
        </w:rPr>
      </w:pPr>
      <w:proofErr w:type="spellStart"/>
      <w:r w:rsidRPr="00F352C4">
        <w:rPr>
          <w:rFonts w:eastAsia="Times New Roman"/>
          <w:b/>
          <w:kern w:val="0"/>
          <w:lang w:val="en-GB"/>
          <w14:ligatures w14:val="none"/>
        </w:rPr>
        <w:t>Ilgalaikis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negalią</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sukeliantis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ir</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galimai</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negrįžtamas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sunkus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šalutinis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poveikis</w:t>
      </w:r>
      <w:proofErr w:type="spellEnd"/>
    </w:p>
    <w:p w14:paraId="4F4A3778" w14:textId="77777777" w:rsidR="00F352C4" w:rsidRPr="00F352C4" w:rsidRDefault="00F352C4" w:rsidP="00F352C4">
      <w:pPr>
        <w:widowControl w:val="0"/>
        <w:tabs>
          <w:tab w:val="left" w:pos="567"/>
        </w:tabs>
        <w:spacing w:after="0" w:line="260" w:lineRule="exact"/>
        <w:ind w:left="567"/>
        <w:rPr>
          <w:rFonts w:eastAsia="SimSun"/>
          <w:kern w:val="0"/>
          <w:lang w:eastAsia="lt-LT" w:bidi="lt-LT"/>
          <w14:ligatures w14:val="none"/>
        </w:rPr>
      </w:pPr>
      <w:proofErr w:type="spellStart"/>
      <w:r w:rsidRPr="00F352C4">
        <w:rPr>
          <w:rFonts w:eastAsia="Times New Roman"/>
          <w:kern w:val="0"/>
          <w:lang w:val="en-GB"/>
          <w14:ligatures w14:val="none"/>
        </w:rPr>
        <w:t>Fluorochinolonų</w:t>
      </w:r>
      <w:proofErr w:type="spellEnd"/>
      <w:r w:rsidRPr="00F352C4">
        <w:rPr>
          <w:rFonts w:eastAsia="Times New Roman"/>
          <w:kern w:val="0"/>
          <w:lang w:val="en-GB"/>
          <w14:ligatures w14:val="none"/>
        </w:rPr>
        <w:t xml:space="preserve"> / </w:t>
      </w:r>
      <w:proofErr w:type="spellStart"/>
      <w:r w:rsidRPr="00F352C4">
        <w:rPr>
          <w:rFonts w:eastAsia="Times New Roman"/>
          <w:kern w:val="0"/>
          <w:lang w:val="en-GB"/>
          <w14:ligatures w14:val="none"/>
        </w:rPr>
        <w:t>chinolonų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grupės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antibakteriniai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įskaitant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siejami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labai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retu</w:t>
      </w:r>
      <w:proofErr w:type="spellEnd"/>
      <w:r w:rsidRPr="00F352C4">
        <w:rPr>
          <w:rFonts w:eastAsia="Times New Roman"/>
          <w:kern w:val="0"/>
          <w:lang w:val="en-GB"/>
          <w14:ligatures w14:val="none"/>
        </w:rPr>
        <w:t xml:space="preserve">, bet </w:t>
      </w:r>
      <w:proofErr w:type="spellStart"/>
      <w:r w:rsidRPr="00F352C4">
        <w:rPr>
          <w:rFonts w:eastAsia="Times New Roman"/>
          <w:kern w:val="0"/>
          <w:lang w:val="en-GB"/>
          <w14:ligatures w14:val="none"/>
        </w:rPr>
        <w:t>sunkiu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šalutiniu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poveikiu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kartais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ilgalaikis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trunkantis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mėnesius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metus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sukelti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negalią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negrįžtamas</w:t>
      </w:r>
      <w:proofErr w:type="spellEnd"/>
      <w:r w:rsidRPr="00F352C4">
        <w:rPr>
          <w:rFonts w:eastAsia="Times New Roman"/>
          <w:kern w:val="0"/>
          <w:lang w:val="en-GB"/>
          <w14:ligatures w14:val="none"/>
        </w:rPr>
        <w:t xml:space="preserve">. Jam </w:t>
      </w:r>
      <w:proofErr w:type="spellStart"/>
      <w:r w:rsidRPr="00F352C4">
        <w:rPr>
          <w:rFonts w:eastAsia="Times New Roman"/>
          <w:kern w:val="0"/>
          <w:lang w:val="en-GB"/>
          <w14:ligatures w14:val="none"/>
        </w:rPr>
        <w:t>priskiriamas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rankų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kojų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sausgyslių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raumenų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sąnarių</w:t>
      </w:r>
      <w:proofErr w:type="spellEnd"/>
      <w:r w:rsidRPr="00F352C4">
        <w:rPr>
          <w:rFonts w:eastAsia="SimSun"/>
          <w:kern w:val="0"/>
          <w:lang w:eastAsia="lt-LT" w:bidi="lt-LT"/>
          <w14:ligatures w14:val="none"/>
        </w:rPr>
        <w:t xml:space="preserve"> skausmas, pasunkėjęs vaikščiojimas, neįprasti pojūčiai, tokie kaip badymas, dilgčiojimas, kutenimas, tirpimas arba deginimas (</w:t>
      </w:r>
      <w:proofErr w:type="spellStart"/>
      <w:r w:rsidRPr="00F352C4">
        <w:rPr>
          <w:rFonts w:eastAsia="SimSun"/>
          <w:kern w:val="0"/>
          <w:lang w:eastAsia="lt-LT" w:bidi="lt-LT"/>
          <w14:ligatures w14:val="none"/>
        </w:rPr>
        <w:t>parestezija</w:t>
      </w:r>
      <w:proofErr w:type="spellEnd"/>
      <w:r w:rsidRPr="00F352C4">
        <w:rPr>
          <w:rFonts w:eastAsia="SimSun"/>
          <w:kern w:val="0"/>
          <w:lang w:eastAsia="lt-LT" w:bidi="lt-LT"/>
          <w14:ligatures w14:val="none"/>
        </w:rPr>
        <w:t>), jutimų sutrikimai, įskaitant regos, skonio, uoslės ir klausos sutrikimus, depresija, atminties sutrikimas, sunkus nuovargis ir sunkūs miego sutrikimai.</w:t>
      </w:r>
    </w:p>
    <w:p w14:paraId="6D3EC87D" w14:textId="77777777" w:rsidR="00F352C4" w:rsidRPr="00F352C4" w:rsidRDefault="00F352C4" w:rsidP="00F352C4">
      <w:pPr>
        <w:widowControl w:val="0"/>
        <w:spacing w:after="0" w:line="240" w:lineRule="auto"/>
        <w:ind w:left="567"/>
        <w:rPr>
          <w:rFonts w:eastAsia="Times New Roman"/>
          <w:kern w:val="0"/>
          <w:lang w:val="en-GB"/>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pavartojus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pasireiškė</w:t>
      </w:r>
      <w:proofErr w:type="spellEnd"/>
      <w:r w:rsidRPr="00F352C4">
        <w:rPr>
          <w:rFonts w:eastAsia="Times New Roman"/>
          <w:kern w:val="0"/>
          <w:lang w:val="en-GB"/>
          <w14:ligatures w14:val="none"/>
        </w:rPr>
        <w:t xml:space="preserve"> bet </w:t>
      </w:r>
      <w:proofErr w:type="spellStart"/>
      <w:r w:rsidRPr="00F352C4">
        <w:rPr>
          <w:rFonts w:eastAsia="Times New Roman"/>
          <w:kern w:val="0"/>
          <w:lang w:val="en-GB"/>
          <w14:ligatures w14:val="none"/>
        </w:rPr>
        <w:t>kuris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nurodytas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šalutinis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poveikis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prieš</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tęsdami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kreipkitės</w:t>
      </w:r>
      <w:proofErr w:type="spellEnd"/>
      <w:r w:rsidRPr="00F352C4">
        <w:rPr>
          <w:rFonts w:eastAsia="Times New Roman"/>
          <w:kern w:val="0"/>
          <w:lang w:val="en-GB"/>
          <w14:ligatures w14:val="none"/>
        </w:rPr>
        <w:t xml:space="preserve"> į </w:t>
      </w:r>
      <w:proofErr w:type="spellStart"/>
      <w:r w:rsidRPr="00F352C4">
        <w:rPr>
          <w:rFonts w:eastAsia="Times New Roman"/>
          <w:kern w:val="0"/>
          <w:lang w:val="en-GB"/>
          <w14:ligatures w14:val="none"/>
        </w:rPr>
        <w:t>gydytoją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nuspręsite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reikia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tęsti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apsvarstysite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klasės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antibiotiku</w:t>
      </w:r>
      <w:proofErr w:type="spellEnd"/>
      <w:r w:rsidRPr="00F352C4">
        <w:rPr>
          <w:rFonts w:eastAsia="Times New Roman"/>
          <w:kern w:val="0"/>
          <w:lang w:val="en-GB"/>
          <w14:ligatures w14:val="none"/>
        </w:rPr>
        <w:t>.</w:t>
      </w:r>
    </w:p>
    <w:p w14:paraId="1C9E51B5"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
    <w:p w14:paraId="00B14E9F"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Retai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pasireikšti</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sąnarių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skausmas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ir</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tinimas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bei</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sausgyslių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uždegimas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arba</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plyšimas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Rizika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didesnė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esate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senyvo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amžiaus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vyresni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kaip</w:t>
      </w:r>
      <w:proofErr w:type="spellEnd"/>
      <w:r w:rsidRPr="00F352C4">
        <w:rPr>
          <w:rFonts w:eastAsia="Times New Roman"/>
          <w:kern w:val="0"/>
          <w:lang w:val="en-GB"/>
          <w14:ligatures w14:val="none"/>
        </w:rPr>
        <w:t xml:space="preserve"> 60 </w:t>
      </w:r>
      <w:proofErr w:type="spellStart"/>
      <w:r w:rsidRPr="00F352C4">
        <w:rPr>
          <w:rFonts w:eastAsia="Times New Roman"/>
          <w:kern w:val="0"/>
          <w:lang w:val="en-GB"/>
          <w14:ligatures w14:val="none"/>
        </w:rPr>
        <w:t>metų</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buvo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persodintas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organas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sutrikusi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inkstų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funkcija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esate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gydomi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kortikosteroidais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Sausgyslių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uždegimas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plyšimai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pasireikšti</w:t>
      </w:r>
      <w:proofErr w:type="spellEnd"/>
      <w:r w:rsidRPr="00F352C4">
        <w:rPr>
          <w:rFonts w:eastAsia="Times New Roman"/>
          <w:kern w:val="0"/>
          <w:lang w:val="en-GB"/>
          <w14:ligatures w14:val="none"/>
        </w:rPr>
        <w:t xml:space="preserve"> per </w:t>
      </w:r>
      <w:proofErr w:type="spellStart"/>
      <w:r w:rsidRPr="00F352C4">
        <w:rPr>
          <w:rFonts w:eastAsia="Times New Roman"/>
          <w:kern w:val="0"/>
          <w:lang w:val="en-GB"/>
          <w14:ligatures w14:val="none"/>
        </w:rPr>
        <w:t>pirmąsias</w:t>
      </w:r>
      <w:proofErr w:type="spellEnd"/>
      <w:r w:rsidRPr="00F352C4">
        <w:rPr>
          <w:rFonts w:eastAsia="Times New Roman"/>
          <w:kern w:val="0"/>
          <w:lang w:val="en-GB"/>
          <w14:ligatures w14:val="none"/>
        </w:rPr>
        <w:t xml:space="preserve"> 48 </w:t>
      </w:r>
      <w:proofErr w:type="spellStart"/>
      <w:r w:rsidRPr="00F352C4">
        <w:rPr>
          <w:rFonts w:eastAsia="Times New Roman"/>
          <w:kern w:val="0"/>
          <w:lang w:val="en-GB"/>
          <w14:ligatures w14:val="none"/>
        </w:rPr>
        <w:t>gydymo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valandas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net </w:t>
      </w:r>
      <w:proofErr w:type="spellStart"/>
      <w:r w:rsidRPr="00F352C4">
        <w:rPr>
          <w:rFonts w:eastAsia="Times New Roman"/>
          <w:kern w:val="0"/>
          <w:lang w:val="en-GB"/>
          <w14:ligatures w14:val="none"/>
        </w:rPr>
        <w:t>praėjus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iki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kelių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mėnesių</w:t>
      </w:r>
      <w:proofErr w:type="spellEnd"/>
      <w:r w:rsidRPr="00F352C4">
        <w:rPr>
          <w:rFonts w:eastAsia="Times New Roman"/>
          <w:kern w:val="0"/>
          <w:lang w:val="en-GB"/>
          <w14:ligatures w14:val="none"/>
        </w:rPr>
        <w:t xml:space="preserve"> po </w:t>
      </w:r>
      <w:proofErr w:type="spellStart"/>
      <w:r w:rsidRPr="00F352C4">
        <w:rPr>
          <w:rFonts w:eastAsia="Times New Roman"/>
          <w:kern w:val="0"/>
          <w:lang w:val="en-GB"/>
          <w14:ligatures w14:val="none"/>
        </w:rPr>
        <w:t>gydymo</w:t>
      </w:r>
      <w:proofErr w:type="spellEnd"/>
      <w:r w:rsidRPr="00F352C4">
        <w:rPr>
          <w:rFonts w:eastAsia="Times New Roman"/>
          <w:kern w:val="0"/>
          <w:lang w:val="en-GB"/>
          <w14:ligatures w14:val="none"/>
        </w:rPr>
        <w:t xml:space="preserve"> </w:t>
      </w:r>
      <w:proofErr w:type="spellStart"/>
      <w:r w:rsidRPr="00F352C4">
        <w:rPr>
          <w:rFonts w:eastAsia="Times New Roman"/>
          <w:bCs/>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nutraukimo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Pasireiškus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pirmajam</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sausgyslių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skausmo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uždegimo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požymiui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kulkšnies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riešo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alkūnės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peties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kelio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nustokite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ciprofloksaciną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kreipkitės</w:t>
      </w:r>
      <w:proofErr w:type="spellEnd"/>
      <w:r w:rsidRPr="00F352C4">
        <w:rPr>
          <w:rFonts w:eastAsia="Times New Roman"/>
          <w:kern w:val="0"/>
          <w:lang w:val="en-GB"/>
          <w14:ligatures w14:val="none"/>
        </w:rPr>
        <w:t xml:space="preserve"> į </w:t>
      </w:r>
      <w:proofErr w:type="spellStart"/>
      <w:r w:rsidRPr="00F352C4">
        <w:rPr>
          <w:rFonts w:eastAsia="Times New Roman"/>
          <w:kern w:val="0"/>
          <w:lang w:val="en-GB"/>
          <w14:ligatures w14:val="none"/>
        </w:rPr>
        <w:t>gydytoją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stenkitės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nejudinti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skausmingos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vietos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Venkite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bereikalingos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fizinės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veiklos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nes</w:t>
      </w:r>
      <w:proofErr w:type="spellEnd"/>
      <w:r w:rsidRPr="00F352C4">
        <w:rPr>
          <w:rFonts w:eastAsia="Times New Roman"/>
          <w:kern w:val="0"/>
          <w:lang w:val="en-GB"/>
          <w14:ligatures w14:val="none"/>
        </w:rPr>
        <w:t xml:space="preserve"> tai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padidinti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sausgyslių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plyšimo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riziką</w:t>
      </w:r>
      <w:proofErr w:type="spellEnd"/>
      <w:r w:rsidRPr="00F352C4">
        <w:rPr>
          <w:rFonts w:eastAsia="Times New Roman"/>
          <w:kern w:val="0"/>
          <w:lang w:val="en-GB"/>
          <w14:ligatures w14:val="none"/>
        </w:rPr>
        <w:t>.</w:t>
      </w:r>
    </w:p>
    <w:p w14:paraId="2D21D047" w14:textId="77777777" w:rsidR="00F352C4" w:rsidRPr="00F352C4" w:rsidRDefault="00F352C4" w:rsidP="00F352C4">
      <w:pPr>
        <w:widowControl w:val="0"/>
        <w:spacing w:after="0" w:line="240" w:lineRule="auto"/>
        <w:ind w:left="567"/>
        <w:rPr>
          <w:rFonts w:eastAsia="Times New Roman"/>
          <w:kern w:val="0"/>
          <w:lang w:val="en-GB"/>
          <w14:ligatures w14:val="none"/>
        </w:rPr>
      </w:pPr>
    </w:p>
    <w:p w14:paraId="053FF536" w14:textId="77777777" w:rsidR="00F352C4" w:rsidRPr="00F352C4" w:rsidRDefault="00F352C4" w:rsidP="00F352C4">
      <w:pPr>
        <w:widowControl w:val="0"/>
        <w:numPr>
          <w:ilvl w:val="0"/>
          <w:numId w:val="8"/>
        </w:numPr>
        <w:tabs>
          <w:tab w:val="left" w:pos="567"/>
        </w:tabs>
        <w:spacing w:after="0" w:line="240" w:lineRule="auto"/>
        <w:rPr>
          <w:rFonts w:eastAsia="Times New Roman"/>
          <w:kern w:val="0"/>
          <w:lang w:val="en-GB"/>
          <w14:ligatures w14:val="none"/>
        </w:rPr>
      </w:pPr>
      <w:r w:rsidRPr="00F352C4">
        <w:rPr>
          <w:rFonts w:eastAsia="Times New Roman"/>
          <w:kern w:val="0"/>
          <w:lang w:val="en-GB"/>
          <w14:ligatures w14:val="none"/>
        </w:rPr>
        <w:t xml:space="preserve">Jei </w:t>
      </w:r>
      <w:proofErr w:type="spellStart"/>
      <w:r w:rsidRPr="00F352C4">
        <w:rPr>
          <w:rFonts w:eastAsia="Times New Roman"/>
          <w:kern w:val="0"/>
          <w:lang w:val="en-GB"/>
          <w14:ligatures w14:val="none"/>
        </w:rPr>
        <w:t>pajutote</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staigu</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stiprų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pilvo</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krutinės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ar</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nugaros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skausmą</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kuris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gali</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būti</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aortos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aneurizmos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ir</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disekacijos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simptomu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vykite</w:t>
      </w:r>
      <w:proofErr w:type="spellEnd"/>
      <w:r w:rsidRPr="00F352C4">
        <w:rPr>
          <w:rFonts w:eastAsia="Times New Roman"/>
          <w:kern w:val="0"/>
          <w:lang w:val="en-GB"/>
          <w14:ligatures w14:val="none"/>
        </w:rPr>
        <w:t xml:space="preserve"> į </w:t>
      </w:r>
      <w:proofErr w:type="spellStart"/>
      <w:r w:rsidRPr="00F352C4">
        <w:rPr>
          <w:rFonts w:eastAsia="Times New Roman"/>
          <w:kern w:val="0"/>
          <w:lang w:val="en-GB"/>
          <w14:ligatures w14:val="none"/>
        </w:rPr>
        <w:t>greitosios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pagalbos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skyrių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rizika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padidėti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esate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gydomas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sisteminiais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kortikosteroidais</w:t>
      </w:r>
      <w:proofErr w:type="spellEnd"/>
      <w:r w:rsidRPr="00F352C4">
        <w:rPr>
          <w:rFonts w:eastAsia="Times New Roman"/>
          <w:kern w:val="0"/>
          <w:lang w:val="en-GB"/>
          <w14:ligatures w14:val="none"/>
        </w:rPr>
        <w:t>.</w:t>
      </w:r>
    </w:p>
    <w:p w14:paraId="01AEC730" w14:textId="77777777" w:rsidR="00F352C4" w:rsidRPr="00F352C4" w:rsidRDefault="00F352C4" w:rsidP="00F352C4">
      <w:pPr>
        <w:widowControl w:val="0"/>
        <w:spacing w:after="0" w:line="240" w:lineRule="auto"/>
        <w:rPr>
          <w:rFonts w:eastAsia="Times New Roman"/>
          <w:kern w:val="0"/>
          <w:lang w:val="en-GB"/>
          <w14:ligatures w14:val="none"/>
        </w:rPr>
      </w:pPr>
    </w:p>
    <w:p w14:paraId="291C3EDD"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r w:rsidRPr="00F352C4">
        <w:rPr>
          <w:rFonts w:eastAsia="Times New Roman"/>
          <w:kern w:val="0"/>
          <w:lang w:val="en-GB"/>
          <w14:ligatures w14:val="none"/>
        </w:rPr>
        <w:t xml:space="preserve">Jei </w:t>
      </w:r>
      <w:proofErr w:type="spellStart"/>
      <w:r w:rsidRPr="00F352C4">
        <w:rPr>
          <w:rFonts w:eastAsia="Times New Roman"/>
          <w:kern w:val="0"/>
          <w:lang w:val="en-GB"/>
          <w14:ligatures w14:val="none"/>
        </w:rPr>
        <w:t>pradedate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jausti</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staigų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dusulį</w:t>
      </w:r>
      <w:proofErr w:type="spellEnd"/>
      <w:r w:rsidRPr="00F352C4">
        <w:rPr>
          <w:rFonts w:eastAsia="Times New Roman"/>
          <w:b/>
          <w:kern w:val="0"/>
          <w:lang w:val="en-GB"/>
          <w14:ligatures w14:val="none"/>
        </w:rPr>
        <w:t>,</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ypač</w:t>
      </w:r>
      <w:proofErr w:type="spellEnd"/>
      <w:r w:rsidRPr="00F352C4">
        <w:rPr>
          <w:rFonts w:eastAsia="Times New Roman"/>
          <w:kern w:val="0"/>
          <w:lang w:val="en-GB"/>
          <w14:ligatures w14:val="none"/>
        </w:rPr>
        <w:t xml:space="preserve"> kai </w:t>
      </w:r>
      <w:proofErr w:type="spellStart"/>
      <w:r w:rsidRPr="00F352C4">
        <w:rPr>
          <w:rFonts w:eastAsia="Times New Roman"/>
          <w:kern w:val="0"/>
          <w:lang w:val="en-GB"/>
          <w14:ligatures w14:val="none"/>
        </w:rPr>
        <w:t>gulite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lovoje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pastebėjote</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kulkšnų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pėdų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ar</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pilvo</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patinimą</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arba</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iš</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naujo</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prasidėjusį</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širdies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plakimą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greito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nereguliaraus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plakimo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pojūtį</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praneškite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gydytojui</w:t>
      </w:r>
      <w:proofErr w:type="spellEnd"/>
      <w:r w:rsidRPr="00F352C4">
        <w:rPr>
          <w:rFonts w:eastAsia="Times New Roman"/>
          <w:kern w:val="0"/>
          <w:lang w:val="en-GB"/>
          <w14:ligatures w14:val="none"/>
        </w:rPr>
        <w:t>.</w:t>
      </w:r>
    </w:p>
    <w:p w14:paraId="3BA46BE2"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2DCB89CB"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r w:rsidRPr="00F352C4">
        <w:rPr>
          <w:rFonts w:eastAsia="Times New Roman"/>
          <w:kern w:val="0"/>
          <w:lang w:val="en-GB"/>
          <w14:ligatures w14:val="none"/>
        </w:rPr>
        <w:t xml:space="preserve">Jei </w:t>
      </w:r>
      <w:proofErr w:type="spellStart"/>
      <w:r w:rsidRPr="00F352C4">
        <w:rPr>
          <w:rFonts w:eastAsia="Times New Roman"/>
          <w:kern w:val="0"/>
          <w:lang w:val="en-GB"/>
          <w14:ligatures w14:val="none"/>
        </w:rPr>
        <w:t>sergate</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epilepsija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kita</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neurologine</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liga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pavyzdžiui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smegenų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išemija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insultu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pajusti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centrine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nervų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sistema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susijusį</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pašalinį</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poveikį</w:t>
      </w:r>
      <w:proofErr w:type="spellEnd"/>
      <w:r w:rsidRPr="00F352C4">
        <w:rPr>
          <w:rFonts w:eastAsia="Times New Roman"/>
          <w:kern w:val="0"/>
          <w:lang w:val="en-GB"/>
          <w14:ligatures w14:val="none"/>
        </w:rPr>
        <w:t xml:space="preserve">. Jei </w:t>
      </w:r>
      <w:proofErr w:type="spellStart"/>
      <w:r w:rsidRPr="00F352C4">
        <w:rPr>
          <w:rFonts w:eastAsia="Times New Roman"/>
          <w:kern w:val="0"/>
          <w:lang w:val="en-GB"/>
          <w14:ligatures w14:val="none"/>
        </w:rPr>
        <w:t>taip</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atsitiktų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nutraukite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vartojimą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skubiai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susisiekite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w:t>
      </w:r>
    </w:p>
    <w:p w14:paraId="7471F3E1" w14:textId="77777777" w:rsidR="00F352C4" w:rsidRPr="00F352C4" w:rsidRDefault="00F352C4" w:rsidP="00F352C4">
      <w:pPr>
        <w:widowControl w:val="0"/>
        <w:spacing w:after="0" w:line="240" w:lineRule="auto"/>
        <w:rPr>
          <w:rFonts w:eastAsia="Times New Roman"/>
          <w:kern w:val="0"/>
          <w:lang w:val="en-GB"/>
          <w14:ligatures w14:val="none"/>
        </w:rPr>
      </w:pPr>
    </w:p>
    <w:p w14:paraId="52A5F559"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Retai</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pasireikšti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nervo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pažeidimo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neuropatijos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simptomų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tokių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kaip</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skausmas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deginimas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dilgčiojimas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tirpimas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silpnumas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ypač</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pėdų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kojų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plaštakų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rankų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taip</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atsitiktų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nustokite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pasakykite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būklė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netaptų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negrįžtama</w:t>
      </w:r>
      <w:proofErr w:type="spellEnd"/>
      <w:r w:rsidRPr="00F352C4">
        <w:rPr>
          <w:rFonts w:eastAsia="Times New Roman"/>
          <w:kern w:val="0"/>
          <w:lang w:val="en-GB"/>
          <w14:ligatures w14:val="none"/>
        </w:rPr>
        <w:t>.</w:t>
      </w:r>
    </w:p>
    <w:p w14:paraId="43C245DA"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0EFE92F7"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Pirmą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kartą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pavartojus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pasireikšti</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psichiatrinių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reakcijų</w:t>
      </w:r>
      <w:proofErr w:type="spellEnd"/>
      <w:r w:rsidRPr="00F352C4">
        <w:rPr>
          <w:rFonts w:eastAsia="Times New Roman"/>
          <w:kern w:val="0"/>
          <w:lang w:val="en-GB"/>
          <w14:ligatures w14:val="none"/>
        </w:rPr>
        <w:t xml:space="preserve">. Jei </w:t>
      </w:r>
      <w:proofErr w:type="spellStart"/>
      <w:r w:rsidRPr="00F352C4">
        <w:rPr>
          <w:rFonts w:eastAsia="Times New Roman"/>
          <w:kern w:val="0"/>
          <w:lang w:val="en-GB"/>
          <w14:ligatures w14:val="none"/>
        </w:rPr>
        <w:t>sergate</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depresija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psichoze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gydymui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naudojant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simptomai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pablogėti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Retais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atvejais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depresija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psichozė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progresuoti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iki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minčių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apie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savižudybę</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bandymo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nusižudyti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savižudybės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žr</w:t>
      </w:r>
      <w:proofErr w:type="spellEnd"/>
      <w:r w:rsidRPr="00F352C4">
        <w:rPr>
          <w:rFonts w:eastAsia="Times New Roman"/>
          <w:kern w:val="0"/>
          <w:lang w:val="en-GB"/>
          <w14:ligatures w14:val="none"/>
        </w:rPr>
        <w:t xml:space="preserve">. 4 </w:t>
      </w:r>
      <w:proofErr w:type="spellStart"/>
      <w:r w:rsidRPr="00F352C4">
        <w:rPr>
          <w:rFonts w:eastAsia="Times New Roman"/>
          <w:kern w:val="0"/>
          <w:lang w:val="en-GB"/>
          <w14:ligatures w14:val="none"/>
        </w:rPr>
        <w:t>skyrių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šalutinis</w:t>
      </w:r>
      <w:proofErr w:type="spellEnd"/>
      <w:r w:rsidRPr="00F352C4">
        <w:rPr>
          <w:rFonts w:eastAsia="Times New Roman"/>
          <w:kern w:val="0"/>
          <w:lang w:val="en-GB"/>
          <w14:ligatures w14:val="none"/>
        </w:rPr>
        <w:t xml:space="preserve"> </w:t>
      </w:r>
      <w:proofErr w:type="spellStart"/>
      <w:proofErr w:type="gramStart"/>
      <w:r w:rsidRPr="00F352C4">
        <w:rPr>
          <w:rFonts w:eastAsia="Times New Roman"/>
          <w:kern w:val="0"/>
          <w:lang w:val="en-GB"/>
          <w14:ligatures w14:val="none"/>
        </w:rPr>
        <w:t>poveikis</w:t>
      </w:r>
      <w:proofErr w:type="spellEnd"/>
      <w:r w:rsidRPr="00F352C4">
        <w:rPr>
          <w:rFonts w:eastAsia="Times New Roman"/>
          <w:kern w:val="0"/>
          <w:lang w:val="en-GB"/>
          <w14:ligatures w14:val="none"/>
        </w:rPr>
        <w:t>“</w:t>
      </w:r>
      <w:proofErr w:type="gramEnd"/>
      <w:r w:rsidRPr="00F352C4">
        <w:rPr>
          <w:rFonts w:eastAsia="Times New Roman"/>
          <w:kern w:val="0"/>
          <w:lang w:val="en-GB"/>
          <w14:ligatures w14:val="none"/>
        </w:rPr>
        <w:t xml:space="preserve">). Jei </w:t>
      </w:r>
      <w:proofErr w:type="spellStart"/>
      <w:r w:rsidRPr="00F352C4">
        <w:rPr>
          <w:rFonts w:eastAsia="Times New Roman"/>
          <w:kern w:val="0"/>
          <w:lang w:val="en-GB"/>
          <w14:ligatures w14:val="none"/>
        </w:rPr>
        <w:t>pasireiškia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depresija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psichozė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savižudybe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susijusių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minčių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veiksmų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kreipkitės</w:t>
      </w:r>
      <w:proofErr w:type="spellEnd"/>
      <w:r w:rsidRPr="00F352C4">
        <w:rPr>
          <w:rFonts w:eastAsia="Times New Roman"/>
          <w:kern w:val="0"/>
          <w:lang w:val="en-GB"/>
          <w14:ligatures w14:val="none"/>
        </w:rPr>
        <w:t xml:space="preserve"> į </w:t>
      </w:r>
      <w:proofErr w:type="spellStart"/>
      <w:r w:rsidRPr="00F352C4">
        <w:rPr>
          <w:rFonts w:eastAsia="Times New Roman"/>
          <w:kern w:val="0"/>
          <w:lang w:val="en-GB"/>
          <w14:ligatures w14:val="none"/>
        </w:rPr>
        <w:t>gydytoją</w:t>
      </w:r>
      <w:proofErr w:type="spellEnd"/>
      <w:r w:rsidRPr="00F352C4">
        <w:rPr>
          <w:rFonts w:eastAsia="Times New Roman"/>
          <w:kern w:val="0"/>
          <w:lang w:val="en-GB"/>
          <w14:ligatures w14:val="none"/>
        </w:rPr>
        <w:t>).</w:t>
      </w:r>
    </w:p>
    <w:p w14:paraId="5758CE3E" w14:textId="77777777" w:rsidR="00F352C4" w:rsidRPr="00F352C4" w:rsidRDefault="00F352C4" w:rsidP="00F352C4">
      <w:pPr>
        <w:spacing w:after="0" w:line="240" w:lineRule="auto"/>
        <w:rPr>
          <w:rFonts w:eastAsia="Times New Roman"/>
          <w:kern w:val="0"/>
          <w:lang w:val="sl-SI" w:eastAsia="sl-SI"/>
          <w14:ligatures w14:val="none"/>
        </w:rPr>
      </w:pPr>
    </w:p>
    <w:p w14:paraId="04ED096D" w14:textId="77777777" w:rsidR="00F352C4" w:rsidRPr="00F352C4" w:rsidRDefault="00F352C4" w:rsidP="00F352C4">
      <w:pPr>
        <w:widowControl w:val="0"/>
        <w:numPr>
          <w:ilvl w:val="0"/>
          <w:numId w:val="8"/>
        </w:numPr>
        <w:tabs>
          <w:tab w:val="left" w:pos="567"/>
        </w:tabs>
        <w:spacing w:after="0" w:line="240" w:lineRule="auto"/>
        <w:ind w:left="567" w:hanging="567"/>
        <w:rPr>
          <w:rFonts w:eastAsia="Calibri"/>
          <w:iCs/>
          <w:noProof/>
          <w:kern w:val="0"/>
          <w14:ligatures w14:val="none"/>
        </w:rPr>
      </w:pPr>
      <w:r w:rsidRPr="00F352C4">
        <w:rPr>
          <w:rFonts w:eastAsia="Calibri"/>
          <w:iCs/>
          <w:noProof/>
          <w:kern w:val="0"/>
          <w14:ligatures w14:val="none"/>
        </w:rPr>
        <w:t xml:space="preserve">Chinolonų grupės antibiotikai gali sukelti cukraus (gliukozės) </w:t>
      </w:r>
      <w:r w:rsidRPr="00F352C4">
        <w:rPr>
          <w:rFonts w:eastAsia="Calibri"/>
          <w:b/>
          <w:iCs/>
          <w:noProof/>
          <w:kern w:val="0"/>
          <w14:ligatures w14:val="none"/>
        </w:rPr>
        <w:t>kiekio</w:t>
      </w:r>
      <w:r w:rsidRPr="00F352C4">
        <w:rPr>
          <w:rFonts w:eastAsia="Calibri"/>
          <w:iCs/>
          <w:noProof/>
          <w:kern w:val="0"/>
          <w14:ligatures w14:val="none"/>
        </w:rPr>
        <w:t xml:space="preserve"> padidėjimą </w:t>
      </w:r>
      <w:r w:rsidRPr="00F352C4">
        <w:rPr>
          <w:rFonts w:eastAsia="Calibri"/>
          <w:b/>
          <w:iCs/>
          <w:noProof/>
          <w:kern w:val="0"/>
          <w14:ligatures w14:val="none"/>
        </w:rPr>
        <w:t>Jūsų</w:t>
      </w:r>
      <w:r w:rsidRPr="00F352C4">
        <w:rPr>
          <w:rFonts w:eastAsia="Calibri"/>
          <w:iCs/>
          <w:noProof/>
          <w:kern w:val="0"/>
          <w14:ligatures w14:val="none"/>
        </w:rPr>
        <w:t xml:space="preserve"> kraujyje virš normalaus lygio (hiperglikemiją) </w:t>
      </w:r>
      <w:r w:rsidRPr="00F352C4">
        <w:rPr>
          <w:rFonts w:eastAsia="Calibri"/>
          <w:b/>
          <w:iCs/>
          <w:noProof/>
          <w:kern w:val="0"/>
          <w14:ligatures w14:val="none"/>
        </w:rPr>
        <w:t>arba cukraus kiekio Jūsų kraujyje sumažėjimą žemiau normalaus lygio, kuris sunkiais atvejais gali sukelti sąmonės praradimą</w:t>
      </w:r>
      <w:r w:rsidRPr="00F352C4">
        <w:rPr>
          <w:rFonts w:eastAsia="Calibri"/>
          <w:iCs/>
          <w:noProof/>
          <w:kern w:val="0"/>
          <w14:ligatures w14:val="none"/>
        </w:rPr>
        <w:t xml:space="preserve"> (hipoglikeminę komą) (žr. 4 skyrių).</w:t>
      </w:r>
      <w:r w:rsidRPr="00F352C4">
        <w:rPr>
          <w:rFonts w:eastAsia="Calibri"/>
          <w:b/>
          <w:iCs/>
          <w:noProof/>
          <w:kern w:val="0"/>
          <w14:ligatures w14:val="none"/>
        </w:rPr>
        <w:t xml:space="preserve"> Tai svarbu cukriniu diabetu sergantiems žmonėms.</w:t>
      </w:r>
      <w:r w:rsidRPr="00F352C4">
        <w:rPr>
          <w:rFonts w:eastAsia="Calibri"/>
          <w:iCs/>
          <w:noProof/>
          <w:kern w:val="0"/>
          <w14:ligatures w14:val="none"/>
        </w:rPr>
        <w:t xml:space="preserve"> Jei sergate cukriniu diabetu, reikia atidžiai stebėti cukraus kiekį Jūsų kraujyje.</w:t>
      </w:r>
    </w:p>
    <w:p w14:paraId="148F5977" w14:textId="77777777" w:rsidR="00F352C4" w:rsidRPr="00F352C4" w:rsidRDefault="00F352C4" w:rsidP="00F352C4">
      <w:pPr>
        <w:widowControl w:val="0"/>
        <w:tabs>
          <w:tab w:val="left" w:pos="567"/>
        </w:tabs>
        <w:spacing w:after="0" w:line="260" w:lineRule="exact"/>
        <w:ind w:left="567"/>
        <w:rPr>
          <w:rFonts w:eastAsia="Times New Roman"/>
          <w:kern w:val="0"/>
          <w:lang w:val="en-GB"/>
          <w14:ligatures w14:val="none"/>
        </w:rPr>
      </w:pPr>
    </w:p>
    <w:p w14:paraId="5A67ECEA"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Geriant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antibiotikus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taip</w:t>
      </w:r>
      <w:proofErr w:type="spellEnd"/>
      <w:r w:rsidRPr="00F352C4">
        <w:rPr>
          <w:rFonts w:eastAsia="Times New Roman"/>
          <w:kern w:val="0"/>
          <w:lang w:val="en-GB"/>
          <w14:ligatures w14:val="none"/>
        </w:rPr>
        <w:t xml:space="preserve"> pat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prasidėti</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viduriavimas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užsitęsti</w:t>
      </w:r>
      <w:proofErr w:type="spellEnd"/>
      <w:r w:rsidRPr="00F352C4">
        <w:rPr>
          <w:rFonts w:eastAsia="Times New Roman"/>
          <w:kern w:val="0"/>
          <w:lang w:val="en-GB"/>
          <w14:ligatures w14:val="none"/>
        </w:rPr>
        <w:t xml:space="preserve"> net </w:t>
      </w:r>
      <w:proofErr w:type="spellStart"/>
      <w:r w:rsidRPr="00F352C4">
        <w:rPr>
          <w:rFonts w:eastAsia="Times New Roman"/>
          <w:kern w:val="0"/>
          <w:lang w:val="en-GB"/>
          <w14:ligatures w14:val="none"/>
        </w:rPr>
        <w:t>keletą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savaičių</w:t>
      </w:r>
      <w:proofErr w:type="spellEnd"/>
      <w:r w:rsidRPr="00F352C4">
        <w:rPr>
          <w:rFonts w:eastAsia="Times New Roman"/>
          <w:kern w:val="0"/>
          <w:lang w:val="en-GB"/>
          <w14:ligatures w14:val="none"/>
        </w:rPr>
        <w:t xml:space="preserve"> po to, kai </w:t>
      </w:r>
      <w:proofErr w:type="spellStart"/>
      <w:r w:rsidRPr="00F352C4">
        <w:rPr>
          <w:rFonts w:eastAsia="Times New Roman"/>
          <w:kern w:val="0"/>
          <w:lang w:val="en-GB"/>
          <w14:ligatures w14:val="none"/>
        </w:rPr>
        <w:t>nutrauksite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vartojimą</w:t>
      </w:r>
      <w:proofErr w:type="spellEnd"/>
      <w:r w:rsidRPr="00F352C4">
        <w:rPr>
          <w:rFonts w:eastAsia="Times New Roman"/>
          <w:kern w:val="0"/>
          <w:lang w:val="en-GB"/>
          <w14:ligatures w14:val="none"/>
        </w:rPr>
        <w:t xml:space="preserve">. Jei </w:t>
      </w:r>
      <w:proofErr w:type="spellStart"/>
      <w:r w:rsidRPr="00F352C4">
        <w:rPr>
          <w:rFonts w:eastAsia="Times New Roman"/>
          <w:kern w:val="0"/>
          <w:lang w:val="en-GB"/>
          <w14:ligatures w14:val="none"/>
        </w:rPr>
        <w:t>viduriavimas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labai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sustiprėja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užsitęsia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pastebite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išmatose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atsirado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gleivių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nedelsiant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nutraukite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vartojimą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nes</w:t>
      </w:r>
      <w:proofErr w:type="spellEnd"/>
      <w:r w:rsidRPr="00F352C4">
        <w:rPr>
          <w:rFonts w:eastAsia="Times New Roman"/>
          <w:kern w:val="0"/>
          <w:lang w:val="en-GB"/>
          <w14:ligatures w14:val="none"/>
        </w:rPr>
        <w:t xml:space="preserve"> tai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pavojinga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gyvybei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Nevartokite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viduriavimą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stabdančių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peristaltiką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slopinančių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susisiekite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w:t>
      </w:r>
    </w:p>
    <w:p w14:paraId="5FF8C02C"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64F138CA"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sutrinka</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regėjimas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pasireiškia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kitoks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poveikis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akims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nedelsiant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kreipkitės</w:t>
      </w:r>
      <w:proofErr w:type="spellEnd"/>
      <w:r w:rsidRPr="00F352C4">
        <w:rPr>
          <w:rFonts w:eastAsia="Times New Roman"/>
          <w:kern w:val="0"/>
          <w:lang w:val="en-GB"/>
          <w14:ligatures w14:val="none"/>
        </w:rPr>
        <w:t xml:space="preserve"> į </w:t>
      </w:r>
      <w:proofErr w:type="spellStart"/>
      <w:r w:rsidRPr="00F352C4">
        <w:rPr>
          <w:rFonts w:eastAsia="Times New Roman"/>
          <w:kern w:val="0"/>
          <w:lang w:val="en-GB"/>
          <w14:ligatures w14:val="none"/>
        </w:rPr>
        <w:t>akių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gydytoją</w:t>
      </w:r>
      <w:proofErr w:type="spellEnd"/>
      <w:r w:rsidRPr="00F352C4">
        <w:rPr>
          <w:rFonts w:eastAsia="Times New Roman"/>
          <w:kern w:val="0"/>
          <w:lang w:val="en-GB"/>
          <w14:ligatures w14:val="none"/>
        </w:rPr>
        <w:t>.</w:t>
      </w:r>
    </w:p>
    <w:p w14:paraId="151C914D"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03FEEA61"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Vartojant</w:t>
      </w:r>
      <w:proofErr w:type="spellEnd"/>
      <w:r w:rsidRPr="00F352C4">
        <w:rPr>
          <w:rFonts w:eastAsia="Times New Roman"/>
          <w:kern w:val="0"/>
          <w:lang w:val="en-GB"/>
          <w14:ligatures w14:val="none"/>
        </w:rPr>
        <w:t xml:space="preserve"> Ciprinol,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oda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tampa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jautresnė</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saulės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šviesai</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ar</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ultravioletiniams</w:t>
      </w:r>
      <w:proofErr w:type="spellEnd"/>
      <w:r w:rsidRPr="00F352C4">
        <w:rPr>
          <w:rFonts w:eastAsia="Times New Roman"/>
          <w:b/>
          <w:kern w:val="0"/>
          <w:lang w:val="en-GB"/>
          <w14:ligatures w14:val="none"/>
        </w:rPr>
        <w:t xml:space="preserve"> (UV) </w:t>
      </w:r>
      <w:proofErr w:type="spellStart"/>
      <w:r w:rsidRPr="00F352C4">
        <w:rPr>
          <w:rFonts w:eastAsia="Times New Roman"/>
          <w:b/>
          <w:kern w:val="0"/>
          <w:lang w:val="en-GB"/>
          <w14:ligatures w14:val="none"/>
        </w:rPr>
        <w:t>spinduliams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Venkite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intensyvių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saulės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spindulių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poveikio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dirbtinės</w:t>
      </w:r>
      <w:proofErr w:type="spellEnd"/>
      <w:r w:rsidRPr="00F352C4">
        <w:rPr>
          <w:rFonts w:eastAsia="Times New Roman"/>
          <w:kern w:val="0"/>
          <w:lang w:val="en-GB"/>
          <w14:ligatures w14:val="none"/>
        </w:rPr>
        <w:t xml:space="preserve"> UV </w:t>
      </w:r>
      <w:proofErr w:type="spellStart"/>
      <w:r w:rsidRPr="00F352C4">
        <w:rPr>
          <w:rFonts w:eastAsia="Times New Roman"/>
          <w:kern w:val="0"/>
          <w:lang w:val="en-GB"/>
          <w14:ligatures w14:val="none"/>
        </w:rPr>
        <w:t>šviesos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pavyzdžiui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soliariume</w:t>
      </w:r>
      <w:proofErr w:type="spellEnd"/>
      <w:r w:rsidRPr="00F352C4">
        <w:rPr>
          <w:rFonts w:eastAsia="Times New Roman"/>
          <w:kern w:val="0"/>
          <w:lang w:val="en-GB"/>
          <w14:ligatures w14:val="none"/>
        </w:rPr>
        <w:t>.</w:t>
      </w:r>
    </w:p>
    <w:p w14:paraId="65722F94"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68981E46"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r w:rsidRPr="00F352C4">
        <w:rPr>
          <w:rFonts w:eastAsia="Times New Roman"/>
          <w:kern w:val="0"/>
          <w:lang w:val="en-GB"/>
          <w14:ligatures w14:val="none"/>
        </w:rPr>
        <w:t xml:space="preserve">Jei Jums </w:t>
      </w:r>
      <w:proofErr w:type="spellStart"/>
      <w:r w:rsidRPr="00F352C4">
        <w:rPr>
          <w:rFonts w:eastAsia="Times New Roman"/>
          <w:kern w:val="0"/>
          <w:lang w:val="en-GB"/>
          <w14:ligatures w14:val="none"/>
        </w:rPr>
        <w:t>reikia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atlikti</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šlapimo</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arba</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kraujo</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tyrimus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pasakykite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laboratorijos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darbuotojams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vartojate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w:t>
      </w:r>
    </w:p>
    <w:p w14:paraId="2ECE57A5" w14:textId="77777777" w:rsidR="00F352C4" w:rsidRPr="00F352C4" w:rsidRDefault="00F352C4" w:rsidP="00F352C4">
      <w:pPr>
        <w:widowControl w:val="0"/>
        <w:spacing w:after="0" w:line="240" w:lineRule="auto"/>
        <w:rPr>
          <w:rFonts w:eastAsia="Times New Roman"/>
          <w:kern w:val="0"/>
          <w:lang w:val="en-GB"/>
          <w14:ligatures w14:val="none"/>
        </w:rPr>
      </w:pPr>
    </w:p>
    <w:p w14:paraId="3D052437"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Jus </w:t>
      </w:r>
      <w:proofErr w:type="spellStart"/>
      <w:r w:rsidRPr="00F352C4">
        <w:rPr>
          <w:rFonts w:eastAsia="Times New Roman"/>
          <w:kern w:val="0"/>
          <w:lang w:val="en-GB"/>
          <w14:ligatures w14:val="none"/>
        </w:rPr>
        <w:t>vargina</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inkstų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problemos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pasakykite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savo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kadangi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reikėti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pakoreguoti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dozę</w:t>
      </w:r>
      <w:proofErr w:type="spellEnd"/>
      <w:r w:rsidRPr="00F352C4">
        <w:rPr>
          <w:rFonts w:eastAsia="Times New Roman"/>
          <w:kern w:val="0"/>
          <w:lang w:val="en-GB"/>
          <w14:ligatures w14:val="none"/>
        </w:rPr>
        <w:t>.</w:t>
      </w:r>
    </w:p>
    <w:p w14:paraId="094B3291"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24DF9D53"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sukelti</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kepenų</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pakenkimų</w:t>
      </w:r>
      <w:proofErr w:type="spellEnd"/>
      <w:r w:rsidRPr="00F352C4">
        <w:rPr>
          <w:rFonts w:eastAsia="Times New Roman"/>
          <w:kern w:val="0"/>
          <w:lang w:val="en-GB"/>
          <w14:ligatures w14:val="none"/>
        </w:rPr>
        <w:t xml:space="preserve">. Jei </w:t>
      </w:r>
      <w:proofErr w:type="spellStart"/>
      <w:r w:rsidRPr="00F352C4">
        <w:rPr>
          <w:rFonts w:eastAsia="Times New Roman"/>
          <w:kern w:val="0"/>
          <w:lang w:val="en-GB"/>
          <w14:ligatures w14:val="none"/>
        </w:rPr>
        <w:t>pastebėsite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kokių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nors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simptomų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pavyzdžiui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apetito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nebuvimas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gelta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odos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pageltimas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šlapimo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patamsėjimas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niežulys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pilvo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skausmai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nustokite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tuoj</w:t>
      </w:r>
      <w:proofErr w:type="spellEnd"/>
      <w:r w:rsidRPr="00F352C4">
        <w:rPr>
          <w:rFonts w:eastAsia="Times New Roman"/>
          <w:kern w:val="0"/>
          <w:lang w:val="en-GB"/>
          <w14:ligatures w14:val="none"/>
        </w:rPr>
        <w:t xml:space="preserve"> pat </w:t>
      </w:r>
      <w:proofErr w:type="spellStart"/>
      <w:r w:rsidRPr="00F352C4">
        <w:rPr>
          <w:rFonts w:eastAsia="Times New Roman"/>
          <w:kern w:val="0"/>
          <w:lang w:val="en-GB"/>
          <w14:ligatures w14:val="none"/>
        </w:rPr>
        <w:t>susisiekite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w:t>
      </w:r>
    </w:p>
    <w:p w14:paraId="31A338EB" w14:textId="77777777" w:rsidR="00F352C4" w:rsidRPr="00F352C4" w:rsidRDefault="00F352C4" w:rsidP="00F352C4">
      <w:pPr>
        <w:widowControl w:val="0"/>
        <w:tabs>
          <w:tab w:val="left" w:pos="567"/>
        </w:tabs>
        <w:spacing w:after="0" w:line="260" w:lineRule="exact"/>
        <w:ind w:left="567" w:hanging="567"/>
        <w:rPr>
          <w:rFonts w:eastAsia="Times New Roman"/>
          <w:kern w:val="0"/>
          <w:lang w:val="en-GB"/>
          <w14:ligatures w14:val="none"/>
        </w:rPr>
      </w:pPr>
    </w:p>
    <w:p w14:paraId="5DCB58F3" w14:textId="77777777" w:rsidR="00F352C4" w:rsidRPr="00F352C4" w:rsidRDefault="00F352C4" w:rsidP="00F352C4">
      <w:pPr>
        <w:widowControl w:val="0"/>
        <w:numPr>
          <w:ilvl w:val="0"/>
          <w:numId w:val="8"/>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Dėl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Ciprinol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sumažėti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leukocitų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skaičius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nusilpti</w:t>
      </w:r>
      <w:proofErr w:type="spellEnd"/>
      <w:r w:rsidRPr="00F352C4">
        <w:rPr>
          <w:rFonts w:eastAsia="Times New Roman"/>
          <w:b/>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b/>
          <w:kern w:val="0"/>
          <w:lang w:val="en-GB"/>
          <w14:ligatures w14:val="none"/>
        </w:rPr>
        <w:t>atsparumas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infekcinėms</w:t>
      </w:r>
      <w:proofErr w:type="spellEnd"/>
      <w:r w:rsidRPr="00F352C4">
        <w:rPr>
          <w:rFonts w:eastAsia="Times New Roman"/>
          <w:b/>
          <w:kern w:val="0"/>
          <w:lang w:val="en-GB"/>
          <w14:ligatures w14:val="none"/>
        </w:rPr>
        <w:t xml:space="preserve"> </w:t>
      </w:r>
      <w:proofErr w:type="spellStart"/>
      <w:r w:rsidRPr="00F352C4">
        <w:rPr>
          <w:rFonts w:eastAsia="Times New Roman"/>
          <w:b/>
          <w:kern w:val="0"/>
          <w:lang w:val="en-GB"/>
          <w14:ligatures w14:val="none"/>
        </w:rPr>
        <w:t>ligoms</w:t>
      </w:r>
      <w:proofErr w:type="spellEnd"/>
      <w:r w:rsidRPr="00F352C4">
        <w:rPr>
          <w:rFonts w:eastAsia="Times New Roman"/>
          <w:kern w:val="0"/>
          <w:lang w:val="en-GB"/>
          <w14:ligatures w14:val="none"/>
        </w:rPr>
        <w:t xml:space="preserve">. Jei Jums </w:t>
      </w:r>
      <w:proofErr w:type="spellStart"/>
      <w:r w:rsidRPr="00F352C4">
        <w:rPr>
          <w:rFonts w:eastAsia="Times New Roman"/>
          <w:kern w:val="0"/>
          <w:lang w:val="en-GB"/>
          <w14:ligatures w14:val="none"/>
        </w:rPr>
        <w:t>pasireiškia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tokie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infekcinės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ligos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simptomai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kaip</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karščiavimas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ryškus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bendros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būklės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pablogėjimas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karščiavimas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tokiais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vietiškai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pasireiškiančiais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simptomais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kaip</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gerklės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ryklės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burnos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skausmas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šlapinimosi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turite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nedelsdami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pasikonsultuoti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 xml:space="preserve">. Bus </w:t>
      </w:r>
      <w:proofErr w:type="spellStart"/>
      <w:r w:rsidRPr="00F352C4">
        <w:rPr>
          <w:rFonts w:eastAsia="Times New Roman"/>
          <w:kern w:val="0"/>
          <w:lang w:val="en-GB"/>
          <w14:ligatures w14:val="none"/>
        </w:rPr>
        <w:t>atliekamas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tyrimas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patikrinant</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nėra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leukocitų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skaičiaus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sumažėjimo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agranuliocitozės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Svarbu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pasakyti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kokius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vartojate</w:t>
      </w:r>
      <w:proofErr w:type="spellEnd"/>
      <w:r w:rsidRPr="00F352C4">
        <w:rPr>
          <w:rFonts w:eastAsia="Times New Roman"/>
          <w:kern w:val="0"/>
          <w:lang w:val="en-GB"/>
          <w14:ligatures w14:val="none"/>
        </w:rPr>
        <w:t>.</w:t>
      </w:r>
    </w:p>
    <w:p w14:paraId="5D204A5A" w14:textId="77777777" w:rsidR="00F352C4" w:rsidRPr="00F352C4" w:rsidRDefault="00F352C4" w:rsidP="00F352C4">
      <w:pPr>
        <w:widowControl w:val="0"/>
        <w:tabs>
          <w:tab w:val="left" w:pos="567"/>
        </w:tabs>
        <w:spacing w:after="0" w:line="260" w:lineRule="exact"/>
        <w:rPr>
          <w:rFonts w:eastAsia="Times New Roman"/>
          <w:kern w:val="0"/>
          <w14:ligatures w14:val="none"/>
        </w:rPr>
      </w:pPr>
    </w:p>
    <w:p w14:paraId="3AD14400"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r w:rsidRPr="00F352C4">
        <w:rPr>
          <w:rFonts w:eastAsia="Times New Roman"/>
          <w:b/>
          <w:bCs/>
          <w:kern w:val="0"/>
          <w14:ligatures w14:val="none"/>
        </w:rPr>
        <w:t xml:space="preserve">Kiti vaistai ir </w:t>
      </w:r>
      <w:proofErr w:type="spellStart"/>
      <w:r w:rsidRPr="00F352C4">
        <w:rPr>
          <w:rFonts w:eastAsia="Times New Roman"/>
          <w:b/>
          <w:bCs/>
          <w:kern w:val="0"/>
          <w14:ligatures w14:val="none"/>
        </w:rPr>
        <w:t>Ciprinol</w:t>
      </w:r>
      <w:proofErr w:type="spellEnd"/>
    </w:p>
    <w:p w14:paraId="092A7DA8"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Jeigu vartojate arba neseniai vartojote kitų vaistų arba dėl to nesate tikri, apie tai pasakykite gydytojui arba vaistininkui.</w:t>
      </w:r>
    </w:p>
    <w:p w14:paraId="3E235EB6"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DF54D4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b/>
          <w:iCs/>
          <w:noProof/>
          <w:kern w:val="0"/>
          <w:lang w:eastAsia="x-none"/>
          <w14:ligatures w14:val="none"/>
        </w:rPr>
        <w:t>Nevartokite Ciprinol kartu su tizanidinu</w:t>
      </w:r>
      <w:r w:rsidRPr="00F352C4">
        <w:rPr>
          <w:rFonts w:eastAsia="Times New Roman"/>
          <w:iCs/>
          <w:noProof/>
          <w:kern w:val="0"/>
          <w:lang w:eastAsia="x-none"/>
          <w14:ligatures w14:val="none"/>
        </w:rPr>
        <w:t>, nes dėl to gali atsirasti nepageidaujamų reiškinių, pavyzdžiui, sumažėti kraujospūdis ar atsirasti mieguistumas (žr. 2 skyriuje poskyrį „Ciprinol vartoti draudžiama“).</w:t>
      </w:r>
    </w:p>
    <w:p w14:paraId="76A34D00"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71CDE485"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Yra žinoma, kad šie vaistai jūsų organizme reaguoja su Ciprinol. Ciprinol vartojimas kartu su šiais vaistais, gali turėti įtakos šių vaistų terapiniam poveikiui. Dėl to taip pat gali padidėti šių nepageidaujamų reiškinių pasireiškimo tikimybė.</w:t>
      </w:r>
    </w:p>
    <w:p w14:paraId="02C4B556"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F6D50D3"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kern w:val="0"/>
          <w:lang w:eastAsia="lt-LT"/>
          <w14:ligatures w14:val="none"/>
        </w:rPr>
      </w:pPr>
      <w:r w:rsidRPr="00F352C4">
        <w:rPr>
          <w:rFonts w:eastAsia="Times New Roman"/>
          <w:b/>
          <w:kern w:val="0"/>
          <w:lang w:eastAsia="lt-LT"/>
          <w14:ligatures w14:val="none"/>
        </w:rPr>
        <w:t xml:space="preserve">Praneškite gydytojui, jeigu vartojate </w:t>
      </w:r>
      <w:proofErr w:type="spellStart"/>
      <w:r w:rsidRPr="00F352C4">
        <w:rPr>
          <w:rFonts w:eastAsia="Times New Roman"/>
          <w:b/>
          <w:kern w:val="0"/>
          <w:lang w:val="en-GB" w:eastAsia="lt-LT"/>
          <w14:ligatures w14:val="none"/>
        </w:rPr>
        <w:t>šių</w:t>
      </w:r>
      <w:proofErr w:type="spellEnd"/>
      <w:r w:rsidRPr="00F352C4">
        <w:rPr>
          <w:rFonts w:eastAsia="Times New Roman"/>
          <w:b/>
          <w:kern w:val="0"/>
          <w:lang w:eastAsia="lt-LT"/>
          <w14:ligatures w14:val="none"/>
        </w:rPr>
        <w:t xml:space="preserve"> vaistų:</w:t>
      </w:r>
    </w:p>
    <w:p w14:paraId="2FC28B6B"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lt-LT"/>
          <w14:ligatures w14:val="none"/>
        </w:rPr>
      </w:pPr>
      <w:proofErr w:type="spellStart"/>
      <w:r w:rsidRPr="00F352C4">
        <w:rPr>
          <w:rFonts w:eastAsia="Times New Roman"/>
          <w:kern w:val="0"/>
          <w:lang w:val="en-GB"/>
          <w14:ligatures w14:val="none"/>
        </w:rPr>
        <w:t>vitamino</w:t>
      </w:r>
      <w:proofErr w:type="spellEnd"/>
      <w:r w:rsidRPr="00F352C4">
        <w:rPr>
          <w:rFonts w:eastAsia="Times New Roman"/>
          <w:kern w:val="0"/>
          <w:lang w:val="en-GB"/>
          <w14:ligatures w14:val="none"/>
        </w:rPr>
        <w:t xml:space="preserve"> K </w:t>
      </w:r>
      <w:proofErr w:type="spellStart"/>
      <w:r w:rsidRPr="00F352C4">
        <w:rPr>
          <w:rFonts w:eastAsia="Times New Roman"/>
          <w:kern w:val="0"/>
          <w:lang w:val="en-GB"/>
          <w14:ligatures w14:val="none"/>
        </w:rPr>
        <w:t>antagonistų</w:t>
      </w:r>
      <w:proofErr w:type="spellEnd"/>
      <w:r w:rsidRPr="00F352C4">
        <w:rPr>
          <w:rFonts w:eastAsia="Times New Roman"/>
          <w:kern w:val="0"/>
          <w:lang w:val="en-GB"/>
          <w14:ligatures w14:val="none"/>
        </w:rPr>
        <w:t xml:space="preserve"> (</w:t>
      </w:r>
      <w:r w:rsidRPr="00F352C4">
        <w:rPr>
          <w:rFonts w:eastAsia="Times New Roman"/>
          <w:iCs/>
          <w:noProof/>
          <w:kern w:val="0"/>
          <w:lang w:eastAsia="x-none"/>
          <w14:ligatures w14:val="none"/>
        </w:rPr>
        <w:t>varfariną,</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acenokumarolį</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fenprokumoną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fluindioną</w:t>
      </w:r>
      <w:proofErr w:type="spellEnd"/>
      <w:r w:rsidRPr="00F352C4">
        <w:rPr>
          <w:rFonts w:eastAsia="Times New Roman"/>
          <w:kern w:val="0"/>
          <w:lang w:val="en-GB"/>
          <w14:ligatures w14:val="none"/>
        </w:rPr>
        <w:t>)</w:t>
      </w:r>
      <w:r w:rsidRPr="00F352C4">
        <w:rPr>
          <w:rFonts w:eastAsia="Times New Roman"/>
          <w:iCs/>
          <w:noProof/>
          <w:kern w:val="0"/>
          <w:lang w:eastAsia="x-none"/>
          <w14:ligatures w14:val="none"/>
        </w:rPr>
        <w:t xml:space="preserve"> arba kitų </w:t>
      </w:r>
      <w:r w:rsidRPr="00F352C4">
        <w:rPr>
          <w:rFonts w:eastAsia="Calibri"/>
          <w:kern w:val="0"/>
          <w14:ligatures w14:val="none"/>
        </w:rPr>
        <w:t>geriamųjų antikoaguliantų</w:t>
      </w:r>
      <w:r w:rsidRPr="00F352C4">
        <w:rPr>
          <w:rFonts w:eastAsia="Times New Roman"/>
          <w:iCs/>
          <w:noProof/>
          <w:kern w:val="0"/>
          <w:lang w:eastAsia="x-none"/>
          <w14:ligatures w14:val="none"/>
        </w:rPr>
        <w:t xml:space="preserve"> (kraujui skystinti);</w:t>
      </w:r>
    </w:p>
    <w:p w14:paraId="556B4D67"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probenecidą (podagrai);</w:t>
      </w:r>
    </w:p>
    <w:p w14:paraId="108557D7"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metotreksatą (tam tikroms vėžio rūšims, žvynelinei, reumatoidiniam artritui gydyti);</w:t>
      </w:r>
    </w:p>
    <w:p w14:paraId="66878A67"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teofiliną (kvėpavimo sutrikimams);</w:t>
      </w:r>
    </w:p>
    <w:p w14:paraId="78D56D34"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tizanidiną (raumenų spazmams ir išsėtinei sklerozei gydyti);</w:t>
      </w:r>
    </w:p>
    <w:p w14:paraId="2ECB514A"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klozapiną, olanzapiną (</w:t>
      </w:r>
      <w:r w:rsidRPr="00F352C4">
        <w:rPr>
          <w:rFonts w:eastAsia="Calibri"/>
          <w:kern w:val="0"/>
          <w14:ligatures w14:val="none"/>
        </w:rPr>
        <w:t>vaistų nuo psichozių</w:t>
      </w:r>
      <w:r w:rsidRPr="00F352C4">
        <w:rPr>
          <w:rFonts w:eastAsia="Times New Roman"/>
          <w:iCs/>
          <w:noProof/>
          <w:kern w:val="0"/>
          <w:lang w:eastAsia="x-none"/>
          <w14:ligatures w14:val="none"/>
        </w:rPr>
        <w:t>);</w:t>
      </w:r>
    </w:p>
    <w:p w14:paraId="48FA3EDA"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ropinirolį (Parkinsono ligai gydyti);</w:t>
      </w:r>
    </w:p>
    <w:p w14:paraId="434A0929"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fenitoiną (epilepsijai);</w:t>
      </w:r>
    </w:p>
    <w:p w14:paraId="0A4E4D2E"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olanzapino (vaisto nuo psichozės);</w:t>
      </w:r>
    </w:p>
    <w:p w14:paraId="78F384AC" w14:textId="77777777" w:rsidR="00F352C4" w:rsidRPr="00F352C4" w:rsidRDefault="00F352C4" w:rsidP="00F352C4">
      <w:pPr>
        <w:widowControl w:val="0"/>
        <w:numPr>
          <w:ilvl w:val="0"/>
          <w:numId w:val="5"/>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ciklosporiną (odos ligoms, reumatoidiniam artritui gydyti ir organų transplantacijose);</w:t>
      </w:r>
    </w:p>
    <w:p w14:paraId="3135A5B5" w14:textId="77777777" w:rsidR="00F352C4" w:rsidRPr="00F352C4" w:rsidRDefault="00F352C4" w:rsidP="00F352C4">
      <w:pPr>
        <w:widowControl w:val="0"/>
        <w:numPr>
          <w:ilvl w:val="0"/>
          <w:numId w:val="5"/>
        </w:numPr>
        <w:tabs>
          <w:tab w:val="left" w:pos="567"/>
        </w:tabs>
        <w:spacing w:after="0" w:line="240" w:lineRule="auto"/>
        <w:ind w:left="567" w:hanging="567"/>
        <w:rPr>
          <w:rFonts w:eastAsia="Calibri"/>
          <w:iCs/>
          <w:noProof/>
          <w:kern w:val="0"/>
          <w:lang w:val="en-GB"/>
          <w14:ligatures w14:val="none"/>
        </w:rPr>
      </w:pPr>
      <w:r w:rsidRPr="00F352C4">
        <w:rPr>
          <w:rFonts w:eastAsia="Calibri"/>
          <w:iCs/>
          <w:noProof/>
          <w:kern w:val="0"/>
          <w14:ligatures w14:val="none"/>
        </w:rPr>
        <w:t>kitų vaistų</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keisti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Jūsų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ritmą</w:t>
      </w:r>
      <w:proofErr w:type="spellEnd"/>
      <w:r w:rsidRPr="00F352C4">
        <w:rPr>
          <w:rFonts w:eastAsia="Times New Roman"/>
          <w:kern w:val="0"/>
          <w:lang w:val="en-GB"/>
          <w14:ligatures w14:val="none"/>
        </w:rPr>
        <w:t xml:space="preserve">: </w:t>
      </w:r>
      <w:r w:rsidRPr="00F352C4">
        <w:rPr>
          <w:rFonts w:eastAsia="Calibri"/>
          <w:iCs/>
          <w:noProof/>
          <w:kern w:val="0"/>
          <w14:ligatures w14:val="none"/>
        </w:rPr>
        <w:t>vaistų, priklausančių</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antiaritminių</w:t>
      </w:r>
      <w:proofErr w:type="spellEnd"/>
      <w:r w:rsidRPr="00F352C4">
        <w:rPr>
          <w:rFonts w:eastAsia="Times New Roman"/>
          <w:kern w:val="0"/>
          <w:lang w:val="en-GB"/>
          <w14:ligatures w14:val="none"/>
        </w:rPr>
        <w:t xml:space="preserve"> </w:t>
      </w:r>
      <w:r w:rsidRPr="00F352C4">
        <w:rPr>
          <w:rFonts w:eastAsia="Calibri"/>
          <w:iCs/>
          <w:noProof/>
          <w:kern w:val="0"/>
          <w14:ligatures w14:val="none"/>
        </w:rPr>
        <w:t>vaistų</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grupei</w:t>
      </w:r>
      <w:proofErr w:type="spellEnd"/>
      <w:r w:rsidRPr="00F352C4">
        <w:rPr>
          <w:rFonts w:eastAsia="Times New Roman"/>
          <w:kern w:val="0"/>
          <w:lang w:val="en-GB"/>
          <w14:ligatures w14:val="none"/>
        </w:rPr>
        <w:t xml:space="preserve"> </w:t>
      </w:r>
      <w:r w:rsidRPr="00F352C4">
        <w:rPr>
          <w:rFonts w:eastAsia="Times New Roman"/>
          <w:kern w:val="0"/>
          <w:lang w:val="en-GB"/>
          <w14:ligatures w14:val="none"/>
        </w:rPr>
        <w:lastRenderedPageBreak/>
        <w:t>(</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chinidiną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hidrochinidiną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dizopiramidą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amjodaroną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sotalolį</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dofetilidą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ibutilidą</w:t>
      </w:r>
      <w:proofErr w:type="spellEnd"/>
      <w:r w:rsidRPr="00F352C4">
        <w:rPr>
          <w:rFonts w:eastAsia="Times New Roman"/>
          <w:kern w:val="0"/>
          <w:lang w:val="en-GB"/>
          <w14:ligatures w14:val="none"/>
        </w:rPr>
        <w:t xml:space="preserve">); </w:t>
      </w:r>
      <w:r w:rsidRPr="00F352C4">
        <w:rPr>
          <w:rFonts w:eastAsia="Calibri"/>
          <w:iCs/>
          <w:noProof/>
          <w:kern w:val="0"/>
          <w14:ligatures w14:val="none"/>
        </w:rPr>
        <w:t>triciklių antidepresantų</w:t>
      </w:r>
      <w:r w:rsidRPr="00F352C4">
        <w:rPr>
          <w:rFonts w:eastAsia="Times New Roman"/>
          <w:kern w:val="0"/>
          <w:lang w:val="en-GB"/>
          <w14:ligatures w14:val="none"/>
        </w:rPr>
        <w:t xml:space="preserve">; kai </w:t>
      </w:r>
      <w:r w:rsidRPr="00F352C4">
        <w:rPr>
          <w:rFonts w:eastAsia="Calibri"/>
          <w:iCs/>
          <w:noProof/>
          <w:kern w:val="0"/>
          <w14:ligatures w14:val="none"/>
        </w:rPr>
        <w:t>kurių antimikrobinių vaistų, priklausančių</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makrolidų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grupei</w:t>
      </w:r>
      <w:proofErr w:type="spellEnd"/>
      <w:r w:rsidRPr="00F352C4">
        <w:rPr>
          <w:rFonts w:eastAsia="Times New Roman"/>
          <w:kern w:val="0"/>
          <w:lang w:val="en-GB"/>
          <w14:ligatures w14:val="none"/>
        </w:rPr>
        <w:t xml:space="preserve">; kai </w:t>
      </w:r>
      <w:r w:rsidRPr="00F352C4">
        <w:rPr>
          <w:rFonts w:eastAsia="Calibri"/>
          <w:iCs/>
          <w:noProof/>
          <w:kern w:val="0"/>
          <w14:ligatures w14:val="none"/>
        </w:rPr>
        <w:t>kurių vaistų nuo psichozių;</w:t>
      </w:r>
    </w:p>
    <w:p w14:paraId="7222E7E5" w14:textId="77777777" w:rsidR="00F352C4" w:rsidRPr="00F352C4" w:rsidRDefault="00F352C4" w:rsidP="00F352C4">
      <w:pPr>
        <w:widowControl w:val="0"/>
        <w:numPr>
          <w:ilvl w:val="0"/>
          <w:numId w:val="5"/>
        </w:numPr>
        <w:tabs>
          <w:tab w:val="left" w:pos="567"/>
        </w:tabs>
        <w:spacing w:after="0" w:line="240" w:lineRule="auto"/>
        <w:ind w:left="567" w:hanging="567"/>
        <w:rPr>
          <w:rFonts w:eastAsia="Calibri"/>
          <w:iCs/>
          <w:noProof/>
          <w:kern w:val="0"/>
          <w:lang w:val="en-GB"/>
          <w14:ligatures w14:val="none"/>
        </w:rPr>
      </w:pPr>
      <w:r w:rsidRPr="00F352C4">
        <w:rPr>
          <w:rFonts w:eastAsia="Calibri"/>
          <w:iCs/>
          <w:noProof/>
          <w:kern w:val="0"/>
          <w14:ligatures w14:val="none"/>
        </w:rPr>
        <w:t>zolpidemo (miego sutrikimams gydyti).</w:t>
      </w:r>
    </w:p>
    <w:p w14:paraId="40271F8C"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kern w:val="0"/>
          <w:lang w:eastAsia="lt-LT"/>
          <w14:ligatures w14:val="none"/>
        </w:rPr>
      </w:pPr>
    </w:p>
    <w:p w14:paraId="37F2124E" w14:textId="77777777" w:rsidR="00F352C4" w:rsidRPr="00F352C4" w:rsidRDefault="00F352C4" w:rsidP="00F352C4">
      <w:pPr>
        <w:widowControl w:val="0"/>
        <w:tabs>
          <w:tab w:val="left" w:pos="567"/>
        </w:tabs>
        <w:spacing w:after="0" w:line="260" w:lineRule="exact"/>
        <w:rPr>
          <w:rFonts w:eastAsia="Times New Roman"/>
          <w:iCs/>
          <w:noProof/>
          <w:kern w:val="0"/>
          <w:lang w:eastAsia="lt-LT"/>
          <w14:ligatures w14:val="none"/>
        </w:rPr>
      </w:pPr>
      <w:r w:rsidRPr="00F352C4">
        <w:rPr>
          <w:rFonts w:eastAsia="Times New Roman"/>
          <w:iCs/>
          <w:noProof/>
          <w:kern w:val="0"/>
          <w:lang w:eastAsia="x-none"/>
          <w14:ligatures w14:val="none"/>
        </w:rPr>
        <w:t xml:space="preserve">Vartojant Ciprinol, gali </w:t>
      </w:r>
      <w:r w:rsidRPr="00F352C4">
        <w:rPr>
          <w:rFonts w:eastAsia="Times New Roman"/>
          <w:b/>
          <w:iCs/>
          <w:noProof/>
          <w:kern w:val="0"/>
          <w:lang w:eastAsia="x-none"/>
          <w14:ligatures w14:val="none"/>
        </w:rPr>
        <w:t>padidėti</w:t>
      </w:r>
      <w:r w:rsidRPr="00F352C4">
        <w:rPr>
          <w:rFonts w:eastAsia="Times New Roman"/>
          <w:iCs/>
          <w:noProof/>
          <w:kern w:val="0"/>
          <w:lang w:eastAsia="x-none"/>
          <w14:ligatures w14:val="none"/>
        </w:rPr>
        <w:t xml:space="preserve"> šių vaistų koncentracija kraujyje:</w:t>
      </w:r>
    </w:p>
    <w:p w14:paraId="5CB50902" w14:textId="77777777" w:rsidR="00F352C4" w:rsidRPr="00F352C4" w:rsidRDefault="00F352C4" w:rsidP="00F352C4">
      <w:pPr>
        <w:widowControl w:val="0"/>
        <w:numPr>
          <w:ilvl w:val="0"/>
          <w:numId w:val="9"/>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pentoksifilino (kraujotakos ligoms gydyti);</w:t>
      </w:r>
    </w:p>
    <w:p w14:paraId="2827874A" w14:textId="77777777" w:rsidR="00F352C4" w:rsidRPr="00F352C4" w:rsidRDefault="00F352C4" w:rsidP="00F352C4">
      <w:pPr>
        <w:widowControl w:val="0"/>
        <w:numPr>
          <w:ilvl w:val="0"/>
          <w:numId w:val="9"/>
        </w:numPr>
        <w:tabs>
          <w:tab w:val="left" w:pos="567"/>
        </w:tabs>
        <w:spacing w:after="0" w:line="240" w:lineRule="auto"/>
        <w:ind w:left="567" w:hanging="567"/>
        <w:rPr>
          <w:rFonts w:eastAsia="Calibri"/>
          <w:iCs/>
          <w:kern w:val="0"/>
          <w:lang w:val="x-none" w:eastAsia="en-GB"/>
          <w14:ligatures w14:val="none"/>
        </w:rPr>
      </w:pPr>
      <w:r w:rsidRPr="00F352C4">
        <w:rPr>
          <w:rFonts w:eastAsia="Calibri"/>
          <w:noProof/>
          <w:kern w:val="0"/>
          <w:lang w:eastAsia="x-none"/>
          <w14:ligatures w14:val="none"/>
        </w:rPr>
        <w:t>kofeino</w:t>
      </w:r>
    </w:p>
    <w:p w14:paraId="0F7DFB80" w14:textId="77777777" w:rsidR="00F352C4" w:rsidRPr="00F352C4" w:rsidRDefault="00F352C4" w:rsidP="00F352C4">
      <w:pPr>
        <w:widowControl w:val="0"/>
        <w:numPr>
          <w:ilvl w:val="0"/>
          <w:numId w:val="9"/>
        </w:numPr>
        <w:tabs>
          <w:tab w:val="left" w:pos="567"/>
        </w:tabs>
        <w:spacing w:after="0" w:line="240" w:lineRule="auto"/>
        <w:ind w:left="567" w:hanging="567"/>
        <w:rPr>
          <w:rFonts w:eastAsia="Calibri"/>
          <w:kern w:val="0"/>
          <w:lang w:val="x-none"/>
          <w14:ligatures w14:val="none"/>
        </w:rPr>
      </w:pPr>
      <w:proofErr w:type="spellStart"/>
      <w:r w:rsidRPr="00F352C4">
        <w:rPr>
          <w:rFonts w:eastAsia="Calibri"/>
          <w:kern w:val="0"/>
          <w:lang w:val="x-none"/>
          <w14:ligatures w14:val="none"/>
        </w:rPr>
        <w:t>duloksetin</w:t>
      </w:r>
      <w:r w:rsidRPr="00F352C4">
        <w:rPr>
          <w:rFonts w:eastAsia="Calibri"/>
          <w:kern w:val="0"/>
          <w14:ligatures w14:val="none"/>
        </w:rPr>
        <w:t>o</w:t>
      </w:r>
      <w:proofErr w:type="spellEnd"/>
      <w:r w:rsidRPr="00F352C4">
        <w:rPr>
          <w:rFonts w:eastAsia="Calibri"/>
          <w:kern w:val="0"/>
          <w:lang w:val="x-none"/>
          <w14:ligatures w14:val="none"/>
        </w:rPr>
        <w:t xml:space="preserve"> (</w:t>
      </w:r>
      <w:r w:rsidRPr="00F352C4">
        <w:rPr>
          <w:rFonts w:eastAsia="Calibri"/>
          <w:kern w:val="0"/>
          <w14:ligatures w14:val="none"/>
        </w:rPr>
        <w:t>vaisto nuo depresijos</w:t>
      </w:r>
      <w:r w:rsidRPr="00F352C4">
        <w:rPr>
          <w:rFonts w:eastAsia="Calibri"/>
          <w:kern w:val="0"/>
          <w:lang w:val="x-none"/>
          <w14:ligatures w14:val="none"/>
        </w:rPr>
        <w:t>);</w:t>
      </w:r>
    </w:p>
    <w:p w14:paraId="6F261A44" w14:textId="77777777" w:rsidR="00F352C4" w:rsidRPr="00F352C4" w:rsidRDefault="00F352C4" w:rsidP="00F352C4">
      <w:pPr>
        <w:widowControl w:val="0"/>
        <w:numPr>
          <w:ilvl w:val="0"/>
          <w:numId w:val="9"/>
        </w:numPr>
        <w:tabs>
          <w:tab w:val="left" w:pos="567"/>
        </w:tabs>
        <w:spacing w:after="0" w:line="240" w:lineRule="auto"/>
        <w:ind w:left="567" w:hanging="567"/>
        <w:rPr>
          <w:rFonts w:eastAsia="Calibri"/>
          <w:kern w:val="0"/>
          <w:lang w:val="x-none"/>
          <w14:ligatures w14:val="none"/>
        </w:rPr>
      </w:pPr>
      <w:proofErr w:type="spellStart"/>
      <w:r w:rsidRPr="00F352C4">
        <w:rPr>
          <w:rFonts w:eastAsia="Calibri"/>
          <w:kern w:val="0"/>
          <w14:ligatures w14:val="none"/>
        </w:rPr>
        <w:t>lidokaino</w:t>
      </w:r>
      <w:proofErr w:type="spellEnd"/>
      <w:r w:rsidRPr="00F352C4">
        <w:rPr>
          <w:rFonts w:eastAsia="Calibri"/>
          <w:kern w:val="0"/>
          <w14:ligatures w14:val="none"/>
        </w:rPr>
        <w:t xml:space="preserve"> (vaisto nuo širdies ritmo sutrikimų)</w:t>
      </w:r>
      <w:r w:rsidRPr="00F352C4">
        <w:rPr>
          <w:rFonts w:eastAsia="Calibri"/>
          <w:kern w:val="0"/>
          <w:lang w:val="x-none"/>
          <w14:ligatures w14:val="none"/>
        </w:rPr>
        <w:t>;</w:t>
      </w:r>
    </w:p>
    <w:p w14:paraId="23CA8875" w14:textId="77777777" w:rsidR="00F352C4" w:rsidRPr="00F352C4" w:rsidRDefault="00F352C4" w:rsidP="00F352C4">
      <w:pPr>
        <w:widowControl w:val="0"/>
        <w:numPr>
          <w:ilvl w:val="0"/>
          <w:numId w:val="9"/>
        </w:numPr>
        <w:tabs>
          <w:tab w:val="left" w:pos="567"/>
        </w:tabs>
        <w:spacing w:after="0" w:line="240" w:lineRule="auto"/>
        <w:ind w:left="567" w:hanging="567"/>
        <w:rPr>
          <w:rFonts w:eastAsia="Calibri"/>
          <w:iCs/>
          <w:kern w:val="0"/>
          <w:lang w:val="x-none" w:eastAsia="en-GB"/>
          <w14:ligatures w14:val="none"/>
        </w:rPr>
      </w:pPr>
      <w:proofErr w:type="spellStart"/>
      <w:r w:rsidRPr="00F352C4">
        <w:rPr>
          <w:rFonts w:eastAsia="Calibri"/>
          <w:kern w:val="0"/>
          <w:lang w:val="x-none"/>
          <w14:ligatures w14:val="none"/>
        </w:rPr>
        <w:t>sildenafil</w:t>
      </w:r>
      <w:r w:rsidRPr="00F352C4">
        <w:rPr>
          <w:rFonts w:eastAsia="Calibri"/>
          <w:kern w:val="0"/>
          <w14:ligatures w14:val="none"/>
        </w:rPr>
        <w:t>io</w:t>
      </w:r>
      <w:proofErr w:type="spellEnd"/>
      <w:r w:rsidRPr="00F352C4">
        <w:rPr>
          <w:rFonts w:eastAsia="Calibri"/>
          <w:iCs/>
          <w:kern w:val="0"/>
          <w:lang w:val="x-none" w:eastAsia="en-GB"/>
          <w14:ligatures w14:val="none"/>
        </w:rPr>
        <w:t xml:space="preserve"> (erekcijos sutrikimams gydyti);</w:t>
      </w:r>
    </w:p>
    <w:p w14:paraId="2BE1BDC2" w14:textId="77777777" w:rsidR="00F352C4" w:rsidRPr="00F352C4" w:rsidRDefault="00F352C4" w:rsidP="00F352C4">
      <w:pPr>
        <w:widowControl w:val="0"/>
        <w:numPr>
          <w:ilvl w:val="0"/>
          <w:numId w:val="9"/>
        </w:numPr>
        <w:tabs>
          <w:tab w:val="left" w:pos="567"/>
        </w:tabs>
        <w:spacing w:after="0" w:line="240" w:lineRule="auto"/>
        <w:ind w:left="567" w:hanging="567"/>
        <w:rPr>
          <w:rFonts w:eastAsia="Calibri"/>
          <w:iCs/>
          <w:kern w:val="0"/>
          <w:lang w:val="x-none" w:eastAsia="en-GB"/>
          <w14:ligatures w14:val="none"/>
        </w:rPr>
      </w:pPr>
      <w:proofErr w:type="spellStart"/>
      <w:r w:rsidRPr="00F352C4">
        <w:rPr>
          <w:rFonts w:eastAsia="Calibri"/>
          <w:iCs/>
          <w:kern w:val="0"/>
          <w:lang w:val="x-none" w:eastAsia="en-GB"/>
          <w14:ligatures w14:val="none"/>
        </w:rPr>
        <w:t>agomelatino</w:t>
      </w:r>
      <w:proofErr w:type="spellEnd"/>
      <w:r w:rsidRPr="00F352C4">
        <w:rPr>
          <w:rFonts w:eastAsia="Calibri"/>
          <w:iCs/>
          <w:kern w:val="0"/>
          <w:lang w:eastAsia="en-GB"/>
          <w14:ligatures w14:val="none"/>
        </w:rPr>
        <w:t xml:space="preserve"> (depresijai gydyti).</w:t>
      </w:r>
    </w:p>
    <w:p w14:paraId="0E39795F"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kern w:val="0"/>
          <w14:ligatures w14:val="none"/>
        </w:rPr>
      </w:pPr>
    </w:p>
    <w:p w14:paraId="4DF1E656"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roofErr w:type="spellStart"/>
      <w:r w:rsidRPr="00F352C4">
        <w:rPr>
          <w:rFonts w:eastAsia="Times New Roman"/>
          <w:b/>
          <w:bCs/>
          <w:kern w:val="0"/>
          <w14:ligatures w14:val="none"/>
        </w:rPr>
        <w:t>Ciprinol</w:t>
      </w:r>
      <w:proofErr w:type="spellEnd"/>
      <w:r w:rsidRPr="00F352C4">
        <w:rPr>
          <w:rFonts w:eastAsia="Times New Roman"/>
          <w:b/>
          <w:bCs/>
          <w:kern w:val="0"/>
          <w14:ligatures w14:val="none"/>
        </w:rPr>
        <w:t xml:space="preserve"> vartojimas su maistu ir gėrimais</w:t>
      </w:r>
    </w:p>
    <w:p w14:paraId="541E4D41"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kern w:val="0"/>
          <w14:ligatures w14:val="none"/>
        </w:rPr>
      </w:pPr>
      <w:r w:rsidRPr="00F352C4">
        <w:rPr>
          <w:rFonts w:eastAsia="Times New Roman"/>
          <w:kern w:val="0"/>
          <w14:ligatures w14:val="none"/>
        </w:rPr>
        <w:t xml:space="preserve">Maistas ir gėrimai neturi įtakos gydymui </w:t>
      </w:r>
      <w:proofErr w:type="spellStart"/>
      <w:r w:rsidRPr="00F352C4">
        <w:rPr>
          <w:rFonts w:eastAsia="Times New Roman"/>
          <w:kern w:val="0"/>
          <w14:ligatures w14:val="none"/>
        </w:rPr>
        <w:t>Ciprinol</w:t>
      </w:r>
      <w:proofErr w:type="spellEnd"/>
      <w:r w:rsidRPr="00F352C4">
        <w:rPr>
          <w:rFonts w:eastAsia="Times New Roman"/>
          <w:kern w:val="0"/>
          <w:lang w:val="en-GB"/>
          <w14:ligatures w14:val="none"/>
        </w:rPr>
        <w:t>.</w:t>
      </w:r>
    </w:p>
    <w:p w14:paraId="2986928D"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
    <w:p w14:paraId="2AB10031"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r w:rsidRPr="00F352C4">
        <w:rPr>
          <w:rFonts w:eastAsia="Times New Roman"/>
          <w:b/>
          <w:bCs/>
          <w:kern w:val="0"/>
          <w14:ligatures w14:val="none"/>
        </w:rPr>
        <w:t>Nėštumas ir žindymo laikotarpis</w:t>
      </w:r>
    </w:p>
    <w:p w14:paraId="636130E4"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Jeigu esate nėščia, žindote kūdikį, manote, kad galbūt esate nėščia arba planuojate pastoti, tai prieš vartodama šį vaistą pasitarkite su gydytoju arba vaistininku.</w:t>
      </w:r>
    </w:p>
    <w:p w14:paraId="229D738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Nėštumo metu patartina vengti vartoti Ciprinol. Praneškite gydytojui, jeigu planuojate pastoti.</w:t>
      </w:r>
    </w:p>
    <w:p w14:paraId="0D6677B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F0C31C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Žindymo metu Ciprinol nevartokite, nes ciprofloksacinas išsiskiria su motinos pienu ir gali pakenkti Jūsų kūdikiui.</w:t>
      </w:r>
    </w:p>
    <w:p w14:paraId="01DE67E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C44BCC5"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r w:rsidRPr="00F352C4">
        <w:rPr>
          <w:rFonts w:eastAsia="Times New Roman"/>
          <w:b/>
          <w:bCs/>
          <w:kern w:val="0"/>
          <w14:ligatures w14:val="none"/>
        </w:rPr>
        <w:t>Vairavimas ir mechanizmų valdymas</w:t>
      </w:r>
    </w:p>
    <w:p w14:paraId="040A9FB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Ciprinol gali sumažinti Jūsų budrumą. Gali pasireikšti nepageidaujamos neurologinės reakcijos.</w:t>
      </w:r>
    </w:p>
    <w:p w14:paraId="269E31A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Todėl prieš vairuodami arba prieš valdydami mechanizmus įsitikinkite, kad žinote, kaip Jus veikia Ciprinol. Jei abejojate, pasitarkite su gydytoju.</w:t>
      </w:r>
    </w:p>
    <w:p w14:paraId="1DE2DAE3"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2F3F16F"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roofErr w:type="spellStart"/>
      <w:r w:rsidRPr="00F352C4">
        <w:rPr>
          <w:rFonts w:eastAsia="Times New Roman"/>
          <w:b/>
          <w:bCs/>
          <w:kern w:val="0"/>
          <w14:ligatures w14:val="none"/>
        </w:rPr>
        <w:t>Ciprinol</w:t>
      </w:r>
      <w:proofErr w:type="spellEnd"/>
      <w:r w:rsidRPr="00F352C4">
        <w:rPr>
          <w:rFonts w:eastAsia="Times New Roman"/>
          <w:b/>
          <w:bCs/>
          <w:kern w:val="0"/>
          <w14:ligatures w14:val="none"/>
        </w:rPr>
        <w:t xml:space="preserve"> sudėtyje yra</w:t>
      </w:r>
      <w:r w:rsidRPr="00F352C4">
        <w:rPr>
          <w:rFonts w:eastAsia="Times New Roman"/>
          <w:b/>
          <w:iCs/>
          <w:noProof/>
          <w:kern w:val="0"/>
          <w:lang w:val="en-GB" w:eastAsia="x-none"/>
          <w14:ligatures w14:val="none"/>
        </w:rPr>
        <w:t xml:space="preserve"> natrio</w:t>
      </w:r>
    </w:p>
    <w:p w14:paraId="0382074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roofErr w:type="spellStart"/>
      <w:r w:rsidRPr="00F352C4">
        <w:rPr>
          <w:rFonts w:eastAsia="Calibri"/>
          <w:kern w:val="0"/>
          <w:lang w:val="en-GB" w:eastAsia="lt-LT"/>
          <w14:ligatures w14:val="none"/>
        </w:rPr>
        <w:t>Ciprinol</w:t>
      </w:r>
      <w:proofErr w:type="spellEnd"/>
      <w:r w:rsidRPr="00F352C4">
        <w:rPr>
          <w:rFonts w:eastAsia="Calibri"/>
          <w:kern w:val="0"/>
          <w:lang w:val="en-GB" w:eastAsia="lt-LT"/>
          <w14:ligatures w14:val="none"/>
        </w:rPr>
        <w:t xml:space="preserve"> 10 mg/</w:t>
      </w:r>
      <w:r w:rsidRPr="00F352C4">
        <w:rPr>
          <w:rFonts w:eastAsia="Times New Roman"/>
          <w:iCs/>
          <w:noProof/>
          <w:kern w:val="0"/>
          <w:lang w:eastAsia="x-none"/>
          <w14:ligatures w14:val="none"/>
        </w:rPr>
        <w:t xml:space="preserve">ml </w:t>
      </w:r>
      <w:proofErr w:type="spellStart"/>
      <w:r w:rsidRPr="00F352C4">
        <w:rPr>
          <w:rFonts w:eastAsia="Calibri"/>
          <w:kern w:val="0"/>
          <w:lang w:val="en-GB" w:eastAsia="lt-LT"/>
          <w14:ligatures w14:val="none"/>
        </w:rPr>
        <w:t>koncentrato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infuziniam</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tirpalui</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ampulėje</w:t>
      </w:r>
      <w:proofErr w:type="spellEnd"/>
      <w:r w:rsidRPr="00F352C4">
        <w:rPr>
          <w:rFonts w:eastAsia="Calibri"/>
          <w:kern w:val="0"/>
          <w:lang w:val="en-GB" w:eastAsia="lt-LT"/>
          <w14:ligatures w14:val="none"/>
        </w:rPr>
        <w:t xml:space="preserve"> </w:t>
      </w:r>
      <w:r w:rsidRPr="00F352C4">
        <w:rPr>
          <w:rFonts w:eastAsia="Times New Roman"/>
          <w:iCs/>
          <w:noProof/>
          <w:kern w:val="0"/>
          <w:lang w:eastAsia="x-none"/>
          <w14:ligatures w14:val="none"/>
        </w:rPr>
        <w:t>yra mažiau kaip 1</w:t>
      </w:r>
      <w:r w:rsidRPr="00F352C4">
        <w:rPr>
          <w:rFonts w:eastAsia="Calibri"/>
          <w:kern w:val="0"/>
          <w:lang w:val="en-GB" w:eastAsia="lt-LT"/>
          <w14:ligatures w14:val="none"/>
        </w:rPr>
        <w:t xml:space="preserve"> </w:t>
      </w:r>
      <w:r w:rsidRPr="00F352C4">
        <w:rPr>
          <w:rFonts w:eastAsia="Times New Roman"/>
          <w:iCs/>
          <w:noProof/>
          <w:kern w:val="0"/>
          <w:lang w:eastAsia="x-none"/>
          <w14:ligatures w14:val="none"/>
        </w:rPr>
        <w:t>mmol (23</w:t>
      </w:r>
      <w:r w:rsidRPr="00F352C4">
        <w:rPr>
          <w:rFonts w:eastAsia="Calibri"/>
          <w:kern w:val="0"/>
          <w:lang w:val="en-GB" w:eastAsia="lt-LT"/>
          <w14:ligatures w14:val="none"/>
        </w:rPr>
        <w:t xml:space="preserve"> </w:t>
      </w:r>
      <w:r w:rsidRPr="00F352C4">
        <w:rPr>
          <w:rFonts w:eastAsia="Times New Roman"/>
          <w:iCs/>
          <w:noProof/>
          <w:kern w:val="0"/>
          <w:lang w:eastAsia="x-none"/>
          <w14:ligatures w14:val="none"/>
        </w:rPr>
        <w:t>mg) natrio, t. y. jis beveik neturi reikšmės.</w:t>
      </w:r>
    </w:p>
    <w:p w14:paraId="2E5E852A" w14:textId="77777777" w:rsidR="00F352C4" w:rsidRPr="00F352C4" w:rsidRDefault="00F352C4" w:rsidP="00F352C4">
      <w:pPr>
        <w:widowControl w:val="0"/>
        <w:tabs>
          <w:tab w:val="left" w:pos="567"/>
        </w:tabs>
        <w:spacing w:after="0" w:line="260" w:lineRule="exact"/>
        <w:rPr>
          <w:rFonts w:eastAsia="Times New Roman"/>
          <w:kern w:val="0"/>
          <w14:ligatures w14:val="none"/>
        </w:rPr>
      </w:pPr>
    </w:p>
    <w:p w14:paraId="7B276995"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roofErr w:type="spellStart"/>
      <w:r w:rsidRPr="00F352C4">
        <w:rPr>
          <w:rFonts w:eastAsia="Calibri"/>
          <w:kern w:val="0"/>
          <w:lang w:val="en-GB" w:eastAsia="lt-LT"/>
          <w14:ligatures w14:val="none"/>
        </w:rPr>
        <w:t>Ciprinol</w:t>
      </w:r>
      <w:proofErr w:type="spellEnd"/>
      <w:r w:rsidRPr="00F352C4">
        <w:rPr>
          <w:rFonts w:eastAsia="Calibri"/>
          <w:kern w:val="0"/>
          <w:lang w:val="en-GB" w:eastAsia="lt-LT"/>
          <w14:ligatures w14:val="none"/>
        </w:rPr>
        <w:t xml:space="preserve"> 200 mg/100 ml </w:t>
      </w:r>
      <w:proofErr w:type="spellStart"/>
      <w:r w:rsidRPr="00F352C4">
        <w:rPr>
          <w:rFonts w:eastAsia="Calibri"/>
          <w:kern w:val="0"/>
          <w:lang w:val="en-GB" w:eastAsia="lt-LT"/>
          <w14:ligatures w14:val="none"/>
        </w:rPr>
        <w:t>infuzinio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buteliuke</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yra</w:t>
      </w:r>
      <w:proofErr w:type="spellEnd"/>
      <w:r w:rsidRPr="00F352C4">
        <w:rPr>
          <w:rFonts w:eastAsia="Calibri"/>
          <w:kern w:val="0"/>
          <w:lang w:val="en-GB" w:eastAsia="lt-LT"/>
          <w14:ligatures w14:val="none"/>
        </w:rPr>
        <w:t xml:space="preserve"> </w:t>
      </w:r>
      <w:r w:rsidRPr="00F352C4">
        <w:rPr>
          <w:rFonts w:eastAsia="Times New Roman"/>
          <w:kern w:val="0"/>
          <w:lang w:val="en-GB"/>
          <w14:ligatures w14:val="none"/>
        </w:rPr>
        <w:t xml:space="preserve">351,03 mg (3,51 mg/ml)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valgomosios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druskos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sudedamosios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dalies</w:t>
      </w:r>
      <w:proofErr w:type="spellEnd"/>
      <w:r w:rsidRPr="00F352C4">
        <w:rPr>
          <w:rFonts w:eastAsia="Times New Roman"/>
          <w:kern w:val="0"/>
          <w:lang w:val="en-GB"/>
          <w14:ligatures w14:val="none"/>
        </w:rPr>
        <w:t xml:space="preserve">). Tai </w:t>
      </w:r>
      <w:proofErr w:type="spellStart"/>
      <w:r w:rsidRPr="00F352C4">
        <w:rPr>
          <w:rFonts w:eastAsia="Times New Roman"/>
          <w:kern w:val="0"/>
          <w:lang w:val="en-GB"/>
          <w14:ligatures w14:val="none"/>
        </w:rPr>
        <w:t>atitinka</w:t>
      </w:r>
      <w:proofErr w:type="spellEnd"/>
      <w:r w:rsidRPr="00F352C4">
        <w:rPr>
          <w:rFonts w:eastAsia="Times New Roman"/>
          <w:kern w:val="0"/>
          <w:lang w:val="en-GB"/>
          <w14:ligatures w14:val="none"/>
        </w:rPr>
        <w:t xml:space="preserve"> 17,55 % </w:t>
      </w:r>
      <w:proofErr w:type="spellStart"/>
      <w:r w:rsidRPr="00F352C4">
        <w:rPr>
          <w:rFonts w:eastAsia="Times New Roman"/>
          <w:kern w:val="0"/>
          <w:lang w:val="en-GB"/>
          <w14:ligatures w14:val="none"/>
        </w:rPr>
        <w:t>didžiausios</w:t>
      </w:r>
      <w:proofErr w:type="spellEnd"/>
      <w:r w:rsidRPr="00F352C4">
        <w:rPr>
          <w:rFonts w:eastAsia="Times New Roman"/>
          <w:kern w:val="0"/>
          <w:lang w:val="en-GB"/>
          <w14:ligatures w14:val="none"/>
        </w:rPr>
        <w:t xml:space="preserve"> PSO </w:t>
      </w:r>
      <w:proofErr w:type="spellStart"/>
      <w:r w:rsidRPr="00F352C4">
        <w:rPr>
          <w:rFonts w:eastAsia="Times New Roman"/>
          <w:kern w:val="0"/>
          <w:lang w:val="en-GB"/>
          <w14:ligatures w14:val="none"/>
        </w:rPr>
        <w:t>rekomenduojamos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paros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normos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suaugusiesiems</w:t>
      </w:r>
      <w:proofErr w:type="spellEnd"/>
      <w:r w:rsidRPr="00F352C4">
        <w:rPr>
          <w:rFonts w:eastAsia="Times New Roman"/>
          <w:kern w:val="0"/>
          <w:lang w:val="en-GB"/>
          <w14:ligatures w14:val="none"/>
        </w:rPr>
        <w:t>.</w:t>
      </w:r>
    </w:p>
    <w:p w14:paraId="320A645A"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roofErr w:type="spellStart"/>
      <w:r w:rsidRPr="00F352C4">
        <w:rPr>
          <w:rFonts w:eastAsia="Times New Roman"/>
          <w:kern w:val="0"/>
          <w:lang w:val="en-GB"/>
          <w14:ligatures w14:val="none"/>
        </w:rPr>
        <w:t>Pasitarkite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vaistininku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ilgą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laikotarpį</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tektų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vartoti</w:t>
      </w:r>
      <w:proofErr w:type="spellEnd"/>
      <w:r w:rsidRPr="00F352C4">
        <w:rPr>
          <w:rFonts w:eastAsia="Times New Roman"/>
          <w:kern w:val="0"/>
          <w:lang w:val="en-GB"/>
          <w14:ligatures w14:val="none"/>
        </w:rPr>
        <w:t xml:space="preserve"> 1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daugiau</w:t>
      </w:r>
      <w:proofErr w:type="spellEnd"/>
      <w:r w:rsidRPr="00F352C4">
        <w:rPr>
          <w:rFonts w:eastAsia="Times New Roman"/>
          <w:kern w:val="0"/>
          <w:lang w:val="en-GB"/>
          <w14:ligatures w14:val="none"/>
        </w:rPr>
        <w:t xml:space="preserve"> </w:t>
      </w:r>
      <w:proofErr w:type="spellStart"/>
      <w:r w:rsidRPr="00F352C4">
        <w:rPr>
          <w:rFonts w:eastAsia="Calibri"/>
          <w:kern w:val="0"/>
          <w:lang w:val="en-GB" w:eastAsia="lt-LT"/>
          <w14:ligatures w14:val="none"/>
        </w:rPr>
        <w:t>Ciprinol</w:t>
      </w:r>
      <w:proofErr w:type="spellEnd"/>
      <w:r w:rsidRPr="00F352C4">
        <w:rPr>
          <w:rFonts w:eastAsia="Calibri"/>
          <w:kern w:val="0"/>
          <w:lang w:val="en-GB" w:eastAsia="lt-LT"/>
          <w14:ligatures w14:val="none"/>
        </w:rPr>
        <w:t xml:space="preserve"> 200 mg/100 ml </w:t>
      </w:r>
      <w:proofErr w:type="spellStart"/>
      <w:r w:rsidRPr="00F352C4">
        <w:rPr>
          <w:rFonts w:eastAsia="Calibri"/>
          <w:kern w:val="0"/>
          <w:lang w:val="en-GB" w:eastAsia="lt-LT"/>
          <w14:ligatures w14:val="none"/>
        </w:rPr>
        <w:t>infuzinio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buteliukų</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ypač</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jei</w:t>
      </w:r>
      <w:proofErr w:type="spellEnd"/>
      <w:r w:rsidRPr="00F352C4">
        <w:rPr>
          <w:rFonts w:eastAsia="Calibri"/>
          <w:kern w:val="0"/>
          <w:lang w:val="en-GB" w:eastAsia="lt-LT"/>
          <w14:ligatures w14:val="none"/>
        </w:rPr>
        <w:t xml:space="preserve"> Jums </w:t>
      </w:r>
      <w:proofErr w:type="spellStart"/>
      <w:r w:rsidRPr="00F352C4">
        <w:rPr>
          <w:rFonts w:eastAsia="Calibri"/>
          <w:kern w:val="0"/>
          <w:lang w:val="en-GB" w:eastAsia="lt-LT"/>
          <w14:ligatures w14:val="none"/>
        </w:rPr>
        <w:t>patariama</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kontroliuoti</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natrio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kiekį</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maiste</w:t>
      </w:r>
      <w:proofErr w:type="spellEnd"/>
      <w:r w:rsidRPr="00F352C4">
        <w:rPr>
          <w:rFonts w:eastAsia="Calibri"/>
          <w:kern w:val="0"/>
          <w:lang w:val="en-GB" w:eastAsia="lt-LT"/>
          <w14:ligatures w14:val="none"/>
        </w:rPr>
        <w:t>.</w:t>
      </w:r>
    </w:p>
    <w:p w14:paraId="53B8A7D6"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
    <w:p w14:paraId="6E0BA018"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r w:rsidRPr="00F352C4">
        <w:rPr>
          <w:rFonts w:eastAsia="Times New Roman"/>
          <w:iCs/>
          <w:noProof/>
          <w:kern w:val="0"/>
          <w:lang w:val="en-GB" w:eastAsia="x-none"/>
          <w14:ligatures w14:val="none"/>
        </w:rPr>
        <w:t xml:space="preserve">Ciprinol 400 mg/200 ml </w:t>
      </w:r>
      <w:proofErr w:type="spellStart"/>
      <w:r w:rsidRPr="00F352C4">
        <w:rPr>
          <w:rFonts w:eastAsia="Calibri"/>
          <w:kern w:val="0"/>
          <w:lang w:val="en-GB" w:eastAsia="lt-LT"/>
          <w14:ligatures w14:val="none"/>
        </w:rPr>
        <w:t>infuzinio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buteliuke</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yra</w:t>
      </w:r>
      <w:proofErr w:type="spellEnd"/>
      <w:r w:rsidRPr="00F352C4">
        <w:rPr>
          <w:rFonts w:eastAsia="Calibri"/>
          <w:kern w:val="0"/>
          <w:lang w:val="en-GB" w:eastAsia="lt-LT"/>
          <w14:ligatures w14:val="none"/>
        </w:rPr>
        <w:t xml:space="preserve"> </w:t>
      </w:r>
      <w:r w:rsidRPr="00F352C4">
        <w:rPr>
          <w:rFonts w:eastAsia="Times New Roman"/>
          <w:kern w:val="0"/>
          <w:lang w:val="en-GB"/>
          <w14:ligatures w14:val="none"/>
        </w:rPr>
        <w:t xml:space="preserve">702,07 mg (3,51 mg/ml)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valgomosios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druskos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sudedamosios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dalies</w:t>
      </w:r>
      <w:proofErr w:type="spellEnd"/>
      <w:r w:rsidRPr="00F352C4">
        <w:rPr>
          <w:rFonts w:eastAsia="Times New Roman"/>
          <w:kern w:val="0"/>
          <w:lang w:val="en-GB"/>
          <w14:ligatures w14:val="none"/>
        </w:rPr>
        <w:t xml:space="preserve">). Tai </w:t>
      </w:r>
      <w:proofErr w:type="spellStart"/>
      <w:r w:rsidRPr="00F352C4">
        <w:rPr>
          <w:rFonts w:eastAsia="Times New Roman"/>
          <w:kern w:val="0"/>
          <w:lang w:val="en-GB"/>
          <w14:ligatures w14:val="none"/>
        </w:rPr>
        <w:t>atitinka</w:t>
      </w:r>
      <w:proofErr w:type="spellEnd"/>
      <w:r w:rsidRPr="00F352C4">
        <w:rPr>
          <w:rFonts w:eastAsia="Times New Roman"/>
          <w:kern w:val="0"/>
          <w:lang w:val="en-GB"/>
          <w14:ligatures w14:val="none"/>
        </w:rPr>
        <w:t xml:space="preserve"> 35,1 % </w:t>
      </w:r>
      <w:proofErr w:type="spellStart"/>
      <w:r w:rsidRPr="00F352C4">
        <w:rPr>
          <w:rFonts w:eastAsia="Times New Roman"/>
          <w:kern w:val="0"/>
          <w:lang w:val="en-GB"/>
          <w14:ligatures w14:val="none"/>
        </w:rPr>
        <w:t>didžiausios</w:t>
      </w:r>
      <w:proofErr w:type="spellEnd"/>
      <w:r w:rsidRPr="00F352C4">
        <w:rPr>
          <w:rFonts w:eastAsia="Times New Roman"/>
          <w:kern w:val="0"/>
          <w:lang w:val="en-GB"/>
          <w14:ligatures w14:val="none"/>
        </w:rPr>
        <w:t xml:space="preserve"> PSO </w:t>
      </w:r>
      <w:proofErr w:type="spellStart"/>
      <w:r w:rsidRPr="00F352C4">
        <w:rPr>
          <w:rFonts w:eastAsia="Times New Roman"/>
          <w:kern w:val="0"/>
          <w:lang w:val="en-GB"/>
          <w14:ligatures w14:val="none"/>
        </w:rPr>
        <w:t>rekomenduojamos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paros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normos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suaugusiesiems</w:t>
      </w:r>
      <w:proofErr w:type="spellEnd"/>
      <w:r w:rsidRPr="00F352C4">
        <w:rPr>
          <w:rFonts w:eastAsia="Times New Roman"/>
          <w:kern w:val="0"/>
          <w:lang w:val="en-GB"/>
          <w14:ligatures w14:val="none"/>
        </w:rPr>
        <w:t>.</w:t>
      </w:r>
    </w:p>
    <w:p w14:paraId="4F09B360"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roofErr w:type="spellStart"/>
      <w:r w:rsidRPr="00F352C4">
        <w:rPr>
          <w:rFonts w:eastAsia="Times New Roman"/>
          <w:kern w:val="0"/>
          <w:lang w:val="en-GB"/>
          <w14:ligatures w14:val="none"/>
        </w:rPr>
        <w:t>Pasitarkite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gydytoju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vaistininku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jeigu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ilgą</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laikotarpį</w:t>
      </w:r>
      <w:proofErr w:type="spellEnd"/>
      <w:r w:rsidRPr="00F352C4">
        <w:rPr>
          <w:rFonts w:eastAsia="Times New Roman"/>
          <w:kern w:val="0"/>
          <w:lang w:val="en-GB"/>
          <w14:ligatures w14:val="none"/>
        </w:rPr>
        <w:t xml:space="preserve"> Jums </w:t>
      </w:r>
      <w:proofErr w:type="spellStart"/>
      <w:r w:rsidRPr="00F352C4">
        <w:rPr>
          <w:rFonts w:eastAsia="Times New Roman"/>
          <w:kern w:val="0"/>
          <w:lang w:val="en-GB"/>
          <w14:ligatures w14:val="none"/>
        </w:rPr>
        <w:t>tektų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vartoti</w:t>
      </w:r>
      <w:proofErr w:type="spellEnd"/>
      <w:r w:rsidRPr="00F352C4">
        <w:rPr>
          <w:rFonts w:eastAsia="Times New Roman"/>
          <w:kern w:val="0"/>
          <w:lang w:val="en-GB"/>
          <w14:ligatures w14:val="none"/>
        </w:rPr>
        <w:t xml:space="preserve"> 1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daugiau</w:t>
      </w:r>
      <w:proofErr w:type="spellEnd"/>
      <w:r w:rsidRPr="00F352C4">
        <w:rPr>
          <w:rFonts w:eastAsia="Times New Roman"/>
          <w:kern w:val="0"/>
          <w:lang w:val="en-GB"/>
          <w14:ligatures w14:val="none"/>
        </w:rPr>
        <w:t xml:space="preserve"> </w:t>
      </w:r>
      <w:proofErr w:type="spellStart"/>
      <w:r w:rsidRPr="00F352C4">
        <w:rPr>
          <w:rFonts w:eastAsia="Calibri"/>
          <w:kern w:val="0"/>
          <w:lang w:val="en-GB" w:eastAsia="lt-LT"/>
          <w14:ligatures w14:val="none"/>
        </w:rPr>
        <w:t>Ciprinol</w:t>
      </w:r>
      <w:proofErr w:type="spellEnd"/>
      <w:r w:rsidRPr="00F352C4">
        <w:rPr>
          <w:rFonts w:eastAsia="Calibri"/>
          <w:kern w:val="0"/>
          <w:lang w:val="en-GB" w:eastAsia="lt-LT"/>
          <w14:ligatures w14:val="none"/>
        </w:rPr>
        <w:t xml:space="preserve"> 400 mg/200 ml </w:t>
      </w:r>
      <w:proofErr w:type="spellStart"/>
      <w:r w:rsidRPr="00F352C4">
        <w:rPr>
          <w:rFonts w:eastAsia="Calibri"/>
          <w:kern w:val="0"/>
          <w:lang w:val="en-GB" w:eastAsia="lt-LT"/>
          <w14:ligatures w14:val="none"/>
        </w:rPr>
        <w:t>infuzinio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buteliukų</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ypač</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jei</w:t>
      </w:r>
      <w:proofErr w:type="spellEnd"/>
      <w:r w:rsidRPr="00F352C4">
        <w:rPr>
          <w:rFonts w:eastAsia="Calibri"/>
          <w:kern w:val="0"/>
          <w:lang w:val="en-GB" w:eastAsia="lt-LT"/>
          <w14:ligatures w14:val="none"/>
        </w:rPr>
        <w:t xml:space="preserve"> Jums </w:t>
      </w:r>
      <w:proofErr w:type="spellStart"/>
      <w:r w:rsidRPr="00F352C4">
        <w:rPr>
          <w:rFonts w:eastAsia="Calibri"/>
          <w:kern w:val="0"/>
          <w:lang w:val="en-GB" w:eastAsia="lt-LT"/>
          <w14:ligatures w14:val="none"/>
        </w:rPr>
        <w:t>patariama</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kontroliuoti</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natrio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kiekį</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maiste</w:t>
      </w:r>
      <w:proofErr w:type="spellEnd"/>
      <w:r w:rsidRPr="00F352C4">
        <w:rPr>
          <w:rFonts w:eastAsia="Calibri"/>
          <w:kern w:val="0"/>
          <w:lang w:val="en-GB" w:eastAsia="lt-LT"/>
          <w14:ligatures w14:val="none"/>
        </w:rPr>
        <w:t>.</w:t>
      </w:r>
    </w:p>
    <w:p w14:paraId="4233510D" w14:textId="77777777" w:rsidR="00F352C4" w:rsidRPr="00F352C4" w:rsidRDefault="00F352C4" w:rsidP="00F352C4">
      <w:pPr>
        <w:widowControl w:val="0"/>
        <w:tabs>
          <w:tab w:val="left" w:pos="567"/>
        </w:tabs>
        <w:spacing w:after="0" w:line="260" w:lineRule="exact"/>
        <w:rPr>
          <w:rFonts w:eastAsia="Times New Roman"/>
          <w:iCs/>
          <w:noProof/>
          <w:kern w:val="0"/>
          <w:lang w:val="en-GB" w:eastAsia="x-none"/>
          <w14:ligatures w14:val="none"/>
        </w:rPr>
      </w:pPr>
    </w:p>
    <w:p w14:paraId="45B93E22"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proofErr w:type="spellStart"/>
      <w:r w:rsidRPr="00F352C4">
        <w:rPr>
          <w:rFonts w:eastAsia="Calibri"/>
          <w:kern w:val="0"/>
          <w:lang w:val="en-GB" w:eastAsia="lt-LT"/>
          <w14:ligatures w14:val="none"/>
        </w:rPr>
        <w:t>Didžiausioje</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Ciprinol</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infuzinio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paros</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dozėje</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yra</w:t>
      </w:r>
      <w:proofErr w:type="spellEnd"/>
      <w:r w:rsidRPr="00F352C4">
        <w:rPr>
          <w:rFonts w:eastAsia="Calibri"/>
          <w:kern w:val="0"/>
          <w:lang w:val="en-GB" w:eastAsia="lt-LT"/>
          <w14:ligatures w14:val="none"/>
        </w:rPr>
        <w:t xml:space="preserve"> </w:t>
      </w:r>
      <w:r w:rsidRPr="00F352C4">
        <w:rPr>
          <w:rFonts w:eastAsia="Times New Roman"/>
          <w:kern w:val="0"/>
          <w:lang w:val="en-GB"/>
          <w14:ligatures w14:val="none"/>
        </w:rPr>
        <w:t xml:space="preserve">2106,2 mg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valgomosios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druskos</w:t>
      </w:r>
      <w:proofErr w:type="spellEnd"/>
      <w:r w:rsidRPr="00F352C4">
        <w:rPr>
          <w:rFonts w:eastAsia="Times New Roman"/>
          <w:kern w:val="0"/>
          <w:lang w:val="en-GB"/>
          <w14:ligatures w14:val="none"/>
        </w:rPr>
        <w:t>)</w:t>
      </w:r>
      <w:r w:rsidRPr="00F352C4">
        <w:rPr>
          <w:rFonts w:eastAsia="Calibri"/>
          <w:kern w:val="0"/>
          <w:lang w:val="en-GB" w:eastAsia="lt-LT"/>
          <w14:ligatures w14:val="none"/>
        </w:rPr>
        <w:t xml:space="preserve">. </w:t>
      </w:r>
      <w:r w:rsidRPr="00F352C4">
        <w:rPr>
          <w:rFonts w:eastAsia="Times New Roman"/>
          <w:kern w:val="0"/>
          <w:lang w:val="en-GB"/>
          <w14:ligatures w14:val="none"/>
        </w:rPr>
        <w:t xml:space="preserve">Tai </w:t>
      </w:r>
      <w:proofErr w:type="spellStart"/>
      <w:r w:rsidRPr="00F352C4">
        <w:rPr>
          <w:rFonts w:eastAsia="Times New Roman"/>
          <w:kern w:val="0"/>
          <w:lang w:val="en-GB"/>
          <w14:ligatures w14:val="none"/>
        </w:rPr>
        <w:t>atitinka</w:t>
      </w:r>
      <w:proofErr w:type="spellEnd"/>
      <w:r w:rsidRPr="00F352C4">
        <w:rPr>
          <w:rFonts w:eastAsia="Times New Roman"/>
          <w:kern w:val="0"/>
          <w:lang w:val="en-GB"/>
          <w14:ligatures w14:val="none"/>
        </w:rPr>
        <w:t xml:space="preserve"> 105,3 % </w:t>
      </w:r>
      <w:proofErr w:type="spellStart"/>
      <w:r w:rsidRPr="00F352C4">
        <w:rPr>
          <w:rFonts w:eastAsia="Times New Roman"/>
          <w:kern w:val="0"/>
          <w:lang w:val="en-GB"/>
          <w14:ligatures w14:val="none"/>
        </w:rPr>
        <w:t>didžiausios</w:t>
      </w:r>
      <w:proofErr w:type="spellEnd"/>
      <w:r w:rsidRPr="00F352C4">
        <w:rPr>
          <w:rFonts w:eastAsia="Times New Roman"/>
          <w:kern w:val="0"/>
          <w:lang w:val="en-GB"/>
          <w14:ligatures w14:val="none"/>
        </w:rPr>
        <w:t xml:space="preserve"> PSO </w:t>
      </w:r>
      <w:proofErr w:type="spellStart"/>
      <w:r w:rsidRPr="00F352C4">
        <w:rPr>
          <w:rFonts w:eastAsia="Times New Roman"/>
          <w:kern w:val="0"/>
          <w:lang w:val="en-GB"/>
          <w14:ligatures w14:val="none"/>
        </w:rPr>
        <w:t>rekomenduojamos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paros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normos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suaugusiems</w:t>
      </w:r>
      <w:proofErr w:type="spellEnd"/>
      <w:r w:rsidRPr="00F352C4">
        <w:rPr>
          <w:rFonts w:eastAsia="Times New Roman"/>
          <w:kern w:val="0"/>
          <w:lang w:val="en-GB"/>
          <w14:ligatures w14:val="none"/>
        </w:rPr>
        <w:t>.</w:t>
      </w:r>
    </w:p>
    <w:p w14:paraId="6E917318"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5CF94A44"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2A2F7EE" w14:textId="77777777" w:rsidR="00F352C4" w:rsidRPr="00F352C4" w:rsidRDefault="00F352C4" w:rsidP="00F352C4">
      <w:pPr>
        <w:widowControl w:val="0"/>
        <w:tabs>
          <w:tab w:val="left" w:pos="567"/>
        </w:tabs>
        <w:spacing w:after="0" w:line="260" w:lineRule="exact"/>
        <w:ind w:left="567" w:hanging="567"/>
        <w:outlineLvl w:val="1"/>
        <w:rPr>
          <w:rFonts w:eastAsia="Times New Roman"/>
          <w:b/>
          <w:kern w:val="0"/>
          <w:lang w:eastAsia="x-none"/>
          <w14:ligatures w14:val="none"/>
        </w:rPr>
      </w:pPr>
      <w:bookmarkStart w:id="6" w:name="_Toc129243141"/>
      <w:bookmarkStart w:id="7" w:name="_Toc129243266"/>
      <w:r w:rsidRPr="00F352C4">
        <w:rPr>
          <w:rFonts w:eastAsia="Times New Roman"/>
          <w:b/>
          <w:kern w:val="0"/>
          <w:lang w:eastAsia="x-none"/>
          <w14:ligatures w14:val="none"/>
        </w:rPr>
        <w:t>3.</w:t>
      </w:r>
      <w:r w:rsidRPr="00F352C4">
        <w:rPr>
          <w:rFonts w:eastAsia="Times New Roman"/>
          <w:b/>
          <w:kern w:val="0"/>
          <w:lang w:eastAsia="x-none"/>
          <w14:ligatures w14:val="none"/>
        </w:rPr>
        <w:tab/>
        <w:t xml:space="preserve">Kaip vartoti </w:t>
      </w:r>
      <w:bookmarkEnd w:id="6"/>
      <w:bookmarkEnd w:id="7"/>
      <w:proofErr w:type="spellStart"/>
      <w:r w:rsidRPr="00F352C4">
        <w:rPr>
          <w:rFonts w:eastAsia="Times New Roman"/>
          <w:b/>
          <w:kern w:val="0"/>
          <w:lang w:eastAsia="x-none"/>
          <w14:ligatures w14:val="none"/>
        </w:rPr>
        <w:t>Ciprinol</w:t>
      </w:r>
      <w:proofErr w:type="spellEnd"/>
    </w:p>
    <w:p w14:paraId="210E4E83"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CE6C464"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Visada vartokite šį vaistą tiksliai kaip nurodė gydytojas. Jeigu abejojate, kreipkitės į gydytoją arba vaistininką.</w:t>
      </w:r>
    </w:p>
    <w:p w14:paraId="7C091122"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 xml:space="preserve">Gydytojas tiksliai paaiškins, kiek </w:t>
      </w:r>
      <w:proofErr w:type="spellStart"/>
      <w:r w:rsidRPr="00F352C4">
        <w:rPr>
          <w:rFonts w:eastAsia="Times New Roman"/>
          <w:kern w:val="0"/>
          <w14:ligatures w14:val="none"/>
        </w:rPr>
        <w:t>Ciprinol</w:t>
      </w:r>
      <w:proofErr w:type="spellEnd"/>
      <w:r w:rsidRPr="00F352C4">
        <w:rPr>
          <w:rFonts w:eastAsia="Times New Roman"/>
          <w:kern w:val="0"/>
          <w14:ligatures w14:val="none"/>
        </w:rPr>
        <w:t xml:space="preserve"> Jums bus paskirta, o taip pat, kaip dažnai ir kiek ilgai jį vartoti. Tai priklausys nuo infekcinės ligos rūšies ir jos pasireiškimo sunkumo.</w:t>
      </w:r>
    </w:p>
    <w:p w14:paraId="02E33945"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218BF8A"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Pasakykite gydytojui, jei sergate inkstų ligomis, nes gali prireikti pritaikyti dozę.</w:t>
      </w:r>
    </w:p>
    <w:p w14:paraId="6A79092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061A704"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Gydymas paprastai trunka nuo 5 iki 21 paros, bet sergant sunkiomis infekcinėmis ligomis, gali užtrukti ilgiau.</w:t>
      </w:r>
    </w:p>
    <w:p w14:paraId="7D51099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8EA989D"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Gydytojas paskirs kiekvieną dozę, lėtai lašinant į veną ir į kraujotaką. Vaikams infuzijos trukmė yra 60 minučių. Suaugusiems pacientams 400 mg Ciprinol infuzijos trukmė yra 60 minučių, o 200 mg Ciprinol – 30 minučių. Lašinant lėtai, apsisaugoma nuo ūmaus pašalinio poveikio pasireiškimo.</w:t>
      </w:r>
    </w:p>
    <w:p w14:paraId="4AED8B16"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5FDB2D8"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Nepamirškite gerti daug skysčių, kai vartojate Ciprinol.</w:t>
      </w:r>
    </w:p>
    <w:p w14:paraId="40C2D8DE"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E0692AB" w14:textId="77777777" w:rsidR="00F352C4" w:rsidRPr="00F352C4" w:rsidRDefault="00F352C4" w:rsidP="00F352C4">
      <w:pPr>
        <w:widowControl w:val="0"/>
        <w:tabs>
          <w:tab w:val="left" w:pos="567"/>
        </w:tabs>
        <w:spacing w:after="0" w:line="260" w:lineRule="exact"/>
        <w:rPr>
          <w:rFonts w:eastAsia="Times New Roman"/>
          <w:b/>
          <w:iCs/>
          <w:noProof/>
          <w:kern w:val="0"/>
          <w:lang w:eastAsia="x-none"/>
          <w14:ligatures w14:val="none"/>
        </w:rPr>
      </w:pPr>
      <w:r w:rsidRPr="00F352C4">
        <w:rPr>
          <w:rFonts w:eastAsia="Times New Roman"/>
          <w:b/>
          <w:iCs/>
          <w:noProof/>
          <w:kern w:val="0"/>
          <w:lang w:eastAsia="x-none"/>
          <w14:ligatures w14:val="none"/>
        </w:rPr>
        <w:t>Nustojus vartoti Ciprinol</w:t>
      </w:r>
    </w:p>
    <w:p w14:paraId="2D3571AE"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Svarbu užbaigti gydymo kursą, netgi tuo atveju, jei po keleto parų pradėjote geriau jaustis. Jei nustosite vartoti vaistus per anksti, infekcinė liga gali būti nevisiškai išgydyta, ir infekcinės ligos simptomai gali pablogėti. Taip pat gali išsivystyti atsparumas antibiotikui.</w:t>
      </w:r>
    </w:p>
    <w:p w14:paraId="7656E59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7EB2D9B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Jeigu kiltų daugiau klausimų dėl šio vaisto vartojimo, kreipkitės į gydytoją arba vaistininką.</w:t>
      </w:r>
    </w:p>
    <w:p w14:paraId="2E568E0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9929E7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8D54C57" w14:textId="77777777" w:rsidR="00F352C4" w:rsidRPr="00F352C4" w:rsidRDefault="00F352C4" w:rsidP="00F352C4">
      <w:pPr>
        <w:widowControl w:val="0"/>
        <w:tabs>
          <w:tab w:val="left" w:pos="567"/>
        </w:tabs>
        <w:spacing w:after="0" w:line="260" w:lineRule="exact"/>
        <w:ind w:left="567" w:hanging="567"/>
        <w:outlineLvl w:val="1"/>
        <w:rPr>
          <w:rFonts w:eastAsia="Times New Roman"/>
          <w:b/>
          <w:kern w:val="0"/>
          <w:lang w:eastAsia="x-none"/>
          <w14:ligatures w14:val="none"/>
        </w:rPr>
      </w:pPr>
      <w:bookmarkStart w:id="8" w:name="_Toc129243142"/>
      <w:bookmarkStart w:id="9" w:name="_Toc129243267"/>
      <w:r w:rsidRPr="00F352C4">
        <w:rPr>
          <w:rFonts w:eastAsia="Times New Roman"/>
          <w:b/>
          <w:kern w:val="0"/>
          <w:lang w:eastAsia="x-none"/>
          <w14:ligatures w14:val="none"/>
        </w:rPr>
        <w:t>4.</w:t>
      </w:r>
      <w:r w:rsidRPr="00F352C4">
        <w:rPr>
          <w:rFonts w:eastAsia="Times New Roman"/>
          <w:b/>
          <w:kern w:val="0"/>
          <w:lang w:eastAsia="x-none"/>
          <w14:ligatures w14:val="none"/>
        </w:rPr>
        <w:tab/>
        <w:t>Galimas šalutinis poveikis</w:t>
      </w:r>
      <w:bookmarkEnd w:id="8"/>
      <w:bookmarkEnd w:id="9"/>
    </w:p>
    <w:p w14:paraId="49DE5FAD"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730940E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Šis vaistas, kaip ir visi kiti, gali sukelti šalutinį poveikį, nors jis pasireiškia ne visiems žmonėms.</w:t>
      </w:r>
    </w:p>
    <w:p w14:paraId="450C65BE"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7A7F2EF"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b/>
          <w:iCs/>
          <w:noProof/>
          <w:kern w:val="0"/>
          <w:lang w:eastAsia="x-none"/>
          <w14:ligatures w14:val="none"/>
        </w:rPr>
        <w:t>Nustokite vartoti Ciprinol ir nedelsdami kreipkitės į gydytoją</w:t>
      </w:r>
      <w:r w:rsidRPr="00F352C4">
        <w:rPr>
          <w:rFonts w:eastAsia="Times New Roman"/>
          <w:iCs/>
          <w:noProof/>
          <w:kern w:val="0"/>
          <w:lang w:eastAsia="x-none"/>
          <w14:ligatures w14:val="none"/>
        </w:rPr>
        <w:t>, kad būtų galima apsvarstyti kitą gydymą antibiotikais, jei pastebėjote bet kurį iš šių šalutinių poveikių:</w:t>
      </w:r>
    </w:p>
    <w:p w14:paraId="511F642F"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kern w:val="0"/>
          <w:lang w:eastAsia="lt-LT"/>
          <w14:ligatures w14:val="none"/>
        </w:rPr>
      </w:pPr>
    </w:p>
    <w:p w14:paraId="3C53431B"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Nedažni šalutinio poveikio reiškiniai </w:t>
      </w:r>
      <w:r w:rsidRPr="00F352C4">
        <w:rPr>
          <w:rFonts w:eastAsia="Times New Roman"/>
          <w:b/>
          <w:iCs/>
          <w:noProof/>
          <w:kern w:val="0"/>
          <w14:ligatures w14:val="none"/>
        </w:rPr>
        <w:t>(gali pasireikšti rečiau kaip 1 iš 100 asmenų):</w:t>
      </w:r>
    </w:p>
    <w:p w14:paraId="61422917"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traukuliai (žr. 2 skyrių </w:t>
      </w:r>
      <w:r w:rsidRPr="00F352C4">
        <w:rPr>
          <w:rFonts w:eastAsia="Times New Roman"/>
          <w:kern w:val="0"/>
          <w:lang w:val="en-GB"/>
          <w14:ligatures w14:val="none"/>
        </w:rPr>
        <w:t>„</w:t>
      </w:r>
      <w:proofErr w:type="spellStart"/>
      <w:r w:rsidRPr="00F352C4">
        <w:rPr>
          <w:rFonts w:eastAsia="Times New Roman"/>
          <w:kern w:val="0"/>
          <w:lang w:val="en-GB"/>
          <w14:ligatures w14:val="none"/>
        </w:rPr>
        <w:t>Įspėjimai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atsargumo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priemonės</w:t>
      </w:r>
      <w:proofErr w:type="spellEnd"/>
      <w:r w:rsidRPr="00F352C4">
        <w:rPr>
          <w:rFonts w:eastAsia="Times New Roman"/>
          <w:kern w:val="0"/>
          <w:lang w:val="en-GB"/>
          <w14:ligatures w14:val="none"/>
        </w:rPr>
        <w:t>“).</w:t>
      </w:r>
    </w:p>
    <w:p w14:paraId="422F3FBB"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kern w:val="0"/>
          <w:lang w:eastAsia="lt-LT"/>
          <w14:ligatures w14:val="none"/>
        </w:rPr>
      </w:pPr>
    </w:p>
    <w:p w14:paraId="29ACC3C0"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Labai reti šalutinio poveikio reiškiniai </w:t>
      </w:r>
      <w:r w:rsidRPr="00F352C4">
        <w:rPr>
          <w:rFonts w:eastAsia="Times New Roman"/>
          <w:b/>
          <w:iCs/>
          <w:noProof/>
          <w:kern w:val="0"/>
          <w14:ligatures w14:val="none"/>
        </w:rPr>
        <w:t>(gali pasireikšti rečiau kaip 1 iš 10 000 asmenų):</w:t>
      </w:r>
    </w:p>
    <w:p w14:paraId="63DE55EB"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sunkios alerginės reakcijos su tokias simptomais kaip kaip spaudimas krūtinėje, galvos svaigimas, pykinimas ar alpimas arba galvos svaigimas atsistojus (anafilaksinė reakcija/anafilaksinis šokas);</w:t>
      </w:r>
    </w:p>
    <w:p w14:paraId="639308E9"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raumenų silpnumas, sausgyslių uždegimas, dėl kurio gali plyšti suasgyslė, ypač didžiosios kulno užpakalinėje dalyje esančios stambios sausgyslės (Achilo sausgyslė) (žr. 2 skyriuje poskyrį </w:t>
      </w:r>
      <w:r w:rsidRPr="00F352C4">
        <w:rPr>
          <w:rFonts w:eastAsia="Times New Roman"/>
          <w:kern w:val="0"/>
          <w:lang w:val="en-GB"/>
          <w14:ligatures w14:val="none"/>
        </w:rPr>
        <w:t>„</w:t>
      </w:r>
      <w:proofErr w:type="spellStart"/>
      <w:r w:rsidRPr="00F352C4">
        <w:rPr>
          <w:rFonts w:eastAsia="Times New Roman"/>
          <w:kern w:val="0"/>
          <w:lang w:val="en-GB"/>
          <w14:ligatures w14:val="none"/>
        </w:rPr>
        <w:t>Įspėjimai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atsargumo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priemonės</w:t>
      </w:r>
      <w:proofErr w:type="spellEnd"/>
      <w:r w:rsidRPr="00F352C4">
        <w:rPr>
          <w:rFonts w:eastAsia="Times New Roman"/>
          <w:kern w:val="0"/>
          <w:lang w:val="en-GB"/>
          <w14:ligatures w14:val="none"/>
        </w:rPr>
        <w:t>“);</w:t>
      </w:r>
    </w:p>
    <w:p w14:paraId="1AC9CC1B"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proofErr w:type="spellStart"/>
      <w:r w:rsidRPr="00F352C4">
        <w:rPr>
          <w:rFonts w:eastAsia="Times New Roman"/>
          <w:kern w:val="0"/>
          <w:lang w:val="en-GB"/>
          <w14:ligatures w14:val="none"/>
        </w:rPr>
        <w:t>sunkus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gyvybei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pavojingas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odos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bėrimas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dažniausiai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pasireiškiantis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pūslių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opų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pavidalu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burnoje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gerklėje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nosyje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akyse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kitose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gleivinėse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lytiniuose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organuose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progresuoti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iki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išplitusio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odos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pūslių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susidarymo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lupimosi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pvz</w:t>
      </w:r>
      <w:proofErr w:type="spellEnd"/>
      <w:r w:rsidRPr="00F352C4">
        <w:rPr>
          <w:rFonts w:eastAsia="Times New Roman"/>
          <w:kern w:val="0"/>
          <w:lang w:val="en-GB"/>
          <w14:ligatures w14:val="none"/>
        </w:rPr>
        <w:t xml:space="preserve">. </w:t>
      </w:r>
      <w:r w:rsidRPr="00F352C4">
        <w:rPr>
          <w:rFonts w:eastAsia="Times New Roman"/>
          <w:i/>
          <w:iCs/>
          <w:noProof/>
          <w:kern w:val="0"/>
          <w:lang w:eastAsia="x-none"/>
          <w14:ligatures w14:val="none"/>
        </w:rPr>
        <w:t>Stevens-Johnson</w:t>
      </w:r>
      <w:r w:rsidRPr="00F352C4">
        <w:rPr>
          <w:rFonts w:eastAsia="Times New Roman"/>
          <w:iCs/>
          <w:noProof/>
          <w:kern w:val="0"/>
          <w:lang w:eastAsia="x-none"/>
          <w14:ligatures w14:val="none"/>
        </w:rPr>
        <w:t xml:space="preserve"> sindromas arba toksinė epidermio nekrolizė).</w:t>
      </w:r>
    </w:p>
    <w:p w14:paraId="4AA7EC25"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71B1418" w14:textId="77777777" w:rsidR="00F352C4" w:rsidRPr="00F352C4" w:rsidRDefault="00F352C4" w:rsidP="00F352C4">
      <w:pPr>
        <w:widowControl w:val="0"/>
        <w:tabs>
          <w:tab w:val="left" w:pos="567"/>
        </w:tabs>
        <w:spacing w:after="0" w:line="260" w:lineRule="exact"/>
        <w:rPr>
          <w:rFonts w:eastAsia="Times New Roman"/>
          <w:b/>
          <w:iCs/>
          <w:noProof/>
          <w:kern w:val="0"/>
          <w:lang w:eastAsia="x-none"/>
          <w14:ligatures w14:val="none"/>
        </w:rPr>
      </w:pPr>
      <w:r w:rsidRPr="00F352C4">
        <w:rPr>
          <w:rFonts w:eastAsia="Times New Roman"/>
          <w:b/>
          <w:iCs/>
          <w:noProof/>
          <w:kern w:val="0"/>
          <w:lang w:eastAsia="x-none"/>
          <w14:ligatures w14:val="none"/>
        </w:rPr>
        <w:t>Šalutinio poveikio reiškiniai, kurių dažnis nežinomas (negali būti apskaičiuotas pagal turimus duomenis):</w:t>
      </w:r>
    </w:p>
    <w:p w14:paraId="54DEAF97"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su nervų sistema susiję nusiskundimai, pavyzdžiui, skausmas, deginimas, badymas, tirpimas ir (arba) galūnių nusilpimas </w:t>
      </w:r>
      <w:r w:rsidRPr="00F352C4">
        <w:rPr>
          <w:rFonts w:eastAsia="Times New Roman"/>
          <w:kern w:val="0"/>
          <w:lang w:val="en-GB"/>
          <w14:ligatures w14:val="none"/>
        </w:rPr>
        <w:t>(</w:t>
      </w:r>
      <w:proofErr w:type="spellStart"/>
      <w:r w:rsidRPr="00F352C4">
        <w:rPr>
          <w:rFonts w:eastAsia="Times New Roman"/>
          <w:kern w:val="0"/>
          <w:lang w:val="en-GB"/>
          <w14:ligatures w14:val="none"/>
        </w:rPr>
        <w:t>periferinė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neuropatija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polineuropatija</w:t>
      </w:r>
      <w:proofErr w:type="spellEnd"/>
      <w:r w:rsidRPr="00F352C4">
        <w:rPr>
          <w:rFonts w:eastAsia="Times New Roman"/>
          <w:kern w:val="0"/>
          <w:lang w:val="en-GB"/>
          <w14:ligatures w14:val="none"/>
        </w:rPr>
        <w:t>)</w:t>
      </w:r>
      <w:r w:rsidRPr="00F352C4">
        <w:rPr>
          <w:rFonts w:eastAsia="Times New Roman"/>
          <w:iCs/>
          <w:noProof/>
          <w:kern w:val="0"/>
          <w:lang w:eastAsia="x-none"/>
          <w14:ligatures w14:val="none"/>
        </w:rPr>
        <w:t>;</w:t>
      </w:r>
    </w:p>
    <w:p w14:paraId="7E0309A5"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vaistų reakcija, sukelianti bėrimą, karščiavimą, vidaus organų uždegimą, hematologinius sutrikimus ir sistemines ligas (DRESS – vaistų reakcija su eozinofilija ir sisteminiais simptomais), retas sunkus odos išbėrimas, dažniausiai sukeltas vaistų (AGEP – ūminė generalizuota egzanteminė pustuliozė);</w:t>
      </w:r>
    </w:p>
    <w:p w14:paraId="5595FE52"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kern w:val="0"/>
          <w:szCs w:val="20"/>
          <w:lang w:val="en-GB"/>
          <w14:ligatures w14:val="none"/>
        </w:rPr>
        <w:t>k</w:t>
      </w:r>
      <w:r w:rsidRPr="00F352C4">
        <w:rPr>
          <w:rFonts w:eastAsia="Times New Roman"/>
          <w:iCs/>
          <w:noProof/>
          <w:kern w:val="0"/>
          <w:lang w:eastAsia="x-none"/>
          <w14:ligatures w14:val="none"/>
        </w:rPr>
        <w:t xml:space="preserve">rūtinės skausmas, kuris gali būti galimai sunkios alerginės reakcijos, vadinamos </w:t>
      </w:r>
      <w:r w:rsidRPr="00F352C4">
        <w:rPr>
          <w:rFonts w:eastAsia="Times New Roman"/>
          <w:i/>
          <w:noProof/>
          <w:kern w:val="0"/>
          <w:lang w:eastAsia="x-none"/>
          <w14:ligatures w14:val="none"/>
        </w:rPr>
        <w:t>Kounis</w:t>
      </w:r>
      <w:r w:rsidRPr="00F352C4">
        <w:rPr>
          <w:rFonts w:eastAsia="Times New Roman"/>
          <w:iCs/>
          <w:noProof/>
          <w:kern w:val="0"/>
          <w:lang w:eastAsia="x-none"/>
          <w14:ligatures w14:val="none"/>
        </w:rPr>
        <w:t xml:space="preserve"> sindromu, požymis.</w:t>
      </w:r>
    </w:p>
    <w:p w14:paraId="764A6188"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E8CA521"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Kiti šalutiniai poveikiai, pastebėti gydymo Ciprinol metu, išvardyti toliau pagal jų dažnį:</w:t>
      </w:r>
    </w:p>
    <w:p w14:paraId="14A7AD3F"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Dažni šalutinio poveikio reiškiniai </w:t>
      </w:r>
      <w:r w:rsidRPr="00F352C4">
        <w:rPr>
          <w:rFonts w:eastAsia="Times New Roman"/>
          <w:b/>
          <w:iCs/>
          <w:noProof/>
          <w:kern w:val="0"/>
          <w14:ligatures w14:val="none"/>
        </w:rPr>
        <w:t>(gali pasireikšti rečiau kaip 1 iš 10 asmenų):</w:t>
      </w:r>
    </w:p>
    <w:p w14:paraId="7FADFD95"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pykinimas, viduriavimas, vėmimas;</w:t>
      </w:r>
    </w:p>
    <w:p w14:paraId="50E64A11"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lastRenderedPageBreak/>
        <w:t>sąnarių skausmai vaikams;</w:t>
      </w:r>
    </w:p>
    <w:p w14:paraId="2DB461A4"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vietinė injekcijos vietos reakcija, išbėrimas;</w:t>
      </w:r>
    </w:p>
    <w:p w14:paraId="7C12A6E4"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laikinas medžiagų (transaminazių) kiekio padidėjimas kraujyje.</w:t>
      </w:r>
    </w:p>
    <w:p w14:paraId="7299829E" w14:textId="77777777" w:rsidR="00F352C4" w:rsidRPr="00F352C4" w:rsidRDefault="00F352C4" w:rsidP="00F352C4">
      <w:pPr>
        <w:widowControl w:val="0"/>
        <w:tabs>
          <w:tab w:val="left" w:pos="567"/>
          <w:tab w:val="num" w:pos="720"/>
        </w:tabs>
        <w:spacing w:after="0" w:line="260" w:lineRule="exact"/>
        <w:rPr>
          <w:rFonts w:eastAsia="Times New Roman"/>
          <w:iCs/>
          <w:noProof/>
          <w:kern w:val="0"/>
          <w:lang w:eastAsia="x-none"/>
          <w14:ligatures w14:val="none"/>
        </w:rPr>
      </w:pPr>
    </w:p>
    <w:p w14:paraId="0634E91A"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Nedažni šalutinio poveikio reiškiniai </w:t>
      </w:r>
      <w:r w:rsidRPr="00F352C4">
        <w:rPr>
          <w:rFonts w:eastAsia="Times New Roman"/>
          <w:b/>
          <w:iCs/>
          <w:noProof/>
          <w:kern w:val="0"/>
          <w14:ligatures w14:val="none"/>
        </w:rPr>
        <w:t>(gali pasireikšti rečiau kaip 1 iš 100 asmenų):</w:t>
      </w:r>
    </w:p>
    <w:p w14:paraId="36DF4E1B"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sąnarių skausmai suaugusiems;grybelinės superinfekcijos;</w:t>
      </w:r>
    </w:p>
    <w:p w14:paraId="2FC43C79"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didelės eozinofilų, tam tikros rūšies leukocitų, koncentracijos, kraujo krešėjimo faktorių padidėjimas arba sumažėjimas (trombocitai);</w:t>
      </w:r>
    </w:p>
    <w:p w14:paraId="1650BF8F"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apetito nebuvimas (anoreksija);</w:t>
      </w:r>
    </w:p>
    <w:p w14:paraId="32D17D02"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hiperaktyvumas, sujaudinimas, konfūzija, orientacijos sutrikimas, haliucinacijos;</w:t>
      </w:r>
    </w:p>
    <w:p w14:paraId="29B58813"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galvos skausmai, svaigulys, miego sutrikimai, skonio jutimo sutrikimai, dilgsėjimas galūnėse, neiprastai jautri reakcija į jutimų stimulus (žr. 2 </w:t>
      </w:r>
      <w:r w:rsidRPr="00F352C4">
        <w:rPr>
          <w:rFonts w:eastAsia="Calibri"/>
          <w:kern w:val="0"/>
          <w14:ligatures w14:val="none"/>
        </w:rPr>
        <w:t>skyriuje poskyrį</w:t>
      </w:r>
      <w:r w:rsidRPr="00F352C4">
        <w:rPr>
          <w:rFonts w:eastAsia="Times New Roman"/>
          <w:iCs/>
          <w:noProof/>
          <w:kern w:val="0"/>
          <w:lang w:eastAsia="x-none"/>
          <w14:ligatures w14:val="none"/>
        </w:rPr>
        <w:t xml:space="preserve"> „Įspėjimai ir atsargumo priemonės“), svaigimas;</w:t>
      </w:r>
    </w:p>
    <w:p w14:paraId="34320C48"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kurtumas;</w:t>
      </w:r>
    </w:p>
    <w:p w14:paraId="7F0DF5A7"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greitas širdies plakimas (tachikardija);</w:t>
      </w:r>
    </w:p>
    <w:p w14:paraId="5595FD28"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kraujagyslių išsiplėtimas (vazodiliatacija), žemas kraujospūdis;</w:t>
      </w:r>
    </w:p>
    <w:p w14:paraId="761DBA2D"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pilvo skausmas, virškinimo problemos, pavyzdžiui, diskomfortas skrandyje (nevirškinimas arba rėmuo) dujų susikaupimas;</w:t>
      </w:r>
    </w:p>
    <w:p w14:paraId="6D7C3799"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kepenų ligos, medžiagų koncentracijos padidėjimas kraujyje (bilirubino), gelta (cholestazinė gelta);</w:t>
      </w:r>
    </w:p>
    <w:p w14:paraId="516DCE1C"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niežulys, dilgėlinė, gelta;</w:t>
      </w:r>
    </w:p>
    <w:p w14:paraId="7C88E6CE"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sutrikusi inkstų funkcija, inkstų nepakankamumas;</w:t>
      </w:r>
    </w:p>
    <w:p w14:paraId="2B0B567D"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raumenų ir kaulų skausmai, negalavimas (astenija), karščiavimas, skysčių susilaikymas;</w:t>
      </w:r>
    </w:p>
    <w:p w14:paraId="6D01B161"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šarminės fosfatazės (tam tikros kraujyje esančios medžiagos) aktyvumo padidėjimas kraujyje.</w:t>
      </w:r>
    </w:p>
    <w:p w14:paraId="74FECA60" w14:textId="77777777" w:rsidR="00F352C4" w:rsidRPr="00F352C4" w:rsidRDefault="00F352C4" w:rsidP="00F352C4">
      <w:pPr>
        <w:widowControl w:val="0"/>
        <w:tabs>
          <w:tab w:val="left" w:pos="567"/>
          <w:tab w:val="num" w:pos="720"/>
        </w:tabs>
        <w:spacing w:after="0" w:line="260" w:lineRule="exact"/>
        <w:rPr>
          <w:rFonts w:eastAsia="Times New Roman"/>
          <w:iCs/>
          <w:noProof/>
          <w:kern w:val="0"/>
          <w:lang w:eastAsia="x-none"/>
          <w14:ligatures w14:val="none"/>
        </w:rPr>
      </w:pPr>
    </w:p>
    <w:p w14:paraId="6DA6B3B1"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Reti šalutinio poveikio reiškiniai </w:t>
      </w:r>
      <w:r w:rsidRPr="00F352C4">
        <w:rPr>
          <w:rFonts w:eastAsia="Times New Roman"/>
          <w:b/>
          <w:iCs/>
          <w:noProof/>
          <w:kern w:val="0"/>
          <w14:ligatures w14:val="none"/>
        </w:rPr>
        <w:t>(gali pasireikšti rečiau kaip 1 iki 1 000 asmenų):</w:t>
      </w:r>
    </w:p>
    <w:p w14:paraId="2F488004"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raumenų skausmas, sąnarių uždegimas, padidėjęs raumenų tonusas, mėšlungis (žr. 2 skyriuje poskyrį „Įspėjimai ir atsargumo priemonės“);</w:t>
      </w:r>
    </w:p>
    <w:p w14:paraId="0B63F6E4"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žarnų uždegimas (kolitas), susijęs su antibiotikų vartojimu (retais atvejais gali būti mirtinas) (žr. 2 skyriuje poskyrį „Įspėjimai ir atsargumo priemonės“);</w:t>
      </w:r>
    </w:p>
    <w:p w14:paraId="15034FB7"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kraujo ląstelių skaičiaus pokyčiai (leukopenija, leukocitozė, neutropenija, anemija), eritrocitų, leukocitų ir trombocitų skaičiaus sumažėjimas (pancitopenija), kuris gali baigtis mirtimi, kaulų čiulpų slopinimas, kuris taip pat gali baigtis mirtimi;</w:t>
      </w:r>
    </w:p>
    <w:p w14:paraId="3B15CC83"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alerginė reakcija, patinimas (edema) arba staigus odos ir gleivinių patinimas (angioedema), sunki alerginė reakcija (anafilaksinis šokas), kuris gali būti pavojingas gyvybei (žr. 2 skyriuje poskyrį „Įspėjimai ir atsargumo priemonės“);</w:t>
      </w:r>
    </w:p>
    <w:p w14:paraId="4E539DCC"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padidėjęs gliukozės kiekis kraujyje (hiperglikemija);</w:t>
      </w:r>
    </w:p>
    <w:p w14:paraId="78D97DA3"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proofErr w:type="spellStart"/>
      <w:r w:rsidRPr="00F352C4">
        <w:rPr>
          <w:rFonts w:eastAsia="Times New Roman"/>
          <w:kern w:val="0"/>
          <w:lang w:val="en-GB"/>
          <w14:ligatures w14:val="none"/>
        </w:rPr>
        <w:t>sumažėjęs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gliukozės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kiekis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hipoglikemija</w:t>
      </w:r>
      <w:proofErr w:type="spellEnd"/>
      <w:r w:rsidRPr="00F352C4">
        <w:rPr>
          <w:rFonts w:eastAsia="Times New Roman"/>
          <w:kern w:val="0"/>
          <w:lang w:val="en-GB"/>
          <w14:ligatures w14:val="none"/>
        </w:rPr>
        <w:t>) (</w:t>
      </w:r>
      <w:proofErr w:type="spellStart"/>
      <w:r w:rsidRPr="00F352C4">
        <w:rPr>
          <w:rFonts w:eastAsia="Times New Roman"/>
          <w:kern w:val="0"/>
          <w:lang w:val="en-GB"/>
          <w14:ligatures w14:val="none"/>
        </w:rPr>
        <w:t>žr</w:t>
      </w:r>
      <w:proofErr w:type="spellEnd"/>
      <w:r w:rsidRPr="00F352C4">
        <w:rPr>
          <w:rFonts w:eastAsia="Times New Roman"/>
          <w:kern w:val="0"/>
          <w:lang w:val="en-GB"/>
          <w14:ligatures w14:val="none"/>
        </w:rPr>
        <w:t>. 2 </w:t>
      </w:r>
      <w:r w:rsidRPr="00F352C4">
        <w:rPr>
          <w:rFonts w:eastAsia="Calibri"/>
          <w:kern w:val="0"/>
          <w14:ligatures w14:val="none"/>
        </w:rPr>
        <w:t>skyriuje poskyrį</w:t>
      </w:r>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Įspėjimai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atsargumo</w:t>
      </w:r>
      <w:proofErr w:type="spellEnd"/>
      <w:r w:rsidRPr="00F352C4">
        <w:rPr>
          <w:rFonts w:eastAsia="Times New Roman"/>
          <w:kern w:val="0"/>
          <w:lang w:val="en-GB"/>
          <w14:ligatures w14:val="none"/>
        </w:rPr>
        <w:t xml:space="preserve"> </w:t>
      </w:r>
      <w:proofErr w:type="spellStart"/>
      <w:proofErr w:type="gramStart"/>
      <w:r w:rsidRPr="00F352C4">
        <w:rPr>
          <w:rFonts w:eastAsia="Times New Roman"/>
          <w:kern w:val="0"/>
          <w:lang w:val="en-GB"/>
          <w14:ligatures w14:val="none"/>
        </w:rPr>
        <w:t>priemonės</w:t>
      </w:r>
      <w:proofErr w:type="spellEnd"/>
      <w:r w:rsidRPr="00F352C4">
        <w:rPr>
          <w:rFonts w:eastAsia="Times New Roman"/>
          <w:kern w:val="0"/>
          <w:lang w:val="en-GB"/>
          <w14:ligatures w14:val="none"/>
        </w:rPr>
        <w:t>“</w:t>
      </w:r>
      <w:proofErr w:type="gramEnd"/>
      <w:r w:rsidRPr="00F352C4">
        <w:rPr>
          <w:rFonts w:eastAsia="Times New Roman"/>
          <w:kern w:val="0"/>
          <w:lang w:val="en-GB"/>
          <w14:ligatures w14:val="none"/>
        </w:rPr>
        <w:t>);</w:t>
      </w:r>
    </w:p>
    <w:p w14:paraId="4AB5D0F2"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nerimo reakcijos, keisti sapnai, depresija, psichikos sutrikimai (psichozinės reakcijos) (žr. 2 skyriuje poskyrį „Įspėjimai ir atsargumo priemonės“);</w:t>
      </w:r>
    </w:p>
    <w:p w14:paraId="3C1DC222"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dvejinimasis akyse (diplopija);</w:t>
      </w:r>
    </w:p>
    <w:p w14:paraId="5CAD739B"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susilpnėjęs odos jautrumas, tremoras</w:t>
      </w:r>
      <w:r w:rsidRPr="00F352C4">
        <w:rPr>
          <w:rFonts w:eastAsia="Times New Roman"/>
          <w:iCs/>
          <w:noProof/>
          <w:kern w:val="0"/>
          <w:lang w:val="en-GB" w:eastAsia="x-none"/>
          <w14:ligatures w14:val="none"/>
        </w:rPr>
        <w:t xml:space="preserve"> (greitas, ritmingas raumenų, galūnių ir kitų kūno dalių drebulys) migrena, </w:t>
      </w:r>
      <w:r w:rsidRPr="00F352C4">
        <w:rPr>
          <w:rFonts w:eastAsia="Calibri"/>
          <w:kern w:val="0"/>
          <w14:ligatures w14:val="none"/>
        </w:rPr>
        <w:t>kvapų jutimo sutrikimas (uoslės sutrikimai)</w:t>
      </w:r>
      <w:r w:rsidRPr="00F352C4">
        <w:rPr>
          <w:rFonts w:eastAsia="Times New Roman"/>
          <w:iCs/>
          <w:noProof/>
          <w:kern w:val="0"/>
          <w:lang w:val="en-GB" w:eastAsia="x-none"/>
          <w14:ligatures w14:val="none"/>
        </w:rPr>
        <w:t>;</w:t>
      </w:r>
    </w:p>
    <w:p w14:paraId="0538F8AC"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spengimas ausyse, sutrikusi klausa;</w:t>
      </w:r>
    </w:p>
    <w:p w14:paraId="75A89F85"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apalpimas;,</w:t>
      </w:r>
    </w:p>
    <w:p w14:paraId="60FCA4A1"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dusulys, įskaitant astmos simptomus;</w:t>
      </w:r>
    </w:p>
    <w:p w14:paraId="5744A34E"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pankreatitas;</w:t>
      </w:r>
    </w:p>
    <w:p w14:paraId="7F39D9F9"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hepatitas, </w:t>
      </w:r>
      <w:r w:rsidRPr="00F352C4">
        <w:rPr>
          <w:rFonts w:eastAsia="Calibri"/>
          <w:kern w:val="0"/>
          <w14:ligatures w14:val="none"/>
        </w:rPr>
        <w:t>kepenų ląstelių žūtis (kepenų nekrozė), kuri retkarčiais pereina į gyvybei pavojingą kepenų nepakankamumą</w:t>
      </w:r>
      <w:r w:rsidRPr="00F352C4">
        <w:rPr>
          <w:rFonts w:eastAsia="Times New Roman"/>
          <w:iCs/>
          <w:noProof/>
          <w:kern w:val="0"/>
          <w:lang w:eastAsia="x-none"/>
          <w14:ligatures w14:val="none"/>
        </w:rPr>
        <w:t xml:space="preserve"> (žr. 2 </w:t>
      </w:r>
      <w:r w:rsidRPr="00F352C4">
        <w:rPr>
          <w:rFonts w:eastAsia="Calibri"/>
          <w:kern w:val="0"/>
          <w14:ligatures w14:val="none"/>
        </w:rPr>
        <w:t>skyriuje poskyrį</w:t>
      </w:r>
      <w:r w:rsidRPr="00F352C4">
        <w:rPr>
          <w:rFonts w:eastAsia="Times New Roman"/>
          <w:iCs/>
          <w:noProof/>
          <w:kern w:val="0"/>
          <w:lang w:eastAsia="x-none"/>
          <w14:ligatures w14:val="none"/>
        </w:rPr>
        <w:t xml:space="preserve"> „Įspėjimai ir atsargumo priemonės“);</w:t>
      </w:r>
    </w:p>
    <w:p w14:paraId="696C2236"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jautrumas šviesai (žr. 2 </w:t>
      </w:r>
      <w:r w:rsidRPr="00F352C4">
        <w:rPr>
          <w:rFonts w:eastAsia="Calibri"/>
          <w:kern w:val="0"/>
          <w14:ligatures w14:val="none"/>
        </w:rPr>
        <w:t>skyriuje poskyrį</w:t>
      </w:r>
      <w:r w:rsidRPr="00F352C4">
        <w:rPr>
          <w:rFonts w:eastAsia="Times New Roman"/>
          <w:iCs/>
          <w:noProof/>
          <w:kern w:val="0"/>
          <w:lang w:eastAsia="x-none"/>
          <w14:ligatures w14:val="none"/>
        </w:rPr>
        <w:t xml:space="preserve"> „Įspėjimai ir atsargumo priemonės“), smulkus, smeigtuko galvutės dydžio kraujavimas po oda (petechijos);</w:t>
      </w:r>
    </w:p>
    <w:p w14:paraId="74695C16"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kraujas arba kristalai šlapime (žr. 2 </w:t>
      </w:r>
      <w:r w:rsidRPr="00F352C4">
        <w:rPr>
          <w:rFonts w:eastAsia="Calibri"/>
          <w:kern w:val="0"/>
          <w14:ligatures w14:val="none"/>
        </w:rPr>
        <w:t>skyriuje poskyrį</w:t>
      </w:r>
      <w:r w:rsidRPr="00F352C4">
        <w:rPr>
          <w:rFonts w:eastAsia="Times New Roman"/>
          <w:iCs/>
          <w:noProof/>
          <w:kern w:val="0"/>
          <w:lang w:eastAsia="x-none"/>
          <w14:ligatures w14:val="none"/>
        </w:rPr>
        <w:t xml:space="preserve"> „Įspėjimai ir atsargumo priemonės“), šlapimo takų uždegimas;</w:t>
      </w:r>
    </w:p>
    <w:p w14:paraId="08FEBC78"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sustiprėjęs prakaitavimas;</w:t>
      </w:r>
    </w:p>
    <w:p w14:paraId="2F910077"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nenormalūs krešėjimo faktoriaus (protrombino) rodikliai, padidėjusi fermento amilazės koncentracija.</w:t>
      </w:r>
    </w:p>
    <w:p w14:paraId="68CBA9E6" w14:textId="77777777" w:rsidR="00F352C4" w:rsidRPr="00F352C4" w:rsidRDefault="00F352C4" w:rsidP="00F352C4">
      <w:pPr>
        <w:widowControl w:val="0"/>
        <w:tabs>
          <w:tab w:val="left" w:pos="567"/>
          <w:tab w:val="num" w:pos="720"/>
        </w:tabs>
        <w:spacing w:after="0" w:line="260" w:lineRule="exact"/>
        <w:rPr>
          <w:rFonts w:eastAsia="Times New Roman"/>
          <w:iCs/>
          <w:noProof/>
          <w:kern w:val="0"/>
          <w:lang w:eastAsia="x-none"/>
          <w14:ligatures w14:val="none"/>
        </w:rPr>
      </w:pPr>
    </w:p>
    <w:p w14:paraId="6841C022"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Labai reti šalutinio poveikio reiškiniai </w:t>
      </w:r>
      <w:r w:rsidRPr="00F352C4">
        <w:rPr>
          <w:rFonts w:eastAsia="Times New Roman"/>
          <w:b/>
          <w:iCs/>
          <w:noProof/>
          <w:kern w:val="0"/>
          <w14:ligatures w14:val="none"/>
        </w:rPr>
        <w:t>(gali pasireikšti rečiau kaip 1 iš 10 000 asmenų):</w:t>
      </w:r>
    </w:p>
    <w:p w14:paraId="3D74C18D"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tam tikros rūšies eritrocitų skaičiaus sumažėjimas (hemolizinė anemija); pavojingas leukocitų skaičiaus sumažėjimas (agranulocitozė) (žr. 2 </w:t>
      </w:r>
      <w:r w:rsidRPr="00F352C4">
        <w:rPr>
          <w:rFonts w:eastAsia="Calibri"/>
          <w:kern w:val="0"/>
          <w14:ligatures w14:val="none"/>
        </w:rPr>
        <w:t>skyriuje poskyrį</w:t>
      </w:r>
      <w:r w:rsidRPr="00F352C4">
        <w:rPr>
          <w:rFonts w:eastAsia="Times New Roman"/>
          <w:iCs/>
          <w:noProof/>
          <w:kern w:val="0"/>
          <w:lang w:eastAsia="x-none"/>
          <w14:ligatures w14:val="none"/>
        </w:rPr>
        <w:t xml:space="preserve"> „Įspėjimai ir atsargumo priemonės“);</w:t>
      </w:r>
    </w:p>
    <w:p w14:paraId="433218F6"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alerginė reakcija, vadinama į seruminę ligą panašia reakcija (žr. 2 </w:t>
      </w:r>
      <w:r w:rsidRPr="00F352C4">
        <w:rPr>
          <w:rFonts w:eastAsia="Calibri"/>
          <w:kern w:val="0"/>
          <w14:ligatures w14:val="none"/>
        </w:rPr>
        <w:t>skyriuje poskyrį</w:t>
      </w:r>
      <w:r w:rsidRPr="00F352C4">
        <w:rPr>
          <w:rFonts w:eastAsia="Times New Roman"/>
          <w:iCs/>
          <w:noProof/>
          <w:kern w:val="0"/>
          <w:lang w:eastAsia="x-none"/>
          <w14:ligatures w14:val="none"/>
        </w:rPr>
        <w:t xml:space="preserve"> „Įspėjimai ir atsargumo priemonės“);</w:t>
      </w:r>
    </w:p>
    <w:p w14:paraId="73F46DEE"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Calibri"/>
          <w:kern w:val="0"/>
          <w14:ligatures w14:val="none"/>
        </w:rPr>
        <w:t>psichikos sutrikimai (</w:t>
      </w:r>
      <w:proofErr w:type="spellStart"/>
      <w:r w:rsidRPr="00F352C4">
        <w:rPr>
          <w:rFonts w:eastAsia="Calibri"/>
          <w:kern w:val="0"/>
          <w14:ligatures w14:val="none"/>
        </w:rPr>
        <w:t>psichozinės</w:t>
      </w:r>
      <w:proofErr w:type="spellEnd"/>
      <w:r w:rsidRPr="00F352C4">
        <w:rPr>
          <w:rFonts w:eastAsia="Calibri"/>
          <w:kern w:val="0"/>
          <w14:ligatures w14:val="none"/>
        </w:rPr>
        <w:t xml:space="preserve"> reakcijos) (žr. 2 skyriuje poskyrį „</w:t>
      </w:r>
      <w:r w:rsidRPr="00F352C4">
        <w:rPr>
          <w:rFonts w:eastAsia="Calibri"/>
          <w:iCs/>
          <w:kern w:val="0"/>
          <w14:ligatures w14:val="none"/>
        </w:rPr>
        <w:t>Įspėjimai ir</w:t>
      </w:r>
      <w:r w:rsidRPr="00F352C4">
        <w:rPr>
          <w:rFonts w:eastAsia="Calibri"/>
          <w:kern w:val="0"/>
          <w14:ligatures w14:val="none"/>
        </w:rPr>
        <w:t xml:space="preserve"> atsargumo </w:t>
      </w:r>
      <w:r w:rsidRPr="00F352C4">
        <w:rPr>
          <w:rFonts w:eastAsia="Calibri"/>
          <w:iCs/>
          <w:kern w:val="0"/>
          <w14:ligatures w14:val="none"/>
        </w:rPr>
        <w:t>priemonės</w:t>
      </w:r>
      <w:r w:rsidRPr="00F352C4">
        <w:rPr>
          <w:rFonts w:eastAsia="Calibri"/>
          <w:kern w:val="0"/>
          <w14:ligatures w14:val="none"/>
        </w:rPr>
        <w:t>“);</w:t>
      </w:r>
    </w:p>
    <w:p w14:paraId="032A3821"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sutrikusi koordinacija, nestabili eisena (eisenos sutrikimas), smegenų spaudimas (intrakranijinis spaudimas ir smegenų pseudotumoras);</w:t>
      </w:r>
    </w:p>
    <w:p w14:paraId="05B7F66D"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Calibri"/>
          <w:kern w:val="0"/>
          <w14:ligatures w14:val="none"/>
        </w:rPr>
        <w:t>kvapų jutimo sutrikimas (uoslės sutrikimai),</w:t>
      </w:r>
    </w:p>
    <w:p w14:paraId="7D755C0F"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spalvų suvokimo sutrikimai;</w:t>
      </w:r>
    </w:p>
    <w:p w14:paraId="1A599F95"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įvairūs odos pakenkimai; </w:t>
      </w:r>
    </w:p>
    <w:p w14:paraId="7B4BD04C"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 xml:space="preserve">generalizuotos miastenijos simptomų pablogėjimas (žr. 2 </w:t>
      </w:r>
      <w:r w:rsidRPr="00F352C4">
        <w:rPr>
          <w:rFonts w:eastAsia="Calibri"/>
          <w:kern w:val="0"/>
          <w14:ligatures w14:val="none"/>
        </w:rPr>
        <w:t>skyriuje poskyrį</w:t>
      </w:r>
      <w:r w:rsidRPr="00F352C4">
        <w:rPr>
          <w:rFonts w:eastAsia="Times New Roman"/>
          <w:iCs/>
          <w:noProof/>
          <w:kern w:val="0"/>
          <w:lang w:eastAsia="x-none"/>
          <w14:ligatures w14:val="none"/>
        </w:rPr>
        <w:t>: „Specialių atsargumo priemonių reikia“).</w:t>
      </w:r>
    </w:p>
    <w:p w14:paraId="2682E42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6777F6B"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b/>
          <w:iCs/>
          <w:noProof/>
          <w:kern w:val="0"/>
          <w14:ligatures w14:val="none"/>
        </w:rPr>
      </w:pPr>
      <w:r w:rsidRPr="00F352C4">
        <w:rPr>
          <w:rFonts w:eastAsia="Times New Roman"/>
          <w:b/>
          <w:iCs/>
          <w:kern w:val="0"/>
          <w:lang w:eastAsia="lt-LT"/>
          <w14:ligatures w14:val="none"/>
        </w:rPr>
        <w:t xml:space="preserve">Šalutinio poveikio reiškiniai, kurių dažnis nežinomas </w:t>
      </w:r>
      <w:r w:rsidRPr="00F352C4">
        <w:rPr>
          <w:rFonts w:eastAsia="Times New Roman"/>
          <w:b/>
          <w:iCs/>
          <w:noProof/>
          <w:kern w:val="0"/>
          <w14:ligatures w14:val="none"/>
        </w:rPr>
        <w:t>(negali būti apskaičiuotas pagal turimus duomenis):</w:t>
      </w:r>
    </w:p>
    <w:p w14:paraId="315FD7C8"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kern w:val="0"/>
          <w:lang w:val="en-GB"/>
          <w14:ligatures w14:val="none"/>
        </w:rPr>
      </w:pPr>
      <w:proofErr w:type="spellStart"/>
      <w:r w:rsidRPr="00F352C4">
        <w:rPr>
          <w:rFonts w:eastAsia="Times New Roman"/>
          <w:kern w:val="0"/>
          <w:lang w:val="en-GB"/>
          <w14:ligatures w14:val="none"/>
        </w:rPr>
        <w:t>sindromas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susijęs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sutrikusiu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vandens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išskyrimu</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maža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natrio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koncentracija</w:t>
      </w:r>
      <w:proofErr w:type="spellEnd"/>
      <w:r w:rsidRPr="00F352C4">
        <w:rPr>
          <w:rFonts w:eastAsia="Times New Roman"/>
          <w:kern w:val="0"/>
          <w:lang w:val="en-GB"/>
          <w14:ligatures w14:val="none"/>
        </w:rPr>
        <w:t xml:space="preserve"> (SIADH);</w:t>
      </w:r>
    </w:p>
    <w:p w14:paraId="44E5D811"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proofErr w:type="spellStart"/>
      <w:r w:rsidRPr="00F352C4">
        <w:rPr>
          <w:rFonts w:eastAsia="Times New Roman"/>
          <w:kern w:val="0"/>
          <w:lang w:val="en-GB"/>
          <w14:ligatures w14:val="none"/>
        </w:rPr>
        <w:t>susijaudinimo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pojūtis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manija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didelio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optimizmo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pojūtis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padidėjęs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aktyvumas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hipomanija</w:t>
      </w:r>
      <w:proofErr w:type="spellEnd"/>
      <w:r w:rsidRPr="00F352C4">
        <w:rPr>
          <w:rFonts w:eastAsia="Times New Roman"/>
          <w:kern w:val="0"/>
          <w:lang w:val="en-GB"/>
          <w14:ligatures w14:val="none"/>
        </w:rPr>
        <w:t>);</w:t>
      </w:r>
    </w:p>
    <w:p w14:paraId="409ED7CC"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nenormaliai dažnas širdies ritmas, gyvybei pavojingas nereguliarus širdies ritmas, širdies ritmo pasikeitimas (taip vadinamas,,QT intervalo pailgėjimas“, matomas EKG, registruojančioje elektrinę širdies veiklą);</w:t>
      </w:r>
    </w:p>
    <w:p w14:paraId="28C97BDC"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iCs/>
          <w:noProof/>
          <w:kern w:val="0"/>
          <w:lang w:eastAsia="x-none"/>
          <w14:ligatures w14:val="none"/>
        </w:rPr>
      </w:pPr>
      <w:r w:rsidRPr="00F352C4">
        <w:rPr>
          <w:rFonts w:eastAsia="Times New Roman"/>
          <w:iCs/>
          <w:noProof/>
          <w:kern w:val="0"/>
          <w:lang w:val="en-GB" w:eastAsia="x-none"/>
          <w14:ligatures w14:val="none"/>
        </w:rPr>
        <w:t>poveikis kraujo krešėjimui (pacientams, gydomiems vitamino K antagonistais);</w:t>
      </w:r>
      <w:r w:rsidRPr="00F352C4">
        <w:rPr>
          <w:rFonts w:eastAsia="Times New Roman"/>
          <w:iCs/>
          <w:noProof/>
          <w:kern w:val="0"/>
          <w:lang w:eastAsia="x-none"/>
          <w14:ligatures w14:val="none"/>
        </w:rPr>
        <w:t>;</w:t>
      </w:r>
    </w:p>
    <w:p w14:paraId="54A17D17" w14:textId="77777777" w:rsidR="00F352C4" w:rsidRPr="00F352C4" w:rsidRDefault="00F352C4" w:rsidP="00F352C4">
      <w:pPr>
        <w:widowControl w:val="0"/>
        <w:numPr>
          <w:ilvl w:val="0"/>
          <w:numId w:val="11"/>
        </w:numPr>
        <w:tabs>
          <w:tab w:val="left" w:pos="567"/>
        </w:tabs>
        <w:spacing w:after="0" w:line="240" w:lineRule="auto"/>
        <w:ind w:left="567" w:hanging="567"/>
        <w:rPr>
          <w:rFonts w:eastAsia="Calibri"/>
          <w:iCs/>
          <w:kern w:val="0"/>
          <w14:ligatures w14:val="none"/>
        </w:rPr>
      </w:pPr>
      <w:proofErr w:type="spellStart"/>
      <w:r w:rsidRPr="00F352C4">
        <w:rPr>
          <w:rFonts w:eastAsia="Times New Roman"/>
          <w:kern w:val="0"/>
          <w:lang w:val="en-GB"/>
          <w14:ligatures w14:val="none"/>
        </w:rPr>
        <w:t>sąmonės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praradimas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dėl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sunkaus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cukraus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kiekio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kraujyje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sumažėjimo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hipoglikeminė</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koma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Žr</w:t>
      </w:r>
      <w:proofErr w:type="spellEnd"/>
      <w:r w:rsidRPr="00F352C4">
        <w:rPr>
          <w:rFonts w:eastAsia="Times New Roman"/>
          <w:kern w:val="0"/>
          <w:lang w:val="en-GB"/>
          <w14:ligatures w14:val="none"/>
        </w:rPr>
        <w:t xml:space="preserve">. 2 </w:t>
      </w:r>
      <w:proofErr w:type="spellStart"/>
      <w:r w:rsidRPr="00F352C4">
        <w:rPr>
          <w:rFonts w:eastAsia="Times New Roman"/>
          <w:kern w:val="0"/>
          <w:lang w:val="en-GB"/>
          <w14:ligatures w14:val="none"/>
        </w:rPr>
        <w:t>skyrių</w:t>
      </w:r>
      <w:proofErr w:type="spellEnd"/>
      <w:r w:rsidRPr="00F352C4">
        <w:rPr>
          <w:rFonts w:eastAsia="Times New Roman"/>
          <w:kern w:val="0"/>
          <w:lang w:val="en-GB"/>
          <w14:ligatures w14:val="none"/>
        </w:rPr>
        <w:t>.</w:t>
      </w:r>
    </w:p>
    <w:p w14:paraId="5248B0D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9B55856"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poveikis psichinei sveikatai (gali būti miego sutrikimai, nerimas, panikos priepuoliai, depresija ir mintys apie savižudybę), klausos, regos, skonio ir uoslės sutrikimas.</w:t>
      </w:r>
    </w:p>
    <w:p w14:paraId="4D0ABD7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013A9D1" w14:textId="77777777" w:rsidR="00F352C4" w:rsidRPr="00F352C4" w:rsidRDefault="00F352C4" w:rsidP="00F352C4">
      <w:pPr>
        <w:widowControl w:val="0"/>
        <w:tabs>
          <w:tab w:val="left" w:pos="567"/>
        </w:tabs>
        <w:spacing w:after="0" w:line="260" w:lineRule="exact"/>
        <w:rPr>
          <w:rFonts w:eastAsia="Times New Roman"/>
          <w:kern w:val="0"/>
          <w:lang w:val="en-GB"/>
          <w14:ligatures w14:val="none"/>
        </w:rPr>
      </w:pPr>
      <w:r w:rsidRPr="00F352C4">
        <w:rPr>
          <w:rFonts w:eastAsia="Times New Roman"/>
          <w:kern w:val="0"/>
          <w:lang w:val="en-GB"/>
          <w14:ligatures w14:val="none"/>
        </w:rPr>
        <w:t xml:space="preserve">Gauta </w:t>
      </w:r>
      <w:proofErr w:type="spellStart"/>
      <w:r w:rsidRPr="00F352C4">
        <w:rPr>
          <w:rFonts w:eastAsia="Times New Roman"/>
          <w:kern w:val="0"/>
          <w:lang w:val="en-GB"/>
          <w14:ligatures w14:val="none"/>
        </w:rPr>
        <w:t>pranešimų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apie</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fluorochinolonų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vartojantiems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pacientams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nustatytus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sienelės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išsiplėtimo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susilpnėjimo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arba</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aortos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sienelės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įtrūkimo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aneurizmų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atsisluoksniavimo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dėl</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kurių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gali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plyšti</w:t>
      </w:r>
      <w:proofErr w:type="spellEnd"/>
      <w:r w:rsidRPr="00F352C4">
        <w:rPr>
          <w:rFonts w:eastAsia="Times New Roman"/>
          <w:kern w:val="0"/>
          <w:lang w:val="en-GB"/>
          <w14:ligatures w14:val="none"/>
        </w:rPr>
        <w:t xml:space="preserve"> aorta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mirti</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pacientas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atvejus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ir</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širdies</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vožtuvų</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nesandarumo</w:t>
      </w:r>
      <w:proofErr w:type="spellEnd"/>
      <w:r w:rsidRPr="00F352C4">
        <w:rPr>
          <w:rFonts w:eastAsia="Times New Roman"/>
          <w:kern w:val="0"/>
          <w:lang w:val="en-GB"/>
          <w14:ligatures w14:val="none"/>
        </w:rPr>
        <w:t xml:space="preserve"> </w:t>
      </w:r>
      <w:proofErr w:type="spellStart"/>
      <w:r w:rsidRPr="00F352C4">
        <w:rPr>
          <w:rFonts w:eastAsia="Times New Roman"/>
          <w:kern w:val="0"/>
          <w:lang w:val="en-GB"/>
          <w14:ligatures w14:val="none"/>
        </w:rPr>
        <w:t>atvejus</w:t>
      </w:r>
      <w:proofErr w:type="spellEnd"/>
      <w:r w:rsidRPr="00F352C4">
        <w:rPr>
          <w:rFonts w:eastAsia="Times New Roman"/>
          <w:kern w:val="0"/>
          <w:lang w:val="en-GB"/>
          <w14:ligatures w14:val="none"/>
        </w:rPr>
        <w:t xml:space="preserve">. Taip pat </w:t>
      </w:r>
      <w:proofErr w:type="spellStart"/>
      <w:r w:rsidRPr="00F352C4">
        <w:rPr>
          <w:rFonts w:eastAsia="Times New Roman"/>
          <w:kern w:val="0"/>
          <w:lang w:val="en-GB"/>
          <w14:ligatures w14:val="none"/>
        </w:rPr>
        <w:t>žr</w:t>
      </w:r>
      <w:proofErr w:type="spellEnd"/>
      <w:r w:rsidRPr="00F352C4">
        <w:rPr>
          <w:rFonts w:eastAsia="Times New Roman"/>
          <w:kern w:val="0"/>
          <w:lang w:val="en-GB"/>
          <w14:ligatures w14:val="none"/>
        </w:rPr>
        <w:t xml:space="preserve">. 2 </w:t>
      </w:r>
      <w:proofErr w:type="spellStart"/>
      <w:r w:rsidRPr="00F352C4">
        <w:rPr>
          <w:rFonts w:eastAsia="Times New Roman"/>
          <w:kern w:val="0"/>
          <w:lang w:val="en-GB"/>
          <w14:ligatures w14:val="none"/>
        </w:rPr>
        <w:t>skyrių</w:t>
      </w:r>
      <w:proofErr w:type="spellEnd"/>
      <w:r w:rsidRPr="00F352C4">
        <w:rPr>
          <w:rFonts w:eastAsia="Times New Roman"/>
          <w:kern w:val="0"/>
          <w:lang w:val="en-GB"/>
          <w14:ligatures w14:val="none"/>
        </w:rPr>
        <w:t>.</w:t>
      </w:r>
    </w:p>
    <w:p w14:paraId="7D668F1D"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28D43B8" w14:textId="77777777" w:rsidR="00F352C4" w:rsidRPr="00F352C4" w:rsidRDefault="00F352C4" w:rsidP="00F352C4">
      <w:pPr>
        <w:widowControl w:val="0"/>
        <w:tabs>
          <w:tab w:val="left" w:pos="567"/>
        </w:tabs>
        <w:spacing w:after="0" w:line="260" w:lineRule="exact"/>
        <w:rPr>
          <w:rFonts w:eastAsia="Times New Roman"/>
          <w:b/>
          <w:kern w:val="0"/>
          <w14:ligatures w14:val="none"/>
        </w:rPr>
      </w:pPr>
      <w:r w:rsidRPr="00F352C4">
        <w:rPr>
          <w:rFonts w:eastAsia="Times New Roman"/>
          <w:b/>
          <w:noProof/>
          <w:kern w:val="0"/>
          <w14:ligatures w14:val="none"/>
        </w:rPr>
        <w:t>Pranešimas apie šalutinį poveikį</w:t>
      </w:r>
    </w:p>
    <w:p w14:paraId="606BD12B" w14:textId="77777777" w:rsidR="00F352C4" w:rsidRPr="00F352C4" w:rsidRDefault="00F352C4" w:rsidP="00F352C4">
      <w:pPr>
        <w:tabs>
          <w:tab w:val="left" w:pos="567"/>
        </w:tabs>
        <w:spacing w:after="0" w:line="260" w:lineRule="exact"/>
        <w:ind w:right="-1"/>
        <w:rPr>
          <w:rFonts w:eastAsia="Times New Roman"/>
          <w:kern w:val="0"/>
          <w:szCs w:val="20"/>
          <w14:ligatures w14:val="none"/>
        </w:rPr>
      </w:pPr>
      <w:r w:rsidRPr="00F352C4">
        <w:rPr>
          <w:rFonts w:eastAsia="Times New Roman"/>
          <w:kern w:val="0"/>
          <w:lang w:eastAsia="lt-LT"/>
          <w14:ligatures w14:val="none"/>
        </w:rPr>
        <w:t xml:space="preserve">Jeigu pasireiškė šalutinis poveikis, įskaitant šiame lapelyje nenurodytą, pasakykite gydytojui arba vaistininkui.. </w:t>
      </w:r>
      <w:bookmarkStart w:id="10" w:name="_Hlk173407583"/>
      <w:r w:rsidRPr="00F352C4">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F352C4">
        <w:rPr>
          <w:rFonts w:eastAsia="Times New Roman"/>
          <w:color w:val="0000EE"/>
          <w:kern w:val="0"/>
          <w:u w:val="single"/>
          <w:lang w:eastAsia="lt-LT"/>
          <w14:ligatures w14:val="none"/>
        </w:rPr>
        <w:t>https://vvkt.lrv.lt/lt/</w:t>
      </w:r>
      <w:r w:rsidRPr="00F352C4">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F352C4">
        <w:rPr>
          <w:rFonts w:eastAsia="Times New Roman"/>
          <w:kern w:val="0"/>
          <w:szCs w:val="20"/>
          <w14:ligatures w14:val="none"/>
        </w:rPr>
        <w:t>.</w:t>
      </w:r>
      <w:bookmarkEnd w:id="10"/>
    </w:p>
    <w:p w14:paraId="23444AF8"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DFCD89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80E2A84" w14:textId="77777777" w:rsidR="00F352C4" w:rsidRPr="00F352C4" w:rsidRDefault="00F352C4" w:rsidP="00F352C4">
      <w:pPr>
        <w:widowControl w:val="0"/>
        <w:tabs>
          <w:tab w:val="left" w:pos="567"/>
        </w:tabs>
        <w:spacing w:after="0" w:line="260" w:lineRule="exact"/>
        <w:ind w:left="567" w:hanging="567"/>
        <w:outlineLvl w:val="1"/>
        <w:rPr>
          <w:rFonts w:eastAsia="Times New Roman"/>
          <w:b/>
          <w:kern w:val="0"/>
          <w:lang w:eastAsia="x-none"/>
          <w14:ligatures w14:val="none"/>
        </w:rPr>
      </w:pPr>
      <w:bookmarkStart w:id="11" w:name="_Toc129243143"/>
      <w:bookmarkStart w:id="12" w:name="_Toc129243268"/>
      <w:r w:rsidRPr="00F352C4">
        <w:rPr>
          <w:rFonts w:eastAsia="Times New Roman"/>
          <w:b/>
          <w:kern w:val="0"/>
          <w:lang w:eastAsia="x-none"/>
          <w14:ligatures w14:val="none"/>
        </w:rPr>
        <w:t>5.</w:t>
      </w:r>
      <w:r w:rsidRPr="00F352C4">
        <w:rPr>
          <w:rFonts w:eastAsia="Times New Roman"/>
          <w:b/>
          <w:kern w:val="0"/>
          <w:lang w:eastAsia="x-none"/>
          <w14:ligatures w14:val="none"/>
        </w:rPr>
        <w:tab/>
        <w:t xml:space="preserve">Kaip laikyti </w:t>
      </w:r>
      <w:bookmarkEnd w:id="11"/>
      <w:bookmarkEnd w:id="12"/>
      <w:proofErr w:type="spellStart"/>
      <w:r w:rsidRPr="00F352C4">
        <w:rPr>
          <w:rFonts w:eastAsia="Times New Roman"/>
          <w:b/>
          <w:kern w:val="0"/>
          <w:lang w:eastAsia="x-none"/>
          <w14:ligatures w14:val="none"/>
        </w:rPr>
        <w:t>Ciprinol</w:t>
      </w:r>
      <w:proofErr w:type="spellEnd"/>
    </w:p>
    <w:p w14:paraId="1281E7FE"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CADAD2E"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Šį vaistą laikykite vaikams nepastebimoje ir nepasiekiamoje vietoje.</w:t>
      </w:r>
    </w:p>
    <w:p w14:paraId="4DD97023"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29AFD1E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 xml:space="preserve">Ant dėžutės ir ampulės bei buteliuko etiketės po </w:t>
      </w:r>
      <w:r w:rsidRPr="00F352C4">
        <w:rPr>
          <w:rFonts w:eastAsia="Times New Roman"/>
          <w:iCs/>
          <w:noProof/>
          <w:kern w:val="0"/>
          <w:highlight w:val="lightGray"/>
          <w:lang w:eastAsia="x-none"/>
          <w14:ligatures w14:val="none"/>
        </w:rPr>
        <w:t>„Tinka iki“/</w:t>
      </w:r>
      <w:r w:rsidRPr="00F352C4">
        <w:rPr>
          <w:rFonts w:eastAsia="Times New Roman"/>
          <w:iCs/>
          <w:noProof/>
          <w:kern w:val="0"/>
          <w:lang w:eastAsia="x-none"/>
          <w14:ligatures w14:val="none"/>
        </w:rPr>
        <w:t xml:space="preserve">„EXP“ nurodytam tinkamumo laikui pasibaigus, šio vaisto vartoti negalima. Vaistas tinkamas vartoti iki paskutinės nurodyto mėnesio </w:t>
      </w:r>
      <w:r w:rsidRPr="00F352C4">
        <w:rPr>
          <w:rFonts w:eastAsia="Times New Roman"/>
          <w:iCs/>
          <w:noProof/>
          <w:kern w:val="0"/>
          <w:lang w:eastAsia="x-none"/>
          <w14:ligatures w14:val="none"/>
        </w:rPr>
        <w:lastRenderedPageBreak/>
        <w:t>dienos.</w:t>
      </w:r>
    </w:p>
    <w:p w14:paraId="5915111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83D8EB4"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Koncentratas infuziniam tirpalui</w:t>
      </w:r>
      <w:r w:rsidRPr="00F352C4">
        <w:rPr>
          <w:rFonts w:eastAsia="Times New Roman"/>
          <w:kern w:val="0"/>
          <w14:ligatures w14:val="none"/>
        </w:rPr>
        <w:t>. Šio vaisto laikymui</w:t>
      </w:r>
      <w:r w:rsidRPr="00F352C4">
        <w:rPr>
          <w:rFonts w:eastAsia="Times New Roman"/>
          <w:iCs/>
          <w:noProof/>
          <w:kern w:val="0"/>
          <w:lang w:eastAsia="x-none"/>
          <w14:ligatures w14:val="none"/>
        </w:rPr>
        <w:t xml:space="preserve"> specialių </w:t>
      </w:r>
      <w:r w:rsidRPr="00F352C4">
        <w:rPr>
          <w:rFonts w:eastAsia="Times New Roman"/>
          <w:kern w:val="0"/>
          <w14:ligatures w14:val="none"/>
        </w:rPr>
        <w:t>temperatūros</w:t>
      </w:r>
      <w:r w:rsidRPr="00F352C4">
        <w:rPr>
          <w:rFonts w:eastAsia="Times New Roman"/>
          <w:iCs/>
          <w:noProof/>
          <w:kern w:val="0"/>
          <w:lang w:eastAsia="x-none"/>
          <w14:ligatures w14:val="none"/>
        </w:rPr>
        <w:t xml:space="preserve"> sąlygų </w:t>
      </w:r>
      <w:r w:rsidRPr="00F352C4">
        <w:rPr>
          <w:rFonts w:eastAsia="Times New Roman"/>
          <w:kern w:val="0"/>
          <w14:ligatures w14:val="none"/>
        </w:rPr>
        <w:t>nereikalaujama</w:t>
      </w:r>
      <w:r w:rsidRPr="00F352C4">
        <w:rPr>
          <w:rFonts w:eastAsia="Times New Roman"/>
          <w:iCs/>
          <w:noProof/>
          <w:kern w:val="0"/>
          <w:lang w:eastAsia="x-none"/>
          <w14:ligatures w14:val="none"/>
        </w:rPr>
        <w:t>.</w:t>
      </w:r>
    </w:p>
    <w:p w14:paraId="0C983FB9" w14:textId="77777777" w:rsidR="00F352C4" w:rsidRPr="00F352C4" w:rsidRDefault="00F352C4" w:rsidP="00F352C4">
      <w:pPr>
        <w:widowControl w:val="0"/>
        <w:tabs>
          <w:tab w:val="left" w:pos="567"/>
        </w:tabs>
        <w:spacing w:after="0" w:line="260" w:lineRule="exact"/>
        <w:rPr>
          <w:rFonts w:eastAsia="Times New Roman"/>
          <w:iCs/>
          <w:noProof/>
          <w:kern w:val="0"/>
          <w:lang w:val="en-GB" w:eastAsia="x-none"/>
          <w14:ligatures w14:val="none"/>
        </w:rPr>
      </w:pPr>
      <w:r w:rsidRPr="00F352C4">
        <w:rPr>
          <w:rFonts w:eastAsia="Times New Roman"/>
          <w:iCs/>
          <w:noProof/>
          <w:kern w:val="0"/>
          <w:lang w:eastAsia="x-none"/>
          <w14:ligatures w14:val="none"/>
        </w:rPr>
        <w:t>Ampules laikyti išorinėje dėžutėje, kad vaistas būtų apsaugotas nuo šviesos.</w:t>
      </w:r>
    </w:p>
    <w:p w14:paraId="47D155C0"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noProof/>
          <w:kern w:val="0"/>
          <w14:ligatures w14:val="none"/>
        </w:rPr>
        <w:t>Infuzinis tirpalas</w:t>
      </w:r>
      <w:r w:rsidRPr="00F352C4">
        <w:rPr>
          <w:rFonts w:eastAsia="Times New Roman"/>
          <w:iCs/>
          <w:noProof/>
          <w:kern w:val="0"/>
          <w:lang w:eastAsia="x-none"/>
          <w14:ligatures w14:val="none"/>
        </w:rPr>
        <w:t>. Buteliuką laikyti išorinėje dėžutėje, kad vaistas būtų apsaugotas nuo šviesos. Laikyti ne aukštesnėje kaip 30 °C temperatūroje. Negalima užšaldyti.</w:t>
      </w:r>
    </w:p>
    <w:p w14:paraId="44D393C5"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3D8D16D"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Vaistų negalima išmesti į kanalizaciją arba su buitinėmis atliekomis. Kaip išmesti nereikalingus vaistus, klauskite vaistininko. Šios priemonės padės apsaugoti aplinką.</w:t>
      </w:r>
    </w:p>
    <w:p w14:paraId="2FE6E27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789EA75"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10F46971" w14:textId="77777777" w:rsidR="00F352C4" w:rsidRPr="00F352C4" w:rsidRDefault="00F352C4" w:rsidP="00F352C4">
      <w:pPr>
        <w:widowControl w:val="0"/>
        <w:tabs>
          <w:tab w:val="left" w:pos="567"/>
        </w:tabs>
        <w:spacing w:after="0" w:line="260" w:lineRule="exact"/>
        <w:ind w:left="567" w:hanging="567"/>
        <w:outlineLvl w:val="1"/>
        <w:rPr>
          <w:rFonts w:eastAsia="Times New Roman"/>
          <w:b/>
          <w:kern w:val="0"/>
          <w:lang w:eastAsia="x-none"/>
          <w14:ligatures w14:val="none"/>
        </w:rPr>
      </w:pPr>
      <w:bookmarkStart w:id="13" w:name="_Toc129243144"/>
      <w:bookmarkStart w:id="14" w:name="_Toc129243269"/>
      <w:r w:rsidRPr="00F352C4">
        <w:rPr>
          <w:rFonts w:eastAsia="Times New Roman"/>
          <w:b/>
          <w:kern w:val="0"/>
          <w:lang w:eastAsia="x-none"/>
          <w14:ligatures w14:val="none"/>
        </w:rPr>
        <w:t>6.</w:t>
      </w:r>
      <w:r w:rsidRPr="00F352C4">
        <w:rPr>
          <w:rFonts w:eastAsia="Times New Roman"/>
          <w:b/>
          <w:kern w:val="0"/>
          <w:lang w:eastAsia="x-none"/>
          <w14:ligatures w14:val="none"/>
        </w:rPr>
        <w:tab/>
        <w:t>Pakuotės turinys ir kita informacija</w:t>
      </w:r>
      <w:bookmarkEnd w:id="13"/>
      <w:bookmarkEnd w:id="14"/>
    </w:p>
    <w:p w14:paraId="0B7DCCDA"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74286E88"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roofErr w:type="spellStart"/>
      <w:r w:rsidRPr="00F352C4">
        <w:rPr>
          <w:rFonts w:eastAsia="Times New Roman"/>
          <w:b/>
          <w:bCs/>
          <w:kern w:val="0"/>
          <w14:ligatures w14:val="none"/>
        </w:rPr>
        <w:t>Ciprinol</w:t>
      </w:r>
      <w:proofErr w:type="spellEnd"/>
      <w:r w:rsidRPr="00F352C4">
        <w:rPr>
          <w:rFonts w:eastAsia="Times New Roman"/>
          <w:b/>
          <w:bCs/>
          <w:kern w:val="0"/>
          <w14:ligatures w14:val="none"/>
        </w:rPr>
        <w:t xml:space="preserve"> sudėtis</w:t>
      </w:r>
    </w:p>
    <w:p w14:paraId="4E253F1B" w14:textId="77777777" w:rsidR="00F352C4" w:rsidRPr="00F352C4" w:rsidRDefault="00F352C4" w:rsidP="00F352C4">
      <w:pPr>
        <w:widowControl w:val="0"/>
        <w:tabs>
          <w:tab w:val="left" w:pos="567"/>
        </w:tabs>
        <w:spacing w:after="0" w:line="260" w:lineRule="exact"/>
        <w:ind w:left="567" w:hanging="567"/>
        <w:rPr>
          <w:rFonts w:eastAsia="Times New Roman"/>
          <w:iCs/>
          <w:noProof/>
          <w:kern w:val="0"/>
          <w:lang w:eastAsia="x-none"/>
          <w14:ligatures w14:val="none"/>
        </w:rPr>
      </w:pPr>
      <w:r w:rsidRPr="00F352C4">
        <w:rPr>
          <w:rFonts w:eastAsia="Times New Roman"/>
          <w:iCs/>
          <w:noProof/>
          <w:kern w:val="0"/>
          <w:lang w:eastAsia="x-none"/>
          <w14:ligatures w14:val="none"/>
        </w:rPr>
        <w:t>Veiklioji medžiaga yra ciprofloksacinas (ciprofloksacino laktato pavidalo).</w:t>
      </w:r>
    </w:p>
    <w:p w14:paraId="05F2D7A3" w14:textId="77777777" w:rsidR="00F352C4" w:rsidRPr="00F352C4" w:rsidRDefault="00F352C4" w:rsidP="00F352C4">
      <w:pPr>
        <w:widowControl w:val="0"/>
        <w:tabs>
          <w:tab w:val="left" w:pos="567"/>
        </w:tabs>
        <w:spacing w:after="0" w:line="260" w:lineRule="exact"/>
        <w:rPr>
          <w:rFonts w:eastAsia="Times New Roman"/>
          <w:iCs/>
          <w:noProof/>
          <w:kern w:val="0"/>
          <w:u w:val="single"/>
          <w:lang w:eastAsia="x-none"/>
          <w14:ligatures w14:val="none"/>
        </w:rPr>
      </w:pPr>
      <w:r w:rsidRPr="00F352C4">
        <w:rPr>
          <w:rFonts w:eastAsia="Times New Roman"/>
          <w:iCs/>
          <w:noProof/>
          <w:kern w:val="0"/>
          <w:u w:val="single"/>
          <w:lang w:eastAsia="x-none"/>
          <w14:ligatures w14:val="none"/>
        </w:rPr>
        <w:t>Koncentratas infuziniam tirpalui</w:t>
      </w:r>
    </w:p>
    <w:p w14:paraId="5047401C" w14:textId="77777777" w:rsidR="00F352C4" w:rsidRPr="00F352C4" w:rsidRDefault="00F352C4" w:rsidP="00F352C4">
      <w:pPr>
        <w:widowControl w:val="0"/>
        <w:numPr>
          <w:ilvl w:val="0"/>
          <w:numId w:val="6"/>
        </w:numPr>
        <w:tabs>
          <w:tab w:val="left" w:pos="567"/>
        </w:tabs>
        <w:spacing w:after="0" w:line="240" w:lineRule="auto"/>
        <w:ind w:left="567" w:hanging="567"/>
        <w:contextualSpacing/>
        <w:rPr>
          <w:rFonts w:eastAsia="Times New Roman"/>
          <w:noProof/>
          <w:kern w:val="0"/>
          <w14:ligatures w14:val="none"/>
        </w:rPr>
      </w:pPr>
      <w:r w:rsidRPr="00F352C4">
        <w:rPr>
          <w:rFonts w:eastAsia="Times New Roman"/>
          <w:noProof/>
          <w:kern w:val="0"/>
          <w14:ligatures w14:val="none"/>
        </w:rPr>
        <w:t>1 ml koncentrato infuziniam tirpalui yra 10 mg ciprofloksacino (ciprofloksacino laktato pavidalo). 10 ml koncentrato infuziniam tirpalui (1 ampulėje) yra 100 mg ciprofloksacino (ciprofloksacino laktato pavidalo).</w:t>
      </w:r>
    </w:p>
    <w:p w14:paraId="58735F57" w14:textId="77777777" w:rsidR="00F352C4" w:rsidRPr="00F352C4" w:rsidRDefault="00F352C4" w:rsidP="00F352C4">
      <w:pPr>
        <w:widowControl w:val="0"/>
        <w:numPr>
          <w:ilvl w:val="0"/>
          <w:numId w:val="6"/>
        </w:numPr>
        <w:tabs>
          <w:tab w:val="left" w:pos="567"/>
        </w:tabs>
        <w:spacing w:after="0" w:line="240" w:lineRule="auto"/>
        <w:ind w:left="567" w:hanging="567"/>
        <w:rPr>
          <w:rFonts w:eastAsia="Times New Roman"/>
          <w:noProof/>
          <w:kern w:val="0"/>
          <w14:ligatures w14:val="none"/>
        </w:rPr>
      </w:pPr>
      <w:r w:rsidRPr="00F352C4">
        <w:rPr>
          <w:rFonts w:eastAsia="Times New Roman"/>
          <w:iCs/>
          <w:noProof/>
          <w:kern w:val="0"/>
          <w:lang w:eastAsia="x-none"/>
          <w14:ligatures w14:val="none"/>
        </w:rPr>
        <w:t>Pagalbinės medžiagos koncentrate infuziniam tirpalui: pieno rūgštis, natrio edetatas, koncentruota vandenilio chlorido rūgštis, injekcinis vanduo.</w:t>
      </w:r>
      <w:r w:rsidRPr="00F352C4">
        <w:rPr>
          <w:rFonts w:eastAsia="Calibri"/>
          <w:kern w:val="0"/>
          <w:lang w:val="en-GB"/>
          <w14:ligatures w14:val="none"/>
        </w:rPr>
        <w:t xml:space="preserve"> </w:t>
      </w:r>
      <w:proofErr w:type="spellStart"/>
      <w:r w:rsidRPr="00F352C4">
        <w:rPr>
          <w:rFonts w:eastAsia="Calibri"/>
          <w:kern w:val="0"/>
          <w:lang w:val="en-GB"/>
          <w14:ligatures w14:val="none"/>
        </w:rPr>
        <w:t>Žr</w:t>
      </w:r>
      <w:proofErr w:type="spellEnd"/>
      <w:r w:rsidRPr="00F352C4">
        <w:rPr>
          <w:rFonts w:eastAsia="Calibri"/>
          <w:kern w:val="0"/>
          <w:lang w:val="en-GB"/>
          <w14:ligatures w14:val="none"/>
        </w:rPr>
        <w:t xml:space="preserve">. 2 </w:t>
      </w:r>
      <w:proofErr w:type="spellStart"/>
      <w:r w:rsidRPr="00F352C4">
        <w:rPr>
          <w:rFonts w:eastAsia="Calibri"/>
          <w:kern w:val="0"/>
          <w:lang w:val="en-GB"/>
          <w14:ligatures w14:val="none"/>
        </w:rPr>
        <w:t>skyrių</w:t>
      </w:r>
      <w:proofErr w:type="spellEnd"/>
      <w:r w:rsidRPr="00F352C4">
        <w:rPr>
          <w:rFonts w:eastAsia="Calibri"/>
          <w:kern w:val="0"/>
          <w:lang w:val="en-GB"/>
          <w14:ligatures w14:val="none"/>
        </w:rPr>
        <w:t xml:space="preserve"> „</w:t>
      </w:r>
      <w:proofErr w:type="spellStart"/>
      <w:r w:rsidRPr="00F352C4">
        <w:rPr>
          <w:rFonts w:eastAsia="Calibri"/>
          <w:kern w:val="0"/>
          <w:lang w:val="en-GB"/>
          <w14:ligatures w14:val="none"/>
        </w:rPr>
        <w:t>Ciprinol</w:t>
      </w:r>
      <w:proofErr w:type="spellEnd"/>
      <w:r w:rsidRPr="00F352C4">
        <w:rPr>
          <w:rFonts w:eastAsia="Calibri"/>
          <w:kern w:val="0"/>
          <w:lang w:val="en-GB"/>
          <w14:ligatures w14:val="none"/>
        </w:rPr>
        <w:t xml:space="preserve"> </w:t>
      </w:r>
      <w:proofErr w:type="spellStart"/>
      <w:r w:rsidRPr="00F352C4">
        <w:rPr>
          <w:rFonts w:eastAsia="Calibri"/>
          <w:kern w:val="0"/>
          <w:lang w:val="en-GB"/>
          <w14:ligatures w14:val="none"/>
        </w:rPr>
        <w:t>sudėtyje</w:t>
      </w:r>
      <w:proofErr w:type="spellEnd"/>
      <w:r w:rsidRPr="00F352C4">
        <w:rPr>
          <w:rFonts w:eastAsia="Calibri"/>
          <w:kern w:val="0"/>
          <w:lang w:val="en-GB"/>
          <w14:ligatures w14:val="none"/>
        </w:rPr>
        <w:t xml:space="preserve"> </w:t>
      </w:r>
      <w:proofErr w:type="spellStart"/>
      <w:r w:rsidRPr="00F352C4">
        <w:rPr>
          <w:rFonts w:eastAsia="Calibri"/>
          <w:kern w:val="0"/>
          <w:lang w:val="en-GB"/>
          <w14:ligatures w14:val="none"/>
        </w:rPr>
        <w:t>yra</w:t>
      </w:r>
      <w:proofErr w:type="spellEnd"/>
      <w:r w:rsidRPr="00F352C4">
        <w:rPr>
          <w:rFonts w:eastAsia="Calibri"/>
          <w:kern w:val="0"/>
          <w:lang w:val="en-GB"/>
          <w14:ligatures w14:val="none"/>
        </w:rPr>
        <w:t xml:space="preserve"> </w:t>
      </w:r>
      <w:proofErr w:type="spellStart"/>
      <w:proofErr w:type="gramStart"/>
      <w:r w:rsidRPr="00F352C4">
        <w:rPr>
          <w:rFonts w:eastAsia="Calibri"/>
          <w:kern w:val="0"/>
          <w:lang w:val="en-GB"/>
          <w14:ligatures w14:val="none"/>
        </w:rPr>
        <w:t>natrio</w:t>
      </w:r>
      <w:proofErr w:type="spellEnd"/>
      <w:r w:rsidRPr="00F352C4">
        <w:rPr>
          <w:rFonts w:eastAsia="Calibri"/>
          <w:kern w:val="0"/>
          <w:lang w:val="en-GB"/>
          <w14:ligatures w14:val="none"/>
        </w:rPr>
        <w:t>“</w:t>
      </w:r>
      <w:proofErr w:type="gramEnd"/>
      <w:r w:rsidRPr="00F352C4">
        <w:rPr>
          <w:rFonts w:eastAsia="Calibri"/>
          <w:kern w:val="0"/>
          <w:lang w:val="en-GB"/>
          <w14:ligatures w14:val="none"/>
        </w:rPr>
        <w:t>.</w:t>
      </w:r>
    </w:p>
    <w:p w14:paraId="5D1D7F65" w14:textId="77777777" w:rsidR="00F352C4" w:rsidRPr="00F352C4" w:rsidRDefault="00F352C4" w:rsidP="00F352C4">
      <w:pPr>
        <w:widowControl w:val="0"/>
        <w:tabs>
          <w:tab w:val="left" w:pos="567"/>
        </w:tabs>
        <w:spacing w:after="0" w:line="260" w:lineRule="exact"/>
        <w:rPr>
          <w:rFonts w:eastAsia="Times New Roman"/>
          <w:iCs/>
          <w:noProof/>
          <w:kern w:val="0"/>
          <w:u w:val="single"/>
          <w:lang w:eastAsia="x-none"/>
          <w14:ligatures w14:val="none"/>
        </w:rPr>
      </w:pPr>
      <w:r w:rsidRPr="00F352C4">
        <w:rPr>
          <w:rFonts w:eastAsia="Times New Roman"/>
          <w:iCs/>
          <w:noProof/>
          <w:kern w:val="0"/>
          <w:u w:val="single"/>
          <w:lang w:eastAsia="x-none"/>
          <w14:ligatures w14:val="none"/>
        </w:rPr>
        <w:t>Infuzinis tirpalas</w:t>
      </w:r>
    </w:p>
    <w:p w14:paraId="4FAD2A05" w14:textId="77777777" w:rsidR="00F352C4" w:rsidRPr="00F352C4" w:rsidRDefault="00F352C4" w:rsidP="00F352C4">
      <w:pPr>
        <w:widowControl w:val="0"/>
        <w:numPr>
          <w:ilvl w:val="0"/>
          <w:numId w:val="6"/>
        </w:numPr>
        <w:tabs>
          <w:tab w:val="left" w:pos="567"/>
        </w:tabs>
        <w:spacing w:after="0" w:line="240" w:lineRule="auto"/>
        <w:ind w:left="567" w:hanging="567"/>
        <w:contextualSpacing/>
        <w:rPr>
          <w:rFonts w:eastAsia="Times New Roman"/>
          <w:iCs/>
          <w:noProof/>
          <w:kern w:val="0"/>
          <w:lang w:eastAsia="x-none"/>
          <w14:ligatures w14:val="none"/>
        </w:rPr>
      </w:pPr>
      <w:r w:rsidRPr="00F352C4">
        <w:rPr>
          <w:rFonts w:eastAsia="Times New Roman"/>
          <w:iCs/>
          <w:noProof/>
          <w:kern w:val="0"/>
          <w:lang w:eastAsia="x-none"/>
          <w14:ligatures w14:val="none"/>
        </w:rPr>
        <w:t>Kiekviename buteliuke yra 100 ml arba 200 ml infuzinio tirpalo</w:t>
      </w:r>
      <w:r w:rsidRPr="00F352C4">
        <w:rPr>
          <w:rFonts w:eastAsia="Times New Roman"/>
          <w:iCs/>
          <w:noProof/>
          <w:kern w:val="0"/>
          <w:lang w:val="en-GB" w:eastAsia="x-none"/>
          <w14:ligatures w14:val="none"/>
        </w:rPr>
        <w:t xml:space="preserve"> </w:t>
      </w:r>
      <w:r w:rsidRPr="00F352C4">
        <w:rPr>
          <w:rFonts w:eastAsia="Times New Roman"/>
          <w:iCs/>
          <w:noProof/>
          <w:kern w:val="0"/>
          <w:lang w:eastAsia="x-none"/>
          <w14:ligatures w14:val="none"/>
        </w:rPr>
        <w:t>atitinkamai yra 200 mg arba 400 mg ciprofloksacino (ciprofloksacino laktato pavidalo). 1 ml infuzinio tirpalo yra 2 mg ciprofloksacino (ciprofloksacino laktato pavidalo).</w:t>
      </w:r>
    </w:p>
    <w:p w14:paraId="4131E3F9" w14:textId="77777777" w:rsidR="00F352C4" w:rsidRPr="00F352C4" w:rsidRDefault="00F352C4" w:rsidP="00F352C4">
      <w:pPr>
        <w:widowControl w:val="0"/>
        <w:numPr>
          <w:ilvl w:val="0"/>
          <w:numId w:val="6"/>
        </w:numPr>
        <w:tabs>
          <w:tab w:val="left" w:pos="567"/>
        </w:tabs>
        <w:spacing w:after="0" w:line="240" w:lineRule="auto"/>
        <w:ind w:left="567" w:hanging="567"/>
        <w:contextualSpacing/>
        <w:rPr>
          <w:rFonts w:eastAsia="Times New Roman"/>
          <w:noProof/>
          <w:kern w:val="0"/>
          <w14:ligatures w14:val="none"/>
        </w:rPr>
      </w:pPr>
      <w:r w:rsidRPr="00F352C4">
        <w:rPr>
          <w:rFonts w:eastAsia="Times New Roman"/>
          <w:noProof/>
          <w:kern w:val="0"/>
          <w14:ligatures w14:val="none"/>
        </w:rPr>
        <w:t>Pagalbinės medžiagos infuziniame tirpale: natrio laktatas, natrio chloridas, koncentruota vandenilio chlorido rūgštis, injekcinis vanduo.</w:t>
      </w:r>
      <w:r w:rsidRPr="00F352C4">
        <w:rPr>
          <w:rFonts w:eastAsia="Calibri"/>
          <w:kern w:val="0"/>
          <w:lang w:val="en-GB"/>
          <w14:ligatures w14:val="none"/>
        </w:rPr>
        <w:t xml:space="preserve"> </w:t>
      </w:r>
      <w:proofErr w:type="spellStart"/>
      <w:r w:rsidRPr="00F352C4">
        <w:rPr>
          <w:rFonts w:eastAsia="Calibri"/>
          <w:kern w:val="0"/>
          <w:lang w:val="en-GB"/>
          <w14:ligatures w14:val="none"/>
        </w:rPr>
        <w:t>Žr</w:t>
      </w:r>
      <w:proofErr w:type="spellEnd"/>
      <w:r w:rsidRPr="00F352C4">
        <w:rPr>
          <w:rFonts w:eastAsia="Calibri"/>
          <w:kern w:val="0"/>
          <w:lang w:val="en-GB"/>
          <w14:ligatures w14:val="none"/>
        </w:rPr>
        <w:t xml:space="preserve">. 2 </w:t>
      </w:r>
      <w:proofErr w:type="spellStart"/>
      <w:r w:rsidRPr="00F352C4">
        <w:rPr>
          <w:rFonts w:eastAsia="Calibri"/>
          <w:kern w:val="0"/>
          <w:lang w:val="en-GB"/>
          <w14:ligatures w14:val="none"/>
        </w:rPr>
        <w:t>skyrių</w:t>
      </w:r>
      <w:proofErr w:type="spellEnd"/>
      <w:r w:rsidRPr="00F352C4">
        <w:rPr>
          <w:rFonts w:eastAsia="Calibri"/>
          <w:kern w:val="0"/>
          <w:lang w:val="en-GB"/>
          <w14:ligatures w14:val="none"/>
        </w:rPr>
        <w:t xml:space="preserve"> „</w:t>
      </w:r>
      <w:proofErr w:type="spellStart"/>
      <w:r w:rsidRPr="00F352C4">
        <w:rPr>
          <w:rFonts w:eastAsia="Calibri"/>
          <w:kern w:val="0"/>
          <w:lang w:val="en-GB"/>
          <w14:ligatures w14:val="none"/>
        </w:rPr>
        <w:t>Ciprinol</w:t>
      </w:r>
      <w:proofErr w:type="spellEnd"/>
      <w:r w:rsidRPr="00F352C4">
        <w:rPr>
          <w:rFonts w:eastAsia="Calibri"/>
          <w:kern w:val="0"/>
          <w:lang w:val="en-GB"/>
          <w14:ligatures w14:val="none"/>
        </w:rPr>
        <w:t xml:space="preserve"> </w:t>
      </w:r>
      <w:proofErr w:type="spellStart"/>
      <w:r w:rsidRPr="00F352C4">
        <w:rPr>
          <w:rFonts w:eastAsia="Calibri"/>
          <w:kern w:val="0"/>
          <w:lang w:val="en-GB"/>
          <w14:ligatures w14:val="none"/>
        </w:rPr>
        <w:t>sudėtyje</w:t>
      </w:r>
      <w:proofErr w:type="spellEnd"/>
      <w:r w:rsidRPr="00F352C4">
        <w:rPr>
          <w:rFonts w:eastAsia="Calibri"/>
          <w:kern w:val="0"/>
          <w:lang w:val="en-GB"/>
          <w14:ligatures w14:val="none"/>
        </w:rPr>
        <w:t xml:space="preserve"> </w:t>
      </w:r>
      <w:proofErr w:type="spellStart"/>
      <w:r w:rsidRPr="00F352C4">
        <w:rPr>
          <w:rFonts w:eastAsia="Calibri"/>
          <w:kern w:val="0"/>
          <w:lang w:val="en-GB"/>
          <w14:ligatures w14:val="none"/>
        </w:rPr>
        <w:t>yra</w:t>
      </w:r>
      <w:proofErr w:type="spellEnd"/>
      <w:r w:rsidRPr="00F352C4">
        <w:rPr>
          <w:rFonts w:eastAsia="Calibri"/>
          <w:kern w:val="0"/>
          <w:lang w:val="en-GB"/>
          <w14:ligatures w14:val="none"/>
        </w:rPr>
        <w:t xml:space="preserve"> </w:t>
      </w:r>
      <w:proofErr w:type="spellStart"/>
      <w:proofErr w:type="gramStart"/>
      <w:r w:rsidRPr="00F352C4">
        <w:rPr>
          <w:rFonts w:eastAsia="Calibri"/>
          <w:kern w:val="0"/>
          <w:lang w:val="en-GB"/>
          <w14:ligatures w14:val="none"/>
        </w:rPr>
        <w:t>natrio</w:t>
      </w:r>
      <w:proofErr w:type="spellEnd"/>
      <w:r w:rsidRPr="00F352C4">
        <w:rPr>
          <w:rFonts w:eastAsia="Calibri"/>
          <w:kern w:val="0"/>
          <w:lang w:val="en-GB"/>
          <w14:ligatures w14:val="none"/>
        </w:rPr>
        <w:t>“</w:t>
      </w:r>
      <w:proofErr w:type="gramEnd"/>
      <w:r w:rsidRPr="00F352C4">
        <w:rPr>
          <w:rFonts w:eastAsia="Calibri"/>
          <w:kern w:val="0"/>
          <w:lang w:val="en-GB"/>
          <w14:ligatures w14:val="none"/>
        </w:rPr>
        <w:t>.</w:t>
      </w:r>
    </w:p>
    <w:p w14:paraId="32039F5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5004F5A5"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proofErr w:type="spellStart"/>
      <w:r w:rsidRPr="00F352C4">
        <w:rPr>
          <w:rFonts w:eastAsia="Times New Roman"/>
          <w:b/>
          <w:bCs/>
          <w:kern w:val="0"/>
          <w14:ligatures w14:val="none"/>
        </w:rPr>
        <w:t>Ciprinol</w:t>
      </w:r>
      <w:proofErr w:type="spellEnd"/>
      <w:r w:rsidRPr="00F352C4">
        <w:rPr>
          <w:rFonts w:eastAsia="Times New Roman"/>
          <w:b/>
          <w:bCs/>
          <w:kern w:val="0"/>
          <w14:ligatures w14:val="none"/>
        </w:rPr>
        <w:t xml:space="preserve"> išvaizda ir kiekis pakuotėje</w:t>
      </w:r>
    </w:p>
    <w:p w14:paraId="69508C63" w14:textId="77777777" w:rsidR="00F352C4" w:rsidRPr="00F352C4" w:rsidRDefault="00F352C4" w:rsidP="00F352C4">
      <w:pPr>
        <w:widowControl w:val="0"/>
        <w:tabs>
          <w:tab w:val="left" w:pos="567"/>
        </w:tabs>
        <w:spacing w:after="0" w:line="260" w:lineRule="exact"/>
        <w:rPr>
          <w:rFonts w:eastAsia="Calibri"/>
          <w:kern w:val="0"/>
          <w:u w:val="single"/>
          <w:lang w:eastAsia="lt-LT"/>
          <w14:ligatures w14:val="none"/>
        </w:rPr>
      </w:pPr>
      <w:r w:rsidRPr="00F352C4">
        <w:rPr>
          <w:rFonts w:eastAsia="Calibri"/>
          <w:kern w:val="0"/>
          <w:u w:val="single"/>
          <w:lang w:eastAsia="lt-LT"/>
          <w14:ligatures w14:val="none"/>
        </w:rPr>
        <w:t>Koncentratas infuziniam tirpalui</w:t>
      </w:r>
    </w:p>
    <w:p w14:paraId="52269CD0"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Calibri"/>
          <w:kern w:val="0"/>
          <w:lang w:eastAsia="lt-LT"/>
          <w14:ligatures w14:val="none"/>
        </w:rPr>
        <w:t xml:space="preserve">Tiekiamos dėžutės, kuriose yra </w:t>
      </w:r>
      <w:r w:rsidRPr="00F352C4">
        <w:rPr>
          <w:rFonts w:eastAsia="Times New Roman"/>
          <w:kern w:val="0"/>
          <w14:ligatures w14:val="none"/>
        </w:rPr>
        <w:t>5 ampulės po 10 ml koncentrato infuziniam tirpalui (10 mg/ml).</w:t>
      </w:r>
    </w:p>
    <w:p w14:paraId="2E5AB227"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Koncentratas infuziniam tirpalui yra skaidrus, gelsvai žalsvas tirpalas.</w:t>
      </w:r>
    </w:p>
    <w:p w14:paraId="68714CCB" w14:textId="77777777" w:rsidR="00F352C4" w:rsidRPr="00F352C4" w:rsidRDefault="00F352C4" w:rsidP="00F352C4">
      <w:pPr>
        <w:widowControl w:val="0"/>
        <w:tabs>
          <w:tab w:val="left" w:pos="567"/>
        </w:tabs>
        <w:spacing w:after="0" w:line="260" w:lineRule="exact"/>
        <w:rPr>
          <w:rFonts w:eastAsia="Times New Roman"/>
          <w:kern w:val="0"/>
          <w14:ligatures w14:val="none"/>
        </w:rPr>
      </w:pPr>
    </w:p>
    <w:p w14:paraId="5D9C04A6" w14:textId="77777777" w:rsidR="00F352C4" w:rsidRPr="00F352C4" w:rsidRDefault="00F352C4" w:rsidP="00F352C4">
      <w:pPr>
        <w:widowControl w:val="0"/>
        <w:tabs>
          <w:tab w:val="left" w:pos="567"/>
        </w:tabs>
        <w:spacing w:after="0" w:line="260" w:lineRule="exact"/>
        <w:rPr>
          <w:rFonts w:eastAsia="Calibri"/>
          <w:kern w:val="0"/>
          <w:u w:val="single"/>
          <w:lang w:eastAsia="lt-LT"/>
          <w14:ligatures w14:val="none"/>
        </w:rPr>
      </w:pPr>
      <w:r w:rsidRPr="00F352C4">
        <w:rPr>
          <w:rFonts w:eastAsia="Calibri"/>
          <w:kern w:val="0"/>
          <w:u w:val="single"/>
          <w:lang w:eastAsia="lt-LT"/>
          <w14:ligatures w14:val="none"/>
        </w:rPr>
        <w:t>Infuzinis tirpalas</w:t>
      </w:r>
    </w:p>
    <w:p w14:paraId="456B4CA4"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 xml:space="preserve">Tiekiamos dėžutės, kuriose yra vienas </w:t>
      </w:r>
      <w:r w:rsidRPr="00F352C4">
        <w:rPr>
          <w:rFonts w:eastAsia="Times New Roman"/>
          <w:kern w:val="0"/>
          <w14:ligatures w14:val="none"/>
        </w:rPr>
        <w:t>100</w:t>
      </w:r>
      <w:r w:rsidRPr="00F352C4">
        <w:rPr>
          <w:rFonts w:eastAsia="Times New Roman"/>
          <w:noProof/>
          <w:kern w:val="0"/>
          <w14:ligatures w14:val="none"/>
        </w:rPr>
        <w:t> </w:t>
      </w:r>
      <w:r w:rsidRPr="00F352C4">
        <w:rPr>
          <w:rFonts w:eastAsia="Times New Roman"/>
          <w:kern w:val="0"/>
          <w14:ligatures w14:val="none"/>
        </w:rPr>
        <w:t>ml (200 mg/100 ml) arba 200</w:t>
      </w:r>
      <w:r w:rsidRPr="00F352C4">
        <w:rPr>
          <w:rFonts w:eastAsia="Times New Roman"/>
          <w:noProof/>
          <w:kern w:val="0"/>
          <w14:ligatures w14:val="none"/>
        </w:rPr>
        <w:t> </w:t>
      </w:r>
      <w:r w:rsidRPr="00F352C4">
        <w:rPr>
          <w:rFonts w:eastAsia="Times New Roman"/>
          <w:kern w:val="0"/>
          <w14:ligatures w14:val="none"/>
        </w:rPr>
        <w:t>ml</w:t>
      </w:r>
      <w:r w:rsidRPr="00F352C4">
        <w:rPr>
          <w:rFonts w:eastAsia="Calibri"/>
          <w:kern w:val="0"/>
          <w:lang w:eastAsia="lt-LT"/>
          <w14:ligatures w14:val="none"/>
        </w:rPr>
        <w:t xml:space="preserve"> </w:t>
      </w:r>
      <w:r w:rsidRPr="00F352C4">
        <w:rPr>
          <w:rFonts w:eastAsia="Times New Roman"/>
          <w:kern w:val="0"/>
          <w14:ligatures w14:val="none"/>
        </w:rPr>
        <w:t xml:space="preserve">(400 mg/200 ml) infuzinio tirpalo </w:t>
      </w:r>
      <w:r w:rsidRPr="00F352C4">
        <w:rPr>
          <w:rFonts w:eastAsia="Calibri"/>
          <w:kern w:val="0"/>
          <w:lang w:eastAsia="lt-LT"/>
          <w14:ligatures w14:val="none"/>
        </w:rPr>
        <w:t>buteliukas.</w:t>
      </w:r>
    </w:p>
    <w:p w14:paraId="4067FE7A" w14:textId="77777777" w:rsidR="00F352C4" w:rsidRPr="00F352C4" w:rsidRDefault="00F352C4" w:rsidP="00F352C4">
      <w:pPr>
        <w:widowControl w:val="0"/>
        <w:tabs>
          <w:tab w:val="left" w:pos="567"/>
        </w:tabs>
        <w:spacing w:after="0" w:line="260" w:lineRule="exact"/>
        <w:rPr>
          <w:rFonts w:eastAsia="Calibri"/>
          <w:kern w:val="0"/>
          <w:lang w:eastAsia="lt-LT"/>
          <w14:ligatures w14:val="none"/>
        </w:rPr>
      </w:pPr>
      <w:r w:rsidRPr="00F352C4">
        <w:rPr>
          <w:rFonts w:eastAsia="Calibri"/>
          <w:kern w:val="0"/>
          <w:lang w:eastAsia="lt-LT"/>
          <w14:ligatures w14:val="none"/>
        </w:rPr>
        <w:t>Infuzinis tirpalas yra skaidrus, gelsvai žalsvas.</w:t>
      </w:r>
    </w:p>
    <w:p w14:paraId="709A726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70248CD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Gali būti tiekamos ne visų dydžių pakuotės.</w:t>
      </w:r>
    </w:p>
    <w:p w14:paraId="453C4529"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4361820" w14:textId="77777777" w:rsidR="00F352C4" w:rsidRPr="00F352C4" w:rsidRDefault="00F352C4" w:rsidP="00F352C4">
      <w:pPr>
        <w:widowControl w:val="0"/>
        <w:tabs>
          <w:tab w:val="left" w:pos="567"/>
        </w:tabs>
        <w:spacing w:after="0" w:line="260" w:lineRule="exact"/>
        <w:rPr>
          <w:rFonts w:eastAsia="Times New Roman"/>
          <w:b/>
          <w:bCs/>
          <w:kern w:val="0"/>
          <w14:ligatures w14:val="none"/>
        </w:rPr>
      </w:pPr>
      <w:r w:rsidRPr="00F352C4">
        <w:rPr>
          <w:rFonts w:eastAsia="Times New Roman"/>
          <w:b/>
          <w:bCs/>
          <w:kern w:val="0"/>
          <w14:ligatures w14:val="none"/>
        </w:rPr>
        <w:t>Registruotojas ir gamintojas</w:t>
      </w:r>
    </w:p>
    <w:p w14:paraId="1A48627D"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65F7073C"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KRKA, d.d., Novo mesto, Šmarješka cesta 6, 8501 Novo mesto, Slovėnija</w:t>
      </w:r>
    </w:p>
    <w:p w14:paraId="50DD80FB"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5CAA048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Jeigu apie šį vaistą norite sužinoti daugiau, kreipkitės į vietinį registruotojo atstovą.</w:t>
      </w:r>
    </w:p>
    <w:p w14:paraId="017BDB94" w14:textId="77777777" w:rsidR="00F352C4" w:rsidRPr="00F352C4" w:rsidRDefault="00F352C4" w:rsidP="00F352C4">
      <w:pPr>
        <w:widowControl w:val="0"/>
        <w:tabs>
          <w:tab w:val="left" w:pos="567"/>
        </w:tabs>
        <w:spacing w:after="0" w:line="260" w:lineRule="exact"/>
        <w:rPr>
          <w:rFonts w:eastAsia="Times New Roman"/>
          <w:kern w:val="0"/>
          <w14:ligatures w14:val="none"/>
        </w:rPr>
      </w:pPr>
    </w:p>
    <w:tbl>
      <w:tblPr>
        <w:tblW w:w="4680" w:type="dxa"/>
        <w:tblInd w:w="-34" w:type="dxa"/>
        <w:tblLayout w:type="fixed"/>
        <w:tblLook w:val="00A0" w:firstRow="1" w:lastRow="0" w:firstColumn="1" w:lastColumn="0" w:noHBand="0" w:noVBand="0"/>
      </w:tblPr>
      <w:tblGrid>
        <w:gridCol w:w="4680"/>
      </w:tblGrid>
      <w:tr w:rsidR="00F352C4" w:rsidRPr="00F352C4" w14:paraId="6162883F" w14:textId="77777777" w:rsidTr="00EA4449">
        <w:tc>
          <w:tcPr>
            <w:tcW w:w="4678" w:type="dxa"/>
            <w:hideMark/>
          </w:tcPr>
          <w:p w14:paraId="07A362E8"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UAB KRKA Lietuva</w:t>
            </w:r>
          </w:p>
          <w:p w14:paraId="22162338"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Senasis Ukmergės kelias 4,</w:t>
            </w:r>
          </w:p>
          <w:p w14:paraId="4651DE84" w14:textId="77777777" w:rsidR="00F352C4" w:rsidRPr="00F352C4" w:rsidRDefault="00F352C4" w:rsidP="00F352C4">
            <w:pPr>
              <w:widowControl w:val="0"/>
              <w:tabs>
                <w:tab w:val="left" w:pos="567"/>
              </w:tabs>
              <w:spacing w:after="0" w:line="260" w:lineRule="exact"/>
              <w:rPr>
                <w:rFonts w:eastAsia="Times New Roman"/>
                <w:kern w:val="0"/>
                <w14:ligatures w14:val="none"/>
              </w:rPr>
            </w:pPr>
            <w:proofErr w:type="spellStart"/>
            <w:r w:rsidRPr="00F352C4">
              <w:rPr>
                <w:rFonts w:eastAsia="Times New Roman"/>
                <w:kern w:val="0"/>
                <w14:ligatures w14:val="none"/>
              </w:rPr>
              <w:t>Užubalių</w:t>
            </w:r>
            <w:proofErr w:type="spellEnd"/>
            <w:r w:rsidRPr="00F352C4">
              <w:rPr>
                <w:rFonts w:eastAsia="Times New Roman"/>
                <w:kern w:val="0"/>
                <w14:ligatures w14:val="none"/>
              </w:rPr>
              <w:t xml:space="preserve"> km., Vilniaus r.</w:t>
            </w:r>
          </w:p>
          <w:p w14:paraId="4DD254DE"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LT - 14013</w:t>
            </w:r>
          </w:p>
          <w:p w14:paraId="190EA1D1"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Tel. + 370 5 236 27 40</w:t>
            </w:r>
          </w:p>
        </w:tc>
      </w:tr>
    </w:tbl>
    <w:p w14:paraId="1C11B101" w14:textId="77777777" w:rsidR="00F352C4" w:rsidRPr="00F352C4" w:rsidRDefault="00F352C4" w:rsidP="00F352C4">
      <w:pPr>
        <w:widowControl w:val="0"/>
        <w:tabs>
          <w:tab w:val="left" w:pos="567"/>
        </w:tabs>
        <w:spacing w:after="0" w:line="260" w:lineRule="exact"/>
        <w:rPr>
          <w:rFonts w:eastAsia="Times New Roman"/>
          <w:iCs/>
          <w:noProof/>
          <w:kern w:val="0"/>
          <w:lang w:eastAsia="lt-LT"/>
          <w14:ligatures w14:val="none"/>
        </w:rPr>
      </w:pPr>
    </w:p>
    <w:p w14:paraId="6DC03E37"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031FAF6F"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b/>
          <w:bCs/>
          <w:iCs/>
          <w:noProof/>
          <w:kern w:val="0"/>
          <w:lang w:eastAsia="x-none"/>
          <w14:ligatures w14:val="none"/>
        </w:rPr>
        <w:t>Šis pakuotės lapelis</w:t>
      </w:r>
      <w:r w:rsidRPr="00F352C4">
        <w:rPr>
          <w:rFonts w:eastAsia="Times New Roman"/>
          <w:b/>
          <w:iCs/>
          <w:noProof/>
          <w:kern w:val="0"/>
          <w:lang w:eastAsia="x-none"/>
          <w14:ligatures w14:val="none"/>
        </w:rPr>
        <w:t xml:space="preserve"> paskutinį kartą peržiūrėtas 2026-06-17.</w:t>
      </w:r>
    </w:p>
    <w:p w14:paraId="7199D4B7" w14:textId="77777777" w:rsidR="00F352C4" w:rsidRPr="00F352C4" w:rsidRDefault="00F352C4" w:rsidP="00F352C4">
      <w:pPr>
        <w:widowControl w:val="0"/>
        <w:tabs>
          <w:tab w:val="left" w:pos="567"/>
        </w:tabs>
        <w:spacing w:after="0" w:line="260" w:lineRule="exact"/>
        <w:rPr>
          <w:rFonts w:eastAsia="Times New Roman"/>
          <w:kern w:val="0"/>
          <w14:ligatures w14:val="none"/>
        </w:rPr>
      </w:pPr>
    </w:p>
    <w:p w14:paraId="358274CF"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lastRenderedPageBreak/>
        <w:t xml:space="preserve">Išsami informacija apie šį vaistą pateikiama Valstybinės vaistų kontrolės tarnybos prie Lietuvos Respublikos sveikatos apsaugos ministerijos tinklalapyje </w:t>
      </w:r>
      <w:r w:rsidRPr="00F352C4">
        <w:rPr>
          <w:rFonts w:eastAsia="Times New Roman"/>
          <w:color w:val="0000EE"/>
          <w:kern w:val="0"/>
          <w:u w:val="single"/>
          <w:lang w:eastAsia="lt-LT"/>
          <w14:ligatures w14:val="none"/>
        </w:rPr>
        <w:t>https://vvkt.lrv.lt/lt/</w:t>
      </w:r>
    </w:p>
    <w:p w14:paraId="68C7EB35" w14:textId="77777777" w:rsidR="00F352C4" w:rsidRPr="00F352C4" w:rsidRDefault="00F352C4" w:rsidP="00F352C4">
      <w:pPr>
        <w:widowControl w:val="0"/>
        <w:tabs>
          <w:tab w:val="left" w:pos="567"/>
        </w:tabs>
        <w:spacing w:after="0" w:line="260" w:lineRule="exact"/>
        <w:rPr>
          <w:rFonts w:eastAsia="Times New Roman"/>
          <w:kern w:val="0"/>
          <w14:ligatures w14:val="none"/>
        </w:rPr>
      </w:pPr>
      <w:r w:rsidRPr="00F352C4">
        <w:rPr>
          <w:rFonts w:eastAsia="Times New Roman"/>
          <w:kern w:val="0"/>
          <w14:ligatures w14:val="none"/>
        </w:rPr>
        <w:t>-----------------------------------------------------------------------------------------------------------------</w:t>
      </w:r>
    </w:p>
    <w:p w14:paraId="5897516E"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401BC87F"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Toliau pateikta informacija skirta tik sveikatos priežiūros specialistams</w:t>
      </w:r>
    </w:p>
    <w:p w14:paraId="04E77A52"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p>
    <w:p w14:paraId="3F4C4886" w14:textId="77777777" w:rsidR="00F352C4" w:rsidRPr="00F352C4" w:rsidRDefault="00F352C4" w:rsidP="00F352C4">
      <w:pPr>
        <w:widowControl w:val="0"/>
        <w:tabs>
          <w:tab w:val="left" w:pos="567"/>
        </w:tabs>
        <w:spacing w:after="0" w:line="260" w:lineRule="exact"/>
        <w:rPr>
          <w:rFonts w:eastAsia="Times New Roman"/>
          <w:iCs/>
          <w:noProof/>
          <w:kern w:val="0"/>
          <w:lang w:eastAsia="x-none"/>
          <w14:ligatures w14:val="none"/>
        </w:rPr>
      </w:pPr>
      <w:r w:rsidRPr="00F352C4">
        <w:rPr>
          <w:rFonts w:eastAsia="Times New Roman"/>
          <w:iCs/>
          <w:noProof/>
          <w:kern w:val="0"/>
          <w:lang w:eastAsia="x-none"/>
          <w14:ligatures w14:val="none"/>
        </w:rPr>
        <w:t>Infuzinį tirpalą reikia ruošti prieš pat vartojimą.</w:t>
      </w:r>
    </w:p>
    <w:p w14:paraId="6C870103" w14:textId="77777777" w:rsidR="00F352C4" w:rsidRPr="00F352C4" w:rsidRDefault="00F352C4" w:rsidP="00F352C4">
      <w:pPr>
        <w:widowControl w:val="0"/>
        <w:tabs>
          <w:tab w:val="left" w:pos="567"/>
        </w:tabs>
        <w:spacing w:after="0" w:line="260" w:lineRule="exact"/>
        <w:outlineLvl w:val="0"/>
        <w:rPr>
          <w:rFonts w:eastAsia="Calibri"/>
          <w:kern w:val="0"/>
          <w:lang w:eastAsia="lt-LT"/>
          <w14:ligatures w14:val="none"/>
        </w:rPr>
      </w:pPr>
      <w:proofErr w:type="spellStart"/>
      <w:r w:rsidRPr="00F352C4">
        <w:rPr>
          <w:rFonts w:eastAsia="Calibri"/>
          <w:kern w:val="0"/>
          <w:lang w:eastAsia="lt-LT"/>
          <w14:ligatures w14:val="none"/>
        </w:rPr>
        <w:t>Ciprinol</w:t>
      </w:r>
      <w:proofErr w:type="spellEnd"/>
      <w:r w:rsidRPr="00F352C4">
        <w:rPr>
          <w:rFonts w:eastAsia="Calibri"/>
          <w:kern w:val="0"/>
          <w:lang w:eastAsia="lt-LT"/>
          <w14:ligatures w14:val="none"/>
        </w:rPr>
        <w:t xml:space="preserve"> infuzija į veną turi trukti 60 min. Lėta infuzija į stambią veną sumažina venai kylantį pavojų ir sukelia mažesnį diskomfortą pacientui.</w:t>
      </w:r>
    </w:p>
    <w:p w14:paraId="123EC31C" w14:textId="77777777" w:rsidR="00F352C4" w:rsidRPr="00F352C4" w:rsidRDefault="00F352C4" w:rsidP="00F352C4">
      <w:pPr>
        <w:widowControl w:val="0"/>
        <w:tabs>
          <w:tab w:val="left" w:pos="567"/>
        </w:tabs>
        <w:spacing w:after="0" w:line="260" w:lineRule="exact"/>
        <w:outlineLvl w:val="0"/>
        <w:rPr>
          <w:rFonts w:eastAsia="Calibri"/>
          <w:kern w:val="0"/>
          <w:lang w:eastAsia="lt-LT"/>
          <w14:ligatures w14:val="none"/>
        </w:rPr>
      </w:pPr>
    </w:p>
    <w:p w14:paraId="0CCFB5C2" w14:textId="77777777" w:rsidR="00F352C4" w:rsidRPr="00F352C4" w:rsidRDefault="00F352C4" w:rsidP="00F352C4">
      <w:pPr>
        <w:widowControl w:val="0"/>
        <w:tabs>
          <w:tab w:val="left" w:pos="567"/>
        </w:tabs>
        <w:spacing w:after="0" w:line="260" w:lineRule="exact"/>
        <w:outlineLvl w:val="0"/>
        <w:rPr>
          <w:rFonts w:eastAsia="Calibri"/>
          <w:b/>
          <w:kern w:val="0"/>
          <w:lang w:eastAsia="lt-LT"/>
          <w14:ligatures w14:val="none"/>
        </w:rPr>
      </w:pPr>
      <w:r w:rsidRPr="00F352C4">
        <w:rPr>
          <w:rFonts w:eastAsia="Calibri"/>
          <w:b/>
          <w:kern w:val="0"/>
          <w:lang w:eastAsia="lt-LT"/>
          <w14:ligatures w14:val="none"/>
        </w:rPr>
        <w:t>Nesuderinamumas</w:t>
      </w:r>
    </w:p>
    <w:p w14:paraId="177C89E1" w14:textId="77777777" w:rsidR="00F352C4" w:rsidRPr="00F352C4" w:rsidRDefault="00F352C4" w:rsidP="00F352C4">
      <w:pPr>
        <w:widowControl w:val="0"/>
        <w:tabs>
          <w:tab w:val="left" w:pos="567"/>
        </w:tabs>
        <w:spacing w:after="0" w:line="260" w:lineRule="exact"/>
        <w:outlineLvl w:val="0"/>
        <w:rPr>
          <w:rFonts w:eastAsia="Calibri"/>
          <w:kern w:val="0"/>
          <w:lang w:eastAsia="lt-LT"/>
          <w14:ligatures w14:val="none"/>
        </w:rPr>
      </w:pPr>
      <w:r w:rsidRPr="00F352C4">
        <w:rPr>
          <w:rFonts w:eastAsia="Calibri"/>
          <w:kern w:val="0"/>
          <w:lang w:val="en-GB" w:eastAsia="lt-LT"/>
          <w14:ligatures w14:val="none"/>
        </w:rPr>
        <w:t xml:space="preserve">Jei </w:t>
      </w:r>
      <w:proofErr w:type="spellStart"/>
      <w:r w:rsidRPr="00F352C4">
        <w:rPr>
          <w:rFonts w:eastAsia="Calibri"/>
          <w:kern w:val="0"/>
          <w:lang w:val="en-GB" w:eastAsia="lt-LT"/>
          <w14:ligatures w14:val="none"/>
        </w:rPr>
        <w:t>nėra</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įrodyto</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suderinamumo</w:t>
      </w:r>
      <w:proofErr w:type="spellEnd"/>
      <w:r w:rsidRPr="00F352C4">
        <w:rPr>
          <w:rFonts w:eastAsia="Calibri"/>
          <w:kern w:val="0"/>
          <w:lang w:eastAsia="lt-LT"/>
          <w14:ligatures w14:val="none"/>
        </w:rPr>
        <w:t xml:space="preserve"> su kitais </w:t>
      </w:r>
      <w:proofErr w:type="spellStart"/>
      <w:r w:rsidRPr="00F352C4">
        <w:rPr>
          <w:rFonts w:eastAsia="Calibri"/>
          <w:kern w:val="0"/>
          <w:lang w:val="en-GB" w:eastAsia="lt-LT"/>
          <w14:ligatures w14:val="none"/>
        </w:rPr>
        <w:t>tirpalais</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ar</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vaistiniais</w:t>
      </w:r>
      <w:proofErr w:type="spellEnd"/>
      <w:r w:rsidRPr="00F352C4">
        <w:rPr>
          <w:rFonts w:eastAsia="Calibri"/>
          <w:kern w:val="0"/>
          <w:lang w:eastAsia="lt-LT"/>
          <w14:ligatures w14:val="none"/>
        </w:rPr>
        <w:t xml:space="preserve"> preparatais</w:t>
      </w:r>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infuzinį</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tirpalą</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visada</w:t>
      </w:r>
      <w:proofErr w:type="spellEnd"/>
      <w:r w:rsidRPr="00F352C4">
        <w:rPr>
          <w:rFonts w:eastAsia="Calibri"/>
          <w:kern w:val="0"/>
          <w:lang w:val="en-GB" w:eastAsia="lt-LT"/>
          <w14:ligatures w14:val="none"/>
        </w:rPr>
        <w:t xml:space="preserve"> </w:t>
      </w:r>
      <w:proofErr w:type="spellStart"/>
      <w:r w:rsidRPr="00F352C4">
        <w:rPr>
          <w:rFonts w:eastAsia="Calibri"/>
          <w:kern w:val="0"/>
          <w:lang w:val="en-GB" w:eastAsia="lt-LT"/>
          <w14:ligatures w14:val="none"/>
        </w:rPr>
        <w:t>reikia</w:t>
      </w:r>
      <w:proofErr w:type="spellEnd"/>
      <w:r w:rsidRPr="00F352C4">
        <w:rPr>
          <w:rFonts w:eastAsia="Calibri"/>
          <w:kern w:val="0"/>
          <w:lang w:val="en-GB" w:eastAsia="lt-LT"/>
          <w14:ligatures w14:val="none"/>
        </w:rPr>
        <w:t xml:space="preserve"> </w:t>
      </w:r>
      <w:r w:rsidRPr="00F352C4">
        <w:rPr>
          <w:rFonts w:eastAsia="Calibri"/>
          <w:kern w:val="0"/>
          <w:lang w:eastAsia="lt-LT"/>
          <w14:ligatures w14:val="none"/>
        </w:rPr>
        <w:t>leisti atskirai</w:t>
      </w:r>
      <w:r w:rsidRPr="00F352C4">
        <w:rPr>
          <w:rFonts w:eastAsia="Calibri"/>
          <w:kern w:val="0"/>
          <w:lang w:val="en-GB" w:eastAsia="lt-LT"/>
          <w14:ligatures w14:val="none"/>
        </w:rPr>
        <w:t>.</w:t>
      </w:r>
      <w:r w:rsidRPr="00F352C4">
        <w:rPr>
          <w:rFonts w:eastAsia="Calibri"/>
          <w:kern w:val="0"/>
          <w:lang w:eastAsia="lt-LT"/>
          <w14:ligatures w14:val="none"/>
        </w:rPr>
        <w:t xml:space="preserve"> Matomi nesuderinamumo požymiai yra nuosėdos, drumstis ir spalvos pokytis.</w:t>
      </w:r>
    </w:p>
    <w:p w14:paraId="1FC22B45" w14:textId="77777777" w:rsidR="00F352C4" w:rsidRPr="00F352C4" w:rsidRDefault="00F352C4" w:rsidP="00F352C4">
      <w:pPr>
        <w:widowControl w:val="0"/>
        <w:tabs>
          <w:tab w:val="left" w:pos="567"/>
        </w:tabs>
        <w:spacing w:after="0" w:line="260" w:lineRule="exact"/>
        <w:rPr>
          <w:rFonts w:eastAsia="Times New Roman"/>
          <w:iCs/>
          <w:noProof/>
          <w:kern w:val="0"/>
          <w:lang w:val="en-GB" w:eastAsia="x-none"/>
          <w14:ligatures w14:val="none"/>
        </w:rPr>
      </w:pPr>
      <w:r w:rsidRPr="00F352C4">
        <w:rPr>
          <w:rFonts w:eastAsia="Times New Roman"/>
          <w:iCs/>
          <w:noProof/>
          <w:kern w:val="0"/>
          <w:lang w:val="en-GB" w:eastAsia="x-none"/>
          <w14:ligatures w14:val="none"/>
        </w:rPr>
        <w:t xml:space="preserve">Nesuderinamumas pasireiškia su visais infuziniais tirpalais ar vaistiniais preparatais, </w:t>
      </w:r>
      <w:r w:rsidRPr="00F352C4">
        <w:rPr>
          <w:rFonts w:eastAsia="Times New Roman"/>
          <w:kern w:val="0"/>
          <w:lang w:val="en-GB" w:eastAsia="et-EE"/>
          <w14:ligatures w14:val="none"/>
        </w:rPr>
        <w:t>(</w:t>
      </w:r>
      <w:proofErr w:type="spellStart"/>
      <w:r w:rsidRPr="00F352C4">
        <w:rPr>
          <w:rFonts w:eastAsia="Times New Roman"/>
          <w:kern w:val="0"/>
          <w:lang w:val="en-GB" w:eastAsia="et-EE"/>
          <w14:ligatures w14:val="none"/>
        </w:rPr>
        <w:t>pvz</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penicilinais</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heparino</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tirpalais</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kurie</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yra</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chemiškai</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ar</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fiziškai</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nestabilūs</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ypač</w:t>
      </w:r>
      <w:proofErr w:type="spellEnd"/>
      <w:r w:rsidRPr="00F352C4">
        <w:rPr>
          <w:rFonts w:eastAsia="Times New Roman"/>
          <w:kern w:val="0"/>
          <w:lang w:val="en-GB" w:eastAsia="et-EE"/>
          <w14:ligatures w14:val="none"/>
        </w:rPr>
        <w:t xml:space="preserve"> kai </w:t>
      </w:r>
      <w:proofErr w:type="spellStart"/>
      <w:r w:rsidRPr="00F352C4">
        <w:rPr>
          <w:rFonts w:eastAsia="Times New Roman"/>
          <w:kern w:val="0"/>
          <w:lang w:val="en-GB" w:eastAsia="et-EE"/>
          <w14:ligatures w14:val="none"/>
        </w:rPr>
        <w:t>jų</w:t>
      </w:r>
      <w:proofErr w:type="spellEnd"/>
      <w:r w:rsidRPr="00F352C4">
        <w:rPr>
          <w:rFonts w:eastAsia="Times New Roman"/>
          <w:kern w:val="0"/>
          <w:lang w:val="en-GB" w:eastAsia="et-EE"/>
          <w14:ligatures w14:val="none"/>
        </w:rPr>
        <w:t xml:space="preserve"> pH </w:t>
      </w:r>
      <w:proofErr w:type="spellStart"/>
      <w:r w:rsidRPr="00F352C4">
        <w:rPr>
          <w:rFonts w:eastAsia="Times New Roman"/>
          <w:kern w:val="0"/>
          <w:lang w:val="en-GB" w:eastAsia="et-EE"/>
          <w14:ligatures w14:val="none"/>
        </w:rPr>
        <w:t>yra</w:t>
      </w:r>
      <w:proofErr w:type="spellEnd"/>
      <w:r w:rsidRPr="00F352C4">
        <w:rPr>
          <w:rFonts w:eastAsia="Times New Roman"/>
          <w:kern w:val="0"/>
          <w:lang w:val="en-GB" w:eastAsia="et-EE"/>
          <w14:ligatures w14:val="none"/>
        </w:rPr>
        <w:t xml:space="preserve"> </w:t>
      </w:r>
      <w:proofErr w:type="spellStart"/>
      <w:r w:rsidRPr="00F352C4">
        <w:rPr>
          <w:rFonts w:eastAsia="Times New Roman"/>
          <w:kern w:val="0"/>
          <w:lang w:val="en-GB" w:eastAsia="et-EE"/>
          <w14:ligatures w14:val="none"/>
        </w:rPr>
        <w:t>šarminis</w:t>
      </w:r>
      <w:proofErr w:type="spellEnd"/>
      <w:r w:rsidRPr="00F352C4">
        <w:rPr>
          <w:rFonts w:eastAsia="Times New Roman"/>
          <w:kern w:val="0"/>
          <w:lang w:val="en-GB" w:eastAsia="et-EE"/>
          <w14:ligatures w14:val="none"/>
        </w:rPr>
        <w:t xml:space="preserve"> </w:t>
      </w:r>
      <w:r w:rsidRPr="00F352C4">
        <w:rPr>
          <w:rFonts w:eastAsia="Times New Roman"/>
          <w:iCs/>
          <w:noProof/>
          <w:kern w:val="0"/>
          <w:lang w:val="en-GB" w:eastAsia="x-none"/>
          <w14:ligatures w14:val="none"/>
        </w:rPr>
        <w:t>(ciprofloksacino tirpalų pH yra 3,9 - 4,5).</w:t>
      </w:r>
    </w:p>
    <w:p w14:paraId="7702C82F" w14:textId="77777777" w:rsidR="00F352C4" w:rsidRPr="00F352C4" w:rsidRDefault="00F352C4" w:rsidP="00F352C4">
      <w:pPr>
        <w:widowControl w:val="0"/>
        <w:tabs>
          <w:tab w:val="left" w:pos="567"/>
        </w:tabs>
        <w:spacing w:after="0" w:line="260" w:lineRule="exact"/>
        <w:outlineLvl w:val="0"/>
        <w:rPr>
          <w:rFonts w:eastAsia="Calibri"/>
          <w:b/>
          <w:kern w:val="0"/>
          <w:lang w:eastAsia="lt-LT"/>
          <w14:ligatures w14:val="none"/>
        </w:rPr>
      </w:pPr>
      <w:r w:rsidRPr="00F352C4">
        <w:rPr>
          <w:rFonts w:eastAsia="Calibri"/>
          <w:b/>
          <w:kern w:val="0"/>
          <w:lang w:eastAsia="lt-LT"/>
          <w14:ligatures w14:val="none"/>
        </w:rPr>
        <w:t>Suderinamumas</w:t>
      </w:r>
    </w:p>
    <w:p w14:paraId="40C6B646" w14:textId="77777777" w:rsidR="00F352C4" w:rsidRPr="00F352C4" w:rsidRDefault="00F352C4" w:rsidP="00F352C4">
      <w:pPr>
        <w:widowControl w:val="0"/>
        <w:tabs>
          <w:tab w:val="left" w:pos="567"/>
        </w:tabs>
        <w:autoSpaceDE w:val="0"/>
        <w:autoSpaceDN w:val="0"/>
        <w:adjustRightInd w:val="0"/>
        <w:spacing w:after="0" w:line="260" w:lineRule="exact"/>
        <w:rPr>
          <w:rFonts w:eastAsia="Times New Roman"/>
          <w:color w:val="000000"/>
          <w:kern w:val="0"/>
          <w:lang w:eastAsia="lt-LT"/>
          <w14:ligatures w14:val="none"/>
        </w:rPr>
      </w:pPr>
      <w:proofErr w:type="spellStart"/>
      <w:r w:rsidRPr="00F352C4">
        <w:rPr>
          <w:rFonts w:eastAsia="Times New Roman"/>
          <w:color w:val="000000"/>
          <w:kern w:val="0"/>
          <w:lang w:eastAsia="lt-LT"/>
          <w14:ligatures w14:val="none"/>
        </w:rPr>
        <w:t>Ciprinol</w:t>
      </w:r>
      <w:proofErr w:type="spellEnd"/>
      <w:r w:rsidRPr="00F352C4">
        <w:rPr>
          <w:rFonts w:eastAsia="Times New Roman"/>
          <w:color w:val="000000"/>
          <w:kern w:val="0"/>
          <w:lang w:eastAsia="lt-LT"/>
          <w14:ligatures w14:val="none"/>
        </w:rPr>
        <w:t xml:space="preserve"> infuzinis tirpalas gali būti maišomas su fiziologiniu natrio chlorido tirpalu, </w:t>
      </w:r>
      <w:proofErr w:type="spellStart"/>
      <w:r w:rsidRPr="00F352C4">
        <w:rPr>
          <w:rFonts w:eastAsia="Times New Roman"/>
          <w:color w:val="000000"/>
          <w:kern w:val="0"/>
          <w:lang w:eastAsia="lt-LT"/>
          <w14:ligatures w14:val="none"/>
        </w:rPr>
        <w:t>Ringerio</w:t>
      </w:r>
      <w:proofErr w:type="spellEnd"/>
      <w:r w:rsidRPr="00F352C4">
        <w:rPr>
          <w:rFonts w:eastAsia="Times New Roman"/>
          <w:color w:val="000000"/>
          <w:kern w:val="0"/>
          <w:lang w:eastAsia="lt-LT"/>
          <w14:ligatures w14:val="none"/>
        </w:rPr>
        <w:t xml:space="preserve"> tirpalu, </w:t>
      </w:r>
      <w:proofErr w:type="spellStart"/>
      <w:r w:rsidRPr="00F352C4">
        <w:rPr>
          <w:rFonts w:eastAsia="Times New Roman"/>
          <w:color w:val="000000"/>
          <w:kern w:val="0"/>
          <w:lang w:eastAsia="lt-LT"/>
          <w14:ligatures w14:val="none"/>
        </w:rPr>
        <w:t>Hartmano</w:t>
      </w:r>
      <w:proofErr w:type="spellEnd"/>
      <w:r w:rsidRPr="00F352C4">
        <w:rPr>
          <w:rFonts w:eastAsia="Times New Roman"/>
          <w:color w:val="000000"/>
          <w:kern w:val="0"/>
          <w:lang w:eastAsia="lt-LT"/>
          <w14:ligatures w14:val="none"/>
        </w:rPr>
        <w:t xml:space="preserve"> tirpalu (</w:t>
      </w:r>
      <w:proofErr w:type="spellStart"/>
      <w:r w:rsidRPr="00F352C4">
        <w:rPr>
          <w:rFonts w:eastAsia="Times New Roman"/>
          <w:color w:val="000000"/>
          <w:kern w:val="0"/>
          <w:lang w:eastAsia="lt-LT"/>
          <w14:ligatures w14:val="none"/>
        </w:rPr>
        <w:t>Ringerio</w:t>
      </w:r>
      <w:proofErr w:type="spellEnd"/>
      <w:r w:rsidRPr="00F352C4">
        <w:rPr>
          <w:rFonts w:eastAsia="Times New Roman"/>
          <w:color w:val="000000"/>
          <w:kern w:val="0"/>
          <w:lang w:eastAsia="lt-LT"/>
          <w14:ligatures w14:val="none"/>
        </w:rPr>
        <w:t xml:space="preserve"> laktatu), 5 % ar 10 % gliukozės tirpalu, 10 % fruktozės tirpalu bei 5 % gliukozės su 0,225 % arba 0,45 % natrio chlorido tirpalu.</w:t>
      </w:r>
    </w:p>
    <w:p w14:paraId="224B775E" w14:textId="77777777" w:rsidR="00F352C4" w:rsidRPr="00F352C4" w:rsidRDefault="00F352C4" w:rsidP="00F352C4">
      <w:pPr>
        <w:widowControl w:val="0"/>
        <w:tabs>
          <w:tab w:val="left" w:pos="567"/>
        </w:tabs>
        <w:spacing w:after="0" w:line="260" w:lineRule="exact"/>
        <w:outlineLvl w:val="0"/>
        <w:rPr>
          <w:rFonts w:eastAsia="Calibri"/>
          <w:b/>
          <w:kern w:val="0"/>
          <w:lang w:eastAsia="lt-LT"/>
          <w14:ligatures w14:val="none"/>
        </w:rPr>
      </w:pPr>
      <w:r w:rsidRPr="00F352C4">
        <w:rPr>
          <w:rFonts w:eastAsia="Calibri"/>
          <w:b/>
          <w:kern w:val="0"/>
          <w:lang w:eastAsia="lt-LT"/>
          <w14:ligatures w14:val="none"/>
        </w:rPr>
        <w:t>Infuzinio tirpalo ruošimas</w:t>
      </w:r>
    </w:p>
    <w:p w14:paraId="442F261E" w14:textId="77777777" w:rsidR="00F352C4" w:rsidRPr="00F352C4" w:rsidRDefault="00F352C4" w:rsidP="00F352C4">
      <w:pPr>
        <w:widowControl w:val="0"/>
        <w:tabs>
          <w:tab w:val="left" w:pos="567"/>
        </w:tabs>
        <w:spacing w:after="0" w:line="260" w:lineRule="exact"/>
        <w:outlineLvl w:val="0"/>
        <w:rPr>
          <w:rFonts w:eastAsia="Calibri"/>
          <w:kern w:val="0"/>
          <w:lang w:eastAsia="lt-LT"/>
          <w14:ligatures w14:val="none"/>
        </w:rPr>
      </w:pPr>
      <w:r w:rsidRPr="00F352C4">
        <w:rPr>
          <w:rFonts w:eastAsia="Calibri"/>
          <w:kern w:val="0"/>
          <w:lang w:eastAsia="lt-LT"/>
          <w14:ligatures w14:val="none"/>
        </w:rPr>
        <w:t xml:space="preserve">Prieš vartojant koncentratą infuziniam tirpalui būtina atskiesti tinkamu infuziniu tirpalu, kurio turi būti ne mažiau kaip 50 ml. </w:t>
      </w:r>
      <w:proofErr w:type="spellStart"/>
      <w:r w:rsidRPr="00F352C4">
        <w:rPr>
          <w:rFonts w:eastAsia="Calibri"/>
          <w:kern w:val="0"/>
          <w:lang w:eastAsia="lt-LT"/>
          <w14:ligatures w14:val="none"/>
        </w:rPr>
        <w:t>Praskietas</w:t>
      </w:r>
      <w:proofErr w:type="spellEnd"/>
      <w:r w:rsidRPr="00F352C4">
        <w:rPr>
          <w:rFonts w:eastAsia="Calibri"/>
          <w:kern w:val="0"/>
          <w:lang w:eastAsia="lt-LT"/>
          <w14:ligatures w14:val="none"/>
        </w:rPr>
        <w:t xml:space="preserve"> </w:t>
      </w:r>
      <w:proofErr w:type="spellStart"/>
      <w:r w:rsidRPr="00F352C4">
        <w:rPr>
          <w:rFonts w:eastAsia="Calibri"/>
          <w:kern w:val="0"/>
          <w:lang w:eastAsia="lt-LT"/>
          <w14:ligatures w14:val="none"/>
        </w:rPr>
        <w:t>ciprofloksacino</w:t>
      </w:r>
      <w:proofErr w:type="spellEnd"/>
      <w:r w:rsidRPr="00F352C4">
        <w:rPr>
          <w:rFonts w:eastAsia="Calibri"/>
          <w:kern w:val="0"/>
          <w:lang w:eastAsia="lt-LT"/>
          <w14:ligatures w14:val="none"/>
        </w:rPr>
        <w:t xml:space="preserve"> tirpalas yra skaidrus, gelsvos ar gelsvai žalsvos spalvos, priklausomai nuo </w:t>
      </w:r>
      <w:proofErr w:type="spellStart"/>
      <w:r w:rsidRPr="00F352C4">
        <w:rPr>
          <w:rFonts w:eastAsia="Calibri"/>
          <w:kern w:val="0"/>
          <w:lang w:eastAsia="lt-LT"/>
          <w14:ligatures w14:val="none"/>
        </w:rPr>
        <w:t>ciprofloksacino</w:t>
      </w:r>
      <w:proofErr w:type="spellEnd"/>
      <w:r w:rsidRPr="00F352C4">
        <w:rPr>
          <w:rFonts w:eastAsia="Calibri"/>
          <w:kern w:val="0"/>
          <w:lang w:eastAsia="lt-LT"/>
          <w14:ligatures w14:val="none"/>
        </w:rPr>
        <w:t xml:space="preserve"> </w:t>
      </w:r>
      <w:proofErr w:type="spellStart"/>
      <w:r w:rsidRPr="00F352C4">
        <w:rPr>
          <w:rFonts w:eastAsia="Calibri"/>
          <w:kern w:val="0"/>
          <w:lang w:eastAsia="lt-LT"/>
          <w14:ligatures w14:val="none"/>
        </w:rPr>
        <w:t>tipalo</w:t>
      </w:r>
      <w:proofErr w:type="spellEnd"/>
      <w:r w:rsidRPr="00F352C4">
        <w:rPr>
          <w:rFonts w:eastAsia="Calibri"/>
          <w:kern w:val="0"/>
          <w:lang w:eastAsia="lt-LT"/>
          <w14:ligatures w14:val="none"/>
        </w:rPr>
        <w:t xml:space="preserve"> koncentracijos.</w:t>
      </w:r>
    </w:p>
    <w:p w14:paraId="5FD625FD" w14:textId="77777777" w:rsidR="00F352C4" w:rsidRPr="00F352C4" w:rsidRDefault="00F352C4" w:rsidP="00F352C4">
      <w:pPr>
        <w:widowControl w:val="0"/>
        <w:tabs>
          <w:tab w:val="left" w:pos="567"/>
        </w:tabs>
        <w:spacing w:after="0" w:line="260" w:lineRule="exact"/>
        <w:outlineLvl w:val="0"/>
        <w:rPr>
          <w:rFonts w:eastAsia="Times New Roman"/>
          <w:kern w:val="0"/>
          <w:lang w:val="en-GB"/>
          <w14:ligatures w14:val="none"/>
        </w:rPr>
      </w:pPr>
    </w:p>
    <w:p w14:paraId="357C33A0" w14:textId="77777777" w:rsidR="00F352C4" w:rsidRPr="00F352C4" w:rsidRDefault="00F352C4" w:rsidP="00F352C4">
      <w:pPr>
        <w:tabs>
          <w:tab w:val="left" w:pos="567"/>
        </w:tabs>
        <w:spacing w:after="0" w:line="260" w:lineRule="exact"/>
        <w:rPr>
          <w:rFonts w:eastAsia="Times New Roman"/>
          <w:kern w:val="0"/>
          <w:szCs w:val="20"/>
          <w:lang w:val="en-GB"/>
          <w14:ligatures w14:val="none"/>
        </w:rPr>
      </w:pPr>
    </w:p>
    <w:p w14:paraId="7CECAC98" w14:textId="77777777" w:rsidR="00222FED" w:rsidRDefault="00222FED"/>
    <w:sectPr w:rsidR="00222FED" w:rsidSect="00F352C4">
      <w:headerReference w:type="even" r:id="rId5"/>
      <w:headerReference w:type="default" r:id="rId6"/>
      <w:footerReference w:type="even" r:id="rId7"/>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B2F0" w14:textId="77777777" w:rsidR="00F352C4" w:rsidRDefault="00F352C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E0C" w14:textId="77777777" w:rsidR="00F352C4" w:rsidRDefault="00F352C4">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t>6</w:t>
    </w:r>
    <w:r>
      <w:rPr>
        <w:rStyle w:val="Puslapionumeris"/>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FAF1" w14:textId="77777777" w:rsidR="00F352C4" w:rsidRDefault="00F352C4">
    <w:pPr>
      <w:pStyle w:val="Porat"/>
      <w:tabs>
        <w:tab w:val="right" w:pos="8931"/>
      </w:tabs>
      <w:ind w:right="96"/>
      <w:jc w:val="center"/>
      <w:rPr>
        <w:sz w:val="18"/>
        <w:szCs w:val="18"/>
      </w:rPr>
    </w:pPr>
    <w:r>
      <w:fldChar w:fldCharType="begin"/>
    </w:r>
    <w:r>
      <w:instrText xml:space="preserve"> EQ </w:instrTex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5D5C" w14:textId="77777777" w:rsidR="00F352C4" w:rsidRDefault="00F352C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9076" w14:textId="77777777" w:rsidR="00F352C4" w:rsidRDefault="00F352C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9B9A" w14:textId="77777777" w:rsidR="00F352C4" w:rsidRDefault="00F352C4">
    <w:pPr>
      <w:pStyle w:val="Antrat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A3B"/>
    <w:multiLevelType w:val="hybridMultilevel"/>
    <w:tmpl w:val="3F66B360"/>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 w15:restartNumberingAfterBreak="0">
    <w:nsid w:val="204C3E64"/>
    <w:multiLevelType w:val="hybridMultilevel"/>
    <w:tmpl w:val="9EFA5D98"/>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3204B48"/>
    <w:multiLevelType w:val="hybridMultilevel"/>
    <w:tmpl w:val="90601C4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711CB8"/>
    <w:multiLevelType w:val="hybridMultilevel"/>
    <w:tmpl w:val="C540D596"/>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062AE8"/>
    <w:multiLevelType w:val="hybridMultilevel"/>
    <w:tmpl w:val="64580100"/>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2F0A4E63"/>
    <w:multiLevelType w:val="hybridMultilevel"/>
    <w:tmpl w:val="E89AFECA"/>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0926845"/>
    <w:multiLevelType w:val="hybridMultilevel"/>
    <w:tmpl w:val="C5D4E3F8"/>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7" w15:restartNumberingAfterBreak="0">
    <w:nsid w:val="445C41BF"/>
    <w:multiLevelType w:val="hybridMultilevel"/>
    <w:tmpl w:val="050621B4"/>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8" w15:restartNumberingAfterBreak="0">
    <w:nsid w:val="4BD74247"/>
    <w:multiLevelType w:val="hybridMultilevel"/>
    <w:tmpl w:val="8BA489B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7F50F8"/>
    <w:multiLevelType w:val="hybridMultilevel"/>
    <w:tmpl w:val="FE382E14"/>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0" w15:restartNumberingAfterBreak="0">
    <w:nsid w:val="71B749A7"/>
    <w:multiLevelType w:val="hybridMultilevel"/>
    <w:tmpl w:val="B9A4415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9956042">
    <w:abstractNumId w:val="5"/>
  </w:num>
  <w:num w:numId="2" w16cid:durableId="530218743">
    <w:abstractNumId w:val="7"/>
  </w:num>
  <w:num w:numId="3" w16cid:durableId="2050370355">
    <w:abstractNumId w:val="0"/>
  </w:num>
  <w:num w:numId="4" w16cid:durableId="660930949">
    <w:abstractNumId w:val="9"/>
  </w:num>
  <w:num w:numId="5" w16cid:durableId="2003391062">
    <w:abstractNumId w:val="1"/>
  </w:num>
  <w:num w:numId="6" w16cid:durableId="1594512487">
    <w:abstractNumId w:val="6"/>
  </w:num>
  <w:num w:numId="7" w16cid:durableId="939677656">
    <w:abstractNumId w:val="3"/>
  </w:num>
  <w:num w:numId="8" w16cid:durableId="962689266">
    <w:abstractNumId w:val="8"/>
  </w:num>
  <w:num w:numId="9" w16cid:durableId="1617566423">
    <w:abstractNumId w:val="10"/>
  </w:num>
  <w:num w:numId="10" w16cid:durableId="203517177">
    <w:abstractNumId w:val="2"/>
  </w:num>
  <w:num w:numId="11" w16cid:durableId="1145708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C4"/>
    <w:rsid w:val="00222FED"/>
    <w:rsid w:val="005C5D7B"/>
    <w:rsid w:val="005F173E"/>
    <w:rsid w:val="008B3AD4"/>
    <w:rsid w:val="00984A0A"/>
    <w:rsid w:val="00D047C4"/>
    <w:rsid w:val="00EC0D97"/>
    <w:rsid w:val="00F352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FBB54"/>
  <w15:chartTrackingRefBased/>
  <w15:docId w15:val="{0D287F8B-5B21-4373-8FC3-04B1315D1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35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35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352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352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352C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352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52C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352C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52C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52C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352C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52C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52C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52C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352C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52C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352C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52C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35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52C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52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52C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52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352C4"/>
    <w:rPr>
      <w:i/>
      <w:iCs/>
      <w:color w:val="404040" w:themeColor="text1" w:themeTint="BF"/>
    </w:rPr>
  </w:style>
  <w:style w:type="paragraph" w:styleId="Sraopastraipa">
    <w:name w:val="List Paragraph"/>
    <w:basedOn w:val="prastasis"/>
    <w:uiPriority w:val="34"/>
    <w:qFormat/>
    <w:rsid w:val="00F352C4"/>
    <w:pPr>
      <w:ind w:left="720"/>
      <w:contextualSpacing/>
    </w:pPr>
  </w:style>
  <w:style w:type="character" w:styleId="Rykuspabraukimas">
    <w:name w:val="Intense Emphasis"/>
    <w:basedOn w:val="Numatytasispastraiposriftas"/>
    <w:uiPriority w:val="21"/>
    <w:qFormat/>
    <w:rsid w:val="00F352C4"/>
    <w:rPr>
      <w:i/>
      <w:iCs/>
      <w:color w:val="0F4761" w:themeColor="accent1" w:themeShade="BF"/>
    </w:rPr>
  </w:style>
  <w:style w:type="paragraph" w:styleId="Iskirtacitata">
    <w:name w:val="Intense Quote"/>
    <w:basedOn w:val="prastasis"/>
    <w:next w:val="prastasis"/>
    <w:link w:val="IskirtacitataDiagrama"/>
    <w:uiPriority w:val="30"/>
    <w:qFormat/>
    <w:rsid w:val="00F35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352C4"/>
    <w:rPr>
      <w:i/>
      <w:iCs/>
      <w:color w:val="0F4761" w:themeColor="accent1" w:themeShade="BF"/>
    </w:rPr>
  </w:style>
  <w:style w:type="character" w:styleId="Rykinuoroda">
    <w:name w:val="Intense Reference"/>
    <w:basedOn w:val="Numatytasispastraiposriftas"/>
    <w:uiPriority w:val="32"/>
    <w:qFormat/>
    <w:rsid w:val="00F352C4"/>
    <w:rPr>
      <w:b/>
      <w:bCs/>
      <w:smallCaps/>
      <w:color w:val="0F4761" w:themeColor="accent1" w:themeShade="BF"/>
      <w:spacing w:val="5"/>
    </w:rPr>
  </w:style>
  <w:style w:type="paragraph" w:styleId="Porat">
    <w:name w:val="footer"/>
    <w:basedOn w:val="prastasis"/>
    <w:link w:val="PoratDiagrama"/>
    <w:uiPriority w:val="99"/>
    <w:semiHidden/>
    <w:unhideWhenUsed/>
    <w:rsid w:val="00F352C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352C4"/>
  </w:style>
  <w:style w:type="paragraph" w:styleId="Antrats">
    <w:name w:val="header"/>
    <w:basedOn w:val="prastasis"/>
    <w:link w:val="AntratsDiagrama"/>
    <w:uiPriority w:val="99"/>
    <w:semiHidden/>
    <w:unhideWhenUsed/>
    <w:rsid w:val="00F352C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352C4"/>
  </w:style>
  <w:style w:type="character" w:styleId="Puslapionumeris">
    <w:name w:val="page number"/>
    <w:basedOn w:val="Numatytasispastraiposriftas"/>
    <w:rsid w:val="00F35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18906</Words>
  <Characters>10777</Characters>
  <Application>Microsoft Office Word</Application>
  <DocSecurity>0</DocSecurity>
  <Lines>89</Lines>
  <Paragraphs>59</Paragraphs>
  <ScaleCrop>false</ScaleCrop>
  <Company/>
  <LinksUpToDate>false</LinksUpToDate>
  <CharactersWithSpaces>29624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2026-09-22T13:09:00Z</dcterms:created>
  <dcterms:modified xsi:type="dcterms:W3CDTF">2026-09-22T13:10:00Z</dcterms:modified>
</cp:coreProperties>
</file>