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8DD3" w14:textId="77777777" w:rsidR="003C2562" w:rsidRDefault="003C2562">
      <w:pPr>
        <w:widowControl w:val="0"/>
        <w:rPr>
          <w:szCs w:val="22"/>
          <w:lang w:val="lt-LT"/>
        </w:rPr>
      </w:pPr>
    </w:p>
    <w:p w14:paraId="00F3DDB4" w14:textId="77777777" w:rsidR="003C2562" w:rsidRDefault="003C2562">
      <w:pPr>
        <w:widowControl w:val="0"/>
        <w:rPr>
          <w:szCs w:val="22"/>
          <w:lang w:val="lt-LT"/>
        </w:rPr>
      </w:pPr>
    </w:p>
    <w:p w14:paraId="268CF438" w14:textId="77777777" w:rsidR="003C2562" w:rsidRDefault="003C2562">
      <w:pPr>
        <w:widowControl w:val="0"/>
        <w:rPr>
          <w:szCs w:val="22"/>
          <w:lang w:val="lt-LT"/>
        </w:rPr>
      </w:pPr>
    </w:p>
    <w:p w14:paraId="0881DA2C" w14:textId="77777777" w:rsidR="003C2562" w:rsidRDefault="003C2562">
      <w:pPr>
        <w:widowControl w:val="0"/>
        <w:rPr>
          <w:szCs w:val="22"/>
          <w:lang w:val="lt-LT"/>
        </w:rPr>
      </w:pPr>
    </w:p>
    <w:p w14:paraId="789B7015" w14:textId="77777777" w:rsidR="003C2562" w:rsidRDefault="003C2562">
      <w:pPr>
        <w:widowControl w:val="0"/>
        <w:rPr>
          <w:szCs w:val="22"/>
          <w:lang w:val="lt-LT"/>
        </w:rPr>
      </w:pPr>
    </w:p>
    <w:p w14:paraId="7E27D09F" w14:textId="77777777" w:rsidR="003C2562" w:rsidRDefault="003C2562">
      <w:pPr>
        <w:widowControl w:val="0"/>
        <w:rPr>
          <w:szCs w:val="22"/>
          <w:lang w:val="lt-LT"/>
        </w:rPr>
      </w:pPr>
    </w:p>
    <w:p w14:paraId="587B5713" w14:textId="77777777" w:rsidR="003C2562" w:rsidRDefault="003C2562">
      <w:pPr>
        <w:widowControl w:val="0"/>
        <w:rPr>
          <w:szCs w:val="22"/>
          <w:lang w:val="lt-LT"/>
        </w:rPr>
      </w:pPr>
    </w:p>
    <w:p w14:paraId="0EC862BA" w14:textId="77777777" w:rsidR="003C2562" w:rsidRDefault="003C2562">
      <w:pPr>
        <w:widowControl w:val="0"/>
        <w:rPr>
          <w:szCs w:val="22"/>
          <w:lang w:val="lt-LT"/>
        </w:rPr>
      </w:pPr>
    </w:p>
    <w:p w14:paraId="38801F7C" w14:textId="77777777" w:rsidR="003C2562" w:rsidRDefault="003C2562">
      <w:pPr>
        <w:widowControl w:val="0"/>
        <w:rPr>
          <w:szCs w:val="22"/>
          <w:lang w:val="lt-LT"/>
        </w:rPr>
      </w:pPr>
    </w:p>
    <w:p w14:paraId="2644AE71" w14:textId="77777777" w:rsidR="003C2562" w:rsidRDefault="003C2562">
      <w:pPr>
        <w:widowControl w:val="0"/>
        <w:rPr>
          <w:szCs w:val="22"/>
          <w:lang w:val="lt-LT"/>
        </w:rPr>
      </w:pPr>
    </w:p>
    <w:p w14:paraId="33E4E916" w14:textId="77777777" w:rsidR="003C2562" w:rsidRDefault="003C2562">
      <w:pPr>
        <w:widowControl w:val="0"/>
        <w:rPr>
          <w:iCs/>
          <w:noProof/>
          <w:szCs w:val="22"/>
          <w:lang w:val="lt-LT" w:eastAsia="x-none"/>
        </w:rPr>
      </w:pPr>
    </w:p>
    <w:p w14:paraId="6FCEC822" w14:textId="77777777" w:rsidR="003C2562" w:rsidRDefault="003C2562">
      <w:pPr>
        <w:widowControl w:val="0"/>
        <w:rPr>
          <w:iCs/>
          <w:noProof/>
          <w:szCs w:val="22"/>
          <w:lang w:val="lt-LT" w:eastAsia="x-none"/>
        </w:rPr>
      </w:pPr>
    </w:p>
    <w:p w14:paraId="6AE0A3B4" w14:textId="77777777" w:rsidR="003C2562" w:rsidRDefault="003C2562">
      <w:pPr>
        <w:widowControl w:val="0"/>
        <w:rPr>
          <w:iCs/>
          <w:noProof/>
          <w:szCs w:val="22"/>
          <w:lang w:val="lt-LT" w:eastAsia="x-none"/>
        </w:rPr>
      </w:pPr>
    </w:p>
    <w:p w14:paraId="46F52B33" w14:textId="77777777" w:rsidR="003C2562" w:rsidRDefault="003C2562">
      <w:pPr>
        <w:widowControl w:val="0"/>
        <w:rPr>
          <w:iCs/>
          <w:noProof/>
          <w:szCs w:val="22"/>
          <w:lang w:val="lt-LT" w:eastAsia="x-none"/>
        </w:rPr>
      </w:pPr>
    </w:p>
    <w:p w14:paraId="46871247" w14:textId="77777777" w:rsidR="003C2562" w:rsidRDefault="003C2562">
      <w:pPr>
        <w:widowControl w:val="0"/>
        <w:rPr>
          <w:iCs/>
          <w:noProof/>
          <w:szCs w:val="22"/>
          <w:lang w:val="lt-LT" w:eastAsia="x-none"/>
        </w:rPr>
      </w:pPr>
    </w:p>
    <w:p w14:paraId="46D503F6" w14:textId="77777777" w:rsidR="003C2562" w:rsidRDefault="003C2562">
      <w:pPr>
        <w:widowControl w:val="0"/>
        <w:rPr>
          <w:iCs/>
          <w:noProof/>
          <w:szCs w:val="22"/>
          <w:lang w:val="lt-LT" w:eastAsia="x-none"/>
        </w:rPr>
      </w:pPr>
    </w:p>
    <w:p w14:paraId="7505C9DC" w14:textId="77777777" w:rsidR="003C2562" w:rsidRDefault="003C2562">
      <w:pPr>
        <w:widowControl w:val="0"/>
        <w:rPr>
          <w:iCs/>
          <w:noProof/>
          <w:szCs w:val="22"/>
          <w:lang w:val="lt-LT" w:eastAsia="x-none"/>
        </w:rPr>
      </w:pPr>
    </w:p>
    <w:p w14:paraId="7A1DE06C" w14:textId="77777777" w:rsidR="003C2562" w:rsidRDefault="003C2562">
      <w:pPr>
        <w:widowControl w:val="0"/>
        <w:rPr>
          <w:iCs/>
          <w:noProof/>
          <w:szCs w:val="22"/>
          <w:lang w:val="lt-LT" w:eastAsia="x-none"/>
        </w:rPr>
      </w:pPr>
    </w:p>
    <w:p w14:paraId="673797D4" w14:textId="77777777" w:rsidR="003C2562" w:rsidRDefault="003C2562">
      <w:pPr>
        <w:widowControl w:val="0"/>
        <w:rPr>
          <w:iCs/>
          <w:noProof/>
          <w:szCs w:val="22"/>
          <w:lang w:val="lt-LT" w:eastAsia="x-none"/>
        </w:rPr>
      </w:pPr>
    </w:p>
    <w:p w14:paraId="5AC87EF3" w14:textId="77777777" w:rsidR="003C2562" w:rsidRDefault="003C2562">
      <w:pPr>
        <w:widowControl w:val="0"/>
        <w:rPr>
          <w:iCs/>
          <w:noProof/>
          <w:szCs w:val="22"/>
          <w:lang w:val="lt-LT" w:eastAsia="x-none"/>
        </w:rPr>
      </w:pPr>
    </w:p>
    <w:p w14:paraId="58BB0F6F" w14:textId="77777777" w:rsidR="003C2562" w:rsidRDefault="003C2562">
      <w:pPr>
        <w:widowControl w:val="0"/>
        <w:rPr>
          <w:iCs/>
          <w:noProof/>
          <w:szCs w:val="22"/>
          <w:lang w:val="lt-LT" w:eastAsia="x-none"/>
        </w:rPr>
      </w:pPr>
    </w:p>
    <w:p w14:paraId="1B4C0964" w14:textId="77777777" w:rsidR="003C2562" w:rsidRDefault="003C2562">
      <w:pPr>
        <w:widowControl w:val="0"/>
        <w:rPr>
          <w:iCs/>
          <w:noProof/>
          <w:szCs w:val="22"/>
          <w:lang w:val="lt-LT" w:eastAsia="x-none"/>
        </w:rPr>
      </w:pPr>
    </w:p>
    <w:p w14:paraId="4F1102AA" w14:textId="77777777" w:rsidR="003C2562" w:rsidRDefault="003C2562">
      <w:pPr>
        <w:widowControl w:val="0"/>
        <w:rPr>
          <w:iCs/>
          <w:noProof/>
          <w:szCs w:val="22"/>
          <w:lang w:val="lt-LT" w:eastAsia="x-none"/>
        </w:rPr>
      </w:pPr>
    </w:p>
    <w:p w14:paraId="5AA01C95" w14:textId="77777777" w:rsidR="003C2562" w:rsidRDefault="00CC315B">
      <w:pPr>
        <w:widowControl w:val="0"/>
        <w:ind w:left="567" w:hanging="567"/>
        <w:jc w:val="center"/>
        <w:outlineLvl w:val="0"/>
        <w:rPr>
          <w:rFonts w:eastAsia="Calibri"/>
          <w:b/>
          <w:caps/>
          <w:szCs w:val="22"/>
          <w:lang w:val="lt-LT" w:eastAsia="x-none"/>
        </w:rPr>
      </w:pPr>
      <w:bookmarkStart w:id="0" w:name="_Toc129243096"/>
      <w:bookmarkStart w:id="1" w:name="_Toc129243221"/>
      <w:r>
        <w:rPr>
          <w:rFonts w:eastAsia="Calibri"/>
          <w:b/>
          <w:caps/>
          <w:szCs w:val="22"/>
          <w:lang w:val="lt-LT" w:eastAsia="x-none"/>
        </w:rPr>
        <w:t>I PRIEDAS</w:t>
      </w:r>
      <w:bookmarkEnd w:id="0"/>
      <w:bookmarkEnd w:id="1"/>
    </w:p>
    <w:p w14:paraId="4B755E63" w14:textId="77777777" w:rsidR="003C2562" w:rsidRDefault="003C2562">
      <w:pPr>
        <w:widowControl w:val="0"/>
        <w:rPr>
          <w:iCs/>
          <w:noProof/>
          <w:szCs w:val="22"/>
          <w:lang w:val="lt-LT" w:eastAsia="x-none"/>
        </w:rPr>
      </w:pPr>
    </w:p>
    <w:p w14:paraId="70B2E922" w14:textId="77777777" w:rsidR="003C2562" w:rsidRDefault="00CC315B">
      <w:pPr>
        <w:widowControl w:val="0"/>
        <w:ind w:left="567" w:hanging="567"/>
        <w:jc w:val="center"/>
        <w:outlineLvl w:val="0"/>
        <w:rPr>
          <w:rFonts w:eastAsia="Calibri"/>
          <w:b/>
          <w:caps/>
          <w:szCs w:val="22"/>
          <w:lang w:val="lt-LT" w:eastAsia="x-none"/>
        </w:rPr>
      </w:pPr>
      <w:bookmarkStart w:id="2" w:name="_Toc129243097"/>
      <w:bookmarkStart w:id="3" w:name="_Toc129243222"/>
      <w:r>
        <w:rPr>
          <w:rFonts w:eastAsia="Calibri"/>
          <w:b/>
          <w:caps/>
          <w:szCs w:val="22"/>
          <w:lang w:val="lt-LT" w:eastAsia="x-none"/>
        </w:rPr>
        <w:t>PREPARATO CHARAKTERISTIKŲ SANTRAUKA</w:t>
      </w:r>
      <w:bookmarkEnd w:id="2"/>
      <w:bookmarkEnd w:id="3"/>
    </w:p>
    <w:p w14:paraId="1AA6B025" w14:textId="77777777" w:rsidR="003C2562" w:rsidRDefault="00CC315B">
      <w:pPr>
        <w:widowControl w:val="0"/>
        <w:ind w:left="567" w:hanging="567"/>
        <w:outlineLvl w:val="1"/>
        <w:rPr>
          <w:b/>
          <w:szCs w:val="22"/>
          <w:lang w:val="lt-LT" w:eastAsia="x-none"/>
        </w:rPr>
      </w:pPr>
      <w:r>
        <w:rPr>
          <w:bCs/>
          <w:iCs/>
          <w:szCs w:val="22"/>
          <w:lang w:val="lt-LT" w:eastAsia="x-none"/>
        </w:rPr>
        <w:br w:type="page"/>
      </w:r>
      <w:bookmarkStart w:id="4" w:name="_Toc129243098"/>
      <w:bookmarkStart w:id="5" w:name="_Toc129243223"/>
      <w:r>
        <w:rPr>
          <w:b/>
          <w:szCs w:val="22"/>
          <w:lang w:val="lt-LT" w:eastAsia="x-none"/>
        </w:rPr>
        <w:lastRenderedPageBreak/>
        <w:t>1.</w:t>
      </w:r>
      <w:r>
        <w:rPr>
          <w:b/>
          <w:szCs w:val="22"/>
          <w:lang w:val="lt-LT" w:eastAsia="x-none"/>
        </w:rPr>
        <w:tab/>
        <w:t>VAISTINIO PREPARATO PAVADINIMAS</w:t>
      </w:r>
      <w:bookmarkEnd w:id="4"/>
      <w:bookmarkEnd w:id="5"/>
    </w:p>
    <w:p w14:paraId="07C03969" w14:textId="77777777" w:rsidR="003C2562" w:rsidRDefault="003C2562">
      <w:pPr>
        <w:widowControl w:val="0"/>
        <w:rPr>
          <w:iCs/>
          <w:noProof/>
          <w:szCs w:val="22"/>
          <w:lang w:val="lt-LT" w:eastAsia="x-none"/>
        </w:rPr>
      </w:pPr>
    </w:p>
    <w:p w14:paraId="74672CEF" w14:textId="77777777" w:rsidR="003C2562" w:rsidRDefault="00CC315B">
      <w:pPr>
        <w:widowControl w:val="0"/>
        <w:rPr>
          <w:rFonts w:eastAsia="Calibri"/>
          <w:szCs w:val="22"/>
          <w:lang w:val="lt-LT" w:eastAsia="lt-LT"/>
        </w:rPr>
      </w:pPr>
      <w:proofErr w:type="spellStart"/>
      <w:r>
        <w:rPr>
          <w:rFonts w:eastAsia="Calibri"/>
          <w:szCs w:val="22"/>
          <w:lang w:val="lt-LT" w:eastAsia="lt-LT"/>
        </w:rPr>
        <w:t>Ciprinol</w:t>
      </w:r>
      <w:proofErr w:type="spellEnd"/>
      <w:r>
        <w:rPr>
          <w:rFonts w:eastAsia="Calibri"/>
          <w:szCs w:val="22"/>
          <w:lang w:val="lt-LT" w:eastAsia="lt-LT"/>
        </w:rPr>
        <w:t xml:space="preserve"> 10 mg/ml koncentratas infuziniam tirpalui</w:t>
      </w:r>
    </w:p>
    <w:p w14:paraId="3533CB14" w14:textId="77777777" w:rsidR="003C2562" w:rsidRDefault="00CC315B">
      <w:pPr>
        <w:widowControl w:val="0"/>
        <w:rPr>
          <w:rFonts w:eastAsia="Calibri"/>
          <w:szCs w:val="22"/>
          <w:lang w:val="lt-LT" w:eastAsia="lt-LT"/>
        </w:rPr>
      </w:pPr>
      <w:proofErr w:type="spellStart"/>
      <w:r>
        <w:rPr>
          <w:rFonts w:eastAsia="Calibri"/>
          <w:szCs w:val="22"/>
          <w:lang w:val="lt-LT" w:eastAsia="lt-LT"/>
        </w:rPr>
        <w:t>Ciprinol</w:t>
      </w:r>
      <w:proofErr w:type="spellEnd"/>
      <w:r>
        <w:rPr>
          <w:rFonts w:eastAsia="Calibri"/>
          <w:szCs w:val="22"/>
          <w:lang w:val="lt-LT" w:eastAsia="lt-LT"/>
        </w:rPr>
        <w:t xml:space="preserve"> 200 mg/100 ml infuzinis tirpalas</w:t>
      </w:r>
    </w:p>
    <w:p w14:paraId="1F029AA8" w14:textId="77777777" w:rsidR="003C2562" w:rsidRDefault="00CC315B">
      <w:pPr>
        <w:widowControl w:val="0"/>
        <w:rPr>
          <w:iCs/>
          <w:noProof/>
          <w:szCs w:val="22"/>
          <w:lang w:val="lt-LT" w:eastAsia="x-none"/>
        </w:rPr>
      </w:pPr>
      <w:r>
        <w:rPr>
          <w:iCs/>
          <w:noProof/>
          <w:szCs w:val="22"/>
          <w:lang w:val="lt-LT" w:eastAsia="x-none"/>
        </w:rPr>
        <w:t>Ciprinol 400 mg/200 ml infuzinis tirpalas</w:t>
      </w:r>
    </w:p>
    <w:p w14:paraId="41F3D115" w14:textId="77777777" w:rsidR="003C2562" w:rsidRDefault="003C2562">
      <w:pPr>
        <w:widowControl w:val="0"/>
        <w:rPr>
          <w:iCs/>
          <w:noProof/>
          <w:szCs w:val="22"/>
          <w:lang w:val="lt-LT" w:eastAsia="x-none"/>
        </w:rPr>
      </w:pPr>
    </w:p>
    <w:p w14:paraId="41A8F95B" w14:textId="77777777" w:rsidR="003C2562" w:rsidRDefault="003C2562">
      <w:pPr>
        <w:widowControl w:val="0"/>
        <w:rPr>
          <w:iCs/>
          <w:noProof/>
          <w:szCs w:val="22"/>
          <w:lang w:val="lt-LT" w:eastAsia="x-none"/>
        </w:rPr>
      </w:pPr>
    </w:p>
    <w:p w14:paraId="0A72F306" w14:textId="77777777" w:rsidR="003C2562" w:rsidRDefault="00CC315B">
      <w:pPr>
        <w:widowControl w:val="0"/>
        <w:ind w:left="567" w:hanging="567"/>
        <w:outlineLvl w:val="1"/>
        <w:rPr>
          <w:b/>
          <w:szCs w:val="22"/>
          <w:lang w:val="lt-LT" w:eastAsia="x-none"/>
        </w:rPr>
      </w:pPr>
      <w:bookmarkStart w:id="6" w:name="_Toc129243099"/>
      <w:bookmarkStart w:id="7" w:name="_Toc129243224"/>
      <w:r>
        <w:rPr>
          <w:b/>
          <w:szCs w:val="22"/>
          <w:lang w:val="lt-LT" w:eastAsia="x-none"/>
        </w:rPr>
        <w:t>2.</w:t>
      </w:r>
      <w:r>
        <w:rPr>
          <w:b/>
          <w:szCs w:val="22"/>
          <w:lang w:val="lt-LT" w:eastAsia="x-none"/>
        </w:rPr>
        <w:tab/>
        <w:t>KOKYBINĖ IR KIEKYBINĖ SUDĖTIS</w:t>
      </w:r>
      <w:bookmarkEnd w:id="6"/>
      <w:bookmarkEnd w:id="7"/>
    </w:p>
    <w:p w14:paraId="76E1F449" w14:textId="77777777" w:rsidR="003C2562" w:rsidRDefault="003C2562">
      <w:pPr>
        <w:widowControl w:val="0"/>
        <w:rPr>
          <w:iCs/>
          <w:noProof/>
          <w:szCs w:val="22"/>
          <w:lang w:val="lt-LT" w:eastAsia="x-none"/>
        </w:rPr>
      </w:pPr>
    </w:p>
    <w:p w14:paraId="55657CD2" w14:textId="77777777" w:rsidR="003C2562" w:rsidRDefault="00CC315B">
      <w:pPr>
        <w:widowControl w:val="0"/>
        <w:rPr>
          <w:rFonts w:eastAsia="Calibri"/>
          <w:szCs w:val="22"/>
          <w:u w:val="single"/>
          <w:lang w:val="lt-LT" w:eastAsia="lt-LT"/>
        </w:rPr>
      </w:pPr>
      <w:r>
        <w:rPr>
          <w:rFonts w:eastAsia="Calibri"/>
          <w:szCs w:val="22"/>
          <w:u w:val="single"/>
          <w:lang w:val="lt-LT" w:eastAsia="lt-LT"/>
        </w:rPr>
        <w:t>Koncentratas infuziniam tirpalui</w:t>
      </w:r>
    </w:p>
    <w:p w14:paraId="31725823" w14:textId="77777777" w:rsidR="003C2562" w:rsidRDefault="00CC315B">
      <w:pPr>
        <w:widowControl w:val="0"/>
        <w:rPr>
          <w:rFonts w:eastAsia="Calibri"/>
          <w:szCs w:val="22"/>
          <w:lang w:val="lt-LT" w:eastAsia="lt-LT"/>
        </w:rPr>
      </w:pPr>
      <w:r>
        <w:rPr>
          <w:rFonts w:eastAsia="Calibri"/>
          <w:szCs w:val="22"/>
          <w:lang w:val="lt-LT" w:eastAsia="lt-LT"/>
        </w:rPr>
        <w:t xml:space="preserve">10 ml koncentrato infuziniam tirpalui (ampulėje) yra 100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 1 ml koncentrato infuziniam tirpalui yra 10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w:t>
      </w:r>
    </w:p>
    <w:p w14:paraId="0AABF403" w14:textId="77777777" w:rsidR="003C2562" w:rsidRDefault="003C2562">
      <w:pPr>
        <w:widowControl w:val="0"/>
        <w:rPr>
          <w:rFonts w:eastAsia="Calibri"/>
          <w:szCs w:val="22"/>
          <w:lang w:val="lt-LT" w:eastAsia="lt-LT"/>
        </w:rPr>
      </w:pPr>
    </w:p>
    <w:p w14:paraId="01BCBA89" w14:textId="77777777" w:rsidR="003C2562" w:rsidRDefault="00CC315B">
      <w:pPr>
        <w:widowControl w:val="0"/>
        <w:rPr>
          <w:rFonts w:eastAsia="Calibri"/>
          <w:szCs w:val="22"/>
          <w:u w:val="single"/>
          <w:lang w:val="lt-LT" w:eastAsia="lt-LT"/>
        </w:rPr>
      </w:pPr>
      <w:r>
        <w:rPr>
          <w:rFonts w:eastAsia="Calibri"/>
          <w:szCs w:val="22"/>
          <w:u w:val="single"/>
          <w:lang w:val="lt-LT" w:eastAsia="lt-LT"/>
        </w:rPr>
        <w:t>Infuzinis tirpalas</w:t>
      </w:r>
    </w:p>
    <w:p w14:paraId="404CCA06" w14:textId="77777777" w:rsidR="003C2562" w:rsidRDefault="00CC315B">
      <w:pPr>
        <w:widowControl w:val="0"/>
        <w:rPr>
          <w:rFonts w:eastAsia="Calibri"/>
          <w:szCs w:val="22"/>
          <w:lang w:val="lt-LT" w:eastAsia="lt-LT"/>
        </w:rPr>
      </w:pPr>
      <w:r>
        <w:rPr>
          <w:rFonts w:eastAsia="Calibri"/>
          <w:szCs w:val="22"/>
          <w:lang w:val="lt-LT" w:eastAsia="lt-LT"/>
        </w:rPr>
        <w:t xml:space="preserve">100 ml infuzinio tirpalo (buteliuke) yra 200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 1 ml infuzinio tirpalo yra 2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w:t>
      </w:r>
    </w:p>
    <w:p w14:paraId="5CEF211F" w14:textId="77777777" w:rsidR="003C2562" w:rsidRDefault="003C2562">
      <w:pPr>
        <w:widowControl w:val="0"/>
        <w:rPr>
          <w:rFonts w:eastAsia="Calibri"/>
          <w:szCs w:val="22"/>
          <w:lang w:val="lt-LT" w:eastAsia="lt-LT"/>
        </w:rPr>
      </w:pPr>
    </w:p>
    <w:p w14:paraId="5CD6840B" w14:textId="77777777" w:rsidR="003C2562" w:rsidRDefault="00CC315B">
      <w:pPr>
        <w:widowControl w:val="0"/>
        <w:rPr>
          <w:rFonts w:eastAsia="Calibri"/>
          <w:szCs w:val="22"/>
          <w:u w:val="single"/>
          <w:lang w:val="lt-LT" w:eastAsia="lt-LT"/>
        </w:rPr>
      </w:pPr>
      <w:r>
        <w:rPr>
          <w:rFonts w:eastAsia="Calibri"/>
          <w:szCs w:val="22"/>
          <w:u w:val="single"/>
          <w:lang w:val="lt-LT" w:eastAsia="lt-LT"/>
        </w:rPr>
        <w:t xml:space="preserve">Pagalbinė medžiaga, kurios poveikis žinomas: </w:t>
      </w:r>
      <w:r>
        <w:rPr>
          <w:rFonts w:eastAsia="Calibri"/>
          <w:szCs w:val="22"/>
          <w:lang w:val="lt-LT" w:eastAsia="lt-LT"/>
        </w:rPr>
        <w:t>1 ml infuzinio tirpalo yra 3,61 mg natrio</w:t>
      </w:r>
      <w:r>
        <w:rPr>
          <w:rFonts w:eastAsia="Calibri"/>
          <w:szCs w:val="22"/>
          <w:u w:val="single"/>
          <w:lang w:val="lt-LT" w:eastAsia="lt-LT"/>
        </w:rPr>
        <w:t>.</w:t>
      </w:r>
    </w:p>
    <w:p w14:paraId="2C947569" w14:textId="77777777" w:rsidR="003C2562" w:rsidRDefault="003C2562">
      <w:pPr>
        <w:widowControl w:val="0"/>
        <w:rPr>
          <w:rFonts w:eastAsia="Calibri"/>
          <w:szCs w:val="22"/>
          <w:lang w:val="lt-LT" w:eastAsia="lt-LT"/>
        </w:rPr>
      </w:pPr>
    </w:p>
    <w:p w14:paraId="566907B2" w14:textId="77777777" w:rsidR="003C2562" w:rsidRDefault="00CC315B">
      <w:pPr>
        <w:widowControl w:val="0"/>
        <w:rPr>
          <w:rFonts w:eastAsia="Calibri"/>
          <w:szCs w:val="22"/>
          <w:lang w:val="lt-LT" w:eastAsia="lt-LT"/>
        </w:rPr>
      </w:pPr>
      <w:r>
        <w:rPr>
          <w:rFonts w:eastAsia="Calibri"/>
          <w:szCs w:val="22"/>
          <w:lang w:val="lt-LT" w:eastAsia="lt-LT"/>
        </w:rPr>
        <w:t xml:space="preserve">200 ml infuzinio tirpalo (buteliuke) yra 400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 1 ml infuzinio tirpalo yra 2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w:t>
      </w:r>
    </w:p>
    <w:p w14:paraId="16592D9B" w14:textId="77777777" w:rsidR="003C2562" w:rsidRDefault="003C2562">
      <w:pPr>
        <w:widowControl w:val="0"/>
        <w:rPr>
          <w:rFonts w:eastAsia="Calibri"/>
          <w:szCs w:val="22"/>
          <w:lang w:val="lt-LT" w:eastAsia="lt-LT"/>
        </w:rPr>
      </w:pPr>
    </w:p>
    <w:p w14:paraId="76374309" w14:textId="77777777" w:rsidR="003C2562" w:rsidRDefault="00CC315B">
      <w:pPr>
        <w:widowControl w:val="0"/>
        <w:rPr>
          <w:rFonts w:eastAsia="Calibri"/>
          <w:szCs w:val="22"/>
          <w:lang w:val="lt-LT" w:eastAsia="lt-LT"/>
        </w:rPr>
      </w:pPr>
      <w:r>
        <w:rPr>
          <w:rFonts w:eastAsia="Calibri"/>
          <w:szCs w:val="22"/>
          <w:u w:val="single"/>
          <w:lang w:val="lt-LT" w:eastAsia="lt-LT"/>
        </w:rPr>
        <w:t>Pagalbinė medžiaga, kurios poveikis žinomas</w:t>
      </w:r>
      <w:r>
        <w:rPr>
          <w:rFonts w:eastAsia="Calibri"/>
          <w:szCs w:val="22"/>
          <w:lang w:val="lt-LT" w:eastAsia="lt-LT"/>
        </w:rPr>
        <w:t>: 1 ml infuzinio tirpalo yra 3,</w:t>
      </w:r>
      <w:r>
        <w:rPr>
          <w:rFonts w:eastAsia="Calibri"/>
          <w:szCs w:val="22"/>
          <w:lang w:eastAsia="lt-LT"/>
        </w:rPr>
        <w:t>5</w:t>
      </w:r>
      <w:r>
        <w:rPr>
          <w:rFonts w:eastAsia="Calibri"/>
          <w:szCs w:val="22"/>
          <w:lang w:val="lt-LT" w:eastAsia="lt-LT"/>
        </w:rPr>
        <w:t>1 mg natrio.</w:t>
      </w:r>
    </w:p>
    <w:p w14:paraId="4113A528" w14:textId="77777777" w:rsidR="003C2562" w:rsidRDefault="003C2562">
      <w:pPr>
        <w:widowControl w:val="0"/>
        <w:rPr>
          <w:iCs/>
          <w:noProof/>
          <w:szCs w:val="22"/>
          <w:lang w:val="lt-LT" w:eastAsia="x-none"/>
        </w:rPr>
      </w:pPr>
    </w:p>
    <w:p w14:paraId="29B3D729" w14:textId="77777777" w:rsidR="003C2562" w:rsidRDefault="00CC315B">
      <w:pPr>
        <w:widowControl w:val="0"/>
        <w:rPr>
          <w:iCs/>
          <w:noProof/>
          <w:szCs w:val="22"/>
          <w:lang w:val="lt-LT" w:eastAsia="x-none"/>
        </w:rPr>
      </w:pPr>
      <w:r>
        <w:rPr>
          <w:iCs/>
          <w:noProof/>
          <w:szCs w:val="22"/>
          <w:lang w:val="lt-LT" w:eastAsia="x-none"/>
        </w:rPr>
        <w:t>Visos pagalbinės medžiagos išvardytos 6.1 skyriuje.</w:t>
      </w:r>
    </w:p>
    <w:p w14:paraId="7351FB63" w14:textId="77777777" w:rsidR="003C2562" w:rsidRDefault="003C2562">
      <w:pPr>
        <w:widowControl w:val="0"/>
        <w:rPr>
          <w:iCs/>
          <w:noProof/>
          <w:szCs w:val="22"/>
          <w:lang w:val="lt-LT" w:eastAsia="x-none"/>
        </w:rPr>
      </w:pPr>
    </w:p>
    <w:p w14:paraId="2B25E759" w14:textId="77777777" w:rsidR="003C2562" w:rsidRDefault="003C2562">
      <w:pPr>
        <w:widowControl w:val="0"/>
        <w:rPr>
          <w:iCs/>
          <w:noProof/>
          <w:szCs w:val="22"/>
          <w:lang w:val="lt-LT" w:eastAsia="x-none"/>
        </w:rPr>
      </w:pPr>
    </w:p>
    <w:p w14:paraId="682907D6" w14:textId="77777777" w:rsidR="003C2562" w:rsidRDefault="00CC315B">
      <w:pPr>
        <w:widowControl w:val="0"/>
        <w:ind w:left="567" w:hanging="567"/>
        <w:outlineLvl w:val="1"/>
        <w:rPr>
          <w:b/>
          <w:szCs w:val="22"/>
          <w:lang w:val="lt-LT" w:eastAsia="x-none"/>
        </w:rPr>
      </w:pPr>
      <w:bookmarkStart w:id="8" w:name="_Toc129243100"/>
      <w:bookmarkStart w:id="9" w:name="_Toc129243225"/>
      <w:r>
        <w:rPr>
          <w:b/>
          <w:szCs w:val="22"/>
          <w:lang w:val="lt-LT" w:eastAsia="x-none"/>
        </w:rPr>
        <w:t>3.</w:t>
      </w:r>
      <w:r>
        <w:rPr>
          <w:b/>
          <w:szCs w:val="22"/>
          <w:lang w:val="lt-LT" w:eastAsia="x-none"/>
        </w:rPr>
        <w:tab/>
        <w:t>FARMACINĖ FORMA</w:t>
      </w:r>
      <w:bookmarkEnd w:id="8"/>
      <w:bookmarkEnd w:id="9"/>
    </w:p>
    <w:p w14:paraId="091E9A07" w14:textId="77777777" w:rsidR="003C2562" w:rsidRDefault="003C2562">
      <w:pPr>
        <w:widowControl w:val="0"/>
        <w:rPr>
          <w:iCs/>
          <w:noProof/>
          <w:szCs w:val="22"/>
          <w:lang w:val="lt-LT" w:eastAsia="x-none"/>
        </w:rPr>
      </w:pPr>
    </w:p>
    <w:p w14:paraId="7607A6A0" w14:textId="77777777" w:rsidR="003C2562" w:rsidRDefault="00CC315B">
      <w:pPr>
        <w:widowControl w:val="0"/>
        <w:rPr>
          <w:rFonts w:eastAsia="Calibri"/>
          <w:szCs w:val="22"/>
          <w:lang w:val="lt-LT" w:eastAsia="lt-LT"/>
        </w:rPr>
      </w:pPr>
      <w:r>
        <w:rPr>
          <w:rFonts w:eastAsia="Calibri"/>
          <w:szCs w:val="22"/>
          <w:lang w:val="lt-LT" w:eastAsia="lt-LT"/>
        </w:rPr>
        <w:t>Koncentratas infuziniam tirpalui.</w:t>
      </w:r>
    </w:p>
    <w:p w14:paraId="1E904F26" w14:textId="77777777" w:rsidR="003C2562" w:rsidRDefault="00CC315B">
      <w:pPr>
        <w:widowControl w:val="0"/>
        <w:rPr>
          <w:rFonts w:eastAsia="Calibri"/>
          <w:szCs w:val="22"/>
          <w:lang w:val="lt-LT" w:eastAsia="lt-LT"/>
        </w:rPr>
      </w:pPr>
      <w:r>
        <w:rPr>
          <w:rFonts w:eastAsia="Calibri"/>
          <w:szCs w:val="22"/>
          <w:lang w:val="lt-LT" w:eastAsia="lt-LT"/>
        </w:rPr>
        <w:t>Sterilus koncentratas yra skaidrus, gelsvai žalsvas tirpalas.</w:t>
      </w:r>
    </w:p>
    <w:p w14:paraId="21392492" w14:textId="77777777" w:rsidR="003C2562" w:rsidRDefault="003C2562">
      <w:pPr>
        <w:widowControl w:val="0"/>
        <w:rPr>
          <w:rFonts w:eastAsia="Calibri"/>
          <w:szCs w:val="22"/>
          <w:lang w:val="lt-LT" w:eastAsia="lt-LT"/>
        </w:rPr>
      </w:pPr>
    </w:p>
    <w:p w14:paraId="283CBE9F" w14:textId="77777777" w:rsidR="003C2562" w:rsidRDefault="00CC315B">
      <w:pPr>
        <w:widowControl w:val="0"/>
        <w:rPr>
          <w:rFonts w:eastAsia="Calibri"/>
          <w:szCs w:val="22"/>
          <w:lang w:val="lt-LT" w:eastAsia="lt-LT"/>
        </w:rPr>
      </w:pPr>
      <w:r>
        <w:rPr>
          <w:rFonts w:eastAsia="Calibri"/>
          <w:szCs w:val="22"/>
          <w:lang w:val="lt-LT" w:eastAsia="lt-LT"/>
        </w:rPr>
        <w:t>Infuzinis tirpalas.</w:t>
      </w:r>
    </w:p>
    <w:p w14:paraId="3D699B79" w14:textId="77777777" w:rsidR="003C2562" w:rsidRDefault="00CC315B">
      <w:pPr>
        <w:widowControl w:val="0"/>
        <w:rPr>
          <w:rFonts w:eastAsia="Calibri"/>
          <w:szCs w:val="22"/>
          <w:lang w:val="lt-LT" w:eastAsia="lt-LT"/>
        </w:rPr>
      </w:pPr>
      <w:r>
        <w:rPr>
          <w:rFonts w:eastAsia="Calibri"/>
          <w:szCs w:val="22"/>
          <w:lang w:val="lt-LT" w:eastAsia="lt-LT"/>
        </w:rPr>
        <w:t>Infuzinis tirpalas yra skaidrus, gelsvai žalsvas.</w:t>
      </w:r>
    </w:p>
    <w:p w14:paraId="177E5643" w14:textId="77777777" w:rsidR="003C2562" w:rsidRDefault="003C2562">
      <w:pPr>
        <w:widowControl w:val="0"/>
        <w:rPr>
          <w:iCs/>
          <w:noProof/>
          <w:szCs w:val="22"/>
          <w:lang w:val="lt-LT" w:eastAsia="x-none"/>
        </w:rPr>
      </w:pPr>
    </w:p>
    <w:p w14:paraId="64C011FE" w14:textId="77777777" w:rsidR="003C2562" w:rsidRDefault="003C2562">
      <w:pPr>
        <w:widowControl w:val="0"/>
        <w:rPr>
          <w:iCs/>
          <w:noProof/>
          <w:szCs w:val="22"/>
          <w:lang w:val="lt-LT" w:eastAsia="x-none"/>
        </w:rPr>
      </w:pPr>
    </w:p>
    <w:p w14:paraId="377F2C51" w14:textId="77777777" w:rsidR="003C2562" w:rsidRDefault="00CC315B">
      <w:pPr>
        <w:widowControl w:val="0"/>
        <w:ind w:left="567" w:hanging="567"/>
        <w:outlineLvl w:val="1"/>
        <w:rPr>
          <w:b/>
          <w:szCs w:val="22"/>
          <w:lang w:val="lt-LT" w:eastAsia="x-none"/>
        </w:rPr>
      </w:pPr>
      <w:bookmarkStart w:id="10" w:name="_Toc129243101"/>
      <w:bookmarkStart w:id="11" w:name="_Toc129243226"/>
      <w:r>
        <w:rPr>
          <w:b/>
          <w:szCs w:val="22"/>
          <w:lang w:val="lt-LT" w:eastAsia="x-none"/>
        </w:rPr>
        <w:t>4.</w:t>
      </w:r>
      <w:r>
        <w:rPr>
          <w:b/>
          <w:szCs w:val="22"/>
          <w:lang w:val="lt-LT" w:eastAsia="x-none"/>
        </w:rPr>
        <w:tab/>
        <w:t>KLINIKINĖ INFORMACIJA</w:t>
      </w:r>
      <w:bookmarkEnd w:id="10"/>
      <w:bookmarkEnd w:id="11"/>
    </w:p>
    <w:p w14:paraId="24D4009C" w14:textId="77777777" w:rsidR="003C2562" w:rsidRDefault="003C2562">
      <w:pPr>
        <w:widowControl w:val="0"/>
        <w:rPr>
          <w:iCs/>
          <w:noProof/>
          <w:szCs w:val="22"/>
          <w:lang w:val="lt-LT" w:eastAsia="x-none"/>
        </w:rPr>
      </w:pPr>
    </w:p>
    <w:p w14:paraId="74282AB3" w14:textId="77777777" w:rsidR="003C2562" w:rsidRDefault="00CC315B">
      <w:pPr>
        <w:widowControl w:val="0"/>
        <w:outlineLvl w:val="2"/>
        <w:rPr>
          <w:b/>
          <w:iCs/>
          <w:noProof/>
          <w:kern w:val="28"/>
          <w:szCs w:val="22"/>
          <w:lang w:val="lt-LT" w:eastAsia="lt-LT"/>
        </w:rPr>
      </w:pPr>
      <w:bookmarkStart w:id="12" w:name="_Toc129243102"/>
      <w:bookmarkStart w:id="13" w:name="_Toc129243227"/>
      <w:r>
        <w:rPr>
          <w:b/>
          <w:iCs/>
          <w:noProof/>
          <w:kern w:val="28"/>
          <w:szCs w:val="22"/>
          <w:lang w:val="lt-LT" w:eastAsia="lt-LT"/>
        </w:rPr>
        <w:t>4.1</w:t>
      </w:r>
      <w:r>
        <w:rPr>
          <w:b/>
          <w:iCs/>
          <w:noProof/>
          <w:kern w:val="28"/>
          <w:szCs w:val="22"/>
          <w:lang w:val="lt-LT" w:eastAsia="lt-LT"/>
        </w:rPr>
        <w:tab/>
        <w:t>Terapinės indikacijos</w:t>
      </w:r>
      <w:bookmarkEnd w:id="12"/>
      <w:bookmarkEnd w:id="13"/>
    </w:p>
    <w:p w14:paraId="43FB008D" w14:textId="77777777" w:rsidR="003C2562" w:rsidRDefault="003C2562">
      <w:pPr>
        <w:widowControl w:val="0"/>
        <w:rPr>
          <w:iCs/>
          <w:noProof/>
          <w:szCs w:val="22"/>
          <w:lang w:val="lt-LT" w:eastAsia="x-none"/>
        </w:rPr>
      </w:pPr>
    </w:p>
    <w:p w14:paraId="0F50EDE1" w14:textId="77777777" w:rsidR="003C2562" w:rsidRDefault="00CC315B">
      <w:pPr>
        <w:widowControl w:val="0"/>
        <w:rPr>
          <w:iCs/>
          <w:szCs w:val="22"/>
          <w:lang w:val="x-none" w:eastAsia="en-GB"/>
        </w:rPr>
      </w:pPr>
      <w:proofErr w:type="spellStart"/>
      <w:r>
        <w:rPr>
          <w:iCs/>
          <w:szCs w:val="22"/>
          <w:lang w:val="x-none" w:eastAsia="en-GB"/>
        </w:rPr>
        <w:t>Ciprofloksacino</w:t>
      </w:r>
      <w:proofErr w:type="spellEnd"/>
      <w:r>
        <w:rPr>
          <w:iCs/>
          <w:szCs w:val="22"/>
          <w:lang w:val="x-none" w:eastAsia="en-GB"/>
        </w:rPr>
        <w:t xml:space="preserve"> infuzinio tirpalo vartojama toliau išvardytoms infekcinėms ligoms gydyti (žr. 4.4 ir 5.1 skyrius). Prieš pradedant gydymą ypač svarbu atsižvelgti į turimą informaciją apie atsparumą </w:t>
      </w:r>
      <w:proofErr w:type="spellStart"/>
      <w:r>
        <w:rPr>
          <w:iCs/>
          <w:szCs w:val="22"/>
          <w:lang w:val="x-none" w:eastAsia="en-GB"/>
        </w:rPr>
        <w:t>ciprofloksacinui</w:t>
      </w:r>
      <w:proofErr w:type="spellEnd"/>
      <w:r>
        <w:rPr>
          <w:iCs/>
          <w:szCs w:val="22"/>
          <w:lang w:val="x-none" w:eastAsia="en-GB"/>
        </w:rPr>
        <w:t xml:space="preserve">. </w:t>
      </w:r>
    </w:p>
    <w:p w14:paraId="2EC27D3F" w14:textId="77777777" w:rsidR="003C2562" w:rsidRDefault="003C2562">
      <w:pPr>
        <w:widowControl w:val="0"/>
        <w:rPr>
          <w:iCs/>
          <w:szCs w:val="22"/>
          <w:lang w:val="x-none" w:eastAsia="en-GB"/>
        </w:rPr>
      </w:pPr>
    </w:p>
    <w:p w14:paraId="764BAFAD" w14:textId="77777777" w:rsidR="003C2562" w:rsidRDefault="00CC315B">
      <w:pPr>
        <w:widowControl w:val="0"/>
        <w:rPr>
          <w:iCs/>
          <w:szCs w:val="22"/>
          <w:lang w:val="x-none" w:eastAsia="lt-LT"/>
        </w:rPr>
      </w:pPr>
      <w:r>
        <w:rPr>
          <w:iCs/>
          <w:szCs w:val="22"/>
          <w:lang w:val="x-none" w:eastAsia="en-GB"/>
        </w:rPr>
        <w:t xml:space="preserve">Reikia atsižvelgti į oficialias vietines tinkamo antibakterinių </w:t>
      </w:r>
      <w:r>
        <w:rPr>
          <w:szCs w:val="22"/>
          <w:lang w:val="lt-LT"/>
        </w:rPr>
        <w:t xml:space="preserve">vaistinių </w:t>
      </w:r>
      <w:r>
        <w:rPr>
          <w:iCs/>
          <w:szCs w:val="22"/>
          <w:lang w:val="x-none" w:eastAsia="en-GB"/>
        </w:rPr>
        <w:t>preparatų vartojimo rekomendacijas.</w:t>
      </w:r>
    </w:p>
    <w:p w14:paraId="509F7F3A" w14:textId="77777777" w:rsidR="003C2562" w:rsidRDefault="003C2562">
      <w:pPr>
        <w:widowControl w:val="0"/>
        <w:autoSpaceDE w:val="0"/>
        <w:autoSpaceDN w:val="0"/>
        <w:adjustRightInd w:val="0"/>
        <w:jc w:val="both"/>
        <w:rPr>
          <w:i/>
          <w:iCs/>
          <w:szCs w:val="22"/>
          <w:lang w:val="lt-LT" w:eastAsia="lt-LT"/>
        </w:rPr>
      </w:pPr>
    </w:p>
    <w:p w14:paraId="11E0A5D2" w14:textId="77777777" w:rsidR="003C2562" w:rsidRDefault="00CC315B">
      <w:pPr>
        <w:widowControl w:val="0"/>
        <w:autoSpaceDE w:val="0"/>
        <w:autoSpaceDN w:val="0"/>
        <w:adjustRightInd w:val="0"/>
        <w:jc w:val="both"/>
        <w:rPr>
          <w:i/>
          <w:iCs/>
          <w:szCs w:val="22"/>
          <w:u w:val="single"/>
          <w:lang w:val="lt-LT" w:eastAsia="lt-LT"/>
        </w:rPr>
      </w:pPr>
      <w:r>
        <w:rPr>
          <w:i/>
          <w:iCs/>
          <w:szCs w:val="22"/>
          <w:u w:val="single"/>
          <w:lang w:val="lt-LT" w:eastAsia="lt-LT"/>
        </w:rPr>
        <w:t>Suaugusių žmonių infekcinės ligos</w:t>
      </w:r>
    </w:p>
    <w:p w14:paraId="72462348" w14:textId="77777777" w:rsidR="003C2562" w:rsidRDefault="00CC315B">
      <w:pPr>
        <w:pStyle w:val="Sraopastraipa"/>
        <w:widowControl w:val="0"/>
        <w:numPr>
          <w:ilvl w:val="0"/>
          <w:numId w:val="16"/>
        </w:numPr>
        <w:autoSpaceDE w:val="0"/>
        <w:autoSpaceDN w:val="0"/>
        <w:adjustRightInd w:val="0"/>
        <w:spacing w:after="60"/>
        <w:ind w:left="567" w:hanging="567"/>
        <w:contextualSpacing/>
        <w:rPr>
          <w:sz w:val="22"/>
          <w:szCs w:val="22"/>
        </w:rPr>
      </w:pPr>
      <w:r>
        <w:rPr>
          <w:rFonts w:eastAsia="Calibri"/>
          <w:iCs/>
          <w:sz w:val="22"/>
          <w:szCs w:val="22"/>
          <w:lang w:val="lt-LT" w:eastAsia="en-GB"/>
        </w:rPr>
        <w:t xml:space="preserve">Apatinių kvėpavimo takų infekcinės ligos, sukeltos </w:t>
      </w:r>
      <w:proofErr w:type="spellStart"/>
      <w:r>
        <w:rPr>
          <w:rFonts w:eastAsia="Calibri"/>
          <w:iCs/>
          <w:sz w:val="22"/>
          <w:szCs w:val="22"/>
          <w:lang w:val="lt-LT" w:eastAsia="en-GB"/>
        </w:rPr>
        <w:t>gramneigiamų</w:t>
      </w:r>
      <w:proofErr w:type="spellEnd"/>
      <w:r>
        <w:rPr>
          <w:rFonts w:eastAsia="Calibri"/>
          <w:iCs/>
          <w:sz w:val="22"/>
          <w:szCs w:val="22"/>
          <w:lang w:val="lt-LT" w:eastAsia="en-GB"/>
        </w:rPr>
        <w:t xml:space="preserve"> bakterijų:</w:t>
      </w:r>
    </w:p>
    <w:p w14:paraId="07C471A1" w14:textId="77777777" w:rsidR="003C2562" w:rsidRDefault="00CC315B">
      <w:pPr>
        <w:pStyle w:val="Sraopastraipa"/>
        <w:widowControl w:val="0"/>
        <w:numPr>
          <w:ilvl w:val="0"/>
          <w:numId w:val="16"/>
        </w:numPr>
        <w:autoSpaceDE w:val="0"/>
        <w:autoSpaceDN w:val="0"/>
        <w:adjustRightInd w:val="0"/>
        <w:spacing w:after="60"/>
        <w:ind w:left="1134" w:hanging="567"/>
        <w:contextualSpacing/>
        <w:rPr>
          <w:sz w:val="22"/>
          <w:szCs w:val="22"/>
        </w:rPr>
      </w:pPr>
      <w:r>
        <w:rPr>
          <w:rFonts w:eastAsia="Calibri"/>
          <w:iCs/>
          <w:sz w:val="22"/>
          <w:szCs w:val="22"/>
          <w:lang w:val="lt-LT" w:eastAsia="en-GB"/>
        </w:rPr>
        <w:t>L</w:t>
      </w:r>
      <w:proofErr w:type="spellStart"/>
      <w:r>
        <w:rPr>
          <w:rFonts w:eastAsia="Calibri"/>
          <w:iCs/>
          <w:sz w:val="22"/>
          <w:szCs w:val="22"/>
          <w:lang w:val="x-none" w:eastAsia="en-GB"/>
        </w:rPr>
        <w:t>ėtinės</w:t>
      </w:r>
      <w:proofErr w:type="spellEnd"/>
      <w:r>
        <w:rPr>
          <w:rFonts w:eastAsia="Calibri"/>
          <w:iCs/>
          <w:sz w:val="22"/>
          <w:szCs w:val="22"/>
          <w:lang w:val="x-none" w:eastAsia="en-GB"/>
        </w:rPr>
        <w:t xml:space="preserve"> obstrukcinės plaučių lig</w:t>
      </w:r>
      <w:r>
        <w:rPr>
          <w:rFonts w:eastAsia="Calibri"/>
          <w:iCs/>
          <w:sz w:val="22"/>
          <w:szCs w:val="22"/>
          <w:lang w:val="lt-LT" w:eastAsia="en-GB"/>
        </w:rPr>
        <w:t>os paūmėjimai.</w:t>
      </w:r>
      <w:r>
        <w:rPr>
          <w:rFonts w:eastAsia="Calibri"/>
          <w:sz w:val="22"/>
          <w:szCs w:val="22"/>
          <w:lang w:val="lt-LT"/>
        </w:rPr>
        <w:t xml:space="preserve"> </w:t>
      </w:r>
      <w:r>
        <w:rPr>
          <w:sz w:val="22"/>
          <w:szCs w:val="22"/>
        </w:rPr>
        <w:t>Lėtinei paūmėjusiai obstrukcinei plaučių ligai Ciprinol reikia vartoti tik tuo atveju, kai netinka kiti antibakteriniai vaistiniai preparatai, kurie dažniausiai rekomenduojami šiai infekcijai gydyti.</w:t>
      </w:r>
    </w:p>
    <w:p w14:paraId="1647D354" w14:textId="77777777" w:rsidR="003C2562" w:rsidRDefault="00CC315B">
      <w:pPr>
        <w:widowControl w:val="0"/>
        <w:numPr>
          <w:ilvl w:val="0"/>
          <w:numId w:val="13"/>
        </w:numPr>
        <w:tabs>
          <w:tab w:val="clear" w:pos="567"/>
        </w:tabs>
        <w:spacing w:line="240" w:lineRule="auto"/>
        <w:ind w:left="1134" w:hanging="567"/>
        <w:rPr>
          <w:szCs w:val="22"/>
          <w:lang w:val="lt-LT"/>
        </w:rPr>
      </w:pPr>
      <w:r>
        <w:rPr>
          <w:rFonts w:eastAsia="Calibri"/>
          <w:iCs/>
          <w:szCs w:val="22"/>
          <w:lang w:val="lt-LT" w:eastAsia="en-GB"/>
        </w:rPr>
        <w:t>B</w:t>
      </w:r>
      <w:proofErr w:type="spellStart"/>
      <w:r>
        <w:rPr>
          <w:rFonts w:eastAsia="Calibri"/>
          <w:iCs/>
          <w:szCs w:val="22"/>
          <w:lang w:val="x-none" w:eastAsia="en-GB"/>
        </w:rPr>
        <w:t>ronchų</w:t>
      </w:r>
      <w:proofErr w:type="spellEnd"/>
      <w:r>
        <w:rPr>
          <w:rFonts w:eastAsia="Calibri"/>
          <w:iCs/>
          <w:szCs w:val="22"/>
          <w:lang w:val="x-none" w:eastAsia="en-GB"/>
        </w:rPr>
        <w:t xml:space="preserve"> ir plaučių infekcinė liga, jei pacientas serga cistine fibroze ar </w:t>
      </w:r>
      <w:proofErr w:type="spellStart"/>
      <w:r>
        <w:rPr>
          <w:rFonts w:eastAsia="Calibri"/>
          <w:iCs/>
          <w:szCs w:val="22"/>
          <w:lang w:val="x-none" w:eastAsia="en-GB"/>
        </w:rPr>
        <w:t>bronchektazine</w:t>
      </w:r>
      <w:proofErr w:type="spellEnd"/>
      <w:r>
        <w:rPr>
          <w:rFonts w:eastAsia="Calibri"/>
          <w:iCs/>
          <w:szCs w:val="22"/>
          <w:lang w:val="x-none" w:eastAsia="en-GB"/>
        </w:rPr>
        <w:t xml:space="preserve"> liga</w:t>
      </w:r>
      <w:r>
        <w:rPr>
          <w:rFonts w:eastAsia="Calibri"/>
          <w:iCs/>
          <w:szCs w:val="22"/>
          <w:lang w:val="lt-LT" w:eastAsia="en-GB"/>
        </w:rPr>
        <w:t>.</w:t>
      </w:r>
    </w:p>
    <w:p w14:paraId="5C830CF0" w14:textId="77777777" w:rsidR="003C2562" w:rsidRDefault="00CC315B">
      <w:pPr>
        <w:widowControl w:val="0"/>
        <w:numPr>
          <w:ilvl w:val="0"/>
          <w:numId w:val="13"/>
        </w:numPr>
        <w:tabs>
          <w:tab w:val="clear" w:pos="567"/>
        </w:tabs>
        <w:spacing w:line="240" w:lineRule="auto"/>
        <w:ind w:left="1134" w:hanging="567"/>
        <w:rPr>
          <w:szCs w:val="22"/>
          <w:lang w:val="lt-LT"/>
        </w:rPr>
      </w:pPr>
      <w:proofErr w:type="spellStart"/>
      <w:r>
        <w:rPr>
          <w:szCs w:val="22"/>
        </w:rPr>
        <w:t>Gramneigiamų</w:t>
      </w:r>
      <w:proofErr w:type="spellEnd"/>
      <w:r>
        <w:rPr>
          <w:szCs w:val="22"/>
        </w:rPr>
        <w:t xml:space="preserve"> </w:t>
      </w:r>
      <w:proofErr w:type="spellStart"/>
      <w:r>
        <w:rPr>
          <w:szCs w:val="22"/>
        </w:rPr>
        <w:t>bakterijų</w:t>
      </w:r>
      <w:proofErr w:type="spellEnd"/>
      <w:r>
        <w:rPr>
          <w:szCs w:val="22"/>
        </w:rPr>
        <w:t xml:space="preserve"> </w:t>
      </w:r>
      <w:proofErr w:type="spellStart"/>
      <w:r>
        <w:rPr>
          <w:szCs w:val="22"/>
        </w:rPr>
        <w:t>sukelta</w:t>
      </w:r>
      <w:proofErr w:type="spellEnd"/>
      <w:r>
        <w:rPr>
          <w:szCs w:val="22"/>
        </w:rPr>
        <w:t xml:space="preserve"> </w:t>
      </w:r>
      <w:r>
        <w:rPr>
          <w:szCs w:val="22"/>
          <w:lang w:val="lt-LT"/>
        </w:rPr>
        <w:t>pneumonija.</w:t>
      </w:r>
    </w:p>
    <w:p w14:paraId="2A9441B5" w14:textId="77777777" w:rsidR="003C2562" w:rsidRDefault="00CC315B">
      <w:pPr>
        <w:widowControl w:val="0"/>
        <w:numPr>
          <w:ilvl w:val="0"/>
          <w:numId w:val="13"/>
        </w:numPr>
        <w:tabs>
          <w:tab w:val="clear" w:pos="567"/>
        </w:tabs>
        <w:autoSpaceDE w:val="0"/>
        <w:autoSpaceDN w:val="0"/>
        <w:adjustRightInd w:val="0"/>
        <w:spacing w:line="240" w:lineRule="auto"/>
        <w:ind w:left="567" w:hanging="567"/>
        <w:jc w:val="both"/>
        <w:rPr>
          <w:szCs w:val="22"/>
          <w:lang w:val="lt-LT" w:eastAsia="lt-LT"/>
        </w:rPr>
      </w:pPr>
      <w:r>
        <w:rPr>
          <w:szCs w:val="22"/>
          <w:lang w:val="lt-LT" w:eastAsia="lt-LT"/>
        </w:rPr>
        <w:lastRenderedPageBreak/>
        <w:t xml:space="preserve">Lėtinis </w:t>
      </w:r>
      <w:r>
        <w:rPr>
          <w:szCs w:val="22"/>
          <w:lang w:val="lt-LT"/>
        </w:rPr>
        <w:t xml:space="preserve">pūlingas vidurinis </w:t>
      </w:r>
      <w:proofErr w:type="spellStart"/>
      <w:r>
        <w:rPr>
          <w:szCs w:val="22"/>
          <w:lang w:val="lt-LT"/>
        </w:rPr>
        <w:t>otitas</w:t>
      </w:r>
      <w:proofErr w:type="spellEnd"/>
      <w:r>
        <w:rPr>
          <w:szCs w:val="22"/>
          <w:lang w:val="lt-LT" w:eastAsia="lt-LT"/>
        </w:rPr>
        <w:t>.</w:t>
      </w:r>
    </w:p>
    <w:p w14:paraId="14A99386" w14:textId="77777777" w:rsidR="003C2562" w:rsidRDefault="00CC315B">
      <w:pPr>
        <w:widowControl w:val="0"/>
        <w:numPr>
          <w:ilvl w:val="0"/>
          <w:numId w:val="13"/>
        </w:numPr>
        <w:tabs>
          <w:tab w:val="clear" w:pos="567"/>
        </w:tabs>
        <w:autoSpaceDE w:val="0"/>
        <w:autoSpaceDN w:val="0"/>
        <w:adjustRightInd w:val="0"/>
        <w:spacing w:line="240" w:lineRule="auto"/>
        <w:ind w:left="567" w:hanging="567"/>
        <w:jc w:val="both"/>
        <w:rPr>
          <w:szCs w:val="22"/>
          <w:lang w:val="lt-LT" w:eastAsia="lt-LT"/>
        </w:rPr>
      </w:pPr>
      <w:r>
        <w:rPr>
          <w:szCs w:val="22"/>
          <w:lang w:val="lt-LT" w:eastAsia="lt-LT"/>
        </w:rPr>
        <w:t>Lėtinis sinusitas.</w:t>
      </w:r>
    </w:p>
    <w:p w14:paraId="488D3C31" w14:textId="77777777" w:rsidR="003C2562" w:rsidRDefault="00CC315B">
      <w:pPr>
        <w:widowControl w:val="0"/>
        <w:numPr>
          <w:ilvl w:val="0"/>
          <w:numId w:val="15"/>
        </w:numPr>
        <w:tabs>
          <w:tab w:val="clear" w:pos="567"/>
        </w:tabs>
        <w:autoSpaceDE w:val="0"/>
        <w:autoSpaceDN w:val="0"/>
        <w:adjustRightInd w:val="0"/>
        <w:spacing w:line="240" w:lineRule="auto"/>
        <w:ind w:left="567" w:hanging="567"/>
        <w:rPr>
          <w:szCs w:val="22"/>
          <w:lang w:val="lt-LT" w:eastAsia="lt-LT"/>
        </w:rPr>
      </w:pPr>
      <w:proofErr w:type="spellStart"/>
      <w:r>
        <w:rPr>
          <w:szCs w:val="22"/>
          <w:lang w:val="en-US"/>
        </w:rPr>
        <w:t>Ūminis</w:t>
      </w:r>
      <w:proofErr w:type="spellEnd"/>
      <w:r>
        <w:rPr>
          <w:szCs w:val="22"/>
          <w:lang w:val="lt-LT" w:eastAsia="lt-LT"/>
        </w:rPr>
        <w:t xml:space="preserve"> </w:t>
      </w:r>
      <w:proofErr w:type="spellStart"/>
      <w:r>
        <w:rPr>
          <w:szCs w:val="22"/>
          <w:lang w:val="lt-LT" w:eastAsia="lt-LT"/>
        </w:rPr>
        <w:t>pielonefritas</w:t>
      </w:r>
      <w:proofErr w:type="spellEnd"/>
      <w:r>
        <w:rPr>
          <w:szCs w:val="22"/>
          <w:lang w:val="lt-LT" w:eastAsia="lt-LT"/>
        </w:rPr>
        <w:t>.</w:t>
      </w:r>
    </w:p>
    <w:p w14:paraId="6D4B0CB3" w14:textId="77777777" w:rsidR="003C2562" w:rsidRDefault="00CC315B">
      <w:pPr>
        <w:widowControl w:val="0"/>
        <w:numPr>
          <w:ilvl w:val="0"/>
          <w:numId w:val="15"/>
        </w:numPr>
        <w:tabs>
          <w:tab w:val="clear" w:pos="567"/>
        </w:tabs>
        <w:autoSpaceDE w:val="0"/>
        <w:autoSpaceDN w:val="0"/>
        <w:adjustRightInd w:val="0"/>
        <w:spacing w:line="240" w:lineRule="auto"/>
        <w:ind w:left="567" w:hanging="567"/>
        <w:rPr>
          <w:szCs w:val="22"/>
          <w:lang w:val="lt-LT" w:eastAsia="lt-LT"/>
        </w:rPr>
      </w:pPr>
      <w:proofErr w:type="spellStart"/>
      <w:r>
        <w:rPr>
          <w:szCs w:val="22"/>
          <w:lang w:val="en-US"/>
        </w:rPr>
        <w:t>Komplikuota</w:t>
      </w:r>
      <w:proofErr w:type="spellEnd"/>
      <w:r>
        <w:rPr>
          <w:szCs w:val="22"/>
          <w:lang w:val="lt-LT" w:eastAsia="lt-LT"/>
        </w:rPr>
        <w:t xml:space="preserve"> šlapimo takų infekcija.</w:t>
      </w:r>
    </w:p>
    <w:p w14:paraId="73331441" w14:textId="77777777" w:rsidR="003C2562" w:rsidRDefault="00CC315B">
      <w:pPr>
        <w:widowControl w:val="0"/>
        <w:numPr>
          <w:ilvl w:val="0"/>
          <w:numId w:val="15"/>
        </w:numPr>
        <w:tabs>
          <w:tab w:val="clear" w:pos="567"/>
        </w:tabs>
        <w:autoSpaceDE w:val="0"/>
        <w:autoSpaceDN w:val="0"/>
        <w:adjustRightInd w:val="0"/>
        <w:spacing w:line="240" w:lineRule="auto"/>
        <w:ind w:left="567" w:hanging="567"/>
        <w:rPr>
          <w:szCs w:val="22"/>
          <w:lang w:val="lt-LT" w:eastAsia="lt-LT"/>
        </w:rPr>
      </w:pPr>
      <w:proofErr w:type="spellStart"/>
      <w:r>
        <w:rPr>
          <w:szCs w:val="22"/>
          <w:lang w:val="en-US"/>
        </w:rPr>
        <w:t>Bakterinis</w:t>
      </w:r>
      <w:proofErr w:type="spellEnd"/>
      <w:r>
        <w:rPr>
          <w:szCs w:val="22"/>
          <w:lang w:val="lt-LT" w:eastAsia="lt-LT"/>
        </w:rPr>
        <w:t xml:space="preserve"> prostatitas.</w:t>
      </w:r>
    </w:p>
    <w:p w14:paraId="099CEABE" w14:textId="77777777" w:rsidR="003C2562" w:rsidRDefault="00CC315B">
      <w:pPr>
        <w:widowControl w:val="0"/>
        <w:numPr>
          <w:ilvl w:val="0"/>
          <w:numId w:val="15"/>
        </w:numPr>
        <w:tabs>
          <w:tab w:val="clear" w:pos="567"/>
        </w:tabs>
        <w:autoSpaceDE w:val="0"/>
        <w:autoSpaceDN w:val="0"/>
        <w:adjustRightInd w:val="0"/>
        <w:spacing w:line="240" w:lineRule="auto"/>
        <w:ind w:left="567" w:hanging="567"/>
        <w:rPr>
          <w:szCs w:val="22"/>
          <w:lang w:val="lt-LT" w:eastAsia="lt-LT"/>
        </w:rPr>
      </w:pPr>
      <w:r>
        <w:rPr>
          <w:szCs w:val="22"/>
          <w:lang w:val="lt-LT" w:eastAsia="lt-LT"/>
        </w:rPr>
        <w:t>Lytinių organų infekcijos</w:t>
      </w:r>
    </w:p>
    <w:p w14:paraId="63E62881" w14:textId="77777777" w:rsidR="003C2562" w:rsidRDefault="00CC315B">
      <w:pPr>
        <w:widowControl w:val="0"/>
        <w:numPr>
          <w:ilvl w:val="0"/>
          <w:numId w:val="15"/>
        </w:numPr>
        <w:tabs>
          <w:tab w:val="clear" w:pos="567"/>
        </w:tabs>
        <w:autoSpaceDE w:val="0"/>
        <w:autoSpaceDN w:val="0"/>
        <w:adjustRightInd w:val="0"/>
        <w:spacing w:line="240" w:lineRule="auto"/>
        <w:rPr>
          <w:szCs w:val="22"/>
          <w:lang w:val="lt-LT" w:eastAsia="lt-LT"/>
        </w:rPr>
      </w:pPr>
      <w:r>
        <w:rPr>
          <w:szCs w:val="22"/>
          <w:lang w:val="lt-LT" w:eastAsia="lt-LT"/>
        </w:rPr>
        <w:t>E</w:t>
      </w:r>
      <w:proofErr w:type="spellStart"/>
      <w:r>
        <w:rPr>
          <w:szCs w:val="22"/>
          <w:lang w:val="en-US"/>
        </w:rPr>
        <w:t>pididimitas</w:t>
      </w:r>
      <w:proofErr w:type="spellEnd"/>
      <w:r>
        <w:rPr>
          <w:szCs w:val="22"/>
          <w:lang w:val="lt-LT" w:eastAsia="lt-LT"/>
        </w:rPr>
        <w:t xml:space="preserve"> ir </w:t>
      </w:r>
      <w:proofErr w:type="spellStart"/>
      <w:r>
        <w:rPr>
          <w:szCs w:val="22"/>
          <w:lang w:val="lt-LT" w:eastAsia="lt-LT"/>
        </w:rPr>
        <w:t>orchitas</w:t>
      </w:r>
      <w:proofErr w:type="spellEnd"/>
      <w:r>
        <w:rPr>
          <w:szCs w:val="22"/>
          <w:lang w:val="lt-LT" w:eastAsia="lt-LT"/>
        </w:rPr>
        <w:t xml:space="preserve">, įskaitant </w:t>
      </w:r>
      <w:proofErr w:type="spellStart"/>
      <w:r>
        <w:rPr>
          <w:szCs w:val="22"/>
          <w:lang w:val="lt-LT" w:eastAsia="lt-LT"/>
        </w:rPr>
        <w:t>ciprofloksacinui</w:t>
      </w:r>
      <w:proofErr w:type="spellEnd"/>
      <w:r>
        <w:rPr>
          <w:szCs w:val="22"/>
          <w:lang w:val="lt-LT" w:eastAsia="lt-LT"/>
        </w:rPr>
        <w:t xml:space="preserve"> </w:t>
      </w:r>
      <w:proofErr w:type="spellStart"/>
      <w:r>
        <w:rPr>
          <w:szCs w:val="22"/>
          <w:lang w:eastAsia="lt-LT"/>
        </w:rPr>
        <w:t>jautrių</w:t>
      </w:r>
      <w:proofErr w:type="spellEnd"/>
      <w:r>
        <w:rPr>
          <w:szCs w:val="22"/>
          <w:lang w:val="lt-LT" w:eastAsia="lt-LT"/>
        </w:rPr>
        <w:t xml:space="preserve"> </w:t>
      </w:r>
      <w:proofErr w:type="spellStart"/>
      <w:r>
        <w:rPr>
          <w:i/>
          <w:szCs w:val="22"/>
          <w:lang w:val="lt-LT" w:eastAsia="lt-LT"/>
        </w:rPr>
        <w:t>Neisseria</w:t>
      </w:r>
      <w:proofErr w:type="spellEnd"/>
      <w:r>
        <w:rPr>
          <w:i/>
          <w:szCs w:val="22"/>
          <w:lang w:val="lt-LT" w:eastAsia="lt-LT"/>
        </w:rPr>
        <w:t xml:space="preserve"> </w:t>
      </w:r>
      <w:proofErr w:type="spellStart"/>
      <w:r>
        <w:rPr>
          <w:i/>
          <w:szCs w:val="22"/>
          <w:lang w:val="lt-LT" w:eastAsia="lt-LT"/>
        </w:rPr>
        <w:t>gonorrhoeae</w:t>
      </w:r>
      <w:proofErr w:type="spellEnd"/>
      <w:r>
        <w:rPr>
          <w:i/>
          <w:szCs w:val="22"/>
          <w:lang w:val="lt-LT"/>
        </w:rPr>
        <w:t xml:space="preserve"> </w:t>
      </w:r>
      <w:proofErr w:type="spellStart"/>
      <w:r>
        <w:rPr>
          <w:szCs w:val="22"/>
        </w:rPr>
        <w:t>sukeltus</w:t>
      </w:r>
      <w:proofErr w:type="spellEnd"/>
      <w:r>
        <w:rPr>
          <w:szCs w:val="22"/>
        </w:rPr>
        <w:t xml:space="preserve"> </w:t>
      </w:r>
      <w:proofErr w:type="spellStart"/>
      <w:r>
        <w:rPr>
          <w:szCs w:val="22"/>
        </w:rPr>
        <w:t>atvejus</w:t>
      </w:r>
      <w:proofErr w:type="spellEnd"/>
      <w:r>
        <w:rPr>
          <w:szCs w:val="22"/>
          <w:lang w:val="lt-LT" w:eastAsia="lt-LT"/>
        </w:rPr>
        <w:t>;</w:t>
      </w:r>
    </w:p>
    <w:p w14:paraId="0FACC085" w14:textId="77777777" w:rsidR="003C2562" w:rsidRDefault="00CC315B">
      <w:pPr>
        <w:widowControl w:val="0"/>
        <w:numPr>
          <w:ilvl w:val="0"/>
          <w:numId w:val="15"/>
        </w:numPr>
        <w:tabs>
          <w:tab w:val="clear" w:pos="567"/>
        </w:tabs>
        <w:autoSpaceDE w:val="0"/>
        <w:autoSpaceDN w:val="0"/>
        <w:adjustRightInd w:val="0"/>
        <w:spacing w:line="240" w:lineRule="auto"/>
        <w:rPr>
          <w:szCs w:val="22"/>
          <w:lang w:val="lt-LT" w:eastAsia="lt-LT"/>
        </w:rPr>
      </w:pPr>
      <w:r>
        <w:rPr>
          <w:szCs w:val="22"/>
          <w:lang w:val="lt-LT" w:eastAsia="lt-LT"/>
        </w:rPr>
        <w:t xml:space="preserve">Dubens </w:t>
      </w:r>
      <w:proofErr w:type="spellStart"/>
      <w:r>
        <w:rPr>
          <w:szCs w:val="22"/>
          <w:lang w:val="en-US"/>
        </w:rPr>
        <w:t>uždegiminė</w:t>
      </w:r>
      <w:proofErr w:type="spellEnd"/>
      <w:r>
        <w:rPr>
          <w:szCs w:val="22"/>
          <w:lang w:val="lt-LT" w:eastAsia="lt-LT"/>
        </w:rPr>
        <w:t xml:space="preserve"> liga, įskaitant </w:t>
      </w:r>
      <w:proofErr w:type="spellStart"/>
      <w:r>
        <w:rPr>
          <w:szCs w:val="22"/>
          <w:lang w:val="lt-LT" w:eastAsia="lt-LT"/>
        </w:rPr>
        <w:t>ciprofloksacinui</w:t>
      </w:r>
      <w:proofErr w:type="spellEnd"/>
      <w:r>
        <w:rPr>
          <w:szCs w:val="22"/>
          <w:lang w:val="lt-LT" w:eastAsia="lt-LT"/>
        </w:rPr>
        <w:t xml:space="preserve"> </w:t>
      </w:r>
      <w:proofErr w:type="spellStart"/>
      <w:r>
        <w:rPr>
          <w:szCs w:val="22"/>
          <w:lang w:eastAsia="lt-LT"/>
        </w:rPr>
        <w:t>jautrių</w:t>
      </w:r>
      <w:proofErr w:type="spellEnd"/>
      <w:r>
        <w:rPr>
          <w:szCs w:val="22"/>
          <w:lang w:val="lt-LT" w:eastAsia="lt-LT"/>
        </w:rPr>
        <w:t xml:space="preserve"> </w:t>
      </w:r>
      <w:proofErr w:type="spellStart"/>
      <w:r>
        <w:rPr>
          <w:i/>
          <w:szCs w:val="22"/>
          <w:lang w:val="lt-LT" w:eastAsia="lt-LT"/>
        </w:rPr>
        <w:t>Neisseria</w:t>
      </w:r>
      <w:proofErr w:type="spellEnd"/>
      <w:r>
        <w:rPr>
          <w:i/>
          <w:szCs w:val="22"/>
          <w:lang w:val="lt-LT" w:eastAsia="lt-LT"/>
        </w:rPr>
        <w:t xml:space="preserve"> </w:t>
      </w:r>
      <w:proofErr w:type="spellStart"/>
      <w:r>
        <w:rPr>
          <w:i/>
          <w:szCs w:val="22"/>
          <w:lang w:val="lt-LT" w:eastAsia="lt-LT"/>
        </w:rPr>
        <w:t>gonorrhoeae</w:t>
      </w:r>
      <w:proofErr w:type="spellEnd"/>
      <w:r>
        <w:rPr>
          <w:i/>
          <w:szCs w:val="22"/>
          <w:lang w:val="lt-LT"/>
        </w:rPr>
        <w:t xml:space="preserve"> </w:t>
      </w:r>
      <w:proofErr w:type="spellStart"/>
      <w:r>
        <w:rPr>
          <w:szCs w:val="22"/>
        </w:rPr>
        <w:t>sukeltus</w:t>
      </w:r>
      <w:proofErr w:type="spellEnd"/>
      <w:r>
        <w:rPr>
          <w:szCs w:val="22"/>
        </w:rPr>
        <w:t xml:space="preserve"> </w:t>
      </w:r>
      <w:proofErr w:type="spellStart"/>
      <w:r>
        <w:rPr>
          <w:szCs w:val="22"/>
        </w:rPr>
        <w:t>atvejus</w:t>
      </w:r>
      <w:proofErr w:type="spellEnd"/>
      <w:r>
        <w:rPr>
          <w:szCs w:val="22"/>
          <w:lang w:val="lt-LT" w:eastAsia="lt-LT"/>
        </w:rPr>
        <w:t>.</w:t>
      </w:r>
    </w:p>
    <w:p w14:paraId="7162781E"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r>
        <w:rPr>
          <w:szCs w:val="22"/>
          <w:lang w:val="lt-LT" w:eastAsia="lt-LT"/>
        </w:rPr>
        <w:t>Virškinimo trakto infekcinės ligos (įskaitant keliautojų viduriavimą).</w:t>
      </w:r>
    </w:p>
    <w:p w14:paraId="69A713E0"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proofErr w:type="spellStart"/>
      <w:r>
        <w:rPr>
          <w:szCs w:val="22"/>
          <w:lang w:val="lt-LT" w:eastAsia="lt-LT"/>
        </w:rPr>
        <w:t>Intraabdominalinės</w:t>
      </w:r>
      <w:proofErr w:type="spellEnd"/>
      <w:r>
        <w:rPr>
          <w:szCs w:val="22"/>
          <w:lang w:val="lt-LT" w:eastAsia="lt-LT"/>
        </w:rPr>
        <w:t xml:space="preserve"> infekcinės ligos.</w:t>
      </w:r>
    </w:p>
    <w:p w14:paraId="49B277AE"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r>
        <w:rPr>
          <w:szCs w:val="22"/>
          <w:lang w:val="lt-LT" w:eastAsia="lt-LT"/>
        </w:rPr>
        <w:t xml:space="preserve">Komplikuotos odos ir minkštųjų audinių infekcinės ligos, sukeltos </w:t>
      </w:r>
      <w:proofErr w:type="spellStart"/>
      <w:r>
        <w:rPr>
          <w:szCs w:val="22"/>
          <w:lang w:val="lt-LT" w:eastAsia="lt-LT"/>
        </w:rPr>
        <w:t>gramneigiamų</w:t>
      </w:r>
      <w:proofErr w:type="spellEnd"/>
      <w:r>
        <w:rPr>
          <w:szCs w:val="22"/>
          <w:lang w:val="lt-LT" w:eastAsia="lt-LT"/>
        </w:rPr>
        <w:t xml:space="preserve"> bakterijų.</w:t>
      </w:r>
    </w:p>
    <w:p w14:paraId="5EA618FD"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r>
        <w:rPr>
          <w:szCs w:val="22"/>
          <w:lang w:val="lt-LT" w:eastAsia="lt-LT"/>
        </w:rPr>
        <w:t xml:space="preserve">Piktybinis </w:t>
      </w:r>
      <w:r>
        <w:rPr>
          <w:szCs w:val="22"/>
          <w:lang w:val="lt-LT"/>
        </w:rPr>
        <w:t xml:space="preserve">išorinis </w:t>
      </w:r>
      <w:proofErr w:type="spellStart"/>
      <w:r>
        <w:rPr>
          <w:szCs w:val="22"/>
          <w:lang w:val="lt-LT"/>
        </w:rPr>
        <w:t>otitas</w:t>
      </w:r>
      <w:proofErr w:type="spellEnd"/>
      <w:r>
        <w:rPr>
          <w:szCs w:val="22"/>
          <w:lang w:val="lt-LT" w:eastAsia="lt-LT"/>
        </w:rPr>
        <w:t>.</w:t>
      </w:r>
    </w:p>
    <w:p w14:paraId="25198664"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r>
        <w:rPr>
          <w:szCs w:val="22"/>
          <w:lang w:val="lt-LT" w:eastAsia="lt-LT"/>
        </w:rPr>
        <w:t>Kaulų ir sąnarių infekcinės ligos.</w:t>
      </w:r>
    </w:p>
    <w:p w14:paraId="5F45740E" w14:textId="77777777" w:rsidR="003C2562" w:rsidRDefault="00CC315B">
      <w:pPr>
        <w:widowControl w:val="0"/>
        <w:numPr>
          <w:ilvl w:val="0"/>
          <w:numId w:val="13"/>
        </w:numPr>
        <w:tabs>
          <w:tab w:val="clear" w:pos="567"/>
        </w:tabs>
        <w:autoSpaceDE w:val="0"/>
        <w:autoSpaceDN w:val="0"/>
        <w:adjustRightInd w:val="0"/>
        <w:spacing w:line="240" w:lineRule="auto"/>
        <w:ind w:left="567" w:hanging="567"/>
        <w:rPr>
          <w:szCs w:val="22"/>
          <w:lang w:val="lt-LT" w:eastAsia="lt-LT"/>
        </w:rPr>
      </w:pPr>
      <w:r>
        <w:rPr>
          <w:szCs w:val="22"/>
          <w:lang w:val="lt-LT" w:eastAsia="lt-LT"/>
        </w:rPr>
        <w:t>Inhaliacinė juodligė (</w:t>
      </w:r>
      <w:proofErr w:type="spellStart"/>
      <w:r>
        <w:rPr>
          <w:szCs w:val="22"/>
          <w:lang w:val="lt-LT" w:eastAsia="lt-LT"/>
        </w:rPr>
        <w:t>poekspozicinė</w:t>
      </w:r>
      <w:proofErr w:type="spellEnd"/>
      <w:r>
        <w:rPr>
          <w:szCs w:val="22"/>
          <w:lang w:val="lt-LT" w:eastAsia="lt-LT"/>
        </w:rPr>
        <w:t xml:space="preserve"> profilaktika ir gydymas).</w:t>
      </w:r>
    </w:p>
    <w:p w14:paraId="0682331A" w14:textId="77777777" w:rsidR="003C2562" w:rsidRDefault="00CC315B">
      <w:pPr>
        <w:widowControl w:val="0"/>
        <w:autoSpaceDE w:val="0"/>
        <w:autoSpaceDN w:val="0"/>
        <w:adjustRightInd w:val="0"/>
        <w:rPr>
          <w:szCs w:val="22"/>
          <w:lang w:val="lt-LT" w:eastAsia="lt-LT"/>
        </w:rPr>
      </w:pPr>
      <w:proofErr w:type="spellStart"/>
      <w:r>
        <w:rPr>
          <w:szCs w:val="22"/>
          <w:lang w:val="lt-LT" w:eastAsia="lt-LT"/>
        </w:rPr>
        <w:t>Ciprofloksacinas</w:t>
      </w:r>
      <w:proofErr w:type="spellEnd"/>
      <w:r>
        <w:rPr>
          <w:szCs w:val="22"/>
          <w:lang w:val="lt-LT" w:eastAsia="lt-LT"/>
        </w:rPr>
        <w:t xml:space="preserve"> gali būti vartojamas </w:t>
      </w:r>
      <w:proofErr w:type="spellStart"/>
      <w:r>
        <w:rPr>
          <w:szCs w:val="22"/>
          <w:lang w:val="lt-LT" w:eastAsia="lt-LT"/>
        </w:rPr>
        <w:t>neutropenija</w:t>
      </w:r>
      <w:proofErr w:type="spellEnd"/>
      <w:r>
        <w:rPr>
          <w:szCs w:val="22"/>
          <w:lang w:val="lt-LT" w:eastAsia="lt-LT"/>
        </w:rPr>
        <w:t xml:space="preserve"> sergančių pacientų, kuriems yra karščiavimas dėl įtariamos bakterinės infekcijos, gydymui.</w:t>
      </w:r>
    </w:p>
    <w:p w14:paraId="4BEF2324" w14:textId="77777777" w:rsidR="003C2562" w:rsidRDefault="003C2562">
      <w:pPr>
        <w:widowControl w:val="0"/>
        <w:autoSpaceDE w:val="0"/>
        <w:autoSpaceDN w:val="0"/>
        <w:adjustRightInd w:val="0"/>
        <w:rPr>
          <w:szCs w:val="22"/>
          <w:lang w:val="lt-LT" w:eastAsia="lt-LT"/>
        </w:rPr>
      </w:pPr>
    </w:p>
    <w:p w14:paraId="30240CD9" w14:textId="77777777" w:rsidR="003C2562" w:rsidRDefault="00CC315B">
      <w:pPr>
        <w:widowControl w:val="0"/>
        <w:autoSpaceDE w:val="0"/>
        <w:autoSpaceDN w:val="0"/>
        <w:adjustRightInd w:val="0"/>
        <w:rPr>
          <w:i/>
          <w:iCs/>
          <w:szCs w:val="22"/>
          <w:u w:val="single"/>
          <w:lang w:val="lt-LT" w:eastAsia="lt-LT"/>
        </w:rPr>
      </w:pPr>
      <w:r>
        <w:rPr>
          <w:i/>
          <w:iCs/>
          <w:szCs w:val="22"/>
          <w:u w:val="single"/>
          <w:lang w:val="lt-LT" w:eastAsia="lt-LT"/>
        </w:rPr>
        <w:t>Vaikų ir paauglių infekcinės ligos</w:t>
      </w:r>
    </w:p>
    <w:p w14:paraId="720DA277" w14:textId="77777777" w:rsidR="003C2562" w:rsidRDefault="00CC315B">
      <w:pPr>
        <w:widowControl w:val="0"/>
        <w:numPr>
          <w:ilvl w:val="0"/>
          <w:numId w:val="2"/>
        </w:numPr>
        <w:tabs>
          <w:tab w:val="clear" w:pos="567"/>
        </w:tabs>
        <w:autoSpaceDE w:val="0"/>
        <w:autoSpaceDN w:val="0"/>
        <w:adjustRightInd w:val="0"/>
        <w:spacing w:line="240" w:lineRule="auto"/>
        <w:ind w:left="567" w:hanging="567"/>
        <w:rPr>
          <w:szCs w:val="22"/>
          <w:lang w:val="lt-LT" w:eastAsia="lt-LT"/>
        </w:rPr>
      </w:pPr>
      <w:proofErr w:type="spellStart"/>
      <w:r>
        <w:rPr>
          <w:i/>
          <w:iCs/>
          <w:szCs w:val="22"/>
          <w:lang w:val="lt-LT" w:eastAsia="lt-LT"/>
        </w:rPr>
        <w:t>Pseudomonas</w:t>
      </w:r>
      <w:proofErr w:type="spellEnd"/>
      <w:r>
        <w:rPr>
          <w:i/>
          <w:iCs/>
          <w:szCs w:val="22"/>
          <w:lang w:val="lt-LT" w:eastAsia="lt-LT"/>
        </w:rPr>
        <w:t xml:space="preserve"> </w:t>
      </w:r>
      <w:proofErr w:type="spellStart"/>
      <w:r>
        <w:rPr>
          <w:i/>
          <w:iCs/>
          <w:szCs w:val="22"/>
          <w:lang w:val="lt-LT" w:eastAsia="lt-LT"/>
        </w:rPr>
        <w:t>aeruginosa</w:t>
      </w:r>
      <w:proofErr w:type="spellEnd"/>
      <w:r>
        <w:rPr>
          <w:i/>
          <w:iCs/>
          <w:szCs w:val="22"/>
          <w:lang w:val="lt-LT" w:eastAsia="lt-LT"/>
        </w:rPr>
        <w:t xml:space="preserve"> </w:t>
      </w:r>
      <w:r>
        <w:rPr>
          <w:szCs w:val="22"/>
          <w:lang w:val="lt-LT" w:eastAsia="lt-LT"/>
        </w:rPr>
        <w:t>sukeltos bronchų ir plaučių infekcinės ligos pacientams, sergantiems cistine fibroze.</w:t>
      </w:r>
    </w:p>
    <w:p w14:paraId="101EB3EF" w14:textId="77777777" w:rsidR="003C2562" w:rsidRDefault="00CC315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Pr>
          <w:szCs w:val="22"/>
          <w:lang w:val="lt-LT" w:eastAsia="lt-LT"/>
        </w:rPr>
        <w:t xml:space="preserve">Komplikuotos šlapimo takų infekcinės ligos ir ūminis </w:t>
      </w:r>
      <w:proofErr w:type="spellStart"/>
      <w:r>
        <w:rPr>
          <w:szCs w:val="22"/>
          <w:lang w:val="lt-LT" w:eastAsia="lt-LT"/>
        </w:rPr>
        <w:t>pielonefritas</w:t>
      </w:r>
      <w:proofErr w:type="spellEnd"/>
      <w:r>
        <w:rPr>
          <w:szCs w:val="22"/>
          <w:lang w:val="lt-LT" w:eastAsia="lt-LT"/>
        </w:rPr>
        <w:t>.</w:t>
      </w:r>
    </w:p>
    <w:p w14:paraId="04E97F51" w14:textId="77777777" w:rsidR="003C2562" w:rsidRDefault="00CC315B">
      <w:pPr>
        <w:widowControl w:val="0"/>
        <w:numPr>
          <w:ilvl w:val="0"/>
          <w:numId w:val="2"/>
        </w:numPr>
        <w:tabs>
          <w:tab w:val="clear" w:pos="567"/>
        </w:tabs>
        <w:autoSpaceDE w:val="0"/>
        <w:autoSpaceDN w:val="0"/>
        <w:adjustRightInd w:val="0"/>
        <w:spacing w:line="240" w:lineRule="auto"/>
        <w:ind w:left="567" w:hanging="567"/>
        <w:rPr>
          <w:szCs w:val="22"/>
          <w:lang w:val="lt-LT" w:eastAsia="lt-LT"/>
        </w:rPr>
      </w:pPr>
      <w:r>
        <w:rPr>
          <w:szCs w:val="22"/>
          <w:lang w:val="lt-LT" w:eastAsia="lt-LT"/>
        </w:rPr>
        <w:t>Inhaliacinė juodligė (</w:t>
      </w:r>
      <w:proofErr w:type="spellStart"/>
      <w:r>
        <w:rPr>
          <w:szCs w:val="22"/>
          <w:lang w:val="lt-LT" w:eastAsia="lt-LT"/>
        </w:rPr>
        <w:t>poekspozicinė</w:t>
      </w:r>
      <w:proofErr w:type="spellEnd"/>
      <w:r>
        <w:rPr>
          <w:szCs w:val="22"/>
          <w:lang w:val="lt-LT" w:eastAsia="lt-LT"/>
        </w:rPr>
        <w:t xml:space="preserve"> profilaktika ir gydymas).</w:t>
      </w:r>
    </w:p>
    <w:p w14:paraId="0CC5EF57" w14:textId="77777777" w:rsidR="003C2562" w:rsidRDefault="003C2562">
      <w:pPr>
        <w:widowControl w:val="0"/>
        <w:autoSpaceDE w:val="0"/>
        <w:autoSpaceDN w:val="0"/>
        <w:adjustRightInd w:val="0"/>
        <w:rPr>
          <w:szCs w:val="22"/>
          <w:lang w:val="lt-LT" w:eastAsia="lt-LT"/>
        </w:rPr>
      </w:pPr>
    </w:p>
    <w:p w14:paraId="207B96D4" w14:textId="77777777" w:rsidR="003C2562" w:rsidRDefault="00CC315B">
      <w:pPr>
        <w:widowControl w:val="0"/>
        <w:autoSpaceDE w:val="0"/>
        <w:autoSpaceDN w:val="0"/>
        <w:adjustRightInd w:val="0"/>
        <w:rPr>
          <w:szCs w:val="22"/>
          <w:lang w:val="lt-LT" w:eastAsia="lt-LT"/>
        </w:rPr>
      </w:pPr>
      <w:proofErr w:type="spellStart"/>
      <w:r>
        <w:rPr>
          <w:szCs w:val="22"/>
          <w:lang w:val="lt-LT" w:eastAsia="lt-LT"/>
        </w:rPr>
        <w:t>Ciprofloksacinu</w:t>
      </w:r>
      <w:proofErr w:type="spellEnd"/>
      <w:r>
        <w:rPr>
          <w:szCs w:val="22"/>
          <w:lang w:val="lt-LT" w:eastAsia="lt-LT"/>
        </w:rPr>
        <w:t xml:space="preserve"> galima gydyti sunkias vaikų bei paauglių infekcines ligas, jeigu manoma, kad tai būtina.</w:t>
      </w:r>
    </w:p>
    <w:p w14:paraId="4055FBA9" w14:textId="77777777" w:rsidR="003C2562" w:rsidRDefault="003C2562">
      <w:pPr>
        <w:widowControl w:val="0"/>
        <w:autoSpaceDE w:val="0"/>
        <w:autoSpaceDN w:val="0"/>
        <w:adjustRightInd w:val="0"/>
        <w:rPr>
          <w:szCs w:val="22"/>
          <w:lang w:val="lt-LT" w:eastAsia="lt-LT"/>
        </w:rPr>
      </w:pPr>
    </w:p>
    <w:p w14:paraId="3DA46886" w14:textId="77777777" w:rsidR="003C2562" w:rsidRDefault="00CC315B">
      <w:pPr>
        <w:widowControl w:val="0"/>
        <w:autoSpaceDE w:val="0"/>
        <w:autoSpaceDN w:val="0"/>
        <w:adjustRightInd w:val="0"/>
        <w:rPr>
          <w:szCs w:val="22"/>
          <w:lang w:val="lt-LT"/>
        </w:rPr>
      </w:pPr>
      <w:r>
        <w:rPr>
          <w:szCs w:val="22"/>
          <w:lang w:val="lt-LT" w:eastAsia="lt-LT"/>
        </w:rPr>
        <w:t xml:space="preserve">Gydymą turi pradėti gydytojai, turintys vaikų bei </w:t>
      </w:r>
      <w:r>
        <w:rPr>
          <w:szCs w:val="22"/>
          <w:lang w:val="lt-LT"/>
        </w:rPr>
        <w:t xml:space="preserve">paauglių </w:t>
      </w:r>
      <w:r>
        <w:rPr>
          <w:szCs w:val="22"/>
          <w:lang w:val="lt-LT" w:eastAsia="lt-LT"/>
        </w:rPr>
        <w:t xml:space="preserve">cistinės fibrozės ir (arba) sunkios </w:t>
      </w:r>
      <w:r>
        <w:rPr>
          <w:szCs w:val="22"/>
          <w:lang w:val="lt-LT"/>
        </w:rPr>
        <w:t>infekcinės ligos gydymo patirties (žr. 4.4 ir 5.1 skyrius).</w:t>
      </w:r>
    </w:p>
    <w:p w14:paraId="674AA642" w14:textId="77777777" w:rsidR="003C2562" w:rsidRDefault="003C2562">
      <w:pPr>
        <w:widowControl w:val="0"/>
        <w:rPr>
          <w:iCs/>
          <w:noProof/>
          <w:szCs w:val="22"/>
          <w:lang w:val="lt-LT" w:eastAsia="x-none"/>
        </w:rPr>
      </w:pPr>
    </w:p>
    <w:p w14:paraId="35D91A0E" w14:textId="77777777" w:rsidR="003C2562" w:rsidRDefault="00CC315B">
      <w:pPr>
        <w:widowControl w:val="0"/>
        <w:outlineLvl w:val="2"/>
        <w:rPr>
          <w:b/>
          <w:iCs/>
          <w:noProof/>
          <w:kern w:val="28"/>
          <w:szCs w:val="22"/>
          <w:lang w:val="lt-LT" w:eastAsia="lt-LT"/>
        </w:rPr>
      </w:pPr>
      <w:bookmarkStart w:id="14" w:name="_Toc129243103"/>
      <w:bookmarkStart w:id="15" w:name="_Toc129243228"/>
      <w:r>
        <w:rPr>
          <w:b/>
          <w:iCs/>
          <w:noProof/>
          <w:kern w:val="28"/>
          <w:szCs w:val="22"/>
          <w:lang w:val="lt-LT" w:eastAsia="lt-LT"/>
        </w:rPr>
        <w:t>4.2</w:t>
      </w:r>
      <w:r>
        <w:rPr>
          <w:b/>
          <w:iCs/>
          <w:noProof/>
          <w:kern w:val="28"/>
          <w:szCs w:val="22"/>
          <w:lang w:val="lt-LT" w:eastAsia="lt-LT"/>
        </w:rPr>
        <w:tab/>
        <w:t>Dozavimas ir vartojimo metodas</w:t>
      </w:r>
      <w:bookmarkEnd w:id="14"/>
      <w:bookmarkEnd w:id="15"/>
    </w:p>
    <w:p w14:paraId="64C94A06" w14:textId="77777777" w:rsidR="003C2562" w:rsidRDefault="003C2562">
      <w:pPr>
        <w:widowControl w:val="0"/>
        <w:rPr>
          <w:iCs/>
          <w:noProof/>
          <w:szCs w:val="22"/>
          <w:lang w:val="lt-LT" w:eastAsia="x-none"/>
        </w:rPr>
      </w:pPr>
    </w:p>
    <w:p w14:paraId="1929B833" w14:textId="77777777" w:rsidR="003C2562" w:rsidRDefault="00CC315B">
      <w:pPr>
        <w:widowControl w:val="0"/>
        <w:autoSpaceDE w:val="0"/>
        <w:autoSpaceDN w:val="0"/>
        <w:adjustRightInd w:val="0"/>
        <w:rPr>
          <w:szCs w:val="22"/>
          <w:u w:val="single"/>
          <w:lang w:val="lt-LT" w:eastAsia="lt-LT"/>
        </w:rPr>
      </w:pPr>
      <w:r>
        <w:rPr>
          <w:szCs w:val="22"/>
          <w:u w:val="single"/>
          <w:lang w:val="lt-LT" w:eastAsia="lt-LT"/>
        </w:rPr>
        <w:t>Dozavimas</w:t>
      </w:r>
    </w:p>
    <w:p w14:paraId="708C4535" w14:textId="77777777" w:rsidR="003C2562" w:rsidRDefault="003C2562">
      <w:pPr>
        <w:widowControl w:val="0"/>
        <w:autoSpaceDE w:val="0"/>
        <w:autoSpaceDN w:val="0"/>
        <w:adjustRightInd w:val="0"/>
        <w:rPr>
          <w:szCs w:val="22"/>
          <w:u w:val="single"/>
          <w:lang w:val="lt-LT" w:eastAsia="lt-LT"/>
        </w:rPr>
      </w:pPr>
    </w:p>
    <w:p w14:paraId="5047E36F" w14:textId="77777777" w:rsidR="003C2562" w:rsidRDefault="00CC315B">
      <w:pPr>
        <w:widowControl w:val="0"/>
        <w:autoSpaceDE w:val="0"/>
        <w:autoSpaceDN w:val="0"/>
        <w:adjustRightInd w:val="0"/>
        <w:rPr>
          <w:szCs w:val="22"/>
          <w:lang w:val="lt-LT" w:eastAsia="lt-LT"/>
        </w:rPr>
      </w:pPr>
      <w:r>
        <w:rPr>
          <w:szCs w:val="22"/>
          <w:lang w:val="lt-LT" w:eastAsia="lt-LT"/>
        </w:rPr>
        <w:t xml:space="preserve">Dozė nustatoma pagal indikacijas, infekcinės ligos sunkumą ir vietą, sukėlėjo(ų) jautrumą </w:t>
      </w:r>
      <w:proofErr w:type="spellStart"/>
      <w:r>
        <w:rPr>
          <w:szCs w:val="22"/>
          <w:lang w:val="lt-LT" w:eastAsia="lt-LT"/>
        </w:rPr>
        <w:t>ciprofloksacinui</w:t>
      </w:r>
      <w:proofErr w:type="spellEnd"/>
      <w:r>
        <w:rPr>
          <w:szCs w:val="22"/>
          <w:lang w:val="lt-LT" w:eastAsia="lt-LT"/>
        </w:rPr>
        <w:t>, paciento inkstų funkciją ir vaikų bei paauglių svorį.</w:t>
      </w:r>
    </w:p>
    <w:p w14:paraId="70ED09CA" w14:textId="77777777" w:rsidR="003C2562" w:rsidRDefault="003C2562">
      <w:pPr>
        <w:widowControl w:val="0"/>
        <w:autoSpaceDE w:val="0"/>
        <w:autoSpaceDN w:val="0"/>
        <w:adjustRightInd w:val="0"/>
        <w:rPr>
          <w:szCs w:val="22"/>
          <w:lang w:val="lt-LT" w:eastAsia="lt-LT"/>
        </w:rPr>
      </w:pPr>
    </w:p>
    <w:p w14:paraId="509D7CDF" w14:textId="77777777" w:rsidR="003C2562" w:rsidRDefault="00CC315B">
      <w:pPr>
        <w:widowControl w:val="0"/>
        <w:autoSpaceDE w:val="0"/>
        <w:autoSpaceDN w:val="0"/>
        <w:adjustRightInd w:val="0"/>
        <w:rPr>
          <w:szCs w:val="22"/>
          <w:lang w:val="lt-LT" w:eastAsia="lt-LT"/>
        </w:rPr>
      </w:pPr>
      <w:r>
        <w:rPr>
          <w:szCs w:val="22"/>
          <w:lang w:val="lt-LT" w:eastAsia="lt-LT"/>
        </w:rPr>
        <w:t>Gydymo trukmė priklauso nuo ligos sunkumo ir nuo ligos klinikinės bei bakteriologinės eigos.</w:t>
      </w:r>
    </w:p>
    <w:p w14:paraId="44CC65D5" w14:textId="77777777" w:rsidR="003C2562" w:rsidRDefault="003C2562">
      <w:pPr>
        <w:widowControl w:val="0"/>
        <w:autoSpaceDE w:val="0"/>
        <w:autoSpaceDN w:val="0"/>
        <w:adjustRightInd w:val="0"/>
        <w:rPr>
          <w:szCs w:val="22"/>
          <w:lang w:val="lt-LT" w:eastAsia="lt-LT"/>
        </w:rPr>
      </w:pPr>
    </w:p>
    <w:p w14:paraId="706B68A7" w14:textId="77777777" w:rsidR="003C2562" w:rsidRDefault="00CC315B">
      <w:pPr>
        <w:widowControl w:val="0"/>
        <w:rPr>
          <w:iCs/>
          <w:noProof/>
          <w:szCs w:val="22"/>
          <w:lang w:val="lt-LT" w:eastAsia="x-none"/>
        </w:rPr>
      </w:pPr>
      <w:r>
        <w:rPr>
          <w:iCs/>
          <w:noProof/>
          <w:szCs w:val="22"/>
          <w:lang w:val="lt-LT" w:eastAsia="x-none"/>
        </w:rPr>
        <w:t>Pradėjus gydymą į veną, jį galima pakeisti gydymu geriamąja forma (tabletės), jei gydytojas kliniškai nurodė. Intraveninį gydymą reikia tęsti naudojant vartojimo per burną būdą kaip galima greičiau.</w:t>
      </w:r>
    </w:p>
    <w:p w14:paraId="639ACB6C" w14:textId="77777777" w:rsidR="003C2562" w:rsidRDefault="00CC315B">
      <w:pPr>
        <w:widowControl w:val="0"/>
        <w:rPr>
          <w:iCs/>
          <w:noProof/>
          <w:szCs w:val="22"/>
          <w:lang w:val="lt-LT" w:eastAsia="x-none"/>
        </w:rPr>
      </w:pPr>
      <w:r>
        <w:rPr>
          <w:iCs/>
          <w:noProof/>
          <w:szCs w:val="22"/>
          <w:lang w:val="lt-LT" w:eastAsia="x-none"/>
        </w:rPr>
        <w:t>Sunkiais atvejais arba tada, kai pacientas negali išgerti tablečių (pvz., pacientai, maitinami enteriniu būdu), rekomenduojama gydymą pradėti nuo į veną vartojamos ciprofloksacino formos kol nebus galima pereiti prie geriamosios formos.</w:t>
      </w:r>
    </w:p>
    <w:p w14:paraId="447AD8B5" w14:textId="77777777" w:rsidR="003C2562" w:rsidRDefault="003C2562">
      <w:pPr>
        <w:widowControl w:val="0"/>
        <w:autoSpaceDE w:val="0"/>
        <w:autoSpaceDN w:val="0"/>
        <w:adjustRightInd w:val="0"/>
        <w:rPr>
          <w:szCs w:val="22"/>
          <w:lang w:val="lt-LT" w:eastAsia="lt-LT"/>
        </w:rPr>
      </w:pPr>
    </w:p>
    <w:p w14:paraId="37D875DD" w14:textId="77777777" w:rsidR="003C2562" w:rsidRDefault="00CC315B">
      <w:pPr>
        <w:widowControl w:val="0"/>
        <w:autoSpaceDE w:val="0"/>
        <w:autoSpaceDN w:val="0"/>
        <w:adjustRightInd w:val="0"/>
        <w:rPr>
          <w:szCs w:val="22"/>
          <w:lang w:val="lt-LT" w:eastAsia="lt-LT"/>
        </w:rPr>
      </w:pPr>
      <w:r>
        <w:rPr>
          <w:szCs w:val="22"/>
          <w:lang w:val="lt-LT" w:eastAsia="lt-LT"/>
        </w:rPr>
        <w:t xml:space="preserve">Tam tikrų bakterijų </w:t>
      </w:r>
      <w:r>
        <w:rPr>
          <w:i/>
          <w:iCs/>
          <w:szCs w:val="22"/>
          <w:lang w:val="lt-LT" w:eastAsia="lt-LT"/>
        </w:rPr>
        <w:t>(</w:t>
      </w:r>
      <w:proofErr w:type="spellStart"/>
      <w:r>
        <w:rPr>
          <w:i/>
          <w:iCs/>
          <w:szCs w:val="22"/>
          <w:lang w:val="lt-LT" w:eastAsia="lt-LT"/>
        </w:rPr>
        <w:t>pvz</w:t>
      </w:r>
      <w:proofErr w:type="spellEnd"/>
      <w:r>
        <w:rPr>
          <w:i/>
          <w:iCs/>
          <w:szCs w:val="22"/>
          <w:lang w:val="lt-LT" w:eastAsia="lt-LT"/>
        </w:rPr>
        <w:t xml:space="preserve">,. </w:t>
      </w:r>
      <w:proofErr w:type="spellStart"/>
      <w:r>
        <w:rPr>
          <w:i/>
          <w:iCs/>
          <w:szCs w:val="22"/>
          <w:lang w:val="lt-LT" w:eastAsia="lt-LT"/>
        </w:rPr>
        <w:t>Pseudomonas</w:t>
      </w:r>
      <w:proofErr w:type="spellEnd"/>
      <w:r>
        <w:rPr>
          <w:i/>
          <w:iCs/>
          <w:szCs w:val="22"/>
          <w:lang w:val="lt-LT" w:eastAsia="lt-LT"/>
        </w:rPr>
        <w:t xml:space="preserve"> </w:t>
      </w:r>
      <w:proofErr w:type="spellStart"/>
      <w:r>
        <w:rPr>
          <w:i/>
          <w:iCs/>
          <w:szCs w:val="22"/>
          <w:lang w:val="lt-LT" w:eastAsia="lt-LT"/>
        </w:rPr>
        <w:t>aeruginosa</w:t>
      </w:r>
      <w:proofErr w:type="spellEnd"/>
      <w:r>
        <w:rPr>
          <w:szCs w:val="22"/>
          <w:lang w:val="lt-LT" w:eastAsia="lt-LT"/>
        </w:rPr>
        <w:t xml:space="preserve">, </w:t>
      </w:r>
      <w:proofErr w:type="spellStart"/>
      <w:r>
        <w:rPr>
          <w:i/>
          <w:iCs/>
          <w:szCs w:val="22"/>
          <w:lang w:val="lt-LT" w:eastAsia="lt-LT"/>
        </w:rPr>
        <w:t>Acinetobacter</w:t>
      </w:r>
      <w:proofErr w:type="spellEnd"/>
      <w:r>
        <w:rPr>
          <w:i/>
          <w:iCs/>
          <w:szCs w:val="22"/>
          <w:lang w:val="lt-LT" w:eastAsia="lt-LT"/>
        </w:rPr>
        <w:t xml:space="preserve"> </w:t>
      </w:r>
      <w:r>
        <w:rPr>
          <w:szCs w:val="22"/>
          <w:lang w:val="lt-LT" w:eastAsia="lt-LT"/>
        </w:rPr>
        <w:t xml:space="preserve">ar </w:t>
      </w:r>
      <w:proofErr w:type="spellStart"/>
      <w:r>
        <w:rPr>
          <w:i/>
          <w:iCs/>
          <w:szCs w:val="22"/>
          <w:lang w:val="lt-LT" w:eastAsia="lt-LT"/>
        </w:rPr>
        <w:t>Staphylococci</w:t>
      </w:r>
      <w:proofErr w:type="spellEnd"/>
      <w:r>
        <w:rPr>
          <w:i/>
          <w:iCs/>
          <w:szCs w:val="22"/>
          <w:lang w:val="lt-LT" w:eastAsia="lt-LT"/>
        </w:rPr>
        <w:t xml:space="preserve">) </w:t>
      </w:r>
      <w:r>
        <w:rPr>
          <w:szCs w:val="22"/>
          <w:lang w:val="lt-LT" w:eastAsia="lt-LT"/>
        </w:rPr>
        <w:t xml:space="preserve">sukeltų infekcinių ligų gydymui gali reikti didesnių </w:t>
      </w:r>
      <w:proofErr w:type="spellStart"/>
      <w:r>
        <w:rPr>
          <w:szCs w:val="22"/>
          <w:lang w:val="lt-LT" w:eastAsia="lt-LT"/>
        </w:rPr>
        <w:t>ciprofloksacino</w:t>
      </w:r>
      <w:proofErr w:type="spellEnd"/>
      <w:r>
        <w:rPr>
          <w:szCs w:val="22"/>
          <w:lang w:val="lt-LT" w:eastAsia="lt-LT"/>
        </w:rPr>
        <w:t xml:space="preserve"> dozių ir kitų atitinkamų antibakterinių </w:t>
      </w:r>
      <w:proofErr w:type="spellStart"/>
      <w:r>
        <w:rPr>
          <w:szCs w:val="22"/>
          <w:lang w:eastAsia="lt-LT"/>
        </w:rPr>
        <w:t>vaistinių</w:t>
      </w:r>
      <w:proofErr w:type="spellEnd"/>
      <w:r>
        <w:rPr>
          <w:szCs w:val="22"/>
          <w:lang w:val="lt-LT" w:eastAsia="lt-LT"/>
        </w:rPr>
        <w:t xml:space="preserve"> preparatų skyrimo tuo pačiu metu.</w:t>
      </w:r>
    </w:p>
    <w:p w14:paraId="062E7E86" w14:textId="77777777" w:rsidR="003C2562" w:rsidRDefault="003C2562">
      <w:pPr>
        <w:widowControl w:val="0"/>
        <w:autoSpaceDE w:val="0"/>
        <w:autoSpaceDN w:val="0"/>
        <w:adjustRightInd w:val="0"/>
        <w:rPr>
          <w:szCs w:val="22"/>
          <w:lang w:val="lt-LT" w:eastAsia="lt-LT"/>
        </w:rPr>
      </w:pPr>
    </w:p>
    <w:p w14:paraId="40B888FC" w14:textId="77777777" w:rsidR="003C2562" w:rsidRDefault="00CC315B">
      <w:pPr>
        <w:widowControl w:val="0"/>
        <w:autoSpaceDE w:val="0"/>
        <w:autoSpaceDN w:val="0"/>
        <w:adjustRightInd w:val="0"/>
        <w:rPr>
          <w:szCs w:val="22"/>
          <w:lang w:eastAsia="lt-LT"/>
        </w:rPr>
      </w:pPr>
      <w:r>
        <w:rPr>
          <w:szCs w:val="22"/>
          <w:lang w:eastAsia="lt-LT"/>
        </w:rPr>
        <w:t xml:space="preserve">Kai </w:t>
      </w:r>
      <w:proofErr w:type="spellStart"/>
      <w:r>
        <w:rPr>
          <w:szCs w:val="22"/>
          <w:lang w:eastAsia="lt-LT"/>
        </w:rPr>
        <w:t>kurioms</w:t>
      </w:r>
      <w:proofErr w:type="spellEnd"/>
      <w:r>
        <w:rPr>
          <w:szCs w:val="22"/>
          <w:lang w:eastAsia="lt-LT"/>
        </w:rPr>
        <w:t xml:space="preserve"> </w:t>
      </w:r>
      <w:proofErr w:type="spellStart"/>
      <w:r>
        <w:rPr>
          <w:szCs w:val="22"/>
          <w:lang w:eastAsia="lt-LT"/>
        </w:rPr>
        <w:t>infekcinėms</w:t>
      </w:r>
      <w:proofErr w:type="spellEnd"/>
      <w:r>
        <w:rPr>
          <w:szCs w:val="22"/>
          <w:lang w:eastAsia="lt-LT"/>
        </w:rPr>
        <w:t xml:space="preserve"> </w:t>
      </w:r>
      <w:proofErr w:type="spellStart"/>
      <w:r>
        <w:rPr>
          <w:szCs w:val="22"/>
          <w:lang w:eastAsia="lt-LT"/>
        </w:rPr>
        <w:t>ligoms</w:t>
      </w:r>
      <w:proofErr w:type="spellEnd"/>
      <w:r>
        <w:rPr>
          <w:szCs w:val="22"/>
          <w:lang w:eastAsia="lt-LT"/>
        </w:rPr>
        <w:t xml:space="preserve"> (</w:t>
      </w:r>
      <w:proofErr w:type="spellStart"/>
      <w:r>
        <w:rPr>
          <w:szCs w:val="22"/>
          <w:lang w:eastAsia="lt-LT"/>
        </w:rPr>
        <w:t>pvz</w:t>
      </w:r>
      <w:proofErr w:type="spellEnd"/>
      <w:r>
        <w:rPr>
          <w:szCs w:val="22"/>
          <w:lang w:eastAsia="lt-LT"/>
        </w:rPr>
        <w:t xml:space="preserve">., </w:t>
      </w:r>
      <w:proofErr w:type="spellStart"/>
      <w:r>
        <w:rPr>
          <w:szCs w:val="22"/>
          <w:lang w:eastAsia="lt-LT"/>
        </w:rPr>
        <w:t>dubens</w:t>
      </w:r>
      <w:proofErr w:type="spellEnd"/>
      <w:r>
        <w:rPr>
          <w:szCs w:val="22"/>
          <w:lang w:eastAsia="lt-LT"/>
        </w:rPr>
        <w:t xml:space="preserve"> </w:t>
      </w:r>
      <w:proofErr w:type="spellStart"/>
      <w:r>
        <w:rPr>
          <w:szCs w:val="22"/>
          <w:lang w:eastAsia="lt-LT"/>
        </w:rPr>
        <w:t>uždegimu</w:t>
      </w:r>
      <w:proofErr w:type="spellEnd"/>
      <w:r>
        <w:rPr>
          <w:szCs w:val="22"/>
          <w:lang w:eastAsia="lt-LT"/>
        </w:rPr>
        <w:t xml:space="preserve"> </w:t>
      </w:r>
      <w:proofErr w:type="spellStart"/>
      <w:r>
        <w:rPr>
          <w:szCs w:val="22"/>
          <w:lang w:eastAsia="lt-LT"/>
        </w:rPr>
        <w:t>pasireiškiančioms</w:t>
      </w:r>
      <w:proofErr w:type="spellEnd"/>
      <w:r>
        <w:rPr>
          <w:szCs w:val="22"/>
          <w:lang w:eastAsia="lt-LT"/>
        </w:rPr>
        <w:t xml:space="preserve"> </w:t>
      </w:r>
      <w:proofErr w:type="spellStart"/>
      <w:r>
        <w:rPr>
          <w:szCs w:val="22"/>
          <w:lang w:eastAsia="lt-LT"/>
        </w:rPr>
        <w:t>ligoms</w:t>
      </w:r>
      <w:proofErr w:type="spellEnd"/>
      <w:r>
        <w:rPr>
          <w:szCs w:val="22"/>
          <w:lang w:eastAsia="lt-LT"/>
        </w:rPr>
        <w:t xml:space="preserve">; </w:t>
      </w:r>
      <w:proofErr w:type="spellStart"/>
      <w:r>
        <w:rPr>
          <w:szCs w:val="22"/>
          <w:lang w:eastAsia="lt-LT"/>
        </w:rPr>
        <w:t>intraabdominalinėms</w:t>
      </w:r>
      <w:proofErr w:type="spellEnd"/>
      <w:r>
        <w:rPr>
          <w:szCs w:val="22"/>
          <w:lang w:eastAsia="lt-LT"/>
        </w:rPr>
        <w:t xml:space="preserve"> </w:t>
      </w:r>
      <w:proofErr w:type="spellStart"/>
      <w:r>
        <w:rPr>
          <w:szCs w:val="22"/>
          <w:lang w:eastAsia="lt-LT"/>
        </w:rPr>
        <w:t>infekcinėms</w:t>
      </w:r>
      <w:proofErr w:type="spellEnd"/>
      <w:r>
        <w:rPr>
          <w:szCs w:val="22"/>
          <w:lang w:eastAsia="lt-LT"/>
        </w:rPr>
        <w:t xml:space="preserve"> </w:t>
      </w:r>
      <w:proofErr w:type="spellStart"/>
      <w:r>
        <w:rPr>
          <w:szCs w:val="22"/>
          <w:lang w:eastAsia="lt-LT"/>
        </w:rPr>
        <w:t>ligoms</w:t>
      </w:r>
      <w:proofErr w:type="spellEnd"/>
      <w:r>
        <w:rPr>
          <w:szCs w:val="22"/>
          <w:lang w:eastAsia="lt-LT"/>
        </w:rPr>
        <w:t xml:space="preserve">, </w:t>
      </w:r>
      <w:proofErr w:type="spellStart"/>
      <w:r>
        <w:rPr>
          <w:szCs w:val="22"/>
          <w:lang w:eastAsia="lt-LT"/>
        </w:rPr>
        <w:t>pacientų</w:t>
      </w:r>
      <w:proofErr w:type="spellEnd"/>
      <w:r>
        <w:rPr>
          <w:szCs w:val="22"/>
          <w:lang w:eastAsia="lt-LT"/>
        </w:rPr>
        <w:t xml:space="preserve">, </w:t>
      </w:r>
      <w:proofErr w:type="spellStart"/>
      <w:r>
        <w:rPr>
          <w:szCs w:val="22"/>
          <w:lang w:eastAsia="lt-LT"/>
        </w:rPr>
        <w:t>kuriems</w:t>
      </w:r>
      <w:proofErr w:type="spellEnd"/>
      <w:r>
        <w:rPr>
          <w:szCs w:val="22"/>
          <w:lang w:eastAsia="lt-LT"/>
        </w:rPr>
        <w:t xml:space="preserve"> </w:t>
      </w:r>
      <w:proofErr w:type="spellStart"/>
      <w:r>
        <w:rPr>
          <w:szCs w:val="22"/>
          <w:lang w:eastAsia="lt-LT"/>
        </w:rPr>
        <w:t>yra</w:t>
      </w:r>
      <w:proofErr w:type="spellEnd"/>
      <w:r>
        <w:rPr>
          <w:szCs w:val="22"/>
          <w:lang w:eastAsia="lt-LT"/>
        </w:rPr>
        <w:t xml:space="preserve"> </w:t>
      </w:r>
      <w:proofErr w:type="spellStart"/>
      <w:r>
        <w:rPr>
          <w:szCs w:val="22"/>
          <w:lang w:eastAsia="lt-LT"/>
        </w:rPr>
        <w:t>neutropenija</w:t>
      </w:r>
      <w:proofErr w:type="spellEnd"/>
      <w:r>
        <w:rPr>
          <w:szCs w:val="22"/>
          <w:lang w:eastAsia="lt-LT"/>
        </w:rPr>
        <w:t xml:space="preserve">, </w:t>
      </w:r>
      <w:proofErr w:type="spellStart"/>
      <w:r>
        <w:rPr>
          <w:szCs w:val="22"/>
          <w:lang w:eastAsia="lt-LT"/>
        </w:rPr>
        <w:t>infekcinėms</w:t>
      </w:r>
      <w:proofErr w:type="spellEnd"/>
      <w:r>
        <w:rPr>
          <w:szCs w:val="22"/>
          <w:lang w:eastAsia="lt-LT"/>
        </w:rPr>
        <w:t xml:space="preserve"> </w:t>
      </w:r>
      <w:proofErr w:type="spellStart"/>
      <w:r>
        <w:rPr>
          <w:szCs w:val="22"/>
          <w:lang w:eastAsia="lt-LT"/>
        </w:rPr>
        <w:t>ligoms</w:t>
      </w:r>
      <w:proofErr w:type="spellEnd"/>
      <w:r>
        <w:rPr>
          <w:szCs w:val="22"/>
          <w:lang w:eastAsia="lt-LT"/>
        </w:rPr>
        <w:t xml:space="preserve"> </w:t>
      </w:r>
      <w:proofErr w:type="spellStart"/>
      <w:r>
        <w:rPr>
          <w:szCs w:val="22"/>
          <w:lang w:eastAsia="lt-LT"/>
        </w:rPr>
        <w:t>bei</w:t>
      </w:r>
      <w:proofErr w:type="spellEnd"/>
      <w:r>
        <w:rPr>
          <w:szCs w:val="22"/>
          <w:lang w:eastAsia="lt-LT"/>
        </w:rPr>
        <w:t xml:space="preserve"> </w:t>
      </w:r>
      <w:proofErr w:type="spellStart"/>
      <w:r>
        <w:rPr>
          <w:szCs w:val="22"/>
          <w:lang w:eastAsia="lt-LT"/>
        </w:rPr>
        <w:t>kaulų</w:t>
      </w:r>
      <w:proofErr w:type="spellEnd"/>
      <w:r>
        <w:rPr>
          <w:szCs w:val="22"/>
          <w:lang w:eastAsia="lt-LT"/>
        </w:rPr>
        <w:t xml:space="preserve"> </w:t>
      </w:r>
      <w:proofErr w:type="spellStart"/>
      <w:r>
        <w:rPr>
          <w:szCs w:val="22"/>
          <w:lang w:eastAsia="lt-LT"/>
        </w:rPr>
        <w:t>ir</w:t>
      </w:r>
      <w:proofErr w:type="spellEnd"/>
      <w:r>
        <w:rPr>
          <w:szCs w:val="22"/>
          <w:lang w:eastAsia="lt-LT"/>
        </w:rPr>
        <w:t xml:space="preserve"> </w:t>
      </w:r>
      <w:proofErr w:type="spellStart"/>
      <w:r>
        <w:rPr>
          <w:szCs w:val="22"/>
          <w:lang w:eastAsia="lt-LT"/>
        </w:rPr>
        <w:t>sąnarių</w:t>
      </w:r>
      <w:proofErr w:type="spellEnd"/>
      <w:r>
        <w:rPr>
          <w:szCs w:val="22"/>
          <w:lang w:eastAsia="lt-LT"/>
        </w:rPr>
        <w:t xml:space="preserve"> </w:t>
      </w:r>
      <w:proofErr w:type="spellStart"/>
      <w:r>
        <w:rPr>
          <w:szCs w:val="22"/>
          <w:lang w:eastAsia="lt-LT"/>
        </w:rPr>
        <w:t>infekcinėms</w:t>
      </w:r>
      <w:proofErr w:type="spellEnd"/>
      <w:r>
        <w:rPr>
          <w:szCs w:val="22"/>
          <w:lang w:eastAsia="lt-LT"/>
        </w:rPr>
        <w:t xml:space="preserve"> </w:t>
      </w:r>
      <w:proofErr w:type="spellStart"/>
      <w:r>
        <w:rPr>
          <w:szCs w:val="22"/>
          <w:lang w:eastAsia="lt-LT"/>
        </w:rPr>
        <w:t>ligoms</w:t>
      </w:r>
      <w:proofErr w:type="spellEnd"/>
      <w:r>
        <w:rPr>
          <w:szCs w:val="22"/>
          <w:lang w:eastAsia="lt-LT"/>
        </w:rPr>
        <w:t xml:space="preserve">) </w:t>
      </w:r>
      <w:proofErr w:type="spellStart"/>
      <w:r>
        <w:rPr>
          <w:szCs w:val="22"/>
          <w:lang w:eastAsia="lt-LT"/>
        </w:rPr>
        <w:t>gydyti</w:t>
      </w:r>
      <w:proofErr w:type="spellEnd"/>
      <w:r>
        <w:rPr>
          <w:szCs w:val="22"/>
          <w:lang w:eastAsia="lt-LT"/>
        </w:rPr>
        <w:t xml:space="preserve"> </w:t>
      </w:r>
      <w:proofErr w:type="spellStart"/>
      <w:r>
        <w:rPr>
          <w:szCs w:val="22"/>
          <w:lang w:eastAsia="lt-LT"/>
        </w:rPr>
        <w:t>gali</w:t>
      </w:r>
      <w:proofErr w:type="spellEnd"/>
      <w:r>
        <w:rPr>
          <w:szCs w:val="22"/>
          <w:lang w:eastAsia="lt-LT"/>
        </w:rPr>
        <w:t xml:space="preserve"> </w:t>
      </w:r>
      <w:proofErr w:type="spellStart"/>
      <w:r>
        <w:rPr>
          <w:szCs w:val="22"/>
          <w:lang w:eastAsia="lt-LT"/>
        </w:rPr>
        <w:t>reikėti</w:t>
      </w:r>
      <w:proofErr w:type="spellEnd"/>
      <w:r>
        <w:rPr>
          <w:szCs w:val="22"/>
          <w:lang w:eastAsia="lt-LT"/>
        </w:rPr>
        <w:t xml:space="preserve"> </w:t>
      </w:r>
      <w:proofErr w:type="spellStart"/>
      <w:r>
        <w:rPr>
          <w:szCs w:val="22"/>
          <w:lang w:eastAsia="lt-LT"/>
        </w:rPr>
        <w:t>kartu</w:t>
      </w:r>
      <w:proofErr w:type="spellEnd"/>
      <w:r>
        <w:rPr>
          <w:szCs w:val="22"/>
          <w:lang w:eastAsia="lt-LT"/>
        </w:rPr>
        <w:t xml:space="preserve"> </w:t>
      </w:r>
      <w:proofErr w:type="spellStart"/>
      <w:r>
        <w:rPr>
          <w:szCs w:val="22"/>
          <w:lang w:eastAsia="lt-LT"/>
        </w:rPr>
        <w:t>vartoti</w:t>
      </w:r>
      <w:proofErr w:type="spellEnd"/>
      <w:r>
        <w:rPr>
          <w:szCs w:val="22"/>
          <w:lang w:eastAsia="lt-LT"/>
        </w:rPr>
        <w:t xml:space="preserve"> </w:t>
      </w:r>
      <w:proofErr w:type="spellStart"/>
      <w:r>
        <w:rPr>
          <w:szCs w:val="22"/>
          <w:lang w:eastAsia="lt-LT"/>
        </w:rPr>
        <w:t>kitokių</w:t>
      </w:r>
      <w:proofErr w:type="spellEnd"/>
      <w:r>
        <w:rPr>
          <w:szCs w:val="22"/>
          <w:lang w:eastAsia="lt-LT"/>
        </w:rPr>
        <w:t xml:space="preserve"> </w:t>
      </w:r>
      <w:proofErr w:type="spellStart"/>
      <w:r>
        <w:rPr>
          <w:szCs w:val="22"/>
          <w:lang w:eastAsia="lt-LT"/>
        </w:rPr>
        <w:t>tinkamų</w:t>
      </w:r>
      <w:proofErr w:type="spellEnd"/>
      <w:r>
        <w:rPr>
          <w:szCs w:val="22"/>
          <w:lang w:eastAsia="lt-LT"/>
        </w:rPr>
        <w:t xml:space="preserve"> </w:t>
      </w:r>
      <w:proofErr w:type="spellStart"/>
      <w:r>
        <w:rPr>
          <w:szCs w:val="22"/>
          <w:lang w:eastAsia="lt-LT"/>
        </w:rPr>
        <w:t>antibakterinių</w:t>
      </w:r>
      <w:proofErr w:type="spellEnd"/>
      <w:r>
        <w:rPr>
          <w:szCs w:val="22"/>
          <w:lang w:eastAsia="lt-LT"/>
        </w:rPr>
        <w:t xml:space="preserve"> </w:t>
      </w:r>
      <w:proofErr w:type="spellStart"/>
      <w:r>
        <w:rPr>
          <w:szCs w:val="22"/>
          <w:lang w:eastAsia="lt-LT"/>
        </w:rPr>
        <w:t>vaistinių</w:t>
      </w:r>
      <w:proofErr w:type="spellEnd"/>
      <w:r>
        <w:rPr>
          <w:szCs w:val="22"/>
          <w:lang w:eastAsia="lt-LT"/>
        </w:rPr>
        <w:t xml:space="preserve"> </w:t>
      </w:r>
      <w:proofErr w:type="spellStart"/>
      <w:r>
        <w:rPr>
          <w:szCs w:val="22"/>
          <w:lang w:eastAsia="lt-LT"/>
        </w:rPr>
        <w:t>preparatų</w:t>
      </w:r>
      <w:proofErr w:type="spellEnd"/>
      <w:r>
        <w:rPr>
          <w:szCs w:val="22"/>
          <w:lang w:eastAsia="lt-LT"/>
        </w:rPr>
        <w:t xml:space="preserve"> (tai </w:t>
      </w:r>
      <w:proofErr w:type="spellStart"/>
      <w:r>
        <w:rPr>
          <w:szCs w:val="22"/>
          <w:lang w:eastAsia="lt-LT"/>
        </w:rPr>
        <w:t>priklauso</w:t>
      </w:r>
      <w:proofErr w:type="spellEnd"/>
      <w:r>
        <w:rPr>
          <w:szCs w:val="22"/>
          <w:lang w:eastAsia="lt-LT"/>
        </w:rPr>
        <w:t xml:space="preserve"> </w:t>
      </w:r>
      <w:proofErr w:type="spellStart"/>
      <w:r>
        <w:rPr>
          <w:szCs w:val="22"/>
          <w:lang w:eastAsia="lt-LT"/>
        </w:rPr>
        <w:t>nuo</w:t>
      </w:r>
      <w:proofErr w:type="spellEnd"/>
      <w:r>
        <w:rPr>
          <w:szCs w:val="22"/>
          <w:lang w:eastAsia="lt-LT"/>
        </w:rPr>
        <w:t xml:space="preserve"> </w:t>
      </w:r>
      <w:proofErr w:type="spellStart"/>
      <w:r>
        <w:rPr>
          <w:szCs w:val="22"/>
          <w:lang w:eastAsia="lt-LT"/>
        </w:rPr>
        <w:t>sukėlėjų</w:t>
      </w:r>
      <w:proofErr w:type="spellEnd"/>
      <w:r>
        <w:rPr>
          <w:szCs w:val="22"/>
          <w:lang w:eastAsia="lt-LT"/>
        </w:rPr>
        <w:t>).</w:t>
      </w:r>
    </w:p>
    <w:p w14:paraId="026C0F21" w14:textId="77777777" w:rsidR="003C2562" w:rsidRDefault="003C2562">
      <w:pPr>
        <w:widowControl w:val="0"/>
        <w:rPr>
          <w:iCs/>
          <w:noProof/>
          <w:szCs w:val="22"/>
          <w:lang w:val="lt-LT" w:eastAsia="lt-LT"/>
        </w:rPr>
      </w:pPr>
    </w:p>
    <w:p w14:paraId="068D27D4" w14:textId="77777777" w:rsidR="003C2562" w:rsidRDefault="003C2562">
      <w:pPr>
        <w:widowControl w:val="0"/>
        <w:rPr>
          <w:i/>
          <w:iCs/>
          <w:noProof/>
          <w:szCs w:val="22"/>
          <w:lang w:val="lt-LT" w:eastAsia="x-none"/>
        </w:rPr>
      </w:pPr>
    </w:p>
    <w:p w14:paraId="703DA464" w14:textId="77777777" w:rsidR="003C2562" w:rsidRDefault="00CC315B">
      <w:pPr>
        <w:widowControl w:val="0"/>
        <w:rPr>
          <w:i/>
          <w:iCs/>
          <w:noProof/>
          <w:szCs w:val="22"/>
          <w:lang w:val="lt-LT" w:eastAsia="x-none"/>
        </w:rPr>
      </w:pPr>
      <w:r>
        <w:rPr>
          <w:i/>
          <w:iCs/>
          <w:noProof/>
          <w:szCs w:val="22"/>
          <w:lang w:val="lt-LT" w:eastAsia="x-none"/>
        </w:rPr>
        <w:lastRenderedPageBreak/>
        <w:t>Suaugusieji</w:t>
      </w:r>
    </w:p>
    <w:p w14:paraId="07D87FE4" w14:textId="77777777" w:rsidR="003C2562" w:rsidRDefault="003C2562">
      <w:pPr>
        <w:widowControl w:val="0"/>
        <w:rPr>
          <w:i/>
          <w:iCs/>
          <w:noProof/>
          <w:szCs w:val="22"/>
          <w:lang w:val="lt-LT" w:eastAsia="x-non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160"/>
        <w:gridCol w:w="2340"/>
        <w:gridCol w:w="2880"/>
      </w:tblGrid>
      <w:tr w:rsidR="003C2562" w14:paraId="5B410E1D"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17AF03DB" w14:textId="77777777" w:rsidR="003C2562" w:rsidRDefault="00CC315B">
            <w:pPr>
              <w:widowControl w:val="0"/>
              <w:jc w:val="center"/>
              <w:rPr>
                <w:b/>
                <w:szCs w:val="22"/>
                <w:lang w:val="lt-LT"/>
              </w:rPr>
            </w:pPr>
            <w:r>
              <w:rPr>
                <w:b/>
                <w:szCs w:val="22"/>
                <w:lang w:val="lt-LT"/>
              </w:rPr>
              <w:t>Indikacijos</w:t>
            </w:r>
          </w:p>
        </w:tc>
        <w:tc>
          <w:tcPr>
            <w:tcW w:w="2340" w:type="dxa"/>
            <w:tcBorders>
              <w:top w:val="single" w:sz="4" w:space="0" w:color="auto"/>
              <w:left w:val="single" w:sz="4" w:space="0" w:color="auto"/>
              <w:bottom w:val="single" w:sz="4" w:space="0" w:color="auto"/>
              <w:right w:val="single" w:sz="4" w:space="0" w:color="auto"/>
            </w:tcBorders>
            <w:hideMark/>
          </w:tcPr>
          <w:p w14:paraId="30339A9D" w14:textId="77777777" w:rsidR="003C2562" w:rsidRDefault="00CC315B">
            <w:pPr>
              <w:widowControl w:val="0"/>
              <w:jc w:val="center"/>
              <w:rPr>
                <w:b/>
                <w:szCs w:val="22"/>
                <w:lang w:val="lt-LT"/>
              </w:rPr>
            </w:pPr>
            <w:r>
              <w:rPr>
                <w:b/>
                <w:bCs/>
                <w:szCs w:val="22"/>
                <w:lang w:val="lt-LT" w:eastAsia="lt-LT"/>
              </w:rPr>
              <w:t>Paros dozė</w:t>
            </w:r>
          </w:p>
        </w:tc>
        <w:tc>
          <w:tcPr>
            <w:tcW w:w="2880" w:type="dxa"/>
            <w:tcBorders>
              <w:top w:val="single" w:sz="4" w:space="0" w:color="auto"/>
              <w:left w:val="single" w:sz="4" w:space="0" w:color="auto"/>
              <w:bottom w:val="single" w:sz="4" w:space="0" w:color="auto"/>
              <w:right w:val="single" w:sz="4" w:space="0" w:color="auto"/>
            </w:tcBorders>
            <w:hideMark/>
          </w:tcPr>
          <w:p w14:paraId="46BF3966" w14:textId="77777777" w:rsidR="003C2562" w:rsidRDefault="00CC315B">
            <w:pPr>
              <w:widowControl w:val="0"/>
              <w:autoSpaceDE w:val="0"/>
              <w:autoSpaceDN w:val="0"/>
              <w:adjustRightInd w:val="0"/>
              <w:rPr>
                <w:b/>
                <w:bCs/>
                <w:szCs w:val="22"/>
                <w:lang w:val="lt-LT" w:eastAsia="lt-LT"/>
              </w:rPr>
            </w:pPr>
            <w:r>
              <w:rPr>
                <w:b/>
                <w:bCs/>
                <w:szCs w:val="22"/>
                <w:lang w:val="lt-LT" w:eastAsia="lt-LT"/>
              </w:rPr>
              <w:t>Bendroji gydymo trukmė</w:t>
            </w:r>
          </w:p>
          <w:p w14:paraId="3109D905" w14:textId="77777777" w:rsidR="003C2562" w:rsidRDefault="00CC315B">
            <w:pPr>
              <w:widowControl w:val="0"/>
              <w:autoSpaceDE w:val="0"/>
              <w:autoSpaceDN w:val="0"/>
              <w:adjustRightInd w:val="0"/>
              <w:rPr>
                <w:b/>
                <w:bCs/>
                <w:szCs w:val="22"/>
                <w:lang w:val="lt-LT" w:eastAsia="lt-LT"/>
              </w:rPr>
            </w:pPr>
            <w:r>
              <w:rPr>
                <w:b/>
                <w:bCs/>
                <w:szCs w:val="22"/>
                <w:lang w:val="lt-LT" w:eastAsia="lt-LT"/>
              </w:rPr>
              <w:t>(įskaitant kiek galint</w:t>
            </w:r>
          </w:p>
          <w:p w14:paraId="61D75BEC" w14:textId="77777777" w:rsidR="003C2562" w:rsidRDefault="00CC315B">
            <w:pPr>
              <w:widowControl w:val="0"/>
              <w:autoSpaceDE w:val="0"/>
              <w:autoSpaceDN w:val="0"/>
              <w:adjustRightInd w:val="0"/>
              <w:rPr>
                <w:b/>
                <w:bCs/>
                <w:szCs w:val="22"/>
                <w:lang w:val="lt-LT" w:eastAsia="lt-LT"/>
              </w:rPr>
            </w:pPr>
            <w:r>
              <w:rPr>
                <w:b/>
                <w:bCs/>
                <w:szCs w:val="22"/>
                <w:lang w:val="lt-LT" w:eastAsia="lt-LT"/>
              </w:rPr>
              <w:t>ankstyvesnį perėjimą prie</w:t>
            </w:r>
          </w:p>
          <w:p w14:paraId="1DEE5509" w14:textId="77777777" w:rsidR="003C2562" w:rsidRDefault="00CC315B">
            <w:pPr>
              <w:widowControl w:val="0"/>
              <w:rPr>
                <w:b/>
                <w:szCs w:val="22"/>
                <w:lang w:val="lt-LT"/>
              </w:rPr>
            </w:pPr>
            <w:r>
              <w:rPr>
                <w:b/>
                <w:bCs/>
                <w:szCs w:val="22"/>
                <w:lang w:val="lt-LT" w:eastAsia="lt-LT"/>
              </w:rPr>
              <w:t>geriamųjų vaistinių preparatų)</w:t>
            </w:r>
          </w:p>
        </w:tc>
      </w:tr>
      <w:tr w:rsidR="003C2562" w14:paraId="4194B2C6"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69C75230" w14:textId="77777777" w:rsidR="003C2562" w:rsidRDefault="00CC315B">
            <w:pPr>
              <w:widowControl w:val="0"/>
              <w:rPr>
                <w:iCs/>
                <w:noProof/>
                <w:szCs w:val="22"/>
                <w:lang w:val="lt-LT"/>
              </w:rPr>
            </w:pPr>
            <w:r>
              <w:rPr>
                <w:iCs/>
                <w:noProof/>
                <w:szCs w:val="22"/>
                <w:lang w:val="lt-LT"/>
              </w:rPr>
              <w:t>Apatinių kvėpavimo takų infekcinės ligos  (žr. 4.1 sk.)</w:t>
            </w:r>
          </w:p>
        </w:tc>
        <w:tc>
          <w:tcPr>
            <w:tcW w:w="2340" w:type="dxa"/>
            <w:tcBorders>
              <w:top w:val="single" w:sz="4" w:space="0" w:color="auto"/>
              <w:left w:val="single" w:sz="4" w:space="0" w:color="auto"/>
              <w:bottom w:val="single" w:sz="4" w:space="0" w:color="auto"/>
              <w:right w:val="single" w:sz="4" w:space="0" w:color="auto"/>
            </w:tcBorders>
            <w:hideMark/>
          </w:tcPr>
          <w:p w14:paraId="1EA8EB9C" w14:textId="77777777" w:rsidR="003C2562" w:rsidRDefault="00CC315B">
            <w:pPr>
              <w:widowControl w:val="0"/>
              <w:rPr>
                <w:iCs/>
                <w:noProof/>
                <w:szCs w:val="22"/>
                <w:lang w:val="lt-LT" w:eastAsia="lt-LT"/>
              </w:rPr>
            </w:pPr>
            <w:r>
              <w:rPr>
                <w:iCs/>
                <w:noProof/>
                <w:szCs w:val="22"/>
                <w:lang w:val="lt-LT"/>
              </w:rPr>
              <w:t>Nuo 400 mg dukart per</w:t>
            </w:r>
          </w:p>
          <w:p w14:paraId="51636FED" w14:textId="77777777" w:rsidR="003C2562" w:rsidRDefault="00CC315B">
            <w:pPr>
              <w:widowControl w:val="0"/>
              <w:rPr>
                <w:iCs/>
                <w:noProof/>
                <w:szCs w:val="22"/>
                <w:lang w:val="lt-LT"/>
              </w:rPr>
            </w:pPr>
            <w:r>
              <w:rPr>
                <w:iCs/>
                <w:noProof/>
                <w:szCs w:val="22"/>
                <w:lang w:val="lt-LT"/>
              </w:rPr>
              <w:t>parą iki 400 mg</w:t>
            </w:r>
          </w:p>
          <w:p w14:paraId="6EC9B009"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4A733A69" w14:textId="77777777" w:rsidR="003C2562" w:rsidRDefault="00CC315B">
            <w:pPr>
              <w:widowControl w:val="0"/>
              <w:rPr>
                <w:iCs/>
                <w:noProof/>
                <w:szCs w:val="22"/>
                <w:lang w:val="lt-LT"/>
              </w:rPr>
            </w:pPr>
            <w:r>
              <w:rPr>
                <w:iCs/>
                <w:noProof/>
                <w:szCs w:val="22"/>
                <w:lang w:val="lt-LT"/>
              </w:rPr>
              <w:t>nuo 7 iki 14 parų</w:t>
            </w:r>
          </w:p>
        </w:tc>
      </w:tr>
      <w:tr w:rsidR="003C2562" w14:paraId="5BF94DB6" w14:textId="77777777">
        <w:tc>
          <w:tcPr>
            <w:tcW w:w="1908" w:type="dxa"/>
            <w:vMerge w:val="restart"/>
            <w:tcBorders>
              <w:top w:val="single" w:sz="4" w:space="0" w:color="auto"/>
              <w:left w:val="single" w:sz="4" w:space="0" w:color="auto"/>
              <w:bottom w:val="single" w:sz="4" w:space="0" w:color="auto"/>
              <w:right w:val="single" w:sz="4" w:space="0" w:color="auto"/>
            </w:tcBorders>
            <w:hideMark/>
          </w:tcPr>
          <w:p w14:paraId="009B2D9A" w14:textId="77777777" w:rsidR="003C2562" w:rsidRDefault="00CC315B">
            <w:pPr>
              <w:widowControl w:val="0"/>
              <w:rPr>
                <w:iCs/>
                <w:noProof/>
                <w:szCs w:val="22"/>
                <w:lang w:val="lt-LT" w:eastAsia="lt-LT"/>
              </w:rPr>
            </w:pPr>
            <w:r>
              <w:rPr>
                <w:iCs/>
                <w:noProof/>
                <w:szCs w:val="22"/>
                <w:lang w:val="lt-LT"/>
              </w:rPr>
              <w:t>Viršutinių</w:t>
            </w:r>
          </w:p>
          <w:p w14:paraId="5C310DFD" w14:textId="77777777" w:rsidR="003C2562" w:rsidRDefault="00CC315B">
            <w:pPr>
              <w:widowControl w:val="0"/>
              <w:rPr>
                <w:iCs/>
                <w:noProof/>
                <w:szCs w:val="22"/>
                <w:lang w:val="lt-LT"/>
              </w:rPr>
            </w:pPr>
            <w:r>
              <w:rPr>
                <w:iCs/>
                <w:noProof/>
                <w:szCs w:val="22"/>
                <w:lang w:val="lt-LT"/>
              </w:rPr>
              <w:t>kvėpavimo takų</w:t>
            </w:r>
          </w:p>
          <w:p w14:paraId="60F280B8" w14:textId="77777777" w:rsidR="003C2562" w:rsidRDefault="00CC315B">
            <w:pPr>
              <w:widowControl w:val="0"/>
              <w:rPr>
                <w:iCs/>
                <w:noProof/>
                <w:szCs w:val="22"/>
                <w:lang w:val="lt-LT"/>
              </w:rPr>
            </w:pPr>
            <w:r>
              <w:rPr>
                <w:iCs/>
                <w:noProof/>
                <w:szCs w:val="22"/>
                <w:lang w:val="lt-LT"/>
              </w:rPr>
              <w:t>infekcinės ligos</w:t>
            </w:r>
          </w:p>
        </w:tc>
        <w:tc>
          <w:tcPr>
            <w:tcW w:w="2160" w:type="dxa"/>
            <w:tcBorders>
              <w:top w:val="single" w:sz="4" w:space="0" w:color="auto"/>
              <w:left w:val="single" w:sz="4" w:space="0" w:color="auto"/>
              <w:bottom w:val="single" w:sz="4" w:space="0" w:color="auto"/>
              <w:right w:val="single" w:sz="4" w:space="0" w:color="auto"/>
            </w:tcBorders>
            <w:hideMark/>
          </w:tcPr>
          <w:p w14:paraId="52410808" w14:textId="77777777" w:rsidR="003C2562" w:rsidRDefault="00CC315B">
            <w:pPr>
              <w:widowControl w:val="0"/>
              <w:rPr>
                <w:iCs/>
                <w:noProof/>
                <w:szCs w:val="22"/>
                <w:lang w:val="lt-LT" w:eastAsia="lt-LT"/>
              </w:rPr>
            </w:pPr>
            <w:r>
              <w:rPr>
                <w:iCs/>
                <w:noProof/>
                <w:szCs w:val="22"/>
                <w:lang w:val="lt-LT"/>
              </w:rPr>
              <w:t>Lėtinio sinusito</w:t>
            </w:r>
          </w:p>
          <w:p w14:paraId="23DDF80B" w14:textId="77777777" w:rsidR="003C2562" w:rsidRDefault="00CC315B">
            <w:pPr>
              <w:widowControl w:val="0"/>
              <w:rPr>
                <w:iCs/>
                <w:noProof/>
                <w:szCs w:val="22"/>
                <w:lang w:val="lt-LT"/>
              </w:rPr>
            </w:pPr>
            <w:r>
              <w:rPr>
                <w:iCs/>
                <w:noProof/>
                <w:szCs w:val="22"/>
                <w:lang w:val="lt-LT"/>
              </w:rPr>
              <w:t>pablogėjimas</w:t>
            </w:r>
          </w:p>
        </w:tc>
        <w:tc>
          <w:tcPr>
            <w:tcW w:w="2340" w:type="dxa"/>
            <w:tcBorders>
              <w:top w:val="single" w:sz="4" w:space="0" w:color="auto"/>
              <w:left w:val="single" w:sz="4" w:space="0" w:color="auto"/>
              <w:bottom w:val="single" w:sz="4" w:space="0" w:color="auto"/>
              <w:right w:val="single" w:sz="4" w:space="0" w:color="auto"/>
            </w:tcBorders>
            <w:hideMark/>
          </w:tcPr>
          <w:p w14:paraId="15818F5F" w14:textId="77777777" w:rsidR="003C2562" w:rsidRDefault="00CC315B">
            <w:pPr>
              <w:widowControl w:val="0"/>
              <w:rPr>
                <w:iCs/>
                <w:noProof/>
                <w:szCs w:val="22"/>
                <w:lang w:val="lt-LT" w:eastAsia="lt-LT"/>
              </w:rPr>
            </w:pPr>
            <w:r>
              <w:rPr>
                <w:iCs/>
                <w:noProof/>
                <w:szCs w:val="22"/>
                <w:lang w:val="lt-LT"/>
              </w:rPr>
              <w:t>Nuo 400 mg dukart per</w:t>
            </w:r>
          </w:p>
          <w:p w14:paraId="2665ED08" w14:textId="77777777" w:rsidR="003C2562" w:rsidRDefault="00CC315B">
            <w:pPr>
              <w:widowControl w:val="0"/>
              <w:rPr>
                <w:iCs/>
                <w:noProof/>
                <w:szCs w:val="22"/>
                <w:lang w:val="lt-LT"/>
              </w:rPr>
            </w:pPr>
            <w:r>
              <w:rPr>
                <w:iCs/>
                <w:noProof/>
                <w:szCs w:val="22"/>
                <w:lang w:val="lt-LT"/>
              </w:rPr>
              <w:t>parą iki 400 mg</w:t>
            </w:r>
          </w:p>
          <w:p w14:paraId="2F430441"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3906FBDE" w14:textId="77777777" w:rsidR="003C2562" w:rsidRDefault="00CC315B">
            <w:pPr>
              <w:widowControl w:val="0"/>
              <w:rPr>
                <w:iCs/>
                <w:noProof/>
                <w:szCs w:val="22"/>
                <w:lang w:val="lt-LT"/>
              </w:rPr>
            </w:pPr>
            <w:r>
              <w:rPr>
                <w:iCs/>
                <w:noProof/>
                <w:szCs w:val="22"/>
                <w:lang w:val="lt-LT"/>
              </w:rPr>
              <w:t>nuo 7 iki 14 parų</w:t>
            </w:r>
          </w:p>
        </w:tc>
      </w:tr>
      <w:tr w:rsidR="003C2562" w14:paraId="7BC1A96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62725B3"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26DDEAB1" w14:textId="77777777" w:rsidR="003C2562" w:rsidRDefault="00CC315B">
            <w:pPr>
              <w:widowControl w:val="0"/>
              <w:rPr>
                <w:iCs/>
                <w:noProof/>
                <w:szCs w:val="22"/>
                <w:lang w:val="lt-LT" w:eastAsia="lt-LT"/>
              </w:rPr>
            </w:pPr>
            <w:r>
              <w:rPr>
                <w:iCs/>
                <w:noProof/>
                <w:szCs w:val="22"/>
                <w:lang w:val="lt-LT"/>
              </w:rPr>
              <w:t>Lėtinis pūlingas</w:t>
            </w:r>
          </w:p>
          <w:p w14:paraId="2A8157A7" w14:textId="77777777" w:rsidR="003C2562" w:rsidRDefault="00CC315B">
            <w:pPr>
              <w:widowControl w:val="0"/>
              <w:rPr>
                <w:iCs/>
                <w:noProof/>
                <w:szCs w:val="22"/>
                <w:lang w:val="lt-LT"/>
              </w:rPr>
            </w:pPr>
            <w:r>
              <w:rPr>
                <w:iCs/>
                <w:noProof/>
                <w:szCs w:val="22"/>
                <w:lang w:val="lt-LT"/>
              </w:rPr>
              <w:t>vidurinis otitas</w:t>
            </w:r>
          </w:p>
        </w:tc>
        <w:tc>
          <w:tcPr>
            <w:tcW w:w="2340" w:type="dxa"/>
            <w:tcBorders>
              <w:top w:val="single" w:sz="4" w:space="0" w:color="auto"/>
              <w:left w:val="single" w:sz="4" w:space="0" w:color="auto"/>
              <w:bottom w:val="single" w:sz="4" w:space="0" w:color="auto"/>
              <w:right w:val="single" w:sz="4" w:space="0" w:color="auto"/>
            </w:tcBorders>
            <w:hideMark/>
          </w:tcPr>
          <w:p w14:paraId="3F0C62DB" w14:textId="77777777" w:rsidR="003C2562" w:rsidRDefault="00CC315B">
            <w:pPr>
              <w:widowControl w:val="0"/>
              <w:rPr>
                <w:iCs/>
                <w:noProof/>
                <w:szCs w:val="22"/>
                <w:lang w:val="lt-LT" w:eastAsia="lt-LT"/>
              </w:rPr>
            </w:pPr>
            <w:r>
              <w:rPr>
                <w:iCs/>
                <w:noProof/>
                <w:szCs w:val="22"/>
                <w:lang w:val="lt-LT"/>
              </w:rPr>
              <w:t>Nuo 400 mg dukart per</w:t>
            </w:r>
          </w:p>
          <w:p w14:paraId="59394672" w14:textId="77777777" w:rsidR="003C2562" w:rsidRDefault="00CC315B">
            <w:pPr>
              <w:widowControl w:val="0"/>
              <w:rPr>
                <w:iCs/>
                <w:noProof/>
                <w:szCs w:val="22"/>
                <w:lang w:val="lt-LT"/>
              </w:rPr>
            </w:pPr>
            <w:r>
              <w:rPr>
                <w:iCs/>
                <w:noProof/>
                <w:szCs w:val="22"/>
                <w:lang w:val="lt-LT"/>
              </w:rPr>
              <w:t>parą iki 400 mg</w:t>
            </w:r>
          </w:p>
          <w:p w14:paraId="055069EB"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78FC226D" w14:textId="77777777" w:rsidR="003C2562" w:rsidRDefault="00CC315B">
            <w:pPr>
              <w:widowControl w:val="0"/>
              <w:rPr>
                <w:iCs/>
                <w:noProof/>
                <w:szCs w:val="22"/>
                <w:lang w:val="lt-LT"/>
              </w:rPr>
            </w:pPr>
            <w:r>
              <w:rPr>
                <w:iCs/>
                <w:noProof/>
                <w:szCs w:val="22"/>
                <w:lang w:val="lt-LT"/>
              </w:rPr>
              <w:t>nuo 7 iki 14 parų</w:t>
            </w:r>
          </w:p>
        </w:tc>
      </w:tr>
      <w:tr w:rsidR="003C2562" w14:paraId="53EF34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F8DC849"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0D4984F2" w14:textId="77777777" w:rsidR="003C2562" w:rsidRDefault="00CC315B">
            <w:pPr>
              <w:widowControl w:val="0"/>
              <w:rPr>
                <w:iCs/>
                <w:noProof/>
                <w:szCs w:val="22"/>
                <w:lang w:val="lt-LT" w:eastAsia="lt-LT"/>
              </w:rPr>
            </w:pPr>
            <w:r>
              <w:rPr>
                <w:iCs/>
                <w:noProof/>
                <w:szCs w:val="22"/>
                <w:lang w:val="lt-LT"/>
              </w:rPr>
              <w:t>Piktybinis išorinis</w:t>
            </w:r>
          </w:p>
          <w:p w14:paraId="587DE505" w14:textId="77777777" w:rsidR="003C2562" w:rsidRDefault="00CC315B">
            <w:pPr>
              <w:widowControl w:val="0"/>
              <w:rPr>
                <w:iCs/>
                <w:noProof/>
                <w:szCs w:val="22"/>
                <w:lang w:val="lt-LT"/>
              </w:rPr>
            </w:pPr>
            <w:r>
              <w:rPr>
                <w:iCs/>
                <w:noProof/>
                <w:szCs w:val="22"/>
                <w:lang w:val="lt-LT"/>
              </w:rPr>
              <w:t>otitas</w:t>
            </w:r>
          </w:p>
        </w:tc>
        <w:tc>
          <w:tcPr>
            <w:tcW w:w="2340" w:type="dxa"/>
            <w:tcBorders>
              <w:top w:val="single" w:sz="4" w:space="0" w:color="auto"/>
              <w:left w:val="single" w:sz="4" w:space="0" w:color="auto"/>
              <w:bottom w:val="single" w:sz="4" w:space="0" w:color="auto"/>
              <w:right w:val="single" w:sz="4" w:space="0" w:color="auto"/>
            </w:tcBorders>
            <w:hideMark/>
          </w:tcPr>
          <w:p w14:paraId="70C7D7FD" w14:textId="77777777" w:rsidR="003C2562" w:rsidRDefault="00CC315B">
            <w:pPr>
              <w:widowControl w:val="0"/>
              <w:rPr>
                <w:iCs/>
                <w:noProof/>
                <w:szCs w:val="22"/>
                <w:lang w:val="lt-LT" w:eastAsia="lt-LT"/>
              </w:rPr>
            </w:pPr>
            <w:r>
              <w:rPr>
                <w:iCs/>
                <w:noProof/>
                <w:szCs w:val="22"/>
                <w:lang w:val="lt-LT"/>
              </w:rPr>
              <w:t>400 mg triskart per</w:t>
            </w:r>
          </w:p>
          <w:p w14:paraId="3DB609AF" w14:textId="77777777" w:rsidR="003C2562" w:rsidRDefault="00CC315B">
            <w:pPr>
              <w:widowControl w:val="0"/>
              <w:rPr>
                <w:iCs/>
                <w:noProof/>
                <w:szCs w:val="22"/>
                <w:lang w:val="lt-LT"/>
              </w:rPr>
            </w:pPr>
            <w:r>
              <w:rPr>
                <w:iCs/>
                <w:noProof/>
                <w:szCs w:val="22"/>
                <w:lang w:val="lt-LT"/>
              </w:rPr>
              <w:t>parą</w:t>
            </w:r>
          </w:p>
        </w:tc>
        <w:tc>
          <w:tcPr>
            <w:tcW w:w="2880" w:type="dxa"/>
            <w:tcBorders>
              <w:top w:val="single" w:sz="4" w:space="0" w:color="auto"/>
              <w:left w:val="single" w:sz="4" w:space="0" w:color="auto"/>
              <w:bottom w:val="single" w:sz="4" w:space="0" w:color="auto"/>
              <w:right w:val="single" w:sz="4" w:space="0" w:color="auto"/>
            </w:tcBorders>
            <w:hideMark/>
          </w:tcPr>
          <w:p w14:paraId="0B9E5352" w14:textId="77777777" w:rsidR="003C2562" w:rsidRDefault="00CC315B">
            <w:pPr>
              <w:widowControl w:val="0"/>
              <w:rPr>
                <w:iCs/>
                <w:noProof/>
                <w:szCs w:val="22"/>
                <w:lang w:val="lt-LT"/>
              </w:rPr>
            </w:pPr>
            <w:r>
              <w:rPr>
                <w:iCs/>
                <w:noProof/>
                <w:szCs w:val="22"/>
                <w:lang w:val="lt-LT"/>
              </w:rPr>
              <w:t>nuo 28 parų iki 3 mėnesių</w:t>
            </w:r>
          </w:p>
        </w:tc>
      </w:tr>
      <w:tr w:rsidR="003C2562" w14:paraId="7F4E46B5" w14:textId="77777777">
        <w:tc>
          <w:tcPr>
            <w:tcW w:w="1908" w:type="dxa"/>
            <w:tcBorders>
              <w:top w:val="single" w:sz="4" w:space="0" w:color="auto"/>
              <w:left w:val="single" w:sz="4" w:space="0" w:color="auto"/>
              <w:bottom w:val="single" w:sz="4" w:space="0" w:color="auto"/>
              <w:right w:val="single" w:sz="4" w:space="0" w:color="auto"/>
            </w:tcBorders>
            <w:hideMark/>
          </w:tcPr>
          <w:p w14:paraId="1AD0198A" w14:textId="77777777" w:rsidR="003C2562" w:rsidRDefault="00CC315B">
            <w:pPr>
              <w:widowControl w:val="0"/>
              <w:rPr>
                <w:iCs/>
                <w:noProof/>
                <w:szCs w:val="22"/>
                <w:lang w:val="lt-LT" w:eastAsia="lt-LT"/>
              </w:rPr>
            </w:pPr>
            <w:r>
              <w:rPr>
                <w:iCs/>
                <w:noProof/>
                <w:szCs w:val="22"/>
                <w:lang w:val="lt-LT"/>
              </w:rPr>
              <w:t>Šlapimo takų</w:t>
            </w:r>
          </w:p>
          <w:p w14:paraId="3C7077E2" w14:textId="77777777" w:rsidR="003C2562" w:rsidRDefault="00CC315B">
            <w:pPr>
              <w:widowControl w:val="0"/>
              <w:rPr>
                <w:iCs/>
                <w:noProof/>
                <w:szCs w:val="22"/>
                <w:lang w:val="lt-LT"/>
              </w:rPr>
            </w:pPr>
            <w:r>
              <w:rPr>
                <w:iCs/>
                <w:noProof/>
                <w:szCs w:val="22"/>
                <w:lang w:val="lt-LT"/>
              </w:rPr>
              <w:t xml:space="preserve">infekcinės ligos (žr. 4.4 sk.) </w:t>
            </w:r>
          </w:p>
        </w:tc>
        <w:tc>
          <w:tcPr>
            <w:tcW w:w="2160" w:type="dxa"/>
            <w:tcBorders>
              <w:top w:val="single" w:sz="4" w:space="0" w:color="auto"/>
              <w:left w:val="single" w:sz="4" w:space="0" w:color="auto"/>
              <w:bottom w:val="single" w:sz="4" w:space="0" w:color="auto"/>
              <w:right w:val="single" w:sz="4" w:space="0" w:color="auto"/>
            </w:tcBorders>
            <w:hideMark/>
          </w:tcPr>
          <w:p w14:paraId="41B3EE25" w14:textId="77777777" w:rsidR="003C2562" w:rsidRDefault="00CC315B">
            <w:pPr>
              <w:widowControl w:val="0"/>
              <w:rPr>
                <w:iCs/>
                <w:noProof/>
                <w:szCs w:val="22"/>
                <w:lang w:val="lt-LT"/>
              </w:rPr>
            </w:pPr>
            <w:r>
              <w:rPr>
                <w:iCs/>
                <w:noProof/>
                <w:szCs w:val="22"/>
                <w:lang w:val="lt-LT"/>
              </w:rPr>
              <w:t>Komplikuotos šlapimo takų infekcijos, ūminis pielonefritas</w:t>
            </w:r>
          </w:p>
        </w:tc>
        <w:tc>
          <w:tcPr>
            <w:tcW w:w="2340" w:type="dxa"/>
            <w:tcBorders>
              <w:top w:val="single" w:sz="4" w:space="0" w:color="auto"/>
              <w:left w:val="single" w:sz="4" w:space="0" w:color="auto"/>
              <w:bottom w:val="single" w:sz="4" w:space="0" w:color="auto"/>
              <w:right w:val="single" w:sz="4" w:space="0" w:color="auto"/>
            </w:tcBorders>
            <w:hideMark/>
          </w:tcPr>
          <w:p w14:paraId="2EC3E180" w14:textId="77777777" w:rsidR="003C2562" w:rsidRDefault="00CC315B">
            <w:pPr>
              <w:widowControl w:val="0"/>
              <w:rPr>
                <w:iCs/>
                <w:noProof/>
                <w:szCs w:val="22"/>
                <w:lang w:val="lt-LT" w:eastAsia="lt-LT"/>
              </w:rPr>
            </w:pPr>
            <w:r>
              <w:rPr>
                <w:iCs/>
                <w:noProof/>
                <w:szCs w:val="22"/>
                <w:lang w:val="lt-LT"/>
              </w:rPr>
              <w:t>Nuo 400 mg dukart per</w:t>
            </w:r>
          </w:p>
          <w:p w14:paraId="2BAEC018" w14:textId="77777777" w:rsidR="003C2562" w:rsidRDefault="00CC315B">
            <w:pPr>
              <w:widowControl w:val="0"/>
              <w:rPr>
                <w:iCs/>
                <w:noProof/>
                <w:szCs w:val="22"/>
                <w:lang w:val="lt-LT"/>
              </w:rPr>
            </w:pPr>
            <w:r>
              <w:rPr>
                <w:iCs/>
                <w:noProof/>
                <w:szCs w:val="22"/>
                <w:lang w:val="lt-LT"/>
              </w:rPr>
              <w:t>parą iki 400 mg</w:t>
            </w:r>
          </w:p>
          <w:p w14:paraId="6A0C3554"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7166C4D5" w14:textId="77777777" w:rsidR="003C2562" w:rsidRDefault="00CC315B">
            <w:pPr>
              <w:widowControl w:val="0"/>
              <w:rPr>
                <w:iCs/>
                <w:noProof/>
                <w:szCs w:val="22"/>
                <w:lang w:val="lt-LT" w:eastAsia="lt-LT"/>
              </w:rPr>
            </w:pPr>
            <w:r>
              <w:rPr>
                <w:iCs/>
                <w:noProof/>
                <w:szCs w:val="22"/>
                <w:lang w:val="lt-LT"/>
              </w:rPr>
              <w:t>nuo 7 iki 21 paros, galima tęsti</w:t>
            </w:r>
          </w:p>
          <w:p w14:paraId="0E9A201C" w14:textId="77777777" w:rsidR="003C2562" w:rsidRDefault="00CC315B">
            <w:pPr>
              <w:widowControl w:val="0"/>
              <w:rPr>
                <w:iCs/>
                <w:noProof/>
                <w:szCs w:val="22"/>
                <w:lang w:val="lt-LT"/>
              </w:rPr>
            </w:pPr>
            <w:r>
              <w:rPr>
                <w:iCs/>
                <w:noProof/>
                <w:szCs w:val="22"/>
                <w:lang w:val="lt-LT"/>
              </w:rPr>
              <w:t>ilgiau, kaip 21 parą, esant tam</w:t>
            </w:r>
          </w:p>
          <w:p w14:paraId="49CE880C" w14:textId="77777777" w:rsidR="003C2562" w:rsidRDefault="00CC315B">
            <w:pPr>
              <w:widowControl w:val="0"/>
              <w:rPr>
                <w:iCs/>
                <w:noProof/>
                <w:szCs w:val="22"/>
                <w:lang w:val="lt-LT"/>
              </w:rPr>
            </w:pPr>
            <w:r>
              <w:rPr>
                <w:iCs/>
                <w:noProof/>
                <w:szCs w:val="22"/>
                <w:lang w:val="lt-LT"/>
              </w:rPr>
              <w:t>tikrų specifinių aplinkybių</w:t>
            </w:r>
          </w:p>
          <w:p w14:paraId="1345FED7" w14:textId="77777777" w:rsidR="003C2562" w:rsidRDefault="00CC315B">
            <w:pPr>
              <w:widowControl w:val="0"/>
              <w:rPr>
                <w:iCs/>
                <w:noProof/>
                <w:szCs w:val="22"/>
                <w:lang w:val="lt-LT"/>
              </w:rPr>
            </w:pPr>
            <w:r>
              <w:rPr>
                <w:iCs/>
                <w:noProof/>
                <w:szCs w:val="22"/>
                <w:lang w:val="lt-LT"/>
              </w:rPr>
              <w:t>(pavyzdžiui, absceso atveju)</w:t>
            </w:r>
          </w:p>
        </w:tc>
      </w:tr>
      <w:tr w:rsidR="003C2562" w14:paraId="3E1800A6" w14:textId="77777777">
        <w:tc>
          <w:tcPr>
            <w:tcW w:w="1908" w:type="dxa"/>
            <w:vMerge w:val="restart"/>
            <w:tcBorders>
              <w:top w:val="single" w:sz="4" w:space="0" w:color="auto"/>
              <w:left w:val="single" w:sz="4" w:space="0" w:color="auto"/>
              <w:right w:val="single" w:sz="4" w:space="0" w:color="auto"/>
            </w:tcBorders>
            <w:hideMark/>
          </w:tcPr>
          <w:p w14:paraId="78FB8E54" w14:textId="77777777" w:rsidR="003C2562" w:rsidRDefault="00CC315B">
            <w:pPr>
              <w:widowControl w:val="0"/>
              <w:rPr>
                <w:iCs/>
                <w:noProof/>
                <w:szCs w:val="22"/>
                <w:lang w:val="lt-LT"/>
              </w:rPr>
            </w:pPr>
            <w:r>
              <w:rPr>
                <w:iCs/>
                <w:noProof/>
                <w:szCs w:val="22"/>
                <w:lang w:val="lt-LT"/>
              </w:rPr>
              <w:t>Lytinių organų infekcinių ligų</w:t>
            </w:r>
          </w:p>
        </w:tc>
        <w:tc>
          <w:tcPr>
            <w:tcW w:w="2160" w:type="dxa"/>
            <w:tcBorders>
              <w:top w:val="single" w:sz="4" w:space="0" w:color="auto"/>
              <w:left w:val="single" w:sz="4" w:space="0" w:color="auto"/>
              <w:bottom w:val="single" w:sz="4" w:space="0" w:color="auto"/>
              <w:right w:val="single" w:sz="4" w:space="0" w:color="auto"/>
            </w:tcBorders>
            <w:hideMark/>
          </w:tcPr>
          <w:p w14:paraId="65902107" w14:textId="77777777" w:rsidR="003C2562" w:rsidRDefault="00CC315B">
            <w:pPr>
              <w:widowControl w:val="0"/>
              <w:rPr>
                <w:iCs/>
                <w:noProof/>
                <w:szCs w:val="22"/>
                <w:lang w:val="lt-LT" w:eastAsia="lt-LT"/>
              </w:rPr>
            </w:pPr>
            <w:r>
              <w:rPr>
                <w:iCs/>
                <w:noProof/>
                <w:szCs w:val="22"/>
                <w:lang w:val="lt-LT"/>
              </w:rPr>
              <w:t>Epididimoorchitas,</w:t>
            </w:r>
          </w:p>
          <w:p w14:paraId="654FF4C3" w14:textId="77777777" w:rsidR="003C2562" w:rsidRDefault="00CC315B">
            <w:pPr>
              <w:widowControl w:val="0"/>
              <w:rPr>
                <w:iCs/>
                <w:noProof/>
                <w:szCs w:val="22"/>
                <w:lang w:val="lt-LT"/>
              </w:rPr>
            </w:pPr>
            <w:r>
              <w:rPr>
                <w:iCs/>
                <w:noProof/>
                <w:szCs w:val="22"/>
                <w:lang w:val="lt-LT"/>
              </w:rPr>
              <w:t>uždegiminė dubens</w:t>
            </w:r>
          </w:p>
          <w:p w14:paraId="476DDA45" w14:textId="77777777" w:rsidR="003C2562" w:rsidRDefault="00CC315B">
            <w:pPr>
              <w:widowControl w:val="0"/>
              <w:rPr>
                <w:iCs/>
                <w:noProof/>
                <w:szCs w:val="22"/>
                <w:lang w:val="lt-LT"/>
              </w:rPr>
            </w:pPr>
            <w:r>
              <w:rPr>
                <w:iCs/>
                <w:noProof/>
                <w:szCs w:val="22"/>
                <w:lang w:val="lt-LT"/>
              </w:rPr>
              <w:t>organų liga,</w:t>
            </w:r>
            <w:r>
              <w:t xml:space="preserve"> </w:t>
            </w:r>
            <w:r>
              <w:rPr>
                <w:iCs/>
                <w:noProof/>
                <w:szCs w:val="22"/>
                <w:lang w:val="lt-LT"/>
              </w:rPr>
              <w:t>įskaitant atvejus, atsiradusius dėl jautrios</w:t>
            </w:r>
            <w:r>
              <w:rPr>
                <w:i/>
                <w:iCs/>
                <w:noProof/>
                <w:szCs w:val="22"/>
                <w:lang w:val="lt-LT"/>
              </w:rPr>
              <w:t xml:space="preserve"> Neisseria gonorrhoeae</w:t>
            </w:r>
          </w:p>
        </w:tc>
        <w:tc>
          <w:tcPr>
            <w:tcW w:w="2340" w:type="dxa"/>
            <w:tcBorders>
              <w:top w:val="single" w:sz="4" w:space="0" w:color="auto"/>
              <w:left w:val="single" w:sz="4" w:space="0" w:color="auto"/>
              <w:bottom w:val="single" w:sz="4" w:space="0" w:color="auto"/>
              <w:right w:val="single" w:sz="4" w:space="0" w:color="auto"/>
            </w:tcBorders>
            <w:hideMark/>
          </w:tcPr>
          <w:p w14:paraId="5C5B6574" w14:textId="77777777" w:rsidR="003C2562" w:rsidRDefault="00CC315B">
            <w:pPr>
              <w:widowControl w:val="0"/>
              <w:rPr>
                <w:iCs/>
                <w:noProof/>
                <w:szCs w:val="22"/>
                <w:lang w:val="lt-LT" w:eastAsia="lt-LT"/>
              </w:rPr>
            </w:pPr>
            <w:r>
              <w:rPr>
                <w:iCs/>
                <w:noProof/>
                <w:szCs w:val="22"/>
                <w:lang w:val="lt-LT"/>
              </w:rPr>
              <w:t>Nuo 400 mg dukart per</w:t>
            </w:r>
          </w:p>
          <w:p w14:paraId="394FEB8F" w14:textId="77777777" w:rsidR="003C2562" w:rsidRDefault="00CC315B">
            <w:pPr>
              <w:widowControl w:val="0"/>
              <w:rPr>
                <w:iCs/>
                <w:noProof/>
                <w:szCs w:val="22"/>
                <w:lang w:val="lt-LT"/>
              </w:rPr>
            </w:pPr>
            <w:r>
              <w:rPr>
                <w:iCs/>
                <w:noProof/>
                <w:szCs w:val="22"/>
                <w:lang w:val="lt-LT"/>
              </w:rPr>
              <w:t>parą iki 400 mg</w:t>
            </w:r>
          </w:p>
          <w:p w14:paraId="4A0C8D50"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5E961106" w14:textId="77777777" w:rsidR="003C2562" w:rsidRDefault="00CC315B">
            <w:pPr>
              <w:widowControl w:val="0"/>
              <w:rPr>
                <w:iCs/>
                <w:noProof/>
                <w:szCs w:val="22"/>
                <w:lang w:val="lt-LT"/>
              </w:rPr>
            </w:pPr>
            <w:r>
              <w:rPr>
                <w:iCs/>
                <w:noProof/>
                <w:szCs w:val="22"/>
                <w:lang w:val="lt-LT"/>
              </w:rPr>
              <w:t>mažiausiai 14 parų</w:t>
            </w:r>
          </w:p>
        </w:tc>
      </w:tr>
      <w:tr w:rsidR="003C2562" w14:paraId="759623AB" w14:textId="77777777">
        <w:tc>
          <w:tcPr>
            <w:tcW w:w="1908" w:type="dxa"/>
            <w:vMerge/>
            <w:tcBorders>
              <w:left w:val="single" w:sz="4" w:space="0" w:color="auto"/>
              <w:bottom w:val="single" w:sz="4" w:space="0" w:color="auto"/>
              <w:right w:val="single" w:sz="4" w:space="0" w:color="auto"/>
            </w:tcBorders>
          </w:tcPr>
          <w:p w14:paraId="39DDC89B"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tcPr>
          <w:p w14:paraId="0C65B628" w14:textId="77777777" w:rsidR="003C2562" w:rsidRDefault="00CC315B">
            <w:pPr>
              <w:widowControl w:val="0"/>
              <w:rPr>
                <w:iCs/>
                <w:noProof/>
                <w:szCs w:val="22"/>
                <w:lang w:val="lt-LT"/>
              </w:rPr>
            </w:pPr>
            <w:r>
              <w:rPr>
                <w:iCs/>
                <w:noProof/>
                <w:szCs w:val="22"/>
                <w:lang w:val="lt-LT"/>
              </w:rPr>
              <w:t>Bakterinis prostatitas</w:t>
            </w:r>
          </w:p>
        </w:tc>
        <w:tc>
          <w:tcPr>
            <w:tcW w:w="2340" w:type="dxa"/>
            <w:tcBorders>
              <w:top w:val="single" w:sz="4" w:space="0" w:color="auto"/>
              <w:left w:val="single" w:sz="4" w:space="0" w:color="auto"/>
              <w:bottom w:val="single" w:sz="4" w:space="0" w:color="auto"/>
              <w:right w:val="single" w:sz="4" w:space="0" w:color="auto"/>
            </w:tcBorders>
          </w:tcPr>
          <w:p w14:paraId="3509D9D3" w14:textId="77777777" w:rsidR="003C2562" w:rsidRDefault="00CC315B">
            <w:pPr>
              <w:widowControl w:val="0"/>
              <w:rPr>
                <w:iCs/>
                <w:noProof/>
                <w:szCs w:val="22"/>
                <w:lang w:val="lt-LT" w:eastAsia="lt-LT"/>
              </w:rPr>
            </w:pPr>
            <w:r>
              <w:rPr>
                <w:iCs/>
                <w:noProof/>
                <w:szCs w:val="22"/>
                <w:lang w:val="lt-LT"/>
              </w:rPr>
              <w:t>Nuo 400 mg dukart per</w:t>
            </w:r>
          </w:p>
          <w:p w14:paraId="55F63D75" w14:textId="77777777" w:rsidR="003C2562" w:rsidRDefault="00CC315B">
            <w:pPr>
              <w:widowControl w:val="0"/>
              <w:rPr>
                <w:iCs/>
                <w:noProof/>
                <w:szCs w:val="22"/>
                <w:lang w:val="lt-LT"/>
              </w:rPr>
            </w:pPr>
            <w:r>
              <w:rPr>
                <w:iCs/>
                <w:noProof/>
                <w:szCs w:val="22"/>
                <w:lang w:val="lt-LT"/>
              </w:rPr>
              <w:t>parą iki 400 mg</w:t>
            </w:r>
          </w:p>
          <w:p w14:paraId="62A0881F"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tcPr>
          <w:p w14:paraId="4392E634" w14:textId="77777777" w:rsidR="003C2562" w:rsidRDefault="00CC315B">
            <w:pPr>
              <w:widowControl w:val="0"/>
              <w:rPr>
                <w:iCs/>
                <w:noProof/>
                <w:szCs w:val="22"/>
                <w:lang w:val="lt-LT"/>
              </w:rPr>
            </w:pPr>
            <w:r>
              <w:rPr>
                <w:iCs/>
                <w:noProof/>
                <w:szCs w:val="22"/>
                <w:lang w:val="lt-LT"/>
              </w:rPr>
              <w:t>2–4 savaites (ūminis)</w:t>
            </w:r>
          </w:p>
        </w:tc>
      </w:tr>
      <w:tr w:rsidR="003C2562" w14:paraId="6C4D05F5" w14:textId="77777777">
        <w:tc>
          <w:tcPr>
            <w:tcW w:w="1908" w:type="dxa"/>
            <w:tcBorders>
              <w:top w:val="single" w:sz="4" w:space="0" w:color="auto"/>
              <w:left w:val="single" w:sz="4" w:space="0" w:color="auto"/>
              <w:bottom w:val="single" w:sz="4" w:space="0" w:color="auto"/>
              <w:right w:val="single" w:sz="4" w:space="0" w:color="auto"/>
            </w:tcBorders>
            <w:hideMark/>
          </w:tcPr>
          <w:p w14:paraId="1BE33B9A" w14:textId="77777777" w:rsidR="003C2562" w:rsidRDefault="00CC315B">
            <w:pPr>
              <w:widowControl w:val="0"/>
              <w:rPr>
                <w:iCs/>
                <w:noProof/>
                <w:szCs w:val="22"/>
                <w:lang w:val="lt-LT" w:eastAsia="lt-LT"/>
              </w:rPr>
            </w:pPr>
            <w:r>
              <w:rPr>
                <w:iCs/>
                <w:noProof/>
                <w:szCs w:val="22"/>
                <w:lang w:val="lt-LT"/>
              </w:rPr>
              <w:t>Virškinimo</w:t>
            </w:r>
          </w:p>
          <w:p w14:paraId="77724CBF" w14:textId="77777777" w:rsidR="003C2562" w:rsidRDefault="00CC315B">
            <w:pPr>
              <w:widowControl w:val="0"/>
              <w:rPr>
                <w:iCs/>
                <w:noProof/>
                <w:szCs w:val="22"/>
                <w:lang w:val="lt-LT"/>
              </w:rPr>
            </w:pPr>
            <w:r>
              <w:rPr>
                <w:iCs/>
                <w:noProof/>
                <w:szCs w:val="22"/>
                <w:lang w:val="lt-LT"/>
              </w:rPr>
              <w:t>trakto infecijos,</w:t>
            </w:r>
          </w:p>
          <w:p w14:paraId="76F7385D" w14:textId="77777777" w:rsidR="003C2562" w:rsidRDefault="00CC315B">
            <w:pPr>
              <w:widowControl w:val="0"/>
              <w:rPr>
                <w:iCs/>
                <w:noProof/>
                <w:szCs w:val="22"/>
                <w:lang w:val="lt-LT"/>
              </w:rPr>
            </w:pPr>
            <w:r>
              <w:rPr>
                <w:iCs/>
                <w:noProof/>
                <w:szCs w:val="22"/>
                <w:lang w:val="lt-LT"/>
              </w:rPr>
              <w:t>intraabdominalinės</w:t>
            </w:r>
          </w:p>
          <w:p w14:paraId="053A4718" w14:textId="77777777" w:rsidR="003C2562" w:rsidRDefault="00CC315B">
            <w:pPr>
              <w:widowControl w:val="0"/>
              <w:rPr>
                <w:iCs/>
                <w:noProof/>
                <w:szCs w:val="22"/>
                <w:lang w:val="lt-LT"/>
              </w:rPr>
            </w:pPr>
            <w:r>
              <w:rPr>
                <w:iCs/>
                <w:noProof/>
                <w:szCs w:val="22"/>
                <w:lang w:val="lt-LT"/>
              </w:rPr>
              <w:t xml:space="preserve">infekcinės ligos </w:t>
            </w:r>
          </w:p>
        </w:tc>
        <w:tc>
          <w:tcPr>
            <w:tcW w:w="2160" w:type="dxa"/>
            <w:tcBorders>
              <w:top w:val="single" w:sz="4" w:space="0" w:color="auto"/>
              <w:left w:val="single" w:sz="4" w:space="0" w:color="auto"/>
              <w:bottom w:val="single" w:sz="4" w:space="0" w:color="auto"/>
              <w:right w:val="single" w:sz="4" w:space="0" w:color="auto"/>
            </w:tcBorders>
            <w:hideMark/>
          </w:tcPr>
          <w:p w14:paraId="27C60836" w14:textId="77777777" w:rsidR="003C2562" w:rsidRDefault="00CC315B">
            <w:pPr>
              <w:widowControl w:val="0"/>
              <w:rPr>
                <w:iCs/>
                <w:noProof/>
                <w:szCs w:val="22"/>
                <w:lang w:val="lt-LT" w:eastAsia="lt-LT"/>
              </w:rPr>
            </w:pPr>
            <w:r>
              <w:rPr>
                <w:iCs/>
                <w:noProof/>
                <w:szCs w:val="22"/>
                <w:lang w:val="lt-LT"/>
              </w:rPr>
              <w:t>Viduriavimas, kurį</w:t>
            </w:r>
          </w:p>
          <w:p w14:paraId="7335C4B3" w14:textId="77777777" w:rsidR="003C2562" w:rsidRDefault="00CC315B">
            <w:pPr>
              <w:widowControl w:val="0"/>
              <w:rPr>
                <w:iCs/>
                <w:noProof/>
                <w:szCs w:val="22"/>
                <w:lang w:val="lt-LT"/>
              </w:rPr>
            </w:pPr>
            <w:r>
              <w:rPr>
                <w:iCs/>
                <w:noProof/>
                <w:szCs w:val="22"/>
                <w:lang w:val="lt-LT"/>
              </w:rPr>
              <w:t>sukelia bakterijos, įskaitant</w:t>
            </w:r>
          </w:p>
          <w:p w14:paraId="70C7F2FF" w14:textId="77777777" w:rsidR="003C2562" w:rsidRDefault="00CC315B">
            <w:pPr>
              <w:widowControl w:val="0"/>
              <w:rPr>
                <w:iCs/>
                <w:noProof/>
                <w:szCs w:val="22"/>
                <w:lang w:val="lt-LT"/>
              </w:rPr>
            </w:pPr>
            <w:r>
              <w:rPr>
                <w:i/>
                <w:iCs/>
                <w:noProof/>
                <w:szCs w:val="22"/>
                <w:lang w:val="lt-LT"/>
              </w:rPr>
              <w:t xml:space="preserve">Shigella </w:t>
            </w:r>
            <w:r>
              <w:rPr>
                <w:iCs/>
                <w:noProof/>
                <w:szCs w:val="22"/>
                <w:lang w:val="lt-LT"/>
              </w:rPr>
              <w:t>rūšis., ne 1-</w:t>
            </w:r>
          </w:p>
          <w:p w14:paraId="41C21719" w14:textId="77777777" w:rsidR="003C2562" w:rsidRDefault="00CC315B">
            <w:pPr>
              <w:widowControl w:val="0"/>
              <w:rPr>
                <w:i/>
                <w:iCs/>
                <w:noProof/>
                <w:szCs w:val="22"/>
                <w:lang w:val="lt-LT"/>
              </w:rPr>
            </w:pPr>
            <w:r>
              <w:rPr>
                <w:iCs/>
                <w:noProof/>
                <w:szCs w:val="22"/>
                <w:lang w:val="lt-LT"/>
              </w:rPr>
              <w:t xml:space="preserve">ojo tipo </w:t>
            </w:r>
            <w:r>
              <w:rPr>
                <w:i/>
                <w:iCs/>
                <w:noProof/>
                <w:szCs w:val="22"/>
                <w:lang w:val="lt-LT"/>
              </w:rPr>
              <w:t>Shigella</w:t>
            </w:r>
          </w:p>
          <w:p w14:paraId="4DFCFAAA" w14:textId="77777777" w:rsidR="003C2562" w:rsidRDefault="00CC315B">
            <w:pPr>
              <w:widowControl w:val="0"/>
              <w:rPr>
                <w:iCs/>
                <w:noProof/>
                <w:szCs w:val="22"/>
                <w:lang w:val="lt-LT"/>
              </w:rPr>
            </w:pPr>
            <w:r>
              <w:rPr>
                <w:i/>
                <w:iCs/>
                <w:noProof/>
                <w:szCs w:val="22"/>
                <w:lang w:val="lt-LT"/>
              </w:rPr>
              <w:t xml:space="preserve">dysenteria </w:t>
            </w:r>
            <w:r>
              <w:rPr>
                <w:iCs/>
                <w:noProof/>
                <w:szCs w:val="22"/>
                <w:lang w:val="lt-LT"/>
              </w:rPr>
              <w:t>ir empirinis</w:t>
            </w:r>
          </w:p>
          <w:p w14:paraId="7D292AC3" w14:textId="77777777" w:rsidR="003C2562" w:rsidRDefault="00CC315B">
            <w:pPr>
              <w:widowControl w:val="0"/>
              <w:rPr>
                <w:iCs/>
                <w:noProof/>
                <w:szCs w:val="22"/>
                <w:lang w:val="lt-LT"/>
              </w:rPr>
            </w:pPr>
            <w:r>
              <w:rPr>
                <w:iCs/>
                <w:noProof/>
                <w:szCs w:val="22"/>
                <w:lang w:val="lt-LT"/>
              </w:rPr>
              <w:t>sunkaus keliautojų</w:t>
            </w:r>
          </w:p>
          <w:p w14:paraId="2F5A8755" w14:textId="77777777" w:rsidR="003C2562" w:rsidRDefault="00CC315B">
            <w:pPr>
              <w:widowControl w:val="0"/>
              <w:rPr>
                <w:iCs/>
                <w:noProof/>
                <w:szCs w:val="22"/>
                <w:lang w:val="lt-LT"/>
              </w:rPr>
            </w:pPr>
            <w:r>
              <w:rPr>
                <w:iCs/>
                <w:noProof/>
                <w:szCs w:val="22"/>
                <w:lang w:val="lt-LT"/>
              </w:rPr>
              <w:t>viduriavimo gydymas</w:t>
            </w:r>
          </w:p>
        </w:tc>
        <w:tc>
          <w:tcPr>
            <w:tcW w:w="2340" w:type="dxa"/>
            <w:tcBorders>
              <w:top w:val="single" w:sz="4" w:space="0" w:color="auto"/>
              <w:left w:val="single" w:sz="4" w:space="0" w:color="auto"/>
              <w:bottom w:val="single" w:sz="4" w:space="0" w:color="auto"/>
              <w:right w:val="single" w:sz="4" w:space="0" w:color="auto"/>
            </w:tcBorders>
            <w:hideMark/>
          </w:tcPr>
          <w:p w14:paraId="3F069189" w14:textId="77777777" w:rsidR="003C2562" w:rsidRDefault="00CC315B">
            <w:pPr>
              <w:widowControl w:val="0"/>
              <w:rPr>
                <w:iCs/>
                <w:noProof/>
                <w:szCs w:val="22"/>
                <w:lang w:val="lt-LT"/>
              </w:rPr>
            </w:pPr>
            <w:r>
              <w:rPr>
                <w:iCs/>
                <w:noProof/>
                <w:szCs w:val="22"/>
                <w:lang w:val="lt-LT"/>
              </w:rPr>
              <w:t>400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7A09FD72" w14:textId="77777777" w:rsidR="003C2562" w:rsidRDefault="00CC315B">
            <w:pPr>
              <w:widowControl w:val="0"/>
              <w:rPr>
                <w:iCs/>
                <w:noProof/>
                <w:szCs w:val="22"/>
                <w:lang w:val="lt-LT"/>
              </w:rPr>
            </w:pPr>
            <w:r>
              <w:rPr>
                <w:iCs/>
                <w:noProof/>
                <w:szCs w:val="22"/>
                <w:lang w:val="lt-LT"/>
              </w:rPr>
              <w:t>1 para</w:t>
            </w:r>
          </w:p>
        </w:tc>
      </w:tr>
      <w:tr w:rsidR="003C2562" w14:paraId="1B54C7A3" w14:textId="77777777">
        <w:tc>
          <w:tcPr>
            <w:tcW w:w="1908" w:type="dxa"/>
            <w:tcBorders>
              <w:top w:val="single" w:sz="4" w:space="0" w:color="auto"/>
              <w:left w:val="single" w:sz="4" w:space="0" w:color="auto"/>
              <w:bottom w:val="single" w:sz="4" w:space="0" w:color="auto"/>
              <w:right w:val="single" w:sz="4" w:space="0" w:color="auto"/>
            </w:tcBorders>
          </w:tcPr>
          <w:p w14:paraId="61EA7878"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7B1C8628" w14:textId="77777777" w:rsidR="003C2562" w:rsidRDefault="00CC315B">
            <w:pPr>
              <w:widowControl w:val="0"/>
              <w:rPr>
                <w:i/>
                <w:iCs/>
                <w:noProof/>
                <w:szCs w:val="22"/>
                <w:lang w:val="lt-LT" w:eastAsia="lt-LT"/>
              </w:rPr>
            </w:pPr>
            <w:r>
              <w:rPr>
                <w:iCs/>
                <w:noProof/>
                <w:szCs w:val="22"/>
                <w:lang w:val="lt-LT"/>
              </w:rPr>
              <w:t xml:space="preserve">1-ojo tipo </w:t>
            </w:r>
            <w:r>
              <w:rPr>
                <w:i/>
                <w:iCs/>
                <w:noProof/>
                <w:szCs w:val="22"/>
                <w:lang w:val="lt-LT"/>
              </w:rPr>
              <w:t>Shigella</w:t>
            </w:r>
          </w:p>
          <w:p w14:paraId="1053A252" w14:textId="77777777" w:rsidR="003C2562" w:rsidRDefault="00CC315B">
            <w:pPr>
              <w:widowControl w:val="0"/>
              <w:rPr>
                <w:iCs/>
                <w:noProof/>
                <w:szCs w:val="22"/>
                <w:lang w:val="lt-LT"/>
              </w:rPr>
            </w:pPr>
            <w:r>
              <w:rPr>
                <w:i/>
                <w:iCs/>
                <w:noProof/>
                <w:szCs w:val="22"/>
                <w:lang w:val="lt-LT"/>
              </w:rPr>
              <w:t>dysenteriae</w:t>
            </w:r>
            <w:r>
              <w:rPr>
                <w:iCs/>
                <w:noProof/>
                <w:szCs w:val="22"/>
                <w:lang w:val="lt-LT"/>
              </w:rPr>
              <w:t xml:space="preserve"> sukelta</w:t>
            </w:r>
          </w:p>
          <w:p w14:paraId="7386EBF1" w14:textId="77777777" w:rsidR="003C2562" w:rsidRDefault="00CC315B">
            <w:pPr>
              <w:widowControl w:val="0"/>
              <w:rPr>
                <w:iCs/>
                <w:noProof/>
                <w:szCs w:val="22"/>
                <w:lang w:val="lt-LT"/>
              </w:rPr>
            </w:pPr>
            <w:r>
              <w:rPr>
                <w:iCs/>
                <w:noProof/>
                <w:szCs w:val="22"/>
                <w:lang w:val="lt-LT"/>
              </w:rPr>
              <w:t>diarėja</w:t>
            </w:r>
          </w:p>
        </w:tc>
        <w:tc>
          <w:tcPr>
            <w:tcW w:w="2340" w:type="dxa"/>
            <w:tcBorders>
              <w:top w:val="single" w:sz="4" w:space="0" w:color="auto"/>
              <w:left w:val="single" w:sz="4" w:space="0" w:color="auto"/>
              <w:bottom w:val="single" w:sz="4" w:space="0" w:color="auto"/>
              <w:right w:val="single" w:sz="4" w:space="0" w:color="auto"/>
            </w:tcBorders>
            <w:hideMark/>
          </w:tcPr>
          <w:p w14:paraId="1A1679AF" w14:textId="77777777" w:rsidR="003C2562" w:rsidRDefault="00CC315B">
            <w:pPr>
              <w:widowControl w:val="0"/>
              <w:rPr>
                <w:iCs/>
                <w:noProof/>
                <w:szCs w:val="22"/>
                <w:lang w:val="lt-LT"/>
              </w:rPr>
            </w:pPr>
            <w:r>
              <w:rPr>
                <w:iCs/>
                <w:noProof/>
                <w:szCs w:val="22"/>
                <w:lang w:val="lt-LT"/>
              </w:rPr>
              <w:t>400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6B46EF3C" w14:textId="77777777" w:rsidR="003C2562" w:rsidRDefault="00CC315B">
            <w:pPr>
              <w:widowControl w:val="0"/>
              <w:rPr>
                <w:iCs/>
                <w:noProof/>
                <w:szCs w:val="22"/>
                <w:lang w:val="lt-LT"/>
              </w:rPr>
            </w:pPr>
            <w:r>
              <w:rPr>
                <w:iCs/>
                <w:noProof/>
                <w:szCs w:val="22"/>
                <w:lang w:val="lt-LT"/>
              </w:rPr>
              <w:t>5 paros</w:t>
            </w:r>
          </w:p>
        </w:tc>
      </w:tr>
      <w:tr w:rsidR="003C2562" w14:paraId="4FBE0AFF" w14:textId="77777777">
        <w:tc>
          <w:tcPr>
            <w:tcW w:w="1908" w:type="dxa"/>
            <w:tcBorders>
              <w:top w:val="single" w:sz="4" w:space="0" w:color="auto"/>
              <w:left w:val="single" w:sz="4" w:space="0" w:color="auto"/>
              <w:bottom w:val="single" w:sz="4" w:space="0" w:color="auto"/>
              <w:right w:val="single" w:sz="4" w:space="0" w:color="auto"/>
            </w:tcBorders>
          </w:tcPr>
          <w:p w14:paraId="1E7B6EFD"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005DB149" w14:textId="77777777" w:rsidR="003C2562" w:rsidRDefault="00CC315B">
            <w:pPr>
              <w:widowControl w:val="0"/>
              <w:rPr>
                <w:iCs/>
                <w:noProof/>
                <w:szCs w:val="22"/>
                <w:lang w:val="lt-LT" w:eastAsia="lt-LT"/>
              </w:rPr>
            </w:pPr>
            <w:r>
              <w:rPr>
                <w:i/>
                <w:iCs/>
                <w:noProof/>
                <w:szCs w:val="22"/>
                <w:lang w:val="lt-LT"/>
              </w:rPr>
              <w:t>Vibrio cholerae</w:t>
            </w:r>
            <w:r>
              <w:rPr>
                <w:iCs/>
                <w:noProof/>
                <w:szCs w:val="22"/>
                <w:lang w:val="lt-LT"/>
              </w:rPr>
              <w:t xml:space="preserve"> sukelta</w:t>
            </w:r>
          </w:p>
          <w:p w14:paraId="2566FB0A" w14:textId="77777777" w:rsidR="003C2562" w:rsidRDefault="00CC315B">
            <w:pPr>
              <w:widowControl w:val="0"/>
              <w:rPr>
                <w:iCs/>
                <w:noProof/>
                <w:szCs w:val="22"/>
                <w:lang w:val="lt-LT"/>
              </w:rPr>
            </w:pPr>
            <w:r>
              <w:rPr>
                <w:iCs/>
                <w:noProof/>
                <w:szCs w:val="22"/>
                <w:lang w:val="lt-LT"/>
              </w:rPr>
              <w:t>diarėja</w:t>
            </w:r>
          </w:p>
        </w:tc>
        <w:tc>
          <w:tcPr>
            <w:tcW w:w="2340" w:type="dxa"/>
            <w:tcBorders>
              <w:top w:val="single" w:sz="4" w:space="0" w:color="auto"/>
              <w:left w:val="single" w:sz="4" w:space="0" w:color="auto"/>
              <w:bottom w:val="single" w:sz="4" w:space="0" w:color="auto"/>
              <w:right w:val="single" w:sz="4" w:space="0" w:color="auto"/>
            </w:tcBorders>
            <w:hideMark/>
          </w:tcPr>
          <w:p w14:paraId="7AB966FA" w14:textId="77777777" w:rsidR="003C2562" w:rsidRDefault="00CC315B">
            <w:pPr>
              <w:widowControl w:val="0"/>
              <w:rPr>
                <w:iCs/>
                <w:noProof/>
                <w:szCs w:val="22"/>
                <w:lang w:val="lt-LT"/>
              </w:rPr>
            </w:pPr>
            <w:r>
              <w:rPr>
                <w:iCs/>
                <w:noProof/>
                <w:szCs w:val="22"/>
                <w:lang w:val="lt-LT"/>
              </w:rPr>
              <w:t>400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35B083D3" w14:textId="77777777" w:rsidR="003C2562" w:rsidRDefault="00CC315B">
            <w:pPr>
              <w:widowControl w:val="0"/>
              <w:rPr>
                <w:iCs/>
                <w:noProof/>
                <w:szCs w:val="22"/>
                <w:lang w:val="lt-LT"/>
              </w:rPr>
            </w:pPr>
            <w:r>
              <w:rPr>
                <w:iCs/>
                <w:noProof/>
                <w:szCs w:val="22"/>
                <w:lang w:val="lt-LT"/>
              </w:rPr>
              <w:t>3 paros</w:t>
            </w:r>
          </w:p>
        </w:tc>
      </w:tr>
      <w:tr w:rsidR="003C2562" w14:paraId="515D2644" w14:textId="77777777">
        <w:tc>
          <w:tcPr>
            <w:tcW w:w="1908" w:type="dxa"/>
            <w:tcBorders>
              <w:top w:val="single" w:sz="4" w:space="0" w:color="auto"/>
              <w:left w:val="single" w:sz="4" w:space="0" w:color="auto"/>
              <w:bottom w:val="single" w:sz="4" w:space="0" w:color="auto"/>
              <w:right w:val="single" w:sz="4" w:space="0" w:color="auto"/>
            </w:tcBorders>
          </w:tcPr>
          <w:p w14:paraId="48B8AE34"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6FFFEB5C" w14:textId="77777777" w:rsidR="003C2562" w:rsidRDefault="00CC315B">
            <w:pPr>
              <w:widowControl w:val="0"/>
              <w:rPr>
                <w:iCs/>
                <w:noProof/>
                <w:szCs w:val="22"/>
                <w:lang w:val="lt-LT"/>
              </w:rPr>
            </w:pPr>
            <w:r>
              <w:rPr>
                <w:iCs/>
                <w:noProof/>
                <w:szCs w:val="22"/>
                <w:lang w:val="lt-LT"/>
              </w:rPr>
              <w:t>Vidurių šiltinė</w:t>
            </w:r>
          </w:p>
        </w:tc>
        <w:tc>
          <w:tcPr>
            <w:tcW w:w="2340" w:type="dxa"/>
            <w:tcBorders>
              <w:top w:val="single" w:sz="4" w:space="0" w:color="auto"/>
              <w:left w:val="single" w:sz="4" w:space="0" w:color="auto"/>
              <w:bottom w:val="single" w:sz="4" w:space="0" w:color="auto"/>
              <w:right w:val="single" w:sz="4" w:space="0" w:color="auto"/>
            </w:tcBorders>
            <w:hideMark/>
          </w:tcPr>
          <w:p w14:paraId="47F52CE5" w14:textId="77777777" w:rsidR="003C2562" w:rsidRDefault="00CC315B">
            <w:pPr>
              <w:widowControl w:val="0"/>
              <w:rPr>
                <w:iCs/>
                <w:noProof/>
                <w:szCs w:val="22"/>
                <w:lang w:val="lt-LT"/>
              </w:rPr>
            </w:pPr>
            <w:r>
              <w:rPr>
                <w:iCs/>
                <w:noProof/>
                <w:szCs w:val="22"/>
                <w:lang w:val="lt-LT"/>
              </w:rPr>
              <w:t>400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23C82C6D" w14:textId="77777777" w:rsidR="003C2562" w:rsidRDefault="00CC315B">
            <w:pPr>
              <w:widowControl w:val="0"/>
              <w:rPr>
                <w:iCs/>
                <w:noProof/>
                <w:szCs w:val="22"/>
                <w:lang w:val="lt-LT"/>
              </w:rPr>
            </w:pPr>
            <w:r>
              <w:rPr>
                <w:iCs/>
                <w:noProof/>
                <w:szCs w:val="22"/>
                <w:lang w:val="lt-LT"/>
              </w:rPr>
              <w:t>7 paros</w:t>
            </w:r>
          </w:p>
        </w:tc>
      </w:tr>
      <w:tr w:rsidR="003C2562" w14:paraId="6404D83D" w14:textId="77777777">
        <w:tc>
          <w:tcPr>
            <w:tcW w:w="1908" w:type="dxa"/>
            <w:tcBorders>
              <w:top w:val="single" w:sz="4" w:space="0" w:color="auto"/>
              <w:left w:val="single" w:sz="4" w:space="0" w:color="auto"/>
              <w:bottom w:val="single" w:sz="4" w:space="0" w:color="auto"/>
              <w:right w:val="single" w:sz="4" w:space="0" w:color="auto"/>
            </w:tcBorders>
          </w:tcPr>
          <w:p w14:paraId="7D91E248" w14:textId="77777777" w:rsidR="003C2562" w:rsidRDefault="003C2562">
            <w:pPr>
              <w:widowControl w:val="0"/>
              <w:rPr>
                <w:iCs/>
                <w:noProof/>
                <w:szCs w:val="22"/>
                <w:lang w:val="lt-LT"/>
              </w:rPr>
            </w:pPr>
          </w:p>
        </w:tc>
        <w:tc>
          <w:tcPr>
            <w:tcW w:w="2160" w:type="dxa"/>
            <w:tcBorders>
              <w:top w:val="single" w:sz="4" w:space="0" w:color="auto"/>
              <w:left w:val="single" w:sz="4" w:space="0" w:color="auto"/>
              <w:bottom w:val="single" w:sz="4" w:space="0" w:color="auto"/>
              <w:right w:val="single" w:sz="4" w:space="0" w:color="auto"/>
            </w:tcBorders>
            <w:hideMark/>
          </w:tcPr>
          <w:p w14:paraId="60A2CD5B" w14:textId="77777777" w:rsidR="003C2562" w:rsidRDefault="00CC315B">
            <w:pPr>
              <w:widowControl w:val="0"/>
              <w:rPr>
                <w:iCs/>
                <w:noProof/>
                <w:szCs w:val="22"/>
                <w:lang w:val="lt-LT" w:eastAsia="lt-LT"/>
              </w:rPr>
            </w:pPr>
            <w:r>
              <w:rPr>
                <w:iCs/>
                <w:noProof/>
                <w:szCs w:val="22"/>
                <w:lang w:val="lt-LT"/>
              </w:rPr>
              <w:t>Gramneigiamų</w:t>
            </w:r>
          </w:p>
          <w:p w14:paraId="60ACF6CC" w14:textId="77777777" w:rsidR="003C2562" w:rsidRDefault="00CC315B">
            <w:pPr>
              <w:widowControl w:val="0"/>
              <w:rPr>
                <w:iCs/>
                <w:noProof/>
                <w:szCs w:val="22"/>
                <w:lang w:val="lt-LT"/>
              </w:rPr>
            </w:pPr>
            <w:r>
              <w:rPr>
                <w:iCs/>
                <w:noProof/>
                <w:szCs w:val="22"/>
                <w:lang w:val="lt-LT"/>
              </w:rPr>
              <w:t>bakterijų sukeltos</w:t>
            </w:r>
          </w:p>
          <w:p w14:paraId="6684C8AC" w14:textId="77777777" w:rsidR="003C2562" w:rsidRDefault="00CC315B">
            <w:pPr>
              <w:widowControl w:val="0"/>
              <w:rPr>
                <w:iCs/>
                <w:noProof/>
                <w:szCs w:val="22"/>
                <w:lang w:val="lt-LT"/>
              </w:rPr>
            </w:pPr>
            <w:r>
              <w:rPr>
                <w:iCs/>
                <w:noProof/>
                <w:szCs w:val="22"/>
                <w:lang w:val="lt-LT"/>
              </w:rPr>
              <w:t>intraabdominalinės</w:t>
            </w:r>
          </w:p>
          <w:p w14:paraId="0F136327" w14:textId="77777777" w:rsidR="003C2562" w:rsidRDefault="00CC315B">
            <w:pPr>
              <w:widowControl w:val="0"/>
              <w:rPr>
                <w:iCs/>
                <w:noProof/>
                <w:szCs w:val="22"/>
                <w:lang w:val="lt-LT"/>
              </w:rPr>
            </w:pPr>
            <w:r>
              <w:rPr>
                <w:iCs/>
                <w:noProof/>
                <w:szCs w:val="22"/>
                <w:lang w:val="lt-LT"/>
              </w:rPr>
              <w:t>infekcinės ligos</w:t>
            </w:r>
          </w:p>
        </w:tc>
        <w:tc>
          <w:tcPr>
            <w:tcW w:w="2340" w:type="dxa"/>
            <w:tcBorders>
              <w:top w:val="single" w:sz="4" w:space="0" w:color="auto"/>
              <w:left w:val="single" w:sz="4" w:space="0" w:color="auto"/>
              <w:bottom w:val="single" w:sz="4" w:space="0" w:color="auto"/>
              <w:right w:val="single" w:sz="4" w:space="0" w:color="auto"/>
            </w:tcBorders>
            <w:hideMark/>
          </w:tcPr>
          <w:p w14:paraId="75CF7B86" w14:textId="77777777" w:rsidR="003C2562" w:rsidRDefault="00CC315B">
            <w:pPr>
              <w:widowControl w:val="0"/>
              <w:rPr>
                <w:iCs/>
                <w:noProof/>
                <w:szCs w:val="22"/>
                <w:lang w:val="lt-LT" w:eastAsia="lt-LT"/>
              </w:rPr>
            </w:pPr>
            <w:r>
              <w:rPr>
                <w:iCs/>
                <w:noProof/>
                <w:szCs w:val="22"/>
                <w:lang w:val="lt-LT"/>
              </w:rPr>
              <w:t>Nuo 400 mg dukart per</w:t>
            </w:r>
          </w:p>
          <w:p w14:paraId="33C2B1E6" w14:textId="77777777" w:rsidR="003C2562" w:rsidRDefault="00CC315B">
            <w:pPr>
              <w:widowControl w:val="0"/>
              <w:rPr>
                <w:iCs/>
                <w:noProof/>
                <w:szCs w:val="22"/>
                <w:lang w:val="lt-LT"/>
              </w:rPr>
            </w:pPr>
            <w:r>
              <w:rPr>
                <w:iCs/>
                <w:noProof/>
                <w:szCs w:val="22"/>
                <w:lang w:val="lt-LT"/>
              </w:rPr>
              <w:t>parą iki 400 mg</w:t>
            </w:r>
          </w:p>
          <w:p w14:paraId="4F2FA5E3"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71FBCD6E" w14:textId="77777777" w:rsidR="003C2562" w:rsidRDefault="00CC315B">
            <w:pPr>
              <w:widowControl w:val="0"/>
              <w:rPr>
                <w:iCs/>
                <w:noProof/>
                <w:szCs w:val="22"/>
                <w:lang w:val="lt-LT"/>
              </w:rPr>
            </w:pPr>
            <w:r>
              <w:rPr>
                <w:iCs/>
                <w:noProof/>
                <w:szCs w:val="22"/>
                <w:lang w:val="lt-LT"/>
              </w:rPr>
              <w:t>5–14 parų</w:t>
            </w:r>
          </w:p>
        </w:tc>
      </w:tr>
      <w:tr w:rsidR="003C2562" w14:paraId="6FB60AAC"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28E88FED" w14:textId="77777777" w:rsidR="003C2562" w:rsidRDefault="00CC315B">
            <w:pPr>
              <w:widowControl w:val="0"/>
              <w:rPr>
                <w:iCs/>
                <w:noProof/>
                <w:szCs w:val="22"/>
                <w:lang w:val="lt-LT"/>
              </w:rPr>
            </w:pPr>
            <w:r>
              <w:rPr>
                <w:iCs/>
                <w:noProof/>
                <w:szCs w:val="22"/>
                <w:lang w:val="lt-LT"/>
              </w:rPr>
              <w:t>Komplikuotos odos ir mikštųjų audinių infekcinės ligos, sukeltos gramneigiamų bakterijų</w:t>
            </w:r>
          </w:p>
        </w:tc>
        <w:tc>
          <w:tcPr>
            <w:tcW w:w="2340" w:type="dxa"/>
            <w:tcBorders>
              <w:top w:val="single" w:sz="4" w:space="0" w:color="auto"/>
              <w:left w:val="single" w:sz="4" w:space="0" w:color="auto"/>
              <w:bottom w:val="single" w:sz="4" w:space="0" w:color="auto"/>
              <w:right w:val="single" w:sz="4" w:space="0" w:color="auto"/>
            </w:tcBorders>
            <w:hideMark/>
          </w:tcPr>
          <w:p w14:paraId="7CE642EC" w14:textId="77777777" w:rsidR="003C2562" w:rsidRDefault="00CC315B">
            <w:pPr>
              <w:widowControl w:val="0"/>
              <w:rPr>
                <w:iCs/>
                <w:noProof/>
                <w:szCs w:val="22"/>
                <w:lang w:val="lt-LT" w:eastAsia="lt-LT"/>
              </w:rPr>
            </w:pPr>
            <w:r>
              <w:rPr>
                <w:iCs/>
                <w:noProof/>
                <w:szCs w:val="22"/>
                <w:lang w:val="lt-LT"/>
              </w:rPr>
              <w:t>Nuo 400 mg dukart per</w:t>
            </w:r>
          </w:p>
          <w:p w14:paraId="28A2510C" w14:textId="77777777" w:rsidR="003C2562" w:rsidRDefault="00CC315B">
            <w:pPr>
              <w:widowControl w:val="0"/>
              <w:rPr>
                <w:iCs/>
                <w:noProof/>
                <w:szCs w:val="22"/>
                <w:lang w:val="lt-LT"/>
              </w:rPr>
            </w:pPr>
            <w:r>
              <w:rPr>
                <w:iCs/>
                <w:noProof/>
                <w:szCs w:val="22"/>
                <w:lang w:val="lt-LT"/>
              </w:rPr>
              <w:t>parą iki 400 mg</w:t>
            </w:r>
          </w:p>
          <w:p w14:paraId="760BEFD4"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42FC9A3E" w14:textId="77777777" w:rsidR="003C2562" w:rsidRDefault="00CC315B">
            <w:pPr>
              <w:widowControl w:val="0"/>
              <w:rPr>
                <w:iCs/>
                <w:noProof/>
                <w:szCs w:val="22"/>
                <w:lang w:val="lt-LT"/>
              </w:rPr>
            </w:pPr>
            <w:r>
              <w:rPr>
                <w:iCs/>
                <w:noProof/>
                <w:szCs w:val="22"/>
                <w:lang w:val="lt-LT"/>
              </w:rPr>
              <w:t>nuo 7 iki 14 parų</w:t>
            </w:r>
          </w:p>
        </w:tc>
      </w:tr>
      <w:tr w:rsidR="003C2562" w14:paraId="4DB45DF8"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35C453A2" w14:textId="77777777" w:rsidR="003C2562" w:rsidRDefault="00CC315B">
            <w:pPr>
              <w:widowControl w:val="0"/>
              <w:rPr>
                <w:iCs/>
                <w:noProof/>
                <w:szCs w:val="22"/>
                <w:lang w:val="lt-LT"/>
              </w:rPr>
            </w:pPr>
            <w:r>
              <w:rPr>
                <w:iCs/>
                <w:noProof/>
                <w:szCs w:val="22"/>
                <w:lang w:val="lt-LT"/>
              </w:rPr>
              <w:lastRenderedPageBreak/>
              <w:t>Kaulų ir sąnarių infekcinės ligos</w:t>
            </w:r>
          </w:p>
        </w:tc>
        <w:tc>
          <w:tcPr>
            <w:tcW w:w="2340" w:type="dxa"/>
            <w:tcBorders>
              <w:top w:val="single" w:sz="4" w:space="0" w:color="auto"/>
              <w:left w:val="single" w:sz="4" w:space="0" w:color="auto"/>
              <w:bottom w:val="single" w:sz="4" w:space="0" w:color="auto"/>
              <w:right w:val="single" w:sz="4" w:space="0" w:color="auto"/>
            </w:tcBorders>
            <w:hideMark/>
          </w:tcPr>
          <w:p w14:paraId="47C93E1A" w14:textId="77777777" w:rsidR="003C2562" w:rsidRDefault="00CC315B">
            <w:pPr>
              <w:widowControl w:val="0"/>
              <w:rPr>
                <w:iCs/>
                <w:noProof/>
                <w:szCs w:val="22"/>
                <w:lang w:val="lt-LT" w:eastAsia="lt-LT"/>
              </w:rPr>
            </w:pPr>
            <w:r>
              <w:rPr>
                <w:iCs/>
                <w:noProof/>
                <w:szCs w:val="22"/>
                <w:lang w:val="lt-LT"/>
              </w:rPr>
              <w:t>Nuo 400 mg dukart per</w:t>
            </w:r>
          </w:p>
          <w:p w14:paraId="0E603388" w14:textId="77777777" w:rsidR="003C2562" w:rsidRDefault="00CC315B">
            <w:pPr>
              <w:widowControl w:val="0"/>
              <w:rPr>
                <w:iCs/>
                <w:noProof/>
                <w:szCs w:val="22"/>
                <w:lang w:val="lt-LT"/>
              </w:rPr>
            </w:pPr>
            <w:r>
              <w:rPr>
                <w:iCs/>
                <w:noProof/>
                <w:szCs w:val="22"/>
                <w:lang w:val="lt-LT"/>
              </w:rPr>
              <w:t>parą iki 400 mg</w:t>
            </w:r>
          </w:p>
          <w:p w14:paraId="1BA591D8"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39D8D01B" w14:textId="77777777" w:rsidR="003C2562" w:rsidRDefault="00CC315B">
            <w:pPr>
              <w:widowControl w:val="0"/>
              <w:rPr>
                <w:iCs/>
                <w:noProof/>
                <w:szCs w:val="22"/>
                <w:lang w:val="lt-LT"/>
              </w:rPr>
            </w:pPr>
            <w:r>
              <w:rPr>
                <w:iCs/>
                <w:noProof/>
                <w:szCs w:val="22"/>
                <w:lang w:val="lt-LT"/>
              </w:rPr>
              <w:t>daugiausia 3 mėnesius</w:t>
            </w:r>
          </w:p>
        </w:tc>
      </w:tr>
      <w:tr w:rsidR="003C2562" w14:paraId="4267F080"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1B85DBD9" w14:textId="77777777" w:rsidR="003C2562" w:rsidRDefault="00CC315B">
            <w:pPr>
              <w:widowControl w:val="0"/>
              <w:rPr>
                <w:iCs/>
                <w:noProof/>
                <w:szCs w:val="22"/>
                <w:lang w:val="lt-LT"/>
              </w:rPr>
            </w:pPr>
            <w:proofErr w:type="spellStart"/>
            <w:r>
              <w:rPr>
                <w:szCs w:val="22"/>
              </w:rPr>
              <w:t>Neutropenija</w:t>
            </w:r>
            <w:proofErr w:type="spellEnd"/>
            <w:r>
              <w:rPr>
                <w:szCs w:val="22"/>
              </w:rPr>
              <w:t xml:space="preserve"> </w:t>
            </w:r>
            <w:proofErr w:type="spellStart"/>
            <w:r>
              <w:rPr>
                <w:szCs w:val="22"/>
              </w:rPr>
              <w:t>sergančių</w:t>
            </w:r>
            <w:proofErr w:type="spellEnd"/>
            <w:r>
              <w:rPr>
                <w:szCs w:val="22"/>
              </w:rPr>
              <w:t xml:space="preserve"> </w:t>
            </w:r>
            <w:proofErr w:type="spellStart"/>
            <w:r>
              <w:rPr>
                <w:szCs w:val="22"/>
              </w:rPr>
              <w:t>pacientų</w:t>
            </w:r>
            <w:proofErr w:type="spellEnd"/>
            <w:r>
              <w:rPr>
                <w:szCs w:val="22"/>
              </w:rPr>
              <w:t xml:space="preserve">, </w:t>
            </w:r>
            <w:proofErr w:type="spellStart"/>
            <w:r>
              <w:rPr>
                <w:szCs w:val="22"/>
              </w:rPr>
              <w:t>kuriems</w:t>
            </w:r>
            <w:proofErr w:type="spellEnd"/>
            <w:r>
              <w:rPr>
                <w:szCs w:val="22"/>
              </w:rPr>
              <w:t xml:space="preserve"> </w:t>
            </w:r>
            <w:proofErr w:type="spellStart"/>
            <w:r>
              <w:rPr>
                <w:szCs w:val="22"/>
              </w:rPr>
              <w:t>yra</w:t>
            </w:r>
            <w:proofErr w:type="spellEnd"/>
            <w:r>
              <w:rPr>
                <w:szCs w:val="22"/>
              </w:rPr>
              <w:t xml:space="preserve"> </w:t>
            </w:r>
            <w:proofErr w:type="spellStart"/>
            <w:r>
              <w:rPr>
                <w:szCs w:val="22"/>
              </w:rPr>
              <w:t>karščiavimas</w:t>
            </w:r>
            <w:proofErr w:type="spellEnd"/>
            <w:r>
              <w:rPr>
                <w:szCs w:val="22"/>
              </w:rPr>
              <w:t xml:space="preserve"> </w:t>
            </w:r>
            <w:proofErr w:type="spellStart"/>
            <w:r>
              <w:rPr>
                <w:szCs w:val="22"/>
              </w:rPr>
              <w:t>galimai</w:t>
            </w:r>
            <w:proofErr w:type="spellEnd"/>
            <w:r>
              <w:rPr>
                <w:szCs w:val="22"/>
              </w:rPr>
              <w:t xml:space="preserve"> </w:t>
            </w:r>
            <w:proofErr w:type="spellStart"/>
            <w:r>
              <w:rPr>
                <w:szCs w:val="22"/>
              </w:rPr>
              <w:t>sukeltas</w:t>
            </w:r>
            <w:proofErr w:type="spellEnd"/>
            <w:r>
              <w:rPr>
                <w:szCs w:val="22"/>
              </w:rPr>
              <w:t xml:space="preserve"> </w:t>
            </w:r>
            <w:proofErr w:type="spellStart"/>
            <w:r>
              <w:rPr>
                <w:szCs w:val="22"/>
              </w:rPr>
              <w:t>bakterinės</w:t>
            </w:r>
            <w:proofErr w:type="spellEnd"/>
            <w:r>
              <w:rPr>
                <w:szCs w:val="22"/>
              </w:rPr>
              <w:t xml:space="preserve"> </w:t>
            </w:r>
            <w:proofErr w:type="spellStart"/>
            <w:r>
              <w:rPr>
                <w:szCs w:val="22"/>
              </w:rPr>
              <w:t>infekcijos</w:t>
            </w:r>
            <w:proofErr w:type="spellEnd"/>
            <w:r>
              <w:rPr>
                <w:iCs/>
                <w:noProof/>
                <w:szCs w:val="22"/>
                <w:lang w:val="lt-LT"/>
              </w:rPr>
              <w:t>.</w:t>
            </w:r>
          </w:p>
          <w:p w14:paraId="794FC4C2" w14:textId="77777777" w:rsidR="003C2562" w:rsidRDefault="00CC315B">
            <w:pPr>
              <w:widowControl w:val="0"/>
              <w:rPr>
                <w:iCs/>
                <w:noProof/>
                <w:szCs w:val="22"/>
                <w:lang w:val="lt-LT"/>
              </w:rPr>
            </w:pPr>
            <w:r>
              <w:rPr>
                <w:iCs/>
                <w:noProof/>
                <w:szCs w:val="22"/>
                <w:lang w:val="lt-LT"/>
              </w:rPr>
              <w:t xml:space="preserve">Ciprofloksaciną reikia skirti kartu su atitinkamu (-ais) antibakteriniu (-iais) </w:t>
            </w:r>
            <w:r>
              <w:rPr>
                <w:iCs/>
                <w:noProof/>
                <w:szCs w:val="22"/>
              </w:rPr>
              <w:t xml:space="preserve">vaistiniu(-ais) preparatu </w:t>
            </w:r>
            <w:r>
              <w:rPr>
                <w:iCs/>
                <w:noProof/>
                <w:szCs w:val="22"/>
                <w:lang w:val="lt-LT"/>
              </w:rPr>
              <w:t>(-ais) pagal oficialiai veikiančias</w:t>
            </w:r>
          </w:p>
          <w:p w14:paraId="043C37C6" w14:textId="77777777" w:rsidR="003C2562" w:rsidRDefault="00CC315B">
            <w:pPr>
              <w:widowControl w:val="0"/>
              <w:rPr>
                <w:iCs/>
                <w:noProof/>
                <w:szCs w:val="22"/>
                <w:lang w:val="lt-LT"/>
              </w:rPr>
            </w:pPr>
            <w:r>
              <w:rPr>
                <w:iCs/>
                <w:noProof/>
                <w:szCs w:val="22"/>
                <w:lang w:val="lt-LT"/>
              </w:rPr>
              <w:t>rekomendacijas.</w:t>
            </w:r>
          </w:p>
        </w:tc>
        <w:tc>
          <w:tcPr>
            <w:tcW w:w="2340" w:type="dxa"/>
            <w:tcBorders>
              <w:top w:val="single" w:sz="4" w:space="0" w:color="auto"/>
              <w:left w:val="single" w:sz="4" w:space="0" w:color="auto"/>
              <w:bottom w:val="single" w:sz="4" w:space="0" w:color="auto"/>
              <w:right w:val="single" w:sz="4" w:space="0" w:color="auto"/>
            </w:tcBorders>
            <w:hideMark/>
          </w:tcPr>
          <w:p w14:paraId="15344C9F" w14:textId="77777777" w:rsidR="003C2562" w:rsidRDefault="00CC315B">
            <w:pPr>
              <w:widowControl w:val="0"/>
              <w:rPr>
                <w:iCs/>
                <w:noProof/>
                <w:szCs w:val="22"/>
                <w:lang w:val="lt-LT" w:eastAsia="lt-LT"/>
              </w:rPr>
            </w:pPr>
            <w:r>
              <w:rPr>
                <w:iCs/>
                <w:noProof/>
                <w:szCs w:val="22"/>
                <w:lang w:val="lt-LT"/>
              </w:rPr>
              <w:t>Nuo 400 mg dukart per</w:t>
            </w:r>
          </w:p>
          <w:p w14:paraId="126C3141" w14:textId="77777777" w:rsidR="003C2562" w:rsidRDefault="00CC315B">
            <w:pPr>
              <w:widowControl w:val="0"/>
              <w:rPr>
                <w:iCs/>
                <w:noProof/>
                <w:szCs w:val="22"/>
                <w:lang w:val="lt-LT"/>
              </w:rPr>
            </w:pPr>
            <w:r>
              <w:rPr>
                <w:iCs/>
                <w:noProof/>
                <w:szCs w:val="22"/>
                <w:lang w:val="lt-LT"/>
              </w:rPr>
              <w:t>parą iki 400 mg</w:t>
            </w:r>
          </w:p>
          <w:p w14:paraId="5BAA34A6" w14:textId="77777777" w:rsidR="003C2562" w:rsidRDefault="00CC315B">
            <w:pPr>
              <w:widowControl w:val="0"/>
              <w:rPr>
                <w:iCs/>
                <w:noProof/>
                <w:szCs w:val="22"/>
                <w:lang w:val="lt-LT"/>
              </w:rPr>
            </w:pPr>
            <w:r>
              <w:rPr>
                <w:iCs/>
                <w:noProof/>
                <w:szCs w:val="22"/>
                <w:lang w:val="lt-LT"/>
              </w:rPr>
              <w:t>triskart per parą</w:t>
            </w:r>
          </w:p>
        </w:tc>
        <w:tc>
          <w:tcPr>
            <w:tcW w:w="2880" w:type="dxa"/>
            <w:tcBorders>
              <w:top w:val="single" w:sz="4" w:space="0" w:color="auto"/>
              <w:left w:val="single" w:sz="4" w:space="0" w:color="auto"/>
              <w:bottom w:val="single" w:sz="4" w:space="0" w:color="auto"/>
              <w:right w:val="single" w:sz="4" w:space="0" w:color="auto"/>
            </w:tcBorders>
            <w:hideMark/>
          </w:tcPr>
          <w:p w14:paraId="2BB29A53" w14:textId="77777777" w:rsidR="003C2562" w:rsidRDefault="00CC315B">
            <w:pPr>
              <w:widowControl w:val="0"/>
              <w:rPr>
                <w:iCs/>
                <w:noProof/>
                <w:szCs w:val="22"/>
                <w:lang w:val="lt-LT" w:eastAsia="lt-LT"/>
              </w:rPr>
            </w:pPr>
            <w:r>
              <w:rPr>
                <w:iCs/>
                <w:noProof/>
                <w:szCs w:val="22"/>
                <w:lang w:val="lt-LT"/>
              </w:rPr>
              <w:t>Gydymą reikia tęsti viso</w:t>
            </w:r>
          </w:p>
          <w:p w14:paraId="7DD729B5" w14:textId="77777777" w:rsidR="003C2562" w:rsidRDefault="00CC315B">
            <w:pPr>
              <w:widowControl w:val="0"/>
              <w:rPr>
                <w:iCs/>
                <w:noProof/>
                <w:szCs w:val="22"/>
                <w:lang w:val="lt-LT"/>
              </w:rPr>
            </w:pPr>
            <w:r>
              <w:rPr>
                <w:iCs/>
                <w:noProof/>
                <w:szCs w:val="22"/>
                <w:lang w:val="lt-LT"/>
              </w:rPr>
              <w:t>neutropenijos laikotarpio metu</w:t>
            </w:r>
          </w:p>
        </w:tc>
      </w:tr>
      <w:tr w:rsidR="003C2562" w14:paraId="2706CD1A" w14:textId="77777777">
        <w:tc>
          <w:tcPr>
            <w:tcW w:w="4068" w:type="dxa"/>
            <w:gridSpan w:val="2"/>
            <w:tcBorders>
              <w:top w:val="single" w:sz="4" w:space="0" w:color="auto"/>
              <w:left w:val="single" w:sz="4" w:space="0" w:color="auto"/>
              <w:bottom w:val="single" w:sz="4" w:space="0" w:color="auto"/>
              <w:right w:val="single" w:sz="4" w:space="0" w:color="auto"/>
            </w:tcBorders>
            <w:hideMark/>
          </w:tcPr>
          <w:p w14:paraId="28824022" w14:textId="77777777" w:rsidR="003C2562" w:rsidRDefault="00CC315B">
            <w:pPr>
              <w:widowControl w:val="0"/>
              <w:rPr>
                <w:iCs/>
                <w:noProof/>
                <w:szCs w:val="22"/>
                <w:lang w:val="lt-LT"/>
              </w:rPr>
            </w:pPr>
            <w:r>
              <w:rPr>
                <w:iCs/>
                <w:noProof/>
                <w:szCs w:val="22"/>
                <w:lang w:val="lt-LT"/>
              </w:rPr>
              <w:t>Inhaliacinės juodligės poekspozicinė profilaktika ir</w:t>
            </w:r>
            <w:r>
              <w:rPr>
                <w:iCs/>
                <w:noProof/>
                <w:szCs w:val="22"/>
                <w:lang w:val="lt-LT" w:eastAsia="lt-LT"/>
              </w:rPr>
              <w:t xml:space="preserve"> </w:t>
            </w:r>
            <w:r>
              <w:rPr>
                <w:iCs/>
                <w:noProof/>
                <w:szCs w:val="22"/>
                <w:lang w:val="lt-LT"/>
              </w:rPr>
              <w:t>gydymas asmenų, kuriems reikia parenterinio gydymo.</w:t>
            </w:r>
          </w:p>
          <w:p w14:paraId="27E325D4" w14:textId="77777777" w:rsidR="003C2562" w:rsidRDefault="00CC315B">
            <w:pPr>
              <w:widowControl w:val="0"/>
              <w:rPr>
                <w:iCs/>
                <w:noProof/>
                <w:szCs w:val="22"/>
                <w:lang w:val="lt-LT"/>
              </w:rPr>
            </w:pPr>
            <w:r>
              <w:rPr>
                <w:iCs/>
                <w:noProof/>
                <w:szCs w:val="22"/>
              </w:rPr>
              <w:t>Vaistinių preparatų</w:t>
            </w:r>
            <w:r>
              <w:rPr>
                <w:iCs/>
                <w:noProof/>
                <w:szCs w:val="22"/>
                <w:lang w:val="lt-LT"/>
              </w:rPr>
              <w:t xml:space="preserve"> vartojimą reikia pradėti kaip galima greičiau po ekspozicijos įtarimo arba patvirtinimo.</w:t>
            </w:r>
          </w:p>
        </w:tc>
        <w:tc>
          <w:tcPr>
            <w:tcW w:w="2340" w:type="dxa"/>
            <w:tcBorders>
              <w:top w:val="single" w:sz="4" w:space="0" w:color="auto"/>
              <w:left w:val="single" w:sz="4" w:space="0" w:color="auto"/>
              <w:bottom w:val="single" w:sz="4" w:space="0" w:color="auto"/>
              <w:right w:val="single" w:sz="4" w:space="0" w:color="auto"/>
            </w:tcBorders>
            <w:hideMark/>
          </w:tcPr>
          <w:p w14:paraId="502F08D0" w14:textId="77777777" w:rsidR="003C2562" w:rsidRDefault="00CC315B">
            <w:pPr>
              <w:widowControl w:val="0"/>
              <w:rPr>
                <w:iCs/>
                <w:noProof/>
                <w:szCs w:val="22"/>
                <w:lang w:val="lt-LT"/>
              </w:rPr>
            </w:pPr>
            <w:r>
              <w:rPr>
                <w:iCs/>
                <w:noProof/>
                <w:szCs w:val="22"/>
                <w:lang w:val="lt-LT"/>
              </w:rPr>
              <w:t>400 mg dukart per parą</w:t>
            </w:r>
          </w:p>
        </w:tc>
        <w:tc>
          <w:tcPr>
            <w:tcW w:w="2880" w:type="dxa"/>
            <w:tcBorders>
              <w:top w:val="single" w:sz="4" w:space="0" w:color="auto"/>
              <w:left w:val="single" w:sz="4" w:space="0" w:color="auto"/>
              <w:bottom w:val="single" w:sz="4" w:space="0" w:color="auto"/>
              <w:right w:val="single" w:sz="4" w:space="0" w:color="auto"/>
            </w:tcBorders>
            <w:hideMark/>
          </w:tcPr>
          <w:p w14:paraId="3771E263" w14:textId="77777777" w:rsidR="003C2562" w:rsidRDefault="00CC315B">
            <w:pPr>
              <w:widowControl w:val="0"/>
              <w:rPr>
                <w:iCs/>
                <w:noProof/>
                <w:szCs w:val="22"/>
                <w:lang w:val="lt-LT"/>
              </w:rPr>
            </w:pPr>
            <w:r>
              <w:rPr>
                <w:iCs/>
                <w:noProof/>
                <w:szCs w:val="22"/>
                <w:lang w:val="lt-LT"/>
              </w:rPr>
              <w:t xml:space="preserve">60 parų nuo patvirtinto kontakto su </w:t>
            </w:r>
            <w:r>
              <w:rPr>
                <w:i/>
                <w:iCs/>
                <w:noProof/>
                <w:szCs w:val="22"/>
                <w:lang w:val="lt-LT"/>
              </w:rPr>
              <w:t>Bacillus anthracis</w:t>
            </w:r>
          </w:p>
        </w:tc>
      </w:tr>
    </w:tbl>
    <w:p w14:paraId="4AF72FD1" w14:textId="77777777" w:rsidR="003C2562" w:rsidRDefault="003C2562">
      <w:pPr>
        <w:widowControl w:val="0"/>
        <w:rPr>
          <w:iCs/>
          <w:noProof/>
          <w:szCs w:val="22"/>
          <w:lang w:val="lt-LT" w:eastAsia="x-none"/>
        </w:rPr>
      </w:pPr>
      <w:bookmarkStart w:id="16" w:name="_Toc129243104"/>
      <w:bookmarkStart w:id="17" w:name="_Toc129243229"/>
    </w:p>
    <w:p w14:paraId="07F248CF" w14:textId="77777777" w:rsidR="003C2562" w:rsidRDefault="00CC315B">
      <w:pPr>
        <w:widowControl w:val="0"/>
        <w:rPr>
          <w:i/>
          <w:iCs/>
          <w:noProof/>
          <w:szCs w:val="22"/>
          <w:lang w:val="lt-LT" w:eastAsia="x-none"/>
        </w:rPr>
      </w:pPr>
      <w:r>
        <w:rPr>
          <w:i/>
          <w:iCs/>
          <w:noProof/>
          <w:szCs w:val="22"/>
          <w:lang w:val="lt-LT" w:eastAsia="x-none"/>
        </w:rPr>
        <w:t>Vaikų populiacija</w:t>
      </w:r>
    </w:p>
    <w:p w14:paraId="74DFE58B" w14:textId="77777777" w:rsidR="003C2562" w:rsidRDefault="003C2562">
      <w:pPr>
        <w:widowControl w:val="0"/>
        <w:rPr>
          <w:iCs/>
          <w:noProof/>
          <w:szCs w:val="22"/>
          <w:lang w:val="lt-LT"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6"/>
        <w:gridCol w:w="3015"/>
        <w:gridCol w:w="3020"/>
      </w:tblGrid>
      <w:tr w:rsidR="003C2562" w14:paraId="0E392DB5" w14:textId="77777777">
        <w:tc>
          <w:tcPr>
            <w:tcW w:w="3095" w:type="dxa"/>
            <w:tcBorders>
              <w:top w:val="single" w:sz="4" w:space="0" w:color="000000"/>
              <w:left w:val="single" w:sz="4" w:space="0" w:color="000000"/>
              <w:bottom w:val="single" w:sz="4" w:space="0" w:color="000000"/>
              <w:right w:val="single" w:sz="4" w:space="0" w:color="000000"/>
            </w:tcBorders>
            <w:hideMark/>
          </w:tcPr>
          <w:p w14:paraId="4C75F61D" w14:textId="77777777" w:rsidR="003C2562" w:rsidRDefault="00CC315B">
            <w:pPr>
              <w:widowControl w:val="0"/>
              <w:rPr>
                <w:b/>
                <w:i/>
                <w:iCs/>
                <w:noProof/>
                <w:szCs w:val="22"/>
                <w:lang w:val="lt-LT"/>
              </w:rPr>
            </w:pPr>
            <w:r>
              <w:rPr>
                <w:b/>
                <w:iCs/>
                <w:noProof/>
                <w:szCs w:val="22"/>
                <w:lang w:val="lt-LT"/>
              </w:rPr>
              <w:t>Indikacijos</w:t>
            </w:r>
          </w:p>
        </w:tc>
        <w:tc>
          <w:tcPr>
            <w:tcW w:w="3095" w:type="dxa"/>
            <w:tcBorders>
              <w:top w:val="single" w:sz="4" w:space="0" w:color="000000"/>
              <w:left w:val="single" w:sz="4" w:space="0" w:color="000000"/>
              <w:bottom w:val="single" w:sz="4" w:space="0" w:color="000000"/>
              <w:right w:val="single" w:sz="4" w:space="0" w:color="000000"/>
            </w:tcBorders>
            <w:hideMark/>
          </w:tcPr>
          <w:p w14:paraId="646F90AC" w14:textId="77777777" w:rsidR="003C2562" w:rsidRDefault="00CC315B">
            <w:pPr>
              <w:widowControl w:val="0"/>
              <w:rPr>
                <w:b/>
                <w:iCs/>
                <w:noProof/>
                <w:szCs w:val="22"/>
                <w:lang w:val="lt-LT"/>
              </w:rPr>
            </w:pPr>
            <w:r>
              <w:rPr>
                <w:b/>
                <w:iCs/>
                <w:noProof/>
                <w:szCs w:val="22"/>
                <w:lang w:val="lt-LT"/>
              </w:rPr>
              <w:t>Paros dozė</w:t>
            </w:r>
          </w:p>
        </w:tc>
        <w:tc>
          <w:tcPr>
            <w:tcW w:w="3096" w:type="dxa"/>
            <w:tcBorders>
              <w:top w:val="single" w:sz="4" w:space="0" w:color="000000"/>
              <w:left w:val="single" w:sz="4" w:space="0" w:color="000000"/>
              <w:bottom w:val="single" w:sz="4" w:space="0" w:color="000000"/>
              <w:right w:val="single" w:sz="4" w:space="0" w:color="000000"/>
            </w:tcBorders>
            <w:hideMark/>
          </w:tcPr>
          <w:p w14:paraId="270E0408" w14:textId="77777777" w:rsidR="003C2562" w:rsidRDefault="00CC315B">
            <w:pPr>
              <w:widowControl w:val="0"/>
              <w:autoSpaceDE w:val="0"/>
              <w:autoSpaceDN w:val="0"/>
              <w:adjustRightInd w:val="0"/>
              <w:rPr>
                <w:b/>
                <w:bCs/>
                <w:szCs w:val="22"/>
                <w:lang w:val="lt-LT" w:eastAsia="lt-LT"/>
              </w:rPr>
            </w:pPr>
            <w:r>
              <w:rPr>
                <w:b/>
                <w:bCs/>
                <w:szCs w:val="22"/>
                <w:lang w:val="lt-LT" w:eastAsia="lt-LT"/>
              </w:rPr>
              <w:t>Bendroji gydymo trukmė</w:t>
            </w:r>
          </w:p>
          <w:p w14:paraId="5FBD6FCF" w14:textId="77777777" w:rsidR="003C2562" w:rsidRDefault="00CC315B">
            <w:pPr>
              <w:widowControl w:val="0"/>
              <w:autoSpaceDE w:val="0"/>
              <w:autoSpaceDN w:val="0"/>
              <w:adjustRightInd w:val="0"/>
              <w:rPr>
                <w:rFonts w:eastAsia="Calibri"/>
                <w:b/>
                <w:bCs/>
                <w:szCs w:val="22"/>
                <w:lang w:val="lt-LT" w:eastAsia="lt-LT"/>
              </w:rPr>
            </w:pPr>
            <w:r>
              <w:rPr>
                <w:rFonts w:eastAsia="Calibri"/>
                <w:b/>
                <w:bCs/>
                <w:szCs w:val="22"/>
                <w:lang w:val="lt-LT" w:eastAsia="lt-LT"/>
              </w:rPr>
              <w:t>(įskaitant kiek</w:t>
            </w:r>
          </w:p>
          <w:p w14:paraId="01774E4A" w14:textId="77777777" w:rsidR="003C2562" w:rsidRDefault="00CC315B">
            <w:pPr>
              <w:widowControl w:val="0"/>
              <w:autoSpaceDE w:val="0"/>
              <w:autoSpaceDN w:val="0"/>
              <w:adjustRightInd w:val="0"/>
              <w:rPr>
                <w:rFonts w:eastAsia="Calibri"/>
                <w:b/>
                <w:bCs/>
                <w:szCs w:val="22"/>
                <w:lang w:val="lt-LT" w:eastAsia="lt-LT"/>
              </w:rPr>
            </w:pPr>
            <w:r>
              <w:rPr>
                <w:rFonts w:eastAsia="Calibri"/>
                <w:b/>
                <w:bCs/>
                <w:szCs w:val="22"/>
                <w:lang w:val="lt-LT" w:eastAsia="lt-LT"/>
              </w:rPr>
              <w:t>galint ankstyvesnį</w:t>
            </w:r>
          </w:p>
          <w:p w14:paraId="59032A8C" w14:textId="77777777" w:rsidR="003C2562" w:rsidRDefault="00CC315B">
            <w:pPr>
              <w:widowControl w:val="0"/>
              <w:autoSpaceDE w:val="0"/>
              <w:autoSpaceDN w:val="0"/>
              <w:adjustRightInd w:val="0"/>
              <w:rPr>
                <w:rFonts w:eastAsia="Calibri"/>
                <w:b/>
                <w:bCs/>
                <w:szCs w:val="22"/>
                <w:lang w:val="lt-LT" w:eastAsia="lt-LT"/>
              </w:rPr>
            </w:pPr>
            <w:r>
              <w:rPr>
                <w:rFonts w:eastAsia="Calibri"/>
                <w:b/>
                <w:bCs/>
                <w:szCs w:val="22"/>
                <w:lang w:val="lt-LT" w:eastAsia="lt-LT"/>
              </w:rPr>
              <w:t>perėjimą prie geriamųjų</w:t>
            </w:r>
          </w:p>
          <w:p w14:paraId="69842981" w14:textId="77777777" w:rsidR="003C2562" w:rsidRDefault="00CC315B">
            <w:pPr>
              <w:widowControl w:val="0"/>
              <w:rPr>
                <w:i/>
                <w:iCs/>
                <w:noProof/>
                <w:szCs w:val="22"/>
                <w:lang w:val="lt-LT"/>
              </w:rPr>
            </w:pPr>
            <w:r>
              <w:rPr>
                <w:rFonts w:eastAsia="Calibri"/>
                <w:b/>
                <w:bCs/>
                <w:iCs/>
                <w:noProof/>
                <w:szCs w:val="22"/>
                <w:lang w:val="lt-LT" w:eastAsia="lt-LT"/>
              </w:rPr>
              <w:t>vaistinių preparatų)</w:t>
            </w:r>
          </w:p>
        </w:tc>
      </w:tr>
      <w:tr w:rsidR="003C2562" w14:paraId="2DA0132E" w14:textId="77777777">
        <w:tc>
          <w:tcPr>
            <w:tcW w:w="3095" w:type="dxa"/>
            <w:tcBorders>
              <w:top w:val="single" w:sz="4" w:space="0" w:color="000000"/>
              <w:left w:val="single" w:sz="4" w:space="0" w:color="000000"/>
              <w:bottom w:val="single" w:sz="4" w:space="0" w:color="000000"/>
              <w:right w:val="single" w:sz="4" w:space="0" w:color="000000"/>
            </w:tcBorders>
            <w:hideMark/>
          </w:tcPr>
          <w:p w14:paraId="429B2530" w14:textId="77777777" w:rsidR="003C2562" w:rsidRDefault="00CC315B">
            <w:pPr>
              <w:widowControl w:val="0"/>
              <w:rPr>
                <w:i/>
                <w:iCs/>
                <w:noProof/>
                <w:szCs w:val="22"/>
                <w:lang w:val="lt-LT"/>
              </w:rPr>
            </w:pPr>
            <w:r>
              <w:rPr>
                <w:iCs/>
                <w:noProof/>
                <w:szCs w:val="22"/>
                <w:lang w:val="lt-LT"/>
              </w:rPr>
              <w:t>Cistinė fibrozė</w:t>
            </w:r>
          </w:p>
        </w:tc>
        <w:tc>
          <w:tcPr>
            <w:tcW w:w="3095" w:type="dxa"/>
            <w:tcBorders>
              <w:top w:val="single" w:sz="4" w:space="0" w:color="000000"/>
              <w:left w:val="single" w:sz="4" w:space="0" w:color="000000"/>
              <w:bottom w:val="single" w:sz="4" w:space="0" w:color="000000"/>
              <w:right w:val="single" w:sz="4" w:space="0" w:color="000000"/>
            </w:tcBorders>
            <w:hideMark/>
          </w:tcPr>
          <w:p w14:paraId="54EE7143" w14:textId="77777777" w:rsidR="003C2562" w:rsidRDefault="00CC315B">
            <w:pPr>
              <w:widowControl w:val="0"/>
              <w:rPr>
                <w:iCs/>
                <w:noProof/>
                <w:szCs w:val="22"/>
                <w:lang w:val="lt-LT" w:eastAsia="lt-LT"/>
              </w:rPr>
            </w:pPr>
            <w:r>
              <w:rPr>
                <w:iCs/>
                <w:noProof/>
                <w:szCs w:val="22"/>
                <w:lang w:val="lt-LT"/>
              </w:rPr>
              <w:t>10 mg/kg kūno masės triskart per parą, didžiausia</w:t>
            </w:r>
          </w:p>
          <w:p w14:paraId="5A7BF479" w14:textId="77777777" w:rsidR="003C2562" w:rsidRDefault="00CC315B">
            <w:pPr>
              <w:widowControl w:val="0"/>
              <w:rPr>
                <w:iCs/>
                <w:noProof/>
                <w:szCs w:val="22"/>
                <w:lang w:val="lt-LT"/>
              </w:rPr>
            </w:pPr>
            <w:r>
              <w:rPr>
                <w:iCs/>
                <w:noProof/>
                <w:szCs w:val="22"/>
                <w:lang w:val="lt-LT"/>
              </w:rPr>
              <w:t>vienkartinė dozė – 400 mg</w:t>
            </w:r>
          </w:p>
        </w:tc>
        <w:tc>
          <w:tcPr>
            <w:tcW w:w="3096" w:type="dxa"/>
            <w:tcBorders>
              <w:top w:val="single" w:sz="4" w:space="0" w:color="000000"/>
              <w:left w:val="single" w:sz="4" w:space="0" w:color="000000"/>
              <w:bottom w:val="single" w:sz="4" w:space="0" w:color="000000"/>
              <w:right w:val="single" w:sz="4" w:space="0" w:color="000000"/>
            </w:tcBorders>
            <w:hideMark/>
          </w:tcPr>
          <w:p w14:paraId="605EBDB1" w14:textId="77777777" w:rsidR="003C2562" w:rsidRDefault="00CC315B">
            <w:pPr>
              <w:widowControl w:val="0"/>
              <w:rPr>
                <w:i/>
                <w:iCs/>
                <w:noProof/>
                <w:szCs w:val="22"/>
                <w:lang w:val="lt-LT"/>
              </w:rPr>
            </w:pPr>
            <w:r>
              <w:rPr>
                <w:iCs/>
                <w:noProof/>
                <w:szCs w:val="22"/>
                <w:lang w:val="lt-LT"/>
              </w:rPr>
              <w:t>10 iki 14 parų</w:t>
            </w:r>
          </w:p>
        </w:tc>
      </w:tr>
      <w:tr w:rsidR="003C2562" w14:paraId="7E5DF31C" w14:textId="77777777">
        <w:tc>
          <w:tcPr>
            <w:tcW w:w="3095" w:type="dxa"/>
            <w:tcBorders>
              <w:top w:val="single" w:sz="4" w:space="0" w:color="000000"/>
              <w:left w:val="single" w:sz="4" w:space="0" w:color="000000"/>
              <w:bottom w:val="single" w:sz="4" w:space="0" w:color="000000"/>
              <w:right w:val="single" w:sz="4" w:space="0" w:color="000000"/>
            </w:tcBorders>
            <w:hideMark/>
          </w:tcPr>
          <w:p w14:paraId="710CAA6B" w14:textId="77777777" w:rsidR="003C2562" w:rsidRDefault="00CC315B">
            <w:pPr>
              <w:widowControl w:val="0"/>
              <w:rPr>
                <w:iCs/>
                <w:noProof/>
                <w:szCs w:val="22"/>
                <w:lang w:val="lt-LT" w:eastAsia="lt-LT"/>
              </w:rPr>
            </w:pPr>
            <w:r>
              <w:rPr>
                <w:iCs/>
                <w:noProof/>
                <w:szCs w:val="22"/>
                <w:lang w:val="lt-LT"/>
              </w:rPr>
              <w:t>Komplikuotos</w:t>
            </w:r>
          </w:p>
          <w:p w14:paraId="0DF2BB7E" w14:textId="77777777" w:rsidR="003C2562" w:rsidRDefault="00CC315B">
            <w:pPr>
              <w:widowControl w:val="0"/>
              <w:rPr>
                <w:iCs/>
                <w:noProof/>
                <w:szCs w:val="22"/>
                <w:lang w:val="lt-LT"/>
              </w:rPr>
            </w:pPr>
            <w:r>
              <w:rPr>
                <w:iCs/>
                <w:noProof/>
                <w:szCs w:val="22"/>
                <w:lang w:val="lt-LT"/>
              </w:rPr>
              <w:t>šlapimo takų</w:t>
            </w:r>
          </w:p>
          <w:p w14:paraId="340F848D" w14:textId="77777777" w:rsidR="003C2562" w:rsidRDefault="00CC315B">
            <w:pPr>
              <w:widowControl w:val="0"/>
              <w:rPr>
                <w:iCs/>
                <w:noProof/>
                <w:szCs w:val="22"/>
                <w:lang w:val="lt-LT"/>
              </w:rPr>
            </w:pPr>
            <w:r>
              <w:rPr>
                <w:iCs/>
                <w:noProof/>
                <w:szCs w:val="22"/>
                <w:lang w:val="lt-LT"/>
              </w:rPr>
              <w:t>infekcinės ligos ir</w:t>
            </w:r>
          </w:p>
          <w:p w14:paraId="525CDC67" w14:textId="77777777" w:rsidR="003C2562" w:rsidRDefault="00CC315B">
            <w:pPr>
              <w:widowControl w:val="0"/>
              <w:rPr>
                <w:iCs/>
                <w:noProof/>
                <w:szCs w:val="22"/>
                <w:lang w:val="lt-LT"/>
              </w:rPr>
            </w:pPr>
            <w:r>
              <w:rPr>
                <w:iCs/>
                <w:noProof/>
                <w:szCs w:val="22"/>
                <w:lang w:val="lt-LT"/>
              </w:rPr>
              <w:t>ūminis pielonefritas</w:t>
            </w:r>
          </w:p>
        </w:tc>
        <w:tc>
          <w:tcPr>
            <w:tcW w:w="3095" w:type="dxa"/>
            <w:tcBorders>
              <w:top w:val="single" w:sz="4" w:space="0" w:color="000000"/>
              <w:left w:val="single" w:sz="4" w:space="0" w:color="000000"/>
              <w:bottom w:val="single" w:sz="4" w:space="0" w:color="000000"/>
              <w:right w:val="single" w:sz="4" w:space="0" w:color="000000"/>
            </w:tcBorders>
            <w:hideMark/>
          </w:tcPr>
          <w:p w14:paraId="4F804AB0" w14:textId="77777777" w:rsidR="003C2562" w:rsidRDefault="00CC315B">
            <w:pPr>
              <w:widowControl w:val="0"/>
              <w:rPr>
                <w:iCs/>
                <w:noProof/>
                <w:szCs w:val="22"/>
                <w:lang w:val="lt-LT" w:eastAsia="lt-LT"/>
              </w:rPr>
            </w:pPr>
            <w:r>
              <w:rPr>
                <w:iCs/>
                <w:noProof/>
                <w:szCs w:val="22"/>
                <w:lang w:val="lt-LT"/>
              </w:rPr>
              <w:t>Nuo 6 mg/kg triskart per parą iki 10 triskart per parą</w:t>
            </w:r>
          </w:p>
          <w:p w14:paraId="07BE11AA" w14:textId="77777777" w:rsidR="003C2562" w:rsidRDefault="00CC315B">
            <w:pPr>
              <w:widowControl w:val="0"/>
              <w:rPr>
                <w:iCs/>
                <w:noProof/>
                <w:szCs w:val="22"/>
                <w:lang w:val="lt-LT"/>
              </w:rPr>
            </w:pPr>
            <w:r>
              <w:rPr>
                <w:iCs/>
                <w:noProof/>
                <w:szCs w:val="22"/>
                <w:lang w:val="lt-LT"/>
              </w:rPr>
              <w:t>mg/kg kūno masės, didžiausia vienkartinė dozė –</w:t>
            </w:r>
          </w:p>
          <w:p w14:paraId="21B8646D" w14:textId="77777777" w:rsidR="003C2562" w:rsidRDefault="00CC315B">
            <w:pPr>
              <w:widowControl w:val="0"/>
              <w:rPr>
                <w:iCs/>
                <w:noProof/>
                <w:szCs w:val="22"/>
                <w:lang w:val="lt-LT"/>
              </w:rPr>
            </w:pPr>
            <w:r>
              <w:rPr>
                <w:iCs/>
                <w:noProof/>
                <w:szCs w:val="22"/>
                <w:lang w:val="lt-LT"/>
              </w:rPr>
              <w:t>400 mg</w:t>
            </w:r>
          </w:p>
        </w:tc>
        <w:tc>
          <w:tcPr>
            <w:tcW w:w="3096" w:type="dxa"/>
            <w:tcBorders>
              <w:top w:val="single" w:sz="4" w:space="0" w:color="000000"/>
              <w:left w:val="single" w:sz="4" w:space="0" w:color="000000"/>
              <w:bottom w:val="single" w:sz="4" w:space="0" w:color="000000"/>
              <w:right w:val="single" w:sz="4" w:space="0" w:color="000000"/>
            </w:tcBorders>
            <w:hideMark/>
          </w:tcPr>
          <w:p w14:paraId="39F16FE2" w14:textId="77777777" w:rsidR="003C2562" w:rsidRDefault="00CC315B">
            <w:pPr>
              <w:widowControl w:val="0"/>
              <w:rPr>
                <w:iCs/>
                <w:noProof/>
                <w:szCs w:val="22"/>
                <w:lang w:val="lt-LT"/>
              </w:rPr>
            </w:pPr>
            <w:r>
              <w:rPr>
                <w:iCs/>
                <w:noProof/>
                <w:szCs w:val="22"/>
                <w:lang w:val="lt-LT"/>
              </w:rPr>
              <w:t>10 iki 21 diena</w:t>
            </w:r>
          </w:p>
        </w:tc>
      </w:tr>
      <w:tr w:rsidR="003C2562" w14:paraId="747BD060" w14:textId="77777777">
        <w:tc>
          <w:tcPr>
            <w:tcW w:w="3095" w:type="dxa"/>
            <w:tcBorders>
              <w:top w:val="single" w:sz="4" w:space="0" w:color="000000"/>
              <w:left w:val="single" w:sz="4" w:space="0" w:color="000000"/>
              <w:bottom w:val="single" w:sz="4" w:space="0" w:color="000000"/>
              <w:right w:val="single" w:sz="4" w:space="0" w:color="000000"/>
            </w:tcBorders>
            <w:hideMark/>
          </w:tcPr>
          <w:p w14:paraId="75447A58" w14:textId="77777777" w:rsidR="003C2562" w:rsidRDefault="00CC315B">
            <w:pPr>
              <w:widowControl w:val="0"/>
              <w:rPr>
                <w:iCs/>
                <w:noProof/>
                <w:szCs w:val="22"/>
                <w:lang w:val="lt-LT" w:eastAsia="lt-LT"/>
              </w:rPr>
            </w:pPr>
            <w:r>
              <w:rPr>
                <w:iCs/>
                <w:noProof/>
                <w:szCs w:val="22"/>
                <w:lang w:val="lt-LT"/>
              </w:rPr>
              <w:t>Inhaliacinės juodligės</w:t>
            </w:r>
          </w:p>
          <w:p w14:paraId="5F1687DD" w14:textId="77777777" w:rsidR="003C2562" w:rsidRDefault="00CC315B">
            <w:pPr>
              <w:widowControl w:val="0"/>
              <w:rPr>
                <w:iCs/>
                <w:noProof/>
                <w:szCs w:val="22"/>
                <w:lang w:val="lt-LT"/>
              </w:rPr>
            </w:pPr>
            <w:r>
              <w:rPr>
                <w:iCs/>
                <w:noProof/>
                <w:szCs w:val="22"/>
                <w:lang w:val="lt-LT"/>
              </w:rPr>
              <w:t xml:space="preserve">gydymas po ekspozicijos </w:t>
            </w:r>
          </w:p>
          <w:p w14:paraId="7E6719E6" w14:textId="77777777" w:rsidR="003C2562" w:rsidRDefault="00CC315B">
            <w:pPr>
              <w:widowControl w:val="0"/>
              <w:rPr>
                <w:iCs/>
                <w:noProof/>
                <w:szCs w:val="22"/>
                <w:lang w:val="lt-LT"/>
              </w:rPr>
            </w:pPr>
            <w:r>
              <w:rPr>
                <w:iCs/>
                <w:noProof/>
                <w:szCs w:val="22"/>
                <w:lang w:val="lt-LT"/>
              </w:rPr>
              <w:t>asmenims, kuriems reikia parenterinio gydymo.</w:t>
            </w:r>
          </w:p>
          <w:p w14:paraId="54598CFB" w14:textId="77777777" w:rsidR="003C2562" w:rsidRDefault="00CC315B">
            <w:pPr>
              <w:widowControl w:val="0"/>
              <w:rPr>
                <w:iCs/>
                <w:noProof/>
                <w:szCs w:val="22"/>
                <w:lang w:val="lt-LT"/>
              </w:rPr>
            </w:pPr>
            <w:r>
              <w:rPr>
                <w:iCs/>
                <w:noProof/>
                <w:szCs w:val="22"/>
                <w:lang w:val="lt-LT"/>
              </w:rPr>
              <w:t>Įtarus ar patvirtinus</w:t>
            </w:r>
          </w:p>
          <w:p w14:paraId="0A825FEA" w14:textId="77777777" w:rsidR="003C2562" w:rsidRDefault="00CC315B">
            <w:pPr>
              <w:widowControl w:val="0"/>
              <w:rPr>
                <w:iCs/>
                <w:noProof/>
                <w:szCs w:val="22"/>
                <w:lang w:val="lt-LT"/>
              </w:rPr>
            </w:pPr>
            <w:r>
              <w:rPr>
                <w:iCs/>
                <w:noProof/>
                <w:szCs w:val="22"/>
                <w:lang w:val="lt-LT"/>
              </w:rPr>
              <w:t>Buvusią ekspoziciją,</w:t>
            </w:r>
          </w:p>
          <w:p w14:paraId="46A6489B" w14:textId="77777777" w:rsidR="003C2562" w:rsidRDefault="00CC315B">
            <w:pPr>
              <w:widowControl w:val="0"/>
              <w:rPr>
                <w:iCs/>
                <w:noProof/>
                <w:szCs w:val="22"/>
                <w:lang w:val="lt-LT"/>
              </w:rPr>
            </w:pPr>
            <w:r>
              <w:rPr>
                <w:iCs/>
                <w:noProof/>
                <w:szCs w:val="22"/>
                <w:lang w:val="lt-LT"/>
              </w:rPr>
              <w:t>vaistinių preparatų vartojimą</w:t>
            </w:r>
          </w:p>
          <w:p w14:paraId="743C4FC7" w14:textId="77777777" w:rsidR="003C2562" w:rsidRDefault="00CC315B">
            <w:pPr>
              <w:widowControl w:val="0"/>
              <w:rPr>
                <w:iCs/>
                <w:noProof/>
                <w:szCs w:val="22"/>
                <w:lang w:val="lt-LT"/>
              </w:rPr>
            </w:pPr>
            <w:r>
              <w:rPr>
                <w:iCs/>
                <w:noProof/>
                <w:szCs w:val="22"/>
                <w:lang w:val="lt-LT"/>
              </w:rPr>
              <w:t>reikia pradėti kiek</w:t>
            </w:r>
          </w:p>
          <w:p w14:paraId="48CD6D98" w14:textId="77777777" w:rsidR="003C2562" w:rsidRDefault="00CC315B">
            <w:pPr>
              <w:widowControl w:val="0"/>
              <w:rPr>
                <w:iCs/>
                <w:noProof/>
                <w:szCs w:val="22"/>
                <w:lang w:val="lt-LT"/>
              </w:rPr>
            </w:pPr>
            <w:r>
              <w:rPr>
                <w:iCs/>
                <w:noProof/>
                <w:szCs w:val="22"/>
                <w:lang w:val="lt-LT"/>
              </w:rPr>
              <w:t>galima greičiau</w:t>
            </w:r>
          </w:p>
        </w:tc>
        <w:tc>
          <w:tcPr>
            <w:tcW w:w="3095" w:type="dxa"/>
            <w:tcBorders>
              <w:top w:val="single" w:sz="4" w:space="0" w:color="000000"/>
              <w:left w:val="single" w:sz="4" w:space="0" w:color="000000"/>
              <w:bottom w:val="single" w:sz="4" w:space="0" w:color="000000"/>
              <w:right w:val="single" w:sz="4" w:space="0" w:color="000000"/>
            </w:tcBorders>
            <w:hideMark/>
          </w:tcPr>
          <w:p w14:paraId="0BF23411" w14:textId="77777777" w:rsidR="003C2562" w:rsidRDefault="00CC315B">
            <w:pPr>
              <w:widowControl w:val="0"/>
              <w:rPr>
                <w:iCs/>
                <w:noProof/>
                <w:szCs w:val="22"/>
                <w:lang w:val="lt-LT" w:eastAsia="lt-LT"/>
              </w:rPr>
            </w:pPr>
            <w:r>
              <w:rPr>
                <w:iCs/>
                <w:noProof/>
                <w:szCs w:val="22"/>
                <w:lang w:val="lt-LT"/>
              </w:rPr>
              <w:t>nuo 10 mg/kg iki 15 mg/kg kūno masės dukart per parą,</w:t>
            </w:r>
          </w:p>
          <w:p w14:paraId="65C42D77" w14:textId="77777777" w:rsidR="003C2562" w:rsidRDefault="00CC315B">
            <w:pPr>
              <w:widowControl w:val="0"/>
              <w:rPr>
                <w:iCs/>
                <w:noProof/>
                <w:szCs w:val="22"/>
                <w:lang w:val="lt-LT"/>
              </w:rPr>
            </w:pPr>
            <w:r>
              <w:rPr>
                <w:iCs/>
                <w:noProof/>
                <w:szCs w:val="22"/>
                <w:lang w:val="lt-LT"/>
              </w:rPr>
              <w:t>didžiausia vienkartinė dozė 400 mg.</w:t>
            </w:r>
          </w:p>
        </w:tc>
        <w:tc>
          <w:tcPr>
            <w:tcW w:w="3096" w:type="dxa"/>
            <w:tcBorders>
              <w:top w:val="single" w:sz="4" w:space="0" w:color="000000"/>
              <w:left w:val="single" w:sz="4" w:space="0" w:color="000000"/>
              <w:bottom w:val="single" w:sz="4" w:space="0" w:color="000000"/>
              <w:right w:val="single" w:sz="4" w:space="0" w:color="000000"/>
            </w:tcBorders>
            <w:hideMark/>
          </w:tcPr>
          <w:p w14:paraId="32111E66" w14:textId="77777777" w:rsidR="003C2562" w:rsidRDefault="00CC315B">
            <w:pPr>
              <w:widowControl w:val="0"/>
              <w:rPr>
                <w:iCs/>
                <w:noProof/>
                <w:szCs w:val="22"/>
                <w:lang w:val="lt-LT" w:eastAsia="lt-LT"/>
              </w:rPr>
            </w:pPr>
            <w:r>
              <w:rPr>
                <w:iCs/>
                <w:noProof/>
                <w:szCs w:val="22"/>
                <w:lang w:val="lt-LT"/>
              </w:rPr>
              <w:t>60 parų nuo patvirtinto</w:t>
            </w:r>
          </w:p>
          <w:p w14:paraId="55C805AC" w14:textId="77777777" w:rsidR="003C2562" w:rsidRDefault="00CC315B">
            <w:pPr>
              <w:widowControl w:val="0"/>
              <w:rPr>
                <w:i/>
                <w:iCs/>
                <w:noProof/>
                <w:szCs w:val="22"/>
                <w:lang w:val="lt-LT"/>
              </w:rPr>
            </w:pPr>
            <w:r>
              <w:rPr>
                <w:iCs/>
                <w:noProof/>
                <w:szCs w:val="22"/>
                <w:lang w:val="lt-LT"/>
              </w:rPr>
              <w:t xml:space="preserve">kontakto su </w:t>
            </w:r>
            <w:r>
              <w:rPr>
                <w:i/>
                <w:iCs/>
                <w:noProof/>
                <w:szCs w:val="22"/>
                <w:lang w:val="lt-LT"/>
              </w:rPr>
              <w:t>Bacillus</w:t>
            </w:r>
          </w:p>
          <w:p w14:paraId="758E706C" w14:textId="77777777" w:rsidR="003C2562" w:rsidRDefault="00CC315B">
            <w:pPr>
              <w:widowControl w:val="0"/>
              <w:rPr>
                <w:iCs/>
                <w:noProof/>
                <w:szCs w:val="22"/>
                <w:lang w:val="lt-LT"/>
              </w:rPr>
            </w:pPr>
            <w:r>
              <w:rPr>
                <w:iCs/>
                <w:noProof/>
                <w:szCs w:val="22"/>
                <w:lang w:val="lt-LT"/>
              </w:rPr>
              <w:t>anthracis</w:t>
            </w:r>
          </w:p>
        </w:tc>
      </w:tr>
      <w:tr w:rsidR="003C2562" w14:paraId="32838670" w14:textId="77777777">
        <w:tc>
          <w:tcPr>
            <w:tcW w:w="3095" w:type="dxa"/>
            <w:tcBorders>
              <w:top w:val="single" w:sz="4" w:space="0" w:color="000000"/>
              <w:left w:val="single" w:sz="4" w:space="0" w:color="000000"/>
              <w:bottom w:val="single" w:sz="4" w:space="0" w:color="000000"/>
              <w:right w:val="single" w:sz="4" w:space="0" w:color="000000"/>
            </w:tcBorders>
            <w:hideMark/>
          </w:tcPr>
          <w:p w14:paraId="4CF5D781" w14:textId="77777777" w:rsidR="003C2562" w:rsidRDefault="00CC315B">
            <w:pPr>
              <w:widowControl w:val="0"/>
              <w:rPr>
                <w:iCs/>
                <w:noProof/>
                <w:szCs w:val="22"/>
                <w:lang w:val="lt-LT" w:eastAsia="lt-LT"/>
              </w:rPr>
            </w:pPr>
            <w:r>
              <w:rPr>
                <w:iCs/>
                <w:noProof/>
                <w:szCs w:val="22"/>
                <w:lang w:val="lt-LT"/>
              </w:rPr>
              <w:t>Kitos sunkios</w:t>
            </w:r>
          </w:p>
          <w:p w14:paraId="0E59479C" w14:textId="77777777" w:rsidR="003C2562" w:rsidRDefault="00CC315B">
            <w:pPr>
              <w:widowControl w:val="0"/>
              <w:rPr>
                <w:iCs/>
                <w:noProof/>
                <w:szCs w:val="22"/>
                <w:lang w:val="lt-LT"/>
              </w:rPr>
            </w:pPr>
            <w:r>
              <w:rPr>
                <w:iCs/>
                <w:noProof/>
                <w:szCs w:val="22"/>
                <w:lang w:val="lt-LT"/>
              </w:rPr>
              <w:t>infekcinės ligos</w:t>
            </w:r>
          </w:p>
        </w:tc>
        <w:tc>
          <w:tcPr>
            <w:tcW w:w="3095" w:type="dxa"/>
            <w:tcBorders>
              <w:top w:val="single" w:sz="4" w:space="0" w:color="000000"/>
              <w:left w:val="single" w:sz="4" w:space="0" w:color="000000"/>
              <w:bottom w:val="single" w:sz="4" w:space="0" w:color="000000"/>
              <w:right w:val="single" w:sz="4" w:space="0" w:color="000000"/>
            </w:tcBorders>
            <w:hideMark/>
          </w:tcPr>
          <w:p w14:paraId="121CD3B0" w14:textId="77777777" w:rsidR="003C2562" w:rsidRDefault="00CC315B">
            <w:pPr>
              <w:widowControl w:val="0"/>
              <w:rPr>
                <w:iCs/>
                <w:noProof/>
                <w:szCs w:val="22"/>
                <w:lang w:val="lt-LT"/>
              </w:rPr>
            </w:pPr>
            <w:r>
              <w:rPr>
                <w:iCs/>
                <w:noProof/>
                <w:szCs w:val="22"/>
                <w:lang w:val="lt-LT"/>
              </w:rPr>
              <w:t>10 mg/kg kūno masės triskart per parą, didžiausia vienkartinė dozė 400 mg.</w:t>
            </w:r>
          </w:p>
        </w:tc>
        <w:tc>
          <w:tcPr>
            <w:tcW w:w="3096" w:type="dxa"/>
            <w:tcBorders>
              <w:top w:val="single" w:sz="4" w:space="0" w:color="000000"/>
              <w:left w:val="single" w:sz="4" w:space="0" w:color="000000"/>
              <w:bottom w:val="single" w:sz="4" w:space="0" w:color="000000"/>
              <w:right w:val="single" w:sz="4" w:space="0" w:color="000000"/>
            </w:tcBorders>
            <w:hideMark/>
          </w:tcPr>
          <w:p w14:paraId="76F1BA43" w14:textId="77777777" w:rsidR="003C2562" w:rsidRDefault="00CC315B">
            <w:pPr>
              <w:widowControl w:val="0"/>
              <w:rPr>
                <w:iCs/>
                <w:noProof/>
                <w:szCs w:val="22"/>
                <w:lang w:val="lt-LT"/>
              </w:rPr>
            </w:pPr>
            <w:r>
              <w:rPr>
                <w:iCs/>
                <w:noProof/>
                <w:szCs w:val="22"/>
                <w:lang w:val="lt-LT"/>
              </w:rPr>
              <w:t>Pagal infekcinių ligų tipą</w:t>
            </w:r>
          </w:p>
        </w:tc>
      </w:tr>
    </w:tbl>
    <w:p w14:paraId="7AC95851" w14:textId="77777777" w:rsidR="003C2562" w:rsidRDefault="003C2562">
      <w:pPr>
        <w:widowControl w:val="0"/>
        <w:rPr>
          <w:iCs/>
          <w:noProof/>
          <w:szCs w:val="22"/>
          <w:lang w:val="lt-LT" w:eastAsia="lt-LT"/>
        </w:rPr>
      </w:pPr>
    </w:p>
    <w:p w14:paraId="194E0F45" w14:textId="77777777" w:rsidR="003C2562" w:rsidRDefault="00CC315B">
      <w:pPr>
        <w:widowControl w:val="0"/>
        <w:rPr>
          <w:i/>
          <w:iCs/>
          <w:noProof/>
          <w:szCs w:val="22"/>
          <w:lang w:val="lt-LT" w:eastAsia="x-none"/>
        </w:rPr>
      </w:pPr>
      <w:r>
        <w:rPr>
          <w:i/>
          <w:iCs/>
          <w:noProof/>
          <w:szCs w:val="22"/>
          <w:lang w:val="lt-LT" w:eastAsia="x-none"/>
        </w:rPr>
        <w:t>Senyviems pacientams</w:t>
      </w:r>
    </w:p>
    <w:p w14:paraId="62AC76A6" w14:textId="77777777" w:rsidR="003C2562" w:rsidRDefault="00CC315B">
      <w:pPr>
        <w:widowControl w:val="0"/>
        <w:outlineLvl w:val="2"/>
        <w:rPr>
          <w:b/>
          <w:iCs/>
          <w:noProof/>
          <w:kern w:val="28"/>
          <w:szCs w:val="22"/>
          <w:lang w:val="lt-LT" w:eastAsia="lt-LT"/>
        </w:rPr>
      </w:pPr>
      <w:r>
        <w:rPr>
          <w:iCs/>
          <w:noProof/>
          <w:kern w:val="28"/>
          <w:szCs w:val="22"/>
          <w:lang w:val="lt-LT" w:eastAsia="lt-LT"/>
        </w:rPr>
        <w:t>Senyviems pacientams reikia skirti dozę, priklausomai nuo infekcinės ligos sunkumo ir paciento kreatinino klirenso.</w:t>
      </w:r>
    </w:p>
    <w:p w14:paraId="0D509B12" w14:textId="77777777" w:rsidR="003C2562" w:rsidRDefault="003C2562">
      <w:pPr>
        <w:widowControl w:val="0"/>
        <w:outlineLvl w:val="2"/>
        <w:rPr>
          <w:b/>
          <w:iCs/>
          <w:noProof/>
          <w:kern w:val="28"/>
          <w:szCs w:val="22"/>
          <w:lang w:val="lt-LT" w:eastAsia="lt-LT"/>
        </w:rPr>
      </w:pPr>
    </w:p>
    <w:p w14:paraId="6859B011" w14:textId="77777777" w:rsidR="003C2562" w:rsidRDefault="00CC315B">
      <w:pPr>
        <w:widowControl w:val="0"/>
        <w:autoSpaceDE w:val="0"/>
        <w:autoSpaceDN w:val="0"/>
        <w:adjustRightInd w:val="0"/>
        <w:rPr>
          <w:i/>
          <w:iCs/>
          <w:szCs w:val="22"/>
          <w:lang w:val="lt-LT" w:eastAsia="lt-LT"/>
        </w:rPr>
      </w:pPr>
      <w:r>
        <w:rPr>
          <w:i/>
          <w:iCs/>
          <w:szCs w:val="22"/>
          <w:lang w:val="lt-LT" w:eastAsia="lt-LT"/>
        </w:rPr>
        <w:t>Pacientams, kurių inkstų ir kepenų funkcija sutrikusi</w:t>
      </w:r>
    </w:p>
    <w:p w14:paraId="53C474A9" w14:textId="77777777" w:rsidR="003C2562" w:rsidRDefault="00CC315B">
      <w:pPr>
        <w:widowControl w:val="0"/>
        <w:autoSpaceDE w:val="0"/>
        <w:autoSpaceDN w:val="0"/>
        <w:adjustRightInd w:val="0"/>
        <w:rPr>
          <w:szCs w:val="22"/>
          <w:lang w:val="lt-LT"/>
        </w:rPr>
      </w:pPr>
      <w:r>
        <w:rPr>
          <w:szCs w:val="22"/>
          <w:lang w:val="lt-LT"/>
        </w:rPr>
        <w:t>Rekomenduojamos pradinės ir palaikomosios dozės pacientams, kurių sutrikusi inkstų funkcija:</w:t>
      </w:r>
    </w:p>
    <w:p w14:paraId="32BC543B" w14:textId="77777777" w:rsidR="003C2562" w:rsidRDefault="003C2562">
      <w:pPr>
        <w:widowControl w:val="0"/>
        <w:autoSpaceDE w:val="0"/>
        <w:autoSpaceDN w:val="0"/>
        <w:adjustRightInd w:val="0"/>
        <w:rPr>
          <w:szCs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2"/>
        <w:gridCol w:w="3022"/>
        <w:gridCol w:w="3017"/>
      </w:tblGrid>
      <w:tr w:rsidR="003C2562" w14:paraId="64EE0D7C" w14:textId="77777777">
        <w:tc>
          <w:tcPr>
            <w:tcW w:w="3095" w:type="dxa"/>
            <w:tcBorders>
              <w:top w:val="single" w:sz="4" w:space="0" w:color="000000"/>
              <w:left w:val="single" w:sz="4" w:space="0" w:color="000000"/>
              <w:bottom w:val="single" w:sz="4" w:space="0" w:color="000000"/>
              <w:right w:val="single" w:sz="4" w:space="0" w:color="000000"/>
            </w:tcBorders>
            <w:hideMark/>
          </w:tcPr>
          <w:p w14:paraId="7DF8374B" w14:textId="77777777" w:rsidR="003C2562" w:rsidRDefault="00CC315B">
            <w:pPr>
              <w:widowControl w:val="0"/>
              <w:autoSpaceDE w:val="0"/>
              <w:autoSpaceDN w:val="0"/>
              <w:adjustRightInd w:val="0"/>
              <w:rPr>
                <w:b/>
                <w:bCs/>
                <w:szCs w:val="22"/>
                <w:lang w:val="lt-LT" w:eastAsia="lt-LT"/>
              </w:rPr>
            </w:pPr>
            <w:r>
              <w:rPr>
                <w:b/>
                <w:bCs/>
                <w:szCs w:val="22"/>
                <w:lang w:val="lt-LT" w:eastAsia="lt-LT"/>
              </w:rPr>
              <w:t>Kreatinino klirensas</w:t>
            </w:r>
          </w:p>
          <w:p w14:paraId="366E2C9C" w14:textId="77777777" w:rsidR="003C2562" w:rsidRDefault="00CC315B">
            <w:pPr>
              <w:widowControl w:val="0"/>
              <w:autoSpaceDE w:val="0"/>
              <w:autoSpaceDN w:val="0"/>
              <w:adjustRightInd w:val="0"/>
              <w:rPr>
                <w:i/>
                <w:iCs/>
                <w:szCs w:val="22"/>
                <w:u w:val="single"/>
                <w:lang w:val="lt-LT" w:eastAsia="lt-LT"/>
              </w:rPr>
            </w:pPr>
            <w:r>
              <w:rPr>
                <w:b/>
                <w:bCs/>
                <w:szCs w:val="22"/>
                <w:lang w:val="lt-LT" w:eastAsia="lt-LT"/>
              </w:rPr>
              <w:t>[ml/min/ 1,73m²]</w:t>
            </w:r>
          </w:p>
        </w:tc>
        <w:tc>
          <w:tcPr>
            <w:tcW w:w="3095" w:type="dxa"/>
            <w:tcBorders>
              <w:top w:val="single" w:sz="4" w:space="0" w:color="000000"/>
              <w:left w:val="single" w:sz="4" w:space="0" w:color="000000"/>
              <w:bottom w:val="single" w:sz="4" w:space="0" w:color="000000"/>
              <w:right w:val="single" w:sz="4" w:space="0" w:color="000000"/>
            </w:tcBorders>
            <w:hideMark/>
          </w:tcPr>
          <w:p w14:paraId="3BB239F5" w14:textId="77777777" w:rsidR="003C2562" w:rsidRDefault="00CC315B">
            <w:pPr>
              <w:widowControl w:val="0"/>
              <w:autoSpaceDE w:val="0"/>
              <w:autoSpaceDN w:val="0"/>
              <w:adjustRightInd w:val="0"/>
              <w:rPr>
                <w:b/>
                <w:bCs/>
                <w:szCs w:val="22"/>
                <w:lang w:val="lt-LT" w:eastAsia="lt-LT"/>
              </w:rPr>
            </w:pPr>
            <w:r>
              <w:rPr>
                <w:b/>
                <w:bCs/>
                <w:szCs w:val="22"/>
                <w:lang w:val="lt-LT" w:eastAsia="lt-LT"/>
              </w:rPr>
              <w:t>Serumo kreatininas</w:t>
            </w:r>
          </w:p>
          <w:p w14:paraId="3F664B50" w14:textId="77777777" w:rsidR="003C2562" w:rsidRDefault="00CC315B">
            <w:pPr>
              <w:widowControl w:val="0"/>
              <w:autoSpaceDE w:val="0"/>
              <w:autoSpaceDN w:val="0"/>
              <w:adjustRightInd w:val="0"/>
              <w:rPr>
                <w:i/>
                <w:iCs/>
                <w:szCs w:val="22"/>
                <w:u w:val="single"/>
                <w:lang w:val="lt-LT" w:eastAsia="lt-LT"/>
              </w:rPr>
            </w:pPr>
            <w:r>
              <w:rPr>
                <w:b/>
                <w:bCs/>
                <w:szCs w:val="22"/>
                <w:lang w:val="lt-LT" w:eastAsia="lt-LT"/>
              </w:rPr>
              <w:t>[</w:t>
            </w:r>
            <w:proofErr w:type="spellStart"/>
            <w:r>
              <w:rPr>
                <w:b/>
                <w:bCs/>
                <w:szCs w:val="22"/>
                <w:lang w:val="lt-LT" w:eastAsia="lt-LT"/>
              </w:rPr>
              <w:t>μmol</w:t>
            </w:r>
            <w:proofErr w:type="spellEnd"/>
            <w:r>
              <w:rPr>
                <w:b/>
                <w:bCs/>
                <w:szCs w:val="22"/>
                <w:lang w:val="lt-LT" w:eastAsia="lt-LT"/>
              </w:rPr>
              <w:t>/l]</w:t>
            </w:r>
          </w:p>
        </w:tc>
        <w:tc>
          <w:tcPr>
            <w:tcW w:w="3096" w:type="dxa"/>
            <w:tcBorders>
              <w:top w:val="single" w:sz="4" w:space="0" w:color="000000"/>
              <w:left w:val="single" w:sz="4" w:space="0" w:color="000000"/>
              <w:bottom w:val="single" w:sz="4" w:space="0" w:color="000000"/>
              <w:right w:val="single" w:sz="4" w:space="0" w:color="000000"/>
            </w:tcBorders>
            <w:hideMark/>
          </w:tcPr>
          <w:p w14:paraId="526417B3" w14:textId="77777777" w:rsidR="003C2562" w:rsidRDefault="00CC315B">
            <w:pPr>
              <w:widowControl w:val="0"/>
              <w:autoSpaceDE w:val="0"/>
              <w:autoSpaceDN w:val="0"/>
              <w:adjustRightInd w:val="0"/>
              <w:rPr>
                <w:i/>
                <w:iCs/>
                <w:szCs w:val="22"/>
                <w:u w:val="single"/>
                <w:lang w:val="lt-LT" w:eastAsia="lt-LT"/>
              </w:rPr>
            </w:pPr>
            <w:r>
              <w:rPr>
                <w:rFonts w:eastAsia="Calibri"/>
                <w:b/>
                <w:bCs/>
                <w:szCs w:val="22"/>
                <w:lang w:val="lt-LT" w:eastAsia="lt-LT"/>
              </w:rPr>
              <w:t>Dozė į veną</w:t>
            </w:r>
            <w:r>
              <w:rPr>
                <w:b/>
                <w:bCs/>
                <w:szCs w:val="22"/>
                <w:lang w:val="lt-LT" w:eastAsia="lt-LT"/>
              </w:rPr>
              <w:t xml:space="preserve"> [mg]</w:t>
            </w:r>
          </w:p>
        </w:tc>
      </w:tr>
      <w:tr w:rsidR="003C2562" w14:paraId="77B2259D" w14:textId="77777777">
        <w:tc>
          <w:tcPr>
            <w:tcW w:w="3095" w:type="dxa"/>
            <w:tcBorders>
              <w:top w:val="single" w:sz="4" w:space="0" w:color="000000"/>
              <w:left w:val="single" w:sz="4" w:space="0" w:color="000000"/>
              <w:bottom w:val="single" w:sz="4" w:space="0" w:color="000000"/>
              <w:right w:val="single" w:sz="4" w:space="0" w:color="000000"/>
            </w:tcBorders>
            <w:hideMark/>
          </w:tcPr>
          <w:p w14:paraId="1B8837A0" w14:textId="77777777" w:rsidR="003C2562" w:rsidRDefault="00CC315B">
            <w:pPr>
              <w:widowControl w:val="0"/>
              <w:rPr>
                <w:i/>
                <w:iCs/>
                <w:noProof/>
                <w:szCs w:val="22"/>
                <w:u w:val="single"/>
                <w:lang w:val="lt-LT"/>
              </w:rPr>
            </w:pPr>
            <w:r>
              <w:rPr>
                <w:iCs/>
                <w:noProof/>
                <w:szCs w:val="22"/>
                <w:lang w:val="lt-LT"/>
              </w:rPr>
              <w:lastRenderedPageBreak/>
              <w:t>&gt; 60</w:t>
            </w:r>
          </w:p>
        </w:tc>
        <w:tc>
          <w:tcPr>
            <w:tcW w:w="3095" w:type="dxa"/>
            <w:tcBorders>
              <w:top w:val="single" w:sz="4" w:space="0" w:color="000000"/>
              <w:left w:val="single" w:sz="4" w:space="0" w:color="000000"/>
              <w:bottom w:val="single" w:sz="4" w:space="0" w:color="000000"/>
              <w:right w:val="single" w:sz="4" w:space="0" w:color="000000"/>
            </w:tcBorders>
            <w:hideMark/>
          </w:tcPr>
          <w:p w14:paraId="53CAA5FA" w14:textId="77777777" w:rsidR="003C2562" w:rsidRDefault="00CC315B">
            <w:pPr>
              <w:widowControl w:val="0"/>
              <w:rPr>
                <w:i/>
                <w:iCs/>
                <w:noProof/>
                <w:szCs w:val="22"/>
                <w:u w:val="single"/>
                <w:lang w:val="lt-LT"/>
              </w:rPr>
            </w:pPr>
            <w:r>
              <w:rPr>
                <w:iCs/>
                <w:noProof/>
                <w:szCs w:val="22"/>
                <w:lang w:val="lt-LT"/>
              </w:rPr>
              <w:t>&lt; 124</w:t>
            </w:r>
          </w:p>
        </w:tc>
        <w:tc>
          <w:tcPr>
            <w:tcW w:w="3096" w:type="dxa"/>
            <w:tcBorders>
              <w:top w:val="single" w:sz="4" w:space="0" w:color="000000"/>
              <w:left w:val="single" w:sz="4" w:space="0" w:color="000000"/>
              <w:bottom w:val="single" w:sz="4" w:space="0" w:color="000000"/>
              <w:right w:val="single" w:sz="4" w:space="0" w:color="000000"/>
            </w:tcBorders>
            <w:hideMark/>
          </w:tcPr>
          <w:p w14:paraId="204E5225" w14:textId="77777777" w:rsidR="003C2562" w:rsidRDefault="00CC315B">
            <w:pPr>
              <w:widowControl w:val="0"/>
              <w:rPr>
                <w:i/>
                <w:iCs/>
                <w:noProof/>
                <w:szCs w:val="22"/>
                <w:u w:val="single"/>
                <w:lang w:val="lt-LT"/>
              </w:rPr>
            </w:pPr>
            <w:r>
              <w:rPr>
                <w:iCs/>
                <w:noProof/>
                <w:szCs w:val="22"/>
                <w:lang w:val="lt-LT"/>
              </w:rPr>
              <w:t>Žr. įprastinį dozavimą.</w:t>
            </w:r>
          </w:p>
        </w:tc>
      </w:tr>
      <w:tr w:rsidR="003C2562" w14:paraId="6E0CC3C4" w14:textId="77777777">
        <w:tc>
          <w:tcPr>
            <w:tcW w:w="3095" w:type="dxa"/>
            <w:tcBorders>
              <w:top w:val="single" w:sz="4" w:space="0" w:color="000000"/>
              <w:left w:val="single" w:sz="4" w:space="0" w:color="000000"/>
              <w:bottom w:val="single" w:sz="4" w:space="0" w:color="000000"/>
              <w:right w:val="single" w:sz="4" w:space="0" w:color="000000"/>
            </w:tcBorders>
            <w:hideMark/>
          </w:tcPr>
          <w:p w14:paraId="0859DF84" w14:textId="77777777" w:rsidR="003C2562" w:rsidRDefault="00CC315B">
            <w:pPr>
              <w:widowControl w:val="0"/>
              <w:rPr>
                <w:i/>
                <w:iCs/>
                <w:noProof/>
                <w:szCs w:val="22"/>
                <w:u w:val="single"/>
                <w:lang w:val="lt-LT"/>
              </w:rPr>
            </w:pPr>
            <w:r>
              <w:rPr>
                <w:iCs/>
                <w:noProof/>
                <w:szCs w:val="22"/>
                <w:lang w:val="lt-LT"/>
              </w:rPr>
              <w:t>30 – 60</w:t>
            </w:r>
          </w:p>
        </w:tc>
        <w:tc>
          <w:tcPr>
            <w:tcW w:w="3095" w:type="dxa"/>
            <w:tcBorders>
              <w:top w:val="single" w:sz="4" w:space="0" w:color="000000"/>
              <w:left w:val="single" w:sz="4" w:space="0" w:color="000000"/>
              <w:bottom w:val="single" w:sz="4" w:space="0" w:color="000000"/>
              <w:right w:val="single" w:sz="4" w:space="0" w:color="000000"/>
            </w:tcBorders>
            <w:hideMark/>
          </w:tcPr>
          <w:p w14:paraId="7AE07895" w14:textId="77777777" w:rsidR="003C2562" w:rsidRDefault="00CC315B">
            <w:pPr>
              <w:widowControl w:val="0"/>
              <w:rPr>
                <w:i/>
                <w:iCs/>
                <w:noProof/>
                <w:szCs w:val="22"/>
                <w:u w:val="single"/>
                <w:lang w:val="lt-LT"/>
              </w:rPr>
            </w:pPr>
            <w:r>
              <w:rPr>
                <w:iCs/>
                <w:noProof/>
                <w:szCs w:val="22"/>
                <w:lang w:val="lt-LT"/>
              </w:rPr>
              <w:t>nuo 124 iki 168</w:t>
            </w:r>
          </w:p>
        </w:tc>
        <w:tc>
          <w:tcPr>
            <w:tcW w:w="3096" w:type="dxa"/>
            <w:tcBorders>
              <w:top w:val="single" w:sz="4" w:space="0" w:color="000000"/>
              <w:left w:val="single" w:sz="4" w:space="0" w:color="000000"/>
              <w:bottom w:val="single" w:sz="4" w:space="0" w:color="000000"/>
              <w:right w:val="single" w:sz="4" w:space="0" w:color="000000"/>
            </w:tcBorders>
            <w:hideMark/>
          </w:tcPr>
          <w:p w14:paraId="107EDDB9" w14:textId="77777777" w:rsidR="003C2562" w:rsidRDefault="00CC315B">
            <w:pPr>
              <w:widowControl w:val="0"/>
              <w:rPr>
                <w:i/>
                <w:iCs/>
                <w:noProof/>
                <w:szCs w:val="22"/>
                <w:u w:val="single"/>
                <w:lang w:val="lt-LT"/>
              </w:rPr>
            </w:pPr>
            <w:r>
              <w:rPr>
                <w:iCs/>
                <w:noProof/>
                <w:szCs w:val="22"/>
                <w:lang w:val="lt-LT"/>
              </w:rPr>
              <w:t>200–400 mg kas 12 val.</w:t>
            </w:r>
          </w:p>
        </w:tc>
      </w:tr>
      <w:tr w:rsidR="003C2562" w14:paraId="45DBE898" w14:textId="77777777">
        <w:tc>
          <w:tcPr>
            <w:tcW w:w="3095" w:type="dxa"/>
            <w:tcBorders>
              <w:top w:val="single" w:sz="4" w:space="0" w:color="000000"/>
              <w:left w:val="single" w:sz="4" w:space="0" w:color="000000"/>
              <w:bottom w:val="single" w:sz="4" w:space="0" w:color="000000"/>
              <w:right w:val="single" w:sz="4" w:space="0" w:color="000000"/>
            </w:tcBorders>
            <w:hideMark/>
          </w:tcPr>
          <w:p w14:paraId="7ABF33EE" w14:textId="77777777" w:rsidR="003C2562" w:rsidRDefault="00CC315B">
            <w:pPr>
              <w:widowControl w:val="0"/>
              <w:rPr>
                <w:i/>
                <w:iCs/>
                <w:noProof/>
                <w:szCs w:val="22"/>
                <w:u w:val="single"/>
                <w:lang w:val="lt-LT"/>
              </w:rPr>
            </w:pPr>
            <w:r>
              <w:rPr>
                <w:iCs/>
                <w:noProof/>
                <w:szCs w:val="22"/>
                <w:lang w:val="lt-LT"/>
              </w:rPr>
              <w:t>&lt; 30</w:t>
            </w:r>
          </w:p>
        </w:tc>
        <w:tc>
          <w:tcPr>
            <w:tcW w:w="3095" w:type="dxa"/>
            <w:tcBorders>
              <w:top w:val="single" w:sz="4" w:space="0" w:color="000000"/>
              <w:left w:val="single" w:sz="4" w:space="0" w:color="000000"/>
              <w:bottom w:val="single" w:sz="4" w:space="0" w:color="000000"/>
              <w:right w:val="single" w:sz="4" w:space="0" w:color="000000"/>
            </w:tcBorders>
            <w:hideMark/>
          </w:tcPr>
          <w:p w14:paraId="143829E0" w14:textId="77777777" w:rsidR="003C2562" w:rsidRDefault="00CC315B">
            <w:pPr>
              <w:widowControl w:val="0"/>
              <w:rPr>
                <w:i/>
                <w:iCs/>
                <w:noProof/>
                <w:szCs w:val="22"/>
                <w:u w:val="single"/>
                <w:lang w:val="lt-LT"/>
              </w:rPr>
            </w:pPr>
            <w:r>
              <w:rPr>
                <w:iCs/>
                <w:noProof/>
                <w:szCs w:val="22"/>
                <w:lang w:val="lt-LT"/>
              </w:rPr>
              <w:t>&gt; 169</w:t>
            </w:r>
          </w:p>
        </w:tc>
        <w:tc>
          <w:tcPr>
            <w:tcW w:w="3096" w:type="dxa"/>
            <w:tcBorders>
              <w:top w:val="single" w:sz="4" w:space="0" w:color="000000"/>
              <w:left w:val="single" w:sz="4" w:space="0" w:color="000000"/>
              <w:bottom w:val="single" w:sz="4" w:space="0" w:color="000000"/>
              <w:right w:val="single" w:sz="4" w:space="0" w:color="000000"/>
            </w:tcBorders>
            <w:hideMark/>
          </w:tcPr>
          <w:p w14:paraId="49AB25F4" w14:textId="77777777" w:rsidR="003C2562" w:rsidRDefault="00CC315B">
            <w:pPr>
              <w:widowControl w:val="0"/>
              <w:rPr>
                <w:i/>
                <w:iCs/>
                <w:noProof/>
                <w:szCs w:val="22"/>
                <w:u w:val="single"/>
                <w:lang w:val="lt-LT"/>
              </w:rPr>
            </w:pPr>
            <w:r>
              <w:rPr>
                <w:iCs/>
                <w:noProof/>
                <w:szCs w:val="22"/>
                <w:lang w:val="lt-LT"/>
              </w:rPr>
              <w:t>200–400 mg kas 24 val.</w:t>
            </w:r>
          </w:p>
        </w:tc>
      </w:tr>
      <w:tr w:rsidR="003C2562" w14:paraId="4EB5C249" w14:textId="77777777">
        <w:tc>
          <w:tcPr>
            <w:tcW w:w="3095" w:type="dxa"/>
            <w:tcBorders>
              <w:top w:val="single" w:sz="4" w:space="0" w:color="000000"/>
              <w:left w:val="single" w:sz="4" w:space="0" w:color="000000"/>
              <w:bottom w:val="single" w:sz="4" w:space="0" w:color="000000"/>
              <w:right w:val="single" w:sz="4" w:space="0" w:color="000000"/>
            </w:tcBorders>
            <w:hideMark/>
          </w:tcPr>
          <w:p w14:paraId="2076D8BA" w14:textId="77777777" w:rsidR="003C2562" w:rsidRDefault="00CC315B">
            <w:pPr>
              <w:widowControl w:val="0"/>
              <w:rPr>
                <w:iCs/>
                <w:noProof/>
                <w:szCs w:val="22"/>
                <w:lang w:val="lt-LT" w:eastAsia="lt-LT"/>
              </w:rPr>
            </w:pPr>
            <w:r>
              <w:rPr>
                <w:iCs/>
                <w:noProof/>
                <w:szCs w:val="22"/>
                <w:lang w:val="lt-LT"/>
              </w:rPr>
              <w:t>Pacientai, kuriems atliekama</w:t>
            </w:r>
          </w:p>
          <w:p w14:paraId="0A651251" w14:textId="77777777" w:rsidR="003C2562" w:rsidRDefault="00CC315B">
            <w:pPr>
              <w:widowControl w:val="0"/>
              <w:rPr>
                <w:iCs/>
                <w:noProof/>
                <w:szCs w:val="22"/>
                <w:lang w:val="lt-LT"/>
              </w:rPr>
            </w:pPr>
            <w:r>
              <w:rPr>
                <w:iCs/>
                <w:noProof/>
                <w:szCs w:val="22"/>
                <w:lang w:val="lt-LT"/>
              </w:rPr>
              <w:t>hemodializė</w:t>
            </w:r>
          </w:p>
        </w:tc>
        <w:tc>
          <w:tcPr>
            <w:tcW w:w="3095" w:type="dxa"/>
            <w:tcBorders>
              <w:top w:val="single" w:sz="4" w:space="0" w:color="000000"/>
              <w:left w:val="single" w:sz="4" w:space="0" w:color="000000"/>
              <w:bottom w:val="single" w:sz="4" w:space="0" w:color="000000"/>
              <w:right w:val="single" w:sz="4" w:space="0" w:color="000000"/>
            </w:tcBorders>
            <w:hideMark/>
          </w:tcPr>
          <w:p w14:paraId="627C707C" w14:textId="77777777" w:rsidR="003C2562" w:rsidRDefault="00CC315B">
            <w:pPr>
              <w:widowControl w:val="0"/>
              <w:rPr>
                <w:i/>
                <w:iCs/>
                <w:noProof/>
                <w:szCs w:val="22"/>
                <w:u w:val="single"/>
                <w:lang w:val="lt-LT"/>
              </w:rPr>
            </w:pPr>
            <w:r>
              <w:rPr>
                <w:iCs/>
                <w:noProof/>
                <w:szCs w:val="22"/>
                <w:lang w:val="lt-LT"/>
              </w:rPr>
              <w:t>&gt; 169</w:t>
            </w:r>
          </w:p>
        </w:tc>
        <w:tc>
          <w:tcPr>
            <w:tcW w:w="3096" w:type="dxa"/>
            <w:tcBorders>
              <w:top w:val="single" w:sz="4" w:space="0" w:color="000000"/>
              <w:left w:val="single" w:sz="4" w:space="0" w:color="000000"/>
              <w:bottom w:val="single" w:sz="4" w:space="0" w:color="000000"/>
              <w:right w:val="single" w:sz="4" w:space="0" w:color="000000"/>
            </w:tcBorders>
            <w:hideMark/>
          </w:tcPr>
          <w:p w14:paraId="5AF434B0" w14:textId="77777777" w:rsidR="003C2562" w:rsidRDefault="00CC315B">
            <w:pPr>
              <w:widowControl w:val="0"/>
              <w:rPr>
                <w:iCs/>
                <w:noProof/>
                <w:szCs w:val="22"/>
                <w:lang w:val="lt-LT" w:eastAsia="lt-LT"/>
              </w:rPr>
            </w:pPr>
            <w:r>
              <w:rPr>
                <w:iCs/>
                <w:noProof/>
                <w:szCs w:val="22"/>
                <w:lang w:val="lt-LT"/>
              </w:rPr>
              <w:t>200 – 400 mg kas 24 val.</w:t>
            </w:r>
          </w:p>
          <w:p w14:paraId="65963680" w14:textId="77777777" w:rsidR="003C2562" w:rsidRDefault="00CC315B">
            <w:pPr>
              <w:widowControl w:val="0"/>
              <w:rPr>
                <w:i/>
                <w:iCs/>
                <w:noProof/>
                <w:szCs w:val="22"/>
                <w:u w:val="single"/>
                <w:lang w:val="lt-LT"/>
              </w:rPr>
            </w:pPr>
            <w:r>
              <w:rPr>
                <w:iCs/>
                <w:noProof/>
                <w:szCs w:val="22"/>
                <w:lang w:val="lt-LT"/>
              </w:rPr>
              <w:t>(po dializės)</w:t>
            </w:r>
          </w:p>
        </w:tc>
      </w:tr>
      <w:tr w:rsidR="003C2562" w14:paraId="44D053A6" w14:textId="77777777">
        <w:tc>
          <w:tcPr>
            <w:tcW w:w="3095" w:type="dxa"/>
            <w:tcBorders>
              <w:top w:val="single" w:sz="4" w:space="0" w:color="000000"/>
              <w:left w:val="single" w:sz="4" w:space="0" w:color="000000"/>
              <w:bottom w:val="single" w:sz="4" w:space="0" w:color="000000"/>
              <w:right w:val="single" w:sz="4" w:space="0" w:color="000000"/>
            </w:tcBorders>
            <w:hideMark/>
          </w:tcPr>
          <w:p w14:paraId="2DEB590A" w14:textId="77777777" w:rsidR="003C2562" w:rsidRDefault="00CC315B">
            <w:pPr>
              <w:widowControl w:val="0"/>
              <w:rPr>
                <w:iCs/>
                <w:noProof/>
                <w:szCs w:val="22"/>
                <w:lang w:val="lt-LT" w:eastAsia="lt-LT"/>
              </w:rPr>
            </w:pPr>
            <w:r>
              <w:rPr>
                <w:iCs/>
                <w:noProof/>
                <w:szCs w:val="22"/>
                <w:lang w:val="lt-LT"/>
              </w:rPr>
              <w:t>Pacientai, kuriems atliekama</w:t>
            </w:r>
          </w:p>
          <w:p w14:paraId="38C3AB67" w14:textId="77777777" w:rsidR="003C2562" w:rsidRDefault="00CC315B">
            <w:pPr>
              <w:widowControl w:val="0"/>
              <w:rPr>
                <w:iCs/>
                <w:noProof/>
                <w:szCs w:val="22"/>
                <w:lang w:val="lt-LT"/>
              </w:rPr>
            </w:pPr>
            <w:r>
              <w:rPr>
                <w:iCs/>
                <w:noProof/>
                <w:szCs w:val="22"/>
                <w:lang w:val="lt-LT"/>
              </w:rPr>
              <w:t>peritoninė dializė</w:t>
            </w:r>
          </w:p>
        </w:tc>
        <w:tc>
          <w:tcPr>
            <w:tcW w:w="3095" w:type="dxa"/>
            <w:tcBorders>
              <w:top w:val="single" w:sz="4" w:space="0" w:color="000000"/>
              <w:left w:val="single" w:sz="4" w:space="0" w:color="000000"/>
              <w:bottom w:val="single" w:sz="4" w:space="0" w:color="000000"/>
              <w:right w:val="single" w:sz="4" w:space="0" w:color="000000"/>
            </w:tcBorders>
            <w:hideMark/>
          </w:tcPr>
          <w:p w14:paraId="45934EEE" w14:textId="77777777" w:rsidR="003C2562" w:rsidRDefault="00CC315B">
            <w:pPr>
              <w:widowControl w:val="0"/>
              <w:rPr>
                <w:i/>
                <w:iCs/>
                <w:noProof/>
                <w:szCs w:val="22"/>
                <w:u w:val="single"/>
                <w:lang w:val="lt-LT"/>
              </w:rPr>
            </w:pPr>
            <w:r>
              <w:rPr>
                <w:iCs/>
                <w:noProof/>
                <w:szCs w:val="22"/>
                <w:lang w:val="lt-LT"/>
              </w:rPr>
              <w:t>&gt; 169</w:t>
            </w:r>
          </w:p>
        </w:tc>
        <w:tc>
          <w:tcPr>
            <w:tcW w:w="3096" w:type="dxa"/>
            <w:tcBorders>
              <w:top w:val="single" w:sz="4" w:space="0" w:color="000000"/>
              <w:left w:val="single" w:sz="4" w:space="0" w:color="000000"/>
              <w:bottom w:val="single" w:sz="4" w:space="0" w:color="000000"/>
              <w:right w:val="single" w:sz="4" w:space="0" w:color="000000"/>
            </w:tcBorders>
            <w:hideMark/>
          </w:tcPr>
          <w:p w14:paraId="3F47E95C" w14:textId="77777777" w:rsidR="003C2562" w:rsidRDefault="00CC315B">
            <w:pPr>
              <w:widowControl w:val="0"/>
              <w:rPr>
                <w:i/>
                <w:iCs/>
                <w:noProof/>
                <w:szCs w:val="22"/>
                <w:u w:val="single"/>
                <w:lang w:val="lt-LT"/>
              </w:rPr>
            </w:pPr>
            <w:r>
              <w:rPr>
                <w:iCs/>
                <w:noProof/>
                <w:szCs w:val="22"/>
                <w:lang w:val="lt-LT"/>
              </w:rPr>
              <w:t>200–400 mg kas 24 val.</w:t>
            </w:r>
          </w:p>
        </w:tc>
      </w:tr>
    </w:tbl>
    <w:p w14:paraId="0725F05C" w14:textId="77777777" w:rsidR="003C2562" w:rsidRDefault="003C2562">
      <w:pPr>
        <w:widowControl w:val="0"/>
        <w:autoSpaceDE w:val="0"/>
        <w:autoSpaceDN w:val="0"/>
        <w:adjustRightInd w:val="0"/>
        <w:rPr>
          <w:i/>
          <w:iCs/>
          <w:szCs w:val="22"/>
          <w:u w:val="single"/>
          <w:lang w:val="lt-LT" w:eastAsia="lt-LT"/>
        </w:rPr>
      </w:pPr>
    </w:p>
    <w:p w14:paraId="55829FDC" w14:textId="77777777" w:rsidR="003C2562" w:rsidRDefault="00CC315B">
      <w:pPr>
        <w:widowControl w:val="0"/>
        <w:autoSpaceDE w:val="0"/>
        <w:autoSpaceDN w:val="0"/>
        <w:adjustRightInd w:val="0"/>
        <w:rPr>
          <w:szCs w:val="22"/>
          <w:lang w:val="lt-LT" w:eastAsia="lt-LT"/>
        </w:rPr>
      </w:pPr>
      <w:r>
        <w:rPr>
          <w:szCs w:val="22"/>
          <w:lang w:val="lt-LT" w:eastAsia="lt-LT"/>
        </w:rPr>
        <w:t>Pacientams, kuriems sutrikusi kepenų funkcija, dozės koreguoti nereikia.</w:t>
      </w:r>
    </w:p>
    <w:p w14:paraId="0F3B9BBC" w14:textId="77777777" w:rsidR="003C2562" w:rsidRDefault="003C2562">
      <w:pPr>
        <w:widowControl w:val="0"/>
        <w:autoSpaceDE w:val="0"/>
        <w:autoSpaceDN w:val="0"/>
        <w:adjustRightInd w:val="0"/>
        <w:rPr>
          <w:szCs w:val="22"/>
          <w:lang w:val="lt-LT" w:eastAsia="lt-LT"/>
        </w:rPr>
      </w:pPr>
    </w:p>
    <w:p w14:paraId="7CD2227B" w14:textId="77777777" w:rsidR="003C2562" w:rsidRDefault="00CC315B">
      <w:pPr>
        <w:widowControl w:val="0"/>
        <w:autoSpaceDE w:val="0"/>
        <w:autoSpaceDN w:val="0"/>
        <w:adjustRightInd w:val="0"/>
        <w:rPr>
          <w:szCs w:val="22"/>
          <w:lang w:val="lt-LT" w:eastAsia="lt-LT"/>
        </w:rPr>
      </w:pPr>
      <w:r>
        <w:rPr>
          <w:szCs w:val="22"/>
          <w:lang w:val="lt-LT" w:eastAsia="lt-LT"/>
        </w:rPr>
        <w:t>Dozavimas vaikams, kurių inkstų ir (arba) kepenų funkcija sutrikusi, nebuvo ištirtas.</w:t>
      </w:r>
    </w:p>
    <w:p w14:paraId="2481C8D0" w14:textId="77777777" w:rsidR="003C2562" w:rsidRDefault="003C2562">
      <w:pPr>
        <w:widowControl w:val="0"/>
        <w:autoSpaceDE w:val="0"/>
        <w:autoSpaceDN w:val="0"/>
        <w:adjustRightInd w:val="0"/>
        <w:rPr>
          <w:i/>
          <w:iCs/>
          <w:szCs w:val="22"/>
          <w:lang w:val="lt-LT" w:eastAsia="lt-LT"/>
        </w:rPr>
      </w:pPr>
    </w:p>
    <w:p w14:paraId="22019E6B" w14:textId="77777777" w:rsidR="003C2562" w:rsidRDefault="00CC315B">
      <w:pPr>
        <w:widowControl w:val="0"/>
        <w:autoSpaceDE w:val="0"/>
        <w:autoSpaceDN w:val="0"/>
        <w:adjustRightInd w:val="0"/>
        <w:rPr>
          <w:iCs/>
          <w:szCs w:val="22"/>
          <w:u w:val="single"/>
          <w:lang w:val="lt-LT" w:eastAsia="lt-LT"/>
        </w:rPr>
      </w:pPr>
      <w:r>
        <w:rPr>
          <w:iCs/>
          <w:szCs w:val="22"/>
          <w:u w:val="single"/>
          <w:lang w:val="lt-LT" w:eastAsia="lt-LT"/>
        </w:rPr>
        <w:t>Vartojimo metodas</w:t>
      </w:r>
    </w:p>
    <w:p w14:paraId="332733F5" w14:textId="77777777" w:rsidR="003C2562" w:rsidRDefault="00CC315B">
      <w:pPr>
        <w:widowControl w:val="0"/>
        <w:rPr>
          <w:iCs/>
          <w:noProof/>
          <w:szCs w:val="22"/>
          <w:lang w:val="lt-LT" w:eastAsia="x-none"/>
        </w:rPr>
      </w:pPr>
      <w:r>
        <w:rPr>
          <w:iCs/>
          <w:noProof/>
          <w:szCs w:val="22"/>
          <w:lang w:val="lt-LT" w:eastAsia="x-none"/>
        </w:rPr>
        <w:t>Ciprofloksacino infuzinį tirpalą prieš naudojimą reikia patikrinti apžiūrint. Jei yra drumzlių, naudoti draudžiama.</w:t>
      </w:r>
    </w:p>
    <w:p w14:paraId="0201039E" w14:textId="77777777" w:rsidR="003C2562" w:rsidRDefault="00CC315B">
      <w:pPr>
        <w:widowControl w:val="0"/>
        <w:rPr>
          <w:iCs/>
          <w:noProof/>
          <w:szCs w:val="22"/>
          <w:lang w:val="lt-LT" w:eastAsia="x-none"/>
        </w:rPr>
      </w:pPr>
      <w:r>
        <w:rPr>
          <w:iCs/>
          <w:noProof/>
          <w:szCs w:val="22"/>
          <w:lang w:val="lt-LT" w:eastAsia="x-none"/>
        </w:rPr>
        <w:t>Ciprofloksaciną reikia suleisti infuziniu būdu į veną. Vaikams infuzijos trukmė yra 60 minučių.</w:t>
      </w:r>
    </w:p>
    <w:p w14:paraId="7BF46E0E" w14:textId="77777777" w:rsidR="003C2562" w:rsidRDefault="00CC315B">
      <w:pPr>
        <w:widowControl w:val="0"/>
        <w:rPr>
          <w:iCs/>
          <w:noProof/>
          <w:szCs w:val="22"/>
          <w:lang w:val="lt-LT" w:eastAsia="x-none"/>
        </w:rPr>
      </w:pPr>
      <w:r>
        <w:rPr>
          <w:iCs/>
          <w:noProof/>
          <w:szCs w:val="22"/>
          <w:lang w:val="lt-LT" w:eastAsia="x-none"/>
        </w:rPr>
        <w:t>Suaugusiems pacientams 400 mg Ciprofloksacino infuzijos trukmė yra 60 minučių, o 200 mg Ciprinol – 30 minučių. Lėtai lašinant į stambią veną susilpnėja paciento patiriamas diskomfortas ir sumažėja venų sudirginimo rizika.</w:t>
      </w:r>
    </w:p>
    <w:p w14:paraId="6B2F0EFD" w14:textId="77777777" w:rsidR="003C2562" w:rsidRDefault="00CC315B">
      <w:pPr>
        <w:widowControl w:val="0"/>
        <w:rPr>
          <w:iCs/>
          <w:noProof/>
          <w:szCs w:val="22"/>
          <w:lang w:val="lt-LT" w:eastAsia="x-none"/>
        </w:rPr>
      </w:pPr>
      <w:r>
        <w:rPr>
          <w:iCs/>
          <w:noProof/>
          <w:szCs w:val="22"/>
          <w:lang w:val="lt-LT" w:eastAsia="x-none"/>
        </w:rPr>
        <w:t>Infuzinis tirpalas gali būti lašinamas tiesiogiai arba sumaišius su kitais suderinamais infuziniais tirpalais (žr. 6.2 skyrių).</w:t>
      </w:r>
    </w:p>
    <w:p w14:paraId="075EF314" w14:textId="77777777" w:rsidR="003C2562" w:rsidRDefault="00CC315B">
      <w:pPr>
        <w:widowControl w:val="0"/>
        <w:rPr>
          <w:iCs/>
          <w:noProof/>
          <w:szCs w:val="22"/>
          <w:lang w:eastAsia="x-none"/>
        </w:rPr>
      </w:pPr>
      <w:r>
        <w:rPr>
          <w:noProof/>
          <w:szCs w:val="22"/>
        </w:rPr>
        <w:t>Vaistinio preparato skiedimo prieš vartojant instrukcija pateikiama  6.6 skyriuje.</w:t>
      </w:r>
    </w:p>
    <w:p w14:paraId="60A000C8" w14:textId="77777777" w:rsidR="003C2562" w:rsidRDefault="003C2562">
      <w:pPr>
        <w:widowControl w:val="0"/>
        <w:rPr>
          <w:iCs/>
          <w:noProof/>
          <w:szCs w:val="22"/>
          <w:lang w:val="lt-LT" w:eastAsia="x-none"/>
        </w:rPr>
      </w:pPr>
    </w:p>
    <w:p w14:paraId="754AF389" w14:textId="77777777" w:rsidR="003C2562" w:rsidRDefault="00CC315B">
      <w:pPr>
        <w:widowControl w:val="0"/>
        <w:outlineLvl w:val="2"/>
        <w:rPr>
          <w:b/>
          <w:iCs/>
          <w:noProof/>
          <w:kern w:val="28"/>
          <w:szCs w:val="22"/>
          <w:lang w:val="lt-LT" w:eastAsia="lt-LT"/>
        </w:rPr>
      </w:pPr>
      <w:r>
        <w:rPr>
          <w:b/>
          <w:iCs/>
          <w:noProof/>
          <w:kern w:val="28"/>
          <w:szCs w:val="22"/>
          <w:lang w:val="lt-LT" w:eastAsia="lt-LT"/>
        </w:rPr>
        <w:t>4.3</w:t>
      </w:r>
      <w:r>
        <w:rPr>
          <w:b/>
          <w:iCs/>
          <w:noProof/>
          <w:kern w:val="28"/>
          <w:szCs w:val="22"/>
          <w:lang w:val="lt-LT" w:eastAsia="lt-LT"/>
        </w:rPr>
        <w:tab/>
        <w:t>Kontraindikacijos</w:t>
      </w:r>
    </w:p>
    <w:p w14:paraId="576DCAC6" w14:textId="77777777" w:rsidR="003C2562" w:rsidRDefault="003C2562">
      <w:pPr>
        <w:widowControl w:val="0"/>
        <w:outlineLvl w:val="2"/>
        <w:rPr>
          <w:b/>
          <w:iCs/>
          <w:noProof/>
          <w:kern w:val="28"/>
          <w:szCs w:val="22"/>
          <w:lang w:val="lt-LT" w:eastAsia="lt-LT"/>
        </w:rPr>
      </w:pPr>
    </w:p>
    <w:p w14:paraId="2A08FF73" w14:textId="77777777" w:rsidR="003C2562" w:rsidRDefault="00CC315B">
      <w:pPr>
        <w:widowControl w:val="0"/>
        <w:rPr>
          <w:iCs/>
          <w:noProof/>
          <w:szCs w:val="22"/>
          <w:lang w:val="lt-LT" w:eastAsia="x-none"/>
        </w:rPr>
      </w:pPr>
      <w:r>
        <w:rPr>
          <w:iCs/>
          <w:noProof/>
          <w:szCs w:val="22"/>
          <w:lang w:val="lt-LT" w:eastAsia="x-none"/>
        </w:rPr>
        <w:t>Padidėjęs jautrumas veikliajai medžiagai, kitiems chinolonams arba bet kuriai 6.1 skyriuje nurodytai pagalbinei medžiagai.</w:t>
      </w:r>
    </w:p>
    <w:p w14:paraId="363C995F" w14:textId="77777777" w:rsidR="003C2562" w:rsidRDefault="00CC315B">
      <w:pPr>
        <w:widowControl w:val="0"/>
        <w:rPr>
          <w:iCs/>
          <w:noProof/>
          <w:szCs w:val="22"/>
          <w:lang w:val="lt-LT" w:eastAsia="x-none"/>
        </w:rPr>
      </w:pPr>
      <w:r>
        <w:rPr>
          <w:iCs/>
          <w:noProof/>
          <w:szCs w:val="22"/>
          <w:lang w:val="lt-LT" w:eastAsia="x-none"/>
        </w:rPr>
        <w:t>Ciprofloksacino ir tizanidino skyrimas kartu (žr. 4.5 skyrių).</w:t>
      </w:r>
    </w:p>
    <w:p w14:paraId="4DD4AD00" w14:textId="77777777" w:rsidR="003C2562" w:rsidRDefault="003C2562">
      <w:pPr>
        <w:widowControl w:val="0"/>
        <w:outlineLvl w:val="2"/>
        <w:rPr>
          <w:b/>
          <w:iCs/>
          <w:noProof/>
          <w:kern w:val="28"/>
          <w:szCs w:val="22"/>
          <w:lang w:val="lt-LT" w:eastAsia="lt-LT"/>
        </w:rPr>
      </w:pPr>
    </w:p>
    <w:p w14:paraId="72FDAA85" w14:textId="77777777" w:rsidR="003C2562" w:rsidRDefault="00CC315B">
      <w:pPr>
        <w:widowControl w:val="0"/>
        <w:outlineLvl w:val="2"/>
        <w:rPr>
          <w:b/>
          <w:iCs/>
          <w:noProof/>
          <w:kern w:val="28"/>
          <w:szCs w:val="22"/>
          <w:lang w:val="lt-LT" w:eastAsia="lt-LT"/>
        </w:rPr>
      </w:pPr>
      <w:bookmarkStart w:id="18" w:name="_Toc129243105"/>
      <w:bookmarkStart w:id="19" w:name="_Toc129243230"/>
      <w:r>
        <w:rPr>
          <w:b/>
          <w:iCs/>
          <w:noProof/>
          <w:kern w:val="28"/>
          <w:szCs w:val="22"/>
          <w:lang w:val="lt-LT" w:eastAsia="lt-LT"/>
        </w:rPr>
        <w:t>4.4</w:t>
      </w:r>
      <w:r>
        <w:rPr>
          <w:b/>
          <w:iCs/>
          <w:noProof/>
          <w:kern w:val="28"/>
          <w:szCs w:val="22"/>
          <w:lang w:val="lt-LT" w:eastAsia="lt-LT"/>
        </w:rPr>
        <w:tab/>
        <w:t>Specialūs įspėjimai ir atsargumo priemonės</w:t>
      </w:r>
      <w:bookmarkEnd w:id="18"/>
      <w:bookmarkEnd w:id="19"/>
    </w:p>
    <w:p w14:paraId="0883A223" w14:textId="77777777" w:rsidR="003C2562" w:rsidRDefault="003C2562">
      <w:pPr>
        <w:widowControl w:val="0"/>
        <w:outlineLvl w:val="2"/>
        <w:rPr>
          <w:b/>
          <w:iCs/>
          <w:noProof/>
          <w:kern w:val="28"/>
          <w:szCs w:val="22"/>
          <w:lang w:val="lt-LT" w:eastAsia="lt-LT"/>
        </w:rPr>
      </w:pPr>
    </w:p>
    <w:p w14:paraId="3CEFC8E5" w14:textId="77777777" w:rsidR="003C2562" w:rsidRDefault="00CC315B">
      <w:pPr>
        <w:widowControl w:val="0"/>
        <w:outlineLvl w:val="2"/>
        <w:rPr>
          <w:iCs/>
          <w:noProof/>
          <w:kern w:val="28"/>
          <w:szCs w:val="22"/>
          <w:lang w:val="lt-LT" w:eastAsia="lt-LT"/>
        </w:rPr>
      </w:pPr>
      <w:r>
        <w:rPr>
          <w:iCs/>
          <w:noProof/>
          <w:kern w:val="28"/>
          <w:szCs w:val="22"/>
          <w:lang w:val="lt-LT" w:eastAsia="lt-LT"/>
        </w:rPr>
        <w:t>Pacientams, kuriems anksčiau pasireiškė sunkių nepageidaujamų reakcijų, vartojant vaistinių preparatų, kurių sudėtyje yra chinolonų ir fluorochinolonų, reikia vengti vartoti ciprofloksacino (žr. 4.8 skyrių). Gydymą ciprofloksacinu šiems pacientams galima skirti tik tuo atveju, kai nėra kitų gydymo variantų ir atidžiai įvertinus naudos ir rizikos santykį (taip pat žr. 4.3 skyrių).</w:t>
      </w:r>
    </w:p>
    <w:p w14:paraId="55FACB29" w14:textId="77777777" w:rsidR="003C2562" w:rsidRDefault="003C2562">
      <w:pPr>
        <w:widowControl w:val="0"/>
        <w:rPr>
          <w:i/>
          <w:iCs/>
          <w:noProof/>
          <w:szCs w:val="22"/>
          <w:lang w:val="lt-LT" w:eastAsia="x-none"/>
        </w:rPr>
      </w:pPr>
    </w:p>
    <w:p w14:paraId="1150D929" w14:textId="77777777" w:rsidR="003C2562" w:rsidRDefault="00CC315B">
      <w:pPr>
        <w:widowControl w:val="0"/>
        <w:rPr>
          <w:i/>
          <w:iCs/>
          <w:noProof/>
          <w:szCs w:val="22"/>
          <w:lang w:val="lt-LT" w:eastAsia="x-none"/>
        </w:rPr>
      </w:pPr>
      <w:r>
        <w:rPr>
          <w:i/>
          <w:iCs/>
          <w:noProof/>
          <w:szCs w:val="22"/>
          <w:u w:val="single"/>
          <w:lang w:val="lt-LT" w:eastAsia="x-none"/>
        </w:rPr>
        <w:t>Sunkios infekcinės ligos ir mišrios gramteigiamų bei anaerobinių patogenų sukeltos infekcinės ligos</w:t>
      </w:r>
      <w:r>
        <w:rPr>
          <w:i/>
          <w:iCs/>
          <w:noProof/>
          <w:szCs w:val="22"/>
          <w:lang w:val="lt-LT" w:eastAsia="x-none"/>
        </w:rPr>
        <w:t>.</w:t>
      </w:r>
    </w:p>
    <w:p w14:paraId="65A7B7A2" w14:textId="77777777" w:rsidR="003C2562" w:rsidRDefault="00CC315B">
      <w:pPr>
        <w:widowControl w:val="0"/>
        <w:autoSpaceDE w:val="0"/>
        <w:autoSpaceDN w:val="0"/>
        <w:adjustRightInd w:val="0"/>
        <w:rPr>
          <w:iCs/>
          <w:noProof/>
          <w:szCs w:val="22"/>
          <w:lang w:val="lt-LT" w:eastAsia="x-none"/>
        </w:rPr>
      </w:pPr>
      <w:r>
        <w:rPr>
          <w:rFonts w:eastAsia="Calibri"/>
          <w:szCs w:val="22"/>
          <w:lang w:val="lt-LT" w:eastAsia="lt-LT"/>
        </w:rPr>
        <w:t xml:space="preserve">Skiriant vien </w:t>
      </w:r>
      <w:proofErr w:type="spellStart"/>
      <w:r>
        <w:rPr>
          <w:rFonts w:eastAsia="Calibri"/>
          <w:szCs w:val="22"/>
          <w:lang w:val="lt-LT" w:eastAsia="lt-LT"/>
        </w:rPr>
        <w:t>ciprofloksaciną</w:t>
      </w:r>
      <w:proofErr w:type="spellEnd"/>
      <w:r>
        <w:rPr>
          <w:rFonts w:eastAsia="Calibri"/>
          <w:szCs w:val="22"/>
          <w:lang w:val="lt-LT" w:eastAsia="lt-LT"/>
        </w:rPr>
        <w:t xml:space="preserve"> netinka gydyti sunkių infekcinių ligų ir mišrių </w:t>
      </w:r>
      <w:proofErr w:type="spellStart"/>
      <w:r>
        <w:rPr>
          <w:rFonts w:eastAsia="Calibri"/>
          <w:szCs w:val="22"/>
          <w:lang w:val="lt-LT" w:eastAsia="lt-LT"/>
        </w:rPr>
        <w:t>gramteigiamų</w:t>
      </w:r>
      <w:proofErr w:type="spellEnd"/>
      <w:r>
        <w:rPr>
          <w:rFonts w:eastAsia="Calibri"/>
          <w:szCs w:val="22"/>
          <w:lang w:val="lt-LT" w:eastAsia="lt-LT"/>
        </w:rPr>
        <w:t xml:space="preserve"> bei anaerobinių </w:t>
      </w:r>
      <w:r>
        <w:rPr>
          <w:rFonts w:eastAsia="Calibri"/>
          <w:iCs/>
          <w:noProof/>
          <w:szCs w:val="22"/>
          <w:lang w:val="lt-LT" w:eastAsia="lt-LT"/>
        </w:rPr>
        <w:t xml:space="preserve">patogenų sukeltos infekcinės ligos. Tokių infekcinių ligų atvejais ciprofloksaciną reikia skirti kartu su kitais tinkamais antibakteriniais </w:t>
      </w:r>
      <w:r>
        <w:rPr>
          <w:rFonts w:eastAsia="Calibri"/>
          <w:iCs/>
          <w:noProof/>
          <w:szCs w:val="22"/>
          <w:lang w:eastAsia="lt-LT"/>
        </w:rPr>
        <w:t>vaistiniais</w:t>
      </w:r>
      <w:r>
        <w:rPr>
          <w:rFonts w:eastAsia="Calibri"/>
          <w:iCs/>
          <w:noProof/>
          <w:szCs w:val="22"/>
          <w:lang w:val="lt-LT" w:eastAsia="lt-LT"/>
        </w:rPr>
        <w:t xml:space="preserve"> preparatais.</w:t>
      </w:r>
    </w:p>
    <w:p w14:paraId="6E3CB577" w14:textId="77777777" w:rsidR="003C2562" w:rsidRDefault="003C2562">
      <w:pPr>
        <w:widowControl w:val="0"/>
        <w:rPr>
          <w:iCs/>
          <w:noProof/>
          <w:szCs w:val="22"/>
          <w:lang w:val="lt-LT" w:eastAsia="x-none"/>
        </w:rPr>
      </w:pPr>
    </w:p>
    <w:p w14:paraId="2A0A7A7C" w14:textId="77777777" w:rsidR="003C2562" w:rsidRDefault="00CC315B">
      <w:pPr>
        <w:widowControl w:val="0"/>
        <w:rPr>
          <w:i/>
          <w:iCs/>
          <w:noProof/>
          <w:szCs w:val="22"/>
          <w:u w:val="single"/>
          <w:lang w:val="lt-LT" w:eastAsia="x-none"/>
        </w:rPr>
      </w:pPr>
      <w:r>
        <w:rPr>
          <w:i/>
          <w:iCs/>
          <w:noProof/>
          <w:szCs w:val="22"/>
          <w:u w:val="single"/>
          <w:lang w:val="lt-LT" w:eastAsia="x-none"/>
        </w:rPr>
        <w:t>Streptokokų sukeltos infekcinės ligos (įskaitant Streptococcus pneumoniae).</w:t>
      </w:r>
    </w:p>
    <w:p w14:paraId="6F09C262" w14:textId="77777777" w:rsidR="003C2562" w:rsidRDefault="00CC315B">
      <w:pPr>
        <w:widowControl w:val="0"/>
        <w:rPr>
          <w:iCs/>
          <w:noProof/>
          <w:szCs w:val="22"/>
          <w:lang w:val="lt-LT" w:eastAsia="x-none"/>
        </w:rPr>
      </w:pPr>
      <w:r>
        <w:rPr>
          <w:iCs/>
          <w:noProof/>
          <w:szCs w:val="22"/>
          <w:lang w:val="lt-LT" w:eastAsia="x-none"/>
        </w:rPr>
        <w:t>Ciprofloksacinu nerekomenduojama gydyti streptokokų sukeltų infekcinių ligų dėl nepakankamo veiksmingumo.</w:t>
      </w:r>
    </w:p>
    <w:p w14:paraId="6473138C" w14:textId="77777777" w:rsidR="003C2562" w:rsidRDefault="003C2562">
      <w:pPr>
        <w:widowControl w:val="0"/>
        <w:rPr>
          <w:iCs/>
          <w:noProof/>
          <w:szCs w:val="22"/>
          <w:lang w:val="lt-LT" w:eastAsia="x-none"/>
        </w:rPr>
      </w:pPr>
    </w:p>
    <w:p w14:paraId="2DC1DC12" w14:textId="77777777" w:rsidR="003C2562" w:rsidRDefault="00CC315B">
      <w:pPr>
        <w:widowControl w:val="0"/>
        <w:rPr>
          <w:i/>
          <w:iCs/>
          <w:noProof/>
          <w:szCs w:val="22"/>
          <w:u w:val="single"/>
          <w:lang w:val="lt-LT" w:eastAsia="x-none"/>
        </w:rPr>
      </w:pPr>
      <w:r>
        <w:rPr>
          <w:i/>
          <w:iCs/>
          <w:noProof/>
          <w:szCs w:val="22"/>
          <w:u w:val="single"/>
          <w:lang w:val="lt-LT" w:eastAsia="x-none"/>
        </w:rPr>
        <w:t>Lytinių takų infekcinės ligos</w:t>
      </w:r>
    </w:p>
    <w:p w14:paraId="01245BD6" w14:textId="77777777" w:rsidR="003C2562" w:rsidRDefault="00CC315B">
      <w:pPr>
        <w:widowControl w:val="0"/>
        <w:rPr>
          <w:iCs/>
          <w:noProof/>
          <w:szCs w:val="22"/>
          <w:lang w:val="lt-LT" w:eastAsia="x-none"/>
        </w:rPr>
      </w:pPr>
      <w:proofErr w:type="spellStart"/>
      <w:r>
        <w:rPr>
          <w:szCs w:val="22"/>
          <w:lang w:val="lt-LT" w:eastAsia="lt-LT"/>
        </w:rPr>
        <w:t>Gonokokinį</w:t>
      </w:r>
      <w:proofErr w:type="spellEnd"/>
      <w:r>
        <w:rPr>
          <w:szCs w:val="22"/>
          <w:lang w:val="lt-LT" w:eastAsia="lt-LT"/>
        </w:rPr>
        <w:t xml:space="preserve"> </w:t>
      </w:r>
      <w:proofErr w:type="spellStart"/>
      <w:r>
        <w:rPr>
          <w:szCs w:val="22"/>
          <w:lang w:val="lt-LT" w:eastAsia="lt-LT"/>
        </w:rPr>
        <w:t>uretritą</w:t>
      </w:r>
      <w:proofErr w:type="spellEnd"/>
      <w:r>
        <w:rPr>
          <w:szCs w:val="22"/>
          <w:lang w:val="lt-LT" w:eastAsia="lt-LT"/>
        </w:rPr>
        <w:t xml:space="preserve">, gimdos kaklelio uždegimą, </w:t>
      </w:r>
      <w:proofErr w:type="spellStart"/>
      <w:r>
        <w:rPr>
          <w:szCs w:val="22"/>
          <w:lang w:val="lt-LT"/>
        </w:rPr>
        <w:t>e</w:t>
      </w:r>
      <w:r>
        <w:rPr>
          <w:iCs/>
          <w:noProof/>
          <w:szCs w:val="22"/>
          <w:lang w:val="lt-LT" w:eastAsia="x-none"/>
        </w:rPr>
        <w:t>pididimoorchitą</w:t>
      </w:r>
      <w:proofErr w:type="spellEnd"/>
      <w:r>
        <w:rPr>
          <w:iCs/>
          <w:noProof/>
          <w:szCs w:val="22"/>
          <w:lang w:val="lt-LT" w:eastAsia="x-none"/>
        </w:rPr>
        <w:t xml:space="preserve"> ir dubens uždegimines ligas gali sukelti fluorochinolonams atsparios </w:t>
      </w:r>
      <w:r>
        <w:rPr>
          <w:i/>
          <w:iCs/>
          <w:noProof/>
          <w:szCs w:val="22"/>
          <w:lang w:val="lt-LT" w:eastAsia="x-none"/>
        </w:rPr>
        <w:t xml:space="preserve">Neisseria gonorrhoeae </w:t>
      </w:r>
      <w:r>
        <w:rPr>
          <w:iCs/>
          <w:noProof/>
          <w:szCs w:val="22"/>
          <w:lang w:val="lt-LT" w:eastAsia="x-none"/>
        </w:rPr>
        <w:t>padermės.</w:t>
      </w:r>
    </w:p>
    <w:p w14:paraId="6AE3C42E" w14:textId="77777777" w:rsidR="003C2562" w:rsidRDefault="00CC315B">
      <w:pPr>
        <w:widowControl w:val="0"/>
        <w:autoSpaceDE w:val="0"/>
        <w:autoSpaceDN w:val="0"/>
        <w:adjustRightInd w:val="0"/>
        <w:rPr>
          <w:szCs w:val="22"/>
          <w:lang w:val="lt-LT"/>
        </w:rPr>
      </w:pPr>
      <w:r>
        <w:rPr>
          <w:szCs w:val="22"/>
          <w:lang w:val="lt-LT"/>
        </w:rPr>
        <w:t xml:space="preserve">Todėl, </w:t>
      </w:r>
      <w:proofErr w:type="spellStart"/>
      <w:r>
        <w:rPr>
          <w:szCs w:val="22"/>
          <w:lang w:val="lt-LT"/>
        </w:rPr>
        <w:t>ciprofloksacinas</w:t>
      </w:r>
      <w:proofErr w:type="spellEnd"/>
      <w:r>
        <w:rPr>
          <w:szCs w:val="22"/>
          <w:lang w:val="lt-LT"/>
        </w:rPr>
        <w:t xml:space="preserve"> turėtų būti skiriamas </w:t>
      </w:r>
      <w:proofErr w:type="spellStart"/>
      <w:r>
        <w:rPr>
          <w:szCs w:val="22"/>
          <w:lang w:val="lt-LT"/>
        </w:rPr>
        <w:t>gonokokinio</w:t>
      </w:r>
      <w:proofErr w:type="spellEnd"/>
      <w:r>
        <w:rPr>
          <w:szCs w:val="22"/>
          <w:lang w:val="lt-LT"/>
        </w:rPr>
        <w:t xml:space="preserve"> </w:t>
      </w:r>
      <w:proofErr w:type="spellStart"/>
      <w:r>
        <w:rPr>
          <w:szCs w:val="22"/>
          <w:lang w:val="lt-LT"/>
        </w:rPr>
        <w:t>uretrito</w:t>
      </w:r>
      <w:proofErr w:type="spellEnd"/>
      <w:r>
        <w:rPr>
          <w:szCs w:val="22"/>
          <w:lang w:val="lt-LT"/>
        </w:rPr>
        <w:t xml:space="preserve"> ar gimdos kaklelio uždegimo gydymui, tik atmetus </w:t>
      </w:r>
      <w:proofErr w:type="spellStart"/>
      <w:r>
        <w:rPr>
          <w:szCs w:val="22"/>
          <w:lang w:val="lt-LT"/>
        </w:rPr>
        <w:t>ciprofloksacinui</w:t>
      </w:r>
      <w:proofErr w:type="spellEnd"/>
      <w:r>
        <w:rPr>
          <w:szCs w:val="22"/>
          <w:lang w:val="lt-LT"/>
        </w:rPr>
        <w:t xml:space="preserve"> atsparios</w:t>
      </w:r>
      <w:r>
        <w:rPr>
          <w:i/>
          <w:szCs w:val="22"/>
          <w:lang w:val="lt-LT"/>
        </w:rPr>
        <w:t xml:space="preserve"> </w:t>
      </w:r>
      <w:proofErr w:type="spellStart"/>
      <w:r>
        <w:rPr>
          <w:i/>
          <w:szCs w:val="22"/>
          <w:lang w:val="lt-LT"/>
        </w:rPr>
        <w:t>Neisseria</w:t>
      </w:r>
      <w:proofErr w:type="spellEnd"/>
      <w:r>
        <w:rPr>
          <w:i/>
          <w:szCs w:val="22"/>
          <w:lang w:val="lt-LT"/>
        </w:rPr>
        <w:t xml:space="preserve"> </w:t>
      </w:r>
      <w:proofErr w:type="spellStart"/>
      <w:r>
        <w:rPr>
          <w:i/>
          <w:szCs w:val="22"/>
          <w:lang w:val="lt-LT"/>
        </w:rPr>
        <w:t>gonorrhoeae</w:t>
      </w:r>
      <w:proofErr w:type="spellEnd"/>
      <w:r>
        <w:rPr>
          <w:i/>
          <w:szCs w:val="22"/>
          <w:lang w:val="lt-LT"/>
        </w:rPr>
        <w:t xml:space="preserve"> </w:t>
      </w:r>
      <w:r>
        <w:rPr>
          <w:szCs w:val="22"/>
          <w:lang w:val="lt-LT"/>
        </w:rPr>
        <w:t>buvimą.</w:t>
      </w:r>
    </w:p>
    <w:p w14:paraId="3EEA15B1" w14:textId="77777777" w:rsidR="003C2562" w:rsidRDefault="00CC315B">
      <w:pPr>
        <w:widowControl w:val="0"/>
        <w:rPr>
          <w:iCs/>
          <w:noProof/>
          <w:szCs w:val="22"/>
          <w:lang w:val="lt-LT" w:eastAsia="x-none"/>
        </w:rPr>
      </w:pPr>
      <w:proofErr w:type="spellStart"/>
      <w:r>
        <w:rPr>
          <w:szCs w:val="22"/>
          <w:lang w:val="lt-LT"/>
        </w:rPr>
        <w:t>Epididimoorchito</w:t>
      </w:r>
      <w:proofErr w:type="spellEnd"/>
      <w:r>
        <w:rPr>
          <w:szCs w:val="22"/>
          <w:lang w:val="lt-LT"/>
        </w:rPr>
        <w:t xml:space="preserve"> ir dubens uždegiminių ligų gydymui </w:t>
      </w:r>
      <w:proofErr w:type="spellStart"/>
      <w:r>
        <w:rPr>
          <w:szCs w:val="22"/>
          <w:lang w:val="lt-LT"/>
        </w:rPr>
        <w:t>c</w:t>
      </w:r>
      <w:r>
        <w:rPr>
          <w:iCs/>
          <w:noProof/>
          <w:szCs w:val="22"/>
          <w:lang w:val="lt-LT" w:eastAsia="x-none"/>
        </w:rPr>
        <w:t>iprofloksacinas</w:t>
      </w:r>
      <w:proofErr w:type="spellEnd"/>
      <w:r>
        <w:rPr>
          <w:iCs/>
          <w:noProof/>
          <w:szCs w:val="22"/>
          <w:lang w:val="lt-LT" w:eastAsia="x-none"/>
        </w:rPr>
        <w:t xml:space="preserve"> turėtų būti skiriamas tik kartu su kitu tinkamu antibakteriniu vaistiniu preparatu </w:t>
      </w:r>
      <w:r>
        <w:rPr>
          <w:szCs w:val="22"/>
          <w:lang w:val="lt-LT"/>
        </w:rPr>
        <w:t xml:space="preserve">(pvz., </w:t>
      </w:r>
      <w:proofErr w:type="spellStart"/>
      <w:r>
        <w:rPr>
          <w:szCs w:val="22"/>
          <w:lang w:val="lt-LT"/>
        </w:rPr>
        <w:t>cefalosporinu</w:t>
      </w:r>
      <w:proofErr w:type="spellEnd"/>
      <w:r>
        <w:rPr>
          <w:szCs w:val="22"/>
          <w:lang w:val="lt-LT"/>
        </w:rPr>
        <w:t>)</w:t>
      </w:r>
      <w:r>
        <w:rPr>
          <w:iCs/>
          <w:noProof/>
          <w:szCs w:val="22"/>
          <w:lang w:val="lt-LT" w:eastAsia="x-none"/>
        </w:rPr>
        <w:t xml:space="preserve">, išskyrus tuos atvejus, kai </w:t>
      </w:r>
      <w:r>
        <w:rPr>
          <w:i/>
          <w:iCs/>
          <w:noProof/>
          <w:szCs w:val="22"/>
          <w:lang w:val="lt-LT" w:eastAsia="x-none"/>
        </w:rPr>
        <w:t>Neisseria gonorrhoeae</w:t>
      </w:r>
      <w:r>
        <w:rPr>
          <w:iCs/>
          <w:noProof/>
          <w:szCs w:val="22"/>
          <w:lang w:val="lt-LT" w:eastAsia="x-none"/>
        </w:rPr>
        <w:t xml:space="preserve"> yra atspari ciprofloksacinui. Jei po trijų gydymo parų nėra klinikinio pagerėjimo, reikia iš naujo apsvarstyti gydymą.</w:t>
      </w:r>
    </w:p>
    <w:p w14:paraId="354F0BC8" w14:textId="77777777" w:rsidR="003C2562" w:rsidRDefault="003C2562">
      <w:pPr>
        <w:widowControl w:val="0"/>
        <w:rPr>
          <w:iCs/>
          <w:szCs w:val="22"/>
          <w:lang w:val="x-none" w:eastAsia="en-GB"/>
        </w:rPr>
      </w:pPr>
    </w:p>
    <w:p w14:paraId="3483C163" w14:textId="77777777" w:rsidR="003C2562" w:rsidRDefault="00CC315B">
      <w:pPr>
        <w:widowControl w:val="0"/>
        <w:rPr>
          <w:i/>
          <w:iCs/>
          <w:szCs w:val="22"/>
          <w:u w:val="single"/>
          <w:lang w:val="x-none" w:eastAsia="en-GB"/>
        </w:rPr>
      </w:pPr>
      <w:r>
        <w:rPr>
          <w:i/>
          <w:iCs/>
          <w:szCs w:val="22"/>
          <w:u w:val="single"/>
          <w:lang w:val="x-none" w:eastAsia="en-GB"/>
        </w:rPr>
        <w:lastRenderedPageBreak/>
        <w:t>Šlapimo takų infekcijos</w:t>
      </w:r>
    </w:p>
    <w:p w14:paraId="3D9EC29D" w14:textId="77777777" w:rsidR="003C2562" w:rsidRDefault="00CC315B">
      <w:pPr>
        <w:widowControl w:val="0"/>
        <w:rPr>
          <w:iCs/>
          <w:noProof/>
          <w:szCs w:val="22"/>
          <w:lang w:val="lt-LT" w:eastAsia="x-none"/>
        </w:rPr>
      </w:pPr>
      <w:r>
        <w:rPr>
          <w:i/>
          <w:szCs w:val="22"/>
        </w:rPr>
        <w:t>Escherichia coli</w:t>
      </w:r>
      <w:r>
        <w:rPr>
          <w:szCs w:val="22"/>
        </w:rPr>
        <w:t xml:space="preserve">, </w:t>
      </w:r>
      <w:proofErr w:type="spellStart"/>
      <w:r>
        <w:rPr>
          <w:szCs w:val="22"/>
        </w:rPr>
        <w:t>dažniausiai</w:t>
      </w:r>
      <w:proofErr w:type="spellEnd"/>
      <w:r>
        <w:rPr>
          <w:szCs w:val="22"/>
        </w:rPr>
        <w:t xml:space="preserve"> </w:t>
      </w:r>
      <w:proofErr w:type="spellStart"/>
      <w:r>
        <w:rPr>
          <w:szCs w:val="22"/>
        </w:rPr>
        <w:t>pasitaikančio</w:t>
      </w:r>
      <w:proofErr w:type="spellEnd"/>
      <w:r>
        <w:rPr>
          <w:szCs w:val="22"/>
        </w:rPr>
        <w:t xml:space="preserve"> </w:t>
      </w:r>
      <w:proofErr w:type="spellStart"/>
      <w:r>
        <w:rPr>
          <w:szCs w:val="22"/>
        </w:rPr>
        <w:t>šlapimo</w:t>
      </w:r>
      <w:proofErr w:type="spellEnd"/>
      <w:r>
        <w:rPr>
          <w:szCs w:val="22"/>
        </w:rPr>
        <w:t xml:space="preserve"> </w:t>
      </w:r>
      <w:proofErr w:type="spellStart"/>
      <w:r>
        <w:rPr>
          <w:szCs w:val="22"/>
        </w:rPr>
        <w:t>takų</w:t>
      </w:r>
      <w:proofErr w:type="spellEnd"/>
      <w:r>
        <w:rPr>
          <w:szCs w:val="22"/>
        </w:rPr>
        <w:t xml:space="preserve"> </w:t>
      </w:r>
      <w:proofErr w:type="spellStart"/>
      <w:r>
        <w:rPr>
          <w:szCs w:val="22"/>
        </w:rPr>
        <w:t>infekcinių</w:t>
      </w:r>
      <w:proofErr w:type="spellEnd"/>
      <w:r>
        <w:rPr>
          <w:szCs w:val="22"/>
        </w:rPr>
        <w:t xml:space="preserve"> </w:t>
      </w:r>
      <w:proofErr w:type="spellStart"/>
      <w:r>
        <w:rPr>
          <w:szCs w:val="22"/>
        </w:rPr>
        <w:t>ligų</w:t>
      </w:r>
      <w:proofErr w:type="spellEnd"/>
      <w:r>
        <w:rPr>
          <w:szCs w:val="22"/>
        </w:rPr>
        <w:t xml:space="preserve"> </w:t>
      </w:r>
      <w:proofErr w:type="spellStart"/>
      <w:r>
        <w:rPr>
          <w:szCs w:val="22"/>
        </w:rPr>
        <w:t>sukėlėjo</w:t>
      </w:r>
      <w:proofErr w:type="spellEnd"/>
      <w:r>
        <w:rPr>
          <w:szCs w:val="22"/>
        </w:rPr>
        <w:t xml:space="preserve">, </w:t>
      </w:r>
      <w:proofErr w:type="spellStart"/>
      <w:r>
        <w:rPr>
          <w:szCs w:val="22"/>
        </w:rPr>
        <w:t>atsparumas</w:t>
      </w:r>
      <w:proofErr w:type="spellEnd"/>
      <w:r>
        <w:rPr>
          <w:szCs w:val="22"/>
        </w:rPr>
        <w:t xml:space="preserve"> </w:t>
      </w:r>
      <w:proofErr w:type="spellStart"/>
      <w:r>
        <w:rPr>
          <w:szCs w:val="22"/>
        </w:rPr>
        <w:t>fluorochinolonams</w:t>
      </w:r>
      <w:proofErr w:type="spellEnd"/>
      <w:r>
        <w:rPr>
          <w:szCs w:val="22"/>
        </w:rPr>
        <w:t xml:space="preserve">, Europos </w:t>
      </w:r>
      <w:proofErr w:type="spellStart"/>
      <w:r>
        <w:rPr>
          <w:szCs w:val="22"/>
        </w:rPr>
        <w:t>Sąjungoje</w:t>
      </w:r>
      <w:proofErr w:type="spellEnd"/>
      <w:r>
        <w:rPr>
          <w:szCs w:val="22"/>
        </w:rPr>
        <w:t xml:space="preserve"> </w:t>
      </w:r>
      <w:proofErr w:type="spellStart"/>
      <w:r>
        <w:rPr>
          <w:szCs w:val="22"/>
        </w:rPr>
        <w:t>skiriasi</w:t>
      </w:r>
      <w:proofErr w:type="spellEnd"/>
      <w:r>
        <w:rPr>
          <w:szCs w:val="22"/>
        </w:rPr>
        <w:t xml:space="preserve">. </w:t>
      </w:r>
      <w:proofErr w:type="spellStart"/>
      <w:r>
        <w:rPr>
          <w:szCs w:val="22"/>
        </w:rPr>
        <w:t>Vaistinio</w:t>
      </w:r>
      <w:proofErr w:type="spellEnd"/>
      <w:r>
        <w:rPr>
          <w:szCs w:val="22"/>
        </w:rPr>
        <w:t xml:space="preserve"> </w:t>
      </w:r>
      <w:proofErr w:type="spellStart"/>
      <w:r>
        <w:rPr>
          <w:szCs w:val="22"/>
        </w:rPr>
        <w:t>preparato</w:t>
      </w:r>
      <w:proofErr w:type="spellEnd"/>
      <w:r>
        <w:rPr>
          <w:szCs w:val="22"/>
        </w:rPr>
        <w:t xml:space="preserve"> </w:t>
      </w:r>
      <w:proofErr w:type="spellStart"/>
      <w:r>
        <w:rPr>
          <w:szCs w:val="22"/>
        </w:rPr>
        <w:t>skiriantiems</w:t>
      </w:r>
      <w:proofErr w:type="spellEnd"/>
      <w:r>
        <w:rPr>
          <w:szCs w:val="22"/>
        </w:rPr>
        <w:t xml:space="preserve"> </w:t>
      </w:r>
      <w:proofErr w:type="spellStart"/>
      <w:r>
        <w:rPr>
          <w:szCs w:val="22"/>
        </w:rPr>
        <w:t>specialistams</w:t>
      </w:r>
      <w:proofErr w:type="spellEnd"/>
      <w:r>
        <w:rPr>
          <w:szCs w:val="22"/>
        </w:rPr>
        <w:t xml:space="preserve"> </w:t>
      </w:r>
      <w:proofErr w:type="spellStart"/>
      <w:r>
        <w:rPr>
          <w:szCs w:val="22"/>
        </w:rPr>
        <w:t>yra</w:t>
      </w:r>
      <w:proofErr w:type="spellEnd"/>
      <w:r>
        <w:rPr>
          <w:szCs w:val="22"/>
        </w:rPr>
        <w:t xml:space="preserve"> </w:t>
      </w:r>
      <w:proofErr w:type="spellStart"/>
      <w:r>
        <w:rPr>
          <w:szCs w:val="22"/>
        </w:rPr>
        <w:t>patartina</w:t>
      </w:r>
      <w:proofErr w:type="spellEnd"/>
      <w:r>
        <w:rPr>
          <w:szCs w:val="22"/>
        </w:rPr>
        <w:t xml:space="preserve"> </w:t>
      </w:r>
      <w:proofErr w:type="spellStart"/>
      <w:r>
        <w:rPr>
          <w:szCs w:val="22"/>
        </w:rPr>
        <w:t>atsižvelgti</w:t>
      </w:r>
      <w:proofErr w:type="spellEnd"/>
      <w:r>
        <w:rPr>
          <w:szCs w:val="22"/>
        </w:rPr>
        <w:t xml:space="preserve"> į </w:t>
      </w:r>
      <w:proofErr w:type="spellStart"/>
      <w:r>
        <w:rPr>
          <w:szCs w:val="22"/>
        </w:rPr>
        <w:t>vietinį</w:t>
      </w:r>
      <w:proofErr w:type="spellEnd"/>
      <w:r>
        <w:rPr>
          <w:szCs w:val="22"/>
        </w:rPr>
        <w:t xml:space="preserve"> </w:t>
      </w:r>
      <w:r>
        <w:rPr>
          <w:i/>
          <w:iCs/>
          <w:szCs w:val="22"/>
        </w:rPr>
        <w:t xml:space="preserve">Escherichia coli </w:t>
      </w:r>
      <w:proofErr w:type="spellStart"/>
      <w:r>
        <w:rPr>
          <w:szCs w:val="22"/>
        </w:rPr>
        <w:t>atsparumo</w:t>
      </w:r>
      <w:proofErr w:type="spellEnd"/>
      <w:r>
        <w:rPr>
          <w:szCs w:val="22"/>
        </w:rPr>
        <w:t xml:space="preserve"> </w:t>
      </w:r>
      <w:proofErr w:type="spellStart"/>
      <w:r>
        <w:rPr>
          <w:szCs w:val="22"/>
        </w:rPr>
        <w:t>fluorochinolonams</w:t>
      </w:r>
      <w:proofErr w:type="spellEnd"/>
      <w:r>
        <w:rPr>
          <w:szCs w:val="22"/>
        </w:rPr>
        <w:t xml:space="preserve"> </w:t>
      </w:r>
      <w:proofErr w:type="spellStart"/>
      <w:r>
        <w:rPr>
          <w:szCs w:val="22"/>
        </w:rPr>
        <w:t>paplitimą</w:t>
      </w:r>
      <w:proofErr w:type="spellEnd"/>
      <w:r>
        <w:rPr>
          <w:szCs w:val="22"/>
        </w:rPr>
        <w:t>.</w:t>
      </w:r>
    </w:p>
    <w:p w14:paraId="0E9CDE19" w14:textId="77777777" w:rsidR="003C2562" w:rsidRDefault="003C2562">
      <w:pPr>
        <w:widowControl w:val="0"/>
        <w:rPr>
          <w:i/>
          <w:iCs/>
          <w:noProof/>
          <w:szCs w:val="22"/>
          <w:lang w:val="lt-LT" w:eastAsia="x-none"/>
        </w:rPr>
      </w:pPr>
    </w:p>
    <w:p w14:paraId="33012F7D" w14:textId="77777777" w:rsidR="003C2562" w:rsidRDefault="00CC315B">
      <w:pPr>
        <w:widowControl w:val="0"/>
        <w:rPr>
          <w:i/>
          <w:iCs/>
          <w:noProof/>
          <w:szCs w:val="22"/>
          <w:u w:val="single"/>
          <w:lang w:val="lt-LT" w:eastAsia="x-none"/>
        </w:rPr>
      </w:pPr>
      <w:r>
        <w:rPr>
          <w:i/>
          <w:iCs/>
          <w:noProof/>
          <w:szCs w:val="22"/>
          <w:u w:val="single"/>
          <w:lang w:val="lt-LT" w:eastAsia="x-none"/>
        </w:rPr>
        <w:t>Intraabdominalinės infekcinės ligos</w:t>
      </w:r>
    </w:p>
    <w:p w14:paraId="4F87900C" w14:textId="77777777" w:rsidR="003C2562" w:rsidRDefault="00CC315B">
      <w:pPr>
        <w:widowControl w:val="0"/>
        <w:rPr>
          <w:iCs/>
          <w:noProof/>
          <w:szCs w:val="22"/>
          <w:lang w:val="lt-LT" w:eastAsia="x-none"/>
        </w:rPr>
      </w:pPr>
      <w:r>
        <w:rPr>
          <w:iCs/>
          <w:noProof/>
          <w:szCs w:val="22"/>
          <w:lang w:val="lt-LT" w:eastAsia="x-none"/>
        </w:rPr>
        <w:t>Nėra pakankamai duomenų apie ciprofloksacino veiksmingumą gydant pooperacines intraabdominalines infekcines ligas.</w:t>
      </w:r>
    </w:p>
    <w:p w14:paraId="1EADFAB2" w14:textId="77777777" w:rsidR="003C2562" w:rsidRDefault="003C2562">
      <w:pPr>
        <w:widowControl w:val="0"/>
        <w:rPr>
          <w:iCs/>
          <w:noProof/>
          <w:szCs w:val="22"/>
          <w:lang w:val="lt-LT" w:eastAsia="x-none"/>
        </w:rPr>
      </w:pPr>
    </w:p>
    <w:p w14:paraId="13774C71" w14:textId="77777777" w:rsidR="003C2562" w:rsidRDefault="00CC315B">
      <w:pPr>
        <w:widowControl w:val="0"/>
        <w:rPr>
          <w:i/>
          <w:iCs/>
          <w:noProof/>
          <w:szCs w:val="22"/>
          <w:u w:val="single"/>
          <w:lang w:val="lt-LT" w:eastAsia="x-none"/>
        </w:rPr>
      </w:pPr>
      <w:r>
        <w:rPr>
          <w:i/>
          <w:iCs/>
          <w:noProof/>
          <w:szCs w:val="22"/>
          <w:u w:val="single"/>
          <w:lang w:val="lt-LT" w:eastAsia="x-none"/>
        </w:rPr>
        <w:t>Keliautojų viduriavimas</w:t>
      </w:r>
    </w:p>
    <w:p w14:paraId="62BC535B" w14:textId="77777777" w:rsidR="003C2562" w:rsidRDefault="00CC315B">
      <w:pPr>
        <w:widowControl w:val="0"/>
        <w:rPr>
          <w:iCs/>
          <w:noProof/>
          <w:szCs w:val="22"/>
          <w:lang w:val="lt-LT" w:eastAsia="x-none"/>
        </w:rPr>
      </w:pPr>
      <w:r>
        <w:rPr>
          <w:iCs/>
          <w:noProof/>
          <w:szCs w:val="22"/>
          <w:lang w:val="lt-LT" w:eastAsia="x-none"/>
        </w:rPr>
        <w:t>Ciprofloksaciną reikia parinkti atsižvelgiant į priklausomų patogenų atsparumą ciprofloksacinui lankomose šalyse.</w:t>
      </w:r>
    </w:p>
    <w:p w14:paraId="6DD6AEC2" w14:textId="77777777" w:rsidR="003C2562" w:rsidRDefault="003C2562">
      <w:pPr>
        <w:widowControl w:val="0"/>
        <w:rPr>
          <w:iCs/>
          <w:noProof/>
          <w:szCs w:val="22"/>
          <w:lang w:val="lt-LT" w:eastAsia="x-none"/>
        </w:rPr>
      </w:pPr>
    </w:p>
    <w:p w14:paraId="5FFB4D79" w14:textId="77777777" w:rsidR="003C2562" w:rsidRDefault="00CC315B">
      <w:pPr>
        <w:widowControl w:val="0"/>
        <w:rPr>
          <w:i/>
          <w:iCs/>
          <w:noProof/>
          <w:szCs w:val="22"/>
          <w:u w:val="single"/>
          <w:lang w:val="lt-LT" w:eastAsia="x-none"/>
        </w:rPr>
      </w:pPr>
      <w:r>
        <w:rPr>
          <w:i/>
          <w:iCs/>
          <w:noProof/>
          <w:szCs w:val="22"/>
          <w:u w:val="single"/>
          <w:lang w:val="lt-LT" w:eastAsia="x-none"/>
        </w:rPr>
        <w:t>Kaulų ir sąnarių infekcinės ligos</w:t>
      </w:r>
    </w:p>
    <w:p w14:paraId="46D804AE" w14:textId="77777777" w:rsidR="003C2562" w:rsidRDefault="00CC315B">
      <w:pPr>
        <w:widowControl w:val="0"/>
        <w:rPr>
          <w:iCs/>
          <w:noProof/>
          <w:szCs w:val="22"/>
          <w:lang w:val="lt-LT" w:eastAsia="x-none"/>
        </w:rPr>
      </w:pPr>
      <w:r>
        <w:rPr>
          <w:iCs/>
          <w:noProof/>
          <w:szCs w:val="22"/>
          <w:lang w:val="lt-LT" w:eastAsia="x-none"/>
        </w:rPr>
        <w:t>Ciprofloksaciną reikia skirti kartu su kitais antibakteriniais vaistiniais preparatais priklausomai nuo mikrobiologinės dokumentacijos.</w:t>
      </w:r>
    </w:p>
    <w:p w14:paraId="68386C5D" w14:textId="77777777" w:rsidR="003C2562" w:rsidRDefault="003C2562">
      <w:pPr>
        <w:widowControl w:val="0"/>
        <w:rPr>
          <w:iCs/>
          <w:noProof/>
          <w:szCs w:val="22"/>
          <w:lang w:val="lt-LT" w:eastAsia="x-none"/>
        </w:rPr>
      </w:pPr>
    </w:p>
    <w:p w14:paraId="57A20DDD" w14:textId="77777777" w:rsidR="003C2562" w:rsidRDefault="00CC315B">
      <w:pPr>
        <w:widowControl w:val="0"/>
        <w:rPr>
          <w:i/>
          <w:iCs/>
          <w:noProof/>
          <w:szCs w:val="22"/>
          <w:u w:val="single"/>
          <w:lang w:val="lt-LT" w:eastAsia="x-none"/>
        </w:rPr>
      </w:pPr>
      <w:r>
        <w:rPr>
          <w:i/>
          <w:iCs/>
          <w:noProof/>
          <w:szCs w:val="22"/>
          <w:u w:val="single"/>
          <w:lang w:val="lt-LT" w:eastAsia="x-none"/>
        </w:rPr>
        <w:t>Plaučių juodligė</w:t>
      </w:r>
    </w:p>
    <w:p w14:paraId="7EFACE91" w14:textId="77777777" w:rsidR="003C2562" w:rsidRDefault="00CC315B">
      <w:pPr>
        <w:widowControl w:val="0"/>
        <w:rPr>
          <w:iCs/>
          <w:noProof/>
          <w:szCs w:val="22"/>
          <w:lang w:val="lt-LT" w:eastAsia="x-none"/>
        </w:rPr>
      </w:pPr>
      <w:r>
        <w:rPr>
          <w:iCs/>
          <w:noProof/>
          <w:szCs w:val="22"/>
          <w:lang w:val="lt-LT" w:eastAsia="x-none"/>
        </w:rPr>
        <w:t xml:space="preserve">Vartojimas žmonėms yra paremtas </w:t>
      </w:r>
      <w:r>
        <w:rPr>
          <w:i/>
          <w:iCs/>
          <w:noProof/>
          <w:szCs w:val="22"/>
          <w:lang w:val="lt-LT" w:eastAsia="x-none"/>
        </w:rPr>
        <w:t>in vitro</w:t>
      </w:r>
      <w:r>
        <w:rPr>
          <w:iCs/>
          <w:noProof/>
          <w:szCs w:val="22"/>
          <w:lang w:val="lt-LT" w:eastAsia="x-none"/>
        </w:rPr>
        <w:t xml:space="preserve"> jautrumo duomenimis ir tyrimų su gyvūnais eksperimentiniais duomenimis kartu su ribotais duomenimis su žmonėmis. Gydantys gydytojai dėl plaučių juodligės gydymo turėtų remtis nacionaliniais ir/ar tarptautiniais dokumentais.</w:t>
      </w:r>
    </w:p>
    <w:p w14:paraId="76D39778" w14:textId="77777777" w:rsidR="003C2562" w:rsidRDefault="003C2562">
      <w:pPr>
        <w:widowControl w:val="0"/>
        <w:rPr>
          <w:iCs/>
          <w:noProof/>
          <w:szCs w:val="22"/>
          <w:lang w:val="lt-LT" w:eastAsia="x-none"/>
        </w:rPr>
      </w:pPr>
    </w:p>
    <w:p w14:paraId="2E66CE1B" w14:textId="77777777" w:rsidR="003C2562" w:rsidRDefault="00CC315B">
      <w:pPr>
        <w:widowControl w:val="0"/>
        <w:rPr>
          <w:iCs/>
          <w:noProof/>
          <w:szCs w:val="22"/>
          <w:u w:val="single"/>
          <w:lang w:val="lt-LT" w:eastAsia="x-none"/>
        </w:rPr>
      </w:pPr>
      <w:r>
        <w:rPr>
          <w:iCs/>
          <w:noProof/>
          <w:szCs w:val="22"/>
          <w:u w:val="single"/>
          <w:lang w:val="lt-LT" w:eastAsia="x-none"/>
        </w:rPr>
        <w:t>Vaikų populiacija</w:t>
      </w:r>
    </w:p>
    <w:p w14:paraId="38FDB0DC" w14:textId="77777777" w:rsidR="003C2562" w:rsidRDefault="00CC315B">
      <w:pPr>
        <w:widowControl w:val="0"/>
        <w:rPr>
          <w:iCs/>
          <w:noProof/>
          <w:szCs w:val="22"/>
          <w:lang w:val="lt-LT" w:eastAsia="x-none"/>
        </w:rPr>
      </w:pPr>
      <w:r>
        <w:rPr>
          <w:iCs/>
          <w:noProof/>
          <w:szCs w:val="22"/>
          <w:lang w:val="lt-LT" w:eastAsia="x-none"/>
        </w:rPr>
        <w:t>Gydant ciprofloksacinu vaikus ir paauglius reikia vadovautis oficialiomis vartojimo rekomendacijomis. Gydymą ciprofloksacinu turi pradėti tik gydytojai, kurie turi patirties, gydant cistinę fibrozę ir/arba sunkias vaikų bei paauglių infekcines ligas.</w:t>
      </w:r>
    </w:p>
    <w:p w14:paraId="7776B399" w14:textId="77777777" w:rsidR="003C2562" w:rsidRDefault="003C2562">
      <w:pPr>
        <w:widowControl w:val="0"/>
        <w:rPr>
          <w:iCs/>
          <w:noProof/>
          <w:szCs w:val="22"/>
          <w:lang w:val="lt-LT" w:eastAsia="x-none"/>
        </w:rPr>
      </w:pPr>
    </w:p>
    <w:p w14:paraId="1FD4DFF5" w14:textId="77777777" w:rsidR="003C2562" w:rsidRDefault="00CC315B">
      <w:pPr>
        <w:widowControl w:val="0"/>
        <w:rPr>
          <w:iCs/>
          <w:noProof/>
          <w:szCs w:val="22"/>
          <w:lang w:val="lt-LT" w:eastAsia="x-none"/>
        </w:rPr>
      </w:pPr>
      <w:r>
        <w:rPr>
          <w:iCs/>
          <w:noProof/>
          <w:szCs w:val="22"/>
          <w:lang w:val="lt-LT" w:eastAsia="x-none"/>
        </w:rPr>
        <w:t xml:space="preserve">Nustatyta, kad ciprofloksacinas nesubrendusiems gyvūnams sukelia stipriau apkrautų sąnarių artropatiją. Ciprofloksacino vartojimo, gydant vaikus, atsitiktinės atrankos dvigubai aklu būdu atlikto tyrimo saugumo duomenimis (ciprofloksacinas: n=335, vidutinis amžius = 6,3 metų; lyginamoji grupė: n=349, vidutinis amžius - 6,2 metų; amžiaus ribos - nuo 1 iki 17 metų) nustatytas įtariamos su </w:t>
      </w:r>
      <w:r>
        <w:rPr>
          <w:iCs/>
          <w:noProof/>
          <w:szCs w:val="22"/>
          <w:lang w:eastAsia="x-none"/>
        </w:rPr>
        <w:t>vaistinių preparatų</w:t>
      </w:r>
      <w:r>
        <w:rPr>
          <w:iCs/>
          <w:noProof/>
          <w:szCs w:val="22"/>
          <w:lang w:val="lt-LT" w:eastAsia="x-none"/>
        </w:rPr>
        <w:t xml:space="preserve"> vartojimu susijusios artropatijos dažnumas (atskirai nuo su sąnariais susijusių klinikinių požymių ir simptomų) iki +42 dienos buvo 7,2 % ir 4,6 %. Atitinkamai, su </w:t>
      </w:r>
      <w:r>
        <w:rPr>
          <w:iCs/>
          <w:noProof/>
          <w:szCs w:val="22"/>
          <w:lang w:eastAsia="x-none"/>
        </w:rPr>
        <w:t>vaistinių preparatų</w:t>
      </w:r>
      <w:r>
        <w:rPr>
          <w:iCs/>
          <w:noProof/>
          <w:szCs w:val="22"/>
          <w:lang w:val="lt-LT" w:eastAsia="x-none"/>
        </w:rPr>
        <w:t xml:space="preserve"> vartojimu susijusios atropatijos dažnumas, patikrinus po 1 metų, buvo 9,0 % ir 5,7 %. Įtariamos su </w:t>
      </w:r>
      <w:r>
        <w:rPr>
          <w:iCs/>
          <w:noProof/>
          <w:szCs w:val="22"/>
          <w:lang w:eastAsia="x-none"/>
        </w:rPr>
        <w:t>vaistinių preparatų</w:t>
      </w:r>
      <w:r>
        <w:rPr>
          <w:iCs/>
          <w:noProof/>
          <w:szCs w:val="22"/>
          <w:lang w:val="lt-LT" w:eastAsia="x-none"/>
        </w:rPr>
        <w:t xml:space="preserve"> vartojimu susijusios artropatijos dažnumo padidėjimas tarp grupių per tą laikotarpį nebuvo statistiškai reikšmingas. Dėl galimo su sąnariais ir (arba) aplinkiniais audiniais susijusių nepageidaujamų reiškinių, gydymą reikia pradėti, atidžiai įvertinus riziką ir naudą </w:t>
      </w:r>
      <w:r>
        <w:rPr>
          <w:szCs w:val="22"/>
        </w:rPr>
        <w:t>(</w:t>
      </w:r>
      <w:proofErr w:type="spellStart"/>
      <w:r>
        <w:rPr>
          <w:szCs w:val="22"/>
        </w:rPr>
        <w:t>žr</w:t>
      </w:r>
      <w:proofErr w:type="spellEnd"/>
      <w:r>
        <w:rPr>
          <w:szCs w:val="22"/>
        </w:rPr>
        <w:t>. 4.8 </w:t>
      </w:r>
      <w:proofErr w:type="spellStart"/>
      <w:r>
        <w:rPr>
          <w:szCs w:val="22"/>
        </w:rPr>
        <w:t>skyrių</w:t>
      </w:r>
      <w:proofErr w:type="spellEnd"/>
      <w:r>
        <w:rPr>
          <w:szCs w:val="22"/>
        </w:rPr>
        <w:t>)</w:t>
      </w:r>
      <w:r>
        <w:rPr>
          <w:iCs/>
          <w:noProof/>
          <w:szCs w:val="22"/>
          <w:lang w:val="lt-LT" w:eastAsia="x-none"/>
        </w:rPr>
        <w:t>.</w:t>
      </w:r>
    </w:p>
    <w:p w14:paraId="44A078B8" w14:textId="77777777" w:rsidR="003C2562" w:rsidRDefault="003C2562">
      <w:pPr>
        <w:widowControl w:val="0"/>
        <w:rPr>
          <w:iCs/>
          <w:noProof/>
          <w:szCs w:val="22"/>
          <w:lang w:val="lt-LT" w:eastAsia="x-none"/>
        </w:rPr>
      </w:pPr>
    </w:p>
    <w:p w14:paraId="5B4405F5" w14:textId="77777777" w:rsidR="003C2562" w:rsidRDefault="00CC315B">
      <w:pPr>
        <w:widowControl w:val="0"/>
        <w:rPr>
          <w:i/>
          <w:iCs/>
          <w:noProof/>
          <w:szCs w:val="22"/>
          <w:u w:val="single"/>
          <w:lang w:val="lt-LT" w:eastAsia="x-none"/>
        </w:rPr>
      </w:pPr>
      <w:r>
        <w:rPr>
          <w:i/>
          <w:iCs/>
          <w:noProof/>
          <w:szCs w:val="22"/>
          <w:u w:val="single"/>
          <w:lang w:val="lt-LT" w:eastAsia="x-none"/>
        </w:rPr>
        <w:t>Sergančiųjų cistine fibroze bronchopulmoninės infekcinės ligos</w:t>
      </w:r>
    </w:p>
    <w:p w14:paraId="5BA55D0C" w14:textId="77777777" w:rsidR="003C2562" w:rsidRDefault="00CC315B">
      <w:pPr>
        <w:widowControl w:val="0"/>
        <w:rPr>
          <w:iCs/>
          <w:noProof/>
          <w:szCs w:val="22"/>
          <w:lang w:val="lt-LT" w:eastAsia="x-none"/>
        </w:rPr>
      </w:pPr>
      <w:r>
        <w:rPr>
          <w:iCs/>
          <w:noProof/>
          <w:szCs w:val="22"/>
          <w:lang w:val="lt-LT" w:eastAsia="x-none"/>
        </w:rPr>
        <w:t>Klinikiniai tyrimai buvo atliekami su 5–17 metų amžiaus vaikais ir paaugliais. Mažiau patirties turima, gydant 1–5 metų amžiaus vaikus.</w:t>
      </w:r>
    </w:p>
    <w:p w14:paraId="71EF756A" w14:textId="77777777" w:rsidR="003C2562" w:rsidRDefault="003C2562">
      <w:pPr>
        <w:widowControl w:val="0"/>
        <w:rPr>
          <w:iCs/>
          <w:noProof/>
          <w:szCs w:val="22"/>
          <w:lang w:val="lt-LT" w:eastAsia="x-none"/>
        </w:rPr>
      </w:pPr>
    </w:p>
    <w:p w14:paraId="0A785E78" w14:textId="77777777" w:rsidR="003C2562" w:rsidRDefault="00CC315B">
      <w:pPr>
        <w:widowControl w:val="0"/>
        <w:rPr>
          <w:i/>
          <w:iCs/>
          <w:noProof/>
          <w:szCs w:val="22"/>
          <w:u w:val="single"/>
          <w:lang w:val="lt-LT" w:eastAsia="x-none"/>
        </w:rPr>
      </w:pPr>
      <w:r>
        <w:rPr>
          <w:i/>
          <w:iCs/>
          <w:noProof/>
          <w:szCs w:val="22"/>
          <w:u w:val="single"/>
          <w:lang w:val="lt-LT" w:eastAsia="x-none"/>
        </w:rPr>
        <w:t>Komplikuotos šlapimo takų infekcinės ligos ir pielonefritas</w:t>
      </w:r>
    </w:p>
    <w:p w14:paraId="46CCD7EB" w14:textId="77777777" w:rsidR="003C2562" w:rsidRDefault="00CC315B">
      <w:pPr>
        <w:widowControl w:val="0"/>
        <w:rPr>
          <w:iCs/>
          <w:noProof/>
          <w:szCs w:val="22"/>
          <w:lang w:val="lt-LT" w:eastAsia="x-none"/>
        </w:rPr>
      </w:pPr>
      <w:r>
        <w:rPr>
          <w:iCs/>
          <w:noProof/>
          <w:szCs w:val="22"/>
          <w:lang w:val="lt-LT" w:eastAsia="x-none"/>
        </w:rPr>
        <w:t>Šlapimo takų infekcinių ligų atveju gydymo ciprofloksacinu galimybę reiktų apsvarstyti tada, kai kitų gydymo būdų naudoti negalima, ir gydymas turėtų būti skiriamas, įvertinus mikrobiologinių tyrimų duomenis. Klinikiniai tyrimai buvo atliekami su 1–17 metų amžiaus vaikais ir paaugliais.</w:t>
      </w:r>
    </w:p>
    <w:p w14:paraId="3B84204C" w14:textId="77777777" w:rsidR="003C2562" w:rsidRDefault="003C2562">
      <w:pPr>
        <w:widowControl w:val="0"/>
        <w:rPr>
          <w:iCs/>
          <w:noProof/>
          <w:szCs w:val="22"/>
          <w:lang w:val="lt-LT" w:eastAsia="x-none"/>
        </w:rPr>
      </w:pPr>
    </w:p>
    <w:p w14:paraId="56D7D9DA" w14:textId="77777777" w:rsidR="003C2562" w:rsidRDefault="00CC315B">
      <w:pPr>
        <w:widowControl w:val="0"/>
        <w:rPr>
          <w:i/>
          <w:iCs/>
          <w:noProof/>
          <w:szCs w:val="22"/>
          <w:u w:val="single"/>
          <w:lang w:val="lt-LT" w:eastAsia="x-none"/>
        </w:rPr>
      </w:pPr>
      <w:r>
        <w:rPr>
          <w:i/>
          <w:iCs/>
          <w:noProof/>
          <w:szCs w:val="22"/>
          <w:u w:val="single"/>
          <w:lang w:val="lt-LT" w:eastAsia="x-none"/>
        </w:rPr>
        <w:t>Kitos sunkios specifinės infekcinės ligos</w:t>
      </w:r>
    </w:p>
    <w:p w14:paraId="31CD5CA8" w14:textId="77777777" w:rsidR="003C2562" w:rsidRDefault="00CC315B">
      <w:pPr>
        <w:widowControl w:val="0"/>
        <w:rPr>
          <w:iCs/>
          <w:noProof/>
          <w:szCs w:val="22"/>
          <w:lang w:val="lt-LT" w:eastAsia="x-none"/>
        </w:rPr>
      </w:pPr>
      <w:r>
        <w:rPr>
          <w:iCs/>
          <w:noProof/>
          <w:szCs w:val="22"/>
          <w:lang w:val="lt-LT" w:eastAsia="x-none"/>
        </w:rPr>
        <w:t>Kitos sunkios infekcinės ligos, pagal oficialias vartojimo rekomendacijas arba atidžiai įvertinus riziką ir naudą, kai negalima naudoti kitokio gydymo arba po nesėkmingo įprastinio gydymo ir, kai ciprofloksacino vartojimą galima pagrįsti mikrobiologinių tyrimų duomenimis.</w:t>
      </w:r>
    </w:p>
    <w:p w14:paraId="2E68786B" w14:textId="77777777" w:rsidR="003C2562" w:rsidRDefault="00CC315B">
      <w:pPr>
        <w:widowControl w:val="0"/>
        <w:rPr>
          <w:iCs/>
          <w:noProof/>
          <w:szCs w:val="22"/>
          <w:lang w:val="lt-LT" w:eastAsia="x-none"/>
        </w:rPr>
      </w:pPr>
      <w:r>
        <w:rPr>
          <w:iCs/>
          <w:noProof/>
          <w:szCs w:val="22"/>
          <w:lang w:val="lt-LT" w:eastAsia="x-none"/>
        </w:rPr>
        <w:t>Ciprofloksacino naudojimas sunkioms specifinėms infekcinėms ligoms, kurios nebuvo minėtos pirmiau, nebuvo įvertintas klinikiniuose tyrimuose ir klinikinė patirtis yra ribota. Todėl patariama atsargiai gydyti šiomis infekcinėmis ligomis sergančius pacientus.</w:t>
      </w:r>
    </w:p>
    <w:p w14:paraId="78E05D1C" w14:textId="77777777" w:rsidR="003C2562" w:rsidRDefault="003C2562">
      <w:pPr>
        <w:widowControl w:val="0"/>
        <w:rPr>
          <w:iCs/>
          <w:noProof/>
          <w:szCs w:val="22"/>
          <w:lang w:val="lt-LT" w:eastAsia="x-none"/>
        </w:rPr>
      </w:pPr>
    </w:p>
    <w:p w14:paraId="5260FCDF" w14:textId="77777777" w:rsidR="003C2562" w:rsidRDefault="00CC315B">
      <w:pPr>
        <w:widowControl w:val="0"/>
        <w:rPr>
          <w:i/>
          <w:iCs/>
          <w:noProof/>
          <w:szCs w:val="22"/>
          <w:u w:val="single"/>
          <w:lang w:val="lt-LT" w:eastAsia="x-none"/>
        </w:rPr>
      </w:pPr>
      <w:r>
        <w:rPr>
          <w:i/>
          <w:iCs/>
          <w:noProof/>
          <w:szCs w:val="22"/>
          <w:u w:val="single"/>
          <w:lang w:val="lt-LT" w:eastAsia="x-none"/>
        </w:rPr>
        <w:lastRenderedPageBreak/>
        <w:t>Padidėjęs jautrumas</w:t>
      </w:r>
    </w:p>
    <w:p w14:paraId="6DD1E108" w14:textId="77777777" w:rsidR="003C2562" w:rsidRDefault="00CC315B">
      <w:pPr>
        <w:widowControl w:val="0"/>
        <w:rPr>
          <w:iCs/>
          <w:noProof/>
          <w:szCs w:val="22"/>
          <w:lang w:val="lt-LT" w:eastAsia="x-none"/>
        </w:rPr>
      </w:pPr>
      <w:r>
        <w:rPr>
          <w:iCs/>
          <w:noProof/>
          <w:szCs w:val="22"/>
          <w:lang w:val="lt-LT" w:eastAsia="x-none"/>
        </w:rPr>
        <w:t>Padidėjusio jautrumo ir alerginės reakcijos, įskaitant anafilaksines ir anafilaktoidines reakcijas, gali pasireikšti po vienos dozės (žr. 4.8 skyrių) ir gali būti pavojingos gyvybei. Jei pasireiškia šios reakcijos, reikia nutraukti ciprofloksacino vartojimą ir būtina taikyti tinkamą medicininį gydymą.</w:t>
      </w:r>
    </w:p>
    <w:p w14:paraId="27B2F0EF" w14:textId="77777777" w:rsidR="003C2562" w:rsidRDefault="003C2562">
      <w:pPr>
        <w:widowControl w:val="0"/>
        <w:rPr>
          <w:i/>
          <w:iCs/>
          <w:noProof/>
          <w:szCs w:val="22"/>
          <w:lang w:eastAsia="x-none"/>
        </w:rPr>
      </w:pPr>
    </w:p>
    <w:p w14:paraId="16D1D293" w14:textId="77777777" w:rsidR="003C2562" w:rsidRPr="00DC5D01" w:rsidRDefault="00CC315B">
      <w:pPr>
        <w:widowControl w:val="0"/>
        <w:rPr>
          <w:i/>
          <w:iCs/>
          <w:noProof/>
          <w:szCs w:val="22"/>
          <w:u w:val="single"/>
          <w:lang w:eastAsia="x-none"/>
        </w:rPr>
      </w:pPr>
      <w:r w:rsidRPr="00DC5D01">
        <w:rPr>
          <w:i/>
          <w:iCs/>
          <w:noProof/>
          <w:szCs w:val="22"/>
          <w:u w:val="single"/>
          <w:lang w:eastAsia="x-none"/>
        </w:rPr>
        <w:t>Širdies ir kraujagyslių bei galvos smegenų kraujotakos sutrikimai</w:t>
      </w:r>
    </w:p>
    <w:p w14:paraId="0A880B67" w14:textId="64A90262" w:rsidR="003C2562" w:rsidRDefault="00CC315B">
      <w:pPr>
        <w:widowControl w:val="0"/>
        <w:rPr>
          <w:noProof/>
          <w:szCs w:val="22"/>
          <w:lang w:eastAsia="x-none"/>
        </w:rPr>
      </w:pPr>
      <w:r>
        <w:rPr>
          <w:noProof/>
          <w:szCs w:val="22"/>
          <w:lang w:eastAsia="x-none"/>
        </w:rPr>
        <w:t xml:space="preserve">Pacientams, gydytiems Ciprinol, buvo pranešta apie </w:t>
      </w:r>
      <w:r w:rsidRPr="00DC5D01">
        <w:rPr>
          <w:i/>
          <w:iCs/>
          <w:noProof/>
          <w:szCs w:val="22"/>
          <w:lang w:eastAsia="x-none"/>
        </w:rPr>
        <w:t>Kouni</w:t>
      </w:r>
      <w:r w:rsidR="003B2FCA" w:rsidRPr="00DC5D01">
        <w:rPr>
          <w:i/>
          <w:iCs/>
          <w:noProof/>
          <w:szCs w:val="22"/>
          <w:lang w:eastAsia="x-none"/>
        </w:rPr>
        <w:t>s</w:t>
      </w:r>
      <w:r>
        <w:rPr>
          <w:noProof/>
          <w:szCs w:val="22"/>
          <w:lang w:eastAsia="x-none"/>
        </w:rPr>
        <w:t xml:space="preserve"> sindromo atvejus (žr. 4.8 skyrių). </w:t>
      </w:r>
      <w:r w:rsidRPr="00DC5D01">
        <w:rPr>
          <w:i/>
          <w:iCs/>
          <w:noProof/>
          <w:szCs w:val="22"/>
          <w:lang w:eastAsia="x-none"/>
        </w:rPr>
        <w:t>Kouni</w:t>
      </w:r>
      <w:r w:rsidR="004F3D9E" w:rsidRPr="00DC5D01">
        <w:rPr>
          <w:i/>
          <w:iCs/>
          <w:noProof/>
          <w:szCs w:val="22"/>
          <w:lang w:eastAsia="x-none"/>
        </w:rPr>
        <w:t>s</w:t>
      </w:r>
      <w:r>
        <w:rPr>
          <w:noProof/>
          <w:szCs w:val="22"/>
          <w:lang w:eastAsia="x-none"/>
        </w:rPr>
        <w:t xml:space="preserve"> sindromas apibrėžiamas kaip širdies ir kraujagyslių sistemos simptomai, atsirad</w:t>
      </w:r>
      <w:r w:rsidR="007E0F20">
        <w:rPr>
          <w:noProof/>
          <w:szCs w:val="22"/>
          <w:lang w:eastAsia="x-none"/>
        </w:rPr>
        <w:t>ę</w:t>
      </w:r>
      <w:r>
        <w:rPr>
          <w:noProof/>
          <w:szCs w:val="22"/>
          <w:lang w:eastAsia="x-none"/>
        </w:rPr>
        <w:t xml:space="preserve"> dėl alerginės ar padidėjusio jautrumo reakcijos, susij</w:t>
      </w:r>
      <w:r w:rsidR="002217D2">
        <w:rPr>
          <w:noProof/>
          <w:szCs w:val="22"/>
          <w:lang w:eastAsia="x-none"/>
        </w:rPr>
        <w:t>usios</w:t>
      </w:r>
      <w:r>
        <w:rPr>
          <w:noProof/>
          <w:szCs w:val="22"/>
          <w:lang w:eastAsia="x-none"/>
        </w:rPr>
        <w:t xml:space="preserve"> su vainikinių arterijų spazmu ir </w:t>
      </w:r>
      <w:r w:rsidRPr="0024225C">
        <w:rPr>
          <w:noProof/>
          <w:szCs w:val="22"/>
          <w:lang w:eastAsia="x-none"/>
        </w:rPr>
        <w:t>galin</w:t>
      </w:r>
      <w:r w:rsidR="0024225C">
        <w:rPr>
          <w:noProof/>
          <w:szCs w:val="22"/>
          <w:lang w:eastAsia="x-none"/>
        </w:rPr>
        <w:t>čios</w:t>
      </w:r>
      <w:r>
        <w:rPr>
          <w:noProof/>
          <w:szCs w:val="22"/>
          <w:lang w:eastAsia="x-none"/>
        </w:rPr>
        <w:t xml:space="preserve"> sukelti miokardo infarktą.</w:t>
      </w:r>
    </w:p>
    <w:p w14:paraId="202A1229" w14:textId="77777777" w:rsidR="003C2562" w:rsidRDefault="003C2562">
      <w:pPr>
        <w:widowControl w:val="0"/>
        <w:rPr>
          <w:iCs/>
          <w:noProof/>
          <w:szCs w:val="22"/>
          <w:lang w:val="lt-LT" w:eastAsia="x-none"/>
        </w:rPr>
      </w:pPr>
    </w:p>
    <w:p w14:paraId="09077B06" w14:textId="77777777" w:rsidR="003C2562" w:rsidRDefault="00CC315B">
      <w:pPr>
        <w:widowControl w:val="0"/>
        <w:rPr>
          <w:i/>
          <w:iCs/>
          <w:noProof/>
          <w:szCs w:val="22"/>
          <w:u w:val="single"/>
          <w:lang w:val="lt-LT" w:eastAsia="x-none"/>
        </w:rPr>
      </w:pPr>
      <w:r>
        <w:rPr>
          <w:i/>
          <w:iCs/>
          <w:noProof/>
          <w:szCs w:val="22"/>
          <w:u w:val="single"/>
          <w:lang w:val="lt-LT" w:eastAsia="x-none"/>
        </w:rPr>
        <w:t>Ilgalaikės, negalią sukeliančios ir galimai negrįžtamos sunkios nepageidaujamos reakcijos į vaisinį preparatą</w:t>
      </w:r>
    </w:p>
    <w:p w14:paraId="7F075DA2" w14:textId="77777777" w:rsidR="003C2562" w:rsidRDefault="00CC315B">
      <w:pPr>
        <w:widowControl w:val="0"/>
        <w:rPr>
          <w:iCs/>
          <w:noProof/>
          <w:szCs w:val="22"/>
          <w:lang w:val="lt-LT" w:eastAsia="x-none"/>
        </w:rPr>
      </w:pPr>
      <w:r>
        <w:rPr>
          <w:iCs/>
          <w:noProof/>
          <w:szCs w:val="22"/>
          <w:lang w:val="lt-LT" w:eastAsia="x-none"/>
        </w:rPr>
        <w:t>Buvo pranešta apie labai retus užsitęsusių (besitęsiančius mėnesius ar metus), negalią sukeliančių ir galimai negrįžtamų sunkių nepageidaujamų reakcijų į vaistinius preparatus atvejus, paveikusius įvairias, kartais keletą, kūno sistemas (raumenų ir kaulų, nervų, psichikos ir jutimų sistemą) pacientams, vartojantiems chinolonus ir fluorochinolonus, neatsižvelgiant į jų amžių ir jau esamus rizikos veiksnius. Atsiradus pirmiesiems bet kokios sunkios nepageidaujamos reakcijos požymiams ar simptomams, ciprofloksacino vartojimą reikia nedelsiant nutraukti, o pacientams patarti kreiptis į gydytoją, paskyrusį vaistinį preparatą, patarimo.</w:t>
      </w:r>
    </w:p>
    <w:p w14:paraId="58A0027E" w14:textId="77777777" w:rsidR="003C2562" w:rsidRDefault="003C2562">
      <w:pPr>
        <w:widowControl w:val="0"/>
        <w:rPr>
          <w:iCs/>
          <w:noProof/>
          <w:szCs w:val="22"/>
          <w:lang w:val="lt-LT" w:eastAsia="x-none"/>
        </w:rPr>
      </w:pPr>
    </w:p>
    <w:p w14:paraId="0D8C7252" w14:textId="77777777" w:rsidR="003C2562" w:rsidRDefault="00CC315B">
      <w:pPr>
        <w:widowControl w:val="0"/>
        <w:rPr>
          <w:i/>
          <w:iCs/>
          <w:noProof/>
          <w:szCs w:val="22"/>
          <w:u w:val="single"/>
          <w:lang w:val="lt-LT" w:eastAsia="x-none"/>
        </w:rPr>
      </w:pPr>
      <w:r>
        <w:rPr>
          <w:i/>
          <w:iCs/>
          <w:noProof/>
          <w:szCs w:val="22"/>
          <w:u w:val="single"/>
          <w:lang w:val="lt-LT" w:eastAsia="x-none"/>
        </w:rPr>
        <w:t>Skeleto, raumenų sistema</w:t>
      </w:r>
    </w:p>
    <w:p w14:paraId="600A5F65" w14:textId="77777777" w:rsidR="003C2562" w:rsidRDefault="00CC315B">
      <w:pPr>
        <w:widowControl w:val="0"/>
        <w:rPr>
          <w:iCs/>
          <w:noProof/>
          <w:szCs w:val="22"/>
          <w:lang w:val="lt-LT" w:eastAsia="x-none"/>
        </w:rPr>
      </w:pPr>
      <w:r>
        <w:rPr>
          <w:iCs/>
          <w:noProof/>
          <w:szCs w:val="22"/>
          <w:lang w:val="lt-LT" w:eastAsia="x-none"/>
        </w:rPr>
        <w:t>Ciprofloksacino paprastai negalima vartoti tiems pacientams, sirgusiems sausgylių ligomis ir sutrikimais, atsiradusiais dėl chinolonų vartojimo. Vis dėlto, labai retais atvejais, mikrobiologinių tyrimų duomenimis patvirtinus sukėlėją ir įvertinus rizikos bei naudos santykį, tiems pacientams galima skirti ciprofloksaciną, jei gydomos tam tikros sunkios infekcinės ligos, ypač, jei standartinio gydymo taikymas buvo nesėkmingas arba yra bakterijų atsparumas, kai mikrobiologinių tyrimų duomenimis galima pagrįsti ciprofloksacino skyrimą.</w:t>
      </w:r>
    </w:p>
    <w:p w14:paraId="08FA9AF5" w14:textId="77777777" w:rsidR="003C2562" w:rsidRDefault="003C2562">
      <w:pPr>
        <w:widowControl w:val="0"/>
        <w:rPr>
          <w:i/>
          <w:iCs/>
          <w:noProof/>
          <w:szCs w:val="22"/>
          <w:lang w:val="lt-LT" w:eastAsia="x-none"/>
        </w:rPr>
      </w:pPr>
    </w:p>
    <w:p w14:paraId="111766BF" w14:textId="77777777" w:rsidR="003C2562" w:rsidRDefault="00CC315B">
      <w:pPr>
        <w:widowControl w:val="0"/>
        <w:rPr>
          <w:i/>
          <w:iCs/>
          <w:noProof/>
          <w:szCs w:val="22"/>
          <w:u w:val="single"/>
          <w:lang w:val="lt-LT" w:eastAsia="x-none"/>
        </w:rPr>
      </w:pPr>
      <w:r>
        <w:rPr>
          <w:i/>
          <w:iCs/>
          <w:noProof/>
          <w:szCs w:val="22"/>
          <w:u w:val="single"/>
          <w:lang w:val="lt-LT" w:eastAsia="x-none"/>
        </w:rPr>
        <w:t>Tendinitas ir sausgyslės plyšimas</w:t>
      </w:r>
    </w:p>
    <w:p w14:paraId="49CD7AA3" w14:textId="77777777" w:rsidR="003C2562" w:rsidRDefault="00CC315B">
      <w:pPr>
        <w:widowControl w:val="0"/>
        <w:rPr>
          <w:iCs/>
          <w:noProof/>
          <w:szCs w:val="22"/>
          <w:lang w:val="lt-LT" w:eastAsia="x-none"/>
        </w:rPr>
      </w:pPr>
      <w:r>
        <w:rPr>
          <w:iCs/>
          <w:noProof/>
          <w:szCs w:val="22"/>
          <w:lang w:val="lt-LT" w:eastAsia="x-none"/>
        </w:rPr>
        <w:t>Tendinitas ir sausgyslės (ypač Achilo sausgyslės, bet ne vien tik jos) plyšimas, kartais abipusis, gali pasireikšti jau per 48 valandas nuo gydymo chinolonais ir fluorochinolonais pradžios ir buvo gauta pranešimų, kad toks sutrikimas nustatytas praėjus net iki kelių mėnesių nuo gydymo nutraukimo (žr. 4.8 skyrių). Tendinito ir sausgyslių plyšimo rizika yra didesnė senyviems pacientams, pacientams, kurių inkstų funkcija sutrikusi, pacientams, kuriems persodinti solidiniai organai ir tiems, kurie kartu gydomi kortikosteroidais. Todėl reikia vengti kartu vartoti kortikosteroidų.</w:t>
      </w:r>
    </w:p>
    <w:p w14:paraId="6AE6A377" w14:textId="77777777" w:rsidR="003C2562" w:rsidRDefault="00CC315B">
      <w:pPr>
        <w:widowControl w:val="0"/>
        <w:rPr>
          <w:iCs/>
          <w:noProof/>
          <w:szCs w:val="22"/>
          <w:lang w:val="lt-LT" w:eastAsia="x-none"/>
        </w:rPr>
      </w:pPr>
      <w:r>
        <w:rPr>
          <w:iCs/>
          <w:noProof/>
          <w:szCs w:val="22"/>
          <w:lang w:val="lt-LT" w:eastAsia="x-none"/>
        </w:rPr>
        <w:t>Pasireiškus pirmajam tendinito požymiui (pvz., skausmingam patinimui, uždegimui), reikia nutraukti gydymą ciprofloksacinu ir apsvarstyti kitokio gydymo galimybę. Pažeistą (-as) galūnę (-es) reikia tinkamai gydyti (pvz., imobilizuoti). Jeigu atsirado tendinopatijos požymių, kortikosteroidų vartoti negalima.</w:t>
      </w:r>
    </w:p>
    <w:p w14:paraId="2D1A0DC8" w14:textId="77777777" w:rsidR="003C2562" w:rsidRDefault="003C2562">
      <w:pPr>
        <w:widowControl w:val="0"/>
        <w:rPr>
          <w:iCs/>
          <w:noProof/>
          <w:szCs w:val="22"/>
          <w:lang w:val="lt-LT" w:eastAsia="x-none"/>
        </w:rPr>
      </w:pPr>
    </w:p>
    <w:p w14:paraId="5B8F8DBE" w14:textId="77777777" w:rsidR="003C2562" w:rsidRDefault="00CC315B">
      <w:pPr>
        <w:widowControl w:val="0"/>
        <w:rPr>
          <w:i/>
          <w:iCs/>
          <w:noProof/>
          <w:szCs w:val="22"/>
          <w:u w:val="single"/>
          <w:lang w:val="lt-LT" w:eastAsia="x-none"/>
        </w:rPr>
      </w:pPr>
      <w:r>
        <w:rPr>
          <w:i/>
          <w:iCs/>
          <w:noProof/>
          <w:szCs w:val="22"/>
          <w:u w:val="single"/>
          <w:lang w:val="lt-LT" w:eastAsia="x-none"/>
        </w:rPr>
        <w:t>Pacientai, sergantys generalizuota miastenija</w:t>
      </w:r>
    </w:p>
    <w:p w14:paraId="2D3D94EE" w14:textId="77777777" w:rsidR="003C2562" w:rsidRDefault="00CC315B">
      <w:pPr>
        <w:widowControl w:val="0"/>
        <w:rPr>
          <w:iCs/>
          <w:noProof/>
          <w:szCs w:val="22"/>
          <w:lang w:val="lt-LT" w:eastAsia="x-none"/>
        </w:rPr>
      </w:pPr>
      <w:r>
        <w:rPr>
          <w:iCs/>
          <w:noProof/>
          <w:szCs w:val="22"/>
          <w:lang w:val="lt-LT" w:eastAsia="x-none"/>
        </w:rPr>
        <w:t>Ciprofloksaciną reikia naudoti atsargiai generalizuota miastenija sergantiems pacientams, kadangi simptomai gali pablogėti (žr. 4.8 skyrių).</w:t>
      </w:r>
    </w:p>
    <w:p w14:paraId="2E873F4F" w14:textId="77777777" w:rsidR="003C2562" w:rsidRDefault="003C2562">
      <w:pPr>
        <w:widowControl w:val="0"/>
        <w:rPr>
          <w:iCs/>
          <w:noProof/>
          <w:szCs w:val="22"/>
          <w:lang w:val="lt-LT" w:eastAsia="x-none"/>
        </w:rPr>
      </w:pPr>
    </w:p>
    <w:p w14:paraId="1594932B" w14:textId="77777777" w:rsidR="003C2562" w:rsidRDefault="00CC315B">
      <w:pPr>
        <w:widowControl w:val="0"/>
        <w:rPr>
          <w:i/>
          <w:szCs w:val="22"/>
          <w:u w:val="single"/>
        </w:rPr>
      </w:pPr>
      <w:proofErr w:type="spellStart"/>
      <w:r>
        <w:rPr>
          <w:i/>
          <w:szCs w:val="22"/>
          <w:u w:val="single"/>
        </w:rPr>
        <w:t>Aortos</w:t>
      </w:r>
      <w:proofErr w:type="spellEnd"/>
      <w:r>
        <w:rPr>
          <w:i/>
          <w:szCs w:val="22"/>
          <w:u w:val="single"/>
        </w:rPr>
        <w:t xml:space="preserve"> </w:t>
      </w:r>
      <w:proofErr w:type="spellStart"/>
      <w:r>
        <w:rPr>
          <w:i/>
          <w:szCs w:val="22"/>
          <w:u w:val="single"/>
        </w:rPr>
        <w:t>aneurizma</w:t>
      </w:r>
      <w:proofErr w:type="spellEnd"/>
      <w:r>
        <w:rPr>
          <w:i/>
          <w:szCs w:val="22"/>
          <w:u w:val="single"/>
        </w:rPr>
        <w:t xml:space="preserve"> </w:t>
      </w:r>
      <w:proofErr w:type="spellStart"/>
      <w:r>
        <w:rPr>
          <w:i/>
          <w:szCs w:val="22"/>
          <w:u w:val="single"/>
        </w:rPr>
        <w:t>ir</w:t>
      </w:r>
      <w:proofErr w:type="spellEnd"/>
      <w:r>
        <w:rPr>
          <w:i/>
          <w:szCs w:val="22"/>
          <w:u w:val="single"/>
        </w:rPr>
        <w:t xml:space="preserve"> </w:t>
      </w:r>
      <w:proofErr w:type="spellStart"/>
      <w:r>
        <w:rPr>
          <w:i/>
          <w:szCs w:val="22"/>
          <w:u w:val="single"/>
        </w:rPr>
        <w:t>atsisluoksniavimas</w:t>
      </w:r>
      <w:proofErr w:type="spellEnd"/>
      <w:r>
        <w:rPr>
          <w:i/>
          <w:szCs w:val="22"/>
          <w:u w:val="single"/>
        </w:rPr>
        <w:t xml:space="preserve"> </w:t>
      </w:r>
      <w:proofErr w:type="spellStart"/>
      <w:r>
        <w:rPr>
          <w:i/>
          <w:szCs w:val="22"/>
          <w:u w:val="single"/>
        </w:rPr>
        <w:t>ir</w:t>
      </w:r>
      <w:proofErr w:type="spellEnd"/>
      <w:r>
        <w:rPr>
          <w:i/>
          <w:szCs w:val="22"/>
          <w:u w:val="single"/>
        </w:rPr>
        <w:t xml:space="preserve"> </w:t>
      </w:r>
      <w:proofErr w:type="spellStart"/>
      <w:r>
        <w:rPr>
          <w:i/>
          <w:szCs w:val="22"/>
          <w:u w:val="single"/>
        </w:rPr>
        <w:t>širdies</w:t>
      </w:r>
      <w:proofErr w:type="spellEnd"/>
      <w:r>
        <w:rPr>
          <w:i/>
          <w:szCs w:val="22"/>
          <w:u w:val="single"/>
        </w:rPr>
        <w:t xml:space="preserve"> </w:t>
      </w:r>
      <w:proofErr w:type="spellStart"/>
      <w:r>
        <w:rPr>
          <w:i/>
          <w:szCs w:val="22"/>
          <w:u w:val="single"/>
        </w:rPr>
        <w:t>vožtuvo</w:t>
      </w:r>
      <w:proofErr w:type="spellEnd"/>
      <w:r>
        <w:rPr>
          <w:i/>
          <w:szCs w:val="22"/>
          <w:u w:val="single"/>
        </w:rPr>
        <w:t xml:space="preserve"> </w:t>
      </w:r>
      <w:proofErr w:type="spellStart"/>
      <w:r>
        <w:rPr>
          <w:i/>
          <w:szCs w:val="22"/>
          <w:u w:val="single"/>
        </w:rPr>
        <w:t>nesandarumas</w:t>
      </w:r>
      <w:proofErr w:type="spellEnd"/>
      <w:r>
        <w:rPr>
          <w:i/>
          <w:szCs w:val="22"/>
          <w:u w:val="single"/>
        </w:rPr>
        <w:t xml:space="preserve"> (</w:t>
      </w:r>
      <w:proofErr w:type="spellStart"/>
      <w:r>
        <w:rPr>
          <w:i/>
          <w:szCs w:val="22"/>
          <w:u w:val="single"/>
        </w:rPr>
        <w:t>nepakankamumas</w:t>
      </w:r>
      <w:proofErr w:type="spellEnd"/>
      <w:r>
        <w:rPr>
          <w:i/>
          <w:szCs w:val="22"/>
          <w:u w:val="single"/>
        </w:rPr>
        <w:t>)</w:t>
      </w:r>
    </w:p>
    <w:p w14:paraId="7FDE8773" w14:textId="77777777" w:rsidR="003C2562" w:rsidRDefault="00CC315B">
      <w:pPr>
        <w:widowControl w:val="0"/>
        <w:rPr>
          <w:szCs w:val="22"/>
        </w:rPr>
      </w:pPr>
      <w:proofErr w:type="spellStart"/>
      <w:r>
        <w:rPr>
          <w:szCs w:val="22"/>
        </w:rPr>
        <w:t>Atlikus</w:t>
      </w:r>
      <w:proofErr w:type="spellEnd"/>
      <w:r>
        <w:rPr>
          <w:szCs w:val="22"/>
        </w:rPr>
        <w:t xml:space="preserve"> </w:t>
      </w:r>
      <w:proofErr w:type="spellStart"/>
      <w:r>
        <w:rPr>
          <w:szCs w:val="22"/>
        </w:rPr>
        <w:t>epidemiologinius</w:t>
      </w:r>
      <w:proofErr w:type="spellEnd"/>
      <w:r>
        <w:rPr>
          <w:szCs w:val="22"/>
        </w:rPr>
        <w:t xml:space="preserve"> </w:t>
      </w:r>
      <w:proofErr w:type="spellStart"/>
      <w:r>
        <w:rPr>
          <w:szCs w:val="22"/>
        </w:rPr>
        <w:t>tyrimus</w:t>
      </w:r>
      <w:proofErr w:type="spellEnd"/>
      <w:r>
        <w:rPr>
          <w:szCs w:val="22"/>
        </w:rPr>
        <w:t xml:space="preserve">, </w:t>
      </w:r>
      <w:proofErr w:type="spellStart"/>
      <w:r>
        <w:rPr>
          <w:szCs w:val="22"/>
        </w:rPr>
        <w:t>fluorochinolonų</w:t>
      </w:r>
      <w:proofErr w:type="spellEnd"/>
      <w:r>
        <w:rPr>
          <w:szCs w:val="22"/>
        </w:rPr>
        <w:t xml:space="preserve"> </w:t>
      </w:r>
      <w:proofErr w:type="spellStart"/>
      <w:r>
        <w:rPr>
          <w:szCs w:val="22"/>
        </w:rPr>
        <w:t>vartojusiems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nustatyta</w:t>
      </w:r>
      <w:proofErr w:type="spellEnd"/>
      <w:r>
        <w:rPr>
          <w:szCs w:val="22"/>
        </w:rPr>
        <w:t xml:space="preserve"> </w:t>
      </w:r>
      <w:proofErr w:type="spellStart"/>
      <w:r>
        <w:rPr>
          <w:szCs w:val="22"/>
        </w:rPr>
        <w:t>padidėjusi</w:t>
      </w:r>
      <w:proofErr w:type="spellEnd"/>
      <w:r>
        <w:rPr>
          <w:szCs w:val="22"/>
        </w:rPr>
        <w:t xml:space="preserve"> </w:t>
      </w:r>
      <w:proofErr w:type="spellStart"/>
      <w:r>
        <w:rPr>
          <w:szCs w:val="22"/>
        </w:rPr>
        <w:t>aortos</w:t>
      </w:r>
      <w:proofErr w:type="spellEnd"/>
      <w:r>
        <w:rPr>
          <w:szCs w:val="22"/>
        </w:rPr>
        <w:t xml:space="preserve"> </w:t>
      </w:r>
      <w:proofErr w:type="spellStart"/>
      <w:r>
        <w:rPr>
          <w:szCs w:val="22"/>
        </w:rPr>
        <w:t>aneurizmos</w:t>
      </w:r>
      <w:proofErr w:type="spellEnd"/>
      <w:r>
        <w:rPr>
          <w:szCs w:val="22"/>
        </w:rPr>
        <w:t xml:space="preserve"> </w:t>
      </w:r>
      <w:proofErr w:type="spellStart"/>
      <w:r>
        <w:rPr>
          <w:szCs w:val="22"/>
        </w:rPr>
        <w:t>ir</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ypač</w:t>
      </w:r>
      <w:proofErr w:type="spellEnd"/>
      <w:r>
        <w:rPr>
          <w:szCs w:val="22"/>
        </w:rPr>
        <w:t xml:space="preserve"> </w:t>
      </w:r>
      <w:proofErr w:type="spellStart"/>
      <w:r>
        <w:rPr>
          <w:szCs w:val="22"/>
        </w:rPr>
        <w:t>senyviems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ir</w:t>
      </w:r>
      <w:proofErr w:type="spellEnd"/>
      <w:r>
        <w:rPr>
          <w:szCs w:val="22"/>
        </w:rPr>
        <w:t xml:space="preserve"> </w:t>
      </w:r>
      <w:proofErr w:type="spellStart"/>
      <w:r>
        <w:rPr>
          <w:szCs w:val="22"/>
        </w:rPr>
        <w:t>aortos</w:t>
      </w:r>
      <w:proofErr w:type="spellEnd"/>
      <w:r>
        <w:rPr>
          <w:szCs w:val="22"/>
        </w:rPr>
        <w:t xml:space="preserve"> </w:t>
      </w:r>
      <w:proofErr w:type="spellStart"/>
      <w:r>
        <w:rPr>
          <w:szCs w:val="22"/>
        </w:rPr>
        <w:t>bei</w:t>
      </w:r>
      <w:proofErr w:type="spellEnd"/>
      <w:r>
        <w:rPr>
          <w:szCs w:val="22"/>
        </w:rPr>
        <w:t xml:space="preserve"> </w:t>
      </w:r>
      <w:proofErr w:type="spellStart"/>
      <w:r>
        <w:rPr>
          <w:szCs w:val="22"/>
        </w:rPr>
        <w:t>dviburio</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nesandarumo</w:t>
      </w:r>
      <w:proofErr w:type="spellEnd"/>
      <w:r>
        <w:rPr>
          <w:szCs w:val="22"/>
        </w:rPr>
        <w:t xml:space="preserve"> </w:t>
      </w:r>
      <w:proofErr w:type="spellStart"/>
      <w:r>
        <w:rPr>
          <w:szCs w:val="22"/>
        </w:rPr>
        <w:t>rizika</w:t>
      </w:r>
      <w:proofErr w:type="spellEnd"/>
      <w:r>
        <w:rPr>
          <w:szCs w:val="22"/>
        </w:rPr>
        <w:t xml:space="preserve">. Gauta </w:t>
      </w:r>
      <w:proofErr w:type="spellStart"/>
      <w:r>
        <w:rPr>
          <w:szCs w:val="22"/>
        </w:rPr>
        <w:t>pranešimų</w:t>
      </w:r>
      <w:proofErr w:type="spellEnd"/>
      <w:r>
        <w:rPr>
          <w:szCs w:val="22"/>
        </w:rPr>
        <w:t xml:space="preserve"> </w:t>
      </w:r>
      <w:proofErr w:type="spellStart"/>
      <w:r>
        <w:rPr>
          <w:szCs w:val="22"/>
        </w:rPr>
        <w:t>apie</w:t>
      </w:r>
      <w:proofErr w:type="spellEnd"/>
      <w:r>
        <w:rPr>
          <w:szCs w:val="22"/>
        </w:rPr>
        <w:t xml:space="preserve"> </w:t>
      </w:r>
      <w:proofErr w:type="spellStart"/>
      <w:r>
        <w:rPr>
          <w:szCs w:val="22"/>
        </w:rPr>
        <w:t>fluorochinolonų</w:t>
      </w:r>
      <w:proofErr w:type="spellEnd"/>
      <w:r>
        <w:rPr>
          <w:szCs w:val="22"/>
        </w:rPr>
        <w:t xml:space="preserve"> </w:t>
      </w:r>
      <w:proofErr w:type="spellStart"/>
      <w:r>
        <w:rPr>
          <w:szCs w:val="22"/>
        </w:rPr>
        <w:t>vartojantiems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nustatytus</w:t>
      </w:r>
      <w:proofErr w:type="spellEnd"/>
      <w:r>
        <w:rPr>
          <w:szCs w:val="22"/>
        </w:rPr>
        <w:t xml:space="preserve"> </w:t>
      </w:r>
      <w:proofErr w:type="spellStart"/>
      <w:r>
        <w:rPr>
          <w:szCs w:val="22"/>
        </w:rPr>
        <w:t>aortos</w:t>
      </w:r>
      <w:proofErr w:type="spellEnd"/>
      <w:r>
        <w:rPr>
          <w:szCs w:val="22"/>
        </w:rPr>
        <w:t xml:space="preserve"> </w:t>
      </w:r>
      <w:proofErr w:type="spellStart"/>
      <w:r>
        <w:rPr>
          <w:szCs w:val="22"/>
        </w:rPr>
        <w:t>aneurizmos</w:t>
      </w:r>
      <w:proofErr w:type="spellEnd"/>
      <w:r>
        <w:rPr>
          <w:szCs w:val="22"/>
        </w:rPr>
        <w:t xml:space="preserve"> </w:t>
      </w:r>
      <w:proofErr w:type="spellStart"/>
      <w:r>
        <w:rPr>
          <w:szCs w:val="22"/>
        </w:rPr>
        <w:t>ir</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atvejus</w:t>
      </w:r>
      <w:proofErr w:type="spellEnd"/>
      <w:r>
        <w:rPr>
          <w:szCs w:val="22"/>
        </w:rPr>
        <w:t xml:space="preserve">, </w:t>
      </w:r>
      <w:proofErr w:type="spellStart"/>
      <w:r>
        <w:rPr>
          <w:szCs w:val="22"/>
        </w:rPr>
        <w:t>kurie</w:t>
      </w:r>
      <w:proofErr w:type="spellEnd"/>
      <w:r>
        <w:rPr>
          <w:szCs w:val="22"/>
        </w:rPr>
        <w:t xml:space="preserve"> kai </w:t>
      </w:r>
      <w:proofErr w:type="spellStart"/>
      <w:r>
        <w:rPr>
          <w:szCs w:val="22"/>
        </w:rPr>
        <w:t>kuriais</w:t>
      </w:r>
      <w:proofErr w:type="spellEnd"/>
      <w:r>
        <w:rPr>
          <w:szCs w:val="22"/>
        </w:rPr>
        <w:t xml:space="preserve"> </w:t>
      </w:r>
      <w:proofErr w:type="spellStart"/>
      <w:r>
        <w:rPr>
          <w:szCs w:val="22"/>
        </w:rPr>
        <w:t>atvejais</w:t>
      </w:r>
      <w:proofErr w:type="spellEnd"/>
      <w:r>
        <w:rPr>
          <w:szCs w:val="22"/>
        </w:rPr>
        <w:t xml:space="preserve"> </w:t>
      </w:r>
      <w:proofErr w:type="spellStart"/>
      <w:r>
        <w:rPr>
          <w:szCs w:val="22"/>
        </w:rPr>
        <w:t>komplikavosi</w:t>
      </w:r>
      <w:proofErr w:type="spellEnd"/>
      <w:r>
        <w:rPr>
          <w:szCs w:val="22"/>
        </w:rPr>
        <w:t xml:space="preserve"> į </w:t>
      </w:r>
      <w:proofErr w:type="spellStart"/>
      <w:r>
        <w:rPr>
          <w:szCs w:val="22"/>
        </w:rPr>
        <w:t>aortos</w:t>
      </w:r>
      <w:proofErr w:type="spellEnd"/>
      <w:r>
        <w:rPr>
          <w:szCs w:val="22"/>
        </w:rPr>
        <w:t xml:space="preserve"> </w:t>
      </w:r>
      <w:proofErr w:type="spellStart"/>
      <w:r>
        <w:rPr>
          <w:szCs w:val="22"/>
        </w:rPr>
        <w:t>plyšimo</w:t>
      </w:r>
      <w:proofErr w:type="spellEnd"/>
      <w:r>
        <w:rPr>
          <w:szCs w:val="22"/>
        </w:rPr>
        <w:t xml:space="preserve"> </w:t>
      </w:r>
      <w:proofErr w:type="spellStart"/>
      <w:r>
        <w:rPr>
          <w:szCs w:val="22"/>
        </w:rPr>
        <w:t>atvejus</w:t>
      </w:r>
      <w:proofErr w:type="spellEnd"/>
      <w:r>
        <w:rPr>
          <w:szCs w:val="22"/>
        </w:rPr>
        <w:t xml:space="preserve"> (</w:t>
      </w:r>
      <w:proofErr w:type="spellStart"/>
      <w:r>
        <w:rPr>
          <w:szCs w:val="22"/>
        </w:rPr>
        <w:t>įskaitant</w:t>
      </w:r>
      <w:proofErr w:type="spellEnd"/>
      <w:r>
        <w:rPr>
          <w:szCs w:val="22"/>
        </w:rPr>
        <w:t xml:space="preserve"> </w:t>
      </w:r>
      <w:proofErr w:type="spellStart"/>
      <w:r>
        <w:rPr>
          <w:szCs w:val="22"/>
        </w:rPr>
        <w:t>mirtinus</w:t>
      </w:r>
      <w:proofErr w:type="spellEnd"/>
      <w:r>
        <w:rPr>
          <w:szCs w:val="22"/>
        </w:rPr>
        <w:t xml:space="preserve"> </w:t>
      </w:r>
      <w:proofErr w:type="spellStart"/>
      <w:r>
        <w:rPr>
          <w:szCs w:val="22"/>
        </w:rPr>
        <w:t>atvejus</w:t>
      </w:r>
      <w:proofErr w:type="spellEnd"/>
      <w:r>
        <w:rPr>
          <w:szCs w:val="22"/>
        </w:rPr>
        <w:t xml:space="preserve">), </w:t>
      </w:r>
      <w:proofErr w:type="spellStart"/>
      <w:r>
        <w:rPr>
          <w:szCs w:val="22"/>
        </w:rPr>
        <w:t>ir</w:t>
      </w:r>
      <w:proofErr w:type="spellEnd"/>
      <w:r>
        <w:rPr>
          <w:szCs w:val="22"/>
        </w:rPr>
        <w:t xml:space="preserve"> </w:t>
      </w:r>
      <w:proofErr w:type="spellStart"/>
      <w:r>
        <w:rPr>
          <w:szCs w:val="22"/>
        </w:rPr>
        <w:t>kurio</w:t>
      </w:r>
      <w:proofErr w:type="spellEnd"/>
      <w:r>
        <w:rPr>
          <w:szCs w:val="22"/>
        </w:rPr>
        <w:t xml:space="preserve"> </w:t>
      </w:r>
      <w:proofErr w:type="spellStart"/>
      <w:r>
        <w:rPr>
          <w:szCs w:val="22"/>
        </w:rPr>
        <w:t>nors</w:t>
      </w:r>
      <w:proofErr w:type="spellEnd"/>
      <w:r>
        <w:rPr>
          <w:szCs w:val="22"/>
        </w:rPr>
        <w:t xml:space="preserve"> </w:t>
      </w:r>
      <w:proofErr w:type="spellStart"/>
      <w:r>
        <w:rPr>
          <w:szCs w:val="22"/>
        </w:rPr>
        <w:t>iš</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vožtuvų</w:t>
      </w:r>
      <w:proofErr w:type="spellEnd"/>
      <w:r>
        <w:rPr>
          <w:szCs w:val="22"/>
        </w:rPr>
        <w:t xml:space="preserve"> </w:t>
      </w:r>
      <w:proofErr w:type="spellStart"/>
      <w:r>
        <w:rPr>
          <w:szCs w:val="22"/>
        </w:rPr>
        <w:t>nesandarumo</w:t>
      </w:r>
      <w:proofErr w:type="spellEnd"/>
      <w:r>
        <w:rPr>
          <w:szCs w:val="22"/>
        </w:rPr>
        <w:t xml:space="preserve"> (</w:t>
      </w:r>
      <w:proofErr w:type="spellStart"/>
      <w:r>
        <w:rPr>
          <w:szCs w:val="22"/>
        </w:rPr>
        <w:t>nepakankamumo</w:t>
      </w:r>
      <w:proofErr w:type="spellEnd"/>
      <w:r>
        <w:rPr>
          <w:szCs w:val="22"/>
        </w:rPr>
        <w:t xml:space="preserve">) </w:t>
      </w:r>
      <w:proofErr w:type="spellStart"/>
      <w:r>
        <w:rPr>
          <w:szCs w:val="22"/>
        </w:rPr>
        <w:t>atvejus</w:t>
      </w:r>
      <w:proofErr w:type="spellEnd"/>
      <w:r>
        <w:rPr>
          <w:szCs w:val="22"/>
        </w:rPr>
        <w:t xml:space="preserve"> (</w:t>
      </w:r>
      <w:proofErr w:type="spellStart"/>
      <w:r>
        <w:rPr>
          <w:szCs w:val="22"/>
        </w:rPr>
        <w:t>žr</w:t>
      </w:r>
      <w:proofErr w:type="spellEnd"/>
      <w:r>
        <w:rPr>
          <w:szCs w:val="22"/>
        </w:rPr>
        <w:t xml:space="preserve">. 4.8 </w:t>
      </w:r>
      <w:proofErr w:type="spellStart"/>
      <w:r>
        <w:rPr>
          <w:szCs w:val="22"/>
        </w:rPr>
        <w:t>skyrių</w:t>
      </w:r>
      <w:proofErr w:type="spellEnd"/>
      <w:r>
        <w:rPr>
          <w:szCs w:val="22"/>
        </w:rPr>
        <w:t>).</w:t>
      </w:r>
    </w:p>
    <w:p w14:paraId="16FF34C6" w14:textId="77777777" w:rsidR="003C2562" w:rsidRDefault="00CC315B">
      <w:pPr>
        <w:widowControl w:val="0"/>
        <w:rPr>
          <w:szCs w:val="22"/>
        </w:rPr>
      </w:pPr>
      <w:proofErr w:type="spellStart"/>
      <w:r>
        <w:rPr>
          <w:szCs w:val="22"/>
        </w:rPr>
        <w:t>Todėl</w:t>
      </w:r>
      <w:proofErr w:type="spellEnd"/>
      <w:r>
        <w:rPr>
          <w:szCs w:val="22"/>
        </w:rPr>
        <w:t xml:space="preserve"> </w:t>
      </w:r>
      <w:proofErr w:type="spellStart"/>
      <w:r>
        <w:rPr>
          <w:szCs w:val="22"/>
        </w:rPr>
        <w:t>fluorochinolonų</w:t>
      </w:r>
      <w:proofErr w:type="spellEnd"/>
      <w:r>
        <w:rPr>
          <w:szCs w:val="22"/>
        </w:rPr>
        <w:t xml:space="preserve"> </w:t>
      </w:r>
      <w:proofErr w:type="spellStart"/>
      <w:r>
        <w:rPr>
          <w:szCs w:val="22"/>
        </w:rPr>
        <w:t>galima</w:t>
      </w:r>
      <w:proofErr w:type="spellEnd"/>
      <w:r>
        <w:rPr>
          <w:szCs w:val="22"/>
        </w:rPr>
        <w:t xml:space="preserve"> </w:t>
      </w:r>
      <w:proofErr w:type="spellStart"/>
      <w:r>
        <w:rPr>
          <w:szCs w:val="22"/>
        </w:rPr>
        <w:t>vartoti</w:t>
      </w:r>
      <w:proofErr w:type="spellEnd"/>
      <w:r>
        <w:rPr>
          <w:szCs w:val="22"/>
        </w:rPr>
        <w:t xml:space="preserve"> tik </w:t>
      </w:r>
      <w:proofErr w:type="spellStart"/>
      <w:r>
        <w:rPr>
          <w:szCs w:val="22"/>
        </w:rPr>
        <w:t>atidžiai</w:t>
      </w:r>
      <w:proofErr w:type="spellEnd"/>
      <w:r>
        <w:rPr>
          <w:szCs w:val="22"/>
        </w:rPr>
        <w:t xml:space="preserve"> </w:t>
      </w:r>
      <w:proofErr w:type="spellStart"/>
      <w:r>
        <w:rPr>
          <w:szCs w:val="22"/>
        </w:rPr>
        <w:t>įvertinus</w:t>
      </w:r>
      <w:proofErr w:type="spellEnd"/>
      <w:r>
        <w:rPr>
          <w:szCs w:val="22"/>
        </w:rPr>
        <w:t xml:space="preserve"> </w:t>
      </w:r>
      <w:proofErr w:type="spellStart"/>
      <w:r>
        <w:rPr>
          <w:szCs w:val="22"/>
        </w:rPr>
        <w:t>naudos</w:t>
      </w:r>
      <w:proofErr w:type="spellEnd"/>
      <w:r>
        <w:rPr>
          <w:szCs w:val="22"/>
        </w:rPr>
        <w:t xml:space="preserve"> </w:t>
      </w:r>
      <w:proofErr w:type="spellStart"/>
      <w:r>
        <w:rPr>
          <w:szCs w:val="22"/>
        </w:rPr>
        <w:t>ir</w:t>
      </w:r>
      <w:proofErr w:type="spellEnd"/>
      <w:r>
        <w:rPr>
          <w:szCs w:val="22"/>
        </w:rPr>
        <w:t xml:space="preserve"> </w:t>
      </w:r>
      <w:proofErr w:type="spellStart"/>
      <w:r>
        <w:rPr>
          <w:szCs w:val="22"/>
        </w:rPr>
        <w:t>rizikos</w:t>
      </w:r>
      <w:proofErr w:type="spellEnd"/>
      <w:r>
        <w:rPr>
          <w:szCs w:val="22"/>
        </w:rPr>
        <w:t xml:space="preserve"> </w:t>
      </w:r>
      <w:proofErr w:type="spellStart"/>
      <w:r>
        <w:rPr>
          <w:szCs w:val="22"/>
        </w:rPr>
        <w:t>santykį</w:t>
      </w:r>
      <w:proofErr w:type="spellEnd"/>
      <w:r>
        <w:rPr>
          <w:szCs w:val="22"/>
        </w:rPr>
        <w:t xml:space="preserve"> </w:t>
      </w:r>
      <w:proofErr w:type="spellStart"/>
      <w:r>
        <w:rPr>
          <w:szCs w:val="22"/>
        </w:rPr>
        <w:t>ir</w:t>
      </w:r>
      <w:proofErr w:type="spellEnd"/>
      <w:r>
        <w:rPr>
          <w:szCs w:val="22"/>
        </w:rPr>
        <w:t xml:space="preserve"> </w:t>
      </w:r>
      <w:proofErr w:type="spellStart"/>
      <w:r>
        <w:rPr>
          <w:szCs w:val="22"/>
        </w:rPr>
        <w:t>apsvarsčius</w:t>
      </w:r>
      <w:proofErr w:type="spellEnd"/>
      <w:r>
        <w:rPr>
          <w:szCs w:val="22"/>
        </w:rPr>
        <w:t xml:space="preserve"> </w:t>
      </w:r>
      <w:proofErr w:type="spellStart"/>
      <w:r>
        <w:rPr>
          <w:szCs w:val="22"/>
        </w:rPr>
        <w:t>kitokio</w:t>
      </w:r>
      <w:proofErr w:type="spellEnd"/>
      <w:r>
        <w:rPr>
          <w:szCs w:val="22"/>
        </w:rPr>
        <w:t xml:space="preserve"> </w:t>
      </w:r>
      <w:proofErr w:type="spellStart"/>
      <w:r>
        <w:rPr>
          <w:szCs w:val="22"/>
        </w:rPr>
        <w:t>gydymo</w:t>
      </w:r>
      <w:proofErr w:type="spellEnd"/>
      <w:r>
        <w:rPr>
          <w:szCs w:val="22"/>
        </w:rPr>
        <w:t xml:space="preserve"> </w:t>
      </w:r>
      <w:proofErr w:type="spellStart"/>
      <w:r>
        <w:rPr>
          <w:szCs w:val="22"/>
        </w:rPr>
        <w:t>galimybes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kurių</w:t>
      </w:r>
      <w:proofErr w:type="spellEnd"/>
      <w:r>
        <w:rPr>
          <w:szCs w:val="22"/>
        </w:rPr>
        <w:t xml:space="preserve"> </w:t>
      </w:r>
      <w:proofErr w:type="spellStart"/>
      <w:r>
        <w:rPr>
          <w:szCs w:val="22"/>
        </w:rPr>
        <w:t>giminės</w:t>
      </w:r>
      <w:proofErr w:type="spellEnd"/>
      <w:r>
        <w:rPr>
          <w:szCs w:val="22"/>
        </w:rPr>
        <w:t xml:space="preserve"> </w:t>
      </w:r>
      <w:proofErr w:type="spellStart"/>
      <w:r>
        <w:rPr>
          <w:szCs w:val="22"/>
        </w:rPr>
        <w:t>ligos</w:t>
      </w:r>
      <w:proofErr w:type="spellEnd"/>
      <w:r>
        <w:rPr>
          <w:szCs w:val="22"/>
        </w:rPr>
        <w:t xml:space="preserve"> </w:t>
      </w:r>
      <w:proofErr w:type="spellStart"/>
      <w:r>
        <w:rPr>
          <w:szCs w:val="22"/>
        </w:rPr>
        <w:t>istorijoje</w:t>
      </w:r>
      <w:proofErr w:type="spellEnd"/>
      <w:r>
        <w:rPr>
          <w:szCs w:val="22"/>
        </w:rPr>
        <w:t xml:space="preserve"> </w:t>
      </w:r>
      <w:proofErr w:type="spellStart"/>
      <w:r>
        <w:rPr>
          <w:szCs w:val="22"/>
        </w:rPr>
        <w:t>yra</w:t>
      </w:r>
      <w:proofErr w:type="spellEnd"/>
      <w:r>
        <w:rPr>
          <w:szCs w:val="22"/>
        </w:rPr>
        <w:t xml:space="preserve"> </w:t>
      </w:r>
      <w:proofErr w:type="spellStart"/>
      <w:r>
        <w:rPr>
          <w:szCs w:val="22"/>
        </w:rPr>
        <w:t>su</w:t>
      </w:r>
      <w:proofErr w:type="spellEnd"/>
      <w:r>
        <w:rPr>
          <w:szCs w:val="22"/>
        </w:rPr>
        <w:t xml:space="preserve"> </w:t>
      </w:r>
      <w:proofErr w:type="spellStart"/>
      <w:r>
        <w:rPr>
          <w:szCs w:val="22"/>
        </w:rPr>
        <w:t>aneurizma</w:t>
      </w:r>
      <w:proofErr w:type="spellEnd"/>
      <w:r>
        <w:rPr>
          <w:szCs w:val="22"/>
        </w:rPr>
        <w:t xml:space="preserve"> </w:t>
      </w:r>
      <w:proofErr w:type="spellStart"/>
      <w:r>
        <w:rPr>
          <w:szCs w:val="22"/>
        </w:rPr>
        <w:t>susijusi</w:t>
      </w:r>
      <w:proofErr w:type="spellEnd"/>
      <w:r>
        <w:rPr>
          <w:szCs w:val="22"/>
        </w:rPr>
        <w:t xml:space="preserve"> </w:t>
      </w:r>
      <w:proofErr w:type="spellStart"/>
      <w:r>
        <w:rPr>
          <w:szCs w:val="22"/>
        </w:rPr>
        <w:t>liga</w:t>
      </w:r>
      <w:proofErr w:type="spellEnd"/>
      <w:r>
        <w:rPr>
          <w:szCs w:val="22"/>
        </w:rPr>
        <w:t xml:space="preserve"> </w:t>
      </w:r>
      <w:proofErr w:type="spellStart"/>
      <w:r>
        <w:rPr>
          <w:szCs w:val="22"/>
        </w:rPr>
        <w:t>arba</w:t>
      </w:r>
      <w:proofErr w:type="spellEnd"/>
      <w:r>
        <w:rPr>
          <w:szCs w:val="22"/>
        </w:rPr>
        <w:t xml:space="preserve"> </w:t>
      </w:r>
      <w:proofErr w:type="spellStart"/>
      <w:r>
        <w:rPr>
          <w:szCs w:val="22"/>
        </w:rPr>
        <w:t>įgimta</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yda</w:t>
      </w:r>
      <w:proofErr w:type="spellEnd"/>
      <w:r>
        <w:rPr>
          <w:szCs w:val="22"/>
        </w:rPr>
        <w:t xml:space="preserve">, </w:t>
      </w:r>
      <w:proofErr w:type="spellStart"/>
      <w:r>
        <w:rPr>
          <w:szCs w:val="22"/>
        </w:rPr>
        <w:t>arba</w:t>
      </w:r>
      <w:proofErr w:type="spellEnd"/>
      <w:r>
        <w:rPr>
          <w:szCs w:val="22"/>
        </w:rPr>
        <w:t xml:space="preserve"> </w:t>
      </w:r>
      <w:proofErr w:type="spellStart"/>
      <w:r>
        <w:rPr>
          <w:szCs w:val="22"/>
        </w:rPr>
        <w:t>pacientus</w:t>
      </w:r>
      <w:proofErr w:type="spellEnd"/>
      <w:r>
        <w:rPr>
          <w:szCs w:val="22"/>
        </w:rPr>
        <w:t xml:space="preserve">, </w:t>
      </w:r>
      <w:proofErr w:type="spellStart"/>
      <w:r>
        <w:rPr>
          <w:szCs w:val="22"/>
        </w:rPr>
        <w:t>kuriems</w:t>
      </w:r>
      <w:proofErr w:type="spellEnd"/>
      <w:r>
        <w:rPr>
          <w:szCs w:val="22"/>
        </w:rPr>
        <w:t xml:space="preserve"> </w:t>
      </w:r>
      <w:proofErr w:type="spellStart"/>
      <w:r>
        <w:rPr>
          <w:szCs w:val="22"/>
        </w:rPr>
        <w:t>diagnozuota</w:t>
      </w:r>
      <w:proofErr w:type="spellEnd"/>
      <w:r>
        <w:rPr>
          <w:szCs w:val="22"/>
        </w:rPr>
        <w:t xml:space="preserve"> </w:t>
      </w:r>
      <w:proofErr w:type="spellStart"/>
      <w:r>
        <w:rPr>
          <w:szCs w:val="22"/>
        </w:rPr>
        <w:t>anksčiau</w:t>
      </w:r>
      <w:proofErr w:type="spellEnd"/>
      <w:r>
        <w:rPr>
          <w:szCs w:val="22"/>
        </w:rPr>
        <w:t xml:space="preserve"> </w:t>
      </w:r>
      <w:proofErr w:type="spellStart"/>
      <w:r>
        <w:rPr>
          <w:szCs w:val="22"/>
        </w:rPr>
        <w:t>susiformavusi</w:t>
      </w:r>
      <w:proofErr w:type="spellEnd"/>
      <w:r>
        <w:rPr>
          <w:szCs w:val="22"/>
        </w:rPr>
        <w:t xml:space="preserve"> </w:t>
      </w:r>
      <w:proofErr w:type="spellStart"/>
      <w:r>
        <w:rPr>
          <w:szCs w:val="22"/>
        </w:rPr>
        <w:t>aneurizma</w:t>
      </w:r>
      <w:proofErr w:type="spellEnd"/>
      <w:r>
        <w:rPr>
          <w:szCs w:val="22"/>
        </w:rPr>
        <w:t xml:space="preserve"> </w:t>
      </w:r>
      <w:proofErr w:type="spellStart"/>
      <w:r>
        <w:rPr>
          <w:szCs w:val="22"/>
        </w:rPr>
        <w:t>ir</w:t>
      </w:r>
      <w:proofErr w:type="spellEnd"/>
      <w:r>
        <w:rPr>
          <w:szCs w:val="22"/>
        </w:rPr>
        <w:t xml:space="preserve"> (</w:t>
      </w:r>
      <w:proofErr w:type="spellStart"/>
      <w:r>
        <w:rPr>
          <w:szCs w:val="22"/>
        </w:rPr>
        <w:t>arba</w:t>
      </w:r>
      <w:proofErr w:type="spellEnd"/>
      <w:r>
        <w:rPr>
          <w:szCs w:val="22"/>
        </w:rPr>
        <w:t xml:space="preserve">) </w:t>
      </w:r>
      <w:proofErr w:type="spellStart"/>
      <w:r>
        <w:rPr>
          <w:szCs w:val="22"/>
        </w:rPr>
        <w:t>aortos</w:t>
      </w:r>
      <w:proofErr w:type="spellEnd"/>
      <w:r>
        <w:rPr>
          <w:szCs w:val="22"/>
        </w:rPr>
        <w:t xml:space="preserve"> </w:t>
      </w:r>
      <w:proofErr w:type="spellStart"/>
      <w:r>
        <w:rPr>
          <w:szCs w:val="22"/>
        </w:rPr>
        <w:t>atsisluoksniavimas</w:t>
      </w:r>
      <w:proofErr w:type="spellEnd"/>
      <w:r>
        <w:rPr>
          <w:szCs w:val="22"/>
        </w:rPr>
        <w:t xml:space="preserve">, </w:t>
      </w:r>
      <w:proofErr w:type="spellStart"/>
      <w:r>
        <w:rPr>
          <w:szCs w:val="22"/>
        </w:rPr>
        <w:t>arba</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yda</w:t>
      </w:r>
      <w:proofErr w:type="spellEnd"/>
      <w:r>
        <w:rPr>
          <w:szCs w:val="22"/>
        </w:rPr>
        <w:t xml:space="preserve">, </w:t>
      </w:r>
      <w:proofErr w:type="spellStart"/>
      <w:r>
        <w:rPr>
          <w:szCs w:val="22"/>
        </w:rPr>
        <w:t>taip</w:t>
      </w:r>
      <w:proofErr w:type="spellEnd"/>
      <w:r>
        <w:rPr>
          <w:szCs w:val="22"/>
        </w:rPr>
        <w:t xml:space="preserve"> pat </w:t>
      </w:r>
      <w:proofErr w:type="spellStart"/>
      <w:r>
        <w:rPr>
          <w:szCs w:val="22"/>
        </w:rPr>
        <w:t>esant</w:t>
      </w:r>
      <w:proofErr w:type="spellEnd"/>
      <w:r>
        <w:rPr>
          <w:szCs w:val="22"/>
        </w:rPr>
        <w:t xml:space="preserve"> </w:t>
      </w:r>
      <w:proofErr w:type="spellStart"/>
      <w:r>
        <w:rPr>
          <w:szCs w:val="22"/>
        </w:rPr>
        <w:t>kitų</w:t>
      </w:r>
      <w:proofErr w:type="spellEnd"/>
      <w:r>
        <w:rPr>
          <w:szCs w:val="22"/>
        </w:rPr>
        <w:t xml:space="preserve"> </w:t>
      </w:r>
      <w:proofErr w:type="spellStart"/>
      <w:r>
        <w:rPr>
          <w:szCs w:val="22"/>
        </w:rPr>
        <w:t>rizikos</w:t>
      </w:r>
      <w:proofErr w:type="spellEnd"/>
      <w:r>
        <w:rPr>
          <w:szCs w:val="22"/>
        </w:rPr>
        <w:t xml:space="preserve"> </w:t>
      </w:r>
      <w:proofErr w:type="spellStart"/>
      <w:r>
        <w:rPr>
          <w:szCs w:val="22"/>
        </w:rPr>
        <w:lastRenderedPageBreak/>
        <w:t>veiksnių</w:t>
      </w:r>
      <w:proofErr w:type="spellEnd"/>
      <w:r>
        <w:rPr>
          <w:szCs w:val="22"/>
        </w:rPr>
        <w:t xml:space="preserve"> </w:t>
      </w:r>
      <w:proofErr w:type="spellStart"/>
      <w:r>
        <w:rPr>
          <w:szCs w:val="22"/>
        </w:rPr>
        <w:t>arba</w:t>
      </w:r>
      <w:proofErr w:type="spellEnd"/>
      <w:r>
        <w:rPr>
          <w:szCs w:val="22"/>
        </w:rPr>
        <w:t xml:space="preserve"> </w:t>
      </w:r>
      <w:proofErr w:type="spellStart"/>
      <w:r>
        <w:rPr>
          <w:szCs w:val="22"/>
        </w:rPr>
        <w:t>būklių</w:t>
      </w:r>
      <w:proofErr w:type="spellEnd"/>
      <w:r>
        <w:rPr>
          <w:szCs w:val="22"/>
        </w:rPr>
        <w:t xml:space="preserve">, </w:t>
      </w:r>
      <w:proofErr w:type="spellStart"/>
      <w:r>
        <w:rPr>
          <w:szCs w:val="22"/>
        </w:rPr>
        <w:t>dėl</w:t>
      </w:r>
      <w:proofErr w:type="spellEnd"/>
      <w:r>
        <w:rPr>
          <w:szCs w:val="22"/>
        </w:rPr>
        <w:t xml:space="preserve"> </w:t>
      </w:r>
      <w:proofErr w:type="spellStart"/>
      <w:r>
        <w:rPr>
          <w:szCs w:val="22"/>
        </w:rPr>
        <w:t>kurių</w:t>
      </w:r>
      <w:proofErr w:type="spellEnd"/>
      <w:r>
        <w:rPr>
          <w:szCs w:val="22"/>
        </w:rPr>
        <w:t xml:space="preserve"> </w:t>
      </w:r>
      <w:proofErr w:type="spellStart"/>
      <w:r>
        <w:rPr>
          <w:szCs w:val="22"/>
        </w:rPr>
        <w:t>gali</w:t>
      </w:r>
      <w:proofErr w:type="spellEnd"/>
      <w:r>
        <w:rPr>
          <w:szCs w:val="22"/>
        </w:rPr>
        <w:t xml:space="preserve"> </w:t>
      </w:r>
      <w:proofErr w:type="spellStart"/>
      <w:r>
        <w:rPr>
          <w:szCs w:val="22"/>
        </w:rPr>
        <w:t>pasireikšti</w:t>
      </w:r>
      <w:proofErr w:type="spellEnd"/>
      <w:r>
        <w:rPr>
          <w:szCs w:val="22"/>
        </w:rPr>
        <w:t>:</w:t>
      </w:r>
    </w:p>
    <w:p w14:paraId="57985C48" w14:textId="77777777" w:rsidR="003C2562" w:rsidRDefault="00CC315B">
      <w:pPr>
        <w:pStyle w:val="Sraopastraipa"/>
        <w:widowControl w:val="0"/>
        <w:numPr>
          <w:ilvl w:val="0"/>
          <w:numId w:val="18"/>
        </w:numPr>
        <w:ind w:left="765" w:hanging="357"/>
        <w:rPr>
          <w:sz w:val="22"/>
          <w:szCs w:val="22"/>
        </w:rPr>
      </w:pPr>
      <w:r>
        <w:rPr>
          <w:sz w:val="22"/>
          <w:szCs w:val="22"/>
        </w:rPr>
        <w:t>ir aortos aneurizma arba atsisluoksniavimas, širdies vožtuvo nesandarumas (nepakankamumas) (pvz., jungiamojo audinio sutrikimui, pvz., Marfano sindromui arba Elerso–Danloso (</w:t>
      </w:r>
      <w:r>
        <w:rPr>
          <w:i/>
          <w:sz w:val="22"/>
          <w:szCs w:val="22"/>
        </w:rPr>
        <w:t>Ehlers-Danlos</w:t>
      </w:r>
      <w:r>
        <w:rPr>
          <w:sz w:val="22"/>
          <w:szCs w:val="22"/>
        </w:rPr>
        <w:t>) sindromui, Ternerio (</w:t>
      </w:r>
      <w:r>
        <w:rPr>
          <w:i/>
          <w:sz w:val="22"/>
          <w:szCs w:val="22"/>
        </w:rPr>
        <w:t>Turner</w:t>
      </w:r>
      <w:r>
        <w:rPr>
          <w:sz w:val="22"/>
          <w:szCs w:val="22"/>
        </w:rPr>
        <w:t>) sindromui, Bechčeto (</w:t>
      </w:r>
      <w:r>
        <w:rPr>
          <w:i/>
          <w:sz w:val="22"/>
          <w:szCs w:val="22"/>
        </w:rPr>
        <w:t>Behcet</w:t>
      </w:r>
      <w:r>
        <w:rPr>
          <w:sz w:val="22"/>
          <w:szCs w:val="22"/>
        </w:rPr>
        <w:t>) ligai, hipertenzijai, reumatoidiniam artritui), arba</w:t>
      </w:r>
    </w:p>
    <w:p w14:paraId="0B191385" w14:textId="77777777" w:rsidR="003C2562" w:rsidRDefault="00CC315B">
      <w:pPr>
        <w:pStyle w:val="Sraopastraipa"/>
        <w:widowControl w:val="0"/>
        <w:numPr>
          <w:ilvl w:val="0"/>
          <w:numId w:val="18"/>
        </w:numPr>
        <w:ind w:left="765" w:hanging="357"/>
        <w:rPr>
          <w:sz w:val="22"/>
          <w:szCs w:val="22"/>
        </w:rPr>
      </w:pPr>
      <w:r>
        <w:rPr>
          <w:sz w:val="22"/>
          <w:szCs w:val="22"/>
        </w:rPr>
        <w:t>aortos aneurizma ir atsisluoksniavimas (pvz., esant kraujagyslių sutrikimams, pvz., Takajasu (</w:t>
      </w:r>
      <w:r>
        <w:rPr>
          <w:i/>
          <w:sz w:val="22"/>
          <w:szCs w:val="22"/>
        </w:rPr>
        <w:t>Takayasu</w:t>
      </w:r>
      <w:r>
        <w:rPr>
          <w:sz w:val="22"/>
          <w:szCs w:val="22"/>
        </w:rPr>
        <w:t>) arteritui arba  gigantinių ląstelių arteritui, arba nustačius aterosklerozę</w:t>
      </w:r>
      <w:r>
        <w:t xml:space="preserve"> </w:t>
      </w:r>
      <w:r>
        <w:rPr>
          <w:sz w:val="22"/>
          <w:szCs w:val="22"/>
        </w:rPr>
        <w:t>arba Sjogreno (</w:t>
      </w:r>
      <w:r>
        <w:rPr>
          <w:i/>
          <w:sz w:val="22"/>
          <w:szCs w:val="22"/>
        </w:rPr>
        <w:t>Sjögren</w:t>
      </w:r>
      <w:r>
        <w:rPr>
          <w:sz w:val="22"/>
          <w:szCs w:val="22"/>
        </w:rPr>
        <w:t>) sindromą), arba</w:t>
      </w:r>
    </w:p>
    <w:p w14:paraId="5C0E953B" w14:textId="77777777" w:rsidR="003C2562" w:rsidRDefault="00CC315B">
      <w:pPr>
        <w:pStyle w:val="Sraopastraipa"/>
        <w:widowControl w:val="0"/>
        <w:numPr>
          <w:ilvl w:val="0"/>
          <w:numId w:val="18"/>
        </w:numPr>
        <w:ind w:left="765" w:hanging="357"/>
        <w:rPr>
          <w:sz w:val="22"/>
          <w:szCs w:val="22"/>
        </w:rPr>
      </w:pPr>
      <w:r>
        <w:rPr>
          <w:sz w:val="22"/>
          <w:szCs w:val="22"/>
        </w:rPr>
        <w:t>širdies vožtuvo nesandarumas (nepakankamumas) (pvz., sergant infekciniu endokarditu).</w:t>
      </w:r>
    </w:p>
    <w:p w14:paraId="367FCFF3" w14:textId="77777777" w:rsidR="003C2562" w:rsidRDefault="00CC315B">
      <w:pPr>
        <w:widowControl w:val="0"/>
        <w:rPr>
          <w:szCs w:val="22"/>
        </w:rPr>
      </w:pPr>
      <w:proofErr w:type="spellStart"/>
      <w:r>
        <w:rPr>
          <w:szCs w:val="22"/>
        </w:rPr>
        <w:t>Aortos</w:t>
      </w:r>
      <w:proofErr w:type="spellEnd"/>
      <w:r>
        <w:rPr>
          <w:szCs w:val="22"/>
        </w:rPr>
        <w:t xml:space="preserve"> </w:t>
      </w:r>
      <w:proofErr w:type="spellStart"/>
      <w:r>
        <w:rPr>
          <w:szCs w:val="22"/>
        </w:rPr>
        <w:t>aneurizmos</w:t>
      </w:r>
      <w:proofErr w:type="spellEnd"/>
      <w:r>
        <w:rPr>
          <w:szCs w:val="22"/>
        </w:rPr>
        <w:t xml:space="preserve"> </w:t>
      </w:r>
      <w:proofErr w:type="spellStart"/>
      <w:r>
        <w:rPr>
          <w:szCs w:val="22"/>
        </w:rPr>
        <w:t>ir</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bei</w:t>
      </w:r>
      <w:proofErr w:type="spellEnd"/>
      <w:r>
        <w:rPr>
          <w:szCs w:val="22"/>
        </w:rPr>
        <w:t xml:space="preserve"> </w:t>
      </w:r>
      <w:proofErr w:type="spellStart"/>
      <w:r>
        <w:rPr>
          <w:szCs w:val="22"/>
        </w:rPr>
        <w:t>jų</w:t>
      </w:r>
      <w:proofErr w:type="spellEnd"/>
      <w:r>
        <w:rPr>
          <w:szCs w:val="22"/>
        </w:rPr>
        <w:t xml:space="preserve"> </w:t>
      </w:r>
      <w:proofErr w:type="spellStart"/>
      <w:r>
        <w:rPr>
          <w:szCs w:val="22"/>
        </w:rPr>
        <w:t>plyšimo</w:t>
      </w:r>
      <w:proofErr w:type="spellEnd"/>
      <w:r>
        <w:rPr>
          <w:szCs w:val="22"/>
        </w:rPr>
        <w:t xml:space="preserve"> </w:t>
      </w:r>
      <w:proofErr w:type="spellStart"/>
      <w:r>
        <w:rPr>
          <w:szCs w:val="22"/>
        </w:rPr>
        <w:t>rizika</w:t>
      </w:r>
      <w:proofErr w:type="spellEnd"/>
      <w:r>
        <w:rPr>
          <w:szCs w:val="22"/>
        </w:rPr>
        <w:t xml:space="preserve"> </w:t>
      </w:r>
      <w:proofErr w:type="spellStart"/>
      <w:r>
        <w:rPr>
          <w:szCs w:val="22"/>
        </w:rPr>
        <w:t>taip</w:t>
      </w:r>
      <w:proofErr w:type="spellEnd"/>
      <w:r>
        <w:rPr>
          <w:szCs w:val="22"/>
        </w:rPr>
        <w:t xml:space="preserve"> pat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padidėjusi</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kurie</w:t>
      </w:r>
      <w:proofErr w:type="spellEnd"/>
      <w:r>
        <w:rPr>
          <w:szCs w:val="22"/>
        </w:rPr>
        <w:t xml:space="preserve"> </w:t>
      </w:r>
      <w:proofErr w:type="spellStart"/>
      <w:r>
        <w:rPr>
          <w:szCs w:val="22"/>
        </w:rPr>
        <w:t>tuo</w:t>
      </w:r>
      <w:proofErr w:type="spellEnd"/>
      <w:r>
        <w:rPr>
          <w:szCs w:val="22"/>
        </w:rPr>
        <w:t xml:space="preserve"> pat </w:t>
      </w:r>
      <w:proofErr w:type="spellStart"/>
      <w:r>
        <w:rPr>
          <w:szCs w:val="22"/>
        </w:rPr>
        <w:t>metu</w:t>
      </w:r>
      <w:proofErr w:type="spellEnd"/>
      <w:r>
        <w:rPr>
          <w:szCs w:val="22"/>
        </w:rPr>
        <w:t xml:space="preserve"> </w:t>
      </w:r>
      <w:proofErr w:type="spellStart"/>
      <w:r>
        <w:rPr>
          <w:szCs w:val="22"/>
        </w:rPr>
        <w:t>gydomi</w:t>
      </w:r>
      <w:proofErr w:type="spellEnd"/>
      <w:r>
        <w:rPr>
          <w:szCs w:val="22"/>
        </w:rPr>
        <w:t xml:space="preserve"> </w:t>
      </w:r>
      <w:proofErr w:type="spellStart"/>
      <w:r>
        <w:rPr>
          <w:szCs w:val="22"/>
        </w:rPr>
        <w:t>sisteminio</w:t>
      </w:r>
      <w:proofErr w:type="spellEnd"/>
      <w:r>
        <w:rPr>
          <w:szCs w:val="22"/>
        </w:rPr>
        <w:t xml:space="preserve"> </w:t>
      </w:r>
      <w:proofErr w:type="spellStart"/>
      <w:r>
        <w:rPr>
          <w:szCs w:val="22"/>
        </w:rPr>
        <w:t>poveikio</w:t>
      </w:r>
      <w:proofErr w:type="spellEnd"/>
      <w:r>
        <w:rPr>
          <w:szCs w:val="22"/>
        </w:rPr>
        <w:t xml:space="preserve"> </w:t>
      </w:r>
      <w:proofErr w:type="spellStart"/>
      <w:r>
        <w:rPr>
          <w:szCs w:val="22"/>
        </w:rPr>
        <w:t>kortikosteroidais</w:t>
      </w:r>
      <w:proofErr w:type="spellEnd"/>
      <w:r>
        <w:rPr>
          <w:szCs w:val="22"/>
        </w:rPr>
        <w:t>.</w:t>
      </w:r>
    </w:p>
    <w:p w14:paraId="60597D1C" w14:textId="77777777" w:rsidR="003C2562" w:rsidRDefault="00CC315B">
      <w:pPr>
        <w:widowControl w:val="0"/>
        <w:rPr>
          <w:szCs w:val="22"/>
        </w:rPr>
      </w:pPr>
      <w:proofErr w:type="spellStart"/>
      <w:r>
        <w:rPr>
          <w:szCs w:val="22"/>
        </w:rPr>
        <w:t>Pacientams</w:t>
      </w:r>
      <w:proofErr w:type="spellEnd"/>
      <w:r>
        <w:rPr>
          <w:szCs w:val="22"/>
        </w:rPr>
        <w:t xml:space="preserve"> </w:t>
      </w:r>
      <w:proofErr w:type="spellStart"/>
      <w:r>
        <w:rPr>
          <w:szCs w:val="22"/>
        </w:rPr>
        <w:t>reikia</w:t>
      </w:r>
      <w:proofErr w:type="spellEnd"/>
      <w:r>
        <w:rPr>
          <w:szCs w:val="22"/>
        </w:rPr>
        <w:t xml:space="preserve"> </w:t>
      </w:r>
      <w:proofErr w:type="spellStart"/>
      <w:r>
        <w:rPr>
          <w:szCs w:val="22"/>
        </w:rPr>
        <w:t>patarti</w:t>
      </w:r>
      <w:proofErr w:type="spellEnd"/>
      <w:r>
        <w:rPr>
          <w:szCs w:val="22"/>
        </w:rPr>
        <w:t xml:space="preserve">, </w:t>
      </w:r>
      <w:proofErr w:type="spellStart"/>
      <w:r>
        <w:rPr>
          <w:szCs w:val="22"/>
        </w:rPr>
        <w:t>kad</w:t>
      </w:r>
      <w:proofErr w:type="spellEnd"/>
      <w:r>
        <w:rPr>
          <w:szCs w:val="22"/>
        </w:rPr>
        <w:t xml:space="preserve"> </w:t>
      </w:r>
      <w:proofErr w:type="spellStart"/>
      <w:r>
        <w:rPr>
          <w:szCs w:val="22"/>
        </w:rPr>
        <w:t>pasireiškus</w:t>
      </w:r>
      <w:proofErr w:type="spellEnd"/>
      <w:r>
        <w:rPr>
          <w:szCs w:val="22"/>
        </w:rPr>
        <w:t xml:space="preserve"> </w:t>
      </w:r>
      <w:proofErr w:type="spellStart"/>
      <w:r>
        <w:rPr>
          <w:szCs w:val="22"/>
        </w:rPr>
        <w:t>ūminiam</w:t>
      </w:r>
      <w:proofErr w:type="spellEnd"/>
      <w:r>
        <w:rPr>
          <w:szCs w:val="22"/>
        </w:rPr>
        <w:t xml:space="preserve"> </w:t>
      </w:r>
      <w:proofErr w:type="spellStart"/>
      <w:r>
        <w:rPr>
          <w:szCs w:val="22"/>
        </w:rPr>
        <w:t>pilvo</w:t>
      </w:r>
      <w:proofErr w:type="spellEnd"/>
      <w:r>
        <w:rPr>
          <w:szCs w:val="22"/>
        </w:rPr>
        <w:t xml:space="preserve">, </w:t>
      </w:r>
      <w:proofErr w:type="spellStart"/>
      <w:r>
        <w:rPr>
          <w:szCs w:val="22"/>
        </w:rPr>
        <w:t>krūtinės</w:t>
      </w:r>
      <w:proofErr w:type="spellEnd"/>
      <w:r>
        <w:rPr>
          <w:szCs w:val="22"/>
        </w:rPr>
        <w:t xml:space="preserve"> </w:t>
      </w:r>
      <w:proofErr w:type="spellStart"/>
      <w:r>
        <w:rPr>
          <w:szCs w:val="22"/>
        </w:rPr>
        <w:t>arba</w:t>
      </w:r>
      <w:proofErr w:type="spellEnd"/>
      <w:r>
        <w:rPr>
          <w:szCs w:val="22"/>
        </w:rPr>
        <w:t xml:space="preserve"> </w:t>
      </w:r>
      <w:proofErr w:type="spellStart"/>
      <w:r>
        <w:rPr>
          <w:szCs w:val="22"/>
        </w:rPr>
        <w:t>nugaros</w:t>
      </w:r>
      <w:proofErr w:type="spellEnd"/>
      <w:r>
        <w:rPr>
          <w:szCs w:val="22"/>
        </w:rPr>
        <w:t xml:space="preserve"> </w:t>
      </w:r>
      <w:proofErr w:type="spellStart"/>
      <w:r>
        <w:rPr>
          <w:szCs w:val="22"/>
        </w:rPr>
        <w:t>skausmui</w:t>
      </w:r>
      <w:proofErr w:type="spellEnd"/>
      <w:r>
        <w:rPr>
          <w:szCs w:val="22"/>
        </w:rPr>
        <w:t xml:space="preserve">, </w:t>
      </w:r>
      <w:proofErr w:type="spellStart"/>
      <w:r>
        <w:rPr>
          <w:szCs w:val="22"/>
        </w:rPr>
        <w:t>nedelsiant</w:t>
      </w:r>
      <w:proofErr w:type="spellEnd"/>
      <w:r>
        <w:rPr>
          <w:szCs w:val="22"/>
        </w:rPr>
        <w:t xml:space="preserve"> </w:t>
      </w:r>
      <w:proofErr w:type="spellStart"/>
      <w:r>
        <w:rPr>
          <w:szCs w:val="22"/>
        </w:rPr>
        <w:t>kreiptųsi</w:t>
      </w:r>
      <w:proofErr w:type="spellEnd"/>
      <w:r>
        <w:rPr>
          <w:szCs w:val="22"/>
        </w:rPr>
        <w:t xml:space="preserve"> </w:t>
      </w:r>
      <w:proofErr w:type="spellStart"/>
      <w:r>
        <w:rPr>
          <w:szCs w:val="22"/>
        </w:rPr>
        <w:t>skubios</w:t>
      </w:r>
      <w:proofErr w:type="spellEnd"/>
      <w:r>
        <w:rPr>
          <w:szCs w:val="22"/>
        </w:rPr>
        <w:t xml:space="preserve"> </w:t>
      </w:r>
      <w:proofErr w:type="spellStart"/>
      <w:r>
        <w:rPr>
          <w:szCs w:val="22"/>
        </w:rPr>
        <w:t>pagalbos</w:t>
      </w:r>
      <w:proofErr w:type="spellEnd"/>
      <w:r>
        <w:rPr>
          <w:szCs w:val="22"/>
        </w:rPr>
        <w:t xml:space="preserve"> </w:t>
      </w:r>
      <w:proofErr w:type="spellStart"/>
      <w:r>
        <w:rPr>
          <w:szCs w:val="22"/>
        </w:rPr>
        <w:t>skyriaus</w:t>
      </w:r>
      <w:proofErr w:type="spellEnd"/>
      <w:r>
        <w:rPr>
          <w:szCs w:val="22"/>
        </w:rPr>
        <w:t xml:space="preserve"> </w:t>
      </w:r>
      <w:proofErr w:type="spellStart"/>
      <w:r>
        <w:rPr>
          <w:szCs w:val="22"/>
        </w:rPr>
        <w:t>gydytojo</w:t>
      </w:r>
      <w:proofErr w:type="spellEnd"/>
      <w:r>
        <w:rPr>
          <w:szCs w:val="22"/>
        </w:rPr>
        <w:t xml:space="preserve"> </w:t>
      </w:r>
      <w:proofErr w:type="spellStart"/>
      <w:r>
        <w:rPr>
          <w:szCs w:val="22"/>
        </w:rPr>
        <w:t>konsultacijos</w:t>
      </w:r>
      <w:proofErr w:type="spellEnd"/>
      <w:r>
        <w:rPr>
          <w:szCs w:val="22"/>
        </w:rPr>
        <w:t>.</w:t>
      </w:r>
    </w:p>
    <w:p w14:paraId="64218139" w14:textId="77777777" w:rsidR="003C2562" w:rsidRDefault="00CC315B">
      <w:pPr>
        <w:widowControl w:val="0"/>
        <w:rPr>
          <w:szCs w:val="22"/>
        </w:rPr>
      </w:pPr>
      <w:proofErr w:type="spellStart"/>
      <w:r>
        <w:rPr>
          <w:szCs w:val="22"/>
        </w:rPr>
        <w:t>Pacientams</w:t>
      </w:r>
      <w:proofErr w:type="spellEnd"/>
      <w:r>
        <w:rPr>
          <w:szCs w:val="22"/>
        </w:rPr>
        <w:t xml:space="preserve"> </w:t>
      </w:r>
      <w:proofErr w:type="spellStart"/>
      <w:r>
        <w:rPr>
          <w:szCs w:val="22"/>
        </w:rPr>
        <w:t>reikia</w:t>
      </w:r>
      <w:proofErr w:type="spellEnd"/>
      <w:r>
        <w:rPr>
          <w:szCs w:val="22"/>
        </w:rPr>
        <w:t xml:space="preserve"> </w:t>
      </w:r>
      <w:proofErr w:type="spellStart"/>
      <w:r>
        <w:rPr>
          <w:szCs w:val="22"/>
        </w:rPr>
        <w:t>patarti</w:t>
      </w:r>
      <w:proofErr w:type="spellEnd"/>
      <w:r>
        <w:rPr>
          <w:szCs w:val="22"/>
        </w:rPr>
        <w:t xml:space="preserve">, </w:t>
      </w:r>
      <w:proofErr w:type="spellStart"/>
      <w:r>
        <w:rPr>
          <w:szCs w:val="22"/>
        </w:rPr>
        <w:t>kad</w:t>
      </w:r>
      <w:proofErr w:type="spellEnd"/>
      <w:r>
        <w:rPr>
          <w:szCs w:val="22"/>
        </w:rPr>
        <w:t xml:space="preserve"> </w:t>
      </w:r>
      <w:proofErr w:type="spellStart"/>
      <w:r>
        <w:rPr>
          <w:szCs w:val="22"/>
        </w:rPr>
        <w:t>pasireiškus</w:t>
      </w:r>
      <w:proofErr w:type="spellEnd"/>
      <w:r>
        <w:rPr>
          <w:szCs w:val="22"/>
        </w:rPr>
        <w:t xml:space="preserve"> </w:t>
      </w:r>
      <w:proofErr w:type="spellStart"/>
      <w:r>
        <w:rPr>
          <w:szCs w:val="22"/>
        </w:rPr>
        <w:t>ūminei</w:t>
      </w:r>
      <w:proofErr w:type="spellEnd"/>
      <w:r>
        <w:rPr>
          <w:szCs w:val="22"/>
        </w:rPr>
        <w:t xml:space="preserve"> </w:t>
      </w:r>
      <w:proofErr w:type="spellStart"/>
      <w:r>
        <w:rPr>
          <w:szCs w:val="22"/>
        </w:rPr>
        <w:t>dispnėjai</w:t>
      </w:r>
      <w:proofErr w:type="spellEnd"/>
      <w:r>
        <w:rPr>
          <w:szCs w:val="22"/>
        </w:rPr>
        <w:t xml:space="preserve">, </w:t>
      </w:r>
      <w:proofErr w:type="spellStart"/>
      <w:r>
        <w:rPr>
          <w:szCs w:val="22"/>
        </w:rPr>
        <w:t>prasidėjus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palpitacijoms</w:t>
      </w:r>
      <w:proofErr w:type="spellEnd"/>
      <w:r>
        <w:rPr>
          <w:szCs w:val="22"/>
        </w:rPr>
        <w:t xml:space="preserve"> </w:t>
      </w:r>
      <w:proofErr w:type="spellStart"/>
      <w:r>
        <w:rPr>
          <w:szCs w:val="22"/>
        </w:rPr>
        <w:t>arba</w:t>
      </w:r>
      <w:proofErr w:type="spellEnd"/>
      <w:r>
        <w:rPr>
          <w:szCs w:val="22"/>
        </w:rPr>
        <w:t xml:space="preserve"> </w:t>
      </w:r>
      <w:proofErr w:type="spellStart"/>
      <w:r>
        <w:rPr>
          <w:szCs w:val="22"/>
        </w:rPr>
        <w:t>pilvo</w:t>
      </w:r>
      <w:proofErr w:type="spellEnd"/>
      <w:r>
        <w:rPr>
          <w:szCs w:val="22"/>
        </w:rPr>
        <w:t xml:space="preserve"> </w:t>
      </w:r>
      <w:proofErr w:type="spellStart"/>
      <w:r>
        <w:rPr>
          <w:szCs w:val="22"/>
        </w:rPr>
        <w:t>arba</w:t>
      </w:r>
      <w:proofErr w:type="spellEnd"/>
      <w:r>
        <w:rPr>
          <w:szCs w:val="22"/>
        </w:rPr>
        <w:t xml:space="preserve"> </w:t>
      </w:r>
      <w:proofErr w:type="spellStart"/>
      <w:r>
        <w:rPr>
          <w:szCs w:val="22"/>
        </w:rPr>
        <w:t>apatinių</w:t>
      </w:r>
      <w:proofErr w:type="spellEnd"/>
      <w:r>
        <w:rPr>
          <w:szCs w:val="22"/>
        </w:rPr>
        <w:t xml:space="preserve"> </w:t>
      </w:r>
      <w:proofErr w:type="spellStart"/>
      <w:r>
        <w:rPr>
          <w:szCs w:val="22"/>
        </w:rPr>
        <w:t>galūnių</w:t>
      </w:r>
      <w:proofErr w:type="spellEnd"/>
      <w:r>
        <w:rPr>
          <w:szCs w:val="22"/>
        </w:rPr>
        <w:t xml:space="preserve"> </w:t>
      </w:r>
      <w:proofErr w:type="spellStart"/>
      <w:r>
        <w:rPr>
          <w:szCs w:val="22"/>
        </w:rPr>
        <w:t>srityje</w:t>
      </w:r>
      <w:proofErr w:type="spellEnd"/>
      <w:r>
        <w:rPr>
          <w:szCs w:val="22"/>
        </w:rPr>
        <w:t xml:space="preserve"> </w:t>
      </w:r>
      <w:proofErr w:type="spellStart"/>
      <w:r>
        <w:rPr>
          <w:szCs w:val="22"/>
        </w:rPr>
        <w:t>išsivysčius</w:t>
      </w:r>
      <w:proofErr w:type="spellEnd"/>
      <w:r>
        <w:rPr>
          <w:szCs w:val="22"/>
        </w:rPr>
        <w:t xml:space="preserve"> </w:t>
      </w:r>
      <w:proofErr w:type="spellStart"/>
      <w:r>
        <w:rPr>
          <w:szCs w:val="22"/>
        </w:rPr>
        <w:t>edemai</w:t>
      </w:r>
      <w:proofErr w:type="spellEnd"/>
      <w:r>
        <w:rPr>
          <w:szCs w:val="22"/>
        </w:rPr>
        <w:t xml:space="preserve">, </w:t>
      </w:r>
      <w:proofErr w:type="spellStart"/>
      <w:r>
        <w:rPr>
          <w:szCs w:val="22"/>
        </w:rPr>
        <w:t>jie</w:t>
      </w:r>
      <w:proofErr w:type="spellEnd"/>
      <w:r>
        <w:rPr>
          <w:szCs w:val="22"/>
        </w:rPr>
        <w:t xml:space="preserve"> </w:t>
      </w:r>
      <w:proofErr w:type="spellStart"/>
      <w:r>
        <w:rPr>
          <w:szCs w:val="22"/>
        </w:rPr>
        <w:t>turi</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kreiptis</w:t>
      </w:r>
      <w:proofErr w:type="spellEnd"/>
      <w:r>
        <w:rPr>
          <w:szCs w:val="22"/>
        </w:rPr>
        <w:t xml:space="preserve"> </w:t>
      </w:r>
      <w:proofErr w:type="spellStart"/>
      <w:r>
        <w:rPr>
          <w:szCs w:val="22"/>
        </w:rPr>
        <w:t>medicinos</w:t>
      </w:r>
      <w:proofErr w:type="spellEnd"/>
      <w:r>
        <w:rPr>
          <w:szCs w:val="22"/>
        </w:rPr>
        <w:t xml:space="preserve"> </w:t>
      </w:r>
      <w:proofErr w:type="spellStart"/>
      <w:r>
        <w:rPr>
          <w:szCs w:val="22"/>
        </w:rPr>
        <w:t>pagalbos</w:t>
      </w:r>
      <w:proofErr w:type="spellEnd"/>
      <w:r>
        <w:rPr>
          <w:szCs w:val="22"/>
        </w:rPr>
        <w:t>.</w:t>
      </w:r>
    </w:p>
    <w:p w14:paraId="746750AE" w14:textId="77777777" w:rsidR="003C2562" w:rsidRDefault="003C2562">
      <w:pPr>
        <w:widowControl w:val="0"/>
        <w:rPr>
          <w:iCs/>
          <w:noProof/>
          <w:szCs w:val="22"/>
          <w:lang w:eastAsia="x-none"/>
        </w:rPr>
      </w:pPr>
    </w:p>
    <w:p w14:paraId="3A8F0F68" w14:textId="77777777" w:rsidR="003C2562" w:rsidRDefault="00CC315B">
      <w:pPr>
        <w:widowControl w:val="0"/>
        <w:rPr>
          <w:i/>
          <w:iCs/>
          <w:noProof/>
          <w:szCs w:val="22"/>
          <w:u w:val="single"/>
          <w:lang w:val="lt-LT" w:eastAsia="x-none"/>
        </w:rPr>
      </w:pPr>
      <w:r>
        <w:rPr>
          <w:i/>
          <w:iCs/>
          <w:noProof/>
          <w:szCs w:val="22"/>
          <w:u w:val="single"/>
          <w:lang w:val="lt-LT" w:eastAsia="x-none"/>
        </w:rPr>
        <w:t>Padidėjęs jautrumas šviesai</w:t>
      </w:r>
    </w:p>
    <w:p w14:paraId="1D4EEDB6" w14:textId="77777777" w:rsidR="003C2562" w:rsidRDefault="00CC315B">
      <w:pPr>
        <w:widowControl w:val="0"/>
        <w:rPr>
          <w:iCs/>
          <w:noProof/>
          <w:szCs w:val="22"/>
          <w:lang w:val="lt-LT" w:eastAsia="x-none"/>
        </w:rPr>
      </w:pPr>
      <w:r>
        <w:rPr>
          <w:iCs/>
          <w:noProof/>
          <w:szCs w:val="22"/>
          <w:lang w:val="lt-LT" w:eastAsia="x-none"/>
        </w:rPr>
        <w:t>Ciprofloksacinas sukelia padidėjusio jautrumo šviesai reakcijas. Pacientams vartojantiems ciprofloksaciną rekomenduojama vengti tiesioginio saulės ar UV spindulių poveikio gydymo metu (žr. 4.8 skyrių).</w:t>
      </w:r>
    </w:p>
    <w:p w14:paraId="78022C4A" w14:textId="77777777" w:rsidR="003C2562" w:rsidRDefault="003C2562">
      <w:pPr>
        <w:widowControl w:val="0"/>
        <w:rPr>
          <w:iCs/>
          <w:noProof/>
          <w:szCs w:val="22"/>
          <w:lang w:val="lt-LT" w:eastAsia="x-none"/>
        </w:rPr>
      </w:pPr>
    </w:p>
    <w:p w14:paraId="066A1689" w14:textId="77777777" w:rsidR="003C2562" w:rsidRDefault="00CC315B">
      <w:pPr>
        <w:widowControl w:val="0"/>
        <w:rPr>
          <w:i/>
          <w:iCs/>
          <w:noProof/>
          <w:szCs w:val="22"/>
          <w:u w:val="single"/>
          <w:lang w:val="lt-LT" w:eastAsia="x-none"/>
        </w:rPr>
      </w:pPr>
      <w:r>
        <w:rPr>
          <w:i/>
          <w:iCs/>
          <w:noProof/>
          <w:szCs w:val="22"/>
          <w:u w:val="single"/>
          <w:lang w:val="lt-LT" w:eastAsia="x-none"/>
        </w:rPr>
        <w:t>Akių sutrikimai</w:t>
      </w:r>
    </w:p>
    <w:p w14:paraId="2EEF3ECB" w14:textId="77777777" w:rsidR="003C2562" w:rsidRDefault="00CC315B">
      <w:pPr>
        <w:widowControl w:val="0"/>
        <w:rPr>
          <w:iCs/>
          <w:noProof/>
          <w:szCs w:val="22"/>
          <w:lang w:val="lt-LT" w:eastAsia="x-none"/>
        </w:rPr>
      </w:pPr>
      <w:r>
        <w:rPr>
          <w:iCs/>
          <w:noProof/>
          <w:szCs w:val="22"/>
          <w:lang w:val="lt-LT" w:eastAsia="x-none"/>
        </w:rPr>
        <w:t xml:space="preserve">Jeigu pasireiškia regėjimo sutrikimai arba bet koks poveikis akims, būtina nedelsiant kreiptis į </w:t>
      </w:r>
      <w:r>
        <w:rPr>
          <w:iCs/>
          <w:noProof/>
          <w:szCs w:val="22"/>
          <w:lang w:eastAsia="x-none"/>
        </w:rPr>
        <w:t>akių</w:t>
      </w:r>
      <w:r>
        <w:rPr>
          <w:iCs/>
          <w:noProof/>
          <w:szCs w:val="22"/>
          <w:lang w:val="lt-LT" w:eastAsia="x-none"/>
        </w:rPr>
        <w:t xml:space="preserve"> ligų gydytoją.</w:t>
      </w:r>
    </w:p>
    <w:p w14:paraId="2B48ADFD" w14:textId="77777777" w:rsidR="003C2562" w:rsidRDefault="003C2562">
      <w:pPr>
        <w:widowControl w:val="0"/>
        <w:rPr>
          <w:iCs/>
          <w:noProof/>
          <w:szCs w:val="22"/>
          <w:lang w:val="lt-LT" w:eastAsia="x-none"/>
        </w:rPr>
      </w:pPr>
    </w:p>
    <w:p w14:paraId="1E479E40" w14:textId="77777777" w:rsidR="003C2562" w:rsidRDefault="00CC315B">
      <w:pPr>
        <w:widowControl w:val="0"/>
        <w:rPr>
          <w:i/>
          <w:iCs/>
          <w:noProof/>
          <w:szCs w:val="22"/>
          <w:u w:val="single"/>
          <w:lang w:val="lt-LT" w:eastAsia="x-none"/>
        </w:rPr>
      </w:pPr>
      <w:r>
        <w:rPr>
          <w:i/>
          <w:iCs/>
          <w:noProof/>
          <w:szCs w:val="22"/>
          <w:u w:val="single"/>
          <w:lang w:val="lt-LT" w:eastAsia="x-none"/>
        </w:rPr>
        <w:t>Centrinė nervų sistema</w:t>
      </w:r>
    </w:p>
    <w:p w14:paraId="3C8EC0D6" w14:textId="77777777" w:rsidR="003C2562" w:rsidRDefault="00CC315B">
      <w:pPr>
        <w:widowControl w:val="0"/>
        <w:rPr>
          <w:iCs/>
          <w:noProof/>
          <w:szCs w:val="22"/>
          <w:lang w:val="lt-LT" w:eastAsia="x-none"/>
        </w:rPr>
      </w:pPr>
      <w:r>
        <w:rPr>
          <w:iCs/>
          <w:noProof/>
          <w:szCs w:val="22"/>
          <w:lang w:val="lt-LT" w:eastAsia="x-none"/>
        </w:rPr>
        <w:t>Ciprofloksacinas, kaip ir kiti chinolonai gali išprovokuoti traukulius arba sumažinti traukulių slenkstį. Gauta pranešimų apie epilepsinę būklę. Ciprofloksaciną atsargiai reikia skirti CNS ligomis sergantiems pacientams, kuriems gali greičiau išsivystyti traukuliai. Atsiradus traukuliams, ciprofloksacino vartojimą reikia nutraukti (žr. 4.8 skyrių).</w:t>
      </w:r>
    </w:p>
    <w:p w14:paraId="4B88A570" w14:textId="77777777" w:rsidR="003C2562" w:rsidRDefault="003C2562">
      <w:pPr>
        <w:widowControl w:val="0"/>
        <w:rPr>
          <w:iCs/>
          <w:noProof/>
          <w:szCs w:val="22"/>
          <w:lang w:val="lt-LT" w:eastAsia="x-none"/>
        </w:rPr>
      </w:pPr>
    </w:p>
    <w:p w14:paraId="543F8F68" w14:textId="77777777" w:rsidR="003C2562" w:rsidRDefault="00CC315B">
      <w:pPr>
        <w:widowControl w:val="0"/>
        <w:rPr>
          <w:i/>
          <w:iCs/>
          <w:noProof/>
          <w:szCs w:val="22"/>
          <w:u w:val="single"/>
          <w:lang w:val="lt-LT" w:eastAsia="x-none"/>
        </w:rPr>
      </w:pPr>
      <w:r>
        <w:rPr>
          <w:i/>
          <w:iCs/>
          <w:noProof/>
          <w:szCs w:val="22"/>
          <w:u w:val="single"/>
          <w:lang w:val="lt-LT" w:eastAsia="x-none"/>
        </w:rPr>
        <w:t>Periferinė neuropatija</w:t>
      </w:r>
    </w:p>
    <w:p w14:paraId="256D5AD4" w14:textId="77777777" w:rsidR="003C2562" w:rsidRDefault="00CC315B">
      <w:pPr>
        <w:widowControl w:val="0"/>
        <w:rPr>
          <w:iCs/>
          <w:noProof/>
          <w:szCs w:val="22"/>
          <w:lang w:val="lt-LT" w:eastAsia="x-none"/>
        </w:rPr>
      </w:pPr>
      <w:r>
        <w:rPr>
          <w:iCs/>
          <w:noProof/>
          <w:szCs w:val="22"/>
          <w:lang w:val="lt-LT" w:eastAsia="x-none"/>
        </w:rPr>
        <w:t>Gauta pranešimų, kad pacientams, vartojusiems chinolonų ir fluorochinolonų, buvo sensorinės arba sensomotorinės polineuropatijos, sukeliančios paresteziją, hipesteziją, dizesteziją ar silpnumą, atvejų. Ciprofloksacinu gydomiems pacientams reikia patarti, kad, pasireiškus neuropatijos simptomams, tokiems kaip skausmas, deginimas, dilgčiojimas, nutirpimas ar silpnumas, prieš tęsiant gydymą, reikia pranešti gydytojui, kad neišsivystytų galimai negrįžtamas sutrikimas (žr. 4.8 skyrių).</w:t>
      </w:r>
    </w:p>
    <w:p w14:paraId="6F424CE2" w14:textId="77777777" w:rsidR="003C2562" w:rsidRDefault="003C2562">
      <w:pPr>
        <w:widowControl w:val="0"/>
        <w:rPr>
          <w:iCs/>
          <w:noProof/>
          <w:szCs w:val="22"/>
          <w:lang w:val="lt-LT" w:eastAsia="x-none"/>
        </w:rPr>
      </w:pPr>
    </w:p>
    <w:p w14:paraId="5D8C5A15" w14:textId="77777777" w:rsidR="003C2562" w:rsidRDefault="00CC315B">
      <w:pPr>
        <w:widowControl w:val="0"/>
        <w:rPr>
          <w:i/>
          <w:iCs/>
          <w:noProof/>
          <w:szCs w:val="22"/>
          <w:u w:val="single"/>
          <w:lang w:val="lt-LT" w:eastAsia="x-none"/>
        </w:rPr>
      </w:pPr>
      <w:r>
        <w:rPr>
          <w:i/>
          <w:iCs/>
          <w:noProof/>
          <w:szCs w:val="22"/>
          <w:u w:val="single"/>
          <w:lang w:val="lt-LT" w:eastAsia="x-none"/>
        </w:rPr>
        <w:t>Psichikos reakcijos</w:t>
      </w:r>
    </w:p>
    <w:p w14:paraId="6C68CBB1" w14:textId="77777777" w:rsidR="003C2562" w:rsidRDefault="00CC315B">
      <w:pPr>
        <w:widowControl w:val="0"/>
        <w:rPr>
          <w:iCs/>
          <w:noProof/>
          <w:szCs w:val="22"/>
          <w:lang w:val="lt-LT" w:eastAsia="x-none"/>
        </w:rPr>
      </w:pPr>
      <w:r>
        <w:rPr>
          <w:iCs/>
          <w:noProof/>
          <w:szCs w:val="22"/>
          <w:lang w:val="lt-LT" w:eastAsia="x-none"/>
        </w:rPr>
        <w:t>Pirmą kartą pavartojus ciprofloksacino, gali pasireikšti psichikos reakcijų. Retais atvejais depresija ar psichozė gali progresuoti iki minčių apie savižudybę, iki bandymo nusižudyti ar savižudybės. Jei pasireiškia depresija, psichozinės reakcijos, su savižudybe susijusios mintys ar elgesys, ciprofloksacino vartojimą reikia nutraukti.</w:t>
      </w:r>
    </w:p>
    <w:p w14:paraId="0B5B2D01" w14:textId="77777777" w:rsidR="003C2562" w:rsidRDefault="003C2562">
      <w:pPr>
        <w:widowControl w:val="0"/>
        <w:rPr>
          <w:iCs/>
          <w:noProof/>
          <w:szCs w:val="22"/>
          <w:lang w:val="lt-LT" w:eastAsia="x-none"/>
        </w:rPr>
      </w:pPr>
    </w:p>
    <w:p w14:paraId="43DA41D3" w14:textId="77777777" w:rsidR="003C2562" w:rsidRDefault="00CC315B">
      <w:pPr>
        <w:widowControl w:val="0"/>
        <w:rPr>
          <w:i/>
          <w:iCs/>
          <w:noProof/>
          <w:szCs w:val="22"/>
          <w:u w:val="single"/>
          <w:lang w:val="lt-LT" w:eastAsia="x-none"/>
        </w:rPr>
      </w:pPr>
      <w:r>
        <w:rPr>
          <w:i/>
          <w:iCs/>
          <w:noProof/>
          <w:szCs w:val="22"/>
          <w:u w:val="single"/>
          <w:lang w:val="lt-LT" w:eastAsia="x-none"/>
        </w:rPr>
        <w:t>Širdies ligos</w:t>
      </w:r>
    </w:p>
    <w:p w14:paraId="271C19EA" w14:textId="77777777" w:rsidR="003C2562" w:rsidRDefault="00CC315B">
      <w:pPr>
        <w:widowControl w:val="0"/>
        <w:autoSpaceDE w:val="0"/>
        <w:autoSpaceDN w:val="0"/>
        <w:adjustRightInd w:val="0"/>
        <w:rPr>
          <w:iCs/>
          <w:szCs w:val="22"/>
          <w:lang w:val="lt-LT"/>
        </w:rPr>
      </w:pPr>
      <w:r>
        <w:rPr>
          <w:iCs/>
          <w:szCs w:val="22"/>
          <w:lang w:val="lt-LT"/>
        </w:rPr>
        <w:t xml:space="preserve">Vartojant </w:t>
      </w:r>
      <w:proofErr w:type="spellStart"/>
      <w:r>
        <w:rPr>
          <w:iCs/>
          <w:szCs w:val="22"/>
          <w:lang w:val="lt-LT"/>
        </w:rPr>
        <w:t>fluorochinolonų</w:t>
      </w:r>
      <w:proofErr w:type="spellEnd"/>
      <w:r>
        <w:rPr>
          <w:iCs/>
          <w:szCs w:val="22"/>
          <w:lang w:val="lt-LT"/>
        </w:rPr>
        <w:t xml:space="preserve">, taip pat ir </w:t>
      </w:r>
      <w:proofErr w:type="spellStart"/>
      <w:r>
        <w:rPr>
          <w:iCs/>
          <w:szCs w:val="22"/>
          <w:lang w:val="lt-LT"/>
        </w:rPr>
        <w:t>ciprofloksacino</w:t>
      </w:r>
      <w:proofErr w:type="spellEnd"/>
      <w:r>
        <w:rPr>
          <w:iCs/>
          <w:szCs w:val="22"/>
          <w:lang w:val="lt-LT"/>
        </w:rPr>
        <w:t>, yra būtinas atsargumas gydant pacientus, kuriems yra toliau išvardintų QT intervalo pailgėjimo rizikos veiksnių:</w:t>
      </w:r>
    </w:p>
    <w:p w14:paraId="7C1AECD0" w14:textId="77777777" w:rsidR="003C2562" w:rsidRDefault="00CC315B">
      <w:pPr>
        <w:widowControl w:val="0"/>
        <w:numPr>
          <w:ilvl w:val="0"/>
          <w:numId w:val="3"/>
        </w:numPr>
        <w:tabs>
          <w:tab w:val="clear" w:pos="567"/>
          <w:tab w:val="clear" w:pos="720"/>
        </w:tabs>
        <w:autoSpaceDE w:val="0"/>
        <w:autoSpaceDN w:val="0"/>
        <w:adjustRightInd w:val="0"/>
        <w:spacing w:line="240" w:lineRule="auto"/>
        <w:ind w:left="567" w:hanging="567"/>
        <w:rPr>
          <w:iCs/>
          <w:szCs w:val="22"/>
          <w:lang w:val="lt-LT"/>
        </w:rPr>
      </w:pPr>
      <w:r>
        <w:rPr>
          <w:iCs/>
          <w:szCs w:val="22"/>
          <w:lang w:val="lt-LT"/>
        </w:rPr>
        <w:t>įgimtas ilgo QT sindromas;</w:t>
      </w:r>
    </w:p>
    <w:p w14:paraId="2FFBDA5B" w14:textId="77777777" w:rsidR="003C2562" w:rsidRDefault="00CC315B">
      <w:pPr>
        <w:widowControl w:val="0"/>
        <w:numPr>
          <w:ilvl w:val="0"/>
          <w:numId w:val="3"/>
        </w:numPr>
        <w:tabs>
          <w:tab w:val="clear" w:pos="567"/>
          <w:tab w:val="clear" w:pos="720"/>
        </w:tabs>
        <w:autoSpaceDE w:val="0"/>
        <w:autoSpaceDN w:val="0"/>
        <w:adjustRightInd w:val="0"/>
        <w:spacing w:line="240" w:lineRule="auto"/>
        <w:ind w:left="567" w:hanging="567"/>
        <w:rPr>
          <w:iCs/>
          <w:szCs w:val="22"/>
          <w:lang w:val="lt-LT"/>
        </w:rPr>
      </w:pPr>
      <w:r>
        <w:rPr>
          <w:szCs w:val="22"/>
          <w:lang w:val="lt-LT"/>
        </w:rPr>
        <w:t xml:space="preserve">kartu vartojami vaistiniai preparatai, kurie žinoma, kad ilgina QT intervalą (pvz., IA ir III klasės </w:t>
      </w:r>
      <w:proofErr w:type="spellStart"/>
      <w:r>
        <w:rPr>
          <w:szCs w:val="22"/>
          <w:lang w:val="lt-LT"/>
        </w:rPr>
        <w:t>antiaritminiai</w:t>
      </w:r>
      <w:proofErr w:type="spellEnd"/>
      <w:r>
        <w:rPr>
          <w:szCs w:val="22"/>
          <w:lang w:val="lt-LT"/>
        </w:rPr>
        <w:t xml:space="preserve"> vaistiniai preparatai, </w:t>
      </w:r>
      <w:proofErr w:type="spellStart"/>
      <w:r>
        <w:rPr>
          <w:szCs w:val="22"/>
          <w:lang w:val="lt-LT"/>
        </w:rPr>
        <w:t>tricikliai</w:t>
      </w:r>
      <w:proofErr w:type="spellEnd"/>
      <w:r>
        <w:rPr>
          <w:szCs w:val="22"/>
          <w:lang w:val="lt-LT"/>
        </w:rPr>
        <w:t xml:space="preserve"> antidepresantai, </w:t>
      </w:r>
      <w:proofErr w:type="spellStart"/>
      <w:r>
        <w:rPr>
          <w:szCs w:val="22"/>
          <w:lang w:val="lt-LT"/>
        </w:rPr>
        <w:t>makrolidai</w:t>
      </w:r>
      <w:proofErr w:type="spellEnd"/>
      <w:r>
        <w:rPr>
          <w:szCs w:val="22"/>
          <w:lang w:val="lt-LT"/>
        </w:rPr>
        <w:t xml:space="preserve">, </w:t>
      </w:r>
      <w:proofErr w:type="spellStart"/>
      <w:r>
        <w:rPr>
          <w:szCs w:val="22"/>
          <w:lang w:val="lt-LT"/>
        </w:rPr>
        <w:t>antipsichotikai</w:t>
      </w:r>
      <w:proofErr w:type="spellEnd"/>
      <w:r>
        <w:rPr>
          <w:szCs w:val="22"/>
          <w:lang w:val="lt-LT"/>
        </w:rPr>
        <w:t>);</w:t>
      </w:r>
    </w:p>
    <w:p w14:paraId="6BF49306" w14:textId="77777777" w:rsidR="003C2562" w:rsidRDefault="00CC315B">
      <w:pPr>
        <w:widowControl w:val="0"/>
        <w:numPr>
          <w:ilvl w:val="0"/>
          <w:numId w:val="3"/>
        </w:numPr>
        <w:tabs>
          <w:tab w:val="clear" w:pos="567"/>
          <w:tab w:val="clear" w:pos="720"/>
        </w:tabs>
        <w:autoSpaceDE w:val="0"/>
        <w:autoSpaceDN w:val="0"/>
        <w:adjustRightInd w:val="0"/>
        <w:spacing w:line="240" w:lineRule="auto"/>
        <w:ind w:left="567" w:hanging="567"/>
        <w:rPr>
          <w:iCs/>
          <w:szCs w:val="22"/>
          <w:lang w:val="lt-LT"/>
        </w:rPr>
      </w:pPr>
      <w:r>
        <w:rPr>
          <w:szCs w:val="22"/>
          <w:lang w:val="lt-LT"/>
        </w:rPr>
        <w:t xml:space="preserve">nekoreguotas elektrolitų pusiausvyros sutrikimas (pvz., </w:t>
      </w:r>
      <w:proofErr w:type="spellStart"/>
      <w:r>
        <w:rPr>
          <w:szCs w:val="22"/>
          <w:lang w:val="lt-LT"/>
        </w:rPr>
        <w:t>hipokalemija</w:t>
      </w:r>
      <w:proofErr w:type="spellEnd"/>
      <w:r>
        <w:rPr>
          <w:szCs w:val="22"/>
          <w:lang w:val="lt-LT"/>
        </w:rPr>
        <w:t xml:space="preserve">, </w:t>
      </w:r>
      <w:proofErr w:type="spellStart"/>
      <w:r>
        <w:rPr>
          <w:szCs w:val="22"/>
          <w:lang w:val="lt-LT"/>
        </w:rPr>
        <w:t>hipomagnezemija</w:t>
      </w:r>
      <w:proofErr w:type="spellEnd"/>
      <w:r>
        <w:rPr>
          <w:szCs w:val="22"/>
          <w:lang w:val="lt-LT"/>
        </w:rPr>
        <w:t>);</w:t>
      </w:r>
    </w:p>
    <w:p w14:paraId="20B92F57" w14:textId="77777777" w:rsidR="003C2562" w:rsidRDefault="00CC315B">
      <w:pPr>
        <w:widowControl w:val="0"/>
        <w:numPr>
          <w:ilvl w:val="0"/>
          <w:numId w:val="3"/>
        </w:numPr>
        <w:tabs>
          <w:tab w:val="clear" w:pos="567"/>
          <w:tab w:val="clear" w:pos="720"/>
        </w:tabs>
        <w:autoSpaceDE w:val="0"/>
        <w:autoSpaceDN w:val="0"/>
        <w:adjustRightInd w:val="0"/>
        <w:spacing w:line="240" w:lineRule="auto"/>
        <w:ind w:left="567" w:hanging="567"/>
        <w:contextualSpacing/>
        <w:rPr>
          <w:iCs/>
          <w:szCs w:val="22"/>
          <w:lang w:val="lt-LT"/>
        </w:rPr>
      </w:pPr>
      <w:r>
        <w:rPr>
          <w:iCs/>
          <w:szCs w:val="22"/>
          <w:lang w:val="lt-LT"/>
        </w:rPr>
        <w:t>širdies liga (pvz., širdies nepakankamumas, miokardo infarktas, bradikardija).</w:t>
      </w:r>
    </w:p>
    <w:p w14:paraId="7B59CE48" w14:textId="77777777" w:rsidR="003C2562" w:rsidRDefault="003C2562">
      <w:pPr>
        <w:widowControl w:val="0"/>
        <w:autoSpaceDE w:val="0"/>
        <w:autoSpaceDN w:val="0"/>
        <w:adjustRightInd w:val="0"/>
        <w:rPr>
          <w:iCs/>
          <w:szCs w:val="22"/>
          <w:lang w:val="lt-LT"/>
        </w:rPr>
      </w:pPr>
    </w:p>
    <w:p w14:paraId="3F4B8A68" w14:textId="77777777" w:rsidR="003C2562" w:rsidRDefault="00CC315B">
      <w:pPr>
        <w:widowControl w:val="0"/>
        <w:autoSpaceDE w:val="0"/>
        <w:autoSpaceDN w:val="0"/>
        <w:adjustRightInd w:val="0"/>
        <w:rPr>
          <w:iCs/>
          <w:szCs w:val="22"/>
          <w:lang w:val="lt-LT"/>
        </w:rPr>
      </w:pPr>
      <w:r>
        <w:rPr>
          <w:iCs/>
          <w:szCs w:val="22"/>
          <w:lang w:val="lt-LT"/>
        </w:rPr>
        <w:t xml:space="preserve">Senyvi pacientai ir moterys gali būti jautresni QT intervalą ilginantiems vaistiniams preparatams. Dėl šios priežasties šioms populiacijoms reikia atsargiai vartoti </w:t>
      </w:r>
      <w:proofErr w:type="spellStart"/>
      <w:r>
        <w:rPr>
          <w:iCs/>
          <w:szCs w:val="22"/>
          <w:lang w:val="lt-LT"/>
        </w:rPr>
        <w:t>fluorochinolonų</w:t>
      </w:r>
      <w:proofErr w:type="spellEnd"/>
      <w:r>
        <w:rPr>
          <w:iCs/>
          <w:szCs w:val="22"/>
          <w:lang w:val="lt-LT"/>
        </w:rPr>
        <w:t xml:space="preserve">, įskaitant </w:t>
      </w:r>
      <w:proofErr w:type="spellStart"/>
      <w:r>
        <w:rPr>
          <w:iCs/>
          <w:szCs w:val="22"/>
          <w:lang w:val="lt-LT"/>
        </w:rPr>
        <w:t>ciprofloksaciną</w:t>
      </w:r>
      <w:proofErr w:type="spellEnd"/>
      <w:r>
        <w:rPr>
          <w:iCs/>
          <w:szCs w:val="22"/>
          <w:lang w:val="lt-LT"/>
        </w:rPr>
        <w:t xml:space="preserve">, (žr. skyrių 4.2 </w:t>
      </w:r>
      <w:r>
        <w:rPr>
          <w:i/>
          <w:iCs/>
          <w:szCs w:val="22"/>
          <w:lang w:val="lt-LT"/>
        </w:rPr>
        <w:t>Senyvi pacientai</w:t>
      </w:r>
      <w:r>
        <w:rPr>
          <w:iCs/>
          <w:szCs w:val="22"/>
          <w:lang w:val="lt-LT"/>
        </w:rPr>
        <w:t>, 4.5, 4.8 ir 4.9 skyrius).</w:t>
      </w:r>
    </w:p>
    <w:p w14:paraId="50098123" w14:textId="77777777" w:rsidR="003C2562" w:rsidRDefault="003C2562">
      <w:pPr>
        <w:widowControl w:val="0"/>
        <w:autoSpaceDE w:val="0"/>
        <w:autoSpaceDN w:val="0"/>
        <w:adjustRightInd w:val="0"/>
        <w:rPr>
          <w:iCs/>
          <w:szCs w:val="22"/>
          <w:u w:val="single"/>
        </w:rPr>
      </w:pPr>
    </w:p>
    <w:p w14:paraId="17ABEEE3" w14:textId="77777777" w:rsidR="003C2562" w:rsidRDefault="00CC315B">
      <w:pPr>
        <w:widowControl w:val="0"/>
        <w:rPr>
          <w:i/>
          <w:iCs/>
          <w:szCs w:val="22"/>
          <w:u w:val="single"/>
        </w:rPr>
      </w:pPr>
      <w:proofErr w:type="spellStart"/>
      <w:r>
        <w:rPr>
          <w:i/>
          <w:iCs/>
          <w:szCs w:val="22"/>
          <w:u w:val="single"/>
        </w:rPr>
        <w:t>Disglikemija</w:t>
      </w:r>
      <w:proofErr w:type="spellEnd"/>
    </w:p>
    <w:p w14:paraId="39F845C5" w14:textId="77777777" w:rsidR="003C2562" w:rsidRDefault="00CC315B">
      <w:pPr>
        <w:widowControl w:val="0"/>
        <w:rPr>
          <w:szCs w:val="22"/>
        </w:rPr>
      </w:pPr>
      <w:r>
        <w:rPr>
          <w:szCs w:val="22"/>
        </w:rPr>
        <w:t xml:space="preserve">Kaip </w:t>
      </w:r>
      <w:proofErr w:type="spellStart"/>
      <w:r>
        <w:rPr>
          <w:szCs w:val="22"/>
        </w:rPr>
        <w:t>ir</w:t>
      </w:r>
      <w:proofErr w:type="spellEnd"/>
      <w:r>
        <w:rPr>
          <w:szCs w:val="22"/>
        </w:rPr>
        <w:t xml:space="preserve"> </w:t>
      </w:r>
      <w:proofErr w:type="spellStart"/>
      <w:r>
        <w:rPr>
          <w:szCs w:val="22"/>
        </w:rPr>
        <w:t>vartojant</w:t>
      </w:r>
      <w:proofErr w:type="spellEnd"/>
      <w:r>
        <w:rPr>
          <w:szCs w:val="22"/>
        </w:rPr>
        <w:t xml:space="preserve"> </w:t>
      </w:r>
      <w:proofErr w:type="spellStart"/>
      <w:r>
        <w:rPr>
          <w:szCs w:val="22"/>
        </w:rPr>
        <w:t>visų</w:t>
      </w:r>
      <w:proofErr w:type="spellEnd"/>
      <w:r>
        <w:rPr>
          <w:szCs w:val="22"/>
        </w:rPr>
        <w:t xml:space="preserve"> </w:t>
      </w:r>
      <w:proofErr w:type="spellStart"/>
      <w:r>
        <w:rPr>
          <w:szCs w:val="22"/>
        </w:rPr>
        <w:t>kitų</w:t>
      </w:r>
      <w:proofErr w:type="spellEnd"/>
      <w:r>
        <w:rPr>
          <w:szCs w:val="22"/>
        </w:rPr>
        <w:t xml:space="preserve"> </w:t>
      </w:r>
      <w:proofErr w:type="spellStart"/>
      <w:r>
        <w:rPr>
          <w:szCs w:val="22"/>
        </w:rPr>
        <w:t>chinolonų</w:t>
      </w:r>
      <w:proofErr w:type="spellEnd"/>
      <w:r>
        <w:rPr>
          <w:szCs w:val="22"/>
        </w:rPr>
        <w:t xml:space="preserve">, </w:t>
      </w:r>
      <w:proofErr w:type="spellStart"/>
      <w:r>
        <w:rPr>
          <w:szCs w:val="22"/>
        </w:rPr>
        <w:t>gauta</w:t>
      </w:r>
      <w:proofErr w:type="spellEnd"/>
      <w:r>
        <w:rPr>
          <w:szCs w:val="22"/>
        </w:rPr>
        <w:t xml:space="preserve"> </w:t>
      </w:r>
      <w:proofErr w:type="spellStart"/>
      <w:r>
        <w:rPr>
          <w:szCs w:val="22"/>
        </w:rPr>
        <w:t>pranešimų</w:t>
      </w:r>
      <w:proofErr w:type="spellEnd"/>
      <w:r>
        <w:rPr>
          <w:szCs w:val="22"/>
        </w:rPr>
        <w:t xml:space="preserve"> </w:t>
      </w:r>
      <w:proofErr w:type="spellStart"/>
      <w:r>
        <w:rPr>
          <w:szCs w:val="22"/>
        </w:rPr>
        <w:t>apie</w:t>
      </w:r>
      <w:proofErr w:type="spellEnd"/>
      <w:r>
        <w:rPr>
          <w:szCs w:val="22"/>
        </w:rPr>
        <w:t xml:space="preserve"> </w:t>
      </w:r>
      <w:proofErr w:type="spellStart"/>
      <w:r>
        <w:rPr>
          <w:szCs w:val="22"/>
        </w:rPr>
        <w:t>sutrikusią</w:t>
      </w:r>
      <w:proofErr w:type="spellEnd"/>
      <w:r>
        <w:rPr>
          <w:szCs w:val="22"/>
        </w:rPr>
        <w:t xml:space="preserve"> </w:t>
      </w:r>
      <w:proofErr w:type="spellStart"/>
      <w:r>
        <w:rPr>
          <w:szCs w:val="22"/>
        </w:rPr>
        <w:t>gliukozės</w:t>
      </w:r>
      <w:proofErr w:type="spellEnd"/>
      <w:r>
        <w:rPr>
          <w:szCs w:val="22"/>
        </w:rPr>
        <w:t xml:space="preserve"> </w:t>
      </w:r>
      <w:proofErr w:type="spellStart"/>
      <w:r>
        <w:rPr>
          <w:szCs w:val="22"/>
        </w:rPr>
        <w:t>koncentraciją</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įskaitant</w:t>
      </w:r>
      <w:proofErr w:type="spellEnd"/>
      <w:r>
        <w:rPr>
          <w:szCs w:val="22"/>
        </w:rPr>
        <w:t xml:space="preserve"> </w:t>
      </w:r>
      <w:proofErr w:type="spellStart"/>
      <w:r>
        <w:rPr>
          <w:szCs w:val="22"/>
        </w:rPr>
        <w:t>ir</w:t>
      </w:r>
      <w:proofErr w:type="spellEnd"/>
      <w:r>
        <w:rPr>
          <w:szCs w:val="22"/>
        </w:rPr>
        <w:t xml:space="preserve"> </w:t>
      </w:r>
      <w:proofErr w:type="spellStart"/>
      <w:r>
        <w:rPr>
          <w:szCs w:val="22"/>
        </w:rPr>
        <w:t>hipoglikemiją</w:t>
      </w:r>
      <w:proofErr w:type="spellEnd"/>
      <w:r>
        <w:rPr>
          <w:szCs w:val="22"/>
        </w:rPr>
        <w:t xml:space="preserve">, </w:t>
      </w:r>
      <w:proofErr w:type="spellStart"/>
      <w:r>
        <w:rPr>
          <w:szCs w:val="22"/>
        </w:rPr>
        <w:t>ir</w:t>
      </w:r>
      <w:proofErr w:type="spellEnd"/>
      <w:r>
        <w:rPr>
          <w:szCs w:val="22"/>
        </w:rPr>
        <w:t xml:space="preserve"> </w:t>
      </w:r>
      <w:proofErr w:type="spellStart"/>
      <w:r>
        <w:rPr>
          <w:szCs w:val="22"/>
        </w:rPr>
        <w:t>hiperglikemiją</w:t>
      </w:r>
      <w:proofErr w:type="spellEnd"/>
      <w:r>
        <w:rPr>
          <w:szCs w:val="22"/>
        </w:rPr>
        <w:t xml:space="preserve"> (</w:t>
      </w:r>
      <w:proofErr w:type="spellStart"/>
      <w:r>
        <w:rPr>
          <w:szCs w:val="22"/>
        </w:rPr>
        <w:t>žr</w:t>
      </w:r>
      <w:proofErr w:type="spellEnd"/>
      <w:r>
        <w:rPr>
          <w:szCs w:val="22"/>
        </w:rPr>
        <w:t xml:space="preserve">. 4.8 </w:t>
      </w:r>
      <w:proofErr w:type="spellStart"/>
      <w:r>
        <w:rPr>
          <w:szCs w:val="22"/>
        </w:rPr>
        <w:t>skyrių</w:t>
      </w:r>
      <w:proofErr w:type="spellEnd"/>
      <w:r>
        <w:rPr>
          <w:szCs w:val="22"/>
        </w:rPr>
        <w:t xml:space="preserve">), </w:t>
      </w:r>
      <w:proofErr w:type="spellStart"/>
      <w:r>
        <w:rPr>
          <w:szCs w:val="22"/>
        </w:rPr>
        <w:t>dažniausiai</w:t>
      </w:r>
      <w:proofErr w:type="spellEnd"/>
      <w:r>
        <w:rPr>
          <w:szCs w:val="22"/>
        </w:rPr>
        <w:t xml:space="preserve"> </w:t>
      </w:r>
      <w:proofErr w:type="spellStart"/>
      <w:r>
        <w:rPr>
          <w:szCs w:val="22"/>
        </w:rPr>
        <w:t>cukriniu</w:t>
      </w:r>
      <w:proofErr w:type="spellEnd"/>
      <w:r>
        <w:rPr>
          <w:szCs w:val="22"/>
        </w:rPr>
        <w:t xml:space="preserve"> </w:t>
      </w:r>
      <w:proofErr w:type="spellStart"/>
      <w:r>
        <w:rPr>
          <w:szCs w:val="22"/>
        </w:rPr>
        <w:t>diabetu</w:t>
      </w:r>
      <w:proofErr w:type="spellEnd"/>
      <w:r>
        <w:rPr>
          <w:szCs w:val="22"/>
        </w:rPr>
        <w:t xml:space="preserve"> </w:t>
      </w:r>
      <w:proofErr w:type="spellStart"/>
      <w:r>
        <w:rPr>
          <w:szCs w:val="22"/>
        </w:rPr>
        <w:t>sergantiems</w:t>
      </w:r>
      <w:proofErr w:type="spellEnd"/>
      <w:r>
        <w:rPr>
          <w:szCs w:val="22"/>
        </w:rPr>
        <w:t xml:space="preserve"> </w:t>
      </w:r>
      <w:proofErr w:type="spellStart"/>
      <w:r>
        <w:rPr>
          <w:szCs w:val="22"/>
        </w:rPr>
        <w:t>senyviems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kartu</w:t>
      </w:r>
      <w:proofErr w:type="spellEnd"/>
      <w:r>
        <w:rPr>
          <w:szCs w:val="22"/>
        </w:rPr>
        <w:t xml:space="preserve"> </w:t>
      </w:r>
      <w:proofErr w:type="spellStart"/>
      <w:r>
        <w:rPr>
          <w:szCs w:val="22"/>
        </w:rPr>
        <w:t>vartojantiems</w:t>
      </w:r>
      <w:proofErr w:type="spellEnd"/>
      <w:r>
        <w:rPr>
          <w:szCs w:val="22"/>
        </w:rPr>
        <w:t xml:space="preserve"> </w:t>
      </w:r>
      <w:proofErr w:type="spellStart"/>
      <w:r>
        <w:rPr>
          <w:szCs w:val="22"/>
        </w:rPr>
        <w:t>geriamojo</w:t>
      </w:r>
      <w:proofErr w:type="spellEnd"/>
      <w:r>
        <w:rPr>
          <w:szCs w:val="22"/>
        </w:rPr>
        <w:t xml:space="preserve"> </w:t>
      </w:r>
      <w:proofErr w:type="spellStart"/>
      <w:r>
        <w:rPr>
          <w:szCs w:val="22"/>
        </w:rPr>
        <w:t>gliukozės</w:t>
      </w:r>
      <w:proofErr w:type="spellEnd"/>
      <w:r>
        <w:rPr>
          <w:szCs w:val="22"/>
        </w:rPr>
        <w:t xml:space="preserve"> </w:t>
      </w:r>
      <w:proofErr w:type="spellStart"/>
      <w:r>
        <w:rPr>
          <w:szCs w:val="22"/>
        </w:rPr>
        <w:t>koncentraciją</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mažinančio</w:t>
      </w:r>
      <w:proofErr w:type="spellEnd"/>
      <w:r>
        <w:rPr>
          <w:szCs w:val="22"/>
        </w:rPr>
        <w:t xml:space="preserve"> </w:t>
      </w:r>
      <w:proofErr w:type="spellStart"/>
      <w:r>
        <w:rPr>
          <w:szCs w:val="22"/>
        </w:rPr>
        <w:t>vaistinio</w:t>
      </w:r>
      <w:proofErr w:type="spellEnd"/>
      <w:r>
        <w:rPr>
          <w:szCs w:val="22"/>
        </w:rPr>
        <w:t xml:space="preserve"> </w:t>
      </w:r>
      <w:proofErr w:type="spellStart"/>
      <w:r>
        <w:rPr>
          <w:szCs w:val="22"/>
        </w:rPr>
        <w:t>preparato</w:t>
      </w:r>
      <w:proofErr w:type="spellEnd"/>
      <w:r>
        <w:rPr>
          <w:szCs w:val="22"/>
        </w:rPr>
        <w:t xml:space="preserve"> (</w:t>
      </w:r>
      <w:proofErr w:type="spellStart"/>
      <w:r>
        <w:rPr>
          <w:szCs w:val="22"/>
        </w:rPr>
        <w:t>pvz</w:t>
      </w:r>
      <w:proofErr w:type="spellEnd"/>
      <w:r>
        <w:rPr>
          <w:szCs w:val="22"/>
        </w:rPr>
        <w:t xml:space="preserve">., </w:t>
      </w:r>
      <w:proofErr w:type="spellStart"/>
      <w:r>
        <w:rPr>
          <w:szCs w:val="22"/>
        </w:rPr>
        <w:t>glibenklamido</w:t>
      </w:r>
      <w:proofErr w:type="spellEnd"/>
      <w:r>
        <w:rPr>
          <w:szCs w:val="22"/>
        </w:rPr>
        <w:t xml:space="preserve">) </w:t>
      </w:r>
      <w:proofErr w:type="spellStart"/>
      <w:r>
        <w:rPr>
          <w:szCs w:val="22"/>
        </w:rPr>
        <w:t>arba</w:t>
      </w:r>
      <w:proofErr w:type="spellEnd"/>
      <w:r>
        <w:rPr>
          <w:szCs w:val="22"/>
        </w:rPr>
        <w:t xml:space="preserve"> </w:t>
      </w:r>
      <w:proofErr w:type="spellStart"/>
      <w:r>
        <w:rPr>
          <w:szCs w:val="22"/>
        </w:rPr>
        <w:t>su</w:t>
      </w:r>
      <w:proofErr w:type="spellEnd"/>
      <w:r>
        <w:rPr>
          <w:szCs w:val="22"/>
        </w:rPr>
        <w:t xml:space="preserve"> </w:t>
      </w:r>
      <w:proofErr w:type="spellStart"/>
      <w:r>
        <w:rPr>
          <w:szCs w:val="22"/>
        </w:rPr>
        <w:t>insulino</w:t>
      </w:r>
      <w:proofErr w:type="spellEnd"/>
      <w:r>
        <w:rPr>
          <w:szCs w:val="22"/>
        </w:rPr>
        <w:t xml:space="preserve">. Gauta </w:t>
      </w:r>
      <w:proofErr w:type="spellStart"/>
      <w:r>
        <w:rPr>
          <w:szCs w:val="22"/>
        </w:rPr>
        <w:t>pranešimų</w:t>
      </w:r>
      <w:proofErr w:type="spellEnd"/>
      <w:r>
        <w:rPr>
          <w:szCs w:val="22"/>
        </w:rPr>
        <w:t xml:space="preserve"> </w:t>
      </w:r>
      <w:proofErr w:type="spellStart"/>
      <w:r>
        <w:rPr>
          <w:szCs w:val="22"/>
        </w:rPr>
        <w:t>apie</w:t>
      </w:r>
      <w:proofErr w:type="spellEnd"/>
      <w:r>
        <w:rPr>
          <w:szCs w:val="22"/>
        </w:rPr>
        <w:t xml:space="preserve"> </w:t>
      </w:r>
      <w:proofErr w:type="spellStart"/>
      <w:r>
        <w:rPr>
          <w:szCs w:val="22"/>
        </w:rPr>
        <w:t>hipoglikeminės</w:t>
      </w:r>
      <w:proofErr w:type="spellEnd"/>
      <w:r>
        <w:rPr>
          <w:szCs w:val="22"/>
        </w:rPr>
        <w:t xml:space="preserve"> </w:t>
      </w:r>
      <w:proofErr w:type="spellStart"/>
      <w:r>
        <w:rPr>
          <w:szCs w:val="22"/>
        </w:rPr>
        <w:t>komos</w:t>
      </w:r>
      <w:proofErr w:type="spellEnd"/>
      <w:r>
        <w:rPr>
          <w:szCs w:val="22"/>
        </w:rPr>
        <w:t xml:space="preserve"> </w:t>
      </w:r>
      <w:proofErr w:type="spellStart"/>
      <w:r>
        <w:rPr>
          <w:szCs w:val="22"/>
        </w:rPr>
        <w:t>atvejus</w:t>
      </w:r>
      <w:proofErr w:type="spellEnd"/>
      <w:r>
        <w:rPr>
          <w:szCs w:val="22"/>
        </w:rPr>
        <w:t xml:space="preserve">. Rekomenduojama </w:t>
      </w:r>
      <w:proofErr w:type="spellStart"/>
      <w:r>
        <w:rPr>
          <w:szCs w:val="22"/>
        </w:rPr>
        <w:t>atidžiai</w:t>
      </w:r>
      <w:proofErr w:type="spellEnd"/>
      <w:r>
        <w:rPr>
          <w:szCs w:val="22"/>
        </w:rPr>
        <w:t xml:space="preserve"> </w:t>
      </w:r>
      <w:proofErr w:type="spellStart"/>
      <w:r>
        <w:rPr>
          <w:szCs w:val="22"/>
        </w:rPr>
        <w:t>stebėti</w:t>
      </w:r>
      <w:proofErr w:type="spellEnd"/>
      <w:r>
        <w:rPr>
          <w:szCs w:val="22"/>
        </w:rPr>
        <w:t xml:space="preserve"> </w:t>
      </w:r>
      <w:proofErr w:type="spellStart"/>
      <w:r>
        <w:rPr>
          <w:szCs w:val="22"/>
        </w:rPr>
        <w:t>gliukozės</w:t>
      </w:r>
      <w:proofErr w:type="spellEnd"/>
      <w:r>
        <w:rPr>
          <w:szCs w:val="22"/>
        </w:rPr>
        <w:t xml:space="preserve"> </w:t>
      </w:r>
      <w:proofErr w:type="spellStart"/>
      <w:r>
        <w:rPr>
          <w:szCs w:val="22"/>
        </w:rPr>
        <w:t>kiekį</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visiems</w:t>
      </w:r>
      <w:proofErr w:type="spellEnd"/>
      <w:r>
        <w:rPr>
          <w:szCs w:val="22"/>
        </w:rPr>
        <w:t xml:space="preserve"> </w:t>
      </w:r>
      <w:proofErr w:type="spellStart"/>
      <w:r>
        <w:rPr>
          <w:szCs w:val="22"/>
        </w:rPr>
        <w:t>cukriniu</w:t>
      </w:r>
      <w:proofErr w:type="spellEnd"/>
      <w:r>
        <w:rPr>
          <w:szCs w:val="22"/>
        </w:rPr>
        <w:t xml:space="preserve"> </w:t>
      </w:r>
      <w:proofErr w:type="spellStart"/>
      <w:r>
        <w:rPr>
          <w:szCs w:val="22"/>
        </w:rPr>
        <w:t>diabetu</w:t>
      </w:r>
      <w:proofErr w:type="spellEnd"/>
      <w:r>
        <w:rPr>
          <w:szCs w:val="22"/>
        </w:rPr>
        <w:t xml:space="preserve"> </w:t>
      </w:r>
      <w:proofErr w:type="spellStart"/>
      <w:r>
        <w:rPr>
          <w:szCs w:val="22"/>
        </w:rPr>
        <w:t>sergantiems</w:t>
      </w:r>
      <w:proofErr w:type="spellEnd"/>
      <w:r>
        <w:rPr>
          <w:szCs w:val="22"/>
        </w:rPr>
        <w:t xml:space="preserve"> </w:t>
      </w:r>
      <w:proofErr w:type="spellStart"/>
      <w:r>
        <w:rPr>
          <w:szCs w:val="22"/>
        </w:rPr>
        <w:t>pacientams</w:t>
      </w:r>
      <w:proofErr w:type="spellEnd"/>
      <w:r>
        <w:rPr>
          <w:szCs w:val="22"/>
        </w:rPr>
        <w:t>.</w:t>
      </w:r>
    </w:p>
    <w:p w14:paraId="04995F1A" w14:textId="77777777" w:rsidR="003C2562" w:rsidRDefault="003C2562">
      <w:pPr>
        <w:widowControl w:val="0"/>
        <w:rPr>
          <w:iCs/>
          <w:noProof/>
          <w:szCs w:val="22"/>
          <w:lang w:val="lt-LT" w:eastAsia="x-none"/>
        </w:rPr>
      </w:pPr>
    </w:p>
    <w:p w14:paraId="0AE21555" w14:textId="77777777" w:rsidR="003C2562" w:rsidRDefault="00CC315B">
      <w:pPr>
        <w:widowControl w:val="0"/>
        <w:rPr>
          <w:i/>
          <w:iCs/>
          <w:noProof/>
          <w:szCs w:val="22"/>
          <w:u w:val="single"/>
          <w:lang w:val="lt-LT" w:eastAsia="x-none"/>
        </w:rPr>
      </w:pPr>
      <w:r>
        <w:rPr>
          <w:i/>
          <w:iCs/>
          <w:noProof/>
          <w:szCs w:val="22"/>
          <w:u w:val="single"/>
          <w:lang w:val="lt-LT" w:eastAsia="x-none"/>
        </w:rPr>
        <w:t>Virškinimo sistema</w:t>
      </w:r>
    </w:p>
    <w:p w14:paraId="1E5909CA" w14:textId="77777777" w:rsidR="003C2562" w:rsidRDefault="00CC315B">
      <w:pPr>
        <w:widowControl w:val="0"/>
        <w:rPr>
          <w:iCs/>
          <w:noProof/>
          <w:szCs w:val="22"/>
          <w:lang w:val="lt-LT" w:eastAsia="x-none"/>
        </w:rPr>
      </w:pPr>
      <w:r>
        <w:rPr>
          <w:iCs/>
          <w:noProof/>
          <w:szCs w:val="22"/>
          <w:lang w:val="lt-LT" w:eastAsia="x-none"/>
        </w:rPr>
        <w:t xml:space="preserve">Gydymo metu ar po jo (keleto savaičių laikotarpyje po gydymo) pasireiškus sunkiam ir ilgalaikiam viduriavimui reikia pasikonsultuoti su gydytoju, nes šis simptomas gali būti antibiotikų sukelto kolito požymis (tai gyvybei pavojinga liga su galima fataline baigtimi), kurį reikia skubiai gydyti (žr. 4.8 skyrių). Tokiais atvejais ciprofloksacino vartojimą reikia nedelsiant nutraukti ir pradėti atitinkamą gydymą. Šioje situacijoje draudžiama vartoti peristaltiką slopinančius </w:t>
      </w:r>
      <w:r>
        <w:rPr>
          <w:iCs/>
          <w:noProof/>
          <w:szCs w:val="22"/>
          <w:lang w:eastAsia="x-none"/>
        </w:rPr>
        <w:t>vaistinius preparatus</w:t>
      </w:r>
      <w:r>
        <w:rPr>
          <w:iCs/>
          <w:noProof/>
          <w:szCs w:val="22"/>
          <w:lang w:val="lt-LT" w:eastAsia="x-none"/>
        </w:rPr>
        <w:t>.</w:t>
      </w:r>
    </w:p>
    <w:p w14:paraId="58D94ECB" w14:textId="77777777" w:rsidR="003C2562" w:rsidRDefault="003C2562">
      <w:pPr>
        <w:widowControl w:val="0"/>
        <w:rPr>
          <w:iCs/>
          <w:noProof/>
          <w:szCs w:val="22"/>
          <w:lang w:val="lt-LT" w:eastAsia="x-none"/>
        </w:rPr>
      </w:pPr>
    </w:p>
    <w:p w14:paraId="23B0955E" w14:textId="77777777" w:rsidR="003C2562" w:rsidRDefault="00CC315B">
      <w:pPr>
        <w:widowControl w:val="0"/>
        <w:rPr>
          <w:i/>
          <w:iCs/>
          <w:noProof/>
          <w:szCs w:val="22"/>
          <w:u w:val="single"/>
          <w:lang w:val="lt-LT" w:eastAsia="x-none"/>
        </w:rPr>
      </w:pPr>
      <w:r>
        <w:rPr>
          <w:i/>
          <w:iCs/>
          <w:noProof/>
          <w:szCs w:val="22"/>
          <w:u w:val="single"/>
          <w:lang w:val="lt-LT" w:eastAsia="x-none"/>
        </w:rPr>
        <w:t>Inkstų ir šlapimo sistema</w:t>
      </w:r>
    </w:p>
    <w:p w14:paraId="485F05E6" w14:textId="77777777" w:rsidR="003C2562" w:rsidRDefault="00CC315B">
      <w:pPr>
        <w:widowControl w:val="0"/>
        <w:rPr>
          <w:iCs/>
          <w:noProof/>
          <w:szCs w:val="22"/>
          <w:lang w:val="lt-LT" w:eastAsia="x-none"/>
        </w:rPr>
      </w:pPr>
      <w:r>
        <w:rPr>
          <w:iCs/>
          <w:noProof/>
          <w:szCs w:val="22"/>
          <w:lang w:val="lt-LT" w:eastAsia="x-none"/>
        </w:rPr>
        <w:t>Gauta pranešimų apie su ciprofloksacino vartojimu susijusią kristaluriją (žr. 4.8 skyrių). Pacientai, vartojantys ciprofloksaciną, turi vartoti pakankamai skysčių ir vengti per didelio šlapimo šarmingumo.</w:t>
      </w:r>
    </w:p>
    <w:p w14:paraId="00721EBA" w14:textId="77777777" w:rsidR="003C2562" w:rsidRDefault="003C2562">
      <w:pPr>
        <w:widowControl w:val="0"/>
        <w:autoSpaceDE w:val="0"/>
        <w:autoSpaceDN w:val="0"/>
        <w:adjustRightInd w:val="0"/>
        <w:rPr>
          <w:iCs/>
          <w:szCs w:val="22"/>
          <w:lang w:val="lt-LT"/>
        </w:rPr>
      </w:pPr>
    </w:p>
    <w:p w14:paraId="351174B4" w14:textId="77777777" w:rsidR="003C2562" w:rsidRDefault="00CC315B">
      <w:pPr>
        <w:widowControl w:val="0"/>
        <w:autoSpaceDE w:val="0"/>
        <w:autoSpaceDN w:val="0"/>
        <w:adjustRightInd w:val="0"/>
        <w:rPr>
          <w:i/>
          <w:szCs w:val="22"/>
          <w:u w:val="single"/>
          <w:lang w:val="lt-LT"/>
        </w:rPr>
      </w:pPr>
      <w:r>
        <w:rPr>
          <w:i/>
          <w:szCs w:val="22"/>
          <w:u w:val="single"/>
          <w:lang w:val="lt-LT"/>
        </w:rPr>
        <w:t>Pacientams, kurių inkstų funkcija sutrikusi</w:t>
      </w:r>
    </w:p>
    <w:p w14:paraId="79B6DA88" w14:textId="77777777" w:rsidR="003C2562" w:rsidRDefault="00CC315B">
      <w:pPr>
        <w:widowControl w:val="0"/>
        <w:autoSpaceDE w:val="0"/>
        <w:autoSpaceDN w:val="0"/>
        <w:adjustRightInd w:val="0"/>
        <w:rPr>
          <w:iCs/>
          <w:szCs w:val="22"/>
          <w:lang w:val="lt-LT"/>
        </w:rPr>
      </w:pPr>
      <w:r>
        <w:rPr>
          <w:iCs/>
          <w:szCs w:val="22"/>
          <w:lang w:val="lt-LT"/>
        </w:rPr>
        <w:t xml:space="preserve">Kadangi didžiausias nepakitusio </w:t>
      </w:r>
      <w:proofErr w:type="spellStart"/>
      <w:r>
        <w:rPr>
          <w:iCs/>
          <w:szCs w:val="22"/>
          <w:lang w:val="lt-LT"/>
        </w:rPr>
        <w:t>ciprofloksacino</w:t>
      </w:r>
      <w:proofErr w:type="spellEnd"/>
      <w:r>
        <w:rPr>
          <w:iCs/>
          <w:szCs w:val="22"/>
          <w:lang w:val="lt-LT"/>
        </w:rPr>
        <w:t xml:space="preserve"> kiekis yra šalinamas per inkstus, pacientams, kurių inkstų funkcija sutrikusi, būtina </w:t>
      </w:r>
      <w:r>
        <w:rPr>
          <w:szCs w:val="22"/>
          <w:lang w:val="lt-LT"/>
        </w:rPr>
        <w:t xml:space="preserve">koreguoti dozę, kaip nurodyta sk. 4.2, tam, kad būtų išvengta nepageidaujamo vaistinio preparato poveikio – </w:t>
      </w:r>
      <w:proofErr w:type="spellStart"/>
      <w:r>
        <w:rPr>
          <w:szCs w:val="22"/>
          <w:lang w:val="lt-LT"/>
        </w:rPr>
        <w:t>ciprofloksacino</w:t>
      </w:r>
      <w:proofErr w:type="spellEnd"/>
      <w:r>
        <w:rPr>
          <w:szCs w:val="22"/>
          <w:lang w:val="lt-LT"/>
        </w:rPr>
        <w:t xml:space="preserve"> kaupimosi.</w:t>
      </w:r>
    </w:p>
    <w:p w14:paraId="76EA8123" w14:textId="77777777" w:rsidR="003C2562" w:rsidRDefault="003C2562">
      <w:pPr>
        <w:widowControl w:val="0"/>
        <w:rPr>
          <w:iCs/>
          <w:noProof/>
          <w:szCs w:val="22"/>
          <w:lang w:val="lt-LT" w:eastAsia="x-none"/>
        </w:rPr>
      </w:pPr>
    </w:p>
    <w:p w14:paraId="1D690956" w14:textId="77777777" w:rsidR="003C2562" w:rsidRDefault="00CC315B">
      <w:pPr>
        <w:widowControl w:val="0"/>
        <w:rPr>
          <w:i/>
          <w:iCs/>
          <w:noProof/>
          <w:szCs w:val="22"/>
          <w:u w:val="single"/>
          <w:lang w:val="lt-LT" w:eastAsia="x-none"/>
        </w:rPr>
      </w:pPr>
      <w:r>
        <w:rPr>
          <w:i/>
          <w:iCs/>
          <w:noProof/>
          <w:szCs w:val="22"/>
          <w:u w:val="single"/>
          <w:lang w:val="lt-LT" w:eastAsia="x-none"/>
        </w:rPr>
        <w:t>Kepenų ir tulžies sistema</w:t>
      </w:r>
    </w:p>
    <w:p w14:paraId="6197F830" w14:textId="77777777" w:rsidR="003C2562" w:rsidRDefault="00CC315B">
      <w:pPr>
        <w:widowControl w:val="0"/>
        <w:rPr>
          <w:iCs/>
          <w:noProof/>
          <w:szCs w:val="22"/>
          <w:lang w:val="lt-LT" w:eastAsia="x-none"/>
        </w:rPr>
      </w:pPr>
      <w:r>
        <w:rPr>
          <w:iCs/>
          <w:noProof/>
          <w:szCs w:val="22"/>
          <w:lang w:val="lt-LT" w:eastAsia="x-none"/>
        </w:rPr>
        <w:t>Vartojant ciprofloksaciną buvo kepenų nekrozės ir gyvybei pavojingo kepenų funkcijos nepakankamumo atvejų (žr. 4.8 skyrių). Pasireiškus bet kokiems kepenų ligų simptomams (anoreksijai, geltai, šlapimo patamsėjimui, niežuliui ar pilvo skausmams), reikia nutraukti gydymą.</w:t>
      </w:r>
    </w:p>
    <w:p w14:paraId="1E194260" w14:textId="77777777" w:rsidR="003C2562" w:rsidRDefault="003C2562">
      <w:pPr>
        <w:widowControl w:val="0"/>
        <w:rPr>
          <w:iCs/>
          <w:noProof/>
          <w:szCs w:val="22"/>
          <w:lang w:val="lt-LT" w:eastAsia="x-none"/>
        </w:rPr>
      </w:pPr>
    </w:p>
    <w:p w14:paraId="4A1416CB" w14:textId="77777777" w:rsidR="003C2562" w:rsidRDefault="00CC315B">
      <w:pPr>
        <w:widowControl w:val="0"/>
        <w:rPr>
          <w:i/>
          <w:iCs/>
          <w:noProof/>
          <w:szCs w:val="22"/>
          <w:u w:val="single"/>
          <w:lang w:val="lt-LT" w:eastAsia="x-none"/>
        </w:rPr>
      </w:pPr>
      <w:r>
        <w:rPr>
          <w:i/>
          <w:iCs/>
          <w:noProof/>
          <w:szCs w:val="22"/>
          <w:u w:val="single"/>
          <w:lang w:val="lt-LT" w:eastAsia="x-none"/>
        </w:rPr>
        <w:t>Gliukozės-6-fosfato dehidrogenazės deficitas</w:t>
      </w:r>
    </w:p>
    <w:p w14:paraId="7FBB533E" w14:textId="77777777" w:rsidR="003C2562" w:rsidRDefault="00CC315B">
      <w:pPr>
        <w:widowControl w:val="0"/>
        <w:rPr>
          <w:iCs/>
          <w:noProof/>
          <w:szCs w:val="22"/>
          <w:lang w:val="lt-LT" w:eastAsia="x-none"/>
        </w:rPr>
      </w:pPr>
      <w:r>
        <w:rPr>
          <w:iCs/>
          <w:noProof/>
          <w:szCs w:val="22"/>
          <w:lang w:val="lt-LT" w:eastAsia="x-none"/>
        </w:rPr>
        <w:t>Gauta pranešimų apie hemolizės reakcijas, pasireiškusias ciprofloksacinu gydytiems pacientams, kuriems buvo gliukozės-6-fosfato dehidrogenazės deficitas. Todėl reiktų vengti vartoti ciprofloksaciną nebent galima nauda atsveria galimą riziką. Tokiu atveju reikia nuolat stebėti dėl galimo hemolizės pasireiškimo.</w:t>
      </w:r>
    </w:p>
    <w:p w14:paraId="50756822" w14:textId="77777777" w:rsidR="003C2562" w:rsidRDefault="003C2562">
      <w:pPr>
        <w:widowControl w:val="0"/>
        <w:rPr>
          <w:iCs/>
          <w:noProof/>
          <w:szCs w:val="22"/>
          <w:lang w:val="lt-LT" w:eastAsia="x-none"/>
        </w:rPr>
      </w:pPr>
    </w:p>
    <w:p w14:paraId="4328CEDF" w14:textId="77777777" w:rsidR="003C2562" w:rsidRDefault="00CC315B">
      <w:pPr>
        <w:widowControl w:val="0"/>
        <w:rPr>
          <w:i/>
          <w:iCs/>
          <w:noProof/>
          <w:szCs w:val="22"/>
          <w:u w:val="single"/>
          <w:lang w:val="lt-LT" w:eastAsia="x-none"/>
        </w:rPr>
      </w:pPr>
      <w:r>
        <w:rPr>
          <w:i/>
          <w:iCs/>
          <w:noProof/>
          <w:szCs w:val="22"/>
          <w:u w:val="single"/>
          <w:lang w:val="lt-LT" w:eastAsia="x-none"/>
        </w:rPr>
        <w:t>Atsparumas</w:t>
      </w:r>
    </w:p>
    <w:p w14:paraId="0F9517C8" w14:textId="77777777" w:rsidR="003C2562" w:rsidRDefault="00CC315B">
      <w:pPr>
        <w:widowControl w:val="0"/>
        <w:rPr>
          <w:iCs/>
          <w:noProof/>
          <w:szCs w:val="22"/>
          <w:lang w:val="lt-LT" w:eastAsia="x-none"/>
        </w:rPr>
      </w:pPr>
      <w:r>
        <w:rPr>
          <w:iCs/>
          <w:noProof/>
          <w:szCs w:val="22"/>
          <w:lang w:val="lt-LT" w:eastAsia="x-none"/>
        </w:rPr>
        <w:t xml:space="preserve">Gydymo ciprofloksacino metu arba po jo, gali būti išskirta ciprofloksacinui atspari bakterija, ji gali būti izoliuota, su arba be kliniškai matomos superinfekcinės ligos. </w:t>
      </w:r>
      <w:r>
        <w:rPr>
          <w:rFonts w:eastAsia="Calibri"/>
          <w:iCs/>
          <w:noProof/>
          <w:szCs w:val="22"/>
          <w:lang w:val="lt-LT" w:eastAsia="x-none"/>
        </w:rPr>
        <w:t xml:space="preserve">Atsparių bakterijų atsiradimo rizika padidėja, jei gydoma ilgai, gydoma nozokominės </w:t>
      </w:r>
      <w:r>
        <w:rPr>
          <w:rFonts w:eastAsia="Calibri"/>
          <w:iCs/>
          <w:noProof/>
          <w:szCs w:val="22"/>
          <w:lang w:eastAsia="x-none"/>
        </w:rPr>
        <w:t>infekcijos</w:t>
      </w:r>
      <w:r>
        <w:rPr>
          <w:rFonts w:eastAsia="Calibri"/>
          <w:iCs/>
          <w:noProof/>
          <w:szCs w:val="22"/>
          <w:lang w:val="lt-LT" w:eastAsia="x-none"/>
        </w:rPr>
        <w:t xml:space="preserve"> sukelta liga ir (arba) liga, kurią sukėlė </w:t>
      </w:r>
      <w:r>
        <w:rPr>
          <w:i/>
          <w:iCs/>
          <w:noProof/>
          <w:szCs w:val="22"/>
          <w:lang w:val="lt-LT" w:eastAsia="x-none"/>
        </w:rPr>
        <w:t>Staphylococcus</w:t>
      </w:r>
      <w:r>
        <w:rPr>
          <w:iCs/>
          <w:noProof/>
          <w:szCs w:val="22"/>
          <w:lang w:val="lt-LT" w:eastAsia="x-none"/>
        </w:rPr>
        <w:t xml:space="preserve"> ir </w:t>
      </w:r>
      <w:r>
        <w:rPr>
          <w:i/>
          <w:iCs/>
          <w:noProof/>
          <w:szCs w:val="22"/>
          <w:lang w:val="lt-LT" w:eastAsia="x-none"/>
        </w:rPr>
        <w:t>Pseudomonas rūšys</w:t>
      </w:r>
      <w:r>
        <w:rPr>
          <w:iCs/>
          <w:noProof/>
          <w:szCs w:val="22"/>
          <w:lang w:val="lt-LT" w:eastAsia="x-none"/>
        </w:rPr>
        <w:t>.</w:t>
      </w:r>
    </w:p>
    <w:p w14:paraId="65BE142B" w14:textId="77777777" w:rsidR="003C2562" w:rsidRDefault="003C2562">
      <w:pPr>
        <w:widowControl w:val="0"/>
        <w:rPr>
          <w:rFonts w:eastAsia="Calibri"/>
          <w:iCs/>
          <w:noProof/>
          <w:szCs w:val="22"/>
          <w:lang w:val="lt-LT" w:eastAsia="x-none"/>
        </w:rPr>
      </w:pPr>
    </w:p>
    <w:p w14:paraId="48189E85" w14:textId="77777777" w:rsidR="003C2562" w:rsidRDefault="00CC315B">
      <w:pPr>
        <w:widowControl w:val="0"/>
        <w:rPr>
          <w:i/>
          <w:iCs/>
          <w:noProof/>
          <w:szCs w:val="22"/>
          <w:u w:val="single"/>
          <w:lang w:val="lt-LT" w:eastAsia="x-none"/>
        </w:rPr>
      </w:pPr>
      <w:r>
        <w:rPr>
          <w:i/>
          <w:iCs/>
          <w:noProof/>
          <w:szCs w:val="22"/>
          <w:u w:val="single"/>
          <w:lang w:val="lt-LT" w:eastAsia="x-none"/>
        </w:rPr>
        <w:t>Citochromas P450</w:t>
      </w:r>
    </w:p>
    <w:p w14:paraId="7386398B" w14:textId="77777777" w:rsidR="003C2562" w:rsidRDefault="00CC315B">
      <w:pPr>
        <w:widowControl w:val="0"/>
        <w:rPr>
          <w:iCs/>
          <w:noProof/>
          <w:szCs w:val="22"/>
          <w:lang w:val="lt-LT" w:eastAsia="x-none"/>
        </w:rPr>
      </w:pPr>
      <w:r>
        <w:rPr>
          <w:iCs/>
          <w:noProof/>
          <w:szCs w:val="22"/>
          <w:lang w:val="lt-LT" w:eastAsia="x-none"/>
        </w:rPr>
        <w:t xml:space="preserve">Ciprofloksacinas slopina CYP1A2 ir tai gali sąlygoti kartu skiriamų </w:t>
      </w:r>
      <w:r>
        <w:rPr>
          <w:iCs/>
          <w:noProof/>
          <w:szCs w:val="22"/>
          <w:lang w:eastAsia="x-none"/>
        </w:rPr>
        <w:t>vaistinių preparatų</w:t>
      </w:r>
      <w:r>
        <w:rPr>
          <w:iCs/>
          <w:noProof/>
          <w:szCs w:val="22"/>
          <w:lang w:val="lt-LT" w:eastAsia="x-none"/>
        </w:rPr>
        <w:t>, kurie metabolizuojami, dalyvaujant šiam fermentui (pvz., teofilino, klozapino, olanzapino, ropinirolio, tizanidino, duloksetino</w:t>
      </w:r>
      <w:r>
        <w:rPr>
          <w:szCs w:val="22"/>
        </w:rPr>
        <w:t xml:space="preserve">, </w:t>
      </w:r>
      <w:proofErr w:type="spellStart"/>
      <w:r>
        <w:rPr>
          <w:szCs w:val="22"/>
        </w:rPr>
        <w:t>agomelatino</w:t>
      </w:r>
      <w:proofErr w:type="spellEnd"/>
      <w:r>
        <w:rPr>
          <w:iCs/>
          <w:noProof/>
          <w:szCs w:val="22"/>
          <w:lang w:val="lt-LT" w:eastAsia="x-none"/>
        </w:rPr>
        <w:t xml:space="preserve">), koncentracijos padidėjimą kraujo plazmoje. Todėl pacientai, vartojantys šiuos </w:t>
      </w:r>
      <w:r>
        <w:rPr>
          <w:iCs/>
          <w:noProof/>
          <w:szCs w:val="22"/>
          <w:lang w:eastAsia="x-none"/>
        </w:rPr>
        <w:t>vaistinius preparatus</w:t>
      </w:r>
      <w:r>
        <w:rPr>
          <w:iCs/>
          <w:noProof/>
          <w:szCs w:val="22"/>
          <w:lang w:val="lt-LT" w:eastAsia="x-none"/>
        </w:rPr>
        <w:t xml:space="preserve"> kartu su ciprofloksacinu, turi būti atidžiai nuolat stebimi dėl klinikinių </w:t>
      </w:r>
      <w:r>
        <w:rPr>
          <w:iCs/>
          <w:noProof/>
          <w:szCs w:val="22"/>
          <w:lang w:eastAsia="x-none"/>
        </w:rPr>
        <w:t>vaistinių preparatų</w:t>
      </w:r>
      <w:r>
        <w:rPr>
          <w:iCs/>
          <w:noProof/>
          <w:szCs w:val="22"/>
          <w:lang w:val="lt-LT" w:eastAsia="x-none"/>
        </w:rPr>
        <w:t xml:space="preserve"> perdozavimo požymių ir gali prireikti ištirti jų (pvz., teofilino) koncentraciją kraujo serume (žr. 4.5 skyrių).</w:t>
      </w:r>
    </w:p>
    <w:p w14:paraId="7F5A728B" w14:textId="77777777" w:rsidR="003C2562" w:rsidRDefault="003C2562">
      <w:pPr>
        <w:widowControl w:val="0"/>
        <w:rPr>
          <w:iCs/>
          <w:noProof/>
          <w:szCs w:val="22"/>
          <w:lang w:val="lt-LT" w:eastAsia="x-none"/>
        </w:rPr>
      </w:pPr>
    </w:p>
    <w:p w14:paraId="4BE931CF" w14:textId="77777777" w:rsidR="003C2562" w:rsidRDefault="00CC315B">
      <w:pPr>
        <w:widowControl w:val="0"/>
        <w:rPr>
          <w:i/>
          <w:iCs/>
          <w:noProof/>
          <w:szCs w:val="22"/>
          <w:u w:val="single"/>
          <w:lang w:val="lt-LT" w:eastAsia="x-none"/>
        </w:rPr>
      </w:pPr>
      <w:r>
        <w:rPr>
          <w:i/>
          <w:iCs/>
          <w:noProof/>
          <w:szCs w:val="22"/>
          <w:u w:val="single"/>
          <w:lang w:val="lt-LT" w:eastAsia="x-none"/>
        </w:rPr>
        <w:t>Metotreksatas</w:t>
      </w:r>
    </w:p>
    <w:p w14:paraId="4C28C105" w14:textId="77777777" w:rsidR="003C2562" w:rsidRDefault="00CC315B">
      <w:pPr>
        <w:widowControl w:val="0"/>
        <w:rPr>
          <w:iCs/>
          <w:noProof/>
          <w:szCs w:val="22"/>
          <w:lang w:val="lt-LT" w:eastAsia="x-none"/>
        </w:rPr>
      </w:pPr>
      <w:r>
        <w:rPr>
          <w:iCs/>
          <w:noProof/>
          <w:szCs w:val="22"/>
          <w:lang w:val="lt-LT" w:eastAsia="x-none"/>
        </w:rPr>
        <w:t>Nerekomenduojama ciprofloksacino vartoti kartu su metotreksatu (žr. 4.5 skyrių).</w:t>
      </w:r>
    </w:p>
    <w:p w14:paraId="5281A918" w14:textId="77777777" w:rsidR="003C2562" w:rsidRDefault="003C2562">
      <w:pPr>
        <w:widowControl w:val="0"/>
        <w:rPr>
          <w:iCs/>
          <w:noProof/>
          <w:szCs w:val="22"/>
          <w:lang w:val="lt-LT" w:eastAsia="x-none"/>
        </w:rPr>
      </w:pPr>
    </w:p>
    <w:p w14:paraId="5340D41C" w14:textId="77777777" w:rsidR="003C2562" w:rsidRDefault="00CC315B">
      <w:pPr>
        <w:widowControl w:val="0"/>
        <w:rPr>
          <w:i/>
          <w:iCs/>
          <w:noProof/>
          <w:szCs w:val="22"/>
          <w:u w:val="single"/>
          <w:lang w:val="lt-LT" w:eastAsia="x-none"/>
        </w:rPr>
      </w:pPr>
      <w:r>
        <w:rPr>
          <w:i/>
          <w:iCs/>
          <w:noProof/>
          <w:szCs w:val="22"/>
          <w:u w:val="single"/>
          <w:lang w:val="lt-LT" w:eastAsia="x-none"/>
        </w:rPr>
        <w:t>Sąveika atliekamų tyrimų metu</w:t>
      </w:r>
    </w:p>
    <w:p w14:paraId="79162091" w14:textId="77777777" w:rsidR="003C2562" w:rsidRDefault="00CC315B">
      <w:pPr>
        <w:widowControl w:val="0"/>
        <w:rPr>
          <w:iCs/>
          <w:noProof/>
          <w:szCs w:val="22"/>
          <w:lang w:val="lt-LT" w:eastAsia="x-none"/>
        </w:rPr>
      </w:pPr>
      <w:r>
        <w:rPr>
          <w:iCs/>
          <w:noProof/>
          <w:szCs w:val="22"/>
          <w:lang w:val="lt-LT" w:eastAsia="x-none"/>
        </w:rPr>
        <w:t xml:space="preserve">Dėl ciprofloksacino </w:t>
      </w:r>
      <w:r>
        <w:rPr>
          <w:i/>
          <w:iCs/>
          <w:noProof/>
          <w:szCs w:val="22"/>
          <w:lang w:val="lt-LT" w:eastAsia="x-none"/>
        </w:rPr>
        <w:t>in vitro</w:t>
      </w:r>
      <w:r>
        <w:rPr>
          <w:iCs/>
          <w:noProof/>
          <w:szCs w:val="22"/>
          <w:lang w:val="lt-LT" w:eastAsia="x-none"/>
        </w:rPr>
        <w:t xml:space="preserve"> veikimo prieš tuberkuliozės mikobakteriją, gali būti gaunami klaidingai neigiami bakteriologinių testų rezultatai pacientams, kurie tuo metu vartoja ciprofloksaciną.</w:t>
      </w:r>
    </w:p>
    <w:p w14:paraId="60EC582E" w14:textId="77777777" w:rsidR="003C2562" w:rsidRDefault="003C2562">
      <w:pPr>
        <w:widowControl w:val="0"/>
        <w:rPr>
          <w:iCs/>
          <w:noProof/>
          <w:szCs w:val="22"/>
          <w:lang w:val="lt-LT" w:eastAsia="x-none"/>
        </w:rPr>
      </w:pPr>
    </w:p>
    <w:p w14:paraId="65FFC024" w14:textId="77777777" w:rsidR="003C2562" w:rsidRDefault="00CC315B">
      <w:pPr>
        <w:widowControl w:val="0"/>
        <w:rPr>
          <w:i/>
          <w:iCs/>
          <w:noProof/>
          <w:szCs w:val="22"/>
          <w:u w:val="single"/>
          <w:lang w:val="lt-LT" w:eastAsia="x-none"/>
        </w:rPr>
      </w:pPr>
      <w:r>
        <w:rPr>
          <w:i/>
          <w:iCs/>
          <w:noProof/>
          <w:szCs w:val="22"/>
          <w:u w:val="single"/>
          <w:lang w:val="lt-LT" w:eastAsia="x-none"/>
        </w:rPr>
        <w:t>Injekcijos vietos reakcija</w:t>
      </w:r>
    </w:p>
    <w:p w14:paraId="1F7B0058" w14:textId="77777777" w:rsidR="003C2562" w:rsidRDefault="00CC315B">
      <w:pPr>
        <w:widowControl w:val="0"/>
        <w:rPr>
          <w:iCs/>
          <w:noProof/>
          <w:szCs w:val="22"/>
          <w:lang w:val="lt-LT" w:eastAsia="x-none"/>
        </w:rPr>
      </w:pPr>
      <w:r>
        <w:rPr>
          <w:iCs/>
          <w:noProof/>
          <w:szCs w:val="22"/>
          <w:lang w:val="lt-LT" w:eastAsia="x-none"/>
        </w:rPr>
        <w:t xml:space="preserve">Skiriant ciprofloksaciną į veną, buvo stebėta vietinių intraveninės injekcijos vietos reakcijų. Šios reakcijos pasitaiko dažniau, jei infuzijos laikas yra 30 minučių arba dar trumpesnis. Tai gali pasireikšti vietine odos reakcija, kuri greitai praeina pasibaigus infuzijai. Nėra draudžiama vėliau vėl skirti </w:t>
      </w:r>
      <w:r>
        <w:rPr>
          <w:iCs/>
          <w:noProof/>
          <w:szCs w:val="22"/>
          <w:lang w:eastAsia="x-none"/>
        </w:rPr>
        <w:t>vaistinius preparatus</w:t>
      </w:r>
      <w:r>
        <w:rPr>
          <w:iCs/>
          <w:noProof/>
          <w:szCs w:val="22"/>
          <w:lang w:val="lt-LT" w:eastAsia="x-none"/>
        </w:rPr>
        <w:t xml:space="preserve"> į veną, jei reakcija nepasikartoja ar nepablogėja.</w:t>
      </w:r>
    </w:p>
    <w:p w14:paraId="4CC8EC96" w14:textId="77777777" w:rsidR="003C2562" w:rsidRDefault="003C2562">
      <w:pPr>
        <w:widowControl w:val="0"/>
        <w:rPr>
          <w:iCs/>
          <w:noProof/>
          <w:szCs w:val="22"/>
          <w:lang w:val="lt-LT" w:eastAsia="x-none"/>
        </w:rPr>
      </w:pPr>
    </w:p>
    <w:p w14:paraId="53290E4F" w14:textId="77777777" w:rsidR="003C2562" w:rsidRDefault="00CC315B">
      <w:pPr>
        <w:widowControl w:val="0"/>
        <w:rPr>
          <w:rFonts w:eastAsia="Calibri"/>
          <w:szCs w:val="22"/>
          <w:lang w:val="lt-LT" w:eastAsia="lt-LT"/>
        </w:rPr>
      </w:pPr>
      <w:proofErr w:type="spellStart"/>
      <w:r>
        <w:rPr>
          <w:rFonts w:eastAsia="Calibri"/>
          <w:szCs w:val="22"/>
          <w:lang w:eastAsia="lt-LT"/>
        </w:rPr>
        <w:t>Ciprinol</w:t>
      </w:r>
      <w:proofErr w:type="spellEnd"/>
      <w:r>
        <w:rPr>
          <w:rFonts w:eastAsia="Calibri"/>
          <w:szCs w:val="22"/>
          <w:lang w:eastAsia="lt-LT"/>
        </w:rPr>
        <w:t xml:space="preserve"> 10 mg/</w:t>
      </w:r>
      <w:r>
        <w:rPr>
          <w:rFonts w:eastAsia="Calibri"/>
          <w:szCs w:val="22"/>
          <w:lang w:val="lt-LT" w:eastAsia="lt-LT"/>
        </w:rPr>
        <w:t xml:space="preserve">ml </w:t>
      </w:r>
      <w:proofErr w:type="spellStart"/>
      <w:r>
        <w:rPr>
          <w:rFonts w:eastAsia="Calibri"/>
          <w:szCs w:val="22"/>
          <w:lang w:eastAsia="lt-LT"/>
        </w:rPr>
        <w:t>koncentrato</w:t>
      </w:r>
      <w:proofErr w:type="spellEnd"/>
      <w:r>
        <w:rPr>
          <w:rFonts w:eastAsia="Calibri"/>
          <w:szCs w:val="22"/>
          <w:lang w:eastAsia="lt-LT"/>
        </w:rPr>
        <w:t xml:space="preserve"> </w:t>
      </w:r>
      <w:proofErr w:type="spellStart"/>
      <w:r>
        <w:rPr>
          <w:rFonts w:eastAsia="Calibri"/>
          <w:szCs w:val="22"/>
          <w:lang w:eastAsia="lt-LT"/>
        </w:rPr>
        <w:t>infuziniam</w:t>
      </w:r>
      <w:proofErr w:type="spellEnd"/>
      <w:r>
        <w:rPr>
          <w:rFonts w:eastAsia="Calibri"/>
          <w:szCs w:val="22"/>
          <w:lang w:eastAsia="lt-LT"/>
        </w:rPr>
        <w:t xml:space="preserve"> </w:t>
      </w:r>
      <w:proofErr w:type="spellStart"/>
      <w:r>
        <w:rPr>
          <w:rFonts w:eastAsia="Calibri"/>
          <w:szCs w:val="22"/>
          <w:lang w:eastAsia="lt-LT"/>
        </w:rPr>
        <w:t>tirpalui</w:t>
      </w:r>
      <w:proofErr w:type="spellEnd"/>
      <w:r>
        <w:rPr>
          <w:rFonts w:eastAsia="Calibri"/>
          <w:szCs w:val="22"/>
          <w:lang w:eastAsia="lt-LT"/>
        </w:rPr>
        <w:t xml:space="preserve"> </w:t>
      </w:r>
      <w:proofErr w:type="spellStart"/>
      <w:r>
        <w:rPr>
          <w:rFonts w:eastAsia="Calibri"/>
          <w:szCs w:val="22"/>
          <w:lang w:eastAsia="lt-LT"/>
        </w:rPr>
        <w:t>ampulėje</w:t>
      </w:r>
      <w:proofErr w:type="spellEnd"/>
      <w:r>
        <w:rPr>
          <w:rFonts w:eastAsia="Calibri"/>
          <w:szCs w:val="22"/>
          <w:lang w:eastAsia="lt-LT"/>
        </w:rPr>
        <w:t xml:space="preserve"> </w:t>
      </w:r>
      <w:r>
        <w:rPr>
          <w:rFonts w:eastAsia="Calibri"/>
          <w:szCs w:val="22"/>
          <w:lang w:val="lt-LT" w:eastAsia="lt-LT"/>
        </w:rPr>
        <w:t xml:space="preserve">yra mažiau </w:t>
      </w:r>
      <w:proofErr w:type="spellStart"/>
      <w:r>
        <w:rPr>
          <w:rFonts w:eastAsia="Calibri"/>
          <w:szCs w:val="22"/>
          <w:lang w:eastAsia="lt-LT"/>
        </w:rPr>
        <w:t>kaip</w:t>
      </w:r>
      <w:proofErr w:type="spellEnd"/>
      <w:r>
        <w:rPr>
          <w:rFonts w:eastAsia="Calibri"/>
          <w:szCs w:val="22"/>
          <w:lang w:val="lt-LT" w:eastAsia="lt-LT"/>
        </w:rPr>
        <w:t xml:space="preserve"> 1</w:t>
      </w:r>
      <w:r>
        <w:rPr>
          <w:rFonts w:eastAsia="Calibri"/>
          <w:szCs w:val="22"/>
          <w:lang w:eastAsia="lt-LT"/>
        </w:rPr>
        <w:t xml:space="preserve"> </w:t>
      </w:r>
      <w:proofErr w:type="spellStart"/>
      <w:r>
        <w:rPr>
          <w:rFonts w:eastAsia="Calibri"/>
          <w:szCs w:val="22"/>
          <w:lang w:val="lt-LT" w:eastAsia="lt-LT"/>
        </w:rPr>
        <w:t>mmol</w:t>
      </w:r>
      <w:proofErr w:type="spellEnd"/>
      <w:r>
        <w:rPr>
          <w:rFonts w:eastAsia="Calibri"/>
          <w:szCs w:val="22"/>
          <w:lang w:val="lt-LT" w:eastAsia="lt-LT"/>
        </w:rPr>
        <w:t xml:space="preserve"> (23</w:t>
      </w:r>
      <w:r>
        <w:rPr>
          <w:rFonts w:eastAsia="Calibri"/>
          <w:szCs w:val="22"/>
          <w:lang w:eastAsia="lt-LT"/>
        </w:rPr>
        <w:t xml:space="preserve"> </w:t>
      </w:r>
      <w:r>
        <w:rPr>
          <w:rFonts w:eastAsia="Calibri"/>
          <w:szCs w:val="22"/>
          <w:lang w:val="lt-LT" w:eastAsia="lt-LT"/>
        </w:rPr>
        <w:t>mg) natrio, t. y. jis beveik neturi reikšmės.</w:t>
      </w:r>
    </w:p>
    <w:p w14:paraId="6916C20A" w14:textId="77777777" w:rsidR="003C2562" w:rsidRDefault="003C2562">
      <w:pPr>
        <w:widowControl w:val="0"/>
        <w:rPr>
          <w:iCs/>
          <w:noProof/>
          <w:szCs w:val="22"/>
          <w:lang w:val="lt-LT" w:eastAsia="x-none"/>
        </w:rPr>
      </w:pPr>
    </w:p>
    <w:p w14:paraId="291EF591" w14:textId="77777777" w:rsidR="003C2562" w:rsidRDefault="00CC315B">
      <w:pPr>
        <w:widowControl w:val="0"/>
        <w:rPr>
          <w:rFonts w:eastAsia="Calibri"/>
          <w:szCs w:val="22"/>
          <w:lang w:eastAsia="lt-LT"/>
        </w:rPr>
      </w:pPr>
      <w:proofErr w:type="spellStart"/>
      <w:r>
        <w:rPr>
          <w:rFonts w:eastAsia="Calibri"/>
          <w:szCs w:val="22"/>
          <w:lang w:eastAsia="lt-LT"/>
        </w:rPr>
        <w:t>Ciprinol</w:t>
      </w:r>
      <w:proofErr w:type="spellEnd"/>
      <w:r>
        <w:rPr>
          <w:rFonts w:eastAsia="Calibri"/>
          <w:szCs w:val="22"/>
          <w:lang w:eastAsia="lt-LT"/>
        </w:rPr>
        <w:t xml:space="preserve"> 200 mg/100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r>
        <w:rPr>
          <w:szCs w:val="22"/>
        </w:rPr>
        <w:t xml:space="preserve">351,03 mg </w:t>
      </w:r>
      <w:proofErr w:type="spellStart"/>
      <w:r>
        <w:rPr>
          <w:szCs w:val="22"/>
        </w:rPr>
        <w:t>natrio</w:t>
      </w:r>
      <w:proofErr w:type="spellEnd"/>
      <w:r>
        <w:rPr>
          <w:szCs w:val="22"/>
        </w:rPr>
        <w:t xml:space="preserve"> (3,51 mg/ml), tai </w:t>
      </w:r>
      <w:proofErr w:type="spellStart"/>
      <w:r>
        <w:rPr>
          <w:szCs w:val="22"/>
        </w:rPr>
        <w:t>atitinka</w:t>
      </w:r>
      <w:proofErr w:type="spellEnd"/>
      <w:r>
        <w:rPr>
          <w:szCs w:val="22"/>
        </w:rPr>
        <w:t xml:space="preserve"> 17,55 %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suaugusiems</w:t>
      </w:r>
      <w:proofErr w:type="spellEnd"/>
      <w:r>
        <w:rPr>
          <w:szCs w:val="22"/>
        </w:rPr>
        <w:t xml:space="preserve">, </w:t>
      </w:r>
      <w:proofErr w:type="spellStart"/>
      <w:r>
        <w:rPr>
          <w:szCs w:val="22"/>
        </w:rPr>
        <w:t>kuri</w:t>
      </w:r>
      <w:proofErr w:type="spellEnd"/>
      <w:r>
        <w:rPr>
          <w:szCs w:val="22"/>
        </w:rPr>
        <w:t xml:space="preserve"> </w:t>
      </w:r>
      <w:proofErr w:type="spellStart"/>
      <w:r>
        <w:rPr>
          <w:szCs w:val="22"/>
        </w:rPr>
        <w:t>yra</w:t>
      </w:r>
      <w:proofErr w:type="spellEnd"/>
      <w:r>
        <w:rPr>
          <w:szCs w:val="22"/>
        </w:rPr>
        <w:t xml:space="preserve"> 2 g </w:t>
      </w:r>
      <w:proofErr w:type="spellStart"/>
      <w:r>
        <w:rPr>
          <w:szCs w:val="22"/>
        </w:rPr>
        <w:t>natrio</w:t>
      </w:r>
      <w:proofErr w:type="spellEnd"/>
      <w:r>
        <w:rPr>
          <w:szCs w:val="22"/>
        </w:rPr>
        <w:t>.</w:t>
      </w:r>
    </w:p>
    <w:p w14:paraId="23BF7FCA" w14:textId="77777777" w:rsidR="003C2562" w:rsidRDefault="00CC315B">
      <w:pPr>
        <w:widowControl w:val="0"/>
        <w:rPr>
          <w:iCs/>
          <w:noProof/>
          <w:szCs w:val="22"/>
          <w:lang w:eastAsia="x-none"/>
        </w:rPr>
      </w:pPr>
      <w:r>
        <w:rPr>
          <w:iCs/>
          <w:noProof/>
          <w:szCs w:val="22"/>
          <w:lang w:eastAsia="x-none"/>
        </w:rPr>
        <w:t xml:space="preserve">Ciprinol 400 mg/200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r>
        <w:rPr>
          <w:szCs w:val="22"/>
        </w:rPr>
        <w:t xml:space="preserve">702,07 mg </w:t>
      </w:r>
      <w:proofErr w:type="spellStart"/>
      <w:r>
        <w:rPr>
          <w:szCs w:val="22"/>
        </w:rPr>
        <w:t>natrio</w:t>
      </w:r>
      <w:proofErr w:type="spellEnd"/>
      <w:r>
        <w:rPr>
          <w:szCs w:val="22"/>
        </w:rPr>
        <w:t xml:space="preserve"> (3,51 mg/ml), tai </w:t>
      </w:r>
      <w:proofErr w:type="spellStart"/>
      <w:r>
        <w:rPr>
          <w:szCs w:val="22"/>
        </w:rPr>
        <w:t>atitinka</w:t>
      </w:r>
      <w:proofErr w:type="spellEnd"/>
      <w:r>
        <w:rPr>
          <w:szCs w:val="22"/>
        </w:rPr>
        <w:t xml:space="preserve"> 35,1 %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suaugusiems</w:t>
      </w:r>
      <w:proofErr w:type="spellEnd"/>
      <w:r>
        <w:rPr>
          <w:szCs w:val="22"/>
        </w:rPr>
        <w:t xml:space="preserve">, </w:t>
      </w:r>
      <w:proofErr w:type="spellStart"/>
      <w:r>
        <w:rPr>
          <w:szCs w:val="22"/>
        </w:rPr>
        <w:t>kuri</w:t>
      </w:r>
      <w:proofErr w:type="spellEnd"/>
      <w:r>
        <w:rPr>
          <w:szCs w:val="22"/>
        </w:rPr>
        <w:t xml:space="preserve"> </w:t>
      </w:r>
      <w:proofErr w:type="spellStart"/>
      <w:r>
        <w:rPr>
          <w:szCs w:val="22"/>
        </w:rPr>
        <w:t>yra</w:t>
      </w:r>
      <w:proofErr w:type="spellEnd"/>
      <w:r>
        <w:rPr>
          <w:szCs w:val="22"/>
        </w:rPr>
        <w:t xml:space="preserve"> 2 g </w:t>
      </w:r>
      <w:proofErr w:type="spellStart"/>
      <w:r>
        <w:rPr>
          <w:szCs w:val="22"/>
        </w:rPr>
        <w:t>natrio</w:t>
      </w:r>
      <w:proofErr w:type="spellEnd"/>
      <w:r>
        <w:rPr>
          <w:szCs w:val="22"/>
        </w:rPr>
        <w:t>.</w:t>
      </w:r>
    </w:p>
    <w:p w14:paraId="04962022" w14:textId="77777777" w:rsidR="003C2562" w:rsidRDefault="00CC315B">
      <w:pPr>
        <w:widowControl w:val="0"/>
        <w:rPr>
          <w:szCs w:val="22"/>
        </w:rPr>
      </w:pPr>
      <w:proofErr w:type="spellStart"/>
      <w:r>
        <w:rPr>
          <w:rFonts w:eastAsia="Calibri"/>
          <w:szCs w:val="22"/>
          <w:lang w:eastAsia="lt-LT"/>
        </w:rPr>
        <w:t>Didžiausia</w:t>
      </w:r>
      <w:proofErr w:type="spellEnd"/>
      <w:r>
        <w:rPr>
          <w:rFonts w:eastAsia="Calibri"/>
          <w:szCs w:val="22"/>
          <w:lang w:eastAsia="lt-LT"/>
        </w:rPr>
        <w:t xml:space="preserve"> </w:t>
      </w:r>
      <w:proofErr w:type="spellStart"/>
      <w:r>
        <w:rPr>
          <w:rFonts w:eastAsia="Calibri"/>
          <w:szCs w:val="22"/>
          <w:lang w:eastAsia="lt-LT"/>
        </w:rPr>
        <w:t>Ciprinol</w:t>
      </w:r>
      <w:proofErr w:type="spellEnd"/>
      <w:r>
        <w:rPr>
          <w:rFonts w:eastAsia="Calibri"/>
          <w:szCs w:val="22"/>
          <w:lang w:eastAsia="lt-LT"/>
        </w:rPr>
        <w:t xml:space="preserve">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paros</w:t>
      </w:r>
      <w:proofErr w:type="spellEnd"/>
      <w:r>
        <w:rPr>
          <w:rFonts w:eastAsia="Calibri"/>
          <w:szCs w:val="22"/>
          <w:lang w:eastAsia="lt-LT"/>
        </w:rPr>
        <w:t xml:space="preserve"> </w:t>
      </w:r>
      <w:proofErr w:type="spellStart"/>
      <w:r>
        <w:rPr>
          <w:rFonts w:eastAsia="Calibri"/>
          <w:szCs w:val="22"/>
          <w:lang w:eastAsia="lt-LT"/>
        </w:rPr>
        <w:t>dozė</w:t>
      </w:r>
      <w:proofErr w:type="spellEnd"/>
      <w:r>
        <w:rPr>
          <w:szCs w:val="22"/>
        </w:rPr>
        <w:t xml:space="preserve"> </w:t>
      </w:r>
      <w:proofErr w:type="spellStart"/>
      <w:r>
        <w:rPr>
          <w:szCs w:val="22"/>
        </w:rPr>
        <w:t>atitinka</w:t>
      </w:r>
      <w:proofErr w:type="spellEnd"/>
      <w:r>
        <w:rPr>
          <w:szCs w:val="22"/>
        </w:rPr>
        <w:t xml:space="preserve"> 105,3 %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natrio</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suaugusiems</w:t>
      </w:r>
      <w:proofErr w:type="spellEnd"/>
      <w:r>
        <w:rPr>
          <w:szCs w:val="22"/>
        </w:rPr>
        <w:t>.</w:t>
      </w:r>
    </w:p>
    <w:p w14:paraId="0E5B713A" w14:textId="77777777" w:rsidR="003C2562" w:rsidRDefault="00CC315B">
      <w:pPr>
        <w:widowControl w:val="0"/>
        <w:rPr>
          <w:rFonts w:eastAsia="Calibri"/>
          <w:szCs w:val="22"/>
          <w:lang w:eastAsia="lt-LT"/>
        </w:rPr>
      </w:pPr>
      <w:proofErr w:type="spellStart"/>
      <w:r>
        <w:rPr>
          <w:rFonts w:eastAsia="Calibri"/>
          <w:szCs w:val="22"/>
          <w:lang w:eastAsia="lt-LT"/>
        </w:rPr>
        <w:t>Ciprinol</w:t>
      </w:r>
      <w:proofErr w:type="spellEnd"/>
      <w:r>
        <w:rPr>
          <w:rFonts w:eastAsia="Calibri"/>
          <w:szCs w:val="22"/>
          <w:lang w:eastAsia="lt-LT"/>
        </w:rPr>
        <w:t xml:space="preserve"> </w:t>
      </w:r>
      <w:proofErr w:type="spellStart"/>
      <w:r>
        <w:rPr>
          <w:rFonts w:eastAsia="Calibri"/>
          <w:szCs w:val="22"/>
          <w:lang w:eastAsia="lt-LT"/>
        </w:rPr>
        <w:t>infuziniame</w:t>
      </w:r>
      <w:proofErr w:type="spellEnd"/>
      <w:r>
        <w:rPr>
          <w:rFonts w:eastAsia="Calibri"/>
          <w:szCs w:val="22"/>
          <w:lang w:eastAsia="lt-LT"/>
        </w:rPr>
        <w:t xml:space="preserve"> </w:t>
      </w:r>
      <w:proofErr w:type="spellStart"/>
      <w:r>
        <w:rPr>
          <w:rFonts w:eastAsia="Calibri"/>
          <w:szCs w:val="22"/>
          <w:lang w:eastAsia="lt-LT"/>
        </w:rPr>
        <w:t>tirpale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proofErr w:type="spellStart"/>
      <w:r>
        <w:rPr>
          <w:rFonts w:eastAsia="Calibri"/>
          <w:szCs w:val="22"/>
          <w:lang w:eastAsia="lt-LT"/>
        </w:rPr>
        <w:t>didelis</w:t>
      </w:r>
      <w:proofErr w:type="spellEnd"/>
      <w:r>
        <w:rPr>
          <w:rFonts w:eastAsia="Calibri"/>
          <w:szCs w:val="22"/>
          <w:lang w:eastAsia="lt-LT"/>
        </w:rPr>
        <w:t xml:space="preserve"> </w:t>
      </w:r>
      <w:proofErr w:type="spellStart"/>
      <w:r>
        <w:rPr>
          <w:rFonts w:eastAsia="Calibri"/>
          <w:szCs w:val="22"/>
          <w:lang w:eastAsia="lt-LT"/>
        </w:rPr>
        <w:t>natrio</w:t>
      </w:r>
      <w:proofErr w:type="spellEnd"/>
      <w:r>
        <w:rPr>
          <w:rFonts w:eastAsia="Calibri"/>
          <w:szCs w:val="22"/>
          <w:lang w:eastAsia="lt-LT"/>
        </w:rPr>
        <w:t xml:space="preserve"> </w:t>
      </w:r>
      <w:proofErr w:type="spellStart"/>
      <w:r>
        <w:rPr>
          <w:rFonts w:eastAsia="Calibri"/>
          <w:szCs w:val="22"/>
          <w:lang w:eastAsia="lt-LT"/>
        </w:rPr>
        <w:t>kiekis</w:t>
      </w:r>
      <w:proofErr w:type="spellEnd"/>
      <w:r>
        <w:rPr>
          <w:rFonts w:eastAsia="Calibri"/>
          <w:szCs w:val="22"/>
          <w:lang w:eastAsia="lt-LT"/>
        </w:rPr>
        <w:t xml:space="preserve">. Į tai </w:t>
      </w:r>
      <w:proofErr w:type="spellStart"/>
      <w:r>
        <w:rPr>
          <w:rFonts w:eastAsia="Calibri"/>
          <w:szCs w:val="22"/>
          <w:lang w:eastAsia="lt-LT"/>
        </w:rPr>
        <w:t>reikia</w:t>
      </w:r>
      <w:proofErr w:type="spellEnd"/>
      <w:r>
        <w:rPr>
          <w:rFonts w:eastAsia="Calibri"/>
          <w:szCs w:val="22"/>
          <w:lang w:eastAsia="lt-LT"/>
        </w:rPr>
        <w:t xml:space="preserve"> </w:t>
      </w:r>
      <w:proofErr w:type="spellStart"/>
      <w:r>
        <w:rPr>
          <w:rFonts w:eastAsia="Calibri"/>
          <w:szCs w:val="22"/>
          <w:lang w:eastAsia="lt-LT"/>
        </w:rPr>
        <w:t>ypač</w:t>
      </w:r>
      <w:proofErr w:type="spellEnd"/>
      <w:r>
        <w:rPr>
          <w:rFonts w:eastAsia="Calibri"/>
          <w:szCs w:val="22"/>
          <w:lang w:eastAsia="lt-LT"/>
        </w:rPr>
        <w:t xml:space="preserve"> </w:t>
      </w:r>
      <w:proofErr w:type="spellStart"/>
      <w:r>
        <w:rPr>
          <w:rFonts w:eastAsia="Calibri"/>
          <w:szCs w:val="22"/>
          <w:lang w:eastAsia="lt-LT"/>
        </w:rPr>
        <w:t>atkreipti</w:t>
      </w:r>
      <w:proofErr w:type="spellEnd"/>
      <w:r>
        <w:rPr>
          <w:rFonts w:eastAsia="Calibri"/>
          <w:szCs w:val="22"/>
          <w:lang w:eastAsia="lt-LT"/>
        </w:rPr>
        <w:t xml:space="preserve"> </w:t>
      </w:r>
      <w:proofErr w:type="spellStart"/>
      <w:r>
        <w:rPr>
          <w:rFonts w:eastAsia="Calibri"/>
          <w:szCs w:val="22"/>
          <w:lang w:eastAsia="lt-LT"/>
        </w:rPr>
        <w:t>dėmesį</w:t>
      </w:r>
      <w:proofErr w:type="spellEnd"/>
      <w:r>
        <w:rPr>
          <w:rFonts w:eastAsia="Calibri"/>
          <w:szCs w:val="22"/>
          <w:lang w:eastAsia="lt-LT"/>
        </w:rPr>
        <w:t xml:space="preserve"> </w:t>
      </w:r>
      <w:proofErr w:type="spellStart"/>
      <w:r>
        <w:rPr>
          <w:rFonts w:eastAsia="Calibri"/>
          <w:szCs w:val="22"/>
          <w:lang w:eastAsia="lt-LT"/>
        </w:rPr>
        <w:t>tiems</w:t>
      </w:r>
      <w:proofErr w:type="spellEnd"/>
      <w:r>
        <w:rPr>
          <w:rFonts w:eastAsia="Calibri"/>
          <w:szCs w:val="22"/>
          <w:lang w:eastAsia="lt-LT"/>
        </w:rPr>
        <w:t xml:space="preserve">, </w:t>
      </w:r>
      <w:proofErr w:type="spellStart"/>
      <w:r>
        <w:rPr>
          <w:rFonts w:eastAsia="Calibri"/>
          <w:szCs w:val="22"/>
          <w:lang w:eastAsia="lt-LT"/>
        </w:rPr>
        <w:t>kuriems</w:t>
      </w:r>
      <w:proofErr w:type="spellEnd"/>
      <w:r>
        <w:rPr>
          <w:rFonts w:eastAsia="Calibri"/>
          <w:szCs w:val="22"/>
          <w:lang w:eastAsia="lt-LT"/>
        </w:rPr>
        <w:t xml:space="preserve"> </w:t>
      </w:r>
      <w:proofErr w:type="spellStart"/>
      <w:r>
        <w:rPr>
          <w:rFonts w:eastAsia="Calibri"/>
          <w:szCs w:val="22"/>
          <w:lang w:eastAsia="lt-LT"/>
        </w:rPr>
        <w:t>patariama</w:t>
      </w:r>
      <w:proofErr w:type="spellEnd"/>
      <w:r>
        <w:rPr>
          <w:rFonts w:eastAsia="Calibri"/>
          <w:szCs w:val="22"/>
          <w:lang w:eastAsia="lt-LT"/>
        </w:rPr>
        <w:t xml:space="preserve"> </w:t>
      </w:r>
      <w:proofErr w:type="spellStart"/>
      <w:r>
        <w:rPr>
          <w:rFonts w:eastAsia="Calibri"/>
          <w:szCs w:val="22"/>
          <w:lang w:eastAsia="lt-LT"/>
        </w:rPr>
        <w:t>kontroliuoti</w:t>
      </w:r>
      <w:proofErr w:type="spellEnd"/>
      <w:r>
        <w:rPr>
          <w:rFonts w:eastAsia="Calibri"/>
          <w:szCs w:val="22"/>
          <w:lang w:eastAsia="lt-LT"/>
        </w:rPr>
        <w:t xml:space="preserve"> </w:t>
      </w:r>
      <w:proofErr w:type="spellStart"/>
      <w:r>
        <w:rPr>
          <w:rFonts w:eastAsia="Calibri"/>
          <w:szCs w:val="22"/>
          <w:lang w:eastAsia="lt-LT"/>
        </w:rPr>
        <w:t>natrio</w:t>
      </w:r>
      <w:proofErr w:type="spellEnd"/>
      <w:r>
        <w:rPr>
          <w:rFonts w:eastAsia="Calibri"/>
          <w:szCs w:val="22"/>
          <w:lang w:eastAsia="lt-LT"/>
        </w:rPr>
        <w:t xml:space="preserve"> </w:t>
      </w:r>
      <w:proofErr w:type="spellStart"/>
      <w:r>
        <w:rPr>
          <w:rFonts w:eastAsia="Calibri"/>
          <w:szCs w:val="22"/>
          <w:lang w:eastAsia="lt-LT"/>
        </w:rPr>
        <w:t>kiekį</w:t>
      </w:r>
      <w:proofErr w:type="spellEnd"/>
      <w:r>
        <w:rPr>
          <w:rFonts w:eastAsia="Calibri"/>
          <w:szCs w:val="22"/>
          <w:lang w:eastAsia="lt-LT"/>
        </w:rPr>
        <w:t xml:space="preserve"> </w:t>
      </w:r>
      <w:proofErr w:type="spellStart"/>
      <w:r>
        <w:rPr>
          <w:rFonts w:eastAsia="Calibri"/>
          <w:szCs w:val="22"/>
          <w:lang w:eastAsia="lt-LT"/>
        </w:rPr>
        <w:t>maiste</w:t>
      </w:r>
      <w:proofErr w:type="spellEnd"/>
      <w:r>
        <w:rPr>
          <w:rFonts w:eastAsia="Calibri"/>
          <w:szCs w:val="22"/>
          <w:lang w:eastAsia="lt-LT"/>
        </w:rPr>
        <w:t>.</w:t>
      </w:r>
    </w:p>
    <w:p w14:paraId="65136C60" w14:textId="77777777" w:rsidR="003C2562" w:rsidRDefault="003C2562">
      <w:pPr>
        <w:widowControl w:val="0"/>
        <w:rPr>
          <w:iCs/>
          <w:noProof/>
          <w:szCs w:val="22"/>
          <w:lang w:val="lt-LT" w:eastAsia="x-none"/>
        </w:rPr>
      </w:pPr>
    </w:p>
    <w:p w14:paraId="35318275" w14:textId="77777777" w:rsidR="003C2562" w:rsidRDefault="00CC315B">
      <w:pPr>
        <w:widowControl w:val="0"/>
        <w:outlineLvl w:val="2"/>
        <w:rPr>
          <w:b/>
          <w:iCs/>
          <w:noProof/>
          <w:kern w:val="28"/>
          <w:szCs w:val="22"/>
          <w:lang w:val="lt-LT" w:eastAsia="lt-LT"/>
        </w:rPr>
      </w:pPr>
      <w:bookmarkStart w:id="20" w:name="_Toc129243106"/>
      <w:bookmarkStart w:id="21" w:name="_Toc129243231"/>
      <w:r>
        <w:rPr>
          <w:b/>
          <w:iCs/>
          <w:noProof/>
          <w:kern w:val="28"/>
          <w:szCs w:val="22"/>
          <w:lang w:val="lt-LT" w:eastAsia="lt-LT"/>
        </w:rPr>
        <w:t>4.5</w:t>
      </w:r>
      <w:r>
        <w:rPr>
          <w:b/>
          <w:iCs/>
          <w:noProof/>
          <w:kern w:val="28"/>
          <w:szCs w:val="22"/>
          <w:lang w:val="lt-LT" w:eastAsia="lt-LT"/>
        </w:rPr>
        <w:tab/>
        <w:t>Sąveika su kitais vaistiniais preparatais ir kitokia sąveika</w:t>
      </w:r>
      <w:bookmarkEnd w:id="20"/>
      <w:bookmarkEnd w:id="21"/>
    </w:p>
    <w:p w14:paraId="47668557" w14:textId="77777777" w:rsidR="003C2562" w:rsidRDefault="00CC315B">
      <w:pPr>
        <w:pStyle w:val="Pagrindinistekstas"/>
        <w:spacing w:before="252"/>
        <w:rPr>
          <w:i w:val="0"/>
          <w:iCs/>
          <w:color w:val="auto"/>
        </w:rPr>
      </w:pPr>
      <w:proofErr w:type="spellStart"/>
      <w:r>
        <w:rPr>
          <w:i w:val="0"/>
          <w:iCs/>
          <w:color w:val="auto"/>
          <w:spacing w:val="-6"/>
          <w:u w:val="single"/>
        </w:rPr>
        <w:t>Kitų</w:t>
      </w:r>
      <w:proofErr w:type="spellEnd"/>
      <w:r>
        <w:rPr>
          <w:i w:val="0"/>
          <w:iCs/>
          <w:color w:val="auto"/>
          <w:spacing w:val="2"/>
          <w:u w:val="single"/>
        </w:rPr>
        <w:t xml:space="preserve"> </w:t>
      </w:r>
      <w:proofErr w:type="spellStart"/>
      <w:r>
        <w:rPr>
          <w:i w:val="0"/>
          <w:iCs/>
          <w:color w:val="auto"/>
          <w:spacing w:val="-6"/>
          <w:u w:val="single"/>
        </w:rPr>
        <w:t>vaistinių</w:t>
      </w:r>
      <w:proofErr w:type="spellEnd"/>
      <w:r>
        <w:rPr>
          <w:i w:val="0"/>
          <w:iCs/>
          <w:color w:val="auto"/>
          <w:spacing w:val="3"/>
          <w:u w:val="single"/>
        </w:rPr>
        <w:t xml:space="preserve"> </w:t>
      </w:r>
      <w:proofErr w:type="spellStart"/>
      <w:r>
        <w:rPr>
          <w:i w:val="0"/>
          <w:iCs/>
          <w:color w:val="auto"/>
          <w:spacing w:val="-6"/>
          <w:u w:val="single"/>
        </w:rPr>
        <w:t>preparatų</w:t>
      </w:r>
      <w:proofErr w:type="spellEnd"/>
      <w:r>
        <w:rPr>
          <w:i w:val="0"/>
          <w:iCs/>
          <w:color w:val="auto"/>
          <w:spacing w:val="4"/>
          <w:u w:val="single"/>
        </w:rPr>
        <w:t xml:space="preserve"> </w:t>
      </w:r>
      <w:proofErr w:type="spellStart"/>
      <w:r>
        <w:rPr>
          <w:i w:val="0"/>
          <w:iCs/>
          <w:color w:val="auto"/>
          <w:spacing w:val="-6"/>
          <w:u w:val="single"/>
        </w:rPr>
        <w:t>poveikis</w:t>
      </w:r>
      <w:proofErr w:type="spellEnd"/>
      <w:r>
        <w:rPr>
          <w:i w:val="0"/>
          <w:iCs/>
          <w:color w:val="auto"/>
          <w:spacing w:val="2"/>
          <w:u w:val="single"/>
        </w:rPr>
        <w:t xml:space="preserve"> </w:t>
      </w:r>
      <w:proofErr w:type="spellStart"/>
      <w:r>
        <w:rPr>
          <w:i w:val="0"/>
          <w:iCs/>
          <w:color w:val="auto"/>
          <w:spacing w:val="-6"/>
          <w:u w:val="single"/>
        </w:rPr>
        <w:t>ciprofloksacinui</w:t>
      </w:r>
      <w:proofErr w:type="spellEnd"/>
    </w:p>
    <w:p w14:paraId="43163558" w14:textId="77777777" w:rsidR="003C2562" w:rsidRDefault="003C2562">
      <w:pPr>
        <w:widowControl w:val="0"/>
        <w:autoSpaceDE w:val="0"/>
        <w:autoSpaceDN w:val="0"/>
        <w:adjustRightInd w:val="0"/>
        <w:rPr>
          <w:i/>
          <w:iCs/>
          <w:color w:val="000000"/>
          <w:szCs w:val="22"/>
          <w:u w:val="single"/>
          <w:lang w:val="lt-LT" w:eastAsia="lt-LT"/>
        </w:rPr>
      </w:pPr>
    </w:p>
    <w:p w14:paraId="46094989" w14:textId="77777777" w:rsidR="003C2562" w:rsidRDefault="00CC315B">
      <w:pPr>
        <w:widowControl w:val="0"/>
        <w:autoSpaceDE w:val="0"/>
        <w:autoSpaceDN w:val="0"/>
        <w:adjustRightInd w:val="0"/>
        <w:rPr>
          <w:i/>
          <w:iCs/>
          <w:szCs w:val="22"/>
          <w:u w:val="single"/>
          <w:lang w:val="lt-LT"/>
        </w:rPr>
      </w:pPr>
      <w:r>
        <w:rPr>
          <w:i/>
          <w:iCs/>
          <w:color w:val="000000"/>
          <w:szCs w:val="22"/>
          <w:u w:val="single"/>
          <w:lang w:val="lt-LT" w:eastAsia="lt-LT"/>
        </w:rPr>
        <w:t>Vaistiniai preparatai, ilginantys QT intervalą</w:t>
      </w:r>
    </w:p>
    <w:p w14:paraId="6D56DB11" w14:textId="77777777" w:rsidR="003C2562" w:rsidRDefault="00CC315B">
      <w:pPr>
        <w:widowControl w:val="0"/>
        <w:autoSpaceDE w:val="0"/>
        <w:autoSpaceDN w:val="0"/>
        <w:adjustRightInd w:val="0"/>
        <w:rPr>
          <w:iCs/>
          <w:szCs w:val="22"/>
          <w:lang w:val="lt-LT"/>
        </w:rPr>
      </w:pPr>
      <w:proofErr w:type="spellStart"/>
      <w:r>
        <w:rPr>
          <w:color w:val="000000"/>
          <w:szCs w:val="22"/>
          <w:lang w:val="lt-LT" w:eastAsia="lt-LT"/>
        </w:rPr>
        <w:t>Ciprofloksacino</w:t>
      </w:r>
      <w:proofErr w:type="spellEnd"/>
      <w:r>
        <w:rPr>
          <w:color w:val="000000"/>
          <w:szCs w:val="22"/>
          <w:lang w:val="lt-LT" w:eastAsia="lt-LT"/>
        </w:rPr>
        <w:t xml:space="preserve">, kaip ir kitų </w:t>
      </w:r>
      <w:proofErr w:type="spellStart"/>
      <w:r>
        <w:rPr>
          <w:color w:val="000000"/>
          <w:szCs w:val="22"/>
          <w:lang w:val="lt-LT" w:eastAsia="lt-LT"/>
        </w:rPr>
        <w:t>fluorochinolonų</w:t>
      </w:r>
      <w:proofErr w:type="spellEnd"/>
      <w:r>
        <w:rPr>
          <w:color w:val="000000"/>
          <w:szCs w:val="22"/>
          <w:lang w:val="lt-LT" w:eastAsia="lt-LT"/>
        </w:rPr>
        <w:t xml:space="preserve">, turėtų būti vartojama atsargiai pacientams, gydomiems vaistiniais preparatais, kurie ilgina QT intervalą (pvz., IA ir III klasės </w:t>
      </w:r>
      <w:proofErr w:type="spellStart"/>
      <w:r>
        <w:rPr>
          <w:color w:val="000000"/>
          <w:szCs w:val="22"/>
          <w:lang w:val="lt-LT" w:eastAsia="lt-LT"/>
        </w:rPr>
        <w:t>antiaritminiais</w:t>
      </w:r>
      <w:proofErr w:type="spellEnd"/>
      <w:r>
        <w:rPr>
          <w:color w:val="000000"/>
          <w:szCs w:val="22"/>
          <w:lang w:val="lt-LT" w:eastAsia="lt-LT"/>
        </w:rPr>
        <w:t xml:space="preserve"> vaistiniais preparatais, </w:t>
      </w:r>
      <w:proofErr w:type="spellStart"/>
      <w:r>
        <w:rPr>
          <w:color w:val="000000"/>
          <w:szCs w:val="22"/>
          <w:lang w:val="lt-LT" w:eastAsia="lt-LT"/>
        </w:rPr>
        <w:t>tricikliais</w:t>
      </w:r>
      <w:proofErr w:type="spellEnd"/>
      <w:r>
        <w:rPr>
          <w:color w:val="000000"/>
          <w:szCs w:val="22"/>
          <w:lang w:val="lt-LT" w:eastAsia="lt-LT"/>
        </w:rPr>
        <w:t xml:space="preserve"> antidepresantais, </w:t>
      </w:r>
      <w:proofErr w:type="spellStart"/>
      <w:r>
        <w:rPr>
          <w:color w:val="000000"/>
          <w:szCs w:val="22"/>
          <w:lang w:val="lt-LT" w:eastAsia="lt-LT"/>
        </w:rPr>
        <w:t>makrolidais</w:t>
      </w:r>
      <w:proofErr w:type="spellEnd"/>
      <w:r>
        <w:rPr>
          <w:color w:val="000000"/>
          <w:szCs w:val="22"/>
          <w:lang w:val="lt-LT" w:eastAsia="lt-LT"/>
        </w:rPr>
        <w:t>, vaistiniais preparatais nuo psichozės) (žr. 4.4 skyrių).</w:t>
      </w:r>
    </w:p>
    <w:p w14:paraId="381F1443" w14:textId="77777777" w:rsidR="003C2562" w:rsidRDefault="003C2562">
      <w:pPr>
        <w:widowControl w:val="0"/>
        <w:rPr>
          <w:iCs/>
          <w:noProof/>
          <w:szCs w:val="22"/>
          <w:lang w:val="lt-LT" w:eastAsia="x-none"/>
        </w:rPr>
      </w:pPr>
    </w:p>
    <w:p w14:paraId="1B591633" w14:textId="77777777" w:rsidR="003C2562" w:rsidRDefault="00CC315B">
      <w:pPr>
        <w:widowControl w:val="0"/>
        <w:rPr>
          <w:i/>
          <w:iCs/>
          <w:noProof/>
          <w:szCs w:val="22"/>
          <w:u w:val="single"/>
          <w:lang w:val="lt-LT" w:eastAsia="x-none"/>
        </w:rPr>
      </w:pPr>
      <w:r>
        <w:rPr>
          <w:i/>
          <w:iCs/>
          <w:noProof/>
          <w:szCs w:val="22"/>
          <w:u w:val="single"/>
          <w:lang w:val="lt-LT" w:eastAsia="x-none"/>
        </w:rPr>
        <w:t>Probenecidas</w:t>
      </w:r>
    </w:p>
    <w:p w14:paraId="43B55D6C" w14:textId="77777777" w:rsidR="003C2562" w:rsidRDefault="00CC315B">
      <w:pPr>
        <w:widowControl w:val="0"/>
        <w:rPr>
          <w:iCs/>
          <w:noProof/>
          <w:szCs w:val="22"/>
          <w:lang w:val="lt-LT" w:eastAsia="x-none"/>
        </w:rPr>
      </w:pPr>
      <w:r>
        <w:rPr>
          <w:iCs/>
          <w:noProof/>
          <w:szCs w:val="22"/>
          <w:lang w:val="lt-LT" w:eastAsia="x-none"/>
        </w:rPr>
        <w:t>Probenecidas sutrikdo ciprofloksacino sekreciją inkstuose. Probenecidą ir ciprofloksaciną skiriant kartu, padidėja ciprofloksacino koncentracija kraujo serume.</w:t>
      </w:r>
    </w:p>
    <w:p w14:paraId="1FCDC93C" w14:textId="77777777" w:rsidR="003C2562" w:rsidRDefault="003C2562">
      <w:pPr>
        <w:widowControl w:val="0"/>
        <w:rPr>
          <w:iCs/>
          <w:noProof/>
          <w:szCs w:val="22"/>
          <w:lang w:val="lt-LT" w:eastAsia="x-none"/>
        </w:rPr>
      </w:pPr>
    </w:p>
    <w:p w14:paraId="34ADC3D6"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Metoklopramidas</w:t>
      </w:r>
      <w:proofErr w:type="spellEnd"/>
    </w:p>
    <w:p w14:paraId="093EB5B2" w14:textId="77777777" w:rsidR="003C2562" w:rsidRDefault="00CC315B">
      <w:pPr>
        <w:widowControl w:val="0"/>
        <w:autoSpaceDE w:val="0"/>
        <w:autoSpaceDN w:val="0"/>
        <w:adjustRightInd w:val="0"/>
        <w:rPr>
          <w:iCs/>
          <w:szCs w:val="22"/>
          <w:lang w:val="lt-LT"/>
        </w:rPr>
      </w:pPr>
      <w:proofErr w:type="spellStart"/>
      <w:r>
        <w:rPr>
          <w:iCs/>
          <w:szCs w:val="22"/>
          <w:lang w:val="lt-LT"/>
        </w:rPr>
        <w:t>Metoklopramidas</w:t>
      </w:r>
      <w:proofErr w:type="spellEnd"/>
      <w:r>
        <w:rPr>
          <w:iCs/>
          <w:szCs w:val="22"/>
          <w:lang w:val="lt-LT"/>
        </w:rPr>
        <w:t xml:space="preserve"> greitina išgerto </w:t>
      </w:r>
      <w:proofErr w:type="spellStart"/>
      <w:r>
        <w:rPr>
          <w:iCs/>
          <w:szCs w:val="22"/>
          <w:lang w:val="lt-LT"/>
        </w:rPr>
        <w:t>ciprofloksacino</w:t>
      </w:r>
      <w:proofErr w:type="spellEnd"/>
      <w:r>
        <w:rPr>
          <w:iCs/>
          <w:szCs w:val="22"/>
          <w:lang w:val="lt-LT"/>
        </w:rPr>
        <w:t xml:space="preserve"> absorbciją, dėl ko trumpėja laikas, per kurį pasiekiama didžiausia koncentracija kraujo plazmoje. Poveikio </w:t>
      </w:r>
      <w:proofErr w:type="spellStart"/>
      <w:r>
        <w:rPr>
          <w:iCs/>
          <w:szCs w:val="22"/>
          <w:lang w:val="lt-LT"/>
        </w:rPr>
        <w:t>ciprofloksacino</w:t>
      </w:r>
      <w:proofErr w:type="spellEnd"/>
      <w:r>
        <w:rPr>
          <w:iCs/>
          <w:szCs w:val="22"/>
          <w:lang w:val="lt-LT"/>
        </w:rPr>
        <w:t xml:space="preserve"> biologiniam prieinamumui nepastebėta.</w:t>
      </w:r>
    </w:p>
    <w:p w14:paraId="45CD360B" w14:textId="77777777" w:rsidR="003C2562" w:rsidRDefault="003C2562">
      <w:pPr>
        <w:widowControl w:val="0"/>
        <w:autoSpaceDE w:val="0"/>
        <w:autoSpaceDN w:val="0"/>
        <w:adjustRightInd w:val="0"/>
        <w:rPr>
          <w:iCs/>
          <w:szCs w:val="22"/>
          <w:lang w:val="lt-LT"/>
        </w:rPr>
      </w:pPr>
    </w:p>
    <w:p w14:paraId="6C9F2FAA"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Omeprazolas</w:t>
      </w:r>
      <w:proofErr w:type="spellEnd"/>
    </w:p>
    <w:p w14:paraId="31F48DA3" w14:textId="77777777" w:rsidR="003C2562" w:rsidRDefault="00CC315B">
      <w:pPr>
        <w:widowControl w:val="0"/>
        <w:autoSpaceDE w:val="0"/>
        <w:autoSpaceDN w:val="0"/>
        <w:adjustRightInd w:val="0"/>
        <w:rPr>
          <w:iCs/>
          <w:szCs w:val="22"/>
          <w:lang w:val="lt-LT"/>
        </w:rPr>
      </w:pPr>
      <w:r>
        <w:rPr>
          <w:iCs/>
          <w:szCs w:val="22"/>
          <w:lang w:val="lt-LT"/>
        </w:rPr>
        <w:t xml:space="preserve">Kartu vartojant </w:t>
      </w:r>
      <w:proofErr w:type="spellStart"/>
      <w:r>
        <w:rPr>
          <w:iCs/>
          <w:szCs w:val="22"/>
          <w:lang w:val="lt-LT"/>
        </w:rPr>
        <w:t>ciprofloksacino</w:t>
      </w:r>
      <w:proofErr w:type="spellEnd"/>
      <w:r>
        <w:rPr>
          <w:iCs/>
          <w:szCs w:val="22"/>
          <w:lang w:val="lt-LT"/>
        </w:rPr>
        <w:t xml:space="preserve"> ir vaistinių preparatų, kurių veiklioji medžiaga </w:t>
      </w:r>
      <w:proofErr w:type="spellStart"/>
      <w:r>
        <w:rPr>
          <w:iCs/>
          <w:szCs w:val="22"/>
          <w:lang w:val="lt-LT"/>
        </w:rPr>
        <w:t>omeprazolas</w:t>
      </w:r>
      <w:proofErr w:type="spellEnd"/>
      <w:r>
        <w:rPr>
          <w:iCs/>
          <w:szCs w:val="22"/>
          <w:lang w:val="lt-LT"/>
        </w:rPr>
        <w:t xml:space="preserve">, pastebėtas nedidelis </w:t>
      </w:r>
      <w:proofErr w:type="spellStart"/>
      <w:r>
        <w:rPr>
          <w:iCs/>
          <w:szCs w:val="22"/>
          <w:lang w:val="lt-LT"/>
        </w:rPr>
        <w:t>ciprofloksacino</w:t>
      </w:r>
      <w:proofErr w:type="spellEnd"/>
      <w:r>
        <w:rPr>
          <w:iCs/>
          <w:szCs w:val="22"/>
          <w:lang w:val="lt-LT"/>
        </w:rPr>
        <w:t xml:space="preserve"> </w:t>
      </w:r>
      <w:proofErr w:type="spellStart"/>
      <w:r>
        <w:rPr>
          <w:iCs/>
          <w:szCs w:val="22"/>
          <w:lang w:val="lt-LT"/>
        </w:rPr>
        <w:t>C</w:t>
      </w:r>
      <w:r>
        <w:rPr>
          <w:iCs/>
          <w:szCs w:val="22"/>
          <w:vertAlign w:val="subscript"/>
          <w:lang w:val="lt-LT"/>
        </w:rPr>
        <w:t>max</w:t>
      </w:r>
      <w:proofErr w:type="spellEnd"/>
      <w:r>
        <w:rPr>
          <w:iCs/>
          <w:szCs w:val="22"/>
          <w:lang w:val="lt-LT"/>
        </w:rPr>
        <w:t xml:space="preserve"> ir AUC sumažėjimas.</w:t>
      </w:r>
    </w:p>
    <w:p w14:paraId="0DEA69E1" w14:textId="77777777" w:rsidR="003C2562" w:rsidRDefault="003C2562">
      <w:pPr>
        <w:widowControl w:val="0"/>
        <w:rPr>
          <w:iCs/>
          <w:noProof/>
          <w:szCs w:val="22"/>
          <w:lang w:val="lt-LT" w:eastAsia="x-none"/>
        </w:rPr>
      </w:pPr>
    </w:p>
    <w:p w14:paraId="74EC9109" w14:textId="77777777" w:rsidR="003C2562" w:rsidRDefault="00CC315B">
      <w:pPr>
        <w:widowControl w:val="0"/>
        <w:rPr>
          <w:noProof/>
          <w:szCs w:val="22"/>
          <w:u w:val="single"/>
          <w:lang w:val="lt-LT" w:eastAsia="x-none"/>
        </w:rPr>
      </w:pPr>
      <w:r>
        <w:rPr>
          <w:noProof/>
          <w:szCs w:val="22"/>
          <w:u w:val="single"/>
          <w:lang w:val="lt-LT" w:eastAsia="x-none"/>
        </w:rPr>
        <w:t>Ciprofloksacino poveikis kitiems vaistiniams preparatams</w:t>
      </w:r>
    </w:p>
    <w:p w14:paraId="3284FE3B" w14:textId="77777777" w:rsidR="003C2562" w:rsidRDefault="003C2562">
      <w:pPr>
        <w:widowControl w:val="0"/>
        <w:rPr>
          <w:iCs/>
          <w:noProof/>
          <w:szCs w:val="22"/>
          <w:lang w:val="lt-LT" w:eastAsia="x-none"/>
        </w:rPr>
      </w:pPr>
    </w:p>
    <w:p w14:paraId="3319EFEE" w14:textId="77777777" w:rsidR="003C2562" w:rsidRDefault="00CC315B">
      <w:pPr>
        <w:widowControl w:val="0"/>
        <w:rPr>
          <w:i/>
          <w:iCs/>
          <w:noProof/>
          <w:szCs w:val="22"/>
          <w:u w:val="single"/>
          <w:lang w:val="lt-LT" w:eastAsia="x-none"/>
        </w:rPr>
      </w:pPr>
      <w:r>
        <w:rPr>
          <w:i/>
          <w:iCs/>
          <w:noProof/>
          <w:szCs w:val="22"/>
          <w:u w:val="single"/>
          <w:lang w:val="lt-LT" w:eastAsia="x-none"/>
        </w:rPr>
        <w:t>Tizanidinas</w:t>
      </w:r>
    </w:p>
    <w:p w14:paraId="051656C8" w14:textId="77777777" w:rsidR="003C2562" w:rsidRDefault="00CC315B">
      <w:pPr>
        <w:widowControl w:val="0"/>
        <w:tabs>
          <w:tab w:val="left" w:pos="1250"/>
          <w:tab w:val="left" w:pos="2160"/>
        </w:tabs>
        <w:rPr>
          <w:rFonts w:eastAsia="Calibri"/>
          <w:iCs/>
          <w:szCs w:val="22"/>
          <w:lang w:val="lt-LT" w:eastAsia="lt-LT"/>
        </w:rPr>
      </w:pPr>
      <w:r>
        <w:rPr>
          <w:rFonts w:eastAsia="Calibri"/>
          <w:iCs/>
          <w:szCs w:val="22"/>
          <w:lang w:val="lt-LT" w:eastAsia="lt-LT"/>
        </w:rPr>
        <w:t xml:space="preserve">Su sveikais asmenimis atlikto klinikinio tyrimo metu buvo stebimas </w:t>
      </w:r>
      <w:proofErr w:type="spellStart"/>
      <w:r>
        <w:rPr>
          <w:rFonts w:eastAsia="Calibri"/>
          <w:iCs/>
          <w:szCs w:val="22"/>
          <w:lang w:val="lt-LT" w:eastAsia="lt-LT"/>
        </w:rPr>
        <w:t>tizanidino</w:t>
      </w:r>
      <w:proofErr w:type="spellEnd"/>
      <w:r>
        <w:rPr>
          <w:rFonts w:eastAsia="Calibri"/>
          <w:iCs/>
          <w:szCs w:val="22"/>
          <w:lang w:val="lt-LT" w:eastAsia="lt-LT"/>
        </w:rPr>
        <w:t xml:space="preserve"> koncentracijos padidėjimas kraujo serume (</w:t>
      </w:r>
      <w:proofErr w:type="spellStart"/>
      <w:r>
        <w:rPr>
          <w:rFonts w:eastAsia="Calibri"/>
          <w:iCs/>
          <w:szCs w:val="22"/>
          <w:lang w:val="lt-LT" w:eastAsia="lt-LT"/>
        </w:rPr>
        <w:t>C</w:t>
      </w:r>
      <w:r>
        <w:rPr>
          <w:rFonts w:eastAsia="Calibri"/>
          <w:iCs/>
          <w:szCs w:val="22"/>
          <w:vertAlign w:val="subscript"/>
          <w:lang w:val="lt-LT" w:eastAsia="lt-LT"/>
        </w:rPr>
        <w:t>max</w:t>
      </w:r>
      <w:proofErr w:type="spellEnd"/>
      <w:r>
        <w:rPr>
          <w:rFonts w:eastAsia="Calibri"/>
          <w:iCs/>
          <w:szCs w:val="22"/>
          <w:lang w:val="lt-LT" w:eastAsia="lt-LT"/>
        </w:rPr>
        <w:t xml:space="preserve"> padidėjimas: 7 kartų, diapazonas: nuo 4 iki 21 karto; AUC padidėjimas: 10 kartų, diapazonas: nuo 6 iki 24 kartų), skiriant jį kartu su </w:t>
      </w:r>
      <w:proofErr w:type="spellStart"/>
      <w:r>
        <w:rPr>
          <w:rFonts w:eastAsia="Calibri"/>
          <w:iCs/>
          <w:szCs w:val="22"/>
          <w:lang w:val="lt-LT" w:eastAsia="lt-LT"/>
        </w:rPr>
        <w:t>ciprofloksacinu</w:t>
      </w:r>
      <w:proofErr w:type="spellEnd"/>
      <w:r>
        <w:rPr>
          <w:rFonts w:eastAsia="Calibri"/>
          <w:iCs/>
          <w:szCs w:val="22"/>
          <w:lang w:val="lt-LT" w:eastAsia="lt-LT"/>
        </w:rPr>
        <w:t xml:space="preserve">. </w:t>
      </w:r>
      <w:proofErr w:type="spellStart"/>
      <w:r>
        <w:rPr>
          <w:rFonts w:eastAsia="Calibri"/>
          <w:iCs/>
          <w:szCs w:val="22"/>
          <w:lang w:val="lt-LT" w:eastAsia="lt-LT"/>
        </w:rPr>
        <w:t>Tizanidino</w:t>
      </w:r>
      <w:proofErr w:type="spellEnd"/>
      <w:r>
        <w:rPr>
          <w:rFonts w:eastAsia="Calibri"/>
          <w:iCs/>
          <w:szCs w:val="22"/>
          <w:lang w:val="lt-LT" w:eastAsia="lt-LT"/>
        </w:rPr>
        <w:t xml:space="preserve"> koncentracijos padidėjimas kraujo serume siejamas su sustiprėjusiu </w:t>
      </w:r>
      <w:proofErr w:type="spellStart"/>
      <w:r>
        <w:rPr>
          <w:rFonts w:eastAsia="Calibri"/>
          <w:iCs/>
          <w:szCs w:val="22"/>
          <w:lang w:val="lt-LT" w:eastAsia="lt-LT"/>
        </w:rPr>
        <w:t>hipotenziniu</w:t>
      </w:r>
      <w:proofErr w:type="spellEnd"/>
      <w:r>
        <w:rPr>
          <w:rFonts w:eastAsia="Calibri"/>
          <w:iCs/>
          <w:szCs w:val="22"/>
          <w:lang w:val="lt-LT" w:eastAsia="lt-LT"/>
        </w:rPr>
        <w:t xml:space="preserve"> ir </w:t>
      </w:r>
      <w:proofErr w:type="spellStart"/>
      <w:r>
        <w:rPr>
          <w:rFonts w:eastAsia="Calibri"/>
          <w:iCs/>
          <w:szCs w:val="22"/>
          <w:lang w:val="lt-LT" w:eastAsia="lt-LT"/>
        </w:rPr>
        <w:t>sedaciniu</w:t>
      </w:r>
      <w:proofErr w:type="spellEnd"/>
      <w:r>
        <w:rPr>
          <w:rFonts w:eastAsia="Calibri"/>
          <w:iCs/>
          <w:szCs w:val="22"/>
          <w:lang w:val="lt-LT" w:eastAsia="lt-LT"/>
        </w:rPr>
        <w:t xml:space="preserve"> veikimu. </w:t>
      </w:r>
      <w:r>
        <w:rPr>
          <w:iCs/>
          <w:noProof/>
          <w:szCs w:val="22"/>
          <w:lang w:val="lt-LT" w:eastAsia="x-none"/>
        </w:rPr>
        <w:t>Ciprofloksacino ir tizanidino kartu vartoti draudžiama (žr. 4.3 skyrių).</w:t>
      </w:r>
    </w:p>
    <w:p w14:paraId="450BD78D" w14:textId="77777777" w:rsidR="003C2562" w:rsidRDefault="003C2562">
      <w:pPr>
        <w:widowControl w:val="0"/>
        <w:rPr>
          <w:iCs/>
          <w:noProof/>
          <w:szCs w:val="22"/>
          <w:lang w:val="lt-LT" w:eastAsia="x-none"/>
        </w:rPr>
      </w:pPr>
    </w:p>
    <w:p w14:paraId="72590C18" w14:textId="77777777" w:rsidR="003C2562" w:rsidRDefault="00CC315B">
      <w:pPr>
        <w:widowControl w:val="0"/>
        <w:rPr>
          <w:i/>
          <w:iCs/>
          <w:noProof/>
          <w:szCs w:val="22"/>
          <w:u w:val="single"/>
          <w:lang w:val="lt-LT" w:eastAsia="x-none"/>
        </w:rPr>
      </w:pPr>
      <w:r>
        <w:rPr>
          <w:i/>
          <w:iCs/>
          <w:noProof/>
          <w:szCs w:val="22"/>
          <w:u w:val="single"/>
          <w:lang w:val="lt-LT" w:eastAsia="x-none"/>
        </w:rPr>
        <w:t>Metotreksatas</w:t>
      </w:r>
    </w:p>
    <w:p w14:paraId="5D31E6AF" w14:textId="77777777" w:rsidR="003C2562" w:rsidRDefault="00CC315B">
      <w:pPr>
        <w:widowControl w:val="0"/>
        <w:rPr>
          <w:iCs/>
          <w:noProof/>
          <w:szCs w:val="22"/>
          <w:lang w:val="lt-LT" w:eastAsia="x-none"/>
        </w:rPr>
      </w:pPr>
      <w:r>
        <w:rPr>
          <w:iCs/>
          <w:noProof/>
          <w:szCs w:val="22"/>
          <w:lang w:val="lt-LT" w:eastAsia="x-none"/>
        </w:rPr>
        <w:t>Metotreksato transportas inkstų kanalėliuose gali būti slopinamas, jei tuo pačiu metu skiriamas su ciprofloksacinu, dėl to gali padidėti metotreksato koncentracija kraujo plazmoje. Todėl gali išaugti su metotreksatu susijusių toksinių reakcijų pasireiškimo rizika. Todėl nerekomenduojama šių vaistinių preparatų skirti kartu (žr. 4.4 skyrių).</w:t>
      </w:r>
    </w:p>
    <w:p w14:paraId="5E6BAC0D" w14:textId="77777777" w:rsidR="003C2562" w:rsidRDefault="003C2562">
      <w:pPr>
        <w:widowControl w:val="0"/>
        <w:autoSpaceDE w:val="0"/>
        <w:autoSpaceDN w:val="0"/>
        <w:adjustRightInd w:val="0"/>
        <w:rPr>
          <w:i/>
          <w:iCs/>
          <w:szCs w:val="22"/>
          <w:lang w:val="lt-LT" w:eastAsia="lt-LT"/>
        </w:rPr>
      </w:pPr>
    </w:p>
    <w:p w14:paraId="63B45ED0" w14:textId="77777777" w:rsidR="003C2562" w:rsidRDefault="00CC315B">
      <w:pPr>
        <w:widowControl w:val="0"/>
        <w:rPr>
          <w:i/>
          <w:iCs/>
          <w:noProof/>
          <w:szCs w:val="22"/>
          <w:u w:val="single"/>
          <w:lang w:val="lt-LT" w:eastAsia="lt-LT"/>
        </w:rPr>
      </w:pPr>
      <w:r>
        <w:rPr>
          <w:i/>
          <w:iCs/>
          <w:noProof/>
          <w:szCs w:val="22"/>
          <w:u w:val="single"/>
          <w:lang w:val="lt-LT" w:eastAsia="x-none"/>
        </w:rPr>
        <w:t>Teofilinas</w:t>
      </w:r>
    </w:p>
    <w:p w14:paraId="19A64794" w14:textId="77777777" w:rsidR="003C2562" w:rsidRDefault="00CC315B">
      <w:pPr>
        <w:widowControl w:val="0"/>
        <w:rPr>
          <w:iCs/>
          <w:noProof/>
          <w:szCs w:val="22"/>
          <w:lang w:val="lt-LT" w:eastAsia="x-none"/>
        </w:rPr>
      </w:pPr>
      <w:r>
        <w:rPr>
          <w:iCs/>
          <w:noProof/>
          <w:szCs w:val="22"/>
          <w:lang w:val="lt-LT" w:eastAsia="x-none"/>
        </w:rPr>
        <w:t>Ciprofloksaciną ir teofiliną skiriant kartu, gali nepageidautinai išaugti teofilino koncentracija kraujo plazmoje. Dėl to gali pasireikšti teofilino sukeltas pašalinis poveikis. Labai retais atvejais šis pašalinis poveikis gali būti pavojingas gyvybei ar netgi mirtinas. Vartojant vaistinius preparatus kartu, reikia tikrinti teofilino koncentraciją kraujo plazmoje ir jei reikia mažinti teofilino dozę (žr. 4.4 skyrių).</w:t>
      </w:r>
    </w:p>
    <w:p w14:paraId="1B14AF77" w14:textId="77777777" w:rsidR="003C2562" w:rsidRDefault="003C2562">
      <w:pPr>
        <w:widowControl w:val="0"/>
        <w:autoSpaceDE w:val="0"/>
        <w:autoSpaceDN w:val="0"/>
        <w:adjustRightInd w:val="0"/>
        <w:rPr>
          <w:i/>
          <w:iCs/>
          <w:szCs w:val="22"/>
          <w:lang w:val="lt-LT" w:eastAsia="lt-LT"/>
        </w:rPr>
      </w:pPr>
    </w:p>
    <w:p w14:paraId="039C32A3" w14:textId="77777777" w:rsidR="003C2562" w:rsidRDefault="00CC315B">
      <w:pPr>
        <w:widowControl w:val="0"/>
        <w:rPr>
          <w:i/>
          <w:iCs/>
          <w:noProof/>
          <w:szCs w:val="22"/>
          <w:u w:val="single"/>
          <w:lang w:val="lt-LT" w:eastAsia="lt-LT"/>
        </w:rPr>
      </w:pPr>
      <w:r>
        <w:rPr>
          <w:i/>
          <w:iCs/>
          <w:noProof/>
          <w:szCs w:val="22"/>
          <w:u w:val="single"/>
          <w:lang w:val="lt-LT" w:eastAsia="x-none"/>
        </w:rPr>
        <w:t>Kiti ksantino dariniai</w:t>
      </w:r>
    </w:p>
    <w:p w14:paraId="1A4F58DB" w14:textId="77777777" w:rsidR="003C2562" w:rsidRDefault="00CC315B">
      <w:pPr>
        <w:widowControl w:val="0"/>
        <w:rPr>
          <w:iCs/>
          <w:noProof/>
          <w:szCs w:val="22"/>
          <w:lang w:val="lt-LT" w:eastAsia="x-none"/>
        </w:rPr>
      </w:pPr>
      <w:r>
        <w:rPr>
          <w:iCs/>
          <w:noProof/>
          <w:szCs w:val="22"/>
          <w:lang w:val="lt-LT" w:eastAsia="x-none"/>
        </w:rPr>
        <w:t>Tuo pačiu metu skiriant ciprofloksaciną bei kofeiną ar pentoksifiliną (oksipentifiliną), aprašytas šių ksantino darinių koncentracijos kraujo serume padidėjimas.</w:t>
      </w:r>
    </w:p>
    <w:p w14:paraId="71108187" w14:textId="77777777" w:rsidR="003C2562" w:rsidRDefault="003C2562">
      <w:pPr>
        <w:widowControl w:val="0"/>
        <w:autoSpaceDE w:val="0"/>
        <w:autoSpaceDN w:val="0"/>
        <w:adjustRightInd w:val="0"/>
        <w:rPr>
          <w:i/>
          <w:iCs/>
          <w:szCs w:val="22"/>
          <w:lang w:val="lt-LT" w:eastAsia="lt-LT"/>
        </w:rPr>
      </w:pPr>
    </w:p>
    <w:p w14:paraId="21460C2F" w14:textId="77777777" w:rsidR="003C2562" w:rsidRDefault="00CC315B">
      <w:pPr>
        <w:widowControl w:val="0"/>
        <w:rPr>
          <w:i/>
          <w:iCs/>
          <w:noProof/>
          <w:szCs w:val="22"/>
          <w:u w:val="single"/>
          <w:lang w:val="lt-LT" w:eastAsia="lt-LT"/>
        </w:rPr>
      </w:pPr>
      <w:r>
        <w:rPr>
          <w:i/>
          <w:iCs/>
          <w:noProof/>
          <w:szCs w:val="22"/>
          <w:u w:val="single"/>
          <w:lang w:val="lt-LT" w:eastAsia="x-none"/>
        </w:rPr>
        <w:t>Fenitoinas</w:t>
      </w:r>
    </w:p>
    <w:p w14:paraId="174E2F88" w14:textId="77777777" w:rsidR="003C2562" w:rsidRDefault="00CC315B">
      <w:pPr>
        <w:widowControl w:val="0"/>
        <w:rPr>
          <w:iCs/>
          <w:noProof/>
          <w:szCs w:val="22"/>
          <w:lang w:val="lt-LT" w:eastAsia="x-none"/>
        </w:rPr>
      </w:pPr>
      <w:r>
        <w:rPr>
          <w:iCs/>
          <w:noProof/>
          <w:szCs w:val="22"/>
          <w:lang w:val="lt-LT" w:eastAsia="x-none"/>
        </w:rPr>
        <w:t>Tuo pačiu metu skiriant ciprofloksaciną bei fenitoiną gali padidėti arba sumažėti fenitoino koncentracija kraujo serume, todėl rekomenduojama nuolat sekti vaistinio preparato koncentraciją kraujo serume.</w:t>
      </w:r>
    </w:p>
    <w:p w14:paraId="2D8240AF" w14:textId="77777777" w:rsidR="003C2562" w:rsidRDefault="003C2562">
      <w:pPr>
        <w:widowControl w:val="0"/>
        <w:autoSpaceDE w:val="0"/>
        <w:autoSpaceDN w:val="0"/>
        <w:adjustRightInd w:val="0"/>
        <w:rPr>
          <w:iCs/>
          <w:szCs w:val="22"/>
          <w:lang w:val="lt-LT"/>
        </w:rPr>
      </w:pPr>
    </w:p>
    <w:p w14:paraId="78F84FF7"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Ciklosporinas</w:t>
      </w:r>
      <w:proofErr w:type="spellEnd"/>
    </w:p>
    <w:p w14:paraId="6920A120" w14:textId="77777777" w:rsidR="003C2562" w:rsidRDefault="00CC315B">
      <w:pPr>
        <w:widowControl w:val="0"/>
        <w:autoSpaceDE w:val="0"/>
        <w:autoSpaceDN w:val="0"/>
        <w:adjustRightInd w:val="0"/>
        <w:rPr>
          <w:szCs w:val="22"/>
          <w:lang w:val="lt-LT"/>
        </w:rPr>
      </w:pPr>
      <w:r>
        <w:rPr>
          <w:szCs w:val="22"/>
          <w:lang w:val="lt-LT"/>
        </w:rPr>
        <w:t xml:space="preserve">Yra duomenų, jog laikinai padidėja kreatinino koncentracija kraujo serume, kai </w:t>
      </w:r>
      <w:proofErr w:type="spellStart"/>
      <w:r>
        <w:rPr>
          <w:szCs w:val="22"/>
          <w:lang w:val="lt-LT"/>
        </w:rPr>
        <w:t>ciklosporinas</w:t>
      </w:r>
      <w:proofErr w:type="spellEnd"/>
      <w:r>
        <w:rPr>
          <w:szCs w:val="22"/>
          <w:lang w:val="lt-LT"/>
        </w:rPr>
        <w:t xml:space="preserve"> vartojamas kartu su </w:t>
      </w:r>
      <w:proofErr w:type="spellStart"/>
      <w:r>
        <w:rPr>
          <w:szCs w:val="22"/>
          <w:lang w:val="lt-LT"/>
        </w:rPr>
        <w:t>ciklosporinų</w:t>
      </w:r>
      <w:proofErr w:type="spellEnd"/>
      <w:r>
        <w:rPr>
          <w:szCs w:val="22"/>
          <w:lang w:val="lt-LT"/>
        </w:rPr>
        <w:t xml:space="preserve"> vaistiniais preparatais. Todėl, tokiems pacientams reikia dažnai (2 kartus per savaitę) tirti kreatinino koncentraciją kraujo serume.</w:t>
      </w:r>
    </w:p>
    <w:p w14:paraId="23D24622" w14:textId="77777777" w:rsidR="003C2562" w:rsidRDefault="003C2562">
      <w:pPr>
        <w:widowControl w:val="0"/>
        <w:autoSpaceDE w:val="0"/>
        <w:autoSpaceDN w:val="0"/>
        <w:adjustRightInd w:val="0"/>
        <w:rPr>
          <w:i/>
          <w:iCs/>
          <w:szCs w:val="22"/>
          <w:lang w:val="lt-LT"/>
        </w:rPr>
      </w:pPr>
    </w:p>
    <w:p w14:paraId="54D94358" w14:textId="77777777" w:rsidR="003C2562" w:rsidRDefault="00CC315B">
      <w:pPr>
        <w:widowControl w:val="0"/>
        <w:autoSpaceDE w:val="0"/>
        <w:autoSpaceDN w:val="0"/>
        <w:adjustRightInd w:val="0"/>
        <w:rPr>
          <w:i/>
          <w:szCs w:val="22"/>
          <w:u w:val="single"/>
          <w:lang w:val="lt-LT"/>
        </w:rPr>
      </w:pPr>
      <w:r>
        <w:rPr>
          <w:i/>
          <w:szCs w:val="22"/>
          <w:u w:val="single"/>
          <w:lang w:val="lt-LT"/>
        </w:rPr>
        <w:t>Vitamino K antagonistai</w:t>
      </w:r>
    </w:p>
    <w:p w14:paraId="2DF95B44" w14:textId="77777777" w:rsidR="003C2562" w:rsidRDefault="00CC315B">
      <w:pPr>
        <w:widowControl w:val="0"/>
        <w:rPr>
          <w:iCs/>
          <w:noProof/>
          <w:szCs w:val="22"/>
          <w:lang w:val="lt-LT" w:eastAsia="x-none"/>
        </w:rPr>
      </w:pPr>
      <w:r>
        <w:rPr>
          <w:iCs/>
          <w:noProof/>
          <w:szCs w:val="22"/>
          <w:lang w:val="lt-LT" w:eastAsia="x-none"/>
        </w:rPr>
        <w:t>Tuo pačiu metu skiriant ciprofloksaciną ir vitamino K antagonistų, gali sustiprėti jo krešėjimą mažinantis poveikis. Rizika gali skirtis priklausomai nuo esančios infekcinės ligos, amžiaus ir bendros paciento būklės, todėl sunku įvertinti, kiek ciprofloksacinas prisideda prie TNS (tarptautinio sunorminto santykio) padidėjimo. Kai gydymui kartu su vitamino K antagonistu (pvz., varfarinu, acenokumaroliu, fenprokumonu ar fluindionu) skiriamas ciprofloksacinas ir po to, reikia dažniau stebėti TNS.</w:t>
      </w:r>
    </w:p>
    <w:p w14:paraId="522F0071" w14:textId="77777777" w:rsidR="003C2562" w:rsidRDefault="003C2562">
      <w:pPr>
        <w:widowControl w:val="0"/>
        <w:rPr>
          <w:iCs/>
          <w:noProof/>
          <w:szCs w:val="22"/>
          <w:lang w:val="lt-LT" w:eastAsia="x-none"/>
        </w:rPr>
      </w:pPr>
    </w:p>
    <w:p w14:paraId="7030C67D"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Duloksetinas</w:t>
      </w:r>
      <w:proofErr w:type="spellEnd"/>
    </w:p>
    <w:p w14:paraId="1A3BA8A4" w14:textId="77777777" w:rsidR="003C2562" w:rsidRDefault="00CC315B">
      <w:pPr>
        <w:widowControl w:val="0"/>
        <w:autoSpaceDE w:val="0"/>
        <w:autoSpaceDN w:val="0"/>
        <w:adjustRightInd w:val="0"/>
        <w:rPr>
          <w:szCs w:val="22"/>
          <w:lang w:val="lt-LT" w:eastAsia="lt-LT"/>
        </w:rPr>
      </w:pPr>
      <w:r>
        <w:rPr>
          <w:szCs w:val="22"/>
          <w:lang w:val="lt-LT" w:eastAsia="lt-LT"/>
        </w:rPr>
        <w:t xml:space="preserve">Klinikiniai tyrimai parodė, kad vartojant </w:t>
      </w:r>
      <w:proofErr w:type="spellStart"/>
      <w:r>
        <w:rPr>
          <w:szCs w:val="22"/>
          <w:lang w:val="lt-LT" w:eastAsia="lt-LT"/>
        </w:rPr>
        <w:t>duloksetino</w:t>
      </w:r>
      <w:proofErr w:type="spellEnd"/>
      <w:r>
        <w:rPr>
          <w:szCs w:val="22"/>
          <w:lang w:val="lt-LT" w:eastAsia="lt-LT"/>
        </w:rPr>
        <w:t xml:space="preserve"> kartu su stipriais CYP450 1A2 inhibitoriais, tokiais kaip </w:t>
      </w:r>
      <w:proofErr w:type="spellStart"/>
      <w:r>
        <w:rPr>
          <w:szCs w:val="22"/>
          <w:lang w:val="lt-LT" w:eastAsia="lt-LT"/>
        </w:rPr>
        <w:t>fluvoksaminas</w:t>
      </w:r>
      <w:proofErr w:type="spellEnd"/>
      <w:r>
        <w:rPr>
          <w:szCs w:val="22"/>
          <w:lang w:val="lt-LT" w:eastAsia="lt-LT"/>
        </w:rPr>
        <w:t xml:space="preserve">, gali padidėti </w:t>
      </w:r>
      <w:proofErr w:type="spellStart"/>
      <w:r>
        <w:rPr>
          <w:szCs w:val="22"/>
          <w:lang w:val="lt-LT" w:eastAsia="lt-LT"/>
        </w:rPr>
        <w:t>duloksetino</w:t>
      </w:r>
      <w:proofErr w:type="spellEnd"/>
      <w:r>
        <w:rPr>
          <w:szCs w:val="22"/>
          <w:lang w:val="lt-LT" w:eastAsia="lt-LT"/>
        </w:rPr>
        <w:t xml:space="preserve"> </w:t>
      </w:r>
      <w:proofErr w:type="spellStart"/>
      <w:r>
        <w:rPr>
          <w:szCs w:val="22"/>
          <w:lang w:val="lt-LT" w:eastAsia="lt-LT"/>
        </w:rPr>
        <w:t>C</w:t>
      </w:r>
      <w:r>
        <w:rPr>
          <w:szCs w:val="22"/>
          <w:vertAlign w:val="subscript"/>
          <w:lang w:val="lt-LT" w:eastAsia="lt-LT"/>
        </w:rPr>
        <w:t>max</w:t>
      </w:r>
      <w:proofErr w:type="spellEnd"/>
      <w:r>
        <w:rPr>
          <w:szCs w:val="22"/>
          <w:lang w:val="lt-LT" w:eastAsia="lt-LT"/>
        </w:rPr>
        <w:t xml:space="preserve"> ir AUC.</w:t>
      </w:r>
    </w:p>
    <w:p w14:paraId="7DC15F89" w14:textId="77777777" w:rsidR="003C2562" w:rsidRDefault="00CC315B">
      <w:pPr>
        <w:widowControl w:val="0"/>
        <w:autoSpaceDE w:val="0"/>
        <w:autoSpaceDN w:val="0"/>
        <w:adjustRightInd w:val="0"/>
        <w:rPr>
          <w:iCs/>
          <w:szCs w:val="22"/>
          <w:lang w:val="lt-LT"/>
        </w:rPr>
      </w:pPr>
      <w:r>
        <w:rPr>
          <w:szCs w:val="22"/>
          <w:lang w:val="lt-LT" w:eastAsia="lt-LT"/>
        </w:rPr>
        <w:t xml:space="preserve">Nors klinikinių duomenų apie galimą sąveiką su </w:t>
      </w:r>
      <w:proofErr w:type="spellStart"/>
      <w:r>
        <w:rPr>
          <w:iCs/>
          <w:szCs w:val="22"/>
          <w:lang w:val="lt-LT"/>
        </w:rPr>
        <w:t>ciprofloksacinu</w:t>
      </w:r>
      <w:proofErr w:type="spellEnd"/>
      <w:r>
        <w:rPr>
          <w:iCs/>
          <w:szCs w:val="22"/>
          <w:lang w:val="lt-LT"/>
        </w:rPr>
        <w:t xml:space="preserve"> </w:t>
      </w:r>
      <w:r>
        <w:rPr>
          <w:szCs w:val="22"/>
          <w:lang w:val="lt-LT" w:eastAsia="lt-LT"/>
        </w:rPr>
        <w:t>nėra, kartu vartojant šių vaistinių preparatų gali pasireikšti panašus poveikis (žr. 4.4 skyrių).</w:t>
      </w:r>
    </w:p>
    <w:p w14:paraId="7E7B014D" w14:textId="77777777" w:rsidR="003C2562" w:rsidRDefault="003C2562">
      <w:pPr>
        <w:widowControl w:val="0"/>
        <w:autoSpaceDE w:val="0"/>
        <w:autoSpaceDN w:val="0"/>
        <w:adjustRightInd w:val="0"/>
        <w:rPr>
          <w:i/>
          <w:iCs/>
          <w:szCs w:val="22"/>
          <w:lang w:val="lt-LT" w:eastAsia="lt-LT"/>
        </w:rPr>
      </w:pPr>
    </w:p>
    <w:p w14:paraId="4FEDF4F6" w14:textId="77777777" w:rsidR="003C2562" w:rsidRDefault="00CC315B">
      <w:pPr>
        <w:widowControl w:val="0"/>
        <w:rPr>
          <w:i/>
          <w:iCs/>
          <w:noProof/>
          <w:szCs w:val="22"/>
          <w:u w:val="single"/>
          <w:lang w:val="lt-LT" w:eastAsia="lt-LT"/>
        </w:rPr>
      </w:pPr>
      <w:r>
        <w:rPr>
          <w:i/>
          <w:iCs/>
          <w:noProof/>
          <w:szCs w:val="22"/>
          <w:u w:val="single"/>
          <w:lang w:val="lt-LT" w:eastAsia="x-none"/>
        </w:rPr>
        <w:t>Ropinirolis</w:t>
      </w:r>
    </w:p>
    <w:p w14:paraId="76DB634C" w14:textId="77777777" w:rsidR="003C2562" w:rsidRDefault="00CC315B">
      <w:pPr>
        <w:widowControl w:val="0"/>
        <w:rPr>
          <w:iCs/>
          <w:noProof/>
          <w:szCs w:val="22"/>
          <w:lang w:val="lt-LT" w:eastAsia="x-none"/>
        </w:rPr>
      </w:pPr>
      <w:r>
        <w:rPr>
          <w:iCs/>
          <w:noProof/>
          <w:szCs w:val="22"/>
          <w:lang w:val="lt-LT" w:eastAsia="x-none"/>
        </w:rPr>
        <w:t>Klinikinio tyrimo metu paaiškėjo, kad tuo pačiu metu skiriant ropinirolį ir ciprofloksaciną, vidutiniškai stipriai veikiantį CYP450 1A2 izofermento inhibitorių, atitinkamai 60 % ir 84 % padidėja ropinirolio maksimali koncentracija kraujo plazmoje ir AUC. Rekomenduojama stebėti ropinirolio sukeltą šalutinį poveikį ir tinkamai pritaikyti dozę gydymo kartu su ciprofloksacinu metu ir iškart po jo (žr. 4.4 skyrių).</w:t>
      </w:r>
    </w:p>
    <w:p w14:paraId="597D43F5" w14:textId="77777777" w:rsidR="003C2562" w:rsidRDefault="003C2562">
      <w:pPr>
        <w:widowControl w:val="0"/>
        <w:autoSpaceDE w:val="0"/>
        <w:autoSpaceDN w:val="0"/>
        <w:adjustRightInd w:val="0"/>
        <w:rPr>
          <w:i/>
          <w:iCs/>
          <w:szCs w:val="22"/>
          <w:lang w:val="lt-LT" w:eastAsia="lt-LT"/>
        </w:rPr>
      </w:pPr>
    </w:p>
    <w:p w14:paraId="35A4F6D4"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Lidokainas</w:t>
      </w:r>
      <w:proofErr w:type="spellEnd"/>
    </w:p>
    <w:p w14:paraId="149E0147" w14:textId="77777777" w:rsidR="003C2562" w:rsidRDefault="00CC315B">
      <w:pPr>
        <w:widowControl w:val="0"/>
        <w:autoSpaceDE w:val="0"/>
        <w:autoSpaceDN w:val="0"/>
        <w:adjustRightInd w:val="0"/>
        <w:rPr>
          <w:iCs/>
          <w:szCs w:val="22"/>
          <w:lang w:val="lt-LT"/>
        </w:rPr>
      </w:pPr>
      <w:r>
        <w:rPr>
          <w:iCs/>
          <w:szCs w:val="22"/>
          <w:lang w:val="lt-LT"/>
        </w:rPr>
        <w:t xml:space="preserve">Tyrimų su sveikais savanoriais metu buvo pastebėta, kad kartu vartojant </w:t>
      </w:r>
      <w:proofErr w:type="spellStart"/>
      <w:r>
        <w:rPr>
          <w:iCs/>
          <w:szCs w:val="22"/>
          <w:lang w:val="lt-LT"/>
        </w:rPr>
        <w:t>lidokaino</w:t>
      </w:r>
      <w:proofErr w:type="spellEnd"/>
      <w:r>
        <w:rPr>
          <w:iCs/>
          <w:szCs w:val="22"/>
          <w:lang w:val="lt-LT"/>
        </w:rPr>
        <w:t xml:space="preserve"> </w:t>
      </w:r>
      <w:proofErr w:type="spellStart"/>
      <w:r>
        <w:rPr>
          <w:iCs/>
          <w:szCs w:val="22"/>
        </w:rPr>
        <w:t>vaistinių</w:t>
      </w:r>
      <w:proofErr w:type="spellEnd"/>
      <w:r>
        <w:rPr>
          <w:iCs/>
          <w:szCs w:val="22"/>
          <w:lang w:val="lt-LT"/>
        </w:rPr>
        <w:t xml:space="preserve"> preparatų su </w:t>
      </w:r>
      <w:proofErr w:type="spellStart"/>
      <w:r>
        <w:rPr>
          <w:iCs/>
          <w:szCs w:val="22"/>
          <w:lang w:val="lt-LT"/>
        </w:rPr>
        <w:t>ciprofloksacinu</w:t>
      </w:r>
      <w:proofErr w:type="spellEnd"/>
      <w:r>
        <w:rPr>
          <w:iCs/>
          <w:szCs w:val="22"/>
          <w:lang w:val="lt-LT"/>
        </w:rPr>
        <w:t xml:space="preserve">, kuris yra vidutinio stiprumo CYP450 1A2 inhibitorius, į veną vartojamo </w:t>
      </w:r>
      <w:proofErr w:type="spellStart"/>
      <w:r>
        <w:rPr>
          <w:iCs/>
          <w:szCs w:val="22"/>
          <w:lang w:val="lt-LT"/>
        </w:rPr>
        <w:t>lidokaino</w:t>
      </w:r>
      <w:proofErr w:type="spellEnd"/>
      <w:r>
        <w:rPr>
          <w:iCs/>
          <w:szCs w:val="22"/>
          <w:lang w:val="lt-LT"/>
        </w:rPr>
        <w:t xml:space="preserve"> klirensas sumažėjo 22 %. Nors gydymas </w:t>
      </w:r>
      <w:proofErr w:type="spellStart"/>
      <w:r>
        <w:rPr>
          <w:iCs/>
          <w:szCs w:val="22"/>
          <w:lang w:val="lt-LT"/>
        </w:rPr>
        <w:t>lidokainu</w:t>
      </w:r>
      <w:proofErr w:type="spellEnd"/>
      <w:r>
        <w:rPr>
          <w:iCs/>
          <w:szCs w:val="22"/>
          <w:lang w:val="lt-LT"/>
        </w:rPr>
        <w:t xml:space="preserve"> buvo toleruojamas gerai, yra galimos sąveikos su </w:t>
      </w:r>
      <w:proofErr w:type="spellStart"/>
      <w:r>
        <w:rPr>
          <w:iCs/>
          <w:szCs w:val="22"/>
          <w:lang w:val="lt-LT"/>
        </w:rPr>
        <w:t>ciprofloksacinu</w:t>
      </w:r>
      <w:proofErr w:type="spellEnd"/>
      <w:r>
        <w:rPr>
          <w:iCs/>
          <w:szCs w:val="22"/>
          <w:lang w:val="lt-LT"/>
        </w:rPr>
        <w:t>, susijusios su šalutinio poveikio atsiradimu, tikimybė.</w:t>
      </w:r>
    </w:p>
    <w:p w14:paraId="0CA3C79B" w14:textId="77777777" w:rsidR="003C2562" w:rsidRDefault="003C2562">
      <w:pPr>
        <w:widowControl w:val="0"/>
        <w:autoSpaceDE w:val="0"/>
        <w:autoSpaceDN w:val="0"/>
        <w:adjustRightInd w:val="0"/>
        <w:rPr>
          <w:i/>
          <w:iCs/>
          <w:szCs w:val="22"/>
          <w:lang w:val="lt-LT" w:eastAsia="lt-LT"/>
        </w:rPr>
      </w:pPr>
    </w:p>
    <w:p w14:paraId="022D2B60" w14:textId="77777777" w:rsidR="003C2562" w:rsidRDefault="00CC315B">
      <w:pPr>
        <w:widowControl w:val="0"/>
        <w:rPr>
          <w:i/>
          <w:iCs/>
          <w:noProof/>
          <w:szCs w:val="22"/>
          <w:u w:val="single"/>
          <w:lang w:val="lt-LT" w:eastAsia="lt-LT"/>
        </w:rPr>
      </w:pPr>
      <w:r>
        <w:rPr>
          <w:i/>
          <w:iCs/>
          <w:noProof/>
          <w:szCs w:val="22"/>
          <w:u w:val="single"/>
          <w:lang w:val="lt-LT" w:eastAsia="x-none"/>
        </w:rPr>
        <w:t>Klozapinas</w:t>
      </w:r>
    </w:p>
    <w:p w14:paraId="19E5BFD8" w14:textId="77777777" w:rsidR="003C2562" w:rsidRDefault="00CC315B">
      <w:pPr>
        <w:widowControl w:val="0"/>
        <w:rPr>
          <w:iCs/>
          <w:noProof/>
          <w:szCs w:val="22"/>
          <w:lang w:val="lt-LT" w:eastAsia="x-none"/>
        </w:rPr>
      </w:pPr>
      <w:r>
        <w:rPr>
          <w:iCs/>
          <w:noProof/>
          <w:szCs w:val="22"/>
          <w:lang w:val="lt-LT" w:eastAsia="x-none"/>
        </w:rPr>
        <w:t>7 dienas tuo pačiu metu skiriant 250 mg ciprofloksaciną ir klozapiną, klozapino bei N-desmetilklozapino koncentracija kraujo serume atitinkamai padidėjo 29 % ir 31 %. Rekomenduojama klinikinė priežiūra ir atitinkamas klozapino dozės pritaikymas gydymo kartu su ciprofloksacinu metu ir iškart po jo (žr. 4.4 skyrių).</w:t>
      </w:r>
    </w:p>
    <w:p w14:paraId="1DFD7D44" w14:textId="77777777" w:rsidR="003C2562" w:rsidRDefault="003C2562">
      <w:pPr>
        <w:widowControl w:val="0"/>
        <w:autoSpaceDE w:val="0"/>
        <w:autoSpaceDN w:val="0"/>
        <w:adjustRightInd w:val="0"/>
        <w:rPr>
          <w:iCs/>
          <w:szCs w:val="22"/>
          <w:lang w:val="lt-LT"/>
        </w:rPr>
      </w:pPr>
    </w:p>
    <w:p w14:paraId="20BB623C" w14:textId="77777777" w:rsidR="003C2562" w:rsidRDefault="00CC315B">
      <w:pPr>
        <w:widowControl w:val="0"/>
        <w:autoSpaceDE w:val="0"/>
        <w:autoSpaceDN w:val="0"/>
        <w:adjustRightInd w:val="0"/>
        <w:rPr>
          <w:i/>
          <w:szCs w:val="22"/>
          <w:u w:val="single"/>
          <w:lang w:val="lt-LT"/>
        </w:rPr>
      </w:pPr>
      <w:proofErr w:type="spellStart"/>
      <w:r>
        <w:rPr>
          <w:i/>
          <w:szCs w:val="22"/>
          <w:u w:val="single"/>
          <w:lang w:val="lt-LT"/>
        </w:rPr>
        <w:t>Sildenafilis</w:t>
      </w:r>
      <w:proofErr w:type="spellEnd"/>
    </w:p>
    <w:p w14:paraId="4FB46B0B" w14:textId="77777777" w:rsidR="003C2562" w:rsidRDefault="00CC315B">
      <w:pPr>
        <w:widowControl w:val="0"/>
        <w:autoSpaceDE w:val="0"/>
        <w:autoSpaceDN w:val="0"/>
        <w:adjustRightInd w:val="0"/>
        <w:rPr>
          <w:iCs/>
          <w:szCs w:val="22"/>
          <w:lang w:val="lt-LT"/>
        </w:rPr>
      </w:pPr>
      <w:r>
        <w:rPr>
          <w:iCs/>
          <w:szCs w:val="22"/>
          <w:lang w:val="lt-LT"/>
        </w:rPr>
        <w:t xml:space="preserve">Sveikiems savanoriams kartu išgėrus 50 mg </w:t>
      </w:r>
      <w:proofErr w:type="spellStart"/>
      <w:r>
        <w:rPr>
          <w:iCs/>
          <w:szCs w:val="22"/>
          <w:lang w:val="lt-LT"/>
        </w:rPr>
        <w:t>sildenafilio</w:t>
      </w:r>
      <w:proofErr w:type="spellEnd"/>
      <w:r>
        <w:rPr>
          <w:iCs/>
          <w:szCs w:val="22"/>
          <w:lang w:val="lt-LT"/>
        </w:rPr>
        <w:t xml:space="preserve"> ir 500 mg </w:t>
      </w:r>
      <w:proofErr w:type="spellStart"/>
      <w:r>
        <w:rPr>
          <w:iCs/>
          <w:szCs w:val="22"/>
          <w:lang w:val="lt-LT"/>
        </w:rPr>
        <w:t>ciprofloksacino</w:t>
      </w:r>
      <w:proofErr w:type="spellEnd"/>
      <w:r>
        <w:rPr>
          <w:iCs/>
          <w:szCs w:val="22"/>
          <w:lang w:val="lt-LT"/>
        </w:rPr>
        <w:t xml:space="preserve">, </w:t>
      </w:r>
      <w:proofErr w:type="spellStart"/>
      <w:r>
        <w:rPr>
          <w:iCs/>
          <w:szCs w:val="22"/>
          <w:lang w:val="lt-LT"/>
        </w:rPr>
        <w:t>sildenafilio</w:t>
      </w:r>
      <w:proofErr w:type="spellEnd"/>
      <w:r>
        <w:rPr>
          <w:iCs/>
          <w:szCs w:val="22"/>
          <w:lang w:val="lt-LT"/>
        </w:rPr>
        <w:t xml:space="preserve"> </w:t>
      </w:r>
      <w:proofErr w:type="spellStart"/>
      <w:r>
        <w:rPr>
          <w:iCs/>
          <w:szCs w:val="22"/>
          <w:lang w:val="lt-LT"/>
        </w:rPr>
        <w:t>C</w:t>
      </w:r>
      <w:r>
        <w:rPr>
          <w:iCs/>
          <w:szCs w:val="22"/>
          <w:vertAlign w:val="subscript"/>
          <w:lang w:val="lt-LT"/>
        </w:rPr>
        <w:t>max</w:t>
      </w:r>
      <w:proofErr w:type="spellEnd"/>
      <w:r>
        <w:rPr>
          <w:iCs/>
          <w:szCs w:val="22"/>
          <w:vertAlign w:val="subscript"/>
          <w:lang w:val="lt-LT"/>
        </w:rPr>
        <w:t xml:space="preserve"> </w:t>
      </w:r>
      <w:r>
        <w:rPr>
          <w:iCs/>
          <w:szCs w:val="22"/>
          <w:lang w:val="lt-LT"/>
        </w:rPr>
        <w:t xml:space="preserve">ir </w:t>
      </w:r>
      <w:r>
        <w:rPr>
          <w:iCs/>
          <w:szCs w:val="22"/>
          <w:lang w:val="lt-LT"/>
        </w:rPr>
        <w:lastRenderedPageBreak/>
        <w:t xml:space="preserve">AUC padidėjo apytiksliai du kartus. Todėl, skiriant </w:t>
      </w:r>
      <w:proofErr w:type="spellStart"/>
      <w:r>
        <w:rPr>
          <w:iCs/>
          <w:szCs w:val="22"/>
          <w:lang w:val="lt-LT"/>
        </w:rPr>
        <w:t>ciprofloksacino</w:t>
      </w:r>
      <w:proofErr w:type="spellEnd"/>
      <w:r>
        <w:rPr>
          <w:iCs/>
          <w:szCs w:val="22"/>
          <w:lang w:val="lt-LT"/>
        </w:rPr>
        <w:t xml:space="preserve"> kartu su </w:t>
      </w:r>
      <w:proofErr w:type="spellStart"/>
      <w:r>
        <w:rPr>
          <w:iCs/>
          <w:szCs w:val="22"/>
          <w:lang w:val="lt-LT"/>
        </w:rPr>
        <w:t>sildenafiliu</w:t>
      </w:r>
      <w:proofErr w:type="spellEnd"/>
      <w:r>
        <w:rPr>
          <w:iCs/>
          <w:szCs w:val="22"/>
          <w:lang w:val="lt-LT"/>
        </w:rPr>
        <w:t>, būtinas atsargumas, atsižvelgiant į riziką bei naudą.</w:t>
      </w:r>
    </w:p>
    <w:p w14:paraId="577B5744" w14:textId="77777777" w:rsidR="003C2562" w:rsidRDefault="003C2562">
      <w:pPr>
        <w:widowControl w:val="0"/>
        <w:autoSpaceDE w:val="0"/>
        <w:autoSpaceDN w:val="0"/>
        <w:adjustRightInd w:val="0"/>
        <w:rPr>
          <w:iCs/>
          <w:szCs w:val="22"/>
          <w:lang w:val="lt-LT"/>
        </w:rPr>
      </w:pPr>
    </w:p>
    <w:p w14:paraId="31CFB67A" w14:textId="77777777" w:rsidR="003C2562" w:rsidRDefault="00CC315B">
      <w:pPr>
        <w:widowControl w:val="0"/>
        <w:autoSpaceDE w:val="0"/>
        <w:autoSpaceDN w:val="0"/>
        <w:adjustRightInd w:val="0"/>
        <w:rPr>
          <w:i/>
          <w:iCs/>
          <w:szCs w:val="22"/>
          <w:u w:val="single"/>
          <w:lang w:val="lt-LT"/>
        </w:rPr>
      </w:pPr>
      <w:proofErr w:type="spellStart"/>
      <w:r>
        <w:rPr>
          <w:i/>
          <w:iCs/>
          <w:szCs w:val="22"/>
          <w:u w:val="single"/>
          <w:lang w:val="lt-LT"/>
        </w:rPr>
        <w:t>Agomelatinas</w:t>
      </w:r>
      <w:proofErr w:type="spellEnd"/>
    </w:p>
    <w:p w14:paraId="089839F2" w14:textId="77777777" w:rsidR="003C2562" w:rsidRDefault="00CC315B">
      <w:pPr>
        <w:widowControl w:val="0"/>
        <w:rPr>
          <w:szCs w:val="22"/>
          <w:lang w:val="lt-LT"/>
        </w:rPr>
      </w:pPr>
      <w:r>
        <w:rPr>
          <w:szCs w:val="22"/>
          <w:lang w:val="lt-LT"/>
        </w:rPr>
        <w:t xml:space="preserve">Klinikinių tyrimų metu buvo nustatyta, kad </w:t>
      </w:r>
      <w:proofErr w:type="spellStart"/>
      <w:r>
        <w:rPr>
          <w:szCs w:val="22"/>
          <w:lang w:val="lt-LT"/>
        </w:rPr>
        <w:t>fluvoksaminas</w:t>
      </w:r>
      <w:proofErr w:type="spellEnd"/>
      <w:r>
        <w:rPr>
          <w:szCs w:val="22"/>
          <w:lang w:val="lt-LT"/>
        </w:rPr>
        <w:t xml:space="preserve">, kaip stiprus CYP450 1A2 </w:t>
      </w:r>
      <w:proofErr w:type="spellStart"/>
      <w:r>
        <w:rPr>
          <w:szCs w:val="22"/>
          <w:lang w:val="lt-LT"/>
        </w:rPr>
        <w:t>izofermento</w:t>
      </w:r>
      <w:proofErr w:type="spellEnd"/>
      <w:r>
        <w:rPr>
          <w:szCs w:val="22"/>
          <w:lang w:val="lt-LT"/>
        </w:rPr>
        <w:t xml:space="preserve"> inhibitorius, ženkliai slopina </w:t>
      </w:r>
      <w:proofErr w:type="spellStart"/>
      <w:r>
        <w:rPr>
          <w:szCs w:val="22"/>
          <w:lang w:val="lt-LT"/>
        </w:rPr>
        <w:t>agomelatino</w:t>
      </w:r>
      <w:proofErr w:type="spellEnd"/>
      <w:r>
        <w:rPr>
          <w:szCs w:val="22"/>
          <w:lang w:val="lt-LT"/>
        </w:rPr>
        <w:t xml:space="preserve"> metabolizmą, ko </w:t>
      </w:r>
      <w:proofErr w:type="spellStart"/>
      <w:r>
        <w:rPr>
          <w:szCs w:val="22"/>
          <w:lang w:val="lt-LT"/>
        </w:rPr>
        <w:t>pasekoje</w:t>
      </w:r>
      <w:proofErr w:type="spellEnd"/>
      <w:r>
        <w:rPr>
          <w:szCs w:val="22"/>
          <w:lang w:val="lt-LT"/>
        </w:rPr>
        <w:t xml:space="preserve"> 60 kartų padidėja </w:t>
      </w:r>
      <w:proofErr w:type="spellStart"/>
      <w:r>
        <w:rPr>
          <w:szCs w:val="22"/>
          <w:lang w:val="lt-LT"/>
        </w:rPr>
        <w:t>agomelatino</w:t>
      </w:r>
      <w:proofErr w:type="spellEnd"/>
      <w:r>
        <w:rPr>
          <w:szCs w:val="22"/>
          <w:lang w:val="lt-LT"/>
        </w:rPr>
        <w:t xml:space="preserve"> ekspozicija. Nors klinikinių duomenų apie galimą </w:t>
      </w:r>
      <w:proofErr w:type="spellStart"/>
      <w:r>
        <w:rPr>
          <w:szCs w:val="22"/>
          <w:lang w:val="lt-LT"/>
        </w:rPr>
        <w:t>agomelatino</w:t>
      </w:r>
      <w:proofErr w:type="spellEnd"/>
      <w:r>
        <w:rPr>
          <w:szCs w:val="22"/>
          <w:lang w:val="lt-LT"/>
        </w:rPr>
        <w:t xml:space="preserve"> sąveika su </w:t>
      </w:r>
      <w:proofErr w:type="spellStart"/>
      <w:r>
        <w:rPr>
          <w:szCs w:val="22"/>
          <w:lang w:val="lt-LT"/>
        </w:rPr>
        <w:t>ciprofloksacinu</w:t>
      </w:r>
      <w:proofErr w:type="spellEnd"/>
      <w:r>
        <w:rPr>
          <w:szCs w:val="22"/>
          <w:lang w:val="lt-LT"/>
        </w:rPr>
        <w:t>, vidutinio stiprumo CYP450 1A2 inhibitoriumi, nėra, vartojant kartu, panašios sąveikos atmesti negalima (žr. 4.4 skyriaus poskyryje „</w:t>
      </w:r>
      <w:proofErr w:type="spellStart"/>
      <w:r>
        <w:rPr>
          <w:rFonts w:eastAsia="Calibri"/>
          <w:iCs/>
          <w:szCs w:val="22"/>
          <w:lang w:val="lt-LT"/>
        </w:rPr>
        <w:t>Citochromas</w:t>
      </w:r>
      <w:proofErr w:type="spellEnd"/>
      <w:r>
        <w:rPr>
          <w:rFonts w:eastAsia="Calibri"/>
          <w:iCs/>
          <w:szCs w:val="22"/>
          <w:lang w:val="lt-LT"/>
        </w:rPr>
        <w:t xml:space="preserve"> P450</w:t>
      </w:r>
      <w:r>
        <w:rPr>
          <w:szCs w:val="22"/>
          <w:lang w:val="lt-LT"/>
        </w:rPr>
        <w:t>“).</w:t>
      </w:r>
    </w:p>
    <w:p w14:paraId="52F3A14D" w14:textId="77777777" w:rsidR="003C2562" w:rsidRDefault="003C2562">
      <w:pPr>
        <w:widowControl w:val="0"/>
        <w:autoSpaceDE w:val="0"/>
        <w:autoSpaceDN w:val="0"/>
        <w:adjustRightInd w:val="0"/>
        <w:rPr>
          <w:iCs/>
          <w:szCs w:val="22"/>
          <w:lang w:val="lt-LT"/>
        </w:rPr>
      </w:pPr>
    </w:p>
    <w:p w14:paraId="677FDD23" w14:textId="77777777" w:rsidR="003C2562" w:rsidRDefault="00CC315B">
      <w:pPr>
        <w:widowControl w:val="0"/>
        <w:autoSpaceDE w:val="0"/>
        <w:autoSpaceDN w:val="0"/>
        <w:adjustRightInd w:val="0"/>
        <w:rPr>
          <w:i/>
          <w:iCs/>
          <w:szCs w:val="22"/>
          <w:u w:val="single"/>
          <w:lang w:val="lt-LT"/>
        </w:rPr>
      </w:pPr>
      <w:proofErr w:type="spellStart"/>
      <w:r>
        <w:rPr>
          <w:i/>
          <w:iCs/>
          <w:szCs w:val="22"/>
          <w:u w:val="single"/>
          <w:lang w:val="lt-LT"/>
        </w:rPr>
        <w:t>Zolpidemas</w:t>
      </w:r>
      <w:proofErr w:type="spellEnd"/>
    </w:p>
    <w:p w14:paraId="2F538393" w14:textId="77777777" w:rsidR="003C2562" w:rsidRDefault="00CC315B">
      <w:pPr>
        <w:widowControl w:val="0"/>
        <w:autoSpaceDE w:val="0"/>
        <w:autoSpaceDN w:val="0"/>
        <w:adjustRightInd w:val="0"/>
        <w:rPr>
          <w:iCs/>
          <w:szCs w:val="22"/>
          <w:lang w:val="lt-LT"/>
        </w:rPr>
      </w:pPr>
      <w:r>
        <w:rPr>
          <w:iCs/>
          <w:szCs w:val="22"/>
          <w:lang w:val="lt-LT"/>
        </w:rPr>
        <w:t xml:space="preserve">Vartojimas kartu su </w:t>
      </w:r>
      <w:proofErr w:type="spellStart"/>
      <w:r>
        <w:rPr>
          <w:iCs/>
          <w:szCs w:val="22"/>
          <w:lang w:val="lt-LT"/>
        </w:rPr>
        <w:t>ciprofloksacinu</w:t>
      </w:r>
      <w:proofErr w:type="spellEnd"/>
      <w:r>
        <w:rPr>
          <w:iCs/>
          <w:szCs w:val="22"/>
          <w:lang w:val="lt-LT"/>
        </w:rPr>
        <w:t xml:space="preserve"> gali sukelti </w:t>
      </w:r>
      <w:proofErr w:type="spellStart"/>
      <w:r>
        <w:rPr>
          <w:iCs/>
          <w:szCs w:val="22"/>
          <w:lang w:val="lt-LT"/>
        </w:rPr>
        <w:t>zolpidemo</w:t>
      </w:r>
      <w:proofErr w:type="spellEnd"/>
      <w:r>
        <w:rPr>
          <w:iCs/>
          <w:szCs w:val="22"/>
          <w:lang w:val="lt-LT"/>
        </w:rPr>
        <w:t xml:space="preserve"> koncentracijos kraujyje padidėjimą. Šių vaistinių preparatų kartu vartoti nerekomenduojama.</w:t>
      </w:r>
    </w:p>
    <w:p w14:paraId="31EB5B8C" w14:textId="77777777" w:rsidR="003C2562" w:rsidRDefault="003C2562">
      <w:pPr>
        <w:widowControl w:val="0"/>
        <w:outlineLvl w:val="2"/>
        <w:rPr>
          <w:b/>
          <w:iCs/>
          <w:noProof/>
          <w:kern w:val="28"/>
          <w:szCs w:val="22"/>
          <w:lang w:val="lt-LT" w:eastAsia="lt-LT"/>
        </w:rPr>
      </w:pPr>
    </w:p>
    <w:p w14:paraId="2D23C5BB" w14:textId="77777777" w:rsidR="003C2562" w:rsidRDefault="00CC315B">
      <w:pPr>
        <w:widowControl w:val="0"/>
        <w:outlineLvl w:val="2"/>
        <w:rPr>
          <w:b/>
          <w:iCs/>
          <w:noProof/>
          <w:kern w:val="28"/>
          <w:szCs w:val="22"/>
          <w:lang w:val="lt-LT" w:eastAsia="lt-LT"/>
        </w:rPr>
      </w:pPr>
      <w:bookmarkStart w:id="22" w:name="_Toc129243107"/>
      <w:bookmarkStart w:id="23" w:name="_Toc129243232"/>
      <w:r>
        <w:rPr>
          <w:b/>
          <w:iCs/>
          <w:noProof/>
          <w:kern w:val="28"/>
          <w:szCs w:val="22"/>
          <w:lang w:val="lt-LT" w:eastAsia="lt-LT"/>
        </w:rPr>
        <w:t>4.6</w:t>
      </w:r>
      <w:r>
        <w:rPr>
          <w:b/>
          <w:iCs/>
          <w:noProof/>
          <w:kern w:val="28"/>
          <w:szCs w:val="22"/>
          <w:lang w:val="lt-LT" w:eastAsia="lt-LT"/>
        </w:rPr>
        <w:tab/>
        <w:t>Vaisingumas, nėštumo ir žindymo laikotarpis</w:t>
      </w:r>
      <w:bookmarkEnd w:id="22"/>
      <w:bookmarkEnd w:id="23"/>
    </w:p>
    <w:p w14:paraId="50654F6E" w14:textId="77777777" w:rsidR="003C2562" w:rsidRDefault="003C2562">
      <w:pPr>
        <w:widowControl w:val="0"/>
        <w:outlineLvl w:val="2"/>
        <w:rPr>
          <w:b/>
          <w:iCs/>
          <w:noProof/>
          <w:kern w:val="28"/>
          <w:szCs w:val="22"/>
          <w:lang w:val="lt-LT" w:eastAsia="lt-LT"/>
        </w:rPr>
      </w:pPr>
    </w:p>
    <w:p w14:paraId="59A50726" w14:textId="77777777" w:rsidR="003C2562" w:rsidRDefault="00CC315B">
      <w:pPr>
        <w:widowControl w:val="0"/>
        <w:autoSpaceDE w:val="0"/>
        <w:autoSpaceDN w:val="0"/>
        <w:adjustRightInd w:val="0"/>
        <w:rPr>
          <w:szCs w:val="22"/>
          <w:u w:val="single"/>
          <w:lang w:val="lt-LT"/>
        </w:rPr>
      </w:pPr>
      <w:r>
        <w:rPr>
          <w:szCs w:val="22"/>
          <w:u w:val="single"/>
          <w:lang w:val="lt-LT"/>
        </w:rPr>
        <w:t>Nėštumas</w:t>
      </w:r>
    </w:p>
    <w:p w14:paraId="2B1034FE" w14:textId="77777777" w:rsidR="003C2562" w:rsidRDefault="00CC315B">
      <w:pPr>
        <w:widowControl w:val="0"/>
        <w:rPr>
          <w:iCs/>
          <w:noProof/>
          <w:szCs w:val="22"/>
          <w:lang w:val="lt-LT" w:eastAsia="x-none"/>
        </w:rPr>
      </w:pPr>
      <w:r>
        <w:rPr>
          <w:iCs/>
          <w:noProof/>
          <w:szCs w:val="22"/>
          <w:lang w:val="lt-LT" w:eastAsia="x-none"/>
        </w:rPr>
        <w:t xml:space="preserve">Nėštumų stebėjimo duomenys nepageidaujamo ciprofloksacino poveikio nėštumo eigai arba vaisiaus ar naujagimio sveikatos būklei nerodo. Tyrimai su gyvūnais tiesioginio ar netiesioginio kenksmingo poveikio reprodukcinio toksiškumo atžvilgiu neparodė. Gyvūnų jaunikliams ir prenataliniame periode paskyrus chinolonų, buvo stebimas poveikis nesubrendusioms kremzlėms. Todėl negalima atmesti to, kad </w:t>
      </w:r>
      <w:r>
        <w:rPr>
          <w:iCs/>
          <w:noProof/>
          <w:szCs w:val="22"/>
          <w:lang w:eastAsia="x-none"/>
        </w:rPr>
        <w:t>vaistinis preparatas</w:t>
      </w:r>
      <w:r>
        <w:rPr>
          <w:iCs/>
          <w:noProof/>
          <w:szCs w:val="22"/>
          <w:lang w:val="lt-LT" w:eastAsia="x-none"/>
        </w:rPr>
        <w:t xml:space="preserve"> galėtų pakenkti nesubrendusio žmogaus organizmo (vaisiaus) sąnarinėms kremzlėms (žr. 5.3 skyrių).</w:t>
      </w:r>
    </w:p>
    <w:p w14:paraId="27CDB53D" w14:textId="77777777" w:rsidR="003C2562" w:rsidRDefault="00CC315B">
      <w:pPr>
        <w:widowControl w:val="0"/>
        <w:rPr>
          <w:iCs/>
          <w:noProof/>
          <w:szCs w:val="22"/>
          <w:lang w:val="lt-LT" w:eastAsia="x-none"/>
        </w:rPr>
      </w:pPr>
      <w:r>
        <w:rPr>
          <w:iCs/>
          <w:noProof/>
          <w:szCs w:val="22"/>
          <w:lang w:val="lt-LT" w:eastAsia="x-none"/>
        </w:rPr>
        <w:t>Laikantis atsargumo, rekomenduojama vengti vartoti ciprofloksaciną nėštumo metu.</w:t>
      </w:r>
    </w:p>
    <w:p w14:paraId="19AEAB25" w14:textId="77777777" w:rsidR="003C2562" w:rsidRDefault="003C2562">
      <w:pPr>
        <w:widowControl w:val="0"/>
        <w:rPr>
          <w:iCs/>
          <w:noProof/>
          <w:szCs w:val="22"/>
          <w:lang w:val="lt-LT" w:eastAsia="x-none"/>
        </w:rPr>
      </w:pPr>
    </w:p>
    <w:p w14:paraId="5CE876F1" w14:textId="77777777" w:rsidR="003C2562" w:rsidRDefault="00CC315B">
      <w:pPr>
        <w:widowControl w:val="0"/>
        <w:autoSpaceDE w:val="0"/>
        <w:autoSpaceDN w:val="0"/>
        <w:adjustRightInd w:val="0"/>
        <w:rPr>
          <w:szCs w:val="22"/>
          <w:u w:val="single"/>
          <w:lang w:val="lt-LT"/>
        </w:rPr>
      </w:pPr>
      <w:r>
        <w:rPr>
          <w:szCs w:val="22"/>
          <w:u w:val="single"/>
          <w:lang w:val="lt-LT"/>
        </w:rPr>
        <w:t>Žindymo laikotarpis</w:t>
      </w:r>
    </w:p>
    <w:p w14:paraId="5D27E6D9" w14:textId="77777777" w:rsidR="003C2562" w:rsidRDefault="00CC315B">
      <w:pPr>
        <w:widowControl w:val="0"/>
        <w:rPr>
          <w:iCs/>
          <w:noProof/>
          <w:szCs w:val="22"/>
          <w:lang w:val="lt-LT" w:eastAsia="x-none"/>
        </w:rPr>
      </w:pPr>
      <w:r>
        <w:rPr>
          <w:iCs/>
          <w:noProof/>
          <w:szCs w:val="22"/>
          <w:lang w:val="lt-LT" w:eastAsia="x-none"/>
        </w:rPr>
        <w:t>Ciprofloksacinas išsiskiria su moters pienu. Dėl galimo pavojaus sąnarinei kremzlei ciprofloksacino vartoti žindymo laikotarpiu negalima.</w:t>
      </w:r>
    </w:p>
    <w:p w14:paraId="5ECFF0DE" w14:textId="77777777" w:rsidR="003C2562" w:rsidRDefault="003C2562">
      <w:pPr>
        <w:widowControl w:val="0"/>
        <w:rPr>
          <w:iCs/>
          <w:noProof/>
          <w:szCs w:val="22"/>
          <w:lang w:val="lt-LT" w:eastAsia="x-none"/>
        </w:rPr>
      </w:pPr>
    </w:p>
    <w:p w14:paraId="6A584CE9" w14:textId="77777777" w:rsidR="003C2562" w:rsidRDefault="00CC315B">
      <w:pPr>
        <w:widowControl w:val="0"/>
        <w:outlineLvl w:val="2"/>
        <w:rPr>
          <w:b/>
          <w:iCs/>
          <w:noProof/>
          <w:kern w:val="28"/>
          <w:szCs w:val="22"/>
          <w:lang w:val="lt-LT" w:eastAsia="lt-LT"/>
        </w:rPr>
      </w:pPr>
      <w:bookmarkStart w:id="24" w:name="_Toc129243108"/>
      <w:bookmarkStart w:id="25" w:name="_Toc129243233"/>
      <w:r>
        <w:rPr>
          <w:b/>
          <w:iCs/>
          <w:noProof/>
          <w:kern w:val="28"/>
          <w:szCs w:val="22"/>
          <w:lang w:val="lt-LT" w:eastAsia="lt-LT"/>
        </w:rPr>
        <w:t>4.7</w:t>
      </w:r>
      <w:r>
        <w:rPr>
          <w:b/>
          <w:iCs/>
          <w:noProof/>
          <w:kern w:val="28"/>
          <w:szCs w:val="22"/>
          <w:lang w:val="lt-LT" w:eastAsia="lt-LT"/>
        </w:rPr>
        <w:tab/>
        <w:t>Poveikis gebėjimui vairuoti ir valdyti mechanizmus</w:t>
      </w:r>
      <w:bookmarkEnd w:id="24"/>
      <w:bookmarkEnd w:id="25"/>
    </w:p>
    <w:p w14:paraId="588B85CC" w14:textId="77777777" w:rsidR="003C2562" w:rsidRDefault="003C2562">
      <w:pPr>
        <w:widowControl w:val="0"/>
        <w:rPr>
          <w:iCs/>
          <w:noProof/>
          <w:szCs w:val="22"/>
          <w:lang w:val="lt-LT" w:eastAsia="x-none"/>
        </w:rPr>
      </w:pPr>
    </w:p>
    <w:p w14:paraId="7B98C650" w14:textId="77777777" w:rsidR="003C2562" w:rsidRDefault="00CC315B">
      <w:pPr>
        <w:widowControl w:val="0"/>
        <w:rPr>
          <w:iCs/>
          <w:noProof/>
          <w:szCs w:val="22"/>
          <w:lang w:eastAsia="x-none"/>
        </w:rPr>
      </w:pPr>
      <w:r>
        <w:rPr>
          <w:iCs/>
          <w:noProof/>
          <w:szCs w:val="22"/>
          <w:lang w:eastAsia="x-none"/>
        </w:rPr>
        <w:t>Ciprofloksacinas gebėjimą vairuoti ir valdyti mechanizmus veikia vidutiniškai.</w:t>
      </w:r>
    </w:p>
    <w:p w14:paraId="2EFCD7C9" w14:textId="77777777" w:rsidR="003C2562" w:rsidRDefault="00CC315B">
      <w:pPr>
        <w:widowControl w:val="0"/>
        <w:rPr>
          <w:iCs/>
          <w:noProof/>
          <w:szCs w:val="22"/>
          <w:lang w:val="lt-LT" w:eastAsia="x-none"/>
        </w:rPr>
      </w:pPr>
      <w:r>
        <w:rPr>
          <w:iCs/>
          <w:noProof/>
          <w:szCs w:val="22"/>
          <w:lang w:val="lt-LT" w:eastAsia="x-none"/>
        </w:rPr>
        <w:t>Dėl pasireiškiančio neurologinio poveikio, ciprofloksacinas gali turėti įtakos reakcijos laikui. Gebėjimas vairuoti ir valdyti mechanizmus gali sutrikti.</w:t>
      </w:r>
    </w:p>
    <w:p w14:paraId="34EF0313" w14:textId="77777777" w:rsidR="003C2562" w:rsidRDefault="003C2562">
      <w:pPr>
        <w:widowControl w:val="0"/>
        <w:rPr>
          <w:iCs/>
          <w:noProof/>
          <w:szCs w:val="22"/>
          <w:lang w:val="lt-LT" w:eastAsia="x-none"/>
        </w:rPr>
      </w:pPr>
    </w:p>
    <w:p w14:paraId="5055CD90" w14:textId="77777777" w:rsidR="003C2562" w:rsidRDefault="00CC315B">
      <w:pPr>
        <w:widowControl w:val="0"/>
        <w:outlineLvl w:val="2"/>
        <w:rPr>
          <w:b/>
          <w:iCs/>
          <w:noProof/>
          <w:kern w:val="28"/>
          <w:szCs w:val="22"/>
          <w:lang w:val="lt-LT" w:eastAsia="lt-LT"/>
        </w:rPr>
      </w:pPr>
      <w:bookmarkStart w:id="26" w:name="_Toc129243109"/>
      <w:bookmarkStart w:id="27" w:name="_Toc129243234"/>
      <w:r>
        <w:rPr>
          <w:b/>
          <w:iCs/>
          <w:noProof/>
          <w:kern w:val="28"/>
          <w:szCs w:val="22"/>
          <w:lang w:val="lt-LT" w:eastAsia="lt-LT"/>
        </w:rPr>
        <w:t>4.8</w:t>
      </w:r>
      <w:r>
        <w:rPr>
          <w:b/>
          <w:iCs/>
          <w:noProof/>
          <w:kern w:val="28"/>
          <w:szCs w:val="22"/>
          <w:lang w:val="lt-LT" w:eastAsia="lt-LT"/>
        </w:rPr>
        <w:tab/>
        <w:t>Nepageidaujamas poveikis</w:t>
      </w:r>
      <w:bookmarkEnd w:id="26"/>
      <w:bookmarkEnd w:id="27"/>
    </w:p>
    <w:p w14:paraId="06BBE91A" w14:textId="77777777" w:rsidR="003C2562" w:rsidRDefault="003C2562">
      <w:pPr>
        <w:widowControl w:val="0"/>
        <w:rPr>
          <w:iCs/>
          <w:noProof/>
          <w:szCs w:val="22"/>
          <w:lang w:val="lt-LT" w:eastAsia="x-none"/>
        </w:rPr>
      </w:pPr>
    </w:p>
    <w:p w14:paraId="71EA517A" w14:textId="77777777" w:rsidR="003C2562" w:rsidRDefault="00CC315B">
      <w:pPr>
        <w:widowControl w:val="0"/>
        <w:tabs>
          <w:tab w:val="left" w:pos="1250"/>
          <w:tab w:val="left" w:pos="2160"/>
        </w:tabs>
        <w:rPr>
          <w:szCs w:val="22"/>
          <w:lang w:val="lt-LT"/>
        </w:rPr>
      </w:pPr>
      <w:r>
        <w:rPr>
          <w:szCs w:val="22"/>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454496A7" w14:textId="77777777" w:rsidR="003C2562" w:rsidRDefault="003C2562">
      <w:pPr>
        <w:widowControl w:val="0"/>
        <w:rPr>
          <w:iCs/>
          <w:noProof/>
          <w:szCs w:val="22"/>
          <w:lang w:val="lt-LT" w:eastAsia="x-none"/>
        </w:rPr>
      </w:pPr>
    </w:p>
    <w:p w14:paraId="73545CB5" w14:textId="77777777" w:rsidR="003C2562" w:rsidRDefault="00CC315B">
      <w:pPr>
        <w:widowControl w:val="0"/>
        <w:rPr>
          <w:szCs w:val="22"/>
          <w:lang w:val="lt-LT"/>
        </w:rPr>
      </w:pPr>
      <w:r>
        <w:rPr>
          <w:iCs/>
          <w:noProof/>
          <w:szCs w:val="22"/>
          <w:lang w:val="lt-LT" w:eastAsia="x-none"/>
        </w:rPr>
        <w:t xml:space="preserve">Dažniausiai stebimas nepageidaujamas poveikis yra pykinimas, viduriavimas, vėmimas, praeinantis </w:t>
      </w:r>
      <w:proofErr w:type="spellStart"/>
      <w:r>
        <w:rPr>
          <w:szCs w:val="22"/>
          <w:lang w:val="lt-LT"/>
        </w:rPr>
        <w:t>transaminazių</w:t>
      </w:r>
      <w:proofErr w:type="spellEnd"/>
      <w:r>
        <w:rPr>
          <w:szCs w:val="22"/>
          <w:lang w:val="lt-LT"/>
        </w:rPr>
        <w:t xml:space="preserve"> aktyvumo padidėjimas, išbėrimas ir infuzijos vietos reakcijos, visi šie atvejai pasitaiko mažiau, kaip 3 % pacientų.</w:t>
      </w:r>
    </w:p>
    <w:p w14:paraId="06757602" w14:textId="77777777" w:rsidR="003C2562" w:rsidRDefault="003C2562">
      <w:pPr>
        <w:widowControl w:val="0"/>
        <w:autoSpaceDE w:val="0"/>
        <w:autoSpaceDN w:val="0"/>
        <w:adjustRightInd w:val="0"/>
        <w:rPr>
          <w:szCs w:val="22"/>
          <w:lang w:val="lt-LT"/>
        </w:rPr>
      </w:pPr>
    </w:p>
    <w:p w14:paraId="633CCDB7" w14:textId="77777777" w:rsidR="003C2562" w:rsidRDefault="00CC315B">
      <w:pPr>
        <w:widowControl w:val="0"/>
        <w:rPr>
          <w:iCs/>
          <w:noProof/>
          <w:szCs w:val="22"/>
          <w:lang w:val="lt-LT" w:eastAsia="x-none"/>
        </w:rPr>
      </w:pPr>
      <w:r>
        <w:rPr>
          <w:iCs/>
          <w:noProof/>
          <w:szCs w:val="22"/>
          <w:lang w:val="lt-LT" w:eastAsia="x-none"/>
        </w:rPr>
        <w:t xml:space="preserve">Ciprofloksacino (geriamųjų, intraveninių </w:t>
      </w:r>
      <w:r>
        <w:rPr>
          <w:iCs/>
          <w:noProof/>
          <w:szCs w:val="22"/>
          <w:lang w:eastAsia="x-none"/>
        </w:rPr>
        <w:t>vaistinio preparato</w:t>
      </w:r>
      <w:r>
        <w:rPr>
          <w:iCs/>
          <w:noProof/>
          <w:szCs w:val="22"/>
          <w:lang w:val="lt-LT" w:eastAsia="x-none"/>
        </w:rPr>
        <w:t xml:space="preserve"> formų ir nuoseklaus gydymo) klinikinių tyrimų metu ir atlikus stebėjimus po </w:t>
      </w:r>
      <w:r>
        <w:rPr>
          <w:iCs/>
          <w:noProof/>
          <w:szCs w:val="22"/>
          <w:lang w:eastAsia="x-none"/>
        </w:rPr>
        <w:t>vaistinio preparato</w:t>
      </w:r>
      <w:r>
        <w:rPr>
          <w:iCs/>
          <w:noProof/>
          <w:szCs w:val="22"/>
          <w:lang w:val="lt-LT" w:eastAsia="x-none"/>
        </w:rPr>
        <w:t xml:space="preserve"> patekimo į rinką nustatyto nepageidaujamo poveikio duomenys pateikiami žemiau, suskirsčius juos pagal kategorijas. Dažnumo analizė buvo atlikta, geriamųjų ir intraveninių ciprofloksacino formų duomenis vertinant kartu.</w:t>
      </w:r>
    </w:p>
    <w:bookmarkEnd w:id="16"/>
    <w:bookmarkEnd w:id="17"/>
    <w:p w14:paraId="2EACDF04" w14:textId="77777777" w:rsidR="003C2562" w:rsidRDefault="003C2562">
      <w:pPr>
        <w:widowControl w:val="0"/>
        <w:rPr>
          <w:szCs w:val="22"/>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7"/>
        <w:gridCol w:w="1208"/>
        <w:gridCol w:w="1522"/>
        <w:gridCol w:w="1522"/>
        <w:gridCol w:w="1522"/>
        <w:gridCol w:w="1330"/>
      </w:tblGrid>
      <w:tr w:rsidR="003C2562" w14:paraId="2FF96A53" w14:textId="77777777">
        <w:tc>
          <w:tcPr>
            <w:tcW w:w="1272" w:type="dxa"/>
            <w:tcBorders>
              <w:top w:val="single" w:sz="4" w:space="0" w:color="000000"/>
              <w:left w:val="single" w:sz="4" w:space="0" w:color="000000"/>
              <w:bottom w:val="single" w:sz="4" w:space="0" w:color="000000"/>
              <w:right w:val="single" w:sz="4" w:space="0" w:color="000000"/>
            </w:tcBorders>
            <w:hideMark/>
          </w:tcPr>
          <w:p w14:paraId="38F467C2" w14:textId="77777777" w:rsidR="003C2562" w:rsidRDefault="00CC315B">
            <w:pPr>
              <w:widowControl w:val="0"/>
              <w:rPr>
                <w:b/>
                <w:bCs/>
                <w:iCs/>
                <w:noProof/>
                <w:szCs w:val="22"/>
                <w:lang w:val="lt-LT" w:eastAsia="lt-LT"/>
              </w:rPr>
            </w:pPr>
            <w:r>
              <w:rPr>
                <w:b/>
                <w:bCs/>
                <w:iCs/>
                <w:noProof/>
                <w:szCs w:val="22"/>
                <w:lang w:val="lt-LT"/>
              </w:rPr>
              <w:t>Organų</w:t>
            </w:r>
          </w:p>
          <w:p w14:paraId="133D4603" w14:textId="77777777" w:rsidR="003C2562" w:rsidRDefault="00CC315B">
            <w:pPr>
              <w:widowControl w:val="0"/>
              <w:rPr>
                <w:b/>
                <w:bCs/>
                <w:iCs/>
                <w:noProof/>
                <w:szCs w:val="22"/>
                <w:lang w:val="lt-LT"/>
              </w:rPr>
            </w:pPr>
            <w:r>
              <w:rPr>
                <w:b/>
                <w:bCs/>
                <w:iCs/>
                <w:noProof/>
                <w:szCs w:val="22"/>
                <w:lang w:val="lt-LT"/>
              </w:rPr>
              <w:t>sistemų klasės</w:t>
            </w:r>
          </w:p>
        </w:tc>
        <w:tc>
          <w:tcPr>
            <w:tcW w:w="1293" w:type="dxa"/>
            <w:tcBorders>
              <w:top w:val="single" w:sz="4" w:space="0" w:color="000000"/>
              <w:left w:val="single" w:sz="4" w:space="0" w:color="000000"/>
              <w:bottom w:val="single" w:sz="4" w:space="0" w:color="000000"/>
              <w:right w:val="single" w:sz="4" w:space="0" w:color="000000"/>
            </w:tcBorders>
            <w:hideMark/>
          </w:tcPr>
          <w:p w14:paraId="30B38DF9" w14:textId="77777777" w:rsidR="003C2562" w:rsidRDefault="00CC315B">
            <w:pPr>
              <w:widowControl w:val="0"/>
              <w:rPr>
                <w:b/>
                <w:bCs/>
                <w:iCs/>
                <w:noProof/>
                <w:szCs w:val="22"/>
                <w:lang w:val="lt-LT" w:eastAsia="lt-LT"/>
              </w:rPr>
            </w:pPr>
            <w:r>
              <w:rPr>
                <w:b/>
                <w:bCs/>
                <w:iCs/>
                <w:noProof/>
                <w:szCs w:val="22"/>
                <w:lang w:val="lt-LT"/>
              </w:rPr>
              <w:t>Dažni</w:t>
            </w:r>
          </w:p>
          <w:p w14:paraId="735A5BBA" w14:textId="77777777" w:rsidR="003C2562" w:rsidRDefault="003C2562">
            <w:pPr>
              <w:widowControl w:val="0"/>
              <w:rPr>
                <w:b/>
                <w:bCs/>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6C7DD957" w14:textId="77777777" w:rsidR="003C2562" w:rsidRDefault="00CC315B">
            <w:pPr>
              <w:widowControl w:val="0"/>
              <w:rPr>
                <w:b/>
                <w:bCs/>
                <w:iCs/>
                <w:noProof/>
                <w:szCs w:val="22"/>
                <w:lang w:val="lt-LT" w:eastAsia="lt-LT"/>
              </w:rPr>
            </w:pPr>
            <w:r>
              <w:rPr>
                <w:b/>
                <w:bCs/>
                <w:iCs/>
                <w:noProof/>
                <w:szCs w:val="22"/>
                <w:lang w:val="lt-LT"/>
              </w:rPr>
              <w:t>Nedažni</w:t>
            </w:r>
          </w:p>
          <w:p w14:paraId="3307D8AA" w14:textId="77777777" w:rsidR="003C2562" w:rsidRDefault="003C2562">
            <w:pPr>
              <w:widowControl w:val="0"/>
              <w:rPr>
                <w:b/>
                <w:bCs/>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4F0FC78D" w14:textId="77777777" w:rsidR="003C2562" w:rsidRDefault="00CC315B">
            <w:pPr>
              <w:widowControl w:val="0"/>
              <w:rPr>
                <w:b/>
                <w:bCs/>
                <w:iCs/>
                <w:noProof/>
                <w:szCs w:val="22"/>
                <w:lang w:val="lt-LT" w:eastAsia="lt-LT"/>
              </w:rPr>
            </w:pPr>
            <w:r>
              <w:rPr>
                <w:b/>
                <w:bCs/>
                <w:iCs/>
                <w:noProof/>
                <w:szCs w:val="22"/>
                <w:lang w:val="lt-LT"/>
              </w:rPr>
              <w:t>Reti</w:t>
            </w:r>
          </w:p>
          <w:p w14:paraId="2B67453D" w14:textId="77777777" w:rsidR="003C2562" w:rsidRDefault="003C2562">
            <w:pPr>
              <w:widowControl w:val="0"/>
              <w:rPr>
                <w:b/>
                <w:bCs/>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33D806E8" w14:textId="77777777" w:rsidR="003C2562" w:rsidRDefault="00CC315B">
            <w:pPr>
              <w:widowControl w:val="0"/>
              <w:rPr>
                <w:b/>
                <w:bCs/>
                <w:iCs/>
                <w:noProof/>
                <w:szCs w:val="22"/>
                <w:lang w:val="lt-LT" w:eastAsia="lt-LT"/>
              </w:rPr>
            </w:pPr>
            <w:r>
              <w:rPr>
                <w:b/>
                <w:bCs/>
                <w:iCs/>
                <w:noProof/>
                <w:szCs w:val="22"/>
                <w:lang w:val="lt-LT"/>
              </w:rPr>
              <w:t>Labai reti</w:t>
            </w:r>
          </w:p>
          <w:p w14:paraId="018DD2A5" w14:textId="77777777" w:rsidR="003C2562" w:rsidRDefault="003C2562">
            <w:pPr>
              <w:widowControl w:val="0"/>
              <w:rPr>
                <w:b/>
                <w:bCs/>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hideMark/>
          </w:tcPr>
          <w:p w14:paraId="38D6A7AF" w14:textId="77777777" w:rsidR="003C2562" w:rsidRDefault="00CC315B">
            <w:pPr>
              <w:widowControl w:val="0"/>
              <w:rPr>
                <w:b/>
                <w:bCs/>
                <w:iCs/>
                <w:noProof/>
                <w:szCs w:val="22"/>
                <w:lang w:val="lt-LT" w:eastAsia="lt-LT"/>
              </w:rPr>
            </w:pPr>
            <w:r>
              <w:rPr>
                <w:b/>
                <w:bCs/>
                <w:iCs/>
                <w:noProof/>
                <w:szCs w:val="22"/>
                <w:lang w:val="lt-LT"/>
              </w:rPr>
              <w:t>Dažnis</w:t>
            </w:r>
          </w:p>
          <w:p w14:paraId="1DEBB0B4" w14:textId="77777777" w:rsidR="003C2562" w:rsidRDefault="00CC315B">
            <w:pPr>
              <w:widowControl w:val="0"/>
              <w:rPr>
                <w:b/>
                <w:bCs/>
                <w:iCs/>
                <w:noProof/>
                <w:szCs w:val="22"/>
                <w:lang w:val="lt-LT"/>
              </w:rPr>
            </w:pPr>
            <w:r>
              <w:rPr>
                <w:b/>
                <w:bCs/>
                <w:iCs/>
                <w:noProof/>
                <w:szCs w:val="22"/>
                <w:lang w:val="lt-LT"/>
              </w:rPr>
              <w:t>nežinomas</w:t>
            </w:r>
          </w:p>
          <w:p w14:paraId="75E6BD4F" w14:textId="77777777" w:rsidR="003C2562" w:rsidRDefault="003C2562">
            <w:pPr>
              <w:widowControl w:val="0"/>
              <w:rPr>
                <w:b/>
                <w:bCs/>
                <w:iCs/>
                <w:noProof/>
                <w:szCs w:val="22"/>
                <w:lang w:val="lt-LT"/>
              </w:rPr>
            </w:pPr>
          </w:p>
        </w:tc>
      </w:tr>
      <w:tr w:rsidR="003C2562" w14:paraId="5B29AD38" w14:textId="77777777">
        <w:tc>
          <w:tcPr>
            <w:tcW w:w="1272" w:type="dxa"/>
            <w:tcBorders>
              <w:top w:val="single" w:sz="4" w:space="0" w:color="000000"/>
              <w:left w:val="single" w:sz="4" w:space="0" w:color="000000"/>
              <w:bottom w:val="single" w:sz="4" w:space="0" w:color="000000"/>
              <w:right w:val="single" w:sz="4" w:space="0" w:color="000000"/>
            </w:tcBorders>
            <w:hideMark/>
          </w:tcPr>
          <w:p w14:paraId="0E70B7EA" w14:textId="77777777" w:rsidR="003C2562" w:rsidRDefault="00CC315B">
            <w:pPr>
              <w:widowControl w:val="0"/>
              <w:rPr>
                <w:iCs/>
                <w:noProof/>
                <w:szCs w:val="22"/>
                <w:lang w:val="lt-LT" w:eastAsia="lt-LT"/>
              </w:rPr>
            </w:pPr>
            <w:r>
              <w:rPr>
                <w:iCs/>
                <w:noProof/>
                <w:szCs w:val="22"/>
                <w:lang w:val="lt-LT"/>
              </w:rPr>
              <w:t>Infekcijos ir</w:t>
            </w:r>
          </w:p>
          <w:p w14:paraId="154C439C" w14:textId="77777777" w:rsidR="003C2562" w:rsidRDefault="00CC315B">
            <w:pPr>
              <w:widowControl w:val="0"/>
              <w:rPr>
                <w:iCs/>
                <w:noProof/>
                <w:szCs w:val="22"/>
                <w:lang w:val="lt-LT"/>
              </w:rPr>
            </w:pPr>
            <w:r>
              <w:rPr>
                <w:iCs/>
                <w:noProof/>
                <w:szCs w:val="22"/>
                <w:lang w:val="lt-LT"/>
              </w:rPr>
              <w:t>infestacijos</w:t>
            </w:r>
          </w:p>
        </w:tc>
        <w:tc>
          <w:tcPr>
            <w:tcW w:w="1293" w:type="dxa"/>
            <w:tcBorders>
              <w:top w:val="single" w:sz="4" w:space="0" w:color="000000"/>
              <w:left w:val="single" w:sz="4" w:space="0" w:color="000000"/>
              <w:bottom w:val="single" w:sz="4" w:space="0" w:color="000000"/>
              <w:right w:val="single" w:sz="4" w:space="0" w:color="000000"/>
            </w:tcBorders>
          </w:tcPr>
          <w:p w14:paraId="29CA629C"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5435B138" w14:textId="77777777" w:rsidR="003C2562" w:rsidRDefault="00CC315B">
            <w:pPr>
              <w:widowControl w:val="0"/>
              <w:rPr>
                <w:iCs/>
                <w:noProof/>
                <w:szCs w:val="22"/>
                <w:lang w:val="lt-LT" w:eastAsia="lt-LT"/>
              </w:rPr>
            </w:pPr>
            <w:r>
              <w:rPr>
                <w:iCs/>
                <w:noProof/>
                <w:szCs w:val="22"/>
                <w:lang w:val="lt-LT"/>
              </w:rPr>
              <w:t>Grybelinės</w:t>
            </w:r>
          </w:p>
          <w:p w14:paraId="2ADC942D" w14:textId="77777777" w:rsidR="003C2562" w:rsidRDefault="00CC315B">
            <w:pPr>
              <w:widowControl w:val="0"/>
              <w:rPr>
                <w:iCs/>
                <w:noProof/>
                <w:szCs w:val="22"/>
                <w:lang w:val="lt-LT"/>
              </w:rPr>
            </w:pPr>
            <w:r>
              <w:rPr>
                <w:iCs/>
                <w:noProof/>
                <w:szCs w:val="22"/>
                <w:lang w:val="lt-LT"/>
              </w:rPr>
              <w:t>superinfekcijos</w:t>
            </w:r>
          </w:p>
        </w:tc>
        <w:tc>
          <w:tcPr>
            <w:tcW w:w="2029" w:type="dxa"/>
            <w:tcBorders>
              <w:top w:val="single" w:sz="4" w:space="0" w:color="000000"/>
              <w:left w:val="single" w:sz="4" w:space="0" w:color="000000"/>
              <w:bottom w:val="single" w:sz="4" w:space="0" w:color="000000"/>
              <w:right w:val="single" w:sz="4" w:space="0" w:color="000000"/>
            </w:tcBorders>
          </w:tcPr>
          <w:p w14:paraId="6B2D4C3A"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43D22AA8"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70BB43EC" w14:textId="77777777" w:rsidR="003C2562" w:rsidRDefault="003C2562">
            <w:pPr>
              <w:widowControl w:val="0"/>
              <w:rPr>
                <w:iCs/>
                <w:noProof/>
                <w:szCs w:val="22"/>
                <w:lang w:val="lt-LT"/>
              </w:rPr>
            </w:pPr>
          </w:p>
        </w:tc>
      </w:tr>
      <w:tr w:rsidR="003C2562" w14:paraId="223CCE22" w14:textId="77777777">
        <w:tc>
          <w:tcPr>
            <w:tcW w:w="1272" w:type="dxa"/>
            <w:tcBorders>
              <w:top w:val="single" w:sz="4" w:space="0" w:color="000000"/>
              <w:left w:val="single" w:sz="4" w:space="0" w:color="000000"/>
              <w:bottom w:val="single" w:sz="4" w:space="0" w:color="000000"/>
              <w:right w:val="single" w:sz="4" w:space="0" w:color="000000"/>
            </w:tcBorders>
            <w:hideMark/>
          </w:tcPr>
          <w:p w14:paraId="68E71A2D" w14:textId="77777777" w:rsidR="003C2562" w:rsidRDefault="00CC315B">
            <w:pPr>
              <w:widowControl w:val="0"/>
              <w:rPr>
                <w:iCs/>
                <w:noProof/>
                <w:szCs w:val="22"/>
                <w:lang w:val="lt-LT" w:eastAsia="lt-LT"/>
              </w:rPr>
            </w:pPr>
            <w:r>
              <w:rPr>
                <w:iCs/>
                <w:noProof/>
                <w:szCs w:val="22"/>
                <w:lang w:val="lt-LT"/>
              </w:rPr>
              <w:lastRenderedPageBreak/>
              <w:t>Kraujo ir</w:t>
            </w:r>
          </w:p>
          <w:p w14:paraId="04E43294" w14:textId="77777777" w:rsidR="003C2562" w:rsidRDefault="00CC315B">
            <w:pPr>
              <w:widowControl w:val="0"/>
              <w:rPr>
                <w:iCs/>
                <w:noProof/>
                <w:szCs w:val="22"/>
                <w:lang w:val="lt-LT"/>
              </w:rPr>
            </w:pPr>
            <w:r>
              <w:rPr>
                <w:iCs/>
                <w:noProof/>
                <w:szCs w:val="22"/>
                <w:lang w:val="lt-LT"/>
              </w:rPr>
              <w:t>limfinės</w:t>
            </w:r>
          </w:p>
          <w:p w14:paraId="4174FF67" w14:textId="77777777" w:rsidR="003C2562" w:rsidRDefault="00CC315B">
            <w:pPr>
              <w:widowControl w:val="0"/>
              <w:rPr>
                <w:iCs/>
                <w:noProof/>
                <w:szCs w:val="22"/>
                <w:lang w:val="lt-LT"/>
              </w:rPr>
            </w:pPr>
            <w:r>
              <w:rPr>
                <w:iCs/>
                <w:noProof/>
                <w:szCs w:val="22"/>
                <w:lang w:val="lt-LT"/>
              </w:rPr>
              <w:t>sistemos</w:t>
            </w:r>
          </w:p>
          <w:p w14:paraId="4076EFA1"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2DD3CBD5"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313F63C6" w14:textId="77777777" w:rsidR="003C2562" w:rsidRDefault="00CC315B">
            <w:pPr>
              <w:widowControl w:val="0"/>
              <w:rPr>
                <w:iCs/>
                <w:noProof/>
                <w:szCs w:val="22"/>
                <w:lang w:val="lt-LT"/>
              </w:rPr>
            </w:pPr>
            <w:r>
              <w:rPr>
                <w:iCs/>
                <w:noProof/>
                <w:szCs w:val="22"/>
                <w:lang w:val="lt-LT"/>
              </w:rPr>
              <w:t>Eozinofilija</w:t>
            </w:r>
          </w:p>
        </w:tc>
        <w:tc>
          <w:tcPr>
            <w:tcW w:w="2029" w:type="dxa"/>
            <w:tcBorders>
              <w:top w:val="single" w:sz="4" w:space="0" w:color="000000"/>
              <w:left w:val="single" w:sz="4" w:space="0" w:color="000000"/>
              <w:bottom w:val="single" w:sz="4" w:space="0" w:color="000000"/>
              <w:right w:val="single" w:sz="4" w:space="0" w:color="000000"/>
            </w:tcBorders>
            <w:hideMark/>
          </w:tcPr>
          <w:p w14:paraId="67E38203" w14:textId="77777777" w:rsidR="003C2562" w:rsidRDefault="00CC315B">
            <w:pPr>
              <w:widowControl w:val="0"/>
              <w:rPr>
                <w:iCs/>
                <w:noProof/>
                <w:szCs w:val="22"/>
                <w:lang w:val="lt-LT"/>
              </w:rPr>
            </w:pPr>
            <w:r>
              <w:rPr>
                <w:iCs/>
                <w:noProof/>
                <w:szCs w:val="22"/>
                <w:lang w:val="lt-LT"/>
              </w:rPr>
              <w:t>Leukopenija</w:t>
            </w:r>
          </w:p>
          <w:p w14:paraId="1DFF9A30" w14:textId="77777777" w:rsidR="003C2562" w:rsidRDefault="00CC315B">
            <w:pPr>
              <w:widowControl w:val="0"/>
              <w:rPr>
                <w:iCs/>
                <w:noProof/>
                <w:szCs w:val="22"/>
                <w:lang w:val="lt-LT"/>
              </w:rPr>
            </w:pPr>
            <w:r>
              <w:rPr>
                <w:iCs/>
                <w:noProof/>
                <w:szCs w:val="22"/>
                <w:lang w:val="lt-LT"/>
              </w:rPr>
              <w:t>Anemija</w:t>
            </w:r>
          </w:p>
          <w:p w14:paraId="71CAE8E5" w14:textId="77777777" w:rsidR="003C2562" w:rsidRDefault="00CC315B">
            <w:pPr>
              <w:widowControl w:val="0"/>
              <w:rPr>
                <w:iCs/>
                <w:noProof/>
                <w:szCs w:val="22"/>
                <w:lang w:val="lt-LT"/>
              </w:rPr>
            </w:pPr>
            <w:r>
              <w:rPr>
                <w:iCs/>
                <w:noProof/>
                <w:szCs w:val="22"/>
                <w:lang w:val="lt-LT"/>
              </w:rPr>
              <w:t>Neutropenija</w:t>
            </w:r>
          </w:p>
          <w:p w14:paraId="105581A5" w14:textId="77777777" w:rsidR="003C2562" w:rsidRDefault="00CC315B">
            <w:pPr>
              <w:widowControl w:val="0"/>
              <w:rPr>
                <w:iCs/>
                <w:noProof/>
                <w:szCs w:val="22"/>
                <w:lang w:val="lt-LT"/>
              </w:rPr>
            </w:pPr>
            <w:r>
              <w:rPr>
                <w:iCs/>
                <w:noProof/>
                <w:szCs w:val="22"/>
                <w:lang w:val="lt-LT"/>
              </w:rPr>
              <w:t>Leukocitozė</w:t>
            </w:r>
          </w:p>
          <w:p w14:paraId="3B5B5283" w14:textId="77777777" w:rsidR="003C2562" w:rsidRDefault="00CC315B">
            <w:pPr>
              <w:widowControl w:val="0"/>
              <w:rPr>
                <w:iCs/>
                <w:noProof/>
                <w:szCs w:val="22"/>
                <w:lang w:val="lt-LT"/>
              </w:rPr>
            </w:pPr>
            <w:r>
              <w:rPr>
                <w:iCs/>
                <w:noProof/>
                <w:szCs w:val="22"/>
                <w:lang w:val="lt-LT"/>
              </w:rPr>
              <w:t>Trombocitopenija</w:t>
            </w:r>
          </w:p>
          <w:p w14:paraId="39792E94" w14:textId="77777777" w:rsidR="003C2562" w:rsidRDefault="00CC315B">
            <w:pPr>
              <w:widowControl w:val="0"/>
              <w:rPr>
                <w:iCs/>
                <w:noProof/>
                <w:szCs w:val="22"/>
                <w:lang w:val="lt-LT"/>
              </w:rPr>
            </w:pPr>
            <w:r>
              <w:rPr>
                <w:iCs/>
                <w:noProof/>
                <w:szCs w:val="22"/>
                <w:lang w:val="lt-LT"/>
              </w:rPr>
              <w:t>Trombocitemija</w:t>
            </w:r>
          </w:p>
        </w:tc>
        <w:tc>
          <w:tcPr>
            <w:tcW w:w="1634" w:type="dxa"/>
            <w:tcBorders>
              <w:top w:val="single" w:sz="4" w:space="0" w:color="000000"/>
              <w:left w:val="single" w:sz="4" w:space="0" w:color="000000"/>
              <w:bottom w:val="single" w:sz="4" w:space="0" w:color="000000"/>
              <w:right w:val="single" w:sz="4" w:space="0" w:color="000000"/>
            </w:tcBorders>
            <w:hideMark/>
          </w:tcPr>
          <w:p w14:paraId="78FCA613" w14:textId="77777777" w:rsidR="003C2562" w:rsidRDefault="00CC315B">
            <w:pPr>
              <w:widowControl w:val="0"/>
              <w:rPr>
                <w:iCs/>
                <w:noProof/>
                <w:szCs w:val="22"/>
                <w:lang w:val="lt-LT" w:eastAsia="lt-LT"/>
              </w:rPr>
            </w:pPr>
            <w:r>
              <w:rPr>
                <w:iCs/>
                <w:noProof/>
                <w:szCs w:val="22"/>
                <w:lang w:val="lt-LT"/>
              </w:rPr>
              <w:t>Hemolizinė</w:t>
            </w:r>
          </w:p>
          <w:p w14:paraId="0F7C1D98" w14:textId="77777777" w:rsidR="003C2562" w:rsidRDefault="00CC315B">
            <w:pPr>
              <w:widowControl w:val="0"/>
              <w:rPr>
                <w:iCs/>
                <w:noProof/>
                <w:szCs w:val="22"/>
                <w:lang w:val="lt-LT"/>
              </w:rPr>
            </w:pPr>
            <w:r>
              <w:rPr>
                <w:iCs/>
                <w:noProof/>
                <w:szCs w:val="22"/>
                <w:lang w:val="lt-LT"/>
              </w:rPr>
              <w:t>anemija</w:t>
            </w:r>
          </w:p>
          <w:p w14:paraId="2787F8E8" w14:textId="77777777" w:rsidR="003C2562" w:rsidRDefault="00CC315B">
            <w:pPr>
              <w:widowControl w:val="0"/>
              <w:rPr>
                <w:iCs/>
                <w:noProof/>
                <w:szCs w:val="22"/>
                <w:lang w:val="lt-LT"/>
              </w:rPr>
            </w:pPr>
            <w:r>
              <w:rPr>
                <w:iCs/>
                <w:noProof/>
                <w:szCs w:val="22"/>
                <w:lang w:val="lt-LT"/>
              </w:rPr>
              <w:t>Agranulocitozė</w:t>
            </w:r>
          </w:p>
          <w:p w14:paraId="2664A7F6" w14:textId="77777777" w:rsidR="003C2562" w:rsidRDefault="00CC315B">
            <w:pPr>
              <w:widowControl w:val="0"/>
              <w:rPr>
                <w:iCs/>
                <w:noProof/>
                <w:szCs w:val="22"/>
                <w:lang w:val="lt-LT"/>
              </w:rPr>
            </w:pPr>
            <w:r>
              <w:rPr>
                <w:iCs/>
                <w:noProof/>
                <w:szCs w:val="22"/>
                <w:lang w:val="lt-LT"/>
              </w:rPr>
              <w:t>Pancitopenija</w:t>
            </w:r>
          </w:p>
          <w:p w14:paraId="7E8C4D5F" w14:textId="77777777" w:rsidR="003C2562" w:rsidRDefault="00CC315B">
            <w:pPr>
              <w:widowControl w:val="0"/>
              <w:rPr>
                <w:iCs/>
                <w:noProof/>
                <w:szCs w:val="22"/>
                <w:lang w:val="lt-LT"/>
              </w:rPr>
            </w:pPr>
            <w:r>
              <w:rPr>
                <w:iCs/>
                <w:noProof/>
                <w:szCs w:val="22"/>
                <w:lang w:val="lt-LT"/>
              </w:rPr>
              <w:t>(pavojinga</w:t>
            </w:r>
          </w:p>
          <w:p w14:paraId="678140E0" w14:textId="77777777" w:rsidR="003C2562" w:rsidRDefault="00CC315B">
            <w:pPr>
              <w:widowControl w:val="0"/>
              <w:rPr>
                <w:iCs/>
                <w:noProof/>
                <w:szCs w:val="22"/>
                <w:lang w:val="lt-LT"/>
              </w:rPr>
            </w:pPr>
            <w:r>
              <w:rPr>
                <w:iCs/>
                <w:noProof/>
                <w:szCs w:val="22"/>
                <w:lang w:val="lt-LT"/>
              </w:rPr>
              <w:t>gyvybei)</w:t>
            </w:r>
          </w:p>
          <w:p w14:paraId="64A2CBE1" w14:textId="77777777" w:rsidR="003C2562" w:rsidRDefault="00CC315B">
            <w:pPr>
              <w:widowControl w:val="0"/>
              <w:rPr>
                <w:iCs/>
                <w:noProof/>
                <w:szCs w:val="22"/>
                <w:lang w:val="lt-LT"/>
              </w:rPr>
            </w:pPr>
            <w:r>
              <w:rPr>
                <w:iCs/>
                <w:noProof/>
                <w:szCs w:val="22"/>
                <w:lang w:val="lt-LT"/>
              </w:rPr>
              <w:t>Kaulų čiulpų</w:t>
            </w:r>
          </w:p>
          <w:p w14:paraId="54747644" w14:textId="77777777" w:rsidR="003C2562" w:rsidRDefault="00CC315B">
            <w:pPr>
              <w:widowControl w:val="0"/>
              <w:rPr>
                <w:iCs/>
                <w:noProof/>
                <w:szCs w:val="22"/>
                <w:lang w:val="lt-LT"/>
              </w:rPr>
            </w:pPr>
            <w:r>
              <w:rPr>
                <w:iCs/>
                <w:noProof/>
                <w:szCs w:val="22"/>
                <w:lang w:val="lt-LT"/>
              </w:rPr>
              <w:t>slopinimas</w:t>
            </w:r>
          </w:p>
          <w:p w14:paraId="12E9EE64" w14:textId="77777777" w:rsidR="003C2562" w:rsidRDefault="00CC315B">
            <w:pPr>
              <w:widowControl w:val="0"/>
              <w:rPr>
                <w:iCs/>
                <w:noProof/>
                <w:szCs w:val="22"/>
                <w:lang w:val="lt-LT"/>
              </w:rPr>
            </w:pPr>
            <w:r>
              <w:rPr>
                <w:iCs/>
                <w:noProof/>
                <w:szCs w:val="22"/>
                <w:lang w:val="lt-LT"/>
              </w:rPr>
              <w:t>(pavojinga</w:t>
            </w:r>
          </w:p>
          <w:p w14:paraId="336B2415" w14:textId="77777777" w:rsidR="003C2562" w:rsidRDefault="00CC315B">
            <w:pPr>
              <w:widowControl w:val="0"/>
              <w:rPr>
                <w:iCs/>
                <w:noProof/>
                <w:szCs w:val="22"/>
                <w:lang w:val="lt-LT"/>
              </w:rPr>
            </w:pPr>
            <w:r>
              <w:rPr>
                <w:iCs/>
                <w:noProof/>
                <w:szCs w:val="22"/>
                <w:lang w:val="lt-LT"/>
              </w:rPr>
              <w:t>gyvybei)</w:t>
            </w:r>
          </w:p>
        </w:tc>
        <w:tc>
          <w:tcPr>
            <w:tcW w:w="1425" w:type="dxa"/>
            <w:tcBorders>
              <w:top w:val="single" w:sz="4" w:space="0" w:color="000000"/>
              <w:left w:val="single" w:sz="4" w:space="0" w:color="000000"/>
              <w:bottom w:val="single" w:sz="4" w:space="0" w:color="000000"/>
              <w:right w:val="single" w:sz="4" w:space="0" w:color="000000"/>
            </w:tcBorders>
          </w:tcPr>
          <w:p w14:paraId="3054047C" w14:textId="77777777" w:rsidR="003C2562" w:rsidRDefault="003C2562">
            <w:pPr>
              <w:widowControl w:val="0"/>
              <w:rPr>
                <w:iCs/>
                <w:noProof/>
                <w:szCs w:val="22"/>
                <w:lang w:val="lt-LT"/>
              </w:rPr>
            </w:pPr>
          </w:p>
        </w:tc>
      </w:tr>
      <w:tr w:rsidR="003C2562" w14:paraId="632BBB62" w14:textId="77777777">
        <w:tc>
          <w:tcPr>
            <w:tcW w:w="1272" w:type="dxa"/>
            <w:tcBorders>
              <w:top w:val="single" w:sz="4" w:space="0" w:color="000000"/>
              <w:left w:val="single" w:sz="4" w:space="0" w:color="000000"/>
              <w:bottom w:val="single" w:sz="4" w:space="0" w:color="000000"/>
              <w:right w:val="single" w:sz="4" w:space="0" w:color="000000"/>
            </w:tcBorders>
            <w:hideMark/>
          </w:tcPr>
          <w:p w14:paraId="11BCB3F7" w14:textId="77777777" w:rsidR="003C2562" w:rsidRDefault="00CC315B">
            <w:pPr>
              <w:widowControl w:val="0"/>
              <w:rPr>
                <w:iCs/>
                <w:noProof/>
                <w:szCs w:val="22"/>
                <w:lang w:val="lt-LT" w:eastAsia="lt-LT"/>
              </w:rPr>
            </w:pPr>
            <w:r>
              <w:rPr>
                <w:iCs/>
                <w:noProof/>
                <w:szCs w:val="22"/>
                <w:lang w:val="lt-LT"/>
              </w:rPr>
              <w:t>Imuninės</w:t>
            </w:r>
          </w:p>
          <w:p w14:paraId="0F50B465" w14:textId="77777777" w:rsidR="003C2562" w:rsidRDefault="00CC315B">
            <w:pPr>
              <w:widowControl w:val="0"/>
              <w:rPr>
                <w:iCs/>
                <w:noProof/>
                <w:szCs w:val="22"/>
                <w:lang w:val="lt-LT"/>
              </w:rPr>
            </w:pPr>
            <w:r>
              <w:rPr>
                <w:iCs/>
                <w:noProof/>
                <w:szCs w:val="22"/>
                <w:lang w:val="lt-LT"/>
              </w:rPr>
              <w:t>sistemos</w:t>
            </w:r>
          </w:p>
          <w:p w14:paraId="262539DF"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7D29D5CF"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48FC5013"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1298B5B5" w14:textId="77777777" w:rsidR="003C2562" w:rsidRDefault="00CC315B">
            <w:pPr>
              <w:widowControl w:val="0"/>
              <w:rPr>
                <w:iCs/>
                <w:noProof/>
                <w:szCs w:val="22"/>
                <w:lang w:val="lt-LT" w:eastAsia="lt-LT"/>
              </w:rPr>
            </w:pPr>
            <w:r>
              <w:rPr>
                <w:iCs/>
                <w:noProof/>
                <w:szCs w:val="22"/>
                <w:lang w:val="lt-LT"/>
              </w:rPr>
              <w:t>Alerginė reakcija</w:t>
            </w:r>
          </w:p>
          <w:p w14:paraId="077F9B34" w14:textId="77777777" w:rsidR="003C2562" w:rsidRDefault="00CC315B">
            <w:pPr>
              <w:widowControl w:val="0"/>
              <w:rPr>
                <w:iCs/>
                <w:noProof/>
                <w:szCs w:val="22"/>
                <w:lang w:val="lt-LT"/>
              </w:rPr>
            </w:pPr>
            <w:r>
              <w:rPr>
                <w:iCs/>
                <w:noProof/>
                <w:szCs w:val="22"/>
                <w:lang w:val="lt-LT"/>
              </w:rPr>
              <w:t>Alerginė edema</w:t>
            </w:r>
          </w:p>
          <w:p w14:paraId="4571C114" w14:textId="77777777" w:rsidR="003C2562" w:rsidRDefault="00CC315B">
            <w:pPr>
              <w:widowControl w:val="0"/>
              <w:rPr>
                <w:iCs/>
                <w:noProof/>
                <w:szCs w:val="22"/>
                <w:lang w:val="lt-LT"/>
              </w:rPr>
            </w:pPr>
            <w:r>
              <w:rPr>
                <w:iCs/>
                <w:noProof/>
                <w:szCs w:val="22"/>
                <w:lang w:val="lt-LT"/>
              </w:rPr>
              <w:t>(angioneurozinė edema)</w:t>
            </w:r>
          </w:p>
        </w:tc>
        <w:tc>
          <w:tcPr>
            <w:tcW w:w="1634" w:type="dxa"/>
            <w:tcBorders>
              <w:top w:val="single" w:sz="4" w:space="0" w:color="000000"/>
              <w:left w:val="single" w:sz="4" w:space="0" w:color="000000"/>
              <w:bottom w:val="single" w:sz="4" w:space="0" w:color="000000"/>
              <w:right w:val="single" w:sz="4" w:space="0" w:color="000000"/>
            </w:tcBorders>
            <w:hideMark/>
          </w:tcPr>
          <w:p w14:paraId="3808F608" w14:textId="77777777" w:rsidR="003C2562" w:rsidRDefault="00CC315B">
            <w:pPr>
              <w:widowControl w:val="0"/>
              <w:rPr>
                <w:iCs/>
                <w:noProof/>
                <w:szCs w:val="22"/>
                <w:lang w:val="lt-LT" w:eastAsia="lt-LT"/>
              </w:rPr>
            </w:pPr>
            <w:r>
              <w:rPr>
                <w:iCs/>
                <w:noProof/>
                <w:szCs w:val="22"/>
                <w:lang w:val="lt-LT"/>
              </w:rPr>
              <w:t>Anafilaksinė</w:t>
            </w:r>
          </w:p>
          <w:p w14:paraId="4AD35B9C" w14:textId="77777777" w:rsidR="003C2562" w:rsidRDefault="00CC315B">
            <w:pPr>
              <w:widowControl w:val="0"/>
              <w:rPr>
                <w:iCs/>
                <w:noProof/>
                <w:szCs w:val="22"/>
                <w:lang w:val="lt-LT"/>
              </w:rPr>
            </w:pPr>
            <w:r>
              <w:rPr>
                <w:iCs/>
                <w:noProof/>
                <w:szCs w:val="22"/>
                <w:lang w:val="lt-LT"/>
              </w:rPr>
              <w:t>reakcija</w:t>
            </w:r>
          </w:p>
          <w:p w14:paraId="296E4D2F" w14:textId="77777777" w:rsidR="003C2562" w:rsidRDefault="00CC315B">
            <w:pPr>
              <w:widowControl w:val="0"/>
              <w:rPr>
                <w:iCs/>
                <w:noProof/>
                <w:szCs w:val="22"/>
                <w:lang w:val="lt-LT"/>
              </w:rPr>
            </w:pPr>
            <w:r>
              <w:rPr>
                <w:iCs/>
                <w:noProof/>
                <w:szCs w:val="22"/>
                <w:lang w:val="lt-LT"/>
              </w:rPr>
              <w:t>Anafilaksinis</w:t>
            </w:r>
          </w:p>
          <w:p w14:paraId="0793D1EE" w14:textId="77777777" w:rsidR="003C2562" w:rsidRDefault="00CC315B">
            <w:pPr>
              <w:widowControl w:val="0"/>
              <w:rPr>
                <w:iCs/>
                <w:noProof/>
                <w:szCs w:val="22"/>
                <w:lang w:val="lt-LT"/>
              </w:rPr>
            </w:pPr>
            <w:r>
              <w:rPr>
                <w:iCs/>
                <w:noProof/>
                <w:szCs w:val="22"/>
                <w:lang w:val="lt-LT"/>
              </w:rPr>
              <w:t>šokas (pavojingas</w:t>
            </w:r>
          </w:p>
          <w:p w14:paraId="4CE9405F" w14:textId="77777777" w:rsidR="003C2562" w:rsidRDefault="00CC315B">
            <w:pPr>
              <w:widowControl w:val="0"/>
              <w:rPr>
                <w:iCs/>
                <w:noProof/>
                <w:szCs w:val="22"/>
                <w:lang w:val="lt-LT"/>
              </w:rPr>
            </w:pPr>
            <w:r>
              <w:rPr>
                <w:iCs/>
                <w:noProof/>
                <w:szCs w:val="22"/>
                <w:lang w:val="lt-LT"/>
              </w:rPr>
              <w:t>gyvybei) (žr. 4.4</w:t>
            </w:r>
          </w:p>
          <w:p w14:paraId="2B575D19" w14:textId="77777777" w:rsidR="003C2562" w:rsidRDefault="00CC315B">
            <w:pPr>
              <w:widowControl w:val="0"/>
              <w:rPr>
                <w:iCs/>
                <w:noProof/>
                <w:szCs w:val="22"/>
                <w:lang w:val="lt-LT"/>
              </w:rPr>
            </w:pPr>
            <w:r>
              <w:rPr>
                <w:iCs/>
                <w:noProof/>
                <w:szCs w:val="22"/>
                <w:lang w:val="lt-LT"/>
              </w:rPr>
              <w:t>skyrių)</w:t>
            </w:r>
          </w:p>
          <w:p w14:paraId="519B40BA" w14:textId="77777777" w:rsidR="003C2562" w:rsidRDefault="00CC315B">
            <w:pPr>
              <w:widowControl w:val="0"/>
              <w:rPr>
                <w:iCs/>
                <w:noProof/>
                <w:szCs w:val="22"/>
                <w:lang w:val="lt-LT"/>
              </w:rPr>
            </w:pPr>
            <w:r>
              <w:rPr>
                <w:iCs/>
                <w:noProof/>
                <w:szCs w:val="22"/>
                <w:lang w:val="lt-LT"/>
              </w:rPr>
              <w:t>Reakcija, panaši į</w:t>
            </w:r>
          </w:p>
          <w:p w14:paraId="4C0F05B2" w14:textId="77777777" w:rsidR="003C2562" w:rsidRDefault="00CC315B">
            <w:pPr>
              <w:widowControl w:val="0"/>
              <w:rPr>
                <w:iCs/>
                <w:noProof/>
                <w:szCs w:val="22"/>
                <w:lang w:val="lt-LT"/>
              </w:rPr>
            </w:pPr>
            <w:r>
              <w:rPr>
                <w:iCs/>
                <w:noProof/>
                <w:szCs w:val="22"/>
                <w:lang w:val="lt-LT"/>
              </w:rPr>
              <w:t>seruminę ligą</w:t>
            </w:r>
          </w:p>
        </w:tc>
        <w:tc>
          <w:tcPr>
            <w:tcW w:w="1425" w:type="dxa"/>
            <w:tcBorders>
              <w:top w:val="single" w:sz="4" w:space="0" w:color="000000"/>
              <w:left w:val="single" w:sz="4" w:space="0" w:color="000000"/>
              <w:bottom w:val="single" w:sz="4" w:space="0" w:color="000000"/>
              <w:right w:val="single" w:sz="4" w:space="0" w:color="000000"/>
            </w:tcBorders>
          </w:tcPr>
          <w:p w14:paraId="775A6D9B" w14:textId="77777777" w:rsidR="003C2562" w:rsidRDefault="003C2562">
            <w:pPr>
              <w:widowControl w:val="0"/>
              <w:rPr>
                <w:iCs/>
                <w:noProof/>
                <w:szCs w:val="22"/>
                <w:lang w:val="lt-LT"/>
              </w:rPr>
            </w:pPr>
          </w:p>
        </w:tc>
      </w:tr>
      <w:tr w:rsidR="003C2562" w14:paraId="50AB3311" w14:textId="77777777">
        <w:tc>
          <w:tcPr>
            <w:tcW w:w="1272" w:type="dxa"/>
            <w:tcBorders>
              <w:top w:val="single" w:sz="4" w:space="0" w:color="000000"/>
              <w:left w:val="single" w:sz="4" w:space="0" w:color="000000"/>
              <w:bottom w:val="single" w:sz="4" w:space="0" w:color="000000"/>
              <w:right w:val="single" w:sz="4" w:space="0" w:color="000000"/>
            </w:tcBorders>
          </w:tcPr>
          <w:p w14:paraId="1FC083FB" w14:textId="77777777" w:rsidR="003C2562" w:rsidRDefault="00CC315B">
            <w:pPr>
              <w:widowControl w:val="0"/>
              <w:rPr>
                <w:iCs/>
                <w:noProof/>
                <w:szCs w:val="22"/>
                <w:lang w:val="lt-LT"/>
              </w:rPr>
            </w:pPr>
            <w:proofErr w:type="spellStart"/>
            <w:r>
              <w:rPr>
                <w:szCs w:val="22"/>
              </w:rPr>
              <w:t>Endokrininiaisutrikimai</w:t>
            </w:r>
            <w:proofErr w:type="spellEnd"/>
          </w:p>
        </w:tc>
        <w:tc>
          <w:tcPr>
            <w:tcW w:w="1293" w:type="dxa"/>
            <w:tcBorders>
              <w:top w:val="single" w:sz="4" w:space="0" w:color="000000"/>
              <w:left w:val="single" w:sz="4" w:space="0" w:color="000000"/>
              <w:bottom w:val="single" w:sz="4" w:space="0" w:color="000000"/>
              <w:right w:val="single" w:sz="4" w:space="0" w:color="000000"/>
            </w:tcBorders>
          </w:tcPr>
          <w:p w14:paraId="379404CF"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44893DC2"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tcPr>
          <w:p w14:paraId="60131D08"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584DA8C7"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3650B136" w14:textId="77777777" w:rsidR="003C2562" w:rsidRDefault="00CC315B">
            <w:pPr>
              <w:widowControl w:val="0"/>
              <w:rPr>
                <w:iCs/>
                <w:noProof/>
                <w:szCs w:val="22"/>
                <w:lang w:val="lt-LT"/>
              </w:rPr>
            </w:pPr>
            <w:r>
              <w:rPr>
                <w:iCs/>
                <w:noProof/>
                <w:szCs w:val="22"/>
                <w:lang w:val="lt-LT"/>
              </w:rPr>
              <w:t>Sutrikusios antidiurezinio hormono sekrecijos sindromas (SIADH)</w:t>
            </w:r>
          </w:p>
        </w:tc>
      </w:tr>
      <w:tr w:rsidR="003C2562" w14:paraId="4DB382D1" w14:textId="77777777">
        <w:tc>
          <w:tcPr>
            <w:tcW w:w="1272" w:type="dxa"/>
            <w:tcBorders>
              <w:top w:val="single" w:sz="4" w:space="0" w:color="000000"/>
              <w:left w:val="single" w:sz="4" w:space="0" w:color="000000"/>
              <w:bottom w:val="single" w:sz="4" w:space="0" w:color="000000"/>
              <w:right w:val="single" w:sz="4" w:space="0" w:color="000000"/>
            </w:tcBorders>
            <w:hideMark/>
          </w:tcPr>
          <w:p w14:paraId="52D2F3D5" w14:textId="77777777" w:rsidR="003C2562" w:rsidRDefault="00CC315B">
            <w:pPr>
              <w:widowControl w:val="0"/>
              <w:rPr>
                <w:iCs/>
                <w:noProof/>
                <w:szCs w:val="22"/>
                <w:lang w:val="lt-LT" w:eastAsia="lt-LT"/>
              </w:rPr>
            </w:pPr>
            <w:r>
              <w:rPr>
                <w:iCs/>
                <w:noProof/>
                <w:szCs w:val="22"/>
                <w:lang w:val="lt-LT"/>
              </w:rPr>
              <w:t>Metabolizmo</w:t>
            </w:r>
          </w:p>
          <w:p w14:paraId="01E1185C" w14:textId="77777777" w:rsidR="003C2562" w:rsidRDefault="00CC315B">
            <w:pPr>
              <w:widowControl w:val="0"/>
              <w:rPr>
                <w:iCs/>
                <w:noProof/>
                <w:szCs w:val="22"/>
                <w:lang w:val="lt-LT"/>
              </w:rPr>
            </w:pPr>
            <w:r>
              <w:rPr>
                <w:iCs/>
                <w:noProof/>
                <w:szCs w:val="22"/>
                <w:lang w:val="lt-LT"/>
              </w:rPr>
              <w:t>ir mitybos</w:t>
            </w:r>
          </w:p>
          <w:p w14:paraId="33703D11"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73E37F21"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7991108B" w14:textId="77777777" w:rsidR="003C2562" w:rsidRDefault="00CC315B">
            <w:pPr>
              <w:widowControl w:val="0"/>
              <w:rPr>
                <w:iCs/>
                <w:noProof/>
                <w:szCs w:val="22"/>
                <w:lang w:val="lt-LT"/>
              </w:rPr>
            </w:pPr>
            <w:r>
              <w:rPr>
                <w:iCs/>
                <w:noProof/>
                <w:szCs w:val="22"/>
                <w:lang w:val="lt-LT"/>
              </w:rPr>
              <w:t>Sumažėjęs apetitas</w:t>
            </w:r>
          </w:p>
        </w:tc>
        <w:tc>
          <w:tcPr>
            <w:tcW w:w="2029" w:type="dxa"/>
            <w:tcBorders>
              <w:top w:val="single" w:sz="4" w:space="0" w:color="000000"/>
              <w:left w:val="single" w:sz="4" w:space="0" w:color="000000"/>
              <w:bottom w:val="single" w:sz="4" w:space="0" w:color="000000"/>
              <w:right w:val="single" w:sz="4" w:space="0" w:color="000000"/>
            </w:tcBorders>
            <w:hideMark/>
          </w:tcPr>
          <w:p w14:paraId="4D349291" w14:textId="77777777" w:rsidR="003C2562" w:rsidRDefault="00CC315B">
            <w:pPr>
              <w:widowControl w:val="0"/>
              <w:rPr>
                <w:iCs/>
                <w:noProof/>
                <w:szCs w:val="22"/>
                <w:lang w:val="lt-LT"/>
              </w:rPr>
            </w:pPr>
            <w:r>
              <w:rPr>
                <w:iCs/>
                <w:noProof/>
                <w:szCs w:val="22"/>
                <w:lang w:val="lt-LT"/>
              </w:rPr>
              <w:t>Hiperglikemija</w:t>
            </w:r>
          </w:p>
          <w:p w14:paraId="74E79811" w14:textId="77777777" w:rsidR="003C2562" w:rsidRDefault="00CC315B">
            <w:pPr>
              <w:widowControl w:val="0"/>
              <w:rPr>
                <w:iCs/>
                <w:noProof/>
                <w:szCs w:val="22"/>
                <w:lang w:val="lt-LT"/>
              </w:rPr>
            </w:pPr>
            <w:proofErr w:type="spellStart"/>
            <w:r>
              <w:rPr>
                <w:szCs w:val="22"/>
              </w:rPr>
              <w:t>Hipoglikemija</w:t>
            </w:r>
            <w:proofErr w:type="spellEnd"/>
            <w:r>
              <w:rPr>
                <w:szCs w:val="22"/>
              </w:rPr>
              <w:t xml:space="preserve"> (</w:t>
            </w:r>
            <w:proofErr w:type="spellStart"/>
            <w:r>
              <w:rPr>
                <w:szCs w:val="22"/>
              </w:rPr>
              <w:t>žr</w:t>
            </w:r>
            <w:proofErr w:type="spellEnd"/>
            <w:r>
              <w:rPr>
                <w:szCs w:val="22"/>
              </w:rPr>
              <w:t>. 4.4 </w:t>
            </w:r>
            <w:proofErr w:type="spellStart"/>
            <w:r>
              <w:rPr>
                <w:szCs w:val="22"/>
              </w:rPr>
              <w:t>skyrių</w:t>
            </w:r>
            <w:proofErr w:type="spellEnd"/>
            <w:r>
              <w:rPr>
                <w:szCs w:val="22"/>
              </w:rPr>
              <w:t>)</w:t>
            </w:r>
          </w:p>
        </w:tc>
        <w:tc>
          <w:tcPr>
            <w:tcW w:w="1634" w:type="dxa"/>
            <w:tcBorders>
              <w:top w:val="single" w:sz="4" w:space="0" w:color="000000"/>
              <w:left w:val="single" w:sz="4" w:space="0" w:color="000000"/>
              <w:bottom w:val="single" w:sz="4" w:space="0" w:color="000000"/>
              <w:right w:val="single" w:sz="4" w:space="0" w:color="000000"/>
            </w:tcBorders>
          </w:tcPr>
          <w:p w14:paraId="73C1CABF"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6C8BE3EA" w14:textId="77777777" w:rsidR="003C2562" w:rsidRDefault="00CC315B">
            <w:pPr>
              <w:widowControl w:val="0"/>
              <w:rPr>
                <w:iCs/>
                <w:noProof/>
                <w:szCs w:val="22"/>
                <w:lang w:val="lt-LT"/>
              </w:rPr>
            </w:pPr>
            <w:r>
              <w:rPr>
                <w:rFonts w:eastAsia="Calibri"/>
                <w:iCs/>
                <w:szCs w:val="22"/>
                <w:lang w:val="lt-LT" w:eastAsia="lt-LT"/>
              </w:rPr>
              <w:t>Hipoglikeminė koma (žr. 4.4 skyrių).</w:t>
            </w:r>
          </w:p>
        </w:tc>
      </w:tr>
      <w:tr w:rsidR="003C2562" w14:paraId="691FB2A6" w14:textId="77777777">
        <w:tc>
          <w:tcPr>
            <w:tcW w:w="1272" w:type="dxa"/>
            <w:tcBorders>
              <w:top w:val="single" w:sz="4" w:space="0" w:color="000000"/>
              <w:left w:val="single" w:sz="4" w:space="0" w:color="000000"/>
              <w:bottom w:val="single" w:sz="4" w:space="0" w:color="000000"/>
              <w:right w:val="single" w:sz="4" w:space="0" w:color="000000"/>
            </w:tcBorders>
            <w:hideMark/>
          </w:tcPr>
          <w:p w14:paraId="7AAE5AAC" w14:textId="77777777" w:rsidR="003C2562" w:rsidRDefault="00CC315B">
            <w:pPr>
              <w:widowControl w:val="0"/>
              <w:rPr>
                <w:iCs/>
                <w:noProof/>
                <w:szCs w:val="22"/>
                <w:lang w:val="lt-LT" w:eastAsia="lt-LT"/>
              </w:rPr>
            </w:pPr>
            <w:r>
              <w:rPr>
                <w:iCs/>
                <w:noProof/>
                <w:szCs w:val="22"/>
                <w:lang w:val="lt-LT"/>
              </w:rPr>
              <w:t>Psichikos</w:t>
            </w:r>
          </w:p>
          <w:p w14:paraId="0DD97505" w14:textId="77777777" w:rsidR="003C2562" w:rsidRDefault="00CC315B">
            <w:pPr>
              <w:widowControl w:val="0"/>
              <w:rPr>
                <w:iCs/>
                <w:noProof/>
                <w:szCs w:val="22"/>
                <w:lang w:val="lt-LT"/>
              </w:rPr>
            </w:pPr>
            <w:r>
              <w:rPr>
                <w:iCs/>
                <w:noProof/>
                <w:szCs w:val="22"/>
                <w:lang w:val="lt-LT"/>
              </w:rPr>
              <w:t>sutrikimai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6A6AF018"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2389BA2A" w14:textId="77777777" w:rsidR="003C2562" w:rsidRDefault="00CC315B">
            <w:pPr>
              <w:widowControl w:val="0"/>
              <w:rPr>
                <w:iCs/>
                <w:noProof/>
                <w:szCs w:val="22"/>
                <w:lang w:val="lt-LT" w:eastAsia="lt-LT"/>
              </w:rPr>
            </w:pPr>
            <w:r>
              <w:rPr>
                <w:iCs/>
                <w:noProof/>
                <w:szCs w:val="22"/>
                <w:lang w:val="lt-LT"/>
              </w:rPr>
              <w:t>Psichomotorinis</w:t>
            </w:r>
          </w:p>
          <w:p w14:paraId="75B790E1" w14:textId="77777777" w:rsidR="003C2562" w:rsidRDefault="00CC315B">
            <w:pPr>
              <w:widowControl w:val="0"/>
              <w:rPr>
                <w:iCs/>
                <w:noProof/>
                <w:szCs w:val="22"/>
                <w:lang w:val="lt-LT"/>
              </w:rPr>
            </w:pPr>
            <w:r>
              <w:rPr>
                <w:iCs/>
                <w:noProof/>
                <w:szCs w:val="22"/>
                <w:lang w:val="lt-LT"/>
              </w:rPr>
              <w:t>hiperaktyvumas</w:t>
            </w:r>
          </w:p>
          <w:p w14:paraId="1E3E0DB6" w14:textId="77777777" w:rsidR="003C2562" w:rsidRDefault="00CC315B">
            <w:pPr>
              <w:widowControl w:val="0"/>
              <w:rPr>
                <w:iCs/>
                <w:noProof/>
                <w:szCs w:val="22"/>
                <w:lang w:val="lt-LT"/>
              </w:rPr>
            </w:pPr>
            <w:r>
              <w:rPr>
                <w:iCs/>
                <w:noProof/>
                <w:szCs w:val="22"/>
                <w:lang w:val="lt-LT"/>
              </w:rPr>
              <w:t>(sujaudinimas)</w:t>
            </w:r>
          </w:p>
        </w:tc>
        <w:tc>
          <w:tcPr>
            <w:tcW w:w="2029" w:type="dxa"/>
            <w:tcBorders>
              <w:top w:val="single" w:sz="4" w:space="0" w:color="000000"/>
              <w:left w:val="single" w:sz="4" w:space="0" w:color="000000"/>
              <w:bottom w:val="single" w:sz="4" w:space="0" w:color="000000"/>
              <w:right w:val="single" w:sz="4" w:space="0" w:color="000000"/>
            </w:tcBorders>
            <w:hideMark/>
          </w:tcPr>
          <w:p w14:paraId="4DA0D044" w14:textId="77777777" w:rsidR="003C2562" w:rsidRDefault="00CC315B">
            <w:pPr>
              <w:widowControl w:val="0"/>
              <w:rPr>
                <w:iCs/>
                <w:noProof/>
                <w:szCs w:val="22"/>
                <w:lang w:val="lt-LT" w:eastAsia="lt-LT"/>
              </w:rPr>
            </w:pPr>
            <w:r>
              <w:rPr>
                <w:iCs/>
                <w:noProof/>
                <w:szCs w:val="22"/>
                <w:lang w:val="lt-LT"/>
              </w:rPr>
              <w:t>Konfūzija,</w:t>
            </w:r>
          </w:p>
          <w:p w14:paraId="2D628FAE" w14:textId="77777777" w:rsidR="003C2562" w:rsidRDefault="00CC315B">
            <w:pPr>
              <w:widowControl w:val="0"/>
              <w:rPr>
                <w:iCs/>
                <w:noProof/>
                <w:szCs w:val="22"/>
                <w:lang w:val="lt-LT"/>
              </w:rPr>
            </w:pPr>
            <w:r>
              <w:rPr>
                <w:iCs/>
                <w:noProof/>
                <w:szCs w:val="22"/>
                <w:lang w:val="lt-LT"/>
              </w:rPr>
              <w:t>orientacijos</w:t>
            </w:r>
          </w:p>
          <w:p w14:paraId="392ECAEC" w14:textId="77777777" w:rsidR="003C2562" w:rsidRDefault="00CC315B">
            <w:pPr>
              <w:widowControl w:val="0"/>
              <w:rPr>
                <w:iCs/>
                <w:noProof/>
                <w:szCs w:val="22"/>
                <w:lang w:val="lt-LT"/>
              </w:rPr>
            </w:pPr>
            <w:r>
              <w:rPr>
                <w:iCs/>
                <w:noProof/>
                <w:szCs w:val="22"/>
                <w:lang w:val="lt-LT"/>
              </w:rPr>
              <w:t>sutrikimas</w:t>
            </w:r>
          </w:p>
          <w:p w14:paraId="532B88DD" w14:textId="77777777" w:rsidR="003C2562" w:rsidRDefault="00CC315B">
            <w:pPr>
              <w:widowControl w:val="0"/>
              <w:rPr>
                <w:iCs/>
                <w:noProof/>
                <w:szCs w:val="22"/>
                <w:lang w:val="lt-LT"/>
              </w:rPr>
            </w:pPr>
            <w:r>
              <w:rPr>
                <w:iCs/>
                <w:noProof/>
                <w:szCs w:val="22"/>
                <w:lang w:val="lt-LT"/>
              </w:rPr>
              <w:t>Nerimo reakcija</w:t>
            </w:r>
          </w:p>
          <w:p w14:paraId="482E6AEA" w14:textId="77777777" w:rsidR="003C2562" w:rsidRDefault="00CC315B">
            <w:pPr>
              <w:widowControl w:val="0"/>
              <w:rPr>
                <w:iCs/>
                <w:noProof/>
                <w:szCs w:val="22"/>
                <w:lang w:val="lt-LT"/>
              </w:rPr>
            </w:pPr>
            <w:r>
              <w:rPr>
                <w:iCs/>
                <w:noProof/>
                <w:szCs w:val="22"/>
                <w:lang w:val="lt-LT"/>
              </w:rPr>
              <w:t>Nenormalūs</w:t>
            </w:r>
          </w:p>
          <w:p w14:paraId="37C86AAD" w14:textId="77777777" w:rsidR="003C2562" w:rsidRDefault="00CC315B">
            <w:pPr>
              <w:widowControl w:val="0"/>
              <w:rPr>
                <w:iCs/>
                <w:noProof/>
                <w:szCs w:val="22"/>
                <w:lang w:val="lt-LT"/>
              </w:rPr>
            </w:pPr>
            <w:r>
              <w:rPr>
                <w:iCs/>
                <w:noProof/>
                <w:szCs w:val="22"/>
                <w:lang w:val="lt-LT"/>
              </w:rPr>
              <w:t>sapnai</w:t>
            </w:r>
          </w:p>
          <w:p w14:paraId="1EB13642" w14:textId="77777777" w:rsidR="003C2562" w:rsidRDefault="00CC315B">
            <w:pPr>
              <w:widowControl w:val="0"/>
              <w:rPr>
                <w:iCs/>
                <w:noProof/>
                <w:szCs w:val="22"/>
                <w:lang w:val="lt-LT"/>
              </w:rPr>
            </w:pPr>
            <w:r>
              <w:rPr>
                <w:iCs/>
                <w:noProof/>
                <w:szCs w:val="22"/>
                <w:lang w:val="lt-LT"/>
              </w:rPr>
              <w:t>Depresija (galimai iki minčių apie savižudybę arba bandymo žudytis ar savižudybės) (žr. 4.4 skyrių)</w:t>
            </w:r>
          </w:p>
          <w:p w14:paraId="0F7B396D" w14:textId="77777777" w:rsidR="003C2562" w:rsidRDefault="00CC315B">
            <w:pPr>
              <w:widowControl w:val="0"/>
              <w:rPr>
                <w:iCs/>
                <w:noProof/>
                <w:szCs w:val="22"/>
                <w:lang w:val="lt-LT"/>
              </w:rPr>
            </w:pPr>
            <w:r>
              <w:rPr>
                <w:iCs/>
                <w:noProof/>
                <w:szCs w:val="22"/>
                <w:lang w:val="lt-LT"/>
              </w:rPr>
              <w:t>Haliucinacijos</w:t>
            </w:r>
          </w:p>
        </w:tc>
        <w:tc>
          <w:tcPr>
            <w:tcW w:w="1634" w:type="dxa"/>
            <w:tcBorders>
              <w:top w:val="single" w:sz="4" w:space="0" w:color="000000"/>
              <w:left w:val="single" w:sz="4" w:space="0" w:color="000000"/>
              <w:bottom w:val="single" w:sz="4" w:space="0" w:color="000000"/>
              <w:right w:val="single" w:sz="4" w:space="0" w:color="000000"/>
            </w:tcBorders>
            <w:hideMark/>
          </w:tcPr>
          <w:p w14:paraId="0556CDF6" w14:textId="77777777" w:rsidR="003C2562" w:rsidRDefault="00CC315B">
            <w:pPr>
              <w:widowControl w:val="0"/>
              <w:rPr>
                <w:iCs/>
                <w:noProof/>
                <w:szCs w:val="22"/>
                <w:lang w:val="lt-LT" w:eastAsia="lt-LT"/>
              </w:rPr>
            </w:pPr>
            <w:r>
              <w:rPr>
                <w:iCs/>
                <w:noProof/>
                <w:szCs w:val="22"/>
                <w:lang w:val="lt-LT"/>
              </w:rPr>
              <w:t>Psichozinės</w:t>
            </w:r>
          </w:p>
          <w:p w14:paraId="6E281528" w14:textId="77777777" w:rsidR="003C2562" w:rsidRDefault="00CC315B">
            <w:pPr>
              <w:widowControl w:val="0"/>
              <w:rPr>
                <w:iCs/>
                <w:noProof/>
                <w:szCs w:val="22"/>
                <w:lang w:val="lt-LT"/>
              </w:rPr>
            </w:pPr>
            <w:r>
              <w:rPr>
                <w:iCs/>
                <w:noProof/>
                <w:szCs w:val="22"/>
                <w:lang w:val="lt-LT"/>
              </w:rPr>
              <w:t>reakcijos (galimai iki minčių apie savižudybę arba bandymo žudytis ar savižudybės) (žr. 4.4</w:t>
            </w:r>
          </w:p>
          <w:p w14:paraId="12C0819E" w14:textId="77777777" w:rsidR="003C2562" w:rsidRDefault="00CC315B">
            <w:pPr>
              <w:widowControl w:val="0"/>
              <w:rPr>
                <w:iCs/>
                <w:noProof/>
                <w:szCs w:val="22"/>
                <w:lang w:val="lt-LT"/>
              </w:rPr>
            </w:pPr>
            <w:r>
              <w:rPr>
                <w:iCs/>
                <w:noProof/>
                <w:szCs w:val="22"/>
                <w:lang w:val="lt-LT"/>
              </w:rPr>
              <w:t>skyrių)</w:t>
            </w:r>
          </w:p>
        </w:tc>
        <w:tc>
          <w:tcPr>
            <w:tcW w:w="1425" w:type="dxa"/>
            <w:tcBorders>
              <w:top w:val="single" w:sz="4" w:space="0" w:color="000000"/>
              <w:left w:val="single" w:sz="4" w:space="0" w:color="000000"/>
              <w:bottom w:val="single" w:sz="4" w:space="0" w:color="000000"/>
              <w:right w:val="single" w:sz="4" w:space="0" w:color="000000"/>
            </w:tcBorders>
          </w:tcPr>
          <w:p w14:paraId="7E393507" w14:textId="77777777" w:rsidR="003C2562" w:rsidRDefault="00CC315B">
            <w:pPr>
              <w:widowControl w:val="0"/>
              <w:rPr>
                <w:iCs/>
                <w:szCs w:val="22"/>
                <w:lang w:val="x-none" w:eastAsia="en-GB"/>
              </w:rPr>
            </w:pPr>
            <w:r>
              <w:rPr>
                <w:iCs/>
                <w:szCs w:val="22"/>
                <w:lang w:val="x-none" w:eastAsia="en-GB"/>
              </w:rPr>
              <w:t>Manija</w:t>
            </w:r>
          </w:p>
          <w:p w14:paraId="73B45B4E" w14:textId="77777777" w:rsidR="003C2562" w:rsidRDefault="00CC315B">
            <w:pPr>
              <w:widowControl w:val="0"/>
              <w:rPr>
                <w:iCs/>
                <w:noProof/>
                <w:szCs w:val="22"/>
                <w:lang w:val="lt-LT"/>
              </w:rPr>
            </w:pPr>
            <w:proofErr w:type="spellStart"/>
            <w:r>
              <w:rPr>
                <w:szCs w:val="22"/>
              </w:rPr>
              <w:t>Hipomanija</w:t>
            </w:r>
            <w:proofErr w:type="spellEnd"/>
          </w:p>
        </w:tc>
      </w:tr>
      <w:tr w:rsidR="003C2562" w14:paraId="494AFC96" w14:textId="77777777">
        <w:tc>
          <w:tcPr>
            <w:tcW w:w="1272" w:type="dxa"/>
            <w:tcBorders>
              <w:top w:val="single" w:sz="4" w:space="0" w:color="000000"/>
              <w:left w:val="single" w:sz="4" w:space="0" w:color="000000"/>
              <w:bottom w:val="single" w:sz="4" w:space="0" w:color="000000"/>
              <w:right w:val="single" w:sz="4" w:space="0" w:color="000000"/>
            </w:tcBorders>
            <w:hideMark/>
          </w:tcPr>
          <w:p w14:paraId="00157921" w14:textId="77777777" w:rsidR="003C2562" w:rsidRDefault="00CC315B">
            <w:pPr>
              <w:widowControl w:val="0"/>
              <w:rPr>
                <w:iCs/>
                <w:noProof/>
                <w:szCs w:val="22"/>
                <w:lang w:val="lt-LT" w:eastAsia="lt-LT"/>
              </w:rPr>
            </w:pPr>
            <w:r>
              <w:rPr>
                <w:iCs/>
                <w:noProof/>
                <w:szCs w:val="22"/>
                <w:lang w:val="lt-LT"/>
              </w:rPr>
              <w:t>Nervų sistemos</w:t>
            </w:r>
          </w:p>
          <w:p w14:paraId="52D48CE7" w14:textId="77777777" w:rsidR="003C2562" w:rsidRDefault="00CC315B">
            <w:pPr>
              <w:widowControl w:val="0"/>
              <w:rPr>
                <w:iCs/>
                <w:noProof/>
                <w:szCs w:val="22"/>
                <w:lang w:val="lt-LT"/>
              </w:rPr>
            </w:pPr>
            <w:r>
              <w:rPr>
                <w:iCs/>
                <w:noProof/>
                <w:szCs w:val="22"/>
                <w:lang w:val="lt-LT"/>
              </w:rPr>
              <w:t>sutrikimai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3F2E5050"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6ECBDEBB" w14:textId="77777777" w:rsidR="003C2562" w:rsidRDefault="00CC315B">
            <w:pPr>
              <w:widowControl w:val="0"/>
              <w:rPr>
                <w:iCs/>
                <w:noProof/>
                <w:szCs w:val="22"/>
                <w:lang w:val="lt-LT" w:eastAsia="lt-LT"/>
              </w:rPr>
            </w:pPr>
            <w:r>
              <w:rPr>
                <w:iCs/>
                <w:noProof/>
                <w:szCs w:val="22"/>
                <w:lang w:val="lt-LT"/>
              </w:rPr>
              <w:t>Galvos skausmas</w:t>
            </w:r>
          </w:p>
          <w:p w14:paraId="1E2CABB0" w14:textId="77777777" w:rsidR="003C2562" w:rsidRDefault="00CC315B">
            <w:pPr>
              <w:widowControl w:val="0"/>
              <w:rPr>
                <w:iCs/>
                <w:noProof/>
                <w:szCs w:val="22"/>
                <w:lang w:val="lt-LT"/>
              </w:rPr>
            </w:pPr>
            <w:r>
              <w:rPr>
                <w:iCs/>
                <w:noProof/>
                <w:szCs w:val="22"/>
                <w:lang w:val="lt-LT"/>
              </w:rPr>
              <w:t>Svaigulys</w:t>
            </w:r>
          </w:p>
          <w:p w14:paraId="32C34D3D" w14:textId="77777777" w:rsidR="003C2562" w:rsidRDefault="00CC315B">
            <w:pPr>
              <w:widowControl w:val="0"/>
              <w:rPr>
                <w:iCs/>
                <w:noProof/>
                <w:szCs w:val="22"/>
                <w:lang w:val="lt-LT"/>
              </w:rPr>
            </w:pPr>
            <w:r>
              <w:rPr>
                <w:iCs/>
                <w:noProof/>
                <w:szCs w:val="22"/>
                <w:lang w:val="lt-LT"/>
              </w:rPr>
              <w:t>Miego sutrikimai</w:t>
            </w:r>
          </w:p>
          <w:p w14:paraId="0976EFE2" w14:textId="77777777" w:rsidR="003C2562" w:rsidRDefault="00CC315B">
            <w:pPr>
              <w:widowControl w:val="0"/>
              <w:rPr>
                <w:iCs/>
                <w:noProof/>
                <w:szCs w:val="22"/>
                <w:lang w:val="lt-LT"/>
              </w:rPr>
            </w:pPr>
            <w:r>
              <w:rPr>
                <w:iCs/>
                <w:noProof/>
                <w:szCs w:val="22"/>
                <w:lang w:val="lt-LT"/>
              </w:rPr>
              <w:lastRenderedPageBreak/>
              <w:t>Skonio jutimo</w:t>
            </w:r>
          </w:p>
          <w:p w14:paraId="32DD78F5" w14:textId="77777777" w:rsidR="003C2562" w:rsidRDefault="00CC315B">
            <w:pPr>
              <w:widowControl w:val="0"/>
              <w:rPr>
                <w:iCs/>
                <w:noProof/>
                <w:szCs w:val="22"/>
                <w:lang w:val="lt-LT"/>
              </w:rPr>
            </w:pPr>
            <w:r>
              <w:rPr>
                <w:iCs/>
                <w:noProof/>
                <w:szCs w:val="22"/>
                <w:lang w:val="lt-LT"/>
              </w:rPr>
              <w:t>sutrikimai</w:t>
            </w:r>
          </w:p>
        </w:tc>
        <w:tc>
          <w:tcPr>
            <w:tcW w:w="2029" w:type="dxa"/>
            <w:tcBorders>
              <w:top w:val="single" w:sz="4" w:space="0" w:color="000000"/>
              <w:left w:val="single" w:sz="4" w:space="0" w:color="000000"/>
              <w:bottom w:val="single" w:sz="4" w:space="0" w:color="000000"/>
              <w:right w:val="single" w:sz="4" w:space="0" w:color="000000"/>
            </w:tcBorders>
            <w:hideMark/>
          </w:tcPr>
          <w:p w14:paraId="75763042" w14:textId="77777777" w:rsidR="003C2562" w:rsidRDefault="00CC315B">
            <w:pPr>
              <w:widowControl w:val="0"/>
              <w:rPr>
                <w:iCs/>
                <w:noProof/>
                <w:szCs w:val="22"/>
                <w:lang w:val="lt-LT" w:eastAsia="lt-LT"/>
              </w:rPr>
            </w:pPr>
            <w:r>
              <w:rPr>
                <w:iCs/>
                <w:noProof/>
                <w:szCs w:val="22"/>
                <w:lang w:val="lt-LT"/>
              </w:rPr>
              <w:lastRenderedPageBreak/>
              <w:t>Parestezija ir</w:t>
            </w:r>
          </w:p>
          <w:p w14:paraId="52264B56" w14:textId="77777777" w:rsidR="003C2562" w:rsidRDefault="00CC315B">
            <w:pPr>
              <w:widowControl w:val="0"/>
              <w:rPr>
                <w:iCs/>
                <w:noProof/>
                <w:szCs w:val="22"/>
                <w:lang w:val="lt-LT"/>
              </w:rPr>
            </w:pPr>
            <w:r>
              <w:rPr>
                <w:iCs/>
                <w:noProof/>
                <w:szCs w:val="22"/>
                <w:lang w:val="lt-LT"/>
              </w:rPr>
              <w:t>dizestezija</w:t>
            </w:r>
          </w:p>
          <w:p w14:paraId="222509B8" w14:textId="77777777" w:rsidR="003C2562" w:rsidRDefault="00CC315B">
            <w:pPr>
              <w:widowControl w:val="0"/>
              <w:rPr>
                <w:iCs/>
                <w:noProof/>
                <w:szCs w:val="22"/>
                <w:lang w:val="lt-LT"/>
              </w:rPr>
            </w:pPr>
            <w:r>
              <w:rPr>
                <w:iCs/>
                <w:noProof/>
                <w:szCs w:val="22"/>
                <w:lang w:val="lt-LT"/>
              </w:rPr>
              <w:t>Hipoestezija</w:t>
            </w:r>
          </w:p>
          <w:p w14:paraId="01F2ABC4" w14:textId="77777777" w:rsidR="003C2562" w:rsidRDefault="00CC315B">
            <w:pPr>
              <w:widowControl w:val="0"/>
              <w:rPr>
                <w:iCs/>
                <w:noProof/>
                <w:szCs w:val="22"/>
                <w:lang w:val="lt-LT"/>
              </w:rPr>
            </w:pPr>
            <w:r>
              <w:rPr>
                <w:iCs/>
                <w:noProof/>
                <w:szCs w:val="22"/>
                <w:lang w:val="lt-LT"/>
              </w:rPr>
              <w:t>Tremoras</w:t>
            </w:r>
          </w:p>
          <w:p w14:paraId="55B44276" w14:textId="77777777" w:rsidR="003C2562" w:rsidRDefault="00CC315B">
            <w:pPr>
              <w:widowControl w:val="0"/>
              <w:rPr>
                <w:iCs/>
                <w:noProof/>
                <w:szCs w:val="22"/>
                <w:lang w:val="lt-LT"/>
              </w:rPr>
            </w:pPr>
            <w:r>
              <w:rPr>
                <w:iCs/>
                <w:noProof/>
                <w:szCs w:val="22"/>
                <w:lang w:val="lt-LT"/>
              </w:rPr>
              <w:t xml:space="preserve">Traukuliai </w:t>
            </w:r>
            <w:r>
              <w:rPr>
                <w:iCs/>
                <w:noProof/>
                <w:szCs w:val="22"/>
                <w:lang w:val="lt-LT"/>
              </w:rPr>
              <w:lastRenderedPageBreak/>
              <w:t>(įskaitant epilepsinę būseną, žr. 4.4</w:t>
            </w:r>
          </w:p>
          <w:p w14:paraId="7F6694EA" w14:textId="77777777" w:rsidR="003C2562" w:rsidRDefault="00CC315B">
            <w:pPr>
              <w:widowControl w:val="0"/>
              <w:rPr>
                <w:iCs/>
                <w:noProof/>
                <w:szCs w:val="22"/>
                <w:lang w:val="lt-LT"/>
              </w:rPr>
            </w:pPr>
            <w:r>
              <w:rPr>
                <w:iCs/>
                <w:noProof/>
                <w:szCs w:val="22"/>
                <w:lang w:val="lt-LT"/>
              </w:rPr>
              <w:t>skyrių)</w:t>
            </w:r>
          </w:p>
          <w:p w14:paraId="1D6BC301" w14:textId="77777777" w:rsidR="003C2562" w:rsidRDefault="00CC315B">
            <w:pPr>
              <w:widowControl w:val="0"/>
              <w:rPr>
                <w:iCs/>
                <w:noProof/>
                <w:szCs w:val="22"/>
                <w:lang w:val="lt-LT"/>
              </w:rPr>
            </w:pPr>
            <w:r>
              <w:rPr>
                <w:iCs/>
                <w:noProof/>
                <w:szCs w:val="22"/>
                <w:lang w:val="lt-LT"/>
              </w:rPr>
              <w:t>Galvos svaigimas</w:t>
            </w:r>
          </w:p>
        </w:tc>
        <w:tc>
          <w:tcPr>
            <w:tcW w:w="1634" w:type="dxa"/>
            <w:tcBorders>
              <w:top w:val="single" w:sz="4" w:space="0" w:color="000000"/>
              <w:left w:val="single" w:sz="4" w:space="0" w:color="000000"/>
              <w:bottom w:val="single" w:sz="4" w:space="0" w:color="000000"/>
              <w:right w:val="single" w:sz="4" w:space="0" w:color="000000"/>
            </w:tcBorders>
            <w:hideMark/>
          </w:tcPr>
          <w:p w14:paraId="4A24C9B7" w14:textId="77777777" w:rsidR="003C2562" w:rsidRDefault="00CC315B">
            <w:pPr>
              <w:widowControl w:val="0"/>
              <w:rPr>
                <w:iCs/>
                <w:noProof/>
                <w:szCs w:val="22"/>
                <w:lang w:val="lt-LT" w:eastAsia="lt-LT"/>
              </w:rPr>
            </w:pPr>
            <w:r>
              <w:rPr>
                <w:iCs/>
                <w:noProof/>
                <w:szCs w:val="22"/>
                <w:lang w:val="lt-LT"/>
              </w:rPr>
              <w:lastRenderedPageBreak/>
              <w:t>Migrena</w:t>
            </w:r>
          </w:p>
          <w:p w14:paraId="005B4ED8" w14:textId="77777777" w:rsidR="003C2562" w:rsidRDefault="00CC315B">
            <w:pPr>
              <w:widowControl w:val="0"/>
              <w:rPr>
                <w:iCs/>
                <w:noProof/>
                <w:szCs w:val="22"/>
                <w:lang w:val="lt-LT"/>
              </w:rPr>
            </w:pPr>
            <w:r>
              <w:rPr>
                <w:iCs/>
                <w:noProof/>
                <w:szCs w:val="22"/>
                <w:lang w:val="lt-LT"/>
              </w:rPr>
              <w:t>Koordinacijos</w:t>
            </w:r>
          </w:p>
          <w:p w14:paraId="49EC7462" w14:textId="77777777" w:rsidR="003C2562" w:rsidRDefault="00CC315B">
            <w:pPr>
              <w:widowControl w:val="0"/>
              <w:rPr>
                <w:iCs/>
                <w:noProof/>
                <w:szCs w:val="22"/>
                <w:lang w:val="lt-LT"/>
              </w:rPr>
            </w:pPr>
            <w:r>
              <w:rPr>
                <w:iCs/>
                <w:noProof/>
                <w:szCs w:val="22"/>
                <w:lang w:val="lt-LT"/>
              </w:rPr>
              <w:t>sutrikimas</w:t>
            </w:r>
          </w:p>
          <w:p w14:paraId="0F39AB1F" w14:textId="77777777" w:rsidR="003C2562" w:rsidRDefault="00CC315B">
            <w:pPr>
              <w:widowControl w:val="0"/>
              <w:rPr>
                <w:iCs/>
                <w:noProof/>
                <w:szCs w:val="22"/>
                <w:lang w:val="lt-LT"/>
              </w:rPr>
            </w:pPr>
            <w:r>
              <w:rPr>
                <w:iCs/>
                <w:noProof/>
                <w:szCs w:val="22"/>
                <w:lang w:val="lt-LT"/>
              </w:rPr>
              <w:t>Eisenos</w:t>
            </w:r>
          </w:p>
          <w:p w14:paraId="32668C1E" w14:textId="77777777" w:rsidR="003C2562" w:rsidRDefault="00CC315B">
            <w:pPr>
              <w:widowControl w:val="0"/>
              <w:rPr>
                <w:iCs/>
                <w:noProof/>
                <w:szCs w:val="22"/>
                <w:lang w:val="lt-LT"/>
              </w:rPr>
            </w:pPr>
            <w:r>
              <w:rPr>
                <w:iCs/>
                <w:noProof/>
                <w:szCs w:val="22"/>
                <w:lang w:val="lt-LT"/>
              </w:rPr>
              <w:t>sutrikimas</w:t>
            </w:r>
          </w:p>
          <w:p w14:paraId="231A3C28" w14:textId="77777777" w:rsidR="003C2562" w:rsidRDefault="00CC315B">
            <w:pPr>
              <w:widowControl w:val="0"/>
              <w:rPr>
                <w:iCs/>
                <w:noProof/>
                <w:szCs w:val="22"/>
                <w:lang w:val="lt-LT"/>
              </w:rPr>
            </w:pPr>
            <w:r>
              <w:rPr>
                <w:iCs/>
                <w:noProof/>
                <w:szCs w:val="22"/>
                <w:lang w:val="lt-LT"/>
              </w:rPr>
              <w:lastRenderedPageBreak/>
              <w:t>Uoslės organų</w:t>
            </w:r>
          </w:p>
          <w:p w14:paraId="40829B87" w14:textId="77777777" w:rsidR="003C2562" w:rsidRDefault="00CC315B">
            <w:pPr>
              <w:widowControl w:val="0"/>
              <w:rPr>
                <w:iCs/>
                <w:noProof/>
                <w:szCs w:val="22"/>
                <w:lang w:val="lt-LT"/>
              </w:rPr>
            </w:pPr>
            <w:r>
              <w:rPr>
                <w:iCs/>
                <w:noProof/>
                <w:szCs w:val="22"/>
                <w:lang w:val="lt-LT"/>
              </w:rPr>
              <w:t>nervų sutrikimai</w:t>
            </w:r>
          </w:p>
          <w:p w14:paraId="6D957171" w14:textId="77777777" w:rsidR="003C2562" w:rsidRDefault="00CC315B">
            <w:pPr>
              <w:widowControl w:val="0"/>
              <w:rPr>
                <w:iCs/>
                <w:noProof/>
                <w:szCs w:val="22"/>
                <w:lang w:val="lt-LT"/>
              </w:rPr>
            </w:pPr>
            <w:r>
              <w:rPr>
                <w:iCs/>
                <w:noProof/>
                <w:szCs w:val="22"/>
                <w:lang w:val="lt-LT"/>
              </w:rPr>
              <w:t>Intrakranijinė</w:t>
            </w:r>
          </w:p>
          <w:p w14:paraId="192DEF5E" w14:textId="77777777" w:rsidR="003C2562" w:rsidRDefault="00CC315B">
            <w:pPr>
              <w:widowControl w:val="0"/>
              <w:rPr>
                <w:iCs/>
                <w:noProof/>
                <w:szCs w:val="22"/>
                <w:lang w:val="lt-LT"/>
              </w:rPr>
            </w:pPr>
            <w:r>
              <w:rPr>
                <w:iCs/>
                <w:noProof/>
                <w:szCs w:val="22"/>
                <w:lang w:val="lt-LT"/>
              </w:rPr>
              <w:t>hipertenzija</w:t>
            </w:r>
            <w:r>
              <w:rPr>
                <w:szCs w:val="22"/>
              </w:rPr>
              <w:t xml:space="preserve"> </w:t>
            </w:r>
            <w:proofErr w:type="spellStart"/>
            <w:r>
              <w:rPr>
                <w:szCs w:val="22"/>
              </w:rPr>
              <w:t>ir</w:t>
            </w:r>
            <w:proofErr w:type="spellEnd"/>
            <w:r>
              <w:rPr>
                <w:szCs w:val="22"/>
              </w:rPr>
              <w:t xml:space="preserve"> </w:t>
            </w:r>
            <w:proofErr w:type="spellStart"/>
            <w:r>
              <w:rPr>
                <w:szCs w:val="22"/>
              </w:rPr>
              <w:t>tariamasis</w:t>
            </w:r>
            <w:proofErr w:type="spellEnd"/>
            <w:r>
              <w:rPr>
                <w:szCs w:val="22"/>
              </w:rPr>
              <w:t xml:space="preserve"> </w:t>
            </w:r>
            <w:proofErr w:type="spellStart"/>
            <w:r>
              <w:rPr>
                <w:szCs w:val="22"/>
              </w:rPr>
              <w:t>smegenų</w:t>
            </w:r>
            <w:proofErr w:type="spellEnd"/>
            <w:r>
              <w:rPr>
                <w:szCs w:val="22"/>
              </w:rPr>
              <w:t xml:space="preserve"> </w:t>
            </w:r>
            <w:proofErr w:type="spellStart"/>
            <w:r>
              <w:rPr>
                <w:szCs w:val="22"/>
              </w:rPr>
              <w:t>navikas</w:t>
            </w:r>
            <w:proofErr w:type="spellEnd"/>
          </w:p>
        </w:tc>
        <w:tc>
          <w:tcPr>
            <w:tcW w:w="1425" w:type="dxa"/>
            <w:tcBorders>
              <w:top w:val="single" w:sz="4" w:space="0" w:color="000000"/>
              <w:left w:val="single" w:sz="4" w:space="0" w:color="000000"/>
              <w:bottom w:val="single" w:sz="4" w:space="0" w:color="000000"/>
              <w:right w:val="single" w:sz="4" w:space="0" w:color="000000"/>
            </w:tcBorders>
            <w:hideMark/>
          </w:tcPr>
          <w:p w14:paraId="1244B19B" w14:textId="77777777" w:rsidR="003C2562" w:rsidRDefault="00CC315B">
            <w:pPr>
              <w:widowControl w:val="0"/>
              <w:rPr>
                <w:iCs/>
                <w:noProof/>
                <w:szCs w:val="22"/>
                <w:lang w:val="lt-LT" w:eastAsia="lt-LT"/>
              </w:rPr>
            </w:pPr>
            <w:r>
              <w:rPr>
                <w:iCs/>
                <w:noProof/>
                <w:szCs w:val="22"/>
                <w:lang w:val="lt-LT"/>
              </w:rPr>
              <w:lastRenderedPageBreak/>
              <w:t>Periferinė</w:t>
            </w:r>
          </w:p>
          <w:p w14:paraId="705E5395" w14:textId="77777777" w:rsidR="003C2562" w:rsidRDefault="00CC315B">
            <w:pPr>
              <w:widowControl w:val="0"/>
              <w:rPr>
                <w:iCs/>
                <w:noProof/>
                <w:szCs w:val="22"/>
                <w:lang w:val="lt-LT"/>
              </w:rPr>
            </w:pPr>
            <w:r>
              <w:rPr>
                <w:iCs/>
                <w:noProof/>
                <w:szCs w:val="22"/>
                <w:lang w:val="lt-LT"/>
              </w:rPr>
              <w:t>neuropatija</w:t>
            </w:r>
          </w:p>
          <w:p w14:paraId="6DB977E2" w14:textId="77777777" w:rsidR="003C2562" w:rsidRDefault="00CC315B">
            <w:pPr>
              <w:widowControl w:val="0"/>
              <w:rPr>
                <w:iCs/>
                <w:noProof/>
                <w:szCs w:val="22"/>
                <w:lang w:val="x-none" w:eastAsia="en-GB"/>
              </w:rPr>
            </w:pPr>
            <w:r>
              <w:rPr>
                <w:iCs/>
                <w:szCs w:val="22"/>
                <w:lang w:val="x-none" w:eastAsia="en-GB"/>
              </w:rPr>
              <w:t>Polineuropatija</w:t>
            </w:r>
            <w:r>
              <w:rPr>
                <w:iCs/>
                <w:szCs w:val="22"/>
                <w:lang w:val="lt-LT" w:eastAsia="en-GB"/>
              </w:rPr>
              <w:t xml:space="preserve"> </w:t>
            </w:r>
            <w:r>
              <w:rPr>
                <w:iCs/>
                <w:noProof/>
                <w:szCs w:val="22"/>
                <w:lang w:val="x-none" w:eastAsia="en-GB"/>
              </w:rPr>
              <w:t>(žr. 4.4</w:t>
            </w:r>
          </w:p>
          <w:p w14:paraId="7F390392" w14:textId="77777777" w:rsidR="003C2562" w:rsidRDefault="00CC315B">
            <w:pPr>
              <w:widowControl w:val="0"/>
              <w:rPr>
                <w:iCs/>
                <w:noProof/>
                <w:szCs w:val="22"/>
                <w:lang w:val="lt-LT"/>
              </w:rPr>
            </w:pPr>
            <w:r>
              <w:rPr>
                <w:iCs/>
                <w:noProof/>
                <w:szCs w:val="22"/>
                <w:lang w:val="lt-LT"/>
              </w:rPr>
              <w:t>skyrių)</w:t>
            </w:r>
          </w:p>
        </w:tc>
      </w:tr>
      <w:tr w:rsidR="003C2562" w14:paraId="5253ED19" w14:textId="77777777">
        <w:tc>
          <w:tcPr>
            <w:tcW w:w="1272" w:type="dxa"/>
            <w:tcBorders>
              <w:top w:val="single" w:sz="4" w:space="0" w:color="000000"/>
              <w:left w:val="single" w:sz="4" w:space="0" w:color="000000"/>
              <w:bottom w:val="single" w:sz="4" w:space="0" w:color="000000"/>
              <w:right w:val="single" w:sz="4" w:space="0" w:color="000000"/>
            </w:tcBorders>
            <w:hideMark/>
          </w:tcPr>
          <w:p w14:paraId="5CC8ECC5" w14:textId="77777777" w:rsidR="003C2562" w:rsidRDefault="00CC315B">
            <w:pPr>
              <w:widowControl w:val="0"/>
              <w:rPr>
                <w:iCs/>
                <w:noProof/>
                <w:szCs w:val="22"/>
                <w:lang w:val="lt-LT" w:eastAsia="lt-LT"/>
              </w:rPr>
            </w:pPr>
            <w:r>
              <w:rPr>
                <w:iCs/>
                <w:noProof/>
                <w:szCs w:val="22"/>
                <w:lang w:val="lt-LT"/>
              </w:rPr>
              <w:t>Akių</w:t>
            </w:r>
          </w:p>
          <w:p w14:paraId="23301916" w14:textId="77777777" w:rsidR="003C2562" w:rsidRDefault="00CC315B">
            <w:pPr>
              <w:widowControl w:val="0"/>
              <w:rPr>
                <w:iCs/>
                <w:noProof/>
                <w:szCs w:val="22"/>
                <w:lang w:val="lt-LT"/>
              </w:rPr>
            </w:pPr>
            <w:r>
              <w:rPr>
                <w:iCs/>
                <w:noProof/>
                <w:szCs w:val="22"/>
                <w:lang w:val="lt-LT"/>
              </w:rPr>
              <w:t>sutrikimai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073F1A77"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1AE706EC"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2C014E59" w14:textId="77777777" w:rsidR="003C2562" w:rsidRDefault="00CC315B">
            <w:pPr>
              <w:widowControl w:val="0"/>
              <w:rPr>
                <w:iCs/>
                <w:noProof/>
                <w:szCs w:val="22"/>
                <w:lang w:val="lt-LT" w:eastAsia="lt-LT"/>
              </w:rPr>
            </w:pPr>
            <w:r>
              <w:rPr>
                <w:iCs/>
                <w:noProof/>
                <w:szCs w:val="22"/>
                <w:lang w:val="lt-LT"/>
              </w:rPr>
              <w:t>Regėjimo</w:t>
            </w:r>
          </w:p>
          <w:p w14:paraId="4927722A" w14:textId="77777777" w:rsidR="003C2562" w:rsidRDefault="00CC315B">
            <w:pPr>
              <w:widowControl w:val="0"/>
              <w:rPr>
                <w:iCs/>
                <w:noProof/>
                <w:szCs w:val="22"/>
                <w:lang w:val="lt-LT"/>
              </w:rPr>
            </w:pPr>
            <w:r>
              <w:rPr>
                <w:iCs/>
                <w:noProof/>
                <w:szCs w:val="22"/>
                <w:lang w:val="lt-LT"/>
              </w:rPr>
              <w:t>sutrikimai (pvz., diplopija)</w:t>
            </w:r>
          </w:p>
        </w:tc>
        <w:tc>
          <w:tcPr>
            <w:tcW w:w="1634" w:type="dxa"/>
            <w:tcBorders>
              <w:top w:val="single" w:sz="4" w:space="0" w:color="000000"/>
              <w:left w:val="single" w:sz="4" w:space="0" w:color="000000"/>
              <w:bottom w:val="single" w:sz="4" w:space="0" w:color="000000"/>
              <w:right w:val="single" w:sz="4" w:space="0" w:color="000000"/>
            </w:tcBorders>
            <w:hideMark/>
          </w:tcPr>
          <w:p w14:paraId="09539A31" w14:textId="77777777" w:rsidR="003C2562" w:rsidRDefault="00CC315B">
            <w:pPr>
              <w:widowControl w:val="0"/>
              <w:rPr>
                <w:iCs/>
                <w:noProof/>
                <w:szCs w:val="22"/>
                <w:lang w:val="lt-LT" w:eastAsia="lt-LT"/>
              </w:rPr>
            </w:pPr>
            <w:r>
              <w:rPr>
                <w:iCs/>
                <w:noProof/>
                <w:szCs w:val="22"/>
                <w:lang w:val="lt-LT"/>
              </w:rPr>
              <w:t>Spalvų suvokimo</w:t>
            </w:r>
          </w:p>
          <w:p w14:paraId="674EF09D" w14:textId="77777777" w:rsidR="003C2562" w:rsidRDefault="00CC315B">
            <w:pPr>
              <w:widowControl w:val="0"/>
              <w:rPr>
                <w:iCs/>
                <w:noProof/>
                <w:szCs w:val="22"/>
                <w:lang w:val="lt-LT"/>
              </w:rPr>
            </w:pPr>
            <w:r>
              <w:rPr>
                <w:iCs/>
                <w:noProof/>
                <w:szCs w:val="22"/>
                <w:lang w:val="lt-LT"/>
              </w:rPr>
              <w:t>sutrikimai</w:t>
            </w:r>
          </w:p>
        </w:tc>
        <w:tc>
          <w:tcPr>
            <w:tcW w:w="1425" w:type="dxa"/>
            <w:tcBorders>
              <w:top w:val="single" w:sz="4" w:space="0" w:color="000000"/>
              <w:left w:val="single" w:sz="4" w:space="0" w:color="000000"/>
              <w:bottom w:val="single" w:sz="4" w:space="0" w:color="000000"/>
              <w:right w:val="single" w:sz="4" w:space="0" w:color="000000"/>
            </w:tcBorders>
          </w:tcPr>
          <w:p w14:paraId="5A719452" w14:textId="77777777" w:rsidR="003C2562" w:rsidRDefault="003C2562">
            <w:pPr>
              <w:widowControl w:val="0"/>
              <w:rPr>
                <w:iCs/>
                <w:noProof/>
                <w:szCs w:val="22"/>
                <w:lang w:val="lt-LT"/>
              </w:rPr>
            </w:pPr>
          </w:p>
        </w:tc>
      </w:tr>
      <w:tr w:rsidR="003C2562" w14:paraId="412C6C60" w14:textId="77777777">
        <w:tc>
          <w:tcPr>
            <w:tcW w:w="1272" w:type="dxa"/>
            <w:tcBorders>
              <w:top w:val="single" w:sz="4" w:space="0" w:color="000000"/>
              <w:left w:val="single" w:sz="4" w:space="0" w:color="000000"/>
              <w:bottom w:val="single" w:sz="4" w:space="0" w:color="000000"/>
              <w:right w:val="single" w:sz="4" w:space="0" w:color="000000"/>
            </w:tcBorders>
            <w:hideMark/>
          </w:tcPr>
          <w:p w14:paraId="78BBB3B7" w14:textId="77777777" w:rsidR="003C2562" w:rsidRDefault="00CC315B">
            <w:pPr>
              <w:widowControl w:val="0"/>
              <w:rPr>
                <w:iCs/>
                <w:noProof/>
                <w:szCs w:val="22"/>
                <w:lang w:val="lt-LT" w:eastAsia="lt-LT"/>
              </w:rPr>
            </w:pPr>
            <w:r>
              <w:rPr>
                <w:iCs/>
                <w:noProof/>
                <w:szCs w:val="22"/>
                <w:lang w:val="lt-LT"/>
              </w:rPr>
              <w:t>Ausų ir</w:t>
            </w:r>
          </w:p>
          <w:p w14:paraId="53EA794D" w14:textId="77777777" w:rsidR="003C2562" w:rsidRDefault="00CC315B">
            <w:pPr>
              <w:widowControl w:val="0"/>
              <w:rPr>
                <w:iCs/>
                <w:noProof/>
                <w:szCs w:val="22"/>
                <w:lang w:val="lt-LT"/>
              </w:rPr>
            </w:pPr>
            <w:r>
              <w:rPr>
                <w:iCs/>
                <w:noProof/>
                <w:szCs w:val="22"/>
                <w:lang w:val="lt-LT"/>
              </w:rPr>
              <w:t>labirintų</w:t>
            </w:r>
          </w:p>
          <w:p w14:paraId="653C68B2" w14:textId="77777777" w:rsidR="003C2562" w:rsidRDefault="00CC315B">
            <w:pPr>
              <w:widowControl w:val="0"/>
              <w:rPr>
                <w:iCs/>
                <w:noProof/>
                <w:szCs w:val="22"/>
                <w:lang w:val="lt-LT"/>
              </w:rPr>
            </w:pPr>
            <w:r>
              <w:rPr>
                <w:iCs/>
                <w:noProof/>
                <w:szCs w:val="22"/>
                <w:lang w:val="lt-LT"/>
              </w:rPr>
              <w:t>sutrikimai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598959D1"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05478903"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245FE2A7" w14:textId="77777777" w:rsidR="003C2562" w:rsidRDefault="00CC315B">
            <w:pPr>
              <w:widowControl w:val="0"/>
              <w:rPr>
                <w:iCs/>
                <w:noProof/>
                <w:szCs w:val="22"/>
                <w:lang w:val="lt-LT" w:eastAsia="lt-LT"/>
              </w:rPr>
            </w:pPr>
            <w:r>
              <w:rPr>
                <w:iCs/>
                <w:noProof/>
                <w:szCs w:val="22"/>
                <w:lang w:val="lt-LT"/>
              </w:rPr>
              <w:t>Spengimas ausyse</w:t>
            </w:r>
          </w:p>
          <w:p w14:paraId="0D86DABE" w14:textId="77777777" w:rsidR="003C2562" w:rsidRDefault="00CC315B">
            <w:pPr>
              <w:widowControl w:val="0"/>
              <w:rPr>
                <w:iCs/>
                <w:noProof/>
                <w:szCs w:val="22"/>
                <w:lang w:val="lt-LT"/>
              </w:rPr>
            </w:pPr>
            <w:r>
              <w:rPr>
                <w:iCs/>
                <w:noProof/>
                <w:szCs w:val="22"/>
                <w:lang w:val="lt-LT"/>
              </w:rPr>
              <w:t>Kurtumas (klausos</w:t>
            </w:r>
          </w:p>
          <w:p w14:paraId="098255BC" w14:textId="77777777" w:rsidR="003C2562" w:rsidRDefault="00CC315B">
            <w:pPr>
              <w:widowControl w:val="0"/>
              <w:rPr>
                <w:iCs/>
                <w:noProof/>
                <w:szCs w:val="22"/>
                <w:lang w:val="lt-LT"/>
              </w:rPr>
            </w:pPr>
            <w:r>
              <w:rPr>
                <w:iCs/>
                <w:noProof/>
                <w:szCs w:val="22"/>
                <w:lang w:val="lt-LT"/>
              </w:rPr>
              <w:t>susilpnėjimas)</w:t>
            </w:r>
          </w:p>
        </w:tc>
        <w:tc>
          <w:tcPr>
            <w:tcW w:w="1634" w:type="dxa"/>
            <w:tcBorders>
              <w:top w:val="single" w:sz="4" w:space="0" w:color="000000"/>
              <w:left w:val="single" w:sz="4" w:space="0" w:color="000000"/>
              <w:bottom w:val="single" w:sz="4" w:space="0" w:color="000000"/>
              <w:right w:val="single" w:sz="4" w:space="0" w:color="000000"/>
            </w:tcBorders>
          </w:tcPr>
          <w:p w14:paraId="681FD54D"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2846DA2B" w14:textId="77777777" w:rsidR="003C2562" w:rsidRDefault="003C2562">
            <w:pPr>
              <w:widowControl w:val="0"/>
              <w:rPr>
                <w:iCs/>
                <w:noProof/>
                <w:szCs w:val="22"/>
                <w:lang w:val="lt-LT"/>
              </w:rPr>
            </w:pPr>
          </w:p>
        </w:tc>
      </w:tr>
      <w:tr w:rsidR="003C2562" w14:paraId="7B17EB11" w14:textId="77777777">
        <w:tc>
          <w:tcPr>
            <w:tcW w:w="1272" w:type="dxa"/>
            <w:tcBorders>
              <w:top w:val="single" w:sz="4" w:space="0" w:color="000000"/>
              <w:left w:val="single" w:sz="4" w:space="0" w:color="000000"/>
              <w:bottom w:val="single" w:sz="4" w:space="0" w:color="000000"/>
              <w:right w:val="single" w:sz="4" w:space="0" w:color="000000"/>
            </w:tcBorders>
            <w:hideMark/>
          </w:tcPr>
          <w:p w14:paraId="60468706" w14:textId="77777777" w:rsidR="003C2562" w:rsidRDefault="00CC315B">
            <w:pPr>
              <w:widowControl w:val="0"/>
              <w:rPr>
                <w:iCs/>
                <w:noProof/>
                <w:szCs w:val="22"/>
                <w:lang w:val="lt-LT" w:eastAsia="lt-LT"/>
              </w:rPr>
            </w:pPr>
            <w:r>
              <w:rPr>
                <w:iCs/>
                <w:noProof/>
                <w:szCs w:val="22"/>
                <w:lang w:val="lt-LT"/>
              </w:rPr>
              <w:t>Širdies</w:t>
            </w:r>
          </w:p>
          <w:p w14:paraId="0CB6DD74" w14:textId="77777777" w:rsidR="003C2562" w:rsidRDefault="00CC315B">
            <w:pPr>
              <w:widowControl w:val="0"/>
              <w:rPr>
                <w:iCs/>
                <w:noProof/>
                <w:szCs w:val="22"/>
                <w:lang w:val="lt-LT"/>
              </w:rPr>
            </w:pPr>
            <w:r>
              <w:rPr>
                <w:iCs/>
                <w:noProof/>
                <w:szCs w:val="22"/>
                <w:lang w:val="lt-LT"/>
              </w:rPr>
              <w:t>sutrikimai</w:t>
            </w:r>
            <w:r>
              <w:rPr>
                <w:b/>
                <w:noProof/>
                <w:szCs w:val="22"/>
                <w:lang w:val="en-US"/>
              </w:rPr>
              <w:t>**</w:t>
            </w:r>
          </w:p>
        </w:tc>
        <w:tc>
          <w:tcPr>
            <w:tcW w:w="1293" w:type="dxa"/>
            <w:tcBorders>
              <w:top w:val="single" w:sz="4" w:space="0" w:color="000000"/>
              <w:left w:val="single" w:sz="4" w:space="0" w:color="000000"/>
              <w:bottom w:val="single" w:sz="4" w:space="0" w:color="000000"/>
              <w:right w:val="single" w:sz="4" w:space="0" w:color="000000"/>
            </w:tcBorders>
          </w:tcPr>
          <w:p w14:paraId="5E5A70AC"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4EA165E7"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20CF2C95" w14:textId="77777777" w:rsidR="003C2562" w:rsidRDefault="00CC315B">
            <w:pPr>
              <w:widowControl w:val="0"/>
              <w:rPr>
                <w:iCs/>
                <w:noProof/>
                <w:szCs w:val="22"/>
                <w:lang w:val="lt-LT"/>
              </w:rPr>
            </w:pPr>
            <w:r>
              <w:rPr>
                <w:iCs/>
                <w:noProof/>
                <w:szCs w:val="22"/>
                <w:lang w:val="lt-LT"/>
              </w:rPr>
              <w:t>Tachikardija</w:t>
            </w:r>
          </w:p>
        </w:tc>
        <w:tc>
          <w:tcPr>
            <w:tcW w:w="1634" w:type="dxa"/>
            <w:tcBorders>
              <w:top w:val="single" w:sz="4" w:space="0" w:color="000000"/>
              <w:left w:val="single" w:sz="4" w:space="0" w:color="000000"/>
              <w:bottom w:val="single" w:sz="4" w:space="0" w:color="000000"/>
              <w:right w:val="single" w:sz="4" w:space="0" w:color="000000"/>
            </w:tcBorders>
          </w:tcPr>
          <w:p w14:paraId="46EE058D"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hideMark/>
          </w:tcPr>
          <w:p w14:paraId="3457DF9E" w14:textId="77777777" w:rsidR="003C2562" w:rsidRDefault="00CC315B">
            <w:pPr>
              <w:widowControl w:val="0"/>
              <w:rPr>
                <w:iCs/>
                <w:noProof/>
                <w:szCs w:val="22"/>
                <w:lang w:val="lt-LT" w:eastAsia="lt-LT"/>
              </w:rPr>
            </w:pPr>
            <w:r>
              <w:rPr>
                <w:iCs/>
                <w:noProof/>
                <w:szCs w:val="22"/>
                <w:lang w:val="lt-LT"/>
              </w:rPr>
              <w:t>Skilvelinė</w:t>
            </w:r>
          </w:p>
          <w:p w14:paraId="2A2A91BB" w14:textId="77777777" w:rsidR="003C2562" w:rsidRDefault="00CC315B">
            <w:pPr>
              <w:widowControl w:val="0"/>
              <w:rPr>
                <w:iCs/>
                <w:noProof/>
                <w:szCs w:val="22"/>
                <w:lang w:val="lt-LT"/>
              </w:rPr>
            </w:pPr>
            <w:r>
              <w:rPr>
                <w:iCs/>
                <w:noProof/>
                <w:szCs w:val="22"/>
                <w:lang w:val="lt-LT"/>
              </w:rPr>
              <w:t>aritmija ir</w:t>
            </w:r>
          </w:p>
          <w:p w14:paraId="3E258AE6" w14:textId="77777777" w:rsidR="003C2562" w:rsidRDefault="00CC315B">
            <w:pPr>
              <w:widowControl w:val="0"/>
              <w:rPr>
                <w:iCs/>
                <w:noProof/>
                <w:szCs w:val="22"/>
                <w:lang w:val="lt-LT"/>
              </w:rPr>
            </w:pPr>
            <w:r>
              <w:rPr>
                <w:iCs/>
                <w:noProof/>
                <w:szCs w:val="22"/>
                <w:lang w:val="lt-LT"/>
              </w:rPr>
              <w:t xml:space="preserve">torsades </w:t>
            </w:r>
            <w:r>
              <w:rPr>
                <w:i/>
                <w:iCs/>
                <w:noProof/>
                <w:szCs w:val="22"/>
                <w:lang w:val="lt-LT"/>
              </w:rPr>
              <w:t>de pointes</w:t>
            </w:r>
            <w:r>
              <w:rPr>
                <w:iCs/>
                <w:noProof/>
                <w:szCs w:val="22"/>
                <w:lang w:val="lt-LT"/>
              </w:rPr>
              <w:t xml:space="preserve"> *(dažniausiai pacientams, kuriems buvo QT intervalo pailgėjimo rizikos veiksnių), EKG QT pailgėjimas (žr. 4.4 ir 4.9 skyrius)</w:t>
            </w:r>
          </w:p>
          <w:p w14:paraId="414E7CD6" w14:textId="77777777" w:rsidR="003C2562" w:rsidRDefault="00CC315B">
            <w:pPr>
              <w:widowControl w:val="0"/>
              <w:rPr>
                <w:iCs/>
                <w:noProof/>
                <w:szCs w:val="22"/>
                <w:lang w:val="lt-LT"/>
              </w:rPr>
            </w:pPr>
            <w:r w:rsidRPr="00DC5D01">
              <w:rPr>
                <w:i/>
                <w:noProof/>
                <w:szCs w:val="22"/>
                <w:lang w:val="lt-LT"/>
              </w:rPr>
              <w:t>Kounis</w:t>
            </w:r>
            <w:r>
              <w:rPr>
                <w:iCs/>
                <w:noProof/>
                <w:szCs w:val="22"/>
                <w:lang w:val="lt-LT"/>
              </w:rPr>
              <w:t xml:space="preserve"> sindromas</w:t>
            </w:r>
          </w:p>
        </w:tc>
      </w:tr>
      <w:tr w:rsidR="003C2562" w14:paraId="24C45B61" w14:textId="77777777">
        <w:tc>
          <w:tcPr>
            <w:tcW w:w="1272" w:type="dxa"/>
            <w:tcBorders>
              <w:top w:val="single" w:sz="4" w:space="0" w:color="000000"/>
              <w:left w:val="single" w:sz="4" w:space="0" w:color="000000"/>
              <w:bottom w:val="single" w:sz="4" w:space="0" w:color="000000"/>
              <w:right w:val="single" w:sz="4" w:space="0" w:color="000000"/>
            </w:tcBorders>
            <w:hideMark/>
          </w:tcPr>
          <w:p w14:paraId="5FA1D666" w14:textId="77777777" w:rsidR="003C2562" w:rsidRDefault="00CC315B">
            <w:pPr>
              <w:widowControl w:val="0"/>
              <w:rPr>
                <w:iCs/>
                <w:noProof/>
                <w:szCs w:val="22"/>
                <w:lang w:val="lt-LT" w:eastAsia="lt-LT"/>
              </w:rPr>
            </w:pPr>
            <w:r>
              <w:rPr>
                <w:iCs/>
                <w:noProof/>
                <w:szCs w:val="22"/>
                <w:lang w:val="lt-LT"/>
              </w:rPr>
              <w:t>Kraujagyslių</w:t>
            </w:r>
          </w:p>
          <w:p w14:paraId="5EAADE32" w14:textId="77777777" w:rsidR="003C2562" w:rsidRDefault="00CC315B">
            <w:pPr>
              <w:widowControl w:val="0"/>
              <w:rPr>
                <w:iCs/>
                <w:noProof/>
                <w:szCs w:val="22"/>
                <w:lang w:val="lt-LT"/>
              </w:rPr>
            </w:pPr>
            <w:r>
              <w:rPr>
                <w:iCs/>
                <w:noProof/>
                <w:szCs w:val="22"/>
                <w:lang w:val="lt-LT"/>
              </w:rPr>
              <w:t>sutrikimai</w:t>
            </w:r>
            <w:r>
              <w:rPr>
                <w:b/>
                <w:noProof/>
                <w:szCs w:val="22"/>
                <w:lang w:val="en-US"/>
              </w:rPr>
              <w:t>**</w:t>
            </w:r>
          </w:p>
        </w:tc>
        <w:tc>
          <w:tcPr>
            <w:tcW w:w="1293" w:type="dxa"/>
            <w:tcBorders>
              <w:top w:val="single" w:sz="4" w:space="0" w:color="000000"/>
              <w:left w:val="single" w:sz="4" w:space="0" w:color="000000"/>
              <w:bottom w:val="single" w:sz="4" w:space="0" w:color="000000"/>
              <w:right w:val="single" w:sz="4" w:space="0" w:color="000000"/>
            </w:tcBorders>
          </w:tcPr>
          <w:p w14:paraId="5C1B0785"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13FC4D9D"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513A40C6" w14:textId="77777777" w:rsidR="003C2562" w:rsidRDefault="00CC315B">
            <w:pPr>
              <w:widowControl w:val="0"/>
              <w:rPr>
                <w:iCs/>
                <w:noProof/>
                <w:szCs w:val="22"/>
                <w:lang w:val="lt-LT" w:eastAsia="lt-LT"/>
              </w:rPr>
            </w:pPr>
            <w:r>
              <w:rPr>
                <w:iCs/>
                <w:noProof/>
                <w:szCs w:val="22"/>
                <w:lang w:val="lt-LT"/>
              </w:rPr>
              <w:t>Kraujagyslių</w:t>
            </w:r>
          </w:p>
          <w:p w14:paraId="42D3C35F" w14:textId="77777777" w:rsidR="003C2562" w:rsidRDefault="00CC315B">
            <w:pPr>
              <w:widowControl w:val="0"/>
              <w:rPr>
                <w:iCs/>
                <w:noProof/>
                <w:szCs w:val="22"/>
                <w:lang w:val="lt-LT"/>
              </w:rPr>
            </w:pPr>
            <w:r>
              <w:rPr>
                <w:iCs/>
                <w:noProof/>
                <w:szCs w:val="22"/>
                <w:lang w:val="lt-LT"/>
              </w:rPr>
              <w:t>išsiplėtimas</w:t>
            </w:r>
          </w:p>
          <w:p w14:paraId="50FAEC60" w14:textId="77777777" w:rsidR="003C2562" w:rsidRDefault="00CC315B">
            <w:pPr>
              <w:widowControl w:val="0"/>
              <w:rPr>
                <w:iCs/>
                <w:noProof/>
                <w:szCs w:val="22"/>
                <w:lang w:val="lt-LT"/>
              </w:rPr>
            </w:pPr>
            <w:r>
              <w:rPr>
                <w:iCs/>
                <w:noProof/>
                <w:szCs w:val="22"/>
                <w:lang w:val="lt-LT"/>
              </w:rPr>
              <w:t>Hipotenzija</w:t>
            </w:r>
          </w:p>
          <w:p w14:paraId="454B090C" w14:textId="77777777" w:rsidR="003C2562" w:rsidRDefault="00CC315B">
            <w:pPr>
              <w:widowControl w:val="0"/>
              <w:rPr>
                <w:iCs/>
                <w:noProof/>
                <w:szCs w:val="22"/>
                <w:lang w:val="lt-LT"/>
              </w:rPr>
            </w:pPr>
            <w:r>
              <w:rPr>
                <w:iCs/>
                <w:noProof/>
                <w:szCs w:val="22"/>
                <w:lang w:val="lt-LT"/>
              </w:rPr>
              <w:t>Apalpimas</w:t>
            </w:r>
          </w:p>
        </w:tc>
        <w:tc>
          <w:tcPr>
            <w:tcW w:w="1634" w:type="dxa"/>
            <w:tcBorders>
              <w:top w:val="single" w:sz="4" w:space="0" w:color="000000"/>
              <w:left w:val="single" w:sz="4" w:space="0" w:color="000000"/>
              <w:bottom w:val="single" w:sz="4" w:space="0" w:color="000000"/>
              <w:right w:val="single" w:sz="4" w:space="0" w:color="000000"/>
            </w:tcBorders>
            <w:hideMark/>
          </w:tcPr>
          <w:p w14:paraId="6AA6F9F5" w14:textId="77777777" w:rsidR="003C2562" w:rsidRDefault="00CC315B">
            <w:pPr>
              <w:widowControl w:val="0"/>
              <w:rPr>
                <w:iCs/>
                <w:noProof/>
                <w:szCs w:val="22"/>
                <w:lang w:val="lt-LT"/>
              </w:rPr>
            </w:pPr>
            <w:r>
              <w:rPr>
                <w:iCs/>
                <w:noProof/>
                <w:szCs w:val="22"/>
                <w:lang w:val="lt-LT"/>
              </w:rPr>
              <w:t>Vaskulitas</w:t>
            </w:r>
          </w:p>
        </w:tc>
        <w:tc>
          <w:tcPr>
            <w:tcW w:w="1425" w:type="dxa"/>
            <w:tcBorders>
              <w:top w:val="single" w:sz="4" w:space="0" w:color="000000"/>
              <w:left w:val="single" w:sz="4" w:space="0" w:color="000000"/>
              <w:bottom w:val="single" w:sz="4" w:space="0" w:color="000000"/>
              <w:right w:val="single" w:sz="4" w:space="0" w:color="000000"/>
            </w:tcBorders>
          </w:tcPr>
          <w:p w14:paraId="22D01BB9" w14:textId="77777777" w:rsidR="003C2562" w:rsidRDefault="003C2562">
            <w:pPr>
              <w:widowControl w:val="0"/>
              <w:rPr>
                <w:iCs/>
                <w:noProof/>
                <w:szCs w:val="22"/>
                <w:lang w:val="lt-LT"/>
              </w:rPr>
            </w:pPr>
          </w:p>
        </w:tc>
      </w:tr>
      <w:tr w:rsidR="003C2562" w14:paraId="0486F437" w14:textId="77777777">
        <w:tc>
          <w:tcPr>
            <w:tcW w:w="1272" w:type="dxa"/>
            <w:tcBorders>
              <w:top w:val="single" w:sz="4" w:space="0" w:color="000000"/>
              <w:left w:val="single" w:sz="4" w:space="0" w:color="000000"/>
              <w:bottom w:val="single" w:sz="4" w:space="0" w:color="000000"/>
              <w:right w:val="single" w:sz="4" w:space="0" w:color="000000"/>
            </w:tcBorders>
            <w:hideMark/>
          </w:tcPr>
          <w:p w14:paraId="1BF2638B" w14:textId="77777777" w:rsidR="003C2562" w:rsidRDefault="00CC315B">
            <w:pPr>
              <w:widowControl w:val="0"/>
              <w:rPr>
                <w:iCs/>
                <w:noProof/>
                <w:szCs w:val="22"/>
                <w:lang w:val="lt-LT" w:eastAsia="lt-LT"/>
              </w:rPr>
            </w:pPr>
            <w:r>
              <w:rPr>
                <w:iCs/>
                <w:noProof/>
                <w:szCs w:val="22"/>
                <w:lang w:val="lt-LT"/>
              </w:rPr>
              <w:t>Kvėpavimo sistemos,</w:t>
            </w:r>
          </w:p>
          <w:p w14:paraId="3CE19407" w14:textId="77777777" w:rsidR="003C2562" w:rsidRDefault="00CC315B">
            <w:pPr>
              <w:widowControl w:val="0"/>
              <w:rPr>
                <w:iCs/>
                <w:noProof/>
                <w:szCs w:val="22"/>
                <w:lang w:val="lt-LT"/>
              </w:rPr>
            </w:pPr>
            <w:r>
              <w:rPr>
                <w:iCs/>
                <w:noProof/>
                <w:szCs w:val="22"/>
                <w:lang w:val="lt-LT"/>
              </w:rPr>
              <w:t>krūtinės ląstos</w:t>
            </w:r>
          </w:p>
          <w:p w14:paraId="34F8A3CA" w14:textId="77777777" w:rsidR="003C2562" w:rsidRDefault="00CC315B">
            <w:pPr>
              <w:widowControl w:val="0"/>
              <w:rPr>
                <w:iCs/>
                <w:noProof/>
                <w:szCs w:val="22"/>
                <w:lang w:val="lt-LT"/>
              </w:rPr>
            </w:pPr>
            <w:r>
              <w:rPr>
                <w:iCs/>
                <w:noProof/>
                <w:szCs w:val="22"/>
                <w:lang w:val="lt-LT"/>
              </w:rPr>
              <w:t>ir tarpuplaučio</w:t>
            </w:r>
          </w:p>
          <w:p w14:paraId="41B04EA8"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23C64771"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tcPr>
          <w:p w14:paraId="08AF8DAD" w14:textId="77777777" w:rsidR="003C2562" w:rsidRDefault="003C2562">
            <w:pPr>
              <w:widowControl w:val="0"/>
              <w:rPr>
                <w:iCs/>
                <w:noProof/>
                <w:szCs w:val="22"/>
                <w:lang w:val="lt-LT"/>
              </w:rPr>
            </w:pPr>
          </w:p>
        </w:tc>
        <w:tc>
          <w:tcPr>
            <w:tcW w:w="2029" w:type="dxa"/>
            <w:tcBorders>
              <w:top w:val="single" w:sz="4" w:space="0" w:color="000000"/>
              <w:left w:val="single" w:sz="4" w:space="0" w:color="000000"/>
              <w:bottom w:val="single" w:sz="4" w:space="0" w:color="000000"/>
              <w:right w:val="single" w:sz="4" w:space="0" w:color="000000"/>
            </w:tcBorders>
            <w:hideMark/>
          </w:tcPr>
          <w:p w14:paraId="51DACE3C" w14:textId="77777777" w:rsidR="003C2562" w:rsidRDefault="00CC315B">
            <w:pPr>
              <w:widowControl w:val="0"/>
              <w:rPr>
                <w:iCs/>
                <w:noProof/>
                <w:szCs w:val="22"/>
                <w:lang w:val="lt-LT"/>
              </w:rPr>
            </w:pPr>
            <w:r>
              <w:rPr>
                <w:iCs/>
                <w:noProof/>
                <w:szCs w:val="22"/>
                <w:lang w:val="lt-LT"/>
              </w:rPr>
              <w:t>Dusulys (įskaitant astminę būklę)</w:t>
            </w:r>
          </w:p>
        </w:tc>
        <w:tc>
          <w:tcPr>
            <w:tcW w:w="1634" w:type="dxa"/>
            <w:tcBorders>
              <w:top w:val="single" w:sz="4" w:space="0" w:color="000000"/>
              <w:left w:val="single" w:sz="4" w:space="0" w:color="000000"/>
              <w:bottom w:val="single" w:sz="4" w:space="0" w:color="000000"/>
              <w:right w:val="single" w:sz="4" w:space="0" w:color="000000"/>
            </w:tcBorders>
          </w:tcPr>
          <w:p w14:paraId="5226A9F7"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30533E3A" w14:textId="77777777" w:rsidR="003C2562" w:rsidRDefault="003C2562">
            <w:pPr>
              <w:widowControl w:val="0"/>
              <w:rPr>
                <w:iCs/>
                <w:noProof/>
                <w:szCs w:val="22"/>
                <w:lang w:val="lt-LT"/>
              </w:rPr>
            </w:pPr>
          </w:p>
        </w:tc>
      </w:tr>
      <w:tr w:rsidR="003C2562" w14:paraId="457C6C25" w14:textId="77777777">
        <w:tc>
          <w:tcPr>
            <w:tcW w:w="1272" w:type="dxa"/>
            <w:tcBorders>
              <w:top w:val="single" w:sz="4" w:space="0" w:color="000000"/>
              <w:left w:val="single" w:sz="4" w:space="0" w:color="000000"/>
              <w:bottom w:val="single" w:sz="4" w:space="0" w:color="000000"/>
              <w:right w:val="single" w:sz="4" w:space="0" w:color="000000"/>
            </w:tcBorders>
            <w:hideMark/>
          </w:tcPr>
          <w:p w14:paraId="48539DD9" w14:textId="77777777" w:rsidR="003C2562" w:rsidRDefault="00CC315B">
            <w:pPr>
              <w:widowControl w:val="0"/>
              <w:rPr>
                <w:iCs/>
                <w:noProof/>
                <w:szCs w:val="22"/>
                <w:lang w:val="lt-LT" w:eastAsia="lt-LT"/>
              </w:rPr>
            </w:pPr>
            <w:r>
              <w:rPr>
                <w:iCs/>
                <w:noProof/>
                <w:szCs w:val="22"/>
                <w:lang w:val="lt-LT"/>
              </w:rPr>
              <w:t>Virškinimo</w:t>
            </w:r>
          </w:p>
          <w:p w14:paraId="4ADB6CB1" w14:textId="77777777" w:rsidR="003C2562" w:rsidRDefault="00CC315B">
            <w:pPr>
              <w:widowControl w:val="0"/>
              <w:rPr>
                <w:iCs/>
                <w:noProof/>
                <w:szCs w:val="22"/>
                <w:lang w:val="lt-LT"/>
              </w:rPr>
            </w:pPr>
            <w:r>
              <w:rPr>
                <w:iCs/>
                <w:noProof/>
                <w:szCs w:val="22"/>
                <w:lang w:val="lt-LT"/>
              </w:rPr>
              <w:t>trakto</w:t>
            </w:r>
          </w:p>
          <w:p w14:paraId="5EE59A7D"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hideMark/>
          </w:tcPr>
          <w:p w14:paraId="2964A599" w14:textId="77777777" w:rsidR="003C2562" w:rsidRDefault="00CC315B">
            <w:pPr>
              <w:widowControl w:val="0"/>
              <w:rPr>
                <w:iCs/>
                <w:noProof/>
                <w:szCs w:val="22"/>
                <w:lang w:val="lt-LT" w:eastAsia="lt-LT"/>
              </w:rPr>
            </w:pPr>
            <w:r>
              <w:rPr>
                <w:iCs/>
                <w:noProof/>
                <w:szCs w:val="22"/>
                <w:lang w:val="lt-LT"/>
              </w:rPr>
              <w:t>Pykinimas</w:t>
            </w:r>
          </w:p>
          <w:p w14:paraId="15319F8C" w14:textId="77777777" w:rsidR="003C2562" w:rsidRDefault="00CC315B">
            <w:pPr>
              <w:widowControl w:val="0"/>
              <w:rPr>
                <w:iCs/>
                <w:noProof/>
                <w:szCs w:val="22"/>
                <w:lang w:val="lt-LT"/>
              </w:rPr>
            </w:pPr>
            <w:r>
              <w:rPr>
                <w:iCs/>
                <w:noProof/>
                <w:szCs w:val="22"/>
                <w:lang w:val="lt-LT"/>
              </w:rPr>
              <w:t>Viduriavimas</w:t>
            </w:r>
          </w:p>
        </w:tc>
        <w:tc>
          <w:tcPr>
            <w:tcW w:w="1634" w:type="dxa"/>
            <w:tcBorders>
              <w:top w:val="single" w:sz="4" w:space="0" w:color="000000"/>
              <w:left w:val="single" w:sz="4" w:space="0" w:color="000000"/>
              <w:bottom w:val="single" w:sz="4" w:space="0" w:color="000000"/>
              <w:right w:val="single" w:sz="4" w:space="0" w:color="000000"/>
            </w:tcBorders>
            <w:hideMark/>
          </w:tcPr>
          <w:p w14:paraId="2BC283D8" w14:textId="77777777" w:rsidR="003C2562" w:rsidRDefault="00CC315B">
            <w:pPr>
              <w:widowControl w:val="0"/>
              <w:rPr>
                <w:iCs/>
                <w:noProof/>
                <w:szCs w:val="22"/>
                <w:lang w:val="lt-LT" w:eastAsia="lt-LT"/>
              </w:rPr>
            </w:pPr>
            <w:r>
              <w:rPr>
                <w:iCs/>
                <w:noProof/>
                <w:szCs w:val="22"/>
                <w:lang w:val="lt-LT"/>
              </w:rPr>
              <w:t>Vėmimas</w:t>
            </w:r>
          </w:p>
          <w:p w14:paraId="6048C1F8" w14:textId="77777777" w:rsidR="003C2562" w:rsidRDefault="00CC315B">
            <w:pPr>
              <w:widowControl w:val="0"/>
              <w:rPr>
                <w:iCs/>
                <w:noProof/>
                <w:szCs w:val="22"/>
                <w:lang w:val="lt-LT"/>
              </w:rPr>
            </w:pPr>
            <w:r>
              <w:rPr>
                <w:iCs/>
                <w:noProof/>
                <w:szCs w:val="22"/>
                <w:lang w:val="lt-LT"/>
              </w:rPr>
              <w:t>Virškinimo</w:t>
            </w:r>
          </w:p>
          <w:p w14:paraId="62463264" w14:textId="77777777" w:rsidR="003C2562" w:rsidRDefault="00CC315B">
            <w:pPr>
              <w:widowControl w:val="0"/>
              <w:rPr>
                <w:iCs/>
                <w:noProof/>
                <w:szCs w:val="22"/>
                <w:lang w:val="lt-LT"/>
              </w:rPr>
            </w:pPr>
            <w:r>
              <w:rPr>
                <w:iCs/>
                <w:noProof/>
                <w:szCs w:val="22"/>
                <w:lang w:val="lt-LT"/>
              </w:rPr>
              <w:t>trakto ir pilvo</w:t>
            </w:r>
          </w:p>
          <w:p w14:paraId="3A08045D" w14:textId="77777777" w:rsidR="003C2562" w:rsidRDefault="00CC315B">
            <w:pPr>
              <w:widowControl w:val="0"/>
              <w:rPr>
                <w:iCs/>
                <w:noProof/>
                <w:szCs w:val="22"/>
                <w:lang w:val="lt-LT"/>
              </w:rPr>
            </w:pPr>
            <w:r>
              <w:rPr>
                <w:iCs/>
                <w:noProof/>
                <w:szCs w:val="22"/>
                <w:lang w:val="lt-LT"/>
              </w:rPr>
              <w:t>skausmai</w:t>
            </w:r>
          </w:p>
          <w:p w14:paraId="609C3C0D" w14:textId="77777777" w:rsidR="003C2562" w:rsidRDefault="00CC315B">
            <w:pPr>
              <w:widowControl w:val="0"/>
              <w:rPr>
                <w:iCs/>
                <w:noProof/>
                <w:szCs w:val="22"/>
                <w:lang w:val="lt-LT"/>
              </w:rPr>
            </w:pPr>
            <w:r>
              <w:rPr>
                <w:iCs/>
                <w:noProof/>
                <w:szCs w:val="22"/>
                <w:lang w:val="lt-LT"/>
              </w:rPr>
              <w:t>Dispepsija</w:t>
            </w:r>
          </w:p>
          <w:p w14:paraId="64B89783" w14:textId="77777777" w:rsidR="003C2562" w:rsidRDefault="00CC315B">
            <w:pPr>
              <w:widowControl w:val="0"/>
              <w:rPr>
                <w:iCs/>
                <w:noProof/>
                <w:szCs w:val="22"/>
                <w:lang w:val="lt-LT"/>
              </w:rPr>
            </w:pPr>
            <w:r>
              <w:rPr>
                <w:iCs/>
                <w:noProof/>
                <w:szCs w:val="22"/>
                <w:lang w:val="lt-LT"/>
              </w:rPr>
              <w:t>Dujų</w:t>
            </w:r>
          </w:p>
          <w:p w14:paraId="18995FCC" w14:textId="77777777" w:rsidR="003C2562" w:rsidRDefault="00CC315B">
            <w:pPr>
              <w:widowControl w:val="0"/>
              <w:rPr>
                <w:iCs/>
                <w:noProof/>
                <w:szCs w:val="22"/>
                <w:lang w:val="lt-LT"/>
              </w:rPr>
            </w:pPr>
            <w:r>
              <w:rPr>
                <w:iCs/>
                <w:noProof/>
                <w:szCs w:val="22"/>
                <w:lang w:val="lt-LT"/>
              </w:rPr>
              <w:t>susikaupimas</w:t>
            </w:r>
          </w:p>
          <w:p w14:paraId="4EFCDB77" w14:textId="77777777" w:rsidR="003C2562" w:rsidRDefault="00CC315B">
            <w:pPr>
              <w:widowControl w:val="0"/>
              <w:rPr>
                <w:iCs/>
                <w:noProof/>
                <w:szCs w:val="22"/>
                <w:lang w:val="lt-LT"/>
              </w:rPr>
            </w:pPr>
            <w:r>
              <w:rPr>
                <w:iCs/>
                <w:noProof/>
                <w:szCs w:val="22"/>
                <w:lang w:val="lt-LT"/>
              </w:rPr>
              <w:t>virškinimo trakte</w:t>
            </w:r>
          </w:p>
        </w:tc>
        <w:tc>
          <w:tcPr>
            <w:tcW w:w="2029" w:type="dxa"/>
            <w:tcBorders>
              <w:top w:val="single" w:sz="4" w:space="0" w:color="000000"/>
              <w:left w:val="single" w:sz="4" w:space="0" w:color="000000"/>
              <w:bottom w:val="single" w:sz="4" w:space="0" w:color="000000"/>
              <w:right w:val="single" w:sz="4" w:space="0" w:color="000000"/>
            </w:tcBorders>
          </w:tcPr>
          <w:p w14:paraId="557C5393" w14:textId="77777777" w:rsidR="003C2562" w:rsidRDefault="00CC315B">
            <w:pPr>
              <w:widowControl w:val="0"/>
              <w:rPr>
                <w:iCs/>
                <w:noProof/>
                <w:szCs w:val="22"/>
                <w:lang w:val="lt-LT"/>
              </w:rPr>
            </w:pPr>
            <w:r>
              <w:rPr>
                <w:iCs/>
                <w:noProof/>
                <w:szCs w:val="22"/>
                <w:lang w:val="lt-LT"/>
              </w:rPr>
              <w:t>Su antibiotikų vartojimu susijęs kolitas (labai retais atvejais mirtinas) (žr. 4.4 skyrių)</w:t>
            </w:r>
          </w:p>
        </w:tc>
        <w:tc>
          <w:tcPr>
            <w:tcW w:w="1634" w:type="dxa"/>
            <w:tcBorders>
              <w:top w:val="single" w:sz="4" w:space="0" w:color="000000"/>
              <w:left w:val="single" w:sz="4" w:space="0" w:color="000000"/>
              <w:bottom w:val="single" w:sz="4" w:space="0" w:color="000000"/>
              <w:right w:val="single" w:sz="4" w:space="0" w:color="000000"/>
            </w:tcBorders>
            <w:hideMark/>
          </w:tcPr>
          <w:p w14:paraId="1D9F0519" w14:textId="77777777" w:rsidR="003C2562" w:rsidRDefault="00CC315B">
            <w:pPr>
              <w:widowControl w:val="0"/>
              <w:rPr>
                <w:iCs/>
                <w:noProof/>
                <w:szCs w:val="22"/>
                <w:lang w:val="lt-LT"/>
              </w:rPr>
            </w:pPr>
            <w:r>
              <w:rPr>
                <w:iCs/>
                <w:noProof/>
                <w:szCs w:val="22"/>
                <w:lang w:val="lt-LT"/>
              </w:rPr>
              <w:t>Pankreatitas</w:t>
            </w:r>
          </w:p>
        </w:tc>
        <w:tc>
          <w:tcPr>
            <w:tcW w:w="1425" w:type="dxa"/>
            <w:tcBorders>
              <w:top w:val="single" w:sz="4" w:space="0" w:color="000000"/>
              <w:left w:val="single" w:sz="4" w:space="0" w:color="000000"/>
              <w:bottom w:val="single" w:sz="4" w:space="0" w:color="000000"/>
              <w:right w:val="single" w:sz="4" w:space="0" w:color="000000"/>
            </w:tcBorders>
          </w:tcPr>
          <w:p w14:paraId="789349A0" w14:textId="77777777" w:rsidR="003C2562" w:rsidRDefault="003C2562">
            <w:pPr>
              <w:widowControl w:val="0"/>
              <w:rPr>
                <w:iCs/>
                <w:noProof/>
                <w:szCs w:val="22"/>
                <w:lang w:val="lt-LT"/>
              </w:rPr>
            </w:pPr>
          </w:p>
        </w:tc>
      </w:tr>
      <w:tr w:rsidR="003C2562" w14:paraId="3C30C0EB" w14:textId="77777777">
        <w:tc>
          <w:tcPr>
            <w:tcW w:w="1272" w:type="dxa"/>
            <w:tcBorders>
              <w:top w:val="single" w:sz="4" w:space="0" w:color="000000"/>
              <w:left w:val="single" w:sz="4" w:space="0" w:color="000000"/>
              <w:bottom w:val="single" w:sz="4" w:space="0" w:color="000000"/>
              <w:right w:val="single" w:sz="4" w:space="0" w:color="000000"/>
            </w:tcBorders>
            <w:hideMark/>
          </w:tcPr>
          <w:p w14:paraId="514DAC5E" w14:textId="77777777" w:rsidR="003C2562" w:rsidRDefault="00CC315B">
            <w:pPr>
              <w:widowControl w:val="0"/>
              <w:rPr>
                <w:iCs/>
                <w:noProof/>
                <w:szCs w:val="22"/>
                <w:lang w:val="lt-LT" w:eastAsia="lt-LT"/>
              </w:rPr>
            </w:pPr>
            <w:r>
              <w:rPr>
                <w:iCs/>
                <w:noProof/>
                <w:szCs w:val="22"/>
                <w:lang w:val="lt-LT"/>
              </w:rPr>
              <w:t>Kepenų, tulžies</w:t>
            </w:r>
          </w:p>
          <w:p w14:paraId="2BDA85B0" w14:textId="77777777" w:rsidR="003C2562" w:rsidRDefault="00CC315B">
            <w:pPr>
              <w:widowControl w:val="0"/>
              <w:rPr>
                <w:iCs/>
                <w:noProof/>
                <w:szCs w:val="22"/>
                <w:lang w:val="lt-LT"/>
              </w:rPr>
            </w:pPr>
            <w:r>
              <w:rPr>
                <w:iCs/>
                <w:noProof/>
                <w:szCs w:val="22"/>
                <w:lang w:val="lt-LT"/>
              </w:rPr>
              <w:lastRenderedPageBreak/>
              <w:t>pūslės ir latakų</w:t>
            </w:r>
          </w:p>
          <w:p w14:paraId="79478E38"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49280004"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1E957518" w14:textId="77777777" w:rsidR="003C2562" w:rsidRDefault="00CC315B">
            <w:pPr>
              <w:widowControl w:val="0"/>
              <w:rPr>
                <w:iCs/>
                <w:noProof/>
                <w:szCs w:val="22"/>
                <w:lang w:val="lt-LT" w:eastAsia="lt-LT"/>
              </w:rPr>
            </w:pPr>
            <w:r>
              <w:rPr>
                <w:iCs/>
                <w:noProof/>
                <w:szCs w:val="22"/>
                <w:lang w:val="lt-LT"/>
              </w:rPr>
              <w:t>Transaminazi</w:t>
            </w:r>
            <w:r>
              <w:rPr>
                <w:iCs/>
                <w:noProof/>
                <w:szCs w:val="22"/>
                <w:lang w:val="lt-LT"/>
              </w:rPr>
              <w:lastRenderedPageBreak/>
              <w:t>ų</w:t>
            </w:r>
          </w:p>
          <w:p w14:paraId="66B9D2D0" w14:textId="77777777" w:rsidR="003C2562" w:rsidRDefault="00CC315B">
            <w:pPr>
              <w:widowControl w:val="0"/>
              <w:rPr>
                <w:iCs/>
                <w:noProof/>
                <w:szCs w:val="22"/>
                <w:lang w:val="lt-LT"/>
              </w:rPr>
            </w:pPr>
            <w:r>
              <w:rPr>
                <w:iCs/>
                <w:noProof/>
                <w:szCs w:val="22"/>
                <w:lang w:val="lt-LT"/>
              </w:rPr>
              <w:t>aktyvumo</w:t>
            </w:r>
          </w:p>
          <w:p w14:paraId="01D95F24" w14:textId="77777777" w:rsidR="003C2562" w:rsidRDefault="00CC315B">
            <w:pPr>
              <w:widowControl w:val="0"/>
              <w:rPr>
                <w:iCs/>
                <w:noProof/>
                <w:szCs w:val="22"/>
                <w:lang w:val="lt-LT"/>
              </w:rPr>
            </w:pPr>
            <w:r>
              <w:rPr>
                <w:iCs/>
                <w:noProof/>
                <w:szCs w:val="22"/>
                <w:lang w:val="lt-LT"/>
              </w:rPr>
              <w:t>padidėjimas</w:t>
            </w:r>
          </w:p>
          <w:p w14:paraId="0B2398EF" w14:textId="77777777" w:rsidR="003C2562" w:rsidRDefault="00CC315B">
            <w:pPr>
              <w:widowControl w:val="0"/>
              <w:rPr>
                <w:iCs/>
                <w:noProof/>
                <w:szCs w:val="22"/>
                <w:lang w:val="lt-LT"/>
              </w:rPr>
            </w:pPr>
            <w:r>
              <w:rPr>
                <w:iCs/>
                <w:noProof/>
                <w:szCs w:val="22"/>
                <w:lang w:val="lt-LT"/>
              </w:rPr>
              <w:t>Bilirubino</w:t>
            </w:r>
          </w:p>
          <w:p w14:paraId="6FAECCC9" w14:textId="77777777" w:rsidR="003C2562" w:rsidRDefault="00CC315B">
            <w:pPr>
              <w:widowControl w:val="0"/>
              <w:rPr>
                <w:iCs/>
                <w:noProof/>
                <w:szCs w:val="22"/>
                <w:lang w:val="lt-LT"/>
              </w:rPr>
            </w:pPr>
            <w:r>
              <w:rPr>
                <w:iCs/>
                <w:noProof/>
                <w:szCs w:val="22"/>
                <w:lang w:val="lt-LT"/>
              </w:rPr>
              <w:t>koncentracijos</w:t>
            </w:r>
          </w:p>
          <w:p w14:paraId="1FF32230" w14:textId="77777777" w:rsidR="003C2562" w:rsidRDefault="00CC315B">
            <w:pPr>
              <w:widowControl w:val="0"/>
              <w:rPr>
                <w:iCs/>
                <w:noProof/>
                <w:szCs w:val="22"/>
                <w:lang w:val="lt-LT"/>
              </w:rPr>
            </w:pPr>
            <w:r>
              <w:rPr>
                <w:iCs/>
                <w:noProof/>
                <w:szCs w:val="22"/>
                <w:lang w:val="lt-LT"/>
              </w:rPr>
              <w:t>padidėjimas</w:t>
            </w:r>
          </w:p>
        </w:tc>
        <w:tc>
          <w:tcPr>
            <w:tcW w:w="2029" w:type="dxa"/>
            <w:tcBorders>
              <w:top w:val="single" w:sz="4" w:space="0" w:color="000000"/>
              <w:left w:val="single" w:sz="4" w:space="0" w:color="000000"/>
              <w:bottom w:val="single" w:sz="4" w:space="0" w:color="000000"/>
              <w:right w:val="single" w:sz="4" w:space="0" w:color="000000"/>
            </w:tcBorders>
            <w:hideMark/>
          </w:tcPr>
          <w:p w14:paraId="4D735AA3" w14:textId="77777777" w:rsidR="003C2562" w:rsidRDefault="00CC315B">
            <w:pPr>
              <w:widowControl w:val="0"/>
              <w:rPr>
                <w:iCs/>
                <w:noProof/>
                <w:szCs w:val="22"/>
                <w:lang w:val="lt-LT" w:eastAsia="lt-LT"/>
              </w:rPr>
            </w:pPr>
            <w:r>
              <w:rPr>
                <w:iCs/>
                <w:noProof/>
                <w:szCs w:val="22"/>
                <w:lang w:val="lt-LT"/>
              </w:rPr>
              <w:lastRenderedPageBreak/>
              <w:t>Kepenų</w:t>
            </w:r>
          </w:p>
          <w:p w14:paraId="5D68F8D4" w14:textId="77777777" w:rsidR="003C2562" w:rsidRDefault="00CC315B">
            <w:pPr>
              <w:widowControl w:val="0"/>
              <w:rPr>
                <w:iCs/>
                <w:noProof/>
                <w:szCs w:val="22"/>
                <w:lang w:val="lt-LT"/>
              </w:rPr>
            </w:pPr>
            <w:r>
              <w:rPr>
                <w:iCs/>
                <w:noProof/>
                <w:szCs w:val="22"/>
                <w:lang w:val="lt-LT"/>
              </w:rPr>
              <w:lastRenderedPageBreak/>
              <w:t>pažeidimas</w:t>
            </w:r>
          </w:p>
          <w:p w14:paraId="1F1EC026" w14:textId="77777777" w:rsidR="003C2562" w:rsidRDefault="00CC315B">
            <w:pPr>
              <w:widowControl w:val="0"/>
              <w:rPr>
                <w:iCs/>
                <w:noProof/>
                <w:szCs w:val="22"/>
                <w:lang w:val="lt-LT"/>
              </w:rPr>
            </w:pPr>
            <w:r>
              <w:rPr>
                <w:iCs/>
                <w:noProof/>
                <w:szCs w:val="22"/>
                <w:lang w:val="lt-LT"/>
              </w:rPr>
              <w:t>Cholestazinė gelta</w:t>
            </w:r>
          </w:p>
          <w:p w14:paraId="79BE3131" w14:textId="77777777" w:rsidR="003C2562" w:rsidRDefault="00CC315B">
            <w:pPr>
              <w:widowControl w:val="0"/>
              <w:rPr>
                <w:iCs/>
                <w:noProof/>
                <w:szCs w:val="22"/>
                <w:lang w:val="lt-LT"/>
              </w:rPr>
            </w:pPr>
            <w:r>
              <w:rPr>
                <w:iCs/>
                <w:noProof/>
                <w:szCs w:val="22"/>
                <w:lang w:val="lt-LT"/>
              </w:rPr>
              <w:t>Hepatitas</w:t>
            </w:r>
          </w:p>
        </w:tc>
        <w:tc>
          <w:tcPr>
            <w:tcW w:w="1634" w:type="dxa"/>
            <w:tcBorders>
              <w:top w:val="single" w:sz="4" w:space="0" w:color="000000"/>
              <w:left w:val="single" w:sz="4" w:space="0" w:color="000000"/>
              <w:bottom w:val="single" w:sz="4" w:space="0" w:color="000000"/>
              <w:right w:val="single" w:sz="4" w:space="0" w:color="000000"/>
            </w:tcBorders>
            <w:hideMark/>
          </w:tcPr>
          <w:p w14:paraId="10721845" w14:textId="77777777" w:rsidR="003C2562" w:rsidRDefault="00CC315B">
            <w:pPr>
              <w:widowControl w:val="0"/>
              <w:rPr>
                <w:iCs/>
                <w:noProof/>
                <w:szCs w:val="22"/>
                <w:lang w:val="lt-LT" w:eastAsia="lt-LT"/>
              </w:rPr>
            </w:pPr>
            <w:r>
              <w:rPr>
                <w:iCs/>
                <w:noProof/>
                <w:szCs w:val="22"/>
                <w:lang w:val="lt-LT"/>
              </w:rPr>
              <w:lastRenderedPageBreak/>
              <w:t xml:space="preserve">Kepenų </w:t>
            </w:r>
            <w:r>
              <w:rPr>
                <w:iCs/>
                <w:noProof/>
                <w:szCs w:val="22"/>
                <w:lang w:val="lt-LT"/>
              </w:rPr>
              <w:lastRenderedPageBreak/>
              <w:t>nekrozė</w:t>
            </w:r>
          </w:p>
          <w:p w14:paraId="0419BF19" w14:textId="77777777" w:rsidR="003C2562" w:rsidRDefault="00CC315B">
            <w:pPr>
              <w:widowControl w:val="0"/>
              <w:rPr>
                <w:iCs/>
                <w:noProof/>
                <w:szCs w:val="22"/>
                <w:lang w:val="lt-LT"/>
              </w:rPr>
            </w:pPr>
            <w:r>
              <w:rPr>
                <w:iCs/>
                <w:noProof/>
                <w:szCs w:val="22"/>
                <w:lang w:val="lt-LT"/>
              </w:rPr>
              <w:t>(labai retai</w:t>
            </w:r>
          </w:p>
          <w:p w14:paraId="6AC4E61D" w14:textId="77777777" w:rsidR="003C2562" w:rsidRDefault="00CC315B">
            <w:pPr>
              <w:widowControl w:val="0"/>
              <w:rPr>
                <w:iCs/>
                <w:noProof/>
                <w:szCs w:val="22"/>
                <w:lang w:val="lt-LT"/>
              </w:rPr>
            </w:pPr>
            <w:r>
              <w:rPr>
                <w:iCs/>
                <w:noProof/>
                <w:szCs w:val="22"/>
                <w:lang w:val="lt-LT"/>
              </w:rPr>
              <w:t>progresuojanti iki</w:t>
            </w:r>
          </w:p>
          <w:p w14:paraId="1EBCE40B" w14:textId="77777777" w:rsidR="003C2562" w:rsidRDefault="00CC315B">
            <w:pPr>
              <w:widowControl w:val="0"/>
              <w:rPr>
                <w:iCs/>
                <w:noProof/>
                <w:szCs w:val="22"/>
                <w:lang w:val="lt-LT"/>
              </w:rPr>
            </w:pPr>
            <w:r>
              <w:rPr>
                <w:iCs/>
                <w:noProof/>
                <w:szCs w:val="22"/>
                <w:lang w:val="lt-LT"/>
              </w:rPr>
              <w:t>gyvybei</w:t>
            </w:r>
          </w:p>
          <w:p w14:paraId="4F853710" w14:textId="77777777" w:rsidR="003C2562" w:rsidRDefault="00CC315B">
            <w:pPr>
              <w:widowControl w:val="0"/>
              <w:rPr>
                <w:iCs/>
                <w:noProof/>
                <w:szCs w:val="22"/>
                <w:lang w:val="lt-LT"/>
              </w:rPr>
            </w:pPr>
            <w:r>
              <w:rPr>
                <w:iCs/>
                <w:noProof/>
                <w:szCs w:val="22"/>
                <w:lang w:val="lt-LT"/>
              </w:rPr>
              <w:t>pavojingo kepenų</w:t>
            </w:r>
          </w:p>
          <w:p w14:paraId="449E3C13" w14:textId="77777777" w:rsidR="003C2562" w:rsidRDefault="00CC315B">
            <w:pPr>
              <w:widowControl w:val="0"/>
              <w:rPr>
                <w:iCs/>
                <w:noProof/>
                <w:szCs w:val="22"/>
                <w:lang w:val="lt-LT"/>
              </w:rPr>
            </w:pPr>
            <w:r>
              <w:rPr>
                <w:iCs/>
                <w:noProof/>
                <w:szCs w:val="22"/>
                <w:lang w:val="lt-LT"/>
              </w:rPr>
              <w:t>nepakankamumo)</w:t>
            </w:r>
          </w:p>
        </w:tc>
        <w:tc>
          <w:tcPr>
            <w:tcW w:w="1425" w:type="dxa"/>
            <w:tcBorders>
              <w:top w:val="single" w:sz="4" w:space="0" w:color="000000"/>
              <w:left w:val="single" w:sz="4" w:space="0" w:color="000000"/>
              <w:bottom w:val="single" w:sz="4" w:space="0" w:color="000000"/>
              <w:right w:val="single" w:sz="4" w:space="0" w:color="000000"/>
            </w:tcBorders>
          </w:tcPr>
          <w:p w14:paraId="057387E3" w14:textId="77777777" w:rsidR="003C2562" w:rsidRDefault="003C2562">
            <w:pPr>
              <w:widowControl w:val="0"/>
              <w:rPr>
                <w:iCs/>
                <w:noProof/>
                <w:szCs w:val="22"/>
                <w:lang w:val="lt-LT"/>
              </w:rPr>
            </w:pPr>
          </w:p>
        </w:tc>
      </w:tr>
      <w:tr w:rsidR="003C2562" w14:paraId="68F78703" w14:textId="77777777">
        <w:tc>
          <w:tcPr>
            <w:tcW w:w="1272" w:type="dxa"/>
            <w:tcBorders>
              <w:top w:val="single" w:sz="4" w:space="0" w:color="000000"/>
              <w:left w:val="single" w:sz="4" w:space="0" w:color="000000"/>
              <w:bottom w:val="single" w:sz="4" w:space="0" w:color="000000"/>
              <w:right w:val="single" w:sz="4" w:space="0" w:color="000000"/>
            </w:tcBorders>
            <w:hideMark/>
          </w:tcPr>
          <w:p w14:paraId="3565CCB7" w14:textId="77777777" w:rsidR="003C2562" w:rsidRDefault="00CC315B">
            <w:pPr>
              <w:widowControl w:val="0"/>
              <w:rPr>
                <w:iCs/>
                <w:noProof/>
                <w:szCs w:val="22"/>
                <w:lang w:val="lt-LT" w:eastAsia="lt-LT"/>
              </w:rPr>
            </w:pPr>
            <w:r>
              <w:rPr>
                <w:iCs/>
                <w:noProof/>
                <w:szCs w:val="22"/>
                <w:lang w:val="lt-LT"/>
              </w:rPr>
              <w:t>Odos ir</w:t>
            </w:r>
          </w:p>
          <w:p w14:paraId="1D6B5E0D" w14:textId="77777777" w:rsidR="003C2562" w:rsidRDefault="00CC315B">
            <w:pPr>
              <w:widowControl w:val="0"/>
              <w:rPr>
                <w:iCs/>
                <w:noProof/>
                <w:szCs w:val="22"/>
                <w:lang w:val="lt-LT"/>
              </w:rPr>
            </w:pPr>
            <w:r>
              <w:rPr>
                <w:iCs/>
                <w:noProof/>
                <w:szCs w:val="22"/>
                <w:lang w:val="lt-LT"/>
              </w:rPr>
              <w:t>poodinio</w:t>
            </w:r>
          </w:p>
          <w:p w14:paraId="3B03DCD5" w14:textId="77777777" w:rsidR="003C2562" w:rsidRDefault="00CC315B">
            <w:pPr>
              <w:widowControl w:val="0"/>
              <w:rPr>
                <w:iCs/>
                <w:noProof/>
                <w:szCs w:val="22"/>
                <w:lang w:val="lt-LT"/>
              </w:rPr>
            </w:pPr>
            <w:r>
              <w:rPr>
                <w:iCs/>
                <w:noProof/>
                <w:szCs w:val="22"/>
                <w:lang w:val="lt-LT"/>
              </w:rPr>
              <w:t>audinio</w:t>
            </w:r>
          </w:p>
          <w:p w14:paraId="1E3BB57E" w14:textId="77777777" w:rsidR="003C2562" w:rsidRDefault="00CC315B">
            <w:pPr>
              <w:widowControl w:val="0"/>
              <w:rPr>
                <w:iCs/>
                <w:noProof/>
                <w:szCs w:val="22"/>
                <w:lang w:val="lt-LT"/>
              </w:rPr>
            </w:pPr>
            <w:r>
              <w:rPr>
                <w:iCs/>
                <w:noProof/>
                <w:szCs w:val="22"/>
                <w:lang w:val="lt-LT"/>
              </w:rPr>
              <w:t>sutrikimai</w:t>
            </w:r>
          </w:p>
        </w:tc>
        <w:tc>
          <w:tcPr>
            <w:tcW w:w="1293" w:type="dxa"/>
            <w:tcBorders>
              <w:top w:val="single" w:sz="4" w:space="0" w:color="000000"/>
              <w:left w:val="single" w:sz="4" w:space="0" w:color="000000"/>
              <w:bottom w:val="single" w:sz="4" w:space="0" w:color="000000"/>
              <w:right w:val="single" w:sz="4" w:space="0" w:color="000000"/>
            </w:tcBorders>
          </w:tcPr>
          <w:p w14:paraId="73AE5BA4"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02FE9D9D" w14:textId="77777777" w:rsidR="003C2562" w:rsidRDefault="00CC315B">
            <w:pPr>
              <w:widowControl w:val="0"/>
              <w:rPr>
                <w:iCs/>
                <w:noProof/>
                <w:szCs w:val="22"/>
                <w:lang w:val="lt-LT" w:eastAsia="lt-LT"/>
              </w:rPr>
            </w:pPr>
            <w:r>
              <w:rPr>
                <w:iCs/>
                <w:noProof/>
                <w:szCs w:val="22"/>
                <w:lang w:val="lt-LT"/>
              </w:rPr>
              <w:t>Išbėrimas</w:t>
            </w:r>
          </w:p>
          <w:p w14:paraId="7CF14D66" w14:textId="77777777" w:rsidR="003C2562" w:rsidRDefault="00CC315B">
            <w:pPr>
              <w:widowControl w:val="0"/>
              <w:rPr>
                <w:iCs/>
                <w:noProof/>
                <w:szCs w:val="22"/>
                <w:lang w:val="lt-LT"/>
              </w:rPr>
            </w:pPr>
            <w:r>
              <w:rPr>
                <w:iCs/>
                <w:noProof/>
                <w:szCs w:val="22"/>
                <w:lang w:val="lt-LT"/>
              </w:rPr>
              <w:t>Niežulys</w:t>
            </w:r>
          </w:p>
          <w:p w14:paraId="50333931" w14:textId="77777777" w:rsidR="003C2562" w:rsidRDefault="00CC315B">
            <w:pPr>
              <w:widowControl w:val="0"/>
              <w:rPr>
                <w:iCs/>
                <w:noProof/>
                <w:szCs w:val="22"/>
                <w:lang w:val="lt-LT"/>
              </w:rPr>
            </w:pPr>
            <w:r>
              <w:rPr>
                <w:iCs/>
                <w:noProof/>
                <w:szCs w:val="22"/>
                <w:lang w:val="lt-LT"/>
              </w:rPr>
              <w:t>Dilgėlinė</w:t>
            </w:r>
          </w:p>
        </w:tc>
        <w:tc>
          <w:tcPr>
            <w:tcW w:w="2029" w:type="dxa"/>
            <w:tcBorders>
              <w:top w:val="single" w:sz="4" w:space="0" w:color="000000"/>
              <w:left w:val="single" w:sz="4" w:space="0" w:color="000000"/>
              <w:bottom w:val="single" w:sz="4" w:space="0" w:color="000000"/>
              <w:right w:val="single" w:sz="4" w:space="0" w:color="000000"/>
            </w:tcBorders>
            <w:hideMark/>
          </w:tcPr>
          <w:p w14:paraId="5825F660" w14:textId="77777777" w:rsidR="003C2562" w:rsidRDefault="00CC315B">
            <w:pPr>
              <w:widowControl w:val="0"/>
              <w:rPr>
                <w:iCs/>
                <w:noProof/>
                <w:szCs w:val="22"/>
                <w:lang w:val="lt-LT" w:eastAsia="lt-LT"/>
              </w:rPr>
            </w:pPr>
            <w:r>
              <w:rPr>
                <w:iCs/>
                <w:noProof/>
                <w:szCs w:val="22"/>
                <w:lang w:val="lt-LT"/>
              </w:rPr>
              <w:t>Padidėjusio</w:t>
            </w:r>
          </w:p>
          <w:p w14:paraId="43699817" w14:textId="77777777" w:rsidR="003C2562" w:rsidRDefault="00CC315B">
            <w:pPr>
              <w:widowControl w:val="0"/>
              <w:rPr>
                <w:iCs/>
                <w:noProof/>
                <w:szCs w:val="22"/>
                <w:lang w:val="lt-LT"/>
              </w:rPr>
            </w:pPr>
            <w:r>
              <w:rPr>
                <w:iCs/>
                <w:noProof/>
                <w:szCs w:val="22"/>
                <w:lang w:val="lt-LT"/>
              </w:rPr>
              <w:t>jautrumo šviesai</w:t>
            </w:r>
          </w:p>
          <w:p w14:paraId="44FC94AE" w14:textId="77777777" w:rsidR="003C2562" w:rsidRDefault="00CC315B">
            <w:pPr>
              <w:widowControl w:val="0"/>
              <w:rPr>
                <w:iCs/>
                <w:noProof/>
                <w:szCs w:val="22"/>
                <w:lang w:val="lt-LT"/>
              </w:rPr>
            </w:pPr>
            <w:r>
              <w:rPr>
                <w:iCs/>
                <w:noProof/>
                <w:szCs w:val="22"/>
                <w:lang w:val="lt-LT"/>
              </w:rPr>
              <w:t>reakcijos (žr. 4.4</w:t>
            </w:r>
          </w:p>
          <w:p w14:paraId="28E0A763" w14:textId="77777777" w:rsidR="003C2562" w:rsidRDefault="00CC315B">
            <w:pPr>
              <w:widowControl w:val="0"/>
              <w:rPr>
                <w:iCs/>
                <w:noProof/>
                <w:szCs w:val="22"/>
                <w:lang w:val="lt-LT"/>
              </w:rPr>
            </w:pPr>
            <w:r>
              <w:rPr>
                <w:iCs/>
                <w:noProof/>
                <w:szCs w:val="22"/>
                <w:lang w:val="lt-LT"/>
              </w:rPr>
              <w:t>skyrių)</w:t>
            </w:r>
          </w:p>
        </w:tc>
        <w:tc>
          <w:tcPr>
            <w:tcW w:w="1634" w:type="dxa"/>
            <w:tcBorders>
              <w:top w:val="single" w:sz="4" w:space="0" w:color="000000"/>
              <w:left w:val="single" w:sz="4" w:space="0" w:color="000000"/>
              <w:bottom w:val="single" w:sz="4" w:space="0" w:color="000000"/>
              <w:right w:val="single" w:sz="4" w:space="0" w:color="000000"/>
            </w:tcBorders>
            <w:hideMark/>
          </w:tcPr>
          <w:p w14:paraId="4D824214" w14:textId="77777777" w:rsidR="003C2562" w:rsidRDefault="00CC315B">
            <w:pPr>
              <w:widowControl w:val="0"/>
              <w:rPr>
                <w:iCs/>
                <w:noProof/>
                <w:szCs w:val="22"/>
                <w:lang w:val="lt-LT" w:eastAsia="lt-LT"/>
              </w:rPr>
            </w:pPr>
            <w:r>
              <w:rPr>
                <w:iCs/>
                <w:noProof/>
                <w:szCs w:val="22"/>
                <w:lang w:val="lt-LT"/>
              </w:rPr>
              <w:t>Petechijos</w:t>
            </w:r>
          </w:p>
          <w:p w14:paraId="192DCD30" w14:textId="77777777" w:rsidR="003C2562" w:rsidRDefault="00CC315B">
            <w:pPr>
              <w:widowControl w:val="0"/>
              <w:rPr>
                <w:iCs/>
                <w:noProof/>
                <w:szCs w:val="22"/>
                <w:lang w:val="lt-LT"/>
              </w:rPr>
            </w:pPr>
            <w:r>
              <w:rPr>
                <w:iCs/>
                <w:noProof/>
                <w:szCs w:val="22"/>
                <w:lang w:val="lt-LT"/>
              </w:rPr>
              <w:t>Daugiaformė</w:t>
            </w:r>
          </w:p>
          <w:p w14:paraId="0D256EB3" w14:textId="77777777" w:rsidR="003C2562" w:rsidRDefault="00CC315B">
            <w:pPr>
              <w:widowControl w:val="0"/>
              <w:rPr>
                <w:iCs/>
                <w:noProof/>
                <w:szCs w:val="22"/>
                <w:lang w:val="lt-LT"/>
              </w:rPr>
            </w:pPr>
            <w:r>
              <w:rPr>
                <w:iCs/>
                <w:noProof/>
                <w:szCs w:val="22"/>
                <w:lang w:val="lt-LT"/>
              </w:rPr>
              <w:t>eritema</w:t>
            </w:r>
          </w:p>
          <w:p w14:paraId="70148EB5" w14:textId="77777777" w:rsidR="003C2562" w:rsidRDefault="00CC315B">
            <w:pPr>
              <w:widowControl w:val="0"/>
              <w:rPr>
                <w:iCs/>
                <w:noProof/>
                <w:szCs w:val="22"/>
                <w:lang w:val="lt-LT"/>
              </w:rPr>
            </w:pPr>
            <w:r>
              <w:rPr>
                <w:iCs/>
                <w:noProof/>
                <w:szCs w:val="22"/>
                <w:lang w:val="lt-LT"/>
              </w:rPr>
              <w:t>Mazginė eritema</w:t>
            </w:r>
          </w:p>
          <w:p w14:paraId="5FB3B31B" w14:textId="77777777" w:rsidR="003C2562" w:rsidRDefault="00CC315B">
            <w:pPr>
              <w:widowControl w:val="0"/>
              <w:rPr>
                <w:iCs/>
                <w:noProof/>
                <w:szCs w:val="22"/>
                <w:lang w:val="lt-LT"/>
              </w:rPr>
            </w:pPr>
            <w:r>
              <w:rPr>
                <w:iCs/>
                <w:noProof/>
                <w:szCs w:val="22"/>
                <w:lang w:val="lt-LT"/>
              </w:rPr>
              <w:t>Stivenso -</w:t>
            </w:r>
          </w:p>
          <w:p w14:paraId="0BEB0EAB" w14:textId="77777777" w:rsidR="003C2562" w:rsidRDefault="00CC315B">
            <w:pPr>
              <w:widowControl w:val="0"/>
              <w:rPr>
                <w:iCs/>
                <w:noProof/>
                <w:szCs w:val="22"/>
                <w:lang w:val="lt-LT"/>
              </w:rPr>
            </w:pPr>
            <w:r>
              <w:rPr>
                <w:iCs/>
                <w:noProof/>
                <w:szCs w:val="22"/>
                <w:lang w:val="lt-LT"/>
              </w:rPr>
              <w:t>Džonsono</w:t>
            </w:r>
          </w:p>
          <w:p w14:paraId="539E7343" w14:textId="77777777" w:rsidR="003C2562" w:rsidRDefault="00CC315B">
            <w:pPr>
              <w:widowControl w:val="0"/>
              <w:rPr>
                <w:iCs/>
                <w:noProof/>
                <w:szCs w:val="22"/>
                <w:lang w:val="lt-LT"/>
              </w:rPr>
            </w:pPr>
            <w:r>
              <w:rPr>
                <w:iCs/>
                <w:noProof/>
                <w:szCs w:val="22"/>
                <w:lang w:val="lt-LT"/>
              </w:rPr>
              <w:t>sindromas (gali</w:t>
            </w:r>
          </w:p>
          <w:p w14:paraId="00B8B393" w14:textId="77777777" w:rsidR="003C2562" w:rsidRDefault="00CC315B">
            <w:pPr>
              <w:widowControl w:val="0"/>
              <w:rPr>
                <w:iCs/>
                <w:noProof/>
                <w:szCs w:val="22"/>
                <w:lang w:val="lt-LT"/>
              </w:rPr>
            </w:pPr>
            <w:r>
              <w:rPr>
                <w:iCs/>
                <w:noProof/>
                <w:szCs w:val="22"/>
                <w:lang w:val="lt-LT"/>
              </w:rPr>
              <w:t>būti pavojingas</w:t>
            </w:r>
          </w:p>
          <w:p w14:paraId="48CDC6E6" w14:textId="77777777" w:rsidR="003C2562" w:rsidRDefault="00CC315B">
            <w:pPr>
              <w:widowControl w:val="0"/>
              <w:rPr>
                <w:iCs/>
                <w:noProof/>
                <w:szCs w:val="22"/>
                <w:lang w:val="lt-LT"/>
              </w:rPr>
            </w:pPr>
            <w:r>
              <w:rPr>
                <w:iCs/>
                <w:noProof/>
                <w:szCs w:val="22"/>
                <w:lang w:val="lt-LT"/>
              </w:rPr>
              <w:t>gyvybei)</w:t>
            </w:r>
          </w:p>
          <w:p w14:paraId="19543DC0" w14:textId="77777777" w:rsidR="003C2562" w:rsidRDefault="00CC315B">
            <w:pPr>
              <w:widowControl w:val="0"/>
              <w:rPr>
                <w:iCs/>
                <w:noProof/>
                <w:szCs w:val="22"/>
                <w:lang w:val="lt-LT"/>
              </w:rPr>
            </w:pPr>
            <w:r>
              <w:rPr>
                <w:iCs/>
                <w:noProof/>
                <w:szCs w:val="22"/>
                <w:lang w:val="lt-LT"/>
              </w:rPr>
              <w:t>Toksinė</w:t>
            </w:r>
          </w:p>
          <w:p w14:paraId="4FD1A5AC" w14:textId="77777777" w:rsidR="003C2562" w:rsidRDefault="00CC315B">
            <w:pPr>
              <w:widowControl w:val="0"/>
              <w:rPr>
                <w:iCs/>
                <w:noProof/>
                <w:szCs w:val="22"/>
                <w:lang w:val="lt-LT"/>
              </w:rPr>
            </w:pPr>
            <w:r>
              <w:rPr>
                <w:iCs/>
                <w:noProof/>
                <w:szCs w:val="22"/>
                <w:lang w:val="lt-LT"/>
              </w:rPr>
              <w:t>epidermio</w:t>
            </w:r>
          </w:p>
          <w:p w14:paraId="38CD96CB" w14:textId="77777777" w:rsidR="003C2562" w:rsidRDefault="00CC315B">
            <w:pPr>
              <w:widowControl w:val="0"/>
              <w:rPr>
                <w:iCs/>
                <w:noProof/>
                <w:szCs w:val="22"/>
                <w:lang w:val="lt-LT"/>
              </w:rPr>
            </w:pPr>
            <w:r>
              <w:rPr>
                <w:iCs/>
                <w:noProof/>
                <w:szCs w:val="22"/>
                <w:lang w:val="lt-LT"/>
              </w:rPr>
              <w:t>nekrolizė (gali</w:t>
            </w:r>
          </w:p>
          <w:p w14:paraId="421EC562" w14:textId="77777777" w:rsidR="003C2562" w:rsidRDefault="00CC315B">
            <w:pPr>
              <w:widowControl w:val="0"/>
              <w:rPr>
                <w:iCs/>
                <w:noProof/>
                <w:szCs w:val="22"/>
                <w:lang w:val="lt-LT"/>
              </w:rPr>
            </w:pPr>
            <w:r>
              <w:rPr>
                <w:iCs/>
                <w:noProof/>
                <w:szCs w:val="22"/>
                <w:lang w:val="lt-LT"/>
              </w:rPr>
              <w:t>būti pavojinga</w:t>
            </w:r>
          </w:p>
          <w:p w14:paraId="31872010" w14:textId="77777777" w:rsidR="003C2562" w:rsidRDefault="00CC315B">
            <w:pPr>
              <w:widowControl w:val="0"/>
              <w:rPr>
                <w:iCs/>
                <w:noProof/>
                <w:szCs w:val="22"/>
                <w:lang w:val="lt-LT"/>
              </w:rPr>
            </w:pPr>
            <w:r>
              <w:rPr>
                <w:iCs/>
                <w:noProof/>
                <w:szCs w:val="22"/>
                <w:lang w:val="lt-LT"/>
              </w:rPr>
              <w:t>gyvybei)</w:t>
            </w:r>
          </w:p>
        </w:tc>
        <w:tc>
          <w:tcPr>
            <w:tcW w:w="1425" w:type="dxa"/>
            <w:tcBorders>
              <w:top w:val="single" w:sz="4" w:space="0" w:color="000000"/>
              <w:left w:val="single" w:sz="4" w:space="0" w:color="000000"/>
              <w:bottom w:val="single" w:sz="4" w:space="0" w:color="000000"/>
              <w:right w:val="single" w:sz="4" w:space="0" w:color="000000"/>
            </w:tcBorders>
            <w:hideMark/>
          </w:tcPr>
          <w:p w14:paraId="27E5C906" w14:textId="77777777" w:rsidR="003C2562" w:rsidRDefault="00CC315B">
            <w:pPr>
              <w:widowControl w:val="0"/>
              <w:rPr>
                <w:iCs/>
                <w:noProof/>
                <w:szCs w:val="22"/>
                <w:lang w:val="lt-LT"/>
              </w:rPr>
            </w:pPr>
            <w:r>
              <w:rPr>
                <w:iCs/>
                <w:noProof/>
                <w:szCs w:val="22"/>
                <w:lang w:val="lt-LT"/>
              </w:rPr>
              <w:t>Ūminė išplitusi egzanteminė pustuliozė (ŪIEP)</w:t>
            </w:r>
          </w:p>
          <w:p w14:paraId="355DC266" w14:textId="77777777" w:rsidR="003C2562" w:rsidRDefault="00CC315B">
            <w:pPr>
              <w:widowControl w:val="0"/>
              <w:rPr>
                <w:iCs/>
                <w:noProof/>
                <w:szCs w:val="22"/>
                <w:lang w:val="lt-LT"/>
              </w:rPr>
            </w:pPr>
            <w:r>
              <w:rPr>
                <w:szCs w:val="22"/>
                <w:lang w:val="lt-LT"/>
              </w:rPr>
              <w:t xml:space="preserve">Reakcija į </w:t>
            </w:r>
            <w:proofErr w:type="spellStart"/>
            <w:r>
              <w:rPr>
                <w:szCs w:val="22"/>
              </w:rPr>
              <w:t>vaistinį</w:t>
            </w:r>
            <w:proofErr w:type="spellEnd"/>
            <w:r>
              <w:rPr>
                <w:szCs w:val="22"/>
              </w:rPr>
              <w:t xml:space="preserve"> </w:t>
            </w:r>
            <w:proofErr w:type="spellStart"/>
            <w:r>
              <w:rPr>
                <w:szCs w:val="22"/>
              </w:rPr>
              <w:t>preparatą</w:t>
            </w:r>
            <w:proofErr w:type="spellEnd"/>
            <w:r>
              <w:rPr>
                <w:szCs w:val="22"/>
                <w:lang w:val="lt-LT"/>
              </w:rPr>
              <w:t xml:space="preserve">, pasireiškianti kartu su </w:t>
            </w:r>
            <w:proofErr w:type="spellStart"/>
            <w:r>
              <w:rPr>
                <w:szCs w:val="22"/>
                <w:lang w:val="lt-LT"/>
              </w:rPr>
              <w:t>eozinofilija</w:t>
            </w:r>
            <w:proofErr w:type="spellEnd"/>
            <w:r>
              <w:rPr>
                <w:szCs w:val="22"/>
                <w:lang w:val="lt-LT"/>
              </w:rPr>
              <w:t xml:space="preserve"> ir sisteminiais simptomais (angl. </w:t>
            </w:r>
            <w:proofErr w:type="spellStart"/>
            <w:r>
              <w:rPr>
                <w:i/>
                <w:szCs w:val="22"/>
                <w:lang w:val="lt-LT"/>
              </w:rPr>
              <w:t>Drug</w:t>
            </w:r>
            <w:proofErr w:type="spellEnd"/>
            <w:r>
              <w:rPr>
                <w:i/>
                <w:szCs w:val="22"/>
                <w:lang w:val="lt-LT"/>
              </w:rPr>
              <w:t xml:space="preserve"> </w:t>
            </w:r>
            <w:proofErr w:type="spellStart"/>
            <w:r>
              <w:rPr>
                <w:i/>
                <w:szCs w:val="22"/>
                <w:lang w:val="lt-LT"/>
              </w:rPr>
              <w:t>Reaction</w:t>
            </w:r>
            <w:proofErr w:type="spellEnd"/>
            <w:r>
              <w:rPr>
                <w:i/>
                <w:szCs w:val="22"/>
                <w:lang w:val="lt-LT"/>
              </w:rPr>
              <w:t xml:space="preserve"> </w:t>
            </w:r>
            <w:proofErr w:type="spellStart"/>
            <w:r>
              <w:rPr>
                <w:i/>
                <w:szCs w:val="22"/>
                <w:lang w:val="lt-LT"/>
              </w:rPr>
              <w:t>with</w:t>
            </w:r>
            <w:proofErr w:type="spellEnd"/>
            <w:r>
              <w:rPr>
                <w:i/>
                <w:szCs w:val="22"/>
                <w:lang w:val="lt-LT"/>
              </w:rPr>
              <w:t xml:space="preserve"> </w:t>
            </w:r>
            <w:proofErr w:type="spellStart"/>
            <w:r>
              <w:rPr>
                <w:i/>
                <w:szCs w:val="22"/>
                <w:lang w:val="lt-LT"/>
              </w:rPr>
              <w:t>Eozinophilia</w:t>
            </w:r>
            <w:proofErr w:type="spellEnd"/>
            <w:r>
              <w:rPr>
                <w:i/>
                <w:szCs w:val="22"/>
                <w:lang w:val="lt-LT"/>
              </w:rPr>
              <w:t xml:space="preserve"> </w:t>
            </w:r>
            <w:proofErr w:type="spellStart"/>
            <w:r>
              <w:rPr>
                <w:i/>
                <w:szCs w:val="22"/>
                <w:lang w:val="lt-LT"/>
              </w:rPr>
              <w:t>and</w:t>
            </w:r>
            <w:proofErr w:type="spellEnd"/>
            <w:r>
              <w:rPr>
                <w:i/>
                <w:szCs w:val="22"/>
                <w:lang w:val="lt-LT"/>
              </w:rPr>
              <w:t xml:space="preserve"> </w:t>
            </w:r>
            <w:proofErr w:type="spellStart"/>
            <w:r>
              <w:rPr>
                <w:i/>
                <w:szCs w:val="22"/>
                <w:lang w:val="lt-LT"/>
              </w:rPr>
              <w:t>Systematic</w:t>
            </w:r>
            <w:proofErr w:type="spellEnd"/>
            <w:r>
              <w:rPr>
                <w:i/>
                <w:szCs w:val="22"/>
                <w:lang w:val="lt-LT"/>
              </w:rPr>
              <w:t xml:space="preserve"> </w:t>
            </w:r>
            <w:proofErr w:type="spellStart"/>
            <w:r>
              <w:rPr>
                <w:i/>
                <w:szCs w:val="22"/>
                <w:lang w:val="lt-LT"/>
              </w:rPr>
              <w:t>Symptoms</w:t>
            </w:r>
            <w:proofErr w:type="spellEnd"/>
            <w:r>
              <w:rPr>
                <w:szCs w:val="22"/>
                <w:lang w:val="lt-LT"/>
              </w:rPr>
              <w:t>,</w:t>
            </w:r>
            <w:r>
              <w:rPr>
                <w:i/>
                <w:szCs w:val="22"/>
                <w:lang w:val="lt-LT"/>
              </w:rPr>
              <w:t xml:space="preserve"> </w:t>
            </w:r>
            <w:r>
              <w:rPr>
                <w:szCs w:val="22"/>
                <w:lang w:val="lt-LT"/>
              </w:rPr>
              <w:t>DRESS)</w:t>
            </w:r>
          </w:p>
        </w:tc>
      </w:tr>
      <w:tr w:rsidR="003C2562" w14:paraId="074D63AF" w14:textId="77777777">
        <w:tc>
          <w:tcPr>
            <w:tcW w:w="1272" w:type="dxa"/>
            <w:tcBorders>
              <w:top w:val="single" w:sz="4" w:space="0" w:color="000000"/>
              <w:left w:val="single" w:sz="4" w:space="0" w:color="000000"/>
              <w:bottom w:val="single" w:sz="4" w:space="0" w:color="000000"/>
              <w:right w:val="single" w:sz="4" w:space="0" w:color="000000"/>
            </w:tcBorders>
            <w:hideMark/>
          </w:tcPr>
          <w:p w14:paraId="7B0374A0" w14:textId="77777777" w:rsidR="003C2562" w:rsidRDefault="00CC315B">
            <w:pPr>
              <w:widowControl w:val="0"/>
              <w:rPr>
                <w:iCs/>
                <w:noProof/>
                <w:szCs w:val="22"/>
                <w:lang w:val="lt-LT" w:eastAsia="lt-LT"/>
              </w:rPr>
            </w:pPr>
            <w:r>
              <w:rPr>
                <w:iCs/>
                <w:noProof/>
                <w:szCs w:val="22"/>
                <w:lang w:val="lt-LT"/>
              </w:rPr>
              <w:t>Skeleto,</w:t>
            </w:r>
          </w:p>
          <w:p w14:paraId="4E9E059A" w14:textId="77777777" w:rsidR="003C2562" w:rsidRDefault="00CC315B">
            <w:pPr>
              <w:widowControl w:val="0"/>
              <w:rPr>
                <w:iCs/>
                <w:noProof/>
                <w:szCs w:val="22"/>
                <w:lang w:val="lt-LT"/>
              </w:rPr>
            </w:pPr>
            <w:r>
              <w:rPr>
                <w:iCs/>
                <w:noProof/>
                <w:szCs w:val="22"/>
                <w:lang w:val="lt-LT"/>
              </w:rPr>
              <w:t>raumenų ir</w:t>
            </w:r>
          </w:p>
          <w:p w14:paraId="1F49B8F1" w14:textId="77777777" w:rsidR="003C2562" w:rsidRDefault="00CC315B">
            <w:pPr>
              <w:widowControl w:val="0"/>
              <w:rPr>
                <w:iCs/>
                <w:noProof/>
                <w:szCs w:val="22"/>
                <w:lang w:val="lt-LT"/>
              </w:rPr>
            </w:pPr>
            <w:r>
              <w:rPr>
                <w:iCs/>
                <w:noProof/>
                <w:szCs w:val="22"/>
                <w:lang w:val="lt-LT"/>
              </w:rPr>
              <w:t>jungiamojo</w:t>
            </w:r>
          </w:p>
          <w:p w14:paraId="6A48C0C7" w14:textId="77777777" w:rsidR="003C2562" w:rsidRDefault="00CC315B">
            <w:pPr>
              <w:widowControl w:val="0"/>
              <w:rPr>
                <w:iCs/>
                <w:noProof/>
                <w:szCs w:val="22"/>
                <w:lang w:val="lt-LT"/>
              </w:rPr>
            </w:pPr>
            <w:r>
              <w:rPr>
                <w:iCs/>
                <w:noProof/>
                <w:szCs w:val="22"/>
                <w:lang w:val="lt-LT"/>
              </w:rPr>
              <w:t>audinio</w:t>
            </w:r>
          </w:p>
          <w:p w14:paraId="04187A39" w14:textId="77777777" w:rsidR="003C2562" w:rsidRDefault="00CC315B">
            <w:pPr>
              <w:widowControl w:val="0"/>
              <w:rPr>
                <w:iCs/>
                <w:noProof/>
                <w:szCs w:val="22"/>
                <w:lang w:val="lt-LT"/>
              </w:rPr>
            </w:pPr>
            <w:r>
              <w:rPr>
                <w:iCs/>
                <w:noProof/>
                <w:szCs w:val="22"/>
                <w:lang w:val="lt-LT"/>
              </w:rPr>
              <w:t>sutrikimai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3A158DB6"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67EA5103" w14:textId="77777777" w:rsidR="003C2562" w:rsidRDefault="00CC315B">
            <w:pPr>
              <w:widowControl w:val="0"/>
              <w:rPr>
                <w:iCs/>
                <w:noProof/>
                <w:szCs w:val="22"/>
                <w:lang w:val="lt-LT" w:eastAsia="lt-LT"/>
              </w:rPr>
            </w:pPr>
            <w:r>
              <w:rPr>
                <w:iCs/>
                <w:noProof/>
                <w:szCs w:val="22"/>
                <w:lang w:val="lt-LT"/>
              </w:rPr>
              <w:t>Raumenų ir</w:t>
            </w:r>
          </w:p>
          <w:p w14:paraId="2332CE63" w14:textId="77777777" w:rsidR="003C2562" w:rsidRDefault="00CC315B">
            <w:pPr>
              <w:widowControl w:val="0"/>
              <w:rPr>
                <w:iCs/>
                <w:noProof/>
                <w:szCs w:val="22"/>
                <w:lang w:val="lt-LT"/>
              </w:rPr>
            </w:pPr>
            <w:r>
              <w:rPr>
                <w:iCs/>
                <w:noProof/>
                <w:szCs w:val="22"/>
                <w:lang w:val="lt-LT"/>
              </w:rPr>
              <w:t>kaulų skausmai</w:t>
            </w:r>
          </w:p>
          <w:p w14:paraId="6F246DD3" w14:textId="77777777" w:rsidR="003C2562" w:rsidRDefault="00CC315B">
            <w:pPr>
              <w:widowControl w:val="0"/>
              <w:rPr>
                <w:iCs/>
                <w:noProof/>
                <w:szCs w:val="22"/>
                <w:lang w:val="lt-LT"/>
              </w:rPr>
            </w:pPr>
            <w:r>
              <w:rPr>
                <w:iCs/>
                <w:noProof/>
                <w:szCs w:val="22"/>
                <w:lang w:val="lt-LT"/>
              </w:rPr>
              <w:t>(pvz., galūnės</w:t>
            </w:r>
          </w:p>
          <w:p w14:paraId="63962AE4" w14:textId="77777777" w:rsidR="003C2562" w:rsidRDefault="00CC315B">
            <w:pPr>
              <w:widowControl w:val="0"/>
              <w:rPr>
                <w:iCs/>
                <w:noProof/>
                <w:szCs w:val="22"/>
                <w:lang w:val="lt-LT"/>
              </w:rPr>
            </w:pPr>
            <w:r>
              <w:rPr>
                <w:iCs/>
                <w:noProof/>
                <w:szCs w:val="22"/>
                <w:lang w:val="lt-LT"/>
              </w:rPr>
              <w:t>skausmas,</w:t>
            </w:r>
          </w:p>
          <w:p w14:paraId="12F854C2" w14:textId="77777777" w:rsidR="003C2562" w:rsidRDefault="00CC315B">
            <w:pPr>
              <w:widowControl w:val="0"/>
              <w:rPr>
                <w:iCs/>
                <w:noProof/>
                <w:szCs w:val="22"/>
                <w:lang w:val="lt-LT"/>
              </w:rPr>
            </w:pPr>
            <w:r>
              <w:rPr>
                <w:iCs/>
                <w:noProof/>
                <w:szCs w:val="22"/>
                <w:lang w:val="lt-LT"/>
              </w:rPr>
              <w:t>nugaros</w:t>
            </w:r>
          </w:p>
          <w:p w14:paraId="5BD8477A" w14:textId="77777777" w:rsidR="003C2562" w:rsidRDefault="00CC315B">
            <w:pPr>
              <w:widowControl w:val="0"/>
              <w:rPr>
                <w:iCs/>
                <w:noProof/>
                <w:szCs w:val="22"/>
                <w:lang w:val="lt-LT"/>
              </w:rPr>
            </w:pPr>
            <w:r>
              <w:rPr>
                <w:iCs/>
                <w:noProof/>
                <w:szCs w:val="22"/>
                <w:lang w:val="lt-LT"/>
              </w:rPr>
              <w:t>skausmas,</w:t>
            </w:r>
          </w:p>
          <w:p w14:paraId="133B0B95" w14:textId="77777777" w:rsidR="003C2562" w:rsidRDefault="00CC315B">
            <w:pPr>
              <w:widowControl w:val="0"/>
              <w:rPr>
                <w:iCs/>
                <w:noProof/>
                <w:szCs w:val="22"/>
                <w:lang w:val="lt-LT"/>
              </w:rPr>
            </w:pPr>
            <w:r>
              <w:rPr>
                <w:iCs/>
                <w:noProof/>
                <w:szCs w:val="22"/>
                <w:lang w:val="lt-LT"/>
              </w:rPr>
              <w:t>krūtinės</w:t>
            </w:r>
          </w:p>
          <w:p w14:paraId="5B381B0F" w14:textId="77777777" w:rsidR="003C2562" w:rsidRDefault="00CC315B">
            <w:pPr>
              <w:widowControl w:val="0"/>
              <w:rPr>
                <w:iCs/>
                <w:noProof/>
                <w:szCs w:val="22"/>
                <w:lang w:val="lt-LT"/>
              </w:rPr>
            </w:pPr>
            <w:r>
              <w:rPr>
                <w:iCs/>
                <w:noProof/>
                <w:szCs w:val="22"/>
                <w:lang w:val="lt-LT"/>
              </w:rPr>
              <w:t>skausmas)</w:t>
            </w:r>
          </w:p>
          <w:p w14:paraId="1272F6AD" w14:textId="77777777" w:rsidR="003C2562" w:rsidRDefault="00CC315B">
            <w:pPr>
              <w:widowControl w:val="0"/>
              <w:rPr>
                <w:iCs/>
                <w:noProof/>
                <w:szCs w:val="22"/>
                <w:lang w:val="lt-LT"/>
              </w:rPr>
            </w:pPr>
            <w:r>
              <w:rPr>
                <w:iCs/>
                <w:noProof/>
                <w:szCs w:val="22"/>
                <w:lang w:val="lt-LT"/>
              </w:rPr>
              <w:t>Artralgija</w:t>
            </w:r>
          </w:p>
        </w:tc>
        <w:tc>
          <w:tcPr>
            <w:tcW w:w="2029" w:type="dxa"/>
            <w:tcBorders>
              <w:top w:val="single" w:sz="4" w:space="0" w:color="000000"/>
              <w:left w:val="single" w:sz="4" w:space="0" w:color="000000"/>
              <w:bottom w:val="single" w:sz="4" w:space="0" w:color="000000"/>
              <w:right w:val="single" w:sz="4" w:space="0" w:color="000000"/>
            </w:tcBorders>
            <w:hideMark/>
          </w:tcPr>
          <w:p w14:paraId="5F6E17B9" w14:textId="77777777" w:rsidR="003C2562" w:rsidRDefault="00CC315B">
            <w:pPr>
              <w:widowControl w:val="0"/>
              <w:rPr>
                <w:iCs/>
                <w:noProof/>
                <w:szCs w:val="22"/>
                <w:lang w:val="lt-LT" w:eastAsia="lt-LT"/>
              </w:rPr>
            </w:pPr>
            <w:r>
              <w:rPr>
                <w:iCs/>
                <w:noProof/>
                <w:szCs w:val="22"/>
                <w:lang w:val="lt-LT"/>
              </w:rPr>
              <w:t>Mialgija</w:t>
            </w:r>
          </w:p>
          <w:p w14:paraId="1D90FBFC" w14:textId="77777777" w:rsidR="003C2562" w:rsidRDefault="00CC315B">
            <w:pPr>
              <w:widowControl w:val="0"/>
              <w:rPr>
                <w:iCs/>
                <w:noProof/>
                <w:szCs w:val="22"/>
                <w:lang w:val="lt-LT"/>
              </w:rPr>
            </w:pPr>
            <w:r>
              <w:rPr>
                <w:iCs/>
                <w:noProof/>
                <w:szCs w:val="22"/>
                <w:lang w:val="lt-LT"/>
              </w:rPr>
              <w:t>Artritas</w:t>
            </w:r>
          </w:p>
          <w:p w14:paraId="5E1FBBFA" w14:textId="77777777" w:rsidR="003C2562" w:rsidRDefault="00CC315B">
            <w:pPr>
              <w:widowControl w:val="0"/>
              <w:rPr>
                <w:iCs/>
                <w:noProof/>
                <w:szCs w:val="22"/>
                <w:lang w:val="lt-LT"/>
              </w:rPr>
            </w:pPr>
            <w:r>
              <w:rPr>
                <w:iCs/>
                <w:noProof/>
                <w:szCs w:val="22"/>
                <w:lang w:val="lt-LT"/>
              </w:rPr>
              <w:t>Raumenų tonuso</w:t>
            </w:r>
          </w:p>
          <w:p w14:paraId="027B3FF7" w14:textId="77777777" w:rsidR="003C2562" w:rsidRDefault="00CC315B">
            <w:pPr>
              <w:widowControl w:val="0"/>
              <w:rPr>
                <w:iCs/>
                <w:noProof/>
                <w:szCs w:val="22"/>
                <w:lang w:val="lt-LT"/>
              </w:rPr>
            </w:pPr>
            <w:r>
              <w:rPr>
                <w:iCs/>
                <w:noProof/>
                <w:szCs w:val="22"/>
                <w:lang w:val="lt-LT"/>
              </w:rPr>
              <w:t>padidėjimas ir</w:t>
            </w:r>
          </w:p>
          <w:p w14:paraId="4D51878C" w14:textId="77777777" w:rsidR="003C2562" w:rsidRDefault="00CC315B">
            <w:pPr>
              <w:widowControl w:val="0"/>
              <w:rPr>
                <w:iCs/>
                <w:noProof/>
                <w:szCs w:val="22"/>
                <w:lang w:val="lt-LT"/>
              </w:rPr>
            </w:pPr>
            <w:r>
              <w:rPr>
                <w:iCs/>
                <w:noProof/>
                <w:szCs w:val="22"/>
                <w:lang w:val="lt-LT"/>
              </w:rPr>
              <w:t>spazmai</w:t>
            </w:r>
          </w:p>
        </w:tc>
        <w:tc>
          <w:tcPr>
            <w:tcW w:w="1634" w:type="dxa"/>
            <w:tcBorders>
              <w:top w:val="single" w:sz="4" w:space="0" w:color="000000"/>
              <w:left w:val="single" w:sz="4" w:space="0" w:color="000000"/>
              <w:bottom w:val="single" w:sz="4" w:space="0" w:color="000000"/>
              <w:right w:val="single" w:sz="4" w:space="0" w:color="000000"/>
            </w:tcBorders>
            <w:hideMark/>
          </w:tcPr>
          <w:p w14:paraId="4BC9F521" w14:textId="77777777" w:rsidR="003C2562" w:rsidRDefault="00CC315B">
            <w:pPr>
              <w:widowControl w:val="0"/>
              <w:rPr>
                <w:iCs/>
                <w:noProof/>
                <w:szCs w:val="22"/>
                <w:lang w:val="lt-LT" w:eastAsia="lt-LT"/>
              </w:rPr>
            </w:pPr>
            <w:r>
              <w:rPr>
                <w:iCs/>
                <w:noProof/>
                <w:szCs w:val="22"/>
                <w:lang w:val="lt-LT"/>
              </w:rPr>
              <w:t>Raumenų</w:t>
            </w:r>
          </w:p>
          <w:p w14:paraId="1DCDD9B8" w14:textId="77777777" w:rsidR="003C2562" w:rsidRDefault="00CC315B">
            <w:pPr>
              <w:widowControl w:val="0"/>
              <w:rPr>
                <w:iCs/>
                <w:noProof/>
                <w:szCs w:val="22"/>
                <w:lang w:val="lt-LT"/>
              </w:rPr>
            </w:pPr>
            <w:r>
              <w:rPr>
                <w:iCs/>
                <w:noProof/>
                <w:szCs w:val="22"/>
                <w:lang w:val="lt-LT"/>
              </w:rPr>
              <w:t>silpnumas</w:t>
            </w:r>
          </w:p>
          <w:p w14:paraId="7D261C71" w14:textId="77777777" w:rsidR="003C2562" w:rsidRDefault="00CC315B">
            <w:pPr>
              <w:widowControl w:val="0"/>
              <w:rPr>
                <w:iCs/>
                <w:noProof/>
                <w:szCs w:val="22"/>
                <w:lang w:val="lt-LT"/>
              </w:rPr>
            </w:pPr>
            <w:r>
              <w:rPr>
                <w:iCs/>
                <w:noProof/>
                <w:szCs w:val="22"/>
                <w:lang w:val="lt-LT"/>
              </w:rPr>
              <w:t>Sausgyslių</w:t>
            </w:r>
          </w:p>
          <w:p w14:paraId="3A1E0886" w14:textId="77777777" w:rsidR="003C2562" w:rsidRDefault="00CC315B">
            <w:pPr>
              <w:widowControl w:val="0"/>
              <w:rPr>
                <w:iCs/>
                <w:noProof/>
                <w:szCs w:val="22"/>
                <w:lang w:val="lt-LT"/>
              </w:rPr>
            </w:pPr>
            <w:r>
              <w:rPr>
                <w:iCs/>
                <w:noProof/>
                <w:szCs w:val="22"/>
                <w:lang w:val="lt-LT"/>
              </w:rPr>
              <w:t>uždegimas</w:t>
            </w:r>
          </w:p>
          <w:p w14:paraId="2D39BEB1" w14:textId="77777777" w:rsidR="003C2562" w:rsidRDefault="00CC315B">
            <w:pPr>
              <w:widowControl w:val="0"/>
              <w:rPr>
                <w:iCs/>
                <w:noProof/>
                <w:szCs w:val="22"/>
                <w:lang w:val="lt-LT"/>
              </w:rPr>
            </w:pPr>
            <w:r>
              <w:rPr>
                <w:iCs/>
                <w:noProof/>
                <w:szCs w:val="22"/>
                <w:lang w:val="lt-LT"/>
              </w:rPr>
              <w:t>Sausgyslės</w:t>
            </w:r>
          </w:p>
          <w:p w14:paraId="1B55671E" w14:textId="77777777" w:rsidR="003C2562" w:rsidRDefault="00CC315B">
            <w:pPr>
              <w:widowControl w:val="0"/>
              <w:rPr>
                <w:iCs/>
                <w:noProof/>
                <w:szCs w:val="22"/>
                <w:lang w:val="lt-LT"/>
              </w:rPr>
            </w:pPr>
            <w:r>
              <w:rPr>
                <w:iCs/>
                <w:noProof/>
                <w:szCs w:val="22"/>
                <w:lang w:val="lt-LT"/>
              </w:rPr>
              <w:t>plyšimas</w:t>
            </w:r>
          </w:p>
          <w:p w14:paraId="3661A312" w14:textId="77777777" w:rsidR="003C2562" w:rsidRDefault="00CC315B">
            <w:pPr>
              <w:widowControl w:val="0"/>
              <w:rPr>
                <w:iCs/>
                <w:noProof/>
                <w:szCs w:val="22"/>
                <w:lang w:val="lt-LT"/>
              </w:rPr>
            </w:pPr>
            <w:r>
              <w:rPr>
                <w:iCs/>
                <w:noProof/>
                <w:szCs w:val="22"/>
                <w:lang w:val="lt-LT"/>
              </w:rPr>
              <w:t>(dažniausiai</w:t>
            </w:r>
          </w:p>
          <w:p w14:paraId="5AB9B3B7" w14:textId="77777777" w:rsidR="003C2562" w:rsidRDefault="00CC315B">
            <w:pPr>
              <w:widowControl w:val="0"/>
              <w:rPr>
                <w:iCs/>
                <w:noProof/>
                <w:szCs w:val="22"/>
                <w:lang w:val="lt-LT"/>
              </w:rPr>
            </w:pPr>
            <w:r>
              <w:rPr>
                <w:iCs/>
                <w:noProof/>
                <w:szCs w:val="22"/>
                <w:lang w:val="lt-LT"/>
              </w:rPr>
              <w:t>Achilo</w:t>
            </w:r>
          </w:p>
          <w:p w14:paraId="21306CF1" w14:textId="77777777" w:rsidR="003C2562" w:rsidRDefault="00CC315B">
            <w:pPr>
              <w:widowControl w:val="0"/>
              <w:rPr>
                <w:iCs/>
                <w:noProof/>
                <w:szCs w:val="22"/>
                <w:lang w:val="lt-LT"/>
              </w:rPr>
            </w:pPr>
            <w:r>
              <w:rPr>
                <w:iCs/>
                <w:noProof/>
                <w:szCs w:val="22"/>
                <w:lang w:val="lt-LT"/>
              </w:rPr>
              <w:t>sausgyslės)</w:t>
            </w:r>
          </w:p>
          <w:p w14:paraId="59D01DE2" w14:textId="77777777" w:rsidR="003C2562" w:rsidRDefault="00CC315B">
            <w:pPr>
              <w:widowControl w:val="0"/>
              <w:rPr>
                <w:iCs/>
                <w:noProof/>
                <w:szCs w:val="22"/>
                <w:lang w:val="lt-LT"/>
              </w:rPr>
            </w:pPr>
            <w:r>
              <w:rPr>
                <w:iCs/>
                <w:noProof/>
                <w:szCs w:val="22"/>
                <w:lang w:val="lt-LT"/>
              </w:rPr>
              <w:t>(žr. 4.4 skyrių)</w:t>
            </w:r>
          </w:p>
          <w:p w14:paraId="20175A1E" w14:textId="77777777" w:rsidR="003C2562" w:rsidRDefault="00CC315B">
            <w:pPr>
              <w:widowControl w:val="0"/>
              <w:rPr>
                <w:iCs/>
                <w:noProof/>
                <w:szCs w:val="22"/>
                <w:lang w:val="lt-LT"/>
              </w:rPr>
            </w:pPr>
            <w:r>
              <w:rPr>
                <w:iCs/>
                <w:noProof/>
                <w:szCs w:val="22"/>
                <w:lang w:val="lt-LT"/>
              </w:rPr>
              <w:t>Generalizuotos</w:t>
            </w:r>
          </w:p>
          <w:p w14:paraId="3AE903C5" w14:textId="77777777" w:rsidR="003C2562" w:rsidRDefault="00CC315B">
            <w:pPr>
              <w:widowControl w:val="0"/>
              <w:rPr>
                <w:iCs/>
                <w:noProof/>
                <w:szCs w:val="22"/>
                <w:lang w:val="lt-LT"/>
              </w:rPr>
            </w:pPr>
            <w:r>
              <w:rPr>
                <w:iCs/>
                <w:noProof/>
                <w:szCs w:val="22"/>
                <w:lang w:val="lt-LT"/>
              </w:rPr>
              <w:t>miastenijos</w:t>
            </w:r>
          </w:p>
          <w:p w14:paraId="1842725D" w14:textId="77777777" w:rsidR="003C2562" w:rsidRDefault="00CC315B">
            <w:pPr>
              <w:widowControl w:val="0"/>
              <w:rPr>
                <w:iCs/>
                <w:noProof/>
                <w:szCs w:val="22"/>
                <w:lang w:val="lt-LT"/>
              </w:rPr>
            </w:pPr>
            <w:r>
              <w:rPr>
                <w:iCs/>
                <w:noProof/>
                <w:szCs w:val="22"/>
                <w:lang w:val="lt-LT"/>
              </w:rPr>
              <w:t>simptomų</w:t>
            </w:r>
          </w:p>
          <w:p w14:paraId="482A0C70" w14:textId="77777777" w:rsidR="003C2562" w:rsidRDefault="00CC315B">
            <w:pPr>
              <w:widowControl w:val="0"/>
              <w:rPr>
                <w:iCs/>
                <w:noProof/>
                <w:szCs w:val="22"/>
                <w:lang w:val="lt-LT"/>
              </w:rPr>
            </w:pPr>
            <w:r>
              <w:rPr>
                <w:iCs/>
                <w:noProof/>
                <w:szCs w:val="22"/>
                <w:lang w:val="lt-LT"/>
              </w:rPr>
              <w:t>paūmėjimas</w:t>
            </w:r>
          </w:p>
          <w:p w14:paraId="102BF670" w14:textId="77777777" w:rsidR="003C2562" w:rsidRDefault="00CC315B">
            <w:pPr>
              <w:widowControl w:val="0"/>
              <w:rPr>
                <w:iCs/>
                <w:noProof/>
                <w:szCs w:val="22"/>
                <w:lang w:val="lt-LT"/>
              </w:rPr>
            </w:pPr>
            <w:r>
              <w:rPr>
                <w:iCs/>
                <w:noProof/>
                <w:szCs w:val="22"/>
                <w:lang w:val="lt-LT"/>
              </w:rPr>
              <w:t>(žr. 4.4 skyrių)</w:t>
            </w:r>
          </w:p>
        </w:tc>
        <w:tc>
          <w:tcPr>
            <w:tcW w:w="1425" w:type="dxa"/>
            <w:tcBorders>
              <w:top w:val="single" w:sz="4" w:space="0" w:color="000000"/>
              <w:left w:val="single" w:sz="4" w:space="0" w:color="000000"/>
              <w:bottom w:val="single" w:sz="4" w:space="0" w:color="000000"/>
              <w:right w:val="single" w:sz="4" w:space="0" w:color="000000"/>
            </w:tcBorders>
          </w:tcPr>
          <w:p w14:paraId="0199E0B0" w14:textId="77777777" w:rsidR="003C2562" w:rsidRDefault="003C2562">
            <w:pPr>
              <w:widowControl w:val="0"/>
              <w:rPr>
                <w:iCs/>
                <w:noProof/>
                <w:szCs w:val="22"/>
                <w:lang w:val="lt-LT"/>
              </w:rPr>
            </w:pPr>
          </w:p>
        </w:tc>
      </w:tr>
      <w:tr w:rsidR="003C2562" w14:paraId="0091A05B" w14:textId="77777777">
        <w:tc>
          <w:tcPr>
            <w:tcW w:w="1272" w:type="dxa"/>
            <w:tcBorders>
              <w:top w:val="single" w:sz="4" w:space="0" w:color="000000"/>
              <w:left w:val="single" w:sz="4" w:space="0" w:color="000000"/>
              <w:bottom w:val="single" w:sz="4" w:space="0" w:color="000000"/>
              <w:right w:val="single" w:sz="4" w:space="0" w:color="000000"/>
            </w:tcBorders>
            <w:hideMark/>
          </w:tcPr>
          <w:p w14:paraId="3EF5D657" w14:textId="77777777" w:rsidR="003C2562" w:rsidRDefault="00CC315B">
            <w:pPr>
              <w:widowControl w:val="0"/>
              <w:rPr>
                <w:iCs/>
                <w:noProof/>
                <w:szCs w:val="22"/>
                <w:lang w:val="lt-LT" w:eastAsia="lt-LT"/>
              </w:rPr>
            </w:pPr>
            <w:r>
              <w:rPr>
                <w:iCs/>
                <w:noProof/>
                <w:szCs w:val="22"/>
                <w:lang w:val="lt-LT"/>
              </w:rPr>
              <w:t>Inkstų ir</w:t>
            </w:r>
          </w:p>
          <w:p w14:paraId="782C9B8F" w14:textId="77777777" w:rsidR="003C2562" w:rsidRDefault="00CC315B">
            <w:pPr>
              <w:widowControl w:val="0"/>
              <w:rPr>
                <w:iCs/>
                <w:noProof/>
                <w:szCs w:val="22"/>
                <w:lang w:val="lt-LT"/>
              </w:rPr>
            </w:pPr>
            <w:r>
              <w:rPr>
                <w:iCs/>
                <w:noProof/>
                <w:szCs w:val="22"/>
                <w:lang w:val="lt-LT"/>
              </w:rPr>
              <w:t>šlapimo takų sutrikimai</w:t>
            </w:r>
          </w:p>
        </w:tc>
        <w:tc>
          <w:tcPr>
            <w:tcW w:w="1293" w:type="dxa"/>
            <w:tcBorders>
              <w:top w:val="single" w:sz="4" w:space="0" w:color="000000"/>
              <w:left w:val="single" w:sz="4" w:space="0" w:color="000000"/>
              <w:bottom w:val="single" w:sz="4" w:space="0" w:color="000000"/>
              <w:right w:val="single" w:sz="4" w:space="0" w:color="000000"/>
            </w:tcBorders>
          </w:tcPr>
          <w:p w14:paraId="6258BE46"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0188710E" w14:textId="77777777" w:rsidR="003C2562" w:rsidRDefault="00CC315B">
            <w:pPr>
              <w:widowControl w:val="0"/>
              <w:rPr>
                <w:iCs/>
                <w:noProof/>
                <w:szCs w:val="22"/>
                <w:lang w:val="lt-LT" w:eastAsia="lt-LT"/>
              </w:rPr>
            </w:pPr>
            <w:r>
              <w:rPr>
                <w:iCs/>
                <w:noProof/>
                <w:szCs w:val="22"/>
                <w:lang w:val="lt-LT"/>
              </w:rPr>
              <w:t>Inkstų</w:t>
            </w:r>
          </w:p>
          <w:p w14:paraId="6A65CF98" w14:textId="77777777" w:rsidR="003C2562" w:rsidRDefault="00CC315B">
            <w:pPr>
              <w:widowControl w:val="0"/>
              <w:rPr>
                <w:iCs/>
                <w:noProof/>
                <w:szCs w:val="22"/>
                <w:lang w:val="lt-LT"/>
              </w:rPr>
            </w:pPr>
            <w:r>
              <w:rPr>
                <w:iCs/>
                <w:noProof/>
                <w:szCs w:val="22"/>
                <w:lang w:val="lt-LT"/>
              </w:rPr>
              <w:t>nepakankamumas</w:t>
            </w:r>
          </w:p>
        </w:tc>
        <w:tc>
          <w:tcPr>
            <w:tcW w:w="2029" w:type="dxa"/>
            <w:tcBorders>
              <w:top w:val="single" w:sz="4" w:space="0" w:color="000000"/>
              <w:left w:val="single" w:sz="4" w:space="0" w:color="000000"/>
              <w:bottom w:val="single" w:sz="4" w:space="0" w:color="000000"/>
              <w:right w:val="single" w:sz="4" w:space="0" w:color="000000"/>
            </w:tcBorders>
            <w:hideMark/>
          </w:tcPr>
          <w:p w14:paraId="5ED9EC2F" w14:textId="77777777" w:rsidR="003C2562" w:rsidRDefault="00CC315B">
            <w:pPr>
              <w:widowControl w:val="0"/>
              <w:rPr>
                <w:iCs/>
                <w:noProof/>
                <w:szCs w:val="22"/>
                <w:lang w:val="lt-LT" w:eastAsia="lt-LT"/>
              </w:rPr>
            </w:pPr>
            <w:r>
              <w:rPr>
                <w:iCs/>
                <w:noProof/>
                <w:szCs w:val="22"/>
                <w:lang w:val="lt-LT"/>
              </w:rPr>
              <w:t>Inkstų</w:t>
            </w:r>
          </w:p>
          <w:p w14:paraId="6946B6F1" w14:textId="77777777" w:rsidR="003C2562" w:rsidRDefault="00CC315B">
            <w:pPr>
              <w:widowControl w:val="0"/>
              <w:rPr>
                <w:iCs/>
                <w:noProof/>
                <w:szCs w:val="22"/>
                <w:lang w:val="lt-LT"/>
              </w:rPr>
            </w:pPr>
            <w:r>
              <w:rPr>
                <w:iCs/>
                <w:noProof/>
                <w:szCs w:val="22"/>
                <w:lang w:val="lt-LT"/>
              </w:rPr>
              <w:t>nepakankamumas</w:t>
            </w:r>
          </w:p>
          <w:p w14:paraId="58E51CA8" w14:textId="77777777" w:rsidR="003C2562" w:rsidRDefault="00CC315B">
            <w:pPr>
              <w:widowControl w:val="0"/>
              <w:rPr>
                <w:iCs/>
                <w:noProof/>
                <w:szCs w:val="22"/>
                <w:lang w:val="lt-LT"/>
              </w:rPr>
            </w:pPr>
            <w:r>
              <w:rPr>
                <w:iCs/>
                <w:noProof/>
                <w:szCs w:val="22"/>
                <w:lang w:val="lt-LT"/>
              </w:rPr>
              <w:t>Hematurija</w:t>
            </w:r>
          </w:p>
          <w:p w14:paraId="68894274" w14:textId="77777777" w:rsidR="003C2562" w:rsidRDefault="00CC315B">
            <w:pPr>
              <w:widowControl w:val="0"/>
              <w:rPr>
                <w:iCs/>
                <w:noProof/>
                <w:szCs w:val="22"/>
                <w:lang w:val="lt-LT"/>
              </w:rPr>
            </w:pPr>
            <w:r>
              <w:rPr>
                <w:iCs/>
                <w:noProof/>
                <w:szCs w:val="22"/>
                <w:lang w:val="lt-LT"/>
              </w:rPr>
              <w:t>Kristalurija</w:t>
            </w:r>
          </w:p>
          <w:p w14:paraId="74C74BC8" w14:textId="77777777" w:rsidR="003C2562" w:rsidRDefault="00CC315B">
            <w:pPr>
              <w:widowControl w:val="0"/>
              <w:rPr>
                <w:iCs/>
                <w:noProof/>
                <w:szCs w:val="22"/>
                <w:lang w:val="lt-LT"/>
              </w:rPr>
            </w:pPr>
            <w:r>
              <w:rPr>
                <w:iCs/>
                <w:noProof/>
                <w:szCs w:val="22"/>
                <w:lang w:val="lt-LT"/>
              </w:rPr>
              <w:t xml:space="preserve">(žr. 4.4 </w:t>
            </w:r>
            <w:r>
              <w:rPr>
                <w:iCs/>
                <w:noProof/>
                <w:szCs w:val="22"/>
                <w:lang w:val="lt-LT"/>
              </w:rPr>
              <w:lastRenderedPageBreak/>
              <w:t>skyrių)</w:t>
            </w:r>
          </w:p>
          <w:p w14:paraId="1CB32A39" w14:textId="77777777" w:rsidR="003C2562" w:rsidRDefault="00CC315B">
            <w:pPr>
              <w:widowControl w:val="0"/>
              <w:rPr>
                <w:iCs/>
                <w:noProof/>
                <w:szCs w:val="22"/>
                <w:lang w:val="lt-LT"/>
              </w:rPr>
            </w:pPr>
            <w:r>
              <w:rPr>
                <w:iCs/>
                <w:noProof/>
                <w:szCs w:val="22"/>
                <w:lang w:val="lt-LT"/>
              </w:rPr>
              <w:t>Tubulointersticini</w:t>
            </w:r>
          </w:p>
          <w:p w14:paraId="20679C35" w14:textId="77777777" w:rsidR="003C2562" w:rsidRDefault="00CC315B">
            <w:pPr>
              <w:widowControl w:val="0"/>
              <w:rPr>
                <w:iCs/>
                <w:noProof/>
                <w:szCs w:val="22"/>
                <w:lang w:val="lt-LT"/>
              </w:rPr>
            </w:pPr>
            <w:r>
              <w:rPr>
                <w:iCs/>
                <w:noProof/>
                <w:szCs w:val="22"/>
                <w:lang w:val="lt-LT"/>
              </w:rPr>
              <w:t>s nefritas</w:t>
            </w:r>
          </w:p>
        </w:tc>
        <w:tc>
          <w:tcPr>
            <w:tcW w:w="1634" w:type="dxa"/>
            <w:tcBorders>
              <w:top w:val="single" w:sz="4" w:space="0" w:color="000000"/>
              <w:left w:val="single" w:sz="4" w:space="0" w:color="000000"/>
              <w:bottom w:val="single" w:sz="4" w:space="0" w:color="000000"/>
              <w:right w:val="single" w:sz="4" w:space="0" w:color="000000"/>
            </w:tcBorders>
          </w:tcPr>
          <w:p w14:paraId="41E06C61"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59AA97E2" w14:textId="77777777" w:rsidR="003C2562" w:rsidRDefault="003C2562">
            <w:pPr>
              <w:widowControl w:val="0"/>
              <w:rPr>
                <w:iCs/>
                <w:noProof/>
                <w:szCs w:val="22"/>
                <w:lang w:val="lt-LT"/>
              </w:rPr>
            </w:pPr>
          </w:p>
        </w:tc>
      </w:tr>
      <w:tr w:rsidR="003C2562" w14:paraId="62F7A5EC" w14:textId="77777777">
        <w:tc>
          <w:tcPr>
            <w:tcW w:w="1272" w:type="dxa"/>
            <w:tcBorders>
              <w:top w:val="single" w:sz="4" w:space="0" w:color="000000"/>
              <w:left w:val="single" w:sz="4" w:space="0" w:color="000000"/>
              <w:bottom w:val="single" w:sz="4" w:space="0" w:color="000000"/>
              <w:right w:val="single" w:sz="4" w:space="0" w:color="000000"/>
            </w:tcBorders>
            <w:hideMark/>
          </w:tcPr>
          <w:p w14:paraId="6DC18212" w14:textId="77777777" w:rsidR="003C2562" w:rsidRDefault="00CC315B">
            <w:pPr>
              <w:widowControl w:val="0"/>
              <w:rPr>
                <w:iCs/>
                <w:noProof/>
                <w:szCs w:val="22"/>
                <w:lang w:val="lt-LT" w:eastAsia="lt-LT"/>
              </w:rPr>
            </w:pPr>
            <w:r>
              <w:rPr>
                <w:iCs/>
                <w:noProof/>
                <w:szCs w:val="22"/>
                <w:lang w:val="lt-LT"/>
              </w:rPr>
              <w:t>Bendrieji</w:t>
            </w:r>
          </w:p>
          <w:p w14:paraId="33A7E387" w14:textId="77777777" w:rsidR="003C2562" w:rsidRDefault="00CC315B">
            <w:pPr>
              <w:widowControl w:val="0"/>
              <w:rPr>
                <w:iCs/>
                <w:noProof/>
                <w:szCs w:val="22"/>
                <w:lang w:val="lt-LT"/>
              </w:rPr>
            </w:pPr>
            <w:r>
              <w:rPr>
                <w:iCs/>
                <w:noProof/>
                <w:szCs w:val="22"/>
                <w:lang w:val="lt-LT"/>
              </w:rPr>
              <w:t>sutrikimai ir</w:t>
            </w:r>
          </w:p>
          <w:p w14:paraId="4AD08224" w14:textId="77777777" w:rsidR="003C2562" w:rsidRDefault="00CC315B">
            <w:pPr>
              <w:widowControl w:val="0"/>
              <w:rPr>
                <w:iCs/>
                <w:noProof/>
                <w:szCs w:val="22"/>
                <w:lang w:val="lt-LT"/>
              </w:rPr>
            </w:pPr>
            <w:r>
              <w:rPr>
                <w:iCs/>
                <w:noProof/>
                <w:szCs w:val="22"/>
                <w:lang w:val="lt-LT"/>
              </w:rPr>
              <w:t>vartojimo</w:t>
            </w:r>
          </w:p>
          <w:p w14:paraId="3C1D7F96" w14:textId="77777777" w:rsidR="003C2562" w:rsidRDefault="00CC315B">
            <w:pPr>
              <w:widowControl w:val="0"/>
              <w:rPr>
                <w:iCs/>
                <w:noProof/>
                <w:szCs w:val="22"/>
                <w:lang w:val="lt-LT"/>
              </w:rPr>
            </w:pPr>
            <w:r>
              <w:rPr>
                <w:iCs/>
                <w:noProof/>
                <w:szCs w:val="22"/>
                <w:lang w:val="lt-LT"/>
              </w:rPr>
              <w:t>vietos</w:t>
            </w:r>
          </w:p>
          <w:p w14:paraId="52B47588" w14:textId="77777777" w:rsidR="003C2562" w:rsidRDefault="00CC315B">
            <w:pPr>
              <w:widowControl w:val="0"/>
              <w:rPr>
                <w:iCs/>
                <w:noProof/>
                <w:szCs w:val="22"/>
                <w:lang w:val="lt-LT"/>
              </w:rPr>
            </w:pPr>
            <w:r>
              <w:rPr>
                <w:iCs/>
                <w:noProof/>
                <w:szCs w:val="22"/>
                <w:lang w:val="lt-LT"/>
              </w:rPr>
              <w:t>pažeidimai</w:t>
            </w:r>
            <w:r>
              <w:rPr>
                <w:b/>
                <w:noProof/>
                <w:szCs w:val="22"/>
              </w:rPr>
              <w:t>*</w:t>
            </w:r>
          </w:p>
        </w:tc>
        <w:tc>
          <w:tcPr>
            <w:tcW w:w="1293" w:type="dxa"/>
            <w:tcBorders>
              <w:top w:val="single" w:sz="4" w:space="0" w:color="000000"/>
              <w:left w:val="single" w:sz="4" w:space="0" w:color="000000"/>
              <w:bottom w:val="single" w:sz="4" w:space="0" w:color="000000"/>
              <w:right w:val="single" w:sz="4" w:space="0" w:color="000000"/>
            </w:tcBorders>
          </w:tcPr>
          <w:p w14:paraId="700DCCA7"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5C71123C" w14:textId="77777777" w:rsidR="003C2562" w:rsidRDefault="00CC315B">
            <w:pPr>
              <w:widowControl w:val="0"/>
              <w:rPr>
                <w:iCs/>
                <w:noProof/>
                <w:szCs w:val="22"/>
                <w:lang w:val="lt-LT" w:eastAsia="lt-LT"/>
              </w:rPr>
            </w:pPr>
            <w:r>
              <w:rPr>
                <w:iCs/>
                <w:noProof/>
                <w:szCs w:val="22"/>
                <w:lang w:val="lt-LT"/>
              </w:rPr>
              <w:t>Astenija</w:t>
            </w:r>
          </w:p>
          <w:p w14:paraId="78D57377" w14:textId="77777777" w:rsidR="003C2562" w:rsidRDefault="00CC315B">
            <w:pPr>
              <w:widowControl w:val="0"/>
              <w:rPr>
                <w:iCs/>
                <w:noProof/>
                <w:szCs w:val="22"/>
                <w:lang w:val="lt-LT"/>
              </w:rPr>
            </w:pPr>
            <w:r>
              <w:rPr>
                <w:iCs/>
                <w:noProof/>
                <w:szCs w:val="22"/>
                <w:lang w:val="lt-LT"/>
              </w:rPr>
              <w:t>Karščiavimas</w:t>
            </w:r>
          </w:p>
        </w:tc>
        <w:tc>
          <w:tcPr>
            <w:tcW w:w="2029" w:type="dxa"/>
            <w:tcBorders>
              <w:top w:val="single" w:sz="4" w:space="0" w:color="000000"/>
              <w:left w:val="single" w:sz="4" w:space="0" w:color="000000"/>
              <w:bottom w:val="single" w:sz="4" w:space="0" w:color="000000"/>
              <w:right w:val="single" w:sz="4" w:space="0" w:color="000000"/>
            </w:tcBorders>
            <w:hideMark/>
          </w:tcPr>
          <w:p w14:paraId="2FBB9D1C" w14:textId="77777777" w:rsidR="003C2562" w:rsidRDefault="00CC315B">
            <w:pPr>
              <w:widowControl w:val="0"/>
              <w:rPr>
                <w:iCs/>
                <w:noProof/>
                <w:szCs w:val="22"/>
                <w:lang w:val="lt-LT" w:eastAsia="lt-LT"/>
              </w:rPr>
            </w:pPr>
            <w:r>
              <w:rPr>
                <w:iCs/>
                <w:noProof/>
                <w:szCs w:val="22"/>
                <w:lang w:val="lt-LT"/>
              </w:rPr>
              <w:t>Edema</w:t>
            </w:r>
          </w:p>
          <w:p w14:paraId="4B86FED5" w14:textId="77777777" w:rsidR="003C2562" w:rsidRDefault="00CC315B">
            <w:pPr>
              <w:widowControl w:val="0"/>
              <w:rPr>
                <w:iCs/>
                <w:noProof/>
                <w:szCs w:val="22"/>
                <w:lang w:val="lt-LT"/>
              </w:rPr>
            </w:pPr>
            <w:r>
              <w:rPr>
                <w:iCs/>
                <w:noProof/>
                <w:szCs w:val="22"/>
                <w:lang w:val="lt-LT"/>
              </w:rPr>
              <w:t>Prakaitavimas</w:t>
            </w:r>
          </w:p>
          <w:p w14:paraId="14EB0C0C" w14:textId="77777777" w:rsidR="003C2562" w:rsidRDefault="00CC315B">
            <w:pPr>
              <w:widowControl w:val="0"/>
              <w:rPr>
                <w:iCs/>
                <w:noProof/>
                <w:szCs w:val="22"/>
                <w:lang w:val="lt-LT"/>
              </w:rPr>
            </w:pPr>
            <w:r>
              <w:rPr>
                <w:iCs/>
                <w:noProof/>
                <w:szCs w:val="22"/>
                <w:lang w:val="lt-LT"/>
              </w:rPr>
              <w:t>(hiperhidrozė)</w:t>
            </w:r>
          </w:p>
        </w:tc>
        <w:tc>
          <w:tcPr>
            <w:tcW w:w="1634" w:type="dxa"/>
            <w:tcBorders>
              <w:top w:val="single" w:sz="4" w:space="0" w:color="000000"/>
              <w:left w:val="single" w:sz="4" w:space="0" w:color="000000"/>
              <w:bottom w:val="single" w:sz="4" w:space="0" w:color="000000"/>
              <w:right w:val="single" w:sz="4" w:space="0" w:color="000000"/>
            </w:tcBorders>
          </w:tcPr>
          <w:p w14:paraId="1839D399"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tcPr>
          <w:p w14:paraId="7D7740A3" w14:textId="77777777" w:rsidR="003C2562" w:rsidRDefault="003C2562">
            <w:pPr>
              <w:widowControl w:val="0"/>
              <w:rPr>
                <w:iCs/>
                <w:noProof/>
                <w:szCs w:val="22"/>
                <w:lang w:val="lt-LT"/>
              </w:rPr>
            </w:pPr>
          </w:p>
        </w:tc>
      </w:tr>
      <w:tr w:rsidR="003C2562" w14:paraId="6880D52A" w14:textId="77777777">
        <w:tc>
          <w:tcPr>
            <w:tcW w:w="1272" w:type="dxa"/>
            <w:tcBorders>
              <w:top w:val="single" w:sz="4" w:space="0" w:color="000000"/>
              <w:left w:val="single" w:sz="4" w:space="0" w:color="000000"/>
              <w:bottom w:val="single" w:sz="4" w:space="0" w:color="000000"/>
              <w:right w:val="single" w:sz="4" w:space="0" w:color="000000"/>
            </w:tcBorders>
            <w:hideMark/>
          </w:tcPr>
          <w:p w14:paraId="51A5408D" w14:textId="77777777" w:rsidR="003C2562" w:rsidRDefault="00CC315B">
            <w:pPr>
              <w:widowControl w:val="0"/>
              <w:rPr>
                <w:iCs/>
                <w:noProof/>
                <w:szCs w:val="22"/>
                <w:lang w:val="lt-LT"/>
              </w:rPr>
            </w:pPr>
            <w:r>
              <w:rPr>
                <w:iCs/>
                <w:noProof/>
                <w:szCs w:val="22"/>
                <w:lang w:val="lt-LT"/>
              </w:rPr>
              <w:t>Tyrimai</w:t>
            </w:r>
          </w:p>
        </w:tc>
        <w:tc>
          <w:tcPr>
            <w:tcW w:w="1293" w:type="dxa"/>
            <w:tcBorders>
              <w:top w:val="single" w:sz="4" w:space="0" w:color="000000"/>
              <w:left w:val="single" w:sz="4" w:space="0" w:color="000000"/>
              <w:bottom w:val="single" w:sz="4" w:space="0" w:color="000000"/>
              <w:right w:val="single" w:sz="4" w:space="0" w:color="000000"/>
            </w:tcBorders>
          </w:tcPr>
          <w:p w14:paraId="4BAA37B1" w14:textId="77777777" w:rsidR="003C2562" w:rsidRDefault="003C2562">
            <w:pPr>
              <w:widowControl w:val="0"/>
              <w:rPr>
                <w:iCs/>
                <w:noProof/>
                <w:szCs w:val="22"/>
                <w:lang w:val="lt-LT"/>
              </w:rPr>
            </w:pPr>
          </w:p>
        </w:tc>
        <w:tc>
          <w:tcPr>
            <w:tcW w:w="1634" w:type="dxa"/>
            <w:tcBorders>
              <w:top w:val="single" w:sz="4" w:space="0" w:color="000000"/>
              <w:left w:val="single" w:sz="4" w:space="0" w:color="000000"/>
              <w:bottom w:val="single" w:sz="4" w:space="0" w:color="000000"/>
              <w:right w:val="single" w:sz="4" w:space="0" w:color="000000"/>
            </w:tcBorders>
            <w:hideMark/>
          </w:tcPr>
          <w:p w14:paraId="5C274C4D" w14:textId="77777777" w:rsidR="003C2562" w:rsidRDefault="00CC315B">
            <w:pPr>
              <w:widowControl w:val="0"/>
              <w:rPr>
                <w:iCs/>
                <w:noProof/>
                <w:szCs w:val="22"/>
                <w:lang w:val="lt-LT" w:eastAsia="lt-LT"/>
              </w:rPr>
            </w:pPr>
            <w:r>
              <w:rPr>
                <w:iCs/>
                <w:noProof/>
                <w:szCs w:val="22"/>
                <w:lang w:val="lt-LT"/>
              </w:rPr>
              <w:t>Šarminės</w:t>
            </w:r>
          </w:p>
          <w:p w14:paraId="6AA71F5B" w14:textId="77777777" w:rsidR="003C2562" w:rsidRDefault="00CC315B">
            <w:pPr>
              <w:widowControl w:val="0"/>
              <w:rPr>
                <w:iCs/>
                <w:noProof/>
                <w:szCs w:val="22"/>
                <w:lang w:val="lt-LT"/>
              </w:rPr>
            </w:pPr>
            <w:r>
              <w:rPr>
                <w:iCs/>
                <w:noProof/>
                <w:szCs w:val="22"/>
                <w:lang w:val="lt-LT"/>
              </w:rPr>
              <w:t>fosfatazės</w:t>
            </w:r>
          </w:p>
          <w:p w14:paraId="286AC9CA" w14:textId="77777777" w:rsidR="003C2562" w:rsidRDefault="00CC315B">
            <w:pPr>
              <w:widowControl w:val="0"/>
              <w:rPr>
                <w:iCs/>
                <w:noProof/>
                <w:szCs w:val="22"/>
                <w:lang w:val="lt-LT"/>
              </w:rPr>
            </w:pPr>
            <w:r>
              <w:rPr>
                <w:iCs/>
                <w:noProof/>
                <w:szCs w:val="22"/>
                <w:lang w:val="lt-LT"/>
              </w:rPr>
              <w:t>aktyvumo</w:t>
            </w:r>
          </w:p>
          <w:p w14:paraId="23CC1B28" w14:textId="77777777" w:rsidR="003C2562" w:rsidRDefault="00CC315B">
            <w:pPr>
              <w:widowControl w:val="0"/>
              <w:rPr>
                <w:iCs/>
                <w:noProof/>
                <w:szCs w:val="22"/>
                <w:lang w:val="lt-LT"/>
              </w:rPr>
            </w:pPr>
            <w:r>
              <w:rPr>
                <w:iCs/>
                <w:noProof/>
                <w:szCs w:val="22"/>
                <w:lang w:val="lt-LT"/>
              </w:rPr>
              <w:t>padidėjimas</w:t>
            </w:r>
          </w:p>
          <w:p w14:paraId="683AA006" w14:textId="77777777" w:rsidR="003C2562" w:rsidRDefault="00CC315B">
            <w:pPr>
              <w:widowControl w:val="0"/>
              <w:rPr>
                <w:iCs/>
                <w:noProof/>
                <w:szCs w:val="22"/>
                <w:lang w:val="lt-LT"/>
              </w:rPr>
            </w:pPr>
            <w:r>
              <w:rPr>
                <w:iCs/>
                <w:noProof/>
                <w:szCs w:val="22"/>
                <w:lang w:val="lt-LT"/>
              </w:rPr>
              <w:t>kraujyje</w:t>
            </w:r>
          </w:p>
        </w:tc>
        <w:tc>
          <w:tcPr>
            <w:tcW w:w="2029" w:type="dxa"/>
            <w:tcBorders>
              <w:top w:val="single" w:sz="4" w:space="0" w:color="000000"/>
              <w:left w:val="single" w:sz="4" w:space="0" w:color="000000"/>
              <w:bottom w:val="single" w:sz="4" w:space="0" w:color="000000"/>
              <w:right w:val="single" w:sz="4" w:space="0" w:color="000000"/>
            </w:tcBorders>
            <w:hideMark/>
          </w:tcPr>
          <w:p w14:paraId="2C1A05DC" w14:textId="77777777" w:rsidR="003C2562" w:rsidRDefault="00CC315B">
            <w:pPr>
              <w:widowControl w:val="0"/>
              <w:rPr>
                <w:iCs/>
                <w:noProof/>
                <w:szCs w:val="22"/>
                <w:lang w:val="lt-LT"/>
              </w:rPr>
            </w:pPr>
            <w:r>
              <w:rPr>
                <w:iCs/>
                <w:noProof/>
                <w:szCs w:val="22"/>
                <w:lang w:val="lt-LT"/>
              </w:rPr>
              <w:t>Amilazės kiekio</w:t>
            </w:r>
          </w:p>
          <w:p w14:paraId="7D5F902D" w14:textId="77777777" w:rsidR="003C2562" w:rsidRDefault="00CC315B">
            <w:pPr>
              <w:widowControl w:val="0"/>
              <w:rPr>
                <w:iCs/>
                <w:noProof/>
                <w:szCs w:val="22"/>
                <w:lang w:val="lt-LT"/>
              </w:rPr>
            </w:pPr>
            <w:r>
              <w:rPr>
                <w:iCs/>
                <w:noProof/>
                <w:szCs w:val="22"/>
                <w:lang w:val="lt-LT"/>
              </w:rPr>
              <w:t>padidėjimas</w:t>
            </w:r>
          </w:p>
        </w:tc>
        <w:tc>
          <w:tcPr>
            <w:tcW w:w="1634" w:type="dxa"/>
            <w:tcBorders>
              <w:top w:val="single" w:sz="4" w:space="0" w:color="000000"/>
              <w:left w:val="single" w:sz="4" w:space="0" w:color="000000"/>
              <w:bottom w:val="single" w:sz="4" w:space="0" w:color="000000"/>
              <w:right w:val="single" w:sz="4" w:space="0" w:color="000000"/>
            </w:tcBorders>
          </w:tcPr>
          <w:p w14:paraId="562B0495" w14:textId="77777777" w:rsidR="003C2562" w:rsidRDefault="003C2562">
            <w:pPr>
              <w:widowControl w:val="0"/>
              <w:rPr>
                <w:iCs/>
                <w:noProof/>
                <w:szCs w:val="22"/>
                <w:lang w:val="lt-LT"/>
              </w:rPr>
            </w:pPr>
          </w:p>
        </w:tc>
        <w:tc>
          <w:tcPr>
            <w:tcW w:w="1425" w:type="dxa"/>
            <w:tcBorders>
              <w:top w:val="single" w:sz="4" w:space="0" w:color="000000"/>
              <w:left w:val="single" w:sz="4" w:space="0" w:color="000000"/>
              <w:bottom w:val="single" w:sz="4" w:space="0" w:color="000000"/>
              <w:right w:val="single" w:sz="4" w:space="0" w:color="000000"/>
            </w:tcBorders>
            <w:hideMark/>
          </w:tcPr>
          <w:p w14:paraId="4B5BBA3F" w14:textId="77777777" w:rsidR="003C2562" w:rsidRDefault="00CC315B">
            <w:pPr>
              <w:widowControl w:val="0"/>
              <w:autoSpaceDE w:val="0"/>
              <w:autoSpaceDN w:val="0"/>
              <w:adjustRightInd w:val="0"/>
              <w:rPr>
                <w:szCs w:val="22"/>
                <w:lang w:val="lt-LT"/>
              </w:rPr>
            </w:pPr>
            <w:r>
              <w:rPr>
                <w:szCs w:val="22"/>
                <w:lang w:val="lt-LT"/>
              </w:rPr>
              <w:t>Tarptautinio sunorminto santykio (TNS) padidėjimas</w:t>
            </w:r>
          </w:p>
          <w:p w14:paraId="1904CEDE" w14:textId="77777777" w:rsidR="003C2562" w:rsidRDefault="00CC315B">
            <w:pPr>
              <w:widowControl w:val="0"/>
              <w:autoSpaceDE w:val="0"/>
              <w:autoSpaceDN w:val="0"/>
              <w:adjustRightInd w:val="0"/>
              <w:rPr>
                <w:iCs/>
                <w:noProof/>
                <w:szCs w:val="22"/>
                <w:lang w:val="lt-LT"/>
              </w:rPr>
            </w:pPr>
            <w:r>
              <w:rPr>
                <w:iCs/>
                <w:noProof/>
                <w:szCs w:val="22"/>
                <w:lang w:val="lt-LT"/>
              </w:rPr>
              <w:t>(pacientams, gydytiems vitamino K antagonistais)</w:t>
            </w:r>
          </w:p>
        </w:tc>
      </w:tr>
    </w:tbl>
    <w:p w14:paraId="317EA724" w14:textId="77777777" w:rsidR="003C2562" w:rsidRDefault="003C2562">
      <w:pPr>
        <w:widowControl w:val="0"/>
        <w:rPr>
          <w:szCs w:val="22"/>
          <w:lang w:val="lt-LT"/>
        </w:rPr>
      </w:pPr>
    </w:p>
    <w:p w14:paraId="62DEE5B8" w14:textId="77777777" w:rsidR="003C2562" w:rsidRDefault="00CC315B">
      <w:pPr>
        <w:widowControl w:val="0"/>
        <w:rPr>
          <w:iCs/>
          <w:noProof/>
          <w:szCs w:val="22"/>
          <w:lang w:val="lt-LT" w:eastAsia="x-none"/>
        </w:rPr>
      </w:pPr>
      <w:r>
        <w:rPr>
          <w:iCs/>
          <w:noProof/>
          <w:szCs w:val="22"/>
          <w:lang w:val="lt-LT" w:eastAsia="x-none"/>
        </w:rPr>
        <w:t>* Labai retais atvejais, kai kada nepriklausomai nuo jau esamų rizikos veiksnių, buvo nustatyta su chinolonų ir fluorochinolonų vartojimu susijusių ilgalaikių (trunkančių iki kelių mėnesių arba metų), negalią sukeliančių ir galimai negrįžtamų sunkių nepageidaujamų reakcijų į vaistinį preparatą, pažeidžiančių skirtingas, kartais kelias organų sistemų klases ir jutimus (įskaitant tokias reakcijas kaip tendinitas, sausgyslės plyšimas, artralgija, galūnių skausmas, eisenos sutrikimas, su parestezija susijusios neuropatijos ir neuralgija, nuovargis, psichikos simptomai (įskaitant miego sutrikimus, nerimą, panikos priepuolius, depresiją ir mintis apie savižudybę), atminties ir koncentracijos sutrikimas, klausos, regos, skonio bei uoslės sutrikimai) (žr. 4.4 skyrių).</w:t>
      </w:r>
    </w:p>
    <w:p w14:paraId="1C1FB54A" w14:textId="77777777" w:rsidR="003C2562" w:rsidRDefault="00CC315B">
      <w:pPr>
        <w:widowControl w:val="0"/>
        <w:rPr>
          <w:szCs w:val="22"/>
        </w:rPr>
      </w:pPr>
      <w:r>
        <w:rPr>
          <w:b/>
          <w:noProof/>
          <w:szCs w:val="22"/>
          <w:lang w:val="en-US"/>
        </w:rPr>
        <w:t xml:space="preserve">** </w:t>
      </w:r>
      <w:r>
        <w:rPr>
          <w:szCs w:val="22"/>
        </w:rPr>
        <w:t xml:space="preserve">Gauta </w:t>
      </w:r>
      <w:proofErr w:type="spellStart"/>
      <w:r>
        <w:rPr>
          <w:szCs w:val="22"/>
        </w:rPr>
        <w:t>pranešimų</w:t>
      </w:r>
      <w:proofErr w:type="spellEnd"/>
      <w:r>
        <w:rPr>
          <w:szCs w:val="22"/>
        </w:rPr>
        <w:t xml:space="preserve"> </w:t>
      </w:r>
      <w:proofErr w:type="spellStart"/>
      <w:r>
        <w:rPr>
          <w:szCs w:val="22"/>
        </w:rPr>
        <w:t>apie</w:t>
      </w:r>
      <w:proofErr w:type="spellEnd"/>
      <w:r>
        <w:rPr>
          <w:szCs w:val="22"/>
        </w:rPr>
        <w:t xml:space="preserve"> </w:t>
      </w:r>
      <w:proofErr w:type="spellStart"/>
      <w:r>
        <w:rPr>
          <w:szCs w:val="22"/>
        </w:rPr>
        <w:t>fluorochinolonus</w:t>
      </w:r>
      <w:proofErr w:type="spellEnd"/>
      <w:r>
        <w:rPr>
          <w:szCs w:val="22"/>
        </w:rPr>
        <w:t xml:space="preserve"> </w:t>
      </w:r>
      <w:proofErr w:type="spellStart"/>
      <w:r>
        <w:rPr>
          <w:szCs w:val="22"/>
        </w:rPr>
        <w:t>vartojantiems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nustatytus</w:t>
      </w:r>
      <w:proofErr w:type="spellEnd"/>
      <w:r>
        <w:rPr>
          <w:szCs w:val="22"/>
        </w:rPr>
        <w:t xml:space="preserve"> </w:t>
      </w:r>
      <w:proofErr w:type="spellStart"/>
      <w:r>
        <w:rPr>
          <w:szCs w:val="22"/>
        </w:rPr>
        <w:t>aortos</w:t>
      </w:r>
      <w:proofErr w:type="spellEnd"/>
      <w:r>
        <w:rPr>
          <w:szCs w:val="22"/>
        </w:rPr>
        <w:t xml:space="preserve"> </w:t>
      </w:r>
      <w:proofErr w:type="spellStart"/>
      <w:r>
        <w:rPr>
          <w:szCs w:val="22"/>
        </w:rPr>
        <w:t>aneurizmos</w:t>
      </w:r>
      <w:proofErr w:type="spellEnd"/>
      <w:r>
        <w:rPr>
          <w:szCs w:val="22"/>
        </w:rPr>
        <w:t xml:space="preserve"> </w:t>
      </w:r>
      <w:proofErr w:type="spellStart"/>
      <w:r>
        <w:rPr>
          <w:szCs w:val="22"/>
        </w:rPr>
        <w:t>ir</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atvejus</w:t>
      </w:r>
      <w:proofErr w:type="spellEnd"/>
      <w:r>
        <w:rPr>
          <w:szCs w:val="22"/>
        </w:rPr>
        <w:t xml:space="preserve">, </w:t>
      </w:r>
      <w:proofErr w:type="spellStart"/>
      <w:r>
        <w:rPr>
          <w:szCs w:val="22"/>
        </w:rPr>
        <w:t>kurie</w:t>
      </w:r>
      <w:proofErr w:type="spellEnd"/>
      <w:r>
        <w:rPr>
          <w:szCs w:val="22"/>
        </w:rPr>
        <w:t xml:space="preserve"> kai </w:t>
      </w:r>
      <w:proofErr w:type="spellStart"/>
      <w:r>
        <w:rPr>
          <w:szCs w:val="22"/>
        </w:rPr>
        <w:t>kuriais</w:t>
      </w:r>
      <w:proofErr w:type="spellEnd"/>
      <w:r>
        <w:rPr>
          <w:szCs w:val="22"/>
        </w:rPr>
        <w:t xml:space="preserve"> </w:t>
      </w:r>
      <w:proofErr w:type="spellStart"/>
      <w:r>
        <w:rPr>
          <w:szCs w:val="22"/>
        </w:rPr>
        <w:t>atvejais</w:t>
      </w:r>
      <w:proofErr w:type="spellEnd"/>
      <w:r>
        <w:rPr>
          <w:szCs w:val="22"/>
        </w:rPr>
        <w:t xml:space="preserve"> </w:t>
      </w:r>
      <w:proofErr w:type="spellStart"/>
      <w:r>
        <w:rPr>
          <w:szCs w:val="22"/>
        </w:rPr>
        <w:t>komplikavosi</w:t>
      </w:r>
      <w:proofErr w:type="spellEnd"/>
      <w:r>
        <w:rPr>
          <w:szCs w:val="22"/>
        </w:rPr>
        <w:t xml:space="preserve"> </w:t>
      </w:r>
      <w:proofErr w:type="spellStart"/>
      <w:r>
        <w:rPr>
          <w:szCs w:val="22"/>
        </w:rPr>
        <w:t>aortos</w:t>
      </w:r>
      <w:proofErr w:type="spellEnd"/>
      <w:r>
        <w:rPr>
          <w:szCs w:val="22"/>
        </w:rPr>
        <w:t xml:space="preserve"> </w:t>
      </w:r>
      <w:proofErr w:type="spellStart"/>
      <w:r>
        <w:rPr>
          <w:szCs w:val="22"/>
        </w:rPr>
        <w:t>plyšimu</w:t>
      </w:r>
      <w:proofErr w:type="spellEnd"/>
      <w:r>
        <w:rPr>
          <w:szCs w:val="22"/>
        </w:rPr>
        <w:t xml:space="preserve"> (</w:t>
      </w:r>
      <w:proofErr w:type="spellStart"/>
      <w:r>
        <w:rPr>
          <w:szCs w:val="22"/>
        </w:rPr>
        <w:t>įskaitant</w:t>
      </w:r>
      <w:proofErr w:type="spellEnd"/>
      <w:r>
        <w:rPr>
          <w:szCs w:val="22"/>
        </w:rPr>
        <w:t xml:space="preserve"> </w:t>
      </w:r>
      <w:proofErr w:type="spellStart"/>
      <w:r>
        <w:rPr>
          <w:szCs w:val="22"/>
        </w:rPr>
        <w:t>mirtinus</w:t>
      </w:r>
      <w:proofErr w:type="spellEnd"/>
      <w:r>
        <w:rPr>
          <w:szCs w:val="22"/>
        </w:rPr>
        <w:t xml:space="preserve"> </w:t>
      </w:r>
      <w:proofErr w:type="spellStart"/>
      <w:r>
        <w:rPr>
          <w:szCs w:val="22"/>
        </w:rPr>
        <w:t>atvejus</w:t>
      </w:r>
      <w:proofErr w:type="spellEnd"/>
      <w:r>
        <w:rPr>
          <w:szCs w:val="22"/>
        </w:rPr>
        <w:t xml:space="preserve">), </w:t>
      </w:r>
      <w:proofErr w:type="spellStart"/>
      <w:r>
        <w:rPr>
          <w:szCs w:val="22"/>
        </w:rPr>
        <w:t>ir</w:t>
      </w:r>
      <w:proofErr w:type="spellEnd"/>
      <w:r>
        <w:rPr>
          <w:szCs w:val="22"/>
        </w:rPr>
        <w:t xml:space="preserve"> </w:t>
      </w:r>
      <w:proofErr w:type="spellStart"/>
      <w:r>
        <w:rPr>
          <w:szCs w:val="22"/>
        </w:rPr>
        <w:t>kurio</w:t>
      </w:r>
      <w:proofErr w:type="spellEnd"/>
      <w:r>
        <w:rPr>
          <w:szCs w:val="22"/>
        </w:rPr>
        <w:t xml:space="preserve"> </w:t>
      </w:r>
      <w:proofErr w:type="spellStart"/>
      <w:r>
        <w:rPr>
          <w:szCs w:val="22"/>
        </w:rPr>
        <w:t>nors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nesandarumu</w:t>
      </w:r>
      <w:proofErr w:type="spellEnd"/>
      <w:r>
        <w:rPr>
          <w:szCs w:val="22"/>
        </w:rPr>
        <w:t xml:space="preserve"> (</w:t>
      </w:r>
      <w:proofErr w:type="spellStart"/>
      <w:r>
        <w:rPr>
          <w:szCs w:val="22"/>
        </w:rPr>
        <w:t>nepakankamumu</w:t>
      </w:r>
      <w:proofErr w:type="spellEnd"/>
      <w:r>
        <w:rPr>
          <w:szCs w:val="22"/>
        </w:rPr>
        <w:t>) (</w:t>
      </w:r>
      <w:proofErr w:type="spellStart"/>
      <w:r>
        <w:rPr>
          <w:szCs w:val="22"/>
        </w:rPr>
        <w:t>žr</w:t>
      </w:r>
      <w:proofErr w:type="spellEnd"/>
      <w:r>
        <w:rPr>
          <w:szCs w:val="22"/>
        </w:rPr>
        <w:t xml:space="preserve">. 4.4 </w:t>
      </w:r>
      <w:proofErr w:type="spellStart"/>
      <w:r>
        <w:rPr>
          <w:szCs w:val="22"/>
        </w:rPr>
        <w:t>skyrių</w:t>
      </w:r>
      <w:proofErr w:type="spellEnd"/>
      <w:r>
        <w:rPr>
          <w:szCs w:val="22"/>
        </w:rPr>
        <w:t>).</w:t>
      </w:r>
    </w:p>
    <w:p w14:paraId="077A8B83" w14:textId="77777777" w:rsidR="003C2562" w:rsidRDefault="003C2562">
      <w:pPr>
        <w:widowControl w:val="0"/>
        <w:rPr>
          <w:iCs/>
          <w:noProof/>
          <w:szCs w:val="22"/>
          <w:lang w:val="lt-LT" w:eastAsia="x-none"/>
        </w:rPr>
      </w:pPr>
    </w:p>
    <w:p w14:paraId="0346D9D7" w14:textId="77777777" w:rsidR="003C2562" w:rsidRDefault="00CC315B">
      <w:pPr>
        <w:widowControl w:val="0"/>
        <w:rPr>
          <w:iCs/>
          <w:noProof/>
          <w:szCs w:val="22"/>
          <w:lang w:val="lt-LT" w:eastAsia="x-none"/>
        </w:rPr>
      </w:pPr>
      <w:r>
        <w:rPr>
          <w:iCs/>
          <w:noProof/>
          <w:szCs w:val="22"/>
          <w:lang w:val="lt-LT" w:eastAsia="x-none"/>
        </w:rPr>
        <w:t xml:space="preserve">Toliau išvardytas nepageidaujamas poveikis dažniau atsirado pacientams, kurie vartojo intraveninio </w:t>
      </w:r>
      <w:r>
        <w:rPr>
          <w:iCs/>
          <w:noProof/>
          <w:szCs w:val="22"/>
          <w:lang w:eastAsia="x-none"/>
        </w:rPr>
        <w:t>vaistinio</w:t>
      </w:r>
      <w:r>
        <w:rPr>
          <w:iCs/>
          <w:noProof/>
          <w:szCs w:val="22"/>
          <w:lang w:val="lt-LT" w:eastAsia="x-none"/>
        </w:rPr>
        <w:t xml:space="preserve"> preparato ar iš pradžių buvo gydomi į veną vartojamu, o vėliau geriamuoju </w:t>
      </w:r>
      <w:r>
        <w:rPr>
          <w:iCs/>
          <w:noProof/>
          <w:szCs w:val="22"/>
          <w:lang w:eastAsia="x-none"/>
        </w:rPr>
        <w:t>vaistiniu</w:t>
      </w:r>
      <w:r>
        <w:rPr>
          <w:iCs/>
          <w:noProof/>
          <w:szCs w:val="22"/>
          <w:lang w:val="lt-LT" w:eastAsia="x-none"/>
        </w:rPr>
        <w:t xml:space="preserve"> preparatu.</w:t>
      </w:r>
    </w:p>
    <w:p w14:paraId="501FB7E4" w14:textId="77777777" w:rsidR="003C2562" w:rsidRDefault="003C2562">
      <w:pPr>
        <w:widowControl w:val="0"/>
        <w:rPr>
          <w:iCs/>
          <w:noProof/>
          <w:szCs w:val="22"/>
          <w:lang w:val="lt-LT"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2"/>
        <w:gridCol w:w="7829"/>
      </w:tblGrid>
      <w:tr w:rsidR="003C2562" w14:paraId="70ED8749" w14:textId="77777777">
        <w:tc>
          <w:tcPr>
            <w:tcW w:w="1242" w:type="dxa"/>
            <w:tcBorders>
              <w:top w:val="single" w:sz="4" w:space="0" w:color="000000"/>
              <w:left w:val="single" w:sz="4" w:space="0" w:color="000000"/>
              <w:bottom w:val="single" w:sz="4" w:space="0" w:color="000000"/>
              <w:right w:val="single" w:sz="4" w:space="0" w:color="000000"/>
            </w:tcBorders>
            <w:hideMark/>
          </w:tcPr>
          <w:p w14:paraId="6BDE74CD" w14:textId="77777777" w:rsidR="003C2562" w:rsidRDefault="00CC315B">
            <w:pPr>
              <w:widowControl w:val="0"/>
              <w:rPr>
                <w:iCs/>
                <w:noProof/>
                <w:szCs w:val="22"/>
                <w:lang w:val="lt-LT"/>
              </w:rPr>
            </w:pPr>
            <w:r>
              <w:rPr>
                <w:iCs/>
                <w:noProof/>
                <w:szCs w:val="22"/>
                <w:lang w:val="lt-LT"/>
              </w:rPr>
              <w:t>Dažni</w:t>
            </w:r>
          </w:p>
        </w:tc>
        <w:tc>
          <w:tcPr>
            <w:tcW w:w="8044" w:type="dxa"/>
            <w:tcBorders>
              <w:top w:val="single" w:sz="4" w:space="0" w:color="000000"/>
              <w:left w:val="single" w:sz="4" w:space="0" w:color="000000"/>
              <w:bottom w:val="single" w:sz="4" w:space="0" w:color="000000"/>
              <w:right w:val="single" w:sz="4" w:space="0" w:color="000000"/>
            </w:tcBorders>
            <w:hideMark/>
          </w:tcPr>
          <w:p w14:paraId="5033DE8C" w14:textId="77777777" w:rsidR="003C2562" w:rsidRDefault="00CC315B">
            <w:pPr>
              <w:widowControl w:val="0"/>
              <w:rPr>
                <w:iCs/>
                <w:noProof/>
                <w:szCs w:val="22"/>
                <w:lang w:val="lt-LT"/>
              </w:rPr>
            </w:pPr>
            <w:r>
              <w:rPr>
                <w:iCs/>
                <w:noProof/>
                <w:szCs w:val="22"/>
                <w:lang w:val="lt-LT"/>
              </w:rPr>
              <w:t>Vėmimas, praeinantis transaminazių aktyvumo padidėjimas, išbėrimas</w:t>
            </w:r>
          </w:p>
        </w:tc>
      </w:tr>
      <w:tr w:rsidR="003C2562" w14:paraId="5C943C69" w14:textId="77777777">
        <w:tc>
          <w:tcPr>
            <w:tcW w:w="1242" w:type="dxa"/>
            <w:tcBorders>
              <w:top w:val="single" w:sz="4" w:space="0" w:color="000000"/>
              <w:left w:val="single" w:sz="4" w:space="0" w:color="000000"/>
              <w:bottom w:val="single" w:sz="4" w:space="0" w:color="000000"/>
              <w:right w:val="single" w:sz="4" w:space="0" w:color="000000"/>
            </w:tcBorders>
            <w:hideMark/>
          </w:tcPr>
          <w:p w14:paraId="636BE0F8" w14:textId="77777777" w:rsidR="003C2562" w:rsidRDefault="00CC315B">
            <w:pPr>
              <w:widowControl w:val="0"/>
              <w:rPr>
                <w:iCs/>
                <w:noProof/>
                <w:szCs w:val="22"/>
                <w:lang w:val="lt-LT"/>
              </w:rPr>
            </w:pPr>
            <w:r>
              <w:rPr>
                <w:iCs/>
                <w:noProof/>
                <w:szCs w:val="22"/>
                <w:lang w:val="lt-LT"/>
              </w:rPr>
              <w:t>Nedažni</w:t>
            </w:r>
          </w:p>
        </w:tc>
        <w:tc>
          <w:tcPr>
            <w:tcW w:w="8044" w:type="dxa"/>
            <w:tcBorders>
              <w:top w:val="single" w:sz="4" w:space="0" w:color="000000"/>
              <w:left w:val="single" w:sz="4" w:space="0" w:color="000000"/>
              <w:bottom w:val="single" w:sz="4" w:space="0" w:color="000000"/>
              <w:right w:val="single" w:sz="4" w:space="0" w:color="000000"/>
            </w:tcBorders>
            <w:hideMark/>
          </w:tcPr>
          <w:p w14:paraId="3CA28833" w14:textId="77777777" w:rsidR="003C2562" w:rsidRDefault="00CC315B">
            <w:pPr>
              <w:widowControl w:val="0"/>
              <w:rPr>
                <w:iCs/>
                <w:noProof/>
                <w:szCs w:val="22"/>
                <w:lang w:val="lt-LT" w:eastAsia="lt-LT"/>
              </w:rPr>
            </w:pPr>
            <w:r>
              <w:rPr>
                <w:iCs/>
                <w:noProof/>
                <w:szCs w:val="22"/>
                <w:lang w:val="lt-LT"/>
              </w:rPr>
              <w:t>Trombocitopenija, trombocitemija, konfūzija ir orientacijos sutrikimas,</w:t>
            </w:r>
          </w:p>
          <w:p w14:paraId="424FDAE7" w14:textId="77777777" w:rsidR="003C2562" w:rsidRDefault="00CC315B">
            <w:pPr>
              <w:widowControl w:val="0"/>
              <w:rPr>
                <w:iCs/>
                <w:noProof/>
                <w:szCs w:val="22"/>
                <w:lang w:val="lt-LT"/>
              </w:rPr>
            </w:pPr>
            <w:r>
              <w:rPr>
                <w:iCs/>
                <w:noProof/>
                <w:szCs w:val="22"/>
                <w:lang w:val="lt-LT"/>
              </w:rPr>
              <w:t>haliucinacijos, parestezijos ir disestezijos, traukuliai, svaigimas, regėjimo</w:t>
            </w:r>
          </w:p>
          <w:p w14:paraId="0C8DA99C" w14:textId="77777777" w:rsidR="003C2562" w:rsidRDefault="00CC315B">
            <w:pPr>
              <w:widowControl w:val="0"/>
              <w:rPr>
                <w:iCs/>
                <w:noProof/>
                <w:szCs w:val="22"/>
                <w:lang w:val="lt-LT"/>
              </w:rPr>
            </w:pPr>
            <w:r>
              <w:rPr>
                <w:iCs/>
                <w:noProof/>
                <w:szCs w:val="22"/>
                <w:lang w:val="lt-LT"/>
              </w:rPr>
              <w:t>sutrikimai, kurtumas, tachikardija, vazodilatacija, hipotenzija, praeinantis</w:t>
            </w:r>
          </w:p>
          <w:p w14:paraId="31B08969" w14:textId="77777777" w:rsidR="003C2562" w:rsidRDefault="00CC315B">
            <w:pPr>
              <w:widowControl w:val="0"/>
              <w:rPr>
                <w:iCs/>
                <w:noProof/>
                <w:szCs w:val="22"/>
                <w:lang w:val="lt-LT"/>
              </w:rPr>
            </w:pPr>
            <w:r>
              <w:rPr>
                <w:iCs/>
                <w:noProof/>
                <w:szCs w:val="22"/>
                <w:lang w:val="lt-LT"/>
              </w:rPr>
              <w:t>kepenų pažeidimas, cholestazinė gelta, inkstų nepakankamumas, edema</w:t>
            </w:r>
          </w:p>
        </w:tc>
      </w:tr>
      <w:tr w:rsidR="003C2562" w14:paraId="75D29E79" w14:textId="77777777">
        <w:tc>
          <w:tcPr>
            <w:tcW w:w="1242" w:type="dxa"/>
            <w:tcBorders>
              <w:top w:val="single" w:sz="4" w:space="0" w:color="000000"/>
              <w:left w:val="single" w:sz="4" w:space="0" w:color="000000"/>
              <w:bottom w:val="single" w:sz="4" w:space="0" w:color="000000"/>
              <w:right w:val="single" w:sz="4" w:space="0" w:color="000000"/>
            </w:tcBorders>
            <w:hideMark/>
          </w:tcPr>
          <w:p w14:paraId="3DDE7BFC" w14:textId="77777777" w:rsidR="003C2562" w:rsidRDefault="00CC315B">
            <w:pPr>
              <w:widowControl w:val="0"/>
              <w:rPr>
                <w:iCs/>
                <w:noProof/>
                <w:szCs w:val="22"/>
                <w:lang w:val="lt-LT"/>
              </w:rPr>
            </w:pPr>
            <w:r>
              <w:rPr>
                <w:iCs/>
                <w:noProof/>
                <w:szCs w:val="22"/>
                <w:lang w:val="lt-LT"/>
              </w:rPr>
              <w:t>Reti</w:t>
            </w:r>
          </w:p>
        </w:tc>
        <w:tc>
          <w:tcPr>
            <w:tcW w:w="8044" w:type="dxa"/>
            <w:tcBorders>
              <w:top w:val="single" w:sz="4" w:space="0" w:color="000000"/>
              <w:left w:val="single" w:sz="4" w:space="0" w:color="000000"/>
              <w:bottom w:val="single" w:sz="4" w:space="0" w:color="000000"/>
              <w:right w:val="single" w:sz="4" w:space="0" w:color="000000"/>
            </w:tcBorders>
            <w:hideMark/>
          </w:tcPr>
          <w:p w14:paraId="1B474558" w14:textId="77777777" w:rsidR="003C2562" w:rsidRDefault="00CC315B">
            <w:pPr>
              <w:widowControl w:val="0"/>
              <w:rPr>
                <w:iCs/>
                <w:noProof/>
                <w:szCs w:val="22"/>
                <w:lang w:val="lt-LT" w:eastAsia="lt-LT"/>
              </w:rPr>
            </w:pPr>
            <w:r>
              <w:rPr>
                <w:iCs/>
                <w:noProof/>
                <w:szCs w:val="22"/>
                <w:lang w:val="lt-LT"/>
              </w:rPr>
              <w:t>Pancitopenija, kaulų čiulpų slopinimas, anafilaksinis šokas, psichozinės</w:t>
            </w:r>
          </w:p>
          <w:p w14:paraId="183C0FCC" w14:textId="77777777" w:rsidR="003C2562" w:rsidRDefault="00CC315B">
            <w:pPr>
              <w:widowControl w:val="0"/>
              <w:rPr>
                <w:iCs/>
                <w:noProof/>
                <w:szCs w:val="22"/>
                <w:lang w:val="lt-LT"/>
              </w:rPr>
            </w:pPr>
            <w:r>
              <w:rPr>
                <w:iCs/>
                <w:noProof/>
                <w:szCs w:val="22"/>
                <w:lang w:val="lt-LT"/>
              </w:rPr>
              <w:t>reakcijos, migrena, uoslės jutimo sutrikimai, klausos sutrikimas, vaskulitas,</w:t>
            </w:r>
          </w:p>
          <w:p w14:paraId="5336BBE2" w14:textId="77777777" w:rsidR="003C2562" w:rsidRDefault="00CC315B">
            <w:pPr>
              <w:widowControl w:val="0"/>
              <w:rPr>
                <w:iCs/>
                <w:noProof/>
                <w:szCs w:val="22"/>
                <w:lang w:val="lt-LT"/>
              </w:rPr>
            </w:pPr>
            <w:r>
              <w:rPr>
                <w:iCs/>
                <w:noProof/>
                <w:szCs w:val="22"/>
                <w:lang w:val="lt-LT"/>
              </w:rPr>
              <w:t>pankreatitas, kepenų nekrozė, petechijos, sausgyslės plyšimas</w:t>
            </w:r>
          </w:p>
        </w:tc>
      </w:tr>
    </w:tbl>
    <w:p w14:paraId="2C166BD7" w14:textId="77777777" w:rsidR="003C2562" w:rsidRDefault="003C2562">
      <w:pPr>
        <w:widowControl w:val="0"/>
        <w:rPr>
          <w:iCs/>
          <w:noProof/>
          <w:szCs w:val="22"/>
          <w:lang w:val="lt-LT" w:eastAsia="lt-LT"/>
        </w:rPr>
      </w:pPr>
    </w:p>
    <w:p w14:paraId="7333CF86" w14:textId="77777777" w:rsidR="003C2562" w:rsidRDefault="00CC315B">
      <w:pPr>
        <w:widowControl w:val="0"/>
        <w:rPr>
          <w:iCs/>
          <w:noProof/>
          <w:szCs w:val="22"/>
          <w:u w:val="single"/>
          <w:lang w:val="lt-LT" w:eastAsia="x-none"/>
        </w:rPr>
      </w:pPr>
      <w:r>
        <w:rPr>
          <w:iCs/>
          <w:noProof/>
          <w:szCs w:val="22"/>
          <w:u w:val="single"/>
          <w:lang w:val="lt-LT" w:eastAsia="x-none"/>
        </w:rPr>
        <w:t>Vaikų populiacija</w:t>
      </w:r>
    </w:p>
    <w:p w14:paraId="25AD3F44" w14:textId="77777777" w:rsidR="003C2562" w:rsidRDefault="003C2562">
      <w:pPr>
        <w:widowControl w:val="0"/>
        <w:rPr>
          <w:iCs/>
          <w:noProof/>
          <w:szCs w:val="22"/>
          <w:lang w:val="lt-LT" w:eastAsia="x-none"/>
        </w:rPr>
      </w:pPr>
    </w:p>
    <w:p w14:paraId="0260E9A6" w14:textId="77777777" w:rsidR="003C2562" w:rsidRDefault="00CC315B">
      <w:pPr>
        <w:widowControl w:val="0"/>
        <w:rPr>
          <w:iCs/>
          <w:noProof/>
          <w:szCs w:val="22"/>
          <w:lang w:val="lt-LT" w:eastAsia="x-none"/>
        </w:rPr>
      </w:pPr>
      <w:r>
        <w:rPr>
          <w:iCs/>
          <w:noProof/>
          <w:szCs w:val="22"/>
          <w:lang w:val="lt-LT" w:eastAsia="x-none"/>
        </w:rPr>
        <w:t>Pirmiau paminėtų artropatijų (artralgija, artritas) dažnumas pateikiamas, remiantis duomenimis, surinktais suaugusiųjų tyrimų metu. Pranešama, kad vaikams artropatija pasitaiko dažnai (žr. 4.4 skyrių).</w:t>
      </w:r>
    </w:p>
    <w:p w14:paraId="5AF045E4" w14:textId="77777777" w:rsidR="003C2562" w:rsidRDefault="003C2562">
      <w:pPr>
        <w:widowControl w:val="0"/>
        <w:rPr>
          <w:iCs/>
          <w:noProof/>
          <w:szCs w:val="22"/>
          <w:lang w:val="lt-LT" w:eastAsia="x-none"/>
        </w:rPr>
      </w:pPr>
    </w:p>
    <w:p w14:paraId="4EB62BB3" w14:textId="77777777" w:rsidR="003C2562" w:rsidRDefault="00CC315B">
      <w:pPr>
        <w:widowControl w:val="0"/>
        <w:autoSpaceDE w:val="0"/>
        <w:autoSpaceDN w:val="0"/>
        <w:adjustRightInd w:val="0"/>
        <w:rPr>
          <w:szCs w:val="22"/>
          <w:u w:val="single"/>
          <w:lang w:val="lt-LT"/>
        </w:rPr>
      </w:pPr>
      <w:r>
        <w:rPr>
          <w:noProof/>
          <w:szCs w:val="22"/>
          <w:u w:val="single"/>
          <w:lang w:val="lt-LT"/>
        </w:rPr>
        <w:t>Pranešimas apie įtariamas nepageidaujamas reakcijas</w:t>
      </w:r>
    </w:p>
    <w:p w14:paraId="3DB743C6" w14:textId="77777777" w:rsidR="003C2562" w:rsidRDefault="00CC315B">
      <w:pPr>
        <w:widowControl w:val="0"/>
        <w:rPr>
          <w:szCs w:val="24"/>
          <w:lang w:val="lt-LT"/>
        </w:rPr>
      </w:pPr>
      <w:r>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Pr>
          <w:szCs w:val="22"/>
          <w:lang w:val="lt-LT"/>
        </w:rPr>
        <w:lastRenderedPageBreak/>
        <w:t xml:space="preserve">užpildę ir pateikę pranešimo formą Valstybinės vaistų kontrolės tarnybos prie Lietuvos Respublikos sveikatos apsaugos ministerijos tinklalapyje </w:t>
      </w:r>
      <w:hyperlink r:id="rId7" w:history="1">
        <w:r>
          <w:rPr>
            <w:rStyle w:val="Hipersaitas"/>
            <w:szCs w:val="22"/>
            <w:lang w:val="lt-LT" w:eastAsia="lt-LT"/>
          </w:rPr>
          <w:t>https://vvkt.lrv.lt/lt/</w:t>
        </w:r>
      </w:hyperlink>
      <w:r>
        <w:rPr>
          <w:color w:val="0000EE"/>
          <w:szCs w:val="22"/>
          <w:u w:val="single"/>
          <w:lang w:val="lt-LT" w:eastAsia="lt-LT"/>
        </w:rPr>
        <w:t xml:space="preserve"> </w:t>
      </w:r>
      <w:r>
        <w:rPr>
          <w:szCs w:val="22"/>
          <w:lang w:val="lt-LT"/>
        </w:rPr>
        <w:t>nurodytais būdais.</w:t>
      </w:r>
    </w:p>
    <w:p w14:paraId="3AAFE34A" w14:textId="77777777" w:rsidR="003C2562" w:rsidRDefault="003C2562">
      <w:pPr>
        <w:widowControl w:val="0"/>
        <w:rPr>
          <w:iCs/>
          <w:noProof/>
          <w:szCs w:val="22"/>
          <w:lang w:val="lt-LT" w:eastAsia="x-none"/>
        </w:rPr>
      </w:pPr>
    </w:p>
    <w:p w14:paraId="08AF57FE" w14:textId="77777777" w:rsidR="003C2562" w:rsidRDefault="00CC315B">
      <w:pPr>
        <w:widowControl w:val="0"/>
        <w:outlineLvl w:val="2"/>
        <w:rPr>
          <w:b/>
          <w:iCs/>
          <w:noProof/>
          <w:kern w:val="28"/>
          <w:szCs w:val="22"/>
          <w:lang w:val="lt-LT" w:eastAsia="lt-LT"/>
        </w:rPr>
      </w:pPr>
      <w:bookmarkStart w:id="28" w:name="_Toc129243110"/>
      <w:bookmarkStart w:id="29" w:name="_Toc129243235"/>
      <w:r>
        <w:rPr>
          <w:b/>
          <w:iCs/>
          <w:noProof/>
          <w:kern w:val="28"/>
          <w:szCs w:val="22"/>
          <w:lang w:val="lt-LT" w:eastAsia="lt-LT"/>
        </w:rPr>
        <w:t>4.9</w:t>
      </w:r>
      <w:r>
        <w:rPr>
          <w:b/>
          <w:iCs/>
          <w:noProof/>
          <w:kern w:val="28"/>
          <w:szCs w:val="22"/>
          <w:lang w:val="lt-LT" w:eastAsia="lt-LT"/>
        </w:rPr>
        <w:tab/>
        <w:t>Perdozavimas</w:t>
      </w:r>
      <w:bookmarkEnd w:id="28"/>
      <w:bookmarkEnd w:id="29"/>
    </w:p>
    <w:p w14:paraId="49CF5109" w14:textId="77777777" w:rsidR="003C2562" w:rsidRDefault="003C2562">
      <w:pPr>
        <w:widowControl w:val="0"/>
        <w:rPr>
          <w:iCs/>
          <w:noProof/>
          <w:szCs w:val="22"/>
          <w:lang w:val="lt-LT" w:eastAsia="x-none"/>
        </w:rPr>
      </w:pPr>
    </w:p>
    <w:p w14:paraId="3164B517" w14:textId="77777777" w:rsidR="003C2562" w:rsidRDefault="00CC315B">
      <w:pPr>
        <w:widowControl w:val="0"/>
        <w:tabs>
          <w:tab w:val="left" w:pos="1250"/>
          <w:tab w:val="left" w:pos="2160"/>
        </w:tabs>
        <w:rPr>
          <w:rFonts w:eastAsia="Calibri"/>
          <w:iCs/>
          <w:szCs w:val="22"/>
          <w:u w:val="single"/>
          <w:lang w:val="lt-LT" w:eastAsia="lt-LT"/>
        </w:rPr>
      </w:pPr>
      <w:r>
        <w:rPr>
          <w:rFonts w:eastAsia="Calibri"/>
          <w:iCs/>
          <w:szCs w:val="22"/>
          <w:u w:val="single"/>
          <w:lang w:val="lt-LT" w:eastAsia="lt-LT"/>
        </w:rPr>
        <w:t>Simptomai</w:t>
      </w:r>
    </w:p>
    <w:p w14:paraId="7F83FFA1" w14:textId="77777777" w:rsidR="003C2562" w:rsidRDefault="00CC315B">
      <w:pPr>
        <w:widowControl w:val="0"/>
        <w:rPr>
          <w:iCs/>
          <w:noProof/>
          <w:szCs w:val="22"/>
          <w:lang w:val="lt-LT" w:eastAsia="x-none"/>
        </w:rPr>
      </w:pPr>
      <w:r>
        <w:rPr>
          <w:iCs/>
          <w:noProof/>
          <w:szCs w:val="22"/>
          <w:lang w:val="lt-LT" w:eastAsia="x-none"/>
        </w:rPr>
        <w:t xml:space="preserve">Turima duomenų, kad perdozavus </w:t>
      </w:r>
      <w:r>
        <w:rPr>
          <w:iCs/>
          <w:noProof/>
          <w:szCs w:val="22"/>
          <w:lang w:eastAsia="x-none"/>
        </w:rPr>
        <w:t>vaistinio preparato-</w:t>
      </w:r>
      <w:r>
        <w:rPr>
          <w:iCs/>
          <w:noProof/>
          <w:szCs w:val="22"/>
          <w:lang w:val="lt-LT" w:eastAsia="x-none"/>
        </w:rPr>
        <w:t xml:space="preserve"> 12 g, atsirado lengvų apsinuodijimo simptomų. Pranešama, kad ūmiai perdozavus 16 g </w:t>
      </w:r>
      <w:r>
        <w:rPr>
          <w:iCs/>
          <w:noProof/>
          <w:szCs w:val="22"/>
          <w:lang w:eastAsia="x-none"/>
        </w:rPr>
        <w:t>vaistinio preparato</w:t>
      </w:r>
      <w:r>
        <w:rPr>
          <w:iCs/>
          <w:noProof/>
          <w:szCs w:val="22"/>
          <w:lang w:val="lt-LT" w:eastAsia="x-none"/>
        </w:rPr>
        <w:t>, išsivystė ūmus inkstų nepakankamumas.</w:t>
      </w:r>
    </w:p>
    <w:p w14:paraId="05F2C03F" w14:textId="77777777" w:rsidR="003C2562" w:rsidRDefault="00CC315B">
      <w:pPr>
        <w:widowControl w:val="0"/>
        <w:rPr>
          <w:iCs/>
          <w:noProof/>
          <w:szCs w:val="22"/>
          <w:lang w:val="lt-LT" w:eastAsia="x-none"/>
        </w:rPr>
      </w:pPr>
      <w:r>
        <w:rPr>
          <w:iCs/>
          <w:noProof/>
          <w:szCs w:val="22"/>
          <w:lang w:val="lt-LT" w:eastAsia="x-none"/>
        </w:rPr>
        <w:t>Perdozavimo simptomai yra svaigulys, tremoras, galvos skausmas, nuovargis, traukuliai, haliucinacijos, konfūzija, diskomfortas pilvo srityje, inkstų ir kepenų pažeidimai, o taip pat kristalurija bei hematurija.</w:t>
      </w:r>
    </w:p>
    <w:p w14:paraId="4CC5F4FF" w14:textId="77777777" w:rsidR="003C2562" w:rsidRDefault="00CC315B">
      <w:pPr>
        <w:widowControl w:val="0"/>
        <w:rPr>
          <w:iCs/>
          <w:noProof/>
          <w:szCs w:val="22"/>
          <w:lang w:val="lt-LT" w:eastAsia="x-none"/>
        </w:rPr>
      </w:pPr>
      <w:r>
        <w:rPr>
          <w:iCs/>
          <w:noProof/>
          <w:szCs w:val="22"/>
          <w:lang w:val="lt-LT" w:eastAsia="x-none"/>
        </w:rPr>
        <w:t>Stebėtas grįžtamas toksinis inkstų pakenkimas.</w:t>
      </w:r>
    </w:p>
    <w:p w14:paraId="6154B8BF" w14:textId="77777777" w:rsidR="003C2562" w:rsidRDefault="003C2562">
      <w:pPr>
        <w:widowControl w:val="0"/>
        <w:rPr>
          <w:iCs/>
          <w:noProof/>
          <w:szCs w:val="22"/>
          <w:lang w:val="lt-LT" w:eastAsia="x-none"/>
        </w:rPr>
      </w:pPr>
    </w:p>
    <w:p w14:paraId="0A4056A0" w14:textId="77777777" w:rsidR="003C2562" w:rsidRDefault="00CC315B">
      <w:pPr>
        <w:widowControl w:val="0"/>
        <w:tabs>
          <w:tab w:val="left" w:pos="1250"/>
          <w:tab w:val="left" w:pos="2160"/>
        </w:tabs>
        <w:rPr>
          <w:rFonts w:eastAsia="Calibri"/>
          <w:iCs/>
          <w:szCs w:val="22"/>
          <w:u w:val="single"/>
          <w:lang w:val="lt-LT" w:eastAsia="lt-LT"/>
        </w:rPr>
      </w:pPr>
      <w:r>
        <w:rPr>
          <w:rFonts w:eastAsia="Calibri"/>
          <w:iCs/>
          <w:szCs w:val="22"/>
          <w:u w:val="single"/>
          <w:lang w:val="lt-LT" w:eastAsia="lt-LT"/>
        </w:rPr>
        <w:t>Gydymas</w:t>
      </w:r>
    </w:p>
    <w:p w14:paraId="6147E66E" w14:textId="77777777" w:rsidR="003C2562" w:rsidRDefault="00CC315B">
      <w:pPr>
        <w:widowControl w:val="0"/>
        <w:rPr>
          <w:iCs/>
          <w:noProof/>
          <w:szCs w:val="22"/>
          <w:lang w:val="lt-LT" w:eastAsia="x-none"/>
        </w:rPr>
      </w:pPr>
      <w:r>
        <w:rPr>
          <w:iCs/>
          <w:noProof/>
          <w:szCs w:val="22"/>
          <w:lang w:val="lt-LT" w:eastAsia="x-none"/>
        </w:rPr>
        <w:t xml:space="preserve">Be taikomų įprastinių greitosios pagalbos priemonių, pvz., skrandžio plovimo ir aktyvintosios anglies vartojimo, rekomenduojama stebėti inkstų funkciją, įskaitant šlapimo pH ir, jei reikia, rūgštingumą, siekiant išvengti kristalurijos. </w:t>
      </w:r>
      <w:r>
        <w:rPr>
          <w:rFonts w:eastAsia="Calibri"/>
          <w:szCs w:val="22"/>
          <w:lang w:val="lt-LT"/>
        </w:rPr>
        <w:t>Pacientai</w:t>
      </w:r>
      <w:r>
        <w:rPr>
          <w:iCs/>
          <w:noProof/>
          <w:szCs w:val="22"/>
          <w:lang w:val="lt-LT" w:eastAsia="x-none"/>
        </w:rPr>
        <w:t xml:space="preserve"> turi </w:t>
      </w:r>
      <w:r>
        <w:rPr>
          <w:rFonts w:eastAsia="Calibri"/>
          <w:szCs w:val="22"/>
          <w:lang w:val="lt-LT"/>
        </w:rPr>
        <w:t>vartoti daug</w:t>
      </w:r>
      <w:r>
        <w:rPr>
          <w:iCs/>
          <w:noProof/>
          <w:szCs w:val="22"/>
          <w:lang w:val="lt-LT" w:eastAsia="x-none"/>
        </w:rPr>
        <w:t xml:space="preserve"> skysčių. Antacidinai vaistiniai preparatai, kurių sudėtyje yra kalcio ar magnio, teoriškai taip pat gali sumažinti perduozoto ciprofloksacino absorbciją.</w:t>
      </w:r>
    </w:p>
    <w:p w14:paraId="1E5FED8B" w14:textId="77777777" w:rsidR="003C2562" w:rsidRDefault="00CC315B">
      <w:pPr>
        <w:widowControl w:val="0"/>
        <w:rPr>
          <w:iCs/>
          <w:noProof/>
          <w:szCs w:val="22"/>
          <w:lang w:val="lt-LT" w:eastAsia="x-none"/>
        </w:rPr>
      </w:pPr>
      <w:r>
        <w:rPr>
          <w:iCs/>
          <w:noProof/>
          <w:szCs w:val="22"/>
          <w:lang w:val="lt-LT" w:eastAsia="x-none"/>
        </w:rPr>
        <w:t>Hemodializės arba peritoninės dializės metu pasišalina tik nedidelis ciprofloksacino kiekis (&lt;10 %).</w:t>
      </w:r>
    </w:p>
    <w:p w14:paraId="6128B055" w14:textId="77777777" w:rsidR="003C2562" w:rsidRDefault="003C2562">
      <w:pPr>
        <w:widowControl w:val="0"/>
        <w:rPr>
          <w:iCs/>
          <w:noProof/>
          <w:szCs w:val="22"/>
          <w:lang w:val="lt-LT" w:eastAsia="x-none"/>
        </w:rPr>
      </w:pPr>
    </w:p>
    <w:p w14:paraId="7101879D" w14:textId="77777777" w:rsidR="003C2562" w:rsidRDefault="00CC315B">
      <w:pPr>
        <w:widowControl w:val="0"/>
        <w:rPr>
          <w:iCs/>
          <w:noProof/>
          <w:szCs w:val="22"/>
          <w:lang w:val="lt-LT" w:eastAsia="x-none"/>
        </w:rPr>
      </w:pPr>
      <w:r>
        <w:rPr>
          <w:iCs/>
          <w:noProof/>
          <w:szCs w:val="22"/>
          <w:lang w:val="lt-LT" w:eastAsia="x-none"/>
        </w:rPr>
        <w:t>Perdozavimo atveju turi būti pradėtas simptominis gydymas. Turėtų būti monitoruojama EKG, dėl galimo QT intervalo pailgėjimo.</w:t>
      </w:r>
    </w:p>
    <w:p w14:paraId="62BC90F6" w14:textId="77777777" w:rsidR="003C2562" w:rsidRDefault="003C2562">
      <w:pPr>
        <w:widowControl w:val="0"/>
        <w:rPr>
          <w:iCs/>
          <w:noProof/>
          <w:szCs w:val="22"/>
          <w:lang w:val="lt-LT" w:eastAsia="x-none"/>
        </w:rPr>
      </w:pPr>
    </w:p>
    <w:p w14:paraId="7712222D" w14:textId="77777777" w:rsidR="003C2562" w:rsidRDefault="003C2562">
      <w:pPr>
        <w:widowControl w:val="0"/>
        <w:rPr>
          <w:iCs/>
          <w:noProof/>
          <w:szCs w:val="22"/>
          <w:lang w:val="lt-LT" w:eastAsia="x-none"/>
        </w:rPr>
      </w:pPr>
    </w:p>
    <w:p w14:paraId="0DB61F5F" w14:textId="77777777" w:rsidR="003C2562" w:rsidRDefault="00CC315B">
      <w:pPr>
        <w:widowControl w:val="0"/>
        <w:ind w:left="567" w:hanging="567"/>
        <w:outlineLvl w:val="1"/>
        <w:rPr>
          <w:b/>
          <w:szCs w:val="22"/>
          <w:lang w:val="lt-LT" w:eastAsia="x-none"/>
        </w:rPr>
      </w:pPr>
      <w:bookmarkStart w:id="30" w:name="_Toc129243111"/>
      <w:bookmarkStart w:id="31" w:name="_Toc129243236"/>
      <w:r>
        <w:rPr>
          <w:b/>
          <w:szCs w:val="22"/>
          <w:lang w:val="lt-LT" w:eastAsia="x-none"/>
        </w:rPr>
        <w:t>5.</w:t>
      </w:r>
      <w:r>
        <w:rPr>
          <w:b/>
          <w:szCs w:val="22"/>
          <w:lang w:val="lt-LT" w:eastAsia="x-none"/>
        </w:rPr>
        <w:tab/>
        <w:t>FARMAKOLOGINĖS SAVYBĖS</w:t>
      </w:r>
      <w:bookmarkEnd w:id="30"/>
      <w:bookmarkEnd w:id="31"/>
    </w:p>
    <w:p w14:paraId="1EDE3F47" w14:textId="77777777" w:rsidR="003C2562" w:rsidRDefault="003C2562">
      <w:pPr>
        <w:widowControl w:val="0"/>
        <w:rPr>
          <w:iCs/>
          <w:noProof/>
          <w:szCs w:val="22"/>
          <w:lang w:val="lt-LT" w:eastAsia="x-none"/>
        </w:rPr>
      </w:pPr>
    </w:p>
    <w:p w14:paraId="4F2E505F" w14:textId="77777777" w:rsidR="003C2562" w:rsidRDefault="00CC315B">
      <w:pPr>
        <w:widowControl w:val="0"/>
        <w:outlineLvl w:val="2"/>
        <w:rPr>
          <w:b/>
          <w:iCs/>
          <w:noProof/>
          <w:kern w:val="28"/>
          <w:szCs w:val="22"/>
          <w:lang w:val="lt-LT" w:eastAsia="lt-LT"/>
        </w:rPr>
      </w:pPr>
      <w:bookmarkStart w:id="32" w:name="_Toc129243112"/>
      <w:bookmarkStart w:id="33" w:name="_Toc129243237"/>
      <w:r>
        <w:rPr>
          <w:b/>
          <w:iCs/>
          <w:noProof/>
          <w:kern w:val="28"/>
          <w:szCs w:val="22"/>
          <w:lang w:val="lt-LT" w:eastAsia="lt-LT"/>
        </w:rPr>
        <w:t>5.1</w:t>
      </w:r>
      <w:r>
        <w:rPr>
          <w:b/>
          <w:iCs/>
          <w:noProof/>
          <w:kern w:val="28"/>
          <w:szCs w:val="22"/>
          <w:lang w:val="lt-LT" w:eastAsia="lt-LT"/>
        </w:rPr>
        <w:tab/>
        <w:t>Farmakodinaminės savybės</w:t>
      </w:r>
      <w:bookmarkEnd w:id="32"/>
      <w:bookmarkEnd w:id="33"/>
    </w:p>
    <w:p w14:paraId="3ECE3496" w14:textId="77777777" w:rsidR="003C2562" w:rsidRDefault="003C2562">
      <w:pPr>
        <w:widowControl w:val="0"/>
        <w:rPr>
          <w:iCs/>
          <w:noProof/>
          <w:szCs w:val="22"/>
          <w:lang w:val="lt-LT" w:eastAsia="x-none"/>
        </w:rPr>
      </w:pPr>
    </w:p>
    <w:p w14:paraId="07C443CD" w14:textId="77777777" w:rsidR="003C2562" w:rsidRDefault="00CC315B">
      <w:pPr>
        <w:widowControl w:val="0"/>
        <w:tabs>
          <w:tab w:val="left" w:pos="1250"/>
          <w:tab w:val="left" w:pos="2160"/>
        </w:tabs>
        <w:rPr>
          <w:rFonts w:eastAsia="Calibri"/>
          <w:iCs/>
          <w:szCs w:val="22"/>
          <w:lang w:val="lt-LT" w:eastAsia="lt-LT"/>
        </w:rPr>
      </w:pPr>
      <w:proofErr w:type="spellStart"/>
      <w:r>
        <w:rPr>
          <w:rFonts w:eastAsia="Calibri"/>
          <w:iCs/>
          <w:szCs w:val="22"/>
          <w:lang w:val="lt-LT" w:eastAsia="lt-LT"/>
        </w:rPr>
        <w:t>Farmakoterapinė</w:t>
      </w:r>
      <w:proofErr w:type="spellEnd"/>
      <w:r>
        <w:rPr>
          <w:rFonts w:eastAsia="Calibri"/>
          <w:iCs/>
          <w:szCs w:val="22"/>
          <w:lang w:val="lt-LT" w:eastAsia="lt-LT"/>
        </w:rPr>
        <w:t xml:space="preserve"> grupė - </w:t>
      </w:r>
      <w:proofErr w:type="spellStart"/>
      <w:r>
        <w:rPr>
          <w:rFonts w:eastAsia="Calibri"/>
          <w:iCs/>
          <w:szCs w:val="22"/>
          <w:lang w:val="lt-LT" w:eastAsia="lt-LT"/>
        </w:rPr>
        <w:t>fluorochinolonai</w:t>
      </w:r>
      <w:proofErr w:type="spellEnd"/>
      <w:r>
        <w:rPr>
          <w:rFonts w:eastAsia="Calibri"/>
          <w:iCs/>
          <w:szCs w:val="22"/>
          <w:lang w:val="lt-LT" w:eastAsia="lt-LT"/>
        </w:rPr>
        <w:t>, ATC kodas - J01MA02.</w:t>
      </w:r>
    </w:p>
    <w:p w14:paraId="0F69B2C4" w14:textId="77777777" w:rsidR="003C2562" w:rsidRDefault="003C2562">
      <w:pPr>
        <w:widowControl w:val="0"/>
        <w:rPr>
          <w:iCs/>
          <w:noProof/>
          <w:szCs w:val="22"/>
          <w:lang w:val="lt-LT" w:eastAsia="x-none"/>
        </w:rPr>
      </w:pPr>
    </w:p>
    <w:p w14:paraId="64FBD1E2" w14:textId="77777777" w:rsidR="003C2562" w:rsidRDefault="00CC315B">
      <w:pPr>
        <w:widowControl w:val="0"/>
        <w:rPr>
          <w:iCs/>
          <w:noProof/>
          <w:szCs w:val="22"/>
          <w:u w:val="single"/>
          <w:lang w:val="lt-LT" w:eastAsia="x-none"/>
        </w:rPr>
      </w:pPr>
      <w:r>
        <w:rPr>
          <w:iCs/>
          <w:noProof/>
          <w:szCs w:val="22"/>
          <w:u w:val="single"/>
          <w:lang w:val="lt-LT" w:eastAsia="x-none"/>
        </w:rPr>
        <w:t>Veikimo mechanizmas</w:t>
      </w:r>
    </w:p>
    <w:p w14:paraId="2BAFAC49" w14:textId="77777777" w:rsidR="003C2562" w:rsidRDefault="00CC315B">
      <w:pPr>
        <w:widowControl w:val="0"/>
        <w:rPr>
          <w:iCs/>
          <w:noProof/>
          <w:szCs w:val="22"/>
          <w:lang w:val="lt-LT" w:eastAsia="x-none"/>
        </w:rPr>
      </w:pPr>
      <w:r>
        <w:rPr>
          <w:iCs/>
          <w:noProof/>
          <w:szCs w:val="22"/>
          <w:lang w:val="lt-LT" w:eastAsia="x-none"/>
        </w:rPr>
        <w:t>Kaip antibakteriniu poveikiu pasižyminčio fluorochinolono, ciprofloksacino baktericidinis veikimas pasireiškia dėl to, kad yra slopinamos tiek II tipo topoizomerazė (DNR-girazė), tiek topoizomerazė IV, kurios yra reikalingos bakterijų DNR replikacijai, transkripcijai, atstatymui ir rekombinacijai.</w:t>
      </w:r>
    </w:p>
    <w:p w14:paraId="0D71368D" w14:textId="77777777" w:rsidR="003C2562" w:rsidRDefault="003C2562">
      <w:pPr>
        <w:widowControl w:val="0"/>
        <w:rPr>
          <w:iCs/>
          <w:noProof/>
          <w:szCs w:val="22"/>
          <w:lang w:val="lt-LT" w:eastAsia="x-none"/>
        </w:rPr>
      </w:pPr>
    </w:p>
    <w:p w14:paraId="4B468462" w14:textId="77777777" w:rsidR="003C2562" w:rsidRDefault="00CC315B">
      <w:pPr>
        <w:widowControl w:val="0"/>
        <w:rPr>
          <w:iCs/>
          <w:noProof/>
          <w:szCs w:val="22"/>
          <w:u w:val="single"/>
          <w:lang w:val="lt-LT" w:eastAsia="x-none"/>
        </w:rPr>
      </w:pPr>
      <w:r>
        <w:rPr>
          <w:iCs/>
          <w:noProof/>
          <w:szCs w:val="22"/>
          <w:u w:val="single"/>
          <w:lang w:val="lt-LT" w:eastAsia="x-none"/>
        </w:rPr>
        <w:t>PK/PD santykis</w:t>
      </w:r>
    </w:p>
    <w:p w14:paraId="6B51702D" w14:textId="77777777" w:rsidR="003C2562" w:rsidRDefault="00CC315B">
      <w:pPr>
        <w:widowControl w:val="0"/>
        <w:rPr>
          <w:iCs/>
          <w:noProof/>
          <w:szCs w:val="22"/>
          <w:lang w:val="lt-LT" w:eastAsia="x-none"/>
        </w:rPr>
      </w:pPr>
      <w:r>
        <w:rPr>
          <w:iCs/>
          <w:noProof/>
          <w:szCs w:val="22"/>
          <w:lang w:val="lt-LT" w:eastAsia="x-none"/>
        </w:rPr>
        <w:t>Efektyvumas daugiausia priklauso nuo atitinkamo mikroorganizmo didžiausios koncentracijos serume (C</w:t>
      </w:r>
      <w:r>
        <w:rPr>
          <w:iCs/>
          <w:noProof/>
          <w:szCs w:val="22"/>
          <w:vertAlign w:val="subscript"/>
          <w:lang w:val="lt-LT" w:eastAsia="x-none"/>
        </w:rPr>
        <w:t>max</w:t>
      </w:r>
      <w:r>
        <w:rPr>
          <w:iCs/>
          <w:noProof/>
          <w:szCs w:val="22"/>
          <w:lang w:val="lt-LT" w:eastAsia="x-none"/>
        </w:rPr>
        <w:t>) ir minimalios slopinamosios (MSK) santykio ir, atitinkamai, nuo santykio tarp po kreive esančio ploto (AUC) ir MIK.</w:t>
      </w:r>
    </w:p>
    <w:p w14:paraId="2E49609D" w14:textId="77777777" w:rsidR="003C2562" w:rsidRDefault="003C2562">
      <w:pPr>
        <w:widowControl w:val="0"/>
        <w:rPr>
          <w:iCs/>
          <w:noProof/>
          <w:szCs w:val="22"/>
          <w:lang w:val="lt-LT" w:eastAsia="x-none"/>
        </w:rPr>
      </w:pPr>
    </w:p>
    <w:p w14:paraId="500C4106" w14:textId="77777777" w:rsidR="003C2562" w:rsidRDefault="00CC315B">
      <w:pPr>
        <w:widowControl w:val="0"/>
        <w:rPr>
          <w:iCs/>
          <w:noProof/>
          <w:szCs w:val="22"/>
          <w:u w:val="single"/>
          <w:lang w:val="lt-LT" w:eastAsia="x-none"/>
        </w:rPr>
      </w:pPr>
      <w:r>
        <w:rPr>
          <w:iCs/>
          <w:noProof/>
          <w:szCs w:val="22"/>
          <w:u w:val="single"/>
          <w:lang w:val="lt-LT" w:eastAsia="x-none"/>
        </w:rPr>
        <w:t>Atsparumo mechanizmas</w:t>
      </w:r>
    </w:p>
    <w:p w14:paraId="012762CB" w14:textId="77777777" w:rsidR="003C2562" w:rsidRDefault="00CC315B">
      <w:pPr>
        <w:widowControl w:val="0"/>
        <w:rPr>
          <w:iCs/>
          <w:noProof/>
          <w:szCs w:val="22"/>
          <w:lang w:val="lt-LT" w:eastAsia="x-none"/>
        </w:rPr>
      </w:pPr>
      <w:r>
        <w:rPr>
          <w:iCs/>
          <w:noProof/>
          <w:szCs w:val="22"/>
          <w:lang w:val="lt-LT" w:eastAsia="x-none"/>
        </w:rPr>
        <w:t xml:space="preserve">Atsparumas ciprofloksacinui </w:t>
      </w:r>
      <w:r>
        <w:rPr>
          <w:i/>
          <w:iCs/>
          <w:noProof/>
          <w:szCs w:val="22"/>
          <w:lang w:val="lt-LT" w:eastAsia="x-none"/>
        </w:rPr>
        <w:t>in vitro</w:t>
      </w:r>
      <w:r>
        <w:rPr>
          <w:iCs/>
          <w:noProof/>
          <w:szCs w:val="22"/>
          <w:lang w:val="lt-LT" w:eastAsia="x-none"/>
        </w:rPr>
        <w:t xml:space="preserve"> gali būti išgaunamas etapais vykstančiame procese, vykstant paskirties vietų mutacijoms tiek topoizomerazėje II, DNR girazėje, tiek topoizomerazėje IV. Kryžminio atsparumo laipsnis tarp ciprofloksacino ir kitų fluorochinolonų yra nepastovus. Dėl atskirų mutacijų klinikinis atsparumas gali neatsirasti, bet dėl daugybės mutacijų paprastai atsiranda klinikinis atsparumas visoms tos klasės veikliosioms medžiagoms.</w:t>
      </w:r>
    </w:p>
    <w:p w14:paraId="5F05B087" w14:textId="77777777" w:rsidR="003C2562" w:rsidRDefault="00CC315B">
      <w:pPr>
        <w:widowControl w:val="0"/>
        <w:rPr>
          <w:iCs/>
          <w:noProof/>
          <w:szCs w:val="22"/>
          <w:lang w:val="lt-LT" w:eastAsia="x-none"/>
        </w:rPr>
      </w:pPr>
      <w:r>
        <w:rPr>
          <w:iCs/>
          <w:noProof/>
          <w:szCs w:val="22"/>
          <w:lang w:val="lt-LT" w:eastAsia="x-none"/>
        </w:rPr>
        <w:t xml:space="preserve">Nepralaidumo ir (arba) veikliosios medžiagos išmetimo siurblių atsparumo mechanizmų poveikis bakterijų jautrumui fluorochinolonams gali būti kintamas, tai priklauso nuo skirtingų tos klasės aktyviųjų medžiagų fiziocheminių savybių ir transportinių sistemų afiniteto kiekvienai veikliajai medžiagai. Visi </w:t>
      </w:r>
      <w:r>
        <w:rPr>
          <w:i/>
          <w:iCs/>
          <w:noProof/>
          <w:szCs w:val="22"/>
          <w:lang w:val="lt-LT" w:eastAsia="x-none"/>
        </w:rPr>
        <w:t xml:space="preserve">in vitro </w:t>
      </w:r>
      <w:r>
        <w:rPr>
          <w:iCs/>
          <w:noProof/>
          <w:szCs w:val="22"/>
          <w:lang w:val="lt-LT" w:eastAsia="x-none"/>
        </w:rPr>
        <w:t xml:space="preserve">atsparumo mechanizmai yra dažnai stebimi klinikoje. Atsparumo mechanizmai, kuriems veikiant inaktyvuojami kiti antibiotikai, pavyzdžiui, pralaidumo barjerai (dažnai – </w:t>
      </w:r>
      <w:r>
        <w:rPr>
          <w:i/>
          <w:iCs/>
          <w:noProof/>
          <w:szCs w:val="22"/>
          <w:lang w:val="lt-LT" w:eastAsia="x-none"/>
        </w:rPr>
        <w:t xml:space="preserve">Pseudomonas aeruginosa </w:t>
      </w:r>
      <w:r>
        <w:rPr>
          <w:iCs/>
          <w:noProof/>
          <w:szCs w:val="22"/>
          <w:lang w:val="lt-LT" w:eastAsia="x-none"/>
        </w:rPr>
        <w:t>atveju) ir išmetimo mechanizmai, gali turėti įtakos ciprofloksacino jautrumui. Gauta pranešimų apie su plazmidėmis susijusį atsparumą, kuris užkoduotas qnr genuose (mažas atsparumo lygis).</w:t>
      </w:r>
    </w:p>
    <w:p w14:paraId="78522061" w14:textId="77777777" w:rsidR="003C2562" w:rsidRDefault="003C2562">
      <w:pPr>
        <w:widowControl w:val="0"/>
        <w:rPr>
          <w:iCs/>
          <w:noProof/>
          <w:szCs w:val="22"/>
          <w:lang w:val="lt-LT" w:eastAsia="x-none"/>
        </w:rPr>
      </w:pPr>
    </w:p>
    <w:p w14:paraId="01B11FC7" w14:textId="77777777" w:rsidR="003C2562" w:rsidRDefault="00CC315B">
      <w:pPr>
        <w:widowControl w:val="0"/>
        <w:rPr>
          <w:iCs/>
          <w:noProof/>
          <w:szCs w:val="22"/>
          <w:u w:val="single"/>
          <w:lang w:val="lt-LT" w:eastAsia="x-none"/>
        </w:rPr>
      </w:pPr>
      <w:r>
        <w:rPr>
          <w:iCs/>
          <w:noProof/>
          <w:szCs w:val="22"/>
          <w:u w:val="single"/>
          <w:lang w:val="lt-LT" w:eastAsia="x-none"/>
        </w:rPr>
        <w:lastRenderedPageBreak/>
        <w:t>Antibakterinio aktyvumo spektras</w:t>
      </w:r>
    </w:p>
    <w:p w14:paraId="031CD68F" w14:textId="77777777" w:rsidR="003C2562" w:rsidRDefault="00CC315B">
      <w:pPr>
        <w:widowControl w:val="0"/>
        <w:rPr>
          <w:iCs/>
          <w:noProof/>
          <w:szCs w:val="22"/>
          <w:lang w:val="lt-LT" w:eastAsia="x-none"/>
        </w:rPr>
      </w:pPr>
      <w:r>
        <w:rPr>
          <w:iCs/>
          <w:noProof/>
          <w:szCs w:val="22"/>
          <w:lang w:val="lt-LT" w:eastAsia="x-none"/>
        </w:rPr>
        <w:t>Jautrumo ribos atskiria jautriąsias padermes nuo padermių, kurių jautrumas vidutinis, o pastarąsias nuo atspariųjų padermių:</w:t>
      </w:r>
    </w:p>
    <w:p w14:paraId="045FE773" w14:textId="77777777" w:rsidR="003C2562" w:rsidRDefault="003C2562">
      <w:pPr>
        <w:widowControl w:val="0"/>
        <w:rPr>
          <w:iCs/>
          <w:noProof/>
          <w:szCs w:val="22"/>
          <w:lang w:val="lt-LT" w:eastAsia="x-none"/>
        </w:rPr>
      </w:pPr>
    </w:p>
    <w:p w14:paraId="6E3ED36D" w14:textId="77777777" w:rsidR="003C2562" w:rsidRDefault="00CC315B">
      <w:pPr>
        <w:widowControl w:val="0"/>
        <w:rPr>
          <w:i/>
          <w:iCs/>
          <w:noProof/>
          <w:szCs w:val="22"/>
          <w:u w:val="single"/>
          <w:lang w:val="lt-LT" w:eastAsia="x-none"/>
        </w:rPr>
      </w:pPr>
      <w:r>
        <w:rPr>
          <w:i/>
          <w:iCs/>
          <w:noProof/>
          <w:szCs w:val="22"/>
          <w:u w:val="single"/>
          <w:lang w:val="lt-LT" w:eastAsia="x-none"/>
        </w:rPr>
        <w:t>EUCAST rekomendacijos</w:t>
      </w:r>
    </w:p>
    <w:p w14:paraId="7B41FF0F" w14:textId="77777777" w:rsidR="003C2562" w:rsidRDefault="003C2562">
      <w:pPr>
        <w:widowControl w:val="0"/>
        <w:rPr>
          <w:iCs/>
          <w:noProof/>
          <w:szCs w:val="22"/>
          <w:lang w:val="lt-LT"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47"/>
        <w:gridCol w:w="3004"/>
        <w:gridCol w:w="3010"/>
      </w:tblGrid>
      <w:tr w:rsidR="003C2562" w14:paraId="798F39DE" w14:textId="77777777">
        <w:tc>
          <w:tcPr>
            <w:tcW w:w="3095" w:type="dxa"/>
            <w:tcBorders>
              <w:top w:val="single" w:sz="4" w:space="0" w:color="000000"/>
              <w:left w:val="single" w:sz="4" w:space="0" w:color="000000"/>
              <w:bottom w:val="single" w:sz="4" w:space="0" w:color="000000"/>
              <w:right w:val="single" w:sz="4" w:space="0" w:color="000000"/>
            </w:tcBorders>
            <w:hideMark/>
          </w:tcPr>
          <w:p w14:paraId="2DE2DC5C" w14:textId="77777777" w:rsidR="003C2562" w:rsidRDefault="00CC315B">
            <w:pPr>
              <w:widowControl w:val="0"/>
              <w:rPr>
                <w:b/>
                <w:iCs/>
                <w:noProof/>
                <w:szCs w:val="22"/>
                <w:lang w:val="lt-LT"/>
              </w:rPr>
            </w:pPr>
            <w:r>
              <w:rPr>
                <w:b/>
                <w:iCs/>
                <w:noProof/>
                <w:szCs w:val="22"/>
                <w:lang w:val="lt-LT"/>
              </w:rPr>
              <w:t>Mikroorganizmai</w:t>
            </w:r>
          </w:p>
        </w:tc>
        <w:tc>
          <w:tcPr>
            <w:tcW w:w="3095" w:type="dxa"/>
            <w:tcBorders>
              <w:top w:val="single" w:sz="4" w:space="0" w:color="000000"/>
              <w:left w:val="single" w:sz="4" w:space="0" w:color="000000"/>
              <w:bottom w:val="single" w:sz="4" w:space="0" w:color="000000"/>
              <w:right w:val="single" w:sz="4" w:space="0" w:color="000000"/>
            </w:tcBorders>
            <w:hideMark/>
          </w:tcPr>
          <w:p w14:paraId="732C7D46" w14:textId="77777777" w:rsidR="003C2562" w:rsidRDefault="00CC315B">
            <w:pPr>
              <w:widowControl w:val="0"/>
              <w:rPr>
                <w:b/>
                <w:iCs/>
                <w:noProof/>
                <w:szCs w:val="22"/>
                <w:lang w:val="lt-LT"/>
              </w:rPr>
            </w:pPr>
            <w:r>
              <w:rPr>
                <w:b/>
                <w:iCs/>
                <w:noProof/>
                <w:szCs w:val="22"/>
                <w:lang w:val="lt-LT"/>
              </w:rPr>
              <w:t>Jautrus</w:t>
            </w:r>
          </w:p>
        </w:tc>
        <w:tc>
          <w:tcPr>
            <w:tcW w:w="3096" w:type="dxa"/>
            <w:tcBorders>
              <w:top w:val="single" w:sz="4" w:space="0" w:color="000000"/>
              <w:left w:val="single" w:sz="4" w:space="0" w:color="000000"/>
              <w:bottom w:val="single" w:sz="4" w:space="0" w:color="000000"/>
              <w:right w:val="single" w:sz="4" w:space="0" w:color="000000"/>
            </w:tcBorders>
            <w:hideMark/>
          </w:tcPr>
          <w:p w14:paraId="0CCEEE0E" w14:textId="77777777" w:rsidR="003C2562" w:rsidRDefault="00CC315B">
            <w:pPr>
              <w:widowControl w:val="0"/>
              <w:rPr>
                <w:b/>
                <w:iCs/>
                <w:noProof/>
                <w:szCs w:val="22"/>
                <w:lang w:val="lt-LT"/>
              </w:rPr>
            </w:pPr>
            <w:r>
              <w:rPr>
                <w:b/>
                <w:iCs/>
                <w:noProof/>
                <w:szCs w:val="22"/>
                <w:lang w:val="lt-LT"/>
              </w:rPr>
              <w:t>Atsparus</w:t>
            </w:r>
          </w:p>
        </w:tc>
      </w:tr>
      <w:tr w:rsidR="003C2562" w14:paraId="77BCD33C" w14:textId="77777777">
        <w:tc>
          <w:tcPr>
            <w:tcW w:w="3095" w:type="dxa"/>
            <w:tcBorders>
              <w:top w:val="single" w:sz="4" w:space="0" w:color="000000"/>
              <w:left w:val="single" w:sz="4" w:space="0" w:color="000000"/>
              <w:bottom w:val="single" w:sz="4" w:space="0" w:color="000000"/>
              <w:right w:val="single" w:sz="4" w:space="0" w:color="000000"/>
            </w:tcBorders>
            <w:hideMark/>
          </w:tcPr>
          <w:p w14:paraId="06ABEEFD" w14:textId="77777777" w:rsidR="003C2562" w:rsidRDefault="00CC315B">
            <w:pPr>
              <w:widowControl w:val="0"/>
              <w:rPr>
                <w:iCs/>
                <w:noProof/>
                <w:szCs w:val="22"/>
                <w:lang w:val="lt-LT"/>
              </w:rPr>
            </w:pPr>
            <w:proofErr w:type="spellStart"/>
            <w:r>
              <w:rPr>
                <w:rFonts w:eastAsia="Calibri"/>
                <w:i/>
                <w:szCs w:val="22"/>
                <w:lang w:val="lt-LT" w:eastAsia="lt-LT"/>
              </w:rPr>
              <w:t>Enterobacteriaceae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0CFC24C6" w14:textId="77777777" w:rsidR="003C2562" w:rsidRDefault="00CC315B">
            <w:pPr>
              <w:widowControl w:val="0"/>
              <w:rPr>
                <w:iCs/>
                <w:noProof/>
                <w:szCs w:val="22"/>
                <w:lang w:val="lt-LT"/>
              </w:rPr>
            </w:pPr>
            <w:r>
              <w:rPr>
                <w:rFonts w:eastAsia="Calibri"/>
                <w:iCs/>
                <w:szCs w:val="22"/>
                <w:lang w:val="lt-LT" w:eastAsia="lt-LT"/>
              </w:rPr>
              <w:t>S ≤ 0,25 mg/l</w:t>
            </w:r>
          </w:p>
        </w:tc>
        <w:tc>
          <w:tcPr>
            <w:tcW w:w="3096" w:type="dxa"/>
            <w:tcBorders>
              <w:top w:val="single" w:sz="4" w:space="0" w:color="000000"/>
              <w:left w:val="single" w:sz="4" w:space="0" w:color="000000"/>
              <w:bottom w:val="single" w:sz="4" w:space="0" w:color="000000"/>
              <w:right w:val="single" w:sz="4" w:space="0" w:color="000000"/>
            </w:tcBorders>
            <w:hideMark/>
          </w:tcPr>
          <w:p w14:paraId="401B70A2" w14:textId="77777777" w:rsidR="003C2562" w:rsidRDefault="00CC315B">
            <w:pPr>
              <w:widowControl w:val="0"/>
              <w:rPr>
                <w:iCs/>
                <w:noProof/>
                <w:szCs w:val="22"/>
                <w:lang w:val="lt-LT"/>
              </w:rPr>
            </w:pPr>
            <w:r>
              <w:rPr>
                <w:rFonts w:eastAsia="Calibri"/>
                <w:iCs/>
                <w:szCs w:val="22"/>
                <w:lang w:val="lt-LT" w:eastAsia="lt-LT"/>
              </w:rPr>
              <w:t>R &gt; 0,5 mg/l</w:t>
            </w:r>
          </w:p>
        </w:tc>
      </w:tr>
      <w:tr w:rsidR="003C2562" w14:paraId="416E80BF" w14:textId="77777777">
        <w:tc>
          <w:tcPr>
            <w:tcW w:w="3095" w:type="dxa"/>
            <w:tcBorders>
              <w:top w:val="single" w:sz="4" w:space="0" w:color="000000"/>
              <w:left w:val="single" w:sz="4" w:space="0" w:color="000000"/>
              <w:bottom w:val="single" w:sz="4" w:space="0" w:color="000000"/>
              <w:right w:val="single" w:sz="4" w:space="0" w:color="000000"/>
            </w:tcBorders>
          </w:tcPr>
          <w:p w14:paraId="2200A394" w14:textId="77777777" w:rsidR="003C2562" w:rsidRDefault="00CC315B">
            <w:pPr>
              <w:widowControl w:val="0"/>
              <w:rPr>
                <w:iCs/>
                <w:noProof/>
                <w:szCs w:val="22"/>
                <w:lang w:val="lt-LT"/>
              </w:rPr>
            </w:pPr>
            <w:r>
              <w:rPr>
                <w:i/>
              </w:rPr>
              <w:t>Salmonella spp.</w:t>
            </w:r>
          </w:p>
        </w:tc>
        <w:tc>
          <w:tcPr>
            <w:tcW w:w="3095" w:type="dxa"/>
            <w:tcBorders>
              <w:top w:val="single" w:sz="4" w:space="0" w:color="000000"/>
              <w:left w:val="single" w:sz="4" w:space="0" w:color="000000"/>
              <w:bottom w:val="single" w:sz="4" w:space="0" w:color="000000"/>
              <w:right w:val="single" w:sz="4" w:space="0" w:color="000000"/>
            </w:tcBorders>
          </w:tcPr>
          <w:p w14:paraId="0D902522" w14:textId="77777777" w:rsidR="003C2562" w:rsidRDefault="00CC315B">
            <w:pPr>
              <w:widowControl w:val="0"/>
              <w:rPr>
                <w:iCs/>
                <w:noProof/>
                <w:szCs w:val="22"/>
                <w:lang w:val="lt-LT"/>
              </w:rPr>
            </w:pPr>
            <w:r>
              <w:t>S ≤ 0,06 mg/l</w:t>
            </w:r>
          </w:p>
        </w:tc>
        <w:tc>
          <w:tcPr>
            <w:tcW w:w="3096" w:type="dxa"/>
            <w:tcBorders>
              <w:top w:val="single" w:sz="4" w:space="0" w:color="000000"/>
              <w:left w:val="single" w:sz="4" w:space="0" w:color="000000"/>
              <w:bottom w:val="single" w:sz="4" w:space="0" w:color="000000"/>
              <w:right w:val="single" w:sz="4" w:space="0" w:color="000000"/>
            </w:tcBorders>
          </w:tcPr>
          <w:p w14:paraId="6DED3DF3" w14:textId="77777777" w:rsidR="003C2562" w:rsidRDefault="00CC315B">
            <w:pPr>
              <w:widowControl w:val="0"/>
              <w:rPr>
                <w:iCs/>
                <w:noProof/>
                <w:szCs w:val="22"/>
                <w:lang w:val="lt-LT"/>
              </w:rPr>
            </w:pPr>
            <w:r>
              <w:t>R &gt; 0,06 mg/l</w:t>
            </w:r>
          </w:p>
        </w:tc>
      </w:tr>
      <w:tr w:rsidR="003C2562" w14:paraId="480B3112" w14:textId="77777777">
        <w:tc>
          <w:tcPr>
            <w:tcW w:w="3095" w:type="dxa"/>
            <w:tcBorders>
              <w:top w:val="single" w:sz="4" w:space="0" w:color="000000"/>
              <w:left w:val="single" w:sz="4" w:space="0" w:color="000000"/>
              <w:bottom w:val="single" w:sz="4" w:space="0" w:color="000000"/>
              <w:right w:val="single" w:sz="4" w:space="0" w:color="000000"/>
            </w:tcBorders>
            <w:hideMark/>
          </w:tcPr>
          <w:p w14:paraId="474E07C3" w14:textId="77777777" w:rsidR="003C2562" w:rsidRDefault="00CC315B">
            <w:pPr>
              <w:widowControl w:val="0"/>
              <w:rPr>
                <w:iCs/>
                <w:noProof/>
                <w:szCs w:val="22"/>
                <w:lang w:val="lt-LT"/>
              </w:rPr>
            </w:pPr>
            <w:proofErr w:type="spellStart"/>
            <w:r>
              <w:rPr>
                <w:rFonts w:eastAsia="Calibri"/>
                <w:i/>
                <w:szCs w:val="22"/>
                <w:lang w:val="lt-LT" w:eastAsia="lt-LT"/>
              </w:rPr>
              <w:t>Pseudomonas</w:t>
            </w:r>
            <w:proofErr w:type="spellEnd"/>
            <w:r>
              <w:rPr>
                <w:i/>
                <w:szCs w:val="22"/>
                <w:lang w:val="en-US" w:eastAsia="en-IE"/>
              </w:rPr>
              <w:t xml:space="preserve"> spp.</w:t>
            </w:r>
          </w:p>
        </w:tc>
        <w:tc>
          <w:tcPr>
            <w:tcW w:w="3095" w:type="dxa"/>
            <w:tcBorders>
              <w:top w:val="single" w:sz="4" w:space="0" w:color="000000"/>
              <w:left w:val="single" w:sz="4" w:space="0" w:color="000000"/>
              <w:bottom w:val="single" w:sz="4" w:space="0" w:color="000000"/>
              <w:right w:val="single" w:sz="4" w:space="0" w:color="000000"/>
            </w:tcBorders>
            <w:hideMark/>
          </w:tcPr>
          <w:p w14:paraId="178C9EA8" w14:textId="77777777" w:rsidR="003C2562" w:rsidRDefault="00CC315B">
            <w:pPr>
              <w:widowControl w:val="0"/>
              <w:rPr>
                <w:iCs/>
                <w:noProof/>
                <w:szCs w:val="22"/>
                <w:lang w:val="lt-LT"/>
              </w:rPr>
            </w:pPr>
            <w:r>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08AF4C35" w14:textId="77777777" w:rsidR="003C2562" w:rsidRDefault="00CC315B">
            <w:pPr>
              <w:widowControl w:val="0"/>
              <w:rPr>
                <w:iCs/>
                <w:noProof/>
                <w:szCs w:val="22"/>
                <w:lang w:val="lt-LT"/>
              </w:rPr>
            </w:pPr>
            <w:r>
              <w:rPr>
                <w:rFonts w:eastAsia="Calibri"/>
                <w:iCs/>
                <w:szCs w:val="22"/>
                <w:lang w:val="lt-LT" w:eastAsia="lt-LT"/>
              </w:rPr>
              <w:t>R &gt; 0,5 mg/l</w:t>
            </w:r>
          </w:p>
        </w:tc>
      </w:tr>
      <w:tr w:rsidR="003C2562" w14:paraId="0C1F9040" w14:textId="77777777">
        <w:tc>
          <w:tcPr>
            <w:tcW w:w="3095" w:type="dxa"/>
            <w:tcBorders>
              <w:top w:val="single" w:sz="4" w:space="0" w:color="000000"/>
              <w:left w:val="single" w:sz="4" w:space="0" w:color="000000"/>
              <w:bottom w:val="single" w:sz="4" w:space="0" w:color="000000"/>
              <w:right w:val="single" w:sz="4" w:space="0" w:color="000000"/>
            </w:tcBorders>
            <w:hideMark/>
          </w:tcPr>
          <w:p w14:paraId="706652A2" w14:textId="77777777" w:rsidR="003C2562" w:rsidRDefault="00CC315B">
            <w:pPr>
              <w:widowControl w:val="0"/>
              <w:rPr>
                <w:iCs/>
                <w:noProof/>
                <w:szCs w:val="22"/>
                <w:lang w:val="lt-LT"/>
              </w:rPr>
            </w:pPr>
            <w:proofErr w:type="spellStart"/>
            <w:r>
              <w:rPr>
                <w:rFonts w:eastAsia="Calibri"/>
                <w:i/>
                <w:szCs w:val="22"/>
                <w:lang w:val="lt-LT" w:eastAsia="lt-LT"/>
              </w:rPr>
              <w:t>Acinetobacter</w:t>
            </w:r>
            <w:proofErr w:type="spellEnd"/>
            <w:r>
              <w:rPr>
                <w:i/>
                <w:szCs w:val="22"/>
                <w:lang w:val="en-US" w:eastAsia="en-IE"/>
              </w:rPr>
              <w:t xml:space="preserve"> spp.</w:t>
            </w:r>
          </w:p>
        </w:tc>
        <w:tc>
          <w:tcPr>
            <w:tcW w:w="3095" w:type="dxa"/>
            <w:tcBorders>
              <w:top w:val="single" w:sz="4" w:space="0" w:color="000000"/>
              <w:left w:val="single" w:sz="4" w:space="0" w:color="000000"/>
              <w:bottom w:val="single" w:sz="4" w:space="0" w:color="000000"/>
              <w:right w:val="single" w:sz="4" w:space="0" w:color="000000"/>
            </w:tcBorders>
            <w:hideMark/>
          </w:tcPr>
          <w:p w14:paraId="207CFB8D" w14:textId="77777777" w:rsidR="003C2562" w:rsidRDefault="00CC315B">
            <w:pPr>
              <w:widowControl w:val="0"/>
              <w:rPr>
                <w:iCs/>
                <w:noProof/>
                <w:szCs w:val="22"/>
                <w:lang w:val="lt-LT"/>
              </w:rPr>
            </w:pPr>
            <w:r>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75CB1CDF" w14:textId="77777777" w:rsidR="003C2562" w:rsidRDefault="00CC315B">
            <w:pPr>
              <w:widowControl w:val="0"/>
              <w:rPr>
                <w:iCs/>
                <w:noProof/>
                <w:szCs w:val="22"/>
                <w:lang w:val="lt-LT"/>
              </w:rPr>
            </w:pPr>
            <w:r>
              <w:rPr>
                <w:rFonts w:eastAsia="Calibri"/>
                <w:iCs/>
                <w:szCs w:val="22"/>
                <w:lang w:val="lt-LT" w:eastAsia="lt-LT"/>
              </w:rPr>
              <w:t>R &gt; 1 mg/l</w:t>
            </w:r>
          </w:p>
        </w:tc>
      </w:tr>
      <w:tr w:rsidR="003C2562" w14:paraId="048046B2" w14:textId="77777777">
        <w:tc>
          <w:tcPr>
            <w:tcW w:w="3095" w:type="dxa"/>
            <w:tcBorders>
              <w:top w:val="single" w:sz="4" w:space="0" w:color="000000"/>
              <w:left w:val="single" w:sz="4" w:space="0" w:color="000000"/>
              <w:bottom w:val="single" w:sz="4" w:space="0" w:color="000000"/>
              <w:right w:val="single" w:sz="4" w:space="0" w:color="000000"/>
            </w:tcBorders>
            <w:hideMark/>
          </w:tcPr>
          <w:p w14:paraId="31ED96D5" w14:textId="77777777" w:rsidR="003C2562" w:rsidRDefault="00CC315B">
            <w:pPr>
              <w:widowControl w:val="0"/>
              <w:rPr>
                <w:iCs/>
                <w:noProof/>
                <w:szCs w:val="22"/>
                <w:lang w:val="lt-LT"/>
              </w:rPr>
            </w:pPr>
            <w:proofErr w:type="spellStart"/>
            <w:r>
              <w:rPr>
                <w:rFonts w:eastAsia="Calibri"/>
                <w:i/>
                <w:szCs w:val="22"/>
                <w:lang w:val="lt-LT" w:eastAsia="lt-LT"/>
              </w:rPr>
              <w:t>Staphylococcus</w:t>
            </w:r>
            <w:proofErr w:type="spellEnd"/>
            <w:r>
              <w:rPr>
                <w:rFonts w:eastAsia="Calibri"/>
                <w:i/>
                <w:szCs w:val="22"/>
                <w:lang w:val="lt-LT" w:eastAsia="lt-LT"/>
              </w:rPr>
              <w:t xml:space="preserve"> spp.</w:t>
            </w:r>
            <w:r>
              <w:rPr>
                <w:rFonts w:eastAsia="Calibri"/>
                <w:i/>
                <w:szCs w:val="22"/>
                <w:vertAlign w:val="superscript"/>
                <w:lang w:val="lt-LT" w:eastAsia="lt-LT"/>
              </w:rPr>
              <w:t>1</w:t>
            </w:r>
          </w:p>
        </w:tc>
        <w:tc>
          <w:tcPr>
            <w:tcW w:w="3095" w:type="dxa"/>
            <w:tcBorders>
              <w:top w:val="single" w:sz="4" w:space="0" w:color="000000"/>
              <w:left w:val="single" w:sz="4" w:space="0" w:color="000000"/>
              <w:bottom w:val="single" w:sz="4" w:space="0" w:color="000000"/>
              <w:right w:val="single" w:sz="4" w:space="0" w:color="000000"/>
            </w:tcBorders>
            <w:hideMark/>
          </w:tcPr>
          <w:p w14:paraId="02C029F9" w14:textId="77777777" w:rsidR="003C2562" w:rsidRDefault="00CC315B">
            <w:pPr>
              <w:widowControl w:val="0"/>
              <w:rPr>
                <w:iCs/>
                <w:noProof/>
                <w:szCs w:val="22"/>
                <w:lang w:val="lt-LT"/>
              </w:rPr>
            </w:pPr>
            <w:r>
              <w:rPr>
                <w:rFonts w:eastAsia="Calibri"/>
                <w:iCs/>
                <w:szCs w:val="22"/>
                <w:lang w:val="lt-LT" w:eastAsia="lt-LT"/>
              </w:rPr>
              <w:t>S ≤ 0,001 mg/l</w:t>
            </w:r>
          </w:p>
        </w:tc>
        <w:tc>
          <w:tcPr>
            <w:tcW w:w="3096" w:type="dxa"/>
            <w:tcBorders>
              <w:top w:val="single" w:sz="4" w:space="0" w:color="000000"/>
              <w:left w:val="single" w:sz="4" w:space="0" w:color="000000"/>
              <w:bottom w:val="single" w:sz="4" w:space="0" w:color="000000"/>
              <w:right w:val="single" w:sz="4" w:space="0" w:color="000000"/>
            </w:tcBorders>
            <w:hideMark/>
          </w:tcPr>
          <w:p w14:paraId="2116D89A" w14:textId="77777777" w:rsidR="003C2562" w:rsidRDefault="00CC315B">
            <w:pPr>
              <w:widowControl w:val="0"/>
              <w:rPr>
                <w:iCs/>
                <w:noProof/>
                <w:szCs w:val="22"/>
                <w:lang w:val="lt-LT"/>
              </w:rPr>
            </w:pPr>
            <w:r>
              <w:rPr>
                <w:rFonts w:eastAsia="Calibri"/>
                <w:iCs/>
                <w:szCs w:val="22"/>
                <w:lang w:val="lt-LT" w:eastAsia="lt-LT"/>
              </w:rPr>
              <w:t>R &gt; 1 mg/l</w:t>
            </w:r>
          </w:p>
        </w:tc>
      </w:tr>
      <w:tr w:rsidR="003C2562" w14:paraId="218252EA" w14:textId="77777777">
        <w:tc>
          <w:tcPr>
            <w:tcW w:w="3095" w:type="dxa"/>
            <w:tcBorders>
              <w:top w:val="single" w:sz="4" w:space="0" w:color="000000"/>
              <w:left w:val="single" w:sz="4" w:space="0" w:color="000000"/>
              <w:bottom w:val="single" w:sz="4" w:space="0" w:color="000000"/>
              <w:right w:val="single" w:sz="4" w:space="0" w:color="000000"/>
            </w:tcBorders>
            <w:hideMark/>
          </w:tcPr>
          <w:p w14:paraId="4824CE5D" w14:textId="77777777" w:rsidR="003C2562" w:rsidRDefault="00CC315B">
            <w:pPr>
              <w:widowControl w:val="0"/>
              <w:rPr>
                <w:iCs/>
                <w:noProof/>
                <w:szCs w:val="22"/>
                <w:lang w:val="lt-LT"/>
              </w:rPr>
            </w:pPr>
            <w:proofErr w:type="spellStart"/>
            <w:r>
              <w:rPr>
                <w:rFonts w:eastAsia="Calibri"/>
                <w:i/>
                <w:szCs w:val="22"/>
                <w:lang w:val="lt-LT" w:eastAsia="lt-LT"/>
              </w:rPr>
              <w:t>Haemophilus</w:t>
            </w:r>
            <w:proofErr w:type="spellEnd"/>
            <w:r>
              <w:rPr>
                <w:rFonts w:eastAsia="Calibri"/>
                <w:i/>
                <w:szCs w:val="22"/>
                <w:lang w:val="lt-LT" w:eastAsia="lt-LT"/>
              </w:rPr>
              <w:t xml:space="preserve"> </w:t>
            </w:r>
            <w:proofErr w:type="spellStart"/>
            <w:r>
              <w:rPr>
                <w:rFonts w:eastAsia="Calibri"/>
                <w:i/>
                <w:szCs w:val="22"/>
                <w:lang w:val="lt-LT" w:eastAsia="lt-LT"/>
              </w:rPr>
              <w:t>influenzae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470DAC5D" w14:textId="77777777" w:rsidR="003C2562" w:rsidRDefault="00CC315B">
            <w:pPr>
              <w:widowControl w:val="0"/>
              <w:rPr>
                <w:iCs/>
                <w:noProof/>
                <w:szCs w:val="22"/>
                <w:lang w:val="lt-LT"/>
              </w:rPr>
            </w:pPr>
            <w:r>
              <w:rPr>
                <w:rFonts w:eastAsia="Calibri"/>
                <w:iCs/>
                <w:szCs w:val="22"/>
                <w:lang w:val="lt-LT" w:eastAsia="lt-LT"/>
              </w:rPr>
              <w:t>S ≤ 0,06 mg/l</w:t>
            </w:r>
          </w:p>
        </w:tc>
        <w:tc>
          <w:tcPr>
            <w:tcW w:w="3096" w:type="dxa"/>
            <w:tcBorders>
              <w:top w:val="single" w:sz="4" w:space="0" w:color="000000"/>
              <w:left w:val="single" w:sz="4" w:space="0" w:color="000000"/>
              <w:bottom w:val="single" w:sz="4" w:space="0" w:color="000000"/>
              <w:right w:val="single" w:sz="4" w:space="0" w:color="000000"/>
            </w:tcBorders>
            <w:hideMark/>
          </w:tcPr>
          <w:p w14:paraId="729A38CF" w14:textId="77777777" w:rsidR="003C2562" w:rsidRDefault="00CC315B">
            <w:pPr>
              <w:widowControl w:val="0"/>
              <w:rPr>
                <w:iCs/>
                <w:noProof/>
                <w:szCs w:val="22"/>
                <w:lang w:val="lt-LT"/>
              </w:rPr>
            </w:pPr>
            <w:r>
              <w:rPr>
                <w:rFonts w:eastAsia="Calibri"/>
                <w:iCs/>
                <w:szCs w:val="22"/>
                <w:lang w:val="lt-LT" w:eastAsia="lt-LT"/>
              </w:rPr>
              <w:t>R &gt; 0,06 mg/l</w:t>
            </w:r>
          </w:p>
        </w:tc>
      </w:tr>
      <w:tr w:rsidR="003C2562" w14:paraId="5B0D8954" w14:textId="77777777">
        <w:tc>
          <w:tcPr>
            <w:tcW w:w="3095" w:type="dxa"/>
            <w:tcBorders>
              <w:top w:val="single" w:sz="4" w:space="0" w:color="000000"/>
              <w:left w:val="single" w:sz="4" w:space="0" w:color="000000"/>
              <w:bottom w:val="single" w:sz="4" w:space="0" w:color="000000"/>
              <w:right w:val="single" w:sz="4" w:space="0" w:color="000000"/>
            </w:tcBorders>
          </w:tcPr>
          <w:p w14:paraId="1FB39C46" w14:textId="77777777" w:rsidR="003C2562" w:rsidRDefault="00CC315B">
            <w:pPr>
              <w:widowControl w:val="0"/>
              <w:rPr>
                <w:iCs/>
                <w:noProof/>
                <w:szCs w:val="22"/>
                <w:lang w:val="lt-LT"/>
              </w:rPr>
            </w:pPr>
            <w:r>
              <w:rPr>
                <w:iCs/>
                <w:noProof/>
                <w:szCs w:val="22"/>
                <w:lang w:val="lt-LT"/>
              </w:rPr>
              <w:t>Moraxella catarrhalis</w:t>
            </w:r>
          </w:p>
        </w:tc>
        <w:tc>
          <w:tcPr>
            <w:tcW w:w="3095" w:type="dxa"/>
            <w:tcBorders>
              <w:top w:val="single" w:sz="4" w:space="0" w:color="000000"/>
              <w:left w:val="single" w:sz="4" w:space="0" w:color="000000"/>
              <w:bottom w:val="single" w:sz="4" w:space="0" w:color="000000"/>
              <w:right w:val="single" w:sz="4" w:space="0" w:color="000000"/>
            </w:tcBorders>
          </w:tcPr>
          <w:p w14:paraId="487EE4EC" w14:textId="77777777" w:rsidR="003C2562" w:rsidRDefault="00CC315B">
            <w:pPr>
              <w:widowControl w:val="0"/>
              <w:rPr>
                <w:iCs/>
                <w:noProof/>
                <w:szCs w:val="22"/>
                <w:lang w:val="lt-LT"/>
              </w:rPr>
            </w:pPr>
            <w:r>
              <w:rPr>
                <w:szCs w:val="22"/>
              </w:rPr>
              <w:t>S ≤ 0,125 mg/l</w:t>
            </w:r>
          </w:p>
        </w:tc>
        <w:tc>
          <w:tcPr>
            <w:tcW w:w="3096" w:type="dxa"/>
            <w:tcBorders>
              <w:top w:val="single" w:sz="4" w:space="0" w:color="000000"/>
              <w:left w:val="single" w:sz="4" w:space="0" w:color="000000"/>
              <w:bottom w:val="single" w:sz="4" w:space="0" w:color="000000"/>
              <w:right w:val="single" w:sz="4" w:space="0" w:color="000000"/>
            </w:tcBorders>
          </w:tcPr>
          <w:p w14:paraId="4721141D" w14:textId="77777777" w:rsidR="003C2562" w:rsidRDefault="00CC315B">
            <w:pPr>
              <w:widowControl w:val="0"/>
              <w:rPr>
                <w:iCs/>
                <w:noProof/>
                <w:szCs w:val="22"/>
                <w:lang w:val="lt-LT"/>
              </w:rPr>
            </w:pPr>
            <w:r>
              <w:rPr>
                <w:szCs w:val="22"/>
                <w:lang w:eastAsia="en-IE"/>
              </w:rPr>
              <w:t>R &gt; 0,125 mg/l</w:t>
            </w:r>
          </w:p>
        </w:tc>
      </w:tr>
      <w:tr w:rsidR="003C2562" w14:paraId="69E76B80" w14:textId="77777777">
        <w:tc>
          <w:tcPr>
            <w:tcW w:w="3095" w:type="dxa"/>
            <w:tcBorders>
              <w:top w:val="single" w:sz="4" w:space="0" w:color="000000"/>
              <w:left w:val="single" w:sz="4" w:space="0" w:color="000000"/>
              <w:bottom w:val="single" w:sz="4" w:space="0" w:color="000000"/>
              <w:right w:val="single" w:sz="4" w:space="0" w:color="000000"/>
            </w:tcBorders>
            <w:hideMark/>
          </w:tcPr>
          <w:p w14:paraId="315A51D4" w14:textId="77777777" w:rsidR="003C2562" w:rsidRDefault="00CC315B">
            <w:pPr>
              <w:widowControl w:val="0"/>
              <w:rPr>
                <w:iCs/>
                <w:noProof/>
                <w:szCs w:val="22"/>
                <w:lang w:val="lt-LT"/>
              </w:rPr>
            </w:pPr>
            <w:proofErr w:type="spellStart"/>
            <w:r>
              <w:rPr>
                <w:rFonts w:eastAsia="Calibri"/>
                <w:i/>
                <w:szCs w:val="22"/>
                <w:lang w:val="lt-LT" w:eastAsia="lt-LT"/>
              </w:rPr>
              <w:t>Neisseria</w:t>
            </w:r>
            <w:proofErr w:type="spellEnd"/>
            <w:r>
              <w:rPr>
                <w:rFonts w:eastAsia="Calibri"/>
                <w:i/>
                <w:szCs w:val="22"/>
                <w:lang w:val="lt-LT" w:eastAsia="lt-LT"/>
              </w:rPr>
              <w:t xml:space="preserve"> </w:t>
            </w:r>
            <w:proofErr w:type="spellStart"/>
            <w:r>
              <w:rPr>
                <w:rFonts w:eastAsia="Calibri"/>
                <w:i/>
                <w:szCs w:val="22"/>
                <w:lang w:val="lt-LT" w:eastAsia="lt-LT"/>
              </w:rPr>
              <w:t>gonorrhoeae</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71020495" w14:textId="77777777" w:rsidR="003C2562" w:rsidRDefault="00CC315B">
            <w:pPr>
              <w:widowControl w:val="0"/>
              <w:rPr>
                <w:iCs/>
                <w:noProof/>
                <w:szCs w:val="22"/>
                <w:lang w:val="lt-LT"/>
              </w:rPr>
            </w:pPr>
            <w:r>
              <w:rPr>
                <w:rFonts w:eastAsia="Calibri"/>
                <w:iCs/>
                <w:szCs w:val="22"/>
                <w:lang w:val="lt-LT" w:eastAsia="lt-LT"/>
              </w:rPr>
              <w:t>S ≤ 0,03 mg/l</w:t>
            </w:r>
          </w:p>
        </w:tc>
        <w:tc>
          <w:tcPr>
            <w:tcW w:w="3096" w:type="dxa"/>
            <w:tcBorders>
              <w:top w:val="single" w:sz="4" w:space="0" w:color="000000"/>
              <w:left w:val="single" w:sz="4" w:space="0" w:color="000000"/>
              <w:bottom w:val="single" w:sz="4" w:space="0" w:color="000000"/>
              <w:right w:val="single" w:sz="4" w:space="0" w:color="000000"/>
            </w:tcBorders>
            <w:hideMark/>
          </w:tcPr>
          <w:p w14:paraId="7576CEC6" w14:textId="77777777" w:rsidR="003C2562" w:rsidRDefault="00CC315B">
            <w:pPr>
              <w:widowControl w:val="0"/>
              <w:rPr>
                <w:iCs/>
                <w:noProof/>
                <w:szCs w:val="22"/>
                <w:lang w:val="lt-LT"/>
              </w:rPr>
            </w:pPr>
            <w:r>
              <w:rPr>
                <w:rFonts w:eastAsia="Calibri"/>
                <w:iCs/>
                <w:szCs w:val="22"/>
                <w:lang w:val="lt-LT" w:eastAsia="lt-LT"/>
              </w:rPr>
              <w:t>R &gt; 0,06 mg/l</w:t>
            </w:r>
          </w:p>
        </w:tc>
      </w:tr>
      <w:tr w:rsidR="003C2562" w14:paraId="727F7938" w14:textId="77777777">
        <w:tc>
          <w:tcPr>
            <w:tcW w:w="3095" w:type="dxa"/>
            <w:tcBorders>
              <w:top w:val="single" w:sz="4" w:space="0" w:color="000000"/>
              <w:left w:val="single" w:sz="4" w:space="0" w:color="000000"/>
              <w:bottom w:val="single" w:sz="4" w:space="0" w:color="000000"/>
              <w:right w:val="single" w:sz="4" w:space="0" w:color="000000"/>
            </w:tcBorders>
            <w:hideMark/>
          </w:tcPr>
          <w:p w14:paraId="6E140B27" w14:textId="77777777" w:rsidR="003C2562" w:rsidRDefault="00CC315B">
            <w:pPr>
              <w:widowControl w:val="0"/>
              <w:rPr>
                <w:iCs/>
                <w:noProof/>
                <w:szCs w:val="22"/>
                <w:lang w:val="lt-LT"/>
              </w:rPr>
            </w:pPr>
            <w:proofErr w:type="spellStart"/>
            <w:r>
              <w:rPr>
                <w:rFonts w:eastAsia="Calibri"/>
                <w:i/>
                <w:szCs w:val="22"/>
                <w:lang w:val="lt-LT" w:eastAsia="lt-LT"/>
              </w:rPr>
              <w:t>Neisseria</w:t>
            </w:r>
            <w:proofErr w:type="spellEnd"/>
            <w:r>
              <w:rPr>
                <w:rFonts w:eastAsia="Calibri"/>
                <w:i/>
                <w:szCs w:val="22"/>
                <w:lang w:val="lt-LT" w:eastAsia="lt-LT"/>
              </w:rPr>
              <w:t xml:space="preserve"> </w:t>
            </w:r>
            <w:proofErr w:type="spellStart"/>
            <w:r>
              <w:rPr>
                <w:rFonts w:eastAsia="Calibri"/>
                <w:i/>
                <w:szCs w:val="22"/>
                <w:lang w:val="lt-LT" w:eastAsia="lt-LT"/>
              </w:rPr>
              <w:t>meningitidis</w:t>
            </w:r>
            <w:proofErr w:type="spellEnd"/>
          </w:p>
        </w:tc>
        <w:tc>
          <w:tcPr>
            <w:tcW w:w="3095" w:type="dxa"/>
            <w:tcBorders>
              <w:top w:val="single" w:sz="4" w:space="0" w:color="000000"/>
              <w:left w:val="single" w:sz="4" w:space="0" w:color="000000"/>
              <w:bottom w:val="single" w:sz="4" w:space="0" w:color="000000"/>
              <w:right w:val="single" w:sz="4" w:space="0" w:color="000000"/>
            </w:tcBorders>
            <w:hideMark/>
          </w:tcPr>
          <w:p w14:paraId="11FCC876" w14:textId="77777777" w:rsidR="003C2562" w:rsidRDefault="00CC315B">
            <w:pPr>
              <w:widowControl w:val="0"/>
              <w:rPr>
                <w:iCs/>
                <w:noProof/>
                <w:szCs w:val="22"/>
                <w:lang w:val="lt-LT"/>
              </w:rPr>
            </w:pPr>
            <w:r>
              <w:rPr>
                <w:rFonts w:eastAsia="Calibri"/>
                <w:iCs/>
                <w:szCs w:val="22"/>
                <w:lang w:val="lt-LT" w:eastAsia="lt-LT"/>
              </w:rPr>
              <w:t>S ≤ 0,03 mg/l</w:t>
            </w:r>
          </w:p>
        </w:tc>
        <w:tc>
          <w:tcPr>
            <w:tcW w:w="3096" w:type="dxa"/>
            <w:tcBorders>
              <w:top w:val="single" w:sz="4" w:space="0" w:color="000000"/>
              <w:left w:val="single" w:sz="4" w:space="0" w:color="000000"/>
              <w:bottom w:val="single" w:sz="4" w:space="0" w:color="000000"/>
              <w:right w:val="single" w:sz="4" w:space="0" w:color="000000"/>
            </w:tcBorders>
            <w:hideMark/>
          </w:tcPr>
          <w:p w14:paraId="29A322EC" w14:textId="77777777" w:rsidR="003C2562" w:rsidRDefault="00CC315B">
            <w:pPr>
              <w:widowControl w:val="0"/>
              <w:rPr>
                <w:iCs/>
                <w:noProof/>
                <w:szCs w:val="22"/>
                <w:lang w:val="lt-LT"/>
              </w:rPr>
            </w:pPr>
            <w:r>
              <w:rPr>
                <w:rFonts w:eastAsia="Calibri"/>
                <w:iCs/>
                <w:szCs w:val="22"/>
                <w:lang w:val="lt-LT" w:eastAsia="lt-LT"/>
              </w:rPr>
              <w:t>R &gt; 0,03 mg/l</w:t>
            </w:r>
          </w:p>
        </w:tc>
      </w:tr>
      <w:tr w:rsidR="003C2562" w14:paraId="6AC10DC7" w14:textId="77777777">
        <w:tc>
          <w:tcPr>
            <w:tcW w:w="3095" w:type="dxa"/>
            <w:tcBorders>
              <w:top w:val="single" w:sz="4" w:space="0" w:color="000000"/>
              <w:left w:val="single" w:sz="4" w:space="0" w:color="000000"/>
              <w:bottom w:val="single" w:sz="4" w:space="0" w:color="000000"/>
              <w:right w:val="single" w:sz="4" w:space="0" w:color="000000"/>
            </w:tcBorders>
            <w:hideMark/>
          </w:tcPr>
          <w:p w14:paraId="1F5A501B" w14:textId="77777777" w:rsidR="003C2562" w:rsidRDefault="00CC315B">
            <w:pPr>
              <w:widowControl w:val="0"/>
              <w:tabs>
                <w:tab w:val="left" w:pos="1250"/>
                <w:tab w:val="left" w:pos="2160"/>
              </w:tabs>
              <w:rPr>
                <w:rFonts w:eastAsia="Calibri"/>
                <w:i/>
                <w:szCs w:val="22"/>
                <w:lang w:val="lt-LT" w:eastAsia="lt-LT"/>
              </w:rPr>
            </w:pPr>
            <w:r>
              <w:rPr>
                <w:rFonts w:eastAsia="Calibri"/>
                <w:i/>
                <w:szCs w:val="22"/>
                <w:lang w:val="lt-LT" w:eastAsia="lt-LT"/>
              </w:rPr>
              <w:t>Pertraukties taškai, nesusiję su</w:t>
            </w:r>
          </w:p>
          <w:p w14:paraId="66BFF1E6" w14:textId="77777777" w:rsidR="003C2562" w:rsidRDefault="00CC315B">
            <w:pPr>
              <w:widowControl w:val="0"/>
              <w:rPr>
                <w:iCs/>
                <w:noProof/>
                <w:szCs w:val="22"/>
                <w:lang w:val="lt-LT"/>
              </w:rPr>
            </w:pPr>
            <w:r>
              <w:rPr>
                <w:rFonts w:eastAsia="Calibri"/>
                <w:i/>
                <w:szCs w:val="22"/>
                <w:lang w:val="lt-LT" w:eastAsia="lt-LT"/>
              </w:rPr>
              <w:t>rūšimis*</w:t>
            </w:r>
          </w:p>
        </w:tc>
        <w:tc>
          <w:tcPr>
            <w:tcW w:w="3095" w:type="dxa"/>
            <w:tcBorders>
              <w:top w:val="single" w:sz="4" w:space="0" w:color="000000"/>
              <w:left w:val="single" w:sz="4" w:space="0" w:color="000000"/>
              <w:bottom w:val="single" w:sz="4" w:space="0" w:color="000000"/>
              <w:right w:val="single" w:sz="4" w:space="0" w:color="000000"/>
            </w:tcBorders>
            <w:hideMark/>
          </w:tcPr>
          <w:p w14:paraId="6CAFF971" w14:textId="77777777" w:rsidR="003C2562" w:rsidRDefault="00CC315B">
            <w:pPr>
              <w:widowControl w:val="0"/>
              <w:rPr>
                <w:iCs/>
                <w:noProof/>
                <w:szCs w:val="22"/>
                <w:lang w:val="lt-LT"/>
              </w:rPr>
            </w:pPr>
            <w:r>
              <w:rPr>
                <w:rFonts w:eastAsia="Calibri"/>
                <w:iCs/>
                <w:szCs w:val="22"/>
                <w:lang w:val="lt-LT" w:eastAsia="lt-LT"/>
              </w:rPr>
              <w:t>S ≤ 0,25 mg/l</w:t>
            </w:r>
          </w:p>
        </w:tc>
        <w:tc>
          <w:tcPr>
            <w:tcW w:w="3096" w:type="dxa"/>
            <w:tcBorders>
              <w:top w:val="single" w:sz="4" w:space="0" w:color="000000"/>
              <w:left w:val="single" w:sz="4" w:space="0" w:color="000000"/>
              <w:bottom w:val="single" w:sz="4" w:space="0" w:color="000000"/>
              <w:right w:val="single" w:sz="4" w:space="0" w:color="000000"/>
            </w:tcBorders>
            <w:hideMark/>
          </w:tcPr>
          <w:p w14:paraId="36014BAD" w14:textId="77777777" w:rsidR="003C2562" w:rsidRDefault="00CC315B">
            <w:pPr>
              <w:widowControl w:val="0"/>
              <w:rPr>
                <w:iCs/>
                <w:noProof/>
                <w:szCs w:val="22"/>
                <w:lang w:val="lt-LT"/>
              </w:rPr>
            </w:pPr>
            <w:r>
              <w:rPr>
                <w:rFonts w:eastAsia="Calibri"/>
                <w:iCs/>
                <w:szCs w:val="22"/>
                <w:lang w:val="lt-LT" w:eastAsia="lt-LT"/>
              </w:rPr>
              <w:t>R &gt; 0,5 mg/l</w:t>
            </w:r>
          </w:p>
        </w:tc>
      </w:tr>
      <w:tr w:rsidR="003C2562" w14:paraId="0AFFB2D7" w14:textId="77777777">
        <w:tc>
          <w:tcPr>
            <w:tcW w:w="9286" w:type="dxa"/>
            <w:gridSpan w:val="3"/>
            <w:tcBorders>
              <w:top w:val="single" w:sz="4" w:space="0" w:color="000000"/>
              <w:left w:val="single" w:sz="4" w:space="0" w:color="000000"/>
              <w:bottom w:val="single" w:sz="4" w:space="0" w:color="000000"/>
              <w:right w:val="single" w:sz="4" w:space="0" w:color="000000"/>
            </w:tcBorders>
          </w:tcPr>
          <w:p w14:paraId="0B3A74A5" w14:textId="77777777" w:rsidR="003C2562" w:rsidRDefault="00CC315B">
            <w:pPr>
              <w:widowControl w:val="0"/>
              <w:rPr>
                <w:iCs/>
                <w:noProof/>
                <w:szCs w:val="22"/>
                <w:lang w:val="lt-LT" w:eastAsia="x-none"/>
              </w:rPr>
            </w:pPr>
            <w:r>
              <w:rPr>
                <w:iCs/>
                <w:noProof/>
                <w:szCs w:val="22"/>
                <w:lang w:val="lt-LT" w:eastAsia="x-none"/>
              </w:rPr>
              <w:t xml:space="preserve">1. </w:t>
            </w:r>
            <w:r>
              <w:rPr>
                <w:i/>
                <w:iCs/>
                <w:noProof/>
                <w:szCs w:val="22"/>
                <w:lang w:val="lt-LT" w:eastAsia="x-none"/>
              </w:rPr>
              <w:t xml:space="preserve">Staphylococcus </w:t>
            </w:r>
            <w:r>
              <w:rPr>
                <w:iCs/>
                <w:noProof/>
                <w:szCs w:val="22"/>
                <w:lang w:val="lt-LT" w:eastAsia="x-none"/>
              </w:rPr>
              <w:t>spp. – ciprofloksacino jautrumo ribos siejamos su gydymu, skiriant dideles dozes.</w:t>
            </w:r>
          </w:p>
          <w:p w14:paraId="5C99A040" w14:textId="77777777" w:rsidR="003C2562" w:rsidRDefault="00CC315B">
            <w:pPr>
              <w:widowControl w:val="0"/>
              <w:rPr>
                <w:iCs/>
                <w:noProof/>
                <w:szCs w:val="22"/>
                <w:lang w:val="lt-LT" w:eastAsia="x-none"/>
              </w:rPr>
            </w:pPr>
            <w:r>
              <w:rPr>
                <w:iCs/>
                <w:noProof/>
                <w:szCs w:val="22"/>
                <w:lang w:val="lt-LT" w:eastAsia="x-none"/>
              </w:rPr>
              <w:t>* Jautrumo ribos, nesusijusios su rūšimis, buvo nustatytos daugiausia remiantis PK/PD duomenimis ir nepriklauso nuo specifinių rūšių MSK pasiskirstymo.</w:t>
            </w:r>
          </w:p>
          <w:p w14:paraId="0CA5ADF1" w14:textId="77777777" w:rsidR="003C2562" w:rsidRDefault="00CC315B">
            <w:pPr>
              <w:widowControl w:val="0"/>
              <w:rPr>
                <w:iCs/>
                <w:noProof/>
                <w:szCs w:val="22"/>
                <w:lang w:val="lt-LT" w:eastAsia="x-none"/>
              </w:rPr>
            </w:pPr>
            <w:r>
              <w:rPr>
                <w:iCs/>
                <w:noProof/>
                <w:szCs w:val="22"/>
                <w:lang w:val="lt-LT" w:eastAsia="x-none"/>
              </w:rPr>
              <w:t>Šios ribos gali būti naudojamos tik rūšims, kurių specifinės jautrumo ribos nenustatytos, o ne rūšims, kurių jautrumo tirti nerekomenduojama.</w:t>
            </w:r>
          </w:p>
          <w:p w14:paraId="4B0E9F3D" w14:textId="77777777" w:rsidR="003C2562" w:rsidRDefault="003C2562">
            <w:pPr>
              <w:widowControl w:val="0"/>
              <w:rPr>
                <w:iCs/>
                <w:noProof/>
                <w:szCs w:val="22"/>
                <w:lang w:val="lt-LT"/>
              </w:rPr>
            </w:pPr>
          </w:p>
        </w:tc>
      </w:tr>
    </w:tbl>
    <w:p w14:paraId="0E7CA71E" w14:textId="77777777" w:rsidR="003C2562" w:rsidRDefault="003C2562">
      <w:pPr>
        <w:widowControl w:val="0"/>
        <w:rPr>
          <w:iCs/>
          <w:noProof/>
          <w:szCs w:val="22"/>
          <w:lang w:val="lt-LT" w:eastAsia="x-none"/>
        </w:rPr>
      </w:pPr>
    </w:p>
    <w:p w14:paraId="5F23E889" w14:textId="77777777" w:rsidR="003C2562" w:rsidRDefault="00CC315B">
      <w:pPr>
        <w:widowControl w:val="0"/>
        <w:rPr>
          <w:iCs/>
          <w:noProof/>
          <w:szCs w:val="22"/>
          <w:lang w:val="lt-LT" w:eastAsia="x-none"/>
        </w:rPr>
      </w:pPr>
      <w:r>
        <w:rPr>
          <w:iCs/>
          <w:noProof/>
          <w:szCs w:val="22"/>
          <w:lang w:val="lt-LT" w:eastAsia="x-none"/>
        </w:rPr>
        <w:t xml:space="preserve">Atspariais tapusių mikroorganizmų kiekis priklausomai nuo geografinės vietos ir laiko gali skirtis, todėl reikia susipažinti su vietine informacija apie atsparumą, ypač gydant sunkias infekcines ligas. Jeigu vietinis mikroorganizmų atsparumas yra toks, kad </w:t>
      </w:r>
      <w:r>
        <w:rPr>
          <w:iCs/>
          <w:noProof/>
          <w:szCs w:val="22"/>
          <w:lang w:eastAsia="x-none"/>
        </w:rPr>
        <w:t>vaistinio</w:t>
      </w:r>
      <w:r>
        <w:rPr>
          <w:iCs/>
          <w:noProof/>
          <w:szCs w:val="22"/>
          <w:lang w:val="lt-LT" w:eastAsia="x-none"/>
        </w:rPr>
        <w:t xml:space="preserve"> preparato veiksmingumas nors ir tik kai kurių užkrečiamųjų ligų atveju yra abejotinas, reikia kreiptis patarimo į ekspertą.</w:t>
      </w:r>
    </w:p>
    <w:p w14:paraId="7F9CCA46" w14:textId="77777777" w:rsidR="003C2562" w:rsidRDefault="003C2562">
      <w:pPr>
        <w:widowControl w:val="0"/>
        <w:rPr>
          <w:iCs/>
          <w:noProof/>
          <w:szCs w:val="22"/>
          <w:lang w:val="lt-LT" w:eastAsia="x-none"/>
        </w:rPr>
      </w:pPr>
    </w:p>
    <w:p w14:paraId="3D08DEF5" w14:textId="77777777" w:rsidR="003C2562" w:rsidRDefault="00CC315B">
      <w:pPr>
        <w:widowControl w:val="0"/>
        <w:rPr>
          <w:iCs/>
          <w:noProof/>
          <w:szCs w:val="22"/>
          <w:lang w:val="lt-LT" w:eastAsia="x-none"/>
        </w:rPr>
      </w:pPr>
      <w:r>
        <w:rPr>
          <w:iCs/>
          <w:noProof/>
          <w:szCs w:val="22"/>
          <w:lang w:val="lt-LT" w:eastAsia="x-none"/>
        </w:rPr>
        <w:t xml:space="preserve">Atitinkamų rūšių grupavimas pagal jautrumą ciprofloksacinui </w:t>
      </w:r>
      <w:r>
        <w:rPr>
          <w:szCs w:val="22"/>
          <w:lang w:val="lt-LT"/>
        </w:rPr>
        <w:t>(</w:t>
      </w:r>
      <w:proofErr w:type="spellStart"/>
      <w:r>
        <w:rPr>
          <w:i/>
          <w:iCs/>
          <w:szCs w:val="22"/>
          <w:lang w:val="lt-LT"/>
        </w:rPr>
        <w:t>Streptococcus</w:t>
      </w:r>
      <w:proofErr w:type="spellEnd"/>
      <w:r>
        <w:rPr>
          <w:i/>
          <w:iCs/>
          <w:szCs w:val="22"/>
          <w:lang w:val="lt-LT"/>
        </w:rPr>
        <w:t xml:space="preserve"> </w:t>
      </w:r>
      <w:r>
        <w:rPr>
          <w:szCs w:val="22"/>
          <w:lang w:val="lt-LT"/>
        </w:rPr>
        <w:t>rūšims žr. 4.4 skyrių)</w:t>
      </w:r>
    </w:p>
    <w:p w14:paraId="185E3CD7" w14:textId="77777777" w:rsidR="003C2562" w:rsidRDefault="003C2562">
      <w:pPr>
        <w:widowControl w:val="0"/>
        <w:rPr>
          <w:iCs/>
          <w:noProof/>
          <w:szCs w:val="22"/>
          <w:lang w:val="lt-LT"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1"/>
      </w:tblGrid>
      <w:tr w:rsidR="003C2562" w14:paraId="1F742BB9" w14:textId="77777777">
        <w:tc>
          <w:tcPr>
            <w:tcW w:w="9286" w:type="dxa"/>
            <w:tcBorders>
              <w:top w:val="single" w:sz="4" w:space="0" w:color="000000"/>
              <w:left w:val="single" w:sz="4" w:space="0" w:color="000000"/>
              <w:bottom w:val="single" w:sz="4" w:space="0" w:color="000000"/>
              <w:right w:val="single" w:sz="4" w:space="0" w:color="000000"/>
            </w:tcBorders>
            <w:hideMark/>
          </w:tcPr>
          <w:p w14:paraId="7250C3CB" w14:textId="77777777" w:rsidR="003C2562" w:rsidRDefault="00CC315B">
            <w:pPr>
              <w:widowControl w:val="0"/>
              <w:rPr>
                <w:b/>
                <w:iCs/>
                <w:noProof/>
                <w:szCs w:val="22"/>
                <w:lang w:val="lt-LT"/>
              </w:rPr>
            </w:pPr>
            <w:r>
              <w:rPr>
                <w:b/>
                <w:iCs/>
                <w:noProof/>
                <w:szCs w:val="22"/>
                <w:lang w:val="lt-LT"/>
              </w:rPr>
              <w:t>DAŽNIAUSIAI JAUTRIOS RŪŠYS</w:t>
            </w:r>
          </w:p>
        </w:tc>
      </w:tr>
      <w:tr w:rsidR="003C2562" w14:paraId="49E6AD61" w14:textId="77777777">
        <w:tc>
          <w:tcPr>
            <w:tcW w:w="9286" w:type="dxa"/>
            <w:tcBorders>
              <w:top w:val="single" w:sz="4" w:space="0" w:color="000000"/>
              <w:left w:val="single" w:sz="4" w:space="0" w:color="000000"/>
              <w:bottom w:val="single" w:sz="4" w:space="0" w:color="000000"/>
              <w:right w:val="single" w:sz="4" w:space="0" w:color="000000"/>
            </w:tcBorders>
            <w:hideMark/>
          </w:tcPr>
          <w:p w14:paraId="46BE1E1D" w14:textId="77777777" w:rsidR="003C2562" w:rsidRDefault="00CC315B">
            <w:pPr>
              <w:widowControl w:val="0"/>
              <w:rPr>
                <w:b/>
                <w:iCs/>
                <w:noProof/>
                <w:szCs w:val="22"/>
                <w:lang w:val="lt-LT" w:eastAsia="lt-LT"/>
              </w:rPr>
            </w:pPr>
            <w:r>
              <w:rPr>
                <w:b/>
                <w:iCs/>
                <w:noProof/>
                <w:szCs w:val="22"/>
                <w:lang w:val="lt-LT"/>
              </w:rPr>
              <w:t>Aerobiniai gramteigiami mikroorganizmai</w:t>
            </w:r>
          </w:p>
          <w:p w14:paraId="06962A70" w14:textId="77777777" w:rsidR="003C2562" w:rsidRDefault="00CC315B">
            <w:pPr>
              <w:widowControl w:val="0"/>
              <w:rPr>
                <w:iCs/>
                <w:noProof/>
                <w:szCs w:val="22"/>
                <w:lang w:val="lt-LT"/>
              </w:rPr>
            </w:pPr>
            <w:r>
              <w:rPr>
                <w:iCs/>
                <w:noProof/>
                <w:szCs w:val="22"/>
                <w:lang w:val="lt-LT"/>
              </w:rPr>
              <w:t>Bacillus anthracis (1)</w:t>
            </w:r>
          </w:p>
        </w:tc>
      </w:tr>
      <w:tr w:rsidR="003C2562" w14:paraId="00A8F553" w14:textId="77777777">
        <w:tc>
          <w:tcPr>
            <w:tcW w:w="9286" w:type="dxa"/>
            <w:tcBorders>
              <w:top w:val="single" w:sz="4" w:space="0" w:color="000000"/>
              <w:left w:val="single" w:sz="4" w:space="0" w:color="000000"/>
              <w:bottom w:val="single" w:sz="4" w:space="0" w:color="000000"/>
              <w:right w:val="single" w:sz="4" w:space="0" w:color="000000"/>
            </w:tcBorders>
            <w:hideMark/>
          </w:tcPr>
          <w:p w14:paraId="31963FE6" w14:textId="77777777" w:rsidR="003C2562" w:rsidRDefault="00CC315B">
            <w:pPr>
              <w:widowControl w:val="0"/>
              <w:rPr>
                <w:b/>
                <w:iCs/>
                <w:noProof/>
                <w:szCs w:val="22"/>
                <w:lang w:val="lt-LT" w:eastAsia="lt-LT"/>
              </w:rPr>
            </w:pPr>
            <w:r>
              <w:rPr>
                <w:b/>
                <w:iCs/>
                <w:noProof/>
                <w:szCs w:val="22"/>
                <w:lang w:val="lt-LT"/>
              </w:rPr>
              <w:t>Aerobiniai gramneigiami mikroorganizmai</w:t>
            </w:r>
          </w:p>
          <w:p w14:paraId="6C1E3657" w14:textId="77777777" w:rsidR="003C2562" w:rsidRDefault="00CC315B">
            <w:pPr>
              <w:widowControl w:val="0"/>
              <w:rPr>
                <w:iCs/>
                <w:noProof/>
                <w:szCs w:val="22"/>
                <w:lang w:val="lt-LT"/>
              </w:rPr>
            </w:pPr>
            <w:r>
              <w:rPr>
                <w:iCs/>
                <w:noProof/>
                <w:szCs w:val="22"/>
                <w:lang w:val="lt-LT"/>
              </w:rPr>
              <w:t>Aeromonas spp.</w:t>
            </w:r>
          </w:p>
          <w:p w14:paraId="5E179500" w14:textId="77777777" w:rsidR="003C2562" w:rsidRDefault="00CC315B">
            <w:pPr>
              <w:widowControl w:val="0"/>
              <w:rPr>
                <w:iCs/>
                <w:noProof/>
                <w:szCs w:val="22"/>
                <w:lang w:val="lt-LT"/>
              </w:rPr>
            </w:pPr>
            <w:r>
              <w:rPr>
                <w:iCs/>
                <w:noProof/>
                <w:szCs w:val="22"/>
                <w:lang w:val="lt-LT"/>
              </w:rPr>
              <w:t>Brucella spp.</w:t>
            </w:r>
          </w:p>
          <w:p w14:paraId="49BC0255" w14:textId="77777777" w:rsidR="003C2562" w:rsidRDefault="00CC315B">
            <w:pPr>
              <w:widowControl w:val="0"/>
              <w:rPr>
                <w:iCs/>
                <w:noProof/>
                <w:szCs w:val="22"/>
                <w:lang w:val="lt-LT"/>
              </w:rPr>
            </w:pPr>
            <w:r>
              <w:rPr>
                <w:iCs/>
                <w:noProof/>
                <w:szCs w:val="22"/>
                <w:lang w:val="lt-LT"/>
              </w:rPr>
              <w:t>Citrobacter koseri</w:t>
            </w:r>
          </w:p>
          <w:p w14:paraId="4CB24ED8" w14:textId="77777777" w:rsidR="003C2562" w:rsidRDefault="00CC315B">
            <w:pPr>
              <w:widowControl w:val="0"/>
              <w:rPr>
                <w:iCs/>
                <w:noProof/>
                <w:szCs w:val="22"/>
                <w:lang w:val="lt-LT"/>
              </w:rPr>
            </w:pPr>
            <w:r>
              <w:rPr>
                <w:iCs/>
                <w:noProof/>
                <w:szCs w:val="22"/>
                <w:lang w:val="lt-LT"/>
              </w:rPr>
              <w:t>Francisella tularensis</w:t>
            </w:r>
          </w:p>
          <w:p w14:paraId="6F8797BF" w14:textId="77777777" w:rsidR="003C2562" w:rsidRDefault="00CC315B">
            <w:pPr>
              <w:widowControl w:val="0"/>
              <w:rPr>
                <w:iCs/>
                <w:noProof/>
                <w:szCs w:val="22"/>
                <w:lang w:val="lt-LT"/>
              </w:rPr>
            </w:pPr>
            <w:r>
              <w:rPr>
                <w:iCs/>
                <w:noProof/>
                <w:szCs w:val="22"/>
                <w:lang w:val="lt-LT"/>
              </w:rPr>
              <w:t>Haemophilus ducreyi</w:t>
            </w:r>
          </w:p>
          <w:p w14:paraId="3FD56E14" w14:textId="77777777" w:rsidR="003C2562" w:rsidRDefault="00CC315B">
            <w:pPr>
              <w:widowControl w:val="0"/>
              <w:rPr>
                <w:iCs/>
                <w:noProof/>
                <w:szCs w:val="22"/>
                <w:lang w:val="lt-LT"/>
              </w:rPr>
            </w:pPr>
            <w:r>
              <w:rPr>
                <w:iCs/>
                <w:noProof/>
                <w:szCs w:val="22"/>
                <w:lang w:val="lt-LT"/>
              </w:rPr>
              <w:t>Haemophilius influenzae*</w:t>
            </w:r>
          </w:p>
          <w:p w14:paraId="79ECBA1F" w14:textId="77777777" w:rsidR="003C2562" w:rsidRDefault="00CC315B">
            <w:pPr>
              <w:widowControl w:val="0"/>
              <w:rPr>
                <w:iCs/>
                <w:noProof/>
                <w:szCs w:val="22"/>
                <w:lang w:val="lt-LT"/>
              </w:rPr>
            </w:pPr>
            <w:r>
              <w:rPr>
                <w:iCs/>
                <w:noProof/>
                <w:szCs w:val="22"/>
                <w:lang w:val="lt-LT"/>
              </w:rPr>
              <w:t>Legionella spp.</w:t>
            </w:r>
          </w:p>
          <w:p w14:paraId="09AD34B2" w14:textId="77777777" w:rsidR="003C2562" w:rsidRDefault="00CC315B">
            <w:pPr>
              <w:widowControl w:val="0"/>
              <w:rPr>
                <w:iCs/>
                <w:noProof/>
                <w:szCs w:val="22"/>
                <w:lang w:val="lt-LT"/>
              </w:rPr>
            </w:pPr>
            <w:r>
              <w:rPr>
                <w:iCs/>
                <w:noProof/>
                <w:szCs w:val="22"/>
                <w:lang w:val="lt-LT"/>
              </w:rPr>
              <w:t>Moraxella catarrhalis*</w:t>
            </w:r>
          </w:p>
          <w:p w14:paraId="54CB46D6" w14:textId="77777777" w:rsidR="003C2562" w:rsidRDefault="00CC315B">
            <w:pPr>
              <w:widowControl w:val="0"/>
              <w:rPr>
                <w:iCs/>
                <w:noProof/>
                <w:szCs w:val="22"/>
                <w:lang w:val="lt-LT"/>
              </w:rPr>
            </w:pPr>
            <w:r>
              <w:rPr>
                <w:iCs/>
                <w:noProof/>
                <w:szCs w:val="22"/>
                <w:lang w:val="lt-LT"/>
              </w:rPr>
              <w:t>Neisseria meningitidis</w:t>
            </w:r>
          </w:p>
          <w:p w14:paraId="15696619" w14:textId="77777777" w:rsidR="003C2562" w:rsidRDefault="00CC315B">
            <w:pPr>
              <w:widowControl w:val="0"/>
              <w:rPr>
                <w:iCs/>
                <w:noProof/>
                <w:szCs w:val="22"/>
                <w:lang w:val="lt-LT"/>
              </w:rPr>
            </w:pPr>
            <w:r>
              <w:rPr>
                <w:iCs/>
                <w:noProof/>
                <w:szCs w:val="22"/>
                <w:lang w:val="lt-LT"/>
              </w:rPr>
              <w:t>Pasteurella spp.</w:t>
            </w:r>
          </w:p>
          <w:p w14:paraId="077E8535" w14:textId="77777777" w:rsidR="003C2562" w:rsidRDefault="00CC315B">
            <w:pPr>
              <w:widowControl w:val="0"/>
              <w:rPr>
                <w:iCs/>
                <w:noProof/>
                <w:szCs w:val="22"/>
                <w:lang w:val="lt-LT"/>
              </w:rPr>
            </w:pPr>
            <w:r>
              <w:rPr>
                <w:iCs/>
                <w:noProof/>
                <w:szCs w:val="22"/>
                <w:lang w:val="lt-LT"/>
              </w:rPr>
              <w:t>Salmonella spp.*</w:t>
            </w:r>
          </w:p>
          <w:p w14:paraId="1BC8F79B" w14:textId="77777777" w:rsidR="003C2562" w:rsidRDefault="00CC315B">
            <w:pPr>
              <w:widowControl w:val="0"/>
              <w:rPr>
                <w:iCs/>
                <w:noProof/>
                <w:szCs w:val="22"/>
                <w:lang w:val="lt-LT"/>
              </w:rPr>
            </w:pPr>
            <w:r>
              <w:rPr>
                <w:iCs/>
                <w:noProof/>
                <w:szCs w:val="22"/>
                <w:lang w:val="lt-LT"/>
              </w:rPr>
              <w:t>Shigella spp.*</w:t>
            </w:r>
          </w:p>
          <w:p w14:paraId="07CFB560" w14:textId="77777777" w:rsidR="003C2562" w:rsidRDefault="00CC315B">
            <w:pPr>
              <w:widowControl w:val="0"/>
              <w:rPr>
                <w:iCs/>
                <w:noProof/>
                <w:szCs w:val="22"/>
                <w:lang w:val="lt-LT"/>
              </w:rPr>
            </w:pPr>
            <w:r>
              <w:rPr>
                <w:iCs/>
                <w:noProof/>
                <w:szCs w:val="22"/>
                <w:lang w:val="lt-LT"/>
              </w:rPr>
              <w:t>Vibrio spp.</w:t>
            </w:r>
          </w:p>
          <w:p w14:paraId="466DE2F7" w14:textId="77777777" w:rsidR="003C2562" w:rsidRDefault="00CC315B">
            <w:pPr>
              <w:widowControl w:val="0"/>
              <w:rPr>
                <w:iCs/>
                <w:noProof/>
                <w:szCs w:val="22"/>
                <w:lang w:val="lt-LT"/>
              </w:rPr>
            </w:pPr>
            <w:r>
              <w:rPr>
                <w:iCs/>
                <w:noProof/>
                <w:szCs w:val="22"/>
                <w:lang w:val="lt-LT"/>
              </w:rPr>
              <w:t>Yersinia pestis</w:t>
            </w:r>
          </w:p>
        </w:tc>
      </w:tr>
      <w:tr w:rsidR="003C2562" w14:paraId="5D48C6FB" w14:textId="77777777">
        <w:tc>
          <w:tcPr>
            <w:tcW w:w="9286" w:type="dxa"/>
            <w:tcBorders>
              <w:top w:val="single" w:sz="4" w:space="0" w:color="000000"/>
              <w:left w:val="single" w:sz="4" w:space="0" w:color="000000"/>
              <w:bottom w:val="single" w:sz="4" w:space="0" w:color="000000"/>
              <w:right w:val="single" w:sz="4" w:space="0" w:color="000000"/>
            </w:tcBorders>
            <w:hideMark/>
          </w:tcPr>
          <w:p w14:paraId="6CD83197" w14:textId="77777777" w:rsidR="003C2562" w:rsidRDefault="00CC315B">
            <w:pPr>
              <w:widowControl w:val="0"/>
              <w:rPr>
                <w:b/>
                <w:iCs/>
                <w:noProof/>
                <w:szCs w:val="22"/>
                <w:lang w:val="lt-LT" w:eastAsia="lt-LT"/>
              </w:rPr>
            </w:pPr>
            <w:r>
              <w:rPr>
                <w:b/>
                <w:iCs/>
                <w:noProof/>
                <w:szCs w:val="22"/>
                <w:lang w:val="lt-LT"/>
              </w:rPr>
              <w:t>Anaerobiniai mikroorganizmai</w:t>
            </w:r>
          </w:p>
          <w:p w14:paraId="3CF34FCA" w14:textId="77777777" w:rsidR="003C2562" w:rsidRDefault="00CC315B">
            <w:pPr>
              <w:widowControl w:val="0"/>
              <w:rPr>
                <w:iCs/>
                <w:noProof/>
                <w:szCs w:val="22"/>
                <w:lang w:val="lt-LT"/>
              </w:rPr>
            </w:pPr>
            <w:r>
              <w:rPr>
                <w:iCs/>
                <w:noProof/>
                <w:szCs w:val="22"/>
                <w:lang w:val="lt-LT"/>
              </w:rPr>
              <w:t>Mobiluncus</w:t>
            </w:r>
          </w:p>
        </w:tc>
      </w:tr>
      <w:tr w:rsidR="003C2562" w14:paraId="783248A4" w14:textId="77777777">
        <w:tc>
          <w:tcPr>
            <w:tcW w:w="9286" w:type="dxa"/>
            <w:tcBorders>
              <w:top w:val="single" w:sz="4" w:space="0" w:color="000000"/>
              <w:left w:val="single" w:sz="4" w:space="0" w:color="000000"/>
              <w:bottom w:val="single" w:sz="4" w:space="0" w:color="000000"/>
              <w:right w:val="single" w:sz="4" w:space="0" w:color="000000"/>
            </w:tcBorders>
            <w:hideMark/>
          </w:tcPr>
          <w:p w14:paraId="4C0679C7" w14:textId="77777777" w:rsidR="003C2562" w:rsidRDefault="00CC315B">
            <w:pPr>
              <w:widowControl w:val="0"/>
              <w:rPr>
                <w:b/>
                <w:iCs/>
                <w:noProof/>
                <w:szCs w:val="22"/>
                <w:lang w:val="lt-LT" w:eastAsia="lt-LT"/>
              </w:rPr>
            </w:pPr>
            <w:r>
              <w:rPr>
                <w:b/>
                <w:iCs/>
                <w:noProof/>
                <w:szCs w:val="22"/>
                <w:lang w:val="lt-LT"/>
              </w:rPr>
              <w:t>Kiti mikroorganizmai</w:t>
            </w:r>
          </w:p>
          <w:p w14:paraId="2F7AA508" w14:textId="77777777" w:rsidR="003C2562" w:rsidRDefault="00CC315B">
            <w:pPr>
              <w:widowControl w:val="0"/>
              <w:rPr>
                <w:iCs/>
                <w:noProof/>
                <w:szCs w:val="22"/>
                <w:lang w:val="lt-LT"/>
              </w:rPr>
            </w:pPr>
            <w:r>
              <w:rPr>
                <w:iCs/>
                <w:noProof/>
                <w:szCs w:val="22"/>
                <w:lang w:val="lt-LT"/>
              </w:rPr>
              <w:t>Chlamydia trachomatis ($)</w:t>
            </w:r>
          </w:p>
          <w:p w14:paraId="0F19E04D" w14:textId="77777777" w:rsidR="003C2562" w:rsidRDefault="00CC315B">
            <w:pPr>
              <w:widowControl w:val="0"/>
              <w:rPr>
                <w:iCs/>
                <w:noProof/>
                <w:szCs w:val="22"/>
                <w:lang w:val="lt-LT"/>
              </w:rPr>
            </w:pPr>
            <w:r>
              <w:rPr>
                <w:iCs/>
                <w:noProof/>
                <w:szCs w:val="22"/>
                <w:lang w:val="lt-LT"/>
              </w:rPr>
              <w:lastRenderedPageBreak/>
              <w:t>Chlamydia pneumoniae ($)</w:t>
            </w:r>
          </w:p>
          <w:p w14:paraId="6EBEACE2" w14:textId="77777777" w:rsidR="003C2562" w:rsidRDefault="00CC315B">
            <w:pPr>
              <w:widowControl w:val="0"/>
              <w:rPr>
                <w:iCs/>
                <w:noProof/>
                <w:szCs w:val="22"/>
                <w:lang w:val="lt-LT"/>
              </w:rPr>
            </w:pPr>
            <w:r>
              <w:rPr>
                <w:iCs/>
                <w:noProof/>
                <w:szCs w:val="22"/>
                <w:lang w:val="lt-LT"/>
              </w:rPr>
              <w:t>Mycoplasma pneumoniae ($)</w:t>
            </w:r>
          </w:p>
          <w:p w14:paraId="23FB3BCF" w14:textId="77777777" w:rsidR="003C2562" w:rsidRDefault="00CC315B">
            <w:pPr>
              <w:widowControl w:val="0"/>
              <w:rPr>
                <w:iCs/>
                <w:noProof/>
                <w:szCs w:val="22"/>
                <w:lang w:val="lt-LT"/>
              </w:rPr>
            </w:pPr>
            <w:r>
              <w:rPr>
                <w:iCs/>
                <w:noProof/>
                <w:szCs w:val="22"/>
                <w:lang w:val="lt-LT"/>
              </w:rPr>
              <w:t>Mycoplasma hominis ($)</w:t>
            </w:r>
          </w:p>
        </w:tc>
      </w:tr>
      <w:tr w:rsidR="003C2562" w14:paraId="40996CBF" w14:textId="77777777">
        <w:tc>
          <w:tcPr>
            <w:tcW w:w="9286" w:type="dxa"/>
            <w:tcBorders>
              <w:top w:val="single" w:sz="4" w:space="0" w:color="000000"/>
              <w:left w:val="single" w:sz="4" w:space="0" w:color="000000"/>
              <w:bottom w:val="single" w:sz="4" w:space="0" w:color="000000"/>
              <w:right w:val="single" w:sz="4" w:space="0" w:color="000000"/>
            </w:tcBorders>
            <w:hideMark/>
          </w:tcPr>
          <w:p w14:paraId="3C19B09E" w14:textId="77777777" w:rsidR="003C2562" w:rsidRDefault="00CC315B">
            <w:pPr>
              <w:widowControl w:val="0"/>
              <w:rPr>
                <w:b/>
                <w:iCs/>
                <w:noProof/>
                <w:szCs w:val="22"/>
                <w:lang w:val="lt-LT"/>
              </w:rPr>
            </w:pPr>
            <w:r>
              <w:rPr>
                <w:b/>
                <w:iCs/>
                <w:noProof/>
                <w:szCs w:val="22"/>
                <w:lang w:val="lt-LT"/>
              </w:rPr>
              <w:lastRenderedPageBreak/>
              <w:t>RŪŠYS SU KURIOMIS GALI IŠKILTI ĮGYTO ATSPARUMO PROBLEMŲ</w:t>
            </w:r>
          </w:p>
        </w:tc>
      </w:tr>
      <w:tr w:rsidR="003C2562" w14:paraId="3AC26AD7" w14:textId="77777777">
        <w:tc>
          <w:tcPr>
            <w:tcW w:w="9286" w:type="dxa"/>
            <w:tcBorders>
              <w:top w:val="single" w:sz="4" w:space="0" w:color="000000"/>
              <w:left w:val="single" w:sz="4" w:space="0" w:color="000000"/>
              <w:bottom w:val="single" w:sz="4" w:space="0" w:color="000000"/>
              <w:right w:val="single" w:sz="4" w:space="0" w:color="000000"/>
            </w:tcBorders>
            <w:hideMark/>
          </w:tcPr>
          <w:p w14:paraId="58EDC2F0" w14:textId="77777777" w:rsidR="003C2562" w:rsidRDefault="00CC315B">
            <w:pPr>
              <w:widowControl w:val="0"/>
              <w:rPr>
                <w:b/>
                <w:iCs/>
                <w:noProof/>
                <w:szCs w:val="22"/>
                <w:lang w:val="lt-LT" w:eastAsia="lt-LT"/>
              </w:rPr>
            </w:pPr>
            <w:r>
              <w:rPr>
                <w:b/>
                <w:iCs/>
                <w:noProof/>
                <w:szCs w:val="22"/>
                <w:lang w:val="lt-LT"/>
              </w:rPr>
              <w:t>Aerobiniai gramteigiami mikroorganizmai</w:t>
            </w:r>
          </w:p>
          <w:p w14:paraId="345C4C14" w14:textId="77777777" w:rsidR="003C2562" w:rsidRDefault="00CC315B">
            <w:pPr>
              <w:widowControl w:val="0"/>
              <w:rPr>
                <w:iCs/>
                <w:noProof/>
                <w:szCs w:val="22"/>
                <w:lang w:val="lt-LT"/>
              </w:rPr>
            </w:pPr>
            <w:r>
              <w:rPr>
                <w:iCs/>
                <w:noProof/>
                <w:szCs w:val="22"/>
                <w:lang w:val="lt-LT"/>
              </w:rPr>
              <w:t>Enterococcus faecalis ($)</w:t>
            </w:r>
          </w:p>
          <w:p w14:paraId="53DF5B67" w14:textId="77777777" w:rsidR="003C2562" w:rsidRDefault="00CC315B">
            <w:pPr>
              <w:widowControl w:val="0"/>
              <w:rPr>
                <w:iCs/>
                <w:noProof/>
                <w:szCs w:val="22"/>
                <w:lang w:val="lt-LT"/>
              </w:rPr>
            </w:pPr>
            <w:r>
              <w:rPr>
                <w:iCs/>
                <w:noProof/>
                <w:szCs w:val="22"/>
                <w:lang w:val="lt-LT"/>
              </w:rPr>
              <w:t>Staphylococcus spp. (2)</w:t>
            </w:r>
          </w:p>
        </w:tc>
      </w:tr>
      <w:tr w:rsidR="003C2562" w14:paraId="38D051DF" w14:textId="77777777">
        <w:tc>
          <w:tcPr>
            <w:tcW w:w="9286" w:type="dxa"/>
            <w:tcBorders>
              <w:top w:val="single" w:sz="4" w:space="0" w:color="000000"/>
              <w:left w:val="single" w:sz="4" w:space="0" w:color="000000"/>
              <w:bottom w:val="single" w:sz="4" w:space="0" w:color="000000"/>
              <w:right w:val="single" w:sz="4" w:space="0" w:color="000000"/>
            </w:tcBorders>
            <w:hideMark/>
          </w:tcPr>
          <w:p w14:paraId="4F898D93" w14:textId="77777777" w:rsidR="003C2562" w:rsidRDefault="00CC315B">
            <w:pPr>
              <w:widowControl w:val="0"/>
              <w:rPr>
                <w:b/>
                <w:iCs/>
                <w:noProof/>
                <w:szCs w:val="22"/>
                <w:lang w:val="lt-LT" w:eastAsia="lt-LT"/>
              </w:rPr>
            </w:pPr>
            <w:r>
              <w:rPr>
                <w:b/>
                <w:iCs/>
                <w:noProof/>
                <w:szCs w:val="22"/>
                <w:lang w:val="lt-LT"/>
              </w:rPr>
              <w:t>Aerobiniai gramneigiami mikroorganizmai</w:t>
            </w:r>
          </w:p>
          <w:p w14:paraId="6B092794" w14:textId="77777777" w:rsidR="003C2562" w:rsidRDefault="00CC315B">
            <w:pPr>
              <w:widowControl w:val="0"/>
              <w:rPr>
                <w:iCs/>
                <w:noProof/>
                <w:szCs w:val="22"/>
                <w:lang w:val="lt-LT"/>
              </w:rPr>
            </w:pPr>
            <w:r>
              <w:rPr>
                <w:iCs/>
                <w:noProof/>
                <w:szCs w:val="22"/>
                <w:lang w:val="lt-LT"/>
              </w:rPr>
              <w:t>Acinetobacter baumannii+</w:t>
            </w:r>
          </w:p>
          <w:p w14:paraId="5940372D" w14:textId="77777777" w:rsidR="003C2562" w:rsidRDefault="00CC315B">
            <w:pPr>
              <w:widowControl w:val="0"/>
              <w:rPr>
                <w:iCs/>
                <w:noProof/>
                <w:szCs w:val="22"/>
                <w:lang w:val="lt-LT"/>
              </w:rPr>
            </w:pPr>
            <w:r>
              <w:rPr>
                <w:iCs/>
                <w:noProof/>
                <w:szCs w:val="22"/>
                <w:lang w:val="lt-LT"/>
              </w:rPr>
              <w:t>Burkholderia cepacia+*</w:t>
            </w:r>
          </w:p>
          <w:p w14:paraId="0F918E18" w14:textId="77777777" w:rsidR="003C2562" w:rsidRDefault="00CC315B">
            <w:pPr>
              <w:widowControl w:val="0"/>
              <w:rPr>
                <w:iCs/>
                <w:noProof/>
                <w:szCs w:val="22"/>
                <w:lang w:val="lt-LT"/>
              </w:rPr>
            </w:pPr>
            <w:r>
              <w:rPr>
                <w:iCs/>
                <w:noProof/>
                <w:szCs w:val="22"/>
                <w:lang w:val="lt-LT"/>
              </w:rPr>
              <w:t>Campylobacter spp.+*</w:t>
            </w:r>
          </w:p>
          <w:p w14:paraId="5E04F2E7" w14:textId="77777777" w:rsidR="003C2562" w:rsidRDefault="00CC315B">
            <w:pPr>
              <w:widowControl w:val="0"/>
              <w:rPr>
                <w:iCs/>
                <w:noProof/>
                <w:szCs w:val="22"/>
                <w:lang w:val="lt-LT"/>
              </w:rPr>
            </w:pPr>
            <w:r>
              <w:rPr>
                <w:iCs/>
                <w:noProof/>
                <w:szCs w:val="22"/>
                <w:lang w:val="lt-LT"/>
              </w:rPr>
              <w:t>Citrobacter freundii*</w:t>
            </w:r>
          </w:p>
          <w:p w14:paraId="7EE76CFE" w14:textId="77777777" w:rsidR="003C2562" w:rsidRDefault="00CC315B">
            <w:pPr>
              <w:widowControl w:val="0"/>
              <w:rPr>
                <w:iCs/>
                <w:noProof/>
                <w:szCs w:val="22"/>
                <w:lang w:val="lt-LT"/>
              </w:rPr>
            </w:pPr>
            <w:r>
              <w:rPr>
                <w:iCs/>
                <w:noProof/>
                <w:szCs w:val="22"/>
                <w:lang w:val="lt-LT"/>
              </w:rPr>
              <w:t>Enterobacter aerogenes</w:t>
            </w:r>
          </w:p>
          <w:p w14:paraId="0F4D4DC1" w14:textId="77777777" w:rsidR="003C2562" w:rsidRDefault="00CC315B">
            <w:pPr>
              <w:widowControl w:val="0"/>
              <w:rPr>
                <w:iCs/>
                <w:noProof/>
                <w:szCs w:val="22"/>
                <w:lang w:val="lt-LT"/>
              </w:rPr>
            </w:pPr>
            <w:r>
              <w:rPr>
                <w:iCs/>
                <w:noProof/>
                <w:szCs w:val="22"/>
                <w:lang w:val="lt-LT"/>
              </w:rPr>
              <w:t>Enterobacter cloacae*</w:t>
            </w:r>
          </w:p>
          <w:p w14:paraId="23AC93CC" w14:textId="77777777" w:rsidR="003C2562" w:rsidRDefault="00CC315B">
            <w:pPr>
              <w:widowControl w:val="0"/>
              <w:rPr>
                <w:iCs/>
                <w:noProof/>
                <w:szCs w:val="22"/>
                <w:lang w:val="lt-LT"/>
              </w:rPr>
            </w:pPr>
            <w:r>
              <w:rPr>
                <w:iCs/>
                <w:noProof/>
                <w:szCs w:val="22"/>
                <w:lang w:val="lt-LT"/>
              </w:rPr>
              <w:t>Escherichia coli*</w:t>
            </w:r>
          </w:p>
          <w:p w14:paraId="2EAEB2CE" w14:textId="77777777" w:rsidR="003C2562" w:rsidRDefault="00CC315B">
            <w:pPr>
              <w:widowControl w:val="0"/>
              <w:rPr>
                <w:iCs/>
                <w:noProof/>
                <w:szCs w:val="22"/>
                <w:lang w:val="lt-LT"/>
              </w:rPr>
            </w:pPr>
            <w:r>
              <w:rPr>
                <w:iCs/>
                <w:noProof/>
                <w:szCs w:val="22"/>
                <w:lang w:val="lt-LT"/>
              </w:rPr>
              <w:t>Klebsiella oxytoca</w:t>
            </w:r>
          </w:p>
          <w:p w14:paraId="7F0E5D6D" w14:textId="77777777" w:rsidR="003C2562" w:rsidRDefault="00CC315B">
            <w:pPr>
              <w:widowControl w:val="0"/>
              <w:rPr>
                <w:iCs/>
                <w:noProof/>
                <w:szCs w:val="22"/>
                <w:lang w:val="lt-LT"/>
              </w:rPr>
            </w:pPr>
            <w:r>
              <w:rPr>
                <w:iCs/>
                <w:noProof/>
                <w:szCs w:val="22"/>
                <w:lang w:val="lt-LT"/>
              </w:rPr>
              <w:t>Klebsiella pneumoniae*</w:t>
            </w:r>
          </w:p>
          <w:p w14:paraId="65232192" w14:textId="77777777" w:rsidR="003C2562" w:rsidRDefault="00CC315B">
            <w:pPr>
              <w:widowControl w:val="0"/>
              <w:rPr>
                <w:iCs/>
                <w:noProof/>
                <w:szCs w:val="22"/>
                <w:lang w:val="lt-LT"/>
              </w:rPr>
            </w:pPr>
            <w:r>
              <w:rPr>
                <w:iCs/>
                <w:noProof/>
                <w:szCs w:val="22"/>
                <w:lang w:val="lt-LT"/>
              </w:rPr>
              <w:t>Morganella morganii*</w:t>
            </w:r>
          </w:p>
          <w:p w14:paraId="0FCBCB5D" w14:textId="77777777" w:rsidR="003C2562" w:rsidRDefault="00CC315B">
            <w:pPr>
              <w:widowControl w:val="0"/>
              <w:rPr>
                <w:iCs/>
                <w:noProof/>
                <w:szCs w:val="22"/>
                <w:lang w:val="lt-LT"/>
              </w:rPr>
            </w:pPr>
            <w:r>
              <w:rPr>
                <w:iCs/>
                <w:noProof/>
                <w:szCs w:val="22"/>
                <w:lang w:val="lt-LT"/>
              </w:rPr>
              <w:t>Neisseria gonorrhoeae*</w:t>
            </w:r>
          </w:p>
          <w:p w14:paraId="184562CA" w14:textId="77777777" w:rsidR="003C2562" w:rsidRDefault="00CC315B">
            <w:pPr>
              <w:widowControl w:val="0"/>
              <w:rPr>
                <w:iCs/>
                <w:noProof/>
                <w:szCs w:val="22"/>
                <w:lang w:val="lt-LT"/>
              </w:rPr>
            </w:pPr>
            <w:r>
              <w:rPr>
                <w:iCs/>
                <w:noProof/>
                <w:szCs w:val="22"/>
                <w:lang w:val="lt-LT"/>
              </w:rPr>
              <w:t>Proteus mirabilis*</w:t>
            </w:r>
          </w:p>
          <w:p w14:paraId="38EB951B" w14:textId="77777777" w:rsidR="003C2562" w:rsidRDefault="00CC315B">
            <w:pPr>
              <w:widowControl w:val="0"/>
              <w:rPr>
                <w:iCs/>
                <w:noProof/>
                <w:szCs w:val="22"/>
                <w:lang w:val="lt-LT"/>
              </w:rPr>
            </w:pPr>
            <w:r>
              <w:rPr>
                <w:iCs/>
                <w:noProof/>
                <w:szCs w:val="22"/>
                <w:lang w:val="lt-LT"/>
              </w:rPr>
              <w:t>Proteus vulgaris*</w:t>
            </w:r>
          </w:p>
          <w:p w14:paraId="40C40FB7" w14:textId="77777777" w:rsidR="003C2562" w:rsidRDefault="00CC315B">
            <w:pPr>
              <w:widowControl w:val="0"/>
              <w:rPr>
                <w:iCs/>
                <w:noProof/>
                <w:szCs w:val="22"/>
                <w:lang w:val="lt-LT"/>
              </w:rPr>
            </w:pPr>
            <w:r>
              <w:rPr>
                <w:iCs/>
                <w:noProof/>
                <w:szCs w:val="22"/>
                <w:lang w:val="lt-LT"/>
              </w:rPr>
              <w:t>Providencia spp.</w:t>
            </w:r>
          </w:p>
          <w:p w14:paraId="3C9BB054" w14:textId="77777777" w:rsidR="003C2562" w:rsidRDefault="00CC315B">
            <w:pPr>
              <w:widowControl w:val="0"/>
              <w:rPr>
                <w:iCs/>
                <w:noProof/>
                <w:szCs w:val="22"/>
                <w:lang w:val="lt-LT"/>
              </w:rPr>
            </w:pPr>
            <w:r>
              <w:rPr>
                <w:iCs/>
                <w:noProof/>
                <w:szCs w:val="22"/>
                <w:lang w:val="lt-LT"/>
              </w:rPr>
              <w:t>Pseudomonas aeruginosa*</w:t>
            </w:r>
          </w:p>
          <w:p w14:paraId="3BC85FFB" w14:textId="77777777" w:rsidR="003C2562" w:rsidRDefault="00CC315B">
            <w:pPr>
              <w:widowControl w:val="0"/>
              <w:rPr>
                <w:iCs/>
                <w:noProof/>
                <w:szCs w:val="22"/>
                <w:lang w:val="lt-LT"/>
              </w:rPr>
            </w:pPr>
            <w:r>
              <w:rPr>
                <w:iCs/>
                <w:noProof/>
                <w:szCs w:val="22"/>
                <w:lang w:val="lt-LT"/>
              </w:rPr>
              <w:t>Pseudomonas fluorescens</w:t>
            </w:r>
          </w:p>
          <w:p w14:paraId="1116F561" w14:textId="77777777" w:rsidR="003C2562" w:rsidRDefault="00CC315B">
            <w:pPr>
              <w:widowControl w:val="0"/>
              <w:rPr>
                <w:iCs/>
                <w:noProof/>
                <w:szCs w:val="22"/>
                <w:lang w:val="lt-LT"/>
              </w:rPr>
            </w:pPr>
            <w:r>
              <w:rPr>
                <w:iCs/>
                <w:noProof/>
                <w:szCs w:val="22"/>
                <w:lang w:val="lt-LT"/>
              </w:rPr>
              <w:t>Serratia marcescens*</w:t>
            </w:r>
          </w:p>
        </w:tc>
      </w:tr>
      <w:tr w:rsidR="003C2562" w14:paraId="7C8DA05B" w14:textId="77777777">
        <w:tc>
          <w:tcPr>
            <w:tcW w:w="9286" w:type="dxa"/>
            <w:tcBorders>
              <w:top w:val="single" w:sz="4" w:space="0" w:color="000000"/>
              <w:left w:val="single" w:sz="4" w:space="0" w:color="000000"/>
              <w:bottom w:val="single" w:sz="4" w:space="0" w:color="000000"/>
              <w:right w:val="single" w:sz="4" w:space="0" w:color="000000"/>
            </w:tcBorders>
            <w:hideMark/>
          </w:tcPr>
          <w:p w14:paraId="2AE1A45E" w14:textId="77777777" w:rsidR="003C2562" w:rsidRDefault="00CC315B">
            <w:pPr>
              <w:widowControl w:val="0"/>
              <w:rPr>
                <w:b/>
                <w:iCs/>
                <w:noProof/>
                <w:szCs w:val="22"/>
                <w:lang w:val="lt-LT" w:eastAsia="lt-LT"/>
              </w:rPr>
            </w:pPr>
            <w:r>
              <w:rPr>
                <w:b/>
                <w:iCs/>
                <w:noProof/>
                <w:szCs w:val="22"/>
                <w:lang w:val="lt-LT"/>
              </w:rPr>
              <w:t>Anaerobiniai mikroorganizmai</w:t>
            </w:r>
          </w:p>
          <w:p w14:paraId="2D6B6126" w14:textId="77777777" w:rsidR="003C2562" w:rsidRDefault="00CC315B">
            <w:pPr>
              <w:widowControl w:val="0"/>
              <w:rPr>
                <w:iCs/>
                <w:noProof/>
                <w:szCs w:val="22"/>
                <w:lang w:val="lt-LT"/>
              </w:rPr>
            </w:pPr>
            <w:r>
              <w:rPr>
                <w:iCs/>
                <w:noProof/>
                <w:szCs w:val="22"/>
                <w:lang w:val="lt-LT"/>
              </w:rPr>
              <w:t>Peptostreptococcus spp.</w:t>
            </w:r>
          </w:p>
          <w:p w14:paraId="0B7AAEB9" w14:textId="77777777" w:rsidR="003C2562" w:rsidRDefault="00CC315B">
            <w:pPr>
              <w:widowControl w:val="0"/>
              <w:rPr>
                <w:iCs/>
                <w:noProof/>
                <w:szCs w:val="22"/>
                <w:lang w:val="lt-LT"/>
              </w:rPr>
            </w:pPr>
            <w:r>
              <w:rPr>
                <w:iCs/>
                <w:noProof/>
                <w:szCs w:val="22"/>
                <w:lang w:val="lt-LT"/>
              </w:rPr>
              <w:t>Propionibacterium acnes</w:t>
            </w:r>
          </w:p>
        </w:tc>
      </w:tr>
      <w:tr w:rsidR="003C2562" w14:paraId="232EA8BE" w14:textId="77777777">
        <w:tc>
          <w:tcPr>
            <w:tcW w:w="9286" w:type="dxa"/>
            <w:tcBorders>
              <w:top w:val="single" w:sz="4" w:space="0" w:color="000000"/>
              <w:left w:val="single" w:sz="4" w:space="0" w:color="000000"/>
              <w:bottom w:val="single" w:sz="4" w:space="0" w:color="000000"/>
              <w:right w:val="single" w:sz="4" w:space="0" w:color="000000"/>
            </w:tcBorders>
            <w:hideMark/>
          </w:tcPr>
          <w:p w14:paraId="604DC941" w14:textId="77777777" w:rsidR="003C2562" w:rsidRDefault="00CC315B">
            <w:pPr>
              <w:widowControl w:val="0"/>
              <w:rPr>
                <w:b/>
                <w:iCs/>
                <w:noProof/>
                <w:szCs w:val="22"/>
                <w:lang w:val="lt-LT"/>
              </w:rPr>
            </w:pPr>
            <w:r>
              <w:rPr>
                <w:b/>
                <w:iCs/>
                <w:noProof/>
                <w:szCs w:val="22"/>
                <w:lang w:val="lt-LT"/>
              </w:rPr>
              <w:t>NATŪRALIAI ATSPARŪS ORGANIZMAI</w:t>
            </w:r>
          </w:p>
        </w:tc>
      </w:tr>
      <w:tr w:rsidR="003C2562" w14:paraId="56C2F00E" w14:textId="77777777">
        <w:tc>
          <w:tcPr>
            <w:tcW w:w="9286" w:type="dxa"/>
            <w:tcBorders>
              <w:top w:val="single" w:sz="4" w:space="0" w:color="000000"/>
              <w:left w:val="single" w:sz="4" w:space="0" w:color="000000"/>
              <w:bottom w:val="single" w:sz="4" w:space="0" w:color="000000"/>
              <w:right w:val="single" w:sz="4" w:space="0" w:color="000000"/>
            </w:tcBorders>
            <w:hideMark/>
          </w:tcPr>
          <w:p w14:paraId="500C4A9A" w14:textId="77777777" w:rsidR="003C2562" w:rsidRDefault="00CC315B">
            <w:pPr>
              <w:widowControl w:val="0"/>
              <w:rPr>
                <w:b/>
                <w:iCs/>
                <w:noProof/>
                <w:szCs w:val="22"/>
                <w:lang w:val="lt-LT" w:eastAsia="lt-LT"/>
              </w:rPr>
            </w:pPr>
            <w:r>
              <w:rPr>
                <w:b/>
                <w:iCs/>
                <w:noProof/>
                <w:szCs w:val="22"/>
                <w:lang w:val="lt-LT"/>
              </w:rPr>
              <w:t>Aerobiniai gramteigiami mikroorganizmai</w:t>
            </w:r>
          </w:p>
          <w:p w14:paraId="0296DE06" w14:textId="77777777" w:rsidR="003C2562" w:rsidRDefault="00CC315B">
            <w:pPr>
              <w:widowControl w:val="0"/>
              <w:rPr>
                <w:iCs/>
                <w:noProof/>
                <w:szCs w:val="22"/>
                <w:lang w:val="lt-LT"/>
              </w:rPr>
            </w:pPr>
            <w:r>
              <w:rPr>
                <w:iCs/>
                <w:noProof/>
                <w:szCs w:val="22"/>
                <w:lang w:val="lt-LT"/>
              </w:rPr>
              <w:t>Actinomyces</w:t>
            </w:r>
          </w:p>
          <w:p w14:paraId="70D04B1E" w14:textId="77777777" w:rsidR="003C2562" w:rsidRDefault="00CC315B">
            <w:pPr>
              <w:widowControl w:val="0"/>
              <w:rPr>
                <w:iCs/>
                <w:noProof/>
                <w:szCs w:val="22"/>
                <w:lang w:val="lt-LT"/>
              </w:rPr>
            </w:pPr>
            <w:r>
              <w:rPr>
                <w:iCs/>
                <w:noProof/>
                <w:szCs w:val="22"/>
                <w:lang w:val="lt-LT"/>
              </w:rPr>
              <w:t>Enteroccus faecium</w:t>
            </w:r>
          </w:p>
          <w:p w14:paraId="01DEADEC" w14:textId="77777777" w:rsidR="003C2562" w:rsidRDefault="00CC315B">
            <w:pPr>
              <w:widowControl w:val="0"/>
              <w:rPr>
                <w:iCs/>
                <w:noProof/>
                <w:szCs w:val="22"/>
                <w:lang w:val="lt-LT"/>
              </w:rPr>
            </w:pPr>
            <w:r>
              <w:rPr>
                <w:iCs/>
                <w:noProof/>
                <w:szCs w:val="22"/>
                <w:lang w:val="lt-LT"/>
              </w:rPr>
              <w:t>Listeria monocytogenes</w:t>
            </w:r>
          </w:p>
        </w:tc>
      </w:tr>
      <w:tr w:rsidR="003C2562" w14:paraId="662AE6C4" w14:textId="77777777">
        <w:tc>
          <w:tcPr>
            <w:tcW w:w="9286" w:type="dxa"/>
            <w:tcBorders>
              <w:top w:val="single" w:sz="4" w:space="0" w:color="000000"/>
              <w:left w:val="single" w:sz="4" w:space="0" w:color="000000"/>
              <w:bottom w:val="single" w:sz="4" w:space="0" w:color="000000"/>
              <w:right w:val="single" w:sz="4" w:space="0" w:color="000000"/>
            </w:tcBorders>
            <w:hideMark/>
          </w:tcPr>
          <w:p w14:paraId="0F802135" w14:textId="77777777" w:rsidR="003C2562" w:rsidRDefault="00CC315B">
            <w:pPr>
              <w:widowControl w:val="0"/>
              <w:rPr>
                <w:b/>
                <w:iCs/>
                <w:noProof/>
                <w:szCs w:val="22"/>
                <w:lang w:val="lt-LT" w:eastAsia="lt-LT"/>
              </w:rPr>
            </w:pPr>
            <w:r>
              <w:rPr>
                <w:b/>
                <w:iCs/>
                <w:noProof/>
                <w:szCs w:val="22"/>
                <w:lang w:val="lt-LT"/>
              </w:rPr>
              <w:t>Aerobiniai gramneigiami mikroorganizmai</w:t>
            </w:r>
          </w:p>
          <w:p w14:paraId="4186A9BF" w14:textId="77777777" w:rsidR="003C2562" w:rsidRDefault="00CC315B">
            <w:pPr>
              <w:widowControl w:val="0"/>
              <w:rPr>
                <w:iCs/>
                <w:noProof/>
                <w:szCs w:val="22"/>
                <w:lang w:val="lt-LT"/>
              </w:rPr>
            </w:pPr>
            <w:r>
              <w:rPr>
                <w:iCs/>
                <w:noProof/>
                <w:szCs w:val="22"/>
                <w:lang w:val="lt-LT"/>
              </w:rPr>
              <w:t>Stenotrophomonas maltophilia</w:t>
            </w:r>
          </w:p>
        </w:tc>
      </w:tr>
      <w:tr w:rsidR="003C2562" w14:paraId="2C6A99DA" w14:textId="77777777">
        <w:tc>
          <w:tcPr>
            <w:tcW w:w="9286" w:type="dxa"/>
            <w:tcBorders>
              <w:top w:val="single" w:sz="4" w:space="0" w:color="000000"/>
              <w:left w:val="single" w:sz="4" w:space="0" w:color="000000"/>
              <w:bottom w:val="single" w:sz="4" w:space="0" w:color="000000"/>
              <w:right w:val="single" w:sz="4" w:space="0" w:color="000000"/>
            </w:tcBorders>
            <w:hideMark/>
          </w:tcPr>
          <w:p w14:paraId="16E3DA00" w14:textId="77777777" w:rsidR="003C2562" w:rsidRDefault="00CC315B">
            <w:pPr>
              <w:widowControl w:val="0"/>
              <w:rPr>
                <w:b/>
                <w:iCs/>
                <w:noProof/>
                <w:szCs w:val="22"/>
                <w:lang w:val="lt-LT" w:eastAsia="lt-LT"/>
              </w:rPr>
            </w:pPr>
            <w:r>
              <w:rPr>
                <w:b/>
                <w:iCs/>
                <w:noProof/>
                <w:szCs w:val="22"/>
                <w:lang w:val="lt-LT"/>
              </w:rPr>
              <w:t>Anaerobiniai mikroorganizmai</w:t>
            </w:r>
          </w:p>
          <w:p w14:paraId="3E2F01F3" w14:textId="77777777" w:rsidR="003C2562" w:rsidRDefault="00CC315B">
            <w:pPr>
              <w:widowControl w:val="0"/>
              <w:rPr>
                <w:iCs/>
                <w:noProof/>
                <w:szCs w:val="22"/>
                <w:lang w:val="lt-LT"/>
              </w:rPr>
            </w:pPr>
            <w:r>
              <w:rPr>
                <w:iCs/>
                <w:noProof/>
                <w:szCs w:val="22"/>
                <w:lang w:val="lt-LT"/>
              </w:rPr>
              <w:t>Manoma, kad taip pat kaip pateikta auksčiau</w:t>
            </w:r>
          </w:p>
        </w:tc>
      </w:tr>
      <w:tr w:rsidR="003C2562" w14:paraId="75F16D84" w14:textId="77777777">
        <w:tc>
          <w:tcPr>
            <w:tcW w:w="9286" w:type="dxa"/>
            <w:tcBorders>
              <w:top w:val="single" w:sz="4" w:space="0" w:color="000000"/>
              <w:left w:val="single" w:sz="4" w:space="0" w:color="000000"/>
              <w:bottom w:val="single" w:sz="4" w:space="0" w:color="000000"/>
              <w:right w:val="single" w:sz="4" w:space="0" w:color="000000"/>
            </w:tcBorders>
            <w:hideMark/>
          </w:tcPr>
          <w:p w14:paraId="109CFA1E" w14:textId="77777777" w:rsidR="003C2562" w:rsidRDefault="00CC315B">
            <w:pPr>
              <w:widowControl w:val="0"/>
              <w:rPr>
                <w:b/>
                <w:iCs/>
                <w:noProof/>
                <w:szCs w:val="22"/>
                <w:lang w:val="lt-LT" w:eastAsia="lt-LT"/>
              </w:rPr>
            </w:pPr>
            <w:r>
              <w:rPr>
                <w:b/>
                <w:iCs/>
                <w:noProof/>
                <w:szCs w:val="22"/>
                <w:lang w:val="lt-LT"/>
              </w:rPr>
              <w:t>Kiti mikroorganizmai</w:t>
            </w:r>
          </w:p>
          <w:p w14:paraId="71341408" w14:textId="77777777" w:rsidR="003C2562" w:rsidRDefault="00CC315B">
            <w:pPr>
              <w:widowControl w:val="0"/>
              <w:rPr>
                <w:iCs/>
                <w:noProof/>
                <w:szCs w:val="22"/>
                <w:lang w:val="lt-LT"/>
              </w:rPr>
            </w:pPr>
            <w:r>
              <w:rPr>
                <w:iCs/>
                <w:noProof/>
                <w:szCs w:val="22"/>
                <w:lang w:val="lt-LT"/>
              </w:rPr>
              <w:t>Ureaplasma urealitycum</w:t>
            </w:r>
          </w:p>
        </w:tc>
      </w:tr>
      <w:tr w:rsidR="003C2562" w14:paraId="535A092F" w14:textId="77777777">
        <w:tc>
          <w:tcPr>
            <w:tcW w:w="9286" w:type="dxa"/>
            <w:tcBorders>
              <w:top w:val="single" w:sz="4" w:space="0" w:color="000000"/>
              <w:left w:val="single" w:sz="4" w:space="0" w:color="000000"/>
              <w:bottom w:val="single" w:sz="4" w:space="0" w:color="000000"/>
              <w:right w:val="single" w:sz="4" w:space="0" w:color="000000"/>
            </w:tcBorders>
            <w:hideMark/>
          </w:tcPr>
          <w:p w14:paraId="4A034F79" w14:textId="77777777" w:rsidR="003C2562" w:rsidRDefault="00CC315B">
            <w:pPr>
              <w:widowControl w:val="0"/>
              <w:rPr>
                <w:iCs/>
                <w:noProof/>
                <w:szCs w:val="22"/>
                <w:lang w:val="lt-LT" w:eastAsia="lt-LT"/>
              </w:rPr>
            </w:pPr>
            <w:r>
              <w:rPr>
                <w:iCs/>
                <w:noProof/>
                <w:szCs w:val="22"/>
                <w:lang w:val="lt-LT"/>
              </w:rPr>
              <w:t>* Klinikinis efektyvumas buvo įrodytas su jautriomis padermėmis, esant patvirtintų</w:t>
            </w:r>
          </w:p>
          <w:p w14:paraId="7C0CABCC" w14:textId="77777777" w:rsidR="003C2562" w:rsidRDefault="00CC315B">
            <w:pPr>
              <w:widowControl w:val="0"/>
              <w:rPr>
                <w:iCs/>
                <w:noProof/>
                <w:szCs w:val="22"/>
                <w:lang w:val="lt-LT"/>
              </w:rPr>
            </w:pPr>
            <w:r>
              <w:rPr>
                <w:iCs/>
                <w:noProof/>
                <w:szCs w:val="22"/>
                <w:lang w:val="lt-LT"/>
              </w:rPr>
              <w:t>klinikinių indikacijų</w:t>
            </w:r>
          </w:p>
          <w:p w14:paraId="0D279EF5" w14:textId="77777777" w:rsidR="003C2562" w:rsidRDefault="00CC315B">
            <w:pPr>
              <w:widowControl w:val="0"/>
              <w:rPr>
                <w:iCs/>
                <w:noProof/>
                <w:szCs w:val="22"/>
                <w:lang w:val="lt-LT"/>
              </w:rPr>
            </w:pPr>
            <w:r>
              <w:rPr>
                <w:iCs/>
                <w:noProof/>
                <w:szCs w:val="22"/>
                <w:lang w:val="lt-LT"/>
              </w:rPr>
              <w:t>+ Rezistentiškumo rodiklis ≥ 50 % vienoje arba daugiau ES valstybių</w:t>
            </w:r>
          </w:p>
          <w:p w14:paraId="4409DB92" w14:textId="77777777" w:rsidR="003C2562" w:rsidRDefault="00CC315B">
            <w:pPr>
              <w:widowControl w:val="0"/>
              <w:rPr>
                <w:iCs/>
                <w:noProof/>
                <w:szCs w:val="22"/>
                <w:lang w:val="lt-LT"/>
              </w:rPr>
            </w:pPr>
            <w:r>
              <w:rPr>
                <w:iCs/>
                <w:noProof/>
                <w:szCs w:val="22"/>
                <w:lang w:val="lt-LT"/>
              </w:rPr>
              <w:t>($): Natūralus vidutinis jautrumas, nesant įgyto rezistentiškumo mechanizmo</w:t>
            </w:r>
          </w:p>
          <w:p w14:paraId="49393D37" w14:textId="77777777" w:rsidR="003C2562" w:rsidRDefault="00CC315B">
            <w:pPr>
              <w:widowControl w:val="0"/>
              <w:rPr>
                <w:iCs/>
                <w:noProof/>
                <w:szCs w:val="22"/>
                <w:lang w:val="lt-LT"/>
              </w:rPr>
            </w:pPr>
            <w:r>
              <w:rPr>
                <w:iCs/>
                <w:noProof/>
                <w:szCs w:val="22"/>
                <w:lang w:val="lt-LT"/>
              </w:rPr>
              <w:t>(1): Buvo atliekami tyrimai su eksperimentiniais gyvūnais, užkrėstais infekcine liga, įkvepiant</w:t>
            </w:r>
          </w:p>
          <w:p w14:paraId="33EE4444" w14:textId="77777777" w:rsidR="003C2562" w:rsidRDefault="00CC315B">
            <w:pPr>
              <w:widowControl w:val="0"/>
              <w:rPr>
                <w:iCs/>
                <w:noProof/>
                <w:szCs w:val="22"/>
                <w:lang w:val="lt-LT"/>
              </w:rPr>
            </w:pPr>
            <w:r>
              <w:rPr>
                <w:i/>
                <w:iCs/>
                <w:noProof/>
                <w:szCs w:val="22"/>
                <w:lang w:val="lt-LT"/>
              </w:rPr>
              <w:t>Bacillus anthracis</w:t>
            </w:r>
            <w:r>
              <w:rPr>
                <w:iCs/>
                <w:noProof/>
                <w:szCs w:val="22"/>
                <w:lang w:val="lt-LT"/>
              </w:rPr>
              <w:t xml:space="preserve"> sporų; šių tyrimų metu nustatyta, kad anksti po kontakto pradėjus vartoti</w:t>
            </w:r>
          </w:p>
          <w:p w14:paraId="56BDC403" w14:textId="77777777" w:rsidR="003C2562" w:rsidRDefault="00CC315B">
            <w:pPr>
              <w:widowControl w:val="0"/>
              <w:rPr>
                <w:iCs/>
                <w:noProof/>
                <w:szCs w:val="22"/>
                <w:lang w:val="lt-LT"/>
              </w:rPr>
            </w:pPr>
            <w:r>
              <w:rPr>
                <w:iCs/>
                <w:noProof/>
                <w:szCs w:val="22"/>
                <w:lang w:val="lt-LT"/>
              </w:rPr>
              <w:t>antibiotikus išvengiama ligos pasireiškimo, jei gydymas paskirtas taip, kad sporų kiekis</w:t>
            </w:r>
          </w:p>
          <w:p w14:paraId="491582BA" w14:textId="77777777" w:rsidR="003C2562" w:rsidRDefault="00CC315B">
            <w:pPr>
              <w:widowControl w:val="0"/>
              <w:rPr>
                <w:iCs/>
                <w:noProof/>
                <w:szCs w:val="22"/>
                <w:lang w:val="lt-LT"/>
              </w:rPr>
            </w:pPr>
            <w:r>
              <w:rPr>
                <w:iCs/>
                <w:noProof/>
                <w:szCs w:val="22"/>
                <w:lang w:val="lt-LT"/>
              </w:rPr>
              <w:t>organizme sumažėtų iki lygio, mažesnio, nei užkrečiamoji dozė. Manoma, kad nuo</w:t>
            </w:r>
          </w:p>
          <w:p w14:paraId="5944F907" w14:textId="77777777" w:rsidR="003C2562" w:rsidRDefault="00CC315B">
            <w:pPr>
              <w:widowControl w:val="0"/>
              <w:rPr>
                <w:iCs/>
                <w:noProof/>
                <w:szCs w:val="22"/>
                <w:lang w:val="lt-LT"/>
              </w:rPr>
            </w:pPr>
            <w:r>
              <w:rPr>
                <w:iCs/>
                <w:noProof/>
                <w:szCs w:val="22"/>
                <w:lang w:val="lt-LT"/>
              </w:rPr>
              <w:t>juodligės infekcijos žmones apsaugo dviejų mėnesių trukmės suaugusiųjų gydymas</w:t>
            </w:r>
          </w:p>
          <w:p w14:paraId="46126B1E" w14:textId="77777777" w:rsidR="003C2562" w:rsidRDefault="00CC315B">
            <w:pPr>
              <w:widowControl w:val="0"/>
              <w:rPr>
                <w:iCs/>
                <w:noProof/>
                <w:szCs w:val="22"/>
                <w:lang w:val="lt-LT"/>
              </w:rPr>
            </w:pPr>
            <w:r>
              <w:rPr>
                <w:iCs/>
                <w:noProof/>
                <w:szCs w:val="22"/>
                <w:lang w:val="lt-LT"/>
              </w:rPr>
              <w:t>geriamosios formos ciprofloksacinu, šią 500 mg dozę skiriant du kartus per parą. Gydantis</w:t>
            </w:r>
          </w:p>
          <w:p w14:paraId="4BA4351D" w14:textId="77777777" w:rsidR="003C2562" w:rsidRDefault="00CC315B">
            <w:pPr>
              <w:widowControl w:val="0"/>
              <w:rPr>
                <w:iCs/>
                <w:noProof/>
                <w:szCs w:val="22"/>
                <w:lang w:val="lt-LT"/>
              </w:rPr>
            </w:pPr>
            <w:r>
              <w:rPr>
                <w:iCs/>
                <w:noProof/>
                <w:szCs w:val="22"/>
                <w:lang w:val="lt-LT"/>
              </w:rPr>
              <w:t>gydytojas turėtų vadovautis šalies ir (arba) tarptautiniuose sutarimo dokumentuose pateikta</w:t>
            </w:r>
          </w:p>
          <w:p w14:paraId="759683DB" w14:textId="77777777" w:rsidR="003C2562" w:rsidRDefault="00CC315B">
            <w:pPr>
              <w:widowControl w:val="0"/>
              <w:rPr>
                <w:iCs/>
                <w:noProof/>
                <w:szCs w:val="22"/>
                <w:lang w:val="lt-LT"/>
              </w:rPr>
            </w:pPr>
            <w:r>
              <w:rPr>
                <w:iCs/>
                <w:noProof/>
                <w:szCs w:val="22"/>
                <w:lang w:val="lt-LT"/>
              </w:rPr>
              <w:t>informacija apie juodligės gydymą.</w:t>
            </w:r>
          </w:p>
          <w:p w14:paraId="2A4D5F19" w14:textId="77777777" w:rsidR="003C2562" w:rsidRDefault="00CC315B">
            <w:pPr>
              <w:widowControl w:val="0"/>
              <w:rPr>
                <w:iCs/>
                <w:noProof/>
                <w:szCs w:val="22"/>
                <w:lang w:val="lt-LT"/>
              </w:rPr>
            </w:pPr>
            <w:r>
              <w:rPr>
                <w:iCs/>
                <w:noProof/>
                <w:szCs w:val="22"/>
                <w:lang w:val="lt-LT"/>
              </w:rPr>
              <w:t xml:space="preserve">(2): Meticilinui atsparūs </w:t>
            </w:r>
            <w:r>
              <w:rPr>
                <w:i/>
                <w:iCs/>
                <w:noProof/>
                <w:szCs w:val="22"/>
                <w:lang w:val="lt-LT"/>
              </w:rPr>
              <w:t>S.aureus</w:t>
            </w:r>
            <w:r>
              <w:rPr>
                <w:iCs/>
                <w:noProof/>
                <w:szCs w:val="22"/>
                <w:lang w:val="lt-LT"/>
              </w:rPr>
              <w:t xml:space="preserve"> labai dažnai būna taip pat atsparūs ir fuorochinolonams. Visų</w:t>
            </w:r>
          </w:p>
          <w:p w14:paraId="75460357" w14:textId="77777777" w:rsidR="003C2562" w:rsidRDefault="00CC315B">
            <w:pPr>
              <w:widowControl w:val="0"/>
              <w:rPr>
                <w:iCs/>
                <w:noProof/>
                <w:szCs w:val="22"/>
                <w:lang w:val="lt-LT"/>
              </w:rPr>
            </w:pPr>
            <w:r>
              <w:rPr>
                <w:iCs/>
                <w:noProof/>
                <w:szCs w:val="22"/>
                <w:lang w:val="lt-LT"/>
              </w:rPr>
              <w:t>stafilokokų rūšių rezistentiškumo meticilinui rodiklis yra apie 20–50% ir paprastai yra</w:t>
            </w:r>
          </w:p>
          <w:p w14:paraId="19FB28D4" w14:textId="77777777" w:rsidR="003C2562" w:rsidRDefault="00CC315B">
            <w:pPr>
              <w:widowControl w:val="0"/>
              <w:rPr>
                <w:iCs/>
                <w:noProof/>
                <w:szCs w:val="22"/>
                <w:lang w:val="lt-LT"/>
              </w:rPr>
            </w:pPr>
            <w:r>
              <w:rPr>
                <w:iCs/>
                <w:noProof/>
                <w:szCs w:val="22"/>
                <w:lang w:val="lt-LT"/>
              </w:rPr>
              <w:t>aukštesnis nei ligoninės padermės.</w:t>
            </w:r>
          </w:p>
        </w:tc>
      </w:tr>
    </w:tbl>
    <w:p w14:paraId="401F2472" w14:textId="77777777" w:rsidR="003C2562" w:rsidRDefault="003C2562">
      <w:pPr>
        <w:widowControl w:val="0"/>
        <w:rPr>
          <w:iCs/>
          <w:noProof/>
          <w:szCs w:val="22"/>
          <w:lang w:val="lt-LT" w:eastAsia="lt-LT"/>
        </w:rPr>
      </w:pPr>
    </w:p>
    <w:p w14:paraId="05C5F120" w14:textId="77777777" w:rsidR="003C2562" w:rsidRDefault="00CC315B">
      <w:pPr>
        <w:widowControl w:val="0"/>
        <w:ind w:left="567" w:hanging="567"/>
        <w:outlineLvl w:val="2"/>
        <w:rPr>
          <w:b/>
          <w:iCs/>
          <w:noProof/>
          <w:kern w:val="28"/>
          <w:szCs w:val="22"/>
          <w:lang w:val="lt-LT" w:eastAsia="lt-LT"/>
        </w:rPr>
      </w:pPr>
      <w:bookmarkStart w:id="34" w:name="_Toc129243113"/>
      <w:bookmarkStart w:id="35" w:name="_Toc129243238"/>
      <w:r>
        <w:rPr>
          <w:b/>
          <w:iCs/>
          <w:noProof/>
          <w:kern w:val="28"/>
          <w:szCs w:val="22"/>
          <w:lang w:val="lt-LT" w:eastAsia="lt-LT"/>
        </w:rPr>
        <w:lastRenderedPageBreak/>
        <w:t>5.2</w:t>
      </w:r>
      <w:r>
        <w:rPr>
          <w:b/>
          <w:iCs/>
          <w:noProof/>
          <w:kern w:val="28"/>
          <w:szCs w:val="22"/>
          <w:lang w:val="lt-LT" w:eastAsia="lt-LT"/>
        </w:rPr>
        <w:tab/>
        <w:t>Farmakokinetinės savybės</w:t>
      </w:r>
      <w:bookmarkEnd w:id="34"/>
      <w:bookmarkEnd w:id="35"/>
    </w:p>
    <w:p w14:paraId="15C00596" w14:textId="77777777" w:rsidR="003C2562" w:rsidRDefault="003C2562">
      <w:pPr>
        <w:widowControl w:val="0"/>
        <w:rPr>
          <w:iCs/>
          <w:noProof/>
          <w:szCs w:val="22"/>
          <w:lang w:val="lt-LT" w:eastAsia="x-none"/>
        </w:rPr>
      </w:pPr>
    </w:p>
    <w:p w14:paraId="02A2FE5F" w14:textId="77777777" w:rsidR="003C2562" w:rsidRDefault="00CC315B">
      <w:pPr>
        <w:widowControl w:val="0"/>
        <w:autoSpaceDE w:val="0"/>
        <w:autoSpaceDN w:val="0"/>
        <w:adjustRightInd w:val="0"/>
        <w:rPr>
          <w:iCs/>
          <w:szCs w:val="22"/>
          <w:u w:val="single"/>
          <w:lang w:val="lt-LT" w:eastAsia="lt-LT"/>
        </w:rPr>
      </w:pPr>
      <w:r>
        <w:rPr>
          <w:iCs/>
          <w:szCs w:val="22"/>
          <w:u w:val="single"/>
          <w:lang w:val="lt-LT" w:eastAsia="lt-LT"/>
        </w:rPr>
        <w:t>Absorbcija</w:t>
      </w:r>
    </w:p>
    <w:p w14:paraId="420542CD" w14:textId="77777777" w:rsidR="003C2562" w:rsidRDefault="00CC315B">
      <w:pPr>
        <w:widowControl w:val="0"/>
        <w:autoSpaceDE w:val="0"/>
        <w:autoSpaceDN w:val="0"/>
        <w:adjustRightInd w:val="0"/>
        <w:rPr>
          <w:szCs w:val="22"/>
          <w:lang w:val="lt-LT"/>
        </w:rPr>
      </w:pPr>
      <w:r>
        <w:rPr>
          <w:szCs w:val="22"/>
          <w:lang w:val="lt-LT"/>
        </w:rPr>
        <w:t xml:space="preserve">Po intraveninės </w:t>
      </w:r>
      <w:proofErr w:type="spellStart"/>
      <w:r>
        <w:rPr>
          <w:szCs w:val="22"/>
          <w:lang w:val="lt-LT"/>
        </w:rPr>
        <w:t>ciprofloksacino</w:t>
      </w:r>
      <w:proofErr w:type="spellEnd"/>
      <w:r>
        <w:rPr>
          <w:szCs w:val="22"/>
          <w:lang w:val="lt-LT"/>
        </w:rPr>
        <w:t xml:space="preserve"> infuzijos vidutinė didžiausia koncentracija kraujo serume buvo pasiekta infuzijos pabaigoje. </w:t>
      </w:r>
      <w:proofErr w:type="spellStart"/>
      <w:r>
        <w:rPr>
          <w:szCs w:val="22"/>
          <w:lang w:val="lt-LT"/>
        </w:rPr>
        <w:t>Ciprofloksacino</w:t>
      </w:r>
      <w:proofErr w:type="spellEnd"/>
      <w:r>
        <w:rPr>
          <w:szCs w:val="22"/>
          <w:lang w:val="lt-LT"/>
        </w:rPr>
        <w:t xml:space="preserve"> farmakokinetika buvo tiesiškai priklausoma nuo dozės apimties iki 400 mg intraveninės dozės.</w:t>
      </w:r>
    </w:p>
    <w:p w14:paraId="5EE08678" w14:textId="77777777" w:rsidR="003C2562" w:rsidRDefault="003C2562">
      <w:pPr>
        <w:widowControl w:val="0"/>
        <w:autoSpaceDE w:val="0"/>
        <w:autoSpaceDN w:val="0"/>
        <w:adjustRightInd w:val="0"/>
        <w:rPr>
          <w:szCs w:val="22"/>
          <w:lang w:val="lt-LT"/>
        </w:rPr>
      </w:pPr>
    </w:p>
    <w:p w14:paraId="66938BD3" w14:textId="77777777" w:rsidR="003C2562" w:rsidRDefault="00CC315B">
      <w:pPr>
        <w:widowControl w:val="0"/>
        <w:autoSpaceDE w:val="0"/>
        <w:autoSpaceDN w:val="0"/>
        <w:adjustRightInd w:val="0"/>
        <w:rPr>
          <w:szCs w:val="22"/>
          <w:lang w:val="lt-LT"/>
        </w:rPr>
      </w:pPr>
      <w:r>
        <w:rPr>
          <w:szCs w:val="22"/>
          <w:lang w:val="lt-LT"/>
        </w:rPr>
        <w:t xml:space="preserve">Palyginus dviejų dozavimo režimų farmakokinetikos parametrus, skiriant vaistinį preparatą du kartus per parą ir tris kartus per parą, nebuvo stebėta </w:t>
      </w:r>
      <w:proofErr w:type="spellStart"/>
      <w:r>
        <w:rPr>
          <w:szCs w:val="22"/>
          <w:lang w:val="lt-LT"/>
        </w:rPr>
        <w:t>ciprofloksacino</w:t>
      </w:r>
      <w:proofErr w:type="spellEnd"/>
      <w:r>
        <w:rPr>
          <w:szCs w:val="22"/>
          <w:lang w:val="lt-LT"/>
        </w:rPr>
        <w:t xml:space="preserve"> ir jo metabolitų akivaizdžios akumuliacijos.</w:t>
      </w:r>
    </w:p>
    <w:p w14:paraId="4567FC83" w14:textId="77777777" w:rsidR="003C2562" w:rsidRDefault="003C2562">
      <w:pPr>
        <w:widowControl w:val="0"/>
        <w:autoSpaceDE w:val="0"/>
        <w:autoSpaceDN w:val="0"/>
        <w:adjustRightInd w:val="0"/>
        <w:rPr>
          <w:szCs w:val="22"/>
          <w:lang w:val="lt-LT"/>
        </w:rPr>
      </w:pPr>
    </w:p>
    <w:p w14:paraId="414F05C8" w14:textId="77777777" w:rsidR="003C2562" w:rsidRDefault="00CC315B">
      <w:pPr>
        <w:widowControl w:val="0"/>
        <w:autoSpaceDE w:val="0"/>
        <w:autoSpaceDN w:val="0"/>
        <w:adjustRightInd w:val="0"/>
        <w:rPr>
          <w:szCs w:val="22"/>
          <w:lang w:val="lt-LT"/>
        </w:rPr>
      </w:pPr>
      <w:r>
        <w:rPr>
          <w:szCs w:val="22"/>
          <w:lang w:val="lt-LT"/>
        </w:rPr>
        <w:t xml:space="preserve">Paskyrus 60 minučių trunkančią 200 mg </w:t>
      </w:r>
      <w:proofErr w:type="spellStart"/>
      <w:r>
        <w:rPr>
          <w:szCs w:val="22"/>
          <w:lang w:val="lt-LT"/>
        </w:rPr>
        <w:t>ciprofloksacino</w:t>
      </w:r>
      <w:proofErr w:type="spellEnd"/>
      <w:r>
        <w:rPr>
          <w:szCs w:val="22"/>
          <w:lang w:val="lt-LT"/>
        </w:rPr>
        <w:t xml:space="preserve"> infuziją arba geriamąją 250 mg </w:t>
      </w:r>
      <w:proofErr w:type="spellStart"/>
      <w:r>
        <w:rPr>
          <w:szCs w:val="22"/>
          <w:lang w:val="lt-LT"/>
        </w:rPr>
        <w:t>ciprofloksacino</w:t>
      </w:r>
      <w:proofErr w:type="spellEnd"/>
      <w:r>
        <w:rPr>
          <w:szCs w:val="22"/>
          <w:lang w:val="lt-LT"/>
        </w:rPr>
        <w:t xml:space="preserve"> formą kas 12 valandų, gauti ekvivalentiški plotai po serumo koncentracijos laiko kreive (AUC).</w:t>
      </w:r>
    </w:p>
    <w:p w14:paraId="0F9D9B7B" w14:textId="77777777" w:rsidR="003C2562" w:rsidRDefault="003C2562">
      <w:pPr>
        <w:widowControl w:val="0"/>
        <w:autoSpaceDE w:val="0"/>
        <w:autoSpaceDN w:val="0"/>
        <w:adjustRightInd w:val="0"/>
        <w:rPr>
          <w:szCs w:val="22"/>
          <w:lang w:val="lt-LT"/>
        </w:rPr>
      </w:pPr>
    </w:p>
    <w:p w14:paraId="2C627EA6" w14:textId="77777777" w:rsidR="003C2562" w:rsidRDefault="00CC315B">
      <w:pPr>
        <w:widowControl w:val="0"/>
        <w:autoSpaceDE w:val="0"/>
        <w:autoSpaceDN w:val="0"/>
        <w:adjustRightInd w:val="0"/>
        <w:rPr>
          <w:szCs w:val="22"/>
          <w:lang w:val="lt-LT"/>
        </w:rPr>
      </w:pPr>
      <w:r>
        <w:rPr>
          <w:szCs w:val="22"/>
          <w:lang w:val="lt-LT"/>
        </w:rPr>
        <w:t xml:space="preserve">60 minučių trukusi 400 mg </w:t>
      </w:r>
      <w:proofErr w:type="spellStart"/>
      <w:r>
        <w:rPr>
          <w:szCs w:val="22"/>
          <w:lang w:val="lt-LT"/>
        </w:rPr>
        <w:t>ciprofloksacino</w:t>
      </w:r>
      <w:proofErr w:type="spellEnd"/>
      <w:r>
        <w:rPr>
          <w:szCs w:val="22"/>
          <w:lang w:val="lt-LT"/>
        </w:rPr>
        <w:t xml:space="preserve"> intraveninė infuzija, skiriama kas 12 valandų, buvo biologiškai ekvivalentiška 500 mg geriamosios formos dozei, skiriant kas 12 valandų, atsižvelgiant į AUC.</w:t>
      </w:r>
    </w:p>
    <w:p w14:paraId="59A16C49" w14:textId="77777777" w:rsidR="003C2562" w:rsidRDefault="003C2562">
      <w:pPr>
        <w:widowControl w:val="0"/>
        <w:autoSpaceDE w:val="0"/>
        <w:autoSpaceDN w:val="0"/>
        <w:adjustRightInd w:val="0"/>
        <w:rPr>
          <w:szCs w:val="22"/>
          <w:lang w:val="lt-LT"/>
        </w:rPr>
      </w:pPr>
    </w:p>
    <w:p w14:paraId="20C41F63" w14:textId="77777777" w:rsidR="003C2562" w:rsidRDefault="00CC315B">
      <w:pPr>
        <w:widowControl w:val="0"/>
        <w:autoSpaceDE w:val="0"/>
        <w:autoSpaceDN w:val="0"/>
        <w:adjustRightInd w:val="0"/>
        <w:rPr>
          <w:szCs w:val="22"/>
          <w:lang w:val="lt-LT"/>
        </w:rPr>
      </w:pPr>
      <w:r>
        <w:rPr>
          <w:szCs w:val="22"/>
          <w:lang w:val="lt-LT"/>
        </w:rPr>
        <w:t xml:space="preserve">Skiriant 400 mg dozę, sulašinant į veną per 60 minučių kas 12 valandų, gautas </w:t>
      </w:r>
      <w:proofErr w:type="spellStart"/>
      <w:r>
        <w:rPr>
          <w:szCs w:val="22"/>
          <w:lang w:val="lt-LT"/>
        </w:rPr>
        <w:t>C</w:t>
      </w:r>
      <w:r>
        <w:rPr>
          <w:szCs w:val="22"/>
          <w:vertAlign w:val="subscript"/>
          <w:lang w:val="lt-LT"/>
        </w:rPr>
        <w:t>max</w:t>
      </w:r>
      <w:proofErr w:type="spellEnd"/>
      <w:r>
        <w:rPr>
          <w:szCs w:val="22"/>
          <w:lang w:val="lt-LT"/>
        </w:rPr>
        <w:t xml:space="preserve"> rodiklis, panašus į tą, kuris buvo gautas skiriant 750 mg geriamųjų </w:t>
      </w:r>
      <w:proofErr w:type="spellStart"/>
      <w:r>
        <w:rPr>
          <w:szCs w:val="22"/>
        </w:rPr>
        <w:t>vaistinių</w:t>
      </w:r>
      <w:proofErr w:type="spellEnd"/>
      <w:r>
        <w:rPr>
          <w:szCs w:val="22"/>
        </w:rPr>
        <w:t xml:space="preserve"> </w:t>
      </w:r>
      <w:proofErr w:type="spellStart"/>
      <w:r>
        <w:rPr>
          <w:szCs w:val="22"/>
        </w:rPr>
        <w:t>preparatų</w:t>
      </w:r>
      <w:proofErr w:type="spellEnd"/>
      <w:r>
        <w:rPr>
          <w:szCs w:val="22"/>
          <w:lang w:val="lt-LT"/>
        </w:rPr>
        <w:t xml:space="preserve"> dozę.</w:t>
      </w:r>
    </w:p>
    <w:p w14:paraId="1EF4DDE7" w14:textId="77777777" w:rsidR="003C2562" w:rsidRDefault="003C2562">
      <w:pPr>
        <w:widowControl w:val="0"/>
        <w:autoSpaceDE w:val="0"/>
        <w:autoSpaceDN w:val="0"/>
        <w:adjustRightInd w:val="0"/>
        <w:rPr>
          <w:szCs w:val="22"/>
          <w:lang w:val="lt-LT"/>
        </w:rPr>
      </w:pPr>
    </w:p>
    <w:p w14:paraId="32F19E97" w14:textId="77777777" w:rsidR="003C2562" w:rsidRDefault="00CC315B">
      <w:pPr>
        <w:widowControl w:val="0"/>
        <w:autoSpaceDE w:val="0"/>
        <w:autoSpaceDN w:val="0"/>
        <w:adjustRightInd w:val="0"/>
        <w:rPr>
          <w:szCs w:val="22"/>
          <w:lang w:val="lt-LT"/>
        </w:rPr>
      </w:pPr>
      <w:r>
        <w:rPr>
          <w:szCs w:val="22"/>
          <w:lang w:val="lt-LT"/>
        </w:rPr>
        <w:t xml:space="preserve">60 minučių trukusi 400 mg </w:t>
      </w:r>
      <w:proofErr w:type="spellStart"/>
      <w:r>
        <w:rPr>
          <w:szCs w:val="22"/>
          <w:lang w:val="lt-LT"/>
        </w:rPr>
        <w:t>ciprofloksacino</w:t>
      </w:r>
      <w:proofErr w:type="spellEnd"/>
      <w:r>
        <w:rPr>
          <w:szCs w:val="22"/>
          <w:lang w:val="lt-LT"/>
        </w:rPr>
        <w:t xml:space="preserve"> intraveninė infuzija, skiriama kas 8 valandas, atsižvelgiant į AUC, buvo ekvivalentiška 750 mg geriamųjų </w:t>
      </w:r>
      <w:proofErr w:type="spellStart"/>
      <w:r>
        <w:rPr>
          <w:szCs w:val="22"/>
        </w:rPr>
        <w:t>vaistinių</w:t>
      </w:r>
      <w:proofErr w:type="spellEnd"/>
      <w:r>
        <w:rPr>
          <w:szCs w:val="22"/>
        </w:rPr>
        <w:t xml:space="preserve"> </w:t>
      </w:r>
      <w:proofErr w:type="spellStart"/>
      <w:r>
        <w:rPr>
          <w:szCs w:val="22"/>
        </w:rPr>
        <w:t>preparatų</w:t>
      </w:r>
      <w:proofErr w:type="spellEnd"/>
      <w:r>
        <w:rPr>
          <w:szCs w:val="22"/>
          <w:lang w:val="lt-LT"/>
        </w:rPr>
        <w:t xml:space="preserve"> dozei, kuri buvo skiriama kas 12 valandų.</w:t>
      </w:r>
    </w:p>
    <w:p w14:paraId="7A5DDF1E" w14:textId="77777777" w:rsidR="003C2562" w:rsidRDefault="003C2562">
      <w:pPr>
        <w:widowControl w:val="0"/>
        <w:autoSpaceDE w:val="0"/>
        <w:autoSpaceDN w:val="0"/>
        <w:adjustRightInd w:val="0"/>
        <w:rPr>
          <w:szCs w:val="22"/>
          <w:lang w:val="lt-LT"/>
        </w:rPr>
      </w:pPr>
    </w:p>
    <w:p w14:paraId="7E45810C" w14:textId="77777777" w:rsidR="003C2562" w:rsidRDefault="00CC315B">
      <w:pPr>
        <w:widowControl w:val="0"/>
        <w:autoSpaceDE w:val="0"/>
        <w:autoSpaceDN w:val="0"/>
        <w:adjustRightInd w:val="0"/>
        <w:rPr>
          <w:iCs/>
          <w:szCs w:val="22"/>
          <w:u w:val="single"/>
          <w:lang w:val="lt-LT" w:eastAsia="lt-LT"/>
        </w:rPr>
      </w:pPr>
      <w:r>
        <w:rPr>
          <w:iCs/>
          <w:szCs w:val="22"/>
          <w:u w:val="single"/>
          <w:lang w:val="lt-LT" w:eastAsia="lt-LT"/>
        </w:rPr>
        <w:t>Pasiskirstymas</w:t>
      </w:r>
    </w:p>
    <w:p w14:paraId="4B74B301" w14:textId="77777777" w:rsidR="003C2562" w:rsidRDefault="00CC315B">
      <w:pPr>
        <w:widowControl w:val="0"/>
        <w:rPr>
          <w:iCs/>
          <w:noProof/>
          <w:szCs w:val="22"/>
          <w:lang w:val="lt-LT" w:eastAsia="lt-LT"/>
        </w:rPr>
      </w:pPr>
      <w:r>
        <w:rPr>
          <w:iCs/>
          <w:noProof/>
          <w:szCs w:val="22"/>
          <w:lang w:val="lt-LT" w:eastAsia="x-none"/>
        </w:rPr>
        <w:t>Ciprofloksacinas nestipriai jungiasi su baltymais (20–30 %), o kraujo plazmoje daugiausia nejonizuotoje formoje esančios medžiagos pasiskirstymo tūris yra didelis, pastovus, siekiantis 2–3 l/kg kūno svorio. Didelės ciprofloksacino koncentracijos susidaro daugelyje audinių, pavyzdžiui, plaučiuose (epiteliniame skystyje, alveolių makrofaguose, biopsiniame audinyje), sinusuose ir uždegimo pažeistose vietose (kantaridinių pūslelių skystyje) arba šlapimo takų bei lytinėje sistemoje (šlapime, prostatoje, gimdos gleivinėje), kur bendroji koncentracija viršija koncentraciją kraujo plazmoje.</w:t>
      </w:r>
    </w:p>
    <w:p w14:paraId="5703FAC3" w14:textId="77777777" w:rsidR="003C2562" w:rsidRDefault="003C2562">
      <w:pPr>
        <w:widowControl w:val="0"/>
        <w:autoSpaceDE w:val="0"/>
        <w:autoSpaceDN w:val="0"/>
        <w:adjustRightInd w:val="0"/>
        <w:rPr>
          <w:i/>
          <w:iCs/>
          <w:szCs w:val="22"/>
          <w:lang w:val="lt-LT" w:eastAsia="lt-LT"/>
        </w:rPr>
      </w:pPr>
    </w:p>
    <w:p w14:paraId="4EB7FD08" w14:textId="77777777" w:rsidR="003C2562" w:rsidRDefault="00CC315B">
      <w:pPr>
        <w:widowControl w:val="0"/>
        <w:autoSpaceDE w:val="0"/>
        <w:autoSpaceDN w:val="0"/>
        <w:adjustRightInd w:val="0"/>
        <w:rPr>
          <w:iCs/>
          <w:szCs w:val="22"/>
          <w:u w:val="single"/>
          <w:lang w:val="lt-LT" w:eastAsia="lt-LT"/>
        </w:rPr>
      </w:pPr>
      <w:proofErr w:type="spellStart"/>
      <w:r>
        <w:rPr>
          <w:iCs/>
          <w:szCs w:val="22"/>
          <w:u w:val="single"/>
          <w:lang w:val="lt-LT" w:eastAsia="lt-LT"/>
        </w:rPr>
        <w:t>Biotransformacija</w:t>
      </w:r>
      <w:proofErr w:type="spellEnd"/>
    </w:p>
    <w:p w14:paraId="0372EEDB" w14:textId="77777777" w:rsidR="003C2562" w:rsidRDefault="00CC315B">
      <w:pPr>
        <w:widowControl w:val="0"/>
        <w:rPr>
          <w:iCs/>
          <w:noProof/>
          <w:szCs w:val="22"/>
          <w:lang w:val="lt-LT" w:eastAsia="lt-LT"/>
        </w:rPr>
      </w:pPr>
      <w:r>
        <w:rPr>
          <w:iCs/>
          <w:noProof/>
          <w:szCs w:val="22"/>
          <w:lang w:val="lt-LT" w:eastAsia="x-none"/>
        </w:rPr>
        <w:t xml:space="preserve">Buvo gautos žemos keturių metabolitų koncentracijos, jie buvo identifikuoti, kaip: desetilenciprofloksacinas (M 1), sulfociprofloksacinas (M 2), oksociprofloksacinas (M 3) ir formilciprofloksacinas (M 4). Metabolitai pasižymi antimikrobiniu veikimu </w:t>
      </w:r>
      <w:r>
        <w:rPr>
          <w:i/>
          <w:iCs/>
          <w:noProof/>
          <w:szCs w:val="22"/>
          <w:lang w:val="lt-LT" w:eastAsia="x-none"/>
        </w:rPr>
        <w:t>in vitro</w:t>
      </w:r>
      <w:r>
        <w:rPr>
          <w:iCs/>
          <w:noProof/>
          <w:szCs w:val="22"/>
          <w:lang w:val="lt-LT" w:eastAsia="x-none"/>
        </w:rPr>
        <w:t>, bet jis pasireiškia silpniau, nei pirminis junginys.</w:t>
      </w:r>
    </w:p>
    <w:p w14:paraId="6B41FDF4" w14:textId="77777777" w:rsidR="003C2562" w:rsidRDefault="00CC315B">
      <w:pPr>
        <w:widowControl w:val="0"/>
        <w:rPr>
          <w:iCs/>
          <w:noProof/>
          <w:szCs w:val="22"/>
          <w:lang w:val="lt-LT" w:eastAsia="x-none"/>
        </w:rPr>
      </w:pPr>
      <w:r>
        <w:rPr>
          <w:iCs/>
          <w:noProof/>
          <w:szCs w:val="22"/>
          <w:lang w:val="lt-LT" w:eastAsia="x-none"/>
        </w:rPr>
        <w:t>Žinoma, kad ciprofloksacinas yra vidutiniškai stipriai veikiantis CYP 450 1A2 fermentų inhibitorius.</w:t>
      </w:r>
    </w:p>
    <w:p w14:paraId="5DB874E5" w14:textId="77777777" w:rsidR="003C2562" w:rsidRDefault="003C2562">
      <w:pPr>
        <w:widowControl w:val="0"/>
        <w:autoSpaceDE w:val="0"/>
        <w:autoSpaceDN w:val="0"/>
        <w:adjustRightInd w:val="0"/>
        <w:rPr>
          <w:szCs w:val="22"/>
          <w:lang w:val="lt-LT" w:eastAsia="lt-LT"/>
        </w:rPr>
      </w:pPr>
    </w:p>
    <w:p w14:paraId="08696DC1" w14:textId="77777777" w:rsidR="003C2562" w:rsidRDefault="00CC315B">
      <w:pPr>
        <w:widowControl w:val="0"/>
        <w:autoSpaceDE w:val="0"/>
        <w:autoSpaceDN w:val="0"/>
        <w:adjustRightInd w:val="0"/>
        <w:rPr>
          <w:iCs/>
          <w:szCs w:val="22"/>
          <w:u w:val="single"/>
          <w:lang w:val="lt-LT" w:eastAsia="lt-LT"/>
        </w:rPr>
      </w:pPr>
      <w:r>
        <w:rPr>
          <w:iCs/>
          <w:szCs w:val="22"/>
          <w:u w:val="single"/>
          <w:lang w:val="lt-LT" w:eastAsia="lt-LT"/>
        </w:rPr>
        <w:t>Eliminacija</w:t>
      </w:r>
    </w:p>
    <w:p w14:paraId="4FA4428E" w14:textId="77777777" w:rsidR="003C2562" w:rsidRDefault="00CC315B">
      <w:pPr>
        <w:widowControl w:val="0"/>
        <w:rPr>
          <w:iCs/>
          <w:noProof/>
          <w:szCs w:val="22"/>
          <w:lang w:val="lt-LT" w:eastAsia="lt-LT"/>
        </w:rPr>
      </w:pPr>
      <w:r>
        <w:rPr>
          <w:iCs/>
          <w:noProof/>
          <w:szCs w:val="22"/>
          <w:lang w:val="lt-LT" w:eastAsia="x-none"/>
        </w:rPr>
        <w:t>Didelis ciprofloksacino kiekis pašalinamas nepakitęs per inkstus ir mažesnė dalis – su išmatomis. Asmenų, kurių inkstų funkcija normali, pusinės eliminacijos periodas kraujo serume apytiksliai lygus 4-7 valandoms.</w:t>
      </w:r>
    </w:p>
    <w:p w14:paraId="6B9A1953" w14:textId="77777777" w:rsidR="003C2562" w:rsidRDefault="003C2562">
      <w:pPr>
        <w:widowControl w:val="0"/>
        <w:rPr>
          <w:iCs/>
          <w:noProof/>
          <w:szCs w:val="22"/>
          <w:lang w:val="lt-LT"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8"/>
        <w:gridCol w:w="1509"/>
        <w:gridCol w:w="1498"/>
        <w:gridCol w:w="3016"/>
      </w:tblGrid>
      <w:tr w:rsidR="003C2562" w14:paraId="1FB2F9AB" w14:textId="77777777">
        <w:tc>
          <w:tcPr>
            <w:tcW w:w="9286" w:type="dxa"/>
            <w:gridSpan w:val="4"/>
            <w:tcBorders>
              <w:top w:val="single" w:sz="4" w:space="0" w:color="000000"/>
              <w:left w:val="single" w:sz="4" w:space="0" w:color="000000"/>
              <w:bottom w:val="single" w:sz="4" w:space="0" w:color="000000"/>
              <w:right w:val="single" w:sz="4" w:space="0" w:color="000000"/>
            </w:tcBorders>
            <w:hideMark/>
          </w:tcPr>
          <w:p w14:paraId="11CA79E5" w14:textId="77777777" w:rsidR="003C2562" w:rsidRDefault="00CC315B">
            <w:pPr>
              <w:widowControl w:val="0"/>
              <w:rPr>
                <w:b/>
                <w:iCs/>
                <w:noProof/>
                <w:szCs w:val="22"/>
                <w:lang w:val="lt-LT"/>
              </w:rPr>
            </w:pPr>
            <w:r>
              <w:rPr>
                <w:b/>
                <w:iCs/>
                <w:noProof/>
                <w:szCs w:val="22"/>
                <w:lang w:val="lt-LT"/>
              </w:rPr>
              <w:t>Ciprofloksacino ekskrecija (dozės %)</w:t>
            </w:r>
          </w:p>
        </w:tc>
      </w:tr>
      <w:tr w:rsidR="003C2562" w14:paraId="13AAB3F1" w14:textId="77777777">
        <w:tc>
          <w:tcPr>
            <w:tcW w:w="4643" w:type="dxa"/>
            <w:gridSpan w:val="2"/>
            <w:tcBorders>
              <w:top w:val="single" w:sz="4" w:space="0" w:color="000000"/>
              <w:left w:val="single" w:sz="4" w:space="0" w:color="000000"/>
              <w:bottom w:val="single" w:sz="4" w:space="0" w:color="000000"/>
              <w:right w:val="single" w:sz="4" w:space="0" w:color="000000"/>
            </w:tcBorders>
          </w:tcPr>
          <w:p w14:paraId="3020E6CB" w14:textId="77777777" w:rsidR="003C2562" w:rsidRDefault="003C2562">
            <w:pPr>
              <w:widowControl w:val="0"/>
              <w:rPr>
                <w:iCs/>
                <w:noProof/>
                <w:szCs w:val="22"/>
                <w:lang w:val="lt-LT"/>
              </w:rPr>
            </w:pPr>
          </w:p>
        </w:tc>
        <w:tc>
          <w:tcPr>
            <w:tcW w:w="4643" w:type="dxa"/>
            <w:gridSpan w:val="2"/>
            <w:tcBorders>
              <w:top w:val="single" w:sz="4" w:space="0" w:color="000000"/>
              <w:left w:val="single" w:sz="4" w:space="0" w:color="000000"/>
              <w:bottom w:val="single" w:sz="4" w:space="0" w:color="000000"/>
              <w:right w:val="single" w:sz="4" w:space="0" w:color="000000"/>
            </w:tcBorders>
            <w:hideMark/>
          </w:tcPr>
          <w:p w14:paraId="7942D322" w14:textId="77777777" w:rsidR="003C2562" w:rsidRDefault="00CC315B">
            <w:pPr>
              <w:widowControl w:val="0"/>
              <w:rPr>
                <w:b/>
                <w:iCs/>
                <w:noProof/>
                <w:szCs w:val="22"/>
                <w:lang w:val="lt-LT"/>
              </w:rPr>
            </w:pPr>
            <w:r>
              <w:rPr>
                <w:b/>
                <w:iCs/>
                <w:noProof/>
                <w:szCs w:val="22"/>
                <w:lang w:val="lt-LT"/>
              </w:rPr>
              <w:t>Skiriant į veną</w:t>
            </w:r>
          </w:p>
        </w:tc>
      </w:tr>
      <w:tr w:rsidR="003C2562" w14:paraId="672A6D6E" w14:textId="77777777">
        <w:tc>
          <w:tcPr>
            <w:tcW w:w="3095" w:type="dxa"/>
            <w:tcBorders>
              <w:top w:val="single" w:sz="4" w:space="0" w:color="000000"/>
              <w:left w:val="single" w:sz="4" w:space="0" w:color="000000"/>
              <w:bottom w:val="single" w:sz="4" w:space="0" w:color="000000"/>
              <w:right w:val="single" w:sz="4" w:space="0" w:color="000000"/>
            </w:tcBorders>
          </w:tcPr>
          <w:p w14:paraId="16C5F04E" w14:textId="77777777" w:rsidR="003C2562" w:rsidRDefault="003C2562">
            <w:pPr>
              <w:widowControl w:val="0"/>
              <w:rPr>
                <w:iCs/>
                <w:noProof/>
                <w:szCs w:val="22"/>
                <w:lang w:val="lt-LT"/>
              </w:rPr>
            </w:pP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42A0AC50" w14:textId="77777777" w:rsidR="003C2562" w:rsidRDefault="00CC315B">
            <w:pPr>
              <w:widowControl w:val="0"/>
              <w:rPr>
                <w:b/>
                <w:iCs/>
                <w:noProof/>
                <w:szCs w:val="22"/>
                <w:lang w:val="lt-LT"/>
              </w:rPr>
            </w:pPr>
            <w:r>
              <w:rPr>
                <w:b/>
                <w:iCs/>
                <w:noProof/>
                <w:szCs w:val="22"/>
                <w:lang w:val="lt-LT"/>
              </w:rPr>
              <w:t>Su šlapimu</w:t>
            </w:r>
          </w:p>
        </w:tc>
        <w:tc>
          <w:tcPr>
            <w:tcW w:w="3096" w:type="dxa"/>
            <w:tcBorders>
              <w:top w:val="single" w:sz="4" w:space="0" w:color="000000"/>
              <w:left w:val="single" w:sz="4" w:space="0" w:color="000000"/>
              <w:bottom w:val="single" w:sz="4" w:space="0" w:color="000000"/>
              <w:right w:val="single" w:sz="4" w:space="0" w:color="000000"/>
            </w:tcBorders>
            <w:hideMark/>
          </w:tcPr>
          <w:p w14:paraId="28FF59F2" w14:textId="77777777" w:rsidR="003C2562" w:rsidRDefault="00CC315B">
            <w:pPr>
              <w:widowControl w:val="0"/>
              <w:rPr>
                <w:b/>
                <w:iCs/>
                <w:noProof/>
                <w:szCs w:val="22"/>
                <w:lang w:val="lt-LT"/>
              </w:rPr>
            </w:pPr>
            <w:r>
              <w:rPr>
                <w:b/>
                <w:iCs/>
                <w:noProof/>
                <w:szCs w:val="22"/>
                <w:lang w:val="lt-LT"/>
              </w:rPr>
              <w:t>Su išmatomis</w:t>
            </w:r>
          </w:p>
        </w:tc>
      </w:tr>
      <w:tr w:rsidR="003C2562" w14:paraId="682BEA23" w14:textId="77777777">
        <w:tc>
          <w:tcPr>
            <w:tcW w:w="3095" w:type="dxa"/>
            <w:tcBorders>
              <w:top w:val="single" w:sz="4" w:space="0" w:color="000000"/>
              <w:left w:val="single" w:sz="4" w:space="0" w:color="000000"/>
              <w:bottom w:val="single" w:sz="4" w:space="0" w:color="000000"/>
              <w:right w:val="single" w:sz="4" w:space="0" w:color="000000"/>
            </w:tcBorders>
            <w:hideMark/>
          </w:tcPr>
          <w:p w14:paraId="61B510F7" w14:textId="77777777" w:rsidR="003C2562" w:rsidRDefault="00CC315B">
            <w:pPr>
              <w:widowControl w:val="0"/>
              <w:rPr>
                <w:iCs/>
                <w:noProof/>
                <w:szCs w:val="22"/>
                <w:lang w:val="lt-LT"/>
              </w:rPr>
            </w:pPr>
            <w:r>
              <w:rPr>
                <w:iCs/>
                <w:noProof/>
                <w:szCs w:val="22"/>
                <w:lang w:val="lt-LT"/>
              </w:rPr>
              <w:t xml:space="preserve">Ciprofloksacinas </w:t>
            </w: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7A58C52B" w14:textId="77777777" w:rsidR="003C2562" w:rsidRDefault="00CC315B">
            <w:pPr>
              <w:widowControl w:val="0"/>
              <w:rPr>
                <w:iCs/>
                <w:noProof/>
                <w:szCs w:val="22"/>
                <w:lang w:val="lt-LT"/>
              </w:rPr>
            </w:pPr>
            <w:r>
              <w:rPr>
                <w:iCs/>
                <w:noProof/>
                <w:szCs w:val="22"/>
                <w:lang w:val="lt-LT"/>
              </w:rPr>
              <w:t>61,5</w:t>
            </w:r>
          </w:p>
        </w:tc>
        <w:tc>
          <w:tcPr>
            <w:tcW w:w="3096" w:type="dxa"/>
            <w:tcBorders>
              <w:top w:val="single" w:sz="4" w:space="0" w:color="000000"/>
              <w:left w:val="single" w:sz="4" w:space="0" w:color="000000"/>
              <w:bottom w:val="single" w:sz="4" w:space="0" w:color="000000"/>
              <w:right w:val="single" w:sz="4" w:space="0" w:color="000000"/>
            </w:tcBorders>
            <w:hideMark/>
          </w:tcPr>
          <w:p w14:paraId="3A9102F9" w14:textId="77777777" w:rsidR="003C2562" w:rsidRDefault="00CC315B">
            <w:pPr>
              <w:widowControl w:val="0"/>
              <w:rPr>
                <w:iCs/>
                <w:noProof/>
                <w:szCs w:val="22"/>
                <w:lang w:val="lt-LT"/>
              </w:rPr>
            </w:pPr>
            <w:r>
              <w:rPr>
                <w:iCs/>
                <w:noProof/>
                <w:szCs w:val="22"/>
                <w:lang w:val="lt-LT"/>
              </w:rPr>
              <w:t>15,2</w:t>
            </w:r>
          </w:p>
        </w:tc>
      </w:tr>
      <w:tr w:rsidR="003C2562" w14:paraId="2988C379" w14:textId="77777777">
        <w:tc>
          <w:tcPr>
            <w:tcW w:w="3095" w:type="dxa"/>
            <w:tcBorders>
              <w:top w:val="single" w:sz="4" w:space="0" w:color="000000"/>
              <w:left w:val="single" w:sz="4" w:space="0" w:color="000000"/>
              <w:bottom w:val="single" w:sz="4" w:space="0" w:color="000000"/>
              <w:right w:val="single" w:sz="4" w:space="0" w:color="000000"/>
            </w:tcBorders>
            <w:hideMark/>
          </w:tcPr>
          <w:p w14:paraId="77C23F31" w14:textId="77777777" w:rsidR="003C2562" w:rsidRDefault="00CC315B">
            <w:pPr>
              <w:widowControl w:val="0"/>
              <w:rPr>
                <w:iCs/>
                <w:noProof/>
                <w:szCs w:val="22"/>
                <w:lang w:val="lt-LT"/>
              </w:rPr>
            </w:pPr>
            <w:r>
              <w:rPr>
                <w:iCs/>
                <w:noProof/>
                <w:szCs w:val="22"/>
                <w:lang w:val="lt-LT"/>
              </w:rPr>
              <w:t>Metabolitai (M1–M4)</w:t>
            </w:r>
          </w:p>
        </w:tc>
        <w:tc>
          <w:tcPr>
            <w:tcW w:w="3095" w:type="dxa"/>
            <w:gridSpan w:val="2"/>
            <w:tcBorders>
              <w:top w:val="single" w:sz="4" w:space="0" w:color="000000"/>
              <w:left w:val="single" w:sz="4" w:space="0" w:color="000000"/>
              <w:bottom w:val="single" w:sz="4" w:space="0" w:color="000000"/>
              <w:right w:val="single" w:sz="4" w:space="0" w:color="000000"/>
            </w:tcBorders>
            <w:hideMark/>
          </w:tcPr>
          <w:p w14:paraId="71FF2C04" w14:textId="77777777" w:rsidR="003C2562" w:rsidRDefault="00CC315B">
            <w:pPr>
              <w:widowControl w:val="0"/>
              <w:rPr>
                <w:iCs/>
                <w:noProof/>
                <w:szCs w:val="22"/>
                <w:lang w:val="lt-LT"/>
              </w:rPr>
            </w:pPr>
            <w:r>
              <w:rPr>
                <w:iCs/>
                <w:noProof/>
                <w:szCs w:val="22"/>
                <w:lang w:val="lt-LT"/>
              </w:rPr>
              <w:t>9,5</w:t>
            </w:r>
          </w:p>
        </w:tc>
        <w:tc>
          <w:tcPr>
            <w:tcW w:w="3096" w:type="dxa"/>
            <w:tcBorders>
              <w:top w:val="single" w:sz="4" w:space="0" w:color="000000"/>
              <w:left w:val="single" w:sz="4" w:space="0" w:color="000000"/>
              <w:bottom w:val="single" w:sz="4" w:space="0" w:color="000000"/>
              <w:right w:val="single" w:sz="4" w:space="0" w:color="000000"/>
            </w:tcBorders>
            <w:hideMark/>
          </w:tcPr>
          <w:p w14:paraId="654880F9" w14:textId="77777777" w:rsidR="003C2562" w:rsidRDefault="00CC315B">
            <w:pPr>
              <w:widowControl w:val="0"/>
              <w:rPr>
                <w:iCs/>
                <w:noProof/>
                <w:szCs w:val="22"/>
                <w:lang w:val="lt-LT"/>
              </w:rPr>
            </w:pPr>
            <w:r>
              <w:rPr>
                <w:iCs/>
                <w:noProof/>
                <w:szCs w:val="22"/>
                <w:lang w:val="lt-LT"/>
              </w:rPr>
              <w:t>2,6</w:t>
            </w:r>
          </w:p>
        </w:tc>
      </w:tr>
    </w:tbl>
    <w:p w14:paraId="7EBFCBD3" w14:textId="77777777" w:rsidR="003C2562" w:rsidRDefault="003C2562">
      <w:pPr>
        <w:widowControl w:val="0"/>
        <w:rPr>
          <w:iCs/>
          <w:noProof/>
          <w:szCs w:val="22"/>
          <w:lang w:val="lt-LT" w:eastAsia="lt-LT"/>
        </w:rPr>
      </w:pPr>
    </w:p>
    <w:p w14:paraId="1EFB59D0" w14:textId="77777777" w:rsidR="003C2562" w:rsidRDefault="00CC315B">
      <w:pPr>
        <w:widowControl w:val="0"/>
        <w:rPr>
          <w:iCs/>
          <w:noProof/>
          <w:szCs w:val="22"/>
          <w:lang w:val="lt-LT" w:eastAsia="x-none"/>
        </w:rPr>
      </w:pPr>
      <w:r>
        <w:rPr>
          <w:iCs/>
          <w:noProof/>
          <w:szCs w:val="22"/>
          <w:lang w:val="lt-LT" w:eastAsia="x-none"/>
        </w:rPr>
        <w:t>Inkstų klirensas siekia 180–300 ml/kg/h, o bendrasis organizmo klirensas yra 480–600 ml/kg/h.</w:t>
      </w:r>
    </w:p>
    <w:p w14:paraId="2BB1334A" w14:textId="77777777" w:rsidR="003C2562" w:rsidRDefault="00CC315B">
      <w:pPr>
        <w:widowControl w:val="0"/>
        <w:rPr>
          <w:iCs/>
          <w:noProof/>
          <w:szCs w:val="22"/>
          <w:lang w:val="lt-LT" w:eastAsia="x-none"/>
        </w:rPr>
      </w:pPr>
      <w:r>
        <w:rPr>
          <w:iCs/>
          <w:noProof/>
          <w:szCs w:val="22"/>
          <w:lang w:val="lt-LT" w:eastAsia="x-none"/>
        </w:rPr>
        <w:t xml:space="preserve">Ciprofloksacinas pereina tiek glomerulų filtraciją, tiek kanalėlių sekreciją. Esant sunkiam inkstų </w:t>
      </w:r>
      <w:r>
        <w:rPr>
          <w:iCs/>
          <w:noProof/>
          <w:szCs w:val="22"/>
          <w:lang w:val="lt-LT" w:eastAsia="x-none"/>
        </w:rPr>
        <w:lastRenderedPageBreak/>
        <w:t>pažeidimui, ciprofloksacino pusinės eliminacijos periodas pailgėja iki 12 valandų.</w:t>
      </w:r>
    </w:p>
    <w:p w14:paraId="48097699" w14:textId="77777777" w:rsidR="003C2562" w:rsidRDefault="00CC315B">
      <w:pPr>
        <w:widowControl w:val="0"/>
        <w:rPr>
          <w:iCs/>
          <w:noProof/>
          <w:szCs w:val="22"/>
          <w:lang w:val="lt-LT" w:eastAsia="x-none"/>
        </w:rPr>
      </w:pPr>
      <w:r>
        <w:rPr>
          <w:iCs/>
          <w:noProof/>
          <w:szCs w:val="22"/>
          <w:lang w:val="lt-LT" w:eastAsia="x-none"/>
        </w:rPr>
        <w:t>Ciprofloksacino ne inkstų klirensas paprastai susidaro dėl aktyviai vykstančios sekrecijos žarnose, o taip pat dėl metabolizavimo. 1% dozės pašalinama per tulžies išskyrimo sistemą. Tulžyje susikaupia didelė ciprofloksacino koncentracija.</w:t>
      </w:r>
    </w:p>
    <w:p w14:paraId="2E17A7D2" w14:textId="77777777" w:rsidR="003C2562" w:rsidRDefault="003C2562">
      <w:pPr>
        <w:widowControl w:val="0"/>
        <w:rPr>
          <w:iCs/>
          <w:noProof/>
          <w:szCs w:val="22"/>
          <w:lang w:val="lt-LT" w:eastAsia="x-none"/>
        </w:rPr>
      </w:pPr>
    </w:p>
    <w:p w14:paraId="5C8DEDC4" w14:textId="77777777" w:rsidR="003C2562" w:rsidRDefault="00CC315B">
      <w:pPr>
        <w:widowControl w:val="0"/>
        <w:rPr>
          <w:iCs/>
          <w:noProof/>
          <w:szCs w:val="22"/>
          <w:u w:val="single"/>
          <w:lang w:eastAsia="x-none"/>
        </w:rPr>
      </w:pPr>
      <w:r>
        <w:rPr>
          <w:iCs/>
          <w:noProof/>
          <w:szCs w:val="22"/>
          <w:u w:val="single"/>
          <w:lang w:eastAsia="x-none"/>
        </w:rPr>
        <w:t>Vaikų populiacija</w:t>
      </w:r>
    </w:p>
    <w:p w14:paraId="4BE7672C" w14:textId="77777777" w:rsidR="003C2562" w:rsidRDefault="00CC315B">
      <w:pPr>
        <w:widowControl w:val="0"/>
        <w:rPr>
          <w:iCs/>
          <w:noProof/>
          <w:szCs w:val="22"/>
          <w:lang w:val="lt-LT" w:eastAsia="x-none"/>
        </w:rPr>
      </w:pPr>
      <w:r>
        <w:rPr>
          <w:iCs/>
          <w:noProof/>
          <w:szCs w:val="22"/>
          <w:lang w:val="lt-LT" w:eastAsia="x-none"/>
        </w:rPr>
        <w:t>Vaikiško amžiaus pacientų farmakokinetikos duomenis pagrindžiančios medžiagos yra nedaug.</w:t>
      </w:r>
    </w:p>
    <w:p w14:paraId="076DDD34" w14:textId="77777777" w:rsidR="003C2562" w:rsidRDefault="003C2562">
      <w:pPr>
        <w:widowControl w:val="0"/>
        <w:rPr>
          <w:iCs/>
          <w:noProof/>
          <w:szCs w:val="22"/>
          <w:lang w:val="lt-LT" w:eastAsia="x-none"/>
        </w:rPr>
      </w:pPr>
    </w:p>
    <w:p w14:paraId="1CCBBBAE" w14:textId="77777777" w:rsidR="003C2562" w:rsidRDefault="00CC315B">
      <w:pPr>
        <w:widowControl w:val="0"/>
        <w:rPr>
          <w:iCs/>
          <w:noProof/>
          <w:szCs w:val="22"/>
          <w:lang w:val="lt-LT" w:eastAsia="x-none"/>
        </w:rPr>
      </w:pPr>
      <w:r>
        <w:rPr>
          <w:iCs/>
          <w:noProof/>
          <w:szCs w:val="22"/>
          <w:lang w:val="lt-LT" w:eastAsia="x-none"/>
        </w:rPr>
        <w:t>Atliekant tyrimą su vaikais, C</w:t>
      </w:r>
      <w:r>
        <w:rPr>
          <w:iCs/>
          <w:noProof/>
          <w:szCs w:val="22"/>
          <w:vertAlign w:val="subscript"/>
          <w:lang w:val="lt-LT" w:eastAsia="x-none"/>
        </w:rPr>
        <w:t>max</w:t>
      </w:r>
      <w:r>
        <w:rPr>
          <w:iCs/>
          <w:noProof/>
          <w:szCs w:val="22"/>
          <w:lang w:val="lt-LT" w:eastAsia="x-none"/>
        </w:rPr>
        <w:t xml:space="preserve"> ir AUC rodikliai nepriklausė nuo amžiaus (daugiau, kaip 1 metų amžiaus). Nebuvo pastebimo C</w:t>
      </w:r>
      <w:r>
        <w:rPr>
          <w:iCs/>
          <w:noProof/>
          <w:szCs w:val="22"/>
          <w:vertAlign w:val="subscript"/>
          <w:lang w:val="lt-LT" w:eastAsia="x-none"/>
        </w:rPr>
        <w:t>max</w:t>
      </w:r>
      <w:r>
        <w:rPr>
          <w:iCs/>
          <w:noProof/>
          <w:szCs w:val="22"/>
          <w:lang w:val="lt-LT" w:eastAsia="x-none"/>
        </w:rPr>
        <w:t xml:space="preserve"> ir AUC padidėjimo, skiriant keletą dozių (po 10 mg/kg tris kartus per parą).</w:t>
      </w:r>
    </w:p>
    <w:p w14:paraId="4EEBC6FF" w14:textId="77777777" w:rsidR="003C2562" w:rsidRDefault="003C2562">
      <w:pPr>
        <w:widowControl w:val="0"/>
        <w:rPr>
          <w:iCs/>
          <w:noProof/>
          <w:szCs w:val="22"/>
          <w:lang w:val="lt-LT" w:eastAsia="x-none"/>
        </w:rPr>
      </w:pPr>
    </w:p>
    <w:p w14:paraId="463DF4BC" w14:textId="77777777" w:rsidR="003C2562" w:rsidRDefault="00CC315B">
      <w:pPr>
        <w:widowControl w:val="0"/>
        <w:rPr>
          <w:iCs/>
          <w:noProof/>
          <w:szCs w:val="22"/>
          <w:lang w:val="lt-LT" w:eastAsia="x-none"/>
        </w:rPr>
      </w:pPr>
      <w:r>
        <w:rPr>
          <w:iCs/>
          <w:noProof/>
          <w:szCs w:val="22"/>
          <w:lang w:val="lt-LT" w:eastAsia="x-none"/>
        </w:rPr>
        <w:t>Dešimties jaunesnių, kaip 1 metų amžiaus vaikų, kuriems pasireiškė sunki sepsio forma, po 1 valandą trukusios intraveninės infuzijos, palaikant 10 mg/kg dozę, C</w:t>
      </w:r>
      <w:r>
        <w:rPr>
          <w:iCs/>
          <w:noProof/>
          <w:szCs w:val="22"/>
          <w:vertAlign w:val="subscript"/>
          <w:lang w:val="lt-LT" w:eastAsia="x-none"/>
        </w:rPr>
        <w:t>max</w:t>
      </w:r>
      <w:r>
        <w:rPr>
          <w:iCs/>
          <w:noProof/>
          <w:szCs w:val="22"/>
          <w:lang w:val="lt-LT" w:eastAsia="x-none"/>
        </w:rPr>
        <w:t xml:space="preserve"> buvo lygi 6,1 mg/l (4,6–8,3 mg/l ribose); gydant 1–5 metų amžiaus vaikus, ji buvo lygi 7,2 mg/l (4,7–11,8 mg/l ribose). AUC reikšmės buvo 17,4 mg*val/l (11,8–32,0 mg*val/l ribose) ir 16,5 mg*val/l (11,0–23,8 mg*val/l ribose) atitinkamose amžiaus grupėse. Šios reikšmės atitinka suaugusiųjų reikšmių ribas, gautas, skiriant gydomąsias dozes.</w:t>
      </w:r>
    </w:p>
    <w:p w14:paraId="51E2B0CE" w14:textId="77777777" w:rsidR="003C2562" w:rsidRDefault="003C2562">
      <w:pPr>
        <w:widowControl w:val="0"/>
        <w:rPr>
          <w:iCs/>
          <w:noProof/>
          <w:szCs w:val="22"/>
          <w:lang w:val="lt-LT" w:eastAsia="x-none"/>
        </w:rPr>
      </w:pPr>
    </w:p>
    <w:p w14:paraId="00A5A6E2" w14:textId="77777777" w:rsidR="003C2562" w:rsidRDefault="00CC315B">
      <w:pPr>
        <w:widowControl w:val="0"/>
        <w:rPr>
          <w:iCs/>
          <w:noProof/>
          <w:szCs w:val="22"/>
          <w:lang w:val="lt-LT" w:eastAsia="x-none"/>
        </w:rPr>
      </w:pPr>
      <w:r>
        <w:rPr>
          <w:iCs/>
          <w:noProof/>
          <w:szCs w:val="22"/>
          <w:lang w:val="lt-LT" w:eastAsia="x-none"/>
        </w:rPr>
        <w:t>Remiantis įvairiomis infekcinėmis ligomis sergančių pediatrijos pacientų populiacijos farmakokinetikos analize, numatomas vaikų pusinės eliminacijos periodas yra apie 4–5 valandos, o geriamosios suspensijos biologinio prieinamumo rodiklis svyruoja nuo 50 iki 80 %.</w:t>
      </w:r>
    </w:p>
    <w:p w14:paraId="6DFFC99F" w14:textId="77777777" w:rsidR="003C2562" w:rsidRDefault="003C2562">
      <w:pPr>
        <w:widowControl w:val="0"/>
        <w:rPr>
          <w:iCs/>
          <w:noProof/>
          <w:szCs w:val="22"/>
          <w:lang w:val="lt-LT" w:eastAsia="x-none"/>
        </w:rPr>
      </w:pPr>
    </w:p>
    <w:p w14:paraId="08E6C856" w14:textId="77777777" w:rsidR="003C2562" w:rsidRDefault="00CC315B">
      <w:pPr>
        <w:widowControl w:val="0"/>
        <w:ind w:left="567" w:hanging="567"/>
        <w:outlineLvl w:val="2"/>
        <w:rPr>
          <w:b/>
          <w:iCs/>
          <w:noProof/>
          <w:kern w:val="28"/>
          <w:szCs w:val="22"/>
          <w:lang w:val="lt-LT" w:eastAsia="lt-LT"/>
        </w:rPr>
      </w:pPr>
      <w:bookmarkStart w:id="36" w:name="_Toc129243114"/>
      <w:bookmarkStart w:id="37" w:name="_Toc129243239"/>
      <w:r>
        <w:rPr>
          <w:b/>
          <w:iCs/>
          <w:noProof/>
          <w:kern w:val="28"/>
          <w:szCs w:val="22"/>
          <w:lang w:val="lt-LT" w:eastAsia="lt-LT"/>
        </w:rPr>
        <w:t>5.3</w:t>
      </w:r>
      <w:r>
        <w:rPr>
          <w:b/>
          <w:iCs/>
          <w:noProof/>
          <w:kern w:val="28"/>
          <w:szCs w:val="22"/>
          <w:lang w:val="lt-LT" w:eastAsia="lt-LT"/>
        </w:rPr>
        <w:tab/>
        <w:t>Ikiklinikinių saugumo tyrimų duomenys</w:t>
      </w:r>
      <w:bookmarkEnd w:id="36"/>
      <w:bookmarkEnd w:id="37"/>
    </w:p>
    <w:p w14:paraId="18A035BB" w14:textId="77777777" w:rsidR="003C2562" w:rsidRDefault="003C2562">
      <w:pPr>
        <w:widowControl w:val="0"/>
        <w:rPr>
          <w:iCs/>
          <w:noProof/>
          <w:szCs w:val="22"/>
          <w:lang w:val="lt-LT" w:eastAsia="x-none"/>
        </w:rPr>
      </w:pPr>
    </w:p>
    <w:p w14:paraId="5539FA09" w14:textId="77777777" w:rsidR="003C2562" w:rsidRDefault="00CC315B">
      <w:pPr>
        <w:widowControl w:val="0"/>
        <w:rPr>
          <w:iCs/>
          <w:noProof/>
          <w:szCs w:val="22"/>
          <w:lang w:val="lt-LT" w:eastAsia="x-none"/>
        </w:rPr>
      </w:pPr>
      <w:r>
        <w:rPr>
          <w:iCs/>
          <w:noProof/>
          <w:szCs w:val="22"/>
          <w:lang w:val="lt-LT" w:eastAsia="x-none"/>
        </w:rPr>
        <w:t>Įprastinių vienos dozės toksiškumo, kartotinių dozių toksiškumo, galimo kancerogeninio poveikio ar toksinio poveikio reprodukcijai ikiklinikinių tyrimų duomenys specifinio pavojaus žmogui nerodo.</w:t>
      </w:r>
    </w:p>
    <w:p w14:paraId="2C3A0077" w14:textId="77777777" w:rsidR="003C2562" w:rsidRDefault="00CC315B">
      <w:pPr>
        <w:widowControl w:val="0"/>
        <w:rPr>
          <w:iCs/>
          <w:noProof/>
          <w:szCs w:val="22"/>
          <w:lang w:val="lt-LT" w:eastAsia="x-none"/>
        </w:rPr>
      </w:pPr>
      <w:r>
        <w:rPr>
          <w:iCs/>
          <w:noProof/>
          <w:szCs w:val="22"/>
          <w:lang w:val="lt-LT" w:eastAsia="x-none"/>
        </w:rPr>
        <w:t xml:space="preserve">Kaip ir daugelis kitų chinolonų, ciprofloksacinas fototoksiškas gyvūnams, jei ekspozicija pasiekia kliniškai reikšmingą lygį. Įvertinus fotomutageniškumo ir fotokancerogeniškumo duomenis, fotomutageninis arba fotokancerogeninis poveikis </w:t>
      </w:r>
      <w:r>
        <w:rPr>
          <w:i/>
          <w:iCs/>
          <w:noProof/>
          <w:szCs w:val="22"/>
          <w:lang w:val="lt-LT" w:eastAsia="x-none"/>
        </w:rPr>
        <w:t>in vitro</w:t>
      </w:r>
      <w:r>
        <w:rPr>
          <w:iCs/>
          <w:noProof/>
          <w:szCs w:val="22"/>
          <w:lang w:val="lt-LT" w:eastAsia="x-none"/>
        </w:rPr>
        <w:t xml:space="preserve"> eksperimentuose su gyvūnais buvo silpnas. Jis buvo toks pat, kaip ir kitų girazės inhibitorių.</w:t>
      </w:r>
    </w:p>
    <w:p w14:paraId="48309CDD" w14:textId="77777777" w:rsidR="003C2562" w:rsidRDefault="003C2562">
      <w:pPr>
        <w:widowControl w:val="0"/>
        <w:rPr>
          <w:iCs/>
          <w:noProof/>
          <w:szCs w:val="22"/>
          <w:lang w:val="lt-LT" w:eastAsia="x-none"/>
        </w:rPr>
      </w:pPr>
    </w:p>
    <w:p w14:paraId="0BFE96A4" w14:textId="77777777" w:rsidR="003C2562" w:rsidRDefault="00CC315B">
      <w:pPr>
        <w:widowControl w:val="0"/>
        <w:rPr>
          <w:i/>
          <w:iCs/>
          <w:noProof/>
          <w:szCs w:val="22"/>
          <w:u w:val="single"/>
          <w:lang w:val="lt-LT" w:eastAsia="x-none"/>
        </w:rPr>
      </w:pPr>
      <w:r>
        <w:rPr>
          <w:i/>
          <w:iCs/>
          <w:noProof/>
          <w:szCs w:val="22"/>
          <w:u w:val="single"/>
          <w:lang w:val="lt-LT" w:eastAsia="x-none"/>
        </w:rPr>
        <w:t>Su sąnariais susijęs toleravimas</w:t>
      </w:r>
    </w:p>
    <w:p w14:paraId="40E5C893" w14:textId="77777777" w:rsidR="003C2562" w:rsidRDefault="00CC315B">
      <w:pPr>
        <w:widowControl w:val="0"/>
        <w:rPr>
          <w:iCs/>
          <w:noProof/>
          <w:szCs w:val="22"/>
          <w:lang w:val="lt-LT" w:eastAsia="x-none"/>
        </w:rPr>
      </w:pPr>
      <w:r>
        <w:rPr>
          <w:iCs/>
          <w:noProof/>
          <w:szCs w:val="22"/>
          <w:lang w:val="lt-LT" w:eastAsia="x-none"/>
        </w:rPr>
        <w:t>Kaip pranešta ir apie kitus girazės inhibitorius, ciprofloksacinas nesubrendusiems gyvūnams sukelia stipriau apkrautų sąnarių pakenkimą. Sąnario kremzlės pakenkimo laipsnis būna skirtingas, priklausomai nuo amžiaus, rūšies ir dozės; pakenkimą galima sumažinti, sumažinus sąnarių apkrovimą. Atlikus tyrimus su suaugusiais gyvūnais (žiurkėmis, šunimis), kremzlės pakenkimo įrodymų nebuvo gauta. Tyrimuose, atliktuose su jaunais biglių veislės šunimis, dėl gydomųjų ciprofloksacino dozių vartojimo po dviejų gydymo savaičių atsirado ryškių pakenkimų sąnariuose, kurie išliko pastebimi po 5 mėnesių.</w:t>
      </w:r>
    </w:p>
    <w:p w14:paraId="4A4C95AE" w14:textId="77777777" w:rsidR="003C2562" w:rsidRDefault="003C2562">
      <w:pPr>
        <w:widowControl w:val="0"/>
        <w:rPr>
          <w:iCs/>
          <w:noProof/>
          <w:szCs w:val="22"/>
          <w:lang w:val="lt-LT" w:eastAsia="x-none"/>
        </w:rPr>
      </w:pPr>
    </w:p>
    <w:p w14:paraId="77170BB9" w14:textId="77777777" w:rsidR="003C2562" w:rsidRDefault="003C2562">
      <w:pPr>
        <w:widowControl w:val="0"/>
        <w:rPr>
          <w:iCs/>
          <w:noProof/>
          <w:szCs w:val="22"/>
          <w:lang w:val="lt-LT" w:eastAsia="x-none"/>
        </w:rPr>
      </w:pPr>
    </w:p>
    <w:p w14:paraId="4A29BE67" w14:textId="77777777" w:rsidR="003C2562" w:rsidRDefault="00CC315B">
      <w:pPr>
        <w:widowControl w:val="0"/>
        <w:ind w:left="567" w:hanging="567"/>
        <w:outlineLvl w:val="1"/>
        <w:rPr>
          <w:b/>
          <w:szCs w:val="22"/>
          <w:lang w:val="lt-LT" w:eastAsia="x-none"/>
        </w:rPr>
      </w:pPr>
      <w:bookmarkStart w:id="38" w:name="_Toc129243115"/>
      <w:bookmarkStart w:id="39" w:name="_Toc129243240"/>
      <w:r>
        <w:rPr>
          <w:b/>
          <w:szCs w:val="22"/>
          <w:lang w:val="lt-LT" w:eastAsia="x-none"/>
        </w:rPr>
        <w:t>6.</w:t>
      </w:r>
      <w:r>
        <w:rPr>
          <w:b/>
          <w:szCs w:val="22"/>
          <w:lang w:val="lt-LT" w:eastAsia="x-none"/>
        </w:rPr>
        <w:tab/>
        <w:t>FARMACINĖ INFORMACIJA</w:t>
      </w:r>
      <w:bookmarkEnd w:id="38"/>
      <w:bookmarkEnd w:id="39"/>
    </w:p>
    <w:p w14:paraId="3E7A5B8C" w14:textId="77777777" w:rsidR="003C2562" w:rsidRDefault="003C2562">
      <w:pPr>
        <w:widowControl w:val="0"/>
        <w:rPr>
          <w:iCs/>
          <w:noProof/>
          <w:szCs w:val="22"/>
          <w:lang w:val="lt-LT" w:eastAsia="x-none"/>
        </w:rPr>
      </w:pPr>
    </w:p>
    <w:p w14:paraId="7716D370" w14:textId="77777777" w:rsidR="003C2562" w:rsidRDefault="00CC315B">
      <w:pPr>
        <w:widowControl w:val="0"/>
        <w:ind w:left="567" w:hanging="567"/>
        <w:outlineLvl w:val="2"/>
        <w:rPr>
          <w:b/>
          <w:iCs/>
          <w:noProof/>
          <w:kern w:val="28"/>
          <w:szCs w:val="22"/>
          <w:lang w:val="lt-LT" w:eastAsia="lt-LT"/>
        </w:rPr>
      </w:pPr>
      <w:bookmarkStart w:id="40" w:name="_Toc129243116"/>
      <w:bookmarkStart w:id="41" w:name="_Toc129243241"/>
      <w:r>
        <w:rPr>
          <w:b/>
          <w:iCs/>
          <w:noProof/>
          <w:kern w:val="28"/>
          <w:szCs w:val="22"/>
          <w:lang w:val="lt-LT" w:eastAsia="lt-LT"/>
        </w:rPr>
        <w:t>6.1</w:t>
      </w:r>
      <w:r>
        <w:rPr>
          <w:b/>
          <w:iCs/>
          <w:noProof/>
          <w:kern w:val="28"/>
          <w:szCs w:val="22"/>
          <w:lang w:val="lt-LT" w:eastAsia="lt-LT"/>
        </w:rPr>
        <w:tab/>
        <w:t>Pagalbinių medžiagų sąrašas</w:t>
      </w:r>
      <w:bookmarkEnd w:id="40"/>
      <w:bookmarkEnd w:id="41"/>
    </w:p>
    <w:p w14:paraId="41BA57C3" w14:textId="77777777" w:rsidR="003C2562" w:rsidRDefault="003C2562">
      <w:pPr>
        <w:widowControl w:val="0"/>
        <w:rPr>
          <w:iCs/>
          <w:noProof/>
          <w:szCs w:val="22"/>
          <w:lang w:val="lt-LT" w:eastAsia="x-none"/>
        </w:rPr>
      </w:pPr>
    </w:p>
    <w:p w14:paraId="24C5B938" w14:textId="77777777" w:rsidR="003C2562" w:rsidRDefault="00CC315B">
      <w:pPr>
        <w:widowControl w:val="0"/>
        <w:rPr>
          <w:szCs w:val="22"/>
          <w:lang w:val="lt-LT"/>
        </w:rPr>
      </w:pPr>
      <w:r>
        <w:rPr>
          <w:szCs w:val="22"/>
          <w:lang w:val="lt-LT"/>
        </w:rPr>
        <w:t>Koncentratas infuziniam tirpalui:</w:t>
      </w:r>
    </w:p>
    <w:p w14:paraId="505F69F7" w14:textId="77777777" w:rsidR="003C2562" w:rsidRDefault="00CC315B">
      <w:pPr>
        <w:widowControl w:val="0"/>
        <w:rPr>
          <w:szCs w:val="22"/>
          <w:lang w:val="lt-LT"/>
        </w:rPr>
      </w:pPr>
      <w:r>
        <w:rPr>
          <w:szCs w:val="22"/>
          <w:lang w:val="lt-LT"/>
        </w:rPr>
        <w:t>Pieno rūgštis</w:t>
      </w:r>
    </w:p>
    <w:p w14:paraId="777113A6" w14:textId="77777777" w:rsidR="003C2562" w:rsidRDefault="00CC315B">
      <w:pPr>
        <w:widowControl w:val="0"/>
        <w:rPr>
          <w:szCs w:val="22"/>
          <w:lang w:val="lt-LT"/>
        </w:rPr>
      </w:pPr>
      <w:r>
        <w:rPr>
          <w:szCs w:val="22"/>
          <w:lang w:val="lt-LT"/>
        </w:rPr>
        <w:t xml:space="preserve">Natrio </w:t>
      </w:r>
      <w:proofErr w:type="spellStart"/>
      <w:r>
        <w:rPr>
          <w:szCs w:val="22"/>
          <w:lang w:val="lt-LT"/>
        </w:rPr>
        <w:t>edetatas</w:t>
      </w:r>
      <w:proofErr w:type="spellEnd"/>
    </w:p>
    <w:p w14:paraId="480BCF39" w14:textId="77777777" w:rsidR="003C2562" w:rsidRDefault="00CC315B">
      <w:pPr>
        <w:widowControl w:val="0"/>
        <w:rPr>
          <w:szCs w:val="22"/>
          <w:lang w:val="lt-LT"/>
        </w:rPr>
      </w:pPr>
      <w:r>
        <w:rPr>
          <w:szCs w:val="22"/>
          <w:lang w:val="lt-LT"/>
        </w:rPr>
        <w:t>Vandenilio chlorido rūgštis (pH reguliuoti)</w:t>
      </w:r>
    </w:p>
    <w:p w14:paraId="0819AABB" w14:textId="77777777" w:rsidR="003C2562" w:rsidRDefault="00CC315B">
      <w:pPr>
        <w:widowControl w:val="0"/>
        <w:rPr>
          <w:szCs w:val="22"/>
          <w:lang w:val="lt-LT"/>
        </w:rPr>
      </w:pPr>
      <w:r>
        <w:rPr>
          <w:szCs w:val="22"/>
          <w:lang w:val="lt-LT"/>
        </w:rPr>
        <w:t>Injekcinis vanduo</w:t>
      </w:r>
    </w:p>
    <w:p w14:paraId="5BB7866C" w14:textId="77777777" w:rsidR="003C2562" w:rsidRDefault="003C2562">
      <w:pPr>
        <w:widowControl w:val="0"/>
        <w:rPr>
          <w:rFonts w:eastAsia="Calibri"/>
          <w:szCs w:val="22"/>
          <w:u w:val="single"/>
          <w:lang w:val="lt-LT" w:eastAsia="lt-LT"/>
        </w:rPr>
      </w:pPr>
    </w:p>
    <w:p w14:paraId="2AACC9CF" w14:textId="77777777" w:rsidR="003C2562" w:rsidRDefault="00CC315B">
      <w:pPr>
        <w:widowControl w:val="0"/>
        <w:rPr>
          <w:rFonts w:eastAsia="Calibri"/>
          <w:szCs w:val="22"/>
          <w:lang w:val="lt-LT" w:eastAsia="lt-LT"/>
        </w:rPr>
      </w:pPr>
      <w:r>
        <w:rPr>
          <w:rFonts w:eastAsia="Calibri"/>
          <w:szCs w:val="22"/>
          <w:lang w:val="lt-LT" w:eastAsia="lt-LT"/>
        </w:rPr>
        <w:t>Infuzinis tirpalas:</w:t>
      </w:r>
    </w:p>
    <w:p w14:paraId="41C6C53E" w14:textId="77777777" w:rsidR="003C2562" w:rsidRDefault="00CC315B">
      <w:pPr>
        <w:widowControl w:val="0"/>
        <w:rPr>
          <w:rFonts w:eastAsia="Calibri"/>
          <w:szCs w:val="22"/>
          <w:lang w:val="lt-LT" w:eastAsia="lt-LT"/>
        </w:rPr>
      </w:pPr>
      <w:r>
        <w:rPr>
          <w:rFonts w:eastAsia="Calibri"/>
          <w:szCs w:val="22"/>
          <w:lang w:val="lt-LT" w:eastAsia="lt-LT"/>
        </w:rPr>
        <w:t>Natrio laktatas</w:t>
      </w:r>
    </w:p>
    <w:p w14:paraId="0189BA76" w14:textId="77777777" w:rsidR="003C2562" w:rsidRDefault="00CC315B">
      <w:pPr>
        <w:widowControl w:val="0"/>
        <w:rPr>
          <w:rFonts w:eastAsia="Calibri"/>
          <w:szCs w:val="22"/>
          <w:lang w:val="lt-LT" w:eastAsia="lt-LT"/>
        </w:rPr>
      </w:pPr>
      <w:r>
        <w:rPr>
          <w:rFonts w:eastAsia="Calibri"/>
          <w:szCs w:val="22"/>
          <w:lang w:val="lt-LT" w:eastAsia="lt-LT"/>
        </w:rPr>
        <w:t>Natrio chloridas</w:t>
      </w:r>
    </w:p>
    <w:p w14:paraId="1BC2F9AA" w14:textId="77777777" w:rsidR="003C2562" w:rsidRDefault="00CC315B">
      <w:pPr>
        <w:widowControl w:val="0"/>
        <w:rPr>
          <w:rFonts w:eastAsia="Calibri"/>
          <w:szCs w:val="22"/>
          <w:lang w:val="lt-LT" w:eastAsia="lt-LT"/>
        </w:rPr>
      </w:pPr>
      <w:r>
        <w:rPr>
          <w:rFonts w:eastAsia="Calibri"/>
          <w:szCs w:val="22"/>
          <w:lang w:val="lt-LT" w:eastAsia="lt-LT"/>
        </w:rPr>
        <w:t>Vandenilio chlorido rūgštis (pH reguliuoti)</w:t>
      </w:r>
    </w:p>
    <w:p w14:paraId="21F0BC76" w14:textId="77777777" w:rsidR="003C2562" w:rsidRDefault="00CC315B">
      <w:pPr>
        <w:widowControl w:val="0"/>
        <w:rPr>
          <w:rFonts w:eastAsia="Calibri"/>
          <w:szCs w:val="22"/>
          <w:lang w:val="lt-LT" w:eastAsia="lt-LT"/>
        </w:rPr>
      </w:pPr>
      <w:r>
        <w:rPr>
          <w:rFonts w:eastAsia="Calibri"/>
          <w:szCs w:val="22"/>
          <w:lang w:val="lt-LT" w:eastAsia="lt-LT"/>
        </w:rPr>
        <w:lastRenderedPageBreak/>
        <w:t>Injekcinis vanduo</w:t>
      </w:r>
    </w:p>
    <w:p w14:paraId="2B7AC7B5" w14:textId="77777777" w:rsidR="003C2562" w:rsidRDefault="003C2562">
      <w:pPr>
        <w:widowControl w:val="0"/>
        <w:jc w:val="both"/>
        <w:rPr>
          <w:rFonts w:eastAsia="Calibri"/>
          <w:szCs w:val="22"/>
          <w:lang w:val="lt-LT" w:eastAsia="lt-LT"/>
        </w:rPr>
      </w:pPr>
    </w:p>
    <w:p w14:paraId="204C3BDE" w14:textId="77777777" w:rsidR="003C2562" w:rsidRDefault="00CC315B">
      <w:pPr>
        <w:widowControl w:val="0"/>
        <w:outlineLvl w:val="2"/>
        <w:rPr>
          <w:b/>
          <w:iCs/>
          <w:noProof/>
          <w:kern w:val="28"/>
          <w:szCs w:val="22"/>
          <w:lang w:val="lt-LT" w:eastAsia="lt-LT"/>
        </w:rPr>
      </w:pPr>
      <w:bookmarkStart w:id="42" w:name="_Toc129243117"/>
      <w:bookmarkStart w:id="43" w:name="_Toc129243242"/>
      <w:r>
        <w:rPr>
          <w:b/>
          <w:iCs/>
          <w:noProof/>
          <w:kern w:val="28"/>
          <w:szCs w:val="22"/>
          <w:lang w:val="lt-LT" w:eastAsia="lt-LT"/>
        </w:rPr>
        <w:t>6.2</w:t>
      </w:r>
      <w:r>
        <w:rPr>
          <w:b/>
          <w:iCs/>
          <w:noProof/>
          <w:kern w:val="28"/>
          <w:szCs w:val="22"/>
          <w:lang w:val="lt-LT" w:eastAsia="lt-LT"/>
        </w:rPr>
        <w:tab/>
        <w:t>Nesuderinamumas</w:t>
      </w:r>
      <w:bookmarkEnd w:id="42"/>
      <w:bookmarkEnd w:id="43"/>
    </w:p>
    <w:p w14:paraId="27A16BF5" w14:textId="77777777" w:rsidR="003C2562" w:rsidRDefault="003C2562">
      <w:pPr>
        <w:widowControl w:val="0"/>
        <w:rPr>
          <w:iCs/>
          <w:noProof/>
          <w:szCs w:val="22"/>
          <w:lang w:val="lt-LT" w:eastAsia="x-none"/>
        </w:rPr>
      </w:pPr>
    </w:p>
    <w:p w14:paraId="76B76FF4" w14:textId="77777777" w:rsidR="003C2562" w:rsidRDefault="00CC315B">
      <w:pPr>
        <w:widowControl w:val="0"/>
        <w:rPr>
          <w:iCs/>
          <w:noProof/>
          <w:szCs w:val="22"/>
          <w:lang w:val="lt-LT" w:eastAsia="x-none"/>
        </w:rPr>
      </w:pPr>
      <w:r>
        <w:rPr>
          <w:iCs/>
          <w:noProof/>
          <w:szCs w:val="22"/>
          <w:lang w:val="lt-LT" w:eastAsia="x-none"/>
        </w:rPr>
        <w:t>Ciprinol negalima maišyti su kitais</w:t>
      </w:r>
      <w:r>
        <w:rPr>
          <w:iCs/>
          <w:noProof/>
          <w:szCs w:val="22"/>
          <w:lang w:eastAsia="x-none"/>
        </w:rPr>
        <w:t xml:space="preserve"> vaistiniais preparatais,</w:t>
      </w:r>
      <w:r>
        <w:rPr>
          <w:iCs/>
          <w:noProof/>
          <w:szCs w:val="22"/>
          <w:lang w:val="lt-LT" w:eastAsia="x-none"/>
        </w:rPr>
        <w:t xml:space="preserve"> išskyrus nurodytus 6.6 skyriuje.</w:t>
      </w:r>
    </w:p>
    <w:p w14:paraId="764ED2F2" w14:textId="77777777" w:rsidR="003C2562" w:rsidRDefault="003C2562">
      <w:pPr>
        <w:widowControl w:val="0"/>
        <w:rPr>
          <w:iCs/>
          <w:noProof/>
          <w:szCs w:val="22"/>
          <w:lang w:val="lt-LT" w:eastAsia="x-none"/>
        </w:rPr>
      </w:pPr>
    </w:p>
    <w:p w14:paraId="48FF7457" w14:textId="77777777" w:rsidR="003C2562" w:rsidRDefault="00CC315B">
      <w:pPr>
        <w:widowControl w:val="0"/>
        <w:rPr>
          <w:iCs/>
          <w:noProof/>
          <w:szCs w:val="22"/>
          <w:lang w:eastAsia="x-none"/>
        </w:rPr>
      </w:pPr>
      <w:bookmarkStart w:id="44" w:name="_Toc129243118"/>
      <w:bookmarkStart w:id="45" w:name="_Toc129243243"/>
      <w:r>
        <w:rPr>
          <w:iCs/>
          <w:noProof/>
          <w:szCs w:val="22"/>
          <w:lang w:eastAsia="x-none"/>
        </w:rPr>
        <w:t xml:space="preserve">Jeigu infuzinio tirpalo suderinamumas su kitais tirpalais ir (arba) vaistiniais nėra patvirtintas, jis visada turi būti leidžiamas atskirai. </w:t>
      </w:r>
      <w:proofErr w:type="spellStart"/>
      <w:r>
        <w:rPr>
          <w:rFonts w:eastAsia="Calibri"/>
          <w:szCs w:val="22"/>
          <w:lang w:eastAsia="lt-LT"/>
        </w:rPr>
        <w:t>Matomi</w:t>
      </w:r>
      <w:proofErr w:type="spellEnd"/>
      <w:r>
        <w:rPr>
          <w:rFonts w:eastAsia="Calibri"/>
          <w:szCs w:val="22"/>
          <w:lang w:eastAsia="lt-LT"/>
        </w:rPr>
        <w:t xml:space="preserve"> </w:t>
      </w:r>
      <w:proofErr w:type="spellStart"/>
      <w:r>
        <w:rPr>
          <w:rFonts w:eastAsia="Calibri"/>
          <w:szCs w:val="22"/>
          <w:lang w:eastAsia="lt-LT"/>
        </w:rPr>
        <w:t>nesuderinamumo</w:t>
      </w:r>
      <w:proofErr w:type="spellEnd"/>
      <w:r>
        <w:rPr>
          <w:rFonts w:eastAsia="Calibri"/>
          <w:szCs w:val="22"/>
          <w:lang w:eastAsia="lt-LT"/>
        </w:rPr>
        <w:t xml:space="preserve"> </w:t>
      </w:r>
      <w:proofErr w:type="spellStart"/>
      <w:r>
        <w:rPr>
          <w:rFonts w:eastAsia="Calibri"/>
          <w:szCs w:val="22"/>
          <w:lang w:eastAsia="lt-LT"/>
        </w:rPr>
        <w:t>požymiai</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proofErr w:type="spellStart"/>
      <w:r>
        <w:rPr>
          <w:rFonts w:eastAsia="Calibri"/>
          <w:szCs w:val="22"/>
          <w:lang w:eastAsia="lt-LT"/>
        </w:rPr>
        <w:t>nuosėdos</w:t>
      </w:r>
      <w:proofErr w:type="spellEnd"/>
      <w:r>
        <w:rPr>
          <w:rFonts w:eastAsia="Calibri"/>
          <w:szCs w:val="22"/>
          <w:lang w:eastAsia="lt-LT"/>
        </w:rPr>
        <w:t xml:space="preserve">, </w:t>
      </w:r>
      <w:proofErr w:type="spellStart"/>
      <w:r>
        <w:rPr>
          <w:rFonts w:eastAsia="Calibri"/>
          <w:szCs w:val="22"/>
          <w:lang w:eastAsia="lt-LT"/>
        </w:rPr>
        <w:t>drumstis</w:t>
      </w:r>
      <w:proofErr w:type="spellEnd"/>
      <w:r>
        <w:rPr>
          <w:rFonts w:eastAsia="Calibri"/>
          <w:szCs w:val="22"/>
          <w:lang w:eastAsia="lt-LT"/>
        </w:rPr>
        <w:t xml:space="preserve"> </w:t>
      </w:r>
      <w:proofErr w:type="spellStart"/>
      <w:r>
        <w:rPr>
          <w:rFonts w:eastAsia="Calibri"/>
          <w:szCs w:val="22"/>
          <w:lang w:eastAsia="lt-LT"/>
        </w:rPr>
        <w:t>ir</w:t>
      </w:r>
      <w:proofErr w:type="spellEnd"/>
      <w:r>
        <w:rPr>
          <w:rFonts w:eastAsia="Calibri"/>
          <w:szCs w:val="22"/>
          <w:lang w:eastAsia="lt-LT"/>
        </w:rPr>
        <w:t xml:space="preserve"> </w:t>
      </w:r>
      <w:proofErr w:type="spellStart"/>
      <w:r>
        <w:rPr>
          <w:rFonts w:eastAsia="Calibri"/>
          <w:szCs w:val="22"/>
          <w:lang w:eastAsia="lt-LT"/>
        </w:rPr>
        <w:t>spalvos</w:t>
      </w:r>
      <w:proofErr w:type="spellEnd"/>
      <w:r>
        <w:rPr>
          <w:rFonts w:eastAsia="Calibri"/>
          <w:szCs w:val="22"/>
          <w:lang w:eastAsia="lt-LT"/>
        </w:rPr>
        <w:t xml:space="preserve"> </w:t>
      </w:r>
      <w:proofErr w:type="spellStart"/>
      <w:r>
        <w:rPr>
          <w:rFonts w:eastAsia="Calibri"/>
          <w:szCs w:val="22"/>
          <w:lang w:eastAsia="lt-LT"/>
        </w:rPr>
        <w:t>pokytis</w:t>
      </w:r>
      <w:proofErr w:type="spellEnd"/>
      <w:r>
        <w:rPr>
          <w:rFonts w:eastAsia="Calibri"/>
          <w:szCs w:val="22"/>
          <w:lang w:eastAsia="lt-LT"/>
        </w:rPr>
        <w:t>.</w:t>
      </w:r>
    </w:p>
    <w:p w14:paraId="0B1F1323" w14:textId="77777777" w:rsidR="003C2562" w:rsidRDefault="003C2562">
      <w:pPr>
        <w:widowControl w:val="0"/>
        <w:rPr>
          <w:iCs/>
          <w:noProof/>
          <w:szCs w:val="22"/>
          <w:lang w:eastAsia="x-none"/>
        </w:rPr>
      </w:pPr>
    </w:p>
    <w:p w14:paraId="422DDDE9" w14:textId="77777777" w:rsidR="003C2562" w:rsidRDefault="00CC315B">
      <w:pPr>
        <w:widowControl w:val="0"/>
        <w:rPr>
          <w:iCs/>
          <w:noProof/>
          <w:szCs w:val="22"/>
          <w:lang w:eastAsia="x-none"/>
        </w:rPr>
      </w:pPr>
      <w:r>
        <w:rPr>
          <w:iCs/>
          <w:noProof/>
          <w:szCs w:val="22"/>
          <w:lang w:eastAsia="x-none"/>
        </w:rPr>
        <w:t xml:space="preserve">Nesuderinamumas pasireiškia su visais infuziniais tirpalais ar vaistiniais preparatais, </w:t>
      </w:r>
      <w:r>
        <w:rPr>
          <w:szCs w:val="22"/>
          <w:lang w:eastAsia="et-EE"/>
        </w:rPr>
        <w:t>(</w:t>
      </w:r>
      <w:proofErr w:type="spellStart"/>
      <w:r>
        <w:rPr>
          <w:szCs w:val="22"/>
          <w:lang w:eastAsia="et-EE"/>
        </w:rPr>
        <w:t>pvz</w:t>
      </w:r>
      <w:proofErr w:type="spellEnd"/>
      <w:r>
        <w:rPr>
          <w:szCs w:val="22"/>
          <w:lang w:eastAsia="et-EE"/>
        </w:rPr>
        <w:t xml:space="preserve">., </w:t>
      </w:r>
      <w:proofErr w:type="spellStart"/>
      <w:r>
        <w:rPr>
          <w:szCs w:val="22"/>
          <w:lang w:eastAsia="et-EE"/>
        </w:rPr>
        <w:t>penicilinais</w:t>
      </w:r>
      <w:proofErr w:type="spellEnd"/>
      <w:r>
        <w:rPr>
          <w:szCs w:val="22"/>
          <w:lang w:eastAsia="et-EE"/>
        </w:rPr>
        <w:t xml:space="preserve">, </w:t>
      </w:r>
      <w:proofErr w:type="spellStart"/>
      <w:r>
        <w:rPr>
          <w:szCs w:val="22"/>
          <w:lang w:eastAsia="et-EE"/>
        </w:rPr>
        <w:t>heparino</w:t>
      </w:r>
      <w:proofErr w:type="spellEnd"/>
      <w:r>
        <w:rPr>
          <w:szCs w:val="22"/>
          <w:lang w:eastAsia="et-EE"/>
        </w:rPr>
        <w:t xml:space="preserve"> </w:t>
      </w:r>
      <w:proofErr w:type="spellStart"/>
      <w:r>
        <w:rPr>
          <w:szCs w:val="22"/>
          <w:lang w:eastAsia="et-EE"/>
        </w:rPr>
        <w:t>tirpalais</w:t>
      </w:r>
      <w:proofErr w:type="spellEnd"/>
      <w:r>
        <w:rPr>
          <w:szCs w:val="22"/>
          <w:lang w:eastAsia="et-EE"/>
        </w:rPr>
        <w:t xml:space="preserve">), </w:t>
      </w:r>
      <w:proofErr w:type="spellStart"/>
      <w:r>
        <w:rPr>
          <w:szCs w:val="22"/>
          <w:lang w:eastAsia="et-EE"/>
        </w:rPr>
        <w:t>kurie</w:t>
      </w:r>
      <w:proofErr w:type="spellEnd"/>
      <w:r>
        <w:rPr>
          <w:szCs w:val="22"/>
          <w:lang w:eastAsia="et-EE"/>
        </w:rPr>
        <w:t xml:space="preserve"> </w:t>
      </w:r>
      <w:proofErr w:type="spellStart"/>
      <w:r>
        <w:rPr>
          <w:szCs w:val="22"/>
          <w:lang w:eastAsia="et-EE"/>
        </w:rPr>
        <w:t>yra</w:t>
      </w:r>
      <w:proofErr w:type="spellEnd"/>
      <w:r>
        <w:rPr>
          <w:szCs w:val="22"/>
          <w:lang w:eastAsia="et-EE"/>
        </w:rPr>
        <w:t xml:space="preserve"> </w:t>
      </w:r>
      <w:proofErr w:type="spellStart"/>
      <w:r>
        <w:rPr>
          <w:szCs w:val="22"/>
          <w:lang w:eastAsia="et-EE"/>
        </w:rPr>
        <w:t>chemiškai</w:t>
      </w:r>
      <w:proofErr w:type="spellEnd"/>
      <w:r>
        <w:rPr>
          <w:szCs w:val="22"/>
          <w:lang w:eastAsia="et-EE"/>
        </w:rPr>
        <w:t xml:space="preserve"> </w:t>
      </w:r>
      <w:proofErr w:type="spellStart"/>
      <w:r>
        <w:rPr>
          <w:szCs w:val="22"/>
          <w:lang w:eastAsia="et-EE"/>
        </w:rPr>
        <w:t>ar</w:t>
      </w:r>
      <w:proofErr w:type="spellEnd"/>
      <w:r>
        <w:rPr>
          <w:szCs w:val="22"/>
          <w:lang w:eastAsia="et-EE"/>
        </w:rPr>
        <w:t xml:space="preserve"> </w:t>
      </w:r>
      <w:proofErr w:type="spellStart"/>
      <w:r>
        <w:rPr>
          <w:szCs w:val="22"/>
          <w:lang w:eastAsia="et-EE"/>
        </w:rPr>
        <w:t>fiziškai</w:t>
      </w:r>
      <w:proofErr w:type="spellEnd"/>
      <w:r>
        <w:rPr>
          <w:szCs w:val="22"/>
          <w:lang w:eastAsia="et-EE"/>
        </w:rPr>
        <w:t xml:space="preserve"> </w:t>
      </w:r>
      <w:proofErr w:type="spellStart"/>
      <w:r>
        <w:rPr>
          <w:szCs w:val="22"/>
          <w:lang w:eastAsia="et-EE"/>
        </w:rPr>
        <w:t>nestabilūs</w:t>
      </w:r>
      <w:proofErr w:type="spellEnd"/>
      <w:r>
        <w:rPr>
          <w:szCs w:val="22"/>
          <w:lang w:eastAsia="et-EE"/>
        </w:rPr>
        <w:t xml:space="preserve">, </w:t>
      </w:r>
      <w:proofErr w:type="spellStart"/>
      <w:r>
        <w:rPr>
          <w:szCs w:val="22"/>
          <w:lang w:eastAsia="et-EE"/>
        </w:rPr>
        <w:t>ypač</w:t>
      </w:r>
      <w:proofErr w:type="spellEnd"/>
      <w:r>
        <w:rPr>
          <w:szCs w:val="22"/>
          <w:lang w:eastAsia="et-EE"/>
        </w:rPr>
        <w:t xml:space="preserve"> kai </w:t>
      </w:r>
      <w:proofErr w:type="spellStart"/>
      <w:r>
        <w:rPr>
          <w:szCs w:val="22"/>
          <w:lang w:eastAsia="et-EE"/>
        </w:rPr>
        <w:t>jų</w:t>
      </w:r>
      <w:proofErr w:type="spellEnd"/>
      <w:r>
        <w:rPr>
          <w:szCs w:val="22"/>
          <w:lang w:eastAsia="et-EE"/>
        </w:rPr>
        <w:t xml:space="preserve"> pH </w:t>
      </w:r>
      <w:proofErr w:type="spellStart"/>
      <w:r>
        <w:rPr>
          <w:szCs w:val="22"/>
          <w:lang w:eastAsia="et-EE"/>
        </w:rPr>
        <w:t>yra</w:t>
      </w:r>
      <w:proofErr w:type="spellEnd"/>
      <w:r>
        <w:rPr>
          <w:szCs w:val="22"/>
          <w:lang w:eastAsia="et-EE"/>
        </w:rPr>
        <w:t xml:space="preserve"> </w:t>
      </w:r>
      <w:proofErr w:type="spellStart"/>
      <w:r>
        <w:rPr>
          <w:szCs w:val="22"/>
          <w:lang w:eastAsia="et-EE"/>
        </w:rPr>
        <w:t>šarminis</w:t>
      </w:r>
      <w:proofErr w:type="spellEnd"/>
      <w:r>
        <w:rPr>
          <w:szCs w:val="22"/>
          <w:lang w:eastAsia="et-EE"/>
        </w:rPr>
        <w:t xml:space="preserve"> </w:t>
      </w:r>
      <w:r>
        <w:rPr>
          <w:iCs/>
          <w:noProof/>
          <w:szCs w:val="22"/>
          <w:lang w:eastAsia="x-none"/>
        </w:rPr>
        <w:t>(ciprofloksacino tirpalų pH yra 3,9 - 4,5).</w:t>
      </w:r>
    </w:p>
    <w:p w14:paraId="74A71652" w14:textId="77777777" w:rsidR="003C2562" w:rsidRDefault="003C2562">
      <w:pPr>
        <w:widowControl w:val="0"/>
        <w:rPr>
          <w:iCs/>
          <w:noProof/>
          <w:szCs w:val="22"/>
          <w:lang w:eastAsia="x-none"/>
        </w:rPr>
      </w:pPr>
    </w:p>
    <w:p w14:paraId="49105075" w14:textId="77777777" w:rsidR="003C2562" w:rsidRDefault="00CC315B">
      <w:pPr>
        <w:widowControl w:val="0"/>
        <w:outlineLvl w:val="2"/>
        <w:rPr>
          <w:b/>
          <w:iCs/>
          <w:noProof/>
          <w:kern w:val="28"/>
          <w:szCs w:val="22"/>
          <w:lang w:val="lt-LT" w:eastAsia="lt-LT"/>
        </w:rPr>
      </w:pPr>
      <w:r>
        <w:rPr>
          <w:b/>
          <w:iCs/>
          <w:noProof/>
          <w:kern w:val="28"/>
          <w:szCs w:val="22"/>
          <w:lang w:val="lt-LT" w:eastAsia="lt-LT"/>
        </w:rPr>
        <w:t>6.3</w:t>
      </w:r>
      <w:r>
        <w:rPr>
          <w:b/>
          <w:iCs/>
          <w:noProof/>
          <w:kern w:val="28"/>
          <w:szCs w:val="22"/>
          <w:lang w:val="lt-LT" w:eastAsia="lt-LT"/>
        </w:rPr>
        <w:tab/>
        <w:t>Tinkamumo laikas</w:t>
      </w:r>
      <w:bookmarkEnd w:id="44"/>
      <w:bookmarkEnd w:id="45"/>
    </w:p>
    <w:p w14:paraId="11EB7E56" w14:textId="77777777" w:rsidR="003C2562" w:rsidRDefault="003C2562">
      <w:pPr>
        <w:widowControl w:val="0"/>
        <w:rPr>
          <w:iCs/>
          <w:noProof/>
          <w:szCs w:val="22"/>
          <w:lang w:val="lt-LT" w:eastAsia="x-none"/>
        </w:rPr>
      </w:pPr>
    </w:p>
    <w:p w14:paraId="125A56F4" w14:textId="77777777" w:rsidR="003C2562" w:rsidRDefault="00CC315B">
      <w:pPr>
        <w:widowControl w:val="0"/>
        <w:rPr>
          <w:szCs w:val="22"/>
          <w:lang w:val="lt-LT"/>
        </w:rPr>
      </w:pPr>
      <w:r>
        <w:rPr>
          <w:szCs w:val="22"/>
          <w:lang w:val="lt-LT"/>
        </w:rPr>
        <w:t>Koncentratas infuziniam tirpalui – 5 metai</w:t>
      </w:r>
    </w:p>
    <w:p w14:paraId="2EC67A7A" w14:textId="77777777" w:rsidR="003C2562" w:rsidRDefault="00CC315B">
      <w:pPr>
        <w:widowControl w:val="0"/>
        <w:rPr>
          <w:rFonts w:eastAsia="Calibri"/>
          <w:szCs w:val="22"/>
          <w:lang w:val="lt-LT" w:eastAsia="lt-LT"/>
        </w:rPr>
      </w:pPr>
      <w:r>
        <w:rPr>
          <w:rFonts w:eastAsia="Calibri"/>
          <w:szCs w:val="22"/>
          <w:lang w:val="lt-LT" w:eastAsia="lt-LT"/>
        </w:rPr>
        <w:t>Infuzinis tirpalas – 5 metai</w:t>
      </w:r>
    </w:p>
    <w:p w14:paraId="0F5557C4" w14:textId="77777777" w:rsidR="003C2562" w:rsidRDefault="003C2562">
      <w:pPr>
        <w:widowControl w:val="0"/>
        <w:rPr>
          <w:iCs/>
          <w:noProof/>
          <w:szCs w:val="22"/>
          <w:lang w:val="lt-LT" w:eastAsia="x-none"/>
        </w:rPr>
      </w:pPr>
    </w:p>
    <w:p w14:paraId="5814AB94" w14:textId="77777777" w:rsidR="003C2562" w:rsidRDefault="00CC315B">
      <w:pPr>
        <w:widowControl w:val="0"/>
        <w:jc w:val="both"/>
        <w:rPr>
          <w:rFonts w:eastAsia="Calibri"/>
          <w:szCs w:val="22"/>
          <w:lang w:val="lt-LT" w:eastAsia="lt-LT"/>
        </w:rPr>
      </w:pPr>
      <w:r>
        <w:rPr>
          <w:rFonts w:eastAsia="Calibri"/>
          <w:spacing w:val="20"/>
          <w:szCs w:val="22"/>
          <w:lang w:val="lt-LT" w:eastAsia="lt-LT"/>
        </w:rPr>
        <w:t>K</w:t>
      </w:r>
      <w:r>
        <w:rPr>
          <w:rFonts w:eastAsia="Calibri"/>
          <w:szCs w:val="22"/>
          <w:lang w:val="lt-LT" w:eastAsia="lt-LT"/>
        </w:rPr>
        <w:t>oncentratas infuziniam tirpalui</w:t>
      </w:r>
    </w:p>
    <w:p w14:paraId="2C074181" w14:textId="77777777" w:rsidR="003C2562" w:rsidRDefault="00CC315B">
      <w:pPr>
        <w:widowControl w:val="0"/>
        <w:autoSpaceDE w:val="0"/>
        <w:autoSpaceDN w:val="0"/>
        <w:adjustRightInd w:val="0"/>
        <w:rPr>
          <w:i/>
          <w:color w:val="000000"/>
          <w:szCs w:val="22"/>
          <w:lang w:val="lt-LT" w:eastAsia="lt-LT"/>
        </w:rPr>
      </w:pPr>
      <w:r>
        <w:rPr>
          <w:color w:val="000000"/>
          <w:szCs w:val="22"/>
          <w:lang w:val="lt-LT" w:eastAsia="lt-LT"/>
        </w:rPr>
        <w:t>Po praskiedimo:</w:t>
      </w:r>
      <w:r>
        <w:rPr>
          <w:i/>
          <w:color w:val="000000"/>
          <w:szCs w:val="22"/>
          <w:lang w:val="lt-LT" w:eastAsia="lt-LT"/>
        </w:rPr>
        <w:t xml:space="preserve"> </w:t>
      </w:r>
      <w:r>
        <w:rPr>
          <w:color w:val="000000"/>
          <w:szCs w:val="22"/>
          <w:lang w:val="lt-LT" w:eastAsia="lt-LT"/>
        </w:rPr>
        <w:t>paruoštą infuzinį tirpalą reikia vartoti nedelsiant.</w:t>
      </w:r>
    </w:p>
    <w:p w14:paraId="2D68CB8E" w14:textId="77777777" w:rsidR="003C2562" w:rsidRDefault="003C2562">
      <w:pPr>
        <w:widowControl w:val="0"/>
        <w:jc w:val="both"/>
        <w:rPr>
          <w:rFonts w:eastAsia="Calibri"/>
          <w:i/>
          <w:spacing w:val="20"/>
          <w:szCs w:val="22"/>
          <w:lang w:val="lt-LT" w:eastAsia="lt-LT"/>
        </w:rPr>
      </w:pPr>
    </w:p>
    <w:p w14:paraId="2855CA53" w14:textId="77777777" w:rsidR="003C2562" w:rsidRDefault="00CC315B">
      <w:pPr>
        <w:widowControl w:val="0"/>
        <w:jc w:val="both"/>
        <w:rPr>
          <w:rFonts w:eastAsia="Calibri"/>
          <w:szCs w:val="22"/>
          <w:lang w:val="lt-LT" w:eastAsia="lt-LT"/>
        </w:rPr>
      </w:pPr>
      <w:r>
        <w:rPr>
          <w:rFonts w:eastAsia="Calibri"/>
          <w:spacing w:val="20"/>
          <w:szCs w:val="22"/>
          <w:lang w:val="lt-LT" w:eastAsia="lt-LT"/>
        </w:rPr>
        <w:t>I</w:t>
      </w:r>
      <w:r>
        <w:rPr>
          <w:rFonts w:eastAsia="Calibri"/>
          <w:szCs w:val="22"/>
          <w:lang w:val="lt-LT" w:eastAsia="lt-LT"/>
        </w:rPr>
        <w:t>nfuzinis tirpalas</w:t>
      </w:r>
    </w:p>
    <w:p w14:paraId="7E3F8D6B" w14:textId="77777777" w:rsidR="003C2562" w:rsidRDefault="00CC315B">
      <w:pPr>
        <w:widowControl w:val="0"/>
        <w:autoSpaceDE w:val="0"/>
        <w:autoSpaceDN w:val="0"/>
        <w:adjustRightInd w:val="0"/>
        <w:rPr>
          <w:i/>
          <w:color w:val="000000"/>
          <w:szCs w:val="22"/>
          <w:lang w:val="lt-LT" w:eastAsia="lt-LT"/>
        </w:rPr>
      </w:pPr>
      <w:r>
        <w:rPr>
          <w:color w:val="000000"/>
          <w:szCs w:val="22"/>
          <w:lang w:val="lt-LT" w:eastAsia="lt-LT"/>
        </w:rPr>
        <w:t>Pirmą kartą atidarius buteliuką:</w:t>
      </w:r>
      <w:r>
        <w:rPr>
          <w:i/>
          <w:color w:val="000000"/>
          <w:szCs w:val="22"/>
          <w:lang w:val="lt-LT" w:eastAsia="lt-LT"/>
        </w:rPr>
        <w:t xml:space="preserve"> </w:t>
      </w:r>
      <w:r>
        <w:rPr>
          <w:color w:val="000000"/>
          <w:szCs w:val="22"/>
          <w:lang w:val="lt-LT" w:eastAsia="lt-LT"/>
        </w:rPr>
        <w:t>pirmą kartą atidarius buteliuką, infuzinį tirpalą vartoti nedelsiant.</w:t>
      </w:r>
    </w:p>
    <w:p w14:paraId="672135B5" w14:textId="77777777" w:rsidR="003C2562" w:rsidRDefault="00CC315B">
      <w:pPr>
        <w:widowControl w:val="0"/>
        <w:autoSpaceDE w:val="0"/>
        <w:autoSpaceDN w:val="0"/>
        <w:adjustRightInd w:val="0"/>
        <w:rPr>
          <w:i/>
          <w:color w:val="000000"/>
          <w:szCs w:val="22"/>
          <w:lang w:val="lt-LT" w:eastAsia="lt-LT"/>
        </w:rPr>
      </w:pPr>
      <w:r>
        <w:rPr>
          <w:color w:val="000000"/>
          <w:szCs w:val="22"/>
          <w:lang w:val="lt-LT" w:eastAsia="lt-LT"/>
        </w:rPr>
        <w:t>Po praskiedimo:</w:t>
      </w:r>
      <w:r>
        <w:rPr>
          <w:i/>
          <w:color w:val="000000"/>
          <w:szCs w:val="22"/>
          <w:lang w:val="lt-LT" w:eastAsia="lt-LT"/>
        </w:rPr>
        <w:t xml:space="preserve"> </w:t>
      </w:r>
      <w:r>
        <w:rPr>
          <w:color w:val="000000"/>
          <w:szCs w:val="22"/>
          <w:lang w:val="lt-LT" w:eastAsia="lt-LT"/>
        </w:rPr>
        <w:t>praskiestą infuzinį tirpalą reikia vartoti nedelsiant.</w:t>
      </w:r>
    </w:p>
    <w:p w14:paraId="00165A11" w14:textId="77777777" w:rsidR="003C2562" w:rsidRDefault="003C2562">
      <w:pPr>
        <w:widowControl w:val="0"/>
        <w:rPr>
          <w:iCs/>
          <w:noProof/>
          <w:szCs w:val="22"/>
          <w:lang w:val="lt-LT" w:eastAsia="x-none"/>
        </w:rPr>
      </w:pPr>
    </w:p>
    <w:p w14:paraId="7489F492" w14:textId="77777777" w:rsidR="003C2562" w:rsidRDefault="00CC315B">
      <w:pPr>
        <w:widowControl w:val="0"/>
        <w:outlineLvl w:val="2"/>
        <w:rPr>
          <w:b/>
          <w:iCs/>
          <w:noProof/>
          <w:kern w:val="28"/>
          <w:szCs w:val="22"/>
          <w:lang w:val="lt-LT" w:eastAsia="lt-LT"/>
        </w:rPr>
      </w:pPr>
      <w:bookmarkStart w:id="46" w:name="_Toc129243119"/>
      <w:bookmarkStart w:id="47" w:name="_Toc129243244"/>
      <w:r>
        <w:rPr>
          <w:b/>
          <w:iCs/>
          <w:noProof/>
          <w:kern w:val="28"/>
          <w:szCs w:val="22"/>
          <w:lang w:val="lt-LT" w:eastAsia="lt-LT"/>
        </w:rPr>
        <w:t>6.4</w:t>
      </w:r>
      <w:r>
        <w:rPr>
          <w:b/>
          <w:iCs/>
          <w:noProof/>
          <w:kern w:val="28"/>
          <w:szCs w:val="22"/>
          <w:lang w:val="lt-LT" w:eastAsia="lt-LT"/>
        </w:rPr>
        <w:tab/>
        <w:t>Specialios laikymo sąlygos</w:t>
      </w:r>
      <w:bookmarkEnd w:id="46"/>
      <w:bookmarkEnd w:id="47"/>
    </w:p>
    <w:p w14:paraId="6B78804C" w14:textId="77777777" w:rsidR="003C2562" w:rsidRDefault="003C2562">
      <w:pPr>
        <w:widowControl w:val="0"/>
        <w:rPr>
          <w:iCs/>
          <w:noProof/>
          <w:szCs w:val="22"/>
          <w:lang w:val="lt-LT" w:eastAsia="x-none"/>
        </w:rPr>
      </w:pPr>
    </w:p>
    <w:p w14:paraId="08DEC372" w14:textId="77777777" w:rsidR="003C2562" w:rsidRDefault="00CC315B">
      <w:pPr>
        <w:widowControl w:val="0"/>
        <w:rPr>
          <w:iCs/>
          <w:noProof/>
          <w:szCs w:val="22"/>
          <w:lang w:val="lt-LT" w:eastAsia="x-none"/>
        </w:rPr>
      </w:pPr>
      <w:r>
        <w:rPr>
          <w:iCs/>
          <w:noProof/>
          <w:szCs w:val="22"/>
          <w:lang w:val="lt-LT" w:eastAsia="x-none"/>
        </w:rPr>
        <w:t>Koncentratas infuziniam tirpalui</w:t>
      </w:r>
    </w:p>
    <w:p w14:paraId="64FCAC2D" w14:textId="77777777" w:rsidR="003C2562" w:rsidRDefault="00CC315B">
      <w:pPr>
        <w:widowControl w:val="0"/>
        <w:rPr>
          <w:iCs/>
          <w:noProof/>
          <w:szCs w:val="22"/>
          <w:lang w:val="lt-LT" w:eastAsia="x-none"/>
        </w:rPr>
      </w:pPr>
      <w:r>
        <w:rPr>
          <w:iCs/>
          <w:noProof/>
          <w:szCs w:val="22"/>
          <w:lang w:val="lt-LT" w:eastAsia="x-none"/>
        </w:rPr>
        <w:t>Ampules laikyti išorinėje dėžutėje, kad vaistinis preparatas būtų apsaugotas nuo šviesos.</w:t>
      </w:r>
    </w:p>
    <w:p w14:paraId="4C662A4A" w14:textId="77777777" w:rsidR="003C2562" w:rsidRDefault="00CC315B">
      <w:pPr>
        <w:widowControl w:val="0"/>
        <w:rPr>
          <w:szCs w:val="22"/>
          <w:lang w:val="lt-LT"/>
        </w:rPr>
      </w:pPr>
      <w:r>
        <w:rPr>
          <w:szCs w:val="22"/>
          <w:lang w:val="lt-LT"/>
        </w:rPr>
        <w:t>Šio vaistinio preparato laikymui specialių temperatūros sąlygų nereikalaujama.</w:t>
      </w:r>
    </w:p>
    <w:p w14:paraId="067140F6" w14:textId="77777777" w:rsidR="003C2562" w:rsidRDefault="00CC315B">
      <w:pPr>
        <w:widowControl w:val="0"/>
        <w:rPr>
          <w:iCs/>
          <w:noProof/>
          <w:szCs w:val="22"/>
          <w:lang w:val="lt-LT" w:eastAsia="x-none"/>
        </w:rPr>
      </w:pPr>
      <w:r>
        <w:rPr>
          <w:iCs/>
          <w:noProof/>
          <w:szCs w:val="22"/>
          <w:lang w:val="lt-LT" w:eastAsia="x-none"/>
        </w:rPr>
        <w:t>Praskiesto vaistinio preparato laikymo sąlygos nurodytos 6.3 skyriuje.</w:t>
      </w:r>
    </w:p>
    <w:p w14:paraId="41D5DC4F" w14:textId="77777777" w:rsidR="003C2562" w:rsidRDefault="003C2562">
      <w:pPr>
        <w:widowControl w:val="0"/>
        <w:rPr>
          <w:iCs/>
          <w:noProof/>
          <w:szCs w:val="22"/>
          <w:lang w:val="lt-LT" w:eastAsia="x-none"/>
        </w:rPr>
      </w:pPr>
    </w:p>
    <w:p w14:paraId="44718C5B" w14:textId="77777777" w:rsidR="003C2562" w:rsidRDefault="00CC315B">
      <w:pPr>
        <w:widowControl w:val="0"/>
        <w:rPr>
          <w:iCs/>
          <w:noProof/>
          <w:szCs w:val="22"/>
          <w:lang w:val="lt-LT" w:eastAsia="x-none"/>
        </w:rPr>
      </w:pPr>
      <w:r>
        <w:rPr>
          <w:iCs/>
          <w:noProof/>
          <w:szCs w:val="22"/>
          <w:lang w:val="lt-LT" w:eastAsia="x-none"/>
        </w:rPr>
        <w:t>Infuzinis tirpalas</w:t>
      </w:r>
    </w:p>
    <w:p w14:paraId="532247BD" w14:textId="77777777" w:rsidR="003C2562" w:rsidRDefault="00CC315B">
      <w:pPr>
        <w:widowControl w:val="0"/>
        <w:rPr>
          <w:iCs/>
          <w:noProof/>
          <w:szCs w:val="22"/>
          <w:lang w:eastAsia="x-none"/>
        </w:rPr>
      </w:pPr>
      <w:r>
        <w:rPr>
          <w:iCs/>
          <w:noProof/>
          <w:szCs w:val="22"/>
          <w:lang w:val="lt-LT" w:eastAsia="x-none"/>
        </w:rPr>
        <w:t xml:space="preserve">Buteliuką laikyti išorinėje dėžutėje, kad vaistinis preparatas būtų apsaugotas nuo šviesos. Laikyti ne aukštesnėje </w:t>
      </w:r>
      <w:bookmarkStart w:id="48" w:name="_Hlk185229734"/>
      <w:r>
        <w:rPr>
          <w:iCs/>
          <w:noProof/>
          <w:szCs w:val="22"/>
          <w:lang w:val="lt-LT" w:eastAsia="x-none"/>
        </w:rPr>
        <w:t>kaip 30 </w:t>
      </w:r>
      <w:r>
        <w:rPr>
          <w:iCs/>
          <w:noProof/>
          <w:szCs w:val="22"/>
          <w:lang w:val="lt-LT" w:eastAsia="x-none"/>
        </w:rPr>
        <w:sym w:font="Symbol" w:char="F0B0"/>
      </w:r>
      <w:r>
        <w:rPr>
          <w:iCs/>
          <w:noProof/>
          <w:szCs w:val="22"/>
          <w:lang w:val="lt-LT" w:eastAsia="x-none"/>
        </w:rPr>
        <w:t>C temperatūroje.</w:t>
      </w:r>
    </w:p>
    <w:p w14:paraId="6526FED7" w14:textId="77777777" w:rsidR="003C2562" w:rsidRDefault="00CC315B">
      <w:pPr>
        <w:widowControl w:val="0"/>
        <w:rPr>
          <w:iCs/>
          <w:noProof/>
          <w:szCs w:val="22"/>
          <w:lang w:val="lt-LT" w:eastAsia="x-none"/>
        </w:rPr>
      </w:pPr>
      <w:r>
        <w:rPr>
          <w:iCs/>
          <w:noProof/>
          <w:szCs w:val="22"/>
          <w:lang w:val="lt-LT" w:eastAsia="x-none"/>
        </w:rPr>
        <w:t>Negalima užšaldyti.</w:t>
      </w:r>
    </w:p>
    <w:bookmarkEnd w:id="48"/>
    <w:p w14:paraId="240B6E80" w14:textId="77777777" w:rsidR="003C2562" w:rsidRDefault="00CC315B">
      <w:pPr>
        <w:widowControl w:val="0"/>
        <w:rPr>
          <w:iCs/>
          <w:noProof/>
          <w:szCs w:val="22"/>
          <w:lang w:val="lt-LT" w:eastAsia="x-none"/>
        </w:rPr>
      </w:pPr>
      <w:r>
        <w:rPr>
          <w:iCs/>
          <w:noProof/>
          <w:szCs w:val="22"/>
          <w:lang w:val="lt-LT" w:eastAsia="x-none"/>
        </w:rPr>
        <w:t>Praskiesto vaistinio preparato laikymo sąlygos nurodytos 6.3 skyriuje.</w:t>
      </w:r>
    </w:p>
    <w:p w14:paraId="659AE9A8" w14:textId="77777777" w:rsidR="003C2562" w:rsidRDefault="003C2562">
      <w:pPr>
        <w:widowControl w:val="0"/>
        <w:rPr>
          <w:iCs/>
          <w:noProof/>
          <w:szCs w:val="22"/>
          <w:lang w:val="lt-LT" w:eastAsia="x-none"/>
        </w:rPr>
      </w:pPr>
    </w:p>
    <w:p w14:paraId="0302C4FA" w14:textId="77777777" w:rsidR="003C2562" w:rsidRDefault="00CC315B">
      <w:pPr>
        <w:widowControl w:val="0"/>
        <w:outlineLvl w:val="2"/>
        <w:rPr>
          <w:b/>
          <w:iCs/>
          <w:noProof/>
          <w:kern w:val="28"/>
          <w:szCs w:val="22"/>
          <w:lang w:val="lt-LT" w:eastAsia="lt-LT"/>
        </w:rPr>
      </w:pPr>
      <w:bookmarkStart w:id="49" w:name="_Toc129243120"/>
      <w:bookmarkStart w:id="50" w:name="_Toc129243245"/>
      <w:r>
        <w:rPr>
          <w:b/>
          <w:iCs/>
          <w:noProof/>
          <w:kern w:val="28"/>
          <w:szCs w:val="22"/>
          <w:lang w:val="lt-LT" w:eastAsia="lt-LT"/>
        </w:rPr>
        <w:t>6.5</w:t>
      </w:r>
      <w:r>
        <w:rPr>
          <w:b/>
          <w:iCs/>
          <w:noProof/>
          <w:kern w:val="28"/>
          <w:szCs w:val="22"/>
          <w:lang w:val="lt-LT" w:eastAsia="lt-LT"/>
        </w:rPr>
        <w:tab/>
        <w:t>Talpyklės pobūdis ir jos turinys</w:t>
      </w:r>
      <w:bookmarkEnd w:id="49"/>
      <w:bookmarkEnd w:id="50"/>
    </w:p>
    <w:p w14:paraId="1C4B505D" w14:textId="77777777" w:rsidR="003C2562" w:rsidRDefault="003C2562">
      <w:pPr>
        <w:widowControl w:val="0"/>
        <w:rPr>
          <w:iCs/>
          <w:noProof/>
          <w:szCs w:val="22"/>
          <w:lang w:val="lt-LT" w:eastAsia="x-none"/>
        </w:rPr>
      </w:pPr>
    </w:p>
    <w:p w14:paraId="1056B357" w14:textId="77777777" w:rsidR="003C2562" w:rsidRDefault="00CC315B">
      <w:pPr>
        <w:widowControl w:val="0"/>
        <w:rPr>
          <w:iCs/>
          <w:noProof/>
          <w:szCs w:val="22"/>
          <w:lang w:val="lt-LT" w:eastAsia="x-none"/>
        </w:rPr>
      </w:pPr>
      <w:r>
        <w:rPr>
          <w:iCs/>
          <w:noProof/>
          <w:szCs w:val="22"/>
          <w:lang w:val="lt-LT" w:eastAsia="x-none"/>
        </w:rPr>
        <w:t>5 skaidraus stiklo ampulės po 10 ml koncentrato infuziniam tirpalui (10 mg/ml)</w:t>
      </w:r>
    </w:p>
    <w:p w14:paraId="692AD9E2" w14:textId="77777777" w:rsidR="003C2562" w:rsidRDefault="00CC315B">
      <w:pPr>
        <w:widowControl w:val="0"/>
        <w:rPr>
          <w:iCs/>
          <w:noProof/>
          <w:szCs w:val="22"/>
          <w:lang w:val="lt-LT" w:eastAsia="x-none"/>
        </w:rPr>
      </w:pPr>
      <w:r>
        <w:rPr>
          <w:iCs/>
          <w:noProof/>
          <w:szCs w:val="22"/>
          <w:lang w:val="lt-LT" w:eastAsia="x-none"/>
        </w:rPr>
        <w:t>Stiklo buteliukas su guminiu uždoriu (chorobutilo/butilo guma su silikatiniu užpildu) ir aliumininiu uždoriu: 100 ml infuzinio tirpalo (200 mg/100 ml)</w:t>
      </w:r>
    </w:p>
    <w:p w14:paraId="2BF5A5AB" w14:textId="77777777" w:rsidR="003C2562" w:rsidRDefault="00CC315B">
      <w:pPr>
        <w:widowControl w:val="0"/>
        <w:rPr>
          <w:iCs/>
          <w:noProof/>
          <w:szCs w:val="22"/>
          <w:lang w:val="lt-LT" w:eastAsia="x-none"/>
        </w:rPr>
      </w:pPr>
      <w:r>
        <w:rPr>
          <w:iCs/>
          <w:noProof/>
          <w:szCs w:val="22"/>
          <w:lang w:val="lt-LT" w:eastAsia="x-none"/>
        </w:rPr>
        <w:t>Stiklo buteliukas su guminiu uždoriu (chorobutilo/butilo guma su silikatiniu užpildu) ir aliumininiu uždoriu: 200 ml infuzinio tirpalo (400 mg/200 ml)</w:t>
      </w:r>
    </w:p>
    <w:p w14:paraId="09E1608C" w14:textId="77777777" w:rsidR="003C2562" w:rsidRDefault="003C2562">
      <w:pPr>
        <w:widowControl w:val="0"/>
        <w:rPr>
          <w:iCs/>
          <w:noProof/>
          <w:szCs w:val="22"/>
          <w:lang w:val="lt-LT" w:eastAsia="x-none"/>
        </w:rPr>
      </w:pPr>
    </w:p>
    <w:p w14:paraId="2641A304" w14:textId="77777777" w:rsidR="003C2562" w:rsidRDefault="00CC315B">
      <w:pPr>
        <w:widowControl w:val="0"/>
        <w:rPr>
          <w:iCs/>
          <w:noProof/>
          <w:szCs w:val="22"/>
          <w:lang w:val="lt-LT" w:eastAsia="x-none"/>
        </w:rPr>
      </w:pPr>
      <w:r>
        <w:rPr>
          <w:iCs/>
          <w:noProof/>
          <w:szCs w:val="22"/>
          <w:lang w:val="lt-LT" w:eastAsia="x-none"/>
        </w:rPr>
        <w:t>Gali būti tiekiamos ne visų dydžių pakuotės.</w:t>
      </w:r>
    </w:p>
    <w:p w14:paraId="3F17A738" w14:textId="77777777" w:rsidR="003C2562" w:rsidRDefault="003C2562">
      <w:pPr>
        <w:widowControl w:val="0"/>
        <w:rPr>
          <w:iCs/>
          <w:noProof/>
          <w:szCs w:val="22"/>
          <w:lang w:val="lt-LT" w:eastAsia="x-none"/>
        </w:rPr>
      </w:pPr>
    </w:p>
    <w:p w14:paraId="0976F639" w14:textId="77777777" w:rsidR="003C2562" w:rsidRDefault="00CC315B">
      <w:pPr>
        <w:widowControl w:val="0"/>
        <w:outlineLvl w:val="2"/>
        <w:rPr>
          <w:b/>
          <w:iCs/>
          <w:noProof/>
          <w:kern w:val="28"/>
          <w:szCs w:val="22"/>
          <w:lang w:val="lt-LT" w:eastAsia="lt-LT"/>
        </w:rPr>
      </w:pPr>
      <w:bookmarkStart w:id="51" w:name="_Toc129243121"/>
      <w:bookmarkStart w:id="52" w:name="_Toc129243246"/>
      <w:r>
        <w:rPr>
          <w:b/>
          <w:iCs/>
          <w:noProof/>
          <w:kern w:val="28"/>
          <w:szCs w:val="22"/>
          <w:lang w:val="lt-LT" w:eastAsia="lt-LT"/>
        </w:rPr>
        <w:t>6.6</w:t>
      </w:r>
      <w:r>
        <w:rPr>
          <w:b/>
          <w:iCs/>
          <w:noProof/>
          <w:kern w:val="28"/>
          <w:szCs w:val="22"/>
          <w:lang w:val="lt-LT" w:eastAsia="lt-LT"/>
        </w:rPr>
        <w:tab/>
        <w:t>Specialūs reikalavimai atliekoms tvarkyti ir vaistiniam preparatui ruošti</w:t>
      </w:r>
      <w:bookmarkEnd w:id="51"/>
      <w:bookmarkEnd w:id="52"/>
    </w:p>
    <w:p w14:paraId="33D0AB3F" w14:textId="77777777" w:rsidR="003C2562" w:rsidRDefault="003C2562">
      <w:pPr>
        <w:widowControl w:val="0"/>
        <w:rPr>
          <w:iCs/>
          <w:noProof/>
          <w:szCs w:val="22"/>
          <w:lang w:val="lt-LT" w:eastAsia="x-none"/>
        </w:rPr>
      </w:pPr>
    </w:p>
    <w:p w14:paraId="67464EC0" w14:textId="77777777" w:rsidR="003C2562" w:rsidRDefault="00CC315B">
      <w:pPr>
        <w:widowControl w:val="0"/>
        <w:rPr>
          <w:rFonts w:eastAsia="Calibri"/>
          <w:szCs w:val="22"/>
          <w:lang w:val="lt-LT" w:eastAsia="lt-LT"/>
        </w:rPr>
      </w:pPr>
      <w:r>
        <w:rPr>
          <w:rFonts w:eastAsia="Calibri"/>
          <w:szCs w:val="22"/>
          <w:lang w:val="lt-LT" w:eastAsia="lt-LT"/>
        </w:rPr>
        <w:t>Infuzinį tirpalą reikia ruošti prieš pat vartojimą.</w:t>
      </w:r>
    </w:p>
    <w:p w14:paraId="0F4804CE" w14:textId="77777777" w:rsidR="003C2562" w:rsidRDefault="00CC315B">
      <w:pPr>
        <w:widowControl w:val="0"/>
        <w:rPr>
          <w:iCs/>
          <w:noProof/>
          <w:szCs w:val="22"/>
          <w:lang w:val="lt-LT" w:eastAsia="x-none"/>
        </w:rPr>
      </w:pPr>
      <w:r>
        <w:rPr>
          <w:iCs/>
          <w:noProof/>
          <w:szCs w:val="22"/>
          <w:lang w:val="lt-LT" w:eastAsia="x-none"/>
        </w:rPr>
        <w:t>Infuzinį tirpalą galima maišyti su fiziologiniu natrio chlorido tirpalu, Ringerio tirpalu, Hartmano tirpalu (Ringerio laktatu), 5 % ar 10 % gliukozės tirpalu, 10 % fruktozės tirpalu bei 5 % gliukozės su 0,225 % arba 0,45 % natrio chlorido tirpalu.</w:t>
      </w:r>
    </w:p>
    <w:p w14:paraId="58ECF946" w14:textId="77777777" w:rsidR="003C2562" w:rsidRDefault="00CC315B">
      <w:pPr>
        <w:widowControl w:val="0"/>
        <w:rPr>
          <w:iCs/>
          <w:noProof/>
          <w:szCs w:val="22"/>
          <w:lang w:val="lt-LT" w:eastAsia="x-none"/>
        </w:rPr>
      </w:pPr>
      <w:r>
        <w:rPr>
          <w:iCs/>
          <w:noProof/>
          <w:szCs w:val="22"/>
          <w:lang w:val="lt-LT" w:eastAsia="x-none"/>
        </w:rPr>
        <w:t xml:space="preserve">Prieš vartojant koncentratą infuziniam tirpalui, jį būtina atskiesti tinkamu infuziniu tirpalu, kurio turi </w:t>
      </w:r>
      <w:r>
        <w:rPr>
          <w:iCs/>
          <w:noProof/>
          <w:szCs w:val="22"/>
          <w:lang w:val="lt-LT" w:eastAsia="x-none"/>
        </w:rPr>
        <w:lastRenderedPageBreak/>
        <w:t>būti ne mažiau kaip 50 ml. Praskietas ciprofloksacino tirpalas yra skaidrus, gelsvos ar gelsvai žalsvos spalvos, priklausomai nuo ciprofloksacino tipalo koncentracijos.</w:t>
      </w:r>
    </w:p>
    <w:p w14:paraId="1623D33D" w14:textId="77777777" w:rsidR="003C2562" w:rsidRDefault="003C2562">
      <w:pPr>
        <w:widowControl w:val="0"/>
        <w:rPr>
          <w:szCs w:val="22"/>
          <w:lang w:val="lt-LT"/>
        </w:rPr>
      </w:pPr>
    </w:p>
    <w:p w14:paraId="776B98B5" w14:textId="77777777" w:rsidR="003C2562" w:rsidRDefault="00CC315B">
      <w:pPr>
        <w:widowControl w:val="0"/>
        <w:rPr>
          <w:iCs/>
          <w:noProof/>
          <w:szCs w:val="22"/>
          <w:lang w:val="lt-LT" w:eastAsia="x-none"/>
        </w:rPr>
      </w:pPr>
      <w:r>
        <w:rPr>
          <w:iCs/>
          <w:noProof/>
          <w:szCs w:val="22"/>
          <w:lang w:val="lt-LT" w:eastAsia="x-none"/>
        </w:rPr>
        <w:t>Nesuvartotą vaistinį preparatą ar atliekas reikia tvarkytis laikantis vietinių reikalavimų.</w:t>
      </w:r>
    </w:p>
    <w:p w14:paraId="75CE57E1" w14:textId="77777777" w:rsidR="003C2562" w:rsidRDefault="003C2562">
      <w:pPr>
        <w:widowControl w:val="0"/>
        <w:rPr>
          <w:iCs/>
          <w:noProof/>
          <w:szCs w:val="22"/>
          <w:lang w:val="lt-LT" w:eastAsia="x-none"/>
        </w:rPr>
      </w:pPr>
    </w:p>
    <w:p w14:paraId="080E43F5" w14:textId="77777777" w:rsidR="003C2562" w:rsidRDefault="003C2562">
      <w:pPr>
        <w:widowControl w:val="0"/>
        <w:rPr>
          <w:iCs/>
          <w:noProof/>
          <w:szCs w:val="22"/>
          <w:lang w:val="lt-LT" w:eastAsia="x-none"/>
        </w:rPr>
      </w:pPr>
    </w:p>
    <w:p w14:paraId="2651D32A" w14:textId="77777777" w:rsidR="003C2562" w:rsidRDefault="00CC315B">
      <w:pPr>
        <w:widowControl w:val="0"/>
        <w:ind w:left="567" w:hanging="567"/>
        <w:outlineLvl w:val="1"/>
        <w:rPr>
          <w:b/>
          <w:szCs w:val="22"/>
          <w:lang w:val="lt-LT" w:eastAsia="x-none"/>
        </w:rPr>
      </w:pPr>
      <w:bookmarkStart w:id="53" w:name="_Toc129243122"/>
      <w:bookmarkStart w:id="54" w:name="_Toc129243247"/>
      <w:r>
        <w:rPr>
          <w:b/>
          <w:szCs w:val="22"/>
          <w:lang w:val="lt-LT" w:eastAsia="x-none"/>
        </w:rPr>
        <w:t>7.</w:t>
      </w:r>
      <w:r>
        <w:rPr>
          <w:b/>
          <w:szCs w:val="22"/>
          <w:lang w:val="lt-LT" w:eastAsia="x-none"/>
        </w:rPr>
        <w:tab/>
        <w:t>REGISTRUOTOJAS</w:t>
      </w:r>
      <w:bookmarkEnd w:id="53"/>
      <w:bookmarkEnd w:id="54"/>
    </w:p>
    <w:p w14:paraId="2C1EBED6" w14:textId="77777777" w:rsidR="003C2562" w:rsidRDefault="003C2562">
      <w:pPr>
        <w:widowControl w:val="0"/>
        <w:rPr>
          <w:iCs/>
          <w:noProof/>
          <w:szCs w:val="22"/>
          <w:lang w:val="lt-LT" w:eastAsia="x-none"/>
        </w:rPr>
      </w:pPr>
    </w:p>
    <w:p w14:paraId="328BE3A5" w14:textId="77777777" w:rsidR="003C2562" w:rsidRDefault="00CC315B">
      <w:pPr>
        <w:widowControl w:val="0"/>
        <w:rPr>
          <w:iCs/>
          <w:noProof/>
          <w:szCs w:val="22"/>
          <w:lang w:val="lt-LT" w:eastAsia="x-none"/>
        </w:rPr>
      </w:pPr>
      <w:r>
        <w:rPr>
          <w:iCs/>
          <w:noProof/>
          <w:szCs w:val="22"/>
          <w:lang w:val="lt-LT" w:eastAsia="x-none"/>
        </w:rPr>
        <w:t>KRKA, d.d., Novo mesto, Šmarješka cesta 6, 8501 Novo mesto, Slovėnija</w:t>
      </w:r>
    </w:p>
    <w:p w14:paraId="3BA90ADB" w14:textId="77777777" w:rsidR="003C2562" w:rsidRDefault="003C2562">
      <w:pPr>
        <w:widowControl w:val="0"/>
        <w:rPr>
          <w:iCs/>
          <w:noProof/>
          <w:szCs w:val="22"/>
          <w:lang w:val="lt-LT" w:eastAsia="x-none"/>
        </w:rPr>
      </w:pPr>
    </w:p>
    <w:p w14:paraId="5F124C32" w14:textId="77777777" w:rsidR="003C2562" w:rsidRDefault="003C2562">
      <w:pPr>
        <w:widowControl w:val="0"/>
        <w:rPr>
          <w:iCs/>
          <w:noProof/>
          <w:szCs w:val="22"/>
          <w:lang w:val="lt-LT" w:eastAsia="x-none"/>
        </w:rPr>
      </w:pPr>
    </w:p>
    <w:p w14:paraId="5C0215CB" w14:textId="77777777" w:rsidR="003C2562" w:rsidRDefault="00CC315B">
      <w:pPr>
        <w:widowControl w:val="0"/>
        <w:ind w:left="567" w:hanging="567"/>
        <w:outlineLvl w:val="1"/>
        <w:rPr>
          <w:b/>
          <w:szCs w:val="22"/>
          <w:lang w:val="lt-LT" w:eastAsia="x-none"/>
        </w:rPr>
      </w:pPr>
      <w:bookmarkStart w:id="55" w:name="_Toc129243123"/>
      <w:bookmarkStart w:id="56" w:name="_Toc129243248"/>
      <w:r>
        <w:rPr>
          <w:b/>
          <w:szCs w:val="22"/>
          <w:lang w:val="lt-LT" w:eastAsia="x-none"/>
        </w:rPr>
        <w:t>8.</w:t>
      </w:r>
      <w:r>
        <w:rPr>
          <w:b/>
          <w:szCs w:val="22"/>
          <w:lang w:val="lt-LT" w:eastAsia="x-none"/>
        </w:rPr>
        <w:tab/>
        <w:t>REGISTRACIJOS PAŽYMĖJIMO NUMERIS</w:t>
      </w:r>
      <w:bookmarkEnd w:id="55"/>
      <w:bookmarkEnd w:id="56"/>
      <w:r>
        <w:rPr>
          <w:b/>
          <w:szCs w:val="22"/>
          <w:lang w:val="lt-LT" w:eastAsia="x-none"/>
        </w:rPr>
        <w:t xml:space="preserve"> (-IAI)</w:t>
      </w:r>
    </w:p>
    <w:p w14:paraId="570B01B5" w14:textId="77777777" w:rsidR="003C2562" w:rsidRDefault="003C2562">
      <w:pPr>
        <w:widowControl w:val="0"/>
        <w:rPr>
          <w:iCs/>
          <w:noProof/>
          <w:szCs w:val="22"/>
          <w:lang w:val="lt-LT" w:eastAsia="x-none"/>
        </w:rPr>
      </w:pPr>
    </w:p>
    <w:p w14:paraId="5C4D6B59"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10 mg/ml koncentratas infuziniam tirpalui – LT/1/94/0296/005</w:t>
      </w:r>
    </w:p>
    <w:p w14:paraId="211C1312"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200 mg/100 ml infuzinis tirpalas – LT/1/94/0296/007</w:t>
      </w:r>
    </w:p>
    <w:p w14:paraId="4D1455EE"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400 mg/200 ml infuzinis tirpalas – LT/1/94/0296/004</w:t>
      </w:r>
    </w:p>
    <w:p w14:paraId="203174BD" w14:textId="77777777" w:rsidR="003C2562" w:rsidRDefault="003C2562">
      <w:pPr>
        <w:widowControl w:val="0"/>
        <w:rPr>
          <w:iCs/>
          <w:noProof/>
          <w:szCs w:val="22"/>
          <w:lang w:val="lt-LT" w:eastAsia="x-none"/>
        </w:rPr>
      </w:pPr>
    </w:p>
    <w:p w14:paraId="24583201" w14:textId="77777777" w:rsidR="003C2562" w:rsidRDefault="003C2562">
      <w:pPr>
        <w:widowControl w:val="0"/>
        <w:rPr>
          <w:iCs/>
          <w:noProof/>
          <w:szCs w:val="22"/>
          <w:lang w:val="lt-LT" w:eastAsia="x-none"/>
        </w:rPr>
      </w:pPr>
    </w:p>
    <w:p w14:paraId="668324CE" w14:textId="77777777" w:rsidR="003C2562" w:rsidRDefault="00CC315B">
      <w:pPr>
        <w:widowControl w:val="0"/>
        <w:ind w:left="567" w:hanging="567"/>
        <w:outlineLvl w:val="1"/>
        <w:rPr>
          <w:b/>
          <w:szCs w:val="22"/>
          <w:lang w:val="lt-LT" w:eastAsia="x-none"/>
        </w:rPr>
      </w:pPr>
      <w:bookmarkStart w:id="57" w:name="_Toc129243124"/>
      <w:bookmarkStart w:id="58" w:name="_Toc129243249"/>
      <w:r>
        <w:rPr>
          <w:b/>
          <w:szCs w:val="22"/>
          <w:lang w:val="lt-LT" w:eastAsia="x-none"/>
        </w:rPr>
        <w:t>9.</w:t>
      </w:r>
      <w:r>
        <w:rPr>
          <w:b/>
          <w:szCs w:val="22"/>
          <w:lang w:val="lt-LT" w:eastAsia="x-none"/>
        </w:rPr>
        <w:tab/>
        <w:t>REGISTAVIMO / PERREGISTRAVIMO DATA</w:t>
      </w:r>
      <w:bookmarkEnd w:id="57"/>
      <w:bookmarkEnd w:id="58"/>
    </w:p>
    <w:p w14:paraId="5027E7E0" w14:textId="77777777" w:rsidR="003C2562" w:rsidRDefault="003C2562">
      <w:pPr>
        <w:widowControl w:val="0"/>
        <w:rPr>
          <w:iCs/>
          <w:noProof/>
          <w:szCs w:val="22"/>
          <w:lang w:val="lt-LT" w:eastAsia="x-none"/>
        </w:rPr>
      </w:pPr>
    </w:p>
    <w:p w14:paraId="25F74B93"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10 mg/ml koncentratas infuziniam tirpalui</w:t>
      </w:r>
    </w:p>
    <w:p w14:paraId="1B1B2005" w14:textId="77777777" w:rsidR="003C2562" w:rsidRDefault="00CC315B">
      <w:pPr>
        <w:widowControl w:val="0"/>
        <w:rPr>
          <w:szCs w:val="22"/>
          <w:lang w:val="lt-LT"/>
        </w:rPr>
      </w:pPr>
      <w:r>
        <w:rPr>
          <w:szCs w:val="22"/>
          <w:lang w:val="lt-LT"/>
        </w:rPr>
        <w:t>Registravimo data 1994 m. birželio 22 d.</w:t>
      </w:r>
    </w:p>
    <w:p w14:paraId="7AA81C94" w14:textId="77777777" w:rsidR="003C2562" w:rsidRDefault="00CC315B">
      <w:pPr>
        <w:widowControl w:val="0"/>
        <w:rPr>
          <w:szCs w:val="22"/>
          <w:lang w:val="lt-LT"/>
        </w:rPr>
      </w:pPr>
      <w:r>
        <w:rPr>
          <w:szCs w:val="22"/>
          <w:lang w:val="lt-LT"/>
        </w:rPr>
        <w:t>Paskutinio perregistravimo data 2010 m. gegužės 12 d.</w:t>
      </w:r>
    </w:p>
    <w:p w14:paraId="1E5D65E2" w14:textId="77777777" w:rsidR="003C2562" w:rsidRDefault="003C2562">
      <w:pPr>
        <w:widowControl w:val="0"/>
        <w:rPr>
          <w:szCs w:val="22"/>
          <w:lang w:val="lt-LT"/>
        </w:rPr>
      </w:pPr>
    </w:p>
    <w:p w14:paraId="001A5C5B"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200 mg/100 ml infuzinis tirpalas</w:t>
      </w:r>
    </w:p>
    <w:p w14:paraId="0E55CCF4" w14:textId="77777777" w:rsidR="003C2562" w:rsidRDefault="00CC315B">
      <w:pPr>
        <w:widowControl w:val="0"/>
        <w:rPr>
          <w:szCs w:val="22"/>
          <w:lang w:val="lt-LT"/>
        </w:rPr>
      </w:pPr>
      <w:r>
        <w:rPr>
          <w:szCs w:val="22"/>
          <w:lang w:val="lt-LT"/>
        </w:rPr>
        <w:t>Registravimo data 1998 m. spalio 22 d.</w:t>
      </w:r>
    </w:p>
    <w:p w14:paraId="0CA46178" w14:textId="77777777" w:rsidR="003C2562" w:rsidRDefault="00CC315B">
      <w:pPr>
        <w:widowControl w:val="0"/>
        <w:rPr>
          <w:szCs w:val="22"/>
          <w:lang w:val="lt-LT"/>
        </w:rPr>
      </w:pPr>
      <w:r>
        <w:rPr>
          <w:szCs w:val="22"/>
          <w:lang w:val="lt-LT"/>
        </w:rPr>
        <w:t>Paskutinio perregistravimo data 2010 m. gegužės 12 d.</w:t>
      </w:r>
    </w:p>
    <w:p w14:paraId="193BFC9D" w14:textId="77777777" w:rsidR="003C2562" w:rsidRDefault="003C2562">
      <w:pPr>
        <w:widowControl w:val="0"/>
        <w:rPr>
          <w:szCs w:val="22"/>
          <w:lang w:val="lt-LT"/>
        </w:rPr>
      </w:pPr>
    </w:p>
    <w:p w14:paraId="2D56CBAA" w14:textId="77777777" w:rsidR="003C2562" w:rsidRDefault="00CC315B">
      <w:pPr>
        <w:widowControl w:val="0"/>
        <w:rPr>
          <w:szCs w:val="22"/>
          <w:lang w:val="lt-LT"/>
        </w:rPr>
      </w:pPr>
      <w:proofErr w:type="spellStart"/>
      <w:r>
        <w:rPr>
          <w:szCs w:val="22"/>
          <w:lang w:val="lt-LT"/>
        </w:rPr>
        <w:t>Ciprinol</w:t>
      </w:r>
      <w:proofErr w:type="spellEnd"/>
      <w:r>
        <w:rPr>
          <w:szCs w:val="22"/>
          <w:lang w:val="lt-LT"/>
        </w:rPr>
        <w:t xml:space="preserve"> 400 mg/200 ml infuzinis tirpalas</w:t>
      </w:r>
    </w:p>
    <w:p w14:paraId="75D0005E" w14:textId="77777777" w:rsidR="003C2562" w:rsidRDefault="00CC315B">
      <w:pPr>
        <w:widowControl w:val="0"/>
        <w:rPr>
          <w:szCs w:val="22"/>
          <w:lang w:val="lt-LT"/>
        </w:rPr>
      </w:pPr>
      <w:r>
        <w:rPr>
          <w:szCs w:val="22"/>
          <w:lang w:val="lt-LT"/>
        </w:rPr>
        <w:t>Registravimo data 2006 m. sausio mėn. 19 d.</w:t>
      </w:r>
    </w:p>
    <w:p w14:paraId="47AB10BB" w14:textId="77777777" w:rsidR="003C2562" w:rsidRDefault="00CC315B">
      <w:pPr>
        <w:widowControl w:val="0"/>
        <w:rPr>
          <w:szCs w:val="22"/>
          <w:lang w:val="lt-LT"/>
        </w:rPr>
      </w:pPr>
      <w:r>
        <w:rPr>
          <w:szCs w:val="22"/>
          <w:lang w:val="lt-LT"/>
        </w:rPr>
        <w:t>Paskutinio perregistravimo data 2014 m. gegužės 7 d.</w:t>
      </w:r>
    </w:p>
    <w:p w14:paraId="08ADB612" w14:textId="77777777" w:rsidR="003C2562" w:rsidRDefault="003C2562">
      <w:pPr>
        <w:widowControl w:val="0"/>
        <w:rPr>
          <w:iCs/>
          <w:noProof/>
          <w:szCs w:val="22"/>
          <w:lang w:val="lt-LT" w:eastAsia="x-none"/>
        </w:rPr>
      </w:pPr>
    </w:p>
    <w:p w14:paraId="0B2E85BE" w14:textId="77777777" w:rsidR="003C2562" w:rsidRDefault="003C2562">
      <w:pPr>
        <w:widowControl w:val="0"/>
        <w:rPr>
          <w:iCs/>
          <w:noProof/>
          <w:szCs w:val="22"/>
          <w:lang w:val="lt-LT" w:eastAsia="x-none"/>
        </w:rPr>
      </w:pPr>
    </w:p>
    <w:p w14:paraId="12CD7C27" w14:textId="77777777" w:rsidR="003C2562" w:rsidRDefault="00CC315B">
      <w:pPr>
        <w:widowControl w:val="0"/>
        <w:ind w:left="567" w:hanging="567"/>
        <w:outlineLvl w:val="1"/>
        <w:rPr>
          <w:b/>
          <w:szCs w:val="22"/>
          <w:lang w:val="lt-LT" w:eastAsia="x-none"/>
        </w:rPr>
      </w:pPr>
      <w:bookmarkStart w:id="59" w:name="_Toc129243125"/>
      <w:bookmarkStart w:id="60" w:name="_Toc129243250"/>
      <w:r>
        <w:rPr>
          <w:b/>
          <w:szCs w:val="22"/>
          <w:lang w:val="lt-LT" w:eastAsia="x-none"/>
        </w:rPr>
        <w:t>10.</w:t>
      </w:r>
      <w:r>
        <w:rPr>
          <w:b/>
          <w:szCs w:val="22"/>
          <w:lang w:val="lt-LT" w:eastAsia="x-none"/>
        </w:rPr>
        <w:tab/>
        <w:t>TEKSTO PERŽIŪROS DATA</w:t>
      </w:r>
      <w:bookmarkEnd w:id="59"/>
      <w:bookmarkEnd w:id="60"/>
    </w:p>
    <w:p w14:paraId="7020AB7F" w14:textId="77777777" w:rsidR="003C2562" w:rsidRDefault="003C2562">
      <w:pPr>
        <w:widowControl w:val="0"/>
        <w:ind w:left="567" w:hanging="567"/>
        <w:outlineLvl w:val="1"/>
        <w:rPr>
          <w:b/>
          <w:szCs w:val="22"/>
          <w:lang w:val="lt-LT" w:eastAsia="x-none"/>
        </w:rPr>
      </w:pPr>
    </w:p>
    <w:p w14:paraId="30602458" w14:textId="42CD6037" w:rsidR="003C2562" w:rsidRDefault="00CC315B" w:rsidP="00CC315B">
      <w:pPr>
        <w:widowControl w:val="0"/>
        <w:ind w:left="567" w:hanging="567"/>
        <w:outlineLvl w:val="1"/>
        <w:rPr>
          <w:szCs w:val="22"/>
          <w:lang w:val="lt-LT" w:eastAsia="x-none"/>
        </w:rPr>
      </w:pPr>
      <w:r>
        <w:rPr>
          <w:szCs w:val="22"/>
          <w:lang w:val="lt-LT" w:eastAsia="x-none"/>
        </w:rPr>
        <w:t xml:space="preserve">2026 m. birželio </w:t>
      </w:r>
      <w:r>
        <w:rPr>
          <w:szCs w:val="22"/>
          <w:lang w:val="en-US" w:eastAsia="x-none"/>
        </w:rPr>
        <w:t>17</w:t>
      </w:r>
      <w:r>
        <w:t> d</w:t>
      </w:r>
      <w:r>
        <w:rPr>
          <w:szCs w:val="22"/>
          <w:lang w:val="lt-LT" w:eastAsia="x-none"/>
        </w:rPr>
        <w:t>.</w:t>
      </w:r>
    </w:p>
    <w:p w14:paraId="735F0B86" w14:textId="77777777" w:rsidR="003C2562" w:rsidRDefault="003C2562">
      <w:pPr>
        <w:widowControl w:val="0"/>
        <w:rPr>
          <w:iCs/>
          <w:noProof/>
          <w:szCs w:val="22"/>
          <w:lang w:val="lt-LT" w:eastAsia="x-none"/>
        </w:rPr>
      </w:pPr>
    </w:p>
    <w:p w14:paraId="2049FF6E" w14:textId="77777777" w:rsidR="003C2562" w:rsidRDefault="00CC315B">
      <w:pPr>
        <w:widowControl w:val="0"/>
        <w:rPr>
          <w:rFonts w:eastAsia="Calibri"/>
          <w:szCs w:val="22"/>
          <w:lang w:val="lt-LT" w:eastAsia="lt-LT"/>
        </w:rPr>
      </w:pPr>
      <w:r>
        <w:rPr>
          <w:rFonts w:eastAsia="Calibri"/>
          <w:szCs w:val="22"/>
          <w:lang w:val="lt-LT" w:eastAsia="lt-LT"/>
        </w:rPr>
        <w:t xml:space="preserve">Išsami informacija apie šį vaistinį preparatą pateikiama Valstybinės vaistų kontrolės tarnybos prie Lietuvos Respublikos sveikatos apsaugos ministerijos tinklalapyje </w:t>
      </w:r>
      <w:r>
        <w:rPr>
          <w:color w:val="0000EE"/>
          <w:szCs w:val="22"/>
          <w:u w:val="single"/>
          <w:lang w:val="lt-LT" w:eastAsia="lt-LT"/>
        </w:rPr>
        <w:t>https://vvkt.lrv.lt/lt/</w:t>
      </w:r>
    </w:p>
    <w:p w14:paraId="51D8DA3A" w14:textId="77777777" w:rsidR="003C2562" w:rsidRDefault="00CC315B">
      <w:pPr>
        <w:widowControl w:val="0"/>
        <w:ind w:left="567" w:hanging="567"/>
        <w:jc w:val="center"/>
        <w:outlineLvl w:val="0"/>
        <w:rPr>
          <w:rFonts w:eastAsia="Calibri"/>
          <w:b/>
          <w:caps/>
          <w:szCs w:val="22"/>
          <w:lang w:val="lt-LT" w:eastAsia="x-none"/>
        </w:rPr>
      </w:pPr>
      <w:r>
        <w:rPr>
          <w:rFonts w:eastAsia="Calibri"/>
          <w:b/>
          <w:caps/>
          <w:szCs w:val="22"/>
          <w:lang w:val="lt-LT" w:eastAsia="x-none"/>
        </w:rPr>
        <w:br w:type="page"/>
      </w:r>
    </w:p>
    <w:p w14:paraId="0738D6EA" w14:textId="77777777" w:rsidR="003C2562" w:rsidRDefault="003C2562">
      <w:pPr>
        <w:widowControl w:val="0"/>
        <w:ind w:left="567" w:hanging="567"/>
        <w:jc w:val="center"/>
        <w:outlineLvl w:val="0"/>
        <w:rPr>
          <w:rFonts w:eastAsia="Calibri"/>
          <w:b/>
          <w:caps/>
          <w:szCs w:val="22"/>
          <w:lang w:val="lt-LT" w:eastAsia="x-none"/>
        </w:rPr>
      </w:pPr>
    </w:p>
    <w:p w14:paraId="2A997B71" w14:textId="77777777" w:rsidR="003C2562" w:rsidRDefault="003C2562">
      <w:pPr>
        <w:widowControl w:val="0"/>
        <w:ind w:left="567" w:hanging="567"/>
        <w:jc w:val="center"/>
        <w:outlineLvl w:val="0"/>
        <w:rPr>
          <w:rFonts w:eastAsia="Calibri"/>
          <w:b/>
          <w:caps/>
          <w:szCs w:val="22"/>
          <w:lang w:val="lt-LT" w:eastAsia="x-none"/>
        </w:rPr>
      </w:pPr>
    </w:p>
    <w:p w14:paraId="5D216CE0" w14:textId="77777777" w:rsidR="003C2562" w:rsidRDefault="003C2562">
      <w:pPr>
        <w:widowControl w:val="0"/>
        <w:ind w:left="567" w:hanging="567"/>
        <w:jc w:val="center"/>
        <w:outlineLvl w:val="0"/>
        <w:rPr>
          <w:rFonts w:eastAsia="Calibri"/>
          <w:b/>
          <w:caps/>
          <w:szCs w:val="22"/>
          <w:lang w:val="lt-LT" w:eastAsia="x-none"/>
        </w:rPr>
      </w:pPr>
    </w:p>
    <w:p w14:paraId="665AAA82" w14:textId="77777777" w:rsidR="003C2562" w:rsidRDefault="003C2562">
      <w:pPr>
        <w:widowControl w:val="0"/>
        <w:ind w:left="567" w:hanging="567"/>
        <w:jc w:val="center"/>
        <w:outlineLvl w:val="0"/>
        <w:rPr>
          <w:rFonts w:eastAsia="Calibri"/>
          <w:b/>
          <w:caps/>
          <w:szCs w:val="22"/>
          <w:lang w:val="lt-LT" w:eastAsia="x-none"/>
        </w:rPr>
      </w:pPr>
    </w:p>
    <w:p w14:paraId="3F4C34F6" w14:textId="77777777" w:rsidR="003C2562" w:rsidRDefault="003C2562">
      <w:pPr>
        <w:widowControl w:val="0"/>
        <w:ind w:left="567" w:hanging="567"/>
        <w:jc w:val="center"/>
        <w:outlineLvl w:val="0"/>
        <w:rPr>
          <w:rFonts w:eastAsia="Calibri"/>
          <w:b/>
          <w:caps/>
          <w:szCs w:val="22"/>
          <w:lang w:val="lt-LT" w:eastAsia="x-none"/>
        </w:rPr>
      </w:pPr>
    </w:p>
    <w:p w14:paraId="6998A53F" w14:textId="77777777" w:rsidR="003C2562" w:rsidRDefault="003C2562">
      <w:pPr>
        <w:widowControl w:val="0"/>
        <w:ind w:left="567" w:hanging="567"/>
        <w:jc w:val="center"/>
        <w:outlineLvl w:val="0"/>
        <w:rPr>
          <w:rFonts w:eastAsia="Calibri"/>
          <w:b/>
          <w:caps/>
          <w:szCs w:val="22"/>
          <w:lang w:val="lt-LT" w:eastAsia="x-none"/>
        </w:rPr>
      </w:pPr>
    </w:p>
    <w:p w14:paraId="20084099" w14:textId="77777777" w:rsidR="003C2562" w:rsidRDefault="003C2562">
      <w:pPr>
        <w:widowControl w:val="0"/>
        <w:ind w:left="567" w:hanging="567"/>
        <w:jc w:val="center"/>
        <w:outlineLvl w:val="0"/>
        <w:rPr>
          <w:rFonts w:eastAsia="Calibri"/>
          <w:b/>
          <w:caps/>
          <w:szCs w:val="22"/>
          <w:lang w:val="lt-LT" w:eastAsia="x-none"/>
        </w:rPr>
      </w:pPr>
    </w:p>
    <w:p w14:paraId="77A2F7D5" w14:textId="77777777" w:rsidR="003C2562" w:rsidRDefault="003C2562">
      <w:pPr>
        <w:widowControl w:val="0"/>
        <w:ind w:left="567" w:hanging="567"/>
        <w:jc w:val="center"/>
        <w:outlineLvl w:val="0"/>
        <w:rPr>
          <w:rFonts w:eastAsia="Calibri"/>
          <w:b/>
          <w:caps/>
          <w:szCs w:val="22"/>
          <w:lang w:val="lt-LT" w:eastAsia="x-none"/>
        </w:rPr>
      </w:pPr>
    </w:p>
    <w:p w14:paraId="420AA6CE" w14:textId="77777777" w:rsidR="003C2562" w:rsidRDefault="003C2562">
      <w:pPr>
        <w:widowControl w:val="0"/>
        <w:ind w:left="567" w:hanging="567"/>
        <w:jc w:val="center"/>
        <w:outlineLvl w:val="0"/>
        <w:rPr>
          <w:rFonts w:eastAsia="Calibri"/>
          <w:b/>
          <w:caps/>
          <w:szCs w:val="22"/>
          <w:lang w:val="lt-LT" w:eastAsia="x-none"/>
        </w:rPr>
      </w:pPr>
    </w:p>
    <w:p w14:paraId="2DAE1390" w14:textId="77777777" w:rsidR="003C2562" w:rsidRDefault="003C2562">
      <w:pPr>
        <w:widowControl w:val="0"/>
        <w:ind w:left="567" w:hanging="567"/>
        <w:jc w:val="center"/>
        <w:outlineLvl w:val="0"/>
        <w:rPr>
          <w:rFonts w:eastAsia="Calibri"/>
          <w:b/>
          <w:caps/>
          <w:szCs w:val="22"/>
          <w:lang w:val="lt-LT" w:eastAsia="x-none"/>
        </w:rPr>
      </w:pPr>
    </w:p>
    <w:p w14:paraId="0A315647" w14:textId="77777777" w:rsidR="003C2562" w:rsidRDefault="003C2562">
      <w:pPr>
        <w:widowControl w:val="0"/>
        <w:ind w:left="567" w:hanging="567"/>
        <w:jc w:val="center"/>
        <w:outlineLvl w:val="0"/>
        <w:rPr>
          <w:rFonts w:eastAsia="Calibri"/>
          <w:b/>
          <w:caps/>
          <w:szCs w:val="22"/>
          <w:lang w:val="lt-LT" w:eastAsia="x-none"/>
        </w:rPr>
      </w:pPr>
    </w:p>
    <w:p w14:paraId="21C7A8E7" w14:textId="77777777" w:rsidR="003C2562" w:rsidRDefault="003C2562">
      <w:pPr>
        <w:widowControl w:val="0"/>
        <w:ind w:left="567" w:hanging="567"/>
        <w:jc w:val="center"/>
        <w:outlineLvl w:val="0"/>
        <w:rPr>
          <w:rFonts w:eastAsia="Calibri"/>
          <w:b/>
          <w:caps/>
          <w:szCs w:val="22"/>
          <w:lang w:val="lt-LT" w:eastAsia="x-none"/>
        </w:rPr>
      </w:pPr>
    </w:p>
    <w:p w14:paraId="03A767DC" w14:textId="77777777" w:rsidR="003C2562" w:rsidRDefault="003C2562">
      <w:pPr>
        <w:widowControl w:val="0"/>
        <w:ind w:left="567" w:hanging="567"/>
        <w:jc w:val="center"/>
        <w:outlineLvl w:val="0"/>
        <w:rPr>
          <w:rFonts w:eastAsia="Calibri"/>
          <w:b/>
          <w:caps/>
          <w:szCs w:val="22"/>
          <w:lang w:val="lt-LT" w:eastAsia="x-none"/>
        </w:rPr>
      </w:pPr>
    </w:p>
    <w:p w14:paraId="48481067" w14:textId="77777777" w:rsidR="003C2562" w:rsidRDefault="003C2562">
      <w:pPr>
        <w:widowControl w:val="0"/>
        <w:ind w:left="567" w:hanging="567"/>
        <w:jc w:val="center"/>
        <w:outlineLvl w:val="0"/>
        <w:rPr>
          <w:rFonts w:eastAsia="Calibri"/>
          <w:b/>
          <w:caps/>
          <w:szCs w:val="22"/>
          <w:lang w:val="lt-LT" w:eastAsia="x-none"/>
        </w:rPr>
      </w:pPr>
    </w:p>
    <w:p w14:paraId="0FAA2313" w14:textId="77777777" w:rsidR="003C2562" w:rsidRDefault="003C2562">
      <w:pPr>
        <w:widowControl w:val="0"/>
        <w:ind w:left="567" w:hanging="567"/>
        <w:jc w:val="center"/>
        <w:outlineLvl w:val="0"/>
        <w:rPr>
          <w:rFonts w:eastAsia="Calibri"/>
          <w:b/>
          <w:caps/>
          <w:szCs w:val="22"/>
          <w:lang w:val="lt-LT" w:eastAsia="x-none"/>
        </w:rPr>
      </w:pPr>
    </w:p>
    <w:p w14:paraId="0D1059B6" w14:textId="77777777" w:rsidR="003C2562" w:rsidRDefault="003C2562">
      <w:pPr>
        <w:widowControl w:val="0"/>
        <w:ind w:left="567" w:hanging="567"/>
        <w:jc w:val="center"/>
        <w:outlineLvl w:val="0"/>
        <w:rPr>
          <w:rFonts w:eastAsia="Calibri"/>
          <w:b/>
          <w:caps/>
          <w:szCs w:val="22"/>
          <w:lang w:val="lt-LT" w:eastAsia="x-none"/>
        </w:rPr>
      </w:pPr>
    </w:p>
    <w:p w14:paraId="474E4B5F" w14:textId="77777777" w:rsidR="003C2562" w:rsidRDefault="003C2562">
      <w:pPr>
        <w:widowControl w:val="0"/>
        <w:ind w:left="567" w:hanging="567"/>
        <w:jc w:val="center"/>
        <w:outlineLvl w:val="0"/>
        <w:rPr>
          <w:rFonts w:eastAsia="Calibri"/>
          <w:b/>
          <w:caps/>
          <w:szCs w:val="22"/>
          <w:lang w:val="lt-LT" w:eastAsia="x-none"/>
        </w:rPr>
      </w:pPr>
    </w:p>
    <w:p w14:paraId="21AE5474" w14:textId="77777777" w:rsidR="003C2562" w:rsidRDefault="003C2562">
      <w:pPr>
        <w:widowControl w:val="0"/>
        <w:ind w:left="567" w:hanging="567"/>
        <w:jc w:val="center"/>
        <w:outlineLvl w:val="0"/>
        <w:rPr>
          <w:rFonts w:eastAsia="Calibri"/>
          <w:b/>
          <w:caps/>
          <w:szCs w:val="22"/>
          <w:lang w:val="lt-LT" w:eastAsia="x-none"/>
        </w:rPr>
      </w:pPr>
    </w:p>
    <w:p w14:paraId="37EAB0EB" w14:textId="77777777" w:rsidR="003C2562" w:rsidRDefault="003C2562">
      <w:pPr>
        <w:widowControl w:val="0"/>
        <w:ind w:left="567" w:hanging="567"/>
        <w:jc w:val="center"/>
        <w:outlineLvl w:val="0"/>
        <w:rPr>
          <w:rFonts w:eastAsia="Calibri"/>
          <w:b/>
          <w:caps/>
          <w:szCs w:val="22"/>
          <w:lang w:val="lt-LT" w:eastAsia="x-none"/>
        </w:rPr>
      </w:pPr>
    </w:p>
    <w:p w14:paraId="41920BDA" w14:textId="77777777" w:rsidR="003C2562" w:rsidRDefault="003C2562">
      <w:pPr>
        <w:widowControl w:val="0"/>
        <w:ind w:left="567" w:hanging="567"/>
        <w:jc w:val="center"/>
        <w:outlineLvl w:val="0"/>
        <w:rPr>
          <w:rFonts w:eastAsia="Calibri"/>
          <w:b/>
          <w:caps/>
          <w:szCs w:val="22"/>
          <w:lang w:val="lt-LT" w:eastAsia="x-none"/>
        </w:rPr>
      </w:pPr>
    </w:p>
    <w:p w14:paraId="1ADD73ED" w14:textId="77777777" w:rsidR="003C2562" w:rsidRDefault="003C2562">
      <w:pPr>
        <w:widowControl w:val="0"/>
        <w:ind w:left="567" w:hanging="567"/>
        <w:jc w:val="center"/>
        <w:outlineLvl w:val="0"/>
        <w:rPr>
          <w:rFonts w:eastAsia="Calibri"/>
          <w:b/>
          <w:caps/>
          <w:szCs w:val="22"/>
          <w:lang w:val="lt-LT" w:eastAsia="x-none"/>
        </w:rPr>
      </w:pPr>
    </w:p>
    <w:p w14:paraId="3CB51ABF" w14:textId="77777777" w:rsidR="003C2562" w:rsidRDefault="003C2562">
      <w:pPr>
        <w:widowControl w:val="0"/>
        <w:ind w:left="567" w:hanging="567"/>
        <w:jc w:val="center"/>
        <w:outlineLvl w:val="0"/>
        <w:rPr>
          <w:rFonts w:eastAsia="Calibri"/>
          <w:b/>
          <w:caps/>
          <w:szCs w:val="22"/>
          <w:lang w:val="lt-LT" w:eastAsia="x-none"/>
        </w:rPr>
      </w:pPr>
    </w:p>
    <w:p w14:paraId="0ACFEE74" w14:textId="77777777" w:rsidR="003C2562" w:rsidRDefault="003C2562">
      <w:pPr>
        <w:widowControl w:val="0"/>
        <w:ind w:left="567" w:hanging="567"/>
        <w:jc w:val="center"/>
        <w:outlineLvl w:val="0"/>
        <w:rPr>
          <w:rFonts w:eastAsia="Calibri"/>
          <w:b/>
          <w:caps/>
          <w:szCs w:val="22"/>
          <w:lang w:val="lt-LT" w:eastAsia="x-none"/>
        </w:rPr>
      </w:pPr>
    </w:p>
    <w:p w14:paraId="65FB7C2E" w14:textId="77777777" w:rsidR="003C2562" w:rsidRDefault="00CC315B">
      <w:pPr>
        <w:widowControl w:val="0"/>
        <w:ind w:left="567" w:hanging="567"/>
        <w:jc w:val="center"/>
        <w:outlineLvl w:val="0"/>
        <w:rPr>
          <w:rFonts w:eastAsia="Calibri"/>
          <w:b/>
          <w:caps/>
          <w:szCs w:val="22"/>
          <w:lang w:val="lt-LT" w:eastAsia="x-none"/>
        </w:rPr>
      </w:pPr>
      <w:r>
        <w:rPr>
          <w:rFonts w:eastAsia="Calibri"/>
          <w:b/>
          <w:caps/>
          <w:szCs w:val="22"/>
          <w:lang w:val="lt-LT" w:eastAsia="x-none"/>
        </w:rPr>
        <w:t>II PRIEDAS</w:t>
      </w:r>
    </w:p>
    <w:p w14:paraId="7BD7D8B5" w14:textId="77777777" w:rsidR="003C2562" w:rsidRDefault="003C2562">
      <w:pPr>
        <w:widowControl w:val="0"/>
        <w:ind w:left="567" w:hanging="567"/>
        <w:jc w:val="center"/>
        <w:outlineLvl w:val="0"/>
        <w:rPr>
          <w:rFonts w:eastAsia="Calibri"/>
          <w:b/>
          <w:caps/>
          <w:szCs w:val="22"/>
          <w:lang w:val="lt-LT" w:eastAsia="x-none"/>
        </w:rPr>
      </w:pPr>
    </w:p>
    <w:p w14:paraId="22A19C74" w14:textId="77777777" w:rsidR="003C2562" w:rsidRDefault="00CC315B">
      <w:pPr>
        <w:widowControl w:val="0"/>
        <w:ind w:left="567" w:hanging="567"/>
        <w:jc w:val="center"/>
        <w:outlineLvl w:val="0"/>
        <w:rPr>
          <w:rFonts w:eastAsia="Calibri"/>
          <w:b/>
          <w:caps/>
          <w:szCs w:val="22"/>
          <w:lang w:val="lt-LT" w:eastAsia="x-none"/>
        </w:rPr>
      </w:pPr>
      <w:r>
        <w:rPr>
          <w:rFonts w:eastAsia="Calibri"/>
          <w:b/>
          <w:caps/>
          <w:szCs w:val="22"/>
          <w:lang w:val="lt-LT" w:eastAsia="x-none"/>
        </w:rPr>
        <w:t>REGISRTACIJOS SĄLYGOS</w:t>
      </w:r>
    </w:p>
    <w:p w14:paraId="2CFBDBFE" w14:textId="77777777" w:rsidR="003C2562" w:rsidRDefault="003C2562">
      <w:pPr>
        <w:widowControl w:val="0"/>
        <w:rPr>
          <w:iCs/>
          <w:noProof/>
          <w:szCs w:val="22"/>
          <w:lang w:val="lt-LT" w:eastAsia="x-none"/>
        </w:rPr>
      </w:pPr>
    </w:p>
    <w:p w14:paraId="55336E8C" w14:textId="77777777" w:rsidR="003C2562" w:rsidRDefault="00CC315B">
      <w:pPr>
        <w:widowControl w:val="0"/>
        <w:tabs>
          <w:tab w:val="left" w:pos="1701"/>
        </w:tabs>
        <w:ind w:left="1701" w:hanging="567"/>
        <w:rPr>
          <w:rFonts w:eastAsia="Calibri"/>
          <w:b/>
          <w:szCs w:val="22"/>
          <w:lang w:val="lt-LT" w:eastAsia="x-none"/>
        </w:rPr>
      </w:pPr>
      <w:r>
        <w:rPr>
          <w:rFonts w:eastAsia="Calibri"/>
          <w:b/>
          <w:szCs w:val="22"/>
          <w:lang w:val="lt-LT" w:eastAsia="x-none"/>
        </w:rPr>
        <w:t>A.</w:t>
      </w:r>
      <w:r>
        <w:rPr>
          <w:rFonts w:eastAsia="Calibri"/>
          <w:b/>
          <w:szCs w:val="22"/>
          <w:lang w:val="lt-LT" w:eastAsia="x-none"/>
        </w:rPr>
        <w:tab/>
        <w:t>GAMINTOJAS (-AI), ATSAKINGAS (-I) UŽ SERIJŲ IŠLEIDIMĄ</w:t>
      </w:r>
    </w:p>
    <w:p w14:paraId="3124D171" w14:textId="77777777" w:rsidR="003C2562" w:rsidRDefault="003C2562">
      <w:pPr>
        <w:widowControl w:val="0"/>
        <w:rPr>
          <w:iCs/>
          <w:noProof/>
          <w:szCs w:val="22"/>
          <w:lang w:val="lt-LT" w:eastAsia="x-none"/>
        </w:rPr>
      </w:pPr>
    </w:p>
    <w:p w14:paraId="6C83BB0F" w14:textId="77777777" w:rsidR="003C2562" w:rsidRDefault="00CC315B">
      <w:pPr>
        <w:widowControl w:val="0"/>
        <w:tabs>
          <w:tab w:val="left" w:pos="1701"/>
        </w:tabs>
        <w:ind w:left="1701" w:hanging="567"/>
        <w:rPr>
          <w:rFonts w:eastAsia="Calibri"/>
          <w:b/>
          <w:szCs w:val="22"/>
          <w:lang w:val="lt-LT" w:eastAsia="x-none"/>
        </w:rPr>
      </w:pPr>
      <w:r>
        <w:rPr>
          <w:rFonts w:eastAsia="Calibri"/>
          <w:b/>
          <w:szCs w:val="22"/>
          <w:lang w:val="lt-LT" w:eastAsia="x-none"/>
        </w:rPr>
        <w:t>B.</w:t>
      </w:r>
      <w:r>
        <w:rPr>
          <w:rFonts w:eastAsia="Calibri"/>
          <w:b/>
          <w:szCs w:val="22"/>
          <w:lang w:val="lt-LT" w:eastAsia="x-none"/>
        </w:rPr>
        <w:tab/>
        <w:t>TIEKIMO IR VARTOJIMO SĄLYGOS AR APRIBOJIMAI</w:t>
      </w:r>
    </w:p>
    <w:p w14:paraId="14AC1494" w14:textId="77777777" w:rsidR="003C2562" w:rsidRDefault="00CC315B">
      <w:pPr>
        <w:widowControl w:val="0"/>
        <w:ind w:left="567" w:hanging="567"/>
        <w:outlineLvl w:val="1"/>
        <w:rPr>
          <w:b/>
          <w:szCs w:val="22"/>
          <w:lang w:val="lt-LT" w:eastAsia="x-none"/>
        </w:rPr>
      </w:pPr>
      <w:r>
        <w:rPr>
          <w:szCs w:val="22"/>
          <w:lang w:val="lt-LT" w:eastAsia="x-none"/>
        </w:rPr>
        <w:br w:type="page"/>
      </w:r>
      <w:r>
        <w:rPr>
          <w:b/>
          <w:szCs w:val="22"/>
          <w:lang w:val="lt-LT" w:eastAsia="x-none"/>
        </w:rPr>
        <w:lastRenderedPageBreak/>
        <w:t>A.</w:t>
      </w:r>
      <w:r>
        <w:rPr>
          <w:b/>
          <w:szCs w:val="22"/>
          <w:lang w:val="lt-LT" w:eastAsia="x-none"/>
        </w:rPr>
        <w:tab/>
        <w:t>GAMINTOJAS (-AI), ATSAKINGAS (-I) UŽ SERIJŲ IŠLEIDIMĄ</w:t>
      </w:r>
    </w:p>
    <w:p w14:paraId="289E3B6C" w14:textId="77777777" w:rsidR="003C2562" w:rsidRDefault="003C2562">
      <w:pPr>
        <w:widowControl w:val="0"/>
        <w:rPr>
          <w:iCs/>
          <w:noProof/>
          <w:szCs w:val="22"/>
          <w:u w:val="single"/>
          <w:lang w:val="lt-LT" w:eastAsia="x-none"/>
        </w:rPr>
      </w:pPr>
    </w:p>
    <w:p w14:paraId="595A66EA" w14:textId="77777777" w:rsidR="003C2562" w:rsidRDefault="00CC315B">
      <w:pPr>
        <w:widowControl w:val="0"/>
        <w:rPr>
          <w:iCs/>
          <w:noProof/>
          <w:szCs w:val="22"/>
          <w:u w:val="single"/>
          <w:lang w:val="lt-LT" w:eastAsia="x-none"/>
        </w:rPr>
      </w:pPr>
      <w:r>
        <w:rPr>
          <w:iCs/>
          <w:noProof/>
          <w:szCs w:val="22"/>
          <w:u w:val="single"/>
          <w:lang w:val="lt-LT" w:eastAsia="x-none"/>
        </w:rPr>
        <w:t>Gamintojo (-ų), atsakingo (-ų) už serijų išleidimą, pavadinimas (-ai) ir adresas (-ai)</w:t>
      </w:r>
    </w:p>
    <w:p w14:paraId="7C2B0030" w14:textId="77777777" w:rsidR="003C2562" w:rsidRDefault="003C2562">
      <w:pPr>
        <w:widowControl w:val="0"/>
        <w:rPr>
          <w:iCs/>
          <w:noProof/>
          <w:szCs w:val="22"/>
          <w:lang w:val="lt-LT" w:eastAsia="x-none"/>
        </w:rPr>
      </w:pPr>
    </w:p>
    <w:p w14:paraId="18B321D5" w14:textId="77777777" w:rsidR="003C2562" w:rsidRDefault="00CC315B">
      <w:pPr>
        <w:widowControl w:val="0"/>
        <w:rPr>
          <w:iCs/>
          <w:noProof/>
          <w:szCs w:val="22"/>
          <w:lang w:val="lt-LT" w:eastAsia="x-none"/>
        </w:rPr>
      </w:pPr>
      <w:r>
        <w:rPr>
          <w:iCs/>
          <w:noProof/>
          <w:szCs w:val="22"/>
          <w:lang w:val="lt-LT" w:eastAsia="x-none"/>
        </w:rPr>
        <w:t>KRKA, d.d., Novo mesto, Šmarješka cesta 6, 8501 Novo mesto, Slovėnija</w:t>
      </w:r>
    </w:p>
    <w:p w14:paraId="2B25AD8A" w14:textId="77777777" w:rsidR="003C2562" w:rsidRDefault="003C2562">
      <w:pPr>
        <w:widowControl w:val="0"/>
        <w:rPr>
          <w:iCs/>
          <w:noProof/>
          <w:szCs w:val="22"/>
          <w:lang w:val="lt-LT" w:eastAsia="x-none"/>
        </w:rPr>
      </w:pPr>
    </w:p>
    <w:p w14:paraId="5F7F53B5" w14:textId="77777777" w:rsidR="003C2562" w:rsidRDefault="003C2562">
      <w:pPr>
        <w:widowControl w:val="0"/>
        <w:rPr>
          <w:iCs/>
          <w:noProof/>
          <w:szCs w:val="22"/>
          <w:lang w:val="lt-LT" w:eastAsia="x-none"/>
        </w:rPr>
      </w:pPr>
    </w:p>
    <w:p w14:paraId="32BB3905" w14:textId="77777777" w:rsidR="003C2562" w:rsidRDefault="00CC315B">
      <w:pPr>
        <w:widowControl w:val="0"/>
        <w:ind w:left="567" w:hanging="567"/>
        <w:outlineLvl w:val="1"/>
        <w:rPr>
          <w:b/>
          <w:szCs w:val="22"/>
          <w:lang w:val="lt-LT" w:eastAsia="x-none"/>
        </w:rPr>
      </w:pPr>
      <w:bookmarkStart w:id="61" w:name="_Toc129243129"/>
      <w:bookmarkStart w:id="62" w:name="_Toc129243254"/>
      <w:r>
        <w:rPr>
          <w:b/>
          <w:szCs w:val="22"/>
          <w:lang w:val="lt-LT" w:eastAsia="x-none"/>
        </w:rPr>
        <w:t>B.</w:t>
      </w:r>
      <w:r>
        <w:rPr>
          <w:b/>
          <w:szCs w:val="22"/>
          <w:lang w:val="lt-LT" w:eastAsia="x-none"/>
        </w:rPr>
        <w:tab/>
      </w:r>
      <w:bookmarkStart w:id="63" w:name="_Toc129243130"/>
      <w:bookmarkStart w:id="64" w:name="_Toc129243255"/>
      <w:bookmarkEnd w:id="61"/>
      <w:bookmarkEnd w:id="62"/>
      <w:r>
        <w:rPr>
          <w:b/>
          <w:szCs w:val="22"/>
          <w:lang w:val="lt-LT" w:eastAsia="x-none"/>
        </w:rPr>
        <w:t>TIEKIMO IR VARTOJIMO SĄLYGOS AR APRIBOJIMAI</w:t>
      </w:r>
      <w:bookmarkEnd w:id="63"/>
      <w:bookmarkEnd w:id="64"/>
    </w:p>
    <w:p w14:paraId="53874EBB" w14:textId="77777777" w:rsidR="003C2562" w:rsidRDefault="003C2562">
      <w:pPr>
        <w:widowControl w:val="0"/>
        <w:rPr>
          <w:iCs/>
          <w:noProof/>
          <w:szCs w:val="22"/>
          <w:lang w:val="lt-LT" w:eastAsia="x-none"/>
        </w:rPr>
      </w:pPr>
    </w:p>
    <w:p w14:paraId="08E43494" w14:textId="77777777" w:rsidR="003C2562" w:rsidRDefault="00CC315B">
      <w:pPr>
        <w:widowControl w:val="0"/>
        <w:rPr>
          <w:iCs/>
          <w:noProof/>
          <w:szCs w:val="22"/>
          <w:lang w:val="lt-LT" w:eastAsia="x-none"/>
        </w:rPr>
      </w:pPr>
      <w:r>
        <w:rPr>
          <w:iCs/>
          <w:noProof/>
          <w:szCs w:val="22"/>
          <w:lang w:val="lt-LT" w:eastAsia="x-none"/>
        </w:rPr>
        <w:t>Receptinis vaistinis preparatas.</w:t>
      </w:r>
    </w:p>
    <w:p w14:paraId="35C1C0AC" w14:textId="77777777" w:rsidR="003C2562" w:rsidRDefault="003C2562">
      <w:pPr>
        <w:widowControl w:val="0"/>
        <w:rPr>
          <w:iCs/>
          <w:noProof/>
          <w:szCs w:val="22"/>
          <w:lang w:val="lt-LT" w:eastAsia="x-none"/>
        </w:rPr>
      </w:pPr>
    </w:p>
    <w:p w14:paraId="65095515" w14:textId="77777777" w:rsidR="003C2562" w:rsidRDefault="003C2562">
      <w:pPr>
        <w:widowControl w:val="0"/>
        <w:rPr>
          <w:iCs/>
          <w:noProof/>
          <w:szCs w:val="22"/>
          <w:lang w:val="lt-LT" w:eastAsia="x-none"/>
        </w:rPr>
      </w:pPr>
    </w:p>
    <w:p w14:paraId="3211F539" w14:textId="77777777" w:rsidR="003C2562" w:rsidRDefault="003C2562">
      <w:pPr>
        <w:widowControl w:val="0"/>
        <w:rPr>
          <w:iCs/>
          <w:noProof/>
          <w:szCs w:val="22"/>
          <w:lang w:val="lt-LT" w:eastAsia="x-none"/>
        </w:rPr>
      </w:pPr>
    </w:p>
    <w:p w14:paraId="75F96970" w14:textId="77777777" w:rsidR="003C2562" w:rsidRDefault="003C2562">
      <w:pPr>
        <w:widowControl w:val="0"/>
        <w:rPr>
          <w:iCs/>
          <w:noProof/>
          <w:szCs w:val="22"/>
          <w:lang w:val="lt-LT" w:eastAsia="x-none"/>
        </w:rPr>
      </w:pPr>
    </w:p>
    <w:p w14:paraId="7C4EF6CE" w14:textId="77777777" w:rsidR="003C2562" w:rsidRDefault="00CC315B">
      <w:pPr>
        <w:widowControl w:val="0"/>
        <w:rPr>
          <w:iCs/>
          <w:noProof/>
          <w:szCs w:val="22"/>
          <w:lang w:val="lt-LT" w:eastAsia="x-none"/>
        </w:rPr>
      </w:pPr>
      <w:r>
        <w:rPr>
          <w:iCs/>
          <w:noProof/>
          <w:szCs w:val="22"/>
          <w:lang w:val="lt-LT" w:eastAsia="lt-LT"/>
        </w:rPr>
        <w:br w:type="page"/>
      </w:r>
    </w:p>
    <w:p w14:paraId="7C5F2642" w14:textId="77777777" w:rsidR="003C2562" w:rsidRDefault="003C2562">
      <w:pPr>
        <w:widowControl w:val="0"/>
        <w:rPr>
          <w:iCs/>
          <w:noProof/>
          <w:szCs w:val="22"/>
          <w:lang w:val="lt-LT" w:eastAsia="x-none"/>
        </w:rPr>
      </w:pPr>
    </w:p>
    <w:p w14:paraId="694BA1B1" w14:textId="77777777" w:rsidR="003C2562" w:rsidRDefault="003C2562">
      <w:pPr>
        <w:widowControl w:val="0"/>
        <w:rPr>
          <w:iCs/>
          <w:noProof/>
          <w:szCs w:val="22"/>
          <w:lang w:val="lt-LT" w:eastAsia="x-none"/>
        </w:rPr>
      </w:pPr>
    </w:p>
    <w:p w14:paraId="1586FCEA" w14:textId="77777777" w:rsidR="003C2562" w:rsidRDefault="003C2562">
      <w:pPr>
        <w:widowControl w:val="0"/>
        <w:rPr>
          <w:iCs/>
          <w:noProof/>
          <w:szCs w:val="22"/>
          <w:lang w:val="lt-LT" w:eastAsia="x-none"/>
        </w:rPr>
      </w:pPr>
    </w:p>
    <w:p w14:paraId="76A148EA" w14:textId="77777777" w:rsidR="003C2562" w:rsidRDefault="003C2562">
      <w:pPr>
        <w:widowControl w:val="0"/>
        <w:rPr>
          <w:iCs/>
          <w:noProof/>
          <w:szCs w:val="22"/>
          <w:lang w:val="lt-LT" w:eastAsia="x-none"/>
        </w:rPr>
      </w:pPr>
    </w:p>
    <w:p w14:paraId="247723C8" w14:textId="77777777" w:rsidR="003C2562" w:rsidRDefault="003C2562">
      <w:pPr>
        <w:widowControl w:val="0"/>
        <w:rPr>
          <w:iCs/>
          <w:noProof/>
          <w:szCs w:val="22"/>
          <w:lang w:val="lt-LT" w:eastAsia="x-none"/>
        </w:rPr>
      </w:pPr>
    </w:p>
    <w:p w14:paraId="09A4835B" w14:textId="77777777" w:rsidR="003C2562" w:rsidRDefault="003C2562">
      <w:pPr>
        <w:widowControl w:val="0"/>
        <w:rPr>
          <w:iCs/>
          <w:noProof/>
          <w:szCs w:val="22"/>
          <w:lang w:val="lt-LT" w:eastAsia="x-none"/>
        </w:rPr>
      </w:pPr>
    </w:p>
    <w:p w14:paraId="074FE96B" w14:textId="77777777" w:rsidR="003C2562" w:rsidRDefault="003C2562">
      <w:pPr>
        <w:widowControl w:val="0"/>
        <w:rPr>
          <w:iCs/>
          <w:noProof/>
          <w:szCs w:val="22"/>
          <w:lang w:val="lt-LT" w:eastAsia="x-none"/>
        </w:rPr>
      </w:pPr>
    </w:p>
    <w:p w14:paraId="1FBA598E" w14:textId="77777777" w:rsidR="003C2562" w:rsidRDefault="003C2562">
      <w:pPr>
        <w:widowControl w:val="0"/>
        <w:rPr>
          <w:iCs/>
          <w:noProof/>
          <w:szCs w:val="22"/>
          <w:lang w:val="lt-LT" w:eastAsia="x-none"/>
        </w:rPr>
      </w:pPr>
    </w:p>
    <w:p w14:paraId="4B0A7274" w14:textId="77777777" w:rsidR="003C2562" w:rsidRDefault="003C2562">
      <w:pPr>
        <w:widowControl w:val="0"/>
        <w:rPr>
          <w:iCs/>
          <w:noProof/>
          <w:szCs w:val="22"/>
          <w:lang w:val="lt-LT" w:eastAsia="x-none"/>
        </w:rPr>
      </w:pPr>
    </w:p>
    <w:p w14:paraId="6AD5AC1F" w14:textId="77777777" w:rsidR="003C2562" w:rsidRDefault="003C2562">
      <w:pPr>
        <w:widowControl w:val="0"/>
        <w:rPr>
          <w:iCs/>
          <w:noProof/>
          <w:szCs w:val="22"/>
          <w:lang w:val="lt-LT" w:eastAsia="x-none"/>
        </w:rPr>
      </w:pPr>
    </w:p>
    <w:p w14:paraId="22391541" w14:textId="77777777" w:rsidR="003C2562" w:rsidRDefault="003C2562">
      <w:pPr>
        <w:widowControl w:val="0"/>
        <w:rPr>
          <w:iCs/>
          <w:noProof/>
          <w:szCs w:val="22"/>
          <w:lang w:val="lt-LT" w:eastAsia="x-none"/>
        </w:rPr>
      </w:pPr>
    </w:p>
    <w:p w14:paraId="02F118FD" w14:textId="77777777" w:rsidR="003C2562" w:rsidRDefault="003C2562">
      <w:pPr>
        <w:widowControl w:val="0"/>
        <w:rPr>
          <w:iCs/>
          <w:noProof/>
          <w:szCs w:val="22"/>
          <w:lang w:val="lt-LT" w:eastAsia="x-none"/>
        </w:rPr>
      </w:pPr>
    </w:p>
    <w:p w14:paraId="76584220" w14:textId="77777777" w:rsidR="003C2562" w:rsidRDefault="003C2562">
      <w:pPr>
        <w:widowControl w:val="0"/>
        <w:rPr>
          <w:iCs/>
          <w:noProof/>
          <w:szCs w:val="22"/>
          <w:lang w:val="lt-LT" w:eastAsia="x-none"/>
        </w:rPr>
      </w:pPr>
    </w:p>
    <w:p w14:paraId="32EDC9E0" w14:textId="77777777" w:rsidR="003C2562" w:rsidRDefault="003C2562">
      <w:pPr>
        <w:widowControl w:val="0"/>
        <w:rPr>
          <w:iCs/>
          <w:noProof/>
          <w:szCs w:val="22"/>
          <w:lang w:val="lt-LT" w:eastAsia="x-none"/>
        </w:rPr>
      </w:pPr>
    </w:p>
    <w:p w14:paraId="676677B4" w14:textId="77777777" w:rsidR="003C2562" w:rsidRDefault="003C2562">
      <w:pPr>
        <w:widowControl w:val="0"/>
        <w:rPr>
          <w:iCs/>
          <w:noProof/>
          <w:szCs w:val="22"/>
          <w:lang w:val="lt-LT" w:eastAsia="x-none"/>
        </w:rPr>
      </w:pPr>
    </w:p>
    <w:p w14:paraId="610B32B8" w14:textId="77777777" w:rsidR="003C2562" w:rsidRDefault="003C2562">
      <w:pPr>
        <w:widowControl w:val="0"/>
        <w:rPr>
          <w:iCs/>
          <w:noProof/>
          <w:szCs w:val="22"/>
          <w:lang w:val="lt-LT" w:eastAsia="x-none"/>
        </w:rPr>
      </w:pPr>
    </w:p>
    <w:p w14:paraId="05A5A021" w14:textId="77777777" w:rsidR="003C2562" w:rsidRDefault="003C2562">
      <w:pPr>
        <w:widowControl w:val="0"/>
        <w:rPr>
          <w:iCs/>
          <w:noProof/>
          <w:szCs w:val="22"/>
          <w:lang w:val="lt-LT" w:eastAsia="x-none"/>
        </w:rPr>
      </w:pPr>
    </w:p>
    <w:p w14:paraId="3DFCB8F4" w14:textId="77777777" w:rsidR="003C2562" w:rsidRDefault="003C2562">
      <w:pPr>
        <w:widowControl w:val="0"/>
        <w:rPr>
          <w:iCs/>
          <w:noProof/>
          <w:szCs w:val="22"/>
          <w:lang w:val="lt-LT" w:eastAsia="x-none"/>
        </w:rPr>
      </w:pPr>
    </w:p>
    <w:p w14:paraId="23502D80" w14:textId="77777777" w:rsidR="003C2562" w:rsidRDefault="003C2562">
      <w:pPr>
        <w:widowControl w:val="0"/>
        <w:rPr>
          <w:iCs/>
          <w:noProof/>
          <w:szCs w:val="22"/>
          <w:lang w:val="lt-LT" w:eastAsia="x-none"/>
        </w:rPr>
      </w:pPr>
    </w:p>
    <w:p w14:paraId="55EE5E91" w14:textId="77777777" w:rsidR="003C2562" w:rsidRDefault="003C2562">
      <w:pPr>
        <w:widowControl w:val="0"/>
        <w:rPr>
          <w:iCs/>
          <w:noProof/>
          <w:szCs w:val="22"/>
          <w:lang w:val="lt-LT" w:eastAsia="x-none"/>
        </w:rPr>
      </w:pPr>
    </w:p>
    <w:p w14:paraId="34AEBD10" w14:textId="77777777" w:rsidR="003C2562" w:rsidRDefault="003C2562">
      <w:pPr>
        <w:widowControl w:val="0"/>
        <w:rPr>
          <w:iCs/>
          <w:noProof/>
          <w:szCs w:val="22"/>
          <w:lang w:val="lt-LT" w:eastAsia="x-none"/>
        </w:rPr>
      </w:pPr>
    </w:p>
    <w:p w14:paraId="2E97E73B" w14:textId="77777777" w:rsidR="003C2562" w:rsidRDefault="003C2562">
      <w:pPr>
        <w:widowControl w:val="0"/>
        <w:rPr>
          <w:iCs/>
          <w:noProof/>
          <w:szCs w:val="22"/>
          <w:lang w:val="lt-LT" w:eastAsia="x-none"/>
        </w:rPr>
      </w:pPr>
    </w:p>
    <w:p w14:paraId="148E82CD" w14:textId="77777777" w:rsidR="003C2562" w:rsidRDefault="003C2562">
      <w:pPr>
        <w:widowControl w:val="0"/>
        <w:rPr>
          <w:iCs/>
          <w:noProof/>
          <w:szCs w:val="22"/>
          <w:lang w:val="lt-LT" w:eastAsia="x-none"/>
        </w:rPr>
      </w:pPr>
    </w:p>
    <w:p w14:paraId="3A3CA713" w14:textId="77777777" w:rsidR="003C2562" w:rsidRDefault="00CC315B">
      <w:pPr>
        <w:widowControl w:val="0"/>
        <w:ind w:left="567" w:hanging="567"/>
        <w:jc w:val="center"/>
        <w:outlineLvl w:val="0"/>
        <w:rPr>
          <w:rFonts w:eastAsia="Calibri"/>
          <w:b/>
          <w:caps/>
          <w:szCs w:val="22"/>
          <w:lang w:val="lt-LT" w:eastAsia="x-none"/>
        </w:rPr>
      </w:pPr>
      <w:bookmarkStart w:id="65" w:name="_Toc129243134"/>
      <w:bookmarkStart w:id="66" w:name="_Toc129243259"/>
      <w:r>
        <w:rPr>
          <w:rFonts w:eastAsia="Calibri"/>
          <w:b/>
          <w:caps/>
          <w:szCs w:val="22"/>
          <w:lang w:val="lt-LT" w:eastAsia="x-none"/>
        </w:rPr>
        <w:t>III PRIEDAS</w:t>
      </w:r>
      <w:bookmarkEnd w:id="65"/>
      <w:bookmarkEnd w:id="66"/>
    </w:p>
    <w:p w14:paraId="43E24B02" w14:textId="77777777" w:rsidR="003C2562" w:rsidRDefault="003C2562">
      <w:pPr>
        <w:widowControl w:val="0"/>
        <w:rPr>
          <w:iCs/>
          <w:noProof/>
          <w:szCs w:val="22"/>
          <w:lang w:val="lt-LT" w:eastAsia="x-none"/>
        </w:rPr>
      </w:pPr>
    </w:p>
    <w:p w14:paraId="5B647407" w14:textId="77777777" w:rsidR="003C2562" w:rsidRDefault="00CC315B">
      <w:pPr>
        <w:widowControl w:val="0"/>
        <w:ind w:left="567" w:hanging="567"/>
        <w:jc w:val="center"/>
        <w:outlineLvl w:val="0"/>
        <w:rPr>
          <w:rFonts w:eastAsia="Calibri"/>
          <w:b/>
          <w:caps/>
          <w:szCs w:val="22"/>
          <w:lang w:val="lt-LT" w:eastAsia="x-none"/>
        </w:rPr>
      </w:pPr>
      <w:bookmarkStart w:id="67" w:name="_Toc129243135"/>
      <w:bookmarkStart w:id="68" w:name="_Toc129243260"/>
      <w:r>
        <w:rPr>
          <w:rFonts w:eastAsia="Calibri"/>
          <w:b/>
          <w:caps/>
          <w:szCs w:val="22"/>
          <w:lang w:val="lt-LT" w:eastAsia="x-none"/>
        </w:rPr>
        <w:t>ŽENKLINIMAS IR PAKUOTĖS LAPELIS</w:t>
      </w:r>
      <w:bookmarkEnd w:id="67"/>
      <w:bookmarkEnd w:id="68"/>
    </w:p>
    <w:p w14:paraId="37C40463" w14:textId="77777777" w:rsidR="003C2562" w:rsidRDefault="00CC315B">
      <w:pPr>
        <w:widowControl w:val="0"/>
        <w:rPr>
          <w:iCs/>
          <w:noProof/>
          <w:szCs w:val="22"/>
          <w:lang w:val="lt-LT" w:eastAsia="x-none"/>
        </w:rPr>
      </w:pPr>
      <w:r>
        <w:rPr>
          <w:iCs/>
          <w:noProof/>
          <w:szCs w:val="22"/>
          <w:lang w:val="lt-LT" w:eastAsia="lt-LT"/>
        </w:rPr>
        <w:br w:type="page"/>
      </w:r>
    </w:p>
    <w:p w14:paraId="75E92D9E" w14:textId="77777777" w:rsidR="003C2562" w:rsidRDefault="003C2562">
      <w:pPr>
        <w:widowControl w:val="0"/>
        <w:rPr>
          <w:iCs/>
          <w:noProof/>
          <w:szCs w:val="22"/>
          <w:lang w:val="lt-LT" w:eastAsia="x-none"/>
        </w:rPr>
      </w:pPr>
    </w:p>
    <w:p w14:paraId="0D87F692" w14:textId="77777777" w:rsidR="003C2562" w:rsidRDefault="003C2562">
      <w:pPr>
        <w:widowControl w:val="0"/>
        <w:rPr>
          <w:iCs/>
          <w:noProof/>
          <w:szCs w:val="22"/>
          <w:lang w:val="lt-LT" w:eastAsia="x-none"/>
        </w:rPr>
      </w:pPr>
    </w:p>
    <w:p w14:paraId="340AEF5E" w14:textId="77777777" w:rsidR="003C2562" w:rsidRDefault="003C2562">
      <w:pPr>
        <w:widowControl w:val="0"/>
        <w:rPr>
          <w:iCs/>
          <w:noProof/>
          <w:szCs w:val="22"/>
          <w:lang w:val="lt-LT" w:eastAsia="x-none"/>
        </w:rPr>
      </w:pPr>
    </w:p>
    <w:p w14:paraId="228DC90F" w14:textId="77777777" w:rsidR="003C2562" w:rsidRDefault="003C2562">
      <w:pPr>
        <w:widowControl w:val="0"/>
        <w:rPr>
          <w:iCs/>
          <w:noProof/>
          <w:szCs w:val="22"/>
          <w:lang w:val="lt-LT" w:eastAsia="x-none"/>
        </w:rPr>
      </w:pPr>
    </w:p>
    <w:p w14:paraId="34670B1C" w14:textId="77777777" w:rsidR="003C2562" w:rsidRDefault="003C2562">
      <w:pPr>
        <w:widowControl w:val="0"/>
        <w:rPr>
          <w:iCs/>
          <w:noProof/>
          <w:szCs w:val="22"/>
          <w:lang w:val="lt-LT" w:eastAsia="x-none"/>
        </w:rPr>
      </w:pPr>
    </w:p>
    <w:p w14:paraId="7021EFA9" w14:textId="77777777" w:rsidR="003C2562" w:rsidRDefault="003C2562">
      <w:pPr>
        <w:widowControl w:val="0"/>
        <w:rPr>
          <w:iCs/>
          <w:noProof/>
          <w:szCs w:val="22"/>
          <w:lang w:val="lt-LT" w:eastAsia="x-none"/>
        </w:rPr>
      </w:pPr>
    </w:p>
    <w:p w14:paraId="60F412F7" w14:textId="77777777" w:rsidR="003C2562" w:rsidRDefault="003C2562">
      <w:pPr>
        <w:widowControl w:val="0"/>
        <w:rPr>
          <w:iCs/>
          <w:noProof/>
          <w:szCs w:val="22"/>
          <w:lang w:val="lt-LT" w:eastAsia="x-none"/>
        </w:rPr>
      </w:pPr>
    </w:p>
    <w:p w14:paraId="0E886F37" w14:textId="77777777" w:rsidR="003C2562" w:rsidRDefault="003C2562">
      <w:pPr>
        <w:widowControl w:val="0"/>
        <w:rPr>
          <w:iCs/>
          <w:noProof/>
          <w:szCs w:val="22"/>
          <w:lang w:val="lt-LT" w:eastAsia="x-none"/>
        </w:rPr>
      </w:pPr>
    </w:p>
    <w:p w14:paraId="231F5086" w14:textId="77777777" w:rsidR="003C2562" w:rsidRDefault="003C2562">
      <w:pPr>
        <w:widowControl w:val="0"/>
        <w:rPr>
          <w:iCs/>
          <w:noProof/>
          <w:szCs w:val="22"/>
          <w:lang w:val="lt-LT" w:eastAsia="x-none"/>
        </w:rPr>
      </w:pPr>
    </w:p>
    <w:p w14:paraId="0360D95C" w14:textId="77777777" w:rsidR="003C2562" w:rsidRDefault="003C2562">
      <w:pPr>
        <w:widowControl w:val="0"/>
        <w:rPr>
          <w:iCs/>
          <w:noProof/>
          <w:szCs w:val="22"/>
          <w:lang w:val="lt-LT" w:eastAsia="x-none"/>
        </w:rPr>
      </w:pPr>
    </w:p>
    <w:p w14:paraId="357F4623" w14:textId="77777777" w:rsidR="003C2562" w:rsidRDefault="003C2562">
      <w:pPr>
        <w:widowControl w:val="0"/>
        <w:rPr>
          <w:iCs/>
          <w:noProof/>
          <w:szCs w:val="22"/>
          <w:lang w:val="lt-LT" w:eastAsia="x-none"/>
        </w:rPr>
      </w:pPr>
    </w:p>
    <w:p w14:paraId="6EB26A87" w14:textId="77777777" w:rsidR="003C2562" w:rsidRDefault="003C2562">
      <w:pPr>
        <w:widowControl w:val="0"/>
        <w:rPr>
          <w:iCs/>
          <w:noProof/>
          <w:szCs w:val="22"/>
          <w:lang w:val="lt-LT" w:eastAsia="x-none"/>
        </w:rPr>
      </w:pPr>
    </w:p>
    <w:p w14:paraId="4DADB7A0" w14:textId="77777777" w:rsidR="003C2562" w:rsidRDefault="003C2562">
      <w:pPr>
        <w:widowControl w:val="0"/>
        <w:rPr>
          <w:iCs/>
          <w:noProof/>
          <w:szCs w:val="22"/>
          <w:lang w:val="lt-LT" w:eastAsia="x-none"/>
        </w:rPr>
      </w:pPr>
    </w:p>
    <w:p w14:paraId="1C6A5543" w14:textId="77777777" w:rsidR="003C2562" w:rsidRDefault="003C2562">
      <w:pPr>
        <w:widowControl w:val="0"/>
        <w:rPr>
          <w:iCs/>
          <w:noProof/>
          <w:szCs w:val="22"/>
          <w:lang w:val="lt-LT" w:eastAsia="x-none"/>
        </w:rPr>
      </w:pPr>
    </w:p>
    <w:p w14:paraId="3655A08A" w14:textId="77777777" w:rsidR="003C2562" w:rsidRDefault="003C2562">
      <w:pPr>
        <w:widowControl w:val="0"/>
        <w:rPr>
          <w:iCs/>
          <w:noProof/>
          <w:szCs w:val="22"/>
          <w:lang w:val="lt-LT" w:eastAsia="x-none"/>
        </w:rPr>
      </w:pPr>
    </w:p>
    <w:p w14:paraId="0DFCA6A0" w14:textId="77777777" w:rsidR="003C2562" w:rsidRDefault="003C2562">
      <w:pPr>
        <w:widowControl w:val="0"/>
        <w:rPr>
          <w:iCs/>
          <w:noProof/>
          <w:szCs w:val="22"/>
          <w:lang w:val="lt-LT" w:eastAsia="x-none"/>
        </w:rPr>
      </w:pPr>
    </w:p>
    <w:p w14:paraId="30910F75" w14:textId="77777777" w:rsidR="003C2562" w:rsidRDefault="003C2562">
      <w:pPr>
        <w:widowControl w:val="0"/>
        <w:rPr>
          <w:iCs/>
          <w:noProof/>
          <w:szCs w:val="22"/>
          <w:lang w:val="lt-LT" w:eastAsia="x-none"/>
        </w:rPr>
      </w:pPr>
    </w:p>
    <w:p w14:paraId="480AD258" w14:textId="77777777" w:rsidR="003C2562" w:rsidRDefault="003C2562">
      <w:pPr>
        <w:widowControl w:val="0"/>
        <w:rPr>
          <w:iCs/>
          <w:noProof/>
          <w:szCs w:val="22"/>
          <w:lang w:val="lt-LT" w:eastAsia="x-none"/>
        </w:rPr>
      </w:pPr>
    </w:p>
    <w:p w14:paraId="623467D0" w14:textId="77777777" w:rsidR="003C2562" w:rsidRDefault="003C2562">
      <w:pPr>
        <w:widowControl w:val="0"/>
        <w:rPr>
          <w:iCs/>
          <w:noProof/>
          <w:szCs w:val="22"/>
          <w:lang w:val="lt-LT" w:eastAsia="x-none"/>
        </w:rPr>
      </w:pPr>
    </w:p>
    <w:p w14:paraId="0F7F7B58" w14:textId="77777777" w:rsidR="003C2562" w:rsidRDefault="003C2562">
      <w:pPr>
        <w:widowControl w:val="0"/>
        <w:rPr>
          <w:iCs/>
          <w:noProof/>
          <w:szCs w:val="22"/>
          <w:lang w:val="lt-LT" w:eastAsia="x-none"/>
        </w:rPr>
      </w:pPr>
    </w:p>
    <w:p w14:paraId="28AB9E36" w14:textId="77777777" w:rsidR="003C2562" w:rsidRDefault="003C2562">
      <w:pPr>
        <w:widowControl w:val="0"/>
        <w:rPr>
          <w:iCs/>
          <w:noProof/>
          <w:szCs w:val="22"/>
          <w:lang w:val="lt-LT" w:eastAsia="x-none"/>
        </w:rPr>
      </w:pPr>
    </w:p>
    <w:p w14:paraId="5AE13CC8" w14:textId="77777777" w:rsidR="003C2562" w:rsidRDefault="003C2562">
      <w:pPr>
        <w:widowControl w:val="0"/>
        <w:rPr>
          <w:iCs/>
          <w:noProof/>
          <w:szCs w:val="22"/>
          <w:lang w:val="lt-LT" w:eastAsia="x-none"/>
        </w:rPr>
      </w:pPr>
    </w:p>
    <w:p w14:paraId="0DE5A338" w14:textId="77777777" w:rsidR="003C2562" w:rsidRDefault="003C2562">
      <w:pPr>
        <w:widowControl w:val="0"/>
        <w:rPr>
          <w:iCs/>
          <w:noProof/>
          <w:szCs w:val="22"/>
          <w:lang w:val="lt-LT" w:eastAsia="x-none"/>
        </w:rPr>
      </w:pPr>
    </w:p>
    <w:p w14:paraId="3DB357A9" w14:textId="77777777" w:rsidR="003C2562" w:rsidRDefault="00CC315B">
      <w:pPr>
        <w:widowControl w:val="0"/>
        <w:ind w:left="567" w:hanging="567"/>
        <w:jc w:val="center"/>
        <w:outlineLvl w:val="0"/>
        <w:rPr>
          <w:rFonts w:eastAsia="Calibri"/>
          <w:b/>
          <w:caps/>
          <w:szCs w:val="22"/>
          <w:lang w:val="lt-LT" w:eastAsia="x-none"/>
        </w:rPr>
      </w:pPr>
      <w:bookmarkStart w:id="69" w:name="_Toc129243136"/>
      <w:bookmarkStart w:id="70" w:name="_Toc129243261"/>
      <w:r>
        <w:rPr>
          <w:rFonts w:eastAsia="Calibri"/>
          <w:b/>
          <w:caps/>
          <w:szCs w:val="22"/>
          <w:lang w:val="lt-LT" w:eastAsia="x-none"/>
        </w:rPr>
        <w:t>A. ŽENKLINIMAS</w:t>
      </w:r>
      <w:bookmarkEnd w:id="69"/>
      <w:bookmarkEnd w:id="70"/>
    </w:p>
    <w:p w14:paraId="2436D0B4" w14:textId="77777777" w:rsidR="003C2562" w:rsidRDefault="00CC315B">
      <w:pPr>
        <w:widowControl w:val="0"/>
        <w:rPr>
          <w:iCs/>
          <w:noProof/>
          <w:szCs w:val="22"/>
          <w:lang w:val="lt-LT" w:eastAsia="x-none"/>
        </w:rPr>
      </w:pPr>
      <w:r>
        <w:rPr>
          <w:iCs/>
          <w:noProof/>
          <w:szCs w:val="22"/>
          <w:lang w:val="lt-LT" w:eastAsia="lt-LT"/>
        </w:rPr>
        <w:br w:type="page"/>
      </w:r>
    </w:p>
    <w:p w14:paraId="65F148DA"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bookmarkStart w:id="71" w:name="_Toc129243137"/>
      <w:bookmarkStart w:id="72" w:name="_Toc129243262"/>
      <w:r>
        <w:rPr>
          <w:rFonts w:eastAsia="Calibri"/>
          <w:b/>
          <w:noProof/>
          <w:szCs w:val="22"/>
          <w:lang w:val="lt-LT" w:eastAsia="x-none"/>
        </w:rPr>
        <w:lastRenderedPageBreak/>
        <w:t>INFORMACIJA ANT IŠORINĖS PAKUOTĖS</w:t>
      </w:r>
    </w:p>
    <w:p w14:paraId="7484CDA0" w14:textId="77777777" w:rsidR="003C2562" w:rsidRDefault="003C2562">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p>
    <w:p w14:paraId="25D16BB0"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bCs/>
          <w:noProof/>
          <w:szCs w:val="22"/>
          <w:lang w:val="lt-LT" w:eastAsia="x-none"/>
        </w:rPr>
      </w:pPr>
      <w:r>
        <w:rPr>
          <w:rFonts w:eastAsia="Calibri"/>
          <w:b/>
          <w:noProof/>
          <w:szCs w:val="22"/>
          <w:lang w:val="lt-LT" w:eastAsia="x-none"/>
        </w:rPr>
        <w:t>KARTONO DĖŽUTĖ</w:t>
      </w:r>
    </w:p>
    <w:p w14:paraId="6E1CFC73" w14:textId="77777777" w:rsidR="003C2562" w:rsidRDefault="003C2562">
      <w:pPr>
        <w:widowControl w:val="0"/>
        <w:rPr>
          <w:iCs/>
          <w:noProof/>
          <w:szCs w:val="22"/>
          <w:lang w:val="lt-LT" w:eastAsia="x-none"/>
        </w:rPr>
      </w:pPr>
    </w:p>
    <w:p w14:paraId="690DCCD9" w14:textId="77777777" w:rsidR="003C2562" w:rsidRDefault="003C2562">
      <w:pPr>
        <w:widowControl w:val="0"/>
        <w:rPr>
          <w:iCs/>
          <w:noProof/>
          <w:szCs w:val="22"/>
          <w:lang w:val="lt-LT" w:eastAsia="x-none"/>
        </w:rPr>
      </w:pPr>
    </w:p>
    <w:p w14:paraId="51789173"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w:t>
      </w:r>
      <w:r>
        <w:rPr>
          <w:rFonts w:eastAsia="Calibri"/>
          <w:b/>
          <w:noProof/>
          <w:szCs w:val="22"/>
          <w:lang w:val="lt-LT" w:eastAsia="x-none"/>
        </w:rPr>
        <w:tab/>
        <w:t>VAISTINIO PREPARATO PAVADINIMAS</w:t>
      </w:r>
    </w:p>
    <w:p w14:paraId="1970C2D8" w14:textId="77777777" w:rsidR="003C2562" w:rsidRDefault="003C2562">
      <w:pPr>
        <w:widowControl w:val="0"/>
        <w:rPr>
          <w:iCs/>
          <w:noProof/>
          <w:szCs w:val="22"/>
          <w:lang w:val="lt-LT" w:eastAsia="x-none"/>
        </w:rPr>
      </w:pPr>
    </w:p>
    <w:p w14:paraId="15EF98AF" w14:textId="77777777" w:rsidR="003C2562" w:rsidRDefault="00CC315B">
      <w:pPr>
        <w:widowControl w:val="0"/>
      </w:pPr>
      <w:proofErr w:type="spellStart"/>
      <w:r>
        <w:t>Ciprinol</w:t>
      </w:r>
      <w:proofErr w:type="spellEnd"/>
      <w:r>
        <w:t xml:space="preserve"> 200 mg/100 ml </w:t>
      </w:r>
      <w:proofErr w:type="spellStart"/>
      <w:r>
        <w:t>infuzinis</w:t>
      </w:r>
      <w:proofErr w:type="spellEnd"/>
      <w:r>
        <w:t xml:space="preserve"> </w:t>
      </w:r>
      <w:proofErr w:type="spellStart"/>
      <w:r>
        <w:t>tirpalas</w:t>
      </w:r>
      <w:proofErr w:type="spellEnd"/>
    </w:p>
    <w:p w14:paraId="23C13E9A" w14:textId="77777777" w:rsidR="003C2562" w:rsidRDefault="00CC315B">
      <w:pPr>
        <w:widowControl w:val="0"/>
        <w:rPr>
          <w:rFonts w:eastAsia="Calibri"/>
          <w:szCs w:val="22"/>
          <w:lang w:val="lt-LT" w:eastAsia="lt-LT"/>
        </w:rPr>
      </w:pPr>
      <w:proofErr w:type="spellStart"/>
      <w:r>
        <w:rPr>
          <w:rFonts w:eastAsia="Calibri"/>
          <w:szCs w:val="22"/>
          <w:highlight w:val="lightGray"/>
          <w:lang w:val="lt-LT" w:eastAsia="lt-LT"/>
        </w:rPr>
        <w:t>Ciprinol</w:t>
      </w:r>
      <w:proofErr w:type="spellEnd"/>
      <w:r>
        <w:rPr>
          <w:rFonts w:eastAsia="Calibri"/>
          <w:szCs w:val="22"/>
          <w:highlight w:val="lightGray"/>
          <w:lang w:val="lt-LT" w:eastAsia="lt-LT"/>
        </w:rPr>
        <w:t xml:space="preserve"> 400 mg/200 ml infuzinis tirpalas</w:t>
      </w:r>
    </w:p>
    <w:p w14:paraId="478B694B" w14:textId="77777777" w:rsidR="003C2562" w:rsidRDefault="003C2562">
      <w:pPr>
        <w:widowControl w:val="0"/>
        <w:rPr>
          <w:rFonts w:eastAsia="Calibri"/>
          <w:szCs w:val="22"/>
          <w:lang w:val="lt-LT" w:eastAsia="lt-LT"/>
        </w:rPr>
      </w:pPr>
    </w:p>
    <w:p w14:paraId="4A5349CC" w14:textId="77777777" w:rsidR="003C2562" w:rsidRDefault="00CC315B">
      <w:pPr>
        <w:widowControl w:val="0"/>
        <w:rPr>
          <w:rFonts w:eastAsia="Calibri"/>
          <w:szCs w:val="22"/>
          <w:lang w:val="lt-LT" w:eastAsia="lt-LT"/>
        </w:rPr>
      </w:pPr>
      <w:proofErr w:type="spellStart"/>
      <w:r>
        <w:rPr>
          <w:rFonts w:eastAsia="Calibri"/>
          <w:szCs w:val="22"/>
          <w:lang w:val="lt-LT" w:eastAsia="lt-LT"/>
        </w:rPr>
        <w:t>ciprofloxacinum</w:t>
      </w:r>
      <w:proofErr w:type="spellEnd"/>
    </w:p>
    <w:p w14:paraId="7842F1FF" w14:textId="77777777" w:rsidR="003C2562" w:rsidRDefault="003C2562">
      <w:pPr>
        <w:widowControl w:val="0"/>
        <w:rPr>
          <w:iCs/>
          <w:noProof/>
          <w:szCs w:val="22"/>
          <w:lang w:val="lt-LT" w:eastAsia="x-none"/>
        </w:rPr>
      </w:pPr>
    </w:p>
    <w:p w14:paraId="3B4AAA24" w14:textId="77777777" w:rsidR="003C2562" w:rsidRDefault="003C2562">
      <w:pPr>
        <w:widowControl w:val="0"/>
        <w:rPr>
          <w:iCs/>
          <w:noProof/>
          <w:szCs w:val="22"/>
          <w:lang w:val="lt-LT" w:eastAsia="x-none"/>
        </w:rPr>
      </w:pPr>
    </w:p>
    <w:p w14:paraId="3A6DED23"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2.</w:t>
      </w:r>
      <w:r>
        <w:rPr>
          <w:rFonts w:eastAsia="Calibri"/>
          <w:b/>
          <w:noProof/>
          <w:szCs w:val="22"/>
          <w:lang w:val="lt-LT" w:eastAsia="x-none"/>
        </w:rPr>
        <w:tab/>
        <w:t>VEIKLIOJI MEDŽIAGA IR JOS KIEKIS</w:t>
      </w:r>
    </w:p>
    <w:p w14:paraId="262F2B30" w14:textId="77777777" w:rsidR="003C2562" w:rsidRDefault="003C2562">
      <w:pPr>
        <w:widowControl w:val="0"/>
        <w:rPr>
          <w:iCs/>
          <w:noProof/>
          <w:szCs w:val="22"/>
          <w:lang w:val="lt-LT" w:eastAsia="x-none"/>
        </w:rPr>
      </w:pPr>
    </w:p>
    <w:p w14:paraId="7A98913F" w14:textId="77777777" w:rsidR="003C2562" w:rsidRDefault="00CC315B">
      <w:pPr>
        <w:widowControl w:val="0"/>
      </w:pPr>
      <w:r>
        <w:t xml:space="preserve">100 ml </w:t>
      </w:r>
      <w:proofErr w:type="spellStart"/>
      <w:r>
        <w:t>tirpalo</w:t>
      </w:r>
      <w:proofErr w:type="spellEnd"/>
      <w:r>
        <w:t xml:space="preserve"> (</w:t>
      </w:r>
      <w:proofErr w:type="spellStart"/>
      <w:r>
        <w:t>buteliuke</w:t>
      </w:r>
      <w:proofErr w:type="spellEnd"/>
      <w:r>
        <w:t xml:space="preserve">) </w:t>
      </w:r>
      <w:proofErr w:type="spellStart"/>
      <w:r>
        <w:t>yra</w:t>
      </w:r>
      <w:proofErr w:type="spellEnd"/>
      <w:r>
        <w:t xml:space="preserve"> 200 mg </w:t>
      </w:r>
      <w:proofErr w:type="spellStart"/>
      <w:r>
        <w:t>ciprofloksacino</w:t>
      </w:r>
      <w:proofErr w:type="spellEnd"/>
      <w:r>
        <w:t xml:space="preserve"> (</w:t>
      </w:r>
      <w:proofErr w:type="spellStart"/>
      <w:r>
        <w:t>ciprofloksacino</w:t>
      </w:r>
      <w:proofErr w:type="spellEnd"/>
      <w:r>
        <w:t xml:space="preserve"> </w:t>
      </w:r>
      <w:proofErr w:type="spellStart"/>
      <w:r>
        <w:t>laktato</w:t>
      </w:r>
      <w:proofErr w:type="spellEnd"/>
      <w:r>
        <w:t xml:space="preserve"> </w:t>
      </w:r>
      <w:proofErr w:type="spellStart"/>
      <w:r>
        <w:t>pavidalu</w:t>
      </w:r>
      <w:proofErr w:type="spellEnd"/>
      <w:r>
        <w:t>).</w:t>
      </w:r>
    </w:p>
    <w:p w14:paraId="4A0922A9" w14:textId="77777777" w:rsidR="003C2562" w:rsidRDefault="00CC315B">
      <w:pPr>
        <w:widowControl w:val="0"/>
        <w:rPr>
          <w:rFonts w:eastAsia="Calibri"/>
          <w:szCs w:val="22"/>
          <w:lang w:val="lt-LT" w:eastAsia="lt-LT"/>
        </w:rPr>
      </w:pPr>
      <w:r>
        <w:rPr>
          <w:rFonts w:eastAsia="Calibri"/>
          <w:szCs w:val="22"/>
          <w:highlight w:val="lightGray"/>
          <w:lang w:val="lt-LT" w:eastAsia="lt-LT"/>
        </w:rPr>
        <w:t xml:space="preserve">200 ml tirpalo (buteliuke) yra 400 mg </w:t>
      </w:r>
      <w:proofErr w:type="spellStart"/>
      <w:r>
        <w:rPr>
          <w:rFonts w:eastAsia="Calibri"/>
          <w:szCs w:val="22"/>
          <w:highlight w:val="lightGray"/>
          <w:lang w:val="lt-LT" w:eastAsia="lt-LT"/>
        </w:rPr>
        <w:t>ciprofloksacino</w:t>
      </w:r>
      <w:proofErr w:type="spellEnd"/>
      <w:r>
        <w:rPr>
          <w:rFonts w:eastAsia="Calibri"/>
          <w:szCs w:val="22"/>
          <w:highlight w:val="lightGray"/>
          <w:lang w:val="lt-LT" w:eastAsia="lt-LT"/>
        </w:rPr>
        <w:t xml:space="preserve"> (</w:t>
      </w:r>
      <w:proofErr w:type="spellStart"/>
      <w:r>
        <w:rPr>
          <w:rFonts w:eastAsia="Calibri"/>
          <w:szCs w:val="22"/>
          <w:highlight w:val="lightGray"/>
          <w:lang w:val="lt-LT" w:eastAsia="lt-LT"/>
        </w:rPr>
        <w:t>ciprofloksacino</w:t>
      </w:r>
      <w:proofErr w:type="spellEnd"/>
      <w:r>
        <w:rPr>
          <w:rFonts w:eastAsia="Calibri"/>
          <w:szCs w:val="22"/>
          <w:highlight w:val="lightGray"/>
          <w:lang w:val="lt-LT" w:eastAsia="lt-LT"/>
        </w:rPr>
        <w:t xml:space="preserve"> laktato pavidalu).</w:t>
      </w:r>
    </w:p>
    <w:p w14:paraId="5B838223" w14:textId="77777777" w:rsidR="003C2562" w:rsidRDefault="003C2562">
      <w:pPr>
        <w:widowControl w:val="0"/>
        <w:rPr>
          <w:iCs/>
          <w:noProof/>
          <w:szCs w:val="22"/>
          <w:lang w:val="lt-LT" w:eastAsia="x-none"/>
        </w:rPr>
      </w:pPr>
    </w:p>
    <w:p w14:paraId="5F246343" w14:textId="77777777" w:rsidR="003C2562" w:rsidRDefault="003C2562">
      <w:pPr>
        <w:widowControl w:val="0"/>
        <w:rPr>
          <w:iCs/>
          <w:noProof/>
          <w:szCs w:val="22"/>
          <w:lang w:val="lt-LT" w:eastAsia="x-none"/>
        </w:rPr>
      </w:pPr>
    </w:p>
    <w:p w14:paraId="1200E66C"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3.</w:t>
      </w:r>
      <w:r>
        <w:rPr>
          <w:rFonts w:eastAsia="Calibri"/>
          <w:b/>
          <w:noProof/>
          <w:szCs w:val="22"/>
          <w:lang w:val="lt-LT" w:eastAsia="x-none"/>
        </w:rPr>
        <w:tab/>
        <w:t>PAGALBINIŲ MEDŽIAGŲ SĄRAŠAS</w:t>
      </w:r>
    </w:p>
    <w:p w14:paraId="479471FC" w14:textId="77777777" w:rsidR="003C2562" w:rsidRDefault="003C2562">
      <w:pPr>
        <w:widowControl w:val="0"/>
        <w:rPr>
          <w:iCs/>
          <w:noProof/>
          <w:szCs w:val="22"/>
          <w:lang w:val="lt-LT" w:eastAsia="x-none"/>
        </w:rPr>
      </w:pPr>
    </w:p>
    <w:p w14:paraId="24E5A598" w14:textId="77777777" w:rsidR="003C2562" w:rsidRDefault="00CC315B">
      <w:pPr>
        <w:widowControl w:val="0"/>
        <w:rPr>
          <w:rFonts w:eastAsia="Calibri"/>
          <w:szCs w:val="22"/>
          <w:lang w:val="lt-LT" w:eastAsia="lt-LT"/>
        </w:rPr>
      </w:pPr>
      <w:r>
        <w:rPr>
          <w:rFonts w:eastAsia="Calibri"/>
          <w:szCs w:val="22"/>
          <w:lang w:val="lt-LT" w:eastAsia="lt-LT"/>
        </w:rPr>
        <w:t>Pagalbinės medžiagos: natrio laktatas, natrio chloridas, vandenilio chlorido rūgštis, injekcinis vanduo.</w:t>
      </w:r>
    </w:p>
    <w:p w14:paraId="190E71EB" w14:textId="77777777" w:rsidR="003C2562" w:rsidRDefault="00CC315B">
      <w:pPr>
        <w:widowControl w:val="0"/>
        <w:rPr>
          <w:iCs/>
          <w:noProof/>
          <w:szCs w:val="22"/>
          <w:lang w:val="lt-LT" w:eastAsia="x-none"/>
        </w:rPr>
      </w:pPr>
      <w:r>
        <w:rPr>
          <w:iCs/>
          <w:noProof/>
          <w:szCs w:val="22"/>
          <w:lang w:val="lt-LT" w:eastAsia="x-none"/>
        </w:rPr>
        <w:t>Daugiau informacijos pakuotės lapelyje.</w:t>
      </w:r>
    </w:p>
    <w:p w14:paraId="5A34F29A" w14:textId="77777777" w:rsidR="003C2562" w:rsidRDefault="003C2562">
      <w:pPr>
        <w:widowControl w:val="0"/>
        <w:rPr>
          <w:iCs/>
          <w:noProof/>
          <w:szCs w:val="22"/>
          <w:lang w:val="lt-LT" w:eastAsia="x-none"/>
        </w:rPr>
      </w:pPr>
    </w:p>
    <w:p w14:paraId="3C4BDA8F" w14:textId="77777777" w:rsidR="003C2562" w:rsidRDefault="003C2562">
      <w:pPr>
        <w:widowControl w:val="0"/>
        <w:rPr>
          <w:iCs/>
          <w:noProof/>
          <w:szCs w:val="22"/>
          <w:lang w:val="lt-LT" w:eastAsia="x-none"/>
        </w:rPr>
      </w:pPr>
    </w:p>
    <w:p w14:paraId="450C66E8"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4.</w:t>
      </w:r>
      <w:r>
        <w:rPr>
          <w:rFonts w:eastAsia="Calibri"/>
          <w:b/>
          <w:noProof/>
          <w:szCs w:val="22"/>
          <w:lang w:val="lt-LT" w:eastAsia="x-none"/>
        </w:rPr>
        <w:tab/>
        <w:t>FARMACINĖ FORMA IR KIEKIS PAKUOTĖJE</w:t>
      </w:r>
    </w:p>
    <w:p w14:paraId="07D4ACA6" w14:textId="77777777" w:rsidR="003C2562" w:rsidRDefault="003C2562">
      <w:pPr>
        <w:widowControl w:val="0"/>
        <w:rPr>
          <w:rFonts w:eastAsia="Calibri"/>
          <w:szCs w:val="22"/>
          <w:lang w:val="lt-LT" w:eastAsia="lt-LT"/>
        </w:rPr>
      </w:pPr>
    </w:p>
    <w:p w14:paraId="04F01208" w14:textId="77777777" w:rsidR="003C2562" w:rsidRDefault="00CC315B">
      <w:pPr>
        <w:widowControl w:val="0"/>
        <w:rPr>
          <w:rFonts w:eastAsia="Calibri"/>
          <w:szCs w:val="22"/>
          <w:lang w:val="lt-LT" w:eastAsia="lt-LT"/>
        </w:rPr>
      </w:pPr>
      <w:r>
        <w:rPr>
          <w:rFonts w:eastAsia="Calibri"/>
          <w:szCs w:val="22"/>
          <w:lang w:val="lt-LT" w:eastAsia="lt-LT"/>
        </w:rPr>
        <w:t>Infuzinis tirpalas</w:t>
      </w:r>
    </w:p>
    <w:p w14:paraId="08F07974" w14:textId="77777777" w:rsidR="003C2562" w:rsidRDefault="003C2562">
      <w:pPr>
        <w:widowControl w:val="0"/>
        <w:rPr>
          <w:rFonts w:eastAsia="Calibri"/>
          <w:szCs w:val="22"/>
          <w:lang w:val="lt-LT" w:eastAsia="lt-LT"/>
        </w:rPr>
      </w:pPr>
    </w:p>
    <w:p w14:paraId="0C7001A1" w14:textId="77777777" w:rsidR="003C2562" w:rsidRDefault="00CC315B">
      <w:pPr>
        <w:widowControl w:val="0"/>
      </w:pPr>
      <w:r>
        <w:t xml:space="preserve">100 ml </w:t>
      </w:r>
      <w:proofErr w:type="spellStart"/>
      <w:r>
        <w:t>tirpalo</w:t>
      </w:r>
      <w:proofErr w:type="spellEnd"/>
      <w:r>
        <w:t>.</w:t>
      </w:r>
    </w:p>
    <w:p w14:paraId="3FFB3097" w14:textId="77777777" w:rsidR="003C2562" w:rsidRDefault="00CC315B">
      <w:pPr>
        <w:widowControl w:val="0"/>
        <w:rPr>
          <w:rFonts w:eastAsia="Calibri"/>
          <w:szCs w:val="22"/>
          <w:lang w:val="lt-LT" w:eastAsia="lt-LT"/>
        </w:rPr>
      </w:pPr>
      <w:r>
        <w:rPr>
          <w:rFonts w:eastAsia="Calibri"/>
          <w:szCs w:val="22"/>
          <w:highlight w:val="lightGray"/>
          <w:lang w:val="lt-LT" w:eastAsia="lt-LT"/>
        </w:rPr>
        <w:t>200 ml tirpalo.</w:t>
      </w:r>
    </w:p>
    <w:p w14:paraId="2283E60D" w14:textId="77777777" w:rsidR="003C2562" w:rsidRDefault="003C2562">
      <w:pPr>
        <w:widowControl w:val="0"/>
        <w:rPr>
          <w:iCs/>
          <w:noProof/>
          <w:szCs w:val="22"/>
          <w:lang w:val="lt-LT" w:eastAsia="x-none"/>
        </w:rPr>
      </w:pPr>
    </w:p>
    <w:p w14:paraId="391D485B" w14:textId="77777777" w:rsidR="003C2562" w:rsidRDefault="003C2562">
      <w:pPr>
        <w:widowControl w:val="0"/>
        <w:rPr>
          <w:iCs/>
          <w:noProof/>
          <w:szCs w:val="22"/>
          <w:lang w:val="lt-LT" w:eastAsia="x-none"/>
        </w:rPr>
      </w:pPr>
    </w:p>
    <w:p w14:paraId="336D9769"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5.</w:t>
      </w:r>
      <w:r>
        <w:rPr>
          <w:rFonts w:eastAsia="Calibri"/>
          <w:b/>
          <w:noProof/>
          <w:szCs w:val="22"/>
          <w:lang w:val="lt-LT" w:eastAsia="x-none"/>
        </w:rPr>
        <w:tab/>
        <w:t>VARTOJIMO METODAS IR BŪDAS (-AI)</w:t>
      </w:r>
    </w:p>
    <w:p w14:paraId="0E567482" w14:textId="77777777" w:rsidR="003C2562" w:rsidRDefault="003C2562">
      <w:pPr>
        <w:widowControl w:val="0"/>
        <w:rPr>
          <w:iCs/>
          <w:noProof/>
          <w:szCs w:val="22"/>
          <w:lang w:val="lt-LT" w:eastAsia="x-none"/>
        </w:rPr>
      </w:pPr>
    </w:p>
    <w:p w14:paraId="25C05F24" w14:textId="77777777" w:rsidR="003C2562" w:rsidRDefault="00CC315B">
      <w:pPr>
        <w:widowControl w:val="0"/>
        <w:rPr>
          <w:rFonts w:eastAsia="Calibri"/>
          <w:szCs w:val="22"/>
          <w:lang w:val="lt-LT" w:eastAsia="lt-LT"/>
        </w:rPr>
      </w:pPr>
      <w:r>
        <w:rPr>
          <w:rFonts w:eastAsia="Calibri"/>
          <w:szCs w:val="22"/>
          <w:lang w:val="lt-LT" w:eastAsia="lt-LT"/>
        </w:rPr>
        <w:t>Leisti į veną</w:t>
      </w:r>
    </w:p>
    <w:p w14:paraId="600EBF98" w14:textId="77777777" w:rsidR="003C2562" w:rsidRDefault="00CC315B">
      <w:pPr>
        <w:widowControl w:val="0"/>
        <w:rPr>
          <w:iCs/>
          <w:noProof/>
          <w:szCs w:val="22"/>
          <w:lang w:val="lt-LT" w:eastAsia="x-none"/>
        </w:rPr>
      </w:pPr>
      <w:r>
        <w:rPr>
          <w:iCs/>
          <w:noProof/>
          <w:szCs w:val="22"/>
          <w:lang w:val="lt-LT" w:eastAsia="x-none"/>
        </w:rPr>
        <w:t>Prieš vartojimą perskaitykite pakuotės lapelį.</w:t>
      </w:r>
    </w:p>
    <w:p w14:paraId="30D90A0E" w14:textId="77777777" w:rsidR="003C2562" w:rsidRDefault="003C2562">
      <w:pPr>
        <w:widowControl w:val="0"/>
        <w:rPr>
          <w:iCs/>
          <w:noProof/>
          <w:szCs w:val="22"/>
          <w:lang w:val="lt-LT" w:eastAsia="x-none"/>
        </w:rPr>
      </w:pPr>
    </w:p>
    <w:p w14:paraId="11637AC7" w14:textId="77777777" w:rsidR="003C2562" w:rsidRDefault="003C2562">
      <w:pPr>
        <w:widowControl w:val="0"/>
        <w:rPr>
          <w:iCs/>
          <w:noProof/>
          <w:szCs w:val="22"/>
          <w:lang w:val="lt-LT" w:eastAsia="x-none"/>
        </w:rPr>
      </w:pPr>
    </w:p>
    <w:p w14:paraId="3069E6E8"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6.</w:t>
      </w:r>
      <w:r>
        <w:rPr>
          <w:rFonts w:eastAsia="Calibri"/>
          <w:b/>
          <w:noProof/>
          <w:szCs w:val="22"/>
          <w:lang w:val="lt-LT" w:eastAsia="x-none"/>
        </w:rPr>
        <w:tab/>
        <w:t>SPECIALUS ĮSPĖJIMAS, KAD VAISTINĮ PREPARATĄ BŪTINA LAIKYTI VAIKAMS NEPASTEBIMOJE IR NEPASIEKIAMOJE VIETOJE</w:t>
      </w:r>
    </w:p>
    <w:p w14:paraId="69CC181D" w14:textId="77777777" w:rsidR="003C2562" w:rsidRDefault="003C2562">
      <w:pPr>
        <w:widowControl w:val="0"/>
        <w:rPr>
          <w:iCs/>
          <w:noProof/>
          <w:szCs w:val="22"/>
          <w:lang w:val="lt-LT" w:eastAsia="x-none"/>
        </w:rPr>
      </w:pPr>
    </w:p>
    <w:p w14:paraId="55C5F576" w14:textId="77777777" w:rsidR="003C2562" w:rsidRDefault="00CC315B">
      <w:pPr>
        <w:widowControl w:val="0"/>
        <w:rPr>
          <w:iCs/>
          <w:noProof/>
          <w:szCs w:val="22"/>
          <w:lang w:val="lt-LT" w:eastAsia="x-none"/>
        </w:rPr>
      </w:pPr>
      <w:r>
        <w:rPr>
          <w:iCs/>
          <w:noProof/>
          <w:szCs w:val="22"/>
          <w:lang w:val="lt-LT" w:eastAsia="x-none"/>
        </w:rPr>
        <w:t>Laikyti vaikams nepastebimoje ir nepasiekiamoje vietoje.</w:t>
      </w:r>
    </w:p>
    <w:p w14:paraId="2666A369" w14:textId="77777777" w:rsidR="003C2562" w:rsidRDefault="003C2562">
      <w:pPr>
        <w:widowControl w:val="0"/>
        <w:rPr>
          <w:iCs/>
          <w:noProof/>
          <w:szCs w:val="22"/>
          <w:lang w:val="lt-LT" w:eastAsia="x-none"/>
        </w:rPr>
      </w:pPr>
    </w:p>
    <w:p w14:paraId="4A97AA11" w14:textId="77777777" w:rsidR="003C2562" w:rsidRDefault="003C2562">
      <w:pPr>
        <w:widowControl w:val="0"/>
        <w:rPr>
          <w:iCs/>
          <w:noProof/>
          <w:szCs w:val="22"/>
          <w:lang w:val="lt-LT" w:eastAsia="x-none"/>
        </w:rPr>
      </w:pPr>
    </w:p>
    <w:p w14:paraId="37642D7C"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7.</w:t>
      </w:r>
      <w:r>
        <w:rPr>
          <w:rFonts w:eastAsia="Calibri"/>
          <w:b/>
          <w:noProof/>
          <w:szCs w:val="22"/>
          <w:lang w:val="lt-LT" w:eastAsia="x-none"/>
        </w:rPr>
        <w:tab/>
        <w:t>KITAS (-I) SPECIALUS (-ŪS) ĮSPĖJIMAS (-AI) (JEI REIKIA)</w:t>
      </w:r>
    </w:p>
    <w:p w14:paraId="1931C9B0" w14:textId="77777777" w:rsidR="003C2562" w:rsidRDefault="003C2562">
      <w:pPr>
        <w:widowControl w:val="0"/>
        <w:rPr>
          <w:iCs/>
          <w:noProof/>
          <w:szCs w:val="22"/>
          <w:lang w:val="lt-LT" w:eastAsia="x-none"/>
        </w:rPr>
      </w:pPr>
    </w:p>
    <w:p w14:paraId="26131E09" w14:textId="77777777" w:rsidR="003C2562" w:rsidRDefault="003C2562">
      <w:pPr>
        <w:widowControl w:val="0"/>
        <w:rPr>
          <w:iCs/>
          <w:noProof/>
          <w:szCs w:val="22"/>
          <w:lang w:val="lt-LT" w:eastAsia="x-none"/>
        </w:rPr>
      </w:pPr>
    </w:p>
    <w:p w14:paraId="4674027B"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8.</w:t>
      </w:r>
      <w:r>
        <w:rPr>
          <w:rFonts w:eastAsia="Calibri"/>
          <w:b/>
          <w:noProof/>
          <w:szCs w:val="22"/>
          <w:lang w:val="lt-LT" w:eastAsia="x-none"/>
        </w:rPr>
        <w:tab/>
        <w:t>TINKAMUMO LAIKAS</w:t>
      </w:r>
    </w:p>
    <w:p w14:paraId="6B8FFFE6" w14:textId="77777777" w:rsidR="003C2562" w:rsidRDefault="003C2562">
      <w:pPr>
        <w:widowControl w:val="0"/>
        <w:rPr>
          <w:iCs/>
          <w:noProof/>
          <w:szCs w:val="22"/>
          <w:lang w:val="lt-LT" w:eastAsia="x-none"/>
        </w:rPr>
      </w:pPr>
    </w:p>
    <w:p w14:paraId="0E5904E2" w14:textId="77777777" w:rsidR="003C2562" w:rsidRDefault="00CC315B">
      <w:pPr>
        <w:widowControl w:val="0"/>
        <w:rPr>
          <w:rFonts w:eastAsia="Calibri"/>
          <w:szCs w:val="22"/>
          <w:lang w:eastAsia="lt-LT"/>
        </w:rPr>
      </w:pPr>
      <w:r>
        <w:rPr>
          <w:rFonts w:eastAsia="Calibri"/>
          <w:szCs w:val="22"/>
          <w:lang w:eastAsia="lt-LT"/>
        </w:rPr>
        <w:t>EXP (mm/MMMM)</w:t>
      </w:r>
    </w:p>
    <w:p w14:paraId="081CFBFD" w14:textId="77777777" w:rsidR="003C2562" w:rsidRDefault="00CC315B">
      <w:pPr>
        <w:widowControl w:val="0"/>
        <w:rPr>
          <w:rFonts w:eastAsia="Calibri"/>
          <w:szCs w:val="22"/>
          <w:lang w:val="lt-LT" w:eastAsia="lt-LT"/>
        </w:rPr>
      </w:pPr>
      <w:r>
        <w:rPr>
          <w:rFonts w:eastAsia="Calibri"/>
          <w:szCs w:val="22"/>
          <w:highlight w:val="lightGray"/>
          <w:lang w:val="lt-LT" w:eastAsia="lt-LT"/>
        </w:rPr>
        <w:t>Tinka iki (mm/MMMM)</w:t>
      </w:r>
    </w:p>
    <w:p w14:paraId="5AFBE0FD" w14:textId="77777777" w:rsidR="003C2562" w:rsidRDefault="003C2562">
      <w:pPr>
        <w:widowControl w:val="0"/>
        <w:autoSpaceDE w:val="0"/>
        <w:autoSpaceDN w:val="0"/>
        <w:adjustRightInd w:val="0"/>
        <w:rPr>
          <w:i/>
          <w:color w:val="000000"/>
          <w:szCs w:val="22"/>
          <w:lang w:val="lt-LT" w:eastAsia="lt-LT"/>
        </w:rPr>
      </w:pPr>
    </w:p>
    <w:p w14:paraId="0BF34013" w14:textId="77777777" w:rsidR="003C2562" w:rsidRDefault="00CC315B">
      <w:pPr>
        <w:widowControl w:val="0"/>
        <w:autoSpaceDE w:val="0"/>
        <w:autoSpaceDN w:val="0"/>
        <w:adjustRightInd w:val="0"/>
      </w:pPr>
      <w:proofErr w:type="spellStart"/>
      <w:r>
        <w:lastRenderedPageBreak/>
        <w:t>Pirmą</w:t>
      </w:r>
      <w:proofErr w:type="spellEnd"/>
      <w:r>
        <w:t xml:space="preserve"> </w:t>
      </w:r>
      <w:proofErr w:type="spellStart"/>
      <w:r>
        <w:t>kartą</w:t>
      </w:r>
      <w:proofErr w:type="spellEnd"/>
      <w:r>
        <w:t xml:space="preserve"> </w:t>
      </w:r>
      <w:proofErr w:type="spellStart"/>
      <w:r>
        <w:t>atidarius</w:t>
      </w:r>
      <w:proofErr w:type="spellEnd"/>
      <w:r>
        <w:t xml:space="preserve"> </w:t>
      </w:r>
      <w:proofErr w:type="spellStart"/>
      <w:r>
        <w:t>buteliuką</w:t>
      </w:r>
      <w:proofErr w:type="spellEnd"/>
    </w:p>
    <w:p w14:paraId="0DEDDD8A" w14:textId="77777777" w:rsidR="003C2562" w:rsidRDefault="00CC315B">
      <w:pPr>
        <w:widowControl w:val="0"/>
        <w:autoSpaceDE w:val="0"/>
        <w:autoSpaceDN w:val="0"/>
        <w:adjustRightInd w:val="0"/>
        <w:rPr>
          <w:color w:val="000000"/>
          <w:szCs w:val="22"/>
          <w:highlight w:val="lightGray"/>
          <w:lang w:val="lt-LT" w:eastAsia="lt-LT"/>
        </w:rPr>
      </w:pPr>
      <w:r>
        <w:rPr>
          <w:color w:val="000000"/>
          <w:szCs w:val="22"/>
          <w:highlight w:val="lightGray"/>
          <w:lang w:val="lt-LT" w:eastAsia="lt-LT"/>
        </w:rPr>
        <w:t>Pirmą kartą atidarius buteliuką, infuzinį tirpalą būtina vartoti nedelsiant.</w:t>
      </w:r>
    </w:p>
    <w:p w14:paraId="7958B94B" w14:textId="77777777" w:rsidR="003C2562" w:rsidRDefault="003C2562">
      <w:pPr>
        <w:widowControl w:val="0"/>
        <w:autoSpaceDE w:val="0"/>
        <w:autoSpaceDN w:val="0"/>
        <w:adjustRightInd w:val="0"/>
        <w:rPr>
          <w:color w:val="000000"/>
          <w:szCs w:val="22"/>
          <w:highlight w:val="lightGray"/>
          <w:lang w:val="lt-LT" w:eastAsia="lt-LT"/>
        </w:rPr>
      </w:pPr>
    </w:p>
    <w:p w14:paraId="5BC95AFF" w14:textId="77777777" w:rsidR="003C2562" w:rsidRDefault="00CC315B">
      <w:pPr>
        <w:widowControl w:val="0"/>
        <w:autoSpaceDE w:val="0"/>
        <w:autoSpaceDN w:val="0"/>
        <w:adjustRightInd w:val="0"/>
      </w:pPr>
      <w:r>
        <w:t xml:space="preserve">Po </w:t>
      </w:r>
      <w:proofErr w:type="spellStart"/>
      <w:r>
        <w:t>praskiedimo</w:t>
      </w:r>
      <w:proofErr w:type="spellEnd"/>
    </w:p>
    <w:p w14:paraId="56B4C014" w14:textId="77777777" w:rsidR="003C2562" w:rsidRDefault="00CC315B">
      <w:pPr>
        <w:widowControl w:val="0"/>
        <w:autoSpaceDE w:val="0"/>
        <w:autoSpaceDN w:val="0"/>
        <w:adjustRightInd w:val="0"/>
        <w:rPr>
          <w:i/>
          <w:color w:val="000000"/>
          <w:szCs w:val="22"/>
          <w:lang w:val="lt-LT" w:eastAsia="lt-LT"/>
        </w:rPr>
      </w:pPr>
      <w:r>
        <w:rPr>
          <w:color w:val="000000"/>
          <w:szCs w:val="22"/>
          <w:highlight w:val="lightGray"/>
          <w:lang w:val="lt-LT" w:eastAsia="lt-LT"/>
        </w:rPr>
        <w:t>Praskiestą infuzinį tirpalą reikia vartoti nedelsiant.</w:t>
      </w:r>
    </w:p>
    <w:p w14:paraId="6F399821" w14:textId="77777777" w:rsidR="003C2562" w:rsidRDefault="003C2562">
      <w:pPr>
        <w:widowControl w:val="0"/>
        <w:rPr>
          <w:rFonts w:eastAsia="Calibri"/>
          <w:szCs w:val="22"/>
          <w:lang w:val="lt-LT" w:eastAsia="lt-LT"/>
        </w:rPr>
      </w:pPr>
    </w:p>
    <w:p w14:paraId="0F8E142A" w14:textId="77777777" w:rsidR="003C2562" w:rsidRDefault="003C2562">
      <w:pPr>
        <w:widowControl w:val="0"/>
        <w:rPr>
          <w:iCs/>
          <w:noProof/>
          <w:szCs w:val="22"/>
          <w:lang w:val="lt-LT" w:eastAsia="x-none"/>
        </w:rPr>
      </w:pPr>
    </w:p>
    <w:p w14:paraId="58A8519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9.</w:t>
      </w:r>
      <w:r>
        <w:rPr>
          <w:rFonts w:eastAsia="Calibri"/>
          <w:b/>
          <w:noProof/>
          <w:szCs w:val="22"/>
          <w:lang w:val="lt-LT" w:eastAsia="x-none"/>
        </w:rPr>
        <w:tab/>
        <w:t>SPECIALIOS LAIKYMO SĄLYGOS</w:t>
      </w:r>
    </w:p>
    <w:p w14:paraId="4C4E1E5D" w14:textId="77777777" w:rsidR="003C2562" w:rsidRDefault="003C2562">
      <w:pPr>
        <w:widowControl w:val="0"/>
        <w:rPr>
          <w:iCs/>
          <w:noProof/>
          <w:szCs w:val="22"/>
          <w:lang w:val="lt-LT" w:eastAsia="x-none"/>
        </w:rPr>
      </w:pPr>
    </w:p>
    <w:p w14:paraId="6BEFA4D5" w14:textId="77777777" w:rsidR="003C2562" w:rsidRDefault="00CC315B">
      <w:pPr>
        <w:widowControl w:val="0"/>
        <w:rPr>
          <w:iCs/>
          <w:noProof/>
          <w:szCs w:val="22"/>
          <w:lang w:val="lt-LT" w:eastAsia="x-none"/>
        </w:rPr>
      </w:pPr>
      <w:r>
        <w:rPr>
          <w:iCs/>
          <w:noProof/>
          <w:szCs w:val="22"/>
          <w:lang w:val="lt-LT" w:eastAsia="x-none"/>
        </w:rPr>
        <w:t>Laikyti ne aukštesnėje kaip 30 °C temperatūroje.</w:t>
      </w:r>
    </w:p>
    <w:p w14:paraId="6393716B" w14:textId="77777777" w:rsidR="003C2562" w:rsidRDefault="00CC315B">
      <w:pPr>
        <w:widowControl w:val="0"/>
        <w:rPr>
          <w:iCs/>
          <w:noProof/>
          <w:szCs w:val="22"/>
          <w:lang w:val="lt-LT" w:eastAsia="x-none"/>
        </w:rPr>
      </w:pPr>
      <w:r>
        <w:rPr>
          <w:iCs/>
          <w:noProof/>
          <w:szCs w:val="22"/>
          <w:lang w:val="lt-LT" w:eastAsia="x-none"/>
        </w:rPr>
        <w:t>Buteliuką laikyti išorinėje dėžutėje, kad vaistas būtų apsaugotas nuo šviesos. Negalima užšaldyti.</w:t>
      </w:r>
    </w:p>
    <w:p w14:paraId="2A730165" w14:textId="77777777" w:rsidR="003C2562" w:rsidRDefault="003C2562">
      <w:pPr>
        <w:widowControl w:val="0"/>
        <w:rPr>
          <w:iCs/>
          <w:noProof/>
          <w:szCs w:val="22"/>
          <w:lang w:val="lt-LT" w:eastAsia="x-none"/>
        </w:rPr>
      </w:pPr>
    </w:p>
    <w:p w14:paraId="19094C45" w14:textId="77777777" w:rsidR="003C2562" w:rsidRDefault="003C2562">
      <w:pPr>
        <w:widowControl w:val="0"/>
        <w:rPr>
          <w:iCs/>
          <w:noProof/>
          <w:szCs w:val="22"/>
          <w:lang w:val="lt-LT" w:eastAsia="x-none"/>
        </w:rPr>
      </w:pPr>
    </w:p>
    <w:p w14:paraId="14BFBEF9"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10.</w:t>
      </w:r>
      <w:r>
        <w:rPr>
          <w:rFonts w:eastAsia="Calibri"/>
          <w:b/>
          <w:noProof/>
          <w:szCs w:val="22"/>
          <w:lang w:val="lt-LT" w:eastAsia="x-none"/>
        </w:rPr>
        <w:tab/>
        <w:t xml:space="preserve">SPECIALIOS ATSARGUMO PRIEMONĖS DĖL NESUVARTOTO </w:t>
      </w:r>
      <w:r>
        <w:rPr>
          <w:rFonts w:eastAsia="Calibri"/>
          <w:b/>
          <w:bCs/>
          <w:noProof/>
          <w:szCs w:val="22"/>
          <w:lang w:val="lt-LT" w:eastAsia="x-none"/>
        </w:rPr>
        <w:t xml:space="preserve">VAISTINIO PREPARATO AR JO ATLIEKŲ </w:t>
      </w:r>
      <w:r>
        <w:rPr>
          <w:rFonts w:eastAsia="Calibri"/>
          <w:b/>
          <w:noProof/>
          <w:szCs w:val="22"/>
          <w:lang w:val="lt-LT" w:eastAsia="x-none"/>
        </w:rPr>
        <w:t>TVARKYMO (JEI REIKIA)</w:t>
      </w:r>
    </w:p>
    <w:p w14:paraId="1B0E0A03" w14:textId="77777777" w:rsidR="003C2562" w:rsidRDefault="003C2562">
      <w:pPr>
        <w:widowControl w:val="0"/>
        <w:rPr>
          <w:iCs/>
          <w:noProof/>
          <w:szCs w:val="22"/>
          <w:lang w:val="lt-LT" w:eastAsia="x-none"/>
        </w:rPr>
      </w:pPr>
    </w:p>
    <w:p w14:paraId="04A2C75F" w14:textId="77777777" w:rsidR="003C2562" w:rsidRDefault="003C2562">
      <w:pPr>
        <w:widowControl w:val="0"/>
        <w:rPr>
          <w:iCs/>
          <w:noProof/>
          <w:szCs w:val="22"/>
          <w:lang w:val="lt-LT" w:eastAsia="x-none"/>
        </w:rPr>
      </w:pPr>
    </w:p>
    <w:p w14:paraId="73C7366A"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11.</w:t>
      </w:r>
      <w:r>
        <w:rPr>
          <w:rFonts w:eastAsia="Calibri"/>
          <w:b/>
          <w:noProof/>
          <w:szCs w:val="22"/>
          <w:lang w:val="lt-LT" w:eastAsia="x-none"/>
        </w:rPr>
        <w:tab/>
        <w:t>REGISTRUOTOJO PAVADINIMAS IR ADRESAS</w:t>
      </w:r>
    </w:p>
    <w:p w14:paraId="3C7F7579" w14:textId="77777777" w:rsidR="003C2562" w:rsidRDefault="003C2562">
      <w:pPr>
        <w:widowControl w:val="0"/>
        <w:rPr>
          <w:iCs/>
          <w:noProof/>
          <w:szCs w:val="22"/>
          <w:lang w:val="lt-LT" w:eastAsia="x-none"/>
        </w:rPr>
      </w:pPr>
    </w:p>
    <w:p w14:paraId="00CA6B44" w14:textId="77777777" w:rsidR="003C2562" w:rsidRDefault="00CC315B">
      <w:pPr>
        <w:widowControl w:val="0"/>
        <w:rPr>
          <w:iCs/>
          <w:noProof/>
          <w:szCs w:val="22"/>
          <w:lang w:val="lt-LT" w:eastAsia="x-none"/>
        </w:rPr>
      </w:pPr>
      <w:r>
        <w:rPr>
          <w:iCs/>
          <w:noProof/>
          <w:szCs w:val="22"/>
          <w:lang w:val="lt-LT" w:eastAsia="x-none"/>
        </w:rPr>
        <w:t>KRKA, d.d., Novo mesto, Šmarješka cesta 6, 8501 Novo mesto, Slovėnija</w:t>
      </w:r>
    </w:p>
    <w:p w14:paraId="7081CE0A" w14:textId="77777777" w:rsidR="003C2562" w:rsidRDefault="003C2562">
      <w:pPr>
        <w:widowControl w:val="0"/>
        <w:rPr>
          <w:iCs/>
          <w:noProof/>
          <w:szCs w:val="22"/>
          <w:lang w:val="lt-LT" w:eastAsia="x-none"/>
        </w:rPr>
      </w:pPr>
    </w:p>
    <w:p w14:paraId="3ECA5AA2" w14:textId="77777777" w:rsidR="003C2562" w:rsidRDefault="003C2562">
      <w:pPr>
        <w:widowControl w:val="0"/>
        <w:rPr>
          <w:iCs/>
          <w:noProof/>
          <w:szCs w:val="22"/>
          <w:lang w:val="lt-LT" w:eastAsia="x-none"/>
        </w:rPr>
      </w:pPr>
    </w:p>
    <w:p w14:paraId="7403C7C0"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12.</w:t>
      </w:r>
      <w:r>
        <w:rPr>
          <w:rFonts w:eastAsia="Calibri"/>
          <w:b/>
          <w:noProof/>
          <w:szCs w:val="22"/>
          <w:lang w:val="lt-LT" w:eastAsia="x-none"/>
        </w:rPr>
        <w:tab/>
        <w:t>REGISTRACIJOS PAŽYMĖJIMO NUMERIS</w:t>
      </w:r>
    </w:p>
    <w:p w14:paraId="5012F4DB" w14:textId="77777777" w:rsidR="003C2562" w:rsidRDefault="003C2562">
      <w:pPr>
        <w:widowControl w:val="0"/>
        <w:rPr>
          <w:iCs/>
          <w:noProof/>
          <w:szCs w:val="22"/>
          <w:lang w:val="lt-LT" w:eastAsia="x-none"/>
        </w:rPr>
      </w:pPr>
    </w:p>
    <w:p w14:paraId="024842D0" w14:textId="77777777" w:rsidR="003C2562" w:rsidRDefault="00CC315B">
      <w:pPr>
        <w:widowControl w:val="0"/>
      </w:pPr>
      <w:proofErr w:type="spellStart"/>
      <w:r>
        <w:t>Ciprinol</w:t>
      </w:r>
      <w:proofErr w:type="spellEnd"/>
      <w:r>
        <w:t xml:space="preserve"> 200 mg/100 ml - LT/1/94/0296/007</w:t>
      </w:r>
    </w:p>
    <w:p w14:paraId="2937E374" w14:textId="77777777" w:rsidR="003C2562" w:rsidRDefault="00CC315B">
      <w:pPr>
        <w:widowControl w:val="0"/>
        <w:rPr>
          <w:szCs w:val="22"/>
          <w:lang w:val="lt-LT"/>
        </w:rPr>
      </w:pPr>
      <w:proofErr w:type="spellStart"/>
      <w:r>
        <w:rPr>
          <w:szCs w:val="22"/>
          <w:highlight w:val="lightGray"/>
          <w:lang w:val="lt-LT"/>
        </w:rPr>
        <w:t>Ciprinol</w:t>
      </w:r>
      <w:proofErr w:type="spellEnd"/>
      <w:r>
        <w:rPr>
          <w:szCs w:val="22"/>
          <w:highlight w:val="lightGray"/>
          <w:lang w:val="lt-LT"/>
        </w:rPr>
        <w:t xml:space="preserve"> 400 mg/200 ml – LT/1/94/0296/004</w:t>
      </w:r>
    </w:p>
    <w:p w14:paraId="601DB454" w14:textId="77777777" w:rsidR="003C2562" w:rsidRDefault="003C2562">
      <w:pPr>
        <w:widowControl w:val="0"/>
        <w:rPr>
          <w:iCs/>
          <w:noProof/>
          <w:szCs w:val="22"/>
          <w:lang w:val="lt-LT" w:eastAsia="x-none"/>
        </w:rPr>
      </w:pPr>
    </w:p>
    <w:p w14:paraId="6E9BED87" w14:textId="77777777" w:rsidR="003C2562" w:rsidRDefault="003C2562">
      <w:pPr>
        <w:widowControl w:val="0"/>
        <w:rPr>
          <w:iCs/>
          <w:noProof/>
          <w:szCs w:val="22"/>
          <w:lang w:val="lt-LT" w:eastAsia="x-none"/>
        </w:rPr>
      </w:pPr>
    </w:p>
    <w:p w14:paraId="6EF44D4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13.</w:t>
      </w:r>
      <w:r>
        <w:rPr>
          <w:rFonts w:eastAsia="Calibri"/>
          <w:b/>
          <w:noProof/>
          <w:szCs w:val="22"/>
          <w:lang w:val="lt-LT" w:eastAsia="x-none"/>
        </w:rPr>
        <w:tab/>
        <w:t>SERIJOS NUMERIS</w:t>
      </w:r>
    </w:p>
    <w:p w14:paraId="2D4572BD" w14:textId="77777777" w:rsidR="003C2562" w:rsidRDefault="003C2562">
      <w:pPr>
        <w:widowControl w:val="0"/>
        <w:rPr>
          <w:iCs/>
          <w:noProof/>
          <w:szCs w:val="22"/>
          <w:lang w:val="lt-LT" w:eastAsia="x-none"/>
        </w:rPr>
      </w:pPr>
    </w:p>
    <w:p w14:paraId="5C4F7D52" w14:textId="77777777" w:rsidR="003C2562" w:rsidRDefault="00CC315B">
      <w:pPr>
        <w:widowControl w:val="0"/>
        <w:rPr>
          <w:rFonts w:eastAsia="Calibri"/>
          <w:szCs w:val="22"/>
          <w:lang w:eastAsia="lt-LT"/>
        </w:rPr>
      </w:pPr>
      <w:r>
        <w:rPr>
          <w:rFonts w:eastAsia="Calibri"/>
          <w:szCs w:val="22"/>
          <w:lang w:eastAsia="lt-LT"/>
        </w:rPr>
        <w:t>Lot (</w:t>
      </w:r>
      <w:proofErr w:type="spellStart"/>
      <w:r>
        <w:rPr>
          <w:rFonts w:eastAsia="Calibri"/>
          <w:szCs w:val="22"/>
          <w:lang w:eastAsia="lt-LT"/>
        </w:rPr>
        <w:t>numeris</w:t>
      </w:r>
      <w:proofErr w:type="spellEnd"/>
      <w:r>
        <w:rPr>
          <w:rFonts w:eastAsia="Calibri"/>
          <w:szCs w:val="22"/>
          <w:lang w:eastAsia="lt-LT"/>
        </w:rPr>
        <w:t>)</w:t>
      </w:r>
    </w:p>
    <w:p w14:paraId="7087A99F" w14:textId="77777777" w:rsidR="003C2562" w:rsidRDefault="00CC315B">
      <w:pPr>
        <w:widowControl w:val="0"/>
        <w:rPr>
          <w:rFonts w:eastAsia="Calibri"/>
          <w:szCs w:val="22"/>
          <w:lang w:val="lt-LT" w:eastAsia="lt-LT"/>
        </w:rPr>
      </w:pPr>
      <w:r>
        <w:rPr>
          <w:rFonts w:eastAsia="Calibri"/>
          <w:szCs w:val="22"/>
          <w:highlight w:val="lightGray"/>
          <w:lang w:val="lt-LT" w:eastAsia="lt-LT"/>
        </w:rPr>
        <w:t>Serija (numeris)</w:t>
      </w:r>
    </w:p>
    <w:p w14:paraId="1F833C1D" w14:textId="77777777" w:rsidR="003C2562" w:rsidRDefault="003C2562">
      <w:pPr>
        <w:widowControl w:val="0"/>
        <w:rPr>
          <w:iCs/>
          <w:noProof/>
          <w:szCs w:val="22"/>
          <w:lang w:val="lt-LT" w:eastAsia="x-none"/>
        </w:rPr>
      </w:pPr>
    </w:p>
    <w:p w14:paraId="08A5E80D" w14:textId="77777777" w:rsidR="003C2562" w:rsidRDefault="003C2562">
      <w:pPr>
        <w:widowControl w:val="0"/>
        <w:rPr>
          <w:iCs/>
          <w:noProof/>
          <w:szCs w:val="22"/>
          <w:lang w:val="lt-LT" w:eastAsia="x-none"/>
        </w:rPr>
      </w:pPr>
    </w:p>
    <w:p w14:paraId="5FC3E11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14.</w:t>
      </w:r>
      <w:r>
        <w:rPr>
          <w:rFonts w:eastAsia="Calibri"/>
          <w:b/>
          <w:noProof/>
          <w:szCs w:val="22"/>
          <w:lang w:val="lt-LT" w:eastAsia="x-none"/>
        </w:rPr>
        <w:tab/>
        <w:t>PARDAVIMO (IŠDAVIMO) TVARKA</w:t>
      </w:r>
    </w:p>
    <w:p w14:paraId="789EE2D4" w14:textId="77777777" w:rsidR="003C2562" w:rsidRDefault="003C2562">
      <w:pPr>
        <w:widowControl w:val="0"/>
        <w:rPr>
          <w:iCs/>
          <w:noProof/>
          <w:szCs w:val="22"/>
          <w:lang w:val="lt-LT" w:eastAsia="x-none"/>
        </w:rPr>
      </w:pPr>
    </w:p>
    <w:p w14:paraId="0270D70E" w14:textId="77777777" w:rsidR="003C2562" w:rsidRDefault="00CC315B">
      <w:pPr>
        <w:widowControl w:val="0"/>
        <w:rPr>
          <w:iCs/>
          <w:noProof/>
          <w:szCs w:val="22"/>
          <w:lang w:val="lt-LT" w:eastAsia="x-none"/>
        </w:rPr>
      </w:pPr>
      <w:r>
        <w:rPr>
          <w:iCs/>
          <w:noProof/>
          <w:szCs w:val="22"/>
          <w:lang w:val="lt-LT" w:eastAsia="x-none"/>
        </w:rPr>
        <w:t>Receptinis vaistas</w:t>
      </w:r>
    </w:p>
    <w:p w14:paraId="3DF6E743" w14:textId="77777777" w:rsidR="003C2562" w:rsidRDefault="003C2562">
      <w:pPr>
        <w:widowControl w:val="0"/>
        <w:rPr>
          <w:iCs/>
          <w:noProof/>
          <w:szCs w:val="22"/>
          <w:lang w:val="lt-LT" w:eastAsia="x-none"/>
        </w:rPr>
      </w:pPr>
    </w:p>
    <w:p w14:paraId="4412D181" w14:textId="77777777" w:rsidR="003C2562" w:rsidRDefault="003C2562">
      <w:pPr>
        <w:widowControl w:val="0"/>
        <w:rPr>
          <w:iCs/>
          <w:noProof/>
          <w:szCs w:val="22"/>
          <w:lang w:val="lt-LT" w:eastAsia="x-none"/>
        </w:rPr>
      </w:pPr>
    </w:p>
    <w:p w14:paraId="20FC1C6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15.</w:t>
      </w:r>
      <w:r>
        <w:rPr>
          <w:rFonts w:eastAsia="Calibri"/>
          <w:b/>
          <w:noProof/>
          <w:szCs w:val="22"/>
          <w:lang w:val="lt-LT" w:eastAsia="x-none"/>
        </w:rPr>
        <w:tab/>
        <w:t>VARTOJIMO INSTRUKCIJA</w:t>
      </w:r>
    </w:p>
    <w:p w14:paraId="02D978E7" w14:textId="77777777" w:rsidR="003C2562" w:rsidRDefault="003C2562">
      <w:pPr>
        <w:widowControl w:val="0"/>
        <w:rPr>
          <w:iCs/>
          <w:noProof/>
          <w:szCs w:val="22"/>
          <w:lang w:val="lt-LT" w:eastAsia="x-none"/>
        </w:rPr>
      </w:pPr>
    </w:p>
    <w:p w14:paraId="6BFFEA37" w14:textId="77777777" w:rsidR="003C2562" w:rsidRDefault="003C2562">
      <w:pPr>
        <w:widowControl w:val="0"/>
        <w:rPr>
          <w:iCs/>
          <w:noProof/>
          <w:szCs w:val="22"/>
          <w:lang w:val="lt-LT" w:eastAsia="x-none"/>
        </w:rPr>
      </w:pPr>
    </w:p>
    <w:p w14:paraId="53C937F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16.</w:t>
      </w:r>
      <w:r>
        <w:rPr>
          <w:rFonts w:eastAsia="Calibri"/>
          <w:b/>
          <w:noProof/>
          <w:szCs w:val="22"/>
          <w:lang w:val="lt-LT" w:eastAsia="x-none"/>
        </w:rPr>
        <w:tab/>
        <w:t>INFORMACIJA BRAILIO RAŠTU</w:t>
      </w:r>
    </w:p>
    <w:p w14:paraId="697401F9" w14:textId="77777777" w:rsidR="003C2562" w:rsidRDefault="003C2562">
      <w:pPr>
        <w:widowControl w:val="0"/>
        <w:rPr>
          <w:iCs/>
          <w:noProof/>
          <w:szCs w:val="22"/>
          <w:lang w:val="lt-LT" w:eastAsia="x-none"/>
        </w:rPr>
      </w:pPr>
    </w:p>
    <w:p w14:paraId="227C9D1A" w14:textId="77777777" w:rsidR="003C2562" w:rsidRDefault="003C2562">
      <w:pPr>
        <w:widowControl w:val="0"/>
        <w:rPr>
          <w:iCs/>
          <w:noProof/>
          <w:szCs w:val="22"/>
          <w:lang w:val="lt-LT" w:eastAsia="x-none"/>
        </w:rPr>
      </w:pPr>
    </w:p>
    <w:p w14:paraId="21A3BAA6" w14:textId="77777777" w:rsidR="003C2562" w:rsidRDefault="00CC315B">
      <w:pPr>
        <w:widowControl w:val="0"/>
        <w:pBdr>
          <w:top w:val="single" w:sz="4" w:space="1" w:color="auto"/>
          <w:left w:val="single" w:sz="4" w:space="4" w:color="auto"/>
          <w:bottom w:val="single" w:sz="4" w:space="0" w:color="auto"/>
          <w:right w:val="single" w:sz="4" w:space="4" w:color="auto"/>
        </w:pBdr>
        <w:ind w:left="567" w:hanging="567"/>
        <w:rPr>
          <w:i/>
          <w:noProof/>
          <w:szCs w:val="22"/>
          <w:lang w:val="lt-LT"/>
        </w:rPr>
      </w:pPr>
      <w:r>
        <w:rPr>
          <w:b/>
          <w:noProof/>
          <w:szCs w:val="22"/>
          <w:lang w:val="lt-LT"/>
        </w:rPr>
        <w:t>17.</w:t>
      </w:r>
      <w:r>
        <w:rPr>
          <w:b/>
          <w:noProof/>
          <w:szCs w:val="22"/>
          <w:lang w:val="lt-LT"/>
        </w:rPr>
        <w:tab/>
        <w:t>UNIKALUS IDENTIFIKATORIUS – 2D BRŪKŠNINIS KODAS</w:t>
      </w:r>
    </w:p>
    <w:p w14:paraId="213C41BB" w14:textId="77777777" w:rsidR="003C2562" w:rsidRDefault="003C2562">
      <w:pPr>
        <w:widowControl w:val="0"/>
        <w:rPr>
          <w:rFonts w:eastAsia="Calibri"/>
          <w:szCs w:val="22"/>
          <w:lang w:val="lt-LT"/>
        </w:rPr>
      </w:pPr>
    </w:p>
    <w:p w14:paraId="1FB26B18" w14:textId="77777777" w:rsidR="003C2562" w:rsidRDefault="00CC315B">
      <w:pPr>
        <w:widowControl w:val="0"/>
        <w:rPr>
          <w:rFonts w:eastAsia="Calibri"/>
          <w:szCs w:val="22"/>
          <w:lang w:val="lt-LT"/>
        </w:rPr>
      </w:pPr>
      <w:r>
        <w:rPr>
          <w:rFonts w:eastAsia="Calibri"/>
          <w:szCs w:val="22"/>
          <w:highlight w:val="lightGray"/>
          <w:lang w:val="lt-LT"/>
        </w:rPr>
        <w:t>2D brūkšninis kodas su nurodytu unikaliu identifikatoriumi.</w:t>
      </w:r>
    </w:p>
    <w:p w14:paraId="1AC32820" w14:textId="77777777" w:rsidR="003C2562" w:rsidRDefault="003C2562">
      <w:pPr>
        <w:widowControl w:val="0"/>
        <w:rPr>
          <w:rFonts w:eastAsia="Calibri"/>
          <w:szCs w:val="22"/>
          <w:lang w:val="lt-LT"/>
        </w:rPr>
      </w:pPr>
    </w:p>
    <w:p w14:paraId="4BE71423" w14:textId="77777777" w:rsidR="003C2562" w:rsidRDefault="003C2562">
      <w:pPr>
        <w:widowControl w:val="0"/>
        <w:rPr>
          <w:snapToGrid w:val="0"/>
          <w:szCs w:val="22"/>
          <w:lang w:val="lt-LT" w:eastAsia="zh-CN"/>
        </w:rPr>
      </w:pPr>
    </w:p>
    <w:p w14:paraId="7AFC6B9C" w14:textId="77777777" w:rsidR="003C2562" w:rsidRDefault="00CC315B">
      <w:pPr>
        <w:widowControl w:val="0"/>
        <w:pBdr>
          <w:top w:val="single" w:sz="4" w:space="1" w:color="auto"/>
          <w:left w:val="single" w:sz="4" w:space="4" w:color="auto"/>
          <w:bottom w:val="single" w:sz="4" w:space="0" w:color="auto"/>
          <w:right w:val="single" w:sz="4" w:space="4" w:color="auto"/>
        </w:pBdr>
        <w:ind w:left="567" w:hanging="567"/>
        <w:rPr>
          <w:i/>
          <w:noProof/>
          <w:szCs w:val="22"/>
          <w:lang w:val="fi-FI"/>
        </w:rPr>
      </w:pPr>
      <w:r>
        <w:rPr>
          <w:b/>
          <w:noProof/>
          <w:szCs w:val="22"/>
          <w:lang w:val="fi-FI"/>
        </w:rPr>
        <w:t>18.</w:t>
      </w:r>
      <w:r>
        <w:rPr>
          <w:b/>
          <w:noProof/>
          <w:szCs w:val="22"/>
          <w:lang w:val="fi-FI"/>
        </w:rPr>
        <w:tab/>
        <w:t>UNIKALUS IDENTIFIKATORIUS – ŽMONĖMS SUPRANTAMI DUOMENYS</w:t>
      </w:r>
    </w:p>
    <w:p w14:paraId="40B94B43" w14:textId="77777777" w:rsidR="003C2562" w:rsidRDefault="003C2562">
      <w:pPr>
        <w:widowControl w:val="0"/>
        <w:rPr>
          <w:rFonts w:eastAsia="Calibri"/>
          <w:szCs w:val="22"/>
          <w:lang w:val="lt-LT"/>
        </w:rPr>
      </w:pPr>
    </w:p>
    <w:p w14:paraId="1F893277" w14:textId="77777777" w:rsidR="003C2562" w:rsidRDefault="00CC315B">
      <w:pPr>
        <w:widowControl w:val="0"/>
        <w:rPr>
          <w:rFonts w:eastAsia="Calibri"/>
          <w:szCs w:val="22"/>
          <w:lang w:val="lt-LT"/>
        </w:rPr>
      </w:pPr>
      <w:r>
        <w:rPr>
          <w:rFonts w:eastAsia="Calibri"/>
          <w:szCs w:val="22"/>
          <w:lang w:val="lt-LT"/>
        </w:rPr>
        <w:t>PC</w:t>
      </w:r>
    </w:p>
    <w:p w14:paraId="6D61D2FF" w14:textId="77777777" w:rsidR="003C2562" w:rsidRDefault="00CC315B">
      <w:pPr>
        <w:widowControl w:val="0"/>
        <w:rPr>
          <w:rFonts w:eastAsia="Calibri"/>
          <w:szCs w:val="22"/>
          <w:lang w:val="lt-LT"/>
        </w:rPr>
      </w:pPr>
      <w:r>
        <w:rPr>
          <w:rFonts w:eastAsia="Calibri"/>
          <w:szCs w:val="22"/>
          <w:lang w:val="lt-LT"/>
        </w:rPr>
        <w:lastRenderedPageBreak/>
        <w:t>SN</w:t>
      </w:r>
    </w:p>
    <w:p w14:paraId="5CE883AF" w14:textId="77777777" w:rsidR="003C2562" w:rsidRDefault="00CC315B">
      <w:pPr>
        <w:widowControl w:val="0"/>
        <w:tabs>
          <w:tab w:val="left" w:pos="1296"/>
        </w:tabs>
        <w:rPr>
          <w:rFonts w:eastAsia="Calibri"/>
          <w:szCs w:val="22"/>
          <w:lang w:val="lt-LT"/>
        </w:rPr>
      </w:pPr>
      <w:r>
        <w:rPr>
          <w:rFonts w:eastAsia="Calibri"/>
          <w:szCs w:val="22"/>
          <w:highlight w:val="lightGray"/>
          <w:lang w:val="lt-LT"/>
        </w:rPr>
        <w:t>NN</w:t>
      </w:r>
    </w:p>
    <w:p w14:paraId="5F10C4F0" w14:textId="77777777" w:rsidR="003C2562" w:rsidRDefault="00CC315B">
      <w:pPr>
        <w:widowControl w:val="0"/>
        <w:tabs>
          <w:tab w:val="left" w:pos="1296"/>
        </w:tabs>
        <w:rPr>
          <w:noProof/>
          <w:szCs w:val="22"/>
        </w:rPr>
      </w:pPr>
      <w:r>
        <w:rPr>
          <w:b/>
          <w:noProof/>
          <w:szCs w:val="22"/>
        </w:rPr>
        <w:br w:type="page"/>
      </w:r>
    </w:p>
    <w:p w14:paraId="21600867" w14:textId="77777777" w:rsidR="003C2562" w:rsidRDefault="003C2562">
      <w:pPr>
        <w:widowControl w:val="0"/>
        <w:rPr>
          <w:rFonts w:eastAsia="Calibri"/>
          <w:szCs w:val="22"/>
          <w:lang w:val="lt-LT"/>
        </w:rPr>
      </w:pPr>
    </w:p>
    <w:p w14:paraId="7C2F0964"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r>
        <w:rPr>
          <w:rFonts w:eastAsia="Calibri"/>
          <w:b/>
          <w:noProof/>
          <w:szCs w:val="22"/>
          <w:lang w:val="lt-LT" w:eastAsia="x-none"/>
        </w:rPr>
        <w:t>INFORMACIJA ANT MAŽŲ VIDINIŲ PAKUOČIŲ</w:t>
      </w:r>
    </w:p>
    <w:p w14:paraId="33884773" w14:textId="77777777" w:rsidR="003C2562" w:rsidRDefault="003C2562">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p>
    <w:p w14:paraId="0E29E604"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bCs/>
          <w:noProof/>
          <w:szCs w:val="22"/>
          <w:lang w:val="lt-LT" w:eastAsia="x-none"/>
        </w:rPr>
      </w:pPr>
      <w:r>
        <w:rPr>
          <w:rFonts w:eastAsia="Calibri"/>
          <w:b/>
          <w:noProof/>
          <w:szCs w:val="22"/>
          <w:lang w:val="lt-LT" w:eastAsia="x-none"/>
        </w:rPr>
        <w:t>BUTELIUKO ETIKETĖ</w:t>
      </w:r>
    </w:p>
    <w:p w14:paraId="7869D5C1" w14:textId="77777777" w:rsidR="003C2562" w:rsidRDefault="003C2562">
      <w:pPr>
        <w:widowControl w:val="0"/>
        <w:rPr>
          <w:iCs/>
          <w:noProof/>
          <w:szCs w:val="22"/>
          <w:lang w:val="lt-LT" w:eastAsia="x-none"/>
        </w:rPr>
      </w:pPr>
    </w:p>
    <w:p w14:paraId="0F3A570F" w14:textId="77777777" w:rsidR="003C2562" w:rsidRDefault="003C2562">
      <w:pPr>
        <w:widowControl w:val="0"/>
        <w:rPr>
          <w:iCs/>
          <w:noProof/>
          <w:szCs w:val="22"/>
          <w:lang w:val="lt-LT" w:eastAsia="x-none"/>
        </w:rPr>
      </w:pPr>
    </w:p>
    <w:p w14:paraId="4C2A9D5C"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w:t>
      </w:r>
      <w:r>
        <w:rPr>
          <w:rFonts w:eastAsia="Calibri"/>
          <w:b/>
          <w:noProof/>
          <w:szCs w:val="22"/>
          <w:lang w:val="lt-LT" w:eastAsia="x-none"/>
        </w:rPr>
        <w:tab/>
        <w:t>VAISTINIO PREPARATO PAVADINIMAS</w:t>
      </w:r>
    </w:p>
    <w:p w14:paraId="19E3B422" w14:textId="77777777" w:rsidR="003C2562" w:rsidRDefault="003C2562">
      <w:pPr>
        <w:widowControl w:val="0"/>
        <w:rPr>
          <w:iCs/>
          <w:noProof/>
          <w:szCs w:val="22"/>
          <w:lang w:val="lt-LT" w:eastAsia="x-none"/>
        </w:rPr>
      </w:pPr>
    </w:p>
    <w:p w14:paraId="4F822A6F" w14:textId="77777777" w:rsidR="003C2562" w:rsidRDefault="00CC315B">
      <w:pPr>
        <w:widowControl w:val="0"/>
      </w:pPr>
      <w:proofErr w:type="spellStart"/>
      <w:r>
        <w:t>Ciprinol</w:t>
      </w:r>
      <w:proofErr w:type="spellEnd"/>
      <w:r>
        <w:t xml:space="preserve"> 200 mg/100 ml </w:t>
      </w:r>
      <w:proofErr w:type="spellStart"/>
      <w:r>
        <w:t>infuzinis</w:t>
      </w:r>
      <w:proofErr w:type="spellEnd"/>
      <w:r>
        <w:t xml:space="preserve"> </w:t>
      </w:r>
      <w:proofErr w:type="spellStart"/>
      <w:r>
        <w:t>tirpalas</w:t>
      </w:r>
      <w:proofErr w:type="spellEnd"/>
    </w:p>
    <w:p w14:paraId="4FA2B300" w14:textId="77777777" w:rsidR="003C2562" w:rsidRDefault="00CC315B">
      <w:pPr>
        <w:widowControl w:val="0"/>
        <w:rPr>
          <w:rFonts w:eastAsia="Calibri"/>
          <w:szCs w:val="22"/>
          <w:lang w:val="lt-LT" w:eastAsia="lt-LT"/>
        </w:rPr>
      </w:pPr>
      <w:proofErr w:type="spellStart"/>
      <w:r>
        <w:rPr>
          <w:rFonts w:eastAsia="Calibri"/>
          <w:szCs w:val="22"/>
          <w:highlight w:val="lightGray"/>
          <w:lang w:val="lt-LT" w:eastAsia="lt-LT"/>
        </w:rPr>
        <w:t>Ciprinol</w:t>
      </w:r>
      <w:proofErr w:type="spellEnd"/>
      <w:r>
        <w:rPr>
          <w:rFonts w:eastAsia="Calibri"/>
          <w:szCs w:val="22"/>
          <w:highlight w:val="lightGray"/>
          <w:lang w:val="lt-LT" w:eastAsia="lt-LT"/>
        </w:rPr>
        <w:t xml:space="preserve"> 400 mg/200 ml infuzinis tirpalas</w:t>
      </w:r>
    </w:p>
    <w:p w14:paraId="2FB9D633" w14:textId="77777777" w:rsidR="003C2562" w:rsidRDefault="003C2562">
      <w:pPr>
        <w:widowControl w:val="0"/>
        <w:rPr>
          <w:rFonts w:eastAsia="Calibri"/>
          <w:szCs w:val="22"/>
          <w:lang w:val="lt-LT" w:eastAsia="lt-LT"/>
        </w:rPr>
      </w:pPr>
    </w:p>
    <w:p w14:paraId="075B3C25" w14:textId="77777777" w:rsidR="003C2562" w:rsidRDefault="00CC315B">
      <w:pPr>
        <w:widowControl w:val="0"/>
        <w:rPr>
          <w:iCs/>
          <w:noProof/>
          <w:szCs w:val="22"/>
          <w:lang w:val="lt-LT" w:eastAsia="x-none"/>
        </w:rPr>
      </w:pPr>
      <w:r>
        <w:rPr>
          <w:iCs/>
          <w:noProof/>
          <w:szCs w:val="22"/>
          <w:lang w:val="lt-LT" w:eastAsia="x-none"/>
        </w:rPr>
        <w:t>ciprofloxacinum</w:t>
      </w:r>
    </w:p>
    <w:p w14:paraId="521F1435" w14:textId="77777777" w:rsidR="003C2562" w:rsidRDefault="003C2562">
      <w:pPr>
        <w:widowControl w:val="0"/>
        <w:rPr>
          <w:iCs/>
          <w:noProof/>
          <w:szCs w:val="22"/>
          <w:lang w:val="lt-LT" w:eastAsia="x-none"/>
        </w:rPr>
      </w:pPr>
    </w:p>
    <w:p w14:paraId="0D571B03" w14:textId="77777777" w:rsidR="003C2562" w:rsidRDefault="003C2562">
      <w:pPr>
        <w:widowControl w:val="0"/>
        <w:rPr>
          <w:iCs/>
          <w:noProof/>
          <w:szCs w:val="22"/>
          <w:lang w:val="lt-LT" w:eastAsia="x-none"/>
        </w:rPr>
      </w:pPr>
    </w:p>
    <w:p w14:paraId="61B3E8D3"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2.</w:t>
      </w:r>
      <w:r>
        <w:rPr>
          <w:rFonts w:eastAsia="Calibri"/>
          <w:b/>
          <w:noProof/>
          <w:szCs w:val="22"/>
          <w:lang w:val="lt-LT" w:eastAsia="x-none"/>
        </w:rPr>
        <w:tab/>
        <w:t>VEIKLIOJI MEDŽIAGA IR JOS KIEKIS</w:t>
      </w:r>
    </w:p>
    <w:p w14:paraId="4DF7E355" w14:textId="77777777" w:rsidR="003C2562" w:rsidRDefault="003C2562">
      <w:pPr>
        <w:widowControl w:val="0"/>
        <w:rPr>
          <w:iCs/>
          <w:noProof/>
          <w:szCs w:val="22"/>
          <w:lang w:val="lt-LT" w:eastAsia="x-none"/>
        </w:rPr>
      </w:pPr>
    </w:p>
    <w:p w14:paraId="39D9174F" w14:textId="77777777" w:rsidR="003C2562" w:rsidRDefault="00CC315B">
      <w:pPr>
        <w:widowControl w:val="0"/>
      </w:pPr>
      <w:r>
        <w:t xml:space="preserve">100 ml </w:t>
      </w:r>
      <w:proofErr w:type="spellStart"/>
      <w:r>
        <w:t>tirpalo</w:t>
      </w:r>
      <w:proofErr w:type="spellEnd"/>
      <w:r>
        <w:t xml:space="preserve"> (</w:t>
      </w:r>
      <w:proofErr w:type="spellStart"/>
      <w:r>
        <w:t>buteliuke</w:t>
      </w:r>
      <w:proofErr w:type="spellEnd"/>
      <w:r>
        <w:t xml:space="preserve">) </w:t>
      </w:r>
      <w:proofErr w:type="spellStart"/>
      <w:r>
        <w:t>yra</w:t>
      </w:r>
      <w:proofErr w:type="spellEnd"/>
      <w:r>
        <w:t xml:space="preserve"> 200 mg </w:t>
      </w:r>
      <w:proofErr w:type="spellStart"/>
      <w:r>
        <w:t>ciprofloksacino</w:t>
      </w:r>
      <w:proofErr w:type="spellEnd"/>
      <w:r>
        <w:t xml:space="preserve"> (</w:t>
      </w:r>
      <w:proofErr w:type="spellStart"/>
      <w:r>
        <w:t>ciprofloksacino</w:t>
      </w:r>
      <w:proofErr w:type="spellEnd"/>
      <w:r>
        <w:t xml:space="preserve"> </w:t>
      </w:r>
      <w:proofErr w:type="spellStart"/>
      <w:r>
        <w:t>laktato</w:t>
      </w:r>
      <w:proofErr w:type="spellEnd"/>
      <w:r>
        <w:t xml:space="preserve"> </w:t>
      </w:r>
      <w:proofErr w:type="spellStart"/>
      <w:r>
        <w:t>pavidalu</w:t>
      </w:r>
      <w:proofErr w:type="spellEnd"/>
      <w:r>
        <w:t>).</w:t>
      </w:r>
    </w:p>
    <w:p w14:paraId="58600CF6" w14:textId="77777777" w:rsidR="003C2562" w:rsidRDefault="00CC315B">
      <w:pPr>
        <w:widowControl w:val="0"/>
        <w:rPr>
          <w:iCs/>
          <w:noProof/>
          <w:szCs w:val="22"/>
          <w:lang w:val="lt-LT" w:eastAsia="x-none"/>
        </w:rPr>
      </w:pPr>
      <w:r>
        <w:rPr>
          <w:iCs/>
          <w:noProof/>
          <w:szCs w:val="22"/>
          <w:highlight w:val="lightGray"/>
          <w:lang w:val="lt-LT" w:eastAsia="x-none"/>
        </w:rPr>
        <w:t>200 ml tirpalo (buteliuke) yra 400 mg ciprofloksacino (ciprofloksacino laktato pavidalu).</w:t>
      </w:r>
    </w:p>
    <w:p w14:paraId="77DE1C58" w14:textId="77777777" w:rsidR="003C2562" w:rsidRDefault="003C2562">
      <w:pPr>
        <w:widowControl w:val="0"/>
        <w:rPr>
          <w:iCs/>
          <w:noProof/>
          <w:szCs w:val="22"/>
          <w:lang w:val="lt-LT" w:eastAsia="x-none"/>
        </w:rPr>
      </w:pPr>
    </w:p>
    <w:p w14:paraId="1EF25A26" w14:textId="77777777" w:rsidR="003C2562" w:rsidRDefault="003C2562">
      <w:pPr>
        <w:widowControl w:val="0"/>
        <w:rPr>
          <w:iCs/>
          <w:noProof/>
          <w:szCs w:val="22"/>
          <w:lang w:val="lt-LT" w:eastAsia="x-none"/>
        </w:rPr>
      </w:pPr>
    </w:p>
    <w:p w14:paraId="5279392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3.</w:t>
      </w:r>
      <w:r>
        <w:rPr>
          <w:rFonts w:eastAsia="Calibri"/>
          <w:b/>
          <w:noProof/>
          <w:szCs w:val="22"/>
          <w:lang w:val="lt-LT" w:eastAsia="x-none"/>
        </w:rPr>
        <w:tab/>
        <w:t>PAGALBINIŲ MEDŽIAGŲ SĄRAŠAS</w:t>
      </w:r>
    </w:p>
    <w:p w14:paraId="0F923C60" w14:textId="77777777" w:rsidR="003C2562" w:rsidRDefault="003C2562">
      <w:pPr>
        <w:widowControl w:val="0"/>
        <w:rPr>
          <w:iCs/>
          <w:noProof/>
          <w:szCs w:val="22"/>
          <w:lang w:val="lt-LT" w:eastAsia="x-none"/>
        </w:rPr>
      </w:pPr>
    </w:p>
    <w:p w14:paraId="7822F2FB" w14:textId="77777777" w:rsidR="003C2562" w:rsidRDefault="003C2562">
      <w:pPr>
        <w:widowControl w:val="0"/>
        <w:rPr>
          <w:iCs/>
          <w:noProof/>
          <w:szCs w:val="22"/>
          <w:lang w:val="lt-LT" w:eastAsia="x-none"/>
        </w:rPr>
      </w:pPr>
    </w:p>
    <w:p w14:paraId="6FD08BA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4.</w:t>
      </w:r>
      <w:r>
        <w:rPr>
          <w:rFonts w:eastAsia="Calibri"/>
          <w:b/>
          <w:noProof/>
          <w:szCs w:val="22"/>
          <w:lang w:val="lt-LT" w:eastAsia="x-none"/>
        </w:rPr>
        <w:tab/>
        <w:t>FARMACINĖ FORMA IR KIEKIS PAKUOTĖJE</w:t>
      </w:r>
    </w:p>
    <w:p w14:paraId="2E8A8B44" w14:textId="77777777" w:rsidR="003C2562" w:rsidRDefault="003C2562">
      <w:pPr>
        <w:widowControl w:val="0"/>
        <w:rPr>
          <w:iCs/>
          <w:noProof/>
          <w:szCs w:val="22"/>
          <w:lang w:val="lt-LT" w:eastAsia="x-none"/>
        </w:rPr>
      </w:pPr>
    </w:p>
    <w:p w14:paraId="140D8473" w14:textId="77777777" w:rsidR="003C2562" w:rsidRDefault="003C2562">
      <w:pPr>
        <w:widowControl w:val="0"/>
        <w:rPr>
          <w:iCs/>
          <w:noProof/>
          <w:szCs w:val="22"/>
          <w:lang w:val="lt-LT" w:eastAsia="x-none"/>
        </w:rPr>
      </w:pPr>
    </w:p>
    <w:p w14:paraId="659EF3F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5.</w:t>
      </w:r>
      <w:r>
        <w:rPr>
          <w:rFonts w:eastAsia="Calibri"/>
          <w:b/>
          <w:noProof/>
          <w:szCs w:val="22"/>
          <w:lang w:val="lt-LT" w:eastAsia="x-none"/>
        </w:rPr>
        <w:tab/>
        <w:t>VARTOJIMO METODAS IR BŪDAS (-AI)</w:t>
      </w:r>
    </w:p>
    <w:p w14:paraId="1E020973" w14:textId="77777777" w:rsidR="003C2562" w:rsidRDefault="003C2562">
      <w:pPr>
        <w:widowControl w:val="0"/>
        <w:rPr>
          <w:iCs/>
          <w:noProof/>
          <w:szCs w:val="22"/>
          <w:lang w:val="lt-LT" w:eastAsia="x-none"/>
        </w:rPr>
      </w:pPr>
    </w:p>
    <w:p w14:paraId="4F313587" w14:textId="77777777" w:rsidR="003C2562" w:rsidRDefault="00CC315B">
      <w:pPr>
        <w:widowControl w:val="0"/>
        <w:rPr>
          <w:rFonts w:eastAsia="Calibri"/>
          <w:szCs w:val="22"/>
          <w:lang w:val="lt-LT" w:eastAsia="lt-LT"/>
        </w:rPr>
      </w:pPr>
      <w:r>
        <w:rPr>
          <w:rFonts w:eastAsia="Calibri"/>
          <w:szCs w:val="22"/>
          <w:lang w:val="lt-LT" w:eastAsia="lt-LT"/>
        </w:rPr>
        <w:t>Leisti į veną.</w:t>
      </w:r>
    </w:p>
    <w:p w14:paraId="2DDF5117" w14:textId="77777777" w:rsidR="003C2562" w:rsidRDefault="003C2562">
      <w:pPr>
        <w:widowControl w:val="0"/>
        <w:rPr>
          <w:iCs/>
          <w:noProof/>
          <w:szCs w:val="22"/>
          <w:lang w:val="lt-LT" w:eastAsia="x-none"/>
        </w:rPr>
      </w:pPr>
    </w:p>
    <w:p w14:paraId="6B36990C" w14:textId="77777777" w:rsidR="003C2562" w:rsidRDefault="003C2562">
      <w:pPr>
        <w:widowControl w:val="0"/>
        <w:rPr>
          <w:iCs/>
          <w:noProof/>
          <w:szCs w:val="22"/>
          <w:lang w:val="lt-LT" w:eastAsia="x-none"/>
        </w:rPr>
      </w:pPr>
    </w:p>
    <w:p w14:paraId="289A5C52"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6.</w:t>
      </w:r>
      <w:r>
        <w:rPr>
          <w:rFonts w:eastAsia="Calibri"/>
          <w:b/>
          <w:noProof/>
          <w:szCs w:val="22"/>
          <w:lang w:val="lt-LT" w:eastAsia="x-none"/>
        </w:rPr>
        <w:tab/>
        <w:t>SPECIALUS ĮSPĖJIMAS, KAD VAISTINĮ PREPARATĄ BŪTINA LAIKYTI VAIKAMS NEPASTEBIMOJE IR NEPASIEKIAMOJE VIETOJE</w:t>
      </w:r>
    </w:p>
    <w:p w14:paraId="44D46C1D" w14:textId="77777777" w:rsidR="003C2562" w:rsidRDefault="003C2562">
      <w:pPr>
        <w:widowControl w:val="0"/>
        <w:rPr>
          <w:iCs/>
          <w:noProof/>
          <w:szCs w:val="22"/>
          <w:lang w:val="lt-LT" w:eastAsia="x-none"/>
        </w:rPr>
      </w:pPr>
    </w:p>
    <w:p w14:paraId="24446276" w14:textId="77777777" w:rsidR="003C2562" w:rsidRDefault="00CC315B">
      <w:pPr>
        <w:widowControl w:val="0"/>
        <w:rPr>
          <w:iCs/>
          <w:noProof/>
          <w:szCs w:val="22"/>
          <w:lang w:val="lt-LT" w:eastAsia="x-none"/>
        </w:rPr>
      </w:pPr>
      <w:r>
        <w:rPr>
          <w:iCs/>
          <w:noProof/>
          <w:szCs w:val="22"/>
          <w:lang w:val="lt-LT" w:eastAsia="x-none"/>
        </w:rPr>
        <w:t>Laikyti vaikams nepastebimoje ir nepasiekiamoje vietoje.</w:t>
      </w:r>
    </w:p>
    <w:p w14:paraId="6E821F1B" w14:textId="77777777" w:rsidR="003C2562" w:rsidRDefault="003C2562">
      <w:pPr>
        <w:widowControl w:val="0"/>
        <w:rPr>
          <w:iCs/>
          <w:noProof/>
          <w:szCs w:val="22"/>
          <w:lang w:val="lt-LT" w:eastAsia="x-none"/>
        </w:rPr>
      </w:pPr>
    </w:p>
    <w:p w14:paraId="10F051A3" w14:textId="77777777" w:rsidR="003C2562" w:rsidRDefault="003C2562">
      <w:pPr>
        <w:widowControl w:val="0"/>
        <w:rPr>
          <w:iCs/>
          <w:noProof/>
          <w:szCs w:val="22"/>
          <w:lang w:val="lt-LT" w:eastAsia="x-none"/>
        </w:rPr>
      </w:pPr>
    </w:p>
    <w:p w14:paraId="6E789362"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7.</w:t>
      </w:r>
      <w:r>
        <w:rPr>
          <w:rFonts w:eastAsia="Calibri"/>
          <w:b/>
          <w:noProof/>
          <w:szCs w:val="22"/>
          <w:lang w:val="lt-LT" w:eastAsia="x-none"/>
        </w:rPr>
        <w:tab/>
        <w:t>KITAS (-I) SPECIALUS (-ŪS) ĮSPĖJIMAS (-AI) (JEI REIKIA)</w:t>
      </w:r>
    </w:p>
    <w:p w14:paraId="22BB0725" w14:textId="77777777" w:rsidR="003C2562" w:rsidRDefault="003C2562">
      <w:pPr>
        <w:widowControl w:val="0"/>
        <w:rPr>
          <w:iCs/>
          <w:noProof/>
          <w:szCs w:val="22"/>
          <w:lang w:val="lt-LT" w:eastAsia="x-none"/>
        </w:rPr>
      </w:pPr>
    </w:p>
    <w:p w14:paraId="7C0DE9AF" w14:textId="77777777" w:rsidR="003C2562" w:rsidRDefault="003C2562">
      <w:pPr>
        <w:widowControl w:val="0"/>
        <w:rPr>
          <w:iCs/>
          <w:noProof/>
          <w:szCs w:val="22"/>
          <w:lang w:val="lt-LT" w:eastAsia="x-none"/>
        </w:rPr>
      </w:pPr>
    </w:p>
    <w:p w14:paraId="3CCAD73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8.</w:t>
      </w:r>
      <w:r>
        <w:rPr>
          <w:rFonts w:eastAsia="Calibri"/>
          <w:b/>
          <w:noProof/>
          <w:szCs w:val="22"/>
          <w:lang w:val="lt-LT" w:eastAsia="x-none"/>
        </w:rPr>
        <w:tab/>
        <w:t>TINKAMUMO LAIKAS</w:t>
      </w:r>
    </w:p>
    <w:p w14:paraId="4CAEF72D" w14:textId="77777777" w:rsidR="003C2562" w:rsidRDefault="003C2562">
      <w:pPr>
        <w:widowControl w:val="0"/>
        <w:rPr>
          <w:iCs/>
          <w:noProof/>
          <w:szCs w:val="22"/>
          <w:lang w:val="lt-LT" w:eastAsia="x-none"/>
        </w:rPr>
      </w:pPr>
    </w:p>
    <w:p w14:paraId="6F4D5AE7" w14:textId="77777777" w:rsidR="003C2562" w:rsidRDefault="00CC315B">
      <w:pPr>
        <w:widowControl w:val="0"/>
        <w:rPr>
          <w:iCs/>
          <w:noProof/>
          <w:szCs w:val="22"/>
          <w:lang w:val="lt-LT" w:eastAsia="x-none"/>
        </w:rPr>
      </w:pPr>
      <w:r>
        <w:rPr>
          <w:iCs/>
          <w:noProof/>
          <w:szCs w:val="22"/>
          <w:lang w:val="lt-LT" w:eastAsia="x-none"/>
        </w:rPr>
        <w:t>EXP (mm/MMMM)</w:t>
      </w:r>
    </w:p>
    <w:p w14:paraId="05A53CCB" w14:textId="77777777" w:rsidR="003C2562" w:rsidRDefault="003C2562">
      <w:pPr>
        <w:widowControl w:val="0"/>
        <w:rPr>
          <w:iCs/>
          <w:noProof/>
          <w:szCs w:val="22"/>
          <w:lang w:val="lt-LT" w:eastAsia="x-none"/>
        </w:rPr>
      </w:pPr>
    </w:p>
    <w:p w14:paraId="2F19E860" w14:textId="77777777" w:rsidR="003C2562" w:rsidRDefault="003C2562">
      <w:pPr>
        <w:widowControl w:val="0"/>
        <w:rPr>
          <w:iCs/>
          <w:noProof/>
          <w:szCs w:val="22"/>
          <w:lang w:val="lt-LT" w:eastAsia="x-none"/>
        </w:rPr>
      </w:pPr>
    </w:p>
    <w:p w14:paraId="0FF4804C"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9.</w:t>
      </w:r>
      <w:r>
        <w:rPr>
          <w:rFonts w:eastAsia="Calibri"/>
          <w:b/>
          <w:noProof/>
          <w:szCs w:val="22"/>
          <w:lang w:val="lt-LT" w:eastAsia="x-none"/>
        </w:rPr>
        <w:tab/>
        <w:t>SPECIALIOS LAIKYMO SĄLYGOS</w:t>
      </w:r>
    </w:p>
    <w:p w14:paraId="31EA99C9" w14:textId="77777777" w:rsidR="003C2562" w:rsidRDefault="003C2562">
      <w:pPr>
        <w:widowControl w:val="0"/>
        <w:rPr>
          <w:iCs/>
          <w:noProof/>
          <w:szCs w:val="22"/>
          <w:lang w:val="lt-LT" w:eastAsia="x-none"/>
        </w:rPr>
      </w:pPr>
    </w:p>
    <w:p w14:paraId="101A7403" w14:textId="77777777" w:rsidR="003C2562" w:rsidRDefault="00CC315B">
      <w:pPr>
        <w:widowControl w:val="0"/>
        <w:rPr>
          <w:iCs/>
          <w:noProof/>
          <w:szCs w:val="22"/>
          <w:lang w:val="lt-LT" w:eastAsia="x-none"/>
        </w:rPr>
      </w:pPr>
      <w:r>
        <w:rPr>
          <w:iCs/>
          <w:noProof/>
          <w:szCs w:val="22"/>
          <w:lang w:val="lt-LT" w:eastAsia="x-none"/>
        </w:rPr>
        <w:t>Laikyti ne aukštesnėje kaip 30 °C temperatūroje.</w:t>
      </w:r>
    </w:p>
    <w:p w14:paraId="61E14F36" w14:textId="77777777" w:rsidR="003C2562" w:rsidRDefault="00CC315B">
      <w:pPr>
        <w:widowControl w:val="0"/>
        <w:rPr>
          <w:iCs/>
          <w:noProof/>
          <w:szCs w:val="22"/>
          <w:lang w:val="lt-LT" w:eastAsia="x-none"/>
        </w:rPr>
      </w:pPr>
      <w:r>
        <w:rPr>
          <w:iCs/>
          <w:noProof/>
          <w:szCs w:val="22"/>
          <w:lang w:val="lt-LT" w:eastAsia="x-none"/>
        </w:rPr>
        <w:t>Buteliuką laikyti išorinėje dėžutėje, kad vaistas būtų apsaugotas nuo šviesos. Negalima užšaldyti.</w:t>
      </w:r>
    </w:p>
    <w:p w14:paraId="1BA8A655" w14:textId="77777777" w:rsidR="003C2562" w:rsidRDefault="003C2562">
      <w:pPr>
        <w:widowControl w:val="0"/>
        <w:rPr>
          <w:iCs/>
          <w:noProof/>
          <w:szCs w:val="22"/>
          <w:lang w:val="lt-LT" w:eastAsia="x-none"/>
        </w:rPr>
      </w:pPr>
    </w:p>
    <w:p w14:paraId="3001CAF2" w14:textId="77777777" w:rsidR="003C2562" w:rsidRDefault="003C2562">
      <w:pPr>
        <w:widowControl w:val="0"/>
        <w:rPr>
          <w:iCs/>
          <w:noProof/>
          <w:szCs w:val="22"/>
          <w:lang w:val="lt-LT" w:eastAsia="x-none"/>
        </w:rPr>
      </w:pPr>
    </w:p>
    <w:p w14:paraId="4FD3650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10.</w:t>
      </w:r>
      <w:r>
        <w:rPr>
          <w:rFonts w:eastAsia="Calibri"/>
          <w:b/>
          <w:noProof/>
          <w:szCs w:val="22"/>
          <w:lang w:val="lt-LT" w:eastAsia="x-none"/>
        </w:rPr>
        <w:tab/>
        <w:t xml:space="preserve">SPECIALIOS ATSARGUMO PRIEMONĖS DĖL NESUVARTOTO </w:t>
      </w:r>
      <w:r>
        <w:rPr>
          <w:rFonts w:eastAsia="Calibri"/>
          <w:b/>
          <w:bCs/>
          <w:noProof/>
          <w:szCs w:val="22"/>
          <w:lang w:val="lt-LT" w:eastAsia="x-none"/>
        </w:rPr>
        <w:t xml:space="preserve">VAISTINIO PREPARATO AR JO ATLIEKŲ </w:t>
      </w:r>
      <w:r>
        <w:rPr>
          <w:rFonts w:eastAsia="Calibri"/>
          <w:b/>
          <w:noProof/>
          <w:szCs w:val="22"/>
          <w:lang w:val="lt-LT" w:eastAsia="x-none"/>
        </w:rPr>
        <w:t>TVARKYMO (JEI REIKIA)</w:t>
      </w:r>
    </w:p>
    <w:p w14:paraId="7BD6AEF3" w14:textId="77777777" w:rsidR="003C2562" w:rsidRDefault="003C2562">
      <w:pPr>
        <w:widowControl w:val="0"/>
        <w:rPr>
          <w:iCs/>
          <w:noProof/>
          <w:szCs w:val="22"/>
          <w:lang w:val="lt-LT" w:eastAsia="x-none"/>
        </w:rPr>
      </w:pPr>
    </w:p>
    <w:p w14:paraId="7602AD70" w14:textId="77777777" w:rsidR="003C2562" w:rsidRDefault="003C2562">
      <w:pPr>
        <w:widowControl w:val="0"/>
        <w:rPr>
          <w:iCs/>
          <w:noProof/>
          <w:szCs w:val="22"/>
          <w:lang w:val="lt-LT" w:eastAsia="x-none"/>
        </w:rPr>
      </w:pPr>
    </w:p>
    <w:p w14:paraId="5FC4A9FB"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11.</w:t>
      </w:r>
      <w:r>
        <w:rPr>
          <w:rFonts w:eastAsia="Calibri"/>
          <w:b/>
          <w:noProof/>
          <w:szCs w:val="22"/>
          <w:lang w:val="lt-LT" w:eastAsia="x-none"/>
        </w:rPr>
        <w:tab/>
        <w:t>REGISTRUOTOJO PAVADINIMAS IR ADRESAS</w:t>
      </w:r>
    </w:p>
    <w:p w14:paraId="16B9EB9C" w14:textId="77777777" w:rsidR="003C2562" w:rsidRDefault="003C2562">
      <w:pPr>
        <w:widowControl w:val="0"/>
        <w:rPr>
          <w:iCs/>
          <w:noProof/>
          <w:szCs w:val="22"/>
          <w:lang w:val="lt-LT" w:eastAsia="x-none"/>
        </w:rPr>
      </w:pPr>
    </w:p>
    <w:p w14:paraId="759088F3" w14:textId="77777777" w:rsidR="003C2562" w:rsidRDefault="00CC315B">
      <w:pPr>
        <w:widowControl w:val="0"/>
        <w:rPr>
          <w:iCs/>
          <w:noProof/>
          <w:szCs w:val="22"/>
          <w:lang w:val="lt-LT" w:eastAsia="x-none"/>
        </w:rPr>
      </w:pPr>
      <w:r>
        <w:rPr>
          <w:iCs/>
          <w:noProof/>
          <w:szCs w:val="22"/>
          <w:lang w:val="lt-LT" w:eastAsia="x-none"/>
        </w:rPr>
        <w:t>KRKA</w:t>
      </w:r>
    </w:p>
    <w:p w14:paraId="44E2C4D8" w14:textId="77777777" w:rsidR="003C2562" w:rsidRDefault="003C2562">
      <w:pPr>
        <w:widowControl w:val="0"/>
        <w:rPr>
          <w:iCs/>
          <w:noProof/>
          <w:szCs w:val="22"/>
          <w:lang w:val="lt-LT" w:eastAsia="x-none"/>
        </w:rPr>
      </w:pPr>
    </w:p>
    <w:p w14:paraId="4AA661F8" w14:textId="77777777" w:rsidR="003C2562" w:rsidRDefault="003C2562">
      <w:pPr>
        <w:widowControl w:val="0"/>
        <w:rPr>
          <w:iCs/>
          <w:noProof/>
          <w:szCs w:val="22"/>
          <w:lang w:val="lt-LT" w:eastAsia="x-none"/>
        </w:rPr>
      </w:pPr>
    </w:p>
    <w:p w14:paraId="6C09363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12.</w:t>
      </w:r>
      <w:r>
        <w:rPr>
          <w:rFonts w:eastAsia="Calibri"/>
          <w:b/>
          <w:noProof/>
          <w:szCs w:val="22"/>
          <w:lang w:val="lt-LT" w:eastAsia="x-none"/>
        </w:rPr>
        <w:tab/>
        <w:t>REGISTRACIJOS PAŽYMĖJIMO NUMERIS</w:t>
      </w:r>
    </w:p>
    <w:p w14:paraId="3871D4FE" w14:textId="77777777" w:rsidR="003C2562" w:rsidRDefault="003C2562">
      <w:pPr>
        <w:widowControl w:val="0"/>
        <w:rPr>
          <w:iCs/>
          <w:noProof/>
          <w:szCs w:val="22"/>
          <w:lang w:val="lt-LT" w:eastAsia="x-none"/>
        </w:rPr>
      </w:pPr>
    </w:p>
    <w:p w14:paraId="0204D53E" w14:textId="77777777" w:rsidR="003C2562" w:rsidRDefault="003C2562">
      <w:pPr>
        <w:widowControl w:val="0"/>
        <w:rPr>
          <w:iCs/>
          <w:noProof/>
          <w:szCs w:val="22"/>
          <w:lang w:val="lt-LT" w:eastAsia="x-none"/>
        </w:rPr>
      </w:pPr>
    </w:p>
    <w:p w14:paraId="0E754B2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13.</w:t>
      </w:r>
      <w:r>
        <w:rPr>
          <w:rFonts w:eastAsia="Calibri"/>
          <w:b/>
          <w:noProof/>
          <w:szCs w:val="22"/>
          <w:lang w:val="lt-LT" w:eastAsia="x-none"/>
        </w:rPr>
        <w:tab/>
        <w:t>SERIJOS NUMERIS</w:t>
      </w:r>
    </w:p>
    <w:p w14:paraId="44D096F2" w14:textId="77777777" w:rsidR="003C2562" w:rsidRDefault="003C2562">
      <w:pPr>
        <w:widowControl w:val="0"/>
        <w:rPr>
          <w:iCs/>
          <w:noProof/>
          <w:szCs w:val="22"/>
          <w:lang w:val="lt-LT" w:eastAsia="x-none"/>
        </w:rPr>
      </w:pPr>
    </w:p>
    <w:p w14:paraId="113B9DDB" w14:textId="77777777" w:rsidR="003C2562" w:rsidRDefault="00CC315B">
      <w:pPr>
        <w:widowControl w:val="0"/>
        <w:rPr>
          <w:iCs/>
          <w:noProof/>
          <w:szCs w:val="22"/>
          <w:lang w:val="lt-LT" w:eastAsia="x-none"/>
        </w:rPr>
      </w:pPr>
      <w:r>
        <w:rPr>
          <w:iCs/>
          <w:noProof/>
          <w:szCs w:val="22"/>
          <w:lang w:val="lt-LT" w:eastAsia="x-none"/>
        </w:rPr>
        <w:t>Lot (numeris)</w:t>
      </w:r>
    </w:p>
    <w:p w14:paraId="3723892A" w14:textId="77777777" w:rsidR="003C2562" w:rsidRDefault="003C2562">
      <w:pPr>
        <w:widowControl w:val="0"/>
        <w:rPr>
          <w:iCs/>
          <w:noProof/>
          <w:szCs w:val="22"/>
          <w:lang w:val="lt-LT" w:eastAsia="x-none"/>
        </w:rPr>
      </w:pPr>
    </w:p>
    <w:p w14:paraId="6951E958" w14:textId="77777777" w:rsidR="003C2562" w:rsidRDefault="003C2562">
      <w:pPr>
        <w:widowControl w:val="0"/>
        <w:rPr>
          <w:iCs/>
          <w:noProof/>
          <w:szCs w:val="22"/>
          <w:lang w:val="lt-LT" w:eastAsia="x-none"/>
        </w:rPr>
      </w:pPr>
    </w:p>
    <w:p w14:paraId="0671D40D"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14.</w:t>
      </w:r>
      <w:r>
        <w:rPr>
          <w:rFonts w:eastAsia="Calibri"/>
          <w:b/>
          <w:noProof/>
          <w:szCs w:val="22"/>
          <w:lang w:val="lt-LT" w:eastAsia="x-none"/>
        </w:rPr>
        <w:tab/>
        <w:t>PARDAVIMO (IŠDAVIMO) TVARKA</w:t>
      </w:r>
    </w:p>
    <w:p w14:paraId="57E0AC98" w14:textId="77777777" w:rsidR="003C2562" w:rsidRDefault="003C2562">
      <w:pPr>
        <w:widowControl w:val="0"/>
        <w:rPr>
          <w:iCs/>
          <w:noProof/>
          <w:szCs w:val="22"/>
          <w:lang w:val="lt-LT" w:eastAsia="x-none"/>
        </w:rPr>
      </w:pPr>
    </w:p>
    <w:p w14:paraId="614A340F" w14:textId="77777777" w:rsidR="003C2562" w:rsidRDefault="003C2562">
      <w:pPr>
        <w:widowControl w:val="0"/>
        <w:rPr>
          <w:iCs/>
          <w:noProof/>
          <w:szCs w:val="22"/>
          <w:lang w:val="lt-LT" w:eastAsia="x-none"/>
        </w:rPr>
      </w:pPr>
    </w:p>
    <w:p w14:paraId="76BC126A"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15.</w:t>
      </w:r>
      <w:r>
        <w:rPr>
          <w:rFonts w:eastAsia="Calibri"/>
          <w:b/>
          <w:noProof/>
          <w:szCs w:val="22"/>
          <w:lang w:val="lt-LT" w:eastAsia="x-none"/>
        </w:rPr>
        <w:tab/>
        <w:t>VARTOJIMO INSTRUKCIJA</w:t>
      </w:r>
    </w:p>
    <w:p w14:paraId="281B6D16" w14:textId="77777777" w:rsidR="003C2562" w:rsidRDefault="003C2562">
      <w:pPr>
        <w:widowControl w:val="0"/>
        <w:rPr>
          <w:iCs/>
          <w:noProof/>
          <w:szCs w:val="22"/>
          <w:lang w:val="lt-LT" w:eastAsia="x-none"/>
        </w:rPr>
      </w:pPr>
    </w:p>
    <w:p w14:paraId="3F34B325" w14:textId="77777777" w:rsidR="003C2562" w:rsidRDefault="003C2562">
      <w:pPr>
        <w:widowControl w:val="0"/>
        <w:rPr>
          <w:iCs/>
          <w:noProof/>
          <w:szCs w:val="22"/>
          <w:lang w:val="lt-LT" w:eastAsia="x-none"/>
        </w:rPr>
      </w:pPr>
    </w:p>
    <w:p w14:paraId="63C95739"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16.</w:t>
      </w:r>
      <w:r>
        <w:rPr>
          <w:rFonts w:eastAsia="Calibri"/>
          <w:b/>
          <w:noProof/>
          <w:szCs w:val="22"/>
          <w:lang w:val="lt-LT" w:eastAsia="x-none"/>
        </w:rPr>
        <w:tab/>
        <w:t>INFORMACIJA BRAILIO RAŠTU</w:t>
      </w:r>
    </w:p>
    <w:p w14:paraId="3E241C2B" w14:textId="77777777" w:rsidR="003C2562" w:rsidRDefault="003C2562">
      <w:pPr>
        <w:widowControl w:val="0"/>
        <w:rPr>
          <w:iCs/>
          <w:noProof/>
          <w:szCs w:val="22"/>
          <w:lang w:val="lt-LT" w:eastAsia="x-none"/>
        </w:rPr>
      </w:pPr>
    </w:p>
    <w:p w14:paraId="0A597E22" w14:textId="77777777" w:rsidR="003C2562" w:rsidRDefault="003C2562">
      <w:pPr>
        <w:widowControl w:val="0"/>
        <w:rPr>
          <w:iCs/>
          <w:noProof/>
          <w:szCs w:val="22"/>
          <w:lang w:val="lt-LT" w:eastAsia="x-none"/>
        </w:rPr>
      </w:pPr>
    </w:p>
    <w:p w14:paraId="26489008" w14:textId="77777777" w:rsidR="003C2562" w:rsidRDefault="00CC315B">
      <w:pPr>
        <w:widowControl w:val="0"/>
        <w:pBdr>
          <w:top w:val="single" w:sz="4" w:space="1" w:color="auto"/>
          <w:left w:val="single" w:sz="4" w:space="4" w:color="auto"/>
          <w:bottom w:val="single" w:sz="4" w:space="0" w:color="auto"/>
          <w:right w:val="single" w:sz="4" w:space="4" w:color="auto"/>
        </w:pBdr>
        <w:rPr>
          <w:i/>
          <w:noProof/>
          <w:szCs w:val="22"/>
          <w:lang w:val="fi-FI"/>
        </w:rPr>
      </w:pPr>
      <w:r>
        <w:rPr>
          <w:b/>
          <w:noProof/>
          <w:szCs w:val="22"/>
          <w:lang w:val="fi-FI"/>
        </w:rPr>
        <w:t>17.</w:t>
      </w:r>
      <w:r>
        <w:rPr>
          <w:b/>
          <w:noProof/>
          <w:szCs w:val="22"/>
          <w:lang w:val="fi-FI"/>
        </w:rPr>
        <w:tab/>
        <w:t>UNIKALUS IDENTIFIKATORIUS – 2D BRŪKŠNINIS KODAS</w:t>
      </w:r>
    </w:p>
    <w:p w14:paraId="48CA46CB" w14:textId="77777777" w:rsidR="003C2562" w:rsidRDefault="003C2562">
      <w:pPr>
        <w:widowControl w:val="0"/>
        <w:rPr>
          <w:rFonts w:eastAsia="Calibri"/>
          <w:szCs w:val="22"/>
          <w:lang w:val="lt-LT"/>
        </w:rPr>
      </w:pPr>
    </w:p>
    <w:p w14:paraId="130AA2F4" w14:textId="77777777" w:rsidR="003C2562" w:rsidRDefault="00CC315B">
      <w:pPr>
        <w:widowControl w:val="0"/>
        <w:rPr>
          <w:rFonts w:eastAsia="Calibri"/>
          <w:szCs w:val="22"/>
          <w:lang w:val="lt-LT"/>
        </w:rPr>
      </w:pPr>
      <w:r>
        <w:rPr>
          <w:rFonts w:eastAsia="Calibri"/>
          <w:szCs w:val="22"/>
          <w:highlight w:val="lightGray"/>
          <w:lang w:val="lt-LT"/>
        </w:rPr>
        <w:t>Duomenys netaikomi</w:t>
      </w:r>
    </w:p>
    <w:p w14:paraId="1A1A2FE1" w14:textId="77777777" w:rsidR="003C2562" w:rsidRDefault="003C2562">
      <w:pPr>
        <w:widowControl w:val="0"/>
        <w:rPr>
          <w:snapToGrid w:val="0"/>
          <w:szCs w:val="22"/>
          <w:lang w:val="lt-LT" w:eastAsia="zh-CN"/>
        </w:rPr>
      </w:pPr>
    </w:p>
    <w:p w14:paraId="79AB77EB" w14:textId="77777777" w:rsidR="003C2562" w:rsidRDefault="003C2562">
      <w:pPr>
        <w:widowControl w:val="0"/>
        <w:rPr>
          <w:snapToGrid w:val="0"/>
          <w:szCs w:val="22"/>
          <w:lang w:val="lt-LT" w:eastAsia="zh-CN"/>
        </w:rPr>
      </w:pPr>
    </w:p>
    <w:p w14:paraId="42246084" w14:textId="77777777" w:rsidR="003C2562" w:rsidRDefault="00CC315B">
      <w:pPr>
        <w:widowControl w:val="0"/>
        <w:pBdr>
          <w:top w:val="single" w:sz="4" w:space="1" w:color="auto"/>
          <w:left w:val="single" w:sz="4" w:space="4" w:color="auto"/>
          <w:bottom w:val="single" w:sz="4" w:space="0" w:color="auto"/>
          <w:right w:val="single" w:sz="4" w:space="4" w:color="auto"/>
        </w:pBdr>
        <w:ind w:left="567" w:hanging="567"/>
        <w:rPr>
          <w:i/>
          <w:noProof/>
          <w:szCs w:val="22"/>
          <w:lang w:val="fi-FI"/>
        </w:rPr>
      </w:pPr>
      <w:r>
        <w:rPr>
          <w:b/>
          <w:noProof/>
          <w:szCs w:val="22"/>
          <w:lang w:val="fi-FI"/>
        </w:rPr>
        <w:t>18.</w:t>
      </w:r>
      <w:r>
        <w:rPr>
          <w:b/>
          <w:noProof/>
          <w:szCs w:val="22"/>
          <w:lang w:val="fi-FI"/>
        </w:rPr>
        <w:tab/>
        <w:t>UNIKALUS IDENTIFIKATORIUS – ŽMONĖMS SUPRANTAMI DUOMENYS</w:t>
      </w:r>
    </w:p>
    <w:p w14:paraId="08978265" w14:textId="77777777" w:rsidR="003C2562" w:rsidRDefault="003C2562">
      <w:pPr>
        <w:widowControl w:val="0"/>
        <w:rPr>
          <w:rFonts w:eastAsia="Calibri"/>
          <w:szCs w:val="22"/>
          <w:lang w:val="lt-LT"/>
        </w:rPr>
      </w:pPr>
    </w:p>
    <w:p w14:paraId="37721962" w14:textId="77777777" w:rsidR="003C2562" w:rsidRDefault="00CC315B">
      <w:pPr>
        <w:widowControl w:val="0"/>
        <w:rPr>
          <w:rFonts w:eastAsia="Calibri"/>
          <w:szCs w:val="22"/>
          <w:lang w:val="lt-LT"/>
        </w:rPr>
      </w:pPr>
      <w:r>
        <w:rPr>
          <w:rFonts w:eastAsia="Calibri"/>
          <w:szCs w:val="22"/>
          <w:highlight w:val="lightGray"/>
          <w:lang w:val="lt-LT"/>
        </w:rPr>
        <w:t>Duomenys netaikomi</w:t>
      </w:r>
    </w:p>
    <w:p w14:paraId="2F44A363" w14:textId="77777777" w:rsidR="003C2562" w:rsidRDefault="003C2562">
      <w:pPr>
        <w:widowControl w:val="0"/>
        <w:rPr>
          <w:iCs/>
          <w:noProof/>
          <w:szCs w:val="22"/>
          <w:lang w:val="lt-LT" w:eastAsia="x-none"/>
        </w:rPr>
      </w:pPr>
    </w:p>
    <w:p w14:paraId="773CDE2F" w14:textId="77777777" w:rsidR="003C2562" w:rsidRDefault="003C2562">
      <w:pPr>
        <w:widowControl w:val="0"/>
        <w:rPr>
          <w:iCs/>
          <w:noProof/>
          <w:szCs w:val="22"/>
          <w:lang w:val="lt-LT" w:eastAsia="x-none"/>
        </w:rPr>
      </w:pPr>
    </w:p>
    <w:p w14:paraId="7524AD61" w14:textId="77777777" w:rsidR="003C2562" w:rsidRDefault="00CC315B">
      <w:pPr>
        <w:widowControl w:val="0"/>
        <w:rPr>
          <w:iCs/>
          <w:noProof/>
          <w:szCs w:val="22"/>
          <w:lang w:val="lt-LT" w:eastAsia="lt-LT"/>
        </w:rPr>
      </w:pPr>
      <w:r>
        <w:rPr>
          <w:iCs/>
          <w:noProof/>
          <w:szCs w:val="22"/>
          <w:lang w:val="lt-LT" w:eastAsia="lt-LT"/>
        </w:rPr>
        <w:br w:type="page"/>
      </w:r>
    </w:p>
    <w:p w14:paraId="1B1C4944"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r>
        <w:rPr>
          <w:rFonts w:eastAsia="Calibri"/>
          <w:b/>
          <w:noProof/>
          <w:szCs w:val="22"/>
          <w:lang w:val="lt-LT" w:eastAsia="x-none"/>
        </w:rPr>
        <w:lastRenderedPageBreak/>
        <w:t>INFORMACIJA ANT IŠORINĖS PAKUOTĖS</w:t>
      </w:r>
    </w:p>
    <w:p w14:paraId="27338641" w14:textId="77777777" w:rsidR="003C2562" w:rsidRDefault="003C2562">
      <w:pPr>
        <w:widowControl w:val="0"/>
        <w:pBdr>
          <w:top w:val="single" w:sz="4" w:space="1" w:color="auto"/>
          <w:left w:val="single" w:sz="4" w:space="4" w:color="auto"/>
          <w:bottom w:val="single" w:sz="4" w:space="1" w:color="auto"/>
          <w:right w:val="single" w:sz="4" w:space="4" w:color="auto"/>
        </w:pBdr>
        <w:tabs>
          <w:tab w:val="left" w:pos="540"/>
        </w:tabs>
        <w:rPr>
          <w:rFonts w:eastAsia="Calibri"/>
          <w:b/>
          <w:noProof/>
          <w:szCs w:val="22"/>
          <w:lang w:val="lt-LT" w:eastAsia="x-none"/>
        </w:rPr>
      </w:pPr>
    </w:p>
    <w:p w14:paraId="7EB22933" w14:textId="77777777" w:rsidR="003C2562" w:rsidRDefault="00CC315B">
      <w:pPr>
        <w:widowControl w:val="0"/>
        <w:pBdr>
          <w:top w:val="single" w:sz="4" w:space="1" w:color="auto"/>
          <w:left w:val="single" w:sz="4" w:space="4" w:color="auto"/>
          <w:bottom w:val="single" w:sz="4" w:space="1" w:color="auto"/>
          <w:right w:val="single" w:sz="4" w:space="4" w:color="auto"/>
        </w:pBdr>
        <w:tabs>
          <w:tab w:val="left" w:pos="540"/>
        </w:tabs>
        <w:rPr>
          <w:rFonts w:eastAsia="Calibri"/>
          <w:b/>
          <w:bCs/>
          <w:noProof/>
          <w:szCs w:val="22"/>
          <w:lang w:val="lt-LT" w:eastAsia="x-none"/>
        </w:rPr>
      </w:pPr>
      <w:r>
        <w:rPr>
          <w:rFonts w:eastAsia="Calibri"/>
          <w:b/>
          <w:noProof/>
          <w:szCs w:val="22"/>
          <w:lang w:val="lt-LT" w:eastAsia="x-none"/>
        </w:rPr>
        <w:t>KARTONO DĖŽUTĖ</w:t>
      </w:r>
    </w:p>
    <w:p w14:paraId="13E39592" w14:textId="77777777" w:rsidR="003C2562" w:rsidRDefault="003C2562">
      <w:pPr>
        <w:widowControl w:val="0"/>
        <w:rPr>
          <w:iCs/>
          <w:noProof/>
          <w:szCs w:val="22"/>
          <w:lang w:val="lt-LT" w:eastAsia="x-none"/>
        </w:rPr>
      </w:pPr>
    </w:p>
    <w:p w14:paraId="1CEDC840" w14:textId="77777777" w:rsidR="003C2562" w:rsidRDefault="003C2562">
      <w:pPr>
        <w:widowControl w:val="0"/>
        <w:rPr>
          <w:iCs/>
          <w:noProof/>
          <w:szCs w:val="22"/>
          <w:lang w:val="lt-LT" w:eastAsia="x-none"/>
        </w:rPr>
      </w:pPr>
    </w:p>
    <w:p w14:paraId="6927FA4B"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w:t>
      </w:r>
      <w:r>
        <w:rPr>
          <w:rFonts w:eastAsia="Calibri"/>
          <w:b/>
          <w:noProof/>
          <w:szCs w:val="22"/>
          <w:lang w:val="lt-LT" w:eastAsia="x-none"/>
        </w:rPr>
        <w:tab/>
        <w:t>VAISTINIO PREPARATO PAVADINIMAS</w:t>
      </w:r>
    </w:p>
    <w:p w14:paraId="3DB9EE2E" w14:textId="77777777" w:rsidR="003C2562" w:rsidRDefault="003C2562">
      <w:pPr>
        <w:widowControl w:val="0"/>
        <w:rPr>
          <w:iCs/>
          <w:noProof/>
          <w:szCs w:val="22"/>
          <w:lang w:val="lt-LT" w:eastAsia="x-none"/>
        </w:rPr>
      </w:pPr>
    </w:p>
    <w:p w14:paraId="20F339DF" w14:textId="77777777" w:rsidR="003C2562" w:rsidRDefault="00CC315B">
      <w:pPr>
        <w:widowControl w:val="0"/>
        <w:rPr>
          <w:rFonts w:eastAsia="Calibri"/>
          <w:szCs w:val="22"/>
          <w:lang w:val="lt-LT" w:eastAsia="lt-LT"/>
        </w:rPr>
      </w:pPr>
      <w:proofErr w:type="spellStart"/>
      <w:r>
        <w:rPr>
          <w:rFonts w:eastAsia="Calibri"/>
          <w:szCs w:val="22"/>
          <w:lang w:val="lt-LT" w:eastAsia="lt-LT"/>
        </w:rPr>
        <w:t>Ciprinol</w:t>
      </w:r>
      <w:proofErr w:type="spellEnd"/>
      <w:r>
        <w:rPr>
          <w:rFonts w:eastAsia="Calibri"/>
          <w:szCs w:val="22"/>
          <w:lang w:val="lt-LT" w:eastAsia="lt-LT"/>
        </w:rPr>
        <w:t xml:space="preserve"> 10 mg/ml koncentratas infuziniam tirpalui</w:t>
      </w:r>
    </w:p>
    <w:p w14:paraId="2DFFEDB7" w14:textId="77777777" w:rsidR="003C2562" w:rsidRDefault="003C2562">
      <w:pPr>
        <w:widowControl w:val="0"/>
        <w:rPr>
          <w:rFonts w:eastAsia="Calibri"/>
          <w:szCs w:val="22"/>
          <w:lang w:val="lt-LT" w:eastAsia="lt-LT"/>
        </w:rPr>
      </w:pPr>
    </w:p>
    <w:p w14:paraId="4E4F46D1" w14:textId="77777777" w:rsidR="003C2562" w:rsidRDefault="00CC315B">
      <w:pPr>
        <w:widowControl w:val="0"/>
        <w:rPr>
          <w:rFonts w:eastAsia="Calibri"/>
          <w:szCs w:val="22"/>
          <w:lang w:val="lt-LT" w:eastAsia="lt-LT"/>
        </w:rPr>
      </w:pPr>
      <w:proofErr w:type="spellStart"/>
      <w:r>
        <w:rPr>
          <w:rFonts w:eastAsia="Calibri"/>
          <w:szCs w:val="22"/>
          <w:lang w:val="lt-LT" w:eastAsia="lt-LT"/>
        </w:rPr>
        <w:t>ciprofloksacinas</w:t>
      </w:r>
      <w:proofErr w:type="spellEnd"/>
    </w:p>
    <w:p w14:paraId="525CA8C0" w14:textId="77777777" w:rsidR="003C2562" w:rsidRDefault="003C2562">
      <w:pPr>
        <w:widowControl w:val="0"/>
        <w:rPr>
          <w:iCs/>
          <w:noProof/>
          <w:szCs w:val="22"/>
          <w:lang w:val="lt-LT" w:eastAsia="x-none"/>
        </w:rPr>
      </w:pPr>
    </w:p>
    <w:p w14:paraId="47C2AC02" w14:textId="77777777" w:rsidR="003C2562" w:rsidRDefault="003C2562">
      <w:pPr>
        <w:widowControl w:val="0"/>
        <w:rPr>
          <w:iCs/>
          <w:noProof/>
          <w:szCs w:val="22"/>
          <w:lang w:val="lt-LT" w:eastAsia="x-none"/>
        </w:rPr>
      </w:pPr>
    </w:p>
    <w:p w14:paraId="124DB5E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2.</w:t>
      </w:r>
      <w:r>
        <w:rPr>
          <w:rFonts w:eastAsia="Calibri"/>
          <w:b/>
          <w:noProof/>
          <w:szCs w:val="22"/>
          <w:lang w:val="lt-LT" w:eastAsia="x-none"/>
        </w:rPr>
        <w:tab/>
        <w:t>VEIKLIOJI MEDŽIAGA IR JOS KIEKIS</w:t>
      </w:r>
    </w:p>
    <w:p w14:paraId="4A4804FB" w14:textId="77777777" w:rsidR="003C2562" w:rsidRDefault="003C2562">
      <w:pPr>
        <w:widowControl w:val="0"/>
        <w:rPr>
          <w:iCs/>
          <w:noProof/>
          <w:szCs w:val="22"/>
          <w:lang w:val="lt-LT" w:eastAsia="x-none"/>
        </w:rPr>
      </w:pPr>
    </w:p>
    <w:p w14:paraId="47F3F583" w14:textId="77777777" w:rsidR="003C2562" w:rsidRDefault="00CC315B">
      <w:pPr>
        <w:widowControl w:val="0"/>
        <w:rPr>
          <w:rFonts w:eastAsia="Calibri"/>
          <w:szCs w:val="22"/>
          <w:lang w:val="lt-LT" w:eastAsia="lt-LT"/>
        </w:rPr>
      </w:pPr>
      <w:r>
        <w:rPr>
          <w:rFonts w:eastAsia="Calibri"/>
          <w:szCs w:val="22"/>
          <w:lang w:val="lt-LT" w:eastAsia="lt-LT"/>
        </w:rPr>
        <w:t xml:space="preserve">1 ml yra 10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w:t>
      </w:r>
    </w:p>
    <w:p w14:paraId="751E84BE" w14:textId="77777777" w:rsidR="003C2562" w:rsidRDefault="00CC315B">
      <w:pPr>
        <w:widowControl w:val="0"/>
        <w:rPr>
          <w:rFonts w:eastAsia="Calibri"/>
          <w:szCs w:val="22"/>
          <w:lang w:val="lt-LT" w:eastAsia="lt-LT"/>
        </w:rPr>
      </w:pPr>
      <w:r>
        <w:rPr>
          <w:rFonts w:eastAsia="Calibri"/>
          <w:szCs w:val="22"/>
          <w:lang w:val="lt-LT" w:eastAsia="lt-LT"/>
        </w:rPr>
        <w:t xml:space="preserve">10 ml (ampulėje) yra 100 mg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laktato pavidalo)</w:t>
      </w:r>
    </w:p>
    <w:p w14:paraId="2ED76B47" w14:textId="77777777" w:rsidR="003C2562" w:rsidRDefault="003C2562">
      <w:pPr>
        <w:widowControl w:val="0"/>
        <w:rPr>
          <w:iCs/>
          <w:noProof/>
          <w:szCs w:val="22"/>
          <w:lang w:val="lt-LT" w:eastAsia="x-none"/>
        </w:rPr>
      </w:pPr>
    </w:p>
    <w:p w14:paraId="193B5F2F" w14:textId="77777777" w:rsidR="003C2562" w:rsidRDefault="003C2562">
      <w:pPr>
        <w:widowControl w:val="0"/>
        <w:rPr>
          <w:iCs/>
          <w:noProof/>
          <w:szCs w:val="22"/>
          <w:lang w:val="lt-LT" w:eastAsia="x-none"/>
        </w:rPr>
      </w:pPr>
    </w:p>
    <w:p w14:paraId="15BF402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3.</w:t>
      </w:r>
      <w:r>
        <w:rPr>
          <w:rFonts w:eastAsia="Calibri"/>
          <w:b/>
          <w:noProof/>
          <w:szCs w:val="22"/>
          <w:lang w:val="lt-LT" w:eastAsia="x-none"/>
        </w:rPr>
        <w:tab/>
        <w:t>PAGALBINIŲ MEDŽIAGŲ SĄRAŠAS</w:t>
      </w:r>
    </w:p>
    <w:p w14:paraId="650BF25A" w14:textId="77777777" w:rsidR="003C2562" w:rsidRDefault="003C2562">
      <w:pPr>
        <w:widowControl w:val="0"/>
        <w:rPr>
          <w:iCs/>
          <w:noProof/>
          <w:szCs w:val="22"/>
          <w:lang w:val="lt-LT" w:eastAsia="x-none"/>
        </w:rPr>
      </w:pPr>
    </w:p>
    <w:p w14:paraId="165D41A9" w14:textId="77777777" w:rsidR="003C2562" w:rsidRDefault="00CC315B">
      <w:pPr>
        <w:widowControl w:val="0"/>
        <w:rPr>
          <w:rFonts w:eastAsia="Calibri"/>
          <w:szCs w:val="22"/>
          <w:lang w:val="lt-LT" w:eastAsia="lt-LT"/>
        </w:rPr>
      </w:pPr>
      <w:r>
        <w:rPr>
          <w:rFonts w:eastAsia="Calibri"/>
          <w:szCs w:val="22"/>
          <w:lang w:val="lt-LT" w:eastAsia="lt-LT"/>
        </w:rPr>
        <w:t xml:space="preserve">Pagalbinės medžiagos: pieno rūgštis, natrio </w:t>
      </w:r>
      <w:proofErr w:type="spellStart"/>
      <w:r>
        <w:rPr>
          <w:rFonts w:eastAsia="Calibri"/>
          <w:szCs w:val="22"/>
          <w:lang w:val="lt-LT" w:eastAsia="lt-LT"/>
        </w:rPr>
        <w:t>edetatas</w:t>
      </w:r>
      <w:proofErr w:type="spellEnd"/>
      <w:r>
        <w:rPr>
          <w:rFonts w:eastAsia="Calibri"/>
          <w:szCs w:val="22"/>
          <w:lang w:val="lt-LT" w:eastAsia="lt-LT"/>
        </w:rPr>
        <w:t>, vandenilio chlorido rūgštis, injekcinis vanduo.</w:t>
      </w:r>
    </w:p>
    <w:p w14:paraId="12ACB781" w14:textId="77777777" w:rsidR="003C2562" w:rsidRDefault="003C2562">
      <w:pPr>
        <w:widowControl w:val="0"/>
        <w:rPr>
          <w:iCs/>
          <w:noProof/>
          <w:szCs w:val="22"/>
          <w:lang w:val="lt-LT" w:eastAsia="x-none"/>
        </w:rPr>
      </w:pPr>
    </w:p>
    <w:p w14:paraId="070891CE" w14:textId="77777777" w:rsidR="003C2562" w:rsidRDefault="003C2562">
      <w:pPr>
        <w:widowControl w:val="0"/>
        <w:rPr>
          <w:iCs/>
          <w:noProof/>
          <w:szCs w:val="22"/>
          <w:lang w:val="lt-LT" w:eastAsia="x-none"/>
        </w:rPr>
      </w:pPr>
    </w:p>
    <w:p w14:paraId="6ECE395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4.</w:t>
      </w:r>
      <w:r>
        <w:rPr>
          <w:rFonts w:eastAsia="Calibri"/>
          <w:b/>
          <w:noProof/>
          <w:szCs w:val="22"/>
          <w:lang w:val="lt-LT" w:eastAsia="x-none"/>
        </w:rPr>
        <w:tab/>
        <w:t>FARMACINĖ FORMA IR KIEKIS PAKUOTĖJE</w:t>
      </w:r>
    </w:p>
    <w:p w14:paraId="7879BC14" w14:textId="77777777" w:rsidR="003C2562" w:rsidRDefault="003C2562">
      <w:pPr>
        <w:widowControl w:val="0"/>
        <w:rPr>
          <w:iCs/>
          <w:noProof/>
          <w:szCs w:val="22"/>
          <w:lang w:val="lt-LT" w:eastAsia="x-none"/>
        </w:rPr>
      </w:pPr>
    </w:p>
    <w:p w14:paraId="71313B95" w14:textId="77777777" w:rsidR="003C2562" w:rsidRDefault="00CC315B">
      <w:pPr>
        <w:widowControl w:val="0"/>
        <w:rPr>
          <w:rFonts w:eastAsia="Calibri"/>
          <w:szCs w:val="22"/>
          <w:lang w:val="lt-LT" w:eastAsia="lt-LT"/>
        </w:rPr>
      </w:pPr>
      <w:r>
        <w:rPr>
          <w:rFonts w:eastAsia="Calibri"/>
          <w:szCs w:val="22"/>
          <w:highlight w:val="lightGray"/>
          <w:lang w:val="lt-LT" w:eastAsia="lt-LT"/>
        </w:rPr>
        <w:t>Koncentratas infuziniam tirpalui</w:t>
      </w:r>
    </w:p>
    <w:p w14:paraId="08C7A7C3" w14:textId="77777777" w:rsidR="003C2562" w:rsidRDefault="003C2562">
      <w:pPr>
        <w:widowControl w:val="0"/>
        <w:rPr>
          <w:rFonts w:eastAsia="Calibri"/>
          <w:szCs w:val="22"/>
          <w:lang w:val="lt-LT" w:eastAsia="lt-LT"/>
        </w:rPr>
      </w:pPr>
    </w:p>
    <w:p w14:paraId="6E7B9537" w14:textId="77777777" w:rsidR="003C2562" w:rsidRDefault="00CC315B">
      <w:pPr>
        <w:widowControl w:val="0"/>
        <w:rPr>
          <w:rFonts w:eastAsia="Calibri"/>
          <w:szCs w:val="22"/>
          <w:lang w:val="lt-LT" w:eastAsia="lt-LT"/>
        </w:rPr>
      </w:pPr>
      <w:r>
        <w:rPr>
          <w:rFonts w:eastAsia="Calibri"/>
          <w:szCs w:val="22"/>
          <w:lang w:val="lt-LT" w:eastAsia="lt-LT"/>
        </w:rPr>
        <w:t>5 ampulės po 10 ml</w:t>
      </w:r>
    </w:p>
    <w:p w14:paraId="161853B9" w14:textId="77777777" w:rsidR="003C2562" w:rsidRDefault="003C2562">
      <w:pPr>
        <w:widowControl w:val="0"/>
        <w:rPr>
          <w:iCs/>
          <w:noProof/>
          <w:szCs w:val="22"/>
          <w:lang w:val="lt-LT" w:eastAsia="x-none"/>
        </w:rPr>
      </w:pPr>
    </w:p>
    <w:p w14:paraId="3E5093AF" w14:textId="77777777" w:rsidR="003C2562" w:rsidRDefault="003C2562">
      <w:pPr>
        <w:widowControl w:val="0"/>
        <w:rPr>
          <w:iCs/>
          <w:noProof/>
          <w:szCs w:val="22"/>
          <w:lang w:val="lt-LT" w:eastAsia="x-none"/>
        </w:rPr>
      </w:pPr>
    </w:p>
    <w:p w14:paraId="343E723F"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5.</w:t>
      </w:r>
      <w:r>
        <w:rPr>
          <w:rFonts w:eastAsia="Calibri"/>
          <w:b/>
          <w:noProof/>
          <w:szCs w:val="22"/>
          <w:lang w:val="lt-LT" w:eastAsia="x-none"/>
        </w:rPr>
        <w:tab/>
        <w:t>VARTOJIMO METODAS IR BŪDAS (-AI)</w:t>
      </w:r>
    </w:p>
    <w:p w14:paraId="5AB1B446" w14:textId="77777777" w:rsidR="003C2562" w:rsidRDefault="003C2562">
      <w:pPr>
        <w:widowControl w:val="0"/>
        <w:rPr>
          <w:iCs/>
          <w:noProof/>
          <w:szCs w:val="22"/>
          <w:lang w:val="lt-LT" w:eastAsia="x-none"/>
        </w:rPr>
      </w:pPr>
    </w:p>
    <w:p w14:paraId="6E5DD604" w14:textId="77777777" w:rsidR="003C2562" w:rsidRDefault="00CC315B">
      <w:pPr>
        <w:widowControl w:val="0"/>
        <w:rPr>
          <w:rFonts w:eastAsia="Calibri"/>
          <w:szCs w:val="22"/>
          <w:lang w:val="lt-LT" w:eastAsia="lt-LT"/>
        </w:rPr>
      </w:pPr>
      <w:r>
        <w:rPr>
          <w:rFonts w:eastAsia="Calibri"/>
          <w:szCs w:val="22"/>
          <w:lang w:val="lt-LT" w:eastAsia="lt-LT"/>
        </w:rPr>
        <w:t>Leisti į veną.</w:t>
      </w:r>
    </w:p>
    <w:p w14:paraId="20E84992" w14:textId="77777777" w:rsidR="003C2562" w:rsidRDefault="00CC315B">
      <w:pPr>
        <w:widowControl w:val="0"/>
        <w:rPr>
          <w:iCs/>
          <w:noProof/>
          <w:szCs w:val="22"/>
          <w:lang w:val="lt-LT" w:eastAsia="x-none"/>
        </w:rPr>
      </w:pPr>
      <w:r>
        <w:rPr>
          <w:iCs/>
          <w:noProof/>
          <w:szCs w:val="22"/>
          <w:lang w:val="lt-LT" w:eastAsia="x-none"/>
        </w:rPr>
        <w:t>Prieš vartojimą perskaitykite pakuotės lapelį.</w:t>
      </w:r>
    </w:p>
    <w:p w14:paraId="0A5B3218" w14:textId="77777777" w:rsidR="003C2562" w:rsidRDefault="003C2562">
      <w:pPr>
        <w:widowControl w:val="0"/>
        <w:rPr>
          <w:iCs/>
          <w:noProof/>
          <w:szCs w:val="22"/>
          <w:lang w:val="lt-LT" w:eastAsia="x-none"/>
        </w:rPr>
      </w:pPr>
    </w:p>
    <w:p w14:paraId="679D8434" w14:textId="77777777" w:rsidR="003C2562" w:rsidRDefault="003C2562">
      <w:pPr>
        <w:widowControl w:val="0"/>
        <w:rPr>
          <w:iCs/>
          <w:noProof/>
          <w:szCs w:val="22"/>
          <w:lang w:val="lt-LT" w:eastAsia="x-none"/>
        </w:rPr>
      </w:pPr>
    </w:p>
    <w:p w14:paraId="20E5B5A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6.</w:t>
      </w:r>
      <w:r>
        <w:rPr>
          <w:rFonts w:eastAsia="Calibri"/>
          <w:b/>
          <w:noProof/>
          <w:szCs w:val="22"/>
          <w:lang w:val="lt-LT" w:eastAsia="x-none"/>
        </w:rPr>
        <w:tab/>
        <w:t>SPECIALUS ĮSPĖJIMAS, KAD VAISTINĮ PREPARATĄ BŪTINA LAIKYTI VAIKAMS NEPASTEBIMOJE IR NEPASIEKIAMOJE VIETOJE</w:t>
      </w:r>
    </w:p>
    <w:p w14:paraId="27769DB0" w14:textId="77777777" w:rsidR="003C2562" w:rsidRDefault="003C2562">
      <w:pPr>
        <w:widowControl w:val="0"/>
        <w:rPr>
          <w:iCs/>
          <w:noProof/>
          <w:szCs w:val="22"/>
          <w:lang w:val="lt-LT" w:eastAsia="x-none"/>
        </w:rPr>
      </w:pPr>
    </w:p>
    <w:p w14:paraId="0C8C307F" w14:textId="77777777" w:rsidR="003C2562" w:rsidRDefault="00CC315B">
      <w:pPr>
        <w:widowControl w:val="0"/>
        <w:rPr>
          <w:iCs/>
          <w:noProof/>
          <w:szCs w:val="22"/>
          <w:lang w:val="lt-LT" w:eastAsia="x-none"/>
        </w:rPr>
      </w:pPr>
      <w:r>
        <w:rPr>
          <w:iCs/>
          <w:noProof/>
          <w:szCs w:val="22"/>
          <w:lang w:val="lt-LT" w:eastAsia="x-none"/>
        </w:rPr>
        <w:t>Laikyti vaikams nepastebimoje ir nepasiekiamoje vietoje.</w:t>
      </w:r>
    </w:p>
    <w:p w14:paraId="792D3D84" w14:textId="77777777" w:rsidR="003C2562" w:rsidRDefault="003C2562">
      <w:pPr>
        <w:widowControl w:val="0"/>
        <w:rPr>
          <w:iCs/>
          <w:noProof/>
          <w:szCs w:val="22"/>
          <w:lang w:val="lt-LT" w:eastAsia="x-none"/>
        </w:rPr>
      </w:pPr>
    </w:p>
    <w:p w14:paraId="579DF8CC" w14:textId="77777777" w:rsidR="003C2562" w:rsidRDefault="003C2562">
      <w:pPr>
        <w:widowControl w:val="0"/>
        <w:rPr>
          <w:iCs/>
          <w:noProof/>
          <w:szCs w:val="22"/>
          <w:lang w:val="lt-LT" w:eastAsia="x-none"/>
        </w:rPr>
      </w:pPr>
    </w:p>
    <w:p w14:paraId="625E901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7.</w:t>
      </w:r>
      <w:r>
        <w:rPr>
          <w:rFonts w:eastAsia="Calibri"/>
          <w:b/>
          <w:noProof/>
          <w:szCs w:val="22"/>
          <w:lang w:val="lt-LT" w:eastAsia="x-none"/>
        </w:rPr>
        <w:tab/>
        <w:t>KITAS (-I) SPECIALUS (-ŪS) ĮSPĖJIMAS (-AI) (JEI REIKIA)</w:t>
      </w:r>
    </w:p>
    <w:p w14:paraId="60CA7DFF" w14:textId="77777777" w:rsidR="003C2562" w:rsidRDefault="003C2562">
      <w:pPr>
        <w:widowControl w:val="0"/>
        <w:rPr>
          <w:iCs/>
          <w:noProof/>
          <w:szCs w:val="22"/>
          <w:lang w:val="lt-LT" w:eastAsia="x-none"/>
        </w:rPr>
      </w:pPr>
    </w:p>
    <w:p w14:paraId="53508FF4" w14:textId="77777777" w:rsidR="003C2562" w:rsidRDefault="00CC315B">
      <w:pPr>
        <w:widowControl w:val="0"/>
        <w:rPr>
          <w:rFonts w:eastAsia="Calibri"/>
          <w:szCs w:val="22"/>
          <w:lang w:val="lt-LT" w:eastAsia="lt-LT"/>
        </w:rPr>
      </w:pPr>
      <w:r>
        <w:rPr>
          <w:rFonts w:eastAsia="Calibri"/>
          <w:szCs w:val="22"/>
          <w:lang w:val="lt-LT" w:eastAsia="lt-LT"/>
        </w:rPr>
        <w:t>Prieš vartojimą atskiesti (žr. pakuotės lapelį).</w:t>
      </w:r>
    </w:p>
    <w:p w14:paraId="54AF6832" w14:textId="77777777" w:rsidR="003C2562" w:rsidRDefault="003C2562">
      <w:pPr>
        <w:widowControl w:val="0"/>
        <w:rPr>
          <w:rFonts w:eastAsia="Calibri"/>
          <w:szCs w:val="22"/>
          <w:lang w:val="lt-LT" w:eastAsia="lt-LT"/>
        </w:rPr>
      </w:pPr>
    </w:p>
    <w:p w14:paraId="683D16DC" w14:textId="77777777" w:rsidR="003C2562" w:rsidRDefault="003C2562">
      <w:pPr>
        <w:widowControl w:val="0"/>
        <w:rPr>
          <w:iCs/>
          <w:noProof/>
          <w:szCs w:val="22"/>
          <w:lang w:val="lt-LT" w:eastAsia="x-none"/>
        </w:rPr>
      </w:pPr>
    </w:p>
    <w:p w14:paraId="0AA2E7D1"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8.</w:t>
      </w:r>
      <w:r>
        <w:rPr>
          <w:rFonts w:eastAsia="Calibri"/>
          <w:b/>
          <w:noProof/>
          <w:szCs w:val="22"/>
          <w:lang w:val="lt-LT" w:eastAsia="x-none"/>
        </w:rPr>
        <w:tab/>
        <w:t>TINKAMUMO LAIKAS</w:t>
      </w:r>
    </w:p>
    <w:p w14:paraId="26A3F400" w14:textId="77777777" w:rsidR="003C2562" w:rsidRDefault="003C2562">
      <w:pPr>
        <w:widowControl w:val="0"/>
        <w:rPr>
          <w:iCs/>
          <w:noProof/>
          <w:szCs w:val="22"/>
          <w:lang w:val="lt-LT" w:eastAsia="x-none"/>
        </w:rPr>
      </w:pPr>
    </w:p>
    <w:p w14:paraId="7AD46AE1" w14:textId="77777777" w:rsidR="003C2562" w:rsidRDefault="00CC315B">
      <w:pPr>
        <w:widowControl w:val="0"/>
        <w:rPr>
          <w:rFonts w:eastAsia="Calibri"/>
          <w:szCs w:val="22"/>
          <w:lang w:val="lt-LT" w:eastAsia="lt-LT"/>
        </w:rPr>
      </w:pPr>
      <w:r>
        <w:rPr>
          <w:rFonts w:eastAsia="Calibri"/>
          <w:szCs w:val="22"/>
          <w:lang w:val="lt-LT" w:eastAsia="lt-LT"/>
        </w:rPr>
        <w:t>EXP (mm/MMMM)</w:t>
      </w:r>
    </w:p>
    <w:p w14:paraId="4215337F" w14:textId="77777777" w:rsidR="003C2562" w:rsidRDefault="00CC315B">
      <w:pPr>
        <w:widowControl w:val="0"/>
        <w:rPr>
          <w:rFonts w:eastAsia="Calibri"/>
          <w:szCs w:val="22"/>
          <w:lang w:val="lt-LT" w:eastAsia="lt-LT"/>
        </w:rPr>
      </w:pPr>
      <w:r>
        <w:rPr>
          <w:rFonts w:eastAsia="Calibri"/>
          <w:szCs w:val="22"/>
          <w:highlight w:val="lightGray"/>
          <w:lang w:val="lt-LT" w:eastAsia="lt-LT"/>
        </w:rPr>
        <w:t>Tinka iki (mm/MMMM)</w:t>
      </w:r>
    </w:p>
    <w:p w14:paraId="42656F6B" w14:textId="77777777" w:rsidR="003C2562" w:rsidRDefault="003C2562">
      <w:pPr>
        <w:widowControl w:val="0"/>
        <w:rPr>
          <w:rFonts w:eastAsia="Calibri"/>
          <w:szCs w:val="22"/>
          <w:lang w:val="lt-LT" w:eastAsia="lt-LT"/>
        </w:rPr>
      </w:pPr>
    </w:p>
    <w:p w14:paraId="4870455F" w14:textId="77777777" w:rsidR="003C2562" w:rsidRDefault="00CC315B">
      <w:pPr>
        <w:widowControl w:val="0"/>
        <w:autoSpaceDE w:val="0"/>
        <w:autoSpaceDN w:val="0"/>
        <w:adjustRightInd w:val="0"/>
      </w:pPr>
      <w:r>
        <w:t xml:space="preserve">Po </w:t>
      </w:r>
      <w:proofErr w:type="spellStart"/>
      <w:r>
        <w:t>praskiedimo</w:t>
      </w:r>
      <w:proofErr w:type="spellEnd"/>
    </w:p>
    <w:p w14:paraId="16221DC3" w14:textId="77777777" w:rsidR="003C2562" w:rsidRDefault="00CC315B">
      <w:pPr>
        <w:widowControl w:val="0"/>
        <w:autoSpaceDE w:val="0"/>
        <w:autoSpaceDN w:val="0"/>
        <w:adjustRightInd w:val="0"/>
        <w:rPr>
          <w:color w:val="000000"/>
          <w:szCs w:val="22"/>
          <w:lang w:val="lt-LT" w:eastAsia="lt-LT"/>
        </w:rPr>
      </w:pPr>
      <w:r>
        <w:rPr>
          <w:color w:val="000000"/>
          <w:szCs w:val="22"/>
          <w:highlight w:val="lightGray"/>
          <w:lang w:val="lt-LT" w:eastAsia="lt-LT"/>
        </w:rPr>
        <w:lastRenderedPageBreak/>
        <w:t>Paruoštą infuzinį tirpalą reikia vartoti nedelsiant.</w:t>
      </w:r>
    </w:p>
    <w:p w14:paraId="35DC89EC" w14:textId="77777777" w:rsidR="003C2562" w:rsidRDefault="003C2562">
      <w:pPr>
        <w:widowControl w:val="0"/>
        <w:rPr>
          <w:iCs/>
          <w:noProof/>
          <w:szCs w:val="22"/>
          <w:lang w:val="lt-LT" w:eastAsia="x-none"/>
        </w:rPr>
      </w:pPr>
    </w:p>
    <w:p w14:paraId="68A3F288" w14:textId="77777777" w:rsidR="003C2562" w:rsidRDefault="003C2562">
      <w:pPr>
        <w:widowControl w:val="0"/>
        <w:rPr>
          <w:iCs/>
          <w:noProof/>
          <w:szCs w:val="22"/>
          <w:lang w:val="lt-LT" w:eastAsia="x-none"/>
        </w:rPr>
      </w:pPr>
    </w:p>
    <w:p w14:paraId="749C366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9.</w:t>
      </w:r>
      <w:r>
        <w:rPr>
          <w:rFonts w:eastAsia="Calibri"/>
          <w:b/>
          <w:noProof/>
          <w:szCs w:val="22"/>
          <w:lang w:val="lt-LT" w:eastAsia="x-none"/>
        </w:rPr>
        <w:tab/>
        <w:t>SPECIALIOS LAIKYMO SĄLYGOS</w:t>
      </w:r>
    </w:p>
    <w:p w14:paraId="27DFF5F2" w14:textId="77777777" w:rsidR="003C2562" w:rsidRDefault="003C2562">
      <w:pPr>
        <w:widowControl w:val="0"/>
        <w:rPr>
          <w:iCs/>
          <w:noProof/>
          <w:szCs w:val="22"/>
          <w:lang w:val="lt-LT" w:eastAsia="x-none"/>
        </w:rPr>
      </w:pPr>
    </w:p>
    <w:p w14:paraId="55EB0760" w14:textId="77777777" w:rsidR="003C2562" w:rsidRDefault="00CC315B">
      <w:pPr>
        <w:widowControl w:val="0"/>
        <w:rPr>
          <w:iCs/>
          <w:noProof/>
          <w:szCs w:val="22"/>
          <w:lang w:val="lt-LT" w:eastAsia="x-none"/>
        </w:rPr>
      </w:pPr>
      <w:r>
        <w:rPr>
          <w:iCs/>
          <w:noProof/>
          <w:szCs w:val="22"/>
          <w:lang w:val="lt-LT" w:eastAsia="x-none"/>
        </w:rPr>
        <w:t>Ampules laikyti išorinėje dėžutėje</w:t>
      </w:r>
      <w:r>
        <w:rPr>
          <w:iCs/>
          <w:noProof/>
          <w:szCs w:val="22"/>
          <w:lang w:eastAsia="x-none"/>
        </w:rPr>
        <w:t>,</w:t>
      </w:r>
      <w:r>
        <w:rPr>
          <w:iCs/>
          <w:noProof/>
          <w:szCs w:val="22"/>
          <w:lang w:val="lt-LT" w:eastAsia="x-none"/>
        </w:rPr>
        <w:t xml:space="preserve"> kad vaistas būtų apsaugotas nuo šviesos.</w:t>
      </w:r>
    </w:p>
    <w:p w14:paraId="3486CC23" w14:textId="77777777" w:rsidR="003C2562" w:rsidRDefault="003C2562">
      <w:pPr>
        <w:widowControl w:val="0"/>
        <w:rPr>
          <w:iCs/>
          <w:noProof/>
          <w:szCs w:val="22"/>
          <w:lang w:val="lt-LT" w:eastAsia="x-none"/>
        </w:rPr>
      </w:pPr>
    </w:p>
    <w:p w14:paraId="32522186" w14:textId="77777777" w:rsidR="003C2562" w:rsidRDefault="003C2562">
      <w:pPr>
        <w:widowControl w:val="0"/>
        <w:rPr>
          <w:iCs/>
          <w:noProof/>
          <w:szCs w:val="22"/>
          <w:lang w:val="lt-LT" w:eastAsia="x-none"/>
        </w:rPr>
      </w:pPr>
    </w:p>
    <w:p w14:paraId="13DCDE1C"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10.</w:t>
      </w:r>
      <w:r>
        <w:rPr>
          <w:rFonts w:eastAsia="Calibri"/>
          <w:b/>
          <w:noProof/>
          <w:szCs w:val="22"/>
          <w:lang w:val="lt-LT" w:eastAsia="x-none"/>
        </w:rPr>
        <w:tab/>
        <w:t xml:space="preserve">SPECIALIOS ATSARGUMO PRIEMONĖS DĖL NESUVARTOTO </w:t>
      </w:r>
      <w:r>
        <w:rPr>
          <w:rFonts w:eastAsia="Calibri"/>
          <w:b/>
          <w:bCs/>
          <w:noProof/>
          <w:szCs w:val="22"/>
          <w:lang w:val="lt-LT" w:eastAsia="x-none"/>
        </w:rPr>
        <w:t xml:space="preserve">VAISTINIO PREPARATO AR JO ATLIEKŲ </w:t>
      </w:r>
      <w:r>
        <w:rPr>
          <w:rFonts w:eastAsia="Calibri"/>
          <w:b/>
          <w:noProof/>
          <w:szCs w:val="22"/>
          <w:lang w:val="lt-LT" w:eastAsia="x-none"/>
        </w:rPr>
        <w:t>TVARKYMO (JEI REIKIA)</w:t>
      </w:r>
    </w:p>
    <w:p w14:paraId="1B419624" w14:textId="77777777" w:rsidR="003C2562" w:rsidRDefault="003C2562">
      <w:pPr>
        <w:widowControl w:val="0"/>
        <w:rPr>
          <w:iCs/>
          <w:noProof/>
          <w:szCs w:val="22"/>
          <w:lang w:val="lt-LT" w:eastAsia="x-none"/>
        </w:rPr>
      </w:pPr>
    </w:p>
    <w:p w14:paraId="3E299EDF" w14:textId="77777777" w:rsidR="003C2562" w:rsidRDefault="003C2562">
      <w:pPr>
        <w:widowControl w:val="0"/>
        <w:rPr>
          <w:iCs/>
          <w:noProof/>
          <w:szCs w:val="22"/>
          <w:lang w:val="lt-LT" w:eastAsia="x-none"/>
        </w:rPr>
      </w:pPr>
    </w:p>
    <w:p w14:paraId="5DC0A8E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11.</w:t>
      </w:r>
      <w:r>
        <w:rPr>
          <w:rFonts w:eastAsia="Calibri"/>
          <w:b/>
          <w:noProof/>
          <w:szCs w:val="22"/>
          <w:lang w:val="lt-LT" w:eastAsia="x-none"/>
        </w:rPr>
        <w:tab/>
        <w:t>REGISTRUOTOJO PAVADINIMAS IR ADRESAS</w:t>
      </w:r>
    </w:p>
    <w:p w14:paraId="431C823B" w14:textId="77777777" w:rsidR="003C2562" w:rsidRDefault="003C2562">
      <w:pPr>
        <w:widowControl w:val="0"/>
        <w:rPr>
          <w:iCs/>
          <w:noProof/>
          <w:szCs w:val="22"/>
          <w:lang w:val="lt-LT" w:eastAsia="x-none"/>
        </w:rPr>
      </w:pPr>
    </w:p>
    <w:p w14:paraId="37BCE2E2" w14:textId="77777777" w:rsidR="003C2562" w:rsidRDefault="00CC315B">
      <w:pPr>
        <w:widowControl w:val="0"/>
        <w:rPr>
          <w:iCs/>
          <w:noProof/>
          <w:szCs w:val="22"/>
          <w:lang w:val="lt-LT" w:eastAsia="x-none"/>
        </w:rPr>
      </w:pPr>
      <w:r>
        <w:rPr>
          <w:iCs/>
          <w:noProof/>
          <w:szCs w:val="22"/>
          <w:lang w:val="lt-LT" w:eastAsia="x-none"/>
        </w:rPr>
        <w:t>KRKA, d.d., Novo mesto, Šmarješka cesta 6, 8501 Novo mesto, Slovėnija</w:t>
      </w:r>
    </w:p>
    <w:p w14:paraId="6458BC96" w14:textId="77777777" w:rsidR="003C2562" w:rsidRDefault="003C2562">
      <w:pPr>
        <w:widowControl w:val="0"/>
        <w:rPr>
          <w:iCs/>
          <w:noProof/>
          <w:szCs w:val="22"/>
          <w:lang w:val="lt-LT" w:eastAsia="x-none"/>
        </w:rPr>
      </w:pPr>
    </w:p>
    <w:p w14:paraId="3B47A115" w14:textId="77777777" w:rsidR="003C2562" w:rsidRDefault="003C2562">
      <w:pPr>
        <w:widowControl w:val="0"/>
        <w:rPr>
          <w:iCs/>
          <w:noProof/>
          <w:szCs w:val="22"/>
          <w:lang w:val="lt-LT" w:eastAsia="x-none"/>
        </w:rPr>
      </w:pPr>
    </w:p>
    <w:p w14:paraId="45FB6D42"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12.</w:t>
      </w:r>
      <w:r>
        <w:rPr>
          <w:rFonts w:eastAsia="Calibri"/>
          <w:b/>
          <w:noProof/>
          <w:szCs w:val="22"/>
          <w:lang w:val="lt-LT" w:eastAsia="x-none"/>
        </w:rPr>
        <w:tab/>
        <w:t>RIEGISTRACIJOS PAŽYMĖJIMO NUMERIS</w:t>
      </w:r>
    </w:p>
    <w:p w14:paraId="599B5384" w14:textId="77777777" w:rsidR="003C2562" w:rsidRDefault="003C2562">
      <w:pPr>
        <w:widowControl w:val="0"/>
        <w:rPr>
          <w:iCs/>
          <w:noProof/>
          <w:szCs w:val="22"/>
          <w:lang w:val="lt-LT" w:eastAsia="x-none"/>
        </w:rPr>
      </w:pPr>
    </w:p>
    <w:p w14:paraId="36DFE74A" w14:textId="77777777" w:rsidR="003C2562" w:rsidRDefault="00CC315B">
      <w:pPr>
        <w:widowControl w:val="0"/>
        <w:rPr>
          <w:rFonts w:eastAsia="Calibri"/>
          <w:szCs w:val="22"/>
          <w:lang w:val="lt-LT" w:eastAsia="lt-LT"/>
        </w:rPr>
      </w:pPr>
      <w:r>
        <w:rPr>
          <w:rFonts w:eastAsia="Calibri"/>
          <w:szCs w:val="22"/>
          <w:lang w:val="lt-LT" w:eastAsia="lt-LT"/>
        </w:rPr>
        <w:t>LT/1/94/0296/005</w:t>
      </w:r>
    </w:p>
    <w:p w14:paraId="46B8D0C8" w14:textId="77777777" w:rsidR="003C2562" w:rsidRDefault="003C2562">
      <w:pPr>
        <w:widowControl w:val="0"/>
        <w:rPr>
          <w:iCs/>
          <w:noProof/>
          <w:szCs w:val="22"/>
          <w:lang w:val="lt-LT" w:eastAsia="x-none"/>
        </w:rPr>
      </w:pPr>
    </w:p>
    <w:p w14:paraId="3B2E6CC3" w14:textId="77777777" w:rsidR="003C2562" w:rsidRDefault="003C2562">
      <w:pPr>
        <w:widowControl w:val="0"/>
        <w:rPr>
          <w:iCs/>
          <w:noProof/>
          <w:szCs w:val="22"/>
          <w:lang w:val="lt-LT" w:eastAsia="x-none"/>
        </w:rPr>
      </w:pPr>
    </w:p>
    <w:p w14:paraId="7F0F421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13.</w:t>
      </w:r>
      <w:r>
        <w:rPr>
          <w:rFonts w:eastAsia="Calibri"/>
          <w:b/>
          <w:noProof/>
          <w:szCs w:val="22"/>
          <w:lang w:val="lt-LT" w:eastAsia="x-none"/>
        </w:rPr>
        <w:tab/>
        <w:t>SERIJOS NUMERIS</w:t>
      </w:r>
    </w:p>
    <w:p w14:paraId="0767509D" w14:textId="77777777" w:rsidR="003C2562" w:rsidRDefault="003C2562">
      <w:pPr>
        <w:widowControl w:val="0"/>
        <w:rPr>
          <w:iCs/>
          <w:noProof/>
          <w:szCs w:val="22"/>
          <w:lang w:val="lt-LT" w:eastAsia="x-none"/>
        </w:rPr>
      </w:pPr>
    </w:p>
    <w:p w14:paraId="218C4C03" w14:textId="77777777" w:rsidR="003C2562" w:rsidRDefault="00CC315B">
      <w:pPr>
        <w:widowControl w:val="0"/>
        <w:rPr>
          <w:iCs/>
          <w:noProof/>
          <w:szCs w:val="22"/>
          <w:lang w:val="lt-LT" w:eastAsia="x-none"/>
        </w:rPr>
      </w:pPr>
      <w:r>
        <w:rPr>
          <w:rFonts w:eastAsia="Calibri"/>
          <w:szCs w:val="22"/>
          <w:lang w:val="lt-LT" w:eastAsia="lt-LT"/>
        </w:rPr>
        <w:t>Lot (numeris)</w:t>
      </w:r>
    </w:p>
    <w:p w14:paraId="1E4CD2AD" w14:textId="77777777" w:rsidR="003C2562" w:rsidRDefault="00CC315B">
      <w:pPr>
        <w:widowControl w:val="0"/>
        <w:rPr>
          <w:rFonts w:eastAsia="Calibri"/>
          <w:szCs w:val="22"/>
          <w:lang w:val="lt-LT" w:eastAsia="lt-LT"/>
        </w:rPr>
      </w:pPr>
      <w:r>
        <w:rPr>
          <w:rFonts w:eastAsia="Calibri"/>
          <w:szCs w:val="22"/>
          <w:highlight w:val="lightGray"/>
          <w:lang w:val="lt-LT" w:eastAsia="lt-LT"/>
        </w:rPr>
        <w:t>Serija (numeris)</w:t>
      </w:r>
    </w:p>
    <w:p w14:paraId="043B0A8C" w14:textId="77777777" w:rsidR="003C2562" w:rsidRDefault="003C2562">
      <w:pPr>
        <w:widowControl w:val="0"/>
        <w:rPr>
          <w:iCs/>
          <w:noProof/>
          <w:szCs w:val="22"/>
          <w:lang w:val="lt-LT" w:eastAsia="x-none"/>
        </w:rPr>
      </w:pPr>
    </w:p>
    <w:p w14:paraId="68104C36" w14:textId="77777777" w:rsidR="003C2562" w:rsidRDefault="003C2562">
      <w:pPr>
        <w:widowControl w:val="0"/>
        <w:rPr>
          <w:iCs/>
          <w:noProof/>
          <w:szCs w:val="22"/>
          <w:lang w:val="lt-LT" w:eastAsia="x-none"/>
        </w:rPr>
      </w:pPr>
    </w:p>
    <w:p w14:paraId="5448AC07"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14.</w:t>
      </w:r>
      <w:r>
        <w:rPr>
          <w:rFonts w:eastAsia="Calibri"/>
          <w:b/>
          <w:noProof/>
          <w:szCs w:val="22"/>
          <w:lang w:val="lt-LT" w:eastAsia="x-none"/>
        </w:rPr>
        <w:tab/>
        <w:t>PARDAVIMO (IŠDAVIMO) TVARKA</w:t>
      </w:r>
    </w:p>
    <w:p w14:paraId="02FC5E6A" w14:textId="77777777" w:rsidR="003C2562" w:rsidRDefault="003C2562">
      <w:pPr>
        <w:widowControl w:val="0"/>
        <w:rPr>
          <w:iCs/>
          <w:noProof/>
          <w:szCs w:val="22"/>
          <w:lang w:val="lt-LT" w:eastAsia="x-none"/>
        </w:rPr>
      </w:pPr>
    </w:p>
    <w:p w14:paraId="26BEC221" w14:textId="77777777" w:rsidR="003C2562" w:rsidRDefault="00CC315B">
      <w:pPr>
        <w:widowControl w:val="0"/>
        <w:rPr>
          <w:iCs/>
          <w:noProof/>
          <w:szCs w:val="22"/>
          <w:lang w:val="lt-LT" w:eastAsia="x-none"/>
        </w:rPr>
      </w:pPr>
      <w:r>
        <w:rPr>
          <w:iCs/>
          <w:noProof/>
          <w:szCs w:val="22"/>
          <w:lang w:val="lt-LT" w:eastAsia="x-none"/>
        </w:rPr>
        <w:t>Receptinis vaistas</w:t>
      </w:r>
    </w:p>
    <w:p w14:paraId="7F2A399D" w14:textId="77777777" w:rsidR="003C2562" w:rsidRDefault="003C2562">
      <w:pPr>
        <w:widowControl w:val="0"/>
        <w:rPr>
          <w:iCs/>
          <w:noProof/>
          <w:szCs w:val="22"/>
          <w:lang w:val="lt-LT" w:eastAsia="x-none"/>
        </w:rPr>
      </w:pPr>
    </w:p>
    <w:p w14:paraId="11F133C6" w14:textId="77777777" w:rsidR="003C2562" w:rsidRDefault="003C2562">
      <w:pPr>
        <w:widowControl w:val="0"/>
        <w:rPr>
          <w:iCs/>
          <w:noProof/>
          <w:szCs w:val="22"/>
          <w:lang w:val="lt-LT" w:eastAsia="x-none"/>
        </w:rPr>
      </w:pPr>
    </w:p>
    <w:p w14:paraId="6D5BF098"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15.</w:t>
      </w:r>
      <w:r>
        <w:rPr>
          <w:rFonts w:eastAsia="Calibri"/>
          <w:b/>
          <w:noProof/>
          <w:szCs w:val="22"/>
          <w:lang w:val="lt-LT" w:eastAsia="x-none"/>
        </w:rPr>
        <w:tab/>
        <w:t>VARTOJIMO INSTRUKCIJA</w:t>
      </w:r>
    </w:p>
    <w:p w14:paraId="7B29E3DD" w14:textId="77777777" w:rsidR="003C2562" w:rsidRDefault="003C2562">
      <w:pPr>
        <w:widowControl w:val="0"/>
        <w:rPr>
          <w:iCs/>
          <w:noProof/>
          <w:szCs w:val="22"/>
          <w:lang w:val="lt-LT" w:eastAsia="x-none"/>
        </w:rPr>
      </w:pPr>
    </w:p>
    <w:p w14:paraId="11177DD0" w14:textId="77777777" w:rsidR="003C2562" w:rsidRDefault="003C2562">
      <w:pPr>
        <w:widowControl w:val="0"/>
        <w:rPr>
          <w:iCs/>
          <w:noProof/>
          <w:szCs w:val="22"/>
          <w:lang w:val="lt-LT" w:eastAsia="x-none"/>
        </w:rPr>
      </w:pPr>
    </w:p>
    <w:p w14:paraId="4D425706"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16.</w:t>
      </w:r>
      <w:r>
        <w:rPr>
          <w:rFonts w:eastAsia="Calibri"/>
          <w:b/>
          <w:noProof/>
          <w:szCs w:val="22"/>
          <w:lang w:val="lt-LT" w:eastAsia="x-none"/>
        </w:rPr>
        <w:tab/>
        <w:t>INFORMACIJA BRAILIO RAŠTU</w:t>
      </w:r>
    </w:p>
    <w:p w14:paraId="05115F72" w14:textId="77777777" w:rsidR="003C2562" w:rsidRDefault="003C2562">
      <w:pPr>
        <w:widowControl w:val="0"/>
        <w:rPr>
          <w:iCs/>
          <w:noProof/>
          <w:szCs w:val="22"/>
          <w:lang w:val="lt-LT" w:eastAsia="x-none"/>
        </w:rPr>
      </w:pPr>
    </w:p>
    <w:p w14:paraId="068738DD" w14:textId="77777777" w:rsidR="003C2562" w:rsidRDefault="003C2562">
      <w:pPr>
        <w:widowControl w:val="0"/>
        <w:rPr>
          <w:szCs w:val="22"/>
          <w:lang w:val="lt-LT"/>
        </w:rPr>
      </w:pPr>
    </w:p>
    <w:p w14:paraId="0C9D1C5A" w14:textId="77777777" w:rsidR="003C2562" w:rsidRDefault="00CC315B">
      <w:pPr>
        <w:widowControl w:val="0"/>
        <w:pBdr>
          <w:top w:val="single" w:sz="4" w:space="1" w:color="auto"/>
          <w:left w:val="single" w:sz="4" w:space="4" w:color="auto"/>
          <w:bottom w:val="single" w:sz="4" w:space="0" w:color="auto"/>
          <w:right w:val="single" w:sz="4" w:space="4" w:color="auto"/>
        </w:pBdr>
        <w:ind w:left="567" w:hanging="567"/>
        <w:rPr>
          <w:i/>
          <w:noProof/>
          <w:szCs w:val="22"/>
          <w:lang w:val="lt-LT"/>
        </w:rPr>
      </w:pPr>
      <w:r>
        <w:rPr>
          <w:b/>
          <w:noProof/>
          <w:szCs w:val="22"/>
          <w:lang w:val="lt-LT"/>
        </w:rPr>
        <w:t>17.</w:t>
      </w:r>
      <w:r>
        <w:rPr>
          <w:b/>
          <w:noProof/>
          <w:szCs w:val="22"/>
          <w:lang w:val="lt-LT"/>
        </w:rPr>
        <w:tab/>
        <w:t>UNIKALUS IDENTIFIKATORIUS – 2D BRŪKŠNINIS KODAS</w:t>
      </w:r>
    </w:p>
    <w:p w14:paraId="025566AA" w14:textId="77777777" w:rsidR="003C2562" w:rsidRDefault="003C2562">
      <w:pPr>
        <w:widowControl w:val="0"/>
        <w:rPr>
          <w:rFonts w:eastAsia="Calibri"/>
          <w:szCs w:val="22"/>
          <w:lang w:val="lt-LT"/>
        </w:rPr>
      </w:pPr>
    </w:p>
    <w:p w14:paraId="2150438E" w14:textId="77777777" w:rsidR="003C2562" w:rsidRDefault="00CC315B">
      <w:pPr>
        <w:widowControl w:val="0"/>
        <w:rPr>
          <w:rFonts w:eastAsia="Calibri"/>
          <w:szCs w:val="22"/>
          <w:lang w:val="lt-LT"/>
        </w:rPr>
      </w:pPr>
      <w:r>
        <w:rPr>
          <w:rFonts w:eastAsia="Calibri"/>
          <w:szCs w:val="22"/>
          <w:highlight w:val="lightGray"/>
          <w:lang w:val="lt-LT"/>
        </w:rPr>
        <w:t>2D brūkšninis kodas su nurodytu unikaliu identifikatoriumi.</w:t>
      </w:r>
    </w:p>
    <w:p w14:paraId="1F3C501E" w14:textId="77777777" w:rsidR="003C2562" w:rsidRDefault="003C2562">
      <w:pPr>
        <w:widowControl w:val="0"/>
        <w:rPr>
          <w:rFonts w:eastAsia="Calibri"/>
          <w:szCs w:val="22"/>
          <w:lang w:val="lt-LT"/>
        </w:rPr>
      </w:pPr>
    </w:p>
    <w:p w14:paraId="67DA5BD9" w14:textId="77777777" w:rsidR="003C2562" w:rsidRDefault="003C2562">
      <w:pPr>
        <w:widowControl w:val="0"/>
        <w:rPr>
          <w:snapToGrid w:val="0"/>
          <w:szCs w:val="22"/>
          <w:lang w:val="lt-LT" w:eastAsia="zh-CN"/>
        </w:rPr>
      </w:pPr>
    </w:p>
    <w:p w14:paraId="3F028294" w14:textId="77777777" w:rsidR="003C2562" w:rsidRDefault="00CC315B">
      <w:pPr>
        <w:widowControl w:val="0"/>
        <w:pBdr>
          <w:top w:val="single" w:sz="4" w:space="1" w:color="auto"/>
          <w:left w:val="single" w:sz="4" w:space="4" w:color="auto"/>
          <w:bottom w:val="single" w:sz="4" w:space="0" w:color="auto"/>
          <w:right w:val="single" w:sz="4" w:space="4" w:color="auto"/>
        </w:pBdr>
        <w:ind w:left="567" w:hanging="567"/>
        <w:rPr>
          <w:i/>
          <w:noProof/>
          <w:szCs w:val="22"/>
          <w:lang w:val="fi-FI"/>
        </w:rPr>
      </w:pPr>
      <w:r>
        <w:rPr>
          <w:b/>
          <w:noProof/>
          <w:szCs w:val="22"/>
          <w:lang w:val="fi-FI"/>
        </w:rPr>
        <w:t>18.</w:t>
      </w:r>
      <w:r>
        <w:rPr>
          <w:b/>
          <w:noProof/>
          <w:szCs w:val="22"/>
          <w:lang w:val="fi-FI"/>
        </w:rPr>
        <w:tab/>
        <w:t>UNIKALUS IDENTIFIKATORIUS – ŽMONĖMS SUPRANTAMI DUOMENYS</w:t>
      </w:r>
    </w:p>
    <w:p w14:paraId="5E582D13" w14:textId="77777777" w:rsidR="003C2562" w:rsidRDefault="003C2562">
      <w:pPr>
        <w:widowControl w:val="0"/>
        <w:rPr>
          <w:rFonts w:eastAsia="Calibri"/>
          <w:szCs w:val="22"/>
          <w:lang w:val="lt-LT"/>
        </w:rPr>
      </w:pPr>
    </w:p>
    <w:p w14:paraId="77C60C6A" w14:textId="77777777" w:rsidR="003C2562" w:rsidRDefault="00CC315B">
      <w:pPr>
        <w:widowControl w:val="0"/>
        <w:rPr>
          <w:rFonts w:eastAsia="Calibri"/>
          <w:szCs w:val="22"/>
          <w:lang w:val="lt-LT"/>
        </w:rPr>
      </w:pPr>
      <w:r>
        <w:rPr>
          <w:rFonts w:eastAsia="Calibri"/>
          <w:szCs w:val="22"/>
          <w:lang w:val="lt-LT"/>
        </w:rPr>
        <w:t>PC</w:t>
      </w:r>
    </w:p>
    <w:p w14:paraId="03D72889" w14:textId="77777777" w:rsidR="003C2562" w:rsidRDefault="00CC315B">
      <w:pPr>
        <w:widowControl w:val="0"/>
        <w:rPr>
          <w:rFonts w:eastAsia="Calibri"/>
          <w:szCs w:val="22"/>
          <w:lang w:val="lt-LT"/>
        </w:rPr>
      </w:pPr>
      <w:r>
        <w:rPr>
          <w:rFonts w:eastAsia="Calibri"/>
          <w:szCs w:val="22"/>
          <w:lang w:val="lt-LT"/>
        </w:rPr>
        <w:t>SN</w:t>
      </w:r>
    </w:p>
    <w:p w14:paraId="703AC424" w14:textId="77777777" w:rsidR="003C2562" w:rsidRDefault="00CC315B">
      <w:pPr>
        <w:widowControl w:val="0"/>
        <w:rPr>
          <w:rFonts w:eastAsia="Calibri"/>
          <w:szCs w:val="22"/>
          <w:lang w:val="lt-LT"/>
        </w:rPr>
      </w:pPr>
      <w:r>
        <w:rPr>
          <w:rFonts w:eastAsia="Calibri"/>
          <w:szCs w:val="22"/>
          <w:highlight w:val="lightGray"/>
          <w:lang w:val="lt-LT"/>
        </w:rPr>
        <w:t>NN</w:t>
      </w:r>
    </w:p>
    <w:p w14:paraId="19839802" w14:textId="77777777" w:rsidR="003C2562" w:rsidRDefault="003C2562">
      <w:pPr>
        <w:widowControl w:val="0"/>
        <w:rPr>
          <w:rFonts w:eastAsia="Calibri"/>
          <w:szCs w:val="22"/>
          <w:lang w:val="lt-LT"/>
        </w:rPr>
      </w:pPr>
    </w:p>
    <w:p w14:paraId="686B532D" w14:textId="77777777" w:rsidR="003C2562" w:rsidRDefault="00CC315B">
      <w:pPr>
        <w:widowControl w:val="0"/>
        <w:outlineLvl w:val="0"/>
        <w:rPr>
          <w:rFonts w:eastAsia="Calibri"/>
          <w:b/>
          <w:caps/>
          <w:szCs w:val="22"/>
          <w:lang w:val="lt-LT" w:eastAsia="x-none"/>
        </w:rPr>
      </w:pPr>
      <w:r>
        <w:rPr>
          <w:rFonts w:eastAsia="Calibri"/>
          <w:b/>
          <w:caps/>
          <w:szCs w:val="22"/>
          <w:lang w:val="lt-LT" w:eastAsia="x-none"/>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1"/>
      </w:tblGrid>
      <w:tr w:rsidR="003C2562" w14:paraId="562BD9DC" w14:textId="77777777">
        <w:tc>
          <w:tcPr>
            <w:tcW w:w="9286" w:type="dxa"/>
            <w:tcBorders>
              <w:top w:val="single" w:sz="4" w:space="0" w:color="000000"/>
              <w:left w:val="single" w:sz="4" w:space="0" w:color="000000"/>
              <w:bottom w:val="single" w:sz="4" w:space="0" w:color="000000"/>
              <w:right w:val="single" w:sz="4" w:space="0" w:color="000000"/>
            </w:tcBorders>
          </w:tcPr>
          <w:p w14:paraId="7862C601" w14:textId="77777777" w:rsidR="003C2562" w:rsidRDefault="00CC315B">
            <w:pPr>
              <w:widowControl w:val="0"/>
              <w:rPr>
                <w:b/>
                <w:iCs/>
                <w:noProof/>
                <w:szCs w:val="22"/>
                <w:lang w:val="lt-LT" w:eastAsia="lt-LT"/>
              </w:rPr>
            </w:pPr>
            <w:r>
              <w:rPr>
                <w:b/>
                <w:iCs/>
                <w:noProof/>
                <w:szCs w:val="22"/>
                <w:lang w:val="lt-LT"/>
              </w:rPr>
              <w:lastRenderedPageBreak/>
              <w:t>MINIMALI INFORMACIJA ANT MAŽŲ VIDINIŲ PAKUOČIŲ</w:t>
            </w:r>
          </w:p>
          <w:p w14:paraId="0052FA58" w14:textId="77777777" w:rsidR="003C2562" w:rsidRDefault="003C2562">
            <w:pPr>
              <w:widowControl w:val="0"/>
              <w:rPr>
                <w:b/>
                <w:iCs/>
                <w:noProof/>
                <w:szCs w:val="22"/>
                <w:lang w:val="lt-LT"/>
              </w:rPr>
            </w:pPr>
          </w:p>
          <w:p w14:paraId="0A5ABDB1" w14:textId="77777777" w:rsidR="003C2562" w:rsidRDefault="00CC315B">
            <w:pPr>
              <w:widowControl w:val="0"/>
              <w:rPr>
                <w:b/>
                <w:iCs/>
                <w:noProof/>
                <w:szCs w:val="22"/>
                <w:lang w:val="lt-LT"/>
              </w:rPr>
            </w:pPr>
            <w:r>
              <w:rPr>
                <w:b/>
                <w:iCs/>
                <w:noProof/>
                <w:szCs w:val="22"/>
                <w:lang w:val="lt-LT"/>
              </w:rPr>
              <w:t>AMPULĖS ETIKETĖ</w:t>
            </w:r>
          </w:p>
        </w:tc>
      </w:tr>
    </w:tbl>
    <w:p w14:paraId="6B51BBBB" w14:textId="77777777" w:rsidR="003C2562" w:rsidRDefault="003C2562">
      <w:pPr>
        <w:widowControl w:val="0"/>
        <w:rPr>
          <w:iCs/>
          <w:noProof/>
          <w:szCs w:val="22"/>
          <w:lang w:val="lt-LT" w:eastAsia="lt-LT"/>
        </w:rPr>
      </w:pPr>
    </w:p>
    <w:p w14:paraId="399BD84A" w14:textId="77777777" w:rsidR="003C2562" w:rsidRDefault="003C2562">
      <w:pPr>
        <w:widowControl w:val="0"/>
        <w:rPr>
          <w:iCs/>
          <w:noProof/>
          <w:szCs w:val="22"/>
          <w:lang w:val="lt-LT" w:eastAsia="x-none"/>
        </w:rPr>
      </w:pPr>
    </w:p>
    <w:p w14:paraId="2AC56354"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1.</w:t>
      </w:r>
      <w:r>
        <w:rPr>
          <w:rFonts w:eastAsia="Calibri"/>
          <w:b/>
          <w:noProof/>
          <w:szCs w:val="22"/>
          <w:lang w:val="lt-LT" w:eastAsia="x-none"/>
        </w:rPr>
        <w:tab/>
        <w:t>VAISTINIO PREPARATO PAVADINIMAS</w:t>
      </w:r>
    </w:p>
    <w:p w14:paraId="71805C30" w14:textId="77777777" w:rsidR="003C2562" w:rsidRDefault="003C2562">
      <w:pPr>
        <w:widowControl w:val="0"/>
        <w:rPr>
          <w:iCs/>
          <w:noProof/>
          <w:szCs w:val="22"/>
          <w:lang w:val="lt-LT" w:eastAsia="x-none"/>
        </w:rPr>
      </w:pPr>
    </w:p>
    <w:p w14:paraId="645D9300" w14:textId="77777777" w:rsidR="003C2562" w:rsidRDefault="00CC315B">
      <w:pPr>
        <w:widowControl w:val="0"/>
        <w:rPr>
          <w:rFonts w:eastAsia="Calibri"/>
          <w:szCs w:val="22"/>
          <w:lang w:val="lt-LT" w:eastAsia="lt-LT"/>
        </w:rPr>
      </w:pPr>
      <w:proofErr w:type="spellStart"/>
      <w:r>
        <w:rPr>
          <w:rFonts w:eastAsia="Calibri"/>
          <w:szCs w:val="22"/>
          <w:lang w:val="lt-LT" w:eastAsia="lt-LT"/>
        </w:rPr>
        <w:t>Ciprinol</w:t>
      </w:r>
      <w:proofErr w:type="spellEnd"/>
      <w:r>
        <w:rPr>
          <w:rFonts w:eastAsia="Calibri"/>
          <w:szCs w:val="22"/>
          <w:lang w:val="lt-LT" w:eastAsia="lt-LT"/>
        </w:rPr>
        <w:t xml:space="preserve"> 10 mg/ml koncentratas infuziniam tirpalui</w:t>
      </w:r>
    </w:p>
    <w:p w14:paraId="74DD40B0" w14:textId="77777777" w:rsidR="003C2562" w:rsidRDefault="003C2562">
      <w:pPr>
        <w:widowControl w:val="0"/>
        <w:rPr>
          <w:rFonts w:eastAsia="Calibri"/>
          <w:szCs w:val="22"/>
          <w:lang w:val="lt-LT" w:eastAsia="lt-LT"/>
        </w:rPr>
      </w:pPr>
    </w:p>
    <w:p w14:paraId="67078A09" w14:textId="77777777" w:rsidR="003C2562" w:rsidRDefault="00CC315B">
      <w:pPr>
        <w:widowControl w:val="0"/>
        <w:rPr>
          <w:rFonts w:eastAsia="Calibri"/>
          <w:szCs w:val="22"/>
          <w:lang w:val="lt-LT" w:eastAsia="lt-LT"/>
        </w:rPr>
      </w:pPr>
      <w:proofErr w:type="spellStart"/>
      <w:r>
        <w:rPr>
          <w:rFonts w:eastAsia="Calibri"/>
          <w:szCs w:val="22"/>
          <w:lang w:val="lt-LT" w:eastAsia="lt-LT"/>
        </w:rPr>
        <w:t>ciprofloksacinas</w:t>
      </w:r>
      <w:proofErr w:type="spellEnd"/>
    </w:p>
    <w:p w14:paraId="27475CE7" w14:textId="77777777" w:rsidR="003C2562" w:rsidRDefault="003C2562">
      <w:pPr>
        <w:widowControl w:val="0"/>
        <w:rPr>
          <w:iCs/>
          <w:noProof/>
          <w:szCs w:val="22"/>
          <w:lang w:val="lt-LT" w:eastAsia="x-none"/>
        </w:rPr>
      </w:pPr>
    </w:p>
    <w:p w14:paraId="77C3D764" w14:textId="77777777" w:rsidR="003C2562" w:rsidRDefault="003C2562">
      <w:pPr>
        <w:widowControl w:val="0"/>
        <w:rPr>
          <w:iCs/>
          <w:noProof/>
          <w:szCs w:val="22"/>
          <w:lang w:val="lt-LT" w:eastAsia="x-none"/>
        </w:rPr>
      </w:pPr>
    </w:p>
    <w:p w14:paraId="2F2B107D"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2.</w:t>
      </w:r>
      <w:r>
        <w:rPr>
          <w:rFonts w:eastAsia="Calibri"/>
          <w:b/>
          <w:noProof/>
          <w:szCs w:val="22"/>
          <w:lang w:val="lt-LT" w:eastAsia="x-none"/>
        </w:rPr>
        <w:tab/>
        <w:t>VARTOJIMO METODAS</w:t>
      </w:r>
    </w:p>
    <w:p w14:paraId="22245A50" w14:textId="77777777" w:rsidR="003C2562" w:rsidRDefault="003C2562">
      <w:pPr>
        <w:widowControl w:val="0"/>
        <w:rPr>
          <w:iCs/>
          <w:noProof/>
          <w:szCs w:val="22"/>
          <w:lang w:val="lt-LT" w:eastAsia="x-none"/>
        </w:rPr>
      </w:pPr>
    </w:p>
    <w:p w14:paraId="67A96CCD" w14:textId="77777777" w:rsidR="003C2562" w:rsidRDefault="00CC315B">
      <w:pPr>
        <w:widowControl w:val="0"/>
        <w:rPr>
          <w:iCs/>
          <w:noProof/>
          <w:szCs w:val="22"/>
          <w:lang w:val="lt-LT" w:eastAsia="x-none"/>
        </w:rPr>
      </w:pPr>
      <w:r>
        <w:rPr>
          <w:iCs/>
          <w:noProof/>
          <w:szCs w:val="22"/>
          <w:lang w:val="lt-LT" w:eastAsia="x-none"/>
        </w:rPr>
        <w:t>Leisti į veną</w:t>
      </w:r>
    </w:p>
    <w:p w14:paraId="69BFE816" w14:textId="77777777" w:rsidR="003C2562" w:rsidRDefault="003C2562">
      <w:pPr>
        <w:widowControl w:val="0"/>
        <w:rPr>
          <w:iCs/>
          <w:noProof/>
          <w:szCs w:val="22"/>
          <w:lang w:val="lt-LT" w:eastAsia="x-none"/>
        </w:rPr>
      </w:pPr>
    </w:p>
    <w:p w14:paraId="02377840" w14:textId="77777777" w:rsidR="003C2562" w:rsidRDefault="003C2562">
      <w:pPr>
        <w:widowControl w:val="0"/>
        <w:rPr>
          <w:iCs/>
          <w:noProof/>
          <w:szCs w:val="22"/>
          <w:lang w:val="lt-LT" w:eastAsia="x-none"/>
        </w:rPr>
      </w:pPr>
    </w:p>
    <w:p w14:paraId="250CE414"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3.</w:t>
      </w:r>
      <w:r>
        <w:rPr>
          <w:rFonts w:eastAsia="Calibri"/>
          <w:b/>
          <w:noProof/>
          <w:szCs w:val="22"/>
          <w:lang w:val="lt-LT" w:eastAsia="x-none"/>
        </w:rPr>
        <w:tab/>
        <w:t>TINKAMUMO LAIKAS</w:t>
      </w:r>
    </w:p>
    <w:p w14:paraId="7A9688EA" w14:textId="77777777" w:rsidR="003C2562" w:rsidRDefault="003C2562">
      <w:pPr>
        <w:widowControl w:val="0"/>
        <w:rPr>
          <w:iCs/>
          <w:noProof/>
          <w:szCs w:val="22"/>
          <w:lang w:val="lt-LT" w:eastAsia="x-none"/>
        </w:rPr>
      </w:pPr>
    </w:p>
    <w:p w14:paraId="7C0F6BF2" w14:textId="77777777" w:rsidR="003C2562" w:rsidRDefault="00CC315B">
      <w:pPr>
        <w:widowControl w:val="0"/>
        <w:rPr>
          <w:iCs/>
          <w:noProof/>
          <w:szCs w:val="22"/>
          <w:lang w:val="lt-LT" w:eastAsia="x-none"/>
        </w:rPr>
      </w:pPr>
      <w:r>
        <w:rPr>
          <w:iCs/>
          <w:noProof/>
          <w:szCs w:val="22"/>
          <w:lang w:val="lt-LT" w:eastAsia="x-none"/>
        </w:rPr>
        <w:t>EXP (mm/MMMM)</w:t>
      </w:r>
    </w:p>
    <w:p w14:paraId="76AD1554" w14:textId="77777777" w:rsidR="003C2562" w:rsidRDefault="003C2562">
      <w:pPr>
        <w:widowControl w:val="0"/>
        <w:rPr>
          <w:iCs/>
          <w:noProof/>
          <w:szCs w:val="22"/>
          <w:lang w:val="lt-LT" w:eastAsia="x-none"/>
        </w:rPr>
      </w:pPr>
    </w:p>
    <w:p w14:paraId="69181F70" w14:textId="77777777" w:rsidR="003C2562" w:rsidRDefault="003C2562">
      <w:pPr>
        <w:widowControl w:val="0"/>
        <w:rPr>
          <w:iCs/>
          <w:noProof/>
          <w:szCs w:val="22"/>
          <w:lang w:val="lt-LT" w:eastAsia="x-none"/>
        </w:rPr>
      </w:pPr>
    </w:p>
    <w:p w14:paraId="5D7B097E"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4.</w:t>
      </w:r>
      <w:r>
        <w:rPr>
          <w:rFonts w:eastAsia="Calibri"/>
          <w:b/>
          <w:noProof/>
          <w:szCs w:val="22"/>
          <w:lang w:val="lt-LT" w:eastAsia="x-none"/>
        </w:rPr>
        <w:tab/>
        <w:t>SERIJOS NUMERIS</w:t>
      </w:r>
    </w:p>
    <w:p w14:paraId="5427FFA3" w14:textId="77777777" w:rsidR="003C2562" w:rsidRDefault="003C2562">
      <w:pPr>
        <w:widowControl w:val="0"/>
        <w:rPr>
          <w:iCs/>
          <w:noProof/>
          <w:szCs w:val="22"/>
          <w:lang w:val="lt-LT" w:eastAsia="x-none"/>
        </w:rPr>
      </w:pPr>
    </w:p>
    <w:p w14:paraId="1D86FA64" w14:textId="77777777" w:rsidR="003C2562" w:rsidRDefault="00CC315B">
      <w:pPr>
        <w:widowControl w:val="0"/>
        <w:rPr>
          <w:iCs/>
          <w:noProof/>
          <w:szCs w:val="22"/>
          <w:lang w:val="lt-LT" w:eastAsia="x-none"/>
        </w:rPr>
      </w:pPr>
      <w:r>
        <w:rPr>
          <w:iCs/>
          <w:noProof/>
          <w:szCs w:val="22"/>
          <w:lang w:val="lt-LT" w:eastAsia="x-none"/>
        </w:rPr>
        <w:t>Lot (numeris)</w:t>
      </w:r>
    </w:p>
    <w:p w14:paraId="5E409090" w14:textId="77777777" w:rsidR="003C2562" w:rsidRDefault="003C2562">
      <w:pPr>
        <w:widowControl w:val="0"/>
        <w:rPr>
          <w:iCs/>
          <w:noProof/>
          <w:szCs w:val="22"/>
          <w:lang w:val="lt-LT" w:eastAsia="x-none"/>
        </w:rPr>
      </w:pPr>
    </w:p>
    <w:p w14:paraId="6DF6D407" w14:textId="77777777" w:rsidR="003C2562" w:rsidRDefault="003C2562">
      <w:pPr>
        <w:widowControl w:val="0"/>
        <w:rPr>
          <w:iCs/>
          <w:noProof/>
          <w:szCs w:val="22"/>
          <w:lang w:val="lt-LT" w:eastAsia="x-none"/>
        </w:rPr>
      </w:pPr>
    </w:p>
    <w:p w14:paraId="31310A14"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5.</w:t>
      </w:r>
      <w:r>
        <w:rPr>
          <w:rFonts w:eastAsia="Calibri"/>
          <w:b/>
          <w:noProof/>
          <w:szCs w:val="22"/>
          <w:lang w:val="lt-LT" w:eastAsia="x-none"/>
        </w:rPr>
        <w:tab/>
        <w:t>KIEKIS (MASĖ, TŪRIS ARBA VIENETAI)</w:t>
      </w:r>
    </w:p>
    <w:p w14:paraId="415C6CB8" w14:textId="77777777" w:rsidR="003C2562" w:rsidRDefault="003C2562">
      <w:pPr>
        <w:widowControl w:val="0"/>
        <w:rPr>
          <w:iCs/>
          <w:noProof/>
          <w:szCs w:val="22"/>
          <w:lang w:val="lt-LT" w:eastAsia="x-none"/>
        </w:rPr>
      </w:pPr>
    </w:p>
    <w:p w14:paraId="11C3A550" w14:textId="77777777" w:rsidR="003C2562" w:rsidRDefault="00CC315B">
      <w:pPr>
        <w:widowControl w:val="0"/>
        <w:ind w:right="-362"/>
        <w:jc w:val="both"/>
        <w:rPr>
          <w:szCs w:val="22"/>
          <w:lang w:val="lt-LT"/>
        </w:rPr>
      </w:pPr>
      <w:r>
        <w:rPr>
          <w:szCs w:val="22"/>
          <w:lang w:val="lt-LT"/>
        </w:rPr>
        <w:t>10 ml</w:t>
      </w:r>
    </w:p>
    <w:p w14:paraId="19A9B912" w14:textId="77777777" w:rsidR="003C2562" w:rsidRDefault="003C2562">
      <w:pPr>
        <w:widowControl w:val="0"/>
        <w:rPr>
          <w:iCs/>
          <w:noProof/>
          <w:szCs w:val="22"/>
          <w:lang w:val="lt-LT" w:eastAsia="x-none"/>
        </w:rPr>
      </w:pPr>
    </w:p>
    <w:p w14:paraId="1F2D9433" w14:textId="77777777" w:rsidR="003C2562" w:rsidRDefault="003C2562">
      <w:pPr>
        <w:widowControl w:val="0"/>
        <w:rPr>
          <w:iCs/>
          <w:noProof/>
          <w:szCs w:val="22"/>
          <w:lang w:val="lt-LT" w:eastAsia="x-none"/>
        </w:rPr>
      </w:pPr>
    </w:p>
    <w:p w14:paraId="329B25E5" w14:textId="77777777" w:rsidR="003C2562" w:rsidRDefault="00CC315B">
      <w:pPr>
        <w:widowControl w:val="0"/>
        <w:pBdr>
          <w:top w:val="single" w:sz="4" w:space="1" w:color="auto"/>
          <w:left w:val="single" w:sz="4" w:space="4" w:color="auto"/>
          <w:bottom w:val="single" w:sz="4" w:space="1" w:color="auto"/>
          <w:right w:val="single" w:sz="4" w:space="4" w:color="auto"/>
        </w:pBdr>
        <w:ind w:left="567" w:hanging="567"/>
        <w:rPr>
          <w:rFonts w:eastAsia="Calibri"/>
          <w:b/>
          <w:noProof/>
          <w:szCs w:val="22"/>
          <w:lang w:val="lt-LT" w:eastAsia="x-none"/>
        </w:rPr>
      </w:pPr>
      <w:r>
        <w:rPr>
          <w:rFonts w:eastAsia="Calibri"/>
          <w:b/>
          <w:noProof/>
          <w:szCs w:val="22"/>
          <w:lang w:val="lt-LT" w:eastAsia="x-none"/>
        </w:rPr>
        <w:t>6.</w:t>
      </w:r>
      <w:r>
        <w:rPr>
          <w:rFonts w:eastAsia="Calibri"/>
          <w:b/>
          <w:noProof/>
          <w:szCs w:val="22"/>
          <w:lang w:val="lt-LT" w:eastAsia="x-none"/>
        </w:rPr>
        <w:tab/>
        <w:t>KITA</w:t>
      </w:r>
    </w:p>
    <w:p w14:paraId="050992F8" w14:textId="77777777" w:rsidR="003C2562" w:rsidRDefault="003C2562">
      <w:pPr>
        <w:widowControl w:val="0"/>
        <w:rPr>
          <w:iCs/>
          <w:noProof/>
          <w:szCs w:val="22"/>
          <w:lang w:val="lt-LT" w:eastAsia="x-none"/>
        </w:rPr>
      </w:pPr>
    </w:p>
    <w:p w14:paraId="5B57E03A" w14:textId="77777777" w:rsidR="003C2562" w:rsidRDefault="00CC315B">
      <w:pPr>
        <w:widowControl w:val="0"/>
        <w:rPr>
          <w:iCs/>
          <w:noProof/>
          <w:szCs w:val="22"/>
          <w:lang w:val="lt-LT" w:eastAsia="x-none"/>
        </w:rPr>
      </w:pPr>
      <w:r>
        <w:rPr>
          <w:iCs/>
          <w:noProof/>
          <w:szCs w:val="22"/>
          <w:lang w:val="lt-LT" w:eastAsia="x-none"/>
        </w:rPr>
        <w:t>KRKA</w:t>
      </w:r>
    </w:p>
    <w:p w14:paraId="5541EA62" w14:textId="77777777" w:rsidR="003C2562" w:rsidRDefault="003C2562">
      <w:pPr>
        <w:widowControl w:val="0"/>
        <w:outlineLvl w:val="0"/>
        <w:rPr>
          <w:iCs/>
          <w:noProof/>
          <w:szCs w:val="22"/>
          <w:lang w:val="lt-LT" w:eastAsia="x-none"/>
        </w:rPr>
      </w:pPr>
    </w:p>
    <w:p w14:paraId="5CC99F38" w14:textId="77777777" w:rsidR="003C2562" w:rsidRDefault="00CC315B">
      <w:pPr>
        <w:widowControl w:val="0"/>
        <w:jc w:val="center"/>
        <w:outlineLvl w:val="0"/>
        <w:rPr>
          <w:rFonts w:eastAsia="Calibri"/>
          <w:b/>
          <w:caps/>
          <w:szCs w:val="22"/>
          <w:lang w:val="lt-LT" w:eastAsia="x-none"/>
        </w:rPr>
      </w:pPr>
      <w:r>
        <w:rPr>
          <w:iCs/>
          <w:noProof/>
          <w:szCs w:val="22"/>
          <w:lang w:val="lt-LT" w:eastAsia="x-none"/>
        </w:rPr>
        <w:br w:type="page"/>
      </w:r>
    </w:p>
    <w:p w14:paraId="3DEE1D95" w14:textId="77777777" w:rsidR="003C2562" w:rsidRDefault="003C2562">
      <w:pPr>
        <w:widowControl w:val="0"/>
        <w:ind w:left="567" w:hanging="567"/>
        <w:jc w:val="center"/>
        <w:outlineLvl w:val="0"/>
        <w:rPr>
          <w:rFonts w:eastAsia="Calibri"/>
          <w:b/>
          <w:caps/>
          <w:szCs w:val="22"/>
          <w:lang w:val="lt-LT" w:eastAsia="x-none"/>
        </w:rPr>
      </w:pPr>
    </w:p>
    <w:p w14:paraId="72F1A8BB" w14:textId="77777777" w:rsidR="003C2562" w:rsidRDefault="003C2562">
      <w:pPr>
        <w:widowControl w:val="0"/>
        <w:ind w:left="567" w:hanging="567"/>
        <w:jc w:val="center"/>
        <w:outlineLvl w:val="0"/>
        <w:rPr>
          <w:rFonts w:eastAsia="Calibri"/>
          <w:b/>
          <w:caps/>
          <w:szCs w:val="22"/>
          <w:lang w:val="lt-LT" w:eastAsia="x-none"/>
        </w:rPr>
      </w:pPr>
    </w:p>
    <w:p w14:paraId="3BE2F257" w14:textId="77777777" w:rsidR="003C2562" w:rsidRDefault="003C2562">
      <w:pPr>
        <w:widowControl w:val="0"/>
        <w:ind w:left="567" w:hanging="567"/>
        <w:jc w:val="center"/>
        <w:outlineLvl w:val="0"/>
        <w:rPr>
          <w:rFonts w:eastAsia="Calibri"/>
          <w:b/>
          <w:caps/>
          <w:szCs w:val="22"/>
          <w:lang w:val="lt-LT" w:eastAsia="x-none"/>
        </w:rPr>
      </w:pPr>
    </w:p>
    <w:p w14:paraId="0C77B65F" w14:textId="77777777" w:rsidR="003C2562" w:rsidRDefault="003C2562">
      <w:pPr>
        <w:widowControl w:val="0"/>
        <w:ind w:left="567" w:hanging="567"/>
        <w:jc w:val="center"/>
        <w:outlineLvl w:val="0"/>
        <w:rPr>
          <w:rFonts w:eastAsia="Calibri"/>
          <w:b/>
          <w:caps/>
          <w:szCs w:val="22"/>
          <w:lang w:val="lt-LT" w:eastAsia="x-none"/>
        </w:rPr>
      </w:pPr>
    </w:p>
    <w:p w14:paraId="679C07EB" w14:textId="77777777" w:rsidR="003C2562" w:rsidRDefault="003C2562">
      <w:pPr>
        <w:widowControl w:val="0"/>
        <w:ind w:left="567" w:hanging="567"/>
        <w:jc w:val="center"/>
        <w:outlineLvl w:val="0"/>
        <w:rPr>
          <w:rFonts w:eastAsia="Calibri"/>
          <w:b/>
          <w:caps/>
          <w:szCs w:val="22"/>
          <w:lang w:val="lt-LT" w:eastAsia="x-none"/>
        </w:rPr>
      </w:pPr>
    </w:p>
    <w:p w14:paraId="67E89F0E" w14:textId="77777777" w:rsidR="003C2562" w:rsidRDefault="003C2562">
      <w:pPr>
        <w:widowControl w:val="0"/>
        <w:ind w:left="567" w:hanging="567"/>
        <w:jc w:val="center"/>
        <w:outlineLvl w:val="0"/>
        <w:rPr>
          <w:rFonts w:eastAsia="Calibri"/>
          <w:b/>
          <w:caps/>
          <w:szCs w:val="22"/>
          <w:lang w:val="lt-LT" w:eastAsia="x-none"/>
        </w:rPr>
      </w:pPr>
    </w:p>
    <w:p w14:paraId="622AD05F" w14:textId="77777777" w:rsidR="003C2562" w:rsidRDefault="003C2562">
      <w:pPr>
        <w:widowControl w:val="0"/>
        <w:ind w:left="567" w:hanging="567"/>
        <w:jc w:val="center"/>
        <w:outlineLvl w:val="0"/>
        <w:rPr>
          <w:rFonts w:eastAsia="Calibri"/>
          <w:b/>
          <w:caps/>
          <w:szCs w:val="22"/>
          <w:lang w:val="lt-LT" w:eastAsia="x-none"/>
        </w:rPr>
      </w:pPr>
    </w:p>
    <w:p w14:paraId="1F88C91F" w14:textId="77777777" w:rsidR="003C2562" w:rsidRDefault="003C2562">
      <w:pPr>
        <w:widowControl w:val="0"/>
        <w:ind w:left="567" w:hanging="567"/>
        <w:jc w:val="center"/>
        <w:outlineLvl w:val="0"/>
        <w:rPr>
          <w:rFonts w:eastAsia="Calibri"/>
          <w:b/>
          <w:caps/>
          <w:szCs w:val="22"/>
          <w:lang w:val="lt-LT" w:eastAsia="x-none"/>
        </w:rPr>
      </w:pPr>
    </w:p>
    <w:p w14:paraId="5D98605C" w14:textId="77777777" w:rsidR="003C2562" w:rsidRDefault="003C2562">
      <w:pPr>
        <w:widowControl w:val="0"/>
        <w:ind w:left="567" w:hanging="567"/>
        <w:jc w:val="center"/>
        <w:outlineLvl w:val="0"/>
        <w:rPr>
          <w:rFonts w:eastAsia="Calibri"/>
          <w:b/>
          <w:caps/>
          <w:szCs w:val="22"/>
          <w:lang w:val="lt-LT" w:eastAsia="x-none"/>
        </w:rPr>
      </w:pPr>
    </w:p>
    <w:p w14:paraId="39B588CE" w14:textId="77777777" w:rsidR="003C2562" w:rsidRDefault="003C2562">
      <w:pPr>
        <w:widowControl w:val="0"/>
        <w:ind w:left="567" w:hanging="567"/>
        <w:jc w:val="center"/>
        <w:outlineLvl w:val="0"/>
        <w:rPr>
          <w:rFonts w:eastAsia="Calibri"/>
          <w:b/>
          <w:caps/>
          <w:szCs w:val="22"/>
          <w:lang w:val="lt-LT" w:eastAsia="x-none"/>
        </w:rPr>
      </w:pPr>
    </w:p>
    <w:p w14:paraId="044E2972" w14:textId="77777777" w:rsidR="003C2562" w:rsidRDefault="003C2562">
      <w:pPr>
        <w:widowControl w:val="0"/>
        <w:ind w:left="567" w:hanging="567"/>
        <w:jc w:val="center"/>
        <w:outlineLvl w:val="0"/>
        <w:rPr>
          <w:rFonts w:eastAsia="Calibri"/>
          <w:b/>
          <w:caps/>
          <w:szCs w:val="22"/>
          <w:lang w:val="lt-LT" w:eastAsia="x-none"/>
        </w:rPr>
      </w:pPr>
    </w:p>
    <w:p w14:paraId="4598AF63" w14:textId="77777777" w:rsidR="003C2562" w:rsidRDefault="003C2562">
      <w:pPr>
        <w:widowControl w:val="0"/>
        <w:ind w:left="567" w:hanging="567"/>
        <w:jc w:val="center"/>
        <w:outlineLvl w:val="0"/>
        <w:rPr>
          <w:rFonts w:eastAsia="Calibri"/>
          <w:b/>
          <w:caps/>
          <w:szCs w:val="22"/>
          <w:lang w:val="lt-LT" w:eastAsia="x-none"/>
        </w:rPr>
      </w:pPr>
    </w:p>
    <w:p w14:paraId="0D8D52EB" w14:textId="77777777" w:rsidR="003C2562" w:rsidRDefault="003C2562">
      <w:pPr>
        <w:widowControl w:val="0"/>
        <w:ind w:left="567" w:hanging="567"/>
        <w:jc w:val="center"/>
        <w:outlineLvl w:val="0"/>
        <w:rPr>
          <w:rFonts w:eastAsia="Calibri"/>
          <w:b/>
          <w:caps/>
          <w:szCs w:val="22"/>
          <w:lang w:val="lt-LT" w:eastAsia="x-none"/>
        </w:rPr>
      </w:pPr>
    </w:p>
    <w:p w14:paraId="01B2AEB5" w14:textId="77777777" w:rsidR="003C2562" w:rsidRDefault="003C2562">
      <w:pPr>
        <w:widowControl w:val="0"/>
        <w:ind w:left="567" w:hanging="567"/>
        <w:jc w:val="center"/>
        <w:outlineLvl w:val="0"/>
        <w:rPr>
          <w:rFonts w:eastAsia="Calibri"/>
          <w:b/>
          <w:caps/>
          <w:szCs w:val="22"/>
          <w:lang w:val="lt-LT" w:eastAsia="x-none"/>
        </w:rPr>
      </w:pPr>
    </w:p>
    <w:p w14:paraId="3EE5051C" w14:textId="77777777" w:rsidR="003C2562" w:rsidRDefault="003C2562">
      <w:pPr>
        <w:widowControl w:val="0"/>
        <w:ind w:left="567" w:hanging="567"/>
        <w:jc w:val="center"/>
        <w:outlineLvl w:val="0"/>
        <w:rPr>
          <w:rFonts w:eastAsia="Calibri"/>
          <w:b/>
          <w:caps/>
          <w:szCs w:val="22"/>
          <w:lang w:val="lt-LT" w:eastAsia="x-none"/>
        </w:rPr>
      </w:pPr>
    </w:p>
    <w:p w14:paraId="7301D538" w14:textId="77777777" w:rsidR="003C2562" w:rsidRDefault="003C2562">
      <w:pPr>
        <w:widowControl w:val="0"/>
        <w:ind w:left="567" w:hanging="567"/>
        <w:jc w:val="center"/>
        <w:outlineLvl w:val="0"/>
        <w:rPr>
          <w:rFonts w:eastAsia="Calibri"/>
          <w:b/>
          <w:caps/>
          <w:szCs w:val="22"/>
          <w:lang w:val="lt-LT" w:eastAsia="x-none"/>
        </w:rPr>
      </w:pPr>
    </w:p>
    <w:p w14:paraId="285DB237" w14:textId="77777777" w:rsidR="003C2562" w:rsidRDefault="003C2562">
      <w:pPr>
        <w:widowControl w:val="0"/>
        <w:ind w:left="567" w:hanging="567"/>
        <w:jc w:val="center"/>
        <w:outlineLvl w:val="0"/>
        <w:rPr>
          <w:rFonts w:eastAsia="Calibri"/>
          <w:b/>
          <w:caps/>
          <w:szCs w:val="22"/>
          <w:lang w:val="lt-LT" w:eastAsia="x-none"/>
        </w:rPr>
      </w:pPr>
    </w:p>
    <w:p w14:paraId="2D8ABEF9" w14:textId="77777777" w:rsidR="003C2562" w:rsidRDefault="003C2562">
      <w:pPr>
        <w:widowControl w:val="0"/>
        <w:ind w:left="567" w:hanging="567"/>
        <w:jc w:val="center"/>
        <w:outlineLvl w:val="0"/>
        <w:rPr>
          <w:rFonts w:eastAsia="Calibri"/>
          <w:b/>
          <w:caps/>
          <w:szCs w:val="22"/>
          <w:lang w:val="lt-LT" w:eastAsia="x-none"/>
        </w:rPr>
      </w:pPr>
    </w:p>
    <w:p w14:paraId="3ECD2BE0" w14:textId="77777777" w:rsidR="003C2562" w:rsidRDefault="003C2562">
      <w:pPr>
        <w:widowControl w:val="0"/>
        <w:ind w:left="567" w:hanging="567"/>
        <w:jc w:val="center"/>
        <w:outlineLvl w:val="0"/>
        <w:rPr>
          <w:rFonts w:eastAsia="Calibri"/>
          <w:b/>
          <w:caps/>
          <w:szCs w:val="22"/>
          <w:lang w:val="lt-LT" w:eastAsia="x-none"/>
        </w:rPr>
      </w:pPr>
    </w:p>
    <w:p w14:paraId="60190CE9" w14:textId="77777777" w:rsidR="003C2562" w:rsidRDefault="003C2562">
      <w:pPr>
        <w:widowControl w:val="0"/>
        <w:ind w:left="567" w:hanging="567"/>
        <w:jc w:val="center"/>
        <w:outlineLvl w:val="0"/>
        <w:rPr>
          <w:rFonts w:eastAsia="Calibri"/>
          <w:b/>
          <w:caps/>
          <w:szCs w:val="22"/>
          <w:lang w:val="lt-LT" w:eastAsia="x-none"/>
        </w:rPr>
      </w:pPr>
    </w:p>
    <w:p w14:paraId="3C112CFF" w14:textId="77777777" w:rsidR="003C2562" w:rsidRDefault="003C2562">
      <w:pPr>
        <w:widowControl w:val="0"/>
        <w:ind w:left="567" w:hanging="567"/>
        <w:jc w:val="center"/>
        <w:outlineLvl w:val="0"/>
        <w:rPr>
          <w:rFonts w:eastAsia="Calibri"/>
          <w:b/>
          <w:caps/>
          <w:szCs w:val="22"/>
          <w:lang w:val="lt-LT" w:eastAsia="x-none"/>
        </w:rPr>
      </w:pPr>
    </w:p>
    <w:p w14:paraId="79F8111E" w14:textId="77777777" w:rsidR="003C2562" w:rsidRDefault="003C2562">
      <w:pPr>
        <w:widowControl w:val="0"/>
        <w:ind w:left="567" w:hanging="567"/>
        <w:jc w:val="center"/>
        <w:outlineLvl w:val="0"/>
        <w:rPr>
          <w:rFonts w:eastAsia="Calibri"/>
          <w:b/>
          <w:caps/>
          <w:szCs w:val="22"/>
          <w:lang w:val="lt-LT" w:eastAsia="x-none"/>
        </w:rPr>
      </w:pPr>
    </w:p>
    <w:p w14:paraId="3CB5ADF9" w14:textId="77777777" w:rsidR="003C2562" w:rsidRDefault="003C2562">
      <w:pPr>
        <w:widowControl w:val="0"/>
        <w:ind w:left="567" w:hanging="567"/>
        <w:jc w:val="center"/>
        <w:outlineLvl w:val="0"/>
        <w:rPr>
          <w:rFonts w:eastAsia="Calibri"/>
          <w:b/>
          <w:caps/>
          <w:szCs w:val="22"/>
          <w:lang w:val="lt-LT" w:eastAsia="x-none"/>
        </w:rPr>
      </w:pPr>
    </w:p>
    <w:p w14:paraId="20E00FE3" w14:textId="77777777" w:rsidR="003C2562" w:rsidRDefault="00CC315B">
      <w:pPr>
        <w:widowControl w:val="0"/>
        <w:ind w:left="567" w:hanging="567"/>
        <w:jc w:val="center"/>
        <w:outlineLvl w:val="0"/>
        <w:rPr>
          <w:rFonts w:eastAsia="Calibri"/>
          <w:b/>
          <w:caps/>
          <w:szCs w:val="22"/>
          <w:lang w:val="lt-LT" w:eastAsia="x-none"/>
        </w:rPr>
      </w:pPr>
      <w:r>
        <w:rPr>
          <w:rFonts w:eastAsia="Calibri"/>
          <w:b/>
          <w:caps/>
          <w:szCs w:val="22"/>
          <w:lang w:val="lt-LT" w:eastAsia="x-none"/>
        </w:rPr>
        <w:t>B. PAKUOTĖS LAPELIS</w:t>
      </w:r>
      <w:bookmarkEnd w:id="71"/>
      <w:bookmarkEnd w:id="72"/>
    </w:p>
    <w:p w14:paraId="4ECE368E" w14:textId="77777777" w:rsidR="003C2562" w:rsidRDefault="00CC315B">
      <w:pPr>
        <w:widowControl w:val="0"/>
        <w:ind w:left="567" w:hanging="567"/>
        <w:jc w:val="center"/>
        <w:outlineLvl w:val="0"/>
        <w:rPr>
          <w:rFonts w:eastAsia="Calibri"/>
          <w:b/>
          <w:caps/>
          <w:szCs w:val="22"/>
          <w:lang w:val="lt-LT" w:eastAsia="x-none"/>
        </w:rPr>
      </w:pPr>
      <w:r>
        <w:rPr>
          <w:rFonts w:eastAsia="Calibri"/>
          <w:szCs w:val="22"/>
          <w:lang w:val="lt-LT" w:eastAsia="x-none"/>
        </w:rPr>
        <w:br w:type="page"/>
      </w:r>
      <w:bookmarkStart w:id="73" w:name="_Toc129243138"/>
      <w:bookmarkStart w:id="74" w:name="_Toc129243263"/>
      <w:r>
        <w:rPr>
          <w:rFonts w:eastAsia="Calibri"/>
          <w:b/>
          <w:caps/>
          <w:szCs w:val="22"/>
          <w:lang w:val="lt-LT" w:eastAsia="x-none"/>
        </w:rPr>
        <w:lastRenderedPageBreak/>
        <w:t>P</w:t>
      </w:r>
      <w:r>
        <w:rPr>
          <w:rFonts w:eastAsia="Calibri"/>
          <w:b/>
          <w:szCs w:val="22"/>
          <w:lang w:val="lt-LT" w:eastAsia="x-none"/>
        </w:rPr>
        <w:t>akuotės lapelis</w:t>
      </w:r>
      <w:r>
        <w:rPr>
          <w:rFonts w:eastAsia="Calibri"/>
          <w:b/>
          <w:caps/>
          <w:szCs w:val="22"/>
          <w:lang w:val="lt-LT" w:eastAsia="x-none"/>
        </w:rPr>
        <w:t xml:space="preserve">: </w:t>
      </w:r>
      <w:r>
        <w:rPr>
          <w:rFonts w:eastAsia="Calibri"/>
          <w:b/>
          <w:szCs w:val="22"/>
          <w:lang w:val="lt-LT" w:eastAsia="x-none"/>
        </w:rPr>
        <w:t>informacija vartotojui</w:t>
      </w:r>
      <w:bookmarkEnd w:id="73"/>
      <w:bookmarkEnd w:id="74"/>
    </w:p>
    <w:p w14:paraId="580FBD2D" w14:textId="77777777" w:rsidR="003C2562" w:rsidRDefault="003C2562">
      <w:pPr>
        <w:widowControl w:val="0"/>
        <w:rPr>
          <w:iCs/>
          <w:noProof/>
          <w:szCs w:val="22"/>
          <w:lang w:val="lt-LT" w:eastAsia="x-none"/>
        </w:rPr>
      </w:pPr>
    </w:p>
    <w:p w14:paraId="6ED94E26" w14:textId="77777777" w:rsidR="003C2562" w:rsidRDefault="00CC315B">
      <w:pPr>
        <w:widowControl w:val="0"/>
        <w:jc w:val="center"/>
        <w:rPr>
          <w:b/>
          <w:iCs/>
          <w:noProof/>
          <w:szCs w:val="22"/>
          <w:lang w:val="lt-LT" w:eastAsia="x-none"/>
        </w:rPr>
      </w:pPr>
      <w:r>
        <w:rPr>
          <w:b/>
          <w:iCs/>
          <w:noProof/>
          <w:szCs w:val="22"/>
          <w:lang w:val="lt-LT" w:eastAsia="x-none"/>
        </w:rPr>
        <w:t>Ciprinol 10 mg/ml koncentratas infuziniam tirpalui</w:t>
      </w:r>
    </w:p>
    <w:p w14:paraId="2197E9BD" w14:textId="77777777" w:rsidR="003C2562" w:rsidRDefault="00CC315B">
      <w:pPr>
        <w:widowControl w:val="0"/>
        <w:jc w:val="center"/>
        <w:rPr>
          <w:b/>
          <w:iCs/>
          <w:noProof/>
          <w:szCs w:val="22"/>
          <w:lang w:val="lt-LT" w:eastAsia="x-none"/>
        </w:rPr>
      </w:pPr>
      <w:r>
        <w:rPr>
          <w:b/>
          <w:iCs/>
          <w:noProof/>
          <w:szCs w:val="22"/>
          <w:lang w:val="lt-LT" w:eastAsia="x-none"/>
        </w:rPr>
        <w:t>Ciprinol 200 mg/100 ml infuzinis tirpalas</w:t>
      </w:r>
    </w:p>
    <w:p w14:paraId="5BEEBAB8" w14:textId="77777777" w:rsidR="003C2562" w:rsidRDefault="00CC315B">
      <w:pPr>
        <w:widowControl w:val="0"/>
        <w:jc w:val="center"/>
        <w:rPr>
          <w:rFonts w:eastAsia="Calibri"/>
          <w:b/>
          <w:szCs w:val="22"/>
          <w:lang w:val="lt-LT" w:eastAsia="lt-LT"/>
        </w:rPr>
      </w:pPr>
      <w:proofErr w:type="spellStart"/>
      <w:r>
        <w:rPr>
          <w:rFonts w:eastAsia="Calibri"/>
          <w:b/>
          <w:szCs w:val="22"/>
          <w:lang w:val="lt-LT" w:eastAsia="lt-LT"/>
        </w:rPr>
        <w:t>Ciprinol</w:t>
      </w:r>
      <w:proofErr w:type="spellEnd"/>
      <w:r>
        <w:rPr>
          <w:rFonts w:eastAsia="Calibri"/>
          <w:b/>
          <w:szCs w:val="22"/>
          <w:lang w:val="lt-LT" w:eastAsia="lt-LT"/>
        </w:rPr>
        <w:t xml:space="preserve"> 400 mg/200 ml infuzinis tirpalas</w:t>
      </w:r>
    </w:p>
    <w:p w14:paraId="707E147C" w14:textId="77777777" w:rsidR="003C2562" w:rsidRDefault="00CC315B">
      <w:pPr>
        <w:widowControl w:val="0"/>
        <w:jc w:val="center"/>
        <w:rPr>
          <w:iCs/>
          <w:noProof/>
          <w:szCs w:val="22"/>
          <w:lang w:val="lt-LT" w:eastAsia="x-none"/>
        </w:rPr>
      </w:pPr>
      <w:r>
        <w:rPr>
          <w:iCs/>
          <w:noProof/>
          <w:szCs w:val="22"/>
          <w:lang w:val="lt-LT" w:eastAsia="x-none"/>
        </w:rPr>
        <w:t>ciprofloksacinas</w:t>
      </w:r>
    </w:p>
    <w:p w14:paraId="2FE4CB9D" w14:textId="77777777" w:rsidR="003C2562" w:rsidRDefault="003C2562">
      <w:pPr>
        <w:widowControl w:val="0"/>
        <w:ind w:left="567" w:hanging="567"/>
        <w:jc w:val="center"/>
        <w:outlineLvl w:val="0"/>
        <w:rPr>
          <w:rFonts w:eastAsia="Calibri"/>
          <w:b/>
          <w:caps/>
          <w:szCs w:val="22"/>
          <w:lang w:val="lt-LT" w:eastAsia="x-none"/>
        </w:rPr>
      </w:pPr>
    </w:p>
    <w:p w14:paraId="77641588" w14:textId="77777777" w:rsidR="003C2562" w:rsidRDefault="003C2562">
      <w:pPr>
        <w:widowControl w:val="0"/>
        <w:ind w:left="567" w:hanging="567"/>
        <w:jc w:val="center"/>
        <w:outlineLvl w:val="0"/>
        <w:rPr>
          <w:rFonts w:eastAsia="Calibri"/>
          <w:b/>
          <w:caps/>
          <w:szCs w:val="22"/>
          <w:lang w:val="lt-LT" w:eastAsia="x-none"/>
        </w:rPr>
      </w:pPr>
    </w:p>
    <w:p w14:paraId="559AF7E5" w14:textId="77777777" w:rsidR="003C2562" w:rsidRDefault="00CC315B">
      <w:pPr>
        <w:widowControl w:val="0"/>
        <w:rPr>
          <w:b/>
          <w:iCs/>
          <w:noProof/>
          <w:szCs w:val="22"/>
          <w:lang w:val="lt-LT" w:eastAsia="x-none"/>
        </w:rPr>
      </w:pPr>
      <w:r>
        <w:rPr>
          <w:b/>
          <w:iCs/>
          <w:noProof/>
          <w:szCs w:val="22"/>
          <w:lang w:val="lt-LT" w:eastAsia="x-none"/>
        </w:rPr>
        <w:t>Atidžiai perskaitykite visą šį lapelį, prieš pradėdami vartoti vaistą, nes jame pateikiama Jums svarbi informacija.</w:t>
      </w:r>
    </w:p>
    <w:p w14:paraId="3524DED7" w14:textId="77777777" w:rsidR="003C2562" w:rsidRDefault="00CC315B">
      <w:pPr>
        <w:widowControl w:val="0"/>
        <w:numPr>
          <w:ilvl w:val="0"/>
          <w:numId w:val="4"/>
        </w:numPr>
        <w:tabs>
          <w:tab w:val="clear" w:pos="567"/>
        </w:tabs>
        <w:spacing w:line="240" w:lineRule="auto"/>
        <w:ind w:left="567" w:hanging="567"/>
        <w:rPr>
          <w:iCs/>
          <w:noProof/>
          <w:szCs w:val="22"/>
          <w:lang w:val="lt-LT" w:eastAsia="x-none"/>
        </w:rPr>
      </w:pPr>
      <w:r>
        <w:rPr>
          <w:iCs/>
          <w:noProof/>
          <w:szCs w:val="22"/>
          <w:lang w:val="lt-LT" w:eastAsia="x-none"/>
        </w:rPr>
        <w:t>Neišmeskite šio lapelio, nes vėl gali prireikti jį perskaityti.</w:t>
      </w:r>
    </w:p>
    <w:p w14:paraId="62859EFE" w14:textId="77777777" w:rsidR="003C2562" w:rsidRDefault="00CC315B">
      <w:pPr>
        <w:widowControl w:val="0"/>
        <w:numPr>
          <w:ilvl w:val="0"/>
          <w:numId w:val="4"/>
        </w:numPr>
        <w:tabs>
          <w:tab w:val="clear" w:pos="567"/>
        </w:tabs>
        <w:spacing w:line="240" w:lineRule="auto"/>
        <w:ind w:left="567" w:hanging="567"/>
        <w:rPr>
          <w:iCs/>
          <w:noProof/>
          <w:szCs w:val="22"/>
          <w:lang w:val="lt-LT" w:eastAsia="x-none"/>
        </w:rPr>
      </w:pPr>
      <w:r>
        <w:rPr>
          <w:iCs/>
          <w:noProof/>
          <w:szCs w:val="22"/>
          <w:lang w:val="lt-LT" w:eastAsia="x-none"/>
        </w:rPr>
        <w:t>Jeigu kiltų daugiau klausimų, kreipkitės į gydytoją arba vaistininką.</w:t>
      </w:r>
    </w:p>
    <w:p w14:paraId="6665644A" w14:textId="7E10F0F5" w:rsidR="007F5D4D" w:rsidRDefault="00890F16">
      <w:pPr>
        <w:widowControl w:val="0"/>
        <w:numPr>
          <w:ilvl w:val="0"/>
          <w:numId w:val="4"/>
        </w:numPr>
        <w:tabs>
          <w:tab w:val="clear" w:pos="567"/>
        </w:tabs>
        <w:spacing w:line="240" w:lineRule="auto"/>
        <w:ind w:left="567" w:hanging="567"/>
        <w:rPr>
          <w:iCs/>
          <w:noProof/>
          <w:szCs w:val="22"/>
          <w:lang w:val="lt-LT" w:eastAsia="x-none"/>
        </w:rPr>
      </w:pPr>
      <w:r w:rsidRPr="005D554B">
        <w:rPr>
          <w:noProof/>
          <w:snapToGrid w:val="0"/>
          <w:szCs w:val="24"/>
        </w:rPr>
        <w:t>Šis vaistas skirtas tik Jums, todėl kitiems žmonėms jo duoti negalima.</w:t>
      </w:r>
      <w:r w:rsidRPr="005D554B">
        <w:rPr>
          <w:snapToGrid w:val="0"/>
          <w:szCs w:val="24"/>
        </w:rPr>
        <w:t xml:space="preserve"> </w:t>
      </w:r>
      <w:r w:rsidRPr="005D554B">
        <w:rPr>
          <w:noProof/>
          <w:snapToGrid w:val="0"/>
          <w:szCs w:val="24"/>
        </w:rPr>
        <w:t>Vaistas gali jiems pakenkti (net tiems, kurių ligos požymiai yra tokie patys kaip Jūsų).</w:t>
      </w:r>
    </w:p>
    <w:p w14:paraId="3B315BA7" w14:textId="77777777" w:rsidR="003C2562" w:rsidRDefault="00CC315B">
      <w:pPr>
        <w:widowControl w:val="0"/>
        <w:numPr>
          <w:ilvl w:val="0"/>
          <w:numId w:val="4"/>
        </w:numPr>
        <w:tabs>
          <w:tab w:val="clear" w:pos="567"/>
        </w:tabs>
        <w:spacing w:line="240" w:lineRule="auto"/>
        <w:ind w:left="567" w:hanging="567"/>
        <w:rPr>
          <w:iCs/>
          <w:noProof/>
          <w:szCs w:val="22"/>
          <w:lang w:val="lt-LT" w:eastAsia="x-none"/>
        </w:rPr>
      </w:pPr>
      <w:r>
        <w:rPr>
          <w:iCs/>
          <w:noProof/>
          <w:szCs w:val="22"/>
          <w:lang w:val="lt-LT" w:eastAsia="x-none"/>
        </w:rPr>
        <w:t>Jeigu pasireiškė šalutinis poveikis (net jeigu jis šiame lapelyje nenurodytas), kreipkitės į gydytoją arba vaistininką. Žr. 4 skyrių.</w:t>
      </w:r>
    </w:p>
    <w:p w14:paraId="6F95E64A" w14:textId="77777777" w:rsidR="003C2562" w:rsidRDefault="003C2562">
      <w:pPr>
        <w:widowControl w:val="0"/>
        <w:rPr>
          <w:b/>
          <w:iCs/>
          <w:noProof/>
          <w:szCs w:val="22"/>
          <w:lang w:val="lt-LT" w:eastAsia="x-none"/>
        </w:rPr>
      </w:pPr>
    </w:p>
    <w:p w14:paraId="64B08FCE" w14:textId="77777777" w:rsidR="003C2562" w:rsidRDefault="00CC315B">
      <w:pPr>
        <w:widowControl w:val="0"/>
        <w:rPr>
          <w:rFonts w:eastAsia="Calibri"/>
          <w:b/>
          <w:szCs w:val="22"/>
          <w:lang w:val="lt-LT" w:eastAsia="lt-LT"/>
        </w:rPr>
      </w:pPr>
      <w:r>
        <w:rPr>
          <w:rFonts w:eastAsia="Calibri"/>
          <w:b/>
          <w:szCs w:val="22"/>
          <w:lang w:val="lt-LT" w:eastAsia="lt-LT"/>
        </w:rPr>
        <w:t>Apie ką rašoma šiame lapelyje?</w:t>
      </w:r>
    </w:p>
    <w:p w14:paraId="6489B377" w14:textId="77777777" w:rsidR="003C2562" w:rsidRDefault="003C2562">
      <w:pPr>
        <w:widowControl w:val="0"/>
        <w:rPr>
          <w:rFonts w:eastAsia="Calibri"/>
          <w:b/>
          <w:szCs w:val="22"/>
          <w:lang w:val="lt-LT" w:eastAsia="lt-LT"/>
        </w:rPr>
      </w:pPr>
    </w:p>
    <w:p w14:paraId="11B6D013" w14:textId="77777777" w:rsidR="003C2562" w:rsidRDefault="00CC315B">
      <w:pPr>
        <w:widowControl w:val="0"/>
        <w:rPr>
          <w:rFonts w:eastAsia="Calibri"/>
          <w:szCs w:val="22"/>
          <w:lang w:val="lt-LT" w:eastAsia="lt-LT"/>
        </w:rPr>
      </w:pPr>
      <w:r>
        <w:rPr>
          <w:rFonts w:eastAsia="Calibri"/>
          <w:szCs w:val="22"/>
          <w:lang w:val="lt-LT" w:eastAsia="lt-LT"/>
        </w:rPr>
        <w:t>1.</w:t>
      </w:r>
      <w:r>
        <w:rPr>
          <w:rFonts w:eastAsia="Calibri"/>
          <w:szCs w:val="22"/>
          <w:lang w:val="lt-LT" w:eastAsia="lt-LT"/>
        </w:rPr>
        <w:tab/>
        <w:t xml:space="preserve">Kas yra </w:t>
      </w:r>
      <w:proofErr w:type="spellStart"/>
      <w:r>
        <w:rPr>
          <w:rFonts w:eastAsia="Calibri"/>
          <w:szCs w:val="22"/>
          <w:lang w:val="lt-LT" w:eastAsia="lt-LT"/>
        </w:rPr>
        <w:t>Ciprinol</w:t>
      </w:r>
      <w:proofErr w:type="spellEnd"/>
      <w:r>
        <w:rPr>
          <w:rFonts w:eastAsia="Calibri"/>
          <w:szCs w:val="22"/>
          <w:lang w:val="lt-LT" w:eastAsia="lt-LT"/>
        </w:rPr>
        <w:t xml:space="preserve"> ir kam jis vartojamas</w:t>
      </w:r>
    </w:p>
    <w:p w14:paraId="2D591556" w14:textId="77777777" w:rsidR="003C2562" w:rsidRDefault="00CC315B">
      <w:pPr>
        <w:widowControl w:val="0"/>
        <w:rPr>
          <w:rFonts w:eastAsia="Calibri"/>
          <w:szCs w:val="22"/>
          <w:lang w:val="lt-LT" w:eastAsia="lt-LT"/>
        </w:rPr>
      </w:pPr>
      <w:r>
        <w:rPr>
          <w:rFonts w:eastAsia="Calibri"/>
          <w:szCs w:val="22"/>
          <w:lang w:val="lt-LT" w:eastAsia="lt-LT"/>
        </w:rPr>
        <w:t>2.</w:t>
      </w:r>
      <w:r>
        <w:rPr>
          <w:rFonts w:eastAsia="Calibri"/>
          <w:szCs w:val="22"/>
          <w:lang w:val="lt-LT" w:eastAsia="lt-LT"/>
        </w:rPr>
        <w:tab/>
        <w:t xml:space="preserve">Kas žinotina prieš vartojant </w:t>
      </w:r>
      <w:proofErr w:type="spellStart"/>
      <w:r>
        <w:rPr>
          <w:rFonts w:eastAsia="Calibri"/>
          <w:szCs w:val="22"/>
          <w:lang w:val="lt-LT" w:eastAsia="lt-LT"/>
        </w:rPr>
        <w:t>Ciprinol</w:t>
      </w:r>
      <w:proofErr w:type="spellEnd"/>
    </w:p>
    <w:p w14:paraId="4D945311" w14:textId="77777777" w:rsidR="003C2562" w:rsidRDefault="00CC315B">
      <w:pPr>
        <w:widowControl w:val="0"/>
        <w:rPr>
          <w:rFonts w:eastAsia="Calibri"/>
          <w:szCs w:val="22"/>
          <w:lang w:val="lt-LT" w:eastAsia="lt-LT"/>
        </w:rPr>
      </w:pPr>
      <w:r>
        <w:rPr>
          <w:rFonts w:eastAsia="Calibri"/>
          <w:szCs w:val="22"/>
          <w:lang w:val="lt-LT" w:eastAsia="lt-LT"/>
        </w:rPr>
        <w:t>3.</w:t>
      </w:r>
      <w:r>
        <w:rPr>
          <w:rFonts w:eastAsia="Calibri"/>
          <w:szCs w:val="22"/>
          <w:lang w:val="lt-LT" w:eastAsia="lt-LT"/>
        </w:rPr>
        <w:tab/>
        <w:t xml:space="preserve">Kaip vartoti </w:t>
      </w:r>
      <w:proofErr w:type="spellStart"/>
      <w:r>
        <w:rPr>
          <w:rFonts w:eastAsia="Calibri"/>
          <w:szCs w:val="22"/>
          <w:lang w:val="lt-LT" w:eastAsia="lt-LT"/>
        </w:rPr>
        <w:t>Ciprinol</w:t>
      </w:r>
      <w:proofErr w:type="spellEnd"/>
    </w:p>
    <w:p w14:paraId="4E439050" w14:textId="77777777" w:rsidR="003C2562" w:rsidRDefault="00CC315B">
      <w:pPr>
        <w:widowControl w:val="0"/>
        <w:rPr>
          <w:rFonts w:eastAsia="Calibri"/>
          <w:szCs w:val="22"/>
          <w:lang w:val="lt-LT" w:eastAsia="lt-LT"/>
        </w:rPr>
      </w:pPr>
      <w:r>
        <w:rPr>
          <w:rFonts w:eastAsia="Calibri"/>
          <w:szCs w:val="22"/>
          <w:lang w:val="lt-LT" w:eastAsia="lt-LT"/>
        </w:rPr>
        <w:t>4.</w:t>
      </w:r>
      <w:r>
        <w:rPr>
          <w:rFonts w:eastAsia="Calibri"/>
          <w:szCs w:val="22"/>
          <w:lang w:val="lt-LT" w:eastAsia="lt-LT"/>
        </w:rPr>
        <w:tab/>
        <w:t>Galimas šalutinis poveikis</w:t>
      </w:r>
    </w:p>
    <w:p w14:paraId="11041E70" w14:textId="77777777" w:rsidR="003C2562" w:rsidRDefault="00CC315B">
      <w:pPr>
        <w:widowControl w:val="0"/>
        <w:rPr>
          <w:rFonts w:eastAsia="Calibri"/>
          <w:szCs w:val="22"/>
          <w:lang w:val="lt-LT" w:eastAsia="lt-LT"/>
        </w:rPr>
      </w:pPr>
      <w:r>
        <w:rPr>
          <w:rFonts w:eastAsia="Calibri"/>
          <w:szCs w:val="22"/>
          <w:lang w:val="lt-LT" w:eastAsia="lt-LT"/>
        </w:rPr>
        <w:t>5.</w:t>
      </w:r>
      <w:r>
        <w:rPr>
          <w:rFonts w:eastAsia="Calibri"/>
          <w:szCs w:val="22"/>
          <w:lang w:val="lt-LT" w:eastAsia="lt-LT"/>
        </w:rPr>
        <w:tab/>
      </w:r>
      <w:r>
        <w:rPr>
          <w:szCs w:val="22"/>
          <w:lang w:val="lt-LT"/>
        </w:rPr>
        <w:t xml:space="preserve">Kaip laikyti </w:t>
      </w:r>
      <w:proofErr w:type="spellStart"/>
      <w:r>
        <w:rPr>
          <w:rFonts w:eastAsia="Calibri"/>
          <w:szCs w:val="22"/>
          <w:lang w:val="lt-LT" w:eastAsia="lt-LT"/>
        </w:rPr>
        <w:t>Ciprinol</w:t>
      </w:r>
      <w:proofErr w:type="spellEnd"/>
    </w:p>
    <w:p w14:paraId="66106C34" w14:textId="77777777" w:rsidR="003C2562" w:rsidRDefault="00CC315B">
      <w:pPr>
        <w:widowControl w:val="0"/>
        <w:rPr>
          <w:rFonts w:eastAsia="Calibri"/>
          <w:szCs w:val="22"/>
          <w:lang w:val="lt-LT" w:eastAsia="lt-LT"/>
        </w:rPr>
      </w:pPr>
      <w:r>
        <w:rPr>
          <w:rFonts w:eastAsia="Calibri"/>
          <w:szCs w:val="22"/>
          <w:lang w:val="lt-LT" w:eastAsia="lt-LT"/>
        </w:rPr>
        <w:t>6.</w:t>
      </w:r>
      <w:r>
        <w:rPr>
          <w:rFonts w:eastAsia="Calibri"/>
          <w:szCs w:val="22"/>
          <w:lang w:val="lt-LT" w:eastAsia="lt-LT"/>
        </w:rPr>
        <w:tab/>
        <w:t>Pakuotės turinys ir kita informacija</w:t>
      </w:r>
    </w:p>
    <w:p w14:paraId="1F13E59A" w14:textId="77777777" w:rsidR="003C2562" w:rsidRDefault="003C2562">
      <w:pPr>
        <w:widowControl w:val="0"/>
        <w:rPr>
          <w:iCs/>
          <w:noProof/>
          <w:szCs w:val="22"/>
          <w:lang w:val="lt-LT" w:eastAsia="x-none"/>
        </w:rPr>
      </w:pPr>
    </w:p>
    <w:p w14:paraId="595C0F33" w14:textId="77777777" w:rsidR="003C2562" w:rsidRDefault="003C2562">
      <w:pPr>
        <w:widowControl w:val="0"/>
        <w:rPr>
          <w:iCs/>
          <w:noProof/>
          <w:szCs w:val="22"/>
          <w:lang w:val="lt-LT" w:eastAsia="x-none"/>
        </w:rPr>
      </w:pPr>
    </w:p>
    <w:p w14:paraId="3BBFF197" w14:textId="77777777" w:rsidR="003C2562" w:rsidRDefault="00CC315B">
      <w:pPr>
        <w:widowControl w:val="0"/>
        <w:ind w:left="567" w:hanging="567"/>
        <w:outlineLvl w:val="1"/>
        <w:rPr>
          <w:b/>
          <w:szCs w:val="22"/>
          <w:lang w:val="lt-LT" w:eastAsia="x-none"/>
        </w:rPr>
      </w:pPr>
      <w:bookmarkStart w:id="75" w:name="_Toc129243139"/>
      <w:bookmarkStart w:id="76" w:name="_Toc129243264"/>
      <w:r>
        <w:rPr>
          <w:b/>
          <w:szCs w:val="22"/>
          <w:lang w:val="lt-LT" w:eastAsia="x-none"/>
        </w:rPr>
        <w:t>1.</w:t>
      </w:r>
      <w:r>
        <w:rPr>
          <w:b/>
          <w:szCs w:val="22"/>
          <w:lang w:val="lt-LT" w:eastAsia="x-none"/>
        </w:rPr>
        <w:tab/>
        <w:t xml:space="preserve">Kas yra </w:t>
      </w:r>
      <w:proofErr w:type="spellStart"/>
      <w:r>
        <w:rPr>
          <w:b/>
          <w:szCs w:val="22"/>
          <w:lang w:val="lt-LT" w:eastAsia="x-none"/>
        </w:rPr>
        <w:t>Ciprinol</w:t>
      </w:r>
      <w:proofErr w:type="spellEnd"/>
      <w:r>
        <w:rPr>
          <w:b/>
          <w:szCs w:val="22"/>
          <w:lang w:val="lt-LT" w:eastAsia="x-none"/>
        </w:rPr>
        <w:t xml:space="preserve"> ir kam jis vartojamas</w:t>
      </w:r>
      <w:bookmarkEnd w:id="75"/>
      <w:bookmarkEnd w:id="76"/>
    </w:p>
    <w:p w14:paraId="4DA4146F" w14:textId="77777777" w:rsidR="003C2562" w:rsidRDefault="003C2562">
      <w:pPr>
        <w:widowControl w:val="0"/>
        <w:rPr>
          <w:iCs/>
          <w:noProof/>
          <w:szCs w:val="22"/>
          <w:lang w:val="lt-LT" w:eastAsia="x-none"/>
        </w:rPr>
      </w:pPr>
    </w:p>
    <w:p w14:paraId="2AB0B35A" w14:textId="77777777" w:rsidR="003C2562" w:rsidRDefault="00CC315B">
      <w:pPr>
        <w:widowControl w:val="0"/>
        <w:rPr>
          <w:iCs/>
          <w:noProof/>
          <w:szCs w:val="22"/>
          <w:lang w:val="lt-LT" w:eastAsia="x-none"/>
        </w:rPr>
      </w:pPr>
      <w:r>
        <w:rPr>
          <w:iCs/>
          <w:noProof/>
          <w:szCs w:val="22"/>
          <w:lang w:val="lt-LT" w:eastAsia="x-none"/>
        </w:rPr>
        <w:t>Ciprinol yra antibiotikas, priklausantis fluorochinolonų šeimai. Veiklioji medžiaga – ciprofloksacinas. Ciprofloksacinas veikia, užmušdamas bakterijas, kurios sukelia infekcines ligas. Jis veikia tik specifines bakterijų atmainas.</w:t>
      </w:r>
    </w:p>
    <w:p w14:paraId="57DD530B" w14:textId="77777777" w:rsidR="003C2562" w:rsidRDefault="003C2562">
      <w:pPr>
        <w:widowControl w:val="0"/>
        <w:autoSpaceDE w:val="0"/>
        <w:autoSpaceDN w:val="0"/>
        <w:adjustRightInd w:val="0"/>
        <w:rPr>
          <w:i/>
          <w:iCs/>
          <w:szCs w:val="22"/>
          <w:lang w:val="lt-LT" w:eastAsia="lt-LT"/>
        </w:rPr>
      </w:pPr>
    </w:p>
    <w:p w14:paraId="60C7B48C" w14:textId="77777777" w:rsidR="003C2562" w:rsidRDefault="00CC315B">
      <w:pPr>
        <w:widowControl w:val="0"/>
        <w:autoSpaceDE w:val="0"/>
        <w:autoSpaceDN w:val="0"/>
        <w:adjustRightInd w:val="0"/>
        <w:rPr>
          <w:i/>
          <w:iCs/>
          <w:szCs w:val="22"/>
          <w:u w:val="single"/>
          <w:lang w:val="lt-LT" w:eastAsia="lt-LT"/>
        </w:rPr>
      </w:pPr>
      <w:r>
        <w:rPr>
          <w:i/>
          <w:iCs/>
          <w:szCs w:val="22"/>
          <w:u w:val="single"/>
          <w:lang w:val="lt-LT" w:eastAsia="lt-LT"/>
        </w:rPr>
        <w:t>Suaugusieji</w:t>
      </w:r>
    </w:p>
    <w:p w14:paraId="686639BF" w14:textId="77777777" w:rsidR="003C2562" w:rsidRDefault="00CC315B">
      <w:pPr>
        <w:widowControl w:val="0"/>
        <w:rPr>
          <w:iCs/>
          <w:noProof/>
          <w:szCs w:val="22"/>
          <w:lang w:val="lt-LT" w:eastAsia="x-none"/>
        </w:rPr>
      </w:pPr>
      <w:r>
        <w:rPr>
          <w:iCs/>
          <w:noProof/>
          <w:szCs w:val="22"/>
          <w:lang w:val="lt-LT" w:eastAsia="x-none"/>
        </w:rPr>
        <w:t>Ciprinol vartojamas šių suaugusiųjų bakterinių infekcinių ligų gydymui:</w:t>
      </w:r>
    </w:p>
    <w:p w14:paraId="34C23AE4"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kvėpavimo takų infekcinių ligų;</w:t>
      </w:r>
    </w:p>
    <w:p w14:paraId="1A5A02E4"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užsitęsusios arba pasikartojančios ausų ir prienosinių ančių infekcinių ligų;</w:t>
      </w:r>
    </w:p>
    <w:p w14:paraId="0A2D91F0"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šlapimo takų infekcinių ligų;</w:t>
      </w:r>
    </w:p>
    <w:p w14:paraId="11446501"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moterų ir vyrų lytinių organų infekcinių ligų;</w:t>
      </w:r>
    </w:p>
    <w:p w14:paraId="07E38F6A"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virškinamojo trakto ir pilvo ertmės infekcinių ligų;</w:t>
      </w:r>
    </w:p>
    <w:p w14:paraId="400183E4"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odos ir poodinio audinio infekcinių ligų;</w:t>
      </w:r>
    </w:p>
    <w:p w14:paraId="152D8604"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kaulų ir sąnarių infekcinių ligų;</w:t>
      </w:r>
    </w:p>
    <w:p w14:paraId="0E7B062C" w14:textId="77777777" w:rsidR="003C2562" w:rsidRDefault="00CC315B">
      <w:pPr>
        <w:widowControl w:val="0"/>
        <w:numPr>
          <w:ilvl w:val="0"/>
          <w:numId w:val="5"/>
        </w:numPr>
        <w:tabs>
          <w:tab w:val="clear" w:pos="567"/>
        </w:tabs>
        <w:spacing w:line="240" w:lineRule="auto"/>
        <w:ind w:left="567" w:hanging="567"/>
        <w:rPr>
          <w:iCs/>
          <w:noProof/>
          <w:szCs w:val="22"/>
          <w:lang w:val="lt-LT" w:eastAsia="x-none"/>
        </w:rPr>
      </w:pPr>
      <w:r>
        <w:rPr>
          <w:iCs/>
          <w:noProof/>
          <w:szCs w:val="22"/>
          <w:lang w:val="lt-LT" w:eastAsia="x-none"/>
        </w:rPr>
        <w:t>įkvėpus juodligės sukėlėjų.</w:t>
      </w:r>
    </w:p>
    <w:p w14:paraId="20A87ABC" w14:textId="77777777" w:rsidR="003C2562" w:rsidRDefault="003C2562">
      <w:pPr>
        <w:widowControl w:val="0"/>
        <w:rPr>
          <w:iCs/>
          <w:noProof/>
          <w:szCs w:val="22"/>
          <w:lang w:val="lt-LT" w:eastAsia="x-none"/>
        </w:rPr>
      </w:pPr>
    </w:p>
    <w:p w14:paraId="7A795356" w14:textId="77777777" w:rsidR="003C2562" w:rsidRDefault="00CC315B">
      <w:pPr>
        <w:widowControl w:val="0"/>
        <w:rPr>
          <w:szCs w:val="22"/>
        </w:rPr>
      </w:pPr>
      <w:proofErr w:type="spellStart"/>
      <w:r>
        <w:rPr>
          <w:szCs w:val="22"/>
        </w:rPr>
        <w:t>Ciprofloksacinas</w:t>
      </w:r>
      <w:proofErr w:type="spellEnd"/>
      <w:r>
        <w:rPr>
          <w:szCs w:val="22"/>
        </w:rPr>
        <w:t xml:space="preserve">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vartojamas</w:t>
      </w:r>
      <w:proofErr w:type="spellEnd"/>
      <w:r>
        <w:rPr>
          <w:szCs w:val="22"/>
        </w:rPr>
        <w:t xml:space="preserve"> </w:t>
      </w:r>
      <w:proofErr w:type="spellStart"/>
      <w:r>
        <w:rPr>
          <w:szCs w:val="22"/>
        </w:rPr>
        <w:t>pacientų</w:t>
      </w:r>
      <w:proofErr w:type="spellEnd"/>
      <w:r>
        <w:rPr>
          <w:szCs w:val="22"/>
        </w:rPr>
        <w:t xml:space="preserve">, </w:t>
      </w:r>
      <w:proofErr w:type="spellStart"/>
      <w:r>
        <w:rPr>
          <w:szCs w:val="22"/>
        </w:rPr>
        <w:t>kuriems</w:t>
      </w:r>
      <w:proofErr w:type="spellEnd"/>
      <w:r>
        <w:rPr>
          <w:szCs w:val="22"/>
        </w:rPr>
        <w:t xml:space="preserve"> </w:t>
      </w:r>
      <w:proofErr w:type="spellStart"/>
      <w:r>
        <w:rPr>
          <w:szCs w:val="22"/>
        </w:rPr>
        <w:t>yra</w:t>
      </w:r>
      <w:proofErr w:type="spellEnd"/>
      <w:r>
        <w:rPr>
          <w:szCs w:val="22"/>
        </w:rPr>
        <w:t xml:space="preserve"> </w:t>
      </w:r>
      <w:proofErr w:type="spellStart"/>
      <w:r>
        <w:rPr>
          <w:szCs w:val="22"/>
        </w:rPr>
        <w:t>mažas</w:t>
      </w:r>
      <w:proofErr w:type="spellEnd"/>
      <w:r>
        <w:rPr>
          <w:szCs w:val="22"/>
        </w:rPr>
        <w:t xml:space="preserve"> </w:t>
      </w:r>
      <w:proofErr w:type="spellStart"/>
      <w:r>
        <w:rPr>
          <w:szCs w:val="22"/>
        </w:rPr>
        <w:t>baltųjų</w:t>
      </w:r>
      <w:proofErr w:type="spellEnd"/>
      <w:r>
        <w:rPr>
          <w:szCs w:val="22"/>
        </w:rPr>
        <w:t xml:space="preserve"> </w:t>
      </w:r>
      <w:proofErr w:type="spellStart"/>
      <w:r>
        <w:rPr>
          <w:szCs w:val="22"/>
        </w:rPr>
        <w:t>kraujo</w:t>
      </w:r>
      <w:proofErr w:type="spellEnd"/>
      <w:r>
        <w:rPr>
          <w:szCs w:val="22"/>
        </w:rPr>
        <w:t xml:space="preserve"> </w:t>
      </w:r>
      <w:proofErr w:type="spellStart"/>
      <w:r>
        <w:rPr>
          <w:szCs w:val="22"/>
        </w:rPr>
        <w:t>ląstelių</w:t>
      </w:r>
      <w:proofErr w:type="spellEnd"/>
      <w:r>
        <w:rPr>
          <w:szCs w:val="22"/>
        </w:rPr>
        <w:t xml:space="preserve"> </w:t>
      </w:r>
      <w:proofErr w:type="spellStart"/>
      <w:r>
        <w:rPr>
          <w:szCs w:val="22"/>
        </w:rPr>
        <w:t>skaičius</w:t>
      </w:r>
      <w:proofErr w:type="spellEnd"/>
      <w:r>
        <w:rPr>
          <w:szCs w:val="22"/>
        </w:rPr>
        <w:t xml:space="preserve"> (</w:t>
      </w:r>
      <w:proofErr w:type="spellStart"/>
      <w:r>
        <w:rPr>
          <w:szCs w:val="22"/>
        </w:rPr>
        <w:t>neutropenija</w:t>
      </w:r>
      <w:proofErr w:type="spellEnd"/>
      <w:r>
        <w:rPr>
          <w:szCs w:val="22"/>
        </w:rPr>
        <w:t xml:space="preserve">) </w:t>
      </w:r>
      <w:proofErr w:type="spellStart"/>
      <w:r>
        <w:rPr>
          <w:szCs w:val="22"/>
        </w:rPr>
        <w:t>kartu</w:t>
      </w:r>
      <w:proofErr w:type="spellEnd"/>
      <w:r>
        <w:rPr>
          <w:szCs w:val="22"/>
        </w:rPr>
        <w:t xml:space="preserve"> </w:t>
      </w:r>
      <w:proofErr w:type="spellStart"/>
      <w:r>
        <w:rPr>
          <w:szCs w:val="22"/>
        </w:rPr>
        <w:t>su</w:t>
      </w:r>
      <w:proofErr w:type="spellEnd"/>
      <w:r>
        <w:rPr>
          <w:szCs w:val="22"/>
        </w:rPr>
        <w:t xml:space="preserve"> </w:t>
      </w:r>
      <w:proofErr w:type="spellStart"/>
      <w:r>
        <w:rPr>
          <w:szCs w:val="22"/>
        </w:rPr>
        <w:t>karščiavimu</w:t>
      </w:r>
      <w:proofErr w:type="spellEnd"/>
      <w:r>
        <w:rPr>
          <w:szCs w:val="22"/>
        </w:rPr>
        <w:t xml:space="preserve">, </w:t>
      </w:r>
      <w:proofErr w:type="spellStart"/>
      <w:r>
        <w:rPr>
          <w:szCs w:val="22"/>
        </w:rPr>
        <w:t>gydymui</w:t>
      </w:r>
      <w:proofErr w:type="spellEnd"/>
      <w:r>
        <w:rPr>
          <w:szCs w:val="22"/>
        </w:rPr>
        <w:t xml:space="preserve">, </w:t>
      </w:r>
      <w:proofErr w:type="spellStart"/>
      <w:r>
        <w:rPr>
          <w:szCs w:val="22"/>
        </w:rPr>
        <w:t>jeigu</w:t>
      </w:r>
      <w:proofErr w:type="spellEnd"/>
      <w:r>
        <w:rPr>
          <w:szCs w:val="22"/>
        </w:rPr>
        <w:t xml:space="preserve"> </w:t>
      </w:r>
      <w:proofErr w:type="spellStart"/>
      <w:r>
        <w:rPr>
          <w:szCs w:val="22"/>
        </w:rPr>
        <w:t>įtariama</w:t>
      </w:r>
      <w:proofErr w:type="spellEnd"/>
      <w:r>
        <w:rPr>
          <w:szCs w:val="22"/>
        </w:rPr>
        <w:t xml:space="preserve">, </w:t>
      </w:r>
      <w:proofErr w:type="spellStart"/>
      <w:r>
        <w:rPr>
          <w:szCs w:val="22"/>
        </w:rPr>
        <w:t>kad</w:t>
      </w:r>
      <w:proofErr w:type="spellEnd"/>
      <w:r>
        <w:rPr>
          <w:szCs w:val="22"/>
        </w:rPr>
        <w:t xml:space="preserve"> tai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dėl</w:t>
      </w:r>
      <w:proofErr w:type="spellEnd"/>
      <w:r>
        <w:rPr>
          <w:szCs w:val="22"/>
        </w:rPr>
        <w:t xml:space="preserve"> </w:t>
      </w:r>
      <w:proofErr w:type="spellStart"/>
      <w:r>
        <w:rPr>
          <w:szCs w:val="22"/>
        </w:rPr>
        <w:t>bakterinės</w:t>
      </w:r>
      <w:proofErr w:type="spellEnd"/>
      <w:r>
        <w:rPr>
          <w:szCs w:val="22"/>
        </w:rPr>
        <w:t xml:space="preserve"> </w:t>
      </w:r>
      <w:proofErr w:type="spellStart"/>
      <w:r>
        <w:rPr>
          <w:szCs w:val="22"/>
        </w:rPr>
        <w:t>infekcijos</w:t>
      </w:r>
      <w:proofErr w:type="spellEnd"/>
      <w:r>
        <w:rPr>
          <w:szCs w:val="22"/>
        </w:rPr>
        <w:t>.</w:t>
      </w:r>
    </w:p>
    <w:p w14:paraId="1B7F10AB" w14:textId="77777777" w:rsidR="003C2562" w:rsidRDefault="003C2562">
      <w:pPr>
        <w:widowControl w:val="0"/>
        <w:rPr>
          <w:iCs/>
          <w:noProof/>
          <w:szCs w:val="22"/>
          <w:lang w:val="lt-LT" w:eastAsia="x-none"/>
        </w:rPr>
      </w:pPr>
    </w:p>
    <w:p w14:paraId="74AF1E80" w14:textId="77777777" w:rsidR="003C2562" w:rsidRDefault="00CC315B">
      <w:pPr>
        <w:widowControl w:val="0"/>
        <w:rPr>
          <w:iCs/>
          <w:noProof/>
          <w:szCs w:val="22"/>
          <w:lang w:val="lt-LT" w:eastAsia="x-none"/>
        </w:rPr>
      </w:pPr>
      <w:r>
        <w:rPr>
          <w:iCs/>
          <w:noProof/>
          <w:szCs w:val="22"/>
          <w:lang w:val="lt-LT" w:eastAsia="x-none"/>
        </w:rPr>
        <w:t>Jei sergate sunkia infekcine liga ar liga, kurią sukėlė daugiau, kaip vienos rūšies bakterijos, kartu su Ciprinol Jums gali būti paskirtas papildomas gydymas antibiotikais.</w:t>
      </w:r>
    </w:p>
    <w:p w14:paraId="7D31FF0B" w14:textId="77777777" w:rsidR="003C2562" w:rsidRDefault="003C2562">
      <w:pPr>
        <w:widowControl w:val="0"/>
        <w:autoSpaceDE w:val="0"/>
        <w:autoSpaceDN w:val="0"/>
        <w:adjustRightInd w:val="0"/>
        <w:rPr>
          <w:szCs w:val="22"/>
          <w:lang w:val="lt-LT" w:eastAsia="lt-LT"/>
        </w:rPr>
      </w:pPr>
    </w:p>
    <w:p w14:paraId="02125497" w14:textId="77777777" w:rsidR="003C2562" w:rsidRDefault="00CC315B">
      <w:pPr>
        <w:widowControl w:val="0"/>
        <w:autoSpaceDE w:val="0"/>
        <w:autoSpaceDN w:val="0"/>
        <w:adjustRightInd w:val="0"/>
        <w:rPr>
          <w:i/>
          <w:iCs/>
          <w:szCs w:val="22"/>
          <w:u w:val="single"/>
          <w:lang w:val="lt-LT" w:eastAsia="lt-LT"/>
        </w:rPr>
      </w:pPr>
      <w:r>
        <w:rPr>
          <w:i/>
          <w:iCs/>
          <w:szCs w:val="22"/>
          <w:u w:val="single"/>
          <w:lang w:val="lt-LT" w:eastAsia="lt-LT"/>
        </w:rPr>
        <w:t>Vaikai ir paaugliai</w:t>
      </w:r>
    </w:p>
    <w:p w14:paraId="1443E79F" w14:textId="77777777" w:rsidR="003C2562" w:rsidRDefault="00CC315B">
      <w:pPr>
        <w:widowControl w:val="0"/>
        <w:rPr>
          <w:iCs/>
          <w:noProof/>
          <w:szCs w:val="22"/>
          <w:lang w:val="lt-LT" w:eastAsia="x-none"/>
        </w:rPr>
      </w:pPr>
      <w:r>
        <w:rPr>
          <w:iCs/>
          <w:noProof/>
          <w:szCs w:val="22"/>
          <w:lang w:val="lt-LT" w:eastAsia="x-none"/>
        </w:rPr>
        <w:t>Ciprinol, prižiūrint gydytojui, yra naudojamos šių vaikų ir paauglių bakterinių infekcinių ligų gydymui:</w:t>
      </w:r>
    </w:p>
    <w:p w14:paraId="0C196C2D" w14:textId="77777777" w:rsidR="003C2562" w:rsidRDefault="00CC315B">
      <w:pPr>
        <w:widowControl w:val="0"/>
        <w:numPr>
          <w:ilvl w:val="0"/>
          <w:numId w:val="6"/>
        </w:numPr>
        <w:tabs>
          <w:tab w:val="clear" w:pos="567"/>
        </w:tabs>
        <w:spacing w:line="240" w:lineRule="auto"/>
        <w:ind w:left="567" w:hanging="567"/>
        <w:rPr>
          <w:iCs/>
          <w:noProof/>
          <w:szCs w:val="22"/>
          <w:lang w:val="lt-LT" w:eastAsia="x-none"/>
        </w:rPr>
      </w:pPr>
      <w:r>
        <w:rPr>
          <w:iCs/>
          <w:noProof/>
          <w:szCs w:val="22"/>
          <w:lang w:val="lt-LT" w:eastAsia="x-none"/>
        </w:rPr>
        <w:t>cistine fibroze sergančių vaikų ir paauglių plaučių ir bronchų infekcinių ligų,</w:t>
      </w:r>
    </w:p>
    <w:p w14:paraId="4657A14F" w14:textId="77777777" w:rsidR="003C2562" w:rsidRDefault="00CC315B">
      <w:pPr>
        <w:widowControl w:val="0"/>
        <w:numPr>
          <w:ilvl w:val="0"/>
          <w:numId w:val="6"/>
        </w:numPr>
        <w:tabs>
          <w:tab w:val="clear" w:pos="567"/>
        </w:tabs>
        <w:spacing w:line="240" w:lineRule="auto"/>
        <w:ind w:left="567" w:hanging="567"/>
        <w:rPr>
          <w:iCs/>
          <w:noProof/>
          <w:szCs w:val="22"/>
          <w:lang w:val="lt-LT" w:eastAsia="x-none"/>
        </w:rPr>
      </w:pPr>
      <w:r>
        <w:rPr>
          <w:iCs/>
          <w:noProof/>
          <w:szCs w:val="22"/>
          <w:lang w:val="lt-LT" w:eastAsia="x-none"/>
        </w:rPr>
        <w:t xml:space="preserve">komplikuotų šlapimo takų infekcinių ligų, įskaitant infekcines ligas, kurios pasiekė inkstus </w:t>
      </w:r>
      <w:r>
        <w:rPr>
          <w:iCs/>
          <w:noProof/>
          <w:szCs w:val="22"/>
          <w:lang w:val="lt-LT" w:eastAsia="x-none"/>
        </w:rPr>
        <w:lastRenderedPageBreak/>
        <w:t>(pielonefritą),</w:t>
      </w:r>
    </w:p>
    <w:p w14:paraId="2AD43EEC" w14:textId="77777777" w:rsidR="003C2562" w:rsidRDefault="00CC315B">
      <w:pPr>
        <w:widowControl w:val="0"/>
        <w:numPr>
          <w:ilvl w:val="0"/>
          <w:numId w:val="6"/>
        </w:numPr>
        <w:tabs>
          <w:tab w:val="clear" w:pos="567"/>
        </w:tabs>
        <w:spacing w:line="240" w:lineRule="auto"/>
        <w:ind w:left="567" w:hanging="567"/>
        <w:rPr>
          <w:iCs/>
          <w:noProof/>
          <w:szCs w:val="22"/>
          <w:lang w:val="lt-LT" w:eastAsia="x-none"/>
        </w:rPr>
      </w:pPr>
      <w:r>
        <w:rPr>
          <w:iCs/>
          <w:noProof/>
          <w:szCs w:val="22"/>
          <w:lang w:val="lt-LT" w:eastAsia="x-none"/>
        </w:rPr>
        <w:t>įkvėpus juodligės sukėlėjų,</w:t>
      </w:r>
    </w:p>
    <w:p w14:paraId="2B7EBACD" w14:textId="77777777" w:rsidR="003C2562" w:rsidRDefault="00CC315B">
      <w:pPr>
        <w:widowControl w:val="0"/>
        <w:numPr>
          <w:ilvl w:val="0"/>
          <w:numId w:val="6"/>
        </w:numPr>
        <w:tabs>
          <w:tab w:val="clear" w:pos="567"/>
        </w:tabs>
        <w:spacing w:line="240" w:lineRule="auto"/>
        <w:ind w:left="567" w:hanging="567"/>
        <w:rPr>
          <w:iCs/>
          <w:noProof/>
          <w:szCs w:val="22"/>
          <w:lang w:val="lt-LT" w:eastAsia="x-none"/>
        </w:rPr>
      </w:pPr>
      <w:r>
        <w:rPr>
          <w:iCs/>
          <w:noProof/>
          <w:szCs w:val="22"/>
          <w:lang w:val="lt-LT" w:eastAsia="x-none"/>
        </w:rPr>
        <w:t>Ciprinol taip pat gali būti vartojamas kitoms specifinėms vaikų ir paauglių infekcijoms gydyti, kai gydytojas mano, kad tai būtina.</w:t>
      </w:r>
    </w:p>
    <w:p w14:paraId="37D126DC" w14:textId="77777777" w:rsidR="003C2562" w:rsidRDefault="003C2562">
      <w:pPr>
        <w:widowControl w:val="0"/>
        <w:rPr>
          <w:iCs/>
          <w:noProof/>
          <w:szCs w:val="22"/>
          <w:lang w:val="lt-LT" w:eastAsia="x-none"/>
        </w:rPr>
      </w:pPr>
    </w:p>
    <w:p w14:paraId="6DCC9E56" w14:textId="77777777" w:rsidR="003C2562" w:rsidRDefault="003C2562">
      <w:pPr>
        <w:widowControl w:val="0"/>
        <w:rPr>
          <w:iCs/>
          <w:noProof/>
          <w:szCs w:val="22"/>
          <w:lang w:val="lt-LT" w:eastAsia="x-none"/>
        </w:rPr>
      </w:pPr>
    </w:p>
    <w:p w14:paraId="5DE32FF8" w14:textId="77777777" w:rsidR="003C2562" w:rsidRDefault="00CC315B">
      <w:pPr>
        <w:widowControl w:val="0"/>
        <w:ind w:left="567" w:hanging="567"/>
        <w:outlineLvl w:val="1"/>
        <w:rPr>
          <w:b/>
          <w:szCs w:val="22"/>
          <w:lang w:val="lt-LT" w:eastAsia="x-none"/>
        </w:rPr>
      </w:pPr>
      <w:bookmarkStart w:id="77" w:name="_Toc129243140"/>
      <w:bookmarkStart w:id="78" w:name="_Toc129243265"/>
      <w:r>
        <w:rPr>
          <w:b/>
          <w:szCs w:val="22"/>
          <w:lang w:val="lt-LT" w:eastAsia="x-none"/>
        </w:rPr>
        <w:t>2.</w:t>
      </w:r>
      <w:r>
        <w:rPr>
          <w:b/>
          <w:szCs w:val="22"/>
          <w:lang w:val="lt-LT" w:eastAsia="x-none"/>
        </w:rPr>
        <w:tab/>
        <w:t xml:space="preserve">Kas žinotina prieš vartojant </w:t>
      </w:r>
      <w:bookmarkEnd w:id="77"/>
      <w:bookmarkEnd w:id="78"/>
      <w:proofErr w:type="spellStart"/>
      <w:r>
        <w:rPr>
          <w:b/>
          <w:szCs w:val="22"/>
          <w:lang w:val="lt-LT" w:eastAsia="x-none"/>
        </w:rPr>
        <w:t>Ciprinol</w:t>
      </w:r>
      <w:proofErr w:type="spellEnd"/>
    </w:p>
    <w:p w14:paraId="6FB41821" w14:textId="77777777" w:rsidR="003C2562" w:rsidRDefault="003C2562">
      <w:pPr>
        <w:widowControl w:val="0"/>
        <w:rPr>
          <w:iCs/>
          <w:noProof/>
          <w:szCs w:val="22"/>
          <w:lang w:val="lt-LT" w:eastAsia="x-none"/>
        </w:rPr>
      </w:pPr>
    </w:p>
    <w:p w14:paraId="6B0E9E6D" w14:textId="77777777" w:rsidR="003C2562" w:rsidRDefault="00CC315B">
      <w:pPr>
        <w:widowControl w:val="0"/>
        <w:rPr>
          <w:b/>
          <w:bCs/>
          <w:szCs w:val="22"/>
          <w:lang w:val="lt-LT"/>
        </w:rPr>
      </w:pPr>
      <w:proofErr w:type="spellStart"/>
      <w:r>
        <w:rPr>
          <w:b/>
          <w:bCs/>
          <w:szCs w:val="22"/>
          <w:lang w:val="lt-LT"/>
        </w:rPr>
        <w:t>Ciprinol</w:t>
      </w:r>
      <w:proofErr w:type="spellEnd"/>
      <w:r>
        <w:rPr>
          <w:b/>
          <w:bCs/>
          <w:szCs w:val="22"/>
          <w:lang w:val="lt-LT"/>
        </w:rPr>
        <w:t xml:space="preserve"> vartoti draudžiama:</w:t>
      </w:r>
    </w:p>
    <w:p w14:paraId="2AE09FEE" w14:textId="77777777" w:rsidR="003C2562" w:rsidRDefault="00CC315B">
      <w:pPr>
        <w:widowControl w:val="0"/>
        <w:numPr>
          <w:ilvl w:val="0"/>
          <w:numId w:val="10"/>
        </w:numPr>
        <w:tabs>
          <w:tab w:val="clear" w:pos="567"/>
        </w:tabs>
        <w:spacing w:line="240" w:lineRule="auto"/>
        <w:ind w:left="567" w:hanging="567"/>
        <w:contextualSpacing/>
        <w:rPr>
          <w:iCs/>
          <w:noProof/>
          <w:szCs w:val="22"/>
          <w:lang w:val="lt-LT" w:eastAsia="x-none"/>
        </w:rPr>
      </w:pPr>
      <w:r>
        <w:rPr>
          <w:iCs/>
          <w:noProof/>
          <w:szCs w:val="22"/>
          <w:lang w:val="lt-LT" w:eastAsia="x-none"/>
        </w:rPr>
        <w:t>jeigu yra alergija ciprofloksacinui, kitiems chinolonams arba bet kuriai pagalbinei šio vaisto medžiagai (jos išvardytos 6 skyriuje);</w:t>
      </w:r>
    </w:p>
    <w:p w14:paraId="06642955" w14:textId="77777777" w:rsidR="003C2562" w:rsidRDefault="00CC315B">
      <w:pPr>
        <w:widowControl w:val="0"/>
        <w:numPr>
          <w:ilvl w:val="0"/>
          <w:numId w:val="10"/>
        </w:numPr>
        <w:tabs>
          <w:tab w:val="clear" w:pos="567"/>
        </w:tabs>
        <w:spacing w:line="240" w:lineRule="auto"/>
        <w:ind w:left="567" w:hanging="567"/>
        <w:contextualSpacing/>
        <w:rPr>
          <w:bCs/>
          <w:szCs w:val="22"/>
          <w:lang w:val="lt-LT"/>
        </w:rPr>
      </w:pPr>
      <w:r>
        <w:rPr>
          <w:iCs/>
          <w:noProof/>
          <w:szCs w:val="22"/>
          <w:lang w:val="lt-LT" w:eastAsia="x-none"/>
        </w:rPr>
        <w:t>jeigu vartojate tizanidiną (žr. 2 skyriuje poskyrį: „</w:t>
      </w:r>
      <w:r>
        <w:rPr>
          <w:bCs/>
          <w:szCs w:val="22"/>
          <w:lang w:val="lt-LT"/>
        </w:rPr>
        <w:t xml:space="preserve">Kiti vaistai ir </w:t>
      </w:r>
      <w:proofErr w:type="spellStart"/>
      <w:r>
        <w:rPr>
          <w:bCs/>
          <w:szCs w:val="22"/>
          <w:lang w:val="lt-LT"/>
        </w:rPr>
        <w:t>Ciprinol</w:t>
      </w:r>
      <w:proofErr w:type="spellEnd"/>
      <w:r>
        <w:rPr>
          <w:iCs/>
          <w:noProof/>
          <w:szCs w:val="22"/>
          <w:lang w:val="lt-LT" w:eastAsia="x-none"/>
        </w:rPr>
        <w:t>“).</w:t>
      </w:r>
    </w:p>
    <w:p w14:paraId="4B925A60" w14:textId="77777777" w:rsidR="003C2562" w:rsidRDefault="003C2562">
      <w:pPr>
        <w:widowControl w:val="0"/>
        <w:rPr>
          <w:iCs/>
          <w:noProof/>
          <w:szCs w:val="22"/>
          <w:lang w:val="lt-LT" w:eastAsia="x-none"/>
        </w:rPr>
      </w:pPr>
    </w:p>
    <w:p w14:paraId="48A1ED11" w14:textId="77777777" w:rsidR="003C2562" w:rsidRDefault="00CC315B">
      <w:pPr>
        <w:widowControl w:val="0"/>
        <w:rPr>
          <w:b/>
          <w:bCs/>
          <w:szCs w:val="22"/>
          <w:lang w:val="lt-LT"/>
        </w:rPr>
      </w:pPr>
      <w:r>
        <w:rPr>
          <w:b/>
          <w:bCs/>
          <w:szCs w:val="22"/>
          <w:lang w:val="lt-LT"/>
        </w:rPr>
        <w:t>Įspėjimai ir atsargumo priemonės</w:t>
      </w:r>
    </w:p>
    <w:p w14:paraId="07107700" w14:textId="77777777" w:rsidR="003C2562" w:rsidRDefault="00CC315B">
      <w:pPr>
        <w:widowControl w:val="0"/>
        <w:rPr>
          <w:iCs/>
          <w:noProof/>
          <w:szCs w:val="22"/>
          <w:lang w:val="lt-LT" w:eastAsia="lt-LT"/>
        </w:rPr>
      </w:pPr>
      <w:r>
        <w:rPr>
          <w:iCs/>
          <w:noProof/>
          <w:szCs w:val="22"/>
          <w:lang w:val="lt-LT" w:eastAsia="lt-LT"/>
        </w:rPr>
        <w:t>Pasitarkite su gydytoju arba vaistininku, prieš pradėdami vartoti Ciprinol.</w:t>
      </w:r>
    </w:p>
    <w:p w14:paraId="1DB1FBF7" w14:textId="77777777" w:rsidR="003C2562" w:rsidRDefault="003C2562">
      <w:pPr>
        <w:widowControl w:val="0"/>
        <w:rPr>
          <w:iCs/>
          <w:noProof/>
          <w:szCs w:val="22"/>
          <w:lang w:val="lt-LT" w:eastAsia="x-none"/>
        </w:rPr>
      </w:pPr>
    </w:p>
    <w:p w14:paraId="501BF8B6" w14:textId="77777777" w:rsidR="003C2562" w:rsidRDefault="00CC315B">
      <w:pPr>
        <w:widowControl w:val="0"/>
        <w:rPr>
          <w:b/>
          <w:iCs/>
          <w:noProof/>
          <w:szCs w:val="22"/>
          <w:lang w:val="lt-LT" w:eastAsia="x-none"/>
        </w:rPr>
      </w:pPr>
      <w:r>
        <w:rPr>
          <w:b/>
          <w:iCs/>
          <w:noProof/>
          <w:szCs w:val="22"/>
          <w:lang w:val="lt-LT" w:eastAsia="x-none"/>
        </w:rPr>
        <w:t>Prieš skiriant Ciprinol</w:t>
      </w:r>
    </w:p>
    <w:p w14:paraId="5C2150FB" w14:textId="77777777" w:rsidR="003C2562" w:rsidRDefault="00CC315B">
      <w:pPr>
        <w:widowControl w:val="0"/>
        <w:rPr>
          <w:iCs/>
          <w:noProof/>
          <w:szCs w:val="22"/>
          <w:lang w:val="lt-LT" w:eastAsia="x-none"/>
        </w:rPr>
      </w:pPr>
      <w:r>
        <w:rPr>
          <w:iCs/>
          <w:noProof/>
          <w:szCs w:val="22"/>
          <w:lang w:val="lt-LT" w:eastAsia="x-none"/>
        </w:rPr>
        <w:t>Nevartokite fluorokvinolonų / chinolonų grupės antibakterinių vaistų, įskaitant Ciprinol, jei praeityje, vartojant chinoloną ar fluorokvinoloną, buvo pasireiškusi kokia nors rimta nepageidaujama reakcija. Esant tokiai situacijai, turėtumėte kuo greičiau informuoti gydytoją.</w:t>
      </w:r>
    </w:p>
    <w:p w14:paraId="052C987C" w14:textId="77777777" w:rsidR="003C2562" w:rsidRDefault="003C2562">
      <w:pPr>
        <w:widowControl w:val="0"/>
        <w:rPr>
          <w:iCs/>
          <w:noProof/>
          <w:szCs w:val="22"/>
          <w:lang w:val="lt-LT" w:eastAsia="x-none"/>
        </w:rPr>
      </w:pPr>
    </w:p>
    <w:p w14:paraId="1AE284B9" w14:textId="77777777" w:rsidR="003C2562" w:rsidRDefault="00CC315B">
      <w:pPr>
        <w:widowControl w:val="0"/>
        <w:rPr>
          <w:iCs/>
          <w:noProof/>
          <w:szCs w:val="22"/>
          <w:lang w:val="lt-LT" w:eastAsia="x-none"/>
        </w:rPr>
      </w:pPr>
      <w:r>
        <w:rPr>
          <w:iCs/>
          <w:noProof/>
          <w:szCs w:val="22"/>
          <w:lang w:val="lt-LT" w:eastAsia="x-none"/>
        </w:rPr>
        <w:t>Praneškite gydytojui:</w:t>
      </w:r>
    </w:p>
    <w:p w14:paraId="7F0A5F1B" w14:textId="77777777" w:rsidR="003C2562" w:rsidRDefault="00CC315B">
      <w:pPr>
        <w:widowControl w:val="0"/>
        <w:numPr>
          <w:ilvl w:val="0"/>
          <w:numId w:val="7"/>
        </w:numPr>
        <w:tabs>
          <w:tab w:val="clear" w:pos="567"/>
        </w:tabs>
        <w:spacing w:line="240" w:lineRule="auto"/>
        <w:ind w:left="567" w:hanging="567"/>
        <w:rPr>
          <w:iCs/>
          <w:noProof/>
          <w:szCs w:val="22"/>
          <w:lang w:val="lt-LT" w:eastAsia="x-none"/>
        </w:rPr>
      </w:pPr>
      <w:r>
        <w:rPr>
          <w:iCs/>
          <w:noProof/>
          <w:szCs w:val="22"/>
          <w:lang w:val="lt-LT" w:eastAsia="x-none"/>
        </w:rPr>
        <w:t>jeigu kada nors sirgote inkstų ligomis, nes gali prireikti pakoreguoti gydymą;</w:t>
      </w:r>
    </w:p>
    <w:p w14:paraId="4BEF8DF6" w14:textId="77777777" w:rsidR="003C2562" w:rsidRDefault="00CC315B">
      <w:pPr>
        <w:widowControl w:val="0"/>
        <w:numPr>
          <w:ilvl w:val="0"/>
          <w:numId w:val="7"/>
        </w:numPr>
        <w:tabs>
          <w:tab w:val="clear" w:pos="567"/>
        </w:tabs>
        <w:spacing w:line="240" w:lineRule="auto"/>
        <w:ind w:left="567" w:hanging="567"/>
        <w:rPr>
          <w:iCs/>
          <w:noProof/>
          <w:szCs w:val="22"/>
          <w:lang w:val="lt-LT" w:eastAsia="x-none"/>
        </w:rPr>
      </w:pPr>
      <w:r>
        <w:rPr>
          <w:iCs/>
          <w:noProof/>
          <w:szCs w:val="22"/>
          <w:lang w:val="lt-LT" w:eastAsia="x-none"/>
        </w:rPr>
        <w:t>jei sergate epilepsija ar kita neurologine liga;</w:t>
      </w:r>
    </w:p>
    <w:p w14:paraId="4025F9A6" w14:textId="77777777" w:rsidR="003C2562" w:rsidRDefault="00CC315B">
      <w:pPr>
        <w:widowControl w:val="0"/>
        <w:numPr>
          <w:ilvl w:val="0"/>
          <w:numId w:val="7"/>
        </w:numPr>
        <w:tabs>
          <w:tab w:val="clear" w:pos="567"/>
        </w:tabs>
        <w:spacing w:line="240" w:lineRule="auto"/>
        <w:ind w:left="567" w:hanging="567"/>
        <w:rPr>
          <w:iCs/>
          <w:noProof/>
          <w:szCs w:val="22"/>
          <w:lang w:val="lt-LT" w:eastAsia="x-none"/>
        </w:rPr>
      </w:pPr>
      <w:r>
        <w:rPr>
          <w:iCs/>
          <w:noProof/>
          <w:szCs w:val="22"/>
          <w:lang w:val="lt-LT" w:eastAsia="x-none"/>
        </w:rPr>
        <w:t>jeigu kada nors anksčiau gydant antibiotikais, pavyzdžiui, Ciprinol, yra buvę problemų su sausgyslėmis;</w:t>
      </w:r>
    </w:p>
    <w:p w14:paraId="0BE722A2" w14:textId="77777777" w:rsidR="003C2562" w:rsidRDefault="00CC315B">
      <w:pPr>
        <w:widowControl w:val="0"/>
        <w:numPr>
          <w:ilvl w:val="0"/>
          <w:numId w:val="7"/>
        </w:numPr>
        <w:tabs>
          <w:tab w:val="clear" w:pos="567"/>
        </w:tabs>
        <w:spacing w:line="240" w:lineRule="auto"/>
        <w:ind w:left="567" w:hanging="567"/>
        <w:rPr>
          <w:iCs/>
          <w:noProof/>
          <w:szCs w:val="22"/>
          <w:lang w:val="lt-LT" w:eastAsia="x-none"/>
        </w:rPr>
      </w:pPr>
      <w:proofErr w:type="spellStart"/>
      <w:r>
        <w:rPr>
          <w:szCs w:val="22"/>
        </w:rPr>
        <w:t>jeigu</w:t>
      </w:r>
      <w:proofErr w:type="spellEnd"/>
      <w:r>
        <w:rPr>
          <w:szCs w:val="22"/>
        </w:rPr>
        <w:t xml:space="preserve"> </w:t>
      </w:r>
      <w:proofErr w:type="spellStart"/>
      <w:r>
        <w:rPr>
          <w:szCs w:val="22"/>
        </w:rPr>
        <w:t>sergate</w:t>
      </w:r>
      <w:proofErr w:type="spellEnd"/>
      <w:r>
        <w:rPr>
          <w:szCs w:val="22"/>
        </w:rPr>
        <w:t xml:space="preserve"> </w:t>
      </w:r>
      <w:proofErr w:type="spellStart"/>
      <w:r>
        <w:rPr>
          <w:szCs w:val="22"/>
        </w:rPr>
        <w:t>cukriniu</w:t>
      </w:r>
      <w:proofErr w:type="spellEnd"/>
      <w:r>
        <w:rPr>
          <w:szCs w:val="22"/>
        </w:rPr>
        <w:t xml:space="preserve"> </w:t>
      </w:r>
      <w:proofErr w:type="spellStart"/>
      <w:r>
        <w:rPr>
          <w:szCs w:val="22"/>
        </w:rPr>
        <w:t>diabetu</w:t>
      </w:r>
      <w:proofErr w:type="spellEnd"/>
      <w:r>
        <w:rPr>
          <w:szCs w:val="22"/>
        </w:rPr>
        <w:t xml:space="preserve">, </w:t>
      </w:r>
      <w:proofErr w:type="spellStart"/>
      <w:r>
        <w:rPr>
          <w:szCs w:val="22"/>
        </w:rPr>
        <w:t>kadangi</w:t>
      </w:r>
      <w:proofErr w:type="spellEnd"/>
      <w:r>
        <w:rPr>
          <w:szCs w:val="22"/>
        </w:rPr>
        <w:t xml:space="preserve"> Jums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su</w:t>
      </w:r>
      <w:proofErr w:type="spellEnd"/>
      <w:r>
        <w:rPr>
          <w:szCs w:val="22"/>
        </w:rPr>
        <w:t xml:space="preserve"> </w:t>
      </w:r>
      <w:proofErr w:type="spellStart"/>
      <w:r>
        <w:rPr>
          <w:szCs w:val="22"/>
        </w:rPr>
        <w:t>ciprofloksacinu</w:t>
      </w:r>
      <w:proofErr w:type="spellEnd"/>
      <w:r>
        <w:rPr>
          <w:szCs w:val="22"/>
        </w:rPr>
        <w:t xml:space="preserve"> </w:t>
      </w:r>
      <w:proofErr w:type="spellStart"/>
      <w:r>
        <w:rPr>
          <w:szCs w:val="22"/>
        </w:rPr>
        <w:t>susijusios</w:t>
      </w:r>
      <w:proofErr w:type="spellEnd"/>
      <w:r>
        <w:rPr>
          <w:szCs w:val="22"/>
        </w:rPr>
        <w:t xml:space="preserve"> </w:t>
      </w:r>
      <w:proofErr w:type="spellStart"/>
      <w:r>
        <w:rPr>
          <w:szCs w:val="22"/>
        </w:rPr>
        <w:t>hipoglikemijos</w:t>
      </w:r>
      <w:proofErr w:type="spellEnd"/>
      <w:r>
        <w:rPr>
          <w:szCs w:val="22"/>
        </w:rPr>
        <w:t xml:space="preserve"> (</w:t>
      </w:r>
      <w:proofErr w:type="spellStart"/>
      <w:r>
        <w:rPr>
          <w:szCs w:val="22"/>
        </w:rPr>
        <w:t>sumažėjusio</w:t>
      </w:r>
      <w:proofErr w:type="spellEnd"/>
      <w:r>
        <w:rPr>
          <w:szCs w:val="22"/>
        </w:rPr>
        <w:t xml:space="preserve"> </w:t>
      </w:r>
      <w:proofErr w:type="spellStart"/>
      <w:r>
        <w:rPr>
          <w:szCs w:val="22"/>
        </w:rPr>
        <w:t>cukraus</w:t>
      </w:r>
      <w:proofErr w:type="spellEnd"/>
      <w:r>
        <w:rPr>
          <w:szCs w:val="22"/>
        </w:rPr>
        <w:t xml:space="preserve"> - </w:t>
      </w:r>
      <w:proofErr w:type="spellStart"/>
      <w:r>
        <w:rPr>
          <w:szCs w:val="22"/>
        </w:rPr>
        <w:t>gliukozės</w:t>
      </w:r>
      <w:proofErr w:type="spellEnd"/>
      <w:r>
        <w:rPr>
          <w:szCs w:val="22"/>
        </w:rPr>
        <w:t xml:space="preserve"> </w:t>
      </w:r>
      <w:proofErr w:type="spellStart"/>
      <w:r>
        <w:rPr>
          <w:szCs w:val="22"/>
        </w:rPr>
        <w:t>kiekio</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rizika</w:t>
      </w:r>
      <w:proofErr w:type="spellEnd"/>
      <w:r>
        <w:rPr>
          <w:szCs w:val="22"/>
        </w:rPr>
        <w:t>;</w:t>
      </w:r>
    </w:p>
    <w:p w14:paraId="3D2865B6" w14:textId="77777777" w:rsidR="003C2562" w:rsidRDefault="00CC315B">
      <w:pPr>
        <w:widowControl w:val="0"/>
        <w:numPr>
          <w:ilvl w:val="0"/>
          <w:numId w:val="7"/>
        </w:numPr>
        <w:tabs>
          <w:tab w:val="clear" w:pos="567"/>
        </w:tabs>
        <w:spacing w:line="240" w:lineRule="auto"/>
        <w:ind w:left="567" w:hanging="567"/>
        <w:rPr>
          <w:iCs/>
          <w:noProof/>
          <w:szCs w:val="22"/>
          <w:lang w:val="lt-LT" w:eastAsia="x-none"/>
        </w:rPr>
      </w:pPr>
      <w:r>
        <w:rPr>
          <w:iCs/>
          <w:noProof/>
          <w:szCs w:val="22"/>
          <w:lang w:val="lt-LT" w:eastAsia="x-none"/>
        </w:rPr>
        <w:t>jei sergate generalizuota miastenija (pasireiškia tam tikros rūšies raumenų nusilpimas);</w:t>
      </w:r>
    </w:p>
    <w:p w14:paraId="51D2CE2F" w14:textId="77777777" w:rsidR="003C2562" w:rsidRDefault="00CC315B">
      <w:pPr>
        <w:widowControl w:val="0"/>
        <w:numPr>
          <w:ilvl w:val="0"/>
          <w:numId w:val="14"/>
        </w:numPr>
        <w:tabs>
          <w:tab w:val="clear" w:pos="567"/>
        </w:tabs>
        <w:spacing w:line="240" w:lineRule="auto"/>
        <w:ind w:left="567" w:hanging="567"/>
        <w:rPr>
          <w:szCs w:val="22"/>
        </w:rPr>
      </w:pPr>
      <w:r>
        <w:rPr>
          <w:szCs w:val="22"/>
          <w:lang w:val="lt-LT"/>
        </w:rPr>
        <w:t>j</w:t>
      </w:r>
      <w:proofErr w:type="spellStart"/>
      <w:r>
        <w:rPr>
          <w:szCs w:val="22"/>
        </w:rPr>
        <w:t>eigu</w:t>
      </w:r>
      <w:proofErr w:type="spellEnd"/>
      <w:r>
        <w:rPr>
          <w:szCs w:val="22"/>
        </w:rPr>
        <w:t xml:space="preserve"> Jums </w:t>
      </w:r>
      <w:proofErr w:type="spellStart"/>
      <w:r>
        <w:rPr>
          <w:szCs w:val="22"/>
        </w:rPr>
        <w:t>diagnozuotas</w:t>
      </w:r>
      <w:proofErr w:type="spellEnd"/>
      <w:r>
        <w:rPr>
          <w:szCs w:val="22"/>
        </w:rPr>
        <w:t xml:space="preserve"> </w:t>
      </w:r>
      <w:proofErr w:type="spellStart"/>
      <w:r>
        <w:rPr>
          <w:szCs w:val="22"/>
        </w:rPr>
        <w:t>stambios</w:t>
      </w:r>
      <w:proofErr w:type="spellEnd"/>
      <w:r>
        <w:rPr>
          <w:szCs w:val="22"/>
        </w:rPr>
        <w:t xml:space="preserve"> </w:t>
      </w:r>
      <w:proofErr w:type="spellStart"/>
      <w:r>
        <w:rPr>
          <w:szCs w:val="22"/>
        </w:rPr>
        <w:t>kraujagyslės</w:t>
      </w:r>
      <w:proofErr w:type="spellEnd"/>
      <w:r>
        <w:rPr>
          <w:szCs w:val="22"/>
        </w:rPr>
        <w:t xml:space="preserve"> </w:t>
      </w:r>
      <w:proofErr w:type="spellStart"/>
      <w:r>
        <w:rPr>
          <w:szCs w:val="22"/>
        </w:rPr>
        <w:t>padidėjimas</w:t>
      </w:r>
      <w:proofErr w:type="spellEnd"/>
      <w:r>
        <w:rPr>
          <w:szCs w:val="22"/>
        </w:rPr>
        <w:t xml:space="preserve"> </w:t>
      </w:r>
      <w:proofErr w:type="spellStart"/>
      <w:r>
        <w:rPr>
          <w:szCs w:val="22"/>
        </w:rPr>
        <w:t>arba</w:t>
      </w:r>
      <w:proofErr w:type="spellEnd"/>
      <w:r>
        <w:rPr>
          <w:szCs w:val="22"/>
        </w:rPr>
        <w:t xml:space="preserve"> „</w:t>
      </w:r>
      <w:proofErr w:type="spellStart"/>
      <w:r>
        <w:rPr>
          <w:szCs w:val="22"/>
        </w:rPr>
        <w:t>išsipūtimas</w:t>
      </w:r>
      <w:proofErr w:type="spellEnd"/>
      <w:r>
        <w:rPr>
          <w:szCs w:val="22"/>
        </w:rPr>
        <w:t>“ (</w:t>
      </w:r>
      <w:proofErr w:type="spellStart"/>
      <w:r>
        <w:rPr>
          <w:szCs w:val="22"/>
        </w:rPr>
        <w:t>aortos</w:t>
      </w:r>
      <w:proofErr w:type="spellEnd"/>
      <w:r>
        <w:rPr>
          <w:szCs w:val="22"/>
        </w:rPr>
        <w:t xml:space="preserve"> </w:t>
      </w:r>
      <w:proofErr w:type="spellStart"/>
      <w:r>
        <w:rPr>
          <w:szCs w:val="22"/>
        </w:rPr>
        <w:t>aneurizma</w:t>
      </w:r>
      <w:proofErr w:type="spellEnd"/>
      <w:r>
        <w:rPr>
          <w:szCs w:val="22"/>
        </w:rPr>
        <w:t xml:space="preserve"> </w:t>
      </w:r>
      <w:proofErr w:type="spellStart"/>
      <w:r>
        <w:rPr>
          <w:szCs w:val="22"/>
        </w:rPr>
        <w:t>arba</w:t>
      </w:r>
      <w:proofErr w:type="spellEnd"/>
      <w:r>
        <w:rPr>
          <w:szCs w:val="22"/>
        </w:rPr>
        <w:t xml:space="preserve"> </w:t>
      </w:r>
      <w:proofErr w:type="spellStart"/>
      <w:r>
        <w:rPr>
          <w:szCs w:val="22"/>
        </w:rPr>
        <w:t>stambios</w:t>
      </w:r>
      <w:proofErr w:type="spellEnd"/>
      <w:r>
        <w:rPr>
          <w:szCs w:val="22"/>
        </w:rPr>
        <w:t xml:space="preserve"> </w:t>
      </w:r>
      <w:proofErr w:type="spellStart"/>
      <w:r>
        <w:rPr>
          <w:szCs w:val="22"/>
        </w:rPr>
        <w:t>kraujagyslės</w:t>
      </w:r>
      <w:proofErr w:type="spellEnd"/>
      <w:r>
        <w:rPr>
          <w:szCs w:val="22"/>
        </w:rPr>
        <w:t xml:space="preserve"> </w:t>
      </w:r>
      <w:proofErr w:type="spellStart"/>
      <w:r>
        <w:rPr>
          <w:szCs w:val="22"/>
        </w:rPr>
        <w:t>periferinė</w:t>
      </w:r>
      <w:proofErr w:type="spellEnd"/>
      <w:r>
        <w:rPr>
          <w:szCs w:val="22"/>
        </w:rPr>
        <w:t xml:space="preserve"> </w:t>
      </w:r>
      <w:proofErr w:type="spellStart"/>
      <w:r>
        <w:rPr>
          <w:szCs w:val="22"/>
        </w:rPr>
        <w:t>aneurizma</w:t>
      </w:r>
      <w:proofErr w:type="spellEnd"/>
      <w:r>
        <w:rPr>
          <w:szCs w:val="22"/>
        </w:rPr>
        <w:t>);</w:t>
      </w:r>
    </w:p>
    <w:p w14:paraId="1F3CBD77" w14:textId="77777777" w:rsidR="003C2562" w:rsidRDefault="00CC315B">
      <w:pPr>
        <w:widowControl w:val="0"/>
        <w:numPr>
          <w:ilvl w:val="0"/>
          <w:numId w:val="14"/>
        </w:numPr>
        <w:tabs>
          <w:tab w:val="clear" w:pos="567"/>
        </w:tabs>
        <w:spacing w:line="240" w:lineRule="auto"/>
        <w:ind w:left="567" w:hanging="567"/>
        <w:rPr>
          <w:szCs w:val="22"/>
        </w:rPr>
      </w:pPr>
      <w:proofErr w:type="spellStart"/>
      <w:r>
        <w:rPr>
          <w:szCs w:val="22"/>
        </w:rPr>
        <w:t>jeigu</w:t>
      </w:r>
      <w:proofErr w:type="spellEnd"/>
      <w:r>
        <w:rPr>
          <w:szCs w:val="22"/>
        </w:rPr>
        <w:t xml:space="preserve"> </w:t>
      </w:r>
      <w:proofErr w:type="spellStart"/>
      <w:r>
        <w:rPr>
          <w:szCs w:val="22"/>
        </w:rPr>
        <w:t>Jūs</w:t>
      </w:r>
      <w:proofErr w:type="spellEnd"/>
      <w:r>
        <w:rPr>
          <w:szCs w:val="22"/>
        </w:rPr>
        <w:t xml:space="preserve"> </w:t>
      </w:r>
      <w:proofErr w:type="spellStart"/>
      <w:r>
        <w:rPr>
          <w:szCs w:val="22"/>
        </w:rPr>
        <w:t>praeityje</w:t>
      </w:r>
      <w:proofErr w:type="spellEnd"/>
      <w:r>
        <w:rPr>
          <w:szCs w:val="22"/>
        </w:rPr>
        <w:t xml:space="preserve"> </w:t>
      </w:r>
      <w:proofErr w:type="spellStart"/>
      <w:r>
        <w:rPr>
          <w:szCs w:val="22"/>
        </w:rPr>
        <w:t>patyrėte</w:t>
      </w:r>
      <w:proofErr w:type="spellEnd"/>
      <w:r>
        <w:rPr>
          <w:szCs w:val="22"/>
        </w:rPr>
        <w:t xml:space="preserve"> </w:t>
      </w:r>
      <w:proofErr w:type="spellStart"/>
      <w:r>
        <w:rPr>
          <w:szCs w:val="22"/>
        </w:rPr>
        <w:t>aortos</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epizodą</w:t>
      </w:r>
      <w:proofErr w:type="spellEnd"/>
      <w:r>
        <w:rPr>
          <w:szCs w:val="22"/>
        </w:rPr>
        <w:t xml:space="preserve"> (</w:t>
      </w:r>
      <w:proofErr w:type="spellStart"/>
      <w:r>
        <w:rPr>
          <w:szCs w:val="22"/>
        </w:rPr>
        <w:t>aortos</w:t>
      </w:r>
      <w:proofErr w:type="spellEnd"/>
      <w:r>
        <w:rPr>
          <w:szCs w:val="22"/>
        </w:rPr>
        <w:t xml:space="preserve"> </w:t>
      </w:r>
      <w:proofErr w:type="spellStart"/>
      <w:r>
        <w:rPr>
          <w:szCs w:val="22"/>
        </w:rPr>
        <w:t>sienelės</w:t>
      </w:r>
      <w:proofErr w:type="spellEnd"/>
      <w:r>
        <w:rPr>
          <w:szCs w:val="22"/>
        </w:rPr>
        <w:t xml:space="preserve"> </w:t>
      </w:r>
      <w:proofErr w:type="spellStart"/>
      <w:r>
        <w:rPr>
          <w:szCs w:val="22"/>
        </w:rPr>
        <w:t>plyšimą</w:t>
      </w:r>
      <w:proofErr w:type="spellEnd"/>
      <w:r>
        <w:rPr>
          <w:szCs w:val="22"/>
        </w:rPr>
        <w:t>);</w:t>
      </w:r>
    </w:p>
    <w:p w14:paraId="783D3048" w14:textId="77777777" w:rsidR="003C2562" w:rsidRDefault="00CC315B">
      <w:pPr>
        <w:widowControl w:val="0"/>
        <w:numPr>
          <w:ilvl w:val="0"/>
          <w:numId w:val="14"/>
        </w:numPr>
        <w:tabs>
          <w:tab w:val="clear" w:pos="567"/>
        </w:tabs>
        <w:spacing w:line="240" w:lineRule="auto"/>
        <w:ind w:left="567" w:hanging="567"/>
        <w:rPr>
          <w:szCs w:val="22"/>
        </w:rPr>
      </w:pPr>
      <w:proofErr w:type="spellStart"/>
      <w:r>
        <w:rPr>
          <w:szCs w:val="22"/>
        </w:rPr>
        <w:t>jeigu</w:t>
      </w:r>
      <w:proofErr w:type="spellEnd"/>
      <w:r>
        <w:rPr>
          <w:szCs w:val="22"/>
        </w:rPr>
        <w:t xml:space="preserve"> Jums </w:t>
      </w:r>
      <w:proofErr w:type="spellStart"/>
      <w:r>
        <w:rPr>
          <w:szCs w:val="22"/>
        </w:rPr>
        <w:t>nustatytas</w:t>
      </w:r>
      <w:proofErr w:type="spellEnd"/>
      <w:r>
        <w:rPr>
          <w:szCs w:val="22"/>
        </w:rPr>
        <w:t xml:space="preserve"> </w:t>
      </w:r>
      <w:proofErr w:type="spellStart"/>
      <w:r>
        <w:rPr>
          <w:szCs w:val="22"/>
        </w:rPr>
        <w:t>nesandarus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vožtuvas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nesandarumas</w:t>
      </w:r>
      <w:proofErr w:type="spellEnd"/>
      <w:r>
        <w:rPr>
          <w:szCs w:val="22"/>
        </w:rPr>
        <w:t>);</w:t>
      </w:r>
    </w:p>
    <w:p w14:paraId="5E7220E2" w14:textId="77777777" w:rsidR="003C2562" w:rsidRDefault="00CC315B">
      <w:pPr>
        <w:widowControl w:val="0"/>
        <w:numPr>
          <w:ilvl w:val="0"/>
          <w:numId w:val="14"/>
        </w:numPr>
        <w:tabs>
          <w:tab w:val="clear" w:pos="567"/>
        </w:tabs>
        <w:spacing w:line="240" w:lineRule="auto"/>
        <w:ind w:left="567" w:hanging="567"/>
        <w:rPr>
          <w:szCs w:val="22"/>
        </w:rPr>
      </w:pPr>
      <w:proofErr w:type="spellStart"/>
      <w:r>
        <w:rPr>
          <w:szCs w:val="22"/>
        </w:rPr>
        <w:t>jeigu</w:t>
      </w:r>
      <w:proofErr w:type="spellEnd"/>
      <w:r>
        <w:rPr>
          <w:szCs w:val="22"/>
        </w:rPr>
        <w:t xml:space="preserve"> </w:t>
      </w:r>
      <w:proofErr w:type="spellStart"/>
      <w:r>
        <w:rPr>
          <w:szCs w:val="22"/>
        </w:rPr>
        <w:t>kuriam</w:t>
      </w:r>
      <w:proofErr w:type="spellEnd"/>
      <w:r>
        <w:rPr>
          <w:szCs w:val="22"/>
        </w:rPr>
        <w:t xml:space="preserve"> </w:t>
      </w:r>
      <w:proofErr w:type="spellStart"/>
      <w:r>
        <w:rPr>
          <w:szCs w:val="22"/>
        </w:rPr>
        <w:t>nors</w:t>
      </w:r>
      <w:proofErr w:type="spellEnd"/>
      <w:r>
        <w:rPr>
          <w:szCs w:val="22"/>
        </w:rPr>
        <w:t xml:space="preserve"> </w:t>
      </w:r>
      <w:proofErr w:type="spellStart"/>
      <w:r>
        <w:rPr>
          <w:szCs w:val="22"/>
        </w:rPr>
        <w:t>iš</w:t>
      </w:r>
      <w:proofErr w:type="spellEnd"/>
      <w:r>
        <w:rPr>
          <w:szCs w:val="22"/>
        </w:rPr>
        <w:t xml:space="preserve"> </w:t>
      </w:r>
      <w:proofErr w:type="spellStart"/>
      <w:r>
        <w:rPr>
          <w:szCs w:val="22"/>
        </w:rPr>
        <w:t>Jūsų</w:t>
      </w:r>
      <w:proofErr w:type="spellEnd"/>
      <w:r>
        <w:rPr>
          <w:szCs w:val="22"/>
        </w:rPr>
        <w:t xml:space="preserve"> </w:t>
      </w:r>
      <w:proofErr w:type="spellStart"/>
      <w:r>
        <w:rPr>
          <w:szCs w:val="22"/>
        </w:rPr>
        <w:t>giminaičių</w:t>
      </w:r>
      <w:proofErr w:type="spellEnd"/>
      <w:r>
        <w:rPr>
          <w:szCs w:val="22"/>
        </w:rPr>
        <w:t xml:space="preserve"> </w:t>
      </w:r>
      <w:proofErr w:type="spellStart"/>
      <w:r>
        <w:rPr>
          <w:szCs w:val="22"/>
        </w:rPr>
        <w:t>diagnozuota</w:t>
      </w:r>
      <w:proofErr w:type="spellEnd"/>
      <w:r>
        <w:rPr>
          <w:szCs w:val="22"/>
        </w:rPr>
        <w:t xml:space="preserve"> </w:t>
      </w:r>
      <w:proofErr w:type="spellStart"/>
      <w:r>
        <w:rPr>
          <w:szCs w:val="22"/>
        </w:rPr>
        <w:t>aortos</w:t>
      </w:r>
      <w:proofErr w:type="spellEnd"/>
      <w:r>
        <w:rPr>
          <w:szCs w:val="22"/>
        </w:rPr>
        <w:t xml:space="preserve"> </w:t>
      </w:r>
      <w:proofErr w:type="spellStart"/>
      <w:r>
        <w:rPr>
          <w:szCs w:val="22"/>
        </w:rPr>
        <w:t>aneurizma</w:t>
      </w:r>
      <w:proofErr w:type="spellEnd"/>
      <w:r>
        <w:rPr>
          <w:szCs w:val="22"/>
        </w:rPr>
        <w:t xml:space="preserve"> </w:t>
      </w:r>
      <w:proofErr w:type="spellStart"/>
      <w:r>
        <w:rPr>
          <w:szCs w:val="22"/>
        </w:rPr>
        <w:t>arba</w:t>
      </w:r>
      <w:proofErr w:type="spellEnd"/>
      <w:r>
        <w:rPr>
          <w:szCs w:val="22"/>
        </w:rPr>
        <w:t xml:space="preserve"> </w:t>
      </w:r>
      <w:proofErr w:type="spellStart"/>
      <w:r>
        <w:rPr>
          <w:szCs w:val="22"/>
        </w:rPr>
        <w:t>aortos</w:t>
      </w:r>
      <w:proofErr w:type="spellEnd"/>
      <w:r>
        <w:rPr>
          <w:szCs w:val="22"/>
        </w:rPr>
        <w:t xml:space="preserve"> </w:t>
      </w:r>
      <w:proofErr w:type="spellStart"/>
      <w:r>
        <w:rPr>
          <w:szCs w:val="22"/>
        </w:rPr>
        <w:t>atsisluoksniavimas</w:t>
      </w:r>
      <w:proofErr w:type="spellEnd"/>
      <w:r>
        <w:rPr>
          <w:szCs w:val="22"/>
        </w:rPr>
        <w:t xml:space="preserve">, </w:t>
      </w:r>
      <w:proofErr w:type="spellStart"/>
      <w:r>
        <w:rPr>
          <w:szCs w:val="22"/>
        </w:rPr>
        <w:t>ar</w:t>
      </w:r>
      <w:proofErr w:type="spellEnd"/>
      <w:r>
        <w:rPr>
          <w:szCs w:val="22"/>
        </w:rPr>
        <w:t xml:space="preserve"> </w:t>
      </w:r>
      <w:proofErr w:type="spellStart"/>
      <w:r>
        <w:rPr>
          <w:szCs w:val="22"/>
        </w:rPr>
        <w:t>įgimta</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vožtuvo</w:t>
      </w:r>
      <w:proofErr w:type="spellEnd"/>
      <w:r>
        <w:rPr>
          <w:szCs w:val="22"/>
        </w:rPr>
        <w:t xml:space="preserve"> </w:t>
      </w:r>
      <w:proofErr w:type="spellStart"/>
      <w:r>
        <w:rPr>
          <w:szCs w:val="22"/>
        </w:rPr>
        <w:t>yda</w:t>
      </w:r>
      <w:proofErr w:type="spellEnd"/>
      <w:r>
        <w:rPr>
          <w:szCs w:val="22"/>
        </w:rPr>
        <w:t xml:space="preserve">, </w:t>
      </w:r>
      <w:proofErr w:type="spellStart"/>
      <w:r>
        <w:rPr>
          <w:szCs w:val="22"/>
        </w:rPr>
        <w:t>arba</w:t>
      </w:r>
      <w:proofErr w:type="spellEnd"/>
      <w:r>
        <w:rPr>
          <w:szCs w:val="22"/>
        </w:rPr>
        <w:t xml:space="preserve"> Jums </w:t>
      </w:r>
      <w:proofErr w:type="spellStart"/>
      <w:r>
        <w:rPr>
          <w:szCs w:val="22"/>
        </w:rPr>
        <w:t>nustatyta</w:t>
      </w:r>
      <w:proofErr w:type="spellEnd"/>
      <w:r>
        <w:rPr>
          <w:szCs w:val="22"/>
        </w:rPr>
        <w:t xml:space="preserve"> </w:t>
      </w:r>
      <w:proofErr w:type="spellStart"/>
      <w:r>
        <w:rPr>
          <w:szCs w:val="22"/>
        </w:rPr>
        <w:t>kitų</w:t>
      </w:r>
      <w:proofErr w:type="spellEnd"/>
      <w:r>
        <w:rPr>
          <w:szCs w:val="22"/>
        </w:rPr>
        <w:t xml:space="preserve"> </w:t>
      </w:r>
      <w:proofErr w:type="spellStart"/>
      <w:r>
        <w:rPr>
          <w:szCs w:val="22"/>
        </w:rPr>
        <w:t>rizikos</w:t>
      </w:r>
      <w:proofErr w:type="spellEnd"/>
      <w:r>
        <w:rPr>
          <w:szCs w:val="22"/>
        </w:rPr>
        <w:t xml:space="preserve"> </w:t>
      </w:r>
      <w:proofErr w:type="spellStart"/>
      <w:r>
        <w:rPr>
          <w:szCs w:val="22"/>
        </w:rPr>
        <w:t>veiksnių</w:t>
      </w:r>
      <w:proofErr w:type="spellEnd"/>
      <w:r>
        <w:rPr>
          <w:szCs w:val="22"/>
        </w:rPr>
        <w:t xml:space="preserve">, </w:t>
      </w:r>
      <w:proofErr w:type="spellStart"/>
      <w:r>
        <w:rPr>
          <w:szCs w:val="22"/>
        </w:rPr>
        <w:t>arba</w:t>
      </w:r>
      <w:proofErr w:type="spellEnd"/>
      <w:r>
        <w:rPr>
          <w:szCs w:val="22"/>
        </w:rPr>
        <w:t xml:space="preserve"> </w:t>
      </w:r>
      <w:proofErr w:type="spellStart"/>
      <w:r>
        <w:rPr>
          <w:szCs w:val="22"/>
        </w:rPr>
        <w:t>tokių</w:t>
      </w:r>
      <w:proofErr w:type="spellEnd"/>
      <w:r>
        <w:rPr>
          <w:szCs w:val="22"/>
        </w:rPr>
        <w:t xml:space="preserve"> </w:t>
      </w:r>
      <w:proofErr w:type="spellStart"/>
      <w:r>
        <w:rPr>
          <w:szCs w:val="22"/>
        </w:rPr>
        <w:t>sutrikimų</w:t>
      </w:r>
      <w:proofErr w:type="spellEnd"/>
      <w:r>
        <w:rPr>
          <w:szCs w:val="22"/>
        </w:rPr>
        <w:t xml:space="preserve"> </w:t>
      </w:r>
      <w:proofErr w:type="spellStart"/>
      <w:r>
        <w:rPr>
          <w:szCs w:val="22"/>
        </w:rPr>
        <w:t>pavojų</w:t>
      </w:r>
      <w:proofErr w:type="spellEnd"/>
      <w:r>
        <w:rPr>
          <w:szCs w:val="22"/>
        </w:rPr>
        <w:t xml:space="preserve"> </w:t>
      </w:r>
      <w:proofErr w:type="spellStart"/>
      <w:r>
        <w:rPr>
          <w:szCs w:val="22"/>
        </w:rPr>
        <w:t>didinančių</w:t>
      </w:r>
      <w:proofErr w:type="spellEnd"/>
      <w:r>
        <w:rPr>
          <w:szCs w:val="22"/>
        </w:rPr>
        <w:t xml:space="preserve"> </w:t>
      </w:r>
      <w:proofErr w:type="spellStart"/>
      <w:r>
        <w:rPr>
          <w:szCs w:val="22"/>
        </w:rPr>
        <w:t>sutrikimų</w:t>
      </w:r>
      <w:proofErr w:type="spellEnd"/>
      <w:r>
        <w:rPr>
          <w:szCs w:val="22"/>
        </w:rPr>
        <w:t xml:space="preserve"> (</w:t>
      </w:r>
      <w:proofErr w:type="spellStart"/>
      <w:r>
        <w:rPr>
          <w:szCs w:val="22"/>
        </w:rPr>
        <w:t>pvz</w:t>
      </w:r>
      <w:proofErr w:type="spellEnd"/>
      <w:r>
        <w:rPr>
          <w:szCs w:val="22"/>
        </w:rPr>
        <w:t xml:space="preserve">., </w:t>
      </w:r>
      <w:proofErr w:type="spellStart"/>
      <w:r>
        <w:rPr>
          <w:szCs w:val="22"/>
        </w:rPr>
        <w:t>jungiamojo</w:t>
      </w:r>
      <w:proofErr w:type="spellEnd"/>
      <w:r>
        <w:rPr>
          <w:szCs w:val="22"/>
        </w:rPr>
        <w:t xml:space="preserve"> </w:t>
      </w:r>
      <w:proofErr w:type="spellStart"/>
      <w:r>
        <w:rPr>
          <w:szCs w:val="22"/>
        </w:rPr>
        <w:t>audinio</w:t>
      </w:r>
      <w:proofErr w:type="spellEnd"/>
      <w:r>
        <w:rPr>
          <w:szCs w:val="22"/>
        </w:rPr>
        <w:t xml:space="preserve"> </w:t>
      </w:r>
      <w:proofErr w:type="spellStart"/>
      <w:r>
        <w:rPr>
          <w:szCs w:val="22"/>
        </w:rPr>
        <w:t>sutrikimų</w:t>
      </w:r>
      <w:proofErr w:type="spellEnd"/>
      <w:r>
        <w:rPr>
          <w:szCs w:val="22"/>
        </w:rPr>
        <w:t xml:space="preserve">, </w:t>
      </w:r>
      <w:proofErr w:type="spellStart"/>
      <w:r>
        <w:rPr>
          <w:szCs w:val="22"/>
        </w:rPr>
        <w:t>pvz</w:t>
      </w:r>
      <w:proofErr w:type="spellEnd"/>
      <w:r>
        <w:rPr>
          <w:szCs w:val="22"/>
        </w:rPr>
        <w:t xml:space="preserve">., </w:t>
      </w:r>
      <w:proofErr w:type="spellStart"/>
      <w:r>
        <w:rPr>
          <w:szCs w:val="22"/>
        </w:rPr>
        <w:t>Marfano</w:t>
      </w:r>
      <w:proofErr w:type="spellEnd"/>
      <w:r>
        <w:rPr>
          <w:szCs w:val="22"/>
        </w:rPr>
        <w:t xml:space="preserve"> </w:t>
      </w:r>
      <w:proofErr w:type="spellStart"/>
      <w:r>
        <w:rPr>
          <w:szCs w:val="22"/>
        </w:rPr>
        <w:t>sindromas</w:t>
      </w:r>
      <w:proofErr w:type="spellEnd"/>
      <w:r>
        <w:rPr>
          <w:szCs w:val="22"/>
        </w:rPr>
        <w:t xml:space="preserve"> </w:t>
      </w:r>
      <w:proofErr w:type="spellStart"/>
      <w:r>
        <w:rPr>
          <w:szCs w:val="22"/>
        </w:rPr>
        <w:t>arba</w:t>
      </w:r>
      <w:proofErr w:type="spellEnd"/>
      <w:r>
        <w:rPr>
          <w:szCs w:val="22"/>
        </w:rPr>
        <w:t xml:space="preserve"> </w:t>
      </w:r>
      <w:proofErr w:type="spellStart"/>
      <w:r>
        <w:rPr>
          <w:szCs w:val="22"/>
        </w:rPr>
        <w:t>kraujagyslių</w:t>
      </w:r>
      <w:proofErr w:type="spellEnd"/>
      <w:r>
        <w:rPr>
          <w:szCs w:val="22"/>
        </w:rPr>
        <w:t xml:space="preserve"> </w:t>
      </w:r>
      <w:proofErr w:type="spellStart"/>
      <w:r>
        <w:rPr>
          <w:szCs w:val="22"/>
        </w:rPr>
        <w:t>Elerso</w:t>
      </w:r>
      <w:proofErr w:type="spellEnd"/>
      <w:r>
        <w:rPr>
          <w:szCs w:val="22"/>
        </w:rPr>
        <w:t>–</w:t>
      </w:r>
      <w:proofErr w:type="spellStart"/>
      <w:r>
        <w:rPr>
          <w:szCs w:val="22"/>
        </w:rPr>
        <w:t>Danloso</w:t>
      </w:r>
      <w:proofErr w:type="spellEnd"/>
      <w:r>
        <w:rPr>
          <w:szCs w:val="22"/>
        </w:rPr>
        <w:t xml:space="preserve"> (Ehlers-Danlos) </w:t>
      </w:r>
      <w:proofErr w:type="spellStart"/>
      <w:r>
        <w:rPr>
          <w:szCs w:val="22"/>
        </w:rPr>
        <w:t>sindromas</w:t>
      </w:r>
      <w:proofErr w:type="spellEnd"/>
      <w:r>
        <w:rPr>
          <w:szCs w:val="22"/>
        </w:rPr>
        <w:t>, Ternerio (</w:t>
      </w:r>
      <w:r>
        <w:rPr>
          <w:i/>
          <w:szCs w:val="22"/>
        </w:rPr>
        <w:t>Turner</w:t>
      </w:r>
      <w:r>
        <w:rPr>
          <w:szCs w:val="22"/>
        </w:rPr>
        <w:t xml:space="preserve">) </w:t>
      </w:r>
      <w:proofErr w:type="spellStart"/>
      <w:r>
        <w:rPr>
          <w:szCs w:val="22"/>
        </w:rPr>
        <w:t>sindromas</w:t>
      </w:r>
      <w:proofErr w:type="spellEnd"/>
      <w:r>
        <w:rPr>
          <w:szCs w:val="22"/>
        </w:rPr>
        <w:t xml:space="preserve">, </w:t>
      </w:r>
      <w:proofErr w:type="spellStart"/>
      <w:r>
        <w:rPr>
          <w:szCs w:val="22"/>
        </w:rPr>
        <w:t>Sjogreno</w:t>
      </w:r>
      <w:proofErr w:type="spellEnd"/>
      <w:r>
        <w:rPr>
          <w:szCs w:val="22"/>
        </w:rPr>
        <w:t xml:space="preserve"> (</w:t>
      </w:r>
      <w:r>
        <w:rPr>
          <w:i/>
          <w:szCs w:val="22"/>
        </w:rPr>
        <w:t>Sjögren</w:t>
      </w:r>
      <w:r>
        <w:rPr>
          <w:szCs w:val="22"/>
        </w:rPr>
        <w:t xml:space="preserve">) </w:t>
      </w:r>
      <w:proofErr w:type="spellStart"/>
      <w:r>
        <w:rPr>
          <w:szCs w:val="22"/>
        </w:rPr>
        <w:t>sindromas</w:t>
      </w:r>
      <w:proofErr w:type="spellEnd"/>
      <w:r>
        <w:rPr>
          <w:szCs w:val="22"/>
        </w:rPr>
        <w:t xml:space="preserve"> (</w:t>
      </w:r>
      <w:proofErr w:type="spellStart"/>
      <w:r>
        <w:rPr>
          <w:szCs w:val="22"/>
        </w:rPr>
        <w:t>uždegiminė</w:t>
      </w:r>
      <w:proofErr w:type="spellEnd"/>
      <w:r>
        <w:rPr>
          <w:szCs w:val="22"/>
        </w:rPr>
        <w:t xml:space="preserve"> </w:t>
      </w:r>
      <w:proofErr w:type="spellStart"/>
      <w:r>
        <w:rPr>
          <w:szCs w:val="22"/>
        </w:rPr>
        <w:t>autoimuninė</w:t>
      </w:r>
      <w:proofErr w:type="spellEnd"/>
      <w:r>
        <w:rPr>
          <w:szCs w:val="22"/>
        </w:rPr>
        <w:t xml:space="preserve"> </w:t>
      </w:r>
      <w:proofErr w:type="spellStart"/>
      <w:r>
        <w:rPr>
          <w:szCs w:val="22"/>
        </w:rPr>
        <w:t>liga</w:t>
      </w:r>
      <w:proofErr w:type="spellEnd"/>
      <w:r>
        <w:rPr>
          <w:szCs w:val="22"/>
        </w:rPr>
        <w:t>),</w:t>
      </w:r>
      <w:r>
        <w:t xml:space="preserve"> </w:t>
      </w:r>
      <w:proofErr w:type="spellStart"/>
      <w:r>
        <w:rPr>
          <w:szCs w:val="22"/>
        </w:rPr>
        <w:t>arba</w:t>
      </w:r>
      <w:proofErr w:type="spellEnd"/>
      <w:r>
        <w:rPr>
          <w:szCs w:val="22"/>
        </w:rPr>
        <w:t xml:space="preserve"> </w:t>
      </w:r>
      <w:proofErr w:type="spellStart"/>
      <w:r>
        <w:rPr>
          <w:szCs w:val="22"/>
        </w:rPr>
        <w:t>kraujagyslių</w:t>
      </w:r>
      <w:proofErr w:type="spellEnd"/>
      <w:r>
        <w:rPr>
          <w:szCs w:val="22"/>
        </w:rPr>
        <w:t xml:space="preserve"> </w:t>
      </w:r>
      <w:proofErr w:type="spellStart"/>
      <w:r>
        <w:rPr>
          <w:szCs w:val="22"/>
        </w:rPr>
        <w:t>sutrikimų</w:t>
      </w:r>
      <w:proofErr w:type="spellEnd"/>
      <w:r>
        <w:rPr>
          <w:szCs w:val="22"/>
        </w:rPr>
        <w:t xml:space="preserve">, </w:t>
      </w:r>
      <w:proofErr w:type="spellStart"/>
      <w:r>
        <w:rPr>
          <w:szCs w:val="22"/>
        </w:rPr>
        <w:t>pvz</w:t>
      </w:r>
      <w:proofErr w:type="spellEnd"/>
      <w:r>
        <w:rPr>
          <w:szCs w:val="22"/>
        </w:rPr>
        <w:t xml:space="preserve">., </w:t>
      </w:r>
      <w:proofErr w:type="spellStart"/>
      <w:r>
        <w:rPr>
          <w:szCs w:val="22"/>
        </w:rPr>
        <w:t>Takajasu</w:t>
      </w:r>
      <w:proofErr w:type="spellEnd"/>
      <w:r>
        <w:rPr>
          <w:szCs w:val="22"/>
        </w:rPr>
        <w:t xml:space="preserve"> (Takayasu) </w:t>
      </w:r>
      <w:proofErr w:type="spellStart"/>
      <w:r>
        <w:rPr>
          <w:szCs w:val="22"/>
        </w:rPr>
        <w:t>arteritas</w:t>
      </w:r>
      <w:proofErr w:type="spellEnd"/>
      <w:r>
        <w:rPr>
          <w:szCs w:val="22"/>
        </w:rPr>
        <w:t xml:space="preserve">, </w:t>
      </w:r>
      <w:proofErr w:type="spellStart"/>
      <w:r>
        <w:rPr>
          <w:szCs w:val="22"/>
        </w:rPr>
        <w:t>gigantinių</w:t>
      </w:r>
      <w:proofErr w:type="spellEnd"/>
      <w:r>
        <w:rPr>
          <w:szCs w:val="22"/>
        </w:rPr>
        <w:t xml:space="preserve"> </w:t>
      </w:r>
      <w:proofErr w:type="spellStart"/>
      <w:r>
        <w:rPr>
          <w:szCs w:val="22"/>
        </w:rPr>
        <w:t>ląstelių</w:t>
      </w:r>
      <w:proofErr w:type="spellEnd"/>
      <w:r>
        <w:rPr>
          <w:szCs w:val="22"/>
        </w:rPr>
        <w:t xml:space="preserve"> </w:t>
      </w:r>
      <w:proofErr w:type="spellStart"/>
      <w:r>
        <w:rPr>
          <w:szCs w:val="22"/>
        </w:rPr>
        <w:t>arteritas</w:t>
      </w:r>
      <w:proofErr w:type="spellEnd"/>
      <w:r>
        <w:rPr>
          <w:szCs w:val="22"/>
        </w:rPr>
        <w:t xml:space="preserve">, </w:t>
      </w:r>
      <w:proofErr w:type="spellStart"/>
      <w:r>
        <w:rPr>
          <w:szCs w:val="22"/>
        </w:rPr>
        <w:t>Bechčeto</w:t>
      </w:r>
      <w:proofErr w:type="spellEnd"/>
      <w:r>
        <w:rPr>
          <w:szCs w:val="22"/>
        </w:rPr>
        <w:t xml:space="preserve"> (</w:t>
      </w:r>
      <w:r>
        <w:rPr>
          <w:i/>
          <w:szCs w:val="22"/>
        </w:rPr>
        <w:t>Behcet</w:t>
      </w:r>
      <w:r>
        <w:rPr>
          <w:szCs w:val="22"/>
        </w:rPr>
        <w:t xml:space="preserve">) </w:t>
      </w:r>
      <w:proofErr w:type="spellStart"/>
      <w:r>
        <w:rPr>
          <w:szCs w:val="22"/>
        </w:rPr>
        <w:t>liga</w:t>
      </w:r>
      <w:proofErr w:type="spellEnd"/>
      <w:r>
        <w:rPr>
          <w:szCs w:val="22"/>
        </w:rPr>
        <w:t xml:space="preserve">, </w:t>
      </w:r>
      <w:proofErr w:type="spellStart"/>
      <w:r>
        <w:rPr>
          <w:szCs w:val="22"/>
        </w:rPr>
        <w:t>padidėjęs</w:t>
      </w:r>
      <w:proofErr w:type="spellEnd"/>
      <w:r>
        <w:rPr>
          <w:szCs w:val="22"/>
        </w:rPr>
        <w:t xml:space="preserve"> </w:t>
      </w:r>
      <w:proofErr w:type="spellStart"/>
      <w:r>
        <w:rPr>
          <w:szCs w:val="22"/>
        </w:rPr>
        <w:t>kraujospūdis</w:t>
      </w:r>
      <w:proofErr w:type="spellEnd"/>
      <w:r>
        <w:rPr>
          <w:szCs w:val="22"/>
        </w:rPr>
        <w:t xml:space="preserve"> </w:t>
      </w:r>
      <w:proofErr w:type="spellStart"/>
      <w:r>
        <w:rPr>
          <w:szCs w:val="22"/>
        </w:rPr>
        <w:t>arba</w:t>
      </w:r>
      <w:proofErr w:type="spellEnd"/>
      <w:r>
        <w:rPr>
          <w:szCs w:val="22"/>
        </w:rPr>
        <w:t xml:space="preserve"> </w:t>
      </w:r>
      <w:proofErr w:type="spellStart"/>
      <w:r>
        <w:rPr>
          <w:szCs w:val="22"/>
        </w:rPr>
        <w:t>nustatyta</w:t>
      </w:r>
      <w:proofErr w:type="spellEnd"/>
      <w:r>
        <w:rPr>
          <w:szCs w:val="22"/>
        </w:rPr>
        <w:t xml:space="preserve"> </w:t>
      </w:r>
      <w:proofErr w:type="spellStart"/>
      <w:r>
        <w:rPr>
          <w:szCs w:val="22"/>
        </w:rPr>
        <w:t>aterosklerozė</w:t>
      </w:r>
      <w:proofErr w:type="spellEnd"/>
      <w:r>
        <w:rPr>
          <w:szCs w:val="22"/>
        </w:rPr>
        <w:t xml:space="preserve">, </w:t>
      </w:r>
      <w:proofErr w:type="spellStart"/>
      <w:r>
        <w:rPr>
          <w:szCs w:val="22"/>
        </w:rPr>
        <w:t>reumatoidinis</w:t>
      </w:r>
      <w:proofErr w:type="spellEnd"/>
      <w:r>
        <w:rPr>
          <w:szCs w:val="22"/>
        </w:rPr>
        <w:t xml:space="preserve"> </w:t>
      </w:r>
      <w:proofErr w:type="spellStart"/>
      <w:r>
        <w:rPr>
          <w:szCs w:val="22"/>
        </w:rPr>
        <w:t>artritas</w:t>
      </w:r>
      <w:proofErr w:type="spellEnd"/>
      <w:r>
        <w:rPr>
          <w:szCs w:val="22"/>
        </w:rPr>
        <w:t xml:space="preserve"> (</w:t>
      </w:r>
      <w:proofErr w:type="spellStart"/>
      <w:r>
        <w:rPr>
          <w:szCs w:val="22"/>
        </w:rPr>
        <w:t>sąnarių</w:t>
      </w:r>
      <w:proofErr w:type="spellEnd"/>
      <w:r>
        <w:rPr>
          <w:szCs w:val="22"/>
        </w:rPr>
        <w:t xml:space="preserve"> </w:t>
      </w:r>
      <w:proofErr w:type="spellStart"/>
      <w:r>
        <w:rPr>
          <w:szCs w:val="22"/>
        </w:rPr>
        <w:t>liga</w:t>
      </w:r>
      <w:proofErr w:type="spellEnd"/>
      <w:r>
        <w:rPr>
          <w:szCs w:val="22"/>
        </w:rPr>
        <w:t xml:space="preserve">) </w:t>
      </w:r>
      <w:proofErr w:type="spellStart"/>
      <w:r>
        <w:rPr>
          <w:szCs w:val="22"/>
        </w:rPr>
        <w:t>arba</w:t>
      </w:r>
      <w:proofErr w:type="spellEnd"/>
      <w:r>
        <w:rPr>
          <w:szCs w:val="22"/>
        </w:rPr>
        <w:t xml:space="preserve"> </w:t>
      </w:r>
      <w:proofErr w:type="spellStart"/>
      <w:r>
        <w:rPr>
          <w:szCs w:val="22"/>
        </w:rPr>
        <w:t>endokarditas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infekcija</w:t>
      </w:r>
      <w:proofErr w:type="spellEnd"/>
      <w:r>
        <w:rPr>
          <w:szCs w:val="22"/>
        </w:rPr>
        <w:t>);</w:t>
      </w:r>
    </w:p>
    <w:p w14:paraId="5B645923" w14:textId="77777777" w:rsidR="003C2562" w:rsidRDefault="00CC315B">
      <w:pPr>
        <w:widowControl w:val="0"/>
        <w:numPr>
          <w:ilvl w:val="0"/>
          <w:numId w:val="7"/>
        </w:numPr>
        <w:tabs>
          <w:tab w:val="clear" w:pos="567"/>
        </w:tabs>
        <w:spacing w:line="240" w:lineRule="auto"/>
        <w:ind w:left="567" w:hanging="567"/>
        <w:rPr>
          <w:szCs w:val="22"/>
        </w:rPr>
      </w:pPr>
      <w:proofErr w:type="spellStart"/>
      <w:r>
        <w:rPr>
          <w:szCs w:val="22"/>
        </w:rPr>
        <w:t>yra</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problemų</w:t>
      </w:r>
      <w:proofErr w:type="spellEnd"/>
      <w:r>
        <w:rPr>
          <w:szCs w:val="22"/>
        </w:rPr>
        <w:t xml:space="preserve">. </w:t>
      </w:r>
      <w:proofErr w:type="spellStart"/>
      <w:r>
        <w:rPr>
          <w:szCs w:val="22"/>
        </w:rPr>
        <w:t>Atsargumo</w:t>
      </w:r>
      <w:proofErr w:type="spellEnd"/>
      <w:r>
        <w:rPr>
          <w:szCs w:val="22"/>
        </w:rPr>
        <w:t xml:space="preserve"> </w:t>
      </w:r>
      <w:proofErr w:type="spellStart"/>
      <w:r>
        <w:rPr>
          <w:szCs w:val="22"/>
        </w:rPr>
        <w:t>reikia</w:t>
      </w:r>
      <w:proofErr w:type="spellEnd"/>
      <w:r>
        <w:rPr>
          <w:szCs w:val="22"/>
        </w:rPr>
        <w:t xml:space="preserve"> </w:t>
      </w:r>
      <w:proofErr w:type="spellStart"/>
      <w:r>
        <w:rPr>
          <w:szCs w:val="22"/>
        </w:rPr>
        <w:t>laikytis</w:t>
      </w:r>
      <w:proofErr w:type="spellEnd"/>
      <w:r>
        <w:rPr>
          <w:szCs w:val="22"/>
        </w:rPr>
        <w:t xml:space="preserve"> </w:t>
      </w:r>
      <w:proofErr w:type="spellStart"/>
      <w:r>
        <w:rPr>
          <w:szCs w:val="22"/>
        </w:rPr>
        <w:t>vartojant</w:t>
      </w:r>
      <w:proofErr w:type="spellEnd"/>
      <w:r>
        <w:rPr>
          <w:szCs w:val="22"/>
        </w:rPr>
        <w:t xml:space="preserve"> </w:t>
      </w:r>
      <w:proofErr w:type="spellStart"/>
      <w:r>
        <w:rPr>
          <w:szCs w:val="22"/>
        </w:rPr>
        <w:t>ciprofloksacino</w:t>
      </w:r>
      <w:proofErr w:type="spellEnd"/>
      <w:r>
        <w:rPr>
          <w:szCs w:val="22"/>
        </w:rPr>
        <w:t xml:space="preserve">, </w:t>
      </w:r>
      <w:proofErr w:type="spellStart"/>
      <w:r>
        <w:rPr>
          <w:szCs w:val="22"/>
        </w:rPr>
        <w:t>jeigu</w:t>
      </w:r>
      <w:proofErr w:type="spellEnd"/>
      <w:r>
        <w:rPr>
          <w:szCs w:val="22"/>
        </w:rPr>
        <w:t xml:space="preserve"> </w:t>
      </w:r>
      <w:proofErr w:type="spellStart"/>
      <w:r>
        <w:rPr>
          <w:szCs w:val="22"/>
        </w:rPr>
        <w:t>yra</w:t>
      </w:r>
      <w:proofErr w:type="spellEnd"/>
      <w:r>
        <w:rPr>
          <w:szCs w:val="22"/>
        </w:rPr>
        <w:t xml:space="preserve"> </w:t>
      </w:r>
      <w:proofErr w:type="spellStart"/>
      <w:r>
        <w:rPr>
          <w:szCs w:val="22"/>
        </w:rPr>
        <w:t>įgimtas</w:t>
      </w:r>
      <w:proofErr w:type="spellEnd"/>
      <w:r>
        <w:rPr>
          <w:szCs w:val="22"/>
        </w:rPr>
        <w:t xml:space="preserve"> </w:t>
      </w:r>
      <w:proofErr w:type="spellStart"/>
      <w:r>
        <w:rPr>
          <w:szCs w:val="22"/>
        </w:rPr>
        <w:t>ar</w:t>
      </w:r>
      <w:proofErr w:type="spellEnd"/>
      <w:r>
        <w:rPr>
          <w:szCs w:val="22"/>
        </w:rPr>
        <w:t xml:space="preserve"> </w:t>
      </w:r>
      <w:proofErr w:type="spellStart"/>
      <w:r>
        <w:rPr>
          <w:szCs w:val="22"/>
        </w:rPr>
        <w:t>Jūsų</w:t>
      </w:r>
      <w:proofErr w:type="spellEnd"/>
      <w:r>
        <w:rPr>
          <w:szCs w:val="22"/>
        </w:rPr>
        <w:t xml:space="preserve"> </w:t>
      </w:r>
      <w:proofErr w:type="spellStart"/>
      <w:r>
        <w:rPr>
          <w:szCs w:val="22"/>
        </w:rPr>
        <w:t>kraujo</w:t>
      </w:r>
      <w:proofErr w:type="spellEnd"/>
      <w:r>
        <w:rPr>
          <w:szCs w:val="22"/>
        </w:rPr>
        <w:t xml:space="preserve"> </w:t>
      </w:r>
      <w:proofErr w:type="spellStart"/>
      <w:r>
        <w:rPr>
          <w:szCs w:val="22"/>
        </w:rPr>
        <w:t>giminaičiams</w:t>
      </w:r>
      <w:proofErr w:type="spellEnd"/>
      <w:r>
        <w:rPr>
          <w:szCs w:val="22"/>
        </w:rPr>
        <w:t xml:space="preserve"> </w:t>
      </w:r>
      <w:proofErr w:type="spellStart"/>
      <w:r>
        <w:rPr>
          <w:szCs w:val="22"/>
        </w:rPr>
        <w:t>yra</w:t>
      </w:r>
      <w:proofErr w:type="spellEnd"/>
      <w:r>
        <w:rPr>
          <w:szCs w:val="22"/>
        </w:rPr>
        <w:t xml:space="preserve"> </w:t>
      </w:r>
      <w:proofErr w:type="spellStart"/>
      <w:r>
        <w:rPr>
          <w:szCs w:val="22"/>
        </w:rPr>
        <w:t>buvęs</w:t>
      </w:r>
      <w:proofErr w:type="spellEnd"/>
      <w:r>
        <w:rPr>
          <w:szCs w:val="22"/>
        </w:rPr>
        <w:t xml:space="preserve"> </w:t>
      </w:r>
      <w:proofErr w:type="spellStart"/>
      <w:r>
        <w:rPr>
          <w:szCs w:val="22"/>
        </w:rPr>
        <w:t>pailgėjęs</w:t>
      </w:r>
      <w:proofErr w:type="spellEnd"/>
      <w:r>
        <w:rPr>
          <w:szCs w:val="22"/>
        </w:rPr>
        <w:t xml:space="preserve"> QT </w:t>
      </w:r>
      <w:proofErr w:type="spellStart"/>
      <w:r>
        <w:rPr>
          <w:szCs w:val="22"/>
        </w:rPr>
        <w:t>intervalas</w:t>
      </w:r>
      <w:proofErr w:type="spellEnd"/>
      <w:r>
        <w:rPr>
          <w:szCs w:val="22"/>
        </w:rPr>
        <w:t xml:space="preserve"> (</w:t>
      </w:r>
      <w:proofErr w:type="spellStart"/>
      <w:r>
        <w:rPr>
          <w:szCs w:val="22"/>
        </w:rPr>
        <w:t>matomas</w:t>
      </w:r>
      <w:proofErr w:type="spellEnd"/>
      <w:r>
        <w:rPr>
          <w:szCs w:val="22"/>
        </w:rPr>
        <w:t xml:space="preserve"> EKG, t. y. </w:t>
      </w:r>
      <w:proofErr w:type="spellStart"/>
      <w:r>
        <w:rPr>
          <w:szCs w:val="22"/>
        </w:rPr>
        <w:t>elektrinių</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impulsų</w:t>
      </w:r>
      <w:proofErr w:type="spellEnd"/>
      <w:r>
        <w:rPr>
          <w:szCs w:val="22"/>
        </w:rPr>
        <w:t xml:space="preserve"> </w:t>
      </w:r>
      <w:proofErr w:type="spellStart"/>
      <w:r>
        <w:rPr>
          <w:szCs w:val="22"/>
        </w:rPr>
        <w:t>užraše</w:t>
      </w:r>
      <w:proofErr w:type="spellEnd"/>
      <w:r>
        <w:rPr>
          <w:szCs w:val="22"/>
        </w:rPr>
        <w:t xml:space="preserve">); </w:t>
      </w:r>
      <w:proofErr w:type="spellStart"/>
      <w:r>
        <w:rPr>
          <w:szCs w:val="22"/>
        </w:rPr>
        <w:t>yra</w:t>
      </w:r>
      <w:proofErr w:type="spellEnd"/>
      <w:r>
        <w:rPr>
          <w:szCs w:val="22"/>
        </w:rPr>
        <w:t xml:space="preserve"> </w:t>
      </w:r>
      <w:proofErr w:type="spellStart"/>
      <w:r>
        <w:rPr>
          <w:szCs w:val="22"/>
        </w:rPr>
        <w:t>sutrikusi</w:t>
      </w:r>
      <w:proofErr w:type="spellEnd"/>
      <w:r>
        <w:rPr>
          <w:szCs w:val="22"/>
        </w:rPr>
        <w:t xml:space="preserve"> </w:t>
      </w:r>
      <w:proofErr w:type="spellStart"/>
      <w:r>
        <w:rPr>
          <w:szCs w:val="22"/>
        </w:rPr>
        <w:t>druskų</w:t>
      </w:r>
      <w:proofErr w:type="spellEnd"/>
      <w:r>
        <w:rPr>
          <w:szCs w:val="22"/>
        </w:rPr>
        <w:t xml:space="preserve"> </w:t>
      </w:r>
      <w:proofErr w:type="spellStart"/>
      <w:r>
        <w:rPr>
          <w:szCs w:val="22"/>
        </w:rPr>
        <w:t>pusiausvyra</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ypač</w:t>
      </w:r>
      <w:proofErr w:type="spellEnd"/>
      <w:r>
        <w:rPr>
          <w:szCs w:val="22"/>
        </w:rPr>
        <w:t xml:space="preserve"> </w:t>
      </w:r>
      <w:proofErr w:type="spellStart"/>
      <w:r>
        <w:rPr>
          <w:szCs w:val="22"/>
        </w:rPr>
        <w:t>mažas</w:t>
      </w:r>
      <w:proofErr w:type="spellEnd"/>
      <w:r>
        <w:rPr>
          <w:szCs w:val="22"/>
        </w:rPr>
        <w:t xml:space="preserve"> </w:t>
      </w:r>
      <w:proofErr w:type="spellStart"/>
      <w:r>
        <w:rPr>
          <w:szCs w:val="22"/>
        </w:rPr>
        <w:t>kalio</w:t>
      </w:r>
      <w:proofErr w:type="spellEnd"/>
      <w:r>
        <w:rPr>
          <w:szCs w:val="22"/>
        </w:rPr>
        <w:t xml:space="preserve"> </w:t>
      </w:r>
      <w:proofErr w:type="spellStart"/>
      <w:r>
        <w:rPr>
          <w:szCs w:val="22"/>
        </w:rPr>
        <w:t>ar</w:t>
      </w:r>
      <w:proofErr w:type="spellEnd"/>
      <w:r>
        <w:rPr>
          <w:szCs w:val="22"/>
        </w:rPr>
        <w:t xml:space="preserve"> </w:t>
      </w:r>
      <w:proofErr w:type="spellStart"/>
      <w:r>
        <w:rPr>
          <w:szCs w:val="22"/>
        </w:rPr>
        <w:t>magnio</w:t>
      </w:r>
      <w:proofErr w:type="spellEnd"/>
      <w:r>
        <w:rPr>
          <w:szCs w:val="22"/>
        </w:rPr>
        <w:t xml:space="preserve"> </w:t>
      </w:r>
      <w:proofErr w:type="spellStart"/>
      <w:r>
        <w:rPr>
          <w:szCs w:val="22"/>
        </w:rPr>
        <w:t>kiekis</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yra</w:t>
      </w:r>
      <w:proofErr w:type="spellEnd"/>
      <w:r>
        <w:rPr>
          <w:szCs w:val="22"/>
        </w:rPr>
        <w:t xml:space="preserve"> </w:t>
      </w:r>
      <w:proofErr w:type="spellStart"/>
      <w:r>
        <w:rPr>
          <w:szCs w:val="22"/>
        </w:rPr>
        <w:t>labai</w:t>
      </w:r>
      <w:proofErr w:type="spellEnd"/>
      <w:r>
        <w:rPr>
          <w:szCs w:val="22"/>
        </w:rPr>
        <w:t xml:space="preserve"> </w:t>
      </w:r>
      <w:proofErr w:type="spellStart"/>
      <w:r>
        <w:rPr>
          <w:szCs w:val="22"/>
        </w:rPr>
        <w:t>retas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ritmas</w:t>
      </w:r>
      <w:proofErr w:type="spellEnd"/>
      <w:r>
        <w:rPr>
          <w:szCs w:val="22"/>
        </w:rPr>
        <w:t xml:space="preserve"> (</w:t>
      </w:r>
      <w:proofErr w:type="spellStart"/>
      <w:r>
        <w:rPr>
          <w:szCs w:val="22"/>
        </w:rPr>
        <w:t>vadinamas</w:t>
      </w:r>
      <w:proofErr w:type="spellEnd"/>
      <w:r>
        <w:rPr>
          <w:szCs w:val="22"/>
        </w:rPr>
        <w:t xml:space="preserve"> </w:t>
      </w:r>
      <w:proofErr w:type="spellStart"/>
      <w:r>
        <w:rPr>
          <w:szCs w:val="22"/>
        </w:rPr>
        <w:t>bradikardija</w:t>
      </w:r>
      <w:proofErr w:type="spellEnd"/>
      <w:r>
        <w:rPr>
          <w:szCs w:val="22"/>
        </w:rPr>
        <w:t xml:space="preserve">); </w:t>
      </w:r>
      <w:proofErr w:type="spellStart"/>
      <w:r>
        <w:rPr>
          <w:szCs w:val="22"/>
        </w:rPr>
        <w:t>yra</w:t>
      </w:r>
      <w:proofErr w:type="spellEnd"/>
      <w:r>
        <w:rPr>
          <w:szCs w:val="22"/>
        </w:rPr>
        <w:t xml:space="preserve"> </w:t>
      </w:r>
      <w:proofErr w:type="spellStart"/>
      <w:r>
        <w:rPr>
          <w:szCs w:val="22"/>
        </w:rPr>
        <w:t>nusilpusi</w:t>
      </w:r>
      <w:proofErr w:type="spellEnd"/>
      <w:r>
        <w:rPr>
          <w:szCs w:val="22"/>
        </w:rPr>
        <w:t xml:space="preserve"> </w:t>
      </w:r>
      <w:proofErr w:type="spellStart"/>
      <w:r>
        <w:rPr>
          <w:szCs w:val="22"/>
        </w:rPr>
        <w:t>širdis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nepakankamumas</w:t>
      </w:r>
      <w:proofErr w:type="spellEnd"/>
      <w:r>
        <w:rPr>
          <w:szCs w:val="22"/>
        </w:rPr>
        <w:t xml:space="preserve">); </w:t>
      </w:r>
      <w:proofErr w:type="spellStart"/>
      <w:r>
        <w:rPr>
          <w:szCs w:val="22"/>
        </w:rPr>
        <w:t>yra</w:t>
      </w:r>
      <w:proofErr w:type="spellEnd"/>
      <w:r>
        <w:rPr>
          <w:szCs w:val="22"/>
        </w:rPr>
        <w:t xml:space="preserve"> </w:t>
      </w:r>
      <w:proofErr w:type="spellStart"/>
      <w:r>
        <w:rPr>
          <w:szCs w:val="22"/>
        </w:rPr>
        <w:t>buvęs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priepuolis</w:t>
      </w:r>
      <w:proofErr w:type="spellEnd"/>
      <w:r>
        <w:rPr>
          <w:szCs w:val="22"/>
        </w:rPr>
        <w:t xml:space="preserve"> (</w:t>
      </w:r>
      <w:proofErr w:type="spellStart"/>
      <w:r>
        <w:rPr>
          <w:szCs w:val="22"/>
        </w:rPr>
        <w:t>miokardo</w:t>
      </w:r>
      <w:proofErr w:type="spellEnd"/>
      <w:r>
        <w:rPr>
          <w:szCs w:val="22"/>
        </w:rPr>
        <w:t xml:space="preserve"> </w:t>
      </w:r>
      <w:proofErr w:type="spellStart"/>
      <w:r>
        <w:rPr>
          <w:szCs w:val="22"/>
        </w:rPr>
        <w:t>infarktas</w:t>
      </w:r>
      <w:proofErr w:type="spellEnd"/>
      <w:r>
        <w:rPr>
          <w:szCs w:val="22"/>
        </w:rPr>
        <w:t xml:space="preserve">); </w:t>
      </w:r>
      <w:proofErr w:type="spellStart"/>
      <w:r>
        <w:rPr>
          <w:szCs w:val="22"/>
        </w:rPr>
        <w:t>esate</w:t>
      </w:r>
      <w:proofErr w:type="spellEnd"/>
      <w:r>
        <w:rPr>
          <w:szCs w:val="22"/>
        </w:rPr>
        <w:t xml:space="preserve"> </w:t>
      </w:r>
      <w:proofErr w:type="spellStart"/>
      <w:r>
        <w:rPr>
          <w:szCs w:val="22"/>
        </w:rPr>
        <w:t>moteris</w:t>
      </w:r>
      <w:proofErr w:type="spellEnd"/>
      <w:r>
        <w:rPr>
          <w:szCs w:val="22"/>
        </w:rPr>
        <w:t xml:space="preserve"> </w:t>
      </w:r>
      <w:proofErr w:type="spellStart"/>
      <w:r>
        <w:rPr>
          <w:szCs w:val="22"/>
        </w:rPr>
        <w:t>ar</w:t>
      </w:r>
      <w:proofErr w:type="spellEnd"/>
      <w:r>
        <w:rPr>
          <w:szCs w:val="22"/>
        </w:rPr>
        <w:t xml:space="preserve"> </w:t>
      </w:r>
      <w:proofErr w:type="spellStart"/>
      <w:r>
        <w:rPr>
          <w:szCs w:val="22"/>
        </w:rPr>
        <w:t>senyvo</w:t>
      </w:r>
      <w:proofErr w:type="spellEnd"/>
      <w:r>
        <w:rPr>
          <w:szCs w:val="22"/>
        </w:rPr>
        <w:t xml:space="preserve"> </w:t>
      </w:r>
      <w:proofErr w:type="spellStart"/>
      <w:r>
        <w:rPr>
          <w:szCs w:val="22"/>
        </w:rPr>
        <w:t>amžiaus</w:t>
      </w:r>
      <w:proofErr w:type="spellEnd"/>
      <w:r>
        <w:rPr>
          <w:szCs w:val="22"/>
        </w:rPr>
        <w:t xml:space="preserve">; </w:t>
      </w:r>
      <w:proofErr w:type="spellStart"/>
      <w:r>
        <w:rPr>
          <w:szCs w:val="22"/>
        </w:rPr>
        <w:t>vartojate</w:t>
      </w:r>
      <w:proofErr w:type="spellEnd"/>
      <w:r>
        <w:rPr>
          <w:szCs w:val="22"/>
        </w:rPr>
        <w:t xml:space="preserve"> </w:t>
      </w:r>
      <w:proofErr w:type="spellStart"/>
      <w:r>
        <w:rPr>
          <w:szCs w:val="22"/>
        </w:rPr>
        <w:t>kitų</w:t>
      </w:r>
      <w:proofErr w:type="spellEnd"/>
      <w:r>
        <w:rPr>
          <w:szCs w:val="22"/>
        </w:rPr>
        <w:t xml:space="preserve"> </w:t>
      </w:r>
      <w:proofErr w:type="spellStart"/>
      <w:r>
        <w:rPr>
          <w:szCs w:val="22"/>
        </w:rPr>
        <w:t>vaistų</w:t>
      </w:r>
      <w:proofErr w:type="spellEnd"/>
      <w:r>
        <w:rPr>
          <w:szCs w:val="22"/>
        </w:rPr>
        <w:t xml:space="preserve">, </w:t>
      </w:r>
      <w:proofErr w:type="spellStart"/>
      <w:r>
        <w:rPr>
          <w:szCs w:val="22"/>
        </w:rPr>
        <w:t>kurie</w:t>
      </w:r>
      <w:proofErr w:type="spellEnd"/>
      <w:r>
        <w:rPr>
          <w:szCs w:val="22"/>
        </w:rPr>
        <w:t xml:space="preserve"> </w:t>
      </w:r>
      <w:proofErr w:type="spellStart"/>
      <w:r>
        <w:rPr>
          <w:szCs w:val="22"/>
        </w:rPr>
        <w:t>sukelia</w:t>
      </w:r>
      <w:proofErr w:type="spellEnd"/>
      <w:r>
        <w:rPr>
          <w:szCs w:val="22"/>
        </w:rPr>
        <w:t xml:space="preserve"> </w:t>
      </w:r>
      <w:proofErr w:type="spellStart"/>
      <w:r>
        <w:rPr>
          <w:szCs w:val="22"/>
        </w:rPr>
        <w:t>nenormalius</w:t>
      </w:r>
      <w:proofErr w:type="spellEnd"/>
      <w:r>
        <w:rPr>
          <w:szCs w:val="22"/>
        </w:rPr>
        <w:t xml:space="preserve"> EKG </w:t>
      </w:r>
      <w:proofErr w:type="spellStart"/>
      <w:r>
        <w:rPr>
          <w:szCs w:val="22"/>
        </w:rPr>
        <w:t>pokyčius</w:t>
      </w:r>
      <w:proofErr w:type="spellEnd"/>
      <w:r>
        <w:rPr>
          <w:szCs w:val="22"/>
        </w:rPr>
        <w:t xml:space="preserve"> (</w:t>
      </w:r>
      <w:proofErr w:type="spellStart"/>
      <w:r>
        <w:rPr>
          <w:szCs w:val="22"/>
        </w:rPr>
        <w:t>žr</w:t>
      </w:r>
      <w:proofErr w:type="spellEnd"/>
      <w:r>
        <w:rPr>
          <w:szCs w:val="22"/>
        </w:rPr>
        <w:t xml:space="preserve">. </w:t>
      </w:r>
      <w:proofErr w:type="spellStart"/>
      <w:r>
        <w:rPr>
          <w:szCs w:val="22"/>
        </w:rPr>
        <w:t>skyriuje</w:t>
      </w:r>
      <w:proofErr w:type="spellEnd"/>
      <w:r>
        <w:rPr>
          <w:szCs w:val="22"/>
        </w:rPr>
        <w:t xml:space="preserve"> </w:t>
      </w:r>
      <w:proofErr w:type="spellStart"/>
      <w:r>
        <w:rPr>
          <w:szCs w:val="22"/>
        </w:rPr>
        <w:t>poskyrį</w:t>
      </w:r>
      <w:proofErr w:type="spellEnd"/>
      <w:r>
        <w:rPr>
          <w:szCs w:val="22"/>
        </w:rPr>
        <w:t xml:space="preserve"> „Kiti </w:t>
      </w:r>
      <w:proofErr w:type="spellStart"/>
      <w:r>
        <w:rPr>
          <w:szCs w:val="22"/>
        </w:rPr>
        <w:t>vaistai</w:t>
      </w:r>
      <w:proofErr w:type="spellEnd"/>
      <w:r>
        <w:rPr>
          <w:szCs w:val="22"/>
        </w:rPr>
        <w:t xml:space="preserve"> </w:t>
      </w:r>
      <w:proofErr w:type="spellStart"/>
      <w:r>
        <w:rPr>
          <w:szCs w:val="22"/>
        </w:rPr>
        <w:t>ir</w:t>
      </w:r>
      <w:proofErr w:type="spellEnd"/>
      <w:r>
        <w:rPr>
          <w:szCs w:val="22"/>
        </w:rPr>
        <w:t xml:space="preserve"> </w:t>
      </w:r>
      <w:proofErr w:type="spellStart"/>
      <w:proofErr w:type="gramStart"/>
      <w:r>
        <w:rPr>
          <w:szCs w:val="22"/>
        </w:rPr>
        <w:t>Ciprinol</w:t>
      </w:r>
      <w:proofErr w:type="spellEnd"/>
      <w:r>
        <w:rPr>
          <w:szCs w:val="22"/>
        </w:rPr>
        <w:t>“</w:t>
      </w:r>
      <w:proofErr w:type="gramEnd"/>
      <w:r>
        <w:rPr>
          <w:szCs w:val="22"/>
        </w:rPr>
        <w:t>);</w:t>
      </w:r>
    </w:p>
    <w:p w14:paraId="33BC8828" w14:textId="77777777" w:rsidR="003C2562" w:rsidRDefault="00CC315B">
      <w:pPr>
        <w:widowControl w:val="0"/>
        <w:numPr>
          <w:ilvl w:val="0"/>
          <w:numId w:val="7"/>
        </w:numPr>
        <w:tabs>
          <w:tab w:val="clear" w:pos="567"/>
        </w:tabs>
        <w:spacing w:line="240" w:lineRule="auto"/>
        <w:ind w:left="567" w:hanging="567"/>
        <w:rPr>
          <w:szCs w:val="22"/>
        </w:rPr>
      </w:pPr>
      <w:proofErr w:type="spellStart"/>
      <w:r>
        <w:rPr>
          <w:szCs w:val="22"/>
        </w:rPr>
        <w:t>žinoma</w:t>
      </w:r>
      <w:proofErr w:type="spellEnd"/>
      <w:r>
        <w:rPr>
          <w:szCs w:val="22"/>
        </w:rPr>
        <w:t xml:space="preserve"> </w:t>
      </w:r>
      <w:proofErr w:type="spellStart"/>
      <w:r>
        <w:rPr>
          <w:szCs w:val="22"/>
        </w:rPr>
        <w:t>kad</w:t>
      </w:r>
      <w:proofErr w:type="spellEnd"/>
      <w:r>
        <w:rPr>
          <w:szCs w:val="22"/>
        </w:rPr>
        <w:t xml:space="preserve"> </w:t>
      </w:r>
      <w:proofErr w:type="spellStart"/>
      <w:r>
        <w:rPr>
          <w:szCs w:val="22"/>
        </w:rPr>
        <w:t>Jūsų</w:t>
      </w:r>
      <w:proofErr w:type="spellEnd"/>
      <w:r>
        <w:rPr>
          <w:szCs w:val="22"/>
        </w:rPr>
        <w:t xml:space="preserve"> </w:t>
      </w:r>
      <w:proofErr w:type="spellStart"/>
      <w:r>
        <w:rPr>
          <w:szCs w:val="22"/>
        </w:rPr>
        <w:t>kraujo</w:t>
      </w:r>
      <w:proofErr w:type="spellEnd"/>
      <w:r>
        <w:rPr>
          <w:szCs w:val="22"/>
        </w:rPr>
        <w:t xml:space="preserve"> </w:t>
      </w:r>
      <w:proofErr w:type="spellStart"/>
      <w:r>
        <w:rPr>
          <w:szCs w:val="22"/>
        </w:rPr>
        <w:t>giminaičiui</w:t>
      </w:r>
      <w:proofErr w:type="spellEnd"/>
      <w:r>
        <w:rPr>
          <w:szCs w:val="22"/>
        </w:rPr>
        <w:t xml:space="preserve"> </w:t>
      </w:r>
      <w:proofErr w:type="spellStart"/>
      <w:r>
        <w:rPr>
          <w:szCs w:val="22"/>
        </w:rPr>
        <w:t>yra</w:t>
      </w:r>
      <w:proofErr w:type="spellEnd"/>
      <w:r>
        <w:rPr>
          <w:szCs w:val="22"/>
        </w:rPr>
        <w:t xml:space="preserve"> gliukozės-6-fosfato </w:t>
      </w:r>
      <w:proofErr w:type="spellStart"/>
      <w:r>
        <w:rPr>
          <w:szCs w:val="22"/>
        </w:rPr>
        <w:t>dehidrogenazės</w:t>
      </w:r>
      <w:proofErr w:type="spellEnd"/>
      <w:r>
        <w:rPr>
          <w:szCs w:val="22"/>
        </w:rPr>
        <w:t xml:space="preserve"> (G6PD) </w:t>
      </w:r>
      <w:proofErr w:type="spellStart"/>
      <w:r>
        <w:rPr>
          <w:szCs w:val="22"/>
        </w:rPr>
        <w:t>stoka</w:t>
      </w:r>
      <w:proofErr w:type="spellEnd"/>
      <w:r>
        <w:rPr>
          <w:szCs w:val="22"/>
        </w:rPr>
        <w:t xml:space="preserve">, </w:t>
      </w:r>
      <w:proofErr w:type="spellStart"/>
      <w:r>
        <w:rPr>
          <w:szCs w:val="22"/>
        </w:rPr>
        <w:t>kadangi</w:t>
      </w:r>
      <w:proofErr w:type="spellEnd"/>
      <w:r>
        <w:rPr>
          <w:szCs w:val="22"/>
        </w:rPr>
        <w:t xml:space="preserve"> Jums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su</w:t>
      </w:r>
      <w:proofErr w:type="spellEnd"/>
      <w:r>
        <w:rPr>
          <w:szCs w:val="22"/>
        </w:rPr>
        <w:t xml:space="preserve"> </w:t>
      </w:r>
      <w:proofErr w:type="spellStart"/>
      <w:r>
        <w:rPr>
          <w:szCs w:val="22"/>
        </w:rPr>
        <w:t>ciprofloksacinu</w:t>
      </w:r>
      <w:proofErr w:type="spellEnd"/>
      <w:r>
        <w:rPr>
          <w:szCs w:val="22"/>
        </w:rPr>
        <w:t xml:space="preserve"> </w:t>
      </w:r>
      <w:proofErr w:type="spellStart"/>
      <w:r>
        <w:rPr>
          <w:szCs w:val="22"/>
        </w:rPr>
        <w:t>susijusios</w:t>
      </w:r>
      <w:proofErr w:type="spellEnd"/>
      <w:r>
        <w:rPr>
          <w:szCs w:val="22"/>
        </w:rPr>
        <w:t xml:space="preserve"> </w:t>
      </w:r>
      <w:proofErr w:type="spellStart"/>
      <w:r>
        <w:rPr>
          <w:szCs w:val="22"/>
        </w:rPr>
        <w:t>mažakraujystės</w:t>
      </w:r>
      <w:proofErr w:type="spellEnd"/>
      <w:r>
        <w:rPr>
          <w:szCs w:val="22"/>
        </w:rPr>
        <w:t xml:space="preserve"> (</w:t>
      </w:r>
      <w:proofErr w:type="spellStart"/>
      <w:r>
        <w:rPr>
          <w:szCs w:val="22"/>
        </w:rPr>
        <w:t>anemijos</w:t>
      </w:r>
      <w:proofErr w:type="spellEnd"/>
      <w:r>
        <w:rPr>
          <w:szCs w:val="22"/>
        </w:rPr>
        <w:t xml:space="preserve">) </w:t>
      </w:r>
      <w:proofErr w:type="spellStart"/>
      <w:r>
        <w:rPr>
          <w:szCs w:val="22"/>
        </w:rPr>
        <w:t>rizika</w:t>
      </w:r>
      <w:proofErr w:type="spellEnd"/>
      <w:r>
        <w:rPr>
          <w:szCs w:val="22"/>
        </w:rPr>
        <w:t>.</w:t>
      </w:r>
    </w:p>
    <w:p w14:paraId="62C02458" w14:textId="77777777" w:rsidR="003C2562" w:rsidRDefault="003C2562">
      <w:pPr>
        <w:widowControl w:val="0"/>
        <w:autoSpaceDE w:val="0"/>
        <w:autoSpaceDN w:val="0"/>
        <w:adjustRightInd w:val="0"/>
        <w:rPr>
          <w:bCs/>
          <w:szCs w:val="22"/>
        </w:rPr>
      </w:pPr>
    </w:p>
    <w:p w14:paraId="003F3E8E" w14:textId="77777777" w:rsidR="003C2562" w:rsidRDefault="00CC315B">
      <w:pPr>
        <w:widowControl w:val="0"/>
        <w:autoSpaceDE w:val="0"/>
        <w:autoSpaceDN w:val="0"/>
        <w:adjustRightInd w:val="0"/>
        <w:rPr>
          <w:bCs/>
          <w:szCs w:val="22"/>
        </w:rPr>
      </w:pPr>
      <w:r>
        <w:rPr>
          <w:bCs/>
          <w:szCs w:val="22"/>
        </w:rPr>
        <w:t xml:space="preserve">Kai </w:t>
      </w:r>
      <w:proofErr w:type="spellStart"/>
      <w:r>
        <w:rPr>
          <w:bCs/>
          <w:szCs w:val="22"/>
        </w:rPr>
        <w:t>kurių</w:t>
      </w:r>
      <w:proofErr w:type="spellEnd"/>
      <w:r>
        <w:rPr>
          <w:bCs/>
          <w:szCs w:val="22"/>
        </w:rPr>
        <w:t xml:space="preserve"> </w:t>
      </w:r>
      <w:proofErr w:type="spellStart"/>
      <w:r>
        <w:rPr>
          <w:bCs/>
          <w:szCs w:val="22"/>
        </w:rPr>
        <w:t>lytinių</w:t>
      </w:r>
      <w:proofErr w:type="spellEnd"/>
      <w:r>
        <w:rPr>
          <w:bCs/>
          <w:szCs w:val="22"/>
        </w:rPr>
        <w:t xml:space="preserve"> </w:t>
      </w:r>
      <w:proofErr w:type="spellStart"/>
      <w:r>
        <w:rPr>
          <w:bCs/>
          <w:szCs w:val="22"/>
        </w:rPr>
        <w:t>takų</w:t>
      </w:r>
      <w:proofErr w:type="spellEnd"/>
      <w:r>
        <w:rPr>
          <w:bCs/>
          <w:szCs w:val="22"/>
        </w:rPr>
        <w:t xml:space="preserve"> </w:t>
      </w:r>
      <w:proofErr w:type="spellStart"/>
      <w:r>
        <w:rPr>
          <w:bCs/>
          <w:szCs w:val="22"/>
        </w:rPr>
        <w:t>infekcijų</w:t>
      </w:r>
      <w:proofErr w:type="spellEnd"/>
      <w:r>
        <w:rPr>
          <w:bCs/>
          <w:szCs w:val="22"/>
        </w:rPr>
        <w:t xml:space="preserve"> </w:t>
      </w:r>
      <w:proofErr w:type="spellStart"/>
      <w:r>
        <w:rPr>
          <w:bCs/>
          <w:szCs w:val="22"/>
        </w:rPr>
        <w:t>gydymui</w:t>
      </w:r>
      <w:proofErr w:type="spellEnd"/>
      <w:r>
        <w:rPr>
          <w:bCs/>
          <w:szCs w:val="22"/>
        </w:rPr>
        <w:t xml:space="preserve"> </w:t>
      </w:r>
      <w:proofErr w:type="spellStart"/>
      <w:r>
        <w:rPr>
          <w:bCs/>
          <w:szCs w:val="22"/>
        </w:rPr>
        <w:t>Jūsų</w:t>
      </w:r>
      <w:proofErr w:type="spellEnd"/>
      <w:r>
        <w:rPr>
          <w:bCs/>
          <w:szCs w:val="22"/>
        </w:rPr>
        <w:t xml:space="preserve"> </w:t>
      </w:r>
      <w:proofErr w:type="spellStart"/>
      <w:r>
        <w:rPr>
          <w:bCs/>
          <w:szCs w:val="22"/>
        </w:rPr>
        <w:t>gydytojas</w:t>
      </w:r>
      <w:proofErr w:type="spellEnd"/>
      <w:r>
        <w:rPr>
          <w:bCs/>
          <w:szCs w:val="22"/>
        </w:rPr>
        <w:t xml:space="preserve"> </w:t>
      </w:r>
      <w:proofErr w:type="spellStart"/>
      <w:r>
        <w:rPr>
          <w:bCs/>
          <w:szCs w:val="22"/>
        </w:rPr>
        <w:t>gali</w:t>
      </w:r>
      <w:proofErr w:type="spellEnd"/>
      <w:r>
        <w:rPr>
          <w:bCs/>
          <w:szCs w:val="22"/>
        </w:rPr>
        <w:t xml:space="preserve"> </w:t>
      </w:r>
      <w:proofErr w:type="spellStart"/>
      <w:r>
        <w:rPr>
          <w:bCs/>
          <w:szCs w:val="22"/>
        </w:rPr>
        <w:t>paskirti</w:t>
      </w:r>
      <w:proofErr w:type="spellEnd"/>
      <w:r>
        <w:rPr>
          <w:bCs/>
          <w:szCs w:val="22"/>
        </w:rPr>
        <w:t xml:space="preserve"> </w:t>
      </w:r>
      <w:proofErr w:type="spellStart"/>
      <w:r>
        <w:rPr>
          <w:bCs/>
          <w:szCs w:val="22"/>
        </w:rPr>
        <w:t>vartoti</w:t>
      </w:r>
      <w:proofErr w:type="spellEnd"/>
      <w:r>
        <w:rPr>
          <w:bCs/>
          <w:szCs w:val="22"/>
        </w:rPr>
        <w:t xml:space="preserve"> </w:t>
      </w:r>
      <w:proofErr w:type="spellStart"/>
      <w:r>
        <w:rPr>
          <w:bCs/>
          <w:szCs w:val="22"/>
        </w:rPr>
        <w:t>kitą</w:t>
      </w:r>
      <w:proofErr w:type="spellEnd"/>
      <w:r>
        <w:rPr>
          <w:bCs/>
          <w:szCs w:val="22"/>
        </w:rPr>
        <w:t xml:space="preserve"> </w:t>
      </w:r>
      <w:proofErr w:type="spellStart"/>
      <w:r>
        <w:rPr>
          <w:bCs/>
          <w:szCs w:val="22"/>
        </w:rPr>
        <w:t>antibiotiką</w:t>
      </w:r>
      <w:proofErr w:type="spellEnd"/>
      <w:r>
        <w:rPr>
          <w:bCs/>
          <w:szCs w:val="22"/>
        </w:rPr>
        <w:t xml:space="preserve"> </w:t>
      </w:r>
      <w:proofErr w:type="spellStart"/>
      <w:r>
        <w:rPr>
          <w:bCs/>
          <w:szCs w:val="22"/>
        </w:rPr>
        <w:t>ir</w:t>
      </w:r>
      <w:proofErr w:type="spellEnd"/>
      <w:r>
        <w:rPr>
          <w:bCs/>
          <w:szCs w:val="22"/>
        </w:rPr>
        <w:t xml:space="preserve"> </w:t>
      </w:r>
      <w:proofErr w:type="spellStart"/>
      <w:r>
        <w:rPr>
          <w:bCs/>
          <w:szCs w:val="22"/>
        </w:rPr>
        <w:t>dar</w:t>
      </w:r>
      <w:proofErr w:type="spellEnd"/>
      <w:r>
        <w:rPr>
          <w:bCs/>
          <w:szCs w:val="22"/>
        </w:rPr>
        <w:t xml:space="preserve"> </w:t>
      </w:r>
      <w:proofErr w:type="spellStart"/>
      <w:r>
        <w:rPr>
          <w:bCs/>
          <w:szCs w:val="22"/>
        </w:rPr>
        <w:t>ciprofloksaciną</w:t>
      </w:r>
      <w:proofErr w:type="spellEnd"/>
      <w:r>
        <w:rPr>
          <w:bCs/>
          <w:szCs w:val="22"/>
        </w:rPr>
        <w:t xml:space="preserve">. </w:t>
      </w:r>
      <w:r>
        <w:rPr>
          <w:szCs w:val="22"/>
        </w:rPr>
        <w:t xml:space="preserve">Jei po </w:t>
      </w:r>
      <w:proofErr w:type="spellStart"/>
      <w:r>
        <w:rPr>
          <w:szCs w:val="22"/>
        </w:rPr>
        <w:t>trijų</w:t>
      </w:r>
      <w:proofErr w:type="spellEnd"/>
      <w:r>
        <w:rPr>
          <w:szCs w:val="22"/>
        </w:rPr>
        <w:t xml:space="preserve"> </w:t>
      </w:r>
      <w:proofErr w:type="spellStart"/>
      <w:r>
        <w:rPr>
          <w:szCs w:val="22"/>
        </w:rPr>
        <w:t>gydymo</w:t>
      </w:r>
      <w:proofErr w:type="spellEnd"/>
      <w:r>
        <w:rPr>
          <w:szCs w:val="22"/>
        </w:rPr>
        <w:t xml:space="preserve"> </w:t>
      </w:r>
      <w:proofErr w:type="spellStart"/>
      <w:r>
        <w:rPr>
          <w:szCs w:val="22"/>
        </w:rPr>
        <w:t>parų</w:t>
      </w:r>
      <w:proofErr w:type="spellEnd"/>
      <w:r>
        <w:rPr>
          <w:szCs w:val="22"/>
        </w:rPr>
        <w:t xml:space="preserve"> </w:t>
      </w:r>
      <w:proofErr w:type="spellStart"/>
      <w:r>
        <w:rPr>
          <w:szCs w:val="22"/>
        </w:rPr>
        <w:t>simptomai</w:t>
      </w:r>
      <w:proofErr w:type="spellEnd"/>
      <w:r>
        <w:rPr>
          <w:szCs w:val="22"/>
        </w:rPr>
        <w:t xml:space="preserve"> </w:t>
      </w:r>
      <w:proofErr w:type="spellStart"/>
      <w:r>
        <w:rPr>
          <w:szCs w:val="22"/>
        </w:rPr>
        <w:t>nepalengvėja</w:t>
      </w:r>
      <w:proofErr w:type="spellEnd"/>
      <w:r>
        <w:rPr>
          <w:szCs w:val="22"/>
        </w:rPr>
        <w:t xml:space="preserve">, </w:t>
      </w:r>
      <w:proofErr w:type="spellStart"/>
      <w:r>
        <w:rPr>
          <w:szCs w:val="22"/>
        </w:rPr>
        <w:t>reikia</w:t>
      </w:r>
      <w:proofErr w:type="spellEnd"/>
      <w:r>
        <w:rPr>
          <w:szCs w:val="22"/>
        </w:rPr>
        <w:t xml:space="preserve"> </w:t>
      </w:r>
      <w:proofErr w:type="spellStart"/>
      <w:r>
        <w:rPr>
          <w:szCs w:val="22"/>
        </w:rPr>
        <w:t>pasikonsultuoti</w:t>
      </w:r>
      <w:proofErr w:type="spellEnd"/>
      <w:r>
        <w:rPr>
          <w:szCs w:val="22"/>
        </w:rPr>
        <w:t xml:space="preserve"> </w:t>
      </w:r>
      <w:proofErr w:type="spellStart"/>
      <w:r>
        <w:rPr>
          <w:szCs w:val="22"/>
        </w:rPr>
        <w:t>su</w:t>
      </w:r>
      <w:proofErr w:type="spellEnd"/>
      <w:r>
        <w:rPr>
          <w:szCs w:val="22"/>
        </w:rPr>
        <w:t xml:space="preserve"> </w:t>
      </w:r>
      <w:proofErr w:type="spellStart"/>
      <w:r>
        <w:rPr>
          <w:szCs w:val="22"/>
        </w:rPr>
        <w:t>savo</w:t>
      </w:r>
      <w:proofErr w:type="spellEnd"/>
      <w:r>
        <w:rPr>
          <w:szCs w:val="22"/>
        </w:rPr>
        <w:t xml:space="preserve"> </w:t>
      </w:r>
      <w:proofErr w:type="spellStart"/>
      <w:r>
        <w:rPr>
          <w:szCs w:val="22"/>
        </w:rPr>
        <w:t>gydytoju</w:t>
      </w:r>
      <w:proofErr w:type="spellEnd"/>
      <w:r>
        <w:rPr>
          <w:szCs w:val="22"/>
        </w:rPr>
        <w:t>.</w:t>
      </w:r>
    </w:p>
    <w:p w14:paraId="154F875C" w14:textId="77777777" w:rsidR="003C2562" w:rsidRDefault="003C2562">
      <w:pPr>
        <w:widowControl w:val="0"/>
        <w:tabs>
          <w:tab w:val="num" w:pos="720"/>
        </w:tabs>
        <w:rPr>
          <w:iCs/>
          <w:noProof/>
          <w:szCs w:val="22"/>
          <w:lang w:val="lt-LT" w:eastAsia="x-none"/>
        </w:rPr>
      </w:pPr>
    </w:p>
    <w:p w14:paraId="270889A0" w14:textId="77777777" w:rsidR="003C2562" w:rsidRDefault="00CC315B">
      <w:pPr>
        <w:widowControl w:val="0"/>
        <w:rPr>
          <w:iCs/>
          <w:szCs w:val="22"/>
          <w:lang w:val="lt-LT" w:eastAsia="lt-LT"/>
        </w:rPr>
      </w:pPr>
      <w:r>
        <w:rPr>
          <w:iCs/>
          <w:noProof/>
          <w:szCs w:val="22"/>
          <w:lang w:val="lt-LT" w:eastAsia="x-none"/>
        </w:rPr>
        <w:t xml:space="preserve">Jei </w:t>
      </w:r>
      <w:r>
        <w:rPr>
          <w:b/>
          <w:iCs/>
          <w:noProof/>
          <w:szCs w:val="22"/>
          <w:lang w:val="lt-LT" w:eastAsia="x-none"/>
        </w:rPr>
        <w:t>vartojant Ciprinol</w:t>
      </w:r>
      <w:r>
        <w:rPr>
          <w:iCs/>
          <w:noProof/>
          <w:szCs w:val="22"/>
          <w:lang w:val="lt-LT" w:eastAsia="x-none"/>
        </w:rPr>
        <w:t xml:space="preserve"> įvyktų viena iš paminėtų reakcijų, skubiai praneškite gydytojui. Gydytojas </w:t>
      </w:r>
      <w:r>
        <w:rPr>
          <w:iCs/>
          <w:noProof/>
          <w:szCs w:val="22"/>
          <w:lang w:val="lt-LT" w:eastAsia="x-none"/>
        </w:rPr>
        <w:lastRenderedPageBreak/>
        <w:t>nuspręs, ar reikia nutraukti gydymą Ciprinol.</w:t>
      </w:r>
    </w:p>
    <w:p w14:paraId="0D947F9F" w14:textId="77777777" w:rsidR="003C2562" w:rsidRDefault="003C2562">
      <w:pPr>
        <w:widowControl w:val="0"/>
        <w:rPr>
          <w:b/>
          <w:bCs/>
          <w:szCs w:val="22"/>
          <w:lang w:val="lt-LT"/>
        </w:rPr>
      </w:pPr>
    </w:p>
    <w:p w14:paraId="14F0C12B" w14:textId="46376848" w:rsidR="003C2562" w:rsidRDefault="00CC315B">
      <w:pPr>
        <w:widowControl w:val="0"/>
        <w:numPr>
          <w:ilvl w:val="0"/>
          <w:numId w:val="11"/>
        </w:numPr>
        <w:tabs>
          <w:tab w:val="clear" w:pos="567"/>
        </w:tabs>
        <w:spacing w:line="240" w:lineRule="auto"/>
        <w:ind w:left="567" w:hanging="567"/>
        <w:rPr>
          <w:rFonts w:eastAsia="Calibri"/>
          <w:b/>
          <w:bCs/>
          <w:szCs w:val="22"/>
          <w:lang w:val="lt-LT" w:eastAsia="lt-LT"/>
        </w:rPr>
      </w:pPr>
      <w:r>
        <w:rPr>
          <w:b/>
          <w:szCs w:val="22"/>
          <w:lang w:val="lt-LT"/>
        </w:rPr>
        <w:t>Sunki, ūmi alerginė reakcija</w:t>
      </w:r>
      <w:r>
        <w:rPr>
          <w:szCs w:val="22"/>
          <w:lang w:val="lt-LT"/>
        </w:rPr>
        <w:t xml:space="preserve"> (anafilaksinė reakcija arba šokas, </w:t>
      </w:r>
      <w:proofErr w:type="spellStart"/>
      <w:r>
        <w:rPr>
          <w:szCs w:val="22"/>
          <w:lang w:val="lt-LT"/>
        </w:rPr>
        <w:t>angioneurozinė</w:t>
      </w:r>
      <w:proofErr w:type="spellEnd"/>
      <w:r>
        <w:rPr>
          <w:szCs w:val="22"/>
          <w:lang w:val="lt-LT"/>
        </w:rPr>
        <w:t xml:space="preserve"> edema). Netgi po pirmos dozės yra reta tikimybė, kad Jums pasireikš sunki alerginė reakcija su šiais simptomais: spaudimu krūtinėje, krūtinės skausmu, </w:t>
      </w:r>
      <w:r w:rsidR="00433296">
        <w:rPr>
          <w:szCs w:val="22"/>
          <w:lang w:val="lt-LT"/>
        </w:rPr>
        <w:t>dusuliu</w:t>
      </w:r>
      <w:r>
        <w:rPr>
          <w:szCs w:val="22"/>
          <w:lang w:val="lt-LT"/>
        </w:rPr>
        <w:t xml:space="preserve">, </w:t>
      </w:r>
      <w:r w:rsidR="00336199">
        <w:rPr>
          <w:szCs w:val="22"/>
          <w:lang w:val="lt-LT"/>
        </w:rPr>
        <w:t>svaiguliu</w:t>
      </w:r>
      <w:r>
        <w:rPr>
          <w:szCs w:val="22"/>
          <w:lang w:val="lt-LT"/>
        </w:rPr>
        <w:t>, pykinim</w:t>
      </w:r>
      <w:r w:rsidR="00B318E3">
        <w:rPr>
          <w:szCs w:val="22"/>
          <w:lang w:val="lt-LT"/>
        </w:rPr>
        <w:t>u</w:t>
      </w:r>
      <w:r>
        <w:rPr>
          <w:szCs w:val="22"/>
          <w:lang w:val="lt-LT"/>
        </w:rPr>
        <w:t xml:space="preserve"> arba alpuliu, arba svaigimo pojūčiu stojantis. </w:t>
      </w:r>
      <w:r w:rsidR="005B1506" w:rsidRPr="00BE787F">
        <w:t xml:space="preserve">Jei </w:t>
      </w:r>
      <w:proofErr w:type="spellStart"/>
      <w:r w:rsidR="005B1506" w:rsidRPr="00BE787F">
        <w:t>taip</w:t>
      </w:r>
      <w:proofErr w:type="spellEnd"/>
      <w:r w:rsidR="005B1506" w:rsidRPr="00BE787F">
        <w:t xml:space="preserve"> </w:t>
      </w:r>
      <w:proofErr w:type="spellStart"/>
      <w:r w:rsidR="005B1506" w:rsidRPr="00BE787F">
        <w:t>atsitiktų</w:t>
      </w:r>
      <w:proofErr w:type="spellEnd"/>
      <w:r w:rsidR="005B1506" w:rsidRPr="00BE787F">
        <w:t xml:space="preserve">, </w:t>
      </w:r>
      <w:proofErr w:type="spellStart"/>
      <w:r w:rsidR="005B1506" w:rsidRPr="00BE787F">
        <w:t>nutraukite</w:t>
      </w:r>
      <w:proofErr w:type="spellEnd"/>
      <w:r w:rsidR="005B1506" w:rsidRPr="00BE787F">
        <w:t xml:space="preserve"> </w:t>
      </w:r>
      <w:proofErr w:type="spellStart"/>
      <w:r w:rsidR="005B1506">
        <w:t>Ciprinol</w:t>
      </w:r>
      <w:proofErr w:type="spellEnd"/>
      <w:r w:rsidR="00395FB6">
        <w:t xml:space="preserve"> </w:t>
      </w:r>
      <w:proofErr w:type="spellStart"/>
      <w:r w:rsidR="005B1506" w:rsidRPr="00BE787F">
        <w:t>vartojimą</w:t>
      </w:r>
      <w:proofErr w:type="spellEnd"/>
      <w:r w:rsidR="005B1506" w:rsidRPr="00BE787F">
        <w:t xml:space="preserve"> </w:t>
      </w:r>
      <w:proofErr w:type="spellStart"/>
      <w:r w:rsidR="005B1506" w:rsidRPr="00BE787F">
        <w:t>ir</w:t>
      </w:r>
      <w:proofErr w:type="spellEnd"/>
      <w:r w:rsidR="005B1506" w:rsidRPr="00BE787F">
        <w:t xml:space="preserve"> </w:t>
      </w:r>
      <w:proofErr w:type="spellStart"/>
      <w:r w:rsidR="005B1506" w:rsidRPr="00BE787F">
        <w:t>skubiai</w:t>
      </w:r>
      <w:proofErr w:type="spellEnd"/>
      <w:r w:rsidR="005B1506" w:rsidRPr="00BE787F">
        <w:t xml:space="preserve"> </w:t>
      </w:r>
      <w:proofErr w:type="spellStart"/>
      <w:r w:rsidR="005B1506" w:rsidRPr="00BE787F">
        <w:t>susisiekite</w:t>
      </w:r>
      <w:proofErr w:type="spellEnd"/>
      <w:r w:rsidR="005B1506" w:rsidRPr="00BE787F">
        <w:t xml:space="preserve"> </w:t>
      </w:r>
      <w:proofErr w:type="spellStart"/>
      <w:r w:rsidR="005B1506" w:rsidRPr="00BE787F">
        <w:t>su</w:t>
      </w:r>
      <w:proofErr w:type="spellEnd"/>
      <w:r w:rsidR="005B1506" w:rsidRPr="00BE787F">
        <w:t xml:space="preserve"> </w:t>
      </w:r>
      <w:proofErr w:type="spellStart"/>
      <w:r w:rsidR="005B1506" w:rsidRPr="00BE787F">
        <w:t>gydytoju</w:t>
      </w:r>
      <w:proofErr w:type="spellEnd"/>
      <w:r w:rsidR="005B1506" w:rsidRPr="00527A64">
        <w:t xml:space="preserve"> </w:t>
      </w:r>
      <w:proofErr w:type="spellStart"/>
      <w:r w:rsidR="005B1506" w:rsidRPr="00527A64">
        <w:t>arba</w:t>
      </w:r>
      <w:proofErr w:type="spellEnd"/>
      <w:r w:rsidR="005B1506">
        <w:t xml:space="preserve"> </w:t>
      </w:r>
      <w:proofErr w:type="spellStart"/>
      <w:r w:rsidR="005B1506" w:rsidRPr="00A30A03">
        <w:t>kreipkitės</w:t>
      </w:r>
      <w:proofErr w:type="spellEnd"/>
      <w:r w:rsidR="00571EFC">
        <w:t xml:space="preserve"> į </w:t>
      </w:r>
      <w:proofErr w:type="spellStart"/>
      <w:r w:rsidR="00571EFC">
        <w:t>skubios</w:t>
      </w:r>
      <w:proofErr w:type="spellEnd"/>
      <w:r w:rsidR="00571EFC">
        <w:t xml:space="preserve"> </w:t>
      </w:r>
      <w:proofErr w:type="spellStart"/>
      <w:r w:rsidR="00571EFC">
        <w:t>medicinos</w:t>
      </w:r>
      <w:proofErr w:type="spellEnd"/>
      <w:r w:rsidR="00571EFC">
        <w:t xml:space="preserve"> </w:t>
      </w:r>
      <w:proofErr w:type="spellStart"/>
      <w:r w:rsidR="00571EFC">
        <w:t>pagalbos</w:t>
      </w:r>
      <w:proofErr w:type="spellEnd"/>
      <w:r w:rsidR="00571EFC">
        <w:t xml:space="preserve"> </w:t>
      </w:r>
      <w:proofErr w:type="spellStart"/>
      <w:r w:rsidR="00571EFC">
        <w:t>skyrių</w:t>
      </w:r>
      <w:proofErr w:type="spellEnd"/>
      <w:r w:rsidR="00395FB6">
        <w:t>.</w:t>
      </w:r>
    </w:p>
    <w:p w14:paraId="732F5041" w14:textId="77777777" w:rsidR="003C2562" w:rsidRDefault="003C2562">
      <w:pPr>
        <w:widowControl w:val="0"/>
        <w:tabs>
          <w:tab w:val="clear" w:pos="567"/>
        </w:tabs>
        <w:spacing w:line="240" w:lineRule="auto"/>
        <w:ind w:left="567"/>
        <w:rPr>
          <w:rFonts w:eastAsia="Calibri"/>
          <w:b/>
          <w:bCs/>
          <w:szCs w:val="22"/>
          <w:lang w:val="lt-LT" w:eastAsia="lt-LT"/>
        </w:rPr>
      </w:pPr>
    </w:p>
    <w:p w14:paraId="7926D24F" w14:textId="77777777" w:rsidR="003C2562" w:rsidRDefault="00CC315B">
      <w:pPr>
        <w:widowControl w:val="0"/>
        <w:numPr>
          <w:ilvl w:val="0"/>
          <w:numId w:val="11"/>
        </w:numPr>
        <w:tabs>
          <w:tab w:val="clear" w:pos="567"/>
        </w:tabs>
        <w:spacing w:line="240" w:lineRule="auto"/>
        <w:ind w:left="567" w:hanging="567"/>
        <w:rPr>
          <w:b/>
          <w:szCs w:val="22"/>
        </w:rPr>
      </w:pPr>
      <w:proofErr w:type="spellStart"/>
      <w:r>
        <w:rPr>
          <w:b/>
          <w:szCs w:val="22"/>
        </w:rPr>
        <w:t>Ilgalaikis</w:t>
      </w:r>
      <w:proofErr w:type="spellEnd"/>
      <w:r>
        <w:rPr>
          <w:b/>
          <w:szCs w:val="22"/>
        </w:rPr>
        <w:t xml:space="preserve">, </w:t>
      </w:r>
      <w:proofErr w:type="spellStart"/>
      <w:r>
        <w:rPr>
          <w:b/>
          <w:szCs w:val="22"/>
        </w:rPr>
        <w:t>negalią</w:t>
      </w:r>
      <w:proofErr w:type="spellEnd"/>
      <w:r>
        <w:rPr>
          <w:b/>
          <w:szCs w:val="22"/>
        </w:rPr>
        <w:t xml:space="preserve"> </w:t>
      </w:r>
      <w:proofErr w:type="spellStart"/>
      <w:r>
        <w:rPr>
          <w:b/>
          <w:szCs w:val="22"/>
        </w:rPr>
        <w:t>sukeliantis</w:t>
      </w:r>
      <w:proofErr w:type="spellEnd"/>
      <w:r>
        <w:rPr>
          <w:b/>
          <w:szCs w:val="22"/>
        </w:rPr>
        <w:t xml:space="preserve"> </w:t>
      </w:r>
      <w:proofErr w:type="spellStart"/>
      <w:r>
        <w:rPr>
          <w:b/>
          <w:szCs w:val="22"/>
        </w:rPr>
        <w:t>ir</w:t>
      </w:r>
      <w:proofErr w:type="spellEnd"/>
      <w:r>
        <w:rPr>
          <w:b/>
          <w:szCs w:val="22"/>
        </w:rPr>
        <w:t xml:space="preserve"> </w:t>
      </w:r>
      <w:proofErr w:type="spellStart"/>
      <w:r>
        <w:rPr>
          <w:b/>
          <w:szCs w:val="22"/>
        </w:rPr>
        <w:t>galimai</w:t>
      </w:r>
      <w:proofErr w:type="spellEnd"/>
      <w:r>
        <w:rPr>
          <w:b/>
          <w:szCs w:val="22"/>
        </w:rPr>
        <w:t xml:space="preserve"> </w:t>
      </w:r>
      <w:proofErr w:type="spellStart"/>
      <w:r>
        <w:rPr>
          <w:b/>
          <w:szCs w:val="22"/>
        </w:rPr>
        <w:t>negrįžtamas</w:t>
      </w:r>
      <w:proofErr w:type="spellEnd"/>
      <w:r>
        <w:rPr>
          <w:b/>
          <w:szCs w:val="22"/>
        </w:rPr>
        <w:t xml:space="preserve"> </w:t>
      </w:r>
      <w:proofErr w:type="spellStart"/>
      <w:r>
        <w:rPr>
          <w:b/>
          <w:szCs w:val="22"/>
        </w:rPr>
        <w:t>sunkus</w:t>
      </w:r>
      <w:proofErr w:type="spellEnd"/>
      <w:r>
        <w:rPr>
          <w:b/>
          <w:szCs w:val="22"/>
        </w:rPr>
        <w:t xml:space="preserve"> </w:t>
      </w:r>
      <w:proofErr w:type="spellStart"/>
      <w:r>
        <w:rPr>
          <w:b/>
          <w:szCs w:val="22"/>
        </w:rPr>
        <w:t>šalutinis</w:t>
      </w:r>
      <w:proofErr w:type="spellEnd"/>
      <w:r>
        <w:rPr>
          <w:b/>
          <w:szCs w:val="22"/>
        </w:rPr>
        <w:t xml:space="preserve"> </w:t>
      </w:r>
      <w:proofErr w:type="spellStart"/>
      <w:r>
        <w:rPr>
          <w:b/>
          <w:szCs w:val="22"/>
        </w:rPr>
        <w:t>poveikis</w:t>
      </w:r>
      <w:proofErr w:type="spellEnd"/>
    </w:p>
    <w:p w14:paraId="615F14E9" w14:textId="77777777" w:rsidR="003C2562" w:rsidRDefault="00CC315B">
      <w:pPr>
        <w:widowControl w:val="0"/>
        <w:ind w:left="567"/>
        <w:rPr>
          <w:rFonts w:eastAsia="SimSun"/>
          <w:szCs w:val="22"/>
          <w:lang w:val="lt-LT" w:eastAsia="lt-LT" w:bidi="lt-LT"/>
        </w:rPr>
      </w:pPr>
      <w:proofErr w:type="spellStart"/>
      <w:r>
        <w:rPr>
          <w:szCs w:val="22"/>
        </w:rPr>
        <w:t>Fluorochinolonų</w:t>
      </w:r>
      <w:proofErr w:type="spellEnd"/>
      <w:r>
        <w:rPr>
          <w:szCs w:val="22"/>
        </w:rPr>
        <w:t xml:space="preserve"> / </w:t>
      </w:r>
      <w:proofErr w:type="spellStart"/>
      <w:r>
        <w:rPr>
          <w:szCs w:val="22"/>
        </w:rPr>
        <w:t>chinolonų</w:t>
      </w:r>
      <w:proofErr w:type="spellEnd"/>
      <w:r>
        <w:rPr>
          <w:szCs w:val="22"/>
        </w:rPr>
        <w:t xml:space="preserve"> </w:t>
      </w:r>
      <w:proofErr w:type="spellStart"/>
      <w:r>
        <w:rPr>
          <w:szCs w:val="22"/>
        </w:rPr>
        <w:t>grupės</w:t>
      </w:r>
      <w:proofErr w:type="spellEnd"/>
      <w:r>
        <w:rPr>
          <w:szCs w:val="22"/>
        </w:rPr>
        <w:t xml:space="preserve"> </w:t>
      </w:r>
      <w:proofErr w:type="spellStart"/>
      <w:r>
        <w:rPr>
          <w:szCs w:val="22"/>
        </w:rPr>
        <w:t>antibakteriniai</w:t>
      </w:r>
      <w:proofErr w:type="spellEnd"/>
      <w:r>
        <w:rPr>
          <w:szCs w:val="22"/>
        </w:rPr>
        <w:t xml:space="preserve"> </w:t>
      </w:r>
      <w:proofErr w:type="spellStart"/>
      <w:r>
        <w:rPr>
          <w:szCs w:val="22"/>
        </w:rPr>
        <w:t>vaistai</w:t>
      </w:r>
      <w:proofErr w:type="spellEnd"/>
      <w:r>
        <w:rPr>
          <w:szCs w:val="22"/>
        </w:rPr>
        <w:t xml:space="preserve">, </w:t>
      </w:r>
      <w:proofErr w:type="spellStart"/>
      <w:r>
        <w:rPr>
          <w:szCs w:val="22"/>
        </w:rPr>
        <w:t>įskaitant</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siejami</w:t>
      </w:r>
      <w:proofErr w:type="spellEnd"/>
      <w:r>
        <w:rPr>
          <w:szCs w:val="22"/>
        </w:rPr>
        <w:t xml:space="preserve"> </w:t>
      </w:r>
      <w:proofErr w:type="spellStart"/>
      <w:r>
        <w:rPr>
          <w:szCs w:val="22"/>
        </w:rPr>
        <w:t>su</w:t>
      </w:r>
      <w:proofErr w:type="spellEnd"/>
      <w:r>
        <w:rPr>
          <w:szCs w:val="22"/>
        </w:rPr>
        <w:t xml:space="preserve"> </w:t>
      </w:r>
      <w:proofErr w:type="spellStart"/>
      <w:r>
        <w:rPr>
          <w:szCs w:val="22"/>
        </w:rPr>
        <w:t>labai</w:t>
      </w:r>
      <w:proofErr w:type="spellEnd"/>
      <w:r>
        <w:rPr>
          <w:szCs w:val="22"/>
        </w:rPr>
        <w:t xml:space="preserve"> </w:t>
      </w:r>
      <w:proofErr w:type="spellStart"/>
      <w:r>
        <w:rPr>
          <w:szCs w:val="22"/>
        </w:rPr>
        <w:t>retu</w:t>
      </w:r>
      <w:proofErr w:type="spellEnd"/>
      <w:r>
        <w:rPr>
          <w:szCs w:val="22"/>
        </w:rPr>
        <w:t xml:space="preserve">, bet </w:t>
      </w:r>
      <w:proofErr w:type="spellStart"/>
      <w:r>
        <w:rPr>
          <w:szCs w:val="22"/>
        </w:rPr>
        <w:t>sunkiu</w:t>
      </w:r>
      <w:proofErr w:type="spellEnd"/>
      <w:r>
        <w:rPr>
          <w:szCs w:val="22"/>
        </w:rPr>
        <w:t xml:space="preserve"> </w:t>
      </w:r>
      <w:proofErr w:type="spellStart"/>
      <w:r>
        <w:rPr>
          <w:szCs w:val="22"/>
        </w:rPr>
        <w:t>šalutiniu</w:t>
      </w:r>
      <w:proofErr w:type="spellEnd"/>
      <w:r>
        <w:rPr>
          <w:szCs w:val="22"/>
        </w:rPr>
        <w:t xml:space="preserve"> </w:t>
      </w:r>
      <w:proofErr w:type="spellStart"/>
      <w:r>
        <w:rPr>
          <w:szCs w:val="22"/>
        </w:rPr>
        <w:t>poveikiu</w:t>
      </w:r>
      <w:proofErr w:type="spellEnd"/>
      <w:r>
        <w:rPr>
          <w:szCs w:val="22"/>
        </w:rPr>
        <w:t xml:space="preserve">, </w:t>
      </w:r>
      <w:proofErr w:type="spellStart"/>
      <w:r>
        <w:rPr>
          <w:szCs w:val="22"/>
        </w:rPr>
        <w:t>kuris</w:t>
      </w:r>
      <w:proofErr w:type="spellEnd"/>
      <w:r>
        <w:rPr>
          <w:szCs w:val="22"/>
        </w:rPr>
        <w:t xml:space="preserve"> </w:t>
      </w:r>
      <w:proofErr w:type="spellStart"/>
      <w:r>
        <w:rPr>
          <w:szCs w:val="22"/>
        </w:rPr>
        <w:t>kartais</w:t>
      </w:r>
      <w:proofErr w:type="spellEnd"/>
      <w:r>
        <w:rPr>
          <w:szCs w:val="22"/>
        </w:rPr>
        <w:t xml:space="preserve">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ilgalaikis</w:t>
      </w:r>
      <w:proofErr w:type="spellEnd"/>
      <w:r>
        <w:rPr>
          <w:szCs w:val="22"/>
        </w:rPr>
        <w:t xml:space="preserve"> (</w:t>
      </w:r>
      <w:proofErr w:type="spellStart"/>
      <w:r>
        <w:rPr>
          <w:szCs w:val="22"/>
        </w:rPr>
        <w:t>trunkantis</w:t>
      </w:r>
      <w:proofErr w:type="spellEnd"/>
      <w:r>
        <w:rPr>
          <w:szCs w:val="22"/>
        </w:rPr>
        <w:t xml:space="preserve"> </w:t>
      </w:r>
      <w:proofErr w:type="spellStart"/>
      <w:r>
        <w:rPr>
          <w:szCs w:val="22"/>
        </w:rPr>
        <w:t>mėnesius</w:t>
      </w:r>
      <w:proofErr w:type="spellEnd"/>
      <w:r>
        <w:rPr>
          <w:szCs w:val="22"/>
        </w:rPr>
        <w:t xml:space="preserve"> </w:t>
      </w:r>
      <w:proofErr w:type="spellStart"/>
      <w:r>
        <w:rPr>
          <w:szCs w:val="22"/>
        </w:rPr>
        <w:t>arba</w:t>
      </w:r>
      <w:proofErr w:type="spellEnd"/>
      <w:r>
        <w:rPr>
          <w:szCs w:val="22"/>
        </w:rPr>
        <w:t xml:space="preserve"> </w:t>
      </w:r>
      <w:proofErr w:type="spellStart"/>
      <w:r>
        <w:rPr>
          <w:szCs w:val="22"/>
        </w:rPr>
        <w:t>metus</w:t>
      </w:r>
      <w:proofErr w:type="spellEnd"/>
      <w:r>
        <w:rPr>
          <w:szCs w:val="22"/>
        </w:rPr>
        <w:t xml:space="preserve">), </w:t>
      </w:r>
      <w:proofErr w:type="spellStart"/>
      <w:r>
        <w:rPr>
          <w:szCs w:val="22"/>
        </w:rPr>
        <w:t>sukelti</w:t>
      </w:r>
      <w:proofErr w:type="spellEnd"/>
      <w:r>
        <w:rPr>
          <w:szCs w:val="22"/>
        </w:rPr>
        <w:t xml:space="preserve"> </w:t>
      </w:r>
      <w:proofErr w:type="spellStart"/>
      <w:r>
        <w:rPr>
          <w:szCs w:val="22"/>
        </w:rPr>
        <w:t>negalią</w:t>
      </w:r>
      <w:proofErr w:type="spellEnd"/>
      <w:r>
        <w:rPr>
          <w:szCs w:val="22"/>
        </w:rPr>
        <w:t xml:space="preserve"> </w:t>
      </w:r>
      <w:proofErr w:type="spellStart"/>
      <w:r>
        <w:rPr>
          <w:szCs w:val="22"/>
        </w:rPr>
        <w:t>arba</w:t>
      </w:r>
      <w:proofErr w:type="spellEnd"/>
      <w:r>
        <w:rPr>
          <w:szCs w:val="22"/>
        </w:rPr>
        <w:t xml:space="preserve"> </w:t>
      </w:r>
      <w:proofErr w:type="spellStart"/>
      <w:r>
        <w:rPr>
          <w:szCs w:val="22"/>
        </w:rPr>
        <w:t>būti</w:t>
      </w:r>
      <w:proofErr w:type="spellEnd"/>
      <w:r>
        <w:rPr>
          <w:szCs w:val="22"/>
        </w:rPr>
        <w:t xml:space="preserve"> </w:t>
      </w:r>
      <w:proofErr w:type="spellStart"/>
      <w:r>
        <w:rPr>
          <w:szCs w:val="22"/>
        </w:rPr>
        <w:t>galimai</w:t>
      </w:r>
      <w:proofErr w:type="spellEnd"/>
      <w:r>
        <w:rPr>
          <w:szCs w:val="22"/>
        </w:rPr>
        <w:t xml:space="preserve"> </w:t>
      </w:r>
      <w:proofErr w:type="spellStart"/>
      <w:r>
        <w:rPr>
          <w:szCs w:val="22"/>
        </w:rPr>
        <w:t>negrįžtamas</w:t>
      </w:r>
      <w:proofErr w:type="spellEnd"/>
      <w:r>
        <w:rPr>
          <w:szCs w:val="22"/>
        </w:rPr>
        <w:t xml:space="preserve">. Jam </w:t>
      </w:r>
      <w:proofErr w:type="spellStart"/>
      <w:r>
        <w:rPr>
          <w:szCs w:val="22"/>
        </w:rPr>
        <w:t>priskiriamas</w:t>
      </w:r>
      <w:proofErr w:type="spellEnd"/>
      <w:r>
        <w:rPr>
          <w:szCs w:val="22"/>
        </w:rPr>
        <w:t xml:space="preserve"> </w:t>
      </w:r>
      <w:proofErr w:type="spellStart"/>
      <w:r>
        <w:rPr>
          <w:szCs w:val="22"/>
        </w:rPr>
        <w:t>rankų</w:t>
      </w:r>
      <w:proofErr w:type="spellEnd"/>
      <w:r>
        <w:rPr>
          <w:szCs w:val="22"/>
        </w:rPr>
        <w:t xml:space="preserve"> </w:t>
      </w:r>
      <w:proofErr w:type="spellStart"/>
      <w:r>
        <w:rPr>
          <w:szCs w:val="22"/>
        </w:rPr>
        <w:t>ir</w:t>
      </w:r>
      <w:proofErr w:type="spellEnd"/>
      <w:r>
        <w:rPr>
          <w:szCs w:val="22"/>
        </w:rPr>
        <w:t xml:space="preserve"> </w:t>
      </w:r>
      <w:proofErr w:type="spellStart"/>
      <w:r>
        <w:rPr>
          <w:szCs w:val="22"/>
        </w:rPr>
        <w:t>kojų</w:t>
      </w:r>
      <w:proofErr w:type="spellEnd"/>
      <w:r>
        <w:rPr>
          <w:szCs w:val="22"/>
        </w:rPr>
        <w:t xml:space="preserve"> </w:t>
      </w:r>
      <w:proofErr w:type="spellStart"/>
      <w:r>
        <w:rPr>
          <w:szCs w:val="22"/>
        </w:rPr>
        <w:t>sausgyslių</w:t>
      </w:r>
      <w:proofErr w:type="spellEnd"/>
      <w:r>
        <w:rPr>
          <w:szCs w:val="22"/>
        </w:rPr>
        <w:t xml:space="preserve">, </w:t>
      </w:r>
      <w:proofErr w:type="spellStart"/>
      <w:r>
        <w:rPr>
          <w:szCs w:val="22"/>
        </w:rPr>
        <w:t>raumenų</w:t>
      </w:r>
      <w:proofErr w:type="spellEnd"/>
      <w:r>
        <w:rPr>
          <w:szCs w:val="22"/>
        </w:rPr>
        <w:t xml:space="preserve"> </w:t>
      </w:r>
      <w:proofErr w:type="spellStart"/>
      <w:r>
        <w:rPr>
          <w:szCs w:val="22"/>
        </w:rPr>
        <w:t>ir</w:t>
      </w:r>
      <w:proofErr w:type="spellEnd"/>
      <w:r>
        <w:rPr>
          <w:szCs w:val="22"/>
        </w:rPr>
        <w:t xml:space="preserve"> </w:t>
      </w:r>
      <w:proofErr w:type="spellStart"/>
      <w:r>
        <w:rPr>
          <w:szCs w:val="22"/>
        </w:rPr>
        <w:t>sąnarių</w:t>
      </w:r>
      <w:proofErr w:type="spellEnd"/>
      <w:r>
        <w:rPr>
          <w:rFonts w:eastAsia="SimSun"/>
          <w:szCs w:val="22"/>
          <w:lang w:val="lt-LT" w:eastAsia="lt-LT" w:bidi="lt-LT"/>
        </w:rPr>
        <w:t xml:space="preserve"> skausmas, pasunkėjęs vaikščiojimas, neįprasti pojūčiai, tokie kaip badymas, dilgčiojimas, kutenimas, tirpimas arba deginimas (</w:t>
      </w:r>
      <w:proofErr w:type="spellStart"/>
      <w:r>
        <w:rPr>
          <w:rFonts w:eastAsia="SimSun"/>
          <w:szCs w:val="22"/>
          <w:lang w:val="lt-LT" w:eastAsia="lt-LT" w:bidi="lt-LT"/>
        </w:rPr>
        <w:t>parestezija</w:t>
      </w:r>
      <w:proofErr w:type="spellEnd"/>
      <w:r>
        <w:rPr>
          <w:rFonts w:eastAsia="SimSun"/>
          <w:szCs w:val="22"/>
          <w:lang w:val="lt-LT" w:eastAsia="lt-LT" w:bidi="lt-LT"/>
        </w:rPr>
        <w:t>), jutimų sutrikimai, įskaitant regos, skonio, uoslės ir klausos sutrikimus, depresija, atminties sutrikimas, sunkus nuovargis ir sunkūs miego sutrikimai.</w:t>
      </w:r>
    </w:p>
    <w:p w14:paraId="17B2245C" w14:textId="77777777" w:rsidR="003C2562" w:rsidRDefault="00CC315B">
      <w:pPr>
        <w:widowControl w:val="0"/>
        <w:tabs>
          <w:tab w:val="clear" w:pos="567"/>
        </w:tabs>
        <w:spacing w:line="240" w:lineRule="auto"/>
        <w:ind w:left="567"/>
        <w:rPr>
          <w:szCs w:val="22"/>
        </w:rPr>
      </w:pPr>
      <w:proofErr w:type="spellStart"/>
      <w:r>
        <w:rPr>
          <w:szCs w:val="22"/>
        </w:rPr>
        <w:t>Jeigu</w:t>
      </w:r>
      <w:proofErr w:type="spellEnd"/>
      <w:r>
        <w:rPr>
          <w:szCs w:val="22"/>
        </w:rPr>
        <w:t xml:space="preserve"> </w:t>
      </w:r>
      <w:proofErr w:type="spellStart"/>
      <w:r>
        <w:rPr>
          <w:szCs w:val="22"/>
        </w:rPr>
        <w:t>pavartojus</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pasireiškė</w:t>
      </w:r>
      <w:proofErr w:type="spellEnd"/>
      <w:r>
        <w:rPr>
          <w:szCs w:val="22"/>
        </w:rPr>
        <w:t xml:space="preserve"> bet </w:t>
      </w:r>
      <w:proofErr w:type="spellStart"/>
      <w:r>
        <w:rPr>
          <w:szCs w:val="22"/>
        </w:rPr>
        <w:t>kuris</w:t>
      </w:r>
      <w:proofErr w:type="spellEnd"/>
      <w:r>
        <w:rPr>
          <w:szCs w:val="22"/>
        </w:rPr>
        <w:t xml:space="preserve"> </w:t>
      </w:r>
      <w:proofErr w:type="spellStart"/>
      <w:r>
        <w:rPr>
          <w:szCs w:val="22"/>
        </w:rPr>
        <w:t>nurodytas</w:t>
      </w:r>
      <w:proofErr w:type="spellEnd"/>
      <w:r>
        <w:rPr>
          <w:szCs w:val="22"/>
        </w:rPr>
        <w:t xml:space="preserve"> </w:t>
      </w:r>
      <w:proofErr w:type="spellStart"/>
      <w:r>
        <w:rPr>
          <w:szCs w:val="22"/>
        </w:rPr>
        <w:t>šalutinis</w:t>
      </w:r>
      <w:proofErr w:type="spellEnd"/>
      <w:r>
        <w:rPr>
          <w:szCs w:val="22"/>
        </w:rPr>
        <w:t xml:space="preserve"> </w:t>
      </w:r>
      <w:proofErr w:type="spellStart"/>
      <w:r>
        <w:rPr>
          <w:szCs w:val="22"/>
        </w:rPr>
        <w:t>poveikis</w:t>
      </w:r>
      <w:proofErr w:type="spellEnd"/>
      <w:r>
        <w:rPr>
          <w:szCs w:val="22"/>
        </w:rPr>
        <w:t xml:space="preserve">, </w:t>
      </w:r>
      <w:proofErr w:type="spellStart"/>
      <w:r>
        <w:rPr>
          <w:szCs w:val="22"/>
        </w:rPr>
        <w:t>prieš</w:t>
      </w:r>
      <w:proofErr w:type="spellEnd"/>
      <w:r>
        <w:rPr>
          <w:szCs w:val="22"/>
        </w:rPr>
        <w:t xml:space="preserve"> </w:t>
      </w:r>
      <w:proofErr w:type="spellStart"/>
      <w:r>
        <w:rPr>
          <w:szCs w:val="22"/>
        </w:rPr>
        <w:t>tęsdami</w:t>
      </w:r>
      <w:proofErr w:type="spellEnd"/>
      <w:r>
        <w:rPr>
          <w:szCs w:val="22"/>
        </w:rPr>
        <w:t xml:space="preserve"> </w:t>
      </w:r>
      <w:proofErr w:type="spellStart"/>
      <w:r>
        <w:rPr>
          <w:szCs w:val="22"/>
        </w:rPr>
        <w:t>gydymą</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kreipkitės</w:t>
      </w:r>
      <w:proofErr w:type="spellEnd"/>
      <w:r>
        <w:rPr>
          <w:szCs w:val="22"/>
        </w:rPr>
        <w:t xml:space="preserve"> į </w:t>
      </w:r>
      <w:proofErr w:type="spellStart"/>
      <w:r>
        <w:rPr>
          <w:szCs w:val="22"/>
        </w:rPr>
        <w:t>gydytoją</w:t>
      </w:r>
      <w:proofErr w:type="spellEnd"/>
      <w:r>
        <w:rPr>
          <w:szCs w:val="22"/>
        </w:rPr>
        <w:t xml:space="preserve">. </w:t>
      </w:r>
      <w:proofErr w:type="spellStart"/>
      <w:r>
        <w:rPr>
          <w:szCs w:val="22"/>
        </w:rPr>
        <w:t>Jūs</w:t>
      </w:r>
      <w:proofErr w:type="spellEnd"/>
      <w:r>
        <w:rPr>
          <w:szCs w:val="22"/>
        </w:rPr>
        <w:t xml:space="preserve"> </w:t>
      </w:r>
      <w:proofErr w:type="spellStart"/>
      <w:r>
        <w:rPr>
          <w:szCs w:val="22"/>
        </w:rPr>
        <w:t>ir</w:t>
      </w:r>
      <w:proofErr w:type="spellEnd"/>
      <w:r>
        <w:rPr>
          <w:szCs w:val="22"/>
        </w:rPr>
        <w:t xml:space="preserve"> </w:t>
      </w:r>
      <w:proofErr w:type="spellStart"/>
      <w:r>
        <w:rPr>
          <w:szCs w:val="22"/>
        </w:rPr>
        <w:t>Jūsų</w:t>
      </w:r>
      <w:proofErr w:type="spellEnd"/>
      <w:r>
        <w:rPr>
          <w:szCs w:val="22"/>
        </w:rPr>
        <w:t xml:space="preserve"> </w:t>
      </w:r>
      <w:proofErr w:type="spellStart"/>
      <w:r>
        <w:rPr>
          <w:szCs w:val="22"/>
        </w:rPr>
        <w:t>gydytojas</w:t>
      </w:r>
      <w:proofErr w:type="spellEnd"/>
      <w:r>
        <w:rPr>
          <w:szCs w:val="22"/>
        </w:rPr>
        <w:t xml:space="preserve"> </w:t>
      </w:r>
      <w:proofErr w:type="spellStart"/>
      <w:r>
        <w:rPr>
          <w:szCs w:val="22"/>
        </w:rPr>
        <w:t>nuspręsite</w:t>
      </w:r>
      <w:proofErr w:type="spellEnd"/>
      <w:r>
        <w:rPr>
          <w:szCs w:val="22"/>
        </w:rPr>
        <w:t xml:space="preserve">, </w:t>
      </w:r>
      <w:proofErr w:type="spellStart"/>
      <w:r>
        <w:rPr>
          <w:szCs w:val="22"/>
        </w:rPr>
        <w:t>ar</w:t>
      </w:r>
      <w:proofErr w:type="spellEnd"/>
      <w:r>
        <w:rPr>
          <w:szCs w:val="22"/>
        </w:rPr>
        <w:t xml:space="preserve"> </w:t>
      </w:r>
      <w:proofErr w:type="spellStart"/>
      <w:r>
        <w:rPr>
          <w:szCs w:val="22"/>
        </w:rPr>
        <w:t>gydymą</w:t>
      </w:r>
      <w:proofErr w:type="spellEnd"/>
      <w:r>
        <w:rPr>
          <w:szCs w:val="22"/>
        </w:rPr>
        <w:t xml:space="preserve"> </w:t>
      </w:r>
      <w:proofErr w:type="spellStart"/>
      <w:r>
        <w:rPr>
          <w:szCs w:val="22"/>
        </w:rPr>
        <w:t>reikia</w:t>
      </w:r>
      <w:proofErr w:type="spellEnd"/>
      <w:r>
        <w:rPr>
          <w:szCs w:val="22"/>
        </w:rPr>
        <w:t xml:space="preserve"> </w:t>
      </w:r>
      <w:proofErr w:type="spellStart"/>
      <w:r>
        <w:rPr>
          <w:szCs w:val="22"/>
        </w:rPr>
        <w:t>tęsti</w:t>
      </w:r>
      <w:proofErr w:type="spellEnd"/>
      <w:r>
        <w:rPr>
          <w:szCs w:val="22"/>
        </w:rPr>
        <w:t xml:space="preserve">, </w:t>
      </w:r>
      <w:proofErr w:type="spellStart"/>
      <w:r>
        <w:rPr>
          <w:szCs w:val="22"/>
        </w:rPr>
        <w:t>ir</w:t>
      </w:r>
      <w:proofErr w:type="spellEnd"/>
      <w:r>
        <w:rPr>
          <w:szCs w:val="22"/>
        </w:rPr>
        <w:t xml:space="preserve"> </w:t>
      </w:r>
      <w:proofErr w:type="spellStart"/>
      <w:r>
        <w:rPr>
          <w:szCs w:val="22"/>
        </w:rPr>
        <w:t>apsvarstysite</w:t>
      </w:r>
      <w:proofErr w:type="spellEnd"/>
      <w:r>
        <w:rPr>
          <w:szCs w:val="22"/>
        </w:rPr>
        <w:t xml:space="preserve"> </w:t>
      </w:r>
      <w:proofErr w:type="spellStart"/>
      <w:r>
        <w:rPr>
          <w:szCs w:val="22"/>
        </w:rPr>
        <w:t>gydymą</w:t>
      </w:r>
      <w:proofErr w:type="spellEnd"/>
      <w:r>
        <w:rPr>
          <w:szCs w:val="22"/>
        </w:rPr>
        <w:t xml:space="preserve"> </w:t>
      </w:r>
      <w:proofErr w:type="spellStart"/>
      <w:r>
        <w:rPr>
          <w:szCs w:val="22"/>
        </w:rPr>
        <w:t>kitos</w:t>
      </w:r>
      <w:proofErr w:type="spellEnd"/>
      <w:r>
        <w:rPr>
          <w:szCs w:val="22"/>
        </w:rPr>
        <w:t xml:space="preserve"> </w:t>
      </w:r>
      <w:proofErr w:type="spellStart"/>
      <w:r>
        <w:rPr>
          <w:szCs w:val="22"/>
        </w:rPr>
        <w:t>klasės</w:t>
      </w:r>
      <w:proofErr w:type="spellEnd"/>
      <w:r>
        <w:rPr>
          <w:szCs w:val="22"/>
        </w:rPr>
        <w:t xml:space="preserve"> </w:t>
      </w:r>
      <w:proofErr w:type="spellStart"/>
      <w:r>
        <w:rPr>
          <w:szCs w:val="22"/>
        </w:rPr>
        <w:t>antibiotiku</w:t>
      </w:r>
      <w:proofErr w:type="spellEnd"/>
      <w:r>
        <w:rPr>
          <w:szCs w:val="22"/>
        </w:rPr>
        <w:t>.</w:t>
      </w:r>
    </w:p>
    <w:p w14:paraId="28299E9C" w14:textId="77777777" w:rsidR="003C2562" w:rsidRDefault="003C2562">
      <w:pPr>
        <w:widowControl w:val="0"/>
        <w:rPr>
          <w:szCs w:val="22"/>
        </w:rPr>
      </w:pPr>
    </w:p>
    <w:p w14:paraId="5FB6A18F"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Retai</w:t>
      </w:r>
      <w:proofErr w:type="spellEnd"/>
      <w:r>
        <w:rPr>
          <w:szCs w:val="22"/>
        </w:rPr>
        <w:t xml:space="preserve"> </w:t>
      </w:r>
      <w:proofErr w:type="spellStart"/>
      <w:r>
        <w:rPr>
          <w:szCs w:val="22"/>
        </w:rPr>
        <w:t>gali</w:t>
      </w:r>
      <w:proofErr w:type="spellEnd"/>
      <w:r>
        <w:rPr>
          <w:szCs w:val="22"/>
        </w:rPr>
        <w:t xml:space="preserve"> </w:t>
      </w:r>
      <w:proofErr w:type="spellStart"/>
      <w:r>
        <w:rPr>
          <w:szCs w:val="22"/>
        </w:rPr>
        <w:t>pasireikšti</w:t>
      </w:r>
      <w:proofErr w:type="spellEnd"/>
      <w:r>
        <w:rPr>
          <w:szCs w:val="22"/>
        </w:rPr>
        <w:t xml:space="preserve"> </w:t>
      </w:r>
      <w:proofErr w:type="spellStart"/>
      <w:r>
        <w:rPr>
          <w:b/>
          <w:szCs w:val="22"/>
        </w:rPr>
        <w:t>sąnarių</w:t>
      </w:r>
      <w:proofErr w:type="spellEnd"/>
      <w:r>
        <w:rPr>
          <w:b/>
          <w:szCs w:val="22"/>
        </w:rPr>
        <w:t xml:space="preserve"> </w:t>
      </w:r>
      <w:proofErr w:type="spellStart"/>
      <w:r>
        <w:rPr>
          <w:b/>
          <w:szCs w:val="22"/>
        </w:rPr>
        <w:t>skausmas</w:t>
      </w:r>
      <w:proofErr w:type="spellEnd"/>
      <w:r>
        <w:rPr>
          <w:b/>
          <w:szCs w:val="22"/>
        </w:rPr>
        <w:t xml:space="preserve"> </w:t>
      </w:r>
      <w:proofErr w:type="spellStart"/>
      <w:r>
        <w:rPr>
          <w:b/>
          <w:szCs w:val="22"/>
        </w:rPr>
        <w:t>ir</w:t>
      </w:r>
      <w:proofErr w:type="spellEnd"/>
      <w:r>
        <w:rPr>
          <w:b/>
          <w:szCs w:val="22"/>
        </w:rPr>
        <w:t xml:space="preserve"> </w:t>
      </w:r>
      <w:proofErr w:type="spellStart"/>
      <w:r>
        <w:rPr>
          <w:b/>
          <w:szCs w:val="22"/>
        </w:rPr>
        <w:t>tinimas</w:t>
      </w:r>
      <w:proofErr w:type="spellEnd"/>
      <w:r>
        <w:rPr>
          <w:b/>
          <w:szCs w:val="22"/>
        </w:rPr>
        <w:t xml:space="preserve"> </w:t>
      </w:r>
      <w:proofErr w:type="spellStart"/>
      <w:r>
        <w:rPr>
          <w:b/>
          <w:szCs w:val="22"/>
        </w:rPr>
        <w:t>bei</w:t>
      </w:r>
      <w:proofErr w:type="spellEnd"/>
      <w:r>
        <w:rPr>
          <w:b/>
          <w:szCs w:val="22"/>
        </w:rPr>
        <w:t xml:space="preserve"> </w:t>
      </w:r>
      <w:proofErr w:type="spellStart"/>
      <w:r>
        <w:rPr>
          <w:b/>
          <w:szCs w:val="22"/>
        </w:rPr>
        <w:t>sausgyslių</w:t>
      </w:r>
      <w:proofErr w:type="spellEnd"/>
      <w:r>
        <w:rPr>
          <w:b/>
          <w:szCs w:val="22"/>
        </w:rPr>
        <w:t xml:space="preserve"> </w:t>
      </w:r>
      <w:proofErr w:type="spellStart"/>
      <w:r>
        <w:rPr>
          <w:b/>
          <w:szCs w:val="22"/>
        </w:rPr>
        <w:t>uždegimas</w:t>
      </w:r>
      <w:proofErr w:type="spellEnd"/>
      <w:r>
        <w:rPr>
          <w:b/>
          <w:szCs w:val="22"/>
        </w:rPr>
        <w:t xml:space="preserve"> </w:t>
      </w:r>
      <w:proofErr w:type="spellStart"/>
      <w:r>
        <w:rPr>
          <w:b/>
          <w:szCs w:val="22"/>
        </w:rPr>
        <w:t>arba</w:t>
      </w:r>
      <w:proofErr w:type="spellEnd"/>
      <w:r>
        <w:rPr>
          <w:b/>
          <w:szCs w:val="22"/>
        </w:rPr>
        <w:t xml:space="preserve"> </w:t>
      </w:r>
      <w:proofErr w:type="spellStart"/>
      <w:r>
        <w:rPr>
          <w:b/>
          <w:szCs w:val="22"/>
        </w:rPr>
        <w:t>plyšimas</w:t>
      </w:r>
      <w:proofErr w:type="spellEnd"/>
      <w:r>
        <w:rPr>
          <w:szCs w:val="22"/>
        </w:rPr>
        <w:t xml:space="preserve">. </w:t>
      </w:r>
      <w:proofErr w:type="spellStart"/>
      <w:r>
        <w:rPr>
          <w:szCs w:val="22"/>
        </w:rPr>
        <w:t>Rizika</w:t>
      </w:r>
      <w:proofErr w:type="spellEnd"/>
      <w:r>
        <w:rPr>
          <w:szCs w:val="22"/>
        </w:rPr>
        <w:t xml:space="preserve"> </w:t>
      </w:r>
      <w:proofErr w:type="spellStart"/>
      <w:r>
        <w:rPr>
          <w:szCs w:val="22"/>
        </w:rPr>
        <w:t>yra</w:t>
      </w:r>
      <w:proofErr w:type="spellEnd"/>
      <w:r>
        <w:rPr>
          <w:szCs w:val="22"/>
        </w:rPr>
        <w:t xml:space="preserve"> </w:t>
      </w:r>
      <w:proofErr w:type="spellStart"/>
      <w:r>
        <w:rPr>
          <w:szCs w:val="22"/>
        </w:rPr>
        <w:t>didesnė</w:t>
      </w:r>
      <w:proofErr w:type="spellEnd"/>
      <w:r>
        <w:rPr>
          <w:szCs w:val="22"/>
        </w:rPr>
        <w:t xml:space="preserve">, </w:t>
      </w:r>
      <w:proofErr w:type="spellStart"/>
      <w:r>
        <w:rPr>
          <w:szCs w:val="22"/>
        </w:rPr>
        <w:t>jeigu</w:t>
      </w:r>
      <w:proofErr w:type="spellEnd"/>
      <w:r>
        <w:rPr>
          <w:szCs w:val="22"/>
        </w:rPr>
        <w:t xml:space="preserve"> </w:t>
      </w:r>
      <w:proofErr w:type="spellStart"/>
      <w:r>
        <w:rPr>
          <w:szCs w:val="22"/>
        </w:rPr>
        <w:t>esate</w:t>
      </w:r>
      <w:proofErr w:type="spellEnd"/>
      <w:r>
        <w:rPr>
          <w:szCs w:val="22"/>
        </w:rPr>
        <w:t xml:space="preserve"> </w:t>
      </w:r>
      <w:proofErr w:type="spellStart"/>
      <w:r>
        <w:rPr>
          <w:szCs w:val="22"/>
        </w:rPr>
        <w:t>senyvo</w:t>
      </w:r>
      <w:proofErr w:type="spellEnd"/>
      <w:r>
        <w:rPr>
          <w:szCs w:val="22"/>
        </w:rPr>
        <w:t xml:space="preserve"> </w:t>
      </w:r>
      <w:proofErr w:type="spellStart"/>
      <w:r>
        <w:rPr>
          <w:szCs w:val="22"/>
        </w:rPr>
        <w:t>amžiaus</w:t>
      </w:r>
      <w:proofErr w:type="spellEnd"/>
      <w:r>
        <w:rPr>
          <w:szCs w:val="22"/>
        </w:rPr>
        <w:t xml:space="preserve"> (</w:t>
      </w:r>
      <w:proofErr w:type="spellStart"/>
      <w:r>
        <w:rPr>
          <w:szCs w:val="22"/>
        </w:rPr>
        <w:t>vyresni</w:t>
      </w:r>
      <w:proofErr w:type="spellEnd"/>
      <w:r>
        <w:rPr>
          <w:szCs w:val="22"/>
        </w:rPr>
        <w:t xml:space="preserve"> </w:t>
      </w:r>
      <w:proofErr w:type="spellStart"/>
      <w:r>
        <w:rPr>
          <w:szCs w:val="22"/>
        </w:rPr>
        <w:t>kaip</w:t>
      </w:r>
      <w:proofErr w:type="spellEnd"/>
      <w:r>
        <w:rPr>
          <w:szCs w:val="22"/>
        </w:rPr>
        <w:t xml:space="preserve"> 60 </w:t>
      </w:r>
      <w:proofErr w:type="spellStart"/>
      <w:r>
        <w:rPr>
          <w:szCs w:val="22"/>
        </w:rPr>
        <w:t>metų</w:t>
      </w:r>
      <w:proofErr w:type="spellEnd"/>
      <w:r>
        <w:rPr>
          <w:szCs w:val="22"/>
        </w:rPr>
        <w:t xml:space="preserve">), Jums </w:t>
      </w:r>
      <w:proofErr w:type="spellStart"/>
      <w:r>
        <w:rPr>
          <w:szCs w:val="22"/>
        </w:rPr>
        <w:t>buvo</w:t>
      </w:r>
      <w:proofErr w:type="spellEnd"/>
      <w:r>
        <w:rPr>
          <w:szCs w:val="22"/>
        </w:rPr>
        <w:t xml:space="preserve"> </w:t>
      </w:r>
      <w:proofErr w:type="spellStart"/>
      <w:r>
        <w:rPr>
          <w:szCs w:val="22"/>
        </w:rPr>
        <w:t>persodintas</w:t>
      </w:r>
      <w:proofErr w:type="spellEnd"/>
      <w:r>
        <w:rPr>
          <w:szCs w:val="22"/>
        </w:rPr>
        <w:t xml:space="preserve"> </w:t>
      </w:r>
      <w:proofErr w:type="spellStart"/>
      <w:r>
        <w:rPr>
          <w:szCs w:val="22"/>
        </w:rPr>
        <w:t>organas</w:t>
      </w:r>
      <w:proofErr w:type="spellEnd"/>
      <w:r>
        <w:rPr>
          <w:szCs w:val="22"/>
        </w:rPr>
        <w:t xml:space="preserve">, </w:t>
      </w:r>
      <w:proofErr w:type="spellStart"/>
      <w:r>
        <w:rPr>
          <w:szCs w:val="22"/>
        </w:rPr>
        <w:t>yra</w:t>
      </w:r>
      <w:proofErr w:type="spellEnd"/>
      <w:r>
        <w:rPr>
          <w:szCs w:val="22"/>
        </w:rPr>
        <w:t xml:space="preserve"> </w:t>
      </w:r>
      <w:proofErr w:type="spellStart"/>
      <w:r>
        <w:rPr>
          <w:szCs w:val="22"/>
        </w:rPr>
        <w:t>sutrikusi</w:t>
      </w:r>
      <w:proofErr w:type="spellEnd"/>
      <w:r>
        <w:rPr>
          <w:szCs w:val="22"/>
        </w:rPr>
        <w:t xml:space="preserve"> </w:t>
      </w:r>
      <w:proofErr w:type="spellStart"/>
      <w:r>
        <w:rPr>
          <w:szCs w:val="22"/>
        </w:rPr>
        <w:t>inkstų</w:t>
      </w:r>
      <w:proofErr w:type="spellEnd"/>
      <w:r>
        <w:rPr>
          <w:szCs w:val="22"/>
        </w:rPr>
        <w:t xml:space="preserve"> </w:t>
      </w:r>
      <w:proofErr w:type="spellStart"/>
      <w:r>
        <w:rPr>
          <w:szCs w:val="22"/>
        </w:rPr>
        <w:t>funkcija</w:t>
      </w:r>
      <w:proofErr w:type="spellEnd"/>
      <w:r>
        <w:rPr>
          <w:szCs w:val="22"/>
        </w:rPr>
        <w:t xml:space="preserve"> </w:t>
      </w:r>
      <w:proofErr w:type="spellStart"/>
      <w:r>
        <w:rPr>
          <w:szCs w:val="22"/>
        </w:rPr>
        <w:t>arba</w:t>
      </w:r>
      <w:proofErr w:type="spellEnd"/>
      <w:r>
        <w:rPr>
          <w:szCs w:val="22"/>
        </w:rPr>
        <w:t xml:space="preserve"> </w:t>
      </w:r>
      <w:proofErr w:type="spellStart"/>
      <w:r>
        <w:rPr>
          <w:szCs w:val="22"/>
        </w:rPr>
        <w:t>esate</w:t>
      </w:r>
      <w:proofErr w:type="spellEnd"/>
      <w:r>
        <w:rPr>
          <w:szCs w:val="22"/>
        </w:rPr>
        <w:t xml:space="preserve"> </w:t>
      </w:r>
      <w:proofErr w:type="spellStart"/>
      <w:r>
        <w:rPr>
          <w:szCs w:val="22"/>
        </w:rPr>
        <w:t>gydomi</w:t>
      </w:r>
      <w:proofErr w:type="spellEnd"/>
      <w:r>
        <w:rPr>
          <w:szCs w:val="22"/>
        </w:rPr>
        <w:t xml:space="preserve"> </w:t>
      </w:r>
      <w:proofErr w:type="spellStart"/>
      <w:r>
        <w:rPr>
          <w:szCs w:val="22"/>
        </w:rPr>
        <w:t>kortikosteroidais</w:t>
      </w:r>
      <w:proofErr w:type="spellEnd"/>
      <w:r>
        <w:rPr>
          <w:szCs w:val="22"/>
        </w:rPr>
        <w:t xml:space="preserve">. </w:t>
      </w:r>
      <w:proofErr w:type="spellStart"/>
      <w:r>
        <w:rPr>
          <w:szCs w:val="22"/>
        </w:rPr>
        <w:t>Sausgyslių</w:t>
      </w:r>
      <w:proofErr w:type="spellEnd"/>
      <w:r>
        <w:rPr>
          <w:szCs w:val="22"/>
        </w:rPr>
        <w:t xml:space="preserve"> </w:t>
      </w:r>
      <w:proofErr w:type="spellStart"/>
      <w:r>
        <w:rPr>
          <w:szCs w:val="22"/>
        </w:rPr>
        <w:t>uždegimas</w:t>
      </w:r>
      <w:proofErr w:type="spellEnd"/>
      <w:r>
        <w:rPr>
          <w:szCs w:val="22"/>
        </w:rPr>
        <w:t xml:space="preserve"> </w:t>
      </w:r>
      <w:proofErr w:type="spellStart"/>
      <w:r>
        <w:rPr>
          <w:szCs w:val="22"/>
        </w:rPr>
        <w:t>ir</w:t>
      </w:r>
      <w:proofErr w:type="spellEnd"/>
      <w:r>
        <w:rPr>
          <w:szCs w:val="22"/>
        </w:rPr>
        <w:t xml:space="preserve"> </w:t>
      </w:r>
      <w:proofErr w:type="spellStart"/>
      <w:r>
        <w:rPr>
          <w:szCs w:val="22"/>
        </w:rPr>
        <w:t>plyšimai</w:t>
      </w:r>
      <w:proofErr w:type="spellEnd"/>
      <w:r>
        <w:rPr>
          <w:szCs w:val="22"/>
        </w:rPr>
        <w:t xml:space="preserve"> </w:t>
      </w:r>
      <w:proofErr w:type="spellStart"/>
      <w:r>
        <w:rPr>
          <w:szCs w:val="22"/>
        </w:rPr>
        <w:t>gali</w:t>
      </w:r>
      <w:proofErr w:type="spellEnd"/>
      <w:r>
        <w:rPr>
          <w:szCs w:val="22"/>
        </w:rPr>
        <w:t xml:space="preserve"> </w:t>
      </w:r>
      <w:proofErr w:type="spellStart"/>
      <w:r>
        <w:rPr>
          <w:szCs w:val="22"/>
        </w:rPr>
        <w:t>pasireikšti</w:t>
      </w:r>
      <w:proofErr w:type="spellEnd"/>
      <w:r>
        <w:rPr>
          <w:szCs w:val="22"/>
        </w:rPr>
        <w:t xml:space="preserve"> per </w:t>
      </w:r>
      <w:proofErr w:type="spellStart"/>
      <w:r>
        <w:rPr>
          <w:szCs w:val="22"/>
        </w:rPr>
        <w:t>pirmąsias</w:t>
      </w:r>
      <w:proofErr w:type="spellEnd"/>
      <w:r>
        <w:rPr>
          <w:szCs w:val="22"/>
        </w:rPr>
        <w:t xml:space="preserve"> 48 </w:t>
      </w:r>
      <w:proofErr w:type="spellStart"/>
      <w:r>
        <w:rPr>
          <w:szCs w:val="22"/>
        </w:rPr>
        <w:t>gydymo</w:t>
      </w:r>
      <w:proofErr w:type="spellEnd"/>
      <w:r>
        <w:rPr>
          <w:szCs w:val="22"/>
        </w:rPr>
        <w:t xml:space="preserve"> </w:t>
      </w:r>
      <w:proofErr w:type="spellStart"/>
      <w:r>
        <w:rPr>
          <w:szCs w:val="22"/>
        </w:rPr>
        <w:t>valandas</w:t>
      </w:r>
      <w:proofErr w:type="spellEnd"/>
      <w:r>
        <w:rPr>
          <w:szCs w:val="22"/>
        </w:rPr>
        <w:t xml:space="preserve"> </w:t>
      </w:r>
      <w:proofErr w:type="spellStart"/>
      <w:r>
        <w:rPr>
          <w:szCs w:val="22"/>
        </w:rPr>
        <w:t>ir</w:t>
      </w:r>
      <w:proofErr w:type="spellEnd"/>
      <w:r>
        <w:rPr>
          <w:szCs w:val="22"/>
        </w:rPr>
        <w:t xml:space="preserve"> net </w:t>
      </w:r>
      <w:proofErr w:type="spellStart"/>
      <w:r>
        <w:rPr>
          <w:szCs w:val="22"/>
        </w:rPr>
        <w:t>praėjus</w:t>
      </w:r>
      <w:proofErr w:type="spellEnd"/>
      <w:r>
        <w:rPr>
          <w:szCs w:val="22"/>
        </w:rPr>
        <w:t xml:space="preserve"> </w:t>
      </w:r>
      <w:proofErr w:type="spellStart"/>
      <w:r>
        <w:rPr>
          <w:szCs w:val="22"/>
        </w:rPr>
        <w:t>iki</w:t>
      </w:r>
      <w:proofErr w:type="spellEnd"/>
      <w:r>
        <w:rPr>
          <w:szCs w:val="22"/>
        </w:rPr>
        <w:t xml:space="preserve"> </w:t>
      </w:r>
      <w:proofErr w:type="spellStart"/>
      <w:r>
        <w:rPr>
          <w:szCs w:val="22"/>
        </w:rPr>
        <w:t>kelių</w:t>
      </w:r>
      <w:proofErr w:type="spellEnd"/>
      <w:r>
        <w:rPr>
          <w:szCs w:val="22"/>
        </w:rPr>
        <w:t xml:space="preserve"> </w:t>
      </w:r>
      <w:proofErr w:type="spellStart"/>
      <w:r>
        <w:rPr>
          <w:szCs w:val="22"/>
        </w:rPr>
        <w:t>mėnesių</w:t>
      </w:r>
      <w:proofErr w:type="spellEnd"/>
      <w:r>
        <w:rPr>
          <w:szCs w:val="22"/>
        </w:rPr>
        <w:t xml:space="preserve"> po </w:t>
      </w:r>
      <w:proofErr w:type="spellStart"/>
      <w:r>
        <w:rPr>
          <w:szCs w:val="22"/>
        </w:rPr>
        <w:t>gydymo</w:t>
      </w:r>
      <w:proofErr w:type="spellEnd"/>
      <w:r>
        <w:rPr>
          <w:szCs w:val="22"/>
        </w:rPr>
        <w:t xml:space="preserve"> </w:t>
      </w:r>
      <w:proofErr w:type="spellStart"/>
      <w:r>
        <w:rPr>
          <w:bCs/>
          <w:szCs w:val="22"/>
        </w:rPr>
        <w:t>Ciprinol</w:t>
      </w:r>
      <w:proofErr w:type="spellEnd"/>
      <w:r>
        <w:rPr>
          <w:szCs w:val="22"/>
        </w:rPr>
        <w:t xml:space="preserve"> </w:t>
      </w:r>
      <w:proofErr w:type="spellStart"/>
      <w:r>
        <w:rPr>
          <w:szCs w:val="22"/>
        </w:rPr>
        <w:t>nutraukimo</w:t>
      </w:r>
      <w:proofErr w:type="spellEnd"/>
      <w:r>
        <w:rPr>
          <w:szCs w:val="22"/>
        </w:rPr>
        <w:t xml:space="preserve">. </w:t>
      </w:r>
      <w:proofErr w:type="spellStart"/>
      <w:r>
        <w:rPr>
          <w:szCs w:val="22"/>
        </w:rPr>
        <w:t>Pasireiškus</w:t>
      </w:r>
      <w:proofErr w:type="spellEnd"/>
      <w:r>
        <w:rPr>
          <w:szCs w:val="22"/>
        </w:rPr>
        <w:t xml:space="preserve"> </w:t>
      </w:r>
      <w:proofErr w:type="spellStart"/>
      <w:r>
        <w:rPr>
          <w:szCs w:val="22"/>
        </w:rPr>
        <w:t>pirmajam</w:t>
      </w:r>
      <w:proofErr w:type="spellEnd"/>
      <w:r>
        <w:rPr>
          <w:szCs w:val="22"/>
        </w:rPr>
        <w:t xml:space="preserve"> </w:t>
      </w:r>
      <w:proofErr w:type="spellStart"/>
      <w:r>
        <w:rPr>
          <w:szCs w:val="22"/>
        </w:rPr>
        <w:t>sausgyslių</w:t>
      </w:r>
      <w:proofErr w:type="spellEnd"/>
      <w:r>
        <w:rPr>
          <w:szCs w:val="22"/>
        </w:rPr>
        <w:t xml:space="preserve"> </w:t>
      </w:r>
      <w:proofErr w:type="spellStart"/>
      <w:r>
        <w:rPr>
          <w:szCs w:val="22"/>
        </w:rPr>
        <w:t>skausmo</w:t>
      </w:r>
      <w:proofErr w:type="spellEnd"/>
      <w:r>
        <w:rPr>
          <w:szCs w:val="22"/>
        </w:rPr>
        <w:t xml:space="preserve"> </w:t>
      </w:r>
      <w:proofErr w:type="spellStart"/>
      <w:r>
        <w:rPr>
          <w:szCs w:val="22"/>
        </w:rPr>
        <w:t>arba</w:t>
      </w:r>
      <w:proofErr w:type="spellEnd"/>
      <w:r>
        <w:rPr>
          <w:szCs w:val="22"/>
        </w:rPr>
        <w:t xml:space="preserve"> </w:t>
      </w:r>
      <w:proofErr w:type="spellStart"/>
      <w:r>
        <w:rPr>
          <w:szCs w:val="22"/>
        </w:rPr>
        <w:t>uždegimo</w:t>
      </w:r>
      <w:proofErr w:type="spellEnd"/>
      <w:r>
        <w:rPr>
          <w:szCs w:val="22"/>
        </w:rPr>
        <w:t xml:space="preserve"> </w:t>
      </w:r>
      <w:proofErr w:type="spellStart"/>
      <w:r>
        <w:rPr>
          <w:szCs w:val="22"/>
        </w:rPr>
        <w:t>požymiui</w:t>
      </w:r>
      <w:proofErr w:type="spellEnd"/>
      <w:r>
        <w:rPr>
          <w:szCs w:val="22"/>
        </w:rPr>
        <w:t xml:space="preserve"> (</w:t>
      </w:r>
      <w:proofErr w:type="spellStart"/>
      <w:r>
        <w:rPr>
          <w:szCs w:val="22"/>
        </w:rPr>
        <w:t>pvz</w:t>
      </w:r>
      <w:proofErr w:type="spellEnd"/>
      <w:r>
        <w:rPr>
          <w:szCs w:val="22"/>
        </w:rPr>
        <w:t xml:space="preserve">., </w:t>
      </w:r>
      <w:proofErr w:type="spellStart"/>
      <w:r>
        <w:rPr>
          <w:szCs w:val="22"/>
        </w:rPr>
        <w:t>kulkšnies</w:t>
      </w:r>
      <w:proofErr w:type="spellEnd"/>
      <w:r>
        <w:rPr>
          <w:szCs w:val="22"/>
        </w:rPr>
        <w:t xml:space="preserve">, </w:t>
      </w:r>
      <w:proofErr w:type="spellStart"/>
      <w:r>
        <w:rPr>
          <w:szCs w:val="22"/>
        </w:rPr>
        <w:t>riešo</w:t>
      </w:r>
      <w:proofErr w:type="spellEnd"/>
      <w:r>
        <w:rPr>
          <w:szCs w:val="22"/>
        </w:rPr>
        <w:t xml:space="preserve">, </w:t>
      </w:r>
      <w:proofErr w:type="spellStart"/>
      <w:r>
        <w:rPr>
          <w:szCs w:val="22"/>
        </w:rPr>
        <w:t>alkūnės</w:t>
      </w:r>
      <w:proofErr w:type="spellEnd"/>
      <w:r>
        <w:rPr>
          <w:szCs w:val="22"/>
        </w:rPr>
        <w:t xml:space="preserve">, </w:t>
      </w:r>
      <w:proofErr w:type="spellStart"/>
      <w:r>
        <w:rPr>
          <w:szCs w:val="22"/>
        </w:rPr>
        <w:t>peties</w:t>
      </w:r>
      <w:proofErr w:type="spellEnd"/>
      <w:r>
        <w:rPr>
          <w:szCs w:val="22"/>
        </w:rPr>
        <w:t xml:space="preserve"> </w:t>
      </w:r>
      <w:proofErr w:type="spellStart"/>
      <w:r>
        <w:rPr>
          <w:szCs w:val="22"/>
        </w:rPr>
        <w:t>arba</w:t>
      </w:r>
      <w:proofErr w:type="spellEnd"/>
      <w:r>
        <w:rPr>
          <w:szCs w:val="22"/>
        </w:rPr>
        <w:t xml:space="preserve"> </w:t>
      </w:r>
      <w:proofErr w:type="spellStart"/>
      <w:r>
        <w:rPr>
          <w:szCs w:val="22"/>
        </w:rPr>
        <w:t>kelio</w:t>
      </w:r>
      <w:proofErr w:type="spellEnd"/>
      <w:r>
        <w:rPr>
          <w:szCs w:val="22"/>
        </w:rPr>
        <w:t xml:space="preserve">), </w:t>
      </w:r>
      <w:proofErr w:type="spellStart"/>
      <w:r>
        <w:rPr>
          <w:szCs w:val="22"/>
        </w:rPr>
        <w:t>nustokite</w:t>
      </w:r>
      <w:proofErr w:type="spellEnd"/>
      <w:r>
        <w:rPr>
          <w:szCs w:val="22"/>
        </w:rPr>
        <w:t xml:space="preserve"> </w:t>
      </w:r>
      <w:proofErr w:type="spellStart"/>
      <w:r>
        <w:rPr>
          <w:szCs w:val="22"/>
        </w:rPr>
        <w:t>vartoti</w:t>
      </w:r>
      <w:proofErr w:type="spellEnd"/>
      <w:r>
        <w:rPr>
          <w:szCs w:val="22"/>
        </w:rPr>
        <w:t xml:space="preserve"> </w:t>
      </w:r>
      <w:proofErr w:type="spellStart"/>
      <w:r>
        <w:rPr>
          <w:szCs w:val="22"/>
        </w:rPr>
        <w:t>ciprofloksaciną</w:t>
      </w:r>
      <w:proofErr w:type="spellEnd"/>
      <w:r>
        <w:rPr>
          <w:szCs w:val="22"/>
        </w:rPr>
        <w:t xml:space="preserve">, </w:t>
      </w:r>
      <w:proofErr w:type="spellStart"/>
      <w:r>
        <w:rPr>
          <w:szCs w:val="22"/>
        </w:rPr>
        <w:t>kreipkitės</w:t>
      </w:r>
      <w:proofErr w:type="spellEnd"/>
      <w:r>
        <w:rPr>
          <w:szCs w:val="22"/>
        </w:rPr>
        <w:t xml:space="preserve"> į </w:t>
      </w:r>
      <w:proofErr w:type="spellStart"/>
      <w:r>
        <w:rPr>
          <w:szCs w:val="22"/>
        </w:rPr>
        <w:t>gydytoją</w:t>
      </w:r>
      <w:proofErr w:type="spellEnd"/>
      <w:r>
        <w:rPr>
          <w:szCs w:val="22"/>
        </w:rPr>
        <w:t xml:space="preserve"> </w:t>
      </w:r>
      <w:proofErr w:type="spellStart"/>
      <w:r>
        <w:rPr>
          <w:szCs w:val="22"/>
        </w:rPr>
        <w:t>ir</w:t>
      </w:r>
      <w:proofErr w:type="spellEnd"/>
      <w:r>
        <w:rPr>
          <w:szCs w:val="22"/>
        </w:rPr>
        <w:t xml:space="preserve"> </w:t>
      </w:r>
      <w:proofErr w:type="spellStart"/>
      <w:r>
        <w:rPr>
          <w:szCs w:val="22"/>
        </w:rPr>
        <w:t>stenkitės</w:t>
      </w:r>
      <w:proofErr w:type="spellEnd"/>
      <w:r>
        <w:rPr>
          <w:szCs w:val="22"/>
        </w:rPr>
        <w:t xml:space="preserve"> </w:t>
      </w:r>
      <w:proofErr w:type="spellStart"/>
      <w:r>
        <w:rPr>
          <w:szCs w:val="22"/>
        </w:rPr>
        <w:t>nejudinti</w:t>
      </w:r>
      <w:proofErr w:type="spellEnd"/>
      <w:r>
        <w:rPr>
          <w:szCs w:val="22"/>
        </w:rPr>
        <w:t xml:space="preserve"> </w:t>
      </w:r>
      <w:proofErr w:type="spellStart"/>
      <w:r>
        <w:rPr>
          <w:szCs w:val="22"/>
        </w:rPr>
        <w:t>skausmingos</w:t>
      </w:r>
      <w:proofErr w:type="spellEnd"/>
      <w:r>
        <w:rPr>
          <w:szCs w:val="22"/>
        </w:rPr>
        <w:t xml:space="preserve"> </w:t>
      </w:r>
      <w:proofErr w:type="spellStart"/>
      <w:r>
        <w:rPr>
          <w:szCs w:val="22"/>
        </w:rPr>
        <w:t>vietos</w:t>
      </w:r>
      <w:proofErr w:type="spellEnd"/>
      <w:r>
        <w:rPr>
          <w:szCs w:val="22"/>
        </w:rPr>
        <w:t xml:space="preserve">. </w:t>
      </w:r>
      <w:proofErr w:type="spellStart"/>
      <w:r>
        <w:rPr>
          <w:szCs w:val="22"/>
        </w:rPr>
        <w:t>Venkite</w:t>
      </w:r>
      <w:proofErr w:type="spellEnd"/>
      <w:r>
        <w:rPr>
          <w:szCs w:val="22"/>
        </w:rPr>
        <w:t xml:space="preserve"> </w:t>
      </w:r>
      <w:proofErr w:type="spellStart"/>
      <w:r>
        <w:rPr>
          <w:szCs w:val="22"/>
        </w:rPr>
        <w:t>bereikalingos</w:t>
      </w:r>
      <w:proofErr w:type="spellEnd"/>
      <w:r>
        <w:rPr>
          <w:szCs w:val="22"/>
        </w:rPr>
        <w:t xml:space="preserve"> </w:t>
      </w:r>
      <w:proofErr w:type="spellStart"/>
      <w:r>
        <w:rPr>
          <w:szCs w:val="22"/>
        </w:rPr>
        <w:t>fizinės</w:t>
      </w:r>
      <w:proofErr w:type="spellEnd"/>
      <w:r>
        <w:rPr>
          <w:szCs w:val="22"/>
        </w:rPr>
        <w:t xml:space="preserve"> </w:t>
      </w:r>
      <w:proofErr w:type="spellStart"/>
      <w:r>
        <w:rPr>
          <w:szCs w:val="22"/>
        </w:rPr>
        <w:t>veiklos</w:t>
      </w:r>
      <w:proofErr w:type="spellEnd"/>
      <w:r>
        <w:rPr>
          <w:szCs w:val="22"/>
        </w:rPr>
        <w:t xml:space="preserve">, </w:t>
      </w:r>
      <w:proofErr w:type="spellStart"/>
      <w:r>
        <w:rPr>
          <w:szCs w:val="22"/>
        </w:rPr>
        <w:t>nes</w:t>
      </w:r>
      <w:proofErr w:type="spellEnd"/>
      <w:r>
        <w:rPr>
          <w:szCs w:val="22"/>
        </w:rPr>
        <w:t xml:space="preserve"> tai </w:t>
      </w:r>
      <w:proofErr w:type="spellStart"/>
      <w:r>
        <w:rPr>
          <w:szCs w:val="22"/>
        </w:rPr>
        <w:t>gali</w:t>
      </w:r>
      <w:proofErr w:type="spellEnd"/>
      <w:r>
        <w:rPr>
          <w:szCs w:val="22"/>
        </w:rPr>
        <w:t xml:space="preserve"> </w:t>
      </w:r>
      <w:proofErr w:type="spellStart"/>
      <w:r>
        <w:rPr>
          <w:szCs w:val="22"/>
        </w:rPr>
        <w:t>padidinti</w:t>
      </w:r>
      <w:proofErr w:type="spellEnd"/>
      <w:r>
        <w:rPr>
          <w:szCs w:val="22"/>
        </w:rPr>
        <w:t xml:space="preserve"> </w:t>
      </w:r>
      <w:proofErr w:type="spellStart"/>
      <w:r>
        <w:rPr>
          <w:szCs w:val="22"/>
        </w:rPr>
        <w:t>sausgyslių</w:t>
      </w:r>
      <w:proofErr w:type="spellEnd"/>
      <w:r>
        <w:rPr>
          <w:szCs w:val="22"/>
        </w:rPr>
        <w:t xml:space="preserve"> </w:t>
      </w:r>
      <w:proofErr w:type="spellStart"/>
      <w:r>
        <w:rPr>
          <w:szCs w:val="22"/>
        </w:rPr>
        <w:t>plyšimo</w:t>
      </w:r>
      <w:proofErr w:type="spellEnd"/>
      <w:r>
        <w:rPr>
          <w:szCs w:val="22"/>
        </w:rPr>
        <w:t xml:space="preserve"> </w:t>
      </w:r>
      <w:proofErr w:type="spellStart"/>
      <w:r>
        <w:rPr>
          <w:szCs w:val="22"/>
        </w:rPr>
        <w:t>riziką</w:t>
      </w:r>
      <w:proofErr w:type="spellEnd"/>
      <w:r>
        <w:rPr>
          <w:szCs w:val="22"/>
        </w:rPr>
        <w:t>.</w:t>
      </w:r>
    </w:p>
    <w:p w14:paraId="7C60D173" w14:textId="77777777" w:rsidR="003C2562" w:rsidRDefault="003C2562">
      <w:pPr>
        <w:widowControl w:val="0"/>
        <w:tabs>
          <w:tab w:val="clear" w:pos="567"/>
        </w:tabs>
        <w:spacing w:line="240" w:lineRule="auto"/>
        <w:ind w:left="567"/>
        <w:rPr>
          <w:szCs w:val="22"/>
        </w:rPr>
      </w:pPr>
    </w:p>
    <w:p w14:paraId="29501533" w14:textId="77777777" w:rsidR="003C2562" w:rsidRDefault="00CC315B">
      <w:pPr>
        <w:widowControl w:val="0"/>
        <w:numPr>
          <w:ilvl w:val="0"/>
          <w:numId w:val="11"/>
        </w:numPr>
        <w:tabs>
          <w:tab w:val="clear" w:pos="567"/>
        </w:tabs>
        <w:spacing w:line="240" w:lineRule="auto"/>
        <w:rPr>
          <w:szCs w:val="22"/>
        </w:rPr>
      </w:pPr>
      <w:r>
        <w:rPr>
          <w:szCs w:val="22"/>
        </w:rPr>
        <w:t xml:space="preserve">Jei </w:t>
      </w:r>
      <w:proofErr w:type="spellStart"/>
      <w:r>
        <w:rPr>
          <w:szCs w:val="22"/>
        </w:rPr>
        <w:t>pajutote</w:t>
      </w:r>
      <w:proofErr w:type="spellEnd"/>
      <w:r>
        <w:rPr>
          <w:szCs w:val="22"/>
        </w:rPr>
        <w:t xml:space="preserve"> </w:t>
      </w:r>
      <w:proofErr w:type="spellStart"/>
      <w:r>
        <w:rPr>
          <w:b/>
          <w:szCs w:val="22"/>
        </w:rPr>
        <w:t>staigu</w:t>
      </w:r>
      <w:proofErr w:type="spellEnd"/>
      <w:r>
        <w:rPr>
          <w:b/>
          <w:szCs w:val="22"/>
        </w:rPr>
        <w:t xml:space="preserve">, </w:t>
      </w:r>
      <w:proofErr w:type="spellStart"/>
      <w:r>
        <w:rPr>
          <w:b/>
          <w:szCs w:val="22"/>
        </w:rPr>
        <w:t>stiprų</w:t>
      </w:r>
      <w:proofErr w:type="spellEnd"/>
      <w:r>
        <w:rPr>
          <w:b/>
          <w:szCs w:val="22"/>
        </w:rPr>
        <w:t xml:space="preserve"> </w:t>
      </w:r>
      <w:proofErr w:type="spellStart"/>
      <w:r>
        <w:rPr>
          <w:b/>
          <w:szCs w:val="22"/>
        </w:rPr>
        <w:t>pilvo</w:t>
      </w:r>
      <w:proofErr w:type="spellEnd"/>
      <w:r>
        <w:rPr>
          <w:b/>
          <w:szCs w:val="22"/>
        </w:rPr>
        <w:t xml:space="preserve">, </w:t>
      </w:r>
      <w:proofErr w:type="spellStart"/>
      <w:r>
        <w:rPr>
          <w:b/>
          <w:szCs w:val="22"/>
        </w:rPr>
        <w:t>krutinės</w:t>
      </w:r>
      <w:proofErr w:type="spellEnd"/>
      <w:r>
        <w:rPr>
          <w:b/>
          <w:szCs w:val="22"/>
        </w:rPr>
        <w:t xml:space="preserve"> </w:t>
      </w:r>
      <w:proofErr w:type="spellStart"/>
      <w:r>
        <w:rPr>
          <w:b/>
          <w:szCs w:val="22"/>
        </w:rPr>
        <w:t>ar</w:t>
      </w:r>
      <w:proofErr w:type="spellEnd"/>
      <w:r>
        <w:rPr>
          <w:b/>
          <w:szCs w:val="22"/>
        </w:rPr>
        <w:t xml:space="preserve"> </w:t>
      </w:r>
      <w:proofErr w:type="spellStart"/>
      <w:r>
        <w:rPr>
          <w:b/>
          <w:szCs w:val="22"/>
        </w:rPr>
        <w:t>nugaros</w:t>
      </w:r>
      <w:proofErr w:type="spellEnd"/>
      <w:r>
        <w:rPr>
          <w:b/>
          <w:szCs w:val="22"/>
        </w:rPr>
        <w:t xml:space="preserve"> </w:t>
      </w:r>
      <w:proofErr w:type="spellStart"/>
      <w:r>
        <w:rPr>
          <w:b/>
          <w:szCs w:val="22"/>
        </w:rPr>
        <w:t>skausmą</w:t>
      </w:r>
      <w:proofErr w:type="spellEnd"/>
      <w:r>
        <w:rPr>
          <w:b/>
          <w:szCs w:val="22"/>
        </w:rPr>
        <w:t xml:space="preserve">, </w:t>
      </w:r>
      <w:proofErr w:type="spellStart"/>
      <w:r>
        <w:rPr>
          <w:b/>
          <w:szCs w:val="22"/>
        </w:rPr>
        <w:t>kuris</w:t>
      </w:r>
      <w:proofErr w:type="spellEnd"/>
      <w:r>
        <w:rPr>
          <w:b/>
          <w:szCs w:val="22"/>
        </w:rPr>
        <w:t xml:space="preserve"> </w:t>
      </w:r>
      <w:proofErr w:type="spellStart"/>
      <w:r>
        <w:rPr>
          <w:b/>
          <w:szCs w:val="22"/>
        </w:rPr>
        <w:t>gali</w:t>
      </w:r>
      <w:proofErr w:type="spellEnd"/>
      <w:r>
        <w:rPr>
          <w:b/>
          <w:szCs w:val="22"/>
        </w:rPr>
        <w:t xml:space="preserve"> </w:t>
      </w:r>
      <w:proofErr w:type="spellStart"/>
      <w:r>
        <w:rPr>
          <w:b/>
          <w:szCs w:val="22"/>
        </w:rPr>
        <w:t>būti</w:t>
      </w:r>
      <w:proofErr w:type="spellEnd"/>
      <w:r>
        <w:rPr>
          <w:b/>
          <w:szCs w:val="22"/>
        </w:rPr>
        <w:t xml:space="preserve"> </w:t>
      </w:r>
      <w:proofErr w:type="spellStart"/>
      <w:r>
        <w:rPr>
          <w:b/>
          <w:szCs w:val="22"/>
        </w:rPr>
        <w:t>aortos</w:t>
      </w:r>
      <w:proofErr w:type="spellEnd"/>
      <w:r>
        <w:rPr>
          <w:b/>
          <w:szCs w:val="22"/>
        </w:rPr>
        <w:t xml:space="preserve"> </w:t>
      </w:r>
      <w:proofErr w:type="spellStart"/>
      <w:r>
        <w:rPr>
          <w:b/>
          <w:szCs w:val="22"/>
        </w:rPr>
        <w:t>aneurizmos</w:t>
      </w:r>
      <w:proofErr w:type="spellEnd"/>
      <w:r>
        <w:rPr>
          <w:b/>
          <w:szCs w:val="22"/>
        </w:rPr>
        <w:t xml:space="preserve"> </w:t>
      </w:r>
      <w:proofErr w:type="spellStart"/>
      <w:r>
        <w:rPr>
          <w:b/>
          <w:szCs w:val="22"/>
        </w:rPr>
        <w:t>ir</w:t>
      </w:r>
      <w:proofErr w:type="spellEnd"/>
      <w:r>
        <w:rPr>
          <w:b/>
          <w:szCs w:val="22"/>
        </w:rPr>
        <w:t xml:space="preserve"> </w:t>
      </w:r>
      <w:proofErr w:type="spellStart"/>
      <w:r>
        <w:rPr>
          <w:b/>
          <w:szCs w:val="22"/>
        </w:rPr>
        <w:t>disekacijos</w:t>
      </w:r>
      <w:proofErr w:type="spellEnd"/>
      <w:r>
        <w:rPr>
          <w:b/>
          <w:szCs w:val="22"/>
        </w:rPr>
        <w:t xml:space="preserve"> </w:t>
      </w:r>
      <w:proofErr w:type="spellStart"/>
      <w:r>
        <w:rPr>
          <w:b/>
          <w:szCs w:val="22"/>
        </w:rPr>
        <w:t>simptomu</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vykite</w:t>
      </w:r>
      <w:proofErr w:type="spellEnd"/>
      <w:r>
        <w:rPr>
          <w:szCs w:val="22"/>
        </w:rPr>
        <w:t xml:space="preserve"> į </w:t>
      </w:r>
      <w:proofErr w:type="spellStart"/>
      <w:r>
        <w:rPr>
          <w:szCs w:val="22"/>
        </w:rPr>
        <w:t>greitosios</w:t>
      </w:r>
      <w:proofErr w:type="spellEnd"/>
      <w:r>
        <w:rPr>
          <w:szCs w:val="22"/>
        </w:rPr>
        <w:t xml:space="preserve"> </w:t>
      </w:r>
      <w:proofErr w:type="spellStart"/>
      <w:r>
        <w:rPr>
          <w:szCs w:val="22"/>
        </w:rPr>
        <w:t>pagalbos</w:t>
      </w:r>
      <w:proofErr w:type="spellEnd"/>
      <w:r>
        <w:rPr>
          <w:szCs w:val="22"/>
        </w:rPr>
        <w:t xml:space="preserve"> </w:t>
      </w:r>
      <w:proofErr w:type="spellStart"/>
      <w:r>
        <w:rPr>
          <w:szCs w:val="22"/>
        </w:rPr>
        <w:t>skyrių</w:t>
      </w:r>
      <w:proofErr w:type="spellEnd"/>
      <w:r>
        <w:rPr>
          <w:szCs w:val="22"/>
        </w:rPr>
        <w:t xml:space="preserve">. </w:t>
      </w:r>
      <w:proofErr w:type="spellStart"/>
      <w:r>
        <w:rPr>
          <w:szCs w:val="22"/>
        </w:rPr>
        <w:t>Jūsų</w:t>
      </w:r>
      <w:proofErr w:type="spellEnd"/>
      <w:r>
        <w:rPr>
          <w:szCs w:val="22"/>
        </w:rPr>
        <w:t xml:space="preserve"> </w:t>
      </w:r>
      <w:proofErr w:type="spellStart"/>
      <w:r>
        <w:rPr>
          <w:szCs w:val="22"/>
        </w:rPr>
        <w:t>rizika</w:t>
      </w:r>
      <w:proofErr w:type="spellEnd"/>
      <w:r>
        <w:rPr>
          <w:szCs w:val="22"/>
        </w:rPr>
        <w:t xml:space="preserve"> </w:t>
      </w:r>
      <w:proofErr w:type="spellStart"/>
      <w:r>
        <w:rPr>
          <w:szCs w:val="22"/>
        </w:rPr>
        <w:t>gali</w:t>
      </w:r>
      <w:proofErr w:type="spellEnd"/>
      <w:r>
        <w:rPr>
          <w:szCs w:val="22"/>
        </w:rPr>
        <w:t xml:space="preserve"> </w:t>
      </w:r>
      <w:proofErr w:type="spellStart"/>
      <w:r>
        <w:rPr>
          <w:szCs w:val="22"/>
        </w:rPr>
        <w:t>padidėti</w:t>
      </w:r>
      <w:proofErr w:type="spellEnd"/>
      <w:r>
        <w:rPr>
          <w:szCs w:val="22"/>
        </w:rPr>
        <w:t xml:space="preserve">, </w:t>
      </w:r>
      <w:proofErr w:type="spellStart"/>
      <w:r>
        <w:rPr>
          <w:szCs w:val="22"/>
        </w:rPr>
        <w:t>jei</w:t>
      </w:r>
      <w:proofErr w:type="spellEnd"/>
      <w:r>
        <w:rPr>
          <w:szCs w:val="22"/>
        </w:rPr>
        <w:t xml:space="preserve"> </w:t>
      </w:r>
      <w:proofErr w:type="spellStart"/>
      <w:r>
        <w:rPr>
          <w:szCs w:val="22"/>
        </w:rPr>
        <w:t>esate</w:t>
      </w:r>
      <w:proofErr w:type="spellEnd"/>
      <w:r>
        <w:rPr>
          <w:szCs w:val="22"/>
        </w:rPr>
        <w:t xml:space="preserve"> </w:t>
      </w:r>
      <w:proofErr w:type="spellStart"/>
      <w:r>
        <w:rPr>
          <w:szCs w:val="22"/>
        </w:rPr>
        <w:t>gydomas</w:t>
      </w:r>
      <w:proofErr w:type="spellEnd"/>
      <w:r>
        <w:rPr>
          <w:szCs w:val="22"/>
        </w:rPr>
        <w:t xml:space="preserve"> </w:t>
      </w:r>
      <w:proofErr w:type="spellStart"/>
      <w:r>
        <w:rPr>
          <w:szCs w:val="22"/>
        </w:rPr>
        <w:t>sisteminiais</w:t>
      </w:r>
      <w:proofErr w:type="spellEnd"/>
      <w:r>
        <w:rPr>
          <w:szCs w:val="22"/>
        </w:rPr>
        <w:t xml:space="preserve"> </w:t>
      </w:r>
      <w:proofErr w:type="spellStart"/>
      <w:r>
        <w:rPr>
          <w:szCs w:val="22"/>
        </w:rPr>
        <w:t>kortikosteroidais</w:t>
      </w:r>
      <w:proofErr w:type="spellEnd"/>
      <w:r>
        <w:rPr>
          <w:szCs w:val="22"/>
        </w:rPr>
        <w:t>.</w:t>
      </w:r>
    </w:p>
    <w:p w14:paraId="004A1914" w14:textId="77777777" w:rsidR="003C2562" w:rsidRDefault="003C2562">
      <w:pPr>
        <w:widowControl w:val="0"/>
        <w:tabs>
          <w:tab w:val="clear" w:pos="567"/>
        </w:tabs>
        <w:spacing w:line="240" w:lineRule="auto"/>
        <w:rPr>
          <w:szCs w:val="22"/>
        </w:rPr>
      </w:pPr>
    </w:p>
    <w:p w14:paraId="35B0B5AF" w14:textId="77777777" w:rsidR="003C2562" w:rsidRDefault="00CC315B">
      <w:pPr>
        <w:widowControl w:val="0"/>
        <w:numPr>
          <w:ilvl w:val="0"/>
          <w:numId w:val="11"/>
        </w:numPr>
        <w:tabs>
          <w:tab w:val="clear" w:pos="567"/>
        </w:tabs>
        <w:spacing w:line="240" w:lineRule="auto"/>
        <w:ind w:left="567" w:hanging="567"/>
        <w:rPr>
          <w:szCs w:val="22"/>
        </w:rPr>
      </w:pPr>
      <w:r>
        <w:rPr>
          <w:szCs w:val="22"/>
        </w:rPr>
        <w:t xml:space="preserve">Jei </w:t>
      </w:r>
      <w:proofErr w:type="spellStart"/>
      <w:r>
        <w:rPr>
          <w:szCs w:val="22"/>
        </w:rPr>
        <w:t>pradedate</w:t>
      </w:r>
      <w:proofErr w:type="spellEnd"/>
      <w:r>
        <w:rPr>
          <w:szCs w:val="22"/>
        </w:rPr>
        <w:t xml:space="preserve"> </w:t>
      </w:r>
      <w:proofErr w:type="spellStart"/>
      <w:r>
        <w:rPr>
          <w:szCs w:val="22"/>
        </w:rPr>
        <w:t>jausti</w:t>
      </w:r>
      <w:proofErr w:type="spellEnd"/>
      <w:r>
        <w:rPr>
          <w:szCs w:val="22"/>
        </w:rPr>
        <w:t xml:space="preserve"> </w:t>
      </w:r>
      <w:proofErr w:type="spellStart"/>
      <w:r>
        <w:rPr>
          <w:b/>
          <w:szCs w:val="22"/>
        </w:rPr>
        <w:t>staigų</w:t>
      </w:r>
      <w:proofErr w:type="spellEnd"/>
      <w:r>
        <w:rPr>
          <w:b/>
          <w:szCs w:val="22"/>
        </w:rPr>
        <w:t xml:space="preserve"> </w:t>
      </w:r>
      <w:proofErr w:type="spellStart"/>
      <w:r>
        <w:rPr>
          <w:b/>
          <w:szCs w:val="22"/>
        </w:rPr>
        <w:t>dusulį</w:t>
      </w:r>
      <w:proofErr w:type="spellEnd"/>
      <w:r>
        <w:rPr>
          <w:b/>
          <w:szCs w:val="22"/>
        </w:rPr>
        <w:t>,</w:t>
      </w:r>
      <w:r>
        <w:rPr>
          <w:szCs w:val="22"/>
        </w:rPr>
        <w:t xml:space="preserve"> </w:t>
      </w:r>
      <w:proofErr w:type="spellStart"/>
      <w:r>
        <w:rPr>
          <w:szCs w:val="22"/>
        </w:rPr>
        <w:t>ypač</w:t>
      </w:r>
      <w:proofErr w:type="spellEnd"/>
      <w:r>
        <w:rPr>
          <w:szCs w:val="22"/>
        </w:rPr>
        <w:t xml:space="preserve"> kai </w:t>
      </w:r>
      <w:proofErr w:type="spellStart"/>
      <w:r>
        <w:rPr>
          <w:szCs w:val="22"/>
        </w:rPr>
        <w:t>gulite</w:t>
      </w:r>
      <w:proofErr w:type="spellEnd"/>
      <w:r>
        <w:rPr>
          <w:szCs w:val="22"/>
        </w:rPr>
        <w:t xml:space="preserve"> </w:t>
      </w:r>
      <w:proofErr w:type="spellStart"/>
      <w:r>
        <w:rPr>
          <w:szCs w:val="22"/>
        </w:rPr>
        <w:t>lovoje</w:t>
      </w:r>
      <w:proofErr w:type="spellEnd"/>
      <w:r>
        <w:rPr>
          <w:szCs w:val="22"/>
        </w:rPr>
        <w:t xml:space="preserve"> </w:t>
      </w:r>
      <w:proofErr w:type="spellStart"/>
      <w:r>
        <w:rPr>
          <w:szCs w:val="22"/>
        </w:rPr>
        <w:t>arba</w:t>
      </w:r>
      <w:proofErr w:type="spellEnd"/>
      <w:r>
        <w:rPr>
          <w:szCs w:val="22"/>
        </w:rPr>
        <w:t xml:space="preserve"> </w:t>
      </w:r>
      <w:proofErr w:type="spellStart"/>
      <w:r>
        <w:rPr>
          <w:szCs w:val="22"/>
        </w:rPr>
        <w:t>pastebėjote</w:t>
      </w:r>
      <w:proofErr w:type="spellEnd"/>
      <w:r>
        <w:rPr>
          <w:szCs w:val="22"/>
        </w:rPr>
        <w:t xml:space="preserve"> </w:t>
      </w:r>
      <w:proofErr w:type="spellStart"/>
      <w:r>
        <w:rPr>
          <w:b/>
          <w:szCs w:val="22"/>
        </w:rPr>
        <w:t>kulkšnų</w:t>
      </w:r>
      <w:proofErr w:type="spellEnd"/>
      <w:r>
        <w:rPr>
          <w:b/>
          <w:szCs w:val="22"/>
        </w:rPr>
        <w:t xml:space="preserve">, </w:t>
      </w:r>
      <w:proofErr w:type="spellStart"/>
      <w:r>
        <w:rPr>
          <w:b/>
          <w:szCs w:val="22"/>
        </w:rPr>
        <w:t>pėdų</w:t>
      </w:r>
      <w:proofErr w:type="spellEnd"/>
      <w:r>
        <w:rPr>
          <w:b/>
          <w:szCs w:val="22"/>
        </w:rPr>
        <w:t xml:space="preserve"> </w:t>
      </w:r>
      <w:proofErr w:type="spellStart"/>
      <w:r>
        <w:rPr>
          <w:b/>
          <w:szCs w:val="22"/>
        </w:rPr>
        <w:t>ar</w:t>
      </w:r>
      <w:proofErr w:type="spellEnd"/>
      <w:r>
        <w:rPr>
          <w:b/>
          <w:szCs w:val="22"/>
        </w:rPr>
        <w:t xml:space="preserve"> </w:t>
      </w:r>
      <w:proofErr w:type="spellStart"/>
      <w:r>
        <w:rPr>
          <w:b/>
          <w:szCs w:val="22"/>
        </w:rPr>
        <w:t>pilvo</w:t>
      </w:r>
      <w:proofErr w:type="spellEnd"/>
      <w:r>
        <w:rPr>
          <w:b/>
          <w:szCs w:val="22"/>
        </w:rPr>
        <w:t xml:space="preserve"> </w:t>
      </w:r>
      <w:proofErr w:type="spellStart"/>
      <w:r>
        <w:rPr>
          <w:b/>
          <w:szCs w:val="22"/>
        </w:rPr>
        <w:t>patinimą</w:t>
      </w:r>
      <w:proofErr w:type="spellEnd"/>
      <w:r>
        <w:rPr>
          <w:b/>
          <w:szCs w:val="22"/>
        </w:rPr>
        <w:t xml:space="preserve">, </w:t>
      </w:r>
      <w:proofErr w:type="spellStart"/>
      <w:r>
        <w:rPr>
          <w:b/>
          <w:szCs w:val="22"/>
        </w:rPr>
        <w:t>arba</w:t>
      </w:r>
      <w:proofErr w:type="spellEnd"/>
      <w:r>
        <w:rPr>
          <w:b/>
          <w:szCs w:val="22"/>
        </w:rPr>
        <w:t xml:space="preserve"> </w:t>
      </w:r>
      <w:proofErr w:type="spellStart"/>
      <w:r>
        <w:rPr>
          <w:b/>
          <w:szCs w:val="22"/>
        </w:rPr>
        <w:t>iš</w:t>
      </w:r>
      <w:proofErr w:type="spellEnd"/>
      <w:r>
        <w:rPr>
          <w:b/>
          <w:szCs w:val="22"/>
        </w:rPr>
        <w:t xml:space="preserve"> </w:t>
      </w:r>
      <w:proofErr w:type="spellStart"/>
      <w:r>
        <w:rPr>
          <w:b/>
          <w:szCs w:val="22"/>
        </w:rPr>
        <w:t>naujo</w:t>
      </w:r>
      <w:proofErr w:type="spellEnd"/>
      <w:r>
        <w:rPr>
          <w:b/>
          <w:szCs w:val="22"/>
        </w:rPr>
        <w:t xml:space="preserve"> </w:t>
      </w:r>
      <w:proofErr w:type="spellStart"/>
      <w:r>
        <w:rPr>
          <w:b/>
          <w:szCs w:val="22"/>
        </w:rPr>
        <w:t>prasidėjusį</w:t>
      </w:r>
      <w:proofErr w:type="spellEnd"/>
      <w:r>
        <w:rPr>
          <w:b/>
          <w:szCs w:val="22"/>
        </w:rPr>
        <w:t xml:space="preserve"> </w:t>
      </w:r>
      <w:proofErr w:type="spellStart"/>
      <w:r>
        <w:rPr>
          <w:b/>
          <w:szCs w:val="22"/>
        </w:rPr>
        <w:t>širdies</w:t>
      </w:r>
      <w:proofErr w:type="spellEnd"/>
      <w:r>
        <w:rPr>
          <w:b/>
          <w:szCs w:val="22"/>
        </w:rPr>
        <w:t xml:space="preserve"> </w:t>
      </w:r>
      <w:proofErr w:type="spellStart"/>
      <w:r>
        <w:rPr>
          <w:b/>
          <w:szCs w:val="22"/>
        </w:rPr>
        <w:t>plakimą</w:t>
      </w:r>
      <w:proofErr w:type="spellEnd"/>
      <w:r>
        <w:rPr>
          <w:szCs w:val="22"/>
        </w:rPr>
        <w:t xml:space="preserve"> (</w:t>
      </w:r>
      <w:proofErr w:type="spellStart"/>
      <w:r>
        <w:rPr>
          <w:szCs w:val="22"/>
        </w:rPr>
        <w:t>greito</w:t>
      </w:r>
      <w:proofErr w:type="spellEnd"/>
      <w:r>
        <w:rPr>
          <w:szCs w:val="22"/>
        </w:rPr>
        <w:t xml:space="preserve"> </w:t>
      </w:r>
      <w:proofErr w:type="spellStart"/>
      <w:r>
        <w:rPr>
          <w:szCs w:val="22"/>
        </w:rPr>
        <w:t>ar</w:t>
      </w:r>
      <w:proofErr w:type="spellEnd"/>
      <w:r>
        <w:rPr>
          <w:szCs w:val="22"/>
        </w:rPr>
        <w:t xml:space="preserve"> </w:t>
      </w:r>
      <w:proofErr w:type="spellStart"/>
      <w:r>
        <w:rPr>
          <w:szCs w:val="22"/>
        </w:rPr>
        <w:t>nereguliaraus</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plakimo</w:t>
      </w:r>
      <w:proofErr w:type="spellEnd"/>
      <w:r>
        <w:rPr>
          <w:szCs w:val="22"/>
        </w:rPr>
        <w:t xml:space="preserve"> </w:t>
      </w:r>
      <w:proofErr w:type="spellStart"/>
      <w:r>
        <w:rPr>
          <w:szCs w:val="22"/>
        </w:rPr>
        <w:t>pojūtį</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praneškite</w:t>
      </w:r>
      <w:proofErr w:type="spellEnd"/>
      <w:r>
        <w:rPr>
          <w:szCs w:val="22"/>
        </w:rPr>
        <w:t xml:space="preserve"> </w:t>
      </w:r>
      <w:proofErr w:type="spellStart"/>
      <w:r>
        <w:rPr>
          <w:szCs w:val="22"/>
        </w:rPr>
        <w:t>gydytojui</w:t>
      </w:r>
      <w:proofErr w:type="spellEnd"/>
      <w:r>
        <w:rPr>
          <w:szCs w:val="22"/>
        </w:rPr>
        <w:t>.</w:t>
      </w:r>
    </w:p>
    <w:p w14:paraId="5736D4DD" w14:textId="77777777" w:rsidR="003C2562" w:rsidRDefault="003C2562">
      <w:pPr>
        <w:widowControl w:val="0"/>
        <w:ind w:left="567" w:hanging="567"/>
        <w:rPr>
          <w:szCs w:val="22"/>
        </w:rPr>
      </w:pPr>
    </w:p>
    <w:p w14:paraId="6D9105CA" w14:textId="77777777" w:rsidR="003C2562" w:rsidRDefault="00CC315B">
      <w:pPr>
        <w:widowControl w:val="0"/>
        <w:numPr>
          <w:ilvl w:val="0"/>
          <w:numId w:val="11"/>
        </w:numPr>
        <w:tabs>
          <w:tab w:val="clear" w:pos="567"/>
        </w:tabs>
        <w:spacing w:line="240" w:lineRule="auto"/>
        <w:ind w:left="567" w:hanging="567"/>
        <w:rPr>
          <w:szCs w:val="22"/>
        </w:rPr>
      </w:pPr>
      <w:r>
        <w:rPr>
          <w:szCs w:val="22"/>
        </w:rPr>
        <w:t xml:space="preserve">Jei </w:t>
      </w:r>
      <w:proofErr w:type="spellStart"/>
      <w:r>
        <w:rPr>
          <w:szCs w:val="22"/>
        </w:rPr>
        <w:t>sergate</w:t>
      </w:r>
      <w:proofErr w:type="spellEnd"/>
      <w:r>
        <w:rPr>
          <w:szCs w:val="22"/>
        </w:rPr>
        <w:t xml:space="preserve"> </w:t>
      </w:r>
      <w:proofErr w:type="spellStart"/>
      <w:r>
        <w:rPr>
          <w:b/>
          <w:szCs w:val="22"/>
        </w:rPr>
        <w:t>epilepsija</w:t>
      </w:r>
      <w:proofErr w:type="spellEnd"/>
      <w:r>
        <w:rPr>
          <w:szCs w:val="22"/>
        </w:rPr>
        <w:t xml:space="preserve"> </w:t>
      </w:r>
      <w:proofErr w:type="spellStart"/>
      <w:r>
        <w:rPr>
          <w:szCs w:val="22"/>
        </w:rPr>
        <w:t>arba</w:t>
      </w:r>
      <w:proofErr w:type="spellEnd"/>
      <w:r>
        <w:rPr>
          <w:szCs w:val="22"/>
        </w:rPr>
        <w:t xml:space="preserve"> </w:t>
      </w:r>
      <w:proofErr w:type="spellStart"/>
      <w:r>
        <w:rPr>
          <w:szCs w:val="22"/>
        </w:rPr>
        <w:t>kita</w:t>
      </w:r>
      <w:proofErr w:type="spellEnd"/>
      <w:r>
        <w:rPr>
          <w:szCs w:val="22"/>
        </w:rPr>
        <w:t xml:space="preserve"> </w:t>
      </w:r>
      <w:proofErr w:type="spellStart"/>
      <w:r>
        <w:rPr>
          <w:b/>
          <w:szCs w:val="22"/>
        </w:rPr>
        <w:t>neurologine</w:t>
      </w:r>
      <w:proofErr w:type="spellEnd"/>
      <w:r>
        <w:rPr>
          <w:b/>
          <w:szCs w:val="22"/>
        </w:rPr>
        <w:t xml:space="preserve"> </w:t>
      </w:r>
      <w:proofErr w:type="spellStart"/>
      <w:r>
        <w:rPr>
          <w:b/>
          <w:szCs w:val="22"/>
        </w:rPr>
        <w:t>liga</w:t>
      </w:r>
      <w:proofErr w:type="spellEnd"/>
      <w:r>
        <w:rPr>
          <w:szCs w:val="22"/>
        </w:rPr>
        <w:t xml:space="preserve">, </w:t>
      </w:r>
      <w:proofErr w:type="spellStart"/>
      <w:r>
        <w:rPr>
          <w:szCs w:val="22"/>
        </w:rPr>
        <w:t>pavyzdžiui</w:t>
      </w:r>
      <w:proofErr w:type="spellEnd"/>
      <w:r>
        <w:rPr>
          <w:szCs w:val="22"/>
        </w:rPr>
        <w:t xml:space="preserve">, </w:t>
      </w:r>
      <w:proofErr w:type="spellStart"/>
      <w:r>
        <w:rPr>
          <w:szCs w:val="22"/>
        </w:rPr>
        <w:t>smegenų</w:t>
      </w:r>
      <w:proofErr w:type="spellEnd"/>
      <w:r>
        <w:rPr>
          <w:szCs w:val="22"/>
        </w:rPr>
        <w:t xml:space="preserve"> </w:t>
      </w:r>
      <w:proofErr w:type="spellStart"/>
      <w:r>
        <w:rPr>
          <w:szCs w:val="22"/>
        </w:rPr>
        <w:t>išemija</w:t>
      </w:r>
      <w:proofErr w:type="spellEnd"/>
      <w:r>
        <w:rPr>
          <w:szCs w:val="22"/>
        </w:rPr>
        <w:t xml:space="preserve"> </w:t>
      </w:r>
      <w:proofErr w:type="spellStart"/>
      <w:r>
        <w:rPr>
          <w:szCs w:val="22"/>
        </w:rPr>
        <w:t>ar</w:t>
      </w:r>
      <w:proofErr w:type="spellEnd"/>
      <w:r>
        <w:rPr>
          <w:szCs w:val="22"/>
        </w:rPr>
        <w:t xml:space="preserve"> </w:t>
      </w:r>
      <w:proofErr w:type="spellStart"/>
      <w:r>
        <w:rPr>
          <w:szCs w:val="22"/>
        </w:rPr>
        <w:t>insultu</w:t>
      </w:r>
      <w:proofErr w:type="spellEnd"/>
      <w:r>
        <w:rPr>
          <w:szCs w:val="22"/>
        </w:rPr>
        <w:t xml:space="preserve">, </w:t>
      </w:r>
      <w:proofErr w:type="spellStart"/>
      <w:r>
        <w:rPr>
          <w:szCs w:val="22"/>
        </w:rPr>
        <w:t>galite</w:t>
      </w:r>
      <w:proofErr w:type="spellEnd"/>
      <w:r>
        <w:rPr>
          <w:szCs w:val="22"/>
        </w:rPr>
        <w:t xml:space="preserve"> </w:t>
      </w:r>
      <w:proofErr w:type="spellStart"/>
      <w:r>
        <w:rPr>
          <w:szCs w:val="22"/>
        </w:rPr>
        <w:t>pajusti</w:t>
      </w:r>
      <w:proofErr w:type="spellEnd"/>
      <w:r>
        <w:rPr>
          <w:szCs w:val="22"/>
        </w:rPr>
        <w:t xml:space="preserve"> </w:t>
      </w:r>
      <w:proofErr w:type="spellStart"/>
      <w:r>
        <w:rPr>
          <w:szCs w:val="22"/>
        </w:rPr>
        <w:t>su</w:t>
      </w:r>
      <w:proofErr w:type="spellEnd"/>
      <w:r>
        <w:rPr>
          <w:szCs w:val="22"/>
        </w:rPr>
        <w:t xml:space="preserve"> </w:t>
      </w:r>
      <w:proofErr w:type="spellStart"/>
      <w:r>
        <w:rPr>
          <w:szCs w:val="22"/>
        </w:rPr>
        <w:t>centrine</w:t>
      </w:r>
      <w:proofErr w:type="spellEnd"/>
      <w:r>
        <w:rPr>
          <w:szCs w:val="22"/>
        </w:rPr>
        <w:t xml:space="preserve"> </w:t>
      </w:r>
      <w:proofErr w:type="spellStart"/>
      <w:r>
        <w:rPr>
          <w:szCs w:val="22"/>
        </w:rPr>
        <w:t>nervų</w:t>
      </w:r>
      <w:proofErr w:type="spellEnd"/>
      <w:r>
        <w:rPr>
          <w:szCs w:val="22"/>
        </w:rPr>
        <w:t xml:space="preserve"> </w:t>
      </w:r>
      <w:proofErr w:type="spellStart"/>
      <w:r>
        <w:rPr>
          <w:szCs w:val="22"/>
        </w:rPr>
        <w:t>sistema</w:t>
      </w:r>
      <w:proofErr w:type="spellEnd"/>
      <w:r>
        <w:rPr>
          <w:szCs w:val="22"/>
        </w:rPr>
        <w:t xml:space="preserve"> </w:t>
      </w:r>
      <w:proofErr w:type="spellStart"/>
      <w:r>
        <w:rPr>
          <w:szCs w:val="22"/>
        </w:rPr>
        <w:t>susijusį</w:t>
      </w:r>
      <w:proofErr w:type="spellEnd"/>
      <w:r>
        <w:rPr>
          <w:szCs w:val="22"/>
        </w:rPr>
        <w:t xml:space="preserve"> </w:t>
      </w:r>
      <w:proofErr w:type="spellStart"/>
      <w:r>
        <w:rPr>
          <w:szCs w:val="22"/>
        </w:rPr>
        <w:t>pašalinį</w:t>
      </w:r>
      <w:proofErr w:type="spellEnd"/>
      <w:r>
        <w:rPr>
          <w:szCs w:val="22"/>
        </w:rPr>
        <w:t xml:space="preserve"> </w:t>
      </w:r>
      <w:proofErr w:type="spellStart"/>
      <w:r>
        <w:rPr>
          <w:szCs w:val="22"/>
        </w:rPr>
        <w:t>poveikį</w:t>
      </w:r>
      <w:proofErr w:type="spellEnd"/>
      <w:r>
        <w:rPr>
          <w:szCs w:val="22"/>
        </w:rPr>
        <w:t xml:space="preserve">. Jei </w:t>
      </w:r>
      <w:proofErr w:type="spellStart"/>
      <w:r>
        <w:rPr>
          <w:szCs w:val="22"/>
        </w:rPr>
        <w:t>taip</w:t>
      </w:r>
      <w:proofErr w:type="spellEnd"/>
      <w:r>
        <w:rPr>
          <w:szCs w:val="22"/>
        </w:rPr>
        <w:t xml:space="preserve"> </w:t>
      </w:r>
      <w:proofErr w:type="spellStart"/>
      <w:r>
        <w:rPr>
          <w:szCs w:val="22"/>
        </w:rPr>
        <w:t>atsitiktų</w:t>
      </w:r>
      <w:proofErr w:type="spellEnd"/>
      <w:r>
        <w:rPr>
          <w:szCs w:val="22"/>
        </w:rPr>
        <w:t xml:space="preserve">, </w:t>
      </w:r>
      <w:proofErr w:type="spellStart"/>
      <w:r>
        <w:rPr>
          <w:szCs w:val="22"/>
        </w:rPr>
        <w:t>nutraukite</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vartojimą</w:t>
      </w:r>
      <w:proofErr w:type="spellEnd"/>
      <w:r>
        <w:rPr>
          <w:szCs w:val="22"/>
        </w:rPr>
        <w:t xml:space="preserve"> </w:t>
      </w:r>
      <w:proofErr w:type="spellStart"/>
      <w:r>
        <w:rPr>
          <w:szCs w:val="22"/>
        </w:rPr>
        <w:t>ir</w:t>
      </w:r>
      <w:proofErr w:type="spellEnd"/>
      <w:r>
        <w:rPr>
          <w:szCs w:val="22"/>
        </w:rPr>
        <w:t xml:space="preserve"> </w:t>
      </w:r>
      <w:proofErr w:type="spellStart"/>
      <w:r>
        <w:rPr>
          <w:szCs w:val="22"/>
        </w:rPr>
        <w:t>skubiai</w:t>
      </w:r>
      <w:proofErr w:type="spellEnd"/>
      <w:r>
        <w:rPr>
          <w:szCs w:val="22"/>
        </w:rPr>
        <w:t xml:space="preserve"> </w:t>
      </w:r>
      <w:proofErr w:type="spellStart"/>
      <w:r>
        <w:rPr>
          <w:szCs w:val="22"/>
        </w:rPr>
        <w:t>susisiekite</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w:t>
      </w:r>
    </w:p>
    <w:p w14:paraId="6F97F89C" w14:textId="77777777" w:rsidR="003C2562" w:rsidRDefault="003C2562">
      <w:pPr>
        <w:widowControl w:val="0"/>
        <w:tabs>
          <w:tab w:val="clear" w:pos="567"/>
        </w:tabs>
        <w:spacing w:line="240" w:lineRule="auto"/>
        <w:rPr>
          <w:szCs w:val="22"/>
        </w:rPr>
      </w:pPr>
    </w:p>
    <w:p w14:paraId="34297DF8"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Retai</w:t>
      </w:r>
      <w:proofErr w:type="spellEnd"/>
      <w:r>
        <w:rPr>
          <w:szCs w:val="22"/>
        </w:rPr>
        <w:t xml:space="preserve"> Jums </w:t>
      </w:r>
      <w:proofErr w:type="spellStart"/>
      <w:r>
        <w:rPr>
          <w:szCs w:val="22"/>
        </w:rPr>
        <w:t>gali</w:t>
      </w:r>
      <w:proofErr w:type="spellEnd"/>
      <w:r>
        <w:rPr>
          <w:szCs w:val="22"/>
        </w:rPr>
        <w:t xml:space="preserve"> </w:t>
      </w:r>
      <w:proofErr w:type="spellStart"/>
      <w:r>
        <w:rPr>
          <w:szCs w:val="22"/>
        </w:rPr>
        <w:t>pasireikšti</w:t>
      </w:r>
      <w:proofErr w:type="spellEnd"/>
      <w:r>
        <w:rPr>
          <w:szCs w:val="22"/>
        </w:rPr>
        <w:t xml:space="preserve"> </w:t>
      </w:r>
      <w:proofErr w:type="spellStart"/>
      <w:r>
        <w:rPr>
          <w:szCs w:val="22"/>
        </w:rPr>
        <w:t>nervo</w:t>
      </w:r>
      <w:proofErr w:type="spellEnd"/>
      <w:r>
        <w:rPr>
          <w:szCs w:val="22"/>
        </w:rPr>
        <w:t xml:space="preserve"> </w:t>
      </w:r>
      <w:proofErr w:type="spellStart"/>
      <w:r>
        <w:rPr>
          <w:szCs w:val="22"/>
        </w:rPr>
        <w:t>pažeidimo</w:t>
      </w:r>
      <w:proofErr w:type="spellEnd"/>
      <w:r>
        <w:rPr>
          <w:szCs w:val="22"/>
        </w:rPr>
        <w:t xml:space="preserve"> (</w:t>
      </w:r>
      <w:proofErr w:type="spellStart"/>
      <w:r>
        <w:rPr>
          <w:szCs w:val="22"/>
        </w:rPr>
        <w:t>neuropatijos</w:t>
      </w:r>
      <w:proofErr w:type="spellEnd"/>
      <w:r>
        <w:rPr>
          <w:szCs w:val="22"/>
        </w:rPr>
        <w:t xml:space="preserve">) </w:t>
      </w:r>
      <w:proofErr w:type="spellStart"/>
      <w:r>
        <w:rPr>
          <w:szCs w:val="22"/>
        </w:rPr>
        <w:t>simptomų</w:t>
      </w:r>
      <w:proofErr w:type="spellEnd"/>
      <w:r>
        <w:rPr>
          <w:szCs w:val="22"/>
        </w:rPr>
        <w:t xml:space="preserve">, </w:t>
      </w:r>
      <w:proofErr w:type="spellStart"/>
      <w:r>
        <w:rPr>
          <w:szCs w:val="22"/>
        </w:rPr>
        <w:t>tokių</w:t>
      </w:r>
      <w:proofErr w:type="spellEnd"/>
      <w:r>
        <w:rPr>
          <w:szCs w:val="22"/>
        </w:rPr>
        <w:t xml:space="preserve"> </w:t>
      </w:r>
      <w:proofErr w:type="spellStart"/>
      <w:r>
        <w:rPr>
          <w:szCs w:val="22"/>
        </w:rPr>
        <w:t>kaip</w:t>
      </w:r>
      <w:proofErr w:type="spellEnd"/>
      <w:r>
        <w:rPr>
          <w:szCs w:val="22"/>
        </w:rPr>
        <w:t xml:space="preserve"> </w:t>
      </w:r>
      <w:proofErr w:type="spellStart"/>
      <w:r>
        <w:rPr>
          <w:szCs w:val="22"/>
        </w:rPr>
        <w:t>skausmas</w:t>
      </w:r>
      <w:proofErr w:type="spellEnd"/>
      <w:r>
        <w:rPr>
          <w:szCs w:val="22"/>
        </w:rPr>
        <w:t xml:space="preserve">, </w:t>
      </w:r>
      <w:proofErr w:type="spellStart"/>
      <w:r>
        <w:rPr>
          <w:szCs w:val="22"/>
        </w:rPr>
        <w:t>deginimas</w:t>
      </w:r>
      <w:proofErr w:type="spellEnd"/>
      <w:r>
        <w:rPr>
          <w:szCs w:val="22"/>
        </w:rPr>
        <w:t xml:space="preserve">, </w:t>
      </w:r>
      <w:proofErr w:type="spellStart"/>
      <w:r>
        <w:rPr>
          <w:szCs w:val="22"/>
        </w:rPr>
        <w:t>dilgčiojimas</w:t>
      </w:r>
      <w:proofErr w:type="spellEnd"/>
      <w:r>
        <w:rPr>
          <w:szCs w:val="22"/>
        </w:rPr>
        <w:t xml:space="preserve">, </w:t>
      </w:r>
      <w:proofErr w:type="spellStart"/>
      <w:r>
        <w:rPr>
          <w:szCs w:val="22"/>
        </w:rPr>
        <w:t>tirpimas</w:t>
      </w:r>
      <w:proofErr w:type="spellEnd"/>
      <w:r>
        <w:rPr>
          <w:szCs w:val="22"/>
        </w:rPr>
        <w:t xml:space="preserve"> </w:t>
      </w:r>
      <w:proofErr w:type="spellStart"/>
      <w:r>
        <w:rPr>
          <w:szCs w:val="22"/>
        </w:rPr>
        <w:t>ir</w:t>
      </w:r>
      <w:proofErr w:type="spellEnd"/>
      <w:r>
        <w:rPr>
          <w:szCs w:val="22"/>
        </w:rPr>
        <w:t xml:space="preserve"> (</w:t>
      </w:r>
      <w:proofErr w:type="spellStart"/>
      <w:r>
        <w:rPr>
          <w:szCs w:val="22"/>
        </w:rPr>
        <w:t>arba</w:t>
      </w:r>
      <w:proofErr w:type="spellEnd"/>
      <w:r>
        <w:rPr>
          <w:szCs w:val="22"/>
        </w:rPr>
        <w:t xml:space="preserve">) </w:t>
      </w:r>
      <w:proofErr w:type="spellStart"/>
      <w:r>
        <w:rPr>
          <w:szCs w:val="22"/>
        </w:rPr>
        <w:t>silpnumas</w:t>
      </w:r>
      <w:proofErr w:type="spellEnd"/>
      <w:r>
        <w:rPr>
          <w:szCs w:val="22"/>
        </w:rPr>
        <w:t xml:space="preserve">, </w:t>
      </w:r>
      <w:proofErr w:type="spellStart"/>
      <w:r>
        <w:rPr>
          <w:szCs w:val="22"/>
        </w:rPr>
        <w:t>ypač</w:t>
      </w:r>
      <w:proofErr w:type="spellEnd"/>
      <w:r>
        <w:rPr>
          <w:szCs w:val="22"/>
        </w:rPr>
        <w:t xml:space="preserve"> </w:t>
      </w:r>
      <w:proofErr w:type="spellStart"/>
      <w:r>
        <w:rPr>
          <w:szCs w:val="22"/>
        </w:rPr>
        <w:t>pėdų</w:t>
      </w:r>
      <w:proofErr w:type="spellEnd"/>
      <w:r>
        <w:rPr>
          <w:szCs w:val="22"/>
        </w:rPr>
        <w:t xml:space="preserve"> </w:t>
      </w:r>
      <w:proofErr w:type="spellStart"/>
      <w:r>
        <w:rPr>
          <w:szCs w:val="22"/>
        </w:rPr>
        <w:t>ir</w:t>
      </w:r>
      <w:proofErr w:type="spellEnd"/>
      <w:r>
        <w:rPr>
          <w:szCs w:val="22"/>
        </w:rPr>
        <w:t xml:space="preserve"> </w:t>
      </w:r>
      <w:proofErr w:type="spellStart"/>
      <w:r>
        <w:rPr>
          <w:szCs w:val="22"/>
        </w:rPr>
        <w:t>kojų</w:t>
      </w:r>
      <w:proofErr w:type="spellEnd"/>
      <w:r>
        <w:rPr>
          <w:szCs w:val="22"/>
        </w:rPr>
        <w:t xml:space="preserve"> </w:t>
      </w:r>
      <w:proofErr w:type="spellStart"/>
      <w:r>
        <w:rPr>
          <w:szCs w:val="22"/>
        </w:rPr>
        <w:t>arba</w:t>
      </w:r>
      <w:proofErr w:type="spellEnd"/>
      <w:r>
        <w:rPr>
          <w:szCs w:val="22"/>
        </w:rPr>
        <w:t xml:space="preserve"> </w:t>
      </w:r>
      <w:proofErr w:type="spellStart"/>
      <w:r>
        <w:rPr>
          <w:szCs w:val="22"/>
        </w:rPr>
        <w:t>plaštakų</w:t>
      </w:r>
      <w:proofErr w:type="spellEnd"/>
      <w:r>
        <w:rPr>
          <w:szCs w:val="22"/>
        </w:rPr>
        <w:t xml:space="preserve"> </w:t>
      </w:r>
      <w:proofErr w:type="spellStart"/>
      <w:r>
        <w:rPr>
          <w:szCs w:val="22"/>
        </w:rPr>
        <w:t>ir</w:t>
      </w:r>
      <w:proofErr w:type="spellEnd"/>
      <w:r>
        <w:rPr>
          <w:szCs w:val="22"/>
        </w:rPr>
        <w:t xml:space="preserve"> </w:t>
      </w:r>
      <w:proofErr w:type="spellStart"/>
      <w:r>
        <w:rPr>
          <w:szCs w:val="22"/>
        </w:rPr>
        <w:t>rankų</w:t>
      </w:r>
      <w:proofErr w:type="spellEnd"/>
      <w:r>
        <w:rPr>
          <w:szCs w:val="22"/>
        </w:rPr>
        <w:t xml:space="preserve">. </w:t>
      </w:r>
      <w:proofErr w:type="spellStart"/>
      <w:r>
        <w:rPr>
          <w:szCs w:val="22"/>
        </w:rPr>
        <w:t>Jeigu</w:t>
      </w:r>
      <w:proofErr w:type="spellEnd"/>
      <w:r>
        <w:rPr>
          <w:szCs w:val="22"/>
        </w:rPr>
        <w:t xml:space="preserve"> </w:t>
      </w:r>
      <w:proofErr w:type="spellStart"/>
      <w:r>
        <w:rPr>
          <w:szCs w:val="22"/>
        </w:rPr>
        <w:t>taip</w:t>
      </w:r>
      <w:proofErr w:type="spellEnd"/>
      <w:r>
        <w:rPr>
          <w:szCs w:val="22"/>
        </w:rPr>
        <w:t xml:space="preserve"> </w:t>
      </w:r>
      <w:proofErr w:type="spellStart"/>
      <w:r>
        <w:rPr>
          <w:szCs w:val="22"/>
        </w:rPr>
        <w:t>atsitiktų</w:t>
      </w:r>
      <w:proofErr w:type="spellEnd"/>
      <w:r>
        <w:rPr>
          <w:szCs w:val="22"/>
        </w:rPr>
        <w:t xml:space="preserve">, </w:t>
      </w:r>
      <w:proofErr w:type="spellStart"/>
      <w:r>
        <w:rPr>
          <w:szCs w:val="22"/>
        </w:rPr>
        <w:t>nustokite</w:t>
      </w:r>
      <w:proofErr w:type="spellEnd"/>
      <w:r>
        <w:rPr>
          <w:szCs w:val="22"/>
        </w:rPr>
        <w:t xml:space="preserve"> </w:t>
      </w:r>
      <w:proofErr w:type="spellStart"/>
      <w:r>
        <w:rPr>
          <w:szCs w:val="22"/>
        </w:rPr>
        <w:t>vartoti</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ir</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pasakykite</w:t>
      </w:r>
      <w:proofErr w:type="spellEnd"/>
      <w:r>
        <w:rPr>
          <w:szCs w:val="22"/>
        </w:rPr>
        <w:t xml:space="preserve"> </w:t>
      </w:r>
      <w:proofErr w:type="spellStart"/>
      <w:r>
        <w:rPr>
          <w:szCs w:val="22"/>
        </w:rPr>
        <w:t>gydytojui</w:t>
      </w:r>
      <w:proofErr w:type="spellEnd"/>
      <w:r>
        <w:rPr>
          <w:szCs w:val="22"/>
        </w:rPr>
        <w:t xml:space="preserve">, </w:t>
      </w:r>
      <w:proofErr w:type="spellStart"/>
      <w:r>
        <w:rPr>
          <w:szCs w:val="22"/>
        </w:rPr>
        <w:t>kad</w:t>
      </w:r>
      <w:proofErr w:type="spellEnd"/>
      <w:r>
        <w:rPr>
          <w:szCs w:val="22"/>
        </w:rPr>
        <w:t xml:space="preserve"> </w:t>
      </w:r>
      <w:proofErr w:type="spellStart"/>
      <w:r>
        <w:rPr>
          <w:szCs w:val="22"/>
        </w:rPr>
        <w:t>būklė</w:t>
      </w:r>
      <w:proofErr w:type="spellEnd"/>
      <w:r>
        <w:rPr>
          <w:szCs w:val="22"/>
        </w:rPr>
        <w:t xml:space="preserve"> </w:t>
      </w:r>
      <w:proofErr w:type="spellStart"/>
      <w:r>
        <w:rPr>
          <w:szCs w:val="22"/>
        </w:rPr>
        <w:t>netaptų</w:t>
      </w:r>
      <w:proofErr w:type="spellEnd"/>
      <w:r>
        <w:rPr>
          <w:szCs w:val="22"/>
        </w:rPr>
        <w:t xml:space="preserve"> </w:t>
      </w:r>
      <w:proofErr w:type="spellStart"/>
      <w:r>
        <w:rPr>
          <w:szCs w:val="22"/>
        </w:rPr>
        <w:t>galimai</w:t>
      </w:r>
      <w:proofErr w:type="spellEnd"/>
      <w:r>
        <w:rPr>
          <w:szCs w:val="22"/>
        </w:rPr>
        <w:t xml:space="preserve"> </w:t>
      </w:r>
      <w:proofErr w:type="spellStart"/>
      <w:r>
        <w:rPr>
          <w:szCs w:val="22"/>
        </w:rPr>
        <w:t>negrįžtama</w:t>
      </w:r>
      <w:proofErr w:type="spellEnd"/>
      <w:r>
        <w:rPr>
          <w:szCs w:val="22"/>
        </w:rPr>
        <w:t>.</w:t>
      </w:r>
    </w:p>
    <w:p w14:paraId="36D27254" w14:textId="77777777" w:rsidR="003C2562" w:rsidRDefault="003C2562">
      <w:pPr>
        <w:widowControl w:val="0"/>
        <w:ind w:left="567" w:hanging="567"/>
        <w:rPr>
          <w:szCs w:val="22"/>
        </w:rPr>
      </w:pPr>
    </w:p>
    <w:p w14:paraId="4278D52F"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Pirmą</w:t>
      </w:r>
      <w:proofErr w:type="spellEnd"/>
      <w:r>
        <w:rPr>
          <w:szCs w:val="22"/>
        </w:rPr>
        <w:t xml:space="preserve"> </w:t>
      </w:r>
      <w:proofErr w:type="spellStart"/>
      <w:r>
        <w:rPr>
          <w:szCs w:val="22"/>
        </w:rPr>
        <w:t>kartą</w:t>
      </w:r>
      <w:proofErr w:type="spellEnd"/>
      <w:r>
        <w:rPr>
          <w:szCs w:val="22"/>
        </w:rPr>
        <w:t xml:space="preserve"> </w:t>
      </w:r>
      <w:proofErr w:type="spellStart"/>
      <w:r>
        <w:rPr>
          <w:szCs w:val="22"/>
        </w:rPr>
        <w:t>pavartojus</w:t>
      </w:r>
      <w:proofErr w:type="spellEnd"/>
      <w:r>
        <w:rPr>
          <w:szCs w:val="22"/>
        </w:rPr>
        <w:t xml:space="preserve"> </w:t>
      </w:r>
      <w:proofErr w:type="spellStart"/>
      <w:r>
        <w:rPr>
          <w:szCs w:val="22"/>
        </w:rPr>
        <w:t>Ciprinol</w:t>
      </w:r>
      <w:proofErr w:type="spellEnd"/>
      <w:r>
        <w:rPr>
          <w:szCs w:val="22"/>
        </w:rPr>
        <w:t xml:space="preserve">, Jums </w:t>
      </w:r>
      <w:proofErr w:type="spellStart"/>
      <w:r>
        <w:rPr>
          <w:szCs w:val="22"/>
        </w:rPr>
        <w:t>gali</w:t>
      </w:r>
      <w:proofErr w:type="spellEnd"/>
      <w:r>
        <w:rPr>
          <w:szCs w:val="22"/>
        </w:rPr>
        <w:t xml:space="preserve"> </w:t>
      </w:r>
      <w:proofErr w:type="spellStart"/>
      <w:r>
        <w:rPr>
          <w:szCs w:val="22"/>
        </w:rPr>
        <w:t>pasireikšti</w:t>
      </w:r>
      <w:proofErr w:type="spellEnd"/>
      <w:r>
        <w:rPr>
          <w:szCs w:val="22"/>
        </w:rPr>
        <w:t xml:space="preserve"> </w:t>
      </w:r>
      <w:proofErr w:type="spellStart"/>
      <w:r>
        <w:rPr>
          <w:b/>
          <w:szCs w:val="22"/>
        </w:rPr>
        <w:t>psichiatrinių</w:t>
      </w:r>
      <w:proofErr w:type="spellEnd"/>
      <w:r>
        <w:rPr>
          <w:b/>
          <w:szCs w:val="22"/>
        </w:rPr>
        <w:t xml:space="preserve"> </w:t>
      </w:r>
      <w:proofErr w:type="spellStart"/>
      <w:r>
        <w:rPr>
          <w:b/>
          <w:szCs w:val="22"/>
        </w:rPr>
        <w:t>reakcijų</w:t>
      </w:r>
      <w:proofErr w:type="spellEnd"/>
      <w:r>
        <w:rPr>
          <w:szCs w:val="22"/>
        </w:rPr>
        <w:t xml:space="preserve">. Jei </w:t>
      </w:r>
      <w:proofErr w:type="spellStart"/>
      <w:r>
        <w:rPr>
          <w:szCs w:val="22"/>
        </w:rPr>
        <w:t>sergate</w:t>
      </w:r>
      <w:proofErr w:type="spellEnd"/>
      <w:r>
        <w:rPr>
          <w:szCs w:val="22"/>
        </w:rPr>
        <w:t xml:space="preserve"> </w:t>
      </w:r>
      <w:proofErr w:type="spellStart"/>
      <w:r>
        <w:rPr>
          <w:b/>
          <w:szCs w:val="22"/>
        </w:rPr>
        <w:t>depresija</w:t>
      </w:r>
      <w:proofErr w:type="spellEnd"/>
      <w:r>
        <w:rPr>
          <w:szCs w:val="22"/>
        </w:rPr>
        <w:t xml:space="preserve"> </w:t>
      </w:r>
      <w:proofErr w:type="spellStart"/>
      <w:r>
        <w:rPr>
          <w:szCs w:val="22"/>
        </w:rPr>
        <w:t>ar</w:t>
      </w:r>
      <w:proofErr w:type="spellEnd"/>
      <w:r>
        <w:rPr>
          <w:szCs w:val="22"/>
        </w:rPr>
        <w:t xml:space="preserve"> </w:t>
      </w:r>
      <w:proofErr w:type="spellStart"/>
      <w:r>
        <w:rPr>
          <w:b/>
          <w:szCs w:val="22"/>
        </w:rPr>
        <w:t>psichoze</w:t>
      </w:r>
      <w:proofErr w:type="spellEnd"/>
      <w:r>
        <w:rPr>
          <w:szCs w:val="22"/>
        </w:rPr>
        <w:t xml:space="preserve">, </w:t>
      </w:r>
      <w:proofErr w:type="spellStart"/>
      <w:r>
        <w:rPr>
          <w:szCs w:val="22"/>
        </w:rPr>
        <w:t>gydymui</w:t>
      </w:r>
      <w:proofErr w:type="spellEnd"/>
      <w:r>
        <w:rPr>
          <w:szCs w:val="22"/>
        </w:rPr>
        <w:t xml:space="preserve"> </w:t>
      </w:r>
      <w:proofErr w:type="spellStart"/>
      <w:r>
        <w:rPr>
          <w:szCs w:val="22"/>
        </w:rPr>
        <w:t>naudojant</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simptomai</w:t>
      </w:r>
      <w:proofErr w:type="spellEnd"/>
      <w:r>
        <w:rPr>
          <w:szCs w:val="22"/>
        </w:rPr>
        <w:t xml:space="preserve"> </w:t>
      </w:r>
      <w:proofErr w:type="spellStart"/>
      <w:r>
        <w:rPr>
          <w:szCs w:val="22"/>
        </w:rPr>
        <w:t>gali</w:t>
      </w:r>
      <w:proofErr w:type="spellEnd"/>
      <w:r>
        <w:rPr>
          <w:szCs w:val="22"/>
        </w:rPr>
        <w:t xml:space="preserve"> </w:t>
      </w:r>
      <w:proofErr w:type="spellStart"/>
      <w:r>
        <w:rPr>
          <w:szCs w:val="22"/>
        </w:rPr>
        <w:t>pablogėti</w:t>
      </w:r>
      <w:proofErr w:type="spellEnd"/>
      <w:r>
        <w:rPr>
          <w:szCs w:val="22"/>
        </w:rPr>
        <w:t xml:space="preserve">. </w:t>
      </w:r>
      <w:proofErr w:type="spellStart"/>
      <w:r>
        <w:rPr>
          <w:szCs w:val="22"/>
        </w:rPr>
        <w:t>Retais</w:t>
      </w:r>
      <w:proofErr w:type="spellEnd"/>
      <w:r>
        <w:rPr>
          <w:szCs w:val="22"/>
        </w:rPr>
        <w:t xml:space="preserve"> </w:t>
      </w:r>
      <w:proofErr w:type="spellStart"/>
      <w:r>
        <w:rPr>
          <w:szCs w:val="22"/>
        </w:rPr>
        <w:t>atvejais</w:t>
      </w:r>
      <w:proofErr w:type="spellEnd"/>
      <w:r>
        <w:rPr>
          <w:szCs w:val="22"/>
        </w:rPr>
        <w:t xml:space="preserve"> </w:t>
      </w:r>
      <w:proofErr w:type="spellStart"/>
      <w:r>
        <w:rPr>
          <w:szCs w:val="22"/>
        </w:rPr>
        <w:t>depresija</w:t>
      </w:r>
      <w:proofErr w:type="spellEnd"/>
      <w:r>
        <w:rPr>
          <w:szCs w:val="22"/>
        </w:rPr>
        <w:t xml:space="preserve"> </w:t>
      </w:r>
      <w:proofErr w:type="spellStart"/>
      <w:r>
        <w:rPr>
          <w:szCs w:val="22"/>
        </w:rPr>
        <w:t>ar</w:t>
      </w:r>
      <w:proofErr w:type="spellEnd"/>
      <w:r>
        <w:rPr>
          <w:szCs w:val="22"/>
        </w:rPr>
        <w:t xml:space="preserve"> </w:t>
      </w:r>
      <w:proofErr w:type="spellStart"/>
      <w:r>
        <w:rPr>
          <w:szCs w:val="22"/>
        </w:rPr>
        <w:t>psichozė</w:t>
      </w:r>
      <w:proofErr w:type="spellEnd"/>
      <w:r>
        <w:rPr>
          <w:szCs w:val="22"/>
        </w:rPr>
        <w:t xml:space="preserve"> </w:t>
      </w:r>
      <w:proofErr w:type="spellStart"/>
      <w:r>
        <w:rPr>
          <w:szCs w:val="22"/>
        </w:rPr>
        <w:t>gali</w:t>
      </w:r>
      <w:proofErr w:type="spellEnd"/>
      <w:r>
        <w:rPr>
          <w:szCs w:val="22"/>
        </w:rPr>
        <w:t xml:space="preserve"> </w:t>
      </w:r>
      <w:proofErr w:type="spellStart"/>
      <w:r>
        <w:rPr>
          <w:szCs w:val="22"/>
        </w:rPr>
        <w:t>progresuoti</w:t>
      </w:r>
      <w:proofErr w:type="spellEnd"/>
      <w:r>
        <w:rPr>
          <w:szCs w:val="22"/>
        </w:rPr>
        <w:t xml:space="preserve"> </w:t>
      </w:r>
      <w:proofErr w:type="spellStart"/>
      <w:r>
        <w:rPr>
          <w:szCs w:val="22"/>
        </w:rPr>
        <w:t>iki</w:t>
      </w:r>
      <w:proofErr w:type="spellEnd"/>
      <w:r>
        <w:rPr>
          <w:szCs w:val="22"/>
        </w:rPr>
        <w:t xml:space="preserve"> </w:t>
      </w:r>
      <w:proofErr w:type="spellStart"/>
      <w:r>
        <w:rPr>
          <w:szCs w:val="22"/>
        </w:rPr>
        <w:t>minčių</w:t>
      </w:r>
      <w:proofErr w:type="spellEnd"/>
      <w:r>
        <w:rPr>
          <w:szCs w:val="22"/>
        </w:rPr>
        <w:t xml:space="preserve"> </w:t>
      </w:r>
      <w:proofErr w:type="spellStart"/>
      <w:r>
        <w:rPr>
          <w:szCs w:val="22"/>
        </w:rPr>
        <w:t>apie</w:t>
      </w:r>
      <w:proofErr w:type="spellEnd"/>
      <w:r>
        <w:rPr>
          <w:szCs w:val="22"/>
        </w:rPr>
        <w:t xml:space="preserve"> </w:t>
      </w:r>
      <w:proofErr w:type="spellStart"/>
      <w:r>
        <w:rPr>
          <w:szCs w:val="22"/>
        </w:rPr>
        <w:t>savižudybę</w:t>
      </w:r>
      <w:proofErr w:type="spellEnd"/>
      <w:r>
        <w:rPr>
          <w:szCs w:val="22"/>
        </w:rPr>
        <w:t xml:space="preserve">, </w:t>
      </w:r>
      <w:proofErr w:type="spellStart"/>
      <w:r>
        <w:rPr>
          <w:szCs w:val="22"/>
        </w:rPr>
        <w:t>bandymo</w:t>
      </w:r>
      <w:proofErr w:type="spellEnd"/>
      <w:r>
        <w:rPr>
          <w:szCs w:val="22"/>
        </w:rPr>
        <w:t xml:space="preserve"> </w:t>
      </w:r>
      <w:proofErr w:type="spellStart"/>
      <w:r>
        <w:rPr>
          <w:szCs w:val="22"/>
        </w:rPr>
        <w:t>nusižudyti</w:t>
      </w:r>
      <w:proofErr w:type="spellEnd"/>
      <w:r>
        <w:rPr>
          <w:szCs w:val="22"/>
        </w:rPr>
        <w:t xml:space="preserve"> </w:t>
      </w:r>
      <w:proofErr w:type="spellStart"/>
      <w:r>
        <w:rPr>
          <w:szCs w:val="22"/>
        </w:rPr>
        <w:t>arba</w:t>
      </w:r>
      <w:proofErr w:type="spellEnd"/>
      <w:r>
        <w:rPr>
          <w:szCs w:val="22"/>
        </w:rPr>
        <w:t xml:space="preserve"> </w:t>
      </w:r>
      <w:proofErr w:type="spellStart"/>
      <w:r>
        <w:rPr>
          <w:szCs w:val="22"/>
        </w:rPr>
        <w:t>savižudybės</w:t>
      </w:r>
      <w:proofErr w:type="spellEnd"/>
      <w:r>
        <w:rPr>
          <w:szCs w:val="22"/>
        </w:rPr>
        <w:t xml:space="preserve"> (</w:t>
      </w:r>
      <w:proofErr w:type="spellStart"/>
      <w:r>
        <w:rPr>
          <w:szCs w:val="22"/>
        </w:rPr>
        <w:t>žr</w:t>
      </w:r>
      <w:proofErr w:type="spellEnd"/>
      <w:r>
        <w:rPr>
          <w:szCs w:val="22"/>
        </w:rPr>
        <w:t xml:space="preserve">. 4 </w:t>
      </w:r>
      <w:proofErr w:type="spellStart"/>
      <w:r>
        <w:rPr>
          <w:szCs w:val="22"/>
        </w:rPr>
        <w:t>skyrių</w:t>
      </w:r>
      <w:proofErr w:type="spellEnd"/>
      <w:r>
        <w:rPr>
          <w:szCs w:val="22"/>
        </w:rPr>
        <w:t xml:space="preserve"> „</w:t>
      </w:r>
      <w:proofErr w:type="spellStart"/>
      <w:r>
        <w:rPr>
          <w:szCs w:val="22"/>
        </w:rPr>
        <w:t>Galimas</w:t>
      </w:r>
      <w:proofErr w:type="spellEnd"/>
      <w:r>
        <w:rPr>
          <w:szCs w:val="22"/>
        </w:rPr>
        <w:t xml:space="preserve"> </w:t>
      </w:r>
      <w:proofErr w:type="spellStart"/>
      <w:r>
        <w:rPr>
          <w:szCs w:val="22"/>
        </w:rPr>
        <w:t>šalutinis</w:t>
      </w:r>
      <w:proofErr w:type="spellEnd"/>
      <w:r>
        <w:rPr>
          <w:szCs w:val="22"/>
        </w:rPr>
        <w:t xml:space="preserve"> </w:t>
      </w:r>
      <w:proofErr w:type="spellStart"/>
      <w:proofErr w:type="gramStart"/>
      <w:r>
        <w:rPr>
          <w:szCs w:val="22"/>
        </w:rPr>
        <w:t>poveikis</w:t>
      </w:r>
      <w:proofErr w:type="spellEnd"/>
      <w:r>
        <w:rPr>
          <w:szCs w:val="22"/>
        </w:rPr>
        <w:t>“</w:t>
      </w:r>
      <w:proofErr w:type="gramEnd"/>
      <w:r>
        <w:rPr>
          <w:szCs w:val="22"/>
        </w:rPr>
        <w:t xml:space="preserve">). Jei </w:t>
      </w:r>
      <w:proofErr w:type="spellStart"/>
      <w:r>
        <w:rPr>
          <w:szCs w:val="22"/>
        </w:rPr>
        <w:t>pasireiškia</w:t>
      </w:r>
      <w:proofErr w:type="spellEnd"/>
      <w:r>
        <w:rPr>
          <w:szCs w:val="22"/>
        </w:rPr>
        <w:t xml:space="preserve"> </w:t>
      </w:r>
      <w:proofErr w:type="spellStart"/>
      <w:r>
        <w:rPr>
          <w:szCs w:val="22"/>
        </w:rPr>
        <w:t>depresija</w:t>
      </w:r>
      <w:proofErr w:type="spellEnd"/>
      <w:r>
        <w:rPr>
          <w:szCs w:val="22"/>
        </w:rPr>
        <w:t xml:space="preserve">, </w:t>
      </w:r>
      <w:proofErr w:type="spellStart"/>
      <w:r>
        <w:rPr>
          <w:szCs w:val="22"/>
        </w:rPr>
        <w:t>psichozė</w:t>
      </w:r>
      <w:proofErr w:type="spellEnd"/>
      <w:r>
        <w:rPr>
          <w:szCs w:val="22"/>
        </w:rPr>
        <w:t xml:space="preserve"> </w:t>
      </w:r>
      <w:proofErr w:type="spellStart"/>
      <w:r>
        <w:rPr>
          <w:szCs w:val="22"/>
        </w:rPr>
        <w:t>ar</w:t>
      </w:r>
      <w:proofErr w:type="spellEnd"/>
      <w:r>
        <w:rPr>
          <w:szCs w:val="22"/>
        </w:rPr>
        <w:t xml:space="preserve"> </w:t>
      </w:r>
      <w:proofErr w:type="spellStart"/>
      <w:r>
        <w:rPr>
          <w:szCs w:val="22"/>
        </w:rPr>
        <w:t>su</w:t>
      </w:r>
      <w:proofErr w:type="spellEnd"/>
      <w:r>
        <w:rPr>
          <w:szCs w:val="22"/>
        </w:rPr>
        <w:t xml:space="preserve"> </w:t>
      </w:r>
      <w:proofErr w:type="spellStart"/>
      <w:r>
        <w:rPr>
          <w:szCs w:val="22"/>
        </w:rPr>
        <w:t>savižudybe</w:t>
      </w:r>
      <w:proofErr w:type="spellEnd"/>
      <w:r>
        <w:rPr>
          <w:szCs w:val="22"/>
        </w:rPr>
        <w:t xml:space="preserve"> </w:t>
      </w:r>
      <w:proofErr w:type="spellStart"/>
      <w:r>
        <w:rPr>
          <w:szCs w:val="22"/>
        </w:rPr>
        <w:t>susijusių</w:t>
      </w:r>
      <w:proofErr w:type="spellEnd"/>
      <w:r>
        <w:rPr>
          <w:szCs w:val="22"/>
        </w:rPr>
        <w:t xml:space="preserve"> </w:t>
      </w:r>
      <w:proofErr w:type="spellStart"/>
      <w:r>
        <w:rPr>
          <w:szCs w:val="22"/>
        </w:rPr>
        <w:t>minčių</w:t>
      </w:r>
      <w:proofErr w:type="spellEnd"/>
      <w:r>
        <w:rPr>
          <w:szCs w:val="22"/>
        </w:rPr>
        <w:t xml:space="preserve"> </w:t>
      </w:r>
      <w:proofErr w:type="spellStart"/>
      <w:r>
        <w:rPr>
          <w:szCs w:val="22"/>
        </w:rPr>
        <w:t>ar</w:t>
      </w:r>
      <w:proofErr w:type="spellEnd"/>
      <w:r>
        <w:rPr>
          <w:szCs w:val="22"/>
        </w:rPr>
        <w:t xml:space="preserve"> </w:t>
      </w:r>
      <w:proofErr w:type="spellStart"/>
      <w:r>
        <w:rPr>
          <w:szCs w:val="22"/>
        </w:rPr>
        <w:t>veiksmų</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kreipkitės</w:t>
      </w:r>
      <w:proofErr w:type="spellEnd"/>
      <w:r>
        <w:rPr>
          <w:szCs w:val="22"/>
        </w:rPr>
        <w:t xml:space="preserve"> į </w:t>
      </w:r>
      <w:proofErr w:type="spellStart"/>
      <w:r>
        <w:rPr>
          <w:szCs w:val="22"/>
        </w:rPr>
        <w:t>gydytoją</w:t>
      </w:r>
      <w:proofErr w:type="spellEnd"/>
      <w:r>
        <w:rPr>
          <w:szCs w:val="22"/>
        </w:rPr>
        <w:t>).</w:t>
      </w:r>
    </w:p>
    <w:p w14:paraId="30974FA8" w14:textId="77777777" w:rsidR="003C2562" w:rsidRDefault="003C2562">
      <w:pPr>
        <w:pStyle w:val="Sraopastraipa"/>
        <w:ind w:left="0"/>
        <w:rPr>
          <w:sz w:val="22"/>
          <w:szCs w:val="22"/>
        </w:rPr>
      </w:pPr>
    </w:p>
    <w:p w14:paraId="37D7A2DE" w14:textId="77777777" w:rsidR="003C2562" w:rsidRDefault="00CC315B">
      <w:pPr>
        <w:widowControl w:val="0"/>
        <w:numPr>
          <w:ilvl w:val="0"/>
          <w:numId w:val="11"/>
        </w:numPr>
        <w:tabs>
          <w:tab w:val="clear" w:pos="567"/>
        </w:tabs>
        <w:spacing w:line="240" w:lineRule="auto"/>
        <w:ind w:left="567" w:hanging="567"/>
        <w:rPr>
          <w:rFonts w:eastAsia="Calibri"/>
          <w:iCs/>
          <w:noProof/>
          <w:szCs w:val="22"/>
          <w:lang w:val="lt-LT"/>
        </w:rPr>
      </w:pPr>
      <w:r>
        <w:rPr>
          <w:rFonts w:eastAsia="Calibri"/>
          <w:iCs/>
          <w:noProof/>
          <w:szCs w:val="22"/>
          <w:lang w:val="lt-LT"/>
        </w:rPr>
        <w:t xml:space="preserve">Chinolonų grupės antibiotikai gali sukelti cukraus (gliukozės) </w:t>
      </w:r>
      <w:r>
        <w:rPr>
          <w:rFonts w:eastAsia="Calibri"/>
          <w:b/>
          <w:iCs/>
          <w:noProof/>
          <w:szCs w:val="22"/>
          <w:lang w:val="lt-LT"/>
        </w:rPr>
        <w:t>kiekio</w:t>
      </w:r>
      <w:r>
        <w:rPr>
          <w:rFonts w:eastAsia="Calibri"/>
          <w:iCs/>
          <w:noProof/>
          <w:szCs w:val="22"/>
          <w:lang w:val="lt-LT"/>
        </w:rPr>
        <w:t xml:space="preserve"> padidėjimą </w:t>
      </w:r>
      <w:r>
        <w:rPr>
          <w:rFonts w:eastAsia="Calibri"/>
          <w:b/>
          <w:iCs/>
          <w:noProof/>
          <w:szCs w:val="22"/>
          <w:lang w:val="lt-LT"/>
        </w:rPr>
        <w:t>Jūsų</w:t>
      </w:r>
      <w:r>
        <w:rPr>
          <w:rFonts w:eastAsia="Calibri"/>
          <w:iCs/>
          <w:noProof/>
          <w:szCs w:val="22"/>
          <w:lang w:val="lt-LT"/>
        </w:rPr>
        <w:t xml:space="preserve"> kraujyje virš normalaus lygio (hiperglikemiją) </w:t>
      </w:r>
      <w:r>
        <w:rPr>
          <w:rFonts w:eastAsia="Calibri"/>
          <w:b/>
          <w:iCs/>
          <w:noProof/>
          <w:szCs w:val="22"/>
          <w:lang w:val="lt-LT"/>
        </w:rPr>
        <w:t>arba cukraus kiekio Jūsų kraujyje sumažėjimą žemiau normalaus lygio, kuris sunkiais atvejais gali sukelti sąmonės praradimą</w:t>
      </w:r>
      <w:r>
        <w:rPr>
          <w:rFonts w:eastAsia="Calibri"/>
          <w:iCs/>
          <w:noProof/>
          <w:szCs w:val="22"/>
          <w:lang w:val="lt-LT"/>
        </w:rPr>
        <w:t xml:space="preserve"> (hipoglikeminę komą) (žr. 4 skyrių).</w:t>
      </w:r>
      <w:r>
        <w:rPr>
          <w:rFonts w:eastAsia="Calibri"/>
          <w:b/>
          <w:iCs/>
          <w:noProof/>
          <w:szCs w:val="22"/>
          <w:lang w:val="lt-LT"/>
        </w:rPr>
        <w:t xml:space="preserve"> Tai svarbu cukriniu diabetu sergantiems žmonėms.</w:t>
      </w:r>
      <w:r>
        <w:rPr>
          <w:rFonts w:eastAsia="Calibri"/>
          <w:iCs/>
          <w:noProof/>
          <w:szCs w:val="22"/>
          <w:lang w:val="lt-LT"/>
        </w:rPr>
        <w:t xml:space="preserve"> Jei sergate cukriniu diabetu, reikia atidžiai stebėti cukraus kiekį Jūsų kraujyje.</w:t>
      </w:r>
    </w:p>
    <w:p w14:paraId="668FF962" w14:textId="77777777" w:rsidR="003C2562" w:rsidRDefault="003C2562">
      <w:pPr>
        <w:widowControl w:val="0"/>
        <w:ind w:left="567"/>
        <w:rPr>
          <w:szCs w:val="22"/>
        </w:rPr>
      </w:pPr>
    </w:p>
    <w:p w14:paraId="3C5F2388"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Geriant</w:t>
      </w:r>
      <w:proofErr w:type="spellEnd"/>
      <w:r>
        <w:rPr>
          <w:szCs w:val="22"/>
        </w:rPr>
        <w:t xml:space="preserve"> </w:t>
      </w:r>
      <w:proofErr w:type="spellStart"/>
      <w:r>
        <w:rPr>
          <w:szCs w:val="22"/>
        </w:rPr>
        <w:t>antibiotikus</w:t>
      </w:r>
      <w:proofErr w:type="spellEnd"/>
      <w:r>
        <w:rPr>
          <w:szCs w:val="22"/>
        </w:rPr>
        <w:t xml:space="preserve">, </w:t>
      </w:r>
      <w:proofErr w:type="spellStart"/>
      <w:r>
        <w:rPr>
          <w:szCs w:val="22"/>
        </w:rPr>
        <w:t>taip</w:t>
      </w:r>
      <w:proofErr w:type="spellEnd"/>
      <w:r>
        <w:rPr>
          <w:szCs w:val="22"/>
        </w:rPr>
        <w:t xml:space="preserve"> pat </w:t>
      </w:r>
      <w:proofErr w:type="spellStart"/>
      <w:r>
        <w:rPr>
          <w:szCs w:val="22"/>
        </w:rPr>
        <w:t>ir</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gali</w:t>
      </w:r>
      <w:proofErr w:type="spellEnd"/>
      <w:r>
        <w:rPr>
          <w:szCs w:val="22"/>
        </w:rPr>
        <w:t xml:space="preserve"> </w:t>
      </w:r>
      <w:proofErr w:type="spellStart"/>
      <w:r>
        <w:rPr>
          <w:szCs w:val="22"/>
        </w:rPr>
        <w:t>prasidėti</w:t>
      </w:r>
      <w:proofErr w:type="spellEnd"/>
      <w:r>
        <w:rPr>
          <w:szCs w:val="22"/>
        </w:rPr>
        <w:t xml:space="preserve"> </w:t>
      </w:r>
      <w:proofErr w:type="spellStart"/>
      <w:r>
        <w:rPr>
          <w:b/>
          <w:szCs w:val="22"/>
        </w:rPr>
        <w:t>viduriavimas</w:t>
      </w:r>
      <w:proofErr w:type="spellEnd"/>
      <w:r>
        <w:rPr>
          <w:szCs w:val="22"/>
        </w:rPr>
        <w:t xml:space="preserve">, </w:t>
      </w:r>
      <w:proofErr w:type="spellStart"/>
      <w:r>
        <w:rPr>
          <w:szCs w:val="22"/>
        </w:rPr>
        <w:t>jis</w:t>
      </w:r>
      <w:proofErr w:type="spellEnd"/>
      <w:r>
        <w:rPr>
          <w:szCs w:val="22"/>
        </w:rPr>
        <w:t xml:space="preserve"> </w:t>
      </w:r>
      <w:proofErr w:type="spellStart"/>
      <w:r>
        <w:rPr>
          <w:szCs w:val="22"/>
        </w:rPr>
        <w:t>gali</w:t>
      </w:r>
      <w:proofErr w:type="spellEnd"/>
      <w:r>
        <w:rPr>
          <w:szCs w:val="22"/>
        </w:rPr>
        <w:t xml:space="preserve"> </w:t>
      </w:r>
      <w:proofErr w:type="spellStart"/>
      <w:r>
        <w:rPr>
          <w:szCs w:val="22"/>
        </w:rPr>
        <w:t>užsitęsti</w:t>
      </w:r>
      <w:proofErr w:type="spellEnd"/>
      <w:r>
        <w:rPr>
          <w:szCs w:val="22"/>
        </w:rPr>
        <w:t xml:space="preserve"> net </w:t>
      </w:r>
      <w:proofErr w:type="spellStart"/>
      <w:r>
        <w:rPr>
          <w:szCs w:val="22"/>
        </w:rPr>
        <w:t>keletą</w:t>
      </w:r>
      <w:proofErr w:type="spellEnd"/>
      <w:r>
        <w:rPr>
          <w:szCs w:val="22"/>
        </w:rPr>
        <w:t xml:space="preserve"> </w:t>
      </w:r>
      <w:proofErr w:type="spellStart"/>
      <w:r>
        <w:rPr>
          <w:szCs w:val="22"/>
        </w:rPr>
        <w:t>savaičių</w:t>
      </w:r>
      <w:proofErr w:type="spellEnd"/>
      <w:r>
        <w:rPr>
          <w:szCs w:val="22"/>
        </w:rPr>
        <w:t xml:space="preserve"> po to, kai </w:t>
      </w:r>
      <w:proofErr w:type="spellStart"/>
      <w:r>
        <w:rPr>
          <w:szCs w:val="22"/>
        </w:rPr>
        <w:t>nutrauksite</w:t>
      </w:r>
      <w:proofErr w:type="spellEnd"/>
      <w:r>
        <w:rPr>
          <w:szCs w:val="22"/>
        </w:rPr>
        <w:t xml:space="preserve"> </w:t>
      </w:r>
      <w:proofErr w:type="spellStart"/>
      <w:r>
        <w:rPr>
          <w:szCs w:val="22"/>
        </w:rPr>
        <w:t>vaisto</w:t>
      </w:r>
      <w:proofErr w:type="spellEnd"/>
      <w:r>
        <w:rPr>
          <w:szCs w:val="22"/>
        </w:rPr>
        <w:t xml:space="preserve"> </w:t>
      </w:r>
      <w:proofErr w:type="spellStart"/>
      <w:r>
        <w:rPr>
          <w:szCs w:val="22"/>
        </w:rPr>
        <w:t>vartojimą</w:t>
      </w:r>
      <w:proofErr w:type="spellEnd"/>
      <w:r>
        <w:rPr>
          <w:szCs w:val="22"/>
        </w:rPr>
        <w:t xml:space="preserve">. Jei </w:t>
      </w:r>
      <w:proofErr w:type="spellStart"/>
      <w:r>
        <w:rPr>
          <w:szCs w:val="22"/>
        </w:rPr>
        <w:t>viduriavimas</w:t>
      </w:r>
      <w:proofErr w:type="spellEnd"/>
      <w:r>
        <w:rPr>
          <w:szCs w:val="22"/>
        </w:rPr>
        <w:t xml:space="preserve"> </w:t>
      </w:r>
      <w:proofErr w:type="spellStart"/>
      <w:r>
        <w:rPr>
          <w:szCs w:val="22"/>
        </w:rPr>
        <w:t>labai</w:t>
      </w:r>
      <w:proofErr w:type="spellEnd"/>
      <w:r>
        <w:rPr>
          <w:szCs w:val="22"/>
        </w:rPr>
        <w:t xml:space="preserve"> </w:t>
      </w:r>
      <w:proofErr w:type="spellStart"/>
      <w:r>
        <w:rPr>
          <w:szCs w:val="22"/>
        </w:rPr>
        <w:t>sustiprėja</w:t>
      </w:r>
      <w:proofErr w:type="spellEnd"/>
      <w:r>
        <w:rPr>
          <w:szCs w:val="22"/>
        </w:rPr>
        <w:t xml:space="preserve"> </w:t>
      </w:r>
      <w:proofErr w:type="spellStart"/>
      <w:r>
        <w:rPr>
          <w:szCs w:val="22"/>
        </w:rPr>
        <w:t>ar</w:t>
      </w:r>
      <w:proofErr w:type="spellEnd"/>
      <w:r>
        <w:rPr>
          <w:szCs w:val="22"/>
        </w:rPr>
        <w:t xml:space="preserve"> </w:t>
      </w:r>
      <w:proofErr w:type="spellStart"/>
      <w:r>
        <w:rPr>
          <w:szCs w:val="22"/>
        </w:rPr>
        <w:t>užsitęsia</w:t>
      </w:r>
      <w:proofErr w:type="spellEnd"/>
      <w:r>
        <w:rPr>
          <w:szCs w:val="22"/>
        </w:rPr>
        <w:t xml:space="preserve">, </w:t>
      </w:r>
      <w:proofErr w:type="spellStart"/>
      <w:r>
        <w:rPr>
          <w:szCs w:val="22"/>
        </w:rPr>
        <w:t>arba</w:t>
      </w:r>
      <w:proofErr w:type="spellEnd"/>
      <w:r>
        <w:rPr>
          <w:szCs w:val="22"/>
        </w:rPr>
        <w:t xml:space="preserve"> </w:t>
      </w:r>
      <w:proofErr w:type="spellStart"/>
      <w:r>
        <w:rPr>
          <w:szCs w:val="22"/>
        </w:rPr>
        <w:t>Jūs</w:t>
      </w:r>
      <w:proofErr w:type="spellEnd"/>
      <w:r>
        <w:rPr>
          <w:szCs w:val="22"/>
        </w:rPr>
        <w:t xml:space="preserve"> </w:t>
      </w:r>
      <w:proofErr w:type="spellStart"/>
      <w:r>
        <w:rPr>
          <w:szCs w:val="22"/>
        </w:rPr>
        <w:t>pastebite</w:t>
      </w:r>
      <w:proofErr w:type="spellEnd"/>
      <w:r>
        <w:rPr>
          <w:szCs w:val="22"/>
        </w:rPr>
        <w:t xml:space="preserve">, </w:t>
      </w:r>
      <w:proofErr w:type="spellStart"/>
      <w:r>
        <w:rPr>
          <w:szCs w:val="22"/>
        </w:rPr>
        <w:t>kad</w:t>
      </w:r>
      <w:proofErr w:type="spellEnd"/>
      <w:r>
        <w:rPr>
          <w:szCs w:val="22"/>
        </w:rPr>
        <w:t xml:space="preserve"> </w:t>
      </w:r>
      <w:proofErr w:type="spellStart"/>
      <w:r>
        <w:rPr>
          <w:szCs w:val="22"/>
        </w:rPr>
        <w:t>išmatose</w:t>
      </w:r>
      <w:proofErr w:type="spellEnd"/>
      <w:r>
        <w:rPr>
          <w:szCs w:val="22"/>
        </w:rPr>
        <w:t xml:space="preserve"> </w:t>
      </w:r>
      <w:proofErr w:type="spellStart"/>
      <w:r>
        <w:rPr>
          <w:szCs w:val="22"/>
        </w:rPr>
        <w:t>atsirado</w:t>
      </w:r>
      <w:proofErr w:type="spellEnd"/>
      <w:r>
        <w:rPr>
          <w:szCs w:val="22"/>
        </w:rPr>
        <w:t xml:space="preserve"> </w:t>
      </w:r>
      <w:proofErr w:type="spellStart"/>
      <w:r>
        <w:rPr>
          <w:szCs w:val="22"/>
        </w:rPr>
        <w:t>kraujo</w:t>
      </w:r>
      <w:proofErr w:type="spellEnd"/>
      <w:r>
        <w:rPr>
          <w:szCs w:val="22"/>
        </w:rPr>
        <w:t xml:space="preserve"> </w:t>
      </w:r>
      <w:proofErr w:type="spellStart"/>
      <w:r>
        <w:rPr>
          <w:szCs w:val="22"/>
        </w:rPr>
        <w:t>arba</w:t>
      </w:r>
      <w:proofErr w:type="spellEnd"/>
      <w:r>
        <w:rPr>
          <w:szCs w:val="22"/>
        </w:rPr>
        <w:t xml:space="preserve"> </w:t>
      </w:r>
      <w:proofErr w:type="spellStart"/>
      <w:r>
        <w:rPr>
          <w:szCs w:val="22"/>
        </w:rPr>
        <w:t>gleivių</w:t>
      </w:r>
      <w:proofErr w:type="spellEnd"/>
      <w:r>
        <w:rPr>
          <w:szCs w:val="22"/>
        </w:rPr>
        <w:t xml:space="preserve">, </w:t>
      </w:r>
      <w:proofErr w:type="spellStart"/>
      <w:r>
        <w:rPr>
          <w:szCs w:val="22"/>
        </w:rPr>
        <w:t>nedelsiant</w:t>
      </w:r>
      <w:proofErr w:type="spellEnd"/>
      <w:r>
        <w:rPr>
          <w:szCs w:val="22"/>
        </w:rPr>
        <w:t xml:space="preserve"> </w:t>
      </w:r>
      <w:proofErr w:type="spellStart"/>
      <w:r>
        <w:rPr>
          <w:szCs w:val="22"/>
        </w:rPr>
        <w:t>nutraukite</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vartojimą</w:t>
      </w:r>
      <w:proofErr w:type="spellEnd"/>
      <w:r>
        <w:rPr>
          <w:szCs w:val="22"/>
        </w:rPr>
        <w:t xml:space="preserve">, </w:t>
      </w:r>
      <w:proofErr w:type="spellStart"/>
      <w:r>
        <w:rPr>
          <w:szCs w:val="22"/>
        </w:rPr>
        <w:t>nes</w:t>
      </w:r>
      <w:proofErr w:type="spellEnd"/>
      <w:r>
        <w:rPr>
          <w:szCs w:val="22"/>
        </w:rPr>
        <w:t xml:space="preserve"> tai </w:t>
      </w:r>
      <w:proofErr w:type="spellStart"/>
      <w:r>
        <w:rPr>
          <w:szCs w:val="22"/>
        </w:rPr>
        <w:t>gali</w:t>
      </w:r>
      <w:proofErr w:type="spellEnd"/>
      <w:r>
        <w:rPr>
          <w:szCs w:val="22"/>
        </w:rPr>
        <w:t xml:space="preserve"> </w:t>
      </w:r>
      <w:proofErr w:type="spellStart"/>
      <w:r>
        <w:rPr>
          <w:szCs w:val="22"/>
        </w:rPr>
        <w:t>būti</w:t>
      </w:r>
      <w:proofErr w:type="spellEnd"/>
      <w:r>
        <w:rPr>
          <w:szCs w:val="22"/>
        </w:rPr>
        <w:t xml:space="preserve"> </w:t>
      </w:r>
      <w:proofErr w:type="spellStart"/>
      <w:r>
        <w:rPr>
          <w:szCs w:val="22"/>
        </w:rPr>
        <w:t>pavojinga</w:t>
      </w:r>
      <w:proofErr w:type="spellEnd"/>
      <w:r>
        <w:rPr>
          <w:szCs w:val="22"/>
        </w:rPr>
        <w:t xml:space="preserve"> </w:t>
      </w:r>
      <w:proofErr w:type="spellStart"/>
      <w:r>
        <w:rPr>
          <w:szCs w:val="22"/>
        </w:rPr>
        <w:t>gyvybei</w:t>
      </w:r>
      <w:proofErr w:type="spellEnd"/>
      <w:r>
        <w:rPr>
          <w:szCs w:val="22"/>
        </w:rPr>
        <w:t xml:space="preserve">. </w:t>
      </w:r>
      <w:proofErr w:type="spellStart"/>
      <w:r>
        <w:rPr>
          <w:szCs w:val="22"/>
        </w:rPr>
        <w:t>Nevartokite</w:t>
      </w:r>
      <w:proofErr w:type="spellEnd"/>
      <w:r>
        <w:rPr>
          <w:szCs w:val="22"/>
        </w:rPr>
        <w:t xml:space="preserve"> </w:t>
      </w:r>
      <w:proofErr w:type="spellStart"/>
      <w:r>
        <w:rPr>
          <w:szCs w:val="22"/>
        </w:rPr>
        <w:t>viduriavimą</w:t>
      </w:r>
      <w:proofErr w:type="spellEnd"/>
      <w:r>
        <w:rPr>
          <w:szCs w:val="22"/>
        </w:rPr>
        <w:t xml:space="preserve"> </w:t>
      </w:r>
      <w:proofErr w:type="spellStart"/>
      <w:r>
        <w:rPr>
          <w:szCs w:val="22"/>
        </w:rPr>
        <w:t>stabdančių</w:t>
      </w:r>
      <w:proofErr w:type="spellEnd"/>
      <w:r>
        <w:rPr>
          <w:szCs w:val="22"/>
        </w:rPr>
        <w:t xml:space="preserve"> </w:t>
      </w:r>
      <w:proofErr w:type="spellStart"/>
      <w:r>
        <w:rPr>
          <w:szCs w:val="22"/>
        </w:rPr>
        <w:t>ar</w:t>
      </w:r>
      <w:proofErr w:type="spellEnd"/>
      <w:r>
        <w:rPr>
          <w:szCs w:val="22"/>
        </w:rPr>
        <w:t xml:space="preserve"> </w:t>
      </w:r>
      <w:proofErr w:type="spellStart"/>
      <w:r>
        <w:rPr>
          <w:szCs w:val="22"/>
        </w:rPr>
        <w:t>peristaltiką</w:t>
      </w:r>
      <w:proofErr w:type="spellEnd"/>
      <w:r>
        <w:rPr>
          <w:szCs w:val="22"/>
        </w:rPr>
        <w:t xml:space="preserve"> </w:t>
      </w:r>
      <w:proofErr w:type="spellStart"/>
      <w:r>
        <w:rPr>
          <w:szCs w:val="22"/>
        </w:rPr>
        <w:t>slopinančių</w:t>
      </w:r>
      <w:proofErr w:type="spellEnd"/>
      <w:r>
        <w:rPr>
          <w:szCs w:val="22"/>
        </w:rPr>
        <w:t xml:space="preserve"> </w:t>
      </w:r>
      <w:proofErr w:type="spellStart"/>
      <w:r>
        <w:rPr>
          <w:szCs w:val="22"/>
        </w:rPr>
        <w:t>vaistų</w:t>
      </w:r>
      <w:proofErr w:type="spellEnd"/>
      <w:r>
        <w:rPr>
          <w:szCs w:val="22"/>
        </w:rPr>
        <w:t xml:space="preserve"> </w:t>
      </w:r>
      <w:proofErr w:type="spellStart"/>
      <w:r>
        <w:rPr>
          <w:szCs w:val="22"/>
        </w:rPr>
        <w:t>ir</w:t>
      </w:r>
      <w:proofErr w:type="spellEnd"/>
      <w:r>
        <w:rPr>
          <w:szCs w:val="22"/>
        </w:rPr>
        <w:t xml:space="preserve"> </w:t>
      </w:r>
      <w:proofErr w:type="spellStart"/>
      <w:r>
        <w:rPr>
          <w:szCs w:val="22"/>
        </w:rPr>
        <w:t>susisiekite</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w:t>
      </w:r>
    </w:p>
    <w:p w14:paraId="28E2E6B5" w14:textId="77777777" w:rsidR="003C2562" w:rsidRDefault="003C2562">
      <w:pPr>
        <w:widowControl w:val="0"/>
        <w:ind w:left="567" w:hanging="567"/>
        <w:rPr>
          <w:szCs w:val="22"/>
        </w:rPr>
      </w:pPr>
    </w:p>
    <w:p w14:paraId="23B9807A"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Jeigu</w:t>
      </w:r>
      <w:proofErr w:type="spellEnd"/>
      <w:r>
        <w:rPr>
          <w:szCs w:val="22"/>
        </w:rPr>
        <w:t xml:space="preserve"> </w:t>
      </w:r>
      <w:proofErr w:type="spellStart"/>
      <w:r>
        <w:rPr>
          <w:b/>
          <w:szCs w:val="22"/>
        </w:rPr>
        <w:t>sutrinka</w:t>
      </w:r>
      <w:proofErr w:type="spellEnd"/>
      <w:r>
        <w:rPr>
          <w:b/>
          <w:szCs w:val="22"/>
        </w:rPr>
        <w:t xml:space="preserve"> </w:t>
      </w:r>
      <w:proofErr w:type="spellStart"/>
      <w:r>
        <w:rPr>
          <w:b/>
          <w:szCs w:val="22"/>
        </w:rPr>
        <w:t>regėjimas</w:t>
      </w:r>
      <w:proofErr w:type="spellEnd"/>
      <w:r>
        <w:rPr>
          <w:szCs w:val="22"/>
        </w:rPr>
        <w:t xml:space="preserve"> </w:t>
      </w:r>
      <w:proofErr w:type="spellStart"/>
      <w:r>
        <w:rPr>
          <w:szCs w:val="22"/>
        </w:rPr>
        <w:t>arba</w:t>
      </w:r>
      <w:proofErr w:type="spellEnd"/>
      <w:r>
        <w:rPr>
          <w:szCs w:val="22"/>
        </w:rPr>
        <w:t xml:space="preserve"> </w:t>
      </w:r>
      <w:proofErr w:type="spellStart"/>
      <w:r>
        <w:rPr>
          <w:szCs w:val="22"/>
        </w:rPr>
        <w:t>pasireiškia</w:t>
      </w:r>
      <w:proofErr w:type="spellEnd"/>
      <w:r>
        <w:rPr>
          <w:szCs w:val="22"/>
        </w:rPr>
        <w:t xml:space="preserve"> </w:t>
      </w:r>
      <w:proofErr w:type="spellStart"/>
      <w:r>
        <w:rPr>
          <w:szCs w:val="22"/>
        </w:rPr>
        <w:t>kitoks</w:t>
      </w:r>
      <w:proofErr w:type="spellEnd"/>
      <w:r>
        <w:rPr>
          <w:szCs w:val="22"/>
        </w:rPr>
        <w:t xml:space="preserve"> </w:t>
      </w:r>
      <w:proofErr w:type="spellStart"/>
      <w:r>
        <w:rPr>
          <w:szCs w:val="22"/>
        </w:rPr>
        <w:t>poveikis</w:t>
      </w:r>
      <w:proofErr w:type="spellEnd"/>
      <w:r>
        <w:rPr>
          <w:szCs w:val="22"/>
        </w:rPr>
        <w:t xml:space="preserve"> </w:t>
      </w:r>
      <w:proofErr w:type="spellStart"/>
      <w:r>
        <w:rPr>
          <w:szCs w:val="22"/>
        </w:rPr>
        <w:t>akims</w:t>
      </w:r>
      <w:proofErr w:type="spellEnd"/>
      <w:r>
        <w:rPr>
          <w:szCs w:val="22"/>
        </w:rPr>
        <w:t xml:space="preserve">, </w:t>
      </w:r>
      <w:proofErr w:type="spellStart"/>
      <w:r>
        <w:rPr>
          <w:szCs w:val="22"/>
        </w:rPr>
        <w:t>nedelsiant</w:t>
      </w:r>
      <w:proofErr w:type="spellEnd"/>
      <w:r>
        <w:rPr>
          <w:szCs w:val="22"/>
        </w:rPr>
        <w:t xml:space="preserve"> </w:t>
      </w:r>
      <w:proofErr w:type="spellStart"/>
      <w:r>
        <w:rPr>
          <w:szCs w:val="22"/>
        </w:rPr>
        <w:t>kreipkitės</w:t>
      </w:r>
      <w:proofErr w:type="spellEnd"/>
      <w:r>
        <w:rPr>
          <w:szCs w:val="22"/>
        </w:rPr>
        <w:t xml:space="preserve"> į </w:t>
      </w:r>
      <w:proofErr w:type="spellStart"/>
      <w:r>
        <w:rPr>
          <w:szCs w:val="22"/>
        </w:rPr>
        <w:t>akių</w:t>
      </w:r>
      <w:proofErr w:type="spellEnd"/>
      <w:r>
        <w:rPr>
          <w:szCs w:val="22"/>
        </w:rPr>
        <w:t xml:space="preserve"> </w:t>
      </w:r>
      <w:proofErr w:type="spellStart"/>
      <w:r>
        <w:rPr>
          <w:szCs w:val="22"/>
        </w:rPr>
        <w:t>gydytoją</w:t>
      </w:r>
      <w:proofErr w:type="spellEnd"/>
      <w:r>
        <w:rPr>
          <w:szCs w:val="22"/>
        </w:rPr>
        <w:t>.</w:t>
      </w:r>
    </w:p>
    <w:p w14:paraId="1E82902E" w14:textId="77777777" w:rsidR="003C2562" w:rsidRDefault="003C2562">
      <w:pPr>
        <w:widowControl w:val="0"/>
        <w:ind w:left="567" w:hanging="567"/>
        <w:rPr>
          <w:szCs w:val="22"/>
        </w:rPr>
      </w:pPr>
    </w:p>
    <w:p w14:paraId="11E1EF9C"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Vartojant</w:t>
      </w:r>
      <w:proofErr w:type="spellEnd"/>
      <w:r>
        <w:rPr>
          <w:szCs w:val="22"/>
        </w:rPr>
        <w:t xml:space="preserve"> Ciprinol, </w:t>
      </w:r>
      <w:proofErr w:type="spellStart"/>
      <w:r>
        <w:rPr>
          <w:szCs w:val="22"/>
        </w:rPr>
        <w:t>Jūsų</w:t>
      </w:r>
      <w:proofErr w:type="spellEnd"/>
      <w:r>
        <w:rPr>
          <w:szCs w:val="22"/>
        </w:rPr>
        <w:t xml:space="preserve"> </w:t>
      </w:r>
      <w:proofErr w:type="spellStart"/>
      <w:r>
        <w:rPr>
          <w:szCs w:val="22"/>
        </w:rPr>
        <w:t>oda</w:t>
      </w:r>
      <w:proofErr w:type="spellEnd"/>
      <w:r>
        <w:rPr>
          <w:szCs w:val="22"/>
        </w:rPr>
        <w:t xml:space="preserve"> </w:t>
      </w:r>
      <w:proofErr w:type="spellStart"/>
      <w:r>
        <w:rPr>
          <w:szCs w:val="22"/>
        </w:rPr>
        <w:t>tampa</w:t>
      </w:r>
      <w:proofErr w:type="spellEnd"/>
      <w:r>
        <w:rPr>
          <w:szCs w:val="22"/>
        </w:rPr>
        <w:t xml:space="preserve"> </w:t>
      </w:r>
      <w:proofErr w:type="spellStart"/>
      <w:r>
        <w:rPr>
          <w:szCs w:val="22"/>
        </w:rPr>
        <w:t>jautresnė</w:t>
      </w:r>
      <w:proofErr w:type="spellEnd"/>
      <w:r>
        <w:rPr>
          <w:szCs w:val="22"/>
        </w:rPr>
        <w:t xml:space="preserve"> </w:t>
      </w:r>
      <w:proofErr w:type="spellStart"/>
      <w:r>
        <w:rPr>
          <w:b/>
          <w:szCs w:val="22"/>
        </w:rPr>
        <w:t>saulės</w:t>
      </w:r>
      <w:proofErr w:type="spellEnd"/>
      <w:r>
        <w:rPr>
          <w:b/>
          <w:szCs w:val="22"/>
        </w:rPr>
        <w:t xml:space="preserve"> </w:t>
      </w:r>
      <w:proofErr w:type="spellStart"/>
      <w:r>
        <w:rPr>
          <w:b/>
          <w:szCs w:val="22"/>
        </w:rPr>
        <w:t>šviesai</w:t>
      </w:r>
      <w:proofErr w:type="spellEnd"/>
      <w:r>
        <w:rPr>
          <w:b/>
          <w:szCs w:val="22"/>
        </w:rPr>
        <w:t xml:space="preserve"> </w:t>
      </w:r>
      <w:proofErr w:type="spellStart"/>
      <w:r>
        <w:rPr>
          <w:b/>
          <w:szCs w:val="22"/>
        </w:rPr>
        <w:t>ar</w:t>
      </w:r>
      <w:proofErr w:type="spellEnd"/>
      <w:r>
        <w:rPr>
          <w:b/>
          <w:szCs w:val="22"/>
        </w:rPr>
        <w:t xml:space="preserve"> </w:t>
      </w:r>
      <w:proofErr w:type="spellStart"/>
      <w:r>
        <w:rPr>
          <w:b/>
          <w:szCs w:val="22"/>
        </w:rPr>
        <w:t>ultravioletiniams</w:t>
      </w:r>
      <w:proofErr w:type="spellEnd"/>
      <w:r>
        <w:rPr>
          <w:b/>
          <w:szCs w:val="22"/>
        </w:rPr>
        <w:t xml:space="preserve"> (UV) </w:t>
      </w:r>
      <w:proofErr w:type="spellStart"/>
      <w:r>
        <w:rPr>
          <w:b/>
          <w:szCs w:val="22"/>
        </w:rPr>
        <w:t>spinduliams</w:t>
      </w:r>
      <w:proofErr w:type="spellEnd"/>
      <w:r>
        <w:rPr>
          <w:szCs w:val="22"/>
        </w:rPr>
        <w:t xml:space="preserve">. </w:t>
      </w:r>
      <w:proofErr w:type="spellStart"/>
      <w:r>
        <w:rPr>
          <w:szCs w:val="22"/>
        </w:rPr>
        <w:t>Venkite</w:t>
      </w:r>
      <w:proofErr w:type="spellEnd"/>
      <w:r>
        <w:rPr>
          <w:szCs w:val="22"/>
        </w:rPr>
        <w:t xml:space="preserve"> </w:t>
      </w:r>
      <w:proofErr w:type="spellStart"/>
      <w:r>
        <w:rPr>
          <w:szCs w:val="22"/>
        </w:rPr>
        <w:t>intensyvių</w:t>
      </w:r>
      <w:proofErr w:type="spellEnd"/>
      <w:r>
        <w:rPr>
          <w:szCs w:val="22"/>
        </w:rPr>
        <w:t xml:space="preserve"> </w:t>
      </w:r>
      <w:proofErr w:type="spellStart"/>
      <w:r>
        <w:rPr>
          <w:szCs w:val="22"/>
        </w:rPr>
        <w:t>saulės</w:t>
      </w:r>
      <w:proofErr w:type="spellEnd"/>
      <w:r>
        <w:rPr>
          <w:szCs w:val="22"/>
        </w:rPr>
        <w:t xml:space="preserve"> </w:t>
      </w:r>
      <w:proofErr w:type="spellStart"/>
      <w:r>
        <w:rPr>
          <w:szCs w:val="22"/>
        </w:rPr>
        <w:t>spindulių</w:t>
      </w:r>
      <w:proofErr w:type="spellEnd"/>
      <w:r>
        <w:rPr>
          <w:szCs w:val="22"/>
        </w:rPr>
        <w:t xml:space="preserve"> </w:t>
      </w:r>
      <w:proofErr w:type="spellStart"/>
      <w:r>
        <w:rPr>
          <w:szCs w:val="22"/>
        </w:rPr>
        <w:t>poveikio</w:t>
      </w:r>
      <w:proofErr w:type="spellEnd"/>
      <w:r>
        <w:rPr>
          <w:szCs w:val="22"/>
        </w:rPr>
        <w:t xml:space="preserve"> </w:t>
      </w:r>
      <w:proofErr w:type="spellStart"/>
      <w:r>
        <w:rPr>
          <w:szCs w:val="22"/>
        </w:rPr>
        <w:t>ar</w:t>
      </w:r>
      <w:proofErr w:type="spellEnd"/>
      <w:r>
        <w:rPr>
          <w:szCs w:val="22"/>
        </w:rPr>
        <w:t xml:space="preserve"> </w:t>
      </w:r>
      <w:proofErr w:type="spellStart"/>
      <w:r>
        <w:rPr>
          <w:szCs w:val="22"/>
        </w:rPr>
        <w:t>dirbtinės</w:t>
      </w:r>
      <w:proofErr w:type="spellEnd"/>
      <w:r>
        <w:rPr>
          <w:szCs w:val="22"/>
        </w:rPr>
        <w:t xml:space="preserve"> UV </w:t>
      </w:r>
      <w:proofErr w:type="spellStart"/>
      <w:r>
        <w:rPr>
          <w:szCs w:val="22"/>
        </w:rPr>
        <w:t>šviesos</w:t>
      </w:r>
      <w:proofErr w:type="spellEnd"/>
      <w:r>
        <w:rPr>
          <w:szCs w:val="22"/>
        </w:rPr>
        <w:t xml:space="preserve">, </w:t>
      </w:r>
      <w:proofErr w:type="spellStart"/>
      <w:r>
        <w:rPr>
          <w:szCs w:val="22"/>
        </w:rPr>
        <w:t>pavyzdžiui</w:t>
      </w:r>
      <w:proofErr w:type="spellEnd"/>
      <w:r>
        <w:rPr>
          <w:szCs w:val="22"/>
        </w:rPr>
        <w:t xml:space="preserve">, </w:t>
      </w:r>
      <w:proofErr w:type="spellStart"/>
      <w:r>
        <w:rPr>
          <w:szCs w:val="22"/>
        </w:rPr>
        <w:t>soliariume</w:t>
      </w:r>
      <w:proofErr w:type="spellEnd"/>
      <w:r>
        <w:rPr>
          <w:szCs w:val="22"/>
        </w:rPr>
        <w:t>.</w:t>
      </w:r>
    </w:p>
    <w:p w14:paraId="23B1DE4F" w14:textId="77777777" w:rsidR="003C2562" w:rsidRDefault="003C2562">
      <w:pPr>
        <w:widowControl w:val="0"/>
        <w:ind w:left="567" w:hanging="567"/>
        <w:rPr>
          <w:szCs w:val="22"/>
        </w:rPr>
      </w:pPr>
    </w:p>
    <w:p w14:paraId="79AA3DBC" w14:textId="77777777" w:rsidR="003C2562" w:rsidRDefault="00CC315B">
      <w:pPr>
        <w:widowControl w:val="0"/>
        <w:numPr>
          <w:ilvl w:val="0"/>
          <w:numId w:val="11"/>
        </w:numPr>
        <w:tabs>
          <w:tab w:val="clear" w:pos="567"/>
        </w:tabs>
        <w:spacing w:line="240" w:lineRule="auto"/>
        <w:ind w:left="567" w:hanging="567"/>
        <w:rPr>
          <w:szCs w:val="22"/>
        </w:rPr>
      </w:pPr>
      <w:r>
        <w:rPr>
          <w:szCs w:val="22"/>
        </w:rPr>
        <w:t xml:space="preserve">Jei Jums </w:t>
      </w:r>
      <w:proofErr w:type="spellStart"/>
      <w:r>
        <w:rPr>
          <w:szCs w:val="22"/>
        </w:rPr>
        <w:t>reikia</w:t>
      </w:r>
      <w:proofErr w:type="spellEnd"/>
      <w:r>
        <w:rPr>
          <w:szCs w:val="22"/>
        </w:rPr>
        <w:t xml:space="preserve"> </w:t>
      </w:r>
      <w:proofErr w:type="spellStart"/>
      <w:r>
        <w:rPr>
          <w:szCs w:val="22"/>
        </w:rPr>
        <w:t>atlikti</w:t>
      </w:r>
      <w:proofErr w:type="spellEnd"/>
      <w:r>
        <w:rPr>
          <w:szCs w:val="22"/>
        </w:rPr>
        <w:t xml:space="preserve"> </w:t>
      </w:r>
      <w:proofErr w:type="spellStart"/>
      <w:r>
        <w:rPr>
          <w:b/>
          <w:szCs w:val="22"/>
        </w:rPr>
        <w:t>šlapimo</w:t>
      </w:r>
      <w:proofErr w:type="spellEnd"/>
      <w:r>
        <w:rPr>
          <w:b/>
          <w:szCs w:val="22"/>
        </w:rPr>
        <w:t xml:space="preserve"> </w:t>
      </w:r>
      <w:proofErr w:type="spellStart"/>
      <w:r>
        <w:rPr>
          <w:b/>
          <w:szCs w:val="22"/>
        </w:rPr>
        <w:t>arba</w:t>
      </w:r>
      <w:proofErr w:type="spellEnd"/>
      <w:r>
        <w:rPr>
          <w:b/>
          <w:szCs w:val="22"/>
        </w:rPr>
        <w:t xml:space="preserve"> </w:t>
      </w:r>
      <w:proofErr w:type="spellStart"/>
      <w:r>
        <w:rPr>
          <w:b/>
          <w:szCs w:val="22"/>
        </w:rPr>
        <w:t>kraujo</w:t>
      </w:r>
      <w:proofErr w:type="spellEnd"/>
      <w:r>
        <w:rPr>
          <w:b/>
          <w:szCs w:val="22"/>
        </w:rPr>
        <w:t xml:space="preserve"> </w:t>
      </w:r>
      <w:proofErr w:type="spellStart"/>
      <w:r>
        <w:rPr>
          <w:b/>
          <w:szCs w:val="22"/>
        </w:rPr>
        <w:t>tyrimus</w:t>
      </w:r>
      <w:proofErr w:type="spellEnd"/>
      <w:r>
        <w:rPr>
          <w:szCs w:val="22"/>
        </w:rPr>
        <w:t xml:space="preserve">, </w:t>
      </w:r>
      <w:proofErr w:type="spellStart"/>
      <w:r>
        <w:rPr>
          <w:szCs w:val="22"/>
        </w:rPr>
        <w:t>pasakykite</w:t>
      </w:r>
      <w:proofErr w:type="spellEnd"/>
      <w:r>
        <w:rPr>
          <w:szCs w:val="22"/>
        </w:rPr>
        <w:t xml:space="preserve"> </w:t>
      </w:r>
      <w:proofErr w:type="spellStart"/>
      <w:r>
        <w:rPr>
          <w:szCs w:val="22"/>
        </w:rPr>
        <w:t>gydytojui</w:t>
      </w:r>
      <w:proofErr w:type="spellEnd"/>
      <w:r>
        <w:rPr>
          <w:szCs w:val="22"/>
        </w:rPr>
        <w:t xml:space="preserve"> </w:t>
      </w:r>
      <w:proofErr w:type="spellStart"/>
      <w:r>
        <w:rPr>
          <w:szCs w:val="22"/>
        </w:rPr>
        <w:t>arba</w:t>
      </w:r>
      <w:proofErr w:type="spellEnd"/>
      <w:r>
        <w:rPr>
          <w:szCs w:val="22"/>
        </w:rPr>
        <w:t xml:space="preserve"> </w:t>
      </w:r>
      <w:proofErr w:type="spellStart"/>
      <w:r>
        <w:rPr>
          <w:szCs w:val="22"/>
        </w:rPr>
        <w:t>laboratorijos</w:t>
      </w:r>
      <w:proofErr w:type="spellEnd"/>
      <w:r>
        <w:rPr>
          <w:szCs w:val="22"/>
        </w:rPr>
        <w:t xml:space="preserve"> </w:t>
      </w:r>
      <w:proofErr w:type="spellStart"/>
      <w:r>
        <w:rPr>
          <w:szCs w:val="22"/>
        </w:rPr>
        <w:t>darbuotojams</w:t>
      </w:r>
      <w:proofErr w:type="spellEnd"/>
      <w:r>
        <w:rPr>
          <w:szCs w:val="22"/>
        </w:rPr>
        <w:t xml:space="preserve">, </w:t>
      </w:r>
      <w:proofErr w:type="spellStart"/>
      <w:r>
        <w:rPr>
          <w:szCs w:val="22"/>
        </w:rPr>
        <w:t>kad</w:t>
      </w:r>
      <w:proofErr w:type="spellEnd"/>
      <w:r>
        <w:rPr>
          <w:szCs w:val="22"/>
        </w:rPr>
        <w:t xml:space="preserve"> </w:t>
      </w:r>
      <w:proofErr w:type="spellStart"/>
      <w:r>
        <w:rPr>
          <w:szCs w:val="22"/>
        </w:rPr>
        <w:t>vartojate</w:t>
      </w:r>
      <w:proofErr w:type="spellEnd"/>
      <w:r>
        <w:rPr>
          <w:szCs w:val="22"/>
        </w:rPr>
        <w:t xml:space="preserve"> </w:t>
      </w:r>
      <w:proofErr w:type="spellStart"/>
      <w:r>
        <w:rPr>
          <w:szCs w:val="22"/>
        </w:rPr>
        <w:t>Ciprinol</w:t>
      </w:r>
      <w:proofErr w:type="spellEnd"/>
      <w:r>
        <w:rPr>
          <w:szCs w:val="22"/>
        </w:rPr>
        <w:t>.</w:t>
      </w:r>
    </w:p>
    <w:p w14:paraId="130F489D" w14:textId="77777777" w:rsidR="003C2562" w:rsidRDefault="003C2562">
      <w:pPr>
        <w:widowControl w:val="0"/>
        <w:tabs>
          <w:tab w:val="clear" w:pos="567"/>
        </w:tabs>
        <w:spacing w:line="240" w:lineRule="auto"/>
        <w:rPr>
          <w:szCs w:val="22"/>
        </w:rPr>
      </w:pPr>
    </w:p>
    <w:p w14:paraId="4C61777E"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Jeigu</w:t>
      </w:r>
      <w:proofErr w:type="spellEnd"/>
      <w:r>
        <w:rPr>
          <w:szCs w:val="22"/>
        </w:rPr>
        <w:t xml:space="preserve"> Jus </w:t>
      </w:r>
      <w:proofErr w:type="spellStart"/>
      <w:r>
        <w:rPr>
          <w:szCs w:val="22"/>
        </w:rPr>
        <w:t>vargina</w:t>
      </w:r>
      <w:proofErr w:type="spellEnd"/>
      <w:r>
        <w:rPr>
          <w:szCs w:val="22"/>
        </w:rPr>
        <w:t xml:space="preserve"> </w:t>
      </w:r>
      <w:proofErr w:type="spellStart"/>
      <w:r>
        <w:rPr>
          <w:b/>
          <w:szCs w:val="22"/>
        </w:rPr>
        <w:t>inkstų</w:t>
      </w:r>
      <w:proofErr w:type="spellEnd"/>
      <w:r>
        <w:rPr>
          <w:b/>
          <w:szCs w:val="22"/>
        </w:rPr>
        <w:t xml:space="preserve"> </w:t>
      </w:r>
      <w:proofErr w:type="spellStart"/>
      <w:r>
        <w:rPr>
          <w:b/>
          <w:szCs w:val="22"/>
        </w:rPr>
        <w:t>problemos</w:t>
      </w:r>
      <w:proofErr w:type="spellEnd"/>
      <w:r>
        <w:rPr>
          <w:szCs w:val="22"/>
        </w:rPr>
        <w:t xml:space="preserve">, </w:t>
      </w:r>
      <w:proofErr w:type="spellStart"/>
      <w:r>
        <w:rPr>
          <w:szCs w:val="22"/>
        </w:rPr>
        <w:t>pasakykite</w:t>
      </w:r>
      <w:proofErr w:type="spellEnd"/>
      <w:r>
        <w:rPr>
          <w:szCs w:val="22"/>
        </w:rPr>
        <w:t xml:space="preserve"> </w:t>
      </w:r>
      <w:proofErr w:type="spellStart"/>
      <w:r>
        <w:rPr>
          <w:szCs w:val="22"/>
        </w:rPr>
        <w:t>savo</w:t>
      </w:r>
      <w:proofErr w:type="spellEnd"/>
      <w:r>
        <w:rPr>
          <w:szCs w:val="22"/>
        </w:rPr>
        <w:t xml:space="preserve"> </w:t>
      </w:r>
      <w:proofErr w:type="spellStart"/>
      <w:r>
        <w:rPr>
          <w:szCs w:val="22"/>
        </w:rPr>
        <w:t>gydytojui</w:t>
      </w:r>
      <w:proofErr w:type="spellEnd"/>
      <w:r>
        <w:rPr>
          <w:szCs w:val="22"/>
        </w:rPr>
        <w:t xml:space="preserve">, </w:t>
      </w:r>
      <w:proofErr w:type="spellStart"/>
      <w:r>
        <w:rPr>
          <w:szCs w:val="22"/>
        </w:rPr>
        <w:t>kadangi</w:t>
      </w:r>
      <w:proofErr w:type="spellEnd"/>
      <w:r>
        <w:rPr>
          <w:szCs w:val="22"/>
        </w:rPr>
        <w:t xml:space="preserve"> </w:t>
      </w:r>
      <w:proofErr w:type="spellStart"/>
      <w:r>
        <w:rPr>
          <w:szCs w:val="22"/>
        </w:rPr>
        <w:t>gali</w:t>
      </w:r>
      <w:proofErr w:type="spellEnd"/>
      <w:r>
        <w:rPr>
          <w:szCs w:val="22"/>
        </w:rPr>
        <w:t xml:space="preserve"> </w:t>
      </w:r>
      <w:proofErr w:type="spellStart"/>
      <w:r>
        <w:rPr>
          <w:szCs w:val="22"/>
        </w:rPr>
        <w:t>reikėti</w:t>
      </w:r>
      <w:proofErr w:type="spellEnd"/>
      <w:r>
        <w:rPr>
          <w:szCs w:val="22"/>
        </w:rPr>
        <w:t xml:space="preserve"> </w:t>
      </w:r>
      <w:proofErr w:type="spellStart"/>
      <w:r>
        <w:rPr>
          <w:szCs w:val="22"/>
        </w:rPr>
        <w:t>pakoreguoti</w:t>
      </w:r>
      <w:proofErr w:type="spellEnd"/>
      <w:r>
        <w:rPr>
          <w:szCs w:val="22"/>
        </w:rPr>
        <w:t xml:space="preserve"> </w:t>
      </w:r>
      <w:proofErr w:type="spellStart"/>
      <w:r>
        <w:rPr>
          <w:szCs w:val="22"/>
        </w:rPr>
        <w:t>Jūsų</w:t>
      </w:r>
      <w:proofErr w:type="spellEnd"/>
      <w:r>
        <w:rPr>
          <w:szCs w:val="22"/>
        </w:rPr>
        <w:t xml:space="preserve"> </w:t>
      </w:r>
      <w:proofErr w:type="spellStart"/>
      <w:r>
        <w:rPr>
          <w:szCs w:val="22"/>
        </w:rPr>
        <w:t>dozę</w:t>
      </w:r>
      <w:proofErr w:type="spellEnd"/>
      <w:r>
        <w:rPr>
          <w:szCs w:val="22"/>
        </w:rPr>
        <w:t>.</w:t>
      </w:r>
    </w:p>
    <w:p w14:paraId="5231E90D" w14:textId="77777777" w:rsidR="003C2562" w:rsidRDefault="003C2562">
      <w:pPr>
        <w:widowControl w:val="0"/>
        <w:ind w:left="567" w:hanging="567"/>
        <w:rPr>
          <w:szCs w:val="22"/>
        </w:rPr>
      </w:pPr>
    </w:p>
    <w:p w14:paraId="5FC66E1D"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Ciprinol</w:t>
      </w:r>
      <w:proofErr w:type="spellEnd"/>
      <w:r>
        <w:rPr>
          <w:szCs w:val="22"/>
        </w:rPr>
        <w:t xml:space="preserve"> </w:t>
      </w:r>
      <w:proofErr w:type="spellStart"/>
      <w:r>
        <w:rPr>
          <w:szCs w:val="22"/>
        </w:rPr>
        <w:t>gali</w:t>
      </w:r>
      <w:proofErr w:type="spellEnd"/>
      <w:r>
        <w:rPr>
          <w:szCs w:val="22"/>
        </w:rPr>
        <w:t xml:space="preserve"> </w:t>
      </w:r>
      <w:proofErr w:type="spellStart"/>
      <w:r>
        <w:rPr>
          <w:szCs w:val="22"/>
        </w:rPr>
        <w:t>sukelti</w:t>
      </w:r>
      <w:proofErr w:type="spellEnd"/>
      <w:r>
        <w:rPr>
          <w:szCs w:val="22"/>
        </w:rPr>
        <w:t xml:space="preserve"> </w:t>
      </w:r>
      <w:proofErr w:type="spellStart"/>
      <w:r>
        <w:rPr>
          <w:b/>
          <w:szCs w:val="22"/>
        </w:rPr>
        <w:t>kepenų</w:t>
      </w:r>
      <w:proofErr w:type="spellEnd"/>
      <w:r>
        <w:rPr>
          <w:b/>
          <w:szCs w:val="22"/>
        </w:rPr>
        <w:t xml:space="preserve"> </w:t>
      </w:r>
      <w:proofErr w:type="spellStart"/>
      <w:r>
        <w:rPr>
          <w:b/>
          <w:szCs w:val="22"/>
        </w:rPr>
        <w:t>pakenkimų</w:t>
      </w:r>
      <w:proofErr w:type="spellEnd"/>
      <w:r>
        <w:rPr>
          <w:szCs w:val="22"/>
        </w:rPr>
        <w:t xml:space="preserve">. Jei </w:t>
      </w:r>
      <w:proofErr w:type="spellStart"/>
      <w:r>
        <w:rPr>
          <w:szCs w:val="22"/>
        </w:rPr>
        <w:t>pastebėsite</w:t>
      </w:r>
      <w:proofErr w:type="spellEnd"/>
      <w:r>
        <w:rPr>
          <w:szCs w:val="22"/>
        </w:rPr>
        <w:t xml:space="preserve"> </w:t>
      </w:r>
      <w:proofErr w:type="spellStart"/>
      <w:r>
        <w:rPr>
          <w:szCs w:val="22"/>
        </w:rPr>
        <w:t>kokių</w:t>
      </w:r>
      <w:proofErr w:type="spellEnd"/>
      <w:r>
        <w:rPr>
          <w:szCs w:val="22"/>
        </w:rPr>
        <w:t xml:space="preserve"> </w:t>
      </w:r>
      <w:proofErr w:type="spellStart"/>
      <w:r>
        <w:rPr>
          <w:szCs w:val="22"/>
        </w:rPr>
        <w:t>nors</w:t>
      </w:r>
      <w:proofErr w:type="spellEnd"/>
      <w:r>
        <w:rPr>
          <w:szCs w:val="22"/>
        </w:rPr>
        <w:t xml:space="preserve"> </w:t>
      </w:r>
      <w:proofErr w:type="spellStart"/>
      <w:r>
        <w:rPr>
          <w:szCs w:val="22"/>
        </w:rPr>
        <w:t>simptomų</w:t>
      </w:r>
      <w:proofErr w:type="spellEnd"/>
      <w:r>
        <w:rPr>
          <w:szCs w:val="22"/>
        </w:rPr>
        <w:t xml:space="preserve">, </w:t>
      </w:r>
      <w:proofErr w:type="spellStart"/>
      <w:r>
        <w:rPr>
          <w:szCs w:val="22"/>
        </w:rPr>
        <w:t>pavyzdžiui</w:t>
      </w:r>
      <w:proofErr w:type="spellEnd"/>
      <w:r>
        <w:rPr>
          <w:szCs w:val="22"/>
        </w:rPr>
        <w:t xml:space="preserve">, </w:t>
      </w:r>
      <w:proofErr w:type="spellStart"/>
      <w:r>
        <w:rPr>
          <w:szCs w:val="22"/>
        </w:rPr>
        <w:t>apetito</w:t>
      </w:r>
      <w:proofErr w:type="spellEnd"/>
      <w:r>
        <w:rPr>
          <w:szCs w:val="22"/>
        </w:rPr>
        <w:t xml:space="preserve"> </w:t>
      </w:r>
      <w:proofErr w:type="spellStart"/>
      <w:r>
        <w:rPr>
          <w:szCs w:val="22"/>
        </w:rPr>
        <w:t>nebuvimas</w:t>
      </w:r>
      <w:proofErr w:type="spellEnd"/>
      <w:r>
        <w:rPr>
          <w:szCs w:val="22"/>
        </w:rPr>
        <w:t xml:space="preserve">, </w:t>
      </w:r>
      <w:proofErr w:type="spellStart"/>
      <w:r>
        <w:rPr>
          <w:szCs w:val="22"/>
        </w:rPr>
        <w:t>gelta</w:t>
      </w:r>
      <w:proofErr w:type="spellEnd"/>
      <w:r>
        <w:rPr>
          <w:szCs w:val="22"/>
        </w:rPr>
        <w:t xml:space="preserve"> (</w:t>
      </w:r>
      <w:proofErr w:type="spellStart"/>
      <w:r>
        <w:rPr>
          <w:szCs w:val="22"/>
        </w:rPr>
        <w:t>odos</w:t>
      </w:r>
      <w:proofErr w:type="spellEnd"/>
      <w:r>
        <w:rPr>
          <w:szCs w:val="22"/>
        </w:rPr>
        <w:t xml:space="preserve"> </w:t>
      </w:r>
      <w:proofErr w:type="spellStart"/>
      <w:r>
        <w:rPr>
          <w:szCs w:val="22"/>
        </w:rPr>
        <w:t>pageltimas</w:t>
      </w:r>
      <w:proofErr w:type="spellEnd"/>
      <w:r>
        <w:rPr>
          <w:szCs w:val="22"/>
        </w:rPr>
        <w:t xml:space="preserve">), </w:t>
      </w:r>
      <w:proofErr w:type="spellStart"/>
      <w:r>
        <w:rPr>
          <w:szCs w:val="22"/>
        </w:rPr>
        <w:t>šlapimo</w:t>
      </w:r>
      <w:proofErr w:type="spellEnd"/>
      <w:r>
        <w:rPr>
          <w:szCs w:val="22"/>
        </w:rPr>
        <w:t xml:space="preserve"> </w:t>
      </w:r>
      <w:proofErr w:type="spellStart"/>
      <w:r>
        <w:rPr>
          <w:szCs w:val="22"/>
        </w:rPr>
        <w:t>patamsėjimas</w:t>
      </w:r>
      <w:proofErr w:type="spellEnd"/>
      <w:r>
        <w:rPr>
          <w:szCs w:val="22"/>
        </w:rPr>
        <w:t xml:space="preserve">, </w:t>
      </w:r>
      <w:proofErr w:type="spellStart"/>
      <w:r>
        <w:rPr>
          <w:szCs w:val="22"/>
        </w:rPr>
        <w:t>niežulys</w:t>
      </w:r>
      <w:proofErr w:type="spellEnd"/>
      <w:r>
        <w:rPr>
          <w:szCs w:val="22"/>
        </w:rPr>
        <w:t xml:space="preserve">, </w:t>
      </w:r>
      <w:proofErr w:type="spellStart"/>
      <w:r>
        <w:rPr>
          <w:szCs w:val="22"/>
        </w:rPr>
        <w:t>pilvo</w:t>
      </w:r>
      <w:proofErr w:type="spellEnd"/>
      <w:r>
        <w:rPr>
          <w:szCs w:val="22"/>
        </w:rPr>
        <w:t xml:space="preserve"> </w:t>
      </w:r>
      <w:proofErr w:type="spellStart"/>
      <w:r>
        <w:rPr>
          <w:szCs w:val="22"/>
        </w:rPr>
        <w:t>skausmai</w:t>
      </w:r>
      <w:proofErr w:type="spellEnd"/>
      <w:r>
        <w:rPr>
          <w:szCs w:val="22"/>
        </w:rPr>
        <w:t xml:space="preserve">, </w:t>
      </w:r>
      <w:proofErr w:type="spellStart"/>
      <w:r>
        <w:rPr>
          <w:szCs w:val="22"/>
        </w:rPr>
        <w:t>nustokite</w:t>
      </w:r>
      <w:proofErr w:type="spellEnd"/>
      <w:r>
        <w:rPr>
          <w:szCs w:val="22"/>
        </w:rPr>
        <w:t xml:space="preserve"> </w:t>
      </w:r>
      <w:proofErr w:type="spellStart"/>
      <w:r>
        <w:rPr>
          <w:szCs w:val="22"/>
        </w:rPr>
        <w:t>vartoti</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ir</w:t>
      </w:r>
      <w:proofErr w:type="spellEnd"/>
      <w:r>
        <w:rPr>
          <w:szCs w:val="22"/>
        </w:rPr>
        <w:t xml:space="preserve"> </w:t>
      </w:r>
      <w:proofErr w:type="spellStart"/>
      <w:r>
        <w:rPr>
          <w:szCs w:val="22"/>
        </w:rPr>
        <w:t>tuoj</w:t>
      </w:r>
      <w:proofErr w:type="spellEnd"/>
      <w:r>
        <w:rPr>
          <w:szCs w:val="22"/>
        </w:rPr>
        <w:t xml:space="preserve"> pat </w:t>
      </w:r>
      <w:proofErr w:type="spellStart"/>
      <w:r>
        <w:rPr>
          <w:szCs w:val="22"/>
        </w:rPr>
        <w:t>susisiekite</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w:t>
      </w:r>
    </w:p>
    <w:p w14:paraId="5A7B38EF" w14:textId="77777777" w:rsidR="003C2562" w:rsidRDefault="003C2562">
      <w:pPr>
        <w:widowControl w:val="0"/>
        <w:ind w:left="567" w:hanging="567"/>
        <w:rPr>
          <w:szCs w:val="22"/>
        </w:rPr>
      </w:pPr>
    </w:p>
    <w:p w14:paraId="4443FFF7" w14:textId="77777777" w:rsidR="003C2562" w:rsidRDefault="00CC315B">
      <w:pPr>
        <w:widowControl w:val="0"/>
        <w:numPr>
          <w:ilvl w:val="0"/>
          <w:numId w:val="11"/>
        </w:numPr>
        <w:tabs>
          <w:tab w:val="clear" w:pos="567"/>
        </w:tabs>
        <w:spacing w:line="240" w:lineRule="auto"/>
        <w:ind w:left="567" w:hanging="567"/>
        <w:rPr>
          <w:szCs w:val="22"/>
        </w:rPr>
      </w:pPr>
      <w:proofErr w:type="spellStart"/>
      <w:r>
        <w:rPr>
          <w:szCs w:val="22"/>
        </w:rPr>
        <w:t>Dėl</w:t>
      </w:r>
      <w:proofErr w:type="spellEnd"/>
      <w:r>
        <w:rPr>
          <w:szCs w:val="22"/>
        </w:rPr>
        <w:t xml:space="preserve"> </w:t>
      </w:r>
      <w:proofErr w:type="spellStart"/>
      <w:r>
        <w:rPr>
          <w:szCs w:val="22"/>
        </w:rPr>
        <w:t>Ciprinol</w:t>
      </w:r>
      <w:proofErr w:type="spellEnd"/>
      <w:r>
        <w:rPr>
          <w:szCs w:val="22"/>
        </w:rPr>
        <w:t xml:space="preserve"> </w:t>
      </w:r>
      <w:proofErr w:type="spellStart"/>
      <w:r>
        <w:rPr>
          <w:szCs w:val="22"/>
        </w:rPr>
        <w:t>vartojimo</w:t>
      </w:r>
      <w:proofErr w:type="spellEnd"/>
      <w:r>
        <w:rPr>
          <w:szCs w:val="22"/>
        </w:rPr>
        <w:t xml:space="preserve"> </w:t>
      </w:r>
      <w:proofErr w:type="spellStart"/>
      <w:r>
        <w:rPr>
          <w:szCs w:val="22"/>
        </w:rPr>
        <w:t>gali</w:t>
      </w:r>
      <w:proofErr w:type="spellEnd"/>
      <w:r>
        <w:rPr>
          <w:szCs w:val="22"/>
        </w:rPr>
        <w:t xml:space="preserve"> </w:t>
      </w:r>
      <w:proofErr w:type="spellStart"/>
      <w:r>
        <w:rPr>
          <w:szCs w:val="22"/>
        </w:rPr>
        <w:t>sumažėti</w:t>
      </w:r>
      <w:proofErr w:type="spellEnd"/>
      <w:r>
        <w:rPr>
          <w:szCs w:val="22"/>
        </w:rPr>
        <w:t xml:space="preserve"> </w:t>
      </w:r>
      <w:proofErr w:type="spellStart"/>
      <w:r>
        <w:rPr>
          <w:szCs w:val="22"/>
        </w:rPr>
        <w:t>leukocitų</w:t>
      </w:r>
      <w:proofErr w:type="spellEnd"/>
      <w:r>
        <w:rPr>
          <w:szCs w:val="22"/>
        </w:rPr>
        <w:t xml:space="preserve"> </w:t>
      </w:r>
      <w:proofErr w:type="spellStart"/>
      <w:r>
        <w:rPr>
          <w:szCs w:val="22"/>
        </w:rPr>
        <w:t>skaičius</w:t>
      </w:r>
      <w:proofErr w:type="spellEnd"/>
      <w:r>
        <w:rPr>
          <w:szCs w:val="22"/>
        </w:rPr>
        <w:t xml:space="preserve"> </w:t>
      </w:r>
      <w:proofErr w:type="spellStart"/>
      <w:r>
        <w:rPr>
          <w:szCs w:val="22"/>
        </w:rPr>
        <w:t>ir</w:t>
      </w:r>
      <w:proofErr w:type="spellEnd"/>
      <w:r>
        <w:rPr>
          <w:szCs w:val="22"/>
        </w:rPr>
        <w:t xml:space="preserve"> </w:t>
      </w:r>
      <w:proofErr w:type="spellStart"/>
      <w:r>
        <w:rPr>
          <w:b/>
          <w:szCs w:val="22"/>
        </w:rPr>
        <w:t>nusilpti</w:t>
      </w:r>
      <w:proofErr w:type="spellEnd"/>
      <w:r>
        <w:rPr>
          <w:b/>
          <w:szCs w:val="22"/>
        </w:rPr>
        <w:t xml:space="preserve"> </w:t>
      </w:r>
      <w:proofErr w:type="spellStart"/>
      <w:r>
        <w:rPr>
          <w:szCs w:val="22"/>
        </w:rPr>
        <w:t>Jūsų</w:t>
      </w:r>
      <w:proofErr w:type="spellEnd"/>
      <w:r>
        <w:rPr>
          <w:szCs w:val="22"/>
        </w:rPr>
        <w:t xml:space="preserve"> </w:t>
      </w:r>
      <w:proofErr w:type="spellStart"/>
      <w:r>
        <w:rPr>
          <w:b/>
          <w:szCs w:val="22"/>
        </w:rPr>
        <w:t>atsparumas</w:t>
      </w:r>
      <w:proofErr w:type="spellEnd"/>
      <w:r>
        <w:rPr>
          <w:b/>
          <w:szCs w:val="22"/>
        </w:rPr>
        <w:t xml:space="preserve"> </w:t>
      </w:r>
      <w:proofErr w:type="spellStart"/>
      <w:r>
        <w:rPr>
          <w:b/>
          <w:szCs w:val="22"/>
        </w:rPr>
        <w:t>infekcinėms</w:t>
      </w:r>
      <w:proofErr w:type="spellEnd"/>
      <w:r>
        <w:rPr>
          <w:b/>
          <w:szCs w:val="22"/>
        </w:rPr>
        <w:t xml:space="preserve"> </w:t>
      </w:r>
      <w:proofErr w:type="spellStart"/>
      <w:r>
        <w:rPr>
          <w:b/>
          <w:szCs w:val="22"/>
        </w:rPr>
        <w:t>ligoms</w:t>
      </w:r>
      <w:proofErr w:type="spellEnd"/>
      <w:r>
        <w:rPr>
          <w:szCs w:val="22"/>
        </w:rPr>
        <w:t xml:space="preserve">. Jei Jums </w:t>
      </w:r>
      <w:proofErr w:type="spellStart"/>
      <w:r>
        <w:rPr>
          <w:szCs w:val="22"/>
        </w:rPr>
        <w:t>pasireiškia</w:t>
      </w:r>
      <w:proofErr w:type="spellEnd"/>
      <w:r>
        <w:rPr>
          <w:szCs w:val="22"/>
        </w:rPr>
        <w:t xml:space="preserve"> </w:t>
      </w:r>
      <w:proofErr w:type="spellStart"/>
      <w:r>
        <w:rPr>
          <w:szCs w:val="22"/>
        </w:rPr>
        <w:t>tokie</w:t>
      </w:r>
      <w:proofErr w:type="spellEnd"/>
      <w:r>
        <w:rPr>
          <w:szCs w:val="22"/>
        </w:rPr>
        <w:t xml:space="preserve"> </w:t>
      </w:r>
      <w:proofErr w:type="spellStart"/>
      <w:r>
        <w:rPr>
          <w:szCs w:val="22"/>
        </w:rPr>
        <w:t>infekcinės</w:t>
      </w:r>
      <w:proofErr w:type="spellEnd"/>
      <w:r>
        <w:rPr>
          <w:szCs w:val="22"/>
        </w:rPr>
        <w:t xml:space="preserve"> </w:t>
      </w:r>
      <w:proofErr w:type="spellStart"/>
      <w:r>
        <w:rPr>
          <w:szCs w:val="22"/>
        </w:rPr>
        <w:t>ligos</w:t>
      </w:r>
      <w:proofErr w:type="spellEnd"/>
      <w:r>
        <w:rPr>
          <w:szCs w:val="22"/>
        </w:rPr>
        <w:t xml:space="preserve"> </w:t>
      </w:r>
      <w:proofErr w:type="spellStart"/>
      <w:r>
        <w:rPr>
          <w:szCs w:val="22"/>
        </w:rPr>
        <w:t>simptomai</w:t>
      </w:r>
      <w:proofErr w:type="spellEnd"/>
      <w:r>
        <w:rPr>
          <w:szCs w:val="22"/>
        </w:rPr>
        <w:t xml:space="preserve">, </w:t>
      </w:r>
      <w:proofErr w:type="spellStart"/>
      <w:r>
        <w:rPr>
          <w:szCs w:val="22"/>
        </w:rPr>
        <w:t>kaip</w:t>
      </w:r>
      <w:proofErr w:type="spellEnd"/>
      <w:r>
        <w:rPr>
          <w:szCs w:val="22"/>
        </w:rPr>
        <w:t xml:space="preserve"> </w:t>
      </w:r>
      <w:proofErr w:type="spellStart"/>
      <w:r>
        <w:rPr>
          <w:szCs w:val="22"/>
        </w:rPr>
        <w:t>karščiavimas</w:t>
      </w:r>
      <w:proofErr w:type="spellEnd"/>
      <w:r>
        <w:rPr>
          <w:szCs w:val="22"/>
        </w:rPr>
        <w:t xml:space="preserve"> </w:t>
      </w:r>
      <w:proofErr w:type="spellStart"/>
      <w:r>
        <w:rPr>
          <w:szCs w:val="22"/>
        </w:rPr>
        <w:t>ir</w:t>
      </w:r>
      <w:proofErr w:type="spellEnd"/>
      <w:r>
        <w:rPr>
          <w:szCs w:val="22"/>
        </w:rPr>
        <w:t xml:space="preserve"> </w:t>
      </w:r>
      <w:proofErr w:type="spellStart"/>
      <w:r>
        <w:rPr>
          <w:szCs w:val="22"/>
        </w:rPr>
        <w:t>ryškus</w:t>
      </w:r>
      <w:proofErr w:type="spellEnd"/>
      <w:r>
        <w:rPr>
          <w:szCs w:val="22"/>
        </w:rPr>
        <w:t xml:space="preserve"> </w:t>
      </w:r>
      <w:proofErr w:type="spellStart"/>
      <w:r>
        <w:rPr>
          <w:szCs w:val="22"/>
        </w:rPr>
        <w:t>bendros</w:t>
      </w:r>
      <w:proofErr w:type="spellEnd"/>
      <w:r>
        <w:rPr>
          <w:szCs w:val="22"/>
        </w:rPr>
        <w:t xml:space="preserve"> </w:t>
      </w:r>
      <w:proofErr w:type="spellStart"/>
      <w:r>
        <w:rPr>
          <w:szCs w:val="22"/>
        </w:rPr>
        <w:t>būklės</w:t>
      </w:r>
      <w:proofErr w:type="spellEnd"/>
      <w:r>
        <w:rPr>
          <w:szCs w:val="22"/>
        </w:rPr>
        <w:t xml:space="preserve"> </w:t>
      </w:r>
      <w:proofErr w:type="spellStart"/>
      <w:r>
        <w:rPr>
          <w:szCs w:val="22"/>
        </w:rPr>
        <w:t>pablogėjimas</w:t>
      </w:r>
      <w:proofErr w:type="spellEnd"/>
      <w:r>
        <w:rPr>
          <w:szCs w:val="22"/>
        </w:rPr>
        <w:t xml:space="preserve">, </w:t>
      </w:r>
      <w:proofErr w:type="spellStart"/>
      <w:r>
        <w:rPr>
          <w:szCs w:val="22"/>
        </w:rPr>
        <w:t>arba</w:t>
      </w:r>
      <w:proofErr w:type="spellEnd"/>
      <w:r>
        <w:rPr>
          <w:szCs w:val="22"/>
        </w:rPr>
        <w:t xml:space="preserve"> </w:t>
      </w:r>
      <w:proofErr w:type="spellStart"/>
      <w:r>
        <w:rPr>
          <w:szCs w:val="22"/>
        </w:rPr>
        <w:t>karščiavimas</w:t>
      </w:r>
      <w:proofErr w:type="spellEnd"/>
      <w:r>
        <w:rPr>
          <w:szCs w:val="22"/>
        </w:rPr>
        <w:t xml:space="preserve"> </w:t>
      </w:r>
      <w:proofErr w:type="spellStart"/>
      <w:r>
        <w:rPr>
          <w:szCs w:val="22"/>
        </w:rPr>
        <w:t>su</w:t>
      </w:r>
      <w:proofErr w:type="spellEnd"/>
      <w:r>
        <w:rPr>
          <w:szCs w:val="22"/>
        </w:rPr>
        <w:t xml:space="preserve"> </w:t>
      </w:r>
      <w:proofErr w:type="spellStart"/>
      <w:r>
        <w:rPr>
          <w:szCs w:val="22"/>
        </w:rPr>
        <w:t>tokiais</w:t>
      </w:r>
      <w:proofErr w:type="spellEnd"/>
      <w:r>
        <w:rPr>
          <w:szCs w:val="22"/>
        </w:rPr>
        <w:t xml:space="preserve"> </w:t>
      </w:r>
      <w:proofErr w:type="spellStart"/>
      <w:r>
        <w:rPr>
          <w:szCs w:val="22"/>
        </w:rPr>
        <w:t>vietiškai</w:t>
      </w:r>
      <w:proofErr w:type="spellEnd"/>
      <w:r>
        <w:rPr>
          <w:szCs w:val="22"/>
        </w:rPr>
        <w:t xml:space="preserve"> </w:t>
      </w:r>
      <w:proofErr w:type="spellStart"/>
      <w:r>
        <w:rPr>
          <w:szCs w:val="22"/>
        </w:rPr>
        <w:t>pasireiškiančiais</w:t>
      </w:r>
      <w:proofErr w:type="spellEnd"/>
      <w:r>
        <w:rPr>
          <w:szCs w:val="22"/>
        </w:rPr>
        <w:t xml:space="preserve"> </w:t>
      </w:r>
      <w:proofErr w:type="spellStart"/>
      <w:r>
        <w:rPr>
          <w:szCs w:val="22"/>
        </w:rPr>
        <w:t>simptomais</w:t>
      </w:r>
      <w:proofErr w:type="spellEnd"/>
      <w:r>
        <w:rPr>
          <w:szCs w:val="22"/>
        </w:rPr>
        <w:t xml:space="preserve">, </w:t>
      </w:r>
      <w:proofErr w:type="spellStart"/>
      <w:r>
        <w:rPr>
          <w:szCs w:val="22"/>
        </w:rPr>
        <w:t>kaip</w:t>
      </w:r>
      <w:proofErr w:type="spellEnd"/>
      <w:r>
        <w:rPr>
          <w:szCs w:val="22"/>
        </w:rPr>
        <w:t xml:space="preserve"> </w:t>
      </w:r>
      <w:proofErr w:type="spellStart"/>
      <w:r>
        <w:rPr>
          <w:szCs w:val="22"/>
        </w:rPr>
        <w:t>gerklės</w:t>
      </w:r>
      <w:proofErr w:type="spellEnd"/>
      <w:r>
        <w:rPr>
          <w:szCs w:val="22"/>
        </w:rPr>
        <w:t xml:space="preserve"> (</w:t>
      </w:r>
      <w:proofErr w:type="spellStart"/>
      <w:r>
        <w:rPr>
          <w:szCs w:val="22"/>
        </w:rPr>
        <w:t>ryklės</w:t>
      </w:r>
      <w:proofErr w:type="spellEnd"/>
      <w:r>
        <w:rPr>
          <w:szCs w:val="22"/>
        </w:rPr>
        <w:t xml:space="preserve">, </w:t>
      </w:r>
      <w:proofErr w:type="spellStart"/>
      <w:r>
        <w:rPr>
          <w:szCs w:val="22"/>
        </w:rPr>
        <w:t>burnos</w:t>
      </w:r>
      <w:proofErr w:type="spellEnd"/>
      <w:r>
        <w:rPr>
          <w:szCs w:val="22"/>
        </w:rPr>
        <w:t xml:space="preserve">) </w:t>
      </w:r>
      <w:proofErr w:type="spellStart"/>
      <w:r>
        <w:rPr>
          <w:szCs w:val="22"/>
        </w:rPr>
        <w:t>skausmas</w:t>
      </w:r>
      <w:proofErr w:type="spellEnd"/>
      <w:r>
        <w:rPr>
          <w:szCs w:val="22"/>
        </w:rPr>
        <w:t xml:space="preserve"> </w:t>
      </w:r>
      <w:proofErr w:type="spellStart"/>
      <w:r>
        <w:rPr>
          <w:szCs w:val="22"/>
        </w:rPr>
        <w:t>ar</w:t>
      </w:r>
      <w:proofErr w:type="spellEnd"/>
      <w:r>
        <w:rPr>
          <w:szCs w:val="22"/>
        </w:rPr>
        <w:t xml:space="preserve"> </w:t>
      </w:r>
      <w:proofErr w:type="spellStart"/>
      <w:r>
        <w:rPr>
          <w:szCs w:val="22"/>
        </w:rPr>
        <w:t>šlapinimosi</w:t>
      </w:r>
      <w:proofErr w:type="spellEnd"/>
      <w:r>
        <w:rPr>
          <w:szCs w:val="22"/>
        </w:rPr>
        <w:t xml:space="preserve"> </w:t>
      </w:r>
      <w:proofErr w:type="spellStart"/>
      <w:r>
        <w:rPr>
          <w:szCs w:val="22"/>
        </w:rPr>
        <w:t>sutrikimai</w:t>
      </w:r>
      <w:proofErr w:type="spellEnd"/>
      <w:r>
        <w:rPr>
          <w:szCs w:val="22"/>
        </w:rPr>
        <w:t xml:space="preserve">, </w:t>
      </w:r>
      <w:proofErr w:type="spellStart"/>
      <w:r>
        <w:rPr>
          <w:szCs w:val="22"/>
        </w:rPr>
        <w:t>turite</w:t>
      </w:r>
      <w:proofErr w:type="spellEnd"/>
      <w:r>
        <w:rPr>
          <w:szCs w:val="22"/>
        </w:rPr>
        <w:t xml:space="preserve"> </w:t>
      </w:r>
      <w:proofErr w:type="spellStart"/>
      <w:r>
        <w:rPr>
          <w:szCs w:val="22"/>
        </w:rPr>
        <w:t>nedelsdami</w:t>
      </w:r>
      <w:proofErr w:type="spellEnd"/>
      <w:r>
        <w:rPr>
          <w:szCs w:val="22"/>
        </w:rPr>
        <w:t xml:space="preserve"> </w:t>
      </w:r>
      <w:proofErr w:type="spellStart"/>
      <w:r>
        <w:rPr>
          <w:szCs w:val="22"/>
        </w:rPr>
        <w:t>pasikonsultuoti</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 xml:space="preserve">. Bus </w:t>
      </w:r>
      <w:proofErr w:type="spellStart"/>
      <w:r>
        <w:rPr>
          <w:szCs w:val="22"/>
        </w:rPr>
        <w:t>atliekamas</w:t>
      </w:r>
      <w:proofErr w:type="spellEnd"/>
      <w:r>
        <w:rPr>
          <w:szCs w:val="22"/>
        </w:rPr>
        <w:t xml:space="preserve"> </w:t>
      </w:r>
      <w:proofErr w:type="spellStart"/>
      <w:r>
        <w:rPr>
          <w:szCs w:val="22"/>
        </w:rPr>
        <w:t>kraujo</w:t>
      </w:r>
      <w:proofErr w:type="spellEnd"/>
      <w:r>
        <w:rPr>
          <w:szCs w:val="22"/>
        </w:rPr>
        <w:t xml:space="preserve"> </w:t>
      </w:r>
      <w:proofErr w:type="spellStart"/>
      <w:r>
        <w:rPr>
          <w:szCs w:val="22"/>
        </w:rPr>
        <w:t>tyrimas</w:t>
      </w:r>
      <w:proofErr w:type="spellEnd"/>
      <w:r>
        <w:rPr>
          <w:szCs w:val="22"/>
        </w:rPr>
        <w:t xml:space="preserve">, </w:t>
      </w:r>
      <w:proofErr w:type="spellStart"/>
      <w:r>
        <w:rPr>
          <w:szCs w:val="22"/>
        </w:rPr>
        <w:t>patikrinant</w:t>
      </w:r>
      <w:proofErr w:type="spellEnd"/>
      <w:r>
        <w:rPr>
          <w:szCs w:val="22"/>
        </w:rPr>
        <w:t xml:space="preserve">, </w:t>
      </w:r>
      <w:proofErr w:type="spellStart"/>
      <w:r>
        <w:rPr>
          <w:szCs w:val="22"/>
        </w:rPr>
        <w:t>ar</w:t>
      </w:r>
      <w:proofErr w:type="spellEnd"/>
      <w:r>
        <w:rPr>
          <w:szCs w:val="22"/>
        </w:rPr>
        <w:t xml:space="preserve"> </w:t>
      </w:r>
      <w:proofErr w:type="spellStart"/>
      <w:r>
        <w:rPr>
          <w:szCs w:val="22"/>
        </w:rPr>
        <w:t>nėra</w:t>
      </w:r>
      <w:proofErr w:type="spellEnd"/>
      <w:r>
        <w:rPr>
          <w:szCs w:val="22"/>
        </w:rPr>
        <w:t xml:space="preserve"> </w:t>
      </w:r>
      <w:proofErr w:type="spellStart"/>
      <w:r>
        <w:rPr>
          <w:szCs w:val="22"/>
        </w:rPr>
        <w:t>galimo</w:t>
      </w:r>
      <w:proofErr w:type="spellEnd"/>
      <w:r>
        <w:rPr>
          <w:szCs w:val="22"/>
        </w:rPr>
        <w:t xml:space="preserve"> </w:t>
      </w:r>
      <w:proofErr w:type="spellStart"/>
      <w:r>
        <w:rPr>
          <w:szCs w:val="22"/>
        </w:rPr>
        <w:t>leukocitų</w:t>
      </w:r>
      <w:proofErr w:type="spellEnd"/>
      <w:r>
        <w:rPr>
          <w:szCs w:val="22"/>
        </w:rPr>
        <w:t xml:space="preserve"> </w:t>
      </w:r>
      <w:proofErr w:type="spellStart"/>
      <w:r>
        <w:rPr>
          <w:szCs w:val="22"/>
        </w:rPr>
        <w:t>skaičiaus</w:t>
      </w:r>
      <w:proofErr w:type="spellEnd"/>
      <w:r>
        <w:rPr>
          <w:szCs w:val="22"/>
        </w:rPr>
        <w:t xml:space="preserve"> </w:t>
      </w:r>
      <w:proofErr w:type="spellStart"/>
      <w:r>
        <w:rPr>
          <w:szCs w:val="22"/>
        </w:rPr>
        <w:t>sumažėjimo</w:t>
      </w:r>
      <w:proofErr w:type="spellEnd"/>
      <w:r>
        <w:rPr>
          <w:szCs w:val="22"/>
        </w:rPr>
        <w:t xml:space="preserve"> (</w:t>
      </w:r>
      <w:proofErr w:type="spellStart"/>
      <w:r>
        <w:rPr>
          <w:szCs w:val="22"/>
        </w:rPr>
        <w:t>agranuliocitozės</w:t>
      </w:r>
      <w:proofErr w:type="spellEnd"/>
      <w:r>
        <w:rPr>
          <w:szCs w:val="22"/>
        </w:rPr>
        <w:t xml:space="preserve">). </w:t>
      </w:r>
      <w:proofErr w:type="spellStart"/>
      <w:r>
        <w:rPr>
          <w:szCs w:val="22"/>
        </w:rPr>
        <w:t>Svarbu</w:t>
      </w:r>
      <w:proofErr w:type="spellEnd"/>
      <w:r>
        <w:rPr>
          <w:szCs w:val="22"/>
        </w:rPr>
        <w:t xml:space="preserve"> </w:t>
      </w:r>
      <w:proofErr w:type="spellStart"/>
      <w:r>
        <w:rPr>
          <w:szCs w:val="22"/>
        </w:rPr>
        <w:t>pasakyti</w:t>
      </w:r>
      <w:proofErr w:type="spellEnd"/>
      <w:r>
        <w:rPr>
          <w:szCs w:val="22"/>
        </w:rPr>
        <w:t xml:space="preserve"> </w:t>
      </w:r>
      <w:proofErr w:type="spellStart"/>
      <w:r>
        <w:rPr>
          <w:szCs w:val="22"/>
        </w:rPr>
        <w:t>gydytojui</w:t>
      </w:r>
      <w:proofErr w:type="spellEnd"/>
      <w:r>
        <w:rPr>
          <w:szCs w:val="22"/>
        </w:rPr>
        <w:t xml:space="preserve">, </w:t>
      </w:r>
      <w:proofErr w:type="spellStart"/>
      <w:r>
        <w:rPr>
          <w:szCs w:val="22"/>
        </w:rPr>
        <w:t>kokius</w:t>
      </w:r>
      <w:proofErr w:type="spellEnd"/>
      <w:r>
        <w:rPr>
          <w:szCs w:val="22"/>
        </w:rPr>
        <w:t xml:space="preserve"> </w:t>
      </w:r>
      <w:proofErr w:type="spellStart"/>
      <w:r>
        <w:rPr>
          <w:szCs w:val="22"/>
        </w:rPr>
        <w:t>vaistus</w:t>
      </w:r>
      <w:proofErr w:type="spellEnd"/>
      <w:r>
        <w:rPr>
          <w:szCs w:val="22"/>
        </w:rPr>
        <w:t xml:space="preserve"> </w:t>
      </w:r>
      <w:proofErr w:type="spellStart"/>
      <w:r>
        <w:rPr>
          <w:szCs w:val="22"/>
        </w:rPr>
        <w:t>vartojate</w:t>
      </w:r>
      <w:proofErr w:type="spellEnd"/>
      <w:r>
        <w:rPr>
          <w:szCs w:val="22"/>
        </w:rPr>
        <w:t>.</w:t>
      </w:r>
    </w:p>
    <w:p w14:paraId="7FBF8A15" w14:textId="77777777" w:rsidR="003C2562" w:rsidRDefault="003C2562">
      <w:pPr>
        <w:widowControl w:val="0"/>
        <w:rPr>
          <w:szCs w:val="22"/>
          <w:lang w:val="lt-LT"/>
        </w:rPr>
      </w:pPr>
    </w:p>
    <w:p w14:paraId="72214249" w14:textId="77777777" w:rsidR="003C2562" w:rsidRDefault="00CC315B">
      <w:pPr>
        <w:widowControl w:val="0"/>
        <w:rPr>
          <w:b/>
          <w:bCs/>
          <w:szCs w:val="22"/>
          <w:lang w:val="lt-LT"/>
        </w:rPr>
      </w:pPr>
      <w:r>
        <w:rPr>
          <w:b/>
          <w:bCs/>
          <w:szCs w:val="22"/>
          <w:lang w:val="lt-LT"/>
        </w:rPr>
        <w:t xml:space="preserve">Kiti vaistai ir </w:t>
      </w:r>
      <w:proofErr w:type="spellStart"/>
      <w:r>
        <w:rPr>
          <w:b/>
          <w:bCs/>
          <w:szCs w:val="22"/>
          <w:lang w:val="lt-LT"/>
        </w:rPr>
        <w:t>Ciprinol</w:t>
      </w:r>
      <w:proofErr w:type="spellEnd"/>
    </w:p>
    <w:p w14:paraId="00F8D1B3" w14:textId="77777777" w:rsidR="003C2562" w:rsidRDefault="00CC315B">
      <w:pPr>
        <w:widowControl w:val="0"/>
        <w:rPr>
          <w:iCs/>
          <w:noProof/>
          <w:szCs w:val="22"/>
          <w:lang w:val="lt-LT" w:eastAsia="x-none"/>
        </w:rPr>
      </w:pPr>
      <w:r>
        <w:rPr>
          <w:iCs/>
          <w:noProof/>
          <w:szCs w:val="22"/>
          <w:lang w:val="lt-LT" w:eastAsia="x-none"/>
        </w:rPr>
        <w:t>Jeigu vartojate arba neseniai vartojote kitų vaistų arba dėl to nesate tikri, apie tai pasakykite gydytojui arba vaistininkui.</w:t>
      </w:r>
    </w:p>
    <w:p w14:paraId="64917826" w14:textId="77777777" w:rsidR="003C2562" w:rsidRDefault="003C2562">
      <w:pPr>
        <w:widowControl w:val="0"/>
        <w:rPr>
          <w:iCs/>
          <w:noProof/>
          <w:szCs w:val="22"/>
          <w:lang w:val="lt-LT" w:eastAsia="x-none"/>
        </w:rPr>
      </w:pPr>
    </w:p>
    <w:p w14:paraId="3BBB2585" w14:textId="77777777" w:rsidR="003C2562" w:rsidRDefault="00CC315B">
      <w:pPr>
        <w:widowControl w:val="0"/>
        <w:rPr>
          <w:iCs/>
          <w:noProof/>
          <w:szCs w:val="22"/>
          <w:lang w:val="lt-LT" w:eastAsia="x-none"/>
        </w:rPr>
      </w:pPr>
      <w:r>
        <w:rPr>
          <w:b/>
          <w:iCs/>
          <w:noProof/>
          <w:szCs w:val="22"/>
          <w:lang w:val="lt-LT" w:eastAsia="x-none"/>
        </w:rPr>
        <w:t>Nevartokite Ciprinol kartu su tizanidinu</w:t>
      </w:r>
      <w:r>
        <w:rPr>
          <w:iCs/>
          <w:noProof/>
          <w:szCs w:val="22"/>
          <w:lang w:val="lt-LT" w:eastAsia="x-none"/>
        </w:rPr>
        <w:t>, nes dėl to gali atsirasti nepageidaujamų reiškinių, pavyzdžiui, sumažėti kraujospūdis ar atsirasti mieguistumas (žr. 2 skyriuje poskyrį „Ciprinol vartoti draudžiama“).</w:t>
      </w:r>
    </w:p>
    <w:p w14:paraId="159B2AD9" w14:textId="77777777" w:rsidR="003C2562" w:rsidRDefault="003C2562">
      <w:pPr>
        <w:widowControl w:val="0"/>
        <w:rPr>
          <w:iCs/>
          <w:noProof/>
          <w:szCs w:val="22"/>
          <w:lang w:val="lt-LT" w:eastAsia="x-none"/>
        </w:rPr>
      </w:pPr>
    </w:p>
    <w:p w14:paraId="7CC77DE7" w14:textId="77777777" w:rsidR="003C2562" w:rsidRDefault="00CC315B">
      <w:pPr>
        <w:widowControl w:val="0"/>
        <w:rPr>
          <w:iCs/>
          <w:noProof/>
          <w:szCs w:val="22"/>
          <w:lang w:val="lt-LT" w:eastAsia="x-none"/>
        </w:rPr>
      </w:pPr>
      <w:r>
        <w:rPr>
          <w:iCs/>
          <w:noProof/>
          <w:szCs w:val="22"/>
          <w:lang w:val="lt-LT" w:eastAsia="x-none"/>
        </w:rPr>
        <w:t>Yra žinoma, kad šie vaistai jūsų organizme reaguoja su Ciprinol. Ciprinol vartojimas kartu su šiais vaistais, gali turėti įtakos šių vaistų terapiniam poveikiui. Dėl to taip pat gali padidėti šių nepageidaujamų reiškinių pasireiškimo tikimybė.</w:t>
      </w:r>
    </w:p>
    <w:p w14:paraId="0C35F42B" w14:textId="77777777" w:rsidR="003C2562" w:rsidRDefault="003C2562">
      <w:pPr>
        <w:widowControl w:val="0"/>
        <w:rPr>
          <w:iCs/>
          <w:noProof/>
          <w:szCs w:val="22"/>
          <w:lang w:val="lt-LT" w:eastAsia="x-none"/>
        </w:rPr>
      </w:pPr>
    </w:p>
    <w:p w14:paraId="0CE4C2CE" w14:textId="77777777" w:rsidR="003C2562" w:rsidRDefault="00CC315B">
      <w:pPr>
        <w:widowControl w:val="0"/>
        <w:autoSpaceDE w:val="0"/>
        <w:autoSpaceDN w:val="0"/>
        <w:adjustRightInd w:val="0"/>
        <w:rPr>
          <w:b/>
          <w:szCs w:val="22"/>
          <w:lang w:val="lt-LT" w:eastAsia="lt-LT"/>
        </w:rPr>
      </w:pPr>
      <w:r>
        <w:rPr>
          <w:b/>
          <w:szCs w:val="22"/>
          <w:lang w:val="lt-LT" w:eastAsia="lt-LT"/>
        </w:rPr>
        <w:t xml:space="preserve">Praneškite gydytojui, jeigu vartojate </w:t>
      </w:r>
      <w:proofErr w:type="spellStart"/>
      <w:r>
        <w:rPr>
          <w:b/>
          <w:szCs w:val="22"/>
          <w:lang w:eastAsia="lt-LT"/>
        </w:rPr>
        <w:t>šių</w:t>
      </w:r>
      <w:proofErr w:type="spellEnd"/>
      <w:r>
        <w:rPr>
          <w:b/>
          <w:szCs w:val="22"/>
          <w:lang w:val="lt-LT" w:eastAsia="lt-LT"/>
        </w:rPr>
        <w:t xml:space="preserve"> vaistų:</w:t>
      </w:r>
    </w:p>
    <w:p w14:paraId="3F12209E" w14:textId="77777777" w:rsidR="003C2562" w:rsidRDefault="00CC315B">
      <w:pPr>
        <w:widowControl w:val="0"/>
        <w:numPr>
          <w:ilvl w:val="0"/>
          <w:numId w:val="8"/>
        </w:numPr>
        <w:tabs>
          <w:tab w:val="clear" w:pos="567"/>
        </w:tabs>
        <w:spacing w:line="240" w:lineRule="auto"/>
        <w:ind w:left="567" w:hanging="567"/>
        <w:rPr>
          <w:iCs/>
          <w:noProof/>
          <w:szCs w:val="22"/>
          <w:lang w:val="lt-LT" w:eastAsia="lt-LT"/>
        </w:rPr>
      </w:pPr>
      <w:proofErr w:type="spellStart"/>
      <w:r>
        <w:rPr>
          <w:szCs w:val="22"/>
        </w:rPr>
        <w:t>vitamino</w:t>
      </w:r>
      <w:proofErr w:type="spellEnd"/>
      <w:r>
        <w:rPr>
          <w:szCs w:val="22"/>
        </w:rPr>
        <w:t xml:space="preserve"> K </w:t>
      </w:r>
      <w:proofErr w:type="spellStart"/>
      <w:r>
        <w:rPr>
          <w:szCs w:val="22"/>
        </w:rPr>
        <w:t>antagonistų</w:t>
      </w:r>
      <w:proofErr w:type="spellEnd"/>
      <w:r>
        <w:rPr>
          <w:szCs w:val="22"/>
        </w:rPr>
        <w:t xml:space="preserve"> (</w:t>
      </w:r>
      <w:r>
        <w:rPr>
          <w:iCs/>
          <w:noProof/>
          <w:szCs w:val="22"/>
          <w:lang w:val="lt-LT" w:eastAsia="x-none"/>
        </w:rPr>
        <w:t>varfariną,</w:t>
      </w:r>
      <w:r>
        <w:rPr>
          <w:szCs w:val="22"/>
        </w:rPr>
        <w:t xml:space="preserve"> </w:t>
      </w:r>
      <w:proofErr w:type="spellStart"/>
      <w:r>
        <w:rPr>
          <w:szCs w:val="22"/>
        </w:rPr>
        <w:t>acenokumarolį</w:t>
      </w:r>
      <w:proofErr w:type="spellEnd"/>
      <w:r>
        <w:rPr>
          <w:szCs w:val="22"/>
        </w:rPr>
        <w:t xml:space="preserve">, </w:t>
      </w:r>
      <w:proofErr w:type="spellStart"/>
      <w:r>
        <w:rPr>
          <w:szCs w:val="22"/>
        </w:rPr>
        <w:t>fenprokumoną</w:t>
      </w:r>
      <w:proofErr w:type="spellEnd"/>
      <w:r>
        <w:rPr>
          <w:szCs w:val="22"/>
        </w:rPr>
        <w:t xml:space="preserve"> </w:t>
      </w:r>
      <w:proofErr w:type="spellStart"/>
      <w:r>
        <w:rPr>
          <w:szCs w:val="22"/>
        </w:rPr>
        <w:t>arba</w:t>
      </w:r>
      <w:proofErr w:type="spellEnd"/>
      <w:r>
        <w:rPr>
          <w:szCs w:val="22"/>
        </w:rPr>
        <w:t xml:space="preserve"> </w:t>
      </w:r>
      <w:proofErr w:type="spellStart"/>
      <w:r>
        <w:rPr>
          <w:szCs w:val="22"/>
        </w:rPr>
        <w:t>fluindioną</w:t>
      </w:r>
      <w:proofErr w:type="spellEnd"/>
      <w:r>
        <w:rPr>
          <w:szCs w:val="22"/>
        </w:rPr>
        <w:t>)</w:t>
      </w:r>
      <w:r>
        <w:rPr>
          <w:iCs/>
          <w:noProof/>
          <w:szCs w:val="22"/>
          <w:lang w:val="lt-LT" w:eastAsia="x-none"/>
        </w:rPr>
        <w:t xml:space="preserve"> arba kitų </w:t>
      </w:r>
      <w:r>
        <w:rPr>
          <w:rFonts w:eastAsia="Calibri"/>
          <w:szCs w:val="22"/>
          <w:lang w:val="lt-LT"/>
        </w:rPr>
        <w:t>geriamųjų antikoaguliantų</w:t>
      </w:r>
      <w:r>
        <w:rPr>
          <w:iCs/>
          <w:noProof/>
          <w:szCs w:val="22"/>
          <w:lang w:val="lt-LT" w:eastAsia="x-none"/>
        </w:rPr>
        <w:t xml:space="preserve"> (kraujui skystinti);</w:t>
      </w:r>
    </w:p>
    <w:p w14:paraId="357A27B0"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probenecidą (podagrai);</w:t>
      </w:r>
    </w:p>
    <w:p w14:paraId="2A51600F"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metotreksatą (tam tikroms vėžio rūšims, žvynelinei, reumatoidiniam artritui gydyti);</w:t>
      </w:r>
    </w:p>
    <w:p w14:paraId="0EDEE01E"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teofiliną (kvėpavimo sutrikimams);</w:t>
      </w:r>
    </w:p>
    <w:p w14:paraId="17488903"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tizanidiną (raumenų spazmams ir išsėtinei sklerozei gydyti);</w:t>
      </w:r>
    </w:p>
    <w:p w14:paraId="54BCEEB6"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klozapiną, olanzapiną (</w:t>
      </w:r>
      <w:r>
        <w:rPr>
          <w:rFonts w:eastAsia="Calibri"/>
          <w:szCs w:val="22"/>
          <w:lang w:val="lt-LT"/>
        </w:rPr>
        <w:t>vaistų nuo psichozių</w:t>
      </w:r>
      <w:r>
        <w:rPr>
          <w:iCs/>
          <w:noProof/>
          <w:szCs w:val="22"/>
          <w:lang w:val="lt-LT" w:eastAsia="x-none"/>
        </w:rPr>
        <w:t>);</w:t>
      </w:r>
    </w:p>
    <w:p w14:paraId="6F1EA5EA"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ropinirolį (Parkinsono ligai gydyti);</w:t>
      </w:r>
    </w:p>
    <w:p w14:paraId="05CFEE22"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fenitoiną (epilepsijai);</w:t>
      </w:r>
    </w:p>
    <w:p w14:paraId="14EF4607"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olanzapino (vaisto nuo psichozės);</w:t>
      </w:r>
    </w:p>
    <w:p w14:paraId="3A5E2C72" w14:textId="77777777" w:rsidR="003C2562" w:rsidRDefault="00CC315B">
      <w:pPr>
        <w:widowControl w:val="0"/>
        <w:numPr>
          <w:ilvl w:val="0"/>
          <w:numId w:val="8"/>
        </w:numPr>
        <w:tabs>
          <w:tab w:val="clear" w:pos="567"/>
        </w:tabs>
        <w:spacing w:line="240" w:lineRule="auto"/>
        <w:ind w:left="567" w:hanging="567"/>
        <w:rPr>
          <w:iCs/>
          <w:noProof/>
          <w:szCs w:val="22"/>
          <w:lang w:val="lt-LT" w:eastAsia="x-none"/>
        </w:rPr>
      </w:pPr>
      <w:r>
        <w:rPr>
          <w:iCs/>
          <w:noProof/>
          <w:szCs w:val="22"/>
          <w:lang w:val="lt-LT" w:eastAsia="x-none"/>
        </w:rPr>
        <w:t>ciklosporiną (odos ligoms, reumatoidiniam artritui gydyti ir organų transplantacijose);</w:t>
      </w:r>
    </w:p>
    <w:p w14:paraId="49DBEA34" w14:textId="77777777" w:rsidR="003C2562" w:rsidRDefault="00CC315B">
      <w:pPr>
        <w:widowControl w:val="0"/>
        <w:numPr>
          <w:ilvl w:val="0"/>
          <w:numId w:val="8"/>
        </w:numPr>
        <w:tabs>
          <w:tab w:val="clear" w:pos="567"/>
        </w:tabs>
        <w:spacing w:line="240" w:lineRule="auto"/>
        <w:ind w:left="567" w:hanging="567"/>
        <w:rPr>
          <w:rFonts w:eastAsia="Calibri"/>
          <w:iCs/>
          <w:noProof/>
          <w:szCs w:val="22"/>
        </w:rPr>
      </w:pPr>
      <w:r>
        <w:rPr>
          <w:rFonts w:eastAsia="Calibri"/>
          <w:iCs/>
          <w:noProof/>
          <w:szCs w:val="22"/>
          <w:lang w:val="lt-LT"/>
        </w:rPr>
        <w:t>kitų vaistų</w:t>
      </w:r>
      <w:r>
        <w:rPr>
          <w:szCs w:val="22"/>
        </w:rPr>
        <w:t xml:space="preserve">, </w:t>
      </w:r>
      <w:proofErr w:type="spellStart"/>
      <w:r>
        <w:rPr>
          <w:szCs w:val="22"/>
        </w:rPr>
        <w:t>kurie</w:t>
      </w:r>
      <w:proofErr w:type="spellEnd"/>
      <w:r>
        <w:rPr>
          <w:szCs w:val="22"/>
        </w:rPr>
        <w:t xml:space="preserve"> </w:t>
      </w:r>
      <w:proofErr w:type="spellStart"/>
      <w:r>
        <w:rPr>
          <w:szCs w:val="22"/>
        </w:rPr>
        <w:t>gali</w:t>
      </w:r>
      <w:proofErr w:type="spellEnd"/>
      <w:r>
        <w:rPr>
          <w:szCs w:val="22"/>
        </w:rPr>
        <w:t xml:space="preserve"> </w:t>
      </w:r>
      <w:proofErr w:type="spellStart"/>
      <w:r>
        <w:rPr>
          <w:szCs w:val="22"/>
        </w:rPr>
        <w:t>keisti</w:t>
      </w:r>
      <w:proofErr w:type="spellEnd"/>
      <w:r>
        <w:rPr>
          <w:szCs w:val="22"/>
        </w:rPr>
        <w:t xml:space="preserve"> </w:t>
      </w:r>
      <w:proofErr w:type="spellStart"/>
      <w:r>
        <w:rPr>
          <w:szCs w:val="22"/>
        </w:rPr>
        <w:t>Jūsų</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ritmą</w:t>
      </w:r>
      <w:proofErr w:type="spellEnd"/>
      <w:r>
        <w:rPr>
          <w:szCs w:val="22"/>
        </w:rPr>
        <w:t xml:space="preserve">: </w:t>
      </w:r>
      <w:r>
        <w:rPr>
          <w:rFonts w:eastAsia="Calibri"/>
          <w:iCs/>
          <w:noProof/>
          <w:szCs w:val="22"/>
          <w:lang w:val="lt-LT"/>
        </w:rPr>
        <w:t>vaistų, priklausančių</w:t>
      </w:r>
      <w:r>
        <w:rPr>
          <w:szCs w:val="22"/>
        </w:rPr>
        <w:t xml:space="preserve"> </w:t>
      </w:r>
      <w:proofErr w:type="spellStart"/>
      <w:r>
        <w:rPr>
          <w:szCs w:val="22"/>
        </w:rPr>
        <w:t>antiaritminių</w:t>
      </w:r>
      <w:proofErr w:type="spellEnd"/>
      <w:r>
        <w:rPr>
          <w:szCs w:val="22"/>
        </w:rPr>
        <w:t xml:space="preserve"> </w:t>
      </w:r>
      <w:r>
        <w:rPr>
          <w:rFonts w:eastAsia="Calibri"/>
          <w:iCs/>
          <w:noProof/>
          <w:szCs w:val="22"/>
          <w:lang w:val="lt-LT"/>
        </w:rPr>
        <w:t>vaistų</w:t>
      </w:r>
      <w:r>
        <w:rPr>
          <w:szCs w:val="22"/>
        </w:rPr>
        <w:t xml:space="preserve"> </w:t>
      </w:r>
      <w:proofErr w:type="spellStart"/>
      <w:r>
        <w:rPr>
          <w:szCs w:val="22"/>
        </w:rPr>
        <w:t>grupei</w:t>
      </w:r>
      <w:proofErr w:type="spellEnd"/>
      <w:r>
        <w:rPr>
          <w:szCs w:val="22"/>
        </w:rPr>
        <w:t xml:space="preserve"> </w:t>
      </w:r>
      <w:r>
        <w:rPr>
          <w:szCs w:val="22"/>
        </w:rPr>
        <w:lastRenderedPageBreak/>
        <w:t>(</w:t>
      </w:r>
      <w:proofErr w:type="spellStart"/>
      <w:r>
        <w:rPr>
          <w:szCs w:val="22"/>
        </w:rPr>
        <w:t>pvz</w:t>
      </w:r>
      <w:proofErr w:type="spellEnd"/>
      <w:r>
        <w:rPr>
          <w:szCs w:val="22"/>
        </w:rPr>
        <w:t xml:space="preserve">., </w:t>
      </w:r>
      <w:proofErr w:type="spellStart"/>
      <w:r>
        <w:rPr>
          <w:szCs w:val="22"/>
        </w:rPr>
        <w:t>chinidiną</w:t>
      </w:r>
      <w:proofErr w:type="spellEnd"/>
      <w:r>
        <w:rPr>
          <w:szCs w:val="22"/>
        </w:rPr>
        <w:t xml:space="preserve">, </w:t>
      </w:r>
      <w:proofErr w:type="spellStart"/>
      <w:r>
        <w:rPr>
          <w:szCs w:val="22"/>
        </w:rPr>
        <w:t>hidrochinidiną</w:t>
      </w:r>
      <w:proofErr w:type="spellEnd"/>
      <w:r>
        <w:rPr>
          <w:szCs w:val="22"/>
        </w:rPr>
        <w:t xml:space="preserve">, </w:t>
      </w:r>
      <w:proofErr w:type="spellStart"/>
      <w:r>
        <w:rPr>
          <w:szCs w:val="22"/>
        </w:rPr>
        <w:t>dizopiramidą</w:t>
      </w:r>
      <w:proofErr w:type="spellEnd"/>
      <w:r>
        <w:rPr>
          <w:szCs w:val="22"/>
        </w:rPr>
        <w:t xml:space="preserve">, </w:t>
      </w:r>
      <w:proofErr w:type="spellStart"/>
      <w:r>
        <w:rPr>
          <w:szCs w:val="22"/>
        </w:rPr>
        <w:t>amjodaroną</w:t>
      </w:r>
      <w:proofErr w:type="spellEnd"/>
      <w:r>
        <w:rPr>
          <w:szCs w:val="22"/>
        </w:rPr>
        <w:t xml:space="preserve">, </w:t>
      </w:r>
      <w:proofErr w:type="spellStart"/>
      <w:r>
        <w:rPr>
          <w:szCs w:val="22"/>
        </w:rPr>
        <w:t>sotalolį</w:t>
      </w:r>
      <w:proofErr w:type="spellEnd"/>
      <w:r>
        <w:rPr>
          <w:szCs w:val="22"/>
        </w:rPr>
        <w:t xml:space="preserve">, </w:t>
      </w:r>
      <w:proofErr w:type="spellStart"/>
      <w:r>
        <w:rPr>
          <w:szCs w:val="22"/>
        </w:rPr>
        <w:t>dofetilidą</w:t>
      </w:r>
      <w:proofErr w:type="spellEnd"/>
      <w:r>
        <w:rPr>
          <w:szCs w:val="22"/>
        </w:rPr>
        <w:t xml:space="preserve">, </w:t>
      </w:r>
      <w:proofErr w:type="spellStart"/>
      <w:r>
        <w:rPr>
          <w:szCs w:val="22"/>
        </w:rPr>
        <w:t>ibutilidą</w:t>
      </w:r>
      <w:proofErr w:type="spellEnd"/>
      <w:r>
        <w:rPr>
          <w:szCs w:val="22"/>
        </w:rPr>
        <w:t xml:space="preserve">); </w:t>
      </w:r>
      <w:r>
        <w:rPr>
          <w:rFonts w:eastAsia="Calibri"/>
          <w:iCs/>
          <w:noProof/>
          <w:szCs w:val="22"/>
          <w:lang w:val="lt-LT"/>
        </w:rPr>
        <w:t>triciklių antidepresantų</w:t>
      </w:r>
      <w:r>
        <w:rPr>
          <w:szCs w:val="22"/>
        </w:rPr>
        <w:t xml:space="preserve">; kai </w:t>
      </w:r>
      <w:r>
        <w:rPr>
          <w:rFonts w:eastAsia="Calibri"/>
          <w:iCs/>
          <w:noProof/>
          <w:szCs w:val="22"/>
          <w:lang w:val="lt-LT"/>
        </w:rPr>
        <w:t>kurių antimikrobinių vaistų, priklausančių</w:t>
      </w:r>
      <w:r>
        <w:rPr>
          <w:szCs w:val="22"/>
        </w:rPr>
        <w:t xml:space="preserve"> </w:t>
      </w:r>
      <w:proofErr w:type="spellStart"/>
      <w:r>
        <w:rPr>
          <w:szCs w:val="22"/>
        </w:rPr>
        <w:t>makrolidų</w:t>
      </w:r>
      <w:proofErr w:type="spellEnd"/>
      <w:r>
        <w:rPr>
          <w:szCs w:val="22"/>
        </w:rPr>
        <w:t xml:space="preserve"> </w:t>
      </w:r>
      <w:proofErr w:type="spellStart"/>
      <w:r>
        <w:rPr>
          <w:szCs w:val="22"/>
        </w:rPr>
        <w:t>grupei</w:t>
      </w:r>
      <w:proofErr w:type="spellEnd"/>
      <w:r>
        <w:rPr>
          <w:szCs w:val="22"/>
        </w:rPr>
        <w:t xml:space="preserve">; kai </w:t>
      </w:r>
      <w:r>
        <w:rPr>
          <w:rFonts w:eastAsia="Calibri"/>
          <w:iCs/>
          <w:noProof/>
          <w:szCs w:val="22"/>
          <w:lang w:val="lt-LT"/>
        </w:rPr>
        <w:t>kurių vaistų nuo psichozių;</w:t>
      </w:r>
    </w:p>
    <w:p w14:paraId="14B4B019" w14:textId="77777777" w:rsidR="003C2562" w:rsidRDefault="00CC315B">
      <w:pPr>
        <w:widowControl w:val="0"/>
        <w:numPr>
          <w:ilvl w:val="0"/>
          <w:numId w:val="8"/>
        </w:numPr>
        <w:tabs>
          <w:tab w:val="clear" w:pos="567"/>
        </w:tabs>
        <w:spacing w:line="240" w:lineRule="auto"/>
        <w:ind w:left="567" w:hanging="567"/>
        <w:rPr>
          <w:rFonts w:eastAsia="Calibri"/>
          <w:iCs/>
          <w:noProof/>
          <w:szCs w:val="22"/>
        </w:rPr>
      </w:pPr>
      <w:r>
        <w:rPr>
          <w:rFonts w:eastAsia="Calibri"/>
          <w:iCs/>
          <w:noProof/>
          <w:szCs w:val="22"/>
          <w:lang w:val="lt-LT"/>
        </w:rPr>
        <w:t>zolpidemo (miego sutrikimams gydyti).</w:t>
      </w:r>
    </w:p>
    <w:p w14:paraId="72D47570" w14:textId="77777777" w:rsidR="003C2562" w:rsidRDefault="003C2562">
      <w:pPr>
        <w:widowControl w:val="0"/>
        <w:autoSpaceDE w:val="0"/>
        <w:autoSpaceDN w:val="0"/>
        <w:adjustRightInd w:val="0"/>
        <w:rPr>
          <w:szCs w:val="22"/>
          <w:lang w:val="lt-LT" w:eastAsia="lt-LT"/>
        </w:rPr>
      </w:pPr>
    </w:p>
    <w:p w14:paraId="5BAA3908" w14:textId="77777777" w:rsidR="003C2562" w:rsidRDefault="00CC315B">
      <w:pPr>
        <w:widowControl w:val="0"/>
        <w:rPr>
          <w:iCs/>
          <w:noProof/>
          <w:szCs w:val="22"/>
          <w:lang w:val="lt-LT" w:eastAsia="lt-LT"/>
        </w:rPr>
      </w:pPr>
      <w:r>
        <w:rPr>
          <w:iCs/>
          <w:noProof/>
          <w:szCs w:val="22"/>
          <w:lang w:val="lt-LT" w:eastAsia="x-none"/>
        </w:rPr>
        <w:t xml:space="preserve">Vartojant Ciprinol, gali </w:t>
      </w:r>
      <w:r>
        <w:rPr>
          <w:b/>
          <w:iCs/>
          <w:noProof/>
          <w:szCs w:val="22"/>
          <w:lang w:val="lt-LT" w:eastAsia="x-none"/>
        </w:rPr>
        <w:t>padidėti</w:t>
      </w:r>
      <w:r>
        <w:rPr>
          <w:iCs/>
          <w:noProof/>
          <w:szCs w:val="22"/>
          <w:lang w:val="lt-LT" w:eastAsia="x-none"/>
        </w:rPr>
        <w:t xml:space="preserve"> šių vaistų koncentracija kraujyje:</w:t>
      </w:r>
    </w:p>
    <w:p w14:paraId="2C5ABEC0" w14:textId="77777777" w:rsidR="003C2562" w:rsidRDefault="00CC315B">
      <w:pPr>
        <w:widowControl w:val="0"/>
        <w:numPr>
          <w:ilvl w:val="0"/>
          <w:numId w:val="12"/>
        </w:numPr>
        <w:tabs>
          <w:tab w:val="clear" w:pos="567"/>
        </w:tabs>
        <w:spacing w:line="240" w:lineRule="auto"/>
        <w:ind w:left="567" w:hanging="567"/>
        <w:rPr>
          <w:iCs/>
          <w:noProof/>
          <w:szCs w:val="22"/>
          <w:lang w:val="lt-LT" w:eastAsia="x-none"/>
        </w:rPr>
      </w:pPr>
      <w:r>
        <w:rPr>
          <w:iCs/>
          <w:noProof/>
          <w:szCs w:val="22"/>
          <w:lang w:val="lt-LT" w:eastAsia="x-none"/>
        </w:rPr>
        <w:t>pentoksifilino (kraujotakos ligoms gydyti);</w:t>
      </w:r>
    </w:p>
    <w:p w14:paraId="3054933C" w14:textId="77777777" w:rsidR="003C2562" w:rsidRDefault="00CC315B">
      <w:pPr>
        <w:widowControl w:val="0"/>
        <w:numPr>
          <w:ilvl w:val="0"/>
          <w:numId w:val="12"/>
        </w:numPr>
        <w:tabs>
          <w:tab w:val="clear" w:pos="567"/>
        </w:tabs>
        <w:spacing w:line="240" w:lineRule="auto"/>
        <w:ind w:left="567" w:hanging="567"/>
        <w:rPr>
          <w:rFonts w:eastAsia="Calibri"/>
          <w:iCs/>
          <w:szCs w:val="22"/>
          <w:lang w:val="x-none" w:eastAsia="en-GB"/>
        </w:rPr>
      </w:pPr>
      <w:r>
        <w:rPr>
          <w:rFonts w:eastAsia="Calibri"/>
          <w:noProof/>
          <w:szCs w:val="22"/>
          <w:lang w:val="lt-LT" w:eastAsia="x-none"/>
        </w:rPr>
        <w:t>kofeino</w:t>
      </w:r>
    </w:p>
    <w:p w14:paraId="37A12337" w14:textId="77777777" w:rsidR="003C2562" w:rsidRDefault="00CC315B">
      <w:pPr>
        <w:widowControl w:val="0"/>
        <w:numPr>
          <w:ilvl w:val="0"/>
          <w:numId w:val="12"/>
        </w:numPr>
        <w:tabs>
          <w:tab w:val="clear" w:pos="567"/>
        </w:tabs>
        <w:spacing w:line="240" w:lineRule="auto"/>
        <w:ind w:left="567" w:hanging="567"/>
        <w:rPr>
          <w:rFonts w:eastAsia="Calibri"/>
          <w:szCs w:val="22"/>
          <w:lang w:val="x-none"/>
        </w:rPr>
      </w:pPr>
      <w:proofErr w:type="spellStart"/>
      <w:r>
        <w:rPr>
          <w:rFonts w:eastAsia="Calibri"/>
          <w:szCs w:val="22"/>
          <w:lang w:val="x-none"/>
        </w:rPr>
        <w:t>duloksetin</w:t>
      </w:r>
      <w:r>
        <w:rPr>
          <w:rFonts w:eastAsia="Calibri"/>
          <w:szCs w:val="22"/>
          <w:lang w:val="lt-LT"/>
        </w:rPr>
        <w:t>o</w:t>
      </w:r>
      <w:proofErr w:type="spellEnd"/>
      <w:r>
        <w:rPr>
          <w:rFonts w:eastAsia="Calibri"/>
          <w:szCs w:val="22"/>
          <w:lang w:val="x-none"/>
        </w:rPr>
        <w:t xml:space="preserve"> (</w:t>
      </w:r>
      <w:r>
        <w:rPr>
          <w:rFonts w:eastAsia="Calibri"/>
          <w:szCs w:val="22"/>
          <w:lang w:val="lt-LT"/>
        </w:rPr>
        <w:t>vaisto nuo depresijos</w:t>
      </w:r>
      <w:r>
        <w:rPr>
          <w:rFonts w:eastAsia="Calibri"/>
          <w:szCs w:val="22"/>
          <w:lang w:val="x-none"/>
        </w:rPr>
        <w:t>);</w:t>
      </w:r>
    </w:p>
    <w:p w14:paraId="3BD0B438" w14:textId="77777777" w:rsidR="003C2562" w:rsidRDefault="00CC315B">
      <w:pPr>
        <w:widowControl w:val="0"/>
        <w:numPr>
          <w:ilvl w:val="0"/>
          <w:numId w:val="12"/>
        </w:numPr>
        <w:tabs>
          <w:tab w:val="clear" w:pos="567"/>
        </w:tabs>
        <w:spacing w:line="240" w:lineRule="auto"/>
        <w:ind w:left="567" w:hanging="567"/>
        <w:rPr>
          <w:rFonts w:eastAsia="Calibri"/>
          <w:szCs w:val="22"/>
          <w:lang w:val="x-none"/>
        </w:rPr>
      </w:pPr>
      <w:proofErr w:type="spellStart"/>
      <w:r>
        <w:rPr>
          <w:rFonts w:eastAsia="Calibri"/>
          <w:szCs w:val="22"/>
          <w:lang w:val="lt-LT"/>
        </w:rPr>
        <w:t>lidokaino</w:t>
      </w:r>
      <w:proofErr w:type="spellEnd"/>
      <w:r>
        <w:rPr>
          <w:rFonts w:eastAsia="Calibri"/>
          <w:szCs w:val="22"/>
          <w:lang w:val="lt-LT"/>
        </w:rPr>
        <w:t xml:space="preserve"> (vaisto nuo širdies ritmo sutrikimų)</w:t>
      </w:r>
      <w:r>
        <w:rPr>
          <w:rFonts w:eastAsia="Calibri"/>
          <w:szCs w:val="22"/>
          <w:lang w:val="x-none"/>
        </w:rPr>
        <w:t>;</w:t>
      </w:r>
    </w:p>
    <w:p w14:paraId="509EADDF" w14:textId="77777777" w:rsidR="003C2562" w:rsidRDefault="00CC315B">
      <w:pPr>
        <w:widowControl w:val="0"/>
        <w:numPr>
          <w:ilvl w:val="0"/>
          <w:numId w:val="12"/>
        </w:numPr>
        <w:tabs>
          <w:tab w:val="clear" w:pos="567"/>
        </w:tabs>
        <w:spacing w:line="240" w:lineRule="auto"/>
        <w:ind w:left="567" w:hanging="567"/>
        <w:rPr>
          <w:rFonts w:eastAsia="Calibri"/>
          <w:iCs/>
          <w:szCs w:val="22"/>
          <w:lang w:val="x-none" w:eastAsia="en-GB"/>
        </w:rPr>
      </w:pPr>
      <w:proofErr w:type="spellStart"/>
      <w:r>
        <w:rPr>
          <w:rFonts w:eastAsia="Calibri"/>
          <w:szCs w:val="22"/>
          <w:lang w:val="x-none"/>
        </w:rPr>
        <w:t>sildenafil</w:t>
      </w:r>
      <w:r>
        <w:rPr>
          <w:rFonts w:eastAsia="Calibri"/>
          <w:szCs w:val="22"/>
          <w:lang w:val="lt-LT"/>
        </w:rPr>
        <w:t>io</w:t>
      </w:r>
      <w:proofErr w:type="spellEnd"/>
      <w:r>
        <w:rPr>
          <w:rFonts w:eastAsia="Calibri"/>
          <w:iCs/>
          <w:szCs w:val="22"/>
          <w:lang w:val="x-none" w:eastAsia="en-GB"/>
        </w:rPr>
        <w:t xml:space="preserve"> (erekcijos sutrikimams gydyti);</w:t>
      </w:r>
    </w:p>
    <w:p w14:paraId="72812292" w14:textId="77777777" w:rsidR="003C2562" w:rsidRDefault="00CC315B">
      <w:pPr>
        <w:widowControl w:val="0"/>
        <w:numPr>
          <w:ilvl w:val="0"/>
          <w:numId w:val="12"/>
        </w:numPr>
        <w:tabs>
          <w:tab w:val="clear" w:pos="567"/>
        </w:tabs>
        <w:spacing w:line="240" w:lineRule="auto"/>
        <w:ind w:left="567" w:hanging="567"/>
        <w:rPr>
          <w:rFonts w:eastAsia="Calibri"/>
          <w:iCs/>
          <w:szCs w:val="22"/>
          <w:lang w:val="x-none" w:eastAsia="en-GB"/>
        </w:rPr>
      </w:pPr>
      <w:proofErr w:type="spellStart"/>
      <w:r>
        <w:rPr>
          <w:rFonts w:eastAsia="Calibri"/>
          <w:iCs/>
          <w:szCs w:val="22"/>
          <w:lang w:val="x-none" w:eastAsia="en-GB"/>
        </w:rPr>
        <w:t>agomelatino</w:t>
      </w:r>
      <w:proofErr w:type="spellEnd"/>
      <w:r>
        <w:rPr>
          <w:rFonts w:eastAsia="Calibri"/>
          <w:iCs/>
          <w:szCs w:val="22"/>
          <w:lang w:val="lt-LT" w:eastAsia="en-GB"/>
        </w:rPr>
        <w:t xml:space="preserve"> (depresijai gydyti).</w:t>
      </w:r>
    </w:p>
    <w:p w14:paraId="5F181DB8" w14:textId="77777777" w:rsidR="003C2562" w:rsidRDefault="003C2562">
      <w:pPr>
        <w:widowControl w:val="0"/>
        <w:autoSpaceDE w:val="0"/>
        <w:autoSpaceDN w:val="0"/>
        <w:adjustRightInd w:val="0"/>
        <w:rPr>
          <w:szCs w:val="22"/>
          <w:lang w:val="lt-LT"/>
        </w:rPr>
      </w:pPr>
    </w:p>
    <w:p w14:paraId="3B38FE3A" w14:textId="77777777" w:rsidR="003C2562" w:rsidRDefault="00CC315B">
      <w:pPr>
        <w:widowControl w:val="0"/>
        <w:rPr>
          <w:b/>
          <w:bCs/>
          <w:szCs w:val="22"/>
          <w:lang w:val="lt-LT"/>
        </w:rPr>
      </w:pPr>
      <w:proofErr w:type="spellStart"/>
      <w:r>
        <w:rPr>
          <w:b/>
          <w:bCs/>
          <w:szCs w:val="22"/>
          <w:lang w:val="lt-LT"/>
        </w:rPr>
        <w:t>Ciprinol</w:t>
      </w:r>
      <w:proofErr w:type="spellEnd"/>
      <w:r>
        <w:rPr>
          <w:b/>
          <w:bCs/>
          <w:szCs w:val="22"/>
          <w:lang w:val="lt-LT"/>
        </w:rPr>
        <w:t xml:space="preserve"> vartojimas su maistu ir gėrimais</w:t>
      </w:r>
    </w:p>
    <w:p w14:paraId="147DBD82" w14:textId="77777777" w:rsidR="003C2562" w:rsidRDefault="00CC315B">
      <w:pPr>
        <w:widowControl w:val="0"/>
        <w:autoSpaceDE w:val="0"/>
        <w:autoSpaceDN w:val="0"/>
        <w:adjustRightInd w:val="0"/>
        <w:rPr>
          <w:szCs w:val="22"/>
          <w:lang w:val="lt-LT"/>
        </w:rPr>
      </w:pPr>
      <w:r>
        <w:rPr>
          <w:szCs w:val="22"/>
          <w:lang w:val="lt-LT"/>
        </w:rPr>
        <w:t xml:space="preserve">Maistas ir gėrimai neturi įtakos gydymui </w:t>
      </w:r>
      <w:proofErr w:type="spellStart"/>
      <w:r>
        <w:rPr>
          <w:szCs w:val="22"/>
          <w:lang w:val="lt-LT"/>
        </w:rPr>
        <w:t>Ciprinol</w:t>
      </w:r>
      <w:proofErr w:type="spellEnd"/>
      <w:r>
        <w:rPr>
          <w:szCs w:val="22"/>
        </w:rPr>
        <w:t>.</w:t>
      </w:r>
    </w:p>
    <w:p w14:paraId="36DBCDD0" w14:textId="77777777" w:rsidR="003C2562" w:rsidRDefault="003C2562">
      <w:pPr>
        <w:widowControl w:val="0"/>
        <w:rPr>
          <w:b/>
          <w:bCs/>
          <w:szCs w:val="22"/>
          <w:lang w:val="lt-LT"/>
        </w:rPr>
      </w:pPr>
    </w:p>
    <w:p w14:paraId="29737723" w14:textId="77777777" w:rsidR="003C2562" w:rsidRDefault="00CC315B">
      <w:pPr>
        <w:widowControl w:val="0"/>
        <w:rPr>
          <w:b/>
          <w:bCs/>
          <w:szCs w:val="22"/>
          <w:lang w:val="lt-LT"/>
        </w:rPr>
      </w:pPr>
      <w:r>
        <w:rPr>
          <w:b/>
          <w:bCs/>
          <w:szCs w:val="22"/>
          <w:lang w:val="lt-LT"/>
        </w:rPr>
        <w:t>Nėštumas ir žindymo laikotarpis</w:t>
      </w:r>
    </w:p>
    <w:p w14:paraId="4DAE33A2" w14:textId="77777777" w:rsidR="003C2562" w:rsidRDefault="00CC315B">
      <w:pPr>
        <w:widowControl w:val="0"/>
        <w:rPr>
          <w:iCs/>
          <w:noProof/>
          <w:szCs w:val="22"/>
          <w:lang w:val="lt-LT" w:eastAsia="x-none"/>
        </w:rPr>
      </w:pPr>
      <w:r>
        <w:rPr>
          <w:iCs/>
          <w:noProof/>
          <w:szCs w:val="22"/>
          <w:lang w:val="lt-LT" w:eastAsia="x-none"/>
        </w:rPr>
        <w:t>Jeigu esate nėščia, žindote kūdikį, manote, kad galbūt esate nėščia arba planuojate pastoti, tai prieš vartodama šį vaistą pasitarkite su gydytoju arba vaistininku.</w:t>
      </w:r>
    </w:p>
    <w:p w14:paraId="2EFFB75A" w14:textId="77777777" w:rsidR="003C2562" w:rsidRDefault="00CC315B">
      <w:pPr>
        <w:widowControl w:val="0"/>
        <w:rPr>
          <w:iCs/>
          <w:noProof/>
          <w:szCs w:val="22"/>
          <w:lang w:val="lt-LT" w:eastAsia="x-none"/>
        </w:rPr>
      </w:pPr>
      <w:r>
        <w:rPr>
          <w:iCs/>
          <w:noProof/>
          <w:szCs w:val="22"/>
          <w:lang w:val="lt-LT" w:eastAsia="x-none"/>
        </w:rPr>
        <w:t>Nėštumo metu patartina vengti vartoti Ciprinol. Praneškite gydytojui, jeigu planuojate pastoti.</w:t>
      </w:r>
    </w:p>
    <w:p w14:paraId="2329C7F2" w14:textId="77777777" w:rsidR="003C2562" w:rsidRDefault="003C2562">
      <w:pPr>
        <w:widowControl w:val="0"/>
        <w:rPr>
          <w:iCs/>
          <w:noProof/>
          <w:szCs w:val="22"/>
          <w:lang w:val="lt-LT" w:eastAsia="x-none"/>
        </w:rPr>
      </w:pPr>
    </w:p>
    <w:p w14:paraId="14E856FF" w14:textId="77777777" w:rsidR="003C2562" w:rsidRDefault="00CC315B">
      <w:pPr>
        <w:widowControl w:val="0"/>
        <w:rPr>
          <w:iCs/>
          <w:noProof/>
          <w:szCs w:val="22"/>
          <w:lang w:val="lt-LT" w:eastAsia="x-none"/>
        </w:rPr>
      </w:pPr>
      <w:r>
        <w:rPr>
          <w:iCs/>
          <w:noProof/>
          <w:szCs w:val="22"/>
          <w:lang w:val="lt-LT" w:eastAsia="x-none"/>
        </w:rPr>
        <w:t>Žindymo metu Ciprinol nevartokite, nes ciprofloksacinas išsiskiria su motinos pienu ir gali pakenkti Jūsų kūdikiui.</w:t>
      </w:r>
    </w:p>
    <w:p w14:paraId="305E4470" w14:textId="77777777" w:rsidR="003C2562" w:rsidRDefault="003C2562">
      <w:pPr>
        <w:widowControl w:val="0"/>
        <w:rPr>
          <w:iCs/>
          <w:noProof/>
          <w:szCs w:val="22"/>
          <w:lang w:val="lt-LT" w:eastAsia="x-none"/>
        </w:rPr>
      </w:pPr>
    </w:p>
    <w:p w14:paraId="2B744153" w14:textId="77777777" w:rsidR="003C2562" w:rsidRDefault="00CC315B">
      <w:pPr>
        <w:widowControl w:val="0"/>
        <w:rPr>
          <w:b/>
          <w:bCs/>
          <w:szCs w:val="22"/>
          <w:lang w:val="lt-LT"/>
        </w:rPr>
      </w:pPr>
      <w:r>
        <w:rPr>
          <w:b/>
          <w:bCs/>
          <w:szCs w:val="22"/>
          <w:lang w:val="lt-LT"/>
        </w:rPr>
        <w:t>Vairavimas ir mechanizmų valdymas</w:t>
      </w:r>
    </w:p>
    <w:p w14:paraId="25FACF51" w14:textId="77777777" w:rsidR="003C2562" w:rsidRDefault="00CC315B">
      <w:pPr>
        <w:widowControl w:val="0"/>
        <w:rPr>
          <w:iCs/>
          <w:noProof/>
          <w:szCs w:val="22"/>
          <w:lang w:val="lt-LT" w:eastAsia="x-none"/>
        </w:rPr>
      </w:pPr>
      <w:r>
        <w:rPr>
          <w:iCs/>
          <w:noProof/>
          <w:szCs w:val="22"/>
          <w:lang w:val="lt-LT" w:eastAsia="x-none"/>
        </w:rPr>
        <w:t>Ciprinol gali sumažinti Jūsų budrumą. Gali pasireikšti nepageidaujamos neurologinės reakcijos.</w:t>
      </w:r>
    </w:p>
    <w:p w14:paraId="21F018D0" w14:textId="77777777" w:rsidR="003C2562" w:rsidRDefault="00CC315B">
      <w:pPr>
        <w:widowControl w:val="0"/>
        <w:rPr>
          <w:iCs/>
          <w:noProof/>
          <w:szCs w:val="22"/>
          <w:lang w:val="lt-LT" w:eastAsia="x-none"/>
        </w:rPr>
      </w:pPr>
      <w:r>
        <w:rPr>
          <w:iCs/>
          <w:noProof/>
          <w:szCs w:val="22"/>
          <w:lang w:val="lt-LT" w:eastAsia="x-none"/>
        </w:rPr>
        <w:t>Todėl prieš vairuodami arba prieš valdydami mechanizmus įsitikinkite, kad žinote, kaip Jus veikia Ciprinol. Jei abejojate, pasitarkite su gydytoju.</w:t>
      </w:r>
    </w:p>
    <w:p w14:paraId="12F4BADB" w14:textId="77777777" w:rsidR="003C2562" w:rsidRDefault="003C2562">
      <w:pPr>
        <w:widowControl w:val="0"/>
        <w:rPr>
          <w:iCs/>
          <w:noProof/>
          <w:szCs w:val="22"/>
          <w:lang w:val="lt-LT" w:eastAsia="x-none"/>
        </w:rPr>
      </w:pPr>
    </w:p>
    <w:p w14:paraId="51B12E7C" w14:textId="77777777" w:rsidR="003C2562" w:rsidRDefault="00CC315B">
      <w:pPr>
        <w:widowControl w:val="0"/>
        <w:rPr>
          <w:b/>
          <w:bCs/>
          <w:szCs w:val="22"/>
          <w:lang w:val="lt-LT"/>
        </w:rPr>
      </w:pPr>
      <w:proofErr w:type="spellStart"/>
      <w:r>
        <w:rPr>
          <w:b/>
          <w:bCs/>
          <w:szCs w:val="22"/>
          <w:lang w:val="lt-LT"/>
        </w:rPr>
        <w:t>Ciprinol</w:t>
      </w:r>
      <w:proofErr w:type="spellEnd"/>
      <w:r>
        <w:rPr>
          <w:b/>
          <w:bCs/>
          <w:szCs w:val="22"/>
          <w:lang w:val="lt-LT"/>
        </w:rPr>
        <w:t xml:space="preserve"> sudėtyje yra</w:t>
      </w:r>
      <w:r>
        <w:rPr>
          <w:b/>
          <w:iCs/>
          <w:noProof/>
          <w:szCs w:val="22"/>
          <w:lang w:eastAsia="x-none"/>
        </w:rPr>
        <w:t xml:space="preserve"> natrio</w:t>
      </w:r>
    </w:p>
    <w:p w14:paraId="15513D77" w14:textId="77777777" w:rsidR="003C2562" w:rsidRDefault="00CC315B">
      <w:pPr>
        <w:widowControl w:val="0"/>
        <w:rPr>
          <w:iCs/>
          <w:noProof/>
          <w:szCs w:val="22"/>
          <w:lang w:val="lt-LT" w:eastAsia="x-none"/>
        </w:rPr>
      </w:pPr>
      <w:proofErr w:type="spellStart"/>
      <w:r>
        <w:rPr>
          <w:rFonts w:eastAsia="Calibri"/>
          <w:szCs w:val="22"/>
          <w:lang w:eastAsia="lt-LT"/>
        </w:rPr>
        <w:t>Ciprinol</w:t>
      </w:r>
      <w:proofErr w:type="spellEnd"/>
      <w:r>
        <w:rPr>
          <w:rFonts w:eastAsia="Calibri"/>
          <w:szCs w:val="22"/>
          <w:lang w:eastAsia="lt-LT"/>
        </w:rPr>
        <w:t xml:space="preserve"> 10 mg/</w:t>
      </w:r>
      <w:r>
        <w:rPr>
          <w:iCs/>
          <w:noProof/>
          <w:szCs w:val="22"/>
          <w:lang w:val="lt-LT" w:eastAsia="x-none"/>
        </w:rPr>
        <w:t xml:space="preserve">ml </w:t>
      </w:r>
      <w:proofErr w:type="spellStart"/>
      <w:r>
        <w:rPr>
          <w:rFonts w:eastAsia="Calibri"/>
          <w:szCs w:val="22"/>
          <w:lang w:eastAsia="lt-LT"/>
        </w:rPr>
        <w:t>koncentrato</w:t>
      </w:r>
      <w:proofErr w:type="spellEnd"/>
      <w:r>
        <w:rPr>
          <w:rFonts w:eastAsia="Calibri"/>
          <w:szCs w:val="22"/>
          <w:lang w:eastAsia="lt-LT"/>
        </w:rPr>
        <w:t xml:space="preserve"> </w:t>
      </w:r>
      <w:proofErr w:type="spellStart"/>
      <w:r>
        <w:rPr>
          <w:rFonts w:eastAsia="Calibri"/>
          <w:szCs w:val="22"/>
          <w:lang w:eastAsia="lt-LT"/>
        </w:rPr>
        <w:t>infuziniam</w:t>
      </w:r>
      <w:proofErr w:type="spellEnd"/>
      <w:r>
        <w:rPr>
          <w:rFonts w:eastAsia="Calibri"/>
          <w:szCs w:val="22"/>
          <w:lang w:eastAsia="lt-LT"/>
        </w:rPr>
        <w:t xml:space="preserve"> </w:t>
      </w:r>
      <w:proofErr w:type="spellStart"/>
      <w:r>
        <w:rPr>
          <w:rFonts w:eastAsia="Calibri"/>
          <w:szCs w:val="22"/>
          <w:lang w:eastAsia="lt-LT"/>
        </w:rPr>
        <w:t>tirpalui</w:t>
      </w:r>
      <w:proofErr w:type="spellEnd"/>
      <w:r>
        <w:rPr>
          <w:rFonts w:eastAsia="Calibri"/>
          <w:szCs w:val="22"/>
          <w:lang w:eastAsia="lt-LT"/>
        </w:rPr>
        <w:t xml:space="preserve"> </w:t>
      </w:r>
      <w:proofErr w:type="spellStart"/>
      <w:r>
        <w:rPr>
          <w:rFonts w:eastAsia="Calibri"/>
          <w:szCs w:val="22"/>
          <w:lang w:eastAsia="lt-LT"/>
        </w:rPr>
        <w:t>ampulėje</w:t>
      </w:r>
      <w:proofErr w:type="spellEnd"/>
      <w:r>
        <w:rPr>
          <w:rFonts w:eastAsia="Calibri"/>
          <w:szCs w:val="22"/>
          <w:lang w:eastAsia="lt-LT"/>
        </w:rPr>
        <w:t xml:space="preserve"> </w:t>
      </w:r>
      <w:r>
        <w:rPr>
          <w:iCs/>
          <w:noProof/>
          <w:szCs w:val="22"/>
          <w:lang w:val="lt-LT" w:eastAsia="x-none"/>
        </w:rPr>
        <w:t>yra mažiau kaip 1</w:t>
      </w:r>
      <w:r>
        <w:rPr>
          <w:rFonts w:eastAsia="Calibri"/>
          <w:szCs w:val="22"/>
          <w:lang w:eastAsia="lt-LT"/>
        </w:rPr>
        <w:t xml:space="preserve"> </w:t>
      </w:r>
      <w:r>
        <w:rPr>
          <w:iCs/>
          <w:noProof/>
          <w:szCs w:val="22"/>
          <w:lang w:val="lt-LT" w:eastAsia="x-none"/>
        </w:rPr>
        <w:t>mmol (23</w:t>
      </w:r>
      <w:r>
        <w:rPr>
          <w:rFonts w:eastAsia="Calibri"/>
          <w:szCs w:val="22"/>
          <w:lang w:eastAsia="lt-LT"/>
        </w:rPr>
        <w:t xml:space="preserve"> </w:t>
      </w:r>
      <w:r>
        <w:rPr>
          <w:iCs/>
          <w:noProof/>
          <w:szCs w:val="22"/>
          <w:lang w:val="lt-LT" w:eastAsia="x-none"/>
        </w:rPr>
        <w:t>mg) natrio, t. y. jis beveik neturi reikšmės.</w:t>
      </w:r>
    </w:p>
    <w:p w14:paraId="68AFBFB7" w14:textId="77777777" w:rsidR="003C2562" w:rsidRDefault="003C2562">
      <w:pPr>
        <w:widowControl w:val="0"/>
        <w:rPr>
          <w:szCs w:val="22"/>
          <w:lang w:val="lt-LT"/>
        </w:rPr>
      </w:pPr>
    </w:p>
    <w:p w14:paraId="395AC63E" w14:textId="77777777" w:rsidR="003C2562" w:rsidRDefault="00CC315B">
      <w:pPr>
        <w:widowControl w:val="0"/>
        <w:rPr>
          <w:szCs w:val="22"/>
        </w:rPr>
      </w:pPr>
      <w:proofErr w:type="spellStart"/>
      <w:r>
        <w:rPr>
          <w:rFonts w:eastAsia="Calibri"/>
          <w:szCs w:val="22"/>
          <w:lang w:eastAsia="lt-LT"/>
        </w:rPr>
        <w:t>Ciprinol</w:t>
      </w:r>
      <w:proofErr w:type="spellEnd"/>
      <w:r>
        <w:rPr>
          <w:rFonts w:eastAsia="Calibri"/>
          <w:szCs w:val="22"/>
          <w:lang w:eastAsia="lt-LT"/>
        </w:rPr>
        <w:t xml:space="preserve"> 200 mg/100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r>
        <w:rPr>
          <w:szCs w:val="22"/>
        </w:rPr>
        <w:t xml:space="preserve">351,03 mg (3,51 mg/ml) </w:t>
      </w:r>
      <w:proofErr w:type="spellStart"/>
      <w:r>
        <w:rPr>
          <w:szCs w:val="22"/>
        </w:rPr>
        <w:t>natrio</w:t>
      </w:r>
      <w:proofErr w:type="spellEnd"/>
      <w:r>
        <w:rPr>
          <w:szCs w:val="22"/>
        </w:rPr>
        <w:t xml:space="preserve"> (</w:t>
      </w:r>
      <w:proofErr w:type="spellStart"/>
      <w:r>
        <w:rPr>
          <w:szCs w:val="22"/>
        </w:rPr>
        <w:t>valgomosios</w:t>
      </w:r>
      <w:proofErr w:type="spellEnd"/>
      <w:r>
        <w:rPr>
          <w:szCs w:val="22"/>
        </w:rPr>
        <w:t xml:space="preserve"> </w:t>
      </w:r>
      <w:proofErr w:type="spellStart"/>
      <w:r>
        <w:rPr>
          <w:szCs w:val="22"/>
        </w:rPr>
        <w:t>druskos</w:t>
      </w:r>
      <w:proofErr w:type="spellEnd"/>
      <w:r>
        <w:rPr>
          <w:szCs w:val="22"/>
        </w:rPr>
        <w:t xml:space="preserve"> </w:t>
      </w:r>
      <w:proofErr w:type="spellStart"/>
      <w:r>
        <w:rPr>
          <w:szCs w:val="22"/>
        </w:rPr>
        <w:t>sudedamosios</w:t>
      </w:r>
      <w:proofErr w:type="spellEnd"/>
      <w:r>
        <w:rPr>
          <w:szCs w:val="22"/>
        </w:rPr>
        <w:t xml:space="preserve"> </w:t>
      </w:r>
      <w:proofErr w:type="spellStart"/>
      <w:r>
        <w:rPr>
          <w:szCs w:val="22"/>
        </w:rPr>
        <w:t>dalies</w:t>
      </w:r>
      <w:proofErr w:type="spellEnd"/>
      <w:r>
        <w:rPr>
          <w:szCs w:val="22"/>
        </w:rPr>
        <w:t xml:space="preserve">). Tai </w:t>
      </w:r>
      <w:proofErr w:type="spellStart"/>
      <w:r>
        <w:rPr>
          <w:szCs w:val="22"/>
        </w:rPr>
        <w:t>atitinka</w:t>
      </w:r>
      <w:proofErr w:type="spellEnd"/>
      <w:r>
        <w:rPr>
          <w:szCs w:val="22"/>
        </w:rPr>
        <w:t xml:space="preserve"> 17,55 %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natrio</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suaugusiesiems</w:t>
      </w:r>
      <w:proofErr w:type="spellEnd"/>
      <w:r>
        <w:rPr>
          <w:szCs w:val="22"/>
        </w:rPr>
        <w:t>.</w:t>
      </w:r>
    </w:p>
    <w:p w14:paraId="6A740E8A" w14:textId="77777777" w:rsidR="003C2562" w:rsidRDefault="00CC315B">
      <w:pPr>
        <w:widowControl w:val="0"/>
        <w:rPr>
          <w:szCs w:val="22"/>
        </w:rPr>
      </w:pPr>
      <w:proofErr w:type="spellStart"/>
      <w:r>
        <w:rPr>
          <w:szCs w:val="22"/>
        </w:rPr>
        <w:t>Pasitarkite</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 xml:space="preserve"> </w:t>
      </w:r>
      <w:proofErr w:type="spellStart"/>
      <w:r>
        <w:rPr>
          <w:szCs w:val="22"/>
        </w:rPr>
        <w:t>arba</w:t>
      </w:r>
      <w:proofErr w:type="spellEnd"/>
      <w:r>
        <w:rPr>
          <w:szCs w:val="22"/>
        </w:rPr>
        <w:t xml:space="preserve"> </w:t>
      </w:r>
      <w:proofErr w:type="spellStart"/>
      <w:r>
        <w:rPr>
          <w:szCs w:val="22"/>
        </w:rPr>
        <w:t>vaistininku</w:t>
      </w:r>
      <w:proofErr w:type="spellEnd"/>
      <w:r>
        <w:rPr>
          <w:szCs w:val="22"/>
        </w:rPr>
        <w:t xml:space="preserve">, </w:t>
      </w:r>
      <w:proofErr w:type="spellStart"/>
      <w:r>
        <w:rPr>
          <w:szCs w:val="22"/>
        </w:rPr>
        <w:t>jeigu</w:t>
      </w:r>
      <w:proofErr w:type="spellEnd"/>
      <w:r>
        <w:rPr>
          <w:szCs w:val="22"/>
        </w:rPr>
        <w:t xml:space="preserve"> </w:t>
      </w:r>
      <w:proofErr w:type="spellStart"/>
      <w:r>
        <w:rPr>
          <w:szCs w:val="22"/>
        </w:rPr>
        <w:t>ilgą</w:t>
      </w:r>
      <w:proofErr w:type="spellEnd"/>
      <w:r>
        <w:rPr>
          <w:szCs w:val="22"/>
        </w:rPr>
        <w:t xml:space="preserve"> </w:t>
      </w:r>
      <w:proofErr w:type="spellStart"/>
      <w:r>
        <w:rPr>
          <w:szCs w:val="22"/>
        </w:rPr>
        <w:t>laikotarpį</w:t>
      </w:r>
      <w:proofErr w:type="spellEnd"/>
      <w:r>
        <w:rPr>
          <w:szCs w:val="22"/>
        </w:rPr>
        <w:t xml:space="preserve"> Jums </w:t>
      </w:r>
      <w:proofErr w:type="spellStart"/>
      <w:r>
        <w:rPr>
          <w:szCs w:val="22"/>
        </w:rPr>
        <w:t>tektų</w:t>
      </w:r>
      <w:proofErr w:type="spellEnd"/>
      <w:r>
        <w:rPr>
          <w:szCs w:val="22"/>
        </w:rPr>
        <w:t xml:space="preserve"> </w:t>
      </w:r>
      <w:proofErr w:type="spellStart"/>
      <w:r>
        <w:rPr>
          <w:szCs w:val="22"/>
        </w:rPr>
        <w:t>vartoti</w:t>
      </w:r>
      <w:proofErr w:type="spellEnd"/>
      <w:r>
        <w:rPr>
          <w:szCs w:val="22"/>
        </w:rPr>
        <w:t xml:space="preserve"> 1 </w:t>
      </w:r>
      <w:proofErr w:type="spellStart"/>
      <w:r>
        <w:rPr>
          <w:szCs w:val="22"/>
        </w:rPr>
        <w:t>ar</w:t>
      </w:r>
      <w:proofErr w:type="spellEnd"/>
      <w:r>
        <w:rPr>
          <w:szCs w:val="22"/>
        </w:rPr>
        <w:t xml:space="preserve"> </w:t>
      </w:r>
      <w:proofErr w:type="spellStart"/>
      <w:r>
        <w:rPr>
          <w:szCs w:val="22"/>
        </w:rPr>
        <w:t>daugiau</w:t>
      </w:r>
      <w:proofErr w:type="spellEnd"/>
      <w:r>
        <w:rPr>
          <w:szCs w:val="22"/>
        </w:rPr>
        <w:t xml:space="preserve"> </w:t>
      </w:r>
      <w:proofErr w:type="spellStart"/>
      <w:r>
        <w:rPr>
          <w:rFonts w:eastAsia="Calibri"/>
          <w:szCs w:val="22"/>
          <w:lang w:eastAsia="lt-LT"/>
        </w:rPr>
        <w:t>Ciprinol</w:t>
      </w:r>
      <w:proofErr w:type="spellEnd"/>
      <w:r>
        <w:rPr>
          <w:rFonts w:eastAsia="Calibri"/>
          <w:szCs w:val="22"/>
          <w:lang w:eastAsia="lt-LT"/>
        </w:rPr>
        <w:t xml:space="preserve"> 200 mg/100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buteliukų</w:t>
      </w:r>
      <w:proofErr w:type="spellEnd"/>
      <w:r>
        <w:rPr>
          <w:rFonts w:eastAsia="Calibri"/>
          <w:szCs w:val="22"/>
          <w:lang w:eastAsia="lt-LT"/>
        </w:rPr>
        <w:t xml:space="preserve">, </w:t>
      </w:r>
      <w:proofErr w:type="spellStart"/>
      <w:r>
        <w:rPr>
          <w:rFonts w:eastAsia="Calibri"/>
          <w:szCs w:val="22"/>
          <w:lang w:eastAsia="lt-LT"/>
        </w:rPr>
        <w:t>ypač</w:t>
      </w:r>
      <w:proofErr w:type="spellEnd"/>
      <w:r>
        <w:rPr>
          <w:rFonts w:eastAsia="Calibri"/>
          <w:szCs w:val="22"/>
          <w:lang w:eastAsia="lt-LT"/>
        </w:rPr>
        <w:t xml:space="preserve"> </w:t>
      </w:r>
      <w:proofErr w:type="spellStart"/>
      <w:r>
        <w:rPr>
          <w:rFonts w:eastAsia="Calibri"/>
          <w:szCs w:val="22"/>
          <w:lang w:eastAsia="lt-LT"/>
        </w:rPr>
        <w:t>jei</w:t>
      </w:r>
      <w:proofErr w:type="spellEnd"/>
      <w:r>
        <w:rPr>
          <w:rFonts w:eastAsia="Calibri"/>
          <w:szCs w:val="22"/>
          <w:lang w:eastAsia="lt-LT"/>
        </w:rPr>
        <w:t xml:space="preserve"> Jums </w:t>
      </w:r>
      <w:proofErr w:type="spellStart"/>
      <w:r>
        <w:rPr>
          <w:rFonts w:eastAsia="Calibri"/>
          <w:szCs w:val="22"/>
          <w:lang w:eastAsia="lt-LT"/>
        </w:rPr>
        <w:t>patariama</w:t>
      </w:r>
      <w:proofErr w:type="spellEnd"/>
      <w:r>
        <w:rPr>
          <w:rFonts w:eastAsia="Calibri"/>
          <w:szCs w:val="22"/>
          <w:lang w:eastAsia="lt-LT"/>
        </w:rPr>
        <w:t xml:space="preserve"> </w:t>
      </w:r>
      <w:proofErr w:type="spellStart"/>
      <w:r>
        <w:rPr>
          <w:rFonts w:eastAsia="Calibri"/>
          <w:szCs w:val="22"/>
          <w:lang w:eastAsia="lt-LT"/>
        </w:rPr>
        <w:t>kontroliuoti</w:t>
      </w:r>
      <w:proofErr w:type="spellEnd"/>
      <w:r>
        <w:rPr>
          <w:rFonts w:eastAsia="Calibri"/>
          <w:szCs w:val="22"/>
          <w:lang w:eastAsia="lt-LT"/>
        </w:rPr>
        <w:t xml:space="preserve"> </w:t>
      </w:r>
      <w:proofErr w:type="spellStart"/>
      <w:r>
        <w:rPr>
          <w:rFonts w:eastAsia="Calibri"/>
          <w:szCs w:val="22"/>
          <w:lang w:eastAsia="lt-LT"/>
        </w:rPr>
        <w:t>natrio</w:t>
      </w:r>
      <w:proofErr w:type="spellEnd"/>
      <w:r>
        <w:rPr>
          <w:rFonts w:eastAsia="Calibri"/>
          <w:szCs w:val="22"/>
          <w:lang w:eastAsia="lt-LT"/>
        </w:rPr>
        <w:t xml:space="preserve"> </w:t>
      </w:r>
      <w:proofErr w:type="spellStart"/>
      <w:r>
        <w:rPr>
          <w:rFonts w:eastAsia="Calibri"/>
          <w:szCs w:val="22"/>
          <w:lang w:eastAsia="lt-LT"/>
        </w:rPr>
        <w:t>kiekį</w:t>
      </w:r>
      <w:proofErr w:type="spellEnd"/>
      <w:r>
        <w:rPr>
          <w:rFonts w:eastAsia="Calibri"/>
          <w:szCs w:val="22"/>
          <w:lang w:eastAsia="lt-LT"/>
        </w:rPr>
        <w:t xml:space="preserve"> </w:t>
      </w:r>
      <w:proofErr w:type="spellStart"/>
      <w:r>
        <w:rPr>
          <w:rFonts w:eastAsia="Calibri"/>
          <w:szCs w:val="22"/>
          <w:lang w:eastAsia="lt-LT"/>
        </w:rPr>
        <w:t>maiste</w:t>
      </w:r>
      <w:proofErr w:type="spellEnd"/>
      <w:r>
        <w:rPr>
          <w:rFonts w:eastAsia="Calibri"/>
          <w:szCs w:val="22"/>
          <w:lang w:eastAsia="lt-LT"/>
        </w:rPr>
        <w:t>.</w:t>
      </w:r>
    </w:p>
    <w:p w14:paraId="015EB20F" w14:textId="77777777" w:rsidR="003C2562" w:rsidRDefault="003C2562">
      <w:pPr>
        <w:widowControl w:val="0"/>
        <w:rPr>
          <w:szCs w:val="22"/>
        </w:rPr>
      </w:pPr>
    </w:p>
    <w:p w14:paraId="28E18879" w14:textId="77777777" w:rsidR="003C2562" w:rsidRDefault="00CC315B">
      <w:pPr>
        <w:widowControl w:val="0"/>
        <w:rPr>
          <w:szCs w:val="22"/>
        </w:rPr>
      </w:pPr>
      <w:r>
        <w:rPr>
          <w:iCs/>
          <w:noProof/>
          <w:szCs w:val="22"/>
          <w:lang w:eastAsia="x-none"/>
        </w:rPr>
        <w:t xml:space="preserve">Ciprinol 400 mg/200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r>
        <w:rPr>
          <w:szCs w:val="22"/>
        </w:rPr>
        <w:t xml:space="preserve">702,07 mg (3,51 mg/ml) </w:t>
      </w:r>
      <w:proofErr w:type="spellStart"/>
      <w:r>
        <w:rPr>
          <w:szCs w:val="22"/>
        </w:rPr>
        <w:t>natrio</w:t>
      </w:r>
      <w:proofErr w:type="spellEnd"/>
      <w:r>
        <w:rPr>
          <w:szCs w:val="22"/>
        </w:rPr>
        <w:t xml:space="preserve"> (</w:t>
      </w:r>
      <w:proofErr w:type="spellStart"/>
      <w:r>
        <w:rPr>
          <w:szCs w:val="22"/>
        </w:rPr>
        <w:t>valgomosios</w:t>
      </w:r>
      <w:proofErr w:type="spellEnd"/>
      <w:r>
        <w:rPr>
          <w:szCs w:val="22"/>
        </w:rPr>
        <w:t xml:space="preserve"> </w:t>
      </w:r>
      <w:proofErr w:type="spellStart"/>
      <w:r>
        <w:rPr>
          <w:szCs w:val="22"/>
        </w:rPr>
        <w:t>druskos</w:t>
      </w:r>
      <w:proofErr w:type="spellEnd"/>
      <w:r>
        <w:rPr>
          <w:szCs w:val="22"/>
        </w:rPr>
        <w:t xml:space="preserve"> </w:t>
      </w:r>
      <w:proofErr w:type="spellStart"/>
      <w:r>
        <w:rPr>
          <w:szCs w:val="22"/>
        </w:rPr>
        <w:t>sudedamosios</w:t>
      </w:r>
      <w:proofErr w:type="spellEnd"/>
      <w:r>
        <w:rPr>
          <w:szCs w:val="22"/>
        </w:rPr>
        <w:t xml:space="preserve"> </w:t>
      </w:r>
      <w:proofErr w:type="spellStart"/>
      <w:r>
        <w:rPr>
          <w:szCs w:val="22"/>
        </w:rPr>
        <w:t>dalies</w:t>
      </w:r>
      <w:proofErr w:type="spellEnd"/>
      <w:r>
        <w:rPr>
          <w:szCs w:val="22"/>
        </w:rPr>
        <w:t xml:space="preserve">). Tai </w:t>
      </w:r>
      <w:proofErr w:type="spellStart"/>
      <w:r>
        <w:rPr>
          <w:szCs w:val="22"/>
        </w:rPr>
        <w:t>atitinka</w:t>
      </w:r>
      <w:proofErr w:type="spellEnd"/>
      <w:r>
        <w:rPr>
          <w:szCs w:val="22"/>
        </w:rPr>
        <w:t xml:space="preserve"> 35,1 %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natrio</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suaugusiesiems</w:t>
      </w:r>
      <w:proofErr w:type="spellEnd"/>
      <w:r>
        <w:rPr>
          <w:szCs w:val="22"/>
        </w:rPr>
        <w:t>.</w:t>
      </w:r>
    </w:p>
    <w:p w14:paraId="6F3D4513" w14:textId="77777777" w:rsidR="003C2562" w:rsidRDefault="00CC315B">
      <w:pPr>
        <w:widowControl w:val="0"/>
        <w:rPr>
          <w:szCs w:val="22"/>
        </w:rPr>
      </w:pPr>
      <w:proofErr w:type="spellStart"/>
      <w:r>
        <w:rPr>
          <w:szCs w:val="22"/>
        </w:rPr>
        <w:t>Pasitarkite</w:t>
      </w:r>
      <w:proofErr w:type="spellEnd"/>
      <w:r>
        <w:rPr>
          <w:szCs w:val="22"/>
        </w:rPr>
        <w:t xml:space="preserve"> </w:t>
      </w:r>
      <w:proofErr w:type="spellStart"/>
      <w:r>
        <w:rPr>
          <w:szCs w:val="22"/>
        </w:rPr>
        <w:t>su</w:t>
      </w:r>
      <w:proofErr w:type="spellEnd"/>
      <w:r>
        <w:rPr>
          <w:szCs w:val="22"/>
        </w:rPr>
        <w:t xml:space="preserve"> </w:t>
      </w:r>
      <w:proofErr w:type="spellStart"/>
      <w:r>
        <w:rPr>
          <w:szCs w:val="22"/>
        </w:rPr>
        <w:t>gydytoju</w:t>
      </w:r>
      <w:proofErr w:type="spellEnd"/>
      <w:r>
        <w:rPr>
          <w:szCs w:val="22"/>
        </w:rPr>
        <w:t xml:space="preserve"> </w:t>
      </w:r>
      <w:proofErr w:type="spellStart"/>
      <w:r>
        <w:rPr>
          <w:szCs w:val="22"/>
        </w:rPr>
        <w:t>arba</w:t>
      </w:r>
      <w:proofErr w:type="spellEnd"/>
      <w:r>
        <w:rPr>
          <w:szCs w:val="22"/>
        </w:rPr>
        <w:t xml:space="preserve"> </w:t>
      </w:r>
      <w:proofErr w:type="spellStart"/>
      <w:r>
        <w:rPr>
          <w:szCs w:val="22"/>
        </w:rPr>
        <w:t>vaistininku</w:t>
      </w:r>
      <w:proofErr w:type="spellEnd"/>
      <w:r>
        <w:rPr>
          <w:szCs w:val="22"/>
        </w:rPr>
        <w:t xml:space="preserve">, </w:t>
      </w:r>
      <w:proofErr w:type="spellStart"/>
      <w:r>
        <w:rPr>
          <w:szCs w:val="22"/>
        </w:rPr>
        <w:t>jeigu</w:t>
      </w:r>
      <w:proofErr w:type="spellEnd"/>
      <w:r>
        <w:rPr>
          <w:szCs w:val="22"/>
        </w:rPr>
        <w:t xml:space="preserve"> </w:t>
      </w:r>
      <w:proofErr w:type="spellStart"/>
      <w:r>
        <w:rPr>
          <w:szCs w:val="22"/>
        </w:rPr>
        <w:t>ilgą</w:t>
      </w:r>
      <w:proofErr w:type="spellEnd"/>
      <w:r>
        <w:rPr>
          <w:szCs w:val="22"/>
        </w:rPr>
        <w:t xml:space="preserve"> </w:t>
      </w:r>
      <w:proofErr w:type="spellStart"/>
      <w:r>
        <w:rPr>
          <w:szCs w:val="22"/>
        </w:rPr>
        <w:t>laikotarpį</w:t>
      </w:r>
      <w:proofErr w:type="spellEnd"/>
      <w:r>
        <w:rPr>
          <w:szCs w:val="22"/>
        </w:rPr>
        <w:t xml:space="preserve"> Jums </w:t>
      </w:r>
      <w:proofErr w:type="spellStart"/>
      <w:r>
        <w:rPr>
          <w:szCs w:val="22"/>
        </w:rPr>
        <w:t>tektų</w:t>
      </w:r>
      <w:proofErr w:type="spellEnd"/>
      <w:r>
        <w:rPr>
          <w:szCs w:val="22"/>
        </w:rPr>
        <w:t xml:space="preserve"> </w:t>
      </w:r>
      <w:proofErr w:type="spellStart"/>
      <w:r>
        <w:rPr>
          <w:szCs w:val="22"/>
        </w:rPr>
        <w:t>vartoti</w:t>
      </w:r>
      <w:proofErr w:type="spellEnd"/>
      <w:r>
        <w:rPr>
          <w:szCs w:val="22"/>
        </w:rPr>
        <w:t xml:space="preserve"> 1 </w:t>
      </w:r>
      <w:proofErr w:type="spellStart"/>
      <w:r>
        <w:rPr>
          <w:szCs w:val="22"/>
        </w:rPr>
        <w:t>ar</w:t>
      </w:r>
      <w:proofErr w:type="spellEnd"/>
      <w:r>
        <w:rPr>
          <w:szCs w:val="22"/>
        </w:rPr>
        <w:t xml:space="preserve"> </w:t>
      </w:r>
      <w:proofErr w:type="spellStart"/>
      <w:r>
        <w:rPr>
          <w:szCs w:val="22"/>
        </w:rPr>
        <w:t>daugiau</w:t>
      </w:r>
      <w:proofErr w:type="spellEnd"/>
      <w:r>
        <w:rPr>
          <w:szCs w:val="22"/>
        </w:rPr>
        <w:t xml:space="preserve"> </w:t>
      </w:r>
      <w:proofErr w:type="spellStart"/>
      <w:r>
        <w:rPr>
          <w:rFonts w:eastAsia="Calibri"/>
          <w:szCs w:val="22"/>
          <w:lang w:eastAsia="lt-LT"/>
        </w:rPr>
        <w:t>Ciprinol</w:t>
      </w:r>
      <w:proofErr w:type="spellEnd"/>
      <w:r>
        <w:rPr>
          <w:rFonts w:eastAsia="Calibri"/>
          <w:szCs w:val="22"/>
          <w:lang w:eastAsia="lt-LT"/>
        </w:rPr>
        <w:t xml:space="preserve"> 400 mg/200 ml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buteliukų</w:t>
      </w:r>
      <w:proofErr w:type="spellEnd"/>
      <w:r>
        <w:rPr>
          <w:rFonts w:eastAsia="Calibri"/>
          <w:szCs w:val="22"/>
          <w:lang w:eastAsia="lt-LT"/>
        </w:rPr>
        <w:t xml:space="preserve">, </w:t>
      </w:r>
      <w:proofErr w:type="spellStart"/>
      <w:r>
        <w:rPr>
          <w:rFonts w:eastAsia="Calibri"/>
          <w:szCs w:val="22"/>
          <w:lang w:eastAsia="lt-LT"/>
        </w:rPr>
        <w:t>ypač</w:t>
      </w:r>
      <w:proofErr w:type="spellEnd"/>
      <w:r>
        <w:rPr>
          <w:rFonts w:eastAsia="Calibri"/>
          <w:szCs w:val="22"/>
          <w:lang w:eastAsia="lt-LT"/>
        </w:rPr>
        <w:t xml:space="preserve"> </w:t>
      </w:r>
      <w:proofErr w:type="spellStart"/>
      <w:r>
        <w:rPr>
          <w:rFonts w:eastAsia="Calibri"/>
          <w:szCs w:val="22"/>
          <w:lang w:eastAsia="lt-LT"/>
        </w:rPr>
        <w:t>jei</w:t>
      </w:r>
      <w:proofErr w:type="spellEnd"/>
      <w:r>
        <w:rPr>
          <w:rFonts w:eastAsia="Calibri"/>
          <w:szCs w:val="22"/>
          <w:lang w:eastAsia="lt-LT"/>
        </w:rPr>
        <w:t xml:space="preserve"> Jums </w:t>
      </w:r>
      <w:proofErr w:type="spellStart"/>
      <w:r>
        <w:rPr>
          <w:rFonts w:eastAsia="Calibri"/>
          <w:szCs w:val="22"/>
          <w:lang w:eastAsia="lt-LT"/>
        </w:rPr>
        <w:t>patariama</w:t>
      </w:r>
      <w:proofErr w:type="spellEnd"/>
      <w:r>
        <w:rPr>
          <w:rFonts w:eastAsia="Calibri"/>
          <w:szCs w:val="22"/>
          <w:lang w:eastAsia="lt-LT"/>
        </w:rPr>
        <w:t xml:space="preserve"> </w:t>
      </w:r>
      <w:proofErr w:type="spellStart"/>
      <w:r>
        <w:rPr>
          <w:rFonts w:eastAsia="Calibri"/>
          <w:szCs w:val="22"/>
          <w:lang w:eastAsia="lt-LT"/>
        </w:rPr>
        <w:t>kontroliuoti</w:t>
      </w:r>
      <w:proofErr w:type="spellEnd"/>
      <w:r>
        <w:rPr>
          <w:rFonts w:eastAsia="Calibri"/>
          <w:szCs w:val="22"/>
          <w:lang w:eastAsia="lt-LT"/>
        </w:rPr>
        <w:t xml:space="preserve"> </w:t>
      </w:r>
      <w:proofErr w:type="spellStart"/>
      <w:r>
        <w:rPr>
          <w:rFonts w:eastAsia="Calibri"/>
          <w:szCs w:val="22"/>
          <w:lang w:eastAsia="lt-LT"/>
        </w:rPr>
        <w:t>natrio</w:t>
      </w:r>
      <w:proofErr w:type="spellEnd"/>
      <w:r>
        <w:rPr>
          <w:rFonts w:eastAsia="Calibri"/>
          <w:szCs w:val="22"/>
          <w:lang w:eastAsia="lt-LT"/>
        </w:rPr>
        <w:t xml:space="preserve"> </w:t>
      </w:r>
      <w:proofErr w:type="spellStart"/>
      <w:r>
        <w:rPr>
          <w:rFonts w:eastAsia="Calibri"/>
          <w:szCs w:val="22"/>
          <w:lang w:eastAsia="lt-LT"/>
        </w:rPr>
        <w:t>kiekį</w:t>
      </w:r>
      <w:proofErr w:type="spellEnd"/>
      <w:r>
        <w:rPr>
          <w:rFonts w:eastAsia="Calibri"/>
          <w:szCs w:val="22"/>
          <w:lang w:eastAsia="lt-LT"/>
        </w:rPr>
        <w:t xml:space="preserve"> </w:t>
      </w:r>
      <w:proofErr w:type="spellStart"/>
      <w:r>
        <w:rPr>
          <w:rFonts w:eastAsia="Calibri"/>
          <w:szCs w:val="22"/>
          <w:lang w:eastAsia="lt-LT"/>
        </w:rPr>
        <w:t>maiste</w:t>
      </w:r>
      <w:proofErr w:type="spellEnd"/>
      <w:r>
        <w:rPr>
          <w:rFonts w:eastAsia="Calibri"/>
          <w:szCs w:val="22"/>
          <w:lang w:eastAsia="lt-LT"/>
        </w:rPr>
        <w:t>.</w:t>
      </w:r>
    </w:p>
    <w:p w14:paraId="1C8FDB4F" w14:textId="77777777" w:rsidR="003C2562" w:rsidRDefault="003C2562">
      <w:pPr>
        <w:widowControl w:val="0"/>
        <w:rPr>
          <w:iCs/>
          <w:noProof/>
          <w:szCs w:val="22"/>
          <w:lang w:eastAsia="x-none"/>
        </w:rPr>
      </w:pPr>
    </w:p>
    <w:p w14:paraId="55DD290F" w14:textId="77777777" w:rsidR="003C2562" w:rsidRDefault="00CC315B">
      <w:pPr>
        <w:widowControl w:val="0"/>
        <w:rPr>
          <w:szCs w:val="22"/>
        </w:rPr>
      </w:pPr>
      <w:proofErr w:type="spellStart"/>
      <w:r>
        <w:rPr>
          <w:rFonts w:eastAsia="Calibri"/>
          <w:szCs w:val="22"/>
          <w:lang w:eastAsia="lt-LT"/>
        </w:rPr>
        <w:t>Didžiausioje</w:t>
      </w:r>
      <w:proofErr w:type="spellEnd"/>
      <w:r>
        <w:rPr>
          <w:rFonts w:eastAsia="Calibri"/>
          <w:szCs w:val="22"/>
          <w:lang w:eastAsia="lt-LT"/>
        </w:rPr>
        <w:t xml:space="preserve"> </w:t>
      </w:r>
      <w:proofErr w:type="spellStart"/>
      <w:r>
        <w:rPr>
          <w:rFonts w:eastAsia="Calibri"/>
          <w:szCs w:val="22"/>
          <w:lang w:eastAsia="lt-LT"/>
        </w:rPr>
        <w:t>Ciprinol</w:t>
      </w:r>
      <w:proofErr w:type="spellEnd"/>
      <w:r>
        <w:rPr>
          <w:rFonts w:eastAsia="Calibri"/>
          <w:szCs w:val="22"/>
          <w:lang w:eastAsia="lt-LT"/>
        </w:rPr>
        <w:t xml:space="preserve"> </w:t>
      </w:r>
      <w:proofErr w:type="spellStart"/>
      <w:r>
        <w:rPr>
          <w:rFonts w:eastAsia="Calibri"/>
          <w:szCs w:val="22"/>
          <w:lang w:eastAsia="lt-LT"/>
        </w:rPr>
        <w:t>infuzinio</w:t>
      </w:r>
      <w:proofErr w:type="spellEnd"/>
      <w:r>
        <w:rPr>
          <w:rFonts w:eastAsia="Calibri"/>
          <w:szCs w:val="22"/>
          <w:lang w:eastAsia="lt-LT"/>
        </w:rPr>
        <w:t xml:space="preserve"> </w:t>
      </w:r>
      <w:proofErr w:type="spellStart"/>
      <w:r>
        <w:rPr>
          <w:rFonts w:eastAsia="Calibri"/>
          <w:szCs w:val="22"/>
          <w:lang w:eastAsia="lt-LT"/>
        </w:rPr>
        <w:t>tirpalo</w:t>
      </w:r>
      <w:proofErr w:type="spellEnd"/>
      <w:r>
        <w:rPr>
          <w:rFonts w:eastAsia="Calibri"/>
          <w:szCs w:val="22"/>
          <w:lang w:eastAsia="lt-LT"/>
        </w:rPr>
        <w:t xml:space="preserve"> </w:t>
      </w:r>
      <w:proofErr w:type="spellStart"/>
      <w:r>
        <w:rPr>
          <w:rFonts w:eastAsia="Calibri"/>
          <w:szCs w:val="22"/>
          <w:lang w:eastAsia="lt-LT"/>
        </w:rPr>
        <w:t>paros</w:t>
      </w:r>
      <w:proofErr w:type="spellEnd"/>
      <w:r>
        <w:rPr>
          <w:rFonts w:eastAsia="Calibri"/>
          <w:szCs w:val="22"/>
          <w:lang w:eastAsia="lt-LT"/>
        </w:rPr>
        <w:t xml:space="preserve"> </w:t>
      </w:r>
      <w:proofErr w:type="spellStart"/>
      <w:r>
        <w:rPr>
          <w:rFonts w:eastAsia="Calibri"/>
          <w:szCs w:val="22"/>
          <w:lang w:eastAsia="lt-LT"/>
        </w:rPr>
        <w:t>dozėje</w:t>
      </w:r>
      <w:proofErr w:type="spellEnd"/>
      <w:r>
        <w:rPr>
          <w:rFonts w:eastAsia="Calibri"/>
          <w:szCs w:val="22"/>
          <w:lang w:eastAsia="lt-LT"/>
        </w:rPr>
        <w:t xml:space="preserve"> </w:t>
      </w:r>
      <w:proofErr w:type="spellStart"/>
      <w:r>
        <w:rPr>
          <w:rFonts w:eastAsia="Calibri"/>
          <w:szCs w:val="22"/>
          <w:lang w:eastAsia="lt-LT"/>
        </w:rPr>
        <w:t>yra</w:t>
      </w:r>
      <w:proofErr w:type="spellEnd"/>
      <w:r>
        <w:rPr>
          <w:rFonts w:eastAsia="Calibri"/>
          <w:szCs w:val="22"/>
          <w:lang w:eastAsia="lt-LT"/>
        </w:rPr>
        <w:t xml:space="preserve"> </w:t>
      </w:r>
      <w:r>
        <w:rPr>
          <w:szCs w:val="22"/>
        </w:rPr>
        <w:t xml:space="preserve">2106,2 mg </w:t>
      </w:r>
      <w:proofErr w:type="spellStart"/>
      <w:r>
        <w:rPr>
          <w:szCs w:val="22"/>
        </w:rPr>
        <w:t>natrio</w:t>
      </w:r>
      <w:proofErr w:type="spellEnd"/>
      <w:r>
        <w:rPr>
          <w:szCs w:val="22"/>
        </w:rPr>
        <w:t xml:space="preserve"> (</w:t>
      </w:r>
      <w:proofErr w:type="spellStart"/>
      <w:r>
        <w:rPr>
          <w:szCs w:val="22"/>
        </w:rPr>
        <w:t>valgomosios</w:t>
      </w:r>
      <w:proofErr w:type="spellEnd"/>
      <w:r>
        <w:rPr>
          <w:szCs w:val="22"/>
        </w:rPr>
        <w:t xml:space="preserve"> </w:t>
      </w:r>
      <w:proofErr w:type="spellStart"/>
      <w:r>
        <w:rPr>
          <w:szCs w:val="22"/>
        </w:rPr>
        <w:t>druskos</w:t>
      </w:r>
      <w:proofErr w:type="spellEnd"/>
      <w:r>
        <w:rPr>
          <w:szCs w:val="22"/>
        </w:rPr>
        <w:t>)</w:t>
      </w:r>
      <w:r>
        <w:rPr>
          <w:rFonts w:eastAsia="Calibri"/>
          <w:szCs w:val="22"/>
          <w:lang w:eastAsia="lt-LT"/>
        </w:rPr>
        <w:t xml:space="preserve">. </w:t>
      </w:r>
      <w:r>
        <w:rPr>
          <w:szCs w:val="22"/>
        </w:rPr>
        <w:t xml:space="preserve">Tai </w:t>
      </w:r>
      <w:proofErr w:type="spellStart"/>
      <w:r>
        <w:rPr>
          <w:szCs w:val="22"/>
        </w:rPr>
        <w:t>atitinka</w:t>
      </w:r>
      <w:proofErr w:type="spellEnd"/>
      <w:r>
        <w:rPr>
          <w:szCs w:val="22"/>
        </w:rPr>
        <w:t xml:space="preserve"> 105,3 % </w:t>
      </w:r>
      <w:proofErr w:type="spellStart"/>
      <w:r>
        <w:rPr>
          <w:szCs w:val="22"/>
        </w:rPr>
        <w:t>didžiausios</w:t>
      </w:r>
      <w:proofErr w:type="spellEnd"/>
      <w:r>
        <w:rPr>
          <w:szCs w:val="22"/>
        </w:rPr>
        <w:t xml:space="preserve"> PSO </w:t>
      </w:r>
      <w:proofErr w:type="spellStart"/>
      <w:r>
        <w:rPr>
          <w:szCs w:val="22"/>
        </w:rPr>
        <w:t>rekomenduojamos</w:t>
      </w:r>
      <w:proofErr w:type="spellEnd"/>
      <w:r>
        <w:rPr>
          <w:szCs w:val="22"/>
        </w:rPr>
        <w:t xml:space="preserve"> </w:t>
      </w:r>
      <w:proofErr w:type="spellStart"/>
      <w:r>
        <w:rPr>
          <w:szCs w:val="22"/>
        </w:rPr>
        <w:t>natrio</w:t>
      </w:r>
      <w:proofErr w:type="spellEnd"/>
      <w:r>
        <w:rPr>
          <w:szCs w:val="22"/>
        </w:rPr>
        <w:t xml:space="preserve"> </w:t>
      </w:r>
      <w:proofErr w:type="spellStart"/>
      <w:r>
        <w:rPr>
          <w:szCs w:val="22"/>
        </w:rPr>
        <w:t>paros</w:t>
      </w:r>
      <w:proofErr w:type="spellEnd"/>
      <w:r>
        <w:rPr>
          <w:szCs w:val="22"/>
        </w:rPr>
        <w:t xml:space="preserve"> </w:t>
      </w:r>
      <w:proofErr w:type="spellStart"/>
      <w:r>
        <w:rPr>
          <w:szCs w:val="22"/>
        </w:rPr>
        <w:t>normos</w:t>
      </w:r>
      <w:proofErr w:type="spellEnd"/>
      <w:r>
        <w:rPr>
          <w:szCs w:val="22"/>
        </w:rPr>
        <w:t xml:space="preserve"> </w:t>
      </w:r>
      <w:proofErr w:type="spellStart"/>
      <w:r>
        <w:rPr>
          <w:szCs w:val="22"/>
        </w:rPr>
        <w:t>suaugusiems</w:t>
      </w:r>
      <w:proofErr w:type="spellEnd"/>
      <w:r>
        <w:rPr>
          <w:szCs w:val="22"/>
        </w:rPr>
        <w:t>.</w:t>
      </w:r>
    </w:p>
    <w:p w14:paraId="207D099B" w14:textId="77777777" w:rsidR="003C2562" w:rsidRDefault="003C2562">
      <w:pPr>
        <w:widowControl w:val="0"/>
        <w:rPr>
          <w:iCs/>
          <w:noProof/>
          <w:szCs w:val="22"/>
          <w:lang w:val="lt-LT" w:eastAsia="x-none"/>
        </w:rPr>
      </w:pPr>
    </w:p>
    <w:p w14:paraId="77E63B06" w14:textId="77777777" w:rsidR="003C2562" w:rsidRDefault="003C2562">
      <w:pPr>
        <w:widowControl w:val="0"/>
        <w:rPr>
          <w:iCs/>
          <w:noProof/>
          <w:szCs w:val="22"/>
          <w:lang w:val="lt-LT" w:eastAsia="x-none"/>
        </w:rPr>
      </w:pPr>
    </w:p>
    <w:p w14:paraId="56734C77" w14:textId="77777777" w:rsidR="003C2562" w:rsidRDefault="00CC315B">
      <w:pPr>
        <w:widowControl w:val="0"/>
        <w:ind w:left="567" w:hanging="567"/>
        <w:outlineLvl w:val="1"/>
        <w:rPr>
          <w:b/>
          <w:szCs w:val="22"/>
          <w:lang w:val="lt-LT" w:eastAsia="x-none"/>
        </w:rPr>
      </w:pPr>
      <w:bookmarkStart w:id="79" w:name="_Toc129243141"/>
      <w:bookmarkStart w:id="80" w:name="_Toc129243266"/>
      <w:r>
        <w:rPr>
          <w:b/>
          <w:szCs w:val="22"/>
          <w:lang w:val="lt-LT" w:eastAsia="x-none"/>
        </w:rPr>
        <w:t>3.</w:t>
      </w:r>
      <w:r>
        <w:rPr>
          <w:b/>
          <w:szCs w:val="22"/>
          <w:lang w:val="lt-LT" w:eastAsia="x-none"/>
        </w:rPr>
        <w:tab/>
        <w:t xml:space="preserve">Kaip vartoti </w:t>
      </w:r>
      <w:bookmarkEnd w:id="79"/>
      <w:bookmarkEnd w:id="80"/>
      <w:proofErr w:type="spellStart"/>
      <w:r>
        <w:rPr>
          <w:b/>
          <w:szCs w:val="22"/>
          <w:lang w:val="lt-LT" w:eastAsia="x-none"/>
        </w:rPr>
        <w:t>Ciprinol</w:t>
      </w:r>
      <w:proofErr w:type="spellEnd"/>
    </w:p>
    <w:p w14:paraId="204951AA" w14:textId="77777777" w:rsidR="003C2562" w:rsidRDefault="003C2562">
      <w:pPr>
        <w:widowControl w:val="0"/>
        <w:rPr>
          <w:iCs/>
          <w:noProof/>
          <w:szCs w:val="22"/>
          <w:lang w:val="lt-LT" w:eastAsia="x-none"/>
        </w:rPr>
      </w:pPr>
    </w:p>
    <w:p w14:paraId="37CEB7D5" w14:textId="77777777" w:rsidR="003C2562" w:rsidRDefault="00CC315B">
      <w:pPr>
        <w:widowControl w:val="0"/>
        <w:rPr>
          <w:szCs w:val="22"/>
          <w:lang w:val="lt-LT"/>
        </w:rPr>
      </w:pPr>
      <w:r>
        <w:rPr>
          <w:szCs w:val="22"/>
          <w:lang w:val="lt-LT"/>
        </w:rPr>
        <w:t>Visada vartokite šį vaistą tiksliai kaip nurodė gydytojas. Jeigu abejojate, kreipkitės į gydytoją arba vaistininką.</w:t>
      </w:r>
    </w:p>
    <w:p w14:paraId="106F2E63" w14:textId="77777777" w:rsidR="003C2562" w:rsidRDefault="00CC315B">
      <w:pPr>
        <w:widowControl w:val="0"/>
        <w:rPr>
          <w:szCs w:val="22"/>
          <w:lang w:val="lt-LT"/>
        </w:rPr>
      </w:pPr>
      <w:r>
        <w:rPr>
          <w:szCs w:val="22"/>
          <w:lang w:val="lt-LT"/>
        </w:rPr>
        <w:t xml:space="preserve">Gydytojas tiksliai paaiškins, kiek </w:t>
      </w:r>
      <w:proofErr w:type="spellStart"/>
      <w:r>
        <w:rPr>
          <w:szCs w:val="22"/>
          <w:lang w:val="lt-LT"/>
        </w:rPr>
        <w:t>Ciprinol</w:t>
      </w:r>
      <w:proofErr w:type="spellEnd"/>
      <w:r>
        <w:rPr>
          <w:szCs w:val="22"/>
          <w:lang w:val="lt-LT"/>
        </w:rPr>
        <w:t xml:space="preserve"> Jums bus paskirta, o taip pat, kaip dažnai ir kiek ilgai jį vartoti. Tai priklausys nuo infekcinės ligos rūšies ir jos pasireiškimo sunkumo.</w:t>
      </w:r>
    </w:p>
    <w:p w14:paraId="145354CC" w14:textId="77777777" w:rsidR="003C2562" w:rsidRDefault="003C2562">
      <w:pPr>
        <w:widowControl w:val="0"/>
        <w:rPr>
          <w:iCs/>
          <w:noProof/>
          <w:szCs w:val="22"/>
          <w:lang w:val="lt-LT" w:eastAsia="x-none"/>
        </w:rPr>
      </w:pPr>
    </w:p>
    <w:p w14:paraId="5BE8DEDD" w14:textId="77777777" w:rsidR="003C2562" w:rsidRDefault="00CC315B">
      <w:pPr>
        <w:widowControl w:val="0"/>
        <w:rPr>
          <w:iCs/>
          <w:noProof/>
          <w:szCs w:val="22"/>
          <w:lang w:val="lt-LT" w:eastAsia="x-none"/>
        </w:rPr>
      </w:pPr>
      <w:r>
        <w:rPr>
          <w:iCs/>
          <w:noProof/>
          <w:szCs w:val="22"/>
          <w:lang w:val="lt-LT" w:eastAsia="x-none"/>
        </w:rPr>
        <w:t>Pasakykite gydytojui, jei sergate inkstų ligomis, nes gali prireikti pritaikyti dozę.</w:t>
      </w:r>
    </w:p>
    <w:p w14:paraId="0FBAAC70" w14:textId="77777777" w:rsidR="003C2562" w:rsidRDefault="003C2562">
      <w:pPr>
        <w:widowControl w:val="0"/>
        <w:rPr>
          <w:iCs/>
          <w:noProof/>
          <w:szCs w:val="22"/>
          <w:lang w:val="lt-LT" w:eastAsia="x-none"/>
        </w:rPr>
      </w:pPr>
    </w:p>
    <w:p w14:paraId="07760A99" w14:textId="77777777" w:rsidR="003C2562" w:rsidRDefault="00CC315B">
      <w:pPr>
        <w:widowControl w:val="0"/>
        <w:rPr>
          <w:iCs/>
          <w:noProof/>
          <w:szCs w:val="22"/>
          <w:lang w:val="lt-LT" w:eastAsia="x-none"/>
        </w:rPr>
      </w:pPr>
      <w:r>
        <w:rPr>
          <w:iCs/>
          <w:noProof/>
          <w:szCs w:val="22"/>
          <w:lang w:val="lt-LT" w:eastAsia="x-none"/>
        </w:rPr>
        <w:t>Gydymas paprastai trunka nuo 5 iki 21 paros, bet sergant sunkiomis infekcinėmis ligomis, gali užtrukti ilgiau.</w:t>
      </w:r>
    </w:p>
    <w:p w14:paraId="5681551D" w14:textId="77777777" w:rsidR="003C2562" w:rsidRDefault="003C2562">
      <w:pPr>
        <w:widowControl w:val="0"/>
        <w:rPr>
          <w:iCs/>
          <w:noProof/>
          <w:szCs w:val="22"/>
          <w:lang w:val="lt-LT" w:eastAsia="x-none"/>
        </w:rPr>
      </w:pPr>
    </w:p>
    <w:p w14:paraId="3AAB28F4" w14:textId="77777777" w:rsidR="003C2562" w:rsidRDefault="00CC315B">
      <w:pPr>
        <w:widowControl w:val="0"/>
        <w:rPr>
          <w:iCs/>
          <w:noProof/>
          <w:szCs w:val="22"/>
          <w:lang w:val="lt-LT" w:eastAsia="x-none"/>
        </w:rPr>
      </w:pPr>
      <w:r>
        <w:rPr>
          <w:iCs/>
          <w:noProof/>
          <w:szCs w:val="22"/>
          <w:lang w:val="lt-LT" w:eastAsia="x-none"/>
        </w:rPr>
        <w:t>Gydytojas paskirs kiekvieną dozę, lėtai lašinant į veną ir į kraujotaką. Vaikams infuzijos trukmė yra 60 minučių. Suaugusiems pacientams 400 mg Ciprinol infuzijos trukmė yra 60 minučių, o 200 mg Ciprinol – 30 minučių. Lašinant lėtai, apsisaugoma nuo ūmaus pašalinio poveikio pasireiškimo.</w:t>
      </w:r>
    </w:p>
    <w:p w14:paraId="534EF64D" w14:textId="77777777" w:rsidR="003C2562" w:rsidRDefault="003C2562">
      <w:pPr>
        <w:widowControl w:val="0"/>
        <w:rPr>
          <w:iCs/>
          <w:noProof/>
          <w:szCs w:val="22"/>
          <w:lang w:val="lt-LT" w:eastAsia="x-none"/>
        </w:rPr>
      </w:pPr>
    </w:p>
    <w:p w14:paraId="174BC3C3" w14:textId="77777777" w:rsidR="003C2562" w:rsidRDefault="00CC315B">
      <w:pPr>
        <w:widowControl w:val="0"/>
        <w:rPr>
          <w:iCs/>
          <w:noProof/>
          <w:szCs w:val="22"/>
          <w:lang w:val="lt-LT" w:eastAsia="x-none"/>
        </w:rPr>
      </w:pPr>
      <w:r>
        <w:rPr>
          <w:iCs/>
          <w:noProof/>
          <w:szCs w:val="22"/>
          <w:lang w:val="lt-LT" w:eastAsia="x-none"/>
        </w:rPr>
        <w:t>Nepamirškite gerti daug skysčių, kai vartojate Ciprinol.</w:t>
      </w:r>
    </w:p>
    <w:p w14:paraId="50A1D6DF" w14:textId="77777777" w:rsidR="003C2562" w:rsidRDefault="003C2562">
      <w:pPr>
        <w:widowControl w:val="0"/>
        <w:rPr>
          <w:iCs/>
          <w:noProof/>
          <w:szCs w:val="22"/>
          <w:lang w:val="lt-LT" w:eastAsia="x-none"/>
        </w:rPr>
      </w:pPr>
    </w:p>
    <w:p w14:paraId="6BBD0A57" w14:textId="77777777" w:rsidR="003C2562" w:rsidRDefault="00CC315B">
      <w:pPr>
        <w:widowControl w:val="0"/>
        <w:rPr>
          <w:b/>
          <w:iCs/>
          <w:noProof/>
          <w:szCs w:val="22"/>
          <w:lang w:val="lt-LT" w:eastAsia="x-none"/>
        </w:rPr>
      </w:pPr>
      <w:r>
        <w:rPr>
          <w:b/>
          <w:iCs/>
          <w:noProof/>
          <w:szCs w:val="22"/>
          <w:lang w:val="lt-LT" w:eastAsia="x-none"/>
        </w:rPr>
        <w:t>Nustojus vartoti Ciprinol</w:t>
      </w:r>
    </w:p>
    <w:p w14:paraId="4E42A9EF" w14:textId="77777777" w:rsidR="003C2562" w:rsidRDefault="00CC315B">
      <w:pPr>
        <w:widowControl w:val="0"/>
        <w:rPr>
          <w:iCs/>
          <w:noProof/>
          <w:szCs w:val="22"/>
          <w:lang w:val="lt-LT" w:eastAsia="x-none"/>
        </w:rPr>
      </w:pPr>
      <w:r>
        <w:rPr>
          <w:iCs/>
          <w:noProof/>
          <w:szCs w:val="22"/>
          <w:lang w:val="lt-LT" w:eastAsia="x-none"/>
        </w:rPr>
        <w:t>Svarbu užbaigti gydymo kursą, netgi tuo atveju, jei po keleto parų pradėjote geriau jaustis. Jei nustosite vartoti vaistus per anksti, infekcinė liga gali būti nevisiškai išgydyta, ir infekcinės ligos simptomai gali pablogėti. Taip pat gali išsivystyti atsparumas antibiotikui.</w:t>
      </w:r>
    </w:p>
    <w:p w14:paraId="6E7E1940" w14:textId="77777777" w:rsidR="003C2562" w:rsidRDefault="003C2562">
      <w:pPr>
        <w:widowControl w:val="0"/>
        <w:rPr>
          <w:iCs/>
          <w:noProof/>
          <w:szCs w:val="22"/>
          <w:lang w:val="lt-LT" w:eastAsia="x-none"/>
        </w:rPr>
      </w:pPr>
    </w:p>
    <w:p w14:paraId="769BADDF" w14:textId="77777777" w:rsidR="003C2562" w:rsidRDefault="00CC315B">
      <w:pPr>
        <w:widowControl w:val="0"/>
        <w:rPr>
          <w:iCs/>
          <w:noProof/>
          <w:szCs w:val="22"/>
          <w:lang w:val="lt-LT" w:eastAsia="x-none"/>
        </w:rPr>
      </w:pPr>
      <w:r>
        <w:rPr>
          <w:iCs/>
          <w:noProof/>
          <w:szCs w:val="22"/>
          <w:lang w:val="lt-LT" w:eastAsia="x-none"/>
        </w:rPr>
        <w:t>Jeigu kiltų daugiau klausimų dėl šio vaisto vartojimo, kreipkitės į gydytoją arba vaistininką.</w:t>
      </w:r>
    </w:p>
    <w:p w14:paraId="4D6A4D81" w14:textId="77777777" w:rsidR="003C2562" w:rsidRDefault="003C2562">
      <w:pPr>
        <w:widowControl w:val="0"/>
        <w:rPr>
          <w:iCs/>
          <w:noProof/>
          <w:szCs w:val="22"/>
          <w:lang w:val="lt-LT" w:eastAsia="x-none"/>
        </w:rPr>
      </w:pPr>
    </w:p>
    <w:p w14:paraId="022C33B2" w14:textId="77777777" w:rsidR="003C2562" w:rsidRDefault="003C2562">
      <w:pPr>
        <w:widowControl w:val="0"/>
        <w:rPr>
          <w:iCs/>
          <w:noProof/>
          <w:szCs w:val="22"/>
          <w:lang w:val="lt-LT" w:eastAsia="x-none"/>
        </w:rPr>
      </w:pPr>
    </w:p>
    <w:p w14:paraId="74C7E15E" w14:textId="77777777" w:rsidR="003C2562" w:rsidRDefault="00CC315B">
      <w:pPr>
        <w:widowControl w:val="0"/>
        <w:ind w:left="567" w:hanging="567"/>
        <w:outlineLvl w:val="1"/>
        <w:rPr>
          <w:b/>
          <w:szCs w:val="22"/>
          <w:lang w:val="lt-LT" w:eastAsia="x-none"/>
        </w:rPr>
      </w:pPr>
      <w:bookmarkStart w:id="81" w:name="_Toc129243142"/>
      <w:bookmarkStart w:id="82" w:name="_Toc129243267"/>
      <w:r>
        <w:rPr>
          <w:b/>
          <w:szCs w:val="22"/>
          <w:lang w:val="lt-LT" w:eastAsia="x-none"/>
        </w:rPr>
        <w:t>4.</w:t>
      </w:r>
      <w:r>
        <w:rPr>
          <w:b/>
          <w:szCs w:val="22"/>
          <w:lang w:val="lt-LT" w:eastAsia="x-none"/>
        </w:rPr>
        <w:tab/>
        <w:t>Galimas šalutinis poveikis</w:t>
      </w:r>
      <w:bookmarkEnd w:id="81"/>
      <w:bookmarkEnd w:id="82"/>
    </w:p>
    <w:p w14:paraId="331DCBB6" w14:textId="77777777" w:rsidR="003C2562" w:rsidRDefault="003C2562">
      <w:pPr>
        <w:widowControl w:val="0"/>
        <w:rPr>
          <w:iCs/>
          <w:noProof/>
          <w:szCs w:val="22"/>
          <w:lang w:val="lt-LT" w:eastAsia="x-none"/>
        </w:rPr>
      </w:pPr>
    </w:p>
    <w:p w14:paraId="191CD990" w14:textId="77777777" w:rsidR="003C2562" w:rsidRDefault="00CC315B">
      <w:pPr>
        <w:widowControl w:val="0"/>
        <w:rPr>
          <w:iCs/>
          <w:noProof/>
          <w:szCs w:val="22"/>
          <w:lang w:val="lt-LT" w:eastAsia="x-none"/>
        </w:rPr>
      </w:pPr>
      <w:r>
        <w:rPr>
          <w:iCs/>
          <w:noProof/>
          <w:szCs w:val="22"/>
          <w:lang w:val="lt-LT" w:eastAsia="x-none"/>
        </w:rPr>
        <w:t>Šis vaistas, kaip ir visi kiti, gali sukelti šalutinį poveikį, nors jis pasireiškia ne visiems žmonėms.</w:t>
      </w:r>
    </w:p>
    <w:p w14:paraId="02D337FE" w14:textId="77777777" w:rsidR="003C2562" w:rsidRDefault="003C2562">
      <w:pPr>
        <w:widowControl w:val="0"/>
        <w:rPr>
          <w:iCs/>
          <w:noProof/>
          <w:szCs w:val="22"/>
          <w:lang w:val="lt-LT" w:eastAsia="x-none"/>
        </w:rPr>
      </w:pPr>
    </w:p>
    <w:p w14:paraId="7C17B41B" w14:textId="77777777" w:rsidR="003C2562" w:rsidRDefault="00CC315B">
      <w:pPr>
        <w:widowControl w:val="0"/>
        <w:rPr>
          <w:iCs/>
          <w:noProof/>
          <w:szCs w:val="22"/>
          <w:lang w:val="lt-LT" w:eastAsia="x-none"/>
        </w:rPr>
      </w:pPr>
      <w:r>
        <w:rPr>
          <w:b/>
          <w:iCs/>
          <w:noProof/>
          <w:szCs w:val="22"/>
          <w:lang w:val="lt-LT" w:eastAsia="x-none"/>
        </w:rPr>
        <w:t>Nustokite vartoti Ciprinol ir nedelsdami kreipkitės į gydytoją</w:t>
      </w:r>
      <w:r>
        <w:rPr>
          <w:iCs/>
          <w:noProof/>
          <w:szCs w:val="22"/>
          <w:lang w:val="lt-LT" w:eastAsia="x-none"/>
        </w:rPr>
        <w:t>, kad būtų galima apsvarstyti kitą gydymą antibiotikais, jei pastebėjote bet kurį iš šių šalutinių poveikių:</w:t>
      </w:r>
    </w:p>
    <w:p w14:paraId="34656FCA" w14:textId="77777777" w:rsidR="003C2562" w:rsidRDefault="003C2562">
      <w:pPr>
        <w:widowControl w:val="0"/>
        <w:autoSpaceDE w:val="0"/>
        <w:autoSpaceDN w:val="0"/>
        <w:adjustRightInd w:val="0"/>
        <w:rPr>
          <w:b/>
          <w:iCs/>
          <w:szCs w:val="22"/>
          <w:lang w:val="lt-LT" w:eastAsia="lt-LT"/>
        </w:rPr>
      </w:pPr>
    </w:p>
    <w:p w14:paraId="327E6C3B"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Nedažni šalutinio poveikio reiškiniai </w:t>
      </w:r>
      <w:r>
        <w:rPr>
          <w:b/>
          <w:iCs/>
          <w:noProof/>
          <w:szCs w:val="22"/>
          <w:lang w:val="lt-LT"/>
        </w:rPr>
        <w:t>(gali pasireikšti rečiau kaip 1 iš 100 asmenų):</w:t>
      </w:r>
    </w:p>
    <w:p w14:paraId="370AD0BA"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traukuliai (žr. 2 skyrių </w:t>
      </w:r>
      <w:r>
        <w:rPr>
          <w:szCs w:val="22"/>
        </w:rPr>
        <w:t>„</w:t>
      </w:r>
      <w:proofErr w:type="spellStart"/>
      <w:r>
        <w:rPr>
          <w:szCs w:val="22"/>
        </w:rPr>
        <w:t>Įspėjimai</w:t>
      </w:r>
      <w:proofErr w:type="spellEnd"/>
      <w:r>
        <w:rPr>
          <w:szCs w:val="22"/>
        </w:rPr>
        <w:t xml:space="preserve"> </w:t>
      </w:r>
      <w:proofErr w:type="spellStart"/>
      <w:r>
        <w:rPr>
          <w:szCs w:val="22"/>
        </w:rPr>
        <w:t>ir</w:t>
      </w:r>
      <w:proofErr w:type="spellEnd"/>
      <w:r>
        <w:rPr>
          <w:szCs w:val="22"/>
        </w:rPr>
        <w:t xml:space="preserve"> </w:t>
      </w:r>
      <w:proofErr w:type="spellStart"/>
      <w:r>
        <w:rPr>
          <w:szCs w:val="22"/>
        </w:rPr>
        <w:t>atsargumo</w:t>
      </w:r>
      <w:proofErr w:type="spellEnd"/>
      <w:r>
        <w:rPr>
          <w:szCs w:val="22"/>
        </w:rPr>
        <w:t xml:space="preserve"> </w:t>
      </w:r>
      <w:proofErr w:type="spellStart"/>
      <w:r>
        <w:rPr>
          <w:szCs w:val="22"/>
        </w:rPr>
        <w:t>priemonės</w:t>
      </w:r>
      <w:proofErr w:type="spellEnd"/>
      <w:r>
        <w:rPr>
          <w:szCs w:val="22"/>
        </w:rPr>
        <w:t>“).</w:t>
      </w:r>
    </w:p>
    <w:p w14:paraId="34F63960" w14:textId="77777777" w:rsidR="003C2562" w:rsidRDefault="003C2562">
      <w:pPr>
        <w:widowControl w:val="0"/>
        <w:autoSpaceDE w:val="0"/>
        <w:autoSpaceDN w:val="0"/>
        <w:adjustRightInd w:val="0"/>
        <w:rPr>
          <w:b/>
          <w:iCs/>
          <w:szCs w:val="22"/>
          <w:lang w:val="lt-LT" w:eastAsia="lt-LT"/>
        </w:rPr>
      </w:pPr>
    </w:p>
    <w:p w14:paraId="6503EE7D"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Labai reti šalutinio poveikio reiškiniai </w:t>
      </w:r>
      <w:r>
        <w:rPr>
          <w:b/>
          <w:iCs/>
          <w:noProof/>
          <w:szCs w:val="22"/>
          <w:lang w:val="lt-LT"/>
        </w:rPr>
        <w:t>(gali pasireikšti rečiau kaip 1 iš 10 000 asmenų):</w:t>
      </w:r>
    </w:p>
    <w:p w14:paraId="62E130B6"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sunkios alerginės reakcijos su tokias simptomais kaip kaip spaudimas krūtinėje, galvos svaigimas, pykinimas ar alpimas arba galvos svaigimas atsistojus (anafilaksinė reakcija/anafilaksinis šokas);</w:t>
      </w:r>
    </w:p>
    <w:p w14:paraId="7416A742"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raumenų silpnumas, sausgyslių uždegimas, dėl kurio gali plyšti suasgyslė, ypač didžiosios kulno užpakalinėje dalyje esančios stambios sausgyslės (Achilo sausgyslė) (žr. 2 skyriuje poskyrį </w:t>
      </w:r>
      <w:r>
        <w:rPr>
          <w:szCs w:val="22"/>
        </w:rPr>
        <w:t>„</w:t>
      </w:r>
      <w:proofErr w:type="spellStart"/>
      <w:r>
        <w:rPr>
          <w:szCs w:val="22"/>
        </w:rPr>
        <w:t>Įspėjimai</w:t>
      </w:r>
      <w:proofErr w:type="spellEnd"/>
      <w:r>
        <w:rPr>
          <w:szCs w:val="22"/>
        </w:rPr>
        <w:t xml:space="preserve"> </w:t>
      </w:r>
      <w:proofErr w:type="spellStart"/>
      <w:r>
        <w:rPr>
          <w:szCs w:val="22"/>
        </w:rPr>
        <w:t>ir</w:t>
      </w:r>
      <w:proofErr w:type="spellEnd"/>
      <w:r>
        <w:rPr>
          <w:szCs w:val="22"/>
        </w:rPr>
        <w:t xml:space="preserve"> </w:t>
      </w:r>
      <w:proofErr w:type="spellStart"/>
      <w:r>
        <w:rPr>
          <w:szCs w:val="22"/>
        </w:rPr>
        <w:t>atsargumo</w:t>
      </w:r>
      <w:proofErr w:type="spellEnd"/>
      <w:r>
        <w:rPr>
          <w:szCs w:val="22"/>
        </w:rPr>
        <w:t xml:space="preserve"> </w:t>
      </w:r>
      <w:proofErr w:type="spellStart"/>
      <w:r>
        <w:rPr>
          <w:szCs w:val="22"/>
        </w:rPr>
        <w:t>priemonės</w:t>
      </w:r>
      <w:proofErr w:type="spellEnd"/>
      <w:r>
        <w:rPr>
          <w:szCs w:val="22"/>
        </w:rPr>
        <w:t>“);</w:t>
      </w:r>
    </w:p>
    <w:p w14:paraId="241B7375"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proofErr w:type="spellStart"/>
      <w:r>
        <w:rPr>
          <w:szCs w:val="22"/>
        </w:rPr>
        <w:t>sunkus</w:t>
      </w:r>
      <w:proofErr w:type="spellEnd"/>
      <w:r>
        <w:rPr>
          <w:szCs w:val="22"/>
        </w:rPr>
        <w:t xml:space="preserve"> </w:t>
      </w:r>
      <w:proofErr w:type="spellStart"/>
      <w:r>
        <w:rPr>
          <w:szCs w:val="22"/>
        </w:rPr>
        <w:t>gyvybei</w:t>
      </w:r>
      <w:proofErr w:type="spellEnd"/>
      <w:r>
        <w:rPr>
          <w:szCs w:val="22"/>
        </w:rPr>
        <w:t xml:space="preserve"> </w:t>
      </w:r>
      <w:proofErr w:type="spellStart"/>
      <w:r>
        <w:rPr>
          <w:szCs w:val="22"/>
        </w:rPr>
        <w:t>pavojingas</w:t>
      </w:r>
      <w:proofErr w:type="spellEnd"/>
      <w:r>
        <w:rPr>
          <w:szCs w:val="22"/>
        </w:rPr>
        <w:t xml:space="preserve"> </w:t>
      </w:r>
      <w:proofErr w:type="spellStart"/>
      <w:r>
        <w:rPr>
          <w:szCs w:val="22"/>
        </w:rPr>
        <w:t>odos</w:t>
      </w:r>
      <w:proofErr w:type="spellEnd"/>
      <w:r>
        <w:rPr>
          <w:szCs w:val="22"/>
        </w:rPr>
        <w:t xml:space="preserve"> </w:t>
      </w:r>
      <w:proofErr w:type="spellStart"/>
      <w:r>
        <w:rPr>
          <w:szCs w:val="22"/>
        </w:rPr>
        <w:t>bėrimas</w:t>
      </w:r>
      <w:proofErr w:type="spellEnd"/>
      <w:r>
        <w:rPr>
          <w:szCs w:val="22"/>
        </w:rPr>
        <w:t xml:space="preserve">, </w:t>
      </w:r>
      <w:proofErr w:type="spellStart"/>
      <w:r>
        <w:rPr>
          <w:szCs w:val="22"/>
        </w:rPr>
        <w:t>dažniausiai</w:t>
      </w:r>
      <w:proofErr w:type="spellEnd"/>
      <w:r>
        <w:rPr>
          <w:szCs w:val="22"/>
        </w:rPr>
        <w:t xml:space="preserve"> </w:t>
      </w:r>
      <w:proofErr w:type="spellStart"/>
      <w:r>
        <w:rPr>
          <w:szCs w:val="22"/>
        </w:rPr>
        <w:t>pasireiškiantis</w:t>
      </w:r>
      <w:proofErr w:type="spellEnd"/>
      <w:r>
        <w:rPr>
          <w:szCs w:val="22"/>
        </w:rPr>
        <w:t xml:space="preserve"> </w:t>
      </w:r>
      <w:proofErr w:type="spellStart"/>
      <w:r>
        <w:rPr>
          <w:szCs w:val="22"/>
        </w:rPr>
        <w:t>pūslių</w:t>
      </w:r>
      <w:proofErr w:type="spellEnd"/>
      <w:r>
        <w:rPr>
          <w:szCs w:val="22"/>
        </w:rPr>
        <w:t xml:space="preserve"> </w:t>
      </w:r>
      <w:proofErr w:type="spellStart"/>
      <w:r>
        <w:rPr>
          <w:szCs w:val="22"/>
        </w:rPr>
        <w:t>ar</w:t>
      </w:r>
      <w:proofErr w:type="spellEnd"/>
      <w:r>
        <w:rPr>
          <w:szCs w:val="22"/>
        </w:rPr>
        <w:t xml:space="preserve"> </w:t>
      </w:r>
      <w:proofErr w:type="spellStart"/>
      <w:r>
        <w:rPr>
          <w:szCs w:val="22"/>
        </w:rPr>
        <w:t>opų</w:t>
      </w:r>
      <w:proofErr w:type="spellEnd"/>
      <w:r>
        <w:rPr>
          <w:szCs w:val="22"/>
        </w:rPr>
        <w:t xml:space="preserve"> </w:t>
      </w:r>
      <w:proofErr w:type="spellStart"/>
      <w:r>
        <w:rPr>
          <w:szCs w:val="22"/>
        </w:rPr>
        <w:t>pavidalu</w:t>
      </w:r>
      <w:proofErr w:type="spellEnd"/>
      <w:r>
        <w:rPr>
          <w:szCs w:val="22"/>
        </w:rPr>
        <w:t xml:space="preserve"> </w:t>
      </w:r>
      <w:proofErr w:type="spellStart"/>
      <w:r>
        <w:rPr>
          <w:szCs w:val="22"/>
        </w:rPr>
        <w:t>burnoje</w:t>
      </w:r>
      <w:proofErr w:type="spellEnd"/>
      <w:r>
        <w:rPr>
          <w:szCs w:val="22"/>
        </w:rPr>
        <w:t xml:space="preserve">, </w:t>
      </w:r>
      <w:proofErr w:type="spellStart"/>
      <w:r>
        <w:rPr>
          <w:szCs w:val="22"/>
        </w:rPr>
        <w:t>gerklėje</w:t>
      </w:r>
      <w:proofErr w:type="spellEnd"/>
      <w:r>
        <w:rPr>
          <w:szCs w:val="22"/>
        </w:rPr>
        <w:t xml:space="preserve">, </w:t>
      </w:r>
      <w:proofErr w:type="spellStart"/>
      <w:r>
        <w:rPr>
          <w:szCs w:val="22"/>
        </w:rPr>
        <w:t>nosyje</w:t>
      </w:r>
      <w:proofErr w:type="spellEnd"/>
      <w:r>
        <w:rPr>
          <w:szCs w:val="22"/>
        </w:rPr>
        <w:t xml:space="preserve">, </w:t>
      </w:r>
      <w:proofErr w:type="spellStart"/>
      <w:r>
        <w:rPr>
          <w:szCs w:val="22"/>
        </w:rPr>
        <w:t>akyse</w:t>
      </w:r>
      <w:proofErr w:type="spellEnd"/>
      <w:r>
        <w:rPr>
          <w:szCs w:val="22"/>
        </w:rPr>
        <w:t xml:space="preserve"> </w:t>
      </w:r>
      <w:proofErr w:type="spellStart"/>
      <w:r>
        <w:rPr>
          <w:szCs w:val="22"/>
        </w:rPr>
        <w:t>ir</w:t>
      </w:r>
      <w:proofErr w:type="spellEnd"/>
      <w:r>
        <w:rPr>
          <w:szCs w:val="22"/>
        </w:rPr>
        <w:t xml:space="preserve"> </w:t>
      </w:r>
      <w:proofErr w:type="spellStart"/>
      <w:r>
        <w:rPr>
          <w:szCs w:val="22"/>
        </w:rPr>
        <w:t>kitose</w:t>
      </w:r>
      <w:proofErr w:type="spellEnd"/>
      <w:r>
        <w:rPr>
          <w:szCs w:val="22"/>
        </w:rPr>
        <w:t xml:space="preserve"> </w:t>
      </w:r>
      <w:proofErr w:type="spellStart"/>
      <w:r>
        <w:rPr>
          <w:szCs w:val="22"/>
        </w:rPr>
        <w:t>gleivinėse</w:t>
      </w:r>
      <w:proofErr w:type="spellEnd"/>
      <w:r>
        <w:rPr>
          <w:szCs w:val="22"/>
        </w:rPr>
        <w:t xml:space="preserve">, </w:t>
      </w:r>
      <w:proofErr w:type="spellStart"/>
      <w:r>
        <w:rPr>
          <w:szCs w:val="22"/>
        </w:rPr>
        <w:t>pvz</w:t>
      </w:r>
      <w:proofErr w:type="spellEnd"/>
      <w:r>
        <w:rPr>
          <w:szCs w:val="22"/>
        </w:rPr>
        <w:t xml:space="preserve">., </w:t>
      </w:r>
      <w:proofErr w:type="spellStart"/>
      <w:r>
        <w:rPr>
          <w:szCs w:val="22"/>
        </w:rPr>
        <w:t>lytiniuose</w:t>
      </w:r>
      <w:proofErr w:type="spellEnd"/>
      <w:r>
        <w:rPr>
          <w:szCs w:val="22"/>
        </w:rPr>
        <w:t xml:space="preserve"> </w:t>
      </w:r>
      <w:proofErr w:type="spellStart"/>
      <w:r>
        <w:rPr>
          <w:szCs w:val="22"/>
        </w:rPr>
        <w:t>organuose</w:t>
      </w:r>
      <w:proofErr w:type="spellEnd"/>
      <w:r>
        <w:rPr>
          <w:szCs w:val="22"/>
        </w:rPr>
        <w:t xml:space="preserve">, </w:t>
      </w:r>
      <w:proofErr w:type="spellStart"/>
      <w:r>
        <w:rPr>
          <w:szCs w:val="22"/>
        </w:rPr>
        <w:t>kuris</w:t>
      </w:r>
      <w:proofErr w:type="spellEnd"/>
      <w:r>
        <w:rPr>
          <w:szCs w:val="22"/>
        </w:rPr>
        <w:t xml:space="preserve"> </w:t>
      </w:r>
      <w:proofErr w:type="spellStart"/>
      <w:r>
        <w:rPr>
          <w:szCs w:val="22"/>
        </w:rPr>
        <w:t>gali</w:t>
      </w:r>
      <w:proofErr w:type="spellEnd"/>
      <w:r>
        <w:rPr>
          <w:szCs w:val="22"/>
        </w:rPr>
        <w:t xml:space="preserve"> </w:t>
      </w:r>
      <w:proofErr w:type="spellStart"/>
      <w:r>
        <w:rPr>
          <w:szCs w:val="22"/>
        </w:rPr>
        <w:t>progresuoti</w:t>
      </w:r>
      <w:proofErr w:type="spellEnd"/>
      <w:r>
        <w:rPr>
          <w:szCs w:val="22"/>
        </w:rPr>
        <w:t xml:space="preserve"> </w:t>
      </w:r>
      <w:proofErr w:type="spellStart"/>
      <w:r>
        <w:rPr>
          <w:szCs w:val="22"/>
        </w:rPr>
        <w:t>iki</w:t>
      </w:r>
      <w:proofErr w:type="spellEnd"/>
      <w:r>
        <w:rPr>
          <w:szCs w:val="22"/>
        </w:rPr>
        <w:t xml:space="preserve"> </w:t>
      </w:r>
      <w:proofErr w:type="spellStart"/>
      <w:r>
        <w:rPr>
          <w:szCs w:val="22"/>
        </w:rPr>
        <w:t>išplitusio</w:t>
      </w:r>
      <w:proofErr w:type="spellEnd"/>
      <w:r>
        <w:rPr>
          <w:szCs w:val="22"/>
        </w:rPr>
        <w:t xml:space="preserve"> </w:t>
      </w:r>
      <w:proofErr w:type="spellStart"/>
      <w:r>
        <w:rPr>
          <w:szCs w:val="22"/>
        </w:rPr>
        <w:t>odos</w:t>
      </w:r>
      <w:proofErr w:type="spellEnd"/>
      <w:r>
        <w:rPr>
          <w:szCs w:val="22"/>
        </w:rPr>
        <w:t xml:space="preserve"> </w:t>
      </w:r>
      <w:proofErr w:type="spellStart"/>
      <w:r>
        <w:rPr>
          <w:szCs w:val="22"/>
        </w:rPr>
        <w:t>pūslių</w:t>
      </w:r>
      <w:proofErr w:type="spellEnd"/>
      <w:r>
        <w:rPr>
          <w:szCs w:val="22"/>
        </w:rPr>
        <w:t xml:space="preserve"> </w:t>
      </w:r>
      <w:proofErr w:type="spellStart"/>
      <w:r>
        <w:rPr>
          <w:szCs w:val="22"/>
        </w:rPr>
        <w:t>susidarymo</w:t>
      </w:r>
      <w:proofErr w:type="spellEnd"/>
      <w:r>
        <w:rPr>
          <w:szCs w:val="22"/>
        </w:rPr>
        <w:t xml:space="preserve"> </w:t>
      </w:r>
      <w:proofErr w:type="spellStart"/>
      <w:r>
        <w:rPr>
          <w:szCs w:val="22"/>
        </w:rPr>
        <w:t>arba</w:t>
      </w:r>
      <w:proofErr w:type="spellEnd"/>
      <w:r>
        <w:rPr>
          <w:szCs w:val="22"/>
        </w:rPr>
        <w:t xml:space="preserve"> </w:t>
      </w:r>
      <w:proofErr w:type="spellStart"/>
      <w:r>
        <w:rPr>
          <w:szCs w:val="22"/>
        </w:rPr>
        <w:t>lupimosi</w:t>
      </w:r>
      <w:proofErr w:type="spellEnd"/>
      <w:r>
        <w:rPr>
          <w:szCs w:val="22"/>
        </w:rPr>
        <w:t xml:space="preserve"> (</w:t>
      </w:r>
      <w:proofErr w:type="spellStart"/>
      <w:r>
        <w:rPr>
          <w:szCs w:val="22"/>
        </w:rPr>
        <w:t>pvz</w:t>
      </w:r>
      <w:proofErr w:type="spellEnd"/>
      <w:r>
        <w:rPr>
          <w:szCs w:val="22"/>
        </w:rPr>
        <w:t xml:space="preserve">. </w:t>
      </w:r>
      <w:r>
        <w:rPr>
          <w:i/>
          <w:iCs/>
          <w:noProof/>
          <w:szCs w:val="22"/>
          <w:lang w:val="lt-LT" w:eastAsia="x-none"/>
        </w:rPr>
        <w:t>Stevens-Johnson</w:t>
      </w:r>
      <w:r>
        <w:rPr>
          <w:iCs/>
          <w:noProof/>
          <w:szCs w:val="22"/>
          <w:lang w:val="lt-LT" w:eastAsia="x-none"/>
        </w:rPr>
        <w:t xml:space="preserve"> sindromas arba toksinė epidermio nekrolizė).</w:t>
      </w:r>
    </w:p>
    <w:p w14:paraId="4C29194F" w14:textId="77777777" w:rsidR="003C2562" w:rsidRDefault="003C2562">
      <w:pPr>
        <w:widowControl w:val="0"/>
        <w:rPr>
          <w:iCs/>
          <w:noProof/>
          <w:szCs w:val="22"/>
          <w:lang w:val="lt-LT" w:eastAsia="x-none"/>
        </w:rPr>
      </w:pPr>
    </w:p>
    <w:p w14:paraId="5FBCC251" w14:textId="77777777" w:rsidR="003C2562" w:rsidRDefault="00CC315B">
      <w:pPr>
        <w:widowControl w:val="0"/>
        <w:rPr>
          <w:b/>
          <w:iCs/>
          <w:noProof/>
          <w:szCs w:val="22"/>
          <w:lang w:val="lt-LT" w:eastAsia="x-none"/>
        </w:rPr>
      </w:pPr>
      <w:r>
        <w:rPr>
          <w:b/>
          <w:iCs/>
          <w:noProof/>
          <w:szCs w:val="22"/>
          <w:lang w:val="lt-LT" w:eastAsia="x-none"/>
        </w:rPr>
        <w:t>Šalutinio poveikio reiškiniai, kurių dažnis nežinomas (negali būti apskaičiuotas pagal turimus duomenis):</w:t>
      </w:r>
    </w:p>
    <w:p w14:paraId="6777765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su nervų sistema susiję nusiskundimai, pavyzdžiui, skausmas, deginimas, badymas, tirpimas ir (arba) galūnių nusilpimas </w:t>
      </w:r>
      <w:r>
        <w:rPr>
          <w:szCs w:val="22"/>
        </w:rPr>
        <w:t>(</w:t>
      </w:r>
      <w:proofErr w:type="spellStart"/>
      <w:r>
        <w:rPr>
          <w:szCs w:val="22"/>
        </w:rPr>
        <w:t>periferinė</w:t>
      </w:r>
      <w:proofErr w:type="spellEnd"/>
      <w:r>
        <w:rPr>
          <w:szCs w:val="22"/>
        </w:rPr>
        <w:t xml:space="preserve"> </w:t>
      </w:r>
      <w:proofErr w:type="spellStart"/>
      <w:r>
        <w:rPr>
          <w:szCs w:val="22"/>
        </w:rPr>
        <w:t>neuropatija</w:t>
      </w:r>
      <w:proofErr w:type="spellEnd"/>
      <w:r>
        <w:rPr>
          <w:szCs w:val="22"/>
        </w:rPr>
        <w:t xml:space="preserve"> </w:t>
      </w:r>
      <w:proofErr w:type="spellStart"/>
      <w:r>
        <w:rPr>
          <w:szCs w:val="22"/>
        </w:rPr>
        <w:t>arba</w:t>
      </w:r>
      <w:proofErr w:type="spellEnd"/>
      <w:r>
        <w:rPr>
          <w:szCs w:val="22"/>
        </w:rPr>
        <w:t xml:space="preserve"> </w:t>
      </w:r>
      <w:proofErr w:type="spellStart"/>
      <w:r>
        <w:rPr>
          <w:szCs w:val="22"/>
        </w:rPr>
        <w:t>polineuropatija</w:t>
      </w:r>
      <w:proofErr w:type="spellEnd"/>
      <w:r>
        <w:rPr>
          <w:szCs w:val="22"/>
        </w:rPr>
        <w:t>)</w:t>
      </w:r>
      <w:r>
        <w:rPr>
          <w:iCs/>
          <w:noProof/>
          <w:szCs w:val="22"/>
          <w:lang w:val="lt-LT" w:eastAsia="x-none"/>
        </w:rPr>
        <w:t>;</w:t>
      </w:r>
    </w:p>
    <w:p w14:paraId="6D04BEE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vaistų reakcija, sukelianti bėrimą, karščiavimą, vidaus organų uždegimą, hematologinius sutrikimus ir sistemines ligas (DRESS – vaistų reakcija su eozinofilija ir sisteminiais simptomais), retas sunkus odos išbėrimas, dažniausiai sukeltas vaistų (AGEP – ūminė generalizuota egzanteminė pustuliozė);</w:t>
      </w:r>
    </w:p>
    <w:p w14:paraId="6A1D6E93" w14:textId="6F92CAD1" w:rsidR="003C2562" w:rsidRDefault="00CC315B">
      <w:pPr>
        <w:widowControl w:val="0"/>
        <w:numPr>
          <w:ilvl w:val="0"/>
          <w:numId w:val="9"/>
        </w:numPr>
        <w:tabs>
          <w:tab w:val="clear" w:pos="567"/>
        </w:tabs>
        <w:spacing w:line="240" w:lineRule="auto"/>
        <w:ind w:left="567" w:hanging="567"/>
        <w:rPr>
          <w:iCs/>
          <w:noProof/>
          <w:szCs w:val="22"/>
          <w:lang w:val="lt-LT" w:eastAsia="x-none"/>
        </w:rPr>
      </w:pPr>
      <w:r>
        <w:t>k</w:t>
      </w:r>
      <w:r>
        <w:rPr>
          <w:iCs/>
          <w:noProof/>
          <w:szCs w:val="22"/>
          <w:lang w:val="lt-LT" w:eastAsia="x-none"/>
        </w:rPr>
        <w:t xml:space="preserve">rūtinės skausmas, kuris gali būti </w:t>
      </w:r>
      <w:r w:rsidR="00547426">
        <w:rPr>
          <w:iCs/>
          <w:noProof/>
          <w:szCs w:val="22"/>
          <w:lang w:val="lt-LT" w:eastAsia="x-none"/>
        </w:rPr>
        <w:t>galimai</w:t>
      </w:r>
      <w:r>
        <w:rPr>
          <w:iCs/>
          <w:noProof/>
          <w:szCs w:val="22"/>
          <w:lang w:val="lt-LT" w:eastAsia="x-none"/>
        </w:rPr>
        <w:t xml:space="preserve"> sunkios alerginės reakcijos, vadinamos </w:t>
      </w:r>
      <w:r w:rsidRPr="00DC5D01">
        <w:rPr>
          <w:i/>
          <w:noProof/>
          <w:szCs w:val="22"/>
          <w:lang w:val="lt-LT" w:eastAsia="x-none"/>
        </w:rPr>
        <w:t>Kouni</w:t>
      </w:r>
      <w:r w:rsidR="0026050D" w:rsidRPr="00DC5D01">
        <w:rPr>
          <w:i/>
          <w:noProof/>
          <w:szCs w:val="22"/>
          <w:lang w:val="lt-LT" w:eastAsia="x-none"/>
        </w:rPr>
        <w:t>s</w:t>
      </w:r>
      <w:r>
        <w:rPr>
          <w:iCs/>
          <w:noProof/>
          <w:szCs w:val="22"/>
          <w:lang w:val="lt-LT" w:eastAsia="x-none"/>
        </w:rPr>
        <w:t xml:space="preserve"> sindromu, požymis.</w:t>
      </w:r>
    </w:p>
    <w:p w14:paraId="0627ED93" w14:textId="77777777" w:rsidR="003C2562" w:rsidRDefault="003C2562">
      <w:pPr>
        <w:widowControl w:val="0"/>
        <w:rPr>
          <w:iCs/>
          <w:noProof/>
          <w:szCs w:val="22"/>
          <w:lang w:val="lt-LT" w:eastAsia="x-none"/>
        </w:rPr>
      </w:pPr>
    </w:p>
    <w:p w14:paraId="44D1D0A8" w14:textId="77777777" w:rsidR="003C2562" w:rsidRDefault="00CC315B">
      <w:pPr>
        <w:widowControl w:val="0"/>
        <w:rPr>
          <w:iCs/>
          <w:noProof/>
          <w:szCs w:val="22"/>
          <w:lang w:val="lt-LT" w:eastAsia="x-none"/>
        </w:rPr>
      </w:pPr>
      <w:r>
        <w:rPr>
          <w:iCs/>
          <w:noProof/>
          <w:szCs w:val="22"/>
          <w:lang w:val="lt-LT" w:eastAsia="x-none"/>
        </w:rPr>
        <w:t>Kiti šalutiniai poveikiai, pastebėti gydymo Ciprinol metu, išvardyti toliau pagal jų dažnį:</w:t>
      </w:r>
    </w:p>
    <w:p w14:paraId="403E95F9"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Dažni šalutinio poveikio reiškiniai </w:t>
      </w:r>
      <w:r>
        <w:rPr>
          <w:b/>
          <w:iCs/>
          <w:noProof/>
          <w:szCs w:val="22"/>
          <w:lang w:val="lt-LT"/>
        </w:rPr>
        <w:t>(gali pasireikšti rečiau kaip 1 iš 10 asmenų):</w:t>
      </w:r>
    </w:p>
    <w:p w14:paraId="3C0C3C3C"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pykinimas, viduriavimas, vėmimas;</w:t>
      </w:r>
    </w:p>
    <w:p w14:paraId="3C6FAE47"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lastRenderedPageBreak/>
        <w:t>sąnarių skausmai vaikams;</w:t>
      </w:r>
    </w:p>
    <w:p w14:paraId="237DA386"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vietinė injekcijos vietos reakcija, išbėrimas;</w:t>
      </w:r>
    </w:p>
    <w:p w14:paraId="25F71B55"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laikinas medžiagų (transaminazių) kiekio padidėjimas kraujyje.</w:t>
      </w:r>
    </w:p>
    <w:p w14:paraId="13E04294" w14:textId="77777777" w:rsidR="003C2562" w:rsidRDefault="003C2562">
      <w:pPr>
        <w:widowControl w:val="0"/>
        <w:tabs>
          <w:tab w:val="num" w:pos="720"/>
        </w:tabs>
        <w:rPr>
          <w:iCs/>
          <w:noProof/>
          <w:szCs w:val="22"/>
          <w:lang w:val="lt-LT" w:eastAsia="x-none"/>
        </w:rPr>
      </w:pPr>
    </w:p>
    <w:p w14:paraId="1D66F22C"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Nedažni šalutinio poveikio reiškiniai </w:t>
      </w:r>
      <w:r>
        <w:rPr>
          <w:b/>
          <w:iCs/>
          <w:noProof/>
          <w:szCs w:val="22"/>
          <w:lang w:val="lt-LT"/>
        </w:rPr>
        <w:t>(gali pasireikšti rečiau kaip 1 iš 100 asmenų):</w:t>
      </w:r>
    </w:p>
    <w:p w14:paraId="116543A0"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sąnarių skausmai suaugusiems;grybelinės superinfekcijos;</w:t>
      </w:r>
    </w:p>
    <w:p w14:paraId="74E00918"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didelės eozinofilų, tam tikros rūšies leukocitų, koncentracijos, kraujo krešėjimo faktorių padidėjimas arba sumažėjimas (trombocitai);</w:t>
      </w:r>
    </w:p>
    <w:p w14:paraId="51C9D1DB"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apetito nebuvimas (anoreksija);</w:t>
      </w:r>
    </w:p>
    <w:p w14:paraId="4684AD61"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hiperaktyvumas, sujaudinimas, konfūzija, orientacijos sutrikimas, haliucinacijos;</w:t>
      </w:r>
    </w:p>
    <w:p w14:paraId="6AFC2E83"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galvos skausmai, svaigulys, miego sutrikimai, skonio jutimo sutrikimai, dilgsėjimas galūnėse, neiprastai jautri reakcija į jutimų stimulus (žr. 2 </w:t>
      </w:r>
      <w:r>
        <w:rPr>
          <w:rFonts w:eastAsia="Calibri"/>
          <w:szCs w:val="22"/>
          <w:lang w:val="lt-LT"/>
        </w:rPr>
        <w:t>skyriuje poskyrį</w:t>
      </w:r>
      <w:r>
        <w:rPr>
          <w:iCs/>
          <w:noProof/>
          <w:szCs w:val="22"/>
          <w:lang w:val="lt-LT" w:eastAsia="x-none"/>
        </w:rPr>
        <w:t xml:space="preserve"> „Įspėjimai ir atsargumo priemonės“), svaigimas;</w:t>
      </w:r>
    </w:p>
    <w:p w14:paraId="67915458"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kurtumas;</w:t>
      </w:r>
    </w:p>
    <w:p w14:paraId="4D5D9E71"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greitas širdies plakimas (tachikardija);</w:t>
      </w:r>
    </w:p>
    <w:p w14:paraId="1B94332A"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kraujagyslių išsiplėtimas (vazodiliatacija), žemas kraujospūdis;</w:t>
      </w:r>
    </w:p>
    <w:p w14:paraId="1F7B8B21"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pilvo skausmas, virškinimo problemos, pavyzdžiui, diskomfortas skrandyje (nevirškinimas arba rėmuo) dujų susikaupimas;</w:t>
      </w:r>
    </w:p>
    <w:p w14:paraId="619545A8"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kepenų ligos, medžiagų koncentracijos padidėjimas kraujyje (bilirubino), gelta (cholestazinė gelta);</w:t>
      </w:r>
    </w:p>
    <w:p w14:paraId="369E219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niežulys, dilgėlinė, gelta;</w:t>
      </w:r>
    </w:p>
    <w:p w14:paraId="6B7C46DE"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sutrikusi inkstų funkcija, inkstų nepakankamumas;</w:t>
      </w:r>
    </w:p>
    <w:p w14:paraId="19B7B3C1"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raumenų ir kaulų skausmai, negalavimas (astenija), karščiavimas, skysčių susilaikymas;</w:t>
      </w:r>
    </w:p>
    <w:p w14:paraId="3777A564"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šarminės fosfatazės (tam tikros kraujyje esančios medžiagos) aktyvumo padidėjimas kraujyje.</w:t>
      </w:r>
    </w:p>
    <w:p w14:paraId="0410C29A" w14:textId="77777777" w:rsidR="003C2562" w:rsidRDefault="003C2562">
      <w:pPr>
        <w:widowControl w:val="0"/>
        <w:tabs>
          <w:tab w:val="num" w:pos="720"/>
        </w:tabs>
        <w:rPr>
          <w:iCs/>
          <w:noProof/>
          <w:szCs w:val="22"/>
          <w:lang w:val="lt-LT" w:eastAsia="x-none"/>
        </w:rPr>
      </w:pPr>
    </w:p>
    <w:p w14:paraId="1206362F"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Reti šalutinio poveikio reiškiniai </w:t>
      </w:r>
      <w:r>
        <w:rPr>
          <w:b/>
          <w:iCs/>
          <w:noProof/>
          <w:szCs w:val="22"/>
          <w:lang w:val="lt-LT"/>
        </w:rPr>
        <w:t>(gali pasireikšti rečiau kaip 1 iki 1 000 asmenų):</w:t>
      </w:r>
    </w:p>
    <w:p w14:paraId="1359714F"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raumenų skausmas, sąnarių uždegimas, padidėjęs raumenų tonusas, mėšlungis (žr. 2 skyriuje poskyrį „Įspėjimai ir atsargumo priemonės“);</w:t>
      </w:r>
    </w:p>
    <w:p w14:paraId="695C9B12"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žarnų uždegimas (kolitas), susijęs su antibiotikų vartojimu (retais atvejais gali būti mirtinas) (žr. 2 skyriuje poskyrį „Įspėjimai ir atsargumo priemonės“);</w:t>
      </w:r>
    </w:p>
    <w:p w14:paraId="20B5E44C"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kraujo ląstelių skaičiaus pokyčiai (leukopenija, leukocitozė, neutropenija, anemija), eritrocitų, leukocitų ir trombocitų skaičiaus sumažėjimas (pancitopenija), kuris gali baigtis mirtimi, kaulų čiulpų slopinimas, kuris taip pat gali baigtis mirtimi;</w:t>
      </w:r>
    </w:p>
    <w:p w14:paraId="7D03FA84"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alerginė reakcija, patinimas (edema) arba staigus odos ir gleivinių patinimas (angioedema), sunki alerginė reakcija (anafilaksinis šokas), kuris gali būti pavojingas gyvybei (žr. 2 skyriuje poskyrį „Įspėjimai ir atsargumo priemonės“);</w:t>
      </w:r>
    </w:p>
    <w:p w14:paraId="1CAEA206"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padidėjęs gliukozės kiekis kraujyje (hiperglikemija);</w:t>
      </w:r>
    </w:p>
    <w:p w14:paraId="728A949F"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proofErr w:type="spellStart"/>
      <w:r>
        <w:rPr>
          <w:szCs w:val="22"/>
        </w:rPr>
        <w:t>sumažėjęs</w:t>
      </w:r>
      <w:proofErr w:type="spellEnd"/>
      <w:r>
        <w:rPr>
          <w:szCs w:val="22"/>
        </w:rPr>
        <w:t xml:space="preserve"> </w:t>
      </w:r>
      <w:proofErr w:type="spellStart"/>
      <w:r>
        <w:rPr>
          <w:szCs w:val="22"/>
        </w:rPr>
        <w:t>gliukozės</w:t>
      </w:r>
      <w:proofErr w:type="spellEnd"/>
      <w:r>
        <w:rPr>
          <w:szCs w:val="22"/>
        </w:rPr>
        <w:t xml:space="preserve"> </w:t>
      </w:r>
      <w:proofErr w:type="spellStart"/>
      <w:r>
        <w:rPr>
          <w:szCs w:val="22"/>
        </w:rPr>
        <w:t>kiekis</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hipoglikemija</w:t>
      </w:r>
      <w:proofErr w:type="spellEnd"/>
      <w:r>
        <w:rPr>
          <w:szCs w:val="22"/>
        </w:rPr>
        <w:t>) (</w:t>
      </w:r>
      <w:proofErr w:type="spellStart"/>
      <w:r>
        <w:rPr>
          <w:szCs w:val="22"/>
        </w:rPr>
        <w:t>žr</w:t>
      </w:r>
      <w:proofErr w:type="spellEnd"/>
      <w:r>
        <w:rPr>
          <w:szCs w:val="22"/>
        </w:rPr>
        <w:t>. 2 </w:t>
      </w:r>
      <w:r>
        <w:rPr>
          <w:rFonts w:eastAsia="Calibri"/>
          <w:szCs w:val="22"/>
          <w:lang w:val="lt-LT"/>
        </w:rPr>
        <w:t>skyriuje poskyrį</w:t>
      </w:r>
      <w:r>
        <w:rPr>
          <w:szCs w:val="22"/>
        </w:rPr>
        <w:t xml:space="preserve"> „</w:t>
      </w:r>
      <w:proofErr w:type="spellStart"/>
      <w:r>
        <w:rPr>
          <w:szCs w:val="22"/>
        </w:rPr>
        <w:t>Įspėjimai</w:t>
      </w:r>
      <w:proofErr w:type="spellEnd"/>
      <w:r>
        <w:rPr>
          <w:szCs w:val="22"/>
        </w:rPr>
        <w:t xml:space="preserve"> </w:t>
      </w:r>
      <w:proofErr w:type="spellStart"/>
      <w:r>
        <w:rPr>
          <w:szCs w:val="22"/>
        </w:rPr>
        <w:t>ir</w:t>
      </w:r>
      <w:proofErr w:type="spellEnd"/>
      <w:r>
        <w:rPr>
          <w:szCs w:val="22"/>
        </w:rPr>
        <w:t xml:space="preserve"> </w:t>
      </w:r>
      <w:proofErr w:type="spellStart"/>
      <w:r>
        <w:rPr>
          <w:szCs w:val="22"/>
        </w:rPr>
        <w:t>atsargumo</w:t>
      </w:r>
      <w:proofErr w:type="spellEnd"/>
      <w:r>
        <w:rPr>
          <w:szCs w:val="22"/>
        </w:rPr>
        <w:t xml:space="preserve"> </w:t>
      </w:r>
      <w:proofErr w:type="spellStart"/>
      <w:proofErr w:type="gramStart"/>
      <w:r>
        <w:rPr>
          <w:szCs w:val="22"/>
        </w:rPr>
        <w:t>priemonės</w:t>
      </w:r>
      <w:proofErr w:type="spellEnd"/>
      <w:r>
        <w:rPr>
          <w:szCs w:val="22"/>
        </w:rPr>
        <w:t>“</w:t>
      </w:r>
      <w:proofErr w:type="gramEnd"/>
      <w:r>
        <w:rPr>
          <w:szCs w:val="22"/>
        </w:rPr>
        <w:t>);</w:t>
      </w:r>
    </w:p>
    <w:p w14:paraId="49748CC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nerimo reakcijos, keisti sapnai, depresija, psichikos sutrikimai (psichozinės reakcijos) (žr. 2 skyriuje poskyrį „Įspėjimai ir atsargumo priemonės“);</w:t>
      </w:r>
    </w:p>
    <w:p w14:paraId="174A63D3"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dvejinimasis akyse (diplopija);</w:t>
      </w:r>
    </w:p>
    <w:p w14:paraId="1BE456D8"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susilpnėjęs odos jautrumas, tremoras</w:t>
      </w:r>
      <w:r>
        <w:rPr>
          <w:iCs/>
          <w:noProof/>
          <w:szCs w:val="22"/>
          <w:lang w:eastAsia="x-none"/>
        </w:rPr>
        <w:t xml:space="preserve"> (greitas, ritmingas raumenų, galūnių ir kitų kūno dalių drebulys) migrena, </w:t>
      </w:r>
      <w:r>
        <w:rPr>
          <w:rFonts w:eastAsia="Calibri"/>
          <w:szCs w:val="22"/>
          <w:lang w:val="lt-LT"/>
        </w:rPr>
        <w:t>kvapų jutimo sutrikimas (uoslės sutrikimai)</w:t>
      </w:r>
      <w:r>
        <w:rPr>
          <w:iCs/>
          <w:noProof/>
          <w:szCs w:val="22"/>
          <w:lang w:eastAsia="x-none"/>
        </w:rPr>
        <w:t>;</w:t>
      </w:r>
    </w:p>
    <w:p w14:paraId="21E450FF"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spengimas ausyse, sutrikusi klausa;</w:t>
      </w:r>
    </w:p>
    <w:p w14:paraId="4F0406C6"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apalpimas;,</w:t>
      </w:r>
    </w:p>
    <w:p w14:paraId="6884C659"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dusulys, įskaitant astmos simptomus;</w:t>
      </w:r>
    </w:p>
    <w:p w14:paraId="48BA3E2A"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pankreatitas;</w:t>
      </w:r>
    </w:p>
    <w:p w14:paraId="2BEFB870"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hepatitas, </w:t>
      </w:r>
      <w:r>
        <w:rPr>
          <w:rFonts w:eastAsia="Calibri"/>
          <w:szCs w:val="22"/>
          <w:lang w:val="lt-LT"/>
        </w:rPr>
        <w:t>kepenų ląstelių žūtis (kepenų nekrozė), kuri retkarčiais pereina į gyvybei pavojingą kepenų nepakankamumą</w:t>
      </w:r>
      <w:r>
        <w:rPr>
          <w:iCs/>
          <w:noProof/>
          <w:szCs w:val="22"/>
          <w:lang w:val="lt-LT" w:eastAsia="x-none"/>
        </w:rPr>
        <w:t xml:space="preserve"> (žr. 2 </w:t>
      </w:r>
      <w:r>
        <w:rPr>
          <w:rFonts w:eastAsia="Calibri"/>
          <w:szCs w:val="22"/>
          <w:lang w:val="lt-LT"/>
        </w:rPr>
        <w:t>skyriuje poskyrį</w:t>
      </w:r>
      <w:r>
        <w:rPr>
          <w:iCs/>
          <w:noProof/>
          <w:szCs w:val="22"/>
          <w:lang w:val="lt-LT" w:eastAsia="x-none"/>
        </w:rPr>
        <w:t xml:space="preserve"> „Įspėjimai ir atsargumo priemonės“);</w:t>
      </w:r>
    </w:p>
    <w:p w14:paraId="268358BC"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jautrumas šviesai (žr. 2 </w:t>
      </w:r>
      <w:r>
        <w:rPr>
          <w:rFonts w:eastAsia="Calibri"/>
          <w:szCs w:val="22"/>
          <w:lang w:val="lt-LT"/>
        </w:rPr>
        <w:t>skyriuje poskyrį</w:t>
      </w:r>
      <w:r>
        <w:rPr>
          <w:iCs/>
          <w:noProof/>
          <w:szCs w:val="22"/>
          <w:lang w:val="lt-LT" w:eastAsia="x-none"/>
        </w:rPr>
        <w:t xml:space="preserve"> „Įspėjimai ir atsargumo priemonės“), smulkus, smeigtuko galvutės dydžio kraujavimas po oda (petechijos);</w:t>
      </w:r>
    </w:p>
    <w:p w14:paraId="17EFF90B"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kraujas arba kristalai šlapime (žr. 2 </w:t>
      </w:r>
      <w:r>
        <w:rPr>
          <w:rFonts w:eastAsia="Calibri"/>
          <w:szCs w:val="22"/>
          <w:lang w:val="lt-LT"/>
        </w:rPr>
        <w:t>skyriuje poskyrį</w:t>
      </w:r>
      <w:r>
        <w:rPr>
          <w:iCs/>
          <w:noProof/>
          <w:szCs w:val="22"/>
          <w:lang w:val="lt-LT" w:eastAsia="x-none"/>
        </w:rPr>
        <w:t xml:space="preserve"> „Įspėjimai ir atsargumo priemonės“), šlapimo takų uždegimas;</w:t>
      </w:r>
    </w:p>
    <w:p w14:paraId="6C31DF2E"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sustiprėjęs prakaitavimas;</w:t>
      </w:r>
    </w:p>
    <w:p w14:paraId="504BCCCA"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nenormalūs krešėjimo faktoriaus (protrombino) rodikliai, padidėjusi fermento amilazės koncentracija.</w:t>
      </w:r>
    </w:p>
    <w:p w14:paraId="06FC3C93" w14:textId="77777777" w:rsidR="003C2562" w:rsidRDefault="003C2562">
      <w:pPr>
        <w:widowControl w:val="0"/>
        <w:tabs>
          <w:tab w:val="num" w:pos="720"/>
        </w:tabs>
        <w:rPr>
          <w:iCs/>
          <w:noProof/>
          <w:szCs w:val="22"/>
          <w:lang w:val="lt-LT" w:eastAsia="x-none"/>
        </w:rPr>
      </w:pPr>
    </w:p>
    <w:p w14:paraId="15AC890E"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Labai reti šalutinio poveikio reiškiniai </w:t>
      </w:r>
      <w:r>
        <w:rPr>
          <w:b/>
          <w:iCs/>
          <w:noProof/>
          <w:szCs w:val="22"/>
          <w:lang w:val="lt-LT"/>
        </w:rPr>
        <w:t>(gali pasireikšti rečiau kaip 1 iš 10 000 asmenų):</w:t>
      </w:r>
    </w:p>
    <w:p w14:paraId="171293AA"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tam tikros rūšies eritrocitų skaičiaus sumažėjimas (hemolizinė anemija); pavojingas leukocitų skaičiaus sumažėjimas (agranulocitozė) (žr. 2 </w:t>
      </w:r>
      <w:r>
        <w:rPr>
          <w:rFonts w:eastAsia="Calibri"/>
          <w:szCs w:val="22"/>
          <w:lang w:val="lt-LT"/>
        </w:rPr>
        <w:t>skyriuje poskyrį</w:t>
      </w:r>
      <w:r>
        <w:rPr>
          <w:iCs/>
          <w:noProof/>
          <w:szCs w:val="22"/>
          <w:lang w:val="lt-LT" w:eastAsia="x-none"/>
        </w:rPr>
        <w:t xml:space="preserve"> „Įspėjimai ir atsargumo priemonės“);</w:t>
      </w:r>
    </w:p>
    <w:p w14:paraId="3EB78F5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alerginė reakcija, vadinama į seruminę ligą panašia reakcija (žr. 2 </w:t>
      </w:r>
      <w:r>
        <w:rPr>
          <w:rFonts w:eastAsia="Calibri"/>
          <w:szCs w:val="22"/>
          <w:lang w:val="lt-LT"/>
        </w:rPr>
        <w:t>skyriuje poskyrį</w:t>
      </w:r>
      <w:r>
        <w:rPr>
          <w:iCs/>
          <w:noProof/>
          <w:szCs w:val="22"/>
          <w:lang w:val="lt-LT" w:eastAsia="x-none"/>
        </w:rPr>
        <w:t xml:space="preserve"> „Įspėjimai ir atsargumo priemonės“);</w:t>
      </w:r>
    </w:p>
    <w:p w14:paraId="2303BBE1"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rFonts w:eastAsia="Calibri"/>
          <w:szCs w:val="22"/>
          <w:lang w:val="lt-LT"/>
        </w:rPr>
        <w:t>psichikos sutrikimai (</w:t>
      </w:r>
      <w:proofErr w:type="spellStart"/>
      <w:r>
        <w:rPr>
          <w:rFonts w:eastAsia="Calibri"/>
          <w:szCs w:val="22"/>
          <w:lang w:val="lt-LT"/>
        </w:rPr>
        <w:t>psichozinės</w:t>
      </w:r>
      <w:proofErr w:type="spellEnd"/>
      <w:r>
        <w:rPr>
          <w:rFonts w:eastAsia="Calibri"/>
          <w:szCs w:val="22"/>
          <w:lang w:val="lt-LT"/>
        </w:rPr>
        <w:t xml:space="preserve"> reakcijos) (žr. 2 skyriuje poskyrį „</w:t>
      </w:r>
      <w:r>
        <w:rPr>
          <w:rFonts w:eastAsia="Calibri"/>
          <w:iCs/>
          <w:szCs w:val="22"/>
          <w:lang w:val="lt-LT"/>
        </w:rPr>
        <w:t>Įspėjimai ir</w:t>
      </w:r>
      <w:r>
        <w:rPr>
          <w:rFonts w:eastAsia="Calibri"/>
          <w:szCs w:val="22"/>
          <w:lang w:val="lt-LT"/>
        </w:rPr>
        <w:t xml:space="preserve"> atsargumo </w:t>
      </w:r>
      <w:r>
        <w:rPr>
          <w:rFonts w:eastAsia="Calibri"/>
          <w:iCs/>
          <w:szCs w:val="22"/>
          <w:lang w:val="lt-LT"/>
        </w:rPr>
        <w:t>priemonės</w:t>
      </w:r>
      <w:r>
        <w:rPr>
          <w:rFonts w:eastAsia="Calibri"/>
          <w:szCs w:val="22"/>
          <w:lang w:val="lt-LT"/>
        </w:rPr>
        <w:t>“);</w:t>
      </w:r>
    </w:p>
    <w:p w14:paraId="614B5917"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sutrikusi koordinacija, nestabili eisena (eisenos sutrikimas), smegenų spaudimas (intrakranijinis spaudimas ir smegenų pseudotumoras);</w:t>
      </w:r>
    </w:p>
    <w:p w14:paraId="22A5A398"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rFonts w:eastAsia="Calibri"/>
          <w:szCs w:val="22"/>
          <w:lang w:val="lt-LT"/>
        </w:rPr>
        <w:t>kvapų jutimo sutrikimas (uoslės sutrikimai),</w:t>
      </w:r>
    </w:p>
    <w:p w14:paraId="4781C8B3"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spalvų suvokimo sutrikimai;</w:t>
      </w:r>
    </w:p>
    <w:p w14:paraId="58FD43A2"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įvairūs odos pakenkimai; </w:t>
      </w:r>
    </w:p>
    <w:p w14:paraId="07187812"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 xml:space="preserve">generalizuotos miastenijos simptomų pablogėjimas (žr. 2 </w:t>
      </w:r>
      <w:r>
        <w:rPr>
          <w:rFonts w:eastAsia="Calibri"/>
          <w:szCs w:val="22"/>
          <w:lang w:val="lt-LT"/>
        </w:rPr>
        <w:t>skyriuje poskyrį</w:t>
      </w:r>
      <w:r>
        <w:rPr>
          <w:iCs/>
          <w:noProof/>
          <w:szCs w:val="22"/>
          <w:lang w:val="lt-LT" w:eastAsia="x-none"/>
        </w:rPr>
        <w:t>: „Specialių atsargumo priemonių reikia“).</w:t>
      </w:r>
    </w:p>
    <w:p w14:paraId="50C2F253" w14:textId="77777777" w:rsidR="003C2562" w:rsidRDefault="003C2562">
      <w:pPr>
        <w:widowControl w:val="0"/>
        <w:rPr>
          <w:iCs/>
          <w:noProof/>
          <w:szCs w:val="22"/>
          <w:lang w:val="lt-LT" w:eastAsia="x-none"/>
        </w:rPr>
      </w:pPr>
    </w:p>
    <w:p w14:paraId="61D7454C" w14:textId="77777777" w:rsidR="003C2562" w:rsidRDefault="00CC315B">
      <w:pPr>
        <w:widowControl w:val="0"/>
        <w:autoSpaceDE w:val="0"/>
        <w:autoSpaceDN w:val="0"/>
        <w:adjustRightInd w:val="0"/>
        <w:rPr>
          <w:b/>
          <w:iCs/>
          <w:noProof/>
          <w:szCs w:val="22"/>
          <w:lang w:val="lt-LT"/>
        </w:rPr>
      </w:pPr>
      <w:r>
        <w:rPr>
          <w:b/>
          <w:iCs/>
          <w:szCs w:val="22"/>
          <w:lang w:val="lt-LT" w:eastAsia="lt-LT"/>
        </w:rPr>
        <w:t xml:space="preserve">Šalutinio poveikio reiškiniai, kurių dažnis nežinomas </w:t>
      </w:r>
      <w:r>
        <w:rPr>
          <w:b/>
          <w:iCs/>
          <w:noProof/>
          <w:szCs w:val="22"/>
          <w:lang w:val="lt-LT"/>
        </w:rPr>
        <w:t>(negali būti apskaičiuotas pagal turimus duomenis):</w:t>
      </w:r>
    </w:p>
    <w:p w14:paraId="1A8A6B13" w14:textId="77777777" w:rsidR="003C2562" w:rsidRDefault="00CC315B">
      <w:pPr>
        <w:widowControl w:val="0"/>
        <w:numPr>
          <w:ilvl w:val="0"/>
          <w:numId w:val="9"/>
        </w:numPr>
        <w:tabs>
          <w:tab w:val="clear" w:pos="567"/>
        </w:tabs>
        <w:spacing w:line="240" w:lineRule="auto"/>
        <w:ind w:left="567" w:hanging="567"/>
        <w:rPr>
          <w:szCs w:val="22"/>
        </w:rPr>
      </w:pPr>
      <w:proofErr w:type="spellStart"/>
      <w:r>
        <w:rPr>
          <w:szCs w:val="22"/>
        </w:rPr>
        <w:t>sindromas</w:t>
      </w:r>
      <w:proofErr w:type="spellEnd"/>
      <w:r>
        <w:rPr>
          <w:szCs w:val="22"/>
        </w:rPr>
        <w:t xml:space="preserve">, </w:t>
      </w:r>
      <w:proofErr w:type="spellStart"/>
      <w:r>
        <w:rPr>
          <w:szCs w:val="22"/>
        </w:rPr>
        <w:t>susijęs</w:t>
      </w:r>
      <w:proofErr w:type="spellEnd"/>
      <w:r>
        <w:rPr>
          <w:szCs w:val="22"/>
        </w:rPr>
        <w:t xml:space="preserve"> </w:t>
      </w:r>
      <w:proofErr w:type="spellStart"/>
      <w:r>
        <w:rPr>
          <w:szCs w:val="22"/>
        </w:rPr>
        <w:t>su</w:t>
      </w:r>
      <w:proofErr w:type="spellEnd"/>
      <w:r>
        <w:rPr>
          <w:szCs w:val="22"/>
        </w:rPr>
        <w:t xml:space="preserve"> </w:t>
      </w:r>
      <w:proofErr w:type="spellStart"/>
      <w:r>
        <w:rPr>
          <w:szCs w:val="22"/>
        </w:rPr>
        <w:t>sutrikusiu</w:t>
      </w:r>
      <w:proofErr w:type="spellEnd"/>
      <w:r>
        <w:rPr>
          <w:szCs w:val="22"/>
        </w:rPr>
        <w:t xml:space="preserve"> </w:t>
      </w:r>
      <w:proofErr w:type="spellStart"/>
      <w:r>
        <w:rPr>
          <w:szCs w:val="22"/>
        </w:rPr>
        <w:t>vandens</w:t>
      </w:r>
      <w:proofErr w:type="spellEnd"/>
      <w:r>
        <w:rPr>
          <w:szCs w:val="22"/>
        </w:rPr>
        <w:t xml:space="preserve"> </w:t>
      </w:r>
      <w:proofErr w:type="spellStart"/>
      <w:r>
        <w:rPr>
          <w:szCs w:val="22"/>
        </w:rPr>
        <w:t>išskyrimu</w:t>
      </w:r>
      <w:proofErr w:type="spellEnd"/>
      <w:r>
        <w:rPr>
          <w:szCs w:val="22"/>
        </w:rPr>
        <w:t xml:space="preserve"> </w:t>
      </w:r>
      <w:proofErr w:type="spellStart"/>
      <w:r>
        <w:rPr>
          <w:szCs w:val="22"/>
        </w:rPr>
        <w:t>ir</w:t>
      </w:r>
      <w:proofErr w:type="spellEnd"/>
      <w:r>
        <w:rPr>
          <w:szCs w:val="22"/>
        </w:rPr>
        <w:t xml:space="preserve"> </w:t>
      </w:r>
      <w:proofErr w:type="spellStart"/>
      <w:r>
        <w:rPr>
          <w:szCs w:val="22"/>
        </w:rPr>
        <w:t>maža</w:t>
      </w:r>
      <w:proofErr w:type="spellEnd"/>
      <w:r>
        <w:rPr>
          <w:szCs w:val="22"/>
        </w:rPr>
        <w:t xml:space="preserve"> </w:t>
      </w:r>
      <w:proofErr w:type="spellStart"/>
      <w:r>
        <w:rPr>
          <w:szCs w:val="22"/>
        </w:rPr>
        <w:t>natrio</w:t>
      </w:r>
      <w:proofErr w:type="spellEnd"/>
      <w:r>
        <w:rPr>
          <w:szCs w:val="22"/>
        </w:rPr>
        <w:t xml:space="preserve"> </w:t>
      </w:r>
      <w:proofErr w:type="spellStart"/>
      <w:r>
        <w:rPr>
          <w:szCs w:val="22"/>
        </w:rPr>
        <w:t>koncentracija</w:t>
      </w:r>
      <w:proofErr w:type="spellEnd"/>
      <w:r>
        <w:rPr>
          <w:szCs w:val="22"/>
        </w:rPr>
        <w:t xml:space="preserve"> (SIADH);</w:t>
      </w:r>
    </w:p>
    <w:p w14:paraId="4B3A720C"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proofErr w:type="spellStart"/>
      <w:r>
        <w:rPr>
          <w:szCs w:val="22"/>
        </w:rPr>
        <w:t>susijaudinimo</w:t>
      </w:r>
      <w:proofErr w:type="spellEnd"/>
      <w:r>
        <w:rPr>
          <w:szCs w:val="22"/>
        </w:rPr>
        <w:t xml:space="preserve"> </w:t>
      </w:r>
      <w:proofErr w:type="spellStart"/>
      <w:r>
        <w:rPr>
          <w:szCs w:val="22"/>
        </w:rPr>
        <w:t>pojūtis</w:t>
      </w:r>
      <w:proofErr w:type="spellEnd"/>
      <w:r>
        <w:rPr>
          <w:szCs w:val="22"/>
        </w:rPr>
        <w:t xml:space="preserve"> (</w:t>
      </w:r>
      <w:proofErr w:type="spellStart"/>
      <w:r>
        <w:rPr>
          <w:szCs w:val="22"/>
        </w:rPr>
        <w:t>manija</w:t>
      </w:r>
      <w:proofErr w:type="spellEnd"/>
      <w:r>
        <w:rPr>
          <w:szCs w:val="22"/>
        </w:rPr>
        <w:t xml:space="preserve">) </w:t>
      </w:r>
      <w:proofErr w:type="spellStart"/>
      <w:r>
        <w:rPr>
          <w:szCs w:val="22"/>
        </w:rPr>
        <w:t>arba</w:t>
      </w:r>
      <w:proofErr w:type="spellEnd"/>
      <w:r>
        <w:rPr>
          <w:szCs w:val="22"/>
        </w:rPr>
        <w:t xml:space="preserve"> </w:t>
      </w:r>
      <w:proofErr w:type="spellStart"/>
      <w:r>
        <w:rPr>
          <w:szCs w:val="22"/>
        </w:rPr>
        <w:t>didelio</w:t>
      </w:r>
      <w:proofErr w:type="spellEnd"/>
      <w:r>
        <w:rPr>
          <w:szCs w:val="22"/>
        </w:rPr>
        <w:t xml:space="preserve"> </w:t>
      </w:r>
      <w:proofErr w:type="spellStart"/>
      <w:r>
        <w:rPr>
          <w:szCs w:val="22"/>
        </w:rPr>
        <w:t>optimizmo</w:t>
      </w:r>
      <w:proofErr w:type="spellEnd"/>
      <w:r>
        <w:rPr>
          <w:szCs w:val="22"/>
        </w:rPr>
        <w:t xml:space="preserve"> </w:t>
      </w:r>
      <w:proofErr w:type="spellStart"/>
      <w:r>
        <w:rPr>
          <w:szCs w:val="22"/>
        </w:rPr>
        <w:t>pojūtis</w:t>
      </w:r>
      <w:proofErr w:type="spellEnd"/>
      <w:r>
        <w:rPr>
          <w:szCs w:val="22"/>
        </w:rPr>
        <w:t xml:space="preserve"> </w:t>
      </w:r>
      <w:proofErr w:type="spellStart"/>
      <w:r>
        <w:rPr>
          <w:szCs w:val="22"/>
        </w:rPr>
        <w:t>ir</w:t>
      </w:r>
      <w:proofErr w:type="spellEnd"/>
      <w:r>
        <w:rPr>
          <w:szCs w:val="22"/>
        </w:rPr>
        <w:t xml:space="preserve"> </w:t>
      </w:r>
      <w:proofErr w:type="spellStart"/>
      <w:r>
        <w:rPr>
          <w:szCs w:val="22"/>
        </w:rPr>
        <w:t>padidėjęs</w:t>
      </w:r>
      <w:proofErr w:type="spellEnd"/>
      <w:r>
        <w:rPr>
          <w:szCs w:val="22"/>
        </w:rPr>
        <w:t xml:space="preserve"> </w:t>
      </w:r>
      <w:proofErr w:type="spellStart"/>
      <w:r>
        <w:rPr>
          <w:szCs w:val="22"/>
        </w:rPr>
        <w:t>aktyvumas</w:t>
      </w:r>
      <w:proofErr w:type="spellEnd"/>
      <w:r>
        <w:rPr>
          <w:szCs w:val="22"/>
        </w:rPr>
        <w:t xml:space="preserve"> (</w:t>
      </w:r>
      <w:proofErr w:type="spellStart"/>
      <w:r>
        <w:rPr>
          <w:szCs w:val="22"/>
        </w:rPr>
        <w:t>hipomanija</w:t>
      </w:r>
      <w:proofErr w:type="spellEnd"/>
      <w:r>
        <w:rPr>
          <w:szCs w:val="22"/>
        </w:rPr>
        <w:t>);</w:t>
      </w:r>
    </w:p>
    <w:p w14:paraId="1C360E67"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val="lt-LT" w:eastAsia="x-none"/>
        </w:rPr>
        <w:t>nenormaliai dažnas širdies ritmas, gyvybei pavojingas nereguliarus širdies ritmas, širdies ritmo pasikeitimas (taip vadinamas,,QT intervalo pailgėjimas“, matomas EKG, registruojančioje elektrinę širdies veiklą);</w:t>
      </w:r>
    </w:p>
    <w:p w14:paraId="60D3494D" w14:textId="77777777" w:rsidR="003C2562" w:rsidRDefault="00CC315B">
      <w:pPr>
        <w:widowControl w:val="0"/>
        <w:numPr>
          <w:ilvl w:val="0"/>
          <w:numId w:val="9"/>
        </w:numPr>
        <w:tabs>
          <w:tab w:val="clear" w:pos="567"/>
        </w:tabs>
        <w:spacing w:line="240" w:lineRule="auto"/>
        <w:ind w:left="567" w:hanging="567"/>
        <w:rPr>
          <w:iCs/>
          <w:noProof/>
          <w:szCs w:val="22"/>
          <w:lang w:val="lt-LT" w:eastAsia="x-none"/>
        </w:rPr>
      </w:pPr>
      <w:r>
        <w:rPr>
          <w:iCs/>
          <w:noProof/>
          <w:szCs w:val="22"/>
          <w:lang w:eastAsia="x-none"/>
        </w:rPr>
        <w:t>poveikis kraujo krešėjimui (pacientams, gydomiems vitamino K antagonistais);</w:t>
      </w:r>
      <w:r>
        <w:rPr>
          <w:iCs/>
          <w:noProof/>
          <w:szCs w:val="22"/>
          <w:lang w:val="lt-LT" w:eastAsia="x-none"/>
        </w:rPr>
        <w:t>;</w:t>
      </w:r>
    </w:p>
    <w:p w14:paraId="24AFFE8B" w14:textId="77777777" w:rsidR="003C2562" w:rsidRDefault="00CC315B">
      <w:pPr>
        <w:widowControl w:val="0"/>
        <w:numPr>
          <w:ilvl w:val="0"/>
          <w:numId w:val="17"/>
        </w:numPr>
        <w:tabs>
          <w:tab w:val="clear" w:pos="567"/>
        </w:tabs>
        <w:spacing w:line="240" w:lineRule="auto"/>
        <w:ind w:left="567" w:hanging="567"/>
        <w:rPr>
          <w:rFonts w:eastAsia="Calibri"/>
          <w:iCs/>
          <w:szCs w:val="22"/>
          <w:lang w:val="lt-LT"/>
        </w:rPr>
      </w:pPr>
      <w:proofErr w:type="spellStart"/>
      <w:r>
        <w:rPr>
          <w:szCs w:val="22"/>
        </w:rPr>
        <w:t>sąmonės</w:t>
      </w:r>
      <w:proofErr w:type="spellEnd"/>
      <w:r>
        <w:rPr>
          <w:szCs w:val="22"/>
        </w:rPr>
        <w:t xml:space="preserve"> </w:t>
      </w:r>
      <w:proofErr w:type="spellStart"/>
      <w:r>
        <w:rPr>
          <w:szCs w:val="22"/>
        </w:rPr>
        <w:t>praradimas</w:t>
      </w:r>
      <w:proofErr w:type="spellEnd"/>
      <w:r>
        <w:rPr>
          <w:szCs w:val="22"/>
        </w:rPr>
        <w:t xml:space="preserve"> </w:t>
      </w:r>
      <w:proofErr w:type="spellStart"/>
      <w:r>
        <w:rPr>
          <w:szCs w:val="22"/>
        </w:rPr>
        <w:t>dėl</w:t>
      </w:r>
      <w:proofErr w:type="spellEnd"/>
      <w:r>
        <w:rPr>
          <w:szCs w:val="22"/>
        </w:rPr>
        <w:t xml:space="preserve"> </w:t>
      </w:r>
      <w:proofErr w:type="spellStart"/>
      <w:r>
        <w:rPr>
          <w:szCs w:val="22"/>
        </w:rPr>
        <w:t>sunkaus</w:t>
      </w:r>
      <w:proofErr w:type="spellEnd"/>
      <w:r>
        <w:rPr>
          <w:szCs w:val="22"/>
        </w:rPr>
        <w:t xml:space="preserve"> </w:t>
      </w:r>
      <w:proofErr w:type="spellStart"/>
      <w:r>
        <w:rPr>
          <w:szCs w:val="22"/>
        </w:rPr>
        <w:t>cukraus</w:t>
      </w:r>
      <w:proofErr w:type="spellEnd"/>
      <w:r>
        <w:rPr>
          <w:szCs w:val="22"/>
        </w:rPr>
        <w:t xml:space="preserve"> </w:t>
      </w:r>
      <w:proofErr w:type="spellStart"/>
      <w:r>
        <w:rPr>
          <w:szCs w:val="22"/>
        </w:rPr>
        <w:t>kiekio</w:t>
      </w:r>
      <w:proofErr w:type="spellEnd"/>
      <w:r>
        <w:rPr>
          <w:szCs w:val="22"/>
        </w:rPr>
        <w:t xml:space="preserve"> </w:t>
      </w:r>
      <w:proofErr w:type="spellStart"/>
      <w:r>
        <w:rPr>
          <w:szCs w:val="22"/>
        </w:rPr>
        <w:t>kraujyje</w:t>
      </w:r>
      <w:proofErr w:type="spellEnd"/>
      <w:r>
        <w:rPr>
          <w:szCs w:val="22"/>
        </w:rPr>
        <w:t xml:space="preserve"> </w:t>
      </w:r>
      <w:proofErr w:type="spellStart"/>
      <w:r>
        <w:rPr>
          <w:szCs w:val="22"/>
        </w:rPr>
        <w:t>sumažėjimo</w:t>
      </w:r>
      <w:proofErr w:type="spellEnd"/>
      <w:r>
        <w:rPr>
          <w:szCs w:val="22"/>
        </w:rPr>
        <w:t xml:space="preserve"> (</w:t>
      </w:r>
      <w:proofErr w:type="spellStart"/>
      <w:r>
        <w:rPr>
          <w:szCs w:val="22"/>
        </w:rPr>
        <w:t>hipoglikeminė</w:t>
      </w:r>
      <w:proofErr w:type="spellEnd"/>
      <w:r>
        <w:rPr>
          <w:szCs w:val="22"/>
        </w:rPr>
        <w:t xml:space="preserve"> </w:t>
      </w:r>
      <w:proofErr w:type="spellStart"/>
      <w:r>
        <w:rPr>
          <w:szCs w:val="22"/>
        </w:rPr>
        <w:t>koma</w:t>
      </w:r>
      <w:proofErr w:type="spellEnd"/>
      <w:r>
        <w:rPr>
          <w:szCs w:val="22"/>
        </w:rPr>
        <w:t xml:space="preserve">). </w:t>
      </w:r>
      <w:proofErr w:type="spellStart"/>
      <w:r>
        <w:rPr>
          <w:szCs w:val="22"/>
        </w:rPr>
        <w:t>Žr</w:t>
      </w:r>
      <w:proofErr w:type="spellEnd"/>
      <w:r>
        <w:rPr>
          <w:szCs w:val="22"/>
        </w:rPr>
        <w:t xml:space="preserve">. 2 </w:t>
      </w:r>
      <w:proofErr w:type="spellStart"/>
      <w:r>
        <w:rPr>
          <w:szCs w:val="22"/>
        </w:rPr>
        <w:t>skyrių</w:t>
      </w:r>
      <w:proofErr w:type="spellEnd"/>
      <w:r>
        <w:rPr>
          <w:szCs w:val="22"/>
        </w:rPr>
        <w:t>.</w:t>
      </w:r>
    </w:p>
    <w:p w14:paraId="0EC4DFBC" w14:textId="77777777" w:rsidR="003C2562" w:rsidRDefault="003C2562">
      <w:pPr>
        <w:widowControl w:val="0"/>
        <w:rPr>
          <w:iCs/>
          <w:noProof/>
          <w:szCs w:val="22"/>
          <w:lang w:val="lt-LT" w:eastAsia="x-none"/>
        </w:rPr>
      </w:pPr>
    </w:p>
    <w:p w14:paraId="31C7DC7B" w14:textId="77777777" w:rsidR="003C2562" w:rsidRDefault="00CC315B">
      <w:pPr>
        <w:widowControl w:val="0"/>
        <w:rPr>
          <w:iCs/>
          <w:noProof/>
          <w:szCs w:val="22"/>
          <w:lang w:val="lt-LT" w:eastAsia="x-none"/>
        </w:rPr>
      </w:pPr>
      <w:r>
        <w:rPr>
          <w:iCs/>
          <w:noProof/>
          <w:szCs w:val="22"/>
          <w:lang w:val="lt-LT" w:eastAsia="x-none"/>
        </w:rPr>
        <w:t>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5B622277" w14:textId="77777777" w:rsidR="003C2562" w:rsidRDefault="003C2562">
      <w:pPr>
        <w:widowControl w:val="0"/>
        <w:rPr>
          <w:iCs/>
          <w:noProof/>
          <w:szCs w:val="22"/>
          <w:lang w:val="lt-LT" w:eastAsia="x-none"/>
        </w:rPr>
      </w:pPr>
    </w:p>
    <w:p w14:paraId="5ED10984" w14:textId="77777777" w:rsidR="003C2562" w:rsidRDefault="00CC315B">
      <w:pPr>
        <w:widowControl w:val="0"/>
        <w:rPr>
          <w:szCs w:val="22"/>
        </w:rPr>
      </w:pPr>
      <w:r>
        <w:rPr>
          <w:szCs w:val="22"/>
        </w:rPr>
        <w:t xml:space="preserve">Gauta </w:t>
      </w:r>
      <w:proofErr w:type="spellStart"/>
      <w:r>
        <w:rPr>
          <w:szCs w:val="22"/>
        </w:rPr>
        <w:t>pranešimų</w:t>
      </w:r>
      <w:proofErr w:type="spellEnd"/>
      <w:r>
        <w:rPr>
          <w:szCs w:val="22"/>
        </w:rPr>
        <w:t xml:space="preserve"> </w:t>
      </w:r>
      <w:proofErr w:type="spellStart"/>
      <w:r>
        <w:rPr>
          <w:szCs w:val="22"/>
        </w:rPr>
        <w:t>apie</w:t>
      </w:r>
      <w:proofErr w:type="spellEnd"/>
      <w:r>
        <w:rPr>
          <w:szCs w:val="22"/>
        </w:rPr>
        <w:t xml:space="preserve"> </w:t>
      </w:r>
      <w:proofErr w:type="spellStart"/>
      <w:r>
        <w:rPr>
          <w:szCs w:val="22"/>
        </w:rPr>
        <w:t>fluorochinolonų</w:t>
      </w:r>
      <w:proofErr w:type="spellEnd"/>
      <w:r>
        <w:rPr>
          <w:szCs w:val="22"/>
        </w:rPr>
        <w:t xml:space="preserve"> </w:t>
      </w:r>
      <w:proofErr w:type="spellStart"/>
      <w:r>
        <w:rPr>
          <w:szCs w:val="22"/>
        </w:rPr>
        <w:t>vartojantiems</w:t>
      </w:r>
      <w:proofErr w:type="spellEnd"/>
      <w:r>
        <w:rPr>
          <w:szCs w:val="22"/>
        </w:rPr>
        <w:t xml:space="preserve"> </w:t>
      </w:r>
      <w:proofErr w:type="spellStart"/>
      <w:r>
        <w:rPr>
          <w:szCs w:val="22"/>
        </w:rPr>
        <w:t>pacientams</w:t>
      </w:r>
      <w:proofErr w:type="spellEnd"/>
      <w:r>
        <w:rPr>
          <w:szCs w:val="22"/>
        </w:rPr>
        <w:t xml:space="preserve"> </w:t>
      </w:r>
      <w:proofErr w:type="spellStart"/>
      <w:r>
        <w:rPr>
          <w:szCs w:val="22"/>
        </w:rPr>
        <w:t>nustatytus</w:t>
      </w:r>
      <w:proofErr w:type="spellEnd"/>
      <w:r>
        <w:rPr>
          <w:szCs w:val="22"/>
        </w:rPr>
        <w:t xml:space="preserve"> </w:t>
      </w:r>
      <w:proofErr w:type="spellStart"/>
      <w:r>
        <w:rPr>
          <w:szCs w:val="22"/>
        </w:rPr>
        <w:t>aortos</w:t>
      </w:r>
      <w:proofErr w:type="spellEnd"/>
      <w:r>
        <w:rPr>
          <w:szCs w:val="22"/>
        </w:rPr>
        <w:t xml:space="preserve"> </w:t>
      </w:r>
      <w:proofErr w:type="spellStart"/>
      <w:r>
        <w:rPr>
          <w:szCs w:val="22"/>
        </w:rPr>
        <w:t>sienelės</w:t>
      </w:r>
      <w:proofErr w:type="spellEnd"/>
      <w:r>
        <w:rPr>
          <w:szCs w:val="22"/>
        </w:rPr>
        <w:t xml:space="preserve"> </w:t>
      </w:r>
      <w:proofErr w:type="spellStart"/>
      <w:r>
        <w:rPr>
          <w:szCs w:val="22"/>
        </w:rPr>
        <w:t>išsiplėtimo</w:t>
      </w:r>
      <w:proofErr w:type="spellEnd"/>
      <w:r>
        <w:rPr>
          <w:szCs w:val="22"/>
        </w:rPr>
        <w:t xml:space="preserve"> </w:t>
      </w:r>
      <w:proofErr w:type="spellStart"/>
      <w:r>
        <w:rPr>
          <w:szCs w:val="22"/>
        </w:rPr>
        <w:t>ir</w:t>
      </w:r>
      <w:proofErr w:type="spellEnd"/>
      <w:r>
        <w:rPr>
          <w:szCs w:val="22"/>
        </w:rPr>
        <w:t xml:space="preserve"> </w:t>
      </w:r>
      <w:proofErr w:type="spellStart"/>
      <w:r>
        <w:rPr>
          <w:szCs w:val="22"/>
        </w:rPr>
        <w:t>susilpnėjimo</w:t>
      </w:r>
      <w:proofErr w:type="spellEnd"/>
      <w:r>
        <w:rPr>
          <w:szCs w:val="22"/>
        </w:rPr>
        <w:t xml:space="preserve"> </w:t>
      </w:r>
      <w:proofErr w:type="spellStart"/>
      <w:r>
        <w:rPr>
          <w:szCs w:val="22"/>
        </w:rPr>
        <w:t>arba</w:t>
      </w:r>
      <w:proofErr w:type="spellEnd"/>
      <w:r>
        <w:rPr>
          <w:szCs w:val="22"/>
        </w:rPr>
        <w:t xml:space="preserve"> </w:t>
      </w:r>
      <w:proofErr w:type="spellStart"/>
      <w:r>
        <w:rPr>
          <w:szCs w:val="22"/>
        </w:rPr>
        <w:t>aortos</w:t>
      </w:r>
      <w:proofErr w:type="spellEnd"/>
      <w:r>
        <w:rPr>
          <w:szCs w:val="22"/>
        </w:rPr>
        <w:t xml:space="preserve"> </w:t>
      </w:r>
      <w:proofErr w:type="spellStart"/>
      <w:r>
        <w:rPr>
          <w:szCs w:val="22"/>
        </w:rPr>
        <w:t>sienelės</w:t>
      </w:r>
      <w:proofErr w:type="spellEnd"/>
      <w:r>
        <w:rPr>
          <w:szCs w:val="22"/>
        </w:rPr>
        <w:t xml:space="preserve"> </w:t>
      </w:r>
      <w:proofErr w:type="spellStart"/>
      <w:r>
        <w:rPr>
          <w:szCs w:val="22"/>
        </w:rPr>
        <w:t>įtrūkimo</w:t>
      </w:r>
      <w:proofErr w:type="spellEnd"/>
      <w:r>
        <w:rPr>
          <w:szCs w:val="22"/>
        </w:rPr>
        <w:t xml:space="preserve"> (</w:t>
      </w:r>
      <w:proofErr w:type="spellStart"/>
      <w:r>
        <w:rPr>
          <w:szCs w:val="22"/>
        </w:rPr>
        <w:t>aneurizmų</w:t>
      </w:r>
      <w:proofErr w:type="spellEnd"/>
      <w:r>
        <w:rPr>
          <w:szCs w:val="22"/>
        </w:rPr>
        <w:t xml:space="preserve"> </w:t>
      </w:r>
      <w:proofErr w:type="spellStart"/>
      <w:r>
        <w:rPr>
          <w:szCs w:val="22"/>
        </w:rPr>
        <w:t>ir</w:t>
      </w:r>
      <w:proofErr w:type="spellEnd"/>
      <w:r>
        <w:rPr>
          <w:szCs w:val="22"/>
        </w:rPr>
        <w:t xml:space="preserve"> </w:t>
      </w:r>
      <w:proofErr w:type="spellStart"/>
      <w:r>
        <w:rPr>
          <w:szCs w:val="22"/>
        </w:rPr>
        <w:t>atsisluoksniavimo</w:t>
      </w:r>
      <w:proofErr w:type="spellEnd"/>
      <w:r>
        <w:rPr>
          <w:szCs w:val="22"/>
        </w:rPr>
        <w:t xml:space="preserve">), </w:t>
      </w:r>
      <w:proofErr w:type="spellStart"/>
      <w:r>
        <w:rPr>
          <w:szCs w:val="22"/>
        </w:rPr>
        <w:t>dėl</w:t>
      </w:r>
      <w:proofErr w:type="spellEnd"/>
      <w:r>
        <w:rPr>
          <w:szCs w:val="22"/>
        </w:rPr>
        <w:t xml:space="preserve"> </w:t>
      </w:r>
      <w:proofErr w:type="spellStart"/>
      <w:r>
        <w:rPr>
          <w:szCs w:val="22"/>
        </w:rPr>
        <w:t>kurių</w:t>
      </w:r>
      <w:proofErr w:type="spellEnd"/>
      <w:r>
        <w:rPr>
          <w:szCs w:val="22"/>
        </w:rPr>
        <w:t xml:space="preserve"> </w:t>
      </w:r>
      <w:proofErr w:type="spellStart"/>
      <w:r>
        <w:rPr>
          <w:szCs w:val="22"/>
        </w:rPr>
        <w:t>gali</w:t>
      </w:r>
      <w:proofErr w:type="spellEnd"/>
      <w:r>
        <w:rPr>
          <w:szCs w:val="22"/>
        </w:rPr>
        <w:t xml:space="preserve"> </w:t>
      </w:r>
      <w:proofErr w:type="spellStart"/>
      <w:r>
        <w:rPr>
          <w:szCs w:val="22"/>
        </w:rPr>
        <w:t>plyšti</w:t>
      </w:r>
      <w:proofErr w:type="spellEnd"/>
      <w:r>
        <w:rPr>
          <w:szCs w:val="22"/>
        </w:rPr>
        <w:t xml:space="preserve"> aorta </w:t>
      </w:r>
      <w:proofErr w:type="spellStart"/>
      <w:r>
        <w:rPr>
          <w:szCs w:val="22"/>
        </w:rPr>
        <w:t>ir</w:t>
      </w:r>
      <w:proofErr w:type="spellEnd"/>
      <w:r>
        <w:rPr>
          <w:szCs w:val="22"/>
        </w:rPr>
        <w:t xml:space="preserve"> </w:t>
      </w:r>
      <w:proofErr w:type="spellStart"/>
      <w:r>
        <w:rPr>
          <w:szCs w:val="22"/>
        </w:rPr>
        <w:t>mirti</w:t>
      </w:r>
      <w:proofErr w:type="spellEnd"/>
      <w:r>
        <w:rPr>
          <w:szCs w:val="22"/>
        </w:rPr>
        <w:t xml:space="preserve"> </w:t>
      </w:r>
      <w:proofErr w:type="spellStart"/>
      <w:r>
        <w:rPr>
          <w:szCs w:val="22"/>
        </w:rPr>
        <w:t>pacientas</w:t>
      </w:r>
      <w:proofErr w:type="spellEnd"/>
      <w:r>
        <w:rPr>
          <w:szCs w:val="22"/>
        </w:rPr>
        <w:t xml:space="preserve">, </w:t>
      </w:r>
      <w:proofErr w:type="spellStart"/>
      <w:r>
        <w:rPr>
          <w:szCs w:val="22"/>
        </w:rPr>
        <w:t>atvejus</w:t>
      </w:r>
      <w:proofErr w:type="spellEnd"/>
      <w:r>
        <w:rPr>
          <w:szCs w:val="22"/>
        </w:rPr>
        <w:t xml:space="preserve"> </w:t>
      </w:r>
      <w:proofErr w:type="spellStart"/>
      <w:r>
        <w:rPr>
          <w:szCs w:val="22"/>
        </w:rPr>
        <w:t>ir</w:t>
      </w:r>
      <w:proofErr w:type="spellEnd"/>
      <w:r>
        <w:rPr>
          <w:szCs w:val="22"/>
        </w:rPr>
        <w:t xml:space="preserve"> </w:t>
      </w:r>
      <w:proofErr w:type="spellStart"/>
      <w:r>
        <w:rPr>
          <w:szCs w:val="22"/>
        </w:rPr>
        <w:t>širdies</w:t>
      </w:r>
      <w:proofErr w:type="spellEnd"/>
      <w:r>
        <w:rPr>
          <w:szCs w:val="22"/>
        </w:rPr>
        <w:t xml:space="preserve"> </w:t>
      </w:r>
      <w:proofErr w:type="spellStart"/>
      <w:r>
        <w:rPr>
          <w:szCs w:val="22"/>
        </w:rPr>
        <w:t>vožtuvų</w:t>
      </w:r>
      <w:proofErr w:type="spellEnd"/>
      <w:r>
        <w:rPr>
          <w:szCs w:val="22"/>
        </w:rPr>
        <w:t xml:space="preserve"> </w:t>
      </w:r>
      <w:proofErr w:type="spellStart"/>
      <w:r>
        <w:rPr>
          <w:szCs w:val="22"/>
        </w:rPr>
        <w:t>nesandarumo</w:t>
      </w:r>
      <w:proofErr w:type="spellEnd"/>
      <w:r>
        <w:rPr>
          <w:szCs w:val="22"/>
        </w:rPr>
        <w:t xml:space="preserve"> </w:t>
      </w:r>
      <w:proofErr w:type="spellStart"/>
      <w:r>
        <w:rPr>
          <w:szCs w:val="22"/>
        </w:rPr>
        <w:t>atvejus</w:t>
      </w:r>
      <w:proofErr w:type="spellEnd"/>
      <w:r>
        <w:rPr>
          <w:szCs w:val="22"/>
        </w:rPr>
        <w:t xml:space="preserve">. Taip pat </w:t>
      </w:r>
      <w:proofErr w:type="spellStart"/>
      <w:r>
        <w:rPr>
          <w:szCs w:val="22"/>
        </w:rPr>
        <w:t>žr</w:t>
      </w:r>
      <w:proofErr w:type="spellEnd"/>
      <w:r>
        <w:rPr>
          <w:szCs w:val="22"/>
        </w:rPr>
        <w:t xml:space="preserve">. 2 </w:t>
      </w:r>
      <w:proofErr w:type="spellStart"/>
      <w:r>
        <w:rPr>
          <w:szCs w:val="22"/>
        </w:rPr>
        <w:t>skyrių</w:t>
      </w:r>
      <w:proofErr w:type="spellEnd"/>
      <w:r>
        <w:rPr>
          <w:szCs w:val="22"/>
        </w:rPr>
        <w:t>.</w:t>
      </w:r>
    </w:p>
    <w:p w14:paraId="14670870" w14:textId="77777777" w:rsidR="003C2562" w:rsidRDefault="003C2562">
      <w:pPr>
        <w:widowControl w:val="0"/>
        <w:rPr>
          <w:iCs/>
          <w:noProof/>
          <w:szCs w:val="22"/>
          <w:lang w:val="lt-LT" w:eastAsia="x-none"/>
        </w:rPr>
      </w:pPr>
    </w:p>
    <w:p w14:paraId="4FBB715A" w14:textId="77777777" w:rsidR="003C2562" w:rsidRDefault="00CC315B">
      <w:pPr>
        <w:widowControl w:val="0"/>
        <w:rPr>
          <w:b/>
          <w:szCs w:val="22"/>
          <w:lang w:val="lt-LT"/>
        </w:rPr>
      </w:pPr>
      <w:r>
        <w:rPr>
          <w:b/>
          <w:noProof/>
          <w:szCs w:val="22"/>
          <w:lang w:val="lt-LT"/>
        </w:rPr>
        <w:t>Pranešimas apie šalutinį poveikį</w:t>
      </w:r>
    </w:p>
    <w:p w14:paraId="64F85A2B" w14:textId="3CBD331E" w:rsidR="003C2562" w:rsidRDefault="00CC315B">
      <w:pPr>
        <w:ind w:right="-1"/>
        <w:rPr>
          <w:lang w:val="lt-LT"/>
        </w:rPr>
      </w:pPr>
      <w:r>
        <w:rPr>
          <w:szCs w:val="22"/>
          <w:lang w:val="lt-LT" w:eastAsia="lt-LT"/>
        </w:rPr>
        <w:t xml:space="preserve">Jeigu pasireiškė šalutinis poveikis, įskaitant šiame lapelyje nenurodytą, pasakykite gydytojui </w:t>
      </w:r>
      <w:r w:rsidR="00596A2E">
        <w:rPr>
          <w:szCs w:val="22"/>
          <w:lang w:val="lt-LT" w:eastAsia="lt-LT"/>
        </w:rPr>
        <w:t xml:space="preserve">arba </w:t>
      </w:r>
      <w:r>
        <w:rPr>
          <w:szCs w:val="22"/>
          <w:lang w:val="lt-LT" w:eastAsia="lt-LT"/>
        </w:rPr>
        <w:t>vaistininkui</w:t>
      </w:r>
      <w:r w:rsidR="00596A2E">
        <w:rPr>
          <w:szCs w:val="22"/>
          <w:lang w:val="lt-LT" w:eastAsia="lt-LT"/>
        </w:rPr>
        <w:t>.</w:t>
      </w:r>
      <w:r>
        <w:rPr>
          <w:szCs w:val="22"/>
          <w:lang w:val="lt-LT" w:eastAsia="lt-LT"/>
        </w:rPr>
        <w:t xml:space="preserve">. </w:t>
      </w:r>
      <w:bookmarkStart w:id="83" w:name="_Hlk173407583"/>
      <w:r>
        <w:rPr>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val="lt-LT" w:eastAsia="lt-LT"/>
        </w:rPr>
        <w:t>https://vvkt.lrv.lt/lt/</w:t>
      </w:r>
      <w:r>
        <w:rPr>
          <w:szCs w:val="22"/>
          <w:lang w:val="lt-LT" w:eastAsia="lt-LT"/>
        </w:rPr>
        <w:t xml:space="preserve"> nurodytais būdais arba paskambinti nemokamu telefonu +370 800 73 568. Pranešdami apie šalutinį poveikį galite mums padėti gauti daugiau informacijos apie šio vaisto saugumą</w:t>
      </w:r>
      <w:r>
        <w:rPr>
          <w:lang w:val="lt-LT"/>
        </w:rPr>
        <w:t>.</w:t>
      </w:r>
      <w:bookmarkEnd w:id="83"/>
    </w:p>
    <w:p w14:paraId="26A8009C" w14:textId="77777777" w:rsidR="003C2562" w:rsidRDefault="003C2562">
      <w:pPr>
        <w:widowControl w:val="0"/>
        <w:rPr>
          <w:iCs/>
          <w:noProof/>
          <w:szCs w:val="22"/>
          <w:lang w:val="lt-LT" w:eastAsia="x-none"/>
        </w:rPr>
      </w:pPr>
    </w:p>
    <w:p w14:paraId="162C241C" w14:textId="77777777" w:rsidR="003C2562" w:rsidRDefault="003C2562">
      <w:pPr>
        <w:widowControl w:val="0"/>
        <w:rPr>
          <w:iCs/>
          <w:noProof/>
          <w:szCs w:val="22"/>
          <w:lang w:val="lt-LT" w:eastAsia="x-none"/>
        </w:rPr>
      </w:pPr>
    </w:p>
    <w:p w14:paraId="36720BEE" w14:textId="77777777" w:rsidR="003C2562" w:rsidRDefault="00CC315B">
      <w:pPr>
        <w:widowControl w:val="0"/>
        <w:ind w:left="567" w:hanging="567"/>
        <w:outlineLvl w:val="1"/>
        <w:rPr>
          <w:b/>
          <w:szCs w:val="22"/>
          <w:lang w:val="lt-LT" w:eastAsia="x-none"/>
        </w:rPr>
      </w:pPr>
      <w:bookmarkStart w:id="84" w:name="_Toc129243143"/>
      <w:bookmarkStart w:id="85" w:name="_Toc129243268"/>
      <w:r>
        <w:rPr>
          <w:b/>
          <w:szCs w:val="22"/>
          <w:lang w:val="lt-LT" w:eastAsia="x-none"/>
        </w:rPr>
        <w:t>5.</w:t>
      </w:r>
      <w:r>
        <w:rPr>
          <w:b/>
          <w:szCs w:val="22"/>
          <w:lang w:val="lt-LT" w:eastAsia="x-none"/>
        </w:rPr>
        <w:tab/>
        <w:t xml:space="preserve">Kaip laikyti </w:t>
      </w:r>
      <w:bookmarkEnd w:id="84"/>
      <w:bookmarkEnd w:id="85"/>
      <w:proofErr w:type="spellStart"/>
      <w:r>
        <w:rPr>
          <w:b/>
          <w:szCs w:val="22"/>
          <w:lang w:val="lt-LT" w:eastAsia="x-none"/>
        </w:rPr>
        <w:t>Ciprinol</w:t>
      </w:r>
      <w:proofErr w:type="spellEnd"/>
    </w:p>
    <w:p w14:paraId="5040876C" w14:textId="77777777" w:rsidR="003C2562" w:rsidRDefault="003C2562">
      <w:pPr>
        <w:widowControl w:val="0"/>
        <w:rPr>
          <w:iCs/>
          <w:noProof/>
          <w:szCs w:val="22"/>
          <w:lang w:val="lt-LT" w:eastAsia="x-none"/>
        </w:rPr>
      </w:pPr>
    </w:p>
    <w:p w14:paraId="56980B88" w14:textId="77777777" w:rsidR="003C2562" w:rsidRDefault="00CC315B">
      <w:pPr>
        <w:widowControl w:val="0"/>
        <w:rPr>
          <w:iCs/>
          <w:noProof/>
          <w:szCs w:val="22"/>
          <w:lang w:val="lt-LT" w:eastAsia="x-none"/>
        </w:rPr>
      </w:pPr>
      <w:r>
        <w:rPr>
          <w:iCs/>
          <w:noProof/>
          <w:szCs w:val="22"/>
          <w:lang w:val="lt-LT" w:eastAsia="x-none"/>
        </w:rPr>
        <w:t>Šį vaistą laikykite vaikams nepastebimoje ir nepasiekiamoje vietoje.</w:t>
      </w:r>
    </w:p>
    <w:p w14:paraId="21FF3D52" w14:textId="77777777" w:rsidR="003C2562" w:rsidRDefault="003C2562">
      <w:pPr>
        <w:widowControl w:val="0"/>
        <w:rPr>
          <w:iCs/>
          <w:noProof/>
          <w:szCs w:val="22"/>
          <w:lang w:val="lt-LT" w:eastAsia="x-none"/>
        </w:rPr>
      </w:pPr>
    </w:p>
    <w:p w14:paraId="57E02F41" w14:textId="77777777" w:rsidR="003C2562" w:rsidRDefault="00CC315B">
      <w:pPr>
        <w:widowControl w:val="0"/>
        <w:rPr>
          <w:iCs/>
          <w:noProof/>
          <w:szCs w:val="22"/>
          <w:lang w:val="lt-LT" w:eastAsia="x-none"/>
        </w:rPr>
      </w:pPr>
      <w:r>
        <w:rPr>
          <w:iCs/>
          <w:noProof/>
          <w:szCs w:val="22"/>
          <w:lang w:val="lt-LT" w:eastAsia="x-none"/>
        </w:rPr>
        <w:t xml:space="preserve">Ant dėžutės ir ampulės bei buteliuko etiketės po </w:t>
      </w:r>
      <w:r>
        <w:rPr>
          <w:iCs/>
          <w:noProof/>
          <w:szCs w:val="22"/>
          <w:highlight w:val="lightGray"/>
          <w:lang w:val="lt-LT" w:eastAsia="x-none"/>
        </w:rPr>
        <w:t>„Tinka iki“/</w:t>
      </w:r>
      <w:r>
        <w:rPr>
          <w:iCs/>
          <w:noProof/>
          <w:szCs w:val="22"/>
          <w:lang w:val="lt-LT" w:eastAsia="x-none"/>
        </w:rPr>
        <w:t xml:space="preserve">„EXP“ nurodytam tinkamumo laikui pasibaigus, šio vaisto vartoti negalima. Vaistas tinkamas vartoti iki paskutinės nurodyto mėnesio </w:t>
      </w:r>
      <w:r>
        <w:rPr>
          <w:iCs/>
          <w:noProof/>
          <w:szCs w:val="22"/>
          <w:lang w:val="lt-LT" w:eastAsia="x-none"/>
        </w:rPr>
        <w:lastRenderedPageBreak/>
        <w:t>dienos.</w:t>
      </w:r>
    </w:p>
    <w:p w14:paraId="4E81C0DB" w14:textId="77777777" w:rsidR="003C2562" w:rsidRDefault="003C2562">
      <w:pPr>
        <w:widowControl w:val="0"/>
        <w:rPr>
          <w:iCs/>
          <w:noProof/>
          <w:szCs w:val="22"/>
          <w:lang w:val="lt-LT" w:eastAsia="x-none"/>
        </w:rPr>
      </w:pPr>
    </w:p>
    <w:p w14:paraId="62D06F24" w14:textId="77777777" w:rsidR="003C2562" w:rsidRDefault="00CC315B">
      <w:pPr>
        <w:widowControl w:val="0"/>
        <w:rPr>
          <w:iCs/>
          <w:noProof/>
          <w:szCs w:val="22"/>
          <w:lang w:val="lt-LT" w:eastAsia="x-none"/>
        </w:rPr>
      </w:pPr>
      <w:r>
        <w:rPr>
          <w:iCs/>
          <w:noProof/>
          <w:szCs w:val="22"/>
          <w:lang w:val="lt-LT" w:eastAsia="x-none"/>
        </w:rPr>
        <w:t>Koncentratas infuziniam tirpalui</w:t>
      </w:r>
      <w:r>
        <w:rPr>
          <w:szCs w:val="22"/>
          <w:lang w:val="lt-LT"/>
        </w:rPr>
        <w:t>. Šio vaisto laikymui</w:t>
      </w:r>
      <w:r>
        <w:rPr>
          <w:iCs/>
          <w:noProof/>
          <w:szCs w:val="22"/>
          <w:lang w:val="lt-LT" w:eastAsia="x-none"/>
        </w:rPr>
        <w:t xml:space="preserve"> specialių </w:t>
      </w:r>
      <w:r>
        <w:rPr>
          <w:szCs w:val="22"/>
          <w:lang w:val="lt-LT"/>
        </w:rPr>
        <w:t>temperatūros</w:t>
      </w:r>
      <w:r>
        <w:rPr>
          <w:iCs/>
          <w:noProof/>
          <w:szCs w:val="22"/>
          <w:lang w:val="lt-LT" w:eastAsia="x-none"/>
        </w:rPr>
        <w:t xml:space="preserve"> sąlygų </w:t>
      </w:r>
      <w:r>
        <w:rPr>
          <w:szCs w:val="22"/>
          <w:lang w:val="lt-LT"/>
        </w:rPr>
        <w:t>nereikalaujama</w:t>
      </w:r>
      <w:r>
        <w:rPr>
          <w:iCs/>
          <w:noProof/>
          <w:szCs w:val="22"/>
          <w:lang w:val="lt-LT" w:eastAsia="x-none"/>
        </w:rPr>
        <w:t>.</w:t>
      </w:r>
    </w:p>
    <w:p w14:paraId="7144B342" w14:textId="77777777" w:rsidR="003C2562" w:rsidRDefault="00CC315B">
      <w:pPr>
        <w:widowControl w:val="0"/>
        <w:rPr>
          <w:iCs/>
          <w:noProof/>
          <w:szCs w:val="22"/>
          <w:lang w:eastAsia="x-none"/>
        </w:rPr>
      </w:pPr>
      <w:r>
        <w:rPr>
          <w:iCs/>
          <w:noProof/>
          <w:szCs w:val="22"/>
          <w:lang w:val="lt-LT" w:eastAsia="x-none"/>
        </w:rPr>
        <w:t>Ampules laikyti išorinėje dėžutėje, kad vaistas būtų apsaugotas nuo šviesos.</w:t>
      </w:r>
    </w:p>
    <w:p w14:paraId="739DDC7D" w14:textId="77777777" w:rsidR="003C2562" w:rsidRDefault="00CC315B">
      <w:pPr>
        <w:widowControl w:val="0"/>
        <w:rPr>
          <w:iCs/>
          <w:noProof/>
          <w:szCs w:val="22"/>
          <w:lang w:val="lt-LT" w:eastAsia="x-none"/>
        </w:rPr>
      </w:pPr>
      <w:r>
        <w:rPr>
          <w:noProof/>
          <w:szCs w:val="22"/>
          <w:lang w:val="lt-LT"/>
        </w:rPr>
        <w:t>Infuzinis tirpalas</w:t>
      </w:r>
      <w:r>
        <w:rPr>
          <w:iCs/>
          <w:noProof/>
          <w:szCs w:val="22"/>
          <w:lang w:val="lt-LT" w:eastAsia="x-none"/>
        </w:rPr>
        <w:t>. Buteliuką laikyti išorinėje dėžutėje, kad vaistas būtų apsaugotas nuo šviesos. Laikyti ne aukštesnėje kaip 30 °C temperatūroje. Negalima užšaldyti.</w:t>
      </w:r>
    </w:p>
    <w:p w14:paraId="0A20AECF" w14:textId="77777777" w:rsidR="003C2562" w:rsidRDefault="003C2562">
      <w:pPr>
        <w:widowControl w:val="0"/>
        <w:rPr>
          <w:iCs/>
          <w:noProof/>
          <w:szCs w:val="22"/>
          <w:lang w:val="lt-LT" w:eastAsia="x-none"/>
        </w:rPr>
      </w:pPr>
    </w:p>
    <w:p w14:paraId="22DEF75E" w14:textId="77777777" w:rsidR="003C2562" w:rsidRDefault="00CC315B">
      <w:pPr>
        <w:widowControl w:val="0"/>
        <w:rPr>
          <w:iCs/>
          <w:noProof/>
          <w:szCs w:val="22"/>
          <w:lang w:val="lt-LT" w:eastAsia="x-none"/>
        </w:rPr>
      </w:pPr>
      <w:r>
        <w:rPr>
          <w:iCs/>
          <w:noProof/>
          <w:szCs w:val="22"/>
          <w:lang w:val="lt-LT" w:eastAsia="x-none"/>
        </w:rPr>
        <w:t>Vaistų negalima išmesti į kanalizaciją arba su buitinėmis atliekomis. Kaip išmesti nereikalingus vaistus, klauskite vaistininko. Šios priemonės padės apsaugoti aplinką.</w:t>
      </w:r>
    </w:p>
    <w:p w14:paraId="5EC4A584" w14:textId="77777777" w:rsidR="003C2562" w:rsidRDefault="003C2562">
      <w:pPr>
        <w:widowControl w:val="0"/>
        <w:rPr>
          <w:iCs/>
          <w:noProof/>
          <w:szCs w:val="22"/>
          <w:lang w:val="lt-LT" w:eastAsia="x-none"/>
        </w:rPr>
      </w:pPr>
    </w:p>
    <w:p w14:paraId="390EA706" w14:textId="77777777" w:rsidR="003C2562" w:rsidRDefault="003C2562">
      <w:pPr>
        <w:widowControl w:val="0"/>
        <w:rPr>
          <w:iCs/>
          <w:noProof/>
          <w:szCs w:val="22"/>
          <w:lang w:val="lt-LT" w:eastAsia="x-none"/>
        </w:rPr>
      </w:pPr>
    </w:p>
    <w:p w14:paraId="022A6481" w14:textId="77777777" w:rsidR="003C2562" w:rsidRDefault="00CC315B">
      <w:pPr>
        <w:widowControl w:val="0"/>
        <w:ind w:left="567" w:hanging="567"/>
        <w:outlineLvl w:val="1"/>
        <w:rPr>
          <w:b/>
          <w:szCs w:val="22"/>
          <w:lang w:val="lt-LT" w:eastAsia="x-none"/>
        </w:rPr>
      </w:pPr>
      <w:bookmarkStart w:id="86" w:name="_Toc129243144"/>
      <w:bookmarkStart w:id="87" w:name="_Toc129243269"/>
      <w:r>
        <w:rPr>
          <w:b/>
          <w:szCs w:val="22"/>
          <w:lang w:val="lt-LT" w:eastAsia="x-none"/>
        </w:rPr>
        <w:t>6.</w:t>
      </w:r>
      <w:r>
        <w:rPr>
          <w:b/>
          <w:szCs w:val="22"/>
          <w:lang w:val="lt-LT" w:eastAsia="x-none"/>
        </w:rPr>
        <w:tab/>
        <w:t>Pakuotės turinys ir kita informacija</w:t>
      </w:r>
      <w:bookmarkEnd w:id="86"/>
      <w:bookmarkEnd w:id="87"/>
    </w:p>
    <w:p w14:paraId="2F5E5BBE" w14:textId="77777777" w:rsidR="003C2562" w:rsidRDefault="003C2562">
      <w:pPr>
        <w:widowControl w:val="0"/>
        <w:rPr>
          <w:iCs/>
          <w:noProof/>
          <w:szCs w:val="22"/>
          <w:lang w:val="lt-LT" w:eastAsia="x-none"/>
        </w:rPr>
      </w:pPr>
    </w:p>
    <w:p w14:paraId="51F24850" w14:textId="77777777" w:rsidR="003C2562" w:rsidRDefault="00CC315B">
      <w:pPr>
        <w:widowControl w:val="0"/>
        <w:rPr>
          <w:b/>
          <w:bCs/>
          <w:szCs w:val="22"/>
          <w:lang w:val="lt-LT"/>
        </w:rPr>
      </w:pPr>
      <w:proofErr w:type="spellStart"/>
      <w:r>
        <w:rPr>
          <w:b/>
          <w:bCs/>
          <w:szCs w:val="22"/>
          <w:lang w:val="lt-LT"/>
        </w:rPr>
        <w:t>Ciprinol</w:t>
      </w:r>
      <w:proofErr w:type="spellEnd"/>
      <w:r>
        <w:rPr>
          <w:b/>
          <w:bCs/>
          <w:szCs w:val="22"/>
          <w:lang w:val="lt-LT"/>
        </w:rPr>
        <w:t xml:space="preserve"> sudėtis</w:t>
      </w:r>
    </w:p>
    <w:p w14:paraId="56CD100F" w14:textId="77777777" w:rsidR="003C2562" w:rsidRDefault="00CC315B">
      <w:pPr>
        <w:widowControl w:val="0"/>
        <w:ind w:left="567" w:hanging="567"/>
        <w:rPr>
          <w:iCs/>
          <w:noProof/>
          <w:szCs w:val="22"/>
          <w:lang w:val="lt-LT" w:eastAsia="x-none"/>
        </w:rPr>
      </w:pPr>
      <w:r>
        <w:rPr>
          <w:iCs/>
          <w:noProof/>
          <w:szCs w:val="22"/>
          <w:lang w:val="lt-LT" w:eastAsia="x-none"/>
        </w:rPr>
        <w:t>Veiklioji medžiaga yra ciprofloksacinas (ciprofloksacino laktato pavidalo).</w:t>
      </w:r>
    </w:p>
    <w:p w14:paraId="13EDF7FA" w14:textId="77777777" w:rsidR="003C2562" w:rsidRDefault="00CC315B">
      <w:pPr>
        <w:widowControl w:val="0"/>
        <w:rPr>
          <w:iCs/>
          <w:noProof/>
          <w:szCs w:val="22"/>
          <w:u w:val="single"/>
          <w:lang w:val="lt-LT" w:eastAsia="x-none"/>
        </w:rPr>
      </w:pPr>
      <w:r>
        <w:rPr>
          <w:iCs/>
          <w:noProof/>
          <w:szCs w:val="22"/>
          <w:u w:val="single"/>
          <w:lang w:val="lt-LT" w:eastAsia="x-none"/>
        </w:rPr>
        <w:t>Koncentratas infuziniam tirpalui</w:t>
      </w:r>
    </w:p>
    <w:p w14:paraId="2B4EF435" w14:textId="77777777" w:rsidR="003C2562" w:rsidRDefault="00CC315B">
      <w:pPr>
        <w:widowControl w:val="0"/>
        <w:numPr>
          <w:ilvl w:val="0"/>
          <w:numId w:val="9"/>
        </w:numPr>
        <w:tabs>
          <w:tab w:val="clear" w:pos="567"/>
        </w:tabs>
        <w:spacing w:line="240" w:lineRule="auto"/>
        <w:ind w:left="567" w:hanging="567"/>
        <w:contextualSpacing/>
        <w:rPr>
          <w:noProof/>
          <w:szCs w:val="22"/>
          <w:lang w:val="lt-LT"/>
        </w:rPr>
      </w:pPr>
      <w:r>
        <w:rPr>
          <w:noProof/>
          <w:szCs w:val="22"/>
          <w:lang w:val="lt-LT"/>
        </w:rPr>
        <w:t>1 ml koncentrato infuziniam tirpalui yra 10 mg ciprofloksacino (ciprofloksacino laktato pavidalo). 10 ml koncentrato infuziniam tirpalui (1 ampulėje) yra 100 mg ciprofloksacino (ciprofloksacino laktato pavidalo).</w:t>
      </w:r>
    </w:p>
    <w:p w14:paraId="0EFB6C8C" w14:textId="77777777" w:rsidR="003C2562" w:rsidRDefault="00CC315B">
      <w:pPr>
        <w:widowControl w:val="0"/>
        <w:numPr>
          <w:ilvl w:val="0"/>
          <w:numId w:val="9"/>
        </w:numPr>
        <w:tabs>
          <w:tab w:val="clear" w:pos="567"/>
        </w:tabs>
        <w:spacing w:line="240" w:lineRule="auto"/>
        <w:ind w:left="567" w:hanging="567"/>
        <w:rPr>
          <w:noProof/>
          <w:szCs w:val="22"/>
          <w:lang w:val="lt-LT"/>
        </w:rPr>
      </w:pPr>
      <w:r>
        <w:rPr>
          <w:iCs/>
          <w:noProof/>
          <w:szCs w:val="22"/>
          <w:lang w:val="lt-LT" w:eastAsia="x-none"/>
        </w:rPr>
        <w:t>Pagalbinės medžiagos koncentrate infuziniam tirpalui: pieno rūgštis, natrio edetatas, koncentruota vandenilio chlorido rūgštis, injekcinis vanduo.</w:t>
      </w:r>
      <w:r>
        <w:rPr>
          <w:rFonts w:eastAsia="Calibri"/>
          <w:szCs w:val="22"/>
        </w:rPr>
        <w:t xml:space="preserve"> </w:t>
      </w:r>
      <w:proofErr w:type="spellStart"/>
      <w:r>
        <w:rPr>
          <w:rFonts w:eastAsia="Calibri"/>
          <w:szCs w:val="22"/>
        </w:rPr>
        <w:t>Žr</w:t>
      </w:r>
      <w:proofErr w:type="spellEnd"/>
      <w:r>
        <w:rPr>
          <w:rFonts w:eastAsia="Calibri"/>
          <w:szCs w:val="22"/>
        </w:rPr>
        <w:t xml:space="preserve">. 2 </w:t>
      </w:r>
      <w:proofErr w:type="spellStart"/>
      <w:r>
        <w:rPr>
          <w:rFonts w:eastAsia="Calibri"/>
          <w:szCs w:val="22"/>
        </w:rPr>
        <w:t>skyrių</w:t>
      </w:r>
      <w:proofErr w:type="spellEnd"/>
      <w:r>
        <w:rPr>
          <w:rFonts w:eastAsia="Calibri"/>
          <w:szCs w:val="22"/>
        </w:rPr>
        <w:t xml:space="preserve"> „</w:t>
      </w:r>
      <w:proofErr w:type="spellStart"/>
      <w:r>
        <w:rPr>
          <w:rFonts w:eastAsia="Calibri"/>
          <w:szCs w:val="22"/>
        </w:rPr>
        <w:t>Ciprinol</w:t>
      </w:r>
      <w:proofErr w:type="spellEnd"/>
      <w:r>
        <w:rPr>
          <w:rFonts w:eastAsia="Calibri"/>
          <w:szCs w:val="22"/>
        </w:rPr>
        <w:t xml:space="preserve"> </w:t>
      </w:r>
      <w:proofErr w:type="spellStart"/>
      <w:r>
        <w:rPr>
          <w:rFonts w:eastAsia="Calibri"/>
          <w:szCs w:val="22"/>
        </w:rPr>
        <w:t>sudėtyje</w:t>
      </w:r>
      <w:proofErr w:type="spellEnd"/>
      <w:r>
        <w:rPr>
          <w:rFonts w:eastAsia="Calibri"/>
          <w:szCs w:val="22"/>
        </w:rPr>
        <w:t xml:space="preserve"> </w:t>
      </w:r>
      <w:proofErr w:type="spellStart"/>
      <w:r>
        <w:rPr>
          <w:rFonts w:eastAsia="Calibri"/>
          <w:szCs w:val="22"/>
        </w:rPr>
        <w:t>yra</w:t>
      </w:r>
      <w:proofErr w:type="spellEnd"/>
      <w:r>
        <w:rPr>
          <w:rFonts w:eastAsia="Calibri"/>
          <w:szCs w:val="22"/>
        </w:rPr>
        <w:t xml:space="preserve"> </w:t>
      </w:r>
      <w:proofErr w:type="spellStart"/>
      <w:proofErr w:type="gramStart"/>
      <w:r>
        <w:rPr>
          <w:rFonts w:eastAsia="Calibri"/>
          <w:szCs w:val="22"/>
        </w:rPr>
        <w:t>natrio</w:t>
      </w:r>
      <w:proofErr w:type="spellEnd"/>
      <w:r>
        <w:rPr>
          <w:rFonts w:eastAsia="Calibri"/>
          <w:szCs w:val="22"/>
        </w:rPr>
        <w:t>“</w:t>
      </w:r>
      <w:proofErr w:type="gramEnd"/>
      <w:r>
        <w:rPr>
          <w:rFonts w:eastAsia="Calibri"/>
          <w:szCs w:val="22"/>
        </w:rPr>
        <w:t>.</w:t>
      </w:r>
    </w:p>
    <w:p w14:paraId="5E8001C9" w14:textId="77777777" w:rsidR="003C2562" w:rsidRDefault="00CC315B">
      <w:pPr>
        <w:widowControl w:val="0"/>
        <w:rPr>
          <w:iCs/>
          <w:noProof/>
          <w:szCs w:val="22"/>
          <w:u w:val="single"/>
          <w:lang w:val="lt-LT" w:eastAsia="x-none"/>
        </w:rPr>
      </w:pPr>
      <w:r>
        <w:rPr>
          <w:iCs/>
          <w:noProof/>
          <w:szCs w:val="22"/>
          <w:u w:val="single"/>
          <w:lang w:val="lt-LT" w:eastAsia="x-none"/>
        </w:rPr>
        <w:t>Infuzinis tirpalas</w:t>
      </w:r>
    </w:p>
    <w:p w14:paraId="6FD16E6F" w14:textId="77777777" w:rsidR="003C2562" w:rsidRDefault="00CC315B">
      <w:pPr>
        <w:widowControl w:val="0"/>
        <w:numPr>
          <w:ilvl w:val="0"/>
          <w:numId w:val="9"/>
        </w:numPr>
        <w:tabs>
          <w:tab w:val="clear" w:pos="567"/>
        </w:tabs>
        <w:spacing w:line="240" w:lineRule="auto"/>
        <w:ind w:left="567" w:hanging="567"/>
        <w:contextualSpacing/>
        <w:rPr>
          <w:iCs/>
          <w:noProof/>
          <w:szCs w:val="22"/>
          <w:lang w:val="lt-LT" w:eastAsia="x-none"/>
        </w:rPr>
      </w:pPr>
      <w:r>
        <w:rPr>
          <w:iCs/>
          <w:noProof/>
          <w:szCs w:val="22"/>
          <w:lang w:val="lt-LT" w:eastAsia="x-none"/>
        </w:rPr>
        <w:t>Kiekviename buteliuke yra 100 ml arba 200 ml infuzinio tirpalo</w:t>
      </w:r>
      <w:r>
        <w:rPr>
          <w:iCs/>
          <w:noProof/>
          <w:szCs w:val="22"/>
          <w:lang w:eastAsia="x-none"/>
        </w:rPr>
        <w:t xml:space="preserve"> </w:t>
      </w:r>
      <w:r>
        <w:rPr>
          <w:iCs/>
          <w:noProof/>
          <w:szCs w:val="22"/>
          <w:lang w:val="lt-LT" w:eastAsia="x-none"/>
        </w:rPr>
        <w:t>atitinkamai yra 200 mg arba 400 mg ciprofloksacino (ciprofloksacino laktato pavidalo). 1 ml infuzinio tirpalo yra 2 mg ciprofloksacino (ciprofloksacino laktato pavidalo).</w:t>
      </w:r>
    </w:p>
    <w:p w14:paraId="5086802D" w14:textId="77777777" w:rsidR="003C2562" w:rsidRDefault="00CC315B">
      <w:pPr>
        <w:widowControl w:val="0"/>
        <w:numPr>
          <w:ilvl w:val="0"/>
          <w:numId w:val="9"/>
        </w:numPr>
        <w:tabs>
          <w:tab w:val="clear" w:pos="567"/>
        </w:tabs>
        <w:spacing w:line="240" w:lineRule="auto"/>
        <w:ind w:left="567" w:hanging="567"/>
        <w:contextualSpacing/>
        <w:rPr>
          <w:noProof/>
          <w:szCs w:val="22"/>
          <w:lang w:val="lt-LT"/>
        </w:rPr>
      </w:pPr>
      <w:r>
        <w:rPr>
          <w:noProof/>
          <w:szCs w:val="22"/>
          <w:lang w:val="lt-LT"/>
        </w:rPr>
        <w:t>Pagalbinės medžiagos infuziniame tirpale: natrio laktatas, natrio chloridas, koncentruota vandenilio chlorido rūgštis, injekcinis vanduo.</w:t>
      </w:r>
      <w:r>
        <w:rPr>
          <w:rFonts w:eastAsia="Calibri"/>
          <w:szCs w:val="22"/>
        </w:rPr>
        <w:t xml:space="preserve"> </w:t>
      </w:r>
      <w:proofErr w:type="spellStart"/>
      <w:r>
        <w:rPr>
          <w:rFonts w:eastAsia="Calibri"/>
          <w:szCs w:val="22"/>
        </w:rPr>
        <w:t>Žr</w:t>
      </w:r>
      <w:proofErr w:type="spellEnd"/>
      <w:r>
        <w:rPr>
          <w:rFonts w:eastAsia="Calibri"/>
          <w:szCs w:val="22"/>
        </w:rPr>
        <w:t xml:space="preserve">. 2 </w:t>
      </w:r>
      <w:proofErr w:type="spellStart"/>
      <w:r>
        <w:rPr>
          <w:rFonts w:eastAsia="Calibri"/>
          <w:szCs w:val="22"/>
        </w:rPr>
        <w:t>skyrių</w:t>
      </w:r>
      <w:proofErr w:type="spellEnd"/>
      <w:r>
        <w:rPr>
          <w:rFonts w:eastAsia="Calibri"/>
          <w:szCs w:val="22"/>
        </w:rPr>
        <w:t xml:space="preserve"> „</w:t>
      </w:r>
      <w:proofErr w:type="spellStart"/>
      <w:r>
        <w:rPr>
          <w:rFonts w:eastAsia="Calibri"/>
          <w:szCs w:val="22"/>
        </w:rPr>
        <w:t>Ciprinol</w:t>
      </w:r>
      <w:proofErr w:type="spellEnd"/>
      <w:r>
        <w:rPr>
          <w:rFonts w:eastAsia="Calibri"/>
          <w:szCs w:val="22"/>
        </w:rPr>
        <w:t xml:space="preserve"> </w:t>
      </w:r>
      <w:proofErr w:type="spellStart"/>
      <w:r>
        <w:rPr>
          <w:rFonts w:eastAsia="Calibri"/>
          <w:szCs w:val="22"/>
        </w:rPr>
        <w:t>sudėtyje</w:t>
      </w:r>
      <w:proofErr w:type="spellEnd"/>
      <w:r>
        <w:rPr>
          <w:rFonts w:eastAsia="Calibri"/>
          <w:szCs w:val="22"/>
        </w:rPr>
        <w:t xml:space="preserve"> </w:t>
      </w:r>
      <w:proofErr w:type="spellStart"/>
      <w:r>
        <w:rPr>
          <w:rFonts w:eastAsia="Calibri"/>
          <w:szCs w:val="22"/>
        </w:rPr>
        <w:t>yra</w:t>
      </w:r>
      <w:proofErr w:type="spellEnd"/>
      <w:r>
        <w:rPr>
          <w:rFonts w:eastAsia="Calibri"/>
          <w:szCs w:val="22"/>
        </w:rPr>
        <w:t xml:space="preserve"> </w:t>
      </w:r>
      <w:proofErr w:type="spellStart"/>
      <w:proofErr w:type="gramStart"/>
      <w:r>
        <w:rPr>
          <w:rFonts w:eastAsia="Calibri"/>
          <w:szCs w:val="22"/>
        </w:rPr>
        <w:t>natrio</w:t>
      </w:r>
      <w:proofErr w:type="spellEnd"/>
      <w:r>
        <w:rPr>
          <w:rFonts w:eastAsia="Calibri"/>
          <w:szCs w:val="22"/>
        </w:rPr>
        <w:t>“</w:t>
      </w:r>
      <w:proofErr w:type="gramEnd"/>
      <w:r>
        <w:rPr>
          <w:rFonts w:eastAsia="Calibri"/>
          <w:szCs w:val="22"/>
        </w:rPr>
        <w:t>.</w:t>
      </w:r>
    </w:p>
    <w:p w14:paraId="52F00EE5" w14:textId="77777777" w:rsidR="003C2562" w:rsidRDefault="003C2562">
      <w:pPr>
        <w:widowControl w:val="0"/>
        <w:rPr>
          <w:iCs/>
          <w:noProof/>
          <w:szCs w:val="22"/>
          <w:lang w:val="lt-LT" w:eastAsia="x-none"/>
        </w:rPr>
      </w:pPr>
    </w:p>
    <w:p w14:paraId="5E784B25" w14:textId="77777777" w:rsidR="003C2562" w:rsidRDefault="00CC315B">
      <w:pPr>
        <w:widowControl w:val="0"/>
        <w:rPr>
          <w:b/>
          <w:bCs/>
          <w:szCs w:val="22"/>
          <w:lang w:val="lt-LT"/>
        </w:rPr>
      </w:pPr>
      <w:proofErr w:type="spellStart"/>
      <w:r>
        <w:rPr>
          <w:b/>
          <w:bCs/>
          <w:szCs w:val="22"/>
          <w:lang w:val="lt-LT"/>
        </w:rPr>
        <w:t>Ciprinol</w:t>
      </w:r>
      <w:proofErr w:type="spellEnd"/>
      <w:r>
        <w:rPr>
          <w:b/>
          <w:bCs/>
          <w:szCs w:val="22"/>
          <w:lang w:val="lt-LT"/>
        </w:rPr>
        <w:t xml:space="preserve"> išvaizda ir kiekis pakuotėje</w:t>
      </w:r>
    </w:p>
    <w:p w14:paraId="47E7B01E" w14:textId="77777777" w:rsidR="003C2562" w:rsidRDefault="00CC315B">
      <w:pPr>
        <w:widowControl w:val="0"/>
        <w:rPr>
          <w:rFonts w:eastAsia="Calibri"/>
          <w:szCs w:val="22"/>
          <w:u w:val="single"/>
          <w:lang w:val="lt-LT" w:eastAsia="lt-LT"/>
        </w:rPr>
      </w:pPr>
      <w:r>
        <w:rPr>
          <w:rFonts w:eastAsia="Calibri"/>
          <w:szCs w:val="22"/>
          <w:u w:val="single"/>
          <w:lang w:val="lt-LT" w:eastAsia="lt-LT"/>
        </w:rPr>
        <w:t>Koncentratas infuziniam tirpalui</w:t>
      </w:r>
    </w:p>
    <w:p w14:paraId="1E5C5B66" w14:textId="77777777" w:rsidR="003C2562" w:rsidRDefault="00CC315B">
      <w:pPr>
        <w:widowControl w:val="0"/>
        <w:rPr>
          <w:szCs w:val="22"/>
          <w:lang w:val="lt-LT"/>
        </w:rPr>
      </w:pPr>
      <w:r>
        <w:rPr>
          <w:rFonts w:eastAsia="Calibri"/>
          <w:szCs w:val="22"/>
          <w:lang w:val="lt-LT" w:eastAsia="lt-LT"/>
        </w:rPr>
        <w:t xml:space="preserve">Tiekiamos dėžutės, kuriose yra </w:t>
      </w:r>
      <w:r>
        <w:rPr>
          <w:szCs w:val="22"/>
          <w:lang w:val="lt-LT"/>
        </w:rPr>
        <w:t>5 ampulės po 10 ml koncentrato infuziniam tirpalui (10 mg/ml).</w:t>
      </w:r>
    </w:p>
    <w:p w14:paraId="582B0C21" w14:textId="77777777" w:rsidR="003C2562" w:rsidRDefault="00CC315B">
      <w:pPr>
        <w:widowControl w:val="0"/>
        <w:rPr>
          <w:rFonts w:eastAsia="Calibri"/>
          <w:szCs w:val="22"/>
          <w:lang w:val="lt-LT" w:eastAsia="lt-LT"/>
        </w:rPr>
      </w:pPr>
      <w:r>
        <w:rPr>
          <w:rFonts w:eastAsia="Calibri"/>
          <w:szCs w:val="22"/>
          <w:lang w:val="lt-LT" w:eastAsia="lt-LT"/>
        </w:rPr>
        <w:t>Koncentratas infuziniam tirpalui yra skaidrus, gelsvai žalsvas tirpalas.</w:t>
      </w:r>
    </w:p>
    <w:p w14:paraId="067D310C" w14:textId="77777777" w:rsidR="003C2562" w:rsidRDefault="003C2562">
      <w:pPr>
        <w:widowControl w:val="0"/>
        <w:rPr>
          <w:szCs w:val="22"/>
          <w:lang w:val="lt-LT"/>
        </w:rPr>
      </w:pPr>
    </w:p>
    <w:p w14:paraId="0BCF51C9" w14:textId="77777777" w:rsidR="003C2562" w:rsidRDefault="00CC315B">
      <w:pPr>
        <w:widowControl w:val="0"/>
        <w:rPr>
          <w:rFonts w:eastAsia="Calibri"/>
          <w:szCs w:val="22"/>
          <w:u w:val="single"/>
          <w:lang w:val="lt-LT" w:eastAsia="lt-LT"/>
        </w:rPr>
      </w:pPr>
      <w:r>
        <w:rPr>
          <w:rFonts w:eastAsia="Calibri"/>
          <w:szCs w:val="22"/>
          <w:u w:val="single"/>
          <w:lang w:val="lt-LT" w:eastAsia="lt-LT"/>
        </w:rPr>
        <w:t>Infuzinis tirpalas</w:t>
      </w:r>
    </w:p>
    <w:p w14:paraId="2B8136E1" w14:textId="77777777" w:rsidR="003C2562" w:rsidRDefault="00CC315B">
      <w:pPr>
        <w:widowControl w:val="0"/>
        <w:rPr>
          <w:rFonts w:eastAsia="Calibri"/>
          <w:szCs w:val="22"/>
          <w:lang w:val="lt-LT" w:eastAsia="lt-LT"/>
        </w:rPr>
      </w:pPr>
      <w:r>
        <w:rPr>
          <w:rFonts w:eastAsia="Calibri"/>
          <w:szCs w:val="22"/>
          <w:lang w:val="lt-LT" w:eastAsia="lt-LT"/>
        </w:rPr>
        <w:t xml:space="preserve">Tiekiamos dėžutės, kuriose yra vienas </w:t>
      </w:r>
      <w:r>
        <w:rPr>
          <w:szCs w:val="22"/>
          <w:lang w:val="lt-LT"/>
        </w:rPr>
        <w:t>100</w:t>
      </w:r>
      <w:r>
        <w:rPr>
          <w:noProof/>
          <w:szCs w:val="22"/>
          <w:lang w:val="lt-LT"/>
        </w:rPr>
        <w:t> </w:t>
      </w:r>
      <w:r>
        <w:rPr>
          <w:szCs w:val="22"/>
          <w:lang w:val="lt-LT"/>
        </w:rPr>
        <w:t>ml (200 mg/100 ml) arba 200</w:t>
      </w:r>
      <w:r>
        <w:rPr>
          <w:noProof/>
          <w:szCs w:val="22"/>
          <w:lang w:val="lt-LT"/>
        </w:rPr>
        <w:t> </w:t>
      </w:r>
      <w:r>
        <w:rPr>
          <w:szCs w:val="22"/>
          <w:lang w:val="lt-LT"/>
        </w:rPr>
        <w:t>ml</w:t>
      </w:r>
      <w:r>
        <w:rPr>
          <w:rFonts w:eastAsia="Calibri"/>
          <w:szCs w:val="22"/>
          <w:lang w:val="lt-LT" w:eastAsia="lt-LT"/>
        </w:rPr>
        <w:t xml:space="preserve"> </w:t>
      </w:r>
      <w:r>
        <w:rPr>
          <w:szCs w:val="22"/>
          <w:lang w:val="lt-LT"/>
        </w:rPr>
        <w:t xml:space="preserve">(400 mg/200 ml) infuzinio tirpalo </w:t>
      </w:r>
      <w:r>
        <w:rPr>
          <w:rFonts w:eastAsia="Calibri"/>
          <w:szCs w:val="22"/>
          <w:lang w:val="lt-LT" w:eastAsia="lt-LT"/>
        </w:rPr>
        <w:t>buteliukas.</w:t>
      </w:r>
    </w:p>
    <w:p w14:paraId="17232BAF" w14:textId="77777777" w:rsidR="003C2562" w:rsidRDefault="00CC315B">
      <w:pPr>
        <w:widowControl w:val="0"/>
        <w:rPr>
          <w:rFonts w:eastAsia="Calibri"/>
          <w:szCs w:val="22"/>
          <w:lang w:val="lt-LT" w:eastAsia="lt-LT"/>
        </w:rPr>
      </w:pPr>
      <w:r>
        <w:rPr>
          <w:rFonts w:eastAsia="Calibri"/>
          <w:szCs w:val="22"/>
          <w:lang w:val="lt-LT" w:eastAsia="lt-LT"/>
        </w:rPr>
        <w:t>Infuzinis tirpalas yra skaidrus, gelsvai žalsvas.</w:t>
      </w:r>
    </w:p>
    <w:p w14:paraId="3B4F992A" w14:textId="77777777" w:rsidR="003C2562" w:rsidRDefault="003C2562">
      <w:pPr>
        <w:widowControl w:val="0"/>
        <w:rPr>
          <w:iCs/>
          <w:noProof/>
          <w:szCs w:val="22"/>
          <w:lang w:val="lt-LT" w:eastAsia="x-none"/>
        </w:rPr>
      </w:pPr>
    </w:p>
    <w:p w14:paraId="77B3A9C2" w14:textId="77777777" w:rsidR="003C2562" w:rsidRDefault="00CC315B">
      <w:pPr>
        <w:widowControl w:val="0"/>
        <w:rPr>
          <w:iCs/>
          <w:noProof/>
          <w:szCs w:val="22"/>
          <w:lang w:val="lt-LT" w:eastAsia="x-none"/>
        </w:rPr>
      </w:pPr>
      <w:r>
        <w:rPr>
          <w:iCs/>
          <w:noProof/>
          <w:szCs w:val="22"/>
          <w:lang w:val="lt-LT" w:eastAsia="x-none"/>
        </w:rPr>
        <w:t>Gali būti tiekamos ne visų dydžių pakuotės.</w:t>
      </w:r>
    </w:p>
    <w:p w14:paraId="42847EF2" w14:textId="77777777" w:rsidR="003C2562" w:rsidRDefault="003C2562">
      <w:pPr>
        <w:widowControl w:val="0"/>
        <w:rPr>
          <w:iCs/>
          <w:noProof/>
          <w:szCs w:val="22"/>
          <w:lang w:val="lt-LT" w:eastAsia="x-none"/>
        </w:rPr>
      </w:pPr>
    </w:p>
    <w:p w14:paraId="7006F356" w14:textId="77777777" w:rsidR="003C2562" w:rsidRDefault="00CC315B">
      <w:pPr>
        <w:widowControl w:val="0"/>
        <w:rPr>
          <w:b/>
          <w:bCs/>
          <w:szCs w:val="22"/>
          <w:lang w:val="lt-LT"/>
        </w:rPr>
      </w:pPr>
      <w:r>
        <w:rPr>
          <w:b/>
          <w:bCs/>
          <w:szCs w:val="22"/>
          <w:lang w:val="lt-LT"/>
        </w:rPr>
        <w:t>Registruotojas ir gamintojas</w:t>
      </w:r>
    </w:p>
    <w:p w14:paraId="55B219E2" w14:textId="77777777" w:rsidR="003C2562" w:rsidRDefault="003C2562">
      <w:pPr>
        <w:widowControl w:val="0"/>
        <w:rPr>
          <w:iCs/>
          <w:noProof/>
          <w:szCs w:val="22"/>
          <w:lang w:val="lt-LT" w:eastAsia="x-none"/>
        </w:rPr>
      </w:pPr>
    </w:p>
    <w:p w14:paraId="2C97E5D1" w14:textId="77777777" w:rsidR="003C2562" w:rsidRDefault="00CC315B">
      <w:pPr>
        <w:widowControl w:val="0"/>
        <w:rPr>
          <w:iCs/>
          <w:noProof/>
          <w:szCs w:val="22"/>
          <w:lang w:val="lt-LT" w:eastAsia="x-none"/>
        </w:rPr>
      </w:pPr>
      <w:r>
        <w:rPr>
          <w:iCs/>
          <w:noProof/>
          <w:szCs w:val="22"/>
          <w:lang w:val="lt-LT" w:eastAsia="x-none"/>
        </w:rPr>
        <w:t>KRKA, d.d., Novo mesto, Šmarješka cesta 6, 8501 Novo mesto, Slovėnija</w:t>
      </w:r>
    </w:p>
    <w:p w14:paraId="5A586049" w14:textId="77777777" w:rsidR="003C2562" w:rsidRDefault="003C2562">
      <w:pPr>
        <w:widowControl w:val="0"/>
        <w:rPr>
          <w:iCs/>
          <w:noProof/>
          <w:szCs w:val="22"/>
          <w:lang w:val="lt-LT" w:eastAsia="x-none"/>
        </w:rPr>
      </w:pPr>
    </w:p>
    <w:p w14:paraId="0B72B6CD" w14:textId="77777777" w:rsidR="003C2562" w:rsidRDefault="00CC315B">
      <w:pPr>
        <w:widowControl w:val="0"/>
        <w:rPr>
          <w:iCs/>
          <w:noProof/>
          <w:szCs w:val="22"/>
          <w:lang w:val="lt-LT" w:eastAsia="x-none"/>
        </w:rPr>
      </w:pPr>
      <w:r>
        <w:rPr>
          <w:iCs/>
          <w:noProof/>
          <w:szCs w:val="22"/>
          <w:lang w:val="lt-LT" w:eastAsia="x-none"/>
        </w:rPr>
        <w:t>Jeigu apie šį vaistą norite sužinoti daugiau, kreipkitės į vietinį registruotojo atstovą.</w:t>
      </w:r>
    </w:p>
    <w:p w14:paraId="4ADB87A0" w14:textId="77777777" w:rsidR="003C2562" w:rsidRDefault="003C2562">
      <w:pPr>
        <w:widowControl w:val="0"/>
        <w:rPr>
          <w:szCs w:val="22"/>
          <w:lang w:val="lt-LT"/>
        </w:rPr>
      </w:pPr>
    </w:p>
    <w:tbl>
      <w:tblPr>
        <w:tblW w:w="4680" w:type="dxa"/>
        <w:tblInd w:w="-34" w:type="dxa"/>
        <w:tblLayout w:type="fixed"/>
        <w:tblLook w:val="00A0" w:firstRow="1" w:lastRow="0" w:firstColumn="1" w:lastColumn="0" w:noHBand="0" w:noVBand="0"/>
      </w:tblPr>
      <w:tblGrid>
        <w:gridCol w:w="4680"/>
      </w:tblGrid>
      <w:tr w:rsidR="003C2562" w14:paraId="4686EB04" w14:textId="77777777">
        <w:tc>
          <w:tcPr>
            <w:tcW w:w="4678" w:type="dxa"/>
            <w:hideMark/>
          </w:tcPr>
          <w:p w14:paraId="62EEE4F5" w14:textId="77777777" w:rsidR="003C2562" w:rsidRDefault="00CC315B">
            <w:pPr>
              <w:widowControl w:val="0"/>
              <w:rPr>
                <w:szCs w:val="22"/>
                <w:lang w:val="lt-LT"/>
              </w:rPr>
            </w:pPr>
            <w:r>
              <w:rPr>
                <w:szCs w:val="22"/>
                <w:lang w:val="lt-LT"/>
              </w:rPr>
              <w:t>UAB KRKA Lietuva</w:t>
            </w:r>
          </w:p>
          <w:p w14:paraId="01D2710F" w14:textId="77777777" w:rsidR="003C2562" w:rsidRDefault="00CC315B">
            <w:pPr>
              <w:widowControl w:val="0"/>
              <w:rPr>
                <w:szCs w:val="22"/>
                <w:lang w:val="lt-LT"/>
              </w:rPr>
            </w:pPr>
            <w:r>
              <w:rPr>
                <w:szCs w:val="22"/>
                <w:lang w:val="lt-LT"/>
              </w:rPr>
              <w:t>Senasis Ukmergės kelias 4,</w:t>
            </w:r>
          </w:p>
          <w:p w14:paraId="01480F11" w14:textId="77777777" w:rsidR="003C2562" w:rsidRDefault="00CC315B">
            <w:pPr>
              <w:widowControl w:val="0"/>
              <w:rPr>
                <w:szCs w:val="22"/>
                <w:lang w:val="lt-LT"/>
              </w:rPr>
            </w:pPr>
            <w:proofErr w:type="spellStart"/>
            <w:r>
              <w:rPr>
                <w:szCs w:val="22"/>
                <w:lang w:val="lt-LT"/>
              </w:rPr>
              <w:t>Užubalių</w:t>
            </w:r>
            <w:proofErr w:type="spellEnd"/>
            <w:r>
              <w:rPr>
                <w:szCs w:val="22"/>
                <w:lang w:val="lt-LT"/>
              </w:rPr>
              <w:t xml:space="preserve"> km., Vilniaus r.</w:t>
            </w:r>
          </w:p>
          <w:p w14:paraId="44769EA6" w14:textId="77777777" w:rsidR="003C2562" w:rsidRDefault="00CC315B">
            <w:pPr>
              <w:widowControl w:val="0"/>
              <w:rPr>
                <w:szCs w:val="22"/>
                <w:lang w:val="lt-LT"/>
              </w:rPr>
            </w:pPr>
            <w:r>
              <w:rPr>
                <w:szCs w:val="22"/>
                <w:lang w:val="lt-LT"/>
              </w:rPr>
              <w:t>LT - 14013</w:t>
            </w:r>
          </w:p>
          <w:p w14:paraId="15B11BDF" w14:textId="77777777" w:rsidR="003C2562" w:rsidRDefault="00CC315B">
            <w:pPr>
              <w:widowControl w:val="0"/>
              <w:rPr>
                <w:szCs w:val="22"/>
                <w:lang w:val="lt-LT"/>
              </w:rPr>
            </w:pPr>
            <w:r>
              <w:rPr>
                <w:szCs w:val="22"/>
                <w:lang w:val="lt-LT"/>
              </w:rPr>
              <w:t>Tel. + 370 5 236 27 40</w:t>
            </w:r>
          </w:p>
        </w:tc>
      </w:tr>
    </w:tbl>
    <w:p w14:paraId="40F2CA5A" w14:textId="77777777" w:rsidR="003C2562" w:rsidRDefault="003C2562">
      <w:pPr>
        <w:widowControl w:val="0"/>
        <w:rPr>
          <w:iCs/>
          <w:noProof/>
          <w:szCs w:val="22"/>
          <w:lang w:val="lt-LT" w:eastAsia="lt-LT"/>
        </w:rPr>
      </w:pPr>
    </w:p>
    <w:p w14:paraId="3D49A6A1" w14:textId="77777777" w:rsidR="003C2562" w:rsidRDefault="003C2562">
      <w:pPr>
        <w:widowControl w:val="0"/>
        <w:rPr>
          <w:iCs/>
          <w:noProof/>
          <w:szCs w:val="22"/>
          <w:lang w:val="lt-LT" w:eastAsia="x-none"/>
        </w:rPr>
      </w:pPr>
    </w:p>
    <w:p w14:paraId="4D8A305A" w14:textId="415ED15A" w:rsidR="003C2562" w:rsidRDefault="00CC315B">
      <w:pPr>
        <w:widowControl w:val="0"/>
        <w:rPr>
          <w:szCs w:val="22"/>
          <w:lang w:val="lt-LT"/>
        </w:rPr>
      </w:pPr>
      <w:r>
        <w:rPr>
          <w:b/>
          <w:bCs/>
          <w:iCs/>
          <w:noProof/>
          <w:szCs w:val="22"/>
          <w:lang w:val="lt-LT" w:eastAsia="x-none"/>
        </w:rPr>
        <w:t>Šis pakuotės lapelis</w:t>
      </w:r>
      <w:r>
        <w:rPr>
          <w:b/>
          <w:iCs/>
          <w:noProof/>
          <w:szCs w:val="22"/>
          <w:lang w:val="lt-LT" w:eastAsia="x-none"/>
        </w:rPr>
        <w:t xml:space="preserve"> paskutinį kartą peržiūrėtas 2026-06-17.</w:t>
      </w:r>
    </w:p>
    <w:p w14:paraId="496DB992" w14:textId="77777777" w:rsidR="003C2562" w:rsidRDefault="003C2562">
      <w:pPr>
        <w:widowControl w:val="0"/>
        <w:rPr>
          <w:szCs w:val="22"/>
          <w:lang w:val="lt-LT"/>
        </w:rPr>
      </w:pPr>
    </w:p>
    <w:p w14:paraId="1174FDD1" w14:textId="77777777" w:rsidR="003C2562" w:rsidRDefault="00CC315B">
      <w:pPr>
        <w:widowControl w:val="0"/>
        <w:rPr>
          <w:iCs/>
          <w:noProof/>
          <w:szCs w:val="22"/>
          <w:lang w:val="lt-LT" w:eastAsia="x-none"/>
        </w:rPr>
      </w:pPr>
      <w:r>
        <w:rPr>
          <w:iCs/>
          <w:noProof/>
          <w:szCs w:val="22"/>
          <w:lang w:val="lt-LT" w:eastAsia="x-none"/>
        </w:rPr>
        <w:lastRenderedPageBreak/>
        <w:t xml:space="preserve">Išsami informacija apie šį vaistą pateikiama Valstybinės vaistų kontrolės tarnybos prie Lietuvos Respublikos sveikatos apsaugos ministerijos tinklalapyje </w:t>
      </w:r>
      <w:r>
        <w:rPr>
          <w:color w:val="0000EE"/>
          <w:szCs w:val="22"/>
          <w:u w:val="single"/>
          <w:lang w:val="lt-LT" w:eastAsia="lt-LT"/>
        </w:rPr>
        <w:t>https://vvkt.lrv.lt/lt/</w:t>
      </w:r>
    </w:p>
    <w:p w14:paraId="503A045B" w14:textId="77777777" w:rsidR="003C2562" w:rsidRDefault="00CC315B">
      <w:pPr>
        <w:widowControl w:val="0"/>
        <w:rPr>
          <w:szCs w:val="22"/>
          <w:lang w:val="lt-LT"/>
        </w:rPr>
      </w:pPr>
      <w:r>
        <w:rPr>
          <w:szCs w:val="22"/>
          <w:lang w:val="lt-LT"/>
        </w:rPr>
        <w:t>-----------------------------------------------------------------------------------------------------------------</w:t>
      </w:r>
    </w:p>
    <w:p w14:paraId="5CC5F132" w14:textId="77777777" w:rsidR="003C2562" w:rsidRDefault="003C2562">
      <w:pPr>
        <w:widowControl w:val="0"/>
        <w:rPr>
          <w:iCs/>
          <w:noProof/>
          <w:szCs w:val="22"/>
          <w:lang w:val="lt-LT" w:eastAsia="x-none"/>
        </w:rPr>
      </w:pPr>
    </w:p>
    <w:p w14:paraId="30C2F8B6" w14:textId="77777777" w:rsidR="003C2562" w:rsidRDefault="00CC315B">
      <w:pPr>
        <w:widowControl w:val="0"/>
        <w:rPr>
          <w:iCs/>
          <w:noProof/>
          <w:szCs w:val="22"/>
          <w:lang w:val="lt-LT" w:eastAsia="x-none"/>
        </w:rPr>
      </w:pPr>
      <w:r>
        <w:rPr>
          <w:iCs/>
          <w:noProof/>
          <w:szCs w:val="22"/>
          <w:lang w:val="lt-LT" w:eastAsia="x-none"/>
        </w:rPr>
        <w:t>Toliau pateikta informacija skirta tik sveikatos priežiūros specialistams</w:t>
      </w:r>
    </w:p>
    <w:p w14:paraId="42CC2706" w14:textId="77777777" w:rsidR="003C2562" w:rsidRDefault="003C2562">
      <w:pPr>
        <w:widowControl w:val="0"/>
        <w:rPr>
          <w:iCs/>
          <w:noProof/>
          <w:szCs w:val="22"/>
          <w:lang w:val="lt-LT" w:eastAsia="x-none"/>
        </w:rPr>
      </w:pPr>
    </w:p>
    <w:p w14:paraId="2D01E0E8" w14:textId="77777777" w:rsidR="003C2562" w:rsidRDefault="00CC315B">
      <w:pPr>
        <w:widowControl w:val="0"/>
        <w:rPr>
          <w:iCs/>
          <w:noProof/>
          <w:szCs w:val="22"/>
          <w:lang w:val="lt-LT" w:eastAsia="x-none"/>
        </w:rPr>
      </w:pPr>
      <w:r>
        <w:rPr>
          <w:iCs/>
          <w:noProof/>
          <w:szCs w:val="22"/>
          <w:lang w:val="lt-LT" w:eastAsia="x-none"/>
        </w:rPr>
        <w:t>Infuzinį tirpalą reikia ruošti prieš pat vartojimą.</w:t>
      </w:r>
    </w:p>
    <w:p w14:paraId="3C1DE1F3" w14:textId="77777777" w:rsidR="003C2562" w:rsidRDefault="00CC315B">
      <w:pPr>
        <w:widowControl w:val="0"/>
        <w:outlineLvl w:val="0"/>
        <w:rPr>
          <w:rFonts w:eastAsia="Calibri"/>
          <w:szCs w:val="22"/>
          <w:lang w:val="lt-LT" w:eastAsia="lt-LT"/>
        </w:rPr>
      </w:pPr>
      <w:proofErr w:type="spellStart"/>
      <w:r>
        <w:rPr>
          <w:rFonts w:eastAsia="Calibri"/>
          <w:szCs w:val="22"/>
          <w:lang w:val="lt-LT" w:eastAsia="lt-LT"/>
        </w:rPr>
        <w:t>Ciprinol</w:t>
      </w:r>
      <w:proofErr w:type="spellEnd"/>
      <w:r>
        <w:rPr>
          <w:rFonts w:eastAsia="Calibri"/>
          <w:szCs w:val="22"/>
          <w:lang w:val="lt-LT" w:eastAsia="lt-LT"/>
        </w:rPr>
        <w:t xml:space="preserve"> infuzija į veną turi trukti 60 min. Lėta infuzija į stambią veną sumažina venai kylantį pavojų ir sukelia mažesnį diskomfortą pacientui.</w:t>
      </w:r>
    </w:p>
    <w:p w14:paraId="6171ED8F" w14:textId="77777777" w:rsidR="003C2562" w:rsidRDefault="003C2562">
      <w:pPr>
        <w:widowControl w:val="0"/>
        <w:outlineLvl w:val="0"/>
        <w:rPr>
          <w:rFonts w:eastAsia="Calibri"/>
          <w:szCs w:val="22"/>
          <w:lang w:val="lt-LT" w:eastAsia="lt-LT"/>
        </w:rPr>
      </w:pPr>
    </w:p>
    <w:p w14:paraId="6AB36F52" w14:textId="77777777" w:rsidR="003C2562" w:rsidRDefault="00CC315B">
      <w:pPr>
        <w:widowControl w:val="0"/>
        <w:outlineLvl w:val="0"/>
        <w:rPr>
          <w:rFonts w:eastAsia="Calibri"/>
          <w:b/>
          <w:szCs w:val="22"/>
          <w:lang w:val="lt-LT" w:eastAsia="lt-LT"/>
        </w:rPr>
      </w:pPr>
      <w:r>
        <w:rPr>
          <w:rFonts w:eastAsia="Calibri"/>
          <w:b/>
          <w:szCs w:val="22"/>
          <w:lang w:val="lt-LT" w:eastAsia="lt-LT"/>
        </w:rPr>
        <w:t>Nesuderinamumas</w:t>
      </w:r>
    </w:p>
    <w:p w14:paraId="00C29DF8" w14:textId="77777777" w:rsidR="003C2562" w:rsidRDefault="00CC315B">
      <w:pPr>
        <w:widowControl w:val="0"/>
        <w:outlineLvl w:val="0"/>
        <w:rPr>
          <w:rFonts w:eastAsia="Calibri"/>
          <w:szCs w:val="22"/>
          <w:lang w:val="lt-LT" w:eastAsia="lt-LT"/>
        </w:rPr>
      </w:pPr>
      <w:r>
        <w:rPr>
          <w:rFonts w:eastAsia="Calibri"/>
          <w:szCs w:val="22"/>
          <w:lang w:eastAsia="lt-LT"/>
        </w:rPr>
        <w:t xml:space="preserve">Jei </w:t>
      </w:r>
      <w:proofErr w:type="spellStart"/>
      <w:r>
        <w:rPr>
          <w:rFonts w:eastAsia="Calibri"/>
          <w:szCs w:val="22"/>
          <w:lang w:eastAsia="lt-LT"/>
        </w:rPr>
        <w:t>nėra</w:t>
      </w:r>
      <w:proofErr w:type="spellEnd"/>
      <w:r>
        <w:rPr>
          <w:rFonts w:eastAsia="Calibri"/>
          <w:szCs w:val="22"/>
          <w:lang w:eastAsia="lt-LT"/>
        </w:rPr>
        <w:t xml:space="preserve"> </w:t>
      </w:r>
      <w:proofErr w:type="spellStart"/>
      <w:r>
        <w:rPr>
          <w:rFonts w:eastAsia="Calibri"/>
          <w:szCs w:val="22"/>
          <w:lang w:eastAsia="lt-LT"/>
        </w:rPr>
        <w:t>įrodyto</w:t>
      </w:r>
      <w:proofErr w:type="spellEnd"/>
      <w:r>
        <w:rPr>
          <w:rFonts w:eastAsia="Calibri"/>
          <w:szCs w:val="22"/>
          <w:lang w:eastAsia="lt-LT"/>
        </w:rPr>
        <w:t xml:space="preserve"> </w:t>
      </w:r>
      <w:proofErr w:type="spellStart"/>
      <w:r>
        <w:rPr>
          <w:rFonts w:eastAsia="Calibri"/>
          <w:szCs w:val="22"/>
          <w:lang w:eastAsia="lt-LT"/>
        </w:rPr>
        <w:t>suderinamumo</w:t>
      </w:r>
      <w:proofErr w:type="spellEnd"/>
      <w:r>
        <w:rPr>
          <w:rFonts w:eastAsia="Calibri"/>
          <w:szCs w:val="22"/>
          <w:lang w:val="lt-LT" w:eastAsia="lt-LT"/>
        </w:rPr>
        <w:t xml:space="preserve"> su kitais </w:t>
      </w:r>
      <w:proofErr w:type="spellStart"/>
      <w:r>
        <w:rPr>
          <w:rFonts w:eastAsia="Calibri"/>
          <w:szCs w:val="22"/>
          <w:lang w:eastAsia="lt-LT"/>
        </w:rPr>
        <w:t>tirpalais</w:t>
      </w:r>
      <w:proofErr w:type="spellEnd"/>
      <w:r>
        <w:rPr>
          <w:rFonts w:eastAsia="Calibri"/>
          <w:szCs w:val="22"/>
          <w:lang w:eastAsia="lt-LT"/>
        </w:rPr>
        <w:t xml:space="preserve"> </w:t>
      </w:r>
      <w:proofErr w:type="spellStart"/>
      <w:r>
        <w:rPr>
          <w:rFonts w:eastAsia="Calibri"/>
          <w:szCs w:val="22"/>
          <w:lang w:eastAsia="lt-LT"/>
        </w:rPr>
        <w:t>ar</w:t>
      </w:r>
      <w:proofErr w:type="spellEnd"/>
      <w:r>
        <w:rPr>
          <w:rFonts w:eastAsia="Calibri"/>
          <w:szCs w:val="22"/>
          <w:lang w:eastAsia="lt-LT"/>
        </w:rPr>
        <w:t xml:space="preserve"> </w:t>
      </w:r>
      <w:proofErr w:type="spellStart"/>
      <w:r>
        <w:rPr>
          <w:rFonts w:eastAsia="Calibri"/>
          <w:szCs w:val="22"/>
          <w:lang w:eastAsia="lt-LT"/>
        </w:rPr>
        <w:t>vaistiniais</w:t>
      </w:r>
      <w:proofErr w:type="spellEnd"/>
      <w:r>
        <w:rPr>
          <w:rFonts w:eastAsia="Calibri"/>
          <w:szCs w:val="22"/>
          <w:lang w:val="lt-LT" w:eastAsia="lt-LT"/>
        </w:rPr>
        <w:t xml:space="preserve"> preparatais</w:t>
      </w:r>
      <w:r>
        <w:rPr>
          <w:rFonts w:eastAsia="Calibri"/>
          <w:szCs w:val="22"/>
          <w:lang w:eastAsia="lt-LT"/>
        </w:rPr>
        <w:t xml:space="preserve">, </w:t>
      </w:r>
      <w:proofErr w:type="spellStart"/>
      <w:r>
        <w:rPr>
          <w:rFonts w:eastAsia="Calibri"/>
          <w:szCs w:val="22"/>
          <w:lang w:eastAsia="lt-LT"/>
        </w:rPr>
        <w:t>infuzinį</w:t>
      </w:r>
      <w:proofErr w:type="spellEnd"/>
      <w:r>
        <w:rPr>
          <w:rFonts w:eastAsia="Calibri"/>
          <w:szCs w:val="22"/>
          <w:lang w:eastAsia="lt-LT"/>
        </w:rPr>
        <w:t xml:space="preserve"> </w:t>
      </w:r>
      <w:proofErr w:type="spellStart"/>
      <w:r>
        <w:rPr>
          <w:rFonts w:eastAsia="Calibri"/>
          <w:szCs w:val="22"/>
          <w:lang w:eastAsia="lt-LT"/>
        </w:rPr>
        <w:t>tirpalą</w:t>
      </w:r>
      <w:proofErr w:type="spellEnd"/>
      <w:r>
        <w:rPr>
          <w:rFonts w:eastAsia="Calibri"/>
          <w:szCs w:val="22"/>
          <w:lang w:eastAsia="lt-LT"/>
        </w:rPr>
        <w:t xml:space="preserve"> </w:t>
      </w:r>
      <w:proofErr w:type="spellStart"/>
      <w:r>
        <w:rPr>
          <w:rFonts w:eastAsia="Calibri"/>
          <w:szCs w:val="22"/>
          <w:lang w:eastAsia="lt-LT"/>
        </w:rPr>
        <w:t>visada</w:t>
      </w:r>
      <w:proofErr w:type="spellEnd"/>
      <w:r>
        <w:rPr>
          <w:rFonts w:eastAsia="Calibri"/>
          <w:szCs w:val="22"/>
          <w:lang w:eastAsia="lt-LT"/>
        </w:rPr>
        <w:t xml:space="preserve"> </w:t>
      </w:r>
      <w:proofErr w:type="spellStart"/>
      <w:r>
        <w:rPr>
          <w:rFonts w:eastAsia="Calibri"/>
          <w:szCs w:val="22"/>
          <w:lang w:eastAsia="lt-LT"/>
        </w:rPr>
        <w:t>reikia</w:t>
      </w:r>
      <w:proofErr w:type="spellEnd"/>
      <w:r>
        <w:rPr>
          <w:rFonts w:eastAsia="Calibri"/>
          <w:szCs w:val="22"/>
          <w:lang w:eastAsia="lt-LT"/>
        </w:rPr>
        <w:t xml:space="preserve"> </w:t>
      </w:r>
      <w:r>
        <w:rPr>
          <w:rFonts w:eastAsia="Calibri"/>
          <w:szCs w:val="22"/>
          <w:lang w:val="lt-LT" w:eastAsia="lt-LT"/>
        </w:rPr>
        <w:t>leisti atskirai</w:t>
      </w:r>
      <w:r>
        <w:rPr>
          <w:rFonts w:eastAsia="Calibri"/>
          <w:szCs w:val="22"/>
          <w:lang w:eastAsia="lt-LT"/>
        </w:rPr>
        <w:t>.</w:t>
      </w:r>
      <w:r>
        <w:rPr>
          <w:rFonts w:eastAsia="Calibri"/>
          <w:szCs w:val="22"/>
          <w:lang w:val="lt-LT" w:eastAsia="lt-LT"/>
        </w:rPr>
        <w:t xml:space="preserve"> Matomi nesuderinamumo požymiai yra nuosėdos, drumstis ir spalvos pokytis.</w:t>
      </w:r>
    </w:p>
    <w:p w14:paraId="4532EC44" w14:textId="77777777" w:rsidR="003C2562" w:rsidRDefault="00CC315B">
      <w:pPr>
        <w:widowControl w:val="0"/>
        <w:rPr>
          <w:iCs/>
          <w:noProof/>
          <w:szCs w:val="22"/>
          <w:lang w:eastAsia="x-none"/>
        </w:rPr>
      </w:pPr>
      <w:r>
        <w:rPr>
          <w:iCs/>
          <w:noProof/>
          <w:szCs w:val="22"/>
          <w:lang w:eastAsia="x-none"/>
        </w:rPr>
        <w:t xml:space="preserve">Nesuderinamumas pasireiškia su visais infuziniais tirpalais ar vaistiniais preparatais, </w:t>
      </w:r>
      <w:r>
        <w:rPr>
          <w:szCs w:val="22"/>
          <w:lang w:eastAsia="et-EE"/>
        </w:rPr>
        <w:t>(</w:t>
      </w:r>
      <w:proofErr w:type="spellStart"/>
      <w:r>
        <w:rPr>
          <w:szCs w:val="22"/>
          <w:lang w:eastAsia="et-EE"/>
        </w:rPr>
        <w:t>pvz</w:t>
      </w:r>
      <w:proofErr w:type="spellEnd"/>
      <w:r>
        <w:rPr>
          <w:szCs w:val="22"/>
          <w:lang w:eastAsia="et-EE"/>
        </w:rPr>
        <w:t xml:space="preserve">., </w:t>
      </w:r>
      <w:proofErr w:type="spellStart"/>
      <w:r>
        <w:rPr>
          <w:szCs w:val="22"/>
          <w:lang w:eastAsia="et-EE"/>
        </w:rPr>
        <w:t>penicilinais</w:t>
      </w:r>
      <w:proofErr w:type="spellEnd"/>
      <w:r>
        <w:rPr>
          <w:szCs w:val="22"/>
          <w:lang w:eastAsia="et-EE"/>
        </w:rPr>
        <w:t xml:space="preserve">, </w:t>
      </w:r>
      <w:proofErr w:type="spellStart"/>
      <w:r>
        <w:rPr>
          <w:szCs w:val="22"/>
          <w:lang w:eastAsia="et-EE"/>
        </w:rPr>
        <w:t>heparino</w:t>
      </w:r>
      <w:proofErr w:type="spellEnd"/>
      <w:r>
        <w:rPr>
          <w:szCs w:val="22"/>
          <w:lang w:eastAsia="et-EE"/>
        </w:rPr>
        <w:t xml:space="preserve"> </w:t>
      </w:r>
      <w:proofErr w:type="spellStart"/>
      <w:r>
        <w:rPr>
          <w:szCs w:val="22"/>
          <w:lang w:eastAsia="et-EE"/>
        </w:rPr>
        <w:t>tirpalais</w:t>
      </w:r>
      <w:proofErr w:type="spellEnd"/>
      <w:r>
        <w:rPr>
          <w:szCs w:val="22"/>
          <w:lang w:eastAsia="et-EE"/>
        </w:rPr>
        <w:t xml:space="preserve">), </w:t>
      </w:r>
      <w:proofErr w:type="spellStart"/>
      <w:r>
        <w:rPr>
          <w:szCs w:val="22"/>
          <w:lang w:eastAsia="et-EE"/>
        </w:rPr>
        <w:t>kurie</w:t>
      </w:r>
      <w:proofErr w:type="spellEnd"/>
      <w:r>
        <w:rPr>
          <w:szCs w:val="22"/>
          <w:lang w:eastAsia="et-EE"/>
        </w:rPr>
        <w:t xml:space="preserve"> </w:t>
      </w:r>
      <w:proofErr w:type="spellStart"/>
      <w:r>
        <w:rPr>
          <w:szCs w:val="22"/>
          <w:lang w:eastAsia="et-EE"/>
        </w:rPr>
        <w:t>yra</w:t>
      </w:r>
      <w:proofErr w:type="spellEnd"/>
      <w:r>
        <w:rPr>
          <w:szCs w:val="22"/>
          <w:lang w:eastAsia="et-EE"/>
        </w:rPr>
        <w:t xml:space="preserve"> </w:t>
      </w:r>
      <w:proofErr w:type="spellStart"/>
      <w:r>
        <w:rPr>
          <w:szCs w:val="22"/>
          <w:lang w:eastAsia="et-EE"/>
        </w:rPr>
        <w:t>chemiškai</w:t>
      </w:r>
      <w:proofErr w:type="spellEnd"/>
      <w:r>
        <w:rPr>
          <w:szCs w:val="22"/>
          <w:lang w:eastAsia="et-EE"/>
        </w:rPr>
        <w:t xml:space="preserve"> </w:t>
      </w:r>
      <w:proofErr w:type="spellStart"/>
      <w:r>
        <w:rPr>
          <w:szCs w:val="22"/>
          <w:lang w:eastAsia="et-EE"/>
        </w:rPr>
        <w:t>ar</w:t>
      </w:r>
      <w:proofErr w:type="spellEnd"/>
      <w:r>
        <w:rPr>
          <w:szCs w:val="22"/>
          <w:lang w:eastAsia="et-EE"/>
        </w:rPr>
        <w:t xml:space="preserve"> </w:t>
      </w:r>
      <w:proofErr w:type="spellStart"/>
      <w:r>
        <w:rPr>
          <w:szCs w:val="22"/>
          <w:lang w:eastAsia="et-EE"/>
        </w:rPr>
        <w:t>fiziškai</w:t>
      </w:r>
      <w:proofErr w:type="spellEnd"/>
      <w:r>
        <w:rPr>
          <w:szCs w:val="22"/>
          <w:lang w:eastAsia="et-EE"/>
        </w:rPr>
        <w:t xml:space="preserve"> </w:t>
      </w:r>
      <w:proofErr w:type="spellStart"/>
      <w:r>
        <w:rPr>
          <w:szCs w:val="22"/>
          <w:lang w:eastAsia="et-EE"/>
        </w:rPr>
        <w:t>nestabilūs</w:t>
      </w:r>
      <w:proofErr w:type="spellEnd"/>
      <w:r>
        <w:rPr>
          <w:szCs w:val="22"/>
          <w:lang w:eastAsia="et-EE"/>
        </w:rPr>
        <w:t xml:space="preserve">, </w:t>
      </w:r>
      <w:proofErr w:type="spellStart"/>
      <w:r>
        <w:rPr>
          <w:szCs w:val="22"/>
          <w:lang w:eastAsia="et-EE"/>
        </w:rPr>
        <w:t>ypač</w:t>
      </w:r>
      <w:proofErr w:type="spellEnd"/>
      <w:r>
        <w:rPr>
          <w:szCs w:val="22"/>
          <w:lang w:eastAsia="et-EE"/>
        </w:rPr>
        <w:t xml:space="preserve"> kai </w:t>
      </w:r>
      <w:proofErr w:type="spellStart"/>
      <w:r>
        <w:rPr>
          <w:szCs w:val="22"/>
          <w:lang w:eastAsia="et-EE"/>
        </w:rPr>
        <w:t>jų</w:t>
      </w:r>
      <w:proofErr w:type="spellEnd"/>
      <w:r>
        <w:rPr>
          <w:szCs w:val="22"/>
          <w:lang w:eastAsia="et-EE"/>
        </w:rPr>
        <w:t xml:space="preserve"> pH </w:t>
      </w:r>
      <w:proofErr w:type="spellStart"/>
      <w:r>
        <w:rPr>
          <w:szCs w:val="22"/>
          <w:lang w:eastAsia="et-EE"/>
        </w:rPr>
        <w:t>yra</w:t>
      </w:r>
      <w:proofErr w:type="spellEnd"/>
      <w:r>
        <w:rPr>
          <w:szCs w:val="22"/>
          <w:lang w:eastAsia="et-EE"/>
        </w:rPr>
        <w:t xml:space="preserve"> </w:t>
      </w:r>
      <w:proofErr w:type="spellStart"/>
      <w:r>
        <w:rPr>
          <w:szCs w:val="22"/>
          <w:lang w:eastAsia="et-EE"/>
        </w:rPr>
        <w:t>šarminis</w:t>
      </w:r>
      <w:proofErr w:type="spellEnd"/>
      <w:r>
        <w:rPr>
          <w:szCs w:val="22"/>
          <w:lang w:eastAsia="et-EE"/>
        </w:rPr>
        <w:t xml:space="preserve"> </w:t>
      </w:r>
      <w:r>
        <w:rPr>
          <w:iCs/>
          <w:noProof/>
          <w:szCs w:val="22"/>
          <w:lang w:eastAsia="x-none"/>
        </w:rPr>
        <w:t>(ciprofloksacino tirpalų pH yra 3,9 - 4,5).</w:t>
      </w:r>
    </w:p>
    <w:p w14:paraId="4D9EB6E2" w14:textId="77777777" w:rsidR="003C2562" w:rsidRDefault="00CC315B">
      <w:pPr>
        <w:widowControl w:val="0"/>
        <w:outlineLvl w:val="0"/>
        <w:rPr>
          <w:rFonts w:eastAsia="Calibri"/>
          <w:b/>
          <w:szCs w:val="22"/>
          <w:lang w:val="lt-LT" w:eastAsia="lt-LT"/>
        </w:rPr>
      </w:pPr>
      <w:r>
        <w:rPr>
          <w:rFonts w:eastAsia="Calibri"/>
          <w:b/>
          <w:szCs w:val="22"/>
          <w:lang w:val="lt-LT" w:eastAsia="lt-LT"/>
        </w:rPr>
        <w:t>Suderinamumas</w:t>
      </w:r>
    </w:p>
    <w:p w14:paraId="5CDADAA9" w14:textId="77777777" w:rsidR="003C2562" w:rsidRDefault="00CC315B">
      <w:pPr>
        <w:widowControl w:val="0"/>
        <w:autoSpaceDE w:val="0"/>
        <w:autoSpaceDN w:val="0"/>
        <w:adjustRightInd w:val="0"/>
        <w:rPr>
          <w:color w:val="000000"/>
          <w:szCs w:val="22"/>
          <w:lang w:val="lt-LT" w:eastAsia="lt-LT"/>
        </w:rPr>
      </w:pPr>
      <w:proofErr w:type="spellStart"/>
      <w:r>
        <w:rPr>
          <w:color w:val="000000"/>
          <w:szCs w:val="22"/>
          <w:lang w:val="lt-LT" w:eastAsia="lt-LT"/>
        </w:rPr>
        <w:t>Ciprinol</w:t>
      </w:r>
      <w:proofErr w:type="spellEnd"/>
      <w:r>
        <w:rPr>
          <w:color w:val="000000"/>
          <w:szCs w:val="22"/>
          <w:lang w:val="lt-LT" w:eastAsia="lt-LT"/>
        </w:rPr>
        <w:t xml:space="preserve"> infuzinis tirpalas gali būti maišomas su fiziologiniu natrio chlorido tirpalu, </w:t>
      </w:r>
      <w:proofErr w:type="spellStart"/>
      <w:r>
        <w:rPr>
          <w:color w:val="000000"/>
          <w:szCs w:val="22"/>
          <w:lang w:val="lt-LT" w:eastAsia="lt-LT"/>
        </w:rPr>
        <w:t>Ringerio</w:t>
      </w:r>
      <w:proofErr w:type="spellEnd"/>
      <w:r>
        <w:rPr>
          <w:color w:val="000000"/>
          <w:szCs w:val="22"/>
          <w:lang w:val="lt-LT" w:eastAsia="lt-LT"/>
        </w:rPr>
        <w:t xml:space="preserve"> tirpalu, </w:t>
      </w:r>
      <w:proofErr w:type="spellStart"/>
      <w:r>
        <w:rPr>
          <w:color w:val="000000"/>
          <w:szCs w:val="22"/>
          <w:lang w:val="lt-LT" w:eastAsia="lt-LT"/>
        </w:rPr>
        <w:t>Hartmano</w:t>
      </w:r>
      <w:proofErr w:type="spellEnd"/>
      <w:r>
        <w:rPr>
          <w:color w:val="000000"/>
          <w:szCs w:val="22"/>
          <w:lang w:val="lt-LT" w:eastAsia="lt-LT"/>
        </w:rPr>
        <w:t xml:space="preserve"> tirpalu (</w:t>
      </w:r>
      <w:proofErr w:type="spellStart"/>
      <w:r>
        <w:rPr>
          <w:color w:val="000000"/>
          <w:szCs w:val="22"/>
          <w:lang w:val="lt-LT" w:eastAsia="lt-LT"/>
        </w:rPr>
        <w:t>Ringerio</w:t>
      </w:r>
      <w:proofErr w:type="spellEnd"/>
      <w:r>
        <w:rPr>
          <w:color w:val="000000"/>
          <w:szCs w:val="22"/>
          <w:lang w:val="lt-LT" w:eastAsia="lt-LT"/>
        </w:rPr>
        <w:t xml:space="preserve"> laktatu), 5 % ar 10 % gliukozės tirpalu, 10 % fruktozės tirpalu bei 5 % gliukozės su 0,225 % arba 0,45 % natrio chlorido tirpalu.</w:t>
      </w:r>
    </w:p>
    <w:p w14:paraId="53036813" w14:textId="77777777" w:rsidR="003C2562" w:rsidRDefault="00CC315B">
      <w:pPr>
        <w:widowControl w:val="0"/>
        <w:outlineLvl w:val="0"/>
        <w:rPr>
          <w:rFonts w:eastAsia="Calibri"/>
          <w:b/>
          <w:szCs w:val="22"/>
          <w:lang w:val="lt-LT" w:eastAsia="lt-LT"/>
        </w:rPr>
      </w:pPr>
      <w:r>
        <w:rPr>
          <w:rFonts w:eastAsia="Calibri"/>
          <w:b/>
          <w:szCs w:val="22"/>
          <w:lang w:val="lt-LT" w:eastAsia="lt-LT"/>
        </w:rPr>
        <w:t>Infuzinio tirpalo ruošimas</w:t>
      </w:r>
    </w:p>
    <w:p w14:paraId="44BC8335" w14:textId="77777777" w:rsidR="003C2562" w:rsidRDefault="00CC315B">
      <w:pPr>
        <w:widowControl w:val="0"/>
        <w:outlineLvl w:val="0"/>
        <w:rPr>
          <w:rFonts w:eastAsia="Calibri"/>
          <w:szCs w:val="22"/>
          <w:lang w:val="lt-LT" w:eastAsia="lt-LT"/>
        </w:rPr>
      </w:pPr>
      <w:r>
        <w:rPr>
          <w:rFonts w:eastAsia="Calibri"/>
          <w:szCs w:val="22"/>
          <w:lang w:val="lt-LT" w:eastAsia="lt-LT"/>
        </w:rPr>
        <w:t xml:space="preserve">Prieš vartojant koncentratą infuziniam tirpalui būtina atskiesti tinkamu infuziniu tirpalu, kurio turi būti ne mažiau kaip 50 ml. </w:t>
      </w:r>
      <w:proofErr w:type="spellStart"/>
      <w:r>
        <w:rPr>
          <w:rFonts w:eastAsia="Calibri"/>
          <w:szCs w:val="22"/>
          <w:lang w:val="lt-LT" w:eastAsia="lt-LT"/>
        </w:rPr>
        <w:t>Praskietas</w:t>
      </w:r>
      <w:proofErr w:type="spellEnd"/>
      <w:r>
        <w:rPr>
          <w:rFonts w:eastAsia="Calibri"/>
          <w:szCs w:val="22"/>
          <w:lang w:val="lt-LT" w:eastAsia="lt-LT"/>
        </w:rPr>
        <w:t xml:space="preserve"> </w:t>
      </w:r>
      <w:proofErr w:type="spellStart"/>
      <w:r>
        <w:rPr>
          <w:rFonts w:eastAsia="Calibri"/>
          <w:szCs w:val="22"/>
          <w:lang w:val="lt-LT" w:eastAsia="lt-LT"/>
        </w:rPr>
        <w:t>ciprofloksacino</w:t>
      </w:r>
      <w:proofErr w:type="spellEnd"/>
      <w:r>
        <w:rPr>
          <w:rFonts w:eastAsia="Calibri"/>
          <w:szCs w:val="22"/>
          <w:lang w:val="lt-LT" w:eastAsia="lt-LT"/>
        </w:rPr>
        <w:t xml:space="preserve"> tirpalas yra skaidrus, gelsvos ar gelsvai žalsvos spalvos, priklausomai nuo </w:t>
      </w:r>
      <w:proofErr w:type="spellStart"/>
      <w:r>
        <w:rPr>
          <w:rFonts w:eastAsia="Calibri"/>
          <w:szCs w:val="22"/>
          <w:lang w:val="lt-LT" w:eastAsia="lt-LT"/>
        </w:rPr>
        <w:t>ciprofloksacino</w:t>
      </w:r>
      <w:proofErr w:type="spellEnd"/>
      <w:r>
        <w:rPr>
          <w:rFonts w:eastAsia="Calibri"/>
          <w:szCs w:val="22"/>
          <w:lang w:val="lt-LT" w:eastAsia="lt-LT"/>
        </w:rPr>
        <w:t xml:space="preserve"> </w:t>
      </w:r>
      <w:proofErr w:type="spellStart"/>
      <w:r>
        <w:rPr>
          <w:rFonts w:eastAsia="Calibri"/>
          <w:szCs w:val="22"/>
          <w:lang w:val="lt-LT" w:eastAsia="lt-LT"/>
        </w:rPr>
        <w:t>tipalo</w:t>
      </w:r>
      <w:proofErr w:type="spellEnd"/>
      <w:r>
        <w:rPr>
          <w:rFonts w:eastAsia="Calibri"/>
          <w:szCs w:val="22"/>
          <w:lang w:val="lt-LT" w:eastAsia="lt-LT"/>
        </w:rPr>
        <w:t xml:space="preserve"> koncentracijos.</w:t>
      </w:r>
    </w:p>
    <w:p w14:paraId="0F026E16" w14:textId="77777777" w:rsidR="003C2562" w:rsidRDefault="003C2562">
      <w:pPr>
        <w:widowControl w:val="0"/>
        <w:outlineLvl w:val="0"/>
        <w:rPr>
          <w:szCs w:val="22"/>
        </w:rPr>
      </w:pPr>
    </w:p>
    <w:p w14:paraId="6B45EFB2" w14:textId="77777777" w:rsidR="003C2562" w:rsidRDefault="003C2562"/>
    <w:sectPr w:rsidR="003C2562">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25DE" w14:textId="77777777" w:rsidR="00A136A8" w:rsidRDefault="00A136A8">
      <w:pPr>
        <w:spacing w:line="240" w:lineRule="auto"/>
      </w:pPr>
      <w:r>
        <w:separator/>
      </w:r>
    </w:p>
  </w:endnote>
  <w:endnote w:type="continuationSeparator" w:id="0">
    <w:p w14:paraId="3B8175ED" w14:textId="77777777" w:rsidR="00A136A8" w:rsidRDefault="00A13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C5D0" w14:textId="77777777" w:rsidR="003C2562" w:rsidRDefault="003C256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9589" w14:textId="77777777" w:rsidR="003C2562" w:rsidRDefault="00CC315B">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16</w:t>
    </w:r>
    <w:r>
      <w:rPr>
        <w:rStyle w:val="Puslapionumeris"/>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CEC0" w14:textId="77777777" w:rsidR="003C2562" w:rsidRDefault="00CC315B">
    <w:pPr>
      <w:pStyle w:val="Porat"/>
      <w:tabs>
        <w:tab w:val="right" w:pos="8931"/>
      </w:tabs>
      <w:ind w:right="96"/>
      <w:jc w:val="center"/>
      <w:rPr>
        <w:rFonts w:ascii="Times New Roman" w:hAnsi="Times New Roman"/>
        <w:sz w:val="18"/>
        <w:szCs w:val="18"/>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3518" w14:textId="77777777" w:rsidR="00A136A8" w:rsidRDefault="00A136A8">
      <w:pPr>
        <w:spacing w:line="240" w:lineRule="auto"/>
      </w:pPr>
      <w:r>
        <w:separator/>
      </w:r>
    </w:p>
  </w:footnote>
  <w:footnote w:type="continuationSeparator" w:id="0">
    <w:p w14:paraId="35AC4DC0" w14:textId="77777777" w:rsidR="00A136A8" w:rsidRDefault="00A136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7220" w14:textId="77777777" w:rsidR="003C2562" w:rsidRDefault="003C256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2C95" w14:textId="77777777" w:rsidR="003C2562" w:rsidRDefault="003C256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BE40" w14:textId="77777777" w:rsidR="003C2562" w:rsidRDefault="003C2562">
    <w:pPr>
      <w:pStyle w:val="Antrats"/>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A3B"/>
    <w:multiLevelType w:val="hybridMultilevel"/>
    <w:tmpl w:val="3F66B360"/>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 w15:restartNumberingAfterBreak="0">
    <w:nsid w:val="05E3766C"/>
    <w:multiLevelType w:val="hybridMultilevel"/>
    <w:tmpl w:val="AE8A90AE"/>
    <w:lvl w:ilvl="0" w:tplc="04F80370">
      <w:start w:val="1"/>
      <w:numFmt w:val="bullet"/>
      <w:lvlText w:val="-"/>
      <w:lvlJc w:val="left"/>
      <w:pPr>
        <w:tabs>
          <w:tab w:val="num" w:pos="720"/>
        </w:tabs>
        <w:ind w:left="720" w:hanging="360"/>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691217"/>
    <w:multiLevelType w:val="hybridMultilevel"/>
    <w:tmpl w:val="D7F2FABA"/>
    <w:lvl w:ilvl="0" w:tplc="31EA4094">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F0956F4"/>
    <w:multiLevelType w:val="hybridMultilevel"/>
    <w:tmpl w:val="8FC4DBAA"/>
    <w:lvl w:ilvl="0" w:tplc="3866F5AC">
      <w:numFmt w:val="bullet"/>
      <w:lvlText w:val="-"/>
      <w:lvlJc w:val="left"/>
      <w:pPr>
        <w:ind w:left="5321" w:hanging="360"/>
      </w:pPr>
      <w:rPr>
        <w:rFonts w:ascii="Times New Roman" w:eastAsia="Times New Roman" w:hAnsi="Times New Roman" w:cs="Times New Roman" w:hint="default"/>
      </w:rPr>
    </w:lvl>
    <w:lvl w:ilvl="1" w:tplc="04270003" w:tentative="1">
      <w:start w:val="1"/>
      <w:numFmt w:val="bullet"/>
      <w:lvlText w:val="o"/>
      <w:lvlJc w:val="left"/>
      <w:pPr>
        <w:ind w:left="6041" w:hanging="360"/>
      </w:pPr>
      <w:rPr>
        <w:rFonts w:ascii="Courier New" w:hAnsi="Courier New" w:cs="Courier New" w:hint="default"/>
      </w:rPr>
    </w:lvl>
    <w:lvl w:ilvl="2" w:tplc="04270005" w:tentative="1">
      <w:start w:val="1"/>
      <w:numFmt w:val="bullet"/>
      <w:lvlText w:val=""/>
      <w:lvlJc w:val="left"/>
      <w:pPr>
        <w:ind w:left="6761" w:hanging="360"/>
      </w:pPr>
      <w:rPr>
        <w:rFonts w:ascii="Wingdings" w:hAnsi="Wingdings" w:hint="default"/>
      </w:rPr>
    </w:lvl>
    <w:lvl w:ilvl="3" w:tplc="04270001" w:tentative="1">
      <w:start w:val="1"/>
      <w:numFmt w:val="bullet"/>
      <w:lvlText w:val=""/>
      <w:lvlJc w:val="left"/>
      <w:pPr>
        <w:ind w:left="7481" w:hanging="360"/>
      </w:pPr>
      <w:rPr>
        <w:rFonts w:ascii="Symbol" w:hAnsi="Symbol" w:hint="default"/>
      </w:rPr>
    </w:lvl>
    <w:lvl w:ilvl="4" w:tplc="04270003" w:tentative="1">
      <w:start w:val="1"/>
      <w:numFmt w:val="bullet"/>
      <w:lvlText w:val="o"/>
      <w:lvlJc w:val="left"/>
      <w:pPr>
        <w:ind w:left="8201" w:hanging="360"/>
      </w:pPr>
      <w:rPr>
        <w:rFonts w:ascii="Courier New" w:hAnsi="Courier New" w:cs="Courier New" w:hint="default"/>
      </w:rPr>
    </w:lvl>
    <w:lvl w:ilvl="5" w:tplc="04270005" w:tentative="1">
      <w:start w:val="1"/>
      <w:numFmt w:val="bullet"/>
      <w:lvlText w:val=""/>
      <w:lvlJc w:val="left"/>
      <w:pPr>
        <w:ind w:left="8921" w:hanging="360"/>
      </w:pPr>
      <w:rPr>
        <w:rFonts w:ascii="Wingdings" w:hAnsi="Wingdings" w:hint="default"/>
      </w:rPr>
    </w:lvl>
    <w:lvl w:ilvl="6" w:tplc="04270001" w:tentative="1">
      <w:start w:val="1"/>
      <w:numFmt w:val="bullet"/>
      <w:lvlText w:val=""/>
      <w:lvlJc w:val="left"/>
      <w:pPr>
        <w:ind w:left="9641" w:hanging="360"/>
      </w:pPr>
      <w:rPr>
        <w:rFonts w:ascii="Symbol" w:hAnsi="Symbol" w:hint="default"/>
      </w:rPr>
    </w:lvl>
    <w:lvl w:ilvl="7" w:tplc="04270003" w:tentative="1">
      <w:start w:val="1"/>
      <w:numFmt w:val="bullet"/>
      <w:lvlText w:val="o"/>
      <w:lvlJc w:val="left"/>
      <w:pPr>
        <w:ind w:left="10361" w:hanging="360"/>
      </w:pPr>
      <w:rPr>
        <w:rFonts w:ascii="Courier New" w:hAnsi="Courier New" w:cs="Courier New" w:hint="default"/>
      </w:rPr>
    </w:lvl>
    <w:lvl w:ilvl="8" w:tplc="04270005" w:tentative="1">
      <w:start w:val="1"/>
      <w:numFmt w:val="bullet"/>
      <w:lvlText w:val=""/>
      <w:lvlJc w:val="left"/>
      <w:pPr>
        <w:ind w:left="11081" w:hanging="360"/>
      </w:pPr>
      <w:rPr>
        <w:rFonts w:ascii="Wingdings" w:hAnsi="Wingdings" w:hint="default"/>
      </w:rPr>
    </w:lvl>
  </w:abstractNum>
  <w:abstractNum w:abstractNumId="4" w15:restartNumberingAfterBreak="0">
    <w:nsid w:val="204C3E64"/>
    <w:multiLevelType w:val="hybridMultilevel"/>
    <w:tmpl w:val="9EFA5D9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3204B48"/>
    <w:multiLevelType w:val="hybridMultilevel"/>
    <w:tmpl w:val="90601C4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711CB8"/>
    <w:multiLevelType w:val="hybridMultilevel"/>
    <w:tmpl w:val="C540D596"/>
    <w:lvl w:ilvl="0" w:tplc="04F8037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8062AE8"/>
    <w:multiLevelType w:val="hybridMultilevel"/>
    <w:tmpl w:val="64580100"/>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2F0A4E63"/>
    <w:multiLevelType w:val="hybridMultilevel"/>
    <w:tmpl w:val="E89AFECA"/>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0F02CEA"/>
    <w:multiLevelType w:val="hybridMultilevel"/>
    <w:tmpl w:val="092E6606"/>
    <w:lvl w:ilvl="0" w:tplc="7EFE3F76">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0"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1" w15:restartNumberingAfterBreak="0">
    <w:nsid w:val="445C41BF"/>
    <w:multiLevelType w:val="hybridMultilevel"/>
    <w:tmpl w:val="050621B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2" w15:restartNumberingAfterBreak="0">
    <w:nsid w:val="47D14E02"/>
    <w:multiLevelType w:val="hybridMultilevel"/>
    <w:tmpl w:val="B85AEB30"/>
    <w:lvl w:ilvl="0" w:tplc="DFF420A6">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D74247"/>
    <w:multiLevelType w:val="hybridMultilevel"/>
    <w:tmpl w:val="8BA489B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293F11"/>
    <w:multiLevelType w:val="hybridMultilevel"/>
    <w:tmpl w:val="66D0D7CE"/>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E7F50F8"/>
    <w:multiLevelType w:val="hybridMultilevel"/>
    <w:tmpl w:val="FE382E14"/>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6" w15:restartNumberingAfterBreak="0">
    <w:nsid w:val="71B749A7"/>
    <w:multiLevelType w:val="hybridMultilevel"/>
    <w:tmpl w:val="B9A4415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E451B9"/>
    <w:multiLevelType w:val="hybridMultilevel"/>
    <w:tmpl w:val="3C3C34EA"/>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872952">
    <w:abstractNumId w:val="9"/>
  </w:num>
  <w:num w:numId="2" w16cid:durableId="1189031069">
    <w:abstractNumId w:val="14"/>
  </w:num>
  <w:num w:numId="3" w16cid:durableId="423234634">
    <w:abstractNumId w:val="1"/>
  </w:num>
  <w:num w:numId="4" w16cid:durableId="1139956042">
    <w:abstractNumId w:val="8"/>
  </w:num>
  <w:num w:numId="5" w16cid:durableId="530218743">
    <w:abstractNumId w:val="11"/>
  </w:num>
  <w:num w:numId="6" w16cid:durableId="2050370355">
    <w:abstractNumId w:val="0"/>
  </w:num>
  <w:num w:numId="7" w16cid:durableId="660930949">
    <w:abstractNumId w:val="15"/>
  </w:num>
  <w:num w:numId="8" w16cid:durableId="2003391062">
    <w:abstractNumId w:val="4"/>
  </w:num>
  <w:num w:numId="9" w16cid:durableId="1594512487">
    <w:abstractNumId w:val="10"/>
  </w:num>
  <w:num w:numId="10" w16cid:durableId="939677656">
    <w:abstractNumId w:val="6"/>
  </w:num>
  <w:num w:numId="11" w16cid:durableId="962689266">
    <w:abstractNumId w:val="13"/>
  </w:num>
  <w:num w:numId="12" w16cid:durableId="1617566423">
    <w:abstractNumId w:val="16"/>
  </w:num>
  <w:num w:numId="13" w16cid:durableId="1143502808">
    <w:abstractNumId w:val="17"/>
  </w:num>
  <w:num w:numId="14" w16cid:durableId="203517177">
    <w:abstractNumId w:val="5"/>
  </w:num>
  <w:num w:numId="15" w16cid:durableId="1253932369">
    <w:abstractNumId w:val="2"/>
  </w:num>
  <w:num w:numId="16" w16cid:durableId="2004896685">
    <w:abstractNumId w:val="3"/>
  </w:num>
  <w:num w:numId="17" w16cid:durableId="1145708545">
    <w:abstractNumId w:val="7"/>
  </w:num>
  <w:num w:numId="18" w16cid:durableId="86606650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C2562"/>
    <w:rsid w:val="00026131"/>
    <w:rsid w:val="000502ED"/>
    <w:rsid w:val="002217D2"/>
    <w:rsid w:val="00230225"/>
    <w:rsid w:val="0024225C"/>
    <w:rsid w:val="0026050D"/>
    <w:rsid w:val="003074F2"/>
    <w:rsid w:val="00336199"/>
    <w:rsid w:val="00395FB6"/>
    <w:rsid w:val="003B2FCA"/>
    <w:rsid w:val="003C2562"/>
    <w:rsid w:val="00433296"/>
    <w:rsid w:val="00484B4C"/>
    <w:rsid w:val="004F3D9E"/>
    <w:rsid w:val="0053204D"/>
    <w:rsid w:val="00541D1B"/>
    <w:rsid w:val="00547426"/>
    <w:rsid w:val="005703EE"/>
    <w:rsid w:val="00571EFC"/>
    <w:rsid w:val="00596A2E"/>
    <w:rsid w:val="005B1506"/>
    <w:rsid w:val="005C5D7B"/>
    <w:rsid w:val="00610B84"/>
    <w:rsid w:val="006927F1"/>
    <w:rsid w:val="00695296"/>
    <w:rsid w:val="006D6820"/>
    <w:rsid w:val="006E4433"/>
    <w:rsid w:val="00701850"/>
    <w:rsid w:val="00702FBC"/>
    <w:rsid w:val="007544C3"/>
    <w:rsid w:val="00754AA3"/>
    <w:rsid w:val="0078310C"/>
    <w:rsid w:val="007E0F20"/>
    <w:rsid w:val="007F5D4D"/>
    <w:rsid w:val="0086144A"/>
    <w:rsid w:val="008770D1"/>
    <w:rsid w:val="00890F16"/>
    <w:rsid w:val="008A0431"/>
    <w:rsid w:val="00A10BE2"/>
    <w:rsid w:val="00A136A8"/>
    <w:rsid w:val="00A21729"/>
    <w:rsid w:val="00AF5B8A"/>
    <w:rsid w:val="00B10DF8"/>
    <w:rsid w:val="00B318E3"/>
    <w:rsid w:val="00BC3B49"/>
    <w:rsid w:val="00C62B2F"/>
    <w:rsid w:val="00C92AC4"/>
    <w:rsid w:val="00CC315B"/>
    <w:rsid w:val="00D45B33"/>
    <w:rsid w:val="00D476F4"/>
    <w:rsid w:val="00D52C16"/>
    <w:rsid w:val="00D70975"/>
    <w:rsid w:val="00DC5D01"/>
    <w:rsid w:val="00DD467A"/>
    <w:rsid w:val="00EA32CE"/>
    <w:rsid w:val="00EB4500"/>
    <w:rsid w:val="00EE3834"/>
    <w:rsid w:val="00FF0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4607F"/>
  <w15:docId w15:val="{7CD070D8-7EC9-4FE0-9277-7C5BB5B5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pacing w:line="260" w:lineRule="exact"/>
    </w:pPr>
    <w:rPr>
      <w:rFonts w:eastAsia="Times New Roman"/>
      <w:sz w:val="22"/>
      <w:lang w:val="en-GB" w:eastAsia="en-US"/>
    </w:rPr>
  </w:style>
  <w:style w:type="paragraph" w:styleId="Antrat1">
    <w:name w:val="heading 1"/>
    <w:basedOn w:val="prastasis"/>
    <w:next w:val="prastasis"/>
    <w:link w:val="Antrat1Diagrama"/>
    <w:qFormat/>
    <w:pPr>
      <w:keepNext/>
      <w:tabs>
        <w:tab w:val="clear" w:pos="567"/>
      </w:tabs>
      <w:spacing w:before="240" w:after="60" w:line="240" w:lineRule="auto"/>
      <w:outlineLvl w:val="0"/>
    </w:pPr>
    <w:rPr>
      <w:rFonts w:ascii="Arial" w:hAnsi="Arial" w:cs="Arial"/>
      <w:b/>
      <w:bCs/>
      <w:kern w:val="32"/>
      <w:sz w:val="32"/>
      <w:szCs w:val="32"/>
      <w:lang w:val="sl-SI" w:eastAsia="sl-SI"/>
    </w:rPr>
  </w:style>
  <w:style w:type="paragraph" w:styleId="Antrat2">
    <w:name w:val="heading 2"/>
    <w:basedOn w:val="prastasis"/>
    <w:next w:val="prastasis"/>
    <w:link w:val="Antrat2Diagrama"/>
    <w:qFormat/>
    <w:pPr>
      <w:keepNext/>
      <w:tabs>
        <w:tab w:val="clear" w:pos="567"/>
        <w:tab w:val="left" w:pos="4300"/>
        <w:tab w:val="left" w:pos="5940"/>
        <w:tab w:val="left" w:pos="8180"/>
      </w:tabs>
      <w:spacing w:line="360" w:lineRule="atLeast"/>
      <w:outlineLvl w:val="1"/>
    </w:pPr>
    <w:rPr>
      <w:b/>
      <w:sz w:val="24"/>
      <w:u w:val="single"/>
      <w:lang w:val="en-US" w:eastAsia="sl-SI"/>
    </w:rPr>
  </w:style>
  <w:style w:type="paragraph" w:styleId="Antrat3">
    <w:name w:val="heading 3"/>
    <w:basedOn w:val="prastasis"/>
    <w:next w:val="prastasis"/>
    <w:link w:val="Antrat3Diagrama"/>
    <w:qFormat/>
    <w:pPr>
      <w:keepNext/>
      <w:tabs>
        <w:tab w:val="clear" w:pos="567"/>
        <w:tab w:val="decimal" w:pos="6760"/>
      </w:tabs>
      <w:spacing w:line="480" w:lineRule="atLeast"/>
      <w:outlineLvl w:val="2"/>
    </w:pPr>
    <w:rPr>
      <w:b/>
      <w:sz w:val="24"/>
      <w:lang w:val="en-US" w:eastAsia="sl-SI"/>
    </w:rPr>
  </w:style>
  <w:style w:type="paragraph" w:styleId="Antrat4">
    <w:name w:val="heading 4"/>
    <w:basedOn w:val="prastasis"/>
    <w:next w:val="prastasis"/>
    <w:link w:val="Antrat4Diagrama"/>
    <w:qFormat/>
    <w:pPr>
      <w:keepNext/>
      <w:tabs>
        <w:tab w:val="clear" w:pos="567"/>
      </w:tabs>
      <w:spacing w:before="240" w:after="60" w:line="240" w:lineRule="auto"/>
      <w:outlineLvl w:val="3"/>
    </w:pPr>
    <w:rPr>
      <w:b/>
      <w:bCs/>
      <w:sz w:val="28"/>
      <w:szCs w:val="28"/>
      <w:lang w:val="sl-SI" w:eastAsia="sl-SI"/>
    </w:rPr>
  </w:style>
  <w:style w:type="paragraph" w:styleId="Antrat6">
    <w:name w:val="heading 6"/>
    <w:basedOn w:val="prastasis"/>
    <w:next w:val="prastasis"/>
    <w:link w:val="Antrat6Diagrama"/>
    <w:qFormat/>
    <w:pPr>
      <w:keepNext/>
      <w:keepLines/>
      <w:tabs>
        <w:tab w:val="clear" w:pos="567"/>
        <w:tab w:val="right" w:pos="4536"/>
        <w:tab w:val="left" w:pos="5180"/>
        <w:tab w:val="left" w:pos="5380"/>
        <w:tab w:val="left" w:pos="8222"/>
      </w:tabs>
      <w:spacing w:line="240" w:lineRule="auto"/>
      <w:outlineLvl w:val="5"/>
    </w:pPr>
    <w:rPr>
      <w:b/>
      <w:sz w:val="24"/>
      <w:lang w:val="en-US"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basedOn w:val="prastasis"/>
    <w:link w:val="KomentarotekstasDiagrama"/>
    <w:rPr>
      <w:sz w:val="20"/>
    </w:rPr>
  </w:style>
  <w:style w:type="character" w:styleId="Hipersaitas">
    <w:name w:val="Hyperlink"/>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rPr>
      <w:rFonts w:ascii="Tahoma" w:hAnsi="Tahoma" w:cs="Tahoma"/>
      <w:sz w:val="16"/>
      <w:szCs w:val="16"/>
    </w:rPr>
  </w:style>
  <w:style w:type="paragraph" w:customStyle="1" w:styleId="BodytextAgency">
    <w:name w:val="Body text (Agency)"/>
    <w:basedOn w:val="prastasis"/>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link w:val="Komentarotekstas"/>
    <w:rPr>
      <w:rFonts w:eastAsia="Times New Roman"/>
      <w:lang w:eastAsia="en-US"/>
    </w:rPr>
  </w:style>
  <w:style w:type="character" w:customStyle="1" w:styleId="KomentarotemaDiagrama">
    <w:name w:val="Komentaro tema Diagrama"/>
    <w:link w:val="Komentarotema"/>
    <w:rPr>
      <w:rFonts w:eastAsia="Times New Roman"/>
      <w:b/>
      <w:bCs/>
      <w:lang w:eastAsia="en-US"/>
    </w:rPr>
  </w:style>
  <w:style w:type="paragraph" w:styleId="Pataisymai">
    <w:name w:val="Revision"/>
    <w:hidden/>
    <w:uiPriority w:val="99"/>
    <w:semiHidden/>
    <w:rPr>
      <w:rFonts w:eastAsia="Times New Roman"/>
      <w:sz w:val="22"/>
      <w:lang w:val="en-GB" w:eastAsia="en-US"/>
    </w:rPr>
  </w:style>
  <w:style w:type="character" w:customStyle="1" w:styleId="Antrat1Diagrama">
    <w:name w:val="Antraštė 1 Diagrama"/>
    <w:link w:val="Antrat1"/>
    <w:rPr>
      <w:rFonts w:ascii="Arial" w:eastAsia="Times New Roman" w:hAnsi="Arial" w:cs="Arial"/>
      <w:b/>
      <w:bCs/>
      <w:kern w:val="32"/>
      <w:sz w:val="32"/>
      <w:szCs w:val="32"/>
      <w:lang w:val="sl-SI" w:eastAsia="sl-SI"/>
    </w:rPr>
  </w:style>
  <w:style w:type="character" w:customStyle="1" w:styleId="Antrat2Diagrama">
    <w:name w:val="Antraštė 2 Diagrama"/>
    <w:link w:val="Antrat2"/>
    <w:rPr>
      <w:rFonts w:eastAsia="Times New Roman"/>
      <w:b/>
      <w:sz w:val="24"/>
      <w:u w:val="single"/>
      <w:lang w:val="en-US" w:eastAsia="sl-SI"/>
    </w:rPr>
  </w:style>
  <w:style w:type="character" w:customStyle="1" w:styleId="Antrat3Diagrama">
    <w:name w:val="Antraštė 3 Diagrama"/>
    <w:link w:val="Antrat3"/>
    <w:rPr>
      <w:rFonts w:eastAsia="Times New Roman"/>
      <w:b/>
      <w:sz w:val="24"/>
      <w:lang w:val="en-US" w:eastAsia="sl-SI"/>
    </w:rPr>
  </w:style>
  <w:style w:type="character" w:customStyle="1" w:styleId="Antrat4Diagrama">
    <w:name w:val="Antraštė 4 Diagrama"/>
    <w:link w:val="Antrat4"/>
    <w:rPr>
      <w:rFonts w:eastAsia="Times New Roman"/>
      <w:b/>
      <w:bCs/>
      <w:sz w:val="28"/>
      <w:szCs w:val="28"/>
      <w:lang w:val="sl-SI" w:eastAsia="sl-SI"/>
    </w:rPr>
  </w:style>
  <w:style w:type="character" w:customStyle="1" w:styleId="Antrat6Diagrama">
    <w:name w:val="Antraštė 6 Diagrama"/>
    <w:link w:val="Antrat6"/>
    <w:rPr>
      <w:rFonts w:eastAsia="Times New Roman"/>
      <w:b/>
      <w:sz w:val="24"/>
      <w:lang w:val="en-US" w:eastAsia="sl-SI"/>
    </w:rPr>
  </w:style>
  <w:style w:type="character" w:customStyle="1" w:styleId="AntratsDiagrama">
    <w:name w:val="Antraštės Diagrama"/>
    <w:link w:val="Antrats"/>
    <w:rPr>
      <w:rFonts w:ascii="Arial" w:eastAsia="Times New Roman" w:hAnsi="Arial"/>
      <w:lang w:eastAsia="en-US"/>
    </w:rPr>
  </w:style>
  <w:style w:type="character" w:customStyle="1" w:styleId="PoratDiagrama">
    <w:name w:val="Poraštė Diagrama"/>
    <w:link w:val="Porat"/>
    <w:uiPriority w:val="99"/>
    <w:rPr>
      <w:rFonts w:ascii="Arial" w:eastAsia="Times New Roman" w:hAnsi="Arial"/>
      <w:noProof/>
      <w:sz w:val="16"/>
      <w:lang w:eastAsia="en-US"/>
    </w:rPr>
  </w:style>
  <w:style w:type="table" w:styleId="Lentelstinklelis">
    <w:name w:val="Table Grid"/>
    <w:basedOn w:val="prastojilente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rPr>
      <w:color w:val="800080"/>
      <w:u w:val="single"/>
    </w:rPr>
  </w:style>
  <w:style w:type="paragraph" w:styleId="Paprastasistekstas">
    <w:name w:val="Plain Text"/>
    <w:basedOn w:val="prastasis"/>
    <w:link w:val="PaprastasistekstasDiagrama"/>
    <w:pPr>
      <w:tabs>
        <w:tab w:val="clear" w:pos="567"/>
      </w:tabs>
      <w:spacing w:line="240" w:lineRule="auto"/>
    </w:pPr>
    <w:rPr>
      <w:rFonts w:ascii="Courier New" w:hAnsi="Courier New"/>
      <w:sz w:val="20"/>
      <w:lang w:eastAsia="sl-SI"/>
    </w:rPr>
  </w:style>
  <w:style w:type="character" w:customStyle="1" w:styleId="PaprastasistekstasDiagrama">
    <w:name w:val="Paprastasis tekstas Diagrama"/>
    <w:link w:val="Paprastasistekstas"/>
    <w:rPr>
      <w:rFonts w:ascii="Courier New" w:eastAsia="Times New Roman" w:hAnsi="Courier New"/>
      <w:lang w:eastAsia="sl-SI"/>
    </w:rPr>
  </w:style>
  <w:style w:type="paragraph" w:styleId="Antrat">
    <w:name w:val="caption"/>
    <w:basedOn w:val="prastasis"/>
    <w:next w:val="prastasis"/>
    <w:qFormat/>
    <w:pPr>
      <w:tabs>
        <w:tab w:val="clear" w:pos="567"/>
      </w:tabs>
      <w:spacing w:line="240" w:lineRule="auto"/>
      <w:jc w:val="both"/>
    </w:pPr>
    <w:rPr>
      <w:sz w:val="24"/>
      <w:lang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pPr>
      <w:tabs>
        <w:tab w:val="clear" w:pos="567"/>
      </w:tabs>
      <w:spacing w:before="120" w:line="240" w:lineRule="auto"/>
    </w:pPr>
    <w:rPr>
      <w:b/>
      <w:bCs/>
      <w:i/>
      <w:iCs/>
      <w:sz w:val="24"/>
      <w:szCs w:val="28"/>
      <w:lang w:val="sl-SI" w:eastAsia="sl-SI"/>
    </w:rPr>
  </w:style>
  <w:style w:type="character" w:customStyle="1" w:styleId="PagrindinistekstasDiagrama">
    <w:name w:val="Pagrindinis tekstas Diagrama"/>
    <w:link w:val="Pagrindinistekstas"/>
    <w:rPr>
      <w:rFonts w:eastAsia="Times New Roman"/>
      <w:i/>
      <w:color w:val="008000"/>
      <w:sz w:val="22"/>
      <w:lang w:eastAsia="en-US"/>
    </w:rPr>
  </w:style>
  <w:style w:type="paragraph" w:styleId="Pagrindinistekstas2">
    <w:name w:val="Body Text 2"/>
    <w:basedOn w:val="prastasis"/>
    <w:link w:val="Pagrindinistekstas2Diagrama"/>
    <w:pPr>
      <w:tabs>
        <w:tab w:val="clear" w:pos="567"/>
      </w:tabs>
      <w:spacing w:after="120" w:line="480" w:lineRule="auto"/>
    </w:pPr>
    <w:rPr>
      <w:sz w:val="24"/>
      <w:lang w:val="sl-SI" w:eastAsia="sl-SI"/>
    </w:rPr>
  </w:style>
  <w:style w:type="character" w:customStyle="1" w:styleId="Pagrindinistekstas2Diagrama">
    <w:name w:val="Pagrindinis tekstas 2 Diagrama"/>
    <w:link w:val="Pagrindinistekstas2"/>
    <w:rPr>
      <w:rFonts w:eastAsia="Times New Roman"/>
      <w:sz w:val="24"/>
      <w:lang w:val="sl-SI" w:eastAsia="sl-SI"/>
    </w:rPr>
  </w:style>
  <w:style w:type="paragraph" w:customStyle="1" w:styleId="Default">
    <w:name w:val="Default"/>
    <w:pPr>
      <w:autoSpaceDE w:val="0"/>
      <w:autoSpaceDN w:val="0"/>
      <w:adjustRightInd w:val="0"/>
    </w:pPr>
    <w:rPr>
      <w:rFonts w:eastAsia="Times New Roman"/>
      <w:color w:val="000000"/>
      <w:sz w:val="24"/>
      <w:szCs w:val="24"/>
      <w:lang w:val="sl-SI" w:eastAsia="sl-SI"/>
    </w:rPr>
  </w:style>
  <w:style w:type="paragraph" w:styleId="Pavadinimas">
    <w:name w:val="Title"/>
    <w:basedOn w:val="prastasis"/>
    <w:link w:val="PavadinimasDiagrama"/>
    <w:qFormat/>
    <w:pPr>
      <w:tabs>
        <w:tab w:val="clear" w:pos="567"/>
      </w:tabs>
      <w:spacing w:line="240" w:lineRule="auto"/>
      <w:jc w:val="center"/>
    </w:pPr>
    <w:rPr>
      <w:b/>
      <w:lang w:eastAsia="x-none"/>
    </w:rPr>
  </w:style>
  <w:style w:type="character" w:customStyle="1" w:styleId="PavadinimasDiagrama">
    <w:name w:val="Pavadinimas Diagrama"/>
    <w:link w:val="Pavadinimas"/>
    <w:rPr>
      <w:rFonts w:eastAsia="Times New Roman"/>
      <w:b/>
      <w:sz w:val="22"/>
      <w:lang w:eastAsia="x-none"/>
    </w:rPr>
  </w:style>
  <w:style w:type="character" w:customStyle="1" w:styleId="hps">
    <w:name w:val="hps"/>
  </w:style>
  <w:style w:type="character" w:customStyle="1" w:styleId="DebesliotekstasDiagrama">
    <w:name w:val="Debesėlio tekstas Diagrama"/>
    <w:link w:val="Debesliotekstas"/>
    <w:rPr>
      <w:rFonts w:ascii="Tahoma" w:eastAsia="Times New Roman" w:hAnsi="Tahoma" w:cs="Tahoma"/>
      <w:sz w:val="16"/>
      <w:szCs w:val="16"/>
      <w:lang w:eastAsia="en-US"/>
    </w:rPr>
  </w:style>
  <w:style w:type="paragraph" w:styleId="Sraopastraipa">
    <w:name w:val="List Paragraph"/>
    <w:basedOn w:val="prastasis"/>
    <w:uiPriority w:val="34"/>
    <w:qFormat/>
    <w:pPr>
      <w:tabs>
        <w:tab w:val="clear" w:pos="567"/>
      </w:tabs>
      <w:spacing w:line="240" w:lineRule="auto"/>
      <w:ind w:left="720"/>
    </w:pPr>
    <w:rPr>
      <w:sz w:val="24"/>
      <w:lang w:val="sl-SI" w:eastAsia="sl-SI"/>
    </w:rPr>
  </w:style>
  <w:style w:type="paragraph" w:styleId="Dokumentostruktra">
    <w:name w:val="Document Map"/>
    <w:basedOn w:val="prastasis"/>
    <w:link w:val="DokumentostruktraDiagrama"/>
    <w:unhideWhenUsed/>
    <w:pPr>
      <w:shd w:val="clear" w:color="auto" w:fill="000080"/>
      <w:tabs>
        <w:tab w:val="clear" w:pos="567"/>
      </w:tabs>
      <w:spacing w:line="240" w:lineRule="auto"/>
    </w:pPr>
    <w:rPr>
      <w:rFonts w:ascii="Tahoma" w:eastAsia="Calibri" w:hAnsi="Tahoma"/>
      <w:sz w:val="20"/>
      <w:lang w:val="x-none" w:eastAsia="x-none"/>
    </w:rPr>
  </w:style>
  <w:style w:type="character" w:customStyle="1" w:styleId="DokumentostruktraDiagrama">
    <w:name w:val="Dokumento struktūra Diagrama"/>
    <w:link w:val="Dokumentostruktra"/>
    <w:rPr>
      <w:rFonts w:ascii="Tahoma" w:eastAsia="Calibri" w:hAnsi="Tahoma"/>
      <w:shd w:val="clear" w:color="auto" w:fill="000080"/>
      <w:lang w:val="x-none" w:eastAsia="x-none"/>
    </w:rPr>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sz w:val="22"/>
      <w:szCs w:val="22"/>
      <w:u w:val="none"/>
      <w:lang w:val="x-none" w:eastAsia="x-none"/>
    </w:rPr>
  </w:style>
  <w:style w:type="character" w:customStyle="1" w:styleId="PI-1labEMEASMCAChar">
    <w:name w:val="PI-1_lab EMEA_SMCA Char"/>
    <w:link w:val="PI-1labEMEASMCA"/>
    <w:locked/>
    <w:rPr>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clear" w:pos="567"/>
        <w:tab w:val="left" w:pos="540"/>
      </w:tabs>
      <w:spacing w:line="240" w:lineRule="auto"/>
    </w:pPr>
    <w:rPr>
      <w:rFonts w:eastAsia="SimSun"/>
      <w:b/>
      <w:noProof/>
      <w:sz w:val="20"/>
      <w:lang w:eastAsia="en-GB"/>
    </w:rPr>
  </w:style>
  <w:style w:type="paragraph" w:customStyle="1" w:styleId="PI-2EMEASMCA">
    <w:name w:val="PI-2 EMEA_SMCA"/>
    <w:basedOn w:val="Antrat3"/>
    <w:autoRedefine/>
    <w:pPr>
      <w:keepLines/>
      <w:tabs>
        <w:tab w:val="clear" w:pos="6760"/>
        <w:tab w:val="left" w:pos="567"/>
      </w:tabs>
      <w:spacing w:line="240" w:lineRule="auto"/>
    </w:pPr>
    <w:rPr>
      <w:iCs/>
      <w:noProof/>
      <w:kern w:val="28"/>
      <w:sz w:val="22"/>
      <w:szCs w:val="22"/>
      <w:lang w:val="x-none" w:eastAsia="lt-LT"/>
    </w:rPr>
  </w:style>
  <w:style w:type="character" w:customStyle="1" w:styleId="BTEMEASMCAChar">
    <w:name w:val="BT EMEA_SMCA Char"/>
    <w:link w:val="BTEMEASMCA"/>
    <w:locked/>
    <w:rPr>
      <w:iCs/>
      <w:sz w:val="22"/>
      <w:szCs w:val="22"/>
      <w:lang w:val="x-none"/>
    </w:rPr>
  </w:style>
  <w:style w:type="paragraph" w:customStyle="1" w:styleId="BTEMEASMCA">
    <w:name w:val="BT EMEA_SMCA"/>
    <w:basedOn w:val="prastasis"/>
    <w:link w:val="BTEMEASMCAChar"/>
    <w:autoRedefine/>
    <w:pPr>
      <w:tabs>
        <w:tab w:val="clear" w:pos="567"/>
      </w:tabs>
      <w:spacing w:line="240" w:lineRule="auto"/>
    </w:pPr>
    <w:rPr>
      <w:rFonts w:eastAsia="SimSun"/>
      <w:iCs/>
      <w:szCs w:val="22"/>
      <w:lang w:val="x-none" w:eastAsia="en-GB"/>
    </w:rPr>
  </w:style>
  <w:style w:type="character" w:customStyle="1" w:styleId="TTEMEASMCAChar">
    <w:name w:val="TT EMEA_SMCA Char"/>
    <w:link w:val="TTEMEASMCA"/>
    <w:locked/>
    <w:rPr>
      <w:b/>
      <w:caps/>
      <w:lang w:val="en-US" w:eastAsia="x-none"/>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Times New Roman" w:eastAsia="SimSun" w:hAnsi="Times New Roman" w:cs="Times New Roman"/>
      <w:bCs w:val="0"/>
      <w:caps/>
      <w:kern w:val="0"/>
      <w:sz w:val="20"/>
      <w:szCs w:val="20"/>
      <w:lang w:val="en-US" w:eastAsia="x-none"/>
    </w:rPr>
  </w:style>
  <w:style w:type="paragraph" w:customStyle="1" w:styleId="BTAnIIEMEASMCA">
    <w:name w:val="BT(AnII) EMEA_SMCA"/>
    <w:basedOn w:val="Debesliotekstas"/>
    <w:autoRedefine/>
    <w:pPr>
      <w:tabs>
        <w:tab w:val="clear" w:pos="567"/>
        <w:tab w:val="left" w:pos="1701"/>
      </w:tabs>
      <w:spacing w:line="240" w:lineRule="auto"/>
      <w:ind w:left="1701" w:hanging="567"/>
    </w:pPr>
    <w:rPr>
      <w:rFonts w:ascii="Times New Roman" w:eastAsia="Calibri" w:hAnsi="Times New Roman" w:cs="Times New Roman"/>
      <w:b/>
      <w:sz w:val="22"/>
      <w:szCs w:val="22"/>
      <w:lang w:eastAsia="x-none"/>
    </w:rPr>
  </w:style>
  <w:style w:type="paragraph" w:customStyle="1" w:styleId="BT-EMEASMCA">
    <w:name w:val="BT- EMEA_SMCA"/>
    <w:basedOn w:val="BTEMEASMCA"/>
    <w:autoRedefine/>
    <w:pPr>
      <w:numPr>
        <w:numId w:val="1"/>
      </w:numPr>
      <w:tabs>
        <w:tab w:val="clear" w:pos="720"/>
        <w:tab w:val="num" w:pos="360"/>
        <w:tab w:val="num" w:pos="567"/>
        <w:tab w:val="num" w:pos="1080"/>
      </w:tabs>
      <w:ind w:left="567" w:hanging="567"/>
    </w:pPr>
    <w:rPr>
      <w:rFonts w:ascii="Calibri" w:eastAsia="Calibri" w:hAnsi="Calibri"/>
    </w:rPr>
  </w:style>
  <w:style w:type="paragraph" w:customStyle="1" w:styleId="PI-3EMEASMCA">
    <w:name w:val="PI-3 EMEA_SMCA"/>
    <w:basedOn w:val="prastasis"/>
    <w:autoRedefine/>
    <w:pPr>
      <w:tabs>
        <w:tab w:val="clear" w:pos="567"/>
      </w:tabs>
      <w:spacing w:line="220" w:lineRule="exact"/>
    </w:pPr>
    <w:rPr>
      <w:b/>
      <w:bCs/>
      <w:szCs w:val="22"/>
      <w:lang w:val="lt-LT"/>
    </w:rPr>
  </w:style>
  <w:style w:type="paragraph" w:customStyle="1" w:styleId="BTbEMEASMCA">
    <w:name w:val="BT(b) EMEA_SMCA"/>
    <w:basedOn w:val="BTEMEASMCA"/>
    <w:autoRedefine/>
    <w:rPr>
      <w:rFonts w:ascii="Calibri" w:eastAsia="Calibri" w:hAnsi="Calibri"/>
      <w:b/>
    </w:rPr>
  </w:style>
  <w:style w:type="paragraph" w:customStyle="1" w:styleId="BTbeEMEASMCA">
    <w:name w:val="BT(be) EMEA_SMCA"/>
    <w:basedOn w:val="BTEMEASMCA"/>
    <w:autoRedefine/>
    <w:pPr>
      <w:jc w:val="center"/>
    </w:pPr>
    <w:rPr>
      <w:rFonts w:ascii="Calibri" w:eastAsia="Calibri" w:hAnsi="Calibri"/>
      <w:b/>
    </w:rPr>
  </w:style>
  <w:style w:type="paragraph" w:customStyle="1" w:styleId="BTeEMEASMCA">
    <w:name w:val="BT(e) EMEA_SMCA"/>
    <w:basedOn w:val="BTEMEASMCA"/>
    <w:autoRedefine/>
    <w:pPr>
      <w:jc w:val="center"/>
    </w:pPr>
    <w:rPr>
      <w:rFonts w:ascii="Calibri" w:eastAsia="Calibri" w:hAnsi="Calibri"/>
    </w:rPr>
  </w:style>
  <w:style w:type="character" w:customStyle="1" w:styleId="BTgEMEASMCAChar">
    <w:name w:val="BT(g) EMEA_SMCA Char"/>
    <w:link w:val="BTgEMEASMCA"/>
    <w:locked/>
    <w:rPr>
      <w:i/>
      <w:iCs/>
      <w:noProof/>
      <w:color w:val="008000"/>
    </w:rPr>
  </w:style>
  <w:style w:type="paragraph" w:customStyle="1" w:styleId="BTgEMEASMCA">
    <w:name w:val="BT(g) EMEA_SMCA"/>
    <w:basedOn w:val="BTEMEASMCA"/>
    <w:link w:val="BTgEMEASMCAChar"/>
    <w:autoRedefine/>
    <w:rPr>
      <w:i/>
      <w:noProof/>
      <w:color w:val="008000"/>
      <w:sz w:val="20"/>
      <w:szCs w:val="20"/>
      <w:lang w:val="en-GB"/>
    </w:rPr>
  </w:style>
  <w:style w:type="paragraph" w:customStyle="1" w:styleId="BTuEMEASMCA">
    <w:name w:val="BT(u) EMEA_SMCA"/>
    <w:basedOn w:val="BTEMEASMCA"/>
    <w:autoRedefine/>
    <w:rPr>
      <w:rFonts w:ascii="Calibri" w:eastAsia="Calibri" w:hAnsi="Calibri"/>
      <w:u w:val="single"/>
    </w:rPr>
  </w:style>
  <w:style w:type="paragraph" w:customStyle="1" w:styleId="Sraopastraipa1">
    <w:name w:val="Sąrašo pastraipa1"/>
    <w:basedOn w:val="prastasis"/>
    <w:pPr>
      <w:tabs>
        <w:tab w:val="clear" w:pos="567"/>
      </w:tabs>
      <w:spacing w:line="240" w:lineRule="auto"/>
      <w:ind w:left="1296"/>
    </w:pPr>
    <w:rPr>
      <w:sz w:val="24"/>
      <w:szCs w:val="24"/>
      <w:lang w:val="lt-LT"/>
    </w:rPr>
  </w:style>
  <w:style w:type="paragraph" w:customStyle="1" w:styleId="ListParagraph1">
    <w:name w:val="List Paragraph1"/>
    <w:basedOn w:val="prastasis"/>
    <w:pPr>
      <w:tabs>
        <w:tab w:val="clear" w:pos="567"/>
      </w:tabs>
      <w:spacing w:line="240" w:lineRule="auto"/>
      <w:ind w:left="720"/>
      <w:contextualSpacing/>
    </w:pPr>
    <w:rPr>
      <w:sz w:val="24"/>
      <w:szCs w:val="24"/>
      <w:lang w:val="lt-LT"/>
    </w:rPr>
  </w:style>
  <w:style w:type="character" w:customStyle="1" w:styleId="st1">
    <w:name w:val="st1"/>
  </w:style>
  <w:style w:type="character" w:customStyle="1" w:styleId="CharChar11">
    <w:name w:val="Char Char11"/>
    <w:rPr>
      <w:b/>
      <w:bCs w:val="0"/>
      <w:snapToGrid/>
      <w:lang w:val="en-GB" w:eastAsia="en-US"/>
    </w:rPr>
  </w:style>
  <w:style w:type="paragraph" w:styleId="HTMLadresas">
    <w:name w:val="HTML Address"/>
    <w:basedOn w:val="prastasis"/>
    <w:link w:val="HTMLadresasDiagrama"/>
    <w:unhideWhenUsed/>
    <w:pPr>
      <w:tabs>
        <w:tab w:val="clear" w:pos="567"/>
      </w:tabs>
      <w:spacing w:line="240" w:lineRule="auto"/>
    </w:pPr>
    <w:rPr>
      <w:i/>
      <w:iCs/>
      <w:sz w:val="24"/>
      <w:szCs w:val="24"/>
      <w:lang w:val="lt-LT"/>
    </w:rPr>
  </w:style>
  <w:style w:type="character" w:customStyle="1" w:styleId="HTMLadresasDiagrama">
    <w:name w:val="HTML adresas Diagrama"/>
    <w:link w:val="HTMLadresas"/>
    <w:rPr>
      <w:rFonts w:eastAsia="Times New Roman"/>
      <w:i/>
      <w:iCs/>
      <w:sz w:val="24"/>
      <w:szCs w:val="24"/>
      <w:lang w:val="lt-LT" w:eastAsia="en-US"/>
    </w:rPr>
  </w:style>
  <w:style w:type="character" w:customStyle="1" w:styleId="UnresolvedMention1">
    <w:name w:val="Unresolved Mention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60753</Words>
  <Characters>34630</Characters>
  <Application>Microsoft Office Word</Application>
  <DocSecurity>4</DocSecurity>
  <Lines>288</Lines>
  <Paragraphs>190</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Hqrdtemplateclean_en</vt:lpstr>
    </vt:vector>
  </TitlesOfParts>
  <Company/>
  <LinksUpToDate>false</LinksUpToDate>
  <CharactersWithSpaces>95193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VVKT_156</dc:creator>
  <cp:lastModifiedBy>Albina Burkauskaitė</cp:lastModifiedBy>
  <cp:revision>2</cp:revision>
  <dcterms:created xsi:type="dcterms:W3CDTF">2026-09-22T13:09:00Z</dcterms:created>
  <dcterms:modified xsi:type="dcterms:W3CDTF">2026-09-22T13:09:00Z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MSIP_Label_0eea11ca-d417-4147-80ed-01a58412c458_ActionId">
    <vt:lpwstr/>
  </property>
  <property fmtid="{D5CDD505-2E9C-101B-9397-08002B2CF9AE}" pid="46" name="MSIP_Label_0eea11ca-d417-4147-80ed-01a58412c458_Application">
    <vt:lpwstr/>
  </property>
  <property fmtid="{D5CDD505-2E9C-101B-9397-08002B2CF9AE}" pid="47" name="MSIP_Label_0eea11ca-d417-4147-80ed-01a58412c458_Enabled">
    <vt:lpwstr/>
  </property>
  <property fmtid="{D5CDD505-2E9C-101B-9397-08002B2CF9AE}" pid="48" name="MSIP_Label_0eea11ca-d417-4147-80ed-01a58412c458_Extended_MSFT_Method">
    <vt:lpwstr/>
  </property>
  <property fmtid="{D5CDD505-2E9C-101B-9397-08002B2CF9AE}" pid="49" name="MSIP_Label_0eea11ca-d417-4147-80ed-01a58412c458_Name">
    <vt:lpwstr/>
  </property>
  <property fmtid="{D5CDD505-2E9C-101B-9397-08002B2CF9AE}" pid="50" name="MSIP_Label_0eea11ca-d417-4147-80ed-01a58412c458_Owner">
    <vt:lpwstr/>
  </property>
  <property fmtid="{D5CDD505-2E9C-101B-9397-08002B2CF9AE}" pid="51" name="MSIP_Label_0eea11ca-d417-4147-80ed-01a58412c458_Parent">
    <vt:lpwstr/>
  </property>
  <property fmtid="{D5CDD505-2E9C-101B-9397-08002B2CF9AE}" pid="52" name="MSIP_Label_0eea11ca-d417-4147-80ed-01a58412c458_SetDate">
    <vt:lpwstr/>
  </property>
  <property fmtid="{D5CDD505-2E9C-101B-9397-08002B2CF9AE}" pid="53" name="MSIP_Label_0eea11ca-d417-4147-80ed-01a58412c458_SiteId">
    <vt:lpwstr/>
  </property>
  <property fmtid="{D5CDD505-2E9C-101B-9397-08002B2CF9AE}" pid="54" name="MSIP_Label_afe1b31d-cec0-4074-b4bd-f07689e43d84_ActionId">
    <vt:lpwstr/>
  </property>
  <property fmtid="{D5CDD505-2E9C-101B-9397-08002B2CF9AE}" pid="55" name="MSIP_Label_afe1b31d-cec0-4074-b4bd-f07689e43d84_Application">
    <vt:lpwstr/>
  </property>
  <property fmtid="{D5CDD505-2E9C-101B-9397-08002B2CF9AE}" pid="56" name="MSIP_Label_afe1b31d-cec0-4074-b4bd-f07689e43d84_Enabled">
    <vt:lpwstr/>
  </property>
  <property fmtid="{D5CDD505-2E9C-101B-9397-08002B2CF9AE}" pid="57" name="MSIP_Label_afe1b31d-cec0-4074-b4bd-f07689e43d84_Extended_MSFT_Method">
    <vt:lpwstr/>
  </property>
  <property fmtid="{D5CDD505-2E9C-101B-9397-08002B2CF9AE}" pid="58" name="MSIP_Label_afe1b31d-cec0-4074-b4bd-f07689e43d84_Name">
    <vt:lpwstr/>
  </property>
  <property fmtid="{D5CDD505-2E9C-101B-9397-08002B2CF9AE}" pid="59" name="MSIP_Label_afe1b31d-cec0-4074-b4bd-f07689e43d84_Owner">
    <vt:lpwstr/>
  </property>
  <property fmtid="{D5CDD505-2E9C-101B-9397-08002B2CF9AE}" pid="60" name="MSIP_Label_afe1b31d-cec0-4074-b4bd-f07689e43d84_SetDate">
    <vt:lpwstr/>
  </property>
  <property fmtid="{D5CDD505-2E9C-101B-9397-08002B2CF9AE}" pid="61" name="MSIP_Label_afe1b31d-cec0-4074-b4bd-f07689e43d84_SiteId">
    <vt:lpwstr/>
  </property>
</Properties>
</file>