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BBD3C" w14:textId="77777777" w:rsidR="00996F4F" w:rsidRPr="00A02F86" w:rsidRDefault="00996F4F" w:rsidP="00A02F86">
      <w:pPr>
        <w:spacing w:after="0" w:line="240" w:lineRule="auto"/>
        <w:jc w:val="center"/>
        <w:rPr>
          <w:rFonts w:ascii="Times New Roman" w:hAnsi="Times New Roman"/>
          <w:b/>
          <w:lang w:val="lt-LT"/>
        </w:rPr>
      </w:pPr>
      <w:bookmarkStart w:id="0" w:name="_GoBack"/>
      <w:bookmarkEnd w:id="0"/>
    </w:p>
    <w:p w14:paraId="6A078940" w14:textId="77777777" w:rsidR="00996F4F" w:rsidRPr="00A02F86" w:rsidRDefault="00996F4F" w:rsidP="00A02F86">
      <w:pPr>
        <w:spacing w:after="0" w:line="240" w:lineRule="auto"/>
        <w:jc w:val="center"/>
        <w:rPr>
          <w:rFonts w:ascii="Times New Roman" w:hAnsi="Times New Roman"/>
          <w:b/>
          <w:lang w:val="lt-LT"/>
        </w:rPr>
      </w:pPr>
    </w:p>
    <w:p w14:paraId="3E295004" w14:textId="77777777" w:rsidR="00996F4F" w:rsidRPr="00A02F86" w:rsidRDefault="00996F4F" w:rsidP="00A02F86">
      <w:pPr>
        <w:spacing w:after="0" w:line="240" w:lineRule="auto"/>
        <w:jc w:val="center"/>
        <w:rPr>
          <w:rFonts w:ascii="Times New Roman" w:hAnsi="Times New Roman"/>
          <w:b/>
          <w:lang w:val="lt-LT"/>
        </w:rPr>
      </w:pPr>
    </w:p>
    <w:p w14:paraId="51EF7548" w14:textId="77777777" w:rsidR="00996F4F" w:rsidRPr="00A02F86" w:rsidRDefault="00996F4F" w:rsidP="00A02F86">
      <w:pPr>
        <w:spacing w:after="0" w:line="240" w:lineRule="auto"/>
        <w:jc w:val="center"/>
        <w:rPr>
          <w:rFonts w:ascii="Times New Roman" w:hAnsi="Times New Roman"/>
          <w:b/>
          <w:lang w:val="lt-LT"/>
        </w:rPr>
      </w:pPr>
    </w:p>
    <w:p w14:paraId="6A731E19" w14:textId="77777777" w:rsidR="00996F4F" w:rsidRPr="00A02F86" w:rsidRDefault="00996F4F" w:rsidP="00A02F86">
      <w:pPr>
        <w:spacing w:after="0" w:line="240" w:lineRule="auto"/>
        <w:jc w:val="center"/>
        <w:rPr>
          <w:rFonts w:ascii="Times New Roman" w:hAnsi="Times New Roman"/>
          <w:b/>
          <w:lang w:val="lt-LT"/>
        </w:rPr>
      </w:pPr>
    </w:p>
    <w:p w14:paraId="5D56A834" w14:textId="77777777" w:rsidR="00996F4F" w:rsidRPr="00A02F86" w:rsidRDefault="00996F4F" w:rsidP="00A02F86">
      <w:pPr>
        <w:spacing w:after="0" w:line="240" w:lineRule="auto"/>
        <w:jc w:val="center"/>
        <w:rPr>
          <w:rFonts w:ascii="Times New Roman" w:hAnsi="Times New Roman"/>
          <w:b/>
          <w:lang w:val="lt-LT"/>
        </w:rPr>
      </w:pPr>
    </w:p>
    <w:p w14:paraId="607FCE25" w14:textId="77777777" w:rsidR="00996F4F" w:rsidRPr="00A02F86" w:rsidRDefault="00996F4F" w:rsidP="00A02F86">
      <w:pPr>
        <w:spacing w:after="0" w:line="240" w:lineRule="auto"/>
        <w:jc w:val="center"/>
        <w:rPr>
          <w:rFonts w:ascii="Times New Roman" w:hAnsi="Times New Roman"/>
          <w:b/>
          <w:lang w:val="lt-LT"/>
        </w:rPr>
      </w:pPr>
    </w:p>
    <w:p w14:paraId="221459EE" w14:textId="77777777" w:rsidR="00996F4F" w:rsidRPr="00A02F86" w:rsidRDefault="00996F4F" w:rsidP="00A02F86">
      <w:pPr>
        <w:spacing w:after="0" w:line="240" w:lineRule="auto"/>
        <w:jc w:val="center"/>
        <w:rPr>
          <w:rFonts w:ascii="Times New Roman" w:hAnsi="Times New Roman"/>
          <w:b/>
          <w:lang w:val="lt-LT"/>
        </w:rPr>
      </w:pPr>
    </w:p>
    <w:p w14:paraId="01CAB5F0" w14:textId="77777777" w:rsidR="00996F4F" w:rsidRPr="00A02F86" w:rsidRDefault="00996F4F" w:rsidP="00A02F86">
      <w:pPr>
        <w:spacing w:after="0" w:line="240" w:lineRule="auto"/>
        <w:jc w:val="center"/>
        <w:rPr>
          <w:rFonts w:ascii="Times New Roman" w:hAnsi="Times New Roman"/>
          <w:b/>
          <w:lang w:val="lt-LT"/>
        </w:rPr>
      </w:pPr>
    </w:p>
    <w:p w14:paraId="58B26DAF" w14:textId="77777777" w:rsidR="00996F4F" w:rsidRPr="00A02F86" w:rsidRDefault="00996F4F" w:rsidP="00A02F86">
      <w:pPr>
        <w:spacing w:after="0" w:line="240" w:lineRule="auto"/>
        <w:jc w:val="center"/>
        <w:rPr>
          <w:rFonts w:ascii="Times New Roman" w:hAnsi="Times New Roman"/>
          <w:b/>
          <w:lang w:val="lt-LT"/>
        </w:rPr>
      </w:pPr>
    </w:p>
    <w:p w14:paraId="5026C6F1" w14:textId="77777777" w:rsidR="00996F4F" w:rsidRPr="00A02F86" w:rsidRDefault="00996F4F" w:rsidP="00A02F86">
      <w:pPr>
        <w:spacing w:after="0" w:line="240" w:lineRule="auto"/>
        <w:jc w:val="center"/>
        <w:rPr>
          <w:rFonts w:ascii="Times New Roman" w:hAnsi="Times New Roman"/>
          <w:b/>
          <w:lang w:val="lt-LT"/>
        </w:rPr>
      </w:pPr>
    </w:p>
    <w:p w14:paraId="7AAAD966" w14:textId="77777777" w:rsidR="00996F4F" w:rsidRPr="00A02F86" w:rsidRDefault="00996F4F" w:rsidP="00A02F86">
      <w:pPr>
        <w:spacing w:after="0" w:line="240" w:lineRule="auto"/>
        <w:jc w:val="center"/>
        <w:rPr>
          <w:rFonts w:ascii="Times New Roman" w:hAnsi="Times New Roman"/>
          <w:b/>
          <w:lang w:val="lt-LT"/>
        </w:rPr>
      </w:pPr>
    </w:p>
    <w:p w14:paraId="076313B2" w14:textId="77777777" w:rsidR="00996F4F" w:rsidRPr="00A02F86" w:rsidRDefault="00996F4F" w:rsidP="00A02F86">
      <w:pPr>
        <w:spacing w:after="0" w:line="240" w:lineRule="auto"/>
        <w:jc w:val="center"/>
        <w:rPr>
          <w:rFonts w:ascii="Times New Roman" w:hAnsi="Times New Roman"/>
          <w:b/>
          <w:lang w:val="lt-LT"/>
        </w:rPr>
      </w:pPr>
    </w:p>
    <w:p w14:paraId="7EF74E08" w14:textId="77777777" w:rsidR="00996F4F" w:rsidRPr="00A02F86" w:rsidRDefault="00996F4F" w:rsidP="00A02F86">
      <w:pPr>
        <w:spacing w:after="0" w:line="240" w:lineRule="auto"/>
        <w:jc w:val="center"/>
        <w:rPr>
          <w:rFonts w:ascii="Times New Roman" w:hAnsi="Times New Roman"/>
          <w:b/>
          <w:lang w:val="lt-LT"/>
        </w:rPr>
      </w:pPr>
    </w:p>
    <w:p w14:paraId="707975D9" w14:textId="77777777" w:rsidR="00996F4F" w:rsidRPr="00A02F86" w:rsidRDefault="00996F4F" w:rsidP="00A02F86">
      <w:pPr>
        <w:spacing w:after="0" w:line="240" w:lineRule="auto"/>
        <w:jc w:val="center"/>
        <w:rPr>
          <w:rFonts w:ascii="Times New Roman" w:hAnsi="Times New Roman"/>
          <w:b/>
          <w:lang w:val="lt-LT"/>
        </w:rPr>
      </w:pPr>
    </w:p>
    <w:p w14:paraId="7EAB0A3A" w14:textId="77777777" w:rsidR="00996F4F" w:rsidRPr="00A02F86" w:rsidRDefault="00996F4F" w:rsidP="00A02F86">
      <w:pPr>
        <w:spacing w:after="0" w:line="240" w:lineRule="auto"/>
        <w:jc w:val="center"/>
        <w:rPr>
          <w:rFonts w:ascii="Times New Roman" w:hAnsi="Times New Roman"/>
          <w:b/>
          <w:lang w:val="lt-LT"/>
        </w:rPr>
      </w:pPr>
    </w:p>
    <w:p w14:paraId="02B451C7" w14:textId="77777777" w:rsidR="00996F4F" w:rsidRPr="00A02F86" w:rsidRDefault="00996F4F" w:rsidP="00A02F86">
      <w:pPr>
        <w:spacing w:after="0" w:line="240" w:lineRule="auto"/>
        <w:jc w:val="center"/>
        <w:rPr>
          <w:rFonts w:ascii="Times New Roman" w:hAnsi="Times New Roman"/>
          <w:b/>
          <w:lang w:val="lt-LT"/>
        </w:rPr>
      </w:pPr>
    </w:p>
    <w:p w14:paraId="5AB1F8C3" w14:textId="77777777" w:rsidR="00996F4F" w:rsidRPr="00A02F86" w:rsidRDefault="00996F4F" w:rsidP="00A02F86">
      <w:pPr>
        <w:spacing w:after="0" w:line="240" w:lineRule="auto"/>
        <w:jc w:val="center"/>
        <w:rPr>
          <w:rFonts w:ascii="Times New Roman" w:hAnsi="Times New Roman"/>
          <w:b/>
          <w:lang w:val="lt-LT"/>
        </w:rPr>
      </w:pPr>
    </w:p>
    <w:p w14:paraId="78A136E4" w14:textId="77777777" w:rsidR="00996F4F" w:rsidRPr="00A02F86" w:rsidRDefault="00996F4F" w:rsidP="00A02F86">
      <w:pPr>
        <w:spacing w:after="0" w:line="240" w:lineRule="auto"/>
        <w:jc w:val="center"/>
        <w:rPr>
          <w:rFonts w:ascii="Times New Roman" w:hAnsi="Times New Roman"/>
          <w:b/>
          <w:lang w:val="lt-LT"/>
        </w:rPr>
      </w:pPr>
    </w:p>
    <w:p w14:paraId="5BC3C8CE" w14:textId="77777777" w:rsidR="00996F4F" w:rsidRPr="00A02F86" w:rsidRDefault="00996F4F" w:rsidP="00A02F86">
      <w:pPr>
        <w:spacing w:after="0" w:line="240" w:lineRule="auto"/>
        <w:jc w:val="center"/>
        <w:rPr>
          <w:rFonts w:ascii="Times New Roman" w:hAnsi="Times New Roman"/>
          <w:b/>
          <w:lang w:val="lt-LT"/>
        </w:rPr>
      </w:pPr>
    </w:p>
    <w:p w14:paraId="00FB69F8" w14:textId="77777777" w:rsidR="00996F4F" w:rsidRPr="00A02F86" w:rsidRDefault="00996F4F" w:rsidP="00A02F86">
      <w:pPr>
        <w:spacing w:after="0" w:line="240" w:lineRule="auto"/>
        <w:jc w:val="center"/>
        <w:rPr>
          <w:rFonts w:ascii="Times New Roman" w:hAnsi="Times New Roman"/>
          <w:b/>
          <w:lang w:val="lt-LT"/>
        </w:rPr>
      </w:pPr>
    </w:p>
    <w:p w14:paraId="481D0E7C" w14:textId="77777777" w:rsidR="00996F4F" w:rsidRPr="00A02F86" w:rsidRDefault="00996F4F" w:rsidP="00A02F86">
      <w:pPr>
        <w:spacing w:after="0" w:line="240" w:lineRule="auto"/>
        <w:jc w:val="center"/>
        <w:rPr>
          <w:rFonts w:ascii="Times New Roman" w:hAnsi="Times New Roman"/>
          <w:b/>
          <w:lang w:val="lt-LT"/>
        </w:rPr>
      </w:pPr>
    </w:p>
    <w:p w14:paraId="1DC17827" w14:textId="77777777" w:rsidR="00996F4F" w:rsidRPr="00A02F86" w:rsidRDefault="00996F4F" w:rsidP="00A02F86">
      <w:pPr>
        <w:spacing w:after="0" w:line="240" w:lineRule="auto"/>
        <w:jc w:val="center"/>
        <w:rPr>
          <w:rFonts w:ascii="Times New Roman" w:hAnsi="Times New Roman"/>
          <w:b/>
          <w:lang w:val="lt-LT"/>
        </w:rPr>
      </w:pPr>
    </w:p>
    <w:p w14:paraId="222B2B97" w14:textId="77777777" w:rsidR="00996F4F" w:rsidRPr="00A02F86" w:rsidRDefault="00996F4F" w:rsidP="00A02F86">
      <w:pPr>
        <w:spacing w:after="0" w:line="240" w:lineRule="auto"/>
        <w:jc w:val="center"/>
        <w:rPr>
          <w:rFonts w:ascii="Times New Roman" w:hAnsi="Times New Roman"/>
          <w:b/>
          <w:lang w:val="lt-LT"/>
        </w:rPr>
      </w:pPr>
      <w:r w:rsidRPr="00A02F86">
        <w:rPr>
          <w:rFonts w:ascii="Times New Roman" w:hAnsi="Times New Roman"/>
          <w:b/>
          <w:lang w:val="lt-LT"/>
        </w:rPr>
        <w:t>I PRIEDAS</w:t>
      </w:r>
    </w:p>
    <w:p w14:paraId="6D33F4E7" w14:textId="77777777" w:rsidR="00996F4F" w:rsidRPr="00A02F86" w:rsidRDefault="00996F4F" w:rsidP="00A02F86">
      <w:pPr>
        <w:spacing w:after="0" w:line="240" w:lineRule="auto"/>
        <w:jc w:val="center"/>
        <w:rPr>
          <w:rFonts w:ascii="Times New Roman" w:hAnsi="Times New Roman"/>
          <w:b/>
          <w:lang w:val="lt-LT"/>
        </w:rPr>
      </w:pPr>
    </w:p>
    <w:p w14:paraId="7D4732D5" w14:textId="77777777" w:rsidR="00996F4F" w:rsidRPr="00A02F86" w:rsidRDefault="00996F4F" w:rsidP="00A02F86">
      <w:pPr>
        <w:spacing w:after="0" w:line="240" w:lineRule="auto"/>
        <w:jc w:val="center"/>
        <w:rPr>
          <w:rFonts w:ascii="Times New Roman" w:hAnsi="Times New Roman"/>
          <w:b/>
          <w:lang w:val="lt-LT"/>
        </w:rPr>
      </w:pPr>
      <w:r w:rsidRPr="00A02F86">
        <w:rPr>
          <w:rFonts w:ascii="Times New Roman" w:hAnsi="Times New Roman"/>
          <w:b/>
          <w:lang w:val="lt-LT"/>
        </w:rPr>
        <w:t>PREPARATO CHARAKTERISTIKŲ SANTRAUKA</w:t>
      </w:r>
    </w:p>
    <w:p w14:paraId="2F760B64" w14:textId="77777777" w:rsidR="00996F4F" w:rsidRPr="00A02F86" w:rsidRDefault="00996F4F" w:rsidP="00A02F86">
      <w:pPr>
        <w:spacing w:after="0" w:line="240" w:lineRule="auto"/>
        <w:jc w:val="center"/>
        <w:rPr>
          <w:rFonts w:ascii="Times New Roman" w:hAnsi="Times New Roman"/>
          <w:b/>
          <w:lang w:val="lt-LT"/>
        </w:rPr>
      </w:pPr>
    </w:p>
    <w:p w14:paraId="5E9FD876"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lang w:val="lt-LT"/>
        </w:rPr>
        <w:br w:type="page"/>
      </w:r>
      <w:r w:rsidRPr="00A02F86">
        <w:rPr>
          <w:rFonts w:ascii="Times New Roman" w:hAnsi="Times New Roman"/>
          <w:b/>
          <w:lang w:val="lt-LT"/>
        </w:rPr>
        <w:lastRenderedPageBreak/>
        <w:t>1.</w:t>
      </w:r>
      <w:r w:rsidRPr="00A02F86">
        <w:rPr>
          <w:rFonts w:ascii="Times New Roman" w:hAnsi="Times New Roman"/>
          <w:b/>
          <w:lang w:val="lt-LT"/>
        </w:rPr>
        <w:tab/>
        <w:t>VAISTINIO PREPARATO PAVADINIMAS</w:t>
      </w:r>
    </w:p>
    <w:p w14:paraId="35401E9B" w14:textId="77777777" w:rsidR="00996F4F" w:rsidRPr="00A02F86" w:rsidRDefault="00996F4F" w:rsidP="00A02F86">
      <w:pPr>
        <w:spacing w:after="0" w:line="240" w:lineRule="auto"/>
        <w:rPr>
          <w:rFonts w:ascii="Times New Roman" w:hAnsi="Times New Roman"/>
          <w:lang w:val="lt-LT"/>
        </w:rPr>
      </w:pPr>
    </w:p>
    <w:p w14:paraId="77E2DDD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infuzinis tirpalas</w:t>
      </w:r>
    </w:p>
    <w:p w14:paraId="5564C65C" w14:textId="77777777" w:rsidR="00996F4F" w:rsidRPr="00A02F86" w:rsidRDefault="00996F4F" w:rsidP="00A02F86">
      <w:pPr>
        <w:spacing w:after="0" w:line="240" w:lineRule="auto"/>
        <w:rPr>
          <w:rFonts w:ascii="Times New Roman" w:hAnsi="Times New Roman"/>
          <w:lang w:val="lt-LT"/>
        </w:rPr>
      </w:pPr>
    </w:p>
    <w:p w14:paraId="161AA80B" w14:textId="77777777" w:rsidR="00996F4F" w:rsidRPr="00A02F86" w:rsidRDefault="00996F4F" w:rsidP="00A02F86">
      <w:pPr>
        <w:spacing w:after="0" w:line="240" w:lineRule="auto"/>
        <w:rPr>
          <w:rFonts w:ascii="Times New Roman" w:hAnsi="Times New Roman"/>
          <w:lang w:val="lt-LT"/>
        </w:rPr>
      </w:pPr>
    </w:p>
    <w:p w14:paraId="17AD61B3"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2.</w:t>
      </w:r>
      <w:r w:rsidRPr="00A02F86">
        <w:rPr>
          <w:rFonts w:ascii="Times New Roman" w:hAnsi="Times New Roman"/>
          <w:b/>
          <w:lang w:val="lt-LT"/>
        </w:rPr>
        <w:tab/>
        <w:t>KOKYBINĖ IR KIEKYBINĖ SUDĖTIS</w:t>
      </w:r>
    </w:p>
    <w:p w14:paraId="7189D03D" w14:textId="77777777" w:rsidR="00996F4F" w:rsidRPr="00A02F86" w:rsidRDefault="00996F4F" w:rsidP="00A02F86">
      <w:pPr>
        <w:spacing w:after="0" w:line="240" w:lineRule="auto"/>
        <w:rPr>
          <w:rFonts w:ascii="Times New Roman" w:hAnsi="Times New Roman"/>
          <w:lang w:val="lt-LT"/>
        </w:rPr>
      </w:pPr>
    </w:p>
    <w:p w14:paraId="4F06A78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1000 ml tirpalo yra:</w:t>
      </w:r>
    </w:p>
    <w:p w14:paraId="4D569B92" w14:textId="77777777" w:rsidR="00996F4F" w:rsidRPr="00A02F86" w:rsidRDefault="00996F4F" w:rsidP="00A02F86">
      <w:pPr>
        <w:tabs>
          <w:tab w:val="left" w:pos="3828"/>
        </w:tabs>
        <w:spacing w:after="0" w:line="240" w:lineRule="auto"/>
        <w:rPr>
          <w:rFonts w:ascii="Times New Roman" w:hAnsi="Times New Roman"/>
          <w:lang w:val="lt-LT"/>
        </w:rPr>
      </w:pPr>
      <w:r w:rsidRPr="00A02F86">
        <w:rPr>
          <w:rFonts w:ascii="Times New Roman" w:hAnsi="Times New Roman"/>
          <w:lang w:val="lt-LT"/>
        </w:rPr>
        <w:t>Natrio chlorido</w:t>
      </w:r>
      <w:r w:rsidRPr="00A02F86">
        <w:rPr>
          <w:rFonts w:ascii="Times New Roman" w:hAnsi="Times New Roman"/>
          <w:lang w:val="lt-LT"/>
        </w:rPr>
        <w:tab/>
        <w:t>6,00 g</w:t>
      </w:r>
    </w:p>
    <w:p w14:paraId="0E9B1798" w14:textId="77777777" w:rsidR="00996F4F" w:rsidRPr="00A02F86" w:rsidRDefault="00996F4F" w:rsidP="00A02F86">
      <w:pPr>
        <w:tabs>
          <w:tab w:val="left" w:pos="3828"/>
        </w:tabs>
        <w:spacing w:after="0" w:line="240" w:lineRule="auto"/>
        <w:rPr>
          <w:rFonts w:ascii="Times New Roman" w:hAnsi="Times New Roman"/>
          <w:lang w:val="lt-LT"/>
        </w:rPr>
      </w:pPr>
      <w:r w:rsidRPr="00A02F86">
        <w:rPr>
          <w:rFonts w:ascii="Times New Roman" w:hAnsi="Times New Roman"/>
          <w:lang w:val="lt-LT"/>
        </w:rPr>
        <w:t>Kalio chlorido</w:t>
      </w:r>
      <w:r w:rsidRPr="00A02F86">
        <w:rPr>
          <w:rFonts w:ascii="Times New Roman" w:hAnsi="Times New Roman"/>
          <w:lang w:val="lt-LT"/>
        </w:rPr>
        <w:tab/>
        <w:t>0,40 g</w:t>
      </w:r>
    </w:p>
    <w:p w14:paraId="6EE4D6BE" w14:textId="77777777" w:rsidR="00996F4F" w:rsidRPr="00A02F86" w:rsidRDefault="00996F4F" w:rsidP="00A02F86">
      <w:pPr>
        <w:tabs>
          <w:tab w:val="left" w:pos="3828"/>
        </w:tabs>
        <w:spacing w:after="0" w:line="240" w:lineRule="auto"/>
        <w:rPr>
          <w:rFonts w:ascii="Times New Roman" w:hAnsi="Times New Roman"/>
          <w:lang w:val="lt-LT"/>
        </w:rPr>
      </w:pPr>
      <w:r w:rsidRPr="00A02F86">
        <w:rPr>
          <w:rFonts w:ascii="Times New Roman" w:hAnsi="Times New Roman"/>
          <w:lang w:val="lt-LT"/>
        </w:rPr>
        <w:t>Kalcio chlorido dihidrato</w:t>
      </w:r>
      <w:r w:rsidRPr="00A02F86">
        <w:rPr>
          <w:rFonts w:ascii="Times New Roman" w:hAnsi="Times New Roman"/>
          <w:lang w:val="lt-LT"/>
        </w:rPr>
        <w:tab/>
        <w:t>0,27 g</w:t>
      </w:r>
    </w:p>
    <w:p w14:paraId="5C0F1D86" w14:textId="77777777" w:rsidR="00996F4F" w:rsidRPr="00A02F86" w:rsidRDefault="00996F4F" w:rsidP="00A02F86">
      <w:pPr>
        <w:tabs>
          <w:tab w:val="left" w:pos="3828"/>
        </w:tabs>
        <w:spacing w:after="0" w:line="240" w:lineRule="auto"/>
        <w:rPr>
          <w:rFonts w:ascii="Times New Roman" w:hAnsi="Times New Roman"/>
          <w:lang w:val="lt-LT"/>
        </w:rPr>
      </w:pPr>
      <w:r w:rsidRPr="00A02F86">
        <w:rPr>
          <w:rFonts w:ascii="Times New Roman" w:hAnsi="Times New Roman"/>
          <w:lang w:val="lt-LT"/>
        </w:rPr>
        <w:t>Natrio laktato</w:t>
      </w:r>
      <w:r w:rsidRPr="00A02F86">
        <w:rPr>
          <w:rFonts w:ascii="Times New Roman" w:hAnsi="Times New Roman"/>
          <w:lang w:val="lt-LT"/>
        </w:rPr>
        <w:tab/>
        <w:t xml:space="preserve">3,20 g </w:t>
      </w:r>
    </w:p>
    <w:p w14:paraId="4AEC8A1A" w14:textId="77777777" w:rsidR="00996F4F" w:rsidRPr="00A02F86" w:rsidRDefault="00996F4F" w:rsidP="00A02F86">
      <w:pPr>
        <w:spacing w:after="0" w:line="240" w:lineRule="auto"/>
        <w:rPr>
          <w:rFonts w:ascii="Times New Roman" w:hAnsi="Times New Roman"/>
          <w:lang w:val="lt-LT"/>
        </w:rPr>
      </w:pPr>
    </w:p>
    <w:tbl>
      <w:tblPr>
        <w:tblW w:w="0" w:type="auto"/>
        <w:tblLook w:val="04A0" w:firstRow="1" w:lastRow="0" w:firstColumn="1" w:lastColumn="0" w:noHBand="0" w:noVBand="1"/>
      </w:tblPr>
      <w:tblGrid>
        <w:gridCol w:w="1101"/>
        <w:gridCol w:w="773"/>
        <w:gridCol w:w="709"/>
        <w:gridCol w:w="709"/>
        <w:gridCol w:w="709"/>
        <w:gridCol w:w="2268"/>
      </w:tblGrid>
      <w:tr w:rsidR="00996F4F" w:rsidRPr="00996F4F" w14:paraId="458862C4" w14:textId="77777777" w:rsidTr="00A02F86">
        <w:tc>
          <w:tcPr>
            <w:tcW w:w="1101" w:type="dxa"/>
            <w:shd w:val="clear" w:color="auto" w:fill="auto"/>
          </w:tcPr>
          <w:p w14:paraId="6F7ADAEA" w14:textId="77777777" w:rsidR="00996F4F" w:rsidRPr="00A02F86" w:rsidRDefault="00996F4F" w:rsidP="00A02F86">
            <w:pPr>
              <w:spacing w:after="0" w:line="240" w:lineRule="auto"/>
              <w:rPr>
                <w:rFonts w:ascii="Times New Roman" w:hAnsi="Times New Roman"/>
                <w:lang w:val="lt-LT"/>
              </w:rPr>
            </w:pPr>
          </w:p>
        </w:tc>
        <w:tc>
          <w:tcPr>
            <w:tcW w:w="773" w:type="dxa"/>
            <w:shd w:val="clear" w:color="auto" w:fill="auto"/>
          </w:tcPr>
          <w:p w14:paraId="572D2A2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Na+</w:t>
            </w:r>
          </w:p>
        </w:tc>
        <w:tc>
          <w:tcPr>
            <w:tcW w:w="709" w:type="dxa"/>
            <w:shd w:val="clear" w:color="auto" w:fill="auto"/>
          </w:tcPr>
          <w:p w14:paraId="7AB82B8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w:t>
            </w:r>
          </w:p>
        </w:tc>
        <w:tc>
          <w:tcPr>
            <w:tcW w:w="709" w:type="dxa"/>
            <w:shd w:val="clear" w:color="auto" w:fill="auto"/>
          </w:tcPr>
          <w:p w14:paraId="066BE8AA"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Ca++</w:t>
            </w:r>
          </w:p>
        </w:tc>
        <w:tc>
          <w:tcPr>
            <w:tcW w:w="709" w:type="dxa"/>
            <w:shd w:val="clear" w:color="auto" w:fill="auto"/>
          </w:tcPr>
          <w:p w14:paraId="74C981D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Cl-</w:t>
            </w:r>
          </w:p>
        </w:tc>
        <w:tc>
          <w:tcPr>
            <w:tcW w:w="2268" w:type="dxa"/>
            <w:shd w:val="clear" w:color="auto" w:fill="auto"/>
          </w:tcPr>
          <w:p w14:paraId="71863AB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C3H5O3- (laktatas)</w:t>
            </w:r>
          </w:p>
        </w:tc>
      </w:tr>
      <w:tr w:rsidR="00996F4F" w:rsidRPr="00996F4F" w14:paraId="3E1E7CD8" w14:textId="77777777" w:rsidTr="00A02F86">
        <w:tc>
          <w:tcPr>
            <w:tcW w:w="1101" w:type="dxa"/>
            <w:shd w:val="clear" w:color="auto" w:fill="auto"/>
          </w:tcPr>
          <w:p w14:paraId="1C41C7A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mmol/l</w:t>
            </w:r>
          </w:p>
        </w:tc>
        <w:tc>
          <w:tcPr>
            <w:tcW w:w="773" w:type="dxa"/>
            <w:shd w:val="clear" w:color="auto" w:fill="auto"/>
          </w:tcPr>
          <w:p w14:paraId="2295325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131</w:t>
            </w:r>
          </w:p>
        </w:tc>
        <w:tc>
          <w:tcPr>
            <w:tcW w:w="709" w:type="dxa"/>
            <w:shd w:val="clear" w:color="auto" w:fill="auto"/>
          </w:tcPr>
          <w:p w14:paraId="50B8802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5</w:t>
            </w:r>
          </w:p>
        </w:tc>
        <w:tc>
          <w:tcPr>
            <w:tcW w:w="709" w:type="dxa"/>
            <w:shd w:val="clear" w:color="auto" w:fill="auto"/>
          </w:tcPr>
          <w:p w14:paraId="511853F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w:t>
            </w:r>
          </w:p>
        </w:tc>
        <w:tc>
          <w:tcPr>
            <w:tcW w:w="709" w:type="dxa"/>
            <w:shd w:val="clear" w:color="auto" w:fill="auto"/>
          </w:tcPr>
          <w:p w14:paraId="2D5B279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111</w:t>
            </w:r>
          </w:p>
        </w:tc>
        <w:tc>
          <w:tcPr>
            <w:tcW w:w="2268" w:type="dxa"/>
            <w:shd w:val="clear" w:color="auto" w:fill="auto"/>
          </w:tcPr>
          <w:p w14:paraId="1D0AB06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29</w:t>
            </w:r>
          </w:p>
        </w:tc>
      </w:tr>
      <w:tr w:rsidR="00996F4F" w:rsidRPr="00996F4F" w14:paraId="78EA26DD" w14:textId="77777777" w:rsidTr="00A02F86">
        <w:tc>
          <w:tcPr>
            <w:tcW w:w="1101" w:type="dxa"/>
            <w:shd w:val="clear" w:color="auto" w:fill="auto"/>
          </w:tcPr>
          <w:p w14:paraId="32A835F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mEq/l</w:t>
            </w:r>
          </w:p>
        </w:tc>
        <w:tc>
          <w:tcPr>
            <w:tcW w:w="773" w:type="dxa"/>
            <w:shd w:val="clear" w:color="auto" w:fill="auto"/>
          </w:tcPr>
          <w:p w14:paraId="7A2C551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131</w:t>
            </w:r>
          </w:p>
        </w:tc>
        <w:tc>
          <w:tcPr>
            <w:tcW w:w="709" w:type="dxa"/>
            <w:shd w:val="clear" w:color="auto" w:fill="auto"/>
          </w:tcPr>
          <w:p w14:paraId="11C880CA"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5</w:t>
            </w:r>
          </w:p>
        </w:tc>
        <w:tc>
          <w:tcPr>
            <w:tcW w:w="709" w:type="dxa"/>
            <w:shd w:val="clear" w:color="auto" w:fill="auto"/>
          </w:tcPr>
          <w:p w14:paraId="5401729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4</w:t>
            </w:r>
          </w:p>
        </w:tc>
        <w:tc>
          <w:tcPr>
            <w:tcW w:w="709" w:type="dxa"/>
            <w:shd w:val="clear" w:color="auto" w:fill="auto"/>
          </w:tcPr>
          <w:p w14:paraId="5694EC7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111</w:t>
            </w:r>
          </w:p>
        </w:tc>
        <w:tc>
          <w:tcPr>
            <w:tcW w:w="2268" w:type="dxa"/>
            <w:shd w:val="clear" w:color="auto" w:fill="auto"/>
          </w:tcPr>
          <w:p w14:paraId="2A401EC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29</w:t>
            </w:r>
          </w:p>
        </w:tc>
      </w:tr>
    </w:tbl>
    <w:p w14:paraId="49E1D350" w14:textId="77777777" w:rsidR="00996F4F" w:rsidRPr="00A02F86" w:rsidRDefault="00996F4F" w:rsidP="00A02F86">
      <w:pPr>
        <w:spacing w:after="0" w:line="240" w:lineRule="auto"/>
        <w:rPr>
          <w:rFonts w:ascii="Times New Roman" w:hAnsi="Times New Roman"/>
          <w:lang w:val="lt-LT"/>
        </w:rPr>
      </w:pPr>
    </w:p>
    <w:p w14:paraId="7774749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Visos pagalbinės medžiagos išvardytos 6.1 skyriuje.</w:t>
      </w:r>
    </w:p>
    <w:p w14:paraId="49AA68A0" w14:textId="77777777" w:rsidR="00996F4F" w:rsidRPr="00A02F86" w:rsidRDefault="00996F4F" w:rsidP="00A02F86">
      <w:pPr>
        <w:spacing w:after="0" w:line="240" w:lineRule="auto"/>
        <w:rPr>
          <w:rFonts w:ascii="Times New Roman" w:hAnsi="Times New Roman"/>
          <w:lang w:val="lt-LT"/>
        </w:rPr>
      </w:pPr>
    </w:p>
    <w:p w14:paraId="297CA7F4" w14:textId="77777777" w:rsidR="00996F4F" w:rsidRPr="00A02F86" w:rsidRDefault="00996F4F" w:rsidP="00A02F86">
      <w:pPr>
        <w:spacing w:after="0" w:line="240" w:lineRule="auto"/>
        <w:rPr>
          <w:rFonts w:ascii="Times New Roman" w:hAnsi="Times New Roman"/>
          <w:lang w:val="lt-LT"/>
        </w:rPr>
      </w:pPr>
    </w:p>
    <w:p w14:paraId="2E440FB6"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3.</w:t>
      </w:r>
      <w:r w:rsidRPr="00A02F86">
        <w:rPr>
          <w:rFonts w:ascii="Times New Roman" w:hAnsi="Times New Roman"/>
          <w:b/>
          <w:lang w:val="lt-LT"/>
        </w:rPr>
        <w:tab/>
        <w:t>FARMACINĖ FORMA</w:t>
      </w:r>
    </w:p>
    <w:p w14:paraId="041B8B51" w14:textId="77777777" w:rsidR="00996F4F" w:rsidRPr="00A02F86" w:rsidRDefault="00996F4F" w:rsidP="00A02F86">
      <w:pPr>
        <w:spacing w:after="0" w:line="240" w:lineRule="auto"/>
        <w:rPr>
          <w:rFonts w:ascii="Times New Roman" w:hAnsi="Times New Roman"/>
          <w:lang w:val="lt-LT"/>
        </w:rPr>
      </w:pPr>
    </w:p>
    <w:p w14:paraId="2FBC5FDE" w14:textId="77777777" w:rsidR="00996F4F" w:rsidRPr="00A02F86" w:rsidRDefault="00996F4F" w:rsidP="00A02F86">
      <w:pPr>
        <w:tabs>
          <w:tab w:val="left" w:pos="3969"/>
        </w:tabs>
        <w:spacing w:after="0" w:line="240" w:lineRule="auto"/>
        <w:rPr>
          <w:rFonts w:ascii="Times New Roman" w:hAnsi="Times New Roman"/>
          <w:lang w:val="lt-LT"/>
        </w:rPr>
      </w:pPr>
      <w:r w:rsidRPr="00A02F86">
        <w:rPr>
          <w:rFonts w:ascii="Times New Roman" w:hAnsi="Times New Roman"/>
          <w:lang w:val="lt-LT"/>
        </w:rPr>
        <w:t>Infuzinis tirpalas.</w:t>
      </w:r>
    </w:p>
    <w:p w14:paraId="68B69F6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Tirpalas yra skaidrus, be matomų dalelių.</w:t>
      </w:r>
    </w:p>
    <w:p w14:paraId="410D8DB4" w14:textId="77777777" w:rsidR="00996F4F" w:rsidRPr="00A02F86" w:rsidRDefault="00996F4F" w:rsidP="00A02F86">
      <w:pPr>
        <w:spacing w:after="0" w:line="240" w:lineRule="auto"/>
        <w:rPr>
          <w:rFonts w:ascii="Times New Roman" w:hAnsi="Times New Roman"/>
          <w:lang w:val="lt-LT"/>
        </w:rPr>
      </w:pPr>
    </w:p>
    <w:p w14:paraId="40020C15" w14:textId="77777777" w:rsidR="00996F4F" w:rsidRPr="00A02F86" w:rsidRDefault="00996F4F" w:rsidP="00A02F86">
      <w:pPr>
        <w:tabs>
          <w:tab w:val="left" w:pos="3969"/>
        </w:tabs>
        <w:spacing w:after="0" w:line="240" w:lineRule="auto"/>
        <w:rPr>
          <w:rFonts w:ascii="Times New Roman" w:hAnsi="Times New Roman"/>
          <w:lang w:val="lt-LT"/>
        </w:rPr>
      </w:pPr>
      <w:r w:rsidRPr="00A02F86">
        <w:rPr>
          <w:rFonts w:ascii="Times New Roman" w:hAnsi="Times New Roman"/>
          <w:lang w:val="lt-LT"/>
        </w:rPr>
        <w:t>278 mOsm/l (apytikriai)</w:t>
      </w:r>
      <w:r w:rsidRPr="00A02F86">
        <w:rPr>
          <w:rFonts w:ascii="Times New Roman" w:hAnsi="Times New Roman"/>
          <w:lang w:val="lt-LT"/>
        </w:rPr>
        <w:tab/>
      </w:r>
    </w:p>
    <w:p w14:paraId="2996455E" w14:textId="77777777" w:rsidR="00996F4F" w:rsidRPr="00A02F86" w:rsidRDefault="00996F4F" w:rsidP="00A02F86">
      <w:pPr>
        <w:tabs>
          <w:tab w:val="left" w:pos="3969"/>
        </w:tabs>
        <w:spacing w:after="0" w:line="240" w:lineRule="auto"/>
        <w:rPr>
          <w:rFonts w:ascii="Times New Roman" w:hAnsi="Times New Roman"/>
          <w:lang w:val="lt-LT"/>
        </w:rPr>
      </w:pPr>
      <w:r w:rsidRPr="00A02F86">
        <w:rPr>
          <w:rFonts w:ascii="Times New Roman" w:hAnsi="Times New Roman"/>
          <w:lang w:val="lt-LT"/>
        </w:rPr>
        <w:t>pH: 5,0 – 7,0</w:t>
      </w:r>
    </w:p>
    <w:p w14:paraId="04EFE26C" w14:textId="77777777" w:rsidR="00996F4F" w:rsidRPr="00A02F86" w:rsidRDefault="00996F4F" w:rsidP="00A02F86">
      <w:pPr>
        <w:spacing w:after="0" w:line="240" w:lineRule="auto"/>
        <w:rPr>
          <w:rFonts w:ascii="Times New Roman" w:hAnsi="Times New Roman"/>
          <w:lang w:val="lt-LT"/>
        </w:rPr>
      </w:pPr>
    </w:p>
    <w:p w14:paraId="01CDF05A" w14:textId="77777777" w:rsidR="00996F4F" w:rsidRPr="00A02F86" w:rsidRDefault="00996F4F" w:rsidP="00A02F86">
      <w:pPr>
        <w:spacing w:after="0" w:line="240" w:lineRule="auto"/>
        <w:rPr>
          <w:rFonts w:ascii="Times New Roman" w:hAnsi="Times New Roman"/>
          <w:lang w:val="lt-LT"/>
        </w:rPr>
      </w:pPr>
    </w:p>
    <w:p w14:paraId="548A5920"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w:t>
      </w:r>
      <w:r w:rsidRPr="00A02F86">
        <w:rPr>
          <w:rFonts w:ascii="Times New Roman" w:hAnsi="Times New Roman"/>
          <w:b/>
          <w:lang w:val="lt-LT"/>
        </w:rPr>
        <w:tab/>
        <w:t>KLINIKINĖ INFORMACIJA</w:t>
      </w:r>
    </w:p>
    <w:p w14:paraId="5A8A15D0" w14:textId="77777777" w:rsidR="00996F4F" w:rsidRPr="00A02F86" w:rsidRDefault="00996F4F" w:rsidP="00A02F86">
      <w:pPr>
        <w:spacing w:after="0" w:line="240" w:lineRule="auto"/>
        <w:rPr>
          <w:rFonts w:ascii="Times New Roman" w:hAnsi="Times New Roman"/>
          <w:lang w:val="lt-LT"/>
        </w:rPr>
      </w:pPr>
    </w:p>
    <w:p w14:paraId="7E73C0B3"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4.1</w:t>
      </w:r>
      <w:r w:rsidRPr="00A02F86">
        <w:rPr>
          <w:rFonts w:ascii="Times New Roman" w:hAnsi="Times New Roman"/>
          <w:b/>
          <w:lang w:val="lt-LT"/>
        </w:rPr>
        <w:tab/>
        <w:t>Terapinės indikacijos</w:t>
      </w:r>
    </w:p>
    <w:p w14:paraId="39B481B2" w14:textId="77777777" w:rsidR="00996F4F" w:rsidRPr="00A02F86" w:rsidRDefault="00996F4F" w:rsidP="00A02F86">
      <w:pPr>
        <w:spacing w:after="0" w:line="240" w:lineRule="auto"/>
        <w:rPr>
          <w:rFonts w:ascii="Times New Roman" w:hAnsi="Times New Roman"/>
          <w:lang w:val="lt-LT"/>
        </w:rPr>
      </w:pPr>
    </w:p>
    <w:p w14:paraId="5CE06E7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infuzinis tirpalas</w:t>
      </w:r>
      <w:r w:rsidRPr="00A02F86" w:rsidDel="005F6E62">
        <w:rPr>
          <w:rFonts w:ascii="Times New Roman" w:hAnsi="Times New Roman"/>
          <w:lang w:val="lt-LT"/>
        </w:rPr>
        <w:t xml:space="preserve"> </w:t>
      </w:r>
      <w:r w:rsidRPr="00A02F86">
        <w:rPr>
          <w:rFonts w:ascii="Times New Roman" w:hAnsi="Times New Roman"/>
          <w:lang w:val="lt-LT"/>
        </w:rPr>
        <w:t>naudojamas esant šioms indikacijoms:</w:t>
      </w:r>
    </w:p>
    <w:p w14:paraId="28F9CAA8"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Ekstraląstelinio skysčio ir elektrolitų pusiausvyros sutrikimo atstatymas arba netekto ekstraląstelinio skysčio kiekio atstatymas, kai pakanka izotoninių koncentracijų elektrolitų tirpalo.</w:t>
      </w:r>
    </w:p>
    <w:p w14:paraId="11E04E33"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 xml:space="preserve">Trumpalaikis cirkuliuojančio kraujo tūrio atstatymas (naudojant tirpalą vieną arba kartu su koloidiniais tirpalais) hipovolemijos ar hipotenzijos atveju. </w:t>
      </w:r>
    </w:p>
    <w:p w14:paraId="6524B2B9"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Metabolinės acidozės reguliavimas ar palaikymas ir (arba) lengvo ar vidutinio laipsnio metabolinės acidozės gydymas (išskyrus laktatacidozę).</w:t>
      </w:r>
    </w:p>
    <w:p w14:paraId="4BE945E3" w14:textId="77777777" w:rsidR="00996F4F" w:rsidRPr="00A02F86" w:rsidRDefault="00996F4F" w:rsidP="00A02F86">
      <w:pPr>
        <w:spacing w:after="0" w:line="240" w:lineRule="auto"/>
        <w:rPr>
          <w:rFonts w:ascii="Times New Roman" w:hAnsi="Times New Roman"/>
          <w:lang w:val="lt-LT"/>
        </w:rPr>
      </w:pPr>
    </w:p>
    <w:p w14:paraId="4F2AF7C5"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4.2</w:t>
      </w:r>
      <w:r w:rsidRPr="00A02F86">
        <w:rPr>
          <w:rFonts w:ascii="Times New Roman" w:hAnsi="Times New Roman"/>
          <w:b/>
          <w:lang w:val="lt-LT"/>
        </w:rPr>
        <w:tab/>
        <w:t>Dozavimas ir vartojimo metodas</w:t>
      </w:r>
    </w:p>
    <w:p w14:paraId="3E702665" w14:textId="77777777" w:rsidR="00996F4F" w:rsidRPr="00A02F86" w:rsidRDefault="00996F4F" w:rsidP="00A02F86">
      <w:pPr>
        <w:spacing w:after="0" w:line="240" w:lineRule="auto"/>
        <w:rPr>
          <w:rFonts w:ascii="Times New Roman" w:hAnsi="Times New Roman"/>
          <w:lang w:val="lt-LT"/>
        </w:rPr>
      </w:pPr>
    </w:p>
    <w:p w14:paraId="6F7DC4C2" w14:textId="77777777" w:rsidR="00996F4F" w:rsidRPr="00A02F86" w:rsidRDefault="00996F4F" w:rsidP="00A02F86">
      <w:pPr>
        <w:spacing w:after="0" w:line="240" w:lineRule="auto"/>
        <w:rPr>
          <w:rFonts w:ascii="Times New Roman" w:hAnsi="Times New Roman"/>
          <w:u w:val="single"/>
          <w:lang w:val="lt-LT"/>
        </w:rPr>
      </w:pPr>
      <w:r w:rsidRPr="00A02F86">
        <w:rPr>
          <w:rFonts w:ascii="Times New Roman" w:hAnsi="Times New Roman"/>
          <w:u w:val="single"/>
          <w:lang w:val="lt-LT"/>
        </w:rPr>
        <w:t>Dozavimas</w:t>
      </w:r>
    </w:p>
    <w:p w14:paraId="46F23F09"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Suaugusiems, senyvo amžiaus asmenims ir vaikams</w:t>
      </w:r>
    </w:p>
    <w:p w14:paraId="5669202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Dozė, infuzijos greitis ir trukmė turi būti parenkama individualiai, priklausomai nuo vartojimo indikacijų, paciento amžiaus, svorio, klinikinės būklės ir gretutinio gydymo, bei paciento klinikinio ir laboratorinio atsako į gydymą.</w:t>
      </w:r>
    </w:p>
    <w:p w14:paraId="1A033084" w14:textId="77777777" w:rsidR="00996F4F" w:rsidRPr="00A02F86" w:rsidRDefault="00996F4F" w:rsidP="00A02F86">
      <w:pPr>
        <w:spacing w:after="0" w:line="240" w:lineRule="auto"/>
        <w:rPr>
          <w:rFonts w:ascii="Times New Roman" w:hAnsi="Times New Roman"/>
          <w:lang w:val="lt-LT"/>
        </w:rPr>
      </w:pPr>
    </w:p>
    <w:p w14:paraId="07690236"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Rekomenduojamos dozės:</w:t>
      </w:r>
    </w:p>
    <w:p w14:paraId="6286855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infuzinio tirpalo kiekis, reikalingas normaliam cirkuliuojančio kraujo tūriui atstatyti, yra 3-5 kartus didesnis už netekto kraujo kiekį. </w:t>
      </w:r>
    </w:p>
    <w:p w14:paraId="5DB55B00" w14:textId="77777777" w:rsidR="00996F4F" w:rsidRPr="00A02F86" w:rsidRDefault="00996F4F" w:rsidP="00A02F86">
      <w:pPr>
        <w:spacing w:after="0" w:line="240" w:lineRule="auto"/>
        <w:rPr>
          <w:rFonts w:ascii="Times New Roman" w:hAnsi="Times New Roman"/>
          <w:lang w:val="lt-LT"/>
        </w:rPr>
      </w:pPr>
    </w:p>
    <w:p w14:paraId="1171026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lastRenderedPageBreak/>
        <w:t xml:space="preserve">Rekomenduojama dozė yra: </w:t>
      </w:r>
    </w:p>
    <w:p w14:paraId="377585A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suaugusiems: 500 ml – 3 l/ 24 val. </w:t>
      </w:r>
    </w:p>
    <w:p w14:paraId="3296256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kūdikiams, vaikštantiems kūdikiams</w:t>
      </w:r>
      <w:r w:rsidRPr="00A02F86" w:rsidDel="00047ECF">
        <w:rPr>
          <w:rFonts w:ascii="Times New Roman" w:hAnsi="Times New Roman"/>
          <w:lang w:val="lt-LT"/>
        </w:rPr>
        <w:t xml:space="preserve"> </w:t>
      </w:r>
      <w:r w:rsidRPr="00A02F86">
        <w:rPr>
          <w:rFonts w:ascii="Times New Roman" w:hAnsi="Times New Roman"/>
          <w:lang w:val="lt-LT"/>
        </w:rPr>
        <w:t xml:space="preserve">ir vaikams: 20 ml – 100 ml/kg kūno svorio per 24 val. </w:t>
      </w:r>
    </w:p>
    <w:p w14:paraId="452594F1" w14:textId="77777777" w:rsidR="00996F4F" w:rsidRPr="00A02F86" w:rsidRDefault="00996F4F" w:rsidP="00A02F86">
      <w:pPr>
        <w:spacing w:after="0" w:line="240" w:lineRule="auto"/>
        <w:rPr>
          <w:rFonts w:ascii="Times New Roman" w:hAnsi="Times New Roman"/>
          <w:lang w:val="lt-LT"/>
        </w:rPr>
      </w:pPr>
    </w:p>
    <w:p w14:paraId="4DCFC80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Vartojimo greitis:  </w:t>
      </w:r>
    </w:p>
    <w:p w14:paraId="373A872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Suaugusiems infuzijos greitis paprastai yra 40 ml/kg kūno svorio per 24 val. </w:t>
      </w:r>
    </w:p>
    <w:p w14:paraId="5B5F69E9" w14:textId="77777777" w:rsidR="00996F4F" w:rsidRPr="00A02F86" w:rsidRDefault="00996F4F" w:rsidP="00A02F86">
      <w:pPr>
        <w:spacing w:after="0" w:line="240" w:lineRule="auto"/>
        <w:rPr>
          <w:rFonts w:ascii="Times New Roman" w:hAnsi="Times New Roman"/>
          <w:lang w:val="lt-LT"/>
        </w:rPr>
      </w:pPr>
    </w:p>
    <w:p w14:paraId="766EF6D1"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Vartojimas vaikams</w:t>
      </w:r>
    </w:p>
    <w:p w14:paraId="19FFB4B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tirpalo</w:t>
      </w:r>
      <w:r w:rsidRPr="00A02F86" w:rsidDel="005F6E62">
        <w:rPr>
          <w:rFonts w:ascii="Times New Roman" w:hAnsi="Times New Roman"/>
          <w:lang w:val="lt-LT"/>
        </w:rPr>
        <w:t xml:space="preserve"> </w:t>
      </w:r>
      <w:r w:rsidRPr="00A02F86">
        <w:rPr>
          <w:rFonts w:ascii="Times New Roman" w:hAnsi="Times New Roman"/>
          <w:lang w:val="lt-LT"/>
        </w:rPr>
        <w:t xml:space="preserve">vartojimo saugumas vaikams nėra įrodytas pakankamais ir gerai kontroliuojamais tyrimais, tačiau elektrolitų tirpalų naudojimas vaikams yra aprašomas medicininėje literatūroje. Tirpalai, kurių sudėtyje yra laktato, turi būti atsargiai naudojami naujagimiams ir kūdikiams iki 6 mėnesių amžiaus. </w:t>
      </w:r>
    </w:p>
    <w:p w14:paraId="01C40BC6" w14:textId="77777777" w:rsidR="00996F4F" w:rsidRPr="00A02F86" w:rsidRDefault="00996F4F" w:rsidP="00A02F86">
      <w:pPr>
        <w:spacing w:after="0" w:line="240" w:lineRule="auto"/>
        <w:rPr>
          <w:rFonts w:ascii="Times New Roman" w:hAnsi="Times New Roman"/>
          <w:lang w:val="lt-LT"/>
        </w:rPr>
      </w:pPr>
    </w:p>
    <w:p w14:paraId="59046F1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Vaikams vidutinis infuzijos greitis yra 5 ml/kg/val, tačiau svyruoja priklausomai nuo amžiaus: </w:t>
      </w:r>
    </w:p>
    <w:p w14:paraId="1A27909E" w14:textId="77777777" w:rsidR="00996F4F" w:rsidRPr="00A02F86" w:rsidRDefault="00996F4F" w:rsidP="00A02F86">
      <w:pPr>
        <w:numPr>
          <w:ilvl w:val="0"/>
          <w:numId w:val="2"/>
        </w:numPr>
        <w:spacing w:after="0" w:line="240" w:lineRule="auto"/>
        <w:rPr>
          <w:rFonts w:ascii="Times New Roman" w:hAnsi="Times New Roman"/>
          <w:lang w:val="lt-LT"/>
        </w:rPr>
      </w:pPr>
      <w:r w:rsidRPr="00A02F86">
        <w:rPr>
          <w:rFonts w:ascii="Times New Roman" w:hAnsi="Times New Roman"/>
          <w:lang w:val="lt-LT"/>
        </w:rPr>
        <w:t xml:space="preserve">kūdikiams: 6-8 ml/kg/val., </w:t>
      </w:r>
    </w:p>
    <w:p w14:paraId="7AE3C926" w14:textId="77777777" w:rsidR="00996F4F" w:rsidRPr="00A02F86" w:rsidRDefault="00996F4F" w:rsidP="00A02F86">
      <w:pPr>
        <w:numPr>
          <w:ilvl w:val="0"/>
          <w:numId w:val="2"/>
        </w:numPr>
        <w:spacing w:after="0" w:line="240" w:lineRule="auto"/>
        <w:rPr>
          <w:rFonts w:ascii="Times New Roman" w:hAnsi="Times New Roman"/>
          <w:lang w:val="lt-LT"/>
        </w:rPr>
      </w:pPr>
      <w:r w:rsidRPr="00A02F86">
        <w:rPr>
          <w:rFonts w:ascii="Times New Roman" w:hAnsi="Times New Roman"/>
          <w:lang w:val="lt-LT"/>
        </w:rPr>
        <w:t>vaikštantiems kūdikiams: 4</w:t>
      </w:r>
      <w:r w:rsidRPr="00A02F86">
        <w:rPr>
          <w:rFonts w:ascii="Times New Roman" w:hAnsi="Times New Roman"/>
          <w:lang w:val="lt-LT"/>
        </w:rPr>
        <w:noBreakHyphen/>
        <w:t xml:space="preserve">6 ml/kg/val., </w:t>
      </w:r>
    </w:p>
    <w:p w14:paraId="0FA8A926" w14:textId="77777777" w:rsidR="00996F4F" w:rsidRPr="00A02F86" w:rsidRDefault="00996F4F" w:rsidP="00A02F86">
      <w:pPr>
        <w:numPr>
          <w:ilvl w:val="0"/>
          <w:numId w:val="2"/>
        </w:numPr>
        <w:spacing w:after="0" w:line="240" w:lineRule="auto"/>
        <w:rPr>
          <w:rFonts w:ascii="Times New Roman" w:hAnsi="Times New Roman"/>
          <w:lang w:val="lt-LT"/>
        </w:rPr>
      </w:pPr>
      <w:r w:rsidRPr="00A02F86">
        <w:rPr>
          <w:rFonts w:ascii="Times New Roman" w:hAnsi="Times New Roman"/>
          <w:lang w:val="lt-LT"/>
        </w:rPr>
        <w:t xml:space="preserve">vaikams: 2-4 ml/kg/val. </w:t>
      </w:r>
    </w:p>
    <w:p w14:paraId="546DD17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Vaikams po nudegimų dozė yra vidutiniškai 3,4 ml/kg/nudegusio paviršiaus plotas procentais per 24 valandas po nudegimo ir 6,3 ml/kg/ nudegusio paviršiaus plotas procentais per 48 valandas. </w:t>
      </w:r>
    </w:p>
    <w:p w14:paraId="1409F16A"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Po sunkios galvos traumos dozė vaikams yra vidutiniškai 2850 ml/m</w:t>
      </w:r>
      <w:r w:rsidRPr="00A02F86">
        <w:rPr>
          <w:rFonts w:ascii="Times New Roman" w:hAnsi="Times New Roman"/>
          <w:vertAlign w:val="superscript"/>
          <w:lang w:val="lt-LT"/>
        </w:rPr>
        <w:t>2</w:t>
      </w:r>
      <w:r w:rsidRPr="00A02F86">
        <w:rPr>
          <w:rFonts w:ascii="Times New Roman" w:hAnsi="Times New Roman"/>
          <w:lang w:val="lt-LT"/>
        </w:rPr>
        <w:t xml:space="preserve"> kūno paviršiaus ploto. </w:t>
      </w:r>
    </w:p>
    <w:p w14:paraId="5C7F3CE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Chirurginės intervencijos atveju ar esant poreikiui infuzijos greitis ar bendras infuzijos tūris gali būti didesni. </w:t>
      </w:r>
    </w:p>
    <w:p w14:paraId="1850827A"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Pastaba: </w:t>
      </w:r>
    </w:p>
    <w:p w14:paraId="63AA2EE7" w14:textId="77777777" w:rsidR="00996F4F" w:rsidRPr="00A02F86" w:rsidRDefault="00996F4F" w:rsidP="00A02F86">
      <w:pPr>
        <w:numPr>
          <w:ilvl w:val="0"/>
          <w:numId w:val="2"/>
        </w:numPr>
        <w:spacing w:after="0" w:line="240" w:lineRule="auto"/>
        <w:ind w:left="567" w:hanging="207"/>
        <w:rPr>
          <w:rFonts w:ascii="Times New Roman" w:hAnsi="Times New Roman"/>
          <w:lang w:val="lt-LT"/>
        </w:rPr>
      </w:pPr>
      <w:r w:rsidRPr="00A02F86">
        <w:rPr>
          <w:rFonts w:ascii="Times New Roman" w:hAnsi="Times New Roman"/>
          <w:lang w:val="lt-LT"/>
        </w:rPr>
        <w:t xml:space="preserve">kūdikiai ir vaikštantys kūdikiai: nuo 28 dienų iki 23 mėnesių amžiaus (vaikštantis kūdikis (mažametis vaikas) yra kūdikis, kuris gali vaikščioti), </w:t>
      </w:r>
    </w:p>
    <w:p w14:paraId="12D630AF" w14:textId="77777777" w:rsidR="00996F4F" w:rsidRPr="00A02F86" w:rsidRDefault="00996F4F" w:rsidP="00A02F86">
      <w:pPr>
        <w:numPr>
          <w:ilvl w:val="0"/>
          <w:numId w:val="2"/>
        </w:numPr>
        <w:spacing w:after="0" w:line="240" w:lineRule="auto"/>
        <w:rPr>
          <w:rFonts w:ascii="Times New Roman" w:hAnsi="Times New Roman"/>
          <w:lang w:val="lt-LT"/>
        </w:rPr>
      </w:pPr>
      <w:r w:rsidRPr="00A02F86">
        <w:rPr>
          <w:rFonts w:ascii="Times New Roman" w:hAnsi="Times New Roman"/>
          <w:lang w:val="lt-LT"/>
        </w:rPr>
        <w:t>vaikai: nuo 2 iki 11 metų amžiaus.</w:t>
      </w:r>
    </w:p>
    <w:p w14:paraId="3E16581B" w14:textId="77777777" w:rsidR="00996F4F" w:rsidRPr="00A02F86" w:rsidRDefault="00996F4F" w:rsidP="00A02F86">
      <w:pPr>
        <w:spacing w:after="0" w:line="240" w:lineRule="auto"/>
        <w:rPr>
          <w:rFonts w:ascii="Times New Roman" w:hAnsi="Times New Roman"/>
          <w:lang w:val="lt-LT"/>
        </w:rPr>
      </w:pPr>
    </w:p>
    <w:p w14:paraId="7A3ED5ED"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Vartojimas senyvo amžiaus žmonėms</w:t>
      </w:r>
    </w:p>
    <w:p w14:paraId="57A1E84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Pasirenkant infuzinio tirpalo tipą ir infuzijos greitį/kiekį senyvo amžiaus žmonėms, įvertinkite tai, kad senyvo amžiaus pacientai dažniau serga širdies, inkstų, kepenų ir kitomis ligomis, bei vartoja kitų vaistų. </w:t>
      </w:r>
    </w:p>
    <w:p w14:paraId="7959878B" w14:textId="77777777" w:rsidR="00996F4F" w:rsidRPr="00A02F86" w:rsidRDefault="00996F4F" w:rsidP="00A02F86">
      <w:pPr>
        <w:spacing w:after="0" w:line="240" w:lineRule="auto"/>
        <w:rPr>
          <w:rFonts w:ascii="Times New Roman" w:hAnsi="Times New Roman"/>
          <w:lang w:val="lt-LT"/>
        </w:rPr>
      </w:pPr>
    </w:p>
    <w:p w14:paraId="7AB1DAD3" w14:textId="77777777" w:rsidR="00996F4F" w:rsidRPr="00A02F86" w:rsidRDefault="00996F4F" w:rsidP="00A02F86">
      <w:pPr>
        <w:spacing w:after="0" w:line="240" w:lineRule="auto"/>
        <w:rPr>
          <w:rFonts w:ascii="Times New Roman" w:hAnsi="Times New Roman"/>
          <w:u w:val="single"/>
          <w:lang w:val="lt-LT"/>
        </w:rPr>
      </w:pPr>
      <w:r w:rsidRPr="00A02F86">
        <w:rPr>
          <w:rFonts w:ascii="Times New Roman" w:hAnsi="Times New Roman"/>
          <w:u w:val="single"/>
          <w:lang w:val="lt-LT"/>
        </w:rPr>
        <w:t>Vartojimo būdas</w:t>
      </w:r>
    </w:p>
    <w:p w14:paraId="1424D042" w14:textId="77777777" w:rsidR="00996F4F" w:rsidRPr="00A02F86" w:rsidRDefault="00996F4F" w:rsidP="00A02F86">
      <w:pPr>
        <w:spacing w:after="0" w:line="240" w:lineRule="auto"/>
        <w:rPr>
          <w:rFonts w:ascii="Times New Roman" w:hAnsi="Times New Roman"/>
          <w:color w:val="000000"/>
          <w:lang w:val="lt-LT"/>
        </w:rPr>
      </w:pPr>
      <w:r w:rsidRPr="00A02F86">
        <w:rPr>
          <w:rFonts w:ascii="Times New Roman" w:hAnsi="Times New Roman"/>
          <w:lang w:val="lt-LT"/>
        </w:rPr>
        <w:t xml:space="preserve">Tirpalas yra leidžiamas infuzija į veną, naudojant sterilią įrangą be pirogenų. Siekiant išvengti oro patekimo į sistemą, ji turi būti užpildoma tirpalu. </w:t>
      </w:r>
    </w:p>
    <w:p w14:paraId="63563457" w14:textId="77777777" w:rsidR="00996F4F" w:rsidRPr="00A02F86" w:rsidRDefault="00996F4F" w:rsidP="00A02F86">
      <w:pPr>
        <w:spacing w:after="0" w:line="240" w:lineRule="auto"/>
        <w:rPr>
          <w:rFonts w:ascii="Times New Roman" w:hAnsi="Times New Roman"/>
          <w:color w:val="000000"/>
          <w:lang w:val="lt-LT"/>
        </w:rPr>
      </w:pPr>
      <w:r w:rsidRPr="00A02F86">
        <w:rPr>
          <w:rFonts w:ascii="Times New Roman" w:hAnsi="Times New Roman"/>
          <w:lang w:val="lt-LT"/>
        </w:rPr>
        <w:t>Prieš naudojant, reikia atidžiai apžiūrėti tirpalą, ar jame nėra kietųjų dalelių ar spalvos pokyčių. Naudokite tik tuomet, jeigu tirpalas yra skaidrus, jame nėra matomų dalelių ir nepažeistas sandarumas. Maišelį iš išorinės pakuotės išimkite prieš pat naudojimą. Vidinis maišelis saugo tirpalo sterilumą. Prijungus infuzijos rinkinį, naudokite nedelsiant.</w:t>
      </w:r>
    </w:p>
    <w:p w14:paraId="7D22C891" w14:textId="77777777" w:rsidR="00996F4F" w:rsidRPr="00A02F86" w:rsidRDefault="00996F4F" w:rsidP="00A02F86">
      <w:pPr>
        <w:spacing w:after="0" w:line="240" w:lineRule="auto"/>
        <w:rPr>
          <w:rFonts w:ascii="Times New Roman" w:hAnsi="Times New Roman"/>
          <w:color w:val="000000"/>
          <w:lang w:val="lt-LT"/>
        </w:rPr>
      </w:pPr>
    </w:p>
    <w:p w14:paraId="3A75502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Nejunkite lanksčių plastikinių talpyklių viena po kitos dėl galimo oro embolijos pavojaus, kylančio dėl liekamojo oro pirmojoje talpyklėje. Jeigu prieš naudojant intraveninius tirpalus lanksčiose plastikinėse talpyklėse nebuvo pašalintas visas liekamasis oras, talpyklės spaudimas siekiant padidinti infuzijos greitį gali sukelti oro emboliją. Naudojant ventiliacines infuzijos sistemas su atviru vožtuvu, galima sukelti oro emboliją. Kartu su lanksčiomis plastikinėmis talpyklėmis negalima naudoti ventiliacinės infuzijos sistemos su atviru vožtuvu. </w:t>
      </w:r>
    </w:p>
    <w:p w14:paraId="419083D1" w14:textId="77777777" w:rsidR="00996F4F" w:rsidRPr="00A02F86" w:rsidRDefault="00996F4F" w:rsidP="00A02F86">
      <w:pPr>
        <w:spacing w:after="0" w:line="240" w:lineRule="auto"/>
        <w:rPr>
          <w:rFonts w:ascii="Times New Roman" w:hAnsi="Times New Roman"/>
          <w:lang w:val="lt-LT"/>
        </w:rPr>
      </w:pPr>
    </w:p>
    <w:p w14:paraId="601DC3B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Papildomos medžiagos gali būti suleidžiamos prieš infuziją arba infuzijos metu per tam skirtą vietą. Kai į Ringer Lactate Baxter tirpalą norima pridėti papildomų medžiagų, būtina naudoti aseptinę techniką. Pridėjus papildomų medžiagų tirpalas gerai sumaišomas. Nelaikykite tirpalų, kuriuose yra papildomų medžiagų. Informacija apie medžiagų nesuderinamumą bei papildomų medžiagų pridėjimą pateikiama 6.2 ir 6.6 skyriuose. </w:t>
      </w:r>
    </w:p>
    <w:p w14:paraId="70EB0931" w14:textId="77777777" w:rsidR="00996F4F" w:rsidRPr="00A02F86" w:rsidRDefault="00996F4F" w:rsidP="00A02F86">
      <w:pPr>
        <w:spacing w:after="0" w:line="240" w:lineRule="auto"/>
        <w:rPr>
          <w:rFonts w:ascii="Times New Roman" w:hAnsi="Times New Roman"/>
          <w:lang w:val="lt-LT"/>
        </w:rPr>
      </w:pPr>
    </w:p>
    <w:p w14:paraId="03CC8D59"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4.3</w:t>
      </w:r>
      <w:r w:rsidRPr="00A02F86">
        <w:rPr>
          <w:rFonts w:ascii="Times New Roman" w:hAnsi="Times New Roman"/>
          <w:b/>
          <w:lang w:val="lt-LT"/>
        </w:rPr>
        <w:tab/>
        <w:t>Kontraindikacijos</w:t>
      </w:r>
    </w:p>
    <w:p w14:paraId="59573C36" w14:textId="77777777" w:rsidR="00996F4F" w:rsidRPr="00A02F86" w:rsidRDefault="00996F4F" w:rsidP="00A02F86">
      <w:pPr>
        <w:spacing w:after="0" w:line="240" w:lineRule="auto"/>
        <w:rPr>
          <w:rFonts w:ascii="Times New Roman" w:hAnsi="Times New Roman"/>
          <w:lang w:val="lt-LT"/>
        </w:rPr>
      </w:pPr>
    </w:p>
    <w:p w14:paraId="02ADDC4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Kaip ir su kitais tirpalais, kurių sudėtyje yra kalcio, Ringer Lactate Baxter tirpalas</w:t>
      </w:r>
      <w:r w:rsidRPr="00A02F86" w:rsidDel="005F6E62">
        <w:rPr>
          <w:rFonts w:ascii="Times New Roman" w:hAnsi="Times New Roman"/>
          <w:lang w:val="lt-LT"/>
        </w:rPr>
        <w:t xml:space="preserve"> </w:t>
      </w:r>
      <w:r w:rsidRPr="00A02F86">
        <w:rPr>
          <w:rFonts w:ascii="Times New Roman" w:hAnsi="Times New Roman"/>
          <w:lang w:val="lt-LT"/>
        </w:rPr>
        <w:t xml:space="preserve">negali būti naudojamas kartu su ceftriaksonu naujagimiams (≤ 28 dienų amžiaus), net ir tuomet, kai naudojami atskiri infuzijos vamzdeliai (mirties rizika dėl cefriaksono-kalcio druskų precipitatų susidarymo naujagimio kraujotakoje). Apie naudojimą vyresniems nei 28 dienų pacientams žr. 4.4 skyrių. </w:t>
      </w:r>
    </w:p>
    <w:p w14:paraId="62E76E05" w14:textId="77777777" w:rsidR="00996F4F" w:rsidRPr="00A02F86" w:rsidRDefault="00996F4F" w:rsidP="00A02F86">
      <w:pPr>
        <w:spacing w:after="0" w:line="240" w:lineRule="auto"/>
        <w:rPr>
          <w:rFonts w:ascii="Times New Roman" w:hAnsi="Times New Roman"/>
          <w:lang w:val="lt-LT"/>
        </w:rPr>
      </w:pPr>
    </w:p>
    <w:p w14:paraId="6374AFCD" w14:textId="77777777" w:rsidR="00996F4F" w:rsidRPr="00A02F86" w:rsidRDefault="00996F4F" w:rsidP="00A02F86">
      <w:pPr>
        <w:spacing w:after="0" w:line="240" w:lineRule="auto"/>
        <w:rPr>
          <w:rFonts w:ascii="Times New Roman" w:hAnsi="Times New Roman"/>
          <w:spacing w:val="-3"/>
          <w:lang w:val="lt-LT"/>
        </w:rPr>
      </w:pPr>
      <w:r w:rsidRPr="00A02F86">
        <w:rPr>
          <w:rFonts w:ascii="Times New Roman" w:hAnsi="Times New Roman"/>
          <w:lang w:val="lt-LT"/>
        </w:rPr>
        <w:t>Ringer Lactate Baxter infuzinio tirpalo taip pat negalima naudoti pacientams, kuriems yra:</w:t>
      </w:r>
    </w:p>
    <w:p w14:paraId="0E89313B"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žinomas padidėjęs jautrumas natrio laktatui,</w:t>
      </w:r>
    </w:p>
    <w:p w14:paraId="40324B2C"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ekstraląstelinė hiperhidratacija ar hipervolemija,</w:t>
      </w:r>
    </w:p>
    <w:p w14:paraId="647AAD4D"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 xml:space="preserve">sunkus inkstų funkcijos nepakankamumas (su oligurija ar anurija), </w:t>
      </w:r>
    </w:p>
    <w:p w14:paraId="51574667"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 xml:space="preserve">dekompensuotas širdies nepakankamumas, </w:t>
      </w:r>
    </w:p>
    <w:p w14:paraId="1C34B8AF"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 xml:space="preserve">hiperkalemija, </w:t>
      </w:r>
    </w:p>
    <w:p w14:paraId="2D9DCE31"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hiperkalcemija,</w:t>
      </w:r>
    </w:p>
    <w:p w14:paraId="19FC059F"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metabolinė alkalozė,</w:t>
      </w:r>
    </w:p>
    <w:p w14:paraId="747053BD"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kepenų cirozė su ascitu,</w:t>
      </w:r>
    </w:p>
    <w:p w14:paraId="14497598"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sunki metabolinė acidozė,</w:t>
      </w:r>
    </w:p>
    <w:p w14:paraId="61310C7A"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 xml:space="preserve"> būklė, kurios metu yra padidėjęs laktato kiekis kraujyje (hiperlaktatemija), įskaitant laktinę acidozę arba sutrikusį laktato metabolizmą, pavyzdžiui, esant kepenų nepakankamumui.</w:t>
      </w:r>
    </w:p>
    <w:p w14:paraId="31B8905E" w14:textId="77777777" w:rsidR="00996F4F" w:rsidRPr="00A02F86" w:rsidRDefault="00996F4F" w:rsidP="00A02F86">
      <w:pPr>
        <w:numPr>
          <w:ilvl w:val="0"/>
          <w:numId w:val="3"/>
        </w:numPr>
        <w:spacing w:after="0" w:line="240" w:lineRule="auto"/>
        <w:ind w:left="426" w:hanging="426"/>
        <w:rPr>
          <w:rFonts w:ascii="Times New Roman" w:hAnsi="Times New Roman"/>
          <w:lang w:val="lt-LT"/>
        </w:rPr>
      </w:pPr>
      <w:r w:rsidRPr="00A02F86">
        <w:rPr>
          <w:rFonts w:ascii="Times New Roman" w:hAnsi="Times New Roman"/>
          <w:lang w:val="lt-LT"/>
        </w:rPr>
        <w:t>kartu vartojant digitalį (žr. 4.5 skyrių „Sąveika su kitais vaistais ir kita sąveika“).</w:t>
      </w:r>
    </w:p>
    <w:p w14:paraId="10873D25" w14:textId="77777777" w:rsidR="00996F4F" w:rsidRPr="00A02F86" w:rsidRDefault="00996F4F" w:rsidP="00A02F86">
      <w:pPr>
        <w:spacing w:after="0" w:line="240" w:lineRule="auto"/>
        <w:rPr>
          <w:rFonts w:ascii="Times New Roman" w:hAnsi="Times New Roman"/>
          <w:lang w:val="lt-LT"/>
        </w:rPr>
      </w:pPr>
    </w:p>
    <w:p w14:paraId="2F41637F"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4.4</w:t>
      </w:r>
      <w:r w:rsidRPr="00A02F86">
        <w:rPr>
          <w:rFonts w:ascii="Times New Roman" w:hAnsi="Times New Roman"/>
          <w:b/>
          <w:lang w:val="lt-LT"/>
        </w:rPr>
        <w:tab/>
        <w:t>Specialūs įspėjimai ir atsargumo priemonės</w:t>
      </w:r>
    </w:p>
    <w:p w14:paraId="7A92DBAB" w14:textId="77777777" w:rsidR="00996F4F" w:rsidRPr="00A02F86" w:rsidRDefault="00996F4F" w:rsidP="00A02F86">
      <w:pPr>
        <w:spacing w:after="0" w:line="240" w:lineRule="auto"/>
        <w:rPr>
          <w:rFonts w:ascii="Times New Roman" w:hAnsi="Times New Roman"/>
          <w:lang w:val="lt-LT"/>
        </w:rPr>
      </w:pPr>
    </w:p>
    <w:p w14:paraId="6F023BD5"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Padidėjusio jautrumo reakcijos</w:t>
      </w:r>
    </w:p>
    <w:p w14:paraId="43BE5F6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Būtina iš karto nutraukti infuziją, jeigu pasireiškia kokie nors padidėjusio jautrumo reakcijos požymiai ar simptomai. Esant klinikinėms indikacijoms reikia imtis atitinkamų gydymo priemonių. </w:t>
      </w:r>
    </w:p>
    <w:p w14:paraId="795DCF98" w14:textId="77777777" w:rsidR="00996F4F" w:rsidRPr="00A02F86" w:rsidRDefault="00996F4F" w:rsidP="00A02F86">
      <w:pPr>
        <w:spacing w:after="0" w:line="240" w:lineRule="auto"/>
        <w:rPr>
          <w:rFonts w:ascii="Times New Roman" w:hAnsi="Times New Roman"/>
          <w:lang w:val="lt-LT"/>
        </w:rPr>
      </w:pPr>
    </w:p>
    <w:p w14:paraId="1EF205B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b/>
          <w:lang w:val="lt-LT"/>
        </w:rPr>
        <w:t>Nesuderinamumas</w:t>
      </w:r>
    </w:p>
    <w:p w14:paraId="45D2DF87"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Ceftriaksonas</w:t>
      </w:r>
    </w:p>
    <w:p w14:paraId="45D61CE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Vyresniems nei 28 dienų pacientams (įskaitant ir suaugusius) negalima vartoti ceftriaksono kartu su tirpalais, kurių sudėtyje yra kalcio, įskaitant ir Ringer Lactate Baxter</w:t>
      </w:r>
      <w:r w:rsidRPr="00A02F86" w:rsidDel="003958D7">
        <w:rPr>
          <w:rFonts w:ascii="Times New Roman" w:hAnsi="Times New Roman"/>
          <w:lang w:val="lt-LT"/>
        </w:rPr>
        <w:t xml:space="preserve"> </w:t>
      </w:r>
      <w:r w:rsidRPr="00A02F86">
        <w:rPr>
          <w:rFonts w:ascii="Times New Roman" w:hAnsi="Times New Roman"/>
          <w:lang w:val="lt-LT"/>
        </w:rPr>
        <w:t xml:space="preserve">tirpalą, viena infuzijos linija. Jeigu nuosekliai infuzijai naudojama ta pati infuzijos linija, tarp infuzijų ji turi būti praplaunama suderinamu tirpalu. Apie naudojimą jaunesniems nei 28 dienų amžiaus pacientams žr. 4.3 skyriuje. </w:t>
      </w:r>
    </w:p>
    <w:p w14:paraId="421FA21C" w14:textId="77777777" w:rsidR="00996F4F" w:rsidRPr="00A02F86" w:rsidRDefault="00996F4F" w:rsidP="00A02F86">
      <w:pPr>
        <w:spacing w:after="0" w:line="240" w:lineRule="auto"/>
        <w:rPr>
          <w:rFonts w:ascii="Times New Roman" w:hAnsi="Times New Roman"/>
          <w:highlight w:val="yellow"/>
          <w:lang w:val="lt-LT"/>
        </w:rPr>
      </w:pPr>
    </w:p>
    <w:p w14:paraId="529ADDFE"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Elektrolitų balansas</w:t>
      </w:r>
    </w:p>
    <w:p w14:paraId="1A43409A"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Hipernatremija</w:t>
      </w:r>
    </w:p>
    <w:p w14:paraId="211219E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Pacientams, kuriems yra hipernatremija, Ringer Lactate Baxter infuzinis tirpalas</w:t>
      </w:r>
      <w:r w:rsidRPr="00A02F86" w:rsidDel="003958D7">
        <w:rPr>
          <w:rFonts w:ascii="Times New Roman" w:hAnsi="Times New Roman"/>
          <w:lang w:val="lt-LT"/>
        </w:rPr>
        <w:t xml:space="preserve"> </w:t>
      </w:r>
      <w:r w:rsidRPr="00A02F86">
        <w:rPr>
          <w:rFonts w:ascii="Times New Roman" w:hAnsi="Times New Roman"/>
          <w:lang w:val="lt-LT"/>
        </w:rPr>
        <w:t>turi būti skiriamas tik atidžiai įvertinus galimas priežastis ir alternatyvių infuzinių tirpalų naudojimo galimybes. Gydymo metu rekomenduojama stebėti natrio kiekį ir skysčių tūrį.</w:t>
      </w:r>
    </w:p>
    <w:p w14:paraId="4E798BF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tirpalą reikia atsargiai naudoti pacientams, kuriems yra būklės, galinčios sukelti hipernatremiją (adrenokortikalinis nepakankamumas, necukrinis diabetas arba didelės apimties audinių pažeidimas) ir pacientams, sergantiems širdies ligomis. </w:t>
      </w:r>
    </w:p>
    <w:p w14:paraId="27FB47AB" w14:textId="77777777" w:rsidR="00996F4F" w:rsidRPr="00A02F86" w:rsidRDefault="00996F4F" w:rsidP="00A02F86">
      <w:pPr>
        <w:spacing w:after="0" w:line="240" w:lineRule="auto"/>
        <w:rPr>
          <w:rFonts w:ascii="Times New Roman" w:hAnsi="Times New Roman"/>
          <w:highlight w:val="yellow"/>
          <w:lang w:val="lt-LT"/>
        </w:rPr>
      </w:pPr>
    </w:p>
    <w:p w14:paraId="6DF922CA"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Hiperchloremija</w:t>
      </w:r>
    </w:p>
    <w:p w14:paraId="09B89E0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Pacientams, kuriems yra hiperchloremija, Ringer Lactate Baxter infuzinis tirpalas</w:t>
      </w:r>
      <w:r w:rsidRPr="00A02F86" w:rsidDel="00C36017">
        <w:rPr>
          <w:rFonts w:ascii="Times New Roman" w:hAnsi="Times New Roman"/>
          <w:lang w:val="lt-LT"/>
        </w:rPr>
        <w:t xml:space="preserve"> </w:t>
      </w:r>
      <w:r w:rsidRPr="00A02F86">
        <w:rPr>
          <w:rFonts w:ascii="Times New Roman" w:hAnsi="Times New Roman"/>
          <w:lang w:val="lt-LT"/>
        </w:rPr>
        <w:t>turi būti skiriamas tik atidžiai įvertinus galimas priežastis ir alternatyvių infuzinių tirpalų naudojimo galimybes. Gydymo metu rekomenduojama stebėti chloridų kiekį plazmoje ir rūgščių-šarmų pusiausvyrą.</w:t>
      </w:r>
    </w:p>
    <w:p w14:paraId="0A92B20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tirpalą reikia atsargiai naudoti pacientams, kuriems yra būklės, galinčios sukelti hiperchloremiją (inkstų nepakankamumas ir inkstų kanalėlių nekrozė, necukrinis diabetas) ir pacientams, kuriems nukreipiamas šlapimas, ar pacientams, vartojantiems tam tikrus diuretikus (karboanhidrazės inhibitorius, pvz., acetamizolą) ar steroidus (androgenus, estrogenus, kortikosteroidus) ir pacientams, kuriems yra sunki dehidracija.</w:t>
      </w:r>
    </w:p>
    <w:p w14:paraId="38C4A7AF" w14:textId="77777777" w:rsidR="00996F4F" w:rsidRPr="00A02F86" w:rsidRDefault="00996F4F" w:rsidP="00A02F86">
      <w:pPr>
        <w:spacing w:after="0" w:line="240" w:lineRule="auto"/>
        <w:rPr>
          <w:rFonts w:ascii="Times New Roman" w:hAnsi="Times New Roman"/>
          <w:lang w:val="lt-LT"/>
        </w:rPr>
      </w:pPr>
    </w:p>
    <w:p w14:paraId="6B61C90D"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Naudojimas pacientams, kuriems trūksta kalio</w:t>
      </w:r>
    </w:p>
    <w:p w14:paraId="216AE7D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lastRenderedPageBreak/>
        <w:t>Nors Ringer Lactate Baxter infuziniame tirpale kalio koncentracija yra tokia pati kaip ir plazmoje, jo nepakanka reikiamam poveikiui pasiekti sunkaus kalio nepakankamumo atveju, todėl tirpalo šiuo tikslu vartoti nereikėtų.</w:t>
      </w:r>
    </w:p>
    <w:p w14:paraId="1D4C0C94" w14:textId="77777777" w:rsidR="00996F4F" w:rsidRPr="00A02F86" w:rsidRDefault="00996F4F" w:rsidP="00A02F86">
      <w:pPr>
        <w:spacing w:after="0" w:line="240" w:lineRule="auto"/>
        <w:rPr>
          <w:rFonts w:ascii="Times New Roman" w:hAnsi="Times New Roman"/>
          <w:lang w:val="lt-LT"/>
        </w:rPr>
      </w:pPr>
    </w:p>
    <w:p w14:paraId="098B4078"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Naudojimas pacientams, kuriems yra hiperkalemijos rizika</w:t>
      </w:r>
    </w:p>
    <w:p w14:paraId="3E34DFA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tirpalą reikia atsargiai naudoti pacientams, kuriems yra būklės, galinčios sukelti hiperkalemiją (inkstų pažeidimas arba adrenokortikalinis nepakankamumas, ūmi dehidracija arba didelės apimties audinių pažeidimas arba nudegimas) ir pacientams, sergantiems širdies ligomis. Pacientams, kuriems yra hiperkalemijos rizika, reikia ypač kruopščiai sekti kalio kiekį kraujo plazmoje.</w:t>
      </w:r>
    </w:p>
    <w:p w14:paraId="0D7431DB" w14:textId="77777777" w:rsidR="00996F4F" w:rsidRPr="00A02F86" w:rsidRDefault="00996F4F" w:rsidP="00A02F86">
      <w:pPr>
        <w:spacing w:after="0" w:line="240" w:lineRule="auto"/>
        <w:rPr>
          <w:rFonts w:ascii="Times New Roman" w:hAnsi="Times New Roman"/>
          <w:lang w:val="lt-LT"/>
        </w:rPr>
      </w:pPr>
    </w:p>
    <w:p w14:paraId="3DA95688"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Naudojimas pacientams, kuriems yra hiperkalcemijos rizika</w:t>
      </w:r>
    </w:p>
    <w:p w14:paraId="24696D2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Kadangi kalcio chloridas yra dirginanti medžiaga, reikia laikytis atsargumo priemonių, kad vaistas nebūtų suleistas greta venos bei negalima jo leisti į raumenis. Tirpalus, kurių sudėtyje yra kalcio druskų, reikia atsargiai skirti pacientams, kuriem yra hiperkalcemijos rizika, pavyzdžiui, sergantiems inkstų funkcijos sutrikimu ar granuliominėmis ligomis, susijusiomis su padidėjusia kalcitriolio sinteze, pvz., sarkoidoze, inkstų akmenimis ar buvusia inkstų akmenlige.</w:t>
      </w:r>
    </w:p>
    <w:p w14:paraId="7B8E6C60" w14:textId="77777777" w:rsidR="00996F4F" w:rsidRPr="00A02F86" w:rsidRDefault="00996F4F" w:rsidP="00A02F86">
      <w:pPr>
        <w:spacing w:after="0" w:line="240" w:lineRule="auto"/>
        <w:rPr>
          <w:rFonts w:ascii="Times New Roman" w:hAnsi="Times New Roman"/>
          <w:lang w:val="lt-LT"/>
        </w:rPr>
      </w:pPr>
    </w:p>
    <w:p w14:paraId="21E0A9F2"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Skysčių balansas/inkstų funkcija</w:t>
      </w:r>
    </w:p>
    <w:p w14:paraId="42E4612F"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Naudojimas pacientams, kuriems yra sutrikusi inkstų funkcija</w:t>
      </w:r>
    </w:p>
    <w:p w14:paraId="4E7131B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w:t>
      </w:r>
      <w:r w:rsidRPr="00A02F86" w:rsidDel="005F6E62">
        <w:rPr>
          <w:rFonts w:ascii="Times New Roman" w:hAnsi="Times New Roman"/>
          <w:lang w:val="lt-LT"/>
        </w:rPr>
        <w:t xml:space="preserve"> </w:t>
      </w:r>
      <w:r w:rsidRPr="00A02F86">
        <w:rPr>
          <w:rFonts w:ascii="Times New Roman" w:hAnsi="Times New Roman"/>
          <w:lang w:val="lt-LT"/>
        </w:rPr>
        <w:t>tirpalą reikia atsargiai naudoti pacientams, kuriems yra sutrikusi inkstų funkcija. Tokiems pacientams skiriant Ringer Lactate Baxter infuzinį</w:t>
      </w:r>
      <w:r w:rsidRPr="00A02F86" w:rsidDel="00B56EA3">
        <w:rPr>
          <w:rFonts w:ascii="Times New Roman" w:hAnsi="Times New Roman"/>
          <w:lang w:val="lt-LT"/>
        </w:rPr>
        <w:t xml:space="preserve"> </w:t>
      </w:r>
      <w:r w:rsidRPr="00A02F86">
        <w:rPr>
          <w:rFonts w:ascii="Times New Roman" w:hAnsi="Times New Roman"/>
          <w:lang w:val="lt-LT"/>
        </w:rPr>
        <w:t xml:space="preserve"> tirpalą organizme gali susikaupti natris ir (arba) kalis.</w:t>
      </w:r>
    </w:p>
    <w:p w14:paraId="678D6464" w14:textId="77777777" w:rsidR="00996F4F" w:rsidRPr="00A02F86" w:rsidRDefault="00996F4F" w:rsidP="00A02F86">
      <w:pPr>
        <w:spacing w:after="0" w:line="240" w:lineRule="auto"/>
        <w:rPr>
          <w:rFonts w:ascii="Times New Roman" w:hAnsi="Times New Roman"/>
          <w:highlight w:val="yellow"/>
          <w:lang w:val="lt-LT"/>
        </w:rPr>
      </w:pPr>
    </w:p>
    <w:p w14:paraId="36513688"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Skysčių ir (arba) ištirpusių medžiagų pertekliaus ir elektrolitų disbalanso rizika</w:t>
      </w:r>
    </w:p>
    <w:p w14:paraId="64A5CFF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Priklausomai nuo kiekio ir infuzijos greičio, Ringer Lactate Baxter infuzinio tirpalo infuzija gali sukelti:</w:t>
      </w:r>
    </w:p>
    <w:p w14:paraId="4827A798" w14:textId="77777777" w:rsidR="00996F4F" w:rsidRPr="00A02F86" w:rsidRDefault="00996F4F" w:rsidP="00A02F86">
      <w:pPr>
        <w:numPr>
          <w:ilvl w:val="0"/>
          <w:numId w:val="3"/>
        </w:numPr>
        <w:spacing w:after="0" w:line="240" w:lineRule="auto"/>
        <w:ind w:left="567" w:hanging="207"/>
        <w:rPr>
          <w:rFonts w:ascii="Times New Roman" w:hAnsi="Times New Roman"/>
          <w:lang w:val="lt-LT"/>
        </w:rPr>
      </w:pPr>
      <w:r w:rsidRPr="00A02F86">
        <w:rPr>
          <w:rFonts w:ascii="Times New Roman" w:hAnsi="Times New Roman"/>
          <w:lang w:val="lt-LT"/>
        </w:rPr>
        <w:t>skysčių ir (arba) ištirpusių medžiagų perteklių, sukeliantį hiperhidraciją ir, pavyzdžiui, perpildymo būkles, įskaitant plaučių edemą ir edemą.</w:t>
      </w:r>
    </w:p>
    <w:p w14:paraId="345557E6" w14:textId="77777777" w:rsidR="00996F4F" w:rsidRPr="00A02F86" w:rsidRDefault="00996F4F" w:rsidP="00A02F86">
      <w:pPr>
        <w:numPr>
          <w:ilvl w:val="0"/>
          <w:numId w:val="3"/>
        </w:numPr>
        <w:spacing w:after="0" w:line="240" w:lineRule="auto"/>
        <w:rPr>
          <w:rFonts w:ascii="Times New Roman" w:hAnsi="Times New Roman"/>
          <w:lang w:val="lt-LT"/>
        </w:rPr>
      </w:pPr>
      <w:r w:rsidRPr="00A02F86">
        <w:rPr>
          <w:rFonts w:ascii="Times New Roman" w:hAnsi="Times New Roman"/>
          <w:lang w:val="lt-LT"/>
        </w:rPr>
        <w:t>kliniškai reikšmingus elektrolitų sutrikimus ir rūgščių-šarmų pusiausvyros sutrikimus.</w:t>
      </w:r>
    </w:p>
    <w:p w14:paraId="4919D8B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Ilgalaikio gydymo metu gali reikėti periodiškai, arba atsižvelgiant į ligonio būklę arba infuzijos greitį, atlikti klinikinius ir laboratorinius tyrimus, įvertinti skysčių balansą ir elektrolitų koncentraciją.</w:t>
      </w:r>
    </w:p>
    <w:p w14:paraId="7F9AB25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Sergantiems širdies ar kvėpavimo nepakankamumu, didelės apimties infuziją reikia atlikti stebint reikiamus organizmo būklės parametrus.</w:t>
      </w:r>
    </w:p>
    <w:p w14:paraId="6CB9EFEE" w14:textId="77777777" w:rsidR="00996F4F" w:rsidRPr="00A02F86" w:rsidRDefault="00996F4F" w:rsidP="00A02F86">
      <w:pPr>
        <w:spacing w:after="0" w:line="240" w:lineRule="auto"/>
        <w:rPr>
          <w:rFonts w:ascii="Times New Roman" w:hAnsi="Times New Roman"/>
          <w:lang w:val="lt-LT"/>
        </w:rPr>
      </w:pPr>
    </w:p>
    <w:p w14:paraId="34365C65"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Naudojimas pacientams, kuriems yra hipervolemija, skysčių perteklius arba būklės, kurių metu organizme kaupiasi natris arba yra edema</w:t>
      </w:r>
    </w:p>
    <w:p w14:paraId="24836DE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  tirpalą reikia atsargiai naudoti hipervolemiškiems pacientams, ir pacientams, kuriems yra skysčių perteklius.</w:t>
      </w:r>
    </w:p>
    <w:p w14:paraId="611CF1C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Kadangi Ringer Lactate Baxter infuzinio  tirpalo sudėtyje yra natrio chlorido, jį reikia atsargiai naudoti pacientams, kuriems yra būklės, dėl kurių organizme gali kauptis natris, skysčiai arba susidaryti edema, sergantiems pirminiu arba antriniu aldosteronizmu (pasireiškiančiu, pvz., hipertenzija, staziniu širdies nepakankamumu, inkstų arterijos stenoze arba nefroskleroze) arba preeklampsija (taip pat žr. 4.5 skyrių).</w:t>
      </w:r>
    </w:p>
    <w:p w14:paraId="2E73CFC9" w14:textId="77777777" w:rsidR="00996F4F" w:rsidRPr="00A02F86" w:rsidRDefault="00996F4F" w:rsidP="00A02F86">
      <w:pPr>
        <w:spacing w:after="0" w:line="240" w:lineRule="auto"/>
        <w:rPr>
          <w:rFonts w:ascii="Times New Roman" w:hAnsi="Times New Roman"/>
          <w:lang w:val="lt-LT"/>
        </w:rPr>
      </w:pPr>
    </w:p>
    <w:p w14:paraId="2BF714DB"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Rūgščių-šarmų pusiausvyra</w:t>
      </w:r>
    </w:p>
    <w:p w14:paraId="40E7F04C"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Naudojimas pacientams, kuriems yra alkalozės rizika</w:t>
      </w:r>
    </w:p>
    <w:p w14:paraId="1CFA6C2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 tirpalą reikia atsargiai naudoti pacientams, kuriems yra alkalozės rizika. Kadangi laktatas yra metabolizuojamas į bikarbonatą, šio tirpalo skyrimas gali sukelti metabolinę alkalozę arba ją pasunkinti. Laktato sukelta alkalozė gali sukelti traukulius, tačiau tai nėra dažna.</w:t>
      </w:r>
    </w:p>
    <w:p w14:paraId="4E14C8A6" w14:textId="77777777" w:rsidR="00996F4F" w:rsidRPr="00A02F86" w:rsidRDefault="00996F4F" w:rsidP="00A02F86">
      <w:pPr>
        <w:spacing w:after="0" w:line="240" w:lineRule="auto"/>
        <w:rPr>
          <w:rFonts w:ascii="Times New Roman" w:hAnsi="Times New Roman"/>
          <w:highlight w:val="yellow"/>
          <w:lang w:val="lt-LT"/>
        </w:rPr>
      </w:pPr>
    </w:p>
    <w:p w14:paraId="0E625B07"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Kiti įspėjimai</w:t>
      </w:r>
    </w:p>
    <w:p w14:paraId="6E4AE366"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Citratinių antikoaguliantų/konservuoto kraujo skyrimas</w:t>
      </w:r>
    </w:p>
    <w:p w14:paraId="4A02A15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infuzinio</w:t>
      </w:r>
      <w:r w:rsidRPr="00A02F86" w:rsidDel="00C05B98">
        <w:rPr>
          <w:rFonts w:ascii="Times New Roman" w:hAnsi="Times New Roman"/>
          <w:lang w:val="lt-LT"/>
        </w:rPr>
        <w:t xml:space="preserve"> </w:t>
      </w:r>
      <w:r w:rsidRPr="00A02F86">
        <w:rPr>
          <w:rFonts w:ascii="Times New Roman" w:hAnsi="Times New Roman"/>
          <w:lang w:val="lt-LT"/>
        </w:rPr>
        <w:t xml:space="preserve">tirpalo negalima infuzuoti ta pačia linija kartu su citratiniais antikoaguliantais/konservuotu krauju, nes yra koaguliacijos, kurią sukelia tirpale esantis kalcis, rizika. </w:t>
      </w:r>
    </w:p>
    <w:p w14:paraId="61F34B35" w14:textId="77777777" w:rsidR="00996F4F" w:rsidRPr="00A02F86" w:rsidRDefault="00996F4F" w:rsidP="00A02F86">
      <w:pPr>
        <w:spacing w:after="0" w:line="240" w:lineRule="auto"/>
        <w:rPr>
          <w:rFonts w:ascii="Times New Roman" w:hAnsi="Times New Roman"/>
          <w:lang w:val="lt-LT"/>
        </w:rPr>
      </w:pPr>
    </w:p>
    <w:p w14:paraId="4D992597"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lastRenderedPageBreak/>
        <w:t>Naudojimas pacientams, sergantiems 2 tipo diabetu</w:t>
      </w:r>
    </w:p>
    <w:p w14:paraId="0743FCE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Laktatas yra gliukoneogenezės substratas. Todėl pacientams, kurie yra gydomi Ringer Lactate Baxter infuziniu</w:t>
      </w:r>
      <w:r w:rsidRPr="00A02F86" w:rsidDel="00084A9F">
        <w:rPr>
          <w:rFonts w:ascii="Times New Roman" w:hAnsi="Times New Roman"/>
          <w:lang w:val="lt-LT"/>
        </w:rPr>
        <w:t xml:space="preserve"> </w:t>
      </w:r>
      <w:r w:rsidRPr="00A02F86">
        <w:rPr>
          <w:rFonts w:ascii="Times New Roman" w:hAnsi="Times New Roman"/>
          <w:lang w:val="lt-LT"/>
        </w:rPr>
        <w:t xml:space="preserve">tirpalu reikia atidžiai stebėti gliukozės koncentraciją kraujyje. </w:t>
      </w:r>
    </w:p>
    <w:p w14:paraId="564AFF97" w14:textId="77777777" w:rsidR="00996F4F" w:rsidRPr="00A02F86" w:rsidRDefault="00996F4F" w:rsidP="00A02F86">
      <w:pPr>
        <w:spacing w:after="0" w:line="240" w:lineRule="auto"/>
        <w:rPr>
          <w:rFonts w:ascii="Times New Roman" w:hAnsi="Times New Roman"/>
          <w:lang w:val="lt-LT"/>
        </w:rPr>
      </w:pPr>
    </w:p>
    <w:p w14:paraId="163C287D"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Skyrimas</w:t>
      </w:r>
    </w:p>
    <w:p w14:paraId="1CE9F4B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Pridedant kitų vaistų arba naudojant neteisingą infuzijos techniką galimas karščiavimas dėl pirogenų patekimo. Jeigu taip atsitinka, reikia nedelsiant nutraukti infuziją. </w:t>
      </w:r>
    </w:p>
    <w:p w14:paraId="565DD7E3" w14:textId="77777777" w:rsidR="00996F4F" w:rsidRPr="00A02F86" w:rsidRDefault="00996F4F" w:rsidP="00A02F86">
      <w:pPr>
        <w:spacing w:after="0" w:line="240" w:lineRule="auto"/>
        <w:rPr>
          <w:rFonts w:ascii="Times New Roman" w:hAnsi="Times New Roman"/>
          <w:lang w:val="lt-LT"/>
        </w:rPr>
      </w:pPr>
    </w:p>
    <w:p w14:paraId="692FFD4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Informacija apie nesuderinamumą ir produkto paruošimą su priedais pateikiama 6.2 ir 6.6 skyriuose.</w:t>
      </w:r>
    </w:p>
    <w:p w14:paraId="71145027" w14:textId="77777777" w:rsidR="00996F4F" w:rsidRPr="00A02F86" w:rsidRDefault="00996F4F" w:rsidP="00A02F86">
      <w:pPr>
        <w:spacing w:after="0" w:line="240" w:lineRule="auto"/>
        <w:rPr>
          <w:rFonts w:ascii="Times New Roman" w:hAnsi="Times New Roman"/>
          <w:highlight w:val="yellow"/>
          <w:lang w:val="lt-LT"/>
        </w:rPr>
      </w:pPr>
    </w:p>
    <w:p w14:paraId="3353CD5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Ilgo parenterinio gydymo metu pacientui reikia skirti tinkamą maitinimą. </w:t>
      </w:r>
    </w:p>
    <w:p w14:paraId="30F8A505" w14:textId="77777777" w:rsidR="00996F4F" w:rsidRPr="00A02F86" w:rsidRDefault="00996F4F" w:rsidP="00A02F86">
      <w:pPr>
        <w:spacing w:after="0" w:line="240" w:lineRule="auto"/>
        <w:rPr>
          <w:rFonts w:ascii="Times New Roman" w:hAnsi="Times New Roman"/>
          <w:lang w:val="lt-LT"/>
        </w:rPr>
      </w:pPr>
    </w:p>
    <w:p w14:paraId="4DDF8FAD"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4.5</w:t>
      </w:r>
      <w:r w:rsidRPr="00A02F86">
        <w:rPr>
          <w:rFonts w:ascii="Times New Roman" w:hAnsi="Times New Roman"/>
          <w:b/>
          <w:lang w:val="lt-LT"/>
        </w:rPr>
        <w:tab/>
        <w:t>Sąveika su kitais vaistiniais preparatais ir kitokia sąveika</w:t>
      </w:r>
    </w:p>
    <w:p w14:paraId="1497B80B" w14:textId="77777777" w:rsidR="00996F4F" w:rsidRPr="00A02F86" w:rsidRDefault="00996F4F" w:rsidP="00A02F86">
      <w:pPr>
        <w:spacing w:after="0" w:line="240" w:lineRule="auto"/>
        <w:rPr>
          <w:rFonts w:ascii="Times New Roman" w:hAnsi="Times New Roman"/>
          <w:lang w:val="lt-LT"/>
        </w:rPr>
      </w:pPr>
    </w:p>
    <w:p w14:paraId="1B7C297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i/>
          <w:lang w:val="lt-LT"/>
        </w:rPr>
        <w:t>Ceftriaksonas</w:t>
      </w:r>
      <w:r w:rsidRPr="00A02F86">
        <w:rPr>
          <w:rFonts w:ascii="Times New Roman" w:hAnsi="Times New Roman"/>
          <w:lang w:val="lt-LT"/>
        </w:rPr>
        <w:t>: daugiau informacijos pateikiama 4.3 ir 4.4 skyriuose.</w:t>
      </w:r>
    </w:p>
    <w:p w14:paraId="054F2E78" w14:textId="77777777" w:rsidR="00996F4F" w:rsidRPr="00A02F86" w:rsidRDefault="00996F4F" w:rsidP="00A02F86">
      <w:pPr>
        <w:spacing w:after="0" w:line="240" w:lineRule="auto"/>
        <w:rPr>
          <w:rFonts w:ascii="Times New Roman" w:hAnsi="Times New Roman"/>
          <w:lang w:val="lt-LT"/>
        </w:rPr>
      </w:pPr>
    </w:p>
    <w:p w14:paraId="49B67794"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Tarpusavio sąveika dėl tirpalo sudėtyje esančio natrio:</w:t>
      </w:r>
    </w:p>
    <w:p w14:paraId="7816354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 tirpalą rekomenduojama atsargiai skirti pacientams, kurie gydomi vaistais, tokiais kaip kortikosteroidai, kurie gali sukelti natrio ir skysčių susikaupimą organizme (kuriems yra edema ir sergantiems hipertenzija).</w:t>
      </w:r>
    </w:p>
    <w:p w14:paraId="07065D01" w14:textId="77777777" w:rsidR="00996F4F" w:rsidRPr="00A02F86" w:rsidRDefault="00996F4F" w:rsidP="00A02F86">
      <w:pPr>
        <w:spacing w:after="0" w:line="240" w:lineRule="auto"/>
        <w:rPr>
          <w:rFonts w:ascii="Times New Roman" w:hAnsi="Times New Roman"/>
          <w:lang w:val="lt-LT"/>
        </w:rPr>
      </w:pPr>
    </w:p>
    <w:p w14:paraId="1A2AA70A"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Tarpusavio sąveika dėl sudėtyje esančio kalio:</w:t>
      </w:r>
    </w:p>
    <w:p w14:paraId="7156DC8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Kadangi Ringer Lactate Baxter infuzinio</w:t>
      </w:r>
      <w:r w:rsidRPr="00A02F86" w:rsidDel="00F11D3E">
        <w:rPr>
          <w:rFonts w:ascii="Times New Roman" w:hAnsi="Times New Roman"/>
          <w:lang w:val="lt-LT"/>
        </w:rPr>
        <w:t xml:space="preserve"> </w:t>
      </w:r>
      <w:r w:rsidRPr="00A02F86">
        <w:rPr>
          <w:rFonts w:ascii="Times New Roman" w:hAnsi="Times New Roman"/>
          <w:lang w:val="lt-LT"/>
        </w:rPr>
        <w:t>tirpalo sudėtyje yra kalio, jį reikia atsargiai skirti pacientams, gydomiems priemonėmis ir vaistais, galinčiais sukelti hiperkalemiją arba padidinti jos rizika:</w:t>
      </w:r>
    </w:p>
    <w:p w14:paraId="2C574C90" w14:textId="77777777" w:rsidR="00996F4F" w:rsidRPr="00A02F86" w:rsidRDefault="00996F4F" w:rsidP="00A02F86">
      <w:pPr>
        <w:numPr>
          <w:ilvl w:val="0"/>
          <w:numId w:val="3"/>
        </w:numPr>
        <w:spacing w:after="0" w:line="240" w:lineRule="auto"/>
        <w:ind w:left="567" w:hanging="567"/>
        <w:rPr>
          <w:rFonts w:ascii="Times New Roman" w:hAnsi="Times New Roman"/>
          <w:lang w:val="lt-LT"/>
        </w:rPr>
      </w:pPr>
      <w:r w:rsidRPr="00A02F86">
        <w:rPr>
          <w:rFonts w:ascii="Times New Roman" w:hAnsi="Times New Roman"/>
          <w:lang w:val="lt-LT"/>
        </w:rPr>
        <w:t xml:space="preserve">kalį sulaikantys diuretikai (amiloridas, spironolaktonas, triamterenas atskirai ar kartu), </w:t>
      </w:r>
    </w:p>
    <w:p w14:paraId="2C20ED3B" w14:textId="77777777" w:rsidR="00996F4F" w:rsidRPr="00A02F86" w:rsidRDefault="00996F4F" w:rsidP="00A02F86">
      <w:pPr>
        <w:numPr>
          <w:ilvl w:val="0"/>
          <w:numId w:val="3"/>
        </w:numPr>
        <w:spacing w:after="0" w:line="240" w:lineRule="auto"/>
        <w:ind w:left="567" w:hanging="567"/>
        <w:rPr>
          <w:rFonts w:ascii="Times New Roman" w:hAnsi="Times New Roman"/>
          <w:lang w:val="lt-LT"/>
        </w:rPr>
      </w:pPr>
      <w:r w:rsidRPr="00A02F86">
        <w:rPr>
          <w:rFonts w:ascii="Times New Roman" w:hAnsi="Times New Roman"/>
          <w:lang w:val="lt-LT"/>
        </w:rPr>
        <w:t>angiotenziną konvertuojančio fermento inhibitoriai (AKF inhibitoriai) ir, pagal ekstrapoliaciją, angiotenzino II receptorių antagonistai,</w:t>
      </w:r>
    </w:p>
    <w:p w14:paraId="0639BDC3" w14:textId="77777777" w:rsidR="00996F4F" w:rsidRPr="00A02F86" w:rsidRDefault="00996F4F" w:rsidP="00A02F86">
      <w:pPr>
        <w:numPr>
          <w:ilvl w:val="0"/>
          <w:numId w:val="3"/>
        </w:numPr>
        <w:spacing w:after="0" w:line="240" w:lineRule="auto"/>
        <w:ind w:left="567" w:hanging="567"/>
        <w:rPr>
          <w:rFonts w:ascii="Times New Roman" w:hAnsi="Times New Roman"/>
          <w:lang w:val="lt-LT"/>
        </w:rPr>
      </w:pPr>
      <w:r w:rsidRPr="00A02F86">
        <w:rPr>
          <w:rFonts w:ascii="Times New Roman" w:hAnsi="Times New Roman"/>
          <w:lang w:val="lt-LT"/>
        </w:rPr>
        <w:t>takrolimas, ciklosporinas.</w:t>
      </w:r>
    </w:p>
    <w:p w14:paraId="7031A6B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Skiriant kalį šiais vaistais gydomiems pacientams gali išsivystyti sunki ir potencialiai mirtina hiperkalemija, ypač pacientams, kuriems yra sunkus inkstų funkcijos nepakankamumas.</w:t>
      </w:r>
    </w:p>
    <w:p w14:paraId="3BD4F818" w14:textId="77777777" w:rsidR="00996F4F" w:rsidRPr="00A02F86" w:rsidRDefault="00996F4F" w:rsidP="00A02F86">
      <w:pPr>
        <w:spacing w:after="0" w:line="240" w:lineRule="auto"/>
        <w:rPr>
          <w:rFonts w:ascii="Times New Roman" w:hAnsi="Times New Roman"/>
          <w:lang w:val="lt-LT"/>
        </w:rPr>
      </w:pPr>
    </w:p>
    <w:p w14:paraId="743E8D41"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 xml:space="preserve">Tarpusavio sąveika dėl sudėtyje esančio kalcio: </w:t>
      </w:r>
    </w:p>
    <w:p w14:paraId="1EBDDCF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Kalcis gali sustiprinti digitalio poveikį ir sukelti sunkią arba mirtiną širdies aritmiją. Todėl pacientams, gydomiems digitalio glikozidais, dideli tirpalo kiekiai ir greita infuzija turi būti skiriami labai atsargiai.</w:t>
      </w:r>
    </w:p>
    <w:p w14:paraId="74D2CE5D" w14:textId="77777777" w:rsidR="00996F4F" w:rsidRPr="00A02F86" w:rsidRDefault="00996F4F" w:rsidP="00A02F86">
      <w:pPr>
        <w:numPr>
          <w:ilvl w:val="0"/>
          <w:numId w:val="4"/>
        </w:numPr>
        <w:spacing w:after="0" w:line="240" w:lineRule="auto"/>
        <w:ind w:left="567" w:hanging="567"/>
        <w:rPr>
          <w:rFonts w:ascii="Times New Roman" w:hAnsi="Times New Roman"/>
          <w:lang w:val="lt-LT"/>
        </w:rPr>
      </w:pPr>
      <w:r w:rsidRPr="00A02F86">
        <w:rPr>
          <w:rFonts w:ascii="Times New Roman" w:hAnsi="Times New Roman"/>
          <w:lang w:val="lt-LT"/>
        </w:rPr>
        <w:t>tiazidiniai diuretikai ar vitaminas D, kurie vartojami kartu su kalciu gali sukelti hiperkalcemiją,</w:t>
      </w:r>
    </w:p>
    <w:p w14:paraId="5643AF6F" w14:textId="77777777" w:rsidR="00996F4F" w:rsidRPr="00A02F86" w:rsidRDefault="00996F4F" w:rsidP="00A02F86">
      <w:pPr>
        <w:numPr>
          <w:ilvl w:val="0"/>
          <w:numId w:val="4"/>
        </w:numPr>
        <w:spacing w:after="0" w:line="240" w:lineRule="auto"/>
        <w:ind w:left="567" w:hanging="567"/>
        <w:rPr>
          <w:rFonts w:ascii="Times New Roman" w:hAnsi="Times New Roman"/>
          <w:lang w:val="lt-LT"/>
        </w:rPr>
      </w:pPr>
      <w:r w:rsidRPr="00A02F86">
        <w:rPr>
          <w:rFonts w:ascii="Times New Roman" w:hAnsi="Times New Roman"/>
          <w:lang w:val="lt-LT"/>
        </w:rPr>
        <w:t xml:space="preserve">bisfosfonatai, fluoridai, kai kurie fluorochinolonai ir tetraciklinai. Vartojant kartu su kalciu jų absorbcija sumažėja (mažesnis pasisavinimas). </w:t>
      </w:r>
    </w:p>
    <w:p w14:paraId="7DAE13A8" w14:textId="77777777" w:rsidR="00996F4F" w:rsidRPr="00A02F86" w:rsidRDefault="00996F4F" w:rsidP="00A02F86">
      <w:pPr>
        <w:spacing w:after="0" w:line="240" w:lineRule="auto"/>
        <w:rPr>
          <w:rFonts w:ascii="Times New Roman" w:hAnsi="Times New Roman"/>
          <w:lang w:val="lt-LT"/>
        </w:rPr>
      </w:pPr>
    </w:p>
    <w:p w14:paraId="1A35082C"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Tarpusavio sąveika dėl sudėtyje esančio laktato (kuris yra metabolizuojamas į bikarbonatą):</w:t>
      </w:r>
    </w:p>
    <w:p w14:paraId="7F87487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infuzinį tirpalą rekomenduojama atsargiai skirti pacientams, gydomiems vaistais, kurių eliminacija per inkstus priklauso nuo pH. Kadangi laktatas sukelia šarminį efektą (susidarant bikarbonatui), Ringer Lactate Baxter infuzinis tirpalas gali paveikti šių vaistų eliminaciją. </w:t>
      </w:r>
    </w:p>
    <w:p w14:paraId="03F2E355" w14:textId="77777777" w:rsidR="00996F4F" w:rsidRPr="00A02F86" w:rsidRDefault="00996F4F" w:rsidP="00A02F86">
      <w:pPr>
        <w:spacing w:after="0" w:line="240" w:lineRule="auto"/>
        <w:rPr>
          <w:rFonts w:ascii="Times New Roman" w:hAnsi="Times New Roman"/>
          <w:lang w:val="lt-LT"/>
        </w:rPr>
      </w:pPr>
    </w:p>
    <w:p w14:paraId="1807E410" w14:textId="77777777" w:rsidR="00996F4F" w:rsidRPr="00A02F86" w:rsidRDefault="00996F4F" w:rsidP="00A02F86">
      <w:pPr>
        <w:numPr>
          <w:ilvl w:val="0"/>
          <w:numId w:val="31"/>
        </w:numPr>
        <w:spacing w:after="0" w:line="240" w:lineRule="auto"/>
        <w:ind w:left="567" w:hanging="567"/>
        <w:rPr>
          <w:rFonts w:ascii="Times New Roman" w:hAnsi="Times New Roman"/>
          <w:lang w:val="lt-LT"/>
        </w:rPr>
      </w:pPr>
      <w:r w:rsidRPr="00A02F86">
        <w:rPr>
          <w:rFonts w:ascii="Times New Roman" w:hAnsi="Times New Roman"/>
          <w:lang w:val="lt-LT"/>
        </w:rPr>
        <w:t>Rūgštinių vaistų, tokių kaip salicilatai, barbitūratai ir litis, inkstų klirensas gali padidėti dėl šlapimo pašarmėjimo laktatui metabolizuojantis į bikarbonatą.</w:t>
      </w:r>
    </w:p>
    <w:p w14:paraId="01C4E56D" w14:textId="77777777" w:rsidR="00996F4F" w:rsidRPr="00A02F86" w:rsidRDefault="00996F4F" w:rsidP="00A02F86">
      <w:pPr>
        <w:numPr>
          <w:ilvl w:val="0"/>
          <w:numId w:val="31"/>
        </w:numPr>
        <w:spacing w:after="0" w:line="240" w:lineRule="auto"/>
        <w:ind w:left="567" w:hanging="567"/>
        <w:rPr>
          <w:rFonts w:ascii="Times New Roman" w:hAnsi="Times New Roman"/>
          <w:lang w:val="lt-LT"/>
        </w:rPr>
      </w:pPr>
      <w:r w:rsidRPr="00A02F86">
        <w:rPr>
          <w:rFonts w:ascii="Times New Roman" w:hAnsi="Times New Roman"/>
          <w:lang w:val="lt-LT"/>
        </w:rPr>
        <w:t>Šarminių vaistų, tokių kaip simpatomimetikai (pvz., efedrinas, pseudoefedrinas) ir stimuliuojančių vaistų (pvz., deksamfetamino sulfatas, fenfluramino hidrochloridas) inkstų klirensas gali sumažėti.</w:t>
      </w:r>
    </w:p>
    <w:p w14:paraId="79A22F21" w14:textId="77777777" w:rsidR="00996F4F" w:rsidRPr="00A02F86" w:rsidRDefault="00996F4F" w:rsidP="00A02F86">
      <w:pPr>
        <w:spacing w:after="0" w:line="240" w:lineRule="auto"/>
        <w:rPr>
          <w:rFonts w:ascii="Times New Roman" w:hAnsi="Times New Roman"/>
          <w:lang w:val="lt-LT"/>
        </w:rPr>
      </w:pPr>
    </w:p>
    <w:p w14:paraId="5DF70F75"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4.6</w:t>
      </w:r>
      <w:r w:rsidRPr="00A02F86">
        <w:rPr>
          <w:rFonts w:ascii="Times New Roman" w:hAnsi="Times New Roman"/>
          <w:b/>
          <w:lang w:val="lt-LT"/>
        </w:rPr>
        <w:tab/>
        <w:t>Nėštumo ir žindymo laikotarpis</w:t>
      </w:r>
    </w:p>
    <w:p w14:paraId="6A18DFD5" w14:textId="77777777" w:rsidR="00996F4F" w:rsidRPr="00A02F86" w:rsidRDefault="00996F4F" w:rsidP="00A02F86">
      <w:pPr>
        <w:spacing w:after="0" w:line="240" w:lineRule="auto"/>
        <w:rPr>
          <w:rFonts w:ascii="Times New Roman" w:hAnsi="Times New Roman"/>
          <w:lang w:val="lt-LT"/>
        </w:rPr>
      </w:pPr>
    </w:p>
    <w:p w14:paraId="574FD08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infuzinis tirpalas gali būti saugiai vartojamas nėštumo ir žindymo laikotarpiu tiek ilgai, kiek reikia vandens ir elektrolitų pusiausvyrai sureguliuoti. </w:t>
      </w:r>
    </w:p>
    <w:p w14:paraId="2BFFEFA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Reikia prisiminti, kad kalcis pereina placentos barjerą ir patenka į motinos pieną. </w:t>
      </w:r>
    </w:p>
    <w:p w14:paraId="149A02B6" w14:textId="77777777" w:rsidR="00996F4F" w:rsidRPr="00A02F86" w:rsidRDefault="00996F4F" w:rsidP="00A02F86">
      <w:pPr>
        <w:spacing w:after="0" w:line="240" w:lineRule="auto"/>
        <w:rPr>
          <w:rFonts w:ascii="Times New Roman" w:hAnsi="Times New Roman"/>
          <w:lang w:val="lt-LT"/>
        </w:rPr>
      </w:pPr>
    </w:p>
    <w:p w14:paraId="7366AB3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Jeigu į tirpalą yra pridedama kito vaisto, vaisto savybes ir jo vartojimą nėštumo ir laktacijos laikotarpiu reikia apsvarstyti atskirai. </w:t>
      </w:r>
    </w:p>
    <w:p w14:paraId="44C2AE60" w14:textId="77777777" w:rsidR="00996F4F" w:rsidRPr="00A02F86" w:rsidRDefault="00996F4F" w:rsidP="00A02F86">
      <w:pPr>
        <w:spacing w:after="0" w:line="240" w:lineRule="auto"/>
        <w:rPr>
          <w:rFonts w:ascii="Times New Roman" w:hAnsi="Times New Roman"/>
          <w:lang w:val="lt-LT"/>
        </w:rPr>
      </w:pPr>
    </w:p>
    <w:p w14:paraId="7BA8739C"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4.7</w:t>
      </w:r>
      <w:r w:rsidRPr="00A02F86">
        <w:rPr>
          <w:rFonts w:ascii="Times New Roman" w:hAnsi="Times New Roman"/>
          <w:b/>
          <w:lang w:val="lt-LT"/>
        </w:rPr>
        <w:tab/>
        <w:t>Poveikis gebėjimui vairuoti ir valdyti mechanizmus</w:t>
      </w:r>
    </w:p>
    <w:p w14:paraId="0868269B" w14:textId="77777777" w:rsidR="00996F4F" w:rsidRPr="00A02F86" w:rsidRDefault="00996F4F" w:rsidP="00A02F86">
      <w:pPr>
        <w:spacing w:after="0" w:line="240" w:lineRule="auto"/>
        <w:rPr>
          <w:rFonts w:ascii="Times New Roman" w:hAnsi="Times New Roman"/>
          <w:lang w:val="lt-LT"/>
        </w:rPr>
      </w:pPr>
    </w:p>
    <w:p w14:paraId="1E9DB06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Nėra informacijos apie Ringer Lactate Baxter infuzinio tirpalo poveikį gebėjimui vairuoti ir valdyti kitus sudėtingus mechanizmus.  </w:t>
      </w:r>
    </w:p>
    <w:p w14:paraId="2284F35A" w14:textId="77777777" w:rsidR="00996F4F" w:rsidRPr="00A02F86" w:rsidRDefault="00996F4F" w:rsidP="00A02F86">
      <w:pPr>
        <w:spacing w:after="0" w:line="240" w:lineRule="auto"/>
        <w:rPr>
          <w:rFonts w:ascii="Times New Roman" w:hAnsi="Times New Roman"/>
          <w:lang w:val="lt-LT"/>
        </w:rPr>
      </w:pPr>
    </w:p>
    <w:p w14:paraId="6178834F"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4.8</w:t>
      </w:r>
      <w:r w:rsidRPr="00A02F86">
        <w:rPr>
          <w:rFonts w:ascii="Times New Roman" w:hAnsi="Times New Roman"/>
          <w:b/>
          <w:lang w:val="lt-LT"/>
        </w:rPr>
        <w:tab/>
        <w:t>Nepageidaujamas poveikis</w:t>
      </w:r>
    </w:p>
    <w:p w14:paraId="67524FB4" w14:textId="77777777" w:rsidR="00996F4F" w:rsidRPr="00A02F86" w:rsidRDefault="00996F4F" w:rsidP="00A02F86">
      <w:pPr>
        <w:spacing w:after="0" w:line="240" w:lineRule="auto"/>
        <w:rPr>
          <w:rFonts w:ascii="Times New Roman" w:hAnsi="Times New Roman"/>
          <w:lang w:val="lt-LT"/>
        </w:rPr>
      </w:pPr>
    </w:p>
    <w:p w14:paraId="5BC89CB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Preparatą įvedus į rinką stebėti šie  nepageidaujami poveikiai (pateikti pagal organų sistemų klases MedDRA klasifikacijos sistemoje).</w:t>
      </w:r>
    </w:p>
    <w:p w14:paraId="3A30B04F" w14:textId="77777777" w:rsidR="00996F4F" w:rsidRPr="00A02F86" w:rsidRDefault="00996F4F" w:rsidP="00A02F86">
      <w:pPr>
        <w:spacing w:after="0" w:line="240" w:lineRule="auto"/>
        <w:rPr>
          <w:rFonts w:ascii="Times New Roman" w:hAnsi="Times New Roman"/>
          <w:lang w:val="lt-LT"/>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6"/>
        <w:gridCol w:w="4503"/>
      </w:tblGrid>
      <w:tr w:rsidR="00996F4F" w:rsidRPr="00476383" w14:paraId="2783F58F" w14:textId="77777777" w:rsidTr="00A02F86">
        <w:tc>
          <w:tcPr>
            <w:tcW w:w="4216" w:type="dxa"/>
          </w:tcPr>
          <w:p w14:paraId="78E8976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Imuninės sistemos sutrikimai</w:t>
            </w:r>
          </w:p>
        </w:tc>
        <w:tc>
          <w:tcPr>
            <w:tcW w:w="4503" w:type="dxa"/>
          </w:tcPr>
          <w:p w14:paraId="0E04EF9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Padidėjęs jautrumas/infuzijos reakcijos, įskaitant anafilaksinę/anafilaktoidinę reakciją, gali pasireikšti vienas ar daugiau išvardintų simptomų: angioneurozinė edema, krūtinės skausmas, diskomfortas krūtinėje, retesnis širdies susitraukimų dažnis, trachikardija, sumažėjęs kraujospūdis, respiracinis distresas, bronchų spazmai, dusulys, kosulys, dilgėlinė, bėrimas, niežulys, eritema, karščio pylimas, gerklės dirginimas, parestezijos, burnos hipoestezija, disgeuzija, pykinimas, nerimas, karščiavimas, galvos skausmas</w:t>
            </w:r>
          </w:p>
          <w:p w14:paraId="6E680490" w14:textId="77777777" w:rsidR="00996F4F" w:rsidRPr="00A02F86" w:rsidRDefault="00996F4F" w:rsidP="00A02F86">
            <w:pPr>
              <w:spacing w:after="0" w:line="240" w:lineRule="auto"/>
              <w:rPr>
                <w:rFonts w:ascii="Times New Roman" w:hAnsi="Times New Roman"/>
                <w:lang w:val="lt-LT"/>
              </w:rPr>
            </w:pPr>
          </w:p>
        </w:tc>
      </w:tr>
      <w:tr w:rsidR="00996F4F" w:rsidRPr="00996F4F" w14:paraId="2EB02684" w14:textId="77777777" w:rsidTr="00A02F86">
        <w:tc>
          <w:tcPr>
            <w:tcW w:w="4216" w:type="dxa"/>
          </w:tcPr>
          <w:p w14:paraId="0C70427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Metabolizmo ir mitybos sutrikimai</w:t>
            </w:r>
          </w:p>
        </w:tc>
        <w:tc>
          <w:tcPr>
            <w:tcW w:w="4503" w:type="dxa"/>
          </w:tcPr>
          <w:p w14:paraId="49B3C9E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Hiperkalemija</w:t>
            </w:r>
          </w:p>
          <w:p w14:paraId="115616AA" w14:textId="77777777" w:rsidR="00996F4F" w:rsidRPr="00A02F86" w:rsidRDefault="00996F4F" w:rsidP="00A02F86">
            <w:pPr>
              <w:spacing w:after="0" w:line="240" w:lineRule="auto"/>
              <w:rPr>
                <w:rFonts w:ascii="Times New Roman" w:hAnsi="Times New Roman"/>
                <w:lang w:val="lt-LT"/>
              </w:rPr>
            </w:pPr>
          </w:p>
        </w:tc>
      </w:tr>
      <w:tr w:rsidR="00996F4F" w:rsidRPr="00476383" w14:paraId="2377BE70" w14:textId="77777777" w:rsidTr="00A02F86">
        <w:tc>
          <w:tcPr>
            <w:tcW w:w="4216" w:type="dxa"/>
          </w:tcPr>
          <w:p w14:paraId="36C2569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Bendrieji sutrikimai ir vartojimo vietos pažeidimai</w:t>
            </w:r>
          </w:p>
        </w:tc>
        <w:tc>
          <w:tcPr>
            <w:tcW w:w="4503" w:type="dxa"/>
          </w:tcPr>
          <w:p w14:paraId="5881BBD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Infuzijos vietos reakcijos, pasireiškusios vienu ar daugiau iš šių simptomų: flebitas, infuzijos vietos uždegimas, infuzijos vietos patinimas, infuzijos vietos išbėrimas, infuzijos vietos niežulys, infuzijos vietos eritema, infuzijos vietos skausmas, infuzijos vietos deginimas</w:t>
            </w:r>
          </w:p>
          <w:p w14:paraId="04113700" w14:textId="77777777" w:rsidR="00996F4F" w:rsidRPr="00A02F86" w:rsidRDefault="00996F4F" w:rsidP="00A02F86">
            <w:pPr>
              <w:spacing w:after="0" w:line="240" w:lineRule="auto"/>
              <w:rPr>
                <w:rFonts w:ascii="Times New Roman" w:hAnsi="Times New Roman"/>
                <w:lang w:val="lt-LT"/>
              </w:rPr>
            </w:pPr>
          </w:p>
        </w:tc>
      </w:tr>
    </w:tbl>
    <w:p w14:paraId="43D19472" w14:textId="77777777" w:rsidR="00996F4F" w:rsidRPr="00A02F86" w:rsidRDefault="00996F4F" w:rsidP="00A02F86">
      <w:pPr>
        <w:spacing w:after="0" w:line="240" w:lineRule="auto"/>
        <w:rPr>
          <w:rFonts w:ascii="Times New Roman" w:hAnsi="Times New Roman"/>
          <w:lang w:val="lt-LT"/>
        </w:rPr>
      </w:pPr>
    </w:p>
    <w:p w14:paraId="5A38B75F" w14:textId="77777777" w:rsidR="00996F4F" w:rsidRPr="00A02F86" w:rsidRDefault="00996F4F" w:rsidP="00A02F86">
      <w:pPr>
        <w:spacing w:after="0" w:line="240" w:lineRule="auto"/>
        <w:rPr>
          <w:rFonts w:ascii="Times New Roman" w:hAnsi="Times New Roman"/>
          <w:lang w:val="lt-LT"/>
        </w:rPr>
      </w:pPr>
    </w:p>
    <w:p w14:paraId="4CDFAF2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Yra gauta pranešimų apie šiuos nepageidaujamus poveikius, naudojant kitus tirpalus, kurių sudėtyje yra natrio laktato:</w:t>
      </w:r>
    </w:p>
    <w:p w14:paraId="3C5007E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padidėjęs jautrumas: gerklų edema (Kvinkės edema), odos patinimas, nosies užgulimas, čiaudulys;</w:t>
      </w:r>
    </w:p>
    <w:p w14:paraId="654BBF0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elektrolitų pusiausvyros sutrikimas;</w:t>
      </w:r>
    </w:p>
    <w:p w14:paraId="25EC131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hipervolemija;</w:t>
      </w:r>
    </w:p>
    <w:p w14:paraId="6CA4040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panikos priepuoliai;</w:t>
      </w:r>
    </w:p>
    <w:p w14:paraId="6B3BA216"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w:t>
      </w:r>
      <w:r w:rsidRPr="00A02F86">
        <w:rPr>
          <w:rFonts w:ascii="Times New Roman" w:hAnsi="Times New Roman"/>
          <w:lang w:val="lt-LT"/>
        </w:rPr>
        <w:tab/>
        <w:t>kitos infuzijos vietos reakcijos: infekcija injekcijos vietoje, kraujoplūdis, infuzijos vietos anestezija (tirpimas).</w:t>
      </w:r>
    </w:p>
    <w:p w14:paraId="69C61782" w14:textId="77777777" w:rsidR="00A05133" w:rsidRPr="00A02F86" w:rsidRDefault="00A05133" w:rsidP="00A02F86">
      <w:pPr>
        <w:tabs>
          <w:tab w:val="left" w:pos="567"/>
        </w:tabs>
        <w:autoSpaceDE w:val="0"/>
        <w:autoSpaceDN w:val="0"/>
        <w:adjustRightInd w:val="0"/>
        <w:spacing w:after="0" w:line="260" w:lineRule="exact"/>
        <w:jc w:val="both"/>
        <w:rPr>
          <w:rFonts w:ascii="Times New Roman" w:hAnsi="Times New Roman"/>
          <w:u w:val="single"/>
          <w:lang w:val="lt-LT"/>
        </w:rPr>
      </w:pPr>
    </w:p>
    <w:p w14:paraId="6F80B742" w14:textId="77777777" w:rsidR="00A05133" w:rsidRPr="005A591C" w:rsidRDefault="00A05133" w:rsidP="00A05133">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5A591C">
        <w:rPr>
          <w:rFonts w:ascii="Times New Roman" w:eastAsia="Times New Roman" w:hAnsi="Times New Roman" w:cs="Times New Roman"/>
          <w:noProof/>
          <w:snapToGrid w:val="0"/>
          <w:szCs w:val="24"/>
          <w:u w:val="single"/>
          <w:lang w:val="lt-LT"/>
        </w:rPr>
        <w:t>Pranešimas apie įtariamas nepageidaujamas reakcijas</w:t>
      </w:r>
    </w:p>
    <w:p w14:paraId="3803416F" w14:textId="77777777" w:rsidR="00A05133" w:rsidRPr="005A591C" w:rsidRDefault="00A05133" w:rsidP="00A05133">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5A591C">
        <w:rPr>
          <w:rFonts w:ascii="Times New Roman" w:eastAsia="Times New Roman" w:hAnsi="Times New Roman" w:cs="Times New Roman"/>
          <w:noProof/>
          <w:snapToGrid w:val="0"/>
          <w:szCs w:val="24"/>
          <w:lang w:val="lt-LT"/>
        </w:rPr>
        <w:t>Svarbu pranešti apie įtariamas nepageidaujamas reakcijas, pastebėtas po vaistinio preparato pateikimo į rinką, nes tai leidžia nuolat stebėti vaistinio preparato naudos ir rizikos santykį.</w:t>
      </w:r>
      <w:r w:rsidRPr="005A591C">
        <w:rPr>
          <w:rFonts w:ascii="Times New Roman" w:eastAsia="Times New Roman" w:hAnsi="Times New Roman" w:cs="Times New Roman"/>
          <w:snapToGrid w:val="0"/>
          <w:szCs w:val="24"/>
          <w:lang w:val="lt-LT"/>
        </w:rPr>
        <w:t xml:space="preserve"> </w:t>
      </w:r>
      <w:r w:rsidRPr="005A591C">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5A591C">
          <w:rPr>
            <w:rFonts w:ascii="Times New Roman" w:eastAsia="SimSun" w:hAnsi="Times New Roman" w:cs="Times New Roman"/>
            <w:noProof/>
            <w:snapToGrid w:val="0"/>
            <w:color w:val="0000FF"/>
            <w:szCs w:val="24"/>
            <w:u w:val="single"/>
            <w:lang w:val="lt-LT"/>
          </w:rPr>
          <w:t>www.vvkt.lt</w:t>
        </w:r>
      </w:hyperlink>
      <w:r w:rsidRPr="005A591C">
        <w:rPr>
          <w:rFonts w:ascii="Times New Roman" w:eastAsia="Times New Roman" w:hAnsi="Times New Roman" w:cs="Times New Roman"/>
          <w:noProof/>
          <w:snapToGrid w:val="0"/>
          <w:szCs w:val="24"/>
          <w:lang w:val="lt-LT"/>
        </w:rPr>
        <w:t xml:space="preserve">/ esančią formą, ir atsiųsti ją paštu Valstybinei vaistų kontrolės tarnybai prie Lietuvos </w:t>
      </w:r>
      <w:r w:rsidRPr="005A591C">
        <w:rPr>
          <w:rFonts w:ascii="Times New Roman" w:eastAsia="Times New Roman" w:hAnsi="Times New Roman" w:cs="Times New Roman"/>
          <w:noProof/>
          <w:snapToGrid w:val="0"/>
          <w:szCs w:val="24"/>
          <w:lang w:val="lt-LT"/>
        </w:rPr>
        <w:lastRenderedPageBreak/>
        <w:t xml:space="preserve">Respublikos sveikatos apsaugos ministerijos, Žirmūnų g. 139A, LT 09120 Vilnius, faksu 8 800 20131 arba el. paštu </w:t>
      </w:r>
      <w:hyperlink r:id="rId8" w:history="1">
        <w:r w:rsidRPr="005A591C">
          <w:rPr>
            <w:rFonts w:ascii="Times New Roman" w:eastAsia="SimSun" w:hAnsi="Times New Roman" w:cs="Times New Roman"/>
            <w:noProof/>
            <w:snapToGrid w:val="0"/>
            <w:color w:val="0000FF"/>
            <w:szCs w:val="24"/>
            <w:u w:val="single"/>
            <w:lang w:val="lt-LT"/>
          </w:rPr>
          <w:t>NepageidaujamaR@vvkt.lt</w:t>
        </w:r>
      </w:hyperlink>
      <w:r w:rsidRPr="005A591C">
        <w:rPr>
          <w:rFonts w:ascii="Times New Roman" w:eastAsia="Times New Roman" w:hAnsi="Times New Roman" w:cs="Times New Roman"/>
          <w:noProof/>
          <w:snapToGrid w:val="0"/>
          <w:szCs w:val="24"/>
          <w:lang w:val="lt-LT"/>
        </w:rPr>
        <w:t>.</w:t>
      </w:r>
    </w:p>
    <w:p w14:paraId="6FF20CDF" w14:textId="77777777" w:rsidR="00996F4F" w:rsidRPr="00996F4F" w:rsidRDefault="00996F4F" w:rsidP="00996F4F">
      <w:pPr>
        <w:spacing w:after="0" w:line="240" w:lineRule="auto"/>
        <w:rPr>
          <w:rFonts w:ascii="Times New Roman" w:eastAsia="Times New Roman" w:hAnsi="Times New Roman" w:cs="Times New Roman"/>
          <w:lang w:val="lt-LT" w:eastAsia="lt-LT"/>
        </w:rPr>
      </w:pPr>
    </w:p>
    <w:p w14:paraId="33E4C724"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4.9</w:t>
      </w:r>
      <w:r w:rsidRPr="00A02F86">
        <w:rPr>
          <w:rFonts w:ascii="Times New Roman" w:hAnsi="Times New Roman"/>
          <w:b/>
          <w:lang w:val="lt-LT"/>
        </w:rPr>
        <w:tab/>
        <w:t>Perdozavimas</w:t>
      </w:r>
    </w:p>
    <w:p w14:paraId="6AB87AEE" w14:textId="77777777" w:rsidR="00996F4F" w:rsidRPr="00A02F86" w:rsidRDefault="00996F4F" w:rsidP="00A02F86">
      <w:pPr>
        <w:spacing w:after="0" w:line="240" w:lineRule="auto"/>
        <w:rPr>
          <w:rFonts w:ascii="Times New Roman" w:hAnsi="Times New Roman"/>
          <w:lang w:val="lt-LT"/>
        </w:rPr>
      </w:pPr>
    </w:p>
    <w:p w14:paraId="4250E7E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Per didelės apimties arba per daug greitai atliekant infuziją, organizme gali susidaryti vandens ir natrio perteklius su edemos (periferinė ir (arba) plaučių) rizika, ypač jei yra sutrikęs natrio pasišalinimas per inkstus. Tokiu atveju gali reikti hemodializės. </w:t>
      </w:r>
    </w:p>
    <w:p w14:paraId="34DD9B41" w14:textId="77777777" w:rsidR="00996F4F" w:rsidRPr="00A02F86" w:rsidRDefault="00996F4F" w:rsidP="00A02F86">
      <w:pPr>
        <w:spacing w:after="0" w:line="240" w:lineRule="auto"/>
        <w:rPr>
          <w:rFonts w:ascii="Times New Roman" w:hAnsi="Times New Roman"/>
          <w:lang w:val="lt-LT"/>
        </w:rPr>
      </w:pPr>
    </w:p>
    <w:p w14:paraId="3499DCA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Per didelis kalio vartojimas gali sukelti hiperkalemiją, ypač pacientams, kuriems inkstų funkcija sutrikusi. Hiperkalemijos simptomai: galūnių parestezijos, raumenų silpnumas, paralyžius, širdies aritmijos, blokados, širdies sustojimas, konfūzija. </w:t>
      </w:r>
    </w:p>
    <w:p w14:paraId="0DB232C2" w14:textId="77777777" w:rsidR="00996F4F" w:rsidRPr="00A02F86" w:rsidRDefault="00996F4F" w:rsidP="00A02F86">
      <w:pPr>
        <w:spacing w:after="0" w:line="240" w:lineRule="auto"/>
        <w:rPr>
          <w:rFonts w:ascii="Times New Roman" w:hAnsi="Times New Roman"/>
          <w:lang w:val="lt-LT"/>
        </w:rPr>
      </w:pPr>
    </w:p>
    <w:p w14:paraId="0851F24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Per didelis kalcio druskų vartojimas gali sukelti hiperkalcemiją. Hiperkalcemijos simptomai: gali pasireikšti anoreksija, pykinimas, vėmimas, vidurių užkietėjimas, pilvo skausmas, raumenų silpnumas, psichikos sutrikimai, polidipsija, poliurija, nefrokalcinozė, inkstų akmenys, o sunkiais atvejais širdies aritmijos ir koma. Per greita kalcio druskų intraveninė infuzija gali sukelti tokius hiperkalcemijos simptomus, kaip kreidos skonis burnoje, karščio pylimas ir periferinių kraujagyslių išsiplėtimas. Lengva besimptomė hiperkalcemija  paprastai praeina nustojus vartoti kalcį ir kitus ją sukeliančius vaistus, pvz., vitaminą D. Esant sunkiai hiperkalcemijai reikalingas skubus gydymas (skiriami kilpiniai diuretikai, hemodializė, kalcitoninas, bifosfonatai, trinatrio edetatas). </w:t>
      </w:r>
    </w:p>
    <w:p w14:paraId="4AC8514E" w14:textId="77777777" w:rsidR="00996F4F" w:rsidRPr="00A02F86" w:rsidRDefault="00996F4F" w:rsidP="00A02F86">
      <w:pPr>
        <w:spacing w:after="0" w:line="240" w:lineRule="auto"/>
        <w:rPr>
          <w:rFonts w:ascii="Times New Roman" w:hAnsi="Times New Roman"/>
          <w:lang w:val="lt-LT"/>
        </w:rPr>
      </w:pPr>
    </w:p>
    <w:p w14:paraId="01E3EA1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Per didelis laktato kiekis gali sukelti metabolinę alkalozę. Metabolinė alkalozė gali būti kartu su hiperkalemija. Simptomai: gali pasireikšti nuotaikos pokyčiai, nuovargis, kvėpavimo sutrikimas, raumenų silpnumas ir nereguliari širdies veikla. Gali išsivystyti raumenų padidėjęs tonusas, traukuliai ir tetanija, ypač pacientams, kuriems yra hipokalcemija. Metabolinės alkalozės, susijusios su bikarbonatų perdozavimu, gydymas daugiausia apima atitinkamą skysčių ir elektrolitų pusiausvyros sutrikimų korekciją. Gali būti ypač svarbu atstatyti kalcio, chloridų ir kalio kiekį. </w:t>
      </w:r>
    </w:p>
    <w:p w14:paraId="1F9741A7" w14:textId="77777777" w:rsidR="00996F4F" w:rsidRPr="00A02F86" w:rsidRDefault="00996F4F" w:rsidP="00A02F86">
      <w:pPr>
        <w:spacing w:after="0" w:line="240" w:lineRule="auto"/>
        <w:rPr>
          <w:rFonts w:ascii="Times New Roman" w:hAnsi="Times New Roman"/>
          <w:lang w:val="lt-LT"/>
        </w:rPr>
      </w:pPr>
    </w:p>
    <w:p w14:paraId="08BE755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Infuzuojant vaistus, objektyvūs ir subjektyvūs perteklinės infuzijos simptomai bus susiję nuo į tirpalą pridedamo vaisto savybių. Atsitiktinai sulašinus per daug tirpalo infuziją reikia nutraukti ir ligonį stebėti dėl atitinkamų su skiriamu vaistu susijusių objektyvių ir subjektyvių simptomų. Jeigu reikia, taikomas simptominis ir palaikomasis gydymas. </w:t>
      </w:r>
    </w:p>
    <w:p w14:paraId="0DA87B00" w14:textId="77777777" w:rsidR="00996F4F" w:rsidRPr="00A02F86" w:rsidRDefault="00996F4F" w:rsidP="00A02F86">
      <w:pPr>
        <w:spacing w:after="0" w:line="240" w:lineRule="auto"/>
        <w:rPr>
          <w:rFonts w:ascii="Times New Roman" w:hAnsi="Times New Roman"/>
          <w:lang w:val="lt-LT"/>
        </w:rPr>
      </w:pPr>
    </w:p>
    <w:p w14:paraId="13837429" w14:textId="77777777" w:rsidR="00996F4F" w:rsidRPr="00A02F86" w:rsidRDefault="00996F4F" w:rsidP="00A02F86">
      <w:pPr>
        <w:spacing w:after="0" w:line="240" w:lineRule="auto"/>
        <w:rPr>
          <w:rFonts w:ascii="Times New Roman" w:hAnsi="Times New Roman"/>
          <w:lang w:val="lt-LT"/>
        </w:rPr>
      </w:pPr>
    </w:p>
    <w:p w14:paraId="350C1579"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5.</w:t>
      </w:r>
      <w:r w:rsidRPr="00A02F86">
        <w:rPr>
          <w:rFonts w:ascii="Times New Roman" w:hAnsi="Times New Roman"/>
          <w:b/>
          <w:lang w:val="lt-LT"/>
        </w:rPr>
        <w:tab/>
        <w:t>FARMAKOLOGINĖS savybės</w:t>
      </w:r>
    </w:p>
    <w:p w14:paraId="2BA08EDC" w14:textId="77777777" w:rsidR="00996F4F" w:rsidRPr="00A02F86" w:rsidRDefault="00996F4F" w:rsidP="00A02F86">
      <w:pPr>
        <w:spacing w:after="0" w:line="240" w:lineRule="auto"/>
        <w:rPr>
          <w:rFonts w:ascii="Times New Roman" w:hAnsi="Times New Roman"/>
          <w:b/>
          <w:lang w:val="lt-LT"/>
        </w:rPr>
      </w:pPr>
    </w:p>
    <w:p w14:paraId="499567D6"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5.1</w:t>
      </w:r>
      <w:r w:rsidRPr="00A02F86">
        <w:rPr>
          <w:rFonts w:ascii="Times New Roman" w:hAnsi="Times New Roman"/>
          <w:b/>
          <w:lang w:val="lt-LT"/>
        </w:rPr>
        <w:tab/>
        <w:t>Farmakodinaminės savybės</w:t>
      </w:r>
    </w:p>
    <w:p w14:paraId="03BD5563" w14:textId="77777777" w:rsidR="00996F4F" w:rsidRPr="00A02F86" w:rsidRDefault="00996F4F" w:rsidP="00A02F86">
      <w:pPr>
        <w:spacing w:after="0" w:line="240" w:lineRule="auto"/>
        <w:rPr>
          <w:rFonts w:ascii="Times New Roman" w:hAnsi="Times New Roman"/>
          <w:lang w:val="lt-LT"/>
        </w:rPr>
      </w:pPr>
    </w:p>
    <w:p w14:paraId="118165E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Farmakoterapinė grupė elektrolitai, ATC kodas B05BB01.</w:t>
      </w:r>
    </w:p>
    <w:p w14:paraId="2C2DEA9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infuzinis tirpalas yra izotoninis elektrolitų tirpalas. Šio tirpalo sudėtinės dalys ir elektrolitų koncentracijos atitinka koncentracijas kraujo plazmoje.</w:t>
      </w:r>
    </w:p>
    <w:p w14:paraId="788E514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Farmakologinės Ringer Lactate Baxter infuzinio tirpalo savybės atitinka jį sudarančių komponentų (natrio, kalio, kalcio, chloridų ir laktato) savybes. Pagrindinis Ringer Lactate Baxter infuzinio tirpalo poveikis yra esktraląstelinio tūrio didinimas – tiek intersticinio, tiek intravaskulinio skysčio. </w:t>
      </w:r>
    </w:p>
    <w:p w14:paraId="06D07B7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Laktatas yra metabolizuojamas į bikarbonatą, daugiausia kepenyse, dėl to pasireiškia šarminantis poveikis plazmai. </w:t>
      </w:r>
    </w:p>
    <w:p w14:paraId="071C5A8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Sveikiems savanoriams, vartojusiems Ringer Lactate Baxter infuzinį tirpalą, spaudimo centrinėje venoje pokyčiai buvo susiję su prieširdžių natriuretinio peptido sekrecija. </w:t>
      </w:r>
    </w:p>
    <w:p w14:paraId="65C96A3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Sveikiems savanoriams, vartojusiems Ringer Lactate Baxter infuzinį tirpalą, lyginant su fiziologiniu tirpalu, buvo mažesnis serumo osmosinis slėgis, didesnis kraujo pH ir trumpesnis laikas iki pirmo šlapinimosi. Pacientams, kuriems aortos operacijos metu buvo leidžiamas Ringer Lactate Baxter infuzinis </w:t>
      </w:r>
      <w:r w:rsidRPr="00A02F86">
        <w:rPr>
          <w:rFonts w:ascii="Times New Roman" w:hAnsi="Times New Roman"/>
          <w:lang w:val="lt-LT"/>
        </w:rPr>
        <w:lastRenderedPageBreak/>
        <w:t xml:space="preserve">tirpalas, žymesnių gliukagono, noradrenalino, adrenalino, gliukozės ir insulino kiekio kraujyje pokyčių nepastebėta. </w:t>
      </w:r>
    </w:p>
    <w:p w14:paraId="7AFBDDB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Jeigu į Ringer Lactate Baxter infuzinį tirpalą yra pridedama kito vaisto, bendra tirpalo farmakodinamika priklausys nuo to vaisto savybių. </w:t>
      </w:r>
    </w:p>
    <w:p w14:paraId="2B76E392" w14:textId="77777777" w:rsidR="00996F4F" w:rsidRPr="00A02F86" w:rsidRDefault="00996F4F" w:rsidP="00A02F86">
      <w:pPr>
        <w:spacing w:after="0" w:line="240" w:lineRule="auto"/>
        <w:rPr>
          <w:rFonts w:ascii="Times New Roman" w:hAnsi="Times New Roman"/>
          <w:lang w:val="lt-LT"/>
        </w:rPr>
      </w:pPr>
    </w:p>
    <w:p w14:paraId="0B052332"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5.2</w:t>
      </w:r>
      <w:r w:rsidRPr="00A02F86">
        <w:rPr>
          <w:rFonts w:ascii="Times New Roman" w:hAnsi="Times New Roman"/>
          <w:b/>
          <w:lang w:val="lt-LT"/>
        </w:rPr>
        <w:tab/>
        <w:t>Farmakokinetinės savybės</w:t>
      </w:r>
    </w:p>
    <w:p w14:paraId="5F23EFC2" w14:textId="77777777" w:rsidR="00996F4F" w:rsidRPr="00A02F86" w:rsidRDefault="00996F4F" w:rsidP="00A02F86">
      <w:pPr>
        <w:spacing w:after="0" w:line="240" w:lineRule="auto"/>
        <w:rPr>
          <w:rFonts w:ascii="Times New Roman" w:hAnsi="Times New Roman"/>
          <w:lang w:val="lt-LT"/>
        </w:rPr>
      </w:pPr>
    </w:p>
    <w:p w14:paraId="00B1C0F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Farmakokinetinės Ringer Lactate Baxter infuzinio tirpalo savybės atitinka jo sudėtyje esančių jonų (natrio, kalio, kalcio ir chlorido) savybes. </w:t>
      </w:r>
    </w:p>
    <w:p w14:paraId="3E44954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infuzinis tirpalas suaugusiems su stabilia hemodinamika nedidina cirkuliuojančio laktato koncentracijos. </w:t>
      </w:r>
    </w:p>
    <w:p w14:paraId="681EAA1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D-laktato ir L-laktato farmakokinetika yra panaši. </w:t>
      </w:r>
    </w:p>
    <w:p w14:paraId="7B6F301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infuzinio tirpalo sudėtyje esantis laktatas yra metabolizuojamas vykstant oksidacijai ir gliukoneogenezei daugiausia kepenyse. Šių procesų metu per 1-2 valandas susidaro bikarbonatas.  </w:t>
      </w:r>
    </w:p>
    <w:p w14:paraId="7395652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Jeigu į Ringer Lactate Baxter infuzinį tirpalą yra pridedama kito vaisto, bendra tirpalo farmakokinetika priklausys nuo to vaisto savybių. </w:t>
      </w:r>
    </w:p>
    <w:p w14:paraId="4556985B" w14:textId="77777777" w:rsidR="00996F4F" w:rsidRPr="00A02F86" w:rsidRDefault="00996F4F" w:rsidP="00A02F86">
      <w:pPr>
        <w:spacing w:after="0" w:line="240" w:lineRule="auto"/>
        <w:rPr>
          <w:rFonts w:ascii="Times New Roman" w:hAnsi="Times New Roman"/>
          <w:lang w:val="lt-LT"/>
        </w:rPr>
      </w:pPr>
    </w:p>
    <w:p w14:paraId="261FB965"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5.3</w:t>
      </w:r>
      <w:r w:rsidRPr="00A02F86">
        <w:rPr>
          <w:rFonts w:ascii="Times New Roman" w:hAnsi="Times New Roman"/>
          <w:b/>
          <w:lang w:val="lt-LT"/>
        </w:rPr>
        <w:tab/>
        <w:t>Ikiklinikinių saugumo tyrimų duomenys</w:t>
      </w:r>
    </w:p>
    <w:p w14:paraId="2A182578" w14:textId="77777777" w:rsidR="00996F4F" w:rsidRPr="00A02F86" w:rsidRDefault="00996F4F" w:rsidP="00A02F86">
      <w:pPr>
        <w:spacing w:after="0" w:line="240" w:lineRule="auto"/>
        <w:rPr>
          <w:rFonts w:ascii="Times New Roman" w:hAnsi="Times New Roman"/>
          <w:lang w:val="lt-LT"/>
        </w:rPr>
      </w:pPr>
    </w:p>
    <w:p w14:paraId="7B6234E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Ikiklinikiniai tyrimai apie Ringer Lactate Baxter infuzinio tirpalo vartojimo saugumą gyvūnėliams yra neatliekami, kadangi tirpalo sudėtinės dalys yra fiziologiniai gyvūnų ir žmogaus plazmos komponentai. </w:t>
      </w:r>
    </w:p>
    <w:p w14:paraId="0194404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Nemanoma, kad tirpalas gali sukelti toksinį poveikį, taikant jį esant numatytoms klinikinėms būklėms. Į tirpalą pridedamų vaistų vartojimo saugumą reikia įvertinti atskirai. </w:t>
      </w:r>
    </w:p>
    <w:p w14:paraId="2F72029D" w14:textId="77777777" w:rsidR="00996F4F" w:rsidRPr="00A02F86" w:rsidRDefault="00996F4F" w:rsidP="00A02F86">
      <w:pPr>
        <w:spacing w:after="0" w:line="240" w:lineRule="auto"/>
        <w:rPr>
          <w:rFonts w:ascii="Times New Roman" w:hAnsi="Times New Roman"/>
          <w:lang w:val="lt-LT"/>
        </w:rPr>
      </w:pPr>
    </w:p>
    <w:p w14:paraId="43DB0452" w14:textId="77777777" w:rsidR="00996F4F" w:rsidRPr="00A02F86" w:rsidRDefault="00996F4F" w:rsidP="00A02F86">
      <w:pPr>
        <w:spacing w:after="0" w:line="240" w:lineRule="auto"/>
        <w:rPr>
          <w:rFonts w:ascii="Times New Roman" w:hAnsi="Times New Roman"/>
          <w:lang w:val="lt-LT"/>
        </w:rPr>
      </w:pPr>
    </w:p>
    <w:p w14:paraId="4441A77A"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w:t>
      </w:r>
      <w:r w:rsidRPr="00A02F86">
        <w:rPr>
          <w:rFonts w:ascii="Times New Roman" w:hAnsi="Times New Roman"/>
          <w:b/>
          <w:lang w:val="lt-LT"/>
        </w:rPr>
        <w:tab/>
        <w:t>FARMACINĖ INFORMACIJA</w:t>
      </w:r>
    </w:p>
    <w:p w14:paraId="25C2C1D9" w14:textId="77777777" w:rsidR="00996F4F" w:rsidRPr="00A02F86" w:rsidRDefault="00996F4F" w:rsidP="00A02F86">
      <w:pPr>
        <w:spacing w:after="0" w:line="240" w:lineRule="auto"/>
        <w:rPr>
          <w:rFonts w:ascii="Times New Roman" w:hAnsi="Times New Roman"/>
          <w:b/>
          <w:lang w:val="lt-LT"/>
        </w:rPr>
      </w:pPr>
    </w:p>
    <w:p w14:paraId="3B936318"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6.1</w:t>
      </w:r>
      <w:r w:rsidRPr="00A02F86">
        <w:rPr>
          <w:rFonts w:ascii="Times New Roman" w:hAnsi="Times New Roman"/>
          <w:b/>
          <w:lang w:val="lt-LT"/>
        </w:rPr>
        <w:tab/>
        <w:t>Pagalbinių medžiagų sąrašas</w:t>
      </w:r>
    </w:p>
    <w:p w14:paraId="204D7194" w14:textId="77777777" w:rsidR="00996F4F" w:rsidRPr="00A02F86" w:rsidRDefault="00996F4F" w:rsidP="00A02F86">
      <w:pPr>
        <w:spacing w:after="0" w:line="240" w:lineRule="auto"/>
        <w:rPr>
          <w:rFonts w:ascii="Times New Roman" w:hAnsi="Times New Roman"/>
          <w:lang w:val="lt-LT"/>
        </w:rPr>
      </w:pPr>
    </w:p>
    <w:p w14:paraId="560AF6C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Injekcinis vanduo.</w:t>
      </w:r>
    </w:p>
    <w:p w14:paraId="7DAA4373" w14:textId="77777777" w:rsidR="00996F4F" w:rsidRPr="00A02F86" w:rsidRDefault="00996F4F" w:rsidP="00A02F86">
      <w:pPr>
        <w:spacing w:after="0" w:line="240" w:lineRule="auto"/>
        <w:rPr>
          <w:rFonts w:ascii="Times New Roman" w:hAnsi="Times New Roman"/>
          <w:lang w:val="lt-LT"/>
        </w:rPr>
      </w:pPr>
    </w:p>
    <w:p w14:paraId="07EA8918"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6.2</w:t>
      </w:r>
      <w:r w:rsidRPr="00A02F86">
        <w:rPr>
          <w:rFonts w:ascii="Times New Roman" w:hAnsi="Times New Roman"/>
          <w:b/>
          <w:lang w:val="lt-LT"/>
        </w:rPr>
        <w:tab/>
        <w:t>Nesuderinamumas</w:t>
      </w:r>
    </w:p>
    <w:p w14:paraId="4B9A0A00" w14:textId="77777777" w:rsidR="00996F4F" w:rsidRPr="00A02F86" w:rsidRDefault="00996F4F" w:rsidP="00A02F86">
      <w:pPr>
        <w:spacing w:after="0" w:line="240" w:lineRule="auto"/>
        <w:rPr>
          <w:rFonts w:ascii="Times New Roman" w:hAnsi="Times New Roman"/>
          <w:lang w:val="lt-LT"/>
        </w:rPr>
      </w:pPr>
    </w:p>
    <w:p w14:paraId="6F7E894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Ceftriaksono negalima maišyti su tirpalais, kurių sudėtyje yra kalcio, įskaitant ir Ringer Lactate Baxter infuzinį tirpalą. Taip pat žr. 4.3 ir 4.4 skyrių. Papildomai pridedami vaistai gali būti nesuderinami su visais parenteriniais tirpalais. Prieš sumaišant reikia įvertinti papildomų medžiagų suderinamumą su Ringer Lactate Baxter infuziniu</w:t>
      </w:r>
      <w:r w:rsidRPr="00A02F86" w:rsidDel="001617DA">
        <w:rPr>
          <w:rFonts w:ascii="Times New Roman" w:hAnsi="Times New Roman"/>
          <w:lang w:val="lt-LT"/>
        </w:rPr>
        <w:t xml:space="preserve"> </w:t>
      </w:r>
      <w:r w:rsidRPr="00A02F86">
        <w:rPr>
          <w:rFonts w:ascii="Times New Roman" w:hAnsi="Times New Roman"/>
          <w:lang w:val="lt-LT"/>
        </w:rPr>
        <w:t>tirpalu ir Viaflo talpa. Sumaišius nesuderinamumas gali būti matomas kaip spalvos pokytis ir (arba) matomi precipitatai, netirpūs kompleksai arba kristalai.</w:t>
      </w:r>
    </w:p>
    <w:p w14:paraId="646441A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Reikia pridėti preparato naudojimo instrukcijas ir paskaityti susijusios literatūros. Prieš pridedant vaistą įsitikinkite, kad jis yra tirpus ir stabilus vandenyje esant tokiam pat pH kaip ir Ringer Lactate Baxter infuzinio tirpalo (pH 5,0-7,0). </w:t>
      </w:r>
    </w:p>
    <w:p w14:paraId="75368E2F" w14:textId="77777777" w:rsidR="00996F4F" w:rsidRPr="00A02F86" w:rsidRDefault="00996F4F" w:rsidP="00A02F86">
      <w:pPr>
        <w:spacing w:after="0" w:line="240" w:lineRule="auto"/>
        <w:rPr>
          <w:rFonts w:ascii="Times New Roman" w:hAnsi="Times New Roman"/>
          <w:lang w:val="lt-LT"/>
        </w:rPr>
      </w:pPr>
    </w:p>
    <w:p w14:paraId="48F992F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Pridedant papildomų medžiagų į  Ringer Lactate Baxter infuzinį tirpalą, reikia naudoti aseptinę techniką. Pridėjus papildomų medžiagų, kruopščiai sumaišykite tirpalą. Nelaikykite tirpalų, kuriuose yra papildomų medžiagų.</w:t>
      </w:r>
    </w:p>
    <w:p w14:paraId="2987EB2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Orientacinis su Ringer Lactate Baxter infuziniu</w:t>
      </w:r>
      <w:r w:rsidRPr="00A02F86" w:rsidDel="00FB3F8E">
        <w:rPr>
          <w:rFonts w:ascii="Times New Roman" w:hAnsi="Times New Roman"/>
          <w:lang w:val="lt-LT"/>
        </w:rPr>
        <w:t xml:space="preserve"> </w:t>
      </w:r>
      <w:r w:rsidRPr="00A02F86">
        <w:rPr>
          <w:rFonts w:ascii="Times New Roman" w:hAnsi="Times New Roman"/>
          <w:lang w:val="lt-LT"/>
        </w:rPr>
        <w:t xml:space="preserve"> tirpalu nesuderinamų medžiagų sąrašas (</w:t>
      </w:r>
      <w:r w:rsidRPr="00A02F86">
        <w:rPr>
          <w:rFonts w:ascii="Times New Roman" w:hAnsi="Times New Roman"/>
          <w:b/>
          <w:i/>
          <w:lang w:val="lt-LT"/>
        </w:rPr>
        <w:t>sąrašas neišsamus</w:t>
      </w:r>
      <w:r w:rsidRPr="00A02F86">
        <w:rPr>
          <w:rFonts w:ascii="Times New Roman" w:hAnsi="Times New Roman"/>
          <w:lang w:val="lt-LT"/>
        </w:rPr>
        <w:t>):</w:t>
      </w:r>
    </w:p>
    <w:p w14:paraId="5E559780" w14:textId="77777777" w:rsidR="00996F4F" w:rsidRPr="00A02F86" w:rsidRDefault="00996F4F" w:rsidP="00A02F86">
      <w:pPr>
        <w:spacing w:after="0" w:line="240" w:lineRule="auto"/>
        <w:rPr>
          <w:rFonts w:ascii="Times New Roman" w:hAnsi="Times New Roman"/>
          <w:lang w:val="lt-LT"/>
        </w:rPr>
      </w:pPr>
    </w:p>
    <w:p w14:paraId="14A2034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Vaistai, nesuderinami su Ringer Lactate Baxter infuziniu tirpalu:</w:t>
      </w:r>
    </w:p>
    <w:p w14:paraId="2663DB30"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aminokaprono rūgštis </w:t>
      </w:r>
    </w:p>
    <w:p w14:paraId="5FDC7C9A"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amfotericinas B </w:t>
      </w:r>
    </w:p>
    <w:p w14:paraId="28A51AAE"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metaraminolio tartratas </w:t>
      </w:r>
    </w:p>
    <w:p w14:paraId="60FD4CEA"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cefamandolis </w:t>
      </w:r>
    </w:p>
    <w:p w14:paraId="707CA6B0"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lastRenderedPageBreak/>
        <w:t>ceftriaksonas</w:t>
      </w:r>
    </w:p>
    <w:p w14:paraId="7913AD8A"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kortizono acetatas </w:t>
      </w:r>
    </w:p>
    <w:p w14:paraId="02F56DDD"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dietilstilbestrolis </w:t>
      </w:r>
    </w:p>
    <w:p w14:paraId="1C846BF6"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etamivanas </w:t>
      </w:r>
    </w:p>
    <w:p w14:paraId="1F2E8A72"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etilo alkoholis </w:t>
      </w:r>
    </w:p>
    <w:p w14:paraId="57820C3B"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fosfatų ir karbonatų tirpalai</w:t>
      </w:r>
    </w:p>
    <w:p w14:paraId="331C24F3"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oksitetraciklinas </w:t>
      </w:r>
    </w:p>
    <w:p w14:paraId="59C25F3C"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tiopentalio natrio druska </w:t>
      </w:r>
    </w:p>
    <w:p w14:paraId="10CC5C4A" w14:textId="77777777" w:rsidR="00996F4F" w:rsidRPr="00A02F86" w:rsidRDefault="00996F4F" w:rsidP="00A02F86">
      <w:pPr>
        <w:numPr>
          <w:ilvl w:val="0"/>
          <w:numId w:val="5"/>
        </w:numPr>
        <w:spacing w:after="0" w:line="240" w:lineRule="auto"/>
        <w:ind w:left="709" w:hanging="425"/>
        <w:rPr>
          <w:rFonts w:ascii="Times New Roman" w:hAnsi="Times New Roman"/>
          <w:lang w:val="lt-LT"/>
        </w:rPr>
      </w:pPr>
      <w:r w:rsidRPr="00A02F86">
        <w:rPr>
          <w:rFonts w:ascii="Times New Roman" w:hAnsi="Times New Roman"/>
          <w:lang w:val="lt-LT"/>
        </w:rPr>
        <w:t xml:space="preserve">versenato dinatrio druska </w:t>
      </w:r>
    </w:p>
    <w:p w14:paraId="0AFD2E0C" w14:textId="77777777" w:rsidR="00996F4F" w:rsidRPr="00A02F86" w:rsidRDefault="00996F4F" w:rsidP="00A02F86">
      <w:pPr>
        <w:spacing w:after="0" w:line="240" w:lineRule="auto"/>
        <w:rPr>
          <w:rFonts w:ascii="Times New Roman" w:hAnsi="Times New Roman"/>
          <w:lang w:val="lt-LT"/>
        </w:rPr>
      </w:pPr>
    </w:p>
    <w:p w14:paraId="2DDC277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Vaistai, iš dalies nesuderinami su Ringer Lactate Baxter infuziniu tirpalu:</w:t>
      </w:r>
    </w:p>
    <w:p w14:paraId="71E23D3E" w14:textId="77777777" w:rsidR="00996F4F" w:rsidRPr="00A02F86" w:rsidRDefault="00996F4F" w:rsidP="00A02F86">
      <w:pPr>
        <w:numPr>
          <w:ilvl w:val="0"/>
          <w:numId w:val="6"/>
        </w:numPr>
        <w:spacing w:after="0" w:line="240" w:lineRule="auto"/>
        <w:ind w:hanging="436"/>
        <w:rPr>
          <w:rFonts w:ascii="Times New Roman" w:hAnsi="Times New Roman"/>
          <w:lang w:val="lt-LT"/>
        </w:rPr>
      </w:pPr>
      <w:r w:rsidRPr="00A02F86">
        <w:rPr>
          <w:rFonts w:ascii="Times New Roman" w:hAnsi="Times New Roman"/>
          <w:lang w:val="lt-LT"/>
        </w:rPr>
        <w:t>tetraciklinas  stabilus 12 valandų</w:t>
      </w:r>
    </w:p>
    <w:p w14:paraId="0F5464E5" w14:textId="77777777" w:rsidR="00996F4F" w:rsidRPr="00A02F86" w:rsidRDefault="00996F4F" w:rsidP="00A02F86">
      <w:pPr>
        <w:numPr>
          <w:ilvl w:val="0"/>
          <w:numId w:val="6"/>
        </w:numPr>
        <w:spacing w:after="0" w:line="240" w:lineRule="auto"/>
        <w:ind w:hanging="436"/>
        <w:rPr>
          <w:rFonts w:ascii="Times New Roman" w:hAnsi="Times New Roman"/>
          <w:lang w:val="lt-LT"/>
        </w:rPr>
      </w:pPr>
      <w:r w:rsidRPr="00A02F86">
        <w:rPr>
          <w:rFonts w:ascii="Times New Roman" w:hAnsi="Times New Roman"/>
          <w:lang w:val="lt-LT"/>
        </w:rPr>
        <w:t xml:space="preserve">ampicilino natrio druska </w:t>
      </w:r>
    </w:p>
    <w:p w14:paraId="33AF51ED" w14:textId="77777777" w:rsidR="00996F4F" w:rsidRPr="00A02F86" w:rsidRDefault="00996F4F" w:rsidP="00A02F86">
      <w:pPr>
        <w:tabs>
          <w:tab w:val="left" w:pos="1134"/>
        </w:tabs>
        <w:spacing w:after="0" w:line="240" w:lineRule="auto"/>
        <w:rPr>
          <w:rFonts w:ascii="Times New Roman" w:hAnsi="Times New Roman"/>
          <w:lang w:val="lt-LT"/>
        </w:rPr>
      </w:pPr>
      <w:r w:rsidRPr="00A02F86">
        <w:rPr>
          <w:rFonts w:ascii="Times New Roman" w:hAnsi="Times New Roman"/>
          <w:lang w:val="lt-LT"/>
        </w:rPr>
        <w:tab/>
        <w:t>esant 2-3% koncentracijai stabilus 4 valandas</w:t>
      </w:r>
    </w:p>
    <w:p w14:paraId="67E6B56E" w14:textId="77777777" w:rsidR="00996F4F" w:rsidRPr="00A02F86" w:rsidRDefault="00996F4F" w:rsidP="00A02F86">
      <w:pPr>
        <w:tabs>
          <w:tab w:val="left" w:pos="1134"/>
        </w:tabs>
        <w:spacing w:after="0" w:line="240" w:lineRule="auto"/>
        <w:rPr>
          <w:rFonts w:ascii="Times New Roman" w:hAnsi="Times New Roman"/>
          <w:lang w:val="lt-LT"/>
        </w:rPr>
      </w:pPr>
      <w:r w:rsidRPr="00A02F86">
        <w:rPr>
          <w:rFonts w:ascii="Times New Roman" w:hAnsi="Times New Roman"/>
          <w:lang w:val="lt-LT"/>
        </w:rPr>
        <w:tab/>
        <w:t xml:space="preserve">esant didesnei nei 3% koncentracijai reikia suvartoti per vieną valandą </w:t>
      </w:r>
    </w:p>
    <w:p w14:paraId="18CB2FFB" w14:textId="77777777" w:rsidR="00996F4F" w:rsidRPr="00A02F86" w:rsidRDefault="00996F4F" w:rsidP="00A02F86">
      <w:pPr>
        <w:numPr>
          <w:ilvl w:val="0"/>
          <w:numId w:val="7"/>
        </w:numPr>
        <w:spacing w:after="0" w:line="240" w:lineRule="auto"/>
        <w:ind w:hanging="436"/>
        <w:rPr>
          <w:rFonts w:ascii="Times New Roman" w:hAnsi="Times New Roman"/>
          <w:lang w:val="lt-LT"/>
        </w:rPr>
      </w:pPr>
      <w:r w:rsidRPr="00A02F86">
        <w:rPr>
          <w:rFonts w:ascii="Times New Roman" w:hAnsi="Times New Roman"/>
          <w:lang w:val="lt-LT"/>
        </w:rPr>
        <w:t xml:space="preserve">minociklinas  stabilus 12 valandų </w:t>
      </w:r>
    </w:p>
    <w:p w14:paraId="45FC5CB1" w14:textId="77777777" w:rsidR="00996F4F" w:rsidRPr="00A02F86" w:rsidRDefault="00996F4F" w:rsidP="00A02F86">
      <w:pPr>
        <w:numPr>
          <w:ilvl w:val="0"/>
          <w:numId w:val="7"/>
        </w:numPr>
        <w:spacing w:after="0" w:line="240" w:lineRule="auto"/>
        <w:ind w:hanging="436"/>
        <w:rPr>
          <w:rFonts w:ascii="Times New Roman" w:hAnsi="Times New Roman"/>
          <w:lang w:val="lt-LT"/>
        </w:rPr>
      </w:pPr>
      <w:r w:rsidRPr="00A02F86">
        <w:rPr>
          <w:rFonts w:ascii="Times New Roman" w:hAnsi="Times New Roman"/>
          <w:lang w:val="lt-LT"/>
        </w:rPr>
        <w:t>doksiciklinas  stabilus 6 valandas</w:t>
      </w:r>
    </w:p>
    <w:p w14:paraId="7D7CC817" w14:textId="77777777" w:rsidR="00996F4F" w:rsidRPr="00A02F86" w:rsidRDefault="00996F4F" w:rsidP="00A02F86">
      <w:pPr>
        <w:spacing w:after="0" w:line="240" w:lineRule="auto"/>
        <w:rPr>
          <w:rFonts w:ascii="Times New Roman" w:hAnsi="Times New Roman"/>
          <w:lang w:val="lt-LT"/>
        </w:rPr>
      </w:pPr>
    </w:p>
    <w:p w14:paraId="371519B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Papildomai pridedamų medžiagų, nesuderinamumas su kuriomis yra žinomas arba nustatytas, neturi būti naudojamos.</w:t>
      </w:r>
    </w:p>
    <w:p w14:paraId="3F89130B" w14:textId="77777777" w:rsidR="00996F4F" w:rsidRPr="00A02F86" w:rsidRDefault="00996F4F" w:rsidP="00A02F86">
      <w:pPr>
        <w:spacing w:after="0" w:line="240" w:lineRule="auto"/>
        <w:rPr>
          <w:rFonts w:ascii="Times New Roman" w:hAnsi="Times New Roman"/>
          <w:lang w:val="lt-LT"/>
        </w:rPr>
      </w:pPr>
    </w:p>
    <w:p w14:paraId="08AC6D5C"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6.3</w:t>
      </w:r>
      <w:r w:rsidRPr="00A02F86">
        <w:rPr>
          <w:rFonts w:ascii="Times New Roman" w:hAnsi="Times New Roman"/>
          <w:b/>
          <w:lang w:val="lt-LT"/>
        </w:rPr>
        <w:tab/>
        <w:t>Tinkamumo laikas</w:t>
      </w:r>
    </w:p>
    <w:p w14:paraId="59EC0629" w14:textId="77777777" w:rsidR="00996F4F" w:rsidRPr="00A02F86" w:rsidRDefault="00996F4F" w:rsidP="00A02F86">
      <w:pPr>
        <w:spacing w:after="0" w:line="240" w:lineRule="auto"/>
        <w:rPr>
          <w:rFonts w:ascii="Times New Roman" w:hAnsi="Times New Roman"/>
          <w:lang w:val="lt-LT"/>
        </w:rPr>
      </w:pPr>
    </w:p>
    <w:p w14:paraId="4EB5456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Neatidarytų maišelių tinkamumo laikas:</w:t>
      </w:r>
    </w:p>
    <w:p w14:paraId="1B33AF6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1000 ml maišelis: 3 metai </w:t>
      </w:r>
    </w:p>
    <w:p w14:paraId="28DD8E83" w14:textId="1068088A" w:rsidR="00A05133"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500 ml </w:t>
      </w:r>
      <w:r w:rsidRPr="00996F4F">
        <w:rPr>
          <w:rFonts w:ascii="Times New Roman" w:eastAsia="Times New Roman" w:hAnsi="Times New Roman" w:cs="Times New Roman"/>
          <w:lang w:val="lt-LT" w:eastAsia="lt-LT"/>
        </w:rPr>
        <w:t>maišeli</w:t>
      </w:r>
      <w:r w:rsidR="00A05133">
        <w:rPr>
          <w:rFonts w:ascii="Times New Roman" w:eastAsia="Times New Roman" w:hAnsi="Times New Roman" w:cs="Times New Roman"/>
          <w:lang w:val="lt-LT" w:eastAsia="lt-LT"/>
        </w:rPr>
        <w:t>s</w:t>
      </w:r>
      <w:r w:rsidRPr="00A02F86">
        <w:rPr>
          <w:rFonts w:ascii="Times New Roman" w:hAnsi="Times New Roman"/>
          <w:lang w:val="lt-LT"/>
        </w:rPr>
        <w:t>: 2 metai</w:t>
      </w:r>
    </w:p>
    <w:p w14:paraId="56B10DFB" w14:textId="77777777" w:rsidR="00996F4F" w:rsidRPr="00996F4F" w:rsidRDefault="00A05133" w:rsidP="00996F4F">
      <w:pPr>
        <w:spacing w:after="0" w:line="240" w:lineRule="auto"/>
        <w:rPr>
          <w:rFonts w:ascii="Times New Roman" w:eastAsia="Times New Roman" w:hAnsi="Times New Roman" w:cs="Times New Roman"/>
          <w:lang w:val="lt-LT" w:eastAsia="lt-LT"/>
        </w:rPr>
      </w:pPr>
      <w:r w:rsidRPr="00996F4F">
        <w:rPr>
          <w:rFonts w:ascii="Times New Roman" w:eastAsia="Times New Roman" w:hAnsi="Times New Roman" w:cs="Times New Roman"/>
          <w:lang w:val="lt-LT" w:eastAsia="lt-LT"/>
        </w:rPr>
        <w:t xml:space="preserve">250 ml </w:t>
      </w:r>
      <w:r>
        <w:rPr>
          <w:rFonts w:ascii="Times New Roman" w:eastAsia="Times New Roman" w:hAnsi="Times New Roman" w:cs="Times New Roman"/>
          <w:lang w:val="lt-LT" w:eastAsia="lt-LT"/>
        </w:rPr>
        <w:t>maišelis: 18 mėnesių.</w:t>
      </w:r>
    </w:p>
    <w:p w14:paraId="61724094" w14:textId="77777777" w:rsidR="00996F4F" w:rsidRPr="00A02F86" w:rsidRDefault="00996F4F" w:rsidP="00A02F86">
      <w:pPr>
        <w:spacing w:after="0" w:line="240" w:lineRule="auto"/>
        <w:rPr>
          <w:rFonts w:ascii="Times New Roman" w:hAnsi="Times New Roman"/>
          <w:lang w:val="lt-LT"/>
        </w:rPr>
      </w:pPr>
    </w:p>
    <w:p w14:paraId="77246B4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Tinkamumo laikas vartojimo metu: papildomai pridedamos medžiagos.  </w:t>
      </w:r>
    </w:p>
    <w:p w14:paraId="4B34196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Prieš vartojant reikia nustatyti bet kokių pridedamų priedų cheminį ir fizinį stabilumą, esant tokiam pačiam pH kaip ir Ringer Lactate Baxter infuzinio tirpalo Viaflo pakuotėje. Mikrobiologiniu požiūriu praskiestas vaistas turi būti sunaudotas nedelsiant ir infuzija užbaigta per 24 valandas nuo bet kokios medžiagos pridėjimo, nebent praskiedimas buvo atliktas kontroliuojamomis ir patvirtintomis aseptinėmis sąlygomis. Jeigu nesunaudojama nedelsiant, saugojimo laikas ir sąlygos yra naudotojo atsakomybė.</w:t>
      </w:r>
    </w:p>
    <w:p w14:paraId="28C018AE" w14:textId="77777777" w:rsidR="00996F4F" w:rsidRPr="00A02F86" w:rsidRDefault="00996F4F" w:rsidP="00A02F86">
      <w:pPr>
        <w:spacing w:after="0" w:line="240" w:lineRule="auto"/>
        <w:rPr>
          <w:rFonts w:ascii="Times New Roman" w:hAnsi="Times New Roman"/>
          <w:lang w:val="lt-LT"/>
        </w:rPr>
      </w:pPr>
    </w:p>
    <w:p w14:paraId="6C7F99E2"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6.4</w:t>
      </w:r>
      <w:r w:rsidRPr="00A02F86">
        <w:rPr>
          <w:rFonts w:ascii="Times New Roman" w:hAnsi="Times New Roman"/>
          <w:b/>
          <w:lang w:val="lt-LT"/>
        </w:rPr>
        <w:tab/>
        <w:t>Specialios laikymo sąlygos</w:t>
      </w:r>
    </w:p>
    <w:p w14:paraId="763F68A9" w14:textId="77777777" w:rsidR="00996F4F" w:rsidRPr="00A02F86" w:rsidRDefault="00996F4F" w:rsidP="00A02F86">
      <w:pPr>
        <w:spacing w:after="0" w:line="240" w:lineRule="auto"/>
        <w:rPr>
          <w:rFonts w:ascii="Times New Roman" w:hAnsi="Times New Roman"/>
          <w:lang w:val="lt-LT"/>
        </w:rPr>
      </w:pPr>
    </w:p>
    <w:p w14:paraId="799F1B72" w14:textId="145D1F09" w:rsidR="00A05133" w:rsidRPr="00427A17" w:rsidRDefault="00A05133" w:rsidP="00A05133">
      <w:pPr>
        <w:spacing w:after="0" w:line="240" w:lineRule="auto"/>
        <w:jc w:val="both"/>
        <w:rPr>
          <w:rFonts w:ascii="Times New Roman" w:eastAsia="Times New Roman" w:hAnsi="Times New Roman" w:cs="Times New Roman"/>
          <w:szCs w:val="20"/>
          <w:lang w:val="en-GB" w:eastAsia="fr-FR"/>
        </w:rPr>
      </w:pPr>
      <w:r w:rsidRPr="00427A17">
        <w:rPr>
          <w:rFonts w:ascii="Times New Roman" w:eastAsia="Times New Roman" w:hAnsi="Times New Roman" w:cs="Times New Roman"/>
          <w:szCs w:val="20"/>
          <w:lang w:val="en-GB" w:eastAsia="fr-FR"/>
        </w:rPr>
        <w:t>250</w:t>
      </w:r>
      <w:r>
        <w:rPr>
          <w:rFonts w:ascii="Times New Roman" w:eastAsia="Times New Roman" w:hAnsi="Times New Roman" w:cs="Times New Roman"/>
          <w:szCs w:val="20"/>
          <w:lang w:val="en-GB" w:eastAsia="fr-FR"/>
        </w:rPr>
        <w:t xml:space="preserve"> </w:t>
      </w:r>
      <w:r w:rsidRPr="00427A17">
        <w:rPr>
          <w:rFonts w:ascii="Times New Roman" w:eastAsia="Times New Roman" w:hAnsi="Times New Roman" w:cs="Times New Roman"/>
          <w:szCs w:val="20"/>
          <w:lang w:val="en-GB" w:eastAsia="fr-FR"/>
        </w:rPr>
        <w:t>ml</w:t>
      </w:r>
      <w:r>
        <w:rPr>
          <w:rFonts w:ascii="Times New Roman" w:eastAsia="Times New Roman" w:hAnsi="Times New Roman" w:cs="Times New Roman"/>
          <w:szCs w:val="20"/>
          <w:lang w:val="en-GB" w:eastAsia="fr-FR"/>
        </w:rPr>
        <w:t xml:space="preserve"> maišeliai</w:t>
      </w:r>
      <w:r w:rsidRPr="00427A17">
        <w:rPr>
          <w:rFonts w:ascii="Times New Roman" w:eastAsia="Times New Roman" w:hAnsi="Times New Roman" w:cs="Times New Roman"/>
          <w:szCs w:val="20"/>
          <w:lang w:val="en-GB" w:eastAsia="fr-FR"/>
        </w:rPr>
        <w:t xml:space="preserve">: </w:t>
      </w:r>
      <w:r>
        <w:rPr>
          <w:rFonts w:ascii="Times New Roman" w:eastAsia="Times New Roman" w:hAnsi="Times New Roman" w:cs="Times New Roman"/>
          <w:szCs w:val="20"/>
          <w:lang w:val="en-GB" w:eastAsia="fr-FR"/>
        </w:rPr>
        <w:t xml:space="preserve">Laikyti ne aukštesnėje kaip </w:t>
      </w:r>
      <w:r w:rsidRPr="00427A17">
        <w:rPr>
          <w:rFonts w:ascii="Times New Roman" w:eastAsia="Times New Roman" w:hAnsi="Times New Roman" w:cs="Times New Roman"/>
          <w:szCs w:val="20"/>
          <w:lang w:val="en-GB" w:eastAsia="fr-FR"/>
        </w:rPr>
        <w:t>30°C</w:t>
      </w:r>
      <w:r>
        <w:rPr>
          <w:rFonts w:ascii="Times New Roman" w:eastAsia="Times New Roman" w:hAnsi="Times New Roman" w:cs="Times New Roman"/>
          <w:szCs w:val="20"/>
          <w:lang w:val="en-GB" w:eastAsia="fr-FR"/>
        </w:rPr>
        <w:t xml:space="preserve"> temperatūroje.</w:t>
      </w:r>
    </w:p>
    <w:p w14:paraId="67ECCE96" w14:textId="77777777" w:rsidR="00996F4F" w:rsidRPr="00A02F86" w:rsidRDefault="00A05133" w:rsidP="00A02F86">
      <w:pPr>
        <w:spacing w:after="0" w:line="240" w:lineRule="auto"/>
        <w:rPr>
          <w:rFonts w:ascii="Times New Roman" w:hAnsi="Times New Roman"/>
          <w:lang w:val="lt-LT"/>
        </w:rPr>
      </w:pPr>
      <w:r>
        <w:rPr>
          <w:rFonts w:ascii="Times New Roman" w:eastAsia="Times New Roman" w:hAnsi="Times New Roman" w:cs="Times New Roman"/>
          <w:lang w:val="lt-LT" w:eastAsia="lt-LT"/>
        </w:rPr>
        <w:t>500 ml ir</w:t>
      </w:r>
      <w:r w:rsidRPr="00427A17">
        <w:rPr>
          <w:rFonts w:ascii="Times New Roman" w:eastAsia="Times New Roman" w:hAnsi="Times New Roman" w:cs="Times New Roman"/>
          <w:lang w:val="lt-LT" w:eastAsia="lt-LT"/>
        </w:rPr>
        <w:t xml:space="preserve"> 1000</w:t>
      </w:r>
      <w:r>
        <w:rPr>
          <w:rFonts w:ascii="Times New Roman" w:eastAsia="Times New Roman" w:hAnsi="Times New Roman" w:cs="Times New Roman"/>
          <w:lang w:val="lt-LT" w:eastAsia="lt-LT"/>
        </w:rPr>
        <w:t xml:space="preserve"> </w:t>
      </w:r>
      <w:r w:rsidRPr="00427A17">
        <w:rPr>
          <w:rFonts w:ascii="Times New Roman" w:eastAsia="Times New Roman" w:hAnsi="Times New Roman" w:cs="Times New Roman"/>
          <w:lang w:val="lt-LT" w:eastAsia="lt-LT"/>
        </w:rPr>
        <w:t>ml</w:t>
      </w:r>
      <w:r>
        <w:rPr>
          <w:rFonts w:ascii="Times New Roman" w:eastAsia="Times New Roman" w:hAnsi="Times New Roman" w:cs="Times New Roman"/>
          <w:lang w:val="lt-LT" w:eastAsia="lt-LT"/>
        </w:rPr>
        <w:t xml:space="preserve"> maišeliai: </w:t>
      </w:r>
      <w:r w:rsidR="00996F4F" w:rsidRPr="00996F4F">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w:t>
      </w:r>
      <w:r w:rsidR="00996F4F" w:rsidRPr="00996F4F">
        <w:rPr>
          <w:rFonts w:ascii="Times New Roman" w:eastAsia="Times New Roman" w:hAnsi="Times New Roman" w:cs="Times New Roman"/>
          <w:lang w:val="lt-LT" w:eastAsia="lt-LT"/>
        </w:rPr>
        <w:t>pecialių</w:t>
      </w:r>
      <w:r w:rsidR="00996F4F" w:rsidRPr="00A02F86">
        <w:rPr>
          <w:rFonts w:ascii="Times New Roman" w:hAnsi="Times New Roman"/>
          <w:lang w:val="lt-LT"/>
        </w:rPr>
        <w:t xml:space="preserve"> laikymo sąlygų nereikia. </w:t>
      </w:r>
    </w:p>
    <w:p w14:paraId="02BE392C" w14:textId="77777777" w:rsidR="00996F4F" w:rsidRPr="00A02F86" w:rsidRDefault="00996F4F" w:rsidP="00A02F86">
      <w:pPr>
        <w:spacing w:after="0" w:line="240" w:lineRule="auto"/>
        <w:rPr>
          <w:rFonts w:ascii="Times New Roman" w:hAnsi="Times New Roman"/>
          <w:lang w:val="lt-LT"/>
        </w:rPr>
      </w:pPr>
    </w:p>
    <w:p w14:paraId="56A3F6F1"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6.5</w:t>
      </w:r>
      <w:r w:rsidRPr="00A02F86">
        <w:rPr>
          <w:rFonts w:ascii="Times New Roman" w:hAnsi="Times New Roman"/>
          <w:b/>
          <w:lang w:val="lt-LT"/>
        </w:rPr>
        <w:tab/>
        <w:t>Pakuotė ir jos turinys</w:t>
      </w:r>
    </w:p>
    <w:p w14:paraId="6B4570F7" w14:textId="77777777" w:rsidR="00996F4F" w:rsidRPr="00A02F86" w:rsidRDefault="00996F4F" w:rsidP="00A02F86">
      <w:pPr>
        <w:spacing w:after="0" w:line="240" w:lineRule="auto"/>
        <w:rPr>
          <w:rFonts w:ascii="Times New Roman" w:hAnsi="Times New Roman"/>
          <w:lang w:val="lt-LT"/>
        </w:rPr>
      </w:pPr>
    </w:p>
    <w:p w14:paraId="620B966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Viaflo maišeliai yra pagaminti iš poliolefino/poliamido presuoto plastiko. </w:t>
      </w:r>
    </w:p>
    <w:p w14:paraId="71961C8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Pakuotės dydžiai: 250 ml, 500 ml arba 1000 ml. </w:t>
      </w:r>
    </w:p>
    <w:p w14:paraId="26D12D7A"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Maišeliai yra įpakuoti poliamido/polipropileno apsauginėje plastiko pakuotėje. </w:t>
      </w:r>
    </w:p>
    <w:p w14:paraId="41CA714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Pakuočių dydžiai: </w:t>
      </w:r>
    </w:p>
    <w:p w14:paraId="0E6836A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30 maišelių po 250 ml dėžutėje</w:t>
      </w:r>
    </w:p>
    <w:p w14:paraId="4F04EB7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20 maišelių po 500 ml dėžutėje</w:t>
      </w:r>
    </w:p>
    <w:p w14:paraId="0ACB50A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10 maišelių po 1000 ml dėžutėje</w:t>
      </w:r>
    </w:p>
    <w:p w14:paraId="34E14D7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 maišelis 250/500/1000 ml.</w:t>
      </w:r>
    </w:p>
    <w:p w14:paraId="4265965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Gali būti tiekiamos ne visų dydžių pakuotės.</w:t>
      </w:r>
    </w:p>
    <w:p w14:paraId="4E444ADC" w14:textId="77777777" w:rsidR="00996F4F" w:rsidRPr="00A02F86" w:rsidRDefault="00996F4F" w:rsidP="00A02F86">
      <w:pPr>
        <w:spacing w:after="0" w:line="240" w:lineRule="auto"/>
        <w:rPr>
          <w:rFonts w:ascii="Times New Roman" w:hAnsi="Times New Roman"/>
          <w:lang w:val="lt-LT"/>
        </w:rPr>
      </w:pPr>
    </w:p>
    <w:p w14:paraId="2CF8C4EC"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6.6</w:t>
      </w:r>
      <w:r w:rsidRPr="00A02F86">
        <w:rPr>
          <w:rFonts w:ascii="Times New Roman" w:hAnsi="Times New Roman"/>
          <w:b/>
          <w:lang w:val="lt-LT"/>
        </w:rPr>
        <w:tab/>
        <w:t>Specialūs reikalavimai atliekoms tvarkyti ir vaistiniam preparatui ruošti</w:t>
      </w:r>
    </w:p>
    <w:p w14:paraId="5EA753E5" w14:textId="77777777" w:rsidR="00996F4F" w:rsidRPr="00A02F86" w:rsidRDefault="00996F4F" w:rsidP="00A02F86">
      <w:pPr>
        <w:spacing w:after="0" w:line="240" w:lineRule="auto"/>
        <w:rPr>
          <w:rFonts w:ascii="Times New Roman" w:hAnsi="Times New Roman"/>
          <w:lang w:val="lt-LT"/>
        </w:rPr>
      </w:pPr>
    </w:p>
    <w:p w14:paraId="544A60F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Tirpalas su priedais turi būti sunaudotas nedelsiant, jo negalima laikyti vėlesnėms infuzijoms. </w:t>
      </w:r>
    </w:p>
    <w:p w14:paraId="4475D4D8" w14:textId="77777777" w:rsidR="00996F4F" w:rsidRPr="00A02F86" w:rsidRDefault="00996F4F" w:rsidP="00A02F86">
      <w:pPr>
        <w:spacing w:after="0" w:line="240" w:lineRule="auto"/>
        <w:rPr>
          <w:rFonts w:ascii="Times New Roman" w:hAnsi="Times New Roman"/>
          <w:lang w:val="lt-LT"/>
        </w:rPr>
      </w:pPr>
    </w:p>
    <w:p w14:paraId="77732D6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Išmeskite pakuotę po vienkartinio panaudojimo.</w:t>
      </w:r>
    </w:p>
    <w:p w14:paraId="18A16E1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Išmeskite nesunaudoto vaisto likučius.</w:t>
      </w:r>
    </w:p>
    <w:p w14:paraId="0409E9B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pakuotėse liko nesunaudoto tirpalo, nelašinkite jo dar kartą.</w:t>
      </w:r>
    </w:p>
    <w:p w14:paraId="0B58A8AB" w14:textId="77777777" w:rsidR="00996F4F" w:rsidRPr="00A02F86" w:rsidRDefault="00996F4F" w:rsidP="00A02F86">
      <w:pPr>
        <w:spacing w:after="0" w:line="240" w:lineRule="auto"/>
        <w:rPr>
          <w:rFonts w:ascii="Times New Roman" w:hAnsi="Times New Roman"/>
          <w:lang w:val="lt-LT"/>
        </w:rPr>
      </w:pPr>
    </w:p>
    <w:p w14:paraId="634B53A7" w14:textId="77777777" w:rsidR="00996F4F" w:rsidRPr="00A02F86" w:rsidRDefault="00996F4F" w:rsidP="00A02F86">
      <w:pPr>
        <w:spacing w:after="0" w:line="240" w:lineRule="auto"/>
        <w:rPr>
          <w:rFonts w:ascii="Times New Roman" w:hAnsi="Times New Roman"/>
          <w:u w:val="single"/>
          <w:lang w:val="lt-LT"/>
        </w:rPr>
      </w:pPr>
      <w:r w:rsidRPr="00A02F86">
        <w:rPr>
          <w:rFonts w:ascii="Times New Roman" w:hAnsi="Times New Roman"/>
          <w:u w:val="single"/>
          <w:lang w:val="lt-LT"/>
        </w:rPr>
        <w:t>Atidarymas</w:t>
      </w:r>
    </w:p>
    <w:p w14:paraId="5BD51BF6" w14:textId="77777777" w:rsidR="00996F4F" w:rsidRPr="00A02F86" w:rsidRDefault="00996F4F" w:rsidP="00A02F86">
      <w:pPr>
        <w:numPr>
          <w:ilvl w:val="0"/>
          <w:numId w:val="30"/>
        </w:numPr>
        <w:spacing w:after="0" w:line="240" w:lineRule="auto"/>
        <w:ind w:left="567" w:hanging="567"/>
        <w:rPr>
          <w:rFonts w:ascii="Times New Roman" w:hAnsi="Times New Roman"/>
          <w:lang w:val="lt-LT"/>
        </w:rPr>
      </w:pPr>
      <w:r w:rsidRPr="00A02F86">
        <w:rPr>
          <w:rFonts w:ascii="Times New Roman" w:hAnsi="Times New Roman"/>
          <w:lang w:val="lt-LT"/>
        </w:rPr>
        <w:t>Viaflo talpyklę iš pakuotės išimkite prieš pat vartojimą.</w:t>
      </w:r>
    </w:p>
    <w:p w14:paraId="199E9498" w14:textId="77777777" w:rsidR="00996F4F" w:rsidRPr="00A02F86" w:rsidRDefault="00996F4F" w:rsidP="00A02F86">
      <w:pPr>
        <w:numPr>
          <w:ilvl w:val="0"/>
          <w:numId w:val="30"/>
        </w:numPr>
        <w:spacing w:after="0" w:line="240" w:lineRule="auto"/>
        <w:ind w:left="567" w:hanging="567"/>
        <w:rPr>
          <w:rFonts w:ascii="Times New Roman" w:hAnsi="Times New Roman"/>
          <w:lang w:val="lt-LT"/>
        </w:rPr>
      </w:pPr>
      <w:r w:rsidRPr="00A02F86">
        <w:rPr>
          <w:rFonts w:ascii="Times New Roman" w:hAnsi="Times New Roman"/>
          <w:lang w:val="lt-LT"/>
        </w:rPr>
        <w:t xml:space="preserve">Stipriai suspauskite vidinį maišelį, kad įsitikintumėte, jog jis nekiauras. Jeigu jis kiauras, tirpalą išmeskite, kadangi gali būti pažeistas sterilumas. </w:t>
      </w:r>
    </w:p>
    <w:p w14:paraId="73B75818" w14:textId="77777777" w:rsidR="00996F4F" w:rsidRPr="00A02F86" w:rsidRDefault="00996F4F" w:rsidP="00A02F86">
      <w:pPr>
        <w:numPr>
          <w:ilvl w:val="0"/>
          <w:numId w:val="30"/>
        </w:numPr>
        <w:spacing w:after="0" w:line="240" w:lineRule="auto"/>
        <w:ind w:left="567" w:hanging="567"/>
        <w:rPr>
          <w:rFonts w:ascii="Times New Roman" w:hAnsi="Times New Roman"/>
          <w:lang w:val="lt-LT"/>
        </w:rPr>
      </w:pPr>
      <w:r w:rsidRPr="00A02F86">
        <w:rPr>
          <w:rFonts w:ascii="Times New Roman" w:hAnsi="Times New Roman"/>
          <w:lang w:val="lt-LT"/>
        </w:rPr>
        <w:t>Patikrinkite, ar tirpalas yra skaidrus ir ar jame nėra dalelių. Jeigu tirpalas yra neskaidrus arba jame yra matomų dalelių, tirpalą išmeskite.</w:t>
      </w:r>
    </w:p>
    <w:p w14:paraId="5BBB787E" w14:textId="77777777" w:rsidR="00996F4F" w:rsidRPr="00A02F86" w:rsidRDefault="00996F4F" w:rsidP="00A02F86">
      <w:pPr>
        <w:spacing w:after="0" w:line="240" w:lineRule="auto"/>
        <w:rPr>
          <w:rFonts w:ascii="Times New Roman" w:hAnsi="Times New Roman"/>
          <w:lang w:val="lt-LT"/>
        </w:rPr>
      </w:pPr>
    </w:p>
    <w:p w14:paraId="420A69A4" w14:textId="77777777" w:rsidR="00996F4F" w:rsidRPr="00A02F86" w:rsidRDefault="00996F4F" w:rsidP="00A02F86">
      <w:pPr>
        <w:spacing w:after="0" w:line="240" w:lineRule="auto"/>
        <w:rPr>
          <w:rFonts w:ascii="Times New Roman" w:hAnsi="Times New Roman"/>
          <w:u w:val="single"/>
          <w:lang w:val="lt-LT"/>
        </w:rPr>
      </w:pPr>
      <w:r w:rsidRPr="00A02F86">
        <w:rPr>
          <w:rFonts w:ascii="Times New Roman" w:hAnsi="Times New Roman"/>
          <w:u w:val="single"/>
          <w:lang w:val="lt-LT"/>
        </w:rPr>
        <w:t>Paruošimas vartojimui</w:t>
      </w:r>
    </w:p>
    <w:p w14:paraId="248399B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Paruošimui ir vartojimui naudokite sterilias priemones.</w:t>
      </w:r>
    </w:p>
    <w:p w14:paraId="67ABB7FF" w14:textId="77777777" w:rsidR="00996F4F" w:rsidRPr="00A02F86" w:rsidRDefault="00996F4F" w:rsidP="00A02F86">
      <w:pPr>
        <w:numPr>
          <w:ilvl w:val="0"/>
          <w:numId w:val="32"/>
        </w:numPr>
        <w:spacing w:after="0" w:line="240" w:lineRule="auto"/>
        <w:ind w:left="567" w:hanging="567"/>
        <w:rPr>
          <w:rFonts w:ascii="Times New Roman" w:hAnsi="Times New Roman"/>
          <w:lang w:val="lt-LT"/>
        </w:rPr>
      </w:pPr>
      <w:r w:rsidRPr="00A02F86">
        <w:rPr>
          <w:rFonts w:ascii="Times New Roman" w:hAnsi="Times New Roman"/>
          <w:lang w:val="lt-LT"/>
        </w:rPr>
        <w:t xml:space="preserve"> Pakabinkite talpyklę už stovo kilpelės.</w:t>
      </w:r>
    </w:p>
    <w:p w14:paraId="41BEA148" w14:textId="77777777" w:rsidR="00996F4F" w:rsidRPr="00A02F86" w:rsidRDefault="00996F4F" w:rsidP="00A02F86">
      <w:pPr>
        <w:numPr>
          <w:ilvl w:val="0"/>
          <w:numId w:val="32"/>
        </w:numPr>
        <w:spacing w:after="0" w:line="240" w:lineRule="auto"/>
        <w:ind w:left="567" w:hanging="567"/>
        <w:rPr>
          <w:rFonts w:ascii="Times New Roman" w:hAnsi="Times New Roman"/>
          <w:lang w:val="lt-LT"/>
        </w:rPr>
      </w:pPr>
      <w:r w:rsidRPr="00A02F86">
        <w:rPr>
          <w:rFonts w:ascii="Times New Roman" w:hAnsi="Times New Roman"/>
          <w:lang w:val="lt-LT"/>
        </w:rPr>
        <w:t>Nuimkite plastikinę apsaugą nuo išėjimo angos ant talpyklės pagrindo.</w:t>
      </w:r>
    </w:p>
    <w:p w14:paraId="493E135C" w14:textId="77777777" w:rsidR="00996F4F" w:rsidRPr="00A02F86" w:rsidRDefault="00996F4F" w:rsidP="00A02F86">
      <w:pPr>
        <w:numPr>
          <w:ilvl w:val="0"/>
          <w:numId w:val="32"/>
        </w:numPr>
        <w:tabs>
          <w:tab w:val="left" w:pos="993"/>
        </w:tabs>
        <w:spacing w:after="0" w:line="240" w:lineRule="auto"/>
        <w:ind w:left="993" w:hanging="567"/>
        <w:rPr>
          <w:rFonts w:ascii="Times New Roman" w:hAnsi="Times New Roman"/>
          <w:lang w:val="lt-LT"/>
        </w:rPr>
      </w:pPr>
      <w:r w:rsidRPr="00A02F86">
        <w:rPr>
          <w:rFonts w:ascii="Times New Roman" w:hAnsi="Times New Roman"/>
          <w:lang w:val="lt-LT"/>
        </w:rPr>
        <w:t>viena ranka suimkite ant išėjimo angos esantį mažą sparnelį.</w:t>
      </w:r>
    </w:p>
    <w:p w14:paraId="6D797FD8" w14:textId="77777777" w:rsidR="00996F4F" w:rsidRPr="00A02F86" w:rsidRDefault="00996F4F" w:rsidP="00A02F86">
      <w:pPr>
        <w:numPr>
          <w:ilvl w:val="0"/>
          <w:numId w:val="32"/>
        </w:numPr>
        <w:tabs>
          <w:tab w:val="left" w:pos="993"/>
        </w:tabs>
        <w:spacing w:after="0" w:line="240" w:lineRule="auto"/>
        <w:ind w:left="993" w:hanging="567"/>
        <w:rPr>
          <w:rFonts w:ascii="Times New Roman" w:hAnsi="Times New Roman"/>
          <w:lang w:val="lt-LT"/>
        </w:rPr>
      </w:pPr>
      <w:r w:rsidRPr="00A02F86">
        <w:rPr>
          <w:rFonts w:ascii="Times New Roman" w:hAnsi="Times New Roman"/>
          <w:lang w:val="lt-LT"/>
        </w:rPr>
        <w:t>kita ranka suimkite ant dangtelio esantį didelį sparnelį ir pasukite.</w:t>
      </w:r>
    </w:p>
    <w:p w14:paraId="692A6FFC" w14:textId="77777777" w:rsidR="00996F4F" w:rsidRPr="00A02F86" w:rsidRDefault="00996F4F" w:rsidP="00A02F86">
      <w:pPr>
        <w:numPr>
          <w:ilvl w:val="0"/>
          <w:numId w:val="32"/>
        </w:numPr>
        <w:tabs>
          <w:tab w:val="left" w:pos="993"/>
        </w:tabs>
        <w:spacing w:after="0" w:line="240" w:lineRule="auto"/>
        <w:ind w:left="993" w:hanging="567"/>
        <w:rPr>
          <w:rFonts w:ascii="Times New Roman" w:hAnsi="Times New Roman"/>
          <w:lang w:val="lt-LT"/>
        </w:rPr>
      </w:pPr>
      <w:r w:rsidRPr="00A02F86">
        <w:rPr>
          <w:rFonts w:ascii="Times New Roman" w:hAnsi="Times New Roman"/>
          <w:lang w:val="lt-LT"/>
        </w:rPr>
        <w:t>dangtelis atšoks.</w:t>
      </w:r>
    </w:p>
    <w:p w14:paraId="1C1713C1" w14:textId="77777777" w:rsidR="00996F4F" w:rsidRPr="00A02F86" w:rsidRDefault="00996F4F" w:rsidP="00A02F86">
      <w:pPr>
        <w:numPr>
          <w:ilvl w:val="0"/>
          <w:numId w:val="32"/>
        </w:numPr>
        <w:spacing w:after="0" w:line="240" w:lineRule="auto"/>
        <w:ind w:left="567" w:hanging="567"/>
        <w:rPr>
          <w:rFonts w:ascii="Times New Roman" w:hAnsi="Times New Roman"/>
          <w:lang w:val="lt-LT"/>
        </w:rPr>
      </w:pPr>
      <w:r w:rsidRPr="00A02F86">
        <w:rPr>
          <w:rFonts w:ascii="Times New Roman" w:hAnsi="Times New Roman"/>
          <w:lang w:val="lt-LT"/>
        </w:rPr>
        <w:t>Dirbkite aseptinėmis sąlygomis prijungdami infuzinę sistemą.</w:t>
      </w:r>
    </w:p>
    <w:p w14:paraId="3C5D9A98" w14:textId="77777777" w:rsidR="00996F4F" w:rsidRPr="00A02F86" w:rsidRDefault="00996F4F" w:rsidP="00A02F86">
      <w:pPr>
        <w:numPr>
          <w:ilvl w:val="0"/>
          <w:numId w:val="32"/>
        </w:numPr>
        <w:spacing w:after="0" w:line="240" w:lineRule="auto"/>
        <w:ind w:left="567" w:hanging="567"/>
        <w:rPr>
          <w:rFonts w:ascii="Times New Roman" w:hAnsi="Times New Roman"/>
          <w:lang w:val="lt-LT"/>
        </w:rPr>
      </w:pPr>
      <w:r w:rsidRPr="00A02F86">
        <w:rPr>
          <w:rFonts w:ascii="Times New Roman" w:hAnsi="Times New Roman"/>
          <w:lang w:val="lt-LT"/>
        </w:rPr>
        <w:t>Prijunkite infuzijos sistemą. Tiksliai laikykitės nurodymų dėl sistemos prijungimo, užpildymo ir tirpalo sulašinimo.</w:t>
      </w:r>
    </w:p>
    <w:p w14:paraId="6E009DFF" w14:textId="77777777" w:rsidR="00996F4F" w:rsidRPr="00A02F86" w:rsidRDefault="00996F4F" w:rsidP="00A02F86">
      <w:pPr>
        <w:spacing w:after="0" w:line="240" w:lineRule="auto"/>
        <w:rPr>
          <w:rFonts w:ascii="Times New Roman" w:hAnsi="Times New Roman"/>
          <w:lang w:val="lt-LT"/>
        </w:rPr>
      </w:pPr>
    </w:p>
    <w:p w14:paraId="28BA253E" w14:textId="77777777" w:rsidR="00996F4F" w:rsidRPr="00A02F86" w:rsidRDefault="00996F4F" w:rsidP="00A02F86">
      <w:pPr>
        <w:spacing w:after="0" w:line="240" w:lineRule="auto"/>
        <w:rPr>
          <w:rFonts w:ascii="Times New Roman" w:hAnsi="Times New Roman"/>
          <w:u w:val="single"/>
          <w:lang w:val="lt-LT"/>
        </w:rPr>
      </w:pPr>
      <w:r w:rsidRPr="00A02F86">
        <w:rPr>
          <w:rFonts w:ascii="Times New Roman" w:hAnsi="Times New Roman"/>
          <w:u w:val="single"/>
          <w:lang w:val="lt-LT"/>
        </w:rPr>
        <w:t>Injekcijos ir papildomų vaistų skyrimo technika</w:t>
      </w:r>
    </w:p>
    <w:p w14:paraId="08337AB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Įspėjimas: papildomai pridedami vaistai gali būti nesuderinami su tirpalu. Prieš naudojimą reikia patikrinti, ar papildomai pridedamas preparatas yra suderinamas su tirpalu ir talpa. Naudojant papildomai pridedamus preparatus, prieš skiriant parenteraliai, patikrinkite tirpalo izotoniškumą.</w:t>
      </w:r>
    </w:p>
    <w:p w14:paraId="39F6907F" w14:textId="77777777" w:rsidR="00996F4F" w:rsidRPr="00A02F86" w:rsidRDefault="00996F4F" w:rsidP="00A02F86">
      <w:pPr>
        <w:spacing w:after="0" w:line="240" w:lineRule="auto"/>
        <w:rPr>
          <w:rFonts w:ascii="Times New Roman" w:hAnsi="Times New Roman"/>
          <w:lang w:val="fr-FR"/>
        </w:rPr>
      </w:pPr>
      <w:r w:rsidRPr="00A02F86">
        <w:rPr>
          <w:rFonts w:ascii="Times New Roman" w:hAnsi="Times New Roman"/>
          <w:lang w:val="lt-LT"/>
        </w:rPr>
        <w:t xml:space="preserve">Būtina gerai ir kruopščiai išmaišyti bet kokį į tirpalą pridėta preparatą. </w:t>
      </w:r>
      <w:r w:rsidRPr="00A02F86">
        <w:rPr>
          <w:rFonts w:ascii="Times New Roman" w:hAnsi="Times New Roman"/>
          <w:lang w:val="fr-FR"/>
        </w:rPr>
        <w:t>Tirpalų su pridėtais preparatais laikyti negalima, jie turi būti sunaudoti iškart.</w:t>
      </w:r>
    </w:p>
    <w:p w14:paraId="43123AD1" w14:textId="77777777" w:rsidR="00996F4F" w:rsidRPr="00A02F86" w:rsidRDefault="00996F4F" w:rsidP="00A02F86">
      <w:pPr>
        <w:spacing w:after="0" w:line="240" w:lineRule="auto"/>
        <w:rPr>
          <w:rFonts w:ascii="Times New Roman" w:hAnsi="Times New Roman"/>
          <w:i/>
          <w:lang w:val="fr-FR"/>
        </w:rPr>
      </w:pPr>
    </w:p>
    <w:p w14:paraId="2D67463C"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Vaisto suleidimas į tirpalą prieš lašinant:</w:t>
      </w:r>
    </w:p>
    <w:p w14:paraId="6DFE2B42" w14:textId="77777777" w:rsidR="00996F4F" w:rsidRPr="00A02F86" w:rsidRDefault="00996F4F" w:rsidP="00A02F86">
      <w:pPr>
        <w:numPr>
          <w:ilvl w:val="0"/>
          <w:numId w:val="33"/>
        </w:numPr>
        <w:spacing w:after="0" w:line="240" w:lineRule="auto"/>
        <w:ind w:left="567" w:hanging="567"/>
        <w:rPr>
          <w:rFonts w:ascii="Times New Roman" w:hAnsi="Times New Roman"/>
          <w:lang w:val="lt-LT"/>
        </w:rPr>
      </w:pPr>
      <w:r w:rsidRPr="00A02F86">
        <w:rPr>
          <w:rFonts w:ascii="Times New Roman" w:hAnsi="Times New Roman"/>
          <w:lang w:val="lt-LT"/>
        </w:rPr>
        <w:t>Dezinfekuokite vaistų suleidimui skirtą vietą.</w:t>
      </w:r>
    </w:p>
    <w:p w14:paraId="4ACE7D69" w14:textId="77777777" w:rsidR="00996F4F" w:rsidRPr="00A02F86" w:rsidRDefault="00996F4F" w:rsidP="00A02F86">
      <w:pPr>
        <w:numPr>
          <w:ilvl w:val="0"/>
          <w:numId w:val="33"/>
        </w:numPr>
        <w:spacing w:after="0" w:line="240" w:lineRule="auto"/>
        <w:ind w:left="567" w:hanging="567"/>
        <w:rPr>
          <w:rFonts w:ascii="Times New Roman" w:hAnsi="Times New Roman"/>
          <w:lang w:val="lt-LT"/>
        </w:rPr>
      </w:pPr>
      <w:r w:rsidRPr="00A02F86">
        <w:rPr>
          <w:rFonts w:ascii="Times New Roman" w:hAnsi="Times New Roman"/>
          <w:lang w:val="lt-LT"/>
        </w:rPr>
        <w:t>Naudokite švirkštą su 19 ar 22 dydžio adata, pradurkite vaistų suleidimui skirtą vietą ir suleiskite vaistą.</w:t>
      </w:r>
    </w:p>
    <w:p w14:paraId="6EADF77D" w14:textId="77777777" w:rsidR="00996F4F" w:rsidRPr="00A02F86" w:rsidRDefault="00996F4F" w:rsidP="00A02F86">
      <w:pPr>
        <w:numPr>
          <w:ilvl w:val="0"/>
          <w:numId w:val="33"/>
        </w:numPr>
        <w:spacing w:after="0" w:line="240" w:lineRule="auto"/>
        <w:ind w:left="567" w:hanging="567"/>
        <w:rPr>
          <w:rFonts w:ascii="Times New Roman" w:hAnsi="Times New Roman"/>
          <w:lang w:val="lt-LT"/>
        </w:rPr>
      </w:pPr>
      <w:r w:rsidRPr="00A02F86">
        <w:rPr>
          <w:rFonts w:ascii="Times New Roman" w:hAnsi="Times New Roman"/>
          <w:lang w:val="lt-LT"/>
        </w:rPr>
        <w:t>Kruopščiai sumaišykite tirpalą ir vaistą. Jeigu pridedamas didelio tankio vaistas, kaip, pvz., kalio chloridas, švelniai pastuksenkite angas jas laikydami vertikaliai ir sumaišykite.</w:t>
      </w:r>
    </w:p>
    <w:p w14:paraId="22FC6827" w14:textId="77777777" w:rsidR="00996F4F" w:rsidRPr="00A02F86" w:rsidRDefault="00996F4F" w:rsidP="00A02F86">
      <w:pPr>
        <w:spacing w:after="0" w:line="240" w:lineRule="auto"/>
        <w:rPr>
          <w:rFonts w:ascii="Times New Roman" w:hAnsi="Times New Roman"/>
          <w:lang w:val="lt-LT"/>
        </w:rPr>
      </w:pPr>
    </w:p>
    <w:p w14:paraId="48346FD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Įspėjimas: Nelaikykite maišelių, kuriuose yra papildomai pridėtų preparatų.</w:t>
      </w:r>
    </w:p>
    <w:p w14:paraId="1EB281FD" w14:textId="77777777" w:rsidR="00996F4F" w:rsidRPr="00A02F86" w:rsidRDefault="00996F4F" w:rsidP="00A02F86">
      <w:pPr>
        <w:spacing w:after="0" w:line="240" w:lineRule="auto"/>
        <w:rPr>
          <w:rFonts w:ascii="Times New Roman" w:hAnsi="Times New Roman"/>
          <w:lang w:val="lt-LT"/>
        </w:rPr>
      </w:pPr>
    </w:p>
    <w:p w14:paraId="41319150" w14:textId="77777777" w:rsidR="00996F4F" w:rsidRPr="00A02F86" w:rsidRDefault="00996F4F" w:rsidP="00A02F86">
      <w:pPr>
        <w:spacing w:after="0" w:line="240" w:lineRule="auto"/>
        <w:rPr>
          <w:rFonts w:ascii="Times New Roman" w:hAnsi="Times New Roman"/>
          <w:i/>
          <w:lang w:val="x-none"/>
        </w:rPr>
      </w:pPr>
      <w:r w:rsidRPr="00A02F86">
        <w:rPr>
          <w:rFonts w:ascii="Times New Roman" w:hAnsi="Times New Roman"/>
          <w:i/>
          <w:lang w:val="x-none"/>
        </w:rPr>
        <w:t>Vaisto suleidimas į tirpalą infuzijos metu:</w:t>
      </w:r>
    </w:p>
    <w:p w14:paraId="25A09211" w14:textId="77777777" w:rsidR="00996F4F" w:rsidRPr="00A02F86" w:rsidRDefault="00996F4F" w:rsidP="00A02F86">
      <w:pPr>
        <w:numPr>
          <w:ilvl w:val="0"/>
          <w:numId w:val="34"/>
        </w:numPr>
        <w:spacing w:after="0" w:line="240" w:lineRule="auto"/>
        <w:ind w:hanging="720"/>
        <w:rPr>
          <w:rFonts w:ascii="Times New Roman" w:hAnsi="Times New Roman"/>
          <w:lang w:val="x-none"/>
        </w:rPr>
      </w:pPr>
      <w:r w:rsidRPr="00A02F86">
        <w:rPr>
          <w:rFonts w:ascii="Times New Roman" w:hAnsi="Times New Roman"/>
          <w:lang w:val="x-none"/>
        </w:rPr>
        <w:t>Užspauskite sistemos spaustuką.</w:t>
      </w:r>
    </w:p>
    <w:p w14:paraId="1C104E26" w14:textId="77777777" w:rsidR="00996F4F" w:rsidRPr="00A02F86" w:rsidRDefault="00996F4F" w:rsidP="00A02F86">
      <w:pPr>
        <w:numPr>
          <w:ilvl w:val="0"/>
          <w:numId w:val="34"/>
        </w:numPr>
        <w:spacing w:after="0" w:line="240" w:lineRule="auto"/>
        <w:ind w:hanging="720"/>
        <w:rPr>
          <w:rFonts w:ascii="Times New Roman" w:hAnsi="Times New Roman"/>
          <w:lang w:val="x-none"/>
        </w:rPr>
      </w:pPr>
      <w:r w:rsidRPr="00A02F86">
        <w:rPr>
          <w:rFonts w:ascii="Times New Roman" w:hAnsi="Times New Roman"/>
          <w:lang w:val="x-none"/>
        </w:rPr>
        <w:t>Dezinfekuokite vaistų suleidimui skirtą  angą.</w:t>
      </w:r>
    </w:p>
    <w:p w14:paraId="3892D595" w14:textId="77777777" w:rsidR="00996F4F" w:rsidRPr="00A02F86" w:rsidRDefault="00996F4F" w:rsidP="00A02F86">
      <w:pPr>
        <w:numPr>
          <w:ilvl w:val="0"/>
          <w:numId w:val="34"/>
        </w:numPr>
        <w:spacing w:after="0" w:line="240" w:lineRule="auto"/>
        <w:ind w:left="567" w:hanging="567"/>
        <w:rPr>
          <w:rFonts w:ascii="Times New Roman" w:hAnsi="Times New Roman"/>
          <w:lang w:val="x-none"/>
        </w:rPr>
      </w:pPr>
      <w:r w:rsidRPr="00A02F86">
        <w:rPr>
          <w:rFonts w:ascii="Times New Roman" w:hAnsi="Times New Roman"/>
          <w:lang w:val="x-none"/>
        </w:rPr>
        <w:t>Naudokite švirkštą su 19 ar 22 dydžio adata, pradurkite vaistų suleidimui skirtą vietą ir suleiskite vaistą.</w:t>
      </w:r>
    </w:p>
    <w:p w14:paraId="74187D6F" w14:textId="77777777" w:rsidR="00996F4F" w:rsidRPr="00A02F86" w:rsidRDefault="00996F4F" w:rsidP="00A02F86">
      <w:pPr>
        <w:numPr>
          <w:ilvl w:val="0"/>
          <w:numId w:val="34"/>
        </w:numPr>
        <w:spacing w:after="0" w:line="240" w:lineRule="auto"/>
        <w:ind w:hanging="720"/>
        <w:rPr>
          <w:rFonts w:ascii="Times New Roman" w:hAnsi="Times New Roman"/>
          <w:lang w:val="x-none"/>
        </w:rPr>
      </w:pPr>
      <w:r w:rsidRPr="00A02F86">
        <w:rPr>
          <w:rFonts w:ascii="Times New Roman" w:hAnsi="Times New Roman"/>
          <w:lang w:val="x-none"/>
        </w:rPr>
        <w:t>Nuimkite talpyklę nuo stovo ir (arba) apverskite stačiai.</w:t>
      </w:r>
    </w:p>
    <w:p w14:paraId="6A90F007" w14:textId="77777777" w:rsidR="00996F4F" w:rsidRPr="00A02F86" w:rsidRDefault="00996F4F" w:rsidP="00A02F86">
      <w:pPr>
        <w:numPr>
          <w:ilvl w:val="0"/>
          <w:numId w:val="34"/>
        </w:numPr>
        <w:spacing w:after="0" w:line="240" w:lineRule="auto"/>
        <w:ind w:hanging="720"/>
        <w:rPr>
          <w:rFonts w:ascii="Times New Roman" w:hAnsi="Times New Roman"/>
          <w:lang w:val="x-none"/>
        </w:rPr>
      </w:pPr>
      <w:r w:rsidRPr="00A02F86">
        <w:rPr>
          <w:rFonts w:ascii="Times New Roman" w:hAnsi="Times New Roman"/>
          <w:lang w:val="x-none"/>
        </w:rPr>
        <w:t>Ištuštinkite abi jungčių angas švelniai stuksendami ir maišelį laikydami stačiai.</w:t>
      </w:r>
    </w:p>
    <w:p w14:paraId="55551B2D" w14:textId="77777777" w:rsidR="00996F4F" w:rsidRPr="00A02F86" w:rsidRDefault="00996F4F" w:rsidP="00A02F86">
      <w:pPr>
        <w:numPr>
          <w:ilvl w:val="0"/>
          <w:numId w:val="34"/>
        </w:numPr>
        <w:spacing w:after="0" w:line="240" w:lineRule="auto"/>
        <w:ind w:hanging="720"/>
        <w:rPr>
          <w:rFonts w:ascii="Times New Roman" w:hAnsi="Times New Roman"/>
          <w:lang w:val="x-none"/>
        </w:rPr>
      </w:pPr>
      <w:r w:rsidRPr="00A02F86">
        <w:rPr>
          <w:rFonts w:ascii="Times New Roman" w:hAnsi="Times New Roman"/>
          <w:lang w:val="x-none"/>
        </w:rPr>
        <w:t>Kruopščiai sumaišykite tirpalą su vaistu.</w:t>
      </w:r>
    </w:p>
    <w:p w14:paraId="3D0076FF" w14:textId="77777777" w:rsidR="00996F4F" w:rsidRPr="00A02F86" w:rsidRDefault="00996F4F" w:rsidP="00A02F86">
      <w:pPr>
        <w:numPr>
          <w:ilvl w:val="0"/>
          <w:numId w:val="34"/>
        </w:numPr>
        <w:spacing w:after="0" w:line="240" w:lineRule="auto"/>
        <w:ind w:hanging="720"/>
        <w:rPr>
          <w:rFonts w:ascii="Times New Roman" w:hAnsi="Times New Roman"/>
          <w:lang w:val="x-none"/>
        </w:rPr>
      </w:pPr>
      <w:r w:rsidRPr="00A02F86">
        <w:rPr>
          <w:rFonts w:ascii="Times New Roman" w:hAnsi="Times New Roman"/>
          <w:lang w:val="x-none"/>
        </w:rPr>
        <w:t>Vėl pakabinkite talpyklę buvusioje padėtyje, atpalaiduokite spaustuką ir tęskite infuziją.</w:t>
      </w:r>
    </w:p>
    <w:p w14:paraId="55E1F2D2" w14:textId="77777777" w:rsidR="00996F4F" w:rsidRPr="00A02F86" w:rsidRDefault="00996F4F" w:rsidP="00A02F86">
      <w:pPr>
        <w:spacing w:after="0" w:line="240" w:lineRule="auto"/>
        <w:rPr>
          <w:rFonts w:ascii="Times New Roman" w:hAnsi="Times New Roman"/>
          <w:lang w:val="lt-LT"/>
        </w:rPr>
      </w:pPr>
    </w:p>
    <w:p w14:paraId="582D487D" w14:textId="77777777" w:rsidR="00996F4F" w:rsidRPr="00A02F86" w:rsidRDefault="00996F4F" w:rsidP="00A02F86">
      <w:pPr>
        <w:spacing w:after="0" w:line="240" w:lineRule="auto"/>
        <w:rPr>
          <w:rFonts w:ascii="Times New Roman" w:hAnsi="Times New Roman"/>
          <w:lang w:val="lt-LT"/>
        </w:rPr>
      </w:pPr>
    </w:p>
    <w:p w14:paraId="5C42DA52" w14:textId="77777777" w:rsidR="00996F4F" w:rsidRPr="00A02F86" w:rsidRDefault="00996F4F" w:rsidP="00A02F86">
      <w:pPr>
        <w:spacing w:after="0" w:line="240" w:lineRule="auto"/>
        <w:rPr>
          <w:rFonts w:ascii="Times New Roman" w:hAnsi="Times New Roman"/>
          <w:lang w:val="lt-LT"/>
        </w:rPr>
      </w:pPr>
    </w:p>
    <w:p w14:paraId="0BBE5FBF"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lastRenderedPageBreak/>
        <w:t>7.</w:t>
      </w:r>
      <w:r w:rsidRPr="00A02F86">
        <w:rPr>
          <w:rFonts w:ascii="Times New Roman" w:hAnsi="Times New Roman"/>
          <w:b/>
          <w:lang w:val="lt-LT"/>
        </w:rPr>
        <w:tab/>
        <w:t>RINKODAROS TEISĖS TURĖTOJAS</w:t>
      </w:r>
    </w:p>
    <w:p w14:paraId="216BE1B4" w14:textId="77777777" w:rsidR="00996F4F" w:rsidRPr="00A02F86" w:rsidRDefault="00996F4F" w:rsidP="00A02F86">
      <w:pPr>
        <w:spacing w:after="0" w:line="240" w:lineRule="auto"/>
        <w:rPr>
          <w:rFonts w:ascii="Times New Roman" w:hAnsi="Times New Roman"/>
          <w:lang w:val="lt-LT"/>
        </w:rPr>
      </w:pPr>
    </w:p>
    <w:p w14:paraId="42BE7C8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Baxter Healtcare Ltd.,</w:t>
      </w:r>
    </w:p>
    <w:p w14:paraId="20BBFB1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Caxton Way, Thetford</w:t>
      </w:r>
    </w:p>
    <w:p w14:paraId="669D90F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Norfolk IP24 3SE</w:t>
      </w:r>
    </w:p>
    <w:p w14:paraId="45CEBF6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Jungtinė Karalystė</w:t>
      </w:r>
    </w:p>
    <w:p w14:paraId="279289D2" w14:textId="77777777" w:rsidR="00996F4F" w:rsidRPr="00A02F86" w:rsidRDefault="00996F4F" w:rsidP="00A02F86">
      <w:pPr>
        <w:spacing w:after="0" w:line="240" w:lineRule="auto"/>
        <w:rPr>
          <w:rFonts w:ascii="Times New Roman" w:hAnsi="Times New Roman"/>
          <w:lang w:val="lt-LT"/>
        </w:rPr>
      </w:pPr>
    </w:p>
    <w:p w14:paraId="3BBE133B" w14:textId="77777777" w:rsidR="00996F4F" w:rsidRPr="00A02F86" w:rsidRDefault="00996F4F" w:rsidP="00A02F86">
      <w:pPr>
        <w:spacing w:after="0" w:line="240" w:lineRule="auto"/>
        <w:rPr>
          <w:rFonts w:ascii="Times New Roman" w:hAnsi="Times New Roman"/>
          <w:lang w:val="lt-LT"/>
        </w:rPr>
      </w:pPr>
    </w:p>
    <w:p w14:paraId="05F4A564"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8.</w:t>
      </w:r>
      <w:r w:rsidRPr="00A02F86">
        <w:rPr>
          <w:rFonts w:ascii="Times New Roman" w:hAnsi="Times New Roman"/>
          <w:b/>
          <w:lang w:val="lt-LT"/>
        </w:rPr>
        <w:tab/>
        <w:t>RINKODAROS TEISĖS NUMERIS</w:t>
      </w:r>
    </w:p>
    <w:p w14:paraId="15799079" w14:textId="77777777" w:rsidR="00996F4F" w:rsidRPr="00A02F86" w:rsidRDefault="00996F4F" w:rsidP="00A02F86">
      <w:pPr>
        <w:spacing w:after="0" w:line="240" w:lineRule="auto"/>
        <w:rPr>
          <w:rFonts w:ascii="Times New Roman" w:hAnsi="Times New Roman"/>
          <w:lang w:val="lt-LT"/>
        </w:rPr>
      </w:pPr>
    </w:p>
    <w:p w14:paraId="73A82CB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250 ml, N30 – LT/1/1/06/0525/001</w:t>
      </w:r>
    </w:p>
    <w:p w14:paraId="15C7B87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500 ml, N20 – LT/1/1/06/0525/002</w:t>
      </w:r>
    </w:p>
    <w:p w14:paraId="29FC037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1000 ml, N10 – LT/1/1/06/0525/003</w:t>
      </w:r>
    </w:p>
    <w:p w14:paraId="441EF24F" w14:textId="77777777" w:rsidR="00996F4F" w:rsidRPr="00A02F86" w:rsidRDefault="00996F4F" w:rsidP="00A02F86">
      <w:pPr>
        <w:spacing w:after="0" w:line="240" w:lineRule="auto"/>
        <w:rPr>
          <w:rFonts w:ascii="Times New Roman" w:hAnsi="Times New Roman"/>
          <w:lang w:val="lt-LT"/>
        </w:rPr>
      </w:pPr>
    </w:p>
    <w:p w14:paraId="72428C00" w14:textId="77777777" w:rsidR="00996F4F" w:rsidRPr="00A02F86" w:rsidRDefault="00996F4F" w:rsidP="00A02F86">
      <w:pPr>
        <w:spacing w:after="0" w:line="240" w:lineRule="auto"/>
        <w:rPr>
          <w:rFonts w:ascii="Times New Roman" w:hAnsi="Times New Roman"/>
          <w:lang w:val="lt-LT"/>
        </w:rPr>
      </w:pPr>
    </w:p>
    <w:p w14:paraId="7E01CAE4"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9.</w:t>
      </w:r>
      <w:r w:rsidRPr="00A02F86">
        <w:rPr>
          <w:rFonts w:ascii="Times New Roman" w:hAnsi="Times New Roman"/>
          <w:b/>
          <w:lang w:val="lt-LT"/>
        </w:rPr>
        <w:tab/>
        <w:t>RINKODAROS TEISĖS SUTEIKIMO / ATNAUJINIMO DATA</w:t>
      </w:r>
    </w:p>
    <w:p w14:paraId="25D18670" w14:textId="77777777" w:rsidR="00996F4F" w:rsidRPr="00A02F86" w:rsidRDefault="00996F4F" w:rsidP="00A02F86">
      <w:pPr>
        <w:spacing w:after="0" w:line="240" w:lineRule="auto"/>
        <w:rPr>
          <w:rFonts w:ascii="Times New Roman" w:hAnsi="Times New Roman"/>
          <w:lang w:val="lt-LT"/>
        </w:rPr>
      </w:pPr>
    </w:p>
    <w:p w14:paraId="721F490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2008-12-31</w:t>
      </w:r>
    </w:p>
    <w:p w14:paraId="3541A9A6" w14:textId="77777777" w:rsidR="00996F4F" w:rsidRPr="00A02F86" w:rsidRDefault="00996F4F" w:rsidP="00A02F86">
      <w:pPr>
        <w:spacing w:after="0" w:line="240" w:lineRule="auto"/>
        <w:rPr>
          <w:rFonts w:ascii="Times New Roman" w:hAnsi="Times New Roman"/>
          <w:lang w:val="lt-LT"/>
        </w:rPr>
      </w:pPr>
    </w:p>
    <w:p w14:paraId="331614F4" w14:textId="77777777" w:rsidR="00996F4F" w:rsidRPr="00A02F86" w:rsidRDefault="00996F4F" w:rsidP="00A02F86">
      <w:pPr>
        <w:spacing w:after="0" w:line="240" w:lineRule="auto"/>
        <w:rPr>
          <w:rFonts w:ascii="Times New Roman" w:hAnsi="Times New Roman"/>
          <w:lang w:val="lt-LT"/>
        </w:rPr>
      </w:pPr>
    </w:p>
    <w:p w14:paraId="712EB1B3"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10.</w:t>
      </w:r>
      <w:r w:rsidRPr="00A02F86">
        <w:rPr>
          <w:rFonts w:ascii="Times New Roman" w:hAnsi="Times New Roman"/>
          <w:b/>
          <w:lang w:val="lt-LT"/>
        </w:rPr>
        <w:tab/>
        <w:t>TEKSTO PERŽIŪROS DATA</w:t>
      </w:r>
    </w:p>
    <w:p w14:paraId="276410CC" w14:textId="77777777" w:rsidR="00996F4F" w:rsidRPr="00A02F86" w:rsidRDefault="00996F4F" w:rsidP="00A02F86">
      <w:pPr>
        <w:spacing w:after="0" w:line="240" w:lineRule="auto"/>
        <w:rPr>
          <w:rFonts w:ascii="Times New Roman" w:hAnsi="Times New Roman"/>
          <w:lang w:val="lt-LT"/>
        </w:rPr>
      </w:pPr>
    </w:p>
    <w:p w14:paraId="44E523D2" w14:textId="2885F5EA"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201</w:t>
      </w:r>
      <w:r w:rsidR="00A31A3E">
        <w:rPr>
          <w:rFonts w:ascii="Times New Roman" w:hAnsi="Times New Roman"/>
          <w:lang w:val="lt-LT"/>
        </w:rPr>
        <w:t>5</w:t>
      </w:r>
      <w:r w:rsidRPr="00A02F86">
        <w:rPr>
          <w:rFonts w:ascii="Times New Roman" w:hAnsi="Times New Roman"/>
          <w:lang w:val="lt-LT"/>
        </w:rPr>
        <w:t>-0</w:t>
      </w:r>
      <w:r w:rsidR="00A31A3E">
        <w:rPr>
          <w:rFonts w:ascii="Times New Roman" w:hAnsi="Times New Roman"/>
          <w:lang w:val="lt-LT"/>
        </w:rPr>
        <w:t>9</w:t>
      </w:r>
      <w:r w:rsidRPr="00A02F86">
        <w:rPr>
          <w:rFonts w:ascii="Times New Roman" w:hAnsi="Times New Roman"/>
          <w:lang w:val="lt-LT"/>
        </w:rPr>
        <w:t>-</w:t>
      </w:r>
      <w:r w:rsidR="00A31A3E">
        <w:rPr>
          <w:rFonts w:ascii="Times New Roman" w:hAnsi="Times New Roman"/>
          <w:lang w:val="lt-LT"/>
        </w:rPr>
        <w:t>2</w:t>
      </w:r>
      <w:r w:rsidRPr="00A02F86">
        <w:rPr>
          <w:rFonts w:ascii="Times New Roman" w:hAnsi="Times New Roman"/>
          <w:lang w:val="lt-LT"/>
        </w:rPr>
        <w:t>5</w:t>
      </w:r>
    </w:p>
    <w:p w14:paraId="259C1498" w14:textId="77777777" w:rsidR="00996F4F" w:rsidRPr="00A02F86" w:rsidRDefault="00996F4F" w:rsidP="00A02F86">
      <w:pPr>
        <w:spacing w:after="0" w:line="240" w:lineRule="auto"/>
        <w:rPr>
          <w:rFonts w:ascii="Times New Roman" w:hAnsi="Times New Roman"/>
          <w:lang w:val="lt-LT"/>
        </w:rPr>
      </w:pPr>
    </w:p>
    <w:p w14:paraId="6FCED4DF" w14:textId="537C47CE"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Naujausia vaistinio preparato charakteristikų santraukos redakcija pateikiama Valstybinės vaistų kontrolės tarnybos prie Lietuvos Respublikos sveikatos apsaugos ministerijos  interneto svetainėje </w:t>
      </w:r>
      <w:hyperlink r:id="rId9" w:history="1">
        <w:r w:rsidRPr="00996F4F">
          <w:rPr>
            <w:rFonts w:ascii="Times New Roman" w:eastAsia="Times New Roman" w:hAnsi="Times New Roman" w:cs="Times New Roman"/>
            <w:color w:val="0000FF"/>
            <w:u w:val="single"/>
            <w:lang w:val="lt-LT" w:eastAsia="lt-LT"/>
          </w:rPr>
          <w:t>http://www.vvkt.lt/</w:t>
        </w:r>
      </w:hyperlink>
    </w:p>
    <w:p w14:paraId="6CC95E0E" w14:textId="77777777" w:rsidR="00996F4F" w:rsidRPr="00A02F86" w:rsidRDefault="00996F4F" w:rsidP="00A02F86">
      <w:pPr>
        <w:spacing w:after="0" w:line="240" w:lineRule="auto"/>
        <w:rPr>
          <w:rFonts w:ascii="Times New Roman" w:hAnsi="Times New Roman"/>
          <w:lang w:val="lt-LT"/>
        </w:rPr>
      </w:pPr>
    </w:p>
    <w:p w14:paraId="042A206C" w14:textId="77777777" w:rsidR="00996F4F" w:rsidRPr="00A02F86" w:rsidRDefault="00996F4F" w:rsidP="00A02F86">
      <w:pPr>
        <w:spacing w:after="0" w:line="240" w:lineRule="auto"/>
        <w:rPr>
          <w:rFonts w:ascii="Times New Roman" w:hAnsi="Times New Roman"/>
          <w:lang w:val="x-none"/>
        </w:rPr>
      </w:pPr>
      <w:bookmarkStart w:id="1" w:name="_Toc129243138"/>
      <w:bookmarkStart w:id="2" w:name="_Toc129243263"/>
      <w:r w:rsidRPr="00A02F86">
        <w:rPr>
          <w:rFonts w:ascii="Times New Roman" w:hAnsi="Times New Roman"/>
          <w:lang w:val="x-none"/>
        </w:rPr>
        <w:br w:type="page"/>
      </w:r>
    </w:p>
    <w:p w14:paraId="5F2A80E9" w14:textId="77777777" w:rsidR="00996F4F" w:rsidRPr="00A02F86" w:rsidRDefault="00996F4F" w:rsidP="00A02F86">
      <w:pPr>
        <w:spacing w:after="0" w:line="240" w:lineRule="auto"/>
        <w:rPr>
          <w:rFonts w:ascii="Times New Roman" w:hAnsi="Times New Roman"/>
          <w:lang w:val="x-none"/>
        </w:rPr>
      </w:pPr>
    </w:p>
    <w:p w14:paraId="7CA054E4" w14:textId="77777777" w:rsidR="00996F4F" w:rsidRPr="00A02F86" w:rsidRDefault="00996F4F" w:rsidP="00A02F86">
      <w:pPr>
        <w:spacing w:after="0" w:line="240" w:lineRule="auto"/>
        <w:rPr>
          <w:rFonts w:ascii="Times New Roman" w:hAnsi="Times New Roman"/>
          <w:lang w:val="x-none"/>
        </w:rPr>
      </w:pPr>
    </w:p>
    <w:p w14:paraId="2DE59E66" w14:textId="77777777" w:rsidR="00996F4F" w:rsidRPr="00A02F86" w:rsidRDefault="00996F4F" w:rsidP="00A02F86">
      <w:pPr>
        <w:spacing w:after="0" w:line="240" w:lineRule="auto"/>
        <w:rPr>
          <w:rFonts w:ascii="Times New Roman" w:hAnsi="Times New Roman"/>
          <w:lang w:val="x-none"/>
        </w:rPr>
      </w:pPr>
    </w:p>
    <w:p w14:paraId="5CFA745D" w14:textId="77777777" w:rsidR="00996F4F" w:rsidRPr="00A02F86" w:rsidRDefault="00996F4F" w:rsidP="00A02F86">
      <w:pPr>
        <w:spacing w:after="0" w:line="240" w:lineRule="auto"/>
        <w:rPr>
          <w:rFonts w:ascii="Times New Roman" w:hAnsi="Times New Roman"/>
          <w:lang w:val="x-none"/>
        </w:rPr>
      </w:pPr>
    </w:p>
    <w:p w14:paraId="0F4EEE4D" w14:textId="77777777" w:rsidR="00996F4F" w:rsidRPr="00A02F86" w:rsidRDefault="00996F4F" w:rsidP="00A02F86">
      <w:pPr>
        <w:spacing w:after="0" w:line="240" w:lineRule="auto"/>
        <w:rPr>
          <w:rFonts w:ascii="Times New Roman" w:hAnsi="Times New Roman"/>
          <w:lang w:val="x-none"/>
        </w:rPr>
      </w:pPr>
    </w:p>
    <w:p w14:paraId="6218C3A2" w14:textId="77777777" w:rsidR="00996F4F" w:rsidRPr="00A02F86" w:rsidRDefault="00996F4F" w:rsidP="00A02F86">
      <w:pPr>
        <w:spacing w:after="0" w:line="240" w:lineRule="auto"/>
        <w:rPr>
          <w:rFonts w:ascii="Times New Roman" w:hAnsi="Times New Roman"/>
          <w:lang w:val="x-none"/>
        </w:rPr>
      </w:pPr>
    </w:p>
    <w:p w14:paraId="6B15F883" w14:textId="77777777" w:rsidR="00996F4F" w:rsidRPr="00A02F86" w:rsidRDefault="00996F4F" w:rsidP="00A02F86">
      <w:pPr>
        <w:spacing w:after="0" w:line="240" w:lineRule="auto"/>
        <w:rPr>
          <w:rFonts w:ascii="Times New Roman" w:hAnsi="Times New Roman"/>
          <w:lang w:val="x-none"/>
        </w:rPr>
      </w:pPr>
    </w:p>
    <w:p w14:paraId="44EBB18D" w14:textId="77777777" w:rsidR="00996F4F" w:rsidRPr="00A02F86" w:rsidRDefault="00996F4F" w:rsidP="00A02F86">
      <w:pPr>
        <w:spacing w:after="0" w:line="240" w:lineRule="auto"/>
        <w:rPr>
          <w:rFonts w:ascii="Times New Roman" w:hAnsi="Times New Roman"/>
          <w:lang w:val="x-none"/>
        </w:rPr>
      </w:pPr>
    </w:p>
    <w:p w14:paraId="210740B9" w14:textId="77777777" w:rsidR="00996F4F" w:rsidRPr="00A02F86" w:rsidRDefault="00996F4F" w:rsidP="00A02F86">
      <w:pPr>
        <w:spacing w:after="0" w:line="240" w:lineRule="auto"/>
        <w:rPr>
          <w:rFonts w:ascii="Times New Roman" w:hAnsi="Times New Roman"/>
          <w:lang w:val="x-none"/>
        </w:rPr>
      </w:pPr>
    </w:p>
    <w:p w14:paraId="2E4AAC29" w14:textId="77777777" w:rsidR="00996F4F" w:rsidRPr="00A02F86" w:rsidRDefault="00996F4F" w:rsidP="00A02F86">
      <w:pPr>
        <w:spacing w:after="0" w:line="240" w:lineRule="auto"/>
        <w:rPr>
          <w:rFonts w:ascii="Times New Roman" w:hAnsi="Times New Roman"/>
          <w:lang w:val="x-none"/>
        </w:rPr>
      </w:pPr>
    </w:p>
    <w:p w14:paraId="01BB6828" w14:textId="77777777" w:rsidR="00996F4F" w:rsidRPr="00A02F86" w:rsidRDefault="00996F4F" w:rsidP="00A02F86">
      <w:pPr>
        <w:spacing w:after="0" w:line="240" w:lineRule="auto"/>
        <w:rPr>
          <w:rFonts w:ascii="Times New Roman" w:hAnsi="Times New Roman"/>
          <w:lang w:val="x-none"/>
        </w:rPr>
      </w:pPr>
    </w:p>
    <w:p w14:paraId="0D97700C" w14:textId="77777777" w:rsidR="00996F4F" w:rsidRPr="00A02F86" w:rsidRDefault="00996F4F" w:rsidP="00A02F86">
      <w:pPr>
        <w:spacing w:after="0" w:line="240" w:lineRule="auto"/>
        <w:rPr>
          <w:rFonts w:ascii="Times New Roman" w:hAnsi="Times New Roman"/>
          <w:lang w:val="x-none"/>
        </w:rPr>
      </w:pPr>
    </w:p>
    <w:p w14:paraId="05B2219B" w14:textId="77777777" w:rsidR="00996F4F" w:rsidRPr="00A02F86" w:rsidRDefault="00996F4F" w:rsidP="00A02F86">
      <w:pPr>
        <w:spacing w:after="0" w:line="240" w:lineRule="auto"/>
        <w:rPr>
          <w:rFonts w:ascii="Times New Roman" w:hAnsi="Times New Roman"/>
          <w:lang w:val="x-none"/>
        </w:rPr>
      </w:pPr>
    </w:p>
    <w:p w14:paraId="1DBFE5FE" w14:textId="77777777" w:rsidR="00996F4F" w:rsidRPr="00A02F86" w:rsidRDefault="00996F4F" w:rsidP="00A02F86">
      <w:pPr>
        <w:spacing w:after="0" w:line="240" w:lineRule="auto"/>
        <w:rPr>
          <w:rFonts w:ascii="Times New Roman" w:hAnsi="Times New Roman"/>
          <w:lang w:val="x-none"/>
        </w:rPr>
      </w:pPr>
    </w:p>
    <w:p w14:paraId="65E6FAF7" w14:textId="77777777" w:rsidR="00996F4F" w:rsidRPr="00A02F86" w:rsidRDefault="00996F4F" w:rsidP="00A02F86">
      <w:pPr>
        <w:spacing w:after="0" w:line="240" w:lineRule="auto"/>
        <w:rPr>
          <w:rFonts w:ascii="Times New Roman" w:hAnsi="Times New Roman"/>
          <w:lang w:val="x-none"/>
        </w:rPr>
      </w:pPr>
    </w:p>
    <w:p w14:paraId="6936D0B0" w14:textId="77777777" w:rsidR="00996F4F" w:rsidRPr="00A02F86" w:rsidRDefault="00996F4F" w:rsidP="00A02F86">
      <w:pPr>
        <w:spacing w:after="0" w:line="240" w:lineRule="auto"/>
        <w:rPr>
          <w:rFonts w:ascii="Times New Roman" w:hAnsi="Times New Roman"/>
          <w:lang w:val="x-none"/>
        </w:rPr>
      </w:pPr>
    </w:p>
    <w:p w14:paraId="76F0CC8C" w14:textId="77777777" w:rsidR="00996F4F" w:rsidRPr="00A02F86" w:rsidRDefault="00996F4F" w:rsidP="00A02F86">
      <w:pPr>
        <w:spacing w:after="0" w:line="240" w:lineRule="auto"/>
        <w:rPr>
          <w:rFonts w:ascii="Times New Roman" w:hAnsi="Times New Roman"/>
          <w:lang w:val="x-none"/>
        </w:rPr>
      </w:pPr>
    </w:p>
    <w:p w14:paraId="0EE4042F" w14:textId="77777777" w:rsidR="00996F4F" w:rsidRPr="00A02F86" w:rsidRDefault="00996F4F" w:rsidP="00A02F86">
      <w:pPr>
        <w:spacing w:after="0" w:line="240" w:lineRule="auto"/>
        <w:rPr>
          <w:rFonts w:ascii="Times New Roman" w:hAnsi="Times New Roman"/>
          <w:lang w:val="x-none"/>
        </w:rPr>
      </w:pPr>
    </w:p>
    <w:p w14:paraId="5C813326" w14:textId="77777777" w:rsidR="00996F4F" w:rsidRPr="00A02F86" w:rsidRDefault="00996F4F" w:rsidP="00A02F86">
      <w:pPr>
        <w:spacing w:after="0" w:line="240" w:lineRule="auto"/>
        <w:rPr>
          <w:rFonts w:ascii="Times New Roman" w:hAnsi="Times New Roman"/>
          <w:lang w:val="x-none"/>
        </w:rPr>
      </w:pPr>
    </w:p>
    <w:p w14:paraId="63941BDC" w14:textId="77777777" w:rsidR="00996F4F" w:rsidRPr="00A02F86" w:rsidRDefault="00996F4F" w:rsidP="00A02F86">
      <w:pPr>
        <w:spacing w:after="0" w:line="240" w:lineRule="auto"/>
        <w:rPr>
          <w:rFonts w:ascii="Times New Roman" w:hAnsi="Times New Roman"/>
          <w:lang w:val="x-none"/>
        </w:rPr>
      </w:pPr>
    </w:p>
    <w:p w14:paraId="43FDA5B5" w14:textId="77777777" w:rsidR="00996F4F" w:rsidRPr="00A02F86" w:rsidRDefault="00996F4F" w:rsidP="00A02F86">
      <w:pPr>
        <w:spacing w:after="0" w:line="240" w:lineRule="auto"/>
        <w:rPr>
          <w:rFonts w:ascii="Times New Roman" w:hAnsi="Times New Roman"/>
          <w:lang w:val="x-none"/>
        </w:rPr>
      </w:pPr>
    </w:p>
    <w:p w14:paraId="74CAE1F9" w14:textId="77777777" w:rsidR="00996F4F" w:rsidRPr="00A02F86" w:rsidRDefault="00996F4F" w:rsidP="00A02F86">
      <w:pPr>
        <w:spacing w:after="0" w:line="240" w:lineRule="auto"/>
        <w:rPr>
          <w:rFonts w:ascii="Times New Roman" w:hAnsi="Times New Roman"/>
          <w:lang w:val="x-none"/>
        </w:rPr>
      </w:pPr>
    </w:p>
    <w:p w14:paraId="264C09C4" w14:textId="77777777" w:rsidR="00996F4F" w:rsidRPr="00A02F86" w:rsidRDefault="00996F4F" w:rsidP="00A02F86">
      <w:pPr>
        <w:spacing w:after="0" w:line="240" w:lineRule="auto"/>
        <w:jc w:val="center"/>
        <w:outlineLvl w:val="0"/>
        <w:rPr>
          <w:rFonts w:ascii="Times New Roman" w:hAnsi="Times New Roman"/>
          <w:b/>
          <w:kern w:val="28"/>
          <w:lang w:val="x-none"/>
        </w:rPr>
      </w:pPr>
      <w:r w:rsidRPr="00A02F86">
        <w:rPr>
          <w:rFonts w:ascii="Times New Roman" w:hAnsi="Times New Roman"/>
          <w:b/>
          <w:kern w:val="28"/>
          <w:lang w:val="x-none"/>
        </w:rPr>
        <w:t>II PRIEDAS</w:t>
      </w:r>
    </w:p>
    <w:p w14:paraId="4E1F64DE" w14:textId="77777777" w:rsidR="00996F4F" w:rsidRPr="00A02F86" w:rsidRDefault="00996F4F" w:rsidP="00A02F86">
      <w:pPr>
        <w:spacing w:after="0" w:line="240" w:lineRule="auto"/>
        <w:jc w:val="center"/>
        <w:outlineLvl w:val="0"/>
        <w:rPr>
          <w:rFonts w:ascii="Times New Roman" w:hAnsi="Times New Roman"/>
          <w:b/>
          <w:kern w:val="28"/>
          <w:lang w:val="x-none"/>
        </w:rPr>
      </w:pPr>
    </w:p>
    <w:p w14:paraId="256D6920" w14:textId="77777777" w:rsidR="00996F4F" w:rsidRPr="00A02F86" w:rsidRDefault="00996F4F" w:rsidP="00A02F86">
      <w:pPr>
        <w:tabs>
          <w:tab w:val="left" w:pos="567"/>
        </w:tabs>
        <w:spacing w:after="0" w:line="240" w:lineRule="auto"/>
        <w:ind w:left="567" w:hanging="567"/>
        <w:jc w:val="center"/>
        <w:outlineLvl w:val="0"/>
        <w:rPr>
          <w:rFonts w:ascii="Times New Roman" w:hAnsi="Times New Roman"/>
          <w:b/>
          <w:caps/>
          <w:lang w:val="lt-LT"/>
        </w:rPr>
      </w:pPr>
      <w:r w:rsidRPr="00A02F86">
        <w:rPr>
          <w:rFonts w:ascii="Times New Roman" w:hAnsi="Times New Roman"/>
          <w:b/>
          <w:caps/>
          <w:lang w:val="lt-LT"/>
        </w:rPr>
        <w:t>RINKODAROS SĄLYGOS</w:t>
      </w:r>
    </w:p>
    <w:p w14:paraId="7166A73F" w14:textId="77777777" w:rsidR="00996F4F" w:rsidRPr="00A02F86" w:rsidRDefault="00996F4F" w:rsidP="00A02F86">
      <w:pPr>
        <w:spacing w:after="0" w:line="240" w:lineRule="auto"/>
        <w:rPr>
          <w:rFonts w:ascii="Times New Roman" w:hAnsi="Times New Roman"/>
          <w:lang w:val="x-none"/>
        </w:rPr>
      </w:pPr>
    </w:p>
    <w:p w14:paraId="0A2B05B0" w14:textId="77777777" w:rsidR="00996F4F" w:rsidRPr="00A02F86" w:rsidRDefault="00996F4F" w:rsidP="00A02F86">
      <w:pPr>
        <w:spacing w:after="0" w:line="240" w:lineRule="auto"/>
        <w:jc w:val="center"/>
        <w:outlineLvl w:val="0"/>
        <w:rPr>
          <w:rFonts w:ascii="Times New Roman" w:hAnsi="Times New Roman"/>
          <w:b/>
          <w:kern w:val="28"/>
          <w:lang w:val="x-none"/>
        </w:rPr>
      </w:pPr>
    </w:p>
    <w:p w14:paraId="2F85F6B2" w14:textId="77777777" w:rsidR="00996F4F" w:rsidRPr="00A02F86" w:rsidRDefault="00996F4F" w:rsidP="00A02F86">
      <w:pPr>
        <w:spacing w:after="0" w:line="240" w:lineRule="auto"/>
        <w:rPr>
          <w:rFonts w:ascii="Times New Roman" w:hAnsi="Times New Roman"/>
          <w:lang w:val="x-none"/>
        </w:rPr>
      </w:pPr>
    </w:p>
    <w:p w14:paraId="4155E8A0" w14:textId="77777777" w:rsidR="00996F4F" w:rsidRPr="00A02F86" w:rsidRDefault="00996F4F" w:rsidP="00A02F86">
      <w:pPr>
        <w:keepNext/>
        <w:spacing w:after="0" w:line="240" w:lineRule="auto"/>
        <w:outlineLvl w:val="0"/>
        <w:rPr>
          <w:rFonts w:ascii="Times New Roman" w:hAnsi="Times New Roman"/>
          <w:b/>
          <w:lang w:val="x-none"/>
        </w:rPr>
      </w:pPr>
      <w:r w:rsidRPr="00A02F86">
        <w:rPr>
          <w:rFonts w:ascii="Times New Roman" w:hAnsi="Times New Roman"/>
          <w:b/>
          <w:lang w:val="x-none"/>
        </w:rPr>
        <w:t>A. GAMYBOS LICENCIJOS TURĖTOJAS, ATSAKINGAS UŽ SERIJŲ IŠLEIDIMĄ</w:t>
      </w:r>
    </w:p>
    <w:p w14:paraId="17CA136D" w14:textId="77777777" w:rsidR="00996F4F" w:rsidRPr="00A02F86" w:rsidRDefault="00996F4F" w:rsidP="00A02F86">
      <w:pPr>
        <w:spacing w:after="0" w:line="240" w:lineRule="auto"/>
        <w:rPr>
          <w:rFonts w:ascii="Times New Roman" w:hAnsi="Times New Roman"/>
          <w:lang w:val="x-none"/>
        </w:rPr>
      </w:pPr>
    </w:p>
    <w:p w14:paraId="3E57F325" w14:textId="77777777" w:rsidR="00996F4F" w:rsidRPr="00A02F86" w:rsidRDefault="00996F4F" w:rsidP="00A02F86">
      <w:pPr>
        <w:keepNext/>
        <w:spacing w:after="0" w:line="240" w:lineRule="auto"/>
        <w:outlineLvl w:val="0"/>
        <w:rPr>
          <w:rFonts w:ascii="Times New Roman" w:hAnsi="Times New Roman"/>
          <w:b/>
          <w:lang w:val="x-none"/>
        </w:rPr>
      </w:pPr>
      <w:r w:rsidRPr="00A02F86">
        <w:rPr>
          <w:rFonts w:ascii="Times New Roman" w:hAnsi="Times New Roman"/>
          <w:b/>
          <w:lang w:val="x-none"/>
        </w:rPr>
        <w:t>B. RINKODAROS TEISĖS  SĄLYGOS</w:t>
      </w:r>
    </w:p>
    <w:p w14:paraId="4F17B545" w14:textId="77777777" w:rsidR="00996F4F" w:rsidRPr="00A02F86" w:rsidRDefault="00996F4F" w:rsidP="00A02F86">
      <w:pPr>
        <w:spacing w:after="0" w:line="240" w:lineRule="auto"/>
        <w:rPr>
          <w:rFonts w:ascii="Times New Roman" w:hAnsi="Times New Roman"/>
          <w:lang w:val="x-none"/>
        </w:rPr>
      </w:pPr>
    </w:p>
    <w:p w14:paraId="5B92084F" w14:textId="77777777" w:rsidR="00996F4F" w:rsidRPr="00A02F86" w:rsidRDefault="00996F4F" w:rsidP="00A02F86">
      <w:pPr>
        <w:spacing w:after="0" w:line="240" w:lineRule="auto"/>
        <w:rPr>
          <w:rFonts w:ascii="Times New Roman" w:hAnsi="Times New Roman"/>
          <w:b/>
          <w:lang w:val="x-none"/>
        </w:rPr>
      </w:pPr>
      <w:r w:rsidRPr="00A02F86">
        <w:rPr>
          <w:rFonts w:ascii="Times New Roman" w:hAnsi="Times New Roman"/>
          <w:lang w:val="x-none"/>
        </w:rPr>
        <w:br w:type="page"/>
      </w:r>
      <w:r w:rsidRPr="00A02F86">
        <w:rPr>
          <w:rFonts w:ascii="Times New Roman" w:hAnsi="Times New Roman"/>
          <w:b/>
          <w:lang w:val="x-none"/>
        </w:rPr>
        <w:lastRenderedPageBreak/>
        <w:t>A. GAMYBOS LICENCIJOS TURĖTOJAS, ATSAKINGAS UŽ SERIJŲ IŠLEIDIMĄ</w:t>
      </w:r>
    </w:p>
    <w:p w14:paraId="0C559C4A" w14:textId="77777777" w:rsidR="00996F4F" w:rsidRPr="00A02F86" w:rsidRDefault="00996F4F" w:rsidP="00A02F86">
      <w:pPr>
        <w:spacing w:after="0" w:line="240" w:lineRule="auto"/>
        <w:rPr>
          <w:rFonts w:ascii="Times New Roman" w:hAnsi="Times New Roman"/>
          <w:lang w:val="x-none"/>
        </w:rPr>
      </w:pPr>
    </w:p>
    <w:p w14:paraId="4B597157" w14:textId="77777777" w:rsidR="00996F4F" w:rsidRPr="00A02F86" w:rsidRDefault="00996F4F" w:rsidP="00A02F86">
      <w:pPr>
        <w:spacing w:after="0" w:line="240" w:lineRule="auto"/>
        <w:rPr>
          <w:rFonts w:ascii="Times New Roman" w:hAnsi="Times New Roman"/>
          <w:u w:val="single"/>
          <w:lang w:val="x-none"/>
        </w:rPr>
      </w:pPr>
      <w:r w:rsidRPr="00A02F86">
        <w:rPr>
          <w:rFonts w:ascii="Times New Roman" w:hAnsi="Times New Roman"/>
          <w:u w:val="single"/>
          <w:lang w:val="x-none"/>
        </w:rPr>
        <w:t>Gamybos licencijos turėtojo, atsakingo už serijų išleidimą, pavadinimas ir adresas</w:t>
      </w:r>
    </w:p>
    <w:p w14:paraId="415DE1C2" w14:textId="77777777" w:rsidR="00996F4F" w:rsidRPr="00A02F86" w:rsidRDefault="00996F4F" w:rsidP="00A02F86">
      <w:pPr>
        <w:spacing w:after="0" w:line="240" w:lineRule="auto"/>
        <w:rPr>
          <w:rFonts w:ascii="Times New Roman" w:hAnsi="Times New Roman"/>
          <w:lang w:val="x-none"/>
        </w:rPr>
      </w:pPr>
    </w:p>
    <w:p w14:paraId="49AAB06F" w14:textId="77777777" w:rsidR="00996F4F" w:rsidRPr="00A02F86" w:rsidRDefault="00996F4F" w:rsidP="00A02F86">
      <w:pPr>
        <w:numPr>
          <w:ilvl w:val="12"/>
          <w:numId w:val="0"/>
        </w:numPr>
        <w:spacing w:after="0" w:line="240" w:lineRule="auto"/>
        <w:ind w:right="-2"/>
        <w:rPr>
          <w:rFonts w:ascii="Times New Roman" w:hAnsi="Times New Roman"/>
          <w:lang w:val="fr-FR"/>
        </w:rPr>
      </w:pPr>
      <w:r w:rsidRPr="00A02F86">
        <w:rPr>
          <w:rFonts w:ascii="Times New Roman" w:hAnsi="Times New Roman"/>
          <w:lang w:val="fr-FR"/>
        </w:rPr>
        <w:t>Baxter SA</w:t>
      </w:r>
    </w:p>
    <w:p w14:paraId="343F6DD0" w14:textId="77777777" w:rsidR="00996F4F" w:rsidRPr="00A02F86" w:rsidRDefault="00996F4F" w:rsidP="00A02F86">
      <w:pPr>
        <w:numPr>
          <w:ilvl w:val="12"/>
          <w:numId w:val="0"/>
        </w:numPr>
        <w:spacing w:after="0" w:line="240" w:lineRule="auto"/>
        <w:ind w:right="-2"/>
        <w:rPr>
          <w:rFonts w:ascii="Times New Roman" w:hAnsi="Times New Roman"/>
          <w:lang w:val="fr-FR"/>
        </w:rPr>
      </w:pPr>
      <w:r w:rsidRPr="00A02F86">
        <w:rPr>
          <w:rFonts w:ascii="Times New Roman" w:hAnsi="Times New Roman"/>
          <w:lang w:val="fr-FR"/>
        </w:rPr>
        <w:t>Boulevard René Branquart, 80</w:t>
      </w:r>
    </w:p>
    <w:p w14:paraId="00649617"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7860 Lessines</w:t>
      </w:r>
    </w:p>
    <w:p w14:paraId="2DDE9572"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Belgija</w:t>
      </w:r>
    </w:p>
    <w:p w14:paraId="4F180CE2" w14:textId="77777777" w:rsidR="00996F4F" w:rsidRPr="00A02F86" w:rsidRDefault="00996F4F" w:rsidP="00A02F86">
      <w:pPr>
        <w:numPr>
          <w:ilvl w:val="12"/>
          <w:numId w:val="0"/>
        </w:numPr>
        <w:spacing w:after="0" w:line="240" w:lineRule="auto"/>
        <w:ind w:right="-2"/>
        <w:rPr>
          <w:rFonts w:ascii="Times New Roman" w:hAnsi="Times New Roman"/>
          <w:lang w:val="lt-LT"/>
        </w:rPr>
      </w:pPr>
    </w:p>
    <w:p w14:paraId="68B3137D"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 xml:space="preserve">Baxter Healthcare Ltd. </w:t>
      </w:r>
    </w:p>
    <w:p w14:paraId="38FF9700"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 xml:space="preserve">Caxton Way, </w:t>
      </w:r>
      <w:r w:rsidRPr="00A02F86">
        <w:rPr>
          <w:rFonts w:ascii="Times New Roman" w:hAnsi="Times New Roman"/>
          <w:lang w:val="lt-LT"/>
        </w:rPr>
        <w:br/>
        <w:t>Thetford Norfolk IP24 3SE</w:t>
      </w:r>
    </w:p>
    <w:p w14:paraId="4050A6C1"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Jungtinė Karalystė</w:t>
      </w:r>
    </w:p>
    <w:p w14:paraId="711A0617" w14:textId="77777777" w:rsidR="00996F4F" w:rsidRPr="00A02F86" w:rsidRDefault="00996F4F" w:rsidP="00A02F86">
      <w:pPr>
        <w:numPr>
          <w:ilvl w:val="12"/>
          <w:numId w:val="0"/>
        </w:numPr>
        <w:spacing w:after="0" w:line="240" w:lineRule="auto"/>
        <w:ind w:right="-2"/>
        <w:rPr>
          <w:rFonts w:ascii="Times New Roman" w:hAnsi="Times New Roman"/>
          <w:lang w:val="lt-LT"/>
        </w:rPr>
      </w:pPr>
    </w:p>
    <w:p w14:paraId="0E68813E"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Bieffe Medital Sabiñanigo</w:t>
      </w:r>
    </w:p>
    <w:p w14:paraId="5A32D5C1"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Ctra de Biescas, Senegüé</w:t>
      </w:r>
    </w:p>
    <w:p w14:paraId="6B3F29B9"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22666 Sabiñanigo (Huesca)</w:t>
      </w:r>
    </w:p>
    <w:p w14:paraId="71308B86" w14:textId="77777777" w:rsidR="00996F4F" w:rsidRPr="00A02F86" w:rsidRDefault="00996F4F" w:rsidP="00A02F86">
      <w:pPr>
        <w:numPr>
          <w:ilvl w:val="12"/>
          <w:numId w:val="0"/>
        </w:numPr>
        <w:spacing w:after="0" w:line="240" w:lineRule="auto"/>
        <w:ind w:right="-2"/>
        <w:rPr>
          <w:rFonts w:ascii="Times New Roman" w:hAnsi="Times New Roman"/>
          <w:lang w:val="lt-LT"/>
        </w:rPr>
      </w:pPr>
      <w:r w:rsidRPr="00A02F86">
        <w:rPr>
          <w:rFonts w:ascii="Times New Roman" w:hAnsi="Times New Roman"/>
          <w:lang w:val="lt-LT"/>
        </w:rPr>
        <w:t>Ispanija</w:t>
      </w:r>
    </w:p>
    <w:p w14:paraId="6E65947B" w14:textId="77777777" w:rsidR="00996F4F" w:rsidRPr="00A02F86" w:rsidRDefault="00996F4F" w:rsidP="00A02F86">
      <w:pPr>
        <w:spacing w:after="0" w:line="240" w:lineRule="auto"/>
        <w:rPr>
          <w:rFonts w:ascii="Times New Roman" w:hAnsi="Times New Roman"/>
          <w:lang w:val="x-none"/>
        </w:rPr>
      </w:pPr>
    </w:p>
    <w:p w14:paraId="49FE15D0" w14:textId="77777777" w:rsidR="00996F4F" w:rsidRPr="00A02F86" w:rsidRDefault="00996F4F" w:rsidP="00A02F86">
      <w:pPr>
        <w:spacing w:after="0" w:line="240" w:lineRule="auto"/>
        <w:rPr>
          <w:rFonts w:ascii="Times New Roman" w:hAnsi="Times New Roman"/>
          <w:lang w:val="x-none"/>
        </w:rPr>
      </w:pPr>
    </w:p>
    <w:p w14:paraId="3397B264"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Su pakuote pateikiamame lapelyje nurodomas gamintojo, atsakingo už konkrečios serijos išleidimą, pavadinimas ir adresas</w:t>
      </w:r>
    </w:p>
    <w:p w14:paraId="5DA37A65" w14:textId="77777777" w:rsidR="00996F4F" w:rsidRPr="00A02F86" w:rsidRDefault="00996F4F" w:rsidP="00A02F86">
      <w:pPr>
        <w:spacing w:after="0" w:line="240" w:lineRule="auto"/>
        <w:rPr>
          <w:rFonts w:ascii="Times New Roman" w:hAnsi="Times New Roman"/>
          <w:lang w:val="x-none"/>
        </w:rPr>
      </w:pPr>
    </w:p>
    <w:p w14:paraId="639B6D40" w14:textId="77777777" w:rsidR="00996F4F" w:rsidRPr="00A02F86" w:rsidRDefault="00996F4F" w:rsidP="00A02F86">
      <w:pPr>
        <w:spacing w:after="0" w:line="240" w:lineRule="auto"/>
        <w:rPr>
          <w:rFonts w:ascii="Times New Roman" w:hAnsi="Times New Roman"/>
          <w:b/>
          <w:lang w:val="x-none"/>
        </w:rPr>
      </w:pPr>
      <w:r w:rsidRPr="00A02F86">
        <w:rPr>
          <w:rFonts w:ascii="Times New Roman" w:hAnsi="Times New Roman"/>
          <w:b/>
          <w:lang w:val="x-none"/>
        </w:rPr>
        <w:t>B. RINKODAROS TEISĖS</w:t>
      </w:r>
      <w:r w:rsidRPr="00A02F86">
        <w:rPr>
          <w:rFonts w:ascii="Times New Roman" w:hAnsi="Times New Roman"/>
          <w:lang w:val="x-none"/>
        </w:rPr>
        <w:t xml:space="preserve"> </w:t>
      </w:r>
      <w:r w:rsidRPr="00A02F86">
        <w:rPr>
          <w:rFonts w:ascii="Times New Roman" w:hAnsi="Times New Roman"/>
          <w:b/>
          <w:lang w:val="x-none"/>
        </w:rPr>
        <w:t xml:space="preserve"> SĄLYGOS</w:t>
      </w:r>
    </w:p>
    <w:p w14:paraId="5CBB140E" w14:textId="77777777" w:rsidR="00996F4F" w:rsidRPr="00A02F86" w:rsidRDefault="00996F4F" w:rsidP="00A02F86">
      <w:pPr>
        <w:spacing w:after="0" w:line="240" w:lineRule="auto"/>
        <w:rPr>
          <w:rFonts w:ascii="Times New Roman" w:hAnsi="Times New Roman"/>
          <w:lang w:val="x-none"/>
        </w:rPr>
      </w:pPr>
    </w:p>
    <w:p w14:paraId="0FFD34D5" w14:textId="77777777" w:rsidR="00996F4F" w:rsidRPr="00A02F86" w:rsidRDefault="00996F4F" w:rsidP="00A02F86">
      <w:pPr>
        <w:keepNext/>
        <w:keepLines/>
        <w:tabs>
          <w:tab w:val="left" w:pos="567"/>
        </w:tabs>
        <w:spacing w:after="0" w:line="240" w:lineRule="auto"/>
        <w:ind w:left="567" w:hanging="567"/>
        <w:outlineLvl w:val="2"/>
        <w:rPr>
          <w:rFonts w:ascii="Times New Roman" w:hAnsi="Times New Roman"/>
          <w:b/>
          <w:kern w:val="28"/>
          <w:lang w:val="x-none"/>
        </w:rPr>
      </w:pPr>
      <w:bookmarkStart w:id="3" w:name="_Toc129243130"/>
      <w:bookmarkStart w:id="4" w:name="_Toc129243255"/>
      <w:r w:rsidRPr="00A02F86">
        <w:rPr>
          <w:rFonts w:ascii="Times New Roman" w:hAnsi="Times New Roman"/>
          <w:b/>
          <w:kern w:val="28"/>
          <w:lang w:val="x-none"/>
        </w:rPr>
        <w:t>•</w:t>
      </w:r>
      <w:r w:rsidRPr="00A02F86">
        <w:rPr>
          <w:rFonts w:ascii="Times New Roman" w:hAnsi="Times New Roman"/>
          <w:b/>
          <w:kern w:val="28"/>
          <w:lang w:val="x-none"/>
        </w:rPr>
        <w:tab/>
        <w:t>TIEKIMO IR VARTOJIMO SĄLYGOS AR APRIBOJIMAI, TAIKOMI RINKODAROS TEISĖS TURĖTOJUI</w:t>
      </w:r>
      <w:bookmarkEnd w:id="3"/>
      <w:bookmarkEnd w:id="4"/>
    </w:p>
    <w:p w14:paraId="7FE07763" w14:textId="77777777" w:rsidR="00996F4F" w:rsidRPr="00A02F86" w:rsidRDefault="00996F4F" w:rsidP="00A02F86">
      <w:pPr>
        <w:spacing w:after="0" w:line="240" w:lineRule="auto"/>
        <w:rPr>
          <w:rFonts w:ascii="Times New Roman" w:hAnsi="Times New Roman"/>
          <w:lang w:val="x-none"/>
        </w:rPr>
      </w:pPr>
    </w:p>
    <w:p w14:paraId="61511104"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Receptinis vaistinis preparatas.</w:t>
      </w:r>
    </w:p>
    <w:p w14:paraId="7E06B0A0"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br w:type="page"/>
      </w:r>
    </w:p>
    <w:p w14:paraId="61B2D2B9" w14:textId="77777777" w:rsidR="00996F4F" w:rsidRPr="00A02F86" w:rsidRDefault="00996F4F" w:rsidP="00A02F86">
      <w:pPr>
        <w:spacing w:after="0" w:line="240" w:lineRule="auto"/>
        <w:rPr>
          <w:rFonts w:ascii="Times New Roman" w:hAnsi="Times New Roman"/>
          <w:lang w:val="x-none"/>
        </w:rPr>
      </w:pPr>
    </w:p>
    <w:p w14:paraId="244AF2ED" w14:textId="77777777" w:rsidR="00996F4F" w:rsidRPr="00A02F86" w:rsidRDefault="00996F4F" w:rsidP="00A02F86">
      <w:pPr>
        <w:spacing w:after="0" w:line="240" w:lineRule="auto"/>
        <w:rPr>
          <w:rFonts w:ascii="Times New Roman" w:hAnsi="Times New Roman"/>
          <w:lang w:val="x-none"/>
        </w:rPr>
      </w:pPr>
    </w:p>
    <w:p w14:paraId="6A564144" w14:textId="77777777" w:rsidR="00996F4F" w:rsidRPr="00A02F86" w:rsidRDefault="00996F4F" w:rsidP="00A02F86">
      <w:pPr>
        <w:spacing w:after="0" w:line="240" w:lineRule="auto"/>
        <w:rPr>
          <w:rFonts w:ascii="Times New Roman" w:hAnsi="Times New Roman"/>
          <w:lang w:val="x-none"/>
        </w:rPr>
      </w:pPr>
    </w:p>
    <w:p w14:paraId="0A12BF5F" w14:textId="77777777" w:rsidR="00996F4F" w:rsidRPr="00A02F86" w:rsidRDefault="00996F4F" w:rsidP="00A02F86">
      <w:pPr>
        <w:spacing w:after="0" w:line="240" w:lineRule="auto"/>
        <w:rPr>
          <w:rFonts w:ascii="Times New Roman" w:hAnsi="Times New Roman"/>
          <w:lang w:val="x-none"/>
        </w:rPr>
      </w:pPr>
    </w:p>
    <w:p w14:paraId="0C44680C" w14:textId="77777777" w:rsidR="00996F4F" w:rsidRPr="00A02F86" w:rsidRDefault="00996F4F" w:rsidP="00A02F86">
      <w:pPr>
        <w:spacing w:after="0" w:line="240" w:lineRule="auto"/>
        <w:rPr>
          <w:rFonts w:ascii="Times New Roman" w:hAnsi="Times New Roman"/>
          <w:lang w:val="x-none"/>
        </w:rPr>
      </w:pPr>
    </w:p>
    <w:p w14:paraId="3758413E" w14:textId="77777777" w:rsidR="00996F4F" w:rsidRPr="00A02F86" w:rsidRDefault="00996F4F" w:rsidP="00A02F86">
      <w:pPr>
        <w:spacing w:after="0" w:line="240" w:lineRule="auto"/>
        <w:rPr>
          <w:rFonts w:ascii="Times New Roman" w:hAnsi="Times New Roman"/>
          <w:lang w:val="x-none"/>
        </w:rPr>
      </w:pPr>
    </w:p>
    <w:p w14:paraId="4FCBB9CB" w14:textId="77777777" w:rsidR="00996F4F" w:rsidRPr="00A02F86" w:rsidRDefault="00996F4F" w:rsidP="00A02F86">
      <w:pPr>
        <w:spacing w:after="0" w:line="240" w:lineRule="auto"/>
        <w:rPr>
          <w:rFonts w:ascii="Times New Roman" w:hAnsi="Times New Roman"/>
          <w:lang w:val="x-none"/>
        </w:rPr>
      </w:pPr>
    </w:p>
    <w:p w14:paraId="55A38B85" w14:textId="77777777" w:rsidR="00996F4F" w:rsidRPr="00A02F86" w:rsidRDefault="00996F4F" w:rsidP="00A02F86">
      <w:pPr>
        <w:spacing w:after="0" w:line="240" w:lineRule="auto"/>
        <w:rPr>
          <w:rFonts w:ascii="Times New Roman" w:hAnsi="Times New Roman"/>
          <w:lang w:val="x-none"/>
        </w:rPr>
      </w:pPr>
    </w:p>
    <w:p w14:paraId="7E2C40EF" w14:textId="77777777" w:rsidR="00996F4F" w:rsidRPr="00A02F86" w:rsidRDefault="00996F4F" w:rsidP="00A02F86">
      <w:pPr>
        <w:spacing w:after="0" w:line="240" w:lineRule="auto"/>
        <w:rPr>
          <w:rFonts w:ascii="Times New Roman" w:hAnsi="Times New Roman"/>
          <w:lang w:val="x-none"/>
        </w:rPr>
      </w:pPr>
    </w:p>
    <w:p w14:paraId="02C405F1" w14:textId="77777777" w:rsidR="00996F4F" w:rsidRPr="00A02F86" w:rsidRDefault="00996F4F" w:rsidP="00A02F86">
      <w:pPr>
        <w:spacing w:after="0" w:line="240" w:lineRule="auto"/>
        <w:rPr>
          <w:rFonts w:ascii="Times New Roman" w:hAnsi="Times New Roman"/>
          <w:lang w:val="x-none"/>
        </w:rPr>
      </w:pPr>
    </w:p>
    <w:p w14:paraId="35249E6E" w14:textId="77777777" w:rsidR="00996F4F" w:rsidRPr="00A02F86" w:rsidRDefault="00996F4F" w:rsidP="00A02F86">
      <w:pPr>
        <w:spacing w:after="0" w:line="240" w:lineRule="auto"/>
        <w:rPr>
          <w:rFonts w:ascii="Times New Roman" w:hAnsi="Times New Roman"/>
          <w:lang w:val="x-none"/>
        </w:rPr>
      </w:pPr>
    </w:p>
    <w:p w14:paraId="58DEBE6C" w14:textId="77777777" w:rsidR="00996F4F" w:rsidRPr="00A02F86" w:rsidRDefault="00996F4F" w:rsidP="00A02F86">
      <w:pPr>
        <w:spacing w:after="0" w:line="240" w:lineRule="auto"/>
        <w:rPr>
          <w:rFonts w:ascii="Times New Roman" w:hAnsi="Times New Roman"/>
          <w:lang w:val="x-none"/>
        </w:rPr>
      </w:pPr>
    </w:p>
    <w:p w14:paraId="743C2B9E" w14:textId="77777777" w:rsidR="00996F4F" w:rsidRPr="00A02F86" w:rsidRDefault="00996F4F" w:rsidP="00A02F86">
      <w:pPr>
        <w:spacing w:after="0" w:line="240" w:lineRule="auto"/>
        <w:rPr>
          <w:rFonts w:ascii="Times New Roman" w:hAnsi="Times New Roman"/>
          <w:lang w:val="x-none"/>
        </w:rPr>
      </w:pPr>
    </w:p>
    <w:p w14:paraId="43624C4D" w14:textId="77777777" w:rsidR="00996F4F" w:rsidRPr="00A02F86" w:rsidRDefault="00996F4F" w:rsidP="00A02F86">
      <w:pPr>
        <w:spacing w:after="0" w:line="240" w:lineRule="auto"/>
        <w:rPr>
          <w:rFonts w:ascii="Times New Roman" w:hAnsi="Times New Roman"/>
          <w:lang w:val="x-none"/>
        </w:rPr>
      </w:pPr>
    </w:p>
    <w:p w14:paraId="2D160236" w14:textId="77777777" w:rsidR="00996F4F" w:rsidRPr="00A02F86" w:rsidRDefault="00996F4F" w:rsidP="00A02F86">
      <w:pPr>
        <w:spacing w:after="0" w:line="240" w:lineRule="auto"/>
        <w:rPr>
          <w:rFonts w:ascii="Times New Roman" w:hAnsi="Times New Roman"/>
          <w:lang w:val="x-none"/>
        </w:rPr>
      </w:pPr>
    </w:p>
    <w:p w14:paraId="405F9C19" w14:textId="77777777" w:rsidR="00996F4F" w:rsidRPr="00A02F86" w:rsidRDefault="00996F4F" w:rsidP="00A02F86">
      <w:pPr>
        <w:spacing w:after="0" w:line="240" w:lineRule="auto"/>
        <w:rPr>
          <w:rFonts w:ascii="Times New Roman" w:hAnsi="Times New Roman"/>
          <w:lang w:val="x-none"/>
        </w:rPr>
      </w:pPr>
    </w:p>
    <w:p w14:paraId="2EF433B0" w14:textId="77777777" w:rsidR="00996F4F" w:rsidRPr="00A02F86" w:rsidRDefault="00996F4F" w:rsidP="00A02F86">
      <w:pPr>
        <w:spacing w:after="0" w:line="240" w:lineRule="auto"/>
        <w:rPr>
          <w:rFonts w:ascii="Times New Roman" w:hAnsi="Times New Roman"/>
          <w:lang w:val="x-none"/>
        </w:rPr>
      </w:pPr>
    </w:p>
    <w:p w14:paraId="696FC126" w14:textId="77777777" w:rsidR="00996F4F" w:rsidRPr="00A02F86" w:rsidRDefault="00996F4F" w:rsidP="00A02F86">
      <w:pPr>
        <w:spacing w:after="0" w:line="240" w:lineRule="auto"/>
        <w:rPr>
          <w:rFonts w:ascii="Times New Roman" w:hAnsi="Times New Roman"/>
          <w:lang w:val="x-none"/>
        </w:rPr>
      </w:pPr>
    </w:p>
    <w:p w14:paraId="7F51C351" w14:textId="77777777" w:rsidR="00996F4F" w:rsidRPr="00A02F86" w:rsidRDefault="00996F4F" w:rsidP="00A02F86">
      <w:pPr>
        <w:spacing w:after="0" w:line="240" w:lineRule="auto"/>
        <w:rPr>
          <w:rFonts w:ascii="Times New Roman" w:hAnsi="Times New Roman"/>
          <w:lang w:val="x-none"/>
        </w:rPr>
      </w:pPr>
    </w:p>
    <w:p w14:paraId="7EBEE592" w14:textId="77777777" w:rsidR="00996F4F" w:rsidRPr="00A02F86" w:rsidRDefault="00996F4F" w:rsidP="00A02F86">
      <w:pPr>
        <w:spacing w:after="0" w:line="240" w:lineRule="auto"/>
        <w:rPr>
          <w:rFonts w:ascii="Times New Roman" w:hAnsi="Times New Roman"/>
          <w:lang w:val="x-none"/>
        </w:rPr>
      </w:pPr>
    </w:p>
    <w:p w14:paraId="7C7A08A6" w14:textId="77777777" w:rsidR="00996F4F" w:rsidRPr="00A02F86" w:rsidRDefault="00996F4F" w:rsidP="00A02F86">
      <w:pPr>
        <w:spacing w:after="0" w:line="240" w:lineRule="auto"/>
        <w:rPr>
          <w:rFonts w:ascii="Times New Roman" w:hAnsi="Times New Roman"/>
          <w:lang w:val="x-none"/>
        </w:rPr>
      </w:pPr>
    </w:p>
    <w:p w14:paraId="70AAB6D2" w14:textId="77777777" w:rsidR="00996F4F" w:rsidRPr="00A02F86" w:rsidRDefault="00996F4F" w:rsidP="00A02F86">
      <w:pPr>
        <w:spacing w:after="0" w:line="240" w:lineRule="auto"/>
        <w:rPr>
          <w:rFonts w:ascii="Times New Roman" w:hAnsi="Times New Roman"/>
          <w:lang w:val="x-none"/>
        </w:rPr>
      </w:pPr>
    </w:p>
    <w:p w14:paraId="6034937E" w14:textId="77777777" w:rsidR="00996F4F" w:rsidRPr="00A02F86" w:rsidRDefault="00996F4F" w:rsidP="00A02F86">
      <w:pPr>
        <w:spacing w:after="0" w:line="240" w:lineRule="auto"/>
        <w:jc w:val="center"/>
        <w:outlineLvl w:val="0"/>
        <w:rPr>
          <w:rFonts w:ascii="Times New Roman" w:hAnsi="Times New Roman"/>
          <w:b/>
          <w:kern w:val="28"/>
          <w:lang w:val="x-none"/>
        </w:rPr>
      </w:pPr>
      <w:r w:rsidRPr="00A02F86">
        <w:rPr>
          <w:rFonts w:ascii="Times New Roman" w:hAnsi="Times New Roman"/>
          <w:b/>
          <w:kern w:val="28"/>
          <w:lang w:val="x-none"/>
        </w:rPr>
        <w:t>III PRIEDAS</w:t>
      </w:r>
    </w:p>
    <w:p w14:paraId="5C0B36B1" w14:textId="77777777" w:rsidR="00996F4F" w:rsidRPr="00A02F86" w:rsidRDefault="00996F4F" w:rsidP="00A02F86">
      <w:pPr>
        <w:spacing w:after="0" w:line="240" w:lineRule="auto"/>
        <w:rPr>
          <w:rFonts w:ascii="Times New Roman" w:hAnsi="Times New Roman"/>
          <w:lang w:val="x-none"/>
        </w:rPr>
      </w:pPr>
    </w:p>
    <w:p w14:paraId="353E100C" w14:textId="77777777" w:rsidR="00996F4F" w:rsidRPr="00A02F86" w:rsidRDefault="00996F4F" w:rsidP="00A02F86">
      <w:pPr>
        <w:spacing w:after="0" w:line="240" w:lineRule="auto"/>
        <w:jc w:val="center"/>
        <w:rPr>
          <w:rFonts w:ascii="Times New Roman" w:hAnsi="Times New Roman"/>
          <w:b/>
          <w:lang w:val="x-none"/>
        </w:rPr>
      </w:pPr>
      <w:r w:rsidRPr="00A02F86">
        <w:rPr>
          <w:rFonts w:ascii="Times New Roman" w:hAnsi="Times New Roman"/>
          <w:b/>
          <w:lang w:val="x-none"/>
        </w:rPr>
        <w:t>ŽENKLINIMAS IR PAKUOTĖS LAPELIS</w:t>
      </w:r>
    </w:p>
    <w:p w14:paraId="28FA7DD8"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br w:type="page"/>
      </w:r>
    </w:p>
    <w:p w14:paraId="2CBA8702" w14:textId="77777777" w:rsidR="00996F4F" w:rsidRPr="00A02F86" w:rsidRDefault="00996F4F" w:rsidP="00A02F86">
      <w:pPr>
        <w:spacing w:after="0" w:line="240" w:lineRule="auto"/>
        <w:rPr>
          <w:rFonts w:ascii="Times New Roman" w:hAnsi="Times New Roman"/>
          <w:lang w:val="x-none"/>
        </w:rPr>
      </w:pPr>
    </w:p>
    <w:p w14:paraId="0ADA32C5" w14:textId="77777777" w:rsidR="00996F4F" w:rsidRPr="00A02F86" w:rsidRDefault="00996F4F" w:rsidP="00A02F86">
      <w:pPr>
        <w:spacing w:after="0" w:line="240" w:lineRule="auto"/>
        <w:rPr>
          <w:rFonts w:ascii="Times New Roman" w:hAnsi="Times New Roman"/>
          <w:lang w:val="x-none"/>
        </w:rPr>
      </w:pPr>
    </w:p>
    <w:p w14:paraId="6FDA5747" w14:textId="77777777" w:rsidR="00996F4F" w:rsidRPr="00A02F86" w:rsidRDefault="00996F4F" w:rsidP="00A02F86">
      <w:pPr>
        <w:spacing w:after="0" w:line="240" w:lineRule="auto"/>
        <w:rPr>
          <w:rFonts w:ascii="Times New Roman" w:hAnsi="Times New Roman"/>
          <w:lang w:val="x-none"/>
        </w:rPr>
      </w:pPr>
    </w:p>
    <w:p w14:paraId="265322F9" w14:textId="77777777" w:rsidR="00996F4F" w:rsidRPr="00A02F86" w:rsidRDefault="00996F4F" w:rsidP="00A02F86">
      <w:pPr>
        <w:spacing w:after="0" w:line="240" w:lineRule="auto"/>
        <w:rPr>
          <w:rFonts w:ascii="Times New Roman" w:hAnsi="Times New Roman"/>
          <w:lang w:val="x-none"/>
        </w:rPr>
      </w:pPr>
    </w:p>
    <w:p w14:paraId="5E717EC0" w14:textId="77777777" w:rsidR="00996F4F" w:rsidRPr="00A02F86" w:rsidRDefault="00996F4F" w:rsidP="00A02F86">
      <w:pPr>
        <w:spacing w:after="0" w:line="240" w:lineRule="auto"/>
        <w:rPr>
          <w:rFonts w:ascii="Times New Roman" w:hAnsi="Times New Roman"/>
          <w:lang w:val="x-none"/>
        </w:rPr>
      </w:pPr>
    </w:p>
    <w:p w14:paraId="431872DA" w14:textId="77777777" w:rsidR="00996F4F" w:rsidRPr="00A02F86" w:rsidRDefault="00996F4F" w:rsidP="00A02F86">
      <w:pPr>
        <w:spacing w:after="0" w:line="240" w:lineRule="auto"/>
        <w:rPr>
          <w:rFonts w:ascii="Times New Roman" w:hAnsi="Times New Roman"/>
          <w:lang w:val="x-none"/>
        </w:rPr>
      </w:pPr>
    </w:p>
    <w:p w14:paraId="1BFAECA4" w14:textId="77777777" w:rsidR="00996F4F" w:rsidRPr="00A02F86" w:rsidRDefault="00996F4F" w:rsidP="00A02F86">
      <w:pPr>
        <w:spacing w:after="0" w:line="240" w:lineRule="auto"/>
        <w:rPr>
          <w:rFonts w:ascii="Times New Roman" w:hAnsi="Times New Roman"/>
          <w:lang w:val="x-none"/>
        </w:rPr>
      </w:pPr>
    </w:p>
    <w:p w14:paraId="04550215" w14:textId="77777777" w:rsidR="00996F4F" w:rsidRPr="00A02F86" w:rsidRDefault="00996F4F" w:rsidP="00A02F86">
      <w:pPr>
        <w:spacing w:after="0" w:line="240" w:lineRule="auto"/>
        <w:rPr>
          <w:rFonts w:ascii="Times New Roman" w:hAnsi="Times New Roman"/>
          <w:lang w:val="x-none"/>
        </w:rPr>
      </w:pPr>
    </w:p>
    <w:p w14:paraId="4C3DA370" w14:textId="77777777" w:rsidR="00996F4F" w:rsidRPr="00A02F86" w:rsidRDefault="00996F4F" w:rsidP="00A02F86">
      <w:pPr>
        <w:spacing w:after="0" w:line="240" w:lineRule="auto"/>
        <w:rPr>
          <w:rFonts w:ascii="Times New Roman" w:hAnsi="Times New Roman"/>
          <w:lang w:val="x-none"/>
        </w:rPr>
      </w:pPr>
    </w:p>
    <w:p w14:paraId="73B3E849" w14:textId="77777777" w:rsidR="00996F4F" w:rsidRPr="00A02F86" w:rsidRDefault="00996F4F" w:rsidP="00A02F86">
      <w:pPr>
        <w:spacing w:after="0" w:line="240" w:lineRule="auto"/>
        <w:rPr>
          <w:rFonts w:ascii="Times New Roman" w:hAnsi="Times New Roman"/>
          <w:lang w:val="x-none"/>
        </w:rPr>
      </w:pPr>
    </w:p>
    <w:p w14:paraId="57E3283D" w14:textId="77777777" w:rsidR="00996F4F" w:rsidRPr="00A02F86" w:rsidRDefault="00996F4F" w:rsidP="00A02F86">
      <w:pPr>
        <w:spacing w:after="0" w:line="240" w:lineRule="auto"/>
        <w:rPr>
          <w:rFonts w:ascii="Times New Roman" w:hAnsi="Times New Roman"/>
          <w:lang w:val="x-none"/>
        </w:rPr>
      </w:pPr>
    </w:p>
    <w:p w14:paraId="408B7F68" w14:textId="77777777" w:rsidR="00996F4F" w:rsidRPr="00A02F86" w:rsidRDefault="00996F4F" w:rsidP="00A02F86">
      <w:pPr>
        <w:spacing w:after="0" w:line="240" w:lineRule="auto"/>
        <w:rPr>
          <w:rFonts w:ascii="Times New Roman" w:hAnsi="Times New Roman"/>
          <w:lang w:val="x-none"/>
        </w:rPr>
      </w:pPr>
    </w:p>
    <w:p w14:paraId="42A38B0D" w14:textId="77777777" w:rsidR="00996F4F" w:rsidRPr="00A02F86" w:rsidRDefault="00996F4F" w:rsidP="00A02F86">
      <w:pPr>
        <w:spacing w:after="0" w:line="240" w:lineRule="auto"/>
        <w:rPr>
          <w:rFonts w:ascii="Times New Roman" w:hAnsi="Times New Roman"/>
          <w:lang w:val="x-none"/>
        </w:rPr>
      </w:pPr>
    </w:p>
    <w:p w14:paraId="171A5C80" w14:textId="77777777" w:rsidR="00996F4F" w:rsidRPr="00A02F86" w:rsidRDefault="00996F4F" w:rsidP="00A02F86">
      <w:pPr>
        <w:spacing w:after="0" w:line="240" w:lineRule="auto"/>
        <w:rPr>
          <w:rFonts w:ascii="Times New Roman" w:hAnsi="Times New Roman"/>
          <w:lang w:val="x-none"/>
        </w:rPr>
      </w:pPr>
    </w:p>
    <w:p w14:paraId="695B47C1" w14:textId="77777777" w:rsidR="00996F4F" w:rsidRPr="00A02F86" w:rsidRDefault="00996F4F" w:rsidP="00A02F86">
      <w:pPr>
        <w:spacing w:after="0" w:line="240" w:lineRule="auto"/>
        <w:rPr>
          <w:rFonts w:ascii="Times New Roman" w:hAnsi="Times New Roman"/>
          <w:lang w:val="x-none"/>
        </w:rPr>
      </w:pPr>
    </w:p>
    <w:p w14:paraId="6DDCAC39" w14:textId="77777777" w:rsidR="00996F4F" w:rsidRPr="00A02F86" w:rsidRDefault="00996F4F" w:rsidP="00A02F86">
      <w:pPr>
        <w:spacing w:after="0" w:line="240" w:lineRule="auto"/>
        <w:rPr>
          <w:rFonts w:ascii="Times New Roman" w:hAnsi="Times New Roman"/>
          <w:lang w:val="x-none"/>
        </w:rPr>
      </w:pPr>
    </w:p>
    <w:p w14:paraId="45C8033D" w14:textId="77777777" w:rsidR="00996F4F" w:rsidRPr="00A02F86" w:rsidRDefault="00996F4F" w:rsidP="00A02F86">
      <w:pPr>
        <w:spacing w:after="0" w:line="240" w:lineRule="auto"/>
        <w:rPr>
          <w:rFonts w:ascii="Times New Roman" w:hAnsi="Times New Roman"/>
          <w:lang w:val="x-none"/>
        </w:rPr>
      </w:pPr>
    </w:p>
    <w:p w14:paraId="253110CE" w14:textId="77777777" w:rsidR="00996F4F" w:rsidRPr="00A02F86" w:rsidRDefault="00996F4F" w:rsidP="00A02F86">
      <w:pPr>
        <w:spacing w:after="0" w:line="240" w:lineRule="auto"/>
        <w:rPr>
          <w:rFonts w:ascii="Times New Roman" w:hAnsi="Times New Roman"/>
          <w:lang w:val="x-none"/>
        </w:rPr>
      </w:pPr>
    </w:p>
    <w:p w14:paraId="665E79E9" w14:textId="77777777" w:rsidR="00996F4F" w:rsidRPr="00A02F86" w:rsidRDefault="00996F4F" w:rsidP="00A02F86">
      <w:pPr>
        <w:spacing w:after="0" w:line="240" w:lineRule="auto"/>
        <w:rPr>
          <w:rFonts w:ascii="Times New Roman" w:hAnsi="Times New Roman"/>
          <w:lang w:val="x-none"/>
        </w:rPr>
      </w:pPr>
    </w:p>
    <w:p w14:paraId="5177DFFF" w14:textId="77777777" w:rsidR="00996F4F" w:rsidRPr="00A02F86" w:rsidRDefault="00996F4F" w:rsidP="00A02F86">
      <w:pPr>
        <w:spacing w:after="0" w:line="240" w:lineRule="auto"/>
        <w:rPr>
          <w:rFonts w:ascii="Times New Roman" w:hAnsi="Times New Roman"/>
          <w:lang w:val="x-none"/>
        </w:rPr>
      </w:pPr>
    </w:p>
    <w:p w14:paraId="7ED9193E" w14:textId="77777777" w:rsidR="00996F4F" w:rsidRPr="00A02F86" w:rsidRDefault="00996F4F" w:rsidP="00A02F86">
      <w:pPr>
        <w:spacing w:after="0" w:line="240" w:lineRule="auto"/>
        <w:rPr>
          <w:rFonts w:ascii="Times New Roman" w:hAnsi="Times New Roman"/>
          <w:lang w:val="x-none"/>
        </w:rPr>
      </w:pPr>
    </w:p>
    <w:p w14:paraId="69AA5708" w14:textId="77777777" w:rsidR="00996F4F" w:rsidRPr="00A02F86" w:rsidRDefault="00996F4F" w:rsidP="00A02F86">
      <w:pPr>
        <w:spacing w:after="0" w:line="240" w:lineRule="auto"/>
        <w:rPr>
          <w:rFonts w:ascii="Times New Roman" w:hAnsi="Times New Roman"/>
          <w:lang w:val="x-none"/>
        </w:rPr>
      </w:pPr>
    </w:p>
    <w:p w14:paraId="46D9C352" w14:textId="77777777" w:rsidR="00996F4F" w:rsidRPr="00A02F86" w:rsidRDefault="00996F4F" w:rsidP="00A02F86">
      <w:pPr>
        <w:spacing w:after="0" w:line="240" w:lineRule="auto"/>
        <w:jc w:val="center"/>
        <w:outlineLvl w:val="0"/>
        <w:rPr>
          <w:rFonts w:ascii="Times New Roman" w:hAnsi="Times New Roman"/>
          <w:b/>
          <w:kern w:val="28"/>
          <w:lang w:val="x-none"/>
        </w:rPr>
      </w:pPr>
      <w:r w:rsidRPr="00A02F86">
        <w:rPr>
          <w:rFonts w:ascii="Times New Roman" w:hAnsi="Times New Roman"/>
          <w:b/>
          <w:kern w:val="28"/>
          <w:lang w:val="x-none"/>
        </w:rPr>
        <w:t>A. ŽENKLINIMAS</w:t>
      </w:r>
    </w:p>
    <w:p w14:paraId="2B26EC78"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br w:type="page"/>
      </w:r>
    </w:p>
    <w:p w14:paraId="0F4A7C9B"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lastRenderedPageBreak/>
        <w:t>INFORMACIJA ANT IŠORINĖS PAKUOTĖS</w:t>
      </w:r>
    </w:p>
    <w:p w14:paraId="379B04F3"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p>
    <w:p w14:paraId="5119B26C"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Kartoninė dėžė</w:t>
      </w:r>
    </w:p>
    <w:p w14:paraId="61DEB266" w14:textId="77777777" w:rsidR="00996F4F" w:rsidRPr="00A02F86" w:rsidRDefault="00996F4F" w:rsidP="00A02F86">
      <w:pPr>
        <w:spacing w:after="0" w:line="240" w:lineRule="auto"/>
        <w:rPr>
          <w:rFonts w:ascii="Times New Roman" w:hAnsi="Times New Roman"/>
          <w:lang w:val="x-none"/>
        </w:rPr>
      </w:pPr>
    </w:p>
    <w:p w14:paraId="376ED2BD"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w:t>
      </w:r>
      <w:r w:rsidRPr="00A02F86">
        <w:rPr>
          <w:rFonts w:ascii="Times New Roman" w:hAnsi="Times New Roman"/>
          <w:b/>
          <w:lang w:val="x-none"/>
        </w:rPr>
        <w:tab/>
        <w:t>VAISTINIO PREPARATO PAVADINIMAS</w:t>
      </w:r>
    </w:p>
    <w:p w14:paraId="319774C7" w14:textId="77777777" w:rsidR="00996F4F" w:rsidRPr="00A02F86" w:rsidRDefault="00996F4F" w:rsidP="00A02F86">
      <w:pPr>
        <w:spacing w:after="0" w:line="240" w:lineRule="auto"/>
        <w:rPr>
          <w:rFonts w:ascii="Times New Roman" w:hAnsi="Times New Roman"/>
          <w:lang w:val="x-none"/>
        </w:rPr>
      </w:pPr>
    </w:p>
    <w:p w14:paraId="1A67C126" w14:textId="77777777" w:rsidR="00996F4F" w:rsidRPr="00A02F86" w:rsidRDefault="00996F4F" w:rsidP="00A02F86">
      <w:pPr>
        <w:keepNext/>
        <w:spacing w:after="0" w:line="240" w:lineRule="auto"/>
        <w:outlineLvl w:val="2"/>
        <w:rPr>
          <w:rFonts w:ascii="Times New Roman" w:hAnsi="Times New Roman"/>
          <w:b/>
          <w:spacing w:val="-3"/>
          <w:lang w:val="x-none"/>
        </w:rPr>
      </w:pPr>
      <w:r w:rsidRPr="00A02F86">
        <w:rPr>
          <w:rFonts w:ascii="Times New Roman" w:hAnsi="Times New Roman"/>
          <w:b/>
          <w:lang w:val="x-none"/>
        </w:rPr>
        <w:t>Ringer Lactate Baxter infuzinis tirpalas</w:t>
      </w:r>
    </w:p>
    <w:p w14:paraId="196993E4" w14:textId="77777777" w:rsidR="00996F4F" w:rsidRPr="00A02F86" w:rsidRDefault="00996F4F" w:rsidP="00A02F86">
      <w:pPr>
        <w:spacing w:after="0" w:line="240" w:lineRule="auto"/>
        <w:rPr>
          <w:rFonts w:ascii="Times New Roman" w:hAnsi="Times New Roman"/>
          <w:lang w:val="x-none"/>
        </w:rPr>
      </w:pPr>
    </w:p>
    <w:p w14:paraId="025B5771" w14:textId="77777777" w:rsidR="00996F4F" w:rsidRPr="00A02F86" w:rsidRDefault="00996F4F" w:rsidP="00A02F86">
      <w:pPr>
        <w:spacing w:after="0" w:line="240" w:lineRule="auto"/>
        <w:rPr>
          <w:rFonts w:ascii="Times New Roman" w:hAnsi="Times New Roman"/>
          <w:lang w:val="x-none"/>
        </w:rPr>
      </w:pPr>
    </w:p>
    <w:p w14:paraId="053633B7"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2.</w:t>
      </w:r>
      <w:r w:rsidRPr="00A02F86">
        <w:rPr>
          <w:rFonts w:ascii="Times New Roman" w:hAnsi="Times New Roman"/>
          <w:b/>
          <w:lang w:val="x-none"/>
        </w:rPr>
        <w:tab/>
        <w:t>VEIKLIOJI MEDŽIAGA IR JOS KIEKIS</w:t>
      </w:r>
    </w:p>
    <w:p w14:paraId="0B6AA6AA" w14:textId="77777777" w:rsidR="00996F4F" w:rsidRPr="00A02F86" w:rsidRDefault="00996F4F" w:rsidP="00A02F86">
      <w:pPr>
        <w:spacing w:after="0" w:line="240" w:lineRule="auto"/>
        <w:rPr>
          <w:rFonts w:ascii="Times New Roman" w:hAnsi="Times New Roman"/>
          <w:lang w:val="x-none"/>
        </w:rPr>
      </w:pPr>
    </w:p>
    <w:p w14:paraId="15886E31"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250 ml tirpalo sudėtis:</w:t>
      </w:r>
    </w:p>
    <w:p w14:paraId="2DF7F8FD"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Natrio chloridas                                            1,50 g</w:t>
      </w:r>
    </w:p>
    <w:p w14:paraId="1D17D4C9"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Kalio chloridas                                            0,100 g</w:t>
      </w:r>
    </w:p>
    <w:p w14:paraId="364AD273"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Kalcio chloridas dihidratas                       0,0675 g</w:t>
      </w:r>
    </w:p>
    <w:p w14:paraId="6F785ECA"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Natrio laktatas                                             0,800 g </w:t>
      </w:r>
    </w:p>
    <w:p w14:paraId="77D9637D" w14:textId="77777777" w:rsidR="00996F4F" w:rsidRPr="00A02F86" w:rsidRDefault="00996F4F" w:rsidP="00A02F86">
      <w:pPr>
        <w:spacing w:after="0" w:line="240" w:lineRule="auto"/>
        <w:rPr>
          <w:rFonts w:ascii="Times New Roman" w:hAnsi="Times New Roman"/>
          <w:lang w:val="x-none"/>
        </w:rPr>
      </w:pPr>
    </w:p>
    <w:p w14:paraId="69CAB934" w14:textId="77777777" w:rsidR="00996F4F" w:rsidRPr="00A02F86" w:rsidRDefault="00996F4F" w:rsidP="00A02F86">
      <w:pPr>
        <w:spacing w:after="0" w:line="240" w:lineRule="auto"/>
        <w:rPr>
          <w:rFonts w:ascii="Times New Roman" w:hAnsi="Times New Roman"/>
          <w:highlight w:val="lightGray"/>
          <w:lang w:val="x-none"/>
        </w:rPr>
      </w:pPr>
      <w:r w:rsidRPr="00A02F86">
        <w:rPr>
          <w:rFonts w:ascii="Times New Roman" w:hAnsi="Times New Roman"/>
          <w:highlight w:val="lightGray"/>
          <w:lang w:val="x-none"/>
        </w:rPr>
        <w:t>500 ml tirpalo sudėtis:</w:t>
      </w:r>
    </w:p>
    <w:p w14:paraId="212FF767"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Natrio chloridas                                            3,00 g</w:t>
      </w:r>
    </w:p>
    <w:p w14:paraId="4832F964"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Kalio chloridas                                           0,200 g</w:t>
      </w:r>
    </w:p>
    <w:p w14:paraId="66965C66"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Kalcio chloridas dihidratas                        0,135 g</w:t>
      </w:r>
    </w:p>
    <w:p w14:paraId="3163A48D"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laktatas                                              1,60 g </w:t>
      </w:r>
    </w:p>
    <w:p w14:paraId="56AC737D"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30D75A14" w14:textId="77777777" w:rsidR="00996F4F" w:rsidRPr="00A02F86" w:rsidRDefault="00996F4F" w:rsidP="00A02F86">
      <w:pPr>
        <w:spacing w:after="0" w:line="240" w:lineRule="auto"/>
        <w:rPr>
          <w:rFonts w:ascii="Times New Roman" w:hAnsi="Times New Roman"/>
          <w:highlight w:val="lightGray"/>
          <w:lang w:val="x-none"/>
        </w:rPr>
      </w:pPr>
      <w:r w:rsidRPr="00A02F86">
        <w:rPr>
          <w:rFonts w:ascii="Times New Roman" w:hAnsi="Times New Roman"/>
          <w:highlight w:val="lightGray"/>
          <w:lang w:val="x-none"/>
        </w:rPr>
        <w:t>1000 ml tirpalo sudėtis:</w:t>
      </w:r>
    </w:p>
    <w:p w14:paraId="50A778A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Natrio chloridas                                            6,00 g</w:t>
      </w:r>
    </w:p>
    <w:p w14:paraId="43CD3C4B"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Kalio chloridas                                           0,400 g</w:t>
      </w:r>
    </w:p>
    <w:p w14:paraId="338EF2F9"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Kalcio chloridas dihidratas                        0,270 g</w:t>
      </w:r>
    </w:p>
    <w:p w14:paraId="0E0BF940"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laktatas                                              3,20 g </w:t>
      </w:r>
    </w:p>
    <w:p w14:paraId="7C65C7F7"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67B54604" w14:textId="77777777" w:rsidR="00996F4F" w:rsidRPr="00A02F86" w:rsidRDefault="00996F4F" w:rsidP="00A02F86">
      <w:pPr>
        <w:spacing w:after="0" w:line="240" w:lineRule="auto"/>
        <w:rPr>
          <w:rFonts w:ascii="Times New Roman" w:hAnsi="Times New Roman"/>
          <w:lang w:val="x-none"/>
        </w:rPr>
      </w:pPr>
    </w:p>
    <w:p w14:paraId="304BE7E3"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3.</w:t>
      </w:r>
      <w:r w:rsidRPr="00A02F86">
        <w:rPr>
          <w:rFonts w:ascii="Times New Roman" w:hAnsi="Times New Roman"/>
          <w:b/>
          <w:lang w:val="x-none"/>
        </w:rPr>
        <w:tab/>
        <w:t>PAGALBINIŲ MEDŽIAGŲ SĄRAŠAS</w:t>
      </w:r>
    </w:p>
    <w:p w14:paraId="6B0BC089" w14:textId="77777777" w:rsidR="00996F4F" w:rsidRPr="00A02F86" w:rsidRDefault="00996F4F" w:rsidP="00A02F86">
      <w:pPr>
        <w:autoSpaceDE w:val="0"/>
        <w:autoSpaceDN w:val="0"/>
        <w:adjustRightInd w:val="0"/>
        <w:spacing w:after="0" w:line="240" w:lineRule="auto"/>
        <w:rPr>
          <w:rFonts w:ascii="Times New Roman" w:hAnsi="Times New Roman"/>
          <w:lang w:val="pt-BR"/>
        </w:rPr>
      </w:pPr>
    </w:p>
    <w:p w14:paraId="3CE63624" w14:textId="77777777" w:rsidR="00996F4F" w:rsidRPr="00A02F86" w:rsidRDefault="00996F4F" w:rsidP="00A02F86">
      <w:pPr>
        <w:autoSpaceDE w:val="0"/>
        <w:autoSpaceDN w:val="0"/>
        <w:adjustRightInd w:val="0"/>
        <w:spacing w:after="0" w:line="240" w:lineRule="auto"/>
        <w:rPr>
          <w:rFonts w:ascii="Times New Roman" w:hAnsi="Times New Roman"/>
          <w:lang w:val="pt-BR"/>
        </w:rPr>
      </w:pPr>
      <w:r w:rsidRPr="00A02F86">
        <w:rPr>
          <w:rFonts w:ascii="Times New Roman" w:hAnsi="Times New Roman"/>
          <w:lang w:val="pt-BR"/>
        </w:rPr>
        <w:t>Injekcinis vanduo</w:t>
      </w:r>
    </w:p>
    <w:p w14:paraId="66B7CBFB" w14:textId="77777777" w:rsidR="00996F4F" w:rsidRPr="00A02F86" w:rsidRDefault="00996F4F" w:rsidP="00A02F86">
      <w:pPr>
        <w:spacing w:after="0" w:line="240" w:lineRule="auto"/>
        <w:rPr>
          <w:rFonts w:ascii="Times New Roman" w:hAnsi="Times New Roman"/>
          <w:lang w:val="x-none"/>
        </w:rPr>
      </w:pPr>
    </w:p>
    <w:p w14:paraId="34195246" w14:textId="77777777" w:rsidR="00996F4F" w:rsidRPr="00A02F86" w:rsidRDefault="00996F4F" w:rsidP="00A02F86">
      <w:pPr>
        <w:spacing w:after="0" w:line="240" w:lineRule="auto"/>
        <w:rPr>
          <w:rFonts w:ascii="Times New Roman" w:hAnsi="Times New Roman"/>
          <w:lang w:val="x-none"/>
        </w:rPr>
      </w:pPr>
    </w:p>
    <w:p w14:paraId="4A760518"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4.</w:t>
      </w:r>
      <w:r w:rsidRPr="00A02F86">
        <w:rPr>
          <w:rFonts w:ascii="Times New Roman" w:hAnsi="Times New Roman"/>
          <w:b/>
          <w:lang w:val="x-none"/>
        </w:rPr>
        <w:tab/>
        <w:t>FARMACINĖ FORMA IR KIEKIS PAKUOTĖJE</w:t>
      </w:r>
    </w:p>
    <w:p w14:paraId="2CAE565E" w14:textId="77777777" w:rsidR="00996F4F" w:rsidRPr="00A02F86" w:rsidRDefault="00996F4F" w:rsidP="00A02F86">
      <w:pPr>
        <w:spacing w:after="0" w:line="240" w:lineRule="auto"/>
        <w:rPr>
          <w:rFonts w:ascii="Times New Roman" w:hAnsi="Times New Roman"/>
          <w:lang w:val="x-none"/>
        </w:rPr>
      </w:pPr>
    </w:p>
    <w:p w14:paraId="37341629" w14:textId="77777777" w:rsidR="00996F4F" w:rsidRPr="00A02F86" w:rsidRDefault="00996F4F" w:rsidP="00A02F86">
      <w:pPr>
        <w:tabs>
          <w:tab w:val="left" w:pos="2475"/>
        </w:tabs>
        <w:autoSpaceDE w:val="0"/>
        <w:autoSpaceDN w:val="0"/>
        <w:adjustRightInd w:val="0"/>
        <w:spacing w:after="0" w:line="240" w:lineRule="auto"/>
        <w:rPr>
          <w:rFonts w:ascii="Times New Roman" w:hAnsi="Times New Roman"/>
          <w:lang w:val="lt-LT"/>
        </w:rPr>
      </w:pPr>
      <w:r w:rsidRPr="00A02F86">
        <w:rPr>
          <w:rFonts w:ascii="Times New Roman" w:hAnsi="Times New Roman"/>
          <w:lang w:val="lt-LT"/>
        </w:rPr>
        <w:t>Infuzinis tirpalas</w:t>
      </w:r>
    </w:p>
    <w:p w14:paraId="6442FDB5"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Osmoliariškumas</w:t>
      </w:r>
      <w:r w:rsidRPr="00A02F86">
        <w:rPr>
          <w:rFonts w:ascii="Times New Roman" w:hAnsi="Times New Roman"/>
          <w:spacing w:val="-3"/>
          <w:lang w:val="lt-LT"/>
        </w:rPr>
        <w:tab/>
        <w:t xml:space="preserve">   278 mOsm/l (apytikriai)        </w:t>
      </w:r>
    </w:p>
    <w:p w14:paraId="790BE849"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p>
    <w:p w14:paraId="58DB2910"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mmol/250 ml (apytikriai):   </w:t>
      </w:r>
    </w:p>
    <w:p w14:paraId="6AC31E0E"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Natrio </w:t>
      </w:r>
      <w:r w:rsidRPr="00A02F86">
        <w:rPr>
          <w:rFonts w:ascii="Times New Roman" w:hAnsi="Times New Roman"/>
          <w:spacing w:val="-3"/>
          <w:lang w:val="lt-LT"/>
        </w:rPr>
        <w:tab/>
      </w:r>
      <w:r w:rsidRPr="00A02F86">
        <w:rPr>
          <w:rFonts w:ascii="Times New Roman" w:hAnsi="Times New Roman"/>
          <w:spacing w:val="-3"/>
          <w:lang w:val="lt-LT"/>
        </w:rPr>
        <w:tab/>
      </w:r>
      <w:r w:rsidRPr="00A02F86">
        <w:rPr>
          <w:rFonts w:ascii="Times New Roman" w:hAnsi="Times New Roman"/>
          <w:spacing w:val="-3"/>
          <w:lang w:val="lt-LT"/>
        </w:rPr>
        <w:tab/>
      </w:r>
      <w:r w:rsidRPr="00A02F86">
        <w:rPr>
          <w:rFonts w:ascii="Times New Roman" w:hAnsi="Times New Roman"/>
          <w:spacing w:val="-3"/>
          <w:lang w:val="lt-LT"/>
        </w:rPr>
        <w:tab/>
        <w:t xml:space="preserve">            32,8 mmol</w:t>
      </w:r>
    </w:p>
    <w:p w14:paraId="5A64F7B8"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Chloridų  </w:t>
      </w:r>
      <w:r w:rsidRPr="00A02F86">
        <w:rPr>
          <w:rFonts w:ascii="Times New Roman" w:hAnsi="Times New Roman"/>
          <w:spacing w:val="-3"/>
          <w:lang w:val="lt-LT"/>
        </w:rPr>
        <w:tab/>
      </w:r>
      <w:r w:rsidRPr="00A02F86">
        <w:rPr>
          <w:rFonts w:ascii="Times New Roman" w:hAnsi="Times New Roman"/>
          <w:spacing w:val="-3"/>
          <w:lang w:val="lt-LT"/>
        </w:rPr>
        <w:tab/>
        <w:t xml:space="preserve">           </w:t>
      </w:r>
      <w:r w:rsidRPr="00A02F86">
        <w:rPr>
          <w:rFonts w:ascii="Times New Roman" w:hAnsi="Times New Roman"/>
          <w:spacing w:val="-3"/>
          <w:lang w:val="lt-LT"/>
        </w:rPr>
        <w:tab/>
        <w:t xml:space="preserve">            27,8 mmol              </w:t>
      </w:r>
    </w:p>
    <w:p w14:paraId="6E80389D"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Bikarbonatų (laktato pavidalu)                 7,25 mmol</w:t>
      </w:r>
    </w:p>
    <w:p w14:paraId="4808D905"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Kalio      </w:t>
      </w:r>
      <w:r w:rsidRPr="00A02F86">
        <w:rPr>
          <w:rFonts w:ascii="Times New Roman" w:hAnsi="Times New Roman"/>
          <w:spacing w:val="-3"/>
          <w:lang w:val="lt-LT"/>
        </w:rPr>
        <w:tab/>
        <w:t xml:space="preserve">           </w:t>
      </w:r>
      <w:r w:rsidRPr="00A02F86">
        <w:rPr>
          <w:rFonts w:ascii="Times New Roman" w:hAnsi="Times New Roman"/>
          <w:spacing w:val="-3"/>
          <w:lang w:val="lt-LT"/>
        </w:rPr>
        <w:tab/>
        <w:t xml:space="preserve">  </w:t>
      </w:r>
      <w:r w:rsidRPr="00A02F86">
        <w:rPr>
          <w:rFonts w:ascii="Times New Roman" w:hAnsi="Times New Roman"/>
          <w:spacing w:val="-3"/>
          <w:lang w:val="lt-LT"/>
        </w:rPr>
        <w:tab/>
        <w:t xml:space="preserve">            1,25 mmol</w:t>
      </w:r>
    </w:p>
    <w:p w14:paraId="167A6392"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Kalcio     </w:t>
      </w:r>
      <w:r w:rsidRPr="00A02F86">
        <w:rPr>
          <w:rFonts w:ascii="Times New Roman" w:hAnsi="Times New Roman"/>
          <w:spacing w:val="-3"/>
          <w:lang w:val="lt-LT"/>
        </w:rPr>
        <w:tab/>
      </w:r>
      <w:r w:rsidRPr="00A02F86">
        <w:rPr>
          <w:rFonts w:ascii="Times New Roman" w:hAnsi="Times New Roman"/>
          <w:spacing w:val="-3"/>
          <w:lang w:val="lt-LT"/>
        </w:rPr>
        <w:tab/>
      </w:r>
      <w:r w:rsidRPr="00A02F86">
        <w:rPr>
          <w:rFonts w:ascii="Times New Roman" w:hAnsi="Times New Roman"/>
          <w:spacing w:val="-3"/>
          <w:lang w:val="lt-LT"/>
        </w:rPr>
        <w:tab/>
        <w:t xml:space="preserve">          0,500 mmol                        </w:t>
      </w:r>
    </w:p>
    <w:p w14:paraId="704A87D7"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764A3EF5"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mmol/500 ml (apytikriai):   </w:t>
      </w:r>
    </w:p>
    <w:p w14:paraId="195E46F3"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65,5  mmol                     </w:t>
      </w:r>
    </w:p>
    <w:p w14:paraId="50D49B30"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Chloridų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55,5  mmol            </w:t>
      </w:r>
    </w:p>
    <w:p w14:paraId="07526226"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Bikarbonatų (laktato pavidalu)</w:t>
      </w:r>
      <w:r w:rsidRPr="00A02F86">
        <w:rPr>
          <w:rFonts w:ascii="Times New Roman" w:hAnsi="Times New Roman"/>
          <w:spacing w:val="-3"/>
          <w:highlight w:val="lightGray"/>
          <w:lang w:val="lt-LT"/>
        </w:rPr>
        <w:tab/>
        <w:t xml:space="preserve">           14,5  mmol </w:t>
      </w:r>
    </w:p>
    <w:p w14:paraId="7E8BF9E2"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Kalio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2,50 mmol</w:t>
      </w:r>
    </w:p>
    <w:p w14:paraId="5AFE4823"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highlight w:val="lightGray"/>
          <w:lang w:val="pt-BR"/>
        </w:rPr>
      </w:pPr>
      <w:r w:rsidRPr="00A02F86">
        <w:rPr>
          <w:rFonts w:ascii="Times New Roman" w:hAnsi="Times New Roman"/>
          <w:spacing w:val="-3"/>
          <w:highlight w:val="lightGray"/>
          <w:lang w:val="lt-LT"/>
        </w:rPr>
        <w:lastRenderedPageBreak/>
        <w:t xml:space="preserve">Kalcio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1  mmol</w:t>
      </w:r>
    </w:p>
    <w:p w14:paraId="68225C6D"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0940A927"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mmol/1000 ml (apytikriai):   </w:t>
      </w:r>
    </w:p>
    <w:p w14:paraId="10A5F1B2"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131mmol                     </w:t>
      </w:r>
    </w:p>
    <w:p w14:paraId="4935F9CD"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Chloridų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111 mmol            </w:t>
      </w:r>
    </w:p>
    <w:p w14:paraId="36BD19E5"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Bikarbonatų (laktato pavidalu)</w:t>
      </w:r>
      <w:r w:rsidRPr="00A02F86">
        <w:rPr>
          <w:rFonts w:ascii="Times New Roman" w:hAnsi="Times New Roman"/>
          <w:spacing w:val="-3"/>
          <w:highlight w:val="lightGray"/>
          <w:lang w:val="lt-LT"/>
        </w:rPr>
        <w:tab/>
        <w:t xml:space="preserve">            29  mmol </w:t>
      </w:r>
    </w:p>
    <w:p w14:paraId="0F9739AA"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Kalio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5 mmol</w:t>
      </w:r>
    </w:p>
    <w:p w14:paraId="378BEF92"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highlight w:val="lightGray"/>
          <w:lang w:val="pt-BR"/>
        </w:rPr>
      </w:pPr>
      <w:r w:rsidRPr="00A02F86">
        <w:rPr>
          <w:rFonts w:ascii="Times New Roman" w:hAnsi="Times New Roman"/>
          <w:spacing w:val="-3"/>
          <w:highlight w:val="lightGray"/>
          <w:lang w:val="lt-LT"/>
        </w:rPr>
        <w:t xml:space="preserve">Kalcio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2  mmol</w:t>
      </w:r>
    </w:p>
    <w:p w14:paraId="0E729274" w14:textId="77777777" w:rsidR="00996F4F" w:rsidRPr="00A02F86" w:rsidRDefault="00996F4F" w:rsidP="00A02F86">
      <w:pPr>
        <w:spacing w:after="0" w:line="240" w:lineRule="auto"/>
        <w:rPr>
          <w:rFonts w:ascii="Times New Roman" w:hAnsi="Times New Roman"/>
          <w:lang w:val="x-none"/>
        </w:rPr>
      </w:pPr>
    </w:p>
    <w:p w14:paraId="5C691A85"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 xml:space="preserve">pH 5.0 – </w:t>
      </w:r>
      <w:r w:rsidRPr="00A02F86">
        <w:rPr>
          <w:rFonts w:ascii="Times New Roman" w:hAnsi="Times New Roman"/>
          <w:lang w:val="lt-LT"/>
        </w:rPr>
        <w:t>7.0</w:t>
      </w:r>
    </w:p>
    <w:p w14:paraId="472B4ADD" w14:textId="77777777" w:rsidR="00996F4F" w:rsidRPr="00A02F86" w:rsidRDefault="00996F4F" w:rsidP="00A02F86">
      <w:pPr>
        <w:widowControl w:val="0"/>
        <w:autoSpaceDE w:val="0"/>
        <w:autoSpaceDN w:val="0"/>
        <w:adjustRightInd w:val="0"/>
        <w:spacing w:after="0" w:line="240" w:lineRule="auto"/>
        <w:rPr>
          <w:rFonts w:ascii="Times New Roman" w:hAnsi="Times New Roman"/>
          <w:lang w:val="es-ES"/>
        </w:rPr>
      </w:pPr>
    </w:p>
    <w:p w14:paraId="62E3E55D" w14:textId="77777777" w:rsidR="00996F4F" w:rsidRPr="00A02F86" w:rsidRDefault="00996F4F" w:rsidP="00A02F86">
      <w:pPr>
        <w:widowControl w:val="0"/>
        <w:autoSpaceDE w:val="0"/>
        <w:autoSpaceDN w:val="0"/>
        <w:adjustRightInd w:val="0"/>
        <w:spacing w:after="0" w:line="240" w:lineRule="auto"/>
        <w:rPr>
          <w:rFonts w:ascii="Times New Roman" w:hAnsi="Times New Roman"/>
          <w:lang w:val="es-ES"/>
        </w:rPr>
      </w:pPr>
      <w:r w:rsidRPr="00A02F86">
        <w:rPr>
          <w:rFonts w:ascii="Times New Roman" w:hAnsi="Times New Roman"/>
          <w:lang w:val="es-ES"/>
        </w:rPr>
        <w:t>30 x 250 ml</w:t>
      </w:r>
    </w:p>
    <w:p w14:paraId="5BE2FBE6" w14:textId="77777777" w:rsidR="00996F4F" w:rsidRPr="00A02F86" w:rsidRDefault="00996F4F" w:rsidP="00A02F86">
      <w:pPr>
        <w:widowControl w:val="0"/>
        <w:autoSpaceDE w:val="0"/>
        <w:autoSpaceDN w:val="0"/>
        <w:adjustRightInd w:val="0"/>
        <w:spacing w:after="0" w:line="240" w:lineRule="auto"/>
        <w:rPr>
          <w:rFonts w:ascii="Times New Roman" w:hAnsi="Times New Roman"/>
          <w:highlight w:val="lightGray"/>
          <w:lang w:val="es-ES"/>
        </w:rPr>
      </w:pPr>
      <w:r w:rsidRPr="00A02F86">
        <w:rPr>
          <w:rFonts w:ascii="Times New Roman" w:hAnsi="Times New Roman"/>
          <w:highlight w:val="lightGray"/>
          <w:lang w:val="es-ES"/>
        </w:rPr>
        <w:t xml:space="preserve">20 x 500 ml </w:t>
      </w:r>
    </w:p>
    <w:p w14:paraId="2DE67B9A" w14:textId="77777777" w:rsidR="00996F4F" w:rsidRPr="00A02F86" w:rsidRDefault="00996F4F" w:rsidP="00A02F86">
      <w:pPr>
        <w:widowControl w:val="0"/>
        <w:autoSpaceDE w:val="0"/>
        <w:autoSpaceDN w:val="0"/>
        <w:adjustRightInd w:val="0"/>
        <w:spacing w:after="0" w:line="240" w:lineRule="auto"/>
        <w:rPr>
          <w:rFonts w:ascii="Times New Roman" w:hAnsi="Times New Roman"/>
          <w:lang w:val="pt-BR"/>
        </w:rPr>
      </w:pPr>
      <w:r w:rsidRPr="00A02F86">
        <w:rPr>
          <w:rFonts w:ascii="Times New Roman" w:hAnsi="Times New Roman"/>
          <w:highlight w:val="lightGray"/>
          <w:lang w:val="pt-BR"/>
        </w:rPr>
        <w:t>10 x 1000 ml</w:t>
      </w:r>
    </w:p>
    <w:p w14:paraId="7E207CA3" w14:textId="77777777" w:rsidR="00996F4F" w:rsidRPr="00A02F86" w:rsidRDefault="00996F4F" w:rsidP="00A02F86">
      <w:pPr>
        <w:spacing w:after="0" w:line="240" w:lineRule="auto"/>
        <w:rPr>
          <w:rFonts w:ascii="Times New Roman" w:hAnsi="Times New Roman"/>
          <w:lang w:val="x-none"/>
        </w:rPr>
      </w:pPr>
    </w:p>
    <w:p w14:paraId="3F5A742C" w14:textId="77777777" w:rsidR="00996F4F" w:rsidRPr="00A02F86" w:rsidRDefault="00996F4F" w:rsidP="00A02F86">
      <w:pPr>
        <w:spacing w:after="0" w:line="240" w:lineRule="auto"/>
        <w:rPr>
          <w:rFonts w:ascii="Times New Roman" w:hAnsi="Times New Roman"/>
          <w:lang w:val="x-none"/>
        </w:rPr>
      </w:pPr>
    </w:p>
    <w:p w14:paraId="0C2798AD"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5.</w:t>
      </w:r>
      <w:r w:rsidRPr="00A02F86">
        <w:rPr>
          <w:rFonts w:ascii="Times New Roman" w:hAnsi="Times New Roman"/>
          <w:b/>
          <w:lang w:val="x-none"/>
        </w:rPr>
        <w:tab/>
        <w:t>VARTOJIMO METODAS IR BŪDAS (-AI)</w:t>
      </w:r>
    </w:p>
    <w:p w14:paraId="6618CC68" w14:textId="77777777" w:rsidR="00996F4F" w:rsidRPr="00A02F86" w:rsidRDefault="00996F4F" w:rsidP="00A02F86">
      <w:pPr>
        <w:spacing w:after="0" w:line="240" w:lineRule="auto"/>
        <w:rPr>
          <w:rFonts w:ascii="Times New Roman" w:hAnsi="Times New Roman"/>
          <w:lang w:val="x-none"/>
        </w:rPr>
      </w:pPr>
    </w:p>
    <w:p w14:paraId="6066AE63" w14:textId="77777777" w:rsidR="00996F4F" w:rsidRPr="00A02F86" w:rsidRDefault="00996F4F" w:rsidP="00A02F86">
      <w:pPr>
        <w:autoSpaceDE w:val="0"/>
        <w:autoSpaceDN w:val="0"/>
        <w:adjustRightInd w:val="0"/>
        <w:spacing w:after="0" w:line="240" w:lineRule="auto"/>
        <w:rPr>
          <w:rFonts w:ascii="Times New Roman" w:hAnsi="Times New Roman"/>
          <w:lang w:val="lt-LT"/>
        </w:rPr>
      </w:pPr>
      <w:r w:rsidRPr="00A02F86">
        <w:rPr>
          <w:rFonts w:ascii="Times New Roman" w:hAnsi="Times New Roman"/>
          <w:lang w:val="lt-LT"/>
        </w:rPr>
        <w:t>Vartoti į veną</w:t>
      </w:r>
    </w:p>
    <w:p w14:paraId="5E3CE86D"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Prieš vartojimą perskaitykite pakuotės lapelį.</w:t>
      </w:r>
    </w:p>
    <w:p w14:paraId="61AD7CFB" w14:textId="77777777" w:rsidR="00996F4F" w:rsidRPr="00A02F86" w:rsidRDefault="00996F4F" w:rsidP="00A02F86">
      <w:pPr>
        <w:spacing w:after="0" w:line="240" w:lineRule="auto"/>
        <w:rPr>
          <w:rFonts w:ascii="Times New Roman" w:hAnsi="Times New Roman"/>
          <w:lang w:val="x-none"/>
        </w:rPr>
      </w:pPr>
    </w:p>
    <w:p w14:paraId="57A08BCA" w14:textId="77777777" w:rsidR="00996F4F" w:rsidRPr="00A02F86" w:rsidRDefault="00996F4F" w:rsidP="00A02F86">
      <w:pPr>
        <w:spacing w:after="0" w:line="240" w:lineRule="auto"/>
        <w:rPr>
          <w:rFonts w:ascii="Times New Roman" w:hAnsi="Times New Roman"/>
          <w:lang w:val="x-none"/>
        </w:rPr>
      </w:pPr>
    </w:p>
    <w:p w14:paraId="451F9FB8"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6.</w:t>
      </w:r>
      <w:r w:rsidRPr="00A02F86">
        <w:rPr>
          <w:rFonts w:ascii="Times New Roman" w:hAnsi="Times New Roman"/>
          <w:b/>
          <w:lang w:val="x-none"/>
        </w:rPr>
        <w:tab/>
        <w:t>SPECIALUS ĮSPĖJIMAS, KAD VAISTINĮ PREPARATĄ BŪTINA LAIKYTI VAIKAMS NEPASIEKIAMOJE IR NEPASTEBIMOJE VIETOJE</w:t>
      </w:r>
    </w:p>
    <w:p w14:paraId="693F3FCA" w14:textId="77777777" w:rsidR="00996F4F" w:rsidRPr="00A02F86" w:rsidRDefault="00996F4F" w:rsidP="00A02F86">
      <w:pPr>
        <w:spacing w:after="0" w:line="240" w:lineRule="auto"/>
        <w:rPr>
          <w:rFonts w:ascii="Times New Roman" w:hAnsi="Times New Roman"/>
          <w:lang w:val="x-none"/>
        </w:rPr>
      </w:pPr>
    </w:p>
    <w:p w14:paraId="3A7F2271"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Laikyti vaikams nepasiekiamoje ir nepastebimoje vietoje.</w:t>
      </w:r>
    </w:p>
    <w:p w14:paraId="3A591EC5" w14:textId="77777777" w:rsidR="00996F4F" w:rsidRPr="00A02F86" w:rsidRDefault="00996F4F" w:rsidP="00A02F86">
      <w:pPr>
        <w:spacing w:after="0" w:line="240" w:lineRule="auto"/>
        <w:rPr>
          <w:rFonts w:ascii="Times New Roman" w:hAnsi="Times New Roman"/>
          <w:lang w:val="x-none"/>
        </w:rPr>
      </w:pPr>
    </w:p>
    <w:p w14:paraId="07FE3D9E" w14:textId="77777777" w:rsidR="00996F4F" w:rsidRPr="00A02F86" w:rsidRDefault="00996F4F" w:rsidP="00A02F86">
      <w:pPr>
        <w:spacing w:after="0" w:line="240" w:lineRule="auto"/>
        <w:rPr>
          <w:rFonts w:ascii="Times New Roman" w:hAnsi="Times New Roman"/>
          <w:lang w:val="x-none"/>
        </w:rPr>
      </w:pPr>
    </w:p>
    <w:p w14:paraId="3F8E85E7"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7.</w:t>
      </w:r>
      <w:r w:rsidRPr="00A02F86">
        <w:rPr>
          <w:rFonts w:ascii="Times New Roman" w:hAnsi="Times New Roman"/>
          <w:b/>
          <w:lang w:val="x-none"/>
        </w:rPr>
        <w:tab/>
        <w:t>KITAS (-I) SPECIALUS (-ŪS) ĮSPĖJIMAS (-AI) (JEI REIKIA)</w:t>
      </w:r>
    </w:p>
    <w:p w14:paraId="59B3CEE6" w14:textId="77777777" w:rsidR="00996F4F" w:rsidRPr="00A02F86" w:rsidRDefault="00996F4F" w:rsidP="00A02F86">
      <w:pPr>
        <w:spacing w:after="0" w:line="240" w:lineRule="auto"/>
        <w:rPr>
          <w:rFonts w:ascii="Times New Roman" w:hAnsi="Times New Roman"/>
          <w:lang w:val="x-none"/>
        </w:rPr>
      </w:pPr>
    </w:p>
    <w:p w14:paraId="6215418B"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Ta pačia infuzine sistema kartu su tirpalu lašinti kraujo negalima.</w:t>
      </w:r>
    </w:p>
    <w:p w14:paraId="6480523A"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Dalinai panaudoto maišelio naudoti kitai infuzijai negalima.</w:t>
      </w:r>
    </w:p>
    <w:p w14:paraId="29DF6805" w14:textId="77777777" w:rsidR="00996F4F" w:rsidRPr="00A02F86" w:rsidRDefault="00996F4F" w:rsidP="00A02F86">
      <w:pPr>
        <w:spacing w:after="0" w:line="240" w:lineRule="auto"/>
        <w:rPr>
          <w:rFonts w:ascii="Times New Roman" w:hAnsi="Times New Roman"/>
          <w:lang w:val="x-none"/>
        </w:rPr>
      </w:pPr>
    </w:p>
    <w:p w14:paraId="7AA63F56" w14:textId="77777777" w:rsidR="00996F4F" w:rsidRPr="00A02F86" w:rsidRDefault="00996F4F" w:rsidP="00A02F86">
      <w:pPr>
        <w:spacing w:after="0" w:line="240" w:lineRule="auto"/>
        <w:rPr>
          <w:rFonts w:ascii="Times New Roman" w:hAnsi="Times New Roman"/>
          <w:lang w:val="x-none"/>
        </w:rPr>
      </w:pPr>
    </w:p>
    <w:p w14:paraId="56D8B6EF"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8.</w:t>
      </w:r>
      <w:r w:rsidRPr="00A02F86">
        <w:rPr>
          <w:rFonts w:ascii="Times New Roman" w:hAnsi="Times New Roman"/>
          <w:b/>
          <w:lang w:val="x-none"/>
        </w:rPr>
        <w:tab/>
        <w:t>TINKAMUMO LAIKAS</w:t>
      </w:r>
    </w:p>
    <w:p w14:paraId="52EECFDB" w14:textId="77777777" w:rsidR="00996F4F" w:rsidRPr="00A02F86" w:rsidRDefault="00996F4F" w:rsidP="00A02F86">
      <w:pPr>
        <w:spacing w:after="0" w:line="240" w:lineRule="auto"/>
        <w:rPr>
          <w:rFonts w:ascii="Times New Roman" w:hAnsi="Times New Roman"/>
          <w:lang w:val="x-none"/>
        </w:rPr>
      </w:pPr>
    </w:p>
    <w:p w14:paraId="2EA8E704"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Tinka iki</w:t>
      </w:r>
    </w:p>
    <w:p w14:paraId="20B351DB" w14:textId="77777777" w:rsidR="00996F4F" w:rsidRPr="00A02F86" w:rsidRDefault="00996F4F" w:rsidP="00A02F86">
      <w:pPr>
        <w:spacing w:after="0" w:line="240" w:lineRule="auto"/>
        <w:rPr>
          <w:rFonts w:ascii="Times New Roman" w:hAnsi="Times New Roman"/>
          <w:lang w:val="x-none"/>
        </w:rPr>
      </w:pPr>
    </w:p>
    <w:p w14:paraId="1A580A63" w14:textId="77777777" w:rsidR="00996F4F" w:rsidRPr="00A02F86" w:rsidRDefault="00996F4F" w:rsidP="00A02F86">
      <w:pPr>
        <w:spacing w:after="0" w:line="240" w:lineRule="auto"/>
        <w:rPr>
          <w:rFonts w:ascii="Times New Roman" w:hAnsi="Times New Roman"/>
          <w:lang w:val="x-none"/>
        </w:rPr>
      </w:pPr>
    </w:p>
    <w:p w14:paraId="3E934AE9"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9.</w:t>
      </w:r>
      <w:r w:rsidRPr="00A02F86">
        <w:rPr>
          <w:rFonts w:ascii="Times New Roman" w:hAnsi="Times New Roman"/>
          <w:b/>
          <w:lang w:val="x-none"/>
        </w:rPr>
        <w:tab/>
        <w:t>SPECIALIOS LAIKYMO SĄLYGOS</w:t>
      </w:r>
    </w:p>
    <w:p w14:paraId="33ADA968" w14:textId="77777777" w:rsidR="00996F4F" w:rsidRPr="00A02F86" w:rsidRDefault="00996F4F" w:rsidP="00A02F86">
      <w:pPr>
        <w:spacing w:after="0" w:line="240" w:lineRule="auto"/>
        <w:rPr>
          <w:rFonts w:ascii="Times New Roman" w:hAnsi="Times New Roman"/>
          <w:lang w:val="x-none"/>
        </w:rPr>
      </w:pPr>
    </w:p>
    <w:p w14:paraId="2848CFAD"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Specialių laikymo sąlygų nereikia.</w:t>
      </w:r>
    </w:p>
    <w:p w14:paraId="0C53F1F9" w14:textId="77777777" w:rsidR="00996F4F" w:rsidRPr="00A02F86" w:rsidRDefault="00996F4F" w:rsidP="00A02F86">
      <w:pPr>
        <w:spacing w:after="0" w:line="240" w:lineRule="auto"/>
        <w:rPr>
          <w:rFonts w:ascii="Times New Roman" w:hAnsi="Times New Roman"/>
          <w:lang w:val="x-none"/>
        </w:rPr>
      </w:pPr>
    </w:p>
    <w:p w14:paraId="0B7693EF" w14:textId="77777777" w:rsidR="00996F4F" w:rsidRPr="00A02F86" w:rsidRDefault="00996F4F" w:rsidP="00A02F86">
      <w:pPr>
        <w:spacing w:after="0" w:line="240" w:lineRule="auto"/>
        <w:rPr>
          <w:rFonts w:ascii="Times New Roman" w:hAnsi="Times New Roman"/>
          <w:lang w:val="x-none"/>
        </w:rPr>
      </w:pPr>
    </w:p>
    <w:p w14:paraId="5F15ED52"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10.</w:t>
      </w:r>
      <w:r w:rsidRPr="00A02F86">
        <w:rPr>
          <w:rFonts w:ascii="Times New Roman" w:hAnsi="Times New Roman"/>
          <w:b/>
          <w:lang w:val="x-none"/>
        </w:rPr>
        <w:tab/>
        <w:t>SPECIALIOS ATSARGUMO PRIEMONĖS DĖL NESUVARTOTO VAISTINIO PREPARATO AR JO ATLIEKŲ TVARKYMO (JEI REIKIA)</w:t>
      </w:r>
    </w:p>
    <w:p w14:paraId="673E5727" w14:textId="77777777" w:rsidR="00996F4F" w:rsidRPr="00A02F86" w:rsidRDefault="00996F4F" w:rsidP="00A02F86">
      <w:pPr>
        <w:spacing w:after="0" w:line="240" w:lineRule="auto"/>
        <w:rPr>
          <w:rFonts w:ascii="Times New Roman" w:hAnsi="Times New Roman"/>
          <w:lang w:val="x-none"/>
        </w:rPr>
      </w:pPr>
    </w:p>
    <w:p w14:paraId="5DA25061" w14:textId="77777777" w:rsidR="00996F4F" w:rsidRPr="00A02F86" w:rsidRDefault="00996F4F" w:rsidP="00A02F86">
      <w:pPr>
        <w:spacing w:after="0" w:line="240" w:lineRule="auto"/>
        <w:rPr>
          <w:rFonts w:ascii="Times New Roman" w:hAnsi="Times New Roman"/>
          <w:lang w:val="x-none"/>
        </w:rPr>
      </w:pPr>
    </w:p>
    <w:p w14:paraId="36F27194"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11.</w:t>
      </w:r>
      <w:r w:rsidRPr="00A02F86">
        <w:rPr>
          <w:rFonts w:ascii="Times New Roman" w:hAnsi="Times New Roman"/>
          <w:b/>
          <w:lang w:val="x-none"/>
        </w:rPr>
        <w:tab/>
        <w:t>RINKODAROS TEISĖS TURĖTOJO PAVADINIMAS IR ADRESAS</w:t>
      </w:r>
    </w:p>
    <w:p w14:paraId="0DFC1A87" w14:textId="77777777" w:rsidR="00996F4F" w:rsidRPr="00A02F86" w:rsidRDefault="00996F4F" w:rsidP="00A02F86">
      <w:pPr>
        <w:spacing w:after="0" w:line="240" w:lineRule="auto"/>
        <w:rPr>
          <w:rFonts w:ascii="Times New Roman" w:hAnsi="Times New Roman"/>
          <w:lang w:val="x-none"/>
        </w:rPr>
      </w:pPr>
    </w:p>
    <w:p w14:paraId="1B9265C4" w14:textId="77777777" w:rsidR="00996F4F" w:rsidRPr="00A02F86" w:rsidRDefault="00996F4F" w:rsidP="00A02F86">
      <w:pPr>
        <w:widowControl w:val="0"/>
        <w:autoSpaceDE w:val="0"/>
        <w:autoSpaceDN w:val="0"/>
        <w:adjustRightInd w:val="0"/>
        <w:spacing w:after="0" w:line="240" w:lineRule="auto"/>
        <w:rPr>
          <w:rFonts w:ascii="Times New Roman" w:hAnsi="Times New Roman"/>
        </w:rPr>
      </w:pPr>
      <w:r w:rsidRPr="00A02F86">
        <w:rPr>
          <w:rFonts w:ascii="Times New Roman" w:hAnsi="Times New Roman"/>
        </w:rPr>
        <w:t>Baxter Healthcare Ltd</w:t>
      </w:r>
    </w:p>
    <w:p w14:paraId="5A56D6EF" w14:textId="77777777" w:rsidR="00996F4F" w:rsidRPr="00A02F86" w:rsidRDefault="00996F4F" w:rsidP="00A02F86">
      <w:pPr>
        <w:spacing w:after="0" w:line="240" w:lineRule="auto"/>
        <w:rPr>
          <w:rFonts w:ascii="Times New Roman" w:hAnsi="Times New Roman"/>
        </w:rPr>
      </w:pPr>
      <w:smartTag w:uri="urn:schemas-microsoft-com:office:smarttags" w:element="Street">
        <w:smartTag w:uri="urn:schemas-microsoft-com:office:smarttags" w:element="address">
          <w:r w:rsidRPr="00A02F86">
            <w:rPr>
              <w:rFonts w:ascii="Times New Roman" w:hAnsi="Times New Roman"/>
            </w:rPr>
            <w:lastRenderedPageBreak/>
            <w:t>Caxton Way</w:t>
          </w:r>
        </w:smartTag>
      </w:smartTag>
      <w:r w:rsidRPr="00A02F86">
        <w:rPr>
          <w:rFonts w:ascii="Times New Roman" w:hAnsi="Times New Roman"/>
        </w:rPr>
        <w:t xml:space="preserve">, </w:t>
      </w:r>
      <w:r w:rsidRPr="00A02F86">
        <w:rPr>
          <w:rFonts w:ascii="Times New Roman" w:hAnsi="Times New Roman"/>
          <w:lang w:val="lt-LT"/>
        </w:rPr>
        <w:t>Thetford</w:t>
      </w:r>
    </w:p>
    <w:p w14:paraId="50807AA5" w14:textId="77777777" w:rsidR="00996F4F" w:rsidRPr="00A02F86" w:rsidRDefault="00996F4F" w:rsidP="00A02F86">
      <w:pPr>
        <w:autoSpaceDE w:val="0"/>
        <w:autoSpaceDN w:val="0"/>
        <w:adjustRightInd w:val="0"/>
        <w:spacing w:after="0" w:line="240" w:lineRule="auto"/>
        <w:rPr>
          <w:rFonts w:ascii="Times New Roman" w:hAnsi="Times New Roman"/>
          <w:lang w:val="lt-LT"/>
        </w:rPr>
      </w:pPr>
      <w:r w:rsidRPr="00A02F86">
        <w:rPr>
          <w:rFonts w:ascii="Times New Roman" w:hAnsi="Times New Roman"/>
          <w:lang w:val="lt-LT"/>
        </w:rPr>
        <w:t>Norfolk IP24 3SE</w:t>
      </w:r>
    </w:p>
    <w:p w14:paraId="6BEDF464" w14:textId="77777777" w:rsidR="00996F4F" w:rsidRPr="00A02F86" w:rsidRDefault="00996F4F" w:rsidP="00A02F86">
      <w:pPr>
        <w:autoSpaceDE w:val="0"/>
        <w:autoSpaceDN w:val="0"/>
        <w:adjustRightInd w:val="0"/>
        <w:spacing w:after="0" w:line="240" w:lineRule="auto"/>
        <w:rPr>
          <w:rFonts w:ascii="Times New Roman" w:hAnsi="Times New Roman"/>
          <w:lang w:val="pt-BR"/>
        </w:rPr>
      </w:pPr>
      <w:r w:rsidRPr="00A02F86">
        <w:rPr>
          <w:rFonts w:ascii="Times New Roman" w:hAnsi="Times New Roman"/>
          <w:lang w:val="pt-BR"/>
        </w:rPr>
        <w:t>Jungtinė Karalystė</w:t>
      </w:r>
    </w:p>
    <w:p w14:paraId="22C5821D" w14:textId="77777777" w:rsidR="00996F4F" w:rsidRPr="00A02F86" w:rsidRDefault="00996F4F" w:rsidP="00A02F86">
      <w:pPr>
        <w:spacing w:after="0" w:line="240" w:lineRule="auto"/>
        <w:rPr>
          <w:rFonts w:ascii="Times New Roman" w:hAnsi="Times New Roman"/>
          <w:lang w:val="x-none"/>
        </w:rPr>
      </w:pPr>
    </w:p>
    <w:p w14:paraId="0E1D47AA" w14:textId="77777777" w:rsidR="00996F4F" w:rsidRPr="00A02F86" w:rsidRDefault="00996F4F" w:rsidP="00A02F86">
      <w:pPr>
        <w:spacing w:after="0" w:line="240" w:lineRule="auto"/>
        <w:rPr>
          <w:rFonts w:ascii="Times New Roman" w:hAnsi="Times New Roman"/>
          <w:lang w:val="x-none"/>
        </w:rPr>
      </w:pPr>
    </w:p>
    <w:p w14:paraId="1452EFEB"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12.</w:t>
      </w:r>
      <w:r w:rsidRPr="00A02F86">
        <w:rPr>
          <w:rFonts w:ascii="Times New Roman" w:hAnsi="Times New Roman"/>
          <w:b/>
          <w:lang w:val="x-none"/>
        </w:rPr>
        <w:tab/>
        <w:t xml:space="preserve">RINKODAROS TEISĖS NUMERIS </w:t>
      </w:r>
    </w:p>
    <w:p w14:paraId="4CCAD5D3" w14:textId="77777777" w:rsidR="00996F4F" w:rsidRPr="00A02F86" w:rsidRDefault="00996F4F" w:rsidP="00A02F86">
      <w:pPr>
        <w:spacing w:after="0" w:line="240" w:lineRule="auto"/>
        <w:rPr>
          <w:rFonts w:ascii="Times New Roman" w:hAnsi="Times New Roman"/>
          <w:lang w:val="x-none"/>
        </w:rPr>
      </w:pPr>
    </w:p>
    <w:p w14:paraId="1C79D61F"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250 ml – LT/1/1/06/0525/001</w:t>
      </w:r>
    </w:p>
    <w:p w14:paraId="09182E45" w14:textId="77777777" w:rsidR="00996F4F" w:rsidRPr="00A02F86" w:rsidRDefault="00996F4F" w:rsidP="00A02F86">
      <w:pPr>
        <w:spacing w:after="0" w:line="240" w:lineRule="auto"/>
        <w:rPr>
          <w:rFonts w:ascii="Times New Roman" w:hAnsi="Times New Roman"/>
          <w:highlight w:val="lightGray"/>
          <w:lang w:val="x-none"/>
        </w:rPr>
      </w:pPr>
      <w:r w:rsidRPr="00A02F86">
        <w:rPr>
          <w:rFonts w:ascii="Times New Roman" w:hAnsi="Times New Roman"/>
          <w:highlight w:val="lightGray"/>
          <w:lang w:val="x-none"/>
        </w:rPr>
        <w:t>500 ml – LT/1/1/06/025/002</w:t>
      </w:r>
    </w:p>
    <w:p w14:paraId="7FB3B9B8"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highlight w:val="lightGray"/>
          <w:lang w:val="x-none"/>
        </w:rPr>
        <w:t>1000 ml – LT/1/1/06/0525/003</w:t>
      </w:r>
    </w:p>
    <w:p w14:paraId="2CE8D1F0" w14:textId="77777777" w:rsidR="00996F4F" w:rsidRPr="00A02F86" w:rsidRDefault="00996F4F" w:rsidP="00A02F86">
      <w:pPr>
        <w:spacing w:after="0" w:line="240" w:lineRule="auto"/>
        <w:rPr>
          <w:rFonts w:ascii="Times New Roman" w:hAnsi="Times New Roman"/>
          <w:lang w:val="x-none"/>
        </w:rPr>
      </w:pPr>
    </w:p>
    <w:p w14:paraId="7ACAB508" w14:textId="77777777" w:rsidR="00996F4F" w:rsidRPr="00A02F86" w:rsidRDefault="00996F4F" w:rsidP="00A02F86">
      <w:pPr>
        <w:spacing w:after="0" w:line="240" w:lineRule="auto"/>
        <w:rPr>
          <w:rFonts w:ascii="Times New Roman" w:hAnsi="Times New Roman"/>
          <w:lang w:val="x-none"/>
        </w:rPr>
      </w:pPr>
    </w:p>
    <w:p w14:paraId="4D8FF3BC"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13.</w:t>
      </w:r>
      <w:r w:rsidRPr="00A02F86">
        <w:rPr>
          <w:rFonts w:ascii="Times New Roman" w:hAnsi="Times New Roman"/>
          <w:b/>
          <w:lang w:val="x-none"/>
        </w:rPr>
        <w:tab/>
        <w:t>SERIJOS NUMERIS</w:t>
      </w:r>
    </w:p>
    <w:p w14:paraId="268648A4" w14:textId="77777777" w:rsidR="00996F4F" w:rsidRPr="00A02F86" w:rsidRDefault="00996F4F" w:rsidP="00A02F86">
      <w:pPr>
        <w:spacing w:after="0" w:line="240" w:lineRule="auto"/>
        <w:rPr>
          <w:rFonts w:ascii="Times New Roman" w:hAnsi="Times New Roman"/>
          <w:lang w:val="x-none"/>
        </w:rPr>
      </w:pPr>
    </w:p>
    <w:p w14:paraId="089D9126" w14:textId="77777777" w:rsidR="00996F4F" w:rsidRPr="00A02F86" w:rsidRDefault="00996F4F" w:rsidP="00A02F86">
      <w:pPr>
        <w:spacing w:after="0" w:line="240" w:lineRule="auto"/>
        <w:rPr>
          <w:rFonts w:ascii="Times New Roman" w:hAnsi="Times New Roman"/>
          <w:lang w:val="x-none"/>
        </w:rPr>
      </w:pPr>
    </w:p>
    <w:p w14:paraId="1FD622EB"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14.</w:t>
      </w:r>
      <w:r w:rsidRPr="00A02F86">
        <w:rPr>
          <w:rFonts w:ascii="Times New Roman" w:hAnsi="Times New Roman"/>
          <w:b/>
          <w:lang w:val="x-none"/>
        </w:rPr>
        <w:tab/>
        <w:t>PARDAVIMO (IŠDAVIMO) TVARKA</w:t>
      </w:r>
    </w:p>
    <w:p w14:paraId="7506491D" w14:textId="77777777" w:rsidR="00996F4F" w:rsidRPr="00A02F86" w:rsidRDefault="00996F4F" w:rsidP="00A02F86">
      <w:pPr>
        <w:spacing w:after="0" w:line="240" w:lineRule="auto"/>
        <w:rPr>
          <w:rFonts w:ascii="Times New Roman" w:hAnsi="Times New Roman"/>
          <w:lang w:val="x-none"/>
        </w:rPr>
      </w:pPr>
    </w:p>
    <w:p w14:paraId="0D2FE323"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Receptinis vaistinis preparatas</w:t>
      </w:r>
    </w:p>
    <w:p w14:paraId="0129641A" w14:textId="77777777" w:rsidR="00996F4F" w:rsidRPr="00A02F86" w:rsidRDefault="00996F4F" w:rsidP="00A02F86">
      <w:pPr>
        <w:spacing w:after="0" w:line="240" w:lineRule="auto"/>
        <w:rPr>
          <w:rFonts w:ascii="Times New Roman" w:hAnsi="Times New Roman"/>
          <w:lang w:val="x-none"/>
        </w:rPr>
      </w:pPr>
    </w:p>
    <w:p w14:paraId="2BF1D745" w14:textId="77777777" w:rsidR="00996F4F" w:rsidRPr="00A02F86" w:rsidRDefault="00996F4F" w:rsidP="00A02F86">
      <w:pPr>
        <w:spacing w:after="0" w:line="240" w:lineRule="auto"/>
        <w:rPr>
          <w:rFonts w:ascii="Times New Roman" w:hAnsi="Times New Roman"/>
          <w:lang w:val="x-none"/>
        </w:rPr>
      </w:pPr>
    </w:p>
    <w:p w14:paraId="77DC30C8"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15.</w:t>
      </w:r>
      <w:r w:rsidRPr="00A02F86">
        <w:rPr>
          <w:rFonts w:ascii="Times New Roman" w:hAnsi="Times New Roman"/>
          <w:b/>
          <w:lang w:val="x-none"/>
        </w:rPr>
        <w:tab/>
        <w:t>VARTOJIMO INSTRUKCIJA</w:t>
      </w:r>
    </w:p>
    <w:p w14:paraId="55484F45" w14:textId="77777777" w:rsidR="00996F4F" w:rsidRPr="00A02F86" w:rsidRDefault="00996F4F" w:rsidP="00A02F86">
      <w:pPr>
        <w:spacing w:after="0" w:line="240" w:lineRule="auto"/>
        <w:rPr>
          <w:rFonts w:ascii="Times New Roman" w:hAnsi="Times New Roman"/>
          <w:lang w:val="x-none"/>
        </w:rPr>
      </w:pPr>
    </w:p>
    <w:p w14:paraId="5215EDCC" w14:textId="77777777" w:rsidR="00996F4F" w:rsidRPr="00A02F86" w:rsidRDefault="00996F4F" w:rsidP="00A02F86">
      <w:pPr>
        <w:spacing w:after="0" w:line="240" w:lineRule="auto"/>
        <w:rPr>
          <w:rFonts w:ascii="Times New Roman" w:hAnsi="Times New Roman"/>
          <w:lang w:val="x-none"/>
        </w:rPr>
      </w:pPr>
    </w:p>
    <w:p w14:paraId="2E507BE2"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16.</w:t>
      </w:r>
      <w:r w:rsidRPr="00A02F86">
        <w:rPr>
          <w:rFonts w:ascii="Times New Roman" w:hAnsi="Times New Roman"/>
          <w:b/>
          <w:lang w:val="x-none"/>
        </w:rPr>
        <w:tab/>
        <w:t>INFORMACIJA BRAILIO RAŠTU</w:t>
      </w:r>
    </w:p>
    <w:p w14:paraId="60AD5F99" w14:textId="77777777" w:rsidR="00996F4F" w:rsidRPr="00A02F86" w:rsidRDefault="00996F4F" w:rsidP="00A02F86">
      <w:pPr>
        <w:spacing w:after="0" w:line="240" w:lineRule="auto"/>
        <w:rPr>
          <w:rFonts w:ascii="Times New Roman" w:hAnsi="Times New Roman"/>
          <w:lang w:val="x-none"/>
        </w:rPr>
      </w:pPr>
    </w:p>
    <w:p w14:paraId="763949E5" w14:textId="77777777" w:rsidR="00996F4F" w:rsidRPr="00A02F86" w:rsidRDefault="00996F4F" w:rsidP="00A02F86">
      <w:pPr>
        <w:spacing w:after="0" w:line="240" w:lineRule="auto"/>
        <w:rPr>
          <w:rFonts w:ascii="Times New Roman" w:hAnsi="Times New Roman"/>
          <w:lang w:val="x-none"/>
        </w:rPr>
      </w:pPr>
    </w:p>
    <w:p w14:paraId="0ED4C3D1" w14:textId="77777777" w:rsidR="00996F4F" w:rsidRPr="00A02F86" w:rsidRDefault="00996F4F" w:rsidP="00A02F86">
      <w:pPr>
        <w:spacing w:after="0" w:line="240" w:lineRule="auto"/>
        <w:rPr>
          <w:rFonts w:ascii="Times New Roman" w:hAnsi="Times New Roman"/>
          <w:lang w:val="x-none"/>
        </w:rPr>
      </w:pPr>
    </w:p>
    <w:p w14:paraId="1368D284" w14:textId="77777777" w:rsidR="00996F4F" w:rsidRPr="00A02F86" w:rsidRDefault="00996F4F" w:rsidP="00A02F86">
      <w:pPr>
        <w:spacing w:after="0" w:line="240" w:lineRule="auto"/>
        <w:rPr>
          <w:rFonts w:ascii="Times New Roman" w:hAnsi="Times New Roman"/>
          <w:lang w:val="x-none"/>
        </w:rPr>
      </w:pPr>
    </w:p>
    <w:p w14:paraId="3760BE29" w14:textId="77777777" w:rsidR="00996F4F" w:rsidRPr="00A02F86" w:rsidRDefault="00996F4F" w:rsidP="00A02F86">
      <w:pPr>
        <w:spacing w:after="0" w:line="240" w:lineRule="auto"/>
        <w:rPr>
          <w:rFonts w:ascii="Times New Roman" w:hAnsi="Times New Roman"/>
          <w:lang w:val="x-none"/>
        </w:rPr>
      </w:pPr>
    </w:p>
    <w:p w14:paraId="156C0B2E" w14:textId="77777777" w:rsidR="00996F4F" w:rsidRPr="00A02F86" w:rsidRDefault="00996F4F" w:rsidP="00A02F86">
      <w:pPr>
        <w:spacing w:after="0" w:line="240" w:lineRule="auto"/>
        <w:rPr>
          <w:rFonts w:ascii="Times New Roman" w:hAnsi="Times New Roman"/>
          <w:lang w:val="x-none"/>
        </w:rPr>
      </w:pPr>
    </w:p>
    <w:p w14:paraId="270EA315" w14:textId="77777777" w:rsidR="00996F4F" w:rsidRPr="00A02F86" w:rsidRDefault="00996F4F" w:rsidP="00A02F86">
      <w:pPr>
        <w:spacing w:after="0" w:line="240" w:lineRule="auto"/>
        <w:rPr>
          <w:rFonts w:ascii="Times New Roman" w:hAnsi="Times New Roman"/>
          <w:lang w:val="x-none"/>
        </w:rPr>
      </w:pPr>
    </w:p>
    <w:p w14:paraId="779324C8"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br w:type="page"/>
      </w:r>
    </w:p>
    <w:p w14:paraId="62F709C9"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lastRenderedPageBreak/>
        <w:t>INFORMACIJA ANT VIDINĖS PAKUOTĖS</w:t>
      </w:r>
    </w:p>
    <w:p w14:paraId="3A3F4B0C"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p>
    <w:p w14:paraId="292EDBD6"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 xml:space="preserve">Poliolefino/poliamido plastiko maišelis </w:t>
      </w:r>
    </w:p>
    <w:p w14:paraId="05B4575E" w14:textId="77777777" w:rsidR="00996F4F" w:rsidRPr="00A02F86" w:rsidRDefault="00996F4F" w:rsidP="00A02F86">
      <w:pPr>
        <w:spacing w:after="0" w:line="240" w:lineRule="auto"/>
        <w:rPr>
          <w:rFonts w:ascii="Times New Roman" w:hAnsi="Times New Roman"/>
          <w:lang w:val="x-none"/>
        </w:rPr>
      </w:pPr>
    </w:p>
    <w:p w14:paraId="72887495"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w:t>
      </w:r>
      <w:r w:rsidRPr="00A02F86">
        <w:rPr>
          <w:rFonts w:ascii="Times New Roman" w:hAnsi="Times New Roman"/>
          <w:b/>
          <w:lang w:val="x-none"/>
        </w:rPr>
        <w:tab/>
        <w:t>VAISTINIO PREPARATO PAVADINIMAS</w:t>
      </w:r>
    </w:p>
    <w:p w14:paraId="77ED643F" w14:textId="77777777" w:rsidR="00996F4F" w:rsidRPr="00A02F86" w:rsidRDefault="00996F4F" w:rsidP="00A02F86">
      <w:pPr>
        <w:spacing w:after="0" w:line="240" w:lineRule="auto"/>
        <w:rPr>
          <w:rFonts w:ascii="Times New Roman" w:hAnsi="Times New Roman"/>
          <w:lang w:val="x-none"/>
        </w:rPr>
      </w:pPr>
    </w:p>
    <w:p w14:paraId="692BC948" w14:textId="77777777" w:rsidR="00996F4F" w:rsidRPr="00A02F86" w:rsidRDefault="00996F4F" w:rsidP="00A02F86">
      <w:pPr>
        <w:keepNext/>
        <w:spacing w:after="0" w:line="240" w:lineRule="auto"/>
        <w:outlineLvl w:val="2"/>
        <w:rPr>
          <w:rFonts w:ascii="Times New Roman" w:hAnsi="Times New Roman"/>
          <w:b/>
          <w:spacing w:val="-3"/>
          <w:lang w:val="x-none"/>
        </w:rPr>
      </w:pPr>
      <w:r w:rsidRPr="00A02F86">
        <w:rPr>
          <w:rFonts w:ascii="Times New Roman" w:hAnsi="Times New Roman"/>
          <w:b/>
          <w:lang w:val="x-none"/>
        </w:rPr>
        <w:t>Ringer Lactate Baxter infuzinis tirpalas</w:t>
      </w:r>
    </w:p>
    <w:p w14:paraId="4FD5CDDC" w14:textId="77777777" w:rsidR="00996F4F" w:rsidRPr="00A02F86" w:rsidRDefault="00996F4F" w:rsidP="00A02F86">
      <w:pPr>
        <w:spacing w:after="0" w:line="240" w:lineRule="auto"/>
        <w:rPr>
          <w:rFonts w:ascii="Times New Roman" w:hAnsi="Times New Roman"/>
          <w:lang w:val="x-none"/>
        </w:rPr>
      </w:pPr>
    </w:p>
    <w:p w14:paraId="584750AE" w14:textId="77777777" w:rsidR="00996F4F" w:rsidRPr="00A02F86" w:rsidRDefault="00996F4F" w:rsidP="00A02F86">
      <w:pPr>
        <w:spacing w:after="0" w:line="240" w:lineRule="auto"/>
        <w:rPr>
          <w:rFonts w:ascii="Times New Roman" w:hAnsi="Times New Roman"/>
          <w:lang w:val="x-none"/>
        </w:rPr>
      </w:pPr>
    </w:p>
    <w:p w14:paraId="42EF024C"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2.</w:t>
      </w:r>
      <w:r w:rsidRPr="00A02F86">
        <w:rPr>
          <w:rFonts w:ascii="Times New Roman" w:hAnsi="Times New Roman"/>
          <w:b/>
          <w:lang w:val="x-none"/>
        </w:rPr>
        <w:tab/>
        <w:t>VEIKLIOJI MEDŽIAGA IR JOS KIEKIS</w:t>
      </w:r>
    </w:p>
    <w:p w14:paraId="6637E457" w14:textId="77777777" w:rsidR="00996F4F" w:rsidRPr="00A02F86" w:rsidRDefault="00996F4F" w:rsidP="00A02F86">
      <w:pPr>
        <w:spacing w:after="0" w:line="240" w:lineRule="auto"/>
        <w:rPr>
          <w:rFonts w:ascii="Times New Roman" w:hAnsi="Times New Roman"/>
          <w:lang w:val="x-none"/>
        </w:rPr>
      </w:pPr>
    </w:p>
    <w:p w14:paraId="093FC96E"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250 ml tirpalo sudėtis:</w:t>
      </w:r>
    </w:p>
    <w:p w14:paraId="6F1F430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Natrio chloridas                                            1,50 g</w:t>
      </w:r>
    </w:p>
    <w:p w14:paraId="1D5C0525"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Kalio chloridas                                            0,100 g</w:t>
      </w:r>
    </w:p>
    <w:p w14:paraId="6E3E1190"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Kalcio chloridas dihidratas                       0,0675 g</w:t>
      </w:r>
    </w:p>
    <w:p w14:paraId="5E34B932"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Natrio laktatas                                             0,800 g </w:t>
      </w:r>
    </w:p>
    <w:p w14:paraId="27B1A4FB" w14:textId="77777777" w:rsidR="00996F4F" w:rsidRPr="00A02F86" w:rsidRDefault="00996F4F" w:rsidP="00A02F86">
      <w:pPr>
        <w:spacing w:after="0" w:line="240" w:lineRule="auto"/>
        <w:rPr>
          <w:rFonts w:ascii="Times New Roman" w:hAnsi="Times New Roman"/>
          <w:lang w:val="x-none"/>
        </w:rPr>
      </w:pPr>
    </w:p>
    <w:p w14:paraId="651307A6" w14:textId="77777777" w:rsidR="00996F4F" w:rsidRPr="00A02F86" w:rsidRDefault="00996F4F" w:rsidP="00A02F86">
      <w:pPr>
        <w:spacing w:after="0" w:line="240" w:lineRule="auto"/>
        <w:rPr>
          <w:rFonts w:ascii="Times New Roman" w:hAnsi="Times New Roman"/>
          <w:highlight w:val="lightGray"/>
          <w:lang w:val="x-none"/>
        </w:rPr>
      </w:pPr>
      <w:r w:rsidRPr="00A02F86">
        <w:rPr>
          <w:rFonts w:ascii="Times New Roman" w:hAnsi="Times New Roman"/>
          <w:highlight w:val="lightGray"/>
          <w:lang w:val="x-none"/>
        </w:rPr>
        <w:t>500 ml tirpalo sudėtis:</w:t>
      </w:r>
    </w:p>
    <w:p w14:paraId="26195CA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Natrio chloridas                                            3,00 g</w:t>
      </w:r>
    </w:p>
    <w:p w14:paraId="36050581"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Kalio chloridas                                           0,200 g</w:t>
      </w:r>
    </w:p>
    <w:p w14:paraId="79B10997"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Kalcio chloridas dihidratas                        0,135 g</w:t>
      </w:r>
    </w:p>
    <w:p w14:paraId="17C9DCFF"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laktatas                                              1,60 g </w:t>
      </w:r>
    </w:p>
    <w:p w14:paraId="362FCEE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6321F49F" w14:textId="77777777" w:rsidR="00996F4F" w:rsidRPr="00A02F86" w:rsidRDefault="00996F4F" w:rsidP="00A02F86">
      <w:pPr>
        <w:spacing w:after="0" w:line="240" w:lineRule="auto"/>
        <w:rPr>
          <w:rFonts w:ascii="Times New Roman" w:hAnsi="Times New Roman"/>
          <w:highlight w:val="lightGray"/>
          <w:lang w:val="x-none"/>
        </w:rPr>
      </w:pPr>
      <w:r w:rsidRPr="00A02F86">
        <w:rPr>
          <w:rFonts w:ascii="Times New Roman" w:hAnsi="Times New Roman"/>
          <w:highlight w:val="lightGray"/>
          <w:lang w:val="x-none"/>
        </w:rPr>
        <w:t>1000 ml tirpalo sudėtis:</w:t>
      </w:r>
    </w:p>
    <w:p w14:paraId="28B25D24"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Natrio chloridas                                            6,00 g</w:t>
      </w:r>
    </w:p>
    <w:p w14:paraId="5DABFEB3"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Kalio chloridas                                           0,400 g</w:t>
      </w:r>
    </w:p>
    <w:p w14:paraId="2A5703F4"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Kalcio chloridas dihidratas                        0,270 g</w:t>
      </w:r>
    </w:p>
    <w:p w14:paraId="673F62D5"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laktatas                                              3,20 g </w:t>
      </w:r>
    </w:p>
    <w:p w14:paraId="05BF7241"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1C8ED82B" w14:textId="77777777" w:rsidR="00996F4F" w:rsidRPr="00A02F86" w:rsidRDefault="00996F4F" w:rsidP="00A02F86">
      <w:pPr>
        <w:spacing w:after="0" w:line="240" w:lineRule="auto"/>
        <w:rPr>
          <w:rFonts w:ascii="Times New Roman" w:hAnsi="Times New Roman"/>
          <w:lang w:val="x-none"/>
        </w:rPr>
      </w:pPr>
    </w:p>
    <w:p w14:paraId="2F07B813"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3.</w:t>
      </w:r>
      <w:r w:rsidRPr="00A02F86">
        <w:rPr>
          <w:rFonts w:ascii="Times New Roman" w:hAnsi="Times New Roman"/>
          <w:b/>
          <w:lang w:val="x-none"/>
        </w:rPr>
        <w:tab/>
        <w:t>PAGALBINIŲ MEDŽIAGŲ SĄRAŠAS</w:t>
      </w:r>
    </w:p>
    <w:p w14:paraId="562D6B32" w14:textId="77777777" w:rsidR="00996F4F" w:rsidRPr="00A02F86" w:rsidRDefault="00996F4F" w:rsidP="00A02F86">
      <w:pPr>
        <w:autoSpaceDE w:val="0"/>
        <w:autoSpaceDN w:val="0"/>
        <w:adjustRightInd w:val="0"/>
        <w:spacing w:after="0" w:line="240" w:lineRule="auto"/>
        <w:rPr>
          <w:rFonts w:ascii="Times New Roman" w:hAnsi="Times New Roman"/>
          <w:lang w:val="pt-BR"/>
        </w:rPr>
      </w:pPr>
    </w:p>
    <w:p w14:paraId="27764325" w14:textId="77777777" w:rsidR="00996F4F" w:rsidRPr="00A02F86" w:rsidRDefault="00996F4F" w:rsidP="00A02F86">
      <w:pPr>
        <w:autoSpaceDE w:val="0"/>
        <w:autoSpaceDN w:val="0"/>
        <w:adjustRightInd w:val="0"/>
        <w:spacing w:after="0" w:line="240" w:lineRule="auto"/>
        <w:rPr>
          <w:rFonts w:ascii="Times New Roman" w:hAnsi="Times New Roman"/>
          <w:lang w:val="pt-BR"/>
        </w:rPr>
      </w:pPr>
      <w:r w:rsidRPr="00A02F86">
        <w:rPr>
          <w:rFonts w:ascii="Times New Roman" w:hAnsi="Times New Roman"/>
          <w:lang w:val="pt-BR"/>
        </w:rPr>
        <w:t>Injekcinis vanduo</w:t>
      </w:r>
    </w:p>
    <w:p w14:paraId="7EFA9E15" w14:textId="77777777" w:rsidR="00996F4F" w:rsidRPr="00A02F86" w:rsidRDefault="00996F4F" w:rsidP="00A02F86">
      <w:pPr>
        <w:spacing w:after="0" w:line="240" w:lineRule="auto"/>
        <w:rPr>
          <w:rFonts w:ascii="Times New Roman" w:hAnsi="Times New Roman"/>
          <w:lang w:val="x-none"/>
        </w:rPr>
      </w:pPr>
    </w:p>
    <w:p w14:paraId="6F8F7BF2" w14:textId="77777777" w:rsidR="00996F4F" w:rsidRPr="00A02F86" w:rsidRDefault="00996F4F" w:rsidP="00A02F86">
      <w:pPr>
        <w:spacing w:after="0" w:line="240" w:lineRule="auto"/>
        <w:rPr>
          <w:rFonts w:ascii="Times New Roman" w:hAnsi="Times New Roman"/>
          <w:lang w:val="x-none"/>
        </w:rPr>
      </w:pPr>
    </w:p>
    <w:p w14:paraId="6E92D78A"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4.</w:t>
      </w:r>
      <w:r w:rsidRPr="00A02F86">
        <w:rPr>
          <w:rFonts w:ascii="Times New Roman" w:hAnsi="Times New Roman"/>
          <w:b/>
          <w:lang w:val="x-none"/>
        </w:rPr>
        <w:tab/>
        <w:t>FARMACINĖ FORMA IR KIEKIS PAKUOTĖJE</w:t>
      </w:r>
    </w:p>
    <w:p w14:paraId="1263C73E" w14:textId="77777777" w:rsidR="00996F4F" w:rsidRPr="00A02F86" w:rsidRDefault="00996F4F" w:rsidP="00A02F86">
      <w:pPr>
        <w:spacing w:after="0" w:line="240" w:lineRule="auto"/>
        <w:rPr>
          <w:rFonts w:ascii="Times New Roman" w:hAnsi="Times New Roman"/>
          <w:lang w:val="x-none"/>
        </w:rPr>
      </w:pPr>
    </w:p>
    <w:p w14:paraId="18DF3D9D" w14:textId="77777777" w:rsidR="00996F4F" w:rsidRPr="00A02F86" w:rsidRDefault="00996F4F" w:rsidP="00A02F86">
      <w:pPr>
        <w:tabs>
          <w:tab w:val="left" w:pos="2475"/>
        </w:tabs>
        <w:autoSpaceDE w:val="0"/>
        <w:autoSpaceDN w:val="0"/>
        <w:adjustRightInd w:val="0"/>
        <w:spacing w:after="0" w:line="240" w:lineRule="auto"/>
        <w:rPr>
          <w:rFonts w:ascii="Times New Roman" w:hAnsi="Times New Roman"/>
          <w:lang w:val="lt-LT"/>
        </w:rPr>
      </w:pPr>
      <w:r w:rsidRPr="00A02F86">
        <w:rPr>
          <w:rFonts w:ascii="Times New Roman" w:hAnsi="Times New Roman"/>
          <w:lang w:val="lt-LT"/>
        </w:rPr>
        <w:t>Infuzinis tirpalas</w:t>
      </w:r>
    </w:p>
    <w:p w14:paraId="474B6A54"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Osmoliariškumas</w:t>
      </w:r>
      <w:r w:rsidRPr="00A02F86">
        <w:rPr>
          <w:rFonts w:ascii="Times New Roman" w:hAnsi="Times New Roman"/>
          <w:spacing w:val="-3"/>
          <w:lang w:val="lt-LT"/>
        </w:rPr>
        <w:tab/>
        <w:t xml:space="preserve">   278 mOsm/l (apytikriai)        </w:t>
      </w:r>
    </w:p>
    <w:p w14:paraId="333AFE7E"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p>
    <w:p w14:paraId="794209C7"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mmol/250 ml (apytikriai):   </w:t>
      </w:r>
    </w:p>
    <w:p w14:paraId="757E079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Natrio </w:t>
      </w:r>
      <w:r w:rsidRPr="00A02F86">
        <w:rPr>
          <w:rFonts w:ascii="Times New Roman" w:hAnsi="Times New Roman"/>
          <w:spacing w:val="-3"/>
          <w:lang w:val="lt-LT"/>
        </w:rPr>
        <w:tab/>
      </w:r>
      <w:r w:rsidRPr="00A02F86">
        <w:rPr>
          <w:rFonts w:ascii="Times New Roman" w:hAnsi="Times New Roman"/>
          <w:spacing w:val="-3"/>
          <w:lang w:val="lt-LT"/>
        </w:rPr>
        <w:tab/>
      </w:r>
      <w:r w:rsidRPr="00A02F86">
        <w:rPr>
          <w:rFonts w:ascii="Times New Roman" w:hAnsi="Times New Roman"/>
          <w:spacing w:val="-3"/>
          <w:lang w:val="lt-LT"/>
        </w:rPr>
        <w:tab/>
      </w:r>
      <w:r w:rsidRPr="00A02F86">
        <w:rPr>
          <w:rFonts w:ascii="Times New Roman" w:hAnsi="Times New Roman"/>
          <w:spacing w:val="-3"/>
          <w:lang w:val="lt-LT"/>
        </w:rPr>
        <w:tab/>
        <w:t xml:space="preserve">            32,8 mmol</w:t>
      </w:r>
    </w:p>
    <w:p w14:paraId="7EF6D04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Chloridų  </w:t>
      </w:r>
      <w:r w:rsidRPr="00A02F86">
        <w:rPr>
          <w:rFonts w:ascii="Times New Roman" w:hAnsi="Times New Roman"/>
          <w:spacing w:val="-3"/>
          <w:lang w:val="lt-LT"/>
        </w:rPr>
        <w:tab/>
      </w:r>
      <w:r w:rsidRPr="00A02F86">
        <w:rPr>
          <w:rFonts w:ascii="Times New Roman" w:hAnsi="Times New Roman"/>
          <w:spacing w:val="-3"/>
          <w:lang w:val="lt-LT"/>
        </w:rPr>
        <w:tab/>
        <w:t xml:space="preserve">           </w:t>
      </w:r>
      <w:r w:rsidRPr="00A02F86">
        <w:rPr>
          <w:rFonts w:ascii="Times New Roman" w:hAnsi="Times New Roman"/>
          <w:spacing w:val="-3"/>
          <w:lang w:val="lt-LT"/>
        </w:rPr>
        <w:tab/>
        <w:t xml:space="preserve">            27,8 mmol              </w:t>
      </w:r>
    </w:p>
    <w:p w14:paraId="5DA1F1B6"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Bikarbonatų (laktato pavidalu)                 7,25 mmol</w:t>
      </w:r>
    </w:p>
    <w:p w14:paraId="28C2C7EF"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Kalio      </w:t>
      </w:r>
      <w:r w:rsidRPr="00A02F86">
        <w:rPr>
          <w:rFonts w:ascii="Times New Roman" w:hAnsi="Times New Roman"/>
          <w:spacing w:val="-3"/>
          <w:lang w:val="lt-LT"/>
        </w:rPr>
        <w:tab/>
        <w:t xml:space="preserve">           </w:t>
      </w:r>
      <w:r w:rsidRPr="00A02F86">
        <w:rPr>
          <w:rFonts w:ascii="Times New Roman" w:hAnsi="Times New Roman"/>
          <w:spacing w:val="-3"/>
          <w:lang w:val="lt-LT"/>
        </w:rPr>
        <w:tab/>
        <w:t xml:space="preserve">  </w:t>
      </w:r>
      <w:r w:rsidRPr="00A02F86">
        <w:rPr>
          <w:rFonts w:ascii="Times New Roman" w:hAnsi="Times New Roman"/>
          <w:spacing w:val="-3"/>
          <w:lang w:val="lt-LT"/>
        </w:rPr>
        <w:tab/>
        <w:t xml:space="preserve">            1,25 mmol</w:t>
      </w:r>
    </w:p>
    <w:p w14:paraId="537CD61E"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lang w:val="lt-LT"/>
        </w:rPr>
      </w:pPr>
      <w:r w:rsidRPr="00A02F86">
        <w:rPr>
          <w:rFonts w:ascii="Times New Roman" w:hAnsi="Times New Roman"/>
          <w:spacing w:val="-3"/>
          <w:lang w:val="lt-LT"/>
        </w:rPr>
        <w:t xml:space="preserve">Kalcio     </w:t>
      </w:r>
      <w:r w:rsidRPr="00A02F86">
        <w:rPr>
          <w:rFonts w:ascii="Times New Roman" w:hAnsi="Times New Roman"/>
          <w:spacing w:val="-3"/>
          <w:lang w:val="lt-LT"/>
        </w:rPr>
        <w:tab/>
      </w:r>
      <w:r w:rsidRPr="00A02F86">
        <w:rPr>
          <w:rFonts w:ascii="Times New Roman" w:hAnsi="Times New Roman"/>
          <w:spacing w:val="-3"/>
          <w:lang w:val="lt-LT"/>
        </w:rPr>
        <w:tab/>
      </w:r>
      <w:r w:rsidRPr="00A02F86">
        <w:rPr>
          <w:rFonts w:ascii="Times New Roman" w:hAnsi="Times New Roman"/>
          <w:spacing w:val="-3"/>
          <w:lang w:val="lt-LT"/>
        </w:rPr>
        <w:tab/>
        <w:t xml:space="preserve">          0,500 mmol                        </w:t>
      </w:r>
    </w:p>
    <w:p w14:paraId="772F22DF"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6659CD61"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mmol/500 ml (apytikriai):   </w:t>
      </w:r>
    </w:p>
    <w:p w14:paraId="1E28F28F"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65,5  mmol                     </w:t>
      </w:r>
    </w:p>
    <w:p w14:paraId="23EE1624"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Chloridų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55,5  mmol            </w:t>
      </w:r>
    </w:p>
    <w:p w14:paraId="7FD433C6"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Bikarbonatų (laktato pavidalu)</w:t>
      </w:r>
      <w:r w:rsidRPr="00A02F86">
        <w:rPr>
          <w:rFonts w:ascii="Times New Roman" w:hAnsi="Times New Roman"/>
          <w:spacing w:val="-3"/>
          <w:highlight w:val="lightGray"/>
          <w:lang w:val="lt-LT"/>
        </w:rPr>
        <w:tab/>
        <w:t xml:space="preserve">           14,5  mmol </w:t>
      </w:r>
    </w:p>
    <w:p w14:paraId="0AD324D3"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Kalio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2,50 mmol</w:t>
      </w:r>
    </w:p>
    <w:p w14:paraId="613869B9"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highlight w:val="lightGray"/>
          <w:lang w:val="pt-BR"/>
        </w:rPr>
      </w:pPr>
      <w:r w:rsidRPr="00A02F86">
        <w:rPr>
          <w:rFonts w:ascii="Times New Roman" w:hAnsi="Times New Roman"/>
          <w:spacing w:val="-3"/>
          <w:highlight w:val="lightGray"/>
          <w:lang w:val="lt-LT"/>
        </w:rPr>
        <w:lastRenderedPageBreak/>
        <w:t xml:space="preserve">Kalcio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1  mmol</w:t>
      </w:r>
    </w:p>
    <w:p w14:paraId="4C3CCB74"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p>
    <w:p w14:paraId="5355F489"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mmol/1000 ml (apytikriai):   </w:t>
      </w:r>
    </w:p>
    <w:p w14:paraId="23930BFB"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Natrio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131mmol                     </w:t>
      </w:r>
    </w:p>
    <w:p w14:paraId="5B3F585A"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Chloridų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111 mmol            </w:t>
      </w:r>
    </w:p>
    <w:p w14:paraId="282D4911"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Bikarbonatų (laktato pavidalu)</w:t>
      </w:r>
      <w:r w:rsidRPr="00A02F86">
        <w:rPr>
          <w:rFonts w:ascii="Times New Roman" w:hAnsi="Times New Roman"/>
          <w:spacing w:val="-3"/>
          <w:highlight w:val="lightGray"/>
          <w:lang w:val="lt-LT"/>
        </w:rPr>
        <w:tab/>
        <w:t xml:space="preserve">            29  mmol </w:t>
      </w:r>
    </w:p>
    <w:p w14:paraId="6C58D8E1"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highlight w:val="lightGray"/>
          <w:lang w:val="lt-LT"/>
        </w:rPr>
      </w:pPr>
      <w:r w:rsidRPr="00A02F86">
        <w:rPr>
          <w:rFonts w:ascii="Times New Roman" w:hAnsi="Times New Roman"/>
          <w:spacing w:val="-3"/>
          <w:highlight w:val="lightGray"/>
          <w:lang w:val="lt-LT"/>
        </w:rPr>
        <w:t xml:space="preserve">Kalio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w:t>
      </w:r>
      <w:r w:rsidRPr="00A02F86">
        <w:rPr>
          <w:rFonts w:ascii="Times New Roman" w:hAnsi="Times New Roman"/>
          <w:spacing w:val="-3"/>
          <w:highlight w:val="lightGray"/>
          <w:lang w:val="lt-LT"/>
        </w:rPr>
        <w:tab/>
        <w:t xml:space="preserve">               5 mmol</w:t>
      </w:r>
    </w:p>
    <w:p w14:paraId="2785296C" w14:textId="77777777" w:rsidR="00996F4F" w:rsidRPr="00A02F86" w:rsidRDefault="00996F4F" w:rsidP="00A02F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highlight w:val="lightGray"/>
          <w:lang w:val="pt-BR"/>
        </w:rPr>
      </w:pPr>
      <w:r w:rsidRPr="00A02F86">
        <w:rPr>
          <w:rFonts w:ascii="Times New Roman" w:hAnsi="Times New Roman"/>
          <w:spacing w:val="-3"/>
          <w:highlight w:val="lightGray"/>
          <w:lang w:val="lt-LT"/>
        </w:rPr>
        <w:t xml:space="preserve">Kalcio     </w:t>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r>
      <w:r w:rsidRPr="00A02F86">
        <w:rPr>
          <w:rFonts w:ascii="Times New Roman" w:hAnsi="Times New Roman"/>
          <w:spacing w:val="-3"/>
          <w:highlight w:val="lightGray"/>
          <w:lang w:val="lt-LT"/>
        </w:rPr>
        <w:tab/>
        <w:t xml:space="preserve">              2  mmol</w:t>
      </w:r>
    </w:p>
    <w:p w14:paraId="3A92ED7A" w14:textId="77777777" w:rsidR="00996F4F" w:rsidRPr="00A02F86" w:rsidRDefault="00996F4F" w:rsidP="00A02F86">
      <w:pPr>
        <w:spacing w:after="0" w:line="240" w:lineRule="auto"/>
        <w:rPr>
          <w:rFonts w:ascii="Times New Roman" w:hAnsi="Times New Roman"/>
          <w:lang w:val="x-none"/>
        </w:rPr>
      </w:pPr>
    </w:p>
    <w:p w14:paraId="31AD219C"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 xml:space="preserve">pH 5.0 – </w:t>
      </w:r>
      <w:r w:rsidRPr="00A02F86">
        <w:rPr>
          <w:rFonts w:ascii="Times New Roman" w:hAnsi="Times New Roman"/>
          <w:lang w:val="lt-LT"/>
        </w:rPr>
        <w:t>7.0</w:t>
      </w:r>
    </w:p>
    <w:p w14:paraId="59EF31AA" w14:textId="77777777" w:rsidR="00996F4F" w:rsidRPr="00A02F86" w:rsidRDefault="00996F4F" w:rsidP="00A02F86">
      <w:pPr>
        <w:spacing w:after="0" w:line="240" w:lineRule="auto"/>
        <w:rPr>
          <w:rFonts w:ascii="Times New Roman" w:hAnsi="Times New Roman"/>
          <w:lang w:val="x-none"/>
        </w:rPr>
      </w:pPr>
    </w:p>
    <w:p w14:paraId="48513859" w14:textId="77777777" w:rsidR="00996F4F" w:rsidRPr="00A02F86" w:rsidRDefault="00996F4F" w:rsidP="00A02F86">
      <w:pPr>
        <w:widowControl w:val="0"/>
        <w:autoSpaceDE w:val="0"/>
        <w:autoSpaceDN w:val="0"/>
        <w:adjustRightInd w:val="0"/>
        <w:spacing w:after="0" w:line="240" w:lineRule="auto"/>
        <w:rPr>
          <w:rFonts w:ascii="Times New Roman" w:hAnsi="Times New Roman"/>
          <w:lang w:val="es-ES"/>
        </w:rPr>
      </w:pPr>
      <w:r w:rsidRPr="00A02F86">
        <w:rPr>
          <w:rFonts w:ascii="Times New Roman" w:hAnsi="Times New Roman"/>
          <w:lang w:val="es-ES"/>
        </w:rPr>
        <w:t>250 ml</w:t>
      </w:r>
    </w:p>
    <w:p w14:paraId="6EEB9641" w14:textId="77777777" w:rsidR="00996F4F" w:rsidRPr="00A02F86" w:rsidRDefault="00996F4F" w:rsidP="00A02F86">
      <w:pPr>
        <w:widowControl w:val="0"/>
        <w:autoSpaceDE w:val="0"/>
        <w:autoSpaceDN w:val="0"/>
        <w:adjustRightInd w:val="0"/>
        <w:spacing w:after="0" w:line="240" w:lineRule="auto"/>
        <w:rPr>
          <w:rFonts w:ascii="Times New Roman" w:hAnsi="Times New Roman"/>
          <w:highlight w:val="lightGray"/>
          <w:lang w:val="es-ES"/>
        </w:rPr>
      </w:pPr>
      <w:r w:rsidRPr="00A02F86">
        <w:rPr>
          <w:rFonts w:ascii="Times New Roman" w:hAnsi="Times New Roman"/>
          <w:highlight w:val="lightGray"/>
          <w:lang w:val="es-ES"/>
        </w:rPr>
        <w:t xml:space="preserve">500 ml </w:t>
      </w:r>
    </w:p>
    <w:p w14:paraId="5EF03957" w14:textId="77777777" w:rsidR="00996F4F" w:rsidRPr="00A02F86" w:rsidRDefault="00996F4F" w:rsidP="00A02F86">
      <w:pPr>
        <w:widowControl w:val="0"/>
        <w:autoSpaceDE w:val="0"/>
        <w:autoSpaceDN w:val="0"/>
        <w:adjustRightInd w:val="0"/>
        <w:spacing w:after="0" w:line="240" w:lineRule="auto"/>
        <w:rPr>
          <w:rFonts w:ascii="Times New Roman" w:hAnsi="Times New Roman"/>
          <w:lang w:val="pt-BR"/>
        </w:rPr>
      </w:pPr>
      <w:r w:rsidRPr="00A02F86">
        <w:rPr>
          <w:rFonts w:ascii="Times New Roman" w:hAnsi="Times New Roman"/>
          <w:highlight w:val="lightGray"/>
          <w:lang w:val="pt-BR"/>
        </w:rPr>
        <w:t>1000 ml</w:t>
      </w:r>
    </w:p>
    <w:p w14:paraId="40D4B704"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Izotoninis</w:t>
      </w:r>
    </w:p>
    <w:p w14:paraId="3B7DEA52" w14:textId="77777777" w:rsidR="00996F4F" w:rsidRPr="00A02F86" w:rsidRDefault="00996F4F" w:rsidP="00A02F86">
      <w:pPr>
        <w:spacing w:after="0" w:line="240" w:lineRule="auto"/>
        <w:rPr>
          <w:rFonts w:ascii="Times New Roman" w:hAnsi="Times New Roman"/>
          <w:lang w:val="x-none"/>
        </w:rPr>
      </w:pPr>
    </w:p>
    <w:p w14:paraId="68932BC5" w14:textId="77777777" w:rsidR="00996F4F" w:rsidRPr="00A02F86" w:rsidRDefault="00996F4F" w:rsidP="00A02F86">
      <w:pPr>
        <w:spacing w:after="0" w:line="240" w:lineRule="auto"/>
        <w:rPr>
          <w:rFonts w:ascii="Times New Roman" w:hAnsi="Times New Roman"/>
          <w:lang w:val="x-none"/>
        </w:rPr>
      </w:pPr>
    </w:p>
    <w:p w14:paraId="7103188D"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5.</w:t>
      </w:r>
      <w:r w:rsidRPr="00A02F86">
        <w:rPr>
          <w:rFonts w:ascii="Times New Roman" w:hAnsi="Times New Roman"/>
          <w:b/>
          <w:lang w:val="x-none"/>
        </w:rPr>
        <w:tab/>
        <w:t>VARTOJIMO METODAS IR BŪDAS (-AI)</w:t>
      </w:r>
    </w:p>
    <w:p w14:paraId="1ED1E052" w14:textId="77777777" w:rsidR="00996F4F" w:rsidRPr="00A02F86" w:rsidRDefault="00996F4F" w:rsidP="00A02F86">
      <w:pPr>
        <w:spacing w:after="0" w:line="240" w:lineRule="auto"/>
        <w:rPr>
          <w:rFonts w:ascii="Times New Roman" w:hAnsi="Times New Roman"/>
          <w:lang w:val="x-none"/>
        </w:rPr>
      </w:pPr>
    </w:p>
    <w:p w14:paraId="74977072" w14:textId="77777777" w:rsidR="00996F4F" w:rsidRPr="00A02F86" w:rsidRDefault="00996F4F" w:rsidP="00A02F86">
      <w:pPr>
        <w:autoSpaceDE w:val="0"/>
        <w:autoSpaceDN w:val="0"/>
        <w:adjustRightInd w:val="0"/>
        <w:spacing w:after="0" w:line="240" w:lineRule="auto"/>
        <w:rPr>
          <w:rFonts w:ascii="Times New Roman" w:hAnsi="Times New Roman"/>
          <w:lang w:val="lt-LT"/>
        </w:rPr>
      </w:pPr>
      <w:r w:rsidRPr="00A02F86">
        <w:rPr>
          <w:rFonts w:ascii="Times New Roman" w:hAnsi="Times New Roman"/>
          <w:lang w:val="lt-LT"/>
        </w:rPr>
        <w:t>Vartoti į veną</w:t>
      </w:r>
    </w:p>
    <w:p w14:paraId="70C1AA44"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Prieš vartojimą perskaitykite pakuotės lapelį.</w:t>
      </w:r>
    </w:p>
    <w:p w14:paraId="50ADDF6C" w14:textId="77777777" w:rsidR="00996F4F" w:rsidRPr="00A02F86" w:rsidRDefault="00996F4F" w:rsidP="00A02F86">
      <w:pPr>
        <w:spacing w:after="0" w:line="240" w:lineRule="auto"/>
        <w:rPr>
          <w:rFonts w:ascii="Times New Roman" w:hAnsi="Times New Roman"/>
          <w:lang w:val="x-none"/>
        </w:rPr>
      </w:pPr>
    </w:p>
    <w:p w14:paraId="396121A7" w14:textId="77777777" w:rsidR="00996F4F" w:rsidRPr="00A02F86" w:rsidRDefault="00996F4F" w:rsidP="00A02F86">
      <w:pPr>
        <w:spacing w:after="0" w:line="240" w:lineRule="auto"/>
        <w:rPr>
          <w:rFonts w:ascii="Times New Roman" w:hAnsi="Times New Roman"/>
          <w:lang w:val="x-none"/>
        </w:rPr>
      </w:pPr>
    </w:p>
    <w:p w14:paraId="5E54E154"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6.</w:t>
      </w:r>
      <w:r w:rsidRPr="00A02F86">
        <w:rPr>
          <w:rFonts w:ascii="Times New Roman" w:hAnsi="Times New Roman"/>
          <w:b/>
          <w:lang w:val="x-none"/>
        </w:rPr>
        <w:tab/>
        <w:t>SPECIALUS ĮSPĖJIMAS, KAD VAISTINĮ PREPARATĄ BŪTINA LAIKYTI VAIKAMS NEPASIEKIAMOJE IR NEPASTEBIMOJE VIETOJE</w:t>
      </w:r>
    </w:p>
    <w:p w14:paraId="79552F4D" w14:textId="77777777" w:rsidR="00996F4F" w:rsidRPr="00A02F86" w:rsidRDefault="00996F4F" w:rsidP="00A02F86">
      <w:pPr>
        <w:spacing w:after="0" w:line="240" w:lineRule="auto"/>
        <w:rPr>
          <w:rFonts w:ascii="Times New Roman" w:hAnsi="Times New Roman"/>
          <w:lang w:val="x-none"/>
        </w:rPr>
      </w:pPr>
    </w:p>
    <w:p w14:paraId="54048A5E"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Laikyti vaikams nepasiekiamoje ir nepastebimoje vietoje.</w:t>
      </w:r>
    </w:p>
    <w:p w14:paraId="4D3D197B" w14:textId="77777777" w:rsidR="00996F4F" w:rsidRPr="00A02F86" w:rsidRDefault="00996F4F" w:rsidP="00A02F86">
      <w:pPr>
        <w:spacing w:after="0" w:line="240" w:lineRule="auto"/>
        <w:rPr>
          <w:rFonts w:ascii="Times New Roman" w:hAnsi="Times New Roman"/>
          <w:lang w:val="x-none"/>
        </w:rPr>
      </w:pPr>
    </w:p>
    <w:p w14:paraId="3C075BA6" w14:textId="77777777" w:rsidR="00996F4F" w:rsidRPr="00A02F86" w:rsidRDefault="00996F4F" w:rsidP="00A02F86">
      <w:pPr>
        <w:spacing w:after="0" w:line="240" w:lineRule="auto"/>
        <w:rPr>
          <w:rFonts w:ascii="Times New Roman" w:hAnsi="Times New Roman"/>
          <w:lang w:val="x-none"/>
        </w:rPr>
      </w:pPr>
    </w:p>
    <w:p w14:paraId="0153D297"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7.</w:t>
      </w:r>
      <w:r w:rsidRPr="00A02F86">
        <w:rPr>
          <w:rFonts w:ascii="Times New Roman" w:hAnsi="Times New Roman"/>
          <w:b/>
          <w:lang w:val="x-none"/>
        </w:rPr>
        <w:tab/>
        <w:t>KITAS (-I) SPECIALUS (-ŪS) ĮSPĖJIMAS (-AI) (JEI REIKIA)</w:t>
      </w:r>
    </w:p>
    <w:p w14:paraId="07C291D2" w14:textId="77777777" w:rsidR="00996F4F" w:rsidRPr="00A02F86" w:rsidRDefault="00996F4F" w:rsidP="00A02F86">
      <w:pPr>
        <w:spacing w:after="0" w:line="240" w:lineRule="auto"/>
        <w:rPr>
          <w:rFonts w:ascii="Times New Roman" w:hAnsi="Times New Roman"/>
          <w:lang w:val="x-none"/>
        </w:rPr>
      </w:pPr>
    </w:p>
    <w:p w14:paraId="4E60EA26"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Neišimkite iš apsauginio maišelio, kol nebūsite pasiruošę jį vartoti.</w:t>
      </w:r>
    </w:p>
    <w:p w14:paraId="7703965F"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Ta pačia infuzine sistema kartu su tirpalu lašinti kraujo negalima.</w:t>
      </w:r>
    </w:p>
    <w:p w14:paraId="5FACA582"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Jei tirpalas neskaidrus, matomos nuosėdos arba talpyklė pažeista, vartoti negalima.</w:t>
      </w:r>
    </w:p>
    <w:p w14:paraId="7D5654C0"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Dalinai panaudoto maišelio naudoti kitai infuzijai negalima.</w:t>
      </w:r>
    </w:p>
    <w:p w14:paraId="73FE327F" w14:textId="77777777" w:rsidR="00996F4F" w:rsidRPr="00A02F86" w:rsidRDefault="00996F4F" w:rsidP="00A02F86">
      <w:pPr>
        <w:spacing w:after="0" w:line="240" w:lineRule="auto"/>
        <w:rPr>
          <w:rFonts w:ascii="Times New Roman" w:hAnsi="Times New Roman"/>
          <w:lang w:val="x-none"/>
        </w:rPr>
      </w:pPr>
    </w:p>
    <w:p w14:paraId="79E42FF0" w14:textId="77777777" w:rsidR="00996F4F" w:rsidRPr="00A02F86" w:rsidRDefault="00996F4F" w:rsidP="00A02F86">
      <w:pPr>
        <w:spacing w:after="0" w:line="240" w:lineRule="auto"/>
        <w:rPr>
          <w:rFonts w:ascii="Times New Roman" w:hAnsi="Times New Roman"/>
          <w:lang w:val="x-none"/>
        </w:rPr>
      </w:pPr>
    </w:p>
    <w:p w14:paraId="4210097E"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A02F86">
        <w:rPr>
          <w:rFonts w:ascii="Times New Roman" w:hAnsi="Times New Roman"/>
          <w:b/>
          <w:lang w:val="x-none"/>
        </w:rPr>
        <w:t>8.</w:t>
      </w:r>
      <w:r w:rsidRPr="00A02F86">
        <w:rPr>
          <w:rFonts w:ascii="Times New Roman" w:hAnsi="Times New Roman"/>
          <w:b/>
          <w:lang w:val="x-none"/>
        </w:rPr>
        <w:tab/>
        <w:t>TINKAMUMO LAIKAS</w:t>
      </w:r>
    </w:p>
    <w:p w14:paraId="7C48F1A0" w14:textId="77777777" w:rsidR="00996F4F" w:rsidRPr="00A02F86" w:rsidRDefault="00996F4F" w:rsidP="00A02F86">
      <w:pPr>
        <w:spacing w:after="0" w:line="240" w:lineRule="auto"/>
        <w:rPr>
          <w:rFonts w:ascii="Times New Roman" w:hAnsi="Times New Roman"/>
          <w:lang w:val="x-none"/>
        </w:rPr>
      </w:pPr>
    </w:p>
    <w:p w14:paraId="156A7293"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Tinka iki</w:t>
      </w:r>
    </w:p>
    <w:p w14:paraId="2FBA3729" w14:textId="77777777" w:rsidR="00996F4F" w:rsidRPr="00A02F86" w:rsidRDefault="00996F4F" w:rsidP="00A02F86">
      <w:pPr>
        <w:spacing w:after="0" w:line="240" w:lineRule="auto"/>
        <w:rPr>
          <w:rFonts w:ascii="Times New Roman" w:hAnsi="Times New Roman"/>
          <w:lang w:val="x-none"/>
        </w:rPr>
      </w:pPr>
    </w:p>
    <w:p w14:paraId="15E2FDDC" w14:textId="77777777" w:rsidR="00996F4F" w:rsidRPr="00A02F86" w:rsidRDefault="00996F4F" w:rsidP="00A02F86">
      <w:pPr>
        <w:spacing w:after="0" w:line="240" w:lineRule="auto"/>
        <w:rPr>
          <w:rFonts w:ascii="Times New Roman" w:hAnsi="Times New Roman"/>
          <w:lang w:val="x-none"/>
        </w:rPr>
      </w:pPr>
    </w:p>
    <w:p w14:paraId="40318BDB"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9.</w:t>
      </w:r>
      <w:r w:rsidRPr="00A02F86">
        <w:rPr>
          <w:rFonts w:ascii="Times New Roman" w:hAnsi="Times New Roman"/>
          <w:b/>
          <w:lang w:val="x-none"/>
        </w:rPr>
        <w:tab/>
        <w:t>SPECIALIOS LAIKYMO SĄLYGOS</w:t>
      </w:r>
    </w:p>
    <w:p w14:paraId="47CF2D78" w14:textId="77777777" w:rsidR="00996F4F" w:rsidRPr="00A02F86" w:rsidRDefault="00996F4F" w:rsidP="00A02F86">
      <w:pPr>
        <w:spacing w:after="0" w:line="240" w:lineRule="auto"/>
        <w:rPr>
          <w:rFonts w:ascii="Times New Roman" w:hAnsi="Times New Roman"/>
          <w:lang w:val="x-none"/>
        </w:rPr>
      </w:pPr>
    </w:p>
    <w:p w14:paraId="7210376C"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Specialių laikymo sąlygų nereikia.</w:t>
      </w:r>
    </w:p>
    <w:p w14:paraId="732B1A79" w14:textId="77777777" w:rsidR="00996F4F" w:rsidRPr="00A02F86" w:rsidRDefault="00996F4F" w:rsidP="00A02F86">
      <w:pPr>
        <w:spacing w:after="0" w:line="240" w:lineRule="auto"/>
        <w:rPr>
          <w:rFonts w:ascii="Times New Roman" w:hAnsi="Times New Roman"/>
          <w:lang w:val="x-none"/>
        </w:rPr>
      </w:pPr>
    </w:p>
    <w:p w14:paraId="57A3980E" w14:textId="77777777" w:rsidR="00996F4F" w:rsidRPr="00A02F86" w:rsidRDefault="00996F4F" w:rsidP="00A02F86">
      <w:pPr>
        <w:spacing w:after="0" w:line="240" w:lineRule="auto"/>
        <w:rPr>
          <w:rFonts w:ascii="Times New Roman" w:hAnsi="Times New Roman"/>
          <w:lang w:val="x-none"/>
        </w:rPr>
      </w:pPr>
    </w:p>
    <w:p w14:paraId="3A0D33EB"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10.</w:t>
      </w:r>
      <w:r w:rsidRPr="00A02F86">
        <w:rPr>
          <w:rFonts w:ascii="Times New Roman" w:hAnsi="Times New Roman"/>
          <w:b/>
          <w:lang w:val="x-none"/>
        </w:rPr>
        <w:tab/>
        <w:t>SPECIALIOS ATSARGUMO PRIEMONĖS DĖL NESUVARTOTO VAISTINIO PREPARATO AR JO ATLIEKŲ TVARKYMO (JEI REIKIA)</w:t>
      </w:r>
    </w:p>
    <w:p w14:paraId="278D8841" w14:textId="77777777" w:rsidR="00996F4F" w:rsidRPr="00A02F86" w:rsidRDefault="00996F4F" w:rsidP="00A02F86">
      <w:pPr>
        <w:spacing w:after="0" w:line="240" w:lineRule="auto"/>
        <w:rPr>
          <w:rFonts w:ascii="Times New Roman" w:hAnsi="Times New Roman"/>
          <w:lang w:val="x-none"/>
        </w:rPr>
      </w:pPr>
    </w:p>
    <w:p w14:paraId="7BB0DCD5" w14:textId="77777777" w:rsidR="00996F4F" w:rsidRPr="00A02F86" w:rsidRDefault="00996F4F" w:rsidP="00A02F86">
      <w:pPr>
        <w:spacing w:after="0" w:line="240" w:lineRule="auto"/>
        <w:rPr>
          <w:rFonts w:ascii="Times New Roman" w:hAnsi="Times New Roman"/>
          <w:lang w:val="x-none"/>
        </w:rPr>
      </w:pPr>
    </w:p>
    <w:p w14:paraId="4B14D290"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lastRenderedPageBreak/>
        <w:t>11.</w:t>
      </w:r>
      <w:r w:rsidRPr="00A02F86">
        <w:rPr>
          <w:rFonts w:ascii="Times New Roman" w:hAnsi="Times New Roman"/>
          <w:b/>
          <w:lang w:val="x-none"/>
        </w:rPr>
        <w:tab/>
        <w:t>RINKODAROS TEISĖS TURĖTOJO PAVADINIMAS IR ADRESAS</w:t>
      </w:r>
    </w:p>
    <w:p w14:paraId="78DEA976" w14:textId="77777777" w:rsidR="00996F4F" w:rsidRPr="00A02F86" w:rsidRDefault="00996F4F" w:rsidP="00A02F86">
      <w:pPr>
        <w:spacing w:after="0" w:line="240" w:lineRule="auto"/>
        <w:rPr>
          <w:rFonts w:ascii="Times New Roman" w:hAnsi="Times New Roman"/>
          <w:lang w:val="x-none"/>
        </w:rPr>
      </w:pPr>
    </w:p>
    <w:p w14:paraId="11181B31" w14:textId="77777777" w:rsidR="00996F4F" w:rsidRPr="00A02F86" w:rsidRDefault="00996F4F" w:rsidP="00A02F86">
      <w:pPr>
        <w:widowControl w:val="0"/>
        <w:autoSpaceDE w:val="0"/>
        <w:autoSpaceDN w:val="0"/>
        <w:adjustRightInd w:val="0"/>
        <w:spacing w:after="0" w:line="240" w:lineRule="auto"/>
        <w:rPr>
          <w:rFonts w:ascii="Times New Roman" w:hAnsi="Times New Roman"/>
        </w:rPr>
      </w:pPr>
      <w:r w:rsidRPr="00A02F86">
        <w:rPr>
          <w:rFonts w:ascii="Times New Roman" w:hAnsi="Times New Roman"/>
        </w:rPr>
        <w:t>Baxter Healthcare Ltd</w:t>
      </w:r>
    </w:p>
    <w:p w14:paraId="64D7DC13" w14:textId="77777777" w:rsidR="00996F4F" w:rsidRPr="00A02F86" w:rsidRDefault="00996F4F" w:rsidP="00A02F86">
      <w:pPr>
        <w:spacing w:after="0" w:line="240" w:lineRule="auto"/>
        <w:rPr>
          <w:rFonts w:ascii="Times New Roman" w:hAnsi="Times New Roman"/>
        </w:rPr>
      </w:pPr>
      <w:smartTag w:uri="urn:schemas-microsoft-com:office:smarttags" w:element="Street">
        <w:smartTag w:uri="urn:schemas-microsoft-com:office:smarttags" w:element="address">
          <w:r w:rsidRPr="00A02F86">
            <w:rPr>
              <w:rFonts w:ascii="Times New Roman" w:hAnsi="Times New Roman"/>
            </w:rPr>
            <w:t>Caxton Way</w:t>
          </w:r>
        </w:smartTag>
      </w:smartTag>
      <w:r w:rsidRPr="00A02F86">
        <w:rPr>
          <w:rFonts w:ascii="Times New Roman" w:hAnsi="Times New Roman"/>
        </w:rPr>
        <w:t xml:space="preserve">, </w:t>
      </w:r>
      <w:r w:rsidRPr="00A02F86">
        <w:rPr>
          <w:rFonts w:ascii="Times New Roman" w:hAnsi="Times New Roman"/>
          <w:lang w:val="lt-LT"/>
        </w:rPr>
        <w:t>Thetford</w:t>
      </w:r>
    </w:p>
    <w:p w14:paraId="4822A45C" w14:textId="77777777" w:rsidR="00996F4F" w:rsidRPr="00A02F86" w:rsidRDefault="00996F4F" w:rsidP="00A02F86">
      <w:pPr>
        <w:autoSpaceDE w:val="0"/>
        <w:autoSpaceDN w:val="0"/>
        <w:adjustRightInd w:val="0"/>
        <w:spacing w:after="0" w:line="240" w:lineRule="auto"/>
        <w:rPr>
          <w:rFonts w:ascii="Times New Roman" w:hAnsi="Times New Roman"/>
          <w:lang w:val="lt-LT"/>
        </w:rPr>
      </w:pPr>
      <w:r w:rsidRPr="00A02F86">
        <w:rPr>
          <w:rFonts w:ascii="Times New Roman" w:hAnsi="Times New Roman"/>
          <w:lang w:val="lt-LT"/>
        </w:rPr>
        <w:t>Norfolk IP24 3SE</w:t>
      </w:r>
    </w:p>
    <w:p w14:paraId="740846FE" w14:textId="77777777" w:rsidR="00996F4F" w:rsidRPr="00A02F86" w:rsidRDefault="00996F4F" w:rsidP="00A02F86">
      <w:pPr>
        <w:autoSpaceDE w:val="0"/>
        <w:autoSpaceDN w:val="0"/>
        <w:adjustRightInd w:val="0"/>
        <w:spacing w:after="0" w:line="240" w:lineRule="auto"/>
        <w:rPr>
          <w:rFonts w:ascii="Times New Roman" w:hAnsi="Times New Roman"/>
          <w:lang w:val="pt-BR"/>
        </w:rPr>
      </w:pPr>
      <w:r w:rsidRPr="00A02F86">
        <w:rPr>
          <w:rFonts w:ascii="Times New Roman" w:hAnsi="Times New Roman"/>
          <w:lang w:val="pt-BR"/>
        </w:rPr>
        <w:t>Jungtinė Karalystė</w:t>
      </w:r>
    </w:p>
    <w:p w14:paraId="7C987BDA" w14:textId="77777777" w:rsidR="00996F4F" w:rsidRPr="00A02F86" w:rsidRDefault="00996F4F" w:rsidP="00A02F86">
      <w:pPr>
        <w:spacing w:after="0" w:line="240" w:lineRule="auto"/>
        <w:rPr>
          <w:rFonts w:ascii="Times New Roman" w:hAnsi="Times New Roman"/>
          <w:lang w:val="x-none"/>
        </w:rPr>
      </w:pPr>
    </w:p>
    <w:p w14:paraId="00D44486" w14:textId="77777777" w:rsidR="00996F4F" w:rsidRPr="00A02F86" w:rsidRDefault="00996F4F" w:rsidP="00A02F86">
      <w:pPr>
        <w:spacing w:after="0" w:line="240" w:lineRule="auto"/>
        <w:rPr>
          <w:rFonts w:ascii="Times New Roman" w:hAnsi="Times New Roman"/>
          <w:lang w:val="x-none"/>
        </w:rPr>
      </w:pPr>
    </w:p>
    <w:p w14:paraId="6A557290"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12.</w:t>
      </w:r>
      <w:r w:rsidRPr="00A02F86">
        <w:rPr>
          <w:rFonts w:ascii="Times New Roman" w:hAnsi="Times New Roman"/>
          <w:b/>
          <w:lang w:val="x-none"/>
        </w:rPr>
        <w:tab/>
        <w:t xml:space="preserve">RINKODAROS TEISĖS NUMERIS </w:t>
      </w:r>
    </w:p>
    <w:p w14:paraId="6B18ECC1" w14:textId="77777777" w:rsidR="00996F4F" w:rsidRPr="00A02F86" w:rsidRDefault="00996F4F" w:rsidP="00A02F86">
      <w:pPr>
        <w:spacing w:after="0" w:line="240" w:lineRule="auto"/>
        <w:rPr>
          <w:rFonts w:ascii="Times New Roman" w:hAnsi="Times New Roman"/>
          <w:lang w:val="x-none"/>
        </w:rPr>
      </w:pPr>
    </w:p>
    <w:p w14:paraId="363FA9BD"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250 ml – LT/1/1/06/0525/001</w:t>
      </w:r>
    </w:p>
    <w:p w14:paraId="435F9ACA" w14:textId="77777777" w:rsidR="00996F4F" w:rsidRPr="00A02F86" w:rsidRDefault="00996F4F" w:rsidP="00A02F86">
      <w:pPr>
        <w:spacing w:after="0" w:line="240" w:lineRule="auto"/>
        <w:rPr>
          <w:rFonts w:ascii="Times New Roman" w:hAnsi="Times New Roman"/>
          <w:highlight w:val="lightGray"/>
          <w:lang w:val="x-none"/>
        </w:rPr>
      </w:pPr>
      <w:r w:rsidRPr="00A02F86">
        <w:rPr>
          <w:rFonts w:ascii="Times New Roman" w:hAnsi="Times New Roman"/>
          <w:highlight w:val="lightGray"/>
          <w:lang w:val="x-none"/>
        </w:rPr>
        <w:t>500 ml – LT/1/1/06/025/002</w:t>
      </w:r>
    </w:p>
    <w:p w14:paraId="45C21D23"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highlight w:val="lightGray"/>
          <w:lang w:val="x-none"/>
        </w:rPr>
        <w:t>1000 ml – LT/1/1/06/0525/003</w:t>
      </w:r>
    </w:p>
    <w:p w14:paraId="42E494D1" w14:textId="77777777" w:rsidR="00996F4F" w:rsidRPr="00A02F86" w:rsidRDefault="00996F4F" w:rsidP="00A02F86">
      <w:pPr>
        <w:spacing w:after="0" w:line="240" w:lineRule="auto"/>
        <w:rPr>
          <w:rFonts w:ascii="Times New Roman" w:hAnsi="Times New Roman"/>
          <w:lang w:val="x-none"/>
        </w:rPr>
      </w:pPr>
    </w:p>
    <w:p w14:paraId="562DEC3E" w14:textId="77777777" w:rsidR="00996F4F" w:rsidRPr="00A02F86" w:rsidRDefault="00996F4F" w:rsidP="00A02F86">
      <w:pPr>
        <w:spacing w:after="0" w:line="240" w:lineRule="auto"/>
        <w:rPr>
          <w:rFonts w:ascii="Times New Roman" w:hAnsi="Times New Roman"/>
          <w:lang w:val="x-none"/>
        </w:rPr>
      </w:pPr>
    </w:p>
    <w:p w14:paraId="3ACCE9F4"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13.</w:t>
      </w:r>
      <w:r w:rsidRPr="00A02F86">
        <w:rPr>
          <w:rFonts w:ascii="Times New Roman" w:hAnsi="Times New Roman"/>
          <w:b/>
          <w:lang w:val="x-none"/>
        </w:rPr>
        <w:tab/>
        <w:t>SERIJOS NUMERIS</w:t>
      </w:r>
    </w:p>
    <w:p w14:paraId="623810E7" w14:textId="77777777" w:rsidR="00996F4F" w:rsidRPr="00A02F86" w:rsidRDefault="00996F4F" w:rsidP="00A02F86">
      <w:pPr>
        <w:spacing w:after="0" w:line="240" w:lineRule="auto"/>
        <w:rPr>
          <w:rFonts w:ascii="Times New Roman" w:hAnsi="Times New Roman"/>
          <w:lang w:val="x-none"/>
        </w:rPr>
      </w:pPr>
    </w:p>
    <w:p w14:paraId="1BED50E7" w14:textId="77777777" w:rsidR="00996F4F" w:rsidRPr="00A02F86" w:rsidRDefault="00996F4F" w:rsidP="00A02F86">
      <w:pPr>
        <w:spacing w:after="0" w:line="240" w:lineRule="auto"/>
        <w:rPr>
          <w:rFonts w:ascii="Times New Roman" w:hAnsi="Times New Roman"/>
          <w:lang w:val="x-none"/>
        </w:rPr>
      </w:pPr>
    </w:p>
    <w:p w14:paraId="7A455F5E"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14.</w:t>
      </w:r>
      <w:r w:rsidRPr="00A02F86">
        <w:rPr>
          <w:rFonts w:ascii="Times New Roman" w:hAnsi="Times New Roman"/>
          <w:b/>
          <w:lang w:val="x-none"/>
        </w:rPr>
        <w:tab/>
        <w:t>PARDAVIMO (IŠDAVIMO) TVARKA</w:t>
      </w:r>
    </w:p>
    <w:p w14:paraId="526894DB" w14:textId="77777777" w:rsidR="00996F4F" w:rsidRPr="00A02F86" w:rsidRDefault="00996F4F" w:rsidP="00A02F86">
      <w:pPr>
        <w:spacing w:after="0" w:line="240" w:lineRule="auto"/>
        <w:rPr>
          <w:rFonts w:ascii="Times New Roman" w:hAnsi="Times New Roman"/>
          <w:lang w:val="x-none"/>
        </w:rPr>
      </w:pPr>
    </w:p>
    <w:p w14:paraId="11236B34" w14:textId="77777777" w:rsidR="00996F4F" w:rsidRPr="00A02F86" w:rsidRDefault="00996F4F" w:rsidP="00A02F86">
      <w:pPr>
        <w:spacing w:after="0" w:line="240" w:lineRule="auto"/>
        <w:rPr>
          <w:rFonts w:ascii="Times New Roman" w:hAnsi="Times New Roman"/>
          <w:lang w:val="x-none"/>
        </w:rPr>
      </w:pPr>
      <w:r w:rsidRPr="00A02F86">
        <w:rPr>
          <w:rFonts w:ascii="Times New Roman" w:hAnsi="Times New Roman"/>
          <w:lang w:val="x-none"/>
        </w:rPr>
        <w:t>Receptinis vaistinis preparatas</w:t>
      </w:r>
    </w:p>
    <w:p w14:paraId="16D474F9" w14:textId="77777777" w:rsidR="00996F4F" w:rsidRPr="00A02F86" w:rsidRDefault="00996F4F" w:rsidP="00A02F86">
      <w:pPr>
        <w:spacing w:after="0" w:line="240" w:lineRule="auto"/>
        <w:rPr>
          <w:rFonts w:ascii="Times New Roman" w:hAnsi="Times New Roman"/>
          <w:lang w:val="x-none"/>
        </w:rPr>
      </w:pPr>
    </w:p>
    <w:p w14:paraId="6F982814" w14:textId="77777777" w:rsidR="00996F4F" w:rsidRPr="00A02F86" w:rsidRDefault="00996F4F" w:rsidP="00A02F86">
      <w:pPr>
        <w:spacing w:after="0" w:line="240" w:lineRule="auto"/>
        <w:rPr>
          <w:rFonts w:ascii="Times New Roman" w:hAnsi="Times New Roman"/>
          <w:lang w:val="x-none"/>
        </w:rPr>
      </w:pPr>
    </w:p>
    <w:p w14:paraId="3B468D3D"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15.</w:t>
      </w:r>
      <w:r w:rsidRPr="00A02F86">
        <w:rPr>
          <w:rFonts w:ascii="Times New Roman" w:hAnsi="Times New Roman"/>
          <w:b/>
          <w:lang w:val="x-none"/>
        </w:rPr>
        <w:tab/>
        <w:t>VARTOJIMO INSTRUKCIJA</w:t>
      </w:r>
    </w:p>
    <w:p w14:paraId="1CA52E4F" w14:textId="77777777" w:rsidR="00996F4F" w:rsidRPr="00A02F86" w:rsidRDefault="00996F4F" w:rsidP="00A02F86">
      <w:pPr>
        <w:spacing w:after="0" w:line="240" w:lineRule="auto"/>
        <w:rPr>
          <w:rFonts w:ascii="Times New Roman" w:hAnsi="Times New Roman"/>
          <w:lang w:val="x-none"/>
        </w:rPr>
      </w:pPr>
    </w:p>
    <w:p w14:paraId="07EE5BAD" w14:textId="77777777" w:rsidR="00996F4F" w:rsidRPr="00A02F86" w:rsidRDefault="00996F4F" w:rsidP="00A02F86">
      <w:pPr>
        <w:spacing w:after="0" w:line="240" w:lineRule="auto"/>
        <w:rPr>
          <w:rFonts w:ascii="Times New Roman" w:hAnsi="Times New Roman"/>
          <w:lang w:val="x-none"/>
        </w:rPr>
      </w:pPr>
    </w:p>
    <w:p w14:paraId="5E3FC08E" w14:textId="77777777" w:rsidR="00996F4F" w:rsidRPr="00A02F86" w:rsidRDefault="00996F4F" w:rsidP="00A02F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A02F86">
        <w:rPr>
          <w:rFonts w:ascii="Times New Roman" w:hAnsi="Times New Roman"/>
          <w:b/>
          <w:lang w:val="x-none"/>
        </w:rPr>
        <w:t>16.</w:t>
      </w:r>
      <w:r w:rsidRPr="00A02F86">
        <w:rPr>
          <w:rFonts w:ascii="Times New Roman" w:hAnsi="Times New Roman"/>
          <w:b/>
          <w:lang w:val="x-none"/>
        </w:rPr>
        <w:tab/>
        <w:t>INFORMACIJA BRAILIO RAŠTU</w:t>
      </w:r>
    </w:p>
    <w:p w14:paraId="4ECAF714" w14:textId="77777777" w:rsidR="00996F4F" w:rsidRPr="00A02F86" w:rsidRDefault="00996F4F" w:rsidP="00A02F86">
      <w:pPr>
        <w:spacing w:after="0" w:line="240" w:lineRule="auto"/>
        <w:rPr>
          <w:rFonts w:ascii="Times New Roman" w:hAnsi="Times New Roman"/>
          <w:lang w:val="x-none"/>
        </w:rPr>
      </w:pPr>
    </w:p>
    <w:p w14:paraId="5B759EE5" w14:textId="77777777" w:rsidR="00996F4F" w:rsidRPr="00A02F86" w:rsidRDefault="00996F4F" w:rsidP="00A02F86">
      <w:pPr>
        <w:spacing w:after="0" w:line="240" w:lineRule="auto"/>
        <w:rPr>
          <w:rFonts w:ascii="Times New Roman" w:hAnsi="Times New Roman"/>
          <w:lang w:val="x-none"/>
        </w:rPr>
      </w:pPr>
    </w:p>
    <w:p w14:paraId="4A5D8EDB" w14:textId="77777777" w:rsidR="00996F4F" w:rsidRPr="00A02F86" w:rsidRDefault="00996F4F" w:rsidP="00A02F86">
      <w:pPr>
        <w:spacing w:after="0" w:line="240" w:lineRule="auto"/>
        <w:rPr>
          <w:rFonts w:ascii="Times New Roman" w:hAnsi="Times New Roman"/>
          <w:lang w:val="x-none"/>
        </w:rPr>
      </w:pPr>
    </w:p>
    <w:p w14:paraId="023E5555" w14:textId="77777777" w:rsidR="00996F4F" w:rsidRPr="00A02F86" w:rsidRDefault="00996F4F" w:rsidP="00A02F86">
      <w:pPr>
        <w:spacing w:after="0" w:line="240" w:lineRule="auto"/>
        <w:rPr>
          <w:rFonts w:ascii="Times New Roman" w:hAnsi="Times New Roman"/>
          <w:lang w:val="x-none"/>
        </w:rPr>
      </w:pPr>
    </w:p>
    <w:p w14:paraId="2C5C5554" w14:textId="77777777" w:rsidR="00996F4F" w:rsidRPr="00A02F86" w:rsidRDefault="00996F4F" w:rsidP="00A02F86">
      <w:pPr>
        <w:spacing w:after="0" w:line="240" w:lineRule="auto"/>
        <w:rPr>
          <w:rFonts w:ascii="Times New Roman" w:hAnsi="Times New Roman"/>
          <w:lang w:val="x-none"/>
        </w:rPr>
      </w:pPr>
    </w:p>
    <w:p w14:paraId="6D423AE0" w14:textId="77777777" w:rsidR="00996F4F" w:rsidRPr="00A02F86" w:rsidRDefault="00996F4F" w:rsidP="00A02F86">
      <w:pPr>
        <w:spacing w:after="0" w:line="240" w:lineRule="auto"/>
        <w:rPr>
          <w:rFonts w:ascii="Times New Roman" w:hAnsi="Times New Roman"/>
          <w:lang w:val="x-none"/>
        </w:rPr>
      </w:pPr>
    </w:p>
    <w:p w14:paraId="20D99F89" w14:textId="77777777" w:rsidR="00996F4F" w:rsidRPr="00A02F86" w:rsidRDefault="00996F4F" w:rsidP="00A02F86">
      <w:pPr>
        <w:spacing w:after="0" w:line="240" w:lineRule="auto"/>
        <w:rPr>
          <w:rFonts w:ascii="Times New Roman" w:hAnsi="Times New Roman"/>
          <w:lang w:val="x-none"/>
        </w:rPr>
      </w:pPr>
    </w:p>
    <w:p w14:paraId="57C9FD7F" w14:textId="77777777" w:rsidR="00996F4F" w:rsidRPr="00A02F86" w:rsidRDefault="00996F4F" w:rsidP="00A02F86">
      <w:pPr>
        <w:spacing w:after="0" w:line="240" w:lineRule="auto"/>
        <w:rPr>
          <w:rFonts w:ascii="Times New Roman" w:hAnsi="Times New Roman"/>
          <w:lang w:val="x-none"/>
        </w:rPr>
      </w:pPr>
    </w:p>
    <w:p w14:paraId="01628C70" w14:textId="77777777" w:rsidR="00996F4F" w:rsidRPr="00A02F86" w:rsidRDefault="00996F4F" w:rsidP="00A02F86">
      <w:pPr>
        <w:spacing w:after="0" w:line="240" w:lineRule="auto"/>
        <w:rPr>
          <w:rFonts w:ascii="Times New Roman" w:hAnsi="Times New Roman"/>
          <w:lang w:val="x-none"/>
        </w:rPr>
      </w:pPr>
    </w:p>
    <w:p w14:paraId="3CB248E1" w14:textId="77777777" w:rsidR="00996F4F" w:rsidRPr="00A02F86" w:rsidRDefault="00996F4F" w:rsidP="00A02F86">
      <w:pPr>
        <w:spacing w:after="0" w:line="240" w:lineRule="auto"/>
        <w:rPr>
          <w:rFonts w:ascii="Times New Roman" w:hAnsi="Times New Roman"/>
          <w:lang w:val="lt-LT"/>
        </w:rPr>
      </w:pPr>
    </w:p>
    <w:p w14:paraId="1EA2AF51" w14:textId="77777777" w:rsidR="00996F4F" w:rsidRPr="00A02F86" w:rsidRDefault="00996F4F" w:rsidP="00A02F86">
      <w:pPr>
        <w:spacing w:after="0" w:line="240" w:lineRule="auto"/>
        <w:rPr>
          <w:rFonts w:ascii="Times New Roman" w:hAnsi="Times New Roman"/>
          <w:lang w:val="lt-LT"/>
        </w:rPr>
      </w:pPr>
    </w:p>
    <w:p w14:paraId="622C719E" w14:textId="77777777" w:rsidR="00996F4F" w:rsidRPr="00A02F86" w:rsidRDefault="00996F4F" w:rsidP="00A02F86">
      <w:pPr>
        <w:spacing w:after="0" w:line="240" w:lineRule="auto"/>
        <w:rPr>
          <w:rFonts w:ascii="Times New Roman" w:hAnsi="Times New Roman"/>
          <w:lang w:val="lt-LT"/>
        </w:rPr>
      </w:pPr>
    </w:p>
    <w:p w14:paraId="5E0FA745" w14:textId="77777777" w:rsidR="00996F4F" w:rsidRPr="00A02F86" w:rsidRDefault="00996F4F" w:rsidP="00A02F86">
      <w:pPr>
        <w:spacing w:after="0" w:line="240" w:lineRule="auto"/>
        <w:rPr>
          <w:rFonts w:ascii="Times New Roman" w:hAnsi="Times New Roman"/>
          <w:lang w:val="lt-LT"/>
        </w:rPr>
      </w:pPr>
    </w:p>
    <w:p w14:paraId="1990D8FC" w14:textId="77777777" w:rsidR="00996F4F" w:rsidRPr="00A02F86" w:rsidRDefault="00996F4F" w:rsidP="00A02F86">
      <w:pPr>
        <w:spacing w:after="0" w:line="240" w:lineRule="auto"/>
        <w:rPr>
          <w:rFonts w:ascii="Times New Roman" w:hAnsi="Times New Roman"/>
          <w:lang w:val="lt-LT"/>
        </w:rPr>
      </w:pPr>
    </w:p>
    <w:p w14:paraId="64E109FF" w14:textId="77777777" w:rsidR="00996F4F" w:rsidRPr="00A02F86" w:rsidRDefault="00996F4F" w:rsidP="00A02F86">
      <w:pPr>
        <w:spacing w:after="0" w:line="240" w:lineRule="auto"/>
        <w:rPr>
          <w:rFonts w:ascii="Times New Roman" w:hAnsi="Times New Roman"/>
          <w:lang w:val="lt-LT"/>
        </w:rPr>
      </w:pPr>
    </w:p>
    <w:p w14:paraId="28495C4C" w14:textId="77777777" w:rsidR="00996F4F" w:rsidRPr="00A02F86" w:rsidRDefault="00996F4F" w:rsidP="00A02F86">
      <w:pPr>
        <w:spacing w:after="0" w:line="240" w:lineRule="auto"/>
        <w:rPr>
          <w:rFonts w:ascii="Times New Roman" w:hAnsi="Times New Roman"/>
          <w:lang w:val="lt-LT"/>
        </w:rPr>
      </w:pPr>
    </w:p>
    <w:p w14:paraId="21668F3A" w14:textId="77777777" w:rsidR="00996F4F" w:rsidRPr="00A02F86" w:rsidRDefault="00996F4F" w:rsidP="00A02F86">
      <w:pPr>
        <w:spacing w:after="0" w:line="240" w:lineRule="auto"/>
        <w:rPr>
          <w:rFonts w:ascii="Times New Roman" w:hAnsi="Times New Roman"/>
          <w:lang w:val="lt-LT"/>
        </w:rPr>
      </w:pPr>
    </w:p>
    <w:p w14:paraId="76915FB6" w14:textId="77777777" w:rsidR="00996F4F" w:rsidRPr="00A02F86" w:rsidRDefault="00996F4F" w:rsidP="00A02F86">
      <w:pPr>
        <w:spacing w:after="0" w:line="240" w:lineRule="auto"/>
        <w:rPr>
          <w:rFonts w:ascii="Times New Roman" w:hAnsi="Times New Roman"/>
          <w:lang w:val="lt-LT"/>
        </w:rPr>
      </w:pPr>
    </w:p>
    <w:p w14:paraId="4211B96F" w14:textId="77777777" w:rsidR="00996F4F" w:rsidRPr="00A02F86" w:rsidRDefault="00996F4F" w:rsidP="00A02F86">
      <w:pPr>
        <w:spacing w:after="0" w:line="240" w:lineRule="auto"/>
        <w:rPr>
          <w:rFonts w:ascii="Times New Roman" w:hAnsi="Times New Roman"/>
          <w:lang w:val="lt-LT"/>
        </w:rPr>
      </w:pPr>
    </w:p>
    <w:p w14:paraId="3D03BBF4" w14:textId="77777777" w:rsidR="00996F4F" w:rsidRPr="00A02F86" w:rsidRDefault="00996F4F" w:rsidP="00A02F86">
      <w:pPr>
        <w:spacing w:after="0" w:line="240" w:lineRule="auto"/>
        <w:rPr>
          <w:rFonts w:ascii="Times New Roman" w:hAnsi="Times New Roman"/>
          <w:lang w:val="lt-LT"/>
        </w:rPr>
      </w:pPr>
    </w:p>
    <w:p w14:paraId="534E574E" w14:textId="77777777" w:rsidR="00996F4F" w:rsidRPr="00A02F86" w:rsidRDefault="00996F4F" w:rsidP="00A02F86">
      <w:pPr>
        <w:spacing w:after="0" w:line="240" w:lineRule="auto"/>
        <w:rPr>
          <w:rFonts w:ascii="Times New Roman" w:hAnsi="Times New Roman"/>
          <w:lang w:val="lt-LT"/>
        </w:rPr>
      </w:pPr>
    </w:p>
    <w:p w14:paraId="7F78391A" w14:textId="77777777" w:rsidR="00996F4F" w:rsidRPr="00A02F86" w:rsidRDefault="00996F4F" w:rsidP="00A02F86">
      <w:pPr>
        <w:spacing w:after="0" w:line="240" w:lineRule="auto"/>
        <w:rPr>
          <w:rFonts w:ascii="Times New Roman" w:hAnsi="Times New Roman"/>
          <w:lang w:val="lt-LT"/>
        </w:rPr>
      </w:pPr>
    </w:p>
    <w:p w14:paraId="42339E9E" w14:textId="77777777" w:rsidR="00996F4F" w:rsidRPr="00A02F86" w:rsidRDefault="00996F4F" w:rsidP="00A02F86">
      <w:pPr>
        <w:spacing w:after="0" w:line="240" w:lineRule="auto"/>
        <w:rPr>
          <w:rFonts w:ascii="Times New Roman" w:hAnsi="Times New Roman"/>
          <w:lang w:val="lt-LT"/>
        </w:rPr>
      </w:pPr>
    </w:p>
    <w:p w14:paraId="5158FD1F" w14:textId="77777777" w:rsidR="00996F4F" w:rsidRPr="00A02F86" w:rsidRDefault="00996F4F" w:rsidP="00A02F86">
      <w:pPr>
        <w:spacing w:after="0" w:line="240" w:lineRule="auto"/>
        <w:rPr>
          <w:rFonts w:ascii="Times New Roman" w:hAnsi="Times New Roman"/>
          <w:lang w:val="lt-LT"/>
        </w:rPr>
      </w:pPr>
    </w:p>
    <w:p w14:paraId="5DF3736A" w14:textId="77777777" w:rsidR="00996F4F" w:rsidRPr="00A02F86" w:rsidRDefault="00996F4F" w:rsidP="00A02F86">
      <w:pPr>
        <w:spacing w:after="0" w:line="240" w:lineRule="auto"/>
        <w:rPr>
          <w:rFonts w:ascii="Times New Roman" w:hAnsi="Times New Roman"/>
          <w:lang w:val="lt-LT"/>
        </w:rPr>
      </w:pPr>
    </w:p>
    <w:p w14:paraId="5F9F8B96" w14:textId="77777777" w:rsidR="00996F4F" w:rsidRPr="00A02F86" w:rsidRDefault="00996F4F" w:rsidP="00A02F86">
      <w:pPr>
        <w:spacing w:after="0" w:line="240" w:lineRule="auto"/>
        <w:rPr>
          <w:rFonts w:ascii="Times New Roman" w:hAnsi="Times New Roman"/>
          <w:lang w:val="lt-LT"/>
        </w:rPr>
      </w:pPr>
    </w:p>
    <w:p w14:paraId="06BAF0C8" w14:textId="77777777" w:rsidR="00996F4F" w:rsidRPr="00A02F86" w:rsidRDefault="00996F4F" w:rsidP="00A02F86">
      <w:pPr>
        <w:spacing w:after="0" w:line="240" w:lineRule="auto"/>
        <w:rPr>
          <w:rFonts w:ascii="Times New Roman" w:hAnsi="Times New Roman"/>
          <w:lang w:val="lt-LT"/>
        </w:rPr>
      </w:pPr>
    </w:p>
    <w:p w14:paraId="4CB3E2BA" w14:textId="77777777" w:rsidR="00996F4F" w:rsidRPr="00A02F86" w:rsidRDefault="00996F4F" w:rsidP="00A02F86">
      <w:pPr>
        <w:spacing w:after="0" w:line="240" w:lineRule="auto"/>
        <w:rPr>
          <w:rFonts w:ascii="Times New Roman" w:hAnsi="Times New Roman"/>
          <w:lang w:val="lt-LT"/>
        </w:rPr>
      </w:pPr>
    </w:p>
    <w:p w14:paraId="2C0DCAA5" w14:textId="77777777" w:rsidR="00996F4F" w:rsidRPr="00A02F86" w:rsidRDefault="00996F4F" w:rsidP="00A02F86">
      <w:pPr>
        <w:spacing w:after="0" w:line="240" w:lineRule="auto"/>
        <w:rPr>
          <w:rFonts w:ascii="Times New Roman" w:hAnsi="Times New Roman"/>
          <w:lang w:val="lt-LT"/>
        </w:rPr>
      </w:pPr>
    </w:p>
    <w:p w14:paraId="2823E3F3" w14:textId="77777777" w:rsidR="00996F4F" w:rsidRPr="00A02F86" w:rsidRDefault="00996F4F" w:rsidP="00A02F86">
      <w:pPr>
        <w:spacing w:after="0" w:line="240" w:lineRule="auto"/>
        <w:rPr>
          <w:rFonts w:ascii="Times New Roman" w:hAnsi="Times New Roman"/>
          <w:lang w:val="lt-LT"/>
        </w:rPr>
      </w:pPr>
    </w:p>
    <w:p w14:paraId="03ECAA1D" w14:textId="77777777" w:rsidR="00996F4F" w:rsidRPr="00A02F86" w:rsidRDefault="00996F4F" w:rsidP="00A02F86">
      <w:pPr>
        <w:spacing w:after="0" w:line="240" w:lineRule="auto"/>
        <w:rPr>
          <w:rFonts w:ascii="Times New Roman" w:hAnsi="Times New Roman"/>
          <w:lang w:val="lt-LT"/>
        </w:rPr>
      </w:pPr>
    </w:p>
    <w:p w14:paraId="2946BCEE" w14:textId="77777777" w:rsidR="00996F4F" w:rsidRPr="00A02F86" w:rsidRDefault="00996F4F" w:rsidP="00A02F86">
      <w:pPr>
        <w:spacing w:after="0" w:line="240" w:lineRule="auto"/>
        <w:rPr>
          <w:rFonts w:ascii="Times New Roman" w:hAnsi="Times New Roman"/>
          <w:lang w:val="lt-LT"/>
        </w:rPr>
      </w:pPr>
    </w:p>
    <w:p w14:paraId="19CAB840" w14:textId="77777777" w:rsidR="00996F4F" w:rsidRPr="00A02F86" w:rsidRDefault="00996F4F" w:rsidP="00A02F86">
      <w:pPr>
        <w:spacing w:after="0" w:line="240" w:lineRule="auto"/>
        <w:jc w:val="center"/>
        <w:rPr>
          <w:rFonts w:ascii="Times New Roman" w:hAnsi="Times New Roman"/>
          <w:b/>
          <w:lang w:val="lt-LT"/>
        </w:rPr>
      </w:pPr>
    </w:p>
    <w:p w14:paraId="110B3529" w14:textId="77777777" w:rsidR="00996F4F" w:rsidRPr="00A02F86" w:rsidRDefault="00996F4F" w:rsidP="00A02F86">
      <w:pPr>
        <w:spacing w:after="0" w:line="240" w:lineRule="auto"/>
        <w:jc w:val="center"/>
        <w:rPr>
          <w:rFonts w:ascii="Times New Roman" w:hAnsi="Times New Roman"/>
          <w:b/>
          <w:lang w:val="lt-LT"/>
        </w:rPr>
      </w:pPr>
    </w:p>
    <w:p w14:paraId="76032B6D" w14:textId="77777777" w:rsidR="00996F4F" w:rsidRPr="00A02F86" w:rsidRDefault="00996F4F" w:rsidP="00A02F86">
      <w:pPr>
        <w:spacing w:after="0" w:line="240" w:lineRule="auto"/>
        <w:jc w:val="center"/>
        <w:rPr>
          <w:rFonts w:ascii="Times New Roman" w:hAnsi="Times New Roman"/>
          <w:b/>
          <w:lang w:val="lt-LT"/>
        </w:rPr>
      </w:pPr>
    </w:p>
    <w:p w14:paraId="72A5E403" w14:textId="77777777" w:rsidR="00996F4F" w:rsidRPr="00A02F86" w:rsidRDefault="00996F4F" w:rsidP="00A02F86">
      <w:pPr>
        <w:spacing w:after="0" w:line="240" w:lineRule="auto"/>
        <w:jc w:val="center"/>
        <w:rPr>
          <w:rFonts w:ascii="Times New Roman" w:hAnsi="Times New Roman"/>
          <w:b/>
          <w:lang w:val="lt-LT"/>
        </w:rPr>
      </w:pPr>
    </w:p>
    <w:p w14:paraId="61294B30" w14:textId="77777777" w:rsidR="00996F4F" w:rsidRPr="00A02F86" w:rsidRDefault="00996F4F" w:rsidP="00A02F86">
      <w:pPr>
        <w:spacing w:after="0" w:line="240" w:lineRule="auto"/>
        <w:jc w:val="center"/>
        <w:rPr>
          <w:rFonts w:ascii="Times New Roman" w:hAnsi="Times New Roman"/>
          <w:b/>
          <w:lang w:val="lt-LT"/>
        </w:rPr>
      </w:pPr>
    </w:p>
    <w:p w14:paraId="08365346" w14:textId="77777777" w:rsidR="00996F4F" w:rsidRPr="00A02F86" w:rsidRDefault="00996F4F" w:rsidP="00A02F86">
      <w:pPr>
        <w:spacing w:after="0" w:line="240" w:lineRule="auto"/>
        <w:jc w:val="center"/>
        <w:rPr>
          <w:rFonts w:ascii="Times New Roman" w:hAnsi="Times New Roman"/>
          <w:b/>
          <w:lang w:val="lt-LT"/>
        </w:rPr>
      </w:pPr>
    </w:p>
    <w:p w14:paraId="272547F3" w14:textId="77777777" w:rsidR="00996F4F" w:rsidRPr="00A02F86" w:rsidRDefault="00996F4F" w:rsidP="00A02F86">
      <w:pPr>
        <w:spacing w:after="0" w:line="240" w:lineRule="auto"/>
        <w:jc w:val="center"/>
        <w:rPr>
          <w:rFonts w:ascii="Times New Roman" w:hAnsi="Times New Roman"/>
          <w:b/>
          <w:lang w:val="lt-LT"/>
        </w:rPr>
      </w:pPr>
    </w:p>
    <w:p w14:paraId="5C45EC80" w14:textId="77777777" w:rsidR="00996F4F" w:rsidRPr="00A02F86" w:rsidRDefault="00996F4F" w:rsidP="00A02F86">
      <w:pPr>
        <w:spacing w:after="0" w:line="240" w:lineRule="auto"/>
        <w:jc w:val="center"/>
        <w:rPr>
          <w:rFonts w:ascii="Times New Roman" w:hAnsi="Times New Roman"/>
          <w:b/>
          <w:lang w:val="lt-LT"/>
        </w:rPr>
      </w:pPr>
    </w:p>
    <w:p w14:paraId="018EBF53" w14:textId="77777777" w:rsidR="00996F4F" w:rsidRPr="00A02F86" w:rsidRDefault="00996F4F" w:rsidP="00A02F86">
      <w:pPr>
        <w:spacing w:after="0" w:line="240" w:lineRule="auto"/>
        <w:jc w:val="center"/>
        <w:rPr>
          <w:rFonts w:ascii="Times New Roman" w:hAnsi="Times New Roman"/>
          <w:b/>
          <w:lang w:val="lt-LT"/>
        </w:rPr>
      </w:pPr>
    </w:p>
    <w:p w14:paraId="5C4E77F1" w14:textId="77777777" w:rsidR="00996F4F" w:rsidRPr="00A02F86" w:rsidRDefault="00996F4F" w:rsidP="00A02F86">
      <w:pPr>
        <w:spacing w:after="0" w:line="240" w:lineRule="auto"/>
        <w:jc w:val="center"/>
        <w:rPr>
          <w:rFonts w:ascii="Times New Roman" w:hAnsi="Times New Roman"/>
          <w:b/>
          <w:lang w:val="lt-LT"/>
        </w:rPr>
      </w:pPr>
    </w:p>
    <w:p w14:paraId="495C3982" w14:textId="77777777" w:rsidR="00996F4F" w:rsidRPr="00A02F86" w:rsidRDefault="00996F4F" w:rsidP="00A02F86">
      <w:pPr>
        <w:spacing w:after="0" w:line="240" w:lineRule="auto"/>
        <w:jc w:val="center"/>
        <w:rPr>
          <w:rFonts w:ascii="Times New Roman" w:hAnsi="Times New Roman"/>
          <w:b/>
          <w:lang w:val="lt-LT"/>
        </w:rPr>
      </w:pPr>
    </w:p>
    <w:p w14:paraId="7217172D" w14:textId="77777777" w:rsidR="00996F4F" w:rsidRPr="00A02F86" w:rsidRDefault="00996F4F" w:rsidP="00A02F86">
      <w:pPr>
        <w:spacing w:after="0" w:line="240" w:lineRule="auto"/>
        <w:jc w:val="center"/>
        <w:rPr>
          <w:rFonts w:ascii="Times New Roman" w:hAnsi="Times New Roman"/>
          <w:b/>
          <w:lang w:val="lt-LT"/>
        </w:rPr>
      </w:pPr>
    </w:p>
    <w:p w14:paraId="7AE10936" w14:textId="77777777" w:rsidR="00996F4F" w:rsidRPr="00A02F86" w:rsidRDefault="00996F4F" w:rsidP="00A02F86">
      <w:pPr>
        <w:spacing w:after="0" w:line="240" w:lineRule="auto"/>
        <w:jc w:val="center"/>
        <w:rPr>
          <w:rFonts w:ascii="Times New Roman" w:hAnsi="Times New Roman"/>
          <w:b/>
          <w:lang w:val="lt-LT"/>
        </w:rPr>
      </w:pPr>
    </w:p>
    <w:p w14:paraId="262B642A" w14:textId="77777777" w:rsidR="00996F4F" w:rsidRPr="00A02F86" w:rsidRDefault="00996F4F" w:rsidP="00A02F86">
      <w:pPr>
        <w:spacing w:after="0" w:line="240" w:lineRule="auto"/>
        <w:jc w:val="center"/>
        <w:rPr>
          <w:rFonts w:ascii="Times New Roman" w:hAnsi="Times New Roman"/>
          <w:b/>
          <w:lang w:val="lt-LT"/>
        </w:rPr>
      </w:pPr>
    </w:p>
    <w:p w14:paraId="69AE695C" w14:textId="77777777" w:rsidR="00996F4F" w:rsidRPr="00A02F86" w:rsidRDefault="00996F4F" w:rsidP="00A02F86">
      <w:pPr>
        <w:spacing w:after="0" w:line="240" w:lineRule="auto"/>
        <w:jc w:val="center"/>
        <w:rPr>
          <w:rFonts w:ascii="Times New Roman" w:hAnsi="Times New Roman"/>
          <w:b/>
          <w:lang w:val="lt-LT"/>
        </w:rPr>
      </w:pPr>
    </w:p>
    <w:p w14:paraId="630CE0E9" w14:textId="77777777" w:rsidR="00996F4F" w:rsidRPr="00A02F86" w:rsidRDefault="00996F4F" w:rsidP="00A02F86">
      <w:pPr>
        <w:spacing w:after="0" w:line="240" w:lineRule="auto"/>
        <w:jc w:val="center"/>
        <w:rPr>
          <w:rFonts w:ascii="Times New Roman" w:hAnsi="Times New Roman"/>
          <w:b/>
          <w:lang w:val="lt-LT"/>
        </w:rPr>
      </w:pPr>
      <w:r w:rsidRPr="00A02F86">
        <w:rPr>
          <w:rFonts w:ascii="Times New Roman" w:hAnsi="Times New Roman"/>
          <w:b/>
          <w:lang w:val="lt-LT"/>
        </w:rPr>
        <w:t>B. PAKUOTĖS LAPELIS</w:t>
      </w:r>
    </w:p>
    <w:p w14:paraId="001D3978" w14:textId="77777777" w:rsidR="00996F4F" w:rsidRPr="00A02F86" w:rsidRDefault="00996F4F" w:rsidP="00A02F86">
      <w:pPr>
        <w:spacing w:after="0" w:line="240" w:lineRule="auto"/>
        <w:rPr>
          <w:rFonts w:ascii="Times New Roman" w:hAnsi="Times New Roman"/>
          <w:lang w:val="lt-LT"/>
        </w:rPr>
      </w:pPr>
    </w:p>
    <w:p w14:paraId="7C325681" w14:textId="77777777" w:rsidR="00996F4F" w:rsidRPr="00A02F86" w:rsidRDefault="00996F4F" w:rsidP="00A02F86">
      <w:pPr>
        <w:spacing w:after="0" w:line="240" w:lineRule="auto"/>
        <w:rPr>
          <w:rFonts w:ascii="Times New Roman" w:hAnsi="Times New Roman"/>
          <w:lang w:val="lt-LT"/>
        </w:rPr>
      </w:pPr>
    </w:p>
    <w:p w14:paraId="322D8F9F" w14:textId="77777777" w:rsidR="00996F4F" w:rsidRPr="00A02F86" w:rsidRDefault="00996F4F" w:rsidP="00A02F86">
      <w:pPr>
        <w:spacing w:after="0" w:line="240" w:lineRule="auto"/>
        <w:rPr>
          <w:rFonts w:ascii="Times New Roman" w:hAnsi="Times New Roman"/>
          <w:lang w:val="lt-LT"/>
        </w:rPr>
      </w:pPr>
    </w:p>
    <w:p w14:paraId="18EB9943" w14:textId="77777777" w:rsidR="00996F4F" w:rsidRPr="00A02F86" w:rsidRDefault="00996F4F" w:rsidP="00A02F86">
      <w:pPr>
        <w:spacing w:after="0" w:line="240" w:lineRule="auto"/>
        <w:rPr>
          <w:rFonts w:ascii="Times New Roman" w:hAnsi="Times New Roman"/>
          <w:lang w:val="lt-LT"/>
        </w:rPr>
      </w:pPr>
    </w:p>
    <w:p w14:paraId="2163524B" w14:textId="77777777" w:rsidR="00996F4F" w:rsidRPr="00A02F86" w:rsidRDefault="00996F4F" w:rsidP="00A02F86">
      <w:pPr>
        <w:spacing w:after="0" w:line="240" w:lineRule="auto"/>
        <w:rPr>
          <w:rFonts w:ascii="Times New Roman" w:hAnsi="Times New Roman"/>
          <w:lang w:val="lt-LT"/>
        </w:rPr>
      </w:pPr>
    </w:p>
    <w:p w14:paraId="7A58CE80" w14:textId="77777777" w:rsidR="00996F4F" w:rsidRPr="00A02F86" w:rsidRDefault="00996F4F" w:rsidP="00A02F86">
      <w:pPr>
        <w:spacing w:after="0" w:line="240" w:lineRule="auto"/>
        <w:rPr>
          <w:rFonts w:ascii="Times New Roman" w:hAnsi="Times New Roman"/>
          <w:lang w:val="lt-LT"/>
        </w:rPr>
      </w:pPr>
    </w:p>
    <w:p w14:paraId="3BF6FABD" w14:textId="77777777" w:rsidR="00996F4F" w:rsidRPr="00A02F86" w:rsidRDefault="00996F4F" w:rsidP="00A02F86">
      <w:pPr>
        <w:spacing w:after="0" w:line="240" w:lineRule="auto"/>
        <w:rPr>
          <w:rFonts w:ascii="Times New Roman" w:hAnsi="Times New Roman"/>
          <w:lang w:val="lt-LT"/>
        </w:rPr>
      </w:pPr>
    </w:p>
    <w:p w14:paraId="0CFDF06B" w14:textId="77777777" w:rsidR="00996F4F" w:rsidRPr="00A02F86" w:rsidRDefault="00996F4F" w:rsidP="00A02F86">
      <w:pPr>
        <w:spacing w:after="0" w:line="240" w:lineRule="auto"/>
        <w:rPr>
          <w:rFonts w:ascii="Times New Roman" w:hAnsi="Times New Roman"/>
          <w:lang w:val="lt-LT"/>
        </w:rPr>
      </w:pPr>
    </w:p>
    <w:p w14:paraId="04FCDE7D" w14:textId="77777777" w:rsidR="00996F4F" w:rsidRPr="00A02F86" w:rsidRDefault="00996F4F" w:rsidP="00A02F86">
      <w:pPr>
        <w:spacing w:after="0" w:line="240" w:lineRule="auto"/>
        <w:rPr>
          <w:rFonts w:ascii="Times New Roman" w:hAnsi="Times New Roman"/>
          <w:lang w:val="lt-LT"/>
        </w:rPr>
      </w:pPr>
    </w:p>
    <w:p w14:paraId="73F01BED" w14:textId="77777777" w:rsidR="00996F4F" w:rsidRPr="00A02F86" w:rsidRDefault="00996F4F" w:rsidP="00A02F86">
      <w:pPr>
        <w:spacing w:after="0" w:line="240" w:lineRule="auto"/>
        <w:rPr>
          <w:rFonts w:ascii="Times New Roman" w:hAnsi="Times New Roman"/>
          <w:lang w:val="lt-LT"/>
        </w:rPr>
      </w:pPr>
    </w:p>
    <w:p w14:paraId="5D6C4DFB" w14:textId="77777777" w:rsidR="00996F4F" w:rsidRPr="00A02F86" w:rsidRDefault="00996F4F" w:rsidP="00A02F86">
      <w:pPr>
        <w:spacing w:after="0" w:line="240" w:lineRule="auto"/>
        <w:rPr>
          <w:rFonts w:ascii="Times New Roman" w:hAnsi="Times New Roman"/>
          <w:lang w:val="lt-LT"/>
        </w:rPr>
      </w:pPr>
    </w:p>
    <w:p w14:paraId="1EF86BD4" w14:textId="77777777" w:rsidR="00996F4F" w:rsidRPr="00A02F86" w:rsidRDefault="00996F4F" w:rsidP="00A02F86">
      <w:pPr>
        <w:spacing w:after="0" w:line="240" w:lineRule="auto"/>
        <w:rPr>
          <w:rFonts w:ascii="Times New Roman" w:hAnsi="Times New Roman"/>
          <w:lang w:val="lt-LT"/>
        </w:rPr>
      </w:pPr>
    </w:p>
    <w:p w14:paraId="3B4D6F18" w14:textId="77777777" w:rsidR="00996F4F" w:rsidRPr="00A02F86" w:rsidRDefault="00996F4F" w:rsidP="00A02F86">
      <w:pPr>
        <w:spacing w:after="0" w:line="240" w:lineRule="auto"/>
        <w:rPr>
          <w:rFonts w:ascii="Times New Roman" w:hAnsi="Times New Roman"/>
          <w:lang w:val="lt-LT"/>
        </w:rPr>
      </w:pPr>
    </w:p>
    <w:p w14:paraId="24ABC5B6" w14:textId="77777777" w:rsidR="00996F4F" w:rsidRPr="00A02F86" w:rsidRDefault="00996F4F" w:rsidP="00A02F86">
      <w:pPr>
        <w:spacing w:after="0" w:line="240" w:lineRule="auto"/>
        <w:rPr>
          <w:rFonts w:ascii="Times New Roman" w:hAnsi="Times New Roman"/>
          <w:lang w:val="lt-LT"/>
        </w:rPr>
      </w:pPr>
    </w:p>
    <w:p w14:paraId="6CCC905C" w14:textId="77777777" w:rsidR="00996F4F" w:rsidRPr="00A02F86" w:rsidRDefault="00996F4F" w:rsidP="00A02F86">
      <w:pPr>
        <w:spacing w:after="0" w:line="240" w:lineRule="auto"/>
        <w:rPr>
          <w:rFonts w:ascii="Times New Roman" w:hAnsi="Times New Roman"/>
          <w:lang w:val="lt-LT"/>
        </w:rPr>
      </w:pPr>
    </w:p>
    <w:p w14:paraId="7ECB10EE" w14:textId="77777777" w:rsidR="00996F4F" w:rsidRPr="00A02F86" w:rsidRDefault="00996F4F" w:rsidP="00A02F86">
      <w:pPr>
        <w:spacing w:after="0" w:line="240" w:lineRule="auto"/>
        <w:rPr>
          <w:rFonts w:ascii="Times New Roman" w:hAnsi="Times New Roman"/>
          <w:lang w:val="lt-LT"/>
        </w:rPr>
      </w:pPr>
    </w:p>
    <w:p w14:paraId="4F556FDF" w14:textId="77777777" w:rsidR="00996F4F" w:rsidRPr="00A02F86" w:rsidRDefault="00996F4F" w:rsidP="00A02F86">
      <w:pPr>
        <w:spacing w:after="0" w:line="240" w:lineRule="auto"/>
        <w:rPr>
          <w:rFonts w:ascii="Times New Roman" w:hAnsi="Times New Roman"/>
          <w:lang w:val="lt-LT"/>
        </w:rPr>
      </w:pPr>
    </w:p>
    <w:p w14:paraId="1BB1B021" w14:textId="77777777" w:rsidR="00996F4F" w:rsidRPr="00A02F86" w:rsidRDefault="00996F4F" w:rsidP="00A02F86">
      <w:pPr>
        <w:spacing w:after="0" w:line="240" w:lineRule="auto"/>
        <w:rPr>
          <w:rFonts w:ascii="Times New Roman" w:hAnsi="Times New Roman"/>
          <w:lang w:val="lt-LT"/>
        </w:rPr>
      </w:pPr>
    </w:p>
    <w:p w14:paraId="0ABEADF8" w14:textId="77777777" w:rsidR="00996F4F" w:rsidRPr="00A02F86" w:rsidRDefault="00996F4F" w:rsidP="00A02F86">
      <w:pPr>
        <w:spacing w:after="0" w:line="240" w:lineRule="auto"/>
        <w:rPr>
          <w:rFonts w:ascii="Times New Roman" w:hAnsi="Times New Roman"/>
          <w:lang w:val="lt-LT"/>
        </w:rPr>
      </w:pPr>
    </w:p>
    <w:p w14:paraId="5024BD9D" w14:textId="77777777" w:rsidR="00996F4F" w:rsidRPr="00A02F86" w:rsidRDefault="00996F4F" w:rsidP="00A02F86">
      <w:pPr>
        <w:spacing w:after="0" w:line="240" w:lineRule="auto"/>
        <w:rPr>
          <w:rFonts w:ascii="Times New Roman" w:hAnsi="Times New Roman"/>
          <w:lang w:val="lt-LT"/>
        </w:rPr>
      </w:pPr>
    </w:p>
    <w:p w14:paraId="2C8B048E" w14:textId="77777777" w:rsidR="00996F4F" w:rsidRPr="00A02F86" w:rsidRDefault="00996F4F" w:rsidP="00A02F86">
      <w:pPr>
        <w:spacing w:after="0" w:line="240" w:lineRule="auto"/>
        <w:rPr>
          <w:rFonts w:ascii="Times New Roman" w:hAnsi="Times New Roman"/>
          <w:lang w:val="lt-LT"/>
        </w:rPr>
      </w:pPr>
    </w:p>
    <w:p w14:paraId="6C3A913A" w14:textId="77777777" w:rsidR="00996F4F" w:rsidRPr="00A02F86" w:rsidRDefault="00996F4F" w:rsidP="00A02F86">
      <w:pPr>
        <w:spacing w:after="0" w:line="240" w:lineRule="auto"/>
        <w:rPr>
          <w:rFonts w:ascii="Times New Roman" w:hAnsi="Times New Roman"/>
          <w:lang w:val="lt-LT"/>
        </w:rPr>
      </w:pPr>
    </w:p>
    <w:p w14:paraId="1DE24F84" w14:textId="77777777" w:rsidR="00996F4F" w:rsidRPr="00A02F86" w:rsidRDefault="00996F4F" w:rsidP="00A02F86">
      <w:pPr>
        <w:spacing w:after="0" w:line="240" w:lineRule="auto"/>
        <w:rPr>
          <w:rFonts w:ascii="Times New Roman" w:hAnsi="Times New Roman"/>
          <w:lang w:val="lt-LT"/>
        </w:rPr>
      </w:pPr>
    </w:p>
    <w:p w14:paraId="0E112EBB" w14:textId="77777777" w:rsidR="00996F4F" w:rsidRPr="00A02F86" w:rsidRDefault="00996F4F" w:rsidP="00A02F86">
      <w:pPr>
        <w:spacing w:after="0" w:line="240" w:lineRule="auto"/>
        <w:rPr>
          <w:rFonts w:ascii="Times New Roman" w:hAnsi="Times New Roman"/>
          <w:lang w:val="lt-LT"/>
        </w:rPr>
      </w:pPr>
    </w:p>
    <w:p w14:paraId="443A831E" w14:textId="77777777" w:rsidR="00996F4F" w:rsidRPr="00A02F86" w:rsidRDefault="00996F4F" w:rsidP="00A02F86">
      <w:pPr>
        <w:spacing w:after="0" w:line="240" w:lineRule="auto"/>
        <w:rPr>
          <w:rFonts w:ascii="Times New Roman" w:hAnsi="Times New Roman"/>
          <w:lang w:val="lt-LT"/>
        </w:rPr>
      </w:pPr>
    </w:p>
    <w:p w14:paraId="13C4DECF" w14:textId="77777777" w:rsidR="00996F4F" w:rsidRPr="00A02F86" w:rsidRDefault="00996F4F" w:rsidP="00A02F86">
      <w:pPr>
        <w:spacing w:after="0" w:line="240" w:lineRule="auto"/>
        <w:rPr>
          <w:rFonts w:ascii="Times New Roman" w:hAnsi="Times New Roman"/>
          <w:lang w:val="lt-LT"/>
        </w:rPr>
      </w:pPr>
    </w:p>
    <w:p w14:paraId="02A45490" w14:textId="77777777" w:rsidR="00996F4F" w:rsidRPr="00A02F86" w:rsidRDefault="00996F4F" w:rsidP="00A02F86">
      <w:pPr>
        <w:spacing w:after="0" w:line="240" w:lineRule="auto"/>
        <w:rPr>
          <w:rFonts w:ascii="Times New Roman" w:hAnsi="Times New Roman"/>
          <w:lang w:val="lt-LT"/>
        </w:rPr>
      </w:pPr>
    </w:p>
    <w:p w14:paraId="754CD5FA" w14:textId="77777777" w:rsidR="00996F4F" w:rsidRPr="00A02F86" w:rsidRDefault="00996F4F" w:rsidP="00A02F86">
      <w:pPr>
        <w:spacing w:after="0" w:line="240" w:lineRule="auto"/>
        <w:rPr>
          <w:rFonts w:ascii="Times New Roman" w:hAnsi="Times New Roman"/>
          <w:lang w:val="lt-LT"/>
        </w:rPr>
      </w:pPr>
    </w:p>
    <w:p w14:paraId="1FB9C479" w14:textId="77777777" w:rsidR="00996F4F" w:rsidRPr="00A02F86" w:rsidRDefault="00996F4F" w:rsidP="00A02F86">
      <w:pPr>
        <w:spacing w:after="0" w:line="240" w:lineRule="auto"/>
        <w:rPr>
          <w:rFonts w:ascii="Times New Roman" w:hAnsi="Times New Roman"/>
          <w:lang w:val="lt-LT"/>
        </w:rPr>
      </w:pPr>
    </w:p>
    <w:p w14:paraId="34B308AF" w14:textId="77777777" w:rsidR="00996F4F" w:rsidRPr="00A02F86" w:rsidRDefault="00996F4F" w:rsidP="00A02F86">
      <w:pPr>
        <w:spacing w:after="0" w:line="240" w:lineRule="auto"/>
        <w:rPr>
          <w:rFonts w:ascii="Times New Roman" w:hAnsi="Times New Roman"/>
          <w:lang w:val="lt-LT"/>
        </w:rPr>
      </w:pPr>
    </w:p>
    <w:p w14:paraId="5360FA4A" w14:textId="77777777" w:rsidR="00996F4F" w:rsidRPr="00A02F86" w:rsidRDefault="00996F4F" w:rsidP="00A02F86">
      <w:pPr>
        <w:spacing w:after="0" w:line="240" w:lineRule="auto"/>
        <w:jc w:val="center"/>
        <w:rPr>
          <w:rFonts w:ascii="Times New Roman" w:hAnsi="Times New Roman"/>
          <w:b/>
          <w:lang w:val="lt-LT"/>
        </w:rPr>
      </w:pPr>
      <w:r w:rsidRPr="00A02F86">
        <w:rPr>
          <w:rFonts w:ascii="Times New Roman" w:hAnsi="Times New Roman"/>
          <w:b/>
          <w:lang w:val="lt-LT"/>
        </w:rPr>
        <w:lastRenderedPageBreak/>
        <w:t>PAKUOTĖS LAPELIS: INFORMACIJA VARTOTOJUI</w:t>
      </w:r>
      <w:bookmarkEnd w:id="1"/>
      <w:bookmarkEnd w:id="2"/>
    </w:p>
    <w:p w14:paraId="4A6EC51F" w14:textId="77777777" w:rsidR="00996F4F" w:rsidRPr="00A02F86" w:rsidRDefault="00996F4F" w:rsidP="00A02F86">
      <w:pPr>
        <w:spacing w:after="0" w:line="240" w:lineRule="auto"/>
        <w:jc w:val="center"/>
        <w:rPr>
          <w:rFonts w:ascii="Times New Roman" w:hAnsi="Times New Roman"/>
          <w:lang w:val="lt-LT"/>
        </w:rPr>
      </w:pPr>
    </w:p>
    <w:p w14:paraId="168D00BE" w14:textId="77777777" w:rsidR="00996F4F" w:rsidRPr="00A02F86" w:rsidRDefault="00996F4F" w:rsidP="00A02F86">
      <w:pPr>
        <w:spacing w:after="0" w:line="240" w:lineRule="auto"/>
        <w:jc w:val="center"/>
        <w:rPr>
          <w:rFonts w:ascii="Times New Roman" w:hAnsi="Times New Roman"/>
          <w:b/>
          <w:lang w:val="lt-LT"/>
        </w:rPr>
      </w:pPr>
      <w:r w:rsidRPr="00A02F86">
        <w:rPr>
          <w:rFonts w:ascii="Times New Roman" w:hAnsi="Times New Roman"/>
          <w:b/>
          <w:lang w:val="lt-LT"/>
        </w:rPr>
        <w:t xml:space="preserve">Ringer Lactate Baxter infuzinis tirpalas </w:t>
      </w:r>
    </w:p>
    <w:p w14:paraId="3A6241A1" w14:textId="77777777" w:rsidR="00996F4F" w:rsidRPr="00A02F86" w:rsidRDefault="00996F4F" w:rsidP="00A02F86">
      <w:pPr>
        <w:spacing w:after="0" w:line="240" w:lineRule="auto"/>
        <w:jc w:val="center"/>
        <w:rPr>
          <w:rFonts w:ascii="Times New Roman" w:hAnsi="Times New Roman"/>
          <w:lang w:val="lt-LT"/>
        </w:rPr>
      </w:pPr>
      <w:r w:rsidRPr="00A02F86">
        <w:rPr>
          <w:rFonts w:ascii="Times New Roman" w:hAnsi="Times New Roman"/>
          <w:lang w:val="lt-LT"/>
        </w:rPr>
        <w:t>Natrio chloridas, kalio chloridas, kalcio chloridas dihidratas, natrio laktatas</w:t>
      </w:r>
    </w:p>
    <w:p w14:paraId="667C97B3" w14:textId="77777777" w:rsidR="00996F4F" w:rsidRPr="00A02F86" w:rsidRDefault="00996F4F" w:rsidP="00A02F86">
      <w:pPr>
        <w:spacing w:after="0" w:line="240" w:lineRule="auto"/>
        <w:rPr>
          <w:rFonts w:ascii="Times New Roman" w:hAnsi="Times New Roman"/>
          <w:lang w:val="lt-LT"/>
        </w:rPr>
      </w:pPr>
    </w:p>
    <w:p w14:paraId="54D4A28A"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Atidžiai perskaitykite visą šį lapelį, prieš pradėdami vartoti vaistą, nes čia pateikiama Jums svarbi informacija</w:t>
      </w:r>
    </w:p>
    <w:p w14:paraId="7C6C7347" w14:textId="77777777" w:rsidR="00996F4F" w:rsidRPr="00A02F86" w:rsidRDefault="00996F4F" w:rsidP="00A02F86">
      <w:pPr>
        <w:numPr>
          <w:ilvl w:val="0"/>
          <w:numId w:val="8"/>
        </w:numPr>
        <w:spacing w:after="0" w:line="240" w:lineRule="auto"/>
        <w:ind w:left="567" w:hanging="283"/>
        <w:rPr>
          <w:rFonts w:ascii="Times New Roman" w:hAnsi="Times New Roman"/>
          <w:lang w:val="lt-LT"/>
        </w:rPr>
      </w:pPr>
      <w:r w:rsidRPr="00A02F86">
        <w:rPr>
          <w:rFonts w:ascii="Times New Roman" w:hAnsi="Times New Roman"/>
          <w:lang w:val="lt-LT"/>
        </w:rPr>
        <w:t>Neišmeskite šio lapelio, nes vėl gali prireikti jį perskaityti.</w:t>
      </w:r>
    </w:p>
    <w:p w14:paraId="678F6141" w14:textId="77777777" w:rsidR="00996F4F" w:rsidRPr="00A02F86" w:rsidRDefault="00996F4F" w:rsidP="00A02F86">
      <w:pPr>
        <w:numPr>
          <w:ilvl w:val="0"/>
          <w:numId w:val="8"/>
        </w:numPr>
        <w:spacing w:after="0" w:line="240" w:lineRule="auto"/>
        <w:ind w:left="567" w:hanging="283"/>
        <w:rPr>
          <w:rFonts w:ascii="Times New Roman" w:hAnsi="Times New Roman"/>
          <w:lang w:val="lt-LT"/>
        </w:rPr>
      </w:pPr>
      <w:r w:rsidRPr="00A02F86">
        <w:rPr>
          <w:rFonts w:ascii="Times New Roman" w:hAnsi="Times New Roman"/>
          <w:lang w:val="lt-LT"/>
        </w:rPr>
        <w:t>Jeigu kiltų daugiau klausimų, kreipkitės į gydytoją, vaistininką arba slaugytoją.</w:t>
      </w:r>
    </w:p>
    <w:p w14:paraId="0292DB33" w14:textId="77777777" w:rsidR="00996F4F" w:rsidRPr="00A02F86" w:rsidRDefault="00996F4F" w:rsidP="00A02F86">
      <w:pPr>
        <w:numPr>
          <w:ilvl w:val="0"/>
          <w:numId w:val="8"/>
        </w:numPr>
        <w:spacing w:after="0" w:line="240" w:lineRule="auto"/>
        <w:ind w:left="567" w:hanging="283"/>
        <w:rPr>
          <w:rFonts w:ascii="Times New Roman" w:hAnsi="Times New Roman"/>
          <w:lang w:val="lt-LT"/>
        </w:rPr>
      </w:pPr>
      <w:r w:rsidRPr="00A02F86">
        <w:rPr>
          <w:rFonts w:ascii="Times New Roman" w:hAnsi="Times New Roman"/>
          <w:lang w:val="lt-LT"/>
        </w:rPr>
        <w:t>Šis vaistas skirtas Jums, todėl kitiems žmonėms jo duoti negalima. Vaistas gali jiems pakenkti (net tiems, kurių ligos požymiai yra tokie patys kaip Jūsų).</w:t>
      </w:r>
    </w:p>
    <w:p w14:paraId="56EFEC2C" w14:textId="77777777" w:rsidR="00996F4F" w:rsidRPr="00A02F86" w:rsidRDefault="00996F4F" w:rsidP="00A02F86">
      <w:pPr>
        <w:numPr>
          <w:ilvl w:val="0"/>
          <w:numId w:val="8"/>
        </w:numPr>
        <w:spacing w:after="0" w:line="240" w:lineRule="auto"/>
        <w:ind w:left="567" w:hanging="283"/>
        <w:rPr>
          <w:rFonts w:ascii="Times New Roman" w:hAnsi="Times New Roman"/>
          <w:lang w:val="lt-LT"/>
        </w:rPr>
      </w:pPr>
      <w:r w:rsidRPr="00A02F86">
        <w:rPr>
          <w:rFonts w:ascii="Times New Roman" w:hAnsi="Times New Roman"/>
          <w:lang w:val="lt-LT"/>
        </w:rPr>
        <w:t>Jeigu pasireiškė sunkus šalutinis poveikis arba pastebėjote šiame lapelyje nenurodytą šalutinį poveikį, pasakykite gydytojui arba vaistininkui arba slaugytojai.</w:t>
      </w:r>
      <w:r w:rsidR="00443701" w:rsidRPr="00443701">
        <w:rPr>
          <w:rFonts w:ascii="Times New Roman" w:hAnsi="Times New Roman" w:cs="Times New Roman"/>
          <w:noProof/>
          <w:szCs w:val="24"/>
          <w:lang w:val="lt-LT"/>
        </w:rPr>
        <w:t xml:space="preserve"> Žr. 4 skyrių.</w:t>
      </w:r>
    </w:p>
    <w:p w14:paraId="4D443A1D" w14:textId="77777777" w:rsidR="00996F4F" w:rsidRPr="00A02F86" w:rsidRDefault="00996F4F" w:rsidP="00A02F86">
      <w:pPr>
        <w:spacing w:after="0" w:line="240" w:lineRule="auto"/>
        <w:rPr>
          <w:rFonts w:ascii="Times New Roman" w:hAnsi="Times New Roman"/>
          <w:lang w:val="lt-LT"/>
        </w:rPr>
      </w:pPr>
    </w:p>
    <w:p w14:paraId="4D764B1E" w14:textId="77777777" w:rsidR="00996F4F" w:rsidRPr="00A02F86" w:rsidRDefault="00996F4F" w:rsidP="00A02F86">
      <w:pPr>
        <w:spacing w:after="0" w:line="240" w:lineRule="auto"/>
        <w:rPr>
          <w:rFonts w:ascii="Times New Roman" w:hAnsi="Times New Roman"/>
          <w:lang w:val="lt-LT"/>
        </w:rPr>
      </w:pPr>
    </w:p>
    <w:p w14:paraId="4E2C9CE8"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Lapelio turinys</w:t>
      </w:r>
    </w:p>
    <w:p w14:paraId="208C5669"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1.</w:t>
      </w:r>
      <w:r w:rsidRPr="00A02F86">
        <w:rPr>
          <w:rFonts w:ascii="Times New Roman" w:hAnsi="Times New Roman"/>
          <w:lang w:val="lt-LT"/>
        </w:rPr>
        <w:tab/>
        <w:t>Kas yra Ringer Lactate Baxter ir kam jis vartojamas</w:t>
      </w:r>
    </w:p>
    <w:p w14:paraId="42DBC3B9"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2.</w:t>
      </w:r>
      <w:r w:rsidRPr="00A02F86">
        <w:rPr>
          <w:rFonts w:ascii="Times New Roman" w:hAnsi="Times New Roman"/>
          <w:lang w:val="lt-LT"/>
        </w:rPr>
        <w:tab/>
        <w:t xml:space="preserve">Kas žinotina prieš vartojant Ringer Lactate Baxter </w:t>
      </w:r>
    </w:p>
    <w:p w14:paraId="03F07849"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3.</w:t>
      </w:r>
      <w:r w:rsidRPr="00A02F86">
        <w:rPr>
          <w:rFonts w:ascii="Times New Roman" w:hAnsi="Times New Roman"/>
          <w:lang w:val="lt-LT"/>
        </w:rPr>
        <w:tab/>
        <w:t xml:space="preserve">Kaip vartoti Ringer Lactate Baxter </w:t>
      </w:r>
    </w:p>
    <w:p w14:paraId="3B434776"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4.</w:t>
      </w:r>
      <w:r w:rsidRPr="00A02F86">
        <w:rPr>
          <w:rFonts w:ascii="Times New Roman" w:hAnsi="Times New Roman"/>
          <w:lang w:val="lt-LT"/>
        </w:rPr>
        <w:tab/>
        <w:t>Galimas šalutinis poveikis</w:t>
      </w:r>
    </w:p>
    <w:p w14:paraId="1F194386"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5.</w:t>
      </w:r>
      <w:r w:rsidRPr="00A02F86">
        <w:rPr>
          <w:rFonts w:ascii="Times New Roman" w:hAnsi="Times New Roman"/>
          <w:lang w:val="lt-LT"/>
        </w:rPr>
        <w:tab/>
        <w:t xml:space="preserve">Kaip laikyti Ringer Lactate Baxter </w:t>
      </w:r>
    </w:p>
    <w:p w14:paraId="2740345D"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6.</w:t>
      </w:r>
      <w:r w:rsidRPr="00A02F86">
        <w:rPr>
          <w:rFonts w:ascii="Times New Roman" w:hAnsi="Times New Roman"/>
          <w:lang w:val="lt-LT"/>
        </w:rPr>
        <w:tab/>
        <w:t>Pakuotės turinys ir kita informacija</w:t>
      </w:r>
    </w:p>
    <w:p w14:paraId="65258E9A" w14:textId="77777777" w:rsidR="00996F4F" w:rsidRPr="00A02F86" w:rsidRDefault="00996F4F" w:rsidP="00A02F86">
      <w:pPr>
        <w:spacing w:after="0" w:line="240" w:lineRule="auto"/>
        <w:rPr>
          <w:rFonts w:ascii="Times New Roman" w:hAnsi="Times New Roman"/>
          <w:lang w:val="lt-LT"/>
        </w:rPr>
      </w:pPr>
    </w:p>
    <w:p w14:paraId="6CDC9A56" w14:textId="77777777" w:rsidR="00996F4F" w:rsidRPr="00A02F86" w:rsidRDefault="00996F4F" w:rsidP="00A02F86">
      <w:pPr>
        <w:spacing w:after="0" w:line="240" w:lineRule="auto"/>
        <w:rPr>
          <w:rFonts w:ascii="Times New Roman" w:hAnsi="Times New Roman"/>
          <w:lang w:val="lt-LT"/>
        </w:rPr>
      </w:pPr>
    </w:p>
    <w:p w14:paraId="6619C0C3" w14:textId="77777777" w:rsidR="00996F4F" w:rsidRPr="00A02F86" w:rsidRDefault="00996F4F" w:rsidP="00A02F86">
      <w:pPr>
        <w:spacing w:after="0" w:line="240" w:lineRule="auto"/>
        <w:rPr>
          <w:rFonts w:ascii="Times New Roman" w:hAnsi="Times New Roman"/>
          <w:b/>
          <w:lang w:val="lt-LT"/>
        </w:rPr>
      </w:pPr>
      <w:bookmarkStart w:id="5" w:name="_Toc129243139"/>
      <w:bookmarkStart w:id="6" w:name="_Toc129243264"/>
      <w:r w:rsidRPr="00A02F86">
        <w:rPr>
          <w:rFonts w:ascii="Times New Roman" w:hAnsi="Times New Roman"/>
          <w:b/>
          <w:lang w:val="lt-LT"/>
        </w:rPr>
        <w:t>1.</w:t>
      </w:r>
      <w:r w:rsidRPr="00A02F86">
        <w:rPr>
          <w:rFonts w:ascii="Times New Roman" w:hAnsi="Times New Roman"/>
          <w:b/>
          <w:lang w:val="lt-LT"/>
        </w:rPr>
        <w:tab/>
        <w:t>KAS YRA RINGER LACTATE BAXTER  IR KAM JIS VARTOJAMAS</w:t>
      </w:r>
      <w:bookmarkEnd w:id="5"/>
      <w:bookmarkEnd w:id="6"/>
    </w:p>
    <w:p w14:paraId="0504EBDC" w14:textId="77777777" w:rsidR="00996F4F" w:rsidRPr="00A02F86" w:rsidRDefault="00996F4F" w:rsidP="00A02F86">
      <w:pPr>
        <w:spacing w:after="0" w:line="240" w:lineRule="auto"/>
        <w:rPr>
          <w:rFonts w:ascii="Times New Roman" w:hAnsi="Times New Roman"/>
          <w:lang w:val="lt-LT"/>
        </w:rPr>
      </w:pPr>
    </w:p>
    <w:p w14:paraId="28D9036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infuzinis tirpalas yra toliau išvardytų vandenyje ištirpusių medžiagų tirpalas:</w:t>
      </w:r>
    </w:p>
    <w:p w14:paraId="286568C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natrio chloridas;</w:t>
      </w:r>
    </w:p>
    <w:p w14:paraId="55708D2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kalio chloridas;</w:t>
      </w:r>
    </w:p>
    <w:p w14:paraId="59E2FCB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kalcio chloridas dihidratas;</w:t>
      </w:r>
    </w:p>
    <w:p w14:paraId="740698A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natrio laktatas.</w:t>
      </w:r>
    </w:p>
    <w:p w14:paraId="3C1B2F2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Natris, kalis, kalcis, chloridas ir laktatas yra cheminės kraujyje esančios medžiagos.</w:t>
      </w:r>
    </w:p>
    <w:p w14:paraId="79EC1DEA" w14:textId="77777777" w:rsidR="00996F4F" w:rsidRPr="00A02F86" w:rsidRDefault="00996F4F" w:rsidP="00A02F86">
      <w:pPr>
        <w:spacing w:after="0" w:line="240" w:lineRule="auto"/>
        <w:rPr>
          <w:rFonts w:ascii="Times New Roman" w:hAnsi="Times New Roman"/>
          <w:lang w:val="lt-LT"/>
        </w:rPr>
      </w:pPr>
    </w:p>
    <w:p w14:paraId="72448FC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infuzinis tirpalas vartojamas:</w:t>
      </w:r>
    </w:p>
    <w:p w14:paraId="4B4D4D44" w14:textId="77777777" w:rsidR="00996F4F" w:rsidRPr="00A02F86" w:rsidRDefault="00996F4F" w:rsidP="00A02F86">
      <w:pPr>
        <w:numPr>
          <w:ilvl w:val="0"/>
          <w:numId w:val="9"/>
        </w:numPr>
        <w:spacing w:after="0" w:line="240" w:lineRule="auto"/>
        <w:ind w:left="567" w:hanging="567"/>
        <w:rPr>
          <w:rFonts w:ascii="Times New Roman" w:hAnsi="Times New Roman"/>
          <w:lang w:val="lt-LT"/>
        </w:rPr>
      </w:pPr>
      <w:r w:rsidRPr="00A02F86">
        <w:rPr>
          <w:rFonts w:ascii="Times New Roman" w:hAnsi="Times New Roman"/>
          <w:lang w:val="lt-LT"/>
        </w:rPr>
        <w:t xml:space="preserve">organizmo skysčių ir cheminių medžiagų netekimui gydyti (pvz., stipriai prakaituojant, esant inkstų funkcijos sutrikimams), </w:t>
      </w:r>
    </w:p>
    <w:p w14:paraId="6F9A008B" w14:textId="77777777" w:rsidR="00996F4F" w:rsidRPr="00A02F86" w:rsidRDefault="00996F4F" w:rsidP="00A02F86">
      <w:pPr>
        <w:numPr>
          <w:ilvl w:val="0"/>
          <w:numId w:val="9"/>
        </w:numPr>
        <w:spacing w:after="0" w:line="240" w:lineRule="auto"/>
        <w:ind w:left="567" w:hanging="567"/>
        <w:rPr>
          <w:rFonts w:ascii="Times New Roman" w:hAnsi="Times New Roman"/>
          <w:lang w:val="lt-LT"/>
        </w:rPr>
      </w:pPr>
      <w:r w:rsidRPr="00A02F86">
        <w:rPr>
          <w:rFonts w:ascii="Times New Roman" w:hAnsi="Times New Roman"/>
          <w:lang w:val="lt-LT"/>
        </w:rPr>
        <w:t>esant mažam kraujo tūriui kraujagyslėse (hipovolemija) arba esant žemam kraujospūdžiui (hipotenzija);</w:t>
      </w:r>
    </w:p>
    <w:p w14:paraId="0213C258" w14:textId="77777777" w:rsidR="00996F4F" w:rsidRPr="00A02F86" w:rsidRDefault="00996F4F" w:rsidP="00A02F86">
      <w:pPr>
        <w:numPr>
          <w:ilvl w:val="0"/>
          <w:numId w:val="9"/>
        </w:numPr>
        <w:spacing w:after="0" w:line="240" w:lineRule="auto"/>
        <w:ind w:left="567" w:hanging="567"/>
        <w:rPr>
          <w:rFonts w:ascii="Times New Roman" w:hAnsi="Times New Roman"/>
          <w:lang w:val="lt-LT"/>
        </w:rPr>
      </w:pPr>
      <w:r w:rsidRPr="00A02F86">
        <w:rPr>
          <w:rFonts w:ascii="Times New Roman" w:hAnsi="Times New Roman"/>
          <w:lang w:val="lt-LT"/>
        </w:rPr>
        <w:t>esant metabolinei acidozei (kai kraujas tampa per rūgštus).</w:t>
      </w:r>
    </w:p>
    <w:p w14:paraId="4B136889" w14:textId="77777777" w:rsidR="00996F4F" w:rsidRPr="00A02F86" w:rsidRDefault="00996F4F" w:rsidP="00A02F86">
      <w:pPr>
        <w:spacing w:after="0" w:line="240" w:lineRule="auto"/>
        <w:rPr>
          <w:rFonts w:ascii="Times New Roman" w:hAnsi="Times New Roman"/>
          <w:lang w:val="lt-LT"/>
        </w:rPr>
      </w:pPr>
    </w:p>
    <w:p w14:paraId="429E1CF3" w14:textId="77777777" w:rsidR="00996F4F" w:rsidRPr="00A02F86" w:rsidRDefault="00996F4F" w:rsidP="00A02F86">
      <w:pPr>
        <w:spacing w:after="0" w:line="240" w:lineRule="auto"/>
        <w:rPr>
          <w:rFonts w:ascii="Times New Roman" w:hAnsi="Times New Roman"/>
          <w:lang w:val="lt-LT"/>
        </w:rPr>
      </w:pPr>
    </w:p>
    <w:p w14:paraId="46C96434" w14:textId="77777777" w:rsidR="00996F4F" w:rsidRPr="00A02F86" w:rsidRDefault="00996F4F" w:rsidP="00A02F86">
      <w:pPr>
        <w:spacing w:after="0" w:line="240" w:lineRule="auto"/>
        <w:rPr>
          <w:rFonts w:ascii="Times New Roman" w:hAnsi="Times New Roman"/>
          <w:b/>
          <w:lang w:val="lt-LT"/>
        </w:rPr>
      </w:pPr>
      <w:bookmarkStart w:id="7" w:name="_Toc129243140"/>
      <w:bookmarkStart w:id="8" w:name="_Toc129243265"/>
      <w:r w:rsidRPr="00A02F86">
        <w:rPr>
          <w:rFonts w:ascii="Times New Roman" w:hAnsi="Times New Roman"/>
          <w:b/>
          <w:lang w:val="lt-LT"/>
        </w:rPr>
        <w:t>2.</w:t>
      </w:r>
      <w:r w:rsidRPr="00A02F86">
        <w:rPr>
          <w:rFonts w:ascii="Times New Roman" w:hAnsi="Times New Roman"/>
          <w:b/>
          <w:lang w:val="lt-LT"/>
        </w:rPr>
        <w:tab/>
        <w:t xml:space="preserve">KAS ŽINOTINA PRIEŠ VARTOJANT </w:t>
      </w:r>
      <w:bookmarkEnd w:id="7"/>
      <w:bookmarkEnd w:id="8"/>
      <w:r w:rsidRPr="00A02F86">
        <w:rPr>
          <w:rFonts w:ascii="Times New Roman" w:hAnsi="Times New Roman"/>
          <w:b/>
          <w:lang w:val="lt-LT"/>
        </w:rPr>
        <w:t>RINGER LACTATE BAXTER</w:t>
      </w:r>
    </w:p>
    <w:p w14:paraId="3715F522" w14:textId="77777777" w:rsidR="00996F4F" w:rsidRPr="00A02F86" w:rsidRDefault="00996F4F" w:rsidP="00A02F86">
      <w:pPr>
        <w:spacing w:after="0" w:line="240" w:lineRule="auto"/>
        <w:rPr>
          <w:rFonts w:ascii="Times New Roman" w:hAnsi="Times New Roman"/>
          <w:lang w:val="lt-LT"/>
        </w:rPr>
      </w:pPr>
    </w:p>
    <w:p w14:paraId="6069F5D0"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Ringer Lactate Baxter vartoti negalima, jeigu Jums yra kuri nors iš žemiau išvardintų būklių:</w:t>
      </w:r>
    </w:p>
    <w:p w14:paraId="5C080BF2" w14:textId="77777777" w:rsidR="00F82E0D" w:rsidRPr="00A02F86" w:rsidRDefault="00F82E0D" w:rsidP="00A02F86">
      <w:pPr>
        <w:numPr>
          <w:ilvl w:val="0"/>
          <w:numId w:val="35"/>
        </w:numPr>
        <w:spacing w:after="0" w:line="240" w:lineRule="auto"/>
        <w:ind w:hanging="720"/>
        <w:rPr>
          <w:rFonts w:ascii="Times New Roman" w:hAnsi="Times New Roman"/>
          <w:lang w:val="lt-LT"/>
        </w:rPr>
      </w:pPr>
      <w:r w:rsidRPr="00A02F86">
        <w:rPr>
          <w:rFonts w:ascii="Times New Roman" w:hAnsi="Times New Roman"/>
          <w:lang w:val="lt-LT"/>
        </w:rPr>
        <w:t>esate naujagimis, (jaunesnis nei 28 dienų amžiaus), gydomas ceftriaksonu (antibiotikas);.</w:t>
      </w:r>
    </w:p>
    <w:p w14:paraId="3BBF2585" w14:textId="252CC946" w:rsidR="00F82E0D" w:rsidRDefault="00F82E0D" w:rsidP="00F82E0D">
      <w:pPr>
        <w:numPr>
          <w:ilvl w:val="0"/>
          <w:numId w:val="10"/>
        </w:numPr>
        <w:spacing w:after="0" w:line="240" w:lineRule="auto"/>
        <w:ind w:left="567" w:hanging="567"/>
        <w:rPr>
          <w:rFonts w:ascii="Times New Roman" w:eastAsia="Times New Roman" w:hAnsi="Times New Roman" w:cs="Times New Roman"/>
          <w:lang w:val="lt-LT" w:eastAsia="lt-LT"/>
        </w:rPr>
      </w:pPr>
      <w:r w:rsidRPr="00A02F86">
        <w:rPr>
          <w:rFonts w:ascii="Times New Roman" w:hAnsi="Times New Roman"/>
          <w:lang w:val="lt-LT"/>
        </w:rPr>
        <w:t xml:space="preserve">jeigu Jūs esate alergiškas natrio laktatui </w:t>
      </w:r>
      <w:r w:rsidRPr="00443701">
        <w:rPr>
          <w:rFonts w:ascii="Times New Roman" w:hAnsi="Times New Roman" w:cs="Times New Roman"/>
          <w:noProof/>
          <w:szCs w:val="24"/>
          <w:lang w:val="lt-LT"/>
        </w:rPr>
        <w:t>arba bet</w:t>
      </w:r>
      <w:r w:rsidRPr="00A02F86">
        <w:rPr>
          <w:rFonts w:ascii="Times New Roman" w:hAnsi="Times New Roman"/>
          <w:lang w:val="lt-LT"/>
        </w:rPr>
        <w:t xml:space="preserve"> kuriai </w:t>
      </w:r>
      <w:r w:rsidRPr="00443701">
        <w:rPr>
          <w:rFonts w:ascii="Times New Roman" w:hAnsi="Times New Roman" w:cs="Times New Roman"/>
          <w:noProof/>
          <w:szCs w:val="24"/>
          <w:lang w:val="lt-LT"/>
        </w:rPr>
        <w:t xml:space="preserve">pagalbinei </w:t>
      </w:r>
      <w:r w:rsidRPr="00A02F86">
        <w:rPr>
          <w:rFonts w:ascii="Times New Roman" w:hAnsi="Times New Roman"/>
          <w:lang w:val="lt-LT"/>
        </w:rPr>
        <w:t xml:space="preserve"> Ringer Lactate Baxter infuzinio tirpalo medžiagai</w:t>
      </w:r>
      <w:r>
        <w:rPr>
          <w:rFonts w:ascii="Times New Roman" w:eastAsia="Times New Roman" w:hAnsi="Times New Roman" w:cs="Times New Roman"/>
          <w:lang w:val="lt-LT" w:eastAsia="lt-LT"/>
        </w:rPr>
        <w:t xml:space="preserve"> </w:t>
      </w:r>
      <w:r w:rsidRPr="00443701">
        <w:rPr>
          <w:rFonts w:ascii="Times New Roman" w:hAnsi="Times New Roman" w:cs="Times New Roman"/>
          <w:noProof/>
          <w:szCs w:val="24"/>
          <w:lang w:val="lt-LT"/>
        </w:rPr>
        <w:t>(jos išvardytos 6 skyriuje</w:t>
      </w:r>
      <w:r w:rsidRPr="00B34FA1">
        <w:rPr>
          <w:noProof/>
          <w:szCs w:val="24"/>
          <w:lang w:val="lt-LT"/>
        </w:rPr>
        <w:t>)</w:t>
      </w:r>
      <w:r w:rsidRPr="00996F4F">
        <w:rPr>
          <w:rFonts w:ascii="Times New Roman" w:eastAsia="Times New Roman" w:hAnsi="Times New Roman" w:cs="Times New Roman"/>
          <w:lang w:val="lt-LT" w:eastAsia="lt-LT"/>
        </w:rPr>
        <w:t>;</w:t>
      </w:r>
    </w:p>
    <w:p w14:paraId="2F0F3AA8" w14:textId="77777777" w:rsidR="00F82E0D" w:rsidRPr="00A02F86" w:rsidRDefault="00F82E0D"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susikaupę per daug skysčių tarpuose tarp organizmo ląstelių (ekstraceliulinė hiperhidracija);</w:t>
      </w:r>
    </w:p>
    <w:p w14:paraId="764A029D" w14:textId="77777777" w:rsidR="00F82E0D" w:rsidRPr="00A02F86" w:rsidRDefault="00F82E0D"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yra didesnis kraujo tūris kraujagyslėse, nei turėtų būti (hipervolemija);</w:t>
      </w:r>
    </w:p>
    <w:p w14:paraId="10533B19" w14:textId="77777777" w:rsidR="00F82E0D" w:rsidRPr="00A02F86" w:rsidRDefault="00F82E0D"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 xml:space="preserve">jei sergate sunkiu inkstų nepakankamumu (kai sutrinka Jūsų inkstų veikla ir prireikia dializės); </w:t>
      </w:r>
    </w:p>
    <w:p w14:paraId="640EDD83" w14:textId="77777777" w:rsidR="00F82E0D" w:rsidRPr="00996F4F" w:rsidRDefault="00F82E0D" w:rsidP="00F82E0D">
      <w:pPr>
        <w:numPr>
          <w:ilvl w:val="0"/>
          <w:numId w:val="10"/>
        </w:numPr>
        <w:spacing w:after="0" w:line="240" w:lineRule="auto"/>
        <w:ind w:left="567" w:hanging="567"/>
        <w:rPr>
          <w:rFonts w:ascii="Times New Roman" w:eastAsia="Times New Roman" w:hAnsi="Times New Roman" w:cs="Times New Roman"/>
          <w:lang w:val="lt-LT" w:eastAsia="lt-LT"/>
        </w:rPr>
      </w:pPr>
      <w:r w:rsidRPr="00A02F86">
        <w:rPr>
          <w:rFonts w:ascii="Times New Roman" w:hAnsi="Times New Roman"/>
          <w:lang w:val="lt-LT"/>
        </w:rPr>
        <w:t>jei sergate dekompensuotu širdies nepakankamumu. Tai yra širdies nepakankamumas, kuris buvo nepakankamai gydytas ir sukelia tokius simptomus:</w:t>
      </w:r>
    </w:p>
    <w:p w14:paraId="2954C39B" w14:textId="77777777" w:rsidR="00F82E0D" w:rsidRPr="00A02F86" w:rsidRDefault="00F82E0D" w:rsidP="00A02F86">
      <w:pPr>
        <w:spacing w:after="0" w:line="240" w:lineRule="auto"/>
        <w:rPr>
          <w:rFonts w:ascii="Times New Roman" w:hAnsi="Times New Roman"/>
          <w:b/>
          <w:lang w:val="lt-LT"/>
        </w:rPr>
      </w:pPr>
    </w:p>
    <w:p w14:paraId="33E0E30E" w14:textId="77777777" w:rsidR="00996F4F" w:rsidRPr="00A02F86" w:rsidRDefault="00996F4F" w:rsidP="00A02F86">
      <w:pPr>
        <w:numPr>
          <w:ilvl w:val="0"/>
          <w:numId w:val="10"/>
        </w:numPr>
        <w:spacing w:after="0" w:line="240" w:lineRule="auto"/>
        <w:ind w:left="993" w:hanging="426"/>
        <w:rPr>
          <w:rFonts w:ascii="Times New Roman" w:hAnsi="Times New Roman"/>
          <w:lang w:val="lt-LT"/>
        </w:rPr>
      </w:pPr>
      <w:r w:rsidRPr="00A02F86">
        <w:rPr>
          <w:rFonts w:ascii="Times New Roman" w:hAnsi="Times New Roman"/>
          <w:lang w:val="lt-LT"/>
        </w:rPr>
        <w:lastRenderedPageBreak/>
        <w:t>dusulį;</w:t>
      </w:r>
    </w:p>
    <w:p w14:paraId="55737071" w14:textId="77777777" w:rsidR="00996F4F" w:rsidRPr="00A02F86" w:rsidRDefault="00996F4F" w:rsidP="00A02F86">
      <w:pPr>
        <w:numPr>
          <w:ilvl w:val="0"/>
          <w:numId w:val="10"/>
        </w:numPr>
        <w:spacing w:after="0" w:line="240" w:lineRule="auto"/>
        <w:ind w:left="993" w:hanging="426"/>
        <w:rPr>
          <w:rFonts w:ascii="Times New Roman" w:hAnsi="Times New Roman"/>
          <w:lang w:val="lt-LT"/>
        </w:rPr>
      </w:pPr>
      <w:r w:rsidRPr="00A02F86">
        <w:rPr>
          <w:rFonts w:ascii="Times New Roman" w:hAnsi="Times New Roman"/>
          <w:lang w:val="lt-LT"/>
        </w:rPr>
        <w:t>kulkšnių patinimą;</w:t>
      </w:r>
    </w:p>
    <w:p w14:paraId="48AD8F85"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yra padidėjusi kalio koncentracija kraujyje (hiperkalemija);</w:t>
      </w:r>
    </w:p>
    <w:p w14:paraId="4567AD72"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yra padidėjusi kalcio koncentracija kraujyje (hiperkalcemija);</w:t>
      </w:r>
    </w:p>
    <w:p w14:paraId="3575B6DF"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yra sutrikimas, kai kraujyje atsiranda per daug šarmų (metabolinė alkalozė);</w:t>
      </w:r>
    </w:p>
    <w:p w14:paraId="7FF55549"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sergate kepenų liga, dėl kurios skysčiai kaupiasi pilvo viduje (cirozinis ascitas);jei yra gyvybei pavojinga būklė, kai kraujas tampa per daug rūgštus (sunki metabolinė acidozė);</w:t>
      </w:r>
    </w:p>
    <w:p w14:paraId="01D5CE47"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yra tam tikra metabolinės acidozės rūšis (laktatinė acidozė);</w:t>
      </w:r>
    </w:p>
    <w:p w14:paraId="02573DE8"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sergate sunkia kepenų liga (kai sutrinka kepenų veikla ir prireikia labai intensyvaus gydymo);</w:t>
      </w:r>
    </w:p>
    <w:p w14:paraId="67EEA507"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yra blogas laktatų metabolizmas (jis pasireiškia sergant sunkia kepenų liga, kadangi laktatai šalinami per kepenis);</w:t>
      </w:r>
    </w:p>
    <w:p w14:paraId="493DF3C6"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 vartojate širdies glikozidus (kardiotonikus) širdies nepakankamumui gydyti, pvz., digitalį arba digoksiną (taip pat žr. „Kitų vaistų vartojimas“).</w:t>
      </w:r>
    </w:p>
    <w:p w14:paraId="68BDDD40" w14:textId="77777777" w:rsidR="00996F4F" w:rsidRPr="00A02F86" w:rsidRDefault="00996F4F" w:rsidP="00A02F86">
      <w:pPr>
        <w:spacing w:after="0" w:line="240" w:lineRule="auto"/>
        <w:rPr>
          <w:rFonts w:ascii="Times New Roman" w:hAnsi="Times New Roman"/>
          <w:lang w:val="lt-LT"/>
        </w:rPr>
      </w:pPr>
    </w:p>
    <w:p w14:paraId="56DDD6C9"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Specialių atsargumo priemonių reikia:</w:t>
      </w:r>
    </w:p>
    <w:p w14:paraId="1785C48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Prieš Ringer Lactate Baxter infuzinio tirpalo vartojimą pasitarkite su gydytoju, jei Jums yra ar yra buvusi kuri nors iš žemiau išvardytų medicininių būklių:</w:t>
      </w:r>
    </w:p>
    <w:p w14:paraId="01D0100F"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jeigu Jūs esate gydomas ceftriaksonu (antibiotikas) (taip pat žiūrėkite „Ringer Lactate Baxter infuzinis tirpalas  ir kiti vaistai“);</w:t>
      </w:r>
    </w:p>
    <w:p w14:paraId="2604D3B6"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širdies nepakankamumas;</w:t>
      </w:r>
    </w:p>
    <w:p w14:paraId="223AB2CE"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kvėpavimo nepakankamumas (plaučių liga) . Būklei stebėti gali reikėti atlikti specifinius tyrimus;</w:t>
      </w:r>
    </w:p>
    <w:p w14:paraId="40EA5078"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bloga inkstų funkcija;</w:t>
      </w:r>
    </w:p>
    <w:p w14:paraId="781DD7F1"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didesnė nei normali chloridų koncentracija kraujyje (hiperchloremija);</w:t>
      </w:r>
    </w:p>
    <w:p w14:paraId="2BF23C47"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aukštas kraujospūdis (hipertenzija);</w:t>
      </w:r>
    </w:p>
    <w:p w14:paraId="06FF2FDC"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visame kūne po oda susikaupę skysčiai (generalizuota edema);</w:t>
      </w:r>
    </w:p>
    <w:p w14:paraId="06DBCA04"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skysčių kaupimasis po oda, ypač kulkšnių srityje (periferinė edema);</w:t>
      </w:r>
    </w:p>
    <w:p w14:paraId="38E1ACAF"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skysčių kaupimasis plaučiuose (plaučių edema);</w:t>
      </w:r>
    </w:p>
    <w:p w14:paraId="44AA7603"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aukštas kraujospūdis nėštumo metu (preeklampsija);</w:t>
      </w:r>
    </w:p>
    <w:p w14:paraId="5A7E3305"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liga, dėl kurios padidėja hormono, vadinamo aldosteronu, koncentracija (aldosteronizmas);</w:t>
      </w:r>
    </w:p>
    <w:p w14:paraId="3678302B" w14:textId="77777777" w:rsidR="00996F4F" w:rsidRPr="00A02F86" w:rsidRDefault="00996F4F" w:rsidP="00A02F86">
      <w:pPr>
        <w:numPr>
          <w:ilvl w:val="0"/>
          <w:numId w:val="10"/>
        </w:numPr>
        <w:spacing w:after="0" w:line="240" w:lineRule="auto"/>
        <w:ind w:left="567" w:hanging="567"/>
        <w:rPr>
          <w:rFonts w:ascii="Times New Roman" w:hAnsi="Times New Roman"/>
          <w:lang w:val="lt-LT"/>
        </w:rPr>
      </w:pPr>
      <w:r w:rsidRPr="00A02F86">
        <w:rPr>
          <w:rFonts w:ascii="Times New Roman" w:hAnsi="Times New Roman"/>
          <w:lang w:val="lt-LT"/>
        </w:rPr>
        <w:t>didesnė nei normali natrio koncentracija kraujyje (hipernatremija) bet kurios kitos būklės, susijusios su natrio kaupimusi (kai organizme susikaupia daug natrio), pvz., gydymas steroidais (taip pat žr. „Kitų vaistų vartojimas“);</w:t>
      </w:r>
    </w:p>
    <w:p w14:paraId="3BDCA3EF" w14:textId="77777777" w:rsidR="00996F4F" w:rsidRPr="00A02F86" w:rsidRDefault="00996F4F" w:rsidP="00A02F86">
      <w:pPr>
        <w:numPr>
          <w:ilvl w:val="0"/>
          <w:numId w:val="10"/>
        </w:numPr>
        <w:spacing w:after="0" w:line="240" w:lineRule="auto"/>
        <w:ind w:left="1134" w:hanging="1134"/>
        <w:rPr>
          <w:rFonts w:ascii="Times New Roman" w:hAnsi="Times New Roman"/>
          <w:lang w:val="lt-LT"/>
        </w:rPr>
      </w:pPr>
      <w:r w:rsidRPr="00A02F86">
        <w:rPr>
          <w:rFonts w:ascii="Times New Roman" w:hAnsi="Times New Roman"/>
          <w:lang w:val="lt-LT"/>
        </w:rPr>
        <w:t>bet kokia širdies liga;</w:t>
      </w:r>
    </w:p>
    <w:p w14:paraId="1A89D826" w14:textId="77777777" w:rsidR="00996F4F" w:rsidRPr="00A02F86" w:rsidRDefault="00996F4F" w:rsidP="00A02F86">
      <w:pPr>
        <w:numPr>
          <w:ilvl w:val="0"/>
          <w:numId w:val="10"/>
        </w:numPr>
        <w:spacing w:after="0" w:line="240" w:lineRule="auto"/>
        <w:ind w:left="1134" w:hanging="1134"/>
        <w:rPr>
          <w:rFonts w:ascii="Times New Roman" w:hAnsi="Times New Roman"/>
          <w:lang w:val="lt-LT"/>
        </w:rPr>
      </w:pPr>
      <w:r w:rsidRPr="00A02F86">
        <w:rPr>
          <w:rFonts w:ascii="Times New Roman" w:hAnsi="Times New Roman"/>
          <w:lang w:val="lt-LT"/>
        </w:rPr>
        <w:t>bet kokia būklė, kai kalio koncentracija kraujyje gali būti gerokai padidėjusi (hiperkalemija), pvz.:</w:t>
      </w:r>
    </w:p>
    <w:p w14:paraId="3535F8DB" w14:textId="77777777" w:rsidR="00996F4F" w:rsidRPr="00A02F86" w:rsidRDefault="00996F4F" w:rsidP="00A02F86">
      <w:pPr>
        <w:numPr>
          <w:ilvl w:val="0"/>
          <w:numId w:val="10"/>
        </w:numPr>
        <w:spacing w:after="0" w:line="240" w:lineRule="auto"/>
        <w:ind w:left="1134" w:hanging="567"/>
        <w:rPr>
          <w:rFonts w:ascii="Times New Roman" w:hAnsi="Times New Roman"/>
          <w:lang w:val="lt-LT"/>
        </w:rPr>
      </w:pPr>
      <w:r w:rsidRPr="00A02F86">
        <w:rPr>
          <w:rFonts w:ascii="Times New Roman" w:hAnsi="Times New Roman"/>
          <w:lang w:val="lt-LT"/>
        </w:rPr>
        <w:t>inkstų nepakankamumas;</w:t>
      </w:r>
    </w:p>
    <w:p w14:paraId="7298B53C" w14:textId="77777777" w:rsidR="00996F4F" w:rsidRPr="00A02F86" w:rsidRDefault="00996F4F" w:rsidP="00A02F86">
      <w:pPr>
        <w:numPr>
          <w:ilvl w:val="0"/>
          <w:numId w:val="10"/>
        </w:numPr>
        <w:spacing w:after="0" w:line="240" w:lineRule="auto"/>
        <w:ind w:left="1134" w:hanging="567"/>
        <w:rPr>
          <w:rFonts w:ascii="Times New Roman" w:hAnsi="Times New Roman"/>
          <w:lang w:val="lt-LT"/>
        </w:rPr>
      </w:pPr>
      <w:r w:rsidRPr="00A02F86">
        <w:rPr>
          <w:rFonts w:ascii="Times New Roman" w:hAnsi="Times New Roman"/>
          <w:lang w:val="lt-LT"/>
        </w:rPr>
        <w:t>antinksčių žievės nepakankamumas (ši antinksčių liga pažeidžia organizmo cheminių medžiagų koncentraciją reguliuojančius hormonus);</w:t>
      </w:r>
    </w:p>
    <w:p w14:paraId="676DAA2B" w14:textId="77777777" w:rsidR="00996F4F" w:rsidRPr="00A02F86" w:rsidRDefault="00996F4F" w:rsidP="00A02F86">
      <w:pPr>
        <w:numPr>
          <w:ilvl w:val="0"/>
          <w:numId w:val="10"/>
        </w:numPr>
        <w:spacing w:after="0" w:line="240" w:lineRule="auto"/>
        <w:ind w:left="1134" w:hanging="567"/>
        <w:rPr>
          <w:rFonts w:ascii="Times New Roman" w:hAnsi="Times New Roman"/>
          <w:lang w:val="lt-LT"/>
        </w:rPr>
      </w:pPr>
      <w:r w:rsidRPr="00A02F86">
        <w:rPr>
          <w:rFonts w:ascii="Times New Roman" w:hAnsi="Times New Roman"/>
          <w:lang w:val="lt-LT"/>
        </w:rPr>
        <w:t>ūminė dehidracija (organizmo skysčių netekimas, pvz., vemiant ar viduriuojant);</w:t>
      </w:r>
    </w:p>
    <w:p w14:paraId="752618B2" w14:textId="77777777" w:rsidR="00996F4F" w:rsidRPr="00A02F86" w:rsidRDefault="00996F4F" w:rsidP="00A02F86">
      <w:pPr>
        <w:numPr>
          <w:ilvl w:val="0"/>
          <w:numId w:val="10"/>
        </w:numPr>
        <w:spacing w:after="0" w:line="240" w:lineRule="auto"/>
        <w:ind w:left="1134" w:hanging="567"/>
        <w:rPr>
          <w:rFonts w:ascii="Times New Roman" w:hAnsi="Times New Roman"/>
          <w:lang w:val="lt-LT"/>
        </w:rPr>
      </w:pPr>
      <w:r w:rsidRPr="00A02F86">
        <w:rPr>
          <w:rFonts w:ascii="Times New Roman" w:hAnsi="Times New Roman"/>
          <w:lang w:val="lt-LT"/>
        </w:rPr>
        <w:t>didelis audinių pažeidimas (pvz., esant sunkiems nudegimams).</w:t>
      </w:r>
    </w:p>
    <w:p w14:paraId="518E6624" w14:textId="77777777" w:rsidR="00996F4F" w:rsidRPr="00A02F86" w:rsidRDefault="00996F4F" w:rsidP="00A02F86">
      <w:pPr>
        <w:spacing w:after="0" w:line="240" w:lineRule="auto"/>
        <w:ind w:left="567"/>
        <w:rPr>
          <w:rFonts w:ascii="Times New Roman" w:hAnsi="Times New Roman"/>
          <w:lang w:val="lt-LT"/>
        </w:rPr>
      </w:pPr>
      <w:r w:rsidRPr="00A02F86">
        <w:rPr>
          <w:rFonts w:ascii="Times New Roman" w:hAnsi="Times New Roman"/>
          <w:lang w:val="lt-LT"/>
        </w:rPr>
        <w:t>Tokiais atvejais būtina atidžiai stebėti kalio koncentraciją kraujyje;</w:t>
      </w:r>
    </w:p>
    <w:p w14:paraId="5EF1481F" w14:textId="77777777" w:rsidR="00996F4F" w:rsidRPr="00A02F86" w:rsidRDefault="00996F4F" w:rsidP="00A02F86">
      <w:pPr>
        <w:numPr>
          <w:ilvl w:val="0"/>
          <w:numId w:val="11"/>
        </w:numPr>
        <w:spacing w:after="0" w:line="240" w:lineRule="auto"/>
        <w:ind w:left="567" w:hanging="567"/>
        <w:rPr>
          <w:rFonts w:ascii="Times New Roman" w:hAnsi="Times New Roman"/>
          <w:lang w:val="lt-LT"/>
        </w:rPr>
      </w:pPr>
      <w:r w:rsidRPr="00A02F86">
        <w:rPr>
          <w:rFonts w:ascii="Times New Roman" w:hAnsi="Times New Roman"/>
          <w:lang w:val="lt-LT"/>
        </w:rPr>
        <w:t>su didele vitamino D koncentracija kraujyje susijusios ligos (pvz., sarkoidozė, tai yra liga, pažeidžianti odą ir vidaus organus);</w:t>
      </w:r>
    </w:p>
    <w:p w14:paraId="6968AD51" w14:textId="77777777" w:rsidR="00996F4F" w:rsidRPr="00A02F86" w:rsidRDefault="00996F4F" w:rsidP="00A02F86">
      <w:pPr>
        <w:numPr>
          <w:ilvl w:val="0"/>
          <w:numId w:val="11"/>
        </w:numPr>
        <w:spacing w:after="0" w:line="240" w:lineRule="auto"/>
        <w:ind w:left="567" w:hanging="567"/>
        <w:rPr>
          <w:rFonts w:ascii="Times New Roman" w:hAnsi="Times New Roman"/>
          <w:lang w:val="lt-LT"/>
        </w:rPr>
      </w:pPr>
      <w:r w:rsidRPr="00A02F86">
        <w:rPr>
          <w:rFonts w:ascii="Times New Roman" w:hAnsi="Times New Roman"/>
          <w:lang w:val="lt-LT"/>
        </w:rPr>
        <w:t>inkstų akmenligė;</w:t>
      </w:r>
    </w:p>
    <w:p w14:paraId="6FCDF761" w14:textId="77777777" w:rsidR="00996F4F" w:rsidRPr="00A02F86" w:rsidRDefault="00996F4F" w:rsidP="00A02F86">
      <w:pPr>
        <w:numPr>
          <w:ilvl w:val="0"/>
          <w:numId w:val="11"/>
        </w:numPr>
        <w:spacing w:after="0" w:line="240" w:lineRule="auto"/>
        <w:ind w:left="567" w:hanging="567"/>
        <w:rPr>
          <w:rFonts w:ascii="Times New Roman" w:hAnsi="Times New Roman"/>
          <w:lang w:val="lt-LT"/>
        </w:rPr>
      </w:pPr>
      <w:r w:rsidRPr="00A02F86">
        <w:rPr>
          <w:rFonts w:ascii="Times New Roman" w:hAnsi="Times New Roman"/>
          <w:lang w:val="lt-LT"/>
        </w:rPr>
        <w:t>bloga kepenų funkcija;</w:t>
      </w:r>
    </w:p>
    <w:p w14:paraId="4B984736" w14:textId="77777777" w:rsidR="00996F4F" w:rsidRPr="00A02F86" w:rsidRDefault="00996F4F" w:rsidP="00A02F86">
      <w:pPr>
        <w:numPr>
          <w:ilvl w:val="0"/>
          <w:numId w:val="11"/>
        </w:numPr>
        <w:spacing w:after="0" w:line="240" w:lineRule="auto"/>
        <w:ind w:left="567" w:hanging="567"/>
        <w:rPr>
          <w:rFonts w:ascii="Times New Roman" w:hAnsi="Times New Roman"/>
          <w:lang w:val="lt-LT"/>
        </w:rPr>
      </w:pPr>
      <w:r w:rsidRPr="00A02F86">
        <w:rPr>
          <w:rFonts w:ascii="Times New Roman" w:hAnsi="Times New Roman"/>
          <w:lang w:val="lt-LT"/>
        </w:rPr>
        <w:t>diabetas.</w:t>
      </w:r>
    </w:p>
    <w:p w14:paraId="2BF0CFF0" w14:textId="77777777" w:rsidR="00996F4F" w:rsidRPr="00A02F86" w:rsidRDefault="00996F4F" w:rsidP="00A02F86">
      <w:pPr>
        <w:spacing w:after="0" w:line="240" w:lineRule="auto"/>
        <w:rPr>
          <w:rFonts w:ascii="Times New Roman" w:hAnsi="Times New Roman"/>
          <w:lang w:val="lt-LT"/>
        </w:rPr>
      </w:pPr>
    </w:p>
    <w:p w14:paraId="5066048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Šio infuzinio tirpalo vartojimo metu gydytojas atliks kraujo ir šlapimo tyrimus, siekdamas nustatyti:</w:t>
      </w:r>
    </w:p>
    <w:p w14:paraId="74C9714E" w14:textId="77777777" w:rsidR="00996F4F" w:rsidRPr="00A02F86" w:rsidRDefault="00996F4F" w:rsidP="00A02F86">
      <w:pPr>
        <w:numPr>
          <w:ilvl w:val="0"/>
          <w:numId w:val="12"/>
        </w:numPr>
        <w:spacing w:after="0" w:line="240" w:lineRule="auto"/>
        <w:ind w:left="567" w:hanging="567"/>
        <w:rPr>
          <w:rFonts w:ascii="Times New Roman" w:hAnsi="Times New Roman"/>
          <w:lang w:val="lt-LT"/>
        </w:rPr>
      </w:pPr>
      <w:r w:rsidRPr="00A02F86">
        <w:rPr>
          <w:rFonts w:ascii="Times New Roman" w:hAnsi="Times New Roman"/>
          <w:lang w:val="lt-LT"/>
        </w:rPr>
        <w:t>cheminių medžiagų, pvz., natrio ir kalio, koncentraciją kraujyje (plazmos elektrolitus);</w:t>
      </w:r>
    </w:p>
    <w:p w14:paraId="6F0CC69A" w14:textId="77777777" w:rsidR="00996F4F" w:rsidRPr="00A02F86" w:rsidRDefault="00996F4F" w:rsidP="00A02F86">
      <w:pPr>
        <w:numPr>
          <w:ilvl w:val="0"/>
          <w:numId w:val="12"/>
        </w:numPr>
        <w:spacing w:after="0" w:line="240" w:lineRule="auto"/>
        <w:ind w:left="567" w:hanging="567"/>
        <w:rPr>
          <w:rFonts w:ascii="Times New Roman" w:hAnsi="Times New Roman"/>
          <w:lang w:val="lt-LT"/>
        </w:rPr>
      </w:pPr>
      <w:r w:rsidRPr="00A02F86">
        <w:rPr>
          <w:rFonts w:ascii="Times New Roman" w:hAnsi="Times New Roman"/>
          <w:lang w:val="lt-LT"/>
        </w:rPr>
        <w:t>kraujo ir šlapimo rūgštingumą (rūgščių ir šarmų pusiausvyrą).</w:t>
      </w:r>
    </w:p>
    <w:p w14:paraId="582BF928" w14:textId="77777777" w:rsidR="00996F4F" w:rsidRPr="00A02F86" w:rsidRDefault="00996F4F" w:rsidP="00A02F86">
      <w:pPr>
        <w:spacing w:after="0" w:line="240" w:lineRule="auto"/>
        <w:rPr>
          <w:rFonts w:ascii="Times New Roman" w:hAnsi="Times New Roman"/>
          <w:lang w:val="lt-LT"/>
        </w:rPr>
      </w:pPr>
    </w:p>
    <w:p w14:paraId="2A024D1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Nors Ringer Lactate Baxter infuzinio tirpalo sudėtyje yra kalio, jo vis tiek nepakanka gydyti labai mažai kalio koncentracijai kraujyje (sunkiam kalio nepakankamumui).</w:t>
      </w:r>
    </w:p>
    <w:p w14:paraId="355387B4" w14:textId="77777777" w:rsidR="00996F4F" w:rsidRPr="00A02F86" w:rsidRDefault="00996F4F" w:rsidP="00A02F86">
      <w:pPr>
        <w:spacing w:after="0" w:line="240" w:lineRule="auto"/>
        <w:rPr>
          <w:rFonts w:ascii="Times New Roman" w:hAnsi="Times New Roman"/>
          <w:lang w:val="lt-LT"/>
        </w:rPr>
      </w:pPr>
    </w:p>
    <w:p w14:paraId="6089C7E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Kalcio chloridas gali būti pavojingas, jei suleidžiamas į organizmo audinius. Todėl Ringer Lactate Baxter infuzinio tirpalo negalima leisti į raumenis (intramuskulinė injekcija). Be to, gydytojas stengsis neleisti tirpalo į šalia venos esančius audinius.</w:t>
      </w:r>
    </w:p>
    <w:p w14:paraId="20C6B5A6" w14:textId="77777777" w:rsidR="00996F4F" w:rsidRPr="00A02F86" w:rsidRDefault="00996F4F" w:rsidP="00A02F86">
      <w:pPr>
        <w:spacing w:after="0" w:line="240" w:lineRule="auto"/>
        <w:rPr>
          <w:rFonts w:ascii="Times New Roman" w:hAnsi="Times New Roman"/>
          <w:lang w:val="lt-LT"/>
        </w:rPr>
      </w:pPr>
    </w:p>
    <w:p w14:paraId="023354C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infuzinio tirpalo negalima leisti per kraujui perpilti naudojamą adatą. Tai gali pažeisti raudonąsias kraujo ląsteles, ir jos gali sulipti.</w:t>
      </w:r>
    </w:p>
    <w:p w14:paraId="06484E55" w14:textId="77777777" w:rsidR="00996F4F" w:rsidRPr="00A02F86" w:rsidRDefault="00996F4F" w:rsidP="00A02F86">
      <w:pPr>
        <w:spacing w:after="0" w:line="240" w:lineRule="auto"/>
        <w:rPr>
          <w:rFonts w:ascii="Times New Roman" w:hAnsi="Times New Roman"/>
          <w:lang w:val="lt-LT"/>
        </w:rPr>
      </w:pPr>
    </w:p>
    <w:p w14:paraId="1EF1C5E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infuzinio tirpalo sudėtyje yra laktato (organizme esanti medžiaga). Dėl jo kraujas gali tapti per daug šarminis (metabolinė alkalozė).</w:t>
      </w:r>
    </w:p>
    <w:p w14:paraId="3C423A80" w14:textId="77777777" w:rsidR="00996F4F" w:rsidRPr="00A02F86" w:rsidRDefault="00996F4F" w:rsidP="00A02F86">
      <w:pPr>
        <w:spacing w:after="0" w:line="240" w:lineRule="auto"/>
        <w:rPr>
          <w:rFonts w:ascii="Times New Roman" w:hAnsi="Times New Roman"/>
          <w:lang w:val="lt-LT"/>
        </w:rPr>
      </w:pPr>
    </w:p>
    <w:p w14:paraId="53CB1A4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 tirpalą reikia labai atsargiai skirti jaunesniems nei 6 mėnesių kūdikiams. Jei maitinatės parenteraliai (maitinimas infuzija į veną), gydytojas atsižvelgs į tai. Jei Ringer Lactate Baxter infuzinis tirpalas leidžiamas ilgai, Jums skirs papildomą maitinimą.</w:t>
      </w:r>
    </w:p>
    <w:p w14:paraId="31BCDD61" w14:textId="77777777" w:rsidR="00996F4F" w:rsidRPr="00A02F86" w:rsidRDefault="00996F4F" w:rsidP="00A02F86">
      <w:pPr>
        <w:spacing w:after="0" w:line="240" w:lineRule="auto"/>
        <w:rPr>
          <w:rFonts w:ascii="Times New Roman" w:hAnsi="Times New Roman"/>
          <w:lang w:val="lt-LT"/>
        </w:rPr>
      </w:pPr>
    </w:p>
    <w:p w14:paraId="3585B12C"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Kiti vaistai ir Ringer Lactate Baxter infuzinis tirpalas</w:t>
      </w:r>
    </w:p>
    <w:p w14:paraId="64EAC42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vartojate arba neseniai vartojote kitų vaistų, įskaitant įsigytus be recepto, pasakykite gydytojui arba vaistininkui.</w:t>
      </w:r>
    </w:p>
    <w:p w14:paraId="1D738D25" w14:textId="77777777" w:rsidR="00996F4F" w:rsidRPr="00A02F86" w:rsidRDefault="00996F4F" w:rsidP="00A02F86">
      <w:pPr>
        <w:spacing w:after="0" w:line="240" w:lineRule="auto"/>
        <w:rPr>
          <w:rFonts w:ascii="Times New Roman" w:hAnsi="Times New Roman"/>
          <w:lang w:val="lt-LT"/>
        </w:rPr>
      </w:pPr>
    </w:p>
    <w:p w14:paraId="74FA85C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Labai svarbu pranešti gydytojui, jei Jūs vartojate:</w:t>
      </w:r>
    </w:p>
    <w:p w14:paraId="49EB0C1E" w14:textId="77777777" w:rsidR="00996F4F" w:rsidRPr="00A02F86" w:rsidRDefault="00996F4F" w:rsidP="00A02F86">
      <w:pPr>
        <w:numPr>
          <w:ilvl w:val="0"/>
          <w:numId w:val="13"/>
        </w:numPr>
        <w:spacing w:after="0" w:line="240" w:lineRule="auto"/>
        <w:ind w:left="567" w:hanging="567"/>
        <w:rPr>
          <w:rFonts w:ascii="Times New Roman" w:hAnsi="Times New Roman"/>
          <w:lang w:val="lt-LT"/>
        </w:rPr>
      </w:pPr>
      <w:r w:rsidRPr="00A02F86">
        <w:rPr>
          <w:rFonts w:ascii="Times New Roman" w:hAnsi="Times New Roman"/>
          <w:lang w:val="lt-LT"/>
        </w:rPr>
        <w:t>ceftriaksoną (antibiotikas), jis neturi būti skiriamas ta pačia infuzine linija, jeigu ji nėra gerai praplauta;</w:t>
      </w:r>
    </w:p>
    <w:p w14:paraId="593CB93B" w14:textId="77777777" w:rsidR="00996F4F" w:rsidRPr="00A02F86" w:rsidRDefault="00996F4F" w:rsidP="00A02F86">
      <w:pPr>
        <w:numPr>
          <w:ilvl w:val="0"/>
          <w:numId w:val="13"/>
        </w:numPr>
        <w:spacing w:after="0" w:line="240" w:lineRule="auto"/>
        <w:ind w:left="567" w:hanging="567"/>
        <w:rPr>
          <w:rFonts w:ascii="Times New Roman" w:hAnsi="Times New Roman"/>
          <w:lang w:val="lt-LT"/>
        </w:rPr>
      </w:pPr>
      <w:r w:rsidRPr="00A02F86">
        <w:rPr>
          <w:rFonts w:ascii="Times New Roman" w:hAnsi="Times New Roman"/>
          <w:lang w:val="lt-LT"/>
        </w:rPr>
        <w:t>širdies glikozidus (kardiotonikus), pvz., digitalį arba digoksiną, širdies nepakankamumui gydyti. Jų negalima vartoti kartu su Ringer Lactate Baxter infuziniu tirpalu (jei Jums yra bet kuri iš toliau išvardytų būklių, taip pat žr. „Ringer Lactate Baxter infuzinio tirpalo vartoti negalima“). Šių vaistų poveikį gali sustiprinti kalcis. Dėl to gali sutrikti širdies ritmas ir kilti pavojus gyvybei;</w:t>
      </w:r>
    </w:p>
    <w:p w14:paraId="099B0093" w14:textId="77777777" w:rsidR="00996F4F" w:rsidRPr="00A02F86" w:rsidRDefault="00996F4F" w:rsidP="00A02F86">
      <w:pPr>
        <w:numPr>
          <w:ilvl w:val="0"/>
          <w:numId w:val="13"/>
        </w:numPr>
        <w:spacing w:after="0" w:line="240" w:lineRule="auto"/>
        <w:ind w:left="567" w:hanging="567"/>
        <w:rPr>
          <w:rFonts w:ascii="Times New Roman" w:hAnsi="Times New Roman"/>
          <w:lang w:val="lt-LT"/>
        </w:rPr>
      </w:pPr>
      <w:r w:rsidRPr="00A02F86">
        <w:rPr>
          <w:rFonts w:ascii="Times New Roman" w:hAnsi="Times New Roman"/>
          <w:lang w:val="lt-LT"/>
        </w:rPr>
        <w:t>kortikosteroidus (vaistus nuo uždegimo);</w:t>
      </w:r>
    </w:p>
    <w:p w14:paraId="1A71CFB6" w14:textId="77777777" w:rsidR="00996F4F" w:rsidRPr="00A02F86" w:rsidRDefault="00996F4F" w:rsidP="00A02F86">
      <w:pPr>
        <w:spacing w:after="0" w:line="240" w:lineRule="auto"/>
        <w:ind w:left="567" w:hanging="567"/>
        <w:rPr>
          <w:rFonts w:ascii="Times New Roman" w:hAnsi="Times New Roman"/>
          <w:lang w:val="lt-LT"/>
        </w:rPr>
      </w:pPr>
    </w:p>
    <w:p w14:paraId="1B3A3776" w14:textId="77777777" w:rsidR="00996F4F" w:rsidRPr="00A02F86" w:rsidRDefault="00996F4F" w:rsidP="00A02F86">
      <w:pPr>
        <w:spacing w:after="0" w:line="240" w:lineRule="auto"/>
        <w:rPr>
          <w:rFonts w:ascii="Times New Roman" w:hAnsi="Times New Roman"/>
          <w:lang w:val="lt-LT"/>
        </w:rPr>
      </w:pPr>
    </w:p>
    <w:p w14:paraId="236E6224" w14:textId="77777777" w:rsidR="00996F4F" w:rsidRPr="00A02F86" w:rsidRDefault="00996F4F" w:rsidP="00A02F86">
      <w:pPr>
        <w:spacing w:after="0" w:line="240" w:lineRule="auto"/>
        <w:ind w:left="567" w:hanging="567"/>
        <w:rPr>
          <w:rFonts w:ascii="Times New Roman" w:hAnsi="Times New Roman"/>
          <w:lang w:val="lt-LT"/>
        </w:rPr>
      </w:pPr>
      <w:r w:rsidRPr="00A02F86">
        <w:rPr>
          <w:rFonts w:ascii="Times New Roman" w:hAnsi="Times New Roman"/>
          <w:lang w:val="lt-LT"/>
        </w:rPr>
        <w:t>Šie vaistiniai preparatai gali sukelti natrio ir skysčių kaupimąsi organizme. Dėl to:</w:t>
      </w:r>
    </w:p>
    <w:p w14:paraId="5CB7C25D" w14:textId="77777777" w:rsidR="00996F4F" w:rsidRPr="00A02F86" w:rsidRDefault="00996F4F" w:rsidP="00A02F86">
      <w:pPr>
        <w:numPr>
          <w:ilvl w:val="0"/>
          <w:numId w:val="13"/>
        </w:numPr>
        <w:spacing w:after="0" w:line="240" w:lineRule="auto"/>
        <w:ind w:left="567" w:hanging="567"/>
        <w:rPr>
          <w:rFonts w:ascii="Times New Roman" w:hAnsi="Times New Roman"/>
          <w:lang w:val="lt-LT"/>
        </w:rPr>
      </w:pPr>
      <w:r w:rsidRPr="00A02F86">
        <w:rPr>
          <w:rFonts w:ascii="Times New Roman" w:hAnsi="Times New Roman"/>
          <w:lang w:val="lt-LT"/>
        </w:rPr>
        <w:t>audiniai patinsta dėl skysčių kaupimosi po oda (edema);</w:t>
      </w:r>
    </w:p>
    <w:p w14:paraId="10A847F9" w14:textId="77777777" w:rsidR="00996F4F" w:rsidRPr="00A02F86" w:rsidRDefault="00996F4F" w:rsidP="00A02F86">
      <w:pPr>
        <w:numPr>
          <w:ilvl w:val="0"/>
          <w:numId w:val="13"/>
        </w:numPr>
        <w:spacing w:after="0" w:line="240" w:lineRule="auto"/>
        <w:ind w:left="567" w:hanging="567"/>
        <w:rPr>
          <w:rFonts w:ascii="Times New Roman" w:hAnsi="Times New Roman"/>
          <w:lang w:val="lt-LT"/>
        </w:rPr>
      </w:pPr>
      <w:r w:rsidRPr="00A02F86">
        <w:rPr>
          <w:rFonts w:ascii="Times New Roman" w:hAnsi="Times New Roman"/>
          <w:lang w:val="lt-LT"/>
        </w:rPr>
        <w:t>padidėja kraujo spaudimas (hipertenzija).</w:t>
      </w:r>
    </w:p>
    <w:p w14:paraId="22DDDB4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Toliau išvardyti vaistiniai preparatai gali padidinti kalio koncentraciją kraujyje. Šis poveikis gali būti pavojingas gyvybei. Kalio koncentracija kraujyje dažniausiai padidėja, jei sergate inkstų liga:</w:t>
      </w:r>
    </w:p>
    <w:p w14:paraId="3432C329" w14:textId="77777777" w:rsidR="00996F4F" w:rsidRPr="00A02F86" w:rsidRDefault="00996F4F" w:rsidP="00A02F86">
      <w:pPr>
        <w:numPr>
          <w:ilvl w:val="0"/>
          <w:numId w:val="14"/>
        </w:numPr>
        <w:spacing w:after="0" w:line="240" w:lineRule="auto"/>
        <w:ind w:left="567" w:hanging="567"/>
        <w:rPr>
          <w:rFonts w:ascii="Times New Roman" w:hAnsi="Times New Roman"/>
          <w:lang w:val="lt-LT"/>
        </w:rPr>
      </w:pPr>
      <w:r w:rsidRPr="00A02F86">
        <w:rPr>
          <w:rFonts w:ascii="Times New Roman" w:hAnsi="Times New Roman"/>
          <w:lang w:val="lt-LT"/>
        </w:rPr>
        <w:t>kalį tausojantys diuretikai (tam tikros vandens tabletės, pvz., amiloridas, spironolaktonas, triamterenas) (įsidėmėkite, kad šie vaistiniai preparatai gali būti kitų vaistų sudedamoji dalis).</w:t>
      </w:r>
    </w:p>
    <w:p w14:paraId="1A75B97D" w14:textId="77777777" w:rsidR="00996F4F" w:rsidRPr="00A02F86" w:rsidRDefault="00996F4F" w:rsidP="00A02F86">
      <w:pPr>
        <w:numPr>
          <w:ilvl w:val="0"/>
          <w:numId w:val="14"/>
        </w:numPr>
        <w:spacing w:after="0" w:line="240" w:lineRule="auto"/>
        <w:ind w:left="567" w:hanging="567"/>
        <w:rPr>
          <w:rFonts w:ascii="Times New Roman" w:hAnsi="Times New Roman"/>
          <w:lang w:val="lt-LT"/>
        </w:rPr>
      </w:pPr>
      <w:r w:rsidRPr="00A02F86">
        <w:rPr>
          <w:rFonts w:ascii="Times New Roman" w:hAnsi="Times New Roman"/>
          <w:lang w:val="lt-LT"/>
        </w:rPr>
        <w:t>angiotenziną konvertuojančio fermento (AKF) inhibitoriai (vartojami aukštam kraujospūdžiui gydyti);</w:t>
      </w:r>
    </w:p>
    <w:p w14:paraId="3159AFBA" w14:textId="77777777" w:rsidR="00996F4F" w:rsidRPr="00A02F86" w:rsidRDefault="00996F4F" w:rsidP="00A02F86">
      <w:pPr>
        <w:numPr>
          <w:ilvl w:val="0"/>
          <w:numId w:val="14"/>
        </w:numPr>
        <w:spacing w:after="0" w:line="240" w:lineRule="auto"/>
        <w:ind w:left="567" w:hanging="567"/>
        <w:rPr>
          <w:rFonts w:ascii="Times New Roman" w:hAnsi="Times New Roman"/>
          <w:lang w:val="lt-LT"/>
        </w:rPr>
      </w:pPr>
      <w:r w:rsidRPr="00A02F86">
        <w:rPr>
          <w:rFonts w:ascii="Times New Roman" w:hAnsi="Times New Roman"/>
          <w:lang w:val="lt-LT"/>
        </w:rPr>
        <w:t>angiotenzino II receptorių antagonistai (vartojamas aukštam kraujospūdžiui gydyti);</w:t>
      </w:r>
    </w:p>
    <w:p w14:paraId="58B738B4" w14:textId="77777777" w:rsidR="00996F4F" w:rsidRPr="00A02F86" w:rsidRDefault="00996F4F" w:rsidP="00A02F86">
      <w:pPr>
        <w:numPr>
          <w:ilvl w:val="0"/>
          <w:numId w:val="14"/>
        </w:numPr>
        <w:spacing w:after="0" w:line="240" w:lineRule="auto"/>
        <w:ind w:left="567" w:hanging="567"/>
        <w:rPr>
          <w:rFonts w:ascii="Times New Roman" w:hAnsi="Times New Roman"/>
          <w:lang w:val="lt-LT"/>
        </w:rPr>
      </w:pPr>
      <w:r w:rsidRPr="00A02F86">
        <w:rPr>
          <w:rFonts w:ascii="Times New Roman" w:hAnsi="Times New Roman"/>
          <w:lang w:val="lt-LT"/>
        </w:rPr>
        <w:t>takrolimuzas (vartojamas norint išvengti transplantato sukeliamų reakcijų ir kai kurioms odos ligoms gydyti);</w:t>
      </w:r>
    </w:p>
    <w:p w14:paraId="08072BD5" w14:textId="77777777" w:rsidR="00996F4F" w:rsidRPr="00A02F86" w:rsidRDefault="00996F4F" w:rsidP="00A02F86">
      <w:pPr>
        <w:numPr>
          <w:ilvl w:val="0"/>
          <w:numId w:val="14"/>
        </w:numPr>
        <w:spacing w:after="0" w:line="240" w:lineRule="auto"/>
        <w:ind w:left="567" w:hanging="567"/>
        <w:rPr>
          <w:rFonts w:ascii="Times New Roman" w:hAnsi="Times New Roman"/>
          <w:lang w:val="lt-LT"/>
        </w:rPr>
      </w:pPr>
      <w:r w:rsidRPr="00A02F86">
        <w:rPr>
          <w:rFonts w:ascii="Times New Roman" w:hAnsi="Times New Roman"/>
          <w:lang w:val="lt-LT"/>
        </w:rPr>
        <w:t>ciklosporinas (vartojamas norint išvengti transplantato sukeliamų reakcijų).</w:t>
      </w:r>
    </w:p>
    <w:p w14:paraId="1629471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Kiti vaistiniai preparatai, kurie gali turėti poveikį Ringer Lactate Baxter infuziniam tirpalui arba būti jo veikiami:</w:t>
      </w:r>
    </w:p>
    <w:p w14:paraId="48985C53"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tiazidiniai diuretikai, pvz., hidrochlorotiazidas arba chlortalidonas;</w:t>
      </w:r>
    </w:p>
    <w:p w14:paraId="181AAD61"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vitaminas D;</w:t>
      </w:r>
    </w:p>
    <w:p w14:paraId="527A11D1"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bisfosfonatai (kai kurioms kaulų ligoms, pvz., osteoporozei, gydyti);</w:t>
      </w:r>
    </w:p>
    <w:p w14:paraId="300A65E1"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fluoridai (dantims ir kaulams);</w:t>
      </w:r>
    </w:p>
    <w:p w14:paraId="19F3323F"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fluorokvinolonai (antibiotikų rūšis, įskaitant ciprofloksaciną, norfloksaciną, ofloksaciną);</w:t>
      </w:r>
    </w:p>
    <w:p w14:paraId="21DB55A2"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tetraciklinai (antibiotikų rūšis, įskaitant tetracikliną);</w:t>
      </w:r>
    </w:p>
    <w:p w14:paraId="7670EAE9"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rūgštiniai vaistiniai preparatai, įskaitant:</w:t>
      </w:r>
    </w:p>
    <w:p w14:paraId="64F0DC49" w14:textId="77777777" w:rsidR="00996F4F" w:rsidRPr="00A02F86" w:rsidRDefault="00996F4F" w:rsidP="00A02F86">
      <w:pPr>
        <w:numPr>
          <w:ilvl w:val="0"/>
          <w:numId w:val="15"/>
        </w:numPr>
        <w:spacing w:after="0" w:line="240" w:lineRule="auto"/>
        <w:ind w:left="1134" w:hanging="567"/>
        <w:rPr>
          <w:rFonts w:ascii="Times New Roman" w:hAnsi="Times New Roman"/>
          <w:lang w:val="lt-LT"/>
        </w:rPr>
      </w:pPr>
      <w:r w:rsidRPr="00A02F86">
        <w:rPr>
          <w:rFonts w:ascii="Times New Roman" w:hAnsi="Times New Roman"/>
          <w:lang w:val="lt-LT"/>
        </w:rPr>
        <w:t>salicilatus, vartojamus uždegimui gydyti (aspirinas);</w:t>
      </w:r>
    </w:p>
    <w:p w14:paraId="073FCF3D" w14:textId="77777777" w:rsidR="00996F4F" w:rsidRPr="00A02F86" w:rsidRDefault="00996F4F" w:rsidP="00A02F86">
      <w:pPr>
        <w:numPr>
          <w:ilvl w:val="0"/>
          <w:numId w:val="15"/>
        </w:numPr>
        <w:spacing w:after="0" w:line="240" w:lineRule="auto"/>
        <w:ind w:left="1134" w:hanging="567"/>
        <w:rPr>
          <w:rFonts w:ascii="Times New Roman" w:hAnsi="Times New Roman"/>
          <w:lang w:val="lt-LT"/>
        </w:rPr>
      </w:pPr>
      <w:r w:rsidRPr="00A02F86">
        <w:rPr>
          <w:rFonts w:ascii="Times New Roman" w:hAnsi="Times New Roman"/>
          <w:lang w:val="lt-LT"/>
        </w:rPr>
        <w:t>barbitūratus (miego tabletes);</w:t>
      </w:r>
    </w:p>
    <w:p w14:paraId="35FE0E29" w14:textId="77777777" w:rsidR="00996F4F" w:rsidRPr="00A02F86" w:rsidRDefault="00996F4F" w:rsidP="00A02F86">
      <w:pPr>
        <w:numPr>
          <w:ilvl w:val="0"/>
          <w:numId w:val="15"/>
        </w:numPr>
        <w:spacing w:after="0" w:line="240" w:lineRule="auto"/>
        <w:ind w:left="1134" w:hanging="567"/>
        <w:rPr>
          <w:rFonts w:ascii="Times New Roman" w:hAnsi="Times New Roman"/>
          <w:lang w:val="lt-LT"/>
        </w:rPr>
      </w:pPr>
      <w:r w:rsidRPr="00A02F86">
        <w:rPr>
          <w:rFonts w:ascii="Times New Roman" w:hAnsi="Times New Roman"/>
          <w:lang w:val="lt-LT"/>
        </w:rPr>
        <w:lastRenderedPageBreak/>
        <w:t>litį (vartojamą psichikos ligoms gydyti);</w:t>
      </w:r>
    </w:p>
    <w:p w14:paraId="6E71FACE" w14:textId="77777777" w:rsidR="00996F4F" w:rsidRPr="00A02F86" w:rsidRDefault="00996F4F" w:rsidP="00A02F86">
      <w:pPr>
        <w:numPr>
          <w:ilvl w:val="0"/>
          <w:numId w:val="15"/>
        </w:numPr>
        <w:spacing w:after="0" w:line="240" w:lineRule="auto"/>
        <w:ind w:left="567" w:hanging="567"/>
        <w:rPr>
          <w:rFonts w:ascii="Times New Roman" w:hAnsi="Times New Roman"/>
          <w:lang w:val="lt-LT"/>
        </w:rPr>
      </w:pPr>
      <w:r w:rsidRPr="00A02F86">
        <w:rPr>
          <w:rFonts w:ascii="Times New Roman" w:hAnsi="Times New Roman"/>
          <w:lang w:val="lt-LT"/>
        </w:rPr>
        <w:t>šarminiai (baziniai) vaistiniai preparatai, įskaitant:</w:t>
      </w:r>
    </w:p>
    <w:p w14:paraId="25AFAEB8" w14:textId="77777777" w:rsidR="00996F4F" w:rsidRPr="00A02F86" w:rsidRDefault="00996F4F" w:rsidP="00A02F86">
      <w:pPr>
        <w:numPr>
          <w:ilvl w:val="0"/>
          <w:numId w:val="15"/>
        </w:numPr>
        <w:spacing w:after="0" w:line="240" w:lineRule="auto"/>
        <w:ind w:left="1134" w:hanging="567"/>
        <w:rPr>
          <w:rFonts w:ascii="Times New Roman" w:hAnsi="Times New Roman"/>
          <w:lang w:val="lt-LT"/>
        </w:rPr>
      </w:pPr>
      <w:r w:rsidRPr="00A02F86">
        <w:rPr>
          <w:rFonts w:ascii="Times New Roman" w:hAnsi="Times New Roman"/>
          <w:lang w:val="lt-LT"/>
        </w:rPr>
        <w:t>simpatikomimetikus (stimuliuojančius vaistinius preparatus, pvz., efedriną ir pseudoefedriną, esančius vaistų nuo kosulio ir peršalimo sudėtyje);</w:t>
      </w:r>
    </w:p>
    <w:p w14:paraId="5FCE8250" w14:textId="77777777" w:rsidR="00996F4F" w:rsidRPr="00A02F86" w:rsidRDefault="00996F4F" w:rsidP="00A02F86">
      <w:pPr>
        <w:numPr>
          <w:ilvl w:val="0"/>
          <w:numId w:val="15"/>
        </w:numPr>
        <w:spacing w:after="0" w:line="240" w:lineRule="auto"/>
        <w:ind w:left="1134" w:hanging="567"/>
        <w:rPr>
          <w:rFonts w:ascii="Times New Roman" w:hAnsi="Times New Roman"/>
          <w:lang w:val="lt-LT"/>
        </w:rPr>
      </w:pPr>
      <w:r w:rsidRPr="00A02F86">
        <w:rPr>
          <w:rFonts w:ascii="Times New Roman" w:hAnsi="Times New Roman"/>
          <w:lang w:val="lt-LT"/>
        </w:rPr>
        <w:t>kitus stimuliantus (pvz., deksamfetaminą, fenfluraminą).</w:t>
      </w:r>
    </w:p>
    <w:p w14:paraId="106A1D1E" w14:textId="77777777" w:rsidR="00996F4F" w:rsidRPr="00A02F86" w:rsidRDefault="00996F4F" w:rsidP="00A02F86">
      <w:pPr>
        <w:spacing w:after="0" w:line="240" w:lineRule="auto"/>
        <w:rPr>
          <w:rFonts w:ascii="Times New Roman" w:hAnsi="Times New Roman"/>
          <w:lang w:val="lt-LT"/>
        </w:rPr>
      </w:pPr>
    </w:p>
    <w:p w14:paraId="51EBCA82"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Ringer Lactate Baxter vartojimas su maistu ir gėrimais</w:t>
      </w:r>
    </w:p>
    <w:p w14:paraId="5DC4C96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Paklauskite gydytojo, ką Jums galima valgyti ir gerti.</w:t>
      </w:r>
    </w:p>
    <w:p w14:paraId="61701929" w14:textId="77777777" w:rsidR="00996F4F" w:rsidRPr="00A02F86" w:rsidRDefault="00996F4F" w:rsidP="00A02F86">
      <w:pPr>
        <w:spacing w:after="0" w:line="240" w:lineRule="auto"/>
        <w:rPr>
          <w:rFonts w:ascii="Times New Roman" w:hAnsi="Times New Roman"/>
          <w:lang w:val="lt-LT"/>
        </w:rPr>
      </w:pPr>
    </w:p>
    <w:p w14:paraId="24822D70" w14:textId="423243C4"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Nėštumas</w:t>
      </w:r>
      <w:r w:rsidR="00443701">
        <w:rPr>
          <w:rFonts w:ascii="Times New Roman" w:eastAsia="Times New Roman" w:hAnsi="Times New Roman" w:cs="Times New Roman"/>
          <w:b/>
          <w:lang w:val="lt-LT" w:eastAsia="lt-LT"/>
        </w:rPr>
        <w:t>,</w:t>
      </w:r>
      <w:r w:rsidRPr="00A02F86">
        <w:rPr>
          <w:rFonts w:ascii="Times New Roman" w:hAnsi="Times New Roman"/>
          <w:b/>
          <w:lang w:val="lt-LT"/>
        </w:rPr>
        <w:t xml:space="preserve"> žindymo laikotarpis</w:t>
      </w:r>
      <w:r w:rsidR="00443701">
        <w:rPr>
          <w:rFonts w:ascii="Times New Roman" w:eastAsia="Times New Roman" w:hAnsi="Times New Roman" w:cs="Times New Roman"/>
          <w:b/>
          <w:lang w:val="lt-LT" w:eastAsia="lt-LT"/>
        </w:rPr>
        <w:t xml:space="preserve"> ir vaisingumas</w:t>
      </w:r>
    </w:p>
    <w:p w14:paraId="3115D89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esate nėščia, žindote kūdikį, manote, kad galbūt esate nėščia arba planuojate pastoti, tai prieš vartodama šį vaistą pasitarkite su gydytoju arba slaugytoja.</w:t>
      </w:r>
    </w:p>
    <w:p w14:paraId="2E23B7F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 tirpalą galima saugiai vartoti nėštumo ir žindymo laikotarpiais.</w:t>
      </w:r>
    </w:p>
    <w:p w14:paraId="2B55F3D3" w14:textId="77777777" w:rsidR="00996F4F" w:rsidRPr="00A02F86" w:rsidRDefault="00996F4F" w:rsidP="00A02F86">
      <w:pPr>
        <w:spacing w:after="0" w:line="240" w:lineRule="auto"/>
        <w:rPr>
          <w:rFonts w:ascii="Times New Roman" w:hAnsi="Times New Roman"/>
          <w:lang w:val="lt-LT"/>
        </w:rPr>
      </w:pPr>
    </w:p>
    <w:p w14:paraId="1B779EC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Jūsų gydytojas tikrins cheminių medžiagų koncentraciją kraujyje ir organizmo skysčių kiekį.</w:t>
      </w:r>
    </w:p>
    <w:p w14:paraId="5711EEF6" w14:textId="77777777" w:rsidR="00996F4F" w:rsidRPr="00A02F86" w:rsidRDefault="00996F4F" w:rsidP="00A02F86">
      <w:pPr>
        <w:spacing w:after="0" w:line="240" w:lineRule="auto"/>
        <w:rPr>
          <w:rFonts w:ascii="Times New Roman" w:hAnsi="Times New Roman"/>
          <w:lang w:val="lt-LT"/>
        </w:rPr>
      </w:pPr>
    </w:p>
    <w:p w14:paraId="66092A9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Kalcis gali pasiekti Jūsų negimusį kūdikį per placentą ir po gimimo per motinos pieną. Tačiau jei nėštumo ar žindymo metu infuzinis tirpalas vartojamas kartu su kitu vaistiniu preparatu, Jūs turėtumėte: </w:t>
      </w:r>
    </w:p>
    <w:p w14:paraId="08B38075" w14:textId="77777777" w:rsidR="00996F4F" w:rsidRPr="00A02F86" w:rsidRDefault="00996F4F" w:rsidP="00A02F86">
      <w:pPr>
        <w:numPr>
          <w:ilvl w:val="0"/>
          <w:numId w:val="36"/>
        </w:numPr>
        <w:spacing w:after="0" w:line="240" w:lineRule="auto"/>
        <w:ind w:left="567" w:hanging="567"/>
        <w:rPr>
          <w:rFonts w:ascii="Times New Roman" w:hAnsi="Times New Roman"/>
          <w:lang w:val="lt-LT"/>
        </w:rPr>
      </w:pPr>
      <w:r w:rsidRPr="00A02F86">
        <w:rPr>
          <w:rFonts w:ascii="Times New Roman" w:hAnsi="Times New Roman"/>
          <w:lang w:val="lt-LT"/>
        </w:rPr>
        <w:t>pasitarti su gydytoju;</w:t>
      </w:r>
    </w:p>
    <w:p w14:paraId="6953B250" w14:textId="77777777" w:rsidR="00996F4F" w:rsidRPr="00A02F86" w:rsidRDefault="00996F4F" w:rsidP="00A02F86">
      <w:pPr>
        <w:numPr>
          <w:ilvl w:val="0"/>
          <w:numId w:val="36"/>
        </w:numPr>
        <w:spacing w:after="0" w:line="240" w:lineRule="auto"/>
        <w:ind w:left="567" w:hanging="567"/>
        <w:rPr>
          <w:rFonts w:ascii="Times New Roman" w:hAnsi="Times New Roman"/>
          <w:lang w:val="lt-LT"/>
        </w:rPr>
      </w:pPr>
      <w:r w:rsidRPr="00A02F86">
        <w:rPr>
          <w:rFonts w:ascii="Times New Roman" w:hAnsi="Times New Roman"/>
          <w:lang w:val="lt-LT"/>
        </w:rPr>
        <w:t>perskaityti kito kartu vartojamo vaistinio preparato informacinį pakuotės lapelį.</w:t>
      </w:r>
    </w:p>
    <w:p w14:paraId="4AEC8E8A" w14:textId="77777777" w:rsidR="00996F4F" w:rsidRPr="00A02F86" w:rsidRDefault="00996F4F" w:rsidP="00A02F86">
      <w:pPr>
        <w:spacing w:after="0" w:line="240" w:lineRule="auto"/>
        <w:rPr>
          <w:rFonts w:ascii="Times New Roman" w:hAnsi="Times New Roman"/>
          <w:lang w:val="lt-LT"/>
        </w:rPr>
      </w:pPr>
    </w:p>
    <w:p w14:paraId="7025180D"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Vairavimas ir mechanizmų valdymas</w:t>
      </w:r>
    </w:p>
    <w:p w14:paraId="5A18955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Prieš vairuodami ar valdydami mechanizmus pasitarkite su gydytoju ar vaistininku.</w:t>
      </w:r>
    </w:p>
    <w:p w14:paraId="7C263D16" w14:textId="77777777" w:rsidR="00996F4F" w:rsidRPr="00A02F86" w:rsidRDefault="00996F4F" w:rsidP="00A02F86">
      <w:pPr>
        <w:spacing w:after="0" w:line="240" w:lineRule="auto"/>
        <w:rPr>
          <w:rFonts w:ascii="Times New Roman" w:hAnsi="Times New Roman"/>
          <w:lang w:val="lt-LT"/>
        </w:rPr>
      </w:pPr>
    </w:p>
    <w:p w14:paraId="62027950" w14:textId="77777777" w:rsidR="00996F4F" w:rsidRPr="00A02F86" w:rsidRDefault="00996F4F" w:rsidP="00A02F86">
      <w:pPr>
        <w:spacing w:after="0" w:line="240" w:lineRule="auto"/>
        <w:rPr>
          <w:rFonts w:ascii="Times New Roman" w:hAnsi="Times New Roman"/>
          <w:b/>
          <w:lang w:val="lt-LT"/>
        </w:rPr>
      </w:pPr>
      <w:bookmarkStart w:id="9" w:name="_Toc129243141"/>
      <w:bookmarkStart w:id="10" w:name="_Toc129243266"/>
      <w:r w:rsidRPr="00A02F86">
        <w:rPr>
          <w:rFonts w:ascii="Times New Roman" w:hAnsi="Times New Roman"/>
          <w:b/>
          <w:lang w:val="lt-LT"/>
        </w:rPr>
        <w:t>3.</w:t>
      </w:r>
      <w:r w:rsidRPr="00A02F86">
        <w:rPr>
          <w:rFonts w:ascii="Times New Roman" w:hAnsi="Times New Roman"/>
          <w:b/>
          <w:lang w:val="lt-LT"/>
        </w:rPr>
        <w:tab/>
        <w:t xml:space="preserve">KAIP VARTOTI </w:t>
      </w:r>
      <w:bookmarkEnd w:id="9"/>
      <w:bookmarkEnd w:id="10"/>
      <w:r w:rsidRPr="00A02F86">
        <w:rPr>
          <w:rFonts w:ascii="Times New Roman" w:hAnsi="Times New Roman"/>
          <w:b/>
          <w:lang w:val="lt-LT"/>
        </w:rPr>
        <w:t>RINGER LACTATE BAXTER</w:t>
      </w:r>
    </w:p>
    <w:p w14:paraId="13F4E9E0" w14:textId="77777777" w:rsidR="00443701" w:rsidRPr="00996F4F" w:rsidRDefault="00443701" w:rsidP="00996F4F">
      <w:pPr>
        <w:spacing w:after="0" w:line="240" w:lineRule="auto"/>
        <w:rPr>
          <w:rFonts w:ascii="Times New Roman" w:eastAsia="Times New Roman" w:hAnsi="Times New Roman" w:cs="Times New Roman"/>
          <w:lang w:val="lt-LT" w:eastAsia="lt-LT"/>
        </w:rPr>
      </w:pPr>
    </w:p>
    <w:p w14:paraId="35BCFAD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Ringer Lactate Baxter infuzinį tirpalą Jums suleis gydytojas arba slaugytojas. Jūsų gydytojas nuspręs, kiek ir kada reikia suleisti vaisto. Tai priklausys nuo Jūsų amžiaus, svorio, sveikatos būklės ir gydymo priežasties. Vaisto kiekis taip pat gali priklausyti nuo kito Jums skirto gydymo.</w:t>
      </w:r>
    </w:p>
    <w:p w14:paraId="2DF0A483" w14:textId="77777777" w:rsidR="00996F4F" w:rsidRPr="00A02F86" w:rsidRDefault="00996F4F" w:rsidP="00A02F86">
      <w:pPr>
        <w:spacing w:after="0" w:line="240" w:lineRule="auto"/>
        <w:rPr>
          <w:rFonts w:ascii="Times New Roman" w:hAnsi="Times New Roman"/>
          <w:lang w:val="lt-LT"/>
        </w:rPr>
      </w:pPr>
    </w:p>
    <w:p w14:paraId="03E40039"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Jei Ringer Lactate Baxter infuziniame tirpale yra plaukiojančių dalelių arba pažeista jo pakuotė, tirpalo vartoti NEGALIMA.</w:t>
      </w:r>
    </w:p>
    <w:p w14:paraId="5CE93AE2" w14:textId="77777777" w:rsidR="00996F4F" w:rsidRPr="00A02F86" w:rsidRDefault="00996F4F" w:rsidP="00A02F86">
      <w:pPr>
        <w:spacing w:after="0" w:line="240" w:lineRule="auto"/>
        <w:rPr>
          <w:rFonts w:ascii="Times New Roman" w:hAnsi="Times New Roman"/>
          <w:lang w:val="lt-LT"/>
        </w:rPr>
      </w:pPr>
    </w:p>
    <w:p w14:paraId="7A84E86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infuzinis tirpalas paprastai leidžiamas per plastikinį vamzdelį, kurio gale yra adata, įdurta į veną. Infuzija dažniausiai leidžiama į rankos veną. Tačiau gydytojas gali naudoti ir kitą metodą vaistui suleisti. </w:t>
      </w:r>
    </w:p>
    <w:p w14:paraId="57D5DF96" w14:textId="77777777" w:rsidR="00996F4F" w:rsidRPr="00A02F86" w:rsidRDefault="00996F4F" w:rsidP="00A02F86">
      <w:pPr>
        <w:spacing w:after="0" w:line="240" w:lineRule="auto"/>
        <w:rPr>
          <w:rFonts w:ascii="Times New Roman" w:hAnsi="Times New Roman"/>
          <w:lang w:val="lt-LT"/>
        </w:rPr>
      </w:pPr>
    </w:p>
    <w:p w14:paraId="42EF61A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Bet kokį nesuvartotą tirpalą reikia išmesti. NEGALIMA vartoti Ringer Lactate Baxter infuzinio tirpalo iš pakuotės, kuri jau buvo naudota.</w:t>
      </w:r>
    </w:p>
    <w:p w14:paraId="7482D7B3" w14:textId="77777777" w:rsidR="00996F4F" w:rsidRPr="00A02F86" w:rsidRDefault="00996F4F" w:rsidP="00A02F86">
      <w:pPr>
        <w:spacing w:after="0" w:line="240" w:lineRule="auto"/>
        <w:rPr>
          <w:rFonts w:ascii="Times New Roman" w:hAnsi="Times New Roman"/>
          <w:lang w:val="lt-LT"/>
        </w:rPr>
      </w:pPr>
    </w:p>
    <w:p w14:paraId="5A99F486"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Pavartojus per didelę Ringer Lactate Baxter dozę</w:t>
      </w:r>
    </w:p>
    <w:p w14:paraId="5F469451" w14:textId="77777777" w:rsidR="00996F4F" w:rsidRPr="00A02F86" w:rsidRDefault="00996F4F" w:rsidP="00A02F86">
      <w:pPr>
        <w:spacing w:after="0" w:line="240" w:lineRule="auto"/>
        <w:rPr>
          <w:rFonts w:ascii="Times New Roman" w:hAnsi="Times New Roman"/>
          <w:lang w:val="lt-LT"/>
        </w:rPr>
      </w:pPr>
    </w:p>
    <w:p w14:paraId="31B4C6E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 Jums suleido per daug Ringer Lactate Baxter infuzinio tirpalo (infuzijos perteklius) arba jis leidžiamas per greitai, gali atsirasti toliau nurodytų simptomų:</w:t>
      </w:r>
    </w:p>
    <w:p w14:paraId="7F3EB5AC" w14:textId="77777777" w:rsidR="00996F4F" w:rsidRPr="00A02F86" w:rsidRDefault="00996F4F" w:rsidP="00A02F86">
      <w:pPr>
        <w:spacing w:after="0" w:line="240" w:lineRule="auto"/>
        <w:rPr>
          <w:rFonts w:ascii="Times New Roman" w:hAnsi="Times New Roman"/>
          <w:lang w:val="lt-LT"/>
        </w:rPr>
      </w:pPr>
    </w:p>
    <w:p w14:paraId="23CC8511" w14:textId="77777777" w:rsidR="00996F4F" w:rsidRPr="00A02F86" w:rsidRDefault="00996F4F" w:rsidP="00A02F86">
      <w:pPr>
        <w:numPr>
          <w:ilvl w:val="0"/>
          <w:numId w:val="20"/>
        </w:numPr>
        <w:spacing w:after="0" w:line="240" w:lineRule="auto"/>
        <w:ind w:left="567" w:hanging="567"/>
        <w:rPr>
          <w:rFonts w:ascii="Times New Roman" w:hAnsi="Times New Roman"/>
          <w:lang w:val="lt-LT"/>
        </w:rPr>
      </w:pPr>
      <w:r w:rsidRPr="00A02F86">
        <w:rPr>
          <w:rFonts w:ascii="Times New Roman" w:hAnsi="Times New Roman"/>
          <w:lang w:val="lt-LT"/>
        </w:rPr>
        <w:t>vandens ir (arba) natrio (druskos) perteklius su kaupimusi audiniuose (edema), sukeliantis patinimą.</w:t>
      </w:r>
    </w:p>
    <w:p w14:paraId="7819A122" w14:textId="77777777" w:rsidR="00996F4F" w:rsidRPr="00A02F86" w:rsidRDefault="00996F4F" w:rsidP="00A02F86">
      <w:pPr>
        <w:numPr>
          <w:ilvl w:val="0"/>
          <w:numId w:val="20"/>
        </w:numPr>
        <w:spacing w:after="0" w:line="240" w:lineRule="auto"/>
        <w:ind w:left="567" w:hanging="283"/>
        <w:rPr>
          <w:rFonts w:ascii="Times New Roman" w:hAnsi="Times New Roman"/>
          <w:lang w:val="lt-LT"/>
        </w:rPr>
      </w:pPr>
      <w:r w:rsidRPr="00A02F86">
        <w:rPr>
          <w:rFonts w:ascii="Times New Roman" w:hAnsi="Times New Roman"/>
          <w:lang w:val="lt-LT"/>
        </w:rPr>
        <w:t xml:space="preserve">hiperkalemija (padidėjusi kalio koncentracija kraujyje), ypač inkstų nepakankamumu sergantiems pacientams, sukelianti tokius simptomus kaip: </w:t>
      </w:r>
    </w:p>
    <w:p w14:paraId="0A478BE4"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t>adatėlių ir smeigtukų pojūtį rankose ir kojose (parestezija);</w:t>
      </w:r>
    </w:p>
    <w:p w14:paraId="75CE6B16"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t>raumenų silpnumas;</w:t>
      </w:r>
    </w:p>
    <w:p w14:paraId="0AEF3337"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t>negalėjimas pajudėti (paralyžius);</w:t>
      </w:r>
    </w:p>
    <w:p w14:paraId="158C8127"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t>nereguliarus širdies ritmas (širdies aritmijos);</w:t>
      </w:r>
    </w:p>
    <w:p w14:paraId="4A43632C"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t>širdies blokada (labai lėtas širdies ritmas);</w:t>
      </w:r>
    </w:p>
    <w:p w14:paraId="16407D0F"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lastRenderedPageBreak/>
        <w:t>širdies sustojimas (gyvybei pavojinga būklė, kai širdis nustoja plakti);</w:t>
      </w:r>
    </w:p>
    <w:p w14:paraId="430A5568" w14:textId="77777777" w:rsidR="00996F4F" w:rsidRPr="00A02F86" w:rsidRDefault="00996F4F" w:rsidP="00A02F86">
      <w:pPr>
        <w:numPr>
          <w:ilvl w:val="0"/>
          <w:numId w:val="16"/>
        </w:numPr>
        <w:spacing w:after="0" w:line="240" w:lineRule="auto"/>
        <w:ind w:left="993" w:hanging="426"/>
        <w:rPr>
          <w:rFonts w:ascii="Times New Roman" w:hAnsi="Times New Roman"/>
          <w:lang w:val="lt-LT"/>
        </w:rPr>
      </w:pPr>
      <w:r w:rsidRPr="00A02F86">
        <w:rPr>
          <w:rFonts w:ascii="Times New Roman" w:hAnsi="Times New Roman"/>
          <w:lang w:val="lt-LT"/>
        </w:rPr>
        <w:t>sumišimas.</w:t>
      </w:r>
    </w:p>
    <w:p w14:paraId="7E7B5004" w14:textId="77777777" w:rsidR="00996F4F" w:rsidRPr="00A02F86" w:rsidRDefault="00996F4F" w:rsidP="00A02F86">
      <w:pPr>
        <w:numPr>
          <w:ilvl w:val="0"/>
          <w:numId w:val="16"/>
        </w:numPr>
        <w:spacing w:after="0" w:line="240" w:lineRule="auto"/>
        <w:ind w:left="993" w:hanging="709"/>
        <w:rPr>
          <w:rFonts w:ascii="Times New Roman" w:hAnsi="Times New Roman"/>
          <w:lang w:val="lt-LT"/>
        </w:rPr>
      </w:pPr>
      <w:r w:rsidRPr="00A02F86">
        <w:rPr>
          <w:rFonts w:ascii="Times New Roman" w:hAnsi="Times New Roman"/>
          <w:lang w:val="lt-LT"/>
        </w:rPr>
        <w:t>hiperkalcemija (padidėjusi kalcio koncentracija kraujyje), sukelianti tokius simptomus:</w:t>
      </w:r>
    </w:p>
    <w:p w14:paraId="5BB9B678"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sumažėjęs apetitas (anoreksija);</w:t>
      </w:r>
    </w:p>
    <w:p w14:paraId="7E99EDBC"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bloga savijauta (pykinimas);</w:t>
      </w:r>
    </w:p>
    <w:p w14:paraId="724244D2"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vėmimas;</w:t>
      </w:r>
    </w:p>
    <w:p w14:paraId="7357327C"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vidurių užkietėjimas;</w:t>
      </w:r>
    </w:p>
    <w:p w14:paraId="7338A52C"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pilvo skausmas;</w:t>
      </w:r>
    </w:p>
    <w:p w14:paraId="5F257900"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protinės veiklos sutrikimai, pvz., dirglumas arba depresija;</w:t>
      </w:r>
    </w:p>
    <w:p w14:paraId="3B9FE41F"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didelių skysčių kiekių gėrimas (polidipsija);</w:t>
      </w:r>
    </w:p>
    <w:p w14:paraId="7FFF3B0C"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didesnė nei įprasta šlapimo gamyba (poliurija);</w:t>
      </w:r>
    </w:p>
    <w:p w14:paraId="7D8927A1"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inkstų liga dėl kalcio kaupimosi inkstuose (nefrokalcinozė);</w:t>
      </w:r>
    </w:p>
    <w:p w14:paraId="11C23777"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inkstų akmenligė;</w:t>
      </w:r>
    </w:p>
    <w:p w14:paraId="62D679F7"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koma (sąmonės netekimas);</w:t>
      </w:r>
    </w:p>
    <w:p w14:paraId="5911D93D"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kreidos skonis burnoje;</w:t>
      </w:r>
    </w:p>
    <w:p w14:paraId="1CC7D134"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paraudimas (karščio bangos);</w:t>
      </w:r>
    </w:p>
    <w:p w14:paraId="38B17BC7" w14:textId="77777777" w:rsidR="00996F4F" w:rsidRPr="00A02F86" w:rsidRDefault="00996F4F" w:rsidP="00A02F86">
      <w:pPr>
        <w:numPr>
          <w:ilvl w:val="0"/>
          <w:numId w:val="17"/>
        </w:numPr>
        <w:spacing w:after="0" w:line="240" w:lineRule="auto"/>
        <w:ind w:left="993" w:hanging="426"/>
        <w:rPr>
          <w:rFonts w:ascii="Times New Roman" w:hAnsi="Times New Roman"/>
          <w:lang w:val="lt-LT"/>
        </w:rPr>
      </w:pPr>
      <w:r w:rsidRPr="00A02F86">
        <w:rPr>
          <w:rFonts w:ascii="Times New Roman" w:hAnsi="Times New Roman"/>
          <w:lang w:val="lt-LT"/>
        </w:rPr>
        <w:t>odos kraujagyslių išsiplėtimas (periferinė vazodilatacija).</w:t>
      </w:r>
    </w:p>
    <w:p w14:paraId="0BE64A80" w14:textId="77777777" w:rsidR="00996F4F" w:rsidRPr="00A02F86" w:rsidRDefault="00996F4F" w:rsidP="00A02F86">
      <w:pPr>
        <w:numPr>
          <w:ilvl w:val="0"/>
          <w:numId w:val="17"/>
        </w:numPr>
        <w:spacing w:after="0" w:line="240" w:lineRule="auto"/>
        <w:ind w:left="567" w:hanging="567"/>
        <w:rPr>
          <w:rFonts w:ascii="Times New Roman" w:hAnsi="Times New Roman"/>
          <w:lang w:val="lt-LT"/>
        </w:rPr>
      </w:pPr>
      <w:r w:rsidRPr="00A02F86">
        <w:rPr>
          <w:rFonts w:ascii="Times New Roman" w:hAnsi="Times New Roman"/>
          <w:lang w:val="lt-LT"/>
        </w:rPr>
        <w:t>hipokalemija (sumažėjusi kalio koncentracija kraujyje) ir metabolinė alkalozė (kai kraujas tampa šarminis), ypač inkstų nepakankamumu sergantiems pacientams, sukelianti tokius simptomus:</w:t>
      </w:r>
    </w:p>
    <w:p w14:paraId="1CC4D5BC" w14:textId="77777777" w:rsidR="00996F4F" w:rsidRPr="00A02F86" w:rsidRDefault="00996F4F" w:rsidP="00A02F86">
      <w:pPr>
        <w:numPr>
          <w:ilvl w:val="0"/>
          <w:numId w:val="18"/>
        </w:numPr>
        <w:spacing w:after="0" w:line="240" w:lineRule="auto"/>
        <w:ind w:left="993" w:hanging="426"/>
        <w:rPr>
          <w:rFonts w:ascii="Times New Roman" w:hAnsi="Times New Roman"/>
          <w:lang w:val="lt-LT"/>
        </w:rPr>
      </w:pPr>
      <w:r w:rsidRPr="00A02F86">
        <w:rPr>
          <w:rFonts w:ascii="Times New Roman" w:hAnsi="Times New Roman"/>
          <w:lang w:val="lt-LT"/>
        </w:rPr>
        <w:t>nuotaikos kaita;</w:t>
      </w:r>
    </w:p>
    <w:p w14:paraId="464860D8" w14:textId="77777777" w:rsidR="00996F4F" w:rsidRPr="00A02F86" w:rsidRDefault="00996F4F" w:rsidP="00A02F86">
      <w:pPr>
        <w:numPr>
          <w:ilvl w:val="0"/>
          <w:numId w:val="18"/>
        </w:numPr>
        <w:spacing w:after="0" w:line="240" w:lineRule="auto"/>
        <w:ind w:left="993" w:hanging="426"/>
        <w:rPr>
          <w:rFonts w:ascii="Times New Roman" w:hAnsi="Times New Roman"/>
          <w:lang w:val="lt-LT"/>
        </w:rPr>
      </w:pPr>
      <w:r w:rsidRPr="00A02F86">
        <w:rPr>
          <w:rFonts w:ascii="Times New Roman" w:hAnsi="Times New Roman"/>
          <w:lang w:val="lt-LT"/>
        </w:rPr>
        <w:t>nuovargis;</w:t>
      </w:r>
    </w:p>
    <w:p w14:paraId="61B80640" w14:textId="77777777" w:rsidR="00996F4F" w:rsidRPr="00A02F86" w:rsidRDefault="00996F4F" w:rsidP="00A02F86">
      <w:pPr>
        <w:numPr>
          <w:ilvl w:val="0"/>
          <w:numId w:val="18"/>
        </w:numPr>
        <w:spacing w:after="0" w:line="240" w:lineRule="auto"/>
        <w:ind w:left="993" w:hanging="426"/>
        <w:rPr>
          <w:rFonts w:ascii="Times New Roman" w:hAnsi="Times New Roman"/>
          <w:lang w:val="lt-LT"/>
        </w:rPr>
      </w:pPr>
      <w:r w:rsidRPr="00A02F86">
        <w:rPr>
          <w:rFonts w:ascii="Times New Roman" w:hAnsi="Times New Roman"/>
          <w:lang w:val="lt-LT"/>
        </w:rPr>
        <w:t>dusulys;</w:t>
      </w:r>
    </w:p>
    <w:p w14:paraId="6BD49F89" w14:textId="77777777" w:rsidR="00996F4F" w:rsidRPr="00A02F86" w:rsidRDefault="00996F4F" w:rsidP="00A02F86">
      <w:pPr>
        <w:numPr>
          <w:ilvl w:val="0"/>
          <w:numId w:val="18"/>
        </w:numPr>
        <w:spacing w:after="0" w:line="240" w:lineRule="auto"/>
        <w:ind w:left="993" w:hanging="426"/>
        <w:rPr>
          <w:rFonts w:ascii="Times New Roman" w:hAnsi="Times New Roman"/>
          <w:lang w:val="lt-LT"/>
        </w:rPr>
      </w:pPr>
      <w:r w:rsidRPr="00A02F86">
        <w:rPr>
          <w:rFonts w:ascii="Times New Roman" w:hAnsi="Times New Roman"/>
          <w:lang w:val="lt-LT"/>
        </w:rPr>
        <w:t>raumenų sustingimas;</w:t>
      </w:r>
    </w:p>
    <w:p w14:paraId="56F94640" w14:textId="77777777" w:rsidR="00996F4F" w:rsidRPr="00A02F86" w:rsidRDefault="00996F4F" w:rsidP="00A02F86">
      <w:pPr>
        <w:numPr>
          <w:ilvl w:val="0"/>
          <w:numId w:val="18"/>
        </w:numPr>
        <w:spacing w:after="0" w:line="240" w:lineRule="auto"/>
        <w:ind w:left="993" w:hanging="426"/>
        <w:rPr>
          <w:rFonts w:ascii="Times New Roman" w:hAnsi="Times New Roman"/>
          <w:lang w:val="lt-LT"/>
        </w:rPr>
      </w:pPr>
      <w:r w:rsidRPr="00A02F86">
        <w:rPr>
          <w:rFonts w:ascii="Times New Roman" w:hAnsi="Times New Roman"/>
          <w:lang w:val="lt-LT"/>
        </w:rPr>
        <w:t>raumenų trūkčiojimas;</w:t>
      </w:r>
    </w:p>
    <w:p w14:paraId="3408EC47" w14:textId="77777777" w:rsidR="00996F4F" w:rsidRPr="00A02F86" w:rsidRDefault="00996F4F" w:rsidP="00A02F86">
      <w:pPr>
        <w:numPr>
          <w:ilvl w:val="0"/>
          <w:numId w:val="18"/>
        </w:numPr>
        <w:spacing w:after="0" w:line="240" w:lineRule="auto"/>
        <w:ind w:left="993" w:hanging="426"/>
        <w:rPr>
          <w:rFonts w:ascii="Times New Roman" w:hAnsi="Times New Roman"/>
          <w:lang w:val="lt-LT"/>
        </w:rPr>
      </w:pPr>
      <w:r w:rsidRPr="00A02F86">
        <w:rPr>
          <w:rFonts w:ascii="Times New Roman" w:hAnsi="Times New Roman"/>
          <w:lang w:val="lt-LT"/>
        </w:rPr>
        <w:t>raumenų mėšlungiai.</w:t>
      </w:r>
    </w:p>
    <w:p w14:paraId="555D3044" w14:textId="77777777" w:rsidR="00996F4F" w:rsidRPr="00A02F86" w:rsidRDefault="00996F4F" w:rsidP="00A02F86">
      <w:pPr>
        <w:spacing w:after="0" w:line="240" w:lineRule="auto"/>
        <w:rPr>
          <w:rFonts w:ascii="Times New Roman" w:hAnsi="Times New Roman"/>
          <w:lang w:val="lt-LT"/>
        </w:rPr>
      </w:pPr>
    </w:p>
    <w:p w14:paraId="73117DB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 Jums pasireiškė bet kuris iš čia išvardytų simptomų, turite nedelsdami pranešti gydytojui. Infuzija bus nutraukta, ir taikomas nuo simptomų priklausantis gydymas.</w:t>
      </w:r>
    </w:p>
    <w:p w14:paraId="010FB2BE" w14:textId="77777777" w:rsidR="00996F4F" w:rsidRPr="00A02F86" w:rsidRDefault="00996F4F" w:rsidP="00A02F86">
      <w:pPr>
        <w:spacing w:after="0" w:line="240" w:lineRule="auto"/>
        <w:rPr>
          <w:rFonts w:ascii="Times New Roman" w:hAnsi="Times New Roman"/>
          <w:lang w:val="lt-LT"/>
        </w:rPr>
      </w:pPr>
    </w:p>
    <w:p w14:paraId="5248C26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Kitas vaistas, kurio iki infuzijos pertekliaus pasireiškimo buvo sušvirkšta į Ringer Lactate Baxter infuzinį tirpalą, taip pat gali sukelti simptomus. Perskaitykite šio papildomo vaisto pakuotės lapelyje, kokius simptomus jis gali sukelti.</w:t>
      </w:r>
    </w:p>
    <w:p w14:paraId="4C5760D5" w14:textId="77777777" w:rsidR="00996F4F" w:rsidRPr="00A02F86" w:rsidRDefault="00996F4F" w:rsidP="00A02F86">
      <w:pPr>
        <w:spacing w:after="0" w:line="240" w:lineRule="auto"/>
        <w:rPr>
          <w:rFonts w:ascii="Times New Roman" w:hAnsi="Times New Roman"/>
          <w:lang w:val="lt-LT"/>
        </w:rPr>
      </w:pPr>
    </w:p>
    <w:p w14:paraId="4F2AA824"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 xml:space="preserve">Nustojus vartoti Ringer Lactate Baxter </w:t>
      </w:r>
    </w:p>
    <w:p w14:paraId="328141F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Jūsų gydytojas nuspręs, kada reikia baigti infuziją.</w:t>
      </w:r>
    </w:p>
    <w:p w14:paraId="23CCBF95" w14:textId="77777777" w:rsidR="00996F4F" w:rsidRPr="00A02F86" w:rsidRDefault="00996F4F" w:rsidP="00A02F86">
      <w:pPr>
        <w:spacing w:after="0" w:line="240" w:lineRule="auto"/>
        <w:rPr>
          <w:rFonts w:ascii="Times New Roman" w:hAnsi="Times New Roman"/>
          <w:lang w:val="lt-LT"/>
        </w:rPr>
      </w:pPr>
    </w:p>
    <w:p w14:paraId="00DE6D9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kiltų daugiau klausimų dėl šio vaisto vartojimo, kreipkitės į gydytoją.</w:t>
      </w:r>
    </w:p>
    <w:p w14:paraId="701F88CE" w14:textId="77777777" w:rsidR="00996F4F" w:rsidRPr="00A02F86" w:rsidRDefault="00996F4F" w:rsidP="00A02F86">
      <w:pPr>
        <w:spacing w:after="0" w:line="240" w:lineRule="auto"/>
        <w:rPr>
          <w:rFonts w:ascii="Times New Roman" w:hAnsi="Times New Roman"/>
          <w:lang w:val="lt-LT"/>
        </w:rPr>
      </w:pPr>
    </w:p>
    <w:p w14:paraId="04D03B34" w14:textId="77777777" w:rsidR="00996F4F" w:rsidRPr="00A02F86" w:rsidRDefault="00996F4F" w:rsidP="00A02F86">
      <w:pPr>
        <w:spacing w:after="0" w:line="240" w:lineRule="auto"/>
        <w:rPr>
          <w:rFonts w:ascii="Times New Roman" w:hAnsi="Times New Roman"/>
          <w:lang w:val="lt-LT"/>
        </w:rPr>
      </w:pPr>
    </w:p>
    <w:p w14:paraId="437BFC5A" w14:textId="77777777" w:rsidR="00996F4F" w:rsidRPr="00A02F86" w:rsidRDefault="00996F4F" w:rsidP="00A02F86">
      <w:pPr>
        <w:spacing w:after="0" w:line="240" w:lineRule="auto"/>
        <w:rPr>
          <w:rFonts w:ascii="Times New Roman" w:hAnsi="Times New Roman"/>
          <w:b/>
          <w:lang w:val="lt-LT"/>
        </w:rPr>
      </w:pPr>
      <w:bookmarkStart w:id="11" w:name="_Toc129243142"/>
      <w:bookmarkStart w:id="12" w:name="_Toc129243267"/>
      <w:r w:rsidRPr="00A02F86">
        <w:rPr>
          <w:rFonts w:ascii="Times New Roman" w:hAnsi="Times New Roman"/>
          <w:b/>
          <w:lang w:val="lt-LT"/>
        </w:rPr>
        <w:t>4.</w:t>
      </w:r>
      <w:r w:rsidRPr="00A02F86">
        <w:rPr>
          <w:rFonts w:ascii="Times New Roman" w:hAnsi="Times New Roman"/>
          <w:b/>
          <w:lang w:val="lt-LT"/>
        </w:rPr>
        <w:tab/>
        <w:t>GALIMAS ŠALUTINIS POVEIKIS</w:t>
      </w:r>
      <w:bookmarkEnd w:id="11"/>
      <w:bookmarkEnd w:id="12"/>
    </w:p>
    <w:p w14:paraId="068CE6F5" w14:textId="77777777" w:rsidR="00996F4F" w:rsidRPr="00A02F86" w:rsidRDefault="00996F4F" w:rsidP="00A02F86">
      <w:pPr>
        <w:spacing w:after="0" w:line="240" w:lineRule="auto"/>
        <w:rPr>
          <w:rFonts w:ascii="Times New Roman" w:hAnsi="Times New Roman"/>
          <w:lang w:val="lt-LT"/>
        </w:rPr>
      </w:pPr>
    </w:p>
    <w:p w14:paraId="66850BC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Šis vaistas, kaip ir visi kiti, gali sukelti šalutinį poveikį, nors jis pasireiškia ne visiems žmonėms.</w:t>
      </w:r>
    </w:p>
    <w:p w14:paraId="1922F6FE" w14:textId="77777777" w:rsidR="00996F4F" w:rsidRPr="00A02F86" w:rsidRDefault="00996F4F" w:rsidP="00A02F86">
      <w:pPr>
        <w:spacing w:after="0" w:line="240" w:lineRule="auto"/>
        <w:rPr>
          <w:rFonts w:ascii="Times New Roman" w:hAnsi="Times New Roman"/>
          <w:lang w:val="lt-LT"/>
        </w:rPr>
      </w:pPr>
    </w:p>
    <w:p w14:paraId="6D6A2C3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 Jums pasireiškė toliau išvardytų simptomų, nedelsdami praneškite gydytojui arba slaugytojui. Tai gali būti labai sunkios arba net mirtinos padidėjusio jautrumo (alerginės) reakcijos, vadinamos anafilaksiniu šoku, požymiai:</w:t>
      </w:r>
    </w:p>
    <w:p w14:paraId="1D300252"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dilgėlinė (urtikarija), kuri gali būti kurioje nors kūno dalyje arba visame kūne;</w:t>
      </w:r>
    </w:p>
    <w:p w14:paraId="55D5B577"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odos bėrimas;</w:t>
      </w:r>
    </w:p>
    <w:p w14:paraId="029F807C"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odos paraudimas (eritema);</w:t>
      </w:r>
    </w:p>
    <w:p w14:paraId="3C10B7E4"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niežulys;</w:t>
      </w:r>
    </w:p>
    <w:p w14:paraId="686B6B10"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odos patinimas (angioedema);</w:t>
      </w:r>
    </w:p>
    <w:p w14:paraId="7BF72F5B"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kosulys;</w:t>
      </w:r>
    </w:p>
    <w:p w14:paraId="54E0C180"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kvėpavimo takų susiaurėjimas, apsunkinantis kvėpavimą (bronchospazmas);</w:t>
      </w:r>
    </w:p>
    <w:p w14:paraId="4D6C26B0"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lastRenderedPageBreak/>
        <w:t>dažnas širdies ritmas (tachikardija);</w:t>
      </w:r>
    </w:p>
    <w:p w14:paraId="491509F3"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retas širdies ritmas (bradikardija);</w:t>
      </w:r>
    </w:p>
    <w:p w14:paraId="472B8B37"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sumažėjęs kraujospūdis;</w:t>
      </w:r>
    </w:p>
    <w:p w14:paraId="6C8891F2"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diskomfortas krūtinėje arba skausmas;</w:t>
      </w:r>
    </w:p>
    <w:p w14:paraId="4E53F05E"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nerimas;</w:t>
      </w:r>
    </w:p>
    <w:p w14:paraId="05391EF1"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spaudimas krūtinėje (apsunkinantis kvėpavimą);</w:t>
      </w:r>
    </w:p>
    <w:p w14:paraId="7B64C064"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dusulys (dispnėja);</w:t>
      </w:r>
    </w:p>
    <w:p w14:paraId="6335A90C"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karščio pylimas;</w:t>
      </w:r>
    </w:p>
    <w:p w14:paraId="1CA320C8"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gerklės dirginimas;</w:t>
      </w:r>
    </w:p>
    <w:p w14:paraId="392D4FF4"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badymo jausmas (parestezijos);</w:t>
      </w:r>
    </w:p>
    <w:p w14:paraId="1A611F6E"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sumažėję jutimai burnoje (burnos hipoestezija);</w:t>
      </w:r>
    </w:p>
    <w:p w14:paraId="1AFF85FF"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pakitęs skonis (disgeuzija);</w:t>
      </w:r>
    </w:p>
    <w:p w14:paraId="57C4429B"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karščiavimas (pireksija);</w:t>
      </w:r>
    </w:p>
    <w:p w14:paraId="1F3C0C47"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pykinimas;</w:t>
      </w:r>
    </w:p>
    <w:p w14:paraId="5DAFBCB5"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galvos skausmas;</w:t>
      </w:r>
    </w:p>
    <w:p w14:paraId="39E75F72" w14:textId="77777777" w:rsidR="00996F4F" w:rsidRPr="00A02F86" w:rsidRDefault="00996F4F" w:rsidP="00A02F86">
      <w:pPr>
        <w:numPr>
          <w:ilvl w:val="0"/>
          <w:numId w:val="19"/>
        </w:numPr>
        <w:spacing w:after="0" w:line="240" w:lineRule="auto"/>
        <w:ind w:left="567" w:hanging="425"/>
        <w:rPr>
          <w:rFonts w:ascii="Times New Roman" w:hAnsi="Times New Roman"/>
          <w:lang w:val="lt-LT"/>
        </w:rPr>
      </w:pPr>
      <w:r w:rsidRPr="00A02F86">
        <w:rPr>
          <w:rFonts w:ascii="Times New Roman" w:hAnsi="Times New Roman"/>
          <w:lang w:val="lt-LT"/>
        </w:rPr>
        <w:t>didesnis nei normalus kalio kiekis kraujyje (hiperkalemija)</w:t>
      </w:r>
    </w:p>
    <w:p w14:paraId="7C455D45" w14:textId="77777777" w:rsidR="00996F4F" w:rsidRPr="00A02F86" w:rsidRDefault="00996F4F" w:rsidP="00A02F86">
      <w:pPr>
        <w:spacing w:after="0" w:line="240" w:lineRule="auto"/>
        <w:rPr>
          <w:rFonts w:ascii="Times New Roman" w:hAnsi="Times New Roman"/>
          <w:lang w:val="lt-LT"/>
        </w:rPr>
      </w:pPr>
    </w:p>
    <w:p w14:paraId="0C181D8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Reakcijos dėl infuzijos technikos, pasireiškiančios vienu ar keliais žemiau išvardintais simptomais:</w:t>
      </w:r>
    </w:p>
    <w:p w14:paraId="14306DAD" w14:textId="77777777" w:rsidR="00996F4F" w:rsidRPr="00A02F86" w:rsidRDefault="00996F4F" w:rsidP="00A02F86">
      <w:pPr>
        <w:numPr>
          <w:ilvl w:val="0"/>
          <w:numId w:val="21"/>
        </w:numPr>
        <w:spacing w:after="0" w:line="240" w:lineRule="auto"/>
        <w:ind w:left="567" w:hanging="567"/>
        <w:rPr>
          <w:rFonts w:ascii="Times New Roman" w:hAnsi="Times New Roman"/>
          <w:lang w:val="lt-LT"/>
        </w:rPr>
      </w:pPr>
      <w:r w:rsidRPr="00A02F86">
        <w:rPr>
          <w:rFonts w:ascii="Times New Roman" w:hAnsi="Times New Roman"/>
          <w:lang w:val="lt-LT"/>
        </w:rPr>
        <w:t>skausmas, paraudimas arba patinimas infuzijos vietoje;</w:t>
      </w:r>
    </w:p>
    <w:p w14:paraId="20EC45D7" w14:textId="77777777" w:rsidR="00996F4F" w:rsidRPr="00A02F86" w:rsidRDefault="00996F4F" w:rsidP="00A02F86">
      <w:pPr>
        <w:numPr>
          <w:ilvl w:val="0"/>
          <w:numId w:val="21"/>
        </w:numPr>
        <w:spacing w:after="0" w:line="240" w:lineRule="auto"/>
        <w:ind w:left="567" w:hanging="567"/>
        <w:rPr>
          <w:rFonts w:ascii="Times New Roman" w:hAnsi="Times New Roman"/>
          <w:lang w:val="lt-LT"/>
        </w:rPr>
      </w:pPr>
      <w:r w:rsidRPr="00A02F86">
        <w:rPr>
          <w:rFonts w:ascii="Times New Roman" w:hAnsi="Times New Roman"/>
          <w:lang w:val="lt-LT"/>
        </w:rPr>
        <w:t>venos, į kurią infuzuojamas tirpalas, sudirginimas ir uždegimas (flebitas). Tai gali sukelti paraudimą, skausmą arba deginimo jausmą ir patinimą ties vena, į kurią yra infuzuojamas tirpalas;</w:t>
      </w:r>
    </w:p>
    <w:p w14:paraId="2340013B" w14:textId="77777777" w:rsidR="00996F4F" w:rsidRPr="00A02F86" w:rsidRDefault="00996F4F" w:rsidP="00A02F86">
      <w:pPr>
        <w:numPr>
          <w:ilvl w:val="0"/>
          <w:numId w:val="21"/>
        </w:numPr>
        <w:spacing w:after="0" w:line="240" w:lineRule="auto"/>
        <w:ind w:left="567" w:hanging="567"/>
        <w:rPr>
          <w:rFonts w:ascii="Times New Roman" w:hAnsi="Times New Roman"/>
          <w:lang w:val="lt-LT"/>
        </w:rPr>
      </w:pPr>
      <w:r w:rsidRPr="00A02F86">
        <w:rPr>
          <w:rFonts w:ascii="Times New Roman" w:hAnsi="Times New Roman"/>
          <w:lang w:val="lt-LT"/>
        </w:rPr>
        <w:t>bėrimą arba niežulį infuzijos vietoje.</w:t>
      </w:r>
    </w:p>
    <w:p w14:paraId="697BE9C8" w14:textId="77777777" w:rsidR="00996F4F" w:rsidRPr="00A02F86" w:rsidRDefault="00996F4F" w:rsidP="00A02F86">
      <w:pPr>
        <w:spacing w:after="0" w:line="240" w:lineRule="auto"/>
        <w:rPr>
          <w:rFonts w:ascii="Times New Roman" w:hAnsi="Times New Roman"/>
          <w:lang w:val="lt-LT"/>
        </w:rPr>
      </w:pPr>
    </w:p>
    <w:p w14:paraId="51C48415" w14:textId="77777777" w:rsidR="00996F4F" w:rsidRPr="00A02F86" w:rsidRDefault="00996F4F" w:rsidP="00A02F86">
      <w:pPr>
        <w:tabs>
          <w:tab w:val="left" w:pos="0"/>
        </w:tabs>
        <w:spacing w:after="0" w:line="240" w:lineRule="auto"/>
        <w:rPr>
          <w:rFonts w:ascii="Times New Roman" w:hAnsi="Times New Roman"/>
          <w:lang w:val="lt-LT"/>
        </w:rPr>
      </w:pPr>
      <w:r w:rsidRPr="00A02F86">
        <w:rPr>
          <w:rFonts w:ascii="Times New Roman" w:hAnsi="Times New Roman"/>
          <w:lang w:val="lt-LT"/>
        </w:rPr>
        <w:t>Kiti šalutiniai poveikiai aprašyti naudojant panašius produktus (kitus tirpalus, kurių sudėtyje yra natrio laktato):</w:t>
      </w:r>
    </w:p>
    <w:p w14:paraId="7B0BFF14" w14:textId="77777777" w:rsidR="00996F4F" w:rsidRPr="00A02F86" w:rsidRDefault="00996F4F" w:rsidP="00A02F86">
      <w:pPr>
        <w:numPr>
          <w:ilvl w:val="0"/>
          <w:numId w:val="37"/>
        </w:numPr>
        <w:spacing w:after="0" w:line="240" w:lineRule="auto"/>
        <w:ind w:left="567" w:hanging="567"/>
        <w:rPr>
          <w:rFonts w:ascii="Times New Roman" w:hAnsi="Times New Roman"/>
          <w:lang w:val="lt-LT"/>
        </w:rPr>
      </w:pPr>
      <w:r w:rsidRPr="00A02F86">
        <w:rPr>
          <w:rFonts w:ascii="Times New Roman" w:hAnsi="Times New Roman"/>
          <w:lang w:val="lt-LT"/>
        </w:rPr>
        <w:t>kitos padidėjusio jautrumo reakcijos/infuzijos reakcijos: užsikimšusi nosis (nosies užgulimas), čiaudulys, gerklės paburkimas, apsunkinantis kvėpavimą (gerklų edema, dar vadinama Kvinkės edema), odos patinimas (angioedema);</w:t>
      </w:r>
    </w:p>
    <w:p w14:paraId="1645A039" w14:textId="77777777" w:rsidR="00996F4F" w:rsidRPr="00A02F86" w:rsidRDefault="00996F4F" w:rsidP="00A02F86">
      <w:pPr>
        <w:numPr>
          <w:ilvl w:val="0"/>
          <w:numId w:val="22"/>
        </w:numPr>
        <w:spacing w:after="0" w:line="240" w:lineRule="auto"/>
        <w:ind w:left="567" w:hanging="567"/>
        <w:rPr>
          <w:rFonts w:ascii="Times New Roman" w:hAnsi="Times New Roman"/>
          <w:lang w:val="lt-LT"/>
        </w:rPr>
      </w:pPr>
      <w:r w:rsidRPr="00A02F86">
        <w:rPr>
          <w:rFonts w:ascii="Times New Roman" w:hAnsi="Times New Roman"/>
          <w:lang w:val="lt-LT"/>
        </w:rPr>
        <w:t>cheminių medžiagų koncentracijos kraujyje pakitimai (elektrolitų balanso sutrikimai);</w:t>
      </w:r>
    </w:p>
    <w:p w14:paraId="08206B39" w14:textId="77777777" w:rsidR="00996F4F" w:rsidRPr="00A02F86" w:rsidRDefault="00996F4F" w:rsidP="00A02F86">
      <w:pPr>
        <w:numPr>
          <w:ilvl w:val="0"/>
          <w:numId w:val="22"/>
        </w:numPr>
        <w:spacing w:after="0" w:line="240" w:lineRule="auto"/>
        <w:ind w:left="567" w:hanging="567"/>
        <w:rPr>
          <w:rFonts w:ascii="Times New Roman" w:hAnsi="Times New Roman"/>
          <w:lang w:val="lt-LT"/>
        </w:rPr>
      </w:pPr>
      <w:r w:rsidRPr="00A02F86">
        <w:rPr>
          <w:rFonts w:ascii="Times New Roman" w:hAnsi="Times New Roman"/>
          <w:lang w:val="lt-LT"/>
        </w:rPr>
        <w:t>didesnis nei reikiamas kraujo kiekis kraujagyslėse (hipervolemija);</w:t>
      </w:r>
    </w:p>
    <w:p w14:paraId="5EBE2C3E" w14:textId="77777777" w:rsidR="00996F4F" w:rsidRPr="00A02F86" w:rsidRDefault="00996F4F" w:rsidP="00A02F86">
      <w:pPr>
        <w:numPr>
          <w:ilvl w:val="0"/>
          <w:numId w:val="22"/>
        </w:numPr>
        <w:spacing w:after="0" w:line="240" w:lineRule="auto"/>
        <w:ind w:left="567" w:hanging="567"/>
        <w:rPr>
          <w:rFonts w:ascii="Times New Roman" w:hAnsi="Times New Roman"/>
          <w:lang w:val="lt-LT"/>
        </w:rPr>
      </w:pPr>
      <w:r w:rsidRPr="00A02F86">
        <w:rPr>
          <w:rFonts w:ascii="Times New Roman" w:hAnsi="Times New Roman"/>
          <w:lang w:val="lt-LT"/>
        </w:rPr>
        <w:t>panikos priepuoliai;</w:t>
      </w:r>
    </w:p>
    <w:p w14:paraId="40B42BC0" w14:textId="77777777" w:rsidR="00996F4F" w:rsidRPr="00A02F86" w:rsidRDefault="00996F4F" w:rsidP="00A02F86">
      <w:pPr>
        <w:numPr>
          <w:ilvl w:val="0"/>
          <w:numId w:val="22"/>
        </w:numPr>
        <w:spacing w:after="0" w:line="240" w:lineRule="auto"/>
        <w:ind w:left="567" w:hanging="567"/>
        <w:rPr>
          <w:rFonts w:ascii="Times New Roman" w:hAnsi="Times New Roman"/>
          <w:lang w:val="lt-LT"/>
        </w:rPr>
      </w:pPr>
      <w:r w:rsidRPr="00A02F86">
        <w:rPr>
          <w:rFonts w:ascii="Times New Roman" w:hAnsi="Times New Roman"/>
          <w:lang w:val="lt-LT"/>
        </w:rPr>
        <w:t>kitos su infuzijos technika susijusios reakcijos: infekcija infuzijos vietoje, skysčio patekimas į audinius apie veną (ekstravazcija), tai gali sukelti surandėjimą ir tirpimą infuzijos vietoje.</w:t>
      </w:r>
    </w:p>
    <w:p w14:paraId="5AFF4DC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į tirpalą buvo pridėta papildomų vaistų, jie taip pat gali sukelti šalutinį poveikį. Šie šalutiniai reiškiniai priklauso nuo papildomo vaisto. Perskaitykite šio vaisto pakuotės lapelyje, kokius simptomus jis gali sukelti.</w:t>
      </w:r>
    </w:p>
    <w:p w14:paraId="0F587E47" w14:textId="77777777" w:rsidR="00996F4F" w:rsidRPr="00A02F86" w:rsidRDefault="00996F4F" w:rsidP="00A02F86">
      <w:pPr>
        <w:spacing w:after="0" w:line="240" w:lineRule="auto"/>
        <w:rPr>
          <w:rFonts w:ascii="Times New Roman" w:hAnsi="Times New Roman"/>
          <w:lang w:val="lt-LT"/>
        </w:rPr>
      </w:pPr>
    </w:p>
    <w:p w14:paraId="50F1243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pastebėjote šiame lapelyje nenurodytą šalutinį poveikį, pasakykite gydytojui arba slaugytojui. Jei pasireiškė šalutinis poveikis, infuziją reikia nutraukti.</w:t>
      </w:r>
    </w:p>
    <w:p w14:paraId="4E0805B6" w14:textId="77777777" w:rsidR="00443701" w:rsidRPr="00A02F86" w:rsidRDefault="00443701" w:rsidP="00A02F86">
      <w:pPr>
        <w:tabs>
          <w:tab w:val="left" w:pos="567"/>
        </w:tabs>
        <w:spacing w:after="0" w:line="240" w:lineRule="auto"/>
        <w:rPr>
          <w:rFonts w:ascii="Times New Roman" w:hAnsi="Times New Roman"/>
          <w:b/>
          <w:lang w:val="lt-LT"/>
        </w:rPr>
      </w:pPr>
    </w:p>
    <w:p w14:paraId="24CFF0E2" w14:textId="77777777" w:rsidR="00443701" w:rsidRPr="00443701" w:rsidRDefault="00443701" w:rsidP="00443701">
      <w:pPr>
        <w:tabs>
          <w:tab w:val="left" w:pos="567"/>
        </w:tabs>
        <w:spacing w:after="0" w:line="240" w:lineRule="auto"/>
        <w:rPr>
          <w:rFonts w:ascii="Times New Roman" w:eastAsia="Times New Roman" w:hAnsi="Times New Roman" w:cs="Times New Roman"/>
          <w:b/>
          <w:snapToGrid w:val="0"/>
          <w:szCs w:val="24"/>
          <w:lang w:val="lt-LT"/>
        </w:rPr>
      </w:pPr>
      <w:r w:rsidRPr="00443701">
        <w:rPr>
          <w:rFonts w:ascii="Times New Roman" w:eastAsia="Times New Roman" w:hAnsi="Times New Roman" w:cs="Times New Roman"/>
          <w:b/>
          <w:noProof/>
          <w:snapToGrid w:val="0"/>
          <w:szCs w:val="24"/>
          <w:lang w:val="lt-LT"/>
        </w:rPr>
        <w:t>Pranešimas apie šalutinį poveikį</w:t>
      </w:r>
    </w:p>
    <w:p w14:paraId="5858D8CE" w14:textId="77777777" w:rsidR="00443701" w:rsidRPr="00443701" w:rsidRDefault="00443701" w:rsidP="00443701">
      <w:pPr>
        <w:tabs>
          <w:tab w:val="left" w:pos="567"/>
        </w:tabs>
        <w:spacing w:after="0" w:line="260" w:lineRule="exact"/>
        <w:ind w:right="-449"/>
        <w:rPr>
          <w:rFonts w:ascii="Times New Roman" w:eastAsia="Times New Roman" w:hAnsi="Times New Roman" w:cs="Times New Roman"/>
          <w:noProof/>
          <w:snapToGrid w:val="0"/>
          <w:szCs w:val="24"/>
          <w:lang w:val="lt-LT"/>
        </w:rPr>
      </w:pPr>
      <w:r w:rsidRPr="00443701">
        <w:rPr>
          <w:rFonts w:ascii="Times New Roman" w:eastAsia="Times New Roman" w:hAnsi="Times New Roman" w:cs="Times New Roman"/>
          <w:noProof/>
          <w:snapToGrid w:val="0"/>
          <w:szCs w:val="24"/>
          <w:lang w:val="lt-LT"/>
        </w:rPr>
        <w:t>Jeigu pasireiškė šalutinis poveikis, įskaitant šiame lapelyje nenurodytą, pasakykite gydytojui</w:t>
      </w:r>
      <w:r>
        <w:rPr>
          <w:rFonts w:ascii="Times New Roman" w:eastAsia="Times New Roman" w:hAnsi="Times New Roman" w:cs="Times New Roman"/>
          <w:noProof/>
          <w:snapToGrid w:val="0"/>
          <w:szCs w:val="24"/>
          <w:lang w:val="lt-LT"/>
        </w:rPr>
        <w:t xml:space="preserve"> </w:t>
      </w:r>
      <w:r w:rsidRPr="00443701">
        <w:rPr>
          <w:rFonts w:ascii="Times New Roman" w:eastAsia="Times New Roman" w:hAnsi="Times New Roman" w:cs="Times New Roman"/>
          <w:noProof/>
          <w:snapToGrid w:val="0"/>
          <w:szCs w:val="24"/>
          <w:lang w:val="lt-LT"/>
        </w:rPr>
        <w:t xml:space="preserve">arba </w:t>
      </w:r>
      <w:r w:rsidRPr="00443701">
        <w:rPr>
          <w:rFonts w:ascii="Times New Roman" w:eastAsia="Times New Roman" w:hAnsi="Times New Roman" w:cs="Times New Roman"/>
          <w:snapToGrid w:val="0"/>
          <w:lang w:val="lt-LT"/>
        </w:rPr>
        <w:t>slaugytojui.</w:t>
      </w:r>
      <w:r w:rsidRPr="00443701">
        <w:rPr>
          <w:rFonts w:ascii="Times New Roman" w:eastAsia="Times New Roman" w:hAnsi="Times New Roman" w:cs="Times New Roman"/>
          <w:noProof/>
          <w:snapToGrid w:val="0"/>
          <w:szCs w:val="24"/>
          <w:lang w:val="lt-LT"/>
        </w:rPr>
        <w:t xml:space="preserve"> Apie šalutinį poveikį taip pat galite pranešti tiesiogiai, užpildę interneto svetainėje </w:t>
      </w:r>
      <w:hyperlink r:id="rId10" w:history="1">
        <w:r w:rsidRPr="00443701">
          <w:rPr>
            <w:rFonts w:ascii="Times New Roman" w:eastAsia="SimSun" w:hAnsi="Times New Roman" w:cs="Times New Roman"/>
            <w:noProof/>
            <w:snapToGrid w:val="0"/>
            <w:color w:val="0000FF"/>
            <w:szCs w:val="24"/>
            <w:u w:val="single"/>
            <w:lang w:val="lt-LT"/>
          </w:rPr>
          <w:t>www.vvkt.lt</w:t>
        </w:r>
      </w:hyperlink>
      <w:r w:rsidRPr="00443701">
        <w:rPr>
          <w:rFonts w:ascii="Times New Roman" w:eastAsia="Times New Roman" w:hAnsi="Times New Roman" w:cs="Times New Roman"/>
          <w:noProof/>
          <w:snapToGrid w:val="0"/>
          <w:szCs w:val="24"/>
          <w:lang w:val="lt-LT"/>
        </w:rPr>
        <w:t xml:space="preserve"> esančią formą, paštu Valstybinei vaistų kontrolės tarnybai prie Lietuvos Respublikos sveikatos apsaugos ministerijos, Žirmūnų g. 139A, LT 09120 Vilnius, t</w:t>
      </w:r>
      <w:r w:rsidRPr="00443701">
        <w:rPr>
          <w:rFonts w:ascii="Times New Roman" w:eastAsia="Calibri" w:hAnsi="Times New Roman" w:cs="Times New Roman"/>
          <w:noProof/>
          <w:snapToGrid w:val="0"/>
          <w:lang w:val="lt-LT" w:eastAsia="zh-CN"/>
        </w:rPr>
        <w:t xml:space="preserve">el: 8 800 73568, </w:t>
      </w:r>
      <w:r w:rsidRPr="00443701">
        <w:rPr>
          <w:rFonts w:ascii="Times New Roman" w:eastAsia="Times New Roman" w:hAnsi="Times New Roman" w:cs="Times New Roman"/>
          <w:noProof/>
          <w:snapToGrid w:val="0"/>
          <w:szCs w:val="24"/>
          <w:lang w:val="lt-LT"/>
        </w:rPr>
        <w:t xml:space="preserve">faksu 8 800 20131 arba el. paštu </w:t>
      </w:r>
      <w:hyperlink r:id="rId11" w:history="1">
        <w:r w:rsidRPr="00443701">
          <w:rPr>
            <w:rFonts w:ascii="Times New Roman" w:eastAsia="SimSun" w:hAnsi="Times New Roman" w:cs="Times New Roman"/>
            <w:noProof/>
            <w:snapToGrid w:val="0"/>
            <w:color w:val="0000FF"/>
            <w:szCs w:val="24"/>
            <w:u w:val="single"/>
            <w:lang w:val="lt-LT"/>
          </w:rPr>
          <w:t>NepageidaujamaR@vvkt.lt</w:t>
        </w:r>
      </w:hyperlink>
      <w:r w:rsidRPr="00443701">
        <w:rPr>
          <w:rFonts w:ascii="Times New Roman" w:eastAsia="Times New Roman" w:hAnsi="Times New Roman" w:cs="Times New Roman"/>
          <w:noProof/>
          <w:snapToGrid w:val="0"/>
          <w:szCs w:val="24"/>
          <w:lang w:val="lt-LT"/>
        </w:rPr>
        <w:t>. Pranešdami apie šalutinį poveikį galite mums padėti gauti daugiau informacijos apie šio vaisto saugumą.</w:t>
      </w:r>
    </w:p>
    <w:p w14:paraId="63823458" w14:textId="77777777" w:rsidR="00996F4F" w:rsidRPr="00996F4F" w:rsidRDefault="00996F4F" w:rsidP="00996F4F">
      <w:pPr>
        <w:spacing w:after="0" w:line="240" w:lineRule="auto"/>
        <w:rPr>
          <w:rFonts w:ascii="Times New Roman" w:eastAsia="Times New Roman" w:hAnsi="Times New Roman" w:cs="Times New Roman"/>
          <w:lang w:val="lt-LT" w:eastAsia="lt-LT"/>
        </w:rPr>
      </w:pPr>
    </w:p>
    <w:p w14:paraId="151F082F" w14:textId="77777777" w:rsidR="00996F4F" w:rsidRPr="00A02F86" w:rsidRDefault="00996F4F" w:rsidP="00A02F86">
      <w:pPr>
        <w:spacing w:after="0" w:line="240" w:lineRule="auto"/>
        <w:rPr>
          <w:rFonts w:ascii="Times New Roman" w:hAnsi="Times New Roman"/>
          <w:lang w:val="lt-LT"/>
        </w:rPr>
      </w:pPr>
    </w:p>
    <w:p w14:paraId="6289C259" w14:textId="77777777" w:rsidR="00996F4F" w:rsidRPr="00A02F86" w:rsidRDefault="00996F4F" w:rsidP="00A02F86">
      <w:pPr>
        <w:spacing w:after="0" w:line="240" w:lineRule="auto"/>
        <w:rPr>
          <w:rFonts w:ascii="Times New Roman" w:hAnsi="Times New Roman"/>
          <w:b/>
          <w:lang w:val="lt-LT"/>
        </w:rPr>
      </w:pPr>
      <w:bookmarkStart w:id="13" w:name="_Toc129243143"/>
      <w:bookmarkStart w:id="14" w:name="_Toc129243268"/>
      <w:r w:rsidRPr="00A02F86">
        <w:rPr>
          <w:rFonts w:ascii="Times New Roman" w:hAnsi="Times New Roman"/>
          <w:b/>
          <w:lang w:val="lt-LT"/>
        </w:rPr>
        <w:t>5.</w:t>
      </w:r>
      <w:r w:rsidRPr="00A02F86">
        <w:rPr>
          <w:rFonts w:ascii="Times New Roman" w:hAnsi="Times New Roman"/>
          <w:b/>
          <w:lang w:val="lt-LT"/>
        </w:rPr>
        <w:tab/>
        <w:t xml:space="preserve">KAIP LAIKYTI </w:t>
      </w:r>
      <w:bookmarkEnd w:id="13"/>
      <w:bookmarkEnd w:id="14"/>
      <w:r w:rsidRPr="00A02F86">
        <w:rPr>
          <w:rFonts w:ascii="Times New Roman" w:hAnsi="Times New Roman"/>
          <w:b/>
          <w:lang w:val="lt-LT"/>
        </w:rPr>
        <w:t>RINGER LACTATE BAXTER</w:t>
      </w:r>
    </w:p>
    <w:p w14:paraId="59F1B0EA" w14:textId="77777777" w:rsidR="00996F4F" w:rsidRPr="00A02F86" w:rsidRDefault="00996F4F" w:rsidP="00A02F86">
      <w:pPr>
        <w:spacing w:after="0" w:line="240" w:lineRule="auto"/>
        <w:rPr>
          <w:rFonts w:ascii="Times New Roman" w:hAnsi="Times New Roman"/>
          <w:lang w:val="lt-LT"/>
        </w:rPr>
      </w:pPr>
    </w:p>
    <w:p w14:paraId="281CE00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Laikyti vaikams nepastebimoje ir nepasiekiamoje vietoje.</w:t>
      </w:r>
    </w:p>
    <w:p w14:paraId="76CADF94" w14:textId="1D5E9F08" w:rsidR="00443701" w:rsidRDefault="00443701" w:rsidP="00443701">
      <w:pPr>
        <w:spacing w:after="0" w:line="240" w:lineRule="auto"/>
        <w:rPr>
          <w:rFonts w:ascii="Times New Roman" w:eastAsia="Times New Roman" w:hAnsi="Times New Roman" w:cs="Times New Roman"/>
          <w:iCs/>
          <w:szCs w:val="20"/>
          <w:lang w:val="en-GB"/>
        </w:rPr>
      </w:pPr>
      <w:r w:rsidRPr="008F35C3">
        <w:rPr>
          <w:rFonts w:ascii="Times New Roman" w:eastAsia="Times New Roman" w:hAnsi="Times New Roman" w:cs="Times New Roman"/>
          <w:szCs w:val="20"/>
          <w:lang w:val="en-GB"/>
        </w:rPr>
        <w:t xml:space="preserve">250 ml </w:t>
      </w:r>
      <w:r>
        <w:rPr>
          <w:rFonts w:ascii="Times New Roman" w:eastAsia="Times New Roman" w:hAnsi="Times New Roman" w:cs="Times New Roman"/>
          <w:szCs w:val="20"/>
          <w:lang w:val="en-GB"/>
        </w:rPr>
        <w:t>maišeliai</w:t>
      </w:r>
      <w:r w:rsidRPr="008F35C3">
        <w:rPr>
          <w:rFonts w:ascii="Times New Roman" w:eastAsia="Times New Roman" w:hAnsi="Times New Roman" w:cs="Times New Roman"/>
          <w:szCs w:val="20"/>
          <w:lang w:val="en-GB"/>
        </w:rPr>
        <w:t xml:space="preserve">: </w:t>
      </w:r>
      <w:r>
        <w:rPr>
          <w:rFonts w:ascii="Times New Roman" w:eastAsia="Times New Roman" w:hAnsi="Times New Roman" w:cs="Times New Roman"/>
          <w:szCs w:val="20"/>
          <w:lang w:val="en-GB"/>
        </w:rPr>
        <w:t>Laikyti ne aukštesnėje kaip</w:t>
      </w:r>
      <w:r w:rsidRPr="008F35C3">
        <w:rPr>
          <w:rFonts w:ascii="Times New Roman" w:eastAsia="Times New Roman" w:hAnsi="Times New Roman" w:cs="Times New Roman"/>
          <w:iCs/>
          <w:szCs w:val="20"/>
          <w:lang w:val="en-GB"/>
        </w:rPr>
        <w:t xml:space="preserve"> 30 °C</w:t>
      </w:r>
      <w:r>
        <w:rPr>
          <w:rFonts w:ascii="Times New Roman" w:eastAsia="Times New Roman" w:hAnsi="Times New Roman" w:cs="Times New Roman"/>
          <w:iCs/>
          <w:szCs w:val="20"/>
          <w:lang w:val="en-GB"/>
        </w:rPr>
        <w:t xml:space="preserve"> temperatūroje</w:t>
      </w:r>
    </w:p>
    <w:p w14:paraId="5FF020B5" w14:textId="77777777" w:rsidR="00996F4F" w:rsidRPr="00A02F86" w:rsidRDefault="00443701" w:rsidP="00A02F86">
      <w:pPr>
        <w:numPr>
          <w:ilvl w:val="12"/>
          <w:numId w:val="0"/>
        </w:numPr>
        <w:spacing w:after="0" w:line="240" w:lineRule="auto"/>
        <w:ind w:right="-2"/>
        <w:rPr>
          <w:rFonts w:ascii="Times New Roman" w:hAnsi="Times New Roman"/>
          <w:lang w:val="lt-LT"/>
        </w:rPr>
      </w:pPr>
      <w:r w:rsidRPr="008F35C3">
        <w:rPr>
          <w:rFonts w:ascii="Times New Roman" w:eastAsia="Times New Roman" w:hAnsi="Times New Roman" w:cs="Times New Roman"/>
          <w:szCs w:val="20"/>
          <w:lang w:val="en-GB"/>
        </w:rPr>
        <w:t xml:space="preserve">500 </w:t>
      </w:r>
      <w:r>
        <w:rPr>
          <w:rFonts w:ascii="Times New Roman" w:eastAsia="Times New Roman" w:hAnsi="Times New Roman" w:cs="Times New Roman"/>
          <w:szCs w:val="20"/>
          <w:lang w:val="en-GB"/>
        </w:rPr>
        <w:t xml:space="preserve">ml ir </w:t>
      </w:r>
      <w:r w:rsidRPr="008F35C3">
        <w:rPr>
          <w:rFonts w:ascii="Times New Roman" w:eastAsia="Times New Roman" w:hAnsi="Times New Roman" w:cs="Times New Roman"/>
          <w:szCs w:val="20"/>
          <w:lang w:val="en-GB"/>
        </w:rPr>
        <w:t xml:space="preserve">1000 ml </w:t>
      </w:r>
      <w:r>
        <w:rPr>
          <w:rFonts w:ascii="Times New Roman" w:eastAsia="Times New Roman" w:hAnsi="Times New Roman" w:cs="Times New Roman"/>
          <w:szCs w:val="20"/>
          <w:lang w:val="en-GB"/>
        </w:rPr>
        <w:t xml:space="preserve">maišeliai: </w:t>
      </w:r>
      <w:r>
        <w:rPr>
          <w:rFonts w:ascii="Times New Roman" w:eastAsia="Times New Roman" w:hAnsi="Times New Roman" w:cs="Times New Roman"/>
          <w:lang w:val="lt-LT" w:eastAsia="lt-LT"/>
        </w:rPr>
        <w:t>S</w:t>
      </w:r>
      <w:r w:rsidR="00996F4F" w:rsidRPr="00996F4F">
        <w:rPr>
          <w:rFonts w:ascii="Times New Roman" w:eastAsia="Times New Roman" w:hAnsi="Times New Roman" w:cs="Times New Roman"/>
          <w:lang w:val="lt-LT" w:eastAsia="lt-LT"/>
        </w:rPr>
        <w:t>pecialių</w:t>
      </w:r>
      <w:r w:rsidR="00996F4F" w:rsidRPr="00A02F86">
        <w:rPr>
          <w:rFonts w:ascii="Times New Roman" w:hAnsi="Times New Roman"/>
          <w:lang w:val="lt-LT"/>
        </w:rPr>
        <w:t xml:space="preserve"> laikymo sąlygų nereikia.</w:t>
      </w:r>
    </w:p>
    <w:p w14:paraId="1A23A7FB" w14:textId="77777777" w:rsidR="00996F4F" w:rsidRPr="00A02F86" w:rsidRDefault="00996F4F" w:rsidP="00A02F86">
      <w:pPr>
        <w:spacing w:after="0" w:line="240" w:lineRule="auto"/>
        <w:rPr>
          <w:rFonts w:ascii="Times New Roman" w:hAnsi="Times New Roman"/>
          <w:lang w:val="lt-LT"/>
        </w:rPr>
      </w:pPr>
    </w:p>
    <w:p w14:paraId="64F0150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Ant pakuotės po „Tinka iki“ nurodytam tinkamumo laikui pasibaigus, Ringer Lactate Baxter infuzinio tirpalo vartoti negalima. Vaistas tinka vartoti iki paskutinės nurodyto mėnesio dienos.</w:t>
      </w:r>
    </w:p>
    <w:p w14:paraId="6964C839" w14:textId="77777777" w:rsidR="00996F4F" w:rsidRPr="00A02F86" w:rsidRDefault="00996F4F" w:rsidP="00A02F86">
      <w:pPr>
        <w:spacing w:after="0" w:line="240" w:lineRule="auto"/>
        <w:rPr>
          <w:rFonts w:ascii="Times New Roman" w:hAnsi="Times New Roman"/>
          <w:lang w:val="lt-LT"/>
        </w:rPr>
      </w:pPr>
    </w:p>
    <w:p w14:paraId="5A62228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Pastebėjus tirpale plaukiojančių dalelių arba pakuotės pažeidimų, Ringer Lactate Baxter infuzinio tirpalo vartoti negalima.</w:t>
      </w:r>
    </w:p>
    <w:p w14:paraId="01D262A5" w14:textId="77777777" w:rsidR="00996F4F" w:rsidRPr="00A02F86" w:rsidRDefault="00996F4F" w:rsidP="00A02F86">
      <w:pPr>
        <w:spacing w:after="0" w:line="240" w:lineRule="auto"/>
        <w:rPr>
          <w:rFonts w:ascii="Times New Roman" w:hAnsi="Times New Roman"/>
          <w:lang w:val="lt-LT"/>
        </w:rPr>
      </w:pPr>
    </w:p>
    <w:p w14:paraId="7F1EF4C2" w14:textId="77777777" w:rsidR="00996F4F" w:rsidRPr="00A02F86" w:rsidRDefault="00996F4F" w:rsidP="00A02F86">
      <w:pPr>
        <w:spacing w:after="0" w:line="240" w:lineRule="auto"/>
        <w:rPr>
          <w:rFonts w:ascii="Times New Roman" w:hAnsi="Times New Roman"/>
          <w:lang w:val="lt-LT"/>
        </w:rPr>
      </w:pPr>
    </w:p>
    <w:p w14:paraId="61A0A5BF" w14:textId="77777777" w:rsidR="00996F4F" w:rsidRPr="00A02F86" w:rsidRDefault="00996F4F" w:rsidP="00A02F86">
      <w:pPr>
        <w:spacing w:after="0" w:line="240" w:lineRule="auto"/>
        <w:rPr>
          <w:rFonts w:ascii="Times New Roman" w:hAnsi="Times New Roman"/>
          <w:b/>
          <w:lang w:val="lt-LT"/>
        </w:rPr>
      </w:pPr>
      <w:bookmarkStart w:id="15" w:name="_Toc129243144"/>
      <w:bookmarkStart w:id="16" w:name="_Toc129243269"/>
      <w:r w:rsidRPr="00A02F86">
        <w:rPr>
          <w:rFonts w:ascii="Times New Roman" w:hAnsi="Times New Roman"/>
          <w:b/>
          <w:lang w:val="lt-LT"/>
        </w:rPr>
        <w:t>6.</w:t>
      </w:r>
      <w:r w:rsidRPr="00A02F86">
        <w:rPr>
          <w:rFonts w:ascii="Times New Roman" w:hAnsi="Times New Roman"/>
          <w:b/>
          <w:lang w:val="lt-LT"/>
        </w:rPr>
        <w:tab/>
        <w:t>KITA INFORMACIJA</w:t>
      </w:r>
      <w:bookmarkEnd w:id="15"/>
      <w:bookmarkEnd w:id="16"/>
    </w:p>
    <w:p w14:paraId="6B03771C" w14:textId="77777777" w:rsidR="00996F4F" w:rsidRPr="00A02F86" w:rsidRDefault="00996F4F" w:rsidP="00A02F86">
      <w:pPr>
        <w:spacing w:after="0" w:line="240" w:lineRule="auto"/>
        <w:rPr>
          <w:rFonts w:ascii="Times New Roman" w:hAnsi="Times New Roman"/>
          <w:lang w:val="lt-LT"/>
        </w:rPr>
      </w:pPr>
    </w:p>
    <w:p w14:paraId="7EFD6E7F"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Ringer Lactate Baxter sudėtis</w:t>
      </w:r>
    </w:p>
    <w:p w14:paraId="5B84EBC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Veikliosios medžiagos:</w:t>
      </w:r>
    </w:p>
    <w:p w14:paraId="1555416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natrio chloridas: 6 g litre;</w:t>
      </w:r>
    </w:p>
    <w:p w14:paraId="02BBC52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kalio chloridas: 0,4 g litre;</w:t>
      </w:r>
    </w:p>
    <w:p w14:paraId="7887E2E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kalcio chloridas dihidratas: 0,27 g litre;</w:t>
      </w:r>
    </w:p>
    <w:p w14:paraId="1018A16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natrio laktatas: 3,2 g litre.</w:t>
      </w:r>
    </w:p>
    <w:p w14:paraId="1BF56D3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Pagalbinė medžiaga yra injekcinis vanduo.</w:t>
      </w:r>
    </w:p>
    <w:p w14:paraId="316B0383" w14:textId="77777777" w:rsidR="00996F4F" w:rsidRPr="00A02F86" w:rsidRDefault="00996F4F" w:rsidP="00A02F86">
      <w:pPr>
        <w:spacing w:after="0" w:line="240" w:lineRule="auto"/>
        <w:rPr>
          <w:rFonts w:ascii="Times New Roman" w:hAnsi="Times New Roman"/>
          <w:lang w:val="lt-LT"/>
        </w:rPr>
      </w:pPr>
    </w:p>
    <w:p w14:paraId="71728517"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Ringer Lactate Baxter išvaizda ir kiekis pakuotėje</w:t>
      </w:r>
    </w:p>
    <w:p w14:paraId="5168AEA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Ringer Lactate Baxter infuzinis tirpalas yra skaidrus, be matomų dalelių. Jis tiekiamas Viaflo poliolefino / poliamido plastiko maišeliais. Kiekvienas maišelis yra įpakuotas į sandarų apsauginį išorinį plastiko maišelį. </w:t>
      </w:r>
    </w:p>
    <w:p w14:paraId="38011AB4" w14:textId="77777777" w:rsidR="00996F4F" w:rsidRPr="00A02F86" w:rsidRDefault="00996F4F" w:rsidP="00A02F86">
      <w:pPr>
        <w:spacing w:after="0" w:line="240" w:lineRule="auto"/>
        <w:rPr>
          <w:rFonts w:ascii="Times New Roman" w:hAnsi="Times New Roman"/>
          <w:lang w:val="lt-LT"/>
        </w:rPr>
      </w:pPr>
    </w:p>
    <w:p w14:paraId="1D6A43A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Maišelių dydžiai: </w:t>
      </w:r>
    </w:p>
    <w:p w14:paraId="10B25CD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250 ml, </w:t>
      </w:r>
    </w:p>
    <w:p w14:paraId="259FC77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500 ml,</w:t>
      </w:r>
    </w:p>
    <w:p w14:paraId="7DB5197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1000 ml. </w:t>
      </w:r>
    </w:p>
    <w:p w14:paraId="279FE61E" w14:textId="77777777" w:rsidR="00996F4F" w:rsidRPr="00A02F86" w:rsidRDefault="00996F4F" w:rsidP="00A02F86">
      <w:pPr>
        <w:spacing w:after="0" w:line="240" w:lineRule="auto"/>
        <w:rPr>
          <w:rFonts w:ascii="Times New Roman" w:hAnsi="Times New Roman"/>
          <w:lang w:val="lt-LT"/>
        </w:rPr>
      </w:pPr>
    </w:p>
    <w:p w14:paraId="3C4BE3B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Maišeliai supakuoti kartono dėžutėje. Kiekvienoje kartono dėžutėje yra tokie kiekiai: </w:t>
      </w:r>
    </w:p>
    <w:p w14:paraId="466CB78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30 maišelių po 250 ml dėžutėje,</w:t>
      </w:r>
    </w:p>
    <w:p w14:paraId="53C8B4A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20 maišelių po 500 ml dėžutėje,</w:t>
      </w:r>
    </w:p>
    <w:p w14:paraId="55C6DD2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10 maišelių po 1000 ml dėžutėje,</w:t>
      </w:r>
    </w:p>
    <w:p w14:paraId="4920133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1 maišelis 250/500/1000 ml.</w:t>
      </w:r>
    </w:p>
    <w:p w14:paraId="6E8EE9B8" w14:textId="77777777" w:rsidR="00996F4F" w:rsidRPr="00A02F86" w:rsidRDefault="00996F4F" w:rsidP="00A02F86">
      <w:pPr>
        <w:spacing w:after="0" w:line="240" w:lineRule="auto"/>
        <w:rPr>
          <w:rFonts w:ascii="Times New Roman" w:hAnsi="Times New Roman"/>
          <w:lang w:val="lt-LT"/>
        </w:rPr>
      </w:pPr>
    </w:p>
    <w:p w14:paraId="7BA91A8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Gali būti tiekiamos ne visų dydžių pakuotės.</w:t>
      </w:r>
    </w:p>
    <w:p w14:paraId="216B6910" w14:textId="77777777" w:rsidR="00996F4F" w:rsidRPr="00A02F86" w:rsidRDefault="00996F4F" w:rsidP="00A02F86">
      <w:pPr>
        <w:spacing w:after="0" w:line="240" w:lineRule="auto"/>
        <w:rPr>
          <w:rFonts w:ascii="Times New Roman" w:hAnsi="Times New Roman"/>
          <w:lang w:val="lt-LT"/>
        </w:rPr>
      </w:pPr>
    </w:p>
    <w:p w14:paraId="30AA5152"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Rinkodaros teisės turėtojas ir gamintojas</w:t>
      </w:r>
    </w:p>
    <w:p w14:paraId="10FE8DB6" w14:textId="77777777" w:rsidR="00996F4F" w:rsidRPr="00A02F86" w:rsidRDefault="00996F4F" w:rsidP="00A02F86">
      <w:pPr>
        <w:spacing w:after="0" w:line="240" w:lineRule="auto"/>
        <w:rPr>
          <w:rFonts w:ascii="Times New Roman" w:hAnsi="Times New Roman"/>
          <w:lang w:val="lt-LT"/>
        </w:rPr>
      </w:pPr>
    </w:p>
    <w:p w14:paraId="108F273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Rinkodaros teisės turėtojas</w:t>
      </w:r>
    </w:p>
    <w:p w14:paraId="5EDFD68C" w14:textId="77777777" w:rsidR="00996F4F" w:rsidRPr="00A02F86" w:rsidRDefault="00996F4F" w:rsidP="00A02F86">
      <w:pPr>
        <w:spacing w:after="0" w:line="240" w:lineRule="auto"/>
        <w:rPr>
          <w:rFonts w:ascii="Times New Roman" w:hAnsi="Times New Roman"/>
          <w:lang w:val="lt-LT"/>
        </w:rPr>
      </w:pPr>
    </w:p>
    <w:p w14:paraId="4C369ED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Baxter Healthcare Ltd.</w:t>
      </w:r>
    </w:p>
    <w:p w14:paraId="667859B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Caxton Way, Thetford</w:t>
      </w:r>
    </w:p>
    <w:p w14:paraId="3217E4B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Norfolk IP24 3SE</w:t>
      </w:r>
    </w:p>
    <w:p w14:paraId="59ADB1F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Jungtinė Karalystė</w:t>
      </w:r>
    </w:p>
    <w:p w14:paraId="7790619C" w14:textId="77777777" w:rsidR="00996F4F" w:rsidRPr="00A02F86" w:rsidRDefault="00996F4F" w:rsidP="00A02F86">
      <w:pPr>
        <w:spacing w:after="0" w:line="240" w:lineRule="auto"/>
        <w:rPr>
          <w:rFonts w:ascii="Times New Roman" w:hAnsi="Times New Roman"/>
          <w:highlight w:val="yellow"/>
          <w:lang w:val="lt-LT"/>
        </w:rPr>
      </w:pPr>
    </w:p>
    <w:p w14:paraId="78FD8F8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Gamintojai</w:t>
      </w:r>
    </w:p>
    <w:p w14:paraId="327964C0" w14:textId="77777777" w:rsidR="00996F4F" w:rsidRPr="00A02F86" w:rsidRDefault="00996F4F" w:rsidP="00A02F86">
      <w:pPr>
        <w:spacing w:after="0" w:line="240" w:lineRule="auto"/>
        <w:rPr>
          <w:rFonts w:ascii="Times New Roman" w:hAnsi="Times New Roman"/>
          <w:lang w:val="lt-LT"/>
        </w:rPr>
      </w:pPr>
    </w:p>
    <w:p w14:paraId="761AE0B4"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Baxter SA</w:t>
      </w:r>
    </w:p>
    <w:p w14:paraId="002B5A1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Boulevard René Branquart, 80</w:t>
      </w:r>
    </w:p>
    <w:p w14:paraId="1A2D0D2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7860 Lessines</w:t>
      </w:r>
    </w:p>
    <w:p w14:paraId="4D5DC23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Belgija</w:t>
      </w:r>
    </w:p>
    <w:p w14:paraId="20EFCF24" w14:textId="77777777" w:rsidR="00996F4F" w:rsidRPr="00A02F86" w:rsidRDefault="00996F4F" w:rsidP="00A02F86">
      <w:pPr>
        <w:spacing w:after="0" w:line="240" w:lineRule="auto"/>
        <w:rPr>
          <w:rFonts w:ascii="Times New Roman" w:hAnsi="Times New Roman"/>
          <w:lang w:val="lt-LT"/>
        </w:rPr>
      </w:pPr>
    </w:p>
    <w:p w14:paraId="2AEA4F01"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Baxter Healthcare Ltd. </w:t>
      </w:r>
    </w:p>
    <w:p w14:paraId="79E5924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lastRenderedPageBreak/>
        <w:t xml:space="preserve">Caxton Way, </w:t>
      </w:r>
      <w:r w:rsidRPr="00A02F86">
        <w:rPr>
          <w:rFonts w:ascii="Times New Roman" w:hAnsi="Times New Roman"/>
          <w:lang w:val="lt-LT"/>
        </w:rPr>
        <w:br/>
        <w:t>Thetford Norfolk IP24 3SE</w:t>
      </w:r>
    </w:p>
    <w:p w14:paraId="772ABC5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Jungtinė Karalystė</w:t>
      </w:r>
    </w:p>
    <w:p w14:paraId="3D880EC7" w14:textId="77777777" w:rsidR="00996F4F" w:rsidRPr="00A02F86" w:rsidRDefault="00996F4F" w:rsidP="00A02F86">
      <w:pPr>
        <w:spacing w:after="0" w:line="240" w:lineRule="auto"/>
        <w:rPr>
          <w:rFonts w:ascii="Times New Roman" w:hAnsi="Times New Roman"/>
          <w:lang w:val="lt-LT"/>
        </w:rPr>
      </w:pPr>
    </w:p>
    <w:p w14:paraId="27ABB28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Bieffe Medital Sabiñanigo</w:t>
      </w:r>
    </w:p>
    <w:p w14:paraId="00ED7EE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Ctra de Biescas, Senegüé</w:t>
      </w:r>
    </w:p>
    <w:p w14:paraId="322B0A5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22666 Sabiñanigo (Huesca)</w:t>
      </w:r>
    </w:p>
    <w:p w14:paraId="38376C17"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Ispanija</w:t>
      </w:r>
    </w:p>
    <w:p w14:paraId="413A8935" w14:textId="77777777" w:rsidR="00996F4F" w:rsidRPr="00A02F86" w:rsidRDefault="00996F4F" w:rsidP="00A02F86">
      <w:pPr>
        <w:spacing w:after="0" w:line="240" w:lineRule="auto"/>
        <w:rPr>
          <w:rFonts w:ascii="Times New Roman" w:hAnsi="Times New Roman"/>
          <w:lang w:val="lt-LT"/>
        </w:rPr>
      </w:pPr>
    </w:p>
    <w:p w14:paraId="7DAE862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Jeigu apie šį vaistą norite sužinoti daugiau, kreipkitės į vietinį rinkodaros teisės turėtojo atstovą.</w:t>
      </w:r>
    </w:p>
    <w:p w14:paraId="2B5C6B98" w14:textId="77777777" w:rsidR="00996F4F" w:rsidRPr="00A02F86" w:rsidRDefault="00996F4F" w:rsidP="00A02F86">
      <w:pPr>
        <w:spacing w:after="0" w:line="240" w:lineRule="auto"/>
        <w:rPr>
          <w:rFonts w:ascii="Times New Roman" w:hAnsi="Times New Roman"/>
          <w:lang w:val="lt-LT"/>
        </w:rPr>
      </w:pPr>
    </w:p>
    <w:p w14:paraId="13986456" w14:textId="77777777" w:rsidR="00996F4F" w:rsidRPr="00A02F86" w:rsidRDefault="00996F4F" w:rsidP="00A02F86">
      <w:pPr>
        <w:spacing w:after="0" w:line="240" w:lineRule="auto"/>
        <w:rPr>
          <w:rFonts w:ascii="Times New Roman" w:hAnsi="Times New Roman"/>
          <w:lang w:val="lt-LT"/>
        </w:rPr>
      </w:pPr>
    </w:p>
    <w:p w14:paraId="584E00F8" w14:textId="1CCB470E"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Šis pakuotės lapelis paskutinį kartą patvirtintas 201</w:t>
      </w:r>
      <w:r w:rsidR="00A31A3E">
        <w:rPr>
          <w:rFonts w:ascii="Times New Roman" w:hAnsi="Times New Roman"/>
          <w:b/>
          <w:lang w:val="lt-LT"/>
        </w:rPr>
        <w:t>5</w:t>
      </w:r>
      <w:r w:rsidRPr="00A02F86">
        <w:rPr>
          <w:rFonts w:ascii="Times New Roman" w:hAnsi="Times New Roman"/>
          <w:b/>
          <w:lang w:val="lt-LT"/>
        </w:rPr>
        <w:t>-0</w:t>
      </w:r>
      <w:r w:rsidR="00A31A3E">
        <w:rPr>
          <w:rFonts w:ascii="Times New Roman" w:hAnsi="Times New Roman"/>
          <w:b/>
          <w:lang w:val="lt-LT"/>
        </w:rPr>
        <w:t>9</w:t>
      </w:r>
      <w:r w:rsidRPr="00A02F86">
        <w:rPr>
          <w:rFonts w:ascii="Times New Roman" w:hAnsi="Times New Roman"/>
          <w:b/>
          <w:lang w:val="lt-LT"/>
        </w:rPr>
        <w:t>-</w:t>
      </w:r>
      <w:r w:rsidR="00A31A3E">
        <w:rPr>
          <w:rFonts w:ascii="Times New Roman" w:hAnsi="Times New Roman"/>
          <w:b/>
          <w:lang w:val="lt-LT"/>
        </w:rPr>
        <w:t>2</w:t>
      </w:r>
      <w:r w:rsidRPr="00A02F86">
        <w:rPr>
          <w:rFonts w:ascii="Times New Roman" w:hAnsi="Times New Roman"/>
          <w:b/>
          <w:lang w:val="lt-LT"/>
        </w:rPr>
        <w:t>5</w:t>
      </w:r>
    </w:p>
    <w:p w14:paraId="4388201B" w14:textId="77777777" w:rsidR="00996F4F" w:rsidRPr="00A02F86" w:rsidRDefault="00996F4F" w:rsidP="00A02F86">
      <w:pPr>
        <w:spacing w:after="0" w:line="240" w:lineRule="auto"/>
        <w:rPr>
          <w:rFonts w:ascii="Times New Roman" w:hAnsi="Times New Roman"/>
          <w:lang w:val="lt-LT"/>
        </w:rPr>
      </w:pPr>
    </w:p>
    <w:p w14:paraId="584488DE" w14:textId="77777777" w:rsidR="00996F4F" w:rsidRPr="00A02F86" w:rsidRDefault="00996F4F" w:rsidP="00A02F86">
      <w:pPr>
        <w:spacing w:after="0" w:line="240" w:lineRule="auto"/>
        <w:rPr>
          <w:rFonts w:ascii="Times New Roman" w:hAnsi="Times New Roman"/>
          <w:lang w:val="lt-LT"/>
        </w:rPr>
      </w:pPr>
    </w:p>
    <w:p w14:paraId="58439D6A" w14:textId="5207ADCD"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Naujausia pakuotės lapelio redakcija pateikiama Valstybinės vaistų kontrolės tarnybos prie Lietuvos Respublikos sveikatos apsaugos ministerijos  interneto svetainėje </w:t>
      </w:r>
      <w:hyperlink r:id="rId12" w:history="1">
        <w:r w:rsidRPr="00996F4F">
          <w:rPr>
            <w:rFonts w:ascii="Times New Roman" w:eastAsia="Times New Roman" w:hAnsi="Times New Roman" w:cs="Times New Roman"/>
            <w:color w:val="0000FF"/>
            <w:u w:val="single"/>
            <w:lang w:val="lt-LT" w:eastAsia="lt-LT"/>
          </w:rPr>
          <w:t>http://www.vvkt.lt/</w:t>
        </w:r>
      </w:hyperlink>
    </w:p>
    <w:p w14:paraId="34FAD382" w14:textId="77777777" w:rsidR="00996F4F" w:rsidRPr="00A02F86" w:rsidRDefault="00996F4F" w:rsidP="00A02F86">
      <w:pPr>
        <w:spacing w:after="0" w:line="240" w:lineRule="auto"/>
        <w:rPr>
          <w:rFonts w:ascii="Times New Roman" w:hAnsi="Times New Roman"/>
          <w:highlight w:val="yellow"/>
          <w:lang w:val="lt-LT"/>
        </w:rPr>
      </w:pPr>
    </w:p>
    <w:p w14:paraId="15910090" w14:textId="77777777" w:rsidR="00996F4F" w:rsidRPr="00A02F86" w:rsidRDefault="00996F4F" w:rsidP="00A02F86">
      <w:pPr>
        <w:spacing w:after="0" w:line="240" w:lineRule="auto"/>
        <w:rPr>
          <w:rFonts w:ascii="Times New Roman" w:hAnsi="Times New Roman"/>
          <w:highlight w:val="yellow"/>
          <w:lang w:val="lt-LT"/>
        </w:rPr>
      </w:pPr>
    </w:p>
    <w:p w14:paraId="76CF6216"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Žemiau pateikta informacija skirta tik sveikatos priežiūros specialistams:</w:t>
      </w:r>
    </w:p>
    <w:p w14:paraId="0CF2D4AA" w14:textId="77777777" w:rsidR="00996F4F" w:rsidRPr="00A02F86" w:rsidRDefault="00996F4F" w:rsidP="00A02F86">
      <w:pPr>
        <w:spacing w:after="0" w:line="240" w:lineRule="auto"/>
        <w:rPr>
          <w:rFonts w:ascii="Times New Roman" w:hAnsi="Times New Roman"/>
          <w:lang w:val="lt-LT"/>
        </w:rPr>
      </w:pPr>
    </w:p>
    <w:p w14:paraId="5AD53C2C" w14:textId="77777777" w:rsidR="00996F4F" w:rsidRPr="00A02F86" w:rsidRDefault="00996F4F" w:rsidP="00A02F86">
      <w:pPr>
        <w:spacing w:after="0" w:line="240" w:lineRule="auto"/>
        <w:rPr>
          <w:rFonts w:ascii="Times New Roman" w:hAnsi="Times New Roman"/>
          <w:b/>
          <w:u w:val="single"/>
          <w:lang w:val="lt-LT"/>
        </w:rPr>
      </w:pPr>
      <w:r w:rsidRPr="00A02F86">
        <w:rPr>
          <w:rFonts w:ascii="Times New Roman" w:hAnsi="Times New Roman"/>
          <w:b/>
          <w:u w:val="single"/>
          <w:lang w:val="lt-LT"/>
        </w:rPr>
        <w:t>Vartojimas ir pasiruošimas</w:t>
      </w:r>
    </w:p>
    <w:p w14:paraId="41724996" w14:textId="77777777" w:rsidR="00996F4F" w:rsidRPr="00A02F86" w:rsidRDefault="00996F4F" w:rsidP="00A02F86">
      <w:pPr>
        <w:spacing w:after="0" w:line="240" w:lineRule="auto"/>
        <w:rPr>
          <w:rFonts w:ascii="Times New Roman" w:hAnsi="Times New Roman"/>
          <w:lang w:val="lt-LT"/>
        </w:rPr>
      </w:pPr>
    </w:p>
    <w:p w14:paraId="587DE50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Prieš naudojant parenterinius vaistus, jeigu tai padaryti leidžia tirpalas ir talpyklė, reikia juos apžiūrėti ar nėra spalvos pokyčių ir matomų dalelių. Galima vartoti tik skaidrų, be matomų dalelių tirpalą iš nepažeistos pakuotės. Neišimkite tirpalo iš apsauginės pakuotės, kol nebūsite pasiruošę infuzijai.</w:t>
      </w:r>
    </w:p>
    <w:p w14:paraId="70C7CF6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Vidinis maišelis saugo produkto sterilumą.Tirpalą reikia pradėti vartoti iš karto po infuzijos sistemos prijungimo. </w:t>
      </w:r>
    </w:p>
    <w:p w14:paraId="3C6B788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Nevartokite tirpalo iš nuosekliai sujungtų plastikinių talpyklių. Toks sujungimas gali sukelti oro emboliją, nes pirmoje talpyklėje</w:t>
      </w:r>
      <w:r w:rsidRPr="00A02F86" w:rsidDel="00F714AC">
        <w:rPr>
          <w:rFonts w:ascii="Times New Roman" w:hAnsi="Times New Roman"/>
          <w:lang w:val="lt-LT"/>
        </w:rPr>
        <w:t xml:space="preserve"> </w:t>
      </w:r>
      <w:r w:rsidRPr="00A02F86">
        <w:rPr>
          <w:rFonts w:ascii="Times New Roman" w:hAnsi="Times New Roman"/>
          <w:lang w:val="lt-LT"/>
        </w:rPr>
        <w:t xml:space="preserve">likęs oras gali patekti į sistemą nepabaigus lašinti tirpalo iš kitos talpyklės. Jeigu, norint pagreitinti infuziją, maišelis su infuziniu tirpalu bus spaudžiamas, tai gali sukelti oro emboliją, jeigu prieš pradedant vartoti tirpalą iš maišelio nebus visiškai pašalintas oras. Naudojant ventiliacines infuzijos sistemas su atviru vožtuvu galima sukelti oro emboliją. Kartu su lanksčiomis plastikinėmis talpomis negalima naudoti ventiliacines infuzijos sistemos su atviru vožtuvu. </w:t>
      </w:r>
    </w:p>
    <w:p w14:paraId="01FCC1F9" w14:textId="77777777" w:rsidR="00996F4F" w:rsidRPr="00A02F86" w:rsidRDefault="00996F4F" w:rsidP="00A02F86">
      <w:pPr>
        <w:spacing w:after="0" w:line="240" w:lineRule="auto"/>
        <w:rPr>
          <w:rFonts w:ascii="Times New Roman" w:hAnsi="Times New Roman"/>
          <w:lang w:val="lt-LT"/>
        </w:rPr>
      </w:pPr>
    </w:p>
    <w:p w14:paraId="58AA0D86"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Tirpalas turi būti lašinamas naudojant sterilias priemones ir dirbant aseptinėmis sąlygomis. Lašinę sistemą tirpalu reikia užpildyti taip, kad į ją nepatektų oro.</w:t>
      </w:r>
    </w:p>
    <w:p w14:paraId="0ED5C3FF" w14:textId="77777777" w:rsidR="00996F4F" w:rsidRPr="00A02F86" w:rsidRDefault="00996F4F" w:rsidP="00A02F86">
      <w:pPr>
        <w:spacing w:after="0" w:line="240" w:lineRule="auto"/>
        <w:rPr>
          <w:rFonts w:ascii="Times New Roman" w:hAnsi="Times New Roman"/>
          <w:lang w:val="lt-LT"/>
        </w:rPr>
      </w:pPr>
    </w:p>
    <w:p w14:paraId="39CCD0D9"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Kitos medžiagos į tirpalą gali būti suleidžiamos prieš infuziją ar jos metu per injekcijai skirtą vietą. </w:t>
      </w:r>
    </w:p>
    <w:p w14:paraId="0174EC0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Jeigu pridedama kitų vaistų, prieš leidžiant tirpalą parenteraliai, reikia įsitikinti, kad jis yra izotoniškas. Bet kokius pridedamus vaistus būtina kruopščiai ir atsargiai sumaišyti su tirpalu, dirbant aseptinėmis sąlygomis. Tirpalas su priedais turi būti suvartotas nedelsiant, jo negalima laikyti. </w:t>
      </w:r>
    </w:p>
    <w:p w14:paraId="7D9072A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Pridedant kitų vaistų arba vartojant netaisyklingai gali patekti pirogenų ir kilti karščiavimo reakcijų. Jeigu pasireiškia nepageidaujama reakcija, infuziją reikia nedelsiant nutraukti. </w:t>
      </w:r>
    </w:p>
    <w:p w14:paraId="298C73C0" w14:textId="77777777" w:rsidR="00996F4F" w:rsidRPr="00A02F86" w:rsidRDefault="00996F4F" w:rsidP="00A02F86">
      <w:pPr>
        <w:spacing w:after="0" w:line="240" w:lineRule="auto"/>
        <w:rPr>
          <w:rFonts w:ascii="Times New Roman" w:hAnsi="Times New Roman"/>
          <w:lang w:val="lt-LT"/>
        </w:rPr>
      </w:pPr>
    </w:p>
    <w:p w14:paraId="0C415968"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Vienkartinę pakuotę išmeskite. </w:t>
      </w:r>
    </w:p>
    <w:p w14:paraId="420F974A"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Išmeskite nesuvartoto vaisto likučius.</w:t>
      </w:r>
    </w:p>
    <w:p w14:paraId="6B2BC7AC"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Pakuotėse likusio nesuvartoto tirpalo daugiau nebevartokite.</w:t>
      </w:r>
    </w:p>
    <w:p w14:paraId="099810DE" w14:textId="77777777" w:rsidR="00996F4F" w:rsidRPr="00A02F86" w:rsidRDefault="00996F4F" w:rsidP="00A02F86">
      <w:pPr>
        <w:spacing w:after="0" w:line="240" w:lineRule="auto"/>
        <w:rPr>
          <w:rFonts w:ascii="Times New Roman" w:hAnsi="Times New Roman"/>
          <w:lang w:val="lt-LT"/>
        </w:rPr>
      </w:pPr>
    </w:p>
    <w:p w14:paraId="29CBC009" w14:textId="77777777" w:rsidR="00996F4F" w:rsidRPr="00A02F86" w:rsidRDefault="00996F4F" w:rsidP="00A02F86">
      <w:pPr>
        <w:spacing w:after="0" w:line="240" w:lineRule="auto"/>
        <w:rPr>
          <w:rFonts w:ascii="Times New Roman" w:hAnsi="Times New Roman"/>
          <w:b/>
          <w:u w:val="single"/>
          <w:lang w:val="lt-LT"/>
        </w:rPr>
      </w:pPr>
      <w:r w:rsidRPr="00A02F86">
        <w:rPr>
          <w:rFonts w:ascii="Times New Roman" w:hAnsi="Times New Roman"/>
          <w:b/>
          <w:u w:val="single"/>
          <w:lang w:val="lt-LT"/>
        </w:rPr>
        <w:t>Atidarymas</w:t>
      </w:r>
    </w:p>
    <w:p w14:paraId="0892D345" w14:textId="77777777" w:rsidR="00996F4F" w:rsidRPr="00A02F86" w:rsidRDefault="00996F4F" w:rsidP="00A02F86">
      <w:pPr>
        <w:numPr>
          <w:ilvl w:val="0"/>
          <w:numId w:val="23"/>
        </w:numPr>
        <w:spacing w:after="0" w:line="240" w:lineRule="auto"/>
        <w:ind w:left="567" w:hanging="567"/>
        <w:rPr>
          <w:rFonts w:ascii="Times New Roman" w:hAnsi="Times New Roman"/>
          <w:lang w:val="lt-LT"/>
        </w:rPr>
      </w:pPr>
      <w:r w:rsidRPr="00A02F86">
        <w:rPr>
          <w:rFonts w:ascii="Times New Roman" w:hAnsi="Times New Roman"/>
          <w:lang w:val="lt-LT"/>
        </w:rPr>
        <w:t>Viaflo talpyklę iš pakuotės išimkite prieš pat vartojimą.</w:t>
      </w:r>
    </w:p>
    <w:p w14:paraId="03BFA1D0" w14:textId="77777777" w:rsidR="00996F4F" w:rsidRPr="00A02F86" w:rsidRDefault="00996F4F" w:rsidP="00A02F86">
      <w:pPr>
        <w:numPr>
          <w:ilvl w:val="0"/>
          <w:numId w:val="23"/>
        </w:numPr>
        <w:spacing w:after="0" w:line="240" w:lineRule="auto"/>
        <w:ind w:left="567" w:hanging="567"/>
        <w:rPr>
          <w:rFonts w:ascii="Times New Roman" w:hAnsi="Times New Roman"/>
          <w:lang w:val="lt-LT"/>
        </w:rPr>
      </w:pPr>
      <w:r w:rsidRPr="00A02F86">
        <w:rPr>
          <w:rFonts w:ascii="Times New Roman" w:hAnsi="Times New Roman"/>
          <w:lang w:val="lt-LT"/>
        </w:rPr>
        <w:t xml:space="preserve">Stipriai suspauskite vidinį maišelį, kad įsitikintumėte, jog jis ne kiauras. Jeigu jis kiauras, tirpalą išmeskite, nes jis gali būti nesterilus. </w:t>
      </w:r>
    </w:p>
    <w:p w14:paraId="69AF4E53" w14:textId="77777777" w:rsidR="00996F4F" w:rsidRPr="00A02F86" w:rsidRDefault="00996F4F" w:rsidP="00A02F86">
      <w:pPr>
        <w:numPr>
          <w:ilvl w:val="0"/>
          <w:numId w:val="23"/>
        </w:numPr>
        <w:spacing w:after="0" w:line="240" w:lineRule="auto"/>
        <w:ind w:left="567" w:hanging="567"/>
        <w:rPr>
          <w:rFonts w:ascii="Times New Roman" w:hAnsi="Times New Roman"/>
          <w:lang w:val="lt-LT"/>
        </w:rPr>
      </w:pPr>
      <w:r w:rsidRPr="00A02F86">
        <w:rPr>
          <w:rFonts w:ascii="Times New Roman" w:hAnsi="Times New Roman"/>
          <w:lang w:val="lt-LT"/>
        </w:rPr>
        <w:lastRenderedPageBreak/>
        <w:t>Patikrinkite, ar tirpalas yra skaidrus ir ar jame nėra dalelių. Neskaidrų arba su matomomis dalelėmis tirpalą išmeskite.</w:t>
      </w:r>
    </w:p>
    <w:p w14:paraId="055CB4FA" w14:textId="77777777" w:rsidR="00996F4F" w:rsidRPr="00A02F86" w:rsidRDefault="00996F4F" w:rsidP="00A02F86">
      <w:pPr>
        <w:spacing w:after="0" w:line="240" w:lineRule="auto"/>
        <w:rPr>
          <w:rFonts w:ascii="Times New Roman" w:hAnsi="Times New Roman"/>
          <w:lang w:val="lt-LT"/>
        </w:rPr>
      </w:pPr>
    </w:p>
    <w:p w14:paraId="509780BC" w14:textId="77777777" w:rsidR="00996F4F" w:rsidRPr="00A02F86" w:rsidRDefault="00996F4F" w:rsidP="00A02F86">
      <w:pPr>
        <w:spacing w:after="0" w:line="240" w:lineRule="auto"/>
        <w:rPr>
          <w:rFonts w:ascii="Times New Roman" w:hAnsi="Times New Roman"/>
          <w:b/>
          <w:u w:val="single"/>
          <w:lang w:val="lt-LT"/>
        </w:rPr>
      </w:pPr>
      <w:r w:rsidRPr="00A02F86">
        <w:rPr>
          <w:rFonts w:ascii="Times New Roman" w:hAnsi="Times New Roman"/>
          <w:b/>
          <w:u w:val="single"/>
          <w:lang w:val="lt-LT"/>
        </w:rPr>
        <w:t>Paruošimas vartoti</w:t>
      </w:r>
    </w:p>
    <w:p w14:paraId="5F3282B0"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Paruošimui ir vartojimui naudokite sterilias priemones.</w:t>
      </w:r>
    </w:p>
    <w:p w14:paraId="2FCC8456" w14:textId="77777777" w:rsidR="00996F4F" w:rsidRPr="00A02F86" w:rsidRDefault="00996F4F" w:rsidP="00A02F86">
      <w:pPr>
        <w:numPr>
          <w:ilvl w:val="0"/>
          <w:numId w:val="38"/>
        </w:numPr>
        <w:spacing w:after="0" w:line="240" w:lineRule="auto"/>
        <w:ind w:left="567" w:hanging="567"/>
        <w:rPr>
          <w:rFonts w:ascii="Times New Roman" w:hAnsi="Times New Roman"/>
          <w:lang w:val="lt-LT"/>
        </w:rPr>
      </w:pPr>
      <w:r w:rsidRPr="00A02F86">
        <w:rPr>
          <w:rFonts w:ascii="Times New Roman" w:hAnsi="Times New Roman"/>
          <w:lang w:val="lt-LT"/>
        </w:rPr>
        <w:t>Pakabinkite talpyklę ant stovo kilpelės.</w:t>
      </w:r>
    </w:p>
    <w:p w14:paraId="53FDAE62" w14:textId="77777777" w:rsidR="00996F4F" w:rsidRPr="00A02F86" w:rsidRDefault="00996F4F" w:rsidP="00A02F86">
      <w:pPr>
        <w:numPr>
          <w:ilvl w:val="0"/>
          <w:numId w:val="38"/>
        </w:numPr>
        <w:spacing w:after="0" w:line="240" w:lineRule="auto"/>
        <w:ind w:left="567" w:hanging="567"/>
        <w:rPr>
          <w:rFonts w:ascii="Times New Roman" w:hAnsi="Times New Roman"/>
          <w:lang w:val="lt-LT"/>
        </w:rPr>
      </w:pPr>
      <w:r w:rsidRPr="00A02F86">
        <w:rPr>
          <w:rFonts w:ascii="Times New Roman" w:hAnsi="Times New Roman"/>
          <w:lang w:val="lt-LT"/>
        </w:rPr>
        <w:t>Nuimkite plastikinę apsaugą nuo ištekėjimo angos talpyklės apačioje:</w:t>
      </w:r>
    </w:p>
    <w:p w14:paraId="4617C8F5" w14:textId="77777777" w:rsidR="00996F4F" w:rsidRPr="00A02F86" w:rsidRDefault="00996F4F" w:rsidP="00A02F86">
      <w:pPr>
        <w:numPr>
          <w:ilvl w:val="0"/>
          <w:numId w:val="38"/>
        </w:numPr>
        <w:spacing w:after="0" w:line="240" w:lineRule="auto"/>
        <w:ind w:left="1134" w:hanging="567"/>
        <w:rPr>
          <w:rFonts w:ascii="Times New Roman" w:hAnsi="Times New Roman"/>
          <w:lang w:val="lt-LT"/>
        </w:rPr>
      </w:pPr>
      <w:r w:rsidRPr="00A02F86">
        <w:rPr>
          <w:rFonts w:ascii="Times New Roman" w:hAnsi="Times New Roman"/>
          <w:lang w:val="lt-LT"/>
        </w:rPr>
        <w:t>viena ranka suimkite ant ištekėjimo angos esantį mažą sparnelį;</w:t>
      </w:r>
    </w:p>
    <w:p w14:paraId="1985334D" w14:textId="77777777" w:rsidR="00996F4F" w:rsidRPr="00A02F86" w:rsidRDefault="00996F4F" w:rsidP="00A02F86">
      <w:pPr>
        <w:numPr>
          <w:ilvl w:val="0"/>
          <w:numId w:val="38"/>
        </w:numPr>
        <w:spacing w:after="0" w:line="240" w:lineRule="auto"/>
        <w:ind w:left="1134" w:hanging="567"/>
        <w:rPr>
          <w:rFonts w:ascii="Times New Roman" w:hAnsi="Times New Roman"/>
          <w:lang w:val="lt-LT"/>
        </w:rPr>
      </w:pPr>
      <w:r w:rsidRPr="00A02F86">
        <w:rPr>
          <w:rFonts w:ascii="Times New Roman" w:hAnsi="Times New Roman"/>
          <w:lang w:val="lt-LT"/>
        </w:rPr>
        <w:t>kita ranka suimkite ant dangtelio esantį didelį sparnelį ir pasukite;</w:t>
      </w:r>
    </w:p>
    <w:p w14:paraId="260DD1B6" w14:textId="77777777" w:rsidR="00996F4F" w:rsidRPr="00A02F86" w:rsidRDefault="00996F4F" w:rsidP="00A02F86">
      <w:pPr>
        <w:numPr>
          <w:ilvl w:val="0"/>
          <w:numId w:val="38"/>
        </w:numPr>
        <w:spacing w:after="0" w:line="240" w:lineRule="auto"/>
        <w:ind w:left="1134" w:hanging="567"/>
        <w:rPr>
          <w:rFonts w:ascii="Times New Roman" w:hAnsi="Times New Roman"/>
          <w:lang w:val="lt-LT"/>
        </w:rPr>
      </w:pPr>
      <w:r w:rsidRPr="00A02F86">
        <w:rPr>
          <w:rFonts w:ascii="Times New Roman" w:hAnsi="Times New Roman"/>
          <w:lang w:val="lt-LT"/>
        </w:rPr>
        <w:t>dangtelis atšoks.</w:t>
      </w:r>
    </w:p>
    <w:p w14:paraId="7B330A8E" w14:textId="77777777" w:rsidR="00996F4F" w:rsidRPr="00A02F86" w:rsidRDefault="00996F4F" w:rsidP="00A02F86">
      <w:pPr>
        <w:numPr>
          <w:ilvl w:val="0"/>
          <w:numId w:val="38"/>
        </w:numPr>
        <w:spacing w:after="0" w:line="240" w:lineRule="auto"/>
        <w:ind w:left="567" w:hanging="567"/>
        <w:rPr>
          <w:rFonts w:ascii="Times New Roman" w:hAnsi="Times New Roman"/>
          <w:lang w:val="lt-LT"/>
        </w:rPr>
      </w:pPr>
      <w:r w:rsidRPr="00A02F86">
        <w:rPr>
          <w:rFonts w:ascii="Times New Roman" w:hAnsi="Times New Roman"/>
          <w:lang w:val="lt-LT"/>
        </w:rPr>
        <w:t>Prijungdami infuzinę sistemą dirbkite aseptinėmis sąlygomis.</w:t>
      </w:r>
    </w:p>
    <w:p w14:paraId="7028E8D0" w14:textId="77777777" w:rsidR="00996F4F" w:rsidRPr="00A02F86" w:rsidRDefault="00996F4F" w:rsidP="00A02F86">
      <w:pPr>
        <w:numPr>
          <w:ilvl w:val="0"/>
          <w:numId w:val="38"/>
        </w:numPr>
        <w:spacing w:after="0" w:line="240" w:lineRule="auto"/>
        <w:ind w:left="567" w:hanging="567"/>
        <w:rPr>
          <w:rFonts w:ascii="Times New Roman" w:hAnsi="Times New Roman"/>
          <w:lang w:val="lt-LT"/>
        </w:rPr>
      </w:pPr>
      <w:r w:rsidRPr="00A02F86">
        <w:rPr>
          <w:rFonts w:ascii="Times New Roman" w:hAnsi="Times New Roman"/>
          <w:lang w:val="lt-LT"/>
        </w:rPr>
        <w:t>Prijunkite infuzijos sistemą. Tiksliai laikykitės nurodymų dėl sistemos prijungimo, užpildymo ir tirpalo sulašinimo.</w:t>
      </w:r>
    </w:p>
    <w:p w14:paraId="6C785DE2" w14:textId="77777777" w:rsidR="00996F4F" w:rsidRPr="00A02F86" w:rsidRDefault="00996F4F" w:rsidP="00A02F86">
      <w:pPr>
        <w:spacing w:after="0" w:line="240" w:lineRule="auto"/>
        <w:rPr>
          <w:rFonts w:ascii="Times New Roman" w:hAnsi="Times New Roman"/>
          <w:lang w:val="lt-LT"/>
        </w:rPr>
      </w:pPr>
    </w:p>
    <w:p w14:paraId="60B69DB6" w14:textId="77777777" w:rsidR="00996F4F" w:rsidRPr="00A02F86" w:rsidRDefault="00996F4F" w:rsidP="00A02F86">
      <w:pPr>
        <w:spacing w:after="0" w:line="240" w:lineRule="auto"/>
        <w:rPr>
          <w:rFonts w:ascii="Times New Roman" w:hAnsi="Times New Roman"/>
          <w:b/>
          <w:u w:val="single"/>
          <w:lang w:val="lt-LT"/>
        </w:rPr>
      </w:pPr>
      <w:r w:rsidRPr="00A02F86">
        <w:rPr>
          <w:rFonts w:ascii="Times New Roman" w:hAnsi="Times New Roman"/>
          <w:b/>
          <w:u w:val="single"/>
          <w:lang w:val="lt-LT"/>
        </w:rPr>
        <w:t>Injekcijos ir papildomų vaistų vartojimo technika</w:t>
      </w:r>
    </w:p>
    <w:p w14:paraId="58CD3DA3"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Įspėjimas: papildomai pridedami vaistai gali būti nesuderinami su tirpalu. Prieš naudojant patikrinkite ar papildomai naudojami vaistai yra suderinami su naudojamu tirpalu ir talpa. Naudojant papildomus vaistus, patikrinkite tirpalo izotoniškumą </w:t>
      </w:r>
      <w:r w:rsidRPr="00A02F86">
        <w:rPr>
          <w:rFonts w:ascii="Times New Roman" w:hAnsi="Times New Roman"/>
          <w:i/>
          <w:lang w:val="lt-LT"/>
        </w:rPr>
        <w:t>(žr. toliau esantį 5 skyrių „Papildomai vartojamų vaistų nesuderinamumas“)</w:t>
      </w:r>
      <w:r w:rsidRPr="00A02F86">
        <w:rPr>
          <w:rFonts w:ascii="Times New Roman" w:hAnsi="Times New Roman"/>
          <w:lang w:val="lt-LT"/>
        </w:rPr>
        <w:t>.</w:t>
      </w:r>
    </w:p>
    <w:p w14:paraId="54C26CFB" w14:textId="77777777" w:rsidR="00996F4F" w:rsidRPr="00A02F86" w:rsidRDefault="00996F4F" w:rsidP="00A02F86">
      <w:pPr>
        <w:spacing w:after="0" w:line="240" w:lineRule="auto"/>
        <w:rPr>
          <w:rFonts w:ascii="Times New Roman" w:hAnsi="Times New Roman"/>
          <w:lang w:val="lt-LT"/>
        </w:rPr>
      </w:pPr>
    </w:p>
    <w:p w14:paraId="41DBC00F"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Vaisto suleidimas į tirpalą prieš lašinant</w:t>
      </w:r>
    </w:p>
    <w:p w14:paraId="2663E85A" w14:textId="77777777" w:rsidR="00996F4F" w:rsidRPr="00A02F86" w:rsidRDefault="00996F4F" w:rsidP="00A02F86">
      <w:pPr>
        <w:numPr>
          <w:ilvl w:val="0"/>
          <w:numId w:val="24"/>
        </w:numPr>
        <w:spacing w:after="0" w:line="240" w:lineRule="auto"/>
        <w:ind w:left="567" w:hanging="567"/>
        <w:rPr>
          <w:rFonts w:ascii="Times New Roman" w:hAnsi="Times New Roman"/>
          <w:lang w:val="lt-LT"/>
        </w:rPr>
      </w:pPr>
      <w:r w:rsidRPr="00A02F86">
        <w:rPr>
          <w:rFonts w:ascii="Times New Roman" w:hAnsi="Times New Roman"/>
          <w:lang w:val="lt-LT"/>
        </w:rPr>
        <w:t>Dezinfekuokite vaistams suleisti skirtą vietą.</w:t>
      </w:r>
    </w:p>
    <w:p w14:paraId="61D5838F" w14:textId="77777777" w:rsidR="00996F4F" w:rsidRPr="00A02F86" w:rsidRDefault="00996F4F" w:rsidP="00A02F86">
      <w:pPr>
        <w:numPr>
          <w:ilvl w:val="0"/>
          <w:numId w:val="24"/>
        </w:numPr>
        <w:spacing w:after="0" w:line="240" w:lineRule="auto"/>
        <w:ind w:left="567" w:hanging="567"/>
        <w:rPr>
          <w:rFonts w:ascii="Times New Roman" w:hAnsi="Times New Roman"/>
          <w:lang w:val="lt-LT"/>
        </w:rPr>
      </w:pPr>
      <w:r w:rsidRPr="00A02F86">
        <w:rPr>
          <w:rFonts w:ascii="Times New Roman" w:hAnsi="Times New Roman"/>
          <w:lang w:val="lt-LT"/>
        </w:rPr>
        <w:t>Naudokite švirkštą su 19 (1,1 mm) ar 22 (0,7 mm) dydžio adata, pradurkite vaistams suleisti skirtą vietą ir suleiskite vaistą.</w:t>
      </w:r>
    </w:p>
    <w:p w14:paraId="5724EDFF" w14:textId="77777777" w:rsidR="00996F4F" w:rsidRPr="00A02F86" w:rsidRDefault="00996F4F" w:rsidP="00A02F86">
      <w:pPr>
        <w:numPr>
          <w:ilvl w:val="0"/>
          <w:numId w:val="24"/>
        </w:numPr>
        <w:spacing w:after="0" w:line="240" w:lineRule="auto"/>
        <w:ind w:left="567" w:hanging="567"/>
        <w:rPr>
          <w:rFonts w:ascii="Times New Roman" w:hAnsi="Times New Roman"/>
          <w:lang w:val="lt-LT"/>
        </w:rPr>
      </w:pPr>
      <w:r w:rsidRPr="00A02F86">
        <w:rPr>
          <w:rFonts w:ascii="Times New Roman" w:hAnsi="Times New Roman"/>
          <w:lang w:val="lt-LT"/>
        </w:rPr>
        <w:t>Kruopščiai sumaišykite tirpalą ir vaistą. Jeigu pridedama didelio tankio vaisto, pvz., kalio chlorido, švelniai pastuksenkite vertikaliai laikomas angas ir sumaišykite.</w:t>
      </w:r>
    </w:p>
    <w:p w14:paraId="3ECB42CD" w14:textId="77777777" w:rsidR="00996F4F" w:rsidRPr="00A02F86" w:rsidRDefault="00996F4F" w:rsidP="00A02F86">
      <w:pPr>
        <w:spacing w:after="0" w:line="240" w:lineRule="auto"/>
        <w:rPr>
          <w:rFonts w:ascii="Times New Roman" w:hAnsi="Times New Roman"/>
          <w:lang w:val="lt-LT"/>
        </w:rPr>
      </w:pPr>
    </w:p>
    <w:p w14:paraId="16CE9348" w14:textId="77777777" w:rsidR="00996F4F" w:rsidRPr="00A02F86" w:rsidRDefault="00996F4F" w:rsidP="00A02F86">
      <w:pPr>
        <w:spacing w:after="0" w:line="240" w:lineRule="auto"/>
        <w:ind w:left="567"/>
        <w:rPr>
          <w:rFonts w:ascii="Times New Roman" w:hAnsi="Times New Roman"/>
          <w:lang w:val="lt-LT"/>
        </w:rPr>
      </w:pPr>
      <w:r w:rsidRPr="00A02F86">
        <w:rPr>
          <w:rFonts w:ascii="Times New Roman" w:hAnsi="Times New Roman"/>
          <w:lang w:val="lt-LT"/>
        </w:rPr>
        <w:t>Įspėjimas: nesaugokite maišelių, kuriuose yra papildomi vaistai.</w:t>
      </w:r>
    </w:p>
    <w:p w14:paraId="0DF4FEB6" w14:textId="77777777" w:rsidR="00996F4F" w:rsidRPr="00A02F86" w:rsidRDefault="00996F4F" w:rsidP="00A02F86">
      <w:pPr>
        <w:spacing w:after="0" w:line="240" w:lineRule="auto"/>
        <w:rPr>
          <w:rFonts w:ascii="Times New Roman" w:hAnsi="Times New Roman"/>
          <w:lang w:val="lt-LT"/>
        </w:rPr>
      </w:pPr>
    </w:p>
    <w:p w14:paraId="0ADC3F86" w14:textId="77777777" w:rsidR="00996F4F" w:rsidRPr="00A02F86" w:rsidRDefault="00996F4F" w:rsidP="00A02F86">
      <w:pPr>
        <w:spacing w:after="0" w:line="240" w:lineRule="auto"/>
        <w:rPr>
          <w:rFonts w:ascii="Times New Roman" w:hAnsi="Times New Roman"/>
          <w:i/>
          <w:lang w:val="lt-LT"/>
        </w:rPr>
      </w:pPr>
      <w:r w:rsidRPr="00A02F86">
        <w:rPr>
          <w:rFonts w:ascii="Times New Roman" w:hAnsi="Times New Roman"/>
          <w:i/>
          <w:lang w:val="lt-LT"/>
        </w:rPr>
        <w:t>Vaisto suleidimas į tirpalą infuzijos metu</w:t>
      </w:r>
    </w:p>
    <w:p w14:paraId="3E7D9C05"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Užspauskite sistemos spaustuką.</w:t>
      </w:r>
    </w:p>
    <w:p w14:paraId="73D74953"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Dezinfekuokite vaistams suleisti skirtą angą.</w:t>
      </w:r>
    </w:p>
    <w:p w14:paraId="2524E95E"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Naudokite švirkštą su 19 (1,1 mm) ar 22 (0,7 mm) dydžio adata, pradurkite vaistams suleisti skirtą vietą ir suleiskite vaistą.</w:t>
      </w:r>
    </w:p>
    <w:p w14:paraId="14198A80"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Nuimkite talpyklę nuo stovo ir (arba) apverskite stačiai.</w:t>
      </w:r>
    </w:p>
    <w:p w14:paraId="32E311B0"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 xml:space="preserve">Ištuštinkite abi jungčių angas švelniai stuksendami ir maišelį laikydami stačiai. </w:t>
      </w:r>
    </w:p>
    <w:p w14:paraId="4C2A67D3"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Kruopščiai sumaišykite tirpalą su vaistu.</w:t>
      </w:r>
    </w:p>
    <w:p w14:paraId="11DDF028" w14:textId="77777777" w:rsidR="00996F4F" w:rsidRPr="00A02F86" w:rsidRDefault="00996F4F" w:rsidP="00A02F86">
      <w:pPr>
        <w:numPr>
          <w:ilvl w:val="0"/>
          <w:numId w:val="25"/>
        </w:numPr>
        <w:spacing w:after="0" w:line="240" w:lineRule="auto"/>
        <w:ind w:left="567" w:hanging="567"/>
        <w:rPr>
          <w:rFonts w:ascii="Times New Roman" w:hAnsi="Times New Roman"/>
          <w:lang w:val="lt-LT"/>
        </w:rPr>
      </w:pPr>
      <w:r w:rsidRPr="00A02F86">
        <w:rPr>
          <w:rFonts w:ascii="Times New Roman" w:hAnsi="Times New Roman"/>
          <w:lang w:val="lt-LT"/>
        </w:rPr>
        <w:t>Vėl pakabinkite talpyklę į buvusią padėtį, atpalaiduokite spaustuką</w:t>
      </w:r>
      <w:r w:rsidRPr="00A02F86" w:rsidDel="00733D16">
        <w:rPr>
          <w:rFonts w:ascii="Times New Roman" w:hAnsi="Times New Roman"/>
          <w:lang w:val="lt-LT"/>
        </w:rPr>
        <w:t xml:space="preserve"> </w:t>
      </w:r>
      <w:r w:rsidRPr="00A02F86">
        <w:rPr>
          <w:rFonts w:ascii="Times New Roman" w:hAnsi="Times New Roman"/>
          <w:lang w:val="lt-LT"/>
        </w:rPr>
        <w:t>ir tęskite infuziją.</w:t>
      </w:r>
    </w:p>
    <w:p w14:paraId="0A52F498" w14:textId="77777777" w:rsidR="00996F4F" w:rsidRPr="00A02F86" w:rsidRDefault="00996F4F" w:rsidP="00A02F86">
      <w:pPr>
        <w:spacing w:after="0" w:line="240" w:lineRule="auto"/>
        <w:rPr>
          <w:rFonts w:ascii="Times New Roman" w:hAnsi="Times New Roman"/>
          <w:lang w:val="lt-LT"/>
        </w:rPr>
      </w:pPr>
    </w:p>
    <w:p w14:paraId="2B7E1854"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Tinkamumo laikas vartojimo metu: papildomai pridedamos medžiagos</w:t>
      </w:r>
    </w:p>
    <w:p w14:paraId="1F780F5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Prieš vartojant reikia nustatyti bet kokių pridedamų priedų cheminį ir fizinį stabilumą, esant tokiam pačiam pH kaip ir Ringer Lactate Baxter infuzinio tirpalo Viaflo pakuotėje. </w:t>
      </w:r>
    </w:p>
    <w:p w14:paraId="5BF0E7ED"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Mikrobiologiniu požiūriu praskiestas vaistas turi būti suvartotas nedelsiant, nebent praskiedimas buvo atliktas kontroliuojamomis ir patvirtintomis aseptinėmis sąlygomis. Jei jis nesuvartojamas nedelsiant, už tinkamumo laiką ir sąlygas atsako vartotojas. </w:t>
      </w:r>
    </w:p>
    <w:p w14:paraId="43FE43D7" w14:textId="77777777" w:rsidR="00996F4F" w:rsidRPr="00A02F86" w:rsidRDefault="00996F4F" w:rsidP="00A02F86">
      <w:pPr>
        <w:spacing w:after="0" w:line="240" w:lineRule="auto"/>
        <w:rPr>
          <w:rFonts w:ascii="Times New Roman" w:hAnsi="Times New Roman"/>
          <w:lang w:val="lt-LT"/>
        </w:rPr>
      </w:pPr>
    </w:p>
    <w:p w14:paraId="0C7D79A8" w14:textId="77777777" w:rsidR="00996F4F" w:rsidRPr="00A02F86" w:rsidRDefault="00996F4F" w:rsidP="00A02F86">
      <w:pPr>
        <w:spacing w:after="0" w:line="240" w:lineRule="auto"/>
        <w:rPr>
          <w:rFonts w:ascii="Times New Roman" w:hAnsi="Times New Roman"/>
          <w:b/>
          <w:lang w:val="lt-LT"/>
        </w:rPr>
      </w:pPr>
      <w:r w:rsidRPr="00A02F86">
        <w:rPr>
          <w:rFonts w:ascii="Times New Roman" w:hAnsi="Times New Roman"/>
          <w:b/>
          <w:lang w:val="lt-LT"/>
        </w:rPr>
        <w:t>Papildomai vartojamų vaistų nesuderinamumas</w:t>
      </w:r>
    </w:p>
    <w:p w14:paraId="44B0E0BF"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Ceftriaksono negalima maišyti su tirpalais, kurių sudėtyje yra kalcio, įskaitant ir Ringer Lactate Baxter infuzinį tirpalą. Kaip ir su kitais parenteriniais tirpalais, papildomai pridedami vaistai gali būti nesuderinami. Prieš jų pridedant reikia įsitikinti, kad papildomai pridedami vaistai yra suderinami su Ringer Lactate Baxter infuziniu tirpalu. Sumaišius nesuderinamumas gali būti matomas kaip spalvos pokytis ir (arba) precipitatų, netirpių kompleksų arba kristalų atsiradimas.</w:t>
      </w:r>
    </w:p>
    <w:p w14:paraId="50AADA80" w14:textId="77777777" w:rsidR="00996F4F" w:rsidRPr="00A02F86" w:rsidRDefault="00996F4F" w:rsidP="00A02F86">
      <w:pPr>
        <w:spacing w:after="0" w:line="240" w:lineRule="auto"/>
        <w:rPr>
          <w:rFonts w:ascii="Times New Roman" w:hAnsi="Times New Roman"/>
          <w:lang w:val="lt-LT"/>
        </w:rPr>
      </w:pPr>
    </w:p>
    <w:p w14:paraId="458D358B"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lastRenderedPageBreak/>
        <w:t>Turi būti pridedamos naudojimo instrukcijos ir naudojamasi kita susijusia literatūra.</w:t>
      </w:r>
    </w:p>
    <w:p w14:paraId="554BF58E"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Prieš pridėdami vaisto įsitikinkite, kad jis yra tirpus ir stabilus vandenyje esant tokiam pat pH kaip ir Ringer Lactate Baxter infuzinio tirpalo (pH 5,0–7,0). </w:t>
      </w:r>
    </w:p>
    <w:p w14:paraId="5E181D2E" w14:textId="77777777" w:rsidR="00996F4F" w:rsidRPr="00A02F86" w:rsidRDefault="00996F4F" w:rsidP="00A02F86">
      <w:pPr>
        <w:spacing w:after="0" w:line="240" w:lineRule="auto"/>
        <w:rPr>
          <w:rFonts w:ascii="Times New Roman" w:hAnsi="Times New Roman"/>
          <w:lang w:val="lt-LT"/>
        </w:rPr>
      </w:pPr>
    </w:p>
    <w:p w14:paraId="5E244A52"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 xml:space="preserve">Papildomai pridedant vaistus į Ringer Lactate Baxter infuzinį tirpalą reikia naudoti aseptinę techniką. Pridėjus papildomų medžiagų tirpalą kruopščiai sumaišykite. Nelaikykite tirpalų, kuriuose yra papildomai pridėta vaistų. Orientacinis medžiagų, nesuderinamų su Ringer Lactate Baxter infuziniu tirpalu, sąrašas </w:t>
      </w:r>
      <w:r w:rsidRPr="00A02F86">
        <w:rPr>
          <w:rFonts w:ascii="Times New Roman" w:hAnsi="Times New Roman"/>
          <w:b/>
          <w:i/>
          <w:lang w:val="lt-LT"/>
        </w:rPr>
        <w:t>(sąrašas neišsamus)</w:t>
      </w:r>
      <w:r w:rsidRPr="00A02F86">
        <w:rPr>
          <w:rFonts w:ascii="Times New Roman" w:hAnsi="Times New Roman"/>
          <w:lang w:val="lt-LT"/>
        </w:rPr>
        <w:t>:</w:t>
      </w:r>
    </w:p>
    <w:p w14:paraId="3144191C" w14:textId="77777777" w:rsidR="00996F4F" w:rsidRPr="00A02F86" w:rsidRDefault="00996F4F" w:rsidP="00A02F86">
      <w:pPr>
        <w:spacing w:after="0" w:line="240" w:lineRule="auto"/>
        <w:rPr>
          <w:rFonts w:ascii="Times New Roman" w:hAnsi="Times New Roman"/>
          <w:lang w:val="lt-LT"/>
        </w:rPr>
      </w:pPr>
    </w:p>
    <w:p w14:paraId="1C84218A" w14:textId="77777777" w:rsidR="00996F4F" w:rsidRPr="00A02F86" w:rsidRDefault="00996F4F" w:rsidP="00A02F86">
      <w:pPr>
        <w:numPr>
          <w:ilvl w:val="0"/>
          <w:numId w:val="26"/>
        </w:numPr>
        <w:spacing w:after="0" w:line="240" w:lineRule="auto"/>
        <w:ind w:left="567" w:hanging="567"/>
        <w:rPr>
          <w:rFonts w:ascii="Times New Roman" w:hAnsi="Times New Roman"/>
          <w:lang w:val="lt-LT"/>
        </w:rPr>
      </w:pPr>
      <w:r w:rsidRPr="00A02F86">
        <w:rPr>
          <w:rFonts w:ascii="Times New Roman" w:hAnsi="Times New Roman"/>
          <w:lang w:val="lt-LT"/>
        </w:rPr>
        <w:t>Vaistai, nesuderinami su Ringer Lactate Baxter infuziniu tirpalu:</w:t>
      </w:r>
    </w:p>
    <w:p w14:paraId="140760DC"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aminokaprono rūgštis;</w:t>
      </w:r>
    </w:p>
    <w:p w14:paraId="7A1B9476"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 xml:space="preserve">amfotericinas B; </w:t>
      </w:r>
    </w:p>
    <w:p w14:paraId="0F1B6A15"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metaraminolio tartratas;</w:t>
      </w:r>
    </w:p>
    <w:p w14:paraId="29C15ACE"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 xml:space="preserve">cefamandolis; </w:t>
      </w:r>
    </w:p>
    <w:p w14:paraId="79C56CFF" w14:textId="77777777" w:rsidR="00996F4F" w:rsidRPr="00A02F86" w:rsidRDefault="00996F4F" w:rsidP="00A02F86">
      <w:pPr>
        <w:numPr>
          <w:ilvl w:val="0"/>
          <w:numId w:val="27"/>
        </w:numPr>
        <w:spacing w:after="0" w:line="240" w:lineRule="auto"/>
        <w:rPr>
          <w:rFonts w:ascii="Times New Roman" w:hAnsi="Times New Roman"/>
          <w:lang w:val="lt-LT"/>
        </w:rPr>
      </w:pPr>
      <w:r w:rsidRPr="00A02F86">
        <w:rPr>
          <w:rFonts w:ascii="Times New Roman" w:hAnsi="Times New Roman"/>
          <w:lang w:val="lt-LT"/>
        </w:rPr>
        <w:t>ceftriaksonas;</w:t>
      </w:r>
    </w:p>
    <w:p w14:paraId="25F35C83"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kortizono acetatas;</w:t>
      </w:r>
    </w:p>
    <w:p w14:paraId="0430DA65"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 xml:space="preserve">dietilstilbestrolis; </w:t>
      </w:r>
    </w:p>
    <w:p w14:paraId="61370F22"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etamivanas;</w:t>
      </w:r>
    </w:p>
    <w:p w14:paraId="184C7F45"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 xml:space="preserve">etilo alkoholis; </w:t>
      </w:r>
    </w:p>
    <w:p w14:paraId="49BB2D78"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fosfatų ir karbonatų tirpalai;</w:t>
      </w:r>
    </w:p>
    <w:p w14:paraId="2CCC1F4C"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oksitetraciklinas;</w:t>
      </w:r>
    </w:p>
    <w:p w14:paraId="2DD9841F"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 xml:space="preserve">tiopentalio natrio druska; </w:t>
      </w:r>
    </w:p>
    <w:p w14:paraId="0CAE671E"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r w:rsidRPr="00A02F86">
        <w:rPr>
          <w:rFonts w:ascii="Times New Roman" w:hAnsi="Times New Roman"/>
          <w:lang w:val="lt-LT"/>
        </w:rPr>
        <w:t xml:space="preserve">versenato dinatrio druska. </w:t>
      </w:r>
    </w:p>
    <w:p w14:paraId="19B692D0" w14:textId="77777777" w:rsidR="00996F4F" w:rsidRPr="00A02F86" w:rsidRDefault="00996F4F" w:rsidP="00A02F86">
      <w:pPr>
        <w:numPr>
          <w:ilvl w:val="0"/>
          <w:numId w:val="27"/>
        </w:numPr>
        <w:spacing w:after="0" w:line="240" w:lineRule="auto"/>
        <w:ind w:left="851" w:hanging="567"/>
        <w:rPr>
          <w:rFonts w:ascii="Times New Roman" w:hAnsi="Times New Roman"/>
          <w:lang w:val="lt-LT"/>
        </w:rPr>
      </w:pPr>
    </w:p>
    <w:p w14:paraId="0C2AEFC9" w14:textId="77777777" w:rsidR="00996F4F" w:rsidRPr="00A02F86" w:rsidRDefault="00996F4F" w:rsidP="00A02F86">
      <w:pPr>
        <w:numPr>
          <w:ilvl w:val="0"/>
          <w:numId w:val="28"/>
        </w:numPr>
        <w:spacing w:after="0" w:line="240" w:lineRule="auto"/>
        <w:ind w:left="567" w:hanging="567"/>
        <w:rPr>
          <w:rFonts w:ascii="Times New Roman" w:hAnsi="Times New Roman"/>
          <w:lang w:val="lt-LT"/>
        </w:rPr>
      </w:pPr>
      <w:r w:rsidRPr="00A02F86">
        <w:rPr>
          <w:rFonts w:ascii="Times New Roman" w:hAnsi="Times New Roman"/>
          <w:lang w:val="lt-LT"/>
        </w:rPr>
        <w:t>Vaistai, iš dalies nesuderinami su Ringer Lactate Baxter infuziniu tirpalu:</w:t>
      </w:r>
    </w:p>
    <w:p w14:paraId="663DAAAA" w14:textId="77777777" w:rsidR="00996F4F" w:rsidRPr="00A02F86" w:rsidRDefault="00996F4F" w:rsidP="00A02F86">
      <w:pPr>
        <w:numPr>
          <w:ilvl w:val="0"/>
          <w:numId w:val="29"/>
        </w:numPr>
        <w:spacing w:after="0" w:line="240" w:lineRule="auto"/>
        <w:ind w:hanging="436"/>
        <w:rPr>
          <w:rFonts w:ascii="Times New Roman" w:hAnsi="Times New Roman"/>
          <w:lang w:val="lt-LT"/>
        </w:rPr>
      </w:pPr>
      <w:r w:rsidRPr="00A02F86">
        <w:rPr>
          <w:rFonts w:ascii="Times New Roman" w:hAnsi="Times New Roman"/>
          <w:lang w:val="lt-LT"/>
        </w:rPr>
        <w:t>tetraciklinas stabilus 12 valandų;</w:t>
      </w:r>
    </w:p>
    <w:p w14:paraId="66C921E2" w14:textId="77777777" w:rsidR="00996F4F" w:rsidRPr="00A02F86" w:rsidRDefault="00996F4F" w:rsidP="00A02F86">
      <w:pPr>
        <w:numPr>
          <w:ilvl w:val="0"/>
          <w:numId w:val="29"/>
        </w:numPr>
        <w:spacing w:after="0" w:line="240" w:lineRule="auto"/>
        <w:ind w:hanging="436"/>
        <w:rPr>
          <w:rFonts w:ascii="Times New Roman" w:hAnsi="Times New Roman"/>
          <w:lang w:val="lt-LT"/>
        </w:rPr>
      </w:pPr>
      <w:r w:rsidRPr="00A02F86">
        <w:rPr>
          <w:rFonts w:ascii="Times New Roman" w:hAnsi="Times New Roman"/>
          <w:lang w:val="lt-LT"/>
        </w:rPr>
        <w:t xml:space="preserve">ampicilino natrio druska: </w:t>
      </w:r>
    </w:p>
    <w:p w14:paraId="4D25CB0B" w14:textId="77777777" w:rsidR="00996F4F" w:rsidRPr="00A02F86" w:rsidRDefault="00996F4F" w:rsidP="00A02F86">
      <w:pPr>
        <w:numPr>
          <w:ilvl w:val="0"/>
          <w:numId w:val="29"/>
        </w:numPr>
        <w:spacing w:after="0" w:line="240" w:lineRule="auto"/>
        <w:ind w:left="993" w:hanging="426"/>
        <w:rPr>
          <w:rFonts w:ascii="Times New Roman" w:hAnsi="Times New Roman"/>
          <w:lang w:val="lt-LT"/>
        </w:rPr>
      </w:pPr>
      <w:r w:rsidRPr="00A02F86">
        <w:rPr>
          <w:rFonts w:ascii="Times New Roman" w:hAnsi="Times New Roman"/>
          <w:lang w:val="lt-LT"/>
        </w:rPr>
        <w:t>esant 2–3 % koncentracijai stabilus 4 valandas;</w:t>
      </w:r>
    </w:p>
    <w:p w14:paraId="3DEB4D12" w14:textId="77777777" w:rsidR="00996F4F" w:rsidRPr="00A02F86" w:rsidRDefault="00996F4F" w:rsidP="00A02F86">
      <w:pPr>
        <w:numPr>
          <w:ilvl w:val="0"/>
          <w:numId w:val="29"/>
        </w:numPr>
        <w:spacing w:after="0" w:line="240" w:lineRule="auto"/>
        <w:ind w:left="993" w:hanging="426"/>
        <w:rPr>
          <w:rFonts w:ascii="Times New Roman" w:hAnsi="Times New Roman"/>
          <w:lang w:val="lt-LT"/>
        </w:rPr>
      </w:pPr>
      <w:r w:rsidRPr="00A02F86">
        <w:rPr>
          <w:rFonts w:ascii="Times New Roman" w:hAnsi="Times New Roman"/>
          <w:lang w:val="lt-LT"/>
        </w:rPr>
        <w:t xml:space="preserve">esant didesnei nei 3 % koncentracijai reikia suvartoti per vieną valandą; </w:t>
      </w:r>
    </w:p>
    <w:p w14:paraId="06F890D9" w14:textId="77777777" w:rsidR="00996F4F" w:rsidRPr="00A02F86" w:rsidRDefault="00996F4F" w:rsidP="00A02F86">
      <w:pPr>
        <w:numPr>
          <w:ilvl w:val="0"/>
          <w:numId w:val="29"/>
        </w:numPr>
        <w:spacing w:after="0" w:line="240" w:lineRule="auto"/>
        <w:ind w:hanging="436"/>
        <w:rPr>
          <w:rFonts w:ascii="Times New Roman" w:hAnsi="Times New Roman"/>
          <w:lang w:val="lt-LT"/>
        </w:rPr>
      </w:pPr>
      <w:r w:rsidRPr="00A02F86">
        <w:rPr>
          <w:rFonts w:ascii="Times New Roman" w:hAnsi="Times New Roman"/>
          <w:lang w:val="lt-LT"/>
        </w:rPr>
        <w:t xml:space="preserve">minociklinas stabilus 12 valandų; </w:t>
      </w:r>
    </w:p>
    <w:p w14:paraId="08D97821" w14:textId="77777777" w:rsidR="00996F4F" w:rsidRPr="00A02F86" w:rsidRDefault="00996F4F" w:rsidP="00A02F86">
      <w:pPr>
        <w:numPr>
          <w:ilvl w:val="0"/>
          <w:numId w:val="29"/>
        </w:numPr>
        <w:spacing w:after="0" w:line="240" w:lineRule="auto"/>
        <w:ind w:hanging="436"/>
        <w:rPr>
          <w:rFonts w:ascii="Times New Roman" w:hAnsi="Times New Roman"/>
          <w:lang w:val="lt-LT"/>
        </w:rPr>
      </w:pPr>
      <w:r w:rsidRPr="00A02F86">
        <w:rPr>
          <w:rFonts w:ascii="Times New Roman" w:hAnsi="Times New Roman"/>
          <w:lang w:val="lt-LT"/>
        </w:rPr>
        <w:t>doksiciklinas stabilus 6 valandas.</w:t>
      </w:r>
    </w:p>
    <w:p w14:paraId="19E22C4F" w14:textId="77777777" w:rsidR="00996F4F" w:rsidRPr="00A02F86" w:rsidRDefault="00996F4F" w:rsidP="00A02F86">
      <w:pPr>
        <w:spacing w:after="0" w:line="240" w:lineRule="auto"/>
        <w:rPr>
          <w:rFonts w:ascii="Times New Roman" w:hAnsi="Times New Roman"/>
          <w:lang w:val="lt-LT"/>
        </w:rPr>
      </w:pPr>
    </w:p>
    <w:p w14:paraId="14CA8D85" w14:textId="77777777" w:rsidR="00996F4F" w:rsidRPr="00A02F86" w:rsidRDefault="00996F4F" w:rsidP="00A02F86">
      <w:pPr>
        <w:spacing w:after="0" w:line="240" w:lineRule="auto"/>
        <w:rPr>
          <w:rFonts w:ascii="Times New Roman" w:hAnsi="Times New Roman"/>
          <w:lang w:val="lt-LT"/>
        </w:rPr>
      </w:pPr>
      <w:r w:rsidRPr="00A02F86">
        <w:rPr>
          <w:rFonts w:ascii="Times New Roman" w:hAnsi="Times New Roman"/>
          <w:lang w:val="lt-LT"/>
        </w:rPr>
        <w:t>Vaistų, nesuderinamų su tirpalu, vartoti negalima.</w:t>
      </w:r>
    </w:p>
    <w:p w14:paraId="39A3F159" w14:textId="77777777" w:rsidR="00996F4F" w:rsidRPr="00996F4F" w:rsidRDefault="00996F4F" w:rsidP="00996F4F">
      <w:pPr>
        <w:spacing w:after="0" w:line="240" w:lineRule="auto"/>
        <w:rPr>
          <w:rFonts w:ascii="Times New Roman" w:eastAsia="Times New Roman" w:hAnsi="Times New Roman" w:cs="Times New Roman"/>
          <w:lang w:val="lt-LT" w:eastAsia="lt-LT"/>
        </w:rPr>
      </w:pPr>
    </w:p>
    <w:p w14:paraId="616EA87D" w14:textId="77777777" w:rsidR="001E4854" w:rsidRPr="007C4FE6" w:rsidRDefault="001E4854">
      <w:pPr>
        <w:rPr>
          <w:lang w:val="lt-LT"/>
        </w:rPr>
      </w:pPr>
      <w:permStart w:id="766648149" w:edGrp="everyone"/>
      <w:permEnd w:id="766648149"/>
    </w:p>
    <w:sectPr w:rsidR="001E4854" w:rsidRPr="007C4FE6" w:rsidSect="0012595F">
      <w:headerReference w:type="default" r:id="rId13"/>
      <w:footerReference w:type="even" r:id="rId14"/>
      <w:footerReference w:type="default" r:id="rId15"/>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5353C" w14:textId="77777777" w:rsidR="00A02F86" w:rsidRDefault="00A02F86" w:rsidP="00A02F86">
      <w:pPr>
        <w:spacing w:after="0" w:line="240" w:lineRule="auto"/>
      </w:pPr>
      <w:r>
        <w:separator/>
      </w:r>
    </w:p>
  </w:endnote>
  <w:endnote w:type="continuationSeparator" w:id="0">
    <w:p w14:paraId="0955A1C5" w14:textId="77777777" w:rsidR="00A02F86" w:rsidRDefault="00A02F86" w:rsidP="00A02F86">
      <w:pPr>
        <w:spacing w:after="0" w:line="240" w:lineRule="auto"/>
      </w:pPr>
      <w:r>
        <w:continuationSeparator/>
      </w:r>
    </w:p>
  </w:endnote>
  <w:endnote w:type="continuationNotice" w:id="1">
    <w:p w14:paraId="2A5C2D33" w14:textId="77777777" w:rsidR="00A02F86" w:rsidRDefault="00A02F86" w:rsidP="00A02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ED593" w14:textId="77777777" w:rsidR="00A02F86" w:rsidRDefault="00A02F86" w:rsidP="001259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6FF421A5" w14:textId="77777777" w:rsidR="00A02F86" w:rsidRDefault="00A02F86" w:rsidP="0012595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730" w14:textId="77777777" w:rsidR="00A02F86" w:rsidRDefault="00A02F86" w:rsidP="001259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314A">
      <w:rPr>
        <w:rStyle w:val="Puslapionumeris"/>
        <w:noProof/>
      </w:rPr>
      <w:t>33</w:t>
    </w:r>
    <w:r>
      <w:rPr>
        <w:rStyle w:val="Puslapionumeris"/>
      </w:rPr>
      <w:fldChar w:fldCharType="end"/>
    </w:r>
  </w:p>
  <w:p w14:paraId="40238E7B" w14:textId="77777777" w:rsidR="00A02F86" w:rsidRDefault="00A02F86" w:rsidP="0012595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94904" w14:textId="77777777" w:rsidR="00A02F86" w:rsidRDefault="00A02F86" w:rsidP="00A02F86">
      <w:pPr>
        <w:spacing w:after="0" w:line="240" w:lineRule="auto"/>
      </w:pPr>
      <w:r>
        <w:separator/>
      </w:r>
    </w:p>
  </w:footnote>
  <w:footnote w:type="continuationSeparator" w:id="0">
    <w:p w14:paraId="7524EBE3" w14:textId="77777777" w:rsidR="00A02F86" w:rsidRDefault="00A02F86" w:rsidP="00A02F86">
      <w:pPr>
        <w:spacing w:after="0" w:line="240" w:lineRule="auto"/>
      </w:pPr>
      <w:r>
        <w:continuationSeparator/>
      </w:r>
    </w:p>
  </w:footnote>
  <w:footnote w:type="continuationNotice" w:id="1">
    <w:p w14:paraId="4B877D55" w14:textId="77777777" w:rsidR="00A02F86" w:rsidRDefault="00A02F86" w:rsidP="00A02F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2B659" w14:textId="77777777" w:rsidR="00A02F86" w:rsidRDefault="00A02F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1A8"/>
    <w:multiLevelType w:val="hybridMultilevel"/>
    <w:tmpl w:val="ECC62424"/>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7346C"/>
    <w:multiLevelType w:val="hybridMultilevel"/>
    <w:tmpl w:val="B178D5E0"/>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777AF2"/>
    <w:multiLevelType w:val="hybridMultilevel"/>
    <w:tmpl w:val="C5F6FD4A"/>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F67739"/>
    <w:multiLevelType w:val="hybridMultilevel"/>
    <w:tmpl w:val="3592947C"/>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31D05"/>
    <w:multiLevelType w:val="hybridMultilevel"/>
    <w:tmpl w:val="EFF06AD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804263"/>
    <w:multiLevelType w:val="hybridMultilevel"/>
    <w:tmpl w:val="F7703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EB37D0"/>
    <w:multiLevelType w:val="hybridMultilevel"/>
    <w:tmpl w:val="E2D489D8"/>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183A0C"/>
    <w:multiLevelType w:val="hybridMultilevel"/>
    <w:tmpl w:val="3042DE9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B936E9"/>
    <w:multiLevelType w:val="hybridMultilevel"/>
    <w:tmpl w:val="8012BD6E"/>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7F5F9C"/>
    <w:multiLevelType w:val="hybridMultilevel"/>
    <w:tmpl w:val="4F164CD4"/>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892F13"/>
    <w:multiLevelType w:val="hybridMultilevel"/>
    <w:tmpl w:val="3170E2F0"/>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184197"/>
    <w:multiLevelType w:val="hybridMultilevel"/>
    <w:tmpl w:val="0AD0278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EB3DA8"/>
    <w:multiLevelType w:val="hybridMultilevel"/>
    <w:tmpl w:val="10D86B62"/>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3058DE"/>
    <w:multiLevelType w:val="hybridMultilevel"/>
    <w:tmpl w:val="FCFCE3B4"/>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65A30"/>
    <w:multiLevelType w:val="hybridMultilevel"/>
    <w:tmpl w:val="3996B7F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015321"/>
    <w:multiLevelType w:val="hybridMultilevel"/>
    <w:tmpl w:val="CD20E60E"/>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736233"/>
    <w:multiLevelType w:val="hybridMultilevel"/>
    <w:tmpl w:val="FC7EFD28"/>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C83410"/>
    <w:multiLevelType w:val="hybridMultilevel"/>
    <w:tmpl w:val="FB7A3568"/>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55D7D"/>
    <w:multiLevelType w:val="hybridMultilevel"/>
    <w:tmpl w:val="6FB6F916"/>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A2021C"/>
    <w:multiLevelType w:val="hybridMultilevel"/>
    <w:tmpl w:val="3C5CE7E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D458ED"/>
    <w:multiLevelType w:val="hybridMultilevel"/>
    <w:tmpl w:val="8CB8E32E"/>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F0637F"/>
    <w:multiLevelType w:val="hybridMultilevel"/>
    <w:tmpl w:val="8B3E5136"/>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E461AD"/>
    <w:multiLevelType w:val="hybridMultilevel"/>
    <w:tmpl w:val="E2C8913C"/>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2A3AE7"/>
    <w:multiLevelType w:val="hybridMultilevel"/>
    <w:tmpl w:val="002607A8"/>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31224D"/>
    <w:multiLevelType w:val="hybridMultilevel"/>
    <w:tmpl w:val="DCB6DF34"/>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2A13E0"/>
    <w:multiLevelType w:val="hybridMultilevel"/>
    <w:tmpl w:val="A5CE6902"/>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E02798"/>
    <w:multiLevelType w:val="hybridMultilevel"/>
    <w:tmpl w:val="D0F4B81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396EA4"/>
    <w:multiLevelType w:val="hybridMultilevel"/>
    <w:tmpl w:val="92901D58"/>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7E4F67"/>
    <w:multiLevelType w:val="hybridMultilevel"/>
    <w:tmpl w:val="C71E7B90"/>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BE8796A"/>
    <w:multiLevelType w:val="hybridMultilevel"/>
    <w:tmpl w:val="2E1C34AC"/>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713CC1"/>
    <w:multiLevelType w:val="hybridMultilevel"/>
    <w:tmpl w:val="136A38EA"/>
    <w:lvl w:ilvl="0" w:tplc="2C729358">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BD5910"/>
    <w:multiLevelType w:val="hybridMultilevel"/>
    <w:tmpl w:val="ED94D158"/>
    <w:lvl w:ilvl="0" w:tplc="2C729358">
      <w:start w:val="4"/>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76A8520C"/>
    <w:multiLevelType w:val="hybridMultilevel"/>
    <w:tmpl w:val="C7708E9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8176190"/>
    <w:multiLevelType w:val="hybridMultilevel"/>
    <w:tmpl w:val="5380C6EE"/>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B0C3C00"/>
    <w:multiLevelType w:val="hybridMultilevel"/>
    <w:tmpl w:val="159C7AFE"/>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545A37"/>
    <w:multiLevelType w:val="hybridMultilevel"/>
    <w:tmpl w:val="6E7C0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D6E2FB0"/>
    <w:multiLevelType w:val="hybridMultilevel"/>
    <w:tmpl w:val="64B4A324"/>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7"/>
  </w:num>
  <w:num w:numId="4">
    <w:abstractNumId w:val="20"/>
  </w:num>
  <w:num w:numId="5">
    <w:abstractNumId w:val="34"/>
  </w:num>
  <w:num w:numId="6">
    <w:abstractNumId w:val="33"/>
  </w:num>
  <w:num w:numId="7">
    <w:abstractNumId w:val="10"/>
  </w:num>
  <w:num w:numId="8">
    <w:abstractNumId w:val="4"/>
  </w:num>
  <w:num w:numId="9">
    <w:abstractNumId w:val="28"/>
  </w:num>
  <w:num w:numId="10">
    <w:abstractNumId w:val="26"/>
  </w:num>
  <w:num w:numId="11">
    <w:abstractNumId w:val="8"/>
  </w:num>
  <w:num w:numId="12">
    <w:abstractNumId w:val="16"/>
  </w:num>
  <w:num w:numId="13">
    <w:abstractNumId w:val="25"/>
  </w:num>
  <w:num w:numId="14">
    <w:abstractNumId w:val="19"/>
  </w:num>
  <w:num w:numId="15">
    <w:abstractNumId w:val="2"/>
  </w:num>
  <w:num w:numId="16">
    <w:abstractNumId w:val="37"/>
  </w:num>
  <w:num w:numId="17">
    <w:abstractNumId w:val="0"/>
  </w:num>
  <w:num w:numId="18">
    <w:abstractNumId w:val="35"/>
  </w:num>
  <w:num w:numId="19">
    <w:abstractNumId w:val="6"/>
  </w:num>
  <w:num w:numId="20">
    <w:abstractNumId w:val="14"/>
  </w:num>
  <w:num w:numId="21">
    <w:abstractNumId w:val="11"/>
  </w:num>
  <w:num w:numId="22">
    <w:abstractNumId w:val="29"/>
  </w:num>
  <w:num w:numId="23">
    <w:abstractNumId w:val="9"/>
  </w:num>
  <w:num w:numId="24">
    <w:abstractNumId w:val="15"/>
  </w:num>
  <w:num w:numId="25">
    <w:abstractNumId w:val="13"/>
  </w:num>
  <w:num w:numId="26">
    <w:abstractNumId w:val="36"/>
  </w:num>
  <w:num w:numId="27">
    <w:abstractNumId w:val="7"/>
  </w:num>
  <w:num w:numId="28">
    <w:abstractNumId w:val="5"/>
  </w:num>
  <w:num w:numId="29">
    <w:abstractNumId w:val="21"/>
  </w:num>
  <w:num w:numId="30">
    <w:abstractNumId w:val="17"/>
  </w:num>
  <w:num w:numId="31">
    <w:abstractNumId w:val="24"/>
  </w:num>
  <w:num w:numId="32">
    <w:abstractNumId w:val="30"/>
  </w:num>
  <w:num w:numId="33">
    <w:abstractNumId w:val="32"/>
  </w:num>
  <w:num w:numId="34">
    <w:abstractNumId w:val="23"/>
  </w:num>
  <w:num w:numId="35">
    <w:abstractNumId w:val="1"/>
  </w:num>
  <w:num w:numId="36">
    <w:abstractNumId w:val="31"/>
  </w:num>
  <w:num w:numId="37">
    <w:abstractNumId w:val="12"/>
  </w:num>
  <w:num w:numId="3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ajYG/HpWcfP31aghyU8qb8NwpwY=" w:salt="WhgWM7U73Ey5ID92XG/Fe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4F"/>
    <w:rsid w:val="0000272C"/>
    <w:rsid w:val="0000431C"/>
    <w:rsid w:val="00005D9E"/>
    <w:rsid w:val="00006F2C"/>
    <w:rsid w:val="00010BC4"/>
    <w:rsid w:val="0001649B"/>
    <w:rsid w:val="00016B70"/>
    <w:rsid w:val="00022E79"/>
    <w:rsid w:val="000240CB"/>
    <w:rsid w:val="00032570"/>
    <w:rsid w:val="00033F76"/>
    <w:rsid w:val="000342AD"/>
    <w:rsid w:val="00040F0D"/>
    <w:rsid w:val="00041380"/>
    <w:rsid w:val="00047435"/>
    <w:rsid w:val="00052179"/>
    <w:rsid w:val="0006031B"/>
    <w:rsid w:val="00061C3E"/>
    <w:rsid w:val="00063433"/>
    <w:rsid w:val="00063987"/>
    <w:rsid w:val="00065A94"/>
    <w:rsid w:val="00065C1D"/>
    <w:rsid w:val="000707ED"/>
    <w:rsid w:val="00070C7D"/>
    <w:rsid w:val="00070FBB"/>
    <w:rsid w:val="00074A87"/>
    <w:rsid w:val="0007555E"/>
    <w:rsid w:val="00075AE1"/>
    <w:rsid w:val="0007643E"/>
    <w:rsid w:val="00081AFA"/>
    <w:rsid w:val="00084A01"/>
    <w:rsid w:val="00084A9F"/>
    <w:rsid w:val="0008510E"/>
    <w:rsid w:val="00086A4E"/>
    <w:rsid w:val="00090373"/>
    <w:rsid w:val="00090E6D"/>
    <w:rsid w:val="00094533"/>
    <w:rsid w:val="0009695B"/>
    <w:rsid w:val="00097491"/>
    <w:rsid w:val="00097AC7"/>
    <w:rsid w:val="000A3060"/>
    <w:rsid w:val="000B0A73"/>
    <w:rsid w:val="000B258E"/>
    <w:rsid w:val="000B3D05"/>
    <w:rsid w:val="000B59E5"/>
    <w:rsid w:val="000B78AB"/>
    <w:rsid w:val="000B7BE0"/>
    <w:rsid w:val="000C1173"/>
    <w:rsid w:val="000D2931"/>
    <w:rsid w:val="000D3B67"/>
    <w:rsid w:val="000D6505"/>
    <w:rsid w:val="000E5A44"/>
    <w:rsid w:val="000E7AE3"/>
    <w:rsid w:val="000F363C"/>
    <w:rsid w:val="000F7902"/>
    <w:rsid w:val="000F796F"/>
    <w:rsid w:val="00103EC1"/>
    <w:rsid w:val="00121654"/>
    <w:rsid w:val="0012550F"/>
    <w:rsid w:val="0012595F"/>
    <w:rsid w:val="001302B3"/>
    <w:rsid w:val="00130EF4"/>
    <w:rsid w:val="00134A2E"/>
    <w:rsid w:val="001357F1"/>
    <w:rsid w:val="00140D6A"/>
    <w:rsid w:val="001414E7"/>
    <w:rsid w:val="00141C44"/>
    <w:rsid w:val="00147A8D"/>
    <w:rsid w:val="00151759"/>
    <w:rsid w:val="0015587A"/>
    <w:rsid w:val="00155B8A"/>
    <w:rsid w:val="001579C1"/>
    <w:rsid w:val="001617DA"/>
    <w:rsid w:val="00161852"/>
    <w:rsid w:val="001640D2"/>
    <w:rsid w:val="00165103"/>
    <w:rsid w:val="0016662B"/>
    <w:rsid w:val="00166C76"/>
    <w:rsid w:val="001709A4"/>
    <w:rsid w:val="00175FA0"/>
    <w:rsid w:val="00181231"/>
    <w:rsid w:val="001819A7"/>
    <w:rsid w:val="0018314A"/>
    <w:rsid w:val="0018790B"/>
    <w:rsid w:val="00192028"/>
    <w:rsid w:val="0019224B"/>
    <w:rsid w:val="0019764E"/>
    <w:rsid w:val="001A25FA"/>
    <w:rsid w:val="001A3D78"/>
    <w:rsid w:val="001A5638"/>
    <w:rsid w:val="001A624F"/>
    <w:rsid w:val="001A64BE"/>
    <w:rsid w:val="001B28E0"/>
    <w:rsid w:val="001B7F69"/>
    <w:rsid w:val="001C1DDA"/>
    <w:rsid w:val="001C3885"/>
    <w:rsid w:val="001D1088"/>
    <w:rsid w:val="001D2723"/>
    <w:rsid w:val="001D5C7B"/>
    <w:rsid w:val="001D6363"/>
    <w:rsid w:val="001D6862"/>
    <w:rsid w:val="001E4854"/>
    <w:rsid w:val="001E4A59"/>
    <w:rsid w:val="001F347A"/>
    <w:rsid w:val="001F363E"/>
    <w:rsid w:val="001F3B27"/>
    <w:rsid w:val="00204156"/>
    <w:rsid w:val="00204B20"/>
    <w:rsid w:val="00205ED3"/>
    <w:rsid w:val="0021198F"/>
    <w:rsid w:val="0021553F"/>
    <w:rsid w:val="00215B06"/>
    <w:rsid w:val="00220856"/>
    <w:rsid w:val="00220F58"/>
    <w:rsid w:val="00221ADB"/>
    <w:rsid w:val="00221B35"/>
    <w:rsid w:val="002225B9"/>
    <w:rsid w:val="00222C87"/>
    <w:rsid w:val="00223BC0"/>
    <w:rsid w:val="00224A17"/>
    <w:rsid w:val="002405E8"/>
    <w:rsid w:val="00241E62"/>
    <w:rsid w:val="002445F1"/>
    <w:rsid w:val="0024539E"/>
    <w:rsid w:val="002532A8"/>
    <w:rsid w:val="002562F2"/>
    <w:rsid w:val="0025720A"/>
    <w:rsid w:val="00257C8B"/>
    <w:rsid w:val="00264133"/>
    <w:rsid w:val="0026439D"/>
    <w:rsid w:val="002705D7"/>
    <w:rsid w:val="002719B7"/>
    <w:rsid w:val="00277979"/>
    <w:rsid w:val="002804C2"/>
    <w:rsid w:val="00285A69"/>
    <w:rsid w:val="00291D1D"/>
    <w:rsid w:val="002938B3"/>
    <w:rsid w:val="0029512E"/>
    <w:rsid w:val="002972D1"/>
    <w:rsid w:val="002A0093"/>
    <w:rsid w:val="002A2513"/>
    <w:rsid w:val="002A3A34"/>
    <w:rsid w:val="002A6245"/>
    <w:rsid w:val="002B2692"/>
    <w:rsid w:val="002B477B"/>
    <w:rsid w:val="002B4F9A"/>
    <w:rsid w:val="002C0E74"/>
    <w:rsid w:val="002C2A64"/>
    <w:rsid w:val="002C4071"/>
    <w:rsid w:val="002C418A"/>
    <w:rsid w:val="002C58E7"/>
    <w:rsid w:val="002C5BE6"/>
    <w:rsid w:val="002C7677"/>
    <w:rsid w:val="002C7C77"/>
    <w:rsid w:val="002D172B"/>
    <w:rsid w:val="002D6173"/>
    <w:rsid w:val="002D6E8F"/>
    <w:rsid w:val="002D7387"/>
    <w:rsid w:val="002D78D5"/>
    <w:rsid w:val="002E27B0"/>
    <w:rsid w:val="002E4A50"/>
    <w:rsid w:val="002E585C"/>
    <w:rsid w:val="002E75BB"/>
    <w:rsid w:val="002F053E"/>
    <w:rsid w:val="002F16D3"/>
    <w:rsid w:val="002F62BE"/>
    <w:rsid w:val="00300387"/>
    <w:rsid w:val="00301B6F"/>
    <w:rsid w:val="00310B9D"/>
    <w:rsid w:val="00310BE6"/>
    <w:rsid w:val="0031219E"/>
    <w:rsid w:val="0032663B"/>
    <w:rsid w:val="003335A8"/>
    <w:rsid w:val="0033591F"/>
    <w:rsid w:val="00337E0E"/>
    <w:rsid w:val="00342960"/>
    <w:rsid w:val="003442EE"/>
    <w:rsid w:val="00344420"/>
    <w:rsid w:val="00344DDA"/>
    <w:rsid w:val="00345769"/>
    <w:rsid w:val="003478AC"/>
    <w:rsid w:val="003515CD"/>
    <w:rsid w:val="00356375"/>
    <w:rsid w:val="00362DFC"/>
    <w:rsid w:val="00371987"/>
    <w:rsid w:val="00372399"/>
    <w:rsid w:val="00372E3C"/>
    <w:rsid w:val="0037315C"/>
    <w:rsid w:val="0037431E"/>
    <w:rsid w:val="00375FD4"/>
    <w:rsid w:val="00383D5A"/>
    <w:rsid w:val="0038453D"/>
    <w:rsid w:val="00387535"/>
    <w:rsid w:val="003958D7"/>
    <w:rsid w:val="003964F0"/>
    <w:rsid w:val="00397797"/>
    <w:rsid w:val="003A53D4"/>
    <w:rsid w:val="003A7BAD"/>
    <w:rsid w:val="003B7090"/>
    <w:rsid w:val="003B73C9"/>
    <w:rsid w:val="003B7D6C"/>
    <w:rsid w:val="003C3FB4"/>
    <w:rsid w:val="003D0CA4"/>
    <w:rsid w:val="003D4408"/>
    <w:rsid w:val="003D6FA1"/>
    <w:rsid w:val="003E377D"/>
    <w:rsid w:val="003E4A08"/>
    <w:rsid w:val="003F262E"/>
    <w:rsid w:val="00401341"/>
    <w:rsid w:val="00401369"/>
    <w:rsid w:val="00402061"/>
    <w:rsid w:val="00402DF4"/>
    <w:rsid w:val="00405A6B"/>
    <w:rsid w:val="0041200D"/>
    <w:rsid w:val="00414EDB"/>
    <w:rsid w:val="00414FFD"/>
    <w:rsid w:val="004151CA"/>
    <w:rsid w:val="004151F0"/>
    <w:rsid w:val="004236F1"/>
    <w:rsid w:val="00424C86"/>
    <w:rsid w:val="00425041"/>
    <w:rsid w:val="0042711A"/>
    <w:rsid w:val="00435532"/>
    <w:rsid w:val="00436E9B"/>
    <w:rsid w:val="004374EE"/>
    <w:rsid w:val="00437B08"/>
    <w:rsid w:val="00441CE4"/>
    <w:rsid w:val="00443701"/>
    <w:rsid w:val="004476C0"/>
    <w:rsid w:val="00451D54"/>
    <w:rsid w:val="00455BD7"/>
    <w:rsid w:val="004566E0"/>
    <w:rsid w:val="00456A04"/>
    <w:rsid w:val="0046178B"/>
    <w:rsid w:val="00461D7C"/>
    <w:rsid w:val="00463D20"/>
    <w:rsid w:val="0046563A"/>
    <w:rsid w:val="00471334"/>
    <w:rsid w:val="0047154B"/>
    <w:rsid w:val="00472F34"/>
    <w:rsid w:val="00472FB8"/>
    <w:rsid w:val="00476383"/>
    <w:rsid w:val="0048097B"/>
    <w:rsid w:val="00481962"/>
    <w:rsid w:val="004820E4"/>
    <w:rsid w:val="00483EA7"/>
    <w:rsid w:val="00487ED2"/>
    <w:rsid w:val="004903F3"/>
    <w:rsid w:val="004920BC"/>
    <w:rsid w:val="00496173"/>
    <w:rsid w:val="00497D55"/>
    <w:rsid w:val="004A0D84"/>
    <w:rsid w:val="004A19B3"/>
    <w:rsid w:val="004A1EDE"/>
    <w:rsid w:val="004A2E71"/>
    <w:rsid w:val="004B3ED1"/>
    <w:rsid w:val="004B6DC0"/>
    <w:rsid w:val="004C0016"/>
    <w:rsid w:val="004C160A"/>
    <w:rsid w:val="004C39EE"/>
    <w:rsid w:val="004C3BB2"/>
    <w:rsid w:val="004D1A0A"/>
    <w:rsid w:val="004D2A05"/>
    <w:rsid w:val="004D2DE8"/>
    <w:rsid w:val="004D5154"/>
    <w:rsid w:val="004D5B14"/>
    <w:rsid w:val="004D7DA5"/>
    <w:rsid w:val="004E5759"/>
    <w:rsid w:val="004E6586"/>
    <w:rsid w:val="004F2D55"/>
    <w:rsid w:val="004F5FEA"/>
    <w:rsid w:val="004F7C1B"/>
    <w:rsid w:val="004F7EA3"/>
    <w:rsid w:val="00504EEB"/>
    <w:rsid w:val="00506CBE"/>
    <w:rsid w:val="005115C6"/>
    <w:rsid w:val="0051179E"/>
    <w:rsid w:val="00517104"/>
    <w:rsid w:val="00517E98"/>
    <w:rsid w:val="00520BE8"/>
    <w:rsid w:val="00521759"/>
    <w:rsid w:val="0052468E"/>
    <w:rsid w:val="00526A11"/>
    <w:rsid w:val="00543B8E"/>
    <w:rsid w:val="00545E6A"/>
    <w:rsid w:val="0054669F"/>
    <w:rsid w:val="00550879"/>
    <w:rsid w:val="00555085"/>
    <w:rsid w:val="00555692"/>
    <w:rsid w:val="005653FC"/>
    <w:rsid w:val="00565E22"/>
    <w:rsid w:val="00566DFC"/>
    <w:rsid w:val="00572418"/>
    <w:rsid w:val="00572CAE"/>
    <w:rsid w:val="00574C1D"/>
    <w:rsid w:val="00576179"/>
    <w:rsid w:val="00576F12"/>
    <w:rsid w:val="005777B7"/>
    <w:rsid w:val="0057787C"/>
    <w:rsid w:val="005801BF"/>
    <w:rsid w:val="005923B6"/>
    <w:rsid w:val="00592E9F"/>
    <w:rsid w:val="00593905"/>
    <w:rsid w:val="00597718"/>
    <w:rsid w:val="005A03C2"/>
    <w:rsid w:val="005A3802"/>
    <w:rsid w:val="005B445C"/>
    <w:rsid w:val="005B56BD"/>
    <w:rsid w:val="005C28EE"/>
    <w:rsid w:val="005D2A36"/>
    <w:rsid w:val="005D4F8E"/>
    <w:rsid w:val="005D5E79"/>
    <w:rsid w:val="005D7DBE"/>
    <w:rsid w:val="005E121D"/>
    <w:rsid w:val="005E1EEA"/>
    <w:rsid w:val="005E2EAB"/>
    <w:rsid w:val="005E77D3"/>
    <w:rsid w:val="005E78E9"/>
    <w:rsid w:val="005F1D33"/>
    <w:rsid w:val="005F4131"/>
    <w:rsid w:val="005F5211"/>
    <w:rsid w:val="005F5996"/>
    <w:rsid w:val="005F5E9F"/>
    <w:rsid w:val="005F6E62"/>
    <w:rsid w:val="006009EB"/>
    <w:rsid w:val="00602764"/>
    <w:rsid w:val="00603E7B"/>
    <w:rsid w:val="0061011B"/>
    <w:rsid w:val="006130F6"/>
    <w:rsid w:val="00613198"/>
    <w:rsid w:val="006149B6"/>
    <w:rsid w:val="006240A1"/>
    <w:rsid w:val="00630CCD"/>
    <w:rsid w:val="00632490"/>
    <w:rsid w:val="006327A8"/>
    <w:rsid w:val="00633726"/>
    <w:rsid w:val="006339D2"/>
    <w:rsid w:val="00635736"/>
    <w:rsid w:val="0064020E"/>
    <w:rsid w:val="00640C56"/>
    <w:rsid w:val="00644BB0"/>
    <w:rsid w:val="00644BB9"/>
    <w:rsid w:val="00647E0D"/>
    <w:rsid w:val="00650E96"/>
    <w:rsid w:val="006525A4"/>
    <w:rsid w:val="00670A5F"/>
    <w:rsid w:val="0067174A"/>
    <w:rsid w:val="00672132"/>
    <w:rsid w:val="00675945"/>
    <w:rsid w:val="006814B0"/>
    <w:rsid w:val="0068205B"/>
    <w:rsid w:val="0068391E"/>
    <w:rsid w:val="00684C81"/>
    <w:rsid w:val="006856FD"/>
    <w:rsid w:val="0068614A"/>
    <w:rsid w:val="00686D33"/>
    <w:rsid w:val="00692366"/>
    <w:rsid w:val="00695420"/>
    <w:rsid w:val="006955C3"/>
    <w:rsid w:val="00696ED1"/>
    <w:rsid w:val="006975FA"/>
    <w:rsid w:val="006A16BF"/>
    <w:rsid w:val="006A2FCC"/>
    <w:rsid w:val="006A5812"/>
    <w:rsid w:val="006A7DC0"/>
    <w:rsid w:val="006B0479"/>
    <w:rsid w:val="006B1BB8"/>
    <w:rsid w:val="006B4019"/>
    <w:rsid w:val="006B6466"/>
    <w:rsid w:val="006B7541"/>
    <w:rsid w:val="006C08C7"/>
    <w:rsid w:val="006C3180"/>
    <w:rsid w:val="006D2C04"/>
    <w:rsid w:val="006D3B40"/>
    <w:rsid w:val="006D6987"/>
    <w:rsid w:val="006D7A75"/>
    <w:rsid w:val="006E0F9F"/>
    <w:rsid w:val="006E31E7"/>
    <w:rsid w:val="006E5C53"/>
    <w:rsid w:val="006E6DEC"/>
    <w:rsid w:val="006E796C"/>
    <w:rsid w:val="006F3CF9"/>
    <w:rsid w:val="006F3F5E"/>
    <w:rsid w:val="006F6234"/>
    <w:rsid w:val="006F6AB7"/>
    <w:rsid w:val="006F77BF"/>
    <w:rsid w:val="006F7F2F"/>
    <w:rsid w:val="0070256B"/>
    <w:rsid w:val="00706273"/>
    <w:rsid w:val="00706FB2"/>
    <w:rsid w:val="0070700D"/>
    <w:rsid w:val="007135E1"/>
    <w:rsid w:val="0072221E"/>
    <w:rsid w:val="00722EBB"/>
    <w:rsid w:val="00726D40"/>
    <w:rsid w:val="0072731E"/>
    <w:rsid w:val="007320EE"/>
    <w:rsid w:val="00733B34"/>
    <w:rsid w:val="00741123"/>
    <w:rsid w:val="00741CF0"/>
    <w:rsid w:val="0074459F"/>
    <w:rsid w:val="00753588"/>
    <w:rsid w:val="00757999"/>
    <w:rsid w:val="00760D4D"/>
    <w:rsid w:val="0076372B"/>
    <w:rsid w:val="007660B5"/>
    <w:rsid w:val="0076771D"/>
    <w:rsid w:val="00770273"/>
    <w:rsid w:val="0077472F"/>
    <w:rsid w:val="00780F72"/>
    <w:rsid w:val="00781C76"/>
    <w:rsid w:val="00781F3C"/>
    <w:rsid w:val="0079151D"/>
    <w:rsid w:val="007945AB"/>
    <w:rsid w:val="0079491E"/>
    <w:rsid w:val="00794A0F"/>
    <w:rsid w:val="007A65CA"/>
    <w:rsid w:val="007B3DA7"/>
    <w:rsid w:val="007B6D2B"/>
    <w:rsid w:val="007B72C7"/>
    <w:rsid w:val="007C00DD"/>
    <w:rsid w:val="007C28B1"/>
    <w:rsid w:val="007C4FE6"/>
    <w:rsid w:val="007C50AD"/>
    <w:rsid w:val="007C653F"/>
    <w:rsid w:val="007D6C86"/>
    <w:rsid w:val="007E2A9F"/>
    <w:rsid w:val="007E3028"/>
    <w:rsid w:val="007F1EFC"/>
    <w:rsid w:val="007F311B"/>
    <w:rsid w:val="007F503A"/>
    <w:rsid w:val="00800535"/>
    <w:rsid w:val="008043DD"/>
    <w:rsid w:val="00804EF0"/>
    <w:rsid w:val="00810374"/>
    <w:rsid w:val="0081261A"/>
    <w:rsid w:val="00814129"/>
    <w:rsid w:val="008151A1"/>
    <w:rsid w:val="00816AE4"/>
    <w:rsid w:val="00821311"/>
    <w:rsid w:val="00823533"/>
    <w:rsid w:val="00830EE9"/>
    <w:rsid w:val="00831770"/>
    <w:rsid w:val="00831AA1"/>
    <w:rsid w:val="00834C3A"/>
    <w:rsid w:val="008407F1"/>
    <w:rsid w:val="00845E89"/>
    <w:rsid w:val="00856908"/>
    <w:rsid w:val="00860298"/>
    <w:rsid w:val="00863D1F"/>
    <w:rsid w:val="0086464D"/>
    <w:rsid w:val="00881CB8"/>
    <w:rsid w:val="008824D3"/>
    <w:rsid w:val="008859B9"/>
    <w:rsid w:val="00890058"/>
    <w:rsid w:val="00890912"/>
    <w:rsid w:val="00890B42"/>
    <w:rsid w:val="00893DC2"/>
    <w:rsid w:val="008950EE"/>
    <w:rsid w:val="008A01DC"/>
    <w:rsid w:val="008A4B73"/>
    <w:rsid w:val="008B66F9"/>
    <w:rsid w:val="008C1878"/>
    <w:rsid w:val="008C3BB3"/>
    <w:rsid w:val="008D6132"/>
    <w:rsid w:val="008E0737"/>
    <w:rsid w:val="008E37F7"/>
    <w:rsid w:val="008F36A5"/>
    <w:rsid w:val="008F5950"/>
    <w:rsid w:val="008F5EB4"/>
    <w:rsid w:val="00900740"/>
    <w:rsid w:val="00902E0A"/>
    <w:rsid w:val="00910D9C"/>
    <w:rsid w:val="00911147"/>
    <w:rsid w:val="00920EC4"/>
    <w:rsid w:val="009227D2"/>
    <w:rsid w:val="0092401F"/>
    <w:rsid w:val="00926998"/>
    <w:rsid w:val="0093043C"/>
    <w:rsid w:val="009318B3"/>
    <w:rsid w:val="0093292E"/>
    <w:rsid w:val="009345B8"/>
    <w:rsid w:val="0094281C"/>
    <w:rsid w:val="00950536"/>
    <w:rsid w:val="009515D5"/>
    <w:rsid w:val="0095279A"/>
    <w:rsid w:val="0095587B"/>
    <w:rsid w:val="00955B90"/>
    <w:rsid w:val="00957E00"/>
    <w:rsid w:val="009603B8"/>
    <w:rsid w:val="00963064"/>
    <w:rsid w:val="00964775"/>
    <w:rsid w:val="00970F74"/>
    <w:rsid w:val="00971E6B"/>
    <w:rsid w:val="00973496"/>
    <w:rsid w:val="00975173"/>
    <w:rsid w:val="00975A1B"/>
    <w:rsid w:val="00977E58"/>
    <w:rsid w:val="00981DCC"/>
    <w:rsid w:val="009858B3"/>
    <w:rsid w:val="00987C46"/>
    <w:rsid w:val="009915F5"/>
    <w:rsid w:val="00996F4F"/>
    <w:rsid w:val="009A462C"/>
    <w:rsid w:val="009A722D"/>
    <w:rsid w:val="009C0B00"/>
    <w:rsid w:val="009C2BD7"/>
    <w:rsid w:val="009C381D"/>
    <w:rsid w:val="009C414C"/>
    <w:rsid w:val="009C71FF"/>
    <w:rsid w:val="009C7F8D"/>
    <w:rsid w:val="009D3686"/>
    <w:rsid w:val="009D4CE5"/>
    <w:rsid w:val="009E1097"/>
    <w:rsid w:val="009E1C5A"/>
    <w:rsid w:val="009E3A39"/>
    <w:rsid w:val="009E5077"/>
    <w:rsid w:val="009E58DA"/>
    <w:rsid w:val="009E610F"/>
    <w:rsid w:val="009F3AC2"/>
    <w:rsid w:val="009F3CFA"/>
    <w:rsid w:val="009F6998"/>
    <w:rsid w:val="009F6BBE"/>
    <w:rsid w:val="00A01C81"/>
    <w:rsid w:val="00A0262D"/>
    <w:rsid w:val="00A02F86"/>
    <w:rsid w:val="00A05133"/>
    <w:rsid w:val="00A053B1"/>
    <w:rsid w:val="00A07CF9"/>
    <w:rsid w:val="00A07D21"/>
    <w:rsid w:val="00A13818"/>
    <w:rsid w:val="00A1750E"/>
    <w:rsid w:val="00A21927"/>
    <w:rsid w:val="00A21B5F"/>
    <w:rsid w:val="00A245AA"/>
    <w:rsid w:val="00A27AA0"/>
    <w:rsid w:val="00A30251"/>
    <w:rsid w:val="00A31A09"/>
    <w:rsid w:val="00A31A3E"/>
    <w:rsid w:val="00A32AF9"/>
    <w:rsid w:val="00A33770"/>
    <w:rsid w:val="00A3440B"/>
    <w:rsid w:val="00A3655E"/>
    <w:rsid w:val="00A370AE"/>
    <w:rsid w:val="00A43620"/>
    <w:rsid w:val="00A4650F"/>
    <w:rsid w:val="00A529B1"/>
    <w:rsid w:val="00A532CF"/>
    <w:rsid w:val="00A54EE2"/>
    <w:rsid w:val="00A60D1A"/>
    <w:rsid w:val="00A65788"/>
    <w:rsid w:val="00A70B93"/>
    <w:rsid w:val="00A76352"/>
    <w:rsid w:val="00A7772E"/>
    <w:rsid w:val="00A82F02"/>
    <w:rsid w:val="00A8571E"/>
    <w:rsid w:val="00A86707"/>
    <w:rsid w:val="00A86B45"/>
    <w:rsid w:val="00A87540"/>
    <w:rsid w:val="00A93215"/>
    <w:rsid w:val="00A94741"/>
    <w:rsid w:val="00AB166D"/>
    <w:rsid w:val="00AB5719"/>
    <w:rsid w:val="00AC0D71"/>
    <w:rsid w:val="00AC2BB3"/>
    <w:rsid w:val="00AC6614"/>
    <w:rsid w:val="00AC6993"/>
    <w:rsid w:val="00AC6B0C"/>
    <w:rsid w:val="00AD3CDD"/>
    <w:rsid w:val="00AE0E18"/>
    <w:rsid w:val="00AE4671"/>
    <w:rsid w:val="00AE76F5"/>
    <w:rsid w:val="00AF2A1E"/>
    <w:rsid w:val="00AF5025"/>
    <w:rsid w:val="00AF6552"/>
    <w:rsid w:val="00B03537"/>
    <w:rsid w:val="00B07863"/>
    <w:rsid w:val="00B07AC2"/>
    <w:rsid w:val="00B1087A"/>
    <w:rsid w:val="00B125E9"/>
    <w:rsid w:val="00B1595A"/>
    <w:rsid w:val="00B17C33"/>
    <w:rsid w:val="00B17D1D"/>
    <w:rsid w:val="00B21CDD"/>
    <w:rsid w:val="00B253FF"/>
    <w:rsid w:val="00B30C99"/>
    <w:rsid w:val="00B33E56"/>
    <w:rsid w:val="00B35E81"/>
    <w:rsid w:val="00B36A46"/>
    <w:rsid w:val="00B3756A"/>
    <w:rsid w:val="00B43ACB"/>
    <w:rsid w:val="00B44BD9"/>
    <w:rsid w:val="00B45744"/>
    <w:rsid w:val="00B47922"/>
    <w:rsid w:val="00B50650"/>
    <w:rsid w:val="00B525A4"/>
    <w:rsid w:val="00B56E5E"/>
    <w:rsid w:val="00B56EA3"/>
    <w:rsid w:val="00B61056"/>
    <w:rsid w:val="00B70FE3"/>
    <w:rsid w:val="00B771F9"/>
    <w:rsid w:val="00B77D04"/>
    <w:rsid w:val="00B8029A"/>
    <w:rsid w:val="00B85029"/>
    <w:rsid w:val="00B904D8"/>
    <w:rsid w:val="00B9056B"/>
    <w:rsid w:val="00B90FD5"/>
    <w:rsid w:val="00B91053"/>
    <w:rsid w:val="00B97BC5"/>
    <w:rsid w:val="00BB07FD"/>
    <w:rsid w:val="00BB1A80"/>
    <w:rsid w:val="00BC7FD4"/>
    <w:rsid w:val="00BD235F"/>
    <w:rsid w:val="00BD3838"/>
    <w:rsid w:val="00BD390C"/>
    <w:rsid w:val="00BD3FF9"/>
    <w:rsid w:val="00BD479F"/>
    <w:rsid w:val="00BD5C03"/>
    <w:rsid w:val="00BD7BFC"/>
    <w:rsid w:val="00BE1621"/>
    <w:rsid w:val="00BE4988"/>
    <w:rsid w:val="00BE51A3"/>
    <w:rsid w:val="00BE552F"/>
    <w:rsid w:val="00BF093D"/>
    <w:rsid w:val="00BF0CB4"/>
    <w:rsid w:val="00BF1856"/>
    <w:rsid w:val="00BF7FCD"/>
    <w:rsid w:val="00C00A58"/>
    <w:rsid w:val="00C026E2"/>
    <w:rsid w:val="00C03DB3"/>
    <w:rsid w:val="00C0429C"/>
    <w:rsid w:val="00C04A68"/>
    <w:rsid w:val="00C05B98"/>
    <w:rsid w:val="00C1144F"/>
    <w:rsid w:val="00C12E8E"/>
    <w:rsid w:val="00C13125"/>
    <w:rsid w:val="00C13BFB"/>
    <w:rsid w:val="00C219CB"/>
    <w:rsid w:val="00C23A35"/>
    <w:rsid w:val="00C24947"/>
    <w:rsid w:val="00C2586A"/>
    <w:rsid w:val="00C2696E"/>
    <w:rsid w:val="00C27D35"/>
    <w:rsid w:val="00C33A5F"/>
    <w:rsid w:val="00C33F72"/>
    <w:rsid w:val="00C3422B"/>
    <w:rsid w:val="00C3562F"/>
    <w:rsid w:val="00C3566D"/>
    <w:rsid w:val="00C36017"/>
    <w:rsid w:val="00C44C33"/>
    <w:rsid w:val="00C6398E"/>
    <w:rsid w:val="00C65407"/>
    <w:rsid w:val="00C65F0A"/>
    <w:rsid w:val="00C67EB0"/>
    <w:rsid w:val="00C7460F"/>
    <w:rsid w:val="00C85038"/>
    <w:rsid w:val="00C9280A"/>
    <w:rsid w:val="00C95283"/>
    <w:rsid w:val="00C963EB"/>
    <w:rsid w:val="00CA2F8F"/>
    <w:rsid w:val="00CA3AA3"/>
    <w:rsid w:val="00CA45B1"/>
    <w:rsid w:val="00CB2451"/>
    <w:rsid w:val="00CB3ED2"/>
    <w:rsid w:val="00CB5E13"/>
    <w:rsid w:val="00CC1CB6"/>
    <w:rsid w:val="00CD42CC"/>
    <w:rsid w:val="00CE4C70"/>
    <w:rsid w:val="00CE5595"/>
    <w:rsid w:val="00CE6544"/>
    <w:rsid w:val="00CF11A1"/>
    <w:rsid w:val="00CF1FC4"/>
    <w:rsid w:val="00CF2A92"/>
    <w:rsid w:val="00CF453F"/>
    <w:rsid w:val="00D0250C"/>
    <w:rsid w:val="00D03C5D"/>
    <w:rsid w:val="00D1520C"/>
    <w:rsid w:val="00D23FA5"/>
    <w:rsid w:val="00D263A8"/>
    <w:rsid w:val="00D3341A"/>
    <w:rsid w:val="00D47B5C"/>
    <w:rsid w:val="00D50EBE"/>
    <w:rsid w:val="00D6091A"/>
    <w:rsid w:val="00D60D77"/>
    <w:rsid w:val="00D61F0A"/>
    <w:rsid w:val="00D6689E"/>
    <w:rsid w:val="00D738E6"/>
    <w:rsid w:val="00D74503"/>
    <w:rsid w:val="00D75AE0"/>
    <w:rsid w:val="00D769B7"/>
    <w:rsid w:val="00D808AA"/>
    <w:rsid w:val="00D81453"/>
    <w:rsid w:val="00D90064"/>
    <w:rsid w:val="00D902AF"/>
    <w:rsid w:val="00D919A2"/>
    <w:rsid w:val="00D921E0"/>
    <w:rsid w:val="00D976E0"/>
    <w:rsid w:val="00DA08BA"/>
    <w:rsid w:val="00DA23B7"/>
    <w:rsid w:val="00DA3BE2"/>
    <w:rsid w:val="00DA55C2"/>
    <w:rsid w:val="00DA6B6F"/>
    <w:rsid w:val="00DA7169"/>
    <w:rsid w:val="00DA7E82"/>
    <w:rsid w:val="00DB1A6B"/>
    <w:rsid w:val="00DB3AE0"/>
    <w:rsid w:val="00DC296E"/>
    <w:rsid w:val="00DC6FA2"/>
    <w:rsid w:val="00DC7AE3"/>
    <w:rsid w:val="00DD18C3"/>
    <w:rsid w:val="00DD1E92"/>
    <w:rsid w:val="00DD2D66"/>
    <w:rsid w:val="00DE23FD"/>
    <w:rsid w:val="00DE3F2B"/>
    <w:rsid w:val="00DE4659"/>
    <w:rsid w:val="00DE62D8"/>
    <w:rsid w:val="00DE6450"/>
    <w:rsid w:val="00DE6DA1"/>
    <w:rsid w:val="00E05D5C"/>
    <w:rsid w:val="00E11092"/>
    <w:rsid w:val="00E1637F"/>
    <w:rsid w:val="00E21555"/>
    <w:rsid w:val="00E23CA2"/>
    <w:rsid w:val="00E23CEF"/>
    <w:rsid w:val="00E2455C"/>
    <w:rsid w:val="00E30E71"/>
    <w:rsid w:val="00E328C2"/>
    <w:rsid w:val="00E339D4"/>
    <w:rsid w:val="00E37CF5"/>
    <w:rsid w:val="00E44D70"/>
    <w:rsid w:val="00E52811"/>
    <w:rsid w:val="00E542F3"/>
    <w:rsid w:val="00E555F0"/>
    <w:rsid w:val="00E60B87"/>
    <w:rsid w:val="00E6686D"/>
    <w:rsid w:val="00E70095"/>
    <w:rsid w:val="00E7324E"/>
    <w:rsid w:val="00E80330"/>
    <w:rsid w:val="00E83063"/>
    <w:rsid w:val="00E83DD1"/>
    <w:rsid w:val="00E859C9"/>
    <w:rsid w:val="00E8638D"/>
    <w:rsid w:val="00E947F8"/>
    <w:rsid w:val="00E95A9C"/>
    <w:rsid w:val="00E95EE6"/>
    <w:rsid w:val="00E95EFB"/>
    <w:rsid w:val="00EA1A0B"/>
    <w:rsid w:val="00EA2AA3"/>
    <w:rsid w:val="00EC2E8A"/>
    <w:rsid w:val="00EC327A"/>
    <w:rsid w:val="00EC34D2"/>
    <w:rsid w:val="00EC6A24"/>
    <w:rsid w:val="00ED101E"/>
    <w:rsid w:val="00ED480D"/>
    <w:rsid w:val="00ED510E"/>
    <w:rsid w:val="00EE32B3"/>
    <w:rsid w:val="00EE4C52"/>
    <w:rsid w:val="00EE7A18"/>
    <w:rsid w:val="00EF3BA4"/>
    <w:rsid w:val="00EF7030"/>
    <w:rsid w:val="00F0187E"/>
    <w:rsid w:val="00F03697"/>
    <w:rsid w:val="00F05817"/>
    <w:rsid w:val="00F07409"/>
    <w:rsid w:val="00F110A7"/>
    <w:rsid w:val="00F11D3E"/>
    <w:rsid w:val="00F136BF"/>
    <w:rsid w:val="00F13DD6"/>
    <w:rsid w:val="00F157AC"/>
    <w:rsid w:val="00F15FE3"/>
    <w:rsid w:val="00F16EC4"/>
    <w:rsid w:val="00F208C5"/>
    <w:rsid w:val="00F24569"/>
    <w:rsid w:val="00F26BC7"/>
    <w:rsid w:val="00F32245"/>
    <w:rsid w:val="00F32464"/>
    <w:rsid w:val="00F334A9"/>
    <w:rsid w:val="00F433DF"/>
    <w:rsid w:val="00F435EB"/>
    <w:rsid w:val="00F43EB2"/>
    <w:rsid w:val="00F4619D"/>
    <w:rsid w:val="00F51E51"/>
    <w:rsid w:val="00F523A9"/>
    <w:rsid w:val="00F55AE8"/>
    <w:rsid w:val="00F56C79"/>
    <w:rsid w:val="00F57425"/>
    <w:rsid w:val="00F5799C"/>
    <w:rsid w:val="00F60884"/>
    <w:rsid w:val="00F6586D"/>
    <w:rsid w:val="00F70ECB"/>
    <w:rsid w:val="00F7109B"/>
    <w:rsid w:val="00F73983"/>
    <w:rsid w:val="00F73A4B"/>
    <w:rsid w:val="00F74802"/>
    <w:rsid w:val="00F80773"/>
    <w:rsid w:val="00F82E0D"/>
    <w:rsid w:val="00F85A48"/>
    <w:rsid w:val="00F8743C"/>
    <w:rsid w:val="00F94E66"/>
    <w:rsid w:val="00F95278"/>
    <w:rsid w:val="00F96849"/>
    <w:rsid w:val="00F972F1"/>
    <w:rsid w:val="00F973E4"/>
    <w:rsid w:val="00FB3F8E"/>
    <w:rsid w:val="00FB406D"/>
    <w:rsid w:val="00FB5489"/>
    <w:rsid w:val="00FB5DEE"/>
    <w:rsid w:val="00FB764E"/>
    <w:rsid w:val="00FC5C5E"/>
    <w:rsid w:val="00FC70C1"/>
    <w:rsid w:val="00FD28C1"/>
    <w:rsid w:val="00FD2D51"/>
    <w:rsid w:val="00FD689E"/>
    <w:rsid w:val="00FE02BC"/>
    <w:rsid w:val="00FE09F8"/>
    <w:rsid w:val="00FE0E52"/>
    <w:rsid w:val="00FE68F4"/>
    <w:rsid w:val="00FF18D7"/>
    <w:rsid w:val="00FF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94F6D502-B8A8-43E6-BAA1-11834229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2F86"/>
  </w:style>
  <w:style w:type="paragraph" w:styleId="Antrat1">
    <w:name w:val="heading 1"/>
    <w:basedOn w:val="prastasis"/>
    <w:next w:val="prastasis"/>
    <w:link w:val="Antrat1Diagrama"/>
    <w:autoRedefine/>
    <w:qFormat/>
    <w:rsid w:val="00996F4F"/>
    <w:pPr>
      <w:keepNext/>
      <w:spacing w:after="0" w:line="240" w:lineRule="auto"/>
      <w:outlineLvl w:val="0"/>
    </w:pPr>
    <w:rPr>
      <w:rFonts w:ascii="Times New Roman" w:eastAsia="Times New Roman" w:hAnsi="Times New Roman" w:cs="Times New Roman"/>
      <w:b/>
      <w:sz w:val="20"/>
      <w:szCs w:val="20"/>
      <w:lang w:val="x-none" w:eastAsia="x-none"/>
    </w:rPr>
  </w:style>
  <w:style w:type="paragraph" w:styleId="Antrat2">
    <w:name w:val="heading 2"/>
    <w:basedOn w:val="prastasis"/>
    <w:next w:val="prastasis"/>
    <w:link w:val="Antrat2Diagrama"/>
    <w:autoRedefine/>
    <w:qFormat/>
    <w:rsid w:val="00996F4F"/>
    <w:pPr>
      <w:keepNext/>
      <w:spacing w:after="0" w:line="240" w:lineRule="auto"/>
      <w:outlineLvl w:val="1"/>
    </w:pPr>
    <w:rPr>
      <w:rFonts w:ascii="Times New Roman" w:eastAsia="Times New Roman" w:hAnsi="Times New Roman" w:cs="Times New Roman"/>
      <w:b/>
      <w:szCs w:val="20"/>
      <w:lang w:val="x-none" w:eastAsia="x-none"/>
    </w:rPr>
  </w:style>
  <w:style w:type="paragraph" w:styleId="Antrat3">
    <w:name w:val="heading 3"/>
    <w:basedOn w:val="prastasis"/>
    <w:next w:val="prastasis"/>
    <w:link w:val="Antrat3Diagrama"/>
    <w:autoRedefine/>
    <w:qFormat/>
    <w:rsid w:val="00996F4F"/>
    <w:pPr>
      <w:keepNext/>
      <w:spacing w:after="0" w:line="240" w:lineRule="auto"/>
      <w:jc w:val="center"/>
      <w:outlineLvl w:val="2"/>
    </w:pPr>
    <w:rPr>
      <w:rFonts w:ascii="Times New Roman" w:eastAsia="Times New Roman" w:hAnsi="Times New Roman" w:cs="Times New Roman"/>
      <w:b/>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6F4F"/>
    <w:rPr>
      <w:rFonts w:ascii="Times New Roman" w:eastAsia="Times New Roman" w:hAnsi="Times New Roman" w:cs="Times New Roman"/>
      <w:b/>
      <w:sz w:val="20"/>
      <w:szCs w:val="20"/>
      <w:lang w:val="x-none" w:eastAsia="x-none"/>
    </w:rPr>
  </w:style>
  <w:style w:type="character" w:customStyle="1" w:styleId="Antrat2Diagrama">
    <w:name w:val="Antraštė 2 Diagrama"/>
    <w:basedOn w:val="Numatytasispastraiposriftas"/>
    <w:link w:val="Antrat2"/>
    <w:rsid w:val="00996F4F"/>
    <w:rPr>
      <w:rFonts w:ascii="Times New Roman" w:eastAsia="Times New Roman" w:hAnsi="Times New Roman" w:cs="Times New Roman"/>
      <w:b/>
      <w:szCs w:val="20"/>
      <w:lang w:val="x-none" w:eastAsia="x-none"/>
    </w:rPr>
  </w:style>
  <w:style w:type="character" w:customStyle="1" w:styleId="Antrat3Diagrama">
    <w:name w:val="Antraštė 3 Diagrama"/>
    <w:basedOn w:val="Numatytasispastraiposriftas"/>
    <w:link w:val="Antrat3"/>
    <w:rsid w:val="00996F4F"/>
    <w:rPr>
      <w:rFonts w:ascii="Times New Roman" w:eastAsia="Times New Roman" w:hAnsi="Times New Roman" w:cs="Times New Roman"/>
      <w:b/>
      <w:lang w:val="x-none" w:eastAsia="x-none"/>
    </w:rPr>
  </w:style>
  <w:style w:type="numbering" w:customStyle="1" w:styleId="NoList1">
    <w:name w:val="No List1"/>
    <w:next w:val="Sraonra"/>
    <w:semiHidden/>
    <w:unhideWhenUsed/>
    <w:rsid w:val="00996F4F"/>
  </w:style>
  <w:style w:type="paragraph" w:styleId="Pagrindinistekstas">
    <w:name w:val="Body Text"/>
    <w:basedOn w:val="prastasis"/>
    <w:link w:val="PagrindinistekstasDiagrama"/>
    <w:rsid w:val="00996F4F"/>
    <w:pPr>
      <w:spacing w:after="120" w:line="240" w:lineRule="auto"/>
    </w:pPr>
    <w:rPr>
      <w:rFonts w:ascii="Times New Roman" w:eastAsia="Times New Roman" w:hAnsi="Times New Roman" w:cs="Times New Roman"/>
      <w:sz w:val="20"/>
      <w:szCs w:val="20"/>
      <w:lang w:val="x-none" w:eastAsia="x-none"/>
    </w:rPr>
  </w:style>
  <w:style w:type="character" w:customStyle="1" w:styleId="PagrindinistekstasDiagrama">
    <w:name w:val="Pagrindinis tekstas Diagrama"/>
    <w:basedOn w:val="Numatytasispastraiposriftas"/>
    <w:link w:val="Pagrindinistekstas"/>
    <w:rsid w:val="00996F4F"/>
    <w:rPr>
      <w:rFonts w:ascii="Times New Roman" w:eastAsia="Times New Roman" w:hAnsi="Times New Roman" w:cs="Times New Roman"/>
      <w:sz w:val="20"/>
      <w:szCs w:val="20"/>
      <w:lang w:val="x-none" w:eastAsia="x-none"/>
    </w:rPr>
  </w:style>
  <w:style w:type="paragraph" w:styleId="Pavadinimas">
    <w:name w:val="Title"/>
    <w:basedOn w:val="prastasis"/>
    <w:link w:val="PavadinimasDiagrama"/>
    <w:autoRedefine/>
    <w:qFormat/>
    <w:rsid w:val="00996F4F"/>
    <w:pPr>
      <w:spacing w:after="0" w:line="240" w:lineRule="auto"/>
      <w:jc w:val="center"/>
      <w:outlineLvl w:val="0"/>
    </w:pPr>
    <w:rPr>
      <w:rFonts w:ascii="Times New Roman" w:eastAsia="Times New Roman" w:hAnsi="Times New Roman" w:cs="Times New Roman"/>
      <w:b/>
      <w:kern w:val="28"/>
      <w:sz w:val="20"/>
      <w:szCs w:val="20"/>
      <w:lang w:val="x-none" w:eastAsia="x-none"/>
    </w:rPr>
  </w:style>
  <w:style w:type="character" w:customStyle="1" w:styleId="PavadinimasDiagrama">
    <w:name w:val="Pavadinimas Diagrama"/>
    <w:basedOn w:val="Numatytasispastraiposriftas"/>
    <w:link w:val="Pavadinimas"/>
    <w:rsid w:val="00996F4F"/>
    <w:rPr>
      <w:rFonts w:ascii="Times New Roman" w:eastAsia="Times New Roman" w:hAnsi="Times New Roman" w:cs="Times New Roman"/>
      <w:b/>
      <w:kern w:val="28"/>
      <w:sz w:val="20"/>
      <w:szCs w:val="20"/>
      <w:lang w:val="x-none" w:eastAsia="x-none"/>
    </w:rPr>
  </w:style>
  <w:style w:type="paragraph" w:styleId="Pagrindinistekstas2">
    <w:name w:val="Body Text 2"/>
    <w:basedOn w:val="prastasis"/>
    <w:link w:val="Pagrindinistekstas2Diagrama"/>
    <w:rsid w:val="00996F4F"/>
    <w:pPr>
      <w:spacing w:after="120" w:line="480" w:lineRule="auto"/>
    </w:pPr>
    <w:rPr>
      <w:rFonts w:ascii="Times New Roman" w:eastAsia="Times New Roman" w:hAnsi="Times New Roman" w:cs="Times New Roman"/>
      <w:sz w:val="20"/>
      <w:szCs w:val="20"/>
      <w:lang w:val="x-none" w:eastAsia="x-none"/>
    </w:rPr>
  </w:style>
  <w:style w:type="character" w:customStyle="1" w:styleId="Pagrindinistekstas2Diagrama">
    <w:name w:val="Pagrindinis tekstas 2 Diagrama"/>
    <w:basedOn w:val="Numatytasispastraiposriftas"/>
    <w:link w:val="Pagrindinistekstas2"/>
    <w:rsid w:val="00996F4F"/>
    <w:rPr>
      <w:rFonts w:ascii="Times New Roman" w:eastAsia="Times New Roman" w:hAnsi="Times New Roman" w:cs="Times New Roman"/>
      <w:sz w:val="20"/>
      <w:szCs w:val="20"/>
      <w:lang w:val="x-none" w:eastAsia="x-none"/>
    </w:rPr>
  </w:style>
  <w:style w:type="paragraph" w:styleId="Porat">
    <w:name w:val="footer"/>
    <w:basedOn w:val="prastasis"/>
    <w:link w:val="PoratDiagrama"/>
    <w:rsid w:val="00996F4F"/>
    <w:pPr>
      <w:tabs>
        <w:tab w:val="center" w:pos="4986"/>
        <w:tab w:val="right" w:pos="9972"/>
      </w:tabs>
      <w:spacing w:after="0" w:line="240" w:lineRule="auto"/>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rsid w:val="00996F4F"/>
    <w:rPr>
      <w:rFonts w:ascii="Times New Roman" w:eastAsia="Times New Roman" w:hAnsi="Times New Roman" w:cs="Times New Roman"/>
      <w:sz w:val="20"/>
      <w:szCs w:val="20"/>
      <w:lang w:val="x-none" w:eastAsia="x-none"/>
    </w:rPr>
  </w:style>
  <w:style w:type="character" w:styleId="Puslapionumeris">
    <w:name w:val="page number"/>
    <w:basedOn w:val="Numatytasispastraiposriftas"/>
    <w:rsid w:val="00996F4F"/>
  </w:style>
  <w:style w:type="paragraph" w:customStyle="1" w:styleId="CM1">
    <w:name w:val="CM1"/>
    <w:basedOn w:val="prastasis"/>
    <w:next w:val="prastasis"/>
    <w:rsid w:val="00996F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20">
    <w:name w:val="CM20"/>
    <w:basedOn w:val="prastasis"/>
    <w:next w:val="prastasis"/>
    <w:rsid w:val="00996F4F"/>
    <w:pPr>
      <w:widowControl w:val="0"/>
      <w:autoSpaceDE w:val="0"/>
      <w:autoSpaceDN w:val="0"/>
      <w:adjustRightInd w:val="0"/>
      <w:spacing w:after="493" w:line="240" w:lineRule="auto"/>
    </w:pPr>
    <w:rPr>
      <w:rFonts w:ascii="Times New Roman" w:eastAsia="Times New Roman" w:hAnsi="Times New Roman" w:cs="Times New Roman"/>
      <w:sz w:val="24"/>
      <w:szCs w:val="24"/>
    </w:rPr>
  </w:style>
  <w:style w:type="character" w:styleId="Hipersaitas">
    <w:name w:val="Hyperlink"/>
    <w:rsid w:val="00996F4F"/>
    <w:rPr>
      <w:color w:val="0000FF"/>
      <w:u w:val="single"/>
    </w:rPr>
  </w:style>
  <w:style w:type="paragraph" w:customStyle="1" w:styleId="BTEMEASMCA">
    <w:name w:val="BT EMEA_SMCA"/>
    <w:basedOn w:val="prastasis"/>
    <w:link w:val="BTEMEASMCAChar"/>
    <w:autoRedefine/>
    <w:rsid w:val="00996F4F"/>
    <w:pPr>
      <w:spacing w:after="0" w:line="240" w:lineRule="auto"/>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rsid w:val="00996F4F"/>
    <w:rPr>
      <w:rFonts w:ascii="Times New Roman" w:eastAsia="Times New Roman" w:hAnsi="Times New Roman" w:cs="Times New Roman"/>
      <w:sz w:val="20"/>
      <w:szCs w:val="20"/>
      <w:lang w:val="x-none" w:eastAsia="x-none"/>
    </w:rPr>
  </w:style>
  <w:style w:type="paragraph" w:customStyle="1" w:styleId="TTEMEASMCA">
    <w:name w:val="TT EMEA_SMCA"/>
    <w:basedOn w:val="Antrat1"/>
    <w:link w:val="TTEMEASMCAChar"/>
    <w:autoRedefine/>
    <w:rsid w:val="00996F4F"/>
    <w:pPr>
      <w:keepNext w:val="0"/>
      <w:tabs>
        <w:tab w:val="left" w:pos="567"/>
      </w:tabs>
      <w:ind w:left="567" w:hanging="567"/>
      <w:jc w:val="center"/>
    </w:pPr>
    <w:rPr>
      <w:caps/>
      <w:lang w:val="en-US"/>
    </w:rPr>
  </w:style>
  <w:style w:type="character" w:customStyle="1" w:styleId="TTEMEASMCAChar">
    <w:name w:val="TT EMEA_SMCA Char"/>
    <w:link w:val="TTEMEASMCA"/>
    <w:rsid w:val="00996F4F"/>
    <w:rPr>
      <w:rFonts w:ascii="Times New Roman" w:eastAsia="Times New Roman" w:hAnsi="Times New Roman" w:cs="Times New Roman"/>
      <w:b/>
      <w:caps/>
      <w:sz w:val="20"/>
      <w:szCs w:val="20"/>
      <w:lang w:eastAsia="x-none"/>
    </w:rPr>
  </w:style>
  <w:style w:type="paragraph" w:customStyle="1" w:styleId="BT-EMEASMCA">
    <w:name w:val="BT- EMEA_SMCA"/>
    <w:basedOn w:val="BTEMEASMCA"/>
    <w:autoRedefine/>
    <w:rsid w:val="00996F4F"/>
    <w:pPr>
      <w:numPr>
        <w:numId w:val="1"/>
      </w:numPr>
      <w:tabs>
        <w:tab w:val="clear" w:pos="720"/>
        <w:tab w:val="num" w:pos="360"/>
      </w:tabs>
      <w:ind w:left="0" w:firstLine="0"/>
    </w:pPr>
  </w:style>
  <w:style w:type="paragraph" w:customStyle="1" w:styleId="BTbEMEASMCA">
    <w:name w:val="BT(b) EMEA_SMCA"/>
    <w:basedOn w:val="BTEMEASMCA"/>
    <w:autoRedefine/>
    <w:rsid w:val="00996F4F"/>
    <w:rPr>
      <w:b/>
    </w:rPr>
  </w:style>
  <w:style w:type="paragraph" w:customStyle="1" w:styleId="PI-1EMEASMCA">
    <w:name w:val="PI-1 EMEA_SMCA"/>
    <w:basedOn w:val="Antrat2"/>
    <w:autoRedefine/>
    <w:rsid w:val="00996F4F"/>
    <w:pPr>
      <w:tabs>
        <w:tab w:val="left" w:pos="567"/>
      </w:tabs>
      <w:ind w:left="567" w:hanging="567"/>
    </w:pPr>
    <w:rPr>
      <w:szCs w:val="22"/>
      <w:lang w:eastAsia="en-US"/>
    </w:rPr>
  </w:style>
  <w:style w:type="paragraph" w:customStyle="1" w:styleId="PI-3EMEASMCA">
    <w:name w:val="PI-3 EMEA_SMCA"/>
    <w:basedOn w:val="prastasis"/>
    <w:autoRedefine/>
    <w:rsid w:val="00996F4F"/>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996F4F"/>
    <w:pPr>
      <w:keepLines/>
      <w:tabs>
        <w:tab w:val="left" w:pos="567"/>
      </w:tabs>
      <w:ind w:left="567" w:hanging="567"/>
      <w:jc w:val="left"/>
    </w:pPr>
    <w:rPr>
      <w:kern w:val="28"/>
      <w:lang w:eastAsia="en-US"/>
    </w:rPr>
  </w:style>
  <w:style w:type="paragraph" w:customStyle="1" w:styleId="PI-1labEMEASMCA">
    <w:name w:val="PI-1_lab EMEA_SMCA"/>
    <w:basedOn w:val="prastasis"/>
    <w:link w:val="PI-1labEMEASMCAChar"/>
    <w:autoRedefine/>
    <w:rsid w:val="00996F4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character" w:customStyle="1" w:styleId="PI-1labEMEASMCAChar">
    <w:name w:val="PI-1_lab EMEA_SMCA Char"/>
    <w:link w:val="PI-1labEMEASMCA"/>
    <w:rsid w:val="00996F4F"/>
    <w:rPr>
      <w:rFonts w:ascii="Times New Roman" w:eastAsia="Times New Roman" w:hAnsi="Times New Roman" w:cs="Times New Roman"/>
      <w:b/>
      <w:noProof/>
      <w:sz w:val="20"/>
      <w:szCs w:val="20"/>
      <w:lang w:val="x-none" w:eastAsia="x-none"/>
    </w:rPr>
  </w:style>
  <w:style w:type="paragraph" w:styleId="Debesliotekstas">
    <w:name w:val="Balloon Text"/>
    <w:basedOn w:val="prastasis"/>
    <w:link w:val="DebesliotekstasDiagrama"/>
    <w:uiPriority w:val="99"/>
    <w:semiHidden/>
    <w:unhideWhenUsed/>
    <w:rsid w:val="00996F4F"/>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996F4F"/>
    <w:rPr>
      <w:rFonts w:ascii="Tahoma" w:eastAsia="Times New Roman" w:hAnsi="Tahoma" w:cs="Times New Roman"/>
      <w:sz w:val="16"/>
      <w:szCs w:val="16"/>
      <w:lang w:val="x-none" w:eastAsia="x-none"/>
    </w:rPr>
  </w:style>
  <w:style w:type="paragraph" w:styleId="Pagrindiniotekstotrauka2">
    <w:name w:val="Body Text Indent 2"/>
    <w:basedOn w:val="prastasis"/>
    <w:link w:val="Pagrindiniotekstotrauka2Diagrama"/>
    <w:uiPriority w:val="99"/>
    <w:unhideWhenUsed/>
    <w:rsid w:val="00996F4F"/>
    <w:pPr>
      <w:spacing w:after="120" w:line="480" w:lineRule="auto"/>
      <w:ind w:left="283"/>
    </w:pPr>
    <w:rPr>
      <w:rFonts w:ascii="Times New Roman" w:eastAsia="Times New Roman" w:hAnsi="Times New Roman" w:cs="Times New Roman"/>
      <w:szCs w:val="20"/>
      <w:lang w:val="x-none" w:eastAsia="x-none"/>
    </w:rPr>
  </w:style>
  <w:style w:type="character" w:customStyle="1" w:styleId="Pagrindiniotekstotrauka2Diagrama">
    <w:name w:val="Pagrindinio teksto įtrauka 2 Diagrama"/>
    <w:basedOn w:val="Numatytasispastraiposriftas"/>
    <w:link w:val="Pagrindiniotekstotrauka2"/>
    <w:uiPriority w:val="99"/>
    <w:rsid w:val="00996F4F"/>
    <w:rPr>
      <w:rFonts w:ascii="Times New Roman" w:eastAsia="Times New Roman" w:hAnsi="Times New Roman" w:cs="Times New Roman"/>
      <w:szCs w:val="20"/>
      <w:lang w:val="x-none" w:eastAsia="x-none"/>
    </w:rPr>
  </w:style>
  <w:style w:type="paragraph" w:styleId="Turinys4">
    <w:name w:val="toc 4"/>
    <w:basedOn w:val="prastasis"/>
    <w:next w:val="prastasis"/>
    <w:autoRedefine/>
    <w:semiHidden/>
    <w:rsid w:val="00996F4F"/>
    <w:pPr>
      <w:spacing w:after="60" w:line="240" w:lineRule="auto"/>
      <w:ind w:left="2410" w:hanging="709"/>
    </w:pPr>
    <w:rPr>
      <w:rFonts w:ascii="Times New Roman" w:eastAsia="Times New Roman" w:hAnsi="Times New Roman" w:cs="Times New Roman"/>
      <w:b/>
      <w:i/>
      <w:sz w:val="18"/>
      <w:szCs w:val="20"/>
      <w:lang w:eastAsia="fr-FR"/>
    </w:rPr>
  </w:style>
  <w:style w:type="character" w:customStyle="1" w:styleId="hps">
    <w:name w:val="hps"/>
    <w:basedOn w:val="Numatytasispastraiposriftas"/>
    <w:rsid w:val="00996F4F"/>
  </w:style>
  <w:style w:type="character" w:customStyle="1" w:styleId="shorttext">
    <w:name w:val="short_text"/>
    <w:basedOn w:val="Numatytasispastraiposriftas"/>
    <w:rsid w:val="00996F4F"/>
  </w:style>
  <w:style w:type="table" w:styleId="Lentelstinklelis">
    <w:name w:val="Table Grid"/>
    <w:basedOn w:val="prastojilentel"/>
    <w:uiPriority w:val="59"/>
    <w:rsid w:val="00996F4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96F4F"/>
    <w:pPr>
      <w:spacing w:after="120" w:line="240" w:lineRule="auto"/>
      <w:ind w:left="283"/>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996F4F"/>
    <w:rPr>
      <w:rFonts w:ascii="Times New Roman" w:eastAsia="Times New Roman" w:hAnsi="Times New Roman" w:cs="Times New Roman"/>
      <w:szCs w:val="20"/>
      <w:lang w:val="lt-LT" w:eastAsia="lt-LT"/>
    </w:rPr>
  </w:style>
  <w:style w:type="paragraph" w:customStyle="1" w:styleId="CM19">
    <w:name w:val="CM19"/>
    <w:basedOn w:val="prastasis"/>
    <w:next w:val="prastasis"/>
    <w:rsid w:val="00996F4F"/>
    <w:pPr>
      <w:widowControl w:val="0"/>
      <w:autoSpaceDE w:val="0"/>
      <w:autoSpaceDN w:val="0"/>
      <w:adjustRightInd w:val="0"/>
      <w:spacing w:after="240" w:line="240" w:lineRule="auto"/>
    </w:pPr>
    <w:rPr>
      <w:rFonts w:ascii="Times New Roman" w:eastAsia="Times New Roman" w:hAnsi="Times New Roman" w:cs="Times New Roman"/>
      <w:sz w:val="24"/>
      <w:szCs w:val="24"/>
    </w:rPr>
  </w:style>
  <w:style w:type="paragraph" w:styleId="Antrats">
    <w:name w:val="header"/>
    <w:basedOn w:val="prastasis"/>
    <w:link w:val="AntratsDiagrama"/>
    <w:rsid w:val="00996F4F"/>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AntratsDiagrama">
    <w:name w:val="Antraštės Diagrama"/>
    <w:basedOn w:val="Numatytasispastraiposriftas"/>
    <w:link w:val="Antrats"/>
    <w:rsid w:val="00996F4F"/>
    <w:rPr>
      <w:rFonts w:ascii="Times New Roman" w:eastAsia="Times New Roman" w:hAnsi="Times New Roman" w:cs="Times New Roman"/>
      <w:szCs w:val="20"/>
      <w:lang w:eastAsia="fr-FR"/>
    </w:rPr>
  </w:style>
  <w:style w:type="character" w:styleId="Komentaronuoroda">
    <w:name w:val="annotation reference"/>
    <w:basedOn w:val="Numatytasispastraiposriftas"/>
    <w:rsid w:val="00996F4F"/>
    <w:rPr>
      <w:sz w:val="16"/>
      <w:szCs w:val="16"/>
    </w:rPr>
  </w:style>
  <w:style w:type="paragraph" w:styleId="Komentarotekstas">
    <w:name w:val="annotation text"/>
    <w:basedOn w:val="prastasis"/>
    <w:link w:val="KomentarotekstasDiagrama"/>
    <w:rsid w:val="00996F4F"/>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996F4F"/>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996F4F"/>
    <w:rPr>
      <w:b/>
      <w:bCs/>
    </w:rPr>
  </w:style>
  <w:style w:type="character" w:customStyle="1" w:styleId="KomentarotemaDiagrama">
    <w:name w:val="Komentaro tema Diagrama"/>
    <w:basedOn w:val="KomentarotekstasDiagrama"/>
    <w:link w:val="Komentarotema"/>
    <w:rsid w:val="00996F4F"/>
    <w:rPr>
      <w:rFonts w:ascii="Times New Roman" w:eastAsia="Times New Roman" w:hAnsi="Times New Roman" w:cs="Times New Roman"/>
      <w:b/>
      <w:bCs/>
      <w:sz w:val="20"/>
      <w:szCs w:val="20"/>
      <w:lang w:val="lt-LT" w:eastAsia="lt-LT"/>
    </w:rPr>
  </w:style>
  <w:style w:type="paragraph" w:styleId="Dokumentostruktra">
    <w:name w:val="Document Map"/>
    <w:basedOn w:val="prastasis"/>
    <w:link w:val="DokumentostruktraDiagrama"/>
    <w:rsid w:val="00996F4F"/>
    <w:pPr>
      <w:shd w:val="clear" w:color="auto" w:fill="000080"/>
      <w:spacing w:after="0" w:line="240" w:lineRule="auto"/>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996F4F"/>
    <w:rPr>
      <w:rFonts w:ascii="Tahoma" w:eastAsia="Times New Roman" w:hAnsi="Tahoma" w:cs="Tahoma"/>
      <w:sz w:val="20"/>
      <w:szCs w:val="20"/>
      <w:shd w:val="clear" w:color="auto" w:fill="000080"/>
      <w:lang w:val="lt-LT" w:eastAsia="lt-LT"/>
    </w:rPr>
  </w:style>
  <w:style w:type="paragraph" w:customStyle="1" w:styleId="BTbeEMEASMCA">
    <w:name w:val="BT(be) EMEA_SMCA"/>
    <w:basedOn w:val="BTEMEASMCA"/>
    <w:autoRedefine/>
    <w:rsid w:val="00996F4F"/>
    <w:pPr>
      <w:jc w:val="center"/>
    </w:pPr>
    <w:rPr>
      <w:b/>
      <w:sz w:val="22"/>
      <w:szCs w:val="22"/>
      <w:lang w:val="lt-LT" w:eastAsia="en-US"/>
    </w:rPr>
  </w:style>
  <w:style w:type="paragraph" w:customStyle="1" w:styleId="BTeEMEASMCA">
    <w:name w:val="BT(e) EMEA_SMCA"/>
    <w:basedOn w:val="BTEMEASMCA"/>
    <w:autoRedefine/>
    <w:rsid w:val="00996F4F"/>
    <w:pPr>
      <w:jc w:val="cente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39149</Words>
  <Characters>22316</Characters>
  <Application>Microsoft Office Word</Application>
  <DocSecurity>8</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Baxter Healthcare</Company>
  <LinksUpToDate>false</LinksUpToDate>
  <CharactersWithSpaces>61343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Babiliute, Ruta</dc:creator>
  <cp:lastModifiedBy>Albina Burkauskaitė</cp:lastModifiedBy>
  <cp:revision>2</cp:revision>
  <dcterms:created xsi:type="dcterms:W3CDTF">2016-09-14T12:06:00Z</dcterms:created>
  <dcterms:modified xsi:type="dcterms:W3CDTF">2016-09-14T12:06:00Z</dcterms:modified>
</cp:coreProperties>
</file>