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jc w:val="center"/>
        <w:rPr>
          <w:b/>
          <w:sz w:val="22"/>
          <w:szCs w:val="22"/>
          <w:lang w:val="lt-LT"/>
        </w:rPr>
      </w:pPr>
      <w:r w:rsidRPr="00837118">
        <w:rPr>
          <w:b/>
          <w:sz w:val="22"/>
          <w:szCs w:val="22"/>
          <w:lang w:val="lt-LT"/>
        </w:rPr>
        <w:t>I PRIEDAS</w:t>
      </w:r>
    </w:p>
    <w:p w:rsidR="008E330A" w:rsidRPr="00837118" w:rsidRDefault="008E330A" w:rsidP="008E330A">
      <w:pPr>
        <w:jc w:val="center"/>
        <w:rPr>
          <w:b/>
          <w:sz w:val="22"/>
          <w:szCs w:val="22"/>
          <w:lang w:val="lt-LT"/>
        </w:rPr>
      </w:pPr>
    </w:p>
    <w:p w:rsidR="008E330A" w:rsidRPr="00837118" w:rsidRDefault="008E330A" w:rsidP="008E330A">
      <w:pPr>
        <w:jc w:val="center"/>
        <w:rPr>
          <w:b/>
          <w:sz w:val="22"/>
          <w:szCs w:val="22"/>
          <w:lang w:val="lt-LT"/>
        </w:rPr>
      </w:pPr>
      <w:r w:rsidRPr="00837118">
        <w:rPr>
          <w:b/>
          <w:sz w:val="22"/>
          <w:szCs w:val="22"/>
          <w:lang w:val="lt-LT"/>
        </w:rPr>
        <w:t>PREPARATO CHARAKTERISTIKŲ SANTRAUKA</w:t>
      </w:r>
    </w:p>
    <w:p w:rsidR="008E330A" w:rsidRPr="00837118" w:rsidRDefault="008E330A" w:rsidP="008E330A">
      <w:pPr>
        <w:jc w:val="center"/>
        <w:rPr>
          <w:b/>
          <w:sz w:val="22"/>
          <w:szCs w:val="22"/>
          <w:lang w:val="lt-LT"/>
        </w:rPr>
      </w:pPr>
    </w:p>
    <w:p w:rsidR="008E330A" w:rsidRPr="00837118" w:rsidRDefault="008E330A" w:rsidP="008E330A">
      <w:pPr>
        <w:ind w:left="567" w:hanging="567"/>
        <w:rPr>
          <w:b/>
          <w:sz w:val="22"/>
          <w:szCs w:val="22"/>
          <w:lang w:val="lt-LT"/>
        </w:rPr>
      </w:pPr>
      <w:r w:rsidRPr="00837118">
        <w:rPr>
          <w:sz w:val="22"/>
          <w:szCs w:val="22"/>
          <w:lang w:val="lt-LT"/>
        </w:rPr>
        <w:br w:type="page"/>
      </w:r>
      <w:r w:rsidRPr="00837118">
        <w:rPr>
          <w:b/>
          <w:sz w:val="22"/>
          <w:szCs w:val="22"/>
          <w:lang w:val="lt-LT"/>
        </w:rPr>
        <w:lastRenderedPageBreak/>
        <w:t>1.</w:t>
      </w:r>
      <w:r w:rsidRPr="00837118">
        <w:rPr>
          <w:b/>
          <w:sz w:val="22"/>
          <w:szCs w:val="22"/>
          <w:lang w:val="lt-LT"/>
        </w:rPr>
        <w:tab/>
        <w:t>VAISTINIO PREPARATO PAVADINIMAS</w:t>
      </w:r>
    </w:p>
    <w:p w:rsidR="008E330A" w:rsidRPr="00837118" w:rsidRDefault="008E330A" w:rsidP="008E330A">
      <w:pPr>
        <w:rPr>
          <w:sz w:val="22"/>
          <w:szCs w:val="22"/>
          <w:lang w:val="lt-LT"/>
        </w:rPr>
      </w:pPr>
    </w:p>
    <w:p w:rsidR="008E330A" w:rsidRPr="00837118" w:rsidRDefault="008E330A" w:rsidP="008E330A">
      <w:pPr>
        <w:rPr>
          <w:bCs/>
          <w:color w:val="000000"/>
          <w:sz w:val="22"/>
          <w:szCs w:val="22"/>
          <w:lang w:val="lt-LT"/>
        </w:rPr>
      </w:pPr>
      <w:r w:rsidRPr="00837118">
        <w:rPr>
          <w:bCs/>
          <w:color w:val="000000"/>
          <w:sz w:val="22"/>
          <w:szCs w:val="22"/>
          <w:lang w:val="lt-LT"/>
        </w:rPr>
        <w:t>Oltar 1 mg tabletės</w:t>
      </w:r>
    </w:p>
    <w:p w:rsidR="008E330A" w:rsidRPr="00837118" w:rsidRDefault="008E330A" w:rsidP="008E330A">
      <w:pPr>
        <w:pStyle w:val="Antrat4"/>
        <w:rPr>
          <w:b w:val="0"/>
          <w:bCs/>
          <w:sz w:val="22"/>
          <w:szCs w:val="22"/>
          <w:lang w:val="lt-LT"/>
        </w:rPr>
      </w:pPr>
      <w:r w:rsidRPr="00837118">
        <w:rPr>
          <w:b w:val="0"/>
          <w:bCs/>
          <w:sz w:val="22"/>
          <w:szCs w:val="22"/>
          <w:highlight w:val="lightGray"/>
          <w:lang w:val="lt-LT"/>
        </w:rPr>
        <w:t>Oltar 2 mg tabletės</w:t>
      </w:r>
    </w:p>
    <w:p w:rsidR="008E330A" w:rsidRPr="00837118" w:rsidRDefault="008E330A" w:rsidP="008E330A">
      <w:pPr>
        <w:rPr>
          <w:b/>
          <w:sz w:val="22"/>
          <w:szCs w:val="22"/>
          <w:lang w:val="lt-LT"/>
        </w:rPr>
      </w:pPr>
      <w:r w:rsidRPr="00837118">
        <w:rPr>
          <w:bCs/>
          <w:color w:val="000000"/>
          <w:sz w:val="22"/>
          <w:szCs w:val="22"/>
          <w:highlight w:val="darkGray"/>
          <w:lang w:val="lt-LT"/>
        </w:rPr>
        <w:t>Oltar 3 mg tabletės</w:t>
      </w:r>
    </w:p>
    <w:p w:rsidR="008E330A" w:rsidRPr="00837118" w:rsidRDefault="008E330A" w:rsidP="008E330A">
      <w:pPr>
        <w:rPr>
          <w:i/>
          <w:sz w:val="22"/>
          <w:szCs w:val="22"/>
          <w:lang w:val="lt-LT"/>
        </w:rPr>
      </w:pPr>
    </w:p>
    <w:p w:rsidR="008E330A" w:rsidRPr="00837118" w:rsidRDefault="008E330A" w:rsidP="008E330A">
      <w:pPr>
        <w:rPr>
          <w:sz w:val="22"/>
          <w:szCs w:val="22"/>
          <w:lang w:val="lt-LT"/>
        </w:rPr>
      </w:pPr>
    </w:p>
    <w:p w:rsidR="008E330A" w:rsidRPr="00837118" w:rsidRDefault="008E330A" w:rsidP="008E330A">
      <w:pPr>
        <w:ind w:left="567" w:hanging="567"/>
        <w:rPr>
          <w:b/>
          <w:sz w:val="22"/>
          <w:szCs w:val="22"/>
          <w:lang w:val="lt-LT"/>
        </w:rPr>
      </w:pPr>
      <w:r w:rsidRPr="00837118">
        <w:rPr>
          <w:b/>
          <w:sz w:val="22"/>
          <w:szCs w:val="22"/>
          <w:lang w:val="lt-LT"/>
        </w:rPr>
        <w:t>2.</w:t>
      </w:r>
      <w:r w:rsidRPr="00837118">
        <w:rPr>
          <w:b/>
          <w:sz w:val="22"/>
          <w:szCs w:val="22"/>
          <w:lang w:val="lt-LT"/>
        </w:rPr>
        <w:tab/>
        <w:t>KOKYBINĖ IR KIEKYBINĖ SUDĖTIS</w:t>
      </w:r>
    </w:p>
    <w:p w:rsidR="008E330A" w:rsidRPr="00837118" w:rsidRDefault="008E330A" w:rsidP="008E330A">
      <w:pPr>
        <w:rPr>
          <w:sz w:val="22"/>
          <w:szCs w:val="22"/>
          <w:lang w:val="lt-LT"/>
        </w:rPr>
      </w:pPr>
    </w:p>
    <w:p w:rsidR="008E330A" w:rsidRPr="00837118" w:rsidRDefault="008E330A" w:rsidP="008E330A">
      <w:pPr>
        <w:rPr>
          <w:color w:val="000000"/>
          <w:sz w:val="22"/>
          <w:szCs w:val="22"/>
          <w:lang w:val="lt-LT"/>
        </w:rPr>
      </w:pPr>
      <w:r w:rsidRPr="00837118">
        <w:rPr>
          <w:color w:val="000000"/>
          <w:sz w:val="22"/>
          <w:szCs w:val="22"/>
          <w:lang w:val="lt-LT"/>
        </w:rPr>
        <w:t xml:space="preserve">Oltar 1 mg tabletės </w:t>
      </w:r>
    </w:p>
    <w:p w:rsidR="008E330A" w:rsidRPr="00837118" w:rsidRDefault="008E330A" w:rsidP="008E330A">
      <w:pPr>
        <w:rPr>
          <w:color w:val="000000"/>
          <w:sz w:val="22"/>
          <w:szCs w:val="22"/>
          <w:lang w:val="lt-LT"/>
        </w:rPr>
      </w:pPr>
      <w:r w:rsidRPr="00837118">
        <w:rPr>
          <w:color w:val="000000"/>
          <w:sz w:val="22"/>
          <w:szCs w:val="22"/>
          <w:lang w:val="lt-LT"/>
        </w:rPr>
        <w:t>Kiekvienoje tabletėje yra 1 mg glimepirido.</w:t>
      </w:r>
    </w:p>
    <w:p w:rsidR="008E330A" w:rsidRPr="00837118" w:rsidRDefault="008E330A" w:rsidP="008E330A">
      <w:pPr>
        <w:rPr>
          <w:color w:val="000000"/>
          <w:sz w:val="22"/>
          <w:szCs w:val="22"/>
          <w:lang w:val="lt-LT"/>
        </w:rPr>
      </w:pPr>
    </w:p>
    <w:p w:rsidR="008E330A" w:rsidRPr="00837118" w:rsidRDefault="008E330A" w:rsidP="008E330A">
      <w:pPr>
        <w:rPr>
          <w:color w:val="000000"/>
          <w:sz w:val="22"/>
          <w:szCs w:val="22"/>
          <w:highlight w:val="lightGray"/>
          <w:lang w:val="lt-LT"/>
        </w:rPr>
      </w:pPr>
      <w:r w:rsidRPr="00837118">
        <w:rPr>
          <w:color w:val="000000"/>
          <w:sz w:val="22"/>
          <w:szCs w:val="22"/>
          <w:highlight w:val="lightGray"/>
          <w:lang w:val="lt-LT"/>
        </w:rPr>
        <w:t>Oltar 2 mg tabletės</w:t>
      </w:r>
    </w:p>
    <w:p w:rsidR="008E330A" w:rsidRPr="00837118" w:rsidRDefault="008E330A" w:rsidP="008E330A">
      <w:pPr>
        <w:rPr>
          <w:color w:val="000000"/>
          <w:sz w:val="22"/>
          <w:szCs w:val="22"/>
          <w:lang w:val="lt-LT"/>
        </w:rPr>
      </w:pPr>
      <w:r w:rsidRPr="00837118">
        <w:rPr>
          <w:color w:val="000000"/>
          <w:sz w:val="22"/>
          <w:szCs w:val="22"/>
          <w:highlight w:val="lightGray"/>
          <w:lang w:val="lt-LT"/>
        </w:rPr>
        <w:t>Kiekvienoje tabletėje yra 2 mg glimepirido</w:t>
      </w:r>
      <w:r w:rsidRPr="00837118">
        <w:rPr>
          <w:color w:val="000000"/>
          <w:sz w:val="22"/>
          <w:szCs w:val="22"/>
          <w:lang w:val="lt-LT"/>
        </w:rPr>
        <w:t>.</w:t>
      </w:r>
    </w:p>
    <w:p w:rsidR="008E330A" w:rsidRPr="00837118" w:rsidRDefault="008E330A" w:rsidP="008E330A">
      <w:pPr>
        <w:rPr>
          <w:color w:val="000000"/>
          <w:sz w:val="22"/>
          <w:szCs w:val="22"/>
          <w:lang w:val="lt-LT"/>
        </w:rPr>
      </w:pPr>
    </w:p>
    <w:p w:rsidR="008E330A" w:rsidRPr="00837118" w:rsidRDefault="008E330A" w:rsidP="008E330A">
      <w:pPr>
        <w:rPr>
          <w:color w:val="000000"/>
          <w:sz w:val="22"/>
          <w:szCs w:val="22"/>
          <w:highlight w:val="darkGray"/>
          <w:lang w:val="lt-LT"/>
        </w:rPr>
      </w:pPr>
      <w:r w:rsidRPr="00837118">
        <w:rPr>
          <w:color w:val="000000"/>
          <w:sz w:val="22"/>
          <w:szCs w:val="22"/>
          <w:highlight w:val="darkGray"/>
          <w:lang w:val="lt-LT"/>
        </w:rPr>
        <w:t>Oltar 3 mg tabletės</w:t>
      </w:r>
    </w:p>
    <w:p w:rsidR="008E330A" w:rsidRPr="00837118" w:rsidRDefault="008E330A" w:rsidP="008E330A">
      <w:pPr>
        <w:rPr>
          <w:color w:val="000000"/>
          <w:sz w:val="22"/>
          <w:szCs w:val="22"/>
          <w:lang w:val="lt-LT"/>
        </w:rPr>
      </w:pPr>
      <w:r w:rsidRPr="00837118">
        <w:rPr>
          <w:color w:val="000000"/>
          <w:sz w:val="22"/>
          <w:szCs w:val="22"/>
          <w:highlight w:val="darkGray"/>
          <w:lang w:val="lt-LT"/>
        </w:rPr>
        <w:t>Kiekvienoje tabletėje yra 3 mg glimepirido</w:t>
      </w:r>
      <w:r w:rsidRPr="00837118">
        <w:rPr>
          <w:color w:val="000000"/>
          <w:sz w:val="22"/>
          <w:szCs w:val="22"/>
          <w:lang w:val="lt-LT"/>
        </w:rPr>
        <w:t>.</w:t>
      </w:r>
    </w:p>
    <w:p w:rsidR="008E330A" w:rsidRPr="00837118" w:rsidRDefault="008E330A" w:rsidP="008E330A">
      <w:pPr>
        <w:rPr>
          <w:sz w:val="22"/>
          <w:szCs w:val="22"/>
          <w:lang w:val="lt-LT"/>
        </w:rPr>
      </w:pPr>
    </w:p>
    <w:p w:rsidR="008E330A" w:rsidRPr="00837118" w:rsidRDefault="008E330A" w:rsidP="00E72515">
      <w:pPr>
        <w:pStyle w:val="BTEMEASMCA"/>
      </w:pPr>
      <w:r w:rsidRPr="00837118">
        <w:t>Pagalbinė medžiaga, kurios poveikis žinomas:</w:t>
      </w:r>
    </w:p>
    <w:p w:rsidR="008E330A" w:rsidRPr="00837118" w:rsidRDefault="008E330A" w:rsidP="00E72515">
      <w:pPr>
        <w:pStyle w:val="BTEMEASMCA"/>
      </w:pPr>
    </w:p>
    <w:p w:rsidR="008E330A" w:rsidRPr="00837118" w:rsidRDefault="008E330A" w:rsidP="008E330A">
      <w:pPr>
        <w:rPr>
          <w:sz w:val="22"/>
          <w:szCs w:val="22"/>
          <w:lang w:val="lt-LT"/>
        </w:rPr>
      </w:pPr>
      <w:r w:rsidRPr="00837118">
        <w:rPr>
          <w:sz w:val="22"/>
          <w:szCs w:val="22"/>
          <w:lang w:val="lt-LT"/>
        </w:rPr>
        <w:t>Oltar 1 mg tabletės: kiekvienoje tabletėje yra 75,40 mg laktozės monohidrato.</w:t>
      </w:r>
    </w:p>
    <w:p w:rsidR="008E330A" w:rsidRPr="00837118" w:rsidRDefault="008E330A" w:rsidP="008E330A">
      <w:pPr>
        <w:rPr>
          <w:sz w:val="22"/>
          <w:szCs w:val="22"/>
          <w:lang w:val="lt-LT"/>
        </w:rPr>
      </w:pPr>
      <w:r w:rsidRPr="00837118">
        <w:rPr>
          <w:sz w:val="22"/>
          <w:szCs w:val="22"/>
          <w:highlight w:val="lightGray"/>
          <w:lang w:val="lt-LT"/>
        </w:rPr>
        <w:t>Oltar 2 mg tabletės: kiekvienoje tabletėje yra 150,80 mg laktozės monohidrato.</w:t>
      </w:r>
    </w:p>
    <w:p w:rsidR="008E330A" w:rsidRPr="00837118" w:rsidRDefault="008E330A" w:rsidP="008E330A">
      <w:pPr>
        <w:rPr>
          <w:sz w:val="22"/>
          <w:szCs w:val="22"/>
          <w:lang w:val="lt-LT"/>
        </w:rPr>
      </w:pPr>
      <w:r w:rsidRPr="00837118">
        <w:rPr>
          <w:sz w:val="22"/>
          <w:szCs w:val="22"/>
          <w:highlight w:val="darkGray"/>
          <w:lang w:val="lt-LT"/>
        </w:rPr>
        <w:t>Oltar 3 mg tabletės: kiekvienoje tabletėje yra 149,50 mg laktozės monohidrato.</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Visos pagalbinės medžiagos išvardintos 6.1 skyriuje.</w:t>
      </w: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ind w:left="567" w:hanging="567"/>
        <w:rPr>
          <w:b/>
          <w:sz w:val="22"/>
          <w:szCs w:val="22"/>
          <w:lang w:val="lt-LT"/>
        </w:rPr>
      </w:pPr>
      <w:r w:rsidRPr="00837118">
        <w:rPr>
          <w:b/>
          <w:sz w:val="22"/>
          <w:szCs w:val="22"/>
          <w:lang w:val="lt-LT"/>
        </w:rPr>
        <w:t>3.</w:t>
      </w:r>
      <w:r w:rsidRPr="00837118">
        <w:rPr>
          <w:b/>
          <w:sz w:val="22"/>
          <w:szCs w:val="22"/>
          <w:lang w:val="lt-LT"/>
        </w:rPr>
        <w:tab/>
      </w:r>
      <w:r w:rsidRPr="00837118">
        <w:rPr>
          <w:b/>
          <w:bCs/>
          <w:sz w:val="22"/>
          <w:szCs w:val="22"/>
          <w:lang w:val="lt-LT"/>
        </w:rPr>
        <w:t>FARMACINĖ FORMA</w:t>
      </w:r>
    </w:p>
    <w:p w:rsidR="008E330A" w:rsidRPr="00837118" w:rsidRDefault="008E330A" w:rsidP="008E330A">
      <w:pPr>
        <w:rPr>
          <w:sz w:val="22"/>
          <w:szCs w:val="22"/>
          <w:lang w:val="lt-LT"/>
        </w:rPr>
      </w:pPr>
    </w:p>
    <w:p w:rsidR="008E330A" w:rsidRPr="00837118" w:rsidRDefault="008E330A" w:rsidP="008E330A">
      <w:pPr>
        <w:rPr>
          <w:color w:val="000000"/>
          <w:sz w:val="22"/>
          <w:szCs w:val="22"/>
          <w:lang w:val="lt-LT"/>
        </w:rPr>
      </w:pPr>
      <w:r w:rsidRPr="00837118">
        <w:rPr>
          <w:color w:val="000000"/>
          <w:sz w:val="22"/>
          <w:szCs w:val="22"/>
          <w:lang w:val="lt-LT"/>
        </w:rPr>
        <w:t>Tabletė.</w:t>
      </w:r>
    </w:p>
    <w:p w:rsidR="008E330A" w:rsidRPr="00837118" w:rsidRDefault="008E330A" w:rsidP="008E330A">
      <w:pPr>
        <w:rPr>
          <w:color w:val="000000"/>
          <w:sz w:val="22"/>
          <w:szCs w:val="22"/>
          <w:lang w:val="lt-LT"/>
        </w:rPr>
      </w:pPr>
    </w:p>
    <w:p w:rsidR="008E330A" w:rsidRPr="00837118" w:rsidRDefault="008E330A" w:rsidP="008E330A">
      <w:pPr>
        <w:rPr>
          <w:color w:val="000000"/>
          <w:sz w:val="22"/>
          <w:szCs w:val="22"/>
          <w:lang w:val="lt-LT"/>
        </w:rPr>
      </w:pPr>
      <w:r w:rsidRPr="00837118">
        <w:rPr>
          <w:color w:val="000000"/>
          <w:sz w:val="22"/>
          <w:szCs w:val="22"/>
          <w:lang w:val="lt-LT"/>
        </w:rPr>
        <w:t xml:space="preserve">Oltar 1 mg </w:t>
      </w:r>
      <w:r w:rsidRPr="00837118">
        <w:rPr>
          <w:color w:val="000000"/>
          <w:sz w:val="22"/>
          <w:szCs w:val="22"/>
          <w:lang w:val="lt-LT"/>
        </w:rPr>
        <w:noBreakHyphen/>
        <w:t xml:space="preserve"> baltos kapsulės formos nedengtos tabletės nuožulniais kraštais.</w:t>
      </w:r>
    </w:p>
    <w:p w:rsidR="008E330A" w:rsidRPr="00837118" w:rsidRDefault="008E330A" w:rsidP="008E330A">
      <w:pPr>
        <w:rPr>
          <w:color w:val="000000"/>
          <w:sz w:val="22"/>
          <w:szCs w:val="22"/>
          <w:lang w:val="lt-LT"/>
        </w:rPr>
      </w:pPr>
    </w:p>
    <w:p w:rsidR="008E330A" w:rsidRPr="00837118" w:rsidRDefault="008E330A" w:rsidP="008E330A">
      <w:pPr>
        <w:rPr>
          <w:color w:val="000000"/>
          <w:sz w:val="22"/>
          <w:szCs w:val="22"/>
          <w:lang w:val="lt-LT"/>
        </w:rPr>
      </w:pPr>
      <w:r w:rsidRPr="00837118">
        <w:rPr>
          <w:color w:val="000000"/>
          <w:sz w:val="22"/>
          <w:szCs w:val="22"/>
          <w:highlight w:val="lightGray"/>
          <w:lang w:val="lt-LT"/>
        </w:rPr>
        <w:t xml:space="preserve">Oltar 2 mg </w:t>
      </w:r>
      <w:r w:rsidRPr="00837118">
        <w:rPr>
          <w:color w:val="000000"/>
          <w:sz w:val="22"/>
          <w:szCs w:val="22"/>
          <w:highlight w:val="lightGray"/>
          <w:lang w:val="lt-LT"/>
        </w:rPr>
        <w:noBreakHyphen/>
        <w:t xml:space="preserve"> baltos kapsulės formos nedengtos tabletės nuožulniais kraštais su vagele vienoje pusėje</w:t>
      </w:r>
      <w:r w:rsidRPr="00837118">
        <w:rPr>
          <w:color w:val="000000"/>
          <w:sz w:val="22"/>
          <w:szCs w:val="22"/>
          <w:lang w:val="lt-LT"/>
        </w:rPr>
        <w:t xml:space="preserve">. </w:t>
      </w:r>
      <w:r w:rsidRPr="00837118">
        <w:rPr>
          <w:color w:val="000000"/>
          <w:sz w:val="22"/>
          <w:szCs w:val="22"/>
          <w:highlight w:val="lightGray"/>
          <w:lang w:val="lt-LT"/>
        </w:rPr>
        <w:t>Tabletę galima padalyti į lygias dozes.</w:t>
      </w:r>
    </w:p>
    <w:p w:rsidR="008E330A" w:rsidRPr="00837118" w:rsidRDefault="008E330A" w:rsidP="008E330A">
      <w:pPr>
        <w:rPr>
          <w:color w:val="000000"/>
          <w:sz w:val="22"/>
          <w:szCs w:val="22"/>
          <w:lang w:val="lt-LT"/>
        </w:rPr>
      </w:pPr>
    </w:p>
    <w:p w:rsidR="008E330A" w:rsidRPr="00837118" w:rsidRDefault="008E330A" w:rsidP="008E330A">
      <w:pPr>
        <w:rPr>
          <w:color w:val="000000"/>
          <w:sz w:val="22"/>
          <w:szCs w:val="22"/>
          <w:lang w:val="lt-LT"/>
        </w:rPr>
      </w:pPr>
      <w:r w:rsidRPr="00837118">
        <w:rPr>
          <w:color w:val="000000"/>
          <w:sz w:val="22"/>
          <w:szCs w:val="22"/>
          <w:highlight w:val="darkGray"/>
          <w:lang w:val="lt-LT"/>
        </w:rPr>
        <w:t xml:space="preserve">Oltar 3 mg </w:t>
      </w:r>
      <w:r w:rsidRPr="00837118">
        <w:rPr>
          <w:color w:val="000000"/>
          <w:sz w:val="22"/>
          <w:szCs w:val="22"/>
          <w:highlight w:val="darkGray"/>
          <w:lang w:val="lt-LT"/>
        </w:rPr>
        <w:noBreakHyphen/>
      </w:r>
      <w:r w:rsidRPr="00837118">
        <w:rPr>
          <w:i/>
          <w:color w:val="000000"/>
          <w:sz w:val="22"/>
          <w:szCs w:val="22"/>
          <w:highlight w:val="darkGray"/>
          <w:lang w:val="lt-LT"/>
        </w:rPr>
        <w:t xml:space="preserve"> </w:t>
      </w:r>
      <w:r w:rsidRPr="00837118">
        <w:rPr>
          <w:color w:val="000000"/>
          <w:sz w:val="22"/>
          <w:szCs w:val="22"/>
          <w:highlight w:val="darkGray"/>
          <w:lang w:val="lt-LT"/>
        </w:rPr>
        <w:t>geltonos kapsulės formos nedengtos tabletės nuožulniais kraštais su vagele vienoje pusėje</w:t>
      </w:r>
      <w:r w:rsidRPr="00837118">
        <w:rPr>
          <w:color w:val="000000"/>
          <w:sz w:val="22"/>
          <w:szCs w:val="22"/>
          <w:lang w:val="lt-LT"/>
        </w:rPr>
        <w:t>.</w:t>
      </w:r>
    </w:p>
    <w:p w:rsidR="008E330A" w:rsidRPr="00837118" w:rsidRDefault="008E330A" w:rsidP="008E330A">
      <w:pPr>
        <w:rPr>
          <w:sz w:val="22"/>
          <w:szCs w:val="22"/>
          <w:lang w:val="lt-LT"/>
        </w:rPr>
      </w:pPr>
      <w:r w:rsidRPr="00837118">
        <w:rPr>
          <w:color w:val="000000"/>
          <w:sz w:val="22"/>
          <w:szCs w:val="22"/>
          <w:highlight w:val="darkGray"/>
          <w:lang w:val="lt-LT"/>
        </w:rPr>
        <w:t>Vagelė nėra skirta tabletei perlaužti.</w:t>
      </w: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ind w:left="567" w:hanging="567"/>
        <w:rPr>
          <w:b/>
          <w:sz w:val="22"/>
          <w:szCs w:val="22"/>
          <w:lang w:val="lt-LT"/>
        </w:rPr>
      </w:pPr>
      <w:r w:rsidRPr="00837118">
        <w:rPr>
          <w:b/>
          <w:caps/>
          <w:sz w:val="22"/>
          <w:szCs w:val="22"/>
          <w:lang w:val="lt-LT"/>
        </w:rPr>
        <w:t>4.</w:t>
      </w:r>
      <w:r w:rsidRPr="00837118">
        <w:rPr>
          <w:b/>
          <w:caps/>
          <w:sz w:val="22"/>
          <w:szCs w:val="22"/>
          <w:lang w:val="lt-LT"/>
        </w:rPr>
        <w:tab/>
      </w:r>
      <w:r w:rsidRPr="00837118">
        <w:rPr>
          <w:b/>
          <w:sz w:val="22"/>
          <w:szCs w:val="22"/>
          <w:lang w:val="lt-LT"/>
        </w:rPr>
        <w:t>KLINIKINĖ INFORMACIJA</w:t>
      </w:r>
    </w:p>
    <w:p w:rsidR="008E330A" w:rsidRPr="00837118" w:rsidRDefault="008E330A" w:rsidP="008E330A">
      <w:pPr>
        <w:rPr>
          <w:sz w:val="22"/>
          <w:szCs w:val="22"/>
          <w:lang w:val="lt-LT"/>
        </w:rPr>
      </w:pPr>
    </w:p>
    <w:p w:rsidR="008E330A" w:rsidRPr="00837118" w:rsidRDefault="008E330A" w:rsidP="008E330A">
      <w:pPr>
        <w:ind w:left="567" w:hanging="567"/>
        <w:rPr>
          <w:b/>
          <w:sz w:val="22"/>
          <w:szCs w:val="22"/>
          <w:lang w:val="lt-LT"/>
        </w:rPr>
      </w:pPr>
      <w:r w:rsidRPr="00837118">
        <w:rPr>
          <w:b/>
          <w:sz w:val="22"/>
          <w:szCs w:val="22"/>
          <w:lang w:val="lt-LT"/>
        </w:rPr>
        <w:t>4.1</w:t>
      </w:r>
      <w:r w:rsidRPr="00837118">
        <w:rPr>
          <w:b/>
          <w:sz w:val="22"/>
          <w:szCs w:val="22"/>
          <w:lang w:val="lt-LT"/>
        </w:rPr>
        <w:tab/>
        <w:t>Terapinės indikacijos</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Oltar skirtas 2 tipo cukrinio diabeto gydymui tuo atveju, jeigu gydymas dieta, fiziniais pratimais ir kūno svorio mažinimu yra nepakankamai veiksmingas.</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Oltar tabletės skirtos suaugusiesiems.</w:t>
      </w:r>
    </w:p>
    <w:p w:rsidR="008E330A" w:rsidRPr="00837118" w:rsidRDefault="008E330A" w:rsidP="008E330A">
      <w:pPr>
        <w:rPr>
          <w:sz w:val="22"/>
          <w:szCs w:val="22"/>
          <w:lang w:val="lt-LT"/>
        </w:rPr>
      </w:pPr>
    </w:p>
    <w:p w:rsidR="008E330A" w:rsidRPr="00837118" w:rsidRDefault="008E330A" w:rsidP="008E330A">
      <w:pPr>
        <w:ind w:left="567" w:hanging="567"/>
        <w:rPr>
          <w:b/>
          <w:sz w:val="22"/>
          <w:szCs w:val="22"/>
          <w:lang w:val="lt-LT"/>
        </w:rPr>
      </w:pPr>
      <w:r w:rsidRPr="00837118">
        <w:rPr>
          <w:b/>
          <w:sz w:val="22"/>
          <w:szCs w:val="22"/>
          <w:lang w:val="lt-LT"/>
        </w:rPr>
        <w:t>4.2</w:t>
      </w:r>
      <w:r w:rsidRPr="00837118">
        <w:rPr>
          <w:b/>
          <w:sz w:val="22"/>
          <w:szCs w:val="22"/>
          <w:lang w:val="lt-LT"/>
        </w:rPr>
        <w:tab/>
        <w:t>Dozavimas ir vartojimo metodas</w:t>
      </w:r>
    </w:p>
    <w:p w:rsidR="008E330A" w:rsidRPr="00837118" w:rsidRDefault="008E330A" w:rsidP="008E330A">
      <w:pPr>
        <w:rPr>
          <w:sz w:val="22"/>
          <w:szCs w:val="22"/>
          <w:lang w:val="lt-LT"/>
        </w:rPr>
      </w:pPr>
    </w:p>
    <w:p w:rsidR="008E330A" w:rsidRPr="00837118" w:rsidRDefault="008E330A" w:rsidP="008E330A">
      <w:pPr>
        <w:rPr>
          <w:sz w:val="22"/>
          <w:szCs w:val="22"/>
          <w:u w:val="single"/>
          <w:lang w:val="lt-LT"/>
        </w:rPr>
      </w:pPr>
      <w:r w:rsidRPr="00837118">
        <w:rPr>
          <w:sz w:val="22"/>
          <w:szCs w:val="22"/>
          <w:u w:val="single"/>
          <w:lang w:val="lt-LT"/>
        </w:rPr>
        <w:t>Dozavimas</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Cukrinio diabeto sėkmingo gydymo pagrindas yra tinkama dieta, reguliarus fizinis aktyvumas ir įprastiniai kraujo ir šlapimo tyrimai. Jeigu ligonis rekomenduojamos dietos nesilaiko, geriamieji vaistiniai preparatai nuo cukrinio diabeto ar insulinas gliukozės koncentracijos kraujyje tinkamai nesureguliuoja.</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Vaistinio preparato dozė nustatoma pagal gliukozės koncentracijos kraujyje ir šlapime tyrimų duomenis.</w:t>
      </w:r>
    </w:p>
    <w:p w:rsidR="008E330A" w:rsidRPr="00837118" w:rsidRDefault="008E330A" w:rsidP="008E330A">
      <w:pPr>
        <w:rPr>
          <w:i/>
          <w:sz w:val="22"/>
          <w:szCs w:val="22"/>
          <w:u w:val="single"/>
          <w:lang w:val="lt-LT"/>
        </w:rPr>
      </w:pPr>
    </w:p>
    <w:p w:rsidR="008E330A" w:rsidRPr="00837118" w:rsidRDefault="008E330A" w:rsidP="008E330A">
      <w:pPr>
        <w:rPr>
          <w:sz w:val="22"/>
          <w:szCs w:val="22"/>
          <w:lang w:val="lt-LT"/>
        </w:rPr>
      </w:pPr>
      <w:r w:rsidRPr="00837118">
        <w:rPr>
          <w:sz w:val="22"/>
          <w:szCs w:val="22"/>
          <w:lang w:val="lt-LT"/>
        </w:rPr>
        <w:t>Pradinė paros dozė – 1 mg. Jei tokia dozė gliukozės koncentraciją kraujyje reguliuoja gerai, ją galima vartoti ir palaikomojo gydymo metu.</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Įvairių dozių poreikiui yra tinkamo stiprumo preparato formų.</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Jeigu pradinės dozės poveikis per silpnas, atsižvelgiant į gliukozės koncentracijos reguliavimo veiksmingumą, maždaug kas 1 ar 2 savaites dozė palaipsniui didinama iki 2 mg, 3 mg ar 4 mg glimepirido per parą.</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Tik išskirtiniais atvejais geresnę ligonio organizmo reakciją sukelia didesnės kaip 4 mg glimepirido paros dozės.</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Didžiausia rekomenduojama glimepirido paros dozė – 6 mg.</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 xml:space="preserve">Jeigu didžiausia metformino paros dozė </w:t>
      </w:r>
      <w:bookmarkStart w:id="0" w:name="OLE_LINK1"/>
      <w:r w:rsidRPr="00837118">
        <w:rPr>
          <w:sz w:val="22"/>
          <w:szCs w:val="22"/>
          <w:lang w:val="lt-LT"/>
        </w:rPr>
        <w:t xml:space="preserve">gliukozės koncentraciją kraujyje reguliuoja </w:t>
      </w:r>
      <w:bookmarkEnd w:id="0"/>
      <w:r w:rsidRPr="00837118">
        <w:rPr>
          <w:sz w:val="22"/>
          <w:szCs w:val="22"/>
          <w:lang w:val="lt-LT"/>
        </w:rPr>
        <w:t>per silpnai, galima kartu su juo pradėti vartoti glimepiridą. Vartojant tokią pat metformino dozę, papildomai skiriama mažiausia glimepirido dozė, kuri, atsižvelgiant į tai, kaip pavyksta sureguliuoti metabolizmą, didinama iki didžiausios paros dozės. Kombinuotas gydymas pradedamas atidžiai stebint gydytojui.</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Jeigu būtina, ligoniams, kuriems didžiausia glimepirido paros dozė gliukozės koncentraciją kraujyje reguliuoja per silpnai, galima pradėti gydymą insulinu. Vartojant tokią pat glimepirido dozę, papildomai skiriama mažiausia insulino dozė. Atsižvelgiant į tai, kaip pavyksta sureguliuoti metabolizmą, insulino dozė palaipsniui didinama. Kombinuotas gydymas pradedamas atidžiai stebint gydytojui.</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 xml:space="preserve">Paprastai pakanka vartoti glimepiridą vieną kartą per parą. Rekomenduojama išgerti minėtą dozę prieš pat sočius pusryčius arba jų metu. Pacientams, kurie sočiai nepusryčiauja, </w:t>
      </w:r>
      <w:r w:rsidRPr="00837118">
        <w:rPr>
          <w:sz w:val="22"/>
          <w:szCs w:val="22"/>
          <w:lang w:val="lt-LT"/>
        </w:rPr>
        <w:lastRenderedPageBreak/>
        <w:t>preparato reikia gerti prieš pat pirmąjį pagrindinį maitinimąsi arba jo metu.</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Praleidus dozę, vėliau vietoj jos didesnės dozės vartoti negalima.</w:t>
      </w:r>
    </w:p>
    <w:p w:rsidR="008E330A" w:rsidRPr="00837118" w:rsidRDefault="008E330A" w:rsidP="008E330A">
      <w:pPr>
        <w:rPr>
          <w:sz w:val="22"/>
          <w:szCs w:val="22"/>
          <w:lang w:val="lt-LT"/>
        </w:rPr>
      </w:pPr>
    </w:p>
    <w:p w:rsidR="008E330A" w:rsidRPr="00837118" w:rsidRDefault="008E330A" w:rsidP="008E330A">
      <w:pPr>
        <w:rPr>
          <w:color w:val="000000"/>
          <w:sz w:val="22"/>
          <w:szCs w:val="22"/>
          <w:lang w:val="lt-LT"/>
        </w:rPr>
      </w:pPr>
      <w:r w:rsidRPr="00837118">
        <w:rPr>
          <w:sz w:val="22"/>
          <w:szCs w:val="22"/>
          <w:lang w:val="lt-LT"/>
        </w:rPr>
        <w:t>Reikia nuryti visą tabletę užgeriant skysčiu.</w:t>
      </w:r>
    </w:p>
    <w:p w:rsidR="008E330A" w:rsidRPr="00837118" w:rsidRDefault="008E330A" w:rsidP="008E330A">
      <w:pPr>
        <w:rPr>
          <w:color w:val="000000"/>
          <w:sz w:val="22"/>
          <w:szCs w:val="22"/>
          <w:lang w:val="lt-LT"/>
        </w:rPr>
      </w:pPr>
    </w:p>
    <w:p w:rsidR="008E330A" w:rsidRPr="00837118" w:rsidRDefault="008E330A" w:rsidP="008E330A">
      <w:pPr>
        <w:rPr>
          <w:sz w:val="22"/>
          <w:szCs w:val="22"/>
          <w:lang w:val="lt-LT"/>
        </w:rPr>
      </w:pPr>
      <w:r w:rsidRPr="00837118">
        <w:rPr>
          <w:sz w:val="22"/>
          <w:szCs w:val="22"/>
          <w:lang w:val="lt-LT"/>
        </w:rPr>
        <w:t>Pacientui, kuriam vartojant 1 mg glimepirido per parą pasireiškia hipoglikeminė reakcija, gliukozės koncentracijai kraujyje reguliuoti greičiausiai pakanka vien dietos.</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Gydymo metu pagerėjusi cukrinio diabeto eiga siejama su padidėjusiu jautrumu insulinui, taigi gali sumažėti glimepirido poreikis. Norint išvengti hipoglikemijos, būtina laiku nustatyti, ar nereikia trumpam sumažinti dozę arba nutraukti vaistinio preparato vartojimą. Dozę gali prireikti keisti, pasikeitus paciento kūno svoriui ar gyvenimo būdui arba jeigu atsiranda kitų veiksnių, didinančių hipoglikemijos arba hiperglikemijos riziką.</w:t>
      </w:r>
    </w:p>
    <w:p w:rsidR="008E330A" w:rsidRPr="00837118" w:rsidRDefault="008E330A" w:rsidP="008E330A">
      <w:pPr>
        <w:rPr>
          <w:sz w:val="22"/>
          <w:szCs w:val="22"/>
          <w:lang w:val="lt-LT"/>
        </w:rPr>
      </w:pPr>
    </w:p>
    <w:p w:rsidR="008E330A" w:rsidRPr="00837118" w:rsidRDefault="008E330A" w:rsidP="008E330A">
      <w:pPr>
        <w:rPr>
          <w:sz w:val="22"/>
          <w:szCs w:val="22"/>
          <w:u w:val="single"/>
          <w:lang w:val="lt-LT"/>
        </w:rPr>
      </w:pPr>
      <w:r w:rsidRPr="00837118">
        <w:rPr>
          <w:sz w:val="22"/>
          <w:szCs w:val="22"/>
          <w:u w:val="single"/>
          <w:lang w:val="lt-LT"/>
        </w:rPr>
        <w:t>Kitų geriamųjų gliukozės koncentraciją kraujyje mažinančių vaistinių preparatų keitimas glimepiridu</w:t>
      </w:r>
    </w:p>
    <w:p w:rsidR="008E330A" w:rsidRPr="00837118" w:rsidRDefault="008E330A" w:rsidP="008E330A">
      <w:pPr>
        <w:rPr>
          <w:sz w:val="22"/>
          <w:szCs w:val="22"/>
          <w:lang w:val="lt-LT"/>
        </w:rPr>
      </w:pPr>
      <w:r w:rsidRPr="00837118">
        <w:rPr>
          <w:sz w:val="22"/>
          <w:szCs w:val="22"/>
          <w:lang w:val="lt-LT"/>
        </w:rPr>
        <w:t>Kitus geriamuosius gliukozės koncentraciją kraujyje mažinančius vaistinius preparatus dažniausiai galima pakeisti glimepiridu. Prieš pradedant vartoti glimepiridą, reikia įvertinti vartoto vaistinio preparato stiprumą ir pusinės eliminacijos laiką. Kai kuriais atvejais, ypač jei pacientas anksčiau vartojo preparatą, kurio pusinės eliminacijos laikas ilgas (pvz., chlorpropamidą), rekomenduojama padaryti kelių dienų pertrauką, kad būtų kuo mažesnė hipoglikeminių reakcijų, atsirandančių dėl suminio poveikio, rizika. Rekomenduojama pradinė glimepirido paros dozė – 1mg.</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Atsižvelgiant į organizmo reakciją, ją galima palaipsniui didinti taip, kaip nurodyta anksčiau.</w:t>
      </w:r>
    </w:p>
    <w:p w:rsidR="008E330A" w:rsidRPr="00837118" w:rsidRDefault="008E330A" w:rsidP="008E330A">
      <w:pPr>
        <w:rPr>
          <w:sz w:val="22"/>
          <w:szCs w:val="22"/>
          <w:lang w:val="lt-LT"/>
        </w:rPr>
      </w:pPr>
    </w:p>
    <w:p w:rsidR="008E330A" w:rsidRPr="00837118" w:rsidRDefault="008E330A" w:rsidP="008E330A">
      <w:pPr>
        <w:rPr>
          <w:sz w:val="22"/>
          <w:szCs w:val="22"/>
          <w:u w:val="single"/>
          <w:lang w:val="lt-LT"/>
        </w:rPr>
      </w:pPr>
      <w:r w:rsidRPr="00837118">
        <w:rPr>
          <w:sz w:val="22"/>
          <w:szCs w:val="22"/>
          <w:u w:val="single"/>
          <w:lang w:val="lt-LT"/>
        </w:rPr>
        <w:t>Insulino keitimas glimepiridu</w:t>
      </w:r>
    </w:p>
    <w:p w:rsidR="008E330A" w:rsidRPr="00837118" w:rsidRDefault="008E330A" w:rsidP="008E330A">
      <w:pPr>
        <w:rPr>
          <w:sz w:val="22"/>
          <w:szCs w:val="22"/>
          <w:lang w:val="lt-LT"/>
        </w:rPr>
      </w:pPr>
      <w:r w:rsidRPr="00837118">
        <w:rPr>
          <w:sz w:val="22"/>
          <w:szCs w:val="22"/>
          <w:lang w:val="lt-LT"/>
        </w:rPr>
        <w:t>2 tipo cukrinį diabetą sureguliavus insulinu, išimtiniais atvejais jį gali tekti pakeisti glimepiridu.</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Vaistiniai preparatai keičiami atidžiai stebint gydytojui.</w:t>
      </w:r>
    </w:p>
    <w:p w:rsidR="008E330A" w:rsidRPr="00837118" w:rsidRDefault="008E330A" w:rsidP="008E330A">
      <w:pPr>
        <w:rPr>
          <w:sz w:val="22"/>
          <w:szCs w:val="22"/>
          <w:lang w:val="lt-LT"/>
        </w:rPr>
      </w:pPr>
    </w:p>
    <w:p w:rsidR="008E330A" w:rsidRPr="00837118" w:rsidRDefault="008E330A" w:rsidP="008E330A">
      <w:pPr>
        <w:rPr>
          <w:sz w:val="22"/>
          <w:szCs w:val="22"/>
          <w:u w:val="single"/>
          <w:lang w:val="lt-LT"/>
        </w:rPr>
      </w:pPr>
      <w:r w:rsidRPr="00837118">
        <w:rPr>
          <w:sz w:val="22"/>
          <w:szCs w:val="22"/>
          <w:u w:val="single"/>
          <w:lang w:val="lt-LT"/>
        </w:rPr>
        <w:t>Pacientams, kurių inkstų arba kepenų funkcija sutrikusi</w:t>
      </w:r>
    </w:p>
    <w:p w:rsidR="008E330A" w:rsidRPr="00837118" w:rsidRDefault="008E330A" w:rsidP="008E330A">
      <w:pPr>
        <w:rPr>
          <w:sz w:val="22"/>
          <w:szCs w:val="22"/>
          <w:lang w:val="lt-LT"/>
        </w:rPr>
      </w:pPr>
      <w:r w:rsidRPr="00837118">
        <w:rPr>
          <w:sz w:val="22"/>
          <w:szCs w:val="22"/>
          <w:lang w:val="lt-LT"/>
        </w:rPr>
        <w:t>Žr. 4.3 skyrių.</w:t>
      </w:r>
    </w:p>
    <w:p w:rsidR="008E330A" w:rsidRPr="00837118" w:rsidRDefault="008E330A" w:rsidP="008E330A">
      <w:pPr>
        <w:rPr>
          <w:sz w:val="22"/>
          <w:szCs w:val="22"/>
          <w:lang w:val="lt-LT"/>
        </w:rPr>
      </w:pPr>
    </w:p>
    <w:p w:rsidR="008E330A" w:rsidRPr="00837118" w:rsidRDefault="008E330A" w:rsidP="008E330A">
      <w:pPr>
        <w:rPr>
          <w:i/>
          <w:sz w:val="22"/>
          <w:szCs w:val="22"/>
          <w:lang w:val="lt-LT"/>
        </w:rPr>
      </w:pPr>
      <w:r w:rsidRPr="00837118">
        <w:rPr>
          <w:i/>
          <w:sz w:val="22"/>
          <w:szCs w:val="22"/>
          <w:lang w:val="lt-LT"/>
        </w:rPr>
        <w:t>Vaikų populiacija</w:t>
      </w:r>
    </w:p>
    <w:p w:rsidR="008E330A" w:rsidRPr="00837118" w:rsidRDefault="008E330A" w:rsidP="008E330A">
      <w:pPr>
        <w:rPr>
          <w:sz w:val="22"/>
          <w:szCs w:val="22"/>
          <w:lang w:val="lt-LT"/>
        </w:rPr>
      </w:pPr>
      <w:r w:rsidRPr="00837118">
        <w:rPr>
          <w:sz w:val="22"/>
          <w:szCs w:val="22"/>
          <w:lang w:val="lt-LT"/>
        </w:rPr>
        <w:t>Oltar saugumas ir veiksmingumas jaunesniems negu 8 metų amžiaus pacientams neištirtas. Apie 8-17 metų amžiaus vaikų gydymą vien tik glimepiridu duomenys riboti (žr. 5.1 ir 5.2 skyrius).</w:t>
      </w:r>
    </w:p>
    <w:p w:rsidR="008E330A" w:rsidRPr="00837118" w:rsidRDefault="008E330A" w:rsidP="008E330A">
      <w:pPr>
        <w:rPr>
          <w:sz w:val="22"/>
          <w:szCs w:val="22"/>
          <w:lang w:val="lt-LT"/>
        </w:rPr>
      </w:pPr>
      <w:r w:rsidRPr="00837118">
        <w:rPr>
          <w:sz w:val="22"/>
          <w:szCs w:val="22"/>
          <w:lang w:val="lt-LT"/>
        </w:rPr>
        <w:lastRenderedPageBreak/>
        <w:t>Apie vaikų gydymo šiuo preparatu saugumą ir veiksmingumą duomenų nepakanka, todėl toks gydymas nerekomenduojamas.</w:t>
      </w:r>
    </w:p>
    <w:p w:rsidR="008E330A" w:rsidRPr="00837118" w:rsidRDefault="008E330A" w:rsidP="008E330A">
      <w:pPr>
        <w:rPr>
          <w:sz w:val="22"/>
          <w:szCs w:val="22"/>
          <w:lang w:val="lt-LT"/>
        </w:rPr>
      </w:pPr>
    </w:p>
    <w:p w:rsidR="008E330A" w:rsidRPr="00837118" w:rsidRDefault="008E330A" w:rsidP="008E330A">
      <w:pPr>
        <w:rPr>
          <w:sz w:val="22"/>
          <w:szCs w:val="22"/>
          <w:u w:val="single"/>
          <w:lang w:val="lt-LT"/>
        </w:rPr>
      </w:pPr>
      <w:r w:rsidRPr="00837118">
        <w:rPr>
          <w:sz w:val="22"/>
          <w:szCs w:val="22"/>
          <w:u w:val="single"/>
          <w:lang w:val="lt-LT"/>
        </w:rPr>
        <w:t>Vartojimo metodas</w:t>
      </w:r>
    </w:p>
    <w:p w:rsidR="008E330A" w:rsidRPr="00837118" w:rsidRDefault="008E330A" w:rsidP="008E330A">
      <w:pPr>
        <w:rPr>
          <w:sz w:val="22"/>
          <w:szCs w:val="22"/>
          <w:lang w:val="lt-LT"/>
        </w:rPr>
      </w:pPr>
      <w:r w:rsidRPr="00837118">
        <w:rPr>
          <w:sz w:val="22"/>
          <w:szCs w:val="22"/>
          <w:lang w:val="lt-LT"/>
        </w:rPr>
        <w:t>Vartoti per burną.</w:t>
      </w:r>
    </w:p>
    <w:p w:rsidR="008E330A" w:rsidRPr="00837118" w:rsidRDefault="008E330A" w:rsidP="008E330A">
      <w:pPr>
        <w:rPr>
          <w:sz w:val="22"/>
          <w:szCs w:val="22"/>
          <w:lang w:val="lt-LT"/>
        </w:rPr>
      </w:pPr>
    </w:p>
    <w:p w:rsidR="008E330A" w:rsidRPr="00837118" w:rsidRDefault="008E330A" w:rsidP="008E330A">
      <w:pPr>
        <w:ind w:left="567" w:hanging="567"/>
        <w:rPr>
          <w:b/>
          <w:sz w:val="22"/>
          <w:szCs w:val="22"/>
          <w:lang w:val="lt-LT"/>
        </w:rPr>
      </w:pPr>
      <w:r w:rsidRPr="00837118">
        <w:rPr>
          <w:b/>
          <w:sz w:val="22"/>
          <w:szCs w:val="22"/>
          <w:lang w:val="lt-LT"/>
        </w:rPr>
        <w:t>4.3</w:t>
      </w:r>
      <w:r w:rsidRPr="00837118">
        <w:rPr>
          <w:b/>
          <w:sz w:val="22"/>
          <w:szCs w:val="22"/>
          <w:lang w:val="lt-LT"/>
        </w:rPr>
        <w:tab/>
        <w:t>Kontraindikacijos</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Oltar kontraindikuotinas pacientams esant žemiau išvardintoms būklėms:</w:t>
      </w:r>
    </w:p>
    <w:p w:rsidR="008E330A" w:rsidRPr="00837118" w:rsidRDefault="008E330A" w:rsidP="008E330A">
      <w:pPr>
        <w:ind w:left="720" w:hanging="720"/>
        <w:rPr>
          <w:sz w:val="22"/>
          <w:szCs w:val="22"/>
          <w:lang w:val="lt-LT"/>
        </w:rPr>
      </w:pPr>
      <w:r w:rsidRPr="00837118">
        <w:rPr>
          <w:sz w:val="22"/>
          <w:szCs w:val="22"/>
          <w:lang w:val="lt-LT"/>
        </w:rPr>
        <w:t>-</w:t>
      </w:r>
      <w:r w:rsidRPr="00837118">
        <w:rPr>
          <w:sz w:val="22"/>
          <w:szCs w:val="22"/>
          <w:lang w:val="lt-LT"/>
        </w:rPr>
        <w:tab/>
        <w:t>padidėjęs jautrumas veikliajai arba bet kuriai 6.1 skyriuje nurodytai pagalbinei medžiagai arba kitiems sulfonilkarbamidams ar sulfonamidams;</w:t>
      </w:r>
    </w:p>
    <w:p w:rsidR="008E330A" w:rsidRPr="00837118" w:rsidRDefault="008E330A" w:rsidP="008E330A">
      <w:pPr>
        <w:rPr>
          <w:sz w:val="22"/>
          <w:szCs w:val="22"/>
          <w:lang w:val="lt-LT"/>
        </w:rPr>
      </w:pPr>
      <w:r w:rsidRPr="00837118">
        <w:rPr>
          <w:sz w:val="22"/>
          <w:szCs w:val="22"/>
          <w:lang w:val="lt-LT"/>
        </w:rPr>
        <w:t>-</w:t>
      </w:r>
      <w:r w:rsidRPr="00837118">
        <w:rPr>
          <w:sz w:val="22"/>
          <w:szCs w:val="22"/>
          <w:lang w:val="lt-LT"/>
        </w:rPr>
        <w:tab/>
        <w:t>nuo insulino priklausomas cukrinis diabetas;</w:t>
      </w:r>
    </w:p>
    <w:p w:rsidR="008E330A" w:rsidRPr="00837118" w:rsidRDefault="008E330A" w:rsidP="008E330A">
      <w:pPr>
        <w:rPr>
          <w:sz w:val="22"/>
          <w:szCs w:val="22"/>
          <w:lang w:val="lt-LT"/>
        </w:rPr>
      </w:pPr>
      <w:r w:rsidRPr="00837118">
        <w:rPr>
          <w:sz w:val="22"/>
          <w:szCs w:val="22"/>
          <w:lang w:val="lt-LT"/>
        </w:rPr>
        <w:t>-</w:t>
      </w:r>
      <w:r w:rsidRPr="00837118">
        <w:rPr>
          <w:sz w:val="22"/>
          <w:szCs w:val="22"/>
          <w:lang w:val="lt-LT"/>
        </w:rPr>
        <w:tab/>
        <w:t>diabetinė koma;</w:t>
      </w:r>
    </w:p>
    <w:p w:rsidR="008E330A" w:rsidRPr="00837118" w:rsidRDefault="008E330A" w:rsidP="008E330A">
      <w:pPr>
        <w:rPr>
          <w:sz w:val="22"/>
          <w:szCs w:val="22"/>
          <w:lang w:val="lt-LT"/>
        </w:rPr>
      </w:pPr>
      <w:r w:rsidRPr="00837118">
        <w:rPr>
          <w:sz w:val="22"/>
          <w:szCs w:val="22"/>
          <w:lang w:val="lt-LT"/>
        </w:rPr>
        <w:t>-</w:t>
      </w:r>
      <w:r w:rsidRPr="00837118">
        <w:rPr>
          <w:sz w:val="22"/>
          <w:szCs w:val="22"/>
          <w:lang w:val="lt-LT"/>
        </w:rPr>
        <w:tab/>
        <w:t>ketoacidozė;</w:t>
      </w:r>
    </w:p>
    <w:p w:rsidR="008E330A" w:rsidRPr="00837118" w:rsidRDefault="008E330A" w:rsidP="008E330A">
      <w:pPr>
        <w:rPr>
          <w:sz w:val="22"/>
          <w:szCs w:val="22"/>
          <w:lang w:val="lt-LT"/>
        </w:rPr>
      </w:pPr>
      <w:r w:rsidRPr="00837118">
        <w:rPr>
          <w:sz w:val="22"/>
          <w:szCs w:val="22"/>
          <w:lang w:val="lt-LT"/>
        </w:rPr>
        <w:t>-</w:t>
      </w:r>
      <w:r w:rsidRPr="00837118">
        <w:rPr>
          <w:sz w:val="22"/>
          <w:szCs w:val="22"/>
          <w:lang w:val="lt-LT"/>
        </w:rPr>
        <w:tab/>
        <w:t xml:space="preserve">sunkus inkstų arba kepenų funkcijos sutrikimas. Jeigu yra sunkus inkstų arba kepenų funkcijos sutrikimas, šį vaistinį preparatą būtina pakeisti insulinu. </w:t>
      </w:r>
    </w:p>
    <w:p w:rsidR="008E330A" w:rsidRPr="00837118" w:rsidRDefault="008E330A" w:rsidP="008E330A">
      <w:pPr>
        <w:rPr>
          <w:sz w:val="22"/>
          <w:szCs w:val="22"/>
          <w:lang w:val="lt-LT"/>
        </w:rPr>
      </w:pPr>
    </w:p>
    <w:p w:rsidR="008E330A" w:rsidRPr="00837118" w:rsidRDefault="008E330A" w:rsidP="008E330A">
      <w:pPr>
        <w:ind w:left="567" w:hanging="567"/>
        <w:rPr>
          <w:b/>
          <w:sz w:val="22"/>
          <w:szCs w:val="22"/>
          <w:lang w:val="lt-LT"/>
        </w:rPr>
      </w:pPr>
      <w:r w:rsidRPr="00837118">
        <w:rPr>
          <w:b/>
          <w:sz w:val="22"/>
          <w:szCs w:val="22"/>
          <w:lang w:val="lt-LT"/>
        </w:rPr>
        <w:t>4.4</w:t>
      </w:r>
      <w:r w:rsidRPr="00837118">
        <w:rPr>
          <w:b/>
          <w:sz w:val="22"/>
          <w:szCs w:val="22"/>
          <w:lang w:val="lt-LT"/>
        </w:rPr>
        <w:tab/>
        <w:t>Specialūs įspėjimai ir atsargumo priemonės</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Oltar būtina gerti prieš pat valgį arba valgant.</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 xml:space="preserve">Jeigu valgoma nereguliariai arba nevalgoma, </w:t>
      </w:r>
      <w:r w:rsidRPr="00837118">
        <w:rPr>
          <w:noProof/>
          <w:sz w:val="22"/>
          <w:szCs w:val="22"/>
          <w:lang w:val="lt-LT"/>
        </w:rPr>
        <w:t xml:space="preserve">glimepirido vartojimas gali </w:t>
      </w:r>
      <w:r w:rsidRPr="00837118">
        <w:rPr>
          <w:sz w:val="22"/>
          <w:szCs w:val="22"/>
          <w:lang w:val="lt-LT"/>
        </w:rPr>
        <w:t>sukelti hipoglikemiją. Galimi hipoglikemijos simptomai: galvos skausmas, labai didelis alkis, pykinimas, vėmimas, nuovargis, mieguistumas, miego sutrikimas, nerimas, agresyvumas, dėmesio sukaupimo sutrikimas, budrumo sutrikimas, reagavimo laiko pailgėjimas, depresija, konfūzija, kalbos ir regos sutrikimai, afazija, drebulys, parezė, jutimų sutrikimai, galvos svaigimas, bejėgiškumas, savikontrolės praradimas, kliedesiai, traukuliai, somnolencija ir kiti sąmonės sutrikimai, įskaitant komą, paviršinis kvėpavimas ir bradikardija.</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Be to, galimi adrenerginės nervų sistemos tonuso padidėjimo požymiai, pavyzdžiui, prakaitavimas, šalta ir drėgna oda, nerimas, tachikardija, hipertenzija, palpitacija, krūtinės angina ir širdies aritmijos.</w:t>
      </w:r>
    </w:p>
    <w:p w:rsidR="008E330A" w:rsidRPr="00837118" w:rsidRDefault="008E330A" w:rsidP="008E330A">
      <w:pPr>
        <w:rPr>
          <w:sz w:val="22"/>
          <w:szCs w:val="22"/>
          <w:lang w:val="lt-LT"/>
        </w:rPr>
      </w:pPr>
      <w:r w:rsidRPr="00837118">
        <w:rPr>
          <w:sz w:val="22"/>
          <w:szCs w:val="22"/>
          <w:lang w:val="lt-LT"/>
        </w:rPr>
        <w:t>Sunkaus hipoglikemijos priepuolio simptomai gali būti panašūs į insulto.</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Nedelsiant pavartojus angliavandenių (cukraus), beveik visada hipoglikemijos simptomus galima greitai pašalinti. Dirbtiniai saldikliai neveiksmingi.</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Kaip ir gydant kitais sulfonilkarbamido dariniais, iš pradžių sėkmingai pašalinta hipoglikemija gali atsinaujinti.</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lastRenderedPageBreak/>
        <w:t>Sunkią ar ilgalaikę hipoglikemiją, kurią įprastinė cukraus dozė pašalina tik trumpam, būtina nedelsiant gydyti, kartais tokį ligonį reikia guldyti į ligoninę.</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Hipoglikemiją skatinantys veiksniai:</w:t>
      </w:r>
    </w:p>
    <w:p w:rsidR="008E330A" w:rsidRPr="00837118" w:rsidRDefault="008E330A" w:rsidP="008E330A">
      <w:pPr>
        <w:rPr>
          <w:sz w:val="22"/>
          <w:szCs w:val="22"/>
          <w:lang w:val="lt-LT"/>
        </w:rPr>
      </w:pPr>
    </w:p>
    <w:p w:rsidR="008E330A" w:rsidRPr="00837118" w:rsidRDefault="008E330A" w:rsidP="008E330A">
      <w:pPr>
        <w:ind w:left="426" w:hanging="426"/>
        <w:rPr>
          <w:sz w:val="22"/>
          <w:szCs w:val="22"/>
          <w:lang w:val="lt-LT"/>
        </w:rPr>
      </w:pPr>
      <w:r w:rsidRPr="00837118">
        <w:rPr>
          <w:sz w:val="22"/>
          <w:szCs w:val="22"/>
          <w:lang w:val="lt-LT"/>
        </w:rPr>
        <w:t>-</w:t>
      </w:r>
      <w:r w:rsidRPr="00837118">
        <w:rPr>
          <w:sz w:val="22"/>
          <w:szCs w:val="22"/>
          <w:lang w:val="lt-LT"/>
        </w:rPr>
        <w:tab/>
        <w:t>nenoras (dažniausiai senyvų ligonių) arba nesugebėjimas bendradarbiauti su gydytoju;</w:t>
      </w:r>
    </w:p>
    <w:p w:rsidR="008E330A" w:rsidRPr="00837118" w:rsidRDefault="008E330A" w:rsidP="008E330A">
      <w:pPr>
        <w:ind w:left="426" w:hanging="426"/>
        <w:rPr>
          <w:sz w:val="22"/>
          <w:szCs w:val="22"/>
          <w:lang w:val="lt-LT"/>
        </w:rPr>
      </w:pPr>
      <w:r w:rsidRPr="00837118">
        <w:rPr>
          <w:sz w:val="22"/>
          <w:szCs w:val="22"/>
          <w:lang w:val="lt-LT"/>
        </w:rPr>
        <w:t>-</w:t>
      </w:r>
      <w:r w:rsidRPr="00837118">
        <w:rPr>
          <w:sz w:val="22"/>
          <w:szCs w:val="22"/>
          <w:lang w:val="lt-LT"/>
        </w:rPr>
        <w:tab/>
        <w:t>nepakankama ir nereguliari mityba, maitinimosi praleidimas, badavimo periodai;</w:t>
      </w:r>
    </w:p>
    <w:p w:rsidR="008E330A" w:rsidRPr="00837118" w:rsidRDefault="008E330A" w:rsidP="008E330A">
      <w:pPr>
        <w:ind w:left="426" w:hanging="426"/>
        <w:rPr>
          <w:sz w:val="22"/>
          <w:szCs w:val="22"/>
          <w:lang w:val="lt-LT"/>
        </w:rPr>
      </w:pPr>
      <w:r w:rsidRPr="00837118">
        <w:rPr>
          <w:sz w:val="22"/>
          <w:szCs w:val="22"/>
          <w:lang w:val="lt-LT"/>
        </w:rPr>
        <w:t>-</w:t>
      </w:r>
      <w:r w:rsidRPr="00837118">
        <w:rPr>
          <w:sz w:val="22"/>
          <w:szCs w:val="22"/>
          <w:lang w:val="lt-LT"/>
        </w:rPr>
        <w:tab/>
        <w:t xml:space="preserve">fizinio krūvio ir suvartojamų angliavandenių kiekio neatitikimas; </w:t>
      </w:r>
    </w:p>
    <w:p w:rsidR="008E330A" w:rsidRPr="00837118" w:rsidRDefault="008E330A" w:rsidP="008E330A">
      <w:pPr>
        <w:ind w:left="426" w:hanging="426"/>
        <w:rPr>
          <w:sz w:val="22"/>
          <w:szCs w:val="22"/>
          <w:lang w:val="lt-LT"/>
        </w:rPr>
      </w:pPr>
      <w:r w:rsidRPr="00837118">
        <w:rPr>
          <w:sz w:val="22"/>
          <w:szCs w:val="22"/>
          <w:lang w:val="lt-LT"/>
        </w:rPr>
        <w:t>-</w:t>
      </w:r>
      <w:r w:rsidRPr="00837118">
        <w:rPr>
          <w:sz w:val="22"/>
          <w:szCs w:val="22"/>
          <w:lang w:val="lt-LT"/>
        </w:rPr>
        <w:tab/>
        <w:t>dietos pokyčiai;</w:t>
      </w:r>
    </w:p>
    <w:p w:rsidR="008E330A" w:rsidRPr="00837118" w:rsidRDefault="008E330A" w:rsidP="008E330A">
      <w:pPr>
        <w:ind w:left="426" w:hanging="426"/>
        <w:rPr>
          <w:sz w:val="22"/>
          <w:szCs w:val="22"/>
          <w:lang w:val="lt-LT"/>
        </w:rPr>
      </w:pPr>
      <w:r w:rsidRPr="00837118">
        <w:rPr>
          <w:sz w:val="22"/>
          <w:szCs w:val="22"/>
          <w:lang w:val="lt-LT"/>
        </w:rPr>
        <w:t>-</w:t>
      </w:r>
      <w:r w:rsidRPr="00837118">
        <w:rPr>
          <w:sz w:val="22"/>
          <w:szCs w:val="22"/>
          <w:lang w:val="lt-LT"/>
        </w:rPr>
        <w:tab/>
        <w:t>alkoholinių gėrimų vartojimas (ypač laiku nepavalgius);</w:t>
      </w:r>
    </w:p>
    <w:p w:rsidR="008E330A" w:rsidRPr="00837118" w:rsidRDefault="008E330A" w:rsidP="008E330A">
      <w:pPr>
        <w:ind w:left="426" w:hanging="426"/>
        <w:rPr>
          <w:sz w:val="22"/>
          <w:szCs w:val="22"/>
          <w:lang w:val="lt-LT"/>
        </w:rPr>
      </w:pPr>
      <w:r w:rsidRPr="00837118">
        <w:rPr>
          <w:sz w:val="22"/>
          <w:szCs w:val="22"/>
          <w:lang w:val="lt-LT"/>
        </w:rPr>
        <w:t>-</w:t>
      </w:r>
      <w:r w:rsidRPr="00837118">
        <w:rPr>
          <w:sz w:val="22"/>
          <w:szCs w:val="22"/>
          <w:lang w:val="lt-LT"/>
        </w:rPr>
        <w:tab/>
        <w:t>inkstų funkcijos sutrikimas;</w:t>
      </w:r>
    </w:p>
    <w:p w:rsidR="008E330A" w:rsidRPr="00837118" w:rsidRDefault="008E330A" w:rsidP="008E330A">
      <w:pPr>
        <w:ind w:left="426" w:hanging="426"/>
        <w:rPr>
          <w:sz w:val="22"/>
          <w:szCs w:val="22"/>
          <w:lang w:val="lt-LT"/>
        </w:rPr>
      </w:pPr>
      <w:r w:rsidRPr="00837118">
        <w:rPr>
          <w:sz w:val="22"/>
          <w:szCs w:val="22"/>
          <w:lang w:val="lt-LT"/>
        </w:rPr>
        <w:t>-</w:t>
      </w:r>
      <w:r w:rsidRPr="00837118">
        <w:rPr>
          <w:sz w:val="22"/>
          <w:szCs w:val="22"/>
          <w:lang w:val="lt-LT"/>
        </w:rPr>
        <w:tab/>
        <w:t>sunkus kepenų funkcijos sutrikimas;</w:t>
      </w:r>
    </w:p>
    <w:p w:rsidR="008E330A" w:rsidRPr="00837118" w:rsidRDefault="008E330A" w:rsidP="008E330A">
      <w:pPr>
        <w:ind w:left="426" w:hanging="426"/>
        <w:rPr>
          <w:sz w:val="22"/>
          <w:szCs w:val="22"/>
          <w:lang w:val="lt-LT"/>
        </w:rPr>
      </w:pPr>
      <w:r w:rsidRPr="00837118">
        <w:rPr>
          <w:sz w:val="22"/>
          <w:szCs w:val="22"/>
          <w:lang w:val="lt-LT"/>
        </w:rPr>
        <w:t>-</w:t>
      </w:r>
      <w:r w:rsidRPr="00837118">
        <w:rPr>
          <w:sz w:val="22"/>
          <w:szCs w:val="22"/>
          <w:lang w:val="lt-LT"/>
        </w:rPr>
        <w:tab/>
        <w:t>glimepirido perdozavimas;</w:t>
      </w:r>
    </w:p>
    <w:p w:rsidR="008E330A" w:rsidRPr="00837118" w:rsidRDefault="008E330A" w:rsidP="008E330A">
      <w:pPr>
        <w:ind w:left="426" w:hanging="426"/>
        <w:rPr>
          <w:sz w:val="22"/>
          <w:szCs w:val="22"/>
          <w:lang w:val="lt-LT"/>
        </w:rPr>
      </w:pPr>
      <w:r w:rsidRPr="00837118">
        <w:rPr>
          <w:sz w:val="22"/>
          <w:szCs w:val="22"/>
          <w:lang w:val="lt-LT"/>
        </w:rPr>
        <w:t>-</w:t>
      </w:r>
      <w:r w:rsidRPr="00837118">
        <w:rPr>
          <w:sz w:val="22"/>
          <w:szCs w:val="22"/>
          <w:lang w:val="lt-LT"/>
        </w:rPr>
        <w:tab/>
        <w:t>kai kurios nekompensuotos endokrininės sistemos ligos, kurios veikia angliavandenių apykaitą arba trikdo hipoglikemijos reguliavimą (pvz., kai kurie skydliaukės funkcijos ar priekinės hipofizės dalies sutrikimai, antinksčių žievės nepakankamumas);</w:t>
      </w:r>
    </w:p>
    <w:p w:rsidR="008E330A" w:rsidRPr="00837118" w:rsidRDefault="008E330A" w:rsidP="008E330A">
      <w:pPr>
        <w:ind w:left="426" w:hanging="426"/>
        <w:rPr>
          <w:sz w:val="22"/>
          <w:szCs w:val="22"/>
          <w:lang w:val="lt-LT"/>
        </w:rPr>
      </w:pPr>
      <w:r w:rsidRPr="00837118">
        <w:rPr>
          <w:sz w:val="22"/>
          <w:szCs w:val="22"/>
          <w:lang w:val="lt-LT"/>
        </w:rPr>
        <w:t>-</w:t>
      </w:r>
      <w:r w:rsidRPr="00837118">
        <w:rPr>
          <w:sz w:val="22"/>
          <w:szCs w:val="22"/>
          <w:lang w:val="lt-LT"/>
        </w:rPr>
        <w:tab/>
        <w:t xml:space="preserve">kai kurių vaistinių preparatų vartojimas (žr. 4.5 skyrių). </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Gydant glimepiridu, būtina reguliariai tikrinti gliukozės koncentraciją kraujyje ir šlapime. Rekomenduojama taip pat tikrinti, kokia hemoglobino dalis glikozilinta.</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Gydant glimepiridu, būtina reguliariai tirti kepenų funkciją ir kraują (ypač leukocitų ir trombocitų kiekį).</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Streso atveju (pvz., traumos, skubios operacijos, su karščiavimu susijusios infekcinės ligos ir kt.), preparatą trumpam gali tekti keisti insulinu.</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Glimepirido vartojimo ligoniams, kurie serga sunkiu kepenų funkcijos sutrikimu arba kuriems atliekama dializė, patirties nėra. Ligoniams, kurie serga sunkiu kepenų ar inkstų funkcijos sutrikimu, šį vaistinį preparatą reikia keisti insulinu.</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Pacientų, kuriems diagnozuotas gliukozės-6-fosfatdehidrogenazės (G6FD) nepakankamumas, gydymas sulfonilkarbamido dariniais gali sukelti hemolizinę anemiją. Kadangi glimepiridas priklauso sulfonilkarbamido dariniams, gydant pacientus, kuriems nustatytas G6FD nepakankamumas, reikia laikytis atsargumo ir skirti gydymą alternatyviais vaistais, nepriklausančiais sulfonilkarbamidų grupei.</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Šio vaistinio preparato sudėtyje yra laktozės monohidrato.</w:t>
      </w:r>
    </w:p>
    <w:p w:rsidR="008E330A" w:rsidRPr="00837118" w:rsidRDefault="008E330A" w:rsidP="008E330A">
      <w:pPr>
        <w:rPr>
          <w:sz w:val="22"/>
          <w:szCs w:val="22"/>
          <w:lang w:val="lt-LT"/>
        </w:rPr>
      </w:pPr>
      <w:r w:rsidRPr="00837118">
        <w:rPr>
          <w:sz w:val="22"/>
          <w:szCs w:val="22"/>
          <w:lang w:val="lt-LT"/>
        </w:rPr>
        <w:t xml:space="preserve">Ligoniams, kuriems diagnozuoti reti paveldimi sutrikimai, kaip antai gliukozės toleravimo sutrikimas, </w:t>
      </w:r>
      <w:r w:rsidRPr="00837118">
        <w:rPr>
          <w:i/>
          <w:sz w:val="22"/>
          <w:szCs w:val="22"/>
          <w:lang w:val="lt-LT"/>
        </w:rPr>
        <w:t>Lapp</w:t>
      </w:r>
      <w:r w:rsidRPr="00837118">
        <w:rPr>
          <w:sz w:val="22"/>
          <w:szCs w:val="22"/>
          <w:lang w:val="lt-LT"/>
        </w:rPr>
        <w:t xml:space="preserve"> laktazės stygius ar gliukozės ir galaktozės malabsorbcija, šį vaistinį preparatą vartoti draudžiama.</w:t>
      </w:r>
    </w:p>
    <w:p w:rsidR="008E330A" w:rsidRPr="00837118" w:rsidRDefault="008E330A" w:rsidP="008E330A">
      <w:pPr>
        <w:rPr>
          <w:sz w:val="22"/>
          <w:szCs w:val="22"/>
          <w:lang w:val="lt-LT"/>
        </w:rPr>
      </w:pPr>
    </w:p>
    <w:p w:rsidR="008E330A" w:rsidRPr="00837118" w:rsidRDefault="008E330A" w:rsidP="008E330A">
      <w:pPr>
        <w:ind w:left="567" w:hanging="567"/>
        <w:rPr>
          <w:b/>
          <w:sz w:val="22"/>
          <w:szCs w:val="22"/>
          <w:lang w:val="lt-LT"/>
        </w:rPr>
      </w:pPr>
      <w:r w:rsidRPr="00837118">
        <w:rPr>
          <w:b/>
          <w:sz w:val="22"/>
          <w:szCs w:val="22"/>
          <w:lang w:val="lt-LT"/>
        </w:rPr>
        <w:t>4.5</w:t>
      </w:r>
      <w:r w:rsidRPr="00837118">
        <w:rPr>
          <w:b/>
          <w:sz w:val="22"/>
          <w:szCs w:val="22"/>
          <w:lang w:val="lt-LT"/>
        </w:rPr>
        <w:tab/>
        <w:t>Sąveika su kitais vaistiniais preparatais ir kitokia sąveika</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color w:val="000000"/>
          <w:sz w:val="22"/>
          <w:szCs w:val="22"/>
          <w:lang w:val="lt-LT"/>
        </w:rPr>
        <w:t>Glimepiridą</w:t>
      </w:r>
      <w:r w:rsidRPr="00837118">
        <w:rPr>
          <w:sz w:val="22"/>
          <w:szCs w:val="22"/>
          <w:lang w:val="lt-LT"/>
        </w:rPr>
        <w:t xml:space="preserve"> vartojant kartu su kai kuriais kitais vaistiniais preparatais, gali nepageidaujamai sustiprėti ar susilpnėti jo sukeliamas gliukozės koncentraciją kraujyje mažinantis poveikis. Taigi vartoti kartu kitų vaistinių preparatų galima tik tuo atveju, jeigu juos vartoti leido arba paskyrė gydytojas.</w:t>
      </w:r>
    </w:p>
    <w:p w:rsidR="008E330A" w:rsidRPr="00837118" w:rsidRDefault="008E330A" w:rsidP="008E330A">
      <w:pPr>
        <w:rPr>
          <w:color w:val="000000"/>
          <w:sz w:val="22"/>
          <w:szCs w:val="22"/>
          <w:lang w:val="lt-LT"/>
        </w:rPr>
      </w:pPr>
    </w:p>
    <w:p w:rsidR="008E330A" w:rsidRPr="00837118" w:rsidRDefault="008E330A" w:rsidP="008E330A">
      <w:pPr>
        <w:rPr>
          <w:sz w:val="22"/>
          <w:szCs w:val="22"/>
          <w:lang w:val="lt-LT"/>
        </w:rPr>
      </w:pPr>
      <w:r w:rsidRPr="00837118">
        <w:rPr>
          <w:sz w:val="22"/>
          <w:szCs w:val="22"/>
          <w:lang w:val="lt-LT"/>
        </w:rPr>
        <w:t>Glimepiridą metabolizuoja citochromo P450 2C9 (CYP 2C9) fermentai. Preparato metabolizmą veikia kartu vartojami CYP 2C9 sužadinantys vaistiniai preparatai (pvz., rifampicinas) arba inhibitoriai (pvz., flukonazolas).</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 xml:space="preserve">Literatūroje paskelbtais sąveikos tyrimų </w:t>
      </w:r>
      <w:r w:rsidRPr="00837118">
        <w:rPr>
          <w:i/>
          <w:sz w:val="22"/>
          <w:szCs w:val="22"/>
          <w:lang w:val="lt-LT"/>
        </w:rPr>
        <w:t xml:space="preserve">in vivo </w:t>
      </w:r>
      <w:r w:rsidRPr="00837118">
        <w:rPr>
          <w:sz w:val="22"/>
          <w:szCs w:val="22"/>
          <w:lang w:val="lt-LT"/>
        </w:rPr>
        <w:t xml:space="preserve">duomenimis, stipriausiai CYP2C9 fermentus slopinantis vaistinis preparatas flukonazolas maždaug 2 kartus padidina glimepirido AUC. </w:t>
      </w:r>
    </w:p>
    <w:p w:rsidR="008E330A" w:rsidRPr="00837118" w:rsidRDefault="008E330A" w:rsidP="008E330A">
      <w:pPr>
        <w:rPr>
          <w:color w:val="000000"/>
          <w:sz w:val="22"/>
          <w:szCs w:val="22"/>
          <w:lang w:val="lt-LT"/>
        </w:rPr>
      </w:pPr>
    </w:p>
    <w:p w:rsidR="008E330A" w:rsidRPr="00837118" w:rsidRDefault="008E330A" w:rsidP="008E330A">
      <w:pPr>
        <w:rPr>
          <w:color w:val="000000"/>
          <w:sz w:val="22"/>
          <w:szCs w:val="22"/>
          <w:lang w:val="lt-LT"/>
        </w:rPr>
      </w:pPr>
      <w:r w:rsidRPr="00837118">
        <w:rPr>
          <w:color w:val="000000"/>
          <w:sz w:val="22"/>
          <w:szCs w:val="22"/>
          <w:lang w:val="lt-LT"/>
        </w:rPr>
        <w:t>Remiantis glimepirido ir kitų sulfonilkarbamido darinių vartojimo patirtimi, paminėtina tokia toliau išvardyta sąveika.</w:t>
      </w:r>
    </w:p>
    <w:p w:rsidR="008E330A" w:rsidRPr="00837118" w:rsidRDefault="008E330A" w:rsidP="008E330A">
      <w:pPr>
        <w:rPr>
          <w:sz w:val="22"/>
          <w:szCs w:val="22"/>
          <w:lang w:val="lt-LT"/>
        </w:rPr>
      </w:pPr>
    </w:p>
    <w:p w:rsidR="008E330A" w:rsidRPr="00837118" w:rsidRDefault="008E330A" w:rsidP="008E330A">
      <w:pPr>
        <w:rPr>
          <w:color w:val="000000"/>
          <w:spacing w:val="-1"/>
          <w:sz w:val="22"/>
          <w:szCs w:val="22"/>
          <w:lang w:val="lt-LT"/>
        </w:rPr>
      </w:pPr>
      <w:r w:rsidRPr="00837118">
        <w:rPr>
          <w:sz w:val="22"/>
          <w:szCs w:val="22"/>
          <w:lang w:val="lt-LT"/>
        </w:rPr>
        <w:t>Gali sustiprėti gliukozės koncentraciją kraujyje mažinantis poveikis, taigi kai kuriais atvejais gali pasireikšti hipoglikemija, jeigu kartu su glimepiridu vartojama tokių vaistinių preparatų, kaip antai</w:t>
      </w:r>
      <w:r w:rsidRPr="00837118">
        <w:rPr>
          <w:color w:val="000000"/>
          <w:spacing w:val="-1"/>
          <w:sz w:val="22"/>
          <w:szCs w:val="22"/>
          <w:lang w:val="lt-LT"/>
        </w:rPr>
        <w:t>:</w:t>
      </w:r>
    </w:p>
    <w:p w:rsidR="008E330A" w:rsidRPr="00837118" w:rsidRDefault="008E330A" w:rsidP="008E330A">
      <w:pPr>
        <w:rPr>
          <w:color w:val="000000"/>
          <w:sz w:val="22"/>
          <w:szCs w:val="22"/>
          <w:lang w:val="lt-LT"/>
        </w:rPr>
      </w:pPr>
    </w:p>
    <w:p w:rsidR="008E330A" w:rsidRPr="00837118" w:rsidRDefault="008E330A" w:rsidP="008E330A">
      <w:pPr>
        <w:ind w:left="426" w:hanging="426"/>
        <w:rPr>
          <w:sz w:val="22"/>
          <w:szCs w:val="22"/>
          <w:lang w:val="lt-LT"/>
        </w:rPr>
      </w:pPr>
      <w:r w:rsidRPr="00837118">
        <w:rPr>
          <w:sz w:val="22"/>
          <w:szCs w:val="22"/>
          <w:lang w:val="lt-LT"/>
        </w:rPr>
        <w:t>-</w:t>
      </w:r>
      <w:r w:rsidRPr="00837118">
        <w:rPr>
          <w:sz w:val="22"/>
          <w:szCs w:val="22"/>
          <w:lang w:val="lt-LT"/>
        </w:rPr>
        <w:tab/>
        <w:t>fenilbutazonas, azapropazonas, oksifenbutazonas;</w:t>
      </w:r>
    </w:p>
    <w:p w:rsidR="008E330A" w:rsidRPr="00837118" w:rsidRDefault="008E330A" w:rsidP="008E330A">
      <w:pPr>
        <w:ind w:left="426" w:hanging="426"/>
        <w:rPr>
          <w:sz w:val="22"/>
          <w:szCs w:val="22"/>
          <w:lang w:val="lt-LT"/>
        </w:rPr>
      </w:pPr>
      <w:r w:rsidRPr="00837118">
        <w:rPr>
          <w:sz w:val="22"/>
          <w:szCs w:val="22"/>
          <w:lang w:val="lt-LT"/>
        </w:rPr>
        <w:t>-</w:t>
      </w:r>
      <w:r w:rsidRPr="00837118">
        <w:rPr>
          <w:sz w:val="22"/>
          <w:szCs w:val="22"/>
          <w:lang w:val="lt-LT"/>
        </w:rPr>
        <w:tab/>
        <w:t>insulinas ir geriamieji vaistiniai preparatai nuo cukrinio diabeto (pvz., metforminas);</w:t>
      </w:r>
      <w:r w:rsidRPr="00837118">
        <w:rPr>
          <w:sz w:val="22"/>
          <w:szCs w:val="22"/>
          <w:lang w:val="lt-LT"/>
        </w:rPr>
        <w:tab/>
      </w:r>
    </w:p>
    <w:p w:rsidR="008E330A" w:rsidRPr="00837118" w:rsidRDefault="008E330A" w:rsidP="008E330A">
      <w:pPr>
        <w:ind w:left="426" w:hanging="426"/>
        <w:rPr>
          <w:sz w:val="22"/>
          <w:szCs w:val="22"/>
          <w:lang w:val="lt-LT"/>
        </w:rPr>
      </w:pPr>
      <w:r w:rsidRPr="00837118">
        <w:rPr>
          <w:sz w:val="22"/>
          <w:szCs w:val="22"/>
          <w:lang w:val="lt-LT"/>
        </w:rPr>
        <w:t>-</w:t>
      </w:r>
      <w:r w:rsidRPr="00837118">
        <w:rPr>
          <w:sz w:val="22"/>
          <w:szCs w:val="22"/>
          <w:lang w:val="lt-LT"/>
        </w:rPr>
        <w:tab/>
        <w:t>salicilatai ar paraaminosalicilo rūgštis;</w:t>
      </w:r>
    </w:p>
    <w:p w:rsidR="008E330A" w:rsidRPr="00837118" w:rsidRDefault="008E330A" w:rsidP="008E330A">
      <w:pPr>
        <w:ind w:left="426" w:hanging="426"/>
        <w:rPr>
          <w:sz w:val="22"/>
          <w:szCs w:val="22"/>
          <w:lang w:val="lt-LT"/>
        </w:rPr>
      </w:pPr>
      <w:r w:rsidRPr="00837118">
        <w:rPr>
          <w:sz w:val="22"/>
          <w:szCs w:val="22"/>
          <w:lang w:val="lt-LT"/>
        </w:rPr>
        <w:t>-</w:t>
      </w:r>
      <w:r w:rsidRPr="00837118">
        <w:rPr>
          <w:sz w:val="22"/>
          <w:szCs w:val="22"/>
          <w:lang w:val="lt-LT"/>
        </w:rPr>
        <w:tab/>
        <w:t>anaboliniai steroidai ir vyriškieji lytiniai hormonai;</w:t>
      </w:r>
    </w:p>
    <w:p w:rsidR="008E330A" w:rsidRPr="00837118" w:rsidRDefault="008E330A" w:rsidP="008E330A">
      <w:pPr>
        <w:ind w:left="426" w:hanging="426"/>
        <w:rPr>
          <w:sz w:val="22"/>
          <w:szCs w:val="22"/>
          <w:lang w:val="lt-LT"/>
        </w:rPr>
      </w:pPr>
      <w:r w:rsidRPr="00837118">
        <w:rPr>
          <w:sz w:val="22"/>
          <w:szCs w:val="22"/>
          <w:lang w:val="lt-LT"/>
        </w:rPr>
        <w:t>-</w:t>
      </w:r>
      <w:r w:rsidRPr="00837118">
        <w:rPr>
          <w:sz w:val="22"/>
          <w:szCs w:val="22"/>
          <w:lang w:val="lt-LT"/>
        </w:rPr>
        <w:tab/>
        <w:t>chloramfenikolis, ilgai veikiantys sulfonamidai, chinolonų grupės antibiotikai ir klaritromicinas;</w:t>
      </w:r>
    </w:p>
    <w:p w:rsidR="008E330A" w:rsidRPr="00837118" w:rsidRDefault="008E330A" w:rsidP="008E330A">
      <w:pPr>
        <w:ind w:left="426" w:hanging="426"/>
        <w:rPr>
          <w:sz w:val="22"/>
          <w:szCs w:val="22"/>
          <w:lang w:val="lt-LT"/>
        </w:rPr>
      </w:pPr>
      <w:r w:rsidRPr="00837118">
        <w:rPr>
          <w:sz w:val="22"/>
          <w:szCs w:val="22"/>
          <w:lang w:val="lt-LT"/>
        </w:rPr>
        <w:t>-</w:t>
      </w:r>
      <w:r w:rsidRPr="00837118">
        <w:rPr>
          <w:sz w:val="22"/>
          <w:szCs w:val="22"/>
          <w:lang w:val="lt-LT"/>
        </w:rPr>
        <w:tab/>
        <w:t>kumarino grupės antikoaguliantai;</w:t>
      </w:r>
    </w:p>
    <w:p w:rsidR="008E330A" w:rsidRPr="00837118" w:rsidRDefault="008E330A" w:rsidP="008E330A">
      <w:pPr>
        <w:ind w:left="426" w:hanging="426"/>
        <w:rPr>
          <w:sz w:val="22"/>
          <w:szCs w:val="22"/>
          <w:lang w:val="lt-LT"/>
        </w:rPr>
      </w:pPr>
      <w:r w:rsidRPr="00837118">
        <w:rPr>
          <w:sz w:val="22"/>
          <w:szCs w:val="22"/>
          <w:lang w:val="lt-LT"/>
        </w:rPr>
        <w:t>-</w:t>
      </w:r>
      <w:r w:rsidRPr="00837118">
        <w:rPr>
          <w:sz w:val="22"/>
          <w:szCs w:val="22"/>
          <w:lang w:val="lt-LT"/>
        </w:rPr>
        <w:tab/>
        <w:t>fenfluraminas;</w:t>
      </w:r>
    </w:p>
    <w:p w:rsidR="008E330A" w:rsidRPr="00837118" w:rsidRDefault="008E330A" w:rsidP="008E330A">
      <w:pPr>
        <w:ind w:left="426" w:hanging="426"/>
        <w:rPr>
          <w:sz w:val="22"/>
          <w:szCs w:val="22"/>
          <w:lang w:val="lt-LT"/>
        </w:rPr>
      </w:pPr>
      <w:r w:rsidRPr="00837118">
        <w:rPr>
          <w:sz w:val="22"/>
          <w:szCs w:val="22"/>
          <w:lang w:val="lt-LT"/>
        </w:rPr>
        <w:t>-</w:t>
      </w:r>
      <w:r w:rsidRPr="00837118">
        <w:rPr>
          <w:sz w:val="22"/>
          <w:szCs w:val="22"/>
          <w:lang w:val="lt-LT"/>
        </w:rPr>
        <w:tab/>
        <w:t>dizopiramidas;</w:t>
      </w:r>
    </w:p>
    <w:p w:rsidR="008E330A" w:rsidRPr="00837118" w:rsidRDefault="008E330A" w:rsidP="008E330A">
      <w:pPr>
        <w:ind w:left="426" w:hanging="426"/>
        <w:rPr>
          <w:sz w:val="22"/>
          <w:szCs w:val="22"/>
          <w:lang w:val="lt-LT"/>
        </w:rPr>
      </w:pPr>
      <w:r w:rsidRPr="00837118">
        <w:rPr>
          <w:sz w:val="22"/>
          <w:szCs w:val="22"/>
          <w:lang w:val="lt-LT"/>
        </w:rPr>
        <w:t>-</w:t>
      </w:r>
      <w:r w:rsidRPr="00837118">
        <w:rPr>
          <w:sz w:val="22"/>
          <w:szCs w:val="22"/>
          <w:lang w:val="lt-LT"/>
        </w:rPr>
        <w:tab/>
        <w:t>fibratai;</w:t>
      </w:r>
    </w:p>
    <w:p w:rsidR="008E330A" w:rsidRPr="00837118" w:rsidRDefault="008E330A" w:rsidP="008E330A">
      <w:pPr>
        <w:ind w:left="426" w:hanging="426"/>
        <w:rPr>
          <w:sz w:val="22"/>
          <w:szCs w:val="22"/>
          <w:lang w:val="lt-LT"/>
        </w:rPr>
      </w:pPr>
      <w:r w:rsidRPr="00837118">
        <w:rPr>
          <w:sz w:val="22"/>
          <w:szCs w:val="22"/>
          <w:lang w:val="lt-LT"/>
        </w:rPr>
        <w:t>-</w:t>
      </w:r>
      <w:r w:rsidRPr="00837118">
        <w:rPr>
          <w:sz w:val="22"/>
          <w:szCs w:val="22"/>
          <w:lang w:val="lt-LT"/>
        </w:rPr>
        <w:tab/>
        <w:t>AKF inhibitoriai;</w:t>
      </w:r>
    </w:p>
    <w:p w:rsidR="008E330A" w:rsidRPr="00837118" w:rsidRDefault="008E330A" w:rsidP="008E330A">
      <w:pPr>
        <w:ind w:left="426" w:hanging="426"/>
        <w:rPr>
          <w:sz w:val="22"/>
          <w:szCs w:val="22"/>
          <w:lang w:val="lt-LT"/>
        </w:rPr>
      </w:pPr>
      <w:r w:rsidRPr="00837118">
        <w:rPr>
          <w:sz w:val="22"/>
          <w:szCs w:val="22"/>
          <w:lang w:val="lt-LT"/>
        </w:rPr>
        <w:t>-</w:t>
      </w:r>
      <w:r w:rsidRPr="00837118">
        <w:rPr>
          <w:sz w:val="22"/>
          <w:szCs w:val="22"/>
          <w:lang w:val="lt-LT"/>
        </w:rPr>
        <w:tab/>
        <w:t>fluoksetinas, MAO inhibitoriai;</w:t>
      </w:r>
    </w:p>
    <w:p w:rsidR="008E330A" w:rsidRPr="00837118" w:rsidRDefault="008E330A" w:rsidP="008E330A">
      <w:pPr>
        <w:ind w:left="426" w:hanging="426"/>
        <w:rPr>
          <w:sz w:val="22"/>
          <w:szCs w:val="22"/>
          <w:lang w:val="lt-LT"/>
        </w:rPr>
      </w:pPr>
      <w:r w:rsidRPr="00837118">
        <w:rPr>
          <w:sz w:val="22"/>
          <w:szCs w:val="22"/>
          <w:lang w:val="lt-LT"/>
        </w:rPr>
        <w:t>-</w:t>
      </w:r>
      <w:r w:rsidRPr="00837118">
        <w:rPr>
          <w:sz w:val="22"/>
          <w:szCs w:val="22"/>
          <w:lang w:val="lt-LT"/>
        </w:rPr>
        <w:tab/>
        <w:t>alopurinolis, probenecidas, sulfinpirazonas;</w:t>
      </w:r>
    </w:p>
    <w:p w:rsidR="008E330A" w:rsidRPr="00837118" w:rsidRDefault="008E330A" w:rsidP="008E330A">
      <w:pPr>
        <w:ind w:left="426" w:hanging="426"/>
        <w:rPr>
          <w:sz w:val="22"/>
          <w:szCs w:val="22"/>
          <w:lang w:val="lt-LT"/>
        </w:rPr>
      </w:pPr>
      <w:r w:rsidRPr="00837118">
        <w:rPr>
          <w:sz w:val="22"/>
          <w:szCs w:val="22"/>
          <w:lang w:val="lt-LT"/>
        </w:rPr>
        <w:t>-</w:t>
      </w:r>
      <w:r w:rsidRPr="00837118">
        <w:rPr>
          <w:sz w:val="22"/>
          <w:szCs w:val="22"/>
          <w:lang w:val="lt-LT"/>
        </w:rPr>
        <w:tab/>
        <w:t>simpatinės nervų sistemos tonusą mažinantys vaistiniai preparatai;</w:t>
      </w:r>
    </w:p>
    <w:p w:rsidR="008E330A" w:rsidRPr="00837118" w:rsidRDefault="008E330A" w:rsidP="008E330A">
      <w:pPr>
        <w:ind w:left="426" w:hanging="426"/>
        <w:rPr>
          <w:sz w:val="22"/>
          <w:szCs w:val="22"/>
          <w:lang w:val="lt-LT"/>
        </w:rPr>
      </w:pPr>
      <w:r w:rsidRPr="00837118">
        <w:rPr>
          <w:sz w:val="22"/>
          <w:szCs w:val="22"/>
          <w:lang w:val="lt-LT"/>
        </w:rPr>
        <w:t>-</w:t>
      </w:r>
      <w:r w:rsidRPr="00837118">
        <w:rPr>
          <w:sz w:val="22"/>
          <w:szCs w:val="22"/>
          <w:lang w:val="lt-LT"/>
        </w:rPr>
        <w:tab/>
        <w:t>ciklofosamidas, trofosfamidas, ifosfamidas;</w:t>
      </w:r>
    </w:p>
    <w:p w:rsidR="008E330A" w:rsidRPr="00837118" w:rsidRDefault="008E330A" w:rsidP="008E330A">
      <w:pPr>
        <w:ind w:left="426" w:hanging="426"/>
        <w:rPr>
          <w:sz w:val="22"/>
          <w:szCs w:val="22"/>
          <w:lang w:val="lt-LT"/>
        </w:rPr>
      </w:pPr>
      <w:r w:rsidRPr="00837118">
        <w:rPr>
          <w:sz w:val="22"/>
          <w:szCs w:val="22"/>
          <w:lang w:val="lt-LT"/>
        </w:rPr>
        <w:t>-</w:t>
      </w:r>
      <w:r w:rsidRPr="00837118">
        <w:rPr>
          <w:sz w:val="22"/>
          <w:szCs w:val="22"/>
          <w:lang w:val="lt-LT"/>
        </w:rPr>
        <w:tab/>
        <w:t>mikonazolas, flukonazolas;</w:t>
      </w:r>
    </w:p>
    <w:p w:rsidR="008E330A" w:rsidRPr="00837118" w:rsidRDefault="008E330A" w:rsidP="008E330A">
      <w:pPr>
        <w:ind w:left="426" w:hanging="426"/>
        <w:rPr>
          <w:sz w:val="22"/>
          <w:szCs w:val="22"/>
          <w:lang w:val="lt-LT"/>
        </w:rPr>
      </w:pPr>
      <w:r w:rsidRPr="00837118">
        <w:rPr>
          <w:sz w:val="22"/>
          <w:szCs w:val="22"/>
          <w:lang w:val="lt-LT"/>
        </w:rPr>
        <w:t>-</w:t>
      </w:r>
      <w:r w:rsidRPr="00837118">
        <w:rPr>
          <w:sz w:val="22"/>
          <w:szCs w:val="22"/>
          <w:lang w:val="lt-LT"/>
        </w:rPr>
        <w:tab/>
        <w:t>pentoksifilinas (parenteraliniu būdu vartojant didelę dozę);</w:t>
      </w:r>
    </w:p>
    <w:p w:rsidR="008E330A" w:rsidRPr="00837118" w:rsidRDefault="008E330A" w:rsidP="008E330A">
      <w:pPr>
        <w:ind w:left="426" w:hanging="426"/>
        <w:rPr>
          <w:sz w:val="22"/>
          <w:szCs w:val="22"/>
          <w:lang w:val="lt-LT"/>
        </w:rPr>
      </w:pPr>
      <w:r w:rsidRPr="00837118">
        <w:rPr>
          <w:sz w:val="22"/>
          <w:szCs w:val="22"/>
          <w:lang w:val="lt-LT"/>
        </w:rPr>
        <w:t>-</w:t>
      </w:r>
      <w:r w:rsidRPr="00837118">
        <w:rPr>
          <w:sz w:val="22"/>
          <w:szCs w:val="22"/>
          <w:lang w:val="lt-LT"/>
        </w:rPr>
        <w:tab/>
        <w:t>tritokvalinas.</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Gliukozės koncentraciją kraujyje mažinantis poveikis gali susilpnėti ir dėl to padidėti gliukozės koncentracija kraujyje, jeigu kartu su glimepiridu vartojama tokių vaistinių preparatų, kaip antai:</w:t>
      </w:r>
    </w:p>
    <w:p w:rsidR="008E330A" w:rsidRPr="00837118" w:rsidRDefault="008E330A" w:rsidP="008E330A">
      <w:pPr>
        <w:rPr>
          <w:sz w:val="22"/>
          <w:szCs w:val="22"/>
          <w:lang w:val="lt-LT"/>
        </w:rPr>
      </w:pPr>
    </w:p>
    <w:p w:rsidR="008E330A" w:rsidRPr="00837118" w:rsidRDefault="008E330A" w:rsidP="008E330A">
      <w:pPr>
        <w:ind w:left="426" w:hanging="426"/>
        <w:rPr>
          <w:sz w:val="22"/>
          <w:szCs w:val="22"/>
          <w:lang w:val="lt-LT"/>
        </w:rPr>
      </w:pPr>
      <w:r w:rsidRPr="00837118">
        <w:rPr>
          <w:sz w:val="22"/>
          <w:szCs w:val="22"/>
          <w:lang w:val="lt-LT"/>
        </w:rPr>
        <w:t>-</w:t>
      </w:r>
      <w:r w:rsidRPr="00837118">
        <w:rPr>
          <w:sz w:val="22"/>
          <w:szCs w:val="22"/>
          <w:lang w:val="lt-LT"/>
        </w:rPr>
        <w:tab/>
        <w:t>estrogenai ir progestagenai;</w:t>
      </w:r>
    </w:p>
    <w:p w:rsidR="008E330A" w:rsidRPr="00837118" w:rsidRDefault="008E330A" w:rsidP="008E330A">
      <w:pPr>
        <w:ind w:left="426" w:hanging="426"/>
        <w:rPr>
          <w:sz w:val="22"/>
          <w:szCs w:val="22"/>
          <w:lang w:val="lt-LT"/>
        </w:rPr>
      </w:pPr>
      <w:r w:rsidRPr="00837118">
        <w:rPr>
          <w:sz w:val="22"/>
          <w:szCs w:val="22"/>
          <w:lang w:val="lt-LT"/>
        </w:rPr>
        <w:t>-</w:t>
      </w:r>
      <w:r w:rsidRPr="00837118">
        <w:rPr>
          <w:sz w:val="22"/>
          <w:szCs w:val="22"/>
          <w:lang w:val="lt-LT"/>
        </w:rPr>
        <w:tab/>
        <w:t>saluretikai, tiazidiniai diuretikai;</w:t>
      </w:r>
    </w:p>
    <w:p w:rsidR="008E330A" w:rsidRPr="00837118" w:rsidRDefault="008E330A" w:rsidP="008E330A">
      <w:pPr>
        <w:ind w:left="426" w:hanging="426"/>
        <w:rPr>
          <w:sz w:val="22"/>
          <w:szCs w:val="22"/>
          <w:lang w:val="lt-LT"/>
        </w:rPr>
      </w:pPr>
      <w:r w:rsidRPr="00837118">
        <w:rPr>
          <w:sz w:val="22"/>
          <w:szCs w:val="22"/>
          <w:lang w:val="lt-LT"/>
        </w:rPr>
        <w:t>-</w:t>
      </w:r>
      <w:r w:rsidRPr="00837118">
        <w:rPr>
          <w:sz w:val="22"/>
          <w:szCs w:val="22"/>
          <w:lang w:val="lt-LT"/>
        </w:rPr>
        <w:tab/>
        <w:t>skydliaukės funkciją stimuliuojantys vaistiniai preparatai, gliukokortikoidai;</w:t>
      </w:r>
    </w:p>
    <w:p w:rsidR="008E330A" w:rsidRPr="00837118" w:rsidRDefault="008E330A" w:rsidP="008E330A">
      <w:pPr>
        <w:ind w:left="426" w:hanging="426"/>
        <w:rPr>
          <w:sz w:val="22"/>
          <w:szCs w:val="22"/>
          <w:lang w:val="lt-LT"/>
        </w:rPr>
      </w:pPr>
      <w:r w:rsidRPr="00837118">
        <w:rPr>
          <w:sz w:val="22"/>
          <w:szCs w:val="22"/>
          <w:lang w:val="lt-LT"/>
        </w:rPr>
        <w:t>-</w:t>
      </w:r>
      <w:r w:rsidRPr="00837118">
        <w:rPr>
          <w:sz w:val="22"/>
          <w:szCs w:val="22"/>
          <w:lang w:val="lt-LT"/>
        </w:rPr>
        <w:tab/>
        <w:t>fenotiazino dariniai, chlorpromazinas;</w:t>
      </w:r>
    </w:p>
    <w:p w:rsidR="008E330A" w:rsidRPr="00837118" w:rsidRDefault="008E330A" w:rsidP="008E330A">
      <w:pPr>
        <w:ind w:left="426" w:hanging="426"/>
        <w:rPr>
          <w:sz w:val="22"/>
          <w:szCs w:val="22"/>
          <w:lang w:val="lt-LT"/>
        </w:rPr>
      </w:pPr>
      <w:r w:rsidRPr="00837118">
        <w:rPr>
          <w:sz w:val="22"/>
          <w:szCs w:val="22"/>
          <w:lang w:val="lt-LT"/>
        </w:rPr>
        <w:t>-</w:t>
      </w:r>
      <w:r w:rsidRPr="00837118">
        <w:rPr>
          <w:sz w:val="22"/>
          <w:szCs w:val="22"/>
          <w:lang w:val="lt-LT"/>
        </w:rPr>
        <w:tab/>
        <w:t>adrenalinas ir simpatomimetikai;</w:t>
      </w:r>
    </w:p>
    <w:p w:rsidR="008E330A" w:rsidRPr="00837118" w:rsidRDefault="008E330A" w:rsidP="008E330A">
      <w:pPr>
        <w:ind w:left="426" w:hanging="426"/>
        <w:rPr>
          <w:sz w:val="22"/>
          <w:szCs w:val="22"/>
          <w:lang w:val="lt-LT"/>
        </w:rPr>
      </w:pPr>
      <w:r w:rsidRPr="00837118">
        <w:rPr>
          <w:sz w:val="22"/>
          <w:szCs w:val="22"/>
          <w:lang w:val="lt-LT"/>
        </w:rPr>
        <w:t>-</w:t>
      </w:r>
      <w:r w:rsidRPr="00837118">
        <w:rPr>
          <w:sz w:val="22"/>
          <w:szCs w:val="22"/>
          <w:lang w:val="lt-LT"/>
        </w:rPr>
        <w:tab/>
        <w:t>nikotino rūgštis (didelės dozės) ir nikotino rūgšties dariniai;</w:t>
      </w:r>
    </w:p>
    <w:p w:rsidR="008E330A" w:rsidRPr="00837118" w:rsidRDefault="008E330A" w:rsidP="008E330A">
      <w:pPr>
        <w:ind w:left="426" w:hanging="426"/>
        <w:rPr>
          <w:sz w:val="22"/>
          <w:szCs w:val="22"/>
          <w:lang w:val="lt-LT"/>
        </w:rPr>
      </w:pPr>
      <w:r w:rsidRPr="00837118">
        <w:rPr>
          <w:sz w:val="22"/>
          <w:szCs w:val="22"/>
          <w:lang w:val="lt-LT"/>
        </w:rPr>
        <w:t>-</w:t>
      </w:r>
      <w:r w:rsidRPr="00837118">
        <w:rPr>
          <w:sz w:val="22"/>
          <w:szCs w:val="22"/>
          <w:lang w:val="lt-LT"/>
        </w:rPr>
        <w:tab/>
        <w:t>vidurius paleidžiantys vaistai (vartojami ilgą laiką);</w:t>
      </w:r>
    </w:p>
    <w:p w:rsidR="008E330A" w:rsidRPr="00837118" w:rsidRDefault="008E330A" w:rsidP="008E330A">
      <w:pPr>
        <w:ind w:left="426" w:hanging="426"/>
        <w:rPr>
          <w:sz w:val="22"/>
          <w:szCs w:val="22"/>
          <w:lang w:val="lt-LT"/>
        </w:rPr>
      </w:pPr>
      <w:r w:rsidRPr="00837118">
        <w:rPr>
          <w:sz w:val="22"/>
          <w:szCs w:val="22"/>
          <w:lang w:val="lt-LT"/>
        </w:rPr>
        <w:t>-</w:t>
      </w:r>
      <w:r w:rsidRPr="00837118">
        <w:rPr>
          <w:sz w:val="22"/>
          <w:szCs w:val="22"/>
          <w:lang w:val="lt-LT"/>
        </w:rPr>
        <w:tab/>
        <w:t>fenitoinas, diazoksidas;</w:t>
      </w:r>
    </w:p>
    <w:p w:rsidR="008E330A" w:rsidRPr="00837118" w:rsidRDefault="008E330A" w:rsidP="008E330A">
      <w:pPr>
        <w:ind w:left="426" w:hanging="426"/>
        <w:rPr>
          <w:sz w:val="22"/>
          <w:szCs w:val="22"/>
          <w:lang w:val="lt-LT"/>
        </w:rPr>
      </w:pPr>
      <w:r w:rsidRPr="00837118">
        <w:rPr>
          <w:sz w:val="22"/>
          <w:szCs w:val="22"/>
          <w:lang w:val="lt-LT"/>
        </w:rPr>
        <w:t>-</w:t>
      </w:r>
      <w:r w:rsidRPr="00837118">
        <w:rPr>
          <w:sz w:val="22"/>
          <w:szCs w:val="22"/>
          <w:lang w:val="lt-LT"/>
        </w:rPr>
        <w:tab/>
        <w:t>gliukagonas, barbitūratai, rifampicinas;</w:t>
      </w:r>
    </w:p>
    <w:p w:rsidR="008E330A" w:rsidRPr="00837118" w:rsidRDefault="008E330A" w:rsidP="008E330A">
      <w:pPr>
        <w:ind w:left="426" w:hanging="426"/>
        <w:rPr>
          <w:sz w:val="22"/>
          <w:szCs w:val="22"/>
          <w:lang w:val="lt-LT"/>
        </w:rPr>
      </w:pPr>
      <w:r w:rsidRPr="00837118">
        <w:rPr>
          <w:sz w:val="22"/>
          <w:szCs w:val="22"/>
          <w:lang w:val="lt-LT"/>
        </w:rPr>
        <w:t>-</w:t>
      </w:r>
      <w:r w:rsidRPr="00837118">
        <w:rPr>
          <w:sz w:val="22"/>
          <w:szCs w:val="22"/>
          <w:lang w:val="lt-LT"/>
        </w:rPr>
        <w:tab/>
        <w:t>acetazolamidas.</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H</w:t>
      </w:r>
      <w:r w:rsidRPr="00837118">
        <w:rPr>
          <w:sz w:val="22"/>
          <w:szCs w:val="22"/>
          <w:vertAlign w:val="subscript"/>
          <w:lang w:val="lt-LT"/>
        </w:rPr>
        <w:t>2</w:t>
      </w:r>
      <w:r w:rsidRPr="00837118">
        <w:rPr>
          <w:sz w:val="22"/>
          <w:szCs w:val="22"/>
          <w:lang w:val="lt-LT"/>
        </w:rPr>
        <w:t xml:space="preserve"> antagonistai, beta adrenoblokatoriai, klonidinas ir rezerpinas gali ir stiprinti, ir silpninti gliukozės koncentraciją kraujyje mažinantį poveikį.</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Dėl simpatinės nervų sistemos tonusą mažinančių preparatų, pavyzdžiui, beta adrenoblokatorių, klonidino, guanetidino ir rezerpino poveikio adrenerginės sistemos reakcijos į hipoglikemiją požymiai gali būti silpnesni arba nepasireikšti.</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Alkoholis gali ir stiprinti, ir silpninti glimepirido gliukozės koncentraciją kraujyje mažinantį poveikį.</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Glimepiridas gali tiek stiprinti, tiek silpninti kumarino darinių poveikį.</w:t>
      </w:r>
    </w:p>
    <w:p w:rsidR="008E330A" w:rsidRPr="00837118" w:rsidRDefault="008E330A" w:rsidP="008E330A">
      <w:pPr>
        <w:rPr>
          <w:sz w:val="22"/>
          <w:szCs w:val="22"/>
          <w:lang w:val="lt-LT"/>
        </w:rPr>
      </w:pPr>
    </w:p>
    <w:p w:rsidR="008E330A" w:rsidRPr="00837118" w:rsidRDefault="008E330A" w:rsidP="008E330A">
      <w:pPr>
        <w:ind w:left="567" w:hanging="567"/>
        <w:rPr>
          <w:b/>
          <w:sz w:val="22"/>
          <w:szCs w:val="22"/>
          <w:lang w:val="lt-LT"/>
        </w:rPr>
      </w:pPr>
      <w:r w:rsidRPr="00837118">
        <w:rPr>
          <w:b/>
          <w:sz w:val="22"/>
          <w:szCs w:val="22"/>
          <w:lang w:val="lt-LT"/>
        </w:rPr>
        <w:t>4.6</w:t>
      </w:r>
      <w:r w:rsidRPr="00837118">
        <w:rPr>
          <w:b/>
          <w:sz w:val="22"/>
          <w:szCs w:val="22"/>
          <w:lang w:val="lt-LT"/>
        </w:rPr>
        <w:tab/>
        <w:t>Vaisingumas, nėštumo ir žindymo laikotarpis</w:t>
      </w:r>
    </w:p>
    <w:p w:rsidR="008E330A" w:rsidRPr="00837118" w:rsidRDefault="008E330A" w:rsidP="008E330A">
      <w:pPr>
        <w:rPr>
          <w:sz w:val="22"/>
          <w:szCs w:val="22"/>
          <w:lang w:val="lt-LT"/>
        </w:rPr>
      </w:pPr>
    </w:p>
    <w:p w:rsidR="008E330A" w:rsidRPr="00837118" w:rsidRDefault="008E330A" w:rsidP="008E330A">
      <w:pPr>
        <w:rPr>
          <w:sz w:val="22"/>
          <w:szCs w:val="22"/>
          <w:u w:val="single"/>
          <w:lang w:val="lt-LT"/>
        </w:rPr>
      </w:pPr>
      <w:r w:rsidRPr="00837118">
        <w:rPr>
          <w:sz w:val="22"/>
          <w:szCs w:val="22"/>
          <w:u w:val="single"/>
          <w:lang w:val="lt-LT"/>
        </w:rPr>
        <w:t>Nėštumas</w:t>
      </w:r>
    </w:p>
    <w:p w:rsidR="008E330A" w:rsidRPr="00837118" w:rsidRDefault="008E330A" w:rsidP="008E330A">
      <w:pPr>
        <w:rPr>
          <w:sz w:val="22"/>
          <w:szCs w:val="22"/>
          <w:lang w:val="lt-LT"/>
        </w:rPr>
      </w:pPr>
    </w:p>
    <w:p w:rsidR="008E330A" w:rsidRPr="00837118" w:rsidRDefault="008E330A" w:rsidP="008E330A">
      <w:pPr>
        <w:rPr>
          <w:sz w:val="22"/>
          <w:szCs w:val="22"/>
          <w:u w:val="single"/>
          <w:lang w:val="lt-LT"/>
        </w:rPr>
      </w:pPr>
      <w:r w:rsidRPr="00837118">
        <w:rPr>
          <w:sz w:val="22"/>
          <w:szCs w:val="22"/>
          <w:u w:val="single"/>
          <w:lang w:val="lt-LT"/>
        </w:rPr>
        <w:t>Rizika, susijusi su cukriniu diabetu</w:t>
      </w:r>
    </w:p>
    <w:p w:rsidR="008E330A" w:rsidRPr="00837118" w:rsidRDefault="008E330A" w:rsidP="008E330A">
      <w:pPr>
        <w:rPr>
          <w:sz w:val="22"/>
          <w:szCs w:val="22"/>
          <w:u w:val="single"/>
          <w:lang w:val="lt-LT"/>
        </w:rPr>
      </w:pPr>
      <w:r w:rsidRPr="00837118">
        <w:rPr>
          <w:sz w:val="22"/>
          <w:szCs w:val="22"/>
          <w:lang w:val="lt-LT"/>
        </w:rPr>
        <w:t>Nenormali gliukozės koncentracija nėštumo laikotarpiu susijusi su didesniu sklaidos sutrikimų dažnumu ir didesniu perinataliniu mirtingumu. Norint išvengti teratogeninio poveikio pavojaus  nėštumo laikotarpiu, gliukozės koncentraciją kraujyje būtina dažnai tirti. Esant tokioms aplinkybėms reikia vartoti insuliną. Jei pacientė planuoja pastoti, ji turi apie tai pasakyti gydytojui.</w:t>
      </w:r>
    </w:p>
    <w:p w:rsidR="008E330A" w:rsidRPr="00837118" w:rsidRDefault="008E330A" w:rsidP="008E330A">
      <w:pPr>
        <w:rPr>
          <w:sz w:val="22"/>
          <w:szCs w:val="22"/>
          <w:u w:val="single"/>
          <w:lang w:val="lt-LT"/>
        </w:rPr>
      </w:pPr>
    </w:p>
    <w:p w:rsidR="008E330A" w:rsidRPr="00837118" w:rsidRDefault="008E330A" w:rsidP="008E330A">
      <w:pPr>
        <w:rPr>
          <w:sz w:val="22"/>
          <w:szCs w:val="22"/>
          <w:u w:val="single"/>
          <w:lang w:val="lt-LT"/>
        </w:rPr>
      </w:pPr>
      <w:r w:rsidRPr="00837118">
        <w:rPr>
          <w:sz w:val="22"/>
          <w:szCs w:val="22"/>
          <w:u w:val="single"/>
          <w:lang w:val="lt-LT"/>
        </w:rPr>
        <w:t>Rizika, susijusi su glimepiridu</w:t>
      </w:r>
    </w:p>
    <w:p w:rsidR="008E330A" w:rsidRPr="00837118" w:rsidRDefault="008E330A" w:rsidP="008E330A">
      <w:pPr>
        <w:rPr>
          <w:sz w:val="22"/>
          <w:szCs w:val="22"/>
          <w:lang w:val="lt-LT"/>
        </w:rPr>
      </w:pPr>
      <w:r w:rsidRPr="00837118">
        <w:rPr>
          <w:sz w:val="22"/>
          <w:szCs w:val="22"/>
          <w:lang w:val="lt-LT"/>
        </w:rPr>
        <w:t xml:space="preserve">Apie glimepirido vartojimą nėštumo metu duomenų nėra arba duomenys riboti. Tyrimais su gyvūnais nustatytas toksinis poveikis vaisingumui, kuris siejamas su glimepirido farmakologiniu veikimu (hipoglikemija) (žr.  5.3 skyrių). </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Todėl viso nėštumo laikotarpiu glimepiridą vartoti draudžiama.</w:t>
      </w:r>
    </w:p>
    <w:p w:rsidR="008E330A" w:rsidRPr="00837118" w:rsidRDefault="008E330A" w:rsidP="008E330A">
      <w:pPr>
        <w:rPr>
          <w:sz w:val="22"/>
          <w:szCs w:val="22"/>
          <w:lang w:val="lt-LT"/>
        </w:rPr>
      </w:pPr>
      <w:r w:rsidRPr="00837118">
        <w:rPr>
          <w:sz w:val="22"/>
          <w:szCs w:val="22"/>
          <w:lang w:val="lt-LT"/>
        </w:rPr>
        <w:t>Jei glimepiridą vartojanti pacientė planuoja pastoti arba jei pastojo, gydymą šiuo vaistu reikia kaip galint greičiau užbaigti ir pradėti gydymą insulinu.</w:t>
      </w:r>
    </w:p>
    <w:p w:rsidR="008E330A" w:rsidRPr="00837118" w:rsidRDefault="008E330A" w:rsidP="008E330A">
      <w:pPr>
        <w:rPr>
          <w:sz w:val="22"/>
          <w:szCs w:val="22"/>
          <w:lang w:val="lt-LT"/>
        </w:rPr>
      </w:pPr>
    </w:p>
    <w:p w:rsidR="008E330A" w:rsidRPr="00837118" w:rsidRDefault="008E330A" w:rsidP="008E330A">
      <w:pPr>
        <w:rPr>
          <w:sz w:val="22"/>
          <w:szCs w:val="22"/>
          <w:u w:val="single"/>
          <w:lang w:val="lt-LT"/>
        </w:rPr>
      </w:pPr>
      <w:r w:rsidRPr="00837118">
        <w:rPr>
          <w:sz w:val="22"/>
          <w:szCs w:val="22"/>
          <w:u w:val="single"/>
          <w:lang w:val="lt-LT"/>
        </w:rPr>
        <w:t xml:space="preserve">Žindymas </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Nežinoma ar glimepiridas ir (ar) metabolitai prasiskverbia į žindyvės pieną. Glimepiridas prasiskverbia į žiurkių patelių pieną. Kadangi kiti sulfonilkarbamido dariniai prasiskverbia į motinos pieną, žindomiems kūdikiams kyla hipoglikemijos pavojus, todėl vartojant glimepirido žindyti negalima.</w:t>
      </w:r>
    </w:p>
    <w:p w:rsidR="008E330A" w:rsidRPr="00837118" w:rsidRDefault="008E330A" w:rsidP="008E330A">
      <w:pPr>
        <w:rPr>
          <w:sz w:val="22"/>
          <w:szCs w:val="22"/>
          <w:lang w:val="lt-LT"/>
        </w:rPr>
      </w:pPr>
    </w:p>
    <w:p w:rsidR="008E330A" w:rsidRPr="00837118" w:rsidRDefault="008E330A" w:rsidP="008E330A">
      <w:pPr>
        <w:rPr>
          <w:sz w:val="22"/>
          <w:szCs w:val="22"/>
          <w:u w:val="single"/>
          <w:lang w:val="lt-LT"/>
        </w:rPr>
      </w:pPr>
      <w:r w:rsidRPr="00837118">
        <w:rPr>
          <w:sz w:val="22"/>
          <w:szCs w:val="22"/>
          <w:u w:val="single"/>
          <w:lang w:val="lt-LT"/>
        </w:rPr>
        <w:t>Vaisingumas</w:t>
      </w:r>
    </w:p>
    <w:p w:rsidR="008E330A" w:rsidRPr="00837118" w:rsidRDefault="008E330A" w:rsidP="008E330A">
      <w:pPr>
        <w:rPr>
          <w:sz w:val="22"/>
          <w:szCs w:val="22"/>
          <w:lang w:val="lt-LT"/>
        </w:rPr>
      </w:pPr>
      <w:r w:rsidRPr="00837118">
        <w:rPr>
          <w:sz w:val="22"/>
          <w:szCs w:val="22"/>
          <w:lang w:val="lt-LT"/>
        </w:rPr>
        <w:t>Duomenų apie glimepirido poveikį žmogaus vaisingumui nepakanka.</w:t>
      </w:r>
    </w:p>
    <w:p w:rsidR="008E330A" w:rsidRPr="00837118" w:rsidRDefault="008E330A" w:rsidP="008E330A">
      <w:pPr>
        <w:rPr>
          <w:sz w:val="22"/>
          <w:szCs w:val="22"/>
          <w:lang w:val="lt-LT"/>
        </w:rPr>
      </w:pPr>
    </w:p>
    <w:p w:rsidR="008E330A" w:rsidRPr="00837118" w:rsidRDefault="008E330A" w:rsidP="008E330A">
      <w:pPr>
        <w:ind w:left="567" w:hanging="567"/>
        <w:rPr>
          <w:b/>
          <w:sz w:val="22"/>
          <w:szCs w:val="22"/>
          <w:lang w:val="lt-LT"/>
        </w:rPr>
      </w:pPr>
      <w:r w:rsidRPr="00837118">
        <w:rPr>
          <w:b/>
          <w:sz w:val="22"/>
          <w:szCs w:val="22"/>
          <w:lang w:val="lt-LT"/>
        </w:rPr>
        <w:t>4.7</w:t>
      </w:r>
      <w:r w:rsidRPr="00837118">
        <w:rPr>
          <w:b/>
          <w:sz w:val="22"/>
          <w:szCs w:val="22"/>
          <w:lang w:val="lt-LT"/>
        </w:rPr>
        <w:tab/>
        <w:t>Poveikis gebėjimui vairuoti ir valdyti mechanizmus</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Poveikis vairuoti ir valdyti mechanizmus netirtas.</w:t>
      </w:r>
    </w:p>
    <w:p w:rsidR="008E330A" w:rsidRPr="00837118" w:rsidRDefault="008E330A" w:rsidP="008E330A">
      <w:pPr>
        <w:rPr>
          <w:sz w:val="22"/>
          <w:szCs w:val="22"/>
          <w:lang w:val="lt-LT"/>
        </w:rPr>
      </w:pPr>
      <w:r w:rsidRPr="00837118">
        <w:rPr>
          <w:sz w:val="22"/>
          <w:szCs w:val="22"/>
          <w:lang w:val="lt-LT"/>
        </w:rPr>
        <w:t>Hipoglikemija ar hiperglikemija gali sutrikdyti paciento gebėjimą sukaupti dėmesį ir reaguoti, pavyzdžiui, sutrikdyti regėjimą. Tokiais atvejais, kai minėti gebėjimai labai svarbūs (pvz., vairuojant arba valdant mechanizmus), gali kilti pavojus.</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Vairuojantiems pacientams rekomenduojama imtis atsargumo priemonių, kad vairuojant nepasireikštų hipoglikemija. Tai labai svarbu asmenims, kurie silpnai jaučia arba visiškai nejaučia įspėjamųjų hipoglikemijos simptomų bei asmenims, kuriems hipoglikemija kartojasi dažnai. Tokiais atvejais reikia nuspręsti, ar galima vairuoti arba valdyti mechanizmus.</w:t>
      </w:r>
    </w:p>
    <w:p w:rsidR="008E330A" w:rsidRPr="00837118" w:rsidRDefault="008E330A" w:rsidP="008E330A">
      <w:pPr>
        <w:rPr>
          <w:sz w:val="22"/>
          <w:szCs w:val="22"/>
          <w:lang w:val="lt-LT"/>
        </w:rPr>
      </w:pPr>
    </w:p>
    <w:p w:rsidR="008E330A" w:rsidRPr="00837118" w:rsidRDefault="008E330A" w:rsidP="008E330A">
      <w:pPr>
        <w:ind w:left="567" w:hanging="567"/>
        <w:rPr>
          <w:b/>
          <w:sz w:val="22"/>
          <w:szCs w:val="22"/>
          <w:lang w:val="lt-LT"/>
        </w:rPr>
      </w:pPr>
      <w:r w:rsidRPr="00837118">
        <w:rPr>
          <w:b/>
          <w:sz w:val="22"/>
          <w:szCs w:val="22"/>
          <w:lang w:val="lt-LT"/>
        </w:rPr>
        <w:t>4.8</w:t>
      </w:r>
      <w:r w:rsidRPr="00837118">
        <w:rPr>
          <w:b/>
          <w:sz w:val="22"/>
          <w:szCs w:val="22"/>
          <w:lang w:val="lt-LT"/>
        </w:rPr>
        <w:tab/>
        <w:t>Nepageidaujamas poveikis</w:t>
      </w:r>
    </w:p>
    <w:p w:rsidR="008E330A" w:rsidRPr="00837118" w:rsidRDefault="008E330A" w:rsidP="008E330A">
      <w:pPr>
        <w:rPr>
          <w:sz w:val="22"/>
          <w:szCs w:val="22"/>
          <w:lang w:val="lt-LT"/>
        </w:rPr>
      </w:pPr>
    </w:p>
    <w:p w:rsidR="008E330A" w:rsidRPr="00837118" w:rsidRDefault="008E330A" w:rsidP="008E330A">
      <w:pPr>
        <w:rPr>
          <w:noProof/>
          <w:sz w:val="22"/>
          <w:szCs w:val="22"/>
          <w:lang w:val="lt-LT"/>
        </w:rPr>
      </w:pPr>
      <w:r w:rsidRPr="00837118">
        <w:rPr>
          <w:sz w:val="22"/>
          <w:szCs w:val="22"/>
          <w:lang w:val="lt-LT"/>
        </w:rPr>
        <w:t>Remiantis glimepirido ir kitų sulfonilkarbamido darinių vartojimo patirtimi, žemiau išvardytas n</w:t>
      </w:r>
      <w:r w:rsidRPr="00837118">
        <w:rPr>
          <w:noProof/>
          <w:sz w:val="22"/>
          <w:szCs w:val="22"/>
          <w:lang w:val="lt-LT"/>
        </w:rPr>
        <w:t xml:space="preserve">epageidaujamas poveikis klasifikuojamas pagal organų sistemų klases ir dažnį, kuris apibūdinamas taip: labai dažnas: ≥1/10; dažnas: nuo ≥1/100 iki &lt;1/10; nedažnas: nuo ≥1/1000 iki &lt;1/100; retas: nuo ≥1/10 000 iki &lt;1/1000; labai retas: </w:t>
      </w:r>
      <w:r w:rsidRPr="00837118">
        <w:rPr>
          <w:noProof/>
          <w:sz w:val="22"/>
          <w:szCs w:val="22"/>
          <w:lang w:val="lt-LT"/>
        </w:rPr>
        <w:sym w:font="Symbol" w:char="F03C"/>
      </w:r>
      <w:r w:rsidRPr="00837118">
        <w:rPr>
          <w:noProof/>
          <w:sz w:val="22"/>
          <w:szCs w:val="22"/>
          <w:lang w:val="lt-LT"/>
        </w:rPr>
        <w:t xml:space="preserve"> 1/10 000, dažnis nežinomas (negali būti įvertintas pagal turimus duomenis).</w:t>
      </w:r>
    </w:p>
    <w:p w:rsidR="008E330A" w:rsidRPr="00837118" w:rsidRDefault="008E330A" w:rsidP="008E330A">
      <w:pPr>
        <w:rPr>
          <w:noProof/>
          <w:sz w:val="22"/>
          <w:szCs w:val="22"/>
          <w:lang w:val="lt-LT"/>
        </w:rPr>
      </w:pPr>
    </w:p>
    <w:p w:rsidR="008E330A" w:rsidRPr="00837118" w:rsidRDefault="008E330A" w:rsidP="008E330A">
      <w:pPr>
        <w:rPr>
          <w:sz w:val="22"/>
          <w:szCs w:val="22"/>
          <w:u w:val="single"/>
          <w:lang w:val="lt-LT"/>
        </w:rPr>
      </w:pPr>
      <w:r w:rsidRPr="00837118">
        <w:rPr>
          <w:sz w:val="22"/>
          <w:szCs w:val="22"/>
          <w:u w:val="single"/>
          <w:lang w:val="lt-LT"/>
        </w:rPr>
        <w:t>Kraujo ir limfinės sistemos sutrikimai</w:t>
      </w:r>
    </w:p>
    <w:p w:rsidR="008E330A" w:rsidRPr="00837118" w:rsidRDefault="008E330A" w:rsidP="008E330A">
      <w:pPr>
        <w:ind w:left="284" w:hanging="284"/>
        <w:rPr>
          <w:sz w:val="22"/>
          <w:szCs w:val="22"/>
          <w:lang w:val="lt-LT"/>
        </w:rPr>
      </w:pPr>
      <w:r w:rsidRPr="00837118">
        <w:rPr>
          <w:noProof/>
          <w:sz w:val="22"/>
          <w:szCs w:val="22"/>
          <w:lang w:val="lt-LT"/>
        </w:rPr>
        <w:t>Reti:</w:t>
      </w:r>
      <w:r w:rsidRPr="00837118">
        <w:rPr>
          <w:sz w:val="22"/>
          <w:szCs w:val="22"/>
          <w:lang w:val="lt-LT"/>
        </w:rPr>
        <w:t xml:space="preserve"> trombocitopenija, leukopenija, granulocitopenija, agranulocitozė, eritropenija, </w:t>
      </w:r>
    </w:p>
    <w:p w:rsidR="008E330A" w:rsidRPr="00837118" w:rsidRDefault="008E330A" w:rsidP="008E330A">
      <w:pPr>
        <w:ind w:left="284" w:hanging="284"/>
        <w:rPr>
          <w:sz w:val="22"/>
          <w:szCs w:val="22"/>
          <w:lang w:val="lt-LT"/>
        </w:rPr>
      </w:pPr>
      <w:r w:rsidRPr="00837118">
        <w:rPr>
          <w:sz w:val="22"/>
          <w:szCs w:val="22"/>
          <w:lang w:val="lt-LT"/>
        </w:rPr>
        <w:t xml:space="preserve">hemolizinė anemija ir pancitopenija. Vaistinio preparato vartojimą nutraukus, sutrikimai dažniausiai </w:t>
      </w:r>
    </w:p>
    <w:p w:rsidR="008E330A" w:rsidRPr="00837118" w:rsidRDefault="008E330A" w:rsidP="008E330A">
      <w:pPr>
        <w:ind w:left="284" w:hanging="284"/>
        <w:rPr>
          <w:sz w:val="22"/>
          <w:szCs w:val="22"/>
          <w:lang w:val="lt-LT"/>
        </w:rPr>
      </w:pPr>
      <w:r w:rsidRPr="00837118">
        <w:rPr>
          <w:sz w:val="22"/>
          <w:szCs w:val="22"/>
          <w:lang w:val="lt-LT"/>
        </w:rPr>
        <w:t>išnyksta.</w:t>
      </w:r>
    </w:p>
    <w:p w:rsidR="008E330A" w:rsidRPr="00837118" w:rsidRDefault="008E330A" w:rsidP="008E330A">
      <w:pPr>
        <w:rPr>
          <w:sz w:val="22"/>
          <w:szCs w:val="22"/>
          <w:lang w:val="lt-LT"/>
        </w:rPr>
      </w:pPr>
      <w:r w:rsidRPr="00837118">
        <w:rPr>
          <w:sz w:val="22"/>
          <w:szCs w:val="22"/>
          <w:lang w:val="lt-LT"/>
        </w:rPr>
        <w:t>Dažnis nežinomas: sunki trombocitopenija kai kraujo plokštelių skaičius yra mažesnis kaip 10°000°µl ir yra trombocitopeninė purpura.</w:t>
      </w:r>
    </w:p>
    <w:p w:rsidR="008E330A" w:rsidRPr="00837118" w:rsidRDefault="008E330A" w:rsidP="008E330A">
      <w:pPr>
        <w:rPr>
          <w:sz w:val="22"/>
          <w:szCs w:val="22"/>
          <w:lang w:val="lt-LT"/>
        </w:rPr>
      </w:pPr>
    </w:p>
    <w:p w:rsidR="008E330A" w:rsidRPr="00837118" w:rsidRDefault="008E330A" w:rsidP="008E330A">
      <w:pPr>
        <w:rPr>
          <w:sz w:val="22"/>
          <w:szCs w:val="22"/>
          <w:u w:val="single"/>
          <w:lang w:val="lt-LT"/>
        </w:rPr>
      </w:pPr>
      <w:r w:rsidRPr="00837118">
        <w:rPr>
          <w:sz w:val="22"/>
          <w:szCs w:val="22"/>
          <w:u w:val="single"/>
          <w:lang w:val="lt-LT"/>
        </w:rPr>
        <w:t>Imuninės sistemos sutrikimai</w:t>
      </w:r>
    </w:p>
    <w:p w:rsidR="008E330A" w:rsidRPr="00837118" w:rsidRDefault="008E330A" w:rsidP="008E330A">
      <w:pPr>
        <w:rPr>
          <w:spacing w:val="-2"/>
          <w:sz w:val="22"/>
          <w:szCs w:val="22"/>
          <w:lang w:val="lt-LT"/>
        </w:rPr>
      </w:pPr>
      <w:r w:rsidRPr="00837118">
        <w:rPr>
          <w:noProof/>
          <w:sz w:val="22"/>
          <w:szCs w:val="22"/>
          <w:lang w:val="lt-LT"/>
        </w:rPr>
        <w:lastRenderedPageBreak/>
        <w:t>Labai reti: leukocitoklastinis vaskulitas, l</w:t>
      </w:r>
      <w:r w:rsidRPr="00837118">
        <w:rPr>
          <w:spacing w:val="-2"/>
          <w:sz w:val="22"/>
          <w:szCs w:val="22"/>
          <w:lang w:val="lt-LT"/>
        </w:rPr>
        <w:t>engvos padidėjusio jautrumo reakcijos, kurios gali tapti sunkiomis, pasireiškiančiomis dusuliu, kraujospūdžio staigiu sumažėjimu, kartais šoku.</w:t>
      </w:r>
    </w:p>
    <w:p w:rsidR="008E330A" w:rsidRPr="00837118" w:rsidRDefault="008E330A" w:rsidP="008E330A">
      <w:pPr>
        <w:rPr>
          <w:spacing w:val="-2"/>
          <w:sz w:val="22"/>
          <w:szCs w:val="22"/>
          <w:lang w:val="lt-LT"/>
        </w:rPr>
      </w:pPr>
      <w:r w:rsidRPr="00837118">
        <w:rPr>
          <w:spacing w:val="-2"/>
          <w:sz w:val="22"/>
          <w:szCs w:val="22"/>
          <w:lang w:val="lt-LT"/>
        </w:rPr>
        <w:t xml:space="preserve">Dažnis nežinomas: galima </w:t>
      </w:r>
      <w:r w:rsidRPr="00837118">
        <w:rPr>
          <w:spacing w:val="-4"/>
          <w:sz w:val="22"/>
          <w:szCs w:val="22"/>
          <w:lang w:val="lt-LT"/>
        </w:rPr>
        <w:t>kryžminė alergija sulfonilkarbamido dariniams, sulfonamidams arba panašioms medžiagoms.</w:t>
      </w:r>
    </w:p>
    <w:p w:rsidR="008E330A" w:rsidRPr="00837118" w:rsidRDefault="008E330A" w:rsidP="008E330A">
      <w:pPr>
        <w:rPr>
          <w:b/>
          <w:noProof/>
          <w:sz w:val="22"/>
          <w:szCs w:val="22"/>
          <w:lang w:val="lt-LT"/>
        </w:rPr>
      </w:pPr>
    </w:p>
    <w:p w:rsidR="008E330A" w:rsidRPr="00837118" w:rsidRDefault="008E330A" w:rsidP="008E330A">
      <w:pPr>
        <w:rPr>
          <w:sz w:val="22"/>
          <w:szCs w:val="22"/>
          <w:u w:val="single"/>
          <w:lang w:val="lt-LT"/>
        </w:rPr>
      </w:pPr>
      <w:r w:rsidRPr="00837118">
        <w:rPr>
          <w:sz w:val="22"/>
          <w:szCs w:val="22"/>
          <w:u w:val="single"/>
          <w:lang w:val="lt-LT"/>
        </w:rPr>
        <w:t>Metabolizmo ir mitybos sutrikimai</w:t>
      </w:r>
    </w:p>
    <w:p w:rsidR="008E330A" w:rsidRPr="00837118" w:rsidRDefault="008E330A" w:rsidP="008E330A">
      <w:pPr>
        <w:rPr>
          <w:sz w:val="22"/>
          <w:szCs w:val="22"/>
          <w:lang w:val="lt-LT"/>
        </w:rPr>
      </w:pPr>
      <w:r w:rsidRPr="00837118">
        <w:rPr>
          <w:sz w:val="22"/>
          <w:szCs w:val="22"/>
          <w:lang w:val="lt-LT"/>
        </w:rPr>
        <w:t>Reti: hipoglikemija.</w:t>
      </w:r>
    </w:p>
    <w:p w:rsidR="008E330A" w:rsidRPr="00837118" w:rsidRDefault="008E330A" w:rsidP="008E330A">
      <w:pPr>
        <w:ind w:left="284" w:hanging="284"/>
        <w:rPr>
          <w:sz w:val="22"/>
          <w:szCs w:val="22"/>
          <w:lang w:val="lt-LT"/>
        </w:rPr>
      </w:pPr>
      <w:r w:rsidRPr="00837118">
        <w:rPr>
          <w:sz w:val="22"/>
          <w:szCs w:val="22"/>
          <w:lang w:val="lt-LT"/>
        </w:rPr>
        <w:t>Šios hipoglikeminės reakcijos dažniausiai prasideda tuoj po vaistinio preparato išgėrimo, gali būti</w:t>
      </w:r>
    </w:p>
    <w:p w:rsidR="008E330A" w:rsidRPr="00837118" w:rsidRDefault="008E330A" w:rsidP="008E330A">
      <w:pPr>
        <w:ind w:left="284" w:hanging="284"/>
        <w:rPr>
          <w:sz w:val="22"/>
          <w:szCs w:val="22"/>
          <w:lang w:val="lt-LT"/>
        </w:rPr>
      </w:pPr>
      <w:r w:rsidRPr="00837118">
        <w:rPr>
          <w:sz w:val="22"/>
          <w:szCs w:val="22"/>
          <w:lang w:val="lt-LT"/>
        </w:rPr>
        <w:t xml:space="preserve">sunkios ir ne visada lengvai pašalinamos. Ar atsiras tokių reakcijų, kaip ir vartojant kitų gliukozės </w:t>
      </w:r>
    </w:p>
    <w:p w:rsidR="008E330A" w:rsidRPr="00837118" w:rsidRDefault="008E330A" w:rsidP="008E330A">
      <w:pPr>
        <w:ind w:left="284" w:hanging="284"/>
        <w:rPr>
          <w:sz w:val="22"/>
          <w:szCs w:val="22"/>
          <w:lang w:val="lt-LT"/>
        </w:rPr>
      </w:pPr>
      <w:r w:rsidRPr="00837118">
        <w:rPr>
          <w:sz w:val="22"/>
          <w:szCs w:val="22"/>
          <w:lang w:val="lt-LT"/>
        </w:rPr>
        <w:t xml:space="preserve">koncentraciją kraujyje mažinančių vaistinių preparatų, priklauso nuo individualių veiksnių, </w:t>
      </w:r>
    </w:p>
    <w:p w:rsidR="008E330A" w:rsidRPr="00837118" w:rsidRDefault="008E330A" w:rsidP="008E330A">
      <w:pPr>
        <w:ind w:left="284" w:hanging="284"/>
        <w:rPr>
          <w:sz w:val="22"/>
          <w:szCs w:val="22"/>
          <w:lang w:val="lt-LT"/>
        </w:rPr>
      </w:pPr>
      <w:r w:rsidRPr="00837118">
        <w:rPr>
          <w:sz w:val="22"/>
          <w:szCs w:val="22"/>
          <w:lang w:val="lt-LT"/>
        </w:rPr>
        <w:t>pavyzdžiui, dietos, vaistinio preparato dozės (žr. 4.4 skyrių).</w:t>
      </w:r>
    </w:p>
    <w:p w:rsidR="008E330A" w:rsidRPr="00837118" w:rsidRDefault="008E330A" w:rsidP="008E330A">
      <w:pPr>
        <w:rPr>
          <w:sz w:val="22"/>
          <w:szCs w:val="22"/>
          <w:lang w:val="lt-LT"/>
        </w:rPr>
      </w:pPr>
    </w:p>
    <w:p w:rsidR="008E330A" w:rsidRPr="00837118" w:rsidRDefault="008E330A" w:rsidP="008E330A">
      <w:pPr>
        <w:rPr>
          <w:sz w:val="22"/>
          <w:szCs w:val="22"/>
          <w:u w:val="single"/>
          <w:lang w:val="lt-LT"/>
        </w:rPr>
      </w:pPr>
      <w:r w:rsidRPr="00837118">
        <w:rPr>
          <w:sz w:val="22"/>
          <w:szCs w:val="22"/>
          <w:u w:val="single"/>
          <w:lang w:val="lt-LT"/>
        </w:rPr>
        <w:t>Akių sutrikimai</w:t>
      </w:r>
    </w:p>
    <w:p w:rsidR="008E330A" w:rsidRPr="00837118" w:rsidRDefault="008E330A" w:rsidP="008E330A">
      <w:pPr>
        <w:rPr>
          <w:noProof/>
          <w:sz w:val="22"/>
          <w:szCs w:val="22"/>
          <w:lang w:val="lt-LT"/>
        </w:rPr>
      </w:pPr>
      <w:r w:rsidRPr="00837118">
        <w:rPr>
          <w:sz w:val="22"/>
          <w:szCs w:val="22"/>
          <w:lang w:val="lt-LT"/>
        </w:rPr>
        <w:t>Dažnis nežinomas: laikinas regėjimo sutrikimas, ypač gydymo pradžioje pakitus gliukozės koncentracijai kraujyje.</w:t>
      </w:r>
    </w:p>
    <w:p w:rsidR="008E330A" w:rsidRPr="00837118" w:rsidRDefault="008E330A" w:rsidP="008E330A">
      <w:pPr>
        <w:rPr>
          <w:sz w:val="22"/>
          <w:szCs w:val="22"/>
          <w:lang w:val="lt-LT"/>
        </w:rPr>
      </w:pPr>
    </w:p>
    <w:p w:rsidR="008E330A" w:rsidRPr="00837118" w:rsidRDefault="008E330A" w:rsidP="008E330A">
      <w:pPr>
        <w:rPr>
          <w:sz w:val="22"/>
          <w:szCs w:val="22"/>
          <w:u w:val="single"/>
          <w:lang w:val="lt-LT"/>
        </w:rPr>
      </w:pPr>
      <w:r w:rsidRPr="00837118">
        <w:rPr>
          <w:sz w:val="22"/>
          <w:szCs w:val="22"/>
          <w:u w:val="single"/>
          <w:lang w:val="lt-LT"/>
        </w:rPr>
        <w:t>Virškinimo trakto sutrikimai</w:t>
      </w:r>
    </w:p>
    <w:p w:rsidR="008E330A" w:rsidRPr="00837118" w:rsidRDefault="008E330A" w:rsidP="008E330A">
      <w:pPr>
        <w:rPr>
          <w:sz w:val="22"/>
          <w:szCs w:val="22"/>
          <w:lang w:val="lt-LT"/>
        </w:rPr>
      </w:pPr>
      <w:r w:rsidRPr="00837118">
        <w:rPr>
          <w:sz w:val="22"/>
          <w:szCs w:val="22"/>
          <w:lang w:val="lt-LT"/>
        </w:rPr>
        <w:t>Labai reti: pykinimas, vėmimas, viduriavimas, pilvo pūtimas, nemalonūs jutimai pilve, pilvo skausmas, dėl kurio kartais tenka nutraukti gydymą šiuo vaistu.</w:t>
      </w:r>
    </w:p>
    <w:p w:rsidR="008E330A" w:rsidRPr="00837118" w:rsidRDefault="008E330A" w:rsidP="008E330A">
      <w:pPr>
        <w:rPr>
          <w:sz w:val="22"/>
          <w:szCs w:val="22"/>
          <w:lang w:val="lt-LT"/>
        </w:rPr>
      </w:pPr>
    </w:p>
    <w:p w:rsidR="008E330A" w:rsidRPr="00837118" w:rsidRDefault="008E330A" w:rsidP="008E330A">
      <w:pPr>
        <w:rPr>
          <w:sz w:val="22"/>
          <w:szCs w:val="22"/>
          <w:u w:val="single"/>
          <w:lang w:val="lt-LT"/>
        </w:rPr>
      </w:pPr>
      <w:r w:rsidRPr="00837118">
        <w:rPr>
          <w:sz w:val="22"/>
          <w:szCs w:val="22"/>
          <w:u w:val="single"/>
          <w:lang w:val="lt-LT"/>
        </w:rPr>
        <w:t>Kepenų, tulžies pūslės ir latakų sutrikimai</w:t>
      </w:r>
    </w:p>
    <w:p w:rsidR="008E330A" w:rsidRPr="00837118" w:rsidRDefault="008E330A" w:rsidP="008E330A">
      <w:pPr>
        <w:rPr>
          <w:sz w:val="22"/>
          <w:szCs w:val="22"/>
          <w:lang w:val="lt-LT"/>
        </w:rPr>
      </w:pPr>
      <w:r w:rsidRPr="00837118">
        <w:rPr>
          <w:sz w:val="22"/>
          <w:szCs w:val="22"/>
          <w:lang w:val="lt-LT"/>
        </w:rPr>
        <w:t>Labai reti: kepenų funkcijos sutrikimas (pvz., tulžies sąstovis, gelta), hepatitas ir kepenų nepakankamumas.</w:t>
      </w:r>
    </w:p>
    <w:p w:rsidR="008E330A" w:rsidRPr="00837118" w:rsidRDefault="008E330A" w:rsidP="008E330A">
      <w:pPr>
        <w:rPr>
          <w:sz w:val="22"/>
          <w:szCs w:val="22"/>
          <w:lang w:val="lt-LT"/>
        </w:rPr>
      </w:pPr>
      <w:r w:rsidRPr="00837118">
        <w:rPr>
          <w:spacing w:val="-4"/>
          <w:sz w:val="22"/>
          <w:szCs w:val="22"/>
          <w:lang w:val="lt-LT"/>
        </w:rPr>
        <w:t xml:space="preserve">Dažnis nežinomas: </w:t>
      </w:r>
      <w:r w:rsidRPr="00837118">
        <w:rPr>
          <w:sz w:val="22"/>
          <w:szCs w:val="22"/>
          <w:lang w:val="lt-LT"/>
        </w:rPr>
        <w:t>padidėjusi kepenų fermentų koncentracija kraujo serume</w:t>
      </w:r>
    </w:p>
    <w:p w:rsidR="008E330A" w:rsidRPr="00837118" w:rsidRDefault="008E330A" w:rsidP="008E330A">
      <w:pPr>
        <w:rPr>
          <w:sz w:val="22"/>
          <w:szCs w:val="22"/>
          <w:lang w:val="lt-LT"/>
        </w:rPr>
      </w:pPr>
    </w:p>
    <w:p w:rsidR="008E330A" w:rsidRPr="00837118" w:rsidRDefault="008E330A" w:rsidP="008E330A">
      <w:pPr>
        <w:rPr>
          <w:sz w:val="22"/>
          <w:szCs w:val="22"/>
          <w:u w:val="single"/>
          <w:lang w:val="lt-LT"/>
        </w:rPr>
      </w:pPr>
      <w:r w:rsidRPr="00837118">
        <w:rPr>
          <w:sz w:val="22"/>
          <w:szCs w:val="22"/>
          <w:u w:val="single"/>
          <w:lang w:val="lt-LT"/>
        </w:rPr>
        <w:t>Odos ir poodinio audinio sutrikimai</w:t>
      </w:r>
    </w:p>
    <w:p w:rsidR="008E330A" w:rsidRPr="00837118" w:rsidRDefault="008E330A" w:rsidP="008E330A">
      <w:pPr>
        <w:rPr>
          <w:sz w:val="22"/>
          <w:szCs w:val="22"/>
          <w:lang w:val="lt-LT"/>
        </w:rPr>
      </w:pPr>
      <w:r w:rsidRPr="00837118">
        <w:rPr>
          <w:sz w:val="22"/>
          <w:szCs w:val="22"/>
          <w:lang w:val="lt-LT"/>
        </w:rPr>
        <w:t>Dažnis nežinomas: padidėjusio odos jautrumo reakcijos - niežulys, bėrimas, dilgėlinė, padidėjęs jautrumas šviesai.</w:t>
      </w:r>
    </w:p>
    <w:p w:rsidR="008E330A" w:rsidRPr="00837118" w:rsidRDefault="008E330A" w:rsidP="008E330A">
      <w:pPr>
        <w:rPr>
          <w:sz w:val="22"/>
          <w:szCs w:val="22"/>
          <w:lang w:val="lt-LT"/>
        </w:rPr>
      </w:pPr>
    </w:p>
    <w:p w:rsidR="008E330A" w:rsidRPr="00837118" w:rsidRDefault="008E330A" w:rsidP="008E330A">
      <w:pPr>
        <w:rPr>
          <w:sz w:val="22"/>
          <w:szCs w:val="22"/>
          <w:u w:val="single"/>
          <w:lang w:val="lt-LT"/>
        </w:rPr>
      </w:pPr>
      <w:r w:rsidRPr="00837118">
        <w:rPr>
          <w:sz w:val="22"/>
          <w:szCs w:val="22"/>
          <w:u w:val="single"/>
          <w:lang w:val="lt-LT"/>
        </w:rPr>
        <w:t>Tyrimai</w:t>
      </w:r>
    </w:p>
    <w:p w:rsidR="008E330A" w:rsidRPr="00837118" w:rsidRDefault="008E330A" w:rsidP="008E330A">
      <w:pPr>
        <w:rPr>
          <w:color w:val="000000"/>
          <w:sz w:val="22"/>
          <w:szCs w:val="22"/>
          <w:lang w:val="lt-LT"/>
        </w:rPr>
      </w:pPr>
      <w:r w:rsidRPr="00837118">
        <w:rPr>
          <w:sz w:val="22"/>
          <w:szCs w:val="22"/>
          <w:lang w:val="lt-LT"/>
        </w:rPr>
        <w:t xml:space="preserve">Labai reti: </w:t>
      </w:r>
      <w:r w:rsidRPr="00837118">
        <w:rPr>
          <w:color w:val="000000"/>
          <w:sz w:val="22"/>
          <w:szCs w:val="22"/>
          <w:lang w:val="lt-LT"/>
        </w:rPr>
        <w:t>natrio kiekio kraujo serume sumažėjimas.</w:t>
      </w:r>
    </w:p>
    <w:p w:rsidR="008E330A" w:rsidRPr="00837118" w:rsidRDefault="008E330A" w:rsidP="008E330A">
      <w:pPr>
        <w:rPr>
          <w:sz w:val="22"/>
          <w:szCs w:val="22"/>
          <w:lang w:val="lt-LT"/>
        </w:rPr>
      </w:pPr>
    </w:p>
    <w:p w:rsidR="005541FF" w:rsidRPr="005541FF" w:rsidRDefault="005541FF" w:rsidP="005541FF">
      <w:pPr>
        <w:tabs>
          <w:tab w:val="left" w:pos="567"/>
        </w:tabs>
        <w:autoSpaceDE w:val="0"/>
        <w:autoSpaceDN w:val="0"/>
        <w:adjustRightInd w:val="0"/>
        <w:spacing w:line="260" w:lineRule="exact"/>
        <w:jc w:val="both"/>
        <w:rPr>
          <w:snapToGrid w:val="0"/>
          <w:sz w:val="22"/>
          <w:u w:val="single"/>
          <w:lang w:val="lt-LT"/>
        </w:rPr>
      </w:pPr>
      <w:r w:rsidRPr="005541FF">
        <w:rPr>
          <w:noProof/>
          <w:snapToGrid w:val="0"/>
          <w:sz w:val="22"/>
          <w:u w:val="single"/>
          <w:lang w:val="lt-LT"/>
        </w:rPr>
        <w:t>Pranešimas apie įtariamas nepageidaujamas reakcijas</w:t>
      </w:r>
    </w:p>
    <w:p w:rsidR="008E330A" w:rsidRPr="00837118" w:rsidRDefault="005541FF" w:rsidP="008E330A">
      <w:pPr>
        <w:rPr>
          <w:sz w:val="22"/>
          <w:szCs w:val="22"/>
          <w:lang w:val="lt-LT"/>
        </w:rPr>
      </w:pPr>
      <w:r w:rsidRPr="005541FF">
        <w:rPr>
          <w:noProof/>
          <w:snapToGrid w:val="0"/>
          <w:sz w:val="22"/>
          <w:lang w:val="lt-LT"/>
        </w:rPr>
        <w:t>Svarbu pranešti apie įtariamas nepageidaujamas reakcijas, pastebėtas po vaistinio preparato registracijos, nes tai leidžia nuolat stebėti vaistinio preparato naudos ir rizikos santykį.</w:t>
      </w:r>
      <w:r w:rsidRPr="005541FF">
        <w:rPr>
          <w:snapToGrid w:val="0"/>
          <w:sz w:val="22"/>
          <w:lang w:val="lt-LT"/>
        </w:rPr>
        <w:t xml:space="preserve"> </w:t>
      </w:r>
      <w:r w:rsidRPr="005541FF">
        <w:rPr>
          <w:noProof/>
          <w:snapToGrid w:val="0"/>
          <w:sz w:val="22"/>
          <w:lang w:val="lt-LT"/>
        </w:rPr>
        <w:t>Sveikatos priežiūros specialistai turi pranešti apie bet kokias įtariamas nepageidaujamas reakcijas, užpildę interneto svetainėje http://</w:t>
      </w:r>
      <w:r w:rsidRPr="005541FF">
        <w:rPr>
          <w:snapToGrid w:val="0"/>
          <w:sz w:val="22"/>
          <w:szCs w:val="20"/>
        </w:rPr>
        <w:fldChar w:fldCharType="begin"/>
      </w:r>
      <w:r w:rsidRPr="00860FB1">
        <w:rPr>
          <w:snapToGrid w:val="0"/>
          <w:sz w:val="22"/>
          <w:szCs w:val="20"/>
          <w:lang w:val="lt-LT"/>
        </w:rPr>
        <w:instrText xml:space="preserve"> HYPERLINK "http://www.vvkt.lt" </w:instrText>
      </w:r>
      <w:r w:rsidRPr="005541FF">
        <w:rPr>
          <w:snapToGrid w:val="0"/>
          <w:sz w:val="22"/>
          <w:szCs w:val="20"/>
        </w:rPr>
        <w:fldChar w:fldCharType="separate"/>
      </w:r>
      <w:r w:rsidRPr="005541FF">
        <w:rPr>
          <w:rFonts w:eastAsia="SimSun"/>
          <w:noProof/>
          <w:snapToGrid w:val="0"/>
          <w:color w:val="0000FF"/>
          <w:sz w:val="22"/>
          <w:u w:val="single"/>
          <w:lang w:val="lt-LT"/>
        </w:rPr>
        <w:t>www.vvkt.lt</w:t>
      </w:r>
      <w:r w:rsidRPr="005541FF">
        <w:rPr>
          <w:rFonts w:eastAsia="SimSun"/>
          <w:noProof/>
          <w:snapToGrid w:val="0"/>
          <w:color w:val="0000FF"/>
          <w:sz w:val="22"/>
          <w:u w:val="single"/>
          <w:lang w:val="lt-LT"/>
        </w:rPr>
        <w:fldChar w:fldCharType="end"/>
      </w:r>
      <w:r w:rsidRPr="005541FF">
        <w:rPr>
          <w:noProof/>
          <w:snapToGrid w:val="0"/>
          <w:sz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r w:rsidRPr="005541FF">
        <w:rPr>
          <w:snapToGrid w:val="0"/>
          <w:sz w:val="22"/>
          <w:szCs w:val="20"/>
        </w:rPr>
        <w:fldChar w:fldCharType="begin"/>
      </w:r>
      <w:r w:rsidRPr="00860FB1">
        <w:rPr>
          <w:snapToGrid w:val="0"/>
          <w:sz w:val="22"/>
          <w:szCs w:val="20"/>
          <w:lang w:val="lt-LT"/>
        </w:rPr>
        <w:instrText xml:space="preserve"> HYPERLINK "mailto:NepageidaujamaR@vvkt.lt" </w:instrText>
      </w:r>
      <w:r w:rsidRPr="005541FF">
        <w:rPr>
          <w:snapToGrid w:val="0"/>
          <w:sz w:val="22"/>
          <w:szCs w:val="20"/>
        </w:rPr>
        <w:fldChar w:fldCharType="separate"/>
      </w:r>
      <w:r w:rsidRPr="005541FF">
        <w:rPr>
          <w:rFonts w:eastAsia="SimSun"/>
          <w:noProof/>
          <w:snapToGrid w:val="0"/>
          <w:color w:val="0000FF"/>
          <w:sz w:val="22"/>
          <w:u w:val="single"/>
          <w:lang w:val="lt-LT"/>
        </w:rPr>
        <w:t>NepageidaujamaR@vvkt.lt</w:t>
      </w:r>
      <w:r w:rsidRPr="005541FF">
        <w:rPr>
          <w:rFonts w:eastAsia="SimSun"/>
          <w:noProof/>
          <w:snapToGrid w:val="0"/>
          <w:color w:val="0000FF"/>
          <w:sz w:val="22"/>
          <w:u w:val="single"/>
          <w:lang w:val="lt-LT"/>
        </w:rPr>
        <w:fldChar w:fldCharType="end"/>
      </w:r>
      <w:r w:rsidRPr="005541FF">
        <w:rPr>
          <w:noProof/>
          <w:snapToGrid w:val="0"/>
          <w:sz w:val="22"/>
          <w:lang w:val="lt-LT"/>
        </w:rPr>
        <w:t>), per interneto svetainę (adresu http://www.vvkt.lt).</w:t>
      </w:r>
    </w:p>
    <w:p w:rsidR="008E330A" w:rsidRPr="00837118" w:rsidRDefault="008E330A" w:rsidP="008E330A">
      <w:pPr>
        <w:rPr>
          <w:sz w:val="22"/>
          <w:szCs w:val="22"/>
          <w:lang w:val="lt-LT"/>
        </w:rPr>
      </w:pPr>
    </w:p>
    <w:p w:rsidR="008E330A" w:rsidRPr="00837118" w:rsidRDefault="008E330A" w:rsidP="008E330A">
      <w:pPr>
        <w:ind w:left="567" w:hanging="567"/>
        <w:rPr>
          <w:b/>
          <w:sz w:val="22"/>
          <w:szCs w:val="22"/>
          <w:lang w:val="lt-LT"/>
        </w:rPr>
      </w:pPr>
      <w:r w:rsidRPr="00837118">
        <w:rPr>
          <w:b/>
          <w:sz w:val="22"/>
          <w:szCs w:val="22"/>
          <w:lang w:val="lt-LT"/>
        </w:rPr>
        <w:lastRenderedPageBreak/>
        <w:t>4.9</w:t>
      </w:r>
      <w:r w:rsidRPr="00837118">
        <w:rPr>
          <w:b/>
          <w:sz w:val="22"/>
          <w:szCs w:val="22"/>
          <w:lang w:val="lt-LT"/>
        </w:rPr>
        <w:tab/>
        <w:t>Perdozavimas</w:t>
      </w:r>
    </w:p>
    <w:p w:rsidR="008E330A" w:rsidRPr="00837118" w:rsidRDefault="008E330A" w:rsidP="008E330A">
      <w:pPr>
        <w:rPr>
          <w:sz w:val="22"/>
          <w:szCs w:val="22"/>
          <w:lang w:val="lt-LT"/>
        </w:rPr>
      </w:pPr>
    </w:p>
    <w:p w:rsidR="008E330A" w:rsidRPr="00837118" w:rsidRDefault="008E330A" w:rsidP="008E330A">
      <w:pPr>
        <w:rPr>
          <w:color w:val="000000"/>
          <w:sz w:val="22"/>
          <w:szCs w:val="22"/>
          <w:lang w:val="lt-LT"/>
        </w:rPr>
      </w:pPr>
      <w:r w:rsidRPr="00837118">
        <w:rPr>
          <w:color w:val="000000"/>
          <w:sz w:val="22"/>
          <w:szCs w:val="22"/>
          <w:lang w:val="lt-LT"/>
        </w:rPr>
        <w:t>Išgėrus per didelę glimepirido dozę gali pasireikšti hipoglikemija, kuri trunka nuo 12 iki 72 val. Iš pradžių pašalinta hipoglikemija gali vėl atsinaujinti. H</w:t>
      </w:r>
      <w:r w:rsidRPr="00837118">
        <w:rPr>
          <w:sz w:val="22"/>
          <w:szCs w:val="22"/>
          <w:lang w:val="lt-LT"/>
        </w:rPr>
        <w:t>ipoglikemijos simptomų gali nebūti net praėjus 24 val. po vaistinio preparato išgėrimo</w:t>
      </w:r>
      <w:r w:rsidRPr="00837118">
        <w:rPr>
          <w:color w:val="000000"/>
          <w:sz w:val="22"/>
          <w:szCs w:val="22"/>
          <w:lang w:val="lt-LT"/>
        </w:rPr>
        <w:t xml:space="preserve">. Perdozavusį ligonį dažniausiai rekomenduojama prižiūrėti ligoninėje. Galimas pykinimas, vėmimas, epigastriumo skausmas. Kartu su hipoglikemija galimi ir </w:t>
      </w:r>
      <w:r w:rsidRPr="00837118">
        <w:rPr>
          <w:sz w:val="22"/>
          <w:szCs w:val="22"/>
          <w:lang w:val="lt-LT"/>
        </w:rPr>
        <w:t>nervų sistemos pažeidimo simptomai: neramumas, drebulys, regos ir koordinacijos sutrikimai, mieguistumas, koma, traukuliai.</w:t>
      </w:r>
    </w:p>
    <w:p w:rsidR="008E330A" w:rsidRPr="00837118" w:rsidRDefault="008E330A" w:rsidP="008E330A">
      <w:pPr>
        <w:rPr>
          <w:sz w:val="22"/>
          <w:szCs w:val="22"/>
          <w:lang w:val="lt-LT"/>
        </w:rPr>
      </w:pPr>
    </w:p>
    <w:p w:rsidR="008E330A" w:rsidRPr="00837118" w:rsidRDefault="008E330A" w:rsidP="008E330A">
      <w:pPr>
        <w:rPr>
          <w:color w:val="000000"/>
          <w:sz w:val="22"/>
          <w:szCs w:val="22"/>
          <w:lang w:val="lt-LT"/>
        </w:rPr>
      </w:pPr>
      <w:r w:rsidRPr="00837118">
        <w:rPr>
          <w:color w:val="000000"/>
          <w:sz w:val="22"/>
          <w:szCs w:val="22"/>
          <w:lang w:val="lt-LT"/>
        </w:rPr>
        <w:t xml:space="preserve">Gydant svarbiausia </w:t>
      </w:r>
      <w:r w:rsidRPr="00837118">
        <w:rPr>
          <w:sz w:val="22"/>
          <w:szCs w:val="22"/>
          <w:lang w:val="lt-LT"/>
        </w:rPr>
        <w:t>mažinti</w:t>
      </w:r>
      <w:r w:rsidRPr="00837118">
        <w:rPr>
          <w:color w:val="000000"/>
          <w:sz w:val="22"/>
          <w:szCs w:val="22"/>
          <w:lang w:val="lt-LT"/>
        </w:rPr>
        <w:t xml:space="preserve"> vaistinio preparato absorbciją: sukeliant vėmimą ir  išgeriant vandens arba limonado su  aktyvinta anglimi (adsorbentas) ir natrio sulfatu (vidurius paleidžiantis vaistas). Jeigu išgeriamas didelis vaistinio preparato kiekis, ligoniui reikia išplauti skrandį, paskui duoti aktyvintos anglies ir natrio sulfato. Sunkaus apsinuodijimo atveju pacientą reikia guldyti į intensyviosios terapijos skyrių. Būtina kuo greičiau skirti gliukozės. Jeigu būtina, sušvirkščiama į veną 50 ml 50% tirpalo, toliau į veną infuzuojama 10% tirpalo, atidžiai tikrinant gliukozės koncentraciją kraujyje. Toliau gydoma simptomiškai. </w:t>
      </w:r>
    </w:p>
    <w:p w:rsidR="008E330A" w:rsidRPr="00837118" w:rsidRDefault="008E330A" w:rsidP="008E330A">
      <w:pPr>
        <w:rPr>
          <w:color w:val="000000"/>
          <w:sz w:val="22"/>
          <w:szCs w:val="22"/>
          <w:lang w:val="lt-LT"/>
        </w:rPr>
      </w:pPr>
    </w:p>
    <w:p w:rsidR="008E330A" w:rsidRPr="00837118" w:rsidRDefault="008E330A" w:rsidP="008E330A">
      <w:pPr>
        <w:rPr>
          <w:color w:val="000000"/>
          <w:sz w:val="22"/>
          <w:szCs w:val="22"/>
          <w:u w:val="single"/>
          <w:lang w:val="lt-LT"/>
        </w:rPr>
      </w:pPr>
      <w:r w:rsidRPr="00837118">
        <w:rPr>
          <w:color w:val="000000"/>
          <w:sz w:val="22"/>
          <w:szCs w:val="22"/>
          <w:u w:val="single"/>
          <w:lang w:val="lt-LT"/>
        </w:rPr>
        <w:t>Vaikų populiacija</w:t>
      </w:r>
    </w:p>
    <w:p w:rsidR="008E330A" w:rsidRPr="00837118" w:rsidRDefault="008E330A" w:rsidP="008E330A">
      <w:pPr>
        <w:rPr>
          <w:sz w:val="22"/>
          <w:szCs w:val="22"/>
          <w:lang w:val="lt-LT"/>
        </w:rPr>
      </w:pPr>
      <w:r w:rsidRPr="00837118">
        <w:rPr>
          <w:color w:val="000000"/>
          <w:sz w:val="22"/>
          <w:szCs w:val="22"/>
          <w:lang w:val="lt-LT"/>
        </w:rPr>
        <w:t>Gydant hipoglikemiją, ypač kūdikiams ir mažiems vaikams, atsitiktinai išgėrusiems Oltar, reikia atidžiai nustatinėti gliukozės dozę, kad nepasireikštų pavojinga hiperglikemija. Gliukozės koncentracija kraujyje turi būti atidžiai tikrinama.</w:t>
      </w: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ind w:left="567" w:hanging="567"/>
        <w:rPr>
          <w:b/>
          <w:sz w:val="22"/>
          <w:szCs w:val="22"/>
          <w:lang w:val="lt-LT"/>
        </w:rPr>
      </w:pPr>
      <w:r w:rsidRPr="00837118">
        <w:rPr>
          <w:b/>
          <w:sz w:val="22"/>
          <w:szCs w:val="22"/>
          <w:lang w:val="lt-LT"/>
        </w:rPr>
        <w:t>5.</w:t>
      </w:r>
      <w:r w:rsidRPr="00837118">
        <w:rPr>
          <w:b/>
          <w:sz w:val="22"/>
          <w:szCs w:val="22"/>
          <w:lang w:val="lt-LT"/>
        </w:rPr>
        <w:tab/>
        <w:t>FARMAKOLOGINĖS SAVYBĖS</w:t>
      </w:r>
    </w:p>
    <w:p w:rsidR="008E330A" w:rsidRPr="00837118" w:rsidRDefault="008E330A" w:rsidP="008E330A">
      <w:pPr>
        <w:rPr>
          <w:sz w:val="22"/>
          <w:szCs w:val="22"/>
          <w:lang w:val="lt-LT"/>
        </w:rPr>
      </w:pPr>
    </w:p>
    <w:p w:rsidR="008E330A" w:rsidRPr="00837118" w:rsidRDefault="008E330A" w:rsidP="008E330A">
      <w:pPr>
        <w:ind w:left="567" w:hanging="567"/>
        <w:rPr>
          <w:b/>
          <w:sz w:val="22"/>
          <w:szCs w:val="22"/>
          <w:lang w:val="lt-LT"/>
        </w:rPr>
      </w:pPr>
      <w:r w:rsidRPr="00837118">
        <w:rPr>
          <w:b/>
          <w:sz w:val="22"/>
          <w:szCs w:val="22"/>
          <w:lang w:val="lt-LT"/>
        </w:rPr>
        <w:t>5.1</w:t>
      </w:r>
      <w:r w:rsidRPr="00837118">
        <w:rPr>
          <w:b/>
          <w:sz w:val="22"/>
          <w:szCs w:val="22"/>
          <w:lang w:val="lt-LT"/>
        </w:rPr>
        <w:tab/>
        <w:t>Farmakodinaminės savybės</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 xml:space="preserve">Farmakoterapinė grupė </w:t>
      </w:r>
      <w:r w:rsidRPr="00837118">
        <w:rPr>
          <w:sz w:val="22"/>
          <w:szCs w:val="22"/>
          <w:lang w:val="lt-LT"/>
        </w:rPr>
        <w:noBreakHyphen/>
        <w:t xml:space="preserve"> geriamieji gliukozės koncentraciją kraujyje mažinantys vaistiniai preparatai; sulfonamidai, karbamido dariniai.</w:t>
      </w:r>
    </w:p>
    <w:p w:rsidR="008E330A" w:rsidRPr="00837118" w:rsidRDefault="008E330A" w:rsidP="008E330A">
      <w:pPr>
        <w:rPr>
          <w:sz w:val="22"/>
          <w:szCs w:val="22"/>
          <w:lang w:val="lt-LT"/>
        </w:rPr>
      </w:pPr>
      <w:r w:rsidRPr="00837118">
        <w:rPr>
          <w:sz w:val="22"/>
          <w:szCs w:val="22"/>
          <w:lang w:val="lt-LT"/>
        </w:rPr>
        <w:t xml:space="preserve">ATC kodas </w:t>
      </w:r>
      <w:r w:rsidRPr="00837118">
        <w:rPr>
          <w:sz w:val="22"/>
          <w:szCs w:val="22"/>
          <w:lang w:val="lt-LT"/>
        </w:rPr>
        <w:noBreakHyphen/>
        <w:t xml:space="preserve"> A10BB12.</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Glimepiridas yra geriamasis sulfonilkarbamido darinių grupės gliukozės koncentraciją kraujyje mažinantis vaistinis preparatas. Juo gydomas nuo insulino nepriklausomas cukrinis diabetas.</w:t>
      </w:r>
    </w:p>
    <w:p w:rsidR="008E330A" w:rsidRPr="00837118" w:rsidRDefault="008E330A" w:rsidP="008E330A">
      <w:pPr>
        <w:rPr>
          <w:sz w:val="22"/>
          <w:szCs w:val="22"/>
          <w:lang w:val="lt-LT"/>
        </w:rPr>
      </w:pPr>
    </w:p>
    <w:p w:rsidR="008E330A" w:rsidRPr="00837118" w:rsidRDefault="008E330A" w:rsidP="008E330A">
      <w:pPr>
        <w:rPr>
          <w:sz w:val="22"/>
          <w:szCs w:val="22"/>
          <w:u w:val="single"/>
          <w:lang w:val="lt-LT"/>
        </w:rPr>
      </w:pPr>
      <w:r w:rsidRPr="00837118">
        <w:rPr>
          <w:sz w:val="22"/>
          <w:szCs w:val="22"/>
          <w:u w:val="single"/>
          <w:lang w:val="lt-LT"/>
        </w:rPr>
        <w:t>Veikimo mechanizmas</w:t>
      </w:r>
    </w:p>
    <w:p w:rsidR="008E330A" w:rsidRPr="00837118" w:rsidRDefault="008E330A" w:rsidP="008E330A">
      <w:pPr>
        <w:rPr>
          <w:sz w:val="22"/>
          <w:szCs w:val="22"/>
          <w:lang w:val="lt-LT"/>
        </w:rPr>
      </w:pPr>
      <w:r w:rsidRPr="00837118">
        <w:rPr>
          <w:sz w:val="22"/>
          <w:szCs w:val="22"/>
          <w:lang w:val="lt-LT"/>
        </w:rPr>
        <w:t>Glimepiridas veikia daugiausiai stimuliuodamas insulino išsiskyrimą iš kasos beta ląstelių. Toks vaistinio preparato, kaip ir kitų sulfonilkarbamido darinių, poveikis priklauso nuo kasos beta ląstelių reakcijos į fiziologinę gliukozės stimuliaciją pagerėjimo. Manoma, kad glimepiridas, kaip ir kiti sulfonilkarbamido dariniai, stipriai veikia ir ne kasoje.</w:t>
      </w:r>
    </w:p>
    <w:p w:rsidR="008E330A" w:rsidRPr="00837118" w:rsidRDefault="008E330A" w:rsidP="008E330A">
      <w:pPr>
        <w:rPr>
          <w:sz w:val="22"/>
          <w:szCs w:val="22"/>
          <w:lang w:val="lt-LT"/>
        </w:rPr>
      </w:pPr>
    </w:p>
    <w:p w:rsidR="008E330A" w:rsidRPr="00837118" w:rsidRDefault="008E330A" w:rsidP="008E330A">
      <w:pPr>
        <w:rPr>
          <w:sz w:val="22"/>
          <w:szCs w:val="22"/>
          <w:u w:val="single"/>
          <w:lang w:val="lt-LT"/>
        </w:rPr>
      </w:pPr>
      <w:r w:rsidRPr="00837118">
        <w:rPr>
          <w:sz w:val="22"/>
          <w:szCs w:val="22"/>
          <w:u w:val="single"/>
          <w:lang w:val="lt-LT"/>
        </w:rPr>
        <w:lastRenderedPageBreak/>
        <w:t>Insulino išsiskyrimas</w:t>
      </w:r>
    </w:p>
    <w:p w:rsidR="008E330A" w:rsidRPr="00837118" w:rsidRDefault="008E330A" w:rsidP="008E330A">
      <w:pPr>
        <w:rPr>
          <w:sz w:val="22"/>
          <w:szCs w:val="22"/>
          <w:lang w:val="lt-LT"/>
        </w:rPr>
      </w:pPr>
      <w:r w:rsidRPr="00837118">
        <w:rPr>
          <w:sz w:val="22"/>
          <w:szCs w:val="22"/>
          <w:lang w:val="lt-LT"/>
        </w:rPr>
        <w:t>Sulfonilkarbamido dariniai reguliuoja insulino sekreciją, uždarydami ląstelių membranose esančius ATF jautrius kalio kanalus. Kalio kanalams užsidarius, beta ląstelės depoliarizuojamos, atsidaro kalcio kanalai ir daugiau kalcio patenka į ląsteles.</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Tai sukelia insulino išsiskyrimą egzocitozės būdu.</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 xml:space="preserve">Glimepiridas greitai jungiasi prie beta ląstelės membranose esančio baltymo, kuris susijęs su ATF jautriais kalio kanalais, tačiau skiriasi nuo įprastų sulfonilkarbamido darinių prisijungimo vietų. </w:t>
      </w:r>
    </w:p>
    <w:p w:rsidR="008E330A" w:rsidRPr="00837118" w:rsidRDefault="008E330A" w:rsidP="008E330A">
      <w:pPr>
        <w:rPr>
          <w:b/>
          <w:sz w:val="22"/>
          <w:szCs w:val="22"/>
          <w:lang w:val="lt-LT"/>
        </w:rPr>
      </w:pPr>
    </w:p>
    <w:p w:rsidR="008E330A" w:rsidRPr="00837118" w:rsidRDefault="008E330A" w:rsidP="008E330A">
      <w:pPr>
        <w:rPr>
          <w:sz w:val="22"/>
          <w:szCs w:val="22"/>
          <w:u w:val="single"/>
          <w:lang w:val="lt-LT"/>
        </w:rPr>
      </w:pPr>
      <w:r w:rsidRPr="00837118">
        <w:rPr>
          <w:sz w:val="22"/>
          <w:szCs w:val="22"/>
          <w:u w:val="single"/>
          <w:lang w:val="lt-LT"/>
        </w:rPr>
        <w:t>Poveikis ne kasai</w:t>
      </w:r>
    </w:p>
    <w:p w:rsidR="008E330A" w:rsidRPr="00837118" w:rsidRDefault="008E330A" w:rsidP="008E330A">
      <w:pPr>
        <w:rPr>
          <w:sz w:val="22"/>
          <w:szCs w:val="22"/>
          <w:lang w:val="lt-LT"/>
        </w:rPr>
      </w:pPr>
      <w:r w:rsidRPr="00837118">
        <w:rPr>
          <w:sz w:val="22"/>
          <w:szCs w:val="22"/>
          <w:lang w:val="lt-LT"/>
        </w:rPr>
        <w:t>Ne kasai sukeliamas poveikis: periferinių audinių jautrumo insulinui padidėjimas ir insulino patekimo į kepenis sumažėjimas.</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 xml:space="preserve">Iš kraujo į periferinius raumenis ir riebalinį audinį gliukozė patenka per specialiuosius baltymus pernešėjus, esančius ląstelių membranose. Gliukozės sunaudojimas priklauso nuo jos patekimo į šiuos audinius. Glimepiridas raumenų ir riebalų ląstelių plazminėje membranoje labai greitai padidina aktyviai gliukozę pernešančių molekulių kiekį, todėl skatinamas gliukozės patekimas į ląsteles. </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Glimepiridas didina glikozilfosfatidilinozitoliui specifinės fosfolipazės C aktyvumą, kuris greičiausiai siejasi su preparato sukelta lipogeneze ir glikogeneze izoliuotose riebalų ir raumenų ląstelėse.</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 xml:space="preserve">Glimepiridas mažina gliukozės gamybą kepenyse, nes didina gliukoneogenezę slopinančio fruktozės 2,6-bifosfato koncentraciją ląstelėse. </w:t>
      </w:r>
    </w:p>
    <w:p w:rsidR="008E330A" w:rsidRPr="00837118" w:rsidRDefault="008E330A" w:rsidP="008E330A">
      <w:pPr>
        <w:rPr>
          <w:i/>
          <w:sz w:val="22"/>
          <w:szCs w:val="22"/>
          <w:lang w:val="lt-LT"/>
        </w:rPr>
      </w:pPr>
    </w:p>
    <w:p w:rsidR="008E330A" w:rsidRPr="00837118" w:rsidRDefault="008E330A" w:rsidP="008E330A">
      <w:pPr>
        <w:rPr>
          <w:sz w:val="22"/>
          <w:szCs w:val="22"/>
          <w:u w:val="single"/>
          <w:lang w:val="lt-LT"/>
        </w:rPr>
      </w:pPr>
      <w:r w:rsidRPr="00837118">
        <w:rPr>
          <w:sz w:val="22"/>
          <w:szCs w:val="22"/>
          <w:u w:val="single"/>
          <w:lang w:val="lt-LT"/>
        </w:rPr>
        <w:t>Farmakodinaminis poveikis</w:t>
      </w:r>
    </w:p>
    <w:p w:rsidR="008E330A" w:rsidRPr="00837118" w:rsidRDefault="008E330A" w:rsidP="008E330A">
      <w:pPr>
        <w:rPr>
          <w:sz w:val="22"/>
          <w:szCs w:val="22"/>
          <w:lang w:val="lt-LT"/>
        </w:rPr>
      </w:pPr>
      <w:r w:rsidRPr="00837118">
        <w:rPr>
          <w:sz w:val="22"/>
          <w:szCs w:val="22"/>
          <w:lang w:val="lt-LT"/>
        </w:rPr>
        <w:t xml:space="preserve">Mažiausia veiksminga išgerta glimepirido dozė sveikiems asmenims yra maždaug 0,6 mg. Glimepirido poveikis priklauso nuo dozės ir kartojasi. Vartojant glimepiridą, fiziologinė reakcija į trumpalaikį fizinį krūvį (insulino sekrecijos sumažėjimas) išlieka. </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 xml:space="preserve">30 min. prieš valgį arba tuoj prieš valgį išgerto glimepirido poveikis reikšmingai nesiskyrė. Cukriniu diabetu sergantiems ligoniams viena paros dozė metabolizmą gerai reguliuoja 24 valandas. </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Sveikų žmonių kraujo serume glimepirido hidroksimetabolitas šiek tiek, bet pastebimai, sumažina gliukozės koncentraciją, bet jo įtaka vaistinio preparato poveikiui maža.</w:t>
      </w:r>
    </w:p>
    <w:p w:rsidR="008E330A" w:rsidRPr="00837118" w:rsidRDefault="008E330A" w:rsidP="008E330A">
      <w:pPr>
        <w:rPr>
          <w:b/>
          <w:sz w:val="22"/>
          <w:szCs w:val="22"/>
          <w:lang w:val="lt-LT"/>
        </w:rPr>
      </w:pPr>
    </w:p>
    <w:p w:rsidR="008E330A" w:rsidRPr="00837118" w:rsidRDefault="008E330A" w:rsidP="008E330A">
      <w:pPr>
        <w:rPr>
          <w:i/>
          <w:sz w:val="22"/>
          <w:szCs w:val="22"/>
          <w:lang w:val="lt-LT"/>
        </w:rPr>
      </w:pPr>
      <w:r w:rsidRPr="00837118">
        <w:rPr>
          <w:i/>
          <w:sz w:val="22"/>
          <w:szCs w:val="22"/>
          <w:lang w:val="lt-LT"/>
        </w:rPr>
        <w:t>Klinikinis veiksmingumas ir saugumas</w:t>
      </w:r>
    </w:p>
    <w:p w:rsidR="008E330A" w:rsidRPr="00837118" w:rsidRDefault="008E330A" w:rsidP="008E330A">
      <w:pPr>
        <w:rPr>
          <w:sz w:val="22"/>
          <w:szCs w:val="22"/>
          <w:u w:val="single"/>
          <w:lang w:val="lt-LT"/>
        </w:rPr>
      </w:pPr>
      <w:r w:rsidRPr="00837118">
        <w:rPr>
          <w:sz w:val="22"/>
          <w:szCs w:val="22"/>
          <w:u w:val="single"/>
          <w:lang w:val="lt-LT"/>
        </w:rPr>
        <w:lastRenderedPageBreak/>
        <w:t>Vartojimas kartu su metforminu</w:t>
      </w:r>
    </w:p>
    <w:p w:rsidR="008E330A" w:rsidRPr="00837118" w:rsidRDefault="008E330A" w:rsidP="008E330A">
      <w:pPr>
        <w:rPr>
          <w:sz w:val="22"/>
          <w:szCs w:val="22"/>
          <w:lang w:val="lt-LT"/>
        </w:rPr>
      </w:pPr>
      <w:r w:rsidRPr="00837118">
        <w:rPr>
          <w:sz w:val="22"/>
          <w:szCs w:val="22"/>
          <w:lang w:val="lt-LT"/>
        </w:rPr>
        <w:t>Vieno tyrimo duomenimis, tais atvejais, kai didžiausia metformino dozė metabolizmą reguliuoja per silpnai, pradėjus kartu su juo vartoti glimepirido, metabolizmas reguliuojamas geriau.</w:t>
      </w:r>
    </w:p>
    <w:p w:rsidR="008E330A" w:rsidRPr="00837118" w:rsidRDefault="008E330A" w:rsidP="008E330A">
      <w:pPr>
        <w:rPr>
          <w:sz w:val="22"/>
          <w:szCs w:val="22"/>
          <w:lang w:val="lt-LT"/>
        </w:rPr>
      </w:pPr>
    </w:p>
    <w:p w:rsidR="008E330A" w:rsidRPr="00837118" w:rsidRDefault="008E330A" w:rsidP="008E330A">
      <w:pPr>
        <w:pStyle w:val="Antrat5"/>
        <w:rPr>
          <w:szCs w:val="22"/>
        </w:rPr>
      </w:pPr>
      <w:r w:rsidRPr="00837118">
        <w:rPr>
          <w:szCs w:val="22"/>
        </w:rPr>
        <w:t>Vartojimas kartu su insulinu</w:t>
      </w:r>
    </w:p>
    <w:p w:rsidR="008E330A" w:rsidRPr="00837118" w:rsidRDefault="008E330A" w:rsidP="008E330A">
      <w:pPr>
        <w:rPr>
          <w:sz w:val="22"/>
          <w:szCs w:val="22"/>
          <w:lang w:val="lt-LT"/>
        </w:rPr>
      </w:pPr>
      <w:r w:rsidRPr="00837118">
        <w:rPr>
          <w:sz w:val="22"/>
          <w:szCs w:val="22"/>
          <w:lang w:val="lt-LT"/>
        </w:rPr>
        <w:t>Duomenų apie kompleksinį gydymą glimepiridu ir insulinu per maža. Jeigu didžiausia glimepirido dozė metabolizmą reguliuoja per silpnai, galima kartu vartoti insuliną. Dviejų tyrimų duomenimis, gydant abiem preparatais, metabolizmo reguliavimas pagerėjo tiek pat, kiek gydant tik insulinu, visgi kompleksinio gydymo metu prireikė mažesnės vidutinės insulino dozės.</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Vaikų populiacija</w:t>
      </w:r>
    </w:p>
    <w:p w:rsidR="008E330A" w:rsidRPr="00837118" w:rsidRDefault="008E330A" w:rsidP="008E330A">
      <w:pPr>
        <w:rPr>
          <w:sz w:val="22"/>
          <w:szCs w:val="22"/>
          <w:lang w:val="lt-LT"/>
        </w:rPr>
      </w:pPr>
      <w:r w:rsidRPr="00837118">
        <w:rPr>
          <w:sz w:val="22"/>
          <w:szCs w:val="22"/>
          <w:lang w:val="lt-LT"/>
        </w:rPr>
        <w:t>Aktyviai kontroliuojamo 24 savaičių trukmės klinikinio tyrimo metu (buvo vartojama glimepirido ne mažiau kaip 8 mg per parą arba metformino ne mažiau kaip 2000 mg per parą) buvo stebimi 285 vaikai (8-17 metų amžiaus), sergantys 2 tipo cukriniu diabetu. Vartojant tiek glimepirido, tiek metformino reikšmingai sumažėjo HBA</w:t>
      </w:r>
      <w:r w:rsidRPr="00837118">
        <w:rPr>
          <w:sz w:val="22"/>
          <w:szCs w:val="22"/>
          <w:vertAlign w:val="subscript"/>
          <w:lang w:val="lt-LT"/>
        </w:rPr>
        <w:t xml:space="preserve">1c </w:t>
      </w:r>
      <w:r w:rsidRPr="00837118">
        <w:rPr>
          <w:sz w:val="22"/>
          <w:szCs w:val="22"/>
          <w:lang w:val="lt-LT"/>
        </w:rPr>
        <w:t>kiekis palyginti su pradiniu (vartojant glimepirido -0,95 (SN 0,41); vartojant metformino -1,39 (SN 0,40)). Tačiau nepavyko įrodyti, kad glimepiridas yra ne mažiau veiksmingas, palyginti su metforminu, vertinant pagal sukeltą vidutinį HBA</w:t>
      </w:r>
      <w:r w:rsidRPr="00837118">
        <w:rPr>
          <w:sz w:val="22"/>
          <w:szCs w:val="22"/>
          <w:vertAlign w:val="subscript"/>
          <w:lang w:val="lt-LT"/>
        </w:rPr>
        <w:t xml:space="preserve">1c </w:t>
      </w:r>
      <w:r w:rsidRPr="00837118">
        <w:rPr>
          <w:sz w:val="22"/>
          <w:szCs w:val="22"/>
          <w:lang w:val="lt-LT"/>
        </w:rPr>
        <w:t xml:space="preserve">pokytį. </w:t>
      </w:r>
      <w:r w:rsidRPr="00837118">
        <w:rPr>
          <w:color w:val="000000"/>
          <w:sz w:val="22"/>
          <w:szCs w:val="22"/>
          <w:lang w:val="lt-LT"/>
        </w:rPr>
        <w:t>Skirtumas tarp gydymo rezultatų buvo 0,44 % palankesnis gydymui metforminu. Lyginant skirtumus tarp gydymo rezultatų 95 % pasikliautinio intervalo viršutinė riba (1,05) buvo ne žemesnė kaip 0,3 %.</w:t>
      </w:r>
    </w:p>
    <w:p w:rsidR="008E330A" w:rsidRPr="00837118" w:rsidRDefault="008E330A" w:rsidP="008E330A">
      <w:pPr>
        <w:rPr>
          <w:sz w:val="22"/>
          <w:szCs w:val="22"/>
          <w:lang w:val="lt-LT"/>
        </w:rPr>
      </w:pPr>
      <w:r w:rsidRPr="00837118">
        <w:rPr>
          <w:sz w:val="22"/>
          <w:szCs w:val="22"/>
          <w:lang w:val="lt-LT"/>
        </w:rPr>
        <w:t>Vertinant vaikų gydymą glimepiridu naujų jo saugumo kriterijų 2 tipo cukriniu diabetu sergantiems vaikams, palyginti su suaugusiais pacientais, nenustatyta. Ilgalaikių veiksmingumo ir saugumo duomenų vaikams nėra.</w:t>
      </w:r>
    </w:p>
    <w:p w:rsidR="008E330A" w:rsidRPr="00837118" w:rsidRDefault="008E330A" w:rsidP="008E330A">
      <w:pPr>
        <w:tabs>
          <w:tab w:val="left" w:pos="567"/>
        </w:tabs>
        <w:rPr>
          <w:color w:val="000000"/>
          <w:sz w:val="22"/>
          <w:szCs w:val="22"/>
          <w:lang w:val="lt-LT"/>
        </w:rPr>
      </w:pPr>
    </w:p>
    <w:p w:rsidR="008E330A" w:rsidRPr="00837118" w:rsidRDefault="008E330A" w:rsidP="008E330A">
      <w:pPr>
        <w:ind w:left="567" w:hanging="567"/>
        <w:rPr>
          <w:b/>
          <w:sz w:val="22"/>
          <w:szCs w:val="22"/>
          <w:lang w:val="lt-LT"/>
        </w:rPr>
      </w:pPr>
      <w:r w:rsidRPr="00837118">
        <w:rPr>
          <w:b/>
          <w:sz w:val="22"/>
          <w:szCs w:val="22"/>
          <w:lang w:val="lt-LT"/>
        </w:rPr>
        <w:t>5.2</w:t>
      </w:r>
      <w:r w:rsidRPr="00837118">
        <w:rPr>
          <w:b/>
          <w:sz w:val="22"/>
          <w:szCs w:val="22"/>
          <w:lang w:val="lt-LT"/>
        </w:rPr>
        <w:tab/>
        <w:t>Farmakokinetinės savybės</w:t>
      </w:r>
    </w:p>
    <w:p w:rsidR="008E330A" w:rsidRPr="00837118" w:rsidRDefault="008E330A" w:rsidP="008E330A">
      <w:pPr>
        <w:rPr>
          <w:sz w:val="22"/>
          <w:szCs w:val="22"/>
          <w:lang w:val="lt-LT"/>
        </w:rPr>
      </w:pPr>
    </w:p>
    <w:p w:rsidR="008E330A" w:rsidRPr="00837118" w:rsidRDefault="008E330A" w:rsidP="008E330A">
      <w:pPr>
        <w:rPr>
          <w:sz w:val="22"/>
          <w:szCs w:val="22"/>
          <w:u w:val="single"/>
          <w:lang w:val="lt-LT"/>
        </w:rPr>
      </w:pPr>
      <w:r w:rsidRPr="00837118">
        <w:rPr>
          <w:sz w:val="22"/>
          <w:szCs w:val="22"/>
          <w:u w:val="single"/>
          <w:lang w:val="lt-LT"/>
        </w:rPr>
        <w:t>Absorbcija</w:t>
      </w:r>
    </w:p>
    <w:p w:rsidR="008E330A" w:rsidRPr="00837118" w:rsidRDefault="008E330A" w:rsidP="008E330A">
      <w:pPr>
        <w:rPr>
          <w:sz w:val="22"/>
          <w:szCs w:val="22"/>
          <w:lang w:val="lt-LT"/>
        </w:rPr>
      </w:pPr>
      <w:r w:rsidRPr="00837118">
        <w:rPr>
          <w:sz w:val="22"/>
          <w:szCs w:val="22"/>
          <w:lang w:val="lt-LT"/>
        </w:rPr>
        <w:t>Išgerto glimepirido biologinis prieinamumas yra pilnas. Maistas svarbios įtakos vaistinio preparato absorbcijai nedaro, bet ją šiek tiek sulėtina. Išgerto glimepirido didžiausia koncentracija (C</w:t>
      </w:r>
      <w:r w:rsidRPr="00837118">
        <w:rPr>
          <w:sz w:val="22"/>
          <w:szCs w:val="22"/>
          <w:vertAlign w:val="subscript"/>
          <w:lang w:val="lt-LT"/>
        </w:rPr>
        <w:t>max</w:t>
      </w:r>
      <w:r w:rsidRPr="00837118">
        <w:rPr>
          <w:sz w:val="22"/>
          <w:szCs w:val="22"/>
          <w:lang w:val="lt-LT"/>
        </w:rPr>
        <w:t>) kraujo serume (vartojant kartotines 4 mg paros dozes; ji būna vidutiniškai 0,3 µg/ml) susidaro maždaug po 2,5 val. Tarp dozės, C</w:t>
      </w:r>
      <w:r w:rsidRPr="00837118">
        <w:rPr>
          <w:sz w:val="22"/>
          <w:szCs w:val="22"/>
          <w:vertAlign w:val="subscript"/>
          <w:lang w:val="lt-LT"/>
        </w:rPr>
        <w:t>max</w:t>
      </w:r>
      <w:r w:rsidRPr="00837118">
        <w:rPr>
          <w:sz w:val="22"/>
          <w:szCs w:val="22"/>
          <w:lang w:val="lt-LT"/>
        </w:rPr>
        <w:t xml:space="preserve"> ir ploto po laiko ir koncentracijos kreive (AUC) yra tiesinė priklausomybė.</w:t>
      </w:r>
    </w:p>
    <w:p w:rsidR="008E330A" w:rsidRPr="00837118" w:rsidRDefault="008E330A" w:rsidP="008E330A">
      <w:pPr>
        <w:rPr>
          <w:b/>
          <w:sz w:val="22"/>
          <w:szCs w:val="22"/>
          <w:lang w:val="lt-LT"/>
        </w:rPr>
      </w:pPr>
    </w:p>
    <w:p w:rsidR="008E330A" w:rsidRPr="00837118" w:rsidRDefault="008E330A" w:rsidP="008E330A">
      <w:pPr>
        <w:rPr>
          <w:sz w:val="22"/>
          <w:szCs w:val="22"/>
          <w:u w:val="single"/>
          <w:lang w:val="lt-LT"/>
        </w:rPr>
      </w:pPr>
      <w:r w:rsidRPr="00837118">
        <w:rPr>
          <w:sz w:val="22"/>
          <w:szCs w:val="22"/>
          <w:u w:val="single"/>
          <w:lang w:val="lt-LT"/>
        </w:rPr>
        <w:t>Pasiskirstymas</w:t>
      </w:r>
    </w:p>
    <w:p w:rsidR="008E330A" w:rsidRPr="00837118" w:rsidRDefault="008E330A" w:rsidP="008E330A">
      <w:pPr>
        <w:rPr>
          <w:sz w:val="22"/>
          <w:szCs w:val="22"/>
          <w:lang w:val="lt-LT"/>
        </w:rPr>
      </w:pPr>
      <w:r w:rsidRPr="00837118">
        <w:rPr>
          <w:sz w:val="22"/>
          <w:szCs w:val="22"/>
          <w:lang w:val="lt-LT"/>
        </w:rPr>
        <w:t>Glimepirido pasiskirstymo tūris labai mažas (maždaug 8,8 litro) ir maždaug lygus albumino pasiskirstymo tūriui. Didelė dalis glimepirido (&gt;99%) jungiasi prie baltymų, o jo klirensas mažas (maždaug 48 ml/min.).</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lastRenderedPageBreak/>
        <w:t>Glimepiridas prasiskverbia į gyvūnų pieną. Glimepirido patenka į placentą. Mažas jo kiekis prasiskverbia pro kraujo ir smegenų barjerą.</w:t>
      </w:r>
    </w:p>
    <w:p w:rsidR="008E330A" w:rsidRPr="00837118" w:rsidRDefault="008E330A" w:rsidP="008E330A">
      <w:pPr>
        <w:rPr>
          <w:sz w:val="22"/>
          <w:szCs w:val="22"/>
          <w:u w:val="single"/>
          <w:lang w:val="lt-LT"/>
        </w:rPr>
      </w:pPr>
    </w:p>
    <w:p w:rsidR="008E330A" w:rsidRPr="00837118" w:rsidRDefault="008E330A" w:rsidP="008E330A">
      <w:pPr>
        <w:rPr>
          <w:sz w:val="22"/>
          <w:szCs w:val="22"/>
          <w:u w:val="single"/>
          <w:lang w:val="lt-LT"/>
        </w:rPr>
      </w:pPr>
      <w:r w:rsidRPr="00837118">
        <w:rPr>
          <w:sz w:val="22"/>
          <w:szCs w:val="22"/>
          <w:u w:val="single"/>
          <w:lang w:val="lt-LT"/>
        </w:rPr>
        <w:t>Biotransformacija</w:t>
      </w:r>
    </w:p>
    <w:p w:rsidR="008E330A" w:rsidRPr="00837118" w:rsidRDefault="008E330A" w:rsidP="008E330A">
      <w:pPr>
        <w:rPr>
          <w:sz w:val="22"/>
          <w:szCs w:val="22"/>
          <w:lang w:val="lt-LT"/>
        </w:rPr>
      </w:pPr>
      <w:r w:rsidRPr="00837118">
        <w:rPr>
          <w:sz w:val="22"/>
          <w:szCs w:val="22"/>
          <w:lang w:val="lt-LT"/>
        </w:rPr>
        <w:t xml:space="preserve">Vidutinis dominuojantis pusinės eliminacijos laikas kraujo serume, kuris, vartojant kartotines dozes, svarbus koncentracijai kraujo serume, </w:t>
      </w:r>
      <w:r w:rsidRPr="00837118">
        <w:rPr>
          <w:sz w:val="22"/>
          <w:szCs w:val="22"/>
          <w:lang w:val="lt-LT"/>
        </w:rPr>
        <w:noBreakHyphen/>
        <w:t xml:space="preserve"> maždaug 5</w:t>
      </w:r>
      <w:r w:rsidRPr="00837118">
        <w:rPr>
          <w:sz w:val="22"/>
          <w:szCs w:val="22"/>
          <w:lang w:val="lt-LT"/>
        </w:rPr>
        <w:noBreakHyphen/>
        <w:t>8 val. Vartojant didelę dozę, pusinės eliminacijos laikas šiek tiek prailgėja.</w:t>
      </w:r>
    </w:p>
    <w:p w:rsidR="008E330A" w:rsidRPr="00837118" w:rsidRDefault="008E330A" w:rsidP="008E330A">
      <w:pPr>
        <w:rPr>
          <w:sz w:val="22"/>
          <w:szCs w:val="22"/>
          <w:lang w:val="lt-LT"/>
        </w:rPr>
      </w:pPr>
      <w:r w:rsidRPr="00837118">
        <w:rPr>
          <w:sz w:val="22"/>
          <w:szCs w:val="22"/>
          <w:lang w:val="lt-LT"/>
        </w:rPr>
        <w:t xml:space="preserve"> Tiek šlapime, tiek išmatose nustatyti 2 metabolitai (hidroksi- ir karboksi- dariniai), kurių greičiausiai susidarė metabolizmo kepenyse metu (daugiausiai dalyvaujant CYP 2C9 fermentams). Išgėrus glimepirido, šių metabolitų galutinės pusinės eliminacijos laikas buvo atitinkamai 3</w:t>
      </w:r>
      <w:r w:rsidRPr="00837118">
        <w:rPr>
          <w:sz w:val="22"/>
          <w:szCs w:val="22"/>
          <w:lang w:val="lt-LT"/>
        </w:rPr>
        <w:noBreakHyphen/>
        <w:t>6 val. ir 5</w:t>
      </w:r>
      <w:r w:rsidRPr="00837118">
        <w:rPr>
          <w:sz w:val="22"/>
          <w:szCs w:val="22"/>
          <w:lang w:val="lt-LT"/>
        </w:rPr>
        <w:noBreakHyphen/>
        <w:t>6 val.</w:t>
      </w:r>
    </w:p>
    <w:p w:rsidR="008E330A" w:rsidRPr="00837118" w:rsidRDefault="008E330A" w:rsidP="008E330A">
      <w:pPr>
        <w:rPr>
          <w:sz w:val="22"/>
          <w:szCs w:val="22"/>
          <w:lang w:val="lt-LT"/>
        </w:rPr>
      </w:pPr>
    </w:p>
    <w:p w:rsidR="008E330A" w:rsidRPr="00837118" w:rsidRDefault="008E330A" w:rsidP="008E330A">
      <w:pPr>
        <w:rPr>
          <w:sz w:val="22"/>
          <w:szCs w:val="22"/>
          <w:u w:val="single"/>
          <w:lang w:val="lt-LT"/>
        </w:rPr>
      </w:pPr>
      <w:r w:rsidRPr="00837118">
        <w:rPr>
          <w:sz w:val="22"/>
          <w:szCs w:val="22"/>
          <w:u w:val="single"/>
          <w:lang w:val="lt-LT"/>
        </w:rPr>
        <w:t>Eliminacija</w:t>
      </w:r>
    </w:p>
    <w:p w:rsidR="008E330A" w:rsidRPr="00837118" w:rsidRDefault="008E330A" w:rsidP="008E330A">
      <w:pPr>
        <w:rPr>
          <w:sz w:val="22"/>
          <w:szCs w:val="22"/>
          <w:lang w:val="lt-LT"/>
        </w:rPr>
      </w:pPr>
      <w:r w:rsidRPr="00837118">
        <w:rPr>
          <w:sz w:val="22"/>
          <w:szCs w:val="22"/>
          <w:lang w:val="lt-LT"/>
        </w:rPr>
        <w:t>Išgėrus vieną radioaktyviuoju izotopu žymėto glimepirido dozę, 58% radioaktyvumo buvo nustatyta šlapime, 35% – išmatose. Šlapime nepakitusio vaistinio preparato nerasta. Vienos dozės farmakokinetika nuo kartotinės dozės pastebimai nesiskyrė, to paties žmogaus organizme ji kito labai mažai. Svarbaus preparato kaupimosi organizme nenustatyta.</w:t>
      </w:r>
    </w:p>
    <w:p w:rsidR="008E330A" w:rsidRPr="00837118" w:rsidRDefault="008E330A" w:rsidP="008E330A">
      <w:pPr>
        <w:rPr>
          <w:i/>
          <w:sz w:val="22"/>
          <w:szCs w:val="22"/>
          <w:lang w:val="lt-LT"/>
        </w:rPr>
      </w:pPr>
    </w:p>
    <w:p w:rsidR="008E330A" w:rsidRPr="00837118" w:rsidRDefault="008E330A" w:rsidP="008E330A">
      <w:pPr>
        <w:rPr>
          <w:i/>
          <w:sz w:val="22"/>
          <w:szCs w:val="22"/>
          <w:lang w:val="lt-LT"/>
        </w:rPr>
      </w:pPr>
      <w:r w:rsidRPr="00837118">
        <w:rPr>
          <w:i/>
          <w:sz w:val="22"/>
          <w:szCs w:val="22"/>
          <w:lang w:val="lt-LT"/>
        </w:rPr>
        <w:t>Ypatingos populiacijos</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Sutrikusi inkstų funkcija</w:t>
      </w:r>
    </w:p>
    <w:p w:rsidR="008E330A" w:rsidRPr="00837118" w:rsidRDefault="008E330A" w:rsidP="008E330A">
      <w:pPr>
        <w:rPr>
          <w:color w:val="000000"/>
          <w:sz w:val="22"/>
          <w:szCs w:val="22"/>
          <w:lang w:val="lt-LT"/>
        </w:rPr>
      </w:pPr>
      <w:r w:rsidRPr="00837118">
        <w:rPr>
          <w:sz w:val="22"/>
          <w:szCs w:val="22"/>
          <w:lang w:val="lt-LT"/>
        </w:rPr>
        <w:t xml:space="preserve">Pacientams, kuriems nustatytas sumažėjęs kreatinino klirensas, nustatytas polinkis glimepirido klirenso padidėjimui ir vidutinės koncentracijos kraujo serume sumažėjimui. </w:t>
      </w:r>
      <w:r w:rsidRPr="00837118">
        <w:rPr>
          <w:color w:val="000000"/>
          <w:sz w:val="22"/>
          <w:szCs w:val="22"/>
          <w:lang w:val="lt-LT"/>
        </w:rPr>
        <w:t>Tai greičiausiai lėmė pagreitėjusi eliminacija, sumažėjus prie baltymų prisijungusio preparato kiekiui. Tokiems pacientams sutriko dviejų metabolitų išsiskyrimas pro inkstus. Manoma, jog vaistinio preparato kaupimosi organizme rizika tokiems pacientams nepadidėja.</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Sutrikusi kepenų funkcija</w:t>
      </w:r>
    </w:p>
    <w:p w:rsidR="008E330A" w:rsidRPr="00837118" w:rsidRDefault="008E330A" w:rsidP="008E330A">
      <w:pPr>
        <w:rPr>
          <w:sz w:val="22"/>
          <w:szCs w:val="22"/>
          <w:lang w:val="lt-LT"/>
        </w:rPr>
      </w:pPr>
      <w:r w:rsidRPr="00837118">
        <w:rPr>
          <w:sz w:val="22"/>
          <w:szCs w:val="22"/>
          <w:lang w:val="lt-LT"/>
        </w:rPr>
        <w:t xml:space="preserve">Penkių nesergančių cukriniu diabetu pacientų, kuriems buvo atlikta tulžies pūslės latakų operacija, farmakokinetika buvo panaši į sveikų asmenų farmakokinetiką. </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 xml:space="preserve">Senyvi </w:t>
      </w:r>
      <w:r w:rsidR="00C51D65">
        <w:rPr>
          <w:sz w:val="22"/>
          <w:szCs w:val="22"/>
          <w:lang w:val="lt-LT"/>
        </w:rPr>
        <w:t>pacientai</w:t>
      </w:r>
    </w:p>
    <w:p w:rsidR="008E330A" w:rsidRPr="00837118" w:rsidRDefault="008E330A" w:rsidP="008E330A">
      <w:pPr>
        <w:rPr>
          <w:color w:val="000000"/>
          <w:sz w:val="22"/>
          <w:szCs w:val="22"/>
          <w:lang w:val="lt-LT"/>
        </w:rPr>
      </w:pPr>
      <w:r w:rsidRPr="00837118">
        <w:rPr>
          <w:color w:val="000000"/>
          <w:sz w:val="22"/>
          <w:szCs w:val="22"/>
          <w:lang w:val="lt-LT"/>
        </w:rPr>
        <w:t xml:space="preserve">Glimepirido farmakokinetika moterų ir vyrų, jaunų ir senyvų (vyresnių kaip 65 metų) </w:t>
      </w:r>
      <w:r w:rsidR="00C51D65">
        <w:rPr>
          <w:color w:val="000000"/>
          <w:sz w:val="22"/>
          <w:szCs w:val="22"/>
          <w:lang w:val="lt-LT"/>
        </w:rPr>
        <w:t>pacientų</w:t>
      </w:r>
      <w:r w:rsidR="00C51D65" w:rsidRPr="00837118">
        <w:rPr>
          <w:color w:val="000000"/>
          <w:sz w:val="22"/>
          <w:szCs w:val="22"/>
          <w:lang w:val="lt-LT"/>
        </w:rPr>
        <w:t xml:space="preserve"> </w:t>
      </w:r>
      <w:r w:rsidRPr="00837118">
        <w:rPr>
          <w:color w:val="000000"/>
          <w:sz w:val="22"/>
          <w:szCs w:val="22"/>
          <w:lang w:val="lt-LT"/>
        </w:rPr>
        <w:t>organizme buvo panaši.</w:t>
      </w:r>
    </w:p>
    <w:p w:rsidR="008E330A" w:rsidRPr="00837118" w:rsidRDefault="008E330A" w:rsidP="008E330A">
      <w:pPr>
        <w:rPr>
          <w:color w:val="000000"/>
          <w:sz w:val="22"/>
          <w:szCs w:val="22"/>
          <w:lang w:val="lt-LT"/>
        </w:rPr>
      </w:pPr>
    </w:p>
    <w:p w:rsidR="008E330A" w:rsidRPr="00837118" w:rsidRDefault="008E330A" w:rsidP="008E330A">
      <w:pPr>
        <w:rPr>
          <w:color w:val="000000"/>
          <w:sz w:val="22"/>
          <w:szCs w:val="22"/>
          <w:u w:val="single"/>
          <w:lang w:val="lt-LT"/>
        </w:rPr>
      </w:pPr>
      <w:r w:rsidRPr="00837118">
        <w:rPr>
          <w:color w:val="000000"/>
          <w:sz w:val="22"/>
          <w:szCs w:val="22"/>
          <w:u w:val="single"/>
          <w:lang w:val="lt-LT"/>
        </w:rPr>
        <w:t>Vaikų populiacija</w:t>
      </w:r>
    </w:p>
    <w:p w:rsidR="008E330A" w:rsidRPr="00837118" w:rsidRDefault="008E330A" w:rsidP="008E330A">
      <w:pPr>
        <w:rPr>
          <w:color w:val="000000"/>
          <w:sz w:val="22"/>
          <w:szCs w:val="22"/>
          <w:lang w:val="lt-LT"/>
        </w:rPr>
      </w:pPr>
      <w:r w:rsidRPr="00837118">
        <w:rPr>
          <w:color w:val="000000"/>
          <w:sz w:val="22"/>
          <w:szCs w:val="22"/>
          <w:lang w:val="lt-LT"/>
        </w:rPr>
        <w:t>Maitinimo (</w:t>
      </w:r>
      <w:r w:rsidRPr="00837118">
        <w:rPr>
          <w:sz w:val="22"/>
          <w:szCs w:val="22"/>
          <w:lang w:val="lt-LT"/>
        </w:rPr>
        <w:t>„Fed“ tyrimas)</w:t>
      </w:r>
      <w:r w:rsidRPr="00837118">
        <w:rPr>
          <w:color w:val="000000"/>
          <w:sz w:val="22"/>
          <w:szCs w:val="22"/>
          <w:lang w:val="lt-LT"/>
        </w:rPr>
        <w:t xml:space="preserve"> tyrimo metu buvo tirta vienkartinės 1 mg glimepirido dozės farmakokinetika, vartojimo saugumas ir toleravimas 30-čiai vaikų (4 vaikai 10-12 metų, 26 vaikai 12-17 metų), sergančių 2 tipo cukriniu diabetu; vidutinis AUC (0-galutinis),  C</w:t>
      </w:r>
      <w:r w:rsidRPr="00837118">
        <w:rPr>
          <w:color w:val="000000"/>
          <w:sz w:val="22"/>
          <w:szCs w:val="22"/>
          <w:vertAlign w:val="subscript"/>
          <w:lang w:val="lt-LT"/>
        </w:rPr>
        <w:t xml:space="preserve">max </w:t>
      </w:r>
      <w:r w:rsidRPr="00837118">
        <w:rPr>
          <w:color w:val="000000"/>
          <w:sz w:val="22"/>
          <w:szCs w:val="22"/>
          <w:lang w:val="lt-LT"/>
        </w:rPr>
        <w:t>ir t</w:t>
      </w:r>
      <w:r w:rsidRPr="00837118">
        <w:rPr>
          <w:color w:val="000000"/>
          <w:sz w:val="22"/>
          <w:szCs w:val="22"/>
          <w:vertAlign w:val="subscript"/>
          <w:lang w:val="lt-LT"/>
        </w:rPr>
        <w:t xml:space="preserve">1/2 </w:t>
      </w:r>
      <w:r w:rsidRPr="00837118">
        <w:rPr>
          <w:color w:val="000000"/>
          <w:sz w:val="22"/>
          <w:szCs w:val="22"/>
          <w:lang w:val="lt-LT"/>
        </w:rPr>
        <w:t>buvo panašūs į nustatytus suaugusiesiems.</w:t>
      </w:r>
    </w:p>
    <w:p w:rsidR="008E330A" w:rsidRPr="00837118" w:rsidRDefault="008E330A" w:rsidP="008E330A">
      <w:pPr>
        <w:rPr>
          <w:sz w:val="22"/>
          <w:szCs w:val="22"/>
          <w:lang w:val="lt-LT"/>
        </w:rPr>
      </w:pPr>
    </w:p>
    <w:p w:rsidR="008E330A" w:rsidRPr="00837118" w:rsidRDefault="008E330A" w:rsidP="008E330A">
      <w:pPr>
        <w:ind w:left="567" w:hanging="567"/>
        <w:rPr>
          <w:b/>
          <w:sz w:val="22"/>
          <w:szCs w:val="22"/>
          <w:lang w:val="lt-LT"/>
        </w:rPr>
      </w:pPr>
      <w:r w:rsidRPr="00837118">
        <w:rPr>
          <w:b/>
          <w:sz w:val="22"/>
          <w:szCs w:val="22"/>
          <w:lang w:val="lt-LT"/>
        </w:rPr>
        <w:t>5.3</w:t>
      </w:r>
      <w:r w:rsidRPr="00837118">
        <w:rPr>
          <w:b/>
          <w:sz w:val="22"/>
          <w:szCs w:val="22"/>
          <w:lang w:val="lt-LT"/>
        </w:rPr>
        <w:tab/>
        <w:t>Ikiklinikinių saugumo tyrimų duomenys</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color w:val="000000"/>
          <w:sz w:val="22"/>
          <w:szCs w:val="22"/>
          <w:lang w:val="lt-LT"/>
        </w:rPr>
        <w:t>Ikiklinikinių tyrimų metu poveikis buvo pastebėtas tik tada, kai ekspozicija buvo tokia, kuri laikoma pakankamai viršijančia maksimalią žmogui, todėl jo klinikinė reikšmė yra maža arba ji atsirado dėl farmakodinaminio junginio poveikio (hipoglikemijos). Ši išvada remiasi įprastiniais farmakologinio saugumo, kartotinių dozių toksiškumo, genotoksiškumo, galimo kancerogeniškumo ir toksinio poveikio reprodukcijai tyrimais. Manoma, kad nepageidaujamas poveikis, stebėtas pastarųjų tyrimų (toksinio poveikio embrionui, jo sklaidai ir vystymuisi) metu yra antrinis dėl junginio hipoglikeminio poveikio patelėms ir jaunikliams.</w:t>
      </w:r>
      <w:r w:rsidRPr="00837118">
        <w:rPr>
          <w:noProof/>
          <w:sz w:val="22"/>
          <w:szCs w:val="22"/>
          <w:lang w:val="lt-LT"/>
        </w:rPr>
        <w:t xml:space="preserve"> </w:t>
      </w: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ind w:left="567" w:hanging="567"/>
        <w:rPr>
          <w:b/>
          <w:sz w:val="22"/>
          <w:szCs w:val="22"/>
          <w:lang w:val="lt-LT"/>
        </w:rPr>
      </w:pPr>
      <w:r w:rsidRPr="00837118">
        <w:rPr>
          <w:b/>
          <w:sz w:val="22"/>
          <w:szCs w:val="22"/>
          <w:lang w:val="lt-LT"/>
        </w:rPr>
        <w:t>6.</w:t>
      </w:r>
      <w:r w:rsidRPr="00837118">
        <w:rPr>
          <w:b/>
          <w:sz w:val="22"/>
          <w:szCs w:val="22"/>
          <w:lang w:val="lt-LT"/>
        </w:rPr>
        <w:tab/>
        <w:t>FARMACINĖ INFORMACIJA</w:t>
      </w:r>
    </w:p>
    <w:p w:rsidR="008E330A" w:rsidRPr="00837118" w:rsidRDefault="008E330A" w:rsidP="008E330A">
      <w:pPr>
        <w:rPr>
          <w:b/>
          <w:sz w:val="22"/>
          <w:szCs w:val="22"/>
          <w:lang w:val="lt-LT"/>
        </w:rPr>
      </w:pPr>
    </w:p>
    <w:p w:rsidR="008E330A" w:rsidRPr="00837118" w:rsidRDefault="008E330A" w:rsidP="008E330A">
      <w:pPr>
        <w:ind w:left="567" w:hanging="567"/>
        <w:rPr>
          <w:b/>
          <w:sz w:val="22"/>
          <w:szCs w:val="22"/>
          <w:lang w:val="lt-LT"/>
        </w:rPr>
      </w:pPr>
      <w:r w:rsidRPr="00837118">
        <w:rPr>
          <w:b/>
          <w:sz w:val="22"/>
          <w:szCs w:val="22"/>
          <w:lang w:val="lt-LT"/>
        </w:rPr>
        <w:t>6.1</w:t>
      </w:r>
      <w:r w:rsidRPr="00837118">
        <w:rPr>
          <w:b/>
          <w:sz w:val="22"/>
          <w:szCs w:val="22"/>
          <w:lang w:val="lt-LT"/>
        </w:rPr>
        <w:tab/>
        <w:t>Pagalbinių medžiagų sąrašas</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Laktozė monohidratas</w:t>
      </w:r>
    </w:p>
    <w:p w:rsidR="008E330A" w:rsidRPr="00837118" w:rsidRDefault="008E330A" w:rsidP="008E330A">
      <w:pPr>
        <w:rPr>
          <w:sz w:val="22"/>
          <w:szCs w:val="22"/>
          <w:lang w:val="lt-LT"/>
        </w:rPr>
      </w:pPr>
      <w:r w:rsidRPr="00837118">
        <w:rPr>
          <w:sz w:val="22"/>
          <w:szCs w:val="22"/>
          <w:lang w:val="lt-LT"/>
        </w:rPr>
        <w:t>Kukurūzų krakmolas</w:t>
      </w:r>
    </w:p>
    <w:p w:rsidR="008E330A" w:rsidRPr="00837118" w:rsidRDefault="008E330A" w:rsidP="008E330A">
      <w:pPr>
        <w:rPr>
          <w:sz w:val="22"/>
          <w:szCs w:val="22"/>
          <w:lang w:val="lt-LT"/>
        </w:rPr>
      </w:pPr>
      <w:r w:rsidRPr="00837118">
        <w:rPr>
          <w:sz w:val="22"/>
          <w:szCs w:val="22"/>
          <w:lang w:val="lt-LT"/>
        </w:rPr>
        <w:t>Karboksimetilkrakmolo A natrio druska</w:t>
      </w:r>
    </w:p>
    <w:p w:rsidR="008E330A" w:rsidRPr="00837118" w:rsidRDefault="008E330A" w:rsidP="008E330A">
      <w:pPr>
        <w:rPr>
          <w:sz w:val="22"/>
          <w:szCs w:val="22"/>
          <w:lang w:val="lt-LT"/>
        </w:rPr>
      </w:pPr>
      <w:r w:rsidRPr="00837118">
        <w:rPr>
          <w:sz w:val="22"/>
          <w:szCs w:val="22"/>
          <w:lang w:val="lt-LT"/>
        </w:rPr>
        <w:t>Povidonas K30</w:t>
      </w:r>
    </w:p>
    <w:p w:rsidR="008E330A" w:rsidRPr="00837118" w:rsidRDefault="008E330A" w:rsidP="008E330A">
      <w:pPr>
        <w:rPr>
          <w:sz w:val="22"/>
          <w:szCs w:val="22"/>
          <w:lang w:val="lt-LT"/>
        </w:rPr>
      </w:pPr>
      <w:r w:rsidRPr="00837118">
        <w:rPr>
          <w:sz w:val="22"/>
          <w:szCs w:val="22"/>
          <w:lang w:val="lt-LT"/>
        </w:rPr>
        <w:t>Polisorbatas 80</w:t>
      </w:r>
    </w:p>
    <w:p w:rsidR="008E330A" w:rsidRPr="00837118" w:rsidRDefault="008E330A" w:rsidP="008E330A">
      <w:pPr>
        <w:rPr>
          <w:sz w:val="22"/>
          <w:szCs w:val="22"/>
          <w:lang w:val="lt-LT"/>
        </w:rPr>
      </w:pPr>
      <w:r w:rsidRPr="00837118">
        <w:rPr>
          <w:sz w:val="22"/>
          <w:szCs w:val="22"/>
          <w:lang w:val="lt-LT"/>
        </w:rPr>
        <w:t>Talkas</w:t>
      </w:r>
    </w:p>
    <w:p w:rsidR="008E330A" w:rsidRPr="00837118" w:rsidRDefault="008E330A" w:rsidP="008E330A">
      <w:pPr>
        <w:rPr>
          <w:sz w:val="22"/>
          <w:szCs w:val="22"/>
          <w:lang w:val="lt-LT"/>
        </w:rPr>
      </w:pPr>
      <w:r w:rsidRPr="00837118">
        <w:rPr>
          <w:sz w:val="22"/>
          <w:szCs w:val="22"/>
          <w:lang w:val="lt-LT"/>
        </w:rPr>
        <w:t>Magnio stearatas</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highlight w:val="darkGray"/>
          <w:lang w:val="lt-LT"/>
        </w:rPr>
        <w:t>Oltar 3 mg tabletėse dar yra dažiklio geltonojo geležies oksido (E172).</w:t>
      </w:r>
    </w:p>
    <w:p w:rsidR="008E330A" w:rsidRPr="00837118" w:rsidRDefault="008E330A" w:rsidP="008E330A">
      <w:pPr>
        <w:rPr>
          <w:sz w:val="22"/>
          <w:szCs w:val="22"/>
          <w:lang w:val="lt-LT"/>
        </w:rPr>
      </w:pPr>
    </w:p>
    <w:p w:rsidR="008E330A" w:rsidRPr="00837118" w:rsidRDefault="008E330A" w:rsidP="008E330A">
      <w:pPr>
        <w:ind w:left="567" w:hanging="567"/>
        <w:rPr>
          <w:b/>
          <w:sz w:val="22"/>
          <w:szCs w:val="22"/>
          <w:lang w:val="lt-LT"/>
        </w:rPr>
      </w:pPr>
      <w:r w:rsidRPr="00837118">
        <w:rPr>
          <w:b/>
          <w:sz w:val="22"/>
          <w:szCs w:val="22"/>
          <w:lang w:val="lt-LT"/>
        </w:rPr>
        <w:t>6.2</w:t>
      </w:r>
      <w:r w:rsidRPr="00837118">
        <w:rPr>
          <w:b/>
          <w:sz w:val="22"/>
          <w:szCs w:val="22"/>
          <w:lang w:val="lt-LT"/>
        </w:rPr>
        <w:tab/>
        <w:t>Nesuderinamumas</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color w:val="000000"/>
          <w:sz w:val="22"/>
          <w:szCs w:val="22"/>
          <w:lang w:val="lt-LT"/>
        </w:rPr>
        <w:t>Duomenys nebūtini.</w:t>
      </w:r>
    </w:p>
    <w:p w:rsidR="008E330A" w:rsidRPr="00837118" w:rsidRDefault="008E330A" w:rsidP="008E330A">
      <w:pPr>
        <w:rPr>
          <w:sz w:val="22"/>
          <w:szCs w:val="22"/>
          <w:lang w:val="lt-LT"/>
        </w:rPr>
      </w:pPr>
    </w:p>
    <w:p w:rsidR="008E330A" w:rsidRPr="00837118" w:rsidRDefault="008E330A" w:rsidP="008E330A">
      <w:pPr>
        <w:ind w:left="567" w:hanging="567"/>
        <w:rPr>
          <w:b/>
          <w:sz w:val="22"/>
          <w:szCs w:val="22"/>
          <w:lang w:val="lt-LT"/>
        </w:rPr>
      </w:pPr>
      <w:r w:rsidRPr="00837118">
        <w:rPr>
          <w:b/>
          <w:sz w:val="22"/>
          <w:szCs w:val="22"/>
          <w:lang w:val="lt-LT"/>
        </w:rPr>
        <w:t>6.3</w:t>
      </w:r>
      <w:r w:rsidRPr="00837118">
        <w:rPr>
          <w:b/>
          <w:sz w:val="22"/>
          <w:szCs w:val="22"/>
          <w:lang w:val="lt-LT"/>
        </w:rPr>
        <w:tab/>
        <w:t>Tinkamumo laikas</w:t>
      </w:r>
    </w:p>
    <w:p w:rsidR="008E330A" w:rsidRPr="00837118" w:rsidRDefault="008E330A" w:rsidP="008E330A">
      <w:pPr>
        <w:rPr>
          <w:sz w:val="22"/>
          <w:szCs w:val="22"/>
          <w:lang w:val="lt-LT"/>
        </w:rPr>
      </w:pPr>
    </w:p>
    <w:p w:rsidR="008E330A" w:rsidRPr="00837118" w:rsidRDefault="008E330A" w:rsidP="008E330A">
      <w:pPr>
        <w:rPr>
          <w:color w:val="000000"/>
          <w:sz w:val="22"/>
          <w:szCs w:val="22"/>
          <w:lang w:val="lt-LT"/>
        </w:rPr>
      </w:pPr>
      <w:r w:rsidRPr="00837118">
        <w:rPr>
          <w:color w:val="000000"/>
          <w:sz w:val="22"/>
          <w:szCs w:val="22"/>
          <w:lang w:val="lt-LT"/>
        </w:rPr>
        <w:t>2 metai.</w:t>
      </w:r>
    </w:p>
    <w:p w:rsidR="008E330A" w:rsidRPr="00837118" w:rsidRDefault="008E330A" w:rsidP="008E330A">
      <w:pPr>
        <w:rPr>
          <w:sz w:val="22"/>
          <w:szCs w:val="22"/>
          <w:lang w:val="lt-LT"/>
        </w:rPr>
      </w:pPr>
    </w:p>
    <w:p w:rsidR="008E330A" w:rsidRPr="00837118" w:rsidRDefault="008E330A" w:rsidP="008E330A">
      <w:pPr>
        <w:ind w:left="567" w:hanging="567"/>
        <w:rPr>
          <w:b/>
          <w:sz w:val="22"/>
          <w:szCs w:val="22"/>
          <w:lang w:val="lt-LT"/>
        </w:rPr>
      </w:pPr>
      <w:r w:rsidRPr="00837118">
        <w:rPr>
          <w:b/>
          <w:sz w:val="22"/>
          <w:szCs w:val="22"/>
          <w:lang w:val="lt-LT"/>
        </w:rPr>
        <w:t>6.4</w:t>
      </w:r>
      <w:r w:rsidRPr="00837118">
        <w:rPr>
          <w:b/>
          <w:sz w:val="22"/>
          <w:szCs w:val="22"/>
          <w:lang w:val="lt-LT"/>
        </w:rPr>
        <w:tab/>
        <w:t>Specialios laikymo sąlygos</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Laikyti gamintojo pakuotėje.</w:t>
      </w:r>
    </w:p>
    <w:p w:rsidR="008E330A" w:rsidRPr="00837118" w:rsidRDefault="008E330A" w:rsidP="008E330A">
      <w:pPr>
        <w:rPr>
          <w:sz w:val="22"/>
          <w:szCs w:val="22"/>
          <w:lang w:val="lt-LT"/>
        </w:rPr>
      </w:pPr>
    </w:p>
    <w:p w:rsidR="008E330A" w:rsidRPr="00837118" w:rsidRDefault="008E330A" w:rsidP="008E330A">
      <w:pPr>
        <w:ind w:left="567" w:hanging="567"/>
        <w:rPr>
          <w:b/>
          <w:sz w:val="22"/>
          <w:szCs w:val="22"/>
          <w:lang w:val="lt-LT"/>
        </w:rPr>
      </w:pPr>
      <w:r w:rsidRPr="00837118">
        <w:rPr>
          <w:b/>
          <w:sz w:val="22"/>
          <w:szCs w:val="22"/>
          <w:lang w:val="lt-LT"/>
        </w:rPr>
        <w:t>6.5</w:t>
      </w:r>
      <w:r w:rsidRPr="00837118">
        <w:rPr>
          <w:b/>
          <w:sz w:val="22"/>
          <w:szCs w:val="22"/>
          <w:lang w:val="lt-LT"/>
        </w:rPr>
        <w:tab/>
        <w:t>Talpyklės pobūdis ir jos turinys</w:t>
      </w:r>
    </w:p>
    <w:p w:rsidR="008E330A" w:rsidRPr="00837118" w:rsidRDefault="008E330A" w:rsidP="008E330A">
      <w:pPr>
        <w:rPr>
          <w:b/>
          <w:sz w:val="22"/>
          <w:szCs w:val="22"/>
          <w:lang w:val="lt-LT"/>
        </w:rPr>
      </w:pPr>
    </w:p>
    <w:p w:rsidR="008E330A" w:rsidRPr="00837118" w:rsidRDefault="008E330A" w:rsidP="008E330A">
      <w:pPr>
        <w:rPr>
          <w:color w:val="000000"/>
          <w:sz w:val="22"/>
          <w:szCs w:val="22"/>
          <w:lang w:val="lt-LT"/>
        </w:rPr>
      </w:pPr>
      <w:r w:rsidRPr="00837118">
        <w:rPr>
          <w:color w:val="000000"/>
          <w:sz w:val="22"/>
          <w:szCs w:val="22"/>
          <w:lang w:val="lt-LT"/>
        </w:rPr>
        <w:t>PVC/PVDC/Aliuminio lizdinės plokštelės.</w:t>
      </w:r>
    </w:p>
    <w:p w:rsidR="008E330A" w:rsidRPr="00837118" w:rsidRDefault="008E330A" w:rsidP="008E330A">
      <w:pPr>
        <w:rPr>
          <w:color w:val="000000"/>
          <w:sz w:val="22"/>
          <w:szCs w:val="22"/>
          <w:lang w:val="lt-LT"/>
        </w:rPr>
      </w:pPr>
    </w:p>
    <w:p w:rsidR="008E330A" w:rsidRPr="00837118" w:rsidRDefault="008E330A" w:rsidP="008E330A">
      <w:pPr>
        <w:rPr>
          <w:color w:val="000000"/>
          <w:sz w:val="22"/>
          <w:szCs w:val="22"/>
          <w:lang w:val="lt-LT"/>
        </w:rPr>
      </w:pPr>
      <w:r w:rsidRPr="00837118">
        <w:rPr>
          <w:color w:val="000000"/>
          <w:sz w:val="22"/>
          <w:szCs w:val="22"/>
          <w:lang w:val="lt-LT"/>
        </w:rPr>
        <w:t xml:space="preserve">Pakuočių dydžiai: </w:t>
      </w:r>
    </w:p>
    <w:p w:rsidR="008E330A" w:rsidRPr="00837118" w:rsidRDefault="008E330A" w:rsidP="008E330A">
      <w:pPr>
        <w:rPr>
          <w:color w:val="000000"/>
          <w:sz w:val="22"/>
          <w:szCs w:val="22"/>
          <w:lang w:val="lt-LT"/>
        </w:rPr>
      </w:pPr>
      <w:r w:rsidRPr="00837118">
        <w:rPr>
          <w:color w:val="000000"/>
          <w:sz w:val="22"/>
          <w:szCs w:val="22"/>
          <w:lang w:val="lt-LT"/>
        </w:rPr>
        <w:t>10, 20, 30, 50, 60, 90, 100, 120 tablečių, 500 tablečių (pakuotė gydymo įstaigoms).</w:t>
      </w:r>
    </w:p>
    <w:p w:rsidR="008E330A" w:rsidRPr="00837118" w:rsidRDefault="008E330A" w:rsidP="008E330A">
      <w:pPr>
        <w:rPr>
          <w:color w:val="000000"/>
          <w:spacing w:val="-3"/>
          <w:sz w:val="22"/>
          <w:szCs w:val="22"/>
          <w:lang w:val="lt-LT"/>
        </w:rPr>
      </w:pPr>
    </w:p>
    <w:p w:rsidR="008E330A" w:rsidRPr="00837118" w:rsidRDefault="008E330A" w:rsidP="008E330A">
      <w:pPr>
        <w:rPr>
          <w:color w:val="000000"/>
          <w:sz w:val="22"/>
          <w:szCs w:val="22"/>
          <w:lang w:val="lt-LT"/>
        </w:rPr>
      </w:pPr>
      <w:r w:rsidRPr="00837118">
        <w:rPr>
          <w:sz w:val="22"/>
          <w:szCs w:val="22"/>
          <w:lang w:val="lt-LT"/>
        </w:rPr>
        <w:t>Gali būti tiekiamos ne visų dydžių pakuotės</w:t>
      </w:r>
      <w:r w:rsidRPr="00837118">
        <w:rPr>
          <w:color w:val="000000"/>
          <w:spacing w:val="-3"/>
          <w:sz w:val="22"/>
          <w:szCs w:val="22"/>
          <w:lang w:val="lt-LT"/>
        </w:rPr>
        <w:t>.</w:t>
      </w:r>
    </w:p>
    <w:p w:rsidR="008E330A" w:rsidRPr="00837118" w:rsidRDefault="008E330A" w:rsidP="008E330A">
      <w:pPr>
        <w:rPr>
          <w:sz w:val="22"/>
          <w:szCs w:val="22"/>
          <w:lang w:val="lt-LT"/>
        </w:rPr>
      </w:pPr>
    </w:p>
    <w:p w:rsidR="008E330A" w:rsidRPr="00837118" w:rsidRDefault="008E330A" w:rsidP="008E330A">
      <w:pPr>
        <w:ind w:left="567" w:hanging="567"/>
        <w:rPr>
          <w:b/>
          <w:sz w:val="22"/>
          <w:szCs w:val="22"/>
          <w:lang w:val="lt-LT"/>
        </w:rPr>
      </w:pPr>
      <w:r w:rsidRPr="00837118">
        <w:rPr>
          <w:b/>
          <w:sz w:val="22"/>
          <w:szCs w:val="22"/>
          <w:lang w:val="lt-LT"/>
        </w:rPr>
        <w:t>6.6</w:t>
      </w:r>
      <w:r w:rsidRPr="00837118">
        <w:rPr>
          <w:b/>
          <w:sz w:val="22"/>
          <w:szCs w:val="22"/>
          <w:lang w:val="lt-LT"/>
        </w:rPr>
        <w:tab/>
      </w:r>
      <w:r w:rsidRPr="00837118">
        <w:rPr>
          <w:b/>
          <w:bCs/>
          <w:sz w:val="22"/>
          <w:szCs w:val="22"/>
          <w:lang w:val="lt-LT"/>
        </w:rPr>
        <w:t>Specialūs reikalavimai atliekoms tvarkyti</w:t>
      </w:r>
    </w:p>
    <w:p w:rsidR="008E330A" w:rsidRPr="00837118" w:rsidRDefault="008E330A" w:rsidP="008E330A">
      <w:pPr>
        <w:rPr>
          <w:sz w:val="22"/>
          <w:szCs w:val="22"/>
          <w:lang w:val="lt-LT"/>
        </w:rPr>
      </w:pPr>
    </w:p>
    <w:p w:rsidR="008E330A" w:rsidRPr="00837118" w:rsidRDefault="008E330A" w:rsidP="008E330A">
      <w:pPr>
        <w:rPr>
          <w:color w:val="000000"/>
          <w:sz w:val="22"/>
          <w:szCs w:val="22"/>
          <w:lang w:val="lt-LT"/>
        </w:rPr>
      </w:pPr>
      <w:r w:rsidRPr="00837118">
        <w:rPr>
          <w:color w:val="000000"/>
          <w:sz w:val="22"/>
          <w:szCs w:val="22"/>
          <w:lang w:val="lt-LT"/>
        </w:rPr>
        <w:lastRenderedPageBreak/>
        <w:t>Specialių reikalavimų nėra.</w:t>
      </w:r>
    </w:p>
    <w:p w:rsidR="008E330A" w:rsidRPr="00837118" w:rsidRDefault="008E330A" w:rsidP="008E330A">
      <w:pPr>
        <w:rPr>
          <w:color w:val="000000"/>
          <w:sz w:val="22"/>
          <w:szCs w:val="22"/>
          <w:lang w:val="lt-LT"/>
        </w:rPr>
      </w:pPr>
    </w:p>
    <w:p w:rsidR="008E330A" w:rsidRPr="00837118" w:rsidRDefault="008E330A" w:rsidP="008E330A">
      <w:pPr>
        <w:rPr>
          <w:sz w:val="22"/>
          <w:szCs w:val="22"/>
          <w:lang w:val="lt-LT"/>
        </w:rPr>
      </w:pPr>
    </w:p>
    <w:p w:rsidR="008E330A" w:rsidRPr="00837118" w:rsidRDefault="008E330A" w:rsidP="008E330A">
      <w:pPr>
        <w:ind w:left="567" w:hanging="567"/>
        <w:rPr>
          <w:b/>
          <w:sz w:val="22"/>
          <w:szCs w:val="22"/>
          <w:lang w:val="lt-LT"/>
        </w:rPr>
      </w:pPr>
      <w:r w:rsidRPr="00837118">
        <w:rPr>
          <w:b/>
          <w:sz w:val="22"/>
          <w:szCs w:val="22"/>
          <w:lang w:val="lt-LT"/>
        </w:rPr>
        <w:t>7.</w:t>
      </w:r>
      <w:r w:rsidRPr="00837118">
        <w:rPr>
          <w:b/>
          <w:sz w:val="22"/>
          <w:szCs w:val="22"/>
          <w:lang w:val="lt-LT"/>
        </w:rPr>
        <w:tab/>
      </w:r>
      <w:r w:rsidR="005541FF" w:rsidRPr="005541FF">
        <w:rPr>
          <w:b/>
          <w:sz w:val="22"/>
          <w:lang w:val="lt-LT"/>
        </w:rPr>
        <w:t>REGISTRUOTOJAS</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caps/>
          <w:sz w:val="22"/>
          <w:szCs w:val="22"/>
          <w:lang w:val="lt-LT"/>
        </w:rPr>
        <w:t>Berlin-Chemie</w:t>
      </w:r>
      <w:r w:rsidRPr="00837118">
        <w:rPr>
          <w:sz w:val="22"/>
          <w:szCs w:val="22"/>
          <w:lang w:val="lt-LT"/>
        </w:rPr>
        <w:t xml:space="preserve"> AG</w:t>
      </w:r>
    </w:p>
    <w:p w:rsidR="008E330A" w:rsidRPr="00837118" w:rsidRDefault="008E330A" w:rsidP="008E330A">
      <w:pPr>
        <w:rPr>
          <w:sz w:val="22"/>
          <w:szCs w:val="22"/>
          <w:lang w:val="lt-LT"/>
        </w:rPr>
      </w:pPr>
      <w:r w:rsidRPr="00837118">
        <w:rPr>
          <w:sz w:val="22"/>
          <w:szCs w:val="22"/>
          <w:lang w:val="lt-LT"/>
        </w:rPr>
        <w:t>Glienicker Weg 125</w:t>
      </w:r>
    </w:p>
    <w:p w:rsidR="008E330A" w:rsidRPr="00837118" w:rsidRDefault="008E330A" w:rsidP="008E330A">
      <w:pPr>
        <w:rPr>
          <w:sz w:val="22"/>
          <w:szCs w:val="22"/>
          <w:lang w:val="lt-LT"/>
        </w:rPr>
      </w:pPr>
      <w:r w:rsidRPr="00837118">
        <w:rPr>
          <w:sz w:val="22"/>
          <w:szCs w:val="22"/>
          <w:lang w:val="lt-LT"/>
        </w:rPr>
        <w:t>12489 Berlin</w:t>
      </w:r>
    </w:p>
    <w:p w:rsidR="008E330A" w:rsidRPr="00837118" w:rsidRDefault="008E330A" w:rsidP="008E330A">
      <w:pPr>
        <w:rPr>
          <w:sz w:val="22"/>
          <w:szCs w:val="22"/>
          <w:lang w:val="lt-LT"/>
        </w:rPr>
      </w:pPr>
      <w:r w:rsidRPr="00837118">
        <w:rPr>
          <w:sz w:val="22"/>
          <w:szCs w:val="22"/>
          <w:lang w:val="lt-LT"/>
        </w:rPr>
        <w:t>Vokietija</w:t>
      </w: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ind w:left="567" w:hanging="567"/>
        <w:rPr>
          <w:b/>
          <w:sz w:val="22"/>
          <w:szCs w:val="22"/>
          <w:lang w:val="lt-LT"/>
        </w:rPr>
      </w:pPr>
      <w:r w:rsidRPr="00837118">
        <w:rPr>
          <w:b/>
          <w:sz w:val="22"/>
          <w:szCs w:val="22"/>
          <w:lang w:val="lt-LT"/>
        </w:rPr>
        <w:t>8.</w:t>
      </w:r>
      <w:r w:rsidRPr="00837118">
        <w:rPr>
          <w:b/>
          <w:sz w:val="22"/>
          <w:szCs w:val="22"/>
          <w:lang w:val="lt-LT"/>
        </w:rPr>
        <w:tab/>
      </w:r>
      <w:r w:rsidR="005541FF">
        <w:rPr>
          <w:b/>
          <w:bCs/>
          <w:sz w:val="22"/>
          <w:szCs w:val="22"/>
          <w:lang w:val="lt-LT"/>
        </w:rPr>
        <w:t>REGISTRACIJOS</w:t>
      </w:r>
      <w:r w:rsidR="005541FF" w:rsidRPr="00837118">
        <w:rPr>
          <w:b/>
          <w:bCs/>
          <w:sz w:val="22"/>
          <w:szCs w:val="22"/>
          <w:lang w:val="lt-LT"/>
        </w:rPr>
        <w:t xml:space="preserve"> </w:t>
      </w:r>
      <w:r w:rsidRPr="00837118">
        <w:rPr>
          <w:b/>
          <w:bCs/>
          <w:sz w:val="22"/>
          <w:szCs w:val="22"/>
          <w:lang w:val="lt-LT"/>
        </w:rPr>
        <w:t>PAŽYMĖJIMO NUMERIS (-IAI)</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Oltar 1 mg tabletės</w:t>
      </w:r>
    </w:p>
    <w:p w:rsidR="008E330A" w:rsidRPr="00837118" w:rsidRDefault="008E330A" w:rsidP="008E330A">
      <w:pPr>
        <w:rPr>
          <w:sz w:val="22"/>
          <w:szCs w:val="22"/>
          <w:lang w:val="lt-LT"/>
        </w:rPr>
      </w:pPr>
      <w:r w:rsidRPr="00837118">
        <w:rPr>
          <w:sz w:val="22"/>
          <w:szCs w:val="22"/>
          <w:lang w:val="lt-LT"/>
        </w:rPr>
        <w:t>N10 – LT/1/05/0305/001</w:t>
      </w:r>
    </w:p>
    <w:p w:rsidR="008E330A" w:rsidRPr="00837118" w:rsidRDefault="008E330A" w:rsidP="008E330A">
      <w:pPr>
        <w:rPr>
          <w:sz w:val="22"/>
          <w:szCs w:val="22"/>
          <w:lang w:val="lt-LT"/>
        </w:rPr>
      </w:pPr>
      <w:r w:rsidRPr="00837118">
        <w:rPr>
          <w:sz w:val="22"/>
          <w:szCs w:val="22"/>
          <w:lang w:val="lt-LT"/>
        </w:rPr>
        <w:t>N20 – LT/1/05/0305/002</w:t>
      </w:r>
    </w:p>
    <w:p w:rsidR="008E330A" w:rsidRPr="00837118" w:rsidRDefault="008E330A" w:rsidP="008E330A">
      <w:pPr>
        <w:rPr>
          <w:sz w:val="22"/>
          <w:szCs w:val="22"/>
          <w:lang w:val="lt-LT"/>
        </w:rPr>
      </w:pPr>
      <w:r w:rsidRPr="00837118">
        <w:rPr>
          <w:sz w:val="22"/>
          <w:szCs w:val="22"/>
          <w:lang w:val="lt-LT"/>
        </w:rPr>
        <w:t>N30 – LT/1/05/0305/003</w:t>
      </w:r>
    </w:p>
    <w:p w:rsidR="008E330A" w:rsidRPr="00837118" w:rsidRDefault="008E330A" w:rsidP="008E330A">
      <w:pPr>
        <w:rPr>
          <w:sz w:val="22"/>
          <w:szCs w:val="22"/>
          <w:lang w:val="lt-LT"/>
        </w:rPr>
      </w:pPr>
      <w:r w:rsidRPr="00837118">
        <w:rPr>
          <w:sz w:val="22"/>
          <w:szCs w:val="22"/>
          <w:lang w:val="lt-LT"/>
        </w:rPr>
        <w:t>N50 – LT/1/05/0305/004</w:t>
      </w:r>
    </w:p>
    <w:p w:rsidR="008E330A" w:rsidRPr="00837118" w:rsidRDefault="008E330A" w:rsidP="008E330A">
      <w:pPr>
        <w:rPr>
          <w:sz w:val="22"/>
          <w:szCs w:val="22"/>
          <w:lang w:val="lt-LT"/>
        </w:rPr>
      </w:pPr>
      <w:r w:rsidRPr="00837118">
        <w:rPr>
          <w:sz w:val="22"/>
          <w:szCs w:val="22"/>
          <w:lang w:val="lt-LT"/>
        </w:rPr>
        <w:t>N60 – LT/1/05/0305/005</w:t>
      </w:r>
    </w:p>
    <w:p w:rsidR="008E330A" w:rsidRPr="00837118" w:rsidRDefault="008E330A" w:rsidP="008E330A">
      <w:pPr>
        <w:rPr>
          <w:sz w:val="22"/>
          <w:szCs w:val="22"/>
          <w:lang w:val="lt-LT"/>
        </w:rPr>
      </w:pPr>
      <w:r w:rsidRPr="00837118">
        <w:rPr>
          <w:sz w:val="22"/>
          <w:szCs w:val="22"/>
          <w:lang w:val="lt-LT"/>
        </w:rPr>
        <w:t>N90 – LT/1/05/0305/006</w:t>
      </w:r>
    </w:p>
    <w:p w:rsidR="008E330A" w:rsidRPr="00837118" w:rsidRDefault="008E330A" w:rsidP="008E330A">
      <w:pPr>
        <w:rPr>
          <w:sz w:val="22"/>
          <w:szCs w:val="22"/>
          <w:lang w:val="lt-LT"/>
        </w:rPr>
      </w:pPr>
      <w:r w:rsidRPr="00837118">
        <w:rPr>
          <w:sz w:val="22"/>
          <w:szCs w:val="22"/>
          <w:lang w:val="lt-LT"/>
        </w:rPr>
        <w:t>N100 – LT/1/05/0305/007</w:t>
      </w:r>
    </w:p>
    <w:p w:rsidR="008E330A" w:rsidRPr="00837118" w:rsidRDefault="008E330A" w:rsidP="008E330A">
      <w:pPr>
        <w:rPr>
          <w:sz w:val="22"/>
          <w:szCs w:val="22"/>
          <w:lang w:val="lt-LT"/>
        </w:rPr>
      </w:pPr>
      <w:r w:rsidRPr="00837118">
        <w:rPr>
          <w:sz w:val="22"/>
          <w:szCs w:val="22"/>
          <w:lang w:val="lt-LT"/>
        </w:rPr>
        <w:t>N120 – LT/1/05/0305/008</w:t>
      </w:r>
    </w:p>
    <w:p w:rsidR="008E330A" w:rsidRPr="00837118" w:rsidRDefault="008E330A" w:rsidP="008E330A">
      <w:pPr>
        <w:rPr>
          <w:sz w:val="22"/>
          <w:szCs w:val="22"/>
          <w:lang w:val="lt-LT"/>
        </w:rPr>
      </w:pPr>
      <w:r w:rsidRPr="00837118">
        <w:rPr>
          <w:sz w:val="22"/>
          <w:szCs w:val="22"/>
          <w:lang w:val="lt-LT"/>
        </w:rPr>
        <w:t>N500 – LT/1/05/0305/009</w:t>
      </w:r>
    </w:p>
    <w:p w:rsidR="008E330A" w:rsidRPr="00837118" w:rsidRDefault="008E330A" w:rsidP="008E330A">
      <w:pPr>
        <w:rPr>
          <w:sz w:val="22"/>
          <w:szCs w:val="22"/>
          <w:lang w:val="lt-LT"/>
        </w:rPr>
      </w:pPr>
    </w:p>
    <w:p w:rsidR="008E330A" w:rsidRPr="00837118" w:rsidRDefault="008E330A" w:rsidP="008E330A">
      <w:pPr>
        <w:rPr>
          <w:sz w:val="22"/>
          <w:szCs w:val="22"/>
          <w:highlight w:val="lightGray"/>
          <w:lang w:val="lt-LT"/>
        </w:rPr>
      </w:pPr>
      <w:r w:rsidRPr="00837118">
        <w:rPr>
          <w:sz w:val="22"/>
          <w:szCs w:val="22"/>
          <w:highlight w:val="lightGray"/>
          <w:lang w:val="lt-LT"/>
        </w:rPr>
        <w:t>Oltar 2 mg tabletės</w:t>
      </w:r>
    </w:p>
    <w:p w:rsidR="008E330A" w:rsidRPr="00837118" w:rsidRDefault="008E330A" w:rsidP="008E330A">
      <w:pPr>
        <w:rPr>
          <w:sz w:val="22"/>
          <w:szCs w:val="22"/>
          <w:highlight w:val="lightGray"/>
          <w:lang w:val="lt-LT"/>
        </w:rPr>
      </w:pPr>
      <w:r w:rsidRPr="00837118">
        <w:rPr>
          <w:sz w:val="22"/>
          <w:szCs w:val="22"/>
          <w:highlight w:val="lightGray"/>
          <w:lang w:val="lt-LT"/>
        </w:rPr>
        <w:t>N10 – LT/1/05/0305/010</w:t>
      </w:r>
    </w:p>
    <w:p w:rsidR="008E330A" w:rsidRPr="00837118" w:rsidRDefault="008E330A" w:rsidP="008E330A">
      <w:pPr>
        <w:rPr>
          <w:sz w:val="22"/>
          <w:szCs w:val="22"/>
          <w:highlight w:val="lightGray"/>
          <w:lang w:val="lt-LT"/>
        </w:rPr>
      </w:pPr>
      <w:r w:rsidRPr="00837118">
        <w:rPr>
          <w:sz w:val="22"/>
          <w:szCs w:val="22"/>
          <w:highlight w:val="lightGray"/>
          <w:lang w:val="lt-LT"/>
        </w:rPr>
        <w:t>N20 – LT/1/05/0305/011</w:t>
      </w:r>
    </w:p>
    <w:p w:rsidR="008E330A" w:rsidRPr="00837118" w:rsidRDefault="008E330A" w:rsidP="008E330A">
      <w:pPr>
        <w:rPr>
          <w:sz w:val="22"/>
          <w:szCs w:val="22"/>
          <w:highlight w:val="lightGray"/>
          <w:lang w:val="lt-LT"/>
        </w:rPr>
      </w:pPr>
      <w:r w:rsidRPr="00837118">
        <w:rPr>
          <w:sz w:val="22"/>
          <w:szCs w:val="22"/>
          <w:highlight w:val="lightGray"/>
          <w:lang w:val="lt-LT"/>
        </w:rPr>
        <w:t>N30 – LT/1/05/0305/012</w:t>
      </w:r>
    </w:p>
    <w:p w:rsidR="008E330A" w:rsidRPr="00837118" w:rsidRDefault="008E330A" w:rsidP="008E330A">
      <w:pPr>
        <w:rPr>
          <w:sz w:val="22"/>
          <w:szCs w:val="22"/>
          <w:highlight w:val="lightGray"/>
          <w:lang w:val="lt-LT"/>
        </w:rPr>
      </w:pPr>
      <w:r w:rsidRPr="00837118">
        <w:rPr>
          <w:sz w:val="22"/>
          <w:szCs w:val="22"/>
          <w:highlight w:val="lightGray"/>
          <w:lang w:val="lt-LT"/>
        </w:rPr>
        <w:t>N50 – LT/1/05/0305/013</w:t>
      </w:r>
    </w:p>
    <w:p w:rsidR="008E330A" w:rsidRPr="00837118" w:rsidRDefault="008E330A" w:rsidP="008E330A">
      <w:pPr>
        <w:rPr>
          <w:sz w:val="22"/>
          <w:szCs w:val="22"/>
          <w:highlight w:val="lightGray"/>
          <w:lang w:val="lt-LT"/>
        </w:rPr>
      </w:pPr>
      <w:r w:rsidRPr="00837118">
        <w:rPr>
          <w:sz w:val="22"/>
          <w:szCs w:val="22"/>
          <w:highlight w:val="lightGray"/>
          <w:lang w:val="lt-LT"/>
        </w:rPr>
        <w:t>N60 – LT/1/05/0305/014</w:t>
      </w:r>
    </w:p>
    <w:p w:rsidR="008E330A" w:rsidRPr="00837118" w:rsidRDefault="008E330A" w:rsidP="008E330A">
      <w:pPr>
        <w:rPr>
          <w:sz w:val="22"/>
          <w:szCs w:val="22"/>
          <w:highlight w:val="lightGray"/>
          <w:lang w:val="lt-LT"/>
        </w:rPr>
      </w:pPr>
      <w:r w:rsidRPr="00837118">
        <w:rPr>
          <w:sz w:val="22"/>
          <w:szCs w:val="22"/>
          <w:highlight w:val="lightGray"/>
          <w:lang w:val="lt-LT"/>
        </w:rPr>
        <w:t>N90 – LT/1/05/0305/015</w:t>
      </w:r>
    </w:p>
    <w:p w:rsidR="008E330A" w:rsidRPr="00837118" w:rsidRDefault="008E330A" w:rsidP="008E330A">
      <w:pPr>
        <w:rPr>
          <w:sz w:val="22"/>
          <w:szCs w:val="22"/>
          <w:highlight w:val="lightGray"/>
          <w:lang w:val="lt-LT"/>
        </w:rPr>
      </w:pPr>
      <w:r w:rsidRPr="00837118">
        <w:rPr>
          <w:sz w:val="22"/>
          <w:szCs w:val="22"/>
          <w:highlight w:val="lightGray"/>
          <w:lang w:val="lt-LT"/>
        </w:rPr>
        <w:t>N100 – LT/1/05/0305/016</w:t>
      </w:r>
    </w:p>
    <w:p w:rsidR="008E330A" w:rsidRPr="00837118" w:rsidRDefault="008E330A" w:rsidP="008E330A">
      <w:pPr>
        <w:rPr>
          <w:sz w:val="22"/>
          <w:szCs w:val="22"/>
          <w:highlight w:val="lightGray"/>
          <w:lang w:val="lt-LT"/>
        </w:rPr>
      </w:pPr>
      <w:r w:rsidRPr="00837118">
        <w:rPr>
          <w:sz w:val="22"/>
          <w:szCs w:val="22"/>
          <w:highlight w:val="lightGray"/>
          <w:lang w:val="lt-LT"/>
        </w:rPr>
        <w:t>N120 – LT/1/05/0305/017</w:t>
      </w:r>
    </w:p>
    <w:p w:rsidR="008E330A" w:rsidRPr="00837118" w:rsidRDefault="008E330A" w:rsidP="008E330A">
      <w:pPr>
        <w:rPr>
          <w:sz w:val="22"/>
          <w:szCs w:val="22"/>
          <w:lang w:val="lt-LT"/>
        </w:rPr>
      </w:pPr>
      <w:r w:rsidRPr="00837118">
        <w:rPr>
          <w:sz w:val="22"/>
          <w:szCs w:val="22"/>
          <w:highlight w:val="lightGray"/>
          <w:lang w:val="lt-LT"/>
        </w:rPr>
        <w:t>N500 – LT/1/05/0305/018</w:t>
      </w:r>
    </w:p>
    <w:p w:rsidR="008E330A" w:rsidRPr="00837118" w:rsidRDefault="008E330A" w:rsidP="008E330A">
      <w:pPr>
        <w:rPr>
          <w:sz w:val="22"/>
          <w:szCs w:val="22"/>
          <w:lang w:val="lt-LT"/>
        </w:rPr>
      </w:pPr>
    </w:p>
    <w:p w:rsidR="008E330A" w:rsidRPr="00837118" w:rsidRDefault="008E330A" w:rsidP="008E330A">
      <w:pPr>
        <w:rPr>
          <w:sz w:val="22"/>
          <w:szCs w:val="22"/>
          <w:highlight w:val="darkGray"/>
          <w:lang w:val="lt-LT"/>
        </w:rPr>
      </w:pPr>
      <w:r w:rsidRPr="00837118">
        <w:rPr>
          <w:sz w:val="22"/>
          <w:szCs w:val="22"/>
          <w:highlight w:val="darkGray"/>
          <w:lang w:val="lt-LT"/>
        </w:rPr>
        <w:t>Oltar 3 mg tabletės</w:t>
      </w:r>
    </w:p>
    <w:p w:rsidR="008E330A" w:rsidRPr="00837118" w:rsidRDefault="008E330A" w:rsidP="008E330A">
      <w:pPr>
        <w:rPr>
          <w:sz w:val="22"/>
          <w:szCs w:val="22"/>
          <w:highlight w:val="darkGray"/>
          <w:lang w:val="lt-LT"/>
        </w:rPr>
      </w:pPr>
      <w:r w:rsidRPr="00837118">
        <w:rPr>
          <w:sz w:val="22"/>
          <w:szCs w:val="22"/>
          <w:highlight w:val="darkGray"/>
          <w:lang w:val="lt-LT"/>
        </w:rPr>
        <w:t>N10 – LT/1/05/0305/019</w:t>
      </w:r>
    </w:p>
    <w:p w:rsidR="008E330A" w:rsidRPr="00837118" w:rsidRDefault="008E330A" w:rsidP="008E330A">
      <w:pPr>
        <w:rPr>
          <w:sz w:val="22"/>
          <w:szCs w:val="22"/>
          <w:highlight w:val="darkGray"/>
          <w:lang w:val="lt-LT"/>
        </w:rPr>
      </w:pPr>
      <w:r w:rsidRPr="00837118">
        <w:rPr>
          <w:sz w:val="22"/>
          <w:szCs w:val="22"/>
          <w:highlight w:val="darkGray"/>
          <w:lang w:val="lt-LT"/>
        </w:rPr>
        <w:t>N20 – LT/1/05/0305/020</w:t>
      </w:r>
    </w:p>
    <w:p w:rsidR="008E330A" w:rsidRPr="00837118" w:rsidRDefault="008E330A" w:rsidP="008E330A">
      <w:pPr>
        <w:rPr>
          <w:sz w:val="22"/>
          <w:szCs w:val="22"/>
          <w:highlight w:val="darkGray"/>
          <w:lang w:val="lt-LT"/>
        </w:rPr>
      </w:pPr>
      <w:r w:rsidRPr="00837118">
        <w:rPr>
          <w:sz w:val="22"/>
          <w:szCs w:val="22"/>
          <w:highlight w:val="darkGray"/>
          <w:lang w:val="lt-LT"/>
        </w:rPr>
        <w:t>N30 – LT/1/05/0305/021</w:t>
      </w:r>
    </w:p>
    <w:p w:rsidR="008E330A" w:rsidRPr="00837118" w:rsidRDefault="008E330A" w:rsidP="008E330A">
      <w:pPr>
        <w:rPr>
          <w:sz w:val="22"/>
          <w:szCs w:val="22"/>
          <w:highlight w:val="darkGray"/>
          <w:lang w:val="lt-LT"/>
        </w:rPr>
      </w:pPr>
      <w:r w:rsidRPr="00837118">
        <w:rPr>
          <w:sz w:val="22"/>
          <w:szCs w:val="22"/>
          <w:highlight w:val="darkGray"/>
          <w:lang w:val="lt-LT"/>
        </w:rPr>
        <w:t>N50 – LT/1/05/0305/022</w:t>
      </w:r>
    </w:p>
    <w:p w:rsidR="008E330A" w:rsidRPr="00837118" w:rsidRDefault="008E330A" w:rsidP="008E330A">
      <w:pPr>
        <w:rPr>
          <w:sz w:val="22"/>
          <w:szCs w:val="22"/>
          <w:highlight w:val="darkGray"/>
          <w:lang w:val="lt-LT"/>
        </w:rPr>
      </w:pPr>
      <w:r w:rsidRPr="00837118">
        <w:rPr>
          <w:sz w:val="22"/>
          <w:szCs w:val="22"/>
          <w:highlight w:val="darkGray"/>
          <w:lang w:val="lt-LT"/>
        </w:rPr>
        <w:t>N60 – LT/1/05/0305/023</w:t>
      </w:r>
    </w:p>
    <w:p w:rsidR="008E330A" w:rsidRPr="00837118" w:rsidRDefault="008E330A" w:rsidP="008E330A">
      <w:pPr>
        <w:rPr>
          <w:sz w:val="22"/>
          <w:szCs w:val="22"/>
          <w:highlight w:val="darkGray"/>
          <w:lang w:val="lt-LT"/>
        </w:rPr>
      </w:pPr>
      <w:r w:rsidRPr="00837118">
        <w:rPr>
          <w:sz w:val="22"/>
          <w:szCs w:val="22"/>
          <w:highlight w:val="darkGray"/>
          <w:lang w:val="lt-LT"/>
        </w:rPr>
        <w:t>N90 – LT/1/05/0305/024</w:t>
      </w:r>
    </w:p>
    <w:p w:rsidR="008E330A" w:rsidRPr="00837118" w:rsidRDefault="008E330A" w:rsidP="008E330A">
      <w:pPr>
        <w:rPr>
          <w:sz w:val="22"/>
          <w:szCs w:val="22"/>
          <w:highlight w:val="darkGray"/>
          <w:lang w:val="lt-LT"/>
        </w:rPr>
      </w:pPr>
      <w:r w:rsidRPr="00837118">
        <w:rPr>
          <w:sz w:val="22"/>
          <w:szCs w:val="22"/>
          <w:highlight w:val="darkGray"/>
          <w:lang w:val="lt-LT"/>
        </w:rPr>
        <w:t>N100 – LT/1/05/0305/025</w:t>
      </w:r>
    </w:p>
    <w:p w:rsidR="008E330A" w:rsidRPr="00837118" w:rsidRDefault="008E330A" w:rsidP="008E330A">
      <w:pPr>
        <w:rPr>
          <w:sz w:val="22"/>
          <w:szCs w:val="22"/>
          <w:highlight w:val="darkGray"/>
          <w:lang w:val="lt-LT"/>
        </w:rPr>
      </w:pPr>
      <w:r w:rsidRPr="00837118">
        <w:rPr>
          <w:sz w:val="22"/>
          <w:szCs w:val="22"/>
          <w:highlight w:val="darkGray"/>
          <w:lang w:val="lt-LT"/>
        </w:rPr>
        <w:t>N120 – LT/1/05/0305/026</w:t>
      </w:r>
    </w:p>
    <w:p w:rsidR="008E330A" w:rsidRPr="00837118" w:rsidRDefault="008E330A" w:rsidP="008E330A">
      <w:pPr>
        <w:rPr>
          <w:sz w:val="22"/>
          <w:szCs w:val="22"/>
          <w:lang w:val="lt-LT"/>
        </w:rPr>
      </w:pPr>
      <w:r w:rsidRPr="00837118">
        <w:rPr>
          <w:sz w:val="22"/>
          <w:szCs w:val="22"/>
          <w:highlight w:val="darkGray"/>
          <w:lang w:val="lt-LT"/>
        </w:rPr>
        <w:t>N500 – LT/1/05/0305/027</w:t>
      </w: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ind w:left="567" w:hanging="567"/>
        <w:rPr>
          <w:b/>
          <w:sz w:val="22"/>
          <w:szCs w:val="22"/>
          <w:lang w:val="lt-LT"/>
        </w:rPr>
      </w:pPr>
      <w:r w:rsidRPr="00837118">
        <w:rPr>
          <w:b/>
          <w:sz w:val="22"/>
          <w:szCs w:val="22"/>
          <w:lang w:val="lt-LT"/>
        </w:rPr>
        <w:t>9.</w:t>
      </w:r>
      <w:r w:rsidRPr="00837118">
        <w:rPr>
          <w:b/>
          <w:sz w:val="22"/>
          <w:szCs w:val="22"/>
          <w:lang w:val="lt-LT"/>
        </w:rPr>
        <w:tab/>
      </w:r>
      <w:r w:rsidR="005541FF" w:rsidRPr="005541FF">
        <w:rPr>
          <w:b/>
          <w:sz w:val="22"/>
          <w:lang w:val="lt-LT"/>
        </w:rPr>
        <w:t>REGISTRAVIMO / PERREGISTRAVIMO DATA</w:t>
      </w:r>
    </w:p>
    <w:p w:rsidR="008E330A" w:rsidRPr="00837118" w:rsidRDefault="008E330A" w:rsidP="008E330A">
      <w:pPr>
        <w:rPr>
          <w:sz w:val="22"/>
          <w:szCs w:val="22"/>
          <w:lang w:val="lt-LT"/>
        </w:rPr>
      </w:pPr>
    </w:p>
    <w:p w:rsidR="00A12A95" w:rsidRPr="00A12A95" w:rsidRDefault="00C51D65" w:rsidP="00A12A95">
      <w:pPr>
        <w:rPr>
          <w:sz w:val="22"/>
          <w:szCs w:val="22"/>
          <w:lang w:val="lt-LT" w:eastAsia="lt-LT"/>
        </w:rPr>
      </w:pPr>
      <w:r>
        <w:rPr>
          <w:sz w:val="22"/>
          <w:szCs w:val="22"/>
          <w:lang w:val="lt-LT" w:eastAsia="lt-LT"/>
        </w:rPr>
        <w:t>Registravimo data</w:t>
      </w:r>
      <w:r w:rsidR="00A12A95" w:rsidRPr="00A12A95">
        <w:rPr>
          <w:sz w:val="22"/>
          <w:szCs w:val="22"/>
          <w:lang w:val="lt-LT" w:eastAsia="lt-LT"/>
        </w:rPr>
        <w:t xml:space="preserve"> 2005</w:t>
      </w:r>
      <w:r w:rsidR="00A12A95" w:rsidRPr="00A12A95" w:rsidDel="005541FF">
        <w:rPr>
          <w:sz w:val="22"/>
          <w:szCs w:val="22"/>
          <w:lang w:val="lt-LT" w:eastAsia="lt-LT"/>
        </w:rPr>
        <w:t xml:space="preserve"> </w:t>
      </w:r>
      <w:r w:rsidR="00A12A95" w:rsidRPr="00A12A95">
        <w:rPr>
          <w:sz w:val="22"/>
          <w:szCs w:val="22"/>
          <w:lang w:val="lt-LT" w:eastAsia="lt-LT"/>
        </w:rPr>
        <w:t>m. spalio 5</w:t>
      </w:r>
      <w:r w:rsidR="00A12A95" w:rsidRPr="00A12A95" w:rsidDel="005541FF">
        <w:rPr>
          <w:sz w:val="22"/>
          <w:szCs w:val="22"/>
          <w:lang w:val="lt-LT" w:eastAsia="lt-LT"/>
        </w:rPr>
        <w:t xml:space="preserve"> </w:t>
      </w:r>
      <w:r w:rsidR="00A12A95" w:rsidRPr="00A12A95">
        <w:rPr>
          <w:sz w:val="22"/>
          <w:szCs w:val="22"/>
          <w:lang w:val="lt-LT" w:eastAsia="lt-LT"/>
        </w:rPr>
        <w:t>d.</w:t>
      </w:r>
    </w:p>
    <w:p w:rsidR="008E330A" w:rsidRPr="00837118" w:rsidRDefault="00C51D65" w:rsidP="008E330A">
      <w:pPr>
        <w:rPr>
          <w:sz w:val="22"/>
          <w:szCs w:val="22"/>
          <w:highlight w:val="yellow"/>
          <w:lang w:val="lt-LT"/>
        </w:rPr>
      </w:pPr>
      <w:proofErr w:type="spellStart"/>
      <w:r>
        <w:t>Paskutinio</w:t>
      </w:r>
      <w:proofErr w:type="spellEnd"/>
      <w:r>
        <w:t xml:space="preserve"> </w:t>
      </w:r>
      <w:proofErr w:type="spellStart"/>
      <w:r>
        <w:t>perregistravimo</w:t>
      </w:r>
      <w:proofErr w:type="spellEnd"/>
      <w:r>
        <w:t xml:space="preserve"> data </w:t>
      </w:r>
      <w:r w:rsidR="00A12A95" w:rsidRPr="00A12A95">
        <w:t>2013</w:t>
      </w:r>
      <w:r w:rsidR="00A12A95" w:rsidRPr="00A12A95" w:rsidDel="005541FF">
        <w:t xml:space="preserve"> </w:t>
      </w:r>
      <w:r w:rsidR="00A12A95" w:rsidRPr="00A12A95">
        <w:t xml:space="preserve">m. </w:t>
      </w:r>
      <w:proofErr w:type="spellStart"/>
      <w:r w:rsidR="00A12A95" w:rsidRPr="00A12A95">
        <w:t>rugpjūčio</w:t>
      </w:r>
      <w:proofErr w:type="spellEnd"/>
      <w:r w:rsidR="00A12A95" w:rsidRPr="00A12A95">
        <w:t xml:space="preserve"> 13</w:t>
      </w:r>
      <w:r w:rsidR="00A12A95" w:rsidRPr="00A12A95" w:rsidDel="005541FF">
        <w:t xml:space="preserve"> </w:t>
      </w:r>
      <w:r w:rsidR="00A12A95" w:rsidRPr="00A12A95">
        <w:t>d.</w:t>
      </w: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ind w:left="567" w:hanging="567"/>
        <w:rPr>
          <w:b/>
          <w:sz w:val="22"/>
          <w:szCs w:val="22"/>
          <w:lang w:val="lt-LT"/>
        </w:rPr>
      </w:pPr>
      <w:r w:rsidRPr="00837118">
        <w:rPr>
          <w:b/>
          <w:sz w:val="22"/>
          <w:szCs w:val="22"/>
          <w:lang w:val="lt-LT"/>
        </w:rPr>
        <w:lastRenderedPageBreak/>
        <w:t>10.</w:t>
      </w:r>
      <w:r w:rsidRPr="00837118">
        <w:rPr>
          <w:b/>
          <w:sz w:val="22"/>
          <w:szCs w:val="22"/>
          <w:lang w:val="lt-LT"/>
        </w:rPr>
        <w:tab/>
        <w:t>TEKSTO PERŽIŪROS DATA</w:t>
      </w:r>
    </w:p>
    <w:p w:rsidR="008E330A" w:rsidRPr="00837118" w:rsidRDefault="008E330A" w:rsidP="008E330A">
      <w:pPr>
        <w:rPr>
          <w:sz w:val="22"/>
          <w:szCs w:val="22"/>
          <w:lang w:val="lt-LT"/>
        </w:rPr>
      </w:pPr>
    </w:p>
    <w:p w:rsidR="008E330A" w:rsidRPr="00837118" w:rsidRDefault="005F5DD6" w:rsidP="008E330A">
      <w:pPr>
        <w:rPr>
          <w:sz w:val="22"/>
          <w:szCs w:val="22"/>
          <w:lang w:val="lt-LT"/>
        </w:rPr>
      </w:pPr>
      <w:r>
        <w:rPr>
          <w:sz w:val="22"/>
          <w:szCs w:val="22"/>
          <w:lang w:val="lt-LT"/>
        </w:rPr>
        <w:t>2018 m. vasario 19 d.</w:t>
      </w:r>
    </w:p>
    <w:p w:rsidR="008E330A" w:rsidRPr="00837118" w:rsidRDefault="008E330A" w:rsidP="008E330A">
      <w:pPr>
        <w:pStyle w:val="Paprastasistekstas"/>
        <w:tabs>
          <w:tab w:val="left" w:pos="5954"/>
          <w:tab w:val="left" w:pos="6237"/>
          <w:tab w:val="left" w:pos="6663"/>
          <w:tab w:val="left" w:pos="6946"/>
        </w:tabs>
        <w:rPr>
          <w:rFonts w:ascii="Times New Roman" w:hAnsi="Times New Roman"/>
          <w:sz w:val="22"/>
          <w:szCs w:val="22"/>
          <w:lang w:val="lt-LT"/>
        </w:rPr>
      </w:pPr>
      <w:r w:rsidRPr="00837118">
        <w:rPr>
          <w:rFonts w:ascii="Times New Roman" w:hAnsi="Times New Roman"/>
          <w:noProof/>
          <w:sz w:val="22"/>
          <w:szCs w:val="22"/>
          <w:lang w:val="lt-LT"/>
        </w:rPr>
        <w:t>Išsami informacija apie šį vaistinį preparatą</w:t>
      </w:r>
      <w:r w:rsidRPr="00837118">
        <w:rPr>
          <w:rFonts w:ascii="Times New Roman" w:hAnsi="Times New Roman"/>
          <w:sz w:val="22"/>
          <w:szCs w:val="22"/>
          <w:lang w:val="lt-LT"/>
        </w:rPr>
        <w:t xml:space="preserve"> pateikiama Valstybinės vaistų kontrolės tarnybos prie Lietuvos Respublikos </w:t>
      </w:r>
      <w:r w:rsidRPr="00837118">
        <w:rPr>
          <w:rFonts w:ascii="Times New Roman" w:hAnsi="Times New Roman"/>
          <w:noProof/>
          <w:sz w:val="22"/>
          <w:szCs w:val="22"/>
          <w:lang w:val="lt-LT"/>
        </w:rPr>
        <w:t xml:space="preserve"> </w:t>
      </w:r>
      <w:r w:rsidRPr="00837118">
        <w:rPr>
          <w:rFonts w:ascii="Times New Roman" w:hAnsi="Times New Roman"/>
          <w:sz w:val="22"/>
          <w:szCs w:val="22"/>
          <w:lang w:val="lt-LT"/>
        </w:rPr>
        <w:t xml:space="preserve">sveikatos apsaugos ministerijos </w:t>
      </w:r>
      <w:r w:rsidRPr="00837118">
        <w:rPr>
          <w:rFonts w:ascii="Times New Roman" w:hAnsi="Times New Roman"/>
          <w:noProof/>
          <w:sz w:val="22"/>
          <w:szCs w:val="22"/>
          <w:lang w:val="lt-LT"/>
        </w:rPr>
        <w:t>tinklalapyje</w:t>
      </w:r>
      <w:r w:rsidRPr="00837118">
        <w:rPr>
          <w:rFonts w:ascii="Times New Roman" w:hAnsi="Times New Roman"/>
          <w:i/>
          <w:sz w:val="22"/>
          <w:szCs w:val="22"/>
          <w:lang w:val="lt-LT"/>
        </w:rPr>
        <w:t xml:space="preserve"> </w:t>
      </w:r>
      <w:hyperlink r:id="rId8" w:history="1">
        <w:r w:rsidRPr="00837118">
          <w:rPr>
            <w:rStyle w:val="Hipersaitas"/>
            <w:rFonts w:ascii="Times New Roman" w:hAnsi="Times New Roman"/>
            <w:noProof/>
            <w:sz w:val="22"/>
            <w:szCs w:val="22"/>
            <w:lang w:val="lt-LT"/>
          </w:rPr>
          <w:t>http://www.</w:t>
        </w:r>
        <w:r w:rsidRPr="00837118">
          <w:rPr>
            <w:rStyle w:val="Hipersaitas"/>
            <w:rFonts w:ascii="Times New Roman" w:hAnsi="Times New Roman"/>
            <w:sz w:val="22"/>
            <w:szCs w:val="22"/>
            <w:lang w:val="lt-LT"/>
          </w:rPr>
          <w:t>vvkt.lt</w:t>
        </w:r>
      </w:hyperlink>
    </w:p>
    <w:p w:rsidR="008E330A" w:rsidRPr="00837118" w:rsidRDefault="008E330A" w:rsidP="008E330A">
      <w:pPr>
        <w:rPr>
          <w:sz w:val="22"/>
          <w:szCs w:val="22"/>
          <w:lang w:val="lt-LT"/>
        </w:rPr>
      </w:pPr>
      <w:r w:rsidRPr="00837118">
        <w:rPr>
          <w:sz w:val="22"/>
          <w:szCs w:val="22"/>
          <w:lang w:val="lt-LT"/>
        </w:rPr>
        <w:br w:type="page"/>
      </w:r>
    </w:p>
    <w:p w:rsidR="008E330A" w:rsidRPr="00837118" w:rsidRDefault="008E330A" w:rsidP="008E330A">
      <w:pPr>
        <w:jc w:val="center"/>
        <w:rPr>
          <w:b/>
          <w:sz w:val="22"/>
          <w:szCs w:val="22"/>
          <w:lang w:val="lt-LT"/>
        </w:rPr>
      </w:pPr>
    </w:p>
    <w:p w:rsidR="008E330A" w:rsidRPr="00837118" w:rsidRDefault="008E330A" w:rsidP="008E330A">
      <w:pPr>
        <w:jc w:val="center"/>
        <w:rPr>
          <w:b/>
          <w:sz w:val="22"/>
          <w:szCs w:val="22"/>
          <w:lang w:val="lt-LT"/>
        </w:rPr>
      </w:pPr>
    </w:p>
    <w:p w:rsidR="008E330A" w:rsidRPr="00837118" w:rsidRDefault="008E330A" w:rsidP="008E330A">
      <w:pPr>
        <w:jc w:val="center"/>
        <w:rPr>
          <w:b/>
          <w:sz w:val="22"/>
          <w:szCs w:val="22"/>
          <w:lang w:val="lt-LT"/>
        </w:rPr>
      </w:pPr>
    </w:p>
    <w:p w:rsidR="008E330A" w:rsidRPr="00837118" w:rsidRDefault="008E330A" w:rsidP="008E330A">
      <w:pPr>
        <w:jc w:val="center"/>
        <w:rPr>
          <w:b/>
          <w:sz w:val="22"/>
          <w:szCs w:val="22"/>
          <w:lang w:val="lt-LT"/>
        </w:rPr>
      </w:pPr>
    </w:p>
    <w:p w:rsidR="008E330A" w:rsidRPr="00837118" w:rsidRDefault="008E330A" w:rsidP="008E330A">
      <w:pPr>
        <w:jc w:val="center"/>
        <w:rPr>
          <w:b/>
          <w:sz w:val="22"/>
          <w:szCs w:val="22"/>
          <w:lang w:val="lt-LT"/>
        </w:rPr>
      </w:pPr>
    </w:p>
    <w:p w:rsidR="008E330A" w:rsidRPr="00837118" w:rsidRDefault="008E330A" w:rsidP="008E330A">
      <w:pPr>
        <w:jc w:val="center"/>
        <w:rPr>
          <w:b/>
          <w:sz w:val="22"/>
          <w:szCs w:val="22"/>
          <w:lang w:val="lt-LT"/>
        </w:rPr>
      </w:pPr>
    </w:p>
    <w:p w:rsidR="008E330A" w:rsidRPr="00837118" w:rsidRDefault="008E330A" w:rsidP="008E330A">
      <w:pPr>
        <w:jc w:val="center"/>
        <w:rPr>
          <w:b/>
          <w:sz w:val="22"/>
          <w:szCs w:val="22"/>
          <w:lang w:val="lt-LT"/>
        </w:rPr>
      </w:pPr>
    </w:p>
    <w:p w:rsidR="008E330A" w:rsidRPr="00837118" w:rsidRDefault="008E330A" w:rsidP="008E330A">
      <w:pPr>
        <w:jc w:val="center"/>
        <w:rPr>
          <w:b/>
          <w:sz w:val="22"/>
          <w:szCs w:val="22"/>
          <w:lang w:val="lt-LT"/>
        </w:rPr>
      </w:pPr>
    </w:p>
    <w:p w:rsidR="008E330A" w:rsidRPr="00837118" w:rsidRDefault="008E330A" w:rsidP="008E330A">
      <w:pPr>
        <w:jc w:val="center"/>
        <w:rPr>
          <w:b/>
          <w:sz w:val="22"/>
          <w:szCs w:val="22"/>
          <w:lang w:val="lt-LT"/>
        </w:rPr>
      </w:pPr>
    </w:p>
    <w:p w:rsidR="008E330A" w:rsidRPr="00837118" w:rsidRDefault="008E330A" w:rsidP="008E330A">
      <w:pPr>
        <w:jc w:val="center"/>
        <w:rPr>
          <w:b/>
          <w:sz w:val="22"/>
          <w:szCs w:val="22"/>
          <w:lang w:val="lt-LT"/>
        </w:rPr>
      </w:pPr>
    </w:p>
    <w:p w:rsidR="008E330A" w:rsidRPr="00837118" w:rsidRDefault="008E330A" w:rsidP="008E330A">
      <w:pPr>
        <w:jc w:val="center"/>
        <w:rPr>
          <w:b/>
          <w:sz w:val="22"/>
          <w:szCs w:val="22"/>
          <w:lang w:val="lt-LT"/>
        </w:rPr>
      </w:pPr>
    </w:p>
    <w:p w:rsidR="008E330A" w:rsidRPr="00837118" w:rsidRDefault="008E330A" w:rsidP="008E330A">
      <w:pPr>
        <w:jc w:val="center"/>
        <w:rPr>
          <w:b/>
          <w:sz w:val="22"/>
          <w:szCs w:val="22"/>
          <w:lang w:val="lt-LT"/>
        </w:rPr>
      </w:pPr>
    </w:p>
    <w:p w:rsidR="008E330A" w:rsidRPr="00837118" w:rsidRDefault="008E330A" w:rsidP="008E330A">
      <w:pPr>
        <w:jc w:val="center"/>
        <w:rPr>
          <w:b/>
          <w:sz w:val="22"/>
          <w:szCs w:val="22"/>
          <w:lang w:val="lt-LT"/>
        </w:rPr>
      </w:pPr>
    </w:p>
    <w:p w:rsidR="008E330A" w:rsidRPr="00837118" w:rsidRDefault="008E330A" w:rsidP="008E330A">
      <w:pPr>
        <w:jc w:val="center"/>
        <w:rPr>
          <w:b/>
          <w:sz w:val="22"/>
          <w:szCs w:val="22"/>
          <w:lang w:val="lt-LT"/>
        </w:rPr>
      </w:pPr>
    </w:p>
    <w:p w:rsidR="008E330A" w:rsidRPr="00837118" w:rsidRDefault="008E330A" w:rsidP="008E330A">
      <w:pPr>
        <w:jc w:val="center"/>
        <w:rPr>
          <w:b/>
          <w:sz w:val="22"/>
          <w:szCs w:val="22"/>
          <w:lang w:val="lt-LT"/>
        </w:rPr>
      </w:pPr>
    </w:p>
    <w:p w:rsidR="008E330A" w:rsidRPr="00837118" w:rsidRDefault="008E330A" w:rsidP="008E330A">
      <w:pPr>
        <w:jc w:val="center"/>
        <w:rPr>
          <w:b/>
          <w:sz w:val="22"/>
          <w:szCs w:val="22"/>
          <w:lang w:val="lt-LT"/>
        </w:rPr>
      </w:pPr>
    </w:p>
    <w:p w:rsidR="008E330A" w:rsidRPr="00837118" w:rsidRDefault="008E330A" w:rsidP="008E330A">
      <w:pPr>
        <w:jc w:val="center"/>
        <w:rPr>
          <w:b/>
          <w:sz w:val="22"/>
          <w:szCs w:val="22"/>
          <w:lang w:val="lt-LT"/>
        </w:rPr>
      </w:pPr>
    </w:p>
    <w:p w:rsidR="008E330A" w:rsidRPr="00837118" w:rsidRDefault="008E330A" w:rsidP="008E330A">
      <w:pPr>
        <w:jc w:val="center"/>
        <w:rPr>
          <w:b/>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pStyle w:val="TTEMEASMCA"/>
        <w:rPr>
          <w:lang w:val="lt-LT"/>
        </w:rPr>
      </w:pPr>
      <w:bookmarkStart w:id="1" w:name="_Toc129243128"/>
      <w:bookmarkStart w:id="2" w:name="_Toc129243253"/>
    </w:p>
    <w:p w:rsidR="008E330A" w:rsidRPr="00837118" w:rsidRDefault="008E330A" w:rsidP="008E330A">
      <w:pPr>
        <w:pStyle w:val="TTEMEASMCA"/>
        <w:rPr>
          <w:lang w:val="lt-LT"/>
        </w:rPr>
      </w:pPr>
    </w:p>
    <w:p w:rsidR="008E330A" w:rsidRPr="00837118" w:rsidRDefault="008E330A" w:rsidP="008E330A">
      <w:pPr>
        <w:pStyle w:val="TTEMEASMCA"/>
        <w:rPr>
          <w:lang w:val="lt-LT"/>
        </w:rPr>
      </w:pPr>
      <w:r w:rsidRPr="00837118">
        <w:rPr>
          <w:lang w:val="lt-LT"/>
        </w:rPr>
        <w:t>II PRIEDAS</w:t>
      </w:r>
      <w:bookmarkEnd w:id="1"/>
      <w:bookmarkEnd w:id="2"/>
    </w:p>
    <w:p w:rsidR="008E330A" w:rsidRPr="00837118" w:rsidRDefault="008E330A" w:rsidP="008E330A">
      <w:pPr>
        <w:pStyle w:val="TTEMEASMCA"/>
        <w:rPr>
          <w:lang w:val="lt-LT"/>
        </w:rPr>
      </w:pPr>
    </w:p>
    <w:p w:rsidR="008E330A" w:rsidRPr="00837118" w:rsidRDefault="00C51D65" w:rsidP="008E330A">
      <w:pPr>
        <w:pStyle w:val="TTEMEASMCA"/>
        <w:rPr>
          <w:lang w:val="lt-LT"/>
        </w:rPr>
      </w:pPr>
      <w:r>
        <w:rPr>
          <w:lang w:val="lt-LT"/>
        </w:rPr>
        <w:t>REGISTRACIJOS</w:t>
      </w:r>
      <w:r w:rsidRPr="00837118">
        <w:rPr>
          <w:lang w:val="lt-LT"/>
        </w:rPr>
        <w:t xml:space="preserve"> </w:t>
      </w:r>
      <w:r w:rsidR="008E330A" w:rsidRPr="00837118">
        <w:rPr>
          <w:lang w:val="lt-LT"/>
        </w:rPr>
        <w:t>SĄLYGOS</w:t>
      </w:r>
    </w:p>
    <w:p w:rsidR="008E330A" w:rsidRPr="00837118" w:rsidRDefault="008E330A" w:rsidP="00E72515">
      <w:pPr>
        <w:pStyle w:val="BTEMEASMCA"/>
      </w:pPr>
    </w:p>
    <w:p w:rsidR="008E330A" w:rsidRPr="00837118" w:rsidRDefault="008E330A" w:rsidP="008E330A">
      <w:pPr>
        <w:pStyle w:val="BTAnIIEMEASMCA"/>
        <w:rPr>
          <w:rFonts w:cs="Times New Roman"/>
          <w:highlight w:val="yellow"/>
          <w:lang w:val="lt-LT"/>
        </w:rPr>
      </w:pPr>
      <w:r w:rsidRPr="00837118">
        <w:rPr>
          <w:rFonts w:cs="Times New Roman"/>
          <w:lang w:val="lt-LT"/>
        </w:rPr>
        <w:t>A.</w:t>
      </w:r>
      <w:r w:rsidRPr="00837118">
        <w:rPr>
          <w:rFonts w:cs="Times New Roman"/>
          <w:lang w:val="lt-LT"/>
        </w:rPr>
        <w:tab/>
        <w:t>GAMINTOJAS (-AI), ATSAKINGAS (-I) UŽ SERIJŲ IŠLEIDIMĄ</w:t>
      </w:r>
    </w:p>
    <w:p w:rsidR="008E330A" w:rsidRPr="00837118" w:rsidRDefault="008E330A" w:rsidP="00E72515">
      <w:pPr>
        <w:pStyle w:val="BTEMEASMCA"/>
      </w:pPr>
    </w:p>
    <w:p w:rsidR="008E330A" w:rsidRPr="00837118" w:rsidRDefault="008E330A" w:rsidP="008E330A">
      <w:pPr>
        <w:pStyle w:val="BTAnIIEMEASMCA"/>
        <w:numPr>
          <w:ilvl w:val="0"/>
          <w:numId w:val="2"/>
        </w:numPr>
        <w:rPr>
          <w:rFonts w:cs="Times New Roman"/>
          <w:lang w:val="lt-LT"/>
        </w:rPr>
      </w:pPr>
      <w:r w:rsidRPr="00837118">
        <w:rPr>
          <w:rFonts w:cs="Times New Roman"/>
          <w:lang w:val="lt-LT"/>
        </w:rPr>
        <w:t>TIEKIMO IR VARTOJIMO SĄLYGOS AR APRIBOJIMAI</w:t>
      </w:r>
    </w:p>
    <w:p w:rsidR="008E330A" w:rsidRPr="00837118" w:rsidRDefault="008E330A" w:rsidP="008E330A">
      <w:pPr>
        <w:pStyle w:val="BTAnIIEMEASMCA"/>
        <w:ind w:left="1134" w:firstLine="0"/>
        <w:rPr>
          <w:rFonts w:cs="Times New Roman"/>
          <w:lang w:val="lt-LT"/>
        </w:rPr>
      </w:pPr>
    </w:p>
    <w:p w:rsidR="008E330A" w:rsidRPr="00837118" w:rsidRDefault="008E330A" w:rsidP="008E330A">
      <w:pPr>
        <w:pStyle w:val="Pagrindinistekstas"/>
        <w:spacing w:after="0"/>
      </w:pPr>
    </w:p>
    <w:p w:rsidR="008E330A" w:rsidRPr="00837118" w:rsidRDefault="008E330A" w:rsidP="008E330A">
      <w:pPr>
        <w:ind w:left="567" w:hanging="567"/>
        <w:rPr>
          <w:b/>
          <w:sz w:val="22"/>
          <w:szCs w:val="22"/>
          <w:lang w:val="lt-LT"/>
        </w:rPr>
      </w:pPr>
      <w:r w:rsidRPr="00837118">
        <w:rPr>
          <w:sz w:val="22"/>
          <w:szCs w:val="22"/>
          <w:lang w:val="lt-LT"/>
        </w:rPr>
        <w:br w:type="page"/>
      </w:r>
      <w:r w:rsidRPr="00837118">
        <w:rPr>
          <w:b/>
          <w:sz w:val="22"/>
          <w:szCs w:val="22"/>
          <w:lang w:val="lt-LT"/>
        </w:rPr>
        <w:lastRenderedPageBreak/>
        <w:t>A.</w:t>
      </w:r>
      <w:r w:rsidRPr="00837118">
        <w:rPr>
          <w:b/>
          <w:sz w:val="22"/>
          <w:szCs w:val="22"/>
          <w:lang w:val="lt-LT"/>
        </w:rPr>
        <w:tab/>
        <w:t>GAMINTOJAS (-AI), ATSAKINGAS (-I) UŽ SERIJŲ IŠLEIDIMĄ</w:t>
      </w:r>
    </w:p>
    <w:p w:rsidR="008E330A" w:rsidRPr="00837118" w:rsidRDefault="008E330A" w:rsidP="008E330A">
      <w:pPr>
        <w:rPr>
          <w:sz w:val="22"/>
          <w:szCs w:val="22"/>
          <w:lang w:val="lt-LT"/>
        </w:rPr>
      </w:pPr>
    </w:p>
    <w:p w:rsidR="008E330A" w:rsidRPr="00837118" w:rsidRDefault="008E330A" w:rsidP="008E330A">
      <w:pPr>
        <w:jc w:val="both"/>
        <w:rPr>
          <w:sz w:val="22"/>
          <w:szCs w:val="22"/>
          <w:lang w:val="lt-LT"/>
        </w:rPr>
      </w:pPr>
      <w:r w:rsidRPr="00837118">
        <w:rPr>
          <w:sz w:val="22"/>
          <w:szCs w:val="22"/>
          <w:u w:val="single"/>
          <w:lang w:val="lt-LT"/>
        </w:rPr>
        <w:t>Gamintojo (-ų), atsakingo (-ų) už serijų išleidimą, pavadinimas (-ai) ir adresas (-ai)</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A.Menarini Manufacturing Logistics and Services S.r.l.</w:t>
      </w:r>
    </w:p>
    <w:p w:rsidR="008E330A" w:rsidRPr="00837118" w:rsidRDefault="008E330A" w:rsidP="008E330A">
      <w:pPr>
        <w:rPr>
          <w:sz w:val="22"/>
          <w:szCs w:val="22"/>
          <w:lang w:val="lt-LT"/>
        </w:rPr>
      </w:pPr>
      <w:r w:rsidRPr="00837118">
        <w:rPr>
          <w:sz w:val="22"/>
          <w:szCs w:val="22"/>
          <w:lang w:val="lt-LT"/>
        </w:rPr>
        <w:t>Via Campo di Pile</w:t>
      </w:r>
    </w:p>
    <w:p w:rsidR="008E330A" w:rsidRPr="00837118" w:rsidRDefault="008E330A" w:rsidP="008E330A">
      <w:pPr>
        <w:rPr>
          <w:sz w:val="22"/>
          <w:szCs w:val="22"/>
          <w:lang w:val="lt-LT"/>
        </w:rPr>
      </w:pPr>
      <w:r w:rsidRPr="00837118">
        <w:rPr>
          <w:sz w:val="22"/>
          <w:szCs w:val="22"/>
          <w:lang w:val="lt-LT"/>
        </w:rPr>
        <w:t>67100 L’Aquila, Italija</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arba</w:t>
      </w:r>
    </w:p>
    <w:p w:rsidR="008E330A" w:rsidRPr="00837118" w:rsidRDefault="008E330A" w:rsidP="008E330A">
      <w:pPr>
        <w:rPr>
          <w:sz w:val="22"/>
          <w:szCs w:val="22"/>
          <w:lang w:val="lt-LT"/>
        </w:rPr>
      </w:pPr>
    </w:p>
    <w:p w:rsidR="008E330A" w:rsidRPr="00837118" w:rsidRDefault="008E330A" w:rsidP="008E330A">
      <w:pPr>
        <w:rPr>
          <w:rFonts w:eastAsia="Arial Unicode MS"/>
          <w:sz w:val="22"/>
          <w:szCs w:val="22"/>
          <w:lang w:val="lt-LT"/>
        </w:rPr>
      </w:pPr>
      <w:r w:rsidRPr="00837118">
        <w:rPr>
          <w:rFonts w:eastAsia="Arial Unicode MS"/>
          <w:sz w:val="22"/>
          <w:szCs w:val="22"/>
          <w:lang w:val="lt-LT"/>
        </w:rPr>
        <w:t xml:space="preserve">Menarini - Von Heyden GmbH </w:t>
      </w:r>
    </w:p>
    <w:p w:rsidR="008E330A" w:rsidRPr="00837118" w:rsidRDefault="008E330A" w:rsidP="008E330A">
      <w:pPr>
        <w:rPr>
          <w:rFonts w:eastAsia="Arial Unicode MS"/>
          <w:sz w:val="22"/>
          <w:szCs w:val="22"/>
          <w:lang w:val="lt-LT"/>
        </w:rPr>
      </w:pPr>
      <w:r w:rsidRPr="00837118">
        <w:rPr>
          <w:rFonts w:eastAsia="Arial Unicode MS"/>
          <w:sz w:val="22"/>
          <w:szCs w:val="22"/>
          <w:lang w:val="lt-LT"/>
        </w:rPr>
        <w:t>Leipziger Str. 7-13</w:t>
      </w:r>
    </w:p>
    <w:p w:rsidR="008E330A" w:rsidRPr="00837118" w:rsidRDefault="008E330A" w:rsidP="008E330A">
      <w:pPr>
        <w:rPr>
          <w:rFonts w:eastAsia="Arial Unicode MS"/>
          <w:sz w:val="22"/>
          <w:szCs w:val="22"/>
          <w:lang w:val="lt-LT"/>
        </w:rPr>
      </w:pPr>
      <w:r w:rsidRPr="00837118">
        <w:rPr>
          <w:rFonts w:eastAsia="Arial Unicode MS"/>
          <w:sz w:val="22"/>
          <w:szCs w:val="22"/>
          <w:lang w:val="lt-LT"/>
        </w:rPr>
        <w:t xml:space="preserve">01097 Dresden </w:t>
      </w:r>
    </w:p>
    <w:p w:rsidR="008E330A" w:rsidRPr="00837118" w:rsidRDefault="008E330A" w:rsidP="008E330A">
      <w:pPr>
        <w:rPr>
          <w:rFonts w:eastAsia="Arial Unicode MS"/>
          <w:sz w:val="22"/>
          <w:szCs w:val="22"/>
          <w:lang w:val="lt-LT"/>
        </w:rPr>
      </w:pPr>
      <w:r w:rsidRPr="00837118">
        <w:rPr>
          <w:rFonts w:eastAsia="Arial Unicode MS"/>
          <w:sz w:val="22"/>
          <w:szCs w:val="22"/>
          <w:lang w:val="lt-LT"/>
        </w:rPr>
        <w:t>Vokietija</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Su pakuote pateikiamame lapelyje nurodomas gamintojo, atsakingo už konkrečios serijos išleidimą, pavadinimas ir adresas.</w:t>
      </w:r>
    </w:p>
    <w:p w:rsidR="008E330A" w:rsidRPr="00837118" w:rsidRDefault="008E330A" w:rsidP="008E330A">
      <w:pPr>
        <w:rPr>
          <w:sz w:val="22"/>
          <w:szCs w:val="22"/>
          <w:lang w:val="lt-LT"/>
        </w:rPr>
      </w:pPr>
    </w:p>
    <w:p w:rsidR="008E330A" w:rsidRPr="00837118" w:rsidRDefault="008E330A" w:rsidP="00E72515">
      <w:pPr>
        <w:pStyle w:val="BTEMEASMCA"/>
      </w:pPr>
    </w:p>
    <w:p w:rsidR="008E330A" w:rsidRPr="00837118" w:rsidRDefault="008E330A" w:rsidP="008E330A">
      <w:pPr>
        <w:pStyle w:val="PI-1EMEASMCA"/>
      </w:pPr>
      <w:bookmarkStart w:id="3" w:name="_Toc129243129"/>
      <w:bookmarkStart w:id="4" w:name="_Toc129243254"/>
      <w:r w:rsidRPr="00837118">
        <w:t>B.</w:t>
      </w:r>
      <w:r w:rsidRPr="00837118">
        <w:tab/>
        <w:t>TIEKIMO IR VARTOJIMO SĄLYGOS AR APRIBOJIMAI</w:t>
      </w:r>
      <w:bookmarkEnd w:id="3"/>
      <w:bookmarkEnd w:id="4"/>
    </w:p>
    <w:p w:rsidR="008E330A" w:rsidRPr="00837118" w:rsidRDefault="008E330A" w:rsidP="00E72515">
      <w:pPr>
        <w:pStyle w:val="BTEMEASMCA"/>
      </w:pPr>
    </w:p>
    <w:p w:rsidR="008E330A" w:rsidRPr="005541FF" w:rsidRDefault="008E330A" w:rsidP="00E72515">
      <w:pPr>
        <w:pStyle w:val="BTEMEASMCA"/>
      </w:pPr>
      <w:r w:rsidRPr="005541FF">
        <w:t>Receptinis vaistinis preparatas</w:t>
      </w:r>
    </w:p>
    <w:p w:rsidR="008E330A" w:rsidRPr="00837118" w:rsidRDefault="008E330A" w:rsidP="00E72515">
      <w:pPr>
        <w:pStyle w:val="BTEMEASMCA"/>
      </w:pPr>
    </w:p>
    <w:p w:rsidR="008E330A" w:rsidRPr="00837118" w:rsidRDefault="008E330A" w:rsidP="008E330A">
      <w:pPr>
        <w:rPr>
          <w:sz w:val="22"/>
          <w:szCs w:val="22"/>
          <w:lang w:val="lt-LT"/>
        </w:rPr>
      </w:pPr>
      <w:r w:rsidRPr="00837118">
        <w:rPr>
          <w:sz w:val="22"/>
          <w:szCs w:val="22"/>
          <w:lang w:val="lt-LT"/>
        </w:rPr>
        <w:br w:type="page"/>
      </w: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ind w:left="567" w:hanging="567"/>
        <w:jc w:val="center"/>
        <w:rPr>
          <w:b/>
          <w:sz w:val="22"/>
          <w:szCs w:val="22"/>
          <w:lang w:val="lt-LT"/>
        </w:rPr>
      </w:pPr>
      <w:r w:rsidRPr="00837118">
        <w:rPr>
          <w:b/>
          <w:sz w:val="22"/>
          <w:szCs w:val="22"/>
          <w:lang w:val="lt-LT"/>
        </w:rPr>
        <w:t>III PRIEDAS</w:t>
      </w:r>
    </w:p>
    <w:p w:rsidR="008E330A" w:rsidRPr="00837118" w:rsidRDefault="008E330A" w:rsidP="008E330A">
      <w:pPr>
        <w:ind w:left="567" w:hanging="567"/>
        <w:jc w:val="center"/>
        <w:rPr>
          <w:b/>
          <w:sz w:val="22"/>
          <w:szCs w:val="22"/>
          <w:lang w:val="lt-LT"/>
        </w:rPr>
      </w:pPr>
    </w:p>
    <w:p w:rsidR="008E330A" w:rsidRPr="00837118" w:rsidRDefault="008E330A" w:rsidP="008E330A">
      <w:pPr>
        <w:jc w:val="center"/>
        <w:rPr>
          <w:b/>
          <w:sz w:val="22"/>
          <w:szCs w:val="22"/>
          <w:lang w:val="lt-LT"/>
        </w:rPr>
      </w:pPr>
      <w:r w:rsidRPr="00837118">
        <w:rPr>
          <w:b/>
          <w:sz w:val="22"/>
          <w:szCs w:val="22"/>
          <w:lang w:val="lt-LT"/>
        </w:rPr>
        <w:t>ŽENKLINIMAS IR PAKUOTĖS LAPELIS</w:t>
      </w:r>
    </w:p>
    <w:p w:rsidR="008E330A" w:rsidRPr="00837118" w:rsidRDefault="008E330A" w:rsidP="008E330A">
      <w:pPr>
        <w:rPr>
          <w:sz w:val="22"/>
          <w:szCs w:val="22"/>
          <w:lang w:val="lt-LT"/>
        </w:rPr>
      </w:pPr>
      <w:r w:rsidRPr="00837118">
        <w:rPr>
          <w:sz w:val="22"/>
          <w:szCs w:val="22"/>
          <w:lang w:val="lt-LT"/>
        </w:rPr>
        <w:br w:type="page"/>
      </w: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jc w:val="center"/>
        <w:rPr>
          <w:b/>
          <w:sz w:val="22"/>
          <w:szCs w:val="22"/>
          <w:lang w:val="lt-LT"/>
        </w:rPr>
      </w:pPr>
      <w:r w:rsidRPr="00837118">
        <w:rPr>
          <w:b/>
          <w:sz w:val="22"/>
          <w:szCs w:val="22"/>
          <w:lang w:val="lt-LT"/>
        </w:rPr>
        <w:t>A. ŽENKLINIMAS</w:t>
      </w:r>
    </w:p>
    <w:p w:rsidR="008E330A" w:rsidRPr="00837118" w:rsidRDefault="008E330A" w:rsidP="008E330A">
      <w:pPr>
        <w:rPr>
          <w:sz w:val="22"/>
          <w:szCs w:val="22"/>
          <w:lang w:val="lt-LT"/>
        </w:rPr>
      </w:pPr>
      <w:r w:rsidRPr="00837118">
        <w:rPr>
          <w:sz w:val="22"/>
          <w:szCs w:val="22"/>
          <w:lang w:val="lt-LT"/>
        </w:rPr>
        <w:br w:type="page"/>
      </w:r>
    </w:p>
    <w:p w:rsidR="008E330A" w:rsidRPr="00837118" w:rsidRDefault="008E330A" w:rsidP="008E330A">
      <w:pPr>
        <w:pStyle w:val="PI-1labEMEASMCA"/>
      </w:pPr>
      <w:r w:rsidRPr="00837118">
        <w:t>INFORMACIJA ANT IŠORINĖS PAKUOTĖS</w:t>
      </w:r>
    </w:p>
    <w:p w:rsidR="008E330A" w:rsidRPr="00837118" w:rsidRDefault="008E330A" w:rsidP="008E330A">
      <w:pPr>
        <w:pStyle w:val="PI-1labEMEASMCA"/>
      </w:pPr>
    </w:p>
    <w:p w:rsidR="008E330A" w:rsidRPr="00837118" w:rsidRDefault="008E330A" w:rsidP="008E330A">
      <w:pPr>
        <w:pStyle w:val="PI-1labEMEASMCA"/>
      </w:pPr>
      <w:r w:rsidRPr="00837118">
        <w:t>KARTONO DĖŽUTĖ</w:t>
      </w:r>
    </w:p>
    <w:p w:rsidR="008E330A" w:rsidRPr="00837118" w:rsidRDefault="008E330A" w:rsidP="00E72515">
      <w:pPr>
        <w:pStyle w:val="BTEMEASMCA"/>
      </w:pPr>
    </w:p>
    <w:p w:rsidR="008E330A" w:rsidRPr="00837118" w:rsidRDefault="008E330A" w:rsidP="008E330A">
      <w:pPr>
        <w:pStyle w:val="PI-1labEMEASMCA"/>
      </w:pPr>
      <w:r w:rsidRPr="00837118">
        <w:t>1.</w:t>
      </w:r>
      <w:r w:rsidRPr="00837118">
        <w:tab/>
        <w:t>VAISTINIO PREPARATO PAVADINIMAS</w:t>
      </w:r>
    </w:p>
    <w:p w:rsidR="008E330A" w:rsidRPr="00837118" w:rsidRDefault="008E330A" w:rsidP="00E72515">
      <w:pPr>
        <w:pStyle w:val="BTEMEASMCA"/>
      </w:pPr>
    </w:p>
    <w:p w:rsidR="008E330A" w:rsidRPr="00837118" w:rsidRDefault="008E330A" w:rsidP="008E330A">
      <w:pPr>
        <w:rPr>
          <w:bCs/>
          <w:color w:val="000000"/>
          <w:sz w:val="22"/>
          <w:szCs w:val="22"/>
          <w:lang w:val="lt-LT"/>
        </w:rPr>
      </w:pPr>
      <w:r w:rsidRPr="00837118">
        <w:rPr>
          <w:bCs/>
          <w:color w:val="000000"/>
          <w:sz w:val="22"/>
          <w:szCs w:val="22"/>
          <w:lang w:val="lt-LT"/>
        </w:rPr>
        <w:t>Oltar 1 mg tabletės</w:t>
      </w:r>
    </w:p>
    <w:p w:rsidR="008E330A" w:rsidRPr="00837118" w:rsidRDefault="008E330A" w:rsidP="008E330A">
      <w:pPr>
        <w:rPr>
          <w:bCs/>
          <w:color w:val="000000"/>
          <w:sz w:val="22"/>
          <w:szCs w:val="22"/>
          <w:lang w:val="lt-LT"/>
        </w:rPr>
      </w:pPr>
      <w:r w:rsidRPr="00837118">
        <w:rPr>
          <w:bCs/>
          <w:color w:val="000000"/>
          <w:sz w:val="22"/>
          <w:szCs w:val="22"/>
          <w:highlight w:val="lightGray"/>
          <w:lang w:val="lt-LT"/>
        </w:rPr>
        <w:t>Oltar 2 mg tabletės</w:t>
      </w:r>
    </w:p>
    <w:p w:rsidR="008E330A" w:rsidRPr="00837118" w:rsidRDefault="008E330A" w:rsidP="008E330A">
      <w:pPr>
        <w:rPr>
          <w:bCs/>
          <w:i/>
          <w:color w:val="000000"/>
          <w:sz w:val="22"/>
          <w:szCs w:val="22"/>
          <w:lang w:val="lt-LT"/>
        </w:rPr>
      </w:pPr>
      <w:r w:rsidRPr="00837118">
        <w:rPr>
          <w:bCs/>
          <w:color w:val="000000"/>
          <w:sz w:val="22"/>
          <w:szCs w:val="22"/>
          <w:highlight w:val="darkGray"/>
          <w:lang w:val="lt-LT"/>
        </w:rPr>
        <w:t>Oltar 3 mg tabletės</w:t>
      </w:r>
    </w:p>
    <w:p w:rsidR="008E330A" w:rsidRPr="00837118" w:rsidRDefault="008E330A" w:rsidP="008E330A">
      <w:pPr>
        <w:pStyle w:val="Pagrindinistekstas"/>
        <w:spacing w:after="0"/>
        <w:rPr>
          <w:bCs/>
          <w:i/>
          <w:iCs/>
        </w:rPr>
      </w:pPr>
    </w:p>
    <w:p w:rsidR="008E330A" w:rsidRPr="00837118" w:rsidRDefault="008E330A" w:rsidP="008E330A">
      <w:pPr>
        <w:pStyle w:val="Pagrindinistekstas"/>
        <w:spacing w:after="0"/>
        <w:rPr>
          <w:iCs/>
        </w:rPr>
      </w:pPr>
      <w:r w:rsidRPr="00837118">
        <w:rPr>
          <w:bCs/>
          <w:iCs/>
        </w:rPr>
        <w:t>Glimepiridum</w:t>
      </w:r>
    </w:p>
    <w:p w:rsidR="008E330A" w:rsidRPr="00837118" w:rsidRDefault="008E330A" w:rsidP="00E72515">
      <w:pPr>
        <w:pStyle w:val="BTEMEASMCA"/>
      </w:pPr>
    </w:p>
    <w:p w:rsidR="008E330A" w:rsidRPr="00837118" w:rsidRDefault="008E330A" w:rsidP="00E72515">
      <w:pPr>
        <w:pStyle w:val="BTEMEASMCA"/>
      </w:pPr>
    </w:p>
    <w:p w:rsidR="008E330A" w:rsidRPr="00837118" w:rsidRDefault="008E330A" w:rsidP="008E330A">
      <w:pPr>
        <w:pStyle w:val="PI-1labEMEASMCA"/>
      </w:pPr>
      <w:r w:rsidRPr="00837118">
        <w:t>2.</w:t>
      </w:r>
      <w:r w:rsidRPr="00837118">
        <w:tab/>
        <w:t>VEIKLIOJI MEDŽIAGA IR JOS KIEKIS</w:t>
      </w:r>
    </w:p>
    <w:p w:rsidR="008E330A" w:rsidRPr="00837118" w:rsidRDefault="008E330A" w:rsidP="00E72515">
      <w:pPr>
        <w:pStyle w:val="BTEMEASMCA"/>
      </w:pPr>
    </w:p>
    <w:p w:rsidR="008E330A" w:rsidRPr="00837118" w:rsidRDefault="008E330A" w:rsidP="008E330A">
      <w:pPr>
        <w:pStyle w:val="Pagrindinistekstas"/>
        <w:spacing w:after="0"/>
        <w:rPr>
          <w:color w:val="000000"/>
        </w:rPr>
      </w:pPr>
      <w:r w:rsidRPr="00837118">
        <w:rPr>
          <w:color w:val="000000"/>
        </w:rPr>
        <w:t>Vienoje tabletėje yra 1 mg glimepirido.</w:t>
      </w:r>
    </w:p>
    <w:p w:rsidR="008E330A" w:rsidRPr="00837118" w:rsidRDefault="008E330A" w:rsidP="008E330A">
      <w:pPr>
        <w:pStyle w:val="Pagrindinistekstas"/>
        <w:spacing w:after="0"/>
        <w:rPr>
          <w:color w:val="000000"/>
        </w:rPr>
      </w:pPr>
      <w:r w:rsidRPr="00837118">
        <w:rPr>
          <w:color w:val="000000"/>
          <w:highlight w:val="lightGray"/>
        </w:rPr>
        <w:t>Vienoje tabletėje yra 2 mg glimepirido</w:t>
      </w:r>
      <w:r w:rsidRPr="00837118">
        <w:rPr>
          <w:color w:val="000000"/>
        </w:rPr>
        <w:t>.</w:t>
      </w:r>
    </w:p>
    <w:p w:rsidR="008E330A" w:rsidRPr="00837118" w:rsidRDefault="008E330A" w:rsidP="008E330A">
      <w:pPr>
        <w:pStyle w:val="Pagrindinistekstas"/>
        <w:spacing w:after="0"/>
        <w:rPr>
          <w:color w:val="0000FF"/>
        </w:rPr>
      </w:pPr>
      <w:r w:rsidRPr="00837118">
        <w:rPr>
          <w:color w:val="000000"/>
          <w:highlight w:val="darkGray"/>
        </w:rPr>
        <w:t>Vienoje tabletėje yra 3 mg glimepirido</w:t>
      </w:r>
      <w:r w:rsidRPr="00837118">
        <w:rPr>
          <w:color w:val="000000"/>
        </w:rPr>
        <w:t>.</w:t>
      </w:r>
    </w:p>
    <w:p w:rsidR="008E330A" w:rsidRPr="00837118" w:rsidRDefault="008E330A" w:rsidP="00E72515">
      <w:pPr>
        <w:pStyle w:val="BTEMEASMCA"/>
      </w:pPr>
    </w:p>
    <w:p w:rsidR="008E330A" w:rsidRPr="00837118" w:rsidRDefault="008E330A" w:rsidP="00E72515">
      <w:pPr>
        <w:pStyle w:val="BTEMEASMCA"/>
      </w:pPr>
    </w:p>
    <w:p w:rsidR="008E330A" w:rsidRPr="00837118" w:rsidRDefault="008E330A" w:rsidP="008E330A">
      <w:pPr>
        <w:pStyle w:val="PI-1labEMEASMCA"/>
        <w:rPr>
          <w:highlight w:val="lightGray"/>
        </w:rPr>
      </w:pPr>
      <w:r w:rsidRPr="00837118">
        <w:t>3.</w:t>
      </w:r>
      <w:r w:rsidRPr="00837118">
        <w:tab/>
        <w:t>PAGALBINIŲ MEDŽIAGŲ SĄRAŠAS</w:t>
      </w:r>
    </w:p>
    <w:p w:rsidR="008E330A" w:rsidRPr="00837118" w:rsidRDefault="008E330A" w:rsidP="00E72515">
      <w:pPr>
        <w:pStyle w:val="BTEMEASMCA"/>
      </w:pPr>
    </w:p>
    <w:p w:rsidR="008E330A" w:rsidRPr="005541FF" w:rsidRDefault="008E330A" w:rsidP="00E72515">
      <w:pPr>
        <w:pStyle w:val="BTEMEASMCA"/>
      </w:pPr>
      <w:r w:rsidRPr="005541FF">
        <w:t>Sudėtyje yra laktozės.</w:t>
      </w:r>
    </w:p>
    <w:p w:rsidR="008E330A" w:rsidRPr="00837118" w:rsidRDefault="008E330A" w:rsidP="00E72515">
      <w:pPr>
        <w:pStyle w:val="BTEMEASMCA"/>
      </w:pPr>
    </w:p>
    <w:p w:rsidR="008E330A" w:rsidRPr="00837118" w:rsidRDefault="008E330A" w:rsidP="00E72515">
      <w:pPr>
        <w:pStyle w:val="BTEMEASMCA"/>
      </w:pPr>
    </w:p>
    <w:p w:rsidR="008E330A" w:rsidRPr="00837118" w:rsidRDefault="008E330A" w:rsidP="008E330A">
      <w:pPr>
        <w:pStyle w:val="PI-1labEMEASMCA"/>
      </w:pPr>
      <w:r w:rsidRPr="00837118">
        <w:t>4.</w:t>
      </w:r>
      <w:r w:rsidRPr="00837118">
        <w:tab/>
        <w:t>FARMACINĖ FORMA IR KIEKIS PAKUOTĖJE</w:t>
      </w:r>
    </w:p>
    <w:p w:rsidR="008E330A" w:rsidRPr="00837118" w:rsidRDefault="008E330A" w:rsidP="00E72515">
      <w:pPr>
        <w:pStyle w:val="BTEMEASMCA"/>
      </w:pPr>
    </w:p>
    <w:p w:rsidR="008E330A" w:rsidRPr="00837118" w:rsidRDefault="008E330A" w:rsidP="008E330A">
      <w:pPr>
        <w:ind w:left="567" w:hanging="567"/>
        <w:rPr>
          <w:caps/>
          <w:sz w:val="22"/>
          <w:szCs w:val="22"/>
          <w:lang w:val="lt-LT"/>
        </w:rPr>
      </w:pPr>
      <w:r w:rsidRPr="00837118">
        <w:rPr>
          <w:sz w:val="22"/>
          <w:szCs w:val="22"/>
          <w:lang w:val="lt-LT"/>
        </w:rPr>
        <w:t>10 tablečių</w:t>
      </w:r>
    </w:p>
    <w:p w:rsidR="008E330A" w:rsidRPr="00837118" w:rsidRDefault="008E330A" w:rsidP="008E330A">
      <w:pPr>
        <w:rPr>
          <w:sz w:val="22"/>
          <w:szCs w:val="22"/>
          <w:highlight w:val="lightGray"/>
          <w:lang w:val="lt-LT"/>
        </w:rPr>
      </w:pPr>
      <w:r w:rsidRPr="00837118">
        <w:rPr>
          <w:sz w:val="22"/>
          <w:szCs w:val="22"/>
          <w:highlight w:val="lightGray"/>
          <w:lang w:val="lt-LT"/>
        </w:rPr>
        <w:t>20 tablečių</w:t>
      </w:r>
    </w:p>
    <w:p w:rsidR="008E330A" w:rsidRPr="00837118" w:rsidRDefault="008E330A" w:rsidP="008E330A">
      <w:pPr>
        <w:rPr>
          <w:sz w:val="22"/>
          <w:szCs w:val="22"/>
          <w:highlight w:val="lightGray"/>
          <w:lang w:val="lt-LT"/>
        </w:rPr>
      </w:pPr>
      <w:r w:rsidRPr="00837118">
        <w:rPr>
          <w:sz w:val="22"/>
          <w:szCs w:val="22"/>
          <w:highlight w:val="lightGray"/>
          <w:lang w:val="lt-LT"/>
        </w:rPr>
        <w:t>30 tablečių</w:t>
      </w:r>
    </w:p>
    <w:p w:rsidR="008E330A" w:rsidRPr="00837118" w:rsidRDefault="008E330A" w:rsidP="008E330A">
      <w:pPr>
        <w:rPr>
          <w:sz w:val="22"/>
          <w:szCs w:val="22"/>
          <w:highlight w:val="lightGray"/>
          <w:lang w:val="lt-LT"/>
        </w:rPr>
      </w:pPr>
      <w:r w:rsidRPr="00837118">
        <w:rPr>
          <w:sz w:val="22"/>
          <w:szCs w:val="22"/>
          <w:highlight w:val="lightGray"/>
          <w:lang w:val="lt-LT"/>
        </w:rPr>
        <w:t>50 tablečių</w:t>
      </w:r>
    </w:p>
    <w:p w:rsidR="008E330A" w:rsidRPr="00837118" w:rsidRDefault="008E330A" w:rsidP="008E330A">
      <w:pPr>
        <w:rPr>
          <w:sz w:val="22"/>
          <w:szCs w:val="22"/>
          <w:highlight w:val="lightGray"/>
          <w:lang w:val="lt-LT"/>
        </w:rPr>
      </w:pPr>
      <w:r w:rsidRPr="00837118">
        <w:rPr>
          <w:sz w:val="22"/>
          <w:szCs w:val="22"/>
          <w:highlight w:val="lightGray"/>
          <w:lang w:val="lt-LT"/>
        </w:rPr>
        <w:t>60 tablečių</w:t>
      </w:r>
    </w:p>
    <w:p w:rsidR="008E330A" w:rsidRPr="00837118" w:rsidRDefault="008E330A" w:rsidP="008E330A">
      <w:pPr>
        <w:rPr>
          <w:sz w:val="22"/>
          <w:szCs w:val="22"/>
          <w:highlight w:val="lightGray"/>
          <w:lang w:val="lt-LT"/>
        </w:rPr>
      </w:pPr>
      <w:r w:rsidRPr="00837118">
        <w:rPr>
          <w:sz w:val="22"/>
          <w:szCs w:val="22"/>
          <w:highlight w:val="lightGray"/>
          <w:lang w:val="lt-LT"/>
        </w:rPr>
        <w:t>90 tablečių</w:t>
      </w:r>
    </w:p>
    <w:p w:rsidR="008E330A" w:rsidRPr="00837118" w:rsidRDefault="008E330A" w:rsidP="008E330A">
      <w:pPr>
        <w:rPr>
          <w:sz w:val="22"/>
          <w:szCs w:val="22"/>
          <w:highlight w:val="lightGray"/>
          <w:lang w:val="lt-LT"/>
        </w:rPr>
      </w:pPr>
      <w:r w:rsidRPr="00837118">
        <w:rPr>
          <w:sz w:val="22"/>
          <w:szCs w:val="22"/>
          <w:highlight w:val="lightGray"/>
          <w:lang w:val="lt-LT"/>
        </w:rPr>
        <w:t>100 tablečių</w:t>
      </w:r>
    </w:p>
    <w:p w:rsidR="008E330A" w:rsidRPr="00837118" w:rsidRDefault="008E330A" w:rsidP="008E330A">
      <w:pPr>
        <w:rPr>
          <w:sz w:val="22"/>
          <w:szCs w:val="22"/>
          <w:highlight w:val="lightGray"/>
          <w:lang w:val="lt-LT"/>
        </w:rPr>
      </w:pPr>
      <w:r w:rsidRPr="00837118">
        <w:rPr>
          <w:sz w:val="22"/>
          <w:szCs w:val="22"/>
          <w:highlight w:val="lightGray"/>
          <w:lang w:val="lt-LT"/>
        </w:rPr>
        <w:t>120 tablečių</w:t>
      </w:r>
    </w:p>
    <w:p w:rsidR="008E330A" w:rsidRPr="00837118" w:rsidRDefault="008E330A" w:rsidP="00E72515">
      <w:pPr>
        <w:pStyle w:val="BTEMEASMCA"/>
      </w:pPr>
      <w:r w:rsidRPr="00837118">
        <w:rPr>
          <w:highlight w:val="lightGray"/>
        </w:rPr>
        <w:t>500 tablečių</w:t>
      </w:r>
    </w:p>
    <w:p w:rsidR="008E330A" w:rsidRPr="00837118" w:rsidRDefault="008E330A" w:rsidP="00E72515">
      <w:pPr>
        <w:pStyle w:val="BTEMEASMCA"/>
      </w:pPr>
    </w:p>
    <w:p w:rsidR="008E330A" w:rsidRPr="00837118" w:rsidRDefault="008E330A" w:rsidP="00E72515">
      <w:pPr>
        <w:pStyle w:val="BTEMEASMCA"/>
      </w:pPr>
    </w:p>
    <w:p w:rsidR="008E330A" w:rsidRPr="00837118" w:rsidRDefault="008E330A" w:rsidP="008E330A">
      <w:pPr>
        <w:pStyle w:val="PI-1labEMEASMCA"/>
        <w:rPr>
          <w:highlight w:val="lightGray"/>
        </w:rPr>
      </w:pPr>
      <w:r w:rsidRPr="00837118">
        <w:t>5.</w:t>
      </w:r>
      <w:r w:rsidRPr="00837118">
        <w:tab/>
        <w:t>VARTOJIMO METODAS IR BŪDAS (-AI)</w:t>
      </w:r>
    </w:p>
    <w:p w:rsidR="008E330A" w:rsidRPr="00837118" w:rsidRDefault="008E330A" w:rsidP="00E72515">
      <w:pPr>
        <w:pStyle w:val="BTEMEASMCA"/>
      </w:pPr>
    </w:p>
    <w:p w:rsidR="008E330A" w:rsidRPr="00837118" w:rsidRDefault="008E330A" w:rsidP="008E330A">
      <w:pPr>
        <w:pStyle w:val="Pagrindinistekstas"/>
        <w:spacing w:after="0"/>
      </w:pPr>
      <w:r w:rsidRPr="00837118">
        <w:t>Vartoti per burną.</w:t>
      </w:r>
    </w:p>
    <w:p w:rsidR="008E330A" w:rsidRPr="00E72515" w:rsidRDefault="008E330A" w:rsidP="00E72515">
      <w:pPr>
        <w:pStyle w:val="BTEMEASMCA"/>
      </w:pPr>
      <w:r w:rsidRPr="00E72515">
        <w:t>Prieš vartojimą perskaitykite pakuotės lapelį.</w:t>
      </w:r>
    </w:p>
    <w:p w:rsidR="008E330A" w:rsidRPr="00E72515" w:rsidRDefault="008E330A" w:rsidP="00E72515">
      <w:pPr>
        <w:pStyle w:val="BTEMEASMCA"/>
      </w:pPr>
    </w:p>
    <w:p w:rsidR="008E330A" w:rsidRPr="00E72515" w:rsidRDefault="008E330A" w:rsidP="00E72515">
      <w:pPr>
        <w:pStyle w:val="BTEMEASMCA"/>
      </w:pPr>
    </w:p>
    <w:p w:rsidR="008E330A" w:rsidRPr="00837118" w:rsidRDefault="008E330A" w:rsidP="008E330A">
      <w:pPr>
        <w:pStyle w:val="PI-1labEMEASMCA"/>
      </w:pPr>
      <w:r w:rsidRPr="00837118">
        <w:t>6.</w:t>
      </w:r>
      <w:r w:rsidRPr="00837118">
        <w:tab/>
        <w:t>SPECIALUS ĮSPĖJIMAS, KAD VAISTINĮ PREPARATĄ BŪTINA LAIKYTI VAIKAMS NEPASTEBIMOJE IR NEPASIEKIAMOJE VIETOJE</w:t>
      </w:r>
    </w:p>
    <w:p w:rsidR="008E330A" w:rsidRPr="00E72515" w:rsidRDefault="008E330A" w:rsidP="00E72515">
      <w:pPr>
        <w:pStyle w:val="BTEMEASMCA"/>
      </w:pPr>
    </w:p>
    <w:p w:rsidR="008E330A" w:rsidRPr="00E72515" w:rsidRDefault="008E330A" w:rsidP="00E72515">
      <w:pPr>
        <w:pStyle w:val="BTEMEASMCA"/>
      </w:pPr>
      <w:r w:rsidRPr="00E72515">
        <w:t>Laikyti vaikams nepastebimoje ir nepasiekiamoje vietoje.</w:t>
      </w:r>
    </w:p>
    <w:p w:rsidR="008E330A" w:rsidRPr="00E72515" w:rsidRDefault="008E330A" w:rsidP="00E72515">
      <w:pPr>
        <w:pStyle w:val="BTEMEASMCA"/>
      </w:pPr>
    </w:p>
    <w:p w:rsidR="008E330A" w:rsidRPr="00E72515" w:rsidRDefault="008E330A" w:rsidP="00E72515">
      <w:pPr>
        <w:pStyle w:val="BTEMEASMCA"/>
      </w:pPr>
    </w:p>
    <w:p w:rsidR="008E330A" w:rsidRPr="00837118" w:rsidRDefault="008E330A" w:rsidP="008E330A">
      <w:pPr>
        <w:pStyle w:val="PI-1labEMEASMCA"/>
        <w:rPr>
          <w:highlight w:val="lightGray"/>
        </w:rPr>
      </w:pPr>
      <w:r w:rsidRPr="00837118">
        <w:t>7.</w:t>
      </w:r>
      <w:r w:rsidRPr="00837118">
        <w:tab/>
        <w:t>KITAS (-I) SPECIALUS (-ŪS) ĮSPĖJIMAS (-AI) (JEI REIKIA)</w:t>
      </w:r>
    </w:p>
    <w:p w:rsidR="008E330A" w:rsidRPr="00837118" w:rsidRDefault="008E330A" w:rsidP="00E72515">
      <w:pPr>
        <w:pStyle w:val="BTEMEASMCA"/>
      </w:pPr>
    </w:p>
    <w:p w:rsidR="008E330A" w:rsidRPr="00837118" w:rsidRDefault="008E330A" w:rsidP="00E72515">
      <w:pPr>
        <w:pStyle w:val="BTEMEASMCA"/>
      </w:pPr>
    </w:p>
    <w:p w:rsidR="008E330A" w:rsidRPr="00837118" w:rsidRDefault="008E330A" w:rsidP="008E330A">
      <w:pPr>
        <w:pStyle w:val="PI-1labEMEASMCA"/>
        <w:rPr>
          <w:highlight w:val="lightGray"/>
        </w:rPr>
      </w:pPr>
      <w:r w:rsidRPr="00837118">
        <w:t>8.</w:t>
      </w:r>
      <w:r w:rsidRPr="00837118">
        <w:tab/>
        <w:t>TINKAMUMO LAIKAS</w:t>
      </w:r>
    </w:p>
    <w:p w:rsidR="008E330A" w:rsidRPr="00837118" w:rsidRDefault="008E330A" w:rsidP="00E72515">
      <w:pPr>
        <w:pStyle w:val="BTEMEASMCA"/>
      </w:pPr>
    </w:p>
    <w:p w:rsidR="008E330A" w:rsidRPr="00837118" w:rsidRDefault="008E330A" w:rsidP="008E330A">
      <w:pPr>
        <w:pStyle w:val="Pagrindinistekstas"/>
        <w:spacing w:after="0"/>
      </w:pPr>
      <w:r w:rsidRPr="00837118">
        <w:t>Tinka iki {mm/MMMM}</w:t>
      </w:r>
    </w:p>
    <w:p w:rsidR="008E330A" w:rsidRPr="00837118" w:rsidRDefault="008E330A" w:rsidP="00E72515">
      <w:pPr>
        <w:pStyle w:val="BTEMEASMCA"/>
      </w:pPr>
    </w:p>
    <w:p w:rsidR="008E330A" w:rsidRPr="00837118" w:rsidRDefault="008E330A" w:rsidP="00E72515">
      <w:pPr>
        <w:pStyle w:val="BTEMEASMCA"/>
      </w:pPr>
    </w:p>
    <w:p w:rsidR="008E330A" w:rsidRPr="00837118" w:rsidRDefault="008E330A" w:rsidP="008E330A">
      <w:pPr>
        <w:pStyle w:val="PI-1labEMEASMCA"/>
      </w:pPr>
      <w:r w:rsidRPr="00837118">
        <w:t>9.</w:t>
      </w:r>
      <w:r w:rsidRPr="00837118">
        <w:tab/>
        <w:t>SPECIALIOS LAIKYMO SĄLYGOS</w:t>
      </w:r>
    </w:p>
    <w:p w:rsidR="008E330A" w:rsidRPr="00837118" w:rsidRDefault="008E330A" w:rsidP="008E330A">
      <w:pPr>
        <w:pStyle w:val="Pagrindinistekstas"/>
        <w:spacing w:after="0"/>
      </w:pPr>
    </w:p>
    <w:p w:rsidR="008E330A" w:rsidRPr="00837118" w:rsidRDefault="008E330A" w:rsidP="008E330A">
      <w:pPr>
        <w:pStyle w:val="Pagrindinistekstas"/>
        <w:spacing w:after="0"/>
      </w:pPr>
      <w:r w:rsidRPr="00837118">
        <w:t>Laikyti gamintojo pakuotėje.</w:t>
      </w:r>
    </w:p>
    <w:p w:rsidR="008E330A" w:rsidRPr="00837118" w:rsidRDefault="008E330A" w:rsidP="008E330A">
      <w:pPr>
        <w:pStyle w:val="Pagrindinistekstas"/>
        <w:spacing w:after="0"/>
      </w:pPr>
    </w:p>
    <w:p w:rsidR="008E330A" w:rsidRPr="00837118" w:rsidRDefault="008E330A" w:rsidP="00E72515">
      <w:pPr>
        <w:pStyle w:val="BTEMEASMCA"/>
      </w:pPr>
    </w:p>
    <w:p w:rsidR="008E330A" w:rsidRPr="00837118" w:rsidRDefault="008E330A" w:rsidP="008E330A">
      <w:pPr>
        <w:pStyle w:val="PI-1labEMEASMCA"/>
      </w:pPr>
      <w:r w:rsidRPr="00837118">
        <w:t>10.</w:t>
      </w:r>
      <w:r w:rsidRPr="00837118">
        <w:tab/>
        <w:t>SPECIALIOS ATSARGUMO PRIEMONĖS DĖL NESUVARTOTO VAISTINIO PREPARATO AR JO ATLIEKŲ TVARKYMO (JEI REIKIA)</w:t>
      </w:r>
    </w:p>
    <w:p w:rsidR="008E330A" w:rsidRPr="00837118" w:rsidRDefault="008E330A" w:rsidP="00E72515">
      <w:pPr>
        <w:pStyle w:val="BTEMEASMCA"/>
      </w:pPr>
    </w:p>
    <w:p w:rsidR="008E330A" w:rsidRPr="00837118" w:rsidRDefault="008E330A" w:rsidP="00E72515">
      <w:pPr>
        <w:pStyle w:val="BTEMEASMCA"/>
      </w:pPr>
    </w:p>
    <w:p w:rsidR="008E330A" w:rsidRPr="00837118" w:rsidRDefault="008E330A" w:rsidP="008E330A">
      <w:pPr>
        <w:pStyle w:val="PI-1labEMEASMCA"/>
      </w:pPr>
      <w:r w:rsidRPr="00837118">
        <w:t>11.</w:t>
      </w:r>
      <w:r w:rsidRPr="00837118">
        <w:tab/>
      </w:r>
      <w:r w:rsidR="005541FF">
        <w:t>REGISTRUOTOJO</w:t>
      </w:r>
      <w:r w:rsidRPr="00837118">
        <w:t xml:space="preserve"> PAVADINIMAS IR ADRESAS</w:t>
      </w:r>
    </w:p>
    <w:p w:rsidR="008E330A" w:rsidRPr="00837118" w:rsidRDefault="008E330A" w:rsidP="00E72515">
      <w:pPr>
        <w:pStyle w:val="BTEMEASMCA"/>
      </w:pPr>
    </w:p>
    <w:p w:rsidR="008E330A" w:rsidRPr="00837118" w:rsidRDefault="008E330A" w:rsidP="008E330A">
      <w:pPr>
        <w:pStyle w:val="Pagrindinistekstas"/>
        <w:spacing w:after="0"/>
      </w:pPr>
      <w:r w:rsidRPr="00837118">
        <w:t>BERLIN-CHEMIE AG</w:t>
      </w:r>
    </w:p>
    <w:p w:rsidR="008E330A" w:rsidRPr="00837118" w:rsidRDefault="008E330A" w:rsidP="008E330A">
      <w:pPr>
        <w:pStyle w:val="Pagrindinistekstas"/>
        <w:spacing w:after="0"/>
      </w:pPr>
      <w:r w:rsidRPr="00837118">
        <w:t>Glienicker Weg 125</w:t>
      </w:r>
    </w:p>
    <w:p w:rsidR="008E330A" w:rsidRPr="00E72515" w:rsidRDefault="008E330A" w:rsidP="00E72515">
      <w:pPr>
        <w:pStyle w:val="BTEMEASMCA"/>
      </w:pPr>
      <w:r w:rsidRPr="00E72515">
        <w:t>12489 Berlin</w:t>
      </w:r>
    </w:p>
    <w:p w:rsidR="008E330A" w:rsidRPr="00E72515" w:rsidRDefault="008E330A" w:rsidP="00E72515">
      <w:pPr>
        <w:pStyle w:val="BTEMEASMCA"/>
      </w:pPr>
      <w:r w:rsidRPr="00E72515">
        <w:t>Vokietija</w:t>
      </w:r>
    </w:p>
    <w:p w:rsidR="008E330A" w:rsidRPr="00837118" w:rsidRDefault="008E330A" w:rsidP="008E330A">
      <w:pPr>
        <w:pStyle w:val="Pagrindinistekstas"/>
        <w:spacing w:after="0"/>
      </w:pPr>
    </w:p>
    <w:p w:rsidR="008E330A" w:rsidRPr="00837118" w:rsidRDefault="008E330A" w:rsidP="00E72515">
      <w:pPr>
        <w:pStyle w:val="BTEMEASMCA"/>
      </w:pPr>
    </w:p>
    <w:p w:rsidR="008E330A" w:rsidRPr="00837118" w:rsidRDefault="008E330A" w:rsidP="008E330A">
      <w:pPr>
        <w:pStyle w:val="PI-1labEMEASMCA"/>
      </w:pPr>
      <w:r w:rsidRPr="00837118">
        <w:t>12.</w:t>
      </w:r>
      <w:r w:rsidRPr="00837118">
        <w:tab/>
      </w:r>
      <w:r w:rsidR="005541FF">
        <w:rPr>
          <w:szCs w:val="24"/>
        </w:rPr>
        <w:t>REGISTRACIJOS</w:t>
      </w:r>
      <w:r w:rsidRPr="00837118">
        <w:t xml:space="preserve"> </w:t>
      </w:r>
      <w:r w:rsidR="005541FF" w:rsidRPr="00B34FA1">
        <w:rPr>
          <w:szCs w:val="24"/>
        </w:rPr>
        <w:t>PAŽYMĖJIMO</w:t>
      </w:r>
      <w:r w:rsidR="005541FF" w:rsidRPr="00837118">
        <w:t xml:space="preserve"> </w:t>
      </w:r>
      <w:r w:rsidRPr="00837118">
        <w:t xml:space="preserve">NUMERIS </w:t>
      </w:r>
    </w:p>
    <w:p w:rsidR="008E330A" w:rsidRPr="00837118" w:rsidRDefault="008E330A" w:rsidP="00E72515">
      <w:pPr>
        <w:pStyle w:val="BTEMEASMCA"/>
      </w:pPr>
    </w:p>
    <w:p w:rsidR="008E330A" w:rsidRPr="00E72515" w:rsidRDefault="008E330A" w:rsidP="00E72515">
      <w:pPr>
        <w:pStyle w:val="BTEMEASMCA"/>
      </w:pPr>
      <w:r w:rsidRPr="00E72515">
        <w:rPr>
          <w:highlight w:val="lightGray"/>
        </w:rPr>
        <w:t xml:space="preserve">Oltar 1 mg </w:t>
      </w:r>
      <w:r w:rsidRPr="00E72515">
        <w:rPr>
          <w:bCs/>
          <w:highlight w:val="lightGray"/>
        </w:rPr>
        <w:t>tabletės</w:t>
      </w:r>
    </w:p>
    <w:p w:rsidR="008E330A" w:rsidRPr="00837118" w:rsidRDefault="008E330A" w:rsidP="008E330A">
      <w:pPr>
        <w:rPr>
          <w:color w:val="000000"/>
          <w:sz w:val="22"/>
          <w:szCs w:val="22"/>
          <w:lang w:val="lt-LT"/>
        </w:rPr>
      </w:pPr>
      <w:r w:rsidRPr="00837118">
        <w:rPr>
          <w:color w:val="000000"/>
          <w:sz w:val="22"/>
          <w:szCs w:val="22"/>
          <w:lang w:val="lt-LT"/>
        </w:rPr>
        <w:t>N10 – LT/1/05/0305/001</w:t>
      </w:r>
    </w:p>
    <w:p w:rsidR="008E330A" w:rsidRPr="00837118" w:rsidRDefault="008E330A" w:rsidP="008E330A">
      <w:pPr>
        <w:rPr>
          <w:color w:val="000000"/>
          <w:sz w:val="22"/>
          <w:szCs w:val="22"/>
          <w:lang w:val="lt-LT"/>
        </w:rPr>
      </w:pPr>
      <w:r w:rsidRPr="00837118">
        <w:rPr>
          <w:color w:val="000000"/>
          <w:sz w:val="22"/>
          <w:szCs w:val="22"/>
          <w:lang w:val="lt-LT"/>
        </w:rPr>
        <w:t>N20 – LT/1/05/0305/002</w:t>
      </w:r>
    </w:p>
    <w:p w:rsidR="008E330A" w:rsidRPr="00837118" w:rsidRDefault="008E330A" w:rsidP="008E330A">
      <w:pPr>
        <w:rPr>
          <w:color w:val="000000"/>
          <w:sz w:val="22"/>
          <w:szCs w:val="22"/>
          <w:lang w:val="lt-LT"/>
        </w:rPr>
      </w:pPr>
      <w:r w:rsidRPr="00837118">
        <w:rPr>
          <w:color w:val="000000"/>
          <w:sz w:val="22"/>
          <w:szCs w:val="22"/>
          <w:lang w:val="lt-LT"/>
        </w:rPr>
        <w:t>N30 – LT/1/05/0305/003</w:t>
      </w:r>
    </w:p>
    <w:p w:rsidR="008E330A" w:rsidRPr="00837118" w:rsidRDefault="008E330A" w:rsidP="008E330A">
      <w:pPr>
        <w:rPr>
          <w:color w:val="000000"/>
          <w:sz w:val="22"/>
          <w:szCs w:val="22"/>
          <w:lang w:val="lt-LT"/>
        </w:rPr>
      </w:pPr>
      <w:r w:rsidRPr="00837118">
        <w:rPr>
          <w:color w:val="000000"/>
          <w:sz w:val="22"/>
          <w:szCs w:val="22"/>
          <w:lang w:val="lt-LT"/>
        </w:rPr>
        <w:t>N50 – LT/1/05/0305/004</w:t>
      </w:r>
    </w:p>
    <w:p w:rsidR="008E330A" w:rsidRPr="00837118" w:rsidRDefault="008E330A" w:rsidP="008E330A">
      <w:pPr>
        <w:rPr>
          <w:color w:val="000000"/>
          <w:sz w:val="22"/>
          <w:szCs w:val="22"/>
          <w:lang w:val="lt-LT"/>
        </w:rPr>
      </w:pPr>
      <w:r w:rsidRPr="00837118">
        <w:rPr>
          <w:color w:val="000000"/>
          <w:sz w:val="22"/>
          <w:szCs w:val="22"/>
          <w:lang w:val="lt-LT"/>
        </w:rPr>
        <w:t>N60 – LT/1/05/0305/005</w:t>
      </w:r>
    </w:p>
    <w:p w:rsidR="008E330A" w:rsidRPr="00837118" w:rsidRDefault="008E330A" w:rsidP="008E330A">
      <w:pPr>
        <w:rPr>
          <w:color w:val="000000"/>
          <w:sz w:val="22"/>
          <w:szCs w:val="22"/>
          <w:lang w:val="lt-LT"/>
        </w:rPr>
      </w:pPr>
      <w:r w:rsidRPr="00837118">
        <w:rPr>
          <w:color w:val="000000"/>
          <w:sz w:val="22"/>
          <w:szCs w:val="22"/>
          <w:lang w:val="lt-LT"/>
        </w:rPr>
        <w:t>N90 – LT/1/05/0305/006</w:t>
      </w:r>
    </w:p>
    <w:p w:rsidR="008E330A" w:rsidRPr="00837118" w:rsidRDefault="008E330A" w:rsidP="008E330A">
      <w:pPr>
        <w:rPr>
          <w:color w:val="000000"/>
          <w:sz w:val="22"/>
          <w:szCs w:val="22"/>
          <w:lang w:val="lt-LT"/>
        </w:rPr>
      </w:pPr>
      <w:r w:rsidRPr="00837118">
        <w:rPr>
          <w:color w:val="000000"/>
          <w:sz w:val="22"/>
          <w:szCs w:val="22"/>
          <w:lang w:val="lt-LT"/>
        </w:rPr>
        <w:t>N100 – LT/1/05/0305/007</w:t>
      </w:r>
    </w:p>
    <w:p w:rsidR="008E330A" w:rsidRPr="00837118" w:rsidRDefault="008E330A" w:rsidP="008E330A">
      <w:pPr>
        <w:rPr>
          <w:color w:val="000000"/>
          <w:sz w:val="22"/>
          <w:szCs w:val="22"/>
          <w:lang w:val="lt-LT"/>
        </w:rPr>
      </w:pPr>
      <w:r w:rsidRPr="00837118">
        <w:rPr>
          <w:color w:val="000000"/>
          <w:sz w:val="22"/>
          <w:szCs w:val="22"/>
          <w:lang w:val="lt-LT"/>
        </w:rPr>
        <w:t>N120 – LT/1/05/0305/008</w:t>
      </w:r>
    </w:p>
    <w:p w:rsidR="008E330A" w:rsidRPr="00837118" w:rsidRDefault="008E330A" w:rsidP="00E72515">
      <w:pPr>
        <w:pStyle w:val="BTEMEASMCA"/>
      </w:pPr>
      <w:r w:rsidRPr="00837118">
        <w:t>N500 – LT/1/05/0305/009</w:t>
      </w:r>
    </w:p>
    <w:p w:rsidR="008E330A" w:rsidRPr="00837118" w:rsidRDefault="008E330A" w:rsidP="00E72515">
      <w:pPr>
        <w:pStyle w:val="BTEMEASMCA"/>
      </w:pPr>
    </w:p>
    <w:p w:rsidR="008E330A" w:rsidRPr="00837118" w:rsidRDefault="008E330A" w:rsidP="00E72515">
      <w:pPr>
        <w:pStyle w:val="BTEMEASMCA"/>
        <w:rPr>
          <w:highlight w:val="lightGray"/>
        </w:rPr>
      </w:pPr>
      <w:r w:rsidRPr="00837118">
        <w:rPr>
          <w:highlight w:val="lightGray"/>
        </w:rPr>
        <w:t xml:space="preserve">Oltar 2 mg </w:t>
      </w:r>
      <w:r w:rsidRPr="00837118">
        <w:rPr>
          <w:bCs/>
          <w:highlight w:val="lightGray"/>
        </w:rPr>
        <w:t>tabletės</w:t>
      </w:r>
    </w:p>
    <w:p w:rsidR="008E330A" w:rsidRPr="00837118" w:rsidRDefault="008E330A" w:rsidP="008E330A">
      <w:pPr>
        <w:rPr>
          <w:color w:val="000000"/>
          <w:sz w:val="22"/>
          <w:szCs w:val="22"/>
          <w:lang w:val="lt-LT"/>
        </w:rPr>
      </w:pPr>
      <w:r w:rsidRPr="00837118">
        <w:rPr>
          <w:color w:val="000000"/>
          <w:sz w:val="22"/>
          <w:szCs w:val="22"/>
          <w:highlight w:val="lightGray"/>
          <w:lang w:val="lt-LT"/>
        </w:rPr>
        <w:t>N10 – LT/1/05/0305/010</w:t>
      </w:r>
    </w:p>
    <w:p w:rsidR="008E330A" w:rsidRPr="00837118" w:rsidRDefault="008E330A" w:rsidP="008E330A">
      <w:pPr>
        <w:rPr>
          <w:color w:val="000000"/>
          <w:sz w:val="22"/>
          <w:szCs w:val="22"/>
          <w:highlight w:val="lightGray"/>
          <w:lang w:val="lt-LT"/>
        </w:rPr>
      </w:pPr>
      <w:r w:rsidRPr="00837118">
        <w:rPr>
          <w:color w:val="000000"/>
          <w:sz w:val="22"/>
          <w:szCs w:val="22"/>
          <w:highlight w:val="lightGray"/>
          <w:lang w:val="lt-LT"/>
        </w:rPr>
        <w:t>N20 – LT/1/05/0305/011</w:t>
      </w:r>
    </w:p>
    <w:p w:rsidR="008E330A" w:rsidRPr="00837118" w:rsidRDefault="008E330A" w:rsidP="008E330A">
      <w:pPr>
        <w:rPr>
          <w:color w:val="000000"/>
          <w:sz w:val="22"/>
          <w:szCs w:val="22"/>
          <w:highlight w:val="lightGray"/>
          <w:lang w:val="lt-LT"/>
        </w:rPr>
      </w:pPr>
      <w:r w:rsidRPr="00837118">
        <w:rPr>
          <w:color w:val="000000"/>
          <w:sz w:val="22"/>
          <w:szCs w:val="22"/>
          <w:highlight w:val="lightGray"/>
          <w:lang w:val="lt-LT"/>
        </w:rPr>
        <w:t>N30 – LT/1/05/0305/012</w:t>
      </w:r>
    </w:p>
    <w:p w:rsidR="008E330A" w:rsidRPr="00837118" w:rsidRDefault="008E330A" w:rsidP="008E330A">
      <w:pPr>
        <w:rPr>
          <w:color w:val="000000"/>
          <w:sz w:val="22"/>
          <w:szCs w:val="22"/>
          <w:highlight w:val="lightGray"/>
          <w:lang w:val="lt-LT"/>
        </w:rPr>
      </w:pPr>
      <w:r w:rsidRPr="00837118">
        <w:rPr>
          <w:color w:val="000000"/>
          <w:sz w:val="22"/>
          <w:szCs w:val="22"/>
          <w:highlight w:val="lightGray"/>
          <w:lang w:val="lt-LT"/>
        </w:rPr>
        <w:t>N50 – LT/1/05/0305/013</w:t>
      </w:r>
    </w:p>
    <w:p w:rsidR="008E330A" w:rsidRPr="00837118" w:rsidRDefault="008E330A" w:rsidP="008E330A">
      <w:pPr>
        <w:rPr>
          <w:color w:val="000000"/>
          <w:sz w:val="22"/>
          <w:szCs w:val="22"/>
          <w:highlight w:val="lightGray"/>
          <w:lang w:val="lt-LT"/>
        </w:rPr>
      </w:pPr>
      <w:r w:rsidRPr="00837118">
        <w:rPr>
          <w:color w:val="000000"/>
          <w:sz w:val="22"/>
          <w:szCs w:val="22"/>
          <w:highlight w:val="lightGray"/>
          <w:lang w:val="lt-LT"/>
        </w:rPr>
        <w:t>N60 – LT/1/05/0305/014</w:t>
      </w:r>
    </w:p>
    <w:p w:rsidR="008E330A" w:rsidRPr="00837118" w:rsidRDefault="008E330A" w:rsidP="008E330A">
      <w:pPr>
        <w:rPr>
          <w:color w:val="000000"/>
          <w:sz w:val="22"/>
          <w:szCs w:val="22"/>
          <w:highlight w:val="lightGray"/>
          <w:lang w:val="lt-LT"/>
        </w:rPr>
      </w:pPr>
      <w:r w:rsidRPr="00837118">
        <w:rPr>
          <w:color w:val="000000"/>
          <w:sz w:val="22"/>
          <w:szCs w:val="22"/>
          <w:highlight w:val="lightGray"/>
          <w:lang w:val="lt-LT"/>
        </w:rPr>
        <w:t>N90 – LT/1/05/0305/015</w:t>
      </w:r>
    </w:p>
    <w:p w:rsidR="008E330A" w:rsidRPr="00837118" w:rsidRDefault="008E330A" w:rsidP="008E330A">
      <w:pPr>
        <w:rPr>
          <w:color w:val="000000"/>
          <w:sz w:val="22"/>
          <w:szCs w:val="22"/>
          <w:highlight w:val="lightGray"/>
          <w:lang w:val="lt-LT"/>
        </w:rPr>
      </w:pPr>
      <w:r w:rsidRPr="00837118">
        <w:rPr>
          <w:color w:val="000000"/>
          <w:sz w:val="22"/>
          <w:szCs w:val="22"/>
          <w:highlight w:val="lightGray"/>
          <w:lang w:val="lt-LT"/>
        </w:rPr>
        <w:t>N100 – LT/1/05/0305/016</w:t>
      </w:r>
    </w:p>
    <w:p w:rsidR="008E330A" w:rsidRPr="00837118" w:rsidRDefault="008E330A" w:rsidP="008E330A">
      <w:pPr>
        <w:rPr>
          <w:color w:val="000000"/>
          <w:sz w:val="22"/>
          <w:szCs w:val="22"/>
          <w:highlight w:val="lightGray"/>
          <w:lang w:val="lt-LT"/>
        </w:rPr>
      </w:pPr>
      <w:r w:rsidRPr="00837118">
        <w:rPr>
          <w:color w:val="000000"/>
          <w:sz w:val="22"/>
          <w:szCs w:val="22"/>
          <w:highlight w:val="lightGray"/>
          <w:lang w:val="lt-LT"/>
        </w:rPr>
        <w:t>N120 – LT/1/05/0305/017</w:t>
      </w:r>
    </w:p>
    <w:p w:rsidR="008E330A" w:rsidRPr="00837118" w:rsidRDefault="008E330A" w:rsidP="00E72515">
      <w:pPr>
        <w:pStyle w:val="BTEMEASMCA"/>
      </w:pPr>
      <w:r w:rsidRPr="00837118">
        <w:rPr>
          <w:highlight w:val="lightGray"/>
        </w:rPr>
        <w:t>N500 – LT/1/05/0305/018</w:t>
      </w:r>
    </w:p>
    <w:p w:rsidR="008E330A" w:rsidRPr="00837118" w:rsidRDefault="008E330A" w:rsidP="00E72515">
      <w:pPr>
        <w:pStyle w:val="BTEMEASMCA"/>
      </w:pPr>
    </w:p>
    <w:p w:rsidR="008E330A" w:rsidRPr="00837118" w:rsidRDefault="008E330A" w:rsidP="00E72515">
      <w:pPr>
        <w:pStyle w:val="BTEMEASMCA"/>
        <w:rPr>
          <w:highlight w:val="darkGray"/>
        </w:rPr>
      </w:pPr>
      <w:r w:rsidRPr="00837118">
        <w:rPr>
          <w:highlight w:val="darkGray"/>
        </w:rPr>
        <w:lastRenderedPageBreak/>
        <w:t xml:space="preserve">Oltar 3 mg </w:t>
      </w:r>
      <w:r w:rsidRPr="00837118">
        <w:rPr>
          <w:bCs/>
          <w:highlight w:val="darkGray"/>
        </w:rPr>
        <w:t>tabletės</w:t>
      </w:r>
    </w:p>
    <w:p w:rsidR="008E330A" w:rsidRPr="00837118" w:rsidRDefault="008E330A" w:rsidP="008E330A">
      <w:pPr>
        <w:rPr>
          <w:sz w:val="22"/>
          <w:szCs w:val="22"/>
          <w:highlight w:val="darkGray"/>
          <w:lang w:val="lt-LT"/>
        </w:rPr>
      </w:pPr>
      <w:r w:rsidRPr="00837118">
        <w:rPr>
          <w:sz w:val="22"/>
          <w:szCs w:val="22"/>
          <w:highlight w:val="darkGray"/>
          <w:lang w:val="lt-LT"/>
        </w:rPr>
        <w:t>N10 – LT/1/05/0305/019</w:t>
      </w:r>
    </w:p>
    <w:p w:rsidR="008E330A" w:rsidRPr="00837118" w:rsidRDefault="008E330A" w:rsidP="008E330A">
      <w:pPr>
        <w:rPr>
          <w:sz w:val="22"/>
          <w:szCs w:val="22"/>
          <w:highlight w:val="darkGray"/>
          <w:lang w:val="lt-LT"/>
        </w:rPr>
      </w:pPr>
      <w:r w:rsidRPr="00837118">
        <w:rPr>
          <w:sz w:val="22"/>
          <w:szCs w:val="22"/>
          <w:highlight w:val="darkGray"/>
          <w:lang w:val="lt-LT"/>
        </w:rPr>
        <w:t>N20 – LT/1/05/0305/020</w:t>
      </w:r>
    </w:p>
    <w:p w:rsidR="008E330A" w:rsidRPr="00837118" w:rsidRDefault="008E330A" w:rsidP="008E330A">
      <w:pPr>
        <w:rPr>
          <w:sz w:val="22"/>
          <w:szCs w:val="22"/>
          <w:highlight w:val="darkGray"/>
          <w:lang w:val="lt-LT"/>
        </w:rPr>
      </w:pPr>
      <w:r w:rsidRPr="00837118">
        <w:rPr>
          <w:sz w:val="22"/>
          <w:szCs w:val="22"/>
          <w:highlight w:val="darkGray"/>
          <w:lang w:val="lt-LT"/>
        </w:rPr>
        <w:t>N30 – LT/1/05/0305/021</w:t>
      </w:r>
    </w:p>
    <w:p w:rsidR="008E330A" w:rsidRPr="00837118" w:rsidRDefault="008E330A" w:rsidP="008E330A">
      <w:pPr>
        <w:rPr>
          <w:sz w:val="22"/>
          <w:szCs w:val="22"/>
          <w:highlight w:val="darkGray"/>
          <w:lang w:val="lt-LT"/>
        </w:rPr>
      </w:pPr>
      <w:r w:rsidRPr="00837118">
        <w:rPr>
          <w:sz w:val="22"/>
          <w:szCs w:val="22"/>
          <w:highlight w:val="darkGray"/>
          <w:lang w:val="lt-LT"/>
        </w:rPr>
        <w:t>N50 – LT/1/05/0305/022</w:t>
      </w:r>
    </w:p>
    <w:p w:rsidR="008E330A" w:rsidRPr="00837118" w:rsidRDefault="008E330A" w:rsidP="008E330A">
      <w:pPr>
        <w:rPr>
          <w:sz w:val="22"/>
          <w:szCs w:val="22"/>
          <w:highlight w:val="darkGray"/>
          <w:lang w:val="lt-LT"/>
        </w:rPr>
      </w:pPr>
      <w:r w:rsidRPr="00837118">
        <w:rPr>
          <w:sz w:val="22"/>
          <w:szCs w:val="22"/>
          <w:highlight w:val="darkGray"/>
          <w:lang w:val="lt-LT"/>
        </w:rPr>
        <w:t>N60 – LT/1/05/0305/023</w:t>
      </w:r>
    </w:p>
    <w:p w:rsidR="008E330A" w:rsidRPr="00837118" w:rsidRDefault="008E330A" w:rsidP="008E330A">
      <w:pPr>
        <w:rPr>
          <w:sz w:val="22"/>
          <w:szCs w:val="22"/>
          <w:highlight w:val="darkGray"/>
          <w:lang w:val="lt-LT"/>
        </w:rPr>
      </w:pPr>
      <w:r w:rsidRPr="00837118">
        <w:rPr>
          <w:sz w:val="22"/>
          <w:szCs w:val="22"/>
          <w:highlight w:val="darkGray"/>
          <w:lang w:val="lt-LT"/>
        </w:rPr>
        <w:t>N90 – LT/1/05/0305/024</w:t>
      </w:r>
    </w:p>
    <w:p w:rsidR="008E330A" w:rsidRPr="00837118" w:rsidRDefault="008E330A" w:rsidP="008E330A">
      <w:pPr>
        <w:rPr>
          <w:sz w:val="22"/>
          <w:szCs w:val="22"/>
          <w:highlight w:val="darkGray"/>
          <w:lang w:val="lt-LT"/>
        </w:rPr>
      </w:pPr>
      <w:r w:rsidRPr="00837118">
        <w:rPr>
          <w:sz w:val="22"/>
          <w:szCs w:val="22"/>
          <w:highlight w:val="darkGray"/>
          <w:lang w:val="lt-LT"/>
        </w:rPr>
        <w:t>N100 – LT/1/05/0305/025</w:t>
      </w:r>
    </w:p>
    <w:p w:rsidR="008E330A" w:rsidRPr="00837118" w:rsidRDefault="008E330A" w:rsidP="008E330A">
      <w:pPr>
        <w:rPr>
          <w:sz w:val="22"/>
          <w:szCs w:val="22"/>
          <w:highlight w:val="darkGray"/>
          <w:lang w:val="lt-LT"/>
        </w:rPr>
      </w:pPr>
      <w:r w:rsidRPr="00837118">
        <w:rPr>
          <w:sz w:val="22"/>
          <w:szCs w:val="22"/>
          <w:highlight w:val="darkGray"/>
          <w:lang w:val="lt-LT"/>
        </w:rPr>
        <w:t>N120 – LT/1/05/0305/026</w:t>
      </w:r>
    </w:p>
    <w:p w:rsidR="008E330A" w:rsidRPr="00837118" w:rsidRDefault="008E330A" w:rsidP="00E72515">
      <w:pPr>
        <w:pStyle w:val="BTEMEASMCA"/>
      </w:pPr>
      <w:r w:rsidRPr="00837118">
        <w:rPr>
          <w:highlight w:val="darkGray"/>
        </w:rPr>
        <w:t>N500 – LT/1/05/0305/027</w:t>
      </w:r>
    </w:p>
    <w:p w:rsidR="008E330A" w:rsidRPr="00837118" w:rsidRDefault="008E330A" w:rsidP="00E72515">
      <w:pPr>
        <w:pStyle w:val="BTEMEASMCA"/>
      </w:pPr>
    </w:p>
    <w:p w:rsidR="008E330A" w:rsidRPr="00837118" w:rsidRDefault="008E330A" w:rsidP="00E72515">
      <w:pPr>
        <w:pStyle w:val="BTEMEASMCA"/>
      </w:pPr>
    </w:p>
    <w:p w:rsidR="008E330A" w:rsidRPr="00837118" w:rsidRDefault="008E330A" w:rsidP="008E330A">
      <w:pPr>
        <w:pStyle w:val="PI-1labEMEASMCA"/>
      </w:pPr>
      <w:r w:rsidRPr="00837118">
        <w:t>13.</w:t>
      </w:r>
      <w:r w:rsidRPr="00837118">
        <w:tab/>
        <w:t>SERIJOS NUMERIS</w:t>
      </w:r>
    </w:p>
    <w:p w:rsidR="008E330A" w:rsidRPr="00837118" w:rsidRDefault="008E330A" w:rsidP="00E72515">
      <w:pPr>
        <w:pStyle w:val="BTEMEASMCA"/>
      </w:pPr>
    </w:p>
    <w:p w:rsidR="008E330A" w:rsidRPr="00837118" w:rsidRDefault="008E330A" w:rsidP="00E72515">
      <w:pPr>
        <w:pStyle w:val="BTEMEASMCA"/>
      </w:pPr>
      <w:r w:rsidRPr="00837118">
        <w:t>Serija</w:t>
      </w:r>
    </w:p>
    <w:p w:rsidR="008E330A" w:rsidRPr="00837118" w:rsidRDefault="008E330A" w:rsidP="00E72515">
      <w:pPr>
        <w:pStyle w:val="BTEMEASMCA"/>
      </w:pPr>
    </w:p>
    <w:p w:rsidR="008E330A" w:rsidRPr="00837118" w:rsidRDefault="008E330A" w:rsidP="00E72515">
      <w:pPr>
        <w:pStyle w:val="BTEMEASMCA"/>
      </w:pPr>
    </w:p>
    <w:p w:rsidR="008E330A" w:rsidRPr="00837118" w:rsidRDefault="008E330A" w:rsidP="008E330A">
      <w:pPr>
        <w:pStyle w:val="PI-1labEMEASMCA"/>
      </w:pPr>
      <w:r w:rsidRPr="00837118">
        <w:t>14.</w:t>
      </w:r>
      <w:r w:rsidRPr="00837118">
        <w:tab/>
        <w:t>PARDAVIMO (IŠDAVIMO) TVARKA</w:t>
      </w:r>
    </w:p>
    <w:p w:rsidR="008E330A" w:rsidRPr="00837118" w:rsidRDefault="008E330A" w:rsidP="00E72515">
      <w:pPr>
        <w:pStyle w:val="BTEMEASMCA"/>
      </w:pPr>
    </w:p>
    <w:p w:rsidR="008E330A" w:rsidRPr="00837118" w:rsidRDefault="008E330A" w:rsidP="00E72515">
      <w:pPr>
        <w:pStyle w:val="BTEMEASMCA"/>
      </w:pPr>
      <w:r w:rsidRPr="00837118">
        <w:t>Receptinis vaist</w:t>
      </w:r>
      <w:r w:rsidR="005541FF">
        <w:t>as</w:t>
      </w:r>
      <w:r w:rsidRPr="00837118">
        <w:t>.</w:t>
      </w:r>
    </w:p>
    <w:p w:rsidR="008E330A" w:rsidRPr="00837118" w:rsidRDefault="008E330A" w:rsidP="00E72515">
      <w:pPr>
        <w:pStyle w:val="BTEMEASMCA"/>
      </w:pPr>
    </w:p>
    <w:p w:rsidR="008E330A" w:rsidRPr="00837118" w:rsidRDefault="008E330A" w:rsidP="00E72515">
      <w:pPr>
        <w:pStyle w:val="BTEMEASMCA"/>
      </w:pPr>
    </w:p>
    <w:p w:rsidR="008E330A" w:rsidRPr="00837118" w:rsidRDefault="008E330A" w:rsidP="008E330A">
      <w:pPr>
        <w:pStyle w:val="PI-1labEMEASMCA"/>
      </w:pPr>
      <w:r w:rsidRPr="00837118">
        <w:t>15.</w:t>
      </w:r>
      <w:r w:rsidRPr="00837118">
        <w:tab/>
        <w:t>VARTOJIMO INSTRUKCIJA</w:t>
      </w:r>
    </w:p>
    <w:p w:rsidR="008E330A" w:rsidRPr="00837118" w:rsidRDefault="008E330A" w:rsidP="00E72515">
      <w:pPr>
        <w:pStyle w:val="BTEMEASMCA"/>
      </w:pPr>
    </w:p>
    <w:p w:rsidR="008E330A" w:rsidRPr="00837118" w:rsidRDefault="008E330A" w:rsidP="00E72515">
      <w:pPr>
        <w:pStyle w:val="BTEMEASMCA"/>
      </w:pPr>
      <w:r w:rsidRPr="00837118">
        <w:t>Geriamasis vaistas nuo diabeto.</w:t>
      </w:r>
    </w:p>
    <w:p w:rsidR="008E330A" w:rsidRPr="00837118" w:rsidRDefault="008E330A" w:rsidP="00E72515">
      <w:pPr>
        <w:pStyle w:val="BTEMEASMCA"/>
      </w:pPr>
    </w:p>
    <w:p w:rsidR="008E330A" w:rsidRPr="00837118" w:rsidRDefault="008E330A" w:rsidP="00E72515">
      <w:pPr>
        <w:pStyle w:val="BTEMEASMCA"/>
      </w:pPr>
    </w:p>
    <w:p w:rsidR="008E330A" w:rsidRPr="00837118" w:rsidRDefault="008E330A" w:rsidP="008E330A">
      <w:pPr>
        <w:pStyle w:val="PI-1labEMEASMCA"/>
      </w:pPr>
      <w:r w:rsidRPr="00837118">
        <w:t>16.</w:t>
      </w:r>
      <w:r w:rsidRPr="00837118">
        <w:tab/>
        <w:t>INFORMACIJA BRAILIO RAŠTU</w:t>
      </w:r>
    </w:p>
    <w:p w:rsidR="008E330A" w:rsidRPr="00837118" w:rsidRDefault="008E330A" w:rsidP="00E72515">
      <w:pPr>
        <w:pStyle w:val="BTEMEASMCA"/>
      </w:pPr>
    </w:p>
    <w:p w:rsidR="008E330A" w:rsidRPr="00837118" w:rsidRDefault="008E330A" w:rsidP="00E72515">
      <w:pPr>
        <w:pStyle w:val="BTEMEASMCA"/>
      </w:pPr>
      <w:r w:rsidRPr="00837118">
        <w:t>Oltar 1 mg</w:t>
      </w:r>
    </w:p>
    <w:p w:rsidR="008E330A" w:rsidRPr="00837118" w:rsidRDefault="008E330A" w:rsidP="00E72515">
      <w:pPr>
        <w:pStyle w:val="BTEMEASMCA"/>
      </w:pPr>
      <w:r w:rsidRPr="00837118">
        <w:rPr>
          <w:highlight w:val="lightGray"/>
        </w:rPr>
        <w:t>Oltar 2 mg</w:t>
      </w:r>
    </w:p>
    <w:p w:rsidR="008E330A" w:rsidRPr="00837118" w:rsidRDefault="008E330A" w:rsidP="00E72515">
      <w:pPr>
        <w:pStyle w:val="BTEMEASMCA"/>
      </w:pPr>
      <w:r w:rsidRPr="00837118">
        <w:rPr>
          <w:highlight w:val="darkGray"/>
        </w:rPr>
        <w:t>Oltar 3 mg</w:t>
      </w:r>
    </w:p>
    <w:p w:rsidR="008E330A" w:rsidRPr="00837118" w:rsidRDefault="008E330A" w:rsidP="00E72515">
      <w:pPr>
        <w:pStyle w:val="BTEMEASMCA"/>
      </w:pPr>
    </w:p>
    <w:p w:rsidR="008E330A" w:rsidRPr="00837118" w:rsidRDefault="008E330A" w:rsidP="008E330A">
      <w:pPr>
        <w:ind w:left="567" w:hanging="567"/>
        <w:rPr>
          <w:sz w:val="22"/>
          <w:szCs w:val="22"/>
          <w:lang w:val="lt-LT"/>
        </w:rPr>
      </w:pPr>
    </w:p>
    <w:p w:rsidR="00926661" w:rsidRPr="00926661" w:rsidRDefault="00926661" w:rsidP="00926661">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rPr>
      </w:pPr>
      <w:r w:rsidRPr="00926661">
        <w:rPr>
          <w:b/>
          <w:noProof/>
          <w:snapToGrid w:val="0"/>
          <w:sz w:val="22"/>
          <w:szCs w:val="20"/>
        </w:rPr>
        <w:t>17.</w:t>
      </w:r>
      <w:r w:rsidRPr="00926661">
        <w:rPr>
          <w:b/>
          <w:noProof/>
          <w:snapToGrid w:val="0"/>
          <w:sz w:val="22"/>
          <w:szCs w:val="20"/>
        </w:rPr>
        <w:tab/>
        <w:t>UNIKALUS IDENTIFIKATORIUS – 2D BRŪKŠNINIS KODAS</w:t>
      </w:r>
    </w:p>
    <w:p w:rsidR="00926661" w:rsidRPr="00926661" w:rsidRDefault="00926661" w:rsidP="00926661">
      <w:pPr>
        <w:tabs>
          <w:tab w:val="left" w:pos="567"/>
        </w:tabs>
        <w:spacing w:line="260" w:lineRule="exact"/>
        <w:rPr>
          <w:noProof/>
          <w:snapToGrid w:val="0"/>
          <w:sz w:val="22"/>
          <w:szCs w:val="20"/>
        </w:rPr>
      </w:pPr>
    </w:p>
    <w:p w:rsidR="00926661" w:rsidRPr="00926661" w:rsidRDefault="00926661" w:rsidP="00926661">
      <w:pPr>
        <w:tabs>
          <w:tab w:val="left" w:pos="567"/>
        </w:tabs>
        <w:spacing w:line="260" w:lineRule="exact"/>
        <w:rPr>
          <w:noProof/>
          <w:snapToGrid w:val="0"/>
          <w:sz w:val="22"/>
          <w:szCs w:val="22"/>
          <w:shd w:val="clear" w:color="auto" w:fill="CCCCCC"/>
        </w:rPr>
      </w:pPr>
      <w:r w:rsidRPr="00926661">
        <w:rPr>
          <w:noProof/>
          <w:snapToGrid w:val="0"/>
          <w:sz w:val="22"/>
          <w:szCs w:val="20"/>
          <w:highlight w:val="lightGray"/>
        </w:rPr>
        <w:t>2D brūkšninis kodas su nurodytu unikaliu identifikatoriumi.</w:t>
      </w:r>
    </w:p>
    <w:p w:rsidR="00926661" w:rsidRPr="00926661" w:rsidRDefault="00926661" w:rsidP="00926661">
      <w:pPr>
        <w:tabs>
          <w:tab w:val="left" w:pos="567"/>
        </w:tabs>
        <w:spacing w:line="260" w:lineRule="exact"/>
        <w:rPr>
          <w:noProof/>
          <w:snapToGrid w:val="0"/>
          <w:sz w:val="22"/>
          <w:szCs w:val="22"/>
          <w:shd w:val="clear" w:color="auto" w:fill="CCCCCC"/>
        </w:rPr>
      </w:pPr>
    </w:p>
    <w:p w:rsidR="00926661" w:rsidRPr="00926661" w:rsidRDefault="00926661" w:rsidP="00926661">
      <w:pPr>
        <w:tabs>
          <w:tab w:val="left" w:pos="567"/>
        </w:tabs>
        <w:spacing w:line="260" w:lineRule="exact"/>
        <w:rPr>
          <w:noProof/>
          <w:snapToGrid w:val="0"/>
          <w:sz w:val="22"/>
          <w:szCs w:val="20"/>
        </w:rPr>
      </w:pPr>
    </w:p>
    <w:p w:rsidR="00926661" w:rsidRPr="00926661" w:rsidRDefault="00926661" w:rsidP="00926661">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0"/>
        </w:rPr>
      </w:pPr>
      <w:r w:rsidRPr="00926661">
        <w:rPr>
          <w:b/>
          <w:noProof/>
          <w:snapToGrid w:val="0"/>
          <w:sz w:val="22"/>
          <w:szCs w:val="20"/>
        </w:rPr>
        <w:t>18.</w:t>
      </w:r>
      <w:r w:rsidRPr="00926661">
        <w:rPr>
          <w:b/>
          <w:noProof/>
          <w:snapToGrid w:val="0"/>
          <w:sz w:val="22"/>
          <w:szCs w:val="20"/>
        </w:rPr>
        <w:tab/>
        <w:t>UNIKALUS IDENTIFIKATORIUS – ŽMONĖMS SUPRANTAMI DUOMENYS</w:t>
      </w:r>
    </w:p>
    <w:p w:rsidR="00926661" w:rsidRPr="00926661" w:rsidRDefault="00926661" w:rsidP="00926661">
      <w:pPr>
        <w:tabs>
          <w:tab w:val="left" w:pos="567"/>
        </w:tabs>
        <w:spacing w:line="260" w:lineRule="exact"/>
        <w:rPr>
          <w:noProof/>
          <w:snapToGrid w:val="0"/>
          <w:sz w:val="22"/>
          <w:szCs w:val="20"/>
        </w:rPr>
      </w:pPr>
    </w:p>
    <w:p w:rsidR="00926661" w:rsidRPr="00926661" w:rsidRDefault="00926661" w:rsidP="00926661">
      <w:pPr>
        <w:tabs>
          <w:tab w:val="left" w:pos="567"/>
        </w:tabs>
        <w:spacing w:line="260" w:lineRule="exact"/>
        <w:rPr>
          <w:snapToGrid w:val="0"/>
          <w:color w:val="008000"/>
          <w:sz w:val="22"/>
          <w:szCs w:val="22"/>
        </w:rPr>
      </w:pPr>
      <w:r w:rsidRPr="00926661">
        <w:rPr>
          <w:snapToGrid w:val="0"/>
          <w:sz w:val="22"/>
          <w:szCs w:val="20"/>
        </w:rPr>
        <w:t>PC: {</w:t>
      </w:r>
      <w:proofErr w:type="spellStart"/>
      <w:r w:rsidRPr="00926661">
        <w:rPr>
          <w:snapToGrid w:val="0"/>
          <w:sz w:val="22"/>
          <w:szCs w:val="20"/>
        </w:rPr>
        <w:t>numeris</w:t>
      </w:r>
      <w:proofErr w:type="spellEnd"/>
      <w:r w:rsidRPr="00926661">
        <w:rPr>
          <w:snapToGrid w:val="0"/>
          <w:sz w:val="22"/>
          <w:szCs w:val="20"/>
        </w:rPr>
        <w:t xml:space="preserve">} </w:t>
      </w:r>
    </w:p>
    <w:p w:rsidR="00926661" w:rsidRPr="00926661" w:rsidRDefault="00926661" w:rsidP="00926661">
      <w:pPr>
        <w:tabs>
          <w:tab w:val="left" w:pos="567"/>
        </w:tabs>
        <w:spacing w:line="260" w:lineRule="exact"/>
        <w:rPr>
          <w:snapToGrid w:val="0"/>
          <w:sz w:val="22"/>
          <w:szCs w:val="22"/>
        </w:rPr>
      </w:pPr>
      <w:r w:rsidRPr="00926661">
        <w:rPr>
          <w:snapToGrid w:val="0"/>
          <w:sz w:val="22"/>
          <w:szCs w:val="20"/>
        </w:rPr>
        <w:t>SN: {</w:t>
      </w:r>
      <w:proofErr w:type="spellStart"/>
      <w:r w:rsidRPr="00926661">
        <w:rPr>
          <w:snapToGrid w:val="0"/>
          <w:sz w:val="22"/>
          <w:szCs w:val="20"/>
        </w:rPr>
        <w:t>numeris</w:t>
      </w:r>
      <w:proofErr w:type="spellEnd"/>
      <w:r w:rsidRPr="00926661">
        <w:rPr>
          <w:snapToGrid w:val="0"/>
          <w:sz w:val="22"/>
          <w:szCs w:val="20"/>
        </w:rPr>
        <w:t xml:space="preserve">} </w:t>
      </w:r>
    </w:p>
    <w:p w:rsidR="008E330A" w:rsidRPr="00837118" w:rsidRDefault="00926661" w:rsidP="00926661">
      <w:pPr>
        <w:rPr>
          <w:sz w:val="22"/>
          <w:szCs w:val="22"/>
          <w:lang w:val="lt-LT"/>
        </w:rPr>
      </w:pPr>
      <w:r w:rsidRPr="00926661">
        <w:rPr>
          <w:snapToGrid w:val="0"/>
          <w:sz w:val="22"/>
          <w:szCs w:val="20"/>
          <w:highlight w:val="lightGray"/>
        </w:rPr>
        <w:t>NN: {</w:t>
      </w:r>
      <w:proofErr w:type="spellStart"/>
      <w:r w:rsidRPr="00926661">
        <w:rPr>
          <w:snapToGrid w:val="0"/>
          <w:sz w:val="22"/>
          <w:szCs w:val="20"/>
          <w:highlight w:val="lightGray"/>
        </w:rPr>
        <w:t>numeris</w:t>
      </w:r>
      <w:proofErr w:type="spellEnd"/>
      <w:r w:rsidRPr="00926661">
        <w:rPr>
          <w:snapToGrid w:val="0"/>
          <w:sz w:val="22"/>
          <w:szCs w:val="20"/>
          <w:highlight w:val="lightGray"/>
        </w:rPr>
        <w:t xml:space="preserve">} </w:t>
      </w:r>
    </w:p>
    <w:p w:rsidR="008E330A" w:rsidRPr="00837118" w:rsidRDefault="008E330A" w:rsidP="008E330A">
      <w:pPr>
        <w:rPr>
          <w:color w:val="000000"/>
          <w:sz w:val="22"/>
          <w:szCs w:val="22"/>
          <w:lang w:val="lt-LT"/>
        </w:rPr>
      </w:pPr>
    </w:p>
    <w:p w:rsidR="008E330A" w:rsidRPr="00837118" w:rsidRDefault="008E330A" w:rsidP="008E330A">
      <w:pPr>
        <w:ind w:left="567" w:hanging="567"/>
        <w:rPr>
          <w:sz w:val="22"/>
          <w:szCs w:val="22"/>
          <w:lang w:val="lt-LT"/>
        </w:rPr>
      </w:pPr>
    </w:p>
    <w:p w:rsidR="008E330A" w:rsidRPr="00837118" w:rsidRDefault="008E330A" w:rsidP="00E72515">
      <w:pPr>
        <w:pStyle w:val="BTEMEASMCA"/>
      </w:pPr>
      <w:r w:rsidRPr="00837118">
        <w:br w:type="page"/>
      </w:r>
    </w:p>
    <w:p w:rsidR="008E330A" w:rsidRPr="00837118" w:rsidRDefault="008E330A" w:rsidP="008E330A">
      <w:pPr>
        <w:pStyle w:val="PI-1labEMEASMCA"/>
      </w:pPr>
      <w:r w:rsidRPr="00837118">
        <w:t xml:space="preserve">MINIMALI </w:t>
      </w:r>
      <w:r w:rsidRPr="00837118">
        <w:rPr>
          <w:caps/>
        </w:rPr>
        <w:t xml:space="preserve">informacija ant </w:t>
      </w:r>
      <w:r w:rsidRPr="00837118">
        <w:t>LIZDINIŲ PLOKŠTELIŲ ARBA DVISLUOKSNIŲ JUOSTELIŲ</w:t>
      </w:r>
    </w:p>
    <w:p w:rsidR="008E330A" w:rsidRPr="00837118" w:rsidRDefault="008E330A" w:rsidP="008E330A">
      <w:pPr>
        <w:pStyle w:val="PI-1labEMEASMCA"/>
      </w:pPr>
    </w:p>
    <w:p w:rsidR="008E330A" w:rsidRPr="00837118" w:rsidRDefault="008E330A" w:rsidP="008E330A">
      <w:pPr>
        <w:pStyle w:val="PI-1labEMEASMCA"/>
      </w:pPr>
      <w:r w:rsidRPr="00837118">
        <w:t>LIZDINĖ PLOKŠTELĖ</w:t>
      </w:r>
    </w:p>
    <w:p w:rsidR="008E330A" w:rsidRPr="00837118" w:rsidRDefault="008E330A" w:rsidP="00E72515">
      <w:pPr>
        <w:pStyle w:val="BTEMEASMCA"/>
      </w:pPr>
    </w:p>
    <w:p w:rsidR="008E330A" w:rsidRPr="00837118" w:rsidRDefault="008E330A" w:rsidP="00E72515">
      <w:pPr>
        <w:pStyle w:val="BTEMEASMCA"/>
      </w:pPr>
    </w:p>
    <w:p w:rsidR="008E330A" w:rsidRPr="00837118" w:rsidRDefault="008E330A" w:rsidP="008E330A">
      <w:pPr>
        <w:pStyle w:val="PI-1labEMEASMCA"/>
      </w:pPr>
      <w:r w:rsidRPr="00837118">
        <w:t>1.</w:t>
      </w:r>
      <w:r w:rsidRPr="00837118">
        <w:tab/>
        <w:t>VAISTINIO PREPARATO PAVADINIMAS</w:t>
      </w:r>
    </w:p>
    <w:p w:rsidR="008E330A" w:rsidRPr="00837118" w:rsidRDefault="008E330A" w:rsidP="00E72515">
      <w:pPr>
        <w:pStyle w:val="BTEMEASMCA"/>
      </w:pPr>
    </w:p>
    <w:p w:rsidR="008E330A" w:rsidRPr="00837118" w:rsidRDefault="008E330A" w:rsidP="008E330A">
      <w:pPr>
        <w:pStyle w:val="Pagrindinistekstas"/>
        <w:spacing w:after="0"/>
        <w:rPr>
          <w:bCs/>
        </w:rPr>
      </w:pPr>
      <w:r w:rsidRPr="00837118">
        <w:rPr>
          <w:bCs/>
        </w:rPr>
        <w:t>Oltar 1 mg tabletės</w:t>
      </w:r>
    </w:p>
    <w:p w:rsidR="008E330A" w:rsidRPr="00837118" w:rsidRDefault="008E330A" w:rsidP="008E330A">
      <w:pPr>
        <w:pStyle w:val="Pagrindinistekstas"/>
        <w:spacing w:after="0"/>
        <w:rPr>
          <w:bCs/>
        </w:rPr>
      </w:pPr>
      <w:r w:rsidRPr="00837118">
        <w:rPr>
          <w:bCs/>
          <w:highlight w:val="lightGray"/>
        </w:rPr>
        <w:t>Oltar 2 mg tabletės</w:t>
      </w:r>
    </w:p>
    <w:p w:rsidR="008E330A" w:rsidRPr="00837118" w:rsidRDefault="008E330A" w:rsidP="008E330A">
      <w:pPr>
        <w:pStyle w:val="Pagrindinistekstas"/>
        <w:spacing w:after="0"/>
        <w:rPr>
          <w:bCs/>
        </w:rPr>
      </w:pPr>
      <w:r w:rsidRPr="00837118">
        <w:rPr>
          <w:bCs/>
          <w:highlight w:val="darkGray"/>
        </w:rPr>
        <w:t>Oltar 3 mg tabletės</w:t>
      </w:r>
    </w:p>
    <w:p w:rsidR="008E330A" w:rsidRPr="00837118" w:rsidRDefault="008E330A" w:rsidP="008E330A">
      <w:pPr>
        <w:pStyle w:val="Pagrindinistekstas"/>
        <w:spacing w:after="0"/>
        <w:rPr>
          <w:bCs/>
          <w:i/>
        </w:rPr>
      </w:pPr>
    </w:p>
    <w:p w:rsidR="008E330A" w:rsidRPr="00837118" w:rsidRDefault="008E330A" w:rsidP="008E330A">
      <w:pPr>
        <w:pStyle w:val="Pagrindinistekstas"/>
        <w:spacing w:after="0"/>
      </w:pPr>
      <w:r w:rsidRPr="00837118">
        <w:rPr>
          <w:bCs/>
        </w:rPr>
        <w:t>Glimepiridum</w:t>
      </w:r>
    </w:p>
    <w:p w:rsidR="008E330A" w:rsidRPr="00837118" w:rsidRDefault="008E330A" w:rsidP="00E72515">
      <w:pPr>
        <w:pStyle w:val="BTEMEASMCA"/>
      </w:pPr>
    </w:p>
    <w:p w:rsidR="008E330A" w:rsidRPr="00837118" w:rsidRDefault="008E330A" w:rsidP="00E72515">
      <w:pPr>
        <w:pStyle w:val="BTEMEASMCA"/>
      </w:pPr>
    </w:p>
    <w:p w:rsidR="008E330A" w:rsidRPr="00837118" w:rsidRDefault="008E330A" w:rsidP="008E330A">
      <w:pPr>
        <w:pStyle w:val="PI-1labEMEASMCA"/>
      </w:pPr>
      <w:r w:rsidRPr="00837118">
        <w:t>2.</w:t>
      </w:r>
      <w:r w:rsidRPr="00837118">
        <w:tab/>
      </w:r>
      <w:r w:rsidR="007A100D">
        <w:rPr>
          <w:caps/>
          <w:szCs w:val="24"/>
        </w:rPr>
        <w:t>REGISTRUOTOJO</w:t>
      </w:r>
      <w:r w:rsidR="007A100D" w:rsidRPr="00837118" w:rsidDel="007A100D">
        <w:t xml:space="preserve"> </w:t>
      </w:r>
      <w:r w:rsidRPr="00837118">
        <w:t>PAVADINIMAS</w:t>
      </w:r>
    </w:p>
    <w:p w:rsidR="008E330A" w:rsidRPr="00837118" w:rsidRDefault="008E330A" w:rsidP="00E72515">
      <w:pPr>
        <w:pStyle w:val="BTEMEASMCA"/>
      </w:pPr>
    </w:p>
    <w:p w:rsidR="008E330A" w:rsidRPr="00837118" w:rsidRDefault="008E330A" w:rsidP="008E330A">
      <w:pPr>
        <w:pStyle w:val="Pagrindinistekstas"/>
        <w:spacing w:after="0"/>
      </w:pPr>
      <w:r w:rsidRPr="00837118">
        <w:t>BERLIN-CHEMIE AG</w:t>
      </w:r>
    </w:p>
    <w:p w:rsidR="008E330A" w:rsidRPr="00837118" w:rsidRDefault="008E330A" w:rsidP="00E72515">
      <w:pPr>
        <w:pStyle w:val="BTEMEASMCA"/>
      </w:pPr>
    </w:p>
    <w:p w:rsidR="008E330A" w:rsidRPr="00837118" w:rsidRDefault="008E330A" w:rsidP="00E72515">
      <w:pPr>
        <w:pStyle w:val="BTEMEASMCA"/>
      </w:pPr>
    </w:p>
    <w:p w:rsidR="008E330A" w:rsidRPr="00837118" w:rsidRDefault="008E330A" w:rsidP="008E330A">
      <w:pPr>
        <w:pStyle w:val="PI-1labEMEASMCA"/>
      </w:pPr>
      <w:r w:rsidRPr="00837118">
        <w:t>3.</w:t>
      </w:r>
      <w:r w:rsidRPr="00837118">
        <w:tab/>
        <w:t>TINKAMUMO LAIKAS</w:t>
      </w:r>
    </w:p>
    <w:p w:rsidR="008E330A" w:rsidRPr="00837118" w:rsidRDefault="008E330A" w:rsidP="00E72515">
      <w:pPr>
        <w:pStyle w:val="BTEMEASMCA"/>
      </w:pPr>
    </w:p>
    <w:p w:rsidR="008E330A" w:rsidRPr="00837118" w:rsidRDefault="008E330A" w:rsidP="00E72515">
      <w:pPr>
        <w:pStyle w:val="BTEMEASMCA"/>
      </w:pPr>
      <w:r w:rsidRPr="00837118">
        <w:t>EXP {mm/MMMM}</w:t>
      </w:r>
    </w:p>
    <w:p w:rsidR="008E330A" w:rsidRPr="00837118" w:rsidRDefault="008E330A" w:rsidP="00E72515">
      <w:pPr>
        <w:pStyle w:val="BTEMEASMCA"/>
      </w:pPr>
    </w:p>
    <w:p w:rsidR="008E330A" w:rsidRPr="00837118" w:rsidRDefault="008E330A" w:rsidP="00E72515">
      <w:pPr>
        <w:pStyle w:val="BTEMEASMCA"/>
      </w:pPr>
    </w:p>
    <w:p w:rsidR="008E330A" w:rsidRPr="00837118" w:rsidRDefault="008E330A" w:rsidP="008E330A">
      <w:pPr>
        <w:pStyle w:val="PI-1labEMEASMCA"/>
      </w:pPr>
      <w:r w:rsidRPr="00837118">
        <w:t>4.</w:t>
      </w:r>
      <w:r w:rsidRPr="00837118">
        <w:tab/>
        <w:t>SERIJOS NUMERIS</w:t>
      </w:r>
    </w:p>
    <w:p w:rsidR="008E330A" w:rsidRPr="00837118" w:rsidRDefault="008E330A" w:rsidP="00E72515">
      <w:pPr>
        <w:pStyle w:val="BTEMEASMCA"/>
      </w:pPr>
    </w:p>
    <w:p w:rsidR="008E330A" w:rsidRPr="00837118" w:rsidRDefault="008E330A" w:rsidP="00E72515">
      <w:pPr>
        <w:pStyle w:val="BTEMEASMCA"/>
      </w:pPr>
      <w:r w:rsidRPr="00837118">
        <w:t>Lot</w:t>
      </w:r>
    </w:p>
    <w:p w:rsidR="008E330A" w:rsidRPr="00837118" w:rsidRDefault="008E330A" w:rsidP="00E72515">
      <w:pPr>
        <w:pStyle w:val="BTEMEASMCA"/>
      </w:pPr>
    </w:p>
    <w:p w:rsidR="008E330A" w:rsidRPr="00837118" w:rsidRDefault="008E330A" w:rsidP="00E72515">
      <w:pPr>
        <w:pStyle w:val="BTEMEASMCA"/>
      </w:pPr>
    </w:p>
    <w:p w:rsidR="008E330A" w:rsidRPr="00837118" w:rsidRDefault="008E330A" w:rsidP="008E330A">
      <w:pPr>
        <w:pStyle w:val="PI-1labEMEASMCA"/>
      </w:pPr>
      <w:r w:rsidRPr="00837118">
        <w:t>5.</w:t>
      </w:r>
      <w:r w:rsidRPr="00837118">
        <w:tab/>
        <w:t>KITA</w:t>
      </w:r>
    </w:p>
    <w:p w:rsidR="008E330A" w:rsidRPr="00837118" w:rsidRDefault="008E330A" w:rsidP="00E72515">
      <w:pPr>
        <w:pStyle w:val="BTEMEASMCA"/>
      </w:pPr>
    </w:p>
    <w:p w:rsidR="008E330A" w:rsidRPr="00837118" w:rsidRDefault="008E330A" w:rsidP="008E330A">
      <w:pPr>
        <w:rPr>
          <w:sz w:val="22"/>
          <w:szCs w:val="22"/>
          <w:lang w:val="lt-LT"/>
        </w:rPr>
      </w:pPr>
    </w:p>
    <w:p w:rsidR="008E330A" w:rsidRPr="00837118" w:rsidRDefault="008E330A" w:rsidP="008E330A">
      <w:pPr>
        <w:ind w:left="567" w:hanging="567"/>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jc w:val="center"/>
        <w:rPr>
          <w:b/>
          <w:sz w:val="22"/>
          <w:szCs w:val="22"/>
          <w:lang w:val="lt-LT"/>
        </w:rPr>
      </w:pPr>
    </w:p>
    <w:p w:rsidR="008E330A" w:rsidRPr="00837118" w:rsidRDefault="008E330A" w:rsidP="008E330A">
      <w:pPr>
        <w:jc w:val="center"/>
        <w:rPr>
          <w:b/>
          <w:sz w:val="22"/>
          <w:szCs w:val="22"/>
          <w:lang w:val="lt-LT"/>
        </w:rPr>
      </w:pPr>
    </w:p>
    <w:p w:rsidR="008E330A" w:rsidRPr="00837118" w:rsidRDefault="008E330A" w:rsidP="008E330A">
      <w:pPr>
        <w:jc w:val="center"/>
        <w:rPr>
          <w:b/>
          <w:sz w:val="22"/>
          <w:szCs w:val="22"/>
          <w:lang w:val="lt-LT"/>
        </w:rPr>
      </w:pPr>
    </w:p>
    <w:p w:rsidR="008E330A" w:rsidRPr="00837118" w:rsidRDefault="008E330A" w:rsidP="008E330A">
      <w:pPr>
        <w:jc w:val="center"/>
        <w:rPr>
          <w:b/>
          <w:sz w:val="22"/>
          <w:szCs w:val="22"/>
          <w:lang w:val="lt-LT"/>
        </w:rPr>
      </w:pPr>
    </w:p>
    <w:p w:rsidR="008E330A" w:rsidRPr="00837118" w:rsidRDefault="008E330A" w:rsidP="008E330A">
      <w:pPr>
        <w:jc w:val="center"/>
        <w:rPr>
          <w:b/>
          <w:sz w:val="22"/>
          <w:szCs w:val="22"/>
          <w:lang w:val="lt-LT"/>
        </w:rPr>
      </w:pPr>
    </w:p>
    <w:p w:rsidR="008E330A" w:rsidRPr="00837118" w:rsidRDefault="008E330A" w:rsidP="008E330A">
      <w:pPr>
        <w:jc w:val="center"/>
        <w:rPr>
          <w:b/>
          <w:sz w:val="22"/>
          <w:szCs w:val="22"/>
          <w:lang w:val="lt-LT"/>
        </w:rPr>
      </w:pPr>
    </w:p>
    <w:p w:rsidR="008E330A" w:rsidRPr="00837118" w:rsidRDefault="008E330A" w:rsidP="008E330A">
      <w:pPr>
        <w:jc w:val="center"/>
        <w:rPr>
          <w:b/>
          <w:sz w:val="22"/>
          <w:szCs w:val="22"/>
          <w:lang w:val="lt-LT"/>
        </w:rPr>
      </w:pPr>
    </w:p>
    <w:p w:rsidR="008E330A" w:rsidRPr="00837118" w:rsidRDefault="008E330A" w:rsidP="008E330A">
      <w:pPr>
        <w:jc w:val="center"/>
        <w:rPr>
          <w:b/>
          <w:sz w:val="22"/>
          <w:szCs w:val="22"/>
          <w:lang w:val="lt-LT"/>
        </w:rPr>
      </w:pPr>
    </w:p>
    <w:p w:rsidR="008E330A" w:rsidRPr="00837118" w:rsidRDefault="008E330A" w:rsidP="008E330A">
      <w:pPr>
        <w:jc w:val="center"/>
        <w:rPr>
          <w:b/>
          <w:sz w:val="22"/>
          <w:szCs w:val="22"/>
          <w:lang w:val="lt-LT"/>
        </w:rPr>
      </w:pPr>
    </w:p>
    <w:p w:rsidR="008E330A" w:rsidRPr="00837118" w:rsidRDefault="008E330A" w:rsidP="008E330A">
      <w:pPr>
        <w:jc w:val="center"/>
        <w:rPr>
          <w:b/>
          <w:sz w:val="22"/>
          <w:szCs w:val="22"/>
          <w:lang w:val="lt-LT"/>
        </w:rPr>
      </w:pPr>
    </w:p>
    <w:p w:rsidR="008E330A" w:rsidRPr="00837118" w:rsidRDefault="008E330A" w:rsidP="008E330A">
      <w:pPr>
        <w:jc w:val="center"/>
        <w:rPr>
          <w:b/>
          <w:sz w:val="22"/>
          <w:szCs w:val="22"/>
          <w:lang w:val="lt-LT"/>
        </w:rPr>
      </w:pPr>
    </w:p>
    <w:p w:rsidR="008E330A" w:rsidRPr="00837118" w:rsidRDefault="008E330A" w:rsidP="008E330A">
      <w:pPr>
        <w:jc w:val="center"/>
        <w:rPr>
          <w:b/>
          <w:sz w:val="22"/>
          <w:szCs w:val="22"/>
          <w:lang w:val="lt-LT"/>
        </w:rPr>
      </w:pPr>
    </w:p>
    <w:p w:rsidR="008E330A" w:rsidRPr="00837118" w:rsidRDefault="008E330A" w:rsidP="008E330A">
      <w:pPr>
        <w:jc w:val="center"/>
        <w:rPr>
          <w:b/>
          <w:sz w:val="22"/>
          <w:szCs w:val="22"/>
          <w:lang w:val="lt-LT"/>
        </w:rPr>
      </w:pPr>
    </w:p>
    <w:p w:rsidR="008E330A" w:rsidRPr="00837118" w:rsidRDefault="008E330A" w:rsidP="008E330A">
      <w:pPr>
        <w:jc w:val="center"/>
        <w:rPr>
          <w:b/>
          <w:sz w:val="22"/>
          <w:szCs w:val="22"/>
          <w:lang w:val="lt-LT"/>
        </w:rPr>
      </w:pPr>
    </w:p>
    <w:p w:rsidR="008E330A" w:rsidRPr="00837118" w:rsidRDefault="008E330A" w:rsidP="008E330A">
      <w:pPr>
        <w:jc w:val="center"/>
        <w:rPr>
          <w:b/>
          <w:sz w:val="22"/>
          <w:szCs w:val="22"/>
          <w:lang w:val="lt-LT"/>
        </w:rPr>
      </w:pPr>
    </w:p>
    <w:p w:rsidR="008E330A" w:rsidRPr="00837118" w:rsidRDefault="008E330A" w:rsidP="008E330A">
      <w:pPr>
        <w:jc w:val="center"/>
        <w:rPr>
          <w:b/>
          <w:sz w:val="22"/>
          <w:szCs w:val="22"/>
          <w:lang w:val="lt-LT"/>
        </w:rPr>
      </w:pPr>
    </w:p>
    <w:p w:rsidR="008E330A" w:rsidRPr="00837118" w:rsidRDefault="008E330A" w:rsidP="008E330A">
      <w:pPr>
        <w:jc w:val="center"/>
        <w:rPr>
          <w:b/>
          <w:sz w:val="22"/>
          <w:szCs w:val="22"/>
          <w:lang w:val="lt-LT"/>
        </w:rPr>
      </w:pPr>
    </w:p>
    <w:p w:rsidR="008E330A" w:rsidRPr="00837118" w:rsidRDefault="008E330A" w:rsidP="008E330A">
      <w:pPr>
        <w:jc w:val="center"/>
        <w:rPr>
          <w:b/>
          <w:sz w:val="22"/>
          <w:szCs w:val="22"/>
          <w:lang w:val="lt-LT"/>
        </w:rPr>
      </w:pPr>
    </w:p>
    <w:p w:rsidR="008E330A" w:rsidRPr="00837118" w:rsidRDefault="008E330A" w:rsidP="008E330A">
      <w:pPr>
        <w:jc w:val="center"/>
        <w:rPr>
          <w:b/>
          <w:sz w:val="22"/>
          <w:szCs w:val="22"/>
          <w:lang w:val="lt-LT"/>
        </w:rPr>
      </w:pPr>
    </w:p>
    <w:p w:rsidR="008E330A" w:rsidRPr="00837118" w:rsidRDefault="008E330A" w:rsidP="008E330A">
      <w:pPr>
        <w:jc w:val="center"/>
        <w:rPr>
          <w:b/>
          <w:sz w:val="22"/>
          <w:szCs w:val="22"/>
          <w:lang w:val="lt-LT"/>
        </w:rPr>
      </w:pPr>
    </w:p>
    <w:p w:rsidR="008E330A" w:rsidRPr="00837118" w:rsidRDefault="008E330A" w:rsidP="008E330A">
      <w:pPr>
        <w:jc w:val="center"/>
        <w:rPr>
          <w:b/>
          <w:sz w:val="22"/>
          <w:szCs w:val="22"/>
          <w:lang w:val="lt-LT"/>
        </w:rPr>
      </w:pPr>
    </w:p>
    <w:p w:rsidR="008E330A" w:rsidRPr="00837118" w:rsidRDefault="008E330A" w:rsidP="008E330A">
      <w:pPr>
        <w:jc w:val="center"/>
        <w:rPr>
          <w:b/>
          <w:sz w:val="22"/>
          <w:szCs w:val="22"/>
          <w:lang w:val="lt-LT"/>
        </w:rPr>
      </w:pPr>
    </w:p>
    <w:p w:rsidR="008E330A" w:rsidRPr="00837118" w:rsidRDefault="008E330A" w:rsidP="008E330A">
      <w:pPr>
        <w:jc w:val="center"/>
        <w:rPr>
          <w:b/>
          <w:sz w:val="22"/>
          <w:szCs w:val="22"/>
          <w:lang w:val="lt-LT"/>
        </w:rPr>
      </w:pPr>
    </w:p>
    <w:p w:rsidR="008E330A" w:rsidRPr="00837118" w:rsidRDefault="008E330A" w:rsidP="008E330A">
      <w:pPr>
        <w:jc w:val="center"/>
        <w:rPr>
          <w:b/>
          <w:sz w:val="22"/>
          <w:szCs w:val="22"/>
          <w:lang w:val="lt-LT"/>
        </w:rPr>
      </w:pPr>
      <w:r w:rsidRPr="00837118">
        <w:rPr>
          <w:b/>
          <w:sz w:val="22"/>
          <w:szCs w:val="22"/>
          <w:lang w:val="lt-LT"/>
        </w:rPr>
        <w:t>B. PAKUOTĖS LAPELIS</w:t>
      </w:r>
    </w:p>
    <w:p w:rsidR="008E330A" w:rsidRPr="00837118" w:rsidRDefault="008E330A" w:rsidP="008E330A">
      <w:pPr>
        <w:pStyle w:val="TTEMEASMCA"/>
        <w:rPr>
          <w:lang w:val="lt-LT"/>
        </w:rPr>
      </w:pPr>
      <w:r w:rsidRPr="00837118">
        <w:rPr>
          <w:lang w:val="lt-LT"/>
        </w:rPr>
        <w:br w:type="page"/>
      </w:r>
      <w:bookmarkStart w:id="5" w:name="_Toc129243138"/>
      <w:bookmarkStart w:id="6" w:name="_Toc129243263"/>
      <w:r w:rsidRPr="00837118">
        <w:rPr>
          <w:caps w:val="0"/>
          <w:lang w:val="lt-LT"/>
        </w:rPr>
        <w:lastRenderedPageBreak/>
        <w:t>Pakuotės lapelis: informacija pacientui</w:t>
      </w:r>
    </w:p>
    <w:bookmarkEnd w:id="5"/>
    <w:bookmarkEnd w:id="6"/>
    <w:p w:rsidR="008E330A" w:rsidRPr="00837118" w:rsidRDefault="008E330A" w:rsidP="008E330A">
      <w:pPr>
        <w:pStyle w:val="BTbeEMEASMCA"/>
        <w:rPr>
          <w:bCs/>
        </w:rPr>
      </w:pPr>
    </w:p>
    <w:p w:rsidR="008E330A" w:rsidRPr="00837118" w:rsidRDefault="008E330A" w:rsidP="008E330A">
      <w:pPr>
        <w:pStyle w:val="BTbeEMEASMCA"/>
        <w:rPr>
          <w:bCs/>
        </w:rPr>
      </w:pPr>
      <w:r w:rsidRPr="00837118">
        <w:rPr>
          <w:bCs/>
        </w:rPr>
        <w:t>Oltar 2 mg tabletės</w:t>
      </w:r>
    </w:p>
    <w:p w:rsidR="008E330A" w:rsidRPr="00837118" w:rsidRDefault="008E330A" w:rsidP="008E330A">
      <w:pPr>
        <w:pStyle w:val="BTeEMEASMCA"/>
      </w:pPr>
      <w:r w:rsidRPr="00837118">
        <w:t>Glimepiridas</w:t>
      </w:r>
    </w:p>
    <w:p w:rsidR="008E330A" w:rsidRPr="00837118" w:rsidRDefault="008E330A" w:rsidP="008E330A">
      <w:pPr>
        <w:pStyle w:val="BTeEMEASMCA"/>
      </w:pPr>
    </w:p>
    <w:p w:rsidR="008E330A" w:rsidRPr="00E72515" w:rsidRDefault="008E330A" w:rsidP="00E72515">
      <w:pPr>
        <w:pStyle w:val="BTbEMEASMCA"/>
        <w:rPr>
          <w:b/>
        </w:rPr>
      </w:pPr>
      <w:r w:rsidRPr="00E72515">
        <w:rPr>
          <w:b/>
        </w:rPr>
        <w:t>Atidžiai perskaitykite visą šį lapelį, prieš pradėdami vartoti vaistą, nes jame pateikiama Jums svarbi informacija.</w:t>
      </w:r>
    </w:p>
    <w:p w:rsidR="008E330A" w:rsidRPr="00E72515" w:rsidRDefault="008E330A" w:rsidP="00E72515">
      <w:pPr>
        <w:pStyle w:val="BT-EMEASMCA"/>
      </w:pPr>
      <w:r w:rsidRPr="00E72515">
        <w:t>Neišmeskite šio lapelio, nes vėl gali prireikti jį perskaityti.</w:t>
      </w:r>
    </w:p>
    <w:p w:rsidR="008E330A" w:rsidRPr="00E72515" w:rsidRDefault="008E330A" w:rsidP="00E72515">
      <w:pPr>
        <w:pStyle w:val="BT-EMEASMCA"/>
      </w:pPr>
      <w:r w:rsidRPr="00E72515">
        <w:t>Jeigu kiltų daugiau klausimų, kreipkitės į gydytoją arba vaistininką.</w:t>
      </w:r>
    </w:p>
    <w:p w:rsidR="008E330A" w:rsidRPr="00E72515" w:rsidRDefault="008E330A" w:rsidP="00E72515">
      <w:pPr>
        <w:pStyle w:val="BT-EMEASMCA"/>
      </w:pPr>
      <w:r w:rsidRPr="00E72515">
        <w:t>Šis vaistas skirtas tik Jums, todėl kitiems žmonėms jo duoti negalima. Vaistas gali jiems pakenkti (net tiems, kurių ligos požymiai yra tokie patys kaip Jūsų).</w:t>
      </w:r>
    </w:p>
    <w:p w:rsidR="008E330A" w:rsidRPr="00E72515" w:rsidRDefault="008E330A" w:rsidP="00E72515">
      <w:pPr>
        <w:pStyle w:val="BT-EMEASMCA"/>
      </w:pPr>
      <w:r w:rsidRPr="00E72515">
        <w:t>Jeigu pasireiškė šalutinis poveikis (net jeigu jis šiame lapelyje nenurodytas), kreipkitės į gydytoją arba vaistininką. Žr. 4 skyrių.</w:t>
      </w: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pStyle w:val="Antrat1"/>
        <w:rPr>
          <w:bCs w:val="0"/>
          <w:lang w:eastAsia="en-US"/>
        </w:rPr>
      </w:pPr>
      <w:r w:rsidRPr="00837118">
        <w:rPr>
          <w:bCs w:val="0"/>
          <w:lang w:eastAsia="en-US"/>
        </w:rPr>
        <w:t>Apie ką rašoma šiame lapelyje?</w:t>
      </w:r>
    </w:p>
    <w:p w:rsidR="008E330A" w:rsidRPr="00837118" w:rsidRDefault="008E330A" w:rsidP="008E330A">
      <w:pPr>
        <w:ind w:left="567" w:hanging="567"/>
        <w:rPr>
          <w:sz w:val="22"/>
          <w:szCs w:val="22"/>
          <w:lang w:val="lt-LT"/>
        </w:rPr>
      </w:pPr>
      <w:r w:rsidRPr="00837118">
        <w:rPr>
          <w:sz w:val="22"/>
          <w:szCs w:val="22"/>
          <w:lang w:val="lt-LT"/>
        </w:rPr>
        <w:t>1.</w:t>
      </w:r>
      <w:r w:rsidRPr="00837118">
        <w:rPr>
          <w:sz w:val="22"/>
          <w:szCs w:val="22"/>
          <w:lang w:val="lt-LT"/>
        </w:rPr>
        <w:tab/>
        <w:t>Kas yra Oltar ir kam jis vartojamas</w:t>
      </w:r>
    </w:p>
    <w:p w:rsidR="008E330A" w:rsidRPr="00837118" w:rsidRDefault="008E330A" w:rsidP="008E330A">
      <w:pPr>
        <w:ind w:left="567" w:hanging="567"/>
        <w:rPr>
          <w:sz w:val="22"/>
          <w:szCs w:val="22"/>
          <w:lang w:val="lt-LT"/>
        </w:rPr>
      </w:pPr>
      <w:r w:rsidRPr="00837118">
        <w:rPr>
          <w:sz w:val="22"/>
          <w:szCs w:val="22"/>
          <w:lang w:val="lt-LT"/>
        </w:rPr>
        <w:t>2.</w:t>
      </w:r>
      <w:r w:rsidRPr="00837118">
        <w:rPr>
          <w:sz w:val="22"/>
          <w:szCs w:val="22"/>
          <w:lang w:val="lt-LT"/>
        </w:rPr>
        <w:tab/>
        <w:t>Kas žinotina prieš vartojant Oltar</w:t>
      </w:r>
    </w:p>
    <w:p w:rsidR="008E330A" w:rsidRPr="00837118" w:rsidRDefault="008E330A" w:rsidP="008E330A">
      <w:pPr>
        <w:ind w:left="567" w:hanging="567"/>
        <w:rPr>
          <w:sz w:val="22"/>
          <w:szCs w:val="22"/>
          <w:lang w:val="lt-LT"/>
        </w:rPr>
      </w:pPr>
      <w:r w:rsidRPr="00837118">
        <w:rPr>
          <w:sz w:val="22"/>
          <w:szCs w:val="22"/>
          <w:lang w:val="lt-LT"/>
        </w:rPr>
        <w:t>3.</w:t>
      </w:r>
      <w:r w:rsidRPr="00837118">
        <w:rPr>
          <w:sz w:val="22"/>
          <w:szCs w:val="22"/>
          <w:lang w:val="lt-LT"/>
        </w:rPr>
        <w:tab/>
        <w:t>Kaip vartoti Oltar</w:t>
      </w:r>
    </w:p>
    <w:p w:rsidR="008E330A" w:rsidRPr="00837118" w:rsidRDefault="008E330A" w:rsidP="008E330A">
      <w:pPr>
        <w:ind w:left="567" w:hanging="567"/>
        <w:rPr>
          <w:sz w:val="22"/>
          <w:szCs w:val="22"/>
          <w:lang w:val="lt-LT"/>
        </w:rPr>
      </w:pPr>
      <w:r w:rsidRPr="00837118">
        <w:rPr>
          <w:sz w:val="22"/>
          <w:szCs w:val="22"/>
          <w:lang w:val="lt-LT"/>
        </w:rPr>
        <w:t>4.</w:t>
      </w:r>
      <w:r w:rsidRPr="00837118">
        <w:rPr>
          <w:sz w:val="22"/>
          <w:szCs w:val="22"/>
          <w:lang w:val="lt-LT"/>
        </w:rPr>
        <w:tab/>
        <w:t>Galimas šalutinis poveikis</w:t>
      </w:r>
    </w:p>
    <w:p w:rsidR="008E330A" w:rsidRPr="00837118" w:rsidRDefault="008E330A" w:rsidP="008E330A">
      <w:pPr>
        <w:ind w:left="567" w:hanging="567"/>
        <w:rPr>
          <w:sz w:val="22"/>
          <w:szCs w:val="22"/>
          <w:lang w:val="lt-LT"/>
        </w:rPr>
      </w:pPr>
      <w:r w:rsidRPr="00837118">
        <w:rPr>
          <w:sz w:val="22"/>
          <w:szCs w:val="22"/>
          <w:lang w:val="lt-LT"/>
        </w:rPr>
        <w:t>5.</w:t>
      </w:r>
      <w:r w:rsidRPr="00837118">
        <w:rPr>
          <w:sz w:val="22"/>
          <w:szCs w:val="22"/>
          <w:lang w:val="lt-LT"/>
        </w:rPr>
        <w:tab/>
        <w:t>Kaip laikyti Oltar</w:t>
      </w:r>
    </w:p>
    <w:p w:rsidR="008E330A" w:rsidRPr="00837118" w:rsidRDefault="008E330A" w:rsidP="008E330A">
      <w:pPr>
        <w:ind w:left="567" w:hanging="567"/>
        <w:rPr>
          <w:sz w:val="22"/>
          <w:szCs w:val="22"/>
          <w:lang w:val="lt-LT"/>
        </w:rPr>
      </w:pPr>
      <w:r w:rsidRPr="00837118">
        <w:rPr>
          <w:sz w:val="22"/>
          <w:szCs w:val="22"/>
          <w:lang w:val="lt-LT"/>
        </w:rPr>
        <w:t>6.</w:t>
      </w:r>
      <w:r w:rsidRPr="00837118">
        <w:rPr>
          <w:sz w:val="22"/>
          <w:szCs w:val="22"/>
          <w:lang w:val="lt-LT"/>
        </w:rPr>
        <w:tab/>
        <w:t>Pakuotės turinys ir kita informacija</w:t>
      </w: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ind w:left="567" w:hanging="567"/>
        <w:rPr>
          <w:b/>
          <w:sz w:val="22"/>
          <w:szCs w:val="22"/>
          <w:lang w:val="lt-LT"/>
        </w:rPr>
      </w:pPr>
      <w:r w:rsidRPr="00837118">
        <w:rPr>
          <w:b/>
          <w:sz w:val="22"/>
          <w:szCs w:val="22"/>
          <w:lang w:val="lt-LT"/>
        </w:rPr>
        <w:t>1.</w:t>
      </w:r>
      <w:r w:rsidRPr="00837118">
        <w:rPr>
          <w:b/>
          <w:sz w:val="22"/>
          <w:szCs w:val="22"/>
          <w:lang w:val="lt-LT"/>
        </w:rPr>
        <w:tab/>
        <w:t>Kas yra Oltar ir kam jis vartojamas</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Oltar sudėtyje yra veikliosios medžiagos glimepirido.</w:t>
      </w:r>
    </w:p>
    <w:p w:rsidR="008E330A" w:rsidRPr="00837118" w:rsidRDefault="008E330A" w:rsidP="008E330A">
      <w:pPr>
        <w:rPr>
          <w:sz w:val="22"/>
          <w:szCs w:val="22"/>
          <w:lang w:val="lt-LT"/>
        </w:rPr>
      </w:pPr>
      <w:r w:rsidRPr="00837118">
        <w:rPr>
          <w:sz w:val="22"/>
          <w:szCs w:val="22"/>
          <w:lang w:val="lt-LT"/>
        </w:rPr>
        <w:t xml:space="preserve">Oltar priklauso geriamųjų gliukozės koncentraciją kraujyje mažinančių vaistų grupei (per burną vartojamas vaistas cukriniam diabetui gydyti). </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 xml:space="preserve">Oltar vartojamas nuo insulino nepriklausomam (2 tipo) cukriniam diabetui suaugusiems gydyti, kai nepavyksta sukelti reikiamo poveikio vien tinkama dieta, fiziniais pratimais ir kūno svorio mažinimu. </w:t>
      </w: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ind w:left="567" w:hanging="567"/>
        <w:rPr>
          <w:b/>
          <w:sz w:val="22"/>
          <w:szCs w:val="22"/>
          <w:lang w:val="lt-LT"/>
        </w:rPr>
      </w:pPr>
      <w:r w:rsidRPr="00837118">
        <w:rPr>
          <w:b/>
          <w:sz w:val="22"/>
          <w:szCs w:val="22"/>
          <w:lang w:val="lt-LT"/>
        </w:rPr>
        <w:t>2.</w:t>
      </w:r>
      <w:r w:rsidRPr="00837118">
        <w:rPr>
          <w:b/>
          <w:sz w:val="22"/>
          <w:szCs w:val="22"/>
          <w:lang w:val="lt-LT"/>
        </w:rPr>
        <w:tab/>
        <w:t>Kas žinotina prieš vartojant Oltar</w:t>
      </w:r>
    </w:p>
    <w:p w:rsidR="008E330A" w:rsidRPr="00837118" w:rsidRDefault="008E330A" w:rsidP="008E330A">
      <w:pPr>
        <w:rPr>
          <w:sz w:val="22"/>
          <w:szCs w:val="22"/>
          <w:lang w:val="lt-LT"/>
        </w:rPr>
      </w:pPr>
    </w:p>
    <w:p w:rsidR="008E330A" w:rsidRPr="00837118" w:rsidRDefault="008E330A" w:rsidP="008E330A">
      <w:pPr>
        <w:ind w:left="567" w:hanging="567"/>
        <w:rPr>
          <w:b/>
          <w:caps/>
          <w:sz w:val="22"/>
          <w:szCs w:val="22"/>
          <w:lang w:val="lt-LT"/>
        </w:rPr>
      </w:pPr>
      <w:r w:rsidRPr="00837118">
        <w:rPr>
          <w:b/>
          <w:sz w:val="22"/>
          <w:szCs w:val="22"/>
          <w:lang w:val="lt-LT"/>
        </w:rPr>
        <w:t>Oltar vartoti negalima:</w:t>
      </w:r>
    </w:p>
    <w:p w:rsidR="008E330A" w:rsidRPr="00837118" w:rsidRDefault="008E330A" w:rsidP="008E330A">
      <w:pPr>
        <w:numPr>
          <w:ilvl w:val="0"/>
          <w:numId w:val="4"/>
        </w:numPr>
        <w:autoSpaceDE w:val="0"/>
        <w:autoSpaceDN w:val="0"/>
        <w:adjustRightInd w:val="0"/>
        <w:ind w:left="426" w:hanging="426"/>
        <w:rPr>
          <w:sz w:val="22"/>
          <w:szCs w:val="22"/>
          <w:lang w:val="lt-LT"/>
        </w:rPr>
      </w:pPr>
      <w:r w:rsidRPr="00837118">
        <w:rPr>
          <w:sz w:val="22"/>
          <w:szCs w:val="22"/>
          <w:lang w:val="lt-LT"/>
        </w:rPr>
        <w:t xml:space="preserve">jeigu yra alergija glimepiridui, kitiems šios grupės vaistams (sulfonilšlapalo dariniams ar sulfonamidams) arba </w:t>
      </w:r>
      <w:r w:rsidRPr="00837118">
        <w:rPr>
          <w:color w:val="000000"/>
          <w:sz w:val="22"/>
          <w:szCs w:val="22"/>
          <w:lang w:val="lt-LT"/>
        </w:rPr>
        <w:t>bet kuriai pagalbinei šio vaisto medžiagai (jos išvardytos 6 skyriuje);</w:t>
      </w:r>
    </w:p>
    <w:p w:rsidR="008E330A" w:rsidRPr="00837118" w:rsidRDefault="008E330A" w:rsidP="008E330A">
      <w:pPr>
        <w:numPr>
          <w:ilvl w:val="0"/>
          <w:numId w:val="1"/>
        </w:numPr>
        <w:tabs>
          <w:tab w:val="clear" w:pos="780"/>
          <w:tab w:val="num" w:pos="426"/>
        </w:tabs>
        <w:ind w:left="426" w:hanging="426"/>
        <w:rPr>
          <w:sz w:val="22"/>
          <w:szCs w:val="22"/>
          <w:lang w:val="lt-LT"/>
        </w:rPr>
      </w:pPr>
      <w:r w:rsidRPr="00837118">
        <w:rPr>
          <w:sz w:val="22"/>
          <w:szCs w:val="22"/>
          <w:lang w:val="lt-LT"/>
        </w:rPr>
        <w:t>jeigu sergate nuo insulino priklausomu cukriniu diabetu (1 tipo);</w:t>
      </w:r>
    </w:p>
    <w:p w:rsidR="008E330A" w:rsidRPr="00837118" w:rsidRDefault="008E330A" w:rsidP="008E330A">
      <w:pPr>
        <w:numPr>
          <w:ilvl w:val="0"/>
          <w:numId w:val="1"/>
        </w:numPr>
        <w:tabs>
          <w:tab w:val="clear" w:pos="780"/>
          <w:tab w:val="num" w:pos="426"/>
        </w:tabs>
        <w:ind w:left="426" w:hanging="426"/>
        <w:rPr>
          <w:sz w:val="22"/>
          <w:szCs w:val="22"/>
          <w:lang w:val="lt-LT"/>
        </w:rPr>
      </w:pPr>
      <w:r w:rsidRPr="00837118">
        <w:rPr>
          <w:sz w:val="22"/>
          <w:szCs w:val="22"/>
          <w:lang w:val="lt-LT"/>
        </w:rPr>
        <w:t>jeigu padidėjęs Jūsų organizme rūgščių kiekis (ketoacidozė);</w:t>
      </w:r>
    </w:p>
    <w:p w:rsidR="008E330A" w:rsidRPr="00837118" w:rsidRDefault="008E330A" w:rsidP="008E330A">
      <w:pPr>
        <w:numPr>
          <w:ilvl w:val="0"/>
          <w:numId w:val="1"/>
        </w:numPr>
        <w:tabs>
          <w:tab w:val="clear" w:pos="780"/>
          <w:tab w:val="num" w:pos="426"/>
        </w:tabs>
        <w:ind w:left="426" w:hanging="426"/>
        <w:rPr>
          <w:sz w:val="22"/>
          <w:szCs w:val="22"/>
          <w:lang w:val="lt-LT"/>
        </w:rPr>
      </w:pPr>
      <w:r w:rsidRPr="00837118">
        <w:rPr>
          <w:sz w:val="22"/>
          <w:szCs w:val="22"/>
          <w:lang w:val="lt-LT"/>
        </w:rPr>
        <w:lastRenderedPageBreak/>
        <w:t xml:space="preserve">jeigu yra mieguistumas, sąmonės pritemimas dėl labai padidėjusio gliukozės kiekio kraujyje </w:t>
      </w:r>
    </w:p>
    <w:p w:rsidR="008E330A" w:rsidRPr="00837118" w:rsidRDefault="008E330A" w:rsidP="008E330A">
      <w:pPr>
        <w:numPr>
          <w:ilvl w:val="0"/>
          <w:numId w:val="1"/>
        </w:numPr>
        <w:tabs>
          <w:tab w:val="clear" w:pos="780"/>
          <w:tab w:val="num" w:pos="426"/>
        </w:tabs>
        <w:ind w:left="426" w:hanging="426"/>
        <w:rPr>
          <w:sz w:val="22"/>
          <w:szCs w:val="22"/>
          <w:lang w:val="lt-LT"/>
        </w:rPr>
      </w:pPr>
      <w:r w:rsidRPr="00837118">
        <w:rPr>
          <w:sz w:val="22"/>
          <w:szCs w:val="22"/>
          <w:lang w:val="lt-LT"/>
        </w:rPr>
        <w:t>(diabetinė prekoma arba koma);</w:t>
      </w:r>
    </w:p>
    <w:p w:rsidR="008E330A" w:rsidRPr="00837118" w:rsidRDefault="008E330A" w:rsidP="008E330A">
      <w:pPr>
        <w:numPr>
          <w:ilvl w:val="0"/>
          <w:numId w:val="1"/>
        </w:numPr>
        <w:tabs>
          <w:tab w:val="clear" w:pos="780"/>
          <w:tab w:val="num" w:pos="426"/>
        </w:tabs>
        <w:ind w:left="426" w:hanging="426"/>
        <w:rPr>
          <w:sz w:val="22"/>
          <w:szCs w:val="22"/>
          <w:lang w:val="lt-LT"/>
        </w:rPr>
      </w:pPr>
      <w:r w:rsidRPr="00837118">
        <w:rPr>
          <w:sz w:val="22"/>
          <w:szCs w:val="22"/>
          <w:lang w:val="lt-LT"/>
        </w:rPr>
        <w:t>jeigu sergate sunkiu inkstų arba kepenų funkcijos sutrikimu. Jeigu yra sunkus inkstų arba kepenų funkcijos sutrikimas, šis vaistas keičiamas insulinu.</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Jeigu Jums nustatyta bet kuri iš išvardytų būklių, nevartokite šio vaisto. Jeigu abejojate, prieš pradėdami vartoti Oltar, pasitarkite su gydytoju arba vaistininku.</w:t>
      </w:r>
    </w:p>
    <w:p w:rsidR="008E330A" w:rsidRPr="00837118" w:rsidRDefault="008E330A" w:rsidP="008E330A">
      <w:pPr>
        <w:rPr>
          <w:sz w:val="22"/>
          <w:szCs w:val="22"/>
          <w:lang w:val="lt-LT"/>
        </w:rPr>
      </w:pPr>
    </w:p>
    <w:p w:rsidR="008E330A" w:rsidRPr="00837118" w:rsidRDefault="008E330A" w:rsidP="008E330A">
      <w:pPr>
        <w:autoSpaceDE w:val="0"/>
        <w:autoSpaceDN w:val="0"/>
        <w:adjustRightInd w:val="0"/>
        <w:rPr>
          <w:b/>
          <w:bCs/>
          <w:color w:val="000000"/>
          <w:sz w:val="22"/>
          <w:szCs w:val="22"/>
          <w:lang w:val="lt-LT"/>
        </w:rPr>
      </w:pPr>
      <w:r w:rsidRPr="00837118">
        <w:rPr>
          <w:b/>
          <w:bCs/>
          <w:color w:val="000000"/>
          <w:sz w:val="22"/>
          <w:szCs w:val="22"/>
          <w:lang w:val="lt-LT"/>
        </w:rPr>
        <w:t>Įspėjimai ir atsargumo priemonės</w:t>
      </w:r>
    </w:p>
    <w:p w:rsidR="008E330A" w:rsidRPr="00837118" w:rsidRDefault="008E330A" w:rsidP="008E330A">
      <w:pPr>
        <w:autoSpaceDE w:val="0"/>
        <w:autoSpaceDN w:val="0"/>
        <w:adjustRightInd w:val="0"/>
        <w:rPr>
          <w:noProof/>
          <w:sz w:val="22"/>
          <w:szCs w:val="22"/>
          <w:lang w:val="lt-LT"/>
        </w:rPr>
      </w:pPr>
      <w:r w:rsidRPr="00837118">
        <w:rPr>
          <w:noProof/>
          <w:sz w:val="22"/>
          <w:szCs w:val="22"/>
          <w:lang w:val="lt-LT"/>
        </w:rPr>
        <w:t>Pasitarkite su gydytoju arba vaistininku, prieš pradėdami vartoti Oltar.</w:t>
      </w:r>
    </w:p>
    <w:p w:rsidR="008E330A" w:rsidRPr="00837118" w:rsidRDefault="008E330A" w:rsidP="008E330A">
      <w:pPr>
        <w:autoSpaceDE w:val="0"/>
        <w:autoSpaceDN w:val="0"/>
        <w:adjustRightInd w:val="0"/>
        <w:rPr>
          <w:color w:val="000000"/>
          <w:sz w:val="22"/>
          <w:szCs w:val="22"/>
          <w:lang w:val="lt-LT"/>
        </w:rPr>
      </w:pPr>
    </w:p>
    <w:p w:rsidR="008E330A" w:rsidRPr="00837118" w:rsidRDefault="008E330A" w:rsidP="008E330A">
      <w:pPr>
        <w:autoSpaceDE w:val="0"/>
        <w:autoSpaceDN w:val="0"/>
        <w:adjustRightInd w:val="0"/>
        <w:rPr>
          <w:color w:val="000000"/>
          <w:sz w:val="22"/>
          <w:szCs w:val="22"/>
          <w:lang w:val="lt-LT"/>
        </w:rPr>
      </w:pPr>
      <w:r w:rsidRPr="00837118">
        <w:rPr>
          <w:color w:val="000000"/>
          <w:sz w:val="22"/>
          <w:szCs w:val="22"/>
          <w:lang w:val="lt-LT"/>
        </w:rPr>
        <w:t>Norėdami pasiekti tinkamo gliukozės (cukraus) kiekio kraujyje, Jūs privalote laikytis gydytojo paskirto gydymo plano. Tai reiškia, kad be reguliaraus tablečių vartojimo, Jūs turite laikytis dietos, užsiiminėti mankšta, ir, prireikus, sumažinti kūno svorį. Jūs taip pat reguliariai, kaip nurodė gydytojas, privalote tikrinti gliukozės kiekį kraujyje (jeigu yra galimybė – ir šlapime).</w:t>
      </w:r>
    </w:p>
    <w:p w:rsidR="008E330A" w:rsidRPr="00837118" w:rsidRDefault="008E330A" w:rsidP="008E330A">
      <w:pPr>
        <w:ind w:left="567" w:hanging="567"/>
        <w:rPr>
          <w:b/>
          <w:sz w:val="22"/>
          <w:szCs w:val="22"/>
          <w:lang w:val="lt-LT"/>
        </w:rPr>
      </w:pPr>
    </w:p>
    <w:p w:rsidR="008E330A" w:rsidRPr="00837118" w:rsidRDefault="008E330A" w:rsidP="008E330A">
      <w:pPr>
        <w:ind w:left="426" w:hanging="426"/>
        <w:rPr>
          <w:sz w:val="22"/>
          <w:szCs w:val="22"/>
          <w:lang w:val="lt-LT"/>
        </w:rPr>
      </w:pPr>
      <w:r w:rsidRPr="00837118">
        <w:rPr>
          <w:sz w:val="22"/>
          <w:szCs w:val="22"/>
          <w:lang w:val="lt-LT"/>
        </w:rPr>
        <w:t xml:space="preserve">Pacientams, kuriems nustatyta fermento gliukozės-6 fosfatdehidrogenazės stoka, gali sumažėti </w:t>
      </w:r>
    </w:p>
    <w:p w:rsidR="008E330A" w:rsidRPr="00837118" w:rsidRDefault="008E330A" w:rsidP="008E330A">
      <w:pPr>
        <w:ind w:left="426" w:hanging="426"/>
        <w:rPr>
          <w:sz w:val="22"/>
          <w:szCs w:val="22"/>
          <w:lang w:val="lt-LT"/>
        </w:rPr>
      </w:pPr>
      <w:r w:rsidRPr="00837118">
        <w:rPr>
          <w:sz w:val="22"/>
          <w:szCs w:val="22"/>
          <w:lang w:val="lt-LT"/>
        </w:rPr>
        <w:t>hemoglobino kiekis ir vykti eritrocitų irimas (hemolizinė anemija).</w:t>
      </w:r>
    </w:p>
    <w:p w:rsidR="008E330A" w:rsidRPr="00837118" w:rsidRDefault="008E330A" w:rsidP="008E330A">
      <w:pPr>
        <w:ind w:left="567" w:hanging="567"/>
        <w:rPr>
          <w:b/>
          <w:sz w:val="22"/>
          <w:szCs w:val="22"/>
          <w:lang w:val="lt-LT"/>
        </w:rPr>
      </w:pPr>
    </w:p>
    <w:p w:rsidR="008E330A" w:rsidRPr="00837118" w:rsidRDefault="008E330A" w:rsidP="008E330A">
      <w:pPr>
        <w:tabs>
          <w:tab w:val="left" w:pos="567"/>
        </w:tabs>
        <w:rPr>
          <w:sz w:val="22"/>
          <w:szCs w:val="22"/>
          <w:u w:val="single"/>
          <w:lang w:val="lt-LT"/>
        </w:rPr>
      </w:pPr>
      <w:r w:rsidRPr="00837118">
        <w:rPr>
          <w:sz w:val="22"/>
          <w:szCs w:val="22"/>
          <w:u w:val="single"/>
          <w:lang w:val="lt-LT"/>
        </w:rPr>
        <w:t>Laboratoriniai tyrimai</w:t>
      </w:r>
    </w:p>
    <w:p w:rsidR="008E330A" w:rsidRPr="00837118" w:rsidRDefault="008E330A" w:rsidP="008E330A">
      <w:pPr>
        <w:tabs>
          <w:tab w:val="left" w:pos="567"/>
        </w:tabs>
        <w:rPr>
          <w:sz w:val="22"/>
          <w:szCs w:val="22"/>
          <w:lang w:val="lt-LT"/>
        </w:rPr>
      </w:pPr>
      <w:r w:rsidRPr="00837118">
        <w:rPr>
          <w:sz w:val="22"/>
          <w:szCs w:val="22"/>
          <w:lang w:val="lt-LT"/>
        </w:rPr>
        <w:t>Vartojant glimepirido, reikia reguliariai matuoti gliukozės (cukraus) kiekį Jūsų kraujyje. Jūsų gydytojas gali nurodyti atlikti kraujo tyrimus, norėdamas stebėti Jūsų kraujo ląstelių kiekį ir kepenų funkciją.</w:t>
      </w:r>
    </w:p>
    <w:p w:rsidR="008E330A" w:rsidRPr="00837118" w:rsidRDefault="008E330A" w:rsidP="008E330A">
      <w:pPr>
        <w:keepNext/>
        <w:tabs>
          <w:tab w:val="left" w:pos="567"/>
        </w:tabs>
        <w:outlineLvl w:val="5"/>
        <w:rPr>
          <w:b/>
          <w:bCs/>
          <w:sz w:val="22"/>
          <w:szCs w:val="22"/>
          <w:lang w:val="lt-LT"/>
        </w:rPr>
      </w:pPr>
    </w:p>
    <w:p w:rsidR="008E330A" w:rsidRPr="00837118" w:rsidRDefault="008E330A" w:rsidP="008E330A">
      <w:pPr>
        <w:tabs>
          <w:tab w:val="left" w:pos="567"/>
        </w:tabs>
        <w:rPr>
          <w:sz w:val="22"/>
          <w:szCs w:val="22"/>
          <w:u w:val="single"/>
          <w:lang w:val="lt-LT"/>
        </w:rPr>
      </w:pPr>
      <w:r w:rsidRPr="00837118">
        <w:rPr>
          <w:sz w:val="22"/>
          <w:szCs w:val="22"/>
          <w:u w:val="single"/>
          <w:lang w:val="lt-LT"/>
        </w:rPr>
        <w:t>Svarbi informacija apie hipoglikemiją (sumažėjusį cukraus kiekį kraujyje)</w:t>
      </w:r>
    </w:p>
    <w:p w:rsidR="008E330A" w:rsidRPr="00837118" w:rsidRDefault="008E330A" w:rsidP="008E330A">
      <w:pPr>
        <w:tabs>
          <w:tab w:val="left" w:pos="567"/>
        </w:tabs>
        <w:rPr>
          <w:sz w:val="22"/>
          <w:szCs w:val="22"/>
          <w:lang w:val="lt-LT"/>
        </w:rPr>
      </w:pPr>
      <w:r w:rsidRPr="00837118">
        <w:rPr>
          <w:sz w:val="22"/>
          <w:szCs w:val="22"/>
          <w:lang w:val="lt-LT"/>
        </w:rPr>
        <w:t>Pirmomis vaisto vartojimo savaitėmis rizika, kad gali pasireikšti hipoglikemija (sumažėjęs cukraus kiekis kraujyje), padidėja, todėl labai svarbu, kad Jūsų būklę atidžiai kontroliuotų gydytojas.</w:t>
      </w:r>
    </w:p>
    <w:p w:rsidR="008E330A" w:rsidRPr="00837118" w:rsidRDefault="008E330A" w:rsidP="008E330A">
      <w:pPr>
        <w:ind w:left="567" w:hanging="567"/>
        <w:rPr>
          <w:b/>
          <w:sz w:val="22"/>
          <w:szCs w:val="22"/>
          <w:lang w:val="lt-LT"/>
        </w:rPr>
      </w:pPr>
    </w:p>
    <w:p w:rsidR="008E330A" w:rsidRPr="00837118" w:rsidRDefault="008E330A" w:rsidP="008E330A">
      <w:pPr>
        <w:tabs>
          <w:tab w:val="left" w:pos="567"/>
        </w:tabs>
        <w:rPr>
          <w:i/>
          <w:sz w:val="22"/>
          <w:szCs w:val="22"/>
          <w:lang w:val="lt-LT"/>
        </w:rPr>
      </w:pPr>
      <w:r w:rsidRPr="00837118">
        <w:rPr>
          <w:i/>
          <w:sz w:val="22"/>
          <w:szCs w:val="22"/>
          <w:lang w:val="lt-LT"/>
        </w:rPr>
        <w:t>Veiksniai, kurie gali didinti hipoglikemijos riziką</w:t>
      </w:r>
    </w:p>
    <w:p w:rsidR="008E330A" w:rsidRPr="00837118" w:rsidRDefault="008E330A" w:rsidP="008E330A">
      <w:pPr>
        <w:tabs>
          <w:tab w:val="left" w:pos="567"/>
        </w:tabs>
        <w:rPr>
          <w:sz w:val="22"/>
          <w:szCs w:val="22"/>
          <w:lang w:val="lt-LT"/>
        </w:rPr>
      </w:pPr>
      <w:r w:rsidRPr="00837118">
        <w:rPr>
          <w:sz w:val="22"/>
          <w:szCs w:val="22"/>
          <w:lang w:val="lt-LT"/>
        </w:rPr>
        <w:t>Gliukozės kiekis gali sumažėti dėl to, kad:</w:t>
      </w:r>
    </w:p>
    <w:p w:rsidR="008E330A" w:rsidRPr="00837118" w:rsidRDefault="008E330A" w:rsidP="008E330A">
      <w:pPr>
        <w:numPr>
          <w:ilvl w:val="0"/>
          <w:numId w:val="5"/>
        </w:numPr>
        <w:tabs>
          <w:tab w:val="left" w:pos="567"/>
        </w:tabs>
        <w:rPr>
          <w:sz w:val="22"/>
          <w:szCs w:val="22"/>
          <w:lang w:val="lt-LT"/>
        </w:rPr>
      </w:pPr>
      <w:r w:rsidRPr="00837118">
        <w:rPr>
          <w:sz w:val="22"/>
          <w:szCs w:val="22"/>
          <w:lang w:val="lt-LT"/>
        </w:rPr>
        <w:t>Jūs nereguliariai valgote arba nepavalgote,</w:t>
      </w:r>
    </w:p>
    <w:p w:rsidR="008E330A" w:rsidRPr="00837118" w:rsidRDefault="008E330A" w:rsidP="008E330A">
      <w:pPr>
        <w:numPr>
          <w:ilvl w:val="0"/>
          <w:numId w:val="5"/>
        </w:numPr>
        <w:tabs>
          <w:tab w:val="left" w:pos="567"/>
        </w:tabs>
        <w:rPr>
          <w:sz w:val="22"/>
          <w:szCs w:val="22"/>
          <w:lang w:val="lt-LT"/>
        </w:rPr>
      </w:pPr>
      <w:r w:rsidRPr="00837118">
        <w:rPr>
          <w:sz w:val="22"/>
          <w:szCs w:val="22"/>
          <w:lang w:val="lt-LT"/>
        </w:rPr>
        <w:t>badaujate,</w:t>
      </w:r>
    </w:p>
    <w:p w:rsidR="008E330A" w:rsidRPr="00837118" w:rsidRDefault="008E330A" w:rsidP="008E330A">
      <w:pPr>
        <w:numPr>
          <w:ilvl w:val="0"/>
          <w:numId w:val="5"/>
        </w:numPr>
        <w:tabs>
          <w:tab w:val="left" w:pos="567"/>
        </w:tabs>
        <w:rPr>
          <w:sz w:val="22"/>
          <w:szCs w:val="22"/>
          <w:lang w:val="lt-LT"/>
        </w:rPr>
      </w:pPr>
      <w:r w:rsidRPr="00837118">
        <w:rPr>
          <w:sz w:val="22"/>
          <w:szCs w:val="22"/>
          <w:lang w:val="lt-LT"/>
        </w:rPr>
        <w:t>nepakankamai valgote,</w:t>
      </w:r>
    </w:p>
    <w:p w:rsidR="008E330A" w:rsidRPr="00837118" w:rsidRDefault="008E330A" w:rsidP="008E330A">
      <w:pPr>
        <w:numPr>
          <w:ilvl w:val="0"/>
          <w:numId w:val="5"/>
        </w:numPr>
        <w:tabs>
          <w:tab w:val="left" w:pos="567"/>
        </w:tabs>
        <w:rPr>
          <w:sz w:val="22"/>
          <w:szCs w:val="22"/>
          <w:lang w:val="lt-LT"/>
        </w:rPr>
      </w:pPr>
      <w:r w:rsidRPr="00837118">
        <w:rPr>
          <w:sz w:val="22"/>
          <w:szCs w:val="22"/>
          <w:lang w:val="lt-LT"/>
        </w:rPr>
        <w:t>pakeitėte dietą,</w:t>
      </w:r>
    </w:p>
    <w:p w:rsidR="008E330A" w:rsidRPr="00837118" w:rsidRDefault="008E330A" w:rsidP="008E330A">
      <w:pPr>
        <w:numPr>
          <w:ilvl w:val="0"/>
          <w:numId w:val="5"/>
        </w:numPr>
        <w:tabs>
          <w:tab w:val="left" w:pos="567"/>
        </w:tabs>
        <w:rPr>
          <w:sz w:val="22"/>
          <w:szCs w:val="22"/>
          <w:lang w:val="lt-LT"/>
        </w:rPr>
      </w:pPr>
      <w:r w:rsidRPr="00837118">
        <w:rPr>
          <w:sz w:val="22"/>
          <w:szCs w:val="22"/>
          <w:lang w:val="lt-LT"/>
        </w:rPr>
        <w:t>padidinate fizinį krūvį, tačiau valgote maistą, kuriame yra mažiau angliavandenių negu reikėtų pagal padidėjusį krūvį,</w:t>
      </w:r>
    </w:p>
    <w:p w:rsidR="008E330A" w:rsidRPr="00837118" w:rsidRDefault="008E330A" w:rsidP="008E330A">
      <w:pPr>
        <w:numPr>
          <w:ilvl w:val="0"/>
          <w:numId w:val="5"/>
        </w:numPr>
        <w:tabs>
          <w:tab w:val="left" w:pos="567"/>
        </w:tabs>
        <w:rPr>
          <w:sz w:val="22"/>
          <w:szCs w:val="22"/>
          <w:lang w:val="lt-LT"/>
        </w:rPr>
      </w:pPr>
      <w:r w:rsidRPr="00837118">
        <w:rPr>
          <w:sz w:val="22"/>
          <w:szCs w:val="22"/>
          <w:lang w:val="lt-LT"/>
        </w:rPr>
        <w:t>vartojate alkoholio, ypač nepavalgę,</w:t>
      </w:r>
    </w:p>
    <w:p w:rsidR="008E330A" w:rsidRPr="00837118" w:rsidRDefault="008E330A" w:rsidP="008E330A">
      <w:pPr>
        <w:numPr>
          <w:ilvl w:val="0"/>
          <w:numId w:val="5"/>
        </w:numPr>
        <w:tabs>
          <w:tab w:val="left" w:pos="567"/>
        </w:tabs>
        <w:rPr>
          <w:sz w:val="22"/>
          <w:szCs w:val="22"/>
          <w:lang w:val="lt-LT"/>
        </w:rPr>
      </w:pPr>
      <w:r w:rsidRPr="00837118">
        <w:rPr>
          <w:sz w:val="22"/>
          <w:szCs w:val="22"/>
          <w:lang w:val="lt-LT"/>
        </w:rPr>
        <w:t>kartu vartojate kitų vaistų arba natūralius vaistinius preparatus,</w:t>
      </w:r>
    </w:p>
    <w:p w:rsidR="008E330A" w:rsidRPr="00837118" w:rsidRDefault="008E330A" w:rsidP="008E330A">
      <w:pPr>
        <w:numPr>
          <w:ilvl w:val="0"/>
          <w:numId w:val="5"/>
        </w:numPr>
        <w:tabs>
          <w:tab w:val="left" w:pos="567"/>
        </w:tabs>
        <w:rPr>
          <w:sz w:val="22"/>
          <w:szCs w:val="22"/>
          <w:lang w:val="lt-LT"/>
        </w:rPr>
      </w:pPr>
      <w:r w:rsidRPr="00837118">
        <w:rPr>
          <w:sz w:val="22"/>
          <w:szCs w:val="22"/>
          <w:lang w:val="lt-LT"/>
        </w:rPr>
        <w:lastRenderedPageBreak/>
        <w:t>išgėrėte per didelę glimepirido dozę,</w:t>
      </w:r>
    </w:p>
    <w:p w:rsidR="008E330A" w:rsidRPr="00837118" w:rsidRDefault="008E330A" w:rsidP="008E330A">
      <w:pPr>
        <w:numPr>
          <w:ilvl w:val="0"/>
          <w:numId w:val="5"/>
        </w:numPr>
        <w:tabs>
          <w:tab w:val="left" w:pos="567"/>
        </w:tabs>
        <w:rPr>
          <w:sz w:val="22"/>
          <w:szCs w:val="22"/>
          <w:lang w:val="lt-LT"/>
        </w:rPr>
      </w:pPr>
      <w:r w:rsidRPr="00837118">
        <w:rPr>
          <w:sz w:val="22"/>
          <w:szCs w:val="22"/>
          <w:lang w:val="lt-LT"/>
        </w:rPr>
        <w:t>sergate tam tikrų hormonų apykaitos sutrikimu (skydliaukės, pogumburio liaukos ar antinksčių žievės funkcijos sutrikimas),</w:t>
      </w:r>
    </w:p>
    <w:p w:rsidR="008E330A" w:rsidRPr="00837118" w:rsidRDefault="008E330A" w:rsidP="008E330A">
      <w:pPr>
        <w:numPr>
          <w:ilvl w:val="0"/>
          <w:numId w:val="5"/>
        </w:numPr>
        <w:tabs>
          <w:tab w:val="left" w:pos="567"/>
        </w:tabs>
        <w:rPr>
          <w:sz w:val="22"/>
          <w:szCs w:val="22"/>
          <w:lang w:val="lt-LT"/>
        </w:rPr>
      </w:pPr>
      <w:r w:rsidRPr="00837118">
        <w:rPr>
          <w:sz w:val="22"/>
          <w:szCs w:val="22"/>
          <w:lang w:val="lt-LT"/>
        </w:rPr>
        <w:t>pablogėjusi inkstų funkcija,</w:t>
      </w:r>
    </w:p>
    <w:p w:rsidR="008E330A" w:rsidRPr="00837118" w:rsidRDefault="008E330A" w:rsidP="008E330A">
      <w:pPr>
        <w:numPr>
          <w:ilvl w:val="0"/>
          <w:numId w:val="5"/>
        </w:numPr>
        <w:tabs>
          <w:tab w:val="left" w:pos="567"/>
        </w:tabs>
        <w:rPr>
          <w:sz w:val="22"/>
          <w:szCs w:val="22"/>
          <w:lang w:val="lt-LT"/>
        </w:rPr>
      </w:pPr>
      <w:r w:rsidRPr="00837118">
        <w:rPr>
          <w:sz w:val="22"/>
          <w:szCs w:val="22"/>
          <w:lang w:val="lt-LT"/>
        </w:rPr>
        <w:t>labai sumažėjusi Jūsų kepenų funkcija,</w:t>
      </w:r>
    </w:p>
    <w:p w:rsidR="008E330A" w:rsidRPr="00837118" w:rsidRDefault="008E330A" w:rsidP="008E330A">
      <w:pPr>
        <w:numPr>
          <w:ilvl w:val="0"/>
          <w:numId w:val="5"/>
        </w:numPr>
        <w:tabs>
          <w:tab w:val="left" w:pos="567"/>
        </w:tabs>
        <w:rPr>
          <w:sz w:val="22"/>
          <w:szCs w:val="22"/>
          <w:lang w:val="lt-LT"/>
        </w:rPr>
      </w:pPr>
      <w:r w:rsidRPr="00837118">
        <w:rPr>
          <w:sz w:val="22"/>
          <w:szCs w:val="22"/>
          <w:lang w:val="lt-LT"/>
        </w:rPr>
        <w:t>nesilaikote gydytojo nurodymų arba šio pakuotės lapelio nurodymų.</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Apie šiuos rizikos faktorius pasakykite gydytojui, kad jis galėtų patikslinti glimepirido dozę arba, prireikus, pakeisti gydymo planą.</w:t>
      </w:r>
    </w:p>
    <w:p w:rsidR="008E330A" w:rsidRPr="00837118" w:rsidRDefault="008E330A" w:rsidP="008E330A">
      <w:pPr>
        <w:rPr>
          <w:sz w:val="22"/>
          <w:szCs w:val="22"/>
          <w:lang w:val="lt-LT"/>
        </w:rPr>
      </w:pPr>
    </w:p>
    <w:p w:rsidR="008E330A" w:rsidRPr="00837118" w:rsidRDefault="008E330A" w:rsidP="008E330A">
      <w:pPr>
        <w:tabs>
          <w:tab w:val="left" w:pos="0"/>
        </w:tabs>
        <w:rPr>
          <w:i/>
          <w:sz w:val="22"/>
          <w:szCs w:val="22"/>
          <w:lang w:val="lt-LT"/>
        </w:rPr>
      </w:pPr>
      <w:r w:rsidRPr="00837118">
        <w:rPr>
          <w:i/>
          <w:sz w:val="22"/>
          <w:szCs w:val="22"/>
          <w:lang w:val="lt-LT"/>
        </w:rPr>
        <w:t xml:space="preserve">Hipoglikemijos požymiai </w:t>
      </w:r>
    </w:p>
    <w:p w:rsidR="008E330A" w:rsidRPr="00837118" w:rsidRDefault="008E330A" w:rsidP="008E330A">
      <w:pPr>
        <w:tabs>
          <w:tab w:val="left" w:pos="0"/>
        </w:tabs>
        <w:rPr>
          <w:sz w:val="22"/>
          <w:szCs w:val="22"/>
          <w:lang w:val="lt-LT"/>
        </w:rPr>
      </w:pPr>
      <w:r w:rsidRPr="00837118">
        <w:rPr>
          <w:sz w:val="22"/>
          <w:szCs w:val="22"/>
          <w:lang w:val="lt-LT"/>
        </w:rPr>
        <w:t>Jeigu gliukozės (cukraus) koncentracija Jūsų kraujyje yra sumažėjusi (hipoglikemija), galite jausti šiuos požymius: galvos skausmą, alkio pojūtį, išsekimą, pykinimą, vėmimą, nuovargį, mieguistumą, miego sutrikimus, nenustygstamumą, agresiją, negebėjimą susikaupti, sumažėjusį budrumą ar reakcijos laiką, depresiją, minčių susipainiojimą, kalbos ir regos sutrikimus, kalbos sutrikimą, drebulį, dalinį paralyžių, jutimo sutrikimus, galvos svaigimą, bejėgiškumo jausmą.</w:t>
      </w:r>
    </w:p>
    <w:p w:rsidR="008E330A" w:rsidRPr="00837118" w:rsidRDefault="008E330A" w:rsidP="008E330A">
      <w:pPr>
        <w:tabs>
          <w:tab w:val="left" w:pos="0"/>
        </w:tabs>
        <w:rPr>
          <w:sz w:val="22"/>
          <w:szCs w:val="22"/>
          <w:lang w:val="lt-LT"/>
        </w:rPr>
      </w:pPr>
      <w:r w:rsidRPr="00837118">
        <w:rPr>
          <w:sz w:val="22"/>
          <w:szCs w:val="22"/>
          <w:lang w:val="lt-LT"/>
        </w:rPr>
        <w:t>Taip pat gali pasireikšti šie požymiai: prakaitavimas, odos lipnumas, nerimas, padažnėjęs širdies plakimas, kraujo spaudimo padidėjimas, pernelyg stiprus ir greitas širdies plakimas, staigus ir stiprus krūtinės skausmas, galintis plisti į gretimas sritis (krūtinės angina) ir širdies ritmo sutrikimai.</w:t>
      </w:r>
    </w:p>
    <w:p w:rsidR="008E330A" w:rsidRPr="00837118" w:rsidRDefault="008E330A" w:rsidP="008E330A">
      <w:pPr>
        <w:tabs>
          <w:tab w:val="left" w:pos="567"/>
        </w:tabs>
        <w:rPr>
          <w:sz w:val="22"/>
          <w:szCs w:val="22"/>
          <w:lang w:val="lt-LT"/>
        </w:rPr>
      </w:pPr>
      <w:r w:rsidRPr="00837118">
        <w:rPr>
          <w:sz w:val="22"/>
          <w:szCs w:val="22"/>
          <w:lang w:val="lt-LT"/>
        </w:rPr>
        <w:t>Jeigu cukraus kiekis ir toliau mažėja, Jums gali pasireikšti sunkus minčių susipainiojimas (delyras), išsivystyti traukuliai, galite netekti savikontrolės, kvėpavimas tapti paviršutinis, širdies plakimas suretėti, ir galite netekti sąmonės. Labai mažo cukraus kiekio kraujyje klinikinė išraiška gali būti panaši į insultą.</w:t>
      </w:r>
    </w:p>
    <w:p w:rsidR="008E330A" w:rsidRPr="00837118" w:rsidRDefault="008E330A" w:rsidP="008E330A">
      <w:pPr>
        <w:tabs>
          <w:tab w:val="left" w:pos="567"/>
        </w:tabs>
        <w:rPr>
          <w:sz w:val="22"/>
          <w:szCs w:val="22"/>
          <w:lang w:val="lt-LT"/>
        </w:rPr>
      </w:pPr>
    </w:p>
    <w:p w:rsidR="008E330A" w:rsidRPr="00837118" w:rsidRDefault="008E330A" w:rsidP="008E330A">
      <w:pPr>
        <w:rPr>
          <w:sz w:val="22"/>
          <w:szCs w:val="22"/>
          <w:lang w:val="lt-LT"/>
        </w:rPr>
      </w:pPr>
      <w:r w:rsidRPr="00837118">
        <w:rPr>
          <w:sz w:val="22"/>
          <w:szCs w:val="22"/>
          <w:lang w:val="lt-LT"/>
        </w:rPr>
        <w:t>Sumažėjusio cukraus kiekio kraujyje požymių gali nebūti arba gali būti neišreikšti bei lėtai besusidarantys. Jūs galite laiku nesuvokti, kad cukraus kiekis kraujyje sumažėjo. Senyviems pacientams tai gali būti vartojant kai kuriuos kitus vaistus (pvz., veikiančius centrinę nervų sistemą, beta adrenoblokatorius). Tai gali atsitikti, jeigu Jūs sergate kai kuriomis endokrininės sistemos ligomis (skydliaukės, pogumburio liaukos ar antinksčių žievės funkcijos sutrikimas). Sutrikusi kepenų funkcija gali turėti įtakos kiekio reguliavimui,</w:t>
      </w:r>
    </w:p>
    <w:p w:rsidR="008E330A" w:rsidRPr="00837118" w:rsidRDefault="008E330A" w:rsidP="008E330A">
      <w:pPr>
        <w:tabs>
          <w:tab w:val="left" w:pos="567"/>
        </w:tabs>
        <w:rPr>
          <w:sz w:val="22"/>
          <w:szCs w:val="22"/>
          <w:lang w:val="lt-LT"/>
        </w:rPr>
      </w:pPr>
      <w:r w:rsidRPr="00837118">
        <w:rPr>
          <w:sz w:val="22"/>
          <w:szCs w:val="22"/>
          <w:lang w:val="lt-LT"/>
        </w:rPr>
        <w:t>Esant stresui (pvz., trauma, operacija, karščiavimas, kitos ligos) gali prireikti laikinai pradėti vartoti insulino.</w:t>
      </w:r>
    </w:p>
    <w:p w:rsidR="008E330A" w:rsidRPr="00837118" w:rsidRDefault="008E330A" w:rsidP="008E330A">
      <w:pPr>
        <w:tabs>
          <w:tab w:val="left" w:pos="567"/>
        </w:tabs>
        <w:rPr>
          <w:sz w:val="22"/>
          <w:szCs w:val="22"/>
          <w:lang w:val="lt-LT"/>
        </w:rPr>
      </w:pPr>
    </w:p>
    <w:p w:rsidR="008E330A" w:rsidRPr="00837118" w:rsidRDefault="008E330A" w:rsidP="008E330A">
      <w:pPr>
        <w:tabs>
          <w:tab w:val="left" w:pos="567"/>
        </w:tabs>
        <w:rPr>
          <w:i/>
          <w:sz w:val="22"/>
          <w:szCs w:val="22"/>
          <w:lang w:val="lt-LT"/>
        </w:rPr>
      </w:pPr>
      <w:r w:rsidRPr="00837118">
        <w:rPr>
          <w:i/>
          <w:sz w:val="22"/>
          <w:szCs w:val="22"/>
          <w:lang w:val="lt-LT"/>
        </w:rPr>
        <w:t>Hipoglikemijos gydymas</w:t>
      </w:r>
    </w:p>
    <w:p w:rsidR="008E330A" w:rsidRPr="00837118" w:rsidRDefault="008E330A" w:rsidP="008E330A">
      <w:pPr>
        <w:tabs>
          <w:tab w:val="left" w:pos="567"/>
        </w:tabs>
        <w:rPr>
          <w:sz w:val="22"/>
          <w:szCs w:val="22"/>
          <w:lang w:val="lt-LT"/>
        </w:rPr>
      </w:pPr>
      <w:r w:rsidRPr="00837118">
        <w:rPr>
          <w:sz w:val="22"/>
          <w:szCs w:val="22"/>
          <w:lang w:val="lt-LT"/>
        </w:rPr>
        <w:t>Dažniausiai sumažėjusio cukraus kiekio simptomai labai greitai pranyksta suvalgius bet kokio cukraus turinčio produkto, pavyzdžiui, gabalėlį cukraus, išgėrus saldžių sulčių ar saldintos arbatos.</w:t>
      </w:r>
    </w:p>
    <w:p w:rsidR="008E330A" w:rsidRPr="00837118" w:rsidRDefault="008E330A" w:rsidP="008E330A">
      <w:pPr>
        <w:tabs>
          <w:tab w:val="left" w:pos="567"/>
        </w:tabs>
        <w:rPr>
          <w:sz w:val="22"/>
          <w:szCs w:val="22"/>
          <w:lang w:val="lt-LT"/>
        </w:rPr>
      </w:pPr>
      <w:r w:rsidRPr="00837118">
        <w:rPr>
          <w:sz w:val="22"/>
          <w:szCs w:val="22"/>
          <w:lang w:val="lt-LT"/>
        </w:rPr>
        <w:t>Dėl to Jūs visada turite kišenėje nešiotis cukraus turinčio produkto, pavyzdžiui, cukraus gabalėlį.</w:t>
      </w:r>
    </w:p>
    <w:p w:rsidR="008E330A" w:rsidRPr="00837118" w:rsidRDefault="008E330A" w:rsidP="008E330A">
      <w:pPr>
        <w:tabs>
          <w:tab w:val="left" w:pos="567"/>
        </w:tabs>
        <w:rPr>
          <w:sz w:val="22"/>
          <w:szCs w:val="22"/>
          <w:lang w:val="lt-LT"/>
        </w:rPr>
      </w:pPr>
      <w:r w:rsidRPr="00837118">
        <w:rPr>
          <w:sz w:val="22"/>
          <w:szCs w:val="22"/>
          <w:lang w:val="lt-LT"/>
        </w:rPr>
        <w:lastRenderedPageBreak/>
        <w:t>Prisiminkite, kad dirbtiniai saldikliai hipoglikemijos atveju nepadeda. Jeigu suvalgytas cukrus nepadėjo arba simptomai vėl pasireiškė, kreipkitės į savo gydytoją arba vykite į ligoninę.</w:t>
      </w:r>
    </w:p>
    <w:p w:rsidR="008E330A" w:rsidRPr="00837118" w:rsidRDefault="008E330A" w:rsidP="008E330A">
      <w:pPr>
        <w:ind w:left="426" w:hanging="426"/>
        <w:rPr>
          <w:sz w:val="22"/>
          <w:szCs w:val="22"/>
          <w:lang w:val="lt-LT"/>
        </w:rPr>
      </w:pPr>
    </w:p>
    <w:p w:rsidR="008E330A" w:rsidRPr="00837118" w:rsidRDefault="008E330A" w:rsidP="008E330A">
      <w:pPr>
        <w:ind w:left="426" w:hanging="426"/>
        <w:rPr>
          <w:sz w:val="22"/>
          <w:szCs w:val="22"/>
          <w:u w:val="single"/>
          <w:lang w:val="lt-LT"/>
        </w:rPr>
      </w:pPr>
      <w:r w:rsidRPr="00837118">
        <w:rPr>
          <w:sz w:val="22"/>
          <w:szCs w:val="22"/>
          <w:u w:val="single"/>
          <w:lang w:val="lt-LT"/>
        </w:rPr>
        <w:t>Svarbi informacija apie hiperglikemiją (padidėjusį cukraus kiekį kraujyje).</w:t>
      </w:r>
    </w:p>
    <w:p w:rsidR="008E330A" w:rsidRPr="00837118" w:rsidRDefault="008E330A" w:rsidP="008E330A">
      <w:pPr>
        <w:ind w:left="426" w:hanging="426"/>
        <w:rPr>
          <w:sz w:val="22"/>
          <w:szCs w:val="22"/>
          <w:u w:val="single"/>
          <w:lang w:val="lt-LT"/>
        </w:rPr>
      </w:pPr>
    </w:p>
    <w:p w:rsidR="008E330A" w:rsidRPr="00837118" w:rsidRDefault="008E330A" w:rsidP="008E330A">
      <w:pPr>
        <w:ind w:left="426" w:hanging="426"/>
        <w:rPr>
          <w:i/>
          <w:sz w:val="22"/>
          <w:szCs w:val="22"/>
          <w:lang w:val="lt-LT"/>
        </w:rPr>
      </w:pPr>
      <w:r w:rsidRPr="00837118">
        <w:rPr>
          <w:i/>
          <w:sz w:val="22"/>
          <w:szCs w:val="22"/>
          <w:lang w:val="lt-LT"/>
        </w:rPr>
        <w:t>Hiperglikemijos požymiai</w:t>
      </w:r>
    </w:p>
    <w:p w:rsidR="008E330A" w:rsidRPr="00837118" w:rsidRDefault="008E330A" w:rsidP="008E330A">
      <w:pPr>
        <w:rPr>
          <w:sz w:val="22"/>
          <w:szCs w:val="22"/>
          <w:lang w:val="lt-LT"/>
        </w:rPr>
      </w:pPr>
      <w:r w:rsidRPr="00837118">
        <w:rPr>
          <w:sz w:val="22"/>
          <w:szCs w:val="22"/>
          <w:lang w:val="lt-LT"/>
        </w:rPr>
        <w:t>Padidėjusio cukraus kiekio kraujyje (hiperglikemija – ji gali pasireikšti, jeigu glimepiridas nepakankamai sumažino cukraus kiekį kraujyje, jeigu Jūs nesilaikote gydytojo nustatyto gydymo plano arba esant ypatingai streso būklei) požymiai gali būti troškulys, dažnas šlapinimasis, burnos džiūvimas, odos sausmė ir niežulys, grybelių sukeltos, kitos odos infekcijos ir sumažėjęs darbingumas.</w:t>
      </w:r>
    </w:p>
    <w:p w:rsidR="008E330A" w:rsidRPr="00837118" w:rsidRDefault="008E330A" w:rsidP="008E330A">
      <w:pPr>
        <w:rPr>
          <w:sz w:val="22"/>
          <w:szCs w:val="22"/>
          <w:lang w:val="lt-LT"/>
        </w:rPr>
      </w:pPr>
      <w:r w:rsidRPr="00837118">
        <w:rPr>
          <w:sz w:val="22"/>
          <w:szCs w:val="22"/>
          <w:lang w:val="lt-LT"/>
        </w:rPr>
        <w:t>Šiais atvejais reikia kreiptis į gydytoją.</w:t>
      </w:r>
    </w:p>
    <w:p w:rsidR="008E330A" w:rsidRPr="00837118" w:rsidRDefault="008E330A" w:rsidP="008E330A">
      <w:pPr>
        <w:rPr>
          <w:sz w:val="22"/>
          <w:szCs w:val="22"/>
          <w:lang w:val="lt-LT"/>
        </w:rPr>
      </w:pPr>
    </w:p>
    <w:p w:rsidR="008E330A" w:rsidRPr="00837118" w:rsidRDefault="008E330A" w:rsidP="008E330A">
      <w:pPr>
        <w:rPr>
          <w:b/>
          <w:sz w:val="22"/>
          <w:szCs w:val="22"/>
          <w:lang w:val="lt-LT"/>
        </w:rPr>
      </w:pPr>
      <w:r w:rsidRPr="00837118">
        <w:rPr>
          <w:b/>
          <w:sz w:val="22"/>
          <w:szCs w:val="22"/>
          <w:lang w:val="lt-LT"/>
        </w:rPr>
        <w:t>Vaikams ir paaugliams</w:t>
      </w:r>
    </w:p>
    <w:p w:rsidR="008E330A" w:rsidRPr="00837118" w:rsidRDefault="008E330A" w:rsidP="008E330A">
      <w:pPr>
        <w:tabs>
          <w:tab w:val="left" w:pos="567"/>
        </w:tabs>
        <w:rPr>
          <w:sz w:val="22"/>
          <w:szCs w:val="22"/>
          <w:lang w:val="lt-LT"/>
        </w:rPr>
      </w:pPr>
      <w:r w:rsidRPr="00837118">
        <w:rPr>
          <w:sz w:val="22"/>
          <w:szCs w:val="22"/>
          <w:lang w:val="lt-LT"/>
        </w:rPr>
        <w:t>Informacijos apie glimepirido vartojimą jaunesniems kaip 18 metų vaikams yra nedaug, todėl tokiems pacientams jo vartoti nerekomenduojama.</w:t>
      </w:r>
    </w:p>
    <w:p w:rsidR="008E330A" w:rsidRPr="00837118" w:rsidRDefault="008E330A" w:rsidP="008E330A">
      <w:pPr>
        <w:tabs>
          <w:tab w:val="left" w:pos="567"/>
        </w:tabs>
        <w:rPr>
          <w:sz w:val="22"/>
          <w:szCs w:val="22"/>
          <w:lang w:val="lt-LT"/>
        </w:rPr>
      </w:pPr>
    </w:p>
    <w:p w:rsidR="008E330A" w:rsidRPr="00837118" w:rsidRDefault="008E330A" w:rsidP="008E330A">
      <w:pPr>
        <w:tabs>
          <w:tab w:val="left" w:pos="567"/>
        </w:tabs>
        <w:rPr>
          <w:b/>
          <w:sz w:val="22"/>
          <w:szCs w:val="22"/>
          <w:lang w:val="lt-LT"/>
        </w:rPr>
      </w:pPr>
      <w:r w:rsidRPr="00837118">
        <w:rPr>
          <w:b/>
          <w:sz w:val="22"/>
          <w:szCs w:val="22"/>
          <w:lang w:val="lt-LT"/>
        </w:rPr>
        <w:t>Kiti vaistai ir Oltar</w:t>
      </w:r>
    </w:p>
    <w:p w:rsidR="008E330A" w:rsidRPr="00837118" w:rsidRDefault="008E330A" w:rsidP="008E330A">
      <w:pPr>
        <w:tabs>
          <w:tab w:val="left" w:pos="567"/>
        </w:tabs>
        <w:rPr>
          <w:b/>
          <w:sz w:val="22"/>
          <w:szCs w:val="22"/>
          <w:lang w:val="lt-LT"/>
        </w:rPr>
      </w:pPr>
    </w:p>
    <w:p w:rsidR="008E330A" w:rsidRPr="00837118" w:rsidRDefault="008E330A" w:rsidP="008E330A">
      <w:pPr>
        <w:autoSpaceDE w:val="0"/>
        <w:autoSpaceDN w:val="0"/>
        <w:adjustRightInd w:val="0"/>
        <w:rPr>
          <w:color w:val="000000"/>
          <w:sz w:val="22"/>
          <w:szCs w:val="22"/>
          <w:lang w:val="lt-LT"/>
        </w:rPr>
      </w:pPr>
      <w:r w:rsidRPr="00837118">
        <w:rPr>
          <w:color w:val="000000"/>
          <w:sz w:val="22"/>
          <w:szCs w:val="22"/>
          <w:lang w:val="lt-LT"/>
        </w:rPr>
        <w:t>Jeigu vartojate ar neseniai vartojote kitų vaistų arba dėl to nesate tikri, apie tai pasakykite</w:t>
      </w:r>
    </w:p>
    <w:p w:rsidR="008E330A" w:rsidRPr="00837118" w:rsidRDefault="008E330A" w:rsidP="008E330A">
      <w:pPr>
        <w:autoSpaceDE w:val="0"/>
        <w:autoSpaceDN w:val="0"/>
        <w:adjustRightInd w:val="0"/>
        <w:rPr>
          <w:color w:val="000000"/>
          <w:sz w:val="22"/>
          <w:szCs w:val="22"/>
          <w:lang w:val="lt-LT"/>
        </w:rPr>
      </w:pPr>
      <w:r w:rsidRPr="00837118">
        <w:rPr>
          <w:color w:val="000000"/>
          <w:sz w:val="22"/>
          <w:szCs w:val="22"/>
          <w:lang w:val="lt-LT"/>
        </w:rPr>
        <w:t>gydytojui.</w:t>
      </w:r>
    </w:p>
    <w:p w:rsidR="008E330A" w:rsidRPr="00837118" w:rsidRDefault="008E330A" w:rsidP="008E330A">
      <w:pPr>
        <w:autoSpaceDE w:val="0"/>
        <w:autoSpaceDN w:val="0"/>
        <w:adjustRightInd w:val="0"/>
        <w:rPr>
          <w:b/>
          <w:bCs/>
          <w:color w:val="000000"/>
          <w:sz w:val="22"/>
          <w:szCs w:val="22"/>
          <w:lang w:val="lt-LT"/>
        </w:rPr>
      </w:pPr>
    </w:p>
    <w:p w:rsidR="008E330A" w:rsidRPr="00837118" w:rsidRDefault="008E330A" w:rsidP="008E330A">
      <w:pPr>
        <w:tabs>
          <w:tab w:val="left" w:pos="567"/>
        </w:tabs>
        <w:rPr>
          <w:sz w:val="22"/>
          <w:szCs w:val="22"/>
          <w:lang w:val="lt-LT"/>
        </w:rPr>
      </w:pPr>
      <w:r w:rsidRPr="00837118">
        <w:rPr>
          <w:sz w:val="22"/>
          <w:szCs w:val="22"/>
          <w:lang w:val="lt-LT"/>
        </w:rPr>
        <w:t>Šio vaisto poveikis ir vartojimo saugumas gali pasikeisti, jeigu jis vartojamas kartu su kitais vaistais. Priešingai, kitų vaistų poveikis gali pakisti, kai jie vartojami kartu su Oltar.</w:t>
      </w:r>
    </w:p>
    <w:p w:rsidR="008E330A" w:rsidRPr="00837118" w:rsidRDefault="008E330A" w:rsidP="008E330A">
      <w:pPr>
        <w:numPr>
          <w:ilvl w:val="12"/>
          <w:numId w:val="0"/>
        </w:numPr>
        <w:tabs>
          <w:tab w:val="left" w:pos="567"/>
        </w:tabs>
        <w:rPr>
          <w:color w:val="000000"/>
          <w:sz w:val="22"/>
          <w:szCs w:val="22"/>
          <w:lang w:val="lt-LT"/>
        </w:rPr>
      </w:pPr>
    </w:p>
    <w:p w:rsidR="008E330A" w:rsidRPr="00837118" w:rsidRDefault="008E330A" w:rsidP="008E330A">
      <w:pPr>
        <w:numPr>
          <w:ilvl w:val="12"/>
          <w:numId w:val="0"/>
        </w:numPr>
        <w:tabs>
          <w:tab w:val="left" w:pos="567"/>
        </w:tabs>
        <w:rPr>
          <w:color w:val="000000"/>
          <w:sz w:val="22"/>
          <w:szCs w:val="22"/>
          <w:lang w:val="lt-LT"/>
        </w:rPr>
      </w:pPr>
      <w:r w:rsidRPr="00837118">
        <w:rPr>
          <w:color w:val="000000"/>
          <w:sz w:val="22"/>
          <w:szCs w:val="22"/>
          <w:lang w:val="lt-LT"/>
        </w:rPr>
        <w:t>Toliau išvardyti vaistai gali stiprinti cukraus kiekį kraujyje mažinantį glimepirido poveikį, todėl jų vartojant kartu, gali kilti hipoglikemijos (sumažėjusio cukraus kiekio kraujyje) pavojus:</w:t>
      </w:r>
    </w:p>
    <w:p w:rsidR="008E330A" w:rsidRPr="00605BC7" w:rsidRDefault="008E330A" w:rsidP="008E330A">
      <w:pPr>
        <w:numPr>
          <w:ilvl w:val="1"/>
          <w:numId w:val="6"/>
        </w:numPr>
        <w:tabs>
          <w:tab w:val="left" w:pos="567"/>
        </w:tabs>
        <w:rPr>
          <w:b/>
          <w:color w:val="000000"/>
          <w:sz w:val="22"/>
          <w:szCs w:val="22"/>
          <w:lang w:val="lt-LT"/>
        </w:rPr>
      </w:pPr>
      <w:r w:rsidRPr="00837118">
        <w:rPr>
          <w:color w:val="000000"/>
          <w:sz w:val="22"/>
          <w:szCs w:val="22"/>
          <w:lang w:val="lt-LT"/>
        </w:rPr>
        <w:t xml:space="preserve">kiti </w:t>
      </w:r>
      <w:r w:rsidR="00D62CCB">
        <w:rPr>
          <w:color w:val="000000"/>
          <w:sz w:val="22"/>
          <w:szCs w:val="22"/>
          <w:lang w:val="lt-LT"/>
        </w:rPr>
        <w:t xml:space="preserve">geriamieji </w:t>
      </w:r>
      <w:r w:rsidRPr="00837118">
        <w:rPr>
          <w:color w:val="000000"/>
          <w:sz w:val="22"/>
          <w:szCs w:val="22"/>
          <w:lang w:val="lt-LT"/>
        </w:rPr>
        <w:t>vaistai, vartojami cukriniam diabetui gydyti</w:t>
      </w:r>
      <w:r w:rsidR="00D62CCB">
        <w:rPr>
          <w:color w:val="000000"/>
          <w:sz w:val="22"/>
          <w:szCs w:val="22"/>
          <w:lang w:val="lt-LT"/>
        </w:rPr>
        <w:t xml:space="preserve"> (pvz. </w:t>
      </w:r>
      <w:r w:rsidRPr="00837118">
        <w:rPr>
          <w:color w:val="000000"/>
          <w:sz w:val="22"/>
          <w:szCs w:val="22"/>
          <w:lang w:val="lt-LT"/>
        </w:rPr>
        <w:t>metformin</w:t>
      </w:r>
      <w:r w:rsidR="00D62CCB">
        <w:rPr>
          <w:color w:val="000000"/>
          <w:sz w:val="22"/>
          <w:szCs w:val="22"/>
          <w:lang w:val="lt-LT"/>
        </w:rPr>
        <w:t>as)</w:t>
      </w:r>
      <w:r w:rsidRPr="00837118">
        <w:rPr>
          <w:color w:val="000000"/>
          <w:sz w:val="22"/>
          <w:szCs w:val="22"/>
          <w:lang w:val="lt-LT"/>
        </w:rPr>
        <w:t>;</w:t>
      </w:r>
    </w:p>
    <w:p w:rsidR="00D62CCB" w:rsidRPr="00837118" w:rsidRDefault="00D62CCB" w:rsidP="008E330A">
      <w:pPr>
        <w:numPr>
          <w:ilvl w:val="1"/>
          <w:numId w:val="6"/>
        </w:numPr>
        <w:tabs>
          <w:tab w:val="left" w:pos="567"/>
        </w:tabs>
        <w:rPr>
          <w:b/>
          <w:color w:val="000000"/>
          <w:sz w:val="22"/>
          <w:szCs w:val="22"/>
          <w:lang w:val="lt-LT"/>
        </w:rPr>
      </w:pPr>
      <w:r>
        <w:rPr>
          <w:color w:val="000000"/>
          <w:sz w:val="22"/>
          <w:szCs w:val="22"/>
          <w:lang w:val="lt-LT"/>
        </w:rPr>
        <w:t>insulinas;</w:t>
      </w:r>
    </w:p>
    <w:p w:rsidR="008E330A" w:rsidRPr="00837118" w:rsidRDefault="008E330A" w:rsidP="008E330A">
      <w:pPr>
        <w:numPr>
          <w:ilvl w:val="1"/>
          <w:numId w:val="6"/>
        </w:numPr>
        <w:tabs>
          <w:tab w:val="left" w:pos="567"/>
        </w:tabs>
        <w:rPr>
          <w:color w:val="000000"/>
          <w:sz w:val="22"/>
          <w:szCs w:val="22"/>
          <w:lang w:val="lt-LT"/>
        </w:rPr>
      </w:pPr>
      <w:r w:rsidRPr="00837118">
        <w:rPr>
          <w:color w:val="000000"/>
          <w:sz w:val="22"/>
          <w:szCs w:val="22"/>
          <w:lang w:val="lt-LT"/>
        </w:rPr>
        <w:t>antibiotikai (pvz. chloramfenikolis, kvinolonai, tetraciklinai, sulfonamidai, klaritromicinas);</w:t>
      </w:r>
    </w:p>
    <w:p w:rsidR="008E330A" w:rsidRPr="00837118" w:rsidRDefault="008E330A" w:rsidP="008E330A">
      <w:pPr>
        <w:numPr>
          <w:ilvl w:val="1"/>
          <w:numId w:val="6"/>
        </w:numPr>
        <w:tabs>
          <w:tab w:val="left" w:pos="567"/>
        </w:tabs>
        <w:rPr>
          <w:color w:val="000000"/>
          <w:sz w:val="22"/>
          <w:szCs w:val="22"/>
          <w:lang w:val="lt-LT"/>
        </w:rPr>
      </w:pPr>
      <w:r w:rsidRPr="00837118">
        <w:rPr>
          <w:color w:val="000000"/>
          <w:sz w:val="22"/>
          <w:szCs w:val="22"/>
          <w:lang w:val="lt-LT"/>
        </w:rPr>
        <w:t>vaistai nuo skausmo arba nuo reumatinių ligų (pirazolono dariniai, fenilbutazonas, azapropazonas, oksifenbutazonas);</w:t>
      </w:r>
    </w:p>
    <w:p w:rsidR="008E330A" w:rsidRPr="00837118" w:rsidRDefault="008E330A" w:rsidP="008E330A">
      <w:pPr>
        <w:numPr>
          <w:ilvl w:val="1"/>
          <w:numId w:val="6"/>
        </w:numPr>
        <w:tabs>
          <w:tab w:val="left" w:pos="567"/>
        </w:tabs>
        <w:rPr>
          <w:color w:val="000000"/>
          <w:sz w:val="22"/>
          <w:szCs w:val="22"/>
          <w:lang w:val="lt-LT"/>
        </w:rPr>
      </w:pPr>
      <w:r w:rsidRPr="00837118">
        <w:rPr>
          <w:color w:val="000000"/>
          <w:sz w:val="22"/>
          <w:szCs w:val="22"/>
          <w:lang w:val="lt-LT"/>
        </w:rPr>
        <w:t>skausmą malšinantys vaistai (salicilo rūgšties dariniai);</w:t>
      </w:r>
    </w:p>
    <w:p w:rsidR="008E330A" w:rsidRPr="00837118" w:rsidRDefault="008E330A" w:rsidP="008E330A">
      <w:pPr>
        <w:numPr>
          <w:ilvl w:val="1"/>
          <w:numId w:val="6"/>
        </w:numPr>
        <w:tabs>
          <w:tab w:val="left" w:pos="567"/>
        </w:tabs>
        <w:rPr>
          <w:color w:val="000000"/>
          <w:sz w:val="22"/>
          <w:szCs w:val="22"/>
          <w:lang w:val="lt-LT"/>
        </w:rPr>
      </w:pPr>
      <w:r w:rsidRPr="00837118">
        <w:rPr>
          <w:color w:val="000000"/>
          <w:sz w:val="22"/>
          <w:szCs w:val="22"/>
          <w:lang w:val="lt-LT"/>
        </w:rPr>
        <w:t>vaistai tuberkuliozei gydyti (p-amino-salicilo rūgštis);</w:t>
      </w:r>
    </w:p>
    <w:p w:rsidR="008E330A" w:rsidRPr="00837118" w:rsidRDefault="008E330A" w:rsidP="008E330A">
      <w:pPr>
        <w:numPr>
          <w:ilvl w:val="1"/>
          <w:numId w:val="6"/>
        </w:numPr>
        <w:tabs>
          <w:tab w:val="left" w:pos="567"/>
        </w:tabs>
        <w:rPr>
          <w:color w:val="000000"/>
          <w:sz w:val="22"/>
          <w:szCs w:val="22"/>
          <w:lang w:val="lt-LT"/>
        </w:rPr>
      </w:pPr>
      <w:r w:rsidRPr="00837118">
        <w:rPr>
          <w:color w:val="000000"/>
          <w:sz w:val="22"/>
          <w:szCs w:val="22"/>
          <w:lang w:val="lt-LT"/>
        </w:rPr>
        <w:t>preparatai, didinantys skeleto raumenų apimtį (anaboliniai ir vyriškieji lytiniai hormonai);</w:t>
      </w:r>
    </w:p>
    <w:p w:rsidR="008E330A" w:rsidRPr="00837118" w:rsidRDefault="008E330A" w:rsidP="008E330A">
      <w:pPr>
        <w:numPr>
          <w:ilvl w:val="1"/>
          <w:numId w:val="6"/>
        </w:numPr>
        <w:tabs>
          <w:tab w:val="left" w:pos="567"/>
        </w:tabs>
        <w:rPr>
          <w:b/>
          <w:color w:val="000000"/>
          <w:sz w:val="22"/>
          <w:szCs w:val="22"/>
          <w:lang w:val="lt-LT"/>
        </w:rPr>
      </w:pPr>
      <w:bookmarkStart w:id="7" w:name="OLE_LINK2"/>
      <w:r w:rsidRPr="00837118">
        <w:rPr>
          <w:color w:val="000000"/>
          <w:sz w:val="22"/>
          <w:szCs w:val="22"/>
          <w:lang w:val="lt-LT"/>
        </w:rPr>
        <w:t xml:space="preserve">kraujo krešumą slopinantys vaistai </w:t>
      </w:r>
      <w:bookmarkEnd w:id="7"/>
      <w:r w:rsidRPr="00837118">
        <w:rPr>
          <w:color w:val="000000"/>
          <w:sz w:val="22"/>
          <w:szCs w:val="22"/>
          <w:lang w:val="lt-LT"/>
        </w:rPr>
        <w:t>(kumarino dariniai);</w:t>
      </w:r>
    </w:p>
    <w:p w:rsidR="008E330A" w:rsidRPr="00837118" w:rsidRDefault="008E330A" w:rsidP="008E330A">
      <w:pPr>
        <w:numPr>
          <w:ilvl w:val="1"/>
          <w:numId w:val="6"/>
        </w:numPr>
        <w:tabs>
          <w:tab w:val="left" w:pos="567"/>
        </w:tabs>
        <w:rPr>
          <w:b/>
          <w:color w:val="000000"/>
          <w:sz w:val="22"/>
          <w:szCs w:val="22"/>
          <w:lang w:val="lt-LT"/>
        </w:rPr>
      </w:pPr>
      <w:r w:rsidRPr="00837118">
        <w:rPr>
          <w:color w:val="000000"/>
          <w:sz w:val="22"/>
          <w:szCs w:val="22"/>
          <w:lang w:val="lt-LT"/>
        </w:rPr>
        <w:t>vaistai nuo grybelinės infekcijos (mikonazolis, flukonazolis);</w:t>
      </w:r>
    </w:p>
    <w:p w:rsidR="008E330A" w:rsidRPr="00837118" w:rsidRDefault="008E330A" w:rsidP="008E330A">
      <w:pPr>
        <w:numPr>
          <w:ilvl w:val="1"/>
          <w:numId w:val="6"/>
        </w:numPr>
        <w:tabs>
          <w:tab w:val="left" w:pos="567"/>
        </w:tabs>
        <w:rPr>
          <w:color w:val="000000"/>
          <w:sz w:val="22"/>
          <w:szCs w:val="22"/>
          <w:lang w:val="lt-LT"/>
        </w:rPr>
      </w:pPr>
      <w:r w:rsidRPr="00837118">
        <w:rPr>
          <w:color w:val="000000"/>
          <w:sz w:val="22"/>
          <w:szCs w:val="22"/>
          <w:lang w:val="lt-LT"/>
        </w:rPr>
        <w:t>vaistai nuo padidėjusio kraujo spaudimo (AKF inhibitoriai, simpatinę nervų sistemą slopinantys vaistai);</w:t>
      </w:r>
    </w:p>
    <w:p w:rsidR="008E330A" w:rsidRPr="00837118" w:rsidRDefault="008E330A" w:rsidP="008E330A">
      <w:pPr>
        <w:numPr>
          <w:ilvl w:val="1"/>
          <w:numId w:val="6"/>
        </w:numPr>
        <w:tabs>
          <w:tab w:val="left" w:pos="567"/>
        </w:tabs>
        <w:rPr>
          <w:b/>
          <w:color w:val="000000"/>
          <w:sz w:val="22"/>
          <w:szCs w:val="22"/>
          <w:lang w:val="lt-LT"/>
        </w:rPr>
      </w:pPr>
      <w:r w:rsidRPr="00837118">
        <w:rPr>
          <w:color w:val="000000"/>
          <w:sz w:val="22"/>
          <w:szCs w:val="22"/>
          <w:lang w:val="lt-LT"/>
        </w:rPr>
        <w:lastRenderedPageBreak/>
        <w:t>vaistai nuo depresijos, gerinantys nuotaiką (fluoksetinas, MAO inhibitoriai);</w:t>
      </w:r>
    </w:p>
    <w:p w:rsidR="008E330A" w:rsidRPr="00837118" w:rsidRDefault="008E330A" w:rsidP="008E330A">
      <w:pPr>
        <w:numPr>
          <w:ilvl w:val="1"/>
          <w:numId w:val="6"/>
        </w:numPr>
        <w:tabs>
          <w:tab w:val="left" w:pos="567"/>
        </w:tabs>
        <w:rPr>
          <w:color w:val="000000"/>
          <w:sz w:val="22"/>
          <w:szCs w:val="22"/>
          <w:lang w:val="lt-LT"/>
        </w:rPr>
      </w:pPr>
      <w:r w:rsidRPr="00837118">
        <w:rPr>
          <w:color w:val="000000"/>
          <w:sz w:val="22"/>
          <w:szCs w:val="22"/>
          <w:lang w:val="lt-LT"/>
        </w:rPr>
        <w:t>apetitą mažinantys preparatai (fenfluraminas);</w:t>
      </w:r>
    </w:p>
    <w:p w:rsidR="008E330A" w:rsidRPr="00837118" w:rsidRDefault="008E330A" w:rsidP="008E330A">
      <w:pPr>
        <w:numPr>
          <w:ilvl w:val="1"/>
          <w:numId w:val="6"/>
        </w:numPr>
        <w:tabs>
          <w:tab w:val="left" w:pos="567"/>
        </w:tabs>
        <w:rPr>
          <w:color w:val="000000"/>
          <w:sz w:val="22"/>
          <w:szCs w:val="22"/>
          <w:lang w:val="lt-LT"/>
        </w:rPr>
      </w:pPr>
      <w:r w:rsidRPr="00837118">
        <w:rPr>
          <w:color w:val="000000"/>
          <w:sz w:val="22"/>
          <w:szCs w:val="22"/>
          <w:lang w:val="lt-LT"/>
        </w:rPr>
        <w:t xml:space="preserve">antiaritminiai vaistai, vartojami neritmingam širdies plakimui kontroliuoti (dizopiramidas); </w:t>
      </w:r>
    </w:p>
    <w:p w:rsidR="008E330A" w:rsidRPr="00837118" w:rsidRDefault="008E330A" w:rsidP="008E330A">
      <w:pPr>
        <w:numPr>
          <w:ilvl w:val="1"/>
          <w:numId w:val="6"/>
        </w:numPr>
        <w:tabs>
          <w:tab w:val="left" w:pos="567"/>
        </w:tabs>
        <w:rPr>
          <w:b/>
          <w:color w:val="000000"/>
          <w:sz w:val="22"/>
          <w:szCs w:val="22"/>
          <w:lang w:val="lt-LT"/>
        </w:rPr>
      </w:pPr>
      <w:r w:rsidRPr="00837118">
        <w:rPr>
          <w:color w:val="000000"/>
          <w:sz w:val="22"/>
          <w:szCs w:val="22"/>
          <w:lang w:val="lt-LT"/>
        </w:rPr>
        <w:t>vaistai, padedantys kontroliuoti padidėjusį cholesterolio kiekį kraujyje (fibratai);</w:t>
      </w:r>
    </w:p>
    <w:p w:rsidR="008E330A" w:rsidRPr="00837118" w:rsidRDefault="008E330A" w:rsidP="008E330A">
      <w:pPr>
        <w:numPr>
          <w:ilvl w:val="1"/>
          <w:numId w:val="6"/>
        </w:numPr>
        <w:tabs>
          <w:tab w:val="left" w:pos="567"/>
        </w:tabs>
        <w:rPr>
          <w:color w:val="000000"/>
          <w:sz w:val="22"/>
          <w:szCs w:val="22"/>
          <w:lang w:val="lt-LT"/>
        </w:rPr>
      </w:pPr>
      <w:r w:rsidRPr="00837118">
        <w:rPr>
          <w:color w:val="000000"/>
          <w:sz w:val="22"/>
          <w:szCs w:val="22"/>
          <w:lang w:val="lt-LT"/>
        </w:rPr>
        <w:t>vaistai nuo vėžio (ciklofosfamidas, trofosfamidas, ifosfamidas);</w:t>
      </w:r>
    </w:p>
    <w:p w:rsidR="008E330A" w:rsidRPr="00837118" w:rsidRDefault="008E330A" w:rsidP="008E330A">
      <w:pPr>
        <w:numPr>
          <w:ilvl w:val="1"/>
          <w:numId w:val="6"/>
        </w:numPr>
        <w:tabs>
          <w:tab w:val="left" w:pos="567"/>
        </w:tabs>
        <w:rPr>
          <w:b/>
          <w:color w:val="000000"/>
          <w:sz w:val="22"/>
          <w:szCs w:val="22"/>
          <w:lang w:val="lt-LT"/>
        </w:rPr>
      </w:pPr>
      <w:r w:rsidRPr="00837118">
        <w:rPr>
          <w:color w:val="000000"/>
          <w:sz w:val="22"/>
          <w:szCs w:val="22"/>
          <w:lang w:val="lt-LT"/>
        </w:rPr>
        <w:t>vaistai nuo alergijos (tritokvalinas);</w:t>
      </w:r>
    </w:p>
    <w:p w:rsidR="008E330A" w:rsidRPr="00837118" w:rsidRDefault="008E330A" w:rsidP="008E330A">
      <w:pPr>
        <w:numPr>
          <w:ilvl w:val="1"/>
          <w:numId w:val="6"/>
        </w:numPr>
        <w:tabs>
          <w:tab w:val="left" w:pos="567"/>
        </w:tabs>
        <w:rPr>
          <w:b/>
          <w:color w:val="000000"/>
          <w:sz w:val="22"/>
          <w:szCs w:val="22"/>
          <w:lang w:val="lt-LT"/>
        </w:rPr>
      </w:pPr>
      <w:r w:rsidRPr="00837118">
        <w:rPr>
          <w:color w:val="000000"/>
          <w:sz w:val="22"/>
          <w:szCs w:val="22"/>
          <w:lang w:val="lt-LT"/>
        </w:rPr>
        <w:t>didelėmis dozėmis į veną švirkščiami vaistai kraujotakos sutrikimams gydyti (pentoksifilinas);</w:t>
      </w:r>
    </w:p>
    <w:p w:rsidR="008E330A" w:rsidRPr="00837118" w:rsidRDefault="008E330A" w:rsidP="008E330A">
      <w:pPr>
        <w:numPr>
          <w:ilvl w:val="1"/>
          <w:numId w:val="6"/>
        </w:numPr>
        <w:tabs>
          <w:tab w:val="left" w:pos="567"/>
        </w:tabs>
        <w:rPr>
          <w:b/>
          <w:color w:val="000000"/>
          <w:sz w:val="22"/>
          <w:szCs w:val="22"/>
          <w:lang w:val="lt-LT"/>
        </w:rPr>
      </w:pPr>
      <w:r w:rsidRPr="00837118">
        <w:rPr>
          <w:color w:val="000000"/>
          <w:sz w:val="22"/>
          <w:szCs w:val="22"/>
          <w:lang w:val="lt-LT"/>
        </w:rPr>
        <w:t>vaistai nuo podagros (probenecidas, alopurinolis, sulfinpirazonas).</w:t>
      </w:r>
    </w:p>
    <w:p w:rsidR="008E330A" w:rsidRPr="00837118" w:rsidRDefault="008E330A" w:rsidP="008E330A">
      <w:pPr>
        <w:tabs>
          <w:tab w:val="left" w:pos="567"/>
        </w:tabs>
        <w:ind w:left="567"/>
        <w:rPr>
          <w:b/>
          <w:color w:val="000000"/>
          <w:sz w:val="22"/>
          <w:szCs w:val="22"/>
          <w:lang w:val="lt-LT"/>
        </w:rPr>
      </w:pPr>
    </w:p>
    <w:p w:rsidR="008E330A" w:rsidRPr="00837118" w:rsidRDefault="008E330A" w:rsidP="008E330A">
      <w:pPr>
        <w:numPr>
          <w:ilvl w:val="12"/>
          <w:numId w:val="0"/>
        </w:numPr>
        <w:tabs>
          <w:tab w:val="left" w:pos="567"/>
        </w:tabs>
        <w:rPr>
          <w:color w:val="000000"/>
          <w:sz w:val="22"/>
          <w:szCs w:val="22"/>
          <w:lang w:val="lt-LT"/>
        </w:rPr>
      </w:pPr>
      <w:r w:rsidRPr="00837118">
        <w:rPr>
          <w:color w:val="000000"/>
          <w:sz w:val="22"/>
          <w:szCs w:val="22"/>
          <w:lang w:val="lt-LT"/>
        </w:rPr>
        <w:t>Toliau išvardyti vaistai gali silpninti cukraus kiekį kraujyje mažinantį glimepirido poveikį, todėl jų vartojant kartu, gali padidėjusio cukraus kiekio kraujyje pavojus:</w:t>
      </w:r>
    </w:p>
    <w:p w:rsidR="008E330A" w:rsidRPr="00837118" w:rsidRDefault="008E330A" w:rsidP="008E330A">
      <w:pPr>
        <w:numPr>
          <w:ilvl w:val="1"/>
          <w:numId w:val="7"/>
        </w:numPr>
        <w:tabs>
          <w:tab w:val="left" w:pos="567"/>
        </w:tabs>
        <w:rPr>
          <w:color w:val="000000"/>
          <w:sz w:val="22"/>
          <w:szCs w:val="22"/>
          <w:lang w:val="lt-LT"/>
        </w:rPr>
      </w:pPr>
      <w:r w:rsidRPr="00837118">
        <w:rPr>
          <w:color w:val="000000"/>
          <w:sz w:val="22"/>
          <w:szCs w:val="22"/>
          <w:lang w:val="lt-LT"/>
        </w:rPr>
        <w:t>moteriški lytiniai hormonai (estrogenai, progestagenai);</w:t>
      </w:r>
    </w:p>
    <w:p w:rsidR="008E330A" w:rsidRPr="00837118" w:rsidRDefault="008E330A" w:rsidP="008E330A">
      <w:pPr>
        <w:numPr>
          <w:ilvl w:val="1"/>
          <w:numId w:val="7"/>
        </w:numPr>
        <w:tabs>
          <w:tab w:val="left" w:pos="567"/>
        </w:tabs>
        <w:rPr>
          <w:color w:val="000000"/>
          <w:sz w:val="22"/>
          <w:szCs w:val="22"/>
          <w:lang w:val="lt-LT"/>
        </w:rPr>
      </w:pPr>
      <w:r w:rsidRPr="00837118">
        <w:rPr>
          <w:color w:val="000000"/>
          <w:sz w:val="22"/>
          <w:szCs w:val="22"/>
          <w:lang w:val="lt-LT"/>
        </w:rPr>
        <w:t>vaistai užtikrinantys šlapimo išsiskyrimą (saluretikai, tiazidų grupės diuretikai);</w:t>
      </w:r>
    </w:p>
    <w:p w:rsidR="008E330A" w:rsidRPr="00837118" w:rsidRDefault="008E330A" w:rsidP="008E330A">
      <w:pPr>
        <w:numPr>
          <w:ilvl w:val="1"/>
          <w:numId w:val="7"/>
        </w:numPr>
        <w:tabs>
          <w:tab w:val="left" w:pos="567"/>
        </w:tabs>
        <w:rPr>
          <w:color w:val="000000"/>
          <w:sz w:val="22"/>
          <w:szCs w:val="22"/>
          <w:lang w:val="lt-LT"/>
        </w:rPr>
      </w:pPr>
      <w:r w:rsidRPr="00837118">
        <w:rPr>
          <w:color w:val="000000"/>
          <w:sz w:val="22"/>
          <w:szCs w:val="22"/>
          <w:lang w:val="lt-LT"/>
        </w:rPr>
        <w:t>skydliaukės hormonai;</w:t>
      </w:r>
    </w:p>
    <w:p w:rsidR="008E330A" w:rsidRPr="00837118" w:rsidRDefault="008E330A" w:rsidP="008E330A">
      <w:pPr>
        <w:numPr>
          <w:ilvl w:val="1"/>
          <w:numId w:val="7"/>
        </w:numPr>
        <w:tabs>
          <w:tab w:val="left" w:pos="567"/>
        </w:tabs>
        <w:rPr>
          <w:color w:val="000000"/>
          <w:sz w:val="22"/>
          <w:szCs w:val="22"/>
          <w:lang w:val="lt-LT"/>
        </w:rPr>
      </w:pPr>
      <w:r w:rsidRPr="00837118">
        <w:rPr>
          <w:color w:val="000000"/>
          <w:sz w:val="22"/>
          <w:szCs w:val="22"/>
          <w:lang w:val="lt-LT"/>
        </w:rPr>
        <w:t>vaistai nuo uždegimo (gliukokortikoidai);</w:t>
      </w:r>
    </w:p>
    <w:p w:rsidR="008E330A" w:rsidRPr="00837118" w:rsidRDefault="008E330A" w:rsidP="008E330A">
      <w:pPr>
        <w:numPr>
          <w:ilvl w:val="1"/>
          <w:numId w:val="7"/>
        </w:numPr>
        <w:tabs>
          <w:tab w:val="left" w:pos="567"/>
        </w:tabs>
        <w:rPr>
          <w:color w:val="000000"/>
          <w:sz w:val="22"/>
          <w:szCs w:val="22"/>
          <w:lang w:val="lt-LT"/>
        </w:rPr>
      </w:pPr>
      <w:r w:rsidRPr="00837118">
        <w:rPr>
          <w:color w:val="000000"/>
          <w:sz w:val="22"/>
          <w:szCs w:val="22"/>
          <w:lang w:val="lt-LT"/>
        </w:rPr>
        <w:t>vaistai nuo traukulių, psichikos sutrikimams gydyti skirti vaistai (fenitoinas, fenotiazino dariniai, chlorpromazinas);</w:t>
      </w:r>
    </w:p>
    <w:p w:rsidR="008E330A" w:rsidRPr="00837118" w:rsidRDefault="008E330A" w:rsidP="008E330A">
      <w:pPr>
        <w:numPr>
          <w:ilvl w:val="1"/>
          <w:numId w:val="7"/>
        </w:numPr>
        <w:tabs>
          <w:tab w:val="left" w:pos="567"/>
        </w:tabs>
        <w:rPr>
          <w:color w:val="000000"/>
          <w:sz w:val="22"/>
          <w:szCs w:val="22"/>
          <w:lang w:val="lt-LT"/>
        </w:rPr>
      </w:pPr>
      <w:r w:rsidRPr="00837118">
        <w:rPr>
          <w:color w:val="000000"/>
          <w:sz w:val="22"/>
          <w:szCs w:val="22"/>
          <w:lang w:val="lt-LT"/>
        </w:rPr>
        <w:t>vaistai, vartojami padidėjusiam kraujospūdžiui mažinti (diazoksidas);</w:t>
      </w:r>
    </w:p>
    <w:p w:rsidR="008E330A" w:rsidRPr="00837118" w:rsidRDefault="008E330A" w:rsidP="008E330A">
      <w:pPr>
        <w:numPr>
          <w:ilvl w:val="1"/>
          <w:numId w:val="7"/>
        </w:numPr>
        <w:tabs>
          <w:tab w:val="left" w:pos="567"/>
        </w:tabs>
        <w:rPr>
          <w:color w:val="000000"/>
          <w:sz w:val="22"/>
          <w:szCs w:val="22"/>
          <w:lang w:val="lt-LT"/>
        </w:rPr>
      </w:pPr>
      <w:r w:rsidRPr="00837118">
        <w:rPr>
          <w:color w:val="000000"/>
          <w:sz w:val="22"/>
          <w:szCs w:val="22"/>
          <w:lang w:val="lt-LT"/>
        </w:rPr>
        <w:t>vaistai tuberkuliozei gydyti (rifampicinas);</w:t>
      </w:r>
    </w:p>
    <w:p w:rsidR="008E330A" w:rsidRPr="00837118" w:rsidRDefault="008E330A" w:rsidP="008E330A">
      <w:pPr>
        <w:numPr>
          <w:ilvl w:val="1"/>
          <w:numId w:val="7"/>
        </w:numPr>
        <w:tabs>
          <w:tab w:val="left" w:pos="567"/>
        </w:tabs>
        <w:rPr>
          <w:color w:val="000000"/>
          <w:sz w:val="22"/>
          <w:szCs w:val="22"/>
          <w:lang w:val="lt-LT"/>
        </w:rPr>
      </w:pPr>
      <w:r w:rsidRPr="00837118">
        <w:rPr>
          <w:color w:val="000000"/>
          <w:sz w:val="22"/>
          <w:szCs w:val="22"/>
          <w:lang w:val="lt-LT"/>
        </w:rPr>
        <w:t>vaistai, kuriais gydomas sunkus cukraus kiekio kraujyje sumažėjimas (gliukagonas);</w:t>
      </w:r>
    </w:p>
    <w:p w:rsidR="008E330A" w:rsidRPr="00837118" w:rsidRDefault="008E330A" w:rsidP="008E330A">
      <w:pPr>
        <w:numPr>
          <w:ilvl w:val="1"/>
          <w:numId w:val="7"/>
        </w:numPr>
        <w:tabs>
          <w:tab w:val="left" w:pos="567"/>
        </w:tabs>
        <w:rPr>
          <w:color w:val="000000"/>
          <w:sz w:val="22"/>
          <w:szCs w:val="22"/>
          <w:lang w:val="lt-LT"/>
        </w:rPr>
      </w:pPr>
      <w:r w:rsidRPr="00837118">
        <w:rPr>
          <w:color w:val="000000"/>
          <w:sz w:val="22"/>
          <w:szCs w:val="22"/>
          <w:lang w:val="lt-LT"/>
        </w:rPr>
        <w:t>miego sutrikimams gydyti vartojami vaistai (barbitūratai);</w:t>
      </w:r>
    </w:p>
    <w:p w:rsidR="008E330A" w:rsidRPr="00837118" w:rsidRDefault="008E330A" w:rsidP="008E330A">
      <w:pPr>
        <w:numPr>
          <w:ilvl w:val="1"/>
          <w:numId w:val="7"/>
        </w:numPr>
        <w:tabs>
          <w:tab w:val="left" w:pos="567"/>
        </w:tabs>
        <w:rPr>
          <w:color w:val="000000"/>
          <w:sz w:val="22"/>
          <w:szCs w:val="22"/>
          <w:lang w:val="lt-LT"/>
        </w:rPr>
      </w:pPr>
      <w:r w:rsidRPr="00837118">
        <w:rPr>
          <w:color w:val="000000"/>
          <w:sz w:val="22"/>
          <w:szCs w:val="22"/>
          <w:lang w:val="lt-LT"/>
        </w:rPr>
        <w:t>kai kurioms akių ligoms gydyti vartojami vaistai (azetazolamidas);</w:t>
      </w:r>
    </w:p>
    <w:p w:rsidR="008E330A" w:rsidRPr="00837118" w:rsidRDefault="008E330A" w:rsidP="008E330A">
      <w:pPr>
        <w:numPr>
          <w:ilvl w:val="1"/>
          <w:numId w:val="7"/>
        </w:numPr>
        <w:tabs>
          <w:tab w:val="left" w:pos="567"/>
        </w:tabs>
        <w:rPr>
          <w:color w:val="000000"/>
          <w:sz w:val="22"/>
          <w:szCs w:val="22"/>
          <w:lang w:val="lt-LT"/>
        </w:rPr>
      </w:pPr>
      <w:r w:rsidRPr="00837118">
        <w:rPr>
          <w:color w:val="000000"/>
          <w:sz w:val="22"/>
          <w:szCs w:val="22"/>
          <w:lang w:val="lt-LT"/>
        </w:rPr>
        <w:t>širdies plakimą greitinantys vaistai (adrenalinas ir simpatinę nervų sistemą stimuliuojantys vaistai);</w:t>
      </w:r>
    </w:p>
    <w:p w:rsidR="008E330A" w:rsidRPr="00837118" w:rsidRDefault="008E330A" w:rsidP="008E330A">
      <w:pPr>
        <w:numPr>
          <w:ilvl w:val="1"/>
          <w:numId w:val="7"/>
        </w:numPr>
        <w:tabs>
          <w:tab w:val="left" w:pos="567"/>
        </w:tabs>
        <w:rPr>
          <w:color w:val="000000"/>
          <w:sz w:val="22"/>
          <w:szCs w:val="22"/>
          <w:lang w:val="lt-LT"/>
        </w:rPr>
      </w:pPr>
      <w:r w:rsidRPr="00837118">
        <w:rPr>
          <w:color w:val="000000"/>
          <w:sz w:val="22"/>
          <w:szCs w:val="22"/>
          <w:lang w:val="lt-LT"/>
        </w:rPr>
        <w:t>vaistai vartojami padidėjusiam riebalų kiekiui kraujyje mažinti (nikotino rūgštis);</w:t>
      </w:r>
    </w:p>
    <w:p w:rsidR="008E330A" w:rsidRPr="00837118" w:rsidRDefault="008E330A" w:rsidP="008E330A">
      <w:pPr>
        <w:numPr>
          <w:ilvl w:val="1"/>
          <w:numId w:val="7"/>
        </w:numPr>
        <w:tabs>
          <w:tab w:val="left" w:pos="567"/>
        </w:tabs>
        <w:rPr>
          <w:color w:val="000000"/>
          <w:sz w:val="22"/>
          <w:szCs w:val="22"/>
          <w:lang w:val="lt-LT"/>
        </w:rPr>
      </w:pPr>
      <w:r w:rsidRPr="00837118">
        <w:rPr>
          <w:color w:val="000000"/>
          <w:sz w:val="22"/>
          <w:szCs w:val="22"/>
          <w:lang w:val="lt-LT"/>
        </w:rPr>
        <w:t>vaistai nuo vidurių užkietėjimo, jei jie vartojami ilgai (vidurius paleidžiantys vaistai).</w:t>
      </w:r>
    </w:p>
    <w:p w:rsidR="008E330A" w:rsidRPr="00837118" w:rsidRDefault="008E330A" w:rsidP="008E330A">
      <w:pPr>
        <w:tabs>
          <w:tab w:val="left" w:pos="567"/>
        </w:tabs>
        <w:ind w:left="567"/>
        <w:rPr>
          <w:color w:val="000000"/>
          <w:sz w:val="22"/>
          <w:szCs w:val="22"/>
          <w:lang w:val="lt-LT"/>
        </w:rPr>
      </w:pPr>
    </w:p>
    <w:p w:rsidR="008E330A" w:rsidRPr="00837118" w:rsidRDefault="008E330A" w:rsidP="008E330A">
      <w:pPr>
        <w:tabs>
          <w:tab w:val="left" w:pos="567"/>
        </w:tabs>
        <w:rPr>
          <w:color w:val="000000"/>
          <w:sz w:val="22"/>
          <w:szCs w:val="22"/>
          <w:lang w:val="lt-LT"/>
        </w:rPr>
      </w:pPr>
      <w:r w:rsidRPr="00837118">
        <w:rPr>
          <w:color w:val="000000"/>
          <w:sz w:val="22"/>
          <w:szCs w:val="22"/>
          <w:lang w:val="lt-LT"/>
        </w:rPr>
        <w:t>Vaistai nuo skrandžio arba dvylikapirštės žarnos opos (vadinamieji H</w:t>
      </w:r>
      <w:r w:rsidRPr="00837118">
        <w:rPr>
          <w:color w:val="000000"/>
          <w:sz w:val="22"/>
          <w:szCs w:val="22"/>
          <w:vertAlign w:val="subscript"/>
          <w:lang w:val="lt-LT"/>
        </w:rPr>
        <w:t>2</w:t>
      </w:r>
      <w:r w:rsidRPr="00837118">
        <w:rPr>
          <w:color w:val="000000"/>
          <w:sz w:val="22"/>
          <w:szCs w:val="22"/>
          <w:lang w:val="lt-LT"/>
        </w:rPr>
        <w:t xml:space="preserve"> receptorių antagonistai) arba padidėjusį kraujo spaudimą mažinantys vaistai (beta adrenoblokatoriai, klonidinas, guanitidinas ir rezerpinas) gali ir silpninti, ir stiprinti cukraus kiekį kraujyje mažinantį glimepirido poveikį.</w:t>
      </w:r>
    </w:p>
    <w:p w:rsidR="008E330A" w:rsidRPr="00837118" w:rsidRDefault="008E330A" w:rsidP="008E330A">
      <w:pPr>
        <w:tabs>
          <w:tab w:val="left" w:pos="567"/>
        </w:tabs>
        <w:rPr>
          <w:color w:val="000000"/>
          <w:sz w:val="22"/>
          <w:szCs w:val="22"/>
          <w:lang w:val="lt-LT"/>
        </w:rPr>
      </w:pPr>
    </w:p>
    <w:p w:rsidR="008E330A" w:rsidRPr="00837118" w:rsidRDefault="008E330A" w:rsidP="008E330A">
      <w:pPr>
        <w:tabs>
          <w:tab w:val="left" w:pos="567"/>
        </w:tabs>
        <w:rPr>
          <w:color w:val="000000"/>
          <w:sz w:val="22"/>
          <w:szCs w:val="22"/>
          <w:lang w:val="lt-LT"/>
        </w:rPr>
      </w:pPr>
      <w:r w:rsidRPr="00837118">
        <w:rPr>
          <w:color w:val="000000"/>
          <w:sz w:val="22"/>
          <w:szCs w:val="22"/>
          <w:lang w:val="lt-LT"/>
        </w:rPr>
        <w:t>Centrinę nervų sistemą veikiantys vaistai (beta adrenoblokatoriai, klonidinas, guanetidinas arba rerzerpinas) gali maskuoti arba visai nuslopinti hipoglikemijos požymius.</w:t>
      </w:r>
    </w:p>
    <w:p w:rsidR="008E330A" w:rsidRPr="00837118" w:rsidRDefault="008E330A" w:rsidP="008E330A">
      <w:pPr>
        <w:tabs>
          <w:tab w:val="left" w:pos="567"/>
        </w:tabs>
        <w:rPr>
          <w:color w:val="000000"/>
          <w:sz w:val="22"/>
          <w:szCs w:val="22"/>
          <w:lang w:val="lt-LT"/>
        </w:rPr>
      </w:pPr>
    </w:p>
    <w:p w:rsidR="008E330A" w:rsidRPr="00837118" w:rsidRDefault="008E330A" w:rsidP="008E330A">
      <w:pPr>
        <w:tabs>
          <w:tab w:val="left" w:pos="0"/>
        </w:tabs>
        <w:ind w:right="-2"/>
        <w:rPr>
          <w:color w:val="000000"/>
          <w:sz w:val="22"/>
          <w:szCs w:val="22"/>
          <w:lang w:val="lt-LT"/>
        </w:rPr>
      </w:pPr>
      <w:r w:rsidRPr="00837118">
        <w:rPr>
          <w:color w:val="000000"/>
          <w:sz w:val="22"/>
          <w:szCs w:val="22"/>
          <w:lang w:val="lt-LT"/>
        </w:rPr>
        <w:lastRenderedPageBreak/>
        <w:t>Glimepiridas gali silpninti arba stiprinti kraujo krešumą mažinančių vaistų (kumarino darinių) poveikį.</w:t>
      </w:r>
    </w:p>
    <w:p w:rsidR="008E330A" w:rsidRPr="00837118" w:rsidRDefault="008E330A" w:rsidP="008E330A">
      <w:pPr>
        <w:tabs>
          <w:tab w:val="left" w:pos="0"/>
        </w:tabs>
        <w:ind w:right="-2"/>
        <w:rPr>
          <w:color w:val="000000"/>
          <w:sz w:val="22"/>
          <w:szCs w:val="22"/>
          <w:lang w:val="lt-LT"/>
        </w:rPr>
      </w:pPr>
    </w:p>
    <w:p w:rsidR="008E330A" w:rsidRPr="00837118" w:rsidRDefault="008E330A" w:rsidP="008E330A">
      <w:pPr>
        <w:autoSpaceDE w:val="0"/>
        <w:autoSpaceDN w:val="0"/>
        <w:adjustRightInd w:val="0"/>
        <w:rPr>
          <w:b/>
          <w:bCs/>
          <w:color w:val="000000"/>
          <w:sz w:val="22"/>
          <w:szCs w:val="22"/>
          <w:lang w:val="lt-LT"/>
        </w:rPr>
      </w:pPr>
      <w:r w:rsidRPr="00837118">
        <w:rPr>
          <w:b/>
          <w:bCs/>
          <w:color w:val="000000"/>
          <w:sz w:val="22"/>
          <w:szCs w:val="22"/>
          <w:lang w:val="lt-LT"/>
        </w:rPr>
        <w:t>Oltar vartojimas su maistu, gėrimais ir alkoholiu</w:t>
      </w:r>
    </w:p>
    <w:p w:rsidR="008E330A" w:rsidRPr="00837118" w:rsidRDefault="008E330A" w:rsidP="008E330A">
      <w:pPr>
        <w:numPr>
          <w:ilvl w:val="12"/>
          <w:numId w:val="0"/>
        </w:numPr>
        <w:tabs>
          <w:tab w:val="left" w:pos="567"/>
        </w:tabs>
        <w:ind w:right="-2"/>
        <w:rPr>
          <w:bCs/>
          <w:sz w:val="22"/>
          <w:szCs w:val="22"/>
          <w:lang w:val="lt-LT"/>
        </w:rPr>
      </w:pPr>
      <w:r w:rsidRPr="00837118">
        <w:rPr>
          <w:bCs/>
          <w:sz w:val="22"/>
          <w:szCs w:val="22"/>
          <w:lang w:val="lt-LT"/>
        </w:rPr>
        <w:t>Alkoholis gali neprognozuojamai stiprinti ar silpninti cukraus kiekį kraujyje mažinantį Oltar poveikį.</w:t>
      </w:r>
    </w:p>
    <w:p w:rsidR="008E330A" w:rsidRPr="00837118" w:rsidRDefault="008E330A" w:rsidP="008E330A">
      <w:pPr>
        <w:rPr>
          <w:sz w:val="22"/>
          <w:szCs w:val="22"/>
          <w:lang w:val="lt-LT"/>
        </w:rPr>
      </w:pPr>
    </w:p>
    <w:p w:rsidR="008E330A" w:rsidRPr="00837118" w:rsidRDefault="008E330A" w:rsidP="008E330A">
      <w:pPr>
        <w:pStyle w:val="Antrat8"/>
      </w:pPr>
      <w:r w:rsidRPr="00837118">
        <w:t>Nėštumas, žindymas ir vaisingumas</w:t>
      </w:r>
    </w:p>
    <w:p w:rsidR="008E330A" w:rsidRPr="00837118" w:rsidRDefault="008E330A" w:rsidP="008E330A">
      <w:pPr>
        <w:autoSpaceDE w:val="0"/>
        <w:autoSpaceDN w:val="0"/>
        <w:adjustRightInd w:val="0"/>
        <w:rPr>
          <w:color w:val="000000"/>
          <w:sz w:val="22"/>
          <w:szCs w:val="22"/>
          <w:lang w:val="lt-LT"/>
        </w:rPr>
      </w:pPr>
      <w:r w:rsidRPr="00837118">
        <w:rPr>
          <w:color w:val="000000"/>
          <w:sz w:val="22"/>
          <w:szCs w:val="22"/>
          <w:lang w:val="lt-LT"/>
        </w:rPr>
        <w:t>Jeigu esate nėščia, žindote kūdikį, manote, kad galbūt esate nėščia arba planuojate pastoti, tai prieš</w:t>
      </w:r>
    </w:p>
    <w:p w:rsidR="008E330A" w:rsidRPr="00837118" w:rsidRDefault="008E330A" w:rsidP="008E330A">
      <w:pPr>
        <w:autoSpaceDE w:val="0"/>
        <w:autoSpaceDN w:val="0"/>
        <w:adjustRightInd w:val="0"/>
        <w:rPr>
          <w:color w:val="000000"/>
          <w:sz w:val="22"/>
          <w:szCs w:val="22"/>
          <w:lang w:val="lt-LT"/>
        </w:rPr>
      </w:pPr>
      <w:r w:rsidRPr="00837118">
        <w:rPr>
          <w:color w:val="000000"/>
          <w:sz w:val="22"/>
          <w:szCs w:val="22"/>
          <w:lang w:val="lt-LT"/>
        </w:rPr>
        <w:t>vartodama šį vaistą pasitarkite su gydytoju arba vaistininku.</w:t>
      </w:r>
    </w:p>
    <w:p w:rsidR="008E330A" w:rsidRPr="00837118" w:rsidRDefault="008E330A" w:rsidP="008E330A">
      <w:pPr>
        <w:rPr>
          <w:sz w:val="22"/>
          <w:szCs w:val="22"/>
          <w:lang w:val="lt-LT" w:eastAsia="lt-LT"/>
        </w:rPr>
      </w:pPr>
    </w:p>
    <w:p w:rsidR="008E330A" w:rsidRPr="00837118" w:rsidRDefault="008E330A" w:rsidP="008E330A">
      <w:pPr>
        <w:rPr>
          <w:sz w:val="22"/>
          <w:szCs w:val="22"/>
          <w:lang w:val="lt-LT"/>
        </w:rPr>
      </w:pPr>
      <w:r w:rsidRPr="00837118">
        <w:rPr>
          <w:sz w:val="22"/>
          <w:szCs w:val="22"/>
          <w:lang w:val="lt-LT"/>
        </w:rPr>
        <w:t>Nėštumo metu Oltar vartoti draudžiama. Jeigu planuojate pastoti, apie tai pasakykite gydytojui ir aptarkite gydymo planą. Jei pastojote, reikia kaip galint greičiau pasakyti gydytojui.</w:t>
      </w:r>
    </w:p>
    <w:p w:rsidR="008E330A" w:rsidRPr="00837118" w:rsidRDefault="008E330A" w:rsidP="008E330A">
      <w:pPr>
        <w:ind w:left="567" w:hanging="567"/>
        <w:rPr>
          <w:sz w:val="22"/>
          <w:szCs w:val="22"/>
          <w:lang w:val="lt-LT"/>
        </w:rPr>
      </w:pPr>
    </w:p>
    <w:p w:rsidR="008E330A" w:rsidRPr="00837118" w:rsidRDefault="008E330A" w:rsidP="008E330A">
      <w:pPr>
        <w:tabs>
          <w:tab w:val="left" w:pos="567"/>
        </w:tabs>
        <w:rPr>
          <w:sz w:val="22"/>
          <w:szCs w:val="22"/>
          <w:lang w:val="lt-LT"/>
        </w:rPr>
      </w:pPr>
      <w:r w:rsidRPr="00837118">
        <w:rPr>
          <w:sz w:val="22"/>
          <w:szCs w:val="22"/>
          <w:lang w:val="lt-LT"/>
        </w:rPr>
        <w:t>Oltar gali patekti į žindyvės pieną. Žindyvėms Oltar vartoti negalima.</w:t>
      </w:r>
    </w:p>
    <w:p w:rsidR="008E330A" w:rsidRPr="00837118" w:rsidRDefault="008E330A" w:rsidP="008E330A">
      <w:pPr>
        <w:tabs>
          <w:tab w:val="left" w:pos="567"/>
        </w:tabs>
        <w:rPr>
          <w:sz w:val="22"/>
          <w:szCs w:val="22"/>
          <w:highlight w:val="yellow"/>
          <w:lang w:val="lt-LT"/>
        </w:rPr>
      </w:pPr>
    </w:p>
    <w:p w:rsidR="008E330A" w:rsidRPr="00837118" w:rsidRDefault="008E330A" w:rsidP="008E330A">
      <w:pPr>
        <w:rPr>
          <w:sz w:val="22"/>
          <w:szCs w:val="22"/>
          <w:lang w:val="lt-LT"/>
        </w:rPr>
      </w:pPr>
      <w:r w:rsidRPr="00837118">
        <w:rPr>
          <w:sz w:val="22"/>
          <w:szCs w:val="22"/>
          <w:lang w:val="lt-LT"/>
        </w:rPr>
        <w:t xml:space="preserve">Prieš vartojant bet kokį vaistą, būtina pasitarti su gydytoju arba vaistininku. </w:t>
      </w:r>
    </w:p>
    <w:p w:rsidR="008E330A" w:rsidRPr="00837118" w:rsidRDefault="008E330A" w:rsidP="008E330A">
      <w:pPr>
        <w:rPr>
          <w:b/>
          <w:sz w:val="22"/>
          <w:szCs w:val="22"/>
          <w:lang w:val="lt-LT"/>
        </w:rPr>
      </w:pPr>
    </w:p>
    <w:p w:rsidR="008E330A" w:rsidRPr="00837118" w:rsidRDefault="008E330A" w:rsidP="008E330A">
      <w:pPr>
        <w:rPr>
          <w:b/>
          <w:sz w:val="22"/>
          <w:szCs w:val="22"/>
          <w:lang w:val="lt-LT"/>
        </w:rPr>
      </w:pPr>
      <w:r w:rsidRPr="00837118">
        <w:rPr>
          <w:b/>
          <w:sz w:val="22"/>
          <w:szCs w:val="22"/>
          <w:lang w:val="lt-LT"/>
        </w:rPr>
        <w:t>Vairavimas ir mechanizmų valdymas</w:t>
      </w:r>
    </w:p>
    <w:p w:rsidR="008E330A" w:rsidRPr="00837118" w:rsidRDefault="008E330A" w:rsidP="008E330A">
      <w:pPr>
        <w:tabs>
          <w:tab w:val="left" w:pos="567"/>
        </w:tabs>
        <w:rPr>
          <w:sz w:val="22"/>
          <w:szCs w:val="22"/>
          <w:lang w:val="lt-LT"/>
        </w:rPr>
      </w:pPr>
      <w:r w:rsidRPr="00837118">
        <w:rPr>
          <w:sz w:val="22"/>
          <w:szCs w:val="22"/>
          <w:lang w:val="lt-LT"/>
        </w:rPr>
        <w:t>Jei cukraus kiekis kraujyje padidėjęs (hiperglikemija) arba sumažėjęs (hipoglikemija), arba dėl šių būklių sutriko regėjimas, gali pablogėti Jūsų gebėjimas susikaupti bei pailgėti reakcijos laikas. Turėkite galvoje, kad gali kilti pavojus Jums ar aplinkiniams, jei vairuotumėte ar valdytumėte mechanizmus. Paklauskite savo gydytojo, ar galite vairuoti automobilį, jeigu Jums:</w:t>
      </w:r>
    </w:p>
    <w:p w:rsidR="008E330A" w:rsidRPr="00837118" w:rsidRDefault="008E330A" w:rsidP="008E330A">
      <w:pPr>
        <w:numPr>
          <w:ilvl w:val="0"/>
          <w:numId w:val="8"/>
        </w:numPr>
        <w:tabs>
          <w:tab w:val="left" w:pos="567"/>
        </w:tabs>
        <w:rPr>
          <w:sz w:val="22"/>
          <w:szCs w:val="22"/>
          <w:lang w:val="lt-LT"/>
        </w:rPr>
      </w:pPr>
      <w:r w:rsidRPr="00837118">
        <w:rPr>
          <w:sz w:val="22"/>
          <w:szCs w:val="22"/>
          <w:lang w:val="lt-LT"/>
        </w:rPr>
        <w:t>dažnai kartojasi hipoglikemijos epizodai;</w:t>
      </w:r>
    </w:p>
    <w:p w:rsidR="008E330A" w:rsidRPr="00837118" w:rsidRDefault="008E330A" w:rsidP="008E330A">
      <w:pPr>
        <w:numPr>
          <w:ilvl w:val="0"/>
          <w:numId w:val="9"/>
        </w:numPr>
        <w:ind w:left="567" w:hanging="207"/>
        <w:rPr>
          <w:sz w:val="22"/>
          <w:szCs w:val="22"/>
          <w:lang w:val="lt-LT"/>
        </w:rPr>
      </w:pPr>
      <w:r w:rsidRPr="00837118">
        <w:rPr>
          <w:sz w:val="22"/>
          <w:szCs w:val="22"/>
          <w:lang w:val="lt-LT"/>
        </w:rPr>
        <w:t>yra mažai ar visai nėra įspėjamųjų hipoglikemijos požymių.</w:t>
      </w:r>
    </w:p>
    <w:p w:rsidR="008E330A" w:rsidRPr="00837118" w:rsidRDefault="008E330A" w:rsidP="008E330A">
      <w:pPr>
        <w:ind w:left="567"/>
        <w:rPr>
          <w:sz w:val="22"/>
          <w:szCs w:val="22"/>
          <w:lang w:val="lt-LT"/>
        </w:rPr>
      </w:pPr>
    </w:p>
    <w:p w:rsidR="008E330A" w:rsidRPr="00837118" w:rsidRDefault="008E330A" w:rsidP="008E330A">
      <w:pPr>
        <w:ind w:left="567" w:hanging="567"/>
        <w:rPr>
          <w:b/>
          <w:sz w:val="22"/>
          <w:szCs w:val="22"/>
          <w:lang w:val="lt-LT"/>
        </w:rPr>
      </w:pPr>
      <w:r w:rsidRPr="00837118">
        <w:rPr>
          <w:b/>
          <w:sz w:val="22"/>
          <w:szCs w:val="22"/>
          <w:lang w:val="lt-LT"/>
        </w:rPr>
        <w:t>Svarbi informacija apie kai kurias pagalbines Oltar medžiagas</w:t>
      </w:r>
    </w:p>
    <w:p w:rsidR="008E330A" w:rsidRPr="00837118" w:rsidRDefault="008E330A" w:rsidP="008E330A">
      <w:pPr>
        <w:rPr>
          <w:sz w:val="22"/>
          <w:szCs w:val="22"/>
          <w:lang w:val="lt-LT"/>
        </w:rPr>
      </w:pPr>
      <w:r w:rsidRPr="00837118">
        <w:rPr>
          <w:sz w:val="22"/>
          <w:szCs w:val="22"/>
          <w:lang w:val="lt-LT"/>
        </w:rPr>
        <w:t xml:space="preserve">Jeigu Jums diagnozuoti reti paveldimi sutrikimai, kaip antai gliukozės toleravimo sutrikimas, </w:t>
      </w:r>
      <w:r w:rsidRPr="00837118">
        <w:rPr>
          <w:i/>
          <w:sz w:val="22"/>
          <w:szCs w:val="22"/>
          <w:lang w:val="lt-LT"/>
        </w:rPr>
        <w:t>Lapp</w:t>
      </w:r>
      <w:r w:rsidRPr="00837118">
        <w:rPr>
          <w:sz w:val="22"/>
          <w:szCs w:val="22"/>
          <w:lang w:val="lt-LT"/>
        </w:rPr>
        <w:t xml:space="preserve"> laktazės stygius ar gliukozės ir galaktozės malabsorbcijos sutrikimas, prieš pradėdami vartoti šį vaistą pasitarkite su gydytoju.</w:t>
      </w:r>
    </w:p>
    <w:p w:rsidR="008E330A" w:rsidRPr="00837118" w:rsidRDefault="008E330A" w:rsidP="008E330A">
      <w:pPr>
        <w:ind w:left="567" w:hanging="567"/>
        <w:rPr>
          <w:sz w:val="22"/>
          <w:szCs w:val="22"/>
          <w:lang w:val="lt-LT"/>
        </w:rPr>
      </w:pPr>
    </w:p>
    <w:p w:rsidR="008E330A" w:rsidRPr="00837118" w:rsidRDefault="008E330A" w:rsidP="008E330A">
      <w:pPr>
        <w:rPr>
          <w:sz w:val="22"/>
          <w:szCs w:val="22"/>
          <w:lang w:val="lt-LT"/>
        </w:rPr>
      </w:pPr>
    </w:p>
    <w:p w:rsidR="008E330A" w:rsidRPr="00837118" w:rsidRDefault="008E330A" w:rsidP="008E330A">
      <w:pPr>
        <w:ind w:left="567" w:hanging="567"/>
        <w:rPr>
          <w:b/>
          <w:sz w:val="22"/>
          <w:szCs w:val="22"/>
          <w:lang w:val="lt-LT"/>
        </w:rPr>
      </w:pPr>
      <w:r w:rsidRPr="00837118">
        <w:rPr>
          <w:b/>
          <w:sz w:val="22"/>
          <w:szCs w:val="22"/>
          <w:lang w:val="lt-LT"/>
        </w:rPr>
        <w:t>3.</w:t>
      </w:r>
      <w:r w:rsidRPr="00837118">
        <w:rPr>
          <w:b/>
          <w:sz w:val="22"/>
          <w:szCs w:val="22"/>
          <w:lang w:val="lt-LT"/>
        </w:rPr>
        <w:tab/>
        <w:t>Kaip vartoti Oltar</w:t>
      </w:r>
    </w:p>
    <w:p w:rsidR="008E330A" w:rsidRPr="00837118" w:rsidRDefault="008E330A" w:rsidP="008E330A">
      <w:pPr>
        <w:pStyle w:val="Porat"/>
        <w:tabs>
          <w:tab w:val="clear" w:pos="4153"/>
          <w:tab w:val="clear" w:pos="8306"/>
        </w:tabs>
      </w:pPr>
    </w:p>
    <w:p w:rsidR="008E330A" w:rsidRPr="00837118" w:rsidRDefault="008E330A" w:rsidP="008E330A">
      <w:pPr>
        <w:rPr>
          <w:sz w:val="22"/>
          <w:szCs w:val="22"/>
          <w:lang w:val="lt-LT"/>
        </w:rPr>
      </w:pPr>
      <w:r w:rsidRPr="00837118">
        <w:rPr>
          <w:sz w:val="22"/>
          <w:szCs w:val="22"/>
          <w:lang w:val="lt-LT"/>
        </w:rPr>
        <w:t>Šį vaistą visada vartokite tiksliai taip, kaip nurodė gydytojas. Jeigu abejojate, kreipkitės į gydytoją arba vaistininką.</w:t>
      </w:r>
    </w:p>
    <w:p w:rsidR="008E330A" w:rsidRPr="00837118" w:rsidRDefault="008E330A" w:rsidP="008E330A">
      <w:pPr>
        <w:rPr>
          <w:sz w:val="22"/>
          <w:szCs w:val="22"/>
          <w:lang w:val="lt-LT"/>
        </w:rPr>
      </w:pPr>
    </w:p>
    <w:p w:rsidR="008E330A" w:rsidRPr="00837118" w:rsidRDefault="008E330A" w:rsidP="008E330A">
      <w:pPr>
        <w:rPr>
          <w:b/>
          <w:sz w:val="22"/>
          <w:szCs w:val="22"/>
          <w:lang w:val="lt-LT"/>
        </w:rPr>
      </w:pPr>
      <w:r w:rsidRPr="00837118">
        <w:rPr>
          <w:b/>
          <w:sz w:val="22"/>
          <w:szCs w:val="22"/>
          <w:lang w:val="lt-LT"/>
        </w:rPr>
        <w:t>Dozavimas</w:t>
      </w:r>
    </w:p>
    <w:p w:rsidR="008E330A" w:rsidRPr="00837118" w:rsidRDefault="008E330A" w:rsidP="008E330A">
      <w:pPr>
        <w:rPr>
          <w:sz w:val="22"/>
          <w:szCs w:val="22"/>
          <w:lang w:val="lt-LT"/>
        </w:rPr>
      </w:pPr>
      <w:r w:rsidRPr="00837118">
        <w:rPr>
          <w:sz w:val="22"/>
          <w:szCs w:val="22"/>
          <w:lang w:val="lt-LT"/>
        </w:rPr>
        <w:t>Dozę nustato gydytojas, atsižvelgdamas į cukraus kiekio kraujyje ir šlapime tyrimų rezultatus. Jeigu pasikeičia išorės faktoriai (sumažėja kūno svoris, gyvenimo būdas, paveikia stresas) arba pagerėja ligos eiga, gali reikėti keisti glimepirido dozę.</w:t>
      </w:r>
    </w:p>
    <w:p w:rsidR="008E330A" w:rsidRPr="00837118" w:rsidRDefault="008E330A" w:rsidP="008E330A">
      <w:pPr>
        <w:rPr>
          <w:sz w:val="22"/>
          <w:szCs w:val="22"/>
          <w:lang w:val="lt-LT"/>
        </w:rPr>
      </w:pPr>
    </w:p>
    <w:p w:rsidR="008E330A" w:rsidRPr="00837118" w:rsidRDefault="008E330A" w:rsidP="008E330A">
      <w:pPr>
        <w:rPr>
          <w:b/>
          <w:sz w:val="22"/>
          <w:szCs w:val="22"/>
          <w:lang w:val="lt-LT"/>
        </w:rPr>
      </w:pPr>
      <w:r w:rsidRPr="00837118">
        <w:rPr>
          <w:b/>
          <w:sz w:val="22"/>
          <w:szCs w:val="22"/>
          <w:lang w:val="lt-LT"/>
        </w:rPr>
        <w:t>Oltar 2 mg tabletės</w:t>
      </w:r>
    </w:p>
    <w:p w:rsidR="008E330A" w:rsidRPr="00837118" w:rsidRDefault="008E330A" w:rsidP="008E330A">
      <w:pPr>
        <w:rPr>
          <w:sz w:val="22"/>
          <w:szCs w:val="22"/>
          <w:lang w:val="lt-LT"/>
        </w:rPr>
      </w:pPr>
      <w:r w:rsidRPr="00837118">
        <w:rPr>
          <w:sz w:val="22"/>
          <w:szCs w:val="22"/>
          <w:lang w:val="lt-LT"/>
        </w:rPr>
        <w:t>Įprastinė rekomenduojama suaugusiesiems pradinė paros dozė – ½ Oltar 2 mg tabletės (tai atitinka 1 mg glimepirido). Jei pasiekiama gera cukraus kontrolė kraujyje, toliau vartojama palaikomoji dozė.</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Jeigu dozę reikia padidinti įvertinus Jūsų medžiagų apykaitos duomenis, ji didinama palengva iki 1, 1½ arba 2 tablečių (tai atitinka 2 mg, 3 mg arba 4 mg glimepirido) per parą kas 1-2 savaites.</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Tik išimtiniais atvejais didesnės negu 2 Oltar 2 mg tablečių per parą (atitinka 4 mg glimepirido) dozės rezultatai būna geresni. Didžiausia rekomenduojama dozė yra 3 Oltar 2 mg tabletės per parą (tai atitinka 6 mg glimepirido).</w:t>
      </w: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rPr>
          <w:b/>
          <w:sz w:val="22"/>
          <w:szCs w:val="22"/>
          <w:lang w:val="lt-LT"/>
        </w:rPr>
      </w:pPr>
      <w:r w:rsidRPr="00837118">
        <w:rPr>
          <w:b/>
          <w:sz w:val="22"/>
          <w:szCs w:val="22"/>
          <w:lang w:val="lt-LT"/>
        </w:rPr>
        <w:t>Vartojimo būdas</w:t>
      </w:r>
    </w:p>
    <w:p w:rsidR="008E330A" w:rsidRPr="00837118" w:rsidRDefault="008E330A" w:rsidP="008E330A">
      <w:pPr>
        <w:rPr>
          <w:bCs/>
          <w:sz w:val="22"/>
          <w:szCs w:val="22"/>
          <w:lang w:val="lt-LT"/>
        </w:rPr>
      </w:pPr>
      <w:r w:rsidRPr="00837118">
        <w:rPr>
          <w:sz w:val="22"/>
          <w:szCs w:val="22"/>
          <w:lang w:val="lt-LT"/>
        </w:rPr>
        <w:t>Glimepirido tabletę reikia nuryti užgeriant mažiausiai puse stiklinės vandens. Paprastai visą paros dozę reikia išgerti vienu metu prieš sočius pusryčius arba jų metu.</w:t>
      </w:r>
      <w:r w:rsidRPr="00837118">
        <w:rPr>
          <w:bCs/>
          <w:iCs/>
          <w:sz w:val="22"/>
          <w:szCs w:val="22"/>
          <w:lang w:val="lt-LT"/>
        </w:rPr>
        <w:t xml:space="preserve"> Jeigu nepusryčiaujate, tabletę išgerkite kasdien tuo metu, kaip nurodė gydytojas</w:t>
      </w:r>
      <w:r w:rsidRPr="00837118">
        <w:rPr>
          <w:sz w:val="22"/>
          <w:szCs w:val="22"/>
          <w:lang w:val="lt-LT"/>
        </w:rPr>
        <w:t>. Vartojant glimepiridą</w:t>
      </w:r>
      <w:r w:rsidRPr="00837118">
        <w:rPr>
          <w:bCs/>
          <w:sz w:val="22"/>
          <w:szCs w:val="22"/>
          <w:lang w:val="lt-LT"/>
        </w:rPr>
        <w:t xml:space="preserve"> s</w:t>
      </w:r>
      <w:r w:rsidRPr="00837118">
        <w:rPr>
          <w:sz w:val="22"/>
          <w:szCs w:val="22"/>
          <w:lang w:val="lt-LT"/>
        </w:rPr>
        <w:t>varbu nei karto neužmiršti pavalgyti</w:t>
      </w:r>
      <w:r w:rsidRPr="00837118">
        <w:rPr>
          <w:bCs/>
          <w:sz w:val="22"/>
          <w:szCs w:val="22"/>
          <w:lang w:val="lt-LT"/>
        </w:rPr>
        <w:t>.</w:t>
      </w:r>
    </w:p>
    <w:p w:rsidR="008E330A" w:rsidRPr="00837118" w:rsidRDefault="008E330A" w:rsidP="008E330A">
      <w:pPr>
        <w:rPr>
          <w:bCs/>
          <w:sz w:val="22"/>
          <w:szCs w:val="22"/>
          <w:lang w:val="lt-LT"/>
        </w:rPr>
      </w:pPr>
    </w:p>
    <w:p w:rsidR="008E330A" w:rsidRPr="00837118" w:rsidRDefault="008E330A" w:rsidP="008E330A">
      <w:pPr>
        <w:rPr>
          <w:bCs/>
          <w:sz w:val="22"/>
          <w:szCs w:val="22"/>
          <w:lang w:val="lt-LT"/>
        </w:rPr>
      </w:pPr>
      <w:r w:rsidRPr="00837118">
        <w:rPr>
          <w:bCs/>
          <w:sz w:val="22"/>
          <w:szCs w:val="22"/>
          <w:lang w:val="lt-LT"/>
        </w:rPr>
        <w:t>Oltar 2 mg tabletę galima padalyti į dvi lygias dalis.</w:t>
      </w:r>
    </w:p>
    <w:p w:rsidR="008E330A" w:rsidRPr="00837118" w:rsidRDefault="008E330A" w:rsidP="008E330A">
      <w:pPr>
        <w:rPr>
          <w:sz w:val="22"/>
          <w:szCs w:val="22"/>
          <w:lang w:val="lt-LT"/>
        </w:rPr>
      </w:pPr>
    </w:p>
    <w:p w:rsidR="008E330A" w:rsidRPr="00837118" w:rsidRDefault="008E330A" w:rsidP="008E330A">
      <w:pPr>
        <w:rPr>
          <w:sz w:val="22"/>
          <w:szCs w:val="22"/>
          <w:lang w:val="lt-LT"/>
        </w:rPr>
      </w:pPr>
      <w:r w:rsidRPr="00837118">
        <w:rPr>
          <w:sz w:val="22"/>
          <w:szCs w:val="22"/>
          <w:lang w:val="lt-LT"/>
        </w:rPr>
        <w:t>Jeigu manote, kad Oltar veikia per stipriai arba per silpnai, kreipkitės į gydytoją arba vaistininką.</w:t>
      </w:r>
    </w:p>
    <w:p w:rsidR="008E330A" w:rsidRPr="00837118" w:rsidRDefault="008E330A" w:rsidP="008E330A">
      <w:pPr>
        <w:rPr>
          <w:sz w:val="22"/>
          <w:szCs w:val="22"/>
          <w:lang w:val="lt-LT"/>
        </w:rPr>
      </w:pPr>
    </w:p>
    <w:p w:rsidR="008E330A" w:rsidRPr="00837118" w:rsidRDefault="008E330A" w:rsidP="008E330A">
      <w:pPr>
        <w:rPr>
          <w:b/>
          <w:sz w:val="22"/>
          <w:szCs w:val="22"/>
          <w:lang w:val="lt-LT"/>
        </w:rPr>
      </w:pPr>
      <w:r w:rsidRPr="00837118">
        <w:rPr>
          <w:b/>
          <w:sz w:val="22"/>
          <w:szCs w:val="22"/>
          <w:lang w:val="lt-LT"/>
        </w:rPr>
        <w:t>Pavartojus per didelę Oltar dozę</w:t>
      </w:r>
    </w:p>
    <w:p w:rsidR="008E330A" w:rsidRPr="00837118" w:rsidRDefault="008E330A" w:rsidP="008E330A">
      <w:pPr>
        <w:numPr>
          <w:ilvl w:val="12"/>
          <w:numId w:val="0"/>
        </w:numPr>
        <w:tabs>
          <w:tab w:val="left" w:pos="567"/>
        </w:tabs>
        <w:ind w:right="-2"/>
        <w:outlineLvl w:val="0"/>
        <w:rPr>
          <w:bCs/>
          <w:color w:val="000000"/>
          <w:sz w:val="22"/>
          <w:szCs w:val="22"/>
          <w:lang w:val="lt-LT"/>
        </w:rPr>
      </w:pPr>
      <w:r w:rsidRPr="00837118">
        <w:rPr>
          <w:sz w:val="22"/>
          <w:szCs w:val="22"/>
          <w:lang w:val="lt-LT"/>
        </w:rPr>
        <w:t xml:space="preserve">Jei išgėrėte per daug glimepirido tablečių arba papildomą dozę, Jums gali sumažėti cukraus kiekis kraujyje </w:t>
      </w:r>
      <w:r w:rsidRPr="00837118">
        <w:rPr>
          <w:bCs/>
          <w:color w:val="000000"/>
          <w:sz w:val="22"/>
          <w:szCs w:val="22"/>
          <w:lang w:val="lt-LT"/>
        </w:rPr>
        <w:t>(hipoglikemijos požymius rasite 2 skyriuje), todėl nedelsdami suvalgykite pakankamai cukraus (pavyzdžiui, keletą gabalėlių vynuoginio cukraus, cukraus gabalėlių, išgerkite saldžių sulčių ar saldintos arbatos) ir tuoj pat praneškite savo gydytojui. Taip turi būti daroma tuomet, jeigu kas nors, pavyzdžiui vaikai, netikėtai pavartoja šio vaisto. Jei ligonis be sąmonės, jį girdyti ir maitinti draudžiama.</w:t>
      </w:r>
    </w:p>
    <w:p w:rsidR="008E330A" w:rsidRPr="00837118" w:rsidRDefault="008E330A" w:rsidP="008E330A">
      <w:pPr>
        <w:numPr>
          <w:ilvl w:val="12"/>
          <w:numId w:val="0"/>
        </w:numPr>
        <w:tabs>
          <w:tab w:val="left" w:pos="567"/>
        </w:tabs>
        <w:ind w:right="-2"/>
        <w:outlineLvl w:val="0"/>
        <w:rPr>
          <w:bCs/>
          <w:color w:val="000000"/>
          <w:sz w:val="22"/>
          <w:szCs w:val="22"/>
          <w:lang w:val="lt-LT"/>
        </w:rPr>
      </w:pPr>
    </w:p>
    <w:p w:rsidR="008E330A" w:rsidRPr="00837118" w:rsidRDefault="008E330A" w:rsidP="008E330A">
      <w:pPr>
        <w:numPr>
          <w:ilvl w:val="12"/>
          <w:numId w:val="0"/>
        </w:numPr>
        <w:tabs>
          <w:tab w:val="left" w:pos="567"/>
        </w:tabs>
        <w:ind w:right="-2"/>
        <w:outlineLvl w:val="0"/>
        <w:rPr>
          <w:bCs/>
          <w:color w:val="000000"/>
          <w:sz w:val="22"/>
          <w:szCs w:val="22"/>
          <w:lang w:val="lt-LT"/>
        </w:rPr>
      </w:pPr>
      <w:r w:rsidRPr="00837118">
        <w:rPr>
          <w:bCs/>
          <w:color w:val="000000"/>
          <w:sz w:val="22"/>
          <w:szCs w:val="22"/>
          <w:lang w:val="lt-LT"/>
        </w:rPr>
        <w:t xml:space="preserve">Kadangi hipoglikemija gali tęstis tam tikrą laiką, labai svarbu pacientą atidžiai stebėti, kol pavojus visiškai praeis. Be to, kaip atsargumo priemonė gali būti paguldymas į ligoninę. </w:t>
      </w:r>
    </w:p>
    <w:p w:rsidR="008E330A" w:rsidRPr="00837118" w:rsidRDefault="008E330A" w:rsidP="008E330A">
      <w:pPr>
        <w:numPr>
          <w:ilvl w:val="12"/>
          <w:numId w:val="0"/>
        </w:numPr>
        <w:tabs>
          <w:tab w:val="left" w:pos="567"/>
        </w:tabs>
        <w:ind w:right="-2"/>
        <w:outlineLvl w:val="0"/>
        <w:rPr>
          <w:bCs/>
          <w:color w:val="000000"/>
          <w:sz w:val="22"/>
          <w:szCs w:val="22"/>
          <w:lang w:val="lt-LT"/>
        </w:rPr>
      </w:pPr>
      <w:r w:rsidRPr="00837118">
        <w:rPr>
          <w:bCs/>
          <w:color w:val="000000"/>
          <w:sz w:val="22"/>
          <w:szCs w:val="22"/>
          <w:lang w:val="lt-LT"/>
        </w:rPr>
        <w:t>Sunkios hipoglikemijos atvejai, kai pasireiškia sąmonės praradimas arba sunkus nervų sistemos nepakankamumas, reikalauja skubios medicininės pagalbos, kai pacientą reikia guldyti į ligoninę ir gydyti. Reikia užtikrinti, kad visada šalia būtų išmanantis žmogus, kuris tokiais atvejais pakviestų gydytoją.</w:t>
      </w:r>
    </w:p>
    <w:p w:rsidR="008E330A" w:rsidRPr="00837118" w:rsidRDefault="008E330A" w:rsidP="008E330A">
      <w:pPr>
        <w:rPr>
          <w:sz w:val="22"/>
          <w:szCs w:val="22"/>
          <w:lang w:val="lt-LT"/>
        </w:rPr>
      </w:pPr>
    </w:p>
    <w:p w:rsidR="008E330A" w:rsidRPr="00837118" w:rsidRDefault="008E330A" w:rsidP="008E330A">
      <w:pPr>
        <w:rPr>
          <w:b/>
          <w:sz w:val="22"/>
          <w:szCs w:val="22"/>
          <w:lang w:val="lt-LT"/>
        </w:rPr>
      </w:pPr>
      <w:r w:rsidRPr="00837118">
        <w:rPr>
          <w:b/>
          <w:sz w:val="22"/>
          <w:szCs w:val="22"/>
          <w:lang w:val="lt-LT"/>
        </w:rPr>
        <w:t>Pamiršus pavartoti Oltar</w:t>
      </w:r>
    </w:p>
    <w:p w:rsidR="008E330A" w:rsidRPr="00837118" w:rsidRDefault="008E330A" w:rsidP="008E330A">
      <w:pPr>
        <w:rPr>
          <w:sz w:val="22"/>
          <w:szCs w:val="22"/>
          <w:lang w:val="lt-LT"/>
        </w:rPr>
      </w:pPr>
      <w:r w:rsidRPr="00837118">
        <w:rPr>
          <w:sz w:val="22"/>
          <w:szCs w:val="22"/>
          <w:lang w:val="lt-LT"/>
        </w:rPr>
        <w:lastRenderedPageBreak/>
        <w:t>Praleidus Oltar dozę, toliau vartokite vaistą įprasta tvarka. Dvigubos dozės norint kompensuoti praleistą dozę vartoti negalima.</w:t>
      </w:r>
    </w:p>
    <w:p w:rsidR="008E330A" w:rsidRPr="00837118" w:rsidRDefault="008E330A" w:rsidP="008E330A">
      <w:pPr>
        <w:rPr>
          <w:sz w:val="22"/>
          <w:szCs w:val="22"/>
          <w:lang w:val="lt-LT"/>
        </w:rPr>
      </w:pPr>
    </w:p>
    <w:p w:rsidR="008E330A" w:rsidRPr="00837118" w:rsidRDefault="008E330A" w:rsidP="008E330A">
      <w:pPr>
        <w:tabs>
          <w:tab w:val="left" w:pos="567"/>
        </w:tabs>
        <w:rPr>
          <w:b/>
          <w:bCs/>
          <w:sz w:val="22"/>
          <w:szCs w:val="22"/>
          <w:lang w:val="lt-LT"/>
        </w:rPr>
      </w:pPr>
      <w:r w:rsidRPr="00837118">
        <w:rPr>
          <w:b/>
          <w:bCs/>
          <w:sz w:val="22"/>
          <w:szCs w:val="22"/>
          <w:lang w:val="lt-LT"/>
        </w:rPr>
        <w:t>Nustojus vartoti Oltar</w:t>
      </w:r>
    </w:p>
    <w:p w:rsidR="008E330A" w:rsidRPr="00837118" w:rsidRDefault="008E330A" w:rsidP="008E330A">
      <w:pPr>
        <w:numPr>
          <w:ilvl w:val="12"/>
          <w:numId w:val="0"/>
        </w:numPr>
        <w:tabs>
          <w:tab w:val="left" w:pos="567"/>
        </w:tabs>
        <w:ind w:right="-2"/>
        <w:rPr>
          <w:color w:val="000000"/>
          <w:sz w:val="22"/>
          <w:szCs w:val="22"/>
          <w:lang w:val="lt-LT"/>
        </w:rPr>
      </w:pPr>
      <w:r w:rsidRPr="00837118">
        <w:rPr>
          <w:sz w:val="22"/>
          <w:szCs w:val="22"/>
          <w:lang w:val="lt-LT"/>
        </w:rPr>
        <w:t>Jeigu Jūs laikinai ar visiškai nutrauksite gydymą, turite žinoti, kad norimas cukraus kiekį kraujyje mažinantis poveikis gali būti nebepasiektas arba</w:t>
      </w:r>
      <w:r w:rsidRPr="00837118">
        <w:rPr>
          <w:color w:val="000000"/>
          <w:sz w:val="22"/>
          <w:szCs w:val="22"/>
          <w:lang w:val="lt-LT"/>
        </w:rPr>
        <w:t xml:space="preserve"> liga gali vėl pasunkėti. Jei reikalingi kokie nors vartojimo pokyčiai, pirmiausia būtina kreiptis į gydytoją.</w:t>
      </w:r>
    </w:p>
    <w:p w:rsidR="008E330A" w:rsidRPr="00837118" w:rsidRDefault="008E330A" w:rsidP="008E330A">
      <w:pPr>
        <w:tabs>
          <w:tab w:val="left" w:pos="567"/>
        </w:tabs>
        <w:rPr>
          <w:sz w:val="22"/>
          <w:szCs w:val="22"/>
          <w:lang w:val="lt-LT"/>
        </w:rPr>
      </w:pPr>
      <w:r w:rsidRPr="00837118">
        <w:rPr>
          <w:sz w:val="22"/>
          <w:szCs w:val="22"/>
          <w:lang w:val="lt-LT"/>
        </w:rPr>
        <w:t>Jeigu kiltų daugiau klausimų dėl šio vaisto vartojimo, kreipkitės į gydytoją arba vaistininką.</w:t>
      </w: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37118" w:rsidRDefault="008E330A" w:rsidP="008E330A">
      <w:pPr>
        <w:ind w:left="567" w:hanging="567"/>
        <w:rPr>
          <w:b/>
          <w:sz w:val="22"/>
          <w:szCs w:val="22"/>
          <w:lang w:val="lt-LT"/>
        </w:rPr>
      </w:pPr>
      <w:r w:rsidRPr="00837118">
        <w:rPr>
          <w:b/>
          <w:sz w:val="22"/>
          <w:szCs w:val="22"/>
          <w:lang w:val="lt-LT"/>
        </w:rPr>
        <w:t>4.</w:t>
      </w:r>
      <w:r w:rsidRPr="00837118">
        <w:rPr>
          <w:b/>
          <w:sz w:val="22"/>
          <w:szCs w:val="22"/>
          <w:lang w:val="lt-LT"/>
        </w:rPr>
        <w:tab/>
        <w:t>Galimas šalutinis poveikis</w:t>
      </w:r>
    </w:p>
    <w:p w:rsidR="008E330A" w:rsidRPr="00837118" w:rsidRDefault="008E330A" w:rsidP="008E330A">
      <w:pPr>
        <w:rPr>
          <w:sz w:val="22"/>
          <w:szCs w:val="22"/>
          <w:lang w:val="lt-LT"/>
        </w:rPr>
      </w:pPr>
    </w:p>
    <w:p w:rsidR="008E330A" w:rsidRPr="00837118" w:rsidRDefault="008E330A" w:rsidP="008E330A">
      <w:pPr>
        <w:rPr>
          <w:color w:val="000000"/>
          <w:sz w:val="22"/>
          <w:szCs w:val="22"/>
          <w:lang w:val="lt-LT"/>
        </w:rPr>
      </w:pPr>
      <w:r w:rsidRPr="00837118">
        <w:rPr>
          <w:sz w:val="22"/>
          <w:szCs w:val="22"/>
          <w:lang w:val="lt-LT"/>
        </w:rPr>
        <w:t>Šis vaistas</w:t>
      </w:r>
      <w:r w:rsidRPr="00837118">
        <w:rPr>
          <w:color w:val="000000"/>
          <w:sz w:val="22"/>
          <w:szCs w:val="22"/>
          <w:lang w:val="lt-LT"/>
        </w:rPr>
        <w:t xml:space="preserve">, kaip ir kiti vaistai, gali sukelti šalutinį poveikį, nors jis pasireiškia ne visiems žmonėms. Dažniausiai  šalutinis </w:t>
      </w:r>
      <w:r w:rsidRPr="00837118">
        <w:rPr>
          <w:sz w:val="22"/>
          <w:szCs w:val="22"/>
          <w:lang w:val="lt-LT"/>
        </w:rPr>
        <w:t xml:space="preserve">Oltar </w:t>
      </w:r>
      <w:r w:rsidRPr="00837118">
        <w:rPr>
          <w:color w:val="000000"/>
          <w:sz w:val="22"/>
          <w:szCs w:val="22"/>
          <w:lang w:val="lt-LT"/>
        </w:rPr>
        <w:t>poveikis susijęs su jo doze ir išnyksta dozę sumažinus arba nutraukus vaisto vartojimą.</w:t>
      </w:r>
    </w:p>
    <w:p w:rsidR="008E330A" w:rsidRPr="00837118" w:rsidRDefault="008E330A" w:rsidP="008E330A">
      <w:pPr>
        <w:rPr>
          <w:color w:val="000000"/>
          <w:sz w:val="22"/>
          <w:szCs w:val="22"/>
          <w:lang w:val="lt-LT"/>
        </w:rPr>
      </w:pPr>
      <w:r w:rsidRPr="00837118">
        <w:rPr>
          <w:color w:val="000000"/>
          <w:sz w:val="22"/>
          <w:szCs w:val="22"/>
          <w:lang w:val="lt-LT"/>
        </w:rPr>
        <w:t>Dažniausiai šalutinis poveikis pasireiškia vaistą pradėjus vartoti.</w:t>
      </w:r>
    </w:p>
    <w:p w:rsidR="008E330A" w:rsidRPr="00837118" w:rsidRDefault="008E330A" w:rsidP="008E330A">
      <w:pPr>
        <w:numPr>
          <w:ilvl w:val="12"/>
          <w:numId w:val="0"/>
        </w:numPr>
        <w:tabs>
          <w:tab w:val="left" w:pos="567"/>
        </w:tabs>
        <w:ind w:right="-2"/>
        <w:rPr>
          <w:b/>
          <w:noProof/>
          <w:sz w:val="22"/>
          <w:szCs w:val="22"/>
          <w:lang w:val="lt-LT"/>
        </w:rPr>
      </w:pPr>
    </w:p>
    <w:p w:rsidR="008E330A" w:rsidRPr="00837118" w:rsidRDefault="008E330A" w:rsidP="008E330A">
      <w:pPr>
        <w:numPr>
          <w:ilvl w:val="12"/>
          <w:numId w:val="0"/>
        </w:numPr>
        <w:tabs>
          <w:tab w:val="left" w:pos="567"/>
        </w:tabs>
        <w:ind w:right="-2"/>
        <w:rPr>
          <w:b/>
          <w:noProof/>
          <w:sz w:val="22"/>
          <w:szCs w:val="22"/>
          <w:lang w:val="lt-LT"/>
        </w:rPr>
      </w:pPr>
      <w:r w:rsidRPr="00837118">
        <w:rPr>
          <w:b/>
          <w:noProof/>
          <w:sz w:val="22"/>
          <w:szCs w:val="22"/>
          <w:lang w:val="lt-LT"/>
        </w:rPr>
        <w:t>Nedelsdami pasakykite gydytojui, jeigu Jums pasireiškė bet kuris iš šių simptomų:</w:t>
      </w:r>
    </w:p>
    <w:p w:rsidR="008E330A" w:rsidRPr="00837118" w:rsidRDefault="008E330A" w:rsidP="008E330A">
      <w:pPr>
        <w:numPr>
          <w:ilvl w:val="12"/>
          <w:numId w:val="0"/>
        </w:numPr>
        <w:tabs>
          <w:tab w:val="left" w:pos="567"/>
        </w:tabs>
        <w:ind w:right="-2"/>
        <w:rPr>
          <w:color w:val="000000"/>
          <w:sz w:val="22"/>
          <w:szCs w:val="22"/>
          <w:lang w:val="lt-LT"/>
        </w:rPr>
      </w:pPr>
      <w:r w:rsidRPr="00837118">
        <w:rPr>
          <w:color w:val="000000"/>
          <w:sz w:val="22"/>
          <w:szCs w:val="22"/>
          <w:lang w:val="lt-LT"/>
        </w:rPr>
        <w:t>Retas šalutinis poveikis</w:t>
      </w:r>
      <w:r w:rsidRPr="00837118">
        <w:rPr>
          <w:b/>
          <w:color w:val="000000"/>
          <w:sz w:val="22"/>
          <w:szCs w:val="22"/>
          <w:lang w:val="lt-LT"/>
        </w:rPr>
        <w:t xml:space="preserve"> </w:t>
      </w:r>
      <w:r w:rsidRPr="00837118">
        <w:rPr>
          <w:color w:val="000000"/>
          <w:sz w:val="22"/>
          <w:szCs w:val="22"/>
          <w:lang w:val="lt-LT"/>
        </w:rPr>
        <w:t xml:space="preserve">(pasireiškia ne daugiau kaip 1 iš 1000 žmonių) </w:t>
      </w:r>
    </w:p>
    <w:p w:rsidR="008E330A" w:rsidRPr="00837118" w:rsidRDefault="008E330A" w:rsidP="008E330A">
      <w:pPr>
        <w:tabs>
          <w:tab w:val="left" w:pos="567"/>
        </w:tabs>
        <w:ind w:left="567" w:right="-2" w:hanging="567"/>
        <w:rPr>
          <w:noProof/>
          <w:sz w:val="22"/>
          <w:szCs w:val="22"/>
          <w:lang w:val="lt-LT"/>
        </w:rPr>
      </w:pPr>
      <w:r w:rsidRPr="00837118">
        <w:rPr>
          <w:noProof/>
          <w:sz w:val="22"/>
          <w:szCs w:val="22"/>
          <w:lang w:val="lt-LT"/>
        </w:rPr>
        <w:t>-</w:t>
      </w:r>
      <w:r w:rsidRPr="00837118">
        <w:rPr>
          <w:noProof/>
          <w:sz w:val="22"/>
          <w:szCs w:val="22"/>
          <w:lang w:val="lt-LT"/>
        </w:rPr>
        <w:tab/>
        <w:t>Sunki hipoglikemija įskaitant sąmonės netekimas, traukuliai ar koma (žr. 2 skyrių „Įspėjimai ir atsargumo priemonės“)</w:t>
      </w:r>
    </w:p>
    <w:p w:rsidR="008E330A" w:rsidRPr="00837118" w:rsidRDefault="008E330A" w:rsidP="008E330A">
      <w:pPr>
        <w:tabs>
          <w:tab w:val="left" w:pos="567"/>
        </w:tabs>
        <w:ind w:right="-2"/>
        <w:rPr>
          <w:noProof/>
          <w:sz w:val="22"/>
          <w:szCs w:val="22"/>
          <w:lang w:val="lt-LT"/>
        </w:rPr>
      </w:pPr>
    </w:p>
    <w:p w:rsidR="008E330A" w:rsidRPr="00837118" w:rsidRDefault="008E330A" w:rsidP="008E330A">
      <w:pPr>
        <w:numPr>
          <w:ilvl w:val="12"/>
          <w:numId w:val="0"/>
        </w:numPr>
        <w:tabs>
          <w:tab w:val="left" w:pos="567"/>
        </w:tabs>
        <w:ind w:right="-2"/>
        <w:rPr>
          <w:b/>
          <w:sz w:val="22"/>
          <w:szCs w:val="22"/>
          <w:lang w:val="lt-LT"/>
        </w:rPr>
      </w:pPr>
      <w:r w:rsidRPr="00837118">
        <w:rPr>
          <w:color w:val="000000"/>
          <w:sz w:val="22"/>
          <w:szCs w:val="22"/>
          <w:lang w:val="lt-LT"/>
        </w:rPr>
        <w:t>Labai retas šalutinis poveikis</w:t>
      </w:r>
      <w:r w:rsidRPr="00837118">
        <w:rPr>
          <w:b/>
          <w:color w:val="000000"/>
          <w:sz w:val="22"/>
          <w:szCs w:val="22"/>
          <w:lang w:val="lt-LT"/>
        </w:rPr>
        <w:t xml:space="preserve"> </w:t>
      </w:r>
      <w:r w:rsidRPr="00837118">
        <w:rPr>
          <w:color w:val="000000"/>
          <w:sz w:val="22"/>
          <w:szCs w:val="22"/>
          <w:lang w:val="lt-LT"/>
        </w:rPr>
        <w:t>(pasireiškia ne daugiau kaip 1 iš 10 000 žmonių)</w:t>
      </w:r>
    </w:p>
    <w:p w:rsidR="008E330A" w:rsidRPr="00837118" w:rsidRDefault="008E330A" w:rsidP="008E330A">
      <w:pPr>
        <w:numPr>
          <w:ilvl w:val="0"/>
          <w:numId w:val="12"/>
        </w:numPr>
        <w:tabs>
          <w:tab w:val="clear" w:pos="780"/>
          <w:tab w:val="num" w:pos="567"/>
        </w:tabs>
        <w:spacing w:line="260" w:lineRule="exact"/>
        <w:ind w:left="567" w:right="-2" w:hanging="567"/>
        <w:rPr>
          <w:noProof/>
          <w:sz w:val="22"/>
          <w:szCs w:val="22"/>
          <w:lang w:val="lt-LT"/>
        </w:rPr>
      </w:pPr>
      <w:r w:rsidRPr="00837118">
        <w:rPr>
          <w:noProof/>
          <w:color w:val="000000"/>
          <w:sz w:val="22"/>
          <w:szCs w:val="22"/>
          <w:lang w:val="lt-LT"/>
        </w:rPr>
        <w:t>Nenormali kepenų funkcija  įskaitant odos ir akių pageltimą (gelta), tulžies ištekėjimo sutrikimą (cholestazė), kepenų uždegimą (hepatitas) ar kepenų nepakankamumą.</w:t>
      </w:r>
    </w:p>
    <w:p w:rsidR="008E330A" w:rsidRPr="00837118" w:rsidRDefault="008E330A" w:rsidP="008E330A">
      <w:pPr>
        <w:numPr>
          <w:ilvl w:val="0"/>
          <w:numId w:val="12"/>
        </w:numPr>
        <w:tabs>
          <w:tab w:val="clear" w:pos="780"/>
          <w:tab w:val="num" w:pos="567"/>
        </w:tabs>
        <w:spacing w:line="260" w:lineRule="exact"/>
        <w:ind w:left="567" w:right="-2" w:hanging="567"/>
        <w:rPr>
          <w:noProof/>
          <w:sz w:val="22"/>
          <w:szCs w:val="22"/>
          <w:lang w:val="lt-LT"/>
        </w:rPr>
      </w:pPr>
      <w:r w:rsidRPr="00837118">
        <w:rPr>
          <w:noProof/>
          <w:sz w:val="22"/>
          <w:szCs w:val="22"/>
          <w:lang w:val="lt-LT"/>
        </w:rPr>
        <w:t xml:space="preserve">Alerginės reakcijos </w:t>
      </w:r>
      <w:r w:rsidRPr="00837118">
        <w:rPr>
          <w:noProof/>
          <w:color w:val="000000"/>
          <w:sz w:val="22"/>
          <w:szCs w:val="22"/>
          <w:lang w:val="lt-LT"/>
        </w:rPr>
        <w:t>(tarp jų kraujagyslių uždegimas, dažnai su odos išbėrimu), kurios gali tapti sunkios, kai pasidaro sunku kvėpuoti, sumažėja kraujospūdis ir kartais išsivysto šokas.</w:t>
      </w:r>
    </w:p>
    <w:p w:rsidR="008E330A" w:rsidRPr="00837118" w:rsidRDefault="008E330A" w:rsidP="00E72515">
      <w:pPr>
        <w:pStyle w:val="BTEMEASMCA"/>
        <w:rPr>
          <w:noProof/>
        </w:rPr>
      </w:pPr>
    </w:p>
    <w:p w:rsidR="008E330A" w:rsidRPr="00837118" w:rsidRDefault="008E330A" w:rsidP="00E72515">
      <w:pPr>
        <w:pStyle w:val="BTEMEASMCA"/>
        <w:rPr>
          <w:noProof/>
        </w:rPr>
      </w:pPr>
      <w:r w:rsidRPr="00837118">
        <w:rPr>
          <w:noProof/>
        </w:rPr>
        <w:t>Šių šalutinių poveikių dažnis nežinomas (dažnis negali būti įvertintas pagal turimus duomenis)</w:t>
      </w:r>
    </w:p>
    <w:p w:rsidR="008E330A" w:rsidRPr="00837118" w:rsidRDefault="008E330A" w:rsidP="008E330A">
      <w:pPr>
        <w:numPr>
          <w:ilvl w:val="0"/>
          <w:numId w:val="12"/>
        </w:numPr>
        <w:tabs>
          <w:tab w:val="clear" w:pos="780"/>
          <w:tab w:val="num" w:pos="567"/>
        </w:tabs>
        <w:spacing w:line="260" w:lineRule="exact"/>
        <w:ind w:left="567" w:right="-2" w:hanging="567"/>
        <w:rPr>
          <w:noProof/>
          <w:sz w:val="22"/>
          <w:szCs w:val="22"/>
          <w:lang w:val="lt-LT"/>
        </w:rPr>
      </w:pPr>
      <w:r w:rsidRPr="00837118">
        <w:rPr>
          <w:noProof/>
          <w:color w:val="000000"/>
          <w:sz w:val="22"/>
          <w:szCs w:val="22"/>
          <w:lang w:val="lt-LT"/>
        </w:rPr>
        <w:t>Odos alergija (padidėjęs jautrumas), pasireiškianti niežtėjimu, išbėrimu, dilgėline ir padidėjusiu jautrumu saulei. Kai kurios lengvos alerginės reakcijos gali virsti sunkiomis.</w:t>
      </w:r>
    </w:p>
    <w:p w:rsidR="008E330A" w:rsidRPr="00837118" w:rsidRDefault="008E330A" w:rsidP="008E330A">
      <w:pPr>
        <w:tabs>
          <w:tab w:val="left" w:pos="567"/>
        </w:tabs>
        <w:rPr>
          <w:sz w:val="22"/>
          <w:szCs w:val="22"/>
          <w:lang w:val="lt-LT"/>
        </w:rPr>
      </w:pPr>
    </w:p>
    <w:p w:rsidR="008E330A" w:rsidRPr="00837118" w:rsidRDefault="008E330A" w:rsidP="008E330A">
      <w:pPr>
        <w:tabs>
          <w:tab w:val="left" w:pos="567"/>
        </w:tabs>
        <w:rPr>
          <w:sz w:val="22"/>
          <w:szCs w:val="22"/>
          <w:lang w:val="lt-LT"/>
        </w:rPr>
      </w:pPr>
      <w:r w:rsidRPr="00837118">
        <w:rPr>
          <w:sz w:val="22"/>
          <w:szCs w:val="22"/>
          <w:lang w:val="lt-LT"/>
        </w:rPr>
        <w:t>Kitas nepageidaujamas poveikis</w:t>
      </w:r>
    </w:p>
    <w:p w:rsidR="008E330A" w:rsidRPr="00837118" w:rsidRDefault="008E330A" w:rsidP="008E330A">
      <w:pPr>
        <w:numPr>
          <w:ilvl w:val="12"/>
          <w:numId w:val="0"/>
        </w:numPr>
        <w:tabs>
          <w:tab w:val="left" w:pos="567"/>
        </w:tabs>
        <w:ind w:right="-2"/>
        <w:rPr>
          <w:sz w:val="22"/>
          <w:szCs w:val="22"/>
          <w:lang w:val="lt-LT"/>
        </w:rPr>
      </w:pPr>
    </w:p>
    <w:p w:rsidR="008E330A" w:rsidRPr="00837118" w:rsidRDefault="008E330A" w:rsidP="008E330A">
      <w:pPr>
        <w:numPr>
          <w:ilvl w:val="12"/>
          <w:numId w:val="0"/>
        </w:numPr>
        <w:tabs>
          <w:tab w:val="left" w:pos="567"/>
        </w:tabs>
        <w:ind w:right="-2"/>
        <w:rPr>
          <w:color w:val="000000"/>
          <w:sz w:val="22"/>
          <w:szCs w:val="22"/>
          <w:lang w:val="lt-LT"/>
        </w:rPr>
      </w:pPr>
      <w:r w:rsidRPr="00837118">
        <w:rPr>
          <w:b/>
          <w:color w:val="000000"/>
          <w:sz w:val="22"/>
          <w:szCs w:val="22"/>
          <w:lang w:val="lt-LT"/>
        </w:rPr>
        <w:t>Retas šalutinis poveikis</w:t>
      </w:r>
      <w:r w:rsidRPr="00837118">
        <w:rPr>
          <w:color w:val="000000"/>
          <w:sz w:val="22"/>
          <w:szCs w:val="22"/>
          <w:lang w:val="lt-LT"/>
        </w:rPr>
        <w:t xml:space="preserve"> (pasireiškia ne daugiau kaip 1 iš 1000 žmonių) </w:t>
      </w:r>
    </w:p>
    <w:p w:rsidR="008E330A" w:rsidRPr="00837118" w:rsidRDefault="008E330A" w:rsidP="008E330A">
      <w:pPr>
        <w:numPr>
          <w:ilvl w:val="12"/>
          <w:numId w:val="0"/>
        </w:numPr>
        <w:tabs>
          <w:tab w:val="left" w:pos="567"/>
        </w:tabs>
        <w:ind w:right="-2"/>
        <w:rPr>
          <w:color w:val="000000"/>
          <w:sz w:val="22"/>
          <w:szCs w:val="22"/>
          <w:lang w:val="lt-LT"/>
        </w:rPr>
      </w:pPr>
      <w:r w:rsidRPr="00837118">
        <w:rPr>
          <w:color w:val="000000"/>
          <w:sz w:val="22"/>
          <w:szCs w:val="22"/>
          <w:lang w:val="lt-LT"/>
        </w:rPr>
        <w:lastRenderedPageBreak/>
        <w:t xml:space="preserve">Kraujo ląstelių kiekio sumažėjimas: </w:t>
      </w:r>
    </w:p>
    <w:p w:rsidR="008E330A" w:rsidRPr="00837118" w:rsidRDefault="008E330A" w:rsidP="008E330A">
      <w:pPr>
        <w:numPr>
          <w:ilvl w:val="2"/>
          <w:numId w:val="13"/>
        </w:numPr>
        <w:tabs>
          <w:tab w:val="left" w:pos="567"/>
        </w:tabs>
        <w:ind w:right="-2"/>
        <w:rPr>
          <w:color w:val="000000"/>
          <w:sz w:val="22"/>
          <w:szCs w:val="22"/>
          <w:lang w:val="lt-LT"/>
        </w:rPr>
      </w:pPr>
      <w:r w:rsidRPr="00837118">
        <w:rPr>
          <w:color w:val="000000"/>
          <w:sz w:val="22"/>
          <w:szCs w:val="22"/>
          <w:lang w:val="lt-LT"/>
        </w:rPr>
        <w:t>trombocitų (didėja kraujavimo ir kraujosruvų atsiradimo pavojus)</w:t>
      </w:r>
      <w:r w:rsidRPr="00837118">
        <w:rPr>
          <w:color w:val="0000FF"/>
          <w:sz w:val="22"/>
          <w:szCs w:val="22"/>
          <w:lang w:val="lt-LT"/>
        </w:rPr>
        <w:t>;</w:t>
      </w:r>
    </w:p>
    <w:p w:rsidR="008E330A" w:rsidRPr="00837118" w:rsidRDefault="008E330A" w:rsidP="008E330A">
      <w:pPr>
        <w:numPr>
          <w:ilvl w:val="2"/>
          <w:numId w:val="13"/>
        </w:numPr>
        <w:tabs>
          <w:tab w:val="left" w:pos="567"/>
        </w:tabs>
        <w:ind w:right="-2"/>
        <w:rPr>
          <w:color w:val="000000"/>
          <w:sz w:val="22"/>
          <w:szCs w:val="22"/>
          <w:lang w:val="lt-LT"/>
        </w:rPr>
      </w:pPr>
      <w:r w:rsidRPr="00837118">
        <w:rPr>
          <w:color w:val="000000"/>
          <w:sz w:val="22"/>
          <w:szCs w:val="22"/>
          <w:lang w:val="lt-LT"/>
        </w:rPr>
        <w:t>baltųjų kraujo ląstelių (gali dažniau atsirasti infekcija);</w:t>
      </w:r>
    </w:p>
    <w:p w:rsidR="008E330A" w:rsidRPr="00837118" w:rsidRDefault="008E330A" w:rsidP="008E330A">
      <w:pPr>
        <w:numPr>
          <w:ilvl w:val="2"/>
          <w:numId w:val="13"/>
        </w:numPr>
        <w:tabs>
          <w:tab w:val="left" w:pos="567"/>
        </w:tabs>
        <w:ind w:right="-2"/>
        <w:rPr>
          <w:color w:val="000000"/>
          <w:sz w:val="22"/>
          <w:szCs w:val="22"/>
          <w:lang w:val="lt-LT"/>
        </w:rPr>
      </w:pPr>
      <w:r w:rsidRPr="00837118">
        <w:rPr>
          <w:color w:val="000000"/>
          <w:sz w:val="22"/>
          <w:szCs w:val="22"/>
          <w:lang w:val="lt-LT"/>
        </w:rPr>
        <w:t>raudonųjų kraujo ląstelių (oda gali tapti blyški, gali pasireikšti silpnumas ar dusulys).</w:t>
      </w:r>
    </w:p>
    <w:p w:rsidR="008E330A" w:rsidRPr="00837118" w:rsidRDefault="008E330A" w:rsidP="008E330A">
      <w:pPr>
        <w:tabs>
          <w:tab w:val="left" w:pos="567"/>
          <w:tab w:val="left" w:pos="8026"/>
        </w:tabs>
        <w:ind w:right="-2"/>
        <w:rPr>
          <w:color w:val="000000"/>
          <w:sz w:val="22"/>
          <w:szCs w:val="22"/>
          <w:lang w:val="lt-LT"/>
        </w:rPr>
      </w:pPr>
      <w:r w:rsidRPr="00837118">
        <w:rPr>
          <w:color w:val="000000"/>
          <w:sz w:val="22"/>
          <w:szCs w:val="22"/>
          <w:lang w:val="lt-LT"/>
        </w:rPr>
        <w:t>Nutraukus vaisto vartojimą, tokie sutrikimai paprastai palengvėja.</w:t>
      </w:r>
    </w:p>
    <w:p w:rsidR="008E330A" w:rsidRPr="00837118" w:rsidRDefault="008E330A" w:rsidP="008E330A">
      <w:pPr>
        <w:keepNext/>
        <w:tabs>
          <w:tab w:val="left" w:pos="567"/>
        </w:tabs>
        <w:ind w:left="612" w:hanging="612"/>
        <w:rPr>
          <w:sz w:val="22"/>
          <w:szCs w:val="22"/>
          <w:lang w:val="lt-LT"/>
        </w:rPr>
      </w:pPr>
    </w:p>
    <w:p w:rsidR="008E330A" w:rsidRPr="00837118" w:rsidRDefault="008E330A" w:rsidP="008E330A">
      <w:pPr>
        <w:numPr>
          <w:ilvl w:val="12"/>
          <w:numId w:val="0"/>
        </w:numPr>
        <w:tabs>
          <w:tab w:val="left" w:pos="567"/>
        </w:tabs>
        <w:ind w:right="-2"/>
        <w:rPr>
          <w:color w:val="000000"/>
          <w:sz w:val="22"/>
          <w:szCs w:val="22"/>
          <w:lang w:val="lt-LT"/>
        </w:rPr>
      </w:pPr>
      <w:r w:rsidRPr="00837118">
        <w:rPr>
          <w:b/>
          <w:color w:val="000000"/>
          <w:sz w:val="22"/>
          <w:szCs w:val="22"/>
          <w:lang w:val="lt-LT"/>
        </w:rPr>
        <w:t xml:space="preserve">Labai retas šalutinis poveikis </w:t>
      </w:r>
      <w:r w:rsidRPr="00837118">
        <w:rPr>
          <w:color w:val="000000"/>
          <w:sz w:val="22"/>
          <w:szCs w:val="22"/>
          <w:lang w:val="lt-LT"/>
        </w:rPr>
        <w:t xml:space="preserve">(pasireiškia ne daugiau kaip 1 iš 10 000 žmonių) </w:t>
      </w:r>
    </w:p>
    <w:p w:rsidR="008E330A" w:rsidRPr="00837118" w:rsidRDefault="008E330A" w:rsidP="008E330A">
      <w:pPr>
        <w:numPr>
          <w:ilvl w:val="0"/>
          <w:numId w:val="10"/>
        </w:numPr>
        <w:tabs>
          <w:tab w:val="left" w:pos="567"/>
        </w:tabs>
        <w:ind w:right="-2"/>
        <w:rPr>
          <w:color w:val="000000"/>
          <w:sz w:val="22"/>
          <w:szCs w:val="22"/>
          <w:lang w:val="lt-LT"/>
        </w:rPr>
      </w:pPr>
      <w:r w:rsidRPr="00837118">
        <w:rPr>
          <w:color w:val="000000"/>
          <w:sz w:val="22"/>
          <w:szCs w:val="22"/>
          <w:lang w:val="lt-LT"/>
        </w:rPr>
        <w:t>Pykinimas ar vėmimas, viduriavimas, pilnumo ar dujų kaupimosi pojūtis, nemalonūs pojūčiai pilve, pilvo skausmas.</w:t>
      </w:r>
    </w:p>
    <w:p w:rsidR="008E330A" w:rsidRPr="00837118" w:rsidRDefault="008E330A" w:rsidP="008E330A">
      <w:pPr>
        <w:numPr>
          <w:ilvl w:val="0"/>
          <w:numId w:val="10"/>
        </w:numPr>
        <w:tabs>
          <w:tab w:val="left" w:pos="567"/>
        </w:tabs>
        <w:ind w:right="-2"/>
        <w:rPr>
          <w:color w:val="000000"/>
          <w:sz w:val="22"/>
          <w:szCs w:val="22"/>
          <w:lang w:val="lt-LT"/>
        </w:rPr>
      </w:pPr>
      <w:r w:rsidRPr="00837118">
        <w:rPr>
          <w:color w:val="000000"/>
          <w:sz w:val="22"/>
          <w:szCs w:val="22"/>
          <w:lang w:val="lt-LT"/>
        </w:rPr>
        <w:t>Natrio kiekio kraujyje sumažėjimas (tai nustatoma kraujo tyrimu).</w:t>
      </w:r>
    </w:p>
    <w:p w:rsidR="008E330A" w:rsidRPr="00837118" w:rsidRDefault="008E330A" w:rsidP="008E330A">
      <w:pPr>
        <w:ind w:right="-2"/>
        <w:rPr>
          <w:b/>
          <w:color w:val="000000"/>
          <w:sz w:val="22"/>
          <w:szCs w:val="22"/>
          <w:lang w:val="lt-LT"/>
        </w:rPr>
      </w:pPr>
    </w:p>
    <w:p w:rsidR="008E330A" w:rsidRPr="00837118" w:rsidRDefault="008E330A" w:rsidP="00E72515">
      <w:pPr>
        <w:pStyle w:val="BTEMEASMCA"/>
        <w:rPr>
          <w:noProof/>
        </w:rPr>
      </w:pPr>
      <w:r w:rsidRPr="00E72515">
        <w:rPr>
          <w:b/>
        </w:rPr>
        <w:t>Dažnis nežinomas</w:t>
      </w:r>
      <w:r w:rsidRPr="00837118">
        <w:t xml:space="preserve"> </w:t>
      </w:r>
      <w:r w:rsidRPr="00E72515">
        <w:rPr>
          <w:noProof/>
        </w:rPr>
        <w:t>(negali būti įvertintas pagal turimus duomenis)</w:t>
      </w:r>
    </w:p>
    <w:p w:rsidR="008E330A" w:rsidRPr="00837118" w:rsidRDefault="008E330A" w:rsidP="008E330A">
      <w:pPr>
        <w:numPr>
          <w:ilvl w:val="0"/>
          <w:numId w:val="11"/>
        </w:numPr>
        <w:tabs>
          <w:tab w:val="left" w:pos="567"/>
        </w:tabs>
        <w:ind w:right="-2"/>
        <w:rPr>
          <w:color w:val="000000"/>
          <w:sz w:val="22"/>
          <w:szCs w:val="22"/>
          <w:lang w:val="lt-LT"/>
        </w:rPr>
      </w:pPr>
      <w:r w:rsidRPr="00837118">
        <w:rPr>
          <w:color w:val="000000"/>
          <w:sz w:val="22"/>
          <w:szCs w:val="22"/>
          <w:lang w:val="lt-LT"/>
        </w:rPr>
        <w:t>Gali pasireikšti alerginė reakcija sulfonilšlapalo preparatams, sulfonilamidams ar panašiems vaistams.</w:t>
      </w:r>
    </w:p>
    <w:p w:rsidR="008E330A" w:rsidRPr="00837118" w:rsidRDefault="008E330A" w:rsidP="008E330A">
      <w:pPr>
        <w:numPr>
          <w:ilvl w:val="0"/>
          <w:numId w:val="11"/>
        </w:numPr>
        <w:tabs>
          <w:tab w:val="left" w:pos="567"/>
        </w:tabs>
        <w:ind w:right="-2"/>
        <w:rPr>
          <w:color w:val="000000"/>
          <w:sz w:val="22"/>
          <w:szCs w:val="22"/>
          <w:lang w:val="lt-LT"/>
        </w:rPr>
      </w:pPr>
      <w:r w:rsidRPr="00837118">
        <w:rPr>
          <w:color w:val="000000"/>
          <w:sz w:val="22"/>
          <w:szCs w:val="22"/>
          <w:lang w:val="lt-LT"/>
        </w:rPr>
        <w:t>Vartojimo pradžioje gali atsirasti regos sutrikimų. Juos sukelia cukraus kiekio kraujyje pokytis, tokie sutrikimai paprastai greitai palengvėja.</w:t>
      </w:r>
    </w:p>
    <w:p w:rsidR="008E330A" w:rsidRPr="00837118" w:rsidRDefault="008E330A" w:rsidP="008E330A">
      <w:pPr>
        <w:numPr>
          <w:ilvl w:val="0"/>
          <w:numId w:val="11"/>
        </w:numPr>
        <w:tabs>
          <w:tab w:val="left" w:pos="567"/>
        </w:tabs>
        <w:ind w:right="-2"/>
        <w:rPr>
          <w:color w:val="000000"/>
          <w:sz w:val="22"/>
          <w:szCs w:val="22"/>
          <w:lang w:val="lt-LT"/>
        </w:rPr>
      </w:pPr>
      <w:r w:rsidRPr="00837118">
        <w:rPr>
          <w:color w:val="000000"/>
          <w:sz w:val="22"/>
          <w:szCs w:val="22"/>
          <w:lang w:val="lt-LT"/>
        </w:rPr>
        <w:t>Gali padidėti kepenų fermentų koncentracija kraujyje.</w:t>
      </w:r>
    </w:p>
    <w:p w:rsidR="008E330A" w:rsidRPr="00837118" w:rsidRDefault="008E330A" w:rsidP="008E330A">
      <w:pPr>
        <w:numPr>
          <w:ilvl w:val="0"/>
          <w:numId w:val="11"/>
        </w:numPr>
        <w:tabs>
          <w:tab w:val="left" w:pos="567"/>
        </w:tabs>
        <w:ind w:right="-2"/>
        <w:rPr>
          <w:color w:val="000000"/>
          <w:sz w:val="22"/>
          <w:szCs w:val="22"/>
          <w:lang w:val="lt-LT"/>
        </w:rPr>
      </w:pPr>
      <w:r w:rsidRPr="00837118">
        <w:rPr>
          <w:color w:val="000000"/>
          <w:sz w:val="22"/>
          <w:szCs w:val="22"/>
          <w:lang w:val="lt-LT"/>
        </w:rPr>
        <w:t xml:space="preserve">Sumažėjęs kraujo ląstelių kiekis: </w:t>
      </w:r>
      <w:r w:rsidRPr="00837118">
        <w:rPr>
          <w:sz w:val="22"/>
          <w:szCs w:val="22"/>
          <w:lang w:val="lt-LT"/>
        </w:rPr>
        <w:t>kraujo plokštelių skaičius yra mažesnis kaip 10°000°µl ir trombocitopeninė purpura.</w:t>
      </w:r>
    </w:p>
    <w:p w:rsidR="008E330A" w:rsidRPr="00837118" w:rsidRDefault="008E330A" w:rsidP="008E330A">
      <w:pPr>
        <w:rPr>
          <w:color w:val="000000"/>
          <w:sz w:val="22"/>
          <w:szCs w:val="22"/>
          <w:lang w:val="lt-LT"/>
        </w:rPr>
      </w:pPr>
    </w:p>
    <w:p w:rsidR="008E330A" w:rsidRPr="00E72515" w:rsidRDefault="008E330A" w:rsidP="00E72515">
      <w:pPr>
        <w:pStyle w:val="BTEMEASMCA"/>
        <w:rPr>
          <w:b/>
        </w:rPr>
      </w:pPr>
      <w:r w:rsidRPr="00E72515">
        <w:rPr>
          <w:b/>
        </w:rPr>
        <w:t>Pranešimas apie šalutinį poveikį</w:t>
      </w:r>
    </w:p>
    <w:p w:rsidR="008E330A" w:rsidRPr="00837118" w:rsidRDefault="007A100D" w:rsidP="008E330A">
      <w:pPr>
        <w:rPr>
          <w:sz w:val="22"/>
          <w:szCs w:val="22"/>
          <w:lang w:val="lt-LT"/>
        </w:rPr>
      </w:pPr>
      <w:r w:rsidRPr="004D641B">
        <w:rPr>
          <w:sz w:val="22"/>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4D641B">
        <w:rPr>
          <w:sz w:val="22"/>
          <w:szCs w:val="22"/>
          <w:lang w:val="lt-LT" w:eastAsia="zh-CN"/>
        </w:rPr>
        <w:t>elefonu 8 800 73568</w:t>
      </w:r>
      <w:r w:rsidRPr="004D641B">
        <w:rPr>
          <w:sz w:val="22"/>
          <w:szCs w:val="22"/>
          <w:lang w:val="lt-LT"/>
        </w:rPr>
        <w:t xml:space="preserve"> arba užpildyti interneto svetainėje </w:t>
      </w:r>
      <w:hyperlink r:id="rId9" w:history="1">
        <w:r w:rsidRPr="004D641B">
          <w:rPr>
            <w:rStyle w:val="Hipersaitas"/>
            <w:rFonts w:eastAsia="SimSun"/>
            <w:sz w:val="22"/>
            <w:szCs w:val="22"/>
            <w:lang w:val="lt-LT"/>
          </w:rPr>
          <w:t>www.vvkt.lt</w:t>
        </w:r>
      </w:hyperlink>
      <w:r w:rsidRPr="004D641B">
        <w:rPr>
          <w:sz w:val="22"/>
          <w:szCs w:val="22"/>
          <w:lang w:val="lt-LT"/>
        </w:rPr>
        <w:t xml:space="preserve"> esančią formą ir pateikti ją Valstybinei vaistų kontrolės tarnybai prie Lietuvos Respublikos sveikatos apsaugos ministerijos vienu iš šių būdų: raštu (adresu Žirmūnų g. 139A, LT-09120 Vilnius), </w:t>
      </w:r>
      <w:r w:rsidRPr="004D641B">
        <w:rPr>
          <w:sz w:val="22"/>
          <w:szCs w:val="22"/>
          <w:lang w:val="lt-LT" w:eastAsia="zh-CN"/>
        </w:rPr>
        <w:t xml:space="preserve">nemokamu </w:t>
      </w:r>
      <w:r w:rsidRPr="004D641B">
        <w:rPr>
          <w:sz w:val="22"/>
          <w:szCs w:val="22"/>
          <w:lang w:val="lt-LT"/>
        </w:rPr>
        <w:t>fakso numeriu 8 800 20131</w:t>
      </w:r>
      <w:r w:rsidRPr="004D641B">
        <w:rPr>
          <w:sz w:val="22"/>
          <w:szCs w:val="22"/>
          <w:lang w:val="lt-LT" w:eastAsia="zh-CN"/>
        </w:rPr>
        <w:t xml:space="preserve">, </w:t>
      </w:r>
      <w:r w:rsidRPr="004D641B">
        <w:rPr>
          <w:sz w:val="22"/>
          <w:szCs w:val="22"/>
          <w:lang w:val="lt-LT"/>
        </w:rPr>
        <w:t xml:space="preserve">el. paštu </w:t>
      </w:r>
      <w:hyperlink r:id="rId10" w:history="1">
        <w:r w:rsidRPr="004D641B">
          <w:rPr>
            <w:rStyle w:val="Hipersaitas"/>
            <w:rFonts w:eastAsia="SimSun"/>
            <w:sz w:val="22"/>
            <w:szCs w:val="22"/>
            <w:lang w:val="lt-LT"/>
          </w:rPr>
          <w:t>NepageidaujamaR@vvkt.lt</w:t>
        </w:r>
      </w:hyperlink>
      <w:r w:rsidRPr="004D641B">
        <w:rPr>
          <w:sz w:val="22"/>
          <w:szCs w:val="22"/>
          <w:lang w:val="lt-LT"/>
        </w:rPr>
        <w:t xml:space="preserve">, taip pat per Valstybinės vaistų kontrolės tarnybos prie Lietuvos Respublikos sveikatos apsaugos ministerijos interneto svetainę (adresu </w:t>
      </w:r>
      <w:hyperlink r:id="rId11" w:history="1">
        <w:r w:rsidRPr="004D641B">
          <w:rPr>
            <w:rStyle w:val="Hipersaitas"/>
            <w:rFonts w:eastAsia="SimSun"/>
            <w:sz w:val="22"/>
            <w:szCs w:val="22"/>
            <w:lang w:val="lt-LT"/>
          </w:rPr>
          <w:t>http://www.vvkt.lt</w:t>
        </w:r>
      </w:hyperlink>
      <w:r w:rsidRPr="004D641B">
        <w:rPr>
          <w:sz w:val="22"/>
          <w:szCs w:val="22"/>
          <w:lang w:val="lt-LT"/>
        </w:rPr>
        <w:t>). Pranešdami apie šalutinį poveikį galite mums padėti gauti daugiau informacijos apie šio vaisto saugumą.</w:t>
      </w:r>
    </w:p>
    <w:p w:rsidR="008E330A" w:rsidRDefault="008E330A" w:rsidP="008E330A">
      <w:pPr>
        <w:rPr>
          <w:sz w:val="22"/>
          <w:szCs w:val="22"/>
          <w:lang w:val="lt-LT"/>
        </w:rPr>
      </w:pPr>
    </w:p>
    <w:p w:rsidR="00E72515" w:rsidRPr="00837118" w:rsidRDefault="00E72515" w:rsidP="008E330A">
      <w:pPr>
        <w:rPr>
          <w:sz w:val="22"/>
          <w:szCs w:val="22"/>
          <w:lang w:val="lt-LT"/>
        </w:rPr>
      </w:pPr>
    </w:p>
    <w:p w:rsidR="008E330A" w:rsidRPr="00837118" w:rsidRDefault="008E330A" w:rsidP="008E330A">
      <w:pPr>
        <w:ind w:left="567" w:hanging="567"/>
        <w:rPr>
          <w:b/>
          <w:sz w:val="22"/>
          <w:szCs w:val="22"/>
          <w:lang w:val="lt-LT"/>
        </w:rPr>
      </w:pPr>
      <w:r w:rsidRPr="00837118">
        <w:rPr>
          <w:b/>
          <w:sz w:val="22"/>
          <w:szCs w:val="22"/>
          <w:lang w:val="lt-LT"/>
        </w:rPr>
        <w:t>5.</w:t>
      </w:r>
      <w:r w:rsidRPr="00837118">
        <w:rPr>
          <w:b/>
          <w:sz w:val="22"/>
          <w:szCs w:val="22"/>
          <w:lang w:val="lt-LT"/>
        </w:rPr>
        <w:tab/>
      </w:r>
      <w:r w:rsidRPr="00837118">
        <w:rPr>
          <w:b/>
          <w:bCs/>
          <w:sz w:val="22"/>
          <w:szCs w:val="22"/>
          <w:lang w:val="lt-LT"/>
        </w:rPr>
        <w:t>Kaip laikyti</w:t>
      </w:r>
      <w:r w:rsidRPr="00837118">
        <w:rPr>
          <w:sz w:val="22"/>
          <w:szCs w:val="22"/>
          <w:lang w:val="lt-LT"/>
        </w:rPr>
        <w:t xml:space="preserve"> </w:t>
      </w:r>
      <w:r w:rsidRPr="00837118">
        <w:rPr>
          <w:b/>
          <w:sz w:val="22"/>
          <w:szCs w:val="22"/>
          <w:lang w:val="lt-LT"/>
        </w:rPr>
        <w:t>Oltar</w:t>
      </w:r>
    </w:p>
    <w:p w:rsidR="008E330A" w:rsidRPr="00837118" w:rsidRDefault="008E330A" w:rsidP="008E330A">
      <w:pPr>
        <w:rPr>
          <w:sz w:val="22"/>
          <w:szCs w:val="22"/>
          <w:lang w:val="lt-LT"/>
        </w:rPr>
      </w:pPr>
    </w:p>
    <w:p w:rsidR="008E330A" w:rsidRPr="00837118" w:rsidRDefault="008E330A" w:rsidP="008E330A">
      <w:pPr>
        <w:numPr>
          <w:ilvl w:val="12"/>
          <w:numId w:val="0"/>
        </w:numPr>
        <w:ind w:right="-2"/>
        <w:rPr>
          <w:noProof/>
          <w:sz w:val="22"/>
          <w:szCs w:val="22"/>
          <w:lang w:val="lt-LT"/>
        </w:rPr>
      </w:pPr>
      <w:r w:rsidRPr="00837118">
        <w:rPr>
          <w:noProof/>
          <w:sz w:val="22"/>
          <w:szCs w:val="22"/>
          <w:lang w:val="lt-LT"/>
        </w:rPr>
        <w:t>Šį vaistą laikykite vaikams nepastebimoje ir nepasiekiamoje vietoje.</w:t>
      </w:r>
    </w:p>
    <w:p w:rsidR="008E330A" w:rsidRPr="00837118" w:rsidRDefault="008E330A" w:rsidP="008E330A">
      <w:pPr>
        <w:rPr>
          <w:color w:val="000000"/>
          <w:sz w:val="22"/>
          <w:szCs w:val="22"/>
          <w:lang w:val="lt-LT"/>
        </w:rPr>
      </w:pPr>
    </w:p>
    <w:p w:rsidR="008E330A" w:rsidRPr="00E72515" w:rsidRDefault="008E330A" w:rsidP="00E72515">
      <w:pPr>
        <w:pStyle w:val="BTEMEASMCA"/>
      </w:pPr>
      <w:r w:rsidRPr="00E72515">
        <w:lastRenderedPageBreak/>
        <w:t xml:space="preserve">Ant dėžutės </w:t>
      </w:r>
      <w:r w:rsidR="007A100D" w:rsidRPr="00E72515">
        <w:t xml:space="preserve">ir lizdinės plokštelės po „Tinka iki/EXP“ </w:t>
      </w:r>
      <w:r w:rsidRPr="00E72515">
        <w:t>nurodytam tinkamumo laikui pasibaigus, šio vaisto vartoti negalima. Vaistas tinkamas vartoti iki paskutinės nurodyto mėnesio dienos.</w:t>
      </w:r>
    </w:p>
    <w:p w:rsidR="008E330A" w:rsidRPr="00837118" w:rsidRDefault="008E330A" w:rsidP="00E72515">
      <w:pPr>
        <w:pStyle w:val="BTEMEASMCA"/>
      </w:pPr>
    </w:p>
    <w:p w:rsidR="008E330A" w:rsidRPr="00837118" w:rsidRDefault="008E330A" w:rsidP="008E330A">
      <w:pPr>
        <w:rPr>
          <w:color w:val="000000"/>
          <w:sz w:val="22"/>
          <w:szCs w:val="22"/>
          <w:lang w:val="lt-LT"/>
        </w:rPr>
      </w:pPr>
      <w:r w:rsidRPr="00837118">
        <w:rPr>
          <w:noProof/>
          <w:sz w:val="22"/>
          <w:szCs w:val="22"/>
          <w:lang w:val="lt-LT"/>
        </w:rPr>
        <w:t>Laikyti gamintojo pakuotėje</w:t>
      </w:r>
      <w:r w:rsidRPr="00837118">
        <w:rPr>
          <w:color w:val="000000"/>
          <w:sz w:val="22"/>
          <w:szCs w:val="22"/>
          <w:lang w:val="lt-LT"/>
        </w:rPr>
        <w:t>.</w:t>
      </w:r>
    </w:p>
    <w:p w:rsidR="008E330A" w:rsidRPr="00837118" w:rsidRDefault="008E330A" w:rsidP="00E72515">
      <w:pPr>
        <w:pStyle w:val="BTEMEASMCA"/>
      </w:pPr>
    </w:p>
    <w:p w:rsidR="008E330A" w:rsidRPr="00837118" w:rsidRDefault="008E330A" w:rsidP="008E330A">
      <w:pPr>
        <w:rPr>
          <w:color w:val="000000"/>
          <w:sz w:val="22"/>
          <w:szCs w:val="22"/>
          <w:lang w:val="lt-LT"/>
        </w:rPr>
      </w:pPr>
      <w:r w:rsidRPr="00837118">
        <w:rPr>
          <w:noProof/>
          <w:sz w:val="22"/>
          <w:szCs w:val="22"/>
          <w:lang w:val="lt-LT"/>
        </w:rPr>
        <w:t>Vaistų negalima išmesti į kanalizaciją arba su buitinėmis</w:t>
      </w:r>
      <w:r w:rsidRPr="00837118">
        <w:rPr>
          <w:noProof/>
          <w:color w:val="FF00FF"/>
          <w:sz w:val="22"/>
          <w:szCs w:val="22"/>
          <w:lang w:val="lt-LT"/>
        </w:rPr>
        <w:t xml:space="preserve"> </w:t>
      </w:r>
      <w:r w:rsidRPr="00837118">
        <w:rPr>
          <w:noProof/>
          <w:sz w:val="22"/>
          <w:szCs w:val="22"/>
          <w:lang w:val="lt-LT"/>
        </w:rPr>
        <w:t>atliekomis. Kaip išmesti nereikalingus vaistus, klauskite vaistininko. Šios priemonės padės apsaugoti aplinką</w:t>
      </w:r>
      <w:r w:rsidRPr="00837118">
        <w:rPr>
          <w:color w:val="000000"/>
          <w:sz w:val="22"/>
          <w:szCs w:val="22"/>
          <w:lang w:val="lt-LT"/>
        </w:rPr>
        <w:t>.</w:t>
      </w:r>
    </w:p>
    <w:p w:rsidR="008E330A" w:rsidRPr="00837118" w:rsidRDefault="008E330A" w:rsidP="008E330A">
      <w:pPr>
        <w:rPr>
          <w:color w:val="000000"/>
          <w:sz w:val="22"/>
          <w:szCs w:val="22"/>
          <w:lang w:val="lt-LT"/>
        </w:rPr>
      </w:pPr>
    </w:p>
    <w:p w:rsidR="008E330A" w:rsidRPr="00837118" w:rsidRDefault="008E330A" w:rsidP="008E330A">
      <w:pPr>
        <w:rPr>
          <w:sz w:val="22"/>
          <w:szCs w:val="22"/>
          <w:lang w:val="lt-LT"/>
        </w:rPr>
      </w:pPr>
    </w:p>
    <w:p w:rsidR="008E330A" w:rsidRPr="00837118" w:rsidRDefault="008E330A" w:rsidP="008E330A">
      <w:pPr>
        <w:ind w:left="567" w:hanging="567"/>
        <w:rPr>
          <w:b/>
          <w:sz w:val="22"/>
          <w:szCs w:val="22"/>
          <w:lang w:val="lt-LT"/>
        </w:rPr>
      </w:pPr>
      <w:r w:rsidRPr="00837118">
        <w:rPr>
          <w:b/>
          <w:sz w:val="22"/>
          <w:szCs w:val="22"/>
          <w:lang w:val="lt-LT"/>
        </w:rPr>
        <w:t>6.</w:t>
      </w:r>
      <w:r w:rsidRPr="00837118">
        <w:rPr>
          <w:b/>
          <w:sz w:val="22"/>
          <w:szCs w:val="22"/>
          <w:lang w:val="lt-LT"/>
        </w:rPr>
        <w:tab/>
        <w:t>Pakuotės turinys ir kita informacija</w:t>
      </w:r>
    </w:p>
    <w:p w:rsidR="008E330A" w:rsidRPr="00837118" w:rsidRDefault="008E330A" w:rsidP="008E330A">
      <w:pPr>
        <w:rPr>
          <w:sz w:val="22"/>
          <w:szCs w:val="22"/>
          <w:lang w:val="lt-LT"/>
        </w:rPr>
      </w:pPr>
    </w:p>
    <w:p w:rsidR="008E330A" w:rsidRPr="00837118" w:rsidRDefault="008E330A" w:rsidP="008E330A">
      <w:pPr>
        <w:rPr>
          <w:b/>
          <w:sz w:val="22"/>
          <w:szCs w:val="22"/>
          <w:lang w:val="lt-LT"/>
        </w:rPr>
      </w:pPr>
      <w:r w:rsidRPr="00837118">
        <w:rPr>
          <w:b/>
          <w:sz w:val="22"/>
          <w:szCs w:val="22"/>
          <w:lang w:val="lt-LT"/>
        </w:rPr>
        <w:t>Oltar sudėtis</w:t>
      </w:r>
    </w:p>
    <w:p w:rsidR="008E330A" w:rsidRPr="00E72515" w:rsidRDefault="008E330A" w:rsidP="00E72515">
      <w:pPr>
        <w:pStyle w:val="BT-EMEASMCA"/>
      </w:pPr>
      <w:r w:rsidRPr="00E72515">
        <w:t xml:space="preserve">Veiklioji medžiaga – glimepiridas. Kiekvienoje tabletėje yra 2 mg glimepirido. </w:t>
      </w:r>
    </w:p>
    <w:p w:rsidR="008E330A" w:rsidRPr="00E72515" w:rsidRDefault="008E330A" w:rsidP="00E72515">
      <w:pPr>
        <w:pStyle w:val="BT-EMEASMCA"/>
      </w:pPr>
      <w:r w:rsidRPr="00E72515">
        <w:t>Pagalbinės medžiagos: laktozė monohidratas, kukurūzų krakmolas, karboksimetilkrakmolo A natrio druska, povidonas K30, polisorbatas 80, talkas, magnio stearatas.</w:t>
      </w:r>
    </w:p>
    <w:p w:rsidR="00E72515" w:rsidRDefault="00E72515" w:rsidP="008E330A">
      <w:pPr>
        <w:rPr>
          <w:b/>
          <w:sz w:val="22"/>
          <w:szCs w:val="22"/>
          <w:lang w:val="lt-LT"/>
        </w:rPr>
      </w:pPr>
    </w:p>
    <w:p w:rsidR="008E330A" w:rsidRPr="00837118" w:rsidRDefault="008E330A" w:rsidP="008E330A">
      <w:pPr>
        <w:rPr>
          <w:b/>
          <w:sz w:val="22"/>
          <w:szCs w:val="22"/>
          <w:lang w:val="lt-LT"/>
        </w:rPr>
      </w:pPr>
      <w:r w:rsidRPr="00837118">
        <w:rPr>
          <w:b/>
          <w:sz w:val="22"/>
          <w:szCs w:val="22"/>
          <w:lang w:val="lt-LT"/>
        </w:rPr>
        <w:t>Oltar išvaizda ir kiekis pakuotėje</w:t>
      </w:r>
    </w:p>
    <w:p w:rsidR="008E330A" w:rsidRPr="00837118" w:rsidRDefault="008E330A" w:rsidP="008E330A">
      <w:pPr>
        <w:rPr>
          <w:color w:val="000000"/>
          <w:sz w:val="22"/>
          <w:szCs w:val="22"/>
          <w:lang w:val="lt-LT"/>
        </w:rPr>
      </w:pPr>
      <w:r w:rsidRPr="00837118">
        <w:rPr>
          <w:color w:val="000000"/>
          <w:sz w:val="22"/>
          <w:szCs w:val="22"/>
          <w:lang w:val="lt-LT"/>
        </w:rPr>
        <w:t xml:space="preserve">Oltar 2 mg </w:t>
      </w:r>
      <w:r w:rsidRPr="00837118">
        <w:rPr>
          <w:color w:val="000000"/>
          <w:sz w:val="22"/>
          <w:szCs w:val="22"/>
          <w:lang w:val="lt-LT"/>
        </w:rPr>
        <w:noBreakHyphen/>
        <w:t xml:space="preserve"> baltos kapsulės formos nedengtos tabletės nuožulniais kraštais su vagele vienoje pusėje.</w:t>
      </w:r>
    </w:p>
    <w:p w:rsidR="008E330A" w:rsidRDefault="002711F8" w:rsidP="008E330A">
      <w:pPr>
        <w:rPr>
          <w:noProof/>
          <w:lang w:val="lt-LT"/>
        </w:rPr>
      </w:pPr>
      <w:r w:rsidRPr="00B34FA1">
        <w:rPr>
          <w:noProof/>
          <w:lang w:val="lt-LT"/>
        </w:rPr>
        <w:t>Tabletę galima padalyti į lygias dozes.</w:t>
      </w:r>
    </w:p>
    <w:p w:rsidR="002711F8" w:rsidRPr="00837118" w:rsidRDefault="002711F8" w:rsidP="008E330A">
      <w:pPr>
        <w:rPr>
          <w:bCs/>
          <w:sz w:val="22"/>
          <w:szCs w:val="22"/>
          <w:lang w:val="lt-LT"/>
        </w:rPr>
      </w:pPr>
    </w:p>
    <w:p w:rsidR="008E330A" w:rsidRPr="00E72515" w:rsidRDefault="008E330A" w:rsidP="00E72515">
      <w:pPr>
        <w:pStyle w:val="BTEMEASMCA"/>
      </w:pPr>
      <w:r w:rsidRPr="00E72515">
        <w:t>Kartono dėžutėje yra 10, 20, 30, 50, 60, 90, 100, 120, 500 (pakuotė gydymo įstaigoms)</w:t>
      </w:r>
      <w:r w:rsidR="007A100D" w:rsidRPr="00E72515">
        <w:t xml:space="preserve"> </w:t>
      </w:r>
      <w:r w:rsidRPr="00E72515">
        <w:t>tablečių.</w:t>
      </w:r>
    </w:p>
    <w:p w:rsidR="008E330A" w:rsidRPr="00E72515" w:rsidRDefault="008E330A" w:rsidP="00E72515">
      <w:pPr>
        <w:pStyle w:val="BTEMEASMCA"/>
      </w:pPr>
    </w:p>
    <w:p w:rsidR="008E330A" w:rsidRPr="00E72515" w:rsidRDefault="008E330A" w:rsidP="00E72515">
      <w:pPr>
        <w:pStyle w:val="BTEMEASMCA"/>
      </w:pPr>
      <w:r w:rsidRPr="00E72515">
        <w:t>Gali būti tiekiamos ne visų dydžių pakuotės.</w:t>
      </w:r>
    </w:p>
    <w:p w:rsidR="008E330A" w:rsidRPr="00E72515" w:rsidRDefault="008E330A" w:rsidP="00E72515">
      <w:pPr>
        <w:pStyle w:val="BTEMEASMCA"/>
      </w:pPr>
    </w:p>
    <w:p w:rsidR="008E330A" w:rsidRPr="00E72515" w:rsidRDefault="008E330A" w:rsidP="00E72515">
      <w:pPr>
        <w:pStyle w:val="BTEMEASMCA"/>
      </w:pPr>
      <w:r w:rsidRPr="00E72515">
        <w:t>Oltar taip pat gali būti tiekiamas 1 mg, 3 mg stiprumų tabletėmis.</w:t>
      </w:r>
    </w:p>
    <w:p w:rsidR="008E330A" w:rsidRPr="00E72515" w:rsidRDefault="008E330A" w:rsidP="00E72515">
      <w:pPr>
        <w:pStyle w:val="BTEMEASMCA"/>
      </w:pPr>
    </w:p>
    <w:p w:rsidR="008E330A" w:rsidRPr="00837118" w:rsidRDefault="007A100D" w:rsidP="008E330A">
      <w:pPr>
        <w:rPr>
          <w:b/>
          <w:sz w:val="22"/>
          <w:szCs w:val="22"/>
          <w:lang w:val="lt-LT"/>
        </w:rPr>
      </w:pPr>
      <w:r w:rsidRPr="00605BC7">
        <w:rPr>
          <w:b/>
          <w:sz w:val="22"/>
          <w:lang w:val="lt-LT"/>
        </w:rPr>
        <w:t>Registruotojas</w:t>
      </w:r>
      <w:r w:rsidR="008E330A" w:rsidRPr="00837118">
        <w:rPr>
          <w:b/>
          <w:sz w:val="22"/>
          <w:szCs w:val="22"/>
          <w:lang w:val="lt-LT"/>
        </w:rPr>
        <w:t xml:space="preserve"> ir gamintojas</w:t>
      </w:r>
    </w:p>
    <w:p w:rsidR="008E330A" w:rsidRPr="00837118" w:rsidRDefault="008E330A" w:rsidP="00E72515">
      <w:pPr>
        <w:pStyle w:val="BTEMEASMCA"/>
      </w:pPr>
    </w:p>
    <w:p w:rsidR="008E330A" w:rsidRPr="00E72515" w:rsidRDefault="007A100D" w:rsidP="00E72515">
      <w:pPr>
        <w:pStyle w:val="BTEMEASMCA"/>
        <w:rPr>
          <w:i/>
        </w:rPr>
      </w:pPr>
      <w:r w:rsidRPr="00E72515">
        <w:rPr>
          <w:i/>
        </w:rPr>
        <w:t>Registruotojas</w:t>
      </w:r>
    </w:p>
    <w:p w:rsidR="008E330A" w:rsidRPr="00E72515" w:rsidRDefault="008E330A" w:rsidP="00E72515">
      <w:pPr>
        <w:pStyle w:val="BTEMEASMCA"/>
      </w:pPr>
      <w:r w:rsidRPr="00E72515">
        <w:t>BERLIN-CHEMIE AG</w:t>
      </w:r>
    </w:p>
    <w:p w:rsidR="008E330A" w:rsidRPr="00E72515" w:rsidRDefault="008E330A" w:rsidP="00E72515">
      <w:pPr>
        <w:pStyle w:val="BTEMEASMCA"/>
      </w:pPr>
      <w:r w:rsidRPr="00E72515">
        <w:t>Glienicker Weg 125</w:t>
      </w:r>
    </w:p>
    <w:p w:rsidR="008E330A" w:rsidRPr="00E72515" w:rsidRDefault="008E330A" w:rsidP="00E72515">
      <w:pPr>
        <w:pStyle w:val="BTEMEASMCA"/>
      </w:pPr>
      <w:r w:rsidRPr="00E72515">
        <w:t>12489 Berlin</w:t>
      </w:r>
    </w:p>
    <w:p w:rsidR="008E330A" w:rsidRPr="00837118" w:rsidRDefault="008E330A" w:rsidP="00E72515">
      <w:pPr>
        <w:pStyle w:val="BTEMEASMCA"/>
        <w:rPr>
          <w:caps/>
        </w:rPr>
      </w:pPr>
      <w:r w:rsidRPr="00E72515">
        <w:t>Vokietija</w:t>
      </w:r>
    </w:p>
    <w:p w:rsidR="008E330A" w:rsidRPr="00837118" w:rsidRDefault="008E330A" w:rsidP="00E72515">
      <w:pPr>
        <w:pStyle w:val="BTEMEASMCA"/>
      </w:pPr>
    </w:p>
    <w:p w:rsidR="008E330A" w:rsidRPr="00837118" w:rsidRDefault="008E330A" w:rsidP="008E330A">
      <w:pPr>
        <w:rPr>
          <w:i/>
          <w:sz w:val="22"/>
          <w:szCs w:val="22"/>
          <w:lang w:val="lt-LT"/>
        </w:rPr>
      </w:pPr>
      <w:r w:rsidRPr="00837118">
        <w:rPr>
          <w:i/>
          <w:sz w:val="22"/>
          <w:szCs w:val="22"/>
          <w:lang w:val="lt-LT"/>
        </w:rPr>
        <w:t>Gamintoj</w:t>
      </w:r>
      <w:r w:rsidR="007A100D">
        <w:rPr>
          <w:i/>
          <w:sz w:val="22"/>
          <w:szCs w:val="22"/>
          <w:lang w:val="lt-LT"/>
        </w:rPr>
        <w:t>as</w:t>
      </w:r>
    </w:p>
    <w:p w:rsidR="008E330A" w:rsidRPr="00837118" w:rsidRDefault="008E330A" w:rsidP="008E330A">
      <w:pPr>
        <w:rPr>
          <w:sz w:val="22"/>
          <w:szCs w:val="22"/>
          <w:lang w:val="lt-LT"/>
        </w:rPr>
      </w:pPr>
      <w:r w:rsidRPr="00837118">
        <w:rPr>
          <w:sz w:val="22"/>
          <w:szCs w:val="22"/>
          <w:lang w:val="lt-LT"/>
        </w:rPr>
        <w:t>A.Menarini Manufacturing Logistics and Services S.r.l.</w:t>
      </w:r>
    </w:p>
    <w:p w:rsidR="008E330A" w:rsidRPr="00837118" w:rsidRDefault="008E330A" w:rsidP="008E330A">
      <w:pPr>
        <w:rPr>
          <w:sz w:val="22"/>
          <w:szCs w:val="22"/>
          <w:lang w:val="lt-LT"/>
        </w:rPr>
      </w:pPr>
      <w:r w:rsidRPr="00837118">
        <w:rPr>
          <w:sz w:val="22"/>
          <w:szCs w:val="22"/>
          <w:lang w:val="lt-LT"/>
        </w:rPr>
        <w:t>Via Campo di Pile</w:t>
      </w:r>
    </w:p>
    <w:p w:rsidR="008E330A" w:rsidRPr="00E72515" w:rsidRDefault="008E330A" w:rsidP="00E72515">
      <w:pPr>
        <w:pStyle w:val="BTEMEASMCA"/>
      </w:pPr>
      <w:r w:rsidRPr="00E72515">
        <w:t>67100 L’Aquila</w:t>
      </w:r>
    </w:p>
    <w:p w:rsidR="008E330A" w:rsidRPr="00E72515" w:rsidRDefault="008E330A" w:rsidP="00E72515">
      <w:pPr>
        <w:pStyle w:val="BTEMEASMCA"/>
      </w:pPr>
      <w:r w:rsidRPr="00E72515">
        <w:t>Italija</w:t>
      </w:r>
    </w:p>
    <w:p w:rsidR="008E330A" w:rsidRPr="00E72515" w:rsidRDefault="008E330A" w:rsidP="00E72515">
      <w:pPr>
        <w:pStyle w:val="BTEMEASMCA"/>
      </w:pPr>
    </w:p>
    <w:p w:rsidR="008E330A" w:rsidRPr="00E72515" w:rsidRDefault="008E330A" w:rsidP="00E72515">
      <w:pPr>
        <w:pStyle w:val="BTEMEASMCA"/>
      </w:pPr>
      <w:r w:rsidRPr="00E72515">
        <w:t>arba</w:t>
      </w:r>
    </w:p>
    <w:p w:rsidR="008E330A" w:rsidRPr="00E72515" w:rsidRDefault="008E330A" w:rsidP="00E72515">
      <w:pPr>
        <w:pStyle w:val="BTEMEASMCA"/>
      </w:pPr>
    </w:p>
    <w:p w:rsidR="008E330A" w:rsidRPr="00837118" w:rsidRDefault="008E330A" w:rsidP="008E330A">
      <w:pPr>
        <w:rPr>
          <w:rFonts w:eastAsia="Arial Unicode MS"/>
          <w:sz w:val="22"/>
          <w:szCs w:val="22"/>
          <w:lang w:val="lt-LT"/>
        </w:rPr>
      </w:pPr>
      <w:r w:rsidRPr="00837118">
        <w:rPr>
          <w:rFonts w:eastAsia="Arial Unicode MS"/>
          <w:sz w:val="22"/>
          <w:szCs w:val="22"/>
          <w:lang w:val="lt-LT"/>
        </w:rPr>
        <w:t xml:space="preserve">Menarini - Von Heyden GmbH </w:t>
      </w:r>
    </w:p>
    <w:p w:rsidR="008E330A" w:rsidRPr="00837118" w:rsidRDefault="008E330A" w:rsidP="008E330A">
      <w:pPr>
        <w:rPr>
          <w:rFonts w:eastAsia="Arial Unicode MS"/>
          <w:sz w:val="22"/>
          <w:szCs w:val="22"/>
          <w:lang w:val="lt-LT"/>
        </w:rPr>
      </w:pPr>
      <w:r w:rsidRPr="00837118">
        <w:rPr>
          <w:rFonts w:eastAsia="Arial Unicode MS"/>
          <w:sz w:val="22"/>
          <w:szCs w:val="22"/>
          <w:lang w:val="lt-LT"/>
        </w:rPr>
        <w:t>Leipziger Str. 7-13</w:t>
      </w:r>
    </w:p>
    <w:p w:rsidR="008E330A" w:rsidRPr="00837118" w:rsidRDefault="008E330A" w:rsidP="008E330A">
      <w:pPr>
        <w:rPr>
          <w:rFonts w:eastAsia="Arial Unicode MS"/>
          <w:sz w:val="22"/>
          <w:szCs w:val="22"/>
          <w:lang w:val="lt-LT"/>
        </w:rPr>
      </w:pPr>
      <w:r w:rsidRPr="00837118">
        <w:rPr>
          <w:rFonts w:eastAsia="Arial Unicode MS"/>
          <w:sz w:val="22"/>
          <w:szCs w:val="22"/>
          <w:lang w:val="lt-LT"/>
        </w:rPr>
        <w:lastRenderedPageBreak/>
        <w:t xml:space="preserve">01097 Dresden </w:t>
      </w:r>
    </w:p>
    <w:p w:rsidR="008E330A" w:rsidRPr="00837118" w:rsidRDefault="008E330A" w:rsidP="008E330A">
      <w:pPr>
        <w:rPr>
          <w:rFonts w:eastAsia="Arial Unicode MS"/>
          <w:sz w:val="22"/>
          <w:szCs w:val="22"/>
          <w:lang w:val="lt-LT"/>
        </w:rPr>
      </w:pPr>
      <w:r w:rsidRPr="00837118">
        <w:rPr>
          <w:rFonts w:eastAsia="Arial Unicode MS"/>
          <w:sz w:val="22"/>
          <w:szCs w:val="22"/>
          <w:lang w:val="lt-LT"/>
        </w:rPr>
        <w:t>Vokietija</w:t>
      </w:r>
    </w:p>
    <w:p w:rsidR="008E330A" w:rsidRPr="00837118" w:rsidRDefault="008E330A" w:rsidP="00E72515">
      <w:pPr>
        <w:pStyle w:val="BTEMEASMCA"/>
      </w:pPr>
    </w:p>
    <w:p w:rsidR="008E330A" w:rsidRPr="00E72515" w:rsidRDefault="008E330A" w:rsidP="00E72515">
      <w:pPr>
        <w:pStyle w:val="BTEMEASMCA"/>
      </w:pPr>
      <w:r w:rsidRPr="00E72515">
        <w:t xml:space="preserve">Jeigu apie šį vaistą norite sužinoti daugiau, kreipkitės į vietinį </w:t>
      </w:r>
      <w:r w:rsidR="007A100D" w:rsidRPr="00E72515">
        <w:t>registruotojo</w:t>
      </w:r>
      <w:r w:rsidRPr="00E72515">
        <w:t xml:space="preserve"> atstovą.</w:t>
      </w:r>
    </w:p>
    <w:p w:rsidR="008E330A" w:rsidRPr="00E72515" w:rsidRDefault="008E330A" w:rsidP="00E72515">
      <w:pPr>
        <w:pStyle w:val="BTEMEASMCA"/>
      </w:pPr>
    </w:p>
    <w:tbl>
      <w:tblPr>
        <w:tblW w:w="0" w:type="auto"/>
        <w:tblInd w:w="-34" w:type="dxa"/>
        <w:tblLayout w:type="fixed"/>
        <w:tblLook w:val="0000" w:firstRow="0" w:lastRow="0" w:firstColumn="0" w:lastColumn="0" w:noHBand="0" w:noVBand="0"/>
      </w:tblPr>
      <w:tblGrid>
        <w:gridCol w:w="4678"/>
      </w:tblGrid>
      <w:tr w:rsidR="008E330A" w:rsidRPr="00E72515" w:rsidTr="008E330A">
        <w:tc>
          <w:tcPr>
            <w:tcW w:w="4678" w:type="dxa"/>
          </w:tcPr>
          <w:p w:rsidR="008E330A" w:rsidRPr="00E72515" w:rsidRDefault="008E330A" w:rsidP="00E72515">
            <w:pPr>
              <w:pStyle w:val="BTEMEASMCA"/>
            </w:pPr>
            <w:r w:rsidRPr="00E72515">
              <w:t>UAB “BERLIN CHEMIE MENARINI BALTIC”</w:t>
            </w:r>
          </w:p>
          <w:p w:rsidR="008E330A" w:rsidRPr="00E72515" w:rsidRDefault="008E330A" w:rsidP="00E72515">
            <w:pPr>
              <w:pStyle w:val="BTEMEASMCA"/>
            </w:pPr>
            <w:r w:rsidRPr="00E72515">
              <w:t>Jasinskio g. 16a, Vilnius LT-03163</w:t>
            </w:r>
          </w:p>
          <w:p w:rsidR="008E330A" w:rsidRPr="00E72515" w:rsidRDefault="008E330A" w:rsidP="00E72515">
            <w:pPr>
              <w:pStyle w:val="BTEMEASMCA"/>
            </w:pPr>
            <w:r w:rsidRPr="00E72515">
              <w:t>Tel. +370 5 269 19 47</w:t>
            </w:r>
          </w:p>
        </w:tc>
      </w:tr>
    </w:tbl>
    <w:p w:rsidR="008E330A" w:rsidRPr="00E72515" w:rsidRDefault="008E330A" w:rsidP="008E330A">
      <w:pPr>
        <w:pStyle w:val="Pagrindinistekstas"/>
        <w:spacing w:after="0"/>
      </w:pPr>
    </w:p>
    <w:p w:rsidR="008E330A" w:rsidRPr="00837118" w:rsidRDefault="007A100D" w:rsidP="008E330A">
      <w:pPr>
        <w:numPr>
          <w:ilvl w:val="12"/>
          <w:numId w:val="0"/>
        </w:numPr>
        <w:tabs>
          <w:tab w:val="left" w:pos="567"/>
        </w:tabs>
        <w:spacing w:line="260" w:lineRule="exact"/>
        <w:ind w:right="-2"/>
        <w:rPr>
          <w:snapToGrid w:val="0"/>
          <w:sz w:val="22"/>
          <w:szCs w:val="22"/>
          <w:lang w:val="lt-LT"/>
        </w:rPr>
      </w:pPr>
      <w:r w:rsidRPr="00B34FA1">
        <w:rPr>
          <w:b/>
          <w:lang w:val="lt-LT"/>
        </w:rPr>
        <w:t>Ši</w:t>
      </w:r>
      <w:r>
        <w:rPr>
          <w:b/>
          <w:lang w:val="lt-LT"/>
        </w:rPr>
        <w:t>s</w:t>
      </w:r>
      <w:r w:rsidRPr="00B34FA1">
        <w:rPr>
          <w:b/>
          <w:lang w:val="lt-LT"/>
        </w:rPr>
        <w:t xml:space="preserve"> </w:t>
      </w:r>
      <w:r>
        <w:rPr>
          <w:b/>
          <w:lang w:val="lt-LT"/>
        </w:rPr>
        <w:t>vaistas</w:t>
      </w:r>
      <w:r w:rsidRPr="00B34FA1">
        <w:rPr>
          <w:b/>
          <w:lang w:val="lt-LT"/>
        </w:rPr>
        <w:t xml:space="preserve"> EEE valstybėse narėse </w:t>
      </w:r>
      <w:r>
        <w:rPr>
          <w:b/>
          <w:lang w:val="lt-LT"/>
        </w:rPr>
        <w:t xml:space="preserve">registruotas </w:t>
      </w:r>
      <w:r w:rsidRPr="00B34FA1">
        <w:rPr>
          <w:b/>
          <w:lang w:val="lt-LT"/>
        </w:rPr>
        <w:t>tokiais pavadinimais</w:t>
      </w:r>
      <w:r w:rsidRPr="00B34FA1">
        <w:rPr>
          <w:lang w:val="lt-LT"/>
        </w:rPr>
        <w:t>:</w:t>
      </w:r>
    </w:p>
    <w:p w:rsidR="008E330A" w:rsidRPr="00837118" w:rsidRDefault="008E330A" w:rsidP="008E330A">
      <w:pPr>
        <w:pStyle w:val="Pagrindinistekstas"/>
        <w:spacing w:after="0"/>
      </w:pPr>
    </w:p>
    <w:p w:rsidR="008E330A" w:rsidRPr="00E72515" w:rsidRDefault="008E330A" w:rsidP="00E72515">
      <w:pPr>
        <w:pStyle w:val="BTEMEASMCA"/>
      </w:pPr>
      <w:r w:rsidRPr="00E72515">
        <w:t>Čekija:</w:t>
      </w:r>
      <w:r w:rsidRPr="00E72515">
        <w:tab/>
      </w:r>
      <w:r w:rsidRPr="00E72515">
        <w:tab/>
        <w:t xml:space="preserve">Oltar </w:t>
      </w:r>
    </w:p>
    <w:p w:rsidR="008E330A" w:rsidRPr="00E72515" w:rsidRDefault="008E330A" w:rsidP="00E72515">
      <w:pPr>
        <w:pStyle w:val="BTEMEASMCA"/>
      </w:pPr>
      <w:r w:rsidRPr="00E72515">
        <w:t>Estija:</w:t>
      </w:r>
      <w:r w:rsidRPr="00E72515">
        <w:tab/>
      </w:r>
      <w:r w:rsidRPr="00E72515">
        <w:tab/>
        <w:t>Oltar 2 mg</w:t>
      </w:r>
    </w:p>
    <w:p w:rsidR="008E330A" w:rsidRPr="00E72515" w:rsidRDefault="008E330A" w:rsidP="00E72515">
      <w:pPr>
        <w:pStyle w:val="BTEMEASMCA"/>
      </w:pPr>
      <w:r w:rsidRPr="00E72515">
        <w:t xml:space="preserve">Latvija: </w:t>
      </w:r>
      <w:r w:rsidRPr="00E72515">
        <w:tab/>
        <w:t>Oltar 2 mg tabletes</w:t>
      </w:r>
    </w:p>
    <w:p w:rsidR="008E330A" w:rsidRPr="00E72515" w:rsidRDefault="008E330A" w:rsidP="00E72515">
      <w:pPr>
        <w:pStyle w:val="BTEMEASMCA"/>
      </w:pPr>
      <w:r w:rsidRPr="00E72515">
        <w:t>Lietuva:</w:t>
      </w:r>
      <w:r w:rsidRPr="00E72515">
        <w:tab/>
        <w:t>Oltar 2 mg tabletės</w:t>
      </w:r>
    </w:p>
    <w:p w:rsidR="008E330A" w:rsidRPr="00E72515" w:rsidRDefault="008E330A" w:rsidP="00E72515">
      <w:pPr>
        <w:pStyle w:val="BTEMEASMCA"/>
      </w:pPr>
      <w:r w:rsidRPr="00E72515">
        <w:t>Slovakija:</w:t>
      </w:r>
      <w:r w:rsidRPr="00E72515">
        <w:tab/>
        <w:t>Oltar 2 mg</w:t>
      </w:r>
    </w:p>
    <w:p w:rsidR="008E330A" w:rsidRPr="00837118" w:rsidRDefault="008E330A" w:rsidP="00E72515">
      <w:pPr>
        <w:pStyle w:val="BTEMEASMCA"/>
      </w:pPr>
      <w:r w:rsidRPr="00E72515">
        <w:t>Suomija:</w:t>
      </w:r>
      <w:r w:rsidRPr="00E72515">
        <w:tab/>
        <w:t>Oltar 2 mg tabletti</w:t>
      </w:r>
    </w:p>
    <w:p w:rsidR="008E330A" w:rsidRPr="00837118" w:rsidRDefault="008E330A" w:rsidP="008E330A">
      <w:pPr>
        <w:pStyle w:val="Pagrindinistekstas"/>
        <w:spacing w:after="0"/>
      </w:pPr>
      <w:r w:rsidRPr="00837118">
        <w:t>Vokietija:</w:t>
      </w:r>
      <w:r w:rsidRPr="00837118">
        <w:tab/>
        <w:t>MAGNA 2 mg Tabletten</w:t>
      </w:r>
    </w:p>
    <w:p w:rsidR="008E330A" w:rsidRPr="00837118" w:rsidRDefault="008E330A" w:rsidP="008E330A">
      <w:pPr>
        <w:pStyle w:val="Pagrindinistekstas"/>
        <w:spacing w:after="0"/>
      </w:pPr>
    </w:p>
    <w:p w:rsidR="008E330A" w:rsidRPr="00837118" w:rsidRDefault="008E330A" w:rsidP="008E330A">
      <w:pPr>
        <w:rPr>
          <w:b/>
          <w:sz w:val="22"/>
          <w:szCs w:val="22"/>
          <w:lang w:val="lt-LT"/>
        </w:rPr>
      </w:pPr>
      <w:r w:rsidRPr="00837118">
        <w:rPr>
          <w:b/>
          <w:sz w:val="22"/>
          <w:szCs w:val="22"/>
          <w:lang w:val="lt-LT"/>
        </w:rPr>
        <w:t xml:space="preserve">Šis pakuotės lapelis paskutinį kartą peržiūrėtas </w:t>
      </w:r>
      <w:r w:rsidR="005F5DD6">
        <w:rPr>
          <w:b/>
          <w:sz w:val="22"/>
          <w:szCs w:val="22"/>
          <w:lang w:val="lt-LT"/>
        </w:rPr>
        <w:t xml:space="preserve"> 2018-02-19</w:t>
      </w:r>
    </w:p>
    <w:p w:rsidR="008E330A" w:rsidRPr="00837118" w:rsidRDefault="008E330A" w:rsidP="008E330A">
      <w:pPr>
        <w:rPr>
          <w:sz w:val="22"/>
          <w:szCs w:val="22"/>
          <w:lang w:val="lt-LT"/>
        </w:rPr>
      </w:pPr>
    </w:p>
    <w:p w:rsidR="008E330A" w:rsidRPr="00837118" w:rsidRDefault="008E330A" w:rsidP="008E330A">
      <w:pPr>
        <w:numPr>
          <w:ilvl w:val="12"/>
          <w:numId w:val="0"/>
        </w:numPr>
        <w:ind w:right="-2"/>
        <w:rPr>
          <w:sz w:val="22"/>
          <w:szCs w:val="22"/>
          <w:lang w:val="lt-LT"/>
        </w:rPr>
      </w:pPr>
      <w:r w:rsidRPr="00837118">
        <w:rPr>
          <w:sz w:val="22"/>
          <w:szCs w:val="22"/>
          <w:lang w:val="lt-LT"/>
        </w:rPr>
        <w:t>Išsami informacija apie šį vaistą pateikiama Valstybinės vaistų kontrolės tarnybos prie Lietuvos Respublikos sveikatos apsaugos ministerijos tinklalapyje</w:t>
      </w:r>
      <w:r w:rsidRPr="00837118">
        <w:rPr>
          <w:i/>
          <w:sz w:val="22"/>
          <w:szCs w:val="22"/>
          <w:lang w:val="lt-LT"/>
        </w:rPr>
        <w:t xml:space="preserve"> </w:t>
      </w:r>
      <w:hyperlink r:id="rId12" w:history="1">
        <w:r w:rsidRPr="00837118">
          <w:rPr>
            <w:rStyle w:val="Hipersaitas"/>
            <w:rFonts w:eastAsia="SimSun"/>
            <w:sz w:val="22"/>
            <w:szCs w:val="22"/>
            <w:lang w:val="lt-LT"/>
          </w:rPr>
          <w:t>http://www.vvkt.lt/</w:t>
        </w:r>
      </w:hyperlink>
      <w:r w:rsidRPr="00837118">
        <w:rPr>
          <w:sz w:val="22"/>
          <w:szCs w:val="22"/>
          <w:lang w:val="lt-LT"/>
        </w:rPr>
        <w:t>.</w:t>
      </w:r>
    </w:p>
    <w:p w:rsidR="008E330A" w:rsidRPr="00837118" w:rsidRDefault="008E330A" w:rsidP="008E330A">
      <w:pPr>
        <w:rPr>
          <w:sz w:val="22"/>
          <w:szCs w:val="22"/>
          <w:lang w:val="lt-LT"/>
        </w:rPr>
      </w:pPr>
    </w:p>
    <w:p w:rsidR="008E330A" w:rsidRPr="00837118" w:rsidRDefault="008E330A" w:rsidP="008E330A">
      <w:pPr>
        <w:rPr>
          <w:sz w:val="22"/>
          <w:szCs w:val="22"/>
          <w:lang w:val="lt-LT"/>
        </w:rPr>
      </w:pPr>
    </w:p>
    <w:p w:rsidR="008E330A" w:rsidRPr="00860FB1" w:rsidRDefault="008E330A">
      <w:pPr>
        <w:rPr>
          <w:lang w:val="lt-LT"/>
        </w:rPr>
      </w:pPr>
      <w:bookmarkStart w:id="8" w:name="_GoBack"/>
      <w:bookmarkEnd w:id="8"/>
      <w:permStart w:id="809968329" w:edGrp="everyone"/>
      <w:permEnd w:id="809968329"/>
    </w:p>
    <w:sectPr w:rsidR="008E330A" w:rsidRPr="00860FB1" w:rsidSect="008E330A">
      <w:footerReference w:type="even" r:id="rId13"/>
      <w:footerReference w:type="default" r:id="rId14"/>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CAA" w:rsidRDefault="00862CAA">
      <w:r>
        <w:separator/>
      </w:r>
    </w:p>
  </w:endnote>
  <w:endnote w:type="continuationSeparator" w:id="0">
    <w:p w:rsidR="00862CAA" w:rsidRDefault="00862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30A" w:rsidRDefault="008E330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8E330A" w:rsidRDefault="008E330A">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30A" w:rsidRDefault="008E330A">
    <w:pPr>
      <w:pStyle w:val="Porat"/>
      <w:ind w:right="360"/>
      <w:jc w:val="right"/>
    </w:pPr>
    <w:r>
      <w:rPr>
        <w:rStyle w:val="Puslapionumeris"/>
      </w:rPr>
      <w:fldChar w:fldCharType="begin"/>
    </w:r>
    <w:r>
      <w:rPr>
        <w:rStyle w:val="Puslapionumeris"/>
      </w:rPr>
      <w:instrText xml:space="preserve"> PAGE </w:instrText>
    </w:r>
    <w:r>
      <w:rPr>
        <w:rStyle w:val="Puslapionumeris"/>
      </w:rPr>
      <w:fldChar w:fldCharType="separate"/>
    </w:r>
    <w:r w:rsidR="0083185B">
      <w:rPr>
        <w:rStyle w:val="Puslapionumeris"/>
        <w:noProof/>
      </w:rPr>
      <w:t>28</w:t>
    </w:r>
    <w:r>
      <w:rPr>
        <w:rStyle w:val="Puslapionumeri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CAA" w:rsidRDefault="00862CAA">
      <w:r>
        <w:separator/>
      </w:r>
    </w:p>
  </w:footnote>
  <w:footnote w:type="continuationSeparator" w:id="0">
    <w:p w:rsidR="00862CAA" w:rsidRDefault="00862C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770BD"/>
    <w:multiLevelType w:val="hybridMultilevel"/>
    <w:tmpl w:val="9C805B42"/>
    <w:lvl w:ilvl="0" w:tplc="C40ECE9E">
      <w:start w:val="1"/>
      <w:numFmt w:val="bullet"/>
      <w:lvlText w:val="-"/>
      <w:lvlJc w:val="left"/>
      <w:pPr>
        <w:tabs>
          <w:tab w:val="num" w:pos="567"/>
        </w:tabs>
        <w:ind w:left="567" w:hanging="567"/>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671D1D"/>
    <w:multiLevelType w:val="hybridMultilevel"/>
    <w:tmpl w:val="3F24C0C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D8444C"/>
    <w:multiLevelType w:val="hybridMultilevel"/>
    <w:tmpl w:val="C6F4232E"/>
    <w:lvl w:ilvl="0" w:tplc="04270005">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3377F1"/>
    <w:multiLevelType w:val="hybridMultilevel"/>
    <w:tmpl w:val="7046AF66"/>
    <w:lvl w:ilvl="0" w:tplc="04070001">
      <w:start w:val="1"/>
      <w:numFmt w:val="bullet"/>
      <w:lvlText w:val=""/>
      <w:lvlJc w:val="left"/>
      <w:pPr>
        <w:tabs>
          <w:tab w:val="num" w:pos="720"/>
        </w:tabs>
        <w:ind w:left="720" w:hanging="360"/>
      </w:pPr>
      <w:rPr>
        <w:rFonts w:ascii="Symbol" w:hAnsi="Symbol" w:hint="default"/>
      </w:rPr>
    </w:lvl>
    <w:lvl w:ilvl="1" w:tplc="CF02FB20">
      <w:start w:val="1"/>
      <w:numFmt w:val="bullet"/>
      <w:lvlText w:val="-"/>
      <w:lvlJc w:val="left"/>
      <w:pPr>
        <w:tabs>
          <w:tab w:val="num" w:pos="567"/>
        </w:tabs>
        <w:ind w:left="567" w:hanging="567"/>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A0724B"/>
    <w:multiLevelType w:val="hybridMultilevel"/>
    <w:tmpl w:val="DF88F786"/>
    <w:lvl w:ilvl="0" w:tplc="04070001">
      <w:start w:val="1"/>
      <w:numFmt w:val="bullet"/>
      <w:lvlText w:val=""/>
      <w:lvlJc w:val="left"/>
      <w:pPr>
        <w:tabs>
          <w:tab w:val="num" w:pos="1287"/>
        </w:tabs>
        <w:ind w:left="1287" w:hanging="360"/>
      </w:pPr>
      <w:rPr>
        <w:rFonts w:ascii="Symbol" w:hAnsi="Symbol" w:hint="default"/>
        <w:sz w:val="16"/>
      </w:rPr>
    </w:lvl>
    <w:lvl w:ilvl="1" w:tplc="2BB8A61E">
      <w:start w:val="1"/>
      <w:numFmt w:val="bullet"/>
      <w:lvlText w:val="-"/>
      <w:lvlJc w:val="left"/>
      <w:pPr>
        <w:tabs>
          <w:tab w:val="num" w:pos="567"/>
        </w:tabs>
        <w:ind w:left="567" w:hanging="567"/>
      </w:pPr>
      <w:rPr>
        <w:rFonts w:hint="default"/>
        <w:sz w:val="16"/>
      </w:rPr>
    </w:lvl>
    <w:lvl w:ilvl="2" w:tplc="CAD834E8">
      <w:start w:val="1"/>
      <w:numFmt w:val="bullet"/>
      <w:lvlText w:val="-"/>
      <w:lvlJc w:val="left"/>
      <w:pPr>
        <w:tabs>
          <w:tab w:val="num" w:pos="1134"/>
        </w:tabs>
        <w:ind w:left="1134" w:hanging="567"/>
      </w:pPr>
      <w:rPr>
        <w:rFonts w:ascii="Times New Roman" w:hAnsi="Times New Roman" w:hint="default"/>
        <w:sz w:val="16"/>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6D2726"/>
    <w:multiLevelType w:val="hybridMultilevel"/>
    <w:tmpl w:val="D6C006FC"/>
    <w:lvl w:ilvl="0" w:tplc="0C1607EA">
      <w:start w:val="2"/>
      <w:numFmt w:val="upperLetter"/>
      <w:lvlText w:val="%1."/>
      <w:lvlJc w:val="left"/>
      <w:pPr>
        <w:tabs>
          <w:tab w:val="num" w:pos="1689"/>
        </w:tabs>
        <w:ind w:left="1689" w:hanging="555"/>
      </w:pPr>
      <w:rPr>
        <w:rFonts w:cs="Times New Roman" w:hint="default"/>
      </w:rPr>
    </w:lvl>
    <w:lvl w:ilvl="1" w:tplc="04090019" w:tentative="1">
      <w:start w:val="1"/>
      <w:numFmt w:val="lowerLetter"/>
      <w:lvlText w:val="%2."/>
      <w:lvlJc w:val="left"/>
      <w:pPr>
        <w:tabs>
          <w:tab w:val="num" w:pos="2214"/>
        </w:tabs>
        <w:ind w:left="2214" w:hanging="360"/>
      </w:pPr>
      <w:rPr>
        <w:rFonts w:cs="Times New Roman"/>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6" w15:restartNumberingAfterBreak="0">
    <w:nsid w:val="5165445D"/>
    <w:multiLevelType w:val="hybridMultilevel"/>
    <w:tmpl w:val="85E8A372"/>
    <w:lvl w:ilvl="0" w:tplc="FD044D38">
      <w:start w:val="1"/>
      <w:numFmt w:val="bullet"/>
      <w:pStyle w:val="BT-EMEASMCA"/>
      <w:lvlText w:val="۔"/>
      <w:lvlJc w:val="left"/>
      <w:pPr>
        <w:ind w:left="108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C0403D"/>
    <w:multiLevelType w:val="hybridMultilevel"/>
    <w:tmpl w:val="58926A6E"/>
    <w:lvl w:ilvl="0" w:tplc="08090001">
      <w:start w:val="1"/>
      <w:numFmt w:val="bullet"/>
      <w:lvlText w:val=""/>
      <w:lvlJc w:val="left"/>
      <w:pPr>
        <w:ind w:left="720" w:hanging="360"/>
      </w:pPr>
      <w:rPr>
        <w:rFonts w:ascii="Symbol" w:hAnsi="Symbol" w:hint="default"/>
      </w:rPr>
    </w:lvl>
    <w:lvl w:ilvl="1" w:tplc="12BE7EFA">
      <w:start w:val="1"/>
      <w:numFmt w:val="bullet"/>
      <w:lvlText w:val="-"/>
      <w:lvlJc w:val="left"/>
      <w:pPr>
        <w:tabs>
          <w:tab w:val="num" w:pos="567"/>
        </w:tabs>
        <w:ind w:left="567" w:hanging="567"/>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A2552D"/>
    <w:multiLevelType w:val="hybridMultilevel"/>
    <w:tmpl w:val="ADC29EA4"/>
    <w:lvl w:ilvl="0" w:tplc="C4522DFA">
      <w:start w:val="2"/>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B922C2"/>
    <w:multiLevelType w:val="hybridMultilevel"/>
    <w:tmpl w:val="89506810"/>
    <w:lvl w:ilvl="0" w:tplc="FFFFFFFF">
      <w:start w:val="1"/>
      <w:numFmt w:val="bullet"/>
      <w:lvlText w:val="-"/>
      <w:lvlJc w:val="left"/>
      <w:pPr>
        <w:tabs>
          <w:tab w:val="num" w:pos="780"/>
        </w:tabs>
        <w:ind w:left="780" w:hanging="42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C015D2"/>
    <w:multiLevelType w:val="hybridMultilevel"/>
    <w:tmpl w:val="7764979A"/>
    <w:lvl w:ilvl="0" w:tplc="C40ECE9E">
      <w:start w:val="1"/>
      <w:numFmt w:val="bullet"/>
      <w:lvlText w:val="-"/>
      <w:lvlJc w:val="left"/>
      <w:pPr>
        <w:tabs>
          <w:tab w:val="num" w:pos="567"/>
        </w:tabs>
        <w:ind w:left="567" w:hanging="567"/>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A54F8F"/>
    <w:multiLevelType w:val="hybridMultilevel"/>
    <w:tmpl w:val="B602E25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BBC3793"/>
    <w:multiLevelType w:val="hybridMultilevel"/>
    <w:tmpl w:val="7528E630"/>
    <w:lvl w:ilvl="0" w:tplc="CAD834E8">
      <w:start w:val="1"/>
      <w:numFmt w:val="bullet"/>
      <w:lvlText w:val="-"/>
      <w:lvlJc w:val="left"/>
      <w:pPr>
        <w:tabs>
          <w:tab w:val="num" w:pos="780"/>
        </w:tabs>
        <w:ind w:left="780" w:hanging="360"/>
      </w:pPr>
      <w:rPr>
        <w:rFonts w:ascii="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5"/>
  </w:num>
  <w:num w:numId="3">
    <w:abstractNumId w:val="6"/>
  </w:num>
  <w:num w:numId="4">
    <w:abstractNumId w:val="1"/>
  </w:num>
  <w:num w:numId="5">
    <w:abstractNumId w:val="8"/>
  </w:num>
  <w:num w:numId="6">
    <w:abstractNumId w:val="7"/>
  </w:num>
  <w:num w:numId="7">
    <w:abstractNumId w:val="3"/>
  </w:num>
  <w:num w:numId="8">
    <w:abstractNumId w:val="2"/>
  </w:num>
  <w:num w:numId="9">
    <w:abstractNumId w:val="11"/>
  </w:num>
  <w:num w:numId="10">
    <w:abstractNumId w:val="10"/>
  </w:num>
  <w:num w:numId="11">
    <w:abstractNumId w:val="0"/>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9HKnaWZjVo2hClq5+aefWLWilKbN4+pSvJx9ZFQY9wZuL9ukdwBKmCUIKSdOHZkjGsIRSGf/2wIySu4d5pxzQ==" w:salt="spXo+r1ei/ZxAysN1VmHk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30A"/>
    <w:rsid w:val="000C3B0A"/>
    <w:rsid w:val="001B3979"/>
    <w:rsid w:val="002711F8"/>
    <w:rsid w:val="00300D38"/>
    <w:rsid w:val="00326D2D"/>
    <w:rsid w:val="003F02CB"/>
    <w:rsid w:val="00417D06"/>
    <w:rsid w:val="00436906"/>
    <w:rsid w:val="004D641B"/>
    <w:rsid w:val="00547CA2"/>
    <w:rsid w:val="005541FF"/>
    <w:rsid w:val="005946E5"/>
    <w:rsid w:val="005F5DD6"/>
    <w:rsid w:val="00605BC7"/>
    <w:rsid w:val="00683FEC"/>
    <w:rsid w:val="007A100D"/>
    <w:rsid w:val="0083185B"/>
    <w:rsid w:val="00843D4F"/>
    <w:rsid w:val="00860FB1"/>
    <w:rsid w:val="00862CAA"/>
    <w:rsid w:val="008E330A"/>
    <w:rsid w:val="00926661"/>
    <w:rsid w:val="009B76CC"/>
    <w:rsid w:val="00A12A95"/>
    <w:rsid w:val="00A37378"/>
    <w:rsid w:val="00AF5B5F"/>
    <w:rsid w:val="00B74FA9"/>
    <w:rsid w:val="00BC27F4"/>
    <w:rsid w:val="00C51D65"/>
    <w:rsid w:val="00CE3B32"/>
    <w:rsid w:val="00D62CCB"/>
    <w:rsid w:val="00D74E85"/>
    <w:rsid w:val="00DC3D5B"/>
    <w:rsid w:val="00E61033"/>
    <w:rsid w:val="00E72515"/>
    <w:rsid w:val="00EB24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3158F1C-3D3F-4FEC-BAF5-3EF193D16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E330A"/>
    <w:rPr>
      <w:sz w:val="24"/>
      <w:szCs w:val="24"/>
      <w:lang w:val="en-GB" w:eastAsia="en-US"/>
    </w:rPr>
  </w:style>
  <w:style w:type="paragraph" w:styleId="Antrat1">
    <w:name w:val="heading 1"/>
    <w:basedOn w:val="prastasis"/>
    <w:next w:val="prastasis"/>
    <w:link w:val="Antrat1Diagrama"/>
    <w:autoRedefine/>
    <w:qFormat/>
    <w:rsid w:val="008E330A"/>
    <w:pPr>
      <w:keepNext/>
      <w:outlineLvl w:val="0"/>
    </w:pPr>
    <w:rPr>
      <w:b/>
      <w:bCs/>
      <w:sz w:val="22"/>
      <w:szCs w:val="22"/>
      <w:lang w:val="lt-LT" w:eastAsia="lt-LT"/>
    </w:rPr>
  </w:style>
  <w:style w:type="paragraph" w:styleId="Antrat2">
    <w:name w:val="heading 2"/>
    <w:basedOn w:val="prastasis"/>
    <w:next w:val="prastasis"/>
    <w:qFormat/>
    <w:rsid w:val="008E330A"/>
    <w:pPr>
      <w:keepNext/>
      <w:spacing w:before="240" w:after="60"/>
      <w:outlineLvl w:val="1"/>
    </w:pPr>
    <w:rPr>
      <w:rFonts w:ascii="Arial" w:hAnsi="Arial" w:cs="Arial"/>
      <w:b/>
      <w:bCs/>
      <w:i/>
      <w:iCs/>
      <w:sz w:val="28"/>
      <w:szCs w:val="28"/>
    </w:rPr>
  </w:style>
  <w:style w:type="paragraph" w:styleId="Antrat4">
    <w:name w:val="heading 4"/>
    <w:basedOn w:val="prastasis"/>
    <w:next w:val="prastasis"/>
    <w:link w:val="Antrat4Diagrama"/>
    <w:qFormat/>
    <w:rsid w:val="008E330A"/>
    <w:pPr>
      <w:keepNext/>
      <w:outlineLvl w:val="3"/>
    </w:pPr>
    <w:rPr>
      <w:b/>
      <w:color w:val="000000"/>
    </w:rPr>
  </w:style>
  <w:style w:type="paragraph" w:styleId="Antrat5">
    <w:name w:val="heading 5"/>
    <w:basedOn w:val="prastasis"/>
    <w:next w:val="prastasis"/>
    <w:link w:val="Antrat5Diagrama"/>
    <w:qFormat/>
    <w:rsid w:val="008E330A"/>
    <w:pPr>
      <w:keepNext/>
      <w:outlineLvl w:val="4"/>
    </w:pPr>
    <w:rPr>
      <w:bCs/>
      <w:sz w:val="22"/>
      <w:u w:val="single"/>
      <w:lang w:val="lt-LT"/>
    </w:rPr>
  </w:style>
  <w:style w:type="paragraph" w:styleId="Antrat8">
    <w:name w:val="heading 8"/>
    <w:basedOn w:val="prastasis"/>
    <w:next w:val="prastasis"/>
    <w:link w:val="Antrat8Diagrama"/>
    <w:qFormat/>
    <w:rsid w:val="008E330A"/>
    <w:pPr>
      <w:keepNext/>
      <w:ind w:left="567" w:hanging="567"/>
      <w:outlineLvl w:val="7"/>
    </w:pPr>
    <w:rPr>
      <w:b/>
      <w:bCs/>
      <w:sz w:val="22"/>
      <w:szCs w:val="22"/>
      <w:lang w:val="lt-LT" w:eastAsia="lt-LT"/>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stekstas">
    <w:name w:val="Body Text"/>
    <w:basedOn w:val="prastasis"/>
    <w:link w:val="PagrindinistekstasDiagrama"/>
    <w:rsid w:val="008E330A"/>
    <w:pPr>
      <w:spacing w:after="120"/>
    </w:pPr>
    <w:rPr>
      <w:sz w:val="22"/>
      <w:szCs w:val="22"/>
      <w:lang w:val="lt-LT" w:eastAsia="lt-LT"/>
    </w:rPr>
  </w:style>
  <w:style w:type="paragraph" w:styleId="Porat">
    <w:name w:val="footer"/>
    <w:basedOn w:val="prastasis"/>
    <w:link w:val="PoratDiagrama"/>
    <w:rsid w:val="008E330A"/>
    <w:pPr>
      <w:tabs>
        <w:tab w:val="center" w:pos="4153"/>
        <w:tab w:val="right" w:pos="8306"/>
      </w:tabs>
    </w:pPr>
    <w:rPr>
      <w:sz w:val="22"/>
      <w:szCs w:val="22"/>
      <w:lang w:val="lt-LT" w:eastAsia="lt-LT"/>
    </w:rPr>
  </w:style>
  <w:style w:type="character" w:styleId="Puslapionumeris">
    <w:name w:val="page number"/>
    <w:basedOn w:val="Numatytasispastraiposriftas"/>
    <w:rsid w:val="008E330A"/>
  </w:style>
  <w:style w:type="character" w:styleId="Hipersaitas">
    <w:name w:val="Hyperlink"/>
    <w:uiPriority w:val="99"/>
    <w:rsid w:val="008E330A"/>
    <w:rPr>
      <w:color w:val="0000FF"/>
      <w:u w:val="single"/>
    </w:rPr>
  </w:style>
  <w:style w:type="paragraph" w:customStyle="1" w:styleId="BTEMEASMCA">
    <w:name w:val="BT EMEA_SMCA"/>
    <w:basedOn w:val="prastasis"/>
    <w:link w:val="BTEMEASMCAChar"/>
    <w:autoRedefine/>
    <w:rsid w:val="00E72515"/>
    <w:rPr>
      <w:color w:val="000000"/>
      <w:sz w:val="22"/>
      <w:szCs w:val="22"/>
      <w:lang w:val="lt-LT"/>
    </w:rPr>
  </w:style>
  <w:style w:type="paragraph" w:customStyle="1" w:styleId="TTEMEASMCA">
    <w:name w:val="TT EMEA_SMCA"/>
    <w:basedOn w:val="Antrat1"/>
    <w:autoRedefine/>
    <w:rsid w:val="008E330A"/>
    <w:pPr>
      <w:keepNext w:val="0"/>
      <w:tabs>
        <w:tab w:val="left" w:pos="567"/>
      </w:tabs>
      <w:ind w:left="567" w:hanging="567"/>
      <w:jc w:val="center"/>
    </w:pPr>
    <w:rPr>
      <w:bCs w:val="0"/>
      <w:caps/>
      <w:lang w:val="en-US" w:eastAsia="en-US"/>
    </w:rPr>
  </w:style>
  <w:style w:type="paragraph" w:customStyle="1" w:styleId="BTAnIIEMEASMCA">
    <w:name w:val="BT(AnII) EMEA_SMCA"/>
    <w:basedOn w:val="prastasis"/>
    <w:autoRedefine/>
    <w:rsid w:val="008E330A"/>
    <w:pPr>
      <w:tabs>
        <w:tab w:val="left" w:pos="1701"/>
      </w:tabs>
      <w:ind w:left="1701" w:hanging="567"/>
    </w:pPr>
    <w:rPr>
      <w:rFonts w:cs="Tahoma"/>
      <w:b/>
      <w:sz w:val="22"/>
      <w:szCs w:val="22"/>
    </w:rPr>
  </w:style>
  <w:style w:type="paragraph" w:customStyle="1" w:styleId="PI-1EMEASMCA">
    <w:name w:val="PI-1 EMEA_SMCA"/>
    <w:basedOn w:val="Antrat2"/>
    <w:autoRedefine/>
    <w:rsid w:val="008E330A"/>
    <w:pPr>
      <w:tabs>
        <w:tab w:val="left" w:pos="567"/>
      </w:tabs>
      <w:spacing w:before="0" w:after="0"/>
      <w:ind w:left="567" w:hanging="567"/>
    </w:pPr>
    <w:rPr>
      <w:rFonts w:ascii="Times New Roman" w:hAnsi="Times New Roman" w:cs="Times New Roman"/>
      <w:bCs w:val="0"/>
      <w:i w:val="0"/>
      <w:iCs w:val="0"/>
      <w:sz w:val="22"/>
      <w:szCs w:val="22"/>
      <w:lang w:val="lt-LT"/>
    </w:rPr>
  </w:style>
  <w:style w:type="paragraph" w:customStyle="1" w:styleId="PI-1labEMEASMCA">
    <w:name w:val="PI-1_lab EMEA_SMCA"/>
    <w:basedOn w:val="prastasis"/>
    <w:autoRedefine/>
    <w:rsid w:val="008E330A"/>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rPr>
  </w:style>
  <w:style w:type="paragraph" w:customStyle="1" w:styleId="BT-EMEASMCA">
    <w:name w:val="BT- EMEA_SMCA"/>
    <w:basedOn w:val="BTEMEASMCA"/>
    <w:autoRedefine/>
    <w:rsid w:val="00605BC7"/>
    <w:pPr>
      <w:numPr>
        <w:numId w:val="3"/>
      </w:numPr>
      <w:ind w:left="567" w:hanging="567"/>
    </w:pPr>
    <w:rPr>
      <w:noProof/>
    </w:rPr>
  </w:style>
  <w:style w:type="paragraph" w:customStyle="1" w:styleId="BTbEMEASMCA">
    <w:name w:val="BT(b) EMEA_SMCA"/>
    <w:basedOn w:val="BTEMEASMCA"/>
    <w:autoRedefine/>
    <w:rsid w:val="00E72515"/>
    <w:rPr>
      <w:noProof/>
    </w:rPr>
  </w:style>
  <w:style w:type="paragraph" w:customStyle="1" w:styleId="BTbeEMEASMCA">
    <w:name w:val="BT(be) EMEA_SMCA"/>
    <w:basedOn w:val="prastasis"/>
    <w:autoRedefine/>
    <w:rsid w:val="008E330A"/>
    <w:pPr>
      <w:jc w:val="center"/>
    </w:pPr>
    <w:rPr>
      <w:b/>
      <w:noProof/>
      <w:sz w:val="22"/>
      <w:szCs w:val="22"/>
      <w:lang w:val="lt-LT"/>
    </w:rPr>
  </w:style>
  <w:style w:type="paragraph" w:customStyle="1" w:styleId="BTeEMEASMCA">
    <w:name w:val="BT(e) EMEA_SMCA"/>
    <w:basedOn w:val="prastasis"/>
    <w:autoRedefine/>
    <w:rsid w:val="008E330A"/>
    <w:pPr>
      <w:jc w:val="center"/>
    </w:pPr>
    <w:rPr>
      <w:noProof/>
      <w:sz w:val="22"/>
      <w:szCs w:val="22"/>
      <w:lang w:val="lt-LT"/>
    </w:rPr>
  </w:style>
  <w:style w:type="paragraph" w:styleId="Antrats">
    <w:name w:val="header"/>
    <w:basedOn w:val="prastasis"/>
    <w:link w:val="AntratsDiagrama"/>
    <w:rsid w:val="008E330A"/>
    <w:pPr>
      <w:tabs>
        <w:tab w:val="center" w:pos="4819"/>
        <w:tab w:val="right" w:pos="9638"/>
      </w:tabs>
    </w:pPr>
  </w:style>
  <w:style w:type="character" w:customStyle="1" w:styleId="BTEMEASMCAChar">
    <w:name w:val="BT EMEA_SMCA Char"/>
    <w:link w:val="BTEMEASMCA"/>
    <w:locked/>
    <w:rsid w:val="00E72515"/>
    <w:rPr>
      <w:color w:val="000000"/>
      <w:sz w:val="22"/>
      <w:szCs w:val="22"/>
      <w:lang w:val="lt-LT"/>
    </w:rPr>
  </w:style>
  <w:style w:type="character" w:customStyle="1" w:styleId="Antrat1Diagrama">
    <w:name w:val="Antraštė 1 Diagrama"/>
    <w:link w:val="Antrat1"/>
    <w:locked/>
    <w:rsid w:val="008E330A"/>
    <w:rPr>
      <w:b/>
      <w:bCs/>
      <w:sz w:val="22"/>
      <w:szCs w:val="22"/>
      <w:lang w:val="lt-LT" w:eastAsia="lt-LT" w:bidi="ar-SA"/>
    </w:rPr>
  </w:style>
  <w:style w:type="paragraph" w:styleId="Paprastasistekstas">
    <w:name w:val="Plain Text"/>
    <w:basedOn w:val="prastasis"/>
    <w:link w:val="PaprastasistekstasDiagrama"/>
    <w:rsid w:val="008E330A"/>
    <w:rPr>
      <w:rFonts w:ascii="Courier New" w:eastAsia="SimSun" w:hAnsi="Courier New"/>
      <w:sz w:val="20"/>
      <w:szCs w:val="20"/>
      <w:lang w:val="en-US"/>
    </w:rPr>
  </w:style>
  <w:style w:type="character" w:customStyle="1" w:styleId="PaprastasistekstasDiagrama">
    <w:name w:val="Paprastasis tekstas Diagrama"/>
    <w:link w:val="Paprastasistekstas"/>
    <w:locked/>
    <w:rsid w:val="008E330A"/>
    <w:rPr>
      <w:rFonts w:ascii="Courier New" w:eastAsia="SimSun" w:hAnsi="Courier New"/>
      <w:lang w:val="en-US" w:eastAsia="en-US" w:bidi="ar-SA"/>
    </w:rPr>
  </w:style>
  <w:style w:type="character" w:customStyle="1" w:styleId="Antrat4Diagrama">
    <w:name w:val="Antraštė 4 Diagrama"/>
    <w:link w:val="Antrat4"/>
    <w:locked/>
    <w:rsid w:val="008E330A"/>
    <w:rPr>
      <w:b/>
      <w:color w:val="000000"/>
      <w:sz w:val="24"/>
      <w:szCs w:val="24"/>
      <w:lang w:val="en-GB" w:eastAsia="en-US" w:bidi="ar-SA"/>
    </w:rPr>
  </w:style>
  <w:style w:type="character" w:customStyle="1" w:styleId="Antrat5Diagrama">
    <w:name w:val="Antraštė 5 Diagrama"/>
    <w:link w:val="Antrat5"/>
    <w:locked/>
    <w:rsid w:val="008E330A"/>
    <w:rPr>
      <w:bCs/>
      <w:sz w:val="22"/>
      <w:szCs w:val="24"/>
      <w:u w:val="single"/>
      <w:lang w:val="lt-LT" w:eastAsia="en-US" w:bidi="ar-SA"/>
    </w:rPr>
  </w:style>
  <w:style w:type="character" w:customStyle="1" w:styleId="Antrat8Diagrama">
    <w:name w:val="Antraštė 8 Diagrama"/>
    <w:link w:val="Antrat8"/>
    <w:locked/>
    <w:rsid w:val="008E330A"/>
    <w:rPr>
      <w:b/>
      <w:bCs/>
      <w:sz w:val="22"/>
      <w:szCs w:val="22"/>
      <w:lang w:val="lt-LT" w:eastAsia="lt-LT" w:bidi="ar-SA"/>
    </w:rPr>
  </w:style>
  <w:style w:type="character" w:customStyle="1" w:styleId="PagrindinistekstasDiagrama">
    <w:name w:val="Pagrindinis tekstas Diagrama"/>
    <w:link w:val="Pagrindinistekstas"/>
    <w:locked/>
    <w:rsid w:val="008E330A"/>
    <w:rPr>
      <w:sz w:val="22"/>
      <w:szCs w:val="22"/>
      <w:lang w:val="lt-LT" w:eastAsia="lt-LT" w:bidi="ar-SA"/>
    </w:rPr>
  </w:style>
  <w:style w:type="character" w:customStyle="1" w:styleId="PoratDiagrama">
    <w:name w:val="Poraštė Diagrama"/>
    <w:link w:val="Porat"/>
    <w:locked/>
    <w:rsid w:val="008E330A"/>
    <w:rPr>
      <w:sz w:val="22"/>
      <w:szCs w:val="22"/>
      <w:lang w:val="lt-LT" w:eastAsia="lt-LT" w:bidi="ar-SA"/>
    </w:rPr>
  </w:style>
  <w:style w:type="character" w:customStyle="1" w:styleId="AntratsDiagrama">
    <w:name w:val="Antraštės Diagrama"/>
    <w:link w:val="Antrats"/>
    <w:locked/>
    <w:rsid w:val="008E330A"/>
    <w:rPr>
      <w:sz w:val="24"/>
      <w:szCs w:val="24"/>
      <w:lang w:val="en-GB" w:eastAsia="en-US" w:bidi="ar-SA"/>
    </w:rPr>
  </w:style>
  <w:style w:type="paragraph" w:styleId="Debesliotekstas">
    <w:name w:val="Balloon Text"/>
    <w:basedOn w:val="prastasis"/>
    <w:link w:val="DebesliotekstasDiagrama"/>
    <w:rsid w:val="005541FF"/>
    <w:rPr>
      <w:rFonts w:ascii="Tahoma" w:hAnsi="Tahoma" w:cs="Tahoma"/>
      <w:sz w:val="16"/>
      <w:szCs w:val="16"/>
    </w:rPr>
  </w:style>
  <w:style w:type="character" w:customStyle="1" w:styleId="DebesliotekstasDiagrama">
    <w:name w:val="Debesėlio tekstas Diagrama"/>
    <w:link w:val="Debesliotekstas"/>
    <w:rsid w:val="005541FF"/>
    <w:rPr>
      <w:rFonts w:ascii="Tahoma" w:hAnsi="Tahoma" w:cs="Tahoma"/>
      <w:sz w:val="16"/>
      <w:szCs w:val="16"/>
      <w:lang w:val="en-GB"/>
    </w:rPr>
  </w:style>
  <w:style w:type="character" w:styleId="Komentaronuoroda">
    <w:name w:val="annotation reference"/>
    <w:rsid w:val="00605BC7"/>
    <w:rPr>
      <w:sz w:val="16"/>
      <w:szCs w:val="16"/>
    </w:rPr>
  </w:style>
  <w:style w:type="paragraph" w:styleId="Komentarotekstas">
    <w:name w:val="annotation text"/>
    <w:basedOn w:val="prastasis"/>
    <w:link w:val="KomentarotekstasDiagrama"/>
    <w:rsid w:val="00605BC7"/>
    <w:rPr>
      <w:sz w:val="20"/>
      <w:szCs w:val="20"/>
    </w:rPr>
  </w:style>
  <w:style w:type="character" w:customStyle="1" w:styleId="KomentarotekstasDiagrama">
    <w:name w:val="Komentaro tekstas Diagrama"/>
    <w:link w:val="Komentarotekstas"/>
    <w:rsid w:val="00605BC7"/>
    <w:rPr>
      <w:lang w:val="en-GB" w:eastAsia="en-US"/>
    </w:rPr>
  </w:style>
  <w:style w:type="paragraph" w:styleId="Komentarotema">
    <w:name w:val="annotation subject"/>
    <w:basedOn w:val="Komentarotekstas"/>
    <w:next w:val="Komentarotekstas"/>
    <w:link w:val="KomentarotemaDiagrama"/>
    <w:rsid w:val="00605BC7"/>
    <w:rPr>
      <w:b/>
      <w:bCs/>
    </w:rPr>
  </w:style>
  <w:style w:type="character" w:customStyle="1" w:styleId="KomentarotemaDiagrama">
    <w:name w:val="Komentaro tema Diagrama"/>
    <w:link w:val="Komentarotema"/>
    <w:rsid w:val="00605BC7"/>
    <w:rPr>
      <w:b/>
      <w:bCs/>
      <w:lang w:val="en-GB" w:eastAsia="en-US"/>
    </w:rPr>
  </w:style>
  <w:style w:type="paragraph" w:styleId="Pataisymai">
    <w:name w:val="Revision"/>
    <w:hidden/>
    <w:uiPriority w:val="99"/>
    <w:semiHidden/>
    <w:rsid w:val="00605BC7"/>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79C28-5F1F-4C36-B552-50119C50D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6513</Words>
  <Characters>47080</Characters>
  <Application>Microsoft Office Word</Application>
  <DocSecurity>8</DocSecurity>
  <Lines>392</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BCMB</Company>
  <LinksUpToDate>false</LinksUpToDate>
  <CharactersWithSpaces>53487</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mockiene</dc:creator>
  <cp:keywords/>
  <dc:description/>
  <cp:lastModifiedBy>Albina Burkauskaitė</cp:lastModifiedBy>
  <cp:revision>3</cp:revision>
  <dcterms:created xsi:type="dcterms:W3CDTF">2018-02-20T06:21:00Z</dcterms:created>
  <dcterms:modified xsi:type="dcterms:W3CDTF">2018-02-20T06:22:00Z</dcterms:modified>
</cp:coreProperties>
</file>