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53072" w14:textId="77777777" w:rsidR="001E4512" w:rsidRPr="00936E86" w:rsidRDefault="001E4512" w:rsidP="001E4512">
      <w:pPr>
        <w:tabs>
          <w:tab w:val="clear" w:pos="567"/>
        </w:tabs>
        <w:spacing w:line="240" w:lineRule="auto"/>
        <w:rPr>
          <w:snapToGrid/>
          <w:szCs w:val="22"/>
          <w:lang w:val="lt-LT"/>
        </w:rPr>
      </w:pPr>
    </w:p>
    <w:p w14:paraId="24407C41" w14:textId="77777777" w:rsidR="001E4512" w:rsidRPr="00936E86" w:rsidRDefault="001E4512" w:rsidP="001E4512">
      <w:pPr>
        <w:tabs>
          <w:tab w:val="clear" w:pos="567"/>
        </w:tabs>
        <w:spacing w:line="240" w:lineRule="auto"/>
        <w:rPr>
          <w:snapToGrid/>
          <w:szCs w:val="22"/>
          <w:lang w:val="lt-LT"/>
        </w:rPr>
      </w:pPr>
    </w:p>
    <w:p w14:paraId="58EB803C" w14:textId="77777777" w:rsidR="001E4512" w:rsidRPr="00936E86" w:rsidRDefault="001E4512" w:rsidP="001E4512">
      <w:pPr>
        <w:tabs>
          <w:tab w:val="clear" w:pos="567"/>
        </w:tabs>
        <w:spacing w:line="240" w:lineRule="auto"/>
        <w:rPr>
          <w:snapToGrid/>
          <w:szCs w:val="22"/>
          <w:lang w:val="lt-LT"/>
        </w:rPr>
      </w:pPr>
    </w:p>
    <w:p w14:paraId="5DA36798" w14:textId="77777777" w:rsidR="001E4512" w:rsidRPr="00936E86" w:rsidRDefault="001E4512" w:rsidP="001E4512">
      <w:pPr>
        <w:tabs>
          <w:tab w:val="clear" w:pos="567"/>
        </w:tabs>
        <w:spacing w:line="240" w:lineRule="auto"/>
        <w:rPr>
          <w:snapToGrid/>
          <w:szCs w:val="22"/>
          <w:lang w:val="lt-LT"/>
        </w:rPr>
      </w:pPr>
    </w:p>
    <w:p w14:paraId="60CA1E57" w14:textId="77777777" w:rsidR="001E4512" w:rsidRPr="00936E86" w:rsidRDefault="001E4512" w:rsidP="001E4512">
      <w:pPr>
        <w:tabs>
          <w:tab w:val="clear" w:pos="567"/>
        </w:tabs>
        <w:spacing w:line="240" w:lineRule="auto"/>
        <w:rPr>
          <w:snapToGrid/>
          <w:szCs w:val="22"/>
          <w:lang w:val="lt-LT"/>
        </w:rPr>
      </w:pPr>
    </w:p>
    <w:p w14:paraId="44FACD91" w14:textId="77777777" w:rsidR="001E4512" w:rsidRPr="00936E86" w:rsidRDefault="001E4512" w:rsidP="001E4512">
      <w:pPr>
        <w:tabs>
          <w:tab w:val="clear" w:pos="567"/>
        </w:tabs>
        <w:spacing w:line="240" w:lineRule="auto"/>
        <w:rPr>
          <w:snapToGrid/>
          <w:szCs w:val="22"/>
          <w:lang w:val="lt-LT"/>
        </w:rPr>
      </w:pPr>
    </w:p>
    <w:p w14:paraId="64AD04F9" w14:textId="77777777" w:rsidR="001E4512" w:rsidRPr="00936E86" w:rsidRDefault="001E4512" w:rsidP="001E4512">
      <w:pPr>
        <w:tabs>
          <w:tab w:val="clear" w:pos="567"/>
        </w:tabs>
        <w:spacing w:line="240" w:lineRule="auto"/>
        <w:rPr>
          <w:snapToGrid/>
          <w:szCs w:val="22"/>
          <w:lang w:val="lt-LT"/>
        </w:rPr>
      </w:pPr>
    </w:p>
    <w:p w14:paraId="5CA4A15E" w14:textId="77777777" w:rsidR="001E4512" w:rsidRPr="00936E86" w:rsidRDefault="001E4512" w:rsidP="001E4512">
      <w:pPr>
        <w:tabs>
          <w:tab w:val="clear" w:pos="567"/>
        </w:tabs>
        <w:spacing w:line="240" w:lineRule="auto"/>
        <w:rPr>
          <w:snapToGrid/>
          <w:szCs w:val="22"/>
          <w:lang w:val="lt-LT"/>
        </w:rPr>
      </w:pPr>
    </w:p>
    <w:p w14:paraId="32CF75FB" w14:textId="77777777" w:rsidR="001E4512" w:rsidRPr="00936E86" w:rsidRDefault="001E4512" w:rsidP="001E4512">
      <w:pPr>
        <w:tabs>
          <w:tab w:val="clear" w:pos="567"/>
        </w:tabs>
        <w:spacing w:line="240" w:lineRule="auto"/>
        <w:rPr>
          <w:snapToGrid/>
          <w:szCs w:val="22"/>
          <w:lang w:val="lt-LT"/>
        </w:rPr>
      </w:pPr>
    </w:p>
    <w:p w14:paraId="5BEDE810" w14:textId="77777777" w:rsidR="001E4512" w:rsidRPr="00936E86" w:rsidRDefault="001E4512" w:rsidP="001E4512">
      <w:pPr>
        <w:tabs>
          <w:tab w:val="clear" w:pos="567"/>
        </w:tabs>
        <w:spacing w:line="240" w:lineRule="auto"/>
        <w:rPr>
          <w:snapToGrid/>
          <w:szCs w:val="22"/>
          <w:lang w:val="lt-LT"/>
        </w:rPr>
      </w:pPr>
    </w:p>
    <w:p w14:paraId="50EC8B66" w14:textId="77777777" w:rsidR="001E4512" w:rsidRPr="00936E86" w:rsidRDefault="001E4512" w:rsidP="001E4512">
      <w:pPr>
        <w:tabs>
          <w:tab w:val="clear" w:pos="567"/>
        </w:tabs>
        <w:spacing w:line="240" w:lineRule="auto"/>
        <w:rPr>
          <w:snapToGrid/>
          <w:szCs w:val="22"/>
          <w:lang w:val="lt-LT"/>
        </w:rPr>
      </w:pPr>
    </w:p>
    <w:p w14:paraId="1DAC9CE0" w14:textId="77777777" w:rsidR="001E4512" w:rsidRPr="00936E86" w:rsidRDefault="001E4512" w:rsidP="001E4512">
      <w:pPr>
        <w:tabs>
          <w:tab w:val="clear" w:pos="567"/>
        </w:tabs>
        <w:spacing w:line="240" w:lineRule="auto"/>
        <w:rPr>
          <w:snapToGrid/>
          <w:szCs w:val="22"/>
          <w:lang w:val="lt-LT"/>
        </w:rPr>
      </w:pPr>
    </w:p>
    <w:p w14:paraId="020B0888" w14:textId="77777777" w:rsidR="001E4512" w:rsidRPr="00936E86" w:rsidRDefault="001E4512" w:rsidP="001E4512">
      <w:pPr>
        <w:tabs>
          <w:tab w:val="clear" w:pos="567"/>
        </w:tabs>
        <w:spacing w:line="240" w:lineRule="auto"/>
        <w:rPr>
          <w:snapToGrid/>
          <w:szCs w:val="22"/>
          <w:lang w:val="lt-LT"/>
        </w:rPr>
      </w:pPr>
    </w:p>
    <w:p w14:paraId="7C5303FF" w14:textId="77777777" w:rsidR="001E4512" w:rsidRPr="00936E86" w:rsidRDefault="001E4512" w:rsidP="001E4512">
      <w:pPr>
        <w:tabs>
          <w:tab w:val="clear" w:pos="567"/>
        </w:tabs>
        <w:spacing w:line="240" w:lineRule="auto"/>
        <w:rPr>
          <w:snapToGrid/>
          <w:szCs w:val="22"/>
          <w:lang w:val="lt-LT"/>
        </w:rPr>
      </w:pPr>
    </w:p>
    <w:p w14:paraId="17CD4F7E" w14:textId="77777777" w:rsidR="001E4512" w:rsidRPr="00936E86" w:rsidRDefault="001E4512" w:rsidP="001E4512">
      <w:pPr>
        <w:tabs>
          <w:tab w:val="clear" w:pos="567"/>
        </w:tabs>
        <w:spacing w:line="240" w:lineRule="auto"/>
        <w:rPr>
          <w:snapToGrid/>
          <w:szCs w:val="22"/>
          <w:lang w:val="lt-LT"/>
        </w:rPr>
      </w:pPr>
    </w:p>
    <w:p w14:paraId="3A6F56F0" w14:textId="77777777" w:rsidR="001E4512" w:rsidRPr="00936E86" w:rsidRDefault="001E4512" w:rsidP="001E4512">
      <w:pPr>
        <w:tabs>
          <w:tab w:val="clear" w:pos="567"/>
        </w:tabs>
        <w:spacing w:line="240" w:lineRule="auto"/>
        <w:rPr>
          <w:snapToGrid/>
          <w:szCs w:val="22"/>
          <w:lang w:val="lt-LT"/>
        </w:rPr>
      </w:pPr>
    </w:p>
    <w:p w14:paraId="5C66F793" w14:textId="77777777" w:rsidR="001E4512" w:rsidRPr="00936E86" w:rsidRDefault="001E4512" w:rsidP="001E4512">
      <w:pPr>
        <w:tabs>
          <w:tab w:val="clear" w:pos="567"/>
        </w:tabs>
        <w:spacing w:line="240" w:lineRule="auto"/>
        <w:rPr>
          <w:snapToGrid/>
          <w:szCs w:val="22"/>
          <w:lang w:val="lt-LT"/>
        </w:rPr>
      </w:pPr>
    </w:p>
    <w:p w14:paraId="753499B1" w14:textId="77777777" w:rsidR="001E4512" w:rsidRPr="00936E86" w:rsidRDefault="001E4512" w:rsidP="001E4512">
      <w:pPr>
        <w:tabs>
          <w:tab w:val="clear" w:pos="567"/>
        </w:tabs>
        <w:spacing w:line="240" w:lineRule="auto"/>
        <w:rPr>
          <w:snapToGrid/>
          <w:szCs w:val="22"/>
          <w:lang w:val="lt-LT"/>
        </w:rPr>
      </w:pPr>
    </w:p>
    <w:p w14:paraId="7DF90C97" w14:textId="77777777" w:rsidR="001E4512" w:rsidRPr="00936E86" w:rsidRDefault="001E4512" w:rsidP="001E4512">
      <w:pPr>
        <w:tabs>
          <w:tab w:val="clear" w:pos="567"/>
        </w:tabs>
        <w:spacing w:line="240" w:lineRule="auto"/>
        <w:rPr>
          <w:snapToGrid/>
          <w:szCs w:val="22"/>
          <w:lang w:val="lt-LT"/>
        </w:rPr>
      </w:pPr>
    </w:p>
    <w:p w14:paraId="5664EF45" w14:textId="77777777" w:rsidR="001E4512" w:rsidRPr="00936E86" w:rsidRDefault="001E4512" w:rsidP="001E4512">
      <w:pPr>
        <w:tabs>
          <w:tab w:val="clear" w:pos="567"/>
        </w:tabs>
        <w:spacing w:line="240" w:lineRule="auto"/>
        <w:rPr>
          <w:snapToGrid/>
          <w:szCs w:val="22"/>
          <w:lang w:val="lt-LT"/>
        </w:rPr>
      </w:pPr>
    </w:p>
    <w:p w14:paraId="793C11FD" w14:textId="77777777" w:rsidR="001E4512" w:rsidRPr="00936E86" w:rsidRDefault="001E4512" w:rsidP="001E4512">
      <w:pPr>
        <w:tabs>
          <w:tab w:val="clear" w:pos="567"/>
        </w:tabs>
        <w:spacing w:line="240" w:lineRule="auto"/>
        <w:rPr>
          <w:snapToGrid/>
          <w:szCs w:val="22"/>
          <w:lang w:val="lt-LT"/>
        </w:rPr>
      </w:pPr>
    </w:p>
    <w:p w14:paraId="108B14A5" w14:textId="77777777" w:rsidR="001E4512" w:rsidRPr="00936E86" w:rsidRDefault="001E4512" w:rsidP="001E4512">
      <w:pPr>
        <w:tabs>
          <w:tab w:val="clear" w:pos="567"/>
        </w:tabs>
        <w:spacing w:line="240" w:lineRule="auto"/>
        <w:rPr>
          <w:snapToGrid/>
          <w:szCs w:val="22"/>
          <w:lang w:val="lt-LT"/>
        </w:rPr>
      </w:pPr>
    </w:p>
    <w:p w14:paraId="42A3A9A0" w14:textId="77777777" w:rsidR="001E4512" w:rsidRPr="00936E86" w:rsidRDefault="001E4512" w:rsidP="001E4512">
      <w:pPr>
        <w:tabs>
          <w:tab w:val="clear" w:pos="567"/>
        </w:tabs>
        <w:spacing w:line="240" w:lineRule="auto"/>
        <w:rPr>
          <w:snapToGrid/>
          <w:szCs w:val="22"/>
          <w:lang w:val="lt-LT"/>
        </w:rPr>
      </w:pPr>
    </w:p>
    <w:p w14:paraId="1BAF34FF" w14:textId="77777777" w:rsidR="001E4512" w:rsidRPr="00936E86" w:rsidRDefault="001E4512" w:rsidP="001E4512">
      <w:pPr>
        <w:tabs>
          <w:tab w:val="clear" w:pos="567"/>
        </w:tabs>
        <w:spacing w:line="240" w:lineRule="auto"/>
        <w:jc w:val="center"/>
        <w:rPr>
          <w:snapToGrid/>
          <w:szCs w:val="22"/>
          <w:lang w:val="lt-LT"/>
        </w:rPr>
      </w:pPr>
      <w:r w:rsidRPr="00936E86">
        <w:rPr>
          <w:b/>
          <w:snapToGrid/>
          <w:szCs w:val="22"/>
          <w:lang w:val="lt-LT"/>
        </w:rPr>
        <w:t>I PRIEDAS</w:t>
      </w:r>
    </w:p>
    <w:p w14:paraId="2B90D442" w14:textId="77777777" w:rsidR="001E4512" w:rsidRPr="00936E86" w:rsidRDefault="001E4512" w:rsidP="001E4512">
      <w:pPr>
        <w:tabs>
          <w:tab w:val="clear" w:pos="567"/>
        </w:tabs>
        <w:spacing w:line="240" w:lineRule="auto"/>
        <w:jc w:val="center"/>
        <w:rPr>
          <w:snapToGrid/>
          <w:szCs w:val="22"/>
          <w:lang w:val="lt-LT"/>
        </w:rPr>
      </w:pPr>
    </w:p>
    <w:p w14:paraId="6E2BB59A" w14:textId="77777777" w:rsidR="001E4512" w:rsidRPr="00936E86" w:rsidRDefault="001E4512" w:rsidP="001E4512">
      <w:pPr>
        <w:tabs>
          <w:tab w:val="clear" w:pos="567"/>
        </w:tabs>
        <w:spacing w:line="240" w:lineRule="auto"/>
        <w:jc w:val="center"/>
        <w:rPr>
          <w:b/>
          <w:snapToGrid/>
          <w:szCs w:val="22"/>
          <w:lang w:val="lt-LT"/>
        </w:rPr>
      </w:pPr>
      <w:r w:rsidRPr="00936E86">
        <w:rPr>
          <w:b/>
          <w:snapToGrid/>
          <w:szCs w:val="22"/>
          <w:lang w:val="lt-LT"/>
        </w:rPr>
        <w:t>PREPARATO CHARAKTERISTIKŲ SANTRAUKA</w:t>
      </w:r>
    </w:p>
    <w:p w14:paraId="1DE2B5AE" w14:textId="77777777" w:rsidR="001E4512" w:rsidRPr="00936E86" w:rsidRDefault="001E4512" w:rsidP="001E4512">
      <w:pPr>
        <w:tabs>
          <w:tab w:val="clear" w:pos="567"/>
        </w:tabs>
        <w:spacing w:line="240" w:lineRule="auto"/>
        <w:ind w:left="567" w:hanging="567"/>
        <w:rPr>
          <w:b/>
          <w:caps/>
          <w:snapToGrid/>
          <w:szCs w:val="22"/>
          <w:lang w:val="lt-LT"/>
        </w:rPr>
      </w:pPr>
      <w:r w:rsidRPr="00936E86">
        <w:rPr>
          <w:snapToGrid/>
          <w:szCs w:val="22"/>
          <w:lang w:val="lt-LT"/>
        </w:rPr>
        <w:br w:type="page"/>
      </w:r>
      <w:r w:rsidRPr="00936E86">
        <w:rPr>
          <w:b/>
          <w:caps/>
          <w:snapToGrid/>
          <w:szCs w:val="22"/>
          <w:lang w:val="lt-LT"/>
        </w:rPr>
        <w:lastRenderedPageBreak/>
        <w:t>1.</w:t>
      </w:r>
      <w:r w:rsidRPr="00936E86">
        <w:rPr>
          <w:b/>
          <w:caps/>
          <w:snapToGrid/>
          <w:szCs w:val="22"/>
          <w:lang w:val="lt-LT"/>
        </w:rPr>
        <w:tab/>
        <w:t>vaistinio preparato pavadinimas</w:t>
      </w:r>
    </w:p>
    <w:p w14:paraId="1D609ADF" w14:textId="77777777" w:rsidR="001E4512" w:rsidRPr="00936E86" w:rsidRDefault="001E4512" w:rsidP="001E4512">
      <w:pPr>
        <w:spacing w:line="240" w:lineRule="auto"/>
        <w:rPr>
          <w:noProof/>
          <w:snapToGrid/>
          <w:szCs w:val="22"/>
          <w:lang w:val="lt-LT" w:eastAsia="x-none"/>
        </w:rPr>
      </w:pPr>
    </w:p>
    <w:p w14:paraId="1E221B8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ACCUPRO 40 mg plėvele dengtos tabletės</w:t>
      </w:r>
    </w:p>
    <w:p w14:paraId="1D85EA13" w14:textId="77777777" w:rsidR="001E4512" w:rsidRPr="00936E86" w:rsidRDefault="001E4512" w:rsidP="001E4512">
      <w:pPr>
        <w:spacing w:line="240" w:lineRule="auto"/>
        <w:rPr>
          <w:noProof/>
          <w:snapToGrid/>
          <w:szCs w:val="22"/>
          <w:lang w:val="lt-LT" w:eastAsia="x-none"/>
        </w:rPr>
      </w:pPr>
    </w:p>
    <w:p w14:paraId="357195F2" w14:textId="77777777" w:rsidR="001E4512" w:rsidRPr="00936E86" w:rsidRDefault="001E4512" w:rsidP="001E4512">
      <w:pPr>
        <w:spacing w:line="240" w:lineRule="auto"/>
        <w:rPr>
          <w:noProof/>
          <w:snapToGrid/>
          <w:szCs w:val="22"/>
          <w:lang w:val="lt-LT" w:eastAsia="x-none"/>
        </w:rPr>
      </w:pPr>
    </w:p>
    <w:p w14:paraId="619243D9"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2.</w:t>
      </w:r>
      <w:r w:rsidRPr="00936E86">
        <w:rPr>
          <w:b/>
          <w:snapToGrid/>
          <w:szCs w:val="22"/>
          <w:lang w:val="lt-LT"/>
        </w:rPr>
        <w:tab/>
        <w:t>KOKYBINĖ IR KIEKYBINĖ SUDĖTIS</w:t>
      </w:r>
    </w:p>
    <w:p w14:paraId="4341BAFE" w14:textId="77777777" w:rsidR="001E4512" w:rsidRPr="00936E86" w:rsidRDefault="001E4512" w:rsidP="001E4512">
      <w:pPr>
        <w:spacing w:line="240" w:lineRule="auto"/>
        <w:rPr>
          <w:noProof/>
          <w:snapToGrid/>
          <w:szCs w:val="22"/>
          <w:lang w:val="lt-LT" w:eastAsia="x-none"/>
        </w:rPr>
      </w:pPr>
    </w:p>
    <w:p w14:paraId="4BAF6FF9"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Kiekvienoje plėvele dengtoje tabletėje yra 43,328 mg kvinaprilio hidrochlorido (atitinka 40 mg kvinaprilio).</w:t>
      </w:r>
    </w:p>
    <w:p w14:paraId="24678B29" w14:textId="77777777" w:rsidR="001E4512" w:rsidRPr="00936E86" w:rsidRDefault="001E4512" w:rsidP="001E4512">
      <w:pPr>
        <w:spacing w:line="240" w:lineRule="auto"/>
        <w:rPr>
          <w:noProof/>
          <w:snapToGrid/>
          <w:szCs w:val="22"/>
          <w:lang w:val="lt-LT" w:eastAsia="x-none"/>
        </w:rPr>
      </w:pPr>
      <w:r w:rsidRPr="00BB356B">
        <w:rPr>
          <w:u w:val="single"/>
          <w:lang w:val="lt-LT"/>
        </w:rPr>
        <w:t>Pagalbinė medžiaga, kurios poveikis žinomas</w:t>
      </w:r>
      <w:r w:rsidRPr="00936E86">
        <w:rPr>
          <w:noProof/>
          <w:snapToGrid/>
          <w:szCs w:val="22"/>
          <w:lang w:val="lt-LT" w:eastAsia="x-none"/>
        </w:rPr>
        <w:t>: laktozė monohidratas (66,672 mg</w:t>
      </w:r>
      <w:r w:rsidR="004232CB">
        <w:rPr>
          <w:noProof/>
          <w:snapToGrid/>
          <w:szCs w:val="22"/>
          <w:lang w:val="lt-LT" w:eastAsia="x-none"/>
        </w:rPr>
        <w:t>/tabletėje</w:t>
      </w:r>
      <w:r w:rsidRPr="00936E86">
        <w:rPr>
          <w:noProof/>
          <w:snapToGrid/>
          <w:szCs w:val="22"/>
          <w:lang w:val="lt-LT" w:eastAsia="x-none"/>
        </w:rPr>
        <w:t>).</w:t>
      </w:r>
    </w:p>
    <w:p w14:paraId="3352665B" w14:textId="77777777" w:rsidR="001E4512" w:rsidRPr="00936E86" w:rsidRDefault="001E4512" w:rsidP="001E4512">
      <w:pPr>
        <w:spacing w:line="240" w:lineRule="auto"/>
        <w:rPr>
          <w:noProof/>
          <w:snapToGrid/>
          <w:szCs w:val="22"/>
          <w:lang w:val="lt-LT" w:eastAsia="x-none"/>
        </w:rPr>
      </w:pPr>
    </w:p>
    <w:p w14:paraId="7B2D8F5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Visos pagalbinės medžiagos išvardytos 6.1 skyriuje.</w:t>
      </w:r>
    </w:p>
    <w:p w14:paraId="1DE00399" w14:textId="77777777" w:rsidR="001E4512" w:rsidRPr="00936E86" w:rsidRDefault="001E4512" w:rsidP="001E4512">
      <w:pPr>
        <w:spacing w:line="240" w:lineRule="auto"/>
        <w:rPr>
          <w:noProof/>
          <w:snapToGrid/>
          <w:szCs w:val="22"/>
          <w:lang w:val="lt-LT" w:eastAsia="x-none"/>
        </w:rPr>
      </w:pPr>
    </w:p>
    <w:p w14:paraId="35F6D116" w14:textId="77777777" w:rsidR="001E4512" w:rsidRPr="00936E86" w:rsidRDefault="001E4512" w:rsidP="001E4512">
      <w:pPr>
        <w:spacing w:line="240" w:lineRule="auto"/>
        <w:rPr>
          <w:noProof/>
          <w:snapToGrid/>
          <w:szCs w:val="22"/>
          <w:lang w:val="lt-LT" w:eastAsia="x-none"/>
        </w:rPr>
      </w:pPr>
    </w:p>
    <w:p w14:paraId="58BFFDED"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3.</w:t>
      </w:r>
      <w:r w:rsidRPr="00936E86">
        <w:rPr>
          <w:b/>
          <w:snapToGrid/>
          <w:szCs w:val="22"/>
          <w:lang w:val="lt-LT"/>
        </w:rPr>
        <w:tab/>
        <w:t>FARMACINĖ FORMA</w:t>
      </w:r>
    </w:p>
    <w:p w14:paraId="587D4B22" w14:textId="77777777" w:rsidR="001E4512" w:rsidRPr="00936E86" w:rsidRDefault="001E4512" w:rsidP="001E4512">
      <w:pPr>
        <w:spacing w:line="240" w:lineRule="auto"/>
        <w:rPr>
          <w:noProof/>
          <w:snapToGrid/>
          <w:szCs w:val="22"/>
          <w:lang w:val="lt-LT" w:eastAsia="x-none"/>
        </w:rPr>
      </w:pPr>
    </w:p>
    <w:p w14:paraId="59B82F9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Plėvele dengta tabletė</w:t>
      </w:r>
    </w:p>
    <w:p w14:paraId="0A079931" w14:textId="77777777" w:rsidR="001E4512" w:rsidRPr="00936E86" w:rsidRDefault="001E4512" w:rsidP="001E4512">
      <w:pPr>
        <w:spacing w:line="240" w:lineRule="auto"/>
        <w:rPr>
          <w:noProof/>
          <w:snapToGrid/>
          <w:szCs w:val="22"/>
          <w:lang w:val="lt-LT" w:eastAsia="x-none"/>
        </w:rPr>
      </w:pPr>
    </w:p>
    <w:p w14:paraId="608CA9A4"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ACCUPRO 40 mg tabletės yra rausvai rudos, ovalios, abipus išgaubtos, plėvele dengtos tabletės, kurių vienoje pusėje įrėžta „40“, kitoje pusėje „PD 535“.</w:t>
      </w:r>
    </w:p>
    <w:p w14:paraId="0F54E54D" w14:textId="77777777" w:rsidR="001E4512" w:rsidRPr="00936E86" w:rsidRDefault="001E4512" w:rsidP="001E4512">
      <w:pPr>
        <w:spacing w:line="240" w:lineRule="auto"/>
        <w:rPr>
          <w:noProof/>
          <w:snapToGrid/>
          <w:szCs w:val="22"/>
          <w:lang w:val="lt-LT" w:eastAsia="x-none"/>
        </w:rPr>
      </w:pPr>
    </w:p>
    <w:p w14:paraId="46ED83F4" w14:textId="77777777" w:rsidR="001E4512" w:rsidRPr="00936E86" w:rsidRDefault="001E4512" w:rsidP="001E4512">
      <w:pPr>
        <w:spacing w:line="240" w:lineRule="auto"/>
        <w:rPr>
          <w:noProof/>
          <w:snapToGrid/>
          <w:szCs w:val="22"/>
          <w:lang w:val="lt-LT" w:eastAsia="x-none"/>
        </w:rPr>
      </w:pPr>
    </w:p>
    <w:p w14:paraId="20EBFE56"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w:t>
      </w:r>
      <w:r w:rsidRPr="00936E86">
        <w:rPr>
          <w:b/>
          <w:snapToGrid/>
          <w:szCs w:val="22"/>
          <w:lang w:val="lt-LT"/>
        </w:rPr>
        <w:tab/>
        <w:t>KLINIKINĖ INFORMACIJA</w:t>
      </w:r>
    </w:p>
    <w:p w14:paraId="1888E2CA" w14:textId="77777777" w:rsidR="001E4512" w:rsidRPr="00936E86" w:rsidRDefault="001E4512" w:rsidP="001E4512">
      <w:pPr>
        <w:spacing w:line="240" w:lineRule="auto"/>
        <w:rPr>
          <w:noProof/>
          <w:snapToGrid/>
          <w:szCs w:val="22"/>
          <w:lang w:val="lt-LT" w:eastAsia="x-none"/>
        </w:rPr>
      </w:pPr>
    </w:p>
    <w:p w14:paraId="5671260A"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4.1</w:t>
      </w:r>
      <w:r w:rsidRPr="00936E86">
        <w:rPr>
          <w:b/>
          <w:snapToGrid/>
          <w:szCs w:val="22"/>
          <w:lang w:val="lt-LT"/>
        </w:rPr>
        <w:tab/>
        <w:t>Terapinės indikacijos</w:t>
      </w:r>
    </w:p>
    <w:p w14:paraId="4DCD327C" w14:textId="77777777" w:rsidR="001E4512" w:rsidRPr="00936E86" w:rsidRDefault="001E4512" w:rsidP="001E4512">
      <w:pPr>
        <w:spacing w:line="240" w:lineRule="auto"/>
        <w:rPr>
          <w:noProof/>
          <w:snapToGrid/>
          <w:szCs w:val="22"/>
          <w:lang w:val="lt-LT" w:eastAsia="x-none"/>
        </w:rPr>
      </w:pPr>
    </w:p>
    <w:p w14:paraId="5416AB9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Bet kokio sunkumo pirminės arterinės hipertenzijos gydymas vien ACCUPRO arba juo kartu su diuretikais.</w:t>
      </w:r>
    </w:p>
    <w:p w14:paraId="04C2ADCF" w14:textId="77777777" w:rsidR="001E4512" w:rsidRPr="00936E86" w:rsidRDefault="001E4512" w:rsidP="001E4512">
      <w:pPr>
        <w:spacing w:line="240" w:lineRule="auto"/>
        <w:rPr>
          <w:noProof/>
          <w:snapToGrid/>
          <w:szCs w:val="22"/>
          <w:lang w:val="lt-LT" w:eastAsia="x-none"/>
        </w:rPr>
      </w:pPr>
    </w:p>
    <w:p w14:paraId="3B9296C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Stazinio širdies nepakankamumo gydymas kartu su diuretikais ir (arba) širdį veikiančiais glikozidais). </w:t>
      </w:r>
    </w:p>
    <w:p w14:paraId="01AEE2BB" w14:textId="77777777" w:rsidR="001E4512" w:rsidRPr="00936E86" w:rsidRDefault="001E4512" w:rsidP="001E4512">
      <w:pPr>
        <w:spacing w:line="240" w:lineRule="auto"/>
        <w:rPr>
          <w:noProof/>
          <w:snapToGrid/>
          <w:szCs w:val="22"/>
          <w:lang w:val="lt-LT" w:eastAsia="x-none"/>
        </w:rPr>
      </w:pPr>
    </w:p>
    <w:p w14:paraId="2D3CC746"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4.2</w:t>
      </w:r>
      <w:r w:rsidRPr="00936E86">
        <w:rPr>
          <w:b/>
          <w:snapToGrid/>
          <w:szCs w:val="22"/>
          <w:lang w:val="lt-LT"/>
        </w:rPr>
        <w:tab/>
        <w:t>Dozavimas ir vartojimo metodas</w:t>
      </w:r>
    </w:p>
    <w:p w14:paraId="0FB589C6" w14:textId="77777777" w:rsidR="001E4512" w:rsidRDefault="001E4512" w:rsidP="001E4512">
      <w:pPr>
        <w:spacing w:line="240" w:lineRule="auto"/>
        <w:rPr>
          <w:noProof/>
          <w:snapToGrid/>
          <w:szCs w:val="22"/>
          <w:lang w:val="lt-LT" w:eastAsia="x-none"/>
        </w:rPr>
      </w:pPr>
    </w:p>
    <w:p w14:paraId="42732408" w14:textId="77777777" w:rsidR="00CD1419" w:rsidRPr="00D44BA9" w:rsidRDefault="00CD1419" w:rsidP="001E4512">
      <w:pPr>
        <w:spacing w:line="240" w:lineRule="auto"/>
        <w:rPr>
          <w:noProof/>
          <w:snapToGrid/>
          <w:szCs w:val="22"/>
          <w:u w:val="single"/>
          <w:lang w:val="lt-LT" w:eastAsia="x-none"/>
        </w:rPr>
      </w:pPr>
      <w:r w:rsidRPr="00D44BA9">
        <w:rPr>
          <w:noProof/>
          <w:snapToGrid/>
          <w:szCs w:val="22"/>
          <w:u w:val="single"/>
          <w:lang w:val="lt-LT" w:eastAsia="x-none"/>
        </w:rPr>
        <w:t xml:space="preserve">Dozavimas </w:t>
      </w:r>
    </w:p>
    <w:p w14:paraId="0E54D915" w14:textId="77777777" w:rsidR="001E4512" w:rsidRPr="00936E86" w:rsidRDefault="001E4512" w:rsidP="001E4512">
      <w:pPr>
        <w:spacing w:line="240" w:lineRule="auto"/>
        <w:rPr>
          <w:noProof/>
          <w:snapToGrid/>
          <w:szCs w:val="22"/>
          <w:lang w:val="lt-LT" w:eastAsia="x-none"/>
        </w:rPr>
      </w:pPr>
    </w:p>
    <w:p w14:paraId="6818A09E" w14:textId="4CF5B390" w:rsidR="001E4512" w:rsidRPr="00936E86" w:rsidRDefault="00F82806" w:rsidP="001E4512">
      <w:pPr>
        <w:tabs>
          <w:tab w:val="clear" w:pos="567"/>
        </w:tabs>
        <w:spacing w:line="240" w:lineRule="auto"/>
        <w:rPr>
          <w:i/>
          <w:snapToGrid/>
          <w:szCs w:val="22"/>
          <w:lang w:val="lt-LT"/>
        </w:rPr>
      </w:pPr>
      <w:r>
        <w:rPr>
          <w:i/>
          <w:snapToGrid/>
          <w:szCs w:val="22"/>
          <w:lang w:val="lt-LT"/>
        </w:rPr>
        <w:t>S</w:t>
      </w:r>
      <w:r w:rsidR="001E4512" w:rsidRPr="00936E86">
        <w:rPr>
          <w:i/>
          <w:snapToGrid/>
          <w:szCs w:val="22"/>
          <w:lang w:val="lt-LT"/>
        </w:rPr>
        <w:t>uaugusie</w:t>
      </w:r>
      <w:r>
        <w:rPr>
          <w:i/>
          <w:snapToGrid/>
          <w:szCs w:val="22"/>
          <w:lang w:val="lt-LT"/>
        </w:rPr>
        <w:t>sie</w:t>
      </w:r>
      <w:r w:rsidR="001E4512" w:rsidRPr="00936E86">
        <w:rPr>
          <w:i/>
          <w:snapToGrid/>
          <w:szCs w:val="22"/>
          <w:lang w:val="lt-LT"/>
        </w:rPr>
        <w:t xml:space="preserve">ms </w:t>
      </w:r>
    </w:p>
    <w:p w14:paraId="13D6AAC3" w14:textId="77777777" w:rsidR="001E4512" w:rsidRPr="00936E86" w:rsidRDefault="001E4512" w:rsidP="001E4512">
      <w:pPr>
        <w:spacing w:line="240" w:lineRule="auto"/>
        <w:rPr>
          <w:noProof/>
          <w:snapToGrid/>
          <w:szCs w:val="22"/>
          <w:lang w:val="lt-LT" w:eastAsia="x-none"/>
        </w:rPr>
      </w:pPr>
    </w:p>
    <w:p w14:paraId="2D61BAC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Arterinė hipertenzija</w:t>
      </w:r>
    </w:p>
    <w:p w14:paraId="194655A2" w14:textId="77777777" w:rsidR="001E4512" w:rsidRPr="00936E86" w:rsidRDefault="001E4512" w:rsidP="001E4512">
      <w:pPr>
        <w:spacing w:line="240" w:lineRule="auto"/>
        <w:rPr>
          <w:noProof/>
          <w:snapToGrid/>
          <w:szCs w:val="22"/>
          <w:lang w:val="lt-LT" w:eastAsia="x-none"/>
        </w:rPr>
      </w:pPr>
    </w:p>
    <w:p w14:paraId="3A4FE152" w14:textId="69553647" w:rsidR="001E4512" w:rsidRPr="00936E86" w:rsidRDefault="001E4512" w:rsidP="001E4512">
      <w:pPr>
        <w:tabs>
          <w:tab w:val="clear" w:pos="567"/>
        </w:tabs>
        <w:spacing w:line="240" w:lineRule="auto"/>
        <w:rPr>
          <w:snapToGrid/>
          <w:szCs w:val="22"/>
          <w:lang w:val="lt-LT"/>
        </w:rPr>
      </w:pPr>
      <w:proofErr w:type="spellStart"/>
      <w:r w:rsidRPr="00936E86">
        <w:rPr>
          <w:snapToGrid/>
          <w:szCs w:val="22"/>
          <w:u w:val="single"/>
          <w:lang w:val="lt-LT"/>
        </w:rPr>
        <w:t>Monoterapija</w:t>
      </w:r>
      <w:proofErr w:type="spellEnd"/>
    </w:p>
    <w:p w14:paraId="2583ECD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Jeigu hipertenzija nekomplikuota, rekomenduojama pradinė kvinaprilio paros dozė yra 10 mg. Atsižvelgiant į organizmo reakciją į vaistinį preparatą, paros dozę galima palaipsniui didinti (dvigubinant ir paliekant pakankamai laiko organizmui prisitaikyti prie padidintos dozės) iki palaikomosios paros dozės, t. y. 20-40 mg. Paros dozę galima vartoti iš karto arba lygiomis dalimis per 2 kartus. Vaistinį preparatą vartojant kartą per parą, daugumos ligonių kraujospūdis reguliuojamas ilgai. Pacientai buvo gydyti ne didesne kaip 80 mg paros doze. ACCUPRO galima vartoti valgio metu arba nevalgius. Kad poveikis būtų veiksmingiausias, kiekvieną dieną vaistinį preparatą reikia vartoti tokiu pačiu laiku. </w:t>
      </w:r>
    </w:p>
    <w:p w14:paraId="5121DD14" w14:textId="77777777" w:rsidR="001E4512" w:rsidRPr="00936E86" w:rsidRDefault="001E4512" w:rsidP="001E4512">
      <w:pPr>
        <w:spacing w:line="240" w:lineRule="auto"/>
        <w:rPr>
          <w:noProof/>
          <w:snapToGrid/>
          <w:szCs w:val="22"/>
          <w:lang w:val="lt-LT" w:eastAsia="x-none"/>
        </w:rPr>
      </w:pPr>
    </w:p>
    <w:p w14:paraId="1B2B3477" w14:textId="05102813" w:rsidR="001E4512" w:rsidRPr="00936E86" w:rsidRDefault="001E4512" w:rsidP="001E4512">
      <w:pPr>
        <w:tabs>
          <w:tab w:val="clear" w:pos="567"/>
        </w:tabs>
        <w:spacing w:line="240" w:lineRule="auto"/>
        <w:rPr>
          <w:snapToGrid/>
          <w:szCs w:val="22"/>
          <w:lang w:val="lt-LT"/>
        </w:rPr>
      </w:pPr>
      <w:r w:rsidRPr="00936E86">
        <w:rPr>
          <w:snapToGrid/>
          <w:szCs w:val="22"/>
          <w:u w:val="single"/>
          <w:lang w:val="lt-LT"/>
        </w:rPr>
        <w:t>Vartojimas kartu su diuretikais</w:t>
      </w:r>
    </w:p>
    <w:p w14:paraId="638877C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Kad nepasireikštų didelė hipotenzija, ligoniams, vartojantiems diuretikus, rekomenduojama pradinė ACCUPRO dozė yra 2,5 mg. Vėliau ją reikia didinti taip, kaip aprašyta anksčiau, kol pasireikš optimali organizmo reakcija (žr. 4.5 skyrių).</w:t>
      </w:r>
    </w:p>
    <w:p w14:paraId="05689A4A" w14:textId="77777777" w:rsidR="001E4512" w:rsidRPr="00936E86" w:rsidRDefault="001E4512" w:rsidP="001E4512">
      <w:pPr>
        <w:tabs>
          <w:tab w:val="clear" w:pos="567"/>
        </w:tabs>
        <w:spacing w:line="240" w:lineRule="auto"/>
        <w:rPr>
          <w:snapToGrid/>
          <w:szCs w:val="22"/>
          <w:lang w:val="lt-LT"/>
        </w:rPr>
      </w:pPr>
    </w:p>
    <w:p w14:paraId="18F3BFCF" w14:textId="77777777" w:rsidR="001E4512" w:rsidRPr="00936E86" w:rsidRDefault="001E4512" w:rsidP="001E4512">
      <w:pPr>
        <w:tabs>
          <w:tab w:val="clear" w:pos="567"/>
        </w:tabs>
        <w:spacing w:line="240" w:lineRule="auto"/>
        <w:ind w:left="426" w:hanging="426"/>
        <w:rPr>
          <w:snapToGrid/>
          <w:szCs w:val="22"/>
          <w:u w:val="single"/>
          <w:lang w:val="lt-LT"/>
        </w:rPr>
      </w:pPr>
      <w:proofErr w:type="spellStart"/>
      <w:r w:rsidRPr="00936E86">
        <w:rPr>
          <w:snapToGrid/>
          <w:szCs w:val="22"/>
          <w:u w:val="single"/>
          <w:lang w:val="lt-LT"/>
        </w:rPr>
        <w:t>Stazinis</w:t>
      </w:r>
      <w:proofErr w:type="spellEnd"/>
      <w:r w:rsidRPr="00936E86">
        <w:rPr>
          <w:snapToGrid/>
          <w:szCs w:val="22"/>
          <w:u w:val="single"/>
          <w:lang w:val="lt-LT"/>
        </w:rPr>
        <w:t xml:space="preserve"> širdies nepakankamumas</w:t>
      </w:r>
    </w:p>
    <w:p w14:paraId="5A12212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Stazinį širdies nepakankamumą ACCUPRO visada reikia pradėti gydyti atidžiai prižiūrint gydytojui. Kad nepasireikštų simptominė hipotenzija, rekomenduojama pradinė ACCUPRO paros dozė yra </w:t>
      </w:r>
      <w:r w:rsidRPr="00936E86">
        <w:rPr>
          <w:noProof/>
          <w:snapToGrid/>
          <w:szCs w:val="22"/>
          <w:lang w:val="lt-LT" w:eastAsia="x-none"/>
        </w:rPr>
        <w:lastRenderedPageBreak/>
        <w:t>2,5 mg. Vėliau ji didinama iki veiksmingos, bet ne didesnės kaip 40 mg. Paros dozė vartojama iš karto arba lygiomis dalimis per du kartus kartu su diuretikais ir (arba) širdį veikiančiais glikozidais. Kombinuotosios terapijos metu veiksminga ACCUPRO paros dozė dažniausiai yra 10</w:t>
      </w:r>
      <w:r w:rsidRPr="00936E86">
        <w:rPr>
          <w:noProof/>
          <w:snapToGrid/>
          <w:szCs w:val="22"/>
          <w:lang w:val="lt-LT" w:eastAsia="x-none"/>
        </w:rPr>
        <w:noBreakHyphen/>
        <w:t>20 mg. Vaistinį preparatą galima vartoti valgio metu arba nevalgius, tačiau kad būtų kuo tiksliau vykdomi gydytojo nurodymai, kiekvieną dieną vaistinį preparatą reikia vartoti tokiu pačiu paros laiku.</w:t>
      </w:r>
    </w:p>
    <w:p w14:paraId="048E6415" w14:textId="77777777" w:rsidR="001E4512" w:rsidRPr="00936E86" w:rsidRDefault="001E4512" w:rsidP="001E4512">
      <w:pPr>
        <w:spacing w:line="240" w:lineRule="auto"/>
        <w:rPr>
          <w:noProof/>
          <w:snapToGrid/>
          <w:szCs w:val="22"/>
          <w:lang w:val="lt-LT" w:eastAsia="x-none"/>
        </w:rPr>
      </w:pPr>
    </w:p>
    <w:p w14:paraId="65A232B9" w14:textId="77777777" w:rsidR="001E4512" w:rsidRPr="00D44BA9" w:rsidRDefault="001E4512" w:rsidP="001E4512">
      <w:pPr>
        <w:spacing w:line="240" w:lineRule="auto"/>
        <w:rPr>
          <w:noProof/>
          <w:snapToGrid/>
          <w:szCs w:val="22"/>
          <w:u w:val="single"/>
          <w:lang w:val="lt-LT" w:eastAsia="x-none"/>
        </w:rPr>
      </w:pPr>
      <w:r w:rsidRPr="00D44BA9">
        <w:rPr>
          <w:noProof/>
          <w:snapToGrid/>
          <w:szCs w:val="22"/>
          <w:u w:val="single"/>
          <w:lang w:val="lt-LT" w:eastAsia="x-none"/>
        </w:rPr>
        <w:t>Sunkus širdies nepakankamumas</w:t>
      </w:r>
    </w:p>
    <w:p w14:paraId="1A80CCC9"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Ligonius, kuriems yra sunkus ar nestabilus stazinis širdies nepakankamumas, visada reikia pradėti gydyti ACCUPRO ligoninėje atidžiai prižiūrint gydytojui.</w:t>
      </w:r>
    </w:p>
    <w:p w14:paraId="5A3CEBDF" w14:textId="77777777" w:rsidR="001E4512" w:rsidRPr="00936E86" w:rsidRDefault="001E4512" w:rsidP="001E4512">
      <w:pPr>
        <w:spacing w:line="240" w:lineRule="auto"/>
        <w:rPr>
          <w:noProof/>
          <w:snapToGrid/>
          <w:szCs w:val="22"/>
          <w:lang w:val="lt-LT" w:eastAsia="x-none"/>
        </w:rPr>
      </w:pPr>
    </w:p>
    <w:p w14:paraId="6E31B45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Vaistinį preparatą pradėti vartoti ligoninėje reikia ir kitiems žmonėms, kuriems gresia didelė rizika. Tai ligoniai, vartojantys didelę dozę kilpinių diuretikų (pvz., &gt; 80 mg furozemido) ar kelis diuretikus tuo pačiu metu, kuriems yra hipovolemija, hiponatremija (natrio koncentracija serume &lt; 130 mgEq/l), kurių sistolinis kraujospūdis mažesnis kaip 90 mmHg, kurie vartoja didelę dozę kraujagysles plečiančiųjų vaistinių preparatų, kurių kreatinino koncentracija serume &gt; 150 </w:t>
      </w:r>
      <w:r w:rsidRPr="00936E86">
        <w:rPr>
          <w:noProof/>
          <w:snapToGrid/>
          <w:szCs w:val="22"/>
          <w:lang w:val="lt-LT" w:eastAsia="x-none"/>
        </w:rPr>
        <w:sym w:font="Symbol" w:char="F06D"/>
      </w:r>
      <w:r w:rsidRPr="00936E86">
        <w:rPr>
          <w:noProof/>
          <w:snapToGrid/>
          <w:szCs w:val="22"/>
          <w:lang w:val="lt-LT" w:eastAsia="x-none"/>
        </w:rPr>
        <w:t>mol/l arba kurie yra 70 metų arba vyresni.</w:t>
      </w:r>
    </w:p>
    <w:p w14:paraId="03E0176B" w14:textId="77777777" w:rsidR="001E4512" w:rsidRPr="00936E86" w:rsidRDefault="001E4512" w:rsidP="001E4512">
      <w:pPr>
        <w:spacing w:line="240" w:lineRule="auto"/>
        <w:rPr>
          <w:noProof/>
          <w:snapToGrid/>
          <w:szCs w:val="22"/>
          <w:lang w:val="lt-LT" w:eastAsia="x-none"/>
        </w:rPr>
      </w:pPr>
    </w:p>
    <w:p w14:paraId="46EF2522" w14:textId="77777777" w:rsidR="001E4512" w:rsidRPr="00D44BA9" w:rsidRDefault="001E4512" w:rsidP="001E4512">
      <w:pPr>
        <w:spacing w:line="240" w:lineRule="auto"/>
        <w:rPr>
          <w:i/>
          <w:noProof/>
          <w:snapToGrid/>
          <w:szCs w:val="22"/>
          <w:lang w:val="lt-LT" w:eastAsia="x-none"/>
        </w:rPr>
      </w:pPr>
      <w:r w:rsidRPr="00D44BA9">
        <w:rPr>
          <w:i/>
          <w:noProof/>
          <w:snapToGrid/>
          <w:szCs w:val="22"/>
          <w:lang w:val="lt-LT" w:eastAsia="x-none"/>
        </w:rPr>
        <w:t>Senyviems pacientams ir pacientams, kurių inkstų funkcija sutrikusi</w:t>
      </w:r>
    </w:p>
    <w:p w14:paraId="5F706B3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Senyviems žmonėms ir ligoniams, kurių kreatinino klirensas yra mažesnis kaip 40 ml/min., rekomenduojama pradinė ACCUPRO dozė pirminei arterinei hipertenzijai gydyti – 2,5 mg. Vėliau ji palaipsniui didinama tol, kol pasireikš optimali organizmo reakcija (žr. 4.4 skyrių).</w:t>
      </w:r>
    </w:p>
    <w:p w14:paraId="1ED80530" w14:textId="77777777" w:rsidR="001E4512" w:rsidRPr="00936E86" w:rsidRDefault="001E4512" w:rsidP="001E4512">
      <w:pPr>
        <w:tabs>
          <w:tab w:val="clear" w:pos="567"/>
        </w:tabs>
        <w:spacing w:line="240" w:lineRule="auto"/>
        <w:rPr>
          <w:snapToGrid/>
          <w:szCs w:val="22"/>
          <w:lang w:val="lt-LT"/>
        </w:rPr>
      </w:pPr>
    </w:p>
    <w:p w14:paraId="604BBC81" w14:textId="77777777" w:rsidR="001E4512" w:rsidRPr="00D44BA9" w:rsidRDefault="001E4512" w:rsidP="001E4512">
      <w:pPr>
        <w:spacing w:line="240" w:lineRule="auto"/>
        <w:rPr>
          <w:i/>
          <w:noProof/>
          <w:snapToGrid/>
          <w:szCs w:val="22"/>
          <w:lang w:val="lt-LT" w:eastAsia="x-none"/>
        </w:rPr>
      </w:pPr>
      <w:r w:rsidRPr="00D44BA9">
        <w:rPr>
          <w:i/>
          <w:noProof/>
          <w:snapToGrid/>
          <w:szCs w:val="22"/>
          <w:lang w:val="lt-LT" w:eastAsia="x-none"/>
        </w:rPr>
        <w:t>Pacientams, kurių kepenų funkcija sutrikusi</w:t>
      </w:r>
    </w:p>
    <w:p w14:paraId="548B984C" w14:textId="57DE120E" w:rsidR="001E4512" w:rsidRDefault="001E4512" w:rsidP="001E4512">
      <w:pPr>
        <w:spacing w:line="240" w:lineRule="auto"/>
        <w:rPr>
          <w:noProof/>
          <w:snapToGrid/>
          <w:szCs w:val="22"/>
          <w:lang w:val="lt-LT" w:eastAsia="x-none"/>
        </w:rPr>
      </w:pPr>
      <w:r w:rsidRPr="00936E86">
        <w:rPr>
          <w:noProof/>
          <w:snapToGrid/>
          <w:szCs w:val="22"/>
          <w:lang w:val="lt-LT" w:eastAsia="x-none"/>
        </w:rPr>
        <w:t>ACCUPRO nerekomenduojama vartoti ligoniams, kurie serga kepenų funkcijos sutrikimu, nes duomenų apie saugumą ir veiksmingumą tokiems ligoniams nepakanka (žr. 4.4 </w:t>
      </w:r>
      <w:r w:rsidR="00305A38">
        <w:rPr>
          <w:noProof/>
          <w:snapToGrid/>
          <w:szCs w:val="22"/>
          <w:lang w:val="lt-LT" w:eastAsia="x-none"/>
        </w:rPr>
        <w:t xml:space="preserve">ir </w:t>
      </w:r>
      <w:r w:rsidR="00305A38" w:rsidRPr="00305A38">
        <w:rPr>
          <w:noProof/>
          <w:snapToGrid/>
          <w:szCs w:val="22"/>
          <w:lang w:val="lt-LT" w:eastAsia="x-none"/>
        </w:rPr>
        <w:t xml:space="preserve">5.2 </w:t>
      </w:r>
      <w:r w:rsidRPr="00936E86">
        <w:rPr>
          <w:noProof/>
          <w:snapToGrid/>
          <w:szCs w:val="22"/>
          <w:lang w:val="lt-LT" w:eastAsia="x-none"/>
        </w:rPr>
        <w:t>skyri</w:t>
      </w:r>
      <w:r w:rsidR="00305A38">
        <w:rPr>
          <w:noProof/>
          <w:snapToGrid/>
          <w:szCs w:val="22"/>
          <w:lang w:val="lt-LT" w:eastAsia="x-none"/>
        </w:rPr>
        <w:t>us</w:t>
      </w:r>
      <w:r w:rsidRPr="00936E86">
        <w:rPr>
          <w:noProof/>
          <w:snapToGrid/>
          <w:szCs w:val="22"/>
          <w:lang w:val="lt-LT" w:eastAsia="x-none"/>
        </w:rPr>
        <w:t>).</w:t>
      </w:r>
    </w:p>
    <w:p w14:paraId="18F56769" w14:textId="77777777" w:rsidR="005120AE" w:rsidRPr="00936E86" w:rsidRDefault="005120AE" w:rsidP="001E4512">
      <w:pPr>
        <w:spacing w:line="240" w:lineRule="auto"/>
        <w:rPr>
          <w:noProof/>
          <w:snapToGrid/>
          <w:szCs w:val="22"/>
          <w:lang w:val="lt-LT" w:eastAsia="x-none"/>
        </w:rPr>
      </w:pPr>
    </w:p>
    <w:p w14:paraId="6404A6AF" w14:textId="77777777" w:rsidR="005120AE" w:rsidRPr="00936E86" w:rsidRDefault="005120AE" w:rsidP="005120AE">
      <w:pPr>
        <w:spacing w:line="240" w:lineRule="auto"/>
        <w:rPr>
          <w:i/>
          <w:noProof/>
          <w:snapToGrid/>
          <w:szCs w:val="22"/>
          <w:lang w:val="lt-LT" w:eastAsia="x-none"/>
        </w:rPr>
      </w:pPr>
      <w:r w:rsidRPr="00936E86">
        <w:rPr>
          <w:i/>
          <w:noProof/>
          <w:snapToGrid/>
          <w:szCs w:val="22"/>
          <w:lang w:val="lt-LT" w:eastAsia="x-none"/>
        </w:rPr>
        <w:t>Vaikų populiacija</w:t>
      </w:r>
    </w:p>
    <w:p w14:paraId="217B799E" w14:textId="77777777" w:rsidR="005120AE" w:rsidRPr="00936E86" w:rsidRDefault="005120AE" w:rsidP="005120AE">
      <w:pPr>
        <w:spacing w:line="240" w:lineRule="auto"/>
        <w:rPr>
          <w:noProof/>
          <w:snapToGrid/>
          <w:szCs w:val="22"/>
          <w:lang w:val="lt-LT" w:eastAsia="x-none"/>
        </w:rPr>
      </w:pPr>
      <w:r w:rsidRPr="00936E86">
        <w:rPr>
          <w:noProof/>
          <w:snapToGrid/>
          <w:szCs w:val="22"/>
          <w:lang w:val="lt-LT" w:eastAsia="x-none"/>
        </w:rPr>
        <w:t>Turimi duomenys pateikiami 5.1 ir 5.2 skyriuose, tačiau dozavimo rekomendacijų pateikti negalima.</w:t>
      </w:r>
    </w:p>
    <w:p w14:paraId="0A5E89FB" w14:textId="77777777" w:rsidR="001E4512" w:rsidRPr="00936E86" w:rsidRDefault="001E4512" w:rsidP="001E4512">
      <w:pPr>
        <w:spacing w:line="240" w:lineRule="auto"/>
        <w:rPr>
          <w:noProof/>
          <w:snapToGrid/>
          <w:szCs w:val="22"/>
          <w:lang w:val="lt-LT" w:eastAsia="x-none"/>
        </w:rPr>
      </w:pPr>
    </w:p>
    <w:p w14:paraId="67E02B03" w14:textId="77777777" w:rsidR="001E4512" w:rsidRDefault="001E4512" w:rsidP="001E4512">
      <w:pPr>
        <w:spacing w:line="240" w:lineRule="auto"/>
        <w:rPr>
          <w:noProof/>
          <w:snapToGrid/>
          <w:szCs w:val="22"/>
          <w:lang w:val="lt-LT" w:eastAsia="x-none"/>
        </w:rPr>
      </w:pPr>
      <w:r w:rsidRPr="00936E86">
        <w:rPr>
          <w:noProof/>
          <w:snapToGrid/>
          <w:szCs w:val="22"/>
          <w:lang w:val="lt-LT" w:eastAsia="x-none"/>
        </w:rPr>
        <w:t>Kad būtų lengviau dozuoti, tiekiamos ACCUPRO 5 mg, 10 mg, 20 mg ir 40 mg plėvele dengtos tabletės. ACCUPRO 5 mg plėvele dengtos tabletės turi laužimo vagelę.</w:t>
      </w:r>
    </w:p>
    <w:p w14:paraId="1DDF0136" w14:textId="77777777" w:rsidR="00CD1419" w:rsidRDefault="00CD1419" w:rsidP="001E4512">
      <w:pPr>
        <w:spacing w:line="240" w:lineRule="auto"/>
        <w:rPr>
          <w:noProof/>
          <w:snapToGrid/>
          <w:szCs w:val="22"/>
          <w:lang w:val="lt-LT" w:eastAsia="x-none"/>
        </w:rPr>
      </w:pPr>
    </w:p>
    <w:p w14:paraId="0F3E3668" w14:textId="77777777" w:rsidR="00CD1419" w:rsidRDefault="00CD1419" w:rsidP="001E4512">
      <w:pPr>
        <w:spacing w:line="240" w:lineRule="auto"/>
        <w:rPr>
          <w:noProof/>
          <w:snapToGrid/>
          <w:szCs w:val="22"/>
          <w:u w:val="single"/>
          <w:lang w:val="lt-LT" w:eastAsia="x-none"/>
        </w:rPr>
      </w:pPr>
      <w:r w:rsidRPr="00D44BA9">
        <w:rPr>
          <w:noProof/>
          <w:snapToGrid/>
          <w:szCs w:val="22"/>
          <w:u w:val="single"/>
          <w:lang w:val="lt-LT" w:eastAsia="x-none"/>
        </w:rPr>
        <w:t xml:space="preserve">Vartojimo metodas </w:t>
      </w:r>
    </w:p>
    <w:p w14:paraId="59ACC0D5" w14:textId="08F6717C" w:rsidR="00CD1419" w:rsidRPr="00D44BA9" w:rsidRDefault="00CD1419" w:rsidP="001E4512">
      <w:pPr>
        <w:spacing w:line="240" w:lineRule="auto"/>
        <w:rPr>
          <w:noProof/>
          <w:snapToGrid/>
          <w:szCs w:val="22"/>
          <w:u w:val="single"/>
          <w:lang w:val="lt-LT" w:eastAsia="x-none"/>
        </w:rPr>
      </w:pPr>
      <w:r w:rsidRPr="00936E86">
        <w:rPr>
          <w:noProof/>
          <w:snapToGrid/>
          <w:szCs w:val="22"/>
          <w:lang w:val="lt-LT" w:eastAsia="x-none"/>
        </w:rPr>
        <w:t>Vartoti per burną.</w:t>
      </w:r>
    </w:p>
    <w:p w14:paraId="536E9ACC" w14:textId="77777777" w:rsidR="001E4512" w:rsidRPr="00936E86" w:rsidRDefault="001E4512" w:rsidP="001E4512">
      <w:pPr>
        <w:spacing w:line="240" w:lineRule="auto"/>
        <w:rPr>
          <w:noProof/>
          <w:snapToGrid/>
          <w:szCs w:val="22"/>
          <w:lang w:val="lt-LT" w:eastAsia="x-none"/>
        </w:rPr>
      </w:pPr>
    </w:p>
    <w:p w14:paraId="553561C5" w14:textId="77777777" w:rsidR="001E4512" w:rsidRPr="00936E86" w:rsidRDefault="001E4512" w:rsidP="001E4512">
      <w:pPr>
        <w:tabs>
          <w:tab w:val="clear" w:pos="567"/>
        </w:tabs>
        <w:spacing w:line="240" w:lineRule="auto"/>
        <w:ind w:left="567" w:hanging="567"/>
        <w:rPr>
          <w:snapToGrid/>
          <w:szCs w:val="22"/>
          <w:lang w:val="lt-LT"/>
        </w:rPr>
      </w:pPr>
      <w:r w:rsidRPr="00936E86">
        <w:rPr>
          <w:b/>
          <w:snapToGrid/>
          <w:szCs w:val="22"/>
          <w:lang w:val="lt-LT"/>
        </w:rPr>
        <w:t>4.3</w:t>
      </w:r>
      <w:r w:rsidRPr="00936E86">
        <w:rPr>
          <w:b/>
          <w:snapToGrid/>
          <w:szCs w:val="22"/>
          <w:lang w:val="lt-LT"/>
        </w:rPr>
        <w:tab/>
        <w:t>Kontraindikacijos</w:t>
      </w:r>
    </w:p>
    <w:p w14:paraId="7BF49E5A" w14:textId="77777777" w:rsidR="001E4512" w:rsidRPr="00936E86" w:rsidRDefault="001E4512" w:rsidP="001E4512">
      <w:pPr>
        <w:spacing w:line="240" w:lineRule="auto"/>
        <w:rPr>
          <w:noProof/>
          <w:snapToGrid/>
          <w:szCs w:val="22"/>
          <w:lang w:val="lt-LT" w:eastAsia="x-none"/>
        </w:rPr>
      </w:pPr>
    </w:p>
    <w:p w14:paraId="726BD016"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Padidėjęs jautrumas </w:t>
      </w:r>
      <w:proofErr w:type="spellStart"/>
      <w:r w:rsidRPr="00936E86">
        <w:rPr>
          <w:snapToGrid/>
          <w:szCs w:val="22"/>
          <w:lang w:val="lt-LT"/>
        </w:rPr>
        <w:t>kvinapriliui</w:t>
      </w:r>
      <w:proofErr w:type="spellEnd"/>
      <w:r w:rsidRPr="00936E86">
        <w:rPr>
          <w:snapToGrid/>
          <w:szCs w:val="22"/>
          <w:lang w:val="lt-LT"/>
        </w:rPr>
        <w:t xml:space="preserve"> arba bet kuriai 6.1 skyriuje nurodytai pagalbinei medžiagai.</w:t>
      </w:r>
    </w:p>
    <w:p w14:paraId="2D1AE3B0"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Buvusi </w:t>
      </w:r>
      <w:proofErr w:type="spellStart"/>
      <w:r w:rsidRPr="00936E86">
        <w:rPr>
          <w:snapToGrid/>
          <w:szCs w:val="22"/>
          <w:lang w:val="lt-LT"/>
        </w:rPr>
        <w:t>angioneurozinė</w:t>
      </w:r>
      <w:proofErr w:type="spellEnd"/>
      <w:r w:rsidRPr="00936E86">
        <w:rPr>
          <w:snapToGrid/>
          <w:szCs w:val="22"/>
          <w:lang w:val="lt-LT"/>
        </w:rPr>
        <w:t xml:space="preserve"> edema, susijusi su ankstesniu </w:t>
      </w:r>
      <w:proofErr w:type="spellStart"/>
      <w:r w:rsidR="00924584" w:rsidRPr="00D07982">
        <w:rPr>
          <w:snapToGrid/>
          <w:szCs w:val="22"/>
          <w:lang w:val="lt-LT"/>
        </w:rPr>
        <w:t>angiotenziną</w:t>
      </w:r>
      <w:proofErr w:type="spellEnd"/>
      <w:r w:rsidR="00924584" w:rsidRPr="00D07982">
        <w:rPr>
          <w:snapToGrid/>
          <w:szCs w:val="22"/>
          <w:lang w:val="lt-LT"/>
        </w:rPr>
        <w:t xml:space="preserve"> konvertuojančio fermento</w:t>
      </w:r>
      <w:r w:rsidR="00924584">
        <w:rPr>
          <w:snapToGrid/>
          <w:szCs w:val="22"/>
          <w:lang w:val="lt-LT"/>
        </w:rPr>
        <w:t xml:space="preserve"> (</w:t>
      </w:r>
      <w:r w:rsidRPr="00936E86">
        <w:rPr>
          <w:snapToGrid/>
          <w:szCs w:val="22"/>
          <w:lang w:val="lt-LT"/>
        </w:rPr>
        <w:t>AKF</w:t>
      </w:r>
      <w:r w:rsidR="00924584">
        <w:rPr>
          <w:snapToGrid/>
          <w:szCs w:val="22"/>
          <w:lang w:val="lt-LT"/>
        </w:rPr>
        <w:t>)</w:t>
      </w:r>
      <w:r w:rsidRPr="00936E86">
        <w:rPr>
          <w:snapToGrid/>
          <w:szCs w:val="22"/>
          <w:lang w:val="lt-LT"/>
        </w:rPr>
        <w:t xml:space="preserve"> inhibitorių vartojimu.</w:t>
      </w:r>
    </w:p>
    <w:p w14:paraId="7B9DAEFA" w14:textId="77777777" w:rsidR="001E4512"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Paveldima arba </w:t>
      </w:r>
      <w:proofErr w:type="spellStart"/>
      <w:r w:rsidRPr="00936E86">
        <w:rPr>
          <w:snapToGrid/>
          <w:szCs w:val="22"/>
          <w:lang w:val="lt-LT"/>
        </w:rPr>
        <w:t>idiopatinė</w:t>
      </w:r>
      <w:proofErr w:type="spellEnd"/>
      <w:r w:rsidRPr="00936E86">
        <w:rPr>
          <w:snapToGrid/>
          <w:szCs w:val="22"/>
          <w:lang w:val="lt-LT"/>
        </w:rPr>
        <w:t xml:space="preserve"> </w:t>
      </w:r>
      <w:proofErr w:type="spellStart"/>
      <w:r w:rsidRPr="00936E86">
        <w:rPr>
          <w:snapToGrid/>
          <w:szCs w:val="22"/>
          <w:lang w:val="lt-LT"/>
        </w:rPr>
        <w:t>angioneurozinė</w:t>
      </w:r>
      <w:proofErr w:type="spellEnd"/>
      <w:r w:rsidRPr="00936E86">
        <w:rPr>
          <w:snapToGrid/>
          <w:szCs w:val="22"/>
          <w:lang w:val="lt-LT"/>
        </w:rPr>
        <w:t xml:space="preserve"> edema.</w:t>
      </w:r>
    </w:p>
    <w:p w14:paraId="4D58242A" w14:textId="713166EA" w:rsidR="005120AE" w:rsidRPr="00936E86" w:rsidRDefault="005120AE" w:rsidP="005120AE">
      <w:pPr>
        <w:tabs>
          <w:tab w:val="clear" w:pos="567"/>
        </w:tabs>
        <w:spacing w:line="240" w:lineRule="auto"/>
        <w:ind w:left="567" w:hanging="567"/>
        <w:rPr>
          <w:snapToGrid/>
          <w:szCs w:val="22"/>
          <w:lang w:val="lt-LT"/>
        </w:rPr>
      </w:pPr>
      <w:r>
        <w:rPr>
          <w:snapToGrid/>
          <w:szCs w:val="22"/>
          <w:lang w:val="lt-LT"/>
        </w:rPr>
        <w:t xml:space="preserve">-         </w:t>
      </w:r>
      <w:proofErr w:type="spellStart"/>
      <w:r>
        <w:rPr>
          <w:snapToGrid/>
          <w:szCs w:val="22"/>
          <w:lang w:val="lt-LT"/>
        </w:rPr>
        <w:t>Kvinaprilio</w:t>
      </w:r>
      <w:proofErr w:type="spellEnd"/>
      <w:r>
        <w:rPr>
          <w:snapToGrid/>
          <w:szCs w:val="22"/>
          <w:lang w:val="lt-LT"/>
        </w:rPr>
        <w:t xml:space="preserve"> vartojimas kartu su </w:t>
      </w:r>
      <w:proofErr w:type="spellStart"/>
      <w:r>
        <w:rPr>
          <w:snapToGrid/>
          <w:szCs w:val="22"/>
          <w:lang w:val="lt-LT"/>
        </w:rPr>
        <w:t>sakubitrilu</w:t>
      </w:r>
      <w:proofErr w:type="spellEnd"/>
      <w:r>
        <w:rPr>
          <w:snapToGrid/>
          <w:szCs w:val="22"/>
          <w:lang w:val="lt-LT"/>
        </w:rPr>
        <w:t>/</w:t>
      </w:r>
      <w:proofErr w:type="spellStart"/>
      <w:r>
        <w:rPr>
          <w:snapToGrid/>
          <w:szCs w:val="22"/>
          <w:lang w:val="lt-LT"/>
        </w:rPr>
        <w:t>valsartanu</w:t>
      </w:r>
      <w:proofErr w:type="spellEnd"/>
      <w:r>
        <w:rPr>
          <w:snapToGrid/>
          <w:szCs w:val="22"/>
          <w:lang w:val="lt-LT"/>
        </w:rPr>
        <w:t xml:space="preserve">, nes padidėja </w:t>
      </w:r>
      <w:proofErr w:type="spellStart"/>
      <w:r>
        <w:rPr>
          <w:snapToGrid/>
          <w:szCs w:val="22"/>
          <w:lang w:val="lt-LT"/>
        </w:rPr>
        <w:t>angioneurozinės</w:t>
      </w:r>
      <w:proofErr w:type="spellEnd"/>
      <w:r>
        <w:rPr>
          <w:snapToGrid/>
          <w:szCs w:val="22"/>
          <w:lang w:val="lt-LT"/>
        </w:rPr>
        <w:t xml:space="preserve"> edemos pasireiškimo rizika.</w:t>
      </w:r>
    </w:p>
    <w:p w14:paraId="6B4E9711" w14:textId="77777777" w:rsidR="001E4512" w:rsidRPr="00936E86" w:rsidRDefault="001E4512" w:rsidP="001E4512">
      <w:pPr>
        <w:tabs>
          <w:tab w:val="clear" w:pos="567"/>
          <w:tab w:val="left" w:pos="540"/>
        </w:tabs>
        <w:spacing w:line="240" w:lineRule="auto"/>
        <w:jc w:val="both"/>
        <w:rPr>
          <w:snapToGrid/>
          <w:szCs w:val="22"/>
          <w:lang w:val="lt-LT"/>
        </w:rPr>
      </w:pPr>
      <w:r w:rsidRPr="00936E86">
        <w:rPr>
          <w:snapToGrid/>
          <w:szCs w:val="22"/>
          <w:lang w:val="lt-LT"/>
        </w:rPr>
        <w:t>-</w:t>
      </w:r>
      <w:r w:rsidRPr="00936E86">
        <w:rPr>
          <w:snapToGrid/>
          <w:szCs w:val="22"/>
          <w:lang w:val="lt-LT"/>
        </w:rPr>
        <w:tab/>
        <w:t>Antras ir trečias nėštumo trimestrai (žr. 4.4 ir 4.6 skyrius).</w:t>
      </w:r>
    </w:p>
    <w:p w14:paraId="410656E5" w14:textId="7D6782EA" w:rsidR="001E4512" w:rsidRPr="00936E86" w:rsidRDefault="001E4512" w:rsidP="001E4512">
      <w:pPr>
        <w:tabs>
          <w:tab w:val="clear" w:pos="567"/>
          <w:tab w:val="left" w:pos="540"/>
        </w:tabs>
        <w:spacing w:line="240" w:lineRule="auto"/>
        <w:ind w:left="567" w:hanging="567"/>
        <w:jc w:val="both"/>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Kvinaprilio</w:t>
      </w:r>
      <w:proofErr w:type="spellEnd"/>
      <w:r w:rsidRPr="00936E86">
        <w:rPr>
          <w:snapToGrid/>
          <w:szCs w:val="22"/>
          <w:lang w:val="lt-LT"/>
        </w:rPr>
        <w:t xml:space="preserve"> </w:t>
      </w:r>
      <w:r w:rsidR="00965F0C">
        <w:rPr>
          <w:snapToGrid/>
          <w:szCs w:val="22"/>
          <w:lang w:val="lt-LT"/>
        </w:rPr>
        <w:t>draudžiama</w:t>
      </w:r>
      <w:r w:rsidR="00965F0C" w:rsidRPr="00936E86">
        <w:rPr>
          <w:snapToGrid/>
          <w:szCs w:val="22"/>
          <w:lang w:val="lt-LT"/>
        </w:rPr>
        <w:t xml:space="preserve"> </w:t>
      </w:r>
      <w:r w:rsidRPr="00936E86">
        <w:rPr>
          <w:snapToGrid/>
          <w:szCs w:val="22"/>
          <w:lang w:val="lt-LT"/>
        </w:rPr>
        <w:t>vartoti pacientams, kuriems yra dinaminė kairiojo širdies skilvelio išstūmimo trakto obstrukcija.</w:t>
      </w:r>
    </w:p>
    <w:p w14:paraId="2B406270" w14:textId="0716576D" w:rsidR="001E4512" w:rsidRPr="00936E86" w:rsidRDefault="001E4512" w:rsidP="001E4512">
      <w:pPr>
        <w:tabs>
          <w:tab w:val="clear" w:pos="567"/>
          <w:tab w:val="left" w:pos="540"/>
        </w:tabs>
        <w:spacing w:line="240" w:lineRule="auto"/>
        <w:ind w:left="567" w:hanging="567"/>
        <w:jc w:val="both"/>
        <w:rPr>
          <w:snapToGrid/>
          <w:szCs w:val="22"/>
          <w:lang w:val="lt-LT"/>
        </w:rPr>
      </w:pPr>
      <w:r w:rsidRPr="00936E86">
        <w:rPr>
          <w:snapToGrid/>
          <w:szCs w:val="22"/>
          <w:lang w:val="lt-LT"/>
        </w:rPr>
        <w:t>-</w:t>
      </w:r>
      <w:r w:rsidRPr="00936E86">
        <w:rPr>
          <w:snapToGrid/>
          <w:szCs w:val="22"/>
          <w:lang w:val="lt-LT"/>
        </w:rPr>
        <w:tab/>
      </w:r>
      <w:r w:rsidR="00C76718" w:rsidRPr="00936E86">
        <w:rPr>
          <w:snapToGrid/>
          <w:szCs w:val="22"/>
          <w:lang w:val="lt-LT"/>
        </w:rPr>
        <w:t>Pacientams, kurie serga cukriniu diabetu arba kurių inkstų funkcija sutrikusi (</w:t>
      </w:r>
      <w:proofErr w:type="spellStart"/>
      <w:r w:rsidR="00363DE3" w:rsidRPr="00F115A1">
        <w:rPr>
          <w:snapToGrid/>
          <w:szCs w:val="22"/>
          <w:lang w:val="lt-LT"/>
        </w:rPr>
        <w:t>glomerulų</w:t>
      </w:r>
      <w:proofErr w:type="spellEnd"/>
      <w:r w:rsidR="00363DE3" w:rsidRPr="00F115A1">
        <w:rPr>
          <w:snapToGrid/>
          <w:szCs w:val="22"/>
          <w:lang w:val="lt-LT"/>
        </w:rPr>
        <w:t xml:space="preserve"> filtracijos greitis</w:t>
      </w:r>
      <w:r w:rsidR="00363DE3" w:rsidRPr="00936E86">
        <w:rPr>
          <w:snapToGrid/>
          <w:szCs w:val="22"/>
          <w:lang w:val="lt-LT"/>
        </w:rPr>
        <w:t xml:space="preserve"> </w:t>
      </w:r>
      <w:r w:rsidR="00363DE3">
        <w:rPr>
          <w:snapToGrid/>
          <w:szCs w:val="22"/>
          <w:lang w:val="lt-LT"/>
        </w:rPr>
        <w:t>(</w:t>
      </w:r>
      <w:r w:rsidR="00C76718" w:rsidRPr="00936E86">
        <w:rPr>
          <w:snapToGrid/>
          <w:szCs w:val="22"/>
          <w:lang w:val="lt-LT"/>
        </w:rPr>
        <w:t>GFG</w:t>
      </w:r>
      <w:r w:rsidR="00363DE3">
        <w:rPr>
          <w:snapToGrid/>
          <w:szCs w:val="22"/>
          <w:lang w:val="lt-LT"/>
        </w:rPr>
        <w:t>)</w:t>
      </w:r>
      <w:r w:rsidR="00C76718" w:rsidRPr="00936E86">
        <w:rPr>
          <w:snapToGrid/>
          <w:szCs w:val="22"/>
          <w:lang w:val="lt-LT"/>
        </w:rPr>
        <w:t xml:space="preserve"> &lt; 60 ml/min./1,73 m</w:t>
      </w:r>
      <w:r w:rsidR="00C76718" w:rsidRPr="00936E86">
        <w:rPr>
          <w:snapToGrid/>
          <w:szCs w:val="22"/>
          <w:vertAlign w:val="superscript"/>
          <w:lang w:val="lt-LT"/>
        </w:rPr>
        <w:t>2</w:t>
      </w:r>
      <w:r w:rsidR="00C76718" w:rsidRPr="00936E86">
        <w:rPr>
          <w:snapToGrid/>
          <w:szCs w:val="22"/>
          <w:lang w:val="lt-LT"/>
        </w:rPr>
        <w:t xml:space="preserve">), ACCUPRO </w:t>
      </w:r>
      <w:r w:rsidR="00965F0C">
        <w:rPr>
          <w:snapToGrid/>
          <w:szCs w:val="22"/>
          <w:lang w:val="lt-LT"/>
        </w:rPr>
        <w:t>draudžiama</w:t>
      </w:r>
      <w:r w:rsidR="00965F0C" w:rsidRPr="00936E86">
        <w:rPr>
          <w:snapToGrid/>
          <w:szCs w:val="22"/>
          <w:lang w:val="lt-LT"/>
        </w:rPr>
        <w:t xml:space="preserve"> </w:t>
      </w:r>
      <w:r w:rsidR="00C76718" w:rsidRPr="00936E86">
        <w:rPr>
          <w:snapToGrid/>
          <w:szCs w:val="22"/>
          <w:lang w:val="lt-LT"/>
        </w:rPr>
        <w:t xml:space="preserve">vartoti kartu su preparatais, kurių sudėtyje yra </w:t>
      </w:r>
      <w:proofErr w:type="spellStart"/>
      <w:r w:rsidR="00C76718" w:rsidRPr="00936E86">
        <w:rPr>
          <w:snapToGrid/>
          <w:szCs w:val="22"/>
          <w:lang w:val="lt-LT"/>
        </w:rPr>
        <w:t>aliskireno</w:t>
      </w:r>
      <w:proofErr w:type="spellEnd"/>
      <w:r w:rsidR="00C76718" w:rsidRPr="00936E86">
        <w:rPr>
          <w:snapToGrid/>
          <w:szCs w:val="22"/>
          <w:lang w:val="lt-LT"/>
        </w:rPr>
        <w:t xml:space="preserve"> </w:t>
      </w:r>
      <w:r w:rsidRPr="00936E86">
        <w:rPr>
          <w:snapToGrid/>
          <w:szCs w:val="22"/>
          <w:lang w:val="lt-LT"/>
        </w:rPr>
        <w:t xml:space="preserve">(žr. 4.5 </w:t>
      </w:r>
      <w:r w:rsidR="00F52273" w:rsidRPr="00936E86">
        <w:rPr>
          <w:snapToGrid/>
          <w:szCs w:val="22"/>
          <w:lang w:val="lt-LT"/>
        </w:rPr>
        <w:t>ir 5.1 skyrius</w:t>
      </w:r>
      <w:r w:rsidRPr="00936E86">
        <w:rPr>
          <w:snapToGrid/>
          <w:szCs w:val="22"/>
          <w:lang w:val="lt-LT"/>
        </w:rPr>
        <w:t>).</w:t>
      </w:r>
    </w:p>
    <w:p w14:paraId="600D34F5" w14:textId="77777777" w:rsidR="001E4512" w:rsidRPr="00936E86" w:rsidRDefault="001E4512" w:rsidP="001E4512">
      <w:pPr>
        <w:spacing w:line="240" w:lineRule="auto"/>
        <w:rPr>
          <w:noProof/>
          <w:snapToGrid/>
          <w:szCs w:val="22"/>
          <w:lang w:val="lt-LT" w:eastAsia="x-none"/>
        </w:rPr>
      </w:pPr>
    </w:p>
    <w:p w14:paraId="75B585C6"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4.4</w:t>
      </w:r>
      <w:r w:rsidRPr="00936E86">
        <w:rPr>
          <w:b/>
          <w:snapToGrid/>
          <w:szCs w:val="22"/>
          <w:lang w:val="lt-LT"/>
        </w:rPr>
        <w:tab/>
        <w:t>Specialūs įspėjimai ir atsargumo priemonės</w:t>
      </w:r>
    </w:p>
    <w:p w14:paraId="4FD9F6EA" w14:textId="77777777" w:rsidR="001E4512" w:rsidRPr="00936E86" w:rsidRDefault="001E4512" w:rsidP="001E4512">
      <w:pPr>
        <w:tabs>
          <w:tab w:val="clear" w:pos="567"/>
        </w:tabs>
        <w:spacing w:line="240" w:lineRule="auto"/>
        <w:rPr>
          <w:snapToGrid/>
          <w:szCs w:val="22"/>
          <w:lang w:val="lt-LT"/>
        </w:rPr>
      </w:pPr>
    </w:p>
    <w:p w14:paraId="77E23DC1"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ACCUPRO reikia atsargiai vartoti pacientams, kuriems diagnozuota aortos stenozė.</w:t>
      </w:r>
    </w:p>
    <w:p w14:paraId="3D6811A5" w14:textId="77777777" w:rsidR="001E4512" w:rsidRPr="00936E86" w:rsidRDefault="001E4512" w:rsidP="001E4512">
      <w:pPr>
        <w:tabs>
          <w:tab w:val="clear" w:pos="567"/>
        </w:tabs>
        <w:spacing w:line="240" w:lineRule="auto"/>
        <w:rPr>
          <w:snapToGrid/>
          <w:szCs w:val="22"/>
          <w:lang w:val="lt-LT"/>
        </w:rPr>
      </w:pPr>
    </w:p>
    <w:p w14:paraId="5C79BC95" w14:textId="77777777" w:rsidR="00C76718" w:rsidRPr="00936E86" w:rsidRDefault="00C76718" w:rsidP="00C76718">
      <w:pPr>
        <w:tabs>
          <w:tab w:val="clear" w:pos="567"/>
        </w:tabs>
        <w:spacing w:line="240" w:lineRule="auto"/>
        <w:rPr>
          <w:i/>
          <w:snapToGrid/>
          <w:szCs w:val="22"/>
          <w:lang w:val="lt-LT"/>
        </w:rPr>
      </w:pPr>
      <w:r w:rsidRPr="00936E86">
        <w:rPr>
          <w:i/>
          <w:snapToGrid/>
          <w:szCs w:val="22"/>
          <w:lang w:val="lt-LT"/>
        </w:rPr>
        <w:t xml:space="preserve">Dvigubas </w:t>
      </w:r>
      <w:proofErr w:type="spellStart"/>
      <w:r w:rsidRPr="00936E86">
        <w:rPr>
          <w:i/>
          <w:snapToGrid/>
          <w:szCs w:val="22"/>
          <w:lang w:val="lt-LT"/>
        </w:rPr>
        <w:t>renino</w:t>
      </w:r>
      <w:proofErr w:type="spellEnd"/>
      <w:r w:rsidRPr="00936E86">
        <w:rPr>
          <w:i/>
          <w:snapToGrid/>
          <w:szCs w:val="22"/>
          <w:lang w:val="lt-LT"/>
        </w:rPr>
        <w:t xml:space="preserve">, </w:t>
      </w:r>
      <w:proofErr w:type="spellStart"/>
      <w:r w:rsidRPr="00936E86">
        <w:rPr>
          <w:i/>
          <w:snapToGrid/>
          <w:szCs w:val="22"/>
          <w:lang w:val="lt-LT"/>
        </w:rPr>
        <w:t>angiotenzino</w:t>
      </w:r>
      <w:proofErr w:type="spellEnd"/>
      <w:r w:rsidRPr="00936E86">
        <w:rPr>
          <w:i/>
          <w:snapToGrid/>
          <w:szCs w:val="22"/>
          <w:lang w:val="lt-LT"/>
        </w:rPr>
        <w:t xml:space="preserve"> ir </w:t>
      </w:r>
      <w:proofErr w:type="spellStart"/>
      <w:r w:rsidRPr="00936E86">
        <w:rPr>
          <w:i/>
          <w:snapToGrid/>
          <w:szCs w:val="22"/>
          <w:lang w:val="lt-LT"/>
        </w:rPr>
        <w:t>aldosterono</w:t>
      </w:r>
      <w:proofErr w:type="spellEnd"/>
      <w:r w:rsidRPr="00936E86">
        <w:rPr>
          <w:i/>
          <w:snapToGrid/>
          <w:szCs w:val="22"/>
          <w:lang w:val="lt-LT"/>
        </w:rPr>
        <w:t xml:space="preserve"> sistemos (RAAS) nuslopinimas </w:t>
      </w:r>
    </w:p>
    <w:p w14:paraId="45449192" w14:textId="77777777" w:rsidR="00C76718" w:rsidRPr="00936E86" w:rsidRDefault="00C76718" w:rsidP="00C76718">
      <w:pPr>
        <w:tabs>
          <w:tab w:val="clear" w:pos="567"/>
        </w:tabs>
        <w:spacing w:line="240" w:lineRule="auto"/>
        <w:rPr>
          <w:snapToGrid/>
          <w:szCs w:val="22"/>
          <w:lang w:val="lt-LT"/>
        </w:rPr>
      </w:pPr>
      <w:r w:rsidRPr="00936E86">
        <w:rPr>
          <w:snapToGrid/>
          <w:szCs w:val="22"/>
          <w:lang w:val="lt-LT"/>
        </w:rPr>
        <w:t xml:space="preserve">Turima įrodymų, kad kartu vartojant AKF inhibitorių, </w:t>
      </w:r>
      <w:proofErr w:type="spellStart"/>
      <w:r w:rsidRPr="00936E86">
        <w:rPr>
          <w:snapToGrid/>
          <w:szCs w:val="22"/>
          <w:lang w:val="lt-LT"/>
        </w:rPr>
        <w:t>angiotenzino</w:t>
      </w:r>
      <w:proofErr w:type="spellEnd"/>
      <w:r w:rsidRPr="00936E86">
        <w:rPr>
          <w:snapToGrid/>
          <w:szCs w:val="22"/>
          <w:lang w:val="lt-LT"/>
        </w:rPr>
        <w:t xml:space="preserve"> II receptorių blokatorių ar </w:t>
      </w:r>
      <w:proofErr w:type="spellStart"/>
      <w:r w:rsidRPr="00936E86">
        <w:rPr>
          <w:snapToGrid/>
          <w:szCs w:val="22"/>
          <w:lang w:val="lt-LT"/>
        </w:rPr>
        <w:t>aliskireną</w:t>
      </w:r>
      <w:proofErr w:type="spellEnd"/>
      <w:r w:rsidRPr="00936E86">
        <w:rPr>
          <w:snapToGrid/>
          <w:szCs w:val="22"/>
          <w:lang w:val="lt-LT"/>
        </w:rPr>
        <w:t xml:space="preserve"> padidėja </w:t>
      </w:r>
      <w:proofErr w:type="spellStart"/>
      <w:r w:rsidRPr="00936E86">
        <w:rPr>
          <w:snapToGrid/>
          <w:szCs w:val="22"/>
          <w:lang w:val="lt-LT"/>
        </w:rPr>
        <w:t>hipotenzijos</w:t>
      </w:r>
      <w:proofErr w:type="spellEnd"/>
      <w:r w:rsidRPr="00936E86">
        <w:rPr>
          <w:snapToGrid/>
          <w:szCs w:val="22"/>
          <w:lang w:val="lt-LT"/>
        </w:rPr>
        <w:t xml:space="preserve">, </w:t>
      </w:r>
      <w:proofErr w:type="spellStart"/>
      <w:r w:rsidRPr="00936E86">
        <w:rPr>
          <w:snapToGrid/>
          <w:szCs w:val="22"/>
          <w:lang w:val="lt-LT"/>
        </w:rPr>
        <w:t>hiperkalemijos</w:t>
      </w:r>
      <w:proofErr w:type="spellEnd"/>
      <w:r w:rsidRPr="00936E86">
        <w:rPr>
          <w:snapToGrid/>
          <w:szCs w:val="22"/>
          <w:lang w:val="lt-LT"/>
        </w:rPr>
        <w:t xml:space="preserve"> ir inkstų funkcijos susilpnėjimo (įskaitant ūminį </w:t>
      </w:r>
      <w:r w:rsidRPr="00936E86">
        <w:rPr>
          <w:snapToGrid/>
          <w:szCs w:val="22"/>
          <w:lang w:val="lt-LT"/>
        </w:rPr>
        <w:lastRenderedPageBreak/>
        <w:t xml:space="preserve">inkstų nepakankamumą) rizika. Todėl nerekomenduojama dvigubai nuslopinti RAAS, vartojant AKF inhibitorių, </w:t>
      </w:r>
      <w:proofErr w:type="spellStart"/>
      <w:r w:rsidRPr="00936E86">
        <w:rPr>
          <w:snapToGrid/>
          <w:szCs w:val="22"/>
          <w:lang w:val="lt-LT"/>
        </w:rPr>
        <w:t>angiotenzino</w:t>
      </w:r>
      <w:proofErr w:type="spellEnd"/>
      <w:r w:rsidRPr="00936E86">
        <w:rPr>
          <w:snapToGrid/>
          <w:szCs w:val="22"/>
          <w:lang w:val="lt-LT"/>
        </w:rPr>
        <w:t xml:space="preserve"> II receptorių blokatorių ar </w:t>
      </w:r>
      <w:proofErr w:type="spellStart"/>
      <w:r w:rsidRPr="00936E86">
        <w:rPr>
          <w:snapToGrid/>
          <w:szCs w:val="22"/>
          <w:lang w:val="lt-LT"/>
        </w:rPr>
        <w:t>aliskireno</w:t>
      </w:r>
      <w:proofErr w:type="spellEnd"/>
      <w:r w:rsidRPr="00936E86">
        <w:rPr>
          <w:snapToGrid/>
          <w:szCs w:val="22"/>
          <w:lang w:val="lt-LT"/>
        </w:rPr>
        <w:t xml:space="preserve"> derinį (žr. 4.5 ir 5.1 skyrius).</w:t>
      </w:r>
    </w:p>
    <w:p w14:paraId="72916806" w14:textId="77777777" w:rsidR="00C76718" w:rsidRPr="00936E86" w:rsidRDefault="00C76718" w:rsidP="00C76718">
      <w:pPr>
        <w:tabs>
          <w:tab w:val="clear" w:pos="567"/>
        </w:tabs>
        <w:spacing w:line="240" w:lineRule="auto"/>
        <w:rPr>
          <w:snapToGrid/>
          <w:szCs w:val="22"/>
          <w:lang w:val="lt-LT"/>
        </w:rPr>
      </w:pPr>
      <w:r w:rsidRPr="00936E86">
        <w:rPr>
          <w:snapToGrid/>
          <w:szCs w:val="22"/>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14:paraId="4F50B427" w14:textId="77777777" w:rsidR="00C76718" w:rsidRPr="00936E86" w:rsidRDefault="00C76718" w:rsidP="00C76718">
      <w:pPr>
        <w:tabs>
          <w:tab w:val="clear" w:pos="567"/>
        </w:tabs>
        <w:spacing w:line="240" w:lineRule="auto"/>
        <w:rPr>
          <w:snapToGrid/>
          <w:szCs w:val="22"/>
          <w:lang w:val="lt-LT"/>
        </w:rPr>
      </w:pPr>
      <w:r w:rsidRPr="00936E86">
        <w:rPr>
          <w:snapToGrid/>
          <w:szCs w:val="22"/>
          <w:lang w:val="lt-LT"/>
        </w:rPr>
        <w:t>Pacientams, sergantiems</w:t>
      </w:r>
      <w:r w:rsidR="00453CB2" w:rsidRPr="00936E86">
        <w:rPr>
          <w:snapToGrid/>
          <w:szCs w:val="22"/>
          <w:lang w:val="lt-LT"/>
        </w:rPr>
        <w:t xml:space="preserve"> diabetine</w:t>
      </w:r>
      <w:r w:rsidRPr="00936E86">
        <w:rPr>
          <w:snapToGrid/>
          <w:szCs w:val="22"/>
          <w:lang w:val="lt-LT"/>
        </w:rPr>
        <w:t xml:space="preserve"> </w:t>
      </w:r>
      <w:proofErr w:type="spellStart"/>
      <w:r w:rsidRPr="00936E86">
        <w:rPr>
          <w:snapToGrid/>
          <w:szCs w:val="22"/>
          <w:lang w:val="lt-LT"/>
        </w:rPr>
        <w:t>nefropatija</w:t>
      </w:r>
      <w:proofErr w:type="spellEnd"/>
      <w:r w:rsidRPr="00936E86">
        <w:rPr>
          <w:snapToGrid/>
          <w:szCs w:val="22"/>
          <w:lang w:val="lt-LT"/>
        </w:rPr>
        <w:t xml:space="preserve">, negalima kartu vartoti AKF inhibitorių ir </w:t>
      </w:r>
      <w:proofErr w:type="spellStart"/>
      <w:r w:rsidRPr="00936E86">
        <w:rPr>
          <w:snapToGrid/>
          <w:szCs w:val="22"/>
          <w:lang w:val="lt-LT"/>
        </w:rPr>
        <w:t>angiotenzino</w:t>
      </w:r>
      <w:proofErr w:type="spellEnd"/>
      <w:r w:rsidRPr="00936E86">
        <w:rPr>
          <w:snapToGrid/>
          <w:szCs w:val="22"/>
          <w:lang w:val="lt-LT"/>
        </w:rPr>
        <w:t xml:space="preserve"> II receptorių blokatorių.</w:t>
      </w:r>
    </w:p>
    <w:p w14:paraId="661C0D50" w14:textId="77777777" w:rsidR="00F52273" w:rsidRPr="00936E86" w:rsidRDefault="00F52273" w:rsidP="00F52273">
      <w:pPr>
        <w:tabs>
          <w:tab w:val="clear" w:pos="567"/>
        </w:tabs>
        <w:spacing w:line="240" w:lineRule="auto"/>
        <w:rPr>
          <w:i/>
          <w:snapToGrid/>
          <w:szCs w:val="22"/>
          <w:lang w:val="lt-LT"/>
        </w:rPr>
      </w:pPr>
    </w:p>
    <w:p w14:paraId="5D37AB66"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Padidėjusio jautrumo reakcijos</w:t>
      </w:r>
    </w:p>
    <w:p w14:paraId="3BB75321"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Padidėjusio jautrumo reakcijos gali pasireikšti pacientams, kuriems anksčiau pasireiškė arba nepasireiškė alergija arba bronchinė astma, pavyzdžiui, rožinis išbėrimas, padidėjęs jautrumas šviesai, dilgėlinė, </w:t>
      </w:r>
      <w:proofErr w:type="spellStart"/>
      <w:r w:rsidRPr="00936E86">
        <w:rPr>
          <w:snapToGrid/>
          <w:szCs w:val="22"/>
          <w:lang w:val="lt-LT"/>
        </w:rPr>
        <w:t>nekrotizuojantis</w:t>
      </w:r>
      <w:proofErr w:type="spellEnd"/>
      <w:r w:rsidRPr="00936E86">
        <w:rPr>
          <w:snapToGrid/>
          <w:szCs w:val="22"/>
          <w:lang w:val="lt-LT"/>
        </w:rPr>
        <w:t xml:space="preserve"> </w:t>
      </w:r>
      <w:proofErr w:type="spellStart"/>
      <w:r w:rsidRPr="00936E86">
        <w:rPr>
          <w:snapToGrid/>
          <w:szCs w:val="22"/>
          <w:lang w:val="lt-LT"/>
        </w:rPr>
        <w:t>angitas</w:t>
      </w:r>
      <w:proofErr w:type="spellEnd"/>
      <w:r w:rsidRPr="00936E86">
        <w:rPr>
          <w:snapToGrid/>
          <w:szCs w:val="22"/>
          <w:lang w:val="lt-LT"/>
        </w:rPr>
        <w:t xml:space="preserve">, kvėpavimo funkcijos sutrikimas, įskaitant </w:t>
      </w:r>
      <w:proofErr w:type="spellStart"/>
      <w:r w:rsidRPr="00936E86">
        <w:rPr>
          <w:snapToGrid/>
          <w:szCs w:val="22"/>
          <w:lang w:val="lt-LT"/>
        </w:rPr>
        <w:t>pneumonitą</w:t>
      </w:r>
      <w:proofErr w:type="spellEnd"/>
      <w:r w:rsidRPr="00936E86">
        <w:rPr>
          <w:snapToGrid/>
          <w:szCs w:val="22"/>
          <w:lang w:val="lt-LT"/>
        </w:rPr>
        <w:t xml:space="preserve"> ir plaučių edemą, anafilaksinės reakcijos.</w:t>
      </w:r>
    </w:p>
    <w:p w14:paraId="02FCE21F" w14:textId="77777777" w:rsidR="001E4512" w:rsidRPr="00936E86" w:rsidRDefault="001E4512" w:rsidP="001E4512">
      <w:pPr>
        <w:tabs>
          <w:tab w:val="clear" w:pos="567"/>
        </w:tabs>
        <w:spacing w:line="240" w:lineRule="auto"/>
        <w:rPr>
          <w:snapToGrid/>
          <w:szCs w:val="22"/>
          <w:lang w:val="lt-LT"/>
        </w:rPr>
      </w:pPr>
    </w:p>
    <w:p w14:paraId="3A7B7D87" w14:textId="77777777" w:rsidR="001E4512" w:rsidRPr="00936E86" w:rsidRDefault="001E4512" w:rsidP="001E4512">
      <w:pPr>
        <w:tabs>
          <w:tab w:val="clear" w:pos="567"/>
        </w:tabs>
        <w:spacing w:line="240" w:lineRule="auto"/>
        <w:rPr>
          <w:snapToGrid/>
          <w:szCs w:val="22"/>
          <w:lang w:val="lt-LT"/>
        </w:rPr>
      </w:pPr>
      <w:r w:rsidRPr="00936E86">
        <w:rPr>
          <w:i/>
          <w:snapToGrid/>
          <w:szCs w:val="22"/>
          <w:lang w:val="lt-LT"/>
        </w:rPr>
        <w:t xml:space="preserve">Simptominė </w:t>
      </w:r>
      <w:proofErr w:type="spellStart"/>
      <w:r w:rsidRPr="00936E86">
        <w:rPr>
          <w:i/>
          <w:snapToGrid/>
          <w:szCs w:val="22"/>
          <w:lang w:val="lt-LT"/>
        </w:rPr>
        <w:t>hipotenzija</w:t>
      </w:r>
      <w:proofErr w:type="spellEnd"/>
    </w:p>
    <w:p w14:paraId="2E8B7BB6"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Simptominė </w:t>
      </w:r>
      <w:proofErr w:type="spellStart"/>
      <w:r w:rsidRPr="00936E86">
        <w:rPr>
          <w:snapToGrid/>
          <w:szCs w:val="22"/>
          <w:lang w:val="lt-LT"/>
        </w:rPr>
        <w:t>hipotenzija</w:t>
      </w:r>
      <w:proofErr w:type="spellEnd"/>
      <w:r w:rsidRPr="00936E86">
        <w:rPr>
          <w:snapToGrid/>
          <w:szCs w:val="22"/>
          <w:lang w:val="lt-LT"/>
        </w:rPr>
        <w:t xml:space="preserve"> nekomplikuota hipertenzija sergantiems pacientams pasireiškė retai. Hipertenzija sergantiems pacientams, vartojantiems </w:t>
      </w:r>
      <w:proofErr w:type="spellStart"/>
      <w:r w:rsidRPr="00936E86">
        <w:rPr>
          <w:snapToGrid/>
          <w:szCs w:val="22"/>
          <w:lang w:val="lt-LT"/>
        </w:rPr>
        <w:t>kvinaprilį</w:t>
      </w:r>
      <w:proofErr w:type="spellEnd"/>
      <w:r w:rsidRPr="00936E86">
        <w:rPr>
          <w:snapToGrid/>
          <w:szCs w:val="22"/>
          <w:lang w:val="lt-LT"/>
        </w:rPr>
        <w:t xml:space="preserve">, </w:t>
      </w:r>
      <w:proofErr w:type="spellStart"/>
      <w:r w:rsidRPr="00936E86">
        <w:rPr>
          <w:snapToGrid/>
          <w:szCs w:val="22"/>
          <w:lang w:val="lt-LT"/>
        </w:rPr>
        <w:t>hipotenzijos</w:t>
      </w:r>
      <w:proofErr w:type="spellEnd"/>
      <w:r w:rsidRPr="00936E86">
        <w:rPr>
          <w:snapToGrid/>
          <w:szCs w:val="22"/>
          <w:lang w:val="lt-LT"/>
        </w:rPr>
        <w:t xml:space="preserve"> tikimybė yra didesnė, jeigu organizme trūksta </w:t>
      </w:r>
      <w:r w:rsidR="00D26AB1">
        <w:rPr>
          <w:snapToGrid/>
          <w:szCs w:val="22"/>
          <w:lang w:val="lt-LT"/>
        </w:rPr>
        <w:t>druskų a</w:t>
      </w:r>
      <w:r w:rsidR="00B179F6">
        <w:rPr>
          <w:snapToGrid/>
          <w:szCs w:val="22"/>
          <w:lang w:val="lt-LT"/>
        </w:rPr>
        <w:t xml:space="preserve">r </w:t>
      </w:r>
      <w:r w:rsidRPr="00936E86">
        <w:rPr>
          <w:snapToGrid/>
          <w:szCs w:val="22"/>
          <w:lang w:val="lt-LT"/>
        </w:rPr>
        <w:t xml:space="preserve">skysčių (pvz., dėl gydymo diuretikais, druskos ribojimo maiste, gydymo dializėmis, viduriavimo arba vėmimo, sunkios nuo </w:t>
      </w:r>
      <w:proofErr w:type="spellStart"/>
      <w:r w:rsidRPr="00936E86">
        <w:rPr>
          <w:snapToGrid/>
          <w:szCs w:val="22"/>
          <w:lang w:val="lt-LT"/>
        </w:rPr>
        <w:t>renino</w:t>
      </w:r>
      <w:proofErr w:type="spellEnd"/>
      <w:r w:rsidRPr="00936E86">
        <w:rPr>
          <w:snapToGrid/>
          <w:szCs w:val="22"/>
          <w:lang w:val="lt-LT"/>
        </w:rPr>
        <w:t xml:space="preserve"> priklausomos hipertenzijos) (žr. 4.5 ir 4.8 skyrių).</w:t>
      </w:r>
    </w:p>
    <w:p w14:paraId="3815D387" w14:textId="77777777" w:rsidR="001E4512" w:rsidRPr="00936E86" w:rsidRDefault="001E4512" w:rsidP="001E4512">
      <w:pPr>
        <w:tabs>
          <w:tab w:val="clear" w:pos="567"/>
        </w:tabs>
        <w:spacing w:line="240" w:lineRule="auto"/>
        <w:rPr>
          <w:snapToGrid/>
          <w:szCs w:val="22"/>
          <w:lang w:val="lt-LT"/>
        </w:rPr>
      </w:pPr>
    </w:p>
    <w:p w14:paraId="3860B6CA"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Jeigu pasireiškia simptominė </w:t>
      </w:r>
      <w:proofErr w:type="spellStart"/>
      <w:r w:rsidRPr="00936E86">
        <w:rPr>
          <w:snapToGrid/>
          <w:szCs w:val="22"/>
          <w:lang w:val="lt-LT"/>
        </w:rPr>
        <w:t>hipotenzija</w:t>
      </w:r>
      <w:proofErr w:type="spellEnd"/>
      <w:r w:rsidRPr="00936E86">
        <w:rPr>
          <w:snapToGrid/>
          <w:szCs w:val="22"/>
          <w:lang w:val="lt-LT"/>
        </w:rPr>
        <w:t xml:space="preserve">, pacientą reikia paguldyti ant nugaros ir, jeigu būtina, į veną leisti infuziją su fiziologiniu tirpalu. Trumpalaikis </w:t>
      </w:r>
      <w:proofErr w:type="spellStart"/>
      <w:r w:rsidRPr="00936E86">
        <w:rPr>
          <w:snapToGrid/>
          <w:szCs w:val="22"/>
          <w:lang w:val="lt-LT"/>
        </w:rPr>
        <w:t>hipotenzinis</w:t>
      </w:r>
      <w:proofErr w:type="spellEnd"/>
      <w:r w:rsidRPr="00936E86">
        <w:rPr>
          <w:snapToGrid/>
          <w:szCs w:val="22"/>
          <w:lang w:val="lt-LT"/>
        </w:rPr>
        <w:t xml:space="preserve"> atsakas nėra kontraindikacija kitoms dozėms. Vis dėlto jeigu pasireiškia toks reiškinys, reikia apsvarstyti mažesnės </w:t>
      </w:r>
      <w:proofErr w:type="spellStart"/>
      <w:r w:rsidRPr="00936E86">
        <w:rPr>
          <w:snapToGrid/>
          <w:szCs w:val="22"/>
          <w:lang w:val="lt-LT"/>
        </w:rPr>
        <w:t>kvinaprilio</w:t>
      </w:r>
      <w:proofErr w:type="spellEnd"/>
      <w:r w:rsidRPr="00936E86">
        <w:rPr>
          <w:snapToGrid/>
          <w:szCs w:val="22"/>
          <w:lang w:val="lt-LT"/>
        </w:rPr>
        <w:t xml:space="preserve"> dozės skyrimo galimybę arba neskirti kartu jokių diuretikų.</w:t>
      </w:r>
    </w:p>
    <w:p w14:paraId="71512791" w14:textId="77777777" w:rsidR="001E4512" w:rsidRPr="00936E86" w:rsidRDefault="001E4512" w:rsidP="001E4512">
      <w:pPr>
        <w:tabs>
          <w:tab w:val="clear" w:pos="567"/>
        </w:tabs>
        <w:spacing w:line="240" w:lineRule="auto"/>
        <w:rPr>
          <w:snapToGrid/>
          <w:szCs w:val="22"/>
          <w:lang w:val="lt-LT"/>
        </w:rPr>
      </w:pPr>
    </w:p>
    <w:p w14:paraId="5167CAC1"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Pacientams, kurie serga </w:t>
      </w:r>
      <w:proofErr w:type="spellStart"/>
      <w:r w:rsidRPr="00936E86">
        <w:rPr>
          <w:snapToGrid/>
          <w:szCs w:val="22"/>
          <w:lang w:val="lt-LT"/>
        </w:rPr>
        <w:t>staziniu</w:t>
      </w:r>
      <w:proofErr w:type="spellEnd"/>
      <w:r w:rsidRPr="00936E86">
        <w:rPr>
          <w:snapToGrid/>
          <w:szCs w:val="22"/>
          <w:lang w:val="lt-LT"/>
        </w:rPr>
        <w:t xml:space="preserve"> širdies nepakankamumu, gali pernelyg sumažėti kraujospūdis, todėl gydymą </w:t>
      </w:r>
      <w:proofErr w:type="spellStart"/>
      <w:r w:rsidRPr="00936E86">
        <w:rPr>
          <w:snapToGrid/>
          <w:szCs w:val="22"/>
          <w:lang w:val="lt-LT"/>
        </w:rPr>
        <w:t>kvinapriliu</w:t>
      </w:r>
      <w:proofErr w:type="spellEnd"/>
      <w:r w:rsidRPr="00936E86">
        <w:rPr>
          <w:snapToGrid/>
          <w:szCs w:val="22"/>
          <w:lang w:val="lt-LT"/>
        </w:rPr>
        <w:t xml:space="preserve"> reikia pradėti rekomenduojama doze ir atidžiai prižiūrint gydytojui. Tokius pacientus reikia atidžiai prižiūrėti pirmas dvi gydymo savaites ir po dozės padidinimo.</w:t>
      </w:r>
    </w:p>
    <w:p w14:paraId="15DA294E" w14:textId="77777777" w:rsidR="001E4512" w:rsidRPr="00936E86" w:rsidRDefault="001E4512" w:rsidP="001E4512">
      <w:pPr>
        <w:tabs>
          <w:tab w:val="clear" w:pos="567"/>
        </w:tabs>
        <w:spacing w:line="240" w:lineRule="auto"/>
        <w:rPr>
          <w:snapToGrid/>
          <w:szCs w:val="22"/>
          <w:lang w:val="lt-LT"/>
        </w:rPr>
      </w:pPr>
    </w:p>
    <w:p w14:paraId="6D6F4AFB"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Panašus dėmesys reikalingas ir pacientams, sergantiems išemine širdies ar smegenų kraujagyslių liga, nes dėl per didelio kraujospūdžio sumažėjimo gali ištikti miokardo infarktas ar smegenų insultas.</w:t>
      </w:r>
    </w:p>
    <w:p w14:paraId="619C817B" w14:textId="77777777" w:rsidR="001E4512" w:rsidRPr="00936E86" w:rsidRDefault="001E4512" w:rsidP="001E4512">
      <w:pPr>
        <w:tabs>
          <w:tab w:val="clear" w:pos="567"/>
        </w:tabs>
        <w:spacing w:line="240" w:lineRule="auto"/>
        <w:rPr>
          <w:snapToGrid/>
          <w:szCs w:val="22"/>
          <w:lang w:val="lt-LT"/>
        </w:rPr>
      </w:pPr>
    </w:p>
    <w:p w14:paraId="4C204717"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Inkstų funkcijos sutrikimas</w:t>
      </w:r>
    </w:p>
    <w:p w14:paraId="0D541D6B"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Jei yra inkstų nepakankamumas, gydymo metu būtinas tinkamas inkstų funkcijos stebėjimas. Vis dėlto dažniausiai inkstų funkcija nepakinta arba gali pagerėti.</w:t>
      </w:r>
    </w:p>
    <w:p w14:paraId="6EF94019" w14:textId="77777777" w:rsidR="001E4512" w:rsidRPr="00936E86" w:rsidRDefault="001E4512" w:rsidP="001E4512">
      <w:pPr>
        <w:tabs>
          <w:tab w:val="clear" w:pos="567"/>
        </w:tabs>
        <w:spacing w:line="240" w:lineRule="auto"/>
        <w:rPr>
          <w:snapToGrid/>
          <w:szCs w:val="22"/>
          <w:lang w:val="lt-LT"/>
        </w:rPr>
      </w:pPr>
    </w:p>
    <w:p w14:paraId="6B1D020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Mažėjant </w:t>
      </w:r>
      <w:proofErr w:type="spellStart"/>
      <w:r w:rsidRPr="00936E86">
        <w:rPr>
          <w:snapToGrid/>
          <w:szCs w:val="22"/>
          <w:lang w:val="lt-LT"/>
        </w:rPr>
        <w:t>kreatinino</w:t>
      </w:r>
      <w:proofErr w:type="spellEnd"/>
      <w:r w:rsidRPr="00936E86">
        <w:rPr>
          <w:snapToGrid/>
          <w:szCs w:val="22"/>
          <w:lang w:val="lt-LT"/>
        </w:rPr>
        <w:t xml:space="preserve"> klirensui, </w:t>
      </w:r>
      <w:proofErr w:type="spellStart"/>
      <w:r w:rsidRPr="00936E86">
        <w:rPr>
          <w:snapToGrid/>
          <w:szCs w:val="22"/>
          <w:lang w:val="lt-LT"/>
        </w:rPr>
        <w:t>kvinaprilato</w:t>
      </w:r>
      <w:proofErr w:type="spellEnd"/>
      <w:r w:rsidRPr="00936E86">
        <w:rPr>
          <w:snapToGrid/>
          <w:szCs w:val="22"/>
          <w:lang w:val="lt-LT"/>
        </w:rPr>
        <w:t xml:space="preserve"> pusinės eliminacijos periodas ilgėja. Pacientams, kurių </w:t>
      </w:r>
      <w:proofErr w:type="spellStart"/>
      <w:r w:rsidRPr="00936E86">
        <w:rPr>
          <w:snapToGrid/>
          <w:szCs w:val="22"/>
          <w:lang w:val="lt-LT"/>
        </w:rPr>
        <w:t>kreatinino</w:t>
      </w:r>
      <w:proofErr w:type="spellEnd"/>
      <w:r w:rsidRPr="00936E86">
        <w:rPr>
          <w:snapToGrid/>
          <w:szCs w:val="22"/>
          <w:lang w:val="lt-LT"/>
        </w:rPr>
        <w:t xml:space="preserve"> klirensas &lt; 60 ml/min., reikia mažesnės pradinės </w:t>
      </w:r>
      <w:proofErr w:type="spellStart"/>
      <w:r w:rsidRPr="00936E86">
        <w:rPr>
          <w:snapToGrid/>
          <w:szCs w:val="22"/>
          <w:lang w:val="lt-LT"/>
        </w:rPr>
        <w:t>kvinaprilio</w:t>
      </w:r>
      <w:proofErr w:type="spellEnd"/>
      <w:r w:rsidRPr="00936E86">
        <w:rPr>
          <w:snapToGrid/>
          <w:szCs w:val="22"/>
          <w:lang w:val="lt-LT"/>
        </w:rPr>
        <w:t xml:space="preserve"> dozės (žr. 4.2 skyrių). Tokiems pacientams dozę reikia palaipsniui didinti, kol pasireiškia gydomasis atsakas, ir atidžiai stebėti inkstų funkciją, net jeigu pradiniai tyrimai nerodo, kad </w:t>
      </w:r>
      <w:proofErr w:type="spellStart"/>
      <w:r w:rsidRPr="00936E86">
        <w:rPr>
          <w:snapToGrid/>
          <w:szCs w:val="22"/>
          <w:lang w:val="lt-LT"/>
        </w:rPr>
        <w:t>kvinaprilis</w:t>
      </w:r>
      <w:proofErr w:type="spellEnd"/>
      <w:r w:rsidRPr="00936E86">
        <w:rPr>
          <w:snapToGrid/>
          <w:szCs w:val="22"/>
          <w:lang w:val="lt-LT"/>
        </w:rPr>
        <w:t xml:space="preserve"> papildomai blogintų inkstų funkciją.</w:t>
      </w:r>
    </w:p>
    <w:p w14:paraId="52E4C068" w14:textId="77777777" w:rsidR="001E4512" w:rsidRPr="00936E86" w:rsidRDefault="001E4512" w:rsidP="001E4512">
      <w:pPr>
        <w:tabs>
          <w:tab w:val="clear" w:pos="567"/>
        </w:tabs>
        <w:spacing w:line="240" w:lineRule="auto"/>
        <w:rPr>
          <w:snapToGrid/>
          <w:szCs w:val="22"/>
          <w:lang w:val="lt-LT"/>
        </w:rPr>
      </w:pPr>
    </w:p>
    <w:p w14:paraId="2CB63039"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Galima numatyti, kad jautriems asmenims dėl </w:t>
      </w:r>
      <w:proofErr w:type="spellStart"/>
      <w:r w:rsidRPr="00936E86">
        <w:rPr>
          <w:snapToGrid/>
          <w:szCs w:val="22"/>
          <w:lang w:val="lt-LT"/>
        </w:rPr>
        <w:t>renino</w:t>
      </w:r>
      <w:proofErr w:type="spellEnd"/>
      <w:r w:rsidRPr="00936E86">
        <w:rPr>
          <w:snapToGrid/>
          <w:szCs w:val="22"/>
          <w:lang w:val="lt-LT"/>
        </w:rPr>
        <w:t xml:space="preserve">, </w:t>
      </w:r>
      <w:proofErr w:type="spellStart"/>
      <w:r w:rsidRPr="00936E86">
        <w:rPr>
          <w:snapToGrid/>
          <w:szCs w:val="22"/>
          <w:lang w:val="lt-LT"/>
        </w:rPr>
        <w:t>angiotenzino</w:t>
      </w:r>
      <w:proofErr w:type="spellEnd"/>
      <w:r w:rsidRPr="00936E86">
        <w:rPr>
          <w:snapToGrid/>
          <w:szCs w:val="22"/>
          <w:lang w:val="lt-LT"/>
        </w:rPr>
        <w:t xml:space="preserve"> ir </w:t>
      </w:r>
      <w:proofErr w:type="spellStart"/>
      <w:r w:rsidRPr="00936E86">
        <w:rPr>
          <w:snapToGrid/>
          <w:szCs w:val="22"/>
          <w:lang w:val="lt-LT"/>
        </w:rPr>
        <w:t>aldosterono</w:t>
      </w:r>
      <w:proofErr w:type="spellEnd"/>
      <w:r w:rsidRPr="00936E86">
        <w:rPr>
          <w:snapToGrid/>
          <w:szCs w:val="22"/>
          <w:lang w:val="lt-LT"/>
        </w:rPr>
        <w:t xml:space="preserve"> sistemos slopinimo gali atsirasti inkstų funkcijos pokyčių. Pacientams, kurie serga sunkiu širdies nepakankamumu ir kurių inkstų funkcija gali priklausyti nuo </w:t>
      </w:r>
      <w:proofErr w:type="spellStart"/>
      <w:r w:rsidRPr="00936E86">
        <w:rPr>
          <w:snapToGrid/>
          <w:szCs w:val="22"/>
          <w:lang w:val="lt-LT"/>
        </w:rPr>
        <w:t>renino</w:t>
      </w:r>
      <w:proofErr w:type="spellEnd"/>
      <w:r w:rsidRPr="00936E86">
        <w:rPr>
          <w:snapToGrid/>
          <w:szCs w:val="22"/>
          <w:lang w:val="lt-LT"/>
        </w:rPr>
        <w:t xml:space="preserve">, </w:t>
      </w:r>
      <w:proofErr w:type="spellStart"/>
      <w:r w:rsidRPr="00936E86">
        <w:rPr>
          <w:snapToGrid/>
          <w:szCs w:val="22"/>
          <w:lang w:val="lt-LT"/>
        </w:rPr>
        <w:t>angiotenzino</w:t>
      </w:r>
      <w:proofErr w:type="spellEnd"/>
      <w:r w:rsidRPr="00936E86">
        <w:rPr>
          <w:snapToGrid/>
          <w:szCs w:val="22"/>
          <w:lang w:val="lt-LT"/>
        </w:rPr>
        <w:t xml:space="preserve"> ir </w:t>
      </w:r>
      <w:proofErr w:type="spellStart"/>
      <w:r w:rsidRPr="00936E86">
        <w:rPr>
          <w:snapToGrid/>
          <w:szCs w:val="22"/>
          <w:lang w:val="lt-LT"/>
        </w:rPr>
        <w:t>aldosterono</w:t>
      </w:r>
      <w:proofErr w:type="spellEnd"/>
      <w:r w:rsidRPr="00936E86">
        <w:rPr>
          <w:snapToGrid/>
          <w:szCs w:val="22"/>
          <w:lang w:val="lt-LT"/>
        </w:rPr>
        <w:t xml:space="preserve"> sistemos aktyvumo, gydymas </w:t>
      </w:r>
      <w:proofErr w:type="spellStart"/>
      <w:r w:rsidRPr="00936E86">
        <w:rPr>
          <w:snapToGrid/>
          <w:szCs w:val="22"/>
          <w:lang w:val="lt-LT"/>
        </w:rPr>
        <w:t>kvinapriliu</w:t>
      </w:r>
      <w:proofErr w:type="spellEnd"/>
      <w:r w:rsidRPr="00936E86">
        <w:rPr>
          <w:snapToGrid/>
          <w:szCs w:val="22"/>
          <w:lang w:val="lt-LT"/>
        </w:rPr>
        <w:t xml:space="preserve"> gali būti susijęs su </w:t>
      </w:r>
      <w:proofErr w:type="spellStart"/>
      <w:r w:rsidRPr="00936E86">
        <w:rPr>
          <w:snapToGrid/>
          <w:szCs w:val="22"/>
          <w:lang w:val="lt-LT"/>
        </w:rPr>
        <w:t>oligurija</w:t>
      </w:r>
      <w:proofErr w:type="spellEnd"/>
      <w:r w:rsidRPr="00936E86">
        <w:rPr>
          <w:snapToGrid/>
          <w:szCs w:val="22"/>
          <w:lang w:val="lt-LT"/>
        </w:rPr>
        <w:t xml:space="preserve"> ir (arba) progresuojančia </w:t>
      </w:r>
      <w:proofErr w:type="spellStart"/>
      <w:r w:rsidRPr="00936E86">
        <w:rPr>
          <w:snapToGrid/>
          <w:szCs w:val="22"/>
          <w:lang w:val="lt-LT"/>
        </w:rPr>
        <w:t>azotemija</w:t>
      </w:r>
      <w:proofErr w:type="spellEnd"/>
      <w:r w:rsidRPr="00936E86">
        <w:rPr>
          <w:snapToGrid/>
          <w:szCs w:val="22"/>
          <w:lang w:val="lt-LT"/>
        </w:rPr>
        <w:t>, o retais atvejais su ūminiu inkstų nepakankamumu ir (arba) mirtimi.</w:t>
      </w:r>
    </w:p>
    <w:p w14:paraId="6464B766" w14:textId="77777777" w:rsidR="001E4512" w:rsidRPr="00936E86" w:rsidRDefault="001E4512" w:rsidP="001E4512">
      <w:pPr>
        <w:tabs>
          <w:tab w:val="clear" w:pos="567"/>
        </w:tabs>
        <w:spacing w:line="240" w:lineRule="auto"/>
        <w:rPr>
          <w:snapToGrid/>
          <w:szCs w:val="22"/>
          <w:lang w:val="lt-LT"/>
        </w:rPr>
      </w:pPr>
    </w:p>
    <w:p w14:paraId="06DCA2D8"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Klinikinių tyrimų, kuriuose dalyvavo hipertenzija sergantys pacientai, kuriems pasireiškė vienos inkstų arterijos arba abiejų inkstų arterijų stenozė, duomenimis, kai kurių pacientų organizme po gydymo AKF inhibitoriumi padidėjo </w:t>
      </w:r>
      <w:proofErr w:type="spellStart"/>
      <w:r w:rsidRPr="00936E86">
        <w:rPr>
          <w:snapToGrid/>
          <w:szCs w:val="22"/>
          <w:lang w:val="lt-LT"/>
        </w:rPr>
        <w:t>urėjos</w:t>
      </w:r>
      <w:proofErr w:type="spellEnd"/>
      <w:r w:rsidRPr="00936E86">
        <w:rPr>
          <w:snapToGrid/>
          <w:szCs w:val="22"/>
          <w:lang w:val="lt-LT"/>
        </w:rPr>
        <w:t xml:space="preserve"> ir </w:t>
      </w:r>
      <w:proofErr w:type="spellStart"/>
      <w:r w:rsidRPr="00936E86">
        <w:rPr>
          <w:snapToGrid/>
          <w:szCs w:val="22"/>
          <w:lang w:val="lt-LT"/>
        </w:rPr>
        <w:t>kreatinino</w:t>
      </w:r>
      <w:proofErr w:type="spellEnd"/>
      <w:r w:rsidRPr="00936E86">
        <w:rPr>
          <w:snapToGrid/>
          <w:szCs w:val="22"/>
          <w:lang w:val="lt-LT"/>
        </w:rPr>
        <w:t xml:space="preserve"> koncentracija serume. Toks padidėjimas beveik visada išnyko, nutraukus gydymą AKF inhibitoriumi ir (arba) diuretiku. Tokių pacientų inkstų funkciją kelias pirmąsias gydymo savaites reikia atidžiai stebėti.</w:t>
      </w:r>
    </w:p>
    <w:p w14:paraId="595FE354" w14:textId="77777777" w:rsidR="001E4512" w:rsidRPr="00936E86" w:rsidRDefault="001E4512" w:rsidP="001E4512">
      <w:pPr>
        <w:tabs>
          <w:tab w:val="clear" w:pos="567"/>
        </w:tabs>
        <w:spacing w:line="240" w:lineRule="auto"/>
        <w:rPr>
          <w:snapToGrid/>
          <w:szCs w:val="22"/>
          <w:lang w:val="lt-LT"/>
        </w:rPr>
      </w:pPr>
    </w:p>
    <w:p w14:paraId="4EA0E375"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Kai kurių hipertenzija arba širdies nepakankamumu sergančių pacientų, kuriems prieš pradedant gydymą inkstų kraujagyslių ligos nepastebėta, organizme padidėjo (&gt; 1,25 karto virš viršutinės normos ribos) </w:t>
      </w:r>
      <w:proofErr w:type="spellStart"/>
      <w:r w:rsidRPr="00936E86">
        <w:rPr>
          <w:snapToGrid/>
          <w:szCs w:val="22"/>
          <w:lang w:val="lt-LT"/>
        </w:rPr>
        <w:t>urėjos</w:t>
      </w:r>
      <w:proofErr w:type="spellEnd"/>
      <w:r w:rsidRPr="00936E86">
        <w:rPr>
          <w:snapToGrid/>
          <w:szCs w:val="22"/>
          <w:lang w:val="lt-LT"/>
        </w:rPr>
        <w:t xml:space="preserve"> ir </w:t>
      </w:r>
      <w:proofErr w:type="spellStart"/>
      <w:r w:rsidRPr="00936E86">
        <w:rPr>
          <w:snapToGrid/>
          <w:szCs w:val="22"/>
          <w:lang w:val="lt-LT"/>
        </w:rPr>
        <w:t>kreatinino</w:t>
      </w:r>
      <w:proofErr w:type="spellEnd"/>
      <w:r w:rsidRPr="00936E86">
        <w:rPr>
          <w:snapToGrid/>
          <w:szCs w:val="22"/>
          <w:lang w:val="lt-LT"/>
        </w:rPr>
        <w:t xml:space="preserve"> koncentracija serume, toks padidėjimas paprastai buvo nedidelis ir </w:t>
      </w:r>
      <w:r w:rsidRPr="00936E86">
        <w:rPr>
          <w:snapToGrid/>
          <w:szCs w:val="22"/>
          <w:lang w:val="lt-LT"/>
        </w:rPr>
        <w:lastRenderedPageBreak/>
        <w:t xml:space="preserve">trumpalaikis, ypač </w:t>
      </w:r>
      <w:proofErr w:type="spellStart"/>
      <w:r w:rsidRPr="00936E86">
        <w:rPr>
          <w:snapToGrid/>
          <w:szCs w:val="22"/>
          <w:lang w:val="lt-LT"/>
        </w:rPr>
        <w:t>kvinaprilį</w:t>
      </w:r>
      <w:proofErr w:type="spellEnd"/>
      <w:r w:rsidRPr="00936E86">
        <w:rPr>
          <w:snapToGrid/>
          <w:szCs w:val="22"/>
          <w:lang w:val="lt-LT"/>
        </w:rPr>
        <w:t xml:space="preserve"> vartojant kartu su diuretiku. </w:t>
      </w:r>
      <w:proofErr w:type="spellStart"/>
      <w:r w:rsidRPr="00936E86">
        <w:rPr>
          <w:snapToGrid/>
          <w:szCs w:val="22"/>
          <w:lang w:val="lt-LT"/>
        </w:rPr>
        <w:t>Urėjos</w:t>
      </w:r>
      <w:proofErr w:type="spellEnd"/>
      <w:r w:rsidRPr="00936E86">
        <w:rPr>
          <w:snapToGrid/>
          <w:szCs w:val="22"/>
          <w:lang w:val="lt-LT"/>
        </w:rPr>
        <w:t xml:space="preserve"> ir </w:t>
      </w:r>
      <w:proofErr w:type="spellStart"/>
      <w:r w:rsidRPr="00936E86">
        <w:rPr>
          <w:snapToGrid/>
          <w:szCs w:val="22"/>
          <w:lang w:val="lt-LT"/>
        </w:rPr>
        <w:t>kreatinino</w:t>
      </w:r>
      <w:proofErr w:type="spellEnd"/>
      <w:r w:rsidRPr="00936E86">
        <w:rPr>
          <w:snapToGrid/>
          <w:szCs w:val="22"/>
          <w:lang w:val="lt-LT"/>
        </w:rPr>
        <w:t xml:space="preserve"> koncentracijos padidėjimas serume pasireiškė atitinkamai 2% ir 2% hipertenzija sergančių pacientų, kuriems buvo taikyta </w:t>
      </w:r>
      <w:proofErr w:type="spellStart"/>
      <w:r w:rsidRPr="00936E86">
        <w:rPr>
          <w:snapToGrid/>
          <w:szCs w:val="22"/>
          <w:lang w:val="lt-LT"/>
        </w:rPr>
        <w:t>kvinaprilio</w:t>
      </w:r>
      <w:proofErr w:type="spellEnd"/>
      <w:r w:rsidRPr="00936E86">
        <w:rPr>
          <w:snapToGrid/>
          <w:szCs w:val="22"/>
          <w:lang w:val="lt-LT"/>
        </w:rPr>
        <w:t xml:space="preserve"> </w:t>
      </w:r>
      <w:proofErr w:type="spellStart"/>
      <w:r w:rsidRPr="00936E86">
        <w:rPr>
          <w:snapToGrid/>
          <w:szCs w:val="22"/>
          <w:lang w:val="lt-LT"/>
        </w:rPr>
        <w:t>monoterapija</w:t>
      </w:r>
      <w:proofErr w:type="spellEnd"/>
      <w:r w:rsidRPr="00936E86">
        <w:rPr>
          <w:snapToGrid/>
          <w:szCs w:val="22"/>
          <w:lang w:val="lt-LT"/>
        </w:rPr>
        <w:t xml:space="preserve"> ir atitinkamai 4% ir 3% hipertenzija sergančių pacientų, kurie gydyti </w:t>
      </w:r>
      <w:proofErr w:type="spellStart"/>
      <w:r w:rsidRPr="00936E86">
        <w:rPr>
          <w:snapToGrid/>
          <w:szCs w:val="22"/>
          <w:lang w:val="lt-LT"/>
        </w:rPr>
        <w:t>kvinapriliu</w:t>
      </w:r>
      <w:proofErr w:type="spellEnd"/>
      <w:r w:rsidRPr="00936E86">
        <w:rPr>
          <w:snapToGrid/>
          <w:szCs w:val="22"/>
          <w:lang w:val="lt-LT"/>
        </w:rPr>
        <w:t xml:space="preserve"> ir </w:t>
      </w:r>
      <w:proofErr w:type="spellStart"/>
      <w:r w:rsidRPr="00936E86">
        <w:rPr>
          <w:snapToGrid/>
          <w:szCs w:val="22"/>
          <w:lang w:val="lt-LT"/>
        </w:rPr>
        <w:t>hidrochlorotiazidu</w:t>
      </w:r>
      <w:proofErr w:type="spellEnd"/>
      <w:r w:rsidRPr="00936E86">
        <w:rPr>
          <w:snapToGrid/>
          <w:szCs w:val="22"/>
          <w:lang w:val="lt-LT"/>
        </w:rPr>
        <w:t xml:space="preserve">. Tokio padidėjimo tikimybė yra didesnė pacientams, kurie prieš pradedant gydymą serga inkstų funkcijos sutrikimu. Gali prireikti sumažinti dozę ir (arba) nutraukti diuretiko ir (arba) </w:t>
      </w:r>
      <w:proofErr w:type="spellStart"/>
      <w:r w:rsidRPr="00936E86">
        <w:rPr>
          <w:snapToGrid/>
          <w:szCs w:val="22"/>
          <w:lang w:val="lt-LT"/>
        </w:rPr>
        <w:t>kvinaprilio</w:t>
      </w:r>
      <w:proofErr w:type="spellEnd"/>
      <w:r w:rsidRPr="00936E86">
        <w:rPr>
          <w:snapToGrid/>
          <w:szCs w:val="22"/>
          <w:lang w:val="lt-LT"/>
        </w:rPr>
        <w:t xml:space="preserve"> vartojimą.</w:t>
      </w:r>
    </w:p>
    <w:p w14:paraId="0D42E675" w14:textId="77777777" w:rsidR="001E4512" w:rsidRPr="00936E86" w:rsidRDefault="001E4512" w:rsidP="001E4512">
      <w:pPr>
        <w:tabs>
          <w:tab w:val="clear" w:pos="567"/>
        </w:tabs>
        <w:spacing w:line="240" w:lineRule="auto"/>
        <w:rPr>
          <w:snapToGrid/>
          <w:szCs w:val="22"/>
          <w:lang w:val="lt-LT"/>
        </w:rPr>
      </w:pPr>
    </w:p>
    <w:p w14:paraId="5A8FE002"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Pacientų, sergančių sunkiu inkstų funkcijos sutrikimu (</w:t>
      </w:r>
      <w:proofErr w:type="spellStart"/>
      <w:r w:rsidRPr="00936E86">
        <w:rPr>
          <w:snapToGrid/>
          <w:szCs w:val="22"/>
          <w:lang w:val="lt-LT"/>
        </w:rPr>
        <w:t>kreatinino</w:t>
      </w:r>
      <w:proofErr w:type="spellEnd"/>
      <w:r w:rsidRPr="00936E86">
        <w:rPr>
          <w:snapToGrid/>
          <w:szCs w:val="22"/>
          <w:lang w:val="lt-LT"/>
        </w:rPr>
        <w:t xml:space="preserve"> klirensas &lt; 10 ml/min.), gydymo patirties nepakanka. Tokiems pacientams gydymas nėra rekomenduojamas.</w:t>
      </w:r>
    </w:p>
    <w:p w14:paraId="5C918DD5" w14:textId="77777777" w:rsidR="001E4512" w:rsidRPr="00936E86" w:rsidRDefault="001E4512" w:rsidP="001E4512">
      <w:pPr>
        <w:tabs>
          <w:tab w:val="clear" w:pos="567"/>
        </w:tabs>
        <w:spacing w:line="240" w:lineRule="auto"/>
        <w:rPr>
          <w:snapToGrid/>
          <w:szCs w:val="22"/>
          <w:lang w:val="lt-LT"/>
        </w:rPr>
      </w:pPr>
    </w:p>
    <w:p w14:paraId="56FB0DCD" w14:textId="77777777" w:rsidR="001E4512" w:rsidRPr="00936E86" w:rsidRDefault="001E4512" w:rsidP="001E4512">
      <w:pPr>
        <w:tabs>
          <w:tab w:val="clear" w:pos="567"/>
        </w:tabs>
        <w:spacing w:line="240" w:lineRule="auto"/>
        <w:rPr>
          <w:i/>
          <w:snapToGrid/>
          <w:szCs w:val="22"/>
          <w:lang w:val="lt-LT"/>
        </w:rPr>
      </w:pPr>
      <w:proofErr w:type="spellStart"/>
      <w:r w:rsidRPr="00936E86">
        <w:rPr>
          <w:i/>
          <w:snapToGrid/>
          <w:szCs w:val="22"/>
          <w:lang w:val="lt-LT"/>
        </w:rPr>
        <w:t>Angioneurozinė</w:t>
      </w:r>
      <w:proofErr w:type="spellEnd"/>
      <w:r w:rsidRPr="00936E86">
        <w:rPr>
          <w:i/>
          <w:snapToGrid/>
          <w:szCs w:val="22"/>
          <w:lang w:val="lt-LT"/>
        </w:rPr>
        <w:t xml:space="preserve"> edema</w:t>
      </w:r>
    </w:p>
    <w:p w14:paraId="784D611D" w14:textId="77777777" w:rsidR="001E4512" w:rsidRPr="00936E86" w:rsidRDefault="001E4512" w:rsidP="001E4512">
      <w:pPr>
        <w:tabs>
          <w:tab w:val="clear" w:pos="567"/>
        </w:tabs>
        <w:spacing w:line="240" w:lineRule="auto"/>
        <w:rPr>
          <w:snapToGrid/>
          <w:szCs w:val="22"/>
          <w:lang w:val="lt-LT"/>
        </w:rPr>
      </w:pPr>
      <w:proofErr w:type="spellStart"/>
      <w:r w:rsidRPr="00936E86">
        <w:rPr>
          <w:snapToGrid/>
          <w:szCs w:val="22"/>
          <w:lang w:val="lt-LT"/>
        </w:rPr>
        <w:t>Angiotenziną</w:t>
      </w:r>
      <w:proofErr w:type="spellEnd"/>
      <w:r w:rsidRPr="00936E86">
        <w:rPr>
          <w:snapToGrid/>
          <w:szCs w:val="22"/>
          <w:lang w:val="lt-LT"/>
        </w:rPr>
        <w:t xml:space="preserve"> konvertuojančio fermento inhibitoriais gydytiems pacientams pasireiškė </w:t>
      </w:r>
      <w:proofErr w:type="spellStart"/>
      <w:r w:rsidRPr="00936E86">
        <w:rPr>
          <w:snapToGrid/>
          <w:szCs w:val="22"/>
          <w:lang w:val="lt-LT"/>
        </w:rPr>
        <w:t>angioneurozinė</w:t>
      </w:r>
      <w:proofErr w:type="spellEnd"/>
      <w:r w:rsidRPr="00936E86">
        <w:rPr>
          <w:snapToGrid/>
          <w:szCs w:val="22"/>
          <w:lang w:val="lt-LT"/>
        </w:rPr>
        <w:t xml:space="preserve"> edema. Jeigu pasireiškia gerklų </w:t>
      </w:r>
      <w:proofErr w:type="spellStart"/>
      <w:r w:rsidRPr="00936E86">
        <w:rPr>
          <w:snapToGrid/>
          <w:szCs w:val="22"/>
          <w:lang w:val="lt-LT"/>
        </w:rPr>
        <w:t>stridoras</w:t>
      </w:r>
      <w:proofErr w:type="spellEnd"/>
      <w:r w:rsidRPr="00936E86">
        <w:rPr>
          <w:snapToGrid/>
          <w:szCs w:val="22"/>
          <w:lang w:val="lt-LT"/>
        </w:rPr>
        <w:t xml:space="preserve"> arba veido, liežuvio ar tikrojo balso aparato </w:t>
      </w:r>
      <w:proofErr w:type="spellStart"/>
      <w:r w:rsidRPr="00936E86">
        <w:rPr>
          <w:snapToGrid/>
          <w:szCs w:val="22"/>
          <w:lang w:val="lt-LT"/>
        </w:rPr>
        <w:t>angioneurozinė</w:t>
      </w:r>
      <w:proofErr w:type="spellEnd"/>
      <w:r w:rsidRPr="00936E86">
        <w:rPr>
          <w:snapToGrid/>
          <w:szCs w:val="22"/>
          <w:lang w:val="lt-LT"/>
        </w:rPr>
        <w:t xml:space="preserve"> edema, reikia nedelsiant nutraukti gydymą, pacientus tinkamai gydyti, laikantis galiojančių medicininės priežiūros reikalavimų, ir atidžiai stebėti, kol patinimas išnyks. Jeigu patinsta tik veidas ir lūpos, būklė dažniausiai pagerėja negydant. </w:t>
      </w:r>
      <w:proofErr w:type="spellStart"/>
      <w:r w:rsidRPr="00936E86">
        <w:rPr>
          <w:snapToGrid/>
          <w:szCs w:val="22"/>
          <w:lang w:val="lt-LT"/>
        </w:rPr>
        <w:t>Antihistamininiai</w:t>
      </w:r>
      <w:proofErr w:type="spellEnd"/>
      <w:r w:rsidRPr="00936E86">
        <w:rPr>
          <w:snapToGrid/>
          <w:szCs w:val="22"/>
          <w:lang w:val="lt-LT"/>
        </w:rPr>
        <w:t xml:space="preserve"> preparatai gali veiksmingai palengvinti simptomus. Gerklas apimanti </w:t>
      </w:r>
      <w:proofErr w:type="spellStart"/>
      <w:r w:rsidRPr="00936E86">
        <w:rPr>
          <w:snapToGrid/>
          <w:szCs w:val="22"/>
          <w:lang w:val="lt-LT"/>
        </w:rPr>
        <w:t>angioneurozinė</w:t>
      </w:r>
      <w:proofErr w:type="spellEnd"/>
      <w:r w:rsidRPr="00936E86">
        <w:rPr>
          <w:snapToGrid/>
          <w:szCs w:val="22"/>
          <w:lang w:val="lt-LT"/>
        </w:rPr>
        <w:t xml:space="preserve"> edema gali būti mirtina. Liežuvio, tikrojo balso aparato ar gerklų patinimas gali lemti kvėpavimo takų nepraeinamumą, kurį reikia nedelsiant tinkamai gydyti, pavyzdžiui, po oda nedelsiant sušvirkšti adrenalino tirpalo 1:1 000 (0,3–0,5 ml).</w:t>
      </w:r>
    </w:p>
    <w:p w14:paraId="4B93881A" w14:textId="77777777" w:rsidR="001E4512" w:rsidRPr="00936E86" w:rsidRDefault="001E4512" w:rsidP="001E4512">
      <w:pPr>
        <w:tabs>
          <w:tab w:val="clear" w:pos="567"/>
        </w:tabs>
        <w:spacing w:line="240" w:lineRule="auto"/>
        <w:rPr>
          <w:snapToGrid/>
          <w:szCs w:val="22"/>
          <w:lang w:val="lt-LT"/>
        </w:rPr>
      </w:pPr>
    </w:p>
    <w:p w14:paraId="75D91CF1" w14:textId="77777777" w:rsidR="001E4512" w:rsidRDefault="001E4512" w:rsidP="001E4512">
      <w:pPr>
        <w:tabs>
          <w:tab w:val="clear" w:pos="567"/>
        </w:tabs>
        <w:spacing w:line="240" w:lineRule="auto"/>
        <w:rPr>
          <w:snapToGrid/>
          <w:szCs w:val="22"/>
          <w:lang w:val="lt-LT"/>
        </w:rPr>
      </w:pPr>
      <w:r w:rsidRPr="00936E86">
        <w:rPr>
          <w:snapToGrid/>
          <w:szCs w:val="22"/>
          <w:lang w:val="lt-LT"/>
        </w:rPr>
        <w:t xml:space="preserve">Pacientams, kuriems anksčiau pasireiškė </w:t>
      </w:r>
      <w:proofErr w:type="spellStart"/>
      <w:r w:rsidRPr="00936E86">
        <w:rPr>
          <w:snapToGrid/>
          <w:szCs w:val="22"/>
          <w:lang w:val="lt-LT"/>
        </w:rPr>
        <w:t>angioneurozinė</w:t>
      </w:r>
      <w:proofErr w:type="spellEnd"/>
      <w:r w:rsidRPr="00936E86">
        <w:rPr>
          <w:snapToGrid/>
          <w:szCs w:val="22"/>
          <w:lang w:val="lt-LT"/>
        </w:rPr>
        <w:t xml:space="preserve"> edema, nesusijusi su gydymu AKF inhibitoriais, gali būti didesnė </w:t>
      </w:r>
      <w:proofErr w:type="spellStart"/>
      <w:r w:rsidRPr="00936E86">
        <w:rPr>
          <w:snapToGrid/>
          <w:szCs w:val="22"/>
          <w:lang w:val="lt-LT"/>
        </w:rPr>
        <w:t>angioneurozinės</w:t>
      </w:r>
      <w:proofErr w:type="spellEnd"/>
      <w:r w:rsidRPr="00936E86">
        <w:rPr>
          <w:snapToGrid/>
          <w:szCs w:val="22"/>
          <w:lang w:val="lt-LT"/>
        </w:rPr>
        <w:t xml:space="preserve"> edemos vartojant AKF inhibitorių rizika (žr. 4.3 skyrių).</w:t>
      </w:r>
    </w:p>
    <w:p w14:paraId="07E468CA" w14:textId="77777777" w:rsidR="005120AE" w:rsidRPr="00936E86" w:rsidRDefault="005120AE" w:rsidP="001E4512">
      <w:pPr>
        <w:tabs>
          <w:tab w:val="clear" w:pos="567"/>
        </w:tabs>
        <w:spacing w:line="240" w:lineRule="auto"/>
        <w:rPr>
          <w:snapToGrid/>
          <w:szCs w:val="22"/>
          <w:lang w:val="lt-LT"/>
        </w:rPr>
      </w:pPr>
    </w:p>
    <w:p w14:paraId="0FE60F44" w14:textId="77777777" w:rsidR="005120AE" w:rsidRPr="00936E86" w:rsidRDefault="005120AE" w:rsidP="005120AE">
      <w:pPr>
        <w:tabs>
          <w:tab w:val="clear" w:pos="567"/>
        </w:tabs>
        <w:spacing w:line="240" w:lineRule="auto"/>
        <w:rPr>
          <w:snapToGrid/>
          <w:szCs w:val="22"/>
          <w:lang w:val="lt-LT"/>
        </w:rPr>
      </w:pPr>
      <w:proofErr w:type="spellStart"/>
      <w:r>
        <w:rPr>
          <w:snapToGrid/>
          <w:szCs w:val="22"/>
          <w:lang w:val="lt-LT"/>
        </w:rPr>
        <w:t>Kvinaprilio</w:t>
      </w:r>
      <w:proofErr w:type="spellEnd"/>
      <w:r>
        <w:rPr>
          <w:snapToGrid/>
          <w:szCs w:val="22"/>
          <w:lang w:val="lt-LT"/>
        </w:rPr>
        <w:t xml:space="preserve"> vartojimas kartu su </w:t>
      </w:r>
      <w:proofErr w:type="spellStart"/>
      <w:r>
        <w:rPr>
          <w:snapToGrid/>
          <w:szCs w:val="22"/>
          <w:lang w:val="lt-LT"/>
        </w:rPr>
        <w:t>sakubitrilu</w:t>
      </w:r>
      <w:proofErr w:type="spellEnd"/>
      <w:r>
        <w:rPr>
          <w:snapToGrid/>
          <w:szCs w:val="22"/>
          <w:lang w:val="lt-LT"/>
        </w:rPr>
        <w:t>/</w:t>
      </w:r>
      <w:proofErr w:type="spellStart"/>
      <w:r>
        <w:rPr>
          <w:snapToGrid/>
          <w:szCs w:val="22"/>
          <w:lang w:val="lt-LT"/>
        </w:rPr>
        <w:t>valsartanu</w:t>
      </w:r>
      <w:proofErr w:type="spellEnd"/>
      <w:r>
        <w:rPr>
          <w:snapToGrid/>
          <w:szCs w:val="22"/>
          <w:lang w:val="lt-LT"/>
        </w:rPr>
        <w:t xml:space="preserve"> yra draudžiamas, nes padidėja </w:t>
      </w:r>
      <w:proofErr w:type="spellStart"/>
      <w:r>
        <w:rPr>
          <w:snapToGrid/>
          <w:szCs w:val="22"/>
          <w:lang w:val="lt-LT"/>
        </w:rPr>
        <w:t>angioneurozinės</w:t>
      </w:r>
      <w:proofErr w:type="spellEnd"/>
      <w:r>
        <w:rPr>
          <w:snapToGrid/>
          <w:szCs w:val="22"/>
          <w:lang w:val="lt-LT"/>
        </w:rPr>
        <w:t xml:space="preserve"> edemos pasireiškimo rizika (žr. </w:t>
      </w:r>
      <w:r w:rsidRPr="00884150">
        <w:rPr>
          <w:snapToGrid/>
          <w:szCs w:val="22"/>
          <w:lang w:val="lt-LT"/>
        </w:rPr>
        <w:t>4.3</w:t>
      </w:r>
      <w:r>
        <w:rPr>
          <w:snapToGrid/>
          <w:szCs w:val="22"/>
          <w:lang w:val="lt-LT"/>
        </w:rPr>
        <w:t xml:space="preserve">skyrių). </w:t>
      </w:r>
      <w:proofErr w:type="spellStart"/>
      <w:r>
        <w:rPr>
          <w:snapToGrid/>
          <w:szCs w:val="22"/>
          <w:lang w:val="lt-LT"/>
        </w:rPr>
        <w:t>Sakubitrilas</w:t>
      </w:r>
      <w:proofErr w:type="spellEnd"/>
      <w:r>
        <w:rPr>
          <w:snapToGrid/>
          <w:szCs w:val="22"/>
          <w:lang w:val="lt-LT"/>
        </w:rPr>
        <w:t>/</w:t>
      </w:r>
      <w:proofErr w:type="spellStart"/>
      <w:r>
        <w:rPr>
          <w:snapToGrid/>
          <w:szCs w:val="22"/>
          <w:lang w:val="lt-LT"/>
        </w:rPr>
        <w:t>valsartanas</w:t>
      </w:r>
      <w:proofErr w:type="spellEnd"/>
      <w:r>
        <w:rPr>
          <w:snapToGrid/>
          <w:szCs w:val="22"/>
          <w:lang w:val="lt-LT"/>
        </w:rPr>
        <w:t xml:space="preserve"> negali būti pradėtas vartoti anksčiau nei praėjus </w:t>
      </w:r>
      <w:r w:rsidRPr="00884150">
        <w:rPr>
          <w:snapToGrid/>
          <w:szCs w:val="22"/>
          <w:lang w:val="lt-LT"/>
        </w:rPr>
        <w:t>36</w:t>
      </w:r>
      <w:r>
        <w:rPr>
          <w:snapToGrid/>
          <w:szCs w:val="22"/>
          <w:lang w:val="lt-LT"/>
        </w:rPr>
        <w:t xml:space="preserve"> valandoms po paskutinės </w:t>
      </w:r>
      <w:proofErr w:type="spellStart"/>
      <w:r>
        <w:rPr>
          <w:snapToGrid/>
          <w:szCs w:val="22"/>
          <w:lang w:val="lt-LT"/>
        </w:rPr>
        <w:t>kvinaprilio</w:t>
      </w:r>
      <w:proofErr w:type="spellEnd"/>
      <w:r>
        <w:rPr>
          <w:snapToGrid/>
          <w:szCs w:val="22"/>
          <w:lang w:val="lt-LT"/>
        </w:rPr>
        <w:t xml:space="preserve"> dozės. Jei gydymas </w:t>
      </w:r>
      <w:proofErr w:type="spellStart"/>
      <w:r>
        <w:rPr>
          <w:snapToGrid/>
          <w:szCs w:val="22"/>
          <w:lang w:val="lt-LT"/>
        </w:rPr>
        <w:t>sakubitrilu</w:t>
      </w:r>
      <w:proofErr w:type="spellEnd"/>
      <w:r>
        <w:rPr>
          <w:snapToGrid/>
          <w:szCs w:val="22"/>
          <w:lang w:val="lt-LT"/>
        </w:rPr>
        <w:t>/</w:t>
      </w:r>
      <w:proofErr w:type="spellStart"/>
      <w:r>
        <w:rPr>
          <w:snapToGrid/>
          <w:szCs w:val="22"/>
          <w:lang w:val="lt-LT"/>
        </w:rPr>
        <w:t>valsartanu</w:t>
      </w:r>
      <w:proofErr w:type="spellEnd"/>
      <w:r>
        <w:rPr>
          <w:snapToGrid/>
          <w:szCs w:val="22"/>
          <w:lang w:val="lt-LT"/>
        </w:rPr>
        <w:t xml:space="preserve"> yra nutraukiamas, gydymas </w:t>
      </w:r>
      <w:proofErr w:type="spellStart"/>
      <w:r>
        <w:rPr>
          <w:snapToGrid/>
          <w:szCs w:val="22"/>
          <w:lang w:val="lt-LT"/>
        </w:rPr>
        <w:t>kvinapriliu</w:t>
      </w:r>
      <w:proofErr w:type="spellEnd"/>
      <w:r>
        <w:rPr>
          <w:snapToGrid/>
          <w:szCs w:val="22"/>
          <w:lang w:val="lt-LT"/>
        </w:rPr>
        <w:t xml:space="preserve"> negali būti pradėtas anksčiau nei po </w:t>
      </w:r>
      <w:r w:rsidRPr="00884150">
        <w:rPr>
          <w:snapToGrid/>
          <w:szCs w:val="22"/>
          <w:lang w:val="lt-LT"/>
        </w:rPr>
        <w:t>36</w:t>
      </w:r>
      <w:r>
        <w:rPr>
          <w:snapToGrid/>
          <w:szCs w:val="22"/>
          <w:lang w:val="lt-LT"/>
        </w:rPr>
        <w:t xml:space="preserve"> valandų po paskutinės </w:t>
      </w:r>
      <w:proofErr w:type="spellStart"/>
      <w:r>
        <w:rPr>
          <w:snapToGrid/>
          <w:szCs w:val="22"/>
          <w:lang w:val="lt-LT"/>
        </w:rPr>
        <w:t>sakubitrilo</w:t>
      </w:r>
      <w:proofErr w:type="spellEnd"/>
      <w:r>
        <w:rPr>
          <w:snapToGrid/>
          <w:szCs w:val="22"/>
          <w:lang w:val="lt-LT"/>
        </w:rPr>
        <w:t>/</w:t>
      </w:r>
      <w:proofErr w:type="spellStart"/>
      <w:r>
        <w:rPr>
          <w:snapToGrid/>
          <w:szCs w:val="22"/>
          <w:lang w:val="lt-LT"/>
        </w:rPr>
        <w:t>valsartano</w:t>
      </w:r>
      <w:proofErr w:type="spellEnd"/>
      <w:r>
        <w:rPr>
          <w:snapToGrid/>
          <w:szCs w:val="22"/>
          <w:lang w:val="lt-LT"/>
        </w:rPr>
        <w:t xml:space="preserve"> dozės (žr.</w:t>
      </w:r>
      <w:r w:rsidRPr="00884150">
        <w:rPr>
          <w:snapToGrid/>
          <w:szCs w:val="22"/>
          <w:lang w:val="lt-LT"/>
        </w:rPr>
        <w:t>4.3 ir 4.5</w:t>
      </w:r>
      <w:r>
        <w:rPr>
          <w:snapToGrid/>
          <w:szCs w:val="22"/>
          <w:lang w:val="lt-LT"/>
        </w:rPr>
        <w:t xml:space="preserve">skyrius). Vartojant kitus NEP inhibitorius  (pvz., </w:t>
      </w:r>
      <w:proofErr w:type="spellStart"/>
      <w:r>
        <w:rPr>
          <w:snapToGrid/>
          <w:szCs w:val="22"/>
          <w:lang w:val="lt-LT"/>
        </w:rPr>
        <w:t>racekadotrilį</w:t>
      </w:r>
      <w:proofErr w:type="spellEnd"/>
      <w:r>
        <w:rPr>
          <w:snapToGrid/>
          <w:szCs w:val="22"/>
          <w:lang w:val="lt-LT"/>
        </w:rPr>
        <w:t xml:space="preserve">) kartu su AKF inhibitoriais taip pat gali padidėti </w:t>
      </w:r>
      <w:proofErr w:type="spellStart"/>
      <w:r>
        <w:rPr>
          <w:snapToGrid/>
          <w:szCs w:val="22"/>
          <w:lang w:val="lt-LT"/>
        </w:rPr>
        <w:t>angioneurozinės</w:t>
      </w:r>
      <w:proofErr w:type="spellEnd"/>
      <w:r>
        <w:rPr>
          <w:snapToGrid/>
          <w:szCs w:val="22"/>
          <w:lang w:val="lt-LT"/>
        </w:rPr>
        <w:t xml:space="preserve"> edemos pasireiškimo rizika (žr.</w:t>
      </w:r>
      <w:r w:rsidRPr="00884150">
        <w:rPr>
          <w:snapToGrid/>
          <w:szCs w:val="22"/>
          <w:lang w:val="lt-LT"/>
        </w:rPr>
        <w:t xml:space="preserve"> 4.5</w:t>
      </w:r>
      <w:r>
        <w:rPr>
          <w:snapToGrid/>
          <w:szCs w:val="22"/>
          <w:lang w:val="lt-LT"/>
        </w:rPr>
        <w:t xml:space="preserve">skyrių). Taigi, prieš pradedant gydyti NEP inhibitoriumi (pvz., </w:t>
      </w:r>
      <w:proofErr w:type="spellStart"/>
      <w:r>
        <w:rPr>
          <w:snapToGrid/>
          <w:szCs w:val="22"/>
          <w:lang w:val="lt-LT"/>
        </w:rPr>
        <w:t>racekadotriliu</w:t>
      </w:r>
      <w:proofErr w:type="spellEnd"/>
      <w:r>
        <w:rPr>
          <w:snapToGrid/>
          <w:szCs w:val="22"/>
          <w:lang w:val="lt-LT"/>
        </w:rPr>
        <w:t xml:space="preserve">) pacientą, jau vartojantį </w:t>
      </w:r>
      <w:proofErr w:type="spellStart"/>
      <w:r>
        <w:rPr>
          <w:snapToGrid/>
          <w:szCs w:val="22"/>
          <w:lang w:val="lt-LT"/>
        </w:rPr>
        <w:t>kvinaprilį</w:t>
      </w:r>
      <w:proofErr w:type="spellEnd"/>
      <w:r>
        <w:rPr>
          <w:snapToGrid/>
          <w:szCs w:val="22"/>
          <w:lang w:val="lt-LT"/>
        </w:rPr>
        <w:t>, būtina atidžiai įvertinti naudos ir rizikos santykį</w:t>
      </w:r>
    </w:p>
    <w:p w14:paraId="25383F0A" w14:textId="77777777" w:rsidR="001E4512" w:rsidRPr="00936E86" w:rsidRDefault="001E4512" w:rsidP="001E4512">
      <w:pPr>
        <w:tabs>
          <w:tab w:val="clear" w:pos="567"/>
        </w:tabs>
        <w:spacing w:line="240" w:lineRule="auto"/>
        <w:rPr>
          <w:snapToGrid/>
          <w:szCs w:val="22"/>
          <w:lang w:val="lt-LT"/>
        </w:rPr>
      </w:pPr>
    </w:p>
    <w:p w14:paraId="79D73547" w14:textId="36436B75" w:rsidR="001E4512" w:rsidRPr="00936E86" w:rsidRDefault="001E4512" w:rsidP="001E4512">
      <w:pPr>
        <w:tabs>
          <w:tab w:val="clear" w:pos="567"/>
        </w:tabs>
        <w:spacing w:line="240" w:lineRule="auto"/>
        <w:rPr>
          <w:rFonts w:eastAsia="Calibri"/>
          <w:snapToGrid/>
          <w:szCs w:val="22"/>
          <w:lang w:val="lt-LT" w:eastAsia="x-none"/>
        </w:rPr>
      </w:pPr>
      <w:r w:rsidRPr="00936E86">
        <w:rPr>
          <w:rFonts w:eastAsia="Calibri"/>
          <w:snapToGrid/>
          <w:szCs w:val="22"/>
          <w:lang w:val="lt-LT" w:eastAsia="x-none"/>
        </w:rPr>
        <w:t xml:space="preserve">Pacientams, kurie tuo pat metu vartoja </w:t>
      </w:r>
      <w:proofErr w:type="spellStart"/>
      <w:r w:rsidR="001B0BA2" w:rsidRPr="001B0BA2">
        <w:rPr>
          <w:rFonts w:eastAsia="Calibri"/>
          <w:snapToGrid/>
          <w:szCs w:val="22"/>
          <w:lang w:val="lt-LT" w:eastAsia="x-none"/>
        </w:rPr>
        <w:t>rapamicino</w:t>
      </w:r>
      <w:proofErr w:type="spellEnd"/>
      <w:r w:rsidR="001B0BA2" w:rsidRPr="001B0BA2">
        <w:rPr>
          <w:rFonts w:eastAsia="Calibri"/>
          <w:snapToGrid/>
          <w:szCs w:val="22"/>
          <w:lang w:val="lt-LT" w:eastAsia="x-none"/>
        </w:rPr>
        <w:t xml:space="preserve"> taikinių žinduolių organizme </w:t>
      </w:r>
      <w:r w:rsidR="001B0BA2">
        <w:rPr>
          <w:rFonts w:eastAsia="Calibri"/>
          <w:snapToGrid/>
          <w:szCs w:val="22"/>
          <w:lang w:val="lt-LT" w:eastAsia="x-none"/>
        </w:rPr>
        <w:t>(</w:t>
      </w:r>
      <w:proofErr w:type="spellStart"/>
      <w:r w:rsidRPr="00936E86">
        <w:rPr>
          <w:rFonts w:eastAsia="Calibri"/>
          <w:snapToGrid/>
          <w:szCs w:val="22"/>
          <w:lang w:val="lt-LT" w:eastAsia="x-none"/>
        </w:rPr>
        <w:t>mTOR</w:t>
      </w:r>
      <w:proofErr w:type="spellEnd"/>
      <w:r w:rsidR="001B0BA2">
        <w:rPr>
          <w:rFonts w:eastAsia="Calibri"/>
          <w:snapToGrid/>
          <w:szCs w:val="22"/>
          <w:lang w:val="lt-LT" w:eastAsia="x-none"/>
        </w:rPr>
        <w:t>)</w:t>
      </w:r>
      <w:r w:rsidRPr="00936E86">
        <w:rPr>
          <w:rFonts w:eastAsia="Calibri"/>
          <w:snapToGrid/>
          <w:szCs w:val="22"/>
          <w:lang w:val="lt-LT" w:eastAsia="x-none"/>
        </w:rPr>
        <w:t xml:space="preserve"> inhibitorių (pvz., </w:t>
      </w:r>
      <w:proofErr w:type="spellStart"/>
      <w:r w:rsidRPr="00936E86">
        <w:rPr>
          <w:rFonts w:eastAsia="Calibri"/>
          <w:snapToGrid/>
          <w:szCs w:val="22"/>
          <w:lang w:val="lt-LT" w:eastAsia="x-none"/>
        </w:rPr>
        <w:t>temsirolim</w:t>
      </w:r>
      <w:r w:rsidR="005120AE">
        <w:rPr>
          <w:rFonts w:eastAsia="Calibri"/>
          <w:snapToGrid/>
          <w:szCs w:val="22"/>
          <w:lang w:val="lt-LT" w:eastAsia="x-none"/>
        </w:rPr>
        <w:t>ą</w:t>
      </w:r>
      <w:proofErr w:type="spellEnd"/>
      <w:r w:rsidRPr="00936E86">
        <w:rPr>
          <w:rFonts w:eastAsia="Calibri"/>
          <w:snapToGrid/>
          <w:szCs w:val="22"/>
          <w:lang w:val="lt-LT" w:eastAsia="x-none"/>
        </w:rPr>
        <w:t xml:space="preserve">) ar </w:t>
      </w:r>
      <w:proofErr w:type="spellStart"/>
      <w:r w:rsidR="001B0BA2" w:rsidRPr="001B0BA2">
        <w:rPr>
          <w:rFonts w:eastAsia="Calibri"/>
          <w:snapToGrid/>
          <w:szCs w:val="22"/>
          <w:lang w:val="lt-LT" w:eastAsia="x-none"/>
        </w:rPr>
        <w:t>dipeptidilpeptidazės</w:t>
      </w:r>
      <w:proofErr w:type="spellEnd"/>
      <w:r w:rsidR="001B0BA2" w:rsidRPr="001B0BA2">
        <w:rPr>
          <w:rFonts w:eastAsia="Calibri"/>
          <w:snapToGrid/>
          <w:szCs w:val="22"/>
          <w:lang w:val="lt-LT" w:eastAsia="x-none"/>
        </w:rPr>
        <w:t xml:space="preserve"> 4 </w:t>
      </w:r>
      <w:r w:rsidR="001B0BA2">
        <w:rPr>
          <w:rFonts w:eastAsia="Calibri"/>
          <w:snapToGrid/>
          <w:szCs w:val="22"/>
          <w:lang w:val="lt-LT" w:eastAsia="x-none"/>
        </w:rPr>
        <w:t>(</w:t>
      </w:r>
      <w:r w:rsidRPr="00936E86">
        <w:rPr>
          <w:rFonts w:eastAsia="Calibri"/>
          <w:snapToGrid/>
          <w:szCs w:val="22"/>
          <w:lang w:val="lt-LT" w:eastAsia="x-none"/>
        </w:rPr>
        <w:t>DPP-IV</w:t>
      </w:r>
      <w:r w:rsidR="001B0BA2">
        <w:rPr>
          <w:rFonts w:eastAsia="Calibri"/>
          <w:snapToGrid/>
          <w:szCs w:val="22"/>
          <w:lang w:val="lt-LT" w:eastAsia="x-none"/>
        </w:rPr>
        <w:t>)</w:t>
      </w:r>
      <w:r w:rsidRPr="00936E86">
        <w:rPr>
          <w:rFonts w:eastAsia="Calibri"/>
          <w:snapToGrid/>
          <w:szCs w:val="22"/>
          <w:lang w:val="lt-LT" w:eastAsia="x-none"/>
        </w:rPr>
        <w:t xml:space="preserve"> inhibitorių (pvz., </w:t>
      </w:r>
      <w:proofErr w:type="spellStart"/>
      <w:r w:rsidRPr="00936E86">
        <w:rPr>
          <w:rFonts w:eastAsia="Calibri"/>
          <w:snapToGrid/>
          <w:szCs w:val="22"/>
          <w:lang w:val="lt-LT" w:eastAsia="x-none"/>
        </w:rPr>
        <w:t>vildagliptino</w:t>
      </w:r>
      <w:proofErr w:type="spellEnd"/>
      <w:r w:rsidRPr="00936E86">
        <w:rPr>
          <w:rFonts w:eastAsia="Calibri"/>
          <w:snapToGrid/>
          <w:szCs w:val="22"/>
          <w:lang w:val="lt-LT" w:eastAsia="x-none"/>
        </w:rPr>
        <w:t xml:space="preserve">), gali būti padidėjusi </w:t>
      </w:r>
      <w:proofErr w:type="spellStart"/>
      <w:r w:rsidRPr="00936E86">
        <w:rPr>
          <w:rFonts w:eastAsia="Calibri"/>
          <w:snapToGrid/>
          <w:szCs w:val="22"/>
          <w:lang w:val="lt-LT" w:eastAsia="x-none"/>
        </w:rPr>
        <w:t>angioneurozinės</w:t>
      </w:r>
      <w:proofErr w:type="spellEnd"/>
      <w:r w:rsidRPr="00936E86">
        <w:rPr>
          <w:rFonts w:eastAsia="Calibri"/>
          <w:snapToGrid/>
          <w:szCs w:val="22"/>
          <w:lang w:val="lt-LT" w:eastAsia="x-none"/>
        </w:rPr>
        <w:t xml:space="preserve"> edemos</w:t>
      </w:r>
      <w:r w:rsidR="005120AE">
        <w:rPr>
          <w:rFonts w:eastAsia="Calibri"/>
          <w:snapToGrid/>
          <w:szCs w:val="22"/>
          <w:lang w:val="lt-LT" w:eastAsia="x-none"/>
        </w:rPr>
        <w:t xml:space="preserve"> pasireiškimo</w:t>
      </w:r>
      <w:r w:rsidRPr="00936E86">
        <w:rPr>
          <w:rFonts w:eastAsia="Calibri"/>
          <w:snapToGrid/>
          <w:szCs w:val="22"/>
          <w:lang w:val="lt-LT" w:eastAsia="x-none"/>
        </w:rPr>
        <w:t xml:space="preserve"> rizika. </w:t>
      </w:r>
      <w:r w:rsidR="005120AE">
        <w:rPr>
          <w:rFonts w:eastAsia="Calibri"/>
          <w:snapToGrid/>
          <w:szCs w:val="22"/>
          <w:lang w:val="lt-LT" w:eastAsia="x-none"/>
        </w:rPr>
        <w:t xml:space="preserve">Būtina atsargiai, </w:t>
      </w:r>
      <w:r w:rsidRPr="00936E86">
        <w:rPr>
          <w:rFonts w:eastAsia="Calibri"/>
          <w:snapToGrid/>
          <w:szCs w:val="22"/>
          <w:lang w:val="lt-LT" w:eastAsia="x-none"/>
        </w:rPr>
        <w:t>AKF inhibitorių vartojantį pacientą</w:t>
      </w:r>
      <w:r w:rsidR="005120AE">
        <w:rPr>
          <w:rFonts w:eastAsia="Calibri"/>
          <w:snapToGrid/>
          <w:szCs w:val="22"/>
          <w:lang w:val="lt-LT" w:eastAsia="x-none"/>
        </w:rPr>
        <w:t xml:space="preserve">, </w:t>
      </w:r>
      <w:r w:rsidRPr="00936E86">
        <w:rPr>
          <w:rFonts w:eastAsia="Calibri"/>
          <w:snapToGrid/>
          <w:szCs w:val="22"/>
          <w:lang w:val="lt-LT" w:eastAsia="x-none"/>
        </w:rPr>
        <w:t xml:space="preserve"> pradėti gydyti </w:t>
      </w:r>
      <w:proofErr w:type="spellStart"/>
      <w:r w:rsidRPr="00936E86">
        <w:rPr>
          <w:rFonts w:eastAsia="Calibri"/>
          <w:snapToGrid/>
          <w:szCs w:val="22"/>
          <w:lang w:val="lt-LT" w:eastAsia="x-none"/>
        </w:rPr>
        <w:t>mTOR</w:t>
      </w:r>
      <w:proofErr w:type="spellEnd"/>
      <w:r w:rsidRPr="00936E86">
        <w:rPr>
          <w:rFonts w:eastAsia="Calibri"/>
          <w:snapToGrid/>
          <w:szCs w:val="22"/>
          <w:lang w:val="lt-LT" w:eastAsia="x-none"/>
        </w:rPr>
        <w:t xml:space="preserve"> inhibitoriumi ar DPP-IV inhibitoriumi.</w:t>
      </w:r>
    </w:p>
    <w:p w14:paraId="5023CC0B" w14:textId="77777777" w:rsidR="001E4512" w:rsidRPr="00936E86" w:rsidRDefault="001E4512" w:rsidP="001E4512">
      <w:pPr>
        <w:tabs>
          <w:tab w:val="clear" w:pos="567"/>
        </w:tabs>
        <w:spacing w:line="240" w:lineRule="auto"/>
        <w:rPr>
          <w:snapToGrid/>
          <w:szCs w:val="22"/>
          <w:lang w:val="lt-LT"/>
        </w:rPr>
      </w:pPr>
    </w:p>
    <w:p w14:paraId="0857A787"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 xml:space="preserve">Žarnų </w:t>
      </w:r>
      <w:proofErr w:type="spellStart"/>
      <w:r w:rsidRPr="00936E86">
        <w:rPr>
          <w:i/>
          <w:snapToGrid/>
          <w:szCs w:val="22"/>
          <w:lang w:val="lt-LT"/>
        </w:rPr>
        <w:t>angioneurozinė</w:t>
      </w:r>
      <w:proofErr w:type="spellEnd"/>
      <w:r w:rsidRPr="00936E86">
        <w:rPr>
          <w:i/>
          <w:snapToGrid/>
          <w:szCs w:val="22"/>
          <w:lang w:val="lt-LT"/>
        </w:rPr>
        <w:t xml:space="preserve"> edema</w:t>
      </w:r>
    </w:p>
    <w:p w14:paraId="25C29E3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AKF inhibitoriais gydytiems pacientams pasireiškė žarnų </w:t>
      </w:r>
      <w:proofErr w:type="spellStart"/>
      <w:r w:rsidRPr="00936E86">
        <w:rPr>
          <w:snapToGrid/>
          <w:szCs w:val="22"/>
          <w:lang w:val="lt-LT"/>
        </w:rPr>
        <w:t>angioneurozinė</w:t>
      </w:r>
      <w:proofErr w:type="spellEnd"/>
      <w:r w:rsidRPr="00936E86">
        <w:rPr>
          <w:snapToGrid/>
          <w:szCs w:val="22"/>
          <w:lang w:val="lt-LT"/>
        </w:rPr>
        <w:t xml:space="preserve"> edema. Tokiems pacientams pasireiškė pilvo skausmas (kartu su pykinimu ar vėmimu arba be jų). Kai kuriais atvejais prieš tai nebuvo veido </w:t>
      </w:r>
      <w:proofErr w:type="spellStart"/>
      <w:r w:rsidRPr="00936E86">
        <w:rPr>
          <w:snapToGrid/>
          <w:szCs w:val="22"/>
          <w:lang w:val="lt-LT"/>
        </w:rPr>
        <w:t>angioneurozinės</w:t>
      </w:r>
      <w:proofErr w:type="spellEnd"/>
      <w:r w:rsidRPr="00936E86">
        <w:rPr>
          <w:snapToGrid/>
          <w:szCs w:val="22"/>
          <w:lang w:val="lt-LT"/>
        </w:rPr>
        <w:t xml:space="preserve"> edemos ir buvo normali C-1 </w:t>
      </w:r>
      <w:proofErr w:type="spellStart"/>
      <w:r w:rsidRPr="00936E86">
        <w:rPr>
          <w:snapToGrid/>
          <w:szCs w:val="22"/>
          <w:lang w:val="lt-LT"/>
        </w:rPr>
        <w:t>esterazės</w:t>
      </w:r>
      <w:proofErr w:type="spellEnd"/>
      <w:r w:rsidRPr="00936E86">
        <w:rPr>
          <w:snapToGrid/>
          <w:szCs w:val="22"/>
          <w:lang w:val="lt-LT"/>
        </w:rPr>
        <w:t xml:space="preserve"> koncentracija. </w:t>
      </w:r>
      <w:proofErr w:type="spellStart"/>
      <w:r w:rsidRPr="00936E86">
        <w:rPr>
          <w:snapToGrid/>
          <w:szCs w:val="22"/>
          <w:lang w:val="lt-LT"/>
        </w:rPr>
        <w:t>Angioneurozinė</w:t>
      </w:r>
      <w:proofErr w:type="spellEnd"/>
      <w:r w:rsidRPr="00936E86">
        <w:rPr>
          <w:snapToGrid/>
          <w:szCs w:val="22"/>
          <w:lang w:val="lt-LT"/>
        </w:rPr>
        <w:t xml:space="preserve"> edema buvo diagnozuota pilvo kompiuterinės tomografijos arba ultragarsiniu tyrimais arba chirurginės operacijos metu, jos simptomai išnyko nutraukus AKF inhibitorių vartojimą. Jeigu AKF inhibitorių vartojančiam ligoniui pasireiškia pilvo skausmas, reikia nustatyti, ar jį lėmė ne žarnų </w:t>
      </w:r>
      <w:proofErr w:type="spellStart"/>
      <w:r w:rsidRPr="00936E86">
        <w:rPr>
          <w:snapToGrid/>
          <w:szCs w:val="22"/>
          <w:lang w:val="lt-LT"/>
        </w:rPr>
        <w:t>angioneurozinė</w:t>
      </w:r>
      <w:proofErr w:type="spellEnd"/>
      <w:r w:rsidRPr="00936E86">
        <w:rPr>
          <w:snapToGrid/>
          <w:szCs w:val="22"/>
          <w:lang w:val="lt-LT"/>
        </w:rPr>
        <w:t xml:space="preserve"> edema.</w:t>
      </w:r>
    </w:p>
    <w:p w14:paraId="363D6CD7" w14:textId="77777777" w:rsidR="001E4512" w:rsidRPr="00936E86" w:rsidRDefault="001E4512" w:rsidP="001E4512">
      <w:pPr>
        <w:tabs>
          <w:tab w:val="clear" w:pos="567"/>
        </w:tabs>
        <w:spacing w:line="240" w:lineRule="auto"/>
        <w:rPr>
          <w:snapToGrid/>
          <w:szCs w:val="22"/>
          <w:lang w:val="lt-LT"/>
        </w:rPr>
      </w:pPr>
    </w:p>
    <w:p w14:paraId="6D855669" w14:textId="77777777" w:rsidR="001E4512" w:rsidRPr="00936E86" w:rsidRDefault="001E4512" w:rsidP="001E4512">
      <w:pPr>
        <w:spacing w:line="240" w:lineRule="auto"/>
        <w:rPr>
          <w:i/>
          <w:snapToGrid/>
          <w:szCs w:val="22"/>
          <w:lang w:val="lt-LT"/>
        </w:rPr>
      </w:pPr>
      <w:r w:rsidRPr="00936E86">
        <w:rPr>
          <w:i/>
          <w:snapToGrid/>
          <w:szCs w:val="22"/>
          <w:lang w:val="lt-LT"/>
        </w:rPr>
        <w:t>Etniniai skirtumai</w:t>
      </w:r>
    </w:p>
    <w:p w14:paraId="2F50DFF9"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Gydant AKF inhibitoriais juodaodžius pacientus, </w:t>
      </w:r>
      <w:proofErr w:type="spellStart"/>
      <w:r w:rsidRPr="00936E86">
        <w:rPr>
          <w:snapToGrid/>
          <w:szCs w:val="22"/>
          <w:lang w:val="lt-LT"/>
        </w:rPr>
        <w:t>angioneurozinė</w:t>
      </w:r>
      <w:proofErr w:type="spellEnd"/>
      <w:r w:rsidRPr="00936E86">
        <w:rPr>
          <w:snapToGrid/>
          <w:szCs w:val="22"/>
          <w:lang w:val="lt-LT"/>
        </w:rPr>
        <w:t xml:space="preserve"> edema pasireiškė dažniau, palyginti su kitų rasių pacientais.</w:t>
      </w:r>
    </w:p>
    <w:p w14:paraId="4CAD279A"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Svarbu pažymėti, kad kontroliuojamųjų klinikinių tyrimų duomenimis, AKF inhibitoriai mažiau veikė juodaodžių pacientų kraujospūdį nei kitų rasių pacientų.</w:t>
      </w:r>
    </w:p>
    <w:p w14:paraId="29D5181D" w14:textId="77777777" w:rsidR="001E4512" w:rsidRPr="00936E86" w:rsidRDefault="001E4512" w:rsidP="001E4512">
      <w:pPr>
        <w:tabs>
          <w:tab w:val="clear" w:pos="567"/>
        </w:tabs>
        <w:spacing w:line="240" w:lineRule="auto"/>
        <w:rPr>
          <w:snapToGrid/>
          <w:szCs w:val="22"/>
          <w:lang w:val="lt-LT"/>
        </w:rPr>
      </w:pPr>
    </w:p>
    <w:p w14:paraId="6F0AC9DA" w14:textId="77777777" w:rsidR="001E4512" w:rsidRPr="00936E86" w:rsidRDefault="001E4512" w:rsidP="001E4512">
      <w:pPr>
        <w:spacing w:line="240" w:lineRule="auto"/>
        <w:rPr>
          <w:i/>
          <w:snapToGrid/>
          <w:szCs w:val="22"/>
          <w:lang w:val="lt-LT"/>
        </w:rPr>
      </w:pPr>
      <w:proofErr w:type="spellStart"/>
      <w:r w:rsidRPr="00936E86">
        <w:rPr>
          <w:i/>
          <w:snapToGrid/>
          <w:szCs w:val="22"/>
          <w:lang w:val="lt-LT"/>
        </w:rPr>
        <w:t>Neutropenija</w:t>
      </w:r>
      <w:proofErr w:type="spellEnd"/>
      <w:r w:rsidRPr="00936E86">
        <w:rPr>
          <w:i/>
          <w:snapToGrid/>
          <w:szCs w:val="22"/>
          <w:lang w:val="lt-LT"/>
        </w:rPr>
        <w:t xml:space="preserve"> / </w:t>
      </w:r>
      <w:proofErr w:type="spellStart"/>
      <w:r w:rsidRPr="00936E86">
        <w:rPr>
          <w:i/>
          <w:snapToGrid/>
          <w:szCs w:val="22"/>
          <w:lang w:val="lt-LT"/>
        </w:rPr>
        <w:t>agranulocitozė</w:t>
      </w:r>
      <w:proofErr w:type="spellEnd"/>
    </w:p>
    <w:p w14:paraId="0BEEAEA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AKF inhibitoriai retais atvejais buvo susiję su </w:t>
      </w:r>
      <w:proofErr w:type="spellStart"/>
      <w:r w:rsidRPr="00936E86">
        <w:rPr>
          <w:snapToGrid/>
          <w:szCs w:val="22"/>
          <w:lang w:val="lt-LT"/>
        </w:rPr>
        <w:t>agranulocitoze</w:t>
      </w:r>
      <w:proofErr w:type="spellEnd"/>
      <w:r w:rsidRPr="00936E86">
        <w:rPr>
          <w:snapToGrid/>
          <w:szCs w:val="22"/>
          <w:lang w:val="lt-LT"/>
        </w:rPr>
        <w:t xml:space="preserve"> ir kaulų čiulpų slopinimu pacientams, kurie sirgo nekomplikuota hipertenzija, bet dažniau pacientams, kurie sirgo inkstų funkcijos sutrikimu, ypač tiems, kurie sirgo kolageno kraujagyslių liga.</w:t>
      </w:r>
    </w:p>
    <w:p w14:paraId="5EAFEDB3" w14:textId="77777777" w:rsidR="001E4512" w:rsidRPr="00936E86" w:rsidRDefault="001E4512" w:rsidP="001E4512">
      <w:pPr>
        <w:tabs>
          <w:tab w:val="clear" w:pos="567"/>
        </w:tabs>
        <w:spacing w:line="240" w:lineRule="auto"/>
        <w:rPr>
          <w:snapToGrid/>
          <w:szCs w:val="22"/>
          <w:lang w:val="lt-LT"/>
        </w:rPr>
      </w:pPr>
    </w:p>
    <w:p w14:paraId="1E3ED77A"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Vartojant </w:t>
      </w:r>
      <w:proofErr w:type="spellStart"/>
      <w:r w:rsidRPr="00936E86">
        <w:rPr>
          <w:snapToGrid/>
          <w:szCs w:val="22"/>
          <w:lang w:val="lt-LT"/>
        </w:rPr>
        <w:t>kvinaprilį</w:t>
      </w:r>
      <w:proofErr w:type="spellEnd"/>
      <w:r w:rsidRPr="00936E86">
        <w:rPr>
          <w:snapToGrid/>
          <w:szCs w:val="22"/>
          <w:lang w:val="lt-LT"/>
        </w:rPr>
        <w:t xml:space="preserve">, retais atvejais pasireiškė </w:t>
      </w:r>
      <w:proofErr w:type="spellStart"/>
      <w:r w:rsidRPr="00936E86">
        <w:rPr>
          <w:snapToGrid/>
          <w:szCs w:val="22"/>
          <w:lang w:val="lt-LT"/>
        </w:rPr>
        <w:t>agranulocitozė</w:t>
      </w:r>
      <w:proofErr w:type="spellEnd"/>
      <w:r w:rsidRPr="00936E86">
        <w:rPr>
          <w:snapToGrid/>
          <w:szCs w:val="22"/>
          <w:lang w:val="lt-LT"/>
        </w:rPr>
        <w:t>. Būtina įvertinti ar reikia stebėti baltųjų kraujo ląstelių kiekį pacientams, kurie serga kolageno kraujagyslių liga ir (arba) inkstų liga.</w:t>
      </w:r>
    </w:p>
    <w:p w14:paraId="6BDD28ED" w14:textId="77777777" w:rsidR="001E4512" w:rsidRPr="00936E86" w:rsidRDefault="001E4512" w:rsidP="001E4512">
      <w:pPr>
        <w:tabs>
          <w:tab w:val="clear" w:pos="567"/>
        </w:tabs>
        <w:spacing w:line="240" w:lineRule="auto"/>
        <w:rPr>
          <w:snapToGrid/>
          <w:szCs w:val="22"/>
          <w:lang w:val="lt-LT"/>
        </w:rPr>
      </w:pPr>
    </w:p>
    <w:p w14:paraId="1E78027D" w14:textId="77777777" w:rsidR="001E4512" w:rsidRPr="00936E86" w:rsidRDefault="001E4512" w:rsidP="001E4512">
      <w:pPr>
        <w:tabs>
          <w:tab w:val="clear" w:pos="567"/>
        </w:tabs>
        <w:spacing w:line="240" w:lineRule="auto"/>
        <w:rPr>
          <w:i/>
          <w:snapToGrid/>
          <w:szCs w:val="22"/>
          <w:lang w:val="lt-LT"/>
        </w:rPr>
      </w:pPr>
      <w:proofErr w:type="spellStart"/>
      <w:r w:rsidRPr="00936E86">
        <w:rPr>
          <w:i/>
          <w:snapToGrid/>
          <w:szCs w:val="22"/>
          <w:lang w:val="lt-LT"/>
        </w:rPr>
        <w:t>Desensibilizacija</w:t>
      </w:r>
      <w:proofErr w:type="spellEnd"/>
    </w:p>
    <w:p w14:paraId="7D042895"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Pacientams, vartojantiems AKF inhibitorių, taikant </w:t>
      </w:r>
      <w:proofErr w:type="spellStart"/>
      <w:r w:rsidRPr="00936E86">
        <w:rPr>
          <w:snapToGrid/>
          <w:szCs w:val="22"/>
          <w:lang w:val="lt-LT"/>
        </w:rPr>
        <w:t>desensibilizuojamąją</w:t>
      </w:r>
      <w:proofErr w:type="spellEnd"/>
      <w:r w:rsidRPr="00936E86">
        <w:rPr>
          <w:snapToGrid/>
          <w:szCs w:val="22"/>
          <w:lang w:val="lt-LT"/>
        </w:rPr>
        <w:t xml:space="preserve"> terapiją (pvz., plėviasparnių vabzdžių toksinams), retais atvejais kilo </w:t>
      </w:r>
      <w:proofErr w:type="spellStart"/>
      <w:r w:rsidRPr="00936E86">
        <w:rPr>
          <w:snapToGrid/>
          <w:szCs w:val="22"/>
          <w:lang w:val="lt-LT"/>
        </w:rPr>
        <w:t>anafilaktoidinių</w:t>
      </w:r>
      <w:proofErr w:type="spellEnd"/>
      <w:r w:rsidRPr="00936E86">
        <w:rPr>
          <w:snapToGrid/>
          <w:szCs w:val="22"/>
          <w:lang w:val="lt-LT"/>
        </w:rPr>
        <w:t xml:space="preserve"> reakcijų. Tokių reakcijų galima išvengti, prieš kiekvieną </w:t>
      </w:r>
      <w:proofErr w:type="spellStart"/>
      <w:r w:rsidRPr="00936E86">
        <w:rPr>
          <w:snapToGrid/>
          <w:szCs w:val="22"/>
          <w:lang w:val="lt-LT"/>
        </w:rPr>
        <w:t>desensibilizacijos</w:t>
      </w:r>
      <w:proofErr w:type="spellEnd"/>
      <w:r w:rsidRPr="00936E86">
        <w:rPr>
          <w:snapToGrid/>
          <w:szCs w:val="22"/>
          <w:lang w:val="lt-LT"/>
        </w:rPr>
        <w:t xml:space="preserve"> seansą laikinai pristabdžius gydymą AKF inhibitoriais, bet reakcija gali pasikartoti atsitiktinai įgėlus vabzdžiui.</w:t>
      </w:r>
    </w:p>
    <w:p w14:paraId="2395DEA8" w14:textId="77777777" w:rsidR="001E4512" w:rsidRPr="00936E86" w:rsidRDefault="001E4512" w:rsidP="001E4512">
      <w:pPr>
        <w:tabs>
          <w:tab w:val="clear" w:pos="567"/>
        </w:tabs>
        <w:spacing w:line="240" w:lineRule="auto"/>
        <w:rPr>
          <w:snapToGrid/>
          <w:szCs w:val="22"/>
          <w:lang w:val="lt-LT"/>
        </w:rPr>
      </w:pPr>
    </w:p>
    <w:p w14:paraId="478B96B1"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 xml:space="preserve">Hemodializė ir mažo tankio lipoproteinų (MTL) </w:t>
      </w:r>
      <w:proofErr w:type="spellStart"/>
      <w:r w:rsidRPr="00936E86">
        <w:rPr>
          <w:i/>
          <w:snapToGrid/>
          <w:szCs w:val="22"/>
          <w:lang w:val="lt-LT"/>
        </w:rPr>
        <w:t>aferezė</w:t>
      </w:r>
      <w:proofErr w:type="spellEnd"/>
    </w:p>
    <w:p w14:paraId="5120DEF7"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Pacientams, kurių hemodializei naudojamos labai laidžios </w:t>
      </w:r>
      <w:proofErr w:type="spellStart"/>
      <w:r w:rsidRPr="00936E86">
        <w:rPr>
          <w:snapToGrid/>
          <w:szCs w:val="22"/>
          <w:lang w:val="lt-LT"/>
        </w:rPr>
        <w:t>poliakrilnitrilo</w:t>
      </w:r>
      <w:proofErr w:type="spellEnd"/>
      <w:r w:rsidRPr="00936E86">
        <w:rPr>
          <w:snapToGrid/>
          <w:szCs w:val="22"/>
          <w:lang w:val="lt-LT"/>
        </w:rPr>
        <w:t xml:space="preserve"> (AN69) membranos, yra labai didelė </w:t>
      </w:r>
      <w:proofErr w:type="spellStart"/>
      <w:r w:rsidRPr="00936E86">
        <w:rPr>
          <w:snapToGrid/>
          <w:szCs w:val="22"/>
          <w:lang w:val="lt-LT"/>
        </w:rPr>
        <w:t>anafilaktoidinių</w:t>
      </w:r>
      <w:proofErr w:type="spellEnd"/>
      <w:r w:rsidRPr="00936E86">
        <w:rPr>
          <w:snapToGrid/>
          <w:szCs w:val="22"/>
          <w:lang w:val="lt-LT"/>
        </w:rPr>
        <w:t xml:space="preserve"> reakcijų tikimybė gydant AKF inhibitoriais. Dėl to tokio derinio vartoti negalima: arba reikia vartoti kitokius </w:t>
      </w:r>
      <w:proofErr w:type="spellStart"/>
      <w:r w:rsidRPr="00936E86">
        <w:rPr>
          <w:snapToGrid/>
          <w:szCs w:val="22"/>
          <w:lang w:val="lt-LT"/>
        </w:rPr>
        <w:t>antihipertenzinius</w:t>
      </w:r>
      <w:proofErr w:type="spellEnd"/>
      <w:r w:rsidRPr="00936E86">
        <w:rPr>
          <w:snapToGrid/>
          <w:szCs w:val="22"/>
          <w:lang w:val="lt-LT"/>
        </w:rPr>
        <w:t xml:space="preserve"> vaistinius preparatus, arba hemodializei naudoti kitokias membranas. Panašios reakcijos pasireiškė, atliekant mažo tankio lipoproteinų </w:t>
      </w:r>
      <w:proofErr w:type="spellStart"/>
      <w:r w:rsidRPr="00936E86">
        <w:rPr>
          <w:snapToGrid/>
          <w:szCs w:val="22"/>
          <w:lang w:val="lt-LT"/>
        </w:rPr>
        <w:t>aferezę</w:t>
      </w:r>
      <w:proofErr w:type="spellEnd"/>
      <w:r w:rsidRPr="00936E86">
        <w:rPr>
          <w:snapToGrid/>
          <w:szCs w:val="22"/>
          <w:lang w:val="lt-LT"/>
        </w:rPr>
        <w:t xml:space="preserve"> su </w:t>
      </w:r>
      <w:proofErr w:type="spellStart"/>
      <w:r w:rsidRPr="00936E86">
        <w:rPr>
          <w:snapToGrid/>
          <w:szCs w:val="22"/>
          <w:lang w:val="lt-LT"/>
        </w:rPr>
        <w:t>dekstransulfatu</w:t>
      </w:r>
      <w:proofErr w:type="spellEnd"/>
      <w:r w:rsidRPr="00936E86">
        <w:rPr>
          <w:snapToGrid/>
          <w:szCs w:val="22"/>
          <w:lang w:val="lt-LT"/>
        </w:rPr>
        <w:t>. Dėl to šio metodo negalima taikyti pacientams, kurie gydomi AKF inhibitoriais.</w:t>
      </w:r>
    </w:p>
    <w:p w14:paraId="75167B53" w14:textId="77777777" w:rsidR="001E4512" w:rsidRPr="00936E86" w:rsidRDefault="001E4512" w:rsidP="001E4512">
      <w:pPr>
        <w:tabs>
          <w:tab w:val="clear" w:pos="567"/>
        </w:tabs>
        <w:spacing w:line="240" w:lineRule="auto"/>
        <w:rPr>
          <w:snapToGrid/>
          <w:szCs w:val="22"/>
          <w:lang w:val="lt-LT"/>
        </w:rPr>
      </w:pPr>
    </w:p>
    <w:p w14:paraId="7A8617EF"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Kepenų funkcijos sutrikimas</w:t>
      </w:r>
    </w:p>
    <w:p w14:paraId="0551248A" w14:textId="77777777" w:rsidR="001E4512" w:rsidRPr="00936E86" w:rsidRDefault="001E4512" w:rsidP="001E4512">
      <w:pPr>
        <w:tabs>
          <w:tab w:val="clear" w:pos="567"/>
        </w:tabs>
        <w:spacing w:line="240" w:lineRule="auto"/>
        <w:rPr>
          <w:snapToGrid/>
          <w:szCs w:val="22"/>
          <w:lang w:val="lt-LT"/>
        </w:rPr>
      </w:pPr>
      <w:proofErr w:type="spellStart"/>
      <w:r w:rsidRPr="00936E86">
        <w:rPr>
          <w:snapToGrid/>
          <w:szCs w:val="22"/>
          <w:lang w:val="lt-LT"/>
        </w:rPr>
        <w:t>Kvinaprilio</w:t>
      </w:r>
      <w:proofErr w:type="spellEnd"/>
      <w:r w:rsidRPr="00936E86">
        <w:rPr>
          <w:snapToGrid/>
          <w:szCs w:val="22"/>
          <w:lang w:val="lt-LT"/>
        </w:rPr>
        <w:t xml:space="preserve"> kartu su diuretikais reikia atsargiai vartoti pacientams, kurie serga kepenų funkcijos sutrikimu arba progresuojančia kepenų liga, nes nedideli skysčių ir elektrolitų pusiausvyros pokyčiai gali pagreitinti kepenų komą. </w:t>
      </w:r>
      <w:proofErr w:type="spellStart"/>
      <w:r w:rsidRPr="00936E86">
        <w:rPr>
          <w:snapToGrid/>
          <w:szCs w:val="22"/>
          <w:lang w:val="lt-LT"/>
        </w:rPr>
        <w:t>Kvinaprilio</w:t>
      </w:r>
      <w:proofErr w:type="spellEnd"/>
      <w:r w:rsidRPr="00936E86">
        <w:rPr>
          <w:snapToGrid/>
          <w:szCs w:val="22"/>
          <w:lang w:val="lt-LT"/>
        </w:rPr>
        <w:t xml:space="preserve"> metabolizmas susidarant </w:t>
      </w:r>
      <w:proofErr w:type="spellStart"/>
      <w:r w:rsidRPr="00936E86">
        <w:rPr>
          <w:snapToGrid/>
          <w:szCs w:val="22"/>
          <w:lang w:val="lt-LT"/>
        </w:rPr>
        <w:t>kvinaprilatui</w:t>
      </w:r>
      <w:proofErr w:type="spellEnd"/>
      <w:r w:rsidRPr="00936E86">
        <w:rPr>
          <w:snapToGrid/>
          <w:szCs w:val="22"/>
          <w:lang w:val="lt-LT"/>
        </w:rPr>
        <w:t xml:space="preserve"> paprastai priklauso nuo kepenų </w:t>
      </w:r>
      <w:proofErr w:type="spellStart"/>
      <w:r w:rsidRPr="00936E86">
        <w:rPr>
          <w:snapToGrid/>
          <w:szCs w:val="22"/>
          <w:lang w:val="lt-LT"/>
        </w:rPr>
        <w:t>esterazių</w:t>
      </w:r>
      <w:proofErr w:type="spellEnd"/>
      <w:r w:rsidRPr="00936E86">
        <w:rPr>
          <w:snapToGrid/>
          <w:szCs w:val="22"/>
          <w:lang w:val="lt-LT"/>
        </w:rPr>
        <w:t xml:space="preserve">. Pacientų, kurie serga alkoholine kepenų ciroze, organizme </w:t>
      </w:r>
      <w:proofErr w:type="spellStart"/>
      <w:r w:rsidRPr="00936E86">
        <w:rPr>
          <w:snapToGrid/>
          <w:szCs w:val="22"/>
          <w:lang w:val="lt-LT"/>
        </w:rPr>
        <w:t>kvinaprilato</w:t>
      </w:r>
      <w:proofErr w:type="spellEnd"/>
      <w:r w:rsidRPr="00936E86">
        <w:rPr>
          <w:snapToGrid/>
          <w:szCs w:val="22"/>
          <w:lang w:val="lt-LT"/>
        </w:rPr>
        <w:t xml:space="preserve"> koncentracijos būna mažesnės dėl esterio grupės atskėlimo nuo </w:t>
      </w:r>
      <w:proofErr w:type="spellStart"/>
      <w:r w:rsidRPr="00936E86">
        <w:rPr>
          <w:snapToGrid/>
          <w:szCs w:val="22"/>
          <w:lang w:val="lt-LT"/>
        </w:rPr>
        <w:t>kvinaprilio</w:t>
      </w:r>
      <w:proofErr w:type="spellEnd"/>
      <w:r w:rsidRPr="00936E86">
        <w:rPr>
          <w:snapToGrid/>
          <w:szCs w:val="22"/>
          <w:lang w:val="lt-LT"/>
        </w:rPr>
        <w:t xml:space="preserve"> sutrikimo.</w:t>
      </w:r>
    </w:p>
    <w:p w14:paraId="14F3673A" w14:textId="77777777" w:rsidR="001E4512" w:rsidRPr="00936E86" w:rsidRDefault="001E4512" w:rsidP="001E4512">
      <w:pPr>
        <w:tabs>
          <w:tab w:val="clear" w:pos="567"/>
        </w:tabs>
        <w:spacing w:line="240" w:lineRule="auto"/>
        <w:rPr>
          <w:snapToGrid/>
          <w:szCs w:val="22"/>
          <w:lang w:val="lt-LT"/>
        </w:rPr>
      </w:pPr>
    </w:p>
    <w:p w14:paraId="58CBCC2C"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Retais atvejais AKF inhibitoriai buvo susiję su sindromu, kuris iš pradžių pasireiškė </w:t>
      </w:r>
      <w:proofErr w:type="spellStart"/>
      <w:r w:rsidRPr="00936E86">
        <w:rPr>
          <w:snapToGrid/>
          <w:szCs w:val="22"/>
          <w:lang w:val="lt-LT"/>
        </w:rPr>
        <w:t>cholestazine</w:t>
      </w:r>
      <w:proofErr w:type="spellEnd"/>
      <w:r w:rsidRPr="00936E86">
        <w:rPr>
          <w:snapToGrid/>
          <w:szCs w:val="22"/>
          <w:lang w:val="lt-LT"/>
        </w:rPr>
        <w:t xml:space="preserve"> gelta, o jam progresuojant, pasireiškė žaibinė kepenų nekrozė (kai kurie atvejai buvo mirtini). Pacientams, kuriems gydymo AKF inhibitoriais metu pasireiškia gelta arba aiškiai padaugėja kepenų fermentų, gydymą </w:t>
      </w:r>
      <w:proofErr w:type="spellStart"/>
      <w:r w:rsidRPr="00936E86">
        <w:rPr>
          <w:snapToGrid/>
          <w:szCs w:val="22"/>
          <w:lang w:val="lt-LT"/>
        </w:rPr>
        <w:t>kvinapriliu</w:t>
      </w:r>
      <w:proofErr w:type="spellEnd"/>
      <w:r w:rsidRPr="00936E86">
        <w:rPr>
          <w:snapToGrid/>
          <w:szCs w:val="22"/>
          <w:lang w:val="lt-LT"/>
        </w:rPr>
        <w:t xml:space="preserve"> reikia nutraukti ir tokius pacientus tinkamai stebėti.</w:t>
      </w:r>
    </w:p>
    <w:p w14:paraId="1D64A55A" w14:textId="77777777" w:rsidR="001E4512" w:rsidRPr="00936E86" w:rsidRDefault="001E4512" w:rsidP="001E4512">
      <w:pPr>
        <w:tabs>
          <w:tab w:val="clear" w:pos="567"/>
        </w:tabs>
        <w:spacing w:line="240" w:lineRule="auto"/>
        <w:rPr>
          <w:snapToGrid/>
          <w:szCs w:val="22"/>
          <w:lang w:val="lt-LT"/>
        </w:rPr>
      </w:pPr>
    </w:p>
    <w:p w14:paraId="392840B7"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Kosulys</w:t>
      </w:r>
    </w:p>
    <w:p w14:paraId="58479035"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Vartojant AKF inhibitorių, pasireiškia kosulys. Būdinga, kad toks kosulys yra sausas, nuolatinis ir išnyksta, nutraukus gydymą. Diferencijuojant kosulį, reikia pagalvoti ir apie AKF inhibitorių sukelto kosulio diagnozę.</w:t>
      </w:r>
    </w:p>
    <w:p w14:paraId="4C743864" w14:textId="77777777" w:rsidR="001E4512" w:rsidRPr="00936E86" w:rsidRDefault="001E4512" w:rsidP="001E4512">
      <w:pPr>
        <w:tabs>
          <w:tab w:val="clear" w:pos="567"/>
        </w:tabs>
        <w:spacing w:line="240" w:lineRule="auto"/>
        <w:rPr>
          <w:snapToGrid/>
          <w:szCs w:val="22"/>
          <w:lang w:val="lt-LT"/>
        </w:rPr>
      </w:pPr>
    </w:p>
    <w:p w14:paraId="21A426D4" w14:textId="77777777" w:rsidR="001E4512" w:rsidRPr="00936E86" w:rsidRDefault="001E4512" w:rsidP="001E4512">
      <w:pPr>
        <w:spacing w:line="240" w:lineRule="auto"/>
        <w:rPr>
          <w:i/>
          <w:snapToGrid/>
          <w:szCs w:val="22"/>
          <w:lang w:val="lt-LT"/>
        </w:rPr>
      </w:pPr>
      <w:r w:rsidRPr="00936E86">
        <w:rPr>
          <w:i/>
          <w:snapToGrid/>
          <w:szCs w:val="22"/>
          <w:lang w:val="lt-LT"/>
        </w:rPr>
        <w:t>Chirurginė operacija / anestezija</w:t>
      </w:r>
    </w:p>
    <w:p w14:paraId="317245F8"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Pacientų, kuriems atliekama didelė chirurginė operacija arba taikoma anestezija vaistiniais preparatais, kurie gali sukelti </w:t>
      </w:r>
      <w:proofErr w:type="spellStart"/>
      <w:r w:rsidRPr="00936E86">
        <w:rPr>
          <w:snapToGrid/>
          <w:szCs w:val="22"/>
          <w:lang w:val="lt-LT"/>
        </w:rPr>
        <w:t>hipotenziją</w:t>
      </w:r>
      <w:proofErr w:type="spellEnd"/>
      <w:r w:rsidRPr="00936E86">
        <w:rPr>
          <w:snapToGrid/>
          <w:szCs w:val="22"/>
          <w:lang w:val="lt-LT"/>
        </w:rPr>
        <w:t xml:space="preserve">, organizme </w:t>
      </w:r>
      <w:proofErr w:type="spellStart"/>
      <w:r w:rsidRPr="00936E86">
        <w:rPr>
          <w:snapToGrid/>
          <w:szCs w:val="22"/>
          <w:lang w:val="lt-LT"/>
        </w:rPr>
        <w:t>kvinaprilis</w:t>
      </w:r>
      <w:proofErr w:type="spellEnd"/>
      <w:r w:rsidRPr="00936E86">
        <w:rPr>
          <w:snapToGrid/>
          <w:szCs w:val="22"/>
          <w:lang w:val="lt-LT"/>
        </w:rPr>
        <w:t xml:space="preserve"> gali blokuoti antrinį </w:t>
      </w:r>
      <w:proofErr w:type="spellStart"/>
      <w:r w:rsidRPr="00936E86">
        <w:rPr>
          <w:snapToGrid/>
          <w:szCs w:val="22"/>
          <w:lang w:val="lt-LT"/>
        </w:rPr>
        <w:t>angiotenzino</w:t>
      </w:r>
      <w:proofErr w:type="spellEnd"/>
      <w:r w:rsidRPr="00936E86">
        <w:rPr>
          <w:snapToGrid/>
          <w:szCs w:val="22"/>
          <w:lang w:val="lt-LT"/>
        </w:rPr>
        <w:t xml:space="preserve"> II susidarymą dėl kompensacinio </w:t>
      </w:r>
      <w:proofErr w:type="spellStart"/>
      <w:r w:rsidRPr="00936E86">
        <w:rPr>
          <w:snapToGrid/>
          <w:szCs w:val="22"/>
          <w:lang w:val="lt-LT"/>
        </w:rPr>
        <w:t>renino</w:t>
      </w:r>
      <w:proofErr w:type="spellEnd"/>
      <w:r w:rsidRPr="00936E86">
        <w:rPr>
          <w:snapToGrid/>
          <w:szCs w:val="22"/>
          <w:lang w:val="lt-LT"/>
        </w:rPr>
        <w:t xml:space="preserve"> išsiskyrimo. Jeigu pasireiškia </w:t>
      </w:r>
      <w:proofErr w:type="spellStart"/>
      <w:r w:rsidRPr="00936E86">
        <w:rPr>
          <w:snapToGrid/>
          <w:szCs w:val="22"/>
          <w:lang w:val="lt-LT"/>
        </w:rPr>
        <w:t>hipotenzija</w:t>
      </w:r>
      <w:proofErr w:type="spellEnd"/>
      <w:r w:rsidRPr="00936E86">
        <w:rPr>
          <w:snapToGrid/>
          <w:szCs w:val="22"/>
          <w:lang w:val="lt-LT"/>
        </w:rPr>
        <w:t xml:space="preserve"> ir nusprendžiama, kad ji pasireiškė dėl šio mechanizmo, </w:t>
      </w:r>
      <w:proofErr w:type="spellStart"/>
      <w:r w:rsidRPr="00936E86">
        <w:rPr>
          <w:snapToGrid/>
          <w:szCs w:val="22"/>
          <w:lang w:val="lt-LT"/>
        </w:rPr>
        <w:t>hipotenziją</w:t>
      </w:r>
      <w:proofErr w:type="spellEnd"/>
      <w:r w:rsidRPr="00936E86">
        <w:rPr>
          <w:snapToGrid/>
          <w:szCs w:val="22"/>
          <w:lang w:val="lt-LT"/>
        </w:rPr>
        <w:t xml:space="preserve"> galima koreguoti vartojant daugiau skysčių (žr. 4.5 skyrių).</w:t>
      </w:r>
    </w:p>
    <w:p w14:paraId="07F3025B" w14:textId="77777777" w:rsidR="001E4512" w:rsidRPr="00936E86" w:rsidRDefault="001E4512" w:rsidP="001E4512">
      <w:pPr>
        <w:tabs>
          <w:tab w:val="clear" w:pos="567"/>
        </w:tabs>
        <w:spacing w:line="240" w:lineRule="auto"/>
        <w:rPr>
          <w:snapToGrid/>
          <w:szCs w:val="22"/>
          <w:lang w:val="lt-LT"/>
        </w:rPr>
      </w:pPr>
    </w:p>
    <w:p w14:paraId="10AE0692" w14:textId="77777777" w:rsidR="001B0BA2" w:rsidRPr="00D07982" w:rsidRDefault="001B0BA2" w:rsidP="001B0BA2">
      <w:pPr>
        <w:tabs>
          <w:tab w:val="clear" w:pos="567"/>
        </w:tabs>
        <w:spacing w:line="240" w:lineRule="auto"/>
        <w:rPr>
          <w:i/>
          <w:snapToGrid/>
          <w:szCs w:val="22"/>
          <w:lang w:val="lt-LT"/>
        </w:rPr>
      </w:pPr>
      <w:proofErr w:type="spellStart"/>
      <w:r w:rsidRPr="00D07982">
        <w:rPr>
          <w:i/>
          <w:snapToGrid/>
          <w:szCs w:val="22"/>
          <w:lang w:val="lt-LT"/>
        </w:rPr>
        <w:t>Hiperkalemija</w:t>
      </w:r>
      <w:proofErr w:type="spellEnd"/>
    </w:p>
    <w:p w14:paraId="7F3EDAA3" w14:textId="77777777" w:rsidR="001B0BA2" w:rsidRPr="00D07982" w:rsidRDefault="001B0BA2" w:rsidP="001B0BA2">
      <w:pPr>
        <w:tabs>
          <w:tab w:val="clear" w:pos="567"/>
        </w:tabs>
        <w:spacing w:line="240" w:lineRule="auto"/>
        <w:rPr>
          <w:snapToGrid/>
          <w:szCs w:val="22"/>
          <w:lang w:val="lt-LT"/>
        </w:rPr>
      </w:pPr>
      <w:r w:rsidRPr="00D07982">
        <w:rPr>
          <w:snapToGrid/>
          <w:szCs w:val="22"/>
          <w:lang w:val="lt-LT"/>
        </w:rPr>
        <w:t xml:space="preserve">Kalio koncentracija vien tik </w:t>
      </w:r>
      <w:proofErr w:type="spellStart"/>
      <w:r w:rsidRPr="00D07982">
        <w:rPr>
          <w:snapToGrid/>
          <w:szCs w:val="22"/>
          <w:lang w:val="lt-LT"/>
        </w:rPr>
        <w:t>kvinaprilio</w:t>
      </w:r>
      <w:proofErr w:type="spellEnd"/>
      <w:r w:rsidRPr="00D07982">
        <w:rPr>
          <w:snapToGrid/>
          <w:szCs w:val="22"/>
          <w:lang w:val="lt-LT"/>
        </w:rPr>
        <w:t xml:space="preserve"> vartojančių pacientų serume gali padidėti. Kombinuotąjį gydymą </w:t>
      </w:r>
      <w:proofErr w:type="spellStart"/>
      <w:r w:rsidRPr="00D07982">
        <w:rPr>
          <w:snapToGrid/>
          <w:szCs w:val="22"/>
          <w:lang w:val="lt-LT"/>
        </w:rPr>
        <w:t>kvinapriliu</w:t>
      </w:r>
      <w:proofErr w:type="spellEnd"/>
      <w:r>
        <w:rPr>
          <w:snapToGrid/>
          <w:szCs w:val="22"/>
          <w:lang w:val="lt-LT"/>
        </w:rPr>
        <w:t>,</w:t>
      </w:r>
      <w:r w:rsidRPr="00D07982">
        <w:rPr>
          <w:snapToGrid/>
          <w:szCs w:val="22"/>
          <w:lang w:val="lt-LT"/>
        </w:rPr>
        <w:t xml:space="preserve"> kalį organizme sulaikančiais diuretikais </w:t>
      </w:r>
      <w:r>
        <w:rPr>
          <w:snapToGrid/>
          <w:szCs w:val="22"/>
          <w:lang w:val="lt-LT"/>
        </w:rPr>
        <w:t xml:space="preserve">ar kitais kalio kiekį serume didinančiais vaistiniais preparatais </w:t>
      </w:r>
      <w:r w:rsidRPr="00D07982">
        <w:rPr>
          <w:snapToGrid/>
          <w:szCs w:val="22"/>
          <w:lang w:val="lt-LT"/>
        </w:rPr>
        <w:t>rekomenduojama pradėti atsargiai, kadangi gali labiau padidėti kalio koncentracija serume, be to, kalio koncentraciją serume būtina atidžiai stebėti (žr. 4.5 skyrių).</w:t>
      </w:r>
      <w:r w:rsidRPr="003F5389">
        <w:rPr>
          <w:snapToGrid/>
          <w:szCs w:val="22"/>
          <w:lang w:val="lt-LT"/>
        </w:rPr>
        <w:t xml:space="preserve"> </w:t>
      </w:r>
      <w:proofErr w:type="spellStart"/>
      <w:r w:rsidRPr="00D07982">
        <w:rPr>
          <w:snapToGrid/>
          <w:szCs w:val="22"/>
          <w:lang w:val="lt-LT"/>
        </w:rPr>
        <w:t>Kvinaprilis</w:t>
      </w:r>
      <w:proofErr w:type="spellEnd"/>
      <w:r w:rsidRPr="00D07982">
        <w:rPr>
          <w:snapToGrid/>
          <w:szCs w:val="22"/>
          <w:lang w:val="lt-LT"/>
        </w:rPr>
        <w:t xml:space="preserve"> gali mažinti kartu vartojamų </w:t>
      </w:r>
      <w:proofErr w:type="spellStart"/>
      <w:r w:rsidRPr="00D07982">
        <w:rPr>
          <w:snapToGrid/>
          <w:szCs w:val="22"/>
          <w:lang w:val="lt-LT"/>
        </w:rPr>
        <w:t>tiazidinių</w:t>
      </w:r>
      <w:proofErr w:type="spellEnd"/>
      <w:r w:rsidRPr="00D07982">
        <w:rPr>
          <w:snapToGrid/>
          <w:szCs w:val="22"/>
          <w:lang w:val="lt-LT"/>
        </w:rPr>
        <w:t xml:space="preserve"> diuretikų sukeliamą </w:t>
      </w:r>
      <w:proofErr w:type="spellStart"/>
      <w:r w:rsidRPr="00D07982">
        <w:rPr>
          <w:snapToGrid/>
          <w:szCs w:val="22"/>
          <w:lang w:val="lt-LT"/>
        </w:rPr>
        <w:t>hipokalemiją</w:t>
      </w:r>
      <w:proofErr w:type="spellEnd"/>
      <w:r w:rsidRPr="00D07982">
        <w:rPr>
          <w:snapToGrid/>
          <w:szCs w:val="22"/>
          <w:lang w:val="lt-LT"/>
        </w:rPr>
        <w:t>.</w:t>
      </w:r>
    </w:p>
    <w:p w14:paraId="2956A9FC" w14:textId="77777777" w:rsidR="001E4512" w:rsidRDefault="001E4512" w:rsidP="001E4512">
      <w:pPr>
        <w:tabs>
          <w:tab w:val="clear" w:pos="567"/>
        </w:tabs>
        <w:spacing w:line="240" w:lineRule="auto"/>
        <w:rPr>
          <w:snapToGrid/>
          <w:szCs w:val="22"/>
          <w:lang w:val="lt-LT"/>
        </w:rPr>
      </w:pPr>
    </w:p>
    <w:p w14:paraId="32727027" w14:textId="77777777" w:rsidR="00C3467A" w:rsidRPr="006D76DB" w:rsidRDefault="00C3467A" w:rsidP="00C3467A">
      <w:pPr>
        <w:rPr>
          <w:i/>
          <w:lang w:val="lt-LT"/>
        </w:rPr>
      </w:pPr>
      <w:proofErr w:type="spellStart"/>
      <w:r w:rsidRPr="006D76DB">
        <w:rPr>
          <w:i/>
          <w:lang w:val="lt-LT"/>
        </w:rPr>
        <w:t>Hiponatremija</w:t>
      </w:r>
      <w:proofErr w:type="spellEnd"/>
      <w:r w:rsidRPr="006D76DB">
        <w:rPr>
          <w:i/>
          <w:lang w:val="lt-LT"/>
        </w:rPr>
        <w:t xml:space="preserve"> ir sutrikusios </w:t>
      </w:r>
      <w:proofErr w:type="spellStart"/>
      <w:r w:rsidRPr="006D76DB">
        <w:rPr>
          <w:i/>
          <w:lang w:val="lt-LT"/>
        </w:rPr>
        <w:t>antidiurezinio</w:t>
      </w:r>
      <w:proofErr w:type="spellEnd"/>
      <w:r w:rsidRPr="006D76DB">
        <w:rPr>
          <w:i/>
          <w:lang w:val="lt-LT"/>
        </w:rPr>
        <w:t xml:space="preserve"> hormono sekrecijos sindromas (SADHSS)</w:t>
      </w:r>
    </w:p>
    <w:p w14:paraId="6B45489B" w14:textId="77777777" w:rsidR="00C3467A" w:rsidRPr="00B31EC1" w:rsidRDefault="00C3467A" w:rsidP="00C3467A">
      <w:pPr>
        <w:rPr>
          <w:iCs/>
          <w:lang w:val="lt-LT"/>
        </w:rPr>
      </w:pPr>
      <w:r w:rsidRPr="00B31EC1">
        <w:rPr>
          <w:iCs/>
          <w:lang w:val="lt-LT"/>
        </w:rPr>
        <w:t xml:space="preserve">Kai kuriems </w:t>
      </w:r>
      <w:proofErr w:type="spellStart"/>
      <w:r w:rsidRPr="00B31EC1">
        <w:rPr>
          <w:iCs/>
          <w:lang w:val="lt-LT"/>
        </w:rPr>
        <w:t>kvinaprilio</w:t>
      </w:r>
      <w:proofErr w:type="spellEnd"/>
      <w:r w:rsidRPr="00B31EC1">
        <w:rPr>
          <w:iCs/>
          <w:lang w:val="lt-LT"/>
        </w:rPr>
        <w:t xml:space="preserve"> ar kitų AKF inhibitorių vartojusiems pacientams buvo pastebėti</w:t>
      </w:r>
      <w:r>
        <w:rPr>
          <w:iCs/>
          <w:lang w:val="lt-LT"/>
        </w:rPr>
        <w:t xml:space="preserve"> </w:t>
      </w:r>
      <w:r w:rsidRPr="00B31EC1">
        <w:rPr>
          <w:iCs/>
          <w:lang w:val="lt-LT"/>
        </w:rPr>
        <w:t xml:space="preserve">sutrikusios </w:t>
      </w:r>
      <w:proofErr w:type="spellStart"/>
      <w:r w:rsidRPr="00B31EC1">
        <w:rPr>
          <w:iCs/>
          <w:lang w:val="lt-LT"/>
        </w:rPr>
        <w:t>antidiurezinio</w:t>
      </w:r>
      <w:proofErr w:type="spellEnd"/>
      <w:r w:rsidRPr="00B31EC1">
        <w:rPr>
          <w:iCs/>
          <w:lang w:val="lt-LT"/>
        </w:rPr>
        <w:t xml:space="preserve"> hormono sekrecijos sindromas (SADHSS) ir vėliau pasireiškianti</w:t>
      </w:r>
      <w:r>
        <w:rPr>
          <w:iCs/>
          <w:lang w:val="lt-LT"/>
        </w:rPr>
        <w:t xml:space="preserve"> </w:t>
      </w:r>
      <w:proofErr w:type="spellStart"/>
      <w:r w:rsidRPr="00B31EC1">
        <w:rPr>
          <w:iCs/>
          <w:lang w:val="lt-LT"/>
        </w:rPr>
        <w:t>hiponatremija</w:t>
      </w:r>
      <w:proofErr w:type="spellEnd"/>
      <w:r w:rsidRPr="00B31EC1">
        <w:rPr>
          <w:iCs/>
          <w:lang w:val="lt-LT"/>
        </w:rPr>
        <w:t>.</w:t>
      </w:r>
      <w:r>
        <w:rPr>
          <w:iCs/>
          <w:lang w:val="lt-LT"/>
        </w:rPr>
        <w:t xml:space="preserve"> </w:t>
      </w:r>
      <w:r w:rsidRPr="00B31EC1">
        <w:rPr>
          <w:iCs/>
          <w:lang w:val="lt-LT"/>
        </w:rPr>
        <w:t xml:space="preserve">Senyviems ir kitiems pacientams, kuriems gresia </w:t>
      </w:r>
      <w:proofErr w:type="spellStart"/>
      <w:r w:rsidRPr="00B31EC1">
        <w:rPr>
          <w:iCs/>
          <w:lang w:val="lt-LT"/>
        </w:rPr>
        <w:t>hiponatremijos</w:t>
      </w:r>
      <w:proofErr w:type="spellEnd"/>
      <w:r w:rsidRPr="00B31EC1">
        <w:rPr>
          <w:iCs/>
          <w:lang w:val="lt-LT"/>
        </w:rPr>
        <w:t xml:space="preserve"> rizika,</w:t>
      </w:r>
      <w:r>
        <w:rPr>
          <w:iCs/>
          <w:lang w:val="lt-LT"/>
        </w:rPr>
        <w:t xml:space="preserve"> </w:t>
      </w:r>
      <w:r w:rsidRPr="00B31EC1">
        <w:rPr>
          <w:iCs/>
          <w:lang w:val="lt-LT"/>
        </w:rPr>
        <w:t>rekomenduojama reguliariai stebėti natrio kiekį serume</w:t>
      </w:r>
      <w:r w:rsidRPr="006D76DB">
        <w:rPr>
          <w:i/>
          <w:lang w:val="lt-LT"/>
        </w:rPr>
        <w:t>.</w:t>
      </w:r>
    </w:p>
    <w:p w14:paraId="0BA31D6F" w14:textId="77777777" w:rsidR="00BB356B" w:rsidRPr="00936E86" w:rsidRDefault="00BB356B" w:rsidP="001E4512">
      <w:pPr>
        <w:tabs>
          <w:tab w:val="clear" w:pos="567"/>
        </w:tabs>
        <w:spacing w:line="240" w:lineRule="auto"/>
        <w:rPr>
          <w:snapToGrid/>
          <w:szCs w:val="22"/>
          <w:lang w:val="lt-LT"/>
        </w:rPr>
      </w:pPr>
    </w:p>
    <w:p w14:paraId="0BACE0D4" w14:textId="77777777" w:rsidR="001E4512" w:rsidRPr="00936E86" w:rsidRDefault="001E4512" w:rsidP="001E4512">
      <w:pPr>
        <w:spacing w:line="240" w:lineRule="auto"/>
        <w:rPr>
          <w:i/>
          <w:snapToGrid/>
          <w:szCs w:val="22"/>
          <w:lang w:val="lt-LT"/>
        </w:rPr>
      </w:pPr>
      <w:r w:rsidRPr="00936E86">
        <w:rPr>
          <w:i/>
          <w:snapToGrid/>
          <w:szCs w:val="22"/>
          <w:lang w:val="lt-LT"/>
        </w:rPr>
        <w:t>Cukriniu diabetu sergantys pacientai</w:t>
      </w:r>
    </w:p>
    <w:p w14:paraId="0239E3A7"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AKF inhibitoriai gali didinti cukriniu diabetu sergančių pacientų jautrumą insulinui ir būti susiję su hipoglikemija pacientams, kurie vartoja geriamųjų vaistinių preparatų nuo cukrinio diabeto arba </w:t>
      </w:r>
      <w:r w:rsidRPr="00936E86">
        <w:rPr>
          <w:snapToGrid/>
          <w:szCs w:val="22"/>
          <w:lang w:val="lt-LT"/>
        </w:rPr>
        <w:lastRenderedPageBreak/>
        <w:t>insulino. Pirmaisiais gydymo AKF inhibitoriais mėnesiais reikia atidžiai stebėti cukraus kiekį kraujyje (žr. 4.5 skyrių).</w:t>
      </w:r>
    </w:p>
    <w:p w14:paraId="01DF1C32" w14:textId="77777777" w:rsidR="001E4512" w:rsidRPr="00936E86" w:rsidRDefault="001E4512" w:rsidP="001E4512">
      <w:pPr>
        <w:tabs>
          <w:tab w:val="clear" w:pos="567"/>
        </w:tabs>
        <w:spacing w:line="240" w:lineRule="auto"/>
        <w:rPr>
          <w:snapToGrid/>
          <w:szCs w:val="22"/>
          <w:lang w:val="lt-LT"/>
        </w:rPr>
      </w:pPr>
    </w:p>
    <w:p w14:paraId="67496247" w14:textId="77777777" w:rsidR="001E4512" w:rsidRPr="00936E86" w:rsidRDefault="001E4512" w:rsidP="001E4512">
      <w:pPr>
        <w:spacing w:line="240" w:lineRule="auto"/>
        <w:jc w:val="both"/>
        <w:rPr>
          <w:i/>
          <w:snapToGrid/>
          <w:szCs w:val="22"/>
          <w:lang w:val="lt-LT"/>
        </w:rPr>
      </w:pPr>
      <w:r w:rsidRPr="00936E86">
        <w:rPr>
          <w:i/>
          <w:snapToGrid/>
          <w:szCs w:val="22"/>
          <w:lang w:val="lt-LT"/>
        </w:rPr>
        <w:t>Nėštumas</w:t>
      </w:r>
    </w:p>
    <w:p w14:paraId="054C2140" w14:textId="77777777" w:rsidR="001E4512" w:rsidRPr="00936E86" w:rsidRDefault="001E4512" w:rsidP="001E4512">
      <w:pPr>
        <w:spacing w:line="240" w:lineRule="auto"/>
        <w:rPr>
          <w:snapToGrid/>
          <w:szCs w:val="22"/>
          <w:lang w:val="lt-LT"/>
        </w:rPr>
      </w:pPr>
      <w:r w:rsidRPr="00936E86">
        <w:rPr>
          <w:snapToGrid/>
          <w:szCs w:val="22"/>
          <w:lang w:val="lt-LT"/>
        </w:rPr>
        <w:t xml:space="preserve">Nėščių moterų pradėti gydyti AKF inhibitoriais negalima. Išskyrus atvejus, kai tolesnis gydymas AKF inhibitoriais yra būtinas, pastoti planuojančioms moterims juos reikia keisti kitokiais </w:t>
      </w:r>
      <w:proofErr w:type="spellStart"/>
      <w:r w:rsidRPr="00936E86">
        <w:rPr>
          <w:snapToGrid/>
          <w:szCs w:val="22"/>
          <w:lang w:val="lt-LT"/>
        </w:rPr>
        <w:t>antihipertenziniais</w:t>
      </w:r>
      <w:proofErr w:type="spellEnd"/>
      <w:r w:rsidRPr="00936E86">
        <w:rPr>
          <w:snapToGrid/>
          <w:szCs w:val="22"/>
          <w:lang w:val="lt-LT"/>
        </w:rPr>
        <w:t xml:space="preserve"> vaistiniais preparatais, kurių vartojimo saugumas nėštumo metu ištirtas. Nustačius nėštumą, AKF inhibitorių vartojimą būtina nedelsiant nutraukti ir, jei reikia, skirti kitokį tinkamą gydymą (žr. 4.3 ir 4.6 skyrius).</w:t>
      </w:r>
    </w:p>
    <w:p w14:paraId="54A448EC" w14:textId="77777777" w:rsidR="001E4512" w:rsidRPr="00936E86" w:rsidRDefault="001E4512" w:rsidP="001E4512">
      <w:pPr>
        <w:tabs>
          <w:tab w:val="clear" w:pos="567"/>
        </w:tabs>
        <w:spacing w:line="240" w:lineRule="auto"/>
        <w:rPr>
          <w:snapToGrid/>
          <w:szCs w:val="22"/>
          <w:lang w:val="lt-LT"/>
        </w:rPr>
      </w:pPr>
    </w:p>
    <w:p w14:paraId="3D8E7A2C" w14:textId="77777777" w:rsidR="001E4512" w:rsidRPr="00936E86" w:rsidRDefault="001E4512" w:rsidP="001E4512">
      <w:pPr>
        <w:spacing w:line="240" w:lineRule="auto"/>
        <w:rPr>
          <w:i/>
          <w:snapToGrid/>
          <w:szCs w:val="22"/>
          <w:lang w:val="lt-LT"/>
        </w:rPr>
      </w:pPr>
      <w:r w:rsidRPr="00936E86">
        <w:rPr>
          <w:i/>
          <w:snapToGrid/>
          <w:szCs w:val="22"/>
          <w:lang w:val="lt-LT"/>
        </w:rPr>
        <w:t>Laktozė</w:t>
      </w:r>
    </w:p>
    <w:p w14:paraId="1DF1CE2A"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Šio vaistinio preparato negalima vartoti pacientams, kuriems nustatytas retas paveldimas sutrikimas – </w:t>
      </w:r>
      <w:proofErr w:type="spellStart"/>
      <w:r w:rsidRPr="00936E86">
        <w:rPr>
          <w:snapToGrid/>
          <w:szCs w:val="22"/>
          <w:lang w:val="lt-LT"/>
        </w:rPr>
        <w:t>galaktozės</w:t>
      </w:r>
      <w:proofErr w:type="spellEnd"/>
      <w:r w:rsidRPr="00936E86">
        <w:rPr>
          <w:snapToGrid/>
          <w:szCs w:val="22"/>
          <w:lang w:val="lt-LT"/>
        </w:rPr>
        <w:t xml:space="preserve"> </w:t>
      </w:r>
      <w:proofErr w:type="spellStart"/>
      <w:r w:rsidRPr="00936E86">
        <w:rPr>
          <w:snapToGrid/>
          <w:szCs w:val="22"/>
          <w:lang w:val="lt-LT"/>
        </w:rPr>
        <w:t>netoleravimas</w:t>
      </w:r>
      <w:proofErr w:type="spellEnd"/>
      <w:r w:rsidRPr="00936E86">
        <w:rPr>
          <w:snapToGrid/>
          <w:szCs w:val="22"/>
          <w:lang w:val="lt-LT"/>
        </w:rPr>
        <w:t xml:space="preserve">, </w:t>
      </w:r>
      <w:proofErr w:type="spellStart"/>
      <w:r w:rsidRPr="00936E86">
        <w:rPr>
          <w:i/>
          <w:snapToGrid/>
          <w:szCs w:val="22"/>
          <w:lang w:val="lt-LT"/>
        </w:rPr>
        <w:t>Lapp</w:t>
      </w:r>
      <w:proofErr w:type="spellEnd"/>
      <w:r w:rsidRPr="00936E86">
        <w:rPr>
          <w:snapToGrid/>
          <w:szCs w:val="22"/>
          <w:lang w:val="lt-LT"/>
        </w:rPr>
        <w:t xml:space="preserve"> laktazės stygius arba gliukozės ir </w:t>
      </w:r>
      <w:proofErr w:type="spellStart"/>
      <w:r w:rsidRPr="00936E86">
        <w:rPr>
          <w:snapToGrid/>
          <w:szCs w:val="22"/>
          <w:lang w:val="lt-LT"/>
        </w:rPr>
        <w:t>galaktozės</w:t>
      </w:r>
      <w:proofErr w:type="spellEnd"/>
      <w:r w:rsidRPr="00936E86">
        <w:rPr>
          <w:snapToGrid/>
          <w:szCs w:val="22"/>
          <w:lang w:val="lt-LT"/>
        </w:rPr>
        <w:t xml:space="preserve"> </w:t>
      </w:r>
      <w:proofErr w:type="spellStart"/>
      <w:r w:rsidRPr="00936E86">
        <w:rPr>
          <w:snapToGrid/>
          <w:szCs w:val="22"/>
          <w:lang w:val="lt-LT"/>
        </w:rPr>
        <w:t>malabsorbcija</w:t>
      </w:r>
      <w:proofErr w:type="spellEnd"/>
      <w:r w:rsidRPr="00936E86">
        <w:rPr>
          <w:snapToGrid/>
          <w:szCs w:val="22"/>
          <w:lang w:val="lt-LT"/>
        </w:rPr>
        <w:t>.</w:t>
      </w:r>
    </w:p>
    <w:p w14:paraId="607EF57A" w14:textId="77777777" w:rsidR="001E4512" w:rsidRPr="00936E86" w:rsidRDefault="001E4512" w:rsidP="001E4512">
      <w:pPr>
        <w:spacing w:line="240" w:lineRule="auto"/>
        <w:rPr>
          <w:noProof/>
          <w:snapToGrid/>
          <w:szCs w:val="22"/>
          <w:lang w:val="lt-LT" w:eastAsia="x-none"/>
        </w:rPr>
      </w:pPr>
    </w:p>
    <w:p w14:paraId="019C2975" w14:textId="77777777" w:rsidR="001E4512" w:rsidRPr="00936E86" w:rsidRDefault="001E4512" w:rsidP="001E4512">
      <w:pPr>
        <w:tabs>
          <w:tab w:val="clear" w:pos="567"/>
        </w:tabs>
        <w:spacing w:line="240" w:lineRule="auto"/>
        <w:ind w:left="567" w:hanging="567"/>
        <w:rPr>
          <w:snapToGrid/>
          <w:szCs w:val="22"/>
          <w:lang w:val="lt-LT"/>
        </w:rPr>
      </w:pPr>
      <w:r w:rsidRPr="00936E86">
        <w:rPr>
          <w:b/>
          <w:snapToGrid/>
          <w:szCs w:val="22"/>
          <w:lang w:val="lt-LT"/>
        </w:rPr>
        <w:t>4.5</w:t>
      </w:r>
      <w:r w:rsidRPr="00936E86">
        <w:rPr>
          <w:b/>
          <w:snapToGrid/>
          <w:szCs w:val="22"/>
          <w:lang w:val="lt-LT"/>
        </w:rPr>
        <w:tab/>
        <w:t>Sąveika su kitais vaistiniais preparatais ir kitokia sąveika</w:t>
      </w:r>
    </w:p>
    <w:p w14:paraId="5EEF22B4" w14:textId="77777777" w:rsidR="001E4512" w:rsidRPr="00936E86" w:rsidRDefault="001E4512" w:rsidP="001E4512">
      <w:pPr>
        <w:tabs>
          <w:tab w:val="clear" w:pos="567"/>
        </w:tabs>
        <w:spacing w:line="240" w:lineRule="auto"/>
        <w:rPr>
          <w:snapToGrid/>
          <w:szCs w:val="22"/>
          <w:lang w:val="lt-LT"/>
        </w:rPr>
      </w:pPr>
    </w:p>
    <w:p w14:paraId="17132BE3" w14:textId="77777777" w:rsidR="001E4512" w:rsidRPr="00936E86" w:rsidRDefault="001E4512" w:rsidP="001E4512">
      <w:pPr>
        <w:tabs>
          <w:tab w:val="clear" w:pos="567"/>
        </w:tabs>
        <w:spacing w:line="240" w:lineRule="auto"/>
        <w:outlineLvl w:val="0"/>
        <w:rPr>
          <w:snapToGrid/>
          <w:szCs w:val="22"/>
          <w:lang w:val="lt-LT"/>
        </w:rPr>
      </w:pPr>
      <w:proofErr w:type="spellStart"/>
      <w:r w:rsidRPr="00936E86">
        <w:rPr>
          <w:i/>
          <w:snapToGrid/>
          <w:szCs w:val="22"/>
          <w:lang w:val="lt-LT"/>
        </w:rPr>
        <w:t>Tetraciklinas</w:t>
      </w:r>
      <w:proofErr w:type="spellEnd"/>
      <w:r w:rsidRPr="00936E86">
        <w:rPr>
          <w:i/>
          <w:snapToGrid/>
          <w:szCs w:val="22"/>
          <w:lang w:val="lt-LT"/>
        </w:rPr>
        <w:t xml:space="preserve"> ir kiti vaistiniai preparatai, kurie sąveikauja su magniu</w:t>
      </w:r>
    </w:p>
    <w:p w14:paraId="55874FE5"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Vaistinio preparato sudėtyje yra magnio karbonato, dėl to </w:t>
      </w:r>
      <w:proofErr w:type="spellStart"/>
      <w:r w:rsidRPr="00936E86">
        <w:rPr>
          <w:snapToGrid/>
          <w:szCs w:val="22"/>
          <w:lang w:val="lt-LT"/>
        </w:rPr>
        <w:t>kvinaprilis</w:t>
      </w:r>
      <w:proofErr w:type="spellEnd"/>
      <w:r w:rsidRPr="00936E86">
        <w:rPr>
          <w:snapToGrid/>
          <w:szCs w:val="22"/>
          <w:lang w:val="lt-LT"/>
        </w:rPr>
        <w:t xml:space="preserve"> sumažino kartu pavartoto </w:t>
      </w:r>
      <w:proofErr w:type="spellStart"/>
      <w:r w:rsidRPr="00936E86">
        <w:rPr>
          <w:snapToGrid/>
          <w:szCs w:val="22"/>
          <w:lang w:val="lt-LT"/>
        </w:rPr>
        <w:t>tetraciklino</w:t>
      </w:r>
      <w:proofErr w:type="spellEnd"/>
      <w:r w:rsidRPr="00936E86">
        <w:rPr>
          <w:snapToGrid/>
          <w:szCs w:val="22"/>
          <w:lang w:val="lt-LT"/>
        </w:rPr>
        <w:t xml:space="preserve"> absorbciją sveikų savanorių organizme 28</w:t>
      </w:r>
      <w:r w:rsidRPr="00936E86">
        <w:rPr>
          <w:snapToGrid/>
          <w:szCs w:val="22"/>
          <w:lang w:val="lt-LT"/>
        </w:rPr>
        <w:noBreakHyphen/>
        <w:t xml:space="preserve">37%. Jeigu </w:t>
      </w:r>
      <w:proofErr w:type="spellStart"/>
      <w:r w:rsidRPr="00936E86">
        <w:rPr>
          <w:snapToGrid/>
          <w:szCs w:val="22"/>
          <w:lang w:val="lt-LT"/>
        </w:rPr>
        <w:t>kvinaprilio</w:t>
      </w:r>
      <w:proofErr w:type="spellEnd"/>
      <w:r w:rsidRPr="00936E86">
        <w:rPr>
          <w:snapToGrid/>
          <w:szCs w:val="22"/>
          <w:lang w:val="lt-LT"/>
        </w:rPr>
        <w:t xml:space="preserve"> skiriama vartoti kartu su </w:t>
      </w:r>
      <w:proofErr w:type="spellStart"/>
      <w:r w:rsidRPr="00936E86">
        <w:rPr>
          <w:snapToGrid/>
          <w:szCs w:val="22"/>
          <w:lang w:val="lt-LT"/>
        </w:rPr>
        <w:t>tetraciklinu</w:t>
      </w:r>
      <w:proofErr w:type="spellEnd"/>
      <w:r w:rsidRPr="00936E86">
        <w:rPr>
          <w:snapToGrid/>
          <w:szCs w:val="22"/>
          <w:lang w:val="lt-LT"/>
        </w:rPr>
        <w:t>, į šią sąveiką reikia atsižvelgti.</w:t>
      </w:r>
    </w:p>
    <w:p w14:paraId="4310F961" w14:textId="77777777" w:rsidR="001E4512" w:rsidRPr="00936E86" w:rsidRDefault="001E4512" w:rsidP="001E4512">
      <w:pPr>
        <w:tabs>
          <w:tab w:val="clear" w:pos="567"/>
        </w:tabs>
        <w:spacing w:line="240" w:lineRule="auto"/>
        <w:rPr>
          <w:snapToGrid/>
          <w:szCs w:val="22"/>
          <w:lang w:val="lt-LT"/>
        </w:rPr>
      </w:pPr>
    </w:p>
    <w:p w14:paraId="7D3BDB5F"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Tuo pat metu vartojami diuretikai</w:t>
      </w:r>
    </w:p>
    <w:p w14:paraId="7C5BC33E" w14:textId="77777777" w:rsidR="001E4512" w:rsidRPr="00936E86" w:rsidRDefault="001E4512" w:rsidP="001E4512">
      <w:pPr>
        <w:tabs>
          <w:tab w:val="clear" w:pos="567"/>
        </w:tabs>
        <w:spacing w:line="240" w:lineRule="auto"/>
        <w:rPr>
          <w:i/>
          <w:snapToGrid/>
          <w:szCs w:val="22"/>
          <w:lang w:val="lt-LT"/>
        </w:rPr>
      </w:pPr>
      <w:r w:rsidRPr="00936E86">
        <w:rPr>
          <w:snapToGrid/>
          <w:szCs w:val="22"/>
          <w:lang w:val="lt-LT"/>
        </w:rPr>
        <w:t xml:space="preserve">Diuretikais gydomus pacientus pradėjus gydyti </w:t>
      </w:r>
      <w:proofErr w:type="spellStart"/>
      <w:r w:rsidRPr="00936E86">
        <w:rPr>
          <w:snapToGrid/>
          <w:szCs w:val="22"/>
          <w:lang w:val="lt-LT"/>
        </w:rPr>
        <w:t>kvinapriliu</w:t>
      </w:r>
      <w:proofErr w:type="spellEnd"/>
      <w:r w:rsidRPr="00936E86">
        <w:rPr>
          <w:snapToGrid/>
          <w:szCs w:val="22"/>
          <w:lang w:val="lt-LT"/>
        </w:rPr>
        <w:t xml:space="preserve">, kartais gali labai sumažėti kraujospūdis, ypač jei diuretikų pradėta vartoti neseniai. Po pirmosios </w:t>
      </w:r>
      <w:proofErr w:type="spellStart"/>
      <w:r w:rsidRPr="00936E86">
        <w:rPr>
          <w:snapToGrid/>
          <w:szCs w:val="22"/>
          <w:lang w:val="lt-LT"/>
        </w:rPr>
        <w:t>kvinaprilio</w:t>
      </w:r>
      <w:proofErr w:type="spellEnd"/>
      <w:r w:rsidRPr="00936E86">
        <w:rPr>
          <w:snapToGrid/>
          <w:szCs w:val="22"/>
          <w:lang w:val="lt-LT"/>
        </w:rPr>
        <w:t xml:space="preserve"> dozės pavartojimo atsirandantį </w:t>
      </w:r>
      <w:proofErr w:type="spellStart"/>
      <w:r w:rsidRPr="00936E86">
        <w:rPr>
          <w:snapToGrid/>
          <w:szCs w:val="22"/>
          <w:lang w:val="lt-LT"/>
        </w:rPr>
        <w:t>hipotenzinį</w:t>
      </w:r>
      <w:proofErr w:type="spellEnd"/>
      <w:r w:rsidRPr="00936E86">
        <w:rPr>
          <w:snapToGrid/>
          <w:szCs w:val="22"/>
          <w:lang w:val="lt-LT"/>
        </w:rPr>
        <w:t xml:space="preserve"> poveikį galima sumažinti, diuretikų vartojimą nutraukus iki </w:t>
      </w:r>
      <w:proofErr w:type="spellStart"/>
      <w:r w:rsidRPr="00936E86">
        <w:rPr>
          <w:snapToGrid/>
          <w:szCs w:val="22"/>
          <w:lang w:val="lt-LT"/>
        </w:rPr>
        <w:t>kvinaprilio</w:t>
      </w:r>
      <w:proofErr w:type="spellEnd"/>
      <w:r w:rsidRPr="00936E86">
        <w:rPr>
          <w:snapToGrid/>
          <w:szCs w:val="22"/>
          <w:lang w:val="lt-LT"/>
        </w:rPr>
        <w:t xml:space="preserve"> vartojimo pradėjimo likus kelioms dienoms. Jei gydymo diuretikais nutraukti neįmanoma, reikia mažinti pradinę </w:t>
      </w:r>
      <w:proofErr w:type="spellStart"/>
      <w:r w:rsidRPr="00936E86">
        <w:rPr>
          <w:snapToGrid/>
          <w:szCs w:val="22"/>
          <w:lang w:val="lt-LT"/>
        </w:rPr>
        <w:t>kvinaprilio</w:t>
      </w:r>
      <w:proofErr w:type="spellEnd"/>
      <w:r w:rsidRPr="00936E86">
        <w:rPr>
          <w:snapToGrid/>
          <w:szCs w:val="22"/>
          <w:lang w:val="lt-LT"/>
        </w:rPr>
        <w:t xml:space="preserve"> dozę. Jei gydymas diuretikais tęsiamas, po pradinės </w:t>
      </w:r>
      <w:proofErr w:type="spellStart"/>
      <w:r w:rsidRPr="00936E86">
        <w:rPr>
          <w:snapToGrid/>
          <w:szCs w:val="22"/>
          <w:lang w:val="lt-LT"/>
        </w:rPr>
        <w:t>kvinaprilio</w:t>
      </w:r>
      <w:proofErr w:type="spellEnd"/>
      <w:r w:rsidRPr="00936E86">
        <w:rPr>
          <w:snapToGrid/>
          <w:szCs w:val="22"/>
          <w:lang w:val="lt-LT"/>
        </w:rPr>
        <w:t xml:space="preserve"> dozės pavartojimo pacientą medikai privalo stebėti iki dviejų valandų (žr. 4.2 ir 4.4 skyrius).</w:t>
      </w:r>
    </w:p>
    <w:p w14:paraId="675E2BEA" w14:textId="77777777" w:rsidR="001E4512" w:rsidRPr="00936E86" w:rsidRDefault="001E4512" w:rsidP="001E4512">
      <w:pPr>
        <w:tabs>
          <w:tab w:val="clear" w:pos="567"/>
        </w:tabs>
        <w:spacing w:line="240" w:lineRule="auto"/>
        <w:rPr>
          <w:i/>
          <w:snapToGrid/>
          <w:szCs w:val="22"/>
          <w:lang w:val="lt-LT"/>
        </w:rPr>
      </w:pPr>
    </w:p>
    <w:p w14:paraId="22C79CBB" w14:textId="77777777" w:rsidR="001B0BA2" w:rsidRPr="00D07982" w:rsidRDefault="001B0BA2" w:rsidP="001B0BA2">
      <w:pPr>
        <w:tabs>
          <w:tab w:val="clear" w:pos="567"/>
        </w:tabs>
        <w:spacing w:line="240" w:lineRule="auto"/>
        <w:rPr>
          <w:i/>
          <w:snapToGrid/>
          <w:szCs w:val="22"/>
          <w:lang w:val="lt-LT"/>
        </w:rPr>
      </w:pPr>
      <w:r w:rsidRPr="00D07982">
        <w:rPr>
          <w:i/>
          <w:snapToGrid/>
          <w:szCs w:val="22"/>
          <w:lang w:val="lt-LT"/>
        </w:rPr>
        <w:t>Kalio koncentraciją serume didinantys</w:t>
      </w:r>
      <w:r w:rsidR="00715616">
        <w:rPr>
          <w:i/>
          <w:snapToGrid/>
          <w:szCs w:val="22"/>
          <w:lang w:val="lt-LT"/>
        </w:rPr>
        <w:t xml:space="preserve"> vaistiniai</w:t>
      </w:r>
      <w:r w:rsidRPr="00D07982">
        <w:rPr>
          <w:i/>
          <w:snapToGrid/>
          <w:szCs w:val="22"/>
          <w:lang w:val="lt-LT"/>
        </w:rPr>
        <w:t xml:space="preserve"> preparatai</w:t>
      </w:r>
    </w:p>
    <w:p w14:paraId="5ED47AEA" w14:textId="77777777" w:rsidR="001B0BA2" w:rsidRPr="00D07982" w:rsidRDefault="001B0BA2" w:rsidP="001B0BA2">
      <w:pPr>
        <w:tabs>
          <w:tab w:val="clear" w:pos="567"/>
        </w:tabs>
        <w:spacing w:line="240" w:lineRule="auto"/>
        <w:rPr>
          <w:snapToGrid/>
          <w:szCs w:val="22"/>
          <w:lang w:val="lt-LT"/>
        </w:rPr>
      </w:pPr>
      <w:proofErr w:type="spellStart"/>
      <w:r w:rsidRPr="00D07982">
        <w:rPr>
          <w:snapToGrid/>
          <w:szCs w:val="22"/>
          <w:lang w:val="lt-LT"/>
        </w:rPr>
        <w:t>Kvinaprilis</w:t>
      </w:r>
      <w:proofErr w:type="spellEnd"/>
      <w:r w:rsidRPr="00D07982">
        <w:rPr>
          <w:snapToGrid/>
          <w:szCs w:val="22"/>
          <w:lang w:val="lt-LT"/>
        </w:rPr>
        <w:t xml:space="preserve"> yra </w:t>
      </w:r>
      <w:proofErr w:type="spellStart"/>
      <w:r w:rsidRPr="00D07982">
        <w:rPr>
          <w:snapToGrid/>
          <w:szCs w:val="22"/>
          <w:lang w:val="lt-LT"/>
        </w:rPr>
        <w:t>angiotenziną</w:t>
      </w:r>
      <w:proofErr w:type="spellEnd"/>
      <w:r w:rsidRPr="00D07982">
        <w:rPr>
          <w:snapToGrid/>
          <w:szCs w:val="22"/>
          <w:lang w:val="lt-LT"/>
        </w:rPr>
        <w:t xml:space="preserve"> konvertuojančio fermento</w:t>
      </w:r>
      <w:r w:rsidR="00FB6F4F">
        <w:rPr>
          <w:snapToGrid/>
          <w:szCs w:val="22"/>
          <w:lang w:val="lt-LT"/>
        </w:rPr>
        <w:t xml:space="preserve"> (</w:t>
      </w:r>
      <w:r>
        <w:rPr>
          <w:snapToGrid/>
          <w:szCs w:val="22"/>
          <w:lang w:val="lt-LT"/>
        </w:rPr>
        <w:t>AKF</w:t>
      </w:r>
      <w:r w:rsidR="00FB6F4F">
        <w:rPr>
          <w:snapToGrid/>
          <w:szCs w:val="22"/>
          <w:lang w:val="lt-LT"/>
        </w:rPr>
        <w:t>)</w:t>
      </w:r>
      <w:r w:rsidRPr="00D07982">
        <w:rPr>
          <w:snapToGrid/>
          <w:szCs w:val="22"/>
          <w:lang w:val="lt-LT"/>
        </w:rPr>
        <w:t xml:space="preserve"> inhibitorius, galintis mažinti </w:t>
      </w:r>
      <w:proofErr w:type="spellStart"/>
      <w:r w:rsidRPr="00D07982">
        <w:rPr>
          <w:snapToGrid/>
          <w:szCs w:val="22"/>
          <w:lang w:val="lt-LT"/>
        </w:rPr>
        <w:t>aldosterono</w:t>
      </w:r>
      <w:proofErr w:type="spellEnd"/>
      <w:r w:rsidRPr="00D07982">
        <w:rPr>
          <w:snapToGrid/>
          <w:szCs w:val="22"/>
          <w:lang w:val="lt-LT"/>
        </w:rPr>
        <w:t xml:space="preserve"> koncentraciją ir todėl didinti kalio koncentraciją serume. Kartu su </w:t>
      </w:r>
      <w:proofErr w:type="spellStart"/>
      <w:r w:rsidRPr="00D07982">
        <w:rPr>
          <w:snapToGrid/>
          <w:szCs w:val="22"/>
          <w:lang w:val="lt-LT"/>
        </w:rPr>
        <w:t>kvinapriliu</w:t>
      </w:r>
      <w:proofErr w:type="spellEnd"/>
      <w:r w:rsidRPr="00D07982">
        <w:rPr>
          <w:snapToGrid/>
          <w:szCs w:val="22"/>
          <w:lang w:val="lt-LT"/>
        </w:rPr>
        <w:t xml:space="preserve"> vartoti kalį organizme sulaikančių diuretikų, kalio papildų</w:t>
      </w:r>
      <w:r>
        <w:rPr>
          <w:snapToGrid/>
          <w:szCs w:val="22"/>
          <w:lang w:val="lt-LT"/>
        </w:rPr>
        <w:t>,</w:t>
      </w:r>
      <w:r w:rsidRPr="00D07982">
        <w:rPr>
          <w:snapToGrid/>
          <w:szCs w:val="22"/>
          <w:lang w:val="lt-LT"/>
        </w:rPr>
        <w:t xml:space="preserve"> kalio druskų </w:t>
      </w:r>
      <w:r w:rsidRPr="00252B8F">
        <w:rPr>
          <w:snapToGrid/>
          <w:szCs w:val="22"/>
          <w:lang w:val="lt-LT"/>
        </w:rPr>
        <w:t>arba kitų vaistinių preparatų, kurie didina kalio kiekį serume,</w:t>
      </w:r>
      <w:r>
        <w:rPr>
          <w:snapToGrid/>
          <w:szCs w:val="22"/>
          <w:lang w:val="lt-LT"/>
        </w:rPr>
        <w:t xml:space="preserve"> </w:t>
      </w:r>
      <w:r w:rsidRPr="00D07982">
        <w:rPr>
          <w:snapToGrid/>
          <w:szCs w:val="22"/>
          <w:lang w:val="lt-LT"/>
        </w:rPr>
        <w:t>būtina atsargiai, be to, reikia tinkamai stebėti kalio koncentraciją serume.</w:t>
      </w:r>
      <w:r w:rsidRPr="00252B8F">
        <w:rPr>
          <w:rFonts w:eastAsia="Calibri"/>
          <w:snapToGrid/>
          <w:szCs w:val="22"/>
          <w:lang w:val="lt-LT" w:eastAsia="x-none"/>
        </w:rPr>
        <w:t xml:space="preserve"> </w:t>
      </w:r>
      <w:r w:rsidRPr="00252B8F">
        <w:rPr>
          <w:snapToGrid/>
          <w:szCs w:val="22"/>
          <w:lang w:val="lt-LT"/>
        </w:rPr>
        <w:t xml:space="preserve">Pacientų, kurie yra senyvi ar kurių inkstų funkcija sutrikusi, gydymas AKF inhibitoriumi kartu su </w:t>
      </w:r>
      <w:proofErr w:type="spellStart"/>
      <w:r w:rsidRPr="00252B8F">
        <w:rPr>
          <w:snapToGrid/>
          <w:szCs w:val="22"/>
          <w:lang w:val="lt-LT"/>
        </w:rPr>
        <w:t>sulfametoksazolu</w:t>
      </w:r>
      <w:proofErr w:type="spellEnd"/>
      <w:r>
        <w:rPr>
          <w:snapToGrid/>
          <w:szCs w:val="22"/>
          <w:lang w:val="lt-LT"/>
        </w:rPr>
        <w:t> </w:t>
      </w:r>
      <w:r w:rsidRPr="00252B8F">
        <w:rPr>
          <w:snapToGrid/>
          <w:szCs w:val="22"/>
          <w:lang w:val="lt-LT"/>
        </w:rPr>
        <w:t>/</w:t>
      </w:r>
      <w:r>
        <w:rPr>
          <w:snapToGrid/>
          <w:szCs w:val="22"/>
          <w:lang w:val="lt-LT"/>
        </w:rPr>
        <w:t> </w:t>
      </w:r>
      <w:proofErr w:type="spellStart"/>
      <w:r w:rsidRPr="00252B8F">
        <w:rPr>
          <w:snapToGrid/>
          <w:szCs w:val="22"/>
          <w:lang w:val="lt-LT"/>
        </w:rPr>
        <w:t>trimetoprimu</w:t>
      </w:r>
      <w:proofErr w:type="spellEnd"/>
      <w:r w:rsidRPr="00252B8F">
        <w:rPr>
          <w:snapToGrid/>
          <w:szCs w:val="22"/>
          <w:lang w:val="lt-LT"/>
        </w:rPr>
        <w:t xml:space="preserve"> buvo susijęs </w:t>
      </w:r>
      <w:r w:rsidR="00FB6F4F">
        <w:rPr>
          <w:snapToGrid/>
          <w:szCs w:val="22"/>
          <w:lang w:val="lt-LT"/>
        </w:rPr>
        <w:t xml:space="preserve">su </w:t>
      </w:r>
      <w:r w:rsidRPr="00252B8F">
        <w:rPr>
          <w:snapToGrid/>
          <w:szCs w:val="22"/>
          <w:lang w:val="lt-LT"/>
        </w:rPr>
        <w:t xml:space="preserve">sunkia </w:t>
      </w:r>
      <w:proofErr w:type="spellStart"/>
      <w:r w:rsidRPr="00252B8F">
        <w:rPr>
          <w:snapToGrid/>
          <w:szCs w:val="22"/>
          <w:lang w:val="lt-LT"/>
        </w:rPr>
        <w:t>hiperkalemija</w:t>
      </w:r>
      <w:proofErr w:type="spellEnd"/>
      <w:r w:rsidRPr="00252B8F">
        <w:rPr>
          <w:snapToGrid/>
          <w:szCs w:val="22"/>
          <w:lang w:val="lt-LT"/>
        </w:rPr>
        <w:t xml:space="preserve"> (manoma, kad tokį poveikį lemia </w:t>
      </w:r>
      <w:proofErr w:type="spellStart"/>
      <w:r w:rsidRPr="00252B8F">
        <w:rPr>
          <w:snapToGrid/>
          <w:szCs w:val="22"/>
          <w:lang w:val="lt-LT"/>
        </w:rPr>
        <w:t>trimetoprimas</w:t>
      </w:r>
      <w:proofErr w:type="spellEnd"/>
      <w:r w:rsidRPr="00252B8F">
        <w:rPr>
          <w:snapToGrid/>
          <w:szCs w:val="22"/>
          <w:lang w:val="lt-LT"/>
        </w:rPr>
        <w:t xml:space="preserve">). Dėl šios priežasties </w:t>
      </w:r>
      <w:proofErr w:type="spellStart"/>
      <w:r w:rsidR="00FB6F4F">
        <w:rPr>
          <w:snapToGrid/>
          <w:szCs w:val="22"/>
          <w:lang w:val="lt-LT"/>
        </w:rPr>
        <w:t>kvinaprilio</w:t>
      </w:r>
      <w:proofErr w:type="spellEnd"/>
      <w:r w:rsidRPr="00252B8F">
        <w:rPr>
          <w:snapToGrid/>
          <w:szCs w:val="22"/>
          <w:lang w:val="lt-LT"/>
        </w:rPr>
        <w:t xml:space="preserve"> ir vaistinių preparatų, kurių sudėtyje yra </w:t>
      </w:r>
      <w:proofErr w:type="spellStart"/>
      <w:r w:rsidRPr="00252B8F">
        <w:rPr>
          <w:snapToGrid/>
          <w:szCs w:val="22"/>
          <w:lang w:val="lt-LT"/>
        </w:rPr>
        <w:t>trimetoprimo</w:t>
      </w:r>
      <w:proofErr w:type="spellEnd"/>
      <w:r w:rsidRPr="00252B8F">
        <w:rPr>
          <w:snapToGrid/>
          <w:szCs w:val="22"/>
          <w:lang w:val="lt-LT"/>
        </w:rPr>
        <w:t>, būtina vartoti atsargiai, be to, būtina tinkamai stebėti kalio kiekį serume.</w:t>
      </w:r>
    </w:p>
    <w:p w14:paraId="187C39B4" w14:textId="77777777" w:rsidR="001E4512" w:rsidRPr="00936E86" w:rsidRDefault="001E4512" w:rsidP="001E4512">
      <w:pPr>
        <w:tabs>
          <w:tab w:val="clear" w:pos="567"/>
        </w:tabs>
        <w:spacing w:line="240" w:lineRule="auto"/>
        <w:rPr>
          <w:i/>
          <w:snapToGrid/>
          <w:szCs w:val="22"/>
          <w:lang w:val="lt-LT"/>
        </w:rPr>
      </w:pPr>
    </w:p>
    <w:p w14:paraId="70BE67EF"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Chirurginė operacija / anestezija</w:t>
      </w:r>
    </w:p>
    <w:p w14:paraId="53A628D8"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Duomenų, kurie rodytų </w:t>
      </w:r>
      <w:proofErr w:type="spellStart"/>
      <w:r w:rsidRPr="00936E86">
        <w:rPr>
          <w:snapToGrid/>
          <w:szCs w:val="22"/>
          <w:lang w:val="lt-LT"/>
        </w:rPr>
        <w:t>kvinaprilio</w:t>
      </w:r>
      <w:proofErr w:type="spellEnd"/>
      <w:r w:rsidRPr="00936E86">
        <w:rPr>
          <w:snapToGrid/>
          <w:szCs w:val="22"/>
          <w:lang w:val="lt-LT"/>
        </w:rPr>
        <w:t xml:space="preserve"> sąveiką su anestezijai vartojamais vaistiniais preparatais, kurie sukelia </w:t>
      </w:r>
      <w:proofErr w:type="spellStart"/>
      <w:r w:rsidRPr="00936E86">
        <w:rPr>
          <w:snapToGrid/>
          <w:szCs w:val="22"/>
          <w:lang w:val="lt-LT"/>
        </w:rPr>
        <w:t>hipotenzinį</w:t>
      </w:r>
      <w:proofErr w:type="spellEnd"/>
      <w:r w:rsidRPr="00936E86">
        <w:rPr>
          <w:snapToGrid/>
          <w:szCs w:val="22"/>
          <w:lang w:val="lt-LT"/>
        </w:rPr>
        <w:t xml:space="preserve"> poveikį, nėra, vis dėlto atliekant chirurginę operaciją arba sukeliant anesteziją pacientams, kurie vartoja AKF inhibitorių, pasireiškė antrinė </w:t>
      </w:r>
      <w:proofErr w:type="spellStart"/>
      <w:r w:rsidRPr="00936E86">
        <w:rPr>
          <w:snapToGrid/>
          <w:szCs w:val="22"/>
          <w:lang w:val="lt-LT"/>
        </w:rPr>
        <w:t>angiotenzino</w:t>
      </w:r>
      <w:proofErr w:type="spellEnd"/>
      <w:r w:rsidRPr="00936E86">
        <w:rPr>
          <w:snapToGrid/>
          <w:szCs w:val="22"/>
          <w:lang w:val="lt-LT"/>
        </w:rPr>
        <w:t xml:space="preserve"> II susidarymo dėl kompensacinio </w:t>
      </w:r>
      <w:proofErr w:type="spellStart"/>
      <w:r w:rsidRPr="00936E86">
        <w:rPr>
          <w:snapToGrid/>
          <w:szCs w:val="22"/>
          <w:lang w:val="lt-LT"/>
        </w:rPr>
        <w:t>renino</w:t>
      </w:r>
      <w:proofErr w:type="spellEnd"/>
      <w:r w:rsidRPr="00936E86">
        <w:rPr>
          <w:snapToGrid/>
          <w:szCs w:val="22"/>
          <w:lang w:val="lt-LT"/>
        </w:rPr>
        <w:t xml:space="preserve"> išsiskyrimo blokada. Tai gali sukelti </w:t>
      </w:r>
      <w:proofErr w:type="spellStart"/>
      <w:r w:rsidRPr="00936E86">
        <w:rPr>
          <w:snapToGrid/>
          <w:szCs w:val="22"/>
          <w:lang w:val="lt-LT"/>
        </w:rPr>
        <w:t>hipotenziją</w:t>
      </w:r>
      <w:proofErr w:type="spellEnd"/>
      <w:r w:rsidRPr="00936E86">
        <w:rPr>
          <w:snapToGrid/>
          <w:szCs w:val="22"/>
          <w:lang w:val="lt-LT"/>
        </w:rPr>
        <w:t>, kurią galima reguliuoti padidinus skysčių suvartojimą (žr. 4.4 skyrių).</w:t>
      </w:r>
    </w:p>
    <w:p w14:paraId="2879CB66" w14:textId="77777777" w:rsidR="001E4512" w:rsidRPr="00936E86" w:rsidRDefault="001E4512" w:rsidP="001E4512">
      <w:pPr>
        <w:tabs>
          <w:tab w:val="clear" w:pos="567"/>
        </w:tabs>
        <w:spacing w:line="240" w:lineRule="auto"/>
        <w:rPr>
          <w:i/>
          <w:snapToGrid/>
          <w:szCs w:val="22"/>
          <w:lang w:val="lt-LT"/>
        </w:rPr>
      </w:pPr>
    </w:p>
    <w:p w14:paraId="637CD53B" w14:textId="77777777" w:rsidR="001E4512" w:rsidRPr="00936E86" w:rsidRDefault="001E4512" w:rsidP="001E4512">
      <w:pPr>
        <w:tabs>
          <w:tab w:val="clear" w:pos="567"/>
        </w:tabs>
        <w:spacing w:line="240" w:lineRule="auto"/>
        <w:outlineLvl w:val="0"/>
        <w:rPr>
          <w:i/>
          <w:snapToGrid/>
          <w:szCs w:val="22"/>
          <w:lang w:val="lt-LT"/>
        </w:rPr>
      </w:pPr>
      <w:r w:rsidRPr="00936E86">
        <w:rPr>
          <w:i/>
          <w:snapToGrid/>
          <w:szCs w:val="22"/>
          <w:lang w:val="lt-LT"/>
        </w:rPr>
        <w:t>Litis</w:t>
      </w:r>
    </w:p>
    <w:p w14:paraId="470D15B8"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Pacientams, kurie vartojo AKF inhibitorių kartu su ličio preparatais, dėl šių vaistinių preparatų sukeliamo natrio šalinimo iš organizmo, padidėjo ličio koncentracija serume ir atsirado ličio toksinio poveikio simptomų. </w:t>
      </w:r>
      <w:proofErr w:type="spellStart"/>
      <w:r w:rsidRPr="00936E86">
        <w:rPr>
          <w:snapToGrid/>
          <w:szCs w:val="22"/>
          <w:lang w:val="lt-LT"/>
        </w:rPr>
        <w:t>Kvinapriliu</w:t>
      </w:r>
      <w:proofErr w:type="spellEnd"/>
      <w:r w:rsidRPr="00936E86">
        <w:rPr>
          <w:snapToGrid/>
          <w:szCs w:val="22"/>
          <w:lang w:val="lt-LT"/>
        </w:rPr>
        <w:t xml:space="preserve"> ir ličiu reikia gydyti atsargiai, be to, rekomenduojama dažnai matuoti ličio kiekį kraujyje. Jeigu kartu vartojama diuretikų, ličio toksinio poveikio rizika gali dar padidėti.</w:t>
      </w:r>
    </w:p>
    <w:p w14:paraId="5C071327" w14:textId="77777777" w:rsidR="001E4512" w:rsidRPr="00936E86" w:rsidRDefault="001E4512" w:rsidP="001E4512">
      <w:pPr>
        <w:tabs>
          <w:tab w:val="clear" w:pos="567"/>
        </w:tabs>
        <w:spacing w:line="240" w:lineRule="auto"/>
        <w:rPr>
          <w:i/>
          <w:snapToGrid/>
          <w:szCs w:val="22"/>
          <w:lang w:val="lt-LT"/>
        </w:rPr>
      </w:pPr>
    </w:p>
    <w:p w14:paraId="16769ACF" w14:textId="77777777" w:rsidR="001E4512" w:rsidRPr="00936E86" w:rsidRDefault="001E4512" w:rsidP="001E4512">
      <w:pPr>
        <w:tabs>
          <w:tab w:val="clear" w:pos="567"/>
        </w:tabs>
        <w:spacing w:line="240" w:lineRule="auto"/>
        <w:outlineLvl w:val="0"/>
        <w:rPr>
          <w:snapToGrid/>
          <w:szCs w:val="22"/>
          <w:lang w:val="lt-LT"/>
        </w:rPr>
      </w:pPr>
      <w:r w:rsidRPr="00936E86">
        <w:rPr>
          <w:i/>
          <w:snapToGrid/>
          <w:szCs w:val="22"/>
          <w:lang w:val="lt-LT"/>
        </w:rPr>
        <w:t>Nesteroidiniai vaistiniai preparatai nuo uždegimo (NVPNU)</w:t>
      </w:r>
      <w:r w:rsidRPr="00936E86">
        <w:rPr>
          <w:snapToGrid/>
          <w:szCs w:val="22"/>
          <w:lang w:val="lt-LT"/>
        </w:rPr>
        <w:t xml:space="preserve">, </w:t>
      </w:r>
      <w:r w:rsidRPr="00936E86">
        <w:rPr>
          <w:i/>
          <w:snapToGrid/>
          <w:szCs w:val="22"/>
          <w:lang w:val="lt-LT"/>
        </w:rPr>
        <w:t>įskaitant selektyvaus poveikio ciklooksigenazės-2 inhibitorius (COX-2 inhibitorius)</w:t>
      </w:r>
      <w:r w:rsidRPr="00936E86">
        <w:rPr>
          <w:snapToGrid/>
          <w:szCs w:val="22"/>
          <w:lang w:val="lt-LT"/>
        </w:rPr>
        <w:t xml:space="preserve"> </w:t>
      </w:r>
    </w:p>
    <w:p w14:paraId="5F1DB04B"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Senyviems pacientams, ligoniams, kurių organizme trūksta skysčio (įskaitant gydomus diuretikais), bei pacientams, kurių inkstų funkcija sutrikusi, NV</w:t>
      </w:r>
      <w:r w:rsidR="0050586B">
        <w:rPr>
          <w:snapToGrid/>
          <w:szCs w:val="22"/>
          <w:lang w:val="lt-LT"/>
        </w:rPr>
        <w:t>P</w:t>
      </w:r>
      <w:r w:rsidRPr="00936E86">
        <w:rPr>
          <w:snapToGrid/>
          <w:szCs w:val="22"/>
          <w:lang w:val="lt-LT"/>
        </w:rPr>
        <w:t xml:space="preserve">NU, įskaitant selektyvaus poveikio COX-2 inhibitorius, vartojimas kartu su AKF inhibitoriais, įskaitant </w:t>
      </w:r>
      <w:proofErr w:type="spellStart"/>
      <w:r w:rsidRPr="00936E86">
        <w:rPr>
          <w:snapToGrid/>
          <w:szCs w:val="22"/>
          <w:lang w:val="lt-LT"/>
        </w:rPr>
        <w:t>kvinaprilį</w:t>
      </w:r>
      <w:proofErr w:type="spellEnd"/>
      <w:r w:rsidRPr="00936E86">
        <w:rPr>
          <w:snapToGrid/>
          <w:szCs w:val="22"/>
          <w:lang w:val="lt-LT"/>
        </w:rPr>
        <w:t xml:space="preserve">, gali pabloginti inkstų funkciją </w:t>
      </w:r>
      <w:r w:rsidRPr="00936E86">
        <w:rPr>
          <w:snapToGrid/>
          <w:szCs w:val="22"/>
          <w:lang w:val="lt-LT"/>
        </w:rPr>
        <w:lastRenderedPageBreak/>
        <w:t xml:space="preserve">ir net sukelti ūminį inkstų nepakankamumą. Toks poveikis paprastai būna laikinas. Būtina periodiškai tirti pacientų, gydomų </w:t>
      </w:r>
      <w:proofErr w:type="spellStart"/>
      <w:r w:rsidRPr="00936E86">
        <w:rPr>
          <w:snapToGrid/>
          <w:szCs w:val="22"/>
          <w:lang w:val="lt-LT"/>
        </w:rPr>
        <w:t>kvinapriliu</w:t>
      </w:r>
      <w:proofErr w:type="spellEnd"/>
      <w:r w:rsidRPr="00936E86">
        <w:rPr>
          <w:snapToGrid/>
          <w:szCs w:val="22"/>
          <w:lang w:val="lt-LT"/>
        </w:rPr>
        <w:t xml:space="preserve"> ir NV</w:t>
      </w:r>
      <w:r w:rsidR="0050586B">
        <w:rPr>
          <w:snapToGrid/>
          <w:szCs w:val="22"/>
          <w:lang w:val="lt-LT"/>
        </w:rPr>
        <w:t>P</w:t>
      </w:r>
      <w:r w:rsidRPr="00936E86">
        <w:rPr>
          <w:snapToGrid/>
          <w:szCs w:val="22"/>
          <w:lang w:val="lt-LT"/>
        </w:rPr>
        <w:t>NU, inkstų funkciją. Be to, nustatyta, kad NVPNU ir AKF inhibitorių įtaka kalio koncentracijos serume padidėjimui sumuojasi.</w:t>
      </w:r>
    </w:p>
    <w:p w14:paraId="110116D3" w14:textId="77777777" w:rsidR="001E4512" w:rsidRPr="00936E86" w:rsidRDefault="001E4512" w:rsidP="001E4512">
      <w:pPr>
        <w:tabs>
          <w:tab w:val="clear" w:pos="567"/>
        </w:tabs>
        <w:spacing w:line="240" w:lineRule="auto"/>
        <w:rPr>
          <w:noProof/>
          <w:snapToGrid/>
          <w:szCs w:val="22"/>
          <w:lang w:val="lt-LT" w:eastAsia="x-none"/>
        </w:rPr>
      </w:pPr>
      <w:r w:rsidRPr="00936E86">
        <w:rPr>
          <w:noProof/>
          <w:snapToGrid/>
          <w:szCs w:val="22"/>
          <w:lang w:val="lt-LT" w:eastAsia="x-none"/>
        </w:rPr>
        <w:t>NV</w:t>
      </w:r>
      <w:r w:rsidR="0050586B">
        <w:rPr>
          <w:noProof/>
          <w:snapToGrid/>
          <w:szCs w:val="22"/>
          <w:lang w:val="lt-LT" w:eastAsia="x-none"/>
        </w:rPr>
        <w:t>P</w:t>
      </w:r>
      <w:r w:rsidRPr="00936E86">
        <w:rPr>
          <w:noProof/>
          <w:snapToGrid/>
          <w:szCs w:val="22"/>
          <w:lang w:val="lt-LT" w:eastAsia="x-none"/>
        </w:rPr>
        <w:t xml:space="preserve">NU gali silpninti antihipertenzinį AKF inhibitorių, įskaitant kvinaprilį, poveikį. </w:t>
      </w:r>
    </w:p>
    <w:p w14:paraId="71D54D81" w14:textId="77777777" w:rsidR="001E4512" w:rsidRPr="00936E86" w:rsidRDefault="001E4512" w:rsidP="001E4512">
      <w:pPr>
        <w:tabs>
          <w:tab w:val="clear" w:pos="567"/>
        </w:tabs>
        <w:spacing w:line="240" w:lineRule="auto"/>
        <w:rPr>
          <w:snapToGrid/>
          <w:szCs w:val="22"/>
          <w:lang w:val="lt-LT"/>
        </w:rPr>
      </w:pPr>
    </w:p>
    <w:p w14:paraId="69345217" w14:textId="77777777" w:rsidR="005120AE" w:rsidRDefault="005120AE" w:rsidP="005120AE">
      <w:pPr>
        <w:tabs>
          <w:tab w:val="clear" w:pos="567"/>
        </w:tabs>
        <w:spacing w:line="240" w:lineRule="auto"/>
        <w:rPr>
          <w:rFonts w:eastAsia="Calibri"/>
          <w:i/>
          <w:snapToGrid/>
          <w:szCs w:val="22"/>
          <w:lang w:val="lt-LT" w:eastAsia="x-none"/>
        </w:rPr>
      </w:pPr>
      <w:r>
        <w:rPr>
          <w:rFonts w:eastAsia="Calibri"/>
          <w:i/>
          <w:snapToGrid/>
          <w:szCs w:val="22"/>
          <w:lang w:val="lt-LT" w:eastAsia="x-none"/>
        </w:rPr>
        <w:t>Kiti v</w:t>
      </w:r>
      <w:r w:rsidRPr="001B0BA2">
        <w:rPr>
          <w:rFonts w:eastAsia="Calibri"/>
          <w:i/>
          <w:snapToGrid/>
          <w:szCs w:val="22"/>
          <w:lang w:val="lt-LT" w:eastAsia="x-none"/>
        </w:rPr>
        <w:t xml:space="preserve">aistiniai preparatai, </w:t>
      </w:r>
      <w:r w:rsidRPr="0024640C">
        <w:rPr>
          <w:rFonts w:eastAsia="Calibri"/>
          <w:i/>
          <w:snapToGrid/>
          <w:szCs w:val="22"/>
          <w:lang w:val="lt-LT" w:eastAsia="x-none"/>
        </w:rPr>
        <w:t>galintys sukelti</w:t>
      </w:r>
      <w:r w:rsidRPr="00884150">
        <w:rPr>
          <w:rFonts w:eastAsia="Calibri"/>
          <w:i/>
          <w:snapToGrid/>
          <w:szCs w:val="22"/>
          <w:lang w:val="lt-LT" w:eastAsia="x-none"/>
        </w:rPr>
        <w:t xml:space="preserve"> </w:t>
      </w:r>
      <w:proofErr w:type="spellStart"/>
      <w:r w:rsidRPr="0024640C">
        <w:rPr>
          <w:rFonts w:eastAsia="Calibri"/>
          <w:i/>
          <w:snapToGrid/>
          <w:szCs w:val="22"/>
          <w:lang w:val="lt-LT" w:eastAsia="x-none"/>
        </w:rPr>
        <w:t>angioneurozinę</w:t>
      </w:r>
      <w:proofErr w:type="spellEnd"/>
      <w:r w:rsidRPr="00884150">
        <w:rPr>
          <w:rFonts w:eastAsia="Calibri"/>
          <w:i/>
          <w:snapToGrid/>
          <w:szCs w:val="22"/>
          <w:lang w:val="lt-LT" w:eastAsia="x-none"/>
        </w:rPr>
        <w:t xml:space="preserve"> edem</w:t>
      </w:r>
      <w:r>
        <w:rPr>
          <w:rFonts w:eastAsia="Calibri"/>
          <w:i/>
          <w:snapToGrid/>
          <w:szCs w:val="22"/>
          <w:lang w:val="lt-LT" w:eastAsia="x-none"/>
        </w:rPr>
        <w:t>ą</w:t>
      </w:r>
    </w:p>
    <w:p w14:paraId="173E2E54" w14:textId="77777777" w:rsidR="005120AE" w:rsidRDefault="005120AE" w:rsidP="005120AE">
      <w:pPr>
        <w:tabs>
          <w:tab w:val="clear" w:pos="567"/>
        </w:tabs>
        <w:spacing w:line="240" w:lineRule="auto"/>
        <w:rPr>
          <w:rFonts w:eastAsia="Calibri"/>
          <w:snapToGrid/>
          <w:szCs w:val="22"/>
          <w:lang w:val="lt-LT" w:eastAsia="x-none"/>
        </w:rPr>
      </w:pPr>
      <w:r w:rsidRPr="00936E86">
        <w:rPr>
          <w:rFonts w:eastAsia="Calibri"/>
          <w:snapToGrid/>
          <w:szCs w:val="22"/>
          <w:lang w:val="lt-LT" w:eastAsia="x-none"/>
        </w:rPr>
        <w:t>Pacientams, kurie tuo pat metu vartoja</w:t>
      </w:r>
      <w:r w:rsidRPr="009C77A2">
        <w:rPr>
          <w:rFonts w:eastAsia="Calibri"/>
          <w:snapToGrid/>
          <w:szCs w:val="22"/>
          <w:lang w:val="lt-LT" w:eastAsia="x-none"/>
        </w:rPr>
        <w:t xml:space="preserve"> </w:t>
      </w:r>
      <w:proofErr w:type="spellStart"/>
      <w:r w:rsidRPr="0059207E">
        <w:rPr>
          <w:rFonts w:eastAsia="Calibri"/>
          <w:snapToGrid/>
          <w:szCs w:val="22"/>
          <w:lang w:val="lt-LT" w:eastAsia="x-none"/>
        </w:rPr>
        <w:t>rapamicino</w:t>
      </w:r>
      <w:proofErr w:type="spellEnd"/>
      <w:r w:rsidRPr="0059207E">
        <w:rPr>
          <w:rFonts w:eastAsia="Calibri"/>
          <w:snapToGrid/>
          <w:szCs w:val="22"/>
          <w:lang w:val="lt-LT" w:eastAsia="x-none"/>
        </w:rPr>
        <w:t xml:space="preserve"> taikinių žinduolių organizme</w:t>
      </w:r>
      <w:r w:rsidRPr="00936E86">
        <w:rPr>
          <w:rFonts w:eastAsia="Calibri"/>
          <w:snapToGrid/>
          <w:szCs w:val="22"/>
          <w:lang w:val="lt-LT" w:eastAsia="x-none"/>
        </w:rPr>
        <w:t xml:space="preserve"> </w:t>
      </w:r>
      <w:r>
        <w:rPr>
          <w:rFonts w:eastAsia="Calibri"/>
          <w:snapToGrid/>
          <w:szCs w:val="22"/>
          <w:lang w:val="lt-LT" w:eastAsia="x-none"/>
        </w:rPr>
        <w:t>(</w:t>
      </w:r>
      <w:proofErr w:type="spellStart"/>
      <w:r w:rsidRPr="00936E86">
        <w:rPr>
          <w:rFonts w:eastAsia="Calibri"/>
          <w:snapToGrid/>
          <w:szCs w:val="22"/>
          <w:lang w:val="lt-LT" w:eastAsia="x-none"/>
        </w:rPr>
        <w:t>mTOR</w:t>
      </w:r>
      <w:proofErr w:type="spellEnd"/>
      <w:r>
        <w:rPr>
          <w:rFonts w:eastAsia="Calibri"/>
          <w:snapToGrid/>
          <w:szCs w:val="22"/>
          <w:lang w:val="lt-LT" w:eastAsia="x-none"/>
        </w:rPr>
        <w:t>)</w:t>
      </w:r>
      <w:r w:rsidRPr="00936E86">
        <w:rPr>
          <w:rFonts w:eastAsia="Calibri"/>
          <w:snapToGrid/>
          <w:szCs w:val="22"/>
          <w:lang w:val="lt-LT" w:eastAsia="x-none"/>
        </w:rPr>
        <w:t xml:space="preserve"> inhibitorių (pvz., </w:t>
      </w:r>
      <w:proofErr w:type="spellStart"/>
      <w:r w:rsidRPr="00936E86">
        <w:rPr>
          <w:rFonts w:eastAsia="Calibri"/>
          <w:snapToGrid/>
          <w:szCs w:val="22"/>
          <w:lang w:val="lt-LT" w:eastAsia="x-none"/>
        </w:rPr>
        <w:t>temsirolim</w:t>
      </w:r>
      <w:r>
        <w:rPr>
          <w:rFonts w:eastAsia="Calibri"/>
          <w:snapToGrid/>
          <w:szCs w:val="22"/>
          <w:lang w:val="lt-LT" w:eastAsia="x-none"/>
        </w:rPr>
        <w:t>ą</w:t>
      </w:r>
      <w:proofErr w:type="spellEnd"/>
      <w:r w:rsidRPr="00936E86">
        <w:rPr>
          <w:rFonts w:eastAsia="Calibri"/>
          <w:snapToGrid/>
          <w:szCs w:val="22"/>
          <w:lang w:val="lt-LT" w:eastAsia="x-none"/>
        </w:rPr>
        <w:t xml:space="preserve">) ar </w:t>
      </w:r>
      <w:proofErr w:type="spellStart"/>
      <w:r w:rsidRPr="0059207E">
        <w:rPr>
          <w:rFonts w:eastAsia="Calibri"/>
          <w:snapToGrid/>
          <w:szCs w:val="22"/>
          <w:lang w:val="lt-LT" w:eastAsia="x-none"/>
        </w:rPr>
        <w:t>dipeptidilpeptidazės</w:t>
      </w:r>
      <w:proofErr w:type="spellEnd"/>
      <w:r w:rsidRPr="0059207E">
        <w:rPr>
          <w:rFonts w:eastAsia="Calibri"/>
          <w:snapToGrid/>
          <w:szCs w:val="22"/>
          <w:lang w:val="lt-LT" w:eastAsia="x-none"/>
        </w:rPr>
        <w:t xml:space="preserve"> 4</w:t>
      </w:r>
      <w:r>
        <w:rPr>
          <w:rFonts w:eastAsia="Calibri"/>
          <w:snapToGrid/>
          <w:szCs w:val="22"/>
          <w:lang w:val="lt-LT" w:eastAsia="x-none"/>
        </w:rPr>
        <w:t xml:space="preserve"> (</w:t>
      </w:r>
      <w:r w:rsidRPr="00936E86">
        <w:rPr>
          <w:rFonts w:eastAsia="Calibri"/>
          <w:snapToGrid/>
          <w:szCs w:val="22"/>
          <w:lang w:val="lt-LT" w:eastAsia="x-none"/>
        </w:rPr>
        <w:t>DPP-IV</w:t>
      </w:r>
      <w:r>
        <w:rPr>
          <w:rFonts w:eastAsia="Calibri"/>
          <w:snapToGrid/>
          <w:szCs w:val="22"/>
          <w:lang w:val="lt-LT" w:eastAsia="x-none"/>
        </w:rPr>
        <w:t>)</w:t>
      </w:r>
      <w:r w:rsidRPr="00936E86">
        <w:rPr>
          <w:rFonts w:eastAsia="Calibri"/>
          <w:snapToGrid/>
          <w:szCs w:val="22"/>
          <w:lang w:val="lt-LT" w:eastAsia="x-none"/>
        </w:rPr>
        <w:t xml:space="preserve"> inhibitorių (pvz., </w:t>
      </w:r>
      <w:proofErr w:type="spellStart"/>
      <w:r w:rsidRPr="00936E86">
        <w:rPr>
          <w:rFonts w:eastAsia="Calibri"/>
          <w:snapToGrid/>
          <w:szCs w:val="22"/>
          <w:lang w:val="lt-LT" w:eastAsia="x-none"/>
        </w:rPr>
        <w:t>vildagliptin</w:t>
      </w:r>
      <w:r>
        <w:rPr>
          <w:rFonts w:eastAsia="Calibri"/>
          <w:snapToGrid/>
          <w:szCs w:val="22"/>
          <w:lang w:val="lt-LT" w:eastAsia="x-none"/>
        </w:rPr>
        <w:t>ą</w:t>
      </w:r>
      <w:proofErr w:type="spellEnd"/>
      <w:r w:rsidRPr="00936E86">
        <w:rPr>
          <w:rFonts w:eastAsia="Calibri"/>
          <w:snapToGrid/>
          <w:szCs w:val="22"/>
          <w:lang w:val="lt-LT" w:eastAsia="x-none"/>
        </w:rPr>
        <w:t xml:space="preserve">)gali būti padidėjusi </w:t>
      </w:r>
      <w:proofErr w:type="spellStart"/>
      <w:r w:rsidRPr="00936E86">
        <w:rPr>
          <w:rFonts w:eastAsia="Calibri"/>
          <w:snapToGrid/>
          <w:szCs w:val="22"/>
          <w:lang w:val="lt-LT" w:eastAsia="x-none"/>
        </w:rPr>
        <w:t>angioneurozinės</w:t>
      </w:r>
      <w:proofErr w:type="spellEnd"/>
      <w:r w:rsidRPr="00936E86">
        <w:rPr>
          <w:rFonts w:eastAsia="Calibri"/>
          <w:snapToGrid/>
          <w:szCs w:val="22"/>
          <w:lang w:val="lt-LT" w:eastAsia="x-none"/>
        </w:rPr>
        <w:t xml:space="preserve"> edemos </w:t>
      </w:r>
      <w:r>
        <w:rPr>
          <w:rFonts w:eastAsia="Calibri"/>
          <w:snapToGrid/>
          <w:szCs w:val="22"/>
          <w:lang w:val="lt-LT" w:eastAsia="x-none"/>
        </w:rPr>
        <w:t xml:space="preserve">pasireiškimo </w:t>
      </w:r>
      <w:r w:rsidRPr="00936E86">
        <w:rPr>
          <w:rFonts w:eastAsia="Calibri"/>
          <w:snapToGrid/>
          <w:szCs w:val="22"/>
          <w:lang w:val="lt-LT" w:eastAsia="x-none"/>
        </w:rPr>
        <w:t xml:space="preserve">rizika. </w:t>
      </w:r>
      <w:r>
        <w:rPr>
          <w:rFonts w:eastAsia="Calibri"/>
          <w:snapToGrid/>
          <w:szCs w:val="22"/>
          <w:lang w:val="lt-LT" w:eastAsia="x-none"/>
        </w:rPr>
        <w:t xml:space="preserve">Būtina atsargiai, </w:t>
      </w:r>
      <w:r w:rsidRPr="00936E86">
        <w:rPr>
          <w:rFonts w:eastAsia="Calibri"/>
          <w:snapToGrid/>
          <w:szCs w:val="22"/>
          <w:lang w:val="lt-LT" w:eastAsia="x-none"/>
        </w:rPr>
        <w:t>AKF inhibitorių vartojantį pacientą</w:t>
      </w:r>
      <w:r>
        <w:rPr>
          <w:rFonts w:eastAsia="Calibri"/>
          <w:snapToGrid/>
          <w:szCs w:val="22"/>
          <w:lang w:val="lt-LT" w:eastAsia="x-none"/>
        </w:rPr>
        <w:t>,</w:t>
      </w:r>
      <w:r w:rsidRPr="00936E86">
        <w:rPr>
          <w:rFonts w:eastAsia="Calibri"/>
          <w:snapToGrid/>
          <w:szCs w:val="22"/>
          <w:lang w:val="lt-LT" w:eastAsia="x-none"/>
        </w:rPr>
        <w:t xml:space="preserve"> pradėti gydyti </w:t>
      </w:r>
      <w:proofErr w:type="spellStart"/>
      <w:r w:rsidRPr="00936E86">
        <w:rPr>
          <w:rFonts w:eastAsia="Calibri"/>
          <w:snapToGrid/>
          <w:szCs w:val="22"/>
          <w:lang w:val="lt-LT" w:eastAsia="x-none"/>
        </w:rPr>
        <w:t>mTOR</w:t>
      </w:r>
      <w:proofErr w:type="spellEnd"/>
      <w:r w:rsidRPr="00936E86">
        <w:rPr>
          <w:rFonts w:eastAsia="Calibri"/>
          <w:snapToGrid/>
          <w:szCs w:val="22"/>
          <w:lang w:val="lt-LT" w:eastAsia="x-none"/>
        </w:rPr>
        <w:t xml:space="preserve"> inhibitoriumi ar DPP-IV inhibitoriumi.</w:t>
      </w:r>
    </w:p>
    <w:p w14:paraId="4783FB32" w14:textId="77777777" w:rsidR="005120AE" w:rsidRDefault="005120AE" w:rsidP="005120AE">
      <w:pPr>
        <w:tabs>
          <w:tab w:val="clear" w:pos="567"/>
        </w:tabs>
        <w:spacing w:line="240" w:lineRule="auto"/>
        <w:rPr>
          <w:rFonts w:eastAsia="Calibri"/>
          <w:snapToGrid/>
          <w:szCs w:val="22"/>
          <w:lang w:val="lt-LT" w:eastAsia="x-none"/>
        </w:rPr>
      </w:pPr>
    </w:p>
    <w:p w14:paraId="2D488D39" w14:textId="77777777" w:rsidR="005120AE" w:rsidRPr="00EC61D9" w:rsidRDefault="005120AE" w:rsidP="005120AE">
      <w:pPr>
        <w:tabs>
          <w:tab w:val="clear" w:pos="567"/>
        </w:tabs>
        <w:spacing w:line="240" w:lineRule="auto"/>
        <w:rPr>
          <w:rFonts w:eastAsia="Calibri"/>
          <w:i/>
          <w:snapToGrid/>
          <w:szCs w:val="22"/>
          <w:lang w:val="lt-LT" w:eastAsia="x-none"/>
        </w:rPr>
      </w:pPr>
      <w:r w:rsidRPr="00EC61D9">
        <w:rPr>
          <w:rFonts w:eastAsia="Calibri"/>
          <w:i/>
          <w:snapToGrid/>
          <w:szCs w:val="22"/>
          <w:lang w:val="lt-LT" w:eastAsia="x-none"/>
        </w:rPr>
        <w:t>NEP inhibitoriai</w:t>
      </w:r>
    </w:p>
    <w:p w14:paraId="535E984D" w14:textId="77777777" w:rsidR="005120AE" w:rsidRDefault="005120AE" w:rsidP="005120AE">
      <w:pPr>
        <w:tabs>
          <w:tab w:val="clear" w:pos="567"/>
        </w:tabs>
        <w:spacing w:line="240" w:lineRule="auto"/>
        <w:rPr>
          <w:rFonts w:eastAsia="Calibri"/>
          <w:snapToGrid/>
          <w:szCs w:val="22"/>
          <w:lang w:val="lt-LT" w:eastAsia="x-none"/>
        </w:rPr>
      </w:pPr>
      <w:r>
        <w:rPr>
          <w:rFonts w:eastAsia="Calibri"/>
          <w:snapToGrid/>
          <w:szCs w:val="22"/>
          <w:lang w:val="lt-LT" w:eastAsia="x-none"/>
        </w:rPr>
        <w:t xml:space="preserve">Draudžiama </w:t>
      </w:r>
      <w:proofErr w:type="spellStart"/>
      <w:r>
        <w:rPr>
          <w:rFonts w:eastAsia="Calibri"/>
          <w:snapToGrid/>
          <w:szCs w:val="22"/>
          <w:lang w:val="lt-LT" w:eastAsia="x-none"/>
        </w:rPr>
        <w:t>kvinaprilį</w:t>
      </w:r>
      <w:proofErr w:type="spellEnd"/>
      <w:r>
        <w:rPr>
          <w:rFonts w:eastAsia="Calibri"/>
          <w:snapToGrid/>
          <w:szCs w:val="22"/>
          <w:lang w:val="lt-LT" w:eastAsia="x-none"/>
        </w:rPr>
        <w:t xml:space="preserve"> vartoti kartu su </w:t>
      </w:r>
      <w:proofErr w:type="spellStart"/>
      <w:r>
        <w:rPr>
          <w:snapToGrid/>
          <w:szCs w:val="22"/>
          <w:lang w:val="lt-LT"/>
        </w:rPr>
        <w:t>sakubitrilu</w:t>
      </w:r>
      <w:proofErr w:type="spellEnd"/>
      <w:r>
        <w:rPr>
          <w:snapToGrid/>
          <w:szCs w:val="22"/>
          <w:lang w:val="lt-LT"/>
        </w:rPr>
        <w:t>/</w:t>
      </w:r>
      <w:proofErr w:type="spellStart"/>
      <w:r>
        <w:rPr>
          <w:snapToGrid/>
          <w:szCs w:val="22"/>
          <w:lang w:val="lt-LT"/>
        </w:rPr>
        <w:t>valsartanu</w:t>
      </w:r>
      <w:proofErr w:type="spellEnd"/>
      <w:r>
        <w:rPr>
          <w:snapToGrid/>
          <w:szCs w:val="22"/>
          <w:lang w:val="lt-LT"/>
        </w:rPr>
        <w:t xml:space="preserve">, nes kartu slopinami </w:t>
      </w:r>
      <w:proofErr w:type="spellStart"/>
      <w:r>
        <w:rPr>
          <w:snapToGrid/>
          <w:szCs w:val="22"/>
          <w:lang w:val="lt-LT"/>
        </w:rPr>
        <w:t>neprilizinas</w:t>
      </w:r>
      <w:proofErr w:type="spellEnd"/>
      <w:r>
        <w:rPr>
          <w:snapToGrid/>
          <w:szCs w:val="22"/>
          <w:lang w:val="lt-LT"/>
        </w:rPr>
        <w:t xml:space="preserve"> (NEP) ir AKF gali padidinti </w:t>
      </w:r>
      <w:proofErr w:type="spellStart"/>
      <w:r>
        <w:rPr>
          <w:snapToGrid/>
          <w:szCs w:val="22"/>
          <w:lang w:val="lt-LT"/>
        </w:rPr>
        <w:t>angioneurozinės</w:t>
      </w:r>
      <w:proofErr w:type="spellEnd"/>
      <w:r>
        <w:rPr>
          <w:snapToGrid/>
          <w:szCs w:val="22"/>
          <w:lang w:val="lt-LT"/>
        </w:rPr>
        <w:t xml:space="preserve"> edemos pasireiškimo riziką. </w:t>
      </w:r>
      <w:proofErr w:type="spellStart"/>
      <w:r>
        <w:rPr>
          <w:snapToGrid/>
          <w:szCs w:val="22"/>
          <w:lang w:val="lt-LT"/>
        </w:rPr>
        <w:t>Sakubitrilas</w:t>
      </w:r>
      <w:proofErr w:type="spellEnd"/>
      <w:r>
        <w:rPr>
          <w:snapToGrid/>
          <w:szCs w:val="22"/>
          <w:lang w:val="lt-LT"/>
        </w:rPr>
        <w:t>/</w:t>
      </w:r>
      <w:proofErr w:type="spellStart"/>
      <w:r>
        <w:rPr>
          <w:snapToGrid/>
          <w:szCs w:val="22"/>
          <w:lang w:val="lt-LT"/>
        </w:rPr>
        <w:t>valsartanas</w:t>
      </w:r>
      <w:proofErr w:type="spellEnd"/>
      <w:r>
        <w:rPr>
          <w:snapToGrid/>
          <w:szCs w:val="22"/>
          <w:lang w:val="lt-LT"/>
        </w:rPr>
        <w:t xml:space="preserve"> negali būti pradėtas vartoti anksčiau nei praėjus </w:t>
      </w:r>
      <w:r w:rsidRPr="00884150">
        <w:rPr>
          <w:snapToGrid/>
          <w:szCs w:val="22"/>
          <w:lang w:val="lt-LT"/>
        </w:rPr>
        <w:t>36</w:t>
      </w:r>
      <w:r>
        <w:rPr>
          <w:snapToGrid/>
          <w:szCs w:val="22"/>
          <w:lang w:val="lt-LT"/>
        </w:rPr>
        <w:t xml:space="preserve"> valandoms po paskutinės </w:t>
      </w:r>
      <w:proofErr w:type="spellStart"/>
      <w:r>
        <w:rPr>
          <w:snapToGrid/>
          <w:szCs w:val="22"/>
          <w:lang w:val="lt-LT"/>
        </w:rPr>
        <w:t>kvinaprilio</w:t>
      </w:r>
      <w:proofErr w:type="spellEnd"/>
      <w:r>
        <w:rPr>
          <w:snapToGrid/>
          <w:szCs w:val="22"/>
          <w:lang w:val="lt-LT"/>
        </w:rPr>
        <w:t xml:space="preserve"> dozės.</w:t>
      </w:r>
      <w:r w:rsidRPr="00EC61D9">
        <w:rPr>
          <w:snapToGrid/>
          <w:szCs w:val="22"/>
          <w:lang w:val="lt-LT"/>
        </w:rPr>
        <w:t xml:space="preserve"> </w:t>
      </w:r>
      <w:r>
        <w:rPr>
          <w:snapToGrid/>
          <w:szCs w:val="22"/>
          <w:lang w:val="lt-LT"/>
        </w:rPr>
        <w:t xml:space="preserve">Gydymas </w:t>
      </w:r>
      <w:proofErr w:type="spellStart"/>
      <w:r>
        <w:rPr>
          <w:snapToGrid/>
          <w:szCs w:val="22"/>
          <w:lang w:val="lt-LT"/>
        </w:rPr>
        <w:t>kvinapriliu</w:t>
      </w:r>
      <w:proofErr w:type="spellEnd"/>
      <w:r>
        <w:rPr>
          <w:snapToGrid/>
          <w:szCs w:val="22"/>
          <w:lang w:val="lt-LT"/>
        </w:rPr>
        <w:t xml:space="preserve"> negali būti pradėtas anksčiau nei po </w:t>
      </w:r>
      <w:r w:rsidRPr="00884150">
        <w:rPr>
          <w:snapToGrid/>
          <w:szCs w:val="22"/>
          <w:lang w:val="lt-LT"/>
        </w:rPr>
        <w:t>36</w:t>
      </w:r>
      <w:r>
        <w:rPr>
          <w:snapToGrid/>
          <w:szCs w:val="22"/>
          <w:lang w:val="lt-LT"/>
        </w:rPr>
        <w:t xml:space="preserve"> valandų po paskutinės </w:t>
      </w:r>
      <w:proofErr w:type="spellStart"/>
      <w:r>
        <w:rPr>
          <w:snapToGrid/>
          <w:szCs w:val="22"/>
          <w:lang w:val="lt-LT"/>
        </w:rPr>
        <w:t>sakubitrilo</w:t>
      </w:r>
      <w:proofErr w:type="spellEnd"/>
      <w:r>
        <w:rPr>
          <w:snapToGrid/>
          <w:szCs w:val="22"/>
          <w:lang w:val="lt-LT"/>
        </w:rPr>
        <w:t>/</w:t>
      </w:r>
      <w:proofErr w:type="spellStart"/>
      <w:r>
        <w:rPr>
          <w:snapToGrid/>
          <w:szCs w:val="22"/>
          <w:lang w:val="lt-LT"/>
        </w:rPr>
        <w:t>valsartano</w:t>
      </w:r>
      <w:proofErr w:type="spellEnd"/>
      <w:r>
        <w:rPr>
          <w:snapToGrid/>
          <w:szCs w:val="22"/>
          <w:lang w:val="lt-LT"/>
        </w:rPr>
        <w:t xml:space="preserve"> dozės (žr.</w:t>
      </w:r>
      <w:r w:rsidRPr="00884150">
        <w:rPr>
          <w:snapToGrid/>
          <w:szCs w:val="22"/>
          <w:lang w:val="lt-LT"/>
        </w:rPr>
        <w:t xml:space="preserve">4.3 ir 4.4 </w:t>
      </w:r>
      <w:r>
        <w:rPr>
          <w:snapToGrid/>
          <w:szCs w:val="22"/>
          <w:lang w:val="lt-LT"/>
        </w:rPr>
        <w:t xml:space="preserve">skyrius). Kitų NEP inhibitorių (pvz., </w:t>
      </w:r>
      <w:proofErr w:type="spellStart"/>
      <w:r>
        <w:rPr>
          <w:snapToGrid/>
          <w:szCs w:val="22"/>
          <w:lang w:val="lt-LT"/>
        </w:rPr>
        <w:t>racekadotrilio</w:t>
      </w:r>
      <w:proofErr w:type="spellEnd"/>
      <w:r>
        <w:rPr>
          <w:snapToGrid/>
          <w:szCs w:val="22"/>
          <w:lang w:val="lt-LT"/>
        </w:rPr>
        <w:t xml:space="preserve">) vartojimas kartu su </w:t>
      </w:r>
      <w:proofErr w:type="spellStart"/>
      <w:r>
        <w:rPr>
          <w:snapToGrid/>
          <w:szCs w:val="22"/>
          <w:lang w:val="lt-LT"/>
        </w:rPr>
        <w:t>kvinapriliu</w:t>
      </w:r>
      <w:proofErr w:type="spellEnd"/>
      <w:r>
        <w:rPr>
          <w:snapToGrid/>
          <w:szCs w:val="22"/>
          <w:lang w:val="lt-LT"/>
        </w:rPr>
        <w:t xml:space="preserve"> taip pat gali padidinti </w:t>
      </w:r>
      <w:proofErr w:type="spellStart"/>
      <w:r>
        <w:rPr>
          <w:snapToGrid/>
          <w:szCs w:val="22"/>
          <w:lang w:val="lt-LT"/>
        </w:rPr>
        <w:t>angioneurozinės</w:t>
      </w:r>
      <w:proofErr w:type="spellEnd"/>
      <w:r>
        <w:rPr>
          <w:snapToGrid/>
          <w:szCs w:val="22"/>
          <w:lang w:val="lt-LT"/>
        </w:rPr>
        <w:t xml:space="preserve"> edemos pasireiškimo riziką (žr.</w:t>
      </w:r>
      <w:r w:rsidRPr="00884150">
        <w:rPr>
          <w:snapToGrid/>
          <w:szCs w:val="22"/>
          <w:lang w:val="lt-LT"/>
        </w:rPr>
        <w:t xml:space="preserve">4.4 </w:t>
      </w:r>
      <w:r>
        <w:rPr>
          <w:snapToGrid/>
          <w:szCs w:val="22"/>
          <w:lang w:val="lt-LT"/>
        </w:rPr>
        <w:t>skyrių).</w:t>
      </w:r>
    </w:p>
    <w:p w14:paraId="59B87D04" w14:textId="77777777" w:rsidR="001E4512" w:rsidRPr="00936E86" w:rsidRDefault="001E4512" w:rsidP="001E4512">
      <w:pPr>
        <w:tabs>
          <w:tab w:val="clear" w:pos="567"/>
        </w:tabs>
        <w:spacing w:line="240" w:lineRule="auto"/>
        <w:rPr>
          <w:snapToGrid/>
          <w:szCs w:val="22"/>
          <w:lang w:val="lt-LT"/>
        </w:rPr>
      </w:pPr>
    </w:p>
    <w:p w14:paraId="15A0F89E"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 xml:space="preserve">Aukso </w:t>
      </w:r>
      <w:r w:rsidR="00F82806">
        <w:rPr>
          <w:i/>
          <w:snapToGrid/>
          <w:szCs w:val="22"/>
          <w:lang w:val="lt-LT"/>
        </w:rPr>
        <w:t xml:space="preserve">vaistiniai </w:t>
      </w:r>
      <w:r w:rsidRPr="00936E86">
        <w:rPr>
          <w:i/>
          <w:snapToGrid/>
          <w:szCs w:val="22"/>
          <w:lang w:val="lt-LT"/>
        </w:rPr>
        <w:t>preparatai</w:t>
      </w:r>
    </w:p>
    <w:p w14:paraId="5B6E8A08"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AKF inhibitorių vartojusiems pacientams, tuo pat metu gydytiems injekciniais aukso preparatais (pvz., natrio </w:t>
      </w:r>
      <w:proofErr w:type="spellStart"/>
      <w:r w:rsidRPr="00936E86">
        <w:rPr>
          <w:snapToGrid/>
          <w:szCs w:val="22"/>
          <w:lang w:val="lt-LT"/>
        </w:rPr>
        <w:t>aurotiomalatu</w:t>
      </w:r>
      <w:proofErr w:type="spellEnd"/>
      <w:r w:rsidRPr="00936E86">
        <w:rPr>
          <w:snapToGrid/>
          <w:szCs w:val="22"/>
          <w:lang w:val="lt-LT"/>
        </w:rPr>
        <w:t xml:space="preserve">), buvo retų </w:t>
      </w:r>
      <w:proofErr w:type="spellStart"/>
      <w:r w:rsidRPr="00936E86">
        <w:rPr>
          <w:snapToGrid/>
          <w:szCs w:val="22"/>
          <w:lang w:val="lt-LT"/>
        </w:rPr>
        <w:t>nitritoidinės</w:t>
      </w:r>
      <w:proofErr w:type="spellEnd"/>
      <w:r w:rsidRPr="00936E86">
        <w:rPr>
          <w:snapToGrid/>
          <w:szCs w:val="22"/>
          <w:lang w:val="lt-LT"/>
        </w:rPr>
        <w:t xml:space="preserve"> reakcijos atvejų (tokios reakcijos simptomai yra veido paraudimas, pykinimas, vėmimas ir </w:t>
      </w:r>
      <w:proofErr w:type="spellStart"/>
      <w:r w:rsidRPr="00936E86">
        <w:rPr>
          <w:snapToGrid/>
          <w:szCs w:val="22"/>
          <w:lang w:val="lt-LT"/>
        </w:rPr>
        <w:t>hipotenzija</w:t>
      </w:r>
      <w:proofErr w:type="spellEnd"/>
      <w:r w:rsidRPr="00936E86">
        <w:rPr>
          <w:snapToGrid/>
          <w:szCs w:val="22"/>
          <w:lang w:val="lt-LT"/>
        </w:rPr>
        <w:t>).</w:t>
      </w:r>
    </w:p>
    <w:p w14:paraId="3AB23D6F" w14:textId="77777777" w:rsidR="001E4512" w:rsidRPr="00936E86" w:rsidRDefault="001E4512" w:rsidP="001E4512">
      <w:pPr>
        <w:tabs>
          <w:tab w:val="clear" w:pos="567"/>
        </w:tabs>
        <w:spacing w:line="240" w:lineRule="auto"/>
        <w:rPr>
          <w:snapToGrid/>
          <w:szCs w:val="22"/>
          <w:lang w:val="lt-LT"/>
        </w:rPr>
      </w:pPr>
    </w:p>
    <w:p w14:paraId="62EB8DB5" w14:textId="77777777" w:rsidR="001E4512" w:rsidRPr="00936E86" w:rsidRDefault="001E4512" w:rsidP="001E4512">
      <w:pPr>
        <w:tabs>
          <w:tab w:val="clear" w:pos="567"/>
        </w:tabs>
        <w:spacing w:line="240" w:lineRule="auto"/>
        <w:rPr>
          <w:i/>
          <w:snapToGrid/>
          <w:szCs w:val="22"/>
          <w:lang w:val="lt-LT"/>
        </w:rPr>
      </w:pPr>
      <w:proofErr w:type="spellStart"/>
      <w:r w:rsidRPr="00936E86">
        <w:rPr>
          <w:i/>
          <w:snapToGrid/>
          <w:szCs w:val="22"/>
          <w:lang w:val="lt-LT"/>
        </w:rPr>
        <w:t>Alopurinolis</w:t>
      </w:r>
      <w:proofErr w:type="spellEnd"/>
      <w:r w:rsidRPr="00936E86">
        <w:rPr>
          <w:i/>
          <w:snapToGrid/>
          <w:szCs w:val="22"/>
          <w:lang w:val="lt-LT"/>
        </w:rPr>
        <w:t xml:space="preserve">, </w:t>
      </w:r>
      <w:proofErr w:type="spellStart"/>
      <w:r w:rsidRPr="00936E86">
        <w:rPr>
          <w:i/>
          <w:snapToGrid/>
          <w:szCs w:val="22"/>
          <w:lang w:val="lt-LT"/>
        </w:rPr>
        <w:t>citostatikai</w:t>
      </w:r>
      <w:proofErr w:type="spellEnd"/>
      <w:r w:rsidRPr="00936E86">
        <w:rPr>
          <w:i/>
          <w:snapToGrid/>
          <w:szCs w:val="22"/>
          <w:lang w:val="lt-LT"/>
        </w:rPr>
        <w:t xml:space="preserve">, </w:t>
      </w:r>
      <w:proofErr w:type="spellStart"/>
      <w:r w:rsidRPr="00936E86">
        <w:rPr>
          <w:i/>
          <w:snapToGrid/>
          <w:szCs w:val="22"/>
          <w:lang w:val="lt-LT"/>
        </w:rPr>
        <w:t>imunosupresantai</w:t>
      </w:r>
      <w:proofErr w:type="spellEnd"/>
      <w:r w:rsidRPr="00936E86">
        <w:rPr>
          <w:i/>
          <w:snapToGrid/>
          <w:szCs w:val="22"/>
          <w:lang w:val="lt-LT"/>
        </w:rPr>
        <w:t xml:space="preserve">, sisteminio poveikio kortikosteroidai ar </w:t>
      </w:r>
      <w:proofErr w:type="spellStart"/>
      <w:r w:rsidRPr="00936E86">
        <w:rPr>
          <w:i/>
          <w:snapToGrid/>
          <w:szCs w:val="22"/>
          <w:lang w:val="lt-LT"/>
        </w:rPr>
        <w:t>prokainamidas</w:t>
      </w:r>
      <w:proofErr w:type="spellEnd"/>
    </w:p>
    <w:p w14:paraId="01A8566A"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Vartojant šių vaistinių preparatų kartu su AKF inhibitoriumi, gali padidėti </w:t>
      </w:r>
      <w:proofErr w:type="spellStart"/>
      <w:r w:rsidRPr="00936E86">
        <w:rPr>
          <w:snapToGrid/>
          <w:szCs w:val="22"/>
          <w:lang w:val="lt-LT"/>
        </w:rPr>
        <w:t>leukopenijos</w:t>
      </w:r>
      <w:proofErr w:type="spellEnd"/>
      <w:r w:rsidRPr="00936E86">
        <w:rPr>
          <w:snapToGrid/>
          <w:szCs w:val="22"/>
          <w:lang w:val="lt-LT"/>
        </w:rPr>
        <w:t xml:space="preserve"> rizika (žr. 4.4 skyrių).</w:t>
      </w:r>
    </w:p>
    <w:p w14:paraId="3207C513" w14:textId="77777777" w:rsidR="001E4512" w:rsidRPr="00936E86" w:rsidRDefault="001E4512" w:rsidP="001E4512">
      <w:pPr>
        <w:tabs>
          <w:tab w:val="clear" w:pos="567"/>
        </w:tabs>
        <w:spacing w:line="240" w:lineRule="auto"/>
        <w:rPr>
          <w:snapToGrid/>
          <w:szCs w:val="22"/>
          <w:lang w:val="lt-LT"/>
        </w:rPr>
      </w:pPr>
    </w:p>
    <w:p w14:paraId="6F2035F4" w14:textId="77777777" w:rsidR="001E4512" w:rsidRPr="00936E86" w:rsidRDefault="001E4512" w:rsidP="001E4512">
      <w:pPr>
        <w:tabs>
          <w:tab w:val="clear" w:pos="567"/>
        </w:tabs>
        <w:spacing w:line="240" w:lineRule="auto"/>
        <w:outlineLvl w:val="0"/>
        <w:rPr>
          <w:i/>
          <w:snapToGrid/>
          <w:szCs w:val="22"/>
          <w:lang w:val="lt-LT"/>
        </w:rPr>
      </w:pPr>
      <w:r w:rsidRPr="00936E86">
        <w:rPr>
          <w:i/>
          <w:snapToGrid/>
          <w:szCs w:val="22"/>
          <w:lang w:val="lt-LT"/>
        </w:rPr>
        <w:t>Alkoholis, barbitūratai ar narkotiniai analgetikai</w:t>
      </w:r>
    </w:p>
    <w:p w14:paraId="41C2C4F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Gali sustiprėti </w:t>
      </w:r>
      <w:proofErr w:type="spellStart"/>
      <w:r w:rsidRPr="00936E86">
        <w:rPr>
          <w:snapToGrid/>
          <w:szCs w:val="22"/>
          <w:lang w:val="lt-LT"/>
        </w:rPr>
        <w:t>ortostatinė</w:t>
      </w:r>
      <w:proofErr w:type="spellEnd"/>
      <w:r w:rsidRPr="00936E86">
        <w:rPr>
          <w:snapToGrid/>
          <w:szCs w:val="22"/>
          <w:lang w:val="lt-LT"/>
        </w:rPr>
        <w:t xml:space="preserve"> </w:t>
      </w:r>
      <w:proofErr w:type="spellStart"/>
      <w:r w:rsidRPr="00936E86">
        <w:rPr>
          <w:snapToGrid/>
          <w:szCs w:val="22"/>
          <w:lang w:val="lt-LT"/>
        </w:rPr>
        <w:t>hipotenzija</w:t>
      </w:r>
      <w:proofErr w:type="spellEnd"/>
      <w:r w:rsidRPr="00936E86">
        <w:rPr>
          <w:snapToGrid/>
          <w:szCs w:val="22"/>
          <w:lang w:val="lt-LT"/>
        </w:rPr>
        <w:t>.</w:t>
      </w:r>
    </w:p>
    <w:p w14:paraId="680C235B" w14:textId="77777777" w:rsidR="001E4512" w:rsidRPr="00936E86" w:rsidRDefault="001E4512" w:rsidP="001E4512">
      <w:pPr>
        <w:tabs>
          <w:tab w:val="clear" w:pos="567"/>
        </w:tabs>
        <w:spacing w:line="240" w:lineRule="auto"/>
        <w:rPr>
          <w:snapToGrid/>
          <w:szCs w:val="22"/>
          <w:lang w:val="lt-LT"/>
        </w:rPr>
      </w:pPr>
    </w:p>
    <w:p w14:paraId="34B54728" w14:textId="77777777" w:rsidR="001E4512" w:rsidRPr="00936E86" w:rsidRDefault="001E4512" w:rsidP="001E4512">
      <w:pPr>
        <w:tabs>
          <w:tab w:val="clear" w:pos="567"/>
        </w:tabs>
        <w:spacing w:line="240" w:lineRule="auto"/>
        <w:outlineLvl w:val="0"/>
        <w:rPr>
          <w:i/>
          <w:snapToGrid/>
          <w:szCs w:val="22"/>
          <w:lang w:val="lt-LT"/>
        </w:rPr>
      </w:pPr>
      <w:r w:rsidRPr="00936E86">
        <w:rPr>
          <w:i/>
          <w:snapToGrid/>
          <w:szCs w:val="22"/>
          <w:lang w:val="lt-LT"/>
        </w:rPr>
        <w:t xml:space="preserve">Kiti </w:t>
      </w:r>
      <w:proofErr w:type="spellStart"/>
      <w:r w:rsidRPr="00936E86">
        <w:rPr>
          <w:i/>
          <w:snapToGrid/>
          <w:szCs w:val="22"/>
          <w:lang w:val="lt-LT"/>
        </w:rPr>
        <w:t>antihipertenziniai</w:t>
      </w:r>
      <w:proofErr w:type="spellEnd"/>
      <w:r w:rsidRPr="00936E86">
        <w:rPr>
          <w:i/>
          <w:snapToGrid/>
          <w:szCs w:val="22"/>
          <w:lang w:val="lt-LT"/>
        </w:rPr>
        <w:t xml:space="preserve"> vaistiniai preparatai</w:t>
      </w:r>
    </w:p>
    <w:p w14:paraId="29778EF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Poveikis gali būti suminis arba stipresnis.</w:t>
      </w:r>
    </w:p>
    <w:p w14:paraId="6AB5685C" w14:textId="77777777" w:rsidR="001E4512" w:rsidRPr="00936E86" w:rsidRDefault="001E4512" w:rsidP="001E4512">
      <w:pPr>
        <w:tabs>
          <w:tab w:val="clear" w:pos="567"/>
        </w:tabs>
        <w:spacing w:line="240" w:lineRule="auto"/>
        <w:rPr>
          <w:snapToGrid/>
          <w:szCs w:val="22"/>
          <w:lang w:val="lt-LT"/>
        </w:rPr>
      </w:pPr>
    </w:p>
    <w:p w14:paraId="4C717334"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 xml:space="preserve">Kiti </w:t>
      </w:r>
      <w:r w:rsidR="00F82806">
        <w:rPr>
          <w:i/>
          <w:snapToGrid/>
          <w:szCs w:val="22"/>
          <w:lang w:val="lt-LT"/>
        </w:rPr>
        <w:t xml:space="preserve">vaistiniai </w:t>
      </w:r>
      <w:r w:rsidRPr="00936E86">
        <w:rPr>
          <w:i/>
          <w:snapToGrid/>
          <w:szCs w:val="22"/>
          <w:lang w:val="lt-LT"/>
        </w:rPr>
        <w:t>preparatai</w:t>
      </w:r>
    </w:p>
    <w:p w14:paraId="375D6D4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Tuo pat metu vartojant kartotines 10 g </w:t>
      </w:r>
      <w:proofErr w:type="spellStart"/>
      <w:r w:rsidRPr="00936E86">
        <w:rPr>
          <w:snapToGrid/>
          <w:szCs w:val="22"/>
          <w:lang w:val="lt-LT"/>
        </w:rPr>
        <w:t>atorvastatino</w:t>
      </w:r>
      <w:proofErr w:type="spellEnd"/>
      <w:r w:rsidRPr="00936E86">
        <w:rPr>
          <w:snapToGrid/>
          <w:szCs w:val="22"/>
          <w:lang w:val="lt-LT"/>
        </w:rPr>
        <w:t xml:space="preserve"> dozes ir 80 mg </w:t>
      </w:r>
      <w:proofErr w:type="spellStart"/>
      <w:r w:rsidRPr="00936E86">
        <w:rPr>
          <w:snapToGrid/>
          <w:szCs w:val="22"/>
          <w:lang w:val="lt-LT"/>
        </w:rPr>
        <w:t>kvinaprilio</w:t>
      </w:r>
      <w:proofErr w:type="spellEnd"/>
      <w:r w:rsidRPr="00936E86">
        <w:rPr>
          <w:snapToGrid/>
          <w:szCs w:val="22"/>
          <w:lang w:val="lt-LT"/>
        </w:rPr>
        <w:t xml:space="preserve"> dozę, </w:t>
      </w:r>
      <w:proofErr w:type="spellStart"/>
      <w:r w:rsidRPr="00936E86">
        <w:rPr>
          <w:snapToGrid/>
          <w:szCs w:val="22"/>
          <w:lang w:val="lt-LT"/>
        </w:rPr>
        <w:t>atorvastatino</w:t>
      </w:r>
      <w:proofErr w:type="spellEnd"/>
      <w:r w:rsidRPr="00936E86">
        <w:rPr>
          <w:snapToGrid/>
          <w:szCs w:val="22"/>
          <w:lang w:val="lt-LT"/>
        </w:rPr>
        <w:t xml:space="preserve"> </w:t>
      </w:r>
      <w:proofErr w:type="spellStart"/>
      <w:r w:rsidRPr="00936E86">
        <w:rPr>
          <w:snapToGrid/>
          <w:szCs w:val="22"/>
          <w:lang w:val="lt-LT"/>
        </w:rPr>
        <w:t>farmakokinetikos</w:t>
      </w:r>
      <w:proofErr w:type="spellEnd"/>
      <w:r w:rsidRPr="00936E86">
        <w:rPr>
          <w:snapToGrid/>
          <w:szCs w:val="22"/>
          <w:lang w:val="lt-LT"/>
        </w:rPr>
        <w:t xml:space="preserve"> parametrai, nusistovėjus </w:t>
      </w:r>
      <w:proofErr w:type="spellStart"/>
      <w:r w:rsidRPr="00936E86">
        <w:rPr>
          <w:snapToGrid/>
          <w:szCs w:val="22"/>
          <w:lang w:val="lt-LT"/>
        </w:rPr>
        <w:t>pusiausvyrinei</w:t>
      </w:r>
      <w:proofErr w:type="spellEnd"/>
      <w:r w:rsidRPr="00936E86">
        <w:rPr>
          <w:snapToGrid/>
          <w:szCs w:val="22"/>
          <w:lang w:val="lt-LT"/>
        </w:rPr>
        <w:t xml:space="preserve"> koncentracijai, reikšmingai nepakito.</w:t>
      </w:r>
    </w:p>
    <w:p w14:paraId="163713E4" w14:textId="77777777" w:rsidR="001E4512" w:rsidRPr="00936E86" w:rsidRDefault="001E4512" w:rsidP="001E4512">
      <w:pPr>
        <w:tabs>
          <w:tab w:val="clear" w:pos="567"/>
        </w:tabs>
        <w:spacing w:line="240" w:lineRule="auto"/>
        <w:rPr>
          <w:snapToGrid/>
          <w:szCs w:val="22"/>
          <w:lang w:val="lt-LT"/>
        </w:rPr>
      </w:pPr>
    </w:p>
    <w:p w14:paraId="5A02E167" w14:textId="77777777" w:rsidR="001E4512" w:rsidRPr="00936E86" w:rsidRDefault="001E4512" w:rsidP="001E4512">
      <w:pPr>
        <w:tabs>
          <w:tab w:val="clear" w:pos="567"/>
        </w:tabs>
        <w:spacing w:line="240" w:lineRule="auto"/>
        <w:outlineLvl w:val="0"/>
        <w:rPr>
          <w:i/>
          <w:snapToGrid/>
          <w:szCs w:val="22"/>
          <w:lang w:val="lt-LT"/>
        </w:rPr>
      </w:pPr>
      <w:proofErr w:type="spellStart"/>
      <w:r w:rsidRPr="00936E86">
        <w:rPr>
          <w:i/>
          <w:snapToGrid/>
          <w:szCs w:val="22"/>
          <w:lang w:val="lt-LT"/>
        </w:rPr>
        <w:t>Antacidiniai</w:t>
      </w:r>
      <w:proofErr w:type="spellEnd"/>
      <w:r w:rsidRPr="00936E86">
        <w:rPr>
          <w:i/>
          <w:snapToGrid/>
          <w:szCs w:val="22"/>
          <w:lang w:val="lt-LT"/>
        </w:rPr>
        <w:t xml:space="preserve"> vaistiniai preparatai</w:t>
      </w:r>
    </w:p>
    <w:p w14:paraId="3B8E0283" w14:textId="77777777" w:rsidR="001E4512" w:rsidRPr="00936E86" w:rsidRDefault="001E4512" w:rsidP="001E4512">
      <w:pPr>
        <w:tabs>
          <w:tab w:val="clear" w:pos="567"/>
        </w:tabs>
        <w:spacing w:line="240" w:lineRule="auto"/>
        <w:rPr>
          <w:snapToGrid/>
          <w:szCs w:val="22"/>
          <w:lang w:val="lt-LT"/>
        </w:rPr>
      </w:pPr>
      <w:proofErr w:type="spellStart"/>
      <w:r w:rsidRPr="00936E86">
        <w:rPr>
          <w:snapToGrid/>
          <w:szCs w:val="22"/>
          <w:lang w:val="lt-LT"/>
        </w:rPr>
        <w:t>Antacidiniai</w:t>
      </w:r>
      <w:proofErr w:type="spellEnd"/>
      <w:r w:rsidRPr="00936E86">
        <w:rPr>
          <w:snapToGrid/>
          <w:szCs w:val="22"/>
          <w:lang w:val="lt-LT"/>
        </w:rPr>
        <w:t xml:space="preserve"> preparatai gali mažinti </w:t>
      </w:r>
      <w:proofErr w:type="spellStart"/>
      <w:r w:rsidRPr="00936E86">
        <w:rPr>
          <w:snapToGrid/>
          <w:szCs w:val="22"/>
          <w:lang w:val="lt-LT"/>
        </w:rPr>
        <w:t>kvinaprilio</w:t>
      </w:r>
      <w:proofErr w:type="spellEnd"/>
      <w:r w:rsidRPr="00936E86">
        <w:rPr>
          <w:snapToGrid/>
          <w:szCs w:val="22"/>
          <w:lang w:val="lt-LT"/>
        </w:rPr>
        <w:t xml:space="preserve"> biologinį prieinamumą.</w:t>
      </w:r>
    </w:p>
    <w:p w14:paraId="52032A1D" w14:textId="77777777" w:rsidR="001E4512" w:rsidRPr="00936E86" w:rsidRDefault="001E4512" w:rsidP="001E4512">
      <w:pPr>
        <w:tabs>
          <w:tab w:val="clear" w:pos="567"/>
        </w:tabs>
        <w:spacing w:line="240" w:lineRule="auto"/>
        <w:rPr>
          <w:snapToGrid/>
          <w:szCs w:val="22"/>
          <w:lang w:val="lt-LT"/>
        </w:rPr>
      </w:pPr>
    </w:p>
    <w:p w14:paraId="5E738229"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Vaistiniai preparatai nuo cukrinio diabeto (geriamieji gliukozės koncentraciją kraujyje mažinantys vaistiniai preparatai ir insulinas)</w:t>
      </w:r>
    </w:p>
    <w:p w14:paraId="105540C1"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AKF inhibitoriai gali sustiprinti cukriniu diabetu sergančių ligonių jautrumą insulinui ir gali būti susiję su hipoglikemija pacientams, gydomiems geriamaisiais vaistiniais preparatais nuo cukrinio diabeto ar insulinu. Reikia atidžiai stebėti gliukozės koncentraciją kraujyje, ypač pirmaisiais gydymo AKF inhibitoriais mėnesiais (žr. 4.4 skyrių).</w:t>
      </w:r>
    </w:p>
    <w:p w14:paraId="31A1E822" w14:textId="77777777" w:rsidR="001E4512" w:rsidRPr="00936E86" w:rsidRDefault="001E4512" w:rsidP="001E4512">
      <w:pPr>
        <w:tabs>
          <w:tab w:val="clear" w:pos="567"/>
        </w:tabs>
        <w:spacing w:line="240" w:lineRule="auto"/>
        <w:rPr>
          <w:snapToGrid/>
          <w:szCs w:val="22"/>
          <w:lang w:val="lt-LT"/>
        </w:rPr>
      </w:pPr>
    </w:p>
    <w:p w14:paraId="2B5326C9" w14:textId="77777777" w:rsidR="001E4512" w:rsidRPr="00936E86" w:rsidRDefault="001E4512" w:rsidP="001E4512">
      <w:pPr>
        <w:tabs>
          <w:tab w:val="clear" w:pos="567"/>
        </w:tabs>
        <w:spacing w:line="240" w:lineRule="auto"/>
        <w:rPr>
          <w:i/>
          <w:iCs/>
          <w:snapToGrid/>
          <w:szCs w:val="22"/>
          <w:lang w:val="lt-LT"/>
        </w:rPr>
      </w:pPr>
      <w:r w:rsidRPr="00936E86">
        <w:rPr>
          <w:i/>
          <w:iCs/>
          <w:snapToGrid/>
          <w:szCs w:val="22"/>
          <w:lang w:val="lt-LT"/>
        </w:rPr>
        <w:t>Dviguba</w:t>
      </w:r>
      <w:r w:rsidR="00C76718" w:rsidRPr="00936E86">
        <w:rPr>
          <w:i/>
          <w:iCs/>
          <w:snapToGrid/>
          <w:szCs w:val="22"/>
          <w:lang w:val="lt-LT"/>
        </w:rPr>
        <w:t>s</w:t>
      </w:r>
      <w:r w:rsidRPr="00936E86">
        <w:rPr>
          <w:i/>
          <w:iCs/>
          <w:snapToGrid/>
          <w:szCs w:val="22"/>
          <w:lang w:val="lt-LT"/>
        </w:rPr>
        <w:t xml:space="preserve"> </w:t>
      </w:r>
      <w:proofErr w:type="spellStart"/>
      <w:r w:rsidRPr="00936E86">
        <w:rPr>
          <w:i/>
          <w:iCs/>
          <w:snapToGrid/>
          <w:szCs w:val="22"/>
          <w:lang w:val="lt-LT"/>
        </w:rPr>
        <w:t>renino</w:t>
      </w:r>
      <w:proofErr w:type="spellEnd"/>
      <w:r w:rsidR="00C76718" w:rsidRPr="00936E86">
        <w:rPr>
          <w:i/>
          <w:iCs/>
          <w:snapToGrid/>
          <w:szCs w:val="22"/>
          <w:lang w:val="lt-LT"/>
        </w:rPr>
        <w:t xml:space="preserve">, </w:t>
      </w:r>
      <w:proofErr w:type="spellStart"/>
      <w:r w:rsidRPr="00936E86">
        <w:rPr>
          <w:i/>
          <w:iCs/>
          <w:snapToGrid/>
          <w:szCs w:val="22"/>
          <w:lang w:val="lt-LT"/>
        </w:rPr>
        <w:t>angiotenzino</w:t>
      </w:r>
      <w:proofErr w:type="spellEnd"/>
      <w:r w:rsidRPr="00936E86">
        <w:rPr>
          <w:i/>
          <w:iCs/>
          <w:snapToGrid/>
          <w:szCs w:val="22"/>
          <w:lang w:val="lt-LT"/>
        </w:rPr>
        <w:t xml:space="preserve"> </w:t>
      </w:r>
      <w:r w:rsidR="00C76718" w:rsidRPr="00936E86">
        <w:rPr>
          <w:i/>
          <w:iCs/>
          <w:snapToGrid/>
          <w:szCs w:val="22"/>
          <w:lang w:val="lt-LT"/>
        </w:rPr>
        <w:t xml:space="preserve">ir </w:t>
      </w:r>
      <w:proofErr w:type="spellStart"/>
      <w:r w:rsidR="00C76718" w:rsidRPr="00936E86">
        <w:rPr>
          <w:i/>
          <w:iCs/>
          <w:snapToGrid/>
          <w:szCs w:val="22"/>
          <w:lang w:val="lt-LT"/>
        </w:rPr>
        <w:t>aldosterono</w:t>
      </w:r>
      <w:proofErr w:type="spellEnd"/>
      <w:r w:rsidR="00C76718" w:rsidRPr="00936E86">
        <w:rPr>
          <w:i/>
          <w:iCs/>
          <w:snapToGrid/>
          <w:szCs w:val="22"/>
          <w:lang w:val="lt-LT"/>
        </w:rPr>
        <w:t xml:space="preserve"> </w:t>
      </w:r>
      <w:r w:rsidRPr="00936E86">
        <w:rPr>
          <w:i/>
          <w:iCs/>
          <w:snapToGrid/>
          <w:szCs w:val="22"/>
          <w:lang w:val="lt-LT"/>
        </w:rPr>
        <w:t xml:space="preserve">sistemos </w:t>
      </w:r>
      <w:r w:rsidR="00C76718" w:rsidRPr="00936E86">
        <w:rPr>
          <w:i/>
          <w:iCs/>
          <w:snapToGrid/>
          <w:szCs w:val="22"/>
          <w:lang w:val="lt-LT"/>
        </w:rPr>
        <w:t>(RAAS) nuslopinimas</w:t>
      </w:r>
    </w:p>
    <w:p w14:paraId="3003BCF8" w14:textId="77777777" w:rsidR="001E4512" w:rsidRPr="00936E86" w:rsidRDefault="00C76718" w:rsidP="001E4512">
      <w:pPr>
        <w:tabs>
          <w:tab w:val="clear" w:pos="567"/>
        </w:tabs>
        <w:spacing w:line="240" w:lineRule="auto"/>
        <w:rPr>
          <w:snapToGrid/>
          <w:szCs w:val="22"/>
          <w:lang w:val="lt-LT"/>
        </w:rPr>
      </w:pPr>
      <w:r w:rsidRPr="00936E86">
        <w:rPr>
          <w:snapToGrid/>
          <w:szCs w:val="22"/>
          <w:lang w:val="lt-LT"/>
        </w:rPr>
        <w:t xml:space="preserve">Klinikinių tyrimų duomenys parodė, kad, palyginti su vieno RAAS veikiančio preparato vartojimu,  dvigubas </w:t>
      </w:r>
      <w:proofErr w:type="spellStart"/>
      <w:r w:rsidRPr="00936E86">
        <w:rPr>
          <w:snapToGrid/>
          <w:szCs w:val="22"/>
          <w:lang w:val="lt-LT"/>
        </w:rPr>
        <w:t>renino</w:t>
      </w:r>
      <w:proofErr w:type="spellEnd"/>
      <w:r w:rsidRPr="00936E86">
        <w:rPr>
          <w:snapToGrid/>
          <w:szCs w:val="22"/>
          <w:lang w:val="lt-LT"/>
        </w:rPr>
        <w:t xml:space="preserve">, </w:t>
      </w:r>
      <w:proofErr w:type="spellStart"/>
      <w:r w:rsidRPr="00936E86">
        <w:rPr>
          <w:snapToGrid/>
          <w:szCs w:val="22"/>
          <w:lang w:val="lt-LT"/>
        </w:rPr>
        <w:t>angiotenzino</w:t>
      </w:r>
      <w:proofErr w:type="spellEnd"/>
      <w:r w:rsidRPr="00936E86">
        <w:rPr>
          <w:snapToGrid/>
          <w:szCs w:val="22"/>
          <w:lang w:val="lt-LT"/>
        </w:rPr>
        <w:t xml:space="preserve"> ir </w:t>
      </w:r>
      <w:proofErr w:type="spellStart"/>
      <w:r w:rsidRPr="00936E86">
        <w:rPr>
          <w:snapToGrid/>
          <w:szCs w:val="22"/>
          <w:lang w:val="lt-LT"/>
        </w:rPr>
        <w:t>aldosterono</w:t>
      </w:r>
      <w:proofErr w:type="spellEnd"/>
      <w:r w:rsidRPr="00936E86">
        <w:rPr>
          <w:snapToGrid/>
          <w:szCs w:val="22"/>
          <w:lang w:val="lt-LT"/>
        </w:rPr>
        <w:t xml:space="preserve"> sistemos (RAAS) nuslopinimas, kai vartojamas AKF inhibitorių, </w:t>
      </w:r>
      <w:proofErr w:type="spellStart"/>
      <w:r w:rsidRPr="00936E86">
        <w:rPr>
          <w:snapToGrid/>
          <w:szCs w:val="22"/>
          <w:lang w:val="lt-LT"/>
        </w:rPr>
        <w:t>angiotenzino</w:t>
      </w:r>
      <w:proofErr w:type="spellEnd"/>
      <w:r w:rsidRPr="00936E86">
        <w:rPr>
          <w:snapToGrid/>
          <w:szCs w:val="22"/>
          <w:lang w:val="lt-LT"/>
        </w:rPr>
        <w:t xml:space="preserve"> II receptorių blokatorių ar </w:t>
      </w:r>
      <w:proofErr w:type="spellStart"/>
      <w:r w:rsidRPr="00936E86">
        <w:rPr>
          <w:snapToGrid/>
          <w:szCs w:val="22"/>
          <w:lang w:val="lt-LT"/>
        </w:rPr>
        <w:t>aliskireno</w:t>
      </w:r>
      <w:proofErr w:type="spellEnd"/>
      <w:r w:rsidRPr="00936E86">
        <w:rPr>
          <w:snapToGrid/>
          <w:szCs w:val="22"/>
          <w:lang w:val="lt-LT"/>
        </w:rPr>
        <w:t xml:space="preserve"> derinys, siejamas su dažniau pasitaikančiais nepageidaujamais reiškiniais, tokiais kaip </w:t>
      </w:r>
      <w:proofErr w:type="spellStart"/>
      <w:r w:rsidRPr="00936E86">
        <w:rPr>
          <w:snapToGrid/>
          <w:szCs w:val="22"/>
          <w:lang w:val="lt-LT"/>
        </w:rPr>
        <w:t>hipotenzija</w:t>
      </w:r>
      <w:proofErr w:type="spellEnd"/>
      <w:r w:rsidRPr="00936E86">
        <w:rPr>
          <w:snapToGrid/>
          <w:szCs w:val="22"/>
          <w:lang w:val="lt-LT"/>
        </w:rPr>
        <w:t xml:space="preserve">, </w:t>
      </w:r>
      <w:proofErr w:type="spellStart"/>
      <w:r w:rsidRPr="00936E86">
        <w:rPr>
          <w:snapToGrid/>
          <w:szCs w:val="22"/>
          <w:lang w:val="lt-LT"/>
        </w:rPr>
        <w:t>hiperkalemija</w:t>
      </w:r>
      <w:proofErr w:type="spellEnd"/>
      <w:r w:rsidRPr="00936E86">
        <w:rPr>
          <w:snapToGrid/>
          <w:szCs w:val="22"/>
          <w:lang w:val="lt-LT"/>
        </w:rPr>
        <w:t xml:space="preserve"> ir inkstų funkcijos susilpnėjimas (įskaitant ūminį inkstų nepakankamumą) (žr. 4.3, 4.4 ir 5.1 skyrius)</w:t>
      </w:r>
    </w:p>
    <w:p w14:paraId="1A7548AB" w14:textId="77777777" w:rsidR="001E4512" w:rsidRPr="00936E86" w:rsidRDefault="001E4512" w:rsidP="001E4512">
      <w:pPr>
        <w:tabs>
          <w:tab w:val="clear" w:pos="567"/>
        </w:tabs>
        <w:spacing w:line="240" w:lineRule="auto"/>
        <w:rPr>
          <w:snapToGrid/>
          <w:szCs w:val="22"/>
          <w:lang w:val="lt-LT"/>
        </w:rPr>
      </w:pPr>
    </w:p>
    <w:p w14:paraId="2071820B"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4.6</w:t>
      </w:r>
      <w:r w:rsidRPr="00936E86">
        <w:rPr>
          <w:b/>
          <w:snapToGrid/>
          <w:szCs w:val="22"/>
          <w:lang w:val="lt-LT"/>
        </w:rPr>
        <w:tab/>
        <w:t>Vaisingumas, nėštumo ir žindymo laikotarpis</w:t>
      </w:r>
    </w:p>
    <w:p w14:paraId="3D96A322" w14:textId="77777777" w:rsidR="001E4512" w:rsidRPr="00936E86" w:rsidRDefault="001E4512" w:rsidP="001E4512">
      <w:pPr>
        <w:spacing w:line="240" w:lineRule="auto"/>
        <w:rPr>
          <w:noProof/>
          <w:snapToGrid/>
          <w:szCs w:val="22"/>
          <w:lang w:val="lt-LT" w:eastAsia="x-none"/>
        </w:rPr>
      </w:pPr>
    </w:p>
    <w:p w14:paraId="56FD1F99" w14:textId="1284BB06" w:rsidR="001E4512" w:rsidRDefault="001E4512" w:rsidP="001E4512">
      <w:pPr>
        <w:tabs>
          <w:tab w:val="clear" w:pos="567"/>
        </w:tabs>
        <w:spacing w:line="240" w:lineRule="auto"/>
        <w:rPr>
          <w:iCs/>
          <w:snapToGrid/>
          <w:szCs w:val="22"/>
          <w:u w:val="single"/>
          <w:lang w:val="lt-LT"/>
        </w:rPr>
      </w:pPr>
      <w:r w:rsidRPr="00A63992">
        <w:rPr>
          <w:iCs/>
          <w:snapToGrid/>
          <w:szCs w:val="22"/>
          <w:u w:val="single"/>
          <w:lang w:val="lt-LT"/>
        </w:rPr>
        <w:lastRenderedPageBreak/>
        <w:t>Nėštumas</w:t>
      </w:r>
    </w:p>
    <w:p w14:paraId="090790D4" w14:textId="77777777" w:rsidR="007A2ACF" w:rsidRPr="007A2ACF" w:rsidRDefault="007A2ACF" w:rsidP="001E4512">
      <w:pPr>
        <w:tabs>
          <w:tab w:val="clear" w:pos="567"/>
        </w:tabs>
        <w:spacing w:line="240" w:lineRule="auto"/>
        <w:rPr>
          <w:iCs/>
          <w:snapToGrid/>
          <w:szCs w:val="22"/>
          <w:lang w:val="lt-LT"/>
        </w:rPr>
      </w:pPr>
    </w:p>
    <w:p w14:paraId="47B21F07"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rPr>
          <w:snapToGrid/>
          <w:szCs w:val="22"/>
          <w:lang w:val="lt-LT"/>
        </w:rPr>
      </w:pPr>
      <w:r w:rsidRPr="00936E86">
        <w:rPr>
          <w:snapToGrid/>
          <w:szCs w:val="22"/>
          <w:lang w:val="lt-LT"/>
        </w:rPr>
        <w:t>Pirmuoju nėštumo trimestru AKF inhibitorių vartoti nerekomenduojama (žr. 4.4 skyrių). Antruoju ir trečiuoju nėštumo trimestrais jų vartoti draudžiama (žr. 4.3 ir 4.4 skyrius).</w:t>
      </w:r>
    </w:p>
    <w:p w14:paraId="175D1F58" w14:textId="77777777" w:rsidR="001E4512" w:rsidRPr="00936E86" w:rsidRDefault="001E4512" w:rsidP="001E4512">
      <w:pPr>
        <w:spacing w:line="240" w:lineRule="auto"/>
        <w:rPr>
          <w:noProof/>
          <w:snapToGrid/>
          <w:szCs w:val="22"/>
          <w:lang w:val="lt-LT" w:eastAsia="x-none"/>
        </w:rPr>
      </w:pPr>
    </w:p>
    <w:p w14:paraId="6A88379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06C9F779"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0D279F59"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Jeigu moteris antruoju arba trečiuoju nėštumo trimestru vartojo AKF inhibitorių, reikia ultragarsu sekti vaisiaus inkstų funkciją ir kaukolę.</w:t>
      </w:r>
    </w:p>
    <w:p w14:paraId="4418CA43"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Reikia atidžiai sekti, ar naujagimiams, kurių motinos nėštumo metu vartojo AKF inhibitorių, nepasireiškia hipotenzija (žr. 4.3 ir 4.4 skyrius). </w:t>
      </w:r>
    </w:p>
    <w:p w14:paraId="06143746" w14:textId="77777777" w:rsidR="001E4512" w:rsidRPr="00936E86" w:rsidRDefault="001E4512" w:rsidP="001E4512">
      <w:pPr>
        <w:spacing w:line="240" w:lineRule="auto"/>
        <w:rPr>
          <w:noProof/>
          <w:snapToGrid/>
          <w:szCs w:val="22"/>
          <w:lang w:val="lt-LT" w:eastAsia="x-none"/>
        </w:rPr>
      </w:pPr>
    </w:p>
    <w:p w14:paraId="50991E1E" w14:textId="024BB89C" w:rsidR="001E4512" w:rsidRDefault="001E4512" w:rsidP="001E4512">
      <w:pPr>
        <w:tabs>
          <w:tab w:val="clear" w:pos="567"/>
        </w:tabs>
        <w:spacing w:line="240" w:lineRule="auto"/>
        <w:rPr>
          <w:iCs/>
          <w:snapToGrid/>
          <w:szCs w:val="22"/>
          <w:u w:val="single"/>
          <w:lang w:val="lt-LT"/>
        </w:rPr>
      </w:pPr>
      <w:r w:rsidRPr="00A63992">
        <w:rPr>
          <w:iCs/>
          <w:snapToGrid/>
          <w:szCs w:val="22"/>
          <w:u w:val="single"/>
          <w:lang w:val="lt-LT"/>
        </w:rPr>
        <w:t>Žindymas</w:t>
      </w:r>
    </w:p>
    <w:p w14:paraId="2DF5F6DD" w14:textId="77777777" w:rsidR="007A2ACF" w:rsidRPr="00A63992" w:rsidRDefault="007A2ACF" w:rsidP="001E4512">
      <w:pPr>
        <w:tabs>
          <w:tab w:val="clear" w:pos="567"/>
        </w:tabs>
        <w:spacing w:line="240" w:lineRule="auto"/>
        <w:rPr>
          <w:iCs/>
          <w:snapToGrid/>
          <w:szCs w:val="22"/>
          <w:u w:val="single"/>
          <w:lang w:val="lt-LT"/>
        </w:rPr>
      </w:pPr>
    </w:p>
    <w:p w14:paraId="1D254CC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Riboti farmakokinetiniai duomenys rodo labai mažas vaistinio preparato koncentracijas motinos piene (žr. 5.2 skyrių). Nors šios koncentracijos atrodo kliniškai nereikšmingos, ACCUPRO vartojimas žindant prieš laiką gimusį kūdikį ar pirmosiomis savaitėmis po gimimo nerekomenduojamas, nes klinikinė patirtis dėl galimo poveikio širdies ir kraujagyslių sistemai bei inkstams yra nepakankama. </w:t>
      </w:r>
    </w:p>
    <w:p w14:paraId="3AFE322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Kūdikiui esant vyresniam, ACCUPRO skyrimas žindančiai motinai gali būti apsvarstytas, jei gydymas motinai yra būtinas ir kūdikis yra stebimas dėl nepageidaujamo poveikio.</w:t>
      </w:r>
    </w:p>
    <w:p w14:paraId="44D6B1D3" w14:textId="77777777" w:rsidR="001E4512" w:rsidRPr="00936E86" w:rsidRDefault="001E4512" w:rsidP="001E4512">
      <w:pPr>
        <w:spacing w:line="240" w:lineRule="auto"/>
        <w:rPr>
          <w:noProof/>
          <w:snapToGrid/>
          <w:szCs w:val="22"/>
          <w:lang w:val="lt-LT" w:eastAsia="x-none"/>
        </w:rPr>
      </w:pPr>
    </w:p>
    <w:p w14:paraId="7B70B335"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4.7</w:t>
      </w:r>
      <w:r w:rsidRPr="00936E86">
        <w:rPr>
          <w:b/>
          <w:snapToGrid/>
          <w:szCs w:val="22"/>
          <w:lang w:val="lt-LT"/>
        </w:rPr>
        <w:tab/>
        <w:t>Poveikis gebėjimui vairuoti ir valdyti mechanizmus</w:t>
      </w:r>
    </w:p>
    <w:p w14:paraId="2D97E401" w14:textId="77777777" w:rsidR="001E4512" w:rsidRPr="00936E86" w:rsidRDefault="001E4512" w:rsidP="001E4512">
      <w:pPr>
        <w:spacing w:line="240" w:lineRule="auto"/>
        <w:rPr>
          <w:noProof/>
          <w:snapToGrid/>
          <w:szCs w:val="22"/>
          <w:lang w:val="lt-LT" w:eastAsia="x-none"/>
        </w:rPr>
      </w:pPr>
    </w:p>
    <w:p w14:paraId="7E5DAFE4" w14:textId="77777777" w:rsidR="006A1F51" w:rsidRDefault="006A1F51" w:rsidP="001E4512">
      <w:pPr>
        <w:spacing w:line="240" w:lineRule="auto"/>
        <w:rPr>
          <w:noProof/>
          <w:snapToGrid/>
          <w:szCs w:val="22"/>
          <w:lang w:val="lt-LT" w:eastAsia="x-none"/>
        </w:rPr>
      </w:pPr>
      <w:r w:rsidRPr="006A1F51">
        <w:rPr>
          <w:noProof/>
          <w:snapToGrid/>
          <w:szCs w:val="22"/>
          <w:lang w:val="lt-LT" w:eastAsia="x-none"/>
        </w:rPr>
        <w:t>ACCUPRO gebėjimą vairuoti ir valdyti mechanizmus veikia silpnai.</w:t>
      </w:r>
    </w:p>
    <w:p w14:paraId="3712B5A2" w14:textId="03FC3A85"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Gali sutrikti gebėjimas užsiimti tam tikra veikla, pvz., gebėjimas vairuoti ir valdyti mechanizmus, ypač gydymo kvinapriliu pradžioje.</w:t>
      </w:r>
    </w:p>
    <w:p w14:paraId="63CED553" w14:textId="77777777" w:rsidR="001E4512" w:rsidRPr="00936E86" w:rsidRDefault="001E4512" w:rsidP="001E4512">
      <w:pPr>
        <w:spacing w:line="240" w:lineRule="auto"/>
        <w:rPr>
          <w:noProof/>
          <w:snapToGrid/>
          <w:szCs w:val="22"/>
          <w:lang w:val="lt-LT" w:eastAsia="x-none"/>
        </w:rPr>
      </w:pPr>
    </w:p>
    <w:p w14:paraId="10DACA51"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4.8</w:t>
      </w:r>
      <w:r w:rsidRPr="00936E86">
        <w:rPr>
          <w:b/>
          <w:snapToGrid/>
          <w:szCs w:val="22"/>
          <w:lang w:val="lt-LT"/>
        </w:rPr>
        <w:tab/>
        <w:t>Nepageidaujamas poveikis</w:t>
      </w:r>
    </w:p>
    <w:p w14:paraId="34902DE3" w14:textId="77777777" w:rsidR="001E4512" w:rsidRPr="00936E86" w:rsidRDefault="001E4512" w:rsidP="001E4512">
      <w:pPr>
        <w:spacing w:line="240" w:lineRule="auto"/>
        <w:rPr>
          <w:noProof/>
          <w:snapToGrid/>
          <w:szCs w:val="22"/>
          <w:lang w:val="lt-LT" w:eastAsia="x-none"/>
        </w:rPr>
      </w:pPr>
    </w:p>
    <w:p w14:paraId="5EFEEB76" w14:textId="64496A4B" w:rsidR="001E4512" w:rsidRPr="00936E86" w:rsidRDefault="00F82806" w:rsidP="001E4512">
      <w:pPr>
        <w:spacing w:line="240" w:lineRule="auto"/>
        <w:rPr>
          <w:noProof/>
          <w:snapToGrid/>
          <w:szCs w:val="22"/>
          <w:lang w:val="lt-LT" w:eastAsia="x-none"/>
        </w:rPr>
      </w:pPr>
      <w:r w:rsidRPr="00466093">
        <w:rPr>
          <w:szCs w:val="22"/>
          <w:lang w:val="lt-LT"/>
        </w:rPr>
        <w:t xml:space="preserve">Nepageidaujamo poveikio </w:t>
      </w:r>
      <w:r w:rsidRPr="00466093">
        <w:rPr>
          <w:lang w:val="lt-LT"/>
        </w:rPr>
        <w:t>dažnis apibūdinamas taip: labai dažnas (≥ 1/10), dažnas (nuo ≥ 1/100 iki &lt; 1/10), nedažnas (nuo ≥ 1/1</w:t>
      </w:r>
      <w:r w:rsidR="00EA275F">
        <w:rPr>
          <w:lang w:val="lt-LT"/>
        </w:rPr>
        <w:t xml:space="preserve"> </w:t>
      </w:r>
      <w:r w:rsidRPr="00466093">
        <w:rPr>
          <w:lang w:val="lt-LT"/>
        </w:rPr>
        <w:t>000 iki &lt; 1/100), retas (nuo ≥ 1/10</w:t>
      </w:r>
      <w:r w:rsidR="00EA275F">
        <w:rPr>
          <w:lang w:val="lt-LT"/>
        </w:rPr>
        <w:t xml:space="preserve"> </w:t>
      </w:r>
      <w:r w:rsidRPr="00466093">
        <w:rPr>
          <w:lang w:val="lt-LT"/>
        </w:rPr>
        <w:t>000 iki &lt; 1/1</w:t>
      </w:r>
      <w:r w:rsidR="00EA275F">
        <w:rPr>
          <w:lang w:val="lt-LT"/>
        </w:rPr>
        <w:t xml:space="preserve"> </w:t>
      </w:r>
      <w:r w:rsidRPr="00466093">
        <w:rPr>
          <w:lang w:val="lt-LT"/>
        </w:rPr>
        <w:t>000), labai retas (&lt; 1/10</w:t>
      </w:r>
      <w:r w:rsidR="00EA275F">
        <w:rPr>
          <w:lang w:val="lt-LT"/>
        </w:rPr>
        <w:t xml:space="preserve"> </w:t>
      </w:r>
      <w:r w:rsidRPr="00466093">
        <w:rPr>
          <w:lang w:val="lt-LT"/>
        </w:rPr>
        <w:t>000) ir nežinomas (negali būti apskaičiuotas pagal turimus duomenis).</w:t>
      </w:r>
    </w:p>
    <w:p w14:paraId="749BEB86" w14:textId="77777777" w:rsidR="001E4512" w:rsidRPr="00936E86" w:rsidRDefault="001E4512" w:rsidP="001E4512">
      <w:pPr>
        <w:spacing w:line="240" w:lineRule="auto"/>
        <w:rPr>
          <w:b/>
          <w:noProof/>
          <w:snapToGrid/>
          <w:szCs w:val="22"/>
          <w:lang w:val="lt-LT" w:eastAsia="x-none"/>
        </w:rPr>
      </w:pPr>
    </w:p>
    <w:p w14:paraId="1CA775D5" w14:textId="00143BF5"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Klinikinių tyrimų metu dažniausiai pasireiškusios nepageidaujamos reakcijos buvo galvos skausmas </w:t>
      </w:r>
      <w:r w:rsidR="0024640C">
        <w:rPr>
          <w:noProof/>
          <w:snapToGrid/>
          <w:szCs w:val="22"/>
          <w:lang w:val="lt-LT" w:eastAsia="x-none"/>
        </w:rPr>
        <w:t>(</w:t>
      </w:r>
      <w:r w:rsidRPr="00936E86">
        <w:rPr>
          <w:noProof/>
          <w:snapToGrid/>
          <w:szCs w:val="22"/>
          <w:lang w:val="lt-LT" w:eastAsia="x-none"/>
        </w:rPr>
        <w:t>7,2%), svaigulys (5,5%), kosulys (3,9%), nuovargis (3,5%), rinitas (3,2%), pykinimas ir (arba) vėmimas (2,8%) ir mialgija (2,2%).</w:t>
      </w:r>
    </w:p>
    <w:p w14:paraId="5F60337C" w14:textId="77777777" w:rsidR="001E4512" w:rsidRPr="00936E86" w:rsidRDefault="001E4512" w:rsidP="001E4512">
      <w:pPr>
        <w:spacing w:line="240" w:lineRule="auto"/>
        <w:rPr>
          <w:noProof/>
          <w:snapToGrid/>
          <w:szCs w:val="22"/>
          <w:lang w:val="lt-LT"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452"/>
        <w:gridCol w:w="4525"/>
      </w:tblGrid>
      <w:tr w:rsidR="001E4512" w:rsidRPr="00936E86" w14:paraId="641BD82A" w14:textId="77777777" w:rsidTr="001F7A49">
        <w:tc>
          <w:tcPr>
            <w:tcW w:w="3058" w:type="dxa"/>
            <w:tcBorders>
              <w:top w:val="single" w:sz="4" w:space="0" w:color="auto"/>
              <w:left w:val="single" w:sz="4" w:space="0" w:color="auto"/>
              <w:bottom w:val="single" w:sz="4" w:space="0" w:color="auto"/>
              <w:right w:val="single" w:sz="4" w:space="0" w:color="auto"/>
            </w:tcBorders>
          </w:tcPr>
          <w:p w14:paraId="08A4045A"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Organų sistemų klasės</w:t>
            </w:r>
          </w:p>
        </w:tc>
        <w:tc>
          <w:tcPr>
            <w:tcW w:w="1465" w:type="dxa"/>
            <w:tcBorders>
              <w:top w:val="single" w:sz="4" w:space="0" w:color="auto"/>
              <w:left w:val="single" w:sz="4" w:space="0" w:color="auto"/>
              <w:bottom w:val="single" w:sz="4" w:space="0" w:color="auto"/>
              <w:right w:val="single" w:sz="4" w:space="0" w:color="auto"/>
            </w:tcBorders>
          </w:tcPr>
          <w:p w14:paraId="17479E2E"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Dažnis</w:t>
            </w:r>
          </w:p>
        </w:tc>
        <w:tc>
          <w:tcPr>
            <w:tcW w:w="4656" w:type="dxa"/>
            <w:tcBorders>
              <w:top w:val="single" w:sz="4" w:space="0" w:color="auto"/>
              <w:left w:val="single" w:sz="4" w:space="0" w:color="auto"/>
              <w:bottom w:val="single" w:sz="4" w:space="0" w:color="auto"/>
              <w:right w:val="single" w:sz="4" w:space="0" w:color="auto"/>
            </w:tcBorders>
          </w:tcPr>
          <w:p w14:paraId="318C0801" w14:textId="77777777" w:rsidR="001E4512" w:rsidRPr="00D44BA9" w:rsidRDefault="001E4512" w:rsidP="001E4512">
            <w:pPr>
              <w:tabs>
                <w:tab w:val="clear" w:pos="567"/>
              </w:tabs>
              <w:spacing w:line="240" w:lineRule="auto"/>
              <w:ind w:left="105"/>
              <w:rPr>
                <w:snapToGrid/>
                <w:szCs w:val="22"/>
                <w:lang w:val="lt-LT"/>
              </w:rPr>
            </w:pPr>
            <w:r w:rsidRPr="00D44BA9">
              <w:rPr>
                <w:snapToGrid/>
                <w:szCs w:val="22"/>
                <w:lang w:val="lt-LT"/>
              </w:rPr>
              <w:t>Nepageidaujamas poveikis</w:t>
            </w:r>
          </w:p>
        </w:tc>
      </w:tr>
      <w:tr w:rsidR="001E4512" w:rsidRPr="008F5850" w14:paraId="0B95C430" w14:textId="77777777" w:rsidTr="001F7A49">
        <w:tc>
          <w:tcPr>
            <w:tcW w:w="3058" w:type="dxa"/>
            <w:tcBorders>
              <w:top w:val="single" w:sz="4" w:space="0" w:color="auto"/>
              <w:left w:val="single" w:sz="4" w:space="0" w:color="auto"/>
              <w:right w:val="single" w:sz="4" w:space="0" w:color="auto"/>
            </w:tcBorders>
          </w:tcPr>
          <w:p w14:paraId="1B40C03E"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Kraujo ir limfinės sistemos sutrikimai</w:t>
            </w:r>
          </w:p>
        </w:tc>
        <w:tc>
          <w:tcPr>
            <w:tcW w:w="1465" w:type="dxa"/>
            <w:tcBorders>
              <w:top w:val="single" w:sz="4" w:space="0" w:color="auto"/>
              <w:left w:val="single" w:sz="4" w:space="0" w:color="auto"/>
              <w:bottom w:val="single" w:sz="4" w:space="0" w:color="auto"/>
              <w:right w:val="single" w:sz="4" w:space="0" w:color="auto"/>
            </w:tcBorders>
          </w:tcPr>
          <w:p w14:paraId="1E1BBD1A"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top w:val="single" w:sz="4" w:space="0" w:color="auto"/>
              <w:left w:val="single" w:sz="4" w:space="0" w:color="auto"/>
              <w:bottom w:val="single" w:sz="4" w:space="0" w:color="auto"/>
              <w:right w:val="single" w:sz="4" w:space="0" w:color="auto"/>
            </w:tcBorders>
          </w:tcPr>
          <w:p w14:paraId="2932593A"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Agranulocitozė</w:t>
            </w:r>
            <w:proofErr w:type="spellEnd"/>
            <w:r w:rsidRPr="00936E86">
              <w:rPr>
                <w:snapToGrid/>
                <w:szCs w:val="22"/>
                <w:lang w:val="lt-LT"/>
              </w:rPr>
              <w:t xml:space="preserve">, hemolizinė anemija, </w:t>
            </w:r>
            <w:proofErr w:type="spellStart"/>
            <w:r w:rsidRPr="00936E86">
              <w:rPr>
                <w:snapToGrid/>
                <w:szCs w:val="22"/>
                <w:lang w:val="lt-LT"/>
              </w:rPr>
              <w:t>neutropenija</w:t>
            </w:r>
            <w:proofErr w:type="spellEnd"/>
            <w:r w:rsidRPr="00936E86">
              <w:rPr>
                <w:snapToGrid/>
                <w:szCs w:val="22"/>
                <w:lang w:val="lt-LT"/>
              </w:rPr>
              <w:t xml:space="preserve">, </w:t>
            </w:r>
            <w:proofErr w:type="spellStart"/>
            <w:r w:rsidRPr="00936E86">
              <w:rPr>
                <w:snapToGrid/>
                <w:szCs w:val="22"/>
                <w:lang w:val="lt-LT"/>
              </w:rPr>
              <w:t>trombocitopenija</w:t>
            </w:r>
            <w:proofErr w:type="spellEnd"/>
            <w:r w:rsidRPr="00936E86">
              <w:rPr>
                <w:snapToGrid/>
                <w:szCs w:val="22"/>
                <w:lang w:val="lt-LT"/>
              </w:rPr>
              <w:t>.</w:t>
            </w:r>
          </w:p>
        </w:tc>
      </w:tr>
      <w:tr w:rsidR="001E4512" w:rsidRPr="00936E86" w14:paraId="17EF9465" w14:textId="77777777" w:rsidTr="001F7A49">
        <w:tc>
          <w:tcPr>
            <w:tcW w:w="3058" w:type="dxa"/>
            <w:tcBorders>
              <w:top w:val="single" w:sz="4" w:space="0" w:color="auto"/>
              <w:left w:val="single" w:sz="4" w:space="0" w:color="auto"/>
              <w:right w:val="single" w:sz="4" w:space="0" w:color="auto"/>
            </w:tcBorders>
          </w:tcPr>
          <w:p w14:paraId="0B942F2C"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Imuninės sistemos sutrikimai</w:t>
            </w:r>
          </w:p>
        </w:tc>
        <w:tc>
          <w:tcPr>
            <w:tcW w:w="1465" w:type="dxa"/>
            <w:tcBorders>
              <w:top w:val="single" w:sz="4" w:space="0" w:color="auto"/>
              <w:left w:val="single" w:sz="4" w:space="0" w:color="auto"/>
              <w:bottom w:val="single" w:sz="4" w:space="0" w:color="auto"/>
              <w:right w:val="single" w:sz="4" w:space="0" w:color="auto"/>
            </w:tcBorders>
          </w:tcPr>
          <w:p w14:paraId="4EE25445"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top w:val="single" w:sz="4" w:space="0" w:color="auto"/>
              <w:left w:val="single" w:sz="4" w:space="0" w:color="auto"/>
              <w:bottom w:val="single" w:sz="4" w:space="0" w:color="auto"/>
              <w:right w:val="single" w:sz="4" w:space="0" w:color="auto"/>
            </w:tcBorders>
          </w:tcPr>
          <w:p w14:paraId="5BC7B820"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Anafilaktoidinė</w:t>
            </w:r>
            <w:proofErr w:type="spellEnd"/>
            <w:r w:rsidRPr="00936E86">
              <w:rPr>
                <w:snapToGrid/>
                <w:szCs w:val="22"/>
                <w:lang w:val="lt-LT"/>
              </w:rPr>
              <w:t xml:space="preserve"> reakcija.</w:t>
            </w:r>
          </w:p>
        </w:tc>
      </w:tr>
      <w:tr w:rsidR="001E4512" w:rsidRPr="00936E86" w14:paraId="3B89E3B6" w14:textId="77777777" w:rsidTr="001F7A49">
        <w:trPr>
          <w:trHeight w:val="470"/>
        </w:trPr>
        <w:tc>
          <w:tcPr>
            <w:tcW w:w="3058" w:type="dxa"/>
            <w:tcBorders>
              <w:top w:val="single" w:sz="4" w:space="0" w:color="auto"/>
              <w:left w:val="single" w:sz="4" w:space="0" w:color="auto"/>
              <w:right w:val="single" w:sz="4" w:space="0" w:color="auto"/>
            </w:tcBorders>
          </w:tcPr>
          <w:p w14:paraId="5D1CA854"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Metabolizmo ir mitybos sutrikimai</w:t>
            </w:r>
          </w:p>
        </w:tc>
        <w:tc>
          <w:tcPr>
            <w:tcW w:w="1465" w:type="dxa"/>
            <w:tcBorders>
              <w:top w:val="single" w:sz="4" w:space="0" w:color="auto"/>
              <w:left w:val="single" w:sz="4" w:space="0" w:color="auto"/>
              <w:right w:val="single" w:sz="4" w:space="0" w:color="auto"/>
            </w:tcBorders>
          </w:tcPr>
          <w:p w14:paraId="2F727CDA" w14:textId="509B0570" w:rsidR="001E4512"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p w14:paraId="04F60CC4" w14:textId="77777777" w:rsidR="00BB356B" w:rsidRPr="00936E86" w:rsidRDefault="00BB356B">
            <w:pPr>
              <w:tabs>
                <w:tab w:val="clear" w:pos="567"/>
              </w:tabs>
              <w:spacing w:line="240" w:lineRule="auto"/>
              <w:ind w:left="72"/>
              <w:rPr>
                <w:snapToGrid/>
                <w:szCs w:val="22"/>
                <w:lang w:val="lt-LT"/>
              </w:rPr>
            </w:pPr>
          </w:p>
        </w:tc>
        <w:tc>
          <w:tcPr>
            <w:tcW w:w="4656" w:type="dxa"/>
            <w:tcBorders>
              <w:top w:val="single" w:sz="4" w:space="0" w:color="auto"/>
              <w:left w:val="single" w:sz="4" w:space="0" w:color="auto"/>
              <w:right w:val="single" w:sz="4" w:space="0" w:color="auto"/>
            </w:tcBorders>
          </w:tcPr>
          <w:p w14:paraId="39C7A822" w14:textId="0AC5BFEB" w:rsidR="00BB356B" w:rsidRPr="00936E86" w:rsidRDefault="001E4512" w:rsidP="00D36EF7">
            <w:pPr>
              <w:tabs>
                <w:tab w:val="clear" w:pos="567"/>
              </w:tabs>
              <w:spacing w:line="240" w:lineRule="auto"/>
              <w:ind w:left="105"/>
              <w:rPr>
                <w:snapToGrid/>
                <w:szCs w:val="22"/>
                <w:lang w:val="lt-LT"/>
              </w:rPr>
            </w:pPr>
            <w:proofErr w:type="spellStart"/>
            <w:r w:rsidRPr="00936E86">
              <w:rPr>
                <w:snapToGrid/>
                <w:szCs w:val="22"/>
                <w:lang w:val="lt-LT"/>
              </w:rPr>
              <w:t>Hiperkalemija</w:t>
            </w:r>
            <w:proofErr w:type="spellEnd"/>
            <w:r w:rsidR="00F91967">
              <w:rPr>
                <w:snapToGrid/>
                <w:szCs w:val="22"/>
                <w:lang w:val="lt-LT"/>
              </w:rPr>
              <w:t>.</w:t>
            </w:r>
            <w:r w:rsidR="00D36EF7">
              <w:rPr>
                <w:snapToGrid/>
                <w:szCs w:val="22"/>
                <w:lang w:val="lt-LT"/>
              </w:rPr>
              <w:t xml:space="preserve"> </w:t>
            </w:r>
            <w:proofErr w:type="spellStart"/>
            <w:r w:rsidR="00BB356B">
              <w:rPr>
                <w:snapToGrid/>
                <w:szCs w:val="22"/>
                <w:lang w:val="lt-LT"/>
              </w:rPr>
              <w:t>Hiponatremija</w:t>
            </w:r>
            <w:proofErr w:type="spellEnd"/>
            <w:r w:rsidR="00BB356B">
              <w:rPr>
                <w:snapToGrid/>
                <w:szCs w:val="22"/>
                <w:lang w:val="lt-LT"/>
              </w:rPr>
              <w:t xml:space="preserve"> (žr. </w:t>
            </w:r>
            <w:r w:rsidR="00BB356B">
              <w:rPr>
                <w:snapToGrid/>
                <w:szCs w:val="22"/>
                <w:lang w:val="en-US"/>
              </w:rPr>
              <w:t>4.4</w:t>
            </w:r>
            <w:r w:rsidR="00BB356B">
              <w:rPr>
                <w:snapToGrid/>
                <w:szCs w:val="22"/>
                <w:lang w:val="lt-LT"/>
              </w:rPr>
              <w:t xml:space="preserve"> skyrių).</w:t>
            </w:r>
          </w:p>
        </w:tc>
      </w:tr>
      <w:tr w:rsidR="001E4512" w:rsidRPr="00936E86" w14:paraId="71C6E500" w14:textId="77777777" w:rsidTr="001F7A49">
        <w:trPr>
          <w:cantSplit/>
          <w:trHeight w:val="422"/>
        </w:trPr>
        <w:tc>
          <w:tcPr>
            <w:tcW w:w="3058" w:type="dxa"/>
            <w:vMerge w:val="restart"/>
            <w:tcBorders>
              <w:top w:val="single" w:sz="4" w:space="0" w:color="auto"/>
              <w:left w:val="single" w:sz="4" w:space="0" w:color="auto"/>
              <w:right w:val="single" w:sz="4" w:space="0" w:color="auto"/>
            </w:tcBorders>
          </w:tcPr>
          <w:p w14:paraId="33F1A245"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Psichikos sutrikimai</w:t>
            </w:r>
          </w:p>
        </w:tc>
        <w:tc>
          <w:tcPr>
            <w:tcW w:w="1465" w:type="dxa"/>
            <w:tcBorders>
              <w:top w:val="single" w:sz="4" w:space="0" w:color="auto"/>
              <w:left w:val="single" w:sz="4" w:space="0" w:color="auto"/>
              <w:bottom w:val="single" w:sz="4" w:space="0" w:color="auto"/>
              <w:right w:val="single" w:sz="4" w:space="0" w:color="auto"/>
            </w:tcBorders>
          </w:tcPr>
          <w:p w14:paraId="57EB1325" w14:textId="662C8462" w:rsidR="001E4512" w:rsidRPr="00936E86" w:rsidRDefault="001E4512" w:rsidP="001E4512">
            <w:pPr>
              <w:tabs>
                <w:tab w:val="clear" w:pos="567"/>
              </w:tabs>
              <w:spacing w:line="240" w:lineRule="auto"/>
              <w:rPr>
                <w:snapToGrid/>
                <w:szCs w:val="22"/>
                <w:lang w:val="lt-LT"/>
              </w:rPr>
            </w:pPr>
            <w:r w:rsidRPr="00936E86">
              <w:rPr>
                <w:snapToGrid/>
                <w:szCs w:val="22"/>
                <w:lang w:val="lt-LT"/>
              </w:rPr>
              <w:t>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704A69BA"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Nemiga.</w:t>
            </w:r>
          </w:p>
        </w:tc>
      </w:tr>
      <w:tr w:rsidR="001E4512" w:rsidRPr="00936E86" w14:paraId="19ABC3DC" w14:textId="77777777" w:rsidTr="001F7A49">
        <w:trPr>
          <w:cantSplit/>
          <w:trHeight w:val="315"/>
        </w:trPr>
        <w:tc>
          <w:tcPr>
            <w:tcW w:w="3058" w:type="dxa"/>
            <w:vMerge/>
            <w:tcBorders>
              <w:left w:val="single" w:sz="4" w:space="0" w:color="auto"/>
              <w:right w:val="single" w:sz="4" w:space="0" w:color="auto"/>
            </w:tcBorders>
          </w:tcPr>
          <w:p w14:paraId="764C2882" w14:textId="77777777" w:rsidR="001E4512" w:rsidRPr="00D44BA9"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62BAF8A3" w14:textId="54DF969E" w:rsidR="001E4512" w:rsidRPr="00936E86" w:rsidRDefault="001E4512" w:rsidP="001E4512">
            <w:pPr>
              <w:tabs>
                <w:tab w:val="clear" w:pos="567"/>
              </w:tabs>
              <w:spacing w:line="240" w:lineRule="auto"/>
              <w:rPr>
                <w:snapToGrid/>
                <w:szCs w:val="22"/>
                <w:lang w:val="lt-LT"/>
              </w:rPr>
            </w:pPr>
            <w:r w:rsidRPr="00936E86">
              <w:rPr>
                <w:snapToGrid/>
                <w:szCs w:val="22"/>
                <w:lang w:val="lt-LT"/>
              </w:rPr>
              <w:t>Nedažn</w:t>
            </w:r>
            <w:r w:rsidR="00F82806">
              <w:rPr>
                <w:snapToGrid/>
                <w:szCs w:val="22"/>
                <w:lang w:val="lt-LT"/>
              </w:rPr>
              <w:t>as</w:t>
            </w:r>
          </w:p>
        </w:tc>
        <w:tc>
          <w:tcPr>
            <w:tcW w:w="4656" w:type="dxa"/>
            <w:tcBorders>
              <w:left w:val="single" w:sz="4" w:space="0" w:color="auto"/>
              <w:bottom w:val="single" w:sz="4" w:space="0" w:color="auto"/>
              <w:right w:val="single" w:sz="4" w:space="0" w:color="auto"/>
            </w:tcBorders>
          </w:tcPr>
          <w:p w14:paraId="39E17755"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Sumišimas, depresija, nervingumas</w:t>
            </w:r>
          </w:p>
        </w:tc>
      </w:tr>
      <w:tr w:rsidR="001E4512" w:rsidRPr="00936E86" w14:paraId="3FBFEAA7" w14:textId="77777777" w:rsidTr="001F7A49">
        <w:trPr>
          <w:cantSplit/>
        </w:trPr>
        <w:tc>
          <w:tcPr>
            <w:tcW w:w="3058" w:type="dxa"/>
            <w:vMerge w:val="restart"/>
            <w:tcBorders>
              <w:top w:val="single" w:sz="4" w:space="0" w:color="auto"/>
              <w:left w:val="single" w:sz="4" w:space="0" w:color="auto"/>
              <w:right w:val="single" w:sz="4" w:space="0" w:color="auto"/>
            </w:tcBorders>
          </w:tcPr>
          <w:p w14:paraId="6D858970"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Nervų sistemos sutrikimai</w:t>
            </w:r>
          </w:p>
        </w:tc>
        <w:tc>
          <w:tcPr>
            <w:tcW w:w="1465" w:type="dxa"/>
            <w:tcBorders>
              <w:top w:val="single" w:sz="4" w:space="0" w:color="auto"/>
              <w:left w:val="single" w:sz="4" w:space="0" w:color="auto"/>
              <w:bottom w:val="single" w:sz="4" w:space="0" w:color="auto"/>
              <w:right w:val="single" w:sz="4" w:space="0" w:color="auto"/>
            </w:tcBorders>
          </w:tcPr>
          <w:p w14:paraId="36F68892" w14:textId="20A1FE45"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2AE21EAF"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Svaigulys, galvos skausmas, </w:t>
            </w:r>
            <w:proofErr w:type="spellStart"/>
            <w:r w:rsidRPr="00936E86">
              <w:rPr>
                <w:snapToGrid/>
                <w:szCs w:val="22"/>
                <w:lang w:val="lt-LT"/>
              </w:rPr>
              <w:t>parestezija</w:t>
            </w:r>
            <w:proofErr w:type="spellEnd"/>
            <w:r w:rsidRPr="00936E86">
              <w:rPr>
                <w:snapToGrid/>
                <w:szCs w:val="22"/>
                <w:lang w:val="lt-LT"/>
              </w:rPr>
              <w:t>.</w:t>
            </w:r>
          </w:p>
        </w:tc>
      </w:tr>
      <w:tr w:rsidR="001E4512" w:rsidRPr="008F5850" w14:paraId="21E2D88C" w14:textId="77777777" w:rsidTr="001F7A49">
        <w:trPr>
          <w:cantSplit/>
        </w:trPr>
        <w:tc>
          <w:tcPr>
            <w:tcW w:w="3058" w:type="dxa"/>
            <w:vMerge/>
            <w:tcBorders>
              <w:left w:val="single" w:sz="4" w:space="0" w:color="auto"/>
              <w:right w:val="single" w:sz="4" w:space="0" w:color="auto"/>
            </w:tcBorders>
          </w:tcPr>
          <w:p w14:paraId="4099E2A8"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6A9926A3" w14:textId="01A472DD"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106C32BB"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Praeinantysis smegenų išemijos priepuolis, </w:t>
            </w:r>
            <w:proofErr w:type="spellStart"/>
            <w:r w:rsidRPr="00936E86">
              <w:rPr>
                <w:snapToGrid/>
                <w:szCs w:val="22"/>
                <w:lang w:val="lt-LT"/>
              </w:rPr>
              <w:t>somnolencija</w:t>
            </w:r>
            <w:proofErr w:type="spellEnd"/>
            <w:r w:rsidRPr="00936E86">
              <w:rPr>
                <w:snapToGrid/>
                <w:szCs w:val="22"/>
                <w:lang w:val="lt-LT"/>
              </w:rPr>
              <w:t>.</w:t>
            </w:r>
          </w:p>
        </w:tc>
      </w:tr>
      <w:tr w:rsidR="001E4512" w:rsidRPr="00936E86" w14:paraId="4C9539EA" w14:textId="77777777" w:rsidTr="001F7A49">
        <w:trPr>
          <w:cantSplit/>
          <w:trHeight w:val="165"/>
        </w:trPr>
        <w:tc>
          <w:tcPr>
            <w:tcW w:w="3058" w:type="dxa"/>
            <w:vMerge/>
            <w:tcBorders>
              <w:left w:val="single" w:sz="4" w:space="0" w:color="auto"/>
              <w:right w:val="single" w:sz="4" w:space="0" w:color="auto"/>
            </w:tcBorders>
          </w:tcPr>
          <w:p w14:paraId="169A3792"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right w:val="single" w:sz="4" w:space="0" w:color="auto"/>
            </w:tcBorders>
          </w:tcPr>
          <w:p w14:paraId="3552A52C" w14:textId="1CD73AF0"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Ret</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3E974740"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Pusiausvyros sutrikimas, sinkopė.</w:t>
            </w:r>
          </w:p>
        </w:tc>
      </w:tr>
      <w:tr w:rsidR="001E4512" w:rsidRPr="00936E86" w14:paraId="277F38DA" w14:textId="77777777" w:rsidTr="001F7A49">
        <w:trPr>
          <w:cantSplit/>
          <w:trHeight w:val="165"/>
        </w:trPr>
        <w:tc>
          <w:tcPr>
            <w:tcW w:w="3058" w:type="dxa"/>
            <w:vMerge/>
            <w:tcBorders>
              <w:left w:val="single" w:sz="4" w:space="0" w:color="auto"/>
              <w:right w:val="single" w:sz="4" w:space="0" w:color="auto"/>
            </w:tcBorders>
          </w:tcPr>
          <w:p w14:paraId="13DBB3C8"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right w:val="single" w:sz="4" w:space="0" w:color="auto"/>
            </w:tcBorders>
          </w:tcPr>
          <w:p w14:paraId="6E8CB71A"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top w:val="single" w:sz="4" w:space="0" w:color="auto"/>
              <w:left w:val="single" w:sz="4" w:space="0" w:color="auto"/>
              <w:bottom w:val="single" w:sz="4" w:space="0" w:color="auto"/>
              <w:right w:val="single" w:sz="4" w:space="0" w:color="auto"/>
            </w:tcBorders>
          </w:tcPr>
          <w:p w14:paraId="27594A2C"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Cerebrovaskulinis</w:t>
            </w:r>
            <w:proofErr w:type="spellEnd"/>
            <w:r w:rsidRPr="00936E86">
              <w:rPr>
                <w:snapToGrid/>
                <w:szCs w:val="22"/>
                <w:lang w:val="lt-LT"/>
              </w:rPr>
              <w:t xml:space="preserve"> įvykis (insultas).</w:t>
            </w:r>
          </w:p>
        </w:tc>
      </w:tr>
      <w:tr w:rsidR="001E4512" w:rsidRPr="008F5850" w14:paraId="73B2C61E" w14:textId="77777777" w:rsidTr="001F7A49">
        <w:trPr>
          <w:cantSplit/>
          <w:trHeight w:val="165"/>
        </w:trPr>
        <w:tc>
          <w:tcPr>
            <w:tcW w:w="3058" w:type="dxa"/>
            <w:vMerge w:val="restart"/>
            <w:tcBorders>
              <w:top w:val="single" w:sz="4" w:space="0" w:color="auto"/>
              <w:left w:val="single" w:sz="4" w:space="0" w:color="auto"/>
              <w:right w:val="single" w:sz="4" w:space="0" w:color="auto"/>
            </w:tcBorders>
          </w:tcPr>
          <w:p w14:paraId="56B4C5E1"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Akių sutrikimai</w:t>
            </w:r>
          </w:p>
        </w:tc>
        <w:tc>
          <w:tcPr>
            <w:tcW w:w="1465" w:type="dxa"/>
            <w:tcBorders>
              <w:top w:val="single" w:sz="4" w:space="0" w:color="auto"/>
              <w:left w:val="single" w:sz="4" w:space="0" w:color="auto"/>
              <w:right w:val="single" w:sz="4" w:space="0" w:color="auto"/>
            </w:tcBorders>
          </w:tcPr>
          <w:p w14:paraId="70183BE7" w14:textId="07FCDAF0"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6CBEEDB9"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Regėjimo susilpnėjimas, nesant objektyvių pakitimų akyje.</w:t>
            </w:r>
          </w:p>
        </w:tc>
      </w:tr>
      <w:tr w:rsidR="001E4512" w:rsidRPr="00936E86" w14:paraId="14231700" w14:textId="77777777" w:rsidTr="001F7A49">
        <w:trPr>
          <w:cantSplit/>
          <w:trHeight w:val="165"/>
        </w:trPr>
        <w:tc>
          <w:tcPr>
            <w:tcW w:w="3058" w:type="dxa"/>
            <w:vMerge/>
            <w:tcBorders>
              <w:left w:val="single" w:sz="4" w:space="0" w:color="auto"/>
              <w:right w:val="single" w:sz="4" w:space="0" w:color="auto"/>
            </w:tcBorders>
          </w:tcPr>
          <w:p w14:paraId="2C676D1A" w14:textId="77777777" w:rsidR="001E4512" w:rsidRPr="00D44BA9"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right w:val="single" w:sz="4" w:space="0" w:color="auto"/>
            </w:tcBorders>
          </w:tcPr>
          <w:p w14:paraId="16D15032" w14:textId="0A67EEB0"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Labai ret</w:t>
            </w:r>
            <w:r w:rsidR="00F82806">
              <w:rPr>
                <w:snapToGrid/>
                <w:szCs w:val="22"/>
                <w:lang w:val="lt-LT"/>
              </w:rPr>
              <w:t>as</w:t>
            </w:r>
          </w:p>
        </w:tc>
        <w:tc>
          <w:tcPr>
            <w:tcW w:w="4656" w:type="dxa"/>
            <w:tcBorders>
              <w:left w:val="single" w:sz="4" w:space="0" w:color="auto"/>
              <w:right w:val="single" w:sz="4" w:space="0" w:color="auto"/>
            </w:tcBorders>
          </w:tcPr>
          <w:p w14:paraId="76FE4828"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Miglotas matymas.</w:t>
            </w:r>
          </w:p>
        </w:tc>
      </w:tr>
      <w:tr w:rsidR="001E4512" w:rsidRPr="00936E86" w14:paraId="1E7836E6" w14:textId="77777777" w:rsidTr="001F7A49">
        <w:trPr>
          <w:trHeight w:val="293"/>
        </w:trPr>
        <w:tc>
          <w:tcPr>
            <w:tcW w:w="3058" w:type="dxa"/>
            <w:tcBorders>
              <w:top w:val="single" w:sz="4" w:space="0" w:color="auto"/>
              <w:left w:val="single" w:sz="4" w:space="0" w:color="auto"/>
              <w:right w:val="single" w:sz="4" w:space="0" w:color="auto"/>
            </w:tcBorders>
          </w:tcPr>
          <w:p w14:paraId="21362734"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Ausų ir labirintų sutrikimai</w:t>
            </w:r>
          </w:p>
        </w:tc>
        <w:tc>
          <w:tcPr>
            <w:tcW w:w="1465" w:type="dxa"/>
            <w:tcBorders>
              <w:left w:val="single" w:sz="4" w:space="0" w:color="auto"/>
              <w:bottom w:val="single" w:sz="4" w:space="0" w:color="auto"/>
              <w:right w:val="single" w:sz="4" w:space="0" w:color="auto"/>
            </w:tcBorders>
          </w:tcPr>
          <w:p w14:paraId="358AC551" w14:textId="503C8853"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left w:val="single" w:sz="4" w:space="0" w:color="auto"/>
              <w:right w:val="single" w:sz="4" w:space="0" w:color="auto"/>
            </w:tcBorders>
          </w:tcPr>
          <w:p w14:paraId="27C07C95"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Galvos sukimasis (</w:t>
            </w:r>
            <w:proofErr w:type="spellStart"/>
            <w:r w:rsidRPr="00936E86">
              <w:rPr>
                <w:i/>
                <w:snapToGrid/>
                <w:szCs w:val="22"/>
                <w:lang w:val="lt-LT"/>
              </w:rPr>
              <w:t>vertigo</w:t>
            </w:r>
            <w:proofErr w:type="spellEnd"/>
            <w:r w:rsidRPr="00936E86">
              <w:rPr>
                <w:snapToGrid/>
                <w:szCs w:val="22"/>
                <w:lang w:val="lt-LT"/>
              </w:rPr>
              <w:t>), spengimas ausyse.</w:t>
            </w:r>
          </w:p>
        </w:tc>
      </w:tr>
      <w:tr w:rsidR="001E4512" w:rsidRPr="00936E86" w14:paraId="4B0BEC1D" w14:textId="77777777" w:rsidTr="001F7A49">
        <w:trPr>
          <w:cantSplit/>
          <w:trHeight w:val="420"/>
        </w:trPr>
        <w:tc>
          <w:tcPr>
            <w:tcW w:w="3058" w:type="dxa"/>
            <w:tcBorders>
              <w:top w:val="single" w:sz="4" w:space="0" w:color="auto"/>
              <w:left w:val="single" w:sz="4" w:space="0" w:color="auto"/>
              <w:right w:val="single" w:sz="4" w:space="0" w:color="auto"/>
            </w:tcBorders>
          </w:tcPr>
          <w:p w14:paraId="04DED612" w14:textId="77777777" w:rsidR="001E4512" w:rsidRPr="00F82806" w:rsidRDefault="001E4512" w:rsidP="001E4512">
            <w:pPr>
              <w:keepNext/>
              <w:spacing w:line="240" w:lineRule="auto"/>
              <w:ind w:left="72"/>
              <w:rPr>
                <w:snapToGrid/>
                <w:szCs w:val="22"/>
                <w:lang w:val="lt-LT"/>
              </w:rPr>
            </w:pPr>
            <w:r w:rsidRPr="00D44BA9">
              <w:rPr>
                <w:snapToGrid/>
                <w:szCs w:val="22"/>
                <w:lang w:val="lt-LT"/>
              </w:rPr>
              <w:t>Širdies sutrikimai</w:t>
            </w:r>
          </w:p>
        </w:tc>
        <w:tc>
          <w:tcPr>
            <w:tcW w:w="1465" w:type="dxa"/>
            <w:tcBorders>
              <w:top w:val="single" w:sz="4" w:space="0" w:color="auto"/>
              <w:left w:val="single" w:sz="4" w:space="0" w:color="auto"/>
              <w:right w:val="single" w:sz="4" w:space="0" w:color="auto"/>
            </w:tcBorders>
          </w:tcPr>
          <w:p w14:paraId="73C73313" w14:textId="3D46CB0E"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3BFF4522"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Miokardo infarktas, krūtinės angina, </w:t>
            </w:r>
            <w:proofErr w:type="spellStart"/>
            <w:r w:rsidRPr="00936E86">
              <w:rPr>
                <w:snapToGrid/>
                <w:szCs w:val="22"/>
                <w:lang w:val="lt-LT"/>
              </w:rPr>
              <w:t>tachikardija</w:t>
            </w:r>
            <w:proofErr w:type="spellEnd"/>
            <w:r w:rsidRPr="00936E86">
              <w:rPr>
                <w:snapToGrid/>
                <w:szCs w:val="22"/>
                <w:lang w:val="lt-LT"/>
              </w:rPr>
              <w:t xml:space="preserve">, </w:t>
            </w:r>
            <w:proofErr w:type="spellStart"/>
            <w:r w:rsidRPr="00936E86">
              <w:rPr>
                <w:snapToGrid/>
                <w:szCs w:val="22"/>
                <w:lang w:val="lt-LT"/>
              </w:rPr>
              <w:t>palpitacijos</w:t>
            </w:r>
            <w:proofErr w:type="spellEnd"/>
            <w:r w:rsidRPr="00936E86">
              <w:rPr>
                <w:snapToGrid/>
                <w:szCs w:val="22"/>
                <w:lang w:val="lt-LT"/>
              </w:rPr>
              <w:t>.</w:t>
            </w:r>
          </w:p>
        </w:tc>
      </w:tr>
      <w:tr w:rsidR="001E4512" w:rsidRPr="00936E86" w14:paraId="5788830D" w14:textId="77777777" w:rsidTr="001F7A49">
        <w:trPr>
          <w:cantSplit/>
          <w:trHeight w:val="110"/>
        </w:trPr>
        <w:tc>
          <w:tcPr>
            <w:tcW w:w="3058" w:type="dxa"/>
            <w:vMerge w:val="restart"/>
            <w:tcBorders>
              <w:top w:val="single" w:sz="4" w:space="0" w:color="auto"/>
              <w:left w:val="single" w:sz="4" w:space="0" w:color="auto"/>
              <w:right w:val="single" w:sz="4" w:space="0" w:color="auto"/>
            </w:tcBorders>
          </w:tcPr>
          <w:p w14:paraId="236DE84F"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Kraujagyslių sutrikimai</w:t>
            </w:r>
          </w:p>
        </w:tc>
        <w:tc>
          <w:tcPr>
            <w:tcW w:w="1465" w:type="dxa"/>
            <w:tcBorders>
              <w:left w:val="single" w:sz="4" w:space="0" w:color="auto"/>
              <w:right w:val="single" w:sz="4" w:space="0" w:color="auto"/>
            </w:tcBorders>
          </w:tcPr>
          <w:p w14:paraId="4A75D506" w14:textId="5FE8B3B9"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left w:val="single" w:sz="4" w:space="0" w:color="auto"/>
              <w:right w:val="single" w:sz="4" w:space="0" w:color="auto"/>
            </w:tcBorders>
          </w:tcPr>
          <w:p w14:paraId="257A151B"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Hipotenzija</w:t>
            </w:r>
            <w:proofErr w:type="spellEnd"/>
            <w:r w:rsidRPr="00936E86">
              <w:rPr>
                <w:snapToGrid/>
                <w:szCs w:val="22"/>
                <w:lang w:val="lt-LT"/>
              </w:rPr>
              <w:t>.</w:t>
            </w:r>
          </w:p>
        </w:tc>
      </w:tr>
      <w:tr w:rsidR="001E4512" w:rsidRPr="00936E86" w14:paraId="7E8EA482" w14:textId="77777777" w:rsidTr="001F7A49">
        <w:trPr>
          <w:cantSplit/>
          <w:trHeight w:val="670"/>
        </w:trPr>
        <w:tc>
          <w:tcPr>
            <w:tcW w:w="3058" w:type="dxa"/>
            <w:vMerge/>
            <w:tcBorders>
              <w:left w:val="single" w:sz="4" w:space="0" w:color="auto"/>
              <w:right w:val="single" w:sz="4" w:space="0" w:color="auto"/>
            </w:tcBorders>
          </w:tcPr>
          <w:p w14:paraId="2B186630" w14:textId="77777777" w:rsidR="001E4512" w:rsidRPr="00D44BA9" w:rsidRDefault="001E4512" w:rsidP="001E4512">
            <w:pPr>
              <w:tabs>
                <w:tab w:val="clear" w:pos="567"/>
              </w:tabs>
              <w:spacing w:line="240" w:lineRule="auto"/>
              <w:ind w:left="72"/>
              <w:rPr>
                <w:snapToGrid/>
                <w:szCs w:val="22"/>
                <w:lang w:val="lt-LT"/>
              </w:rPr>
            </w:pPr>
          </w:p>
        </w:tc>
        <w:tc>
          <w:tcPr>
            <w:tcW w:w="1465" w:type="dxa"/>
            <w:tcBorders>
              <w:left w:val="single" w:sz="4" w:space="0" w:color="auto"/>
              <w:right w:val="single" w:sz="4" w:space="0" w:color="auto"/>
            </w:tcBorders>
          </w:tcPr>
          <w:p w14:paraId="6214F875" w14:textId="7D439FAA"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left w:val="single" w:sz="4" w:space="0" w:color="auto"/>
              <w:right w:val="single" w:sz="4" w:space="0" w:color="auto"/>
            </w:tcBorders>
          </w:tcPr>
          <w:p w14:paraId="598C831C"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Kraujagyslių išsiplėtimas.</w:t>
            </w:r>
          </w:p>
        </w:tc>
      </w:tr>
      <w:tr w:rsidR="001E4512" w:rsidRPr="00936E86" w14:paraId="615B404E" w14:textId="77777777" w:rsidTr="001F7A49">
        <w:trPr>
          <w:cantSplit/>
          <w:trHeight w:val="110"/>
        </w:trPr>
        <w:tc>
          <w:tcPr>
            <w:tcW w:w="3058" w:type="dxa"/>
            <w:vMerge/>
            <w:tcBorders>
              <w:left w:val="single" w:sz="4" w:space="0" w:color="auto"/>
              <w:right w:val="single" w:sz="4" w:space="0" w:color="auto"/>
            </w:tcBorders>
          </w:tcPr>
          <w:p w14:paraId="4149F92D" w14:textId="77777777" w:rsidR="001E4512" w:rsidRPr="00D44BA9" w:rsidRDefault="001E4512" w:rsidP="001E4512">
            <w:pPr>
              <w:tabs>
                <w:tab w:val="clear" w:pos="567"/>
              </w:tabs>
              <w:spacing w:line="240" w:lineRule="auto"/>
              <w:ind w:left="72"/>
              <w:rPr>
                <w:snapToGrid/>
                <w:szCs w:val="22"/>
                <w:lang w:val="lt-LT"/>
              </w:rPr>
            </w:pPr>
          </w:p>
        </w:tc>
        <w:tc>
          <w:tcPr>
            <w:tcW w:w="1465" w:type="dxa"/>
            <w:tcBorders>
              <w:left w:val="single" w:sz="4" w:space="0" w:color="auto"/>
              <w:right w:val="single" w:sz="4" w:space="0" w:color="auto"/>
            </w:tcBorders>
          </w:tcPr>
          <w:p w14:paraId="4DE90731"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left w:val="single" w:sz="4" w:space="0" w:color="auto"/>
              <w:right w:val="single" w:sz="4" w:space="0" w:color="auto"/>
            </w:tcBorders>
          </w:tcPr>
          <w:p w14:paraId="7FC5C674"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Ortostatinė</w:t>
            </w:r>
            <w:proofErr w:type="spellEnd"/>
            <w:r w:rsidRPr="00936E86">
              <w:rPr>
                <w:snapToGrid/>
                <w:szCs w:val="22"/>
                <w:lang w:val="lt-LT"/>
              </w:rPr>
              <w:t xml:space="preserve"> </w:t>
            </w:r>
            <w:proofErr w:type="spellStart"/>
            <w:r w:rsidRPr="00936E86">
              <w:rPr>
                <w:snapToGrid/>
                <w:szCs w:val="22"/>
                <w:lang w:val="lt-LT"/>
              </w:rPr>
              <w:t>hipotenzija</w:t>
            </w:r>
            <w:proofErr w:type="spellEnd"/>
            <w:r w:rsidRPr="00936E86">
              <w:rPr>
                <w:snapToGrid/>
                <w:szCs w:val="22"/>
                <w:lang w:val="lt-LT"/>
              </w:rPr>
              <w:t>.</w:t>
            </w:r>
          </w:p>
        </w:tc>
      </w:tr>
      <w:tr w:rsidR="001E4512" w:rsidRPr="00936E86" w14:paraId="490C95C7" w14:textId="77777777" w:rsidTr="001F7A49">
        <w:trPr>
          <w:cantSplit/>
          <w:trHeight w:val="210"/>
        </w:trPr>
        <w:tc>
          <w:tcPr>
            <w:tcW w:w="3058" w:type="dxa"/>
            <w:vMerge w:val="restart"/>
            <w:tcBorders>
              <w:top w:val="single" w:sz="4" w:space="0" w:color="auto"/>
              <w:left w:val="single" w:sz="4" w:space="0" w:color="auto"/>
              <w:right w:val="single" w:sz="4" w:space="0" w:color="auto"/>
            </w:tcBorders>
          </w:tcPr>
          <w:p w14:paraId="04BEED65"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Kvėpavimo sistemos, krūtinės ląstos ir tarpuplaučio sutrikimai</w:t>
            </w:r>
          </w:p>
        </w:tc>
        <w:tc>
          <w:tcPr>
            <w:tcW w:w="1465" w:type="dxa"/>
            <w:tcBorders>
              <w:left w:val="single" w:sz="4" w:space="0" w:color="auto"/>
              <w:bottom w:val="single" w:sz="4" w:space="0" w:color="auto"/>
              <w:right w:val="single" w:sz="4" w:space="0" w:color="auto"/>
            </w:tcBorders>
          </w:tcPr>
          <w:p w14:paraId="2BA5F53D" w14:textId="26512655"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left w:val="single" w:sz="4" w:space="0" w:color="auto"/>
              <w:right w:val="single" w:sz="4" w:space="0" w:color="auto"/>
            </w:tcBorders>
          </w:tcPr>
          <w:p w14:paraId="18BDEBD2"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Dusulys, kosulys.</w:t>
            </w:r>
          </w:p>
        </w:tc>
      </w:tr>
      <w:tr w:rsidR="001E4512" w:rsidRPr="00936E86" w14:paraId="384236F6" w14:textId="77777777" w:rsidTr="001F7A49">
        <w:trPr>
          <w:cantSplit/>
          <w:trHeight w:val="210"/>
        </w:trPr>
        <w:tc>
          <w:tcPr>
            <w:tcW w:w="3058" w:type="dxa"/>
            <w:vMerge/>
            <w:tcBorders>
              <w:left w:val="single" w:sz="4" w:space="0" w:color="auto"/>
              <w:right w:val="single" w:sz="4" w:space="0" w:color="auto"/>
            </w:tcBorders>
          </w:tcPr>
          <w:p w14:paraId="02DADFDE" w14:textId="77777777" w:rsidR="001E4512" w:rsidRPr="00D44BA9" w:rsidRDefault="001E4512" w:rsidP="001E4512">
            <w:pPr>
              <w:tabs>
                <w:tab w:val="clear" w:pos="567"/>
              </w:tabs>
              <w:spacing w:line="240" w:lineRule="auto"/>
              <w:ind w:left="72"/>
              <w:rPr>
                <w:snapToGrid/>
                <w:szCs w:val="22"/>
                <w:lang w:val="lt-LT"/>
              </w:rPr>
            </w:pPr>
          </w:p>
        </w:tc>
        <w:tc>
          <w:tcPr>
            <w:tcW w:w="1465" w:type="dxa"/>
            <w:tcBorders>
              <w:left w:val="single" w:sz="4" w:space="0" w:color="auto"/>
              <w:bottom w:val="single" w:sz="4" w:space="0" w:color="auto"/>
              <w:right w:val="single" w:sz="4" w:space="0" w:color="auto"/>
            </w:tcBorders>
          </w:tcPr>
          <w:p w14:paraId="21CB02B2" w14:textId="1238622C"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left w:val="single" w:sz="4" w:space="0" w:color="auto"/>
              <w:right w:val="single" w:sz="4" w:space="0" w:color="auto"/>
            </w:tcBorders>
          </w:tcPr>
          <w:p w14:paraId="04331F3E"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Gerklės džiūvimas.</w:t>
            </w:r>
          </w:p>
        </w:tc>
      </w:tr>
      <w:tr w:rsidR="001E4512" w:rsidRPr="00936E86" w14:paraId="5E61A440" w14:textId="77777777" w:rsidTr="001F7A49">
        <w:trPr>
          <w:cantSplit/>
          <w:trHeight w:val="210"/>
        </w:trPr>
        <w:tc>
          <w:tcPr>
            <w:tcW w:w="3058" w:type="dxa"/>
            <w:vMerge/>
            <w:tcBorders>
              <w:left w:val="single" w:sz="4" w:space="0" w:color="auto"/>
              <w:right w:val="single" w:sz="4" w:space="0" w:color="auto"/>
            </w:tcBorders>
          </w:tcPr>
          <w:p w14:paraId="5F434000" w14:textId="77777777" w:rsidR="001E4512" w:rsidRPr="00D44BA9" w:rsidRDefault="001E4512" w:rsidP="001E4512">
            <w:pPr>
              <w:tabs>
                <w:tab w:val="clear" w:pos="567"/>
              </w:tabs>
              <w:spacing w:line="240" w:lineRule="auto"/>
              <w:ind w:left="72"/>
              <w:rPr>
                <w:snapToGrid/>
                <w:szCs w:val="22"/>
                <w:lang w:val="lt-LT"/>
              </w:rPr>
            </w:pPr>
          </w:p>
        </w:tc>
        <w:tc>
          <w:tcPr>
            <w:tcW w:w="1465" w:type="dxa"/>
            <w:tcBorders>
              <w:left w:val="single" w:sz="4" w:space="0" w:color="auto"/>
              <w:bottom w:val="single" w:sz="4" w:space="0" w:color="auto"/>
              <w:right w:val="single" w:sz="4" w:space="0" w:color="auto"/>
            </w:tcBorders>
          </w:tcPr>
          <w:p w14:paraId="31FB2887" w14:textId="181AFCEA"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Ret</w:t>
            </w:r>
            <w:r w:rsidR="00F82806">
              <w:rPr>
                <w:snapToGrid/>
                <w:szCs w:val="22"/>
                <w:lang w:val="lt-LT"/>
              </w:rPr>
              <w:t>as</w:t>
            </w:r>
          </w:p>
        </w:tc>
        <w:tc>
          <w:tcPr>
            <w:tcW w:w="4656" w:type="dxa"/>
            <w:tcBorders>
              <w:left w:val="single" w:sz="4" w:space="0" w:color="auto"/>
              <w:right w:val="single" w:sz="4" w:space="0" w:color="auto"/>
            </w:tcBorders>
          </w:tcPr>
          <w:p w14:paraId="0B4E856F"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Eozinofilinis</w:t>
            </w:r>
            <w:proofErr w:type="spellEnd"/>
            <w:r w:rsidRPr="00936E86">
              <w:rPr>
                <w:snapToGrid/>
                <w:szCs w:val="22"/>
                <w:lang w:val="lt-LT"/>
              </w:rPr>
              <w:t xml:space="preserve"> </w:t>
            </w:r>
            <w:proofErr w:type="spellStart"/>
            <w:r w:rsidRPr="00936E86">
              <w:rPr>
                <w:snapToGrid/>
                <w:szCs w:val="22"/>
                <w:lang w:val="lt-LT"/>
              </w:rPr>
              <w:t>pneumonitas</w:t>
            </w:r>
            <w:proofErr w:type="spellEnd"/>
            <w:r w:rsidRPr="00936E86">
              <w:rPr>
                <w:snapToGrid/>
                <w:szCs w:val="22"/>
                <w:lang w:val="lt-LT"/>
              </w:rPr>
              <w:t>.</w:t>
            </w:r>
          </w:p>
        </w:tc>
      </w:tr>
      <w:tr w:rsidR="001E4512" w:rsidRPr="008F5850" w14:paraId="430309F9" w14:textId="77777777" w:rsidTr="001F7A49">
        <w:trPr>
          <w:cantSplit/>
          <w:trHeight w:val="210"/>
        </w:trPr>
        <w:tc>
          <w:tcPr>
            <w:tcW w:w="3058" w:type="dxa"/>
            <w:vMerge/>
            <w:tcBorders>
              <w:left w:val="single" w:sz="4" w:space="0" w:color="auto"/>
              <w:right w:val="single" w:sz="4" w:space="0" w:color="auto"/>
            </w:tcBorders>
          </w:tcPr>
          <w:p w14:paraId="62E71C8A" w14:textId="77777777" w:rsidR="001E4512" w:rsidRPr="00D44BA9" w:rsidRDefault="001E4512" w:rsidP="001E4512">
            <w:pPr>
              <w:tabs>
                <w:tab w:val="clear" w:pos="567"/>
              </w:tabs>
              <w:spacing w:line="240" w:lineRule="auto"/>
              <w:ind w:left="72"/>
              <w:rPr>
                <w:snapToGrid/>
                <w:szCs w:val="22"/>
                <w:lang w:val="lt-LT"/>
              </w:rPr>
            </w:pPr>
          </w:p>
        </w:tc>
        <w:tc>
          <w:tcPr>
            <w:tcW w:w="1465" w:type="dxa"/>
            <w:tcBorders>
              <w:left w:val="single" w:sz="4" w:space="0" w:color="auto"/>
              <w:bottom w:val="single" w:sz="4" w:space="0" w:color="auto"/>
              <w:right w:val="single" w:sz="4" w:space="0" w:color="auto"/>
            </w:tcBorders>
          </w:tcPr>
          <w:p w14:paraId="573ECC8C"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left w:val="single" w:sz="4" w:space="0" w:color="auto"/>
              <w:right w:val="single" w:sz="4" w:space="0" w:color="auto"/>
            </w:tcBorders>
          </w:tcPr>
          <w:p w14:paraId="1F39FEB6" w14:textId="77777777" w:rsidR="001E4512" w:rsidRPr="00936E86" w:rsidRDefault="001E4512" w:rsidP="001E4512">
            <w:pPr>
              <w:tabs>
                <w:tab w:val="clear" w:pos="567"/>
              </w:tabs>
              <w:spacing w:line="240" w:lineRule="auto"/>
              <w:ind w:left="47"/>
              <w:rPr>
                <w:snapToGrid/>
                <w:szCs w:val="22"/>
                <w:lang w:val="lt-LT"/>
              </w:rPr>
            </w:pPr>
            <w:r w:rsidRPr="00936E86">
              <w:rPr>
                <w:snapToGrid/>
                <w:szCs w:val="22"/>
                <w:lang w:val="lt-LT"/>
              </w:rPr>
              <w:t xml:space="preserve">Bronchų spazmas. Pavieniais atvejais </w:t>
            </w:r>
            <w:proofErr w:type="spellStart"/>
            <w:r w:rsidRPr="00936E86">
              <w:rPr>
                <w:snapToGrid/>
                <w:szCs w:val="22"/>
                <w:lang w:val="lt-LT"/>
              </w:rPr>
              <w:t>angioneurozinė</w:t>
            </w:r>
            <w:proofErr w:type="spellEnd"/>
            <w:r w:rsidRPr="00936E86">
              <w:rPr>
                <w:snapToGrid/>
                <w:szCs w:val="22"/>
                <w:lang w:val="lt-LT"/>
              </w:rPr>
              <w:t xml:space="preserve"> edema, apimanti viršutinius kvėpavimo takus (gali būti mirtina). </w:t>
            </w:r>
          </w:p>
          <w:p w14:paraId="0EED5C85" w14:textId="77777777" w:rsidR="001E4512" w:rsidRPr="00936E86" w:rsidRDefault="001E4512" w:rsidP="001E4512">
            <w:pPr>
              <w:tabs>
                <w:tab w:val="clear" w:pos="567"/>
              </w:tabs>
              <w:spacing w:line="240" w:lineRule="auto"/>
              <w:ind w:left="105"/>
              <w:rPr>
                <w:snapToGrid/>
                <w:szCs w:val="22"/>
                <w:lang w:val="lt-LT"/>
              </w:rPr>
            </w:pPr>
          </w:p>
        </w:tc>
      </w:tr>
      <w:tr w:rsidR="001E4512" w:rsidRPr="00936E86" w14:paraId="653456AF" w14:textId="77777777" w:rsidTr="001F7A49">
        <w:trPr>
          <w:cantSplit/>
        </w:trPr>
        <w:tc>
          <w:tcPr>
            <w:tcW w:w="3058" w:type="dxa"/>
            <w:vMerge w:val="restart"/>
            <w:tcBorders>
              <w:top w:val="single" w:sz="4" w:space="0" w:color="auto"/>
              <w:left w:val="single" w:sz="4" w:space="0" w:color="auto"/>
              <w:right w:val="single" w:sz="4" w:space="0" w:color="auto"/>
            </w:tcBorders>
          </w:tcPr>
          <w:p w14:paraId="66A25D03"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Virškinimo trakto sutrikimai</w:t>
            </w:r>
          </w:p>
        </w:tc>
        <w:tc>
          <w:tcPr>
            <w:tcW w:w="1465" w:type="dxa"/>
            <w:tcBorders>
              <w:top w:val="single" w:sz="4" w:space="0" w:color="auto"/>
              <w:left w:val="single" w:sz="4" w:space="0" w:color="auto"/>
              <w:bottom w:val="single" w:sz="4" w:space="0" w:color="auto"/>
              <w:right w:val="single" w:sz="4" w:space="0" w:color="auto"/>
            </w:tcBorders>
          </w:tcPr>
          <w:p w14:paraId="7DD727D5" w14:textId="5E65690F"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42201E39"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Vėmimas, viduriavimas, dispepsija, pilvo skausmas, pykinimas.</w:t>
            </w:r>
          </w:p>
        </w:tc>
      </w:tr>
      <w:tr w:rsidR="001E4512" w:rsidRPr="008F5850" w14:paraId="334BC8C6" w14:textId="77777777" w:rsidTr="001F7A49">
        <w:trPr>
          <w:cantSplit/>
          <w:trHeight w:val="110"/>
        </w:trPr>
        <w:tc>
          <w:tcPr>
            <w:tcW w:w="3058" w:type="dxa"/>
            <w:vMerge/>
            <w:tcBorders>
              <w:left w:val="single" w:sz="4" w:space="0" w:color="auto"/>
              <w:right w:val="single" w:sz="4" w:space="0" w:color="auto"/>
            </w:tcBorders>
          </w:tcPr>
          <w:p w14:paraId="23EE5995"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09EF7316" w14:textId="737C4C4C"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421ED12F"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Dujų susikaupimas virškinimo trakte, burnos džiūvimas.</w:t>
            </w:r>
          </w:p>
        </w:tc>
      </w:tr>
      <w:tr w:rsidR="001E4512" w:rsidRPr="008F5850" w14:paraId="7C4C1196" w14:textId="77777777" w:rsidTr="001F7A49">
        <w:trPr>
          <w:cantSplit/>
          <w:trHeight w:val="110"/>
        </w:trPr>
        <w:tc>
          <w:tcPr>
            <w:tcW w:w="3058" w:type="dxa"/>
            <w:vMerge/>
            <w:tcBorders>
              <w:left w:val="single" w:sz="4" w:space="0" w:color="auto"/>
              <w:right w:val="single" w:sz="4" w:space="0" w:color="auto"/>
            </w:tcBorders>
          </w:tcPr>
          <w:p w14:paraId="7D621F74"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385DA8F1" w14:textId="0287F660"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Ret</w:t>
            </w:r>
            <w:r w:rsidR="00F82806">
              <w:rPr>
                <w:snapToGrid/>
                <w:szCs w:val="22"/>
                <w:lang w:val="lt-LT"/>
              </w:rPr>
              <w:t>as</w:t>
            </w:r>
          </w:p>
        </w:tc>
        <w:tc>
          <w:tcPr>
            <w:tcW w:w="4656" w:type="dxa"/>
            <w:tcBorders>
              <w:left w:val="single" w:sz="4" w:space="0" w:color="auto"/>
              <w:right w:val="single" w:sz="4" w:space="0" w:color="auto"/>
            </w:tcBorders>
          </w:tcPr>
          <w:p w14:paraId="7C26EC81"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Glositas, vidurių užkietėjimas, skonio pojūčio pokyčiai.</w:t>
            </w:r>
          </w:p>
        </w:tc>
      </w:tr>
      <w:tr w:rsidR="001E4512" w:rsidRPr="008F5850" w14:paraId="1B310275" w14:textId="77777777" w:rsidTr="001F7A49">
        <w:trPr>
          <w:cantSplit/>
          <w:trHeight w:val="165"/>
        </w:trPr>
        <w:tc>
          <w:tcPr>
            <w:tcW w:w="3058" w:type="dxa"/>
            <w:vMerge/>
            <w:tcBorders>
              <w:left w:val="single" w:sz="4" w:space="0" w:color="auto"/>
              <w:right w:val="single" w:sz="4" w:space="0" w:color="auto"/>
            </w:tcBorders>
          </w:tcPr>
          <w:p w14:paraId="0D4BAA18"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2AC92546" w14:textId="3503709B"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Labai ret</w:t>
            </w:r>
            <w:r w:rsidR="00F82806">
              <w:rPr>
                <w:snapToGrid/>
                <w:szCs w:val="22"/>
                <w:lang w:val="lt-LT"/>
              </w:rPr>
              <w:t>as</w:t>
            </w:r>
          </w:p>
        </w:tc>
        <w:tc>
          <w:tcPr>
            <w:tcW w:w="4656" w:type="dxa"/>
            <w:tcBorders>
              <w:left w:val="single" w:sz="4" w:space="0" w:color="auto"/>
              <w:right w:val="single" w:sz="4" w:space="0" w:color="auto"/>
            </w:tcBorders>
          </w:tcPr>
          <w:p w14:paraId="01A7BE02"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Žarnų nepraeinamumas, plonosios žarnos </w:t>
            </w:r>
            <w:proofErr w:type="spellStart"/>
            <w:r w:rsidRPr="00936E86">
              <w:rPr>
                <w:snapToGrid/>
                <w:szCs w:val="22"/>
                <w:lang w:val="lt-LT"/>
              </w:rPr>
              <w:t>angioneurozinė</w:t>
            </w:r>
            <w:proofErr w:type="spellEnd"/>
            <w:r w:rsidRPr="00936E86">
              <w:rPr>
                <w:snapToGrid/>
                <w:szCs w:val="22"/>
                <w:lang w:val="lt-LT"/>
              </w:rPr>
              <w:t xml:space="preserve"> edema.</w:t>
            </w:r>
          </w:p>
        </w:tc>
      </w:tr>
      <w:tr w:rsidR="001E4512" w:rsidRPr="00936E86" w14:paraId="21292901" w14:textId="77777777" w:rsidTr="001F7A49">
        <w:trPr>
          <w:cantSplit/>
          <w:trHeight w:val="165"/>
        </w:trPr>
        <w:tc>
          <w:tcPr>
            <w:tcW w:w="3058" w:type="dxa"/>
            <w:vMerge/>
            <w:tcBorders>
              <w:left w:val="single" w:sz="4" w:space="0" w:color="auto"/>
              <w:right w:val="single" w:sz="4" w:space="0" w:color="auto"/>
            </w:tcBorders>
          </w:tcPr>
          <w:p w14:paraId="42381108" w14:textId="77777777" w:rsidR="001E4512" w:rsidRPr="00F8280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7BF22CAB"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left w:val="single" w:sz="4" w:space="0" w:color="auto"/>
              <w:right w:val="single" w:sz="4" w:space="0" w:color="auto"/>
            </w:tcBorders>
          </w:tcPr>
          <w:p w14:paraId="14A88CAB"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Pankreatitas*.</w:t>
            </w:r>
          </w:p>
        </w:tc>
      </w:tr>
      <w:tr w:rsidR="00D36EF7" w:rsidRPr="00D07982" w14:paraId="540FF772" w14:textId="77777777" w:rsidTr="00B31EC1">
        <w:trPr>
          <w:trHeight w:val="410"/>
        </w:trPr>
        <w:tc>
          <w:tcPr>
            <w:tcW w:w="3058" w:type="dxa"/>
          </w:tcPr>
          <w:p w14:paraId="6BE2F395" w14:textId="77777777" w:rsidR="00D36EF7" w:rsidRPr="00F7278E" w:rsidRDefault="00D36EF7" w:rsidP="00B31EC1">
            <w:pPr>
              <w:tabs>
                <w:tab w:val="clear" w:pos="567"/>
              </w:tabs>
              <w:spacing w:line="240" w:lineRule="auto"/>
              <w:ind w:left="72"/>
              <w:rPr>
                <w:snapToGrid/>
                <w:szCs w:val="22"/>
                <w:lang w:val="lt-LT"/>
              </w:rPr>
            </w:pPr>
            <w:r>
              <w:rPr>
                <w:snapToGrid/>
                <w:szCs w:val="22"/>
                <w:lang w:val="lt-LT"/>
              </w:rPr>
              <w:t>Endokrininiai sutrikimai</w:t>
            </w:r>
          </w:p>
        </w:tc>
        <w:tc>
          <w:tcPr>
            <w:tcW w:w="1465" w:type="dxa"/>
          </w:tcPr>
          <w:p w14:paraId="7CA77A82" w14:textId="77777777" w:rsidR="00D36EF7" w:rsidRPr="00D07982" w:rsidRDefault="00D36EF7" w:rsidP="00B31EC1">
            <w:pPr>
              <w:tabs>
                <w:tab w:val="clear" w:pos="567"/>
              </w:tabs>
              <w:spacing w:line="240" w:lineRule="auto"/>
              <w:ind w:left="72"/>
              <w:rPr>
                <w:snapToGrid/>
                <w:szCs w:val="22"/>
                <w:lang w:val="lt-LT"/>
              </w:rPr>
            </w:pPr>
            <w:r w:rsidRPr="00D07982">
              <w:rPr>
                <w:snapToGrid/>
                <w:szCs w:val="22"/>
                <w:lang w:val="lt-LT"/>
              </w:rPr>
              <w:t xml:space="preserve">Dažnis nežinomas </w:t>
            </w:r>
          </w:p>
        </w:tc>
        <w:tc>
          <w:tcPr>
            <w:tcW w:w="4656" w:type="dxa"/>
          </w:tcPr>
          <w:p w14:paraId="4013D645" w14:textId="77777777" w:rsidR="00D36EF7" w:rsidRPr="00D07982" w:rsidRDefault="00D36EF7" w:rsidP="00B31EC1">
            <w:pPr>
              <w:tabs>
                <w:tab w:val="clear" w:pos="567"/>
              </w:tabs>
              <w:spacing w:line="240" w:lineRule="auto"/>
              <w:ind w:left="105"/>
              <w:rPr>
                <w:snapToGrid/>
                <w:szCs w:val="22"/>
                <w:lang w:val="lt-LT"/>
              </w:rPr>
            </w:pPr>
            <w:r>
              <w:rPr>
                <w:snapToGrid/>
                <w:szCs w:val="22"/>
                <w:lang w:val="lt-LT"/>
              </w:rPr>
              <w:t xml:space="preserve">Sutrikusios </w:t>
            </w:r>
            <w:proofErr w:type="spellStart"/>
            <w:r>
              <w:rPr>
                <w:snapToGrid/>
                <w:szCs w:val="22"/>
                <w:lang w:val="lt-LT"/>
              </w:rPr>
              <w:t>antidiurezinio</w:t>
            </w:r>
            <w:proofErr w:type="spellEnd"/>
            <w:r>
              <w:rPr>
                <w:snapToGrid/>
                <w:szCs w:val="22"/>
                <w:lang w:val="lt-LT"/>
              </w:rPr>
              <w:t xml:space="preserve"> hormono sekrecijos sindromas (SADHSS).</w:t>
            </w:r>
          </w:p>
        </w:tc>
      </w:tr>
      <w:tr w:rsidR="001E4512" w:rsidRPr="00936E86" w14:paraId="1570B124" w14:textId="77777777" w:rsidTr="001F7A49">
        <w:trPr>
          <w:trHeight w:val="410"/>
        </w:trPr>
        <w:tc>
          <w:tcPr>
            <w:tcW w:w="3058" w:type="dxa"/>
            <w:tcBorders>
              <w:top w:val="single" w:sz="4" w:space="0" w:color="auto"/>
              <w:left w:val="single" w:sz="4" w:space="0" w:color="auto"/>
              <w:right w:val="single" w:sz="4" w:space="0" w:color="auto"/>
            </w:tcBorders>
          </w:tcPr>
          <w:p w14:paraId="4316DDA2"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Kepenų, tulžies pūslės ir latakų sutrikimai</w:t>
            </w:r>
          </w:p>
        </w:tc>
        <w:tc>
          <w:tcPr>
            <w:tcW w:w="1465" w:type="dxa"/>
            <w:tcBorders>
              <w:top w:val="single" w:sz="4" w:space="0" w:color="auto"/>
              <w:left w:val="single" w:sz="4" w:space="0" w:color="auto"/>
              <w:right w:val="single" w:sz="4" w:space="0" w:color="auto"/>
            </w:tcBorders>
          </w:tcPr>
          <w:p w14:paraId="5F417A9F"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 xml:space="preserve">Dažnis nežinomas </w:t>
            </w:r>
          </w:p>
        </w:tc>
        <w:tc>
          <w:tcPr>
            <w:tcW w:w="4656" w:type="dxa"/>
            <w:tcBorders>
              <w:top w:val="single" w:sz="4" w:space="0" w:color="auto"/>
              <w:left w:val="single" w:sz="4" w:space="0" w:color="auto"/>
              <w:right w:val="single" w:sz="4" w:space="0" w:color="auto"/>
            </w:tcBorders>
          </w:tcPr>
          <w:p w14:paraId="6E0A1FBE"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Hepatitas, </w:t>
            </w:r>
            <w:proofErr w:type="spellStart"/>
            <w:r w:rsidRPr="00936E86">
              <w:rPr>
                <w:snapToGrid/>
                <w:szCs w:val="22"/>
                <w:lang w:val="lt-LT"/>
              </w:rPr>
              <w:t>cholestazinė</w:t>
            </w:r>
            <w:proofErr w:type="spellEnd"/>
            <w:r w:rsidRPr="00936E86">
              <w:rPr>
                <w:snapToGrid/>
                <w:szCs w:val="22"/>
                <w:lang w:val="lt-LT"/>
              </w:rPr>
              <w:t xml:space="preserve"> gelta.</w:t>
            </w:r>
          </w:p>
        </w:tc>
      </w:tr>
      <w:tr w:rsidR="001E4512" w:rsidRPr="008F5850" w14:paraId="55E2F7EA" w14:textId="77777777" w:rsidTr="001F7A49">
        <w:trPr>
          <w:cantSplit/>
        </w:trPr>
        <w:tc>
          <w:tcPr>
            <w:tcW w:w="3058" w:type="dxa"/>
            <w:vMerge w:val="restart"/>
            <w:tcBorders>
              <w:top w:val="single" w:sz="4" w:space="0" w:color="auto"/>
              <w:left w:val="single" w:sz="4" w:space="0" w:color="auto"/>
              <w:right w:val="single" w:sz="4" w:space="0" w:color="auto"/>
            </w:tcBorders>
          </w:tcPr>
          <w:p w14:paraId="1F4861F6"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Odos ir poodinio audinio sutrikimai</w:t>
            </w:r>
          </w:p>
        </w:tc>
        <w:tc>
          <w:tcPr>
            <w:tcW w:w="1465" w:type="dxa"/>
            <w:tcBorders>
              <w:top w:val="single" w:sz="4" w:space="0" w:color="auto"/>
              <w:left w:val="single" w:sz="4" w:space="0" w:color="auto"/>
              <w:bottom w:val="single" w:sz="4" w:space="0" w:color="auto"/>
              <w:right w:val="single" w:sz="4" w:space="0" w:color="auto"/>
            </w:tcBorders>
          </w:tcPr>
          <w:p w14:paraId="36E2D077" w14:textId="6003B8D6"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3664449D"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Angioneurozinė</w:t>
            </w:r>
            <w:proofErr w:type="spellEnd"/>
            <w:r w:rsidRPr="00936E86">
              <w:rPr>
                <w:snapToGrid/>
                <w:szCs w:val="22"/>
                <w:lang w:val="lt-LT"/>
              </w:rPr>
              <w:t xml:space="preserve"> edema, išbėrimas, niežulys, prakaitavimo sustiprėjimas. </w:t>
            </w:r>
          </w:p>
          <w:p w14:paraId="3FA91DA4" w14:textId="77777777" w:rsidR="001E4512" w:rsidRPr="00936E86" w:rsidRDefault="001E4512" w:rsidP="001E4512">
            <w:pPr>
              <w:tabs>
                <w:tab w:val="clear" w:pos="567"/>
              </w:tabs>
              <w:spacing w:line="240" w:lineRule="auto"/>
              <w:ind w:left="105"/>
              <w:rPr>
                <w:snapToGrid/>
                <w:szCs w:val="22"/>
                <w:lang w:val="lt-LT"/>
              </w:rPr>
            </w:pPr>
          </w:p>
        </w:tc>
      </w:tr>
      <w:tr w:rsidR="001E4512" w:rsidRPr="00936E86" w14:paraId="4B6E4E15" w14:textId="77777777" w:rsidTr="001F7A49">
        <w:trPr>
          <w:cantSplit/>
        </w:trPr>
        <w:tc>
          <w:tcPr>
            <w:tcW w:w="3058" w:type="dxa"/>
            <w:vMerge/>
            <w:tcBorders>
              <w:left w:val="single" w:sz="4" w:space="0" w:color="auto"/>
              <w:right w:val="single" w:sz="4" w:space="0" w:color="auto"/>
            </w:tcBorders>
          </w:tcPr>
          <w:p w14:paraId="7F4DB5F4" w14:textId="77777777" w:rsidR="001E4512" w:rsidRPr="00936E8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634A4BB2" w14:textId="09D6C203"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Ret</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3446E7D2"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Daugiaformė </w:t>
            </w:r>
            <w:proofErr w:type="spellStart"/>
            <w:r w:rsidRPr="00936E86">
              <w:rPr>
                <w:snapToGrid/>
                <w:szCs w:val="22"/>
                <w:lang w:val="lt-LT"/>
              </w:rPr>
              <w:t>eritema</w:t>
            </w:r>
            <w:proofErr w:type="spellEnd"/>
            <w:r w:rsidRPr="00936E86">
              <w:rPr>
                <w:snapToGrid/>
                <w:szCs w:val="22"/>
                <w:lang w:val="lt-LT"/>
              </w:rPr>
              <w:t>, pūslelinė, dilgėlinė.</w:t>
            </w:r>
          </w:p>
          <w:p w14:paraId="1F383C4E" w14:textId="77777777" w:rsidR="001E4512" w:rsidRPr="00936E86" w:rsidRDefault="001E4512" w:rsidP="001E4512">
            <w:pPr>
              <w:tabs>
                <w:tab w:val="clear" w:pos="567"/>
              </w:tabs>
              <w:spacing w:line="240" w:lineRule="auto"/>
              <w:ind w:left="105"/>
              <w:rPr>
                <w:snapToGrid/>
                <w:szCs w:val="22"/>
                <w:lang w:val="lt-LT"/>
              </w:rPr>
            </w:pPr>
          </w:p>
        </w:tc>
      </w:tr>
      <w:tr w:rsidR="001E4512" w:rsidRPr="00936E86" w14:paraId="6259E895" w14:textId="77777777" w:rsidTr="001F7A49">
        <w:trPr>
          <w:cantSplit/>
          <w:trHeight w:val="315"/>
        </w:trPr>
        <w:tc>
          <w:tcPr>
            <w:tcW w:w="3058" w:type="dxa"/>
            <w:vMerge/>
            <w:tcBorders>
              <w:left w:val="single" w:sz="4" w:space="0" w:color="auto"/>
              <w:right w:val="single" w:sz="4" w:space="0" w:color="auto"/>
            </w:tcBorders>
          </w:tcPr>
          <w:p w14:paraId="61B65BFC" w14:textId="77777777" w:rsidR="001E4512" w:rsidRPr="00936E8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right w:val="single" w:sz="4" w:space="0" w:color="auto"/>
            </w:tcBorders>
          </w:tcPr>
          <w:p w14:paraId="2BF3C304" w14:textId="0EDD9F85"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Labai ret</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418D3C95"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Į žvynelinę panašus išbėrimas.</w:t>
            </w:r>
          </w:p>
        </w:tc>
      </w:tr>
      <w:tr w:rsidR="001E4512" w:rsidRPr="008F5850" w14:paraId="401DDD4E" w14:textId="77777777" w:rsidTr="001F7A49">
        <w:trPr>
          <w:trHeight w:val="315"/>
        </w:trPr>
        <w:tc>
          <w:tcPr>
            <w:tcW w:w="3058" w:type="dxa"/>
            <w:vMerge/>
            <w:tcBorders>
              <w:left w:val="single" w:sz="4" w:space="0" w:color="auto"/>
              <w:right w:val="single" w:sz="4" w:space="0" w:color="auto"/>
            </w:tcBorders>
          </w:tcPr>
          <w:p w14:paraId="2E3C8EC5" w14:textId="77777777" w:rsidR="001E4512" w:rsidRPr="00936E86"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right w:val="single" w:sz="4" w:space="0" w:color="auto"/>
            </w:tcBorders>
          </w:tcPr>
          <w:p w14:paraId="643DF1F5"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top w:val="single" w:sz="4" w:space="0" w:color="auto"/>
              <w:left w:val="single" w:sz="4" w:space="0" w:color="auto"/>
              <w:right w:val="single" w:sz="4" w:space="0" w:color="auto"/>
            </w:tcBorders>
          </w:tcPr>
          <w:p w14:paraId="37782E67" w14:textId="673D6E28"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Stivenso</w:t>
            </w:r>
            <w:proofErr w:type="spellEnd"/>
            <w:r w:rsidRPr="00936E86">
              <w:rPr>
                <w:snapToGrid/>
                <w:szCs w:val="22"/>
                <w:lang w:val="lt-LT"/>
              </w:rPr>
              <w:t xml:space="preserve"> ir Džonsono sindromas, toksinė epidermio </w:t>
            </w:r>
            <w:proofErr w:type="spellStart"/>
            <w:r w:rsidRPr="00936E86">
              <w:rPr>
                <w:snapToGrid/>
                <w:szCs w:val="22"/>
                <w:lang w:val="lt-LT"/>
              </w:rPr>
              <w:t>nekrolizė</w:t>
            </w:r>
            <w:proofErr w:type="spellEnd"/>
            <w:r w:rsidRPr="00936E86">
              <w:rPr>
                <w:snapToGrid/>
                <w:szCs w:val="22"/>
                <w:lang w:val="lt-LT"/>
              </w:rPr>
              <w:t xml:space="preserve">, </w:t>
            </w:r>
            <w:proofErr w:type="spellStart"/>
            <w:r w:rsidRPr="00936E86">
              <w:rPr>
                <w:snapToGrid/>
                <w:szCs w:val="22"/>
                <w:lang w:val="lt-LT"/>
              </w:rPr>
              <w:t>eksfoliacinis</w:t>
            </w:r>
            <w:proofErr w:type="spellEnd"/>
            <w:r w:rsidRPr="00936E86">
              <w:rPr>
                <w:snapToGrid/>
                <w:szCs w:val="22"/>
                <w:lang w:val="lt-LT"/>
              </w:rPr>
              <w:t xml:space="preserve"> dermatitas, </w:t>
            </w:r>
            <w:proofErr w:type="spellStart"/>
            <w:r w:rsidRPr="00936E86">
              <w:rPr>
                <w:snapToGrid/>
                <w:szCs w:val="22"/>
                <w:lang w:val="lt-LT"/>
              </w:rPr>
              <w:t>alopecija</w:t>
            </w:r>
            <w:proofErr w:type="spellEnd"/>
            <w:r w:rsidRPr="00936E86">
              <w:rPr>
                <w:snapToGrid/>
                <w:szCs w:val="22"/>
                <w:lang w:val="lt-LT"/>
              </w:rPr>
              <w:t>, padidėjęs jautrumas šviesai</w:t>
            </w:r>
            <w:r w:rsidR="0024640C">
              <w:rPr>
                <w:snapToGrid/>
                <w:szCs w:val="22"/>
                <w:lang w:val="lt-LT"/>
              </w:rPr>
              <w:t>,</w:t>
            </w:r>
          </w:p>
          <w:p w14:paraId="1898FC90" w14:textId="5F604C59" w:rsidR="001E4512" w:rsidRPr="00936E86" w:rsidRDefault="0024640C" w:rsidP="001E4512">
            <w:pPr>
              <w:tabs>
                <w:tab w:val="clear" w:pos="567"/>
              </w:tabs>
              <w:spacing w:line="240" w:lineRule="auto"/>
              <w:ind w:left="105"/>
              <w:rPr>
                <w:snapToGrid/>
                <w:szCs w:val="22"/>
                <w:lang w:val="lt-LT"/>
              </w:rPr>
            </w:pPr>
            <w:r>
              <w:rPr>
                <w:snapToGrid/>
                <w:szCs w:val="22"/>
                <w:lang w:val="lt-LT"/>
              </w:rPr>
              <w:t>o</w:t>
            </w:r>
            <w:r w:rsidR="001E4512" w:rsidRPr="00936E86">
              <w:rPr>
                <w:snapToGrid/>
                <w:szCs w:val="22"/>
                <w:lang w:val="lt-LT"/>
              </w:rPr>
              <w:t>dos pokyčiai, kurie gali būti susiję su karščiavimu, raumenų ir sąnarių skausmas (</w:t>
            </w:r>
            <w:proofErr w:type="spellStart"/>
            <w:r w:rsidR="001E4512" w:rsidRPr="00936E86">
              <w:rPr>
                <w:snapToGrid/>
                <w:szCs w:val="22"/>
                <w:lang w:val="lt-LT"/>
              </w:rPr>
              <w:t>mialgija</w:t>
            </w:r>
            <w:proofErr w:type="spellEnd"/>
            <w:r w:rsidR="001E4512" w:rsidRPr="00936E86">
              <w:rPr>
                <w:snapToGrid/>
                <w:szCs w:val="22"/>
                <w:lang w:val="lt-LT"/>
              </w:rPr>
              <w:t xml:space="preserve">, </w:t>
            </w:r>
            <w:proofErr w:type="spellStart"/>
            <w:r w:rsidR="001E4512" w:rsidRPr="00936E86">
              <w:rPr>
                <w:snapToGrid/>
                <w:szCs w:val="22"/>
                <w:lang w:val="lt-LT"/>
              </w:rPr>
              <w:t>artralgija</w:t>
            </w:r>
            <w:proofErr w:type="spellEnd"/>
            <w:r w:rsidR="001E4512" w:rsidRPr="00936E86">
              <w:rPr>
                <w:snapToGrid/>
                <w:szCs w:val="22"/>
                <w:lang w:val="lt-LT"/>
              </w:rPr>
              <w:t>, artritas), kraujagyslių uždegimas (</w:t>
            </w:r>
            <w:proofErr w:type="spellStart"/>
            <w:r w:rsidR="001E4512" w:rsidRPr="00936E86">
              <w:rPr>
                <w:snapToGrid/>
                <w:szCs w:val="22"/>
                <w:lang w:val="lt-LT"/>
              </w:rPr>
              <w:t>vaskulitas</w:t>
            </w:r>
            <w:proofErr w:type="spellEnd"/>
            <w:r w:rsidR="001E4512" w:rsidRPr="00936E86">
              <w:rPr>
                <w:snapToGrid/>
                <w:szCs w:val="22"/>
                <w:lang w:val="lt-LT"/>
              </w:rPr>
              <w:t>), sunkus audinių uždegimas ir tam tikrų laboratorinių tyrimų rodmenų pokyčiai (</w:t>
            </w:r>
            <w:proofErr w:type="spellStart"/>
            <w:r w:rsidR="001E4512" w:rsidRPr="00936E86">
              <w:rPr>
                <w:snapToGrid/>
                <w:szCs w:val="22"/>
                <w:lang w:val="lt-LT"/>
              </w:rPr>
              <w:t>eozinofilija</w:t>
            </w:r>
            <w:proofErr w:type="spellEnd"/>
            <w:r w:rsidR="001E4512" w:rsidRPr="00936E86">
              <w:rPr>
                <w:snapToGrid/>
                <w:szCs w:val="22"/>
                <w:lang w:val="lt-LT"/>
              </w:rPr>
              <w:t xml:space="preserve">, </w:t>
            </w:r>
            <w:proofErr w:type="spellStart"/>
            <w:r w:rsidR="001E4512" w:rsidRPr="00936E86">
              <w:rPr>
                <w:snapToGrid/>
                <w:szCs w:val="22"/>
                <w:lang w:val="lt-LT"/>
              </w:rPr>
              <w:t>leukocitozė</w:t>
            </w:r>
            <w:proofErr w:type="spellEnd"/>
            <w:r w:rsidR="001E4512" w:rsidRPr="00936E86">
              <w:rPr>
                <w:snapToGrid/>
                <w:szCs w:val="22"/>
                <w:lang w:val="lt-LT"/>
              </w:rPr>
              <w:t xml:space="preserve"> ir (arba) </w:t>
            </w:r>
            <w:proofErr w:type="spellStart"/>
            <w:r w:rsidR="001E4512" w:rsidRPr="00936E86">
              <w:rPr>
                <w:snapToGrid/>
                <w:szCs w:val="22"/>
                <w:lang w:val="lt-LT"/>
              </w:rPr>
              <w:t>antinuklearinių</w:t>
            </w:r>
            <w:proofErr w:type="spellEnd"/>
            <w:r w:rsidR="001E4512" w:rsidRPr="00936E86">
              <w:rPr>
                <w:snapToGrid/>
                <w:szCs w:val="22"/>
                <w:lang w:val="lt-LT"/>
              </w:rPr>
              <w:t xml:space="preserve"> antikūnų kiekio padidėjimas, eritrocitų nusėdimo greičio padidėjimas)</w:t>
            </w:r>
            <w:r w:rsidR="00D36EF7">
              <w:rPr>
                <w:snapToGrid/>
                <w:szCs w:val="22"/>
                <w:lang w:val="lt-LT"/>
              </w:rPr>
              <w:t>, psoriazė, psoriazės paūmėjimas.</w:t>
            </w:r>
          </w:p>
        </w:tc>
      </w:tr>
      <w:tr w:rsidR="001E4512" w:rsidRPr="00936E86" w14:paraId="10EF547A" w14:textId="77777777" w:rsidTr="001F7A49">
        <w:trPr>
          <w:cantSplit/>
          <w:trHeight w:val="420"/>
        </w:trPr>
        <w:tc>
          <w:tcPr>
            <w:tcW w:w="3058" w:type="dxa"/>
            <w:tcBorders>
              <w:top w:val="single" w:sz="4" w:space="0" w:color="auto"/>
              <w:left w:val="single" w:sz="4" w:space="0" w:color="auto"/>
              <w:right w:val="single" w:sz="4" w:space="0" w:color="auto"/>
            </w:tcBorders>
          </w:tcPr>
          <w:p w14:paraId="54BFCDA1"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Skeleto, raumenų ir jungiamojo audinio</w:t>
            </w:r>
            <w:r w:rsidRPr="00F82806">
              <w:rPr>
                <w:snapToGrid/>
                <w:szCs w:val="22"/>
                <w:lang w:val="lt-LT"/>
              </w:rPr>
              <w:t xml:space="preserve"> </w:t>
            </w:r>
            <w:r w:rsidRPr="00D44BA9">
              <w:rPr>
                <w:snapToGrid/>
                <w:szCs w:val="22"/>
                <w:lang w:val="lt-LT"/>
              </w:rPr>
              <w:t>sutrikimai</w:t>
            </w:r>
          </w:p>
        </w:tc>
        <w:tc>
          <w:tcPr>
            <w:tcW w:w="1465" w:type="dxa"/>
            <w:tcBorders>
              <w:top w:val="single" w:sz="4" w:space="0" w:color="auto"/>
              <w:left w:val="single" w:sz="4" w:space="0" w:color="auto"/>
              <w:bottom w:val="single" w:sz="4" w:space="0" w:color="auto"/>
              <w:right w:val="single" w:sz="4" w:space="0" w:color="auto"/>
            </w:tcBorders>
          </w:tcPr>
          <w:p w14:paraId="5D408097" w14:textId="3B494398"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0E91F84D"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Nugaros skausmas, </w:t>
            </w:r>
            <w:proofErr w:type="spellStart"/>
            <w:r w:rsidRPr="00936E86">
              <w:rPr>
                <w:snapToGrid/>
                <w:szCs w:val="22"/>
                <w:lang w:val="lt-LT"/>
              </w:rPr>
              <w:t>mialgija</w:t>
            </w:r>
            <w:proofErr w:type="spellEnd"/>
            <w:r w:rsidRPr="00936E86">
              <w:rPr>
                <w:snapToGrid/>
                <w:szCs w:val="22"/>
                <w:lang w:val="lt-LT"/>
              </w:rPr>
              <w:t>.</w:t>
            </w:r>
          </w:p>
        </w:tc>
      </w:tr>
      <w:tr w:rsidR="001E4512" w:rsidRPr="00936E86" w14:paraId="18CF66CA" w14:textId="77777777" w:rsidTr="001F7A49">
        <w:trPr>
          <w:cantSplit/>
        </w:trPr>
        <w:tc>
          <w:tcPr>
            <w:tcW w:w="3058" w:type="dxa"/>
            <w:tcBorders>
              <w:top w:val="single" w:sz="4" w:space="0" w:color="auto"/>
              <w:left w:val="single" w:sz="4" w:space="0" w:color="auto"/>
              <w:right w:val="single" w:sz="4" w:space="0" w:color="auto"/>
            </w:tcBorders>
          </w:tcPr>
          <w:p w14:paraId="48889021"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lastRenderedPageBreak/>
              <w:t>Inkstų ir šlapimo sutrikimai</w:t>
            </w:r>
          </w:p>
        </w:tc>
        <w:tc>
          <w:tcPr>
            <w:tcW w:w="1465" w:type="dxa"/>
            <w:tcBorders>
              <w:top w:val="single" w:sz="4" w:space="0" w:color="auto"/>
              <w:left w:val="single" w:sz="4" w:space="0" w:color="auto"/>
              <w:bottom w:val="single" w:sz="4" w:space="0" w:color="auto"/>
              <w:right w:val="single" w:sz="4" w:space="0" w:color="auto"/>
            </w:tcBorders>
          </w:tcPr>
          <w:p w14:paraId="3A0E2A97" w14:textId="04B2F4EA"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4C84AC36"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Inkstų funkcijos sutrikimas, </w:t>
            </w:r>
            <w:proofErr w:type="spellStart"/>
            <w:r w:rsidRPr="00936E86">
              <w:rPr>
                <w:snapToGrid/>
                <w:szCs w:val="22"/>
                <w:lang w:val="lt-LT"/>
              </w:rPr>
              <w:t>proteinurija</w:t>
            </w:r>
            <w:proofErr w:type="spellEnd"/>
            <w:r w:rsidRPr="00936E86">
              <w:rPr>
                <w:snapToGrid/>
                <w:szCs w:val="22"/>
                <w:lang w:val="lt-LT"/>
              </w:rPr>
              <w:t>.</w:t>
            </w:r>
          </w:p>
        </w:tc>
      </w:tr>
      <w:tr w:rsidR="001E4512" w:rsidRPr="00936E86" w14:paraId="69EBDE60" w14:textId="77777777" w:rsidTr="001F7A49">
        <w:tc>
          <w:tcPr>
            <w:tcW w:w="3058" w:type="dxa"/>
            <w:tcBorders>
              <w:top w:val="single" w:sz="4" w:space="0" w:color="auto"/>
              <w:left w:val="single" w:sz="4" w:space="0" w:color="auto"/>
              <w:right w:val="single" w:sz="4" w:space="0" w:color="auto"/>
            </w:tcBorders>
          </w:tcPr>
          <w:p w14:paraId="67A71EAF"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Lytinės sistemos ir krūtų sutrikimai</w:t>
            </w:r>
          </w:p>
        </w:tc>
        <w:tc>
          <w:tcPr>
            <w:tcW w:w="1465" w:type="dxa"/>
            <w:tcBorders>
              <w:top w:val="single" w:sz="4" w:space="0" w:color="auto"/>
              <w:left w:val="single" w:sz="4" w:space="0" w:color="auto"/>
              <w:bottom w:val="single" w:sz="4" w:space="0" w:color="auto"/>
              <w:right w:val="single" w:sz="4" w:space="0" w:color="auto"/>
            </w:tcBorders>
          </w:tcPr>
          <w:p w14:paraId="11510E79" w14:textId="606A6E8D"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top w:val="single" w:sz="4" w:space="0" w:color="auto"/>
              <w:left w:val="single" w:sz="4" w:space="0" w:color="auto"/>
              <w:bottom w:val="single" w:sz="4" w:space="0" w:color="auto"/>
              <w:right w:val="single" w:sz="4" w:space="0" w:color="auto"/>
            </w:tcBorders>
          </w:tcPr>
          <w:p w14:paraId="6DA4E4D6"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Erekcijos sutrikimas.</w:t>
            </w:r>
          </w:p>
        </w:tc>
      </w:tr>
      <w:tr w:rsidR="001E4512" w:rsidRPr="00936E86" w14:paraId="53D30F7B" w14:textId="77777777" w:rsidTr="001F7A49">
        <w:trPr>
          <w:cantSplit/>
          <w:trHeight w:val="420"/>
        </w:trPr>
        <w:tc>
          <w:tcPr>
            <w:tcW w:w="3058" w:type="dxa"/>
            <w:vMerge w:val="restart"/>
            <w:tcBorders>
              <w:top w:val="single" w:sz="4" w:space="0" w:color="auto"/>
              <w:left w:val="single" w:sz="4" w:space="0" w:color="auto"/>
              <w:right w:val="single" w:sz="4" w:space="0" w:color="auto"/>
            </w:tcBorders>
          </w:tcPr>
          <w:p w14:paraId="18BEF3CD" w14:textId="77777777" w:rsidR="001E4512" w:rsidRPr="00F82806" w:rsidRDefault="001E4512" w:rsidP="001E4512">
            <w:pPr>
              <w:tabs>
                <w:tab w:val="clear" w:pos="567"/>
              </w:tabs>
              <w:spacing w:line="240" w:lineRule="auto"/>
              <w:ind w:left="72"/>
              <w:rPr>
                <w:snapToGrid/>
                <w:szCs w:val="22"/>
                <w:lang w:val="lt-LT"/>
              </w:rPr>
            </w:pPr>
            <w:r w:rsidRPr="00D44BA9">
              <w:rPr>
                <w:snapToGrid/>
                <w:szCs w:val="22"/>
                <w:lang w:val="lt-LT"/>
              </w:rPr>
              <w:t>Bendrieji sutrikimai ir vartojimo vietos pažeidimai</w:t>
            </w:r>
          </w:p>
        </w:tc>
        <w:tc>
          <w:tcPr>
            <w:tcW w:w="1465" w:type="dxa"/>
            <w:tcBorders>
              <w:top w:val="single" w:sz="4" w:space="0" w:color="auto"/>
              <w:left w:val="single" w:sz="4" w:space="0" w:color="auto"/>
              <w:bottom w:val="single" w:sz="4" w:space="0" w:color="auto"/>
              <w:right w:val="single" w:sz="4" w:space="0" w:color="auto"/>
            </w:tcBorders>
          </w:tcPr>
          <w:p w14:paraId="709BBAAA" w14:textId="6E20043E"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2154F8A1"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Nuovargis, </w:t>
            </w:r>
            <w:proofErr w:type="spellStart"/>
            <w:r w:rsidRPr="00936E86">
              <w:rPr>
                <w:snapToGrid/>
                <w:szCs w:val="22"/>
                <w:lang w:val="lt-LT"/>
              </w:rPr>
              <w:t>astenija</w:t>
            </w:r>
            <w:proofErr w:type="spellEnd"/>
            <w:r w:rsidRPr="00936E86">
              <w:rPr>
                <w:snapToGrid/>
                <w:szCs w:val="22"/>
                <w:lang w:val="lt-LT"/>
              </w:rPr>
              <w:t>, krūtinės skausmas.</w:t>
            </w:r>
          </w:p>
        </w:tc>
      </w:tr>
      <w:tr w:rsidR="001E4512" w:rsidRPr="00936E86" w14:paraId="54A61967" w14:textId="77777777" w:rsidTr="001F7A49">
        <w:trPr>
          <w:cantSplit/>
          <w:trHeight w:val="420"/>
        </w:trPr>
        <w:tc>
          <w:tcPr>
            <w:tcW w:w="3058" w:type="dxa"/>
            <w:vMerge/>
            <w:tcBorders>
              <w:left w:val="single" w:sz="4" w:space="0" w:color="auto"/>
              <w:bottom w:val="single" w:sz="4" w:space="0" w:color="auto"/>
              <w:right w:val="single" w:sz="4" w:space="0" w:color="auto"/>
            </w:tcBorders>
          </w:tcPr>
          <w:p w14:paraId="6305B71A" w14:textId="77777777" w:rsidR="001E4512" w:rsidRPr="00D44BA9" w:rsidRDefault="001E4512" w:rsidP="001E4512">
            <w:pPr>
              <w:tabs>
                <w:tab w:val="clear" w:pos="567"/>
              </w:tabs>
              <w:spacing w:line="240" w:lineRule="auto"/>
              <w:ind w:left="72"/>
              <w:rPr>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6D4E3CFB" w14:textId="5D4FA360"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left w:val="single" w:sz="4" w:space="0" w:color="auto"/>
              <w:bottom w:val="single" w:sz="4" w:space="0" w:color="auto"/>
              <w:right w:val="single" w:sz="4" w:space="0" w:color="auto"/>
            </w:tcBorders>
          </w:tcPr>
          <w:p w14:paraId="6D864F88"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Generalizuota</w:t>
            </w:r>
            <w:proofErr w:type="spellEnd"/>
            <w:r w:rsidRPr="00936E86">
              <w:rPr>
                <w:snapToGrid/>
                <w:szCs w:val="22"/>
                <w:lang w:val="lt-LT"/>
              </w:rPr>
              <w:t xml:space="preserve"> edema, karščiavimas, periferinė edema.</w:t>
            </w:r>
          </w:p>
        </w:tc>
      </w:tr>
      <w:tr w:rsidR="001E4512" w:rsidRPr="008F5850" w14:paraId="3B3824E1" w14:textId="77777777" w:rsidTr="001F7A49">
        <w:trPr>
          <w:cantSplit/>
          <w:trHeight w:val="165"/>
        </w:trPr>
        <w:tc>
          <w:tcPr>
            <w:tcW w:w="3058" w:type="dxa"/>
            <w:vMerge w:val="restart"/>
            <w:tcBorders>
              <w:top w:val="single" w:sz="4" w:space="0" w:color="auto"/>
              <w:left w:val="single" w:sz="4" w:space="0" w:color="auto"/>
              <w:right w:val="single" w:sz="4" w:space="0" w:color="auto"/>
            </w:tcBorders>
          </w:tcPr>
          <w:p w14:paraId="03296E25"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Tyrimai</w:t>
            </w:r>
          </w:p>
        </w:tc>
        <w:tc>
          <w:tcPr>
            <w:tcW w:w="1465" w:type="dxa"/>
            <w:tcBorders>
              <w:top w:val="single" w:sz="4" w:space="0" w:color="auto"/>
              <w:left w:val="single" w:sz="4" w:space="0" w:color="auto"/>
              <w:bottom w:val="single" w:sz="4" w:space="0" w:color="auto"/>
              <w:right w:val="single" w:sz="4" w:space="0" w:color="auto"/>
            </w:tcBorders>
          </w:tcPr>
          <w:p w14:paraId="6773403B" w14:textId="533B8672"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top w:val="single" w:sz="4" w:space="0" w:color="auto"/>
              <w:left w:val="single" w:sz="4" w:space="0" w:color="auto"/>
              <w:right w:val="single" w:sz="4" w:space="0" w:color="auto"/>
            </w:tcBorders>
          </w:tcPr>
          <w:p w14:paraId="4B73F984"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Kreatinino</w:t>
            </w:r>
            <w:proofErr w:type="spellEnd"/>
            <w:r w:rsidRPr="00936E86">
              <w:rPr>
                <w:snapToGrid/>
                <w:szCs w:val="22"/>
                <w:lang w:val="lt-LT"/>
              </w:rPr>
              <w:t xml:space="preserve"> koncentracijos serume padidėjimas </w:t>
            </w:r>
            <w:proofErr w:type="spellStart"/>
            <w:r w:rsidRPr="00936E86">
              <w:rPr>
                <w:snapToGrid/>
                <w:szCs w:val="22"/>
                <w:lang w:val="lt-LT"/>
              </w:rPr>
              <w:t>urėjos</w:t>
            </w:r>
            <w:proofErr w:type="spellEnd"/>
            <w:r w:rsidRPr="00936E86">
              <w:rPr>
                <w:snapToGrid/>
                <w:szCs w:val="22"/>
                <w:lang w:val="lt-LT"/>
              </w:rPr>
              <w:t xml:space="preserve"> koncentracijos serume padidėjimas **.</w:t>
            </w:r>
          </w:p>
        </w:tc>
      </w:tr>
      <w:tr w:rsidR="001E4512" w:rsidRPr="008F5850" w14:paraId="2F4BA0AC" w14:textId="77777777" w:rsidTr="001F7A49">
        <w:trPr>
          <w:cantSplit/>
          <w:trHeight w:val="2331"/>
        </w:trPr>
        <w:tc>
          <w:tcPr>
            <w:tcW w:w="3058" w:type="dxa"/>
            <w:vMerge/>
            <w:tcBorders>
              <w:left w:val="single" w:sz="4" w:space="0" w:color="auto"/>
              <w:right w:val="single" w:sz="4" w:space="0" w:color="auto"/>
            </w:tcBorders>
          </w:tcPr>
          <w:p w14:paraId="73EBA31A" w14:textId="77777777" w:rsidR="001E4512" w:rsidRPr="00936E86" w:rsidRDefault="001E4512" w:rsidP="001E4512">
            <w:pPr>
              <w:tabs>
                <w:tab w:val="clear" w:pos="567"/>
              </w:tabs>
              <w:spacing w:line="240" w:lineRule="auto"/>
              <w:ind w:left="72"/>
              <w:rPr>
                <w:b/>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31DD14B5" w14:textId="77777777"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Dažnis nežinomas</w:t>
            </w:r>
          </w:p>
        </w:tc>
        <w:tc>
          <w:tcPr>
            <w:tcW w:w="4656" w:type="dxa"/>
            <w:tcBorders>
              <w:left w:val="single" w:sz="4" w:space="0" w:color="auto"/>
              <w:right w:val="single" w:sz="4" w:space="0" w:color="auto"/>
            </w:tcBorders>
          </w:tcPr>
          <w:p w14:paraId="09702BC3"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 xml:space="preserve">Hemoglobino kiekio sumažėjimas, </w:t>
            </w:r>
            <w:proofErr w:type="spellStart"/>
            <w:r w:rsidRPr="00936E86">
              <w:rPr>
                <w:snapToGrid/>
                <w:szCs w:val="22"/>
                <w:lang w:val="lt-LT"/>
              </w:rPr>
              <w:t>hematokrito</w:t>
            </w:r>
            <w:proofErr w:type="spellEnd"/>
            <w:r w:rsidRPr="00936E86">
              <w:rPr>
                <w:snapToGrid/>
                <w:szCs w:val="22"/>
                <w:lang w:val="lt-LT"/>
              </w:rPr>
              <w:t xml:space="preserve"> sumažėjimas, </w:t>
            </w:r>
            <w:proofErr w:type="spellStart"/>
            <w:r w:rsidRPr="00936E86">
              <w:rPr>
                <w:snapToGrid/>
                <w:szCs w:val="22"/>
                <w:lang w:val="lt-LT"/>
              </w:rPr>
              <w:t>hematokrito</w:t>
            </w:r>
            <w:proofErr w:type="spellEnd"/>
            <w:r w:rsidRPr="00936E86">
              <w:rPr>
                <w:snapToGrid/>
                <w:szCs w:val="22"/>
                <w:lang w:val="lt-LT"/>
              </w:rPr>
              <w:t xml:space="preserve"> ir leukocitų kiekio kraujyje sumažėjimas, kepenų fermentų suaktyvėjimas ir </w:t>
            </w:r>
            <w:proofErr w:type="spellStart"/>
            <w:r w:rsidRPr="00936E86">
              <w:rPr>
                <w:snapToGrid/>
                <w:szCs w:val="22"/>
                <w:lang w:val="lt-LT"/>
              </w:rPr>
              <w:t>bilirubino</w:t>
            </w:r>
            <w:proofErr w:type="spellEnd"/>
            <w:r w:rsidRPr="00936E86">
              <w:rPr>
                <w:snapToGrid/>
                <w:szCs w:val="22"/>
                <w:lang w:val="lt-LT"/>
              </w:rPr>
              <w:t xml:space="preserve"> koncentracijos serume padidėjimas. Pacientams, kurių organizme yra įgimtas gliukozės-6-fosfatdehidrogenazės ( G-6-FDH) trūkumas, pavieniais atvejais pasireiškė hemolizinė anemija.</w:t>
            </w:r>
          </w:p>
        </w:tc>
      </w:tr>
      <w:tr w:rsidR="001E4512" w:rsidRPr="00936E86" w14:paraId="2DBE66FE" w14:textId="77777777" w:rsidTr="001F7A49">
        <w:trPr>
          <w:trHeight w:val="293"/>
        </w:trPr>
        <w:tc>
          <w:tcPr>
            <w:tcW w:w="3058" w:type="dxa"/>
            <w:vMerge w:val="restart"/>
            <w:tcBorders>
              <w:left w:val="single" w:sz="4" w:space="0" w:color="auto"/>
              <w:right w:val="single" w:sz="4" w:space="0" w:color="auto"/>
            </w:tcBorders>
          </w:tcPr>
          <w:p w14:paraId="035FAF3E" w14:textId="77777777" w:rsidR="001E4512" w:rsidRPr="00D44BA9" w:rsidRDefault="001E4512" w:rsidP="001E4512">
            <w:pPr>
              <w:tabs>
                <w:tab w:val="clear" w:pos="567"/>
              </w:tabs>
              <w:spacing w:line="240" w:lineRule="auto"/>
              <w:ind w:left="72"/>
              <w:rPr>
                <w:snapToGrid/>
                <w:szCs w:val="22"/>
                <w:lang w:val="lt-LT"/>
              </w:rPr>
            </w:pPr>
            <w:r w:rsidRPr="00D44BA9">
              <w:rPr>
                <w:snapToGrid/>
                <w:szCs w:val="22"/>
                <w:lang w:val="lt-LT"/>
              </w:rPr>
              <w:t xml:space="preserve">Infekcijos ir </w:t>
            </w:r>
            <w:proofErr w:type="spellStart"/>
            <w:r w:rsidRPr="00D44BA9">
              <w:rPr>
                <w:snapToGrid/>
                <w:szCs w:val="22"/>
                <w:lang w:val="lt-LT"/>
              </w:rPr>
              <w:t>infestacijos</w:t>
            </w:r>
            <w:proofErr w:type="spellEnd"/>
          </w:p>
        </w:tc>
        <w:tc>
          <w:tcPr>
            <w:tcW w:w="1465" w:type="dxa"/>
            <w:tcBorders>
              <w:top w:val="single" w:sz="4" w:space="0" w:color="auto"/>
              <w:left w:val="single" w:sz="4" w:space="0" w:color="auto"/>
              <w:bottom w:val="single" w:sz="4" w:space="0" w:color="auto"/>
              <w:right w:val="single" w:sz="4" w:space="0" w:color="auto"/>
            </w:tcBorders>
          </w:tcPr>
          <w:p w14:paraId="08D29F50" w14:textId="2DA1A4D3"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Dažn</w:t>
            </w:r>
            <w:r w:rsidR="00F82806">
              <w:rPr>
                <w:snapToGrid/>
                <w:szCs w:val="22"/>
                <w:lang w:val="lt-LT"/>
              </w:rPr>
              <w:t>as</w:t>
            </w:r>
          </w:p>
        </w:tc>
        <w:tc>
          <w:tcPr>
            <w:tcW w:w="4656" w:type="dxa"/>
            <w:tcBorders>
              <w:left w:val="single" w:sz="4" w:space="0" w:color="auto"/>
              <w:right w:val="single" w:sz="4" w:space="0" w:color="auto"/>
            </w:tcBorders>
          </w:tcPr>
          <w:p w14:paraId="133685F9" w14:textId="77777777" w:rsidR="001E4512" w:rsidRPr="00936E86" w:rsidRDefault="001E4512" w:rsidP="001E4512">
            <w:pPr>
              <w:tabs>
                <w:tab w:val="clear" w:pos="567"/>
              </w:tabs>
              <w:spacing w:line="240" w:lineRule="auto"/>
              <w:ind w:left="105"/>
              <w:rPr>
                <w:snapToGrid/>
                <w:szCs w:val="22"/>
                <w:lang w:val="lt-LT"/>
              </w:rPr>
            </w:pPr>
            <w:proofErr w:type="spellStart"/>
            <w:r w:rsidRPr="00936E86">
              <w:rPr>
                <w:snapToGrid/>
                <w:szCs w:val="22"/>
                <w:lang w:val="lt-LT"/>
              </w:rPr>
              <w:t>Faringitas</w:t>
            </w:r>
            <w:proofErr w:type="spellEnd"/>
            <w:r w:rsidRPr="00936E86">
              <w:rPr>
                <w:snapToGrid/>
                <w:szCs w:val="22"/>
                <w:lang w:val="lt-LT"/>
              </w:rPr>
              <w:t>, rinitas.</w:t>
            </w:r>
          </w:p>
        </w:tc>
      </w:tr>
      <w:tr w:rsidR="001E4512" w:rsidRPr="008F5850" w14:paraId="47B44E7D" w14:textId="77777777" w:rsidTr="001F7A49">
        <w:trPr>
          <w:trHeight w:val="293"/>
        </w:trPr>
        <w:tc>
          <w:tcPr>
            <w:tcW w:w="3058" w:type="dxa"/>
            <w:vMerge/>
            <w:tcBorders>
              <w:left w:val="single" w:sz="4" w:space="0" w:color="auto"/>
              <w:right w:val="single" w:sz="4" w:space="0" w:color="auto"/>
            </w:tcBorders>
          </w:tcPr>
          <w:p w14:paraId="7C81E753" w14:textId="77777777" w:rsidR="001E4512" w:rsidRPr="00936E86" w:rsidRDefault="001E4512" w:rsidP="001E4512">
            <w:pPr>
              <w:tabs>
                <w:tab w:val="clear" w:pos="567"/>
              </w:tabs>
              <w:spacing w:line="240" w:lineRule="auto"/>
              <w:ind w:left="72"/>
              <w:rPr>
                <w:b/>
                <w:snapToGrid/>
                <w:szCs w:val="22"/>
                <w:lang w:val="lt-LT"/>
              </w:rPr>
            </w:pPr>
          </w:p>
        </w:tc>
        <w:tc>
          <w:tcPr>
            <w:tcW w:w="1465" w:type="dxa"/>
            <w:tcBorders>
              <w:top w:val="single" w:sz="4" w:space="0" w:color="auto"/>
              <w:left w:val="single" w:sz="4" w:space="0" w:color="auto"/>
              <w:bottom w:val="single" w:sz="4" w:space="0" w:color="auto"/>
              <w:right w:val="single" w:sz="4" w:space="0" w:color="auto"/>
            </w:tcBorders>
          </w:tcPr>
          <w:p w14:paraId="1E945F2E" w14:textId="2D3CEB3A" w:rsidR="001E4512" w:rsidRPr="00936E86" w:rsidRDefault="001E4512" w:rsidP="001E4512">
            <w:pPr>
              <w:tabs>
                <w:tab w:val="clear" w:pos="567"/>
              </w:tabs>
              <w:spacing w:line="240" w:lineRule="auto"/>
              <w:ind w:left="72"/>
              <w:rPr>
                <w:snapToGrid/>
                <w:szCs w:val="22"/>
                <w:lang w:val="lt-LT"/>
              </w:rPr>
            </w:pPr>
            <w:r w:rsidRPr="00936E86">
              <w:rPr>
                <w:snapToGrid/>
                <w:szCs w:val="22"/>
                <w:lang w:val="lt-LT"/>
              </w:rPr>
              <w:t>Nedažn</w:t>
            </w:r>
            <w:r w:rsidR="00F82806">
              <w:rPr>
                <w:snapToGrid/>
                <w:szCs w:val="22"/>
                <w:lang w:val="lt-LT"/>
              </w:rPr>
              <w:t>as</w:t>
            </w:r>
          </w:p>
        </w:tc>
        <w:tc>
          <w:tcPr>
            <w:tcW w:w="4656" w:type="dxa"/>
            <w:tcBorders>
              <w:left w:val="single" w:sz="4" w:space="0" w:color="auto"/>
              <w:right w:val="single" w:sz="4" w:space="0" w:color="auto"/>
            </w:tcBorders>
          </w:tcPr>
          <w:p w14:paraId="3D141D49" w14:textId="77777777" w:rsidR="001E4512" w:rsidRPr="00936E86" w:rsidRDefault="001E4512" w:rsidP="001E4512">
            <w:pPr>
              <w:tabs>
                <w:tab w:val="clear" w:pos="567"/>
              </w:tabs>
              <w:spacing w:line="240" w:lineRule="auto"/>
              <w:ind w:left="105"/>
              <w:rPr>
                <w:snapToGrid/>
                <w:szCs w:val="22"/>
                <w:lang w:val="lt-LT"/>
              </w:rPr>
            </w:pPr>
            <w:r w:rsidRPr="00936E86">
              <w:rPr>
                <w:snapToGrid/>
                <w:szCs w:val="22"/>
                <w:lang w:val="lt-LT"/>
              </w:rPr>
              <w:t>Bronchitas, viršutinių kvėpavimo takų infekcija, šlapimo takų infekcija, sinusitas.</w:t>
            </w:r>
          </w:p>
        </w:tc>
      </w:tr>
    </w:tbl>
    <w:p w14:paraId="6B33EA7F"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Gauta retų pranešimų apie AKF inhibitoriais gydytiems ligoniams atsiradusį pankreatitą, kai kurie pacientai mirė.</w:t>
      </w:r>
    </w:p>
    <w:p w14:paraId="41B80937" w14:textId="77777777" w:rsidR="001E4512" w:rsidRDefault="001E4512" w:rsidP="001E4512">
      <w:pPr>
        <w:spacing w:line="240" w:lineRule="auto"/>
        <w:rPr>
          <w:noProof/>
          <w:snapToGrid/>
          <w:szCs w:val="22"/>
          <w:lang w:val="lt-LT" w:eastAsia="x-none"/>
        </w:rPr>
      </w:pPr>
      <w:r w:rsidRPr="00936E86">
        <w:rPr>
          <w:noProof/>
          <w:snapToGrid/>
          <w:szCs w:val="22"/>
          <w:lang w:val="lt-LT" w:eastAsia="x-none"/>
        </w:rPr>
        <w:t>**Šie padidėjimai dažniau pasireikš pacientams, kurie kartu vartoja ir diuretikus, o ne vartojantiems tik kvinaprilį. Tęsiant gydymą šie padidėjimai dažnai praeina.</w:t>
      </w:r>
    </w:p>
    <w:p w14:paraId="4C465F37" w14:textId="77777777" w:rsidR="00554263" w:rsidRDefault="00554263" w:rsidP="001E4512">
      <w:pPr>
        <w:spacing w:line="240" w:lineRule="auto"/>
        <w:rPr>
          <w:noProof/>
          <w:snapToGrid/>
          <w:szCs w:val="22"/>
          <w:lang w:val="lt-LT" w:eastAsia="x-none"/>
        </w:rPr>
      </w:pPr>
    </w:p>
    <w:p w14:paraId="42BFB1D3" w14:textId="77777777" w:rsidR="00554263" w:rsidRPr="00936E86" w:rsidRDefault="00554263" w:rsidP="001E4512">
      <w:pPr>
        <w:spacing w:line="240" w:lineRule="auto"/>
        <w:rPr>
          <w:noProof/>
          <w:snapToGrid/>
          <w:szCs w:val="22"/>
          <w:lang w:val="lt-LT" w:eastAsia="x-none"/>
        </w:rPr>
      </w:pPr>
      <w:r w:rsidRPr="00FE60D2">
        <w:rPr>
          <w:lang w:val="lt-LT"/>
        </w:rPr>
        <w:t xml:space="preserve">Kai kuriems kitais AKF inhibitoriais gydytiems pacientams pastebėta </w:t>
      </w:r>
      <w:proofErr w:type="spellStart"/>
      <w:r w:rsidRPr="00FE60D2">
        <w:rPr>
          <w:lang w:val="lt-LT"/>
        </w:rPr>
        <w:t>antidiurezinio</w:t>
      </w:r>
      <w:proofErr w:type="spellEnd"/>
      <w:r w:rsidRPr="00FE60D2">
        <w:rPr>
          <w:lang w:val="lt-LT"/>
        </w:rPr>
        <w:t xml:space="preserve"> hormono sutrikusios sekrecijos sindromo ir jo</w:t>
      </w:r>
      <w:r>
        <w:rPr>
          <w:lang w:val="lt-LT"/>
        </w:rPr>
        <w:t xml:space="preserve"> sukeltos </w:t>
      </w:r>
      <w:proofErr w:type="spellStart"/>
      <w:r>
        <w:rPr>
          <w:lang w:val="lt-LT"/>
        </w:rPr>
        <w:t>hiponatremijos</w:t>
      </w:r>
      <w:proofErr w:type="spellEnd"/>
      <w:r>
        <w:rPr>
          <w:lang w:val="lt-LT"/>
        </w:rPr>
        <w:t xml:space="preserve"> atvejų</w:t>
      </w:r>
      <w:r>
        <w:rPr>
          <w:snapToGrid/>
          <w:szCs w:val="22"/>
          <w:lang w:val="lt-LT"/>
        </w:rPr>
        <w:t xml:space="preserve"> (žr. </w:t>
      </w:r>
      <w:r w:rsidRPr="00884150">
        <w:rPr>
          <w:snapToGrid/>
          <w:szCs w:val="22"/>
          <w:lang w:val="lt-LT"/>
        </w:rPr>
        <w:t>4.4</w:t>
      </w:r>
      <w:r>
        <w:rPr>
          <w:snapToGrid/>
          <w:szCs w:val="22"/>
          <w:lang w:val="lt-LT"/>
        </w:rPr>
        <w:t xml:space="preserve"> skyrių).</w:t>
      </w:r>
    </w:p>
    <w:p w14:paraId="4F15B442" w14:textId="77777777" w:rsidR="001E4512" w:rsidRPr="00936E86" w:rsidRDefault="001E4512" w:rsidP="001E4512">
      <w:pPr>
        <w:spacing w:line="240" w:lineRule="auto"/>
        <w:rPr>
          <w:noProof/>
          <w:snapToGrid/>
          <w:szCs w:val="22"/>
          <w:lang w:val="lt-LT" w:eastAsia="x-none"/>
        </w:rPr>
      </w:pPr>
    </w:p>
    <w:p w14:paraId="0EB12232"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Gauta pranešimų apie kitokiais AKF inhibitoriais gydytiems ligoniams atsiradusį vaskulitą ir ginekomastiją. Paneigti, kad toks poveikis nėra specifinis vaistinių preparatų klasei, negalima.</w:t>
      </w:r>
    </w:p>
    <w:p w14:paraId="3C797FF4" w14:textId="77777777" w:rsidR="001E4512" w:rsidRPr="00936E86" w:rsidRDefault="001E4512" w:rsidP="001E4512">
      <w:pPr>
        <w:spacing w:line="240" w:lineRule="auto"/>
        <w:rPr>
          <w:noProof/>
          <w:snapToGrid/>
          <w:szCs w:val="22"/>
          <w:lang w:val="lt-LT" w:eastAsia="x-none"/>
        </w:rPr>
      </w:pPr>
    </w:p>
    <w:p w14:paraId="1C2E786D" w14:textId="77777777" w:rsidR="001E4512" w:rsidRPr="00936E86" w:rsidRDefault="001E4512" w:rsidP="001E4512">
      <w:pPr>
        <w:tabs>
          <w:tab w:val="clear" w:pos="567"/>
        </w:tabs>
        <w:autoSpaceDE w:val="0"/>
        <w:autoSpaceDN w:val="0"/>
        <w:adjustRightInd w:val="0"/>
        <w:spacing w:line="240" w:lineRule="auto"/>
        <w:jc w:val="both"/>
        <w:rPr>
          <w:snapToGrid/>
          <w:szCs w:val="22"/>
          <w:u w:val="single"/>
          <w:lang w:val="lt-LT"/>
        </w:rPr>
      </w:pPr>
      <w:r w:rsidRPr="00936E86">
        <w:rPr>
          <w:noProof/>
          <w:snapToGrid/>
          <w:szCs w:val="22"/>
          <w:u w:val="single"/>
          <w:lang w:val="lt-LT"/>
        </w:rPr>
        <w:t>Pranešimas apie įtariamas nepageidaujamas reakcijas</w:t>
      </w:r>
    </w:p>
    <w:p w14:paraId="71AC965E" w14:textId="77777777" w:rsidR="00D20351" w:rsidRPr="005D554B" w:rsidRDefault="00D20351" w:rsidP="00D20351">
      <w:pPr>
        <w:autoSpaceDE w:val="0"/>
        <w:autoSpaceDN w:val="0"/>
        <w:adjustRightInd w:val="0"/>
        <w:jc w:val="both"/>
        <w:rPr>
          <w:noProof/>
          <w:szCs w:val="24"/>
        </w:rPr>
      </w:pPr>
      <w:r w:rsidRPr="005D554B">
        <w:rPr>
          <w:noProof/>
          <w:szCs w:val="24"/>
        </w:rPr>
        <w:t>Svarbu pranešti apie įtariamas nepageidaujamas reakcijas, pastebėtas po vaistinio preparato registracijos, nes tai leidžia nuolat stebėti vaistinio preparato naudos ir rizikos santykį.</w:t>
      </w:r>
      <w:r w:rsidRPr="005D554B">
        <w:rPr>
          <w:szCs w:val="24"/>
        </w:rPr>
        <w:t xml:space="preserve"> </w:t>
      </w:r>
      <w:r w:rsidRPr="005D554B">
        <w:rPr>
          <w:noProof/>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color w:val="0000FF"/>
            <w:szCs w:val="24"/>
            <w:u w:val="single"/>
          </w:rPr>
          <w:t>https://vapris.vvkt.lt/vvkt-web/public/nrvSpecialist</w:t>
        </w:r>
      </w:hyperlink>
      <w:r w:rsidRPr="005D554B">
        <w:rPr>
          <w:noProof/>
          <w:szCs w:val="24"/>
        </w:rPr>
        <w:t xml:space="preserve"> arba užpildę Sveikatos priežiūros ar farmacijos specialisto pranešimo apie įtariamą nepageidaujamą reakciją (ĮNR) formą, kuri skelbiama </w:t>
      </w:r>
      <w:hyperlink r:id="rId12" w:history="1">
        <w:r w:rsidRPr="005D554B">
          <w:rPr>
            <w:noProof/>
            <w:color w:val="0000FF"/>
            <w:szCs w:val="24"/>
            <w:u w:val="single"/>
          </w:rPr>
          <w:t>https://www.vvkt.lt/index.php?1399030386</w:t>
        </w:r>
      </w:hyperlink>
      <w:r w:rsidRPr="005D554B">
        <w:rPr>
          <w:noProof/>
          <w:szCs w:val="24"/>
        </w:rPr>
        <w:t>, ir atsiųsti elektroniniu paštu (adresu NepageidaujamaR@vvkt.lt).</w:t>
      </w:r>
    </w:p>
    <w:p w14:paraId="051193D5" w14:textId="77777777" w:rsidR="00D20351" w:rsidRPr="005D554B" w:rsidRDefault="00D20351" w:rsidP="00D20351">
      <w:pPr>
        <w:autoSpaceDE w:val="0"/>
        <w:autoSpaceDN w:val="0"/>
        <w:adjustRightInd w:val="0"/>
        <w:jc w:val="both"/>
        <w:rPr>
          <w:noProof/>
          <w:szCs w:val="24"/>
        </w:rPr>
      </w:pPr>
    </w:p>
    <w:p w14:paraId="3F50362C" w14:textId="77777777" w:rsidR="001E4512" w:rsidRPr="00936E86" w:rsidRDefault="001E4512" w:rsidP="001E4512">
      <w:pPr>
        <w:spacing w:line="240" w:lineRule="auto"/>
        <w:rPr>
          <w:noProof/>
          <w:snapToGrid/>
          <w:szCs w:val="22"/>
          <w:lang w:val="lt-LT" w:eastAsia="x-none"/>
        </w:rPr>
      </w:pPr>
    </w:p>
    <w:p w14:paraId="0B95E66E" w14:textId="77777777" w:rsidR="001E4512" w:rsidRPr="00936E86" w:rsidRDefault="001E4512" w:rsidP="001E4512">
      <w:pPr>
        <w:tabs>
          <w:tab w:val="clear" w:pos="567"/>
        </w:tabs>
        <w:spacing w:line="240" w:lineRule="auto"/>
        <w:ind w:left="567" w:hanging="567"/>
        <w:rPr>
          <w:snapToGrid/>
          <w:szCs w:val="22"/>
          <w:lang w:val="lt-LT"/>
        </w:rPr>
      </w:pPr>
      <w:r w:rsidRPr="00936E86">
        <w:rPr>
          <w:b/>
          <w:snapToGrid/>
          <w:szCs w:val="22"/>
          <w:lang w:val="lt-LT"/>
        </w:rPr>
        <w:t>4.9</w:t>
      </w:r>
      <w:r w:rsidRPr="00936E86">
        <w:rPr>
          <w:b/>
          <w:snapToGrid/>
          <w:szCs w:val="22"/>
          <w:lang w:val="lt-LT"/>
        </w:rPr>
        <w:tab/>
        <w:t>Perdozavimas</w:t>
      </w:r>
    </w:p>
    <w:p w14:paraId="10B5D32C" w14:textId="77777777" w:rsidR="001E4512" w:rsidRPr="00936E86" w:rsidRDefault="001E4512" w:rsidP="001E4512">
      <w:pPr>
        <w:spacing w:line="240" w:lineRule="auto"/>
        <w:rPr>
          <w:noProof/>
          <w:snapToGrid/>
          <w:szCs w:val="22"/>
          <w:lang w:val="lt-LT" w:eastAsia="x-none"/>
        </w:rPr>
      </w:pPr>
    </w:p>
    <w:p w14:paraId="2A72F4D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Geriamojo kvinaprilio LD50 pelėms ir žiurkėms yra 1440</w:t>
      </w:r>
      <w:r w:rsidRPr="00936E86">
        <w:rPr>
          <w:noProof/>
          <w:snapToGrid/>
          <w:szCs w:val="22"/>
          <w:lang w:val="lt-LT" w:eastAsia="x-none"/>
        </w:rPr>
        <w:noBreakHyphen/>
        <w:t>4280 mg/kg kūno svorio.</w:t>
      </w:r>
    </w:p>
    <w:p w14:paraId="17280A6E" w14:textId="77777777" w:rsidR="001E4512" w:rsidRPr="00936E86" w:rsidRDefault="001E4512" w:rsidP="001E4512">
      <w:pPr>
        <w:spacing w:line="240" w:lineRule="auto"/>
        <w:rPr>
          <w:noProof/>
          <w:snapToGrid/>
          <w:szCs w:val="22"/>
          <w:lang w:val="lt-LT" w:eastAsia="x-none"/>
        </w:rPr>
      </w:pPr>
    </w:p>
    <w:p w14:paraId="7624D4C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Specialios informacijos apie ACCUPRO perdozavimo gydymą nėra. Didžiausia tikimybė, kad pasireikš klinikiniai simptomai, būdingi perdozavimui taikant monoterapiją kvinapriliu, pavyzdžiui, sunki hipotenzija, kurią paprastai galima gydyti fiziologinio tirpalo infuzija į veną.</w:t>
      </w:r>
    </w:p>
    <w:p w14:paraId="7E03719A" w14:textId="77777777" w:rsidR="001E4512" w:rsidRPr="00936E86" w:rsidRDefault="001E4512" w:rsidP="001E4512">
      <w:pPr>
        <w:spacing w:line="240" w:lineRule="auto"/>
        <w:rPr>
          <w:noProof/>
          <w:snapToGrid/>
          <w:szCs w:val="22"/>
          <w:lang w:val="lt-LT" w:eastAsia="x-none"/>
        </w:rPr>
      </w:pPr>
    </w:p>
    <w:p w14:paraId="652A160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Gydymas simptominis ir palaikomasis, gydytojui nuolat prižiūrint pacientą.</w:t>
      </w:r>
    </w:p>
    <w:p w14:paraId="1A9D13B2" w14:textId="77777777" w:rsidR="001E4512" w:rsidRPr="00936E86" w:rsidRDefault="001E4512" w:rsidP="001E4512">
      <w:pPr>
        <w:spacing w:line="240" w:lineRule="auto"/>
        <w:rPr>
          <w:noProof/>
          <w:snapToGrid/>
          <w:szCs w:val="22"/>
          <w:lang w:val="lt-LT" w:eastAsia="x-none"/>
        </w:rPr>
      </w:pPr>
    </w:p>
    <w:p w14:paraId="170949C4"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Hemodializė ar peritoninė dializė menkai veikia kvinaprilio ir kvinaprilato eliminaciją.</w:t>
      </w:r>
    </w:p>
    <w:p w14:paraId="5A5F9D39" w14:textId="77777777" w:rsidR="001E4512" w:rsidRPr="00936E86" w:rsidRDefault="001E4512" w:rsidP="001E4512">
      <w:pPr>
        <w:spacing w:line="240" w:lineRule="auto"/>
        <w:rPr>
          <w:b/>
          <w:noProof/>
          <w:snapToGrid/>
          <w:szCs w:val="22"/>
          <w:lang w:val="lt-LT" w:eastAsia="x-none"/>
        </w:rPr>
      </w:pPr>
    </w:p>
    <w:p w14:paraId="211F7651" w14:textId="77777777" w:rsidR="001E4512" w:rsidRPr="00936E86" w:rsidRDefault="001E4512" w:rsidP="001E4512">
      <w:pPr>
        <w:spacing w:line="240" w:lineRule="auto"/>
        <w:rPr>
          <w:noProof/>
          <w:snapToGrid/>
          <w:szCs w:val="22"/>
          <w:lang w:val="lt-LT" w:eastAsia="x-none"/>
        </w:rPr>
      </w:pPr>
    </w:p>
    <w:p w14:paraId="4F0AB666"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lastRenderedPageBreak/>
        <w:t>5.</w:t>
      </w:r>
      <w:r w:rsidRPr="00936E86">
        <w:rPr>
          <w:b/>
          <w:snapToGrid/>
          <w:szCs w:val="22"/>
          <w:lang w:val="lt-LT"/>
        </w:rPr>
        <w:tab/>
        <w:t>FARMAKOLOGINĖS SAVYBĖS</w:t>
      </w:r>
    </w:p>
    <w:p w14:paraId="69045100" w14:textId="77777777" w:rsidR="001E4512" w:rsidRPr="00936E86" w:rsidRDefault="001E4512" w:rsidP="001E4512">
      <w:pPr>
        <w:spacing w:line="240" w:lineRule="auto"/>
        <w:rPr>
          <w:noProof/>
          <w:snapToGrid/>
          <w:szCs w:val="22"/>
          <w:lang w:val="lt-LT" w:eastAsia="x-none"/>
        </w:rPr>
      </w:pPr>
    </w:p>
    <w:p w14:paraId="65A4670E"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5.1</w:t>
      </w:r>
      <w:r w:rsidRPr="00936E86">
        <w:rPr>
          <w:b/>
          <w:snapToGrid/>
          <w:szCs w:val="22"/>
          <w:lang w:val="lt-LT"/>
        </w:rPr>
        <w:tab/>
      </w:r>
      <w:proofErr w:type="spellStart"/>
      <w:r w:rsidRPr="00936E86">
        <w:rPr>
          <w:b/>
          <w:snapToGrid/>
          <w:szCs w:val="22"/>
          <w:lang w:val="lt-LT"/>
        </w:rPr>
        <w:t>Farmakodinaminės</w:t>
      </w:r>
      <w:proofErr w:type="spellEnd"/>
      <w:r w:rsidRPr="00936E86">
        <w:rPr>
          <w:b/>
          <w:snapToGrid/>
          <w:szCs w:val="22"/>
          <w:lang w:val="lt-LT"/>
        </w:rPr>
        <w:t xml:space="preserve"> savybės</w:t>
      </w:r>
    </w:p>
    <w:p w14:paraId="6F12802A" w14:textId="77777777" w:rsidR="001E4512" w:rsidRPr="00936E86" w:rsidRDefault="001E4512" w:rsidP="001E4512">
      <w:pPr>
        <w:spacing w:line="240" w:lineRule="auto"/>
        <w:rPr>
          <w:noProof/>
          <w:snapToGrid/>
          <w:szCs w:val="22"/>
          <w:lang w:val="lt-LT" w:eastAsia="x-none"/>
        </w:rPr>
      </w:pPr>
    </w:p>
    <w:p w14:paraId="33CBC3A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Farmakoterapinė grupė – angiotenziną konvertuojančio fermento (AKF) inhibitoriai, gryni.</w:t>
      </w:r>
    </w:p>
    <w:p w14:paraId="2B1E4D1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ATC kodas – C09AA06.</w:t>
      </w:r>
    </w:p>
    <w:p w14:paraId="447F45C4" w14:textId="77777777" w:rsidR="001E4512" w:rsidRPr="00936E86" w:rsidRDefault="001E4512" w:rsidP="001E4512">
      <w:pPr>
        <w:spacing w:line="240" w:lineRule="auto"/>
        <w:rPr>
          <w:noProof/>
          <w:snapToGrid/>
          <w:szCs w:val="22"/>
          <w:lang w:val="lt-LT" w:eastAsia="x-none"/>
        </w:rPr>
      </w:pPr>
    </w:p>
    <w:p w14:paraId="61A439B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Kepenyse kvinaprilis hidrolizuojamas į kvinaprilatą, kuris slopina angiotenziną konvertuojantį fermentą (AKF). Šis angiotenziną konvertuojantis fermentas yra peptidildipeptidazė, kuri konvertuoja angiotenziną I į kraujagysles susiaurinančią medžiagą angiotenziną II.</w:t>
      </w:r>
    </w:p>
    <w:p w14:paraId="7446B5DC" w14:textId="77777777" w:rsidR="001E4512" w:rsidRPr="00936E86" w:rsidRDefault="001E4512" w:rsidP="001E4512">
      <w:pPr>
        <w:spacing w:line="240" w:lineRule="auto"/>
        <w:rPr>
          <w:noProof/>
          <w:snapToGrid/>
          <w:szCs w:val="22"/>
          <w:highlight w:val="yellow"/>
          <w:lang w:val="lt-LT" w:eastAsia="x-none"/>
        </w:rPr>
      </w:pPr>
    </w:p>
    <w:p w14:paraId="57BBA258" w14:textId="77777777" w:rsidR="001E4512" w:rsidRPr="00936E86" w:rsidRDefault="001E4512" w:rsidP="001E4512">
      <w:pPr>
        <w:spacing w:line="240" w:lineRule="auto"/>
        <w:rPr>
          <w:noProof/>
          <w:snapToGrid/>
          <w:szCs w:val="22"/>
          <w:highlight w:val="yellow"/>
          <w:lang w:val="lt-LT" w:eastAsia="x-none"/>
        </w:rPr>
      </w:pPr>
      <w:r w:rsidRPr="00936E86">
        <w:rPr>
          <w:noProof/>
          <w:snapToGrid/>
          <w:szCs w:val="22"/>
          <w:lang w:val="lt-LT" w:eastAsia="x-none"/>
        </w:rPr>
        <w:t>Dėl AKF slopinimo audiniuose ir kraujyje sumažėja kraujagysles susiaurinančio angiotenzino II kiekis, dėl to mažėja aldosterono sekrecija, didėja kalio koncentracija kraujyje. Dėl neigiamo atgalinio ryšio tarp angiotenzino II ir renino sekrecijos slopinimo, renino aktyvumas kraujyje padidėja.</w:t>
      </w:r>
    </w:p>
    <w:p w14:paraId="544FF9B0" w14:textId="77777777" w:rsidR="001E4512" w:rsidRPr="00936E86" w:rsidRDefault="001E4512" w:rsidP="001E4512">
      <w:pPr>
        <w:spacing w:line="240" w:lineRule="auto"/>
        <w:rPr>
          <w:noProof/>
          <w:snapToGrid/>
          <w:szCs w:val="22"/>
          <w:highlight w:val="yellow"/>
          <w:lang w:val="lt-LT" w:eastAsia="x-none"/>
        </w:rPr>
      </w:pPr>
    </w:p>
    <w:p w14:paraId="1B2AA81C" w14:textId="77777777" w:rsidR="001E4512" w:rsidRPr="00936E86" w:rsidRDefault="001E4512" w:rsidP="001E4512">
      <w:pPr>
        <w:spacing w:line="240" w:lineRule="auto"/>
        <w:rPr>
          <w:noProof/>
          <w:snapToGrid/>
          <w:szCs w:val="22"/>
          <w:highlight w:val="yellow"/>
          <w:lang w:val="lt-LT" w:eastAsia="x-none"/>
        </w:rPr>
      </w:pPr>
      <w:r w:rsidRPr="00936E86">
        <w:rPr>
          <w:noProof/>
          <w:snapToGrid/>
          <w:szCs w:val="22"/>
          <w:lang w:val="lt-LT" w:eastAsia="x-none"/>
        </w:rPr>
        <w:t>Kadangi AKF metabolizuoja ir kraujagysles susiaurinantį peptidą bradikininą, nuslopinus AKF, didėja kraujo bei vietinės kalikreino</w:t>
      </w:r>
      <w:r w:rsidRPr="00936E86">
        <w:rPr>
          <w:noProof/>
          <w:snapToGrid/>
          <w:szCs w:val="22"/>
          <w:lang w:val="lt-LT" w:eastAsia="x-none"/>
        </w:rPr>
        <w:noBreakHyphen/>
        <w:t>kinino sistemos aktyvumas (dėl to aktyvuojama ir prostaglandinų sistema). Tikėtina, kad šis mechanizmas veikia ir AKF inhibitoriams sukeliant hipotenzinį poveikį, ir iš dalies sąlygoja tam tikrą nepageidaujamą poveikį.</w:t>
      </w:r>
    </w:p>
    <w:p w14:paraId="4E800579" w14:textId="77777777" w:rsidR="001E4512" w:rsidRPr="00936E86" w:rsidRDefault="001E4512" w:rsidP="001E4512">
      <w:pPr>
        <w:spacing w:line="240" w:lineRule="auto"/>
        <w:rPr>
          <w:noProof/>
          <w:snapToGrid/>
          <w:szCs w:val="22"/>
          <w:lang w:val="lt-LT" w:eastAsia="x-none"/>
        </w:rPr>
      </w:pPr>
    </w:p>
    <w:p w14:paraId="205EE1D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Klinikinio atsitiktinių imčių tyrimo, kurio metu 112 hipertenzija sergančių arba normalų padidėjusį kraujospūdį turinčių vaikų ir paauglių ilgiau nei 8 savaites (2 savaites dvigubai aklo tyrimo ir 6 savaites tyrimo pratęsimo) buvo gydomi 2,5 mg, 5 mg, 10 mg ar 20 mg kvinaprilio doze, pagrindinis tikslas, t. y. diastolinio kraujospūdžio sumažėjimas po 2 savaičių, pasiektas nebuvo</w:t>
      </w:r>
      <w:r w:rsidRPr="00936E86">
        <w:rPr>
          <w:b/>
          <w:i/>
          <w:noProof/>
          <w:snapToGrid/>
          <w:color w:val="0000FF"/>
          <w:szCs w:val="22"/>
          <w:lang w:val="lt-LT" w:eastAsia="x-none"/>
        </w:rPr>
        <w:t>.</w:t>
      </w:r>
      <w:r w:rsidRPr="00936E86">
        <w:rPr>
          <w:noProof/>
          <w:snapToGrid/>
          <w:szCs w:val="22"/>
          <w:lang w:val="lt-LT" w:eastAsia="x-none"/>
        </w:rPr>
        <w:t xml:space="preserve"> Analizuojant sistolinį kraujospūdį (antrinę veiksmingumo baigtį), nustatytas statistiškai reikšmingas tiesinis atsakas gydymo grupėse, o palyginus kartą per parą 20 mg kvinaprilio ir placebo vartojusių pacientų rodmenis, nustatytas reikšmingas skirtumas.</w:t>
      </w:r>
    </w:p>
    <w:p w14:paraId="730B3B70" w14:textId="77777777" w:rsidR="001E4512" w:rsidRPr="00936E86" w:rsidRDefault="001E4512" w:rsidP="001E4512">
      <w:pPr>
        <w:tabs>
          <w:tab w:val="clear" w:pos="567"/>
        </w:tabs>
        <w:spacing w:line="240" w:lineRule="auto"/>
        <w:rPr>
          <w:snapToGrid/>
          <w:szCs w:val="22"/>
          <w:highlight w:val="yellow"/>
          <w:lang w:val="lt-LT"/>
        </w:rPr>
      </w:pPr>
    </w:p>
    <w:p w14:paraId="10F43053"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Be to, klinikinių tyrimų duomenimis, kvinaprilis mažina acetilcholino sukeltą kraujagyslių susiaurėjimą, dėl to pagerėja endotelio funkcijos sutrikimas.</w:t>
      </w:r>
    </w:p>
    <w:p w14:paraId="02EEA4B7" w14:textId="77777777" w:rsidR="001E4512" w:rsidRPr="00936E86" w:rsidRDefault="001E4512" w:rsidP="001E4512">
      <w:pPr>
        <w:spacing w:line="240" w:lineRule="auto"/>
        <w:rPr>
          <w:noProof/>
          <w:snapToGrid/>
          <w:szCs w:val="22"/>
          <w:lang w:val="lt-LT" w:eastAsia="x-none"/>
        </w:rPr>
      </w:pPr>
    </w:p>
    <w:p w14:paraId="1831BBA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Dar vienas poveikis, kurio mechanizmas iki šiol neišaiškintas, – organizmo jautrumo insulinui padidėjimas.</w:t>
      </w:r>
    </w:p>
    <w:p w14:paraId="46F9A25C" w14:textId="77777777" w:rsidR="001E4512" w:rsidRPr="00936E86" w:rsidRDefault="001E4512" w:rsidP="001E4512">
      <w:pPr>
        <w:spacing w:line="240" w:lineRule="auto"/>
        <w:rPr>
          <w:noProof/>
          <w:snapToGrid/>
          <w:szCs w:val="22"/>
          <w:lang w:val="lt-LT" w:eastAsia="x-none"/>
        </w:rPr>
      </w:pPr>
    </w:p>
    <w:p w14:paraId="71D66AF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Hipertenzija sergantiems ligoniams kvinaprilis sumažina kraujospūdį gulint ir stovint, nesukeldamas širdies susitraukimų padažnėjimo.</w:t>
      </w:r>
    </w:p>
    <w:p w14:paraId="49D2E491" w14:textId="77777777" w:rsidR="001E4512" w:rsidRPr="00936E86" w:rsidRDefault="001E4512" w:rsidP="001E4512">
      <w:pPr>
        <w:spacing w:line="240" w:lineRule="auto"/>
        <w:rPr>
          <w:noProof/>
          <w:snapToGrid/>
          <w:szCs w:val="22"/>
          <w:lang w:val="lt-LT" w:eastAsia="x-none"/>
        </w:rPr>
      </w:pPr>
    </w:p>
    <w:p w14:paraId="3A97704F"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Kraujotakos tyrimų duomenimis, kvinaprilis labai sumažina periferinį arterijų pasipriešinimą. Kliniškai reikšmingų inkstų kraujotakos ir glomerulų filtracijos greičio pokyčių vaistinis preparatas dažniausiai nesukelia.</w:t>
      </w:r>
    </w:p>
    <w:p w14:paraId="5EBC542C" w14:textId="77777777" w:rsidR="001E4512" w:rsidRPr="00936E86" w:rsidRDefault="001E4512" w:rsidP="001E4512">
      <w:pPr>
        <w:spacing w:line="240" w:lineRule="auto"/>
        <w:rPr>
          <w:noProof/>
          <w:snapToGrid/>
          <w:szCs w:val="22"/>
          <w:lang w:val="lt-LT" w:eastAsia="x-none"/>
        </w:rPr>
      </w:pPr>
    </w:p>
    <w:p w14:paraId="79F61524"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Daugumai pacientų išgėrus vaistinio preparato hipotenzinis poveikis prasidėjo maždaug po vienos valandos, o stipriausias buvo po 2</w:t>
      </w:r>
      <w:r w:rsidRPr="00936E86">
        <w:rPr>
          <w:noProof/>
          <w:snapToGrid/>
          <w:szCs w:val="22"/>
          <w:lang w:val="lt-LT" w:eastAsia="x-none"/>
        </w:rPr>
        <w:noBreakHyphen/>
        <w:t>4 valandų.</w:t>
      </w:r>
    </w:p>
    <w:p w14:paraId="7095FB43" w14:textId="77777777" w:rsidR="001E4512" w:rsidRPr="00936E86" w:rsidRDefault="001E4512" w:rsidP="001E4512">
      <w:pPr>
        <w:spacing w:line="240" w:lineRule="auto"/>
        <w:rPr>
          <w:noProof/>
          <w:snapToGrid/>
          <w:szCs w:val="22"/>
          <w:lang w:val="lt-LT" w:eastAsia="x-none"/>
        </w:rPr>
      </w:pPr>
    </w:p>
    <w:p w14:paraId="44D53CD7"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Vartojant nustatytą kvinaprilio dozę, daugiausiai kraujospūdis sumažėja paprastai po 3</w:t>
      </w:r>
      <w:r w:rsidRPr="00936E86">
        <w:rPr>
          <w:noProof/>
          <w:snapToGrid/>
          <w:szCs w:val="22"/>
          <w:lang w:val="lt-LT" w:eastAsia="x-none"/>
        </w:rPr>
        <w:noBreakHyphen/>
        <w:t>4 savaičių. Hipotenzinis poveikis, vartojant rekomenduojamas paros dozes, palaikomas net gydant ilgą laiką.</w:t>
      </w:r>
    </w:p>
    <w:p w14:paraId="438BD58D" w14:textId="77777777" w:rsidR="001E4512" w:rsidRPr="00936E86" w:rsidRDefault="001E4512" w:rsidP="001E4512">
      <w:pPr>
        <w:spacing w:line="240" w:lineRule="auto"/>
        <w:rPr>
          <w:noProof/>
          <w:snapToGrid/>
          <w:szCs w:val="22"/>
          <w:lang w:val="lt-LT" w:eastAsia="x-none"/>
        </w:rPr>
      </w:pPr>
    </w:p>
    <w:p w14:paraId="668C6D12"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Staiga nutraukus kvinaprilio vartojimą, kraujospūdis staiga labai nepadidėja (nėra atoveiksmio reakcijos).</w:t>
      </w:r>
    </w:p>
    <w:p w14:paraId="34412621" w14:textId="77777777" w:rsidR="001E4512" w:rsidRPr="00936E86" w:rsidRDefault="001E4512" w:rsidP="001E4512">
      <w:pPr>
        <w:spacing w:line="240" w:lineRule="auto"/>
        <w:rPr>
          <w:noProof/>
          <w:snapToGrid/>
          <w:szCs w:val="22"/>
          <w:lang w:val="lt-LT" w:eastAsia="x-none"/>
        </w:rPr>
      </w:pPr>
    </w:p>
    <w:p w14:paraId="42608A9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Ligonių, kuriems yra širdies nepakankamumas, kraujotakos tyrimai parodė, kad kvinaprilis mažina periferinį sisteminių kraujagyslių pasipriešinimą ir didina venų talpą. Dėl to sumažėja širdies prieškrūvis ir pokrūvis (padidėja spaudimas skilvelių prisipildymo metu). Be to, vartojant kvinaprilį, padidėja širdies minutinis tūris, išstūmimo frakcija bei ligonio fizinis pajėgumas.</w:t>
      </w:r>
    </w:p>
    <w:p w14:paraId="0CB2A5F2" w14:textId="77777777" w:rsidR="00F52273" w:rsidRPr="00936E86" w:rsidRDefault="00F52273" w:rsidP="00F52273">
      <w:pPr>
        <w:spacing w:line="240" w:lineRule="auto"/>
        <w:rPr>
          <w:noProof/>
          <w:snapToGrid/>
          <w:szCs w:val="22"/>
          <w:lang w:val="lt-LT" w:eastAsia="x-none"/>
        </w:rPr>
      </w:pPr>
    </w:p>
    <w:p w14:paraId="3C94E086" w14:textId="77777777" w:rsidR="001E65D7" w:rsidRPr="00936E86" w:rsidRDefault="001E65D7" w:rsidP="001E65D7">
      <w:pPr>
        <w:spacing w:line="240" w:lineRule="auto"/>
        <w:rPr>
          <w:rFonts w:eastAsia="Verdana"/>
          <w:szCs w:val="22"/>
          <w:lang w:val="lt-LT" w:eastAsia="en-GB"/>
        </w:rPr>
      </w:pPr>
      <w:r w:rsidRPr="00936E86">
        <w:rPr>
          <w:rFonts w:eastAsia="Verdana"/>
          <w:szCs w:val="22"/>
          <w:lang w:val="lt-LT" w:eastAsia="en-GB"/>
        </w:rPr>
        <w:t>Dviem dideliais atsitiktinės atrankos, kontroliuojamais tyrimais (ONTARGET (angl. „</w:t>
      </w:r>
      <w:proofErr w:type="spellStart"/>
      <w:r w:rsidRPr="00936E86">
        <w:rPr>
          <w:rFonts w:eastAsia="Verdana"/>
          <w:i/>
          <w:szCs w:val="22"/>
          <w:lang w:val="lt-LT" w:eastAsia="en-GB"/>
        </w:rPr>
        <w:t>ONgoing</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Telmisartan</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Alone</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and</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in</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combination</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with</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Ramipril</w:t>
      </w:r>
      <w:proofErr w:type="spellEnd"/>
      <w:r w:rsidRPr="00936E86">
        <w:rPr>
          <w:rFonts w:eastAsia="Verdana"/>
          <w:i/>
          <w:szCs w:val="22"/>
          <w:lang w:val="lt-LT" w:eastAsia="en-GB"/>
        </w:rPr>
        <w:t xml:space="preserve"> Global </w:t>
      </w:r>
      <w:proofErr w:type="spellStart"/>
      <w:r w:rsidRPr="00936E86">
        <w:rPr>
          <w:rFonts w:eastAsia="Verdana"/>
          <w:i/>
          <w:szCs w:val="22"/>
          <w:lang w:val="lt-LT" w:eastAsia="en-GB"/>
        </w:rPr>
        <w:t>Endpoint</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Trial</w:t>
      </w:r>
      <w:proofErr w:type="spellEnd"/>
      <w:r w:rsidRPr="00936E86">
        <w:rPr>
          <w:rFonts w:eastAsia="Verdana"/>
          <w:i/>
          <w:szCs w:val="22"/>
          <w:lang w:val="lt-LT" w:eastAsia="en-GB"/>
        </w:rPr>
        <w:t>“</w:t>
      </w:r>
      <w:r w:rsidRPr="00936E86">
        <w:rPr>
          <w:rFonts w:eastAsia="Verdana"/>
          <w:szCs w:val="22"/>
          <w:lang w:val="lt-LT" w:eastAsia="en-GB"/>
        </w:rPr>
        <w:t xml:space="preserve">) ir VA NEPHRON-D </w:t>
      </w:r>
      <w:r w:rsidRPr="00936E86">
        <w:rPr>
          <w:rFonts w:eastAsia="Verdana"/>
          <w:szCs w:val="22"/>
          <w:lang w:val="lt-LT" w:eastAsia="en-GB"/>
        </w:rPr>
        <w:lastRenderedPageBreak/>
        <w:t>(angl. „</w:t>
      </w:r>
      <w:proofErr w:type="spellStart"/>
      <w:r w:rsidRPr="00936E86">
        <w:rPr>
          <w:rFonts w:eastAsia="Verdana"/>
          <w:i/>
          <w:szCs w:val="22"/>
          <w:lang w:val="lt-LT" w:eastAsia="en-GB"/>
        </w:rPr>
        <w:t>The</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Veterans</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Affairs</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Nephropathy</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in</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Diabetes</w:t>
      </w:r>
      <w:proofErr w:type="spellEnd"/>
      <w:r w:rsidRPr="00936E86">
        <w:rPr>
          <w:rFonts w:eastAsia="Verdana"/>
          <w:i/>
          <w:szCs w:val="22"/>
          <w:lang w:val="lt-LT" w:eastAsia="en-GB"/>
        </w:rPr>
        <w:t>“)</w:t>
      </w:r>
      <w:r w:rsidRPr="00936E86">
        <w:rPr>
          <w:rFonts w:eastAsia="Verdana"/>
          <w:szCs w:val="22"/>
          <w:lang w:val="lt-LT" w:eastAsia="en-GB"/>
        </w:rPr>
        <w:t xml:space="preserve">) buvo  ištirtas  AKF inhibitoriaus ir </w:t>
      </w:r>
      <w:proofErr w:type="spellStart"/>
      <w:r w:rsidRPr="00936E86">
        <w:rPr>
          <w:rFonts w:eastAsia="Verdana"/>
          <w:szCs w:val="22"/>
          <w:lang w:val="lt-LT" w:eastAsia="en-GB"/>
        </w:rPr>
        <w:t>angiotenzino</w:t>
      </w:r>
      <w:proofErr w:type="spellEnd"/>
      <w:r w:rsidRPr="00936E86">
        <w:rPr>
          <w:rFonts w:eastAsia="Verdana"/>
          <w:szCs w:val="22"/>
          <w:lang w:val="lt-LT" w:eastAsia="en-GB"/>
        </w:rPr>
        <w:t xml:space="preserve"> II receptorių blokatoriaus derinio vartojimas.</w:t>
      </w:r>
    </w:p>
    <w:p w14:paraId="36764395" w14:textId="77777777" w:rsidR="001E65D7" w:rsidRPr="00936E86" w:rsidRDefault="001E65D7" w:rsidP="001E65D7">
      <w:pPr>
        <w:spacing w:line="240" w:lineRule="auto"/>
        <w:rPr>
          <w:rFonts w:eastAsia="Verdana"/>
          <w:szCs w:val="22"/>
          <w:lang w:val="lt-LT" w:eastAsia="en-GB"/>
        </w:rPr>
      </w:pPr>
      <w:r w:rsidRPr="00936E86">
        <w:rPr>
          <w:rFonts w:eastAsia="Verdana"/>
          <w:szCs w:val="22"/>
          <w:lang w:val="lt-LT" w:eastAsia="en-GB"/>
        </w:rPr>
        <w:t xml:space="preserve">ONTARGET tyrime dalyvavo pacientai, kurių </w:t>
      </w:r>
      <w:proofErr w:type="spellStart"/>
      <w:r w:rsidRPr="00936E86">
        <w:rPr>
          <w:rFonts w:eastAsia="Verdana"/>
          <w:szCs w:val="22"/>
          <w:lang w:val="lt-LT" w:eastAsia="en-GB"/>
        </w:rPr>
        <w:t>anamnezėje</w:t>
      </w:r>
      <w:proofErr w:type="spellEnd"/>
      <w:r w:rsidRPr="00936E86">
        <w:rPr>
          <w:rFonts w:eastAsia="Verdana"/>
          <w:szCs w:val="22"/>
          <w:lang w:val="lt-LT" w:eastAsia="en-GB"/>
        </w:rPr>
        <w:t xml:space="preserve"> buvo širdies ir kraujagyslių ar smegenų kraujagyslių liga arba 2 tipo cukrinis diabetas ir susijusi akivaizdi  organų - taikinių pažaida. VA NEPHRON-D tyrimas buvo atliekamas su pacientais</w:t>
      </w:r>
      <w:r w:rsidR="00453CB2" w:rsidRPr="00936E86">
        <w:rPr>
          <w:rFonts w:eastAsia="Verdana"/>
          <w:szCs w:val="22"/>
          <w:lang w:val="lt-LT" w:eastAsia="en-GB"/>
        </w:rPr>
        <w:t>,</w:t>
      </w:r>
      <w:r w:rsidRPr="00936E86">
        <w:rPr>
          <w:rFonts w:eastAsia="Verdana"/>
          <w:szCs w:val="22"/>
          <w:lang w:val="lt-LT" w:eastAsia="en-GB"/>
        </w:rPr>
        <w:t xml:space="preserve"> sergančiais 2 tipo cukriniu diabetu ir diabetine </w:t>
      </w:r>
      <w:proofErr w:type="spellStart"/>
      <w:r w:rsidRPr="00936E86">
        <w:rPr>
          <w:rFonts w:eastAsia="Verdana"/>
          <w:szCs w:val="22"/>
          <w:lang w:val="lt-LT" w:eastAsia="en-GB"/>
        </w:rPr>
        <w:t>nefropatija</w:t>
      </w:r>
      <w:proofErr w:type="spellEnd"/>
      <w:r w:rsidRPr="00936E86">
        <w:rPr>
          <w:rFonts w:eastAsia="Verdana"/>
          <w:szCs w:val="22"/>
          <w:lang w:val="lt-LT" w:eastAsia="en-GB"/>
        </w:rPr>
        <w:t>.</w:t>
      </w:r>
    </w:p>
    <w:p w14:paraId="720B68DE" w14:textId="77777777" w:rsidR="001E65D7" w:rsidRPr="00936E86" w:rsidRDefault="001E65D7" w:rsidP="001E65D7">
      <w:pPr>
        <w:spacing w:line="240" w:lineRule="auto"/>
        <w:rPr>
          <w:rFonts w:eastAsia="Verdana"/>
          <w:szCs w:val="22"/>
          <w:lang w:val="lt-LT" w:eastAsia="en-GB"/>
        </w:rPr>
      </w:pPr>
      <w:r w:rsidRPr="00936E86">
        <w:rPr>
          <w:rFonts w:eastAsia="Verdana"/>
          <w:szCs w:val="22"/>
          <w:lang w:val="lt-LT" w:eastAsia="en-GB"/>
        </w:rPr>
        <w:t xml:space="preserve">Šie tyrimai neparodė reikšmingo </w:t>
      </w:r>
      <w:proofErr w:type="spellStart"/>
      <w:r w:rsidRPr="00936E86">
        <w:rPr>
          <w:rFonts w:eastAsia="Verdana"/>
          <w:szCs w:val="22"/>
          <w:lang w:val="lt-LT" w:eastAsia="en-GB"/>
        </w:rPr>
        <w:t>teigamo</w:t>
      </w:r>
      <w:proofErr w:type="spellEnd"/>
      <w:r w:rsidRPr="00936E86">
        <w:rPr>
          <w:rFonts w:eastAsia="Verdana"/>
          <w:szCs w:val="22"/>
          <w:lang w:val="lt-LT" w:eastAsia="en-GB"/>
        </w:rPr>
        <w:t xml:space="preserve"> poveikio inkstų ir (arba) širdies ir kraujagyslių ligų baigtims ir mirštamumui, bet, palyginti su </w:t>
      </w:r>
      <w:proofErr w:type="spellStart"/>
      <w:r w:rsidRPr="00936E86">
        <w:rPr>
          <w:rFonts w:eastAsia="Verdana"/>
          <w:szCs w:val="22"/>
          <w:lang w:val="lt-LT" w:eastAsia="en-GB"/>
        </w:rPr>
        <w:t>monoterapija</w:t>
      </w:r>
      <w:proofErr w:type="spellEnd"/>
      <w:r w:rsidRPr="00936E86">
        <w:rPr>
          <w:rFonts w:eastAsia="Verdana"/>
          <w:szCs w:val="22"/>
          <w:lang w:val="lt-LT" w:eastAsia="en-GB"/>
        </w:rPr>
        <w:t xml:space="preserve">, buvo pastebėta didesnė </w:t>
      </w:r>
      <w:proofErr w:type="spellStart"/>
      <w:r w:rsidRPr="00936E86">
        <w:rPr>
          <w:rFonts w:eastAsia="Verdana"/>
          <w:szCs w:val="22"/>
          <w:lang w:val="lt-LT" w:eastAsia="en-GB"/>
        </w:rPr>
        <w:t>hiperkalemijos</w:t>
      </w:r>
      <w:proofErr w:type="spellEnd"/>
      <w:r w:rsidRPr="00936E86">
        <w:rPr>
          <w:rFonts w:eastAsia="Verdana"/>
          <w:szCs w:val="22"/>
          <w:lang w:val="lt-LT" w:eastAsia="en-GB"/>
        </w:rPr>
        <w:t xml:space="preserve">, ūminio inkstų pažeidimo ir (arba) </w:t>
      </w:r>
      <w:proofErr w:type="spellStart"/>
      <w:r w:rsidRPr="00936E86">
        <w:rPr>
          <w:rFonts w:eastAsia="Verdana"/>
          <w:szCs w:val="22"/>
          <w:lang w:val="lt-LT" w:eastAsia="en-GB"/>
        </w:rPr>
        <w:t>hipotenzijos</w:t>
      </w:r>
      <w:proofErr w:type="spellEnd"/>
      <w:r w:rsidRPr="00936E86">
        <w:rPr>
          <w:rFonts w:eastAsia="Verdana"/>
          <w:szCs w:val="22"/>
          <w:lang w:val="lt-LT" w:eastAsia="en-GB"/>
        </w:rPr>
        <w:t xml:space="preserve"> rizika. Atsižvelgiant į panašias </w:t>
      </w:r>
      <w:proofErr w:type="spellStart"/>
      <w:r w:rsidRPr="00936E86">
        <w:rPr>
          <w:rFonts w:eastAsia="Verdana"/>
          <w:szCs w:val="22"/>
          <w:lang w:val="lt-LT" w:eastAsia="en-GB"/>
        </w:rPr>
        <w:t>farmakodinamines</w:t>
      </w:r>
      <w:proofErr w:type="spellEnd"/>
      <w:r w:rsidRPr="00936E86">
        <w:rPr>
          <w:rFonts w:eastAsia="Verdana"/>
          <w:szCs w:val="22"/>
          <w:lang w:val="lt-LT" w:eastAsia="en-GB"/>
        </w:rPr>
        <w:t xml:space="preserve"> savybes, šie rezultatai taip pat galioja kitiems AKF inhibitoriams ir </w:t>
      </w:r>
      <w:proofErr w:type="spellStart"/>
      <w:r w:rsidRPr="00936E86">
        <w:rPr>
          <w:rFonts w:eastAsia="Verdana"/>
          <w:szCs w:val="22"/>
          <w:lang w:val="lt-LT" w:eastAsia="en-GB"/>
        </w:rPr>
        <w:t>angiotenzino</w:t>
      </w:r>
      <w:proofErr w:type="spellEnd"/>
      <w:r w:rsidRPr="00936E86">
        <w:rPr>
          <w:rFonts w:eastAsia="Verdana"/>
          <w:szCs w:val="22"/>
          <w:lang w:val="lt-LT" w:eastAsia="en-GB"/>
        </w:rPr>
        <w:t xml:space="preserve"> II receptorių blokatoriams.</w:t>
      </w:r>
    </w:p>
    <w:p w14:paraId="3AC30043" w14:textId="77777777" w:rsidR="001E65D7" w:rsidRPr="00936E86" w:rsidRDefault="001E65D7" w:rsidP="001E65D7">
      <w:pPr>
        <w:spacing w:line="240" w:lineRule="auto"/>
        <w:rPr>
          <w:rFonts w:eastAsia="Verdana"/>
          <w:szCs w:val="22"/>
          <w:lang w:val="lt-LT" w:eastAsia="en-GB"/>
        </w:rPr>
      </w:pPr>
      <w:r w:rsidRPr="00936E86">
        <w:rPr>
          <w:rFonts w:eastAsia="Verdana"/>
          <w:szCs w:val="22"/>
          <w:lang w:val="lt-LT" w:eastAsia="en-GB"/>
        </w:rPr>
        <w:t xml:space="preserve">Todėl pacientams, sergantiems diabetine </w:t>
      </w:r>
      <w:proofErr w:type="spellStart"/>
      <w:r w:rsidRPr="00936E86">
        <w:rPr>
          <w:rFonts w:eastAsia="Verdana"/>
          <w:szCs w:val="22"/>
          <w:lang w:val="lt-LT" w:eastAsia="en-GB"/>
        </w:rPr>
        <w:t>nefropatija</w:t>
      </w:r>
      <w:proofErr w:type="spellEnd"/>
      <w:r w:rsidRPr="00936E86">
        <w:rPr>
          <w:rFonts w:eastAsia="Verdana"/>
          <w:szCs w:val="22"/>
          <w:lang w:val="lt-LT" w:eastAsia="en-GB"/>
        </w:rPr>
        <w:t xml:space="preserve">, negalima kartu vartoti AKF inhibitorių ir </w:t>
      </w:r>
      <w:proofErr w:type="spellStart"/>
      <w:r w:rsidRPr="00936E86">
        <w:rPr>
          <w:rFonts w:eastAsia="Verdana"/>
          <w:szCs w:val="22"/>
          <w:lang w:val="lt-LT" w:eastAsia="en-GB"/>
        </w:rPr>
        <w:t>angiotenzino</w:t>
      </w:r>
      <w:proofErr w:type="spellEnd"/>
      <w:r w:rsidRPr="00936E86">
        <w:rPr>
          <w:rFonts w:eastAsia="Verdana"/>
          <w:szCs w:val="22"/>
          <w:lang w:val="lt-LT" w:eastAsia="en-GB"/>
        </w:rPr>
        <w:t xml:space="preserve"> II receptorių blokatorių.</w:t>
      </w:r>
    </w:p>
    <w:p w14:paraId="65EDEEAB" w14:textId="77777777" w:rsidR="001E65D7" w:rsidRPr="00936E86" w:rsidRDefault="001E65D7" w:rsidP="001E65D7">
      <w:pPr>
        <w:spacing w:line="240" w:lineRule="auto"/>
        <w:rPr>
          <w:rFonts w:eastAsia="Verdana"/>
          <w:szCs w:val="22"/>
          <w:lang w:val="lt-LT" w:eastAsia="en-GB"/>
        </w:rPr>
      </w:pPr>
      <w:r w:rsidRPr="00936E86">
        <w:rPr>
          <w:rFonts w:eastAsia="Verdana"/>
          <w:szCs w:val="22"/>
          <w:lang w:val="lt-LT" w:eastAsia="en-GB"/>
        </w:rPr>
        <w:t>ALTITUDE (angl. „</w:t>
      </w:r>
      <w:proofErr w:type="spellStart"/>
      <w:r w:rsidRPr="00936E86">
        <w:rPr>
          <w:rFonts w:eastAsia="Verdana"/>
          <w:i/>
          <w:szCs w:val="22"/>
          <w:lang w:val="lt-LT" w:eastAsia="en-GB"/>
        </w:rPr>
        <w:t>Aliskiren</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Trial</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in</w:t>
      </w:r>
      <w:proofErr w:type="spellEnd"/>
      <w:r w:rsidRPr="00936E86">
        <w:rPr>
          <w:rFonts w:eastAsia="Verdana"/>
          <w:i/>
          <w:szCs w:val="22"/>
          <w:lang w:val="lt-LT" w:eastAsia="en-GB"/>
        </w:rPr>
        <w:t xml:space="preserve"> Type 2 </w:t>
      </w:r>
      <w:proofErr w:type="spellStart"/>
      <w:r w:rsidRPr="00936E86">
        <w:rPr>
          <w:rFonts w:eastAsia="Verdana"/>
          <w:i/>
          <w:szCs w:val="22"/>
          <w:lang w:val="lt-LT" w:eastAsia="en-GB"/>
        </w:rPr>
        <w:t>Diabetes</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Using</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Cardiovascular</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and</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Renal</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Disease</w:t>
      </w:r>
      <w:proofErr w:type="spellEnd"/>
      <w:r w:rsidRPr="00936E86">
        <w:rPr>
          <w:rFonts w:eastAsia="Verdana"/>
          <w:i/>
          <w:szCs w:val="22"/>
          <w:lang w:val="lt-LT" w:eastAsia="en-GB"/>
        </w:rPr>
        <w:t xml:space="preserve"> </w:t>
      </w:r>
      <w:proofErr w:type="spellStart"/>
      <w:r w:rsidRPr="00936E86">
        <w:rPr>
          <w:rFonts w:eastAsia="Verdana"/>
          <w:i/>
          <w:szCs w:val="22"/>
          <w:lang w:val="lt-LT" w:eastAsia="en-GB"/>
        </w:rPr>
        <w:t>Endpoints</w:t>
      </w:r>
      <w:proofErr w:type="spellEnd"/>
      <w:r w:rsidRPr="00936E86">
        <w:rPr>
          <w:rFonts w:eastAsia="Verdana"/>
          <w:i/>
          <w:szCs w:val="22"/>
          <w:lang w:val="lt-LT" w:eastAsia="en-GB"/>
        </w:rPr>
        <w:t>“</w:t>
      </w:r>
      <w:r w:rsidRPr="00936E86">
        <w:rPr>
          <w:rFonts w:eastAsia="Verdana"/>
          <w:szCs w:val="22"/>
          <w:lang w:val="lt-LT" w:eastAsia="en-GB"/>
        </w:rPr>
        <w:t xml:space="preserve">) tyrimu buvo siekiama ištirti, ar būtų naudingas </w:t>
      </w:r>
      <w:proofErr w:type="spellStart"/>
      <w:r w:rsidRPr="00936E86">
        <w:rPr>
          <w:rFonts w:eastAsia="Verdana"/>
          <w:szCs w:val="22"/>
          <w:lang w:val="lt-LT" w:eastAsia="en-GB"/>
        </w:rPr>
        <w:t>aliskireno</w:t>
      </w:r>
      <w:proofErr w:type="spellEnd"/>
      <w:r w:rsidRPr="00936E86">
        <w:rPr>
          <w:rFonts w:eastAsia="Verdana"/>
          <w:szCs w:val="22"/>
          <w:lang w:val="lt-LT" w:eastAsia="en-GB"/>
        </w:rPr>
        <w:t xml:space="preserve"> įtraukimas į standartinį pacientų, sergančių 2 tipo cukriniu diabetu ir lėtine inkstų liga, širdies ir kraujagyslių liga arba abiem ligomis, gydymą AKF inhibitoriumi arba </w:t>
      </w:r>
      <w:proofErr w:type="spellStart"/>
      <w:r w:rsidRPr="00936E86">
        <w:rPr>
          <w:rFonts w:eastAsia="Verdana"/>
          <w:szCs w:val="22"/>
          <w:lang w:val="lt-LT" w:eastAsia="en-GB"/>
        </w:rPr>
        <w:t>angiotenzino</w:t>
      </w:r>
      <w:proofErr w:type="spellEnd"/>
      <w:r w:rsidRPr="00936E86">
        <w:rPr>
          <w:rFonts w:eastAsia="Verdana"/>
          <w:szCs w:val="22"/>
          <w:lang w:val="lt-LT" w:eastAsia="en-GB"/>
        </w:rPr>
        <w:t xml:space="preserve"> II receptorių blokatoriumi. Tyrimas buvo nutrau</w:t>
      </w:r>
      <w:r w:rsidRPr="006A66A4">
        <w:rPr>
          <w:rFonts w:eastAsia="Verdana"/>
          <w:szCs w:val="22"/>
          <w:lang w:val="lt-LT" w:eastAsia="en-GB"/>
        </w:rPr>
        <w:t>ktas pirma laiko, nes  padidėjo nepageidaujamų baigčių rizika. Mirčių nuo širdies ir kraujagyslių ligų  ir</w:t>
      </w:r>
      <w:r w:rsidRPr="00936E86">
        <w:rPr>
          <w:rFonts w:eastAsia="Verdana"/>
          <w:szCs w:val="22"/>
          <w:lang w:val="lt-LT" w:eastAsia="en-GB"/>
        </w:rPr>
        <w:t xml:space="preserve"> insulto atvejų skaičius </w:t>
      </w:r>
      <w:proofErr w:type="spellStart"/>
      <w:r w:rsidRPr="00936E86">
        <w:rPr>
          <w:rFonts w:eastAsia="Verdana"/>
          <w:szCs w:val="22"/>
          <w:lang w:val="lt-LT" w:eastAsia="en-GB"/>
        </w:rPr>
        <w:t>aliskireno</w:t>
      </w:r>
      <w:proofErr w:type="spellEnd"/>
      <w:r w:rsidRPr="00936E86">
        <w:rPr>
          <w:rFonts w:eastAsia="Verdana"/>
          <w:szCs w:val="22"/>
          <w:lang w:val="lt-LT" w:eastAsia="en-GB"/>
        </w:rPr>
        <w:t xml:space="preserve">  grupėje buvo didesnis nei </w:t>
      </w:r>
      <w:proofErr w:type="spellStart"/>
      <w:r w:rsidRPr="00936E86">
        <w:rPr>
          <w:rFonts w:eastAsia="Verdana"/>
          <w:szCs w:val="22"/>
          <w:lang w:val="lt-LT" w:eastAsia="en-GB"/>
        </w:rPr>
        <w:t>placebo</w:t>
      </w:r>
      <w:proofErr w:type="spellEnd"/>
      <w:r w:rsidRPr="00936E86">
        <w:rPr>
          <w:rFonts w:eastAsia="Verdana"/>
          <w:szCs w:val="22"/>
          <w:lang w:val="lt-LT" w:eastAsia="en-GB"/>
        </w:rPr>
        <w:t xml:space="preserve"> grupėje, o  nepageidaujami reiškiniai (</w:t>
      </w:r>
      <w:proofErr w:type="spellStart"/>
      <w:r w:rsidRPr="00936E86">
        <w:rPr>
          <w:rFonts w:eastAsia="Verdana"/>
          <w:szCs w:val="22"/>
          <w:lang w:val="lt-LT" w:eastAsia="en-GB"/>
        </w:rPr>
        <w:t>hiperkalemija</w:t>
      </w:r>
      <w:proofErr w:type="spellEnd"/>
      <w:r w:rsidRPr="00936E86">
        <w:rPr>
          <w:rFonts w:eastAsia="Verdana"/>
          <w:szCs w:val="22"/>
          <w:lang w:val="lt-LT" w:eastAsia="en-GB"/>
        </w:rPr>
        <w:t xml:space="preserve">, </w:t>
      </w:r>
      <w:proofErr w:type="spellStart"/>
      <w:r w:rsidRPr="00936E86">
        <w:rPr>
          <w:rFonts w:eastAsia="Verdana"/>
          <w:szCs w:val="22"/>
          <w:lang w:val="lt-LT" w:eastAsia="en-GB"/>
        </w:rPr>
        <w:t>hipotenzija</w:t>
      </w:r>
      <w:proofErr w:type="spellEnd"/>
      <w:r w:rsidRPr="00936E86">
        <w:rPr>
          <w:rFonts w:eastAsia="Verdana"/>
          <w:szCs w:val="22"/>
          <w:lang w:val="lt-LT" w:eastAsia="en-GB"/>
        </w:rPr>
        <w:t xml:space="preserve"> ir inkstų funkcijos sutrikimai) </w:t>
      </w:r>
      <w:proofErr w:type="spellStart"/>
      <w:r w:rsidRPr="00936E86">
        <w:rPr>
          <w:rFonts w:eastAsia="Verdana"/>
          <w:szCs w:val="22"/>
          <w:lang w:val="lt-LT" w:eastAsia="en-GB"/>
        </w:rPr>
        <w:t>aliskireno</w:t>
      </w:r>
      <w:proofErr w:type="spellEnd"/>
      <w:r w:rsidRPr="00936E86">
        <w:rPr>
          <w:rFonts w:eastAsia="Verdana"/>
          <w:szCs w:val="22"/>
          <w:lang w:val="lt-LT" w:eastAsia="en-GB"/>
        </w:rPr>
        <w:t xml:space="preserve"> grupėje taip pat pasireiškė dažniau nei </w:t>
      </w:r>
      <w:proofErr w:type="spellStart"/>
      <w:r w:rsidRPr="00936E86">
        <w:rPr>
          <w:rFonts w:eastAsia="Verdana"/>
          <w:szCs w:val="22"/>
          <w:lang w:val="lt-LT" w:eastAsia="en-GB"/>
        </w:rPr>
        <w:t>placebo</w:t>
      </w:r>
      <w:proofErr w:type="spellEnd"/>
      <w:r w:rsidRPr="00936E86">
        <w:rPr>
          <w:rFonts w:eastAsia="Verdana"/>
          <w:szCs w:val="22"/>
          <w:lang w:val="lt-LT" w:eastAsia="en-GB"/>
        </w:rPr>
        <w:t xml:space="preserve"> grupėje.</w:t>
      </w:r>
    </w:p>
    <w:p w14:paraId="73E9F846" w14:textId="77777777" w:rsidR="001E4512" w:rsidRPr="00936E86" w:rsidRDefault="001E4512" w:rsidP="001E4512">
      <w:pPr>
        <w:spacing w:line="240" w:lineRule="auto"/>
        <w:rPr>
          <w:noProof/>
          <w:snapToGrid/>
          <w:szCs w:val="22"/>
          <w:lang w:val="lt-LT" w:eastAsia="x-none"/>
        </w:rPr>
      </w:pPr>
    </w:p>
    <w:p w14:paraId="71E693AE" w14:textId="53DDBC1D" w:rsidR="001E4512" w:rsidRDefault="001E4512" w:rsidP="001E4512">
      <w:pPr>
        <w:tabs>
          <w:tab w:val="clear" w:pos="567"/>
        </w:tabs>
        <w:spacing w:line="240" w:lineRule="auto"/>
        <w:ind w:left="567" w:hanging="567"/>
        <w:rPr>
          <w:b/>
          <w:snapToGrid/>
          <w:szCs w:val="22"/>
          <w:lang w:val="lt-LT"/>
        </w:rPr>
      </w:pPr>
      <w:r w:rsidRPr="00936E86">
        <w:rPr>
          <w:b/>
          <w:snapToGrid/>
          <w:szCs w:val="22"/>
          <w:lang w:val="lt-LT"/>
        </w:rPr>
        <w:t>5.2</w:t>
      </w:r>
      <w:r w:rsidRPr="00936E86">
        <w:rPr>
          <w:b/>
          <w:snapToGrid/>
          <w:szCs w:val="22"/>
          <w:lang w:val="lt-LT"/>
        </w:rPr>
        <w:tab/>
      </w:r>
      <w:proofErr w:type="spellStart"/>
      <w:r w:rsidRPr="00936E86">
        <w:rPr>
          <w:b/>
          <w:snapToGrid/>
          <w:szCs w:val="22"/>
          <w:lang w:val="lt-LT"/>
        </w:rPr>
        <w:t>Farmakokinetinės</w:t>
      </w:r>
      <w:proofErr w:type="spellEnd"/>
      <w:r w:rsidRPr="00936E86">
        <w:rPr>
          <w:b/>
          <w:snapToGrid/>
          <w:szCs w:val="22"/>
          <w:lang w:val="lt-LT"/>
        </w:rPr>
        <w:t xml:space="preserve"> savybės</w:t>
      </w:r>
    </w:p>
    <w:p w14:paraId="7C86742E" w14:textId="4D240C22" w:rsidR="003A11E1" w:rsidRDefault="003A11E1" w:rsidP="001E4512">
      <w:pPr>
        <w:tabs>
          <w:tab w:val="clear" w:pos="567"/>
        </w:tabs>
        <w:spacing w:line="240" w:lineRule="auto"/>
        <w:ind w:left="567" w:hanging="567"/>
        <w:rPr>
          <w:b/>
          <w:snapToGrid/>
          <w:szCs w:val="22"/>
          <w:lang w:val="lt-LT"/>
        </w:rPr>
      </w:pPr>
    </w:p>
    <w:p w14:paraId="7AF26544" w14:textId="34E68C97" w:rsidR="003A11E1" w:rsidRDefault="00374A4B" w:rsidP="001E4512">
      <w:pPr>
        <w:tabs>
          <w:tab w:val="clear" w:pos="567"/>
        </w:tabs>
        <w:spacing w:line="240" w:lineRule="auto"/>
        <w:ind w:left="567" w:hanging="567"/>
        <w:rPr>
          <w:b/>
          <w:snapToGrid/>
          <w:szCs w:val="22"/>
          <w:lang w:val="lt-LT"/>
        </w:rPr>
      </w:pPr>
      <w:proofErr w:type="spellStart"/>
      <w:r w:rsidRPr="00787A2B">
        <w:rPr>
          <w:snapToGrid/>
          <w:szCs w:val="22"/>
          <w:u w:val="single"/>
          <w:lang w:val="lt-LT"/>
        </w:rPr>
        <w:t>Absorcija</w:t>
      </w:r>
      <w:proofErr w:type="spellEnd"/>
    </w:p>
    <w:p w14:paraId="267A9E47" w14:textId="51A7BCDA" w:rsidR="009507D4" w:rsidRPr="00936E86" w:rsidRDefault="009507D4" w:rsidP="009507D4">
      <w:pPr>
        <w:spacing w:line="240" w:lineRule="auto"/>
        <w:rPr>
          <w:noProof/>
          <w:snapToGrid/>
          <w:szCs w:val="22"/>
          <w:lang w:val="lt-LT" w:eastAsia="x-none"/>
        </w:rPr>
      </w:pPr>
      <w:r w:rsidRPr="00936E86">
        <w:rPr>
          <w:noProof/>
          <w:snapToGrid/>
          <w:szCs w:val="22"/>
          <w:lang w:val="lt-LT" w:eastAsia="x-none"/>
        </w:rPr>
        <w:t>Išgerto kvinaprilio didžiausia koncentracija kraujyje atsiranda per vieną valandą. Maistas nekeičia kvinaprilio absorbcijos. Išgėrus kvinaprilio, didžiausia aktyvaus metabolito kvinaprilato koncentracija kraujyje būna maždaug po 2</w:t>
      </w:r>
      <w:r w:rsidRPr="00936E86">
        <w:rPr>
          <w:noProof/>
          <w:snapToGrid/>
          <w:szCs w:val="22"/>
          <w:lang w:val="lt-LT" w:eastAsia="x-none"/>
        </w:rPr>
        <w:noBreakHyphen/>
        <w:t xml:space="preserve">3 val. </w:t>
      </w:r>
      <w:r w:rsidR="00374A4B" w:rsidRPr="00374A4B">
        <w:rPr>
          <w:noProof/>
          <w:snapToGrid/>
          <w:szCs w:val="22"/>
          <w:lang w:val="lt-LT" w:eastAsia="x-none"/>
        </w:rPr>
        <w:t>Vaistinio preparato tyrimų duomenimis, absorbuojama maždaug 60% išgerto kvinaprilio.</w:t>
      </w:r>
    </w:p>
    <w:p w14:paraId="4916DDDD" w14:textId="2110C7BA" w:rsidR="009507D4" w:rsidRDefault="009507D4" w:rsidP="009507D4">
      <w:pPr>
        <w:spacing w:line="240" w:lineRule="auto"/>
        <w:rPr>
          <w:noProof/>
          <w:snapToGrid/>
          <w:szCs w:val="22"/>
          <w:lang w:val="lt-LT" w:eastAsia="x-none"/>
        </w:rPr>
      </w:pPr>
    </w:p>
    <w:p w14:paraId="6C731281" w14:textId="77777777" w:rsidR="00374A4B" w:rsidRPr="007C36F6" w:rsidRDefault="00374A4B" w:rsidP="00374A4B">
      <w:pPr>
        <w:spacing w:line="240" w:lineRule="auto"/>
        <w:rPr>
          <w:noProof/>
          <w:snapToGrid/>
          <w:szCs w:val="22"/>
          <w:u w:val="single"/>
          <w:lang w:val="lt-LT" w:eastAsia="x-none"/>
        </w:rPr>
      </w:pPr>
      <w:r w:rsidRPr="007C36F6">
        <w:rPr>
          <w:noProof/>
          <w:snapToGrid/>
          <w:szCs w:val="22"/>
          <w:u w:val="single"/>
          <w:lang w:val="lt-LT" w:eastAsia="x-none"/>
        </w:rPr>
        <w:t>Pasiskirstymas</w:t>
      </w:r>
    </w:p>
    <w:p w14:paraId="1599E00B" w14:textId="77777777" w:rsidR="00374A4B" w:rsidRPr="00936E86" w:rsidRDefault="00374A4B" w:rsidP="00374A4B">
      <w:pPr>
        <w:spacing w:line="240" w:lineRule="auto"/>
        <w:rPr>
          <w:noProof/>
          <w:snapToGrid/>
          <w:szCs w:val="22"/>
          <w:lang w:val="lt-LT" w:eastAsia="x-none"/>
        </w:rPr>
      </w:pPr>
      <w:r w:rsidRPr="00936E86">
        <w:rPr>
          <w:noProof/>
          <w:snapToGrid/>
          <w:szCs w:val="22"/>
          <w:lang w:val="lt-LT" w:eastAsia="x-none"/>
        </w:rPr>
        <w:t>Maždaug 97% kvinaprilio ir kvinaprilato jungiasi su baltymais.</w:t>
      </w:r>
      <w:r w:rsidRPr="00FF54C6">
        <w:rPr>
          <w:noProof/>
          <w:snapToGrid/>
          <w:szCs w:val="22"/>
          <w:lang w:val="lt-LT" w:eastAsia="x-none"/>
        </w:rPr>
        <w:t xml:space="preserve"> </w:t>
      </w:r>
      <w:r w:rsidRPr="00936E86">
        <w:rPr>
          <w:noProof/>
          <w:snapToGrid/>
          <w:szCs w:val="22"/>
          <w:lang w:val="lt-LT" w:eastAsia="x-none"/>
        </w:rPr>
        <w:t>Tyrimai su žiurkėmis rodo, kad ACCUPRO ir jo metabolitai neprasiskverbia per kraujo ir smegenų barjerą.</w:t>
      </w:r>
    </w:p>
    <w:p w14:paraId="4B34BF2B" w14:textId="77777777" w:rsidR="00374A4B" w:rsidRDefault="00374A4B" w:rsidP="00374A4B">
      <w:pPr>
        <w:spacing w:line="240" w:lineRule="auto"/>
        <w:rPr>
          <w:noProof/>
          <w:snapToGrid/>
          <w:szCs w:val="22"/>
          <w:lang w:val="lt-LT" w:eastAsia="x-none"/>
        </w:rPr>
      </w:pPr>
    </w:p>
    <w:p w14:paraId="41969ECD" w14:textId="77777777" w:rsidR="00374A4B" w:rsidRPr="00B71814" w:rsidRDefault="00374A4B" w:rsidP="00374A4B">
      <w:pPr>
        <w:rPr>
          <w:iCs/>
          <w:szCs w:val="22"/>
          <w:u w:val="single"/>
          <w:lang w:val="lt-LT"/>
        </w:rPr>
      </w:pPr>
      <w:proofErr w:type="spellStart"/>
      <w:r w:rsidRPr="00B71814">
        <w:rPr>
          <w:iCs/>
          <w:szCs w:val="22"/>
          <w:u w:val="single"/>
          <w:lang w:val="lt-LT"/>
        </w:rPr>
        <w:t>Biotransformacija</w:t>
      </w:r>
      <w:proofErr w:type="spellEnd"/>
    </w:p>
    <w:p w14:paraId="4A56F191" w14:textId="77777777" w:rsidR="00374A4B" w:rsidRDefault="00374A4B" w:rsidP="00374A4B">
      <w:pPr>
        <w:spacing w:line="240" w:lineRule="auto"/>
        <w:rPr>
          <w:noProof/>
          <w:snapToGrid/>
          <w:szCs w:val="22"/>
          <w:lang w:val="lt-LT" w:eastAsia="x-none"/>
        </w:rPr>
      </w:pPr>
      <w:r w:rsidRPr="00936E86">
        <w:rPr>
          <w:noProof/>
          <w:snapToGrid/>
          <w:szCs w:val="22"/>
          <w:lang w:val="lt-LT" w:eastAsia="x-none"/>
        </w:rPr>
        <w:t>Absorbuotas kvinaprilis greitai ir beveik visas metabolizuojamas, susidaro aktyvus jo metabolitas kvinaprilatas. Susidaro mažas kiekis ir kitų neaktyvių metabolitų.</w:t>
      </w:r>
    </w:p>
    <w:p w14:paraId="047E3261" w14:textId="77777777" w:rsidR="00374A4B" w:rsidRDefault="00374A4B" w:rsidP="00374A4B">
      <w:pPr>
        <w:spacing w:line="240" w:lineRule="auto"/>
        <w:rPr>
          <w:noProof/>
          <w:snapToGrid/>
          <w:szCs w:val="22"/>
          <w:lang w:val="lt-LT" w:eastAsia="x-none"/>
        </w:rPr>
      </w:pPr>
    </w:p>
    <w:p w14:paraId="785F5986" w14:textId="77777777" w:rsidR="00374A4B" w:rsidRDefault="00374A4B" w:rsidP="00374A4B">
      <w:pPr>
        <w:spacing w:line="240" w:lineRule="auto"/>
        <w:rPr>
          <w:noProof/>
          <w:snapToGrid/>
          <w:szCs w:val="22"/>
          <w:u w:val="single"/>
          <w:lang w:val="lt-LT" w:eastAsia="x-none"/>
        </w:rPr>
      </w:pPr>
      <w:r w:rsidRPr="002B3236">
        <w:rPr>
          <w:noProof/>
          <w:snapToGrid/>
          <w:szCs w:val="22"/>
          <w:u w:val="single"/>
          <w:lang w:val="lt-LT" w:eastAsia="x-none"/>
        </w:rPr>
        <w:t>Eliminacija</w:t>
      </w:r>
    </w:p>
    <w:p w14:paraId="7CFA62E9" w14:textId="77777777" w:rsidR="00374A4B" w:rsidRDefault="00374A4B" w:rsidP="00374A4B">
      <w:pPr>
        <w:spacing w:line="240" w:lineRule="auto"/>
        <w:rPr>
          <w:noProof/>
          <w:snapToGrid/>
          <w:szCs w:val="22"/>
          <w:lang w:val="lt-LT" w:eastAsia="x-none"/>
        </w:rPr>
      </w:pPr>
      <w:r w:rsidRPr="00936E86">
        <w:rPr>
          <w:noProof/>
          <w:snapToGrid/>
          <w:szCs w:val="22"/>
          <w:lang w:val="lt-LT" w:eastAsia="x-none"/>
        </w:rPr>
        <w:t>Apie 60% kvinaprilio dozės šalinama pro inkstus, 40% – su išmatomis. Kvinaprilatas visų pirma šalinamas pro inkstus. Jo pusinės eliminacijos laikas plazmoje – apie 3 val., pusinis atsipalaidavimo nuo AKF laikas – apie 26 val.</w:t>
      </w:r>
    </w:p>
    <w:p w14:paraId="2CB180F4" w14:textId="77777777" w:rsidR="00374A4B" w:rsidRDefault="00374A4B" w:rsidP="00374A4B">
      <w:pPr>
        <w:spacing w:line="240" w:lineRule="auto"/>
        <w:rPr>
          <w:noProof/>
          <w:snapToGrid/>
          <w:szCs w:val="22"/>
          <w:u w:val="single"/>
          <w:lang w:val="lt-LT" w:eastAsia="x-none"/>
        </w:rPr>
      </w:pPr>
    </w:p>
    <w:p w14:paraId="30ACD14E" w14:textId="77777777" w:rsidR="00374A4B" w:rsidRPr="00085AB1" w:rsidRDefault="00374A4B" w:rsidP="00374A4B">
      <w:pPr>
        <w:spacing w:line="240" w:lineRule="auto"/>
        <w:rPr>
          <w:noProof/>
          <w:snapToGrid/>
          <w:szCs w:val="22"/>
          <w:u w:val="single"/>
          <w:lang w:val="lt-LT" w:eastAsia="x-none"/>
        </w:rPr>
      </w:pPr>
      <w:r>
        <w:rPr>
          <w:noProof/>
          <w:snapToGrid/>
          <w:szCs w:val="22"/>
          <w:u w:val="single"/>
          <w:lang w:val="lt-LT" w:eastAsia="x-none"/>
        </w:rPr>
        <w:t>S</w:t>
      </w:r>
      <w:proofErr w:type="spellStart"/>
      <w:r>
        <w:rPr>
          <w:iCs/>
          <w:szCs w:val="22"/>
          <w:u w:val="single"/>
          <w:lang w:val="lt-LT"/>
        </w:rPr>
        <w:t>pecialios</w:t>
      </w:r>
      <w:proofErr w:type="spellEnd"/>
      <w:r w:rsidRPr="00B71814">
        <w:rPr>
          <w:iCs/>
          <w:szCs w:val="22"/>
          <w:u w:val="single"/>
          <w:lang w:val="lt-LT"/>
        </w:rPr>
        <w:t xml:space="preserve"> </w:t>
      </w:r>
      <w:r>
        <w:rPr>
          <w:iCs/>
          <w:szCs w:val="22"/>
          <w:u w:val="single"/>
          <w:lang w:val="lt-LT"/>
        </w:rPr>
        <w:t>pacientų</w:t>
      </w:r>
      <w:r w:rsidRPr="00B71814">
        <w:rPr>
          <w:iCs/>
          <w:szCs w:val="22"/>
          <w:u w:val="single"/>
          <w:lang w:val="lt-LT"/>
        </w:rPr>
        <w:t xml:space="preserve"> </w:t>
      </w:r>
      <w:r>
        <w:rPr>
          <w:iCs/>
          <w:szCs w:val="22"/>
          <w:u w:val="single"/>
          <w:lang w:val="lt-LT"/>
        </w:rPr>
        <w:t xml:space="preserve">grupės </w:t>
      </w:r>
    </w:p>
    <w:p w14:paraId="70E66DCE" w14:textId="77777777" w:rsidR="00374A4B" w:rsidRDefault="00374A4B" w:rsidP="00374A4B">
      <w:pPr>
        <w:keepNext/>
        <w:rPr>
          <w:i/>
          <w:iCs/>
          <w:szCs w:val="22"/>
          <w:lang w:val="lt-LT"/>
        </w:rPr>
      </w:pPr>
      <w:r w:rsidRPr="00787A2B">
        <w:rPr>
          <w:i/>
          <w:iCs/>
          <w:szCs w:val="22"/>
          <w:lang w:val="lt-LT"/>
        </w:rPr>
        <w:t>Senyvi žmonės</w:t>
      </w:r>
    </w:p>
    <w:p w14:paraId="530F7B2F" w14:textId="77777777" w:rsidR="00374A4B" w:rsidRDefault="00374A4B" w:rsidP="00374A4B">
      <w:pPr>
        <w:keepNext/>
        <w:rPr>
          <w:noProof/>
          <w:snapToGrid/>
          <w:szCs w:val="22"/>
          <w:lang w:val="lt-LT" w:eastAsia="x-none"/>
        </w:rPr>
      </w:pPr>
      <w:r w:rsidRPr="00936E86">
        <w:rPr>
          <w:noProof/>
          <w:snapToGrid/>
          <w:szCs w:val="22"/>
          <w:lang w:val="lt-LT" w:eastAsia="x-none"/>
        </w:rPr>
        <w:t>Senyvų žmonių (vyresnių kaip 65 metų) organizme kvinaprilato eliminacija yra mažesnė ir koreliuoja su inkstų funkcijos sutrikimu, kuris senyviems asmenims yra dažnas.</w:t>
      </w:r>
    </w:p>
    <w:p w14:paraId="13F5A3F3" w14:textId="77777777" w:rsidR="00374A4B" w:rsidRPr="00787A2B" w:rsidRDefault="00374A4B" w:rsidP="00374A4B">
      <w:pPr>
        <w:keepNext/>
        <w:rPr>
          <w:i/>
          <w:iCs/>
          <w:szCs w:val="22"/>
          <w:lang w:val="lt-LT"/>
        </w:rPr>
      </w:pPr>
    </w:p>
    <w:p w14:paraId="519F6E01" w14:textId="77777777" w:rsidR="00374A4B" w:rsidRDefault="00374A4B" w:rsidP="00374A4B">
      <w:pPr>
        <w:spacing w:line="240" w:lineRule="auto"/>
        <w:rPr>
          <w:i/>
          <w:noProof/>
          <w:snapToGrid/>
          <w:szCs w:val="22"/>
          <w:lang w:val="lt-LT" w:eastAsia="x-none"/>
        </w:rPr>
      </w:pPr>
      <w:r w:rsidRPr="00787A2B">
        <w:rPr>
          <w:i/>
          <w:noProof/>
          <w:snapToGrid/>
          <w:szCs w:val="22"/>
          <w:lang w:val="lt-LT" w:eastAsia="x-none"/>
        </w:rPr>
        <w:t>Vaikų populiacija</w:t>
      </w:r>
    </w:p>
    <w:p w14:paraId="6C4BF633" w14:textId="77777777" w:rsidR="00374A4B" w:rsidRDefault="00374A4B" w:rsidP="00374A4B">
      <w:pPr>
        <w:spacing w:line="240" w:lineRule="auto"/>
        <w:rPr>
          <w:noProof/>
          <w:snapToGrid/>
          <w:szCs w:val="22"/>
          <w:lang w:val="lt-LT" w:eastAsia="x-none"/>
        </w:rPr>
      </w:pPr>
      <w:r w:rsidRPr="00FF54C6">
        <w:rPr>
          <w:noProof/>
          <w:snapToGrid/>
          <w:szCs w:val="22"/>
          <w:lang w:val="lt-LT" w:eastAsia="en-GB"/>
        </w:rPr>
        <w:t>Kvinaprilio farmakokinetika tirta vienkartinės (0,2 mg/kg kūno svorio) dozės tyrimo, kuriame dalyvavo 24 vaikai (2,5 mėnesių – 6,8 metų amžiaus), ir kartotinių (0,016-0,468 mg/kg kūno svorio) dozių tyrimo, kuriame dalyvavo 38 vaikai (5-16 metų amžiaus, vidutiniškai sveriantys 66-98 kg), metu</w:t>
      </w:r>
      <w:r w:rsidRPr="00FF54C6">
        <w:rPr>
          <w:noProof/>
          <w:snapToGrid/>
          <w:szCs w:val="22"/>
          <w:lang w:val="lt-LT" w:eastAsia="x-none"/>
        </w:rPr>
        <w:t>.</w:t>
      </w:r>
    </w:p>
    <w:p w14:paraId="3930FA90" w14:textId="77777777" w:rsidR="00374A4B" w:rsidRPr="00FF54C6" w:rsidRDefault="00374A4B" w:rsidP="00374A4B">
      <w:pPr>
        <w:spacing w:line="240" w:lineRule="auto"/>
        <w:rPr>
          <w:noProof/>
          <w:snapToGrid/>
          <w:szCs w:val="22"/>
          <w:lang w:val="lt-LT" w:eastAsia="en-GB"/>
        </w:rPr>
      </w:pPr>
      <w:r w:rsidRPr="0010277E">
        <w:rPr>
          <w:noProof/>
          <w:snapToGrid/>
          <w:szCs w:val="22"/>
          <w:lang w:val="lt-LT" w:eastAsia="en-GB"/>
        </w:rPr>
        <w:t xml:space="preserve">Vaikų, kaip ir suaugusių žmonių, organizme kvinaprilis greitai virsdavo kvinaprilatu. Paprastai didžiausia kvinaprilato koncentracija atsirasdavo po dozės išgėrimo praėjus 1 2 valandoms ir pradėdavo mažėti, vidutinis pusinės eliminacijos laikas buvo 2,3 valandos. Naujagimių ir mažų vaikų organizme ekspozicija po vienkartinės 0,2 mg/kg kūno svorio dozės pavartojimo buvo panaši į ekspoziciją suaugusių žmonių organizme po vienkartinės 10 mg dozės pavartojimo. Kartotinių dozių </w:t>
      </w:r>
      <w:r w:rsidRPr="0010277E">
        <w:rPr>
          <w:noProof/>
          <w:snapToGrid/>
          <w:szCs w:val="22"/>
          <w:lang w:val="lt-LT" w:eastAsia="en-GB"/>
        </w:rPr>
        <w:lastRenderedPageBreak/>
        <w:t>tyrimo, kuriame dalyvavo mokyklinio amžiaus vaikai ir paaugliai, metu nustatyta, kad, didinant mg/kg kūno svorio apskaičiuotą kvinaprilio dozę, kvinaprilato AUC ir Cmax didėjimas būna tiesinis.</w:t>
      </w:r>
    </w:p>
    <w:p w14:paraId="27093FDB" w14:textId="77777777" w:rsidR="00374A4B" w:rsidRDefault="00374A4B" w:rsidP="00374A4B">
      <w:pPr>
        <w:spacing w:line="240" w:lineRule="auto"/>
        <w:rPr>
          <w:i/>
          <w:noProof/>
          <w:snapToGrid/>
          <w:szCs w:val="22"/>
          <w:lang w:val="lt-LT" w:eastAsia="x-none"/>
        </w:rPr>
      </w:pPr>
    </w:p>
    <w:p w14:paraId="28E36A5C" w14:textId="77777777" w:rsidR="00374A4B" w:rsidRDefault="00374A4B" w:rsidP="00374A4B">
      <w:pPr>
        <w:spacing w:line="240" w:lineRule="auto"/>
        <w:rPr>
          <w:i/>
          <w:noProof/>
          <w:snapToGrid/>
          <w:szCs w:val="22"/>
          <w:lang w:val="lt-LT" w:eastAsia="x-none"/>
        </w:rPr>
      </w:pPr>
      <w:r w:rsidRPr="005075C7">
        <w:rPr>
          <w:i/>
          <w:noProof/>
          <w:snapToGrid/>
          <w:szCs w:val="22"/>
          <w:lang w:val="lt-LT" w:eastAsia="x-none"/>
        </w:rPr>
        <w:t>Žindymas</w:t>
      </w:r>
    </w:p>
    <w:p w14:paraId="37740EEF" w14:textId="77777777" w:rsidR="00374A4B" w:rsidRPr="00936E86" w:rsidRDefault="00374A4B" w:rsidP="00374A4B">
      <w:pPr>
        <w:spacing w:line="240" w:lineRule="auto"/>
        <w:rPr>
          <w:noProof/>
          <w:snapToGrid/>
          <w:szCs w:val="22"/>
          <w:lang w:val="lt-LT" w:eastAsia="x-none"/>
        </w:rPr>
      </w:pPr>
      <w:r w:rsidRPr="00936E86">
        <w:rPr>
          <w:noProof/>
          <w:snapToGrid/>
          <w:szCs w:val="22"/>
          <w:lang w:val="lt-LT" w:eastAsia="x-none"/>
        </w:rPr>
        <w:t>Po vienkartinės išgertos 20 mg kvinaprilio dozės šešių krūtimi maitinančių moterų P/P (iš pieno į plazmą patekimo koeficientas) buvo 0,12. Praėjus 4 valandoms po vaistinio preparato pavartojimo kvinaprilis piene nebeaptinkamas (&lt;5 mikrogramai/l). Apskaičiuota, kad krūtimi maitinamas kūdikis gaus apie 1,6 proc. motinos pavartotos pagal svorį pritaikytos kvinaprilio dozės.</w:t>
      </w:r>
    </w:p>
    <w:p w14:paraId="7A6DB38C" w14:textId="77777777" w:rsidR="00374A4B" w:rsidRPr="00787A2B" w:rsidRDefault="00374A4B" w:rsidP="00374A4B">
      <w:pPr>
        <w:spacing w:line="240" w:lineRule="auto"/>
        <w:rPr>
          <w:i/>
          <w:noProof/>
          <w:snapToGrid/>
          <w:szCs w:val="22"/>
          <w:lang w:val="lt-LT" w:eastAsia="x-none"/>
        </w:rPr>
      </w:pPr>
    </w:p>
    <w:p w14:paraId="5D8E020F" w14:textId="77777777" w:rsidR="00374A4B" w:rsidRDefault="00374A4B" w:rsidP="00374A4B">
      <w:pPr>
        <w:spacing w:line="240" w:lineRule="auto"/>
        <w:rPr>
          <w:lang w:val="lt-LT"/>
        </w:rPr>
      </w:pPr>
      <w:r>
        <w:rPr>
          <w:i/>
          <w:lang w:val="lt-LT"/>
        </w:rPr>
        <w:t>Pacientai</w:t>
      </w:r>
      <w:r w:rsidRPr="00AA01AA">
        <w:rPr>
          <w:i/>
          <w:lang w:val="lt-LT"/>
        </w:rPr>
        <w:t>, kurių inkstų funkcija sutrikusi</w:t>
      </w:r>
      <w:r w:rsidRPr="00C03E9C">
        <w:rPr>
          <w:lang w:val="lt-LT"/>
        </w:rPr>
        <w:t xml:space="preserve"> </w:t>
      </w:r>
    </w:p>
    <w:p w14:paraId="2BF1F190" w14:textId="77777777" w:rsidR="00374A4B" w:rsidRDefault="00374A4B" w:rsidP="00374A4B">
      <w:pPr>
        <w:spacing w:line="240" w:lineRule="auto"/>
        <w:rPr>
          <w:noProof/>
          <w:snapToGrid/>
          <w:szCs w:val="22"/>
          <w:lang w:val="lt-LT" w:eastAsia="x-none"/>
        </w:rPr>
      </w:pPr>
      <w:r w:rsidRPr="00936E86">
        <w:rPr>
          <w:noProof/>
          <w:snapToGrid/>
          <w:szCs w:val="22"/>
          <w:lang w:val="lt-LT" w:eastAsia="x-none"/>
        </w:rPr>
        <w:t>Pacientų, kurie serga inkstų funkcijos nepakankamumu ir kurių kreatinino klirensas ≤ 40 ml/min., organizme didžiausia ir mažiausia kvinaprilato koncentracija kraujo plazmoje bei menamas pusinės eliminacijos periodas yra didesni, didžiausia koncentracija kraujyje susidaro per ilgesnį laiką, pusiausvyrinė koncentracija nusistovi vėliau</w:t>
      </w:r>
      <w:r>
        <w:rPr>
          <w:noProof/>
          <w:snapToGrid/>
          <w:szCs w:val="22"/>
          <w:lang w:val="lt-LT" w:eastAsia="x-none"/>
        </w:rPr>
        <w:t>.</w:t>
      </w:r>
    </w:p>
    <w:p w14:paraId="7BCCDB4E" w14:textId="77777777" w:rsidR="00374A4B" w:rsidRDefault="00374A4B" w:rsidP="00374A4B">
      <w:pPr>
        <w:spacing w:line="240" w:lineRule="auto"/>
        <w:rPr>
          <w:noProof/>
          <w:snapToGrid/>
          <w:szCs w:val="22"/>
          <w:lang w:val="lt-LT" w:eastAsia="x-none"/>
        </w:rPr>
      </w:pPr>
      <w:proofErr w:type="spellStart"/>
      <w:r w:rsidRPr="00085AB1">
        <w:rPr>
          <w:lang w:val="lt-LT"/>
        </w:rPr>
        <w:t>Farmakokinetiniais</w:t>
      </w:r>
      <w:proofErr w:type="spellEnd"/>
      <w:r w:rsidRPr="00085AB1">
        <w:rPr>
          <w:lang w:val="lt-LT"/>
        </w:rPr>
        <w:t xml:space="preserve"> tyrimais su pacientais, kuriems yra galutinė inkstų ligos stadija ir kuriems būtina nuolatinė hemodializė arba kuriems ambulatorijoje atliekama pilvaplėvės dializė, nustatyta, kad dializė </w:t>
      </w:r>
      <w:proofErr w:type="spellStart"/>
      <w:r w:rsidRPr="00085AB1">
        <w:rPr>
          <w:lang w:val="lt-LT"/>
        </w:rPr>
        <w:t>kvinaprilio</w:t>
      </w:r>
      <w:proofErr w:type="spellEnd"/>
      <w:r w:rsidRPr="00085AB1">
        <w:rPr>
          <w:lang w:val="lt-LT"/>
        </w:rPr>
        <w:t xml:space="preserve"> ir </w:t>
      </w:r>
      <w:proofErr w:type="spellStart"/>
      <w:r w:rsidRPr="00085AB1">
        <w:rPr>
          <w:lang w:val="lt-LT"/>
        </w:rPr>
        <w:t>kvinaprilato</w:t>
      </w:r>
      <w:proofErr w:type="spellEnd"/>
      <w:r w:rsidRPr="00085AB1">
        <w:rPr>
          <w:lang w:val="lt-LT"/>
        </w:rPr>
        <w:t xml:space="preserve"> eliminaciją veikia mažai.</w:t>
      </w:r>
    </w:p>
    <w:p w14:paraId="7D062FCD" w14:textId="77777777" w:rsidR="00374A4B" w:rsidRPr="00C03E9C" w:rsidRDefault="00374A4B" w:rsidP="00374A4B">
      <w:pPr>
        <w:spacing w:line="240" w:lineRule="auto"/>
        <w:rPr>
          <w:lang w:val="lt-LT"/>
        </w:rPr>
      </w:pPr>
    </w:p>
    <w:p w14:paraId="7164BE09" w14:textId="77777777" w:rsidR="00374A4B" w:rsidRPr="00DC72A3" w:rsidRDefault="00374A4B" w:rsidP="00374A4B">
      <w:pPr>
        <w:spacing w:line="240" w:lineRule="auto"/>
        <w:rPr>
          <w:i/>
          <w:noProof/>
          <w:snapToGrid/>
          <w:szCs w:val="22"/>
          <w:lang w:val="lt-LT" w:eastAsia="x-none"/>
        </w:rPr>
      </w:pPr>
      <w:r>
        <w:rPr>
          <w:i/>
          <w:noProof/>
          <w:snapToGrid/>
          <w:szCs w:val="22"/>
          <w:lang w:val="lt-LT" w:eastAsia="x-none"/>
        </w:rPr>
        <w:t>Pacientai</w:t>
      </w:r>
      <w:r w:rsidRPr="00DC72A3">
        <w:rPr>
          <w:i/>
          <w:noProof/>
          <w:snapToGrid/>
          <w:szCs w:val="22"/>
          <w:lang w:val="lt-LT" w:eastAsia="x-none"/>
        </w:rPr>
        <w:t>, kurių kepenų funkcija sutrikusi</w:t>
      </w:r>
    </w:p>
    <w:p w14:paraId="40DB5522" w14:textId="77777777" w:rsidR="00374A4B" w:rsidRDefault="00374A4B" w:rsidP="00374A4B">
      <w:pPr>
        <w:spacing w:line="240" w:lineRule="auto"/>
        <w:rPr>
          <w:noProof/>
          <w:snapToGrid/>
          <w:szCs w:val="22"/>
          <w:lang w:val="lt-LT" w:eastAsia="x-none"/>
        </w:rPr>
      </w:pPr>
      <w:r w:rsidRPr="00936E86">
        <w:rPr>
          <w:noProof/>
          <w:snapToGrid/>
          <w:szCs w:val="22"/>
          <w:lang w:val="lt-LT" w:eastAsia="x-none"/>
        </w:rPr>
        <w:t>Kvinaprilato koncentracija ligonių, sergančių alkoholine kepenų ciroze, plazmoje būna mažesnė dėl ACCUPRO deesterinimo sutrikimo.</w:t>
      </w:r>
    </w:p>
    <w:p w14:paraId="1BCAF1C1" w14:textId="77777777" w:rsidR="00374A4B" w:rsidRPr="00936E86" w:rsidRDefault="00374A4B" w:rsidP="009507D4">
      <w:pPr>
        <w:spacing w:line="240" w:lineRule="auto"/>
        <w:rPr>
          <w:noProof/>
          <w:snapToGrid/>
          <w:szCs w:val="22"/>
          <w:lang w:val="lt-LT" w:eastAsia="x-none"/>
        </w:rPr>
      </w:pPr>
    </w:p>
    <w:p w14:paraId="2DC19927" w14:textId="77777777" w:rsidR="001E4512" w:rsidRPr="00936E86" w:rsidRDefault="001E4512" w:rsidP="001E4512">
      <w:pPr>
        <w:spacing w:line="240" w:lineRule="auto"/>
        <w:rPr>
          <w:noProof/>
          <w:snapToGrid/>
          <w:szCs w:val="22"/>
          <w:lang w:val="lt-LT" w:eastAsia="x-none"/>
        </w:rPr>
      </w:pPr>
    </w:p>
    <w:p w14:paraId="771D3459" w14:textId="77777777" w:rsidR="001E4512" w:rsidRPr="00936E86" w:rsidRDefault="001E4512" w:rsidP="001E4512">
      <w:pPr>
        <w:tabs>
          <w:tab w:val="clear" w:pos="567"/>
        </w:tabs>
        <w:spacing w:line="240" w:lineRule="auto"/>
        <w:ind w:left="567" w:hanging="567"/>
        <w:rPr>
          <w:snapToGrid/>
          <w:szCs w:val="22"/>
          <w:lang w:val="lt-LT"/>
        </w:rPr>
      </w:pPr>
      <w:r w:rsidRPr="00936E86">
        <w:rPr>
          <w:b/>
          <w:snapToGrid/>
          <w:szCs w:val="22"/>
          <w:lang w:val="lt-LT"/>
        </w:rPr>
        <w:t>5.3</w:t>
      </w:r>
      <w:r w:rsidRPr="00936E86">
        <w:rPr>
          <w:b/>
          <w:snapToGrid/>
          <w:szCs w:val="22"/>
          <w:lang w:val="lt-LT"/>
        </w:rPr>
        <w:tab/>
      </w:r>
      <w:proofErr w:type="spellStart"/>
      <w:r w:rsidRPr="00936E86">
        <w:rPr>
          <w:b/>
          <w:snapToGrid/>
          <w:szCs w:val="22"/>
          <w:lang w:val="lt-LT"/>
        </w:rPr>
        <w:t>Ikiklinikinių</w:t>
      </w:r>
      <w:proofErr w:type="spellEnd"/>
      <w:r w:rsidRPr="00936E86">
        <w:rPr>
          <w:b/>
          <w:snapToGrid/>
          <w:szCs w:val="22"/>
          <w:lang w:val="lt-LT"/>
        </w:rPr>
        <w:t xml:space="preserve"> saugumo tyrimų duomenys</w:t>
      </w:r>
    </w:p>
    <w:p w14:paraId="366E299A" w14:textId="77777777" w:rsidR="001E4512" w:rsidRPr="00936E86" w:rsidRDefault="001E4512" w:rsidP="001E4512">
      <w:pPr>
        <w:spacing w:line="240" w:lineRule="auto"/>
        <w:rPr>
          <w:noProof/>
          <w:snapToGrid/>
          <w:szCs w:val="22"/>
          <w:lang w:val="lt-LT" w:eastAsia="x-none"/>
        </w:rPr>
      </w:pPr>
    </w:p>
    <w:p w14:paraId="3B3EC8BF" w14:textId="77777777" w:rsidR="001E4512" w:rsidRPr="00936E86" w:rsidRDefault="001E4512" w:rsidP="001E4512">
      <w:pPr>
        <w:tabs>
          <w:tab w:val="clear" w:pos="567"/>
        </w:tabs>
        <w:spacing w:line="240" w:lineRule="auto"/>
        <w:rPr>
          <w:snapToGrid/>
          <w:szCs w:val="22"/>
          <w:u w:val="single"/>
          <w:lang w:val="lt-LT"/>
        </w:rPr>
      </w:pPr>
      <w:r w:rsidRPr="00936E86">
        <w:rPr>
          <w:snapToGrid/>
          <w:szCs w:val="22"/>
          <w:u w:val="single"/>
          <w:lang w:val="lt-LT"/>
        </w:rPr>
        <w:t>Ūminis toksinis poveikis</w:t>
      </w:r>
    </w:p>
    <w:p w14:paraId="72A80C0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Išgerto kvinaprilio LD</w:t>
      </w:r>
      <w:r w:rsidRPr="00936E86">
        <w:rPr>
          <w:noProof/>
          <w:snapToGrid/>
          <w:szCs w:val="22"/>
          <w:vertAlign w:val="subscript"/>
          <w:lang w:val="lt-LT" w:eastAsia="x-none"/>
        </w:rPr>
        <w:t>50</w:t>
      </w:r>
      <w:r w:rsidRPr="00936E86">
        <w:rPr>
          <w:noProof/>
          <w:snapToGrid/>
          <w:szCs w:val="22"/>
          <w:lang w:val="lt-LT" w:eastAsia="x-none"/>
        </w:rPr>
        <w:t xml:space="preserve"> pelėms buvo 1440</w:t>
      </w:r>
      <w:r w:rsidRPr="00936E86">
        <w:rPr>
          <w:noProof/>
          <w:snapToGrid/>
          <w:szCs w:val="22"/>
          <w:lang w:val="lt-LT" w:eastAsia="x-none"/>
        </w:rPr>
        <w:noBreakHyphen/>
        <w:t>2150 mg/kg kūno svorio, o žiurkėms – 3541</w:t>
      </w:r>
      <w:r w:rsidRPr="00936E86">
        <w:rPr>
          <w:noProof/>
          <w:snapToGrid/>
          <w:szCs w:val="22"/>
          <w:lang w:val="lt-LT" w:eastAsia="x-none"/>
        </w:rPr>
        <w:noBreakHyphen/>
        <w:t>4280 mg/kg kūno svorio. Į veną sušvirkšto vaistinio preparato – 504</w:t>
      </w:r>
      <w:r w:rsidRPr="00936E86">
        <w:rPr>
          <w:noProof/>
          <w:snapToGrid/>
          <w:szCs w:val="22"/>
          <w:lang w:val="lt-LT" w:eastAsia="x-none"/>
        </w:rPr>
        <w:noBreakHyphen/>
        <w:t>523 mg/kg kūno svorio pelėms ir 107</w:t>
      </w:r>
      <w:r w:rsidRPr="00936E86">
        <w:rPr>
          <w:noProof/>
          <w:snapToGrid/>
          <w:szCs w:val="22"/>
          <w:lang w:val="lt-LT" w:eastAsia="x-none"/>
        </w:rPr>
        <w:noBreakHyphen/>
        <w:t>300 mg/kg kūno svorio žiurkėms.</w:t>
      </w:r>
    </w:p>
    <w:p w14:paraId="33E20458" w14:textId="77777777" w:rsidR="001E4512" w:rsidRPr="00936E86" w:rsidRDefault="001E4512" w:rsidP="001E4512">
      <w:pPr>
        <w:spacing w:line="240" w:lineRule="auto"/>
        <w:rPr>
          <w:noProof/>
          <w:snapToGrid/>
          <w:szCs w:val="22"/>
          <w:lang w:val="lt-LT" w:eastAsia="x-none"/>
        </w:rPr>
      </w:pPr>
    </w:p>
    <w:p w14:paraId="00CD666F" w14:textId="77777777" w:rsidR="001E4512" w:rsidRPr="00936E86" w:rsidRDefault="001E4512" w:rsidP="001E4512">
      <w:pPr>
        <w:tabs>
          <w:tab w:val="clear" w:pos="567"/>
        </w:tabs>
        <w:spacing w:line="240" w:lineRule="auto"/>
        <w:rPr>
          <w:snapToGrid/>
          <w:szCs w:val="22"/>
          <w:u w:val="single"/>
          <w:lang w:val="lt-LT"/>
        </w:rPr>
      </w:pPr>
      <w:r w:rsidRPr="00936E86">
        <w:rPr>
          <w:snapToGrid/>
          <w:szCs w:val="22"/>
          <w:u w:val="single"/>
          <w:lang w:val="lt-LT"/>
        </w:rPr>
        <w:t>Lėtinis toksinis poveikis</w:t>
      </w:r>
    </w:p>
    <w:p w14:paraId="62DF683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Lėtinis toksinis poveikis tirtas žiurkėms ir šunims, vienerius metus vartojusiems ne didesnes kaip 100 mg/kg kūno svorio dozes. Nustatyti tokie pokyčiai: kūno masės sumažėjimas, urėjos ir renino koncentracijos padidėjimas kraujyje, gliukozės koncentracijos serume padidėjimas. Sumažėjo širdies masė, atsirado degeneracinių pokyčių inkstuose bei jukstaglomerulinio audinio hipertrofija ar hiperplazija.</w:t>
      </w:r>
    </w:p>
    <w:p w14:paraId="2FAE1984" w14:textId="77777777" w:rsidR="001E4512" w:rsidRPr="00936E86" w:rsidRDefault="001E4512" w:rsidP="001E4512">
      <w:pPr>
        <w:spacing w:line="240" w:lineRule="auto"/>
        <w:rPr>
          <w:noProof/>
          <w:snapToGrid/>
          <w:szCs w:val="22"/>
          <w:lang w:val="lt-LT" w:eastAsia="x-none"/>
        </w:rPr>
      </w:pPr>
    </w:p>
    <w:p w14:paraId="4515B4D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Tyrimų su šunimis duomenys buvo panašūs. Jiems taip pat buvo nustatytas renino koncentracijos padidėjimas kraujyje ir jukstaglomerulinio audinio hipertrofija. Kai kurių didžiausias dozes vartojusių gyvūnų kraujo serume padaugėjo urėjos ir padidėjo kepenų fermentų aktyvumas.</w:t>
      </w:r>
    </w:p>
    <w:p w14:paraId="6CC79EC7" w14:textId="77777777" w:rsidR="001E4512" w:rsidRPr="00936E86" w:rsidRDefault="001E4512" w:rsidP="001E4512">
      <w:pPr>
        <w:spacing w:line="240" w:lineRule="auto"/>
        <w:rPr>
          <w:noProof/>
          <w:snapToGrid/>
          <w:szCs w:val="22"/>
          <w:lang w:val="lt-LT" w:eastAsia="x-none"/>
        </w:rPr>
      </w:pPr>
    </w:p>
    <w:p w14:paraId="4123301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Kai kuriems gyvūnams nustatyta skrandžio erozija, vartojusiems didžiausias dozes – židininis kepenų uždegimas. Žiurkių ir šunų, vartojusių didžiausias dozes, inkstuose nustatyta pokyčių, būdingų AKF inhibitoriams. Manoma, kad jų atsirado ne dėl tiesioginio toksinio poveikio, bet dėl per stipraus farmakologinio poveikio (užsitęsusios hipotenzijos, renino turinčių ląstelių stimuliavimo).</w:t>
      </w:r>
    </w:p>
    <w:p w14:paraId="7DF9405D" w14:textId="77777777" w:rsidR="001E4512" w:rsidRPr="00936E86" w:rsidRDefault="001E4512" w:rsidP="001E4512">
      <w:pPr>
        <w:spacing w:line="240" w:lineRule="auto"/>
        <w:rPr>
          <w:noProof/>
          <w:snapToGrid/>
          <w:szCs w:val="22"/>
          <w:lang w:val="lt-LT" w:eastAsia="x-none"/>
        </w:rPr>
      </w:pPr>
    </w:p>
    <w:p w14:paraId="5E2737B4" w14:textId="77777777" w:rsidR="001E4512" w:rsidRPr="00936E86" w:rsidRDefault="001E4512" w:rsidP="001E4512">
      <w:pPr>
        <w:tabs>
          <w:tab w:val="clear" w:pos="567"/>
        </w:tabs>
        <w:spacing w:line="240" w:lineRule="auto"/>
        <w:rPr>
          <w:snapToGrid/>
          <w:szCs w:val="22"/>
          <w:u w:val="single"/>
          <w:lang w:val="lt-LT"/>
        </w:rPr>
      </w:pPr>
      <w:r w:rsidRPr="00936E86">
        <w:rPr>
          <w:snapToGrid/>
          <w:szCs w:val="22"/>
          <w:u w:val="single"/>
          <w:lang w:val="lt-LT"/>
        </w:rPr>
        <w:t xml:space="preserve">Kancerogeninis ir </w:t>
      </w:r>
      <w:proofErr w:type="spellStart"/>
      <w:r w:rsidRPr="00936E86">
        <w:rPr>
          <w:snapToGrid/>
          <w:szCs w:val="22"/>
          <w:u w:val="single"/>
          <w:lang w:val="lt-LT"/>
        </w:rPr>
        <w:t>genotoksinis</w:t>
      </w:r>
      <w:proofErr w:type="spellEnd"/>
      <w:r w:rsidRPr="00936E86">
        <w:rPr>
          <w:snapToGrid/>
          <w:szCs w:val="22"/>
          <w:u w:val="single"/>
          <w:lang w:val="lt-LT"/>
        </w:rPr>
        <w:t xml:space="preserve"> poveikis</w:t>
      </w:r>
    </w:p>
    <w:p w14:paraId="2190E16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Tyrimų su pelėmis ir žiurkėmis duomenimis, 75 mg/kg kūno svorio ar 100 mg/kg kūno svorio paros dozės kancerogeninio poveikio nesukėlė. Pakankamai tirtos kvinaprilio genotoksinės savybės. Genotoksinio jo poveikio nenustatyta. Mutageninio kvinaprilio poveikio nenustatyta atliekant </w:t>
      </w:r>
      <w:r w:rsidRPr="00936E86">
        <w:rPr>
          <w:i/>
          <w:noProof/>
          <w:snapToGrid/>
          <w:szCs w:val="22"/>
          <w:lang w:val="lt-LT" w:eastAsia="x-none"/>
        </w:rPr>
        <w:t>Ames</w:t>
      </w:r>
      <w:r w:rsidRPr="00936E86">
        <w:rPr>
          <w:noProof/>
          <w:snapToGrid/>
          <w:szCs w:val="22"/>
          <w:lang w:val="lt-LT" w:eastAsia="x-none"/>
        </w:rPr>
        <w:t xml:space="preserve"> mėginį su metaboline aktyvacija ir be jos. Plačių genų ir chromosomų mutacijų tyrimų </w:t>
      </w:r>
      <w:r w:rsidRPr="00936E86">
        <w:rPr>
          <w:i/>
          <w:noProof/>
          <w:snapToGrid/>
          <w:szCs w:val="22"/>
          <w:lang w:val="lt-LT" w:eastAsia="x-none"/>
        </w:rPr>
        <w:t>in vitro</w:t>
      </w:r>
      <w:r w:rsidRPr="00936E86">
        <w:rPr>
          <w:noProof/>
          <w:snapToGrid/>
          <w:szCs w:val="22"/>
          <w:lang w:val="lt-LT" w:eastAsia="x-none"/>
        </w:rPr>
        <w:t xml:space="preserve"> ir </w:t>
      </w:r>
      <w:r w:rsidRPr="00936E86">
        <w:rPr>
          <w:i/>
          <w:noProof/>
          <w:snapToGrid/>
          <w:szCs w:val="22"/>
          <w:lang w:val="lt-LT" w:eastAsia="x-none"/>
        </w:rPr>
        <w:t>in vivo</w:t>
      </w:r>
      <w:r w:rsidRPr="00936E86">
        <w:rPr>
          <w:noProof/>
          <w:snapToGrid/>
          <w:szCs w:val="22"/>
          <w:lang w:val="lt-LT" w:eastAsia="x-none"/>
        </w:rPr>
        <w:t xml:space="preserve"> duomenimis, kvinaprilis mutageninio poveikio nesukėlė.</w:t>
      </w:r>
    </w:p>
    <w:p w14:paraId="4E245DFF" w14:textId="77777777" w:rsidR="001E4512" w:rsidRPr="00936E86" w:rsidRDefault="001E4512" w:rsidP="001E4512">
      <w:pPr>
        <w:spacing w:line="240" w:lineRule="auto"/>
        <w:rPr>
          <w:noProof/>
          <w:snapToGrid/>
          <w:szCs w:val="22"/>
          <w:lang w:val="lt-LT" w:eastAsia="x-none"/>
        </w:rPr>
      </w:pPr>
    </w:p>
    <w:p w14:paraId="6436EC35" w14:textId="77777777" w:rsidR="001E4512" w:rsidRPr="00936E86" w:rsidRDefault="001E4512" w:rsidP="001E4512">
      <w:pPr>
        <w:tabs>
          <w:tab w:val="clear" w:pos="567"/>
        </w:tabs>
        <w:spacing w:line="240" w:lineRule="auto"/>
        <w:rPr>
          <w:snapToGrid/>
          <w:szCs w:val="22"/>
          <w:u w:val="single"/>
          <w:lang w:val="lt-LT"/>
        </w:rPr>
      </w:pPr>
      <w:r w:rsidRPr="00936E86">
        <w:rPr>
          <w:snapToGrid/>
          <w:szCs w:val="22"/>
          <w:u w:val="single"/>
          <w:lang w:val="lt-LT"/>
        </w:rPr>
        <w:t>Toksinis poveikis dauginimosi funkcijai</w:t>
      </w:r>
    </w:p>
    <w:p w14:paraId="2A108EA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Žiurkių, vartojusių ne didesnes kaip 300 mg/kg kūno svorio paros dozes, ir triušių, vartojusių ne didesnes kaip 1,5 mg/kg kūno svorio paros dozes, tyrimų metu vaistinio preparato teratogeninio poveikio nenustatyta. Embriotoksinio poveikio žiurkėms nenustatyta, o triušiams 1 mg/kg kūno svorio </w:t>
      </w:r>
      <w:r w:rsidRPr="00936E86">
        <w:rPr>
          <w:noProof/>
          <w:snapToGrid/>
          <w:szCs w:val="22"/>
          <w:lang w:val="lt-LT" w:eastAsia="x-none"/>
        </w:rPr>
        <w:lastRenderedPageBreak/>
        <w:t>ir didesnės paros dozės sukėlė toksinį poveikį embrionui ir patelei. Ne didesnės kaip 25 mg/kg kūno svorio paros dozės, vartojamos vaisiaus vystymosi ir žindymo laikotarpiais, sulėtino žiurkių jauniklių augimą.</w:t>
      </w:r>
    </w:p>
    <w:p w14:paraId="583DC854" w14:textId="77777777" w:rsidR="001E4512" w:rsidRPr="00936E86" w:rsidRDefault="001E4512" w:rsidP="001E4512">
      <w:pPr>
        <w:spacing w:line="240" w:lineRule="auto"/>
        <w:rPr>
          <w:noProof/>
          <w:snapToGrid/>
          <w:szCs w:val="22"/>
          <w:lang w:val="lt-LT" w:eastAsia="x-none"/>
        </w:rPr>
      </w:pPr>
    </w:p>
    <w:p w14:paraId="553B1DAC"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Nebuvo stebėta jokio žalingo poveikio gyvūnų ar jų jauniklių vaisingumui.</w:t>
      </w:r>
    </w:p>
    <w:p w14:paraId="57EE438C" w14:textId="77777777" w:rsidR="001E4512" w:rsidRPr="00936E86" w:rsidRDefault="001E4512" w:rsidP="001E4512">
      <w:pPr>
        <w:spacing w:line="240" w:lineRule="auto"/>
        <w:rPr>
          <w:noProof/>
          <w:snapToGrid/>
          <w:szCs w:val="22"/>
          <w:lang w:val="lt-LT" w:eastAsia="x-none"/>
        </w:rPr>
      </w:pPr>
    </w:p>
    <w:p w14:paraId="6AA2398F"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Nėščių moterų gydymo šiuo vaistiniu preparatu patirties nėra. Vartojant kitų angiotenziną konvertuojančio fermento inhibitorių, nustatytas vaisiaus augimo gimdoje sulėtėjimas, priešlaikinis gimdymas ir atviras arterinis latakas. Neišaiškinta, ar minėtus patologinius pokyčius sukėlė vaistinis preparatas ir kiek vaistinis preparatas susijęs su minėtais patologiniais pokyčiais. Retais atvejais naujagimiams, kurių motinos buvo gydytos AKF inhibitoriumi ir diuretiku, nustatyta nepraeinanti anurija.</w:t>
      </w:r>
    </w:p>
    <w:p w14:paraId="6C870BC6" w14:textId="77777777" w:rsidR="001E4512" w:rsidRPr="00936E86" w:rsidRDefault="001E4512" w:rsidP="001E4512">
      <w:pPr>
        <w:spacing w:line="240" w:lineRule="auto"/>
        <w:rPr>
          <w:noProof/>
          <w:snapToGrid/>
          <w:szCs w:val="22"/>
          <w:lang w:val="lt-LT" w:eastAsia="x-none"/>
        </w:rPr>
      </w:pPr>
    </w:p>
    <w:p w14:paraId="13DB893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Ar vaistinis preparatas prasiskverbia pro placentą, neištirta.</w:t>
      </w:r>
    </w:p>
    <w:p w14:paraId="682AE3C1" w14:textId="77777777" w:rsidR="001E4512" w:rsidRPr="00936E86" w:rsidRDefault="001E4512" w:rsidP="001E4512">
      <w:pPr>
        <w:spacing w:line="240" w:lineRule="auto"/>
        <w:rPr>
          <w:noProof/>
          <w:snapToGrid/>
          <w:szCs w:val="22"/>
          <w:lang w:val="lt-LT" w:eastAsia="x-none"/>
        </w:rPr>
      </w:pPr>
    </w:p>
    <w:p w14:paraId="507063D7" w14:textId="77777777" w:rsidR="001E4512" w:rsidRPr="00936E86" w:rsidRDefault="001E4512" w:rsidP="001E4512">
      <w:pPr>
        <w:spacing w:line="240" w:lineRule="auto"/>
        <w:rPr>
          <w:noProof/>
          <w:snapToGrid/>
          <w:szCs w:val="22"/>
          <w:lang w:val="lt-LT" w:eastAsia="x-none"/>
        </w:rPr>
      </w:pPr>
    </w:p>
    <w:p w14:paraId="02B30B32"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w:t>
      </w:r>
      <w:r w:rsidRPr="00936E86">
        <w:rPr>
          <w:b/>
          <w:snapToGrid/>
          <w:szCs w:val="22"/>
          <w:lang w:val="lt-LT"/>
        </w:rPr>
        <w:tab/>
        <w:t>FARMACINĖ INFORMACIJA</w:t>
      </w:r>
    </w:p>
    <w:p w14:paraId="29C139B5" w14:textId="77777777" w:rsidR="001E4512" w:rsidRPr="00936E86" w:rsidRDefault="001E4512" w:rsidP="001E4512">
      <w:pPr>
        <w:tabs>
          <w:tab w:val="clear" w:pos="567"/>
        </w:tabs>
        <w:spacing w:line="240" w:lineRule="auto"/>
        <w:rPr>
          <w:snapToGrid/>
          <w:szCs w:val="22"/>
          <w:lang w:val="lt-LT"/>
        </w:rPr>
      </w:pPr>
    </w:p>
    <w:p w14:paraId="74CFA59A"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6.1</w:t>
      </w:r>
      <w:r w:rsidRPr="00936E86">
        <w:rPr>
          <w:b/>
          <w:snapToGrid/>
          <w:szCs w:val="22"/>
          <w:lang w:val="lt-LT"/>
        </w:rPr>
        <w:tab/>
        <w:t>Pagalbinių medžiagų sąrašas</w:t>
      </w:r>
    </w:p>
    <w:p w14:paraId="5D10F569" w14:textId="77777777" w:rsidR="001E4512" w:rsidRPr="00936E86" w:rsidRDefault="001E4512" w:rsidP="001E4512">
      <w:pPr>
        <w:spacing w:line="240" w:lineRule="auto"/>
        <w:rPr>
          <w:noProof/>
          <w:snapToGrid/>
          <w:szCs w:val="22"/>
          <w:lang w:val="lt-LT" w:eastAsia="x-none"/>
        </w:rPr>
      </w:pPr>
    </w:p>
    <w:p w14:paraId="6EA3AFB5" w14:textId="77777777" w:rsidR="001E4512" w:rsidRPr="00936E86" w:rsidRDefault="001E4512" w:rsidP="001E4512">
      <w:pPr>
        <w:tabs>
          <w:tab w:val="clear" w:pos="567"/>
        </w:tabs>
        <w:spacing w:line="240" w:lineRule="auto"/>
        <w:rPr>
          <w:snapToGrid/>
          <w:szCs w:val="22"/>
          <w:u w:val="single"/>
          <w:lang w:val="lt-LT"/>
        </w:rPr>
      </w:pPr>
      <w:r w:rsidRPr="00936E86">
        <w:rPr>
          <w:snapToGrid/>
          <w:szCs w:val="22"/>
          <w:u w:val="single"/>
          <w:lang w:val="lt-LT"/>
        </w:rPr>
        <w:t>Tabletės branduolys</w:t>
      </w:r>
    </w:p>
    <w:p w14:paraId="1898A88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Magnio karbonatas</w:t>
      </w:r>
    </w:p>
    <w:p w14:paraId="3386A4A7"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Laktozė monohidratas</w:t>
      </w:r>
    </w:p>
    <w:p w14:paraId="4F67716F"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Želatina</w:t>
      </w:r>
    </w:p>
    <w:p w14:paraId="4E779633"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Krospovidonas</w:t>
      </w:r>
    </w:p>
    <w:p w14:paraId="5CCA0B6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Magnio stearatas</w:t>
      </w:r>
    </w:p>
    <w:p w14:paraId="4E2539D3" w14:textId="77777777" w:rsidR="001E4512" w:rsidRPr="00936E86" w:rsidRDefault="001E4512" w:rsidP="001E4512">
      <w:pPr>
        <w:spacing w:line="240" w:lineRule="auto"/>
        <w:rPr>
          <w:noProof/>
          <w:snapToGrid/>
          <w:szCs w:val="22"/>
          <w:lang w:val="lt-LT" w:eastAsia="x-none"/>
        </w:rPr>
      </w:pPr>
    </w:p>
    <w:p w14:paraId="05283CB5" w14:textId="77777777" w:rsidR="001E4512" w:rsidRPr="00936E86" w:rsidRDefault="001E4512" w:rsidP="001E4512">
      <w:pPr>
        <w:tabs>
          <w:tab w:val="clear" w:pos="567"/>
        </w:tabs>
        <w:spacing w:line="240" w:lineRule="auto"/>
        <w:rPr>
          <w:snapToGrid/>
          <w:szCs w:val="22"/>
          <w:u w:val="single"/>
          <w:lang w:val="lt-LT"/>
        </w:rPr>
      </w:pPr>
      <w:r w:rsidRPr="00936E86">
        <w:rPr>
          <w:snapToGrid/>
          <w:szCs w:val="22"/>
          <w:u w:val="single"/>
          <w:lang w:val="lt-LT"/>
        </w:rPr>
        <w:t>Plėvelė</w:t>
      </w:r>
    </w:p>
    <w:p w14:paraId="73AD923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Karpažolių vaškas</w:t>
      </w:r>
    </w:p>
    <w:p w14:paraId="64CE429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Pigmentas (Opadry Y-5-9020):</w:t>
      </w:r>
    </w:p>
    <w:p w14:paraId="57DE2839" w14:textId="1518C8DE" w:rsidR="001E4512" w:rsidRPr="00936E86" w:rsidRDefault="004232CB" w:rsidP="00D44BA9">
      <w:pPr>
        <w:tabs>
          <w:tab w:val="clear" w:pos="567"/>
        </w:tabs>
        <w:spacing w:line="240" w:lineRule="auto"/>
        <w:rPr>
          <w:snapToGrid/>
          <w:szCs w:val="22"/>
          <w:lang w:val="lt-LT"/>
        </w:rPr>
      </w:pPr>
      <w:proofErr w:type="spellStart"/>
      <w:r>
        <w:rPr>
          <w:snapToGrid/>
          <w:szCs w:val="22"/>
          <w:lang w:val="lt-LT"/>
        </w:rPr>
        <w:t>H</w:t>
      </w:r>
      <w:r w:rsidR="001E4512" w:rsidRPr="00936E86">
        <w:rPr>
          <w:snapToGrid/>
          <w:szCs w:val="22"/>
          <w:lang w:val="lt-LT"/>
        </w:rPr>
        <w:t>hipromeliozė</w:t>
      </w:r>
      <w:proofErr w:type="spellEnd"/>
    </w:p>
    <w:p w14:paraId="00B9EC7A" w14:textId="72DEBA59" w:rsidR="001E4512" w:rsidRPr="00936E86" w:rsidRDefault="004232CB" w:rsidP="00D44BA9">
      <w:pPr>
        <w:tabs>
          <w:tab w:val="clear" w:pos="567"/>
        </w:tabs>
        <w:spacing w:line="240" w:lineRule="auto"/>
        <w:rPr>
          <w:snapToGrid/>
          <w:szCs w:val="22"/>
          <w:lang w:val="lt-LT"/>
        </w:rPr>
      </w:pPr>
      <w:proofErr w:type="spellStart"/>
      <w:r>
        <w:rPr>
          <w:snapToGrid/>
          <w:szCs w:val="22"/>
          <w:lang w:val="lt-LT"/>
        </w:rPr>
        <w:t>H</w:t>
      </w:r>
      <w:r w:rsidR="001E4512" w:rsidRPr="00936E86">
        <w:rPr>
          <w:snapToGrid/>
          <w:szCs w:val="22"/>
          <w:lang w:val="lt-LT"/>
        </w:rPr>
        <w:t>hidroksipropilceliuliozė</w:t>
      </w:r>
      <w:proofErr w:type="spellEnd"/>
    </w:p>
    <w:p w14:paraId="77B1A8A8" w14:textId="659FD008" w:rsidR="001E4512" w:rsidRPr="00936E86" w:rsidRDefault="004232CB" w:rsidP="00D44BA9">
      <w:pPr>
        <w:tabs>
          <w:tab w:val="clear" w:pos="567"/>
        </w:tabs>
        <w:spacing w:line="240" w:lineRule="auto"/>
        <w:rPr>
          <w:snapToGrid/>
          <w:szCs w:val="22"/>
          <w:lang w:val="lt-LT"/>
        </w:rPr>
      </w:pPr>
      <w:proofErr w:type="spellStart"/>
      <w:r>
        <w:rPr>
          <w:snapToGrid/>
          <w:szCs w:val="22"/>
          <w:lang w:val="lt-LT"/>
        </w:rPr>
        <w:t>M</w:t>
      </w:r>
      <w:r w:rsidR="001E4512" w:rsidRPr="00936E86">
        <w:rPr>
          <w:snapToGrid/>
          <w:szCs w:val="22"/>
          <w:lang w:val="lt-LT"/>
        </w:rPr>
        <w:t>makrogolis</w:t>
      </w:r>
      <w:proofErr w:type="spellEnd"/>
      <w:r w:rsidR="001E4512" w:rsidRPr="00936E86">
        <w:rPr>
          <w:snapToGrid/>
          <w:szCs w:val="22"/>
          <w:lang w:val="lt-LT"/>
        </w:rPr>
        <w:t xml:space="preserve"> 400</w:t>
      </w:r>
    </w:p>
    <w:p w14:paraId="75A038E7" w14:textId="7E550331" w:rsidR="001E4512" w:rsidRPr="00936E86" w:rsidRDefault="004232CB" w:rsidP="00D44BA9">
      <w:pPr>
        <w:tabs>
          <w:tab w:val="clear" w:pos="567"/>
        </w:tabs>
        <w:spacing w:line="240" w:lineRule="auto"/>
        <w:rPr>
          <w:snapToGrid/>
          <w:szCs w:val="22"/>
          <w:lang w:val="lt-LT"/>
        </w:rPr>
      </w:pPr>
      <w:proofErr w:type="spellStart"/>
      <w:r>
        <w:rPr>
          <w:snapToGrid/>
          <w:szCs w:val="22"/>
          <w:lang w:val="lt-LT"/>
        </w:rPr>
        <w:t>R</w:t>
      </w:r>
      <w:r w:rsidR="001E4512" w:rsidRPr="00936E86">
        <w:rPr>
          <w:snapToGrid/>
          <w:szCs w:val="22"/>
          <w:lang w:val="lt-LT"/>
        </w:rPr>
        <w:t>raudonasis</w:t>
      </w:r>
      <w:proofErr w:type="spellEnd"/>
      <w:r w:rsidR="001E4512" w:rsidRPr="00936E86">
        <w:rPr>
          <w:snapToGrid/>
          <w:szCs w:val="22"/>
          <w:lang w:val="lt-LT"/>
        </w:rPr>
        <w:t xml:space="preserve"> geležies oksidas (E172)</w:t>
      </w:r>
    </w:p>
    <w:p w14:paraId="1EB3F5AC" w14:textId="249D2BF6" w:rsidR="001E4512" w:rsidRPr="00936E86" w:rsidRDefault="004232CB" w:rsidP="00D44BA9">
      <w:pPr>
        <w:tabs>
          <w:tab w:val="clear" w:pos="567"/>
        </w:tabs>
        <w:spacing w:line="240" w:lineRule="auto"/>
        <w:rPr>
          <w:snapToGrid/>
          <w:szCs w:val="22"/>
          <w:lang w:val="lt-LT"/>
        </w:rPr>
      </w:pPr>
      <w:proofErr w:type="spellStart"/>
      <w:r>
        <w:rPr>
          <w:snapToGrid/>
          <w:szCs w:val="22"/>
          <w:lang w:val="lt-LT"/>
        </w:rPr>
        <w:t>T</w:t>
      </w:r>
      <w:r w:rsidR="001E4512" w:rsidRPr="00936E86">
        <w:rPr>
          <w:snapToGrid/>
          <w:szCs w:val="22"/>
          <w:lang w:val="lt-LT"/>
        </w:rPr>
        <w:t>titano</w:t>
      </w:r>
      <w:proofErr w:type="spellEnd"/>
      <w:r w:rsidR="001E4512" w:rsidRPr="00936E86">
        <w:rPr>
          <w:snapToGrid/>
          <w:szCs w:val="22"/>
          <w:lang w:val="lt-LT"/>
        </w:rPr>
        <w:t xml:space="preserve"> dioksidas (E171)</w:t>
      </w:r>
    </w:p>
    <w:p w14:paraId="78E495C8" w14:textId="77777777" w:rsidR="001E4512" w:rsidRPr="00936E86" w:rsidRDefault="001E4512" w:rsidP="001E4512">
      <w:pPr>
        <w:spacing w:line="240" w:lineRule="auto"/>
        <w:rPr>
          <w:noProof/>
          <w:snapToGrid/>
          <w:szCs w:val="22"/>
          <w:lang w:val="lt-LT" w:eastAsia="x-none"/>
        </w:rPr>
      </w:pPr>
    </w:p>
    <w:p w14:paraId="745312BD"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6.2</w:t>
      </w:r>
      <w:r w:rsidRPr="00936E86">
        <w:rPr>
          <w:b/>
          <w:snapToGrid/>
          <w:szCs w:val="22"/>
          <w:lang w:val="lt-LT"/>
        </w:rPr>
        <w:tab/>
        <w:t>Nesuderinamumas</w:t>
      </w:r>
    </w:p>
    <w:p w14:paraId="3202CAE1" w14:textId="77777777" w:rsidR="001E4512" w:rsidRPr="00936E86" w:rsidRDefault="001E4512" w:rsidP="001E4512">
      <w:pPr>
        <w:spacing w:line="240" w:lineRule="auto"/>
        <w:rPr>
          <w:noProof/>
          <w:snapToGrid/>
          <w:szCs w:val="22"/>
          <w:lang w:val="lt-LT" w:eastAsia="x-none"/>
        </w:rPr>
      </w:pPr>
    </w:p>
    <w:p w14:paraId="302DFB12"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Duomenys nebūtini.</w:t>
      </w:r>
    </w:p>
    <w:p w14:paraId="6F05B981" w14:textId="77777777" w:rsidR="001E4512" w:rsidRPr="00936E86" w:rsidRDefault="001E4512" w:rsidP="001E4512">
      <w:pPr>
        <w:spacing w:line="240" w:lineRule="auto"/>
        <w:rPr>
          <w:noProof/>
          <w:snapToGrid/>
          <w:szCs w:val="22"/>
          <w:lang w:val="lt-LT" w:eastAsia="x-none"/>
        </w:rPr>
      </w:pPr>
    </w:p>
    <w:p w14:paraId="49AA6D25"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6.3</w:t>
      </w:r>
      <w:r w:rsidRPr="00936E86">
        <w:rPr>
          <w:b/>
          <w:snapToGrid/>
          <w:szCs w:val="22"/>
          <w:lang w:val="lt-LT"/>
        </w:rPr>
        <w:tab/>
        <w:t>Tinkamumo laikas</w:t>
      </w:r>
    </w:p>
    <w:p w14:paraId="2A29F1D8" w14:textId="77777777" w:rsidR="001E4512" w:rsidRPr="00936E86" w:rsidRDefault="001E4512" w:rsidP="001E4512">
      <w:pPr>
        <w:spacing w:line="240" w:lineRule="auto"/>
        <w:rPr>
          <w:noProof/>
          <w:snapToGrid/>
          <w:szCs w:val="22"/>
          <w:lang w:val="lt-LT" w:eastAsia="x-none"/>
        </w:rPr>
      </w:pPr>
    </w:p>
    <w:p w14:paraId="262FB74C"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3 metai.</w:t>
      </w:r>
    </w:p>
    <w:p w14:paraId="0F97B18F" w14:textId="77777777" w:rsidR="001E4512" w:rsidRPr="00936E86" w:rsidRDefault="001E4512" w:rsidP="001E4512">
      <w:pPr>
        <w:spacing w:line="240" w:lineRule="auto"/>
        <w:rPr>
          <w:noProof/>
          <w:snapToGrid/>
          <w:szCs w:val="22"/>
          <w:lang w:val="lt-LT" w:eastAsia="x-none"/>
        </w:rPr>
      </w:pPr>
    </w:p>
    <w:p w14:paraId="49837159" w14:textId="3CAC414D"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6.4</w:t>
      </w:r>
      <w:r w:rsidRPr="00936E86">
        <w:rPr>
          <w:b/>
          <w:snapToGrid/>
          <w:szCs w:val="22"/>
          <w:lang w:val="lt-LT"/>
        </w:rPr>
        <w:tab/>
        <w:t>Specialios laikymo sąlygos</w:t>
      </w:r>
    </w:p>
    <w:p w14:paraId="52A0383A" w14:textId="77777777" w:rsidR="001E4512" w:rsidRPr="00936E86" w:rsidRDefault="001E4512" w:rsidP="001E4512">
      <w:pPr>
        <w:spacing w:line="240" w:lineRule="auto"/>
        <w:rPr>
          <w:noProof/>
          <w:snapToGrid/>
          <w:szCs w:val="22"/>
          <w:lang w:val="lt-LT" w:eastAsia="x-none"/>
        </w:rPr>
      </w:pPr>
    </w:p>
    <w:p w14:paraId="6799DB3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Laikyti ne aukštesnėje kaip 25 ºC temperatūroje.</w:t>
      </w:r>
    </w:p>
    <w:p w14:paraId="147AC3A4" w14:textId="77777777" w:rsidR="001E4512" w:rsidRPr="00936E86" w:rsidRDefault="001E4512" w:rsidP="001E4512">
      <w:pPr>
        <w:spacing w:line="240" w:lineRule="auto"/>
        <w:rPr>
          <w:noProof/>
          <w:snapToGrid/>
          <w:szCs w:val="22"/>
          <w:lang w:val="lt-LT" w:eastAsia="x-none"/>
        </w:rPr>
      </w:pPr>
    </w:p>
    <w:p w14:paraId="44B02014"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6.5</w:t>
      </w:r>
      <w:r w:rsidRPr="00936E86">
        <w:rPr>
          <w:b/>
          <w:snapToGrid/>
          <w:szCs w:val="22"/>
          <w:lang w:val="lt-LT"/>
        </w:rPr>
        <w:tab/>
      </w:r>
      <w:proofErr w:type="spellStart"/>
      <w:r w:rsidRPr="00936E86">
        <w:rPr>
          <w:b/>
          <w:snapToGrid/>
          <w:szCs w:val="22"/>
          <w:lang w:val="lt-LT"/>
        </w:rPr>
        <w:t>Talpyklės</w:t>
      </w:r>
      <w:proofErr w:type="spellEnd"/>
      <w:r w:rsidRPr="00936E86">
        <w:rPr>
          <w:b/>
          <w:snapToGrid/>
          <w:szCs w:val="22"/>
          <w:lang w:val="lt-LT"/>
        </w:rPr>
        <w:t xml:space="preserve"> pobūdis ir jos turinys</w:t>
      </w:r>
    </w:p>
    <w:p w14:paraId="33CB6D44" w14:textId="77777777" w:rsidR="001E4512" w:rsidRPr="00936E86" w:rsidRDefault="001E4512" w:rsidP="001E4512">
      <w:pPr>
        <w:spacing w:line="240" w:lineRule="auto"/>
        <w:rPr>
          <w:noProof/>
          <w:snapToGrid/>
          <w:szCs w:val="22"/>
          <w:lang w:val="lt-LT" w:eastAsia="x-none"/>
        </w:rPr>
      </w:pPr>
    </w:p>
    <w:p w14:paraId="1E2BA6E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Poliamido/Aliuminio/PVC lizdinės plokštelės.</w:t>
      </w:r>
    </w:p>
    <w:p w14:paraId="0BAF375A" w14:textId="77777777" w:rsidR="001E4512" w:rsidRPr="00936E86" w:rsidRDefault="001E4512" w:rsidP="001E4512">
      <w:pPr>
        <w:spacing w:line="240" w:lineRule="auto"/>
        <w:rPr>
          <w:noProof/>
          <w:snapToGrid/>
          <w:szCs w:val="22"/>
          <w:lang w:val="lt-LT" w:eastAsia="x-none"/>
        </w:rPr>
      </w:pPr>
    </w:p>
    <w:p w14:paraId="5BEB3117"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30 plėvele dengtų tablečių.</w:t>
      </w:r>
    </w:p>
    <w:p w14:paraId="68C71E70" w14:textId="77777777" w:rsidR="001E4512" w:rsidRPr="00936E86" w:rsidRDefault="001E4512" w:rsidP="001E4512">
      <w:pPr>
        <w:spacing w:line="240" w:lineRule="auto"/>
        <w:rPr>
          <w:noProof/>
          <w:snapToGrid/>
          <w:szCs w:val="22"/>
          <w:lang w:val="lt-LT" w:eastAsia="x-none"/>
        </w:rPr>
      </w:pPr>
    </w:p>
    <w:p w14:paraId="39E79BC9" w14:textId="77777777" w:rsidR="001E4512" w:rsidRPr="00936E86" w:rsidRDefault="001E4512" w:rsidP="001E4512">
      <w:pPr>
        <w:keepNext/>
        <w:keepLines/>
        <w:tabs>
          <w:tab w:val="clear" w:pos="567"/>
        </w:tabs>
        <w:spacing w:line="240" w:lineRule="auto"/>
        <w:ind w:left="567" w:hanging="567"/>
        <w:outlineLvl w:val="2"/>
        <w:rPr>
          <w:b/>
          <w:snapToGrid/>
          <w:kern w:val="28"/>
          <w:szCs w:val="22"/>
          <w:lang w:val="lt-LT" w:eastAsia="x-none"/>
        </w:rPr>
      </w:pPr>
      <w:bookmarkStart w:id="0" w:name="_Toc129243121"/>
      <w:bookmarkStart w:id="1" w:name="_Toc129243246"/>
      <w:r w:rsidRPr="00936E86">
        <w:rPr>
          <w:b/>
          <w:snapToGrid/>
          <w:kern w:val="28"/>
          <w:szCs w:val="22"/>
          <w:lang w:val="lt-LT" w:eastAsia="x-none"/>
        </w:rPr>
        <w:t>6.6</w:t>
      </w:r>
      <w:r w:rsidRPr="00936E86">
        <w:rPr>
          <w:b/>
          <w:snapToGrid/>
          <w:kern w:val="28"/>
          <w:szCs w:val="22"/>
          <w:lang w:val="lt-LT" w:eastAsia="x-none"/>
        </w:rPr>
        <w:tab/>
        <w:t xml:space="preserve">Specialūs reikalavimai atliekoms tvarkyti </w:t>
      </w:r>
      <w:bookmarkEnd w:id="0"/>
      <w:bookmarkEnd w:id="1"/>
    </w:p>
    <w:p w14:paraId="0550337B" w14:textId="77777777" w:rsidR="001E4512" w:rsidRPr="00936E86" w:rsidRDefault="001E4512" w:rsidP="001E4512">
      <w:pPr>
        <w:spacing w:line="240" w:lineRule="auto"/>
        <w:rPr>
          <w:noProof/>
          <w:snapToGrid/>
          <w:szCs w:val="22"/>
          <w:lang w:val="lt-LT" w:eastAsia="x-none"/>
        </w:rPr>
      </w:pPr>
    </w:p>
    <w:p w14:paraId="70D3B7C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Specialių reikalavimų nėra.</w:t>
      </w:r>
    </w:p>
    <w:p w14:paraId="053DE25A" w14:textId="77777777" w:rsidR="001E4512" w:rsidRPr="00936E86" w:rsidRDefault="001E4512" w:rsidP="001E4512">
      <w:pPr>
        <w:spacing w:line="240" w:lineRule="auto"/>
        <w:rPr>
          <w:noProof/>
          <w:snapToGrid/>
          <w:szCs w:val="22"/>
          <w:lang w:val="lt-LT" w:eastAsia="x-none"/>
        </w:rPr>
      </w:pPr>
    </w:p>
    <w:p w14:paraId="32214BD2" w14:textId="77777777" w:rsidR="001E4512" w:rsidRPr="00936E86" w:rsidRDefault="001E4512" w:rsidP="001E4512">
      <w:pPr>
        <w:spacing w:line="240" w:lineRule="auto"/>
        <w:rPr>
          <w:noProof/>
          <w:snapToGrid/>
          <w:szCs w:val="22"/>
          <w:lang w:val="lt-LT" w:eastAsia="x-none"/>
        </w:rPr>
      </w:pPr>
    </w:p>
    <w:p w14:paraId="426688D0"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7.</w:t>
      </w:r>
      <w:r w:rsidRPr="00936E86">
        <w:rPr>
          <w:b/>
          <w:snapToGrid/>
          <w:szCs w:val="22"/>
          <w:lang w:val="lt-LT"/>
        </w:rPr>
        <w:tab/>
      </w:r>
      <w:r w:rsidR="00233F20" w:rsidRPr="00E3042C">
        <w:rPr>
          <w:b/>
          <w:lang w:val="lt-LT"/>
        </w:rPr>
        <w:t>REGISTRUOTOJAS</w:t>
      </w:r>
    </w:p>
    <w:p w14:paraId="729B5F03" w14:textId="77777777" w:rsidR="001E4512" w:rsidRPr="00936E86" w:rsidRDefault="001E4512" w:rsidP="001E4512">
      <w:pPr>
        <w:spacing w:line="240" w:lineRule="auto"/>
        <w:rPr>
          <w:noProof/>
          <w:snapToGrid/>
          <w:szCs w:val="22"/>
          <w:lang w:val="lt-LT" w:eastAsia="x-none"/>
        </w:rPr>
      </w:pPr>
    </w:p>
    <w:p w14:paraId="47CBFF4B" w14:textId="77777777" w:rsidR="00D44BA9" w:rsidRPr="00D44BA9" w:rsidRDefault="00D44BA9" w:rsidP="00D44BA9">
      <w:pPr>
        <w:tabs>
          <w:tab w:val="clear" w:pos="567"/>
        </w:tabs>
        <w:spacing w:line="240" w:lineRule="auto"/>
        <w:rPr>
          <w:iCs/>
          <w:noProof/>
          <w:snapToGrid/>
          <w:szCs w:val="22"/>
          <w:lang w:val="lt-LT"/>
        </w:rPr>
      </w:pPr>
      <w:r w:rsidRPr="00D44BA9">
        <w:rPr>
          <w:iCs/>
          <w:noProof/>
          <w:snapToGrid/>
          <w:szCs w:val="22"/>
          <w:lang w:val="lt-LT"/>
        </w:rPr>
        <w:t>Pfizer Europe MA EEIG</w:t>
      </w:r>
    </w:p>
    <w:p w14:paraId="780DB955" w14:textId="77777777" w:rsidR="00D44BA9" w:rsidRPr="00D44BA9" w:rsidRDefault="00D44BA9" w:rsidP="00D44BA9">
      <w:pPr>
        <w:spacing w:line="240" w:lineRule="auto"/>
        <w:rPr>
          <w:snapToGrid/>
          <w:lang w:val="lt-LT"/>
        </w:rPr>
      </w:pPr>
      <w:proofErr w:type="spellStart"/>
      <w:r w:rsidRPr="00D44BA9">
        <w:rPr>
          <w:snapToGrid/>
          <w:lang w:val="lt-LT"/>
        </w:rPr>
        <w:t>Boulevard</w:t>
      </w:r>
      <w:proofErr w:type="spellEnd"/>
      <w:r w:rsidRPr="00D44BA9">
        <w:rPr>
          <w:snapToGrid/>
          <w:lang w:val="lt-LT"/>
        </w:rPr>
        <w:t xml:space="preserve"> de </w:t>
      </w:r>
      <w:proofErr w:type="spellStart"/>
      <w:r w:rsidRPr="00D44BA9">
        <w:rPr>
          <w:snapToGrid/>
          <w:lang w:val="lt-LT"/>
        </w:rPr>
        <w:t>la</w:t>
      </w:r>
      <w:proofErr w:type="spellEnd"/>
      <w:r w:rsidRPr="00D44BA9">
        <w:rPr>
          <w:snapToGrid/>
          <w:lang w:val="lt-LT"/>
        </w:rPr>
        <w:t xml:space="preserve"> </w:t>
      </w:r>
      <w:proofErr w:type="spellStart"/>
      <w:r w:rsidRPr="00D44BA9">
        <w:rPr>
          <w:snapToGrid/>
          <w:lang w:val="lt-LT"/>
        </w:rPr>
        <w:t>Plaine</w:t>
      </w:r>
      <w:proofErr w:type="spellEnd"/>
      <w:r w:rsidRPr="00D44BA9">
        <w:rPr>
          <w:snapToGrid/>
          <w:lang w:val="lt-LT"/>
        </w:rPr>
        <w:t xml:space="preserve"> 17</w:t>
      </w:r>
    </w:p>
    <w:p w14:paraId="418BF0F5" w14:textId="77777777" w:rsidR="00D44BA9" w:rsidRPr="00D44BA9" w:rsidRDefault="00D44BA9" w:rsidP="00D44BA9">
      <w:pPr>
        <w:spacing w:line="240" w:lineRule="auto"/>
        <w:rPr>
          <w:snapToGrid/>
          <w:lang w:val="lt-LT"/>
        </w:rPr>
      </w:pPr>
      <w:r w:rsidRPr="00D44BA9">
        <w:rPr>
          <w:snapToGrid/>
          <w:lang w:val="lt-LT"/>
        </w:rPr>
        <w:t xml:space="preserve">1050 </w:t>
      </w:r>
      <w:proofErr w:type="spellStart"/>
      <w:r w:rsidRPr="00D44BA9">
        <w:rPr>
          <w:snapToGrid/>
          <w:lang w:val="lt-LT"/>
        </w:rPr>
        <w:t>Bruxelles</w:t>
      </w:r>
      <w:proofErr w:type="spellEnd"/>
    </w:p>
    <w:p w14:paraId="30A7C33E" w14:textId="77777777" w:rsidR="00D44BA9" w:rsidRPr="00D44BA9" w:rsidRDefault="00D44BA9" w:rsidP="00D44BA9">
      <w:pPr>
        <w:spacing w:line="240" w:lineRule="auto"/>
        <w:rPr>
          <w:snapToGrid/>
          <w:lang w:val="lt-LT"/>
        </w:rPr>
      </w:pPr>
      <w:r w:rsidRPr="00D44BA9">
        <w:rPr>
          <w:snapToGrid/>
          <w:lang w:val="lt-LT"/>
        </w:rPr>
        <w:t>Belgija</w:t>
      </w:r>
    </w:p>
    <w:p w14:paraId="26885DE0" w14:textId="77777777" w:rsidR="001E4512" w:rsidRPr="00936E86" w:rsidRDefault="001E4512" w:rsidP="001E4512">
      <w:pPr>
        <w:spacing w:line="240" w:lineRule="auto"/>
        <w:rPr>
          <w:noProof/>
          <w:snapToGrid/>
          <w:szCs w:val="22"/>
          <w:lang w:val="lt-LT" w:eastAsia="x-none"/>
        </w:rPr>
      </w:pPr>
    </w:p>
    <w:p w14:paraId="58861378" w14:textId="77777777" w:rsidR="001E4512" w:rsidRPr="00936E86" w:rsidRDefault="001E4512" w:rsidP="001E4512">
      <w:pPr>
        <w:spacing w:line="240" w:lineRule="auto"/>
        <w:rPr>
          <w:noProof/>
          <w:snapToGrid/>
          <w:szCs w:val="22"/>
          <w:lang w:val="lt-LT" w:eastAsia="x-none"/>
        </w:rPr>
      </w:pPr>
    </w:p>
    <w:p w14:paraId="2AA5CC2B"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8.</w:t>
      </w:r>
      <w:r w:rsidRPr="00936E86">
        <w:rPr>
          <w:b/>
          <w:snapToGrid/>
          <w:szCs w:val="22"/>
          <w:lang w:val="lt-LT"/>
        </w:rPr>
        <w:tab/>
      </w:r>
      <w:r w:rsidR="00233F20" w:rsidRPr="00E3042C">
        <w:rPr>
          <w:b/>
          <w:lang w:val="lt-LT"/>
        </w:rPr>
        <w:t>REGISTRACIJOS</w:t>
      </w:r>
      <w:r w:rsidRPr="00936E86">
        <w:rPr>
          <w:b/>
          <w:snapToGrid/>
          <w:szCs w:val="22"/>
          <w:lang w:val="lt-LT"/>
        </w:rPr>
        <w:t xml:space="preserve"> PAŽYMĖJIMO NUMERIS </w:t>
      </w:r>
    </w:p>
    <w:p w14:paraId="359664D7" w14:textId="77777777" w:rsidR="001E4512" w:rsidRPr="00936E86" w:rsidRDefault="001E4512" w:rsidP="001E4512">
      <w:pPr>
        <w:spacing w:line="240" w:lineRule="auto"/>
        <w:rPr>
          <w:noProof/>
          <w:snapToGrid/>
          <w:szCs w:val="22"/>
          <w:lang w:val="lt-LT" w:eastAsia="x-none"/>
        </w:rPr>
      </w:pPr>
    </w:p>
    <w:p w14:paraId="65A7501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LT/1/2000/0234/001</w:t>
      </w:r>
    </w:p>
    <w:p w14:paraId="5EB76C59" w14:textId="77777777" w:rsidR="001E4512" w:rsidRPr="00936E86" w:rsidRDefault="001E4512" w:rsidP="001E4512">
      <w:pPr>
        <w:spacing w:line="240" w:lineRule="auto"/>
        <w:rPr>
          <w:noProof/>
          <w:snapToGrid/>
          <w:szCs w:val="22"/>
          <w:lang w:val="lt-LT" w:eastAsia="x-none"/>
        </w:rPr>
      </w:pPr>
    </w:p>
    <w:p w14:paraId="3DC479CF" w14:textId="77777777" w:rsidR="001E4512" w:rsidRPr="00936E86" w:rsidRDefault="001E4512" w:rsidP="001E4512">
      <w:pPr>
        <w:spacing w:line="240" w:lineRule="auto"/>
        <w:rPr>
          <w:noProof/>
          <w:snapToGrid/>
          <w:szCs w:val="22"/>
          <w:lang w:val="lt-LT" w:eastAsia="x-none"/>
        </w:rPr>
      </w:pPr>
    </w:p>
    <w:p w14:paraId="3581CE1F"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9.</w:t>
      </w:r>
      <w:r w:rsidRPr="00936E86">
        <w:rPr>
          <w:b/>
          <w:snapToGrid/>
          <w:szCs w:val="22"/>
          <w:lang w:val="lt-LT"/>
        </w:rPr>
        <w:tab/>
      </w:r>
      <w:r w:rsidR="00233F20" w:rsidRPr="00E3042C">
        <w:rPr>
          <w:b/>
          <w:lang w:val="lt-LT"/>
        </w:rPr>
        <w:t>REGISTRAVIMO / PERREGISTRAVIMO</w:t>
      </w:r>
      <w:r w:rsidRPr="00936E86">
        <w:rPr>
          <w:b/>
          <w:snapToGrid/>
          <w:szCs w:val="22"/>
          <w:lang w:val="lt-LT"/>
        </w:rPr>
        <w:t xml:space="preserve"> DATA </w:t>
      </w:r>
    </w:p>
    <w:p w14:paraId="4FCD3F85" w14:textId="77777777" w:rsidR="001E4512" w:rsidRPr="00936E86" w:rsidRDefault="001E4512" w:rsidP="001E4512">
      <w:pPr>
        <w:spacing w:line="240" w:lineRule="auto"/>
        <w:rPr>
          <w:noProof/>
          <w:snapToGrid/>
          <w:szCs w:val="22"/>
          <w:lang w:val="lt-LT" w:eastAsia="x-none"/>
        </w:rPr>
      </w:pPr>
    </w:p>
    <w:p w14:paraId="100ABD5E" w14:textId="37520502" w:rsidR="001E4512" w:rsidRPr="00936E86" w:rsidRDefault="00233F20" w:rsidP="001E4512">
      <w:pPr>
        <w:spacing w:line="240" w:lineRule="auto"/>
        <w:rPr>
          <w:noProof/>
          <w:snapToGrid/>
          <w:szCs w:val="22"/>
          <w:lang w:val="lt-LT" w:eastAsia="x-none"/>
        </w:rPr>
      </w:pPr>
      <w:r>
        <w:rPr>
          <w:noProof/>
          <w:szCs w:val="24"/>
          <w:lang w:val="lt-LT"/>
        </w:rPr>
        <w:t>Registravimo data</w:t>
      </w:r>
      <w:r w:rsidR="0050586B">
        <w:rPr>
          <w:noProof/>
          <w:szCs w:val="24"/>
          <w:lang w:val="lt-LT"/>
        </w:rPr>
        <w:t xml:space="preserve"> </w:t>
      </w:r>
      <w:r w:rsidR="001E4512" w:rsidRPr="00936E86">
        <w:rPr>
          <w:noProof/>
          <w:snapToGrid/>
          <w:szCs w:val="22"/>
          <w:lang w:val="lt-LT" w:eastAsia="x-none"/>
        </w:rPr>
        <w:t>2005 m. birželio 14 d.</w:t>
      </w:r>
    </w:p>
    <w:p w14:paraId="070F6FC8" w14:textId="1A67EA11" w:rsidR="001E4512" w:rsidRPr="00936E86" w:rsidRDefault="00233F20" w:rsidP="001E4512">
      <w:pPr>
        <w:spacing w:line="240" w:lineRule="auto"/>
        <w:rPr>
          <w:noProof/>
          <w:snapToGrid/>
          <w:szCs w:val="22"/>
          <w:lang w:val="lt-LT" w:eastAsia="x-none"/>
        </w:rPr>
      </w:pPr>
      <w:r>
        <w:rPr>
          <w:noProof/>
          <w:szCs w:val="22"/>
          <w:lang w:val="lt-LT"/>
        </w:rPr>
        <w:t xml:space="preserve">Paskutinio </w:t>
      </w:r>
      <w:r>
        <w:rPr>
          <w:noProof/>
          <w:szCs w:val="24"/>
          <w:lang w:val="lt-LT"/>
        </w:rPr>
        <w:t>perregistravimo data</w:t>
      </w:r>
      <w:r w:rsidR="002F0A0C">
        <w:rPr>
          <w:noProof/>
          <w:snapToGrid/>
          <w:szCs w:val="22"/>
          <w:lang w:val="lt-LT" w:eastAsia="x-none"/>
        </w:rPr>
        <w:t xml:space="preserve"> 2012 m. spalio </w:t>
      </w:r>
      <w:r w:rsidR="001E4512" w:rsidRPr="00936E86">
        <w:rPr>
          <w:noProof/>
          <w:snapToGrid/>
          <w:szCs w:val="22"/>
          <w:lang w:val="lt-LT" w:eastAsia="x-none"/>
        </w:rPr>
        <w:t>12 d.</w:t>
      </w:r>
    </w:p>
    <w:p w14:paraId="763FFAB5" w14:textId="77777777" w:rsidR="001E4512" w:rsidRPr="00936E86" w:rsidRDefault="001E4512" w:rsidP="001E4512">
      <w:pPr>
        <w:spacing w:line="240" w:lineRule="auto"/>
        <w:rPr>
          <w:noProof/>
          <w:snapToGrid/>
          <w:szCs w:val="22"/>
          <w:lang w:val="lt-LT" w:eastAsia="x-none"/>
        </w:rPr>
      </w:pPr>
    </w:p>
    <w:p w14:paraId="0F81F4A8" w14:textId="77777777" w:rsidR="001E4512" w:rsidRPr="00936E86" w:rsidRDefault="001E4512" w:rsidP="001E4512">
      <w:pPr>
        <w:spacing w:line="240" w:lineRule="auto"/>
        <w:rPr>
          <w:noProof/>
          <w:snapToGrid/>
          <w:szCs w:val="22"/>
          <w:lang w:val="lt-LT" w:eastAsia="x-none"/>
        </w:rPr>
      </w:pPr>
    </w:p>
    <w:p w14:paraId="07939119"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10.</w:t>
      </w:r>
      <w:r w:rsidRPr="00936E86">
        <w:rPr>
          <w:b/>
          <w:snapToGrid/>
          <w:szCs w:val="22"/>
          <w:lang w:val="lt-LT"/>
        </w:rPr>
        <w:tab/>
        <w:t>TEKSTO PERŽIŪROS DATA</w:t>
      </w:r>
    </w:p>
    <w:p w14:paraId="43322B2C" w14:textId="712EC09C" w:rsidR="001E4512" w:rsidRDefault="001E4512" w:rsidP="001E4512">
      <w:pPr>
        <w:spacing w:line="240" w:lineRule="auto"/>
        <w:rPr>
          <w:noProof/>
          <w:snapToGrid/>
          <w:szCs w:val="22"/>
          <w:lang w:val="lt-LT" w:eastAsia="x-none"/>
        </w:rPr>
      </w:pPr>
    </w:p>
    <w:p w14:paraId="29A015A3" w14:textId="73A6AC37" w:rsidR="00D20351" w:rsidRPr="00936E86" w:rsidRDefault="00D20351" w:rsidP="001E4512">
      <w:pPr>
        <w:spacing w:line="240" w:lineRule="auto"/>
        <w:rPr>
          <w:noProof/>
          <w:snapToGrid/>
          <w:szCs w:val="22"/>
          <w:lang w:val="lt-LT" w:eastAsia="x-none"/>
        </w:rPr>
      </w:pPr>
      <w:r>
        <w:rPr>
          <w:noProof/>
          <w:snapToGrid/>
          <w:szCs w:val="22"/>
          <w:lang w:val="lt-LT" w:eastAsia="x-none"/>
        </w:rPr>
        <w:t>2022 m. gegužės 16 d.</w:t>
      </w:r>
    </w:p>
    <w:p w14:paraId="2E96D2A7" w14:textId="70FE6BEB" w:rsidR="00886882" w:rsidRDefault="00886882" w:rsidP="001E4512">
      <w:pPr>
        <w:spacing w:line="240" w:lineRule="auto"/>
        <w:rPr>
          <w:noProof/>
          <w:snapToGrid/>
          <w:szCs w:val="22"/>
          <w:lang w:val="lt-LT" w:eastAsia="x-none"/>
        </w:rPr>
      </w:pPr>
    </w:p>
    <w:p w14:paraId="04E120D3"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Išsami informacija apie šį vaistinį preparatą pateikiama Valstybinės vaistų kontrolės tarnybos prie Lietuvos Respublikos sveikatos apsaugos ministerijos tinklalapyje</w:t>
      </w:r>
      <w:r w:rsidRPr="00936E86" w:rsidDel="00946772">
        <w:rPr>
          <w:noProof/>
          <w:snapToGrid/>
          <w:szCs w:val="22"/>
          <w:lang w:val="lt-LT" w:eastAsia="x-none"/>
        </w:rPr>
        <w:t xml:space="preserve"> </w:t>
      </w:r>
      <w:hyperlink r:id="rId13" w:history="1">
        <w:r w:rsidRPr="00936E86">
          <w:rPr>
            <w:noProof/>
            <w:snapToGrid/>
            <w:color w:val="0000FF"/>
            <w:szCs w:val="22"/>
            <w:u w:val="single"/>
            <w:lang w:val="lt-LT" w:eastAsia="x-none"/>
          </w:rPr>
          <w:t>http://www.vvkt.lt/</w:t>
        </w:r>
      </w:hyperlink>
    </w:p>
    <w:p w14:paraId="4BB501A3" w14:textId="77777777" w:rsidR="001E4512" w:rsidRPr="00936E86" w:rsidRDefault="001E4512" w:rsidP="001E4512">
      <w:pPr>
        <w:tabs>
          <w:tab w:val="clear" w:pos="567"/>
        </w:tabs>
        <w:spacing w:line="240" w:lineRule="auto"/>
        <w:rPr>
          <w:snapToGrid/>
          <w:szCs w:val="22"/>
          <w:lang w:val="lt-LT"/>
        </w:rPr>
      </w:pPr>
      <w:r w:rsidRPr="00936E86">
        <w:rPr>
          <w:b/>
          <w:snapToGrid/>
          <w:szCs w:val="22"/>
          <w:lang w:val="lt-LT"/>
        </w:rPr>
        <w:br w:type="page"/>
      </w:r>
    </w:p>
    <w:p w14:paraId="7A0CB2E3" w14:textId="77777777" w:rsidR="001E4512" w:rsidRPr="00936E86" w:rsidRDefault="001E4512" w:rsidP="001E4512">
      <w:pPr>
        <w:tabs>
          <w:tab w:val="clear" w:pos="567"/>
        </w:tabs>
        <w:spacing w:line="240" w:lineRule="auto"/>
        <w:rPr>
          <w:snapToGrid/>
          <w:szCs w:val="22"/>
          <w:lang w:val="lt-LT"/>
        </w:rPr>
      </w:pPr>
    </w:p>
    <w:p w14:paraId="5437A526" w14:textId="77777777" w:rsidR="001E4512" w:rsidRPr="00936E86" w:rsidRDefault="001E4512" w:rsidP="001E4512">
      <w:pPr>
        <w:tabs>
          <w:tab w:val="clear" w:pos="567"/>
        </w:tabs>
        <w:spacing w:line="240" w:lineRule="auto"/>
        <w:rPr>
          <w:snapToGrid/>
          <w:szCs w:val="22"/>
          <w:lang w:val="lt-LT"/>
        </w:rPr>
      </w:pPr>
    </w:p>
    <w:p w14:paraId="75C79837" w14:textId="77777777" w:rsidR="001E4512" w:rsidRPr="00936E86" w:rsidRDefault="001E4512" w:rsidP="001E4512">
      <w:pPr>
        <w:tabs>
          <w:tab w:val="clear" w:pos="567"/>
        </w:tabs>
        <w:spacing w:line="240" w:lineRule="auto"/>
        <w:rPr>
          <w:snapToGrid/>
          <w:szCs w:val="22"/>
          <w:lang w:val="lt-LT"/>
        </w:rPr>
      </w:pPr>
    </w:p>
    <w:p w14:paraId="05276806" w14:textId="77777777" w:rsidR="001E4512" w:rsidRPr="00936E86" w:rsidRDefault="001E4512" w:rsidP="001E4512">
      <w:pPr>
        <w:tabs>
          <w:tab w:val="clear" w:pos="567"/>
        </w:tabs>
        <w:spacing w:line="240" w:lineRule="auto"/>
        <w:rPr>
          <w:snapToGrid/>
          <w:szCs w:val="22"/>
          <w:lang w:val="lt-LT"/>
        </w:rPr>
      </w:pPr>
    </w:p>
    <w:p w14:paraId="53CE7356" w14:textId="77777777" w:rsidR="001E4512" w:rsidRPr="00936E86" w:rsidRDefault="001E4512" w:rsidP="001E4512">
      <w:pPr>
        <w:tabs>
          <w:tab w:val="clear" w:pos="567"/>
        </w:tabs>
        <w:spacing w:line="240" w:lineRule="auto"/>
        <w:rPr>
          <w:snapToGrid/>
          <w:szCs w:val="22"/>
          <w:lang w:val="lt-LT"/>
        </w:rPr>
      </w:pPr>
    </w:p>
    <w:p w14:paraId="322B9D2F" w14:textId="77777777" w:rsidR="001E4512" w:rsidRPr="00936E86" w:rsidRDefault="001E4512" w:rsidP="001E4512">
      <w:pPr>
        <w:tabs>
          <w:tab w:val="clear" w:pos="567"/>
        </w:tabs>
        <w:spacing w:line="240" w:lineRule="auto"/>
        <w:rPr>
          <w:snapToGrid/>
          <w:szCs w:val="22"/>
          <w:lang w:val="lt-LT"/>
        </w:rPr>
      </w:pPr>
    </w:p>
    <w:p w14:paraId="4E39DFFA" w14:textId="77777777" w:rsidR="001E4512" w:rsidRPr="00936E86" w:rsidRDefault="001E4512" w:rsidP="001E4512">
      <w:pPr>
        <w:tabs>
          <w:tab w:val="clear" w:pos="567"/>
        </w:tabs>
        <w:spacing w:line="240" w:lineRule="auto"/>
        <w:rPr>
          <w:snapToGrid/>
          <w:szCs w:val="22"/>
          <w:lang w:val="lt-LT"/>
        </w:rPr>
      </w:pPr>
    </w:p>
    <w:p w14:paraId="1D5253BD" w14:textId="77777777" w:rsidR="001E4512" w:rsidRPr="00936E86" w:rsidRDefault="001E4512" w:rsidP="001E4512">
      <w:pPr>
        <w:tabs>
          <w:tab w:val="clear" w:pos="567"/>
        </w:tabs>
        <w:spacing w:line="240" w:lineRule="auto"/>
        <w:rPr>
          <w:snapToGrid/>
          <w:szCs w:val="22"/>
          <w:lang w:val="lt-LT"/>
        </w:rPr>
      </w:pPr>
    </w:p>
    <w:p w14:paraId="7A632BEF" w14:textId="77777777" w:rsidR="001E4512" w:rsidRPr="00936E86" w:rsidRDefault="001E4512" w:rsidP="001E4512">
      <w:pPr>
        <w:tabs>
          <w:tab w:val="clear" w:pos="567"/>
        </w:tabs>
        <w:spacing w:line="240" w:lineRule="auto"/>
        <w:rPr>
          <w:snapToGrid/>
          <w:szCs w:val="22"/>
          <w:lang w:val="lt-LT"/>
        </w:rPr>
      </w:pPr>
    </w:p>
    <w:p w14:paraId="49996B75" w14:textId="77777777" w:rsidR="001E4512" w:rsidRPr="00936E86" w:rsidRDefault="001E4512" w:rsidP="001E4512">
      <w:pPr>
        <w:tabs>
          <w:tab w:val="clear" w:pos="567"/>
        </w:tabs>
        <w:spacing w:line="240" w:lineRule="auto"/>
        <w:rPr>
          <w:snapToGrid/>
          <w:szCs w:val="22"/>
          <w:lang w:val="lt-LT"/>
        </w:rPr>
      </w:pPr>
    </w:p>
    <w:p w14:paraId="1DBC3642" w14:textId="77777777" w:rsidR="001E4512" w:rsidRPr="00936E86" w:rsidRDefault="001E4512" w:rsidP="001E4512">
      <w:pPr>
        <w:tabs>
          <w:tab w:val="clear" w:pos="567"/>
        </w:tabs>
        <w:spacing w:line="240" w:lineRule="auto"/>
        <w:rPr>
          <w:snapToGrid/>
          <w:szCs w:val="22"/>
          <w:lang w:val="lt-LT"/>
        </w:rPr>
      </w:pPr>
    </w:p>
    <w:p w14:paraId="587A31C8" w14:textId="77777777" w:rsidR="001E4512" w:rsidRPr="00936E86" w:rsidRDefault="001E4512" w:rsidP="001E4512">
      <w:pPr>
        <w:tabs>
          <w:tab w:val="clear" w:pos="567"/>
        </w:tabs>
        <w:spacing w:line="240" w:lineRule="auto"/>
        <w:rPr>
          <w:snapToGrid/>
          <w:szCs w:val="22"/>
          <w:lang w:val="lt-LT"/>
        </w:rPr>
      </w:pPr>
    </w:p>
    <w:p w14:paraId="62D49B26" w14:textId="77777777" w:rsidR="001E4512" w:rsidRPr="00936E86" w:rsidRDefault="001E4512" w:rsidP="001E4512">
      <w:pPr>
        <w:tabs>
          <w:tab w:val="clear" w:pos="567"/>
        </w:tabs>
        <w:spacing w:line="240" w:lineRule="auto"/>
        <w:rPr>
          <w:snapToGrid/>
          <w:szCs w:val="22"/>
          <w:lang w:val="lt-LT"/>
        </w:rPr>
      </w:pPr>
    </w:p>
    <w:p w14:paraId="1150E450" w14:textId="77777777" w:rsidR="001E4512" w:rsidRPr="00936E86" w:rsidRDefault="001E4512" w:rsidP="001E4512">
      <w:pPr>
        <w:tabs>
          <w:tab w:val="clear" w:pos="567"/>
        </w:tabs>
        <w:spacing w:line="240" w:lineRule="auto"/>
        <w:rPr>
          <w:snapToGrid/>
          <w:szCs w:val="22"/>
          <w:lang w:val="lt-LT"/>
        </w:rPr>
      </w:pPr>
    </w:p>
    <w:p w14:paraId="67538CEE" w14:textId="77777777" w:rsidR="001E4512" w:rsidRPr="00936E86" w:rsidRDefault="001E4512" w:rsidP="001E4512">
      <w:pPr>
        <w:tabs>
          <w:tab w:val="clear" w:pos="567"/>
        </w:tabs>
        <w:spacing w:line="240" w:lineRule="auto"/>
        <w:rPr>
          <w:snapToGrid/>
          <w:szCs w:val="22"/>
          <w:lang w:val="lt-LT"/>
        </w:rPr>
      </w:pPr>
    </w:p>
    <w:p w14:paraId="0B526553" w14:textId="77777777" w:rsidR="001E4512" w:rsidRPr="00936E86" w:rsidRDefault="001E4512" w:rsidP="001E4512">
      <w:pPr>
        <w:tabs>
          <w:tab w:val="clear" w:pos="567"/>
        </w:tabs>
        <w:spacing w:line="240" w:lineRule="auto"/>
        <w:rPr>
          <w:snapToGrid/>
          <w:szCs w:val="22"/>
          <w:lang w:val="lt-LT"/>
        </w:rPr>
      </w:pPr>
    </w:p>
    <w:p w14:paraId="7305D2FA" w14:textId="77777777" w:rsidR="001E4512" w:rsidRPr="00936E86" w:rsidRDefault="001E4512" w:rsidP="001E4512">
      <w:pPr>
        <w:tabs>
          <w:tab w:val="clear" w:pos="567"/>
        </w:tabs>
        <w:spacing w:line="240" w:lineRule="auto"/>
        <w:rPr>
          <w:snapToGrid/>
          <w:szCs w:val="22"/>
          <w:lang w:val="lt-LT"/>
        </w:rPr>
      </w:pPr>
    </w:p>
    <w:p w14:paraId="417BB901" w14:textId="77777777" w:rsidR="001E4512" w:rsidRPr="00936E86" w:rsidRDefault="001E4512" w:rsidP="001E4512">
      <w:pPr>
        <w:tabs>
          <w:tab w:val="clear" w:pos="567"/>
        </w:tabs>
        <w:spacing w:line="240" w:lineRule="auto"/>
        <w:rPr>
          <w:snapToGrid/>
          <w:szCs w:val="22"/>
          <w:lang w:val="lt-LT"/>
        </w:rPr>
      </w:pPr>
    </w:p>
    <w:p w14:paraId="427542B1" w14:textId="77777777" w:rsidR="001E4512" w:rsidRPr="00936E86" w:rsidRDefault="001E4512" w:rsidP="001E4512">
      <w:pPr>
        <w:tabs>
          <w:tab w:val="clear" w:pos="567"/>
        </w:tabs>
        <w:spacing w:line="240" w:lineRule="auto"/>
        <w:rPr>
          <w:snapToGrid/>
          <w:szCs w:val="22"/>
          <w:lang w:val="lt-LT"/>
        </w:rPr>
      </w:pPr>
    </w:p>
    <w:p w14:paraId="278C4649" w14:textId="77777777" w:rsidR="001E4512" w:rsidRPr="00936E86" w:rsidRDefault="001E4512" w:rsidP="001E4512">
      <w:pPr>
        <w:tabs>
          <w:tab w:val="clear" w:pos="567"/>
        </w:tabs>
        <w:spacing w:line="240" w:lineRule="auto"/>
        <w:rPr>
          <w:snapToGrid/>
          <w:szCs w:val="22"/>
          <w:lang w:val="lt-LT"/>
        </w:rPr>
      </w:pPr>
    </w:p>
    <w:p w14:paraId="4B712B05" w14:textId="77777777" w:rsidR="001E4512" w:rsidRPr="00936E86" w:rsidRDefault="001E4512" w:rsidP="001E4512">
      <w:pPr>
        <w:tabs>
          <w:tab w:val="clear" w:pos="567"/>
        </w:tabs>
        <w:spacing w:line="240" w:lineRule="auto"/>
        <w:rPr>
          <w:snapToGrid/>
          <w:szCs w:val="22"/>
          <w:lang w:val="lt-LT"/>
        </w:rPr>
      </w:pPr>
    </w:p>
    <w:p w14:paraId="4F8C4A1D" w14:textId="77777777" w:rsidR="001E4512" w:rsidRPr="00936E86" w:rsidRDefault="001E4512" w:rsidP="001E4512">
      <w:pPr>
        <w:tabs>
          <w:tab w:val="clear" w:pos="567"/>
        </w:tabs>
        <w:spacing w:line="240" w:lineRule="auto"/>
        <w:rPr>
          <w:snapToGrid/>
          <w:szCs w:val="22"/>
          <w:lang w:val="lt-LT"/>
        </w:rPr>
      </w:pPr>
    </w:p>
    <w:p w14:paraId="54041892" w14:textId="77777777" w:rsidR="009C3E15" w:rsidRDefault="009C3E15" w:rsidP="001E4512">
      <w:pPr>
        <w:tabs>
          <w:tab w:val="clear" w:pos="567"/>
        </w:tabs>
        <w:spacing w:line="240" w:lineRule="auto"/>
        <w:jc w:val="center"/>
        <w:outlineLvl w:val="0"/>
        <w:rPr>
          <w:b/>
          <w:snapToGrid/>
          <w:szCs w:val="22"/>
          <w:lang w:val="lt-LT"/>
        </w:rPr>
      </w:pPr>
    </w:p>
    <w:p w14:paraId="3C2F714E" w14:textId="77777777" w:rsidR="001E4512" w:rsidRPr="00936E86" w:rsidRDefault="001E4512" w:rsidP="001E4512">
      <w:pPr>
        <w:tabs>
          <w:tab w:val="clear" w:pos="567"/>
        </w:tabs>
        <w:spacing w:line="240" w:lineRule="auto"/>
        <w:jc w:val="center"/>
        <w:outlineLvl w:val="0"/>
        <w:rPr>
          <w:b/>
          <w:snapToGrid/>
          <w:szCs w:val="22"/>
          <w:lang w:val="lt-LT"/>
        </w:rPr>
      </w:pPr>
      <w:r w:rsidRPr="00936E86">
        <w:rPr>
          <w:b/>
          <w:snapToGrid/>
          <w:szCs w:val="22"/>
          <w:lang w:val="lt-LT"/>
        </w:rPr>
        <w:t>II PRIEDAS</w:t>
      </w:r>
    </w:p>
    <w:p w14:paraId="031A9621" w14:textId="77777777" w:rsidR="001E4512" w:rsidRPr="00936E86" w:rsidRDefault="001E4512" w:rsidP="001E4512">
      <w:pPr>
        <w:tabs>
          <w:tab w:val="clear" w:pos="567"/>
        </w:tabs>
        <w:spacing w:line="240" w:lineRule="auto"/>
        <w:rPr>
          <w:snapToGrid/>
          <w:szCs w:val="22"/>
          <w:lang w:val="lt-LT"/>
        </w:rPr>
      </w:pPr>
    </w:p>
    <w:p w14:paraId="2DFE2CD5" w14:textId="77777777" w:rsidR="001E4512" w:rsidRPr="00936E86" w:rsidRDefault="00233F20" w:rsidP="001E4512">
      <w:pPr>
        <w:tabs>
          <w:tab w:val="clear" w:pos="567"/>
        </w:tabs>
        <w:spacing w:line="240" w:lineRule="auto"/>
        <w:ind w:left="567" w:hanging="567"/>
        <w:jc w:val="center"/>
        <w:outlineLvl w:val="0"/>
        <w:rPr>
          <w:b/>
          <w:caps/>
          <w:snapToGrid/>
          <w:szCs w:val="22"/>
          <w:lang w:val="lt-LT" w:eastAsia="x-none"/>
        </w:rPr>
      </w:pPr>
      <w:r>
        <w:rPr>
          <w:b/>
          <w:lang w:val="lt-LT"/>
        </w:rPr>
        <w:t>REGISTRACIJOS</w:t>
      </w:r>
      <w:r w:rsidR="001E4512" w:rsidRPr="00936E86">
        <w:rPr>
          <w:b/>
          <w:caps/>
          <w:snapToGrid/>
          <w:szCs w:val="22"/>
          <w:lang w:val="lt-LT" w:eastAsia="x-none"/>
        </w:rPr>
        <w:t xml:space="preserve"> SĄLYGOS</w:t>
      </w:r>
    </w:p>
    <w:p w14:paraId="0B0AADBE" w14:textId="77777777" w:rsidR="001E4512" w:rsidRPr="00936E86" w:rsidRDefault="001E4512" w:rsidP="001E4512">
      <w:pPr>
        <w:tabs>
          <w:tab w:val="clear" w:pos="567"/>
        </w:tabs>
        <w:spacing w:line="240" w:lineRule="auto"/>
        <w:ind w:left="1701" w:hanging="567"/>
        <w:rPr>
          <w:b/>
          <w:snapToGrid/>
          <w:szCs w:val="22"/>
          <w:lang w:val="lt-LT"/>
        </w:rPr>
      </w:pPr>
    </w:p>
    <w:p w14:paraId="33B80BA5" w14:textId="77777777" w:rsidR="001E4512" w:rsidRPr="00936E86" w:rsidRDefault="001E4512" w:rsidP="001E4512">
      <w:pPr>
        <w:spacing w:line="240" w:lineRule="auto"/>
        <w:ind w:left="1701" w:right="1416" w:hanging="708"/>
        <w:rPr>
          <w:rFonts w:eastAsia="SimSun"/>
          <w:b/>
          <w:snapToGrid/>
          <w:szCs w:val="22"/>
          <w:lang w:val="lt-LT" w:eastAsia="zh-CN"/>
        </w:rPr>
      </w:pPr>
      <w:r w:rsidRPr="00936E86">
        <w:rPr>
          <w:rFonts w:eastAsia="SimSun"/>
          <w:b/>
          <w:snapToGrid/>
          <w:szCs w:val="22"/>
          <w:lang w:val="lt-LT" w:eastAsia="zh-CN"/>
        </w:rPr>
        <w:t>A.</w:t>
      </w:r>
      <w:r w:rsidRPr="00936E86">
        <w:rPr>
          <w:rFonts w:eastAsia="SimSun"/>
          <w:b/>
          <w:snapToGrid/>
          <w:szCs w:val="22"/>
          <w:lang w:val="lt-LT" w:eastAsia="zh-CN"/>
        </w:rPr>
        <w:tab/>
        <w:t>GAMINTOJAS (-AI), ATSAKINGAS (-I) UŽ SERIJŲ IŠLEIDIMĄ</w:t>
      </w:r>
    </w:p>
    <w:p w14:paraId="36A38691" w14:textId="77777777" w:rsidR="001E4512" w:rsidRPr="00936E86" w:rsidRDefault="001E4512" w:rsidP="001E4512">
      <w:pPr>
        <w:rPr>
          <w:rFonts w:eastAsia="SimSun"/>
          <w:snapToGrid/>
          <w:szCs w:val="22"/>
          <w:lang w:val="lt-LT" w:eastAsia="zh-CN"/>
        </w:rPr>
      </w:pPr>
    </w:p>
    <w:p w14:paraId="3A6E4969" w14:textId="77777777" w:rsidR="001E4512" w:rsidRPr="00936E86" w:rsidRDefault="001E4512" w:rsidP="001E4512">
      <w:pPr>
        <w:suppressLineNumbers/>
        <w:spacing w:line="240" w:lineRule="auto"/>
        <w:ind w:left="1701" w:right="1416" w:hanging="708"/>
        <w:rPr>
          <w:rFonts w:eastAsia="SimSun"/>
          <w:snapToGrid/>
          <w:szCs w:val="22"/>
          <w:lang w:val="lt-LT" w:eastAsia="zh-CN"/>
        </w:rPr>
      </w:pPr>
      <w:r w:rsidRPr="00936E86">
        <w:rPr>
          <w:rFonts w:eastAsia="SimSun"/>
          <w:b/>
          <w:snapToGrid/>
          <w:szCs w:val="22"/>
          <w:lang w:val="lt-LT" w:eastAsia="zh-CN"/>
        </w:rPr>
        <w:t>B.</w:t>
      </w:r>
      <w:r w:rsidRPr="00936E86">
        <w:rPr>
          <w:rFonts w:eastAsia="SimSun"/>
          <w:b/>
          <w:snapToGrid/>
          <w:szCs w:val="22"/>
          <w:lang w:val="lt-LT" w:eastAsia="zh-CN"/>
        </w:rPr>
        <w:tab/>
        <w:t>TIEKIMO IR VARTOJIMO SĄLYGOS AR APRIBOJIMAI</w:t>
      </w:r>
    </w:p>
    <w:p w14:paraId="340307BA" w14:textId="77777777" w:rsidR="001E4512" w:rsidRPr="00936E86" w:rsidRDefault="001E4512" w:rsidP="001E4512">
      <w:pPr>
        <w:tabs>
          <w:tab w:val="clear" w:pos="567"/>
        </w:tabs>
        <w:spacing w:line="240" w:lineRule="auto"/>
        <w:ind w:left="1701" w:hanging="567"/>
        <w:rPr>
          <w:b/>
          <w:snapToGrid/>
          <w:szCs w:val="22"/>
          <w:lang w:val="lt-LT"/>
        </w:rPr>
      </w:pPr>
    </w:p>
    <w:p w14:paraId="734C4874" w14:textId="77777777" w:rsidR="001E4512" w:rsidRPr="00936E86" w:rsidRDefault="001E4512" w:rsidP="001E4512">
      <w:pPr>
        <w:tabs>
          <w:tab w:val="clear" w:pos="567"/>
        </w:tabs>
        <w:spacing w:line="240" w:lineRule="auto"/>
        <w:ind w:left="1701" w:hanging="567"/>
        <w:rPr>
          <w:b/>
          <w:snapToGrid/>
          <w:szCs w:val="22"/>
          <w:lang w:val="lt-LT"/>
        </w:rPr>
      </w:pPr>
    </w:p>
    <w:p w14:paraId="50847AD5" w14:textId="77777777" w:rsidR="001E4512" w:rsidRPr="00936E86" w:rsidRDefault="001E4512" w:rsidP="001E4512">
      <w:pPr>
        <w:tabs>
          <w:tab w:val="clear" w:pos="567"/>
        </w:tabs>
        <w:spacing w:line="240" w:lineRule="auto"/>
        <w:rPr>
          <w:snapToGrid/>
          <w:szCs w:val="22"/>
          <w:lang w:val="lt-LT"/>
        </w:rPr>
      </w:pPr>
    </w:p>
    <w:p w14:paraId="05691E6A"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br w:type="page"/>
      </w:r>
      <w:r w:rsidRPr="00936E86">
        <w:rPr>
          <w:b/>
          <w:snapToGrid/>
          <w:szCs w:val="22"/>
          <w:lang w:val="lt-LT"/>
        </w:rPr>
        <w:lastRenderedPageBreak/>
        <w:t>A.</w:t>
      </w:r>
      <w:r w:rsidRPr="00936E86">
        <w:rPr>
          <w:b/>
          <w:snapToGrid/>
          <w:szCs w:val="22"/>
          <w:lang w:val="lt-LT"/>
        </w:rPr>
        <w:tab/>
        <w:t>GAMINTOJAS, ATSAKINGAS UŽ SERIJŲ IŠLEIDIMĄ</w:t>
      </w:r>
    </w:p>
    <w:p w14:paraId="2CC0849A" w14:textId="77777777" w:rsidR="001E4512" w:rsidRPr="00936E86" w:rsidRDefault="001E4512" w:rsidP="001E4512">
      <w:pPr>
        <w:tabs>
          <w:tab w:val="clear" w:pos="567"/>
        </w:tabs>
        <w:spacing w:line="240" w:lineRule="auto"/>
        <w:rPr>
          <w:snapToGrid/>
          <w:szCs w:val="22"/>
          <w:lang w:val="lt-LT"/>
        </w:rPr>
      </w:pPr>
    </w:p>
    <w:p w14:paraId="70ABD558" w14:textId="77777777" w:rsidR="001E4512" w:rsidRPr="00936E86" w:rsidRDefault="001E4512" w:rsidP="001E4512">
      <w:pPr>
        <w:tabs>
          <w:tab w:val="clear" w:pos="567"/>
        </w:tabs>
        <w:spacing w:line="240" w:lineRule="auto"/>
        <w:outlineLvl w:val="0"/>
        <w:rPr>
          <w:snapToGrid/>
          <w:szCs w:val="22"/>
          <w:lang w:val="lt-LT"/>
        </w:rPr>
      </w:pPr>
      <w:r w:rsidRPr="00936E86">
        <w:rPr>
          <w:snapToGrid/>
          <w:szCs w:val="22"/>
          <w:u w:val="single"/>
          <w:lang w:val="lt-LT"/>
        </w:rPr>
        <w:t>Gamintojo, atsakingo už serijų išleidimą, pavadinimas ir adresas</w:t>
      </w:r>
    </w:p>
    <w:p w14:paraId="0B24832A" w14:textId="77777777" w:rsidR="001E4512" w:rsidRPr="00936E86" w:rsidRDefault="001E4512" w:rsidP="001E4512">
      <w:pPr>
        <w:spacing w:line="240" w:lineRule="auto"/>
        <w:rPr>
          <w:noProof/>
          <w:snapToGrid/>
          <w:szCs w:val="22"/>
          <w:lang w:val="lt-LT" w:eastAsia="x-none"/>
        </w:rPr>
      </w:pPr>
    </w:p>
    <w:p w14:paraId="12C88ED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Pfizer Manufacturing Deutschland GmbH</w:t>
      </w:r>
    </w:p>
    <w:p w14:paraId="331CAAD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Betriebsstätte Freiburg</w:t>
      </w:r>
    </w:p>
    <w:p w14:paraId="6DD3DB8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Mooswaldallee 1</w:t>
      </w:r>
    </w:p>
    <w:p w14:paraId="739A359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79090 Freiburg</w:t>
      </w:r>
    </w:p>
    <w:p w14:paraId="7E07CB3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Vokietija</w:t>
      </w:r>
    </w:p>
    <w:p w14:paraId="0C0C98BD" w14:textId="77777777" w:rsidR="001E4512" w:rsidRPr="00936E86" w:rsidRDefault="001E4512" w:rsidP="001E4512">
      <w:pPr>
        <w:spacing w:line="240" w:lineRule="auto"/>
        <w:rPr>
          <w:noProof/>
          <w:snapToGrid/>
          <w:szCs w:val="22"/>
          <w:lang w:val="lt-LT" w:eastAsia="x-none"/>
        </w:rPr>
      </w:pPr>
    </w:p>
    <w:p w14:paraId="5A4C3957" w14:textId="77777777" w:rsidR="001E4512" w:rsidRPr="00936E86" w:rsidRDefault="001E4512" w:rsidP="001E4512">
      <w:pPr>
        <w:spacing w:line="240" w:lineRule="auto"/>
        <w:rPr>
          <w:noProof/>
          <w:snapToGrid/>
          <w:szCs w:val="22"/>
          <w:lang w:val="lt-LT" w:eastAsia="x-none"/>
        </w:rPr>
      </w:pPr>
    </w:p>
    <w:p w14:paraId="39409EAA" w14:textId="77777777" w:rsidR="001E4512" w:rsidRPr="00936E86" w:rsidRDefault="001E4512" w:rsidP="001E4512">
      <w:pPr>
        <w:tabs>
          <w:tab w:val="clear" w:pos="567"/>
        </w:tabs>
        <w:spacing w:line="240" w:lineRule="auto"/>
        <w:ind w:left="567" w:hanging="567"/>
        <w:rPr>
          <w:snapToGrid/>
          <w:szCs w:val="22"/>
          <w:lang w:val="lt-LT"/>
        </w:rPr>
      </w:pPr>
      <w:r w:rsidRPr="00936E86">
        <w:rPr>
          <w:b/>
          <w:snapToGrid/>
          <w:szCs w:val="22"/>
          <w:lang w:val="lt-LT"/>
        </w:rPr>
        <w:t>B.</w:t>
      </w:r>
      <w:r w:rsidRPr="00936E86">
        <w:rPr>
          <w:b/>
          <w:snapToGrid/>
          <w:szCs w:val="22"/>
          <w:lang w:val="lt-LT"/>
        </w:rPr>
        <w:tab/>
        <w:t xml:space="preserve">TIEKIMO IR VARTOJIMO SĄLYGOS AR APRIBOJIMAI </w:t>
      </w:r>
    </w:p>
    <w:p w14:paraId="7F13B459" w14:textId="77777777" w:rsidR="001E4512" w:rsidRPr="00936E86" w:rsidRDefault="001E4512" w:rsidP="001E4512">
      <w:pPr>
        <w:spacing w:line="240" w:lineRule="auto"/>
        <w:rPr>
          <w:noProof/>
          <w:snapToGrid/>
          <w:szCs w:val="22"/>
          <w:lang w:val="lt-LT" w:eastAsia="x-none"/>
        </w:rPr>
      </w:pPr>
    </w:p>
    <w:p w14:paraId="31FABD4F"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Receptinis vaistinis preparatas.</w:t>
      </w:r>
    </w:p>
    <w:p w14:paraId="7B3D46A7" w14:textId="77777777" w:rsidR="001E4512" w:rsidRPr="00936E86" w:rsidRDefault="001E4512" w:rsidP="001E4512">
      <w:pPr>
        <w:spacing w:line="240" w:lineRule="auto"/>
        <w:rPr>
          <w:noProof/>
          <w:snapToGrid/>
          <w:szCs w:val="22"/>
          <w:lang w:val="lt-LT" w:eastAsia="x-none"/>
        </w:rPr>
      </w:pPr>
    </w:p>
    <w:p w14:paraId="78CC7564" w14:textId="77777777" w:rsidR="001E4512" w:rsidRPr="00936E86" w:rsidRDefault="001E4512" w:rsidP="001E4512">
      <w:pPr>
        <w:spacing w:line="240" w:lineRule="auto"/>
        <w:rPr>
          <w:noProof/>
          <w:snapToGrid/>
          <w:szCs w:val="22"/>
          <w:lang w:val="lt-LT" w:eastAsia="x-none"/>
        </w:rPr>
      </w:pPr>
    </w:p>
    <w:p w14:paraId="56C07FED" w14:textId="77777777" w:rsidR="001E4512" w:rsidRPr="00936E86" w:rsidRDefault="001E4512" w:rsidP="001E4512">
      <w:pPr>
        <w:spacing w:line="240" w:lineRule="auto"/>
        <w:rPr>
          <w:noProof/>
          <w:snapToGrid/>
          <w:szCs w:val="22"/>
          <w:lang w:val="lt-LT" w:eastAsia="x-none"/>
        </w:rPr>
      </w:pPr>
    </w:p>
    <w:p w14:paraId="31F89804" w14:textId="77777777" w:rsidR="001E4512" w:rsidRPr="00936E86" w:rsidRDefault="001E4512" w:rsidP="001E4512">
      <w:pPr>
        <w:spacing w:line="240" w:lineRule="auto"/>
        <w:rPr>
          <w:noProof/>
          <w:snapToGrid/>
          <w:szCs w:val="22"/>
          <w:lang w:val="lt-LT" w:eastAsia="x-none"/>
        </w:rPr>
      </w:pPr>
    </w:p>
    <w:p w14:paraId="28ECA107"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br w:type="page"/>
      </w:r>
    </w:p>
    <w:p w14:paraId="18EA5FA3" w14:textId="77777777" w:rsidR="001E4512" w:rsidRPr="00936E86" w:rsidRDefault="001E4512" w:rsidP="001E4512">
      <w:pPr>
        <w:tabs>
          <w:tab w:val="clear" w:pos="567"/>
        </w:tabs>
        <w:spacing w:line="240" w:lineRule="auto"/>
        <w:rPr>
          <w:snapToGrid/>
          <w:szCs w:val="22"/>
          <w:lang w:val="lt-LT"/>
        </w:rPr>
      </w:pPr>
    </w:p>
    <w:p w14:paraId="7263BEBD" w14:textId="77777777" w:rsidR="001E4512" w:rsidRPr="00936E86" w:rsidRDefault="001E4512" w:rsidP="001E4512">
      <w:pPr>
        <w:tabs>
          <w:tab w:val="clear" w:pos="567"/>
        </w:tabs>
        <w:spacing w:line="240" w:lineRule="auto"/>
        <w:rPr>
          <w:snapToGrid/>
          <w:szCs w:val="22"/>
          <w:lang w:val="lt-LT"/>
        </w:rPr>
      </w:pPr>
    </w:p>
    <w:p w14:paraId="77994048" w14:textId="77777777" w:rsidR="001E4512" w:rsidRPr="00936E86" w:rsidRDefault="001E4512" w:rsidP="001E4512">
      <w:pPr>
        <w:tabs>
          <w:tab w:val="clear" w:pos="567"/>
        </w:tabs>
        <w:spacing w:line="240" w:lineRule="auto"/>
        <w:rPr>
          <w:snapToGrid/>
          <w:szCs w:val="22"/>
          <w:lang w:val="lt-LT"/>
        </w:rPr>
      </w:pPr>
    </w:p>
    <w:p w14:paraId="4D441273" w14:textId="77777777" w:rsidR="001E4512" w:rsidRPr="00936E86" w:rsidRDefault="001E4512" w:rsidP="001E4512">
      <w:pPr>
        <w:tabs>
          <w:tab w:val="clear" w:pos="567"/>
        </w:tabs>
        <w:spacing w:line="240" w:lineRule="auto"/>
        <w:rPr>
          <w:snapToGrid/>
          <w:szCs w:val="22"/>
          <w:lang w:val="lt-LT"/>
        </w:rPr>
      </w:pPr>
    </w:p>
    <w:p w14:paraId="4784AF34" w14:textId="77777777" w:rsidR="001E4512" w:rsidRPr="00936E86" w:rsidRDefault="001E4512" w:rsidP="001E4512">
      <w:pPr>
        <w:tabs>
          <w:tab w:val="clear" w:pos="567"/>
        </w:tabs>
        <w:spacing w:line="240" w:lineRule="auto"/>
        <w:rPr>
          <w:snapToGrid/>
          <w:szCs w:val="22"/>
          <w:lang w:val="lt-LT"/>
        </w:rPr>
      </w:pPr>
    </w:p>
    <w:p w14:paraId="4842272C" w14:textId="77777777" w:rsidR="001E4512" w:rsidRPr="00936E86" w:rsidRDefault="001E4512" w:rsidP="001E4512">
      <w:pPr>
        <w:tabs>
          <w:tab w:val="clear" w:pos="567"/>
        </w:tabs>
        <w:spacing w:line="240" w:lineRule="auto"/>
        <w:rPr>
          <w:snapToGrid/>
          <w:szCs w:val="22"/>
          <w:lang w:val="lt-LT"/>
        </w:rPr>
      </w:pPr>
    </w:p>
    <w:p w14:paraId="2CE58F30" w14:textId="77777777" w:rsidR="001E4512" w:rsidRPr="00936E86" w:rsidRDefault="001E4512" w:rsidP="001E4512">
      <w:pPr>
        <w:tabs>
          <w:tab w:val="clear" w:pos="567"/>
        </w:tabs>
        <w:spacing w:line="240" w:lineRule="auto"/>
        <w:rPr>
          <w:snapToGrid/>
          <w:szCs w:val="22"/>
          <w:lang w:val="lt-LT"/>
        </w:rPr>
      </w:pPr>
    </w:p>
    <w:p w14:paraId="7DB2F3DC" w14:textId="77777777" w:rsidR="001E4512" w:rsidRPr="00936E86" w:rsidRDefault="001E4512" w:rsidP="001E4512">
      <w:pPr>
        <w:tabs>
          <w:tab w:val="clear" w:pos="567"/>
        </w:tabs>
        <w:spacing w:line="240" w:lineRule="auto"/>
        <w:rPr>
          <w:snapToGrid/>
          <w:szCs w:val="22"/>
          <w:lang w:val="lt-LT"/>
        </w:rPr>
      </w:pPr>
    </w:p>
    <w:p w14:paraId="55422D71" w14:textId="77777777" w:rsidR="001E4512" w:rsidRPr="00936E86" w:rsidRDefault="001E4512" w:rsidP="001E4512">
      <w:pPr>
        <w:tabs>
          <w:tab w:val="clear" w:pos="567"/>
        </w:tabs>
        <w:spacing w:line="240" w:lineRule="auto"/>
        <w:rPr>
          <w:snapToGrid/>
          <w:szCs w:val="22"/>
          <w:lang w:val="lt-LT"/>
        </w:rPr>
      </w:pPr>
    </w:p>
    <w:p w14:paraId="66D61EE4" w14:textId="77777777" w:rsidR="001E4512" w:rsidRPr="00936E86" w:rsidRDefault="001E4512" w:rsidP="001E4512">
      <w:pPr>
        <w:tabs>
          <w:tab w:val="clear" w:pos="567"/>
        </w:tabs>
        <w:spacing w:line="240" w:lineRule="auto"/>
        <w:rPr>
          <w:snapToGrid/>
          <w:szCs w:val="22"/>
          <w:lang w:val="lt-LT"/>
        </w:rPr>
      </w:pPr>
    </w:p>
    <w:p w14:paraId="3F6BFEAC" w14:textId="77777777" w:rsidR="001E4512" w:rsidRPr="00936E86" w:rsidRDefault="001E4512" w:rsidP="001E4512">
      <w:pPr>
        <w:tabs>
          <w:tab w:val="clear" w:pos="567"/>
        </w:tabs>
        <w:spacing w:line="240" w:lineRule="auto"/>
        <w:rPr>
          <w:snapToGrid/>
          <w:szCs w:val="22"/>
          <w:lang w:val="lt-LT"/>
        </w:rPr>
      </w:pPr>
    </w:p>
    <w:p w14:paraId="2D15F144" w14:textId="77777777" w:rsidR="001E4512" w:rsidRPr="00936E86" w:rsidRDefault="001E4512" w:rsidP="001E4512">
      <w:pPr>
        <w:tabs>
          <w:tab w:val="clear" w:pos="567"/>
        </w:tabs>
        <w:spacing w:line="240" w:lineRule="auto"/>
        <w:rPr>
          <w:snapToGrid/>
          <w:szCs w:val="22"/>
          <w:lang w:val="lt-LT"/>
        </w:rPr>
      </w:pPr>
    </w:p>
    <w:p w14:paraId="3DD57CF1" w14:textId="77777777" w:rsidR="001E4512" w:rsidRPr="00936E86" w:rsidRDefault="001E4512" w:rsidP="001E4512">
      <w:pPr>
        <w:tabs>
          <w:tab w:val="clear" w:pos="567"/>
        </w:tabs>
        <w:spacing w:line="240" w:lineRule="auto"/>
        <w:rPr>
          <w:snapToGrid/>
          <w:szCs w:val="22"/>
          <w:lang w:val="lt-LT"/>
        </w:rPr>
      </w:pPr>
    </w:p>
    <w:p w14:paraId="42270F14" w14:textId="77777777" w:rsidR="001E4512" w:rsidRPr="00936E86" w:rsidRDefault="001E4512" w:rsidP="001E4512">
      <w:pPr>
        <w:tabs>
          <w:tab w:val="clear" w:pos="567"/>
        </w:tabs>
        <w:spacing w:line="240" w:lineRule="auto"/>
        <w:rPr>
          <w:snapToGrid/>
          <w:szCs w:val="22"/>
          <w:lang w:val="lt-LT"/>
        </w:rPr>
      </w:pPr>
    </w:p>
    <w:p w14:paraId="6F7A50D3" w14:textId="77777777" w:rsidR="001E4512" w:rsidRPr="00936E86" w:rsidRDefault="001E4512" w:rsidP="001E4512">
      <w:pPr>
        <w:tabs>
          <w:tab w:val="clear" w:pos="567"/>
        </w:tabs>
        <w:spacing w:line="240" w:lineRule="auto"/>
        <w:rPr>
          <w:snapToGrid/>
          <w:szCs w:val="22"/>
          <w:lang w:val="lt-LT"/>
        </w:rPr>
      </w:pPr>
    </w:p>
    <w:p w14:paraId="427B9155" w14:textId="77777777" w:rsidR="001E4512" w:rsidRPr="00936E86" w:rsidRDefault="001E4512" w:rsidP="001E4512">
      <w:pPr>
        <w:tabs>
          <w:tab w:val="clear" w:pos="567"/>
        </w:tabs>
        <w:spacing w:line="240" w:lineRule="auto"/>
        <w:rPr>
          <w:snapToGrid/>
          <w:szCs w:val="22"/>
          <w:lang w:val="lt-LT"/>
        </w:rPr>
      </w:pPr>
    </w:p>
    <w:p w14:paraId="19834C43" w14:textId="77777777" w:rsidR="001E4512" w:rsidRPr="00936E86" w:rsidRDefault="001E4512" w:rsidP="001E4512">
      <w:pPr>
        <w:tabs>
          <w:tab w:val="clear" w:pos="567"/>
        </w:tabs>
        <w:spacing w:line="240" w:lineRule="auto"/>
        <w:rPr>
          <w:snapToGrid/>
          <w:szCs w:val="22"/>
          <w:lang w:val="lt-LT"/>
        </w:rPr>
      </w:pPr>
    </w:p>
    <w:p w14:paraId="5D116CC5" w14:textId="77777777" w:rsidR="001E4512" w:rsidRPr="00936E86" w:rsidRDefault="001E4512" w:rsidP="001E4512">
      <w:pPr>
        <w:tabs>
          <w:tab w:val="clear" w:pos="567"/>
        </w:tabs>
        <w:spacing w:line="240" w:lineRule="auto"/>
        <w:rPr>
          <w:snapToGrid/>
          <w:szCs w:val="22"/>
          <w:lang w:val="lt-LT"/>
        </w:rPr>
      </w:pPr>
    </w:p>
    <w:p w14:paraId="0086B7E2" w14:textId="77777777" w:rsidR="001E4512" w:rsidRPr="00936E86" w:rsidRDefault="001E4512" w:rsidP="001E4512">
      <w:pPr>
        <w:tabs>
          <w:tab w:val="clear" w:pos="567"/>
        </w:tabs>
        <w:spacing w:line="240" w:lineRule="auto"/>
        <w:rPr>
          <w:snapToGrid/>
          <w:szCs w:val="22"/>
          <w:lang w:val="lt-LT"/>
        </w:rPr>
      </w:pPr>
    </w:p>
    <w:p w14:paraId="4B49054F" w14:textId="77777777" w:rsidR="001E4512" w:rsidRPr="00936E86" w:rsidRDefault="001E4512" w:rsidP="001E4512">
      <w:pPr>
        <w:tabs>
          <w:tab w:val="clear" w:pos="567"/>
        </w:tabs>
        <w:spacing w:line="240" w:lineRule="auto"/>
        <w:rPr>
          <w:snapToGrid/>
          <w:szCs w:val="22"/>
          <w:lang w:val="lt-LT"/>
        </w:rPr>
      </w:pPr>
    </w:p>
    <w:p w14:paraId="4B5D87FC" w14:textId="77777777" w:rsidR="001E4512" w:rsidRPr="00936E86" w:rsidRDefault="001E4512" w:rsidP="001E4512">
      <w:pPr>
        <w:tabs>
          <w:tab w:val="clear" w:pos="567"/>
        </w:tabs>
        <w:spacing w:line="240" w:lineRule="auto"/>
        <w:rPr>
          <w:snapToGrid/>
          <w:szCs w:val="22"/>
          <w:lang w:val="lt-LT"/>
        </w:rPr>
      </w:pPr>
    </w:p>
    <w:p w14:paraId="5E369D25" w14:textId="77777777" w:rsidR="001E4512" w:rsidRPr="00936E86" w:rsidRDefault="001E4512" w:rsidP="001E4512">
      <w:pPr>
        <w:tabs>
          <w:tab w:val="clear" w:pos="567"/>
        </w:tabs>
        <w:spacing w:line="240" w:lineRule="auto"/>
        <w:rPr>
          <w:snapToGrid/>
          <w:szCs w:val="22"/>
          <w:lang w:val="lt-LT"/>
        </w:rPr>
      </w:pPr>
    </w:p>
    <w:p w14:paraId="70378308" w14:textId="77777777" w:rsidR="009C3E15" w:rsidRDefault="009C3E15" w:rsidP="001E4512">
      <w:pPr>
        <w:tabs>
          <w:tab w:val="clear" w:pos="567"/>
        </w:tabs>
        <w:spacing w:line="240" w:lineRule="auto"/>
        <w:jc w:val="center"/>
        <w:rPr>
          <w:b/>
          <w:snapToGrid/>
          <w:szCs w:val="22"/>
          <w:lang w:val="lt-LT"/>
        </w:rPr>
      </w:pPr>
    </w:p>
    <w:p w14:paraId="1CAACE02" w14:textId="77777777" w:rsidR="001E4512" w:rsidRPr="00936E86" w:rsidRDefault="001E4512" w:rsidP="001E4512">
      <w:pPr>
        <w:tabs>
          <w:tab w:val="clear" w:pos="567"/>
        </w:tabs>
        <w:spacing w:line="240" w:lineRule="auto"/>
        <w:jc w:val="center"/>
        <w:rPr>
          <w:b/>
          <w:snapToGrid/>
          <w:szCs w:val="22"/>
          <w:lang w:val="lt-LT"/>
        </w:rPr>
      </w:pPr>
      <w:r w:rsidRPr="00936E86">
        <w:rPr>
          <w:b/>
          <w:snapToGrid/>
          <w:szCs w:val="22"/>
          <w:lang w:val="lt-LT"/>
        </w:rPr>
        <w:t>III PRIEDAS</w:t>
      </w:r>
    </w:p>
    <w:p w14:paraId="5FADDF31" w14:textId="77777777" w:rsidR="001E4512" w:rsidRPr="00936E86" w:rsidRDefault="001E4512" w:rsidP="001E4512">
      <w:pPr>
        <w:tabs>
          <w:tab w:val="clear" w:pos="567"/>
        </w:tabs>
        <w:spacing w:line="240" w:lineRule="auto"/>
        <w:jc w:val="center"/>
        <w:rPr>
          <w:b/>
          <w:snapToGrid/>
          <w:szCs w:val="22"/>
          <w:lang w:val="lt-LT"/>
        </w:rPr>
      </w:pPr>
    </w:p>
    <w:p w14:paraId="2C584B0B" w14:textId="77777777" w:rsidR="001E4512" w:rsidRPr="00936E86" w:rsidRDefault="001E4512" w:rsidP="001E4512">
      <w:pPr>
        <w:tabs>
          <w:tab w:val="clear" w:pos="567"/>
        </w:tabs>
        <w:spacing w:line="240" w:lineRule="auto"/>
        <w:jc w:val="center"/>
        <w:rPr>
          <w:b/>
          <w:snapToGrid/>
          <w:szCs w:val="22"/>
          <w:lang w:val="lt-LT"/>
        </w:rPr>
      </w:pPr>
      <w:r w:rsidRPr="00936E86">
        <w:rPr>
          <w:b/>
          <w:snapToGrid/>
          <w:szCs w:val="22"/>
          <w:lang w:val="lt-LT"/>
        </w:rPr>
        <w:t>ŽENKLINIMAS IR PAKUOTĖS LAPELIS</w:t>
      </w:r>
    </w:p>
    <w:p w14:paraId="5243C295"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br w:type="page"/>
      </w:r>
    </w:p>
    <w:p w14:paraId="0C8CA2F4" w14:textId="77777777" w:rsidR="001E4512" w:rsidRPr="00936E86" w:rsidRDefault="001E4512" w:rsidP="001E4512">
      <w:pPr>
        <w:tabs>
          <w:tab w:val="clear" w:pos="567"/>
        </w:tabs>
        <w:spacing w:line="240" w:lineRule="auto"/>
        <w:rPr>
          <w:snapToGrid/>
          <w:szCs w:val="22"/>
          <w:lang w:val="lt-LT"/>
        </w:rPr>
      </w:pPr>
    </w:p>
    <w:p w14:paraId="0A540F6F" w14:textId="77777777" w:rsidR="001E4512" w:rsidRPr="00936E86" w:rsidRDefault="001E4512" w:rsidP="001E4512">
      <w:pPr>
        <w:tabs>
          <w:tab w:val="clear" w:pos="567"/>
        </w:tabs>
        <w:spacing w:line="240" w:lineRule="auto"/>
        <w:rPr>
          <w:snapToGrid/>
          <w:szCs w:val="22"/>
          <w:lang w:val="lt-LT"/>
        </w:rPr>
      </w:pPr>
    </w:p>
    <w:p w14:paraId="55E0CFEB" w14:textId="77777777" w:rsidR="001E4512" w:rsidRPr="00936E86" w:rsidRDefault="001E4512" w:rsidP="001E4512">
      <w:pPr>
        <w:tabs>
          <w:tab w:val="clear" w:pos="567"/>
        </w:tabs>
        <w:spacing w:line="240" w:lineRule="auto"/>
        <w:rPr>
          <w:snapToGrid/>
          <w:szCs w:val="22"/>
          <w:lang w:val="lt-LT"/>
        </w:rPr>
      </w:pPr>
    </w:p>
    <w:p w14:paraId="2C9545DC" w14:textId="77777777" w:rsidR="001E4512" w:rsidRPr="00936E86" w:rsidRDefault="001E4512" w:rsidP="001E4512">
      <w:pPr>
        <w:tabs>
          <w:tab w:val="clear" w:pos="567"/>
        </w:tabs>
        <w:spacing w:line="240" w:lineRule="auto"/>
        <w:rPr>
          <w:snapToGrid/>
          <w:szCs w:val="22"/>
          <w:lang w:val="lt-LT"/>
        </w:rPr>
      </w:pPr>
    </w:p>
    <w:p w14:paraId="75A5DA71" w14:textId="77777777" w:rsidR="001E4512" w:rsidRPr="00936E86" w:rsidRDefault="001E4512" w:rsidP="001E4512">
      <w:pPr>
        <w:tabs>
          <w:tab w:val="clear" w:pos="567"/>
        </w:tabs>
        <w:spacing w:line="240" w:lineRule="auto"/>
        <w:rPr>
          <w:snapToGrid/>
          <w:szCs w:val="22"/>
          <w:lang w:val="lt-LT"/>
        </w:rPr>
      </w:pPr>
    </w:p>
    <w:p w14:paraId="76BA12DD" w14:textId="77777777" w:rsidR="001E4512" w:rsidRPr="00936E86" w:rsidRDefault="001E4512" w:rsidP="001E4512">
      <w:pPr>
        <w:tabs>
          <w:tab w:val="clear" w:pos="567"/>
        </w:tabs>
        <w:spacing w:line="240" w:lineRule="auto"/>
        <w:rPr>
          <w:snapToGrid/>
          <w:szCs w:val="22"/>
          <w:lang w:val="lt-LT"/>
        </w:rPr>
      </w:pPr>
    </w:p>
    <w:p w14:paraId="5B72A530" w14:textId="77777777" w:rsidR="001E4512" w:rsidRPr="00936E86" w:rsidRDefault="001E4512" w:rsidP="001E4512">
      <w:pPr>
        <w:tabs>
          <w:tab w:val="clear" w:pos="567"/>
        </w:tabs>
        <w:spacing w:line="240" w:lineRule="auto"/>
        <w:rPr>
          <w:snapToGrid/>
          <w:szCs w:val="22"/>
          <w:lang w:val="lt-LT"/>
        </w:rPr>
      </w:pPr>
    </w:p>
    <w:p w14:paraId="58381AD9" w14:textId="77777777" w:rsidR="001E4512" w:rsidRPr="00936E86" w:rsidRDefault="001E4512" w:rsidP="001E4512">
      <w:pPr>
        <w:tabs>
          <w:tab w:val="clear" w:pos="567"/>
        </w:tabs>
        <w:spacing w:line="240" w:lineRule="auto"/>
        <w:rPr>
          <w:snapToGrid/>
          <w:szCs w:val="22"/>
          <w:lang w:val="lt-LT"/>
        </w:rPr>
      </w:pPr>
    </w:p>
    <w:p w14:paraId="7B6ACCB2" w14:textId="77777777" w:rsidR="001E4512" w:rsidRPr="00936E86" w:rsidRDefault="001E4512" w:rsidP="001E4512">
      <w:pPr>
        <w:tabs>
          <w:tab w:val="clear" w:pos="567"/>
        </w:tabs>
        <w:spacing w:line="240" w:lineRule="auto"/>
        <w:rPr>
          <w:snapToGrid/>
          <w:szCs w:val="22"/>
          <w:lang w:val="lt-LT"/>
        </w:rPr>
      </w:pPr>
    </w:p>
    <w:p w14:paraId="4B3BCF03" w14:textId="77777777" w:rsidR="001E4512" w:rsidRPr="00936E86" w:rsidRDefault="001E4512" w:rsidP="001E4512">
      <w:pPr>
        <w:tabs>
          <w:tab w:val="clear" w:pos="567"/>
        </w:tabs>
        <w:spacing w:line="240" w:lineRule="auto"/>
        <w:rPr>
          <w:snapToGrid/>
          <w:szCs w:val="22"/>
          <w:lang w:val="lt-LT"/>
        </w:rPr>
      </w:pPr>
    </w:p>
    <w:p w14:paraId="508173CA" w14:textId="77777777" w:rsidR="001E4512" w:rsidRPr="00936E86" w:rsidRDefault="001E4512" w:rsidP="001E4512">
      <w:pPr>
        <w:tabs>
          <w:tab w:val="clear" w:pos="567"/>
        </w:tabs>
        <w:spacing w:line="240" w:lineRule="auto"/>
        <w:rPr>
          <w:snapToGrid/>
          <w:szCs w:val="22"/>
          <w:lang w:val="lt-LT"/>
        </w:rPr>
      </w:pPr>
    </w:p>
    <w:p w14:paraId="1143F416" w14:textId="77777777" w:rsidR="001E4512" w:rsidRPr="00936E86" w:rsidRDefault="001E4512" w:rsidP="001E4512">
      <w:pPr>
        <w:tabs>
          <w:tab w:val="clear" w:pos="567"/>
        </w:tabs>
        <w:spacing w:line="240" w:lineRule="auto"/>
        <w:rPr>
          <w:snapToGrid/>
          <w:szCs w:val="22"/>
          <w:lang w:val="lt-LT"/>
        </w:rPr>
      </w:pPr>
    </w:p>
    <w:p w14:paraId="76F7B273" w14:textId="77777777" w:rsidR="001E4512" w:rsidRPr="00936E86" w:rsidRDefault="001E4512" w:rsidP="001E4512">
      <w:pPr>
        <w:tabs>
          <w:tab w:val="clear" w:pos="567"/>
        </w:tabs>
        <w:spacing w:line="240" w:lineRule="auto"/>
        <w:rPr>
          <w:snapToGrid/>
          <w:szCs w:val="22"/>
          <w:lang w:val="lt-LT"/>
        </w:rPr>
      </w:pPr>
    </w:p>
    <w:p w14:paraId="1785EA67" w14:textId="77777777" w:rsidR="001E4512" w:rsidRPr="00936E86" w:rsidRDefault="001E4512" w:rsidP="001E4512">
      <w:pPr>
        <w:tabs>
          <w:tab w:val="clear" w:pos="567"/>
        </w:tabs>
        <w:spacing w:line="240" w:lineRule="auto"/>
        <w:rPr>
          <w:snapToGrid/>
          <w:szCs w:val="22"/>
          <w:lang w:val="lt-LT"/>
        </w:rPr>
      </w:pPr>
    </w:p>
    <w:p w14:paraId="077E3861" w14:textId="77777777" w:rsidR="001E4512" w:rsidRPr="00936E86" w:rsidRDefault="001E4512" w:rsidP="001E4512">
      <w:pPr>
        <w:tabs>
          <w:tab w:val="clear" w:pos="567"/>
        </w:tabs>
        <w:spacing w:line="240" w:lineRule="auto"/>
        <w:rPr>
          <w:snapToGrid/>
          <w:szCs w:val="22"/>
          <w:lang w:val="lt-LT"/>
        </w:rPr>
      </w:pPr>
    </w:p>
    <w:p w14:paraId="1045953E" w14:textId="77777777" w:rsidR="001E4512" w:rsidRPr="00936E86" w:rsidRDefault="001E4512" w:rsidP="001E4512">
      <w:pPr>
        <w:tabs>
          <w:tab w:val="clear" w:pos="567"/>
        </w:tabs>
        <w:spacing w:line="240" w:lineRule="auto"/>
        <w:rPr>
          <w:snapToGrid/>
          <w:szCs w:val="22"/>
          <w:lang w:val="lt-LT"/>
        </w:rPr>
      </w:pPr>
    </w:p>
    <w:p w14:paraId="587B213F" w14:textId="77777777" w:rsidR="001E4512" w:rsidRPr="00936E86" w:rsidRDefault="001E4512" w:rsidP="001E4512">
      <w:pPr>
        <w:tabs>
          <w:tab w:val="clear" w:pos="567"/>
        </w:tabs>
        <w:spacing w:line="240" w:lineRule="auto"/>
        <w:rPr>
          <w:snapToGrid/>
          <w:szCs w:val="22"/>
          <w:lang w:val="lt-LT"/>
        </w:rPr>
      </w:pPr>
    </w:p>
    <w:p w14:paraId="06B750CC" w14:textId="77777777" w:rsidR="001E4512" w:rsidRPr="00936E86" w:rsidRDefault="001E4512" w:rsidP="001E4512">
      <w:pPr>
        <w:tabs>
          <w:tab w:val="clear" w:pos="567"/>
        </w:tabs>
        <w:spacing w:line="240" w:lineRule="auto"/>
        <w:rPr>
          <w:snapToGrid/>
          <w:szCs w:val="22"/>
          <w:lang w:val="lt-LT"/>
        </w:rPr>
      </w:pPr>
    </w:p>
    <w:p w14:paraId="41A34C98" w14:textId="77777777" w:rsidR="001E4512" w:rsidRPr="00936E86" w:rsidRDefault="001E4512" w:rsidP="001E4512">
      <w:pPr>
        <w:tabs>
          <w:tab w:val="clear" w:pos="567"/>
        </w:tabs>
        <w:spacing w:line="240" w:lineRule="auto"/>
        <w:rPr>
          <w:snapToGrid/>
          <w:szCs w:val="22"/>
          <w:lang w:val="lt-LT"/>
        </w:rPr>
      </w:pPr>
    </w:p>
    <w:p w14:paraId="30BE3CAF" w14:textId="77777777" w:rsidR="001E4512" w:rsidRPr="00936E86" w:rsidRDefault="001E4512" w:rsidP="001E4512">
      <w:pPr>
        <w:tabs>
          <w:tab w:val="clear" w:pos="567"/>
        </w:tabs>
        <w:spacing w:line="240" w:lineRule="auto"/>
        <w:rPr>
          <w:snapToGrid/>
          <w:szCs w:val="22"/>
          <w:lang w:val="lt-LT"/>
        </w:rPr>
      </w:pPr>
    </w:p>
    <w:p w14:paraId="0D2ADAC5" w14:textId="77777777" w:rsidR="001E4512" w:rsidRPr="00936E86" w:rsidRDefault="001E4512" w:rsidP="001E4512">
      <w:pPr>
        <w:tabs>
          <w:tab w:val="clear" w:pos="567"/>
        </w:tabs>
        <w:spacing w:line="240" w:lineRule="auto"/>
        <w:rPr>
          <w:snapToGrid/>
          <w:szCs w:val="22"/>
          <w:lang w:val="lt-LT"/>
        </w:rPr>
      </w:pPr>
    </w:p>
    <w:p w14:paraId="40177F33" w14:textId="77777777" w:rsidR="001E4512" w:rsidRPr="00936E86" w:rsidRDefault="001E4512" w:rsidP="001E4512">
      <w:pPr>
        <w:tabs>
          <w:tab w:val="clear" w:pos="567"/>
        </w:tabs>
        <w:spacing w:line="240" w:lineRule="auto"/>
        <w:rPr>
          <w:snapToGrid/>
          <w:szCs w:val="22"/>
          <w:lang w:val="lt-LT"/>
        </w:rPr>
      </w:pPr>
    </w:p>
    <w:p w14:paraId="607793E1" w14:textId="77777777" w:rsidR="009C3E15" w:rsidRDefault="009C3E15" w:rsidP="001E4512">
      <w:pPr>
        <w:keepNext/>
        <w:tabs>
          <w:tab w:val="clear" w:pos="567"/>
        </w:tabs>
        <w:spacing w:line="240" w:lineRule="auto"/>
        <w:jc w:val="center"/>
        <w:outlineLvl w:val="3"/>
        <w:rPr>
          <w:b/>
          <w:noProof/>
          <w:snapToGrid/>
          <w:szCs w:val="22"/>
          <w:lang w:val="lt-LT" w:eastAsia="x-none"/>
        </w:rPr>
      </w:pPr>
    </w:p>
    <w:p w14:paraId="6670FC19" w14:textId="77777777" w:rsidR="001E4512" w:rsidRPr="00936E86" w:rsidRDefault="001E4512" w:rsidP="001E4512">
      <w:pPr>
        <w:keepNext/>
        <w:tabs>
          <w:tab w:val="clear" w:pos="567"/>
        </w:tabs>
        <w:spacing w:line="240" w:lineRule="auto"/>
        <w:jc w:val="center"/>
        <w:outlineLvl w:val="3"/>
        <w:rPr>
          <w:b/>
          <w:noProof/>
          <w:snapToGrid/>
          <w:szCs w:val="22"/>
          <w:lang w:val="lt-LT" w:eastAsia="x-none"/>
        </w:rPr>
      </w:pPr>
      <w:r w:rsidRPr="00936E86">
        <w:rPr>
          <w:b/>
          <w:noProof/>
          <w:snapToGrid/>
          <w:szCs w:val="22"/>
          <w:lang w:val="lt-LT" w:eastAsia="x-none"/>
        </w:rPr>
        <w:t>A. ŽENKLINIMAS</w:t>
      </w:r>
    </w:p>
    <w:p w14:paraId="1784315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br w:type="page"/>
      </w:r>
    </w:p>
    <w:p w14:paraId="45666DF0"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936E86">
        <w:rPr>
          <w:b/>
          <w:snapToGrid/>
          <w:szCs w:val="22"/>
          <w:lang w:val="lt-LT"/>
        </w:rPr>
        <w:lastRenderedPageBreak/>
        <w:t>INFORMACIJA ANT IŠORINĖS PAKUOTĖS</w:t>
      </w:r>
    </w:p>
    <w:p w14:paraId="05947006"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2A9A55DF"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sidRPr="00936E86">
        <w:rPr>
          <w:b/>
          <w:snapToGrid/>
          <w:szCs w:val="22"/>
          <w:lang w:val="lt-LT"/>
        </w:rPr>
        <w:t>KARTONO DĖŽUTĖ</w:t>
      </w:r>
    </w:p>
    <w:p w14:paraId="7DDD0E9F" w14:textId="77777777" w:rsidR="001E4512" w:rsidRPr="00936E86" w:rsidRDefault="001E4512" w:rsidP="001E4512">
      <w:pPr>
        <w:spacing w:line="240" w:lineRule="auto"/>
        <w:rPr>
          <w:noProof/>
          <w:snapToGrid/>
          <w:szCs w:val="22"/>
          <w:lang w:val="lt-LT" w:eastAsia="x-none"/>
        </w:rPr>
      </w:pPr>
    </w:p>
    <w:p w14:paraId="2486D5F6" w14:textId="77777777" w:rsidR="001E4512" w:rsidRPr="00936E86" w:rsidRDefault="001E4512" w:rsidP="001E4512">
      <w:pPr>
        <w:spacing w:line="240" w:lineRule="auto"/>
        <w:rPr>
          <w:noProof/>
          <w:snapToGrid/>
          <w:szCs w:val="22"/>
          <w:lang w:val="lt-LT" w:eastAsia="x-none"/>
        </w:rPr>
      </w:pPr>
    </w:p>
    <w:p w14:paraId="63CAFCEE"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w:t>
      </w:r>
      <w:r w:rsidRPr="00936E86">
        <w:rPr>
          <w:b/>
          <w:snapToGrid/>
          <w:szCs w:val="22"/>
          <w:lang w:val="lt-LT"/>
        </w:rPr>
        <w:tab/>
        <w:t>VAISTINIO PREPARATO PAVADINIMAS</w:t>
      </w:r>
    </w:p>
    <w:p w14:paraId="7D5629FF" w14:textId="77777777" w:rsidR="001E4512" w:rsidRPr="00936E86" w:rsidRDefault="001E4512" w:rsidP="001E4512">
      <w:pPr>
        <w:spacing w:line="240" w:lineRule="auto"/>
        <w:rPr>
          <w:noProof/>
          <w:snapToGrid/>
          <w:szCs w:val="22"/>
          <w:lang w:val="lt-LT" w:eastAsia="x-none"/>
        </w:rPr>
      </w:pPr>
    </w:p>
    <w:p w14:paraId="6D961F49"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ACCUPRO 40 mg plėvele dengtos tabletės</w:t>
      </w:r>
    </w:p>
    <w:p w14:paraId="333B12E8" w14:textId="6B7F149F" w:rsidR="001E4512" w:rsidRPr="00936E86" w:rsidRDefault="00886882" w:rsidP="001E4512">
      <w:pPr>
        <w:spacing w:line="240" w:lineRule="auto"/>
        <w:rPr>
          <w:noProof/>
          <w:snapToGrid/>
          <w:szCs w:val="22"/>
          <w:lang w:val="lt-LT" w:eastAsia="x-none"/>
        </w:rPr>
      </w:pPr>
      <w:r>
        <w:rPr>
          <w:noProof/>
          <w:snapToGrid/>
          <w:szCs w:val="22"/>
          <w:lang w:val="lt-LT" w:eastAsia="x-none"/>
        </w:rPr>
        <w:t>k</w:t>
      </w:r>
      <w:r w:rsidR="001E4512" w:rsidRPr="00936E86">
        <w:rPr>
          <w:noProof/>
          <w:snapToGrid/>
          <w:szCs w:val="22"/>
          <w:lang w:val="lt-LT" w:eastAsia="x-none"/>
        </w:rPr>
        <w:t>vinaprilis</w:t>
      </w:r>
    </w:p>
    <w:p w14:paraId="7C510A98" w14:textId="77777777" w:rsidR="001E4512" w:rsidRPr="00936E86" w:rsidRDefault="001E4512" w:rsidP="001E4512">
      <w:pPr>
        <w:spacing w:line="240" w:lineRule="auto"/>
        <w:rPr>
          <w:noProof/>
          <w:snapToGrid/>
          <w:szCs w:val="22"/>
          <w:lang w:val="lt-LT" w:eastAsia="x-none"/>
        </w:rPr>
      </w:pPr>
    </w:p>
    <w:p w14:paraId="4C1071E3" w14:textId="77777777" w:rsidR="001E4512" w:rsidRPr="00936E86" w:rsidRDefault="001E4512" w:rsidP="001E4512">
      <w:pPr>
        <w:spacing w:line="240" w:lineRule="auto"/>
        <w:rPr>
          <w:noProof/>
          <w:snapToGrid/>
          <w:szCs w:val="22"/>
          <w:lang w:val="lt-LT" w:eastAsia="x-none"/>
        </w:rPr>
      </w:pPr>
    </w:p>
    <w:p w14:paraId="2DEDF74B"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2.</w:t>
      </w:r>
      <w:r w:rsidRPr="00936E86">
        <w:rPr>
          <w:b/>
          <w:snapToGrid/>
          <w:szCs w:val="22"/>
          <w:lang w:val="lt-LT"/>
        </w:rPr>
        <w:tab/>
        <w:t xml:space="preserve">VEIKLIOJI MEDŽIAGA IR JOS KIEKIS </w:t>
      </w:r>
    </w:p>
    <w:p w14:paraId="1D34CC51" w14:textId="77777777" w:rsidR="001E4512" w:rsidRPr="00936E86" w:rsidRDefault="001E4512" w:rsidP="001E4512">
      <w:pPr>
        <w:spacing w:line="240" w:lineRule="auto"/>
        <w:rPr>
          <w:noProof/>
          <w:snapToGrid/>
          <w:szCs w:val="22"/>
          <w:lang w:val="lt-LT" w:eastAsia="x-none"/>
        </w:rPr>
      </w:pPr>
    </w:p>
    <w:p w14:paraId="0D8F11A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Kiekvienoje tabletėje yra 43,328 kvinaprilio hidrochlorido, atitinkan</w:t>
      </w:r>
      <w:r w:rsidRPr="00936E86">
        <w:rPr>
          <w:noProof/>
          <w:snapToGrid/>
          <w:szCs w:val="22"/>
          <w:lang w:val="lt-LT" w:eastAsia="x-none" w:bidi="ar-SY"/>
        </w:rPr>
        <w:t>čio</w:t>
      </w:r>
      <w:r w:rsidRPr="00936E86">
        <w:rPr>
          <w:noProof/>
          <w:snapToGrid/>
          <w:szCs w:val="22"/>
          <w:lang w:val="lt-LT" w:eastAsia="x-none"/>
        </w:rPr>
        <w:t xml:space="preserve"> 40 mg kvinaprilio.</w:t>
      </w:r>
    </w:p>
    <w:p w14:paraId="44A3E491" w14:textId="77777777" w:rsidR="001E4512" w:rsidRPr="00936E86" w:rsidRDefault="001E4512" w:rsidP="001E4512">
      <w:pPr>
        <w:spacing w:line="240" w:lineRule="auto"/>
        <w:rPr>
          <w:noProof/>
          <w:snapToGrid/>
          <w:szCs w:val="22"/>
          <w:lang w:val="lt-LT" w:eastAsia="x-none"/>
        </w:rPr>
      </w:pPr>
    </w:p>
    <w:p w14:paraId="5E84666A" w14:textId="77777777" w:rsidR="001E4512" w:rsidRPr="00936E86" w:rsidRDefault="001E4512" w:rsidP="001E4512">
      <w:pPr>
        <w:spacing w:line="240" w:lineRule="auto"/>
        <w:rPr>
          <w:noProof/>
          <w:snapToGrid/>
          <w:szCs w:val="22"/>
          <w:lang w:val="lt-LT" w:eastAsia="x-none"/>
        </w:rPr>
      </w:pPr>
    </w:p>
    <w:p w14:paraId="1859E540"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3.</w:t>
      </w:r>
      <w:r w:rsidRPr="00936E86">
        <w:rPr>
          <w:b/>
          <w:snapToGrid/>
          <w:szCs w:val="22"/>
          <w:lang w:val="lt-LT"/>
        </w:rPr>
        <w:tab/>
        <w:t>PAGALBINIŲ MEDŽIAGŲ SĄRAŠAS</w:t>
      </w:r>
    </w:p>
    <w:p w14:paraId="4BBC7B93" w14:textId="77777777" w:rsidR="001E4512" w:rsidRPr="00936E86" w:rsidRDefault="001E4512" w:rsidP="001E4512">
      <w:pPr>
        <w:spacing w:line="240" w:lineRule="auto"/>
        <w:rPr>
          <w:noProof/>
          <w:snapToGrid/>
          <w:szCs w:val="22"/>
          <w:lang w:val="lt-LT" w:eastAsia="x-none"/>
        </w:rPr>
      </w:pPr>
    </w:p>
    <w:p w14:paraId="18DDA08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Sudėtyje yra laktozės.</w:t>
      </w:r>
    </w:p>
    <w:p w14:paraId="09633023" w14:textId="77777777" w:rsidR="001E4512" w:rsidRPr="00936E86" w:rsidRDefault="001E4512" w:rsidP="001E4512">
      <w:pPr>
        <w:spacing w:line="240" w:lineRule="auto"/>
        <w:rPr>
          <w:noProof/>
          <w:snapToGrid/>
          <w:szCs w:val="22"/>
          <w:lang w:val="lt-LT" w:eastAsia="x-none"/>
        </w:rPr>
      </w:pPr>
    </w:p>
    <w:p w14:paraId="3D3A55D4" w14:textId="77777777" w:rsidR="001E4512" w:rsidRPr="00936E86" w:rsidRDefault="001E4512" w:rsidP="001E4512">
      <w:pPr>
        <w:spacing w:line="240" w:lineRule="auto"/>
        <w:rPr>
          <w:noProof/>
          <w:snapToGrid/>
          <w:szCs w:val="22"/>
          <w:lang w:val="lt-LT" w:eastAsia="x-none"/>
        </w:rPr>
      </w:pPr>
    </w:p>
    <w:p w14:paraId="01FB78D1"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4.</w:t>
      </w:r>
      <w:r w:rsidRPr="00936E86">
        <w:rPr>
          <w:b/>
          <w:snapToGrid/>
          <w:szCs w:val="22"/>
          <w:lang w:val="lt-LT"/>
        </w:rPr>
        <w:tab/>
        <w:t>FARMACIN</w:t>
      </w:r>
      <w:r w:rsidRPr="00936E86">
        <w:rPr>
          <w:b/>
          <w:snapToGrid/>
          <w:szCs w:val="22"/>
          <w:lang w:val="lt-LT" w:bidi="ar-SY"/>
        </w:rPr>
        <w:t>Ė</w:t>
      </w:r>
      <w:r w:rsidRPr="00936E86">
        <w:rPr>
          <w:b/>
          <w:snapToGrid/>
          <w:szCs w:val="22"/>
          <w:lang w:val="lt-LT"/>
        </w:rPr>
        <w:t xml:space="preserve"> FORMA IR KIEKIS PAKUOTĖJE</w:t>
      </w:r>
    </w:p>
    <w:p w14:paraId="27569264" w14:textId="77777777" w:rsidR="001E4512" w:rsidRPr="00936E86" w:rsidRDefault="001E4512" w:rsidP="001E4512">
      <w:pPr>
        <w:spacing w:line="240" w:lineRule="auto"/>
        <w:rPr>
          <w:noProof/>
          <w:snapToGrid/>
          <w:szCs w:val="22"/>
          <w:lang w:val="lt-LT" w:eastAsia="x-none"/>
        </w:rPr>
      </w:pPr>
    </w:p>
    <w:p w14:paraId="3F3ABD1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Plėvele dengtos tabletės</w:t>
      </w:r>
    </w:p>
    <w:p w14:paraId="4B7576D2" w14:textId="77777777" w:rsidR="001E4512" w:rsidRPr="00936E86" w:rsidRDefault="001E4512" w:rsidP="001E4512">
      <w:pPr>
        <w:spacing w:line="240" w:lineRule="auto"/>
        <w:rPr>
          <w:noProof/>
          <w:snapToGrid/>
          <w:szCs w:val="22"/>
          <w:lang w:val="lt-LT" w:eastAsia="x-none"/>
        </w:rPr>
      </w:pPr>
    </w:p>
    <w:p w14:paraId="745C3119"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30 plėvele dengtų tablečių</w:t>
      </w:r>
    </w:p>
    <w:p w14:paraId="0FD491FB" w14:textId="77777777" w:rsidR="001E4512" w:rsidRPr="00936E86" w:rsidRDefault="001E4512" w:rsidP="001E4512">
      <w:pPr>
        <w:spacing w:line="240" w:lineRule="auto"/>
        <w:rPr>
          <w:noProof/>
          <w:snapToGrid/>
          <w:szCs w:val="22"/>
          <w:lang w:val="lt-LT" w:eastAsia="x-none"/>
        </w:rPr>
      </w:pPr>
    </w:p>
    <w:p w14:paraId="68F1146F" w14:textId="77777777" w:rsidR="001E4512" w:rsidRPr="00936E86" w:rsidRDefault="001E4512" w:rsidP="001E4512">
      <w:pPr>
        <w:spacing w:line="240" w:lineRule="auto"/>
        <w:rPr>
          <w:noProof/>
          <w:snapToGrid/>
          <w:szCs w:val="22"/>
          <w:lang w:val="lt-LT" w:eastAsia="x-none"/>
        </w:rPr>
      </w:pPr>
    </w:p>
    <w:p w14:paraId="03A9E6C1"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5.</w:t>
      </w:r>
      <w:r w:rsidRPr="00936E86">
        <w:rPr>
          <w:b/>
          <w:snapToGrid/>
          <w:szCs w:val="22"/>
          <w:lang w:val="lt-LT"/>
        </w:rPr>
        <w:tab/>
        <w:t>VARTOJIMO METODAS IR BŪDAS (-AI)</w:t>
      </w:r>
    </w:p>
    <w:p w14:paraId="28063A54" w14:textId="77777777" w:rsidR="001E4512" w:rsidRPr="00936E86" w:rsidRDefault="001E4512" w:rsidP="001E4512">
      <w:pPr>
        <w:spacing w:line="240" w:lineRule="auto"/>
        <w:rPr>
          <w:noProof/>
          <w:snapToGrid/>
          <w:szCs w:val="22"/>
          <w:lang w:val="lt-LT" w:eastAsia="x-none"/>
        </w:rPr>
      </w:pPr>
    </w:p>
    <w:p w14:paraId="11F8758C"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Vartoti per burną.</w:t>
      </w:r>
    </w:p>
    <w:p w14:paraId="03C224D9" w14:textId="77777777" w:rsidR="001E4512" w:rsidRPr="00936E86" w:rsidRDefault="001E4512" w:rsidP="001E4512">
      <w:pPr>
        <w:spacing w:line="240" w:lineRule="auto"/>
        <w:rPr>
          <w:noProof/>
          <w:snapToGrid/>
          <w:szCs w:val="22"/>
          <w:lang w:val="lt-LT" w:eastAsia="x-none"/>
        </w:rPr>
      </w:pPr>
    </w:p>
    <w:p w14:paraId="4A0C5A05" w14:textId="77777777" w:rsidR="001E4512" w:rsidRPr="00936E86" w:rsidRDefault="001E4512" w:rsidP="001E4512">
      <w:pPr>
        <w:spacing w:line="240" w:lineRule="auto"/>
        <w:rPr>
          <w:noProof/>
          <w:snapToGrid/>
          <w:szCs w:val="22"/>
          <w:lang w:val="lt-LT" w:eastAsia="x-none"/>
        </w:rPr>
      </w:pPr>
      <w:r w:rsidRPr="00936E86">
        <w:rPr>
          <w:snapToGrid/>
          <w:szCs w:val="22"/>
          <w:lang w:val="lt-LT" w:eastAsia="x-none"/>
        </w:rPr>
        <w:t>Prieš vartojimą perskaitykite pakuotės lapelį.</w:t>
      </w:r>
    </w:p>
    <w:p w14:paraId="56E64CB4" w14:textId="77777777" w:rsidR="001E4512" w:rsidRPr="00936E86" w:rsidRDefault="001E4512" w:rsidP="001E4512">
      <w:pPr>
        <w:spacing w:line="240" w:lineRule="auto"/>
        <w:rPr>
          <w:noProof/>
          <w:snapToGrid/>
          <w:szCs w:val="22"/>
          <w:lang w:val="lt-LT" w:eastAsia="x-none"/>
        </w:rPr>
      </w:pPr>
    </w:p>
    <w:p w14:paraId="5C197BE4" w14:textId="77777777" w:rsidR="001E4512" w:rsidRPr="00936E86" w:rsidRDefault="001E4512" w:rsidP="001E4512">
      <w:pPr>
        <w:spacing w:line="240" w:lineRule="auto"/>
        <w:rPr>
          <w:noProof/>
          <w:snapToGrid/>
          <w:szCs w:val="22"/>
          <w:lang w:val="lt-LT" w:eastAsia="x-none"/>
        </w:rPr>
      </w:pPr>
    </w:p>
    <w:p w14:paraId="58B2C640"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6.</w:t>
      </w:r>
      <w:r w:rsidRPr="00936E86">
        <w:rPr>
          <w:b/>
          <w:snapToGrid/>
          <w:szCs w:val="22"/>
          <w:lang w:val="lt-LT"/>
        </w:rPr>
        <w:tab/>
        <w:t>SPECIALUS ĮSPĖJIMAS, KAD VAISTINĮ PREPARATĄ BŪTINA LAIKYTI VAIKAMS NEPASTEBIMOJE IR NEPASIEKIAMOJE</w:t>
      </w:r>
      <w:r w:rsidRPr="00936E86">
        <w:rPr>
          <w:snapToGrid/>
          <w:szCs w:val="22"/>
          <w:lang w:val="lt-LT"/>
        </w:rPr>
        <w:t xml:space="preserve"> </w:t>
      </w:r>
      <w:r w:rsidRPr="00936E86">
        <w:rPr>
          <w:b/>
          <w:snapToGrid/>
          <w:szCs w:val="22"/>
          <w:lang w:val="lt-LT"/>
        </w:rPr>
        <w:t>VIETOJE</w:t>
      </w:r>
    </w:p>
    <w:p w14:paraId="5D6C58B8" w14:textId="77777777" w:rsidR="001E4512" w:rsidRPr="00936E86" w:rsidRDefault="001E4512" w:rsidP="001E4512">
      <w:pPr>
        <w:spacing w:line="240" w:lineRule="auto"/>
        <w:rPr>
          <w:noProof/>
          <w:snapToGrid/>
          <w:szCs w:val="22"/>
          <w:lang w:val="lt-LT" w:eastAsia="x-none"/>
        </w:rPr>
      </w:pPr>
    </w:p>
    <w:p w14:paraId="2094720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Laikyti vaikams nepastebimoje ir nepasiekiamoje vietoje.</w:t>
      </w:r>
    </w:p>
    <w:p w14:paraId="79E70839" w14:textId="77777777" w:rsidR="001E4512" w:rsidRPr="00936E86" w:rsidRDefault="001E4512" w:rsidP="001E4512">
      <w:pPr>
        <w:spacing w:line="240" w:lineRule="auto"/>
        <w:rPr>
          <w:noProof/>
          <w:snapToGrid/>
          <w:szCs w:val="22"/>
          <w:lang w:val="lt-LT" w:eastAsia="x-none"/>
        </w:rPr>
      </w:pPr>
    </w:p>
    <w:p w14:paraId="2F336DD1" w14:textId="77777777" w:rsidR="001E4512" w:rsidRPr="00936E86" w:rsidRDefault="001E4512" w:rsidP="001E4512">
      <w:pPr>
        <w:spacing w:line="240" w:lineRule="auto"/>
        <w:rPr>
          <w:noProof/>
          <w:snapToGrid/>
          <w:szCs w:val="22"/>
          <w:lang w:val="lt-LT" w:eastAsia="x-none"/>
        </w:rPr>
      </w:pPr>
    </w:p>
    <w:p w14:paraId="6308AF2F"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7.</w:t>
      </w:r>
      <w:r w:rsidRPr="00936E86">
        <w:rPr>
          <w:b/>
          <w:snapToGrid/>
          <w:szCs w:val="22"/>
          <w:lang w:val="lt-LT"/>
        </w:rPr>
        <w:tab/>
        <w:t>KITAS (-I) SPECIALUS (-ŪS) ĮSPĖJIMAS (-AI) (JEI REIKIA)</w:t>
      </w:r>
    </w:p>
    <w:p w14:paraId="5F358A1F" w14:textId="77777777" w:rsidR="001E4512" w:rsidRPr="00936E86" w:rsidRDefault="001E4512" w:rsidP="001E4512">
      <w:pPr>
        <w:spacing w:line="240" w:lineRule="auto"/>
        <w:rPr>
          <w:noProof/>
          <w:snapToGrid/>
          <w:szCs w:val="22"/>
          <w:lang w:val="lt-LT" w:eastAsia="x-none"/>
        </w:rPr>
      </w:pPr>
    </w:p>
    <w:p w14:paraId="24009E41" w14:textId="77777777" w:rsidR="001E4512" w:rsidRPr="00936E86" w:rsidRDefault="001E4512" w:rsidP="001E4512">
      <w:pPr>
        <w:spacing w:line="240" w:lineRule="auto"/>
        <w:rPr>
          <w:noProof/>
          <w:snapToGrid/>
          <w:szCs w:val="22"/>
          <w:lang w:val="lt-LT" w:eastAsia="x-none"/>
        </w:rPr>
      </w:pPr>
    </w:p>
    <w:p w14:paraId="46C3F908"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8.</w:t>
      </w:r>
      <w:r w:rsidRPr="00936E86">
        <w:rPr>
          <w:b/>
          <w:snapToGrid/>
          <w:szCs w:val="22"/>
          <w:lang w:val="lt-LT"/>
        </w:rPr>
        <w:tab/>
        <w:t>TINKAMUMO LAIKAS</w:t>
      </w:r>
    </w:p>
    <w:p w14:paraId="67358471" w14:textId="77777777" w:rsidR="001E4512" w:rsidRPr="00936E86" w:rsidRDefault="001E4512" w:rsidP="001E4512">
      <w:pPr>
        <w:spacing w:line="240" w:lineRule="auto"/>
        <w:rPr>
          <w:noProof/>
          <w:snapToGrid/>
          <w:szCs w:val="22"/>
          <w:lang w:val="lt-LT" w:eastAsia="x-none"/>
        </w:rPr>
      </w:pPr>
    </w:p>
    <w:p w14:paraId="0B26C96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Tinka iki: mm/MMMM (mėnuo/metai)</w:t>
      </w:r>
    </w:p>
    <w:p w14:paraId="6A0952E6" w14:textId="77777777" w:rsidR="001E4512" w:rsidRPr="00936E86" w:rsidRDefault="001E4512" w:rsidP="001E4512">
      <w:pPr>
        <w:spacing w:line="240" w:lineRule="auto"/>
        <w:rPr>
          <w:noProof/>
          <w:snapToGrid/>
          <w:szCs w:val="22"/>
          <w:lang w:val="lt-LT" w:eastAsia="x-none"/>
        </w:rPr>
      </w:pPr>
    </w:p>
    <w:p w14:paraId="02BE43A2" w14:textId="77777777" w:rsidR="001E4512" w:rsidRPr="00936E86" w:rsidRDefault="001E4512" w:rsidP="001E4512">
      <w:pPr>
        <w:spacing w:line="240" w:lineRule="auto"/>
        <w:rPr>
          <w:noProof/>
          <w:snapToGrid/>
          <w:szCs w:val="22"/>
          <w:lang w:val="lt-LT" w:eastAsia="x-none"/>
        </w:rPr>
      </w:pPr>
    </w:p>
    <w:p w14:paraId="58355DEA"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9.</w:t>
      </w:r>
      <w:r w:rsidRPr="00936E86">
        <w:rPr>
          <w:b/>
          <w:snapToGrid/>
          <w:szCs w:val="22"/>
          <w:lang w:val="lt-LT"/>
        </w:rPr>
        <w:tab/>
        <w:t>SPECIALIOS LAIKYMO SĄLYGOS</w:t>
      </w:r>
    </w:p>
    <w:p w14:paraId="1260BF77" w14:textId="77777777" w:rsidR="001E4512" w:rsidRPr="00936E86" w:rsidRDefault="001E4512" w:rsidP="001E4512">
      <w:pPr>
        <w:spacing w:line="240" w:lineRule="auto"/>
        <w:rPr>
          <w:noProof/>
          <w:snapToGrid/>
          <w:szCs w:val="22"/>
          <w:lang w:val="lt-LT" w:eastAsia="x-none"/>
        </w:rPr>
      </w:pPr>
    </w:p>
    <w:p w14:paraId="249E0077"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Laikyti ne aukštesnėje kaip 25 ºC temperatūroje.</w:t>
      </w:r>
    </w:p>
    <w:p w14:paraId="5C848C9A" w14:textId="77777777" w:rsidR="001E4512" w:rsidRPr="00936E86" w:rsidRDefault="001E4512" w:rsidP="001E4512">
      <w:pPr>
        <w:spacing w:line="240" w:lineRule="auto"/>
        <w:rPr>
          <w:noProof/>
          <w:snapToGrid/>
          <w:szCs w:val="22"/>
          <w:lang w:val="lt-LT" w:eastAsia="x-none"/>
        </w:rPr>
      </w:pPr>
    </w:p>
    <w:p w14:paraId="6412D2B3" w14:textId="77777777" w:rsidR="001E4512" w:rsidRPr="00936E86" w:rsidRDefault="001E4512" w:rsidP="001E4512">
      <w:pPr>
        <w:spacing w:line="240" w:lineRule="auto"/>
        <w:rPr>
          <w:noProof/>
          <w:snapToGrid/>
          <w:szCs w:val="22"/>
          <w:lang w:val="lt-LT" w:eastAsia="x-none"/>
        </w:rPr>
      </w:pPr>
    </w:p>
    <w:p w14:paraId="412A064D"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noProof/>
          <w:snapToGrid/>
          <w:szCs w:val="22"/>
          <w:lang w:val="lt-LT" w:eastAsia="x-none"/>
        </w:rPr>
      </w:pPr>
      <w:r w:rsidRPr="00936E86">
        <w:rPr>
          <w:b/>
          <w:noProof/>
          <w:snapToGrid/>
          <w:szCs w:val="22"/>
          <w:lang w:val="lt-LT" w:eastAsia="x-none"/>
        </w:rPr>
        <w:lastRenderedPageBreak/>
        <w:t>10.</w:t>
      </w:r>
      <w:r w:rsidRPr="00936E86">
        <w:rPr>
          <w:b/>
          <w:noProof/>
          <w:snapToGrid/>
          <w:szCs w:val="22"/>
          <w:lang w:val="lt-LT" w:eastAsia="x-none"/>
        </w:rPr>
        <w:tab/>
        <w:t>SPECIALIOS ATSARGUMO PRIEMONĖS</w:t>
      </w:r>
      <w:r w:rsidRPr="00936E86">
        <w:rPr>
          <w:b/>
          <w:bCs/>
          <w:noProof/>
          <w:snapToGrid/>
          <w:szCs w:val="22"/>
          <w:lang w:val="lt-LT" w:eastAsia="x-none"/>
        </w:rPr>
        <w:t xml:space="preserve"> DĖL NESUVARTOTO</w:t>
      </w:r>
      <w:r w:rsidRPr="00936E86">
        <w:rPr>
          <w:b/>
          <w:noProof/>
          <w:snapToGrid/>
          <w:szCs w:val="22"/>
          <w:lang w:val="lt-LT" w:eastAsia="x-none"/>
        </w:rPr>
        <w:t xml:space="preserve"> VAISTINIO PREPARATO </w:t>
      </w:r>
      <w:r w:rsidRPr="00936E86">
        <w:rPr>
          <w:b/>
          <w:bCs/>
          <w:noProof/>
          <w:snapToGrid/>
          <w:szCs w:val="22"/>
          <w:lang w:val="lt-LT" w:eastAsia="x-none"/>
        </w:rPr>
        <w:t>AR JO ATLIEKŲ TVARKYMO (</w:t>
      </w:r>
      <w:r w:rsidRPr="00936E86">
        <w:rPr>
          <w:b/>
          <w:noProof/>
          <w:snapToGrid/>
          <w:szCs w:val="22"/>
          <w:lang w:val="lt-LT" w:eastAsia="x-none"/>
        </w:rPr>
        <w:t>JEI REIKIA)</w:t>
      </w:r>
    </w:p>
    <w:p w14:paraId="044099AF" w14:textId="77777777" w:rsidR="001E4512" w:rsidRPr="00936E86" w:rsidRDefault="001E4512" w:rsidP="001E4512">
      <w:pPr>
        <w:spacing w:line="240" w:lineRule="auto"/>
        <w:rPr>
          <w:noProof/>
          <w:snapToGrid/>
          <w:szCs w:val="22"/>
          <w:lang w:val="lt-LT" w:eastAsia="x-none"/>
        </w:rPr>
      </w:pPr>
    </w:p>
    <w:p w14:paraId="3D547CA8" w14:textId="77777777" w:rsidR="001E4512" w:rsidRPr="00936E86" w:rsidRDefault="001E4512" w:rsidP="001E4512">
      <w:pPr>
        <w:spacing w:line="240" w:lineRule="auto"/>
        <w:rPr>
          <w:noProof/>
          <w:snapToGrid/>
          <w:szCs w:val="22"/>
          <w:lang w:val="lt-LT" w:eastAsia="x-none"/>
        </w:rPr>
      </w:pPr>
    </w:p>
    <w:p w14:paraId="6D3F07B4"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11.</w:t>
      </w:r>
      <w:r w:rsidRPr="00936E86">
        <w:rPr>
          <w:b/>
          <w:snapToGrid/>
          <w:szCs w:val="22"/>
          <w:lang w:val="lt-LT"/>
        </w:rPr>
        <w:tab/>
      </w:r>
      <w:r w:rsidR="00233F20">
        <w:rPr>
          <w:b/>
          <w:caps/>
          <w:noProof/>
          <w:szCs w:val="24"/>
          <w:lang w:val="lt-LT"/>
        </w:rPr>
        <w:t>REGISTRUOTOJO</w:t>
      </w:r>
      <w:r w:rsidR="00233F20" w:rsidRPr="00936E86">
        <w:rPr>
          <w:b/>
          <w:snapToGrid/>
          <w:szCs w:val="22"/>
          <w:lang w:val="lt-LT"/>
        </w:rPr>
        <w:t xml:space="preserve"> </w:t>
      </w:r>
      <w:r w:rsidRPr="00936E86">
        <w:rPr>
          <w:b/>
          <w:snapToGrid/>
          <w:szCs w:val="22"/>
          <w:lang w:val="lt-LT"/>
        </w:rPr>
        <w:t>PAVADINIMAS IR ADRESAS</w:t>
      </w:r>
    </w:p>
    <w:p w14:paraId="261779F4" w14:textId="77777777" w:rsidR="001E4512" w:rsidRPr="00936E86" w:rsidRDefault="001E4512" w:rsidP="001E4512">
      <w:pPr>
        <w:spacing w:line="240" w:lineRule="auto"/>
        <w:rPr>
          <w:noProof/>
          <w:snapToGrid/>
          <w:szCs w:val="22"/>
          <w:lang w:val="lt-LT" w:eastAsia="x-none"/>
        </w:rPr>
      </w:pPr>
    </w:p>
    <w:p w14:paraId="417358D6" w14:textId="77777777" w:rsidR="00D44BA9" w:rsidRPr="00D44BA9" w:rsidRDefault="00D44BA9" w:rsidP="00D44BA9">
      <w:pPr>
        <w:tabs>
          <w:tab w:val="clear" w:pos="567"/>
        </w:tabs>
        <w:spacing w:line="240" w:lineRule="auto"/>
        <w:rPr>
          <w:iCs/>
          <w:noProof/>
          <w:snapToGrid/>
          <w:szCs w:val="22"/>
          <w:lang w:val="lt-LT"/>
        </w:rPr>
      </w:pPr>
      <w:r w:rsidRPr="00D44BA9">
        <w:rPr>
          <w:iCs/>
          <w:noProof/>
          <w:snapToGrid/>
          <w:szCs w:val="22"/>
          <w:lang w:val="lt-LT"/>
        </w:rPr>
        <w:t>Pfizer Europe MA EEIG</w:t>
      </w:r>
    </w:p>
    <w:p w14:paraId="0123E9F4" w14:textId="77777777" w:rsidR="00D44BA9" w:rsidRPr="00D44BA9" w:rsidRDefault="00D44BA9" w:rsidP="00D44BA9">
      <w:pPr>
        <w:spacing w:line="240" w:lineRule="auto"/>
        <w:rPr>
          <w:snapToGrid/>
          <w:lang w:val="lt-LT"/>
        </w:rPr>
      </w:pPr>
      <w:proofErr w:type="spellStart"/>
      <w:r w:rsidRPr="00D44BA9">
        <w:rPr>
          <w:snapToGrid/>
          <w:lang w:val="lt-LT"/>
        </w:rPr>
        <w:t>Boulevard</w:t>
      </w:r>
      <w:proofErr w:type="spellEnd"/>
      <w:r w:rsidRPr="00D44BA9">
        <w:rPr>
          <w:snapToGrid/>
          <w:lang w:val="lt-LT"/>
        </w:rPr>
        <w:t xml:space="preserve"> de </w:t>
      </w:r>
      <w:proofErr w:type="spellStart"/>
      <w:r w:rsidRPr="00D44BA9">
        <w:rPr>
          <w:snapToGrid/>
          <w:lang w:val="lt-LT"/>
        </w:rPr>
        <w:t>la</w:t>
      </w:r>
      <w:proofErr w:type="spellEnd"/>
      <w:r w:rsidRPr="00D44BA9">
        <w:rPr>
          <w:snapToGrid/>
          <w:lang w:val="lt-LT"/>
        </w:rPr>
        <w:t xml:space="preserve"> </w:t>
      </w:r>
      <w:proofErr w:type="spellStart"/>
      <w:r w:rsidRPr="00D44BA9">
        <w:rPr>
          <w:snapToGrid/>
          <w:lang w:val="lt-LT"/>
        </w:rPr>
        <w:t>Plaine</w:t>
      </w:r>
      <w:proofErr w:type="spellEnd"/>
      <w:r w:rsidRPr="00D44BA9">
        <w:rPr>
          <w:snapToGrid/>
          <w:lang w:val="lt-LT"/>
        </w:rPr>
        <w:t xml:space="preserve"> 17</w:t>
      </w:r>
    </w:p>
    <w:p w14:paraId="59D2F1CF" w14:textId="77777777" w:rsidR="00D44BA9" w:rsidRPr="00D44BA9" w:rsidRDefault="00D44BA9" w:rsidP="00D44BA9">
      <w:pPr>
        <w:spacing w:line="240" w:lineRule="auto"/>
        <w:rPr>
          <w:snapToGrid/>
          <w:lang w:val="lt-LT"/>
        </w:rPr>
      </w:pPr>
      <w:r w:rsidRPr="00D44BA9">
        <w:rPr>
          <w:snapToGrid/>
          <w:lang w:val="lt-LT"/>
        </w:rPr>
        <w:t xml:space="preserve">1050 </w:t>
      </w:r>
      <w:proofErr w:type="spellStart"/>
      <w:r w:rsidRPr="00D44BA9">
        <w:rPr>
          <w:snapToGrid/>
          <w:lang w:val="lt-LT"/>
        </w:rPr>
        <w:t>Bruxelles</w:t>
      </w:r>
      <w:proofErr w:type="spellEnd"/>
    </w:p>
    <w:p w14:paraId="0C936693" w14:textId="77777777" w:rsidR="00D44BA9" w:rsidRPr="00D44BA9" w:rsidRDefault="00D44BA9" w:rsidP="00D44BA9">
      <w:pPr>
        <w:spacing w:line="240" w:lineRule="auto"/>
        <w:rPr>
          <w:snapToGrid/>
          <w:lang w:val="lt-LT"/>
        </w:rPr>
      </w:pPr>
      <w:r w:rsidRPr="00D44BA9">
        <w:rPr>
          <w:snapToGrid/>
          <w:lang w:val="lt-LT"/>
        </w:rPr>
        <w:t>Belgija</w:t>
      </w:r>
    </w:p>
    <w:p w14:paraId="05BBE7CF" w14:textId="77777777" w:rsidR="001E4512" w:rsidRPr="00936E86" w:rsidRDefault="001E4512" w:rsidP="001E4512">
      <w:pPr>
        <w:spacing w:line="240" w:lineRule="auto"/>
        <w:rPr>
          <w:noProof/>
          <w:snapToGrid/>
          <w:szCs w:val="22"/>
          <w:lang w:val="lt-LT" w:eastAsia="x-none"/>
        </w:rPr>
      </w:pPr>
    </w:p>
    <w:p w14:paraId="14B89EE2" w14:textId="77777777" w:rsidR="001E4512" w:rsidRPr="00936E86" w:rsidRDefault="001E4512" w:rsidP="001E4512">
      <w:pPr>
        <w:spacing w:line="240" w:lineRule="auto"/>
        <w:rPr>
          <w:noProof/>
          <w:snapToGrid/>
          <w:szCs w:val="22"/>
          <w:lang w:val="lt-LT" w:eastAsia="x-none"/>
        </w:rPr>
      </w:pPr>
    </w:p>
    <w:p w14:paraId="09B3FDCD"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12.</w:t>
      </w:r>
      <w:r w:rsidRPr="00936E86">
        <w:rPr>
          <w:b/>
          <w:snapToGrid/>
          <w:szCs w:val="22"/>
          <w:lang w:val="lt-LT"/>
        </w:rPr>
        <w:tab/>
      </w:r>
      <w:r w:rsidR="00233F20">
        <w:rPr>
          <w:b/>
          <w:noProof/>
          <w:szCs w:val="24"/>
          <w:lang w:val="lt-LT"/>
        </w:rPr>
        <w:t>REGISTRACIJOS</w:t>
      </w:r>
      <w:r w:rsidRPr="00936E86">
        <w:rPr>
          <w:b/>
          <w:snapToGrid/>
          <w:szCs w:val="22"/>
          <w:lang w:val="lt-LT"/>
        </w:rPr>
        <w:t xml:space="preserve"> PAŽYMĖJIMO NUMERIS</w:t>
      </w:r>
    </w:p>
    <w:p w14:paraId="591C4FB4" w14:textId="77777777" w:rsidR="001E4512" w:rsidRPr="00936E86" w:rsidRDefault="001E4512" w:rsidP="001E4512">
      <w:pPr>
        <w:spacing w:line="240" w:lineRule="auto"/>
        <w:rPr>
          <w:noProof/>
          <w:snapToGrid/>
          <w:szCs w:val="22"/>
          <w:lang w:val="lt-LT" w:eastAsia="x-none"/>
        </w:rPr>
      </w:pPr>
    </w:p>
    <w:p w14:paraId="2E2A890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LT/1/2000/0234/001</w:t>
      </w:r>
    </w:p>
    <w:p w14:paraId="30D6B252" w14:textId="77777777" w:rsidR="001E4512" w:rsidRPr="00936E86" w:rsidRDefault="001E4512" w:rsidP="001E4512">
      <w:pPr>
        <w:spacing w:line="240" w:lineRule="auto"/>
        <w:rPr>
          <w:noProof/>
          <w:snapToGrid/>
          <w:szCs w:val="22"/>
          <w:lang w:val="lt-LT" w:eastAsia="x-none"/>
        </w:rPr>
      </w:pPr>
    </w:p>
    <w:p w14:paraId="3783CE27" w14:textId="77777777" w:rsidR="001E4512" w:rsidRPr="00936E86" w:rsidRDefault="001E4512" w:rsidP="001E4512">
      <w:pPr>
        <w:spacing w:line="240" w:lineRule="auto"/>
        <w:rPr>
          <w:noProof/>
          <w:snapToGrid/>
          <w:szCs w:val="22"/>
          <w:lang w:val="lt-LT" w:eastAsia="x-none"/>
        </w:rPr>
      </w:pPr>
    </w:p>
    <w:p w14:paraId="56888A41"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13.</w:t>
      </w:r>
      <w:r w:rsidRPr="00936E86">
        <w:rPr>
          <w:b/>
          <w:snapToGrid/>
          <w:szCs w:val="22"/>
          <w:lang w:val="lt-LT"/>
        </w:rPr>
        <w:tab/>
        <w:t>SERIJOS NUMERIS</w:t>
      </w:r>
    </w:p>
    <w:p w14:paraId="4F2CC285" w14:textId="77777777" w:rsidR="001E4512" w:rsidRPr="00936E86" w:rsidRDefault="001E4512" w:rsidP="001E4512">
      <w:pPr>
        <w:spacing w:line="240" w:lineRule="auto"/>
        <w:rPr>
          <w:noProof/>
          <w:snapToGrid/>
          <w:szCs w:val="22"/>
          <w:lang w:val="lt-LT" w:eastAsia="x-none"/>
        </w:rPr>
      </w:pPr>
    </w:p>
    <w:p w14:paraId="032F392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Serija</w:t>
      </w:r>
    </w:p>
    <w:p w14:paraId="45B0D9B9" w14:textId="77777777" w:rsidR="001E4512" w:rsidRPr="00936E86" w:rsidRDefault="001E4512" w:rsidP="001E4512">
      <w:pPr>
        <w:spacing w:line="240" w:lineRule="auto"/>
        <w:rPr>
          <w:noProof/>
          <w:snapToGrid/>
          <w:szCs w:val="22"/>
          <w:lang w:val="lt-LT" w:eastAsia="x-none"/>
        </w:rPr>
      </w:pPr>
    </w:p>
    <w:p w14:paraId="2C9D6368" w14:textId="77777777" w:rsidR="001E4512" w:rsidRPr="00936E86" w:rsidRDefault="001E4512" w:rsidP="001E4512">
      <w:pPr>
        <w:spacing w:line="240" w:lineRule="auto"/>
        <w:rPr>
          <w:noProof/>
          <w:snapToGrid/>
          <w:szCs w:val="22"/>
          <w:lang w:val="lt-LT" w:eastAsia="x-none"/>
        </w:rPr>
      </w:pPr>
    </w:p>
    <w:p w14:paraId="2CFB450E"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14.</w:t>
      </w:r>
      <w:r w:rsidRPr="00936E86">
        <w:rPr>
          <w:b/>
          <w:snapToGrid/>
          <w:szCs w:val="22"/>
          <w:lang w:val="lt-LT"/>
        </w:rPr>
        <w:tab/>
        <w:t>PARDAVIMO (IŠDAVIMO) TVARKA</w:t>
      </w:r>
    </w:p>
    <w:p w14:paraId="3E94ED5F" w14:textId="77777777" w:rsidR="001E4512" w:rsidRPr="00936E86" w:rsidRDefault="001E4512" w:rsidP="001E4512">
      <w:pPr>
        <w:spacing w:line="240" w:lineRule="auto"/>
        <w:rPr>
          <w:noProof/>
          <w:snapToGrid/>
          <w:szCs w:val="22"/>
          <w:lang w:val="lt-LT" w:eastAsia="x-none"/>
        </w:rPr>
      </w:pPr>
    </w:p>
    <w:p w14:paraId="726333B2" w14:textId="009E1855"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Receptinis vaistas.</w:t>
      </w:r>
    </w:p>
    <w:p w14:paraId="62C319DD" w14:textId="77777777" w:rsidR="001E4512" w:rsidRPr="00936E86" w:rsidRDefault="001E4512" w:rsidP="001E4512">
      <w:pPr>
        <w:spacing w:line="240" w:lineRule="auto"/>
        <w:rPr>
          <w:noProof/>
          <w:snapToGrid/>
          <w:szCs w:val="22"/>
          <w:lang w:val="lt-LT" w:eastAsia="x-none"/>
        </w:rPr>
      </w:pPr>
    </w:p>
    <w:p w14:paraId="71C42A32" w14:textId="77777777" w:rsidR="001E4512" w:rsidRPr="00936E86" w:rsidRDefault="001E4512" w:rsidP="001E4512">
      <w:pPr>
        <w:spacing w:line="240" w:lineRule="auto"/>
        <w:rPr>
          <w:noProof/>
          <w:snapToGrid/>
          <w:szCs w:val="22"/>
          <w:lang w:val="lt-LT" w:eastAsia="x-none"/>
        </w:rPr>
      </w:pPr>
    </w:p>
    <w:p w14:paraId="0D93A41F"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15.</w:t>
      </w:r>
      <w:r w:rsidRPr="00936E86">
        <w:rPr>
          <w:b/>
          <w:snapToGrid/>
          <w:szCs w:val="22"/>
          <w:lang w:val="lt-LT"/>
        </w:rPr>
        <w:tab/>
        <w:t>VARTOJIMO INSTRUKCIJA</w:t>
      </w:r>
    </w:p>
    <w:p w14:paraId="740BF8B9" w14:textId="77777777" w:rsidR="001E4512" w:rsidRPr="00936E86" w:rsidRDefault="001E4512" w:rsidP="001E4512">
      <w:pPr>
        <w:spacing w:line="240" w:lineRule="auto"/>
        <w:rPr>
          <w:noProof/>
          <w:snapToGrid/>
          <w:szCs w:val="22"/>
          <w:lang w:val="lt-LT" w:eastAsia="x-none"/>
        </w:rPr>
      </w:pPr>
    </w:p>
    <w:p w14:paraId="0A51CBA5" w14:textId="77777777" w:rsidR="001E4512" w:rsidRPr="00936E86" w:rsidRDefault="001E4512" w:rsidP="001E4512">
      <w:pPr>
        <w:spacing w:line="240" w:lineRule="auto"/>
        <w:rPr>
          <w:noProof/>
          <w:snapToGrid/>
          <w:szCs w:val="22"/>
          <w:lang w:val="lt-LT" w:eastAsia="x-none"/>
        </w:rPr>
      </w:pPr>
    </w:p>
    <w:p w14:paraId="7EFE24EC" w14:textId="77777777" w:rsidR="001E4512" w:rsidRPr="00936E86" w:rsidRDefault="001E4512" w:rsidP="001E4512">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936E86">
        <w:rPr>
          <w:b/>
          <w:snapToGrid/>
          <w:szCs w:val="22"/>
          <w:lang w:val="lt-LT"/>
        </w:rPr>
        <w:t>16.</w:t>
      </w:r>
      <w:r w:rsidRPr="00936E86">
        <w:rPr>
          <w:b/>
          <w:snapToGrid/>
          <w:szCs w:val="22"/>
          <w:lang w:val="lt-LT"/>
        </w:rPr>
        <w:tab/>
        <w:t>INFORMACIJA BRAILIO RAŠTU</w:t>
      </w:r>
    </w:p>
    <w:p w14:paraId="76DB6379" w14:textId="77777777" w:rsidR="001E4512" w:rsidRPr="00936E86" w:rsidRDefault="001E4512" w:rsidP="001E4512">
      <w:pPr>
        <w:spacing w:line="240" w:lineRule="auto"/>
        <w:rPr>
          <w:noProof/>
          <w:snapToGrid/>
          <w:szCs w:val="22"/>
          <w:lang w:val="lt-LT" w:eastAsia="x-none"/>
        </w:rPr>
      </w:pPr>
    </w:p>
    <w:p w14:paraId="59840EF8" w14:textId="77777777" w:rsidR="001E4512" w:rsidRDefault="001E4512" w:rsidP="001E4512">
      <w:pPr>
        <w:spacing w:line="240" w:lineRule="auto"/>
        <w:rPr>
          <w:noProof/>
          <w:snapToGrid/>
          <w:szCs w:val="22"/>
          <w:lang w:val="lt-LT" w:eastAsia="x-none"/>
        </w:rPr>
      </w:pPr>
      <w:r w:rsidRPr="00936E86">
        <w:rPr>
          <w:noProof/>
          <w:snapToGrid/>
          <w:szCs w:val="22"/>
          <w:lang w:val="lt-LT" w:eastAsia="x-none"/>
        </w:rPr>
        <w:t>accupro 40 mg</w:t>
      </w:r>
    </w:p>
    <w:p w14:paraId="3A3F1D3B" w14:textId="77777777" w:rsidR="00554263" w:rsidRDefault="00554263" w:rsidP="001E4512">
      <w:pPr>
        <w:spacing w:line="240" w:lineRule="auto"/>
        <w:rPr>
          <w:noProof/>
          <w:snapToGrid/>
          <w:szCs w:val="22"/>
          <w:lang w:val="lt-LT" w:eastAsia="x-none"/>
        </w:rPr>
      </w:pPr>
    </w:p>
    <w:p w14:paraId="225131CF" w14:textId="77777777" w:rsidR="004232CB" w:rsidRPr="00936E86" w:rsidRDefault="004232CB" w:rsidP="001E4512">
      <w:pPr>
        <w:spacing w:line="240" w:lineRule="auto"/>
        <w:rPr>
          <w:noProof/>
          <w:snapToGrid/>
          <w:szCs w:val="22"/>
          <w:lang w:val="lt-LT" w:eastAsia="x-none"/>
        </w:rPr>
      </w:pPr>
    </w:p>
    <w:p w14:paraId="1FF08FB8" w14:textId="77777777" w:rsidR="00554263" w:rsidRPr="00391717" w:rsidRDefault="00554263" w:rsidP="00554263">
      <w:pPr>
        <w:pStyle w:val="PI-1labEMEASMCA"/>
        <w:rPr>
          <w:sz w:val="22"/>
          <w:szCs w:val="22"/>
          <w:highlight w:val="lightGray"/>
        </w:rPr>
      </w:pPr>
      <w:r w:rsidRPr="00391717">
        <w:rPr>
          <w:noProof w:val="0"/>
          <w:sz w:val="22"/>
          <w:szCs w:val="22"/>
        </w:rPr>
        <w:t>17.</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2D BRŪKŠNINIS KODAS</w:t>
      </w:r>
    </w:p>
    <w:p w14:paraId="6AC63E30" w14:textId="77777777" w:rsidR="00554263" w:rsidRPr="00391717" w:rsidRDefault="00554263" w:rsidP="00554263">
      <w:pPr>
        <w:pStyle w:val="PI-1labEMEASMCA"/>
        <w:rPr>
          <w:noProof w:val="0"/>
          <w:sz w:val="22"/>
          <w:szCs w:val="22"/>
        </w:rPr>
      </w:pPr>
    </w:p>
    <w:p w14:paraId="524CA80E" w14:textId="77777777" w:rsidR="00554263" w:rsidRPr="00391717" w:rsidRDefault="00554263" w:rsidP="00554263">
      <w:pPr>
        <w:pStyle w:val="BTEMEASMCA"/>
        <w:rPr>
          <w:sz w:val="22"/>
          <w:szCs w:val="22"/>
          <w:highlight w:val="lightGray"/>
        </w:rPr>
      </w:pPr>
    </w:p>
    <w:p w14:paraId="61D7FB39" w14:textId="77777777" w:rsidR="00554263" w:rsidRPr="00391717" w:rsidRDefault="00554263" w:rsidP="00554263">
      <w:pPr>
        <w:pStyle w:val="BTEMEASMCA"/>
        <w:rPr>
          <w:noProof w:val="0"/>
          <w:sz w:val="22"/>
          <w:szCs w:val="22"/>
        </w:rPr>
      </w:pPr>
      <w:r w:rsidRPr="00391717">
        <w:rPr>
          <w:sz w:val="22"/>
          <w:szCs w:val="22"/>
          <w:highlight w:val="lightGray"/>
        </w:rPr>
        <w:t>2D brūkšninis kodas su nurodytu unikaliu identifikatoriumi</w:t>
      </w:r>
    </w:p>
    <w:p w14:paraId="35CDA741" w14:textId="77777777" w:rsidR="00554263" w:rsidRPr="00391717" w:rsidRDefault="00554263" w:rsidP="00554263">
      <w:pPr>
        <w:pStyle w:val="BTEMEASMCA"/>
        <w:rPr>
          <w:noProof w:val="0"/>
          <w:sz w:val="22"/>
          <w:szCs w:val="22"/>
        </w:rPr>
      </w:pPr>
    </w:p>
    <w:p w14:paraId="2D963185" w14:textId="77777777" w:rsidR="00554263" w:rsidRPr="00391717" w:rsidRDefault="00554263" w:rsidP="00554263">
      <w:pPr>
        <w:pStyle w:val="BTEMEASMCA"/>
        <w:rPr>
          <w:noProof w:val="0"/>
          <w:sz w:val="22"/>
          <w:szCs w:val="22"/>
        </w:rPr>
      </w:pPr>
    </w:p>
    <w:p w14:paraId="75F68B0A" w14:textId="77777777" w:rsidR="00554263" w:rsidRPr="00391717" w:rsidRDefault="00554263" w:rsidP="00554263">
      <w:pPr>
        <w:pStyle w:val="PI-1labEMEASMCA"/>
        <w:rPr>
          <w:noProof w:val="0"/>
          <w:sz w:val="22"/>
          <w:szCs w:val="22"/>
        </w:rPr>
      </w:pPr>
      <w:r w:rsidRPr="00391717">
        <w:rPr>
          <w:noProof w:val="0"/>
          <w:sz w:val="22"/>
          <w:szCs w:val="22"/>
        </w:rPr>
        <w:t>18.</w:t>
      </w:r>
      <w:r w:rsidRPr="00391717">
        <w:rPr>
          <w:noProof w:val="0"/>
          <w:sz w:val="22"/>
          <w:szCs w:val="22"/>
        </w:rPr>
        <w:tab/>
      </w:r>
      <w:r w:rsidRPr="00391717">
        <w:rPr>
          <w:sz w:val="22"/>
          <w:szCs w:val="22"/>
          <w:highlight w:val="lightGray"/>
        </w:rPr>
        <w:t>UNIKALUS IDENTIFIKATORIUS</w:t>
      </w:r>
      <w:r w:rsidRPr="00391717">
        <w:rPr>
          <w:sz w:val="22"/>
          <w:szCs w:val="22"/>
        </w:rPr>
        <w:t xml:space="preserve"> - </w:t>
      </w:r>
      <w:r w:rsidRPr="00391717">
        <w:rPr>
          <w:sz w:val="22"/>
          <w:szCs w:val="22"/>
          <w:highlight w:val="lightGray"/>
        </w:rPr>
        <w:t>ŽMONĖMS SUPRANTAMI DUOMENYS</w:t>
      </w:r>
    </w:p>
    <w:p w14:paraId="0E40E2AA" w14:textId="77777777" w:rsidR="00554263" w:rsidRDefault="00554263" w:rsidP="00554263">
      <w:pPr>
        <w:spacing w:line="240" w:lineRule="auto"/>
        <w:rPr>
          <w:szCs w:val="22"/>
          <w:highlight w:val="lightGray"/>
          <w:lang w:val="lt-LT"/>
        </w:rPr>
      </w:pPr>
    </w:p>
    <w:p w14:paraId="6A445A1D" w14:textId="77777777" w:rsidR="00554263" w:rsidRPr="00D44BA9" w:rsidRDefault="00554263" w:rsidP="00554263">
      <w:pPr>
        <w:spacing w:line="240" w:lineRule="auto"/>
        <w:rPr>
          <w:szCs w:val="22"/>
          <w:lang w:val="lt-LT"/>
        </w:rPr>
      </w:pPr>
      <w:r w:rsidRPr="00D44BA9">
        <w:rPr>
          <w:szCs w:val="22"/>
          <w:lang w:val="lt-LT"/>
        </w:rPr>
        <w:t>PC:</w:t>
      </w:r>
    </w:p>
    <w:p w14:paraId="5B41F9E1" w14:textId="77777777" w:rsidR="00554263" w:rsidRPr="00D44BA9" w:rsidRDefault="00554263" w:rsidP="00554263">
      <w:pPr>
        <w:spacing w:line="240" w:lineRule="auto"/>
        <w:rPr>
          <w:szCs w:val="22"/>
          <w:lang w:val="lt-LT"/>
        </w:rPr>
      </w:pPr>
      <w:r w:rsidRPr="00D44BA9">
        <w:rPr>
          <w:szCs w:val="22"/>
          <w:lang w:val="lt-LT"/>
        </w:rPr>
        <w:t>SN:</w:t>
      </w:r>
    </w:p>
    <w:p w14:paraId="0D1C036F" w14:textId="77777777" w:rsidR="00554263" w:rsidRPr="00391717" w:rsidRDefault="00554263" w:rsidP="00554263">
      <w:pPr>
        <w:pStyle w:val="BTEMEASMCA"/>
        <w:rPr>
          <w:noProof w:val="0"/>
          <w:sz w:val="22"/>
          <w:szCs w:val="22"/>
        </w:rPr>
      </w:pPr>
      <w:r w:rsidRPr="00391717">
        <w:rPr>
          <w:sz w:val="22"/>
          <w:szCs w:val="22"/>
          <w:highlight w:val="lightGray"/>
        </w:rPr>
        <w:t>NN:</w:t>
      </w:r>
    </w:p>
    <w:p w14:paraId="06BC72DF" w14:textId="77777777" w:rsidR="00554263" w:rsidRPr="00D07982" w:rsidRDefault="00554263" w:rsidP="00554263">
      <w:pPr>
        <w:tabs>
          <w:tab w:val="clear" w:pos="567"/>
        </w:tabs>
        <w:spacing w:line="240" w:lineRule="auto"/>
        <w:jc w:val="both"/>
        <w:outlineLvl w:val="0"/>
        <w:rPr>
          <w:snapToGrid/>
          <w:szCs w:val="22"/>
          <w:lang w:val="lt-LT" w:eastAsia="x-none"/>
        </w:rPr>
      </w:pPr>
    </w:p>
    <w:p w14:paraId="068F9BAC"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x-none"/>
        </w:rPr>
      </w:pPr>
      <w:r w:rsidRPr="00936E86">
        <w:rPr>
          <w:snapToGrid/>
          <w:szCs w:val="22"/>
          <w:lang w:val="lt-LT" w:eastAsia="x-none"/>
        </w:rPr>
        <w:br w:type="page"/>
      </w:r>
      <w:r w:rsidRPr="00936E86">
        <w:rPr>
          <w:b/>
          <w:snapToGrid/>
          <w:szCs w:val="22"/>
          <w:lang w:val="lt-LT" w:eastAsia="x-none"/>
        </w:rPr>
        <w:lastRenderedPageBreak/>
        <w:t>MINIMALI INFORMACIJA ANT LIZDINIŲ PLOKŠTELIŲ ARBA DVISLUOKSNIŲ JUOSTELIŲ</w:t>
      </w:r>
    </w:p>
    <w:p w14:paraId="4E53D3F9"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jc w:val="both"/>
        <w:rPr>
          <w:bCs/>
          <w:snapToGrid/>
          <w:szCs w:val="22"/>
          <w:lang w:val="lt-LT" w:eastAsia="x-none"/>
        </w:rPr>
      </w:pPr>
    </w:p>
    <w:p w14:paraId="00F7E408"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s>
        <w:spacing w:line="240" w:lineRule="auto"/>
        <w:jc w:val="both"/>
        <w:outlineLvl w:val="0"/>
        <w:rPr>
          <w:b/>
          <w:snapToGrid/>
          <w:szCs w:val="22"/>
          <w:lang w:val="lt-LT" w:eastAsia="x-none"/>
        </w:rPr>
      </w:pPr>
      <w:r w:rsidRPr="00936E86">
        <w:rPr>
          <w:b/>
          <w:snapToGrid/>
          <w:szCs w:val="22"/>
          <w:lang w:val="lt-LT" w:eastAsia="x-none"/>
        </w:rPr>
        <w:t>LIZDINĖ PLOKŠTELĖ</w:t>
      </w:r>
    </w:p>
    <w:p w14:paraId="40F3C1F3" w14:textId="77777777" w:rsidR="001E4512" w:rsidRPr="00936E86" w:rsidRDefault="001E4512" w:rsidP="001E4512">
      <w:pPr>
        <w:spacing w:line="240" w:lineRule="auto"/>
        <w:rPr>
          <w:noProof/>
          <w:snapToGrid/>
          <w:szCs w:val="22"/>
          <w:lang w:val="lt-LT" w:eastAsia="x-none"/>
        </w:rPr>
      </w:pPr>
    </w:p>
    <w:p w14:paraId="62646636" w14:textId="77777777" w:rsidR="001E4512" w:rsidRPr="00936E86" w:rsidRDefault="001E4512" w:rsidP="001E4512">
      <w:pPr>
        <w:spacing w:line="240" w:lineRule="auto"/>
        <w:rPr>
          <w:noProof/>
          <w:snapToGrid/>
          <w:szCs w:val="22"/>
          <w:lang w:val="lt-LT" w:eastAsia="x-none"/>
        </w:rPr>
      </w:pPr>
    </w:p>
    <w:p w14:paraId="40B2103E"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936E86">
        <w:rPr>
          <w:b/>
          <w:snapToGrid/>
          <w:szCs w:val="22"/>
          <w:lang w:val="lt-LT" w:eastAsia="lt-LT"/>
        </w:rPr>
        <w:t>1.</w:t>
      </w:r>
      <w:r w:rsidRPr="00936E86">
        <w:rPr>
          <w:b/>
          <w:snapToGrid/>
          <w:szCs w:val="22"/>
          <w:lang w:val="lt-LT" w:eastAsia="lt-LT"/>
        </w:rPr>
        <w:tab/>
        <w:t>VAISTINIO PREPARATO PAVADINIMAS</w:t>
      </w:r>
    </w:p>
    <w:p w14:paraId="0A25E036" w14:textId="77777777" w:rsidR="001E4512" w:rsidRPr="00936E86" w:rsidRDefault="001E4512" w:rsidP="001E4512">
      <w:pPr>
        <w:spacing w:line="240" w:lineRule="auto"/>
        <w:rPr>
          <w:noProof/>
          <w:snapToGrid/>
          <w:szCs w:val="22"/>
          <w:lang w:val="lt-LT" w:eastAsia="x-none"/>
        </w:rPr>
      </w:pPr>
    </w:p>
    <w:p w14:paraId="6A17283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ACCUPRO 40 mg plėvele dengtos tabletės</w:t>
      </w:r>
    </w:p>
    <w:p w14:paraId="156FCE4F" w14:textId="05471A84" w:rsidR="001E4512" w:rsidRPr="00936E86" w:rsidRDefault="00886882" w:rsidP="001E4512">
      <w:pPr>
        <w:spacing w:line="240" w:lineRule="auto"/>
        <w:rPr>
          <w:noProof/>
          <w:snapToGrid/>
          <w:szCs w:val="22"/>
          <w:lang w:val="lt-LT" w:eastAsia="x-none"/>
        </w:rPr>
      </w:pPr>
      <w:r>
        <w:rPr>
          <w:noProof/>
          <w:snapToGrid/>
          <w:szCs w:val="22"/>
          <w:lang w:val="lt-LT" w:eastAsia="x-none"/>
        </w:rPr>
        <w:t>k</w:t>
      </w:r>
      <w:r w:rsidR="001E4512" w:rsidRPr="00936E86">
        <w:rPr>
          <w:noProof/>
          <w:snapToGrid/>
          <w:szCs w:val="22"/>
          <w:lang w:val="lt-LT" w:eastAsia="x-none"/>
        </w:rPr>
        <w:t>vinaprilis</w:t>
      </w:r>
    </w:p>
    <w:p w14:paraId="7D4A62DE" w14:textId="77777777" w:rsidR="001E4512" w:rsidRPr="00936E86" w:rsidRDefault="001E4512" w:rsidP="001E4512">
      <w:pPr>
        <w:spacing w:line="240" w:lineRule="auto"/>
        <w:rPr>
          <w:noProof/>
          <w:snapToGrid/>
          <w:szCs w:val="22"/>
          <w:lang w:val="lt-LT" w:eastAsia="x-none"/>
        </w:rPr>
      </w:pPr>
    </w:p>
    <w:p w14:paraId="29BFEB5E" w14:textId="77777777" w:rsidR="001E4512" w:rsidRPr="00936E86" w:rsidRDefault="001E4512" w:rsidP="001E4512">
      <w:pPr>
        <w:spacing w:line="240" w:lineRule="auto"/>
        <w:rPr>
          <w:noProof/>
          <w:snapToGrid/>
          <w:szCs w:val="22"/>
          <w:lang w:val="lt-LT" w:eastAsia="x-none"/>
        </w:rPr>
      </w:pPr>
    </w:p>
    <w:p w14:paraId="42B52D6B"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936E86">
        <w:rPr>
          <w:b/>
          <w:snapToGrid/>
          <w:szCs w:val="22"/>
          <w:lang w:val="lt-LT" w:eastAsia="lt-LT"/>
        </w:rPr>
        <w:t>2.</w:t>
      </w:r>
      <w:r w:rsidRPr="00936E86">
        <w:rPr>
          <w:b/>
          <w:snapToGrid/>
          <w:szCs w:val="22"/>
          <w:lang w:val="lt-LT" w:eastAsia="lt-LT"/>
        </w:rPr>
        <w:tab/>
      </w:r>
      <w:r w:rsidR="00233F20">
        <w:rPr>
          <w:b/>
          <w:caps/>
          <w:noProof/>
          <w:szCs w:val="24"/>
          <w:lang w:val="lt-LT"/>
        </w:rPr>
        <w:t>REGISTRUOTOJO</w:t>
      </w:r>
      <w:r w:rsidRPr="00936E86">
        <w:rPr>
          <w:b/>
          <w:snapToGrid/>
          <w:szCs w:val="22"/>
          <w:lang w:val="lt-LT" w:eastAsia="lt-LT"/>
        </w:rPr>
        <w:t xml:space="preserve"> PAVADINIMAS </w:t>
      </w:r>
    </w:p>
    <w:p w14:paraId="3B9C4B85" w14:textId="77777777" w:rsidR="001E4512" w:rsidRPr="00936E86" w:rsidRDefault="001E4512" w:rsidP="001E4512">
      <w:pPr>
        <w:spacing w:line="240" w:lineRule="auto"/>
        <w:rPr>
          <w:noProof/>
          <w:snapToGrid/>
          <w:szCs w:val="22"/>
          <w:lang w:val="lt-LT" w:eastAsia="x-none"/>
        </w:rPr>
      </w:pPr>
    </w:p>
    <w:p w14:paraId="760A0B8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Pfizer</w:t>
      </w:r>
    </w:p>
    <w:p w14:paraId="7A6813B3" w14:textId="77777777" w:rsidR="001E4512" w:rsidRPr="00936E86" w:rsidRDefault="001E4512" w:rsidP="001E4512">
      <w:pPr>
        <w:spacing w:line="240" w:lineRule="auto"/>
        <w:rPr>
          <w:noProof/>
          <w:snapToGrid/>
          <w:szCs w:val="22"/>
          <w:lang w:val="lt-LT" w:eastAsia="x-none"/>
        </w:rPr>
      </w:pPr>
    </w:p>
    <w:p w14:paraId="05C8B0F1" w14:textId="77777777" w:rsidR="001E4512" w:rsidRPr="00936E86" w:rsidRDefault="001E4512" w:rsidP="001E4512">
      <w:pPr>
        <w:spacing w:line="240" w:lineRule="auto"/>
        <w:rPr>
          <w:noProof/>
          <w:snapToGrid/>
          <w:szCs w:val="22"/>
          <w:lang w:val="lt-LT" w:eastAsia="x-none"/>
        </w:rPr>
      </w:pPr>
    </w:p>
    <w:p w14:paraId="7F38CB37"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936E86">
        <w:rPr>
          <w:b/>
          <w:snapToGrid/>
          <w:szCs w:val="22"/>
          <w:lang w:val="lt-LT" w:eastAsia="lt-LT"/>
        </w:rPr>
        <w:t>3.</w:t>
      </w:r>
      <w:r w:rsidRPr="00936E86">
        <w:rPr>
          <w:b/>
          <w:snapToGrid/>
          <w:szCs w:val="22"/>
          <w:lang w:val="lt-LT" w:eastAsia="lt-LT"/>
        </w:rPr>
        <w:tab/>
        <w:t>TINKAMUMO LAIKAS</w:t>
      </w:r>
    </w:p>
    <w:p w14:paraId="40D8E9A0" w14:textId="77777777" w:rsidR="001E4512" w:rsidRPr="00936E86" w:rsidRDefault="001E4512" w:rsidP="001E4512">
      <w:pPr>
        <w:spacing w:line="240" w:lineRule="auto"/>
        <w:rPr>
          <w:noProof/>
          <w:snapToGrid/>
          <w:szCs w:val="22"/>
          <w:lang w:val="lt-LT" w:eastAsia="x-none"/>
        </w:rPr>
      </w:pPr>
    </w:p>
    <w:p w14:paraId="5C8787A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Tinka iki:mm/MMMM (mėnuo/metai)</w:t>
      </w:r>
    </w:p>
    <w:p w14:paraId="566BD40E" w14:textId="77777777" w:rsidR="001E4512" w:rsidRPr="00936E86" w:rsidRDefault="001E4512" w:rsidP="001E4512">
      <w:pPr>
        <w:spacing w:line="240" w:lineRule="auto"/>
        <w:rPr>
          <w:noProof/>
          <w:snapToGrid/>
          <w:szCs w:val="22"/>
          <w:lang w:val="lt-LT" w:eastAsia="x-none"/>
        </w:rPr>
      </w:pPr>
    </w:p>
    <w:p w14:paraId="01B2F462" w14:textId="77777777" w:rsidR="001E4512" w:rsidRPr="00936E86" w:rsidRDefault="001E4512" w:rsidP="001E4512">
      <w:pPr>
        <w:spacing w:line="240" w:lineRule="auto"/>
        <w:rPr>
          <w:noProof/>
          <w:snapToGrid/>
          <w:szCs w:val="22"/>
          <w:lang w:val="lt-LT" w:eastAsia="x-none"/>
        </w:rPr>
      </w:pPr>
    </w:p>
    <w:p w14:paraId="4955F82B"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936E86">
        <w:rPr>
          <w:b/>
          <w:snapToGrid/>
          <w:szCs w:val="22"/>
          <w:lang w:val="lt-LT" w:eastAsia="lt-LT"/>
        </w:rPr>
        <w:t>4.</w:t>
      </w:r>
      <w:r w:rsidRPr="00936E86">
        <w:rPr>
          <w:b/>
          <w:snapToGrid/>
          <w:szCs w:val="22"/>
          <w:lang w:val="lt-LT" w:eastAsia="lt-LT"/>
        </w:rPr>
        <w:tab/>
        <w:t xml:space="preserve">SERIJOS NUMERIS </w:t>
      </w:r>
    </w:p>
    <w:p w14:paraId="021E55AE" w14:textId="77777777" w:rsidR="001E4512" w:rsidRPr="00936E86" w:rsidRDefault="001E4512" w:rsidP="001E4512">
      <w:pPr>
        <w:spacing w:line="240" w:lineRule="auto"/>
        <w:rPr>
          <w:noProof/>
          <w:snapToGrid/>
          <w:szCs w:val="22"/>
          <w:lang w:val="lt-LT" w:eastAsia="x-none"/>
        </w:rPr>
      </w:pPr>
    </w:p>
    <w:p w14:paraId="60C9A65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Serija</w:t>
      </w:r>
    </w:p>
    <w:p w14:paraId="32FF1EF1" w14:textId="77777777" w:rsidR="001E4512" w:rsidRPr="00936E86" w:rsidRDefault="001E4512" w:rsidP="001E4512">
      <w:pPr>
        <w:spacing w:line="240" w:lineRule="auto"/>
        <w:rPr>
          <w:noProof/>
          <w:snapToGrid/>
          <w:szCs w:val="22"/>
          <w:lang w:val="lt-LT" w:eastAsia="x-none"/>
        </w:rPr>
      </w:pPr>
    </w:p>
    <w:p w14:paraId="0052CB09" w14:textId="77777777" w:rsidR="001E4512" w:rsidRPr="00936E86" w:rsidRDefault="001E4512" w:rsidP="001E4512">
      <w:pPr>
        <w:spacing w:line="240" w:lineRule="auto"/>
        <w:rPr>
          <w:snapToGrid/>
          <w:szCs w:val="22"/>
          <w:lang w:val="lt-LT" w:eastAsia="x-none"/>
        </w:rPr>
      </w:pPr>
    </w:p>
    <w:p w14:paraId="0343D6B0" w14:textId="77777777" w:rsidR="001E4512" w:rsidRPr="00936E86" w:rsidRDefault="001E4512" w:rsidP="001E451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936E86">
        <w:rPr>
          <w:b/>
          <w:snapToGrid/>
          <w:szCs w:val="22"/>
          <w:lang w:val="lt-LT" w:eastAsia="lt-LT"/>
        </w:rPr>
        <w:t>5.</w:t>
      </w:r>
      <w:r w:rsidRPr="00936E86">
        <w:rPr>
          <w:b/>
          <w:snapToGrid/>
          <w:szCs w:val="22"/>
          <w:lang w:val="lt-LT" w:eastAsia="lt-LT"/>
        </w:rPr>
        <w:tab/>
        <w:t>KITA</w:t>
      </w:r>
    </w:p>
    <w:p w14:paraId="5C8FDD2D" w14:textId="77777777" w:rsidR="001E4512" w:rsidRPr="00936E86" w:rsidRDefault="001E4512" w:rsidP="001E4512">
      <w:pPr>
        <w:spacing w:line="240" w:lineRule="auto"/>
        <w:rPr>
          <w:noProof/>
          <w:snapToGrid/>
          <w:szCs w:val="22"/>
          <w:lang w:val="lt-LT" w:eastAsia="x-none"/>
        </w:rPr>
      </w:pPr>
    </w:p>
    <w:p w14:paraId="1624FB41" w14:textId="77777777" w:rsidR="001E4512" w:rsidRPr="00936E86" w:rsidRDefault="001E4512" w:rsidP="001E4512">
      <w:pPr>
        <w:spacing w:line="240" w:lineRule="auto"/>
        <w:rPr>
          <w:noProof/>
          <w:snapToGrid/>
          <w:szCs w:val="22"/>
          <w:lang w:val="lt-LT" w:eastAsia="x-none"/>
        </w:rPr>
      </w:pPr>
    </w:p>
    <w:p w14:paraId="23C7A017"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br w:type="page"/>
      </w:r>
    </w:p>
    <w:p w14:paraId="3C556407" w14:textId="77777777" w:rsidR="001E4512" w:rsidRPr="00936E86" w:rsidRDefault="001E4512" w:rsidP="001E4512">
      <w:pPr>
        <w:tabs>
          <w:tab w:val="clear" w:pos="567"/>
        </w:tabs>
        <w:spacing w:line="240" w:lineRule="auto"/>
        <w:rPr>
          <w:snapToGrid/>
          <w:szCs w:val="22"/>
          <w:lang w:val="lt-LT"/>
        </w:rPr>
      </w:pPr>
    </w:p>
    <w:p w14:paraId="32EB39EF" w14:textId="77777777" w:rsidR="001E4512" w:rsidRPr="00936E86" w:rsidRDefault="001E4512" w:rsidP="001E4512">
      <w:pPr>
        <w:tabs>
          <w:tab w:val="clear" w:pos="567"/>
        </w:tabs>
        <w:spacing w:line="240" w:lineRule="auto"/>
        <w:rPr>
          <w:snapToGrid/>
          <w:szCs w:val="22"/>
          <w:lang w:val="lt-LT"/>
        </w:rPr>
      </w:pPr>
    </w:p>
    <w:p w14:paraId="051A540E" w14:textId="77777777" w:rsidR="001E4512" w:rsidRPr="00936E86" w:rsidRDefault="001E4512" w:rsidP="001E4512">
      <w:pPr>
        <w:tabs>
          <w:tab w:val="clear" w:pos="567"/>
        </w:tabs>
        <w:spacing w:line="240" w:lineRule="auto"/>
        <w:rPr>
          <w:snapToGrid/>
          <w:szCs w:val="22"/>
          <w:lang w:val="lt-LT"/>
        </w:rPr>
      </w:pPr>
    </w:p>
    <w:p w14:paraId="5E174279" w14:textId="77777777" w:rsidR="001E4512" w:rsidRPr="00936E86" w:rsidRDefault="001E4512" w:rsidP="001E4512">
      <w:pPr>
        <w:tabs>
          <w:tab w:val="clear" w:pos="567"/>
        </w:tabs>
        <w:spacing w:line="240" w:lineRule="auto"/>
        <w:rPr>
          <w:snapToGrid/>
          <w:szCs w:val="22"/>
          <w:lang w:val="lt-LT"/>
        </w:rPr>
      </w:pPr>
    </w:p>
    <w:p w14:paraId="3D5E0E4C" w14:textId="77777777" w:rsidR="001E4512" w:rsidRPr="00936E86" w:rsidRDefault="001E4512" w:rsidP="001E4512">
      <w:pPr>
        <w:tabs>
          <w:tab w:val="clear" w:pos="567"/>
        </w:tabs>
        <w:spacing w:line="240" w:lineRule="auto"/>
        <w:ind w:left="567" w:hanging="567"/>
        <w:rPr>
          <w:snapToGrid/>
          <w:szCs w:val="22"/>
          <w:lang w:val="lt-LT"/>
        </w:rPr>
      </w:pPr>
    </w:p>
    <w:p w14:paraId="5C575A7E" w14:textId="77777777" w:rsidR="001E4512" w:rsidRPr="00936E86" w:rsidRDefault="001E4512" w:rsidP="001E4512">
      <w:pPr>
        <w:tabs>
          <w:tab w:val="clear" w:pos="567"/>
        </w:tabs>
        <w:spacing w:line="240" w:lineRule="auto"/>
        <w:ind w:left="567" w:hanging="567"/>
        <w:rPr>
          <w:snapToGrid/>
          <w:szCs w:val="22"/>
          <w:lang w:val="lt-LT"/>
        </w:rPr>
      </w:pPr>
    </w:p>
    <w:p w14:paraId="1E37684C" w14:textId="77777777" w:rsidR="001E4512" w:rsidRPr="00936E86" w:rsidRDefault="001E4512" w:rsidP="001E4512">
      <w:pPr>
        <w:tabs>
          <w:tab w:val="clear" w:pos="567"/>
        </w:tabs>
        <w:spacing w:line="240" w:lineRule="auto"/>
        <w:ind w:left="567" w:hanging="567"/>
        <w:rPr>
          <w:snapToGrid/>
          <w:szCs w:val="22"/>
          <w:lang w:val="lt-LT"/>
        </w:rPr>
      </w:pPr>
    </w:p>
    <w:p w14:paraId="4EA8DAE3" w14:textId="77777777" w:rsidR="001E4512" w:rsidRPr="00936E86" w:rsidRDefault="001E4512" w:rsidP="001E4512">
      <w:pPr>
        <w:tabs>
          <w:tab w:val="clear" w:pos="567"/>
        </w:tabs>
        <w:spacing w:line="240" w:lineRule="auto"/>
        <w:ind w:left="567" w:hanging="567"/>
        <w:rPr>
          <w:snapToGrid/>
          <w:szCs w:val="22"/>
          <w:lang w:val="lt-LT"/>
        </w:rPr>
      </w:pPr>
    </w:p>
    <w:p w14:paraId="3EE227E8" w14:textId="77777777" w:rsidR="001E4512" w:rsidRPr="00936E86" w:rsidRDefault="001E4512" w:rsidP="001E4512">
      <w:pPr>
        <w:tabs>
          <w:tab w:val="clear" w:pos="567"/>
        </w:tabs>
        <w:spacing w:line="240" w:lineRule="auto"/>
        <w:ind w:left="567" w:hanging="567"/>
        <w:rPr>
          <w:snapToGrid/>
          <w:szCs w:val="22"/>
          <w:lang w:val="lt-LT"/>
        </w:rPr>
      </w:pPr>
    </w:p>
    <w:p w14:paraId="0521C946" w14:textId="77777777" w:rsidR="001E4512" w:rsidRPr="00936E86" w:rsidRDefault="001E4512" w:rsidP="001E4512">
      <w:pPr>
        <w:tabs>
          <w:tab w:val="clear" w:pos="567"/>
        </w:tabs>
        <w:spacing w:line="240" w:lineRule="auto"/>
        <w:ind w:left="567" w:hanging="567"/>
        <w:rPr>
          <w:snapToGrid/>
          <w:szCs w:val="22"/>
          <w:lang w:val="lt-LT"/>
        </w:rPr>
      </w:pPr>
    </w:p>
    <w:p w14:paraId="7C333BAC" w14:textId="77777777" w:rsidR="001E4512" w:rsidRPr="00936E86" w:rsidRDefault="001E4512" w:rsidP="001E4512">
      <w:pPr>
        <w:tabs>
          <w:tab w:val="clear" w:pos="567"/>
        </w:tabs>
        <w:spacing w:line="240" w:lineRule="auto"/>
        <w:ind w:left="567" w:hanging="567"/>
        <w:rPr>
          <w:snapToGrid/>
          <w:szCs w:val="22"/>
          <w:lang w:val="lt-LT"/>
        </w:rPr>
      </w:pPr>
    </w:p>
    <w:p w14:paraId="54852CFE" w14:textId="77777777" w:rsidR="001E4512" w:rsidRPr="00936E86" w:rsidRDefault="001E4512" w:rsidP="001E4512">
      <w:pPr>
        <w:tabs>
          <w:tab w:val="clear" w:pos="567"/>
        </w:tabs>
        <w:spacing w:line="240" w:lineRule="auto"/>
        <w:ind w:left="567" w:hanging="567"/>
        <w:rPr>
          <w:snapToGrid/>
          <w:szCs w:val="22"/>
          <w:lang w:val="lt-LT"/>
        </w:rPr>
      </w:pPr>
    </w:p>
    <w:p w14:paraId="141C01B0" w14:textId="77777777" w:rsidR="001E4512" w:rsidRPr="00936E86" w:rsidRDefault="001E4512" w:rsidP="001E4512">
      <w:pPr>
        <w:tabs>
          <w:tab w:val="clear" w:pos="567"/>
        </w:tabs>
        <w:spacing w:line="240" w:lineRule="auto"/>
        <w:ind w:left="567" w:hanging="567"/>
        <w:rPr>
          <w:snapToGrid/>
          <w:szCs w:val="22"/>
          <w:lang w:val="lt-LT"/>
        </w:rPr>
      </w:pPr>
    </w:p>
    <w:p w14:paraId="1179889E" w14:textId="77777777" w:rsidR="001E4512" w:rsidRPr="00936E86" w:rsidRDefault="001E4512" w:rsidP="001E4512">
      <w:pPr>
        <w:tabs>
          <w:tab w:val="clear" w:pos="567"/>
        </w:tabs>
        <w:spacing w:line="240" w:lineRule="auto"/>
        <w:ind w:left="567" w:hanging="567"/>
        <w:rPr>
          <w:snapToGrid/>
          <w:szCs w:val="22"/>
          <w:lang w:val="lt-LT"/>
        </w:rPr>
      </w:pPr>
    </w:p>
    <w:p w14:paraId="7E7ADA67" w14:textId="77777777" w:rsidR="001E4512" w:rsidRPr="00936E86" w:rsidRDefault="001E4512" w:rsidP="001E4512">
      <w:pPr>
        <w:tabs>
          <w:tab w:val="clear" w:pos="567"/>
        </w:tabs>
        <w:spacing w:line="240" w:lineRule="auto"/>
        <w:ind w:left="567" w:hanging="567"/>
        <w:rPr>
          <w:snapToGrid/>
          <w:szCs w:val="22"/>
          <w:lang w:val="lt-LT"/>
        </w:rPr>
      </w:pPr>
    </w:p>
    <w:p w14:paraId="4A19ACC9" w14:textId="77777777" w:rsidR="001E4512" w:rsidRPr="00936E86" w:rsidRDefault="001E4512" w:rsidP="001E4512">
      <w:pPr>
        <w:tabs>
          <w:tab w:val="clear" w:pos="567"/>
        </w:tabs>
        <w:spacing w:line="240" w:lineRule="auto"/>
        <w:ind w:left="567" w:hanging="567"/>
        <w:rPr>
          <w:snapToGrid/>
          <w:szCs w:val="22"/>
          <w:lang w:val="lt-LT"/>
        </w:rPr>
      </w:pPr>
    </w:p>
    <w:p w14:paraId="56066F2A" w14:textId="77777777" w:rsidR="001E4512" w:rsidRPr="00936E86" w:rsidRDefault="001E4512" w:rsidP="001E4512">
      <w:pPr>
        <w:tabs>
          <w:tab w:val="clear" w:pos="567"/>
        </w:tabs>
        <w:spacing w:line="240" w:lineRule="auto"/>
        <w:ind w:left="567" w:hanging="567"/>
        <w:rPr>
          <w:snapToGrid/>
          <w:szCs w:val="22"/>
          <w:lang w:val="lt-LT"/>
        </w:rPr>
      </w:pPr>
    </w:p>
    <w:p w14:paraId="4FE3776C" w14:textId="77777777" w:rsidR="001E4512" w:rsidRPr="00936E86" w:rsidRDefault="001E4512" w:rsidP="001E4512">
      <w:pPr>
        <w:tabs>
          <w:tab w:val="clear" w:pos="567"/>
        </w:tabs>
        <w:spacing w:line="240" w:lineRule="auto"/>
        <w:ind w:left="567" w:hanging="567"/>
        <w:rPr>
          <w:snapToGrid/>
          <w:szCs w:val="22"/>
          <w:lang w:val="lt-LT"/>
        </w:rPr>
      </w:pPr>
    </w:p>
    <w:p w14:paraId="646949EA" w14:textId="77777777" w:rsidR="001E4512" w:rsidRPr="00936E86" w:rsidRDefault="001E4512" w:rsidP="001E4512">
      <w:pPr>
        <w:tabs>
          <w:tab w:val="clear" w:pos="567"/>
        </w:tabs>
        <w:spacing w:line="240" w:lineRule="auto"/>
        <w:ind w:left="567" w:hanging="567"/>
        <w:rPr>
          <w:snapToGrid/>
          <w:szCs w:val="22"/>
          <w:lang w:val="lt-LT"/>
        </w:rPr>
      </w:pPr>
    </w:p>
    <w:p w14:paraId="3645947D" w14:textId="77777777" w:rsidR="001E4512" w:rsidRPr="00936E86" w:rsidRDefault="001E4512" w:rsidP="001E4512">
      <w:pPr>
        <w:tabs>
          <w:tab w:val="clear" w:pos="567"/>
        </w:tabs>
        <w:spacing w:line="240" w:lineRule="auto"/>
        <w:ind w:left="567" w:hanging="567"/>
        <w:rPr>
          <w:snapToGrid/>
          <w:szCs w:val="22"/>
          <w:lang w:val="lt-LT"/>
        </w:rPr>
      </w:pPr>
    </w:p>
    <w:p w14:paraId="265E4A44" w14:textId="77777777" w:rsidR="001E4512" w:rsidRPr="00936E86" w:rsidRDefault="001E4512" w:rsidP="001E4512">
      <w:pPr>
        <w:tabs>
          <w:tab w:val="clear" w:pos="567"/>
        </w:tabs>
        <w:spacing w:line="240" w:lineRule="auto"/>
        <w:ind w:left="567" w:hanging="567"/>
        <w:rPr>
          <w:snapToGrid/>
          <w:szCs w:val="22"/>
          <w:lang w:val="lt-LT"/>
        </w:rPr>
      </w:pPr>
    </w:p>
    <w:p w14:paraId="0A53D7CA" w14:textId="77777777" w:rsidR="001E4512" w:rsidRPr="00936E86" w:rsidRDefault="001E4512" w:rsidP="001E4512">
      <w:pPr>
        <w:tabs>
          <w:tab w:val="clear" w:pos="567"/>
        </w:tabs>
        <w:spacing w:line="240" w:lineRule="auto"/>
        <w:ind w:left="567" w:hanging="567"/>
        <w:rPr>
          <w:snapToGrid/>
          <w:szCs w:val="22"/>
          <w:lang w:val="lt-LT"/>
        </w:rPr>
      </w:pPr>
    </w:p>
    <w:p w14:paraId="4D8A25FE" w14:textId="77777777" w:rsidR="009C3E15" w:rsidRDefault="009C3E15" w:rsidP="001E4512">
      <w:pPr>
        <w:tabs>
          <w:tab w:val="clear" w:pos="567"/>
        </w:tabs>
        <w:spacing w:line="240" w:lineRule="auto"/>
        <w:ind w:left="567" w:hanging="567"/>
        <w:jc w:val="center"/>
        <w:rPr>
          <w:b/>
          <w:caps/>
          <w:snapToGrid/>
          <w:szCs w:val="22"/>
          <w:lang w:val="lt-LT"/>
        </w:rPr>
      </w:pPr>
    </w:p>
    <w:p w14:paraId="47E0514C" w14:textId="77777777" w:rsidR="001E4512" w:rsidRPr="00936E86" w:rsidRDefault="001E4512" w:rsidP="001E4512">
      <w:pPr>
        <w:tabs>
          <w:tab w:val="clear" w:pos="567"/>
        </w:tabs>
        <w:spacing w:line="240" w:lineRule="auto"/>
        <w:ind w:left="567" w:hanging="567"/>
        <w:jc w:val="center"/>
        <w:rPr>
          <w:b/>
          <w:caps/>
          <w:snapToGrid/>
          <w:szCs w:val="22"/>
          <w:lang w:val="lt-LT"/>
        </w:rPr>
      </w:pPr>
      <w:r w:rsidRPr="00936E86">
        <w:rPr>
          <w:b/>
          <w:caps/>
          <w:snapToGrid/>
          <w:szCs w:val="22"/>
          <w:lang w:val="lt-LT"/>
        </w:rPr>
        <w:t>B. PAKUOTĖS lapelis</w:t>
      </w:r>
    </w:p>
    <w:p w14:paraId="039BAA27" w14:textId="77777777" w:rsidR="001E4512" w:rsidRPr="00936E86" w:rsidRDefault="001E4512" w:rsidP="001E4512">
      <w:pPr>
        <w:tabs>
          <w:tab w:val="clear" w:pos="567"/>
        </w:tabs>
        <w:spacing w:line="240" w:lineRule="auto"/>
        <w:ind w:left="567" w:hanging="567"/>
        <w:jc w:val="center"/>
        <w:outlineLvl w:val="0"/>
        <w:rPr>
          <w:b/>
          <w:caps/>
          <w:snapToGrid/>
          <w:szCs w:val="22"/>
          <w:lang w:val="lt-LT" w:eastAsia="x-none"/>
        </w:rPr>
      </w:pPr>
      <w:r w:rsidRPr="00936E86">
        <w:rPr>
          <w:b/>
          <w:caps/>
          <w:snapToGrid/>
          <w:szCs w:val="22"/>
          <w:lang w:val="lt-LT" w:eastAsia="x-none"/>
        </w:rPr>
        <w:br w:type="page"/>
      </w:r>
    </w:p>
    <w:p w14:paraId="05DB4FF8" w14:textId="77777777" w:rsidR="001E4512" w:rsidRPr="00936E86" w:rsidRDefault="001E4512" w:rsidP="001E4512">
      <w:pPr>
        <w:tabs>
          <w:tab w:val="clear" w:pos="567"/>
        </w:tabs>
        <w:spacing w:line="240" w:lineRule="auto"/>
        <w:jc w:val="center"/>
        <w:rPr>
          <w:b/>
          <w:snapToGrid/>
          <w:szCs w:val="22"/>
          <w:lang w:val="lt-LT"/>
        </w:rPr>
      </w:pPr>
      <w:r w:rsidRPr="00936E86">
        <w:rPr>
          <w:b/>
          <w:snapToGrid/>
          <w:szCs w:val="22"/>
          <w:lang w:val="lt-LT"/>
        </w:rPr>
        <w:lastRenderedPageBreak/>
        <w:t>Pakuotės lapelis: informacija vartotojui</w:t>
      </w:r>
    </w:p>
    <w:p w14:paraId="4997A09B" w14:textId="77777777" w:rsidR="001E4512" w:rsidRPr="00936E86" w:rsidRDefault="001E4512" w:rsidP="001E4512">
      <w:pPr>
        <w:spacing w:line="240" w:lineRule="auto"/>
        <w:rPr>
          <w:noProof/>
          <w:snapToGrid/>
          <w:szCs w:val="22"/>
          <w:lang w:val="lt-LT" w:eastAsia="x-none"/>
        </w:rPr>
      </w:pPr>
    </w:p>
    <w:p w14:paraId="58F92709" w14:textId="77777777" w:rsidR="001E4512" w:rsidRPr="00936E86" w:rsidRDefault="001E4512" w:rsidP="001E4512">
      <w:pPr>
        <w:spacing w:line="240" w:lineRule="auto"/>
        <w:jc w:val="center"/>
        <w:rPr>
          <w:b/>
          <w:bCs/>
          <w:noProof/>
          <w:snapToGrid/>
          <w:szCs w:val="22"/>
          <w:lang w:val="lt-LT" w:eastAsia="x-none"/>
        </w:rPr>
      </w:pPr>
      <w:r w:rsidRPr="00936E86">
        <w:rPr>
          <w:b/>
          <w:bCs/>
          <w:noProof/>
          <w:snapToGrid/>
          <w:szCs w:val="22"/>
          <w:lang w:val="lt-LT" w:eastAsia="x-none"/>
        </w:rPr>
        <w:t xml:space="preserve">ACCUPRO 40 mg plėvele dengtos tabletės </w:t>
      </w:r>
    </w:p>
    <w:p w14:paraId="695B5E1B" w14:textId="13D0EC15" w:rsidR="001E4512" w:rsidRPr="00936E86" w:rsidRDefault="001535D9" w:rsidP="001E4512">
      <w:pPr>
        <w:tabs>
          <w:tab w:val="clear" w:pos="567"/>
        </w:tabs>
        <w:spacing w:line="240" w:lineRule="auto"/>
        <w:jc w:val="center"/>
        <w:rPr>
          <w:snapToGrid/>
          <w:szCs w:val="22"/>
          <w:lang w:val="lt-LT"/>
        </w:rPr>
      </w:pPr>
      <w:proofErr w:type="spellStart"/>
      <w:r>
        <w:rPr>
          <w:snapToGrid/>
          <w:szCs w:val="22"/>
          <w:lang w:val="lt-LT"/>
        </w:rPr>
        <w:t>k</w:t>
      </w:r>
      <w:r w:rsidR="001E4512" w:rsidRPr="00936E86">
        <w:rPr>
          <w:snapToGrid/>
          <w:szCs w:val="22"/>
          <w:lang w:val="lt-LT"/>
        </w:rPr>
        <w:t>vinaprilis</w:t>
      </w:r>
      <w:proofErr w:type="spellEnd"/>
    </w:p>
    <w:p w14:paraId="713629D7" w14:textId="77777777" w:rsidR="001E4512" w:rsidRPr="00936E86" w:rsidRDefault="001E4512" w:rsidP="001E4512">
      <w:pPr>
        <w:spacing w:line="240" w:lineRule="auto"/>
        <w:rPr>
          <w:noProof/>
          <w:snapToGrid/>
          <w:szCs w:val="22"/>
          <w:lang w:val="lt-LT" w:eastAsia="x-none"/>
        </w:rPr>
      </w:pPr>
    </w:p>
    <w:p w14:paraId="45F01CDC" w14:textId="77777777" w:rsidR="001E4512" w:rsidRPr="00936E86" w:rsidRDefault="001E4512" w:rsidP="001E4512">
      <w:pPr>
        <w:spacing w:line="240" w:lineRule="auto"/>
        <w:rPr>
          <w:b/>
          <w:noProof/>
          <w:snapToGrid/>
          <w:szCs w:val="22"/>
          <w:lang w:val="lt-LT" w:eastAsia="x-none"/>
        </w:rPr>
      </w:pPr>
      <w:r w:rsidRPr="00936E86">
        <w:rPr>
          <w:b/>
          <w:noProof/>
          <w:snapToGrid/>
          <w:szCs w:val="22"/>
          <w:lang w:val="lt-LT" w:eastAsia="x-none"/>
        </w:rPr>
        <w:t>Atidžiai perskaitykite visą šį lapelį, prieš pradėdami vartoti vaistą, nes jame pateikiama Jums svarbi informacija.</w:t>
      </w:r>
    </w:p>
    <w:p w14:paraId="278FF239" w14:textId="77777777" w:rsidR="001E4512" w:rsidRPr="00936E86" w:rsidRDefault="001E4512" w:rsidP="001E4512">
      <w:pPr>
        <w:spacing w:line="240" w:lineRule="auto"/>
        <w:rPr>
          <w:noProof/>
          <w:snapToGrid/>
          <w:szCs w:val="22"/>
          <w:lang w:val="lt-LT" w:eastAsia="x-none"/>
        </w:rPr>
      </w:pPr>
    </w:p>
    <w:p w14:paraId="584C476D" w14:textId="77777777" w:rsidR="001E4512" w:rsidRPr="00936E86" w:rsidRDefault="001E4512" w:rsidP="001E4512">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Neišmeskite šio lapelio, nes vėl gali prireikti jį perskaityti.</w:t>
      </w:r>
    </w:p>
    <w:p w14:paraId="015D0ED2" w14:textId="77777777" w:rsidR="001E4512" w:rsidRPr="00936E86" w:rsidRDefault="001E4512" w:rsidP="001E4512">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Jeigu kiltų daugiau klausimų, kreipkitės į gydytoją arba vaistininką.</w:t>
      </w:r>
    </w:p>
    <w:p w14:paraId="6A0E492E" w14:textId="77777777" w:rsidR="001E4512" w:rsidRPr="00936E86" w:rsidRDefault="001E4512" w:rsidP="001E4512">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Šis vaistas skirtas tik Jums, todėl kitiems žmonėms jo duoti negalima. Vaistas gali jiems pakenkti (net tiems, kurių ligos požymiai yra tokie patys kaip Jūsų).</w:t>
      </w:r>
    </w:p>
    <w:p w14:paraId="411A6113" w14:textId="77777777" w:rsidR="001E4512" w:rsidRPr="00936E86" w:rsidRDefault="001E4512" w:rsidP="001E4512">
      <w:pPr>
        <w:tabs>
          <w:tab w:val="clear" w:pos="567"/>
          <w:tab w:val="num" w:pos="426"/>
          <w:tab w:val="left" w:pos="1134"/>
        </w:tabs>
        <w:spacing w:line="240" w:lineRule="auto"/>
        <w:ind w:left="426" w:hanging="426"/>
        <w:rPr>
          <w:noProof/>
          <w:snapToGrid/>
          <w:szCs w:val="22"/>
          <w:lang w:val="lt-LT" w:eastAsia="x-none"/>
        </w:rPr>
      </w:pPr>
      <w:r w:rsidRPr="00936E86">
        <w:rPr>
          <w:noProof/>
          <w:snapToGrid/>
          <w:szCs w:val="22"/>
          <w:lang w:val="lt-LT" w:eastAsia="x-none"/>
        </w:rPr>
        <w:t>Jeigu pasireiškė šalutinis poveikis (net jeigu jis šiame lapelyje nenurodytas), kreipkitės į gydytoją arba vaistininką. Žr. 4 skyrių.</w:t>
      </w:r>
    </w:p>
    <w:p w14:paraId="2C0AE268" w14:textId="77777777" w:rsidR="001E4512" w:rsidRPr="00936E86" w:rsidRDefault="001E4512" w:rsidP="001E4512">
      <w:pPr>
        <w:tabs>
          <w:tab w:val="clear" w:pos="567"/>
        </w:tabs>
        <w:spacing w:line="240" w:lineRule="auto"/>
        <w:rPr>
          <w:snapToGrid/>
          <w:szCs w:val="22"/>
          <w:lang w:val="lt-LT"/>
        </w:rPr>
      </w:pPr>
    </w:p>
    <w:p w14:paraId="389C74B7" w14:textId="77777777" w:rsidR="001E4512" w:rsidRPr="00936E86" w:rsidRDefault="001E4512" w:rsidP="001E4512">
      <w:pPr>
        <w:tabs>
          <w:tab w:val="clear" w:pos="567"/>
        </w:tabs>
        <w:spacing w:line="240" w:lineRule="auto"/>
        <w:rPr>
          <w:rFonts w:eastAsia="SimSun"/>
          <w:b/>
          <w:snapToGrid/>
          <w:szCs w:val="22"/>
          <w:lang w:val="lt-LT"/>
        </w:rPr>
      </w:pPr>
      <w:r w:rsidRPr="00936E86">
        <w:rPr>
          <w:rFonts w:eastAsia="SimSun"/>
          <w:b/>
          <w:snapToGrid/>
          <w:szCs w:val="22"/>
          <w:lang w:val="lt-LT"/>
        </w:rPr>
        <w:t>Apie ką rašoma šiame lapelyje?</w:t>
      </w:r>
    </w:p>
    <w:p w14:paraId="65366E83" w14:textId="77777777" w:rsidR="001E4512" w:rsidRPr="00936E86" w:rsidRDefault="001E4512" w:rsidP="001E4512">
      <w:pPr>
        <w:tabs>
          <w:tab w:val="clear" w:pos="567"/>
        </w:tabs>
        <w:spacing w:line="240" w:lineRule="auto"/>
        <w:rPr>
          <w:snapToGrid/>
          <w:szCs w:val="22"/>
          <w:lang w:val="lt-LT"/>
        </w:rPr>
      </w:pPr>
    </w:p>
    <w:p w14:paraId="06A1BB23"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1.</w:t>
      </w:r>
      <w:r w:rsidRPr="00936E86">
        <w:rPr>
          <w:snapToGrid/>
          <w:szCs w:val="22"/>
          <w:lang w:val="lt-LT"/>
        </w:rPr>
        <w:tab/>
        <w:t>Kas yra ACCUPRO ir kam jis vartojamas</w:t>
      </w:r>
    </w:p>
    <w:p w14:paraId="0594EAA3"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2.</w:t>
      </w:r>
      <w:r w:rsidRPr="00936E86">
        <w:rPr>
          <w:snapToGrid/>
          <w:szCs w:val="22"/>
          <w:lang w:val="lt-LT"/>
        </w:rPr>
        <w:tab/>
        <w:t>Kas žinotina prieš vartojant ACCUPRO</w:t>
      </w:r>
    </w:p>
    <w:p w14:paraId="3CFA162E"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3.</w:t>
      </w:r>
      <w:r w:rsidRPr="00936E86">
        <w:rPr>
          <w:snapToGrid/>
          <w:szCs w:val="22"/>
          <w:lang w:val="lt-LT"/>
        </w:rPr>
        <w:tab/>
        <w:t>Kaip vartoti ACCUPRO</w:t>
      </w:r>
    </w:p>
    <w:p w14:paraId="6131A791"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4.</w:t>
      </w:r>
      <w:r w:rsidRPr="00936E86">
        <w:rPr>
          <w:snapToGrid/>
          <w:szCs w:val="22"/>
          <w:lang w:val="lt-LT"/>
        </w:rPr>
        <w:tab/>
        <w:t>Galimas šalutinis poveikis</w:t>
      </w:r>
    </w:p>
    <w:p w14:paraId="48F6631B"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5.</w:t>
      </w:r>
      <w:r w:rsidRPr="00936E86">
        <w:rPr>
          <w:snapToGrid/>
          <w:szCs w:val="22"/>
          <w:lang w:val="lt-LT"/>
        </w:rPr>
        <w:tab/>
        <w:t>Kaip laikyti ACCUPRO</w:t>
      </w:r>
    </w:p>
    <w:p w14:paraId="2F44DF32"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6.</w:t>
      </w:r>
      <w:r w:rsidRPr="00936E86">
        <w:rPr>
          <w:snapToGrid/>
          <w:szCs w:val="22"/>
          <w:lang w:val="lt-LT"/>
        </w:rPr>
        <w:tab/>
        <w:t>Pakuotės turinys ir kita informacija</w:t>
      </w:r>
    </w:p>
    <w:p w14:paraId="00335995" w14:textId="77777777" w:rsidR="001E4512" w:rsidRPr="00936E86" w:rsidRDefault="001E4512" w:rsidP="001E4512">
      <w:pPr>
        <w:tabs>
          <w:tab w:val="clear" w:pos="567"/>
        </w:tabs>
        <w:spacing w:line="240" w:lineRule="auto"/>
        <w:rPr>
          <w:snapToGrid/>
          <w:szCs w:val="22"/>
          <w:lang w:val="lt-LT"/>
        </w:rPr>
      </w:pPr>
    </w:p>
    <w:p w14:paraId="4D00697E" w14:textId="77777777" w:rsidR="001E4512" w:rsidRPr="00936E86" w:rsidRDefault="001E4512" w:rsidP="001E4512">
      <w:pPr>
        <w:tabs>
          <w:tab w:val="clear" w:pos="567"/>
        </w:tabs>
        <w:spacing w:line="240" w:lineRule="auto"/>
        <w:rPr>
          <w:snapToGrid/>
          <w:szCs w:val="22"/>
          <w:lang w:val="lt-LT"/>
        </w:rPr>
      </w:pPr>
    </w:p>
    <w:p w14:paraId="23DBE1BD" w14:textId="77777777" w:rsidR="001E4512" w:rsidRPr="00936E86" w:rsidRDefault="001E4512" w:rsidP="001E4512">
      <w:pPr>
        <w:tabs>
          <w:tab w:val="clear" w:pos="567"/>
        </w:tabs>
        <w:spacing w:line="240" w:lineRule="auto"/>
        <w:ind w:left="567" w:hanging="567"/>
        <w:rPr>
          <w:b/>
          <w:caps/>
          <w:snapToGrid/>
          <w:szCs w:val="22"/>
          <w:lang w:val="lt-LT"/>
        </w:rPr>
      </w:pPr>
      <w:r w:rsidRPr="00936E86">
        <w:rPr>
          <w:b/>
          <w:snapToGrid/>
          <w:szCs w:val="22"/>
          <w:lang w:val="lt-LT"/>
        </w:rPr>
        <w:t>1.</w:t>
      </w:r>
      <w:r w:rsidRPr="00936E86">
        <w:rPr>
          <w:b/>
          <w:snapToGrid/>
          <w:szCs w:val="22"/>
          <w:lang w:val="lt-LT"/>
        </w:rPr>
        <w:tab/>
        <w:t xml:space="preserve">Kas yra ACCUPRO ir kam jis vartojamas </w:t>
      </w:r>
    </w:p>
    <w:p w14:paraId="456FE527" w14:textId="77777777" w:rsidR="001E4512" w:rsidRPr="00936E86" w:rsidRDefault="001E4512" w:rsidP="001E4512">
      <w:pPr>
        <w:tabs>
          <w:tab w:val="clear" w:pos="567"/>
        </w:tabs>
        <w:spacing w:line="240" w:lineRule="auto"/>
        <w:rPr>
          <w:snapToGrid/>
          <w:szCs w:val="22"/>
          <w:lang w:val="lt-LT"/>
        </w:rPr>
      </w:pPr>
    </w:p>
    <w:p w14:paraId="70B6ECAC"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ACCUPRO yra vaistas didelio kraujospūdžio ligai (hipertenzijai) ir širdies veiklos nepakankamumui gydyti. Jis priklauso AKF (</w:t>
      </w:r>
      <w:proofErr w:type="spellStart"/>
      <w:r w:rsidRPr="00936E86">
        <w:rPr>
          <w:snapToGrid/>
          <w:szCs w:val="22"/>
          <w:lang w:val="lt-LT"/>
        </w:rPr>
        <w:t>angiotenziną</w:t>
      </w:r>
      <w:proofErr w:type="spellEnd"/>
      <w:r w:rsidRPr="00936E86">
        <w:rPr>
          <w:snapToGrid/>
          <w:szCs w:val="22"/>
          <w:lang w:val="lt-LT"/>
        </w:rPr>
        <w:t xml:space="preserve"> konvertuojančio fermento) inhibitorių grupei. Hipertenziją veiksmingai galima gydyti vien ACCUPRO arba juo kartu su diuretikais. Širdies nepakankamumas ACCUPRO gydomas kartu su diuretikais (šlapimą varančiais vaistais) ir (arba) širdį veikiančiais glikozidais. Pacientams, ACCUPRO gydomiems nuo širdies nepakankamumo, būtina atidi gydytojo priežiūra.</w:t>
      </w:r>
    </w:p>
    <w:p w14:paraId="34A264B7" w14:textId="77777777" w:rsidR="001E4512" w:rsidRPr="00936E86" w:rsidRDefault="001E4512" w:rsidP="001E4512">
      <w:pPr>
        <w:tabs>
          <w:tab w:val="clear" w:pos="567"/>
        </w:tabs>
        <w:spacing w:line="240" w:lineRule="auto"/>
        <w:rPr>
          <w:snapToGrid/>
          <w:szCs w:val="22"/>
          <w:lang w:val="lt-LT"/>
        </w:rPr>
      </w:pPr>
    </w:p>
    <w:p w14:paraId="54FE9F6A" w14:textId="77777777" w:rsidR="001E4512" w:rsidRPr="00936E86" w:rsidRDefault="001E4512" w:rsidP="001E4512">
      <w:pPr>
        <w:tabs>
          <w:tab w:val="clear" w:pos="567"/>
        </w:tabs>
        <w:spacing w:line="240" w:lineRule="auto"/>
        <w:rPr>
          <w:snapToGrid/>
          <w:szCs w:val="22"/>
          <w:lang w:val="lt-LT"/>
        </w:rPr>
      </w:pPr>
    </w:p>
    <w:p w14:paraId="473684AB" w14:textId="77777777" w:rsidR="001E4512" w:rsidRPr="00936E86" w:rsidRDefault="001E4512" w:rsidP="001E4512">
      <w:pPr>
        <w:tabs>
          <w:tab w:val="clear" w:pos="567"/>
        </w:tabs>
        <w:spacing w:line="240" w:lineRule="auto"/>
        <w:ind w:left="567" w:hanging="567"/>
        <w:rPr>
          <w:b/>
          <w:caps/>
          <w:snapToGrid/>
          <w:szCs w:val="22"/>
          <w:lang w:val="lt-LT"/>
        </w:rPr>
      </w:pPr>
      <w:r w:rsidRPr="00936E86">
        <w:rPr>
          <w:b/>
          <w:snapToGrid/>
          <w:szCs w:val="22"/>
          <w:lang w:val="lt-LT"/>
        </w:rPr>
        <w:t>2.</w:t>
      </w:r>
      <w:r w:rsidRPr="00936E86">
        <w:rPr>
          <w:b/>
          <w:snapToGrid/>
          <w:szCs w:val="22"/>
          <w:lang w:val="lt-LT"/>
        </w:rPr>
        <w:tab/>
        <w:t>Kas žinotina prieš vartojant ACCUPRO</w:t>
      </w:r>
    </w:p>
    <w:p w14:paraId="118C61D3" w14:textId="77777777" w:rsidR="001E4512" w:rsidRPr="00936E86" w:rsidRDefault="001E4512" w:rsidP="001E4512">
      <w:pPr>
        <w:tabs>
          <w:tab w:val="clear" w:pos="567"/>
        </w:tabs>
        <w:spacing w:line="240" w:lineRule="auto"/>
        <w:rPr>
          <w:snapToGrid/>
          <w:szCs w:val="22"/>
          <w:lang w:val="lt-LT"/>
        </w:rPr>
      </w:pPr>
    </w:p>
    <w:p w14:paraId="51919CFD" w14:textId="50FDA8F6" w:rsidR="001E4512" w:rsidRPr="00936E86" w:rsidRDefault="001E4512" w:rsidP="001E4512">
      <w:pPr>
        <w:tabs>
          <w:tab w:val="clear" w:pos="567"/>
        </w:tabs>
        <w:spacing w:line="240" w:lineRule="auto"/>
        <w:rPr>
          <w:b/>
          <w:caps/>
          <w:snapToGrid/>
          <w:szCs w:val="22"/>
          <w:lang w:val="lt-LT"/>
        </w:rPr>
      </w:pPr>
      <w:r w:rsidRPr="00936E86">
        <w:rPr>
          <w:b/>
          <w:snapToGrid/>
          <w:szCs w:val="22"/>
          <w:lang w:val="lt-LT"/>
        </w:rPr>
        <w:t xml:space="preserve">ACCUPRO vartoti </w:t>
      </w:r>
      <w:r w:rsidR="00E33148">
        <w:rPr>
          <w:b/>
          <w:snapToGrid/>
          <w:szCs w:val="22"/>
          <w:lang w:val="lt-LT"/>
        </w:rPr>
        <w:t>draudžia</w:t>
      </w:r>
      <w:r w:rsidRPr="00936E86">
        <w:rPr>
          <w:b/>
          <w:snapToGrid/>
          <w:szCs w:val="22"/>
          <w:lang w:val="lt-LT"/>
        </w:rPr>
        <w:t>ma:</w:t>
      </w:r>
    </w:p>
    <w:p w14:paraId="5A407EBC"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jeigu yra alergija </w:t>
      </w:r>
      <w:proofErr w:type="spellStart"/>
      <w:r w:rsidRPr="00936E86">
        <w:rPr>
          <w:snapToGrid/>
          <w:szCs w:val="22"/>
          <w:lang w:val="lt-LT"/>
        </w:rPr>
        <w:t>kvinapriliui</w:t>
      </w:r>
      <w:proofErr w:type="spellEnd"/>
      <w:r w:rsidRPr="00936E86">
        <w:rPr>
          <w:snapToGrid/>
          <w:szCs w:val="22"/>
          <w:lang w:val="lt-LT"/>
        </w:rPr>
        <w:t xml:space="preserve"> arba bet kuriai pagalbinei šio vaisto medžiagai (jos išvardytos 6 skyriuje);</w:t>
      </w:r>
    </w:p>
    <w:p w14:paraId="774AD08E" w14:textId="77777777" w:rsidR="001E4512" w:rsidRPr="00936E86" w:rsidRDefault="001E4512" w:rsidP="001E4512">
      <w:pPr>
        <w:tabs>
          <w:tab w:val="clear" w:pos="567"/>
          <w:tab w:val="left" w:pos="540"/>
        </w:tabs>
        <w:spacing w:line="240" w:lineRule="auto"/>
        <w:ind w:left="540" w:hanging="540"/>
        <w:rPr>
          <w:snapToGrid/>
          <w:szCs w:val="22"/>
          <w:lang w:val="lt-LT"/>
        </w:rPr>
      </w:pPr>
      <w:r w:rsidRPr="00936E86">
        <w:rPr>
          <w:snapToGrid/>
          <w:szCs w:val="22"/>
          <w:lang w:val="lt-LT"/>
        </w:rPr>
        <w:t>-</w:t>
      </w:r>
      <w:r w:rsidRPr="00936E86">
        <w:rPr>
          <w:snapToGrid/>
          <w:szCs w:val="22"/>
          <w:lang w:val="lt-LT"/>
        </w:rPr>
        <w:tab/>
        <w:t>jei esate daugiau nei 3 mėnesius nėščia. Taip pat yra geriau vengti ACCUPRO vartoti ankstyvojo nėštumo metu (žr. skyrių „Nėštumas“);</w:t>
      </w:r>
    </w:p>
    <w:p w14:paraId="0C2FC4C3"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jeigu yra polinkis į audinių pabrinkimą (buvo </w:t>
      </w:r>
      <w:proofErr w:type="spellStart"/>
      <w:r w:rsidRPr="00936E86">
        <w:rPr>
          <w:snapToGrid/>
          <w:szCs w:val="22"/>
          <w:lang w:val="lt-LT"/>
        </w:rPr>
        <w:t>angioneurozinė</w:t>
      </w:r>
      <w:proofErr w:type="spellEnd"/>
      <w:r w:rsidRPr="00936E86">
        <w:rPr>
          <w:snapToGrid/>
          <w:szCs w:val="22"/>
          <w:lang w:val="lt-LT"/>
        </w:rPr>
        <w:t xml:space="preserve"> edema, susijusi su AKF inhibitorių vartojimu, yra paveldėta ar </w:t>
      </w:r>
      <w:proofErr w:type="spellStart"/>
      <w:r w:rsidRPr="00936E86">
        <w:rPr>
          <w:snapToGrid/>
          <w:szCs w:val="22"/>
          <w:lang w:val="lt-LT"/>
        </w:rPr>
        <w:t>idiopatinė</w:t>
      </w:r>
      <w:proofErr w:type="spellEnd"/>
      <w:r w:rsidRPr="00936E86">
        <w:rPr>
          <w:snapToGrid/>
          <w:szCs w:val="22"/>
          <w:lang w:val="lt-LT"/>
        </w:rPr>
        <w:t xml:space="preserve"> </w:t>
      </w:r>
      <w:proofErr w:type="spellStart"/>
      <w:r w:rsidRPr="00936E86">
        <w:rPr>
          <w:snapToGrid/>
          <w:szCs w:val="22"/>
          <w:lang w:val="lt-LT"/>
        </w:rPr>
        <w:t>angioneurozinė</w:t>
      </w:r>
      <w:proofErr w:type="spellEnd"/>
      <w:r w:rsidRPr="00936E86">
        <w:rPr>
          <w:snapToGrid/>
          <w:szCs w:val="22"/>
          <w:lang w:val="lt-LT"/>
        </w:rPr>
        <w:t xml:space="preserve"> edema);</w:t>
      </w:r>
    </w:p>
    <w:p w14:paraId="1F9C12FB" w14:textId="77777777" w:rsidR="001E4512" w:rsidRPr="00936E86" w:rsidRDefault="001E4512" w:rsidP="001E4512">
      <w:pPr>
        <w:tabs>
          <w:tab w:val="clear" w:pos="567"/>
          <w:tab w:val="left" w:pos="540"/>
        </w:tabs>
        <w:spacing w:line="240" w:lineRule="auto"/>
        <w:ind w:left="567" w:hanging="567"/>
        <w:jc w:val="both"/>
        <w:rPr>
          <w:snapToGrid/>
          <w:szCs w:val="22"/>
          <w:lang w:val="lt-LT"/>
        </w:rPr>
      </w:pPr>
      <w:r w:rsidRPr="00936E86">
        <w:rPr>
          <w:snapToGrid/>
          <w:szCs w:val="22"/>
          <w:lang w:val="lt-LT"/>
        </w:rPr>
        <w:t>-</w:t>
      </w:r>
      <w:r w:rsidRPr="00936E86">
        <w:rPr>
          <w:snapToGrid/>
          <w:szCs w:val="22"/>
          <w:lang w:val="lt-LT"/>
        </w:rPr>
        <w:tab/>
        <w:t>jeigu yra dinaminė kairiojo širdies skilvelio išstūmimo trakto obstrukcija (kliūtis kraujui ištekėti iš kairiojo širdies skilvelio);</w:t>
      </w:r>
    </w:p>
    <w:p w14:paraId="4190EC1E" w14:textId="4C182535" w:rsidR="001E4512" w:rsidRPr="00936E86" w:rsidRDefault="001E4512" w:rsidP="001E4512">
      <w:pPr>
        <w:tabs>
          <w:tab w:val="clear" w:pos="567"/>
          <w:tab w:val="left" w:pos="540"/>
        </w:tabs>
        <w:spacing w:line="240" w:lineRule="auto"/>
        <w:ind w:left="567" w:hanging="567"/>
        <w:jc w:val="both"/>
        <w:rPr>
          <w:snapToGrid/>
          <w:szCs w:val="22"/>
          <w:lang w:val="lt-LT"/>
        </w:rPr>
      </w:pPr>
      <w:r w:rsidRPr="00936E86">
        <w:rPr>
          <w:snapToGrid/>
          <w:szCs w:val="22"/>
          <w:lang w:val="lt-LT"/>
        </w:rPr>
        <w:t>-</w:t>
      </w:r>
      <w:r w:rsidRPr="00936E86">
        <w:rPr>
          <w:snapToGrid/>
          <w:szCs w:val="22"/>
          <w:lang w:val="lt-LT"/>
        </w:rPr>
        <w:tab/>
        <w:t xml:space="preserve">jeigu </w:t>
      </w:r>
      <w:r w:rsidR="001E65D7" w:rsidRPr="00936E86">
        <w:rPr>
          <w:snapToGrid/>
          <w:szCs w:val="22"/>
          <w:lang w:val="lt-LT"/>
        </w:rPr>
        <w:t xml:space="preserve">Jūs </w:t>
      </w:r>
      <w:r w:rsidRPr="00936E86">
        <w:rPr>
          <w:snapToGrid/>
          <w:szCs w:val="22"/>
          <w:lang w:val="lt-LT"/>
        </w:rPr>
        <w:t xml:space="preserve">sergate cukriniu diabetu arba </w:t>
      </w:r>
      <w:r w:rsidR="001E65D7" w:rsidRPr="00936E86">
        <w:rPr>
          <w:snapToGrid/>
          <w:szCs w:val="22"/>
          <w:lang w:val="lt-LT"/>
        </w:rPr>
        <w:t xml:space="preserve">Jūsų inkstų veikla sutrikusi ir Jums skirtas kraujospūdį mažinantis vaistas, kurio sudėtyje yra </w:t>
      </w:r>
      <w:proofErr w:type="spellStart"/>
      <w:r w:rsidR="001E65D7" w:rsidRPr="00936E86">
        <w:rPr>
          <w:snapToGrid/>
          <w:szCs w:val="22"/>
          <w:lang w:val="lt-LT"/>
        </w:rPr>
        <w:t>aliskireno</w:t>
      </w:r>
      <w:proofErr w:type="spellEnd"/>
      <w:r w:rsidR="005120AE">
        <w:rPr>
          <w:snapToGrid/>
          <w:szCs w:val="22"/>
          <w:lang w:val="lt-LT"/>
        </w:rPr>
        <w:t>;</w:t>
      </w:r>
    </w:p>
    <w:p w14:paraId="2C2F82B1" w14:textId="77777777" w:rsidR="005120AE" w:rsidRPr="005120AE" w:rsidRDefault="005120AE" w:rsidP="005120AE">
      <w:pPr>
        <w:tabs>
          <w:tab w:val="clear" w:pos="567"/>
          <w:tab w:val="left" w:pos="540"/>
        </w:tabs>
        <w:spacing w:line="240" w:lineRule="auto"/>
        <w:ind w:left="567" w:hanging="567"/>
        <w:jc w:val="both"/>
        <w:rPr>
          <w:snapToGrid/>
          <w:szCs w:val="22"/>
          <w:lang w:val="lt-LT"/>
        </w:rPr>
      </w:pPr>
      <w:r w:rsidRPr="005120AE">
        <w:rPr>
          <w:snapToGrid/>
          <w:szCs w:val="22"/>
          <w:lang w:val="lt-LT"/>
        </w:rPr>
        <w:t xml:space="preserve">-       jeigu jūs vartojate </w:t>
      </w:r>
      <w:proofErr w:type="spellStart"/>
      <w:r w:rsidRPr="005120AE">
        <w:rPr>
          <w:snapToGrid/>
          <w:szCs w:val="22"/>
          <w:lang w:val="lt-LT"/>
        </w:rPr>
        <w:t>sakubitrilo</w:t>
      </w:r>
      <w:proofErr w:type="spellEnd"/>
      <w:r w:rsidRPr="005120AE">
        <w:rPr>
          <w:snapToGrid/>
          <w:szCs w:val="22"/>
          <w:lang w:val="lt-LT"/>
        </w:rPr>
        <w:t>/</w:t>
      </w:r>
      <w:proofErr w:type="spellStart"/>
      <w:r w:rsidRPr="005120AE">
        <w:rPr>
          <w:snapToGrid/>
          <w:szCs w:val="22"/>
          <w:lang w:val="lt-LT"/>
        </w:rPr>
        <w:t>valsartano</w:t>
      </w:r>
      <w:proofErr w:type="spellEnd"/>
      <w:r w:rsidRPr="005120AE">
        <w:rPr>
          <w:snapToGrid/>
          <w:szCs w:val="22"/>
          <w:lang w:val="lt-LT"/>
        </w:rPr>
        <w:t>, vaisto širdies nepakankamumui gydyti.</w:t>
      </w:r>
    </w:p>
    <w:p w14:paraId="6FBF18EE" w14:textId="77777777" w:rsidR="001E4512" w:rsidRPr="00936E86" w:rsidRDefault="001E4512" w:rsidP="001E4512">
      <w:pPr>
        <w:tabs>
          <w:tab w:val="clear" w:pos="567"/>
          <w:tab w:val="left" w:pos="540"/>
        </w:tabs>
        <w:spacing w:line="240" w:lineRule="auto"/>
        <w:ind w:left="567" w:hanging="567"/>
        <w:jc w:val="both"/>
        <w:rPr>
          <w:snapToGrid/>
          <w:szCs w:val="22"/>
          <w:lang w:val="lt-LT"/>
        </w:rPr>
      </w:pPr>
    </w:p>
    <w:p w14:paraId="112C6118" w14:textId="77777777" w:rsidR="001E4512" w:rsidRPr="00936E86" w:rsidRDefault="001E4512" w:rsidP="001E4512">
      <w:pPr>
        <w:keepNext/>
        <w:jc w:val="both"/>
        <w:outlineLvl w:val="3"/>
        <w:rPr>
          <w:rFonts w:eastAsia="SimSun"/>
          <w:b/>
          <w:snapToGrid/>
          <w:szCs w:val="22"/>
          <w:lang w:val="lt-LT"/>
        </w:rPr>
      </w:pPr>
      <w:r w:rsidRPr="00936E86">
        <w:rPr>
          <w:rFonts w:eastAsia="SimSun"/>
          <w:b/>
          <w:snapToGrid/>
          <w:szCs w:val="22"/>
          <w:lang w:val="lt-LT"/>
        </w:rPr>
        <w:t xml:space="preserve">Įspėjimai ir atsargumo priemonės </w:t>
      </w:r>
    </w:p>
    <w:p w14:paraId="6E95884B" w14:textId="77777777" w:rsidR="00F67253" w:rsidRPr="00D0536C" w:rsidRDefault="001E4512" w:rsidP="001F7A49">
      <w:pPr>
        <w:tabs>
          <w:tab w:val="clear" w:pos="567"/>
        </w:tabs>
        <w:spacing w:line="240" w:lineRule="auto"/>
        <w:rPr>
          <w:b/>
          <w:snapToGrid/>
          <w:szCs w:val="22"/>
          <w:lang w:val="lt-LT"/>
        </w:rPr>
      </w:pPr>
      <w:r w:rsidRPr="00936E86">
        <w:rPr>
          <w:rFonts w:eastAsia="SimSun"/>
          <w:snapToGrid/>
          <w:szCs w:val="22"/>
          <w:lang w:val="lt-LT" w:eastAsia="zh-CN"/>
        </w:rPr>
        <w:t>Pasitarkite su gydytoju arba vaistininku, prieš pradėdami vartoti ACCUPRO.</w:t>
      </w:r>
    </w:p>
    <w:p w14:paraId="799A9662"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t>Jeigu diagnozuotas aortos susiaurėjimas;</w:t>
      </w:r>
    </w:p>
    <w:p w14:paraId="3A883898"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t xml:space="preserve">jeigu anksčiau pasireiškė alergija arba bronchinė astma (pvz.: rožinis išbėrimas, padidėjęs jautrumas šviesai, dilgėlinė, </w:t>
      </w:r>
      <w:proofErr w:type="spellStart"/>
      <w:r w:rsidRPr="00936E86">
        <w:rPr>
          <w:snapToGrid/>
          <w:szCs w:val="22"/>
          <w:lang w:val="lt-LT"/>
        </w:rPr>
        <w:t>nekrotizuojantis</w:t>
      </w:r>
      <w:proofErr w:type="spellEnd"/>
      <w:r w:rsidRPr="00936E86">
        <w:rPr>
          <w:snapToGrid/>
          <w:szCs w:val="22"/>
          <w:lang w:val="lt-LT"/>
        </w:rPr>
        <w:t xml:space="preserve"> </w:t>
      </w:r>
      <w:proofErr w:type="spellStart"/>
      <w:r w:rsidRPr="00936E86">
        <w:rPr>
          <w:snapToGrid/>
          <w:szCs w:val="22"/>
          <w:lang w:val="lt-LT"/>
        </w:rPr>
        <w:t>angitas</w:t>
      </w:r>
      <w:proofErr w:type="spellEnd"/>
      <w:r w:rsidRPr="00936E86">
        <w:rPr>
          <w:snapToGrid/>
          <w:szCs w:val="22"/>
          <w:lang w:val="lt-LT"/>
        </w:rPr>
        <w:t xml:space="preserve"> (kraujagyslių uždegimas), kvėpavimo funkcijos sutrikimas, įskaitant </w:t>
      </w:r>
      <w:proofErr w:type="spellStart"/>
      <w:r w:rsidRPr="00936E86">
        <w:rPr>
          <w:snapToGrid/>
          <w:szCs w:val="22"/>
          <w:lang w:val="lt-LT"/>
        </w:rPr>
        <w:t>pneumonitą</w:t>
      </w:r>
      <w:proofErr w:type="spellEnd"/>
      <w:r w:rsidRPr="00936E86">
        <w:rPr>
          <w:snapToGrid/>
          <w:szCs w:val="22"/>
          <w:lang w:val="lt-LT"/>
        </w:rPr>
        <w:t xml:space="preserve"> (plaučių uždegimą) ir plaučių edemą (pabrinkimą), anafilaksinės reakcijos);</w:t>
      </w:r>
    </w:p>
    <w:p w14:paraId="16EFF6F6"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lastRenderedPageBreak/>
        <w:t xml:space="preserve">jeigu organizme trūksta skysčių (pvz., dėl gydymo diuretikais, druskos vartojimo su maistu ribojimo, gydymo dializėmis, viduriavimo ar vėmimo, sunkios nuo </w:t>
      </w:r>
      <w:proofErr w:type="spellStart"/>
      <w:r w:rsidRPr="00936E86">
        <w:rPr>
          <w:snapToGrid/>
          <w:szCs w:val="22"/>
          <w:lang w:val="lt-LT"/>
        </w:rPr>
        <w:t>renino</w:t>
      </w:r>
      <w:proofErr w:type="spellEnd"/>
      <w:r w:rsidRPr="00936E86">
        <w:rPr>
          <w:snapToGrid/>
          <w:szCs w:val="22"/>
          <w:lang w:val="lt-LT"/>
        </w:rPr>
        <w:t xml:space="preserve"> priklausomos hipertenzijos);</w:t>
      </w:r>
    </w:p>
    <w:p w14:paraId="0EE209BF"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t xml:space="preserve">jeigu pasireiškia simptominė </w:t>
      </w:r>
      <w:proofErr w:type="spellStart"/>
      <w:r w:rsidRPr="00936E86">
        <w:rPr>
          <w:snapToGrid/>
          <w:szCs w:val="22"/>
          <w:lang w:val="lt-LT"/>
        </w:rPr>
        <w:t>hipotenzija</w:t>
      </w:r>
      <w:proofErr w:type="spellEnd"/>
      <w:r w:rsidRPr="00936E86">
        <w:rPr>
          <w:snapToGrid/>
          <w:szCs w:val="22"/>
          <w:lang w:val="lt-LT"/>
        </w:rPr>
        <w:t xml:space="preserve"> (pernelyg sumažėja kraujospūdis) arba hipertenzija;</w:t>
      </w:r>
    </w:p>
    <w:p w14:paraId="109C97B7"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t>jeigu sergate smegenų kraujagyslių liga;</w:t>
      </w:r>
    </w:p>
    <w:p w14:paraId="62750B37"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t>jeigu pasireiškia elektrolitų pusiausvyros sutrikimas;</w:t>
      </w:r>
    </w:p>
    <w:p w14:paraId="3F3C1E9D"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kartu vartojate kitokių vaistų nuo padidėjusio kraujospūdžio;</w:t>
      </w:r>
    </w:p>
    <w:p w14:paraId="006F3A84"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 xml:space="preserve">jeigu sergate </w:t>
      </w:r>
      <w:proofErr w:type="spellStart"/>
      <w:r w:rsidRPr="00936E86">
        <w:rPr>
          <w:snapToGrid/>
          <w:szCs w:val="22"/>
          <w:lang w:val="lt-LT"/>
        </w:rPr>
        <w:t>staziniu</w:t>
      </w:r>
      <w:proofErr w:type="spellEnd"/>
      <w:r w:rsidRPr="00936E86">
        <w:rPr>
          <w:snapToGrid/>
          <w:szCs w:val="22"/>
          <w:lang w:val="lt-LT"/>
        </w:rPr>
        <w:t xml:space="preserve"> širdies nepakankamumu arba širdies liga;</w:t>
      </w:r>
    </w:p>
    <w:p w14:paraId="46248663"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yra sutrikusi inkstų funkcija arba sergate inkstų liga;</w:t>
      </w:r>
    </w:p>
    <w:p w14:paraId="024452CB"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yra inkstų arterijų stenozė (susiaurėjimas);</w:t>
      </w:r>
    </w:p>
    <w:p w14:paraId="1228F7FC"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yra sutrikusi kepenų funkcija arba sergate progresuojančia kepenų liga;</w:t>
      </w:r>
    </w:p>
    <w:p w14:paraId="48BE47E7" w14:textId="77777777" w:rsidR="001E4512" w:rsidRPr="00936E86" w:rsidRDefault="001E4512" w:rsidP="001E4512">
      <w:pPr>
        <w:numPr>
          <w:ilvl w:val="0"/>
          <w:numId w:val="8"/>
        </w:numPr>
        <w:tabs>
          <w:tab w:val="clear" w:pos="567"/>
          <w:tab w:val="num" w:pos="540"/>
        </w:tabs>
        <w:spacing w:line="240" w:lineRule="auto"/>
        <w:ind w:left="540" w:hanging="540"/>
        <w:rPr>
          <w:b/>
          <w:snapToGrid/>
          <w:szCs w:val="22"/>
          <w:lang w:val="lt-LT"/>
        </w:rPr>
      </w:pPr>
      <w:r w:rsidRPr="00936E86">
        <w:rPr>
          <w:snapToGrid/>
          <w:szCs w:val="22"/>
          <w:lang w:val="lt-LT"/>
        </w:rPr>
        <w:t xml:space="preserve">taikant dializę ar </w:t>
      </w:r>
      <w:proofErr w:type="spellStart"/>
      <w:r w:rsidRPr="00936E86">
        <w:rPr>
          <w:snapToGrid/>
          <w:szCs w:val="22"/>
          <w:lang w:val="lt-LT"/>
        </w:rPr>
        <w:t>hemofiltraciją</w:t>
      </w:r>
      <w:proofErr w:type="spellEnd"/>
      <w:r w:rsidRPr="00936E86">
        <w:rPr>
          <w:snapToGrid/>
          <w:szCs w:val="22"/>
          <w:lang w:val="lt-LT"/>
        </w:rPr>
        <w:t xml:space="preserve">, mažo tankio lipoproteinų </w:t>
      </w:r>
      <w:proofErr w:type="spellStart"/>
      <w:r w:rsidRPr="00936E86">
        <w:rPr>
          <w:snapToGrid/>
          <w:szCs w:val="22"/>
          <w:lang w:val="lt-LT"/>
        </w:rPr>
        <w:t>aferezę</w:t>
      </w:r>
      <w:proofErr w:type="spellEnd"/>
      <w:r w:rsidRPr="00936E86">
        <w:rPr>
          <w:snapToGrid/>
          <w:szCs w:val="22"/>
          <w:lang w:val="lt-LT"/>
        </w:rPr>
        <w:t xml:space="preserve"> arba </w:t>
      </w:r>
      <w:proofErr w:type="spellStart"/>
      <w:r w:rsidRPr="00936E86">
        <w:rPr>
          <w:snapToGrid/>
          <w:szCs w:val="22"/>
          <w:lang w:val="lt-LT"/>
        </w:rPr>
        <w:t>desensibilizuojamąjį</w:t>
      </w:r>
      <w:proofErr w:type="spellEnd"/>
      <w:r w:rsidRPr="00936E86">
        <w:rPr>
          <w:snapToGrid/>
          <w:szCs w:val="22"/>
          <w:lang w:val="lt-LT"/>
        </w:rPr>
        <w:t xml:space="preserve"> gydymą nuo alergijos vabzdžių nuodams;</w:t>
      </w:r>
    </w:p>
    <w:p w14:paraId="46D95317"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 xml:space="preserve">jeigu sergate </w:t>
      </w:r>
      <w:proofErr w:type="spellStart"/>
      <w:r w:rsidRPr="00936E86">
        <w:rPr>
          <w:snapToGrid/>
          <w:szCs w:val="22"/>
          <w:lang w:val="lt-LT"/>
        </w:rPr>
        <w:t>kolagenoze</w:t>
      </w:r>
      <w:proofErr w:type="spellEnd"/>
      <w:r w:rsidRPr="00936E86">
        <w:rPr>
          <w:snapToGrid/>
          <w:szCs w:val="22"/>
          <w:lang w:val="lt-LT"/>
        </w:rPr>
        <w:t xml:space="preserve"> (pvz.: sistemine raudonąja vilklige, </w:t>
      </w:r>
      <w:proofErr w:type="spellStart"/>
      <w:r w:rsidRPr="00936E86">
        <w:rPr>
          <w:snapToGrid/>
          <w:szCs w:val="22"/>
          <w:lang w:val="lt-LT"/>
        </w:rPr>
        <w:t>sklerodermija</w:t>
      </w:r>
      <w:proofErr w:type="spellEnd"/>
      <w:r w:rsidRPr="00936E86">
        <w:rPr>
          <w:snapToGrid/>
          <w:szCs w:val="22"/>
          <w:lang w:val="lt-LT"/>
        </w:rPr>
        <w:t>);</w:t>
      </w:r>
    </w:p>
    <w:p w14:paraId="1A5581F5"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 xml:space="preserve">jeigu anksčiau pasireiškė </w:t>
      </w:r>
      <w:proofErr w:type="spellStart"/>
      <w:r w:rsidRPr="00936E86">
        <w:rPr>
          <w:snapToGrid/>
          <w:szCs w:val="22"/>
          <w:lang w:val="lt-LT"/>
        </w:rPr>
        <w:t>angioneurozinė</w:t>
      </w:r>
      <w:proofErr w:type="spellEnd"/>
      <w:r w:rsidRPr="00936E86">
        <w:rPr>
          <w:snapToGrid/>
          <w:szCs w:val="22"/>
          <w:lang w:val="lt-LT"/>
        </w:rPr>
        <w:t xml:space="preserve"> edema, nesusijusi su gydymu AKF inhibitoriais;</w:t>
      </w:r>
    </w:p>
    <w:p w14:paraId="5D675D5B"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kai padidėjusi baltymo koncentracija šlapime (jo išsiskiria daugiau kaip 1 g per parą);</w:t>
      </w:r>
    </w:p>
    <w:p w14:paraId="61756597"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 xml:space="preserve">jeigu kartu vartojate vaistų, slopinančių apsaugines reakcijas (pvz.: kortikosteroidų, </w:t>
      </w:r>
      <w:proofErr w:type="spellStart"/>
      <w:r w:rsidRPr="00936E86">
        <w:rPr>
          <w:snapToGrid/>
          <w:szCs w:val="22"/>
          <w:lang w:val="lt-LT"/>
        </w:rPr>
        <w:t>citostatikų</w:t>
      </w:r>
      <w:proofErr w:type="spellEnd"/>
      <w:r w:rsidRPr="00936E86">
        <w:rPr>
          <w:snapToGrid/>
          <w:szCs w:val="22"/>
          <w:lang w:val="lt-LT"/>
        </w:rPr>
        <w:t xml:space="preserve">, </w:t>
      </w:r>
      <w:proofErr w:type="spellStart"/>
      <w:r w:rsidRPr="00936E86">
        <w:rPr>
          <w:snapToGrid/>
          <w:szCs w:val="22"/>
          <w:lang w:val="lt-LT"/>
        </w:rPr>
        <w:t>antimetabolitų</w:t>
      </w:r>
      <w:proofErr w:type="spellEnd"/>
      <w:r w:rsidRPr="00936E86">
        <w:rPr>
          <w:snapToGrid/>
          <w:szCs w:val="22"/>
          <w:lang w:val="lt-LT"/>
        </w:rPr>
        <w:t xml:space="preserve">), </w:t>
      </w:r>
      <w:proofErr w:type="spellStart"/>
      <w:r w:rsidRPr="00936E86">
        <w:rPr>
          <w:snapToGrid/>
          <w:szCs w:val="22"/>
          <w:lang w:val="lt-LT"/>
        </w:rPr>
        <w:t>alopurinolio</w:t>
      </w:r>
      <w:proofErr w:type="spellEnd"/>
      <w:r w:rsidRPr="00936E86">
        <w:rPr>
          <w:snapToGrid/>
          <w:szCs w:val="22"/>
          <w:lang w:val="lt-LT"/>
        </w:rPr>
        <w:t xml:space="preserve">, </w:t>
      </w:r>
      <w:proofErr w:type="spellStart"/>
      <w:r w:rsidRPr="00936E86">
        <w:rPr>
          <w:snapToGrid/>
          <w:szCs w:val="22"/>
          <w:lang w:val="lt-LT"/>
        </w:rPr>
        <w:t>prokainamido</w:t>
      </w:r>
      <w:proofErr w:type="spellEnd"/>
      <w:r w:rsidRPr="00936E86">
        <w:rPr>
          <w:snapToGrid/>
          <w:szCs w:val="22"/>
          <w:lang w:val="lt-LT"/>
        </w:rPr>
        <w:t xml:space="preserve"> arba ličio preparatų;</w:t>
      </w:r>
    </w:p>
    <w:p w14:paraId="6FC74385"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yra aiškus arba slaptasis cukrinis diabetas;</w:t>
      </w:r>
    </w:p>
    <w:p w14:paraId="4A763436"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esate juodaodis;</w:t>
      </w:r>
    </w:p>
    <w:p w14:paraId="33BDCEDD" w14:textId="77777777" w:rsidR="001E4512"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bus atliekama chirurginė operacija arba taikoma anestezija;</w:t>
      </w:r>
    </w:p>
    <w:p w14:paraId="13B5C68F" w14:textId="77777777" w:rsidR="00F52273" w:rsidRPr="00936E86" w:rsidRDefault="001E4512" w:rsidP="001E4512">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manote, kad esate (arba galite tapti) nėščia, turite apie tai pasakyti savo gydytojui. Ankstyvuoju nėštumo laikotarpiu ACCUPRO vartoti nerekomenduojama. Vartojamas po 3 nėštumo mėnesio šis vaistas gali padaryti didžiulės žalos Jūsų kūdikiui, žr. skyrių „Nėštumas ir žindymo laikotarpis“</w:t>
      </w:r>
      <w:r w:rsidR="00F52273" w:rsidRPr="00936E86">
        <w:rPr>
          <w:snapToGrid/>
          <w:szCs w:val="22"/>
          <w:lang w:val="lt-LT"/>
        </w:rPr>
        <w:t>;</w:t>
      </w:r>
    </w:p>
    <w:p w14:paraId="3F8F205C" w14:textId="77777777" w:rsidR="001E65D7" w:rsidRPr="00936E86" w:rsidRDefault="001E65D7" w:rsidP="001E65D7">
      <w:pPr>
        <w:numPr>
          <w:ilvl w:val="0"/>
          <w:numId w:val="8"/>
        </w:numPr>
        <w:tabs>
          <w:tab w:val="clear" w:pos="567"/>
          <w:tab w:val="num" w:pos="540"/>
        </w:tabs>
        <w:spacing w:line="240" w:lineRule="auto"/>
        <w:ind w:left="540" w:hanging="540"/>
        <w:rPr>
          <w:snapToGrid/>
          <w:szCs w:val="22"/>
          <w:lang w:val="lt-LT"/>
        </w:rPr>
      </w:pPr>
      <w:r w:rsidRPr="00936E86">
        <w:rPr>
          <w:snapToGrid/>
          <w:szCs w:val="22"/>
          <w:lang w:val="lt-LT"/>
        </w:rPr>
        <w:t>jeigu vartojate kurį nors iš šių vaistų padidėjusiam kraujospūdžiui gydyti:</w:t>
      </w:r>
    </w:p>
    <w:p w14:paraId="70D93D0A" w14:textId="77777777" w:rsidR="001E65D7" w:rsidRPr="00936E86" w:rsidRDefault="001E65D7" w:rsidP="001E65D7">
      <w:pPr>
        <w:numPr>
          <w:ilvl w:val="0"/>
          <w:numId w:val="40"/>
        </w:numPr>
        <w:tabs>
          <w:tab w:val="clear" w:pos="567"/>
        </w:tabs>
        <w:spacing w:line="240" w:lineRule="auto"/>
        <w:ind w:left="1134" w:hanging="567"/>
        <w:rPr>
          <w:snapToGrid/>
          <w:szCs w:val="22"/>
          <w:lang w:val="lt-LT"/>
        </w:rPr>
      </w:pPr>
      <w:proofErr w:type="spellStart"/>
      <w:r w:rsidRPr="00936E86">
        <w:rPr>
          <w:snapToGrid/>
          <w:szCs w:val="22"/>
          <w:lang w:val="lt-LT"/>
        </w:rPr>
        <w:t>angiotenzino</w:t>
      </w:r>
      <w:proofErr w:type="spellEnd"/>
      <w:r w:rsidRPr="00936E86">
        <w:rPr>
          <w:snapToGrid/>
          <w:szCs w:val="22"/>
          <w:lang w:val="lt-LT"/>
        </w:rPr>
        <w:t xml:space="preserve"> II receptorių blokatorių (ARB) (vadinamąjį </w:t>
      </w:r>
      <w:proofErr w:type="spellStart"/>
      <w:r w:rsidRPr="00936E86">
        <w:rPr>
          <w:snapToGrid/>
          <w:szCs w:val="22"/>
          <w:lang w:val="lt-LT"/>
        </w:rPr>
        <w:t>sartaną</w:t>
      </w:r>
      <w:proofErr w:type="spellEnd"/>
      <w:r w:rsidRPr="00936E86">
        <w:rPr>
          <w:snapToGrid/>
          <w:szCs w:val="22"/>
          <w:lang w:val="lt-LT"/>
        </w:rPr>
        <w:t xml:space="preserve">, pavyzdžiui, </w:t>
      </w:r>
      <w:proofErr w:type="spellStart"/>
      <w:r w:rsidRPr="00936E86">
        <w:rPr>
          <w:snapToGrid/>
          <w:szCs w:val="22"/>
          <w:lang w:val="lt-LT"/>
        </w:rPr>
        <w:t>valsartaną</w:t>
      </w:r>
      <w:proofErr w:type="spellEnd"/>
      <w:r w:rsidRPr="00936E86">
        <w:rPr>
          <w:snapToGrid/>
          <w:szCs w:val="22"/>
          <w:lang w:val="lt-LT"/>
        </w:rPr>
        <w:t xml:space="preserve">, </w:t>
      </w:r>
      <w:proofErr w:type="spellStart"/>
      <w:r w:rsidRPr="00936E86">
        <w:rPr>
          <w:snapToGrid/>
          <w:szCs w:val="22"/>
          <w:lang w:val="lt-LT"/>
        </w:rPr>
        <w:t>telmisartaną</w:t>
      </w:r>
      <w:proofErr w:type="spellEnd"/>
      <w:r w:rsidRPr="00936E86">
        <w:rPr>
          <w:snapToGrid/>
          <w:szCs w:val="22"/>
          <w:lang w:val="lt-LT"/>
        </w:rPr>
        <w:t xml:space="preserve">, </w:t>
      </w:r>
      <w:proofErr w:type="spellStart"/>
      <w:r w:rsidRPr="00936E86">
        <w:rPr>
          <w:snapToGrid/>
          <w:szCs w:val="22"/>
          <w:lang w:val="lt-LT"/>
        </w:rPr>
        <w:t>irbesartaną</w:t>
      </w:r>
      <w:proofErr w:type="spellEnd"/>
      <w:r w:rsidRPr="00936E86">
        <w:rPr>
          <w:snapToGrid/>
          <w:szCs w:val="22"/>
          <w:lang w:val="lt-LT"/>
        </w:rPr>
        <w:t>), ypač jei turite  su  diabetu susijusių inkstų sutrikimų;</w:t>
      </w:r>
    </w:p>
    <w:p w14:paraId="59079DBF" w14:textId="5558422A" w:rsidR="001E65D7" w:rsidRPr="00936E86" w:rsidRDefault="001E65D7" w:rsidP="001E65D7">
      <w:pPr>
        <w:numPr>
          <w:ilvl w:val="0"/>
          <w:numId w:val="40"/>
        </w:numPr>
        <w:tabs>
          <w:tab w:val="clear" w:pos="567"/>
        </w:tabs>
        <w:spacing w:line="240" w:lineRule="auto"/>
        <w:ind w:left="1134" w:hanging="567"/>
        <w:rPr>
          <w:snapToGrid/>
          <w:szCs w:val="22"/>
          <w:lang w:val="lt-LT"/>
        </w:rPr>
      </w:pPr>
      <w:proofErr w:type="spellStart"/>
      <w:r w:rsidRPr="00936E86">
        <w:rPr>
          <w:snapToGrid/>
          <w:szCs w:val="22"/>
          <w:lang w:val="lt-LT"/>
        </w:rPr>
        <w:t>aliskireną</w:t>
      </w:r>
      <w:proofErr w:type="spellEnd"/>
      <w:r w:rsidR="00554263">
        <w:rPr>
          <w:snapToGrid/>
          <w:szCs w:val="22"/>
          <w:lang w:val="lt-LT"/>
        </w:rPr>
        <w:t>;</w:t>
      </w:r>
    </w:p>
    <w:p w14:paraId="143B7EA2" w14:textId="77777777" w:rsidR="00BB356B" w:rsidRPr="00044D89" w:rsidRDefault="00BB356B" w:rsidP="00BB356B">
      <w:pPr>
        <w:pStyle w:val="Sraopastraipa"/>
        <w:numPr>
          <w:ilvl w:val="0"/>
          <w:numId w:val="8"/>
        </w:numPr>
        <w:rPr>
          <w:sz w:val="22"/>
          <w:szCs w:val="22"/>
        </w:rPr>
      </w:pPr>
      <w:r w:rsidRPr="00044D89">
        <w:rPr>
          <w:sz w:val="22"/>
          <w:szCs w:val="22"/>
        </w:rPr>
        <w:t>jeigu</w:t>
      </w:r>
      <w:r w:rsidRPr="00044D89">
        <w:rPr>
          <w:b/>
          <w:sz w:val="22"/>
          <w:szCs w:val="22"/>
          <w:u w:val="single"/>
        </w:rPr>
        <w:t xml:space="preserve"> </w:t>
      </w:r>
      <w:r w:rsidRPr="00044D89">
        <w:rPr>
          <w:sz w:val="22"/>
          <w:szCs w:val="22"/>
        </w:rPr>
        <w:t xml:space="preserve">vartojate vaistų arba yra būklių dėl kurių gali sumažėti natrio koncentracija kraujyje. </w:t>
      </w:r>
    </w:p>
    <w:p w14:paraId="45C4C3A9" w14:textId="77777777" w:rsidR="001E65D7" w:rsidRPr="00936E86" w:rsidRDefault="001E65D7" w:rsidP="001E65D7">
      <w:pPr>
        <w:tabs>
          <w:tab w:val="clear" w:pos="567"/>
        </w:tabs>
        <w:spacing w:line="240" w:lineRule="auto"/>
        <w:rPr>
          <w:snapToGrid/>
          <w:szCs w:val="22"/>
          <w:lang w:val="lt-LT"/>
        </w:rPr>
      </w:pPr>
    </w:p>
    <w:p w14:paraId="28930D00" w14:textId="77777777" w:rsidR="001E65D7" w:rsidRPr="00936E86" w:rsidRDefault="001E65D7" w:rsidP="001E65D7">
      <w:pPr>
        <w:tabs>
          <w:tab w:val="clear" w:pos="567"/>
        </w:tabs>
        <w:spacing w:line="240" w:lineRule="auto"/>
        <w:rPr>
          <w:rFonts w:eastAsia="Calibri"/>
          <w:iCs/>
          <w:snapToGrid/>
          <w:szCs w:val="22"/>
          <w:lang w:val="lt-LT"/>
        </w:rPr>
      </w:pPr>
      <w:r w:rsidRPr="00936E86">
        <w:rPr>
          <w:rFonts w:eastAsia="Calibri"/>
          <w:iCs/>
          <w:snapToGrid/>
          <w:szCs w:val="22"/>
          <w:lang w:val="lt-LT"/>
        </w:rPr>
        <w:t>Jūsų gydytojas gali reguliariai ištirti Jūsų inkstų funkciją, kraujospūdį ir elektrolitų kiekį (pvz., kalio) kraujyje.</w:t>
      </w:r>
    </w:p>
    <w:p w14:paraId="2C669457" w14:textId="77777777" w:rsidR="001E65D7" w:rsidRPr="00936E86" w:rsidRDefault="001E65D7" w:rsidP="001E65D7">
      <w:pPr>
        <w:tabs>
          <w:tab w:val="clear" w:pos="567"/>
        </w:tabs>
        <w:spacing w:line="240" w:lineRule="auto"/>
        <w:rPr>
          <w:rFonts w:eastAsia="Calibri"/>
          <w:iCs/>
          <w:snapToGrid/>
          <w:szCs w:val="22"/>
          <w:lang w:val="lt-LT"/>
        </w:rPr>
      </w:pPr>
    </w:p>
    <w:p w14:paraId="76559130" w14:textId="77777777" w:rsidR="001E65D7" w:rsidRPr="00936E86" w:rsidRDefault="001E65D7" w:rsidP="001E65D7">
      <w:pPr>
        <w:tabs>
          <w:tab w:val="clear" w:pos="567"/>
        </w:tabs>
        <w:spacing w:line="240" w:lineRule="auto"/>
        <w:rPr>
          <w:rFonts w:eastAsia="Calibri"/>
          <w:iCs/>
          <w:snapToGrid/>
          <w:szCs w:val="22"/>
          <w:lang w:val="lt-LT"/>
        </w:rPr>
      </w:pPr>
      <w:r w:rsidRPr="00936E86">
        <w:rPr>
          <w:rFonts w:eastAsia="Calibri"/>
          <w:iCs/>
          <w:snapToGrid/>
          <w:szCs w:val="22"/>
          <w:lang w:val="lt-LT"/>
        </w:rPr>
        <w:t>Taip pat žiūrėkite informaciją, pateiktą poskyryje „</w:t>
      </w:r>
      <w:r w:rsidRPr="00936E86">
        <w:rPr>
          <w:rFonts w:eastAsia="Calibri"/>
          <w:snapToGrid/>
          <w:szCs w:val="22"/>
          <w:lang w:val="lt-LT"/>
        </w:rPr>
        <w:t>ACCUPRO vartoti negalima“.</w:t>
      </w:r>
    </w:p>
    <w:p w14:paraId="4BAFD87F" w14:textId="77777777" w:rsidR="005A4C8E" w:rsidRPr="00936E86" w:rsidRDefault="005A4C8E" w:rsidP="005A4C8E">
      <w:pPr>
        <w:tabs>
          <w:tab w:val="clear" w:pos="567"/>
        </w:tabs>
        <w:spacing w:line="240" w:lineRule="auto"/>
        <w:rPr>
          <w:snapToGrid/>
          <w:szCs w:val="22"/>
          <w:lang w:val="lt-LT"/>
        </w:rPr>
      </w:pPr>
    </w:p>
    <w:p w14:paraId="341155EE"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ACCUPRO galima vartoti tik atidžiai matuojant kraujospūdį ir (arba) sekant tam tikrų laboratorinių tyrimų duomenis, ypač gydymo pradžioje, ligoniams:</w:t>
      </w:r>
    </w:p>
    <w:p w14:paraId="181A647A" w14:textId="77777777" w:rsidR="001E4512" w:rsidRPr="00936E86" w:rsidRDefault="001E4512" w:rsidP="001E4512">
      <w:pPr>
        <w:tabs>
          <w:tab w:val="clear" w:pos="567"/>
        </w:tabs>
        <w:spacing w:line="240" w:lineRule="auto"/>
        <w:ind w:left="426" w:hanging="426"/>
        <w:rPr>
          <w:snapToGrid/>
          <w:szCs w:val="22"/>
          <w:lang w:val="lt-LT"/>
        </w:rPr>
      </w:pPr>
      <w:r w:rsidRPr="00936E86">
        <w:rPr>
          <w:snapToGrid/>
          <w:szCs w:val="22"/>
          <w:lang w:val="lt-LT"/>
        </w:rPr>
        <w:t>-</w:t>
      </w:r>
      <w:r w:rsidRPr="00936E86">
        <w:rPr>
          <w:snapToGrid/>
          <w:szCs w:val="22"/>
          <w:lang w:val="lt-LT"/>
        </w:rPr>
        <w:tab/>
        <w:t>jeigu sutrikusi inkstų funkcija;</w:t>
      </w:r>
    </w:p>
    <w:p w14:paraId="478D6E11" w14:textId="77777777" w:rsidR="001E4512" w:rsidRPr="00936E86" w:rsidRDefault="001E4512" w:rsidP="001E4512">
      <w:pPr>
        <w:tabs>
          <w:tab w:val="clear" w:pos="567"/>
        </w:tabs>
        <w:spacing w:line="240" w:lineRule="auto"/>
        <w:ind w:left="426" w:hanging="426"/>
        <w:rPr>
          <w:snapToGrid/>
          <w:szCs w:val="22"/>
          <w:lang w:val="lt-LT"/>
        </w:rPr>
      </w:pPr>
      <w:r w:rsidRPr="00936E86">
        <w:rPr>
          <w:snapToGrid/>
          <w:szCs w:val="22"/>
          <w:lang w:val="lt-LT"/>
        </w:rPr>
        <w:t>-</w:t>
      </w:r>
      <w:r w:rsidRPr="00936E86">
        <w:rPr>
          <w:snapToGrid/>
          <w:szCs w:val="22"/>
          <w:lang w:val="lt-LT"/>
        </w:rPr>
        <w:tab/>
        <w:t>jeigu yra sunki hipertenzija;</w:t>
      </w:r>
    </w:p>
    <w:p w14:paraId="17C46289" w14:textId="77777777" w:rsidR="001E4512" w:rsidRPr="00936E86" w:rsidRDefault="001E4512" w:rsidP="001E4512">
      <w:pPr>
        <w:tabs>
          <w:tab w:val="clear" w:pos="567"/>
        </w:tabs>
        <w:spacing w:line="240" w:lineRule="auto"/>
        <w:ind w:left="426" w:hanging="426"/>
        <w:rPr>
          <w:snapToGrid/>
          <w:szCs w:val="22"/>
          <w:lang w:val="lt-LT"/>
        </w:rPr>
      </w:pPr>
      <w:r w:rsidRPr="00936E86">
        <w:rPr>
          <w:snapToGrid/>
          <w:szCs w:val="22"/>
          <w:lang w:val="lt-LT"/>
        </w:rPr>
        <w:t>-</w:t>
      </w:r>
      <w:r w:rsidRPr="00936E86">
        <w:rPr>
          <w:snapToGrid/>
          <w:szCs w:val="22"/>
          <w:lang w:val="lt-LT"/>
        </w:rPr>
        <w:tab/>
        <w:t>jeigu esate vyresnis kaip 65 metų.</w:t>
      </w:r>
    </w:p>
    <w:p w14:paraId="6404EBDF" w14:textId="77777777" w:rsidR="001E4512" w:rsidRPr="00936E86" w:rsidRDefault="001E4512" w:rsidP="001E4512">
      <w:pPr>
        <w:tabs>
          <w:tab w:val="clear" w:pos="567"/>
        </w:tabs>
        <w:spacing w:line="240" w:lineRule="auto"/>
        <w:ind w:left="426" w:hanging="426"/>
        <w:rPr>
          <w:snapToGrid/>
          <w:szCs w:val="22"/>
          <w:lang w:val="lt-LT"/>
        </w:rPr>
      </w:pPr>
    </w:p>
    <w:p w14:paraId="2BD9BC81"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Jeigu, vartojant ACCUPRO, prasideda karščiavimas, gerklės uždegimas, patinsta limfmazgiai, nedelsdami kreipkitės į gydytoją.</w:t>
      </w:r>
    </w:p>
    <w:p w14:paraId="5B216951" w14:textId="77777777" w:rsidR="001E4512" w:rsidRPr="00936E86" w:rsidRDefault="001E4512" w:rsidP="001E4512">
      <w:pPr>
        <w:tabs>
          <w:tab w:val="clear" w:pos="567"/>
        </w:tabs>
        <w:spacing w:line="240" w:lineRule="auto"/>
        <w:rPr>
          <w:snapToGrid/>
          <w:szCs w:val="22"/>
          <w:lang w:val="lt-LT"/>
        </w:rPr>
      </w:pPr>
    </w:p>
    <w:p w14:paraId="2BD23B11"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Vartojant AKF inhibitorių, gali pasireikšti sausas kosulys, kuris išnyksta, nutraukus gydymą.</w:t>
      </w:r>
    </w:p>
    <w:p w14:paraId="3B30D192" w14:textId="77777777" w:rsidR="001E4512" w:rsidRPr="00936E86" w:rsidRDefault="001E4512" w:rsidP="001E4512">
      <w:pPr>
        <w:tabs>
          <w:tab w:val="clear" w:pos="567"/>
        </w:tabs>
        <w:spacing w:line="240" w:lineRule="auto"/>
        <w:rPr>
          <w:snapToGrid/>
          <w:szCs w:val="22"/>
          <w:lang w:val="lt-LT"/>
        </w:rPr>
      </w:pPr>
    </w:p>
    <w:p w14:paraId="5AE49213" w14:textId="77777777" w:rsidR="001E4512" w:rsidRPr="00936E86" w:rsidRDefault="001E4512" w:rsidP="001E4512">
      <w:pPr>
        <w:tabs>
          <w:tab w:val="clear" w:pos="567"/>
        </w:tabs>
        <w:spacing w:line="240" w:lineRule="auto"/>
        <w:rPr>
          <w:b/>
          <w:snapToGrid/>
          <w:szCs w:val="22"/>
          <w:lang w:val="lt-LT"/>
        </w:rPr>
      </w:pPr>
      <w:r w:rsidRPr="00936E86">
        <w:rPr>
          <w:rFonts w:eastAsia="SimSun"/>
          <w:b/>
          <w:snapToGrid/>
          <w:szCs w:val="22"/>
          <w:lang w:val="lt-LT"/>
        </w:rPr>
        <w:t>Kiti vaistai ir ACCUPRO</w:t>
      </w:r>
      <w:r w:rsidRPr="00936E86">
        <w:rPr>
          <w:b/>
          <w:snapToGrid/>
          <w:szCs w:val="22"/>
          <w:lang w:val="lt-LT"/>
        </w:rPr>
        <w:t xml:space="preserve"> </w:t>
      </w:r>
    </w:p>
    <w:p w14:paraId="0DC4BA0C"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Jeigu vartojate arba neseniai vartojote kitų vaistų arba dėl to nesate tikri, apie tai pasakykite gydytojui arba vaistininkui.</w:t>
      </w:r>
    </w:p>
    <w:p w14:paraId="4F221B5A" w14:textId="77777777" w:rsidR="001E4512" w:rsidRPr="00936E86" w:rsidRDefault="001E4512" w:rsidP="001E4512">
      <w:pPr>
        <w:spacing w:line="240" w:lineRule="auto"/>
        <w:rPr>
          <w:noProof/>
          <w:snapToGrid/>
          <w:szCs w:val="22"/>
          <w:lang w:val="lt-LT" w:eastAsia="x-none"/>
        </w:rPr>
      </w:pPr>
    </w:p>
    <w:p w14:paraId="6A801FF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Sąveika pasireiškė vartojant ACCUPRO arba kitokį AKF inhibitorių kartu su:</w:t>
      </w:r>
    </w:p>
    <w:p w14:paraId="50581403"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tetraciklinais</w:t>
      </w:r>
      <w:proofErr w:type="spellEnd"/>
      <w:r w:rsidRPr="00936E86">
        <w:rPr>
          <w:snapToGrid/>
          <w:szCs w:val="22"/>
          <w:lang w:val="lt-LT"/>
        </w:rPr>
        <w:t>;</w:t>
      </w:r>
    </w:p>
    <w:p w14:paraId="5E048E88"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vaistais, kurie didina kalio koncentraciją serume (kalio preparatais, kalį organizme sulaikančiais diuretikais, druskų pakaitalais, kuriuose yra kalio, </w:t>
      </w:r>
      <w:proofErr w:type="spellStart"/>
      <w:r w:rsidR="0050586B">
        <w:rPr>
          <w:snapToGrid/>
          <w:szCs w:val="22"/>
          <w:lang w:val="lt-LT"/>
        </w:rPr>
        <w:t>sulfametoksazolu</w:t>
      </w:r>
      <w:proofErr w:type="spellEnd"/>
      <w:r w:rsidR="0050586B">
        <w:rPr>
          <w:snapToGrid/>
          <w:szCs w:val="22"/>
          <w:lang w:val="lt-LT"/>
        </w:rPr>
        <w:t>/</w:t>
      </w:r>
      <w:proofErr w:type="spellStart"/>
      <w:r w:rsidR="00267C71">
        <w:rPr>
          <w:snapToGrid/>
          <w:szCs w:val="22"/>
          <w:lang w:val="lt-LT"/>
        </w:rPr>
        <w:t>trimetoprimu</w:t>
      </w:r>
      <w:proofErr w:type="spellEnd"/>
      <w:r w:rsidR="00E55E4A">
        <w:rPr>
          <w:snapToGrid/>
          <w:szCs w:val="22"/>
          <w:lang w:val="lt-LT"/>
        </w:rPr>
        <w:t xml:space="preserve"> (</w:t>
      </w:r>
      <w:r w:rsidR="00267C71">
        <w:rPr>
          <w:rFonts w:eastAsia="Calibri"/>
          <w:snapToGrid/>
          <w:szCs w:val="22"/>
          <w:lang w:val="lt-LT" w:eastAsia="x-none"/>
        </w:rPr>
        <w:t>antibakteriniu vaistu</w:t>
      </w:r>
      <w:r w:rsidR="00E55E4A">
        <w:rPr>
          <w:rFonts w:eastAsia="Calibri"/>
          <w:snapToGrid/>
          <w:szCs w:val="22"/>
          <w:lang w:val="lt-LT" w:eastAsia="x-none"/>
        </w:rPr>
        <w:t xml:space="preserve">) </w:t>
      </w:r>
      <w:r w:rsidRPr="00936E86">
        <w:rPr>
          <w:snapToGrid/>
          <w:szCs w:val="22"/>
          <w:lang w:val="lt-LT"/>
        </w:rPr>
        <w:t>ir kitais kalio koncentraciją kraujyje didinančiais vaistais</w:t>
      </w:r>
      <w:r w:rsidR="00E55E4A">
        <w:rPr>
          <w:snapToGrid/>
          <w:szCs w:val="22"/>
          <w:lang w:val="lt-LT"/>
        </w:rPr>
        <w:t>)</w:t>
      </w:r>
      <w:r w:rsidRPr="00936E86">
        <w:rPr>
          <w:snapToGrid/>
          <w:szCs w:val="22"/>
          <w:lang w:val="lt-LT"/>
        </w:rPr>
        <w:t>;</w:t>
      </w:r>
    </w:p>
    <w:p w14:paraId="6FDCD045"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t>kitais diuretikais;</w:t>
      </w:r>
    </w:p>
    <w:p w14:paraId="052ED13E" w14:textId="77777777" w:rsidR="001E4512" w:rsidRPr="00936E86" w:rsidRDefault="001E4512" w:rsidP="001E4512">
      <w:pPr>
        <w:spacing w:line="240" w:lineRule="auto"/>
        <w:rPr>
          <w:snapToGrid/>
          <w:szCs w:val="22"/>
          <w:lang w:val="lt-LT"/>
        </w:rPr>
      </w:pPr>
      <w:r w:rsidRPr="00936E86">
        <w:rPr>
          <w:snapToGrid/>
          <w:szCs w:val="22"/>
          <w:lang w:val="lt-LT"/>
        </w:rPr>
        <w:lastRenderedPageBreak/>
        <w:t>-</w:t>
      </w:r>
      <w:r w:rsidRPr="00936E86">
        <w:rPr>
          <w:snapToGrid/>
          <w:szCs w:val="22"/>
          <w:lang w:val="lt-LT"/>
        </w:rPr>
        <w:tab/>
        <w:t xml:space="preserve">kitais vaistais nuo padidėjusio kraujospūdžio, įskaitant </w:t>
      </w:r>
      <w:proofErr w:type="spellStart"/>
      <w:r w:rsidRPr="00936E86">
        <w:rPr>
          <w:snapToGrid/>
          <w:szCs w:val="22"/>
          <w:lang w:val="lt-LT"/>
        </w:rPr>
        <w:t>aliskireną</w:t>
      </w:r>
      <w:proofErr w:type="spellEnd"/>
      <w:r w:rsidRPr="00936E86">
        <w:rPr>
          <w:snapToGrid/>
          <w:szCs w:val="22"/>
          <w:lang w:val="lt-LT"/>
        </w:rPr>
        <w:t>;</w:t>
      </w:r>
    </w:p>
    <w:p w14:paraId="701DF9D5" w14:textId="77777777" w:rsidR="001E4512" w:rsidRPr="00936E86" w:rsidRDefault="001E4512" w:rsidP="001E4512">
      <w:pPr>
        <w:spacing w:line="240" w:lineRule="auto"/>
        <w:ind w:left="567" w:hanging="567"/>
        <w:rPr>
          <w:snapToGrid/>
          <w:szCs w:val="22"/>
          <w:lang w:val="lt-LT"/>
        </w:rPr>
      </w:pPr>
      <w:r w:rsidRPr="00936E86">
        <w:rPr>
          <w:snapToGrid/>
          <w:szCs w:val="22"/>
          <w:lang w:val="lt-LT"/>
        </w:rPr>
        <w:t>-</w:t>
      </w:r>
      <w:r w:rsidRPr="00936E86">
        <w:rPr>
          <w:snapToGrid/>
          <w:szCs w:val="22"/>
          <w:lang w:val="lt-LT"/>
        </w:rPr>
        <w:tab/>
        <w:t>anestezijai vartojamais vaistais (jeigu bus taikoma bendroji narkozė, apie ACCUPRO vartojimą būtina pasakyti anesteziologui);</w:t>
      </w:r>
    </w:p>
    <w:p w14:paraId="49065711"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t>ličio preparatais;</w:t>
      </w:r>
    </w:p>
    <w:p w14:paraId="1346F63A" w14:textId="77777777" w:rsidR="001E4512" w:rsidRPr="00936E86" w:rsidRDefault="001E4512" w:rsidP="001E4512">
      <w:pPr>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skausmą malšinančiais vaistais (pavyzdžiui, aspirinu, </w:t>
      </w:r>
      <w:proofErr w:type="spellStart"/>
      <w:r w:rsidRPr="00936E86">
        <w:rPr>
          <w:snapToGrid/>
          <w:szCs w:val="22"/>
          <w:lang w:val="lt-LT"/>
        </w:rPr>
        <w:t>indometacinu</w:t>
      </w:r>
      <w:proofErr w:type="spellEnd"/>
      <w:r w:rsidRPr="00936E86">
        <w:rPr>
          <w:snapToGrid/>
          <w:szCs w:val="22"/>
          <w:lang w:val="lt-LT"/>
        </w:rPr>
        <w:t xml:space="preserve">), įskaitant selektyvaus poveikio </w:t>
      </w:r>
      <w:proofErr w:type="spellStart"/>
      <w:r w:rsidRPr="00936E86">
        <w:rPr>
          <w:snapToGrid/>
          <w:szCs w:val="22"/>
          <w:lang w:val="lt-LT"/>
        </w:rPr>
        <w:t>ciklooksigenazės</w:t>
      </w:r>
      <w:proofErr w:type="spellEnd"/>
      <w:r w:rsidRPr="00936E86">
        <w:rPr>
          <w:snapToGrid/>
          <w:szCs w:val="22"/>
          <w:lang w:val="lt-LT"/>
        </w:rPr>
        <w:t xml:space="preserve"> inhibitorius (COX-2 inhibitorius (pavyzd</w:t>
      </w:r>
      <w:r w:rsidRPr="00936E86">
        <w:rPr>
          <w:snapToGrid/>
          <w:szCs w:val="22"/>
          <w:lang w:val="lt-LT" w:bidi="ar-SY"/>
        </w:rPr>
        <w:t xml:space="preserve">žiui </w:t>
      </w:r>
      <w:proofErr w:type="spellStart"/>
      <w:r w:rsidRPr="00936E86">
        <w:rPr>
          <w:snapToGrid/>
          <w:szCs w:val="22"/>
          <w:lang w:val="lt-LT" w:bidi="ar-SY"/>
        </w:rPr>
        <w:t>celekoksibo</w:t>
      </w:r>
      <w:proofErr w:type="spellEnd"/>
      <w:r w:rsidRPr="00936E86">
        <w:rPr>
          <w:snapToGrid/>
          <w:szCs w:val="22"/>
          <w:lang w:val="lt-LT" w:bidi="ar-SY"/>
        </w:rPr>
        <w:t>)</w:t>
      </w:r>
      <w:r w:rsidRPr="00936E86">
        <w:rPr>
          <w:snapToGrid/>
          <w:szCs w:val="22"/>
          <w:lang w:val="lt-LT"/>
        </w:rPr>
        <w:t>, gali pabloginti inkstų funkciją ir net sukelti ūminį inkstų nepakankamumą (toks poveikis paprastai būna laikinas), taip pat gali susilpnėti ACCUPRO kraujospūdį mažinantis poveikis.</w:t>
      </w:r>
    </w:p>
    <w:p w14:paraId="2460DAC0"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t>aukso preparatais;</w:t>
      </w:r>
    </w:p>
    <w:p w14:paraId="32B4BCC3" w14:textId="77777777" w:rsidR="001E4512" w:rsidRPr="00936E86" w:rsidRDefault="001E4512" w:rsidP="001E4512">
      <w:pPr>
        <w:spacing w:line="240" w:lineRule="auto"/>
        <w:ind w:left="567" w:hanging="567"/>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alopurinoliu</w:t>
      </w:r>
      <w:proofErr w:type="spellEnd"/>
      <w:r w:rsidRPr="00936E86">
        <w:rPr>
          <w:snapToGrid/>
          <w:szCs w:val="22"/>
          <w:lang w:val="lt-LT"/>
        </w:rPr>
        <w:t xml:space="preserve">, vaistais, slopinančiais apsaugines reakcijas (pvz.: </w:t>
      </w:r>
      <w:proofErr w:type="spellStart"/>
      <w:r w:rsidRPr="00936E86">
        <w:rPr>
          <w:snapToGrid/>
          <w:szCs w:val="22"/>
          <w:lang w:val="lt-LT"/>
        </w:rPr>
        <w:t>citostatikais</w:t>
      </w:r>
      <w:proofErr w:type="spellEnd"/>
      <w:r w:rsidRPr="00936E86">
        <w:rPr>
          <w:snapToGrid/>
          <w:szCs w:val="22"/>
          <w:lang w:val="lt-LT"/>
        </w:rPr>
        <w:t xml:space="preserve">, </w:t>
      </w:r>
      <w:proofErr w:type="spellStart"/>
      <w:r w:rsidRPr="00936E86">
        <w:rPr>
          <w:snapToGrid/>
          <w:szCs w:val="22"/>
          <w:lang w:val="lt-LT"/>
        </w:rPr>
        <w:t>imunosupresantais</w:t>
      </w:r>
      <w:proofErr w:type="spellEnd"/>
      <w:r w:rsidRPr="00936E86">
        <w:rPr>
          <w:snapToGrid/>
          <w:szCs w:val="22"/>
          <w:lang w:val="lt-LT"/>
        </w:rPr>
        <w:t xml:space="preserve">, sisteminio poveikio kortikosteroidais), </w:t>
      </w:r>
      <w:proofErr w:type="spellStart"/>
      <w:r w:rsidRPr="00936E86">
        <w:rPr>
          <w:snapToGrid/>
          <w:szCs w:val="22"/>
          <w:lang w:val="lt-LT"/>
        </w:rPr>
        <w:t>prokainamidu</w:t>
      </w:r>
      <w:proofErr w:type="spellEnd"/>
      <w:r w:rsidRPr="00936E86">
        <w:rPr>
          <w:snapToGrid/>
          <w:szCs w:val="22"/>
          <w:lang w:val="lt-LT"/>
        </w:rPr>
        <w:t>;</w:t>
      </w:r>
    </w:p>
    <w:p w14:paraId="5ABA437B"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t>alkoholiu, barbitūratais, narkotikais;</w:t>
      </w:r>
    </w:p>
    <w:p w14:paraId="36BB99D4"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r>
      <w:proofErr w:type="spellStart"/>
      <w:r w:rsidRPr="00936E86">
        <w:rPr>
          <w:snapToGrid/>
          <w:szCs w:val="22"/>
          <w:lang w:val="lt-LT"/>
        </w:rPr>
        <w:t>atorvastatinu</w:t>
      </w:r>
      <w:proofErr w:type="spellEnd"/>
      <w:r w:rsidRPr="00936E86">
        <w:rPr>
          <w:snapToGrid/>
          <w:szCs w:val="22"/>
          <w:lang w:val="lt-LT"/>
        </w:rPr>
        <w:t>;</w:t>
      </w:r>
    </w:p>
    <w:p w14:paraId="5609332E"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t>skrandžio rūgštingumą mažinančiais vaistais;</w:t>
      </w:r>
    </w:p>
    <w:p w14:paraId="39FD4B65" w14:textId="77777777" w:rsidR="001E4512" w:rsidRPr="00936E86" w:rsidRDefault="001E4512" w:rsidP="001E4512">
      <w:pPr>
        <w:spacing w:line="240" w:lineRule="auto"/>
        <w:rPr>
          <w:snapToGrid/>
          <w:szCs w:val="22"/>
          <w:lang w:val="lt-LT"/>
        </w:rPr>
      </w:pPr>
      <w:r w:rsidRPr="00936E86">
        <w:rPr>
          <w:snapToGrid/>
          <w:szCs w:val="22"/>
          <w:lang w:val="lt-LT"/>
        </w:rPr>
        <w:t>-</w:t>
      </w:r>
      <w:r w:rsidRPr="00936E86">
        <w:rPr>
          <w:snapToGrid/>
          <w:szCs w:val="22"/>
          <w:lang w:val="lt-LT"/>
        </w:rPr>
        <w:tab/>
        <w:t>geriamaisiais vaistais nuo cukrinio diabeto, insulinu;</w:t>
      </w:r>
    </w:p>
    <w:p w14:paraId="454239CF" w14:textId="35EF1761" w:rsidR="001E4512" w:rsidRPr="00936E86" w:rsidRDefault="001E4512" w:rsidP="001E4512">
      <w:pPr>
        <w:spacing w:line="240" w:lineRule="auto"/>
        <w:rPr>
          <w:snapToGrid/>
          <w:szCs w:val="22"/>
          <w:lang w:val="lt-LT"/>
        </w:rPr>
      </w:pPr>
      <w:r w:rsidRPr="00936E86">
        <w:rPr>
          <w:snapToGrid/>
          <w:szCs w:val="22"/>
          <w:lang w:val="lt-LT"/>
        </w:rPr>
        <w:t xml:space="preserve">-         </w:t>
      </w:r>
      <w:proofErr w:type="spellStart"/>
      <w:r w:rsidRPr="00936E86">
        <w:rPr>
          <w:snapToGrid/>
          <w:szCs w:val="22"/>
          <w:lang w:val="lt-LT"/>
        </w:rPr>
        <w:t>mTOR</w:t>
      </w:r>
      <w:proofErr w:type="spellEnd"/>
      <w:r w:rsidRPr="00936E86">
        <w:rPr>
          <w:snapToGrid/>
          <w:szCs w:val="22"/>
          <w:lang w:val="lt-LT"/>
        </w:rPr>
        <w:t xml:space="preserve"> inhibitoriais (pvz., </w:t>
      </w:r>
      <w:proofErr w:type="spellStart"/>
      <w:r w:rsidRPr="00936E86">
        <w:rPr>
          <w:snapToGrid/>
          <w:szCs w:val="22"/>
          <w:lang w:val="lt-LT"/>
        </w:rPr>
        <w:t>temsirolimu</w:t>
      </w:r>
      <w:proofErr w:type="spellEnd"/>
      <w:r w:rsidRPr="00936E86">
        <w:rPr>
          <w:snapToGrid/>
          <w:szCs w:val="22"/>
          <w:lang w:val="lt-LT"/>
        </w:rPr>
        <w:t>);</w:t>
      </w:r>
    </w:p>
    <w:p w14:paraId="18B0850E" w14:textId="3060C113" w:rsidR="001E4512" w:rsidRDefault="001E4512" w:rsidP="00D44BA9">
      <w:pPr>
        <w:spacing w:line="240" w:lineRule="auto"/>
        <w:ind w:left="567" w:hanging="567"/>
        <w:rPr>
          <w:snapToGrid/>
          <w:szCs w:val="22"/>
          <w:lang w:val="lt-LT"/>
        </w:rPr>
      </w:pPr>
      <w:r w:rsidRPr="00936E86">
        <w:rPr>
          <w:snapToGrid/>
          <w:szCs w:val="22"/>
          <w:lang w:val="lt-LT"/>
        </w:rPr>
        <w:t xml:space="preserve">-         DPP-IV inhibitoriais (pvz., </w:t>
      </w:r>
      <w:proofErr w:type="spellStart"/>
      <w:r w:rsidRPr="00936E86">
        <w:rPr>
          <w:snapToGrid/>
          <w:szCs w:val="22"/>
          <w:lang w:val="lt-LT"/>
        </w:rPr>
        <w:t>vildagliptinu</w:t>
      </w:r>
      <w:proofErr w:type="spellEnd"/>
      <w:r w:rsidRPr="00936E86">
        <w:rPr>
          <w:snapToGrid/>
          <w:szCs w:val="22"/>
          <w:lang w:val="lt-LT"/>
        </w:rPr>
        <w:t>)</w:t>
      </w:r>
      <w:r w:rsidR="00C73591">
        <w:rPr>
          <w:snapToGrid/>
          <w:szCs w:val="22"/>
          <w:lang w:val="lt-LT"/>
        </w:rPr>
        <w:t xml:space="preserve"> ar </w:t>
      </w:r>
      <w:r w:rsidR="00C73591" w:rsidRPr="00106E24">
        <w:rPr>
          <w:lang w:val="lt-LT"/>
        </w:rPr>
        <w:t>neutralios</w:t>
      </w:r>
      <w:r w:rsidR="00C73591" w:rsidRPr="00884150">
        <w:rPr>
          <w:lang w:val="lt-LT"/>
        </w:rPr>
        <w:t xml:space="preserve"> </w:t>
      </w:r>
      <w:proofErr w:type="spellStart"/>
      <w:r w:rsidR="00C73591" w:rsidRPr="00106E24">
        <w:rPr>
          <w:lang w:val="lt-LT"/>
        </w:rPr>
        <w:t>endopeptidazės</w:t>
      </w:r>
      <w:proofErr w:type="spellEnd"/>
      <w:r w:rsidR="00C73591" w:rsidRPr="00884150">
        <w:rPr>
          <w:lang w:val="lt-LT"/>
        </w:rPr>
        <w:t xml:space="preserve"> </w:t>
      </w:r>
      <w:r w:rsidR="00C73591" w:rsidRPr="00106E24">
        <w:rPr>
          <w:lang w:val="lt-LT"/>
        </w:rPr>
        <w:t>inhibitoriais</w:t>
      </w:r>
      <w:r w:rsidR="00C73591" w:rsidRPr="00884150">
        <w:rPr>
          <w:lang w:val="lt-LT"/>
        </w:rPr>
        <w:t xml:space="preserve"> (pvz.,  </w:t>
      </w:r>
      <w:proofErr w:type="spellStart"/>
      <w:r w:rsidR="00C73591">
        <w:rPr>
          <w:snapToGrid/>
          <w:szCs w:val="22"/>
          <w:lang w:val="lt-LT"/>
        </w:rPr>
        <w:t>racekadotriliu</w:t>
      </w:r>
      <w:proofErr w:type="spellEnd"/>
      <w:r w:rsidR="00C73591">
        <w:rPr>
          <w:snapToGrid/>
          <w:szCs w:val="22"/>
          <w:lang w:val="lt-LT"/>
        </w:rPr>
        <w:t>).</w:t>
      </w:r>
    </w:p>
    <w:p w14:paraId="46ED2F2B" w14:textId="77777777" w:rsidR="001B0BA2" w:rsidRPr="001B0BA2" w:rsidRDefault="001B0BA2" w:rsidP="00E55E4A">
      <w:pPr>
        <w:spacing w:line="240" w:lineRule="auto"/>
        <w:rPr>
          <w:snapToGrid/>
          <w:szCs w:val="22"/>
          <w:lang w:val="lt-LT"/>
        </w:rPr>
      </w:pPr>
    </w:p>
    <w:p w14:paraId="14377099" w14:textId="77777777" w:rsidR="001E65D7" w:rsidRPr="00936E86" w:rsidRDefault="001E65D7" w:rsidP="001E65D7">
      <w:pPr>
        <w:tabs>
          <w:tab w:val="clear" w:pos="567"/>
        </w:tabs>
        <w:spacing w:line="240" w:lineRule="auto"/>
        <w:rPr>
          <w:rFonts w:eastAsia="Calibri"/>
          <w:iCs/>
          <w:snapToGrid/>
          <w:szCs w:val="22"/>
          <w:lang w:val="lt-LT"/>
        </w:rPr>
      </w:pPr>
      <w:r w:rsidRPr="00936E86">
        <w:rPr>
          <w:rFonts w:eastAsia="Calibri"/>
          <w:iCs/>
          <w:snapToGrid/>
          <w:szCs w:val="22"/>
          <w:lang w:val="lt-LT"/>
        </w:rPr>
        <w:t>Jūsų gydytojui gali tekti pakeisti vaisto dozę ir (arba) imtis kitų atsargumo priemonių</w:t>
      </w:r>
      <w:r w:rsidR="00412EB3" w:rsidRPr="00936E86">
        <w:rPr>
          <w:rFonts w:eastAsia="Calibri"/>
          <w:iCs/>
          <w:snapToGrid/>
          <w:szCs w:val="22"/>
          <w:lang w:val="lt-LT"/>
        </w:rPr>
        <w:t>,</w:t>
      </w:r>
    </w:p>
    <w:p w14:paraId="2DE7473E" w14:textId="77777777" w:rsidR="001E65D7" w:rsidRPr="00936E86" w:rsidRDefault="001E65D7" w:rsidP="001E65D7">
      <w:pPr>
        <w:tabs>
          <w:tab w:val="clear" w:pos="567"/>
        </w:tabs>
        <w:spacing w:line="240" w:lineRule="auto"/>
        <w:rPr>
          <w:snapToGrid/>
          <w:szCs w:val="22"/>
          <w:lang w:val="lt-LT"/>
        </w:rPr>
      </w:pPr>
      <w:r w:rsidRPr="00936E86">
        <w:rPr>
          <w:snapToGrid/>
          <w:szCs w:val="22"/>
          <w:lang w:val="lt-LT"/>
        </w:rPr>
        <w:t xml:space="preserve">jeigu vartojate </w:t>
      </w:r>
      <w:proofErr w:type="spellStart"/>
      <w:r w:rsidRPr="00936E86">
        <w:rPr>
          <w:snapToGrid/>
          <w:szCs w:val="22"/>
          <w:lang w:val="lt-LT"/>
        </w:rPr>
        <w:t>angiotenzino</w:t>
      </w:r>
      <w:proofErr w:type="spellEnd"/>
      <w:r w:rsidRPr="00936E86">
        <w:rPr>
          <w:snapToGrid/>
          <w:szCs w:val="22"/>
          <w:lang w:val="lt-LT"/>
        </w:rPr>
        <w:t xml:space="preserve"> II receptorių blokatorių (ARB) arba </w:t>
      </w:r>
      <w:proofErr w:type="spellStart"/>
      <w:r w:rsidRPr="00936E86">
        <w:rPr>
          <w:snapToGrid/>
          <w:szCs w:val="22"/>
          <w:lang w:val="lt-LT"/>
        </w:rPr>
        <w:t>aliskireną</w:t>
      </w:r>
      <w:proofErr w:type="spellEnd"/>
      <w:r w:rsidRPr="00936E86">
        <w:rPr>
          <w:snapToGrid/>
          <w:szCs w:val="22"/>
          <w:lang w:val="lt-LT"/>
        </w:rPr>
        <w:t xml:space="preserve"> (taip pat žiūrėkite informaciją, pateiktą poskyriuose „ACCUPRO vartoti negalima“ ir „Įspėjimai ir atsargumo priemonės“).</w:t>
      </w:r>
    </w:p>
    <w:p w14:paraId="1CA4EF11" w14:textId="77777777" w:rsidR="005A4C8E" w:rsidRPr="00936E86" w:rsidRDefault="005A4C8E" w:rsidP="005A4C8E">
      <w:pPr>
        <w:tabs>
          <w:tab w:val="clear" w:pos="567"/>
        </w:tabs>
        <w:spacing w:line="240" w:lineRule="auto"/>
        <w:rPr>
          <w:b/>
          <w:snapToGrid/>
          <w:szCs w:val="22"/>
          <w:lang w:val="lt-LT"/>
        </w:rPr>
      </w:pPr>
    </w:p>
    <w:p w14:paraId="7E7414F9" w14:textId="77777777" w:rsidR="001E4512" w:rsidRPr="00936E86" w:rsidRDefault="001E4512" w:rsidP="001E4512">
      <w:pPr>
        <w:tabs>
          <w:tab w:val="clear" w:pos="567"/>
        </w:tabs>
        <w:spacing w:line="240" w:lineRule="auto"/>
        <w:rPr>
          <w:b/>
          <w:snapToGrid/>
          <w:szCs w:val="22"/>
          <w:lang w:val="lt-LT"/>
        </w:rPr>
      </w:pPr>
      <w:r w:rsidRPr="00936E86">
        <w:rPr>
          <w:b/>
          <w:snapToGrid/>
          <w:szCs w:val="22"/>
          <w:lang w:val="lt-LT"/>
        </w:rPr>
        <w:t>ACCUPRO vartojimas su maistu ir gėrimais</w:t>
      </w:r>
    </w:p>
    <w:p w14:paraId="46557E5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Valgomoji druska silpnina kraujospūdį mažinantį ACCUPRO poveikį. Stiprėja kartu su ACCUPRO vartojamo alkoholio poveikis. Vartojant ACCUPRO, alkoholio gerti negalima.</w:t>
      </w:r>
    </w:p>
    <w:p w14:paraId="58DC4FAE" w14:textId="77777777" w:rsidR="001E4512" w:rsidRPr="00936E86" w:rsidRDefault="001E4512" w:rsidP="001E4512">
      <w:pPr>
        <w:spacing w:line="240" w:lineRule="auto"/>
        <w:rPr>
          <w:noProof/>
          <w:snapToGrid/>
          <w:szCs w:val="22"/>
          <w:lang w:val="lt-LT" w:eastAsia="x-none"/>
        </w:rPr>
      </w:pPr>
    </w:p>
    <w:p w14:paraId="16E9A705" w14:textId="77777777" w:rsidR="001E4512" w:rsidRPr="00936E86" w:rsidRDefault="001E4512" w:rsidP="001E4512">
      <w:pPr>
        <w:tabs>
          <w:tab w:val="clear" w:pos="567"/>
        </w:tabs>
        <w:spacing w:line="240" w:lineRule="auto"/>
        <w:rPr>
          <w:b/>
          <w:snapToGrid/>
          <w:szCs w:val="22"/>
          <w:lang w:val="lt-LT"/>
        </w:rPr>
      </w:pPr>
      <w:r w:rsidRPr="00936E86">
        <w:rPr>
          <w:b/>
          <w:snapToGrid/>
          <w:szCs w:val="22"/>
          <w:lang w:val="lt-LT"/>
        </w:rPr>
        <w:t>Nėštumas, žindymo laikotarpis ir vaisingumas</w:t>
      </w:r>
    </w:p>
    <w:p w14:paraId="1CB9385F"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 xml:space="preserve">Jeigu esate nėščia, žindote kūdikį, manote, kad galbūt esate nėščia arba planuojate pastoti, tai prieš vartodama šį vaistą pasitarkite su gydytoju arba vaistininku. </w:t>
      </w:r>
    </w:p>
    <w:p w14:paraId="08B447EB" w14:textId="77777777" w:rsidR="001E4512" w:rsidRPr="00936E86" w:rsidRDefault="001E4512" w:rsidP="001E4512">
      <w:pPr>
        <w:tabs>
          <w:tab w:val="clear" w:pos="567"/>
        </w:tabs>
        <w:spacing w:line="240" w:lineRule="auto"/>
        <w:rPr>
          <w:b/>
          <w:snapToGrid/>
          <w:szCs w:val="22"/>
          <w:lang w:val="lt-LT"/>
        </w:rPr>
      </w:pPr>
    </w:p>
    <w:p w14:paraId="0737A6B7" w14:textId="77777777" w:rsidR="001E4512" w:rsidRPr="00936E86" w:rsidRDefault="001E4512" w:rsidP="001E4512">
      <w:pPr>
        <w:tabs>
          <w:tab w:val="clear" w:pos="567"/>
        </w:tabs>
        <w:spacing w:line="240" w:lineRule="auto"/>
        <w:jc w:val="both"/>
        <w:rPr>
          <w:snapToGrid/>
          <w:szCs w:val="22"/>
          <w:u w:val="single"/>
          <w:lang w:val="lt-LT"/>
        </w:rPr>
      </w:pPr>
      <w:r w:rsidRPr="00936E86">
        <w:rPr>
          <w:snapToGrid/>
          <w:szCs w:val="22"/>
          <w:u w:val="single"/>
          <w:lang w:val="lt-LT"/>
        </w:rPr>
        <w:t>Nėštumas</w:t>
      </w:r>
    </w:p>
    <w:p w14:paraId="7D0371A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Jeigu esate nėščia (</w:t>
      </w:r>
      <w:r w:rsidRPr="00936E86">
        <w:rPr>
          <w:noProof/>
          <w:snapToGrid/>
          <w:szCs w:val="22"/>
          <w:u w:val="single"/>
          <w:lang w:val="lt-LT" w:eastAsia="x-none"/>
        </w:rPr>
        <w:t>manote, kad galite būti pastojusi</w:t>
      </w:r>
      <w:r w:rsidRPr="00936E86">
        <w:rPr>
          <w:noProof/>
          <w:snapToGrid/>
          <w:szCs w:val="22"/>
          <w:lang w:val="lt-LT" w:eastAsia="x-none"/>
        </w:rPr>
        <w:t>), pasakykite gydytojui. Jūsų gydytojas lieps Jums nebevartoti vaisto prieš planuojant pastojimą arba iš karto sužinojus apie nėštumą ir paskirs kitą vaistinį preparatą vietoje ACCUPRO. ACCUPRO yra nerekomenduojamas ankstyvojo nėštumo laikotarpiu ir negali būti vartojamas, jei esate daugiau kaip tris mėnesius nėščia, nes tuomet jis gali labai pakenkti Jūsų kūdikiui.</w:t>
      </w:r>
    </w:p>
    <w:p w14:paraId="082AFB58" w14:textId="77777777" w:rsidR="001E4512" w:rsidRPr="00936E86" w:rsidRDefault="001E4512" w:rsidP="001E4512">
      <w:pPr>
        <w:spacing w:line="240" w:lineRule="auto"/>
        <w:rPr>
          <w:noProof/>
          <w:snapToGrid/>
          <w:szCs w:val="22"/>
          <w:lang w:val="lt-LT" w:eastAsia="x-none"/>
        </w:rPr>
      </w:pPr>
    </w:p>
    <w:p w14:paraId="73F907F4" w14:textId="77777777" w:rsidR="001E4512" w:rsidRPr="00936E86" w:rsidRDefault="001E4512" w:rsidP="001E4512">
      <w:pPr>
        <w:tabs>
          <w:tab w:val="clear" w:pos="567"/>
        </w:tabs>
        <w:spacing w:line="240" w:lineRule="auto"/>
        <w:rPr>
          <w:snapToGrid/>
          <w:szCs w:val="22"/>
          <w:u w:val="single"/>
          <w:lang w:val="lt-LT" w:eastAsia="x-none"/>
        </w:rPr>
      </w:pPr>
      <w:r w:rsidRPr="00936E86">
        <w:rPr>
          <w:snapToGrid/>
          <w:szCs w:val="22"/>
          <w:u w:val="single"/>
          <w:lang w:val="lt-LT" w:eastAsia="x-none"/>
        </w:rPr>
        <w:t>Žindymo laikotarpis</w:t>
      </w:r>
    </w:p>
    <w:p w14:paraId="33B3033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Pasakykite savo gydytojui, jei maitinate krūtimi ar ruošiatės pradėti tai daryti. ACCUPRO vartojimo metu naujagimių (pirmąsias kelias savaites po gimimo) ir ypač prieš laiką gimusių kūdikių žindyti nerekomenduojama.</w:t>
      </w:r>
    </w:p>
    <w:p w14:paraId="758E49D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Planuojant žindyti vyresnio amžiaus kūdikį, Jūsų gydytojas patars dėl galimos ACCUPRO vartojimo naudos ir rizikos, lyginant ją su kitais gydymo būdais.</w:t>
      </w:r>
    </w:p>
    <w:p w14:paraId="6EB38B2E" w14:textId="77777777" w:rsidR="001E4512" w:rsidRPr="00936E86" w:rsidRDefault="001E4512" w:rsidP="001E4512">
      <w:pPr>
        <w:spacing w:line="240" w:lineRule="auto"/>
        <w:rPr>
          <w:noProof/>
          <w:snapToGrid/>
          <w:szCs w:val="22"/>
          <w:lang w:val="lt-LT" w:eastAsia="x-none"/>
        </w:rPr>
      </w:pPr>
    </w:p>
    <w:p w14:paraId="78EF4809" w14:textId="77777777" w:rsidR="001E4512" w:rsidRPr="00936E86" w:rsidRDefault="001E4512" w:rsidP="001E4512">
      <w:pPr>
        <w:tabs>
          <w:tab w:val="clear" w:pos="567"/>
        </w:tabs>
        <w:spacing w:line="240" w:lineRule="auto"/>
        <w:rPr>
          <w:b/>
          <w:snapToGrid/>
          <w:szCs w:val="22"/>
          <w:lang w:val="lt-LT"/>
        </w:rPr>
      </w:pPr>
      <w:r w:rsidRPr="00936E86">
        <w:rPr>
          <w:b/>
          <w:snapToGrid/>
          <w:szCs w:val="22"/>
          <w:lang w:val="lt-LT"/>
        </w:rPr>
        <w:t>Vairavimas ir mechanizmų valdymas</w:t>
      </w:r>
    </w:p>
    <w:p w14:paraId="0EAB89DE"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Dėl vaisto poveikio gali sutrikti, dažniausiai gydymo pradžioje, didinant dozę arba pakeitus vaistą bei pavartojus alkoholio, gebėjimas vairuoti ar valdyti mechanizmus bei dirbti pavojingose vietose.</w:t>
      </w:r>
    </w:p>
    <w:p w14:paraId="65D4C238" w14:textId="77777777" w:rsidR="001E4512" w:rsidRPr="00936E86" w:rsidRDefault="001E4512" w:rsidP="001E4512">
      <w:pPr>
        <w:spacing w:line="240" w:lineRule="auto"/>
        <w:rPr>
          <w:noProof/>
          <w:snapToGrid/>
          <w:szCs w:val="22"/>
          <w:lang w:val="lt-LT" w:eastAsia="x-none"/>
        </w:rPr>
      </w:pPr>
    </w:p>
    <w:p w14:paraId="2E2BBD81" w14:textId="77777777" w:rsidR="001E4512" w:rsidRPr="00936E86" w:rsidRDefault="001E4512" w:rsidP="001E4512">
      <w:pPr>
        <w:spacing w:line="240" w:lineRule="auto"/>
        <w:rPr>
          <w:b/>
          <w:noProof/>
          <w:snapToGrid/>
          <w:szCs w:val="22"/>
          <w:lang w:val="lt-LT" w:eastAsia="x-none"/>
        </w:rPr>
      </w:pPr>
      <w:r w:rsidRPr="00936E86">
        <w:rPr>
          <w:b/>
          <w:noProof/>
          <w:snapToGrid/>
          <w:szCs w:val="22"/>
          <w:lang w:val="lt-LT" w:eastAsia="x-none"/>
        </w:rPr>
        <w:t xml:space="preserve">ACCUPRO sudėtyje yra laktozės. </w:t>
      </w:r>
    </w:p>
    <w:p w14:paraId="5F11CB9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Jeigu gydytojas Jums yra sakęs, kad netoleruojate kokių nors angliavandenių, kreipkitės į jį prieš pradėdami vartoti šį vaistą.</w:t>
      </w:r>
    </w:p>
    <w:p w14:paraId="48BB3B03" w14:textId="77777777" w:rsidR="001E4512" w:rsidRPr="00936E86" w:rsidRDefault="001E4512" w:rsidP="001E4512">
      <w:pPr>
        <w:spacing w:line="240" w:lineRule="auto"/>
        <w:rPr>
          <w:noProof/>
          <w:snapToGrid/>
          <w:szCs w:val="22"/>
          <w:lang w:val="lt-LT" w:eastAsia="x-none"/>
        </w:rPr>
      </w:pPr>
    </w:p>
    <w:p w14:paraId="51D3CAEA" w14:textId="77777777" w:rsidR="001E4512" w:rsidRPr="00936E86" w:rsidRDefault="001E4512" w:rsidP="001E4512">
      <w:pPr>
        <w:spacing w:line="240" w:lineRule="auto"/>
        <w:rPr>
          <w:noProof/>
          <w:snapToGrid/>
          <w:szCs w:val="22"/>
          <w:lang w:val="lt-LT" w:eastAsia="x-none"/>
        </w:rPr>
      </w:pPr>
    </w:p>
    <w:p w14:paraId="451C5145" w14:textId="77777777" w:rsidR="001E4512" w:rsidRPr="00936E86" w:rsidRDefault="001E4512" w:rsidP="001E4512">
      <w:pPr>
        <w:tabs>
          <w:tab w:val="clear" w:pos="567"/>
        </w:tabs>
        <w:spacing w:line="240" w:lineRule="auto"/>
        <w:ind w:left="567" w:hanging="567"/>
        <w:rPr>
          <w:b/>
          <w:caps/>
          <w:snapToGrid/>
          <w:szCs w:val="22"/>
          <w:lang w:val="lt-LT"/>
        </w:rPr>
      </w:pPr>
      <w:r w:rsidRPr="00936E86">
        <w:rPr>
          <w:b/>
          <w:snapToGrid/>
          <w:szCs w:val="22"/>
          <w:lang w:val="lt-LT"/>
        </w:rPr>
        <w:t>3.</w:t>
      </w:r>
      <w:r w:rsidRPr="00936E86">
        <w:rPr>
          <w:b/>
          <w:snapToGrid/>
          <w:szCs w:val="22"/>
          <w:lang w:val="lt-LT"/>
        </w:rPr>
        <w:tab/>
        <w:t>Kaip vartoti ACCUPRO</w:t>
      </w:r>
    </w:p>
    <w:p w14:paraId="6A668ADF" w14:textId="77777777" w:rsidR="001E4512" w:rsidRPr="00936E86" w:rsidRDefault="001E4512" w:rsidP="001E4512">
      <w:pPr>
        <w:spacing w:line="240" w:lineRule="auto"/>
        <w:rPr>
          <w:noProof/>
          <w:snapToGrid/>
          <w:szCs w:val="22"/>
          <w:lang w:val="lt-LT" w:eastAsia="x-none"/>
        </w:rPr>
      </w:pPr>
    </w:p>
    <w:p w14:paraId="7AEA7FCC"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lastRenderedPageBreak/>
        <w:t>Visada vartokite šį vaistą tiksliai, kaip nurodė gydytojas. Jeigu abejojate, kreipkitės į gydytoją arba vaistininką.</w:t>
      </w:r>
    </w:p>
    <w:p w14:paraId="1135BFCE" w14:textId="77777777" w:rsidR="001E4512" w:rsidRPr="00936E86" w:rsidRDefault="001E4512" w:rsidP="001E4512">
      <w:pPr>
        <w:spacing w:line="240" w:lineRule="auto"/>
        <w:rPr>
          <w:noProof/>
          <w:snapToGrid/>
          <w:szCs w:val="22"/>
          <w:lang w:val="lt-LT" w:eastAsia="x-none"/>
        </w:rPr>
      </w:pPr>
    </w:p>
    <w:p w14:paraId="560BFDB4"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Hipertenzija</w:t>
      </w:r>
    </w:p>
    <w:p w14:paraId="2510C14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Rekomenduojama pradinė kvinaprilio paros dozė – 10 mg. Priklausomai nuo organizmo reakcijos, paros dozę galima palaipsniui didinti iki 20-40 mg. Paros dozę galima gerti iš karto arba lygiomis dalimis per 2 kartus. Jeigu kartu vartojama diuretikų, rekomenduojama pradinė ACCUPRO dozė yra 2,5 mg. Vėliau paros dozė palaipsniui didinama, kol pasireikš optimali organizmo reakcija į vaistą.</w:t>
      </w:r>
    </w:p>
    <w:p w14:paraId="0ED28C72" w14:textId="77777777" w:rsidR="001E4512" w:rsidRPr="00936E86" w:rsidRDefault="001E4512" w:rsidP="001E4512">
      <w:pPr>
        <w:spacing w:line="240" w:lineRule="auto"/>
        <w:rPr>
          <w:noProof/>
          <w:snapToGrid/>
          <w:szCs w:val="22"/>
          <w:lang w:val="lt-LT" w:eastAsia="x-none"/>
        </w:rPr>
      </w:pPr>
    </w:p>
    <w:p w14:paraId="3E629CDF" w14:textId="77777777" w:rsidR="001E4512" w:rsidRPr="00936E86" w:rsidRDefault="001E4512" w:rsidP="001E4512">
      <w:pPr>
        <w:tabs>
          <w:tab w:val="clear" w:pos="567"/>
        </w:tabs>
        <w:spacing w:line="240" w:lineRule="auto"/>
        <w:rPr>
          <w:i/>
          <w:snapToGrid/>
          <w:szCs w:val="22"/>
          <w:lang w:val="lt-LT"/>
        </w:rPr>
      </w:pPr>
      <w:r w:rsidRPr="00936E86">
        <w:rPr>
          <w:i/>
          <w:snapToGrid/>
          <w:szCs w:val="22"/>
          <w:lang w:val="lt-LT"/>
        </w:rPr>
        <w:t>Širdies nepakankamumas</w:t>
      </w:r>
    </w:p>
    <w:p w14:paraId="6828FE5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Rekomenduojama pradinė ACCUPRO paros dozė – 2,5 mg. Vėliau ji palaipsniui didinama tol, kol pasireikš optimali organizmo reakcija į vaistą, bet ne daugiau kaip iki 40 mg. Paros dozė geriama iš karto arba lygiomis dalimis per 2 kartus. Kombinuotosios terapijos metu veiksminga ACCUPRO paros dozė dažniausiai yra 10-20 mg.</w:t>
      </w:r>
    </w:p>
    <w:p w14:paraId="07B21598" w14:textId="77777777" w:rsidR="001E4512" w:rsidRPr="00936E86" w:rsidRDefault="001E4512" w:rsidP="001E4512">
      <w:pPr>
        <w:spacing w:line="240" w:lineRule="auto"/>
        <w:rPr>
          <w:noProof/>
          <w:snapToGrid/>
          <w:szCs w:val="22"/>
          <w:lang w:val="lt-LT" w:eastAsia="x-none"/>
        </w:rPr>
      </w:pPr>
    </w:p>
    <w:p w14:paraId="55F30E5B" w14:textId="2E0B1A34" w:rsidR="001E4512" w:rsidRPr="00936E86" w:rsidRDefault="001E4512" w:rsidP="001E4512">
      <w:pPr>
        <w:tabs>
          <w:tab w:val="clear" w:pos="567"/>
        </w:tabs>
        <w:spacing w:line="240" w:lineRule="auto"/>
        <w:rPr>
          <w:i/>
          <w:snapToGrid/>
          <w:szCs w:val="22"/>
          <w:lang w:val="lt-LT"/>
        </w:rPr>
      </w:pPr>
      <w:r w:rsidRPr="00936E86">
        <w:rPr>
          <w:i/>
          <w:snapToGrid/>
          <w:szCs w:val="22"/>
          <w:lang w:val="lt-LT"/>
        </w:rPr>
        <w:t>Senyvi</w:t>
      </w:r>
      <w:r w:rsidR="00C63AE6">
        <w:rPr>
          <w:i/>
          <w:snapToGrid/>
          <w:szCs w:val="22"/>
          <w:lang w:val="lt-LT"/>
        </w:rPr>
        <w:t>ems</w:t>
      </w:r>
      <w:r w:rsidRPr="00936E86">
        <w:rPr>
          <w:i/>
          <w:snapToGrid/>
          <w:szCs w:val="22"/>
          <w:lang w:val="lt-LT"/>
        </w:rPr>
        <w:t xml:space="preserve"> ir </w:t>
      </w:r>
      <w:r w:rsidR="00C63AE6">
        <w:rPr>
          <w:i/>
          <w:snapToGrid/>
          <w:szCs w:val="22"/>
          <w:lang w:val="lt-LT"/>
        </w:rPr>
        <w:t>pacientams</w:t>
      </w:r>
      <w:r w:rsidRPr="00936E86">
        <w:rPr>
          <w:i/>
          <w:snapToGrid/>
          <w:szCs w:val="22"/>
          <w:lang w:val="lt-LT"/>
        </w:rPr>
        <w:t>, kurių inkstų funkcija sutrikusi</w:t>
      </w:r>
    </w:p>
    <w:p w14:paraId="687AA45B" w14:textId="31DB04C9" w:rsidR="001E4512" w:rsidRDefault="001E4512" w:rsidP="001E4512">
      <w:pPr>
        <w:spacing w:line="240" w:lineRule="auto"/>
        <w:rPr>
          <w:noProof/>
          <w:snapToGrid/>
          <w:szCs w:val="22"/>
          <w:lang w:val="lt-LT" w:eastAsia="x-none"/>
        </w:rPr>
      </w:pPr>
      <w:r w:rsidRPr="00936E86">
        <w:rPr>
          <w:noProof/>
          <w:snapToGrid/>
          <w:szCs w:val="22"/>
          <w:lang w:val="lt-LT" w:eastAsia="x-none"/>
        </w:rPr>
        <w:t>Rekomenduojama pradinė ACCUPRO dozė – 2,5 mg. Vėliau ji palaipsniui didinama tol, kol pasireikš optimali organizmo reakcija į vaistą.</w:t>
      </w:r>
    </w:p>
    <w:p w14:paraId="3A53619F" w14:textId="2BD4D8FF" w:rsidR="00374A4B" w:rsidRDefault="00374A4B" w:rsidP="001E4512">
      <w:pPr>
        <w:spacing w:line="240" w:lineRule="auto"/>
        <w:rPr>
          <w:noProof/>
          <w:snapToGrid/>
          <w:szCs w:val="22"/>
          <w:lang w:val="lt-LT" w:eastAsia="x-none"/>
        </w:rPr>
      </w:pPr>
    </w:p>
    <w:p w14:paraId="41773D7B" w14:textId="77777777" w:rsidR="00374A4B" w:rsidRPr="00D07982" w:rsidRDefault="00374A4B" w:rsidP="00374A4B">
      <w:pPr>
        <w:tabs>
          <w:tab w:val="clear" w:pos="567"/>
        </w:tabs>
        <w:spacing w:line="240" w:lineRule="auto"/>
        <w:outlineLvl w:val="0"/>
        <w:rPr>
          <w:snapToGrid/>
          <w:szCs w:val="22"/>
          <w:lang w:val="lt-LT"/>
        </w:rPr>
      </w:pPr>
      <w:r>
        <w:rPr>
          <w:i/>
          <w:snapToGrid/>
          <w:szCs w:val="22"/>
          <w:lang w:val="lt-LT"/>
        </w:rPr>
        <w:t>Pacientams</w:t>
      </w:r>
      <w:r w:rsidRPr="00D07982">
        <w:rPr>
          <w:i/>
          <w:snapToGrid/>
          <w:szCs w:val="22"/>
          <w:lang w:val="lt-LT"/>
        </w:rPr>
        <w:t>, kurių kepenų funkcija sutrikusi</w:t>
      </w:r>
    </w:p>
    <w:p w14:paraId="1F956603" w14:textId="1030ACFE" w:rsidR="00374A4B" w:rsidRPr="00936E86" w:rsidRDefault="00374A4B" w:rsidP="00A63992">
      <w:pPr>
        <w:tabs>
          <w:tab w:val="clear" w:pos="567"/>
        </w:tabs>
        <w:spacing w:line="240" w:lineRule="auto"/>
        <w:rPr>
          <w:snapToGrid/>
          <w:szCs w:val="22"/>
          <w:lang w:val="lt-LT"/>
        </w:rPr>
      </w:pPr>
      <w:r w:rsidRPr="00D07982">
        <w:rPr>
          <w:snapToGrid/>
          <w:szCs w:val="22"/>
          <w:lang w:val="lt-LT"/>
        </w:rPr>
        <w:t xml:space="preserve">ACCUPRO nerekomenduojama vartoti </w:t>
      </w:r>
      <w:r>
        <w:rPr>
          <w:snapToGrid/>
          <w:szCs w:val="22"/>
          <w:lang w:val="lt-LT"/>
        </w:rPr>
        <w:t>pacient</w:t>
      </w:r>
      <w:r w:rsidRPr="00D07982">
        <w:rPr>
          <w:snapToGrid/>
          <w:szCs w:val="22"/>
          <w:lang w:val="lt-LT"/>
        </w:rPr>
        <w:t xml:space="preserve">ams, kurie serga kepenų funkcijos sutrikimu, nes duomenų apie saugumą ir veiksmingumą tokiems </w:t>
      </w:r>
      <w:r>
        <w:rPr>
          <w:snapToGrid/>
          <w:szCs w:val="22"/>
          <w:lang w:val="lt-LT"/>
        </w:rPr>
        <w:t>pacient</w:t>
      </w:r>
      <w:r w:rsidRPr="00D07982">
        <w:rPr>
          <w:snapToGrid/>
          <w:szCs w:val="22"/>
          <w:lang w:val="lt-LT"/>
        </w:rPr>
        <w:t>ams nepakanka.</w:t>
      </w:r>
    </w:p>
    <w:p w14:paraId="44001518" w14:textId="77777777" w:rsidR="001E4512" w:rsidRDefault="001E4512" w:rsidP="001E4512">
      <w:pPr>
        <w:spacing w:line="240" w:lineRule="auto"/>
        <w:rPr>
          <w:noProof/>
          <w:snapToGrid/>
          <w:szCs w:val="22"/>
          <w:lang w:val="lt-LT" w:eastAsia="x-none"/>
        </w:rPr>
      </w:pPr>
    </w:p>
    <w:p w14:paraId="523611FC" w14:textId="77777777" w:rsidR="00C63AE6" w:rsidRPr="00D44BA9" w:rsidRDefault="00C63AE6" w:rsidP="001E4512">
      <w:pPr>
        <w:spacing w:line="240" w:lineRule="auto"/>
        <w:rPr>
          <w:b/>
          <w:noProof/>
          <w:snapToGrid/>
          <w:szCs w:val="22"/>
          <w:lang w:val="lt-LT" w:eastAsia="x-none"/>
        </w:rPr>
      </w:pPr>
      <w:r w:rsidRPr="00D44BA9">
        <w:rPr>
          <w:b/>
          <w:noProof/>
          <w:snapToGrid/>
          <w:szCs w:val="22"/>
          <w:lang w:val="lt-LT" w:eastAsia="x-none"/>
        </w:rPr>
        <w:t xml:space="preserve">Vartojimas vaikams </w:t>
      </w:r>
    </w:p>
    <w:p w14:paraId="7F5CC955" w14:textId="77777777" w:rsidR="001E4512" w:rsidRPr="00936E86" w:rsidRDefault="001E4512" w:rsidP="001E4512">
      <w:pPr>
        <w:tabs>
          <w:tab w:val="clear" w:pos="567"/>
        </w:tabs>
        <w:spacing w:line="240" w:lineRule="auto"/>
        <w:rPr>
          <w:snapToGrid/>
          <w:szCs w:val="22"/>
          <w:lang w:val="lt-LT"/>
        </w:rPr>
      </w:pPr>
      <w:r w:rsidRPr="00936E86">
        <w:rPr>
          <w:i/>
          <w:snapToGrid/>
          <w:szCs w:val="22"/>
          <w:lang w:val="lt-LT"/>
        </w:rPr>
        <w:t>Vaikai</w:t>
      </w:r>
      <w:r w:rsidRPr="00936E86">
        <w:rPr>
          <w:snapToGrid/>
          <w:szCs w:val="22"/>
          <w:lang w:val="lt-LT"/>
        </w:rPr>
        <w:t xml:space="preserve"> </w:t>
      </w:r>
      <w:r w:rsidRPr="00BB356B">
        <w:rPr>
          <w:i/>
          <w:lang w:val="lt-LT"/>
        </w:rPr>
        <w:t>(6-12 metų)</w:t>
      </w:r>
    </w:p>
    <w:p w14:paraId="25A4CB73"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Vaikų šiuo vaistu gydyti nerekomenduojama, kadangi jo saugumas ir veiksmingumas jiems neištirtas.</w:t>
      </w:r>
    </w:p>
    <w:p w14:paraId="3E1DC123" w14:textId="77777777" w:rsidR="001E4512" w:rsidRPr="00936E86" w:rsidRDefault="001E4512" w:rsidP="001E4512">
      <w:pPr>
        <w:spacing w:line="240" w:lineRule="auto"/>
        <w:rPr>
          <w:noProof/>
          <w:snapToGrid/>
          <w:szCs w:val="22"/>
          <w:lang w:val="lt-LT" w:eastAsia="x-none"/>
        </w:rPr>
      </w:pPr>
    </w:p>
    <w:p w14:paraId="168724B3" w14:textId="77777777" w:rsidR="001E4512" w:rsidRPr="00D44BA9" w:rsidRDefault="001E4512" w:rsidP="001E4512">
      <w:pPr>
        <w:tabs>
          <w:tab w:val="clear" w:pos="567"/>
        </w:tabs>
        <w:spacing w:line="240" w:lineRule="auto"/>
        <w:rPr>
          <w:i/>
          <w:snapToGrid/>
          <w:szCs w:val="22"/>
          <w:lang w:val="lt-LT"/>
        </w:rPr>
      </w:pPr>
      <w:r w:rsidRPr="00D44BA9">
        <w:rPr>
          <w:i/>
          <w:snapToGrid/>
          <w:szCs w:val="22"/>
          <w:lang w:val="lt-LT"/>
        </w:rPr>
        <w:t>Kada ir kaip vartoti ACCUPRO</w:t>
      </w:r>
    </w:p>
    <w:p w14:paraId="5997975B"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ACCUPRO galima vartoti valgio metu arba nevalgius. Kad poveikis būtų veiksmingiausias, kiekvieną dieną jo reikėtų gerti tokiu pačiu laiku. Paros dozę galima gerti visą iš karto arba lygiomis dalimis per du kartus.</w:t>
      </w:r>
    </w:p>
    <w:p w14:paraId="27965DF8" w14:textId="77777777" w:rsidR="001E4512" w:rsidRPr="00936E86" w:rsidRDefault="001E4512" w:rsidP="001E4512">
      <w:pPr>
        <w:spacing w:line="240" w:lineRule="auto"/>
        <w:rPr>
          <w:noProof/>
          <w:snapToGrid/>
          <w:szCs w:val="22"/>
          <w:lang w:val="lt-LT" w:eastAsia="x-none"/>
        </w:rPr>
      </w:pPr>
    </w:p>
    <w:p w14:paraId="4E9FB9C0" w14:textId="77777777" w:rsidR="001E4512" w:rsidRPr="00D44BA9" w:rsidRDefault="001E4512" w:rsidP="001E4512">
      <w:pPr>
        <w:tabs>
          <w:tab w:val="clear" w:pos="567"/>
        </w:tabs>
        <w:spacing w:line="240" w:lineRule="auto"/>
        <w:rPr>
          <w:i/>
          <w:snapToGrid/>
          <w:szCs w:val="22"/>
          <w:lang w:val="lt-LT"/>
        </w:rPr>
      </w:pPr>
      <w:r w:rsidRPr="00D44BA9">
        <w:rPr>
          <w:i/>
          <w:snapToGrid/>
          <w:szCs w:val="22"/>
          <w:lang w:val="lt-LT"/>
        </w:rPr>
        <w:t>Kiek laiko vartoti ACCUPRO</w:t>
      </w:r>
    </w:p>
    <w:p w14:paraId="60A5DF9A" w14:textId="2E47BC36" w:rsidR="001E4512" w:rsidRPr="00936E86" w:rsidRDefault="00374A4B" w:rsidP="001E4512">
      <w:pPr>
        <w:spacing w:line="240" w:lineRule="auto"/>
        <w:rPr>
          <w:noProof/>
          <w:snapToGrid/>
          <w:szCs w:val="22"/>
          <w:lang w:val="lt-LT" w:eastAsia="x-none"/>
        </w:rPr>
      </w:pPr>
      <w:r w:rsidRPr="00374A4B">
        <w:rPr>
          <w:noProof/>
          <w:snapToGrid/>
          <w:szCs w:val="22"/>
          <w:lang w:val="lt-LT" w:eastAsia="x-none"/>
        </w:rPr>
        <w:t xml:space="preserve">Gydymo trukmę </w:t>
      </w:r>
      <w:r w:rsidR="001E4512" w:rsidRPr="00936E86">
        <w:rPr>
          <w:noProof/>
          <w:snapToGrid/>
          <w:szCs w:val="22"/>
          <w:lang w:val="lt-LT" w:eastAsia="x-none"/>
        </w:rPr>
        <w:t>nurodys gydytojas.</w:t>
      </w:r>
    </w:p>
    <w:p w14:paraId="56800384" w14:textId="77777777" w:rsidR="001E4512" w:rsidRPr="00936E86" w:rsidRDefault="001E4512" w:rsidP="001E4512">
      <w:pPr>
        <w:spacing w:line="240" w:lineRule="auto"/>
        <w:rPr>
          <w:noProof/>
          <w:snapToGrid/>
          <w:szCs w:val="22"/>
          <w:lang w:val="lt-LT" w:eastAsia="x-none"/>
        </w:rPr>
      </w:pPr>
    </w:p>
    <w:p w14:paraId="0813C05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Jeigu manote, kad ACCUPRO veikia per stipriai arba per silpnai, kreipkitės į gydytoją.</w:t>
      </w:r>
    </w:p>
    <w:p w14:paraId="78C7685A" w14:textId="77777777" w:rsidR="001E4512" w:rsidRPr="00936E86" w:rsidRDefault="001E4512" w:rsidP="001E4512">
      <w:pPr>
        <w:spacing w:line="240" w:lineRule="auto"/>
        <w:rPr>
          <w:noProof/>
          <w:snapToGrid/>
          <w:szCs w:val="22"/>
          <w:lang w:val="lt-LT" w:eastAsia="x-none"/>
        </w:rPr>
      </w:pPr>
    </w:p>
    <w:p w14:paraId="14FB4A38" w14:textId="110C2B1A" w:rsidR="001E4512" w:rsidRPr="00936E86" w:rsidRDefault="001E4512" w:rsidP="001E4512">
      <w:pPr>
        <w:tabs>
          <w:tab w:val="clear" w:pos="567"/>
        </w:tabs>
        <w:spacing w:line="240" w:lineRule="auto"/>
        <w:rPr>
          <w:b/>
          <w:snapToGrid/>
          <w:szCs w:val="22"/>
          <w:lang w:val="lt-LT"/>
        </w:rPr>
      </w:pPr>
      <w:r w:rsidRPr="00936E86">
        <w:rPr>
          <w:b/>
          <w:snapToGrid/>
          <w:szCs w:val="22"/>
          <w:lang w:val="lt-LT"/>
        </w:rPr>
        <w:t>Ką daryti pavartojus per didelę ACCUPRO dozę</w:t>
      </w:r>
    </w:p>
    <w:p w14:paraId="075B1433"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Jeigu įtariate, kad išgėrėte per daug vaisto, nedelsdamas kreipkitės į gydytoją.</w:t>
      </w:r>
    </w:p>
    <w:p w14:paraId="4C229170"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Simptomai priklauso nuo perdozavimo sunkumo. Gali labai sumažėti kraujospūdis, pasireikšti kardiogeninis šokas, suretėti širdies susitraukimai, sutrikti elektrolitų pusiausvyra ir pasireikšti inkstų nepakankamumas.</w:t>
      </w:r>
    </w:p>
    <w:p w14:paraId="65325645" w14:textId="77777777" w:rsidR="001E4512" w:rsidRPr="00936E86" w:rsidRDefault="001E4512" w:rsidP="001E4512">
      <w:pPr>
        <w:spacing w:line="240" w:lineRule="auto"/>
        <w:rPr>
          <w:noProof/>
          <w:snapToGrid/>
          <w:szCs w:val="22"/>
          <w:lang w:val="lt-LT" w:eastAsia="x-none"/>
        </w:rPr>
      </w:pPr>
    </w:p>
    <w:p w14:paraId="57247413" w14:textId="77777777" w:rsidR="001E4512" w:rsidRPr="00936E86" w:rsidRDefault="001E4512" w:rsidP="001E4512">
      <w:pPr>
        <w:tabs>
          <w:tab w:val="clear" w:pos="567"/>
        </w:tabs>
        <w:spacing w:line="240" w:lineRule="auto"/>
        <w:rPr>
          <w:b/>
          <w:snapToGrid/>
          <w:szCs w:val="22"/>
          <w:lang w:val="lt-LT"/>
        </w:rPr>
      </w:pPr>
      <w:r w:rsidRPr="00936E86">
        <w:rPr>
          <w:b/>
          <w:snapToGrid/>
          <w:szCs w:val="22"/>
          <w:lang w:val="lt-LT"/>
        </w:rPr>
        <w:t>Pamiršus pavartoti ACCUPRO</w:t>
      </w:r>
    </w:p>
    <w:p w14:paraId="2C85E30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Negalima vartoti dvigubos dozės norint kompensuoti praleistą dozę. Pamirštą dozę praleiskite, o toliau vartokite ACCUPRO kaip paskyrė gydytojas.</w:t>
      </w:r>
    </w:p>
    <w:p w14:paraId="2763737D" w14:textId="77777777" w:rsidR="001E4512" w:rsidRPr="00936E86" w:rsidRDefault="001E4512" w:rsidP="001E4512">
      <w:pPr>
        <w:spacing w:line="240" w:lineRule="auto"/>
        <w:rPr>
          <w:noProof/>
          <w:snapToGrid/>
          <w:szCs w:val="22"/>
          <w:lang w:val="lt-LT" w:eastAsia="x-none"/>
        </w:rPr>
      </w:pPr>
    </w:p>
    <w:p w14:paraId="2D524420" w14:textId="77777777" w:rsidR="001E4512" w:rsidRPr="00936E86" w:rsidRDefault="001E4512" w:rsidP="001E4512">
      <w:pPr>
        <w:spacing w:line="240" w:lineRule="auto"/>
        <w:rPr>
          <w:snapToGrid/>
          <w:szCs w:val="22"/>
          <w:lang w:val="lt-LT" w:eastAsia="x-none"/>
        </w:rPr>
      </w:pPr>
      <w:r w:rsidRPr="00936E86">
        <w:rPr>
          <w:snapToGrid/>
          <w:szCs w:val="22"/>
          <w:lang w:val="lt-LT" w:eastAsia="x-none"/>
        </w:rPr>
        <w:t>Jeigu kiltų daugiau klausimų dėl šio vaisto vartojimo, kreipkitės į gydytoją arba vaistininką.</w:t>
      </w:r>
    </w:p>
    <w:p w14:paraId="480C3E91" w14:textId="77777777" w:rsidR="001E4512" w:rsidRPr="00936E86" w:rsidRDefault="001E4512" w:rsidP="001E4512">
      <w:pPr>
        <w:spacing w:line="240" w:lineRule="auto"/>
        <w:rPr>
          <w:noProof/>
          <w:snapToGrid/>
          <w:szCs w:val="22"/>
          <w:lang w:val="lt-LT" w:eastAsia="x-none"/>
        </w:rPr>
      </w:pPr>
    </w:p>
    <w:p w14:paraId="18C90A55" w14:textId="77777777" w:rsidR="001E4512" w:rsidRPr="00936E86" w:rsidRDefault="001E4512" w:rsidP="001E4512">
      <w:pPr>
        <w:spacing w:line="240" w:lineRule="auto"/>
        <w:rPr>
          <w:noProof/>
          <w:snapToGrid/>
          <w:szCs w:val="22"/>
          <w:lang w:val="lt-LT" w:eastAsia="x-none"/>
        </w:rPr>
      </w:pPr>
    </w:p>
    <w:p w14:paraId="739E278E" w14:textId="77777777" w:rsidR="001E4512" w:rsidRPr="00936E86" w:rsidRDefault="001E4512" w:rsidP="001E4512">
      <w:pPr>
        <w:tabs>
          <w:tab w:val="clear" w:pos="567"/>
        </w:tabs>
        <w:spacing w:line="240" w:lineRule="auto"/>
        <w:ind w:left="567" w:hanging="567"/>
        <w:rPr>
          <w:b/>
          <w:caps/>
          <w:snapToGrid/>
          <w:szCs w:val="22"/>
          <w:lang w:val="lt-LT"/>
        </w:rPr>
      </w:pPr>
      <w:r w:rsidRPr="00936E86">
        <w:rPr>
          <w:b/>
          <w:caps/>
          <w:snapToGrid/>
          <w:szCs w:val="22"/>
          <w:lang w:val="lt-LT"/>
        </w:rPr>
        <w:t>4.</w:t>
      </w:r>
      <w:r w:rsidRPr="00936E86">
        <w:rPr>
          <w:b/>
          <w:caps/>
          <w:snapToGrid/>
          <w:szCs w:val="22"/>
          <w:lang w:val="lt-LT"/>
        </w:rPr>
        <w:tab/>
      </w:r>
      <w:r w:rsidRPr="00936E86">
        <w:rPr>
          <w:b/>
          <w:snapToGrid/>
          <w:szCs w:val="22"/>
          <w:lang w:val="lt-LT"/>
        </w:rPr>
        <w:t>Galimas šalutinis poveikis</w:t>
      </w:r>
      <w:r w:rsidRPr="00936E86" w:rsidDel="00047266">
        <w:rPr>
          <w:b/>
          <w:snapToGrid/>
          <w:szCs w:val="22"/>
          <w:lang w:val="lt-LT"/>
        </w:rPr>
        <w:t xml:space="preserve"> </w:t>
      </w:r>
    </w:p>
    <w:p w14:paraId="15607A22" w14:textId="77777777" w:rsidR="001E4512" w:rsidRPr="00936E86" w:rsidRDefault="001E4512" w:rsidP="001E4512">
      <w:pPr>
        <w:spacing w:line="240" w:lineRule="auto"/>
        <w:rPr>
          <w:noProof/>
          <w:snapToGrid/>
          <w:szCs w:val="22"/>
          <w:lang w:val="lt-LT" w:eastAsia="x-none"/>
        </w:rPr>
      </w:pPr>
    </w:p>
    <w:p w14:paraId="313A3475"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Šis vaistas, kaip ir visi kiti, gali sukelti šalutinį poveikį nors jis pasireiškia ne visiems žmonėms.</w:t>
      </w:r>
    </w:p>
    <w:p w14:paraId="20FB38A2" w14:textId="77777777" w:rsidR="001E4512" w:rsidRPr="00936E86" w:rsidRDefault="001E4512" w:rsidP="001E4512">
      <w:pPr>
        <w:spacing w:line="240" w:lineRule="auto"/>
        <w:rPr>
          <w:noProof/>
          <w:snapToGrid/>
          <w:szCs w:val="22"/>
          <w:lang w:val="lt-LT" w:eastAsia="x-none"/>
        </w:rPr>
      </w:pPr>
    </w:p>
    <w:p w14:paraId="16256E5E" w14:textId="422B5EEB" w:rsidR="004E68ED" w:rsidRPr="004E68ED" w:rsidRDefault="004E68ED" w:rsidP="004E68ED">
      <w:pPr>
        <w:tabs>
          <w:tab w:val="clear" w:pos="567"/>
        </w:tabs>
        <w:spacing w:line="240" w:lineRule="auto"/>
        <w:rPr>
          <w:b/>
          <w:bCs/>
          <w:szCs w:val="22"/>
          <w:lang w:val="lt-LT"/>
        </w:rPr>
      </w:pPr>
      <w:r w:rsidRPr="004E68ED">
        <w:rPr>
          <w:b/>
          <w:bCs/>
          <w:szCs w:val="22"/>
          <w:lang w:val="lt-LT"/>
        </w:rPr>
        <w:t>Dažni šalutinio poveikio reiškiniai (gali pasireikšti rečiau kaip 1 iš 10 asmenų):</w:t>
      </w:r>
    </w:p>
    <w:p w14:paraId="3507D248" w14:textId="4B63C9B7"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ryklės uždegimas, sloga</w:t>
      </w:r>
      <w:r w:rsidR="00C1273D">
        <w:rPr>
          <w:snapToGrid/>
          <w:szCs w:val="22"/>
          <w:lang w:val="lt-LT"/>
        </w:rPr>
        <w:t>;</w:t>
      </w:r>
    </w:p>
    <w:p w14:paraId="081AEE99" w14:textId="458369FB"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kalio koncentracijos kraujyje padidėjimas</w:t>
      </w:r>
      <w:r w:rsidR="00C1273D">
        <w:rPr>
          <w:snapToGrid/>
          <w:szCs w:val="22"/>
          <w:lang w:val="lt-LT"/>
        </w:rPr>
        <w:t>;</w:t>
      </w:r>
    </w:p>
    <w:p w14:paraId="0C402047" w14:textId="690D2BDE"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lastRenderedPageBreak/>
        <w:t>nemiga</w:t>
      </w:r>
      <w:r w:rsidR="00C1273D">
        <w:rPr>
          <w:snapToGrid/>
          <w:szCs w:val="22"/>
          <w:lang w:val="lt-LT"/>
        </w:rPr>
        <w:t>;</w:t>
      </w:r>
    </w:p>
    <w:p w14:paraId="1322FC38" w14:textId="20248B26"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 xml:space="preserve">svaigulys, galvos skausmas, </w:t>
      </w:r>
      <w:proofErr w:type="spellStart"/>
      <w:r w:rsidRPr="004E68ED">
        <w:rPr>
          <w:snapToGrid/>
          <w:szCs w:val="22"/>
          <w:lang w:val="lt-LT"/>
        </w:rPr>
        <w:t>parestezija</w:t>
      </w:r>
      <w:proofErr w:type="spellEnd"/>
      <w:r w:rsidRPr="004E68ED">
        <w:rPr>
          <w:snapToGrid/>
          <w:szCs w:val="22"/>
          <w:lang w:val="lt-LT"/>
        </w:rPr>
        <w:t xml:space="preserve"> (tirpimo, skruzdžių bėgiojimo kūnu jausmas)</w:t>
      </w:r>
      <w:r w:rsidR="00C1273D">
        <w:rPr>
          <w:snapToGrid/>
          <w:szCs w:val="22"/>
          <w:lang w:val="lt-LT"/>
        </w:rPr>
        <w:t>;</w:t>
      </w:r>
    </w:p>
    <w:p w14:paraId="40329B34" w14:textId="19F19A5D"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kraujospūdžio sumažėjimas</w:t>
      </w:r>
      <w:r w:rsidR="00C1273D">
        <w:rPr>
          <w:snapToGrid/>
          <w:szCs w:val="22"/>
          <w:lang w:val="lt-LT"/>
        </w:rPr>
        <w:t>;</w:t>
      </w:r>
    </w:p>
    <w:p w14:paraId="7078EFD5" w14:textId="0C3FF2AB"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dusulys, kosulys</w:t>
      </w:r>
      <w:r w:rsidR="00C1273D">
        <w:rPr>
          <w:snapToGrid/>
          <w:szCs w:val="22"/>
          <w:lang w:val="lt-LT"/>
        </w:rPr>
        <w:t>;</w:t>
      </w:r>
    </w:p>
    <w:p w14:paraId="6A95A554" w14:textId="0C858E22"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vėmimas, viduriavimas, dispepsija (virškinimo sutrikimas), pilvo skausmas, pykinimas</w:t>
      </w:r>
      <w:r w:rsidR="00C1273D">
        <w:rPr>
          <w:snapToGrid/>
          <w:szCs w:val="22"/>
          <w:lang w:val="lt-LT"/>
        </w:rPr>
        <w:t>;</w:t>
      </w:r>
    </w:p>
    <w:p w14:paraId="09F47789" w14:textId="7721408B"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nugaros skausmas, raumenų skausmas</w:t>
      </w:r>
      <w:r w:rsidR="00C1273D">
        <w:rPr>
          <w:snapToGrid/>
          <w:szCs w:val="22"/>
          <w:lang w:val="lt-LT"/>
        </w:rPr>
        <w:t>;</w:t>
      </w:r>
    </w:p>
    <w:p w14:paraId="029A8B74" w14:textId="51CEE291" w:rsidR="004E68ED" w:rsidRPr="004E68ED" w:rsidRDefault="004E68ED" w:rsidP="004E68ED">
      <w:pPr>
        <w:numPr>
          <w:ilvl w:val="0"/>
          <w:numId w:val="42"/>
        </w:numPr>
        <w:tabs>
          <w:tab w:val="clear" w:pos="567"/>
        </w:tabs>
        <w:spacing w:line="240" w:lineRule="auto"/>
        <w:contextualSpacing/>
        <w:rPr>
          <w:snapToGrid/>
          <w:szCs w:val="22"/>
          <w:lang w:val="lt-LT"/>
        </w:rPr>
      </w:pPr>
      <w:r w:rsidRPr="004E68ED">
        <w:rPr>
          <w:snapToGrid/>
          <w:szCs w:val="22"/>
          <w:lang w:val="lt-LT"/>
        </w:rPr>
        <w:t>nuovargis, bendras silpnumas, krūtinės skausmas</w:t>
      </w:r>
      <w:r w:rsidR="00C1273D">
        <w:rPr>
          <w:snapToGrid/>
          <w:szCs w:val="22"/>
          <w:lang w:val="lt-LT"/>
        </w:rPr>
        <w:t>;</w:t>
      </w:r>
    </w:p>
    <w:p w14:paraId="7DE49BF5" w14:textId="4F391544" w:rsidR="004E68ED" w:rsidRDefault="004E68ED" w:rsidP="004E68ED">
      <w:pPr>
        <w:numPr>
          <w:ilvl w:val="0"/>
          <w:numId w:val="42"/>
        </w:numPr>
        <w:tabs>
          <w:tab w:val="clear" w:pos="567"/>
        </w:tabs>
        <w:spacing w:line="240" w:lineRule="auto"/>
        <w:contextualSpacing/>
        <w:rPr>
          <w:snapToGrid/>
          <w:szCs w:val="22"/>
          <w:lang w:val="lt-LT"/>
        </w:rPr>
      </w:pPr>
      <w:proofErr w:type="spellStart"/>
      <w:r w:rsidRPr="004E68ED">
        <w:rPr>
          <w:snapToGrid/>
          <w:szCs w:val="22"/>
          <w:lang w:val="lt-LT"/>
        </w:rPr>
        <w:t>kreatinino</w:t>
      </w:r>
      <w:proofErr w:type="spellEnd"/>
      <w:r w:rsidRPr="004E68ED">
        <w:rPr>
          <w:snapToGrid/>
          <w:szCs w:val="22"/>
          <w:lang w:val="lt-LT"/>
        </w:rPr>
        <w:t xml:space="preserve"> koncentracijos serume padidėjimas, </w:t>
      </w:r>
      <w:proofErr w:type="spellStart"/>
      <w:r w:rsidRPr="004E68ED">
        <w:rPr>
          <w:snapToGrid/>
          <w:szCs w:val="22"/>
          <w:lang w:val="lt-LT"/>
        </w:rPr>
        <w:t>urėjos</w:t>
      </w:r>
      <w:proofErr w:type="spellEnd"/>
      <w:r w:rsidRPr="004E68ED">
        <w:rPr>
          <w:snapToGrid/>
          <w:szCs w:val="22"/>
          <w:lang w:val="lt-LT"/>
        </w:rPr>
        <w:t xml:space="preserve"> koncentracijos serume padidėjimas</w:t>
      </w:r>
      <w:r w:rsidR="00F33C2B">
        <w:rPr>
          <w:snapToGrid/>
          <w:szCs w:val="22"/>
          <w:lang w:val="lt-LT"/>
        </w:rPr>
        <w:t>;</w:t>
      </w:r>
    </w:p>
    <w:p w14:paraId="48E8AE1C" w14:textId="5F775A60" w:rsidR="00F33C2B" w:rsidRPr="004E68ED" w:rsidRDefault="00F33C2B" w:rsidP="00F33C2B">
      <w:pPr>
        <w:numPr>
          <w:ilvl w:val="0"/>
          <w:numId w:val="42"/>
        </w:numPr>
        <w:tabs>
          <w:tab w:val="clear" w:pos="567"/>
        </w:tabs>
        <w:spacing w:line="240" w:lineRule="auto"/>
        <w:contextualSpacing/>
        <w:rPr>
          <w:szCs w:val="22"/>
          <w:lang w:val="lt-LT"/>
        </w:rPr>
      </w:pPr>
      <w:r w:rsidRPr="004E68ED">
        <w:rPr>
          <w:szCs w:val="22"/>
          <w:lang w:val="lt-LT"/>
        </w:rPr>
        <w:t>natrio koncentracijos kraujyje sumažėjimas</w:t>
      </w:r>
      <w:r>
        <w:rPr>
          <w:szCs w:val="22"/>
          <w:lang w:val="lt-LT"/>
        </w:rPr>
        <w:t>.</w:t>
      </w:r>
    </w:p>
    <w:p w14:paraId="163416B0" w14:textId="77777777" w:rsidR="00F33C2B" w:rsidRPr="004E68ED" w:rsidRDefault="00F33C2B" w:rsidP="00A63992">
      <w:pPr>
        <w:tabs>
          <w:tab w:val="clear" w:pos="567"/>
        </w:tabs>
        <w:spacing w:line="240" w:lineRule="auto"/>
        <w:ind w:left="360"/>
        <w:contextualSpacing/>
        <w:rPr>
          <w:snapToGrid/>
          <w:szCs w:val="22"/>
          <w:lang w:val="lt-LT"/>
        </w:rPr>
      </w:pPr>
    </w:p>
    <w:p w14:paraId="463FF666" w14:textId="77777777" w:rsidR="004E68ED" w:rsidRPr="004E68ED" w:rsidRDefault="004E68ED" w:rsidP="004E68ED">
      <w:pPr>
        <w:tabs>
          <w:tab w:val="clear" w:pos="567"/>
        </w:tabs>
        <w:spacing w:line="240" w:lineRule="auto"/>
        <w:rPr>
          <w:snapToGrid/>
          <w:szCs w:val="22"/>
          <w:lang w:val="lt-LT"/>
        </w:rPr>
      </w:pPr>
    </w:p>
    <w:p w14:paraId="1EDC834B" w14:textId="77777777" w:rsidR="004E68ED" w:rsidRPr="004E68ED" w:rsidRDefault="004E68ED" w:rsidP="004E68ED">
      <w:pPr>
        <w:tabs>
          <w:tab w:val="clear" w:pos="567"/>
        </w:tabs>
        <w:spacing w:line="240" w:lineRule="auto"/>
        <w:rPr>
          <w:snapToGrid/>
          <w:szCs w:val="22"/>
          <w:lang w:val="lt-LT"/>
        </w:rPr>
      </w:pPr>
      <w:r w:rsidRPr="004E68ED">
        <w:rPr>
          <w:b/>
          <w:bCs/>
          <w:szCs w:val="22"/>
          <w:lang w:val="lt-LT"/>
        </w:rPr>
        <w:t>Nedažni šalutinio poveikio reiškiniai (gali pasireikšti rečiau kaip 1 iš 100 asmenų):</w:t>
      </w:r>
    </w:p>
    <w:p w14:paraId="0CA59EBA" w14:textId="46D4F4B2"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bronchų uždegimas, viršutinių kvėpavimo takų infekcija, šlapimo takų infekcija, sinusitas (prienosinių ančių uždegimas)</w:t>
      </w:r>
      <w:r w:rsidR="00B550C7">
        <w:rPr>
          <w:snapToGrid/>
          <w:szCs w:val="22"/>
          <w:lang w:val="lt-LT"/>
        </w:rPr>
        <w:t>;</w:t>
      </w:r>
    </w:p>
    <w:p w14:paraId="48C70E2D" w14:textId="383E8275"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sumišimas, depresija, nervingumas</w:t>
      </w:r>
      <w:r w:rsidR="00B550C7">
        <w:rPr>
          <w:snapToGrid/>
          <w:szCs w:val="22"/>
          <w:lang w:val="lt-LT"/>
        </w:rPr>
        <w:t>;</w:t>
      </w:r>
    </w:p>
    <w:p w14:paraId="1777AE90" w14:textId="44677185"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praeinantis smegenų išemijos priepuolis, mieguistumas</w:t>
      </w:r>
      <w:r w:rsidR="00B550C7">
        <w:rPr>
          <w:snapToGrid/>
          <w:szCs w:val="22"/>
          <w:lang w:val="lt-LT"/>
        </w:rPr>
        <w:t>;</w:t>
      </w:r>
    </w:p>
    <w:p w14:paraId="65709876" w14:textId="3786A33D"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regėjimo susilpnėjimas, nesant objektyvių pokyčių</w:t>
      </w:r>
      <w:r w:rsidR="00B550C7">
        <w:rPr>
          <w:snapToGrid/>
          <w:szCs w:val="22"/>
          <w:lang w:val="lt-LT"/>
        </w:rPr>
        <w:t>;</w:t>
      </w:r>
    </w:p>
    <w:p w14:paraId="2B95D204" w14:textId="4E447B48"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galvos sukimasis, spengimas ausyse</w:t>
      </w:r>
      <w:r w:rsidR="00B550C7">
        <w:rPr>
          <w:snapToGrid/>
          <w:szCs w:val="22"/>
          <w:lang w:val="lt-LT"/>
        </w:rPr>
        <w:t>;</w:t>
      </w:r>
    </w:p>
    <w:p w14:paraId="2DA6B38E" w14:textId="3AF0E4EF" w:rsidR="004E68ED" w:rsidRPr="004E68ED" w:rsidRDefault="004E68ED" w:rsidP="004E68ED">
      <w:pPr>
        <w:numPr>
          <w:ilvl w:val="0"/>
          <w:numId w:val="43"/>
        </w:numPr>
        <w:contextualSpacing/>
        <w:rPr>
          <w:snapToGrid/>
          <w:szCs w:val="22"/>
          <w:lang w:val="lt-LT"/>
        </w:rPr>
      </w:pPr>
      <w:r w:rsidRPr="004E68ED">
        <w:rPr>
          <w:snapToGrid/>
          <w:szCs w:val="22"/>
          <w:lang w:val="lt-LT"/>
        </w:rPr>
        <w:t xml:space="preserve">   širdies priepuolis, krūtinės angina, dažnas širdies plakimas, dažno stipraus širdies plakimo jutimas</w:t>
      </w:r>
      <w:r w:rsidR="00B550C7">
        <w:rPr>
          <w:snapToGrid/>
          <w:szCs w:val="22"/>
          <w:lang w:val="lt-LT"/>
        </w:rPr>
        <w:t>;</w:t>
      </w:r>
    </w:p>
    <w:p w14:paraId="6F4308BA" w14:textId="6D67F561" w:rsidR="004E68ED" w:rsidRPr="004E68ED" w:rsidRDefault="004E68ED" w:rsidP="004E68ED">
      <w:pPr>
        <w:numPr>
          <w:ilvl w:val="0"/>
          <w:numId w:val="43"/>
        </w:numPr>
        <w:contextualSpacing/>
        <w:rPr>
          <w:snapToGrid/>
          <w:szCs w:val="22"/>
          <w:lang w:val="lt-LT"/>
        </w:rPr>
      </w:pPr>
      <w:r w:rsidRPr="004E68ED">
        <w:rPr>
          <w:snapToGrid/>
          <w:szCs w:val="22"/>
          <w:lang w:val="lt-LT"/>
        </w:rPr>
        <w:t xml:space="preserve">   kraujagyslių išsiplėtimas</w:t>
      </w:r>
      <w:r w:rsidR="00B550C7">
        <w:rPr>
          <w:snapToGrid/>
          <w:szCs w:val="22"/>
          <w:lang w:val="lt-LT"/>
        </w:rPr>
        <w:t>;</w:t>
      </w:r>
    </w:p>
    <w:p w14:paraId="79B2C5F9" w14:textId="7B1A6C9F" w:rsidR="004E68ED" w:rsidRPr="004E68ED" w:rsidRDefault="004E68ED" w:rsidP="004E68ED">
      <w:pPr>
        <w:numPr>
          <w:ilvl w:val="0"/>
          <w:numId w:val="43"/>
        </w:numPr>
        <w:contextualSpacing/>
        <w:rPr>
          <w:snapToGrid/>
          <w:szCs w:val="22"/>
          <w:lang w:val="lt-LT"/>
        </w:rPr>
      </w:pPr>
      <w:r w:rsidRPr="004E68ED">
        <w:rPr>
          <w:snapToGrid/>
          <w:szCs w:val="22"/>
          <w:lang w:val="lt-LT"/>
        </w:rPr>
        <w:t xml:space="preserve">   gerklės džiūvimas</w:t>
      </w:r>
      <w:r w:rsidR="00B550C7">
        <w:rPr>
          <w:snapToGrid/>
          <w:szCs w:val="22"/>
          <w:lang w:val="lt-LT"/>
        </w:rPr>
        <w:t>;</w:t>
      </w:r>
    </w:p>
    <w:p w14:paraId="5A61CBC7" w14:textId="2E4AD270"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dujų susikaupimas virškinimo trakte, burnos džiūvimas</w:t>
      </w:r>
      <w:r w:rsidR="00B550C7">
        <w:rPr>
          <w:snapToGrid/>
          <w:szCs w:val="22"/>
          <w:lang w:val="lt-LT"/>
        </w:rPr>
        <w:t>;</w:t>
      </w:r>
    </w:p>
    <w:p w14:paraId="74D387E7" w14:textId="1E9FE9E2" w:rsidR="004E68ED" w:rsidRPr="004E68ED" w:rsidRDefault="004E68ED" w:rsidP="004E68ED">
      <w:pPr>
        <w:numPr>
          <w:ilvl w:val="0"/>
          <w:numId w:val="43"/>
        </w:numPr>
        <w:tabs>
          <w:tab w:val="clear" w:pos="567"/>
        </w:tabs>
        <w:spacing w:line="240" w:lineRule="auto"/>
        <w:contextualSpacing/>
        <w:rPr>
          <w:snapToGrid/>
          <w:szCs w:val="22"/>
          <w:lang w:val="lt-LT"/>
        </w:rPr>
      </w:pPr>
      <w:proofErr w:type="spellStart"/>
      <w:r w:rsidRPr="004E68ED">
        <w:rPr>
          <w:snapToGrid/>
          <w:szCs w:val="22"/>
          <w:lang w:val="lt-LT"/>
        </w:rPr>
        <w:t>angioneurozinė</w:t>
      </w:r>
      <w:proofErr w:type="spellEnd"/>
      <w:r w:rsidRPr="004E68ED">
        <w:rPr>
          <w:snapToGrid/>
          <w:szCs w:val="22"/>
          <w:lang w:val="lt-LT"/>
        </w:rPr>
        <w:t xml:space="preserve"> edema, išbėrimas, niežulys, prakaitavimo sustiprėjimas</w:t>
      </w:r>
      <w:r w:rsidR="00B550C7">
        <w:rPr>
          <w:snapToGrid/>
          <w:szCs w:val="22"/>
          <w:lang w:val="lt-LT"/>
        </w:rPr>
        <w:t>;</w:t>
      </w:r>
    </w:p>
    <w:p w14:paraId="7211975C" w14:textId="77DC34DA"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inkstų funkcijos sutrikimas, baltymo šalinimas su šlapimu</w:t>
      </w:r>
      <w:r w:rsidR="00B550C7">
        <w:rPr>
          <w:snapToGrid/>
          <w:szCs w:val="22"/>
          <w:lang w:val="lt-LT"/>
        </w:rPr>
        <w:t>;</w:t>
      </w:r>
    </w:p>
    <w:p w14:paraId="27E89ABC" w14:textId="3A1F27AB"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erekcijos sutrikimas</w:t>
      </w:r>
      <w:r w:rsidR="00B550C7">
        <w:rPr>
          <w:snapToGrid/>
          <w:szCs w:val="22"/>
          <w:lang w:val="lt-LT"/>
        </w:rPr>
        <w:t>;</w:t>
      </w:r>
    </w:p>
    <w:p w14:paraId="2184F0F2" w14:textId="77777777" w:rsidR="004E68ED" w:rsidRPr="004E68ED" w:rsidRDefault="004E68ED" w:rsidP="004E68ED">
      <w:pPr>
        <w:numPr>
          <w:ilvl w:val="0"/>
          <w:numId w:val="43"/>
        </w:numPr>
        <w:tabs>
          <w:tab w:val="clear" w:pos="567"/>
        </w:tabs>
        <w:spacing w:line="240" w:lineRule="auto"/>
        <w:contextualSpacing/>
        <w:rPr>
          <w:snapToGrid/>
          <w:szCs w:val="22"/>
          <w:lang w:val="lt-LT"/>
        </w:rPr>
      </w:pPr>
      <w:r w:rsidRPr="004E68ED">
        <w:rPr>
          <w:snapToGrid/>
          <w:szCs w:val="22"/>
          <w:lang w:val="lt-LT"/>
        </w:rPr>
        <w:t xml:space="preserve">karščiavimas, </w:t>
      </w:r>
      <w:proofErr w:type="spellStart"/>
      <w:r w:rsidRPr="004E68ED">
        <w:rPr>
          <w:snapToGrid/>
          <w:szCs w:val="22"/>
          <w:lang w:val="lt-LT"/>
        </w:rPr>
        <w:t>generalizuota</w:t>
      </w:r>
      <w:proofErr w:type="spellEnd"/>
      <w:r w:rsidRPr="004E68ED">
        <w:rPr>
          <w:snapToGrid/>
          <w:szCs w:val="22"/>
          <w:lang w:val="lt-LT"/>
        </w:rPr>
        <w:t xml:space="preserve"> edema, periferinis patinimas.</w:t>
      </w:r>
    </w:p>
    <w:p w14:paraId="041C34CE" w14:textId="77777777" w:rsidR="004E68ED" w:rsidRPr="004E68ED" w:rsidRDefault="004E68ED" w:rsidP="004E68ED">
      <w:pPr>
        <w:tabs>
          <w:tab w:val="clear" w:pos="567"/>
        </w:tabs>
        <w:spacing w:line="240" w:lineRule="auto"/>
        <w:rPr>
          <w:snapToGrid/>
          <w:szCs w:val="22"/>
          <w:lang w:val="lt-LT"/>
        </w:rPr>
      </w:pPr>
    </w:p>
    <w:p w14:paraId="492281DA" w14:textId="77777777" w:rsidR="004E68ED" w:rsidRPr="004E68ED" w:rsidRDefault="004E68ED" w:rsidP="004E68ED">
      <w:pPr>
        <w:tabs>
          <w:tab w:val="clear" w:pos="567"/>
        </w:tabs>
        <w:spacing w:line="240" w:lineRule="auto"/>
        <w:rPr>
          <w:b/>
          <w:bCs/>
          <w:szCs w:val="22"/>
          <w:lang w:val="lt-LT"/>
        </w:rPr>
      </w:pPr>
      <w:r w:rsidRPr="004E68ED">
        <w:rPr>
          <w:b/>
          <w:bCs/>
          <w:szCs w:val="22"/>
          <w:lang w:val="lt-LT"/>
        </w:rPr>
        <w:t>Reti šalutinio poveikio reiškiniai (gali pasireikšti rečiau kaip 1 iš 1 000 asmenų):</w:t>
      </w:r>
    </w:p>
    <w:p w14:paraId="4BDC58D1" w14:textId="676579ED" w:rsidR="004E68ED" w:rsidRPr="004E68ED" w:rsidRDefault="004E68ED" w:rsidP="004E68ED">
      <w:pPr>
        <w:numPr>
          <w:ilvl w:val="0"/>
          <w:numId w:val="44"/>
        </w:numPr>
        <w:tabs>
          <w:tab w:val="clear" w:pos="567"/>
        </w:tabs>
        <w:spacing w:line="240" w:lineRule="auto"/>
        <w:contextualSpacing/>
        <w:rPr>
          <w:snapToGrid/>
          <w:szCs w:val="22"/>
          <w:lang w:val="lt-LT"/>
        </w:rPr>
      </w:pPr>
      <w:r w:rsidRPr="004E68ED">
        <w:rPr>
          <w:snapToGrid/>
          <w:szCs w:val="22"/>
          <w:lang w:val="lt-LT"/>
        </w:rPr>
        <w:t>pusiausvyros sutrikimas, apalpimas</w:t>
      </w:r>
      <w:r w:rsidR="00B550C7">
        <w:rPr>
          <w:snapToGrid/>
          <w:szCs w:val="22"/>
          <w:lang w:val="lt-LT"/>
        </w:rPr>
        <w:t>;</w:t>
      </w:r>
    </w:p>
    <w:p w14:paraId="5F4834D9" w14:textId="0F543085" w:rsidR="004E68ED" w:rsidRPr="004E68ED" w:rsidRDefault="004E68ED" w:rsidP="004E68ED">
      <w:pPr>
        <w:numPr>
          <w:ilvl w:val="0"/>
          <w:numId w:val="44"/>
        </w:numPr>
        <w:tabs>
          <w:tab w:val="clear" w:pos="567"/>
        </w:tabs>
        <w:spacing w:line="240" w:lineRule="auto"/>
        <w:contextualSpacing/>
        <w:rPr>
          <w:snapToGrid/>
          <w:szCs w:val="22"/>
          <w:lang w:val="lt-LT"/>
        </w:rPr>
      </w:pPr>
      <w:proofErr w:type="spellStart"/>
      <w:r w:rsidRPr="004E68ED">
        <w:rPr>
          <w:snapToGrid/>
          <w:szCs w:val="22"/>
          <w:lang w:val="lt-LT"/>
        </w:rPr>
        <w:t>eozinofilinis</w:t>
      </w:r>
      <w:proofErr w:type="spellEnd"/>
      <w:r w:rsidRPr="004E68ED">
        <w:rPr>
          <w:snapToGrid/>
          <w:szCs w:val="22"/>
          <w:lang w:val="lt-LT"/>
        </w:rPr>
        <w:t xml:space="preserve"> </w:t>
      </w:r>
      <w:proofErr w:type="spellStart"/>
      <w:r w:rsidRPr="004E68ED">
        <w:rPr>
          <w:snapToGrid/>
          <w:szCs w:val="22"/>
          <w:lang w:val="lt-LT"/>
        </w:rPr>
        <w:t>pneumonitas</w:t>
      </w:r>
      <w:proofErr w:type="spellEnd"/>
      <w:r w:rsidR="00B550C7">
        <w:rPr>
          <w:snapToGrid/>
          <w:szCs w:val="22"/>
          <w:lang w:val="lt-LT"/>
        </w:rPr>
        <w:t>;</w:t>
      </w:r>
    </w:p>
    <w:p w14:paraId="70204A63" w14:textId="4DC6124E" w:rsidR="004E68ED" w:rsidRPr="004E68ED" w:rsidRDefault="004E68ED" w:rsidP="004E68ED">
      <w:pPr>
        <w:numPr>
          <w:ilvl w:val="0"/>
          <w:numId w:val="44"/>
        </w:numPr>
        <w:tabs>
          <w:tab w:val="clear" w:pos="567"/>
        </w:tabs>
        <w:spacing w:line="240" w:lineRule="auto"/>
        <w:contextualSpacing/>
        <w:rPr>
          <w:snapToGrid/>
          <w:szCs w:val="22"/>
          <w:lang w:val="lt-LT"/>
        </w:rPr>
      </w:pPr>
      <w:r w:rsidRPr="004E68ED">
        <w:rPr>
          <w:snapToGrid/>
          <w:szCs w:val="22"/>
          <w:lang w:val="lt-LT"/>
        </w:rPr>
        <w:t>liežuvio uždegimas, vidurių užkietėjimas, skonio pojūčio pokyčiai</w:t>
      </w:r>
      <w:r w:rsidR="00B550C7">
        <w:rPr>
          <w:snapToGrid/>
          <w:szCs w:val="22"/>
          <w:lang w:val="lt-LT"/>
        </w:rPr>
        <w:t>;</w:t>
      </w:r>
    </w:p>
    <w:p w14:paraId="21D2A4D6" w14:textId="77777777" w:rsidR="004E68ED" w:rsidRPr="004E68ED" w:rsidRDefault="004E68ED" w:rsidP="004E68ED">
      <w:pPr>
        <w:numPr>
          <w:ilvl w:val="0"/>
          <w:numId w:val="44"/>
        </w:numPr>
        <w:tabs>
          <w:tab w:val="clear" w:pos="567"/>
        </w:tabs>
        <w:spacing w:line="240" w:lineRule="auto"/>
        <w:contextualSpacing/>
        <w:rPr>
          <w:snapToGrid/>
          <w:szCs w:val="22"/>
          <w:lang w:val="lt-LT"/>
        </w:rPr>
      </w:pPr>
      <w:r w:rsidRPr="004E68ED">
        <w:rPr>
          <w:snapToGrid/>
          <w:szCs w:val="22"/>
          <w:lang w:val="lt-LT"/>
        </w:rPr>
        <w:t xml:space="preserve">daugiaformė </w:t>
      </w:r>
      <w:proofErr w:type="spellStart"/>
      <w:r w:rsidRPr="004E68ED">
        <w:rPr>
          <w:snapToGrid/>
          <w:szCs w:val="22"/>
          <w:lang w:val="lt-LT"/>
        </w:rPr>
        <w:t>eritema</w:t>
      </w:r>
      <w:proofErr w:type="spellEnd"/>
      <w:r w:rsidRPr="004E68ED">
        <w:rPr>
          <w:snapToGrid/>
          <w:szCs w:val="22"/>
          <w:lang w:val="lt-LT"/>
        </w:rPr>
        <w:t>, pūslelinė, dilgėlinė.</w:t>
      </w:r>
    </w:p>
    <w:p w14:paraId="290A7CBC" w14:textId="77777777" w:rsidR="004E68ED" w:rsidRPr="004E68ED" w:rsidRDefault="004E68ED" w:rsidP="004E68ED">
      <w:pPr>
        <w:tabs>
          <w:tab w:val="clear" w:pos="567"/>
        </w:tabs>
        <w:spacing w:line="240" w:lineRule="auto"/>
        <w:rPr>
          <w:snapToGrid/>
          <w:szCs w:val="22"/>
          <w:lang w:val="lt-LT"/>
        </w:rPr>
      </w:pPr>
    </w:p>
    <w:p w14:paraId="12600DB8" w14:textId="35873A10" w:rsidR="004E68ED" w:rsidRPr="004E68ED" w:rsidRDefault="004E68ED" w:rsidP="004E68ED">
      <w:pPr>
        <w:tabs>
          <w:tab w:val="clear" w:pos="567"/>
        </w:tabs>
        <w:spacing w:line="240" w:lineRule="auto"/>
        <w:rPr>
          <w:b/>
          <w:bCs/>
          <w:szCs w:val="22"/>
          <w:lang w:val="lt-LT"/>
        </w:rPr>
      </w:pPr>
      <w:r w:rsidRPr="004E68ED">
        <w:rPr>
          <w:b/>
          <w:bCs/>
          <w:szCs w:val="22"/>
          <w:lang w:val="lt-LT"/>
        </w:rPr>
        <w:t>Labai reti šalutinio poveikio reiškiniai (gali pasireikšti rečiau kaip 1 iš 10 000 asmenų</w:t>
      </w:r>
      <w:r w:rsidR="009C23BE">
        <w:rPr>
          <w:b/>
          <w:bCs/>
          <w:szCs w:val="22"/>
          <w:lang w:val="lt-LT"/>
        </w:rPr>
        <w:t>):</w:t>
      </w:r>
    </w:p>
    <w:p w14:paraId="09FB0205" w14:textId="42B928EE" w:rsidR="004E68ED" w:rsidRPr="004E68ED" w:rsidRDefault="004E68ED" w:rsidP="004E68ED">
      <w:pPr>
        <w:numPr>
          <w:ilvl w:val="0"/>
          <w:numId w:val="45"/>
        </w:numPr>
        <w:tabs>
          <w:tab w:val="clear" w:pos="567"/>
        </w:tabs>
        <w:spacing w:line="240" w:lineRule="auto"/>
        <w:contextualSpacing/>
        <w:rPr>
          <w:szCs w:val="22"/>
          <w:lang w:val="lt-LT"/>
        </w:rPr>
      </w:pPr>
      <w:r w:rsidRPr="004E68ED">
        <w:rPr>
          <w:szCs w:val="22"/>
          <w:lang w:val="lt-LT"/>
        </w:rPr>
        <w:t>miglotas matymas</w:t>
      </w:r>
      <w:r w:rsidR="00B550C7">
        <w:rPr>
          <w:szCs w:val="22"/>
          <w:lang w:val="lt-LT"/>
        </w:rPr>
        <w:t>;</w:t>
      </w:r>
    </w:p>
    <w:p w14:paraId="7D8939CD" w14:textId="1DCE30EC" w:rsidR="004E68ED" w:rsidRPr="004E68ED" w:rsidRDefault="004E68ED" w:rsidP="004E68ED">
      <w:pPr>
        <w:numPr>
          <w:ilvl w:val="0"/>
          <w:numId w:val="45"/>
        </w:numPr>
        <w:tabs>
          <w:tab w:val="clear" w:pos="567"/>
        </w:tabs>
        <w:spacing w:line="240" w:lineRule="auto"/>
        <w:contextualSpacing/>
        <w:rPr>
          <w:szCs w:val="22"/>
          <w:lang w:val="lt-LT"/>
        </w:rPr>
      </w:pPr>
      <w:r w:rsidRPr="004E68ED">
        <w:rPr>
          <w:szCs w:val="22"/>
          <w:lang w:val="lt-LT"/>
        </w:rPr>
        <w:t xml:space="preserve">žarnų nepraeinamumas, plonosios žarnos </w:t>
      </w:r>
      <w:proofErr w:type="spellStart"/>
      <w:r w:rsidRPr="004E68ED">
        <w:rPr>
          <w:szCs w:val="22"/>
          <w:lang w:val="lt-LT"/>
        </w:rPr>
        <w:t>angioneurozinė</w:t>
      </w:r>
      <w:proofErr w:type="spellEnd"/>
      <w:r w:rsidRPr="004E68ED">
        <w:rPr>
          <w:szCs w:val="22"/>
          <w:lang w:val="lt-LT"/>
        </w:rPr>
        <w:t xml:space="preserve"> edema</w:t>
      </w:r>
      <w:r w:rsidR="00B550C7">
        <w:rPr>
          <w:szCs w:val="22"/>
          <w:lang w:val="lt-LT"/>
        </w:rPr>
        <w:t>;</w:t>
      </w:r>
    </w:p>
    <w:p w14:paraId="147B7253" w14:textId="77777777" w:rsidR="004E68ED" w:rsidRPr="004E68ED" w:rsidRDefault="004E68ED" w:rsidP="004E68ED">
      <w:pPr>
        <w:numPr>
          <w:ilvl w:val="0"/>
          <w:numId w:val="45"/>
        </w:numPr>
        <w:tabs>
          <w:tab w:val="clear" w:pos="567"/>
        </w:tabs>
        <w:spacing w:line="240" w:lineRule="auto"/>
        <w:contextualSpacing/>
        <w:rPr>
          <w:szCs w:val="22"/>
          <w:lang w:val="lt-LT"/>
        </w:rPr>
      </w:pPr>
      <w:r w:rsidRPr="004E68ED">
        <w:rPr>
          <w:szCs w:val="22"/>
          <w:lang w:val="lt-LT"/>
        </w:rPr>
        <w:t>į žvynelinę panašus odos išbėrimas.</w:t>
      </w:r>
    </w:p>
    <w:p w14:paraId="5EDD8F93" w14:textId="77777777" w:rsidR="004E68ED" w:rsidRPr="004E68ED" w:rsidRDefault="004E68ED" w:rsidP="004E68ED">
      <w:pPr>
        <w:tabs>
          <w:tab w:val="clear" w:pos="567"/>
        </w:tabs>
        <w:spacing w:line="240" w:lineRule="auto"/>
        <w:rPr>
          <w:szCs w:val="22"/>
          <w:lang w:val="lt-LT"/>
        </w:rPr>
      </w:pPr>
    </w:p>
    <w:p w14:paraId="74D9E7CB" w14:textId="77777777" w:rsidR="004E68ED" w:rsidRPr="004E68ED" w:rsidRDefault="004E68ED" w:rsidP="004E68ED">
      <w:pPr>
        <w:tabs>
          <w:tab w:val="clear" w:pos="567"/>
        </w:tabs>
        <w:spacing w:line="240" w:lineRule="auto"/>
        <w:rPr>
          <w:szCs w:val="22"/>
          <w:lang w:val="lt-LT"/>
        </w:rPr>
      </w:pPr>
      <w:r w:rsidRPr="004E68ED">
        <w:rPr>
          <w:b/>
          <w:bCs/>
          <w:szCs w:val="22"/>
          <w:lang w:val="lt-LT"/>
        </w:rPr>
        <w:t>Šalutinio poveikio reiškiniai, kurių dažnis nežinomas (negali būti apskaičiuotas pagal turimus duomenis):</w:t>
      </w:r>
    </w:p>
    <w:p w14:paraId="669E5E70" w14:textId="10B4EBA7" w:rsidR="004E68ED" w:rsidRPr="004E68ED" w:rsidRDefault="004E68ED" w:rsidP="004E68ED">
      <w:pPr>
        <w:numPr>
          <w:ilvl w:val="0"/>
          <w:numId w:val="46"/>
        </w:numPr>
        <w:tabs>
          <w:tab w:val="clear" w:pos="567"/>
        </w:tabs>
        <w:spacing w:line="240" w:lineRule="auto"/>
        <w:contextualSpacing/>
        <w:rPr>
          <w:szCs w:val="22"/>
          <w:lang w:val="lt-LT"/>
        </w:rPr>
      </w:pPr>
      <w:proofErr w:type="spellStart"/>
      <w:r w:rsidRPr="004E68ED">
        <w:rPr>
          <w:szCs w:val="22"/>
          <w:lang w:val="lt-LT"/>
        </w:rPr>
        <w:t>granuliocitų</w:t>
      </w:r>
      <w:proofErr w:type="spellEnd"/>
      <w:r w:rsidRPr="004E68ED">
        <w:rPr>
          <w:szCs w:val="22"/>
          <w:lang w:val="lt-LT"/>
        </w:rPr>
        <w:t xml:space="preserve"> nebuvimas kraujyje, hemolizinė anemija (mažakraujystė), </w:t>
      </w:r>
      <w:proofErr w:type="spellStart"/>
      <w:r w:rsidRPr="004E68ED">
        <w:rPr>
          <w:szCs w:val="22"/>
          <w:lang w:val="lt-LT"/>
        </w:rPr>
        <w:t>neutrofilų</w:t>
      </w:r>
      <w:proofErr w:type="spellEnd"/>
      <w:r w:rsidRPr="004E68ED">
        <w:rPr>
          <w:szCs w:val="22"/>
          <w:lang w:val="lt-LT"/>
        </w:rPr>
        <w:t xml:space="preserve"> kiekio kraujyje sumažėjimas, trombocitų kiekio kraujyje sumažėjimas</w:t>
      </w:r>
      <w:r w:rsidR="00B550C7">
        <w:rPr>
          <w:szCs w:val="22"/>
          <w:lang w:val="lt-LT"/>
        </w:rPr>
        <w:t>;</w:t>
      </w:r>
    </w:p>
    <w:p w14:paraId="6499ED17" w14:textId="151F7B6D" w:rsidR="004E68ED" w:rsidRPr="004E68ED" w:rsidRDefault="004E68ED" w:rsidP="004E68ED">
      <w:pPr>
        <w:numPr>
          <w:ilvl w:val="0"/>
          <w:numId w:val="46"/>
        </w:numPr>
        <w:tabs>
          <w:tab w:val="clear" w:pos="567"/>
        </w:tabs>
        <w:spacing w:line="240" w:lineRule="auto"/>
        <w:contextualSpacing/>
        <w:rPr>
          <w:szCs w:val="22"/>
          <w:lang w:val="lt-LT"/>
        </w:rPr>
      </w:pPr>
      <w:proofErr w:type="spellStart"/>
      <w:r w:rsidRPr="004E68ED">
        <w:rPr>
          <w:szCs w:val="22"/>
          <w:lang w:val="lt-LT"/>
        </w:rPr>
        <w:t>anafilaktoidinė</w:t>
      </w:r>
      <w:proofErr w:type="spellEnd"/>
      <w:r w:rsidRPr="004E68ED">
        <w:rPr>
          <w:szCs w:val="22"/>
          <w:lang w:val="lt-LT"/>
        </w:rPr>
        <w:t xml:space="preserve"> (padidėjusio jautrumo) reakcija</w:t>
      </w:r>
      <w:r w:rsidR="00B550C7">
        <w:rPr>
          <w:szCs w:val="22"/>
          <w:lang w:val="lt-LT"/>
        </w:rPr>
        <w:t>;</w:t>
      </w:r>
    </w:p>
    <w:p w14:paraId="51918483" w14:textId="7E3A139F" w:rsidR="004E68ED" w:rsidRPr="004E68ED" w:rsidRDefault="00F33C2B" w:rsidP="004E68ED">
      <w:pPr>
        <w:numPr>
          <w:ilvl w:val="0"/>
          <w:numId w:val="46"/>
        </w:numPr>
        <w:contextualSpacing/>
        <w:rPr>
          <w:szCs w:val="22"/>
          <w:lang w:val="lt-LT"/>
        </w:rPr>
      </w:pPr>
      <w:r>
        <w:rPr>
          <w:szCs w:val="22"/>
          <w:lang w:val="lt-LT"/>
        </w:rPr>
        <w:t xml:space="preserve"> </w:t>
      </w:r>
      <w:r w:rsidR="004E68ED" w:rsidRPr="004E68ED">
        <w:rPr>
          <w:szCs w:val="22"/>
          <w:lang w:val="lt-LT"/>
        </w:rPr>
        <w:t xml:space="preserve">  insultas (smegenų kraujagyslių įvykis)</w:t>
      </w:r>
      <w:r w:rsidR="00B550C7">
        <w:rPr>
          <w:szCs w:val="22"/>
          <w:lang w:val="lt-LT"/>
        </w:rPr>
        <w:t>;</w:t>
      </w:r>
    </w:p>
    <w:p w14:paraId="56958130" w14:textId="407F81E3" w:rsidR="004E68ED" w:rsidRPr="004E68ED" w:rsidRDefault="004E68ED" w:rsidP="004E68ED">
      <w:pPr>
        <w:numPr>
          <w:ilvl w:val="0"/>
          <w:numId w:val="46"/>
        </w:numPr>
        <w:contextualSpacing/>
        <w:rPr>
          <w:szCs w:val="22"/>
          <w:lang w:val="lt-LT"/>
        </w:rPr>
      </w:pPr>
      <w:r w:rsidRPr="004E68ED">
        <w:rPr>
          <w:szCs w:val="22"/>
          <w:lang w:val="lt-LT"/>
        </w:rPr>
        <w:t xml:space="preserve">   nuo padėties priklausoma (</w:t>
      </w:r>
      <w:proofErr w:type="spellStart"/>
      <w:r w:rsidRPr="004E68ED">
        <w:rPr>
          <w:szCs w:val="22"/>
          <w:lang w:val="lt-LT"/>
        </w:rPr>
        <w:t>ortostatinė</w:t>
      </w:r>
      <w:proofErr w:type="spellEnd"/>
      <w:r w:rsidRPr="004E68ED">
        <w:rPr>
          <w:szCs w:val="22"/>
          <w:lang w:val="lt-LT"/>
        </w:rPr>
        <w:t xml:space="preserve">) </w:t>
      </w:r>
      <w:proofErr w:type="spellStart"/>
      <w:r w:rsidRPr="004E68ED">
        <w:rPr>
          <w:szCs w:val="22"/>
          <w:lang w:val="lt-LT"/>
        </w:rPr>
        <w:t>hipotenzija</w:t>
      </w:r>
      <w:proofErr w:type="spellEnd"/>
      <w:r w:rsidR="00B550C7">
        <w:rPr>
          <w:szCs w:val="22"/>
          <w:lang w:val="lt-LT"/>
        </w:rPr>
        <w:t>;</w:t>
      </w:r>
    </w:p>
    <w:p w14:paraId="4089F05E" w14:textId="76FEDEE6" w:rsidR="004E68ED" w:rsidRPr="004E68ED" w:rsidRDefault="004E68ED" w:rsidP="004E68ED">
      <w:pPr>
        <w:numPr>
          <w:ilvl w:val="0"/>
          <w:numId w:val="46"/>
        </w:numPr>
        <w:tabs>
          <w:tab w:val="clear" w:pos="567"/>
        </w:tabs>
        <w:spacing w:line="240" w:lineRule="auto"/>
        <w:contextualSpacing/>
        <w:rPr>
          <w:szCs w:val="22"/>
          <w:lang w:val="lt-LT"/>
        </w:rPr>
      </w:pPr>
      <w:r w:rsidRPr="004E68ED">
        <w:rPr>
          <w:szCs w:val="22"/>
          <w:lang w:val="lt-LT"/>
        </w:rPr>
        <w:t xml:space="preserve">bronchų spazmas. Pavieniais atvejais </w:t>
      </w:r>
      <w:proofErr w:type="spellStart"/>
      <w:r w:rsidRPr="004E68ED">
        <w:rPr>
          <w:szCs w:val="22"/>
          <w:lang w:val="lt-LT"/>
        </w:rPr>
        <w:t>angioneurozinė</w:t>
      </w:r>
      <w:proofErr w:type="spellEnd"/>
      <w:r w:rsidRPr="004E68ED">
        <w:rPr>
          <w:szCs w:val="22"/>
          <w:lang w:val="lt-LT"/>
        </w:rPr>
        <w:t xml:space="preserve"> edema (alerginis patinimas), apimanti viršutinius kvėpavimo takus (gali būti mirtina)</w:t>
      </w:r>
      <w:r w:rsidR="00B550C7">
        <w:rPr>
          <w:szCs w:val="22"/>
          <w:lang w:val="lt-LT"/>
        </w:rPr>
        <w:t>;</w:t>
      </w:r>
    </w:p>
    <w:p w14:paraId="06D72F80" w14:textId="40CF7054" w:rsidR="004E68ED" w:rsidRPr="004E68ED" w:rsidRDefault="004E68ED" w:rsidP="004E68ED">
      <w:pPr>
        <w:numPr>
          <w:ilvl w:val="0"/>
          <w:numId w:val="46"/>
        </w:numPr>
        <w:tabs>
          <w:tab w:val="clear" w:pos="567"/>
        </w:tabs>
        <w:spacing w:line="240" w:lineRule="auto"/>
        <w:contextualSpacing/>
        <w:rPr>
          <w:szCs w:val="22"/>
          <w:lang w:val="lt-LT"/>
        </w:rPr>
      </w:pPr>
      <w:r w:rsidRPr="004E68ED">
        <w:rPr>
          <w:szCs w:val="22"/>
          <w:lang w:val="lt-LT"/>
        </w:rPr>
        <w:t>kasos uždegimas</w:t>
      </w:r>
      <w:r w:rsidR="00B550C7">
        <w:rPr>
          <w:szCs w:val="22"/>
          <w:lang w:val="lt-LT"/>
        </w:rPr>
        <w:t>;</w:t>
      </w:r>
    </w:p>
    <w:p w14:paraId="084603D1" w14:textId="5114456A" w:rsidR="004E68ED" w:rsidRPr="004E68ED" w:rsidRDefault="004E68ED" w:rsidP="004E68ED">
      <w:pPr>
        <w:numPr>
          <w:ilvl w:val="0"/>
          <w:numId w:val="46"/>
        </w:numPr>
        <w:tabs>
          <w:tab w:val="clear" w:pos="567"/>
        </w:tabs>
        <w:spacing w:line="240" w:lineRule="auto"/>
        <w:contextualSpacing/>
        <w:rPr>
          <w:szCs w:val="22"/>
          <w:lang w:val="lt-LT"/>
        </w:rPr>
      </w:pPr>
      <w:r w:rsidRPr="004E68ED">
        <w:rPr>
          <w:szCs w:val="22"/>
          <w:lang w:val="lt-LT"/>
        </w:rPr>
        <w:t>kepenų uždegimas, gelta dėl tulžies sąstovio</w:t>
      </w:r>
      <w:r w:rsidR="00B550C7">
        <w:rPr>
          <w:szCs w:val="22"/>
          <w:lang w:val="lt-LT"/>
        </w:rPr>
        <w:t>;</w:t>
      </w:r>
    </w:p>
    <w:p w14:paraId="010D12E4" w14:textId="526D6B17" w:rsidR="004E68ED" w:rsidRPr="004E68ED" w:rsidRDefault="004E68ED" w:rsidP="004E68ED">
      <w:pPr>
        <w:numPr>
          <w:ilvl w:val="0"/>
          <w:numId w:val="46"/>
        </w:numPr>
        <w:tabs>
          <w:tab w:val="clear" w:pos="567"/>
        </w:tabs>
        <w:spacing w:line="240" w:lineRule="auto"/>
        <w:contextualSpacing/>
        <w:rPr>
          <w:szCs w:val="22"/>
          <w:lang w:val="lt-LT"/>
        </w:rPr>
      </w:pPr>
      <w:proofErr w:type="spellStart"/>
      <w:r w:rsidRPr="004E68ED">
        <w:rPr>
          <w:szCs w:val="22"/>
          <w:lang w:val="lt-LT"/>
        </w:rPr>
        <w:t>Stivenso</w:t>
      </w:r>
      <w:proofErr w:type="spellEnd"/>
      <w:r w:rsidRPr="004E68ED">
        <w:rPr>
          <w:szCs w:val="22"/>
          <w:lang w:val="lt-LT"/>
        </w:rPr>
        <w:t xml:space="preserve"> ir Džonsono sindromas, toksinė epidermio </w:t>
      </w:r>
      <w:proofErr w:type="spellStart"/>
      <w:r w:rsidRPr="004E68ED">
        <w:rPr>
          <w:szCs w:val="22"/>
          <w:lang w:val="lt-LT"/>
        </w:rPr>
        <w:t>nekrolizė</w:t>
      </w:r>
      <w:proofErr w:type="spellEnd"/>
      <w:r w:rsidRPr="004E68ED">
        <w:rPr>
          <w:szCs w:val="22"/>
          <w:lang w:val="lt-LT"/>
        </w:rPr>
        <w:t xml:space="preserve">, </w:t>
      </w:r>
      <w:proofErr w:type="spellStart"/>
      <w:r w:rsidRPr="004E68ED">
        <w:rPr>
          <w:szCs w:val="22"/>
          <w:lang w:val="lt-LT"/>
        </w:rPr>
        <w:t>eksfoliacinis</w:t>
      </w:r>
      <w:proofErr w:type="spellEnd"/>
      <w:r w:rsidRPr="004E68ED">
        <w:rPr>
          <w:szCs w:val="22"/>
          <w:lang w:val="lt-LT"/>
        </w:rPr>
        <w:t xml:space="preserve"> dermatitas (odos uždegimas), </w:t>
      </w:r>
      <w:proofErr w:type="spellStart"/>
      <w:r w:rsidRPr="004E68ED">
        <w:rPr>
          <w:szCs w:val="22"/>
          <w:lang w:val="lt-LT"/>
        </w:rPr>
        <w:t>alopecija</w:t>
      </w:r>
      <w:proofErr w:type="spellEnd"/>
      <w:r w:rsidRPr="004E68ED">
        <w:rPr>
          <w:szCs w:val="22"/>
          <w:lang w:val="lt-LT"/>
        </w:rPr>
        <w:t xml:space="preserve"> (plaukų slinkimas), padidėjęs jautrumas šviesai. Odos pokyčiai, kurie gali būti susiję su karščiavimu, raumenų ir sąnarių skausmas (</w:t>
      </w:r>
      <w:proofErr w:type="spellStart"/>
      <w:r w:rsidRPr="004E68ED">
        <w:rPr>
          <w:szCs w:val="22"/>
          <w:lang w:val="lt-LT"/>
        </w:rPr>
        <w:t>mialgija</w:t>
      </w:r>
      <w:proofErr w:type="spellEnd"/>
      <w:r w:rsidRPr="004E68ED">
        <w:rPr>
          <w:szCs w:val="22"/>
          <w:lang w:val="lt-LT"/>
        </w:rPr>
        <w:t xml:space="preserve">, </w:t>
      </w:r>
      <w:proofErr w:type="spellStart"/>
      <w:r w:rsidRPr="004E68ED">
        <w:rPr>
          <w:szCs w:val="22"/>
          <w:lang w:val="lt-LT"/>
        </w:rPr>
        <w:t>artralgija</w:t>
      </w:r>
      <w:proofErr w:type="spellEnd"/>
      <w:r w:rsidRPr="004E68ED">
        <w:rPr>
          <w:szCs w:val="22"/>
          <w:lang w:val="lt-LT"/>
        </w:rPr>
        <w:t>, artritas), kraujagyslių uždegimas (</w:t>
      </w:r>
      <w:proofErr w:type="spellStart"/>
      <w:r w:rsidRPr="004E68ED">
        <w:rPr>
          <w:szCs w:val="22"/>
          <w:lang w:val="lt-LT"/>
        </w:rPr>
        <w:t>vaskulitas</w:t>
      </w:r>
      <w:proofErr w:type="spellEnd"/>
      <w:r w:rsidRPr="004E68ED">
        <w:rPr>
          <w:szCs w:val="22"/>
          <w:lang w:val="lt-LT"/>
        </w:rPr>
        <w:t xml:space="preserve">), sunkus audinių uždegimas ir tam tikrų laboratorinių </w:t>
      </w:r>
      <w:r w:rsidRPr="004E68ED">
        <w:rPr>
          <w:szCs w:val="22"/>
          <w:lang w:val="lt-LT"/>
        </w:rPr>
        <w:lastRenderedPageBreak/>
        <w:t>tyrimų rodmenų pokyčiai (</w:t>
      </w:r>
      <w:proofErr w:type="spellStart"/>
      <w:r w:rsidRPr="004E68ED">
        <w:rPr>
          <w:szCs w:val="22"/>
          <w:lang w:val="lt-LT"/>
        </w:rPr>
        <w:t>eozinofilija</w:t>
      </w:r>
      <w:proofErr w:type="spellEnd"/>
      <w:r w:rsidRPr="004E68ED">
        <w:rPr>
          <w:szCs w:val="22"/>
          <w:lang w:val="lt-LT"/>
        </w:rPr>
        <w:t xml:space="preserve">, </w:t>
      </w:r>
      <w:proofErr w:type="spellStart"/>
      <w:r w:rsidRPr="004E68ED">
        <w:rPr>
          <w:szCs w:val="22"/>
          <w:lang w:val="lt-LT"/>
        </w:rPr>
        <w:t>leukocitozė</w:t>
      </w:r>
      <w:proofErr w:type="spellEnd"/>
      <w:r w:rsidRPr="004E68ED">
        <w:rPr>
          <w:szCs w:val="22"/>
          <w:lang w:val="lt-LT"/>
        </w:rPr>
        <w:t xml:space="preserve"> ir (arba) </w:t>
      </w:r>
      <w:proofErr w:type="spellStart"/>
      <w:r w:rsidRPr="004E68ED">
        <w:rPr>
          <w:szCs w:val="22"/>
          <w:lang w:val="lt-LT"/>
        </w:rPr>
        <w:t>antinuklearinių</w:t>
      </w:r>
      <w:proofErr w:type="spellEnd"/>
      <w:r w:rsidRPr="004E68ED">
        <w:rPr>
          <w:szCs w:val="22"/>
          <w:lang w:val="lt-LT"/>
        </w:rPr>
        <w:t xml:space="preserve"> antikūnų kiekio padidėjimas, eritrocitų nusėdimo greičio padidėjimas)</w:t>
      </w:r>
      <w:r w:rsidR="00B550C7">
        <w:rPr>
          <w:szCs w:val="22"/>
          <w:lang w:val="lt-LT"/>
        </w:rPr>
        <w:t>;</w:t>
      </w:r>
    </w:p>
    <w:p w14:paraId="6D9A5D83" w14:textId="66C41AAB" w:rsidR="004E68ED" w:rsidRDefault="004E68ED" w:rsidP="004E68ED">
      <w:pPr>
        <w:numPr>
          <w:ilvl w:val="0"/>
          <w:numId w:val="46"/>
        </w:numPr>
        <w:contextualSpacing/>
        <w:rPr>
          <w:szCs w:val="22"/>
          <w:lang w:val="lt-LT"/>
        </w:rPr>
      </w:pPr>
      <w:r w:rsidRPr="004E68ED">
        <w:rPr>
          <w:szCs w:val="22"/>
          <w:lang w:val="lt-LT"/>
        </w:rPr>
        <w:t xml:space="preserve">   hemoglobino kiekio sumažėjimas, </w:t>
      </w:r>
      <w:proofErr w:type="spellStart"/>
      <w:r w:rsidRPr="004E68ED">
        <w:rPr>
          <w:szCs w:val="22"/>
          <w:lang w:val="lt-LT"/>
        </w:rPr>
        <w:t>hematokrito</w:t>
      </w:r>
      <w:proofErr w:type="spellEnd"/>
      <w:r w:rsidRPr="004E68ED">
        <w:rPr>
          <w:szCs w:val="22"/>
          <w:lang w:val="lt-LT"/>
        </w:rPr>
        <w:t xml:space="preserve"> sumažėjimas, </w:t>
      </w:r>
      <w:proofErr w:type="spellStart"/>
      <w:r w:rsidRPr="004E68ED">
        <w:rPr>
          <w:szCs w:val="22"/>
          <w:lang w:val="lt-LT"/>
        </w:rPr>
        <w:t>hematokrito</w:t>
      </w:r>
      <w:proofErr w:type="spellEnd"/>
      <w:r w:rsidRPr="004E68ED">
        <w:rPr>
          <w:szCs w:val="22"/>
          <w:lang w:val="lt-LT"/>
        </w:rPr>
        <w:t xml:space="preserve"> ir leukocitų kiekio kraujyje sumažėjimas, kepenų fermentų suaktyvėjimas ir </w:t>
      </w:r>
      <w:proofErr w:type="spellStart"/>
      <w:r w:rsidRPr="004E68ED">
        <w:rPr>
          <w:szCs w:val="22"/>
          <w:lang w:val="lt-LT"/>
        </w:rPr>
        <w:t>bilirubino</w:t>
      </w:r>
      <w:proofErr w:type="spellEnd"/>
      <w:r w:rsidRPr="004E68ED">
        <w:rPr>
          <w:szCs w:val="22"/>
          <w:lang w:val="lt-LT"/>
        </w:rPr>
        <w:t xml:space="preserve"> koncentracijos serume padidėjimas. Pacientams, kurių organizme yra įgimtas gliukozės-6-fosfatdehidrogenazės (G-6-FDH) trūkumas, pavieniais atvejais pasireiškė hemolizinė anemija</w:t>
      </w:r>
      <w:r w:rsidR="00F33C2B">
        <w:rPr>
          <w:szCs w:val="22"/>
          <w:lang w:val="lt-LT"/>
        </w:rPr>
        <w:t>;</w:t>
      </w:r>
    </w:p>
    <w:p w14:paraId="46263D3E" w14:textId="07D7D5C0" w:rsidR="00F33C2B" w:rsidRPr="00F33C2B" w:rsidRDefault="00F33C2B" w:rsidP="00F33C2B">
      <w:pPr>
        <w:numPr>
          <w:ilvl w:val="0"/>
          <w:numId w:val="46"/>
        </w:numPr>
        <w:contextualSpacing/>
        <w:rPr>
          <w:szCs w:val="22"/>
          <w:lang w:val="lt-LT"/>
        </w:rPr>
      </w:pPr>
      <w:r>
        <w:rPr>
          <w:szCs w:val="22"/>
          <w:lang w:val="lt-LT"/>
        </w:rPr>
        <w:t xml:space="preserve">   </w:t>
      </w:r>
      <w:r w:rsidRPr="00F33C2B">
        <w:rPr>
          <w:szCs w:val="22"/>
          <w:lang w:val="lt-LT"/>
        </w:rPr>
        <w:t>tamsus šlapimas, pykinimas, vėmimas, raumenų mėšlungis, sumišimas ir traukuliai. Tai</w:t>
      </w:r>
    </w:p>
    <w:p w14:paraId="44083EC0" w14:textId="77777777" w:rsidR="00F33C2B" w:rsidRPr="00F33C2B" w:rsidRDefault="00F33C2B" w:rsidP="00A63992">
      <w:pPr>
        <w:ind w:left="720"/>
        <w:contextualSpacing/>
        <w:rPr>
          <w:szCs w:val="22"/>
          <w:lang w:val="lt-LT"/>
        </w:rPr>
      </w:pPr>
      <w:r w:rsidRPr="00F33C2B">
        <w:rPr>
          <w:szCs w:val="22"/>
          <w:lang w:val="lt-LT"/>
        </w:rPr>
        <w:t xml:space="preserve">gali būti SADHSS (sutrikusios </w:t>
      </w:r>
      <w:proofErr w:type="spellStart"/>
      <w:r w:rsidRPr="00F33C2B">
        <w:rPr>
          <w:szCs w:val="22"/>
          <w:lang w:val="lt-LT"/>
        </w:rPr>
        <w:t>antidiurezinio</w:t>
      </w:r>
      <w:proofErr w:type="spellEnd"/>
      <w:r w:rsidRPr="00F33C2B">
        <w:rPr>
          <w:szCs w:val="22"/>
          <w:lang w:val="lt-LT"/>
        </w:rPr>
        <w:t xml:space="preserve"> hormono sekrecijos sindromo) simptomai; </w:t>
      </w:r>
    </w:p>
    <w:p w14:paraId="0B5C33AE" w14:textId="77777777" w:rsidR="00F33C2B" w:rsidRPr="00F33C2B" w:rsidRDefault="00F33C2B" w:rsidP="00F33C2B">
      <w:pPr>
        <w:numPr>
          <w:ilvl w:val="0"/>
          <w:numId w:val="46"/>
        </w:numPr>
        <w:contextualSpacing/>
        <w:rPr>
          <w:szCs w:val="22"/>
          <w:lang w:val="lt-LT"/>
        </w:rPr>
      </w:pPr>
      <w:r w:rsidRPr="00F33C2B">
        <w:rPr>
          <w:szCs w:val="22"/>
          <w:lang w:val="lt-LT"/>
        </w:rPr>
        <w:t xml:space="preserve">   psoriazė arba esamos psoriazės pablogėjimas (odos liga, kuriai būdingos paraudusios dėmės, padengtos sidabrinės spalvos žvyneliais).</w:t>
      </w:r>
    </w:p>
    <w:p w14:paraId="390EF6E4" w14:textId="77777777" w:rsidR="004E68ED" w:rsidRDefault="004E68ED" w:rsidP="00C63AE6">
      <w:pPr>
        <w:spacing w:line="240" w:lineRule="auto"/>
        <w:rPr>
          <w:szCs w:val="22"/>
          <w:lang w:val="lt-LT"/>
        </w:rPr>
      </w:pPr>
    </w:p>
    <w:p w14:paraId="7263F767" w14:textId="77777777" w:rsidR="001E4512" w:rsidRPr="00936E86" w:rsidRDefault="001E4512" w:rsidP="001E4512">
      <w:pPr>
        <w:tabs>
          <w:tab w:val="clear" w:pos="567"/>
        </w:tabs>
        <w:spacing w:line="240" w:lineRule="auto"/>
        <w:rPr>
          <w:snapToGrid/>
          <w:szCs w:val="22"/>
          <w:lang w:val="lt-LT"/>
        </w:rPr>
      </w:pPr>
    </w:p>
    <w:p w14:paraId="00172D9F" w14:textId="77777777" w:rsidR="001E4512" w:rsidRPr="00936E86" w:rsidRDefault="001E4512" w:rsidP="001E4512">
      <w:pPr>
        <w:tabs>
          <w:tab w:val="clear" w:pos="567"/>
        </w:tabs>
        <w:spacing w:line="240" w:lineRule="auto"/>
        <w:rPr>
          <w:snapToGrid/>
          <w:szCs w:val="22"/>
          <w:lang w:val="lt-LT"/>
        </w:rPr>
      </w:pPr>
      <w:r w:rsidRPr="00936E86">
        <w:rPr>
          <w:snapToGrid/>
          <w:szCs w:val="22"/>
          <w:lang w:val="lt-LT"/>
        </w:rPr>
        <w:t>Jeigu įtariate, kad pasireiškė sunki odos reakcija, būtinai nedelsdami kreipkitės į gydytoją ir, jeigu reikia, ACCUPRO vartojimas turi būti nutrauktas.</w:t>
      </w:r>
    </w:p>
    <w:p w14:paraId="143DE257" w14:textId="77777777" w:rsidR="001E4512" w:rsidRPr="00936E86" w:rsidRDefault="001E4512" w:rsidP="001E4512">
      <w:pPr>
        <w:tabs>
          <w:tab w:val="clear" w:pos="567"/>
        </w:tabs>
        <w:spacing w:line="240" w:lineRule="auto"/>
        <w:rPr>
          <w:snapToGrid/>
          <w:szCs w:val="22"/>
          <w:lang w:val="lt-LT"/>
        </w:rPr>
      </w:pPr>
    </w:p>
    <w:p w14:paraId="2520D237" w14:textId="77777777" w:rsidR="001E4512" w:rsidRPr="00936E86" w:rsidRDefault="001E4512" w:rsidP="001E4512">
      <w:pPr>
        <w:tabs>
          <w:tab w:val="clear" w:pos="567"/>
        </w:tabs>
        <w:spacing w:line="240" w:lineRule="auto"/>
        <w:rPr>
          <w:b/>
          <w:snapToGrid/>
          <w:szCs w:val="22"/>
          <w:lang w:val="lt-LT"/>
        </w:rPr>
      </w:pPr>
      <w:r w:rsidRPr="00936E86">
        <w:rPr>
          <w:b/>
          <w:noProof/>
          <w:snapToGrid/>
          <w:szCs w:val="22"/>
          <w:lang w:val="lt-LT"/>
        </w:rPr>
        <w:t>Pranešimas apie šalutinį poveikį</w:t>
      </w:r>
    </w:p>
    <w:p w14:paraId="355A7200" w14:textId="77777777" w:rsidR="00D20351" w:rsidRPr="005D554B" w:rsidRDefault="003667FD" w:rsidP="00D20351">
      <w:pPr>
        <w:ind w:right="-1"/>
      </w:pPr>
      <w:r w:rsidRPr="00A01D77">
        <w:rPr>
          <w:lang w:val="lt-LT"/>
        </w:rPr>
        <w:t>Jeigu pasireiškė šalutinis poveikis, įskaitant šiame lapelyje nenurodytą, pasakykite gydytojui</w:t>
      </w:r>
      <w:r>
        <w:rPr>
          <w:lang w:val="lt-LT"/>
        </w:rPr>
        <w:t>,</w:t>
      </w:r>
      <w:r w:rsidRPr="00A01D77">
        <w:rPr>
          <w:lang w:val="lt-LT"/>
        </w:rPr>
        <w:t xml:space="preserve"> arba vaistininkui </w:t>
      </w:r>
      <w:r>
        <w:rPr>
          <w:lang w:val="lt-LT"/>
        </w:rPr>
        <w:t>arba slaugytojui</w:t>
      </w:r>
      <w:r w:rsidRPr="00407549">
        <w:rPr>
          <w:lang w:val="lt-LT"/>
        </w:rPr>
        <w:t xml:space="preserve">. </w:t>
      </w:r>
      <w:proofErr w:type="spellStart"/>
      <w:r w:rsidR="00D20351" w:rsidRPr="005D554B">
        <w:t>Pranešimą</w:t>
      </w:r>
      <w:proofErr w:type="spellEnd"/>
      <w:r w:rsidR="00D20351" w:rsidRPr="005D554B">
        <w:t xml:space="preserve"> </w:t>
      </w:r>
      <w:proofErr w:type="spellStart"/>
      <w:r w:rsidR="00D20351" w:rsidRPr="005D554B">
        <w:t>apie</w:t>
      </w:r>
      <w:proofErr w:type="spellEnd"/>
      <w:r w:rsidR="00D20351" w:rsidRPr="005D554B">
        <w:t xml:space="preserve"> </w:t>
      </w:r>
      <w:proofErr w:type="spellStart"/>
      <w:r w:rsidR="00D20351" w:rsidRPr="005D554B">
        <w:t>šalutinį</w:t>
      </w:r>
      <w:proofErr w:type="spellEnd"/>
      <w:r w:rsidR="00D20351" w:rsidRPr="005D554B">
        <w:t xml:space="preserve"> </w:t>
      </w:r>
      <w:proofErr w:type="spellStart"/>
      <w:r w:rsidR="00D20351" w:rsidRPr="005D554B">
        <w:t>poveikį</w:t>
      </w:r>
      <w:proofErr w:type="spellEnd"/>
      <w:r w:rsidR="00D20351" w:rsidRPr="005D554B">
        <w:t xml:space="preserve"> </w:t>
      </w:r>
      <w:proofErr w:type="spellStart"/>
      <w:r w:rsidR="00D20351" w:rsidRPr="005D554B">
        <w:t>galite</w:t>
      </w:r>
      <w:proofErr w:type="spellEnd"/>
      <w:r w:rsidR="00D20351" w:rsidRPr="005D554B">
        <w:t xml:space="preserve"> </w:t>
      </w:r>
      <w:proofErr w:type="spellStart"/>
      <w:r w:rsidR="00D20351" w:rsidRPr="005D554B">
        <w:t>pateikti</w:t>
      </w:r>
      <w:proofErr w:type="spellEnd"/>
      <w:r w:rsidR="00D20351" w:rsidRPr="005D554B">
        <w:t xml:space="preserve"> </w:t>
      </w:r>
      <w:proofErr w:type="spellStart"/>
      <w:r w:rsidR="00D20351" w:rsidRPr="005D554B">
        <w:t>šiais</w:t>
      </w:r>
      <w:proofErr w:type="spellEnd"/>
      <w:r w:rsidR="00D20351" w:rsidRPr="005D554B">
        <w:t xml:space="preserve"> </w:t>
      </w:r>
      <w:proofErr w:type="spellStart"/>
      <w:r w:rsidR="00D20351" w:rsidRPr="005D554B">
        <w:t>būdais</w:t>
      </w:r>
      <w:proofErr w:type="spellEnd"/>
      <w:r w:rsidR="00D20351" w:rsidRPr="005D554B">
        <w:t xml:space="preserve">: </w:t>
      </w:r>
      <w:proofErr w:type="spellStart"/>
      <w:r w:rsidR="00D20351" w:rsidRPr="005D554B">
        <w:t>tiesiogiai</w:t>
      </w:r>
      <w:proofErr w:type="spellEnd"/>
      <w:r w:rsidR="00D20351" w:rsidRPr="005D554B">
        <w:t xml:space="preserve"> </w:t>
      </w:r>
      <w:proofErr w:type="spellStart"/>
      <w:r w:rsidR="00D20351" w:rsidRPr="005D554B">
        <w:t>užpildant</w:t>
      </w:r>
      <w:proofErr w:type="spellEnd"/>
      <w:r w:rsidR="00D20351" w:rsidRPr="005D554B">
        <w:t xml:space="preserve"> </w:t>
      </w:r>
      <w:proofErr w:type="spellStart"/>
      <w:r w:rsidR="00D20351" w:rsidRPr="005D554B">
        <w:t>formą</w:t>
      </w:r>
      <w:proofErr w:type="spellEnd"/>
      <w:r w:rsidR="00D20351" w:rsidRPr="005D554B">
        <w:t xml:space="preserve"> </w:t>
      </w:r>
      <w:proofErr w:type="spellStart"/>
      <w:r w:rsidR="00D20351" w:rsidRPr="005D554B">
        <w:t>internetu</w:t>
      </w:r>
      <w:proofErr w:type="spellEnd"/>
      <w:r w:rsidR="00D20351" w:rsidRPr="005D554B">
        <w:t xml:space="preserve"> </w:t>
      </w:r>
      <w:proofErr w:type="spellStart"/>
      <w:r w:rsidR="00D20351" w:rsidRPr="005D554B">
        <w:t>Valstybinės</w:t>
      </w:r>
      <w:proofErr w:type="spellEnd"/>
      <w:r w:rsidR="00D20351" w:rsidRPr="005D554B">
        <w:t xml:space="preserve"> </w:t>
      </w:r>
      <w:proofErr w:type="spellStart"/>
      <w:r w:rsidR="00D20351" w:rsidRPr="005D554B">
        <w:t>vaistų</w:t>
      </w:r>
      <w:proofErr w:type="spellEnd"/>
      <w:r w:rsidR="00D20351" w:rsidRPr="005D554B">
        <w:t xml:space="preserve"> </w:t>
      </w:r>
      <w:proofErr w:type="spellStart"/>
      <w:r w:rsidR="00D20351" w:rsidRPr="005D554B">
        <w:t>kontrolės</w:t>
      </w:r>
      <w:proofErr w:type="spellEnd"/>
      <w:r w:rsidR="00D20351" w:rsidRPr="005D554B">
        <w:t xml:space="preserve"> </w:t>
      </w:r>
      <w:proofErr w:type="spellStart"/>
      <w:r w:rsidR="00D20351" w:rsidRPr="005D554B">
        <w:t>tarnybos</w:t>
      </w:r>
      <w:proofErr w:type="spellEnd"/>
      <w:r w:rsidR="00D20351" w:rsidRPr="005D554B">
        <w:t xml:space="preserve"> </w:t>
      </w:r>
      <w:proofErr w:type="spellStart"/>
      <w:r w:rsidR="00D20351" w:rsidRPr="005D554B">
        <w:t>prie</w:t>
      </w:r>
      <w:proofErr w:type="spellEnd"/>
      <w:r w:rsidR="00D20351" w:rsidRPr="005D554B">
        <w:t xml:space="preserve"> </w:t>
      </w:r>
      <w:proofErr w:type="spellStart"/>
      <w:r w:rsidR="00D20351" w:rsidRPr="005D554B">
        <w:t>Lietuvos</w:t>
      </w:r>
      <w:proofErr w:type="spellEnd"/>
      <w:r w:rsidR="00D20351" w:rsidRPr="005D554B">
        <w:t xml:space="preserve"> </w:t>
      </w:r>
      <w:proofErr w:type="spellStart"/>
      <w:r w:rsidR="00D20351" w:rsidRPr="005D554B">
        <w:t>Respublikos</w:t>
      </w:r>
      <w:proofErr w:type="spellEnd"/>
      <w:r w:rsidR="00D20351" w:rsidRPr="005D554B">
        <w:t xml:space="preserve"> </w:t>
      </w:r>
      <w:proofErr w:type="spellStart"/>
      <w:r w:rsidR="00D20351" w:rsidRPr="005D554B">
        <w:t>sveikatos</w:t>
      </w:r>
      <w:proofErr w:type="spellEnd"/>
      <w:r w:rsidR="00D20351" w:rsidRPr="005D554B">
        <w:t xml:space="preserve"> </w:t>
      </w:r>
      <w:proofErr w:type="spellStart"/>
      <w:r w:rsidR="00D20351" w:rsidRPr="005D554B">
        <w:t>apsaugos</w:t>
      </w:r>
      <w:proofErr w:type="spellEnd"/>
      <w:r w:rsidR="00D20351" w:rsidRPr="005D554B">
        <w:t xml:space="preserve"> </w:t>
      </w:r>
      <w:proofErr w:type="spellStart"/>
      <w:r w:rsidR="00D20351" w:rsidRPr="005D554B">
        <w:t>ministerijos</w:t>
      </w:r>
      <w:proofErr w:type="spellEnd"/>
      <w:r w:rsidR="00D20351" w:rsidRPr="005D554B">
        <w:t xml:space="preserve"> </w:t>
      </w:r>
      <w:proofErr w:type="spellStart"/>
      <w:r w:rsidR="00D20351" w:rsidRPr="005D554B">
        <w:t>Vaistinių</w:t>
      </w:r>
      <w:proofErr w:type="spellEnd"/>
      <w:r w:rsidR="00D20351" w:rsidRPr="005D554B">
        <w:t xml:space="preserve"> </w:t>
      </w:r>
      <w:proofErr w:type="spellStart"/>
      <w:r w:rsidR="00D20351" w:rsidRPr="005D554B">
        <w:t>preparatų</w:t>
      </w:r>
      <w:proofErr w:type="spellEnd"/>
      <w:r w:rsidR="00D20351" w:rsidRPr="005D554B">
        <w:t xml:space="preserve"> </w:t>
      </w:r>
      <w:proofErr w:type="spellStart"/>
      <w:r w:rsidR="00D20351" w:rsidRPr="005D554B">
        <w:t>informacinėje</w:t>
      </w:r>
      <w:proofErr w:type="spellEnd"/>
      <w:r w:rsidR="00D20351" w:rsidRPr="005D554B">
        <w:t xml:space="preserve"> </w:t>
      </w:r>
      <w:proofErr w:type="spellStart"/>
      <w:r w:rsidR="00D20351" w:rsidRPr="005D554B">
        <w:t>sistemoje</w:t>
      </w:r>
      <w:proofErr w:type="spellEnd"/>
      <w:r w:rsidR="00D20351" w:rsidRPr="005D554B">
        <w:t xml:space="preserve"> </w:t>
      </w:r>
      <w:hyperlink r:id="rId14" w:history="1">
        <w:r w:rsidR="00D20351" w:rsidRPr="005D554B">
          <w:rPr>
            <w:color w:val="0000FF"/>
            <w:u w:val="single"/>
          </w:rPr>
          <w:t>https://vapris.vvkt.lt/vvkt-web/public/nrv</w:t>
        </w:r>
      </w:hyperlink>
      <w:r w:rsidR="00D20351" w:rsidRPr="005D554B">
        <w:t xml:space="preserve"> </w:t>
      </w:r>
      <w:proofErr w:type="spellStart"/>
      <w:r w:rsidR="00D20351" w:rsidRPr="005D554B">
        <w:t>arba</w:t>
      </w:r>
      <w:proofErr w:type="spellEnd"/>
      <w:r w:rsidR="00D20351" w:rsidRPr="005D554B">
        <w:t xml:space="preserve"> </w:t>
      </w:r>
      <w:proofErr w:type="spellStart"/>
      <w:r w:rsidR="00D20351" w:rsidRPr="005D554B">
        <w:t>užpildant</w:t>
      </w:r>
      <w:proofErr w:type="spellEnd"/>
      <w:r w:rsidR="00D20351" w:rsidRPr="005D554B">
        <w:t xml:space="preserve"> </w:t>
      </w:r>
      <w:proofErr w:type="spellStart"/>
      <w:r w:rsidR="00D20351" w:rsidRPr="005D554B">
        <w:t>Paciento</w:t>
      </w:r>
      <w:proofErr w:type="spellEnd"/>
      <w:r w:rsidR="00D20351" w:rsidRPr="005D554B">
        <w:t xml:space="preserve"> </w:t>
      </w:r>
      <w:proofErr w:type="spellStart"/>
      <w:r w:rsidR="00D20351" w:rsidRPr="005D554B">
        <w:t>pranešimo</w:t>
      </w:r>
      <w:proofErr w:type="spellEnd"/>
      <w:r w:rsidR="00D20351" w:rsidRPr="005D554B">
        <w:t xml:space="preserve"> </w:t>
      </w:r>
      <w:proofErr w:type="spellStart"/>
      <w:r w:rsidR="00D20351" w:rsidRPr="005D554B">
        <w:t>apie</w:t>
      </w:r>
      <w:proofErr w:type="spellEnd"/>
      <w:r w:rsidR="00D20351" w:rsidRPr="005D554B">
        <w:t xml:space="preserve"> </w:t>
      </w:r>
      <w:proofErr w:type="spellStart"/>
      <w:r w:rsidR="00D20351" w:rsidRPr="005D554B">
        <w:t>įtariamą</w:t>
      </w:r>
      <w:proofErr w:type="spellEnd"/>
      <w:r w:rsidR="00D20351" w:rsidRPr="005D554B">
        <w:t xml:space="preserve"> </w:t>
      </w:r>
      <w:proofErr w:type="spellStart"/>
      <w:r w:rsidR="00D20351" w:rsidRPr="005D554B">
        <w:t>nepageidaujamą</w:t>
      </w:r>
      <w:proofErr w:type="spellEnd"/>
      <w:r w:rsidR="00D20351" w:rsidRPr="005D554B">
        <w:t xml:space="preserve"> </w:t>
      </w:r>
      <w:proofErr w:type="spellStart"/>
      <w:r w:rsidR="00D20351" w:rsidRPr="005D554B">
        <w:t>reakciją</w:t>
      </w:r>
      <w:proofErr w:type="spellEnd"/>
      <w:r w:rsidR="00D20351" w:rsidRPr="005D554B">
        <w:t xml:space="preserve"> (ĮNR) </w:t>
      </w:r>
      <w:proofErr w:type="spellStart"/>
      <w:r w:rsidR="00D20351" w:rsidRPr="005D554B">
        <w:t>formą</w:t>
      </w:r>
      <w:proofErr w:type="spellEnd"/>
      <w:r w:rsidR="00D20351" w:rsidRPr="005D554B">
        <w:t xml:space="preserve">, </w:t>
      </w:r>
      <w:proofErr w:type="spellStart"/>
      <w:r w:rsidR="00D20351" w:rsidRPr="005D554B">
        <w:t>kuri</w:t>
      </w:r>
      <w:proofErr w:type="spellEnd"/>
      <w:r w:rsidR="00D20351" w:rsidRPr="005D554B">
        <w:t xml:space="preserve"> </w:t>
      </w:r>
      <w:proofErr w:type="spellStart"/>
      <w:r w:rsidR="00D20351" w:rsidRPr="005D554B">
        <w:t>skelbiama</w:t>
      </w:r>
      <w:proofErr w:type="spellEnd"/>
      <w:r w:rsidR="00D20351" w:rsidRPr="005D554B">
        <w:t xml:space="preserve"> </w:t>
      </w:r>
      <w:hyperlink r:id="rId15" w:history="1">
        <w:r w:rsidR="00D20351" w:rsidRPr="005D554B">
          <w:rPr>
            <w:color w:val="0000FF"/>
            <w:u w:val="single"/>
          </w:rPr>
          <w:t>https://www.vvkt.lt/index.php?4004286486</w:t>
        </w:r>
      </w:hyperlink>
      <w:r w:rsidR="00D20351" w:rsidRPr="005D554B">
        <w:t xml:space="preserve">, </w:t>
      </w:r>
      <w:proofErr w:type="spellStart"/>
      <w:r w:rsidR="00D20351" w:rsidRPr="005D554B">
        <w:t>ir</w:t>
      </w:r>
      <w:proofErr w:type="spellEnd"/>
      <w:r w:rsidR="00D20351" w:rsidRPr="005D554B">
        <w:t xml:space="preserve"> </w:t>
      </w:r>
      <w:proofErr w:type="spellStart"/>
      <w:r w:rsidR="00D20351" w:rsidRPr="005D554B">
        <w:t>atsiunčiant</w:t>
      </w:r>
      <w:proofErr w:type="spellEnd"/>
      <w:r w:rsidR="00D20351" w:rsidRPr="005D554B">
        <w:t xml:space="preserve"> </w:t>
      </w:r>
      <w:proofErr w:type="spellStart"/>
      <w:r w:rsidR="00D20351" w:rsidRPr="005D554B">
        <w:t>elektroniniu</w:t>
      </w:r>
      <w:proofErr w:type="spellEnd"/>
      <w:r w:rsidR="00D20351" w:rsidRPr="005D554B">
        <w:t xml:space="preserve"> </w:t>
      </w:r>
      <w:proofErr w:type="spellStart"/>
      <w:r w:rsidR="00D20351" w:rsidRPr="005D554B">
        <w:t>paštu</w:t>
      </w:r>
      <w:proofErr w:type="spellEnd"/>
      <w:r w:rsidR="00D20351" w:rsidRPr="005D554B">
        <w:t xml:space="preserve"> (</w:t>
      </w:r>
      <w:proofErr w:type="spellStart"/>
      <w:r w:rsidR="00D20351" w:rsidRPr="005D554B">
        <w:t>adresu</w:t>
      </w:r>
      <w:proofErr w:type="spellEnd"/>
      <w:r w:rsidR="00D20351" w:rsidRPr="005D554B">
        <w:t xml:space="preserve"> </w:t>
      </w:r>
      <w:hyperlink r:id="rId16" w:history="1">
        <w:r w:rsidR="00D20351" w:rsidRPr="005D554B">
          <w:rPr>
            <w:color w:val="0000FF"/>
            <w:u w:val="single"/>
          </w:rPr>
          <w:t>NepageidaujamaR@vvkt.lt</w:t>
        </w:r>
      </w:hyperlink>
      <w:r w:rsidR="00D20351" w:rsidRPr="005D554B">
        <w:t xml:space="preserve">) </w:t>
      </w:r>
      <w:proofErr w:type="spellStart"/>
      <w:r w:rsidR="00D20351" w:rsidRPr="005D554B">
        <w:t>arba</w:t>
      </w:r>
      <w:proofErr w:type="spellEnd"/>
      <w:r w:rsidR="00D20351" w:rsidRPr="005D554B">
        <w:t xml:space="preserve"> </w:t>
      </w:r>
      <w:proofErr w:type="spellStart"/>
      <w:r w:rsidR="00D20351" w:rsidRPr="005D554B">
        <w:t>nemokamu</w:t>
      </w:r>
      <w:proofErr w:type="spellEnd"/>
      <w:r w:rsidR="00D20351" w:rsidRPr="005D554B">
        <w:t xml:space="preserve"> </w:t>
      </w:r>
      <w:proofErr w:type="spellStart"/>
      <w:r w:rsidR="00D20351" w:rsidRPr="005D554B">
        <w:t>telefonu</w:t>
      </w:r>
      <w:proofErr w:type="spellEnd"/>
      <w:r w:rsidR="00D20351" w:rsidRPr="005D554B">
        <w:t xml:space="preserve"> 8 800 73 568. </w:t>
      </w:r>
      <w:proofErr w:type="spellStart"/>
      <w:r w:rsidR="00D20351" w:rsidRPr="005D554B">
        <w:t>Pranešdami</w:t>
      </w:r>
      <w:proofErr w:type="spellEnd"/>
      <w:r w:rsidR="00D20351" w:rsidRPr="005D554B">
        <w:t xml:space="preserve"> </w:t>
      </w:r>
      <w:proofErr w:type="spellStart"/>
      <w:r w:rsidR="00D20351" w:rsidRPr="005D554B">
        <w:t>apie</w:t>
      </w:r>
      <w:proofErr w:type="spellEnd"/>
      <w:r w:rsidR="00D20351" w:rsidRPr="005D554B">
        <w:t xml:space="preserve"> </w:t>
      </w:r>
      <w:proofErr w:type="spellStart"/>
      <w:r w:rsidR="00D20351" w:rsidRPr="005D554B">
        <w:t>šalutinį</w:t>
      </w:r>
      <w:proofErr w:type="spellEnd"/>
      <w:r w:rsidR="00D20351" w:rsidRPr="005D554B">
        <w:t xml:space="preserve"> </w:t>
      </w:r>
      <w:proofErr w:type="spellStart"/>
      <w:r w:rsidR="00D20351" w:rsidRPr="005D554B">
        <w:t>poveikį</w:t>
      </w:r>
      <w:proofErr w:type="spellEnd"/>
      <w:r w:rsidR="00D20351" w:rsidRPr="005D554B">
        <w:t xml:space="preserve"> </w:t>
      </w:r>
      <w:proofErr w:type="spellStart"/>
      <w:r w:rsidR="00D20351" w:rsidRPr="005D554B">
        <w:t>galite</w:t>
      </w:r>
      <w:proofErr w:type="spellEnd"/>
      <w:r w:rsidR="00D20351" w:rsidRPr="005D554B">
        <w:t xml:space="preserve"> mums </w:t>
      </w:r>
      <w:proofErr w:type="spellStart"/>
      <w:r w:rsidR="00D20351" w:rsidRPr="005D554B">
        <w:t>padėti</w:t>
      </w:r>
      <w:proofErr w:type="spellEnd"/>
      <w:r w:rsidR="00D20351" w:rsidRPr="005D554B">
        <w:t xml:space="preserve"> </w:t>
      </w:r>
      <w:proofErr w:type="spellStart"/>
      <w:r w:rsidR="00D20351" w:rsidRPr="005D554B">
        <w:t>gauti</w:t>
      </w:r>
      <w:proofErr w:type="spellEnd"/>
      <w:r w:rsidR="00D20351" w:rsidRPr="005D554B">
        <w:t xml:space="preserve"> </w:t>
      </w:r>
      <w:proofErr w:type="spellStart"/>
      <w:r w:rsidR="00D20351" w:rsidRPr="005D554B">
        <w:t>daugiau</w:t>
      </w:r>
      <w:proofErr w:type="spellEnd"/>
      <w:r w:rsidR="00D20351" w:rsidRPr="005D554B">
        <w:t xml:space="preserve"> </w:t>
      </w:r>
      <w:proofErr w:type="spellStart"/>
      <w:r w:rsidR="00D20351" w:rsidRPr="005D554B">
        <w:t>informacijos</w:t>
      </w:r>
      <w:proofErr w:type="spellEnd"/>
      <w:r w:rsidR="00D20351" w:rsidRPr="005D554B">
        <w:t xml:space="preserve"> </w:t>
      </w:r>
      <w:proofErr w:type="spellStart"/>
      <w:r w:rsidR="00D20351" w:rsidRPr="005D554B">
        <w:t>apie</w:t>
      </w:r>
      <w:proofErr w:type="spellEnd"/>
      <w:r w:rsidR="00D20351" w:rsidRPr="005D554B">
        <w:t xml:space="preserve"> </w:t>
      </w:r>
      <w:proofErr w:type="spellStart"/>
      <w:r w:rsidR="00D20351" w:rsidRPr="005D554B">
        <w:t>šio</w:t>
      </w:r>
      <w:proofErr w:type="spellEnd"/>
      <w:r w:rsidR="00D20351" w:rsidRPr="005D554B">
        <w:t xml:space="preserve"> </w:t>
      </w:r>
      <w:proofErr w:type="spellStart"/>
      <w:r w:rsidR="00D20351" w:rsidRPr="005D554B">
        <w:t>vaisto</w:t>
      </w:r>
      <w:proofErr w:type="spellEnd"/>
      <w:r w:rsidR="00D20351" w:rsidRPr="005D554B">
        <w:t xml:space="preserve"> </w:t>
      </w:r>
      <w:proofErr w:type="spellStart"/>
      <w:r w:rsidR="00D20351" w:rsidRPr="005D554B">
        <w:t>saugumą</w:t>
      </w:r>
      <w:proofErr w:type="spellEnd"/>
      <w:r w:rsidR="00D20351" w:rsidRPr="005D554B">
        <w:t>.</w:t>
      </w:r>
    </w:p>
    <w:p w14:paraId="316AEFD9" w14:textId="53170653" w:rsidR="003667FD" w:rsidRPr="006C506D" w:rsidRDefault="003667FD" w:rsidP="003667FD">
      <w:pPr>
        <w:spacing w:line="240" w:lineRule="auto"/>
        <w:ind w:right="-449"/>
        <w:rPr>
          <w:lang w:val="lt-LT"/>
        </w:rPr>
      </w:pPr>
    </w:p>
    <w:p w14:paraId="1F3DEAE2" w14:textId="77777777" w:rsidR="001E4512" w:rsidRPr="00936E86" w:rsidRDefault="001E4512" w:rsidP="001E4512">
      <w:pPr>
        <w:spacing w:line="240" w:lineRule="auto"/>
        <w:rPr>
          <w:noProof/>
          <w:snapToGrid/>
          <w:szCs w:val="22"/>
          <w:lang w:val="lt-LT" w:eastAsia="x-none"/>
        </w:rPr>
      </w:pPr>
    </w:p>
    <w:p w14:paraId="2568A483" w14:textId="77777777" w:rsidR="001E4512" w:rsidRPr="00936E86" w:rsidRDefault="001E4512" w:rsidP="001E4512">
      <w:pPr>
        <w:spacing w:line="240" w:lineRule="auto"/>
        <w:rPr>
          <w:noProof/>
          <w:snapToGrid/>
          <w:szCs w:val="22"/>
          <w:lang w:val="lt-LT" w:eastAsia="x-none"/>
        </w:rPr>
      </w:pPr>
    </w:p>
    <w:p w14:paraId="3A7C0936" w14:textId="77777777" w:rsidR="001E4512" w:rsidRPr="00936E86" w:rsidRDefault="001E4512" w:rsidP="001E4512">
      <w:pPr>
        <w:tabs>
          <w:tab w:val="clear" w:pos="567"/>
        </w:tabs>
        <w:spacing w:line="240" w:lineRule="auto"/>
        <w:ind w:left="567" w:hanging="567"/>
        <w:rPr>
          <w:b/>
          <w:caps/>
          <w:snapToGrid/>
          <w:szCs w:val="22"/>
          <w:lang w:val="lt-LT"/>
        </w:rPr>
      </w:pPr>
      <w:r w:rsidRPr="00936E86">
        <w:rPr>
          <w:b/>
          <w:caps/>
          <w:snapToGrid/>
          <w:szCs w:val="22"/>
          <w:lang w:val="lt-LT"/>
        </w:rPr>
        <w:t>5.</w:t>
      </w:r>
      <w:r w:rsidRPr="00936E86">
        <w:rPr>
          <w:b/>
          <w:caps/>
          <w:snapToGrid/>
          <w:szCs w:val="22"/>
          <w:lang w:val="lt-LT"/>
        </w:rPr>
        <w:tab/>
      </w:r>
      <w:r w:rsidRPr="00936E86">
        <w:rPr>
          <w:b/>
          <w:snapToGrid/>
          <w:szCs w:val="22"/>
          <w:lang w:val="lt-LT"/>
        </w:rPr>
        <w:t xml:space="preserve">Kaip laikyti </w:t>
      </w:r>
      <w:r w:rsidRPr="00936E86">
        <w:rPr>
          <w:b/>
          <w:caps/>
          <w:snapToGrid/>
          <w:szCs w:val="22"/>
          <w:lang w:val="lt-LT"/>
        </w:rPr>
        <w:t>ACCUPRO</w:t>
      </w:r>
    </w:p>
    <w:p w14:paraId="437A2B5E" w14:textId="77777777" w:rsidR="001E4512" w:rsidRPr="00936E86" w:rsidRDefault="001E4512" w:rsidP="001E4512">
      <w:pPr>
        <w:spacing w:line="240" w:lineRule="auto"/>
        <w:rPr>
          <w:noProof/>
          <w:snapToGrid/>
          <w:szCs w:val="22"/>
          <w:lang w:val="lt-LT" w:eastAsia="x-none"/>
        </w:rPr>
      </w:pPr>
    </w:p>
    <w:p w14:paraId="40DE8B51" w14:textId="77777777" w:rsidR="001E4512" w:rsidRPr="00936E86" w:rsidRDefault="001E4512" w:rsidP="001E4512">
      <w:pPr>
        <w:numPr>
          <w:ilvl w:val="12"/>
          <w:numId w:val="0"/>
        </w:numPr>
        <w:tabs>
          <w:tab w:val="clear" w:pos="567"/>
        </w:tabs>
        <w:spacing w:line="240" w:lineRule="auto"/>
        <w:ind w:right="-2"/>
        <w:rPr>
          <w:rFonts w:eastAsia="SimSun"/>
          <w:snapToGrid/>
          <w:szCs w:val="22"/>
          <w:lang w:val="lt-LT" w:eastAsia="zh-CN"/>
        </w:rPr>
      </w:pPr>
      <w:r w:rsidRPr="00936E86">
        <w:rPr>
          <w:rFonts w:eastAsia="SimSun"/>
          <w:snapToGrid/>
          <w:szCs w:val="22"/>
          <w:lang w:val="lt-LT" w:eastAsia="zh-CN"/>
        </w:rPr>
        <w:t>Šį vaistą laikykite vaikams nepastebimoje ir nepasiekiamoje vietoje.</w:t>
      </w:r>
    </w:p>
    <w:p w14:paraId="349377EC" w14:textId="77777777" w:rsidR="001E4512" w:rsidRPr="00936E86" w:rsidRDefault="001E4512" w:rsidP="001E4512">
      <w:pPr>
        <w:spacing w:line="240" w:lineRule="auto"/>
        <w:rPr>
          <w:noProof/>
          <w:snapToGrid/>
          <w:szCs w:val="22"/>
          <w:lang w:val="lt-LT" w:eastAsia="x-none"/>
        </w:rPr>
      </w:pPr>
    </w:p>
    <w:p w14:paraId="186C55E1"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Laikyti ne aukštesnėje kaip 25 ºC temperatūroje.</w:t>
      </w:r>
    </w:p>
    <w:p w14:paraId="0F27549C" w14:textId="77777777" w:rsidR="001E4512" w:rsidRPr="00936E86" w:rsidRDefault="001E4512" w:rsidP="001E4512">
      <w:pPr>
        <w:spacing w:line="240" w:lineRule="auto"/>
        <w:rPr>
          <w:noProof/>
          <w:snapToGrid/>
          <w:szCs w:val="22"/>
          <w:lang w:val="lt-LT" w:eastAsia="x-none"/>
        </w:rPr>
      </w:pPr>
    </w:p>
    <w:p w14:paraId="72E59D2A"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Ant dėžutės ir lizdinės plokštelės po „Tinka iki“ nurodytam tinkamumo laikui pasibaigus, šio vaisto vartoti negalima. Vaistas tinkamas vartoti iki paskutinės nurodyto mėnesio dienos.</w:t>
      </w:r>
    </w:p>
    <w:p w14:paraId="6DCB52CF" w14:textId="77777777" w:rsidR="001E4512" w:rsidRPr="00936E86" w:rsidRDefault="001E4512" w:rsidP="001E4512">
      <w:pPr>
        <w:spacing w:line="240" w:lineRule="auto"/>
        <w:rPr>
          <w:noProof/>
          <w:snapToGrid/>
          <w:szCs w:val="22"/>
          <w:lang w:val="lt-LT" w:eastAsia="x-none"/>
        </w:rPr>
      </w:pPr>
    </w:p>
    <w:p w14:paraId="2C34C776"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Vaistų negalima išmesti į kanalizaciją arba su buitinėmis atliekomis. Kaip išmesti nereikalingus vaistus, klauskite vaistininko. Šios priemonės padės apsaugoti aplinką.</w:t>
      </w:r>
    </w:p>
    <w:p w14:paraId="7FD4C1DF" w14:textId="77777777" w:rsidR="001E4512" w:rsidRPr="00936E86" w:rsidRDefault="001E4512" w:rsidP="001E4512">
      <w:pPr>
        <w:spacing w:line="240" w:lineRule="auto"/>
        <w:rPr>
          <w:noProof/>
          <w:snapToGrid/>
          <w:szCs w:val="22"/>
          <w:lang w:val="lt-LT" w:eastAsia="x-none"/>
        </w:rPr>
      </w:pPr>
    </w:p>
    <w:p w14:paraId="201E7735" w14:textId="77777777" w:rsidR="001E4512" w:rsidRPr="00936E86" w:rsidRDefault="001E4512" w:rsidP="001E4512">
      <w:pPr>
        <w:spacing w:line="240" w:lineRule="auto"/>
        <w:rPr>
          <w:noProof/>
          <w:snapToGrid/>
          <w:szCs w:val="22"/>
          <w:lang w:val="lt-LT" w:eastAsia="x-none"/>
        </w:rPr>
      </w:pPr>
    </w:p>
    <w:p w14:paraId="4BCFF502" w14:textId="77777777" w:rsidR="001E4512" w:rsidRPr="00936E86" w:rsidRDefault="001E4512" w:rsidP="001E4512">
      <w:pPr>
        <w:tabs>
          <w:tab w:val="clear" w:pos="567"/>
        </w:tabs>
        <w:spacing w:line="240" w:lineRule="auto"/>
        <w:ind w:left="567" w:hanging="567"/>
        <w:rPr>
          <w:b/>
          <w:snapToGrid/>
          <w:szCs w:val="22"/>
          <w:lang w:val="lt-LT"/>
        </w:rPr>
      </w:pPr>
      <w:r w:rsidRPr="00936E86">
        <w:rPr>
          <w:b/>
          <w:snapToGrid/>
          <w:szCs w:val="22"/>
          <w:lang w:val="lt-LT"/>
        </w:rPr>
        <w:t>6.</w:t>
      </w:r>
      <w:r w:rsidRPr="00936E86">
        <w:rPr>
          <w:snapToGrid/>
          <w:szCs w:val="22"/>
          <w:lang w:val="lt-LT"/>
        </w:rPr>
        <w:tab/>
      </w:r>
      <w:r w:rsidRPr="00936E86">
        <w:rPr>
          <w:b/>
          <w:snapToGrid/>
          <w:szCs w:val="22"/>
          <w:lang w:val="lt-LT"/>
        </w:rPr>
        <w:t>Pakuotės turinys ir kita informacija</w:t>
      </w:r>
    </w:p>
    <w:p w14:paraId="03F735E2" w14:textId="77777777" w:rsidR="001E4512" w:rsidRPr="00936E86" w:rsidRDefault="001E4512" w:rsidP="001E4512">
      <w:pPr>
        <w:spacing w:line="240" w:lineRule="auto"/>
        <w:rPr>
          <w:noProof/>
          <w:snapToGrid/>
          <w:szCs w:val="22"/>
          <w:lang w:val="lt-LT" w:eastAsia="x-none"/>
        </w:rPr>
      </w:pPr>
    </w:p>
    <w:p w14:paraId="3DDABEA6" w14:textId="77777777" w:rsidR="001E4512" w:rsidRPr="00936E86" w:rsidRDefault="001E4512" w:rsidP="001E4512">
      <w:pPr>
        <w:tabs>
          <w:tab w:val="clear" w:pos="567"/>
        </w:tabs>
        <w:spacing w:line="240" w:lineRule="auto"/>
        <w:rPr>
          <w:snapToGrid/>
          <w:szCs w:val="22"/>
          <w:lang w:val="lt-LT"/>
        </w:rPr>
      </w:pPr>
      <w:r w:rsidRPr="00936E86">
        <w:rPr>
          <w:b/>
          <w:snapToGrid/>
          <w:szCs w:val="22"/>
          <w:lang w:val="lt-LT"/>
        </w:rPr>
        <w:t>ACCUPRO sudėtis</w:t>
      </w:r>
    </w:p>
    <w:p w14:paraId="0BD0ABD7" w14:textId="77777777"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Veiklioji medžiaga yra </w:t>
      </w:r>
      <w:proofErr w:type="spellStart"/>
      <w:r w:rsidRPr="00936E86">
        <w:rPr>
          <w:snapToGrid/>
          <w:szCs w:val="22"/>
          <w:lang w:val="lt-LT"/>
        </w:rPr>
        <w:t>kvinaprilio</w:t>
      </w:r>
      <w:proofErr w:type="spellEnd"/>
      <w:r w:rsidRPr="00936E86">
        <w:rPr>
          <w:snapToGrid/>
          <w:szCs w:val="22"/>
          <w:lang w:val="lt-LT"/>
        </w:rPr>
        <w:t xml:space="preserve"> hidrochloridas. Vienoje ACCUPRO 40 mg plėvele dengtoje tabletėje yra 43,328 mg </w:t>
      </w:r>
      <w:proofErr w:type="spellStart"/>
      <w:r w:rsidRPr="00936E86">
        <w:rPr>
          <w:snapToGrid/>
          <w:szCs w:val="22"/>
          <w:lang w:val="lt-LT"/>
        </w:rPr>
        <w:t>kvinaprilio</w:t>
      </w:r>
      <w:proofErr w:type="spellEnd"/>
      <w:r w:rsidRPr="00936E86">
        <w:rPr>
          <w:snapToGrid/>
          <w:szCs w:val="22"/>
          <w:lang w:val="lt-LT"/>
        </w:rPr>
        <w:t xml:space="preserve"> hidrochlorido (atitinka 40 mg </w:t>
      </w:r>
      <w:proofErr w:type="spellStart"/>
      <w:r w:rsidRPr="00936E86">
        <w:rPr>
          <w:snapToGrid/>
          <w:szCs w:val="22"/>
          <w:lang w:val="lt-LT"/>
        </w:rPr>
        <w:t>kvinaprilio</w:t>
      </w:r>
      <w:proofErr w:type="spellEnd"/>
      <w:r w:rsidRPr="00936E86">
        <w:rPr>
          <w:snapToGrid/>
          <w:szCs w:val="22"/>
          <w:lang w:val="lt-LT"/>
        </w:rPr>
        <w:t>).</w:t>
      </w:r>
    </w:p>
    <w:p w14:paraId="5F5D2029" w14:textId="15D1DD46" w:rsidR="001E4512" w:rsidRPr="00936E86" w:rsidRDefault="001E4512" w:rsidP="001E4512">
      <w:pPr>
        <w:tabs>
          <w:tab w:val="clear" w:pos="567"/>
        </w:tabs>
        <w:spacing w:line="240" w:lineRule="auto"/>
        <w:ind w:left="567" w:hanging="567"/>
        <w:rPr>
          <w:snapToGrid/>
          <w:szCs w:val="22"/>
          <w:lang w:val="lt-LT"/>
        </w:rPr>
      </w:pPr>
      <w:r w:rsidRPr="00936E86">
        <w:rPr>
          <w:snapToGrid/>
          <w:szCs w:val="22"/>
          <w:lang w:val="lt-LT"/>
        </w:rPr>
        <w:t>-</w:t>
      </w:r>
      <w:r w:rsidRPr="00936E86">
        <w:rPr>
          <w:snapToGrid/>
          <w:szCs w:val="22"/>
          <w:lang w:val="lt-LT"/>
        </w:rPr>
        <w:tab/>
        <w:t xml:space="preserve">Pagalbinės medžiagos – </w:t>
      </w:r>
      <w:r w:rsidRPr="00936E86">
        <w:rPr>
          <w:i/>
          <w:iCs/>
          <w:snapToGrid/>
          <w:szCs w:val="22"/>
          <w:lang w:val="lt-LT"/>
        </w:rPr>
        <w:t xml:space="preserve">tabletės branduolys: </w:t>
      </w:r>
      <w:r w:rsidRPr="00936E86">
        <w:rPr>
          <w:snapToGrid/>
          <w:szCs w:val="22"/>
          <w:lang w:val="lt-LT"/>
        </w:rPr>
        <w:t xml:space="preserve">magnio karbonatas, laktozė </w:t>
      </w:r>
      <w:proofErr w:type="spellStart"/>
      <w:r w:rsidRPr="00936E86">
        <w:rPr>
          <w:snapToGrid/>
          <w:szCs w:val="22"/>
          <w:lang w:val="lt-LT"/>
        </w:rPr>
        <w:t>monohidratas</w:t>
      </w:r>
      <w:proofErr w:type="spellEnd"/>
      <w:r w:rsidRPr="00936E86">
        <w:rPr>
          <w:snapToGrid/>
          <w:szCs w:val="22"/>
          <w:lang w:val="lt-LT"/>
        </w:rPr>
        <w:t xml:space="preserve">, </w:t>
      </w:r>
      <w:r w:rsidRPr="00936E86">
        <w:rPr>
          <w:snapToGrid/>
          <w:szCs w:val="22"/>
          <w:lang w:val="lt-LT" w:bidi="ar-SY"/>
        </w:rPr>
        <w:t xml:space="preserve">želatina, </w:t>
      </w:r>
      <w:proofErr w:type="spellStart"/>
      <w:r w:rsidRPr="00936E86">
        <w:rPr>
          <w:snapToGrid/>
          <w:szCs w:val="22"/>
          <w:lang w:val="lt-LT" w:bidi="ar-SY"/>
        </w:rPr>
        <w:t>krospovidonas</w:t>
      </w:r>
      <w:proofErr w:type="spellEnd"/>
      <w:r w:rsidRPr="00936E86">
        <w:rPr>
          <w:snapToGrid/>
          <w:szCs w:val="22"/>
          <w:lang w:val="lt-LT" w:bidi="ar-SY"/>
        </w:rPr>
        <w:t xml:space="preserve">, magnio </w:t>
      </w:r>
      <w:proofErr w:type="spellStart"/>
      <w:r w:rsidRPr="00936E86">
        <w:rPr>
          <w:snapToGrid/>
          <w:szCs w:val="22"/>
          <w:lang w:val="lt-LT" w:bidi="ar-SY"/>
        </w:rPr>
        <w:t>stearatas</w:t>
      </w:r>
      <w:proofErr w:type="spellEnd"/>
      <w:r w:rsidRPr="00936E86">
        <w:rPr>
          <w:snapToGrid/>
          <w:szCs w:val="22"/>
          <w:lang w:val="lt-LT" w:bidi="ar-SY"/>
        </w:rPr>
        <w:t xml:space="preserve">. </w:t>
      </w:r>
      <w:r w:rsidRPr="00936E86">
        <w:rPr>
          <w:i/>
          <w:iCs/>
          <w:snapToGrid/>
          <w:szCs w:val="22"/>
          <w:lang w:val="lt-LT" w:bidi="ar-SY"/>
        </w:rPr>
        <w:t>Tabletės plėvel</w:t>
      </w:r>
      <w:r w:rsidR="00F67253">
        <w:rPr>
          <w:i/>
          <w:iCs/>
          <w:snapToGrid/>
          <w:szCs w:val="22"/>
          <w:lang w:val="lt-LT" w:bidi="ar-SY"/>
        </w:rPr>
        <w:t>ė</w:t>
      </w:r>
      <w:r w:rsidRPr="00936E86">
        <w:rPr>
          <w:i/>
          <w:iCs/>
          <w:snapToGrid/>
          <w:szCs w:val="22"/>
          <w:lang w:val="lt-LT" w:bidi="ar-SY"/>
        </w:rPr>
        <w:t xml:space="preserve">: </w:t>
      </w:r>
      <w:r w:rsidRPr="00936E86">
        <w:rPr>
          <w:snapToGrid/>
          <w:szCs w:val="22"/>
          <w:lang w:val="lt-LT" w:bidi="ar-SY"/>
        </w:rPr>
        <w:t xml:space="preserve">karpažolių vaškas, pigmentas Opadry-Y-5-9020: </w:t>
      </w:r>
      <w:proofErr w:type="spellStart"/>
      <w:r w:rsidRPr="00936E86">
        <w:rPr>
          <w:snapToGrid/>
          <w:szCs w:val="22"/>
          <w:lang w:val="lt-LT" w:bidi="ar-SY"/>
        </w:rPr>
        <w:t>hipromeliozė</w:t>
      </w:r>
      <w:proofErr w:type="spellEnd"/>
      <w:r w:rsidRPr="00936E86">
        <w:rPr>
          <w:snapToGrid/>
          <w:szCs w:val="22"/>
          <w:lang w:val="lt-LT" w:bidi="ar-SY"/>
        </w:rPr>
        <w:t xml:space="preserve">, </w:t>
      </w:r>
      <w:proofErr w:type="spellStart"/>
      <w:r w:rsidRPr="00936E86">
        <w:rPr>
          <w:snapToGrid/>
          <w:szCs w:val="22"/>
          <w:lang w:val="lt-LT" w:bidi="ar-SY"/>
        </w:rPr>
        <w:t>hidroksipropilceliuliozė</w:t>
      </w:r>
      <w:proofErr w:type="spellEnd"/>
      <w:r w:rsidRPr="00936E86">
        <w:rPr>
          <w:snapToGrid/>
          <w:szCs w:val="22"/>
          <w:lang w:val="lt-LT" w:bidi="ar-SY"/>
        </w:rPr>
        <w:t xml:space="preserve">, </w:t>
      </w:r>
      <w:proofErr w:type="spellStart"/>
      <w:r w:rsidRPr="00936E86">
        <w:rPr>
          <w:snapToGrid/>
          <w:szCs w:val="22"/>
          <w:lang w:val="lt-LT" w:bidi="ar-SY"/>
        </w:rPr>
        <w:t>makrogolis</w:t>
      </w:r>
      <w:proofErr w:type="spellEnd"/>
      <w:r w:rsidRPr="00936E86">
        <w:rPr>
          <w:snapToGrid/>
          <w:szCs w:val="22"/>
          <w:lang w:val="lt-LT" w:bidi="ar-SY"/>
        </w:rPr>
        <w:t xml:space="preserve"> 400, raudonasis geležies oksidas (E172), titano dioksidas (E171)</w:t>
      </w:r>
      <w:r w:rsidRPr="00936E86">
        <w:rPr>
          <w:snapToGrid/>
          <w:szCs w:val="22"/>
          <w:lang w:val="lt-LT"/>
        </w:rPr>
        <w:t>.</w:t>
      </w:r>
    </w:p>
    <w:p w14:paraId="12A7A28F" w14:textId="77777777" w:rsidR="001E4512" w:rsidRPr="00936E86" w:rsidRDefault="001E4512" w:rsidP="001E4512">
      <w:pPr>
        <w:tabs>
          <w:tab w:val="clear" w:pos="567"/>
        </w:tabs>
        <w:spacing w:line="240" w:lineRule="auto"/>
        <w:rPr>
          <w:snapToGrid/>
          <w:szCs w:val="22"/>
          <w:lang w:val="lt-LT"/>
        </w:rPr>
      </w:pPr>
    </w:p>
    <w:p w14:paraId="4413FD60" w14:textId="77777777" w:rsidR="001E4512" w:rsidRPr="00936E86" w:rsidRDefault="001E4512" w:rsidP="001E4512">
      <w:pPr>
        <w:tabs>
          <w:tab w:val="clear" w:pos="567"/>
        </w:tabs>
        <w:spacing w:line="240" w:lineRule="auto"/>
        <w:rPr>
          <w:snapToGrid/>
          <w:szCs w:val="22"/>
          <w:lang w:val="lt-LT"/>
        </w:rPr>
      </w:pPr>
      <w:r w:rsidRPr="00936E86">
        <w:rPr>
          <w:b/>
          <w:snapToGrid/>
          <w:szCs w:val="22"/>
          <w:lang w:val="lt-LT"/>
        </w:rPr>
        <w:t>ACCUPRO išvaizda ir kiekis pakuotėje</w:t>
      </w:r>
    </w:p>
    <w:p w14:paraId="4DEC12E8"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ACCUPRO 40 mg tabletės yra rausvai rudos, ovalios, abipus išgaubtos, plėvele dengtos tabletės, kurių vienoje pusėje įrėžta „40“, kitoje pusėje „PD 535“.</w:t>
      </w:r>
    </w:p>
    <w:p w14:paraId="749E2F9C"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Pakuotėje yra 30 ACCUPRO 40 mg plėvele dengtų tablečių.</w:t>
      </w:r>
    </w:p>
    <w:p w14:paraId="73957200" w14:textId="77777777" w:rsidR="001E4512" w:rsidRPr="00936E86" w:rsidRDefault="001E4512" w:rsidP="001E4512">
      <w:pPr>
        <w:spacing w:line="240" w:lineRule="auto"/>
        <w:rPr>
          <w:noProof/>
          <w:snapToGrid/>
          <w:szCs w:val="22"/>
          <w:lang w:val="lt-LT" w:eastAsia="x-none"/>
        </w:rPr>
      </w:pPr>
    </w:p>
    <w:p w14:paraId="47434D6E" w14:textId="77777777" w:rsidR="001E4512" w:rsidRPr="00936E86" w:rsidRDefault="00E55E4A" w:rsidP="001E4512">
      <w:pPr>
        <w:tabs>
          <w:tab w:val="clear" w:pos="567"/>
        </w:tabs>
        <w:spacing w:line="240" w:lineRule="auto"/>
        <w:rPr>
          <w:b/>
          <w:snapToGrid/>
          <w:szCs w:val="22"/>
          <w:lang w:val="lt-LT"/>
        </w:rPr>
      </w:pPr>
      <w:r w:rsidRPr="00E3042C">
        <w:rPr>
          <w:b/>
          <w:lang w:val="lt-LT"/>
        </w:rPr>
        <w:t>Registruotojas</w:t>
      </w:r>
      <w:r w:rsidR="001E4512" w:rsidRPr="00936E86">
        <w:rPr>
          <w:b/>
          <w:snapToGrid/>
          <w:szCs w:val="22"/>
          <w:lang w:val="lt-LT"/>
        </w:rPr>
        <w:t xml:space="preserve"> ir gamintojas</w:t>
      </w:r>
    </w:p>
    <w:p w14:paraId="7BFE504C" w14:textId="77777777" w:rsidR="001E4512" w:rsidRPr="00936E86" w:rsidRDefault="001E4512" w:rsidP="001E4512">
      <w:pPr>
        <w:spacing w:line="240" w:lineRule="auto"/>
        <w:rPr>
          <w:noProof/>
          <w:snapToGrid/>
          <w:szCs w:val="22"/>
          <w:lang w:val="lt-LT" w:eastAsia="x-none"/>
        </w:rPr>
      </w:pPr>
    </w:p>
    <w:tbl>
      <w:tblPr>
        <w:tblW w:w="0" w:type="auto"/>
        <w:tblLook w:val="04A0" w:firstRow="1" w:lastRow="0" w:firstColumn="1" w:lastColumn="0" w:noHBand="0" w:noVBand="1"/>
      </w:tblPr>
      <w:tblGrid>
        <w:gridCol w:w="4554"/>
        <w:gridCol w:w="4517"/>
      </w:tblGrid>
      <w:tr w:rsidR="001E4512" w:rsidRPr="00936E86" w14:paraId="0CAB352B" w14:textId="77777777" w:rsidTr="00A63992">
        <w:tc>
          <w:tcPr>
            <w:tcW w:w="4643" w:type="dxa"/>
          </w:tcPr>
          <w:p w14:paraId="665B5D8E" w14:textId="77777777" w:rsidR="001E4512" w:rsidRPr="00936E86" w:rsidRDefault="00E55E4A" w:rsidP="001E4512">
            <w:pPr>
              <w:tabs>
                <w:tab w:val="clear" w:pos="567"/>
              </w:tabs>
              <w:spacing w:line="240" w:lineRule="auto"/>
              <w:rPr>
                <w:i/>
                <w:snapToGrid/>
                <w:szCs w:val="22"/>
                <w:lang w:val="lt-LT"/>
              </w:rPr>
            </w:pPr>
            <w:r w:rsidRPr="00E3042C">
              <w:rPr>
                <w:i/>
                <w:lang w:val="lt-LT"/>
              </w:rPr>
              <w:lastRenderedPageBreak/>
              <w:t>Registruotojas</w:t>
            </w:r>
          </w:p>
          <w:p w14:paraId="274DA879" w14:textId="77777777" w:rsidR="00D44BA9" w:rsidRPr="00D44BA9" w:rsidRDefault="00D44BA9" w:rsidP="00D44BA9">
            <w:pPr>
              <w:tabs>
                <w:tab w:val="clear" w:pos="567"/>
              </w:tabs>
              <w:spacing w:line="240" w:lineRule="auto"/>
              <w:rPr>
                <w:iCs/>
                <w:noProof/>
                <w:snapToGrid/>
                <w:szCs w:val="22"/>
                <w:lang w:val="lt-LT"/>
              </w:rPr>
            </w:pPr>
            <w:r w:rsidRPr="00D44BA9">
              <w:rPr>
                <w:iCs/>
                <w:noProof/>
                <w:snapToGrid/>
                <w:szCs w:val="22"/>
                <w:lang w:val="lt-LT"/>
              </w:rPr>
              <w:t>Pfizer Europe MA EEIG</w:t>
            </w:r>
          </w:p>
          <w:p w14:paraId="6944F8B4" w14:textId="77777777" w:rsidR="00D44BA9" w:rsidRPr="00D44BA9" w:rsidRDefault="00D44BA9" w:rsidP="00D44BA9">
            <w:pPr>
              <w:spacing w:line="240" w:lineRule="auto"/>
              <w:rPr>
                <w:snapToGrid/>
                <w:lang w:val="lt-LT"/>
              </w:rPr>
            </w:pPr>
            <w:proofErr w:type="spellStart"/>
            <w:r w:rsidRPr="00D44BA9">
              <w:rPr>
                <w:snapToGrid/>
                <w:lang w:val="lt-LT"/>
              </w:rPr>
              <w:t>Boulevard</w:t>
            </w:r>
            <w:proofErr w:type="spellEnd"/>
            <w:r w:rsidRPr="00D44BA9">
              <w:rPr>
                <w:snapToGrid/>
                <w:lang w:val="lt-LT"/>
              </w:rPr>
              <w:t xml:space="preserve"> de </w:t>
            </w:r>
            <w:proofErr w:type="spellStart"/>
            <w:r w:rsidRPr="00D44BA9">
              <w:rPr>
                <w:snapToGrid/>
                <w:lang w:val="lt-LT"/>
              </w:rPr>
              <w:t>la</w:t>
            </w:r>
            <w:proofErr w:type="spellEnd"/>
            <w:r w:rsidRPr="00D44BA9">
              <w:rPr>
                <w:snapToGrid/>
                <w:lang w:val="lt-LT"/>
              </w:rPr>
              <w:t xml:space="preserve"> </w:t>
            </w:r>
            <w:proofErr w:type="spellStart"/>
            <w:r w:rsidRPr="00D44BA9">
              <w:rPr>
                <w:snapToGrid/>
                <w:lang w:val="lt-LT"/>
              </w:rPr>
              <w:t>Plaine</w:t>
            </w:r>
            <w:proofErr w:type="spellEnd"/>
            <w:r w:rsidRPr="00D44BA9">
              <w:rPr>
                <w:snapToGrid/>
                <w:lang w:val="lt-LT"/>
              </w:rPr>
              <w:t xml:space="preserve"> 17</w:t>
            </w:r>
          </w:p>
          <w:p w14:paraId="16060DED" w14:textId="77777777" w:rsidR="00D44BA9" w:rsidRPr="00D44BA9" w:rsidRDefault="00D44BA9" w:rsidP="00D44BA9">
            <w:pPr>
              <w:spacing w:line="240" w:lineRule="auto"/>
              <w:rPr>
                <w:snapToGrid/>
                <w:lang w:val="lt-LT"/>
              </w:rPr>
            </w:pPr>
            <w:r w:rsidRPr="00D44BA9">
              <w:rPr>
                <w:snapToGrid/>
                <w:lang w:val="lt-LT"/>
              </w:rPr>
              <w:t xml:space="preserve">1050 </w:t>
            </w:r>
            <w:proofErr w:type="spellStart"/>
            <w:r w:rsidRPr="00D44BA9">
              <w:rPr>
                <w:snapToGrid/>
                <w:lang w:val="lt-LT"/>
              </w:rPr>
              <w:t>Bruxelles</w:t>
            </w:r>
            <w:proofErr w:type="spellEnd"/>
          </w:p>
          <w:p w14:paraId="0150EC3B" w14:textId="77777777" w:rsidR="00D44BA9" w:rsidRPr="00D44BA9" w:rsidRDefault="00D44BA9" w:rsidP="00D44BA9">
            <w:pPr>
              <w:spacing w:line="240" w:lineRule="auto"/>
              <w:rPr>
                <w:snapToGrid/>
                <w:lang w:val="lt-LT"/>
              </w:rPr>
            </w:pPr>
            <w:r w:rsidRPr="00D44BA9">
              <w:rPr>
                <w:snapToGrid/>
                <w:lang w:val="lt-LT"/>
              </w:rPr>
              <w:t>Belgija</w:t>
            </w:r>
          </w:p>
          <w:p w14:paraId="095ED6B2" w14:textId="77777777" w:rsidR="001E4512" w:rsidRDefault="001E4512" w:rsidP="001E4512">
            <w:pPr>
              <w:spacing w:line="240" w:lineRule="auto"/>
              <w:rPr>
                <w:noProof/>
                <w:snapToGrid/>
                <w:szCs w:val="22"/>
                <w:lang w:val="lt-LT"/>
              </w:rPr>
            </w:pPr>
          </w:p>
          <w:p w14:paraId="5F4689D5" w14:textId="77777777" w:rsidR="00F56C2B" w:rsidRPr="00936E86" w:rsidRDefault="00F56C2B" w:rsidP="00F56C2B">
            <w:pPr>
              <w:tabs>
                <w:tab w:val="clear" w:pos="567"/>
              </w:tabs>
              <w:spacing w:line="240" w:lineRule="auto"/>
              <w:rPr>
                <w:i/>
                <w:snapToGrid/>
                <w:szCs w:val="22"/>
                <w:lang w:val="lt-LT"/>
              </w:rPr>
            </w:pPr>
            <w:r w:rsidRPr="00936E86">
              <w:rPr>
                <w:i/>
                <w:snapToGrid/>
                <w:szCs w:val="22"/>
                <w:lang w:val="lt-LT"/>
              </w:rPr>
              <w:t>Gamintojas</w:t>
            </w:r>
          </w:p>
          <w:p w14:paraId="3022971B" w14:textId="77777777" w:rsidR="00F56C2B" w:rsidRPr="00936E86" w:rsidRDefault="00F56C2B" w:rsidP="00F56C2B">
            <w:pPr>
              <w:spacing w:line="240" w:lineRule="auto"/>
              <w:rPr>
                <w:noProof/>
                <w:snapToGrid/>
                <w:szCs w:val="22"/>
                <w:lang w:val="lt-LT"/>
              </w:rPr>
            </w:pPr>
            <w:r w:rsidRPr="00936E86">
              <w:rPr>
                <w:noProof/>
                <w:snapToGrid/>
                <w:szCs w:val="22"/>
                <w:lang w:val="lt-LT"/>
              </w:rPr>
              <w:t>Pfizer Manufacturing Deutschland GmbH</w:t>
            </w:r>
          </w:p>
          <w:p w14:paraId="3A0BC1C6" w14:textId="77777777" w:rsidR="00F56C2B" w:rsidRPr="00936E86" w:rsidRDefault="00F56C2B" w:rsidP="00F56C2B">
            <w:pPr>
              <w:spacing w:line="240" w:lineRule="auto"/>
              <w:rPr>
                <w:noProof/>
                <w:snapToGrid/>
                <w:szCs w:val="22"/>
                <w:lang w:val="lt-LT"/>
              </w:rPr>
            </w:pPr>
            <w:r w:rsidRPr="00936E86">
              <w:rPr>
                <w:noProof/>
                <w:snapToGrid/>
                <w:szCs w:val="22"/>
                <w:lang w:val="lt-LT"/>
              </w:rPr>
              <w:t>Betriebsstätte Freiburg</w:t>
            </w:r>
          </w:p>
          <w:p w14:paraId="70159009" w14:textId="77777777" w:rsidR="00F56C2B" w:rsidRPr="00936E86" w:rsidRDefault="00F56C2B" w:rsidP="00F56C2B">
            <w:pPr>
              <w:spacing w:line="240" w:lineRule="auto"/>
              <w:rPr>
                <w:noProof/>
                <w:snapToGrid/>
                <w:szCs w:val="22"/>
                <w:lang w:val="lt-LT"/>
              </w:rPr>
            </w:pPr>
            <w:r w:rsidRPr="00936E86">
              <w:rPr>
                <w:noProof/>
                <w:snapToGrid/>
                <w:szCs w:val="22"/>
                <w:lang w:val="lt-LT"/>
              </w:rPr>
              <w:t>Mooswaldallee 1</w:t>
            </w:r>
          </w:p>
          <w:p w14:paraId="06439193" w14:textId="77777777" w:rsidR="00F56C2B" w:rsidRPr="00936E86" w:rsidRDefault="00F56C2B" w:rsidP="00F56C2B">
            <w:pPr>
              <w:spacing w:line="240" w:lineRule="auto"/>
              <w:rPr>
                <w:noProof/>
                <w:snapToGrid/>
                <w:szCs w:val="22"/>
                <w:lang w:val="lt-LT"/>
              </w:rPr>
            </w:pPr>
            <w:r w:rsidRPr="00936E86">
              <w:rPr>
                <w:noProof/>
                <w:snapToGrid/>
                <w:szCs w:val="22"/>
                <w:lang w:val="lt-LT"/>
              </w:rPr>
              <w:t>79090 Freiburg</w:t>
            </w:r>
          </w:p>
          <w:p w14:paraId="693461E2" w14:textId="77777777" w:rsidR="00F56C2B" w:rsidRPr="00936E86" w:rsidRDefault="00F56C2B" w:rsidP="00F56C2B">
            <w:pPr>
              <w:spacing w:line="240" w:lineRule="auto"/>
              <w:rPr>
                <w:noProof/>
                <w:snapToGrid/>
                <w:szCs w:val="22"/>
                <w:lang w:val="lt-LT"/>
              </w:rPr>
            </w:pPr>
            <w:r w:rsidRPr="00936E86">
              <w:rPr>
                <w:noProof/>
                <w:snapToGrid/>
                <w:szCs w:val="22"/>
                <w:lang w:val="lt-LT"/>
              </w:rPr>
              <w:t xml:space="preserve">Vokietija </w:t>
            </w:r>
          </w:p>
          <w:p w14:paraId="34954F53" w14:textId="2C210238" w:rsidR="00F56C2B" w:rsidRPr="00936E86" w:rsidRDefault="00F56C2B" w:rsidP="001E4512">
            <w:pPr>
              <w:spacing w:line="240" w:lineRule="auto"/>
              <w:rPr>
                <w:noProof/>
                <w:snapToGrid/>
                <w:szCs w:val="22"/>
                <w:lang w:val="lt-LT"/>
              </w:rPr>
            </w:pPr>
          </w:p>
        </w:tc>
        <w:tc>
          <w:tcPr>
            <w:tcW w:w="4644" w:type="dxa"/>
          </w:tcPr>
          <w:p w14:paraId="4F93FAA7" w14:textId="77777777" w:rsidR="00F56C2B" w:rsidRDefault="00F56C2B" w:rsidP="001E4512">
            <w:pPr>
              <w:tabs>
                <w:tab w:val="clear" w:pos="567"/>
              </w:tabs>
              <w:spacing w:line="240" w:lineRule="auto"/>
              <w:rPr>
                <w:i/>
                <w:snapToGrid/>
                <w:szCs w:val="22"/>
                <w:lang w:val="lt-LT"/>
              </w:rPr>
            </w:pPr>
          </w:p>
          <w:p w14:paraId="586DF0B1" w14:textId="77777777" w:rsidR="00F56C2B" w:rsidRDefault="00F56C2B" w:rsidP="001E4512">
            <w:pPr>
              <w:tabs>
                <w:tab w:val="clear" w:pos="567"/>
              </w:tabs>
              <w:spacing w:line="240" w:lineRule="auto"/>
              <w:rPr>
                <w:i/>
                <w:snapToGrid/>
                <w:szCs w:val="22"/>
                <w:lang w:val="lt-LT"/>
              </w:rPr>
            </w:pPr>
          </w:p>
          <w:p w14:paraId="7830119C" w14:textId="77777777" w:rsidR="00F56C2B" w:rsidRDefault="00F56C2B" w:rsidP="001E4512">
            <w:pPr>
              <w:tabs>
                <w:tab w:val="clear" w:pos="567"/>
              </w:tabs>
              <w:spacing w:line="240" w:lineRule="auto"/>
              <w:rPr>
                <w:i/>
                <w:snapToGrid/>
                <w:szCs w:val="22"/>
                <w:lang w:val="lt-LT"/>
              </w:rPr>
            </w:pPr>
          </w:p>
          <w:p w14:paraId="6700DB58" w14:textId="77777777" w:rsidR="00F56C2B" w:rsidRDefault="00F56C2B" w:rsidP="001E4512">
            <w:pPr>
              <w:tabs>
                <w:tab w:val="clear" w:pos="567"/>
              </w:tabs>
              <w:spacing w:line="240" w:lineRule="auto"/>
              <w:rPr>
                <w:i/>
                <w:snapToGrid/>
                <w:szCs w:val="22"/>
                <w:lang w:val="lt-LT"/>
              </w:rPr>
            </w:pPr>
          </w:p>
          <w:p w14:paraId="55071B32" w14:textId="77777777" w:rsidR="001E4512" w:rsidRPr="00936E86" w:rsidRDefault="001E4512" w:rsidP="00F56C2B">
            <w:pPr>
              <w:spacing w:line="240" w:lineRule="auto"/>
              <w:rPr>
                <w:noProof/>
                <w:snapToGrid/>
                <w:szCs w:val="22"/>
                <w:lang w:val="lt-LT"/>
              </w:rPr>
            </w:pPr>
          </w:p>
        </w:tc>
      </w:tr>
    </w:tbl>
    <w:p w14:paraId="2CBD16FF"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 xml:space="preserve">Jeigu apie šį vaistą norite sužinoti daugiau, kreipkitės į vietinį </w:t>
      </w:r>
      <w:r w:rsidR="00E55E4A">
        <w:rPr>
          <w:noProof/>
          <w:szCs w:val="24"/>
          <w:lang w:val="lt-LT"/>
        </w:rPr>
        <w:t>registruotojo</w:t>
      </w:r>
      <w:r w:rsidRPr="00936E86">
        <w:rPr>
          <w:noProof/>
          <w:snapToGrid/>
          <w:szCs w:val="22"/>
          <w:lang w:val="lt-LT" w:eastAsia="x-none"/>
        </w:rPr>
        <w:t xml:space="preserve"> atstovą.</w:t>
      </w:r>
    </w:p>
    <w:p w14:paraId="6D27FCF1" w14:textId="77777777" w:rsidR="001E4512" w:rsidRPr="00936E86" w:rsidRDefault="001E4512" w:rsidP="001E4512">
      <w:pPr>
        <w:tabs>
          <w:tab w:val="clear" w:pos="567"/>
        </w:tabs>
        <w:spacing w:line="240" w:lineRule="auto"/>
        <w:rPr>
          <w:snapToGrid/>
          <w:szCs w:val="22"/>
          <w:lang w:val="lt-LT"/>
        </w:rPr>
      </w:pPr>
    </w:p>
    <w:tbl>
      <w:tblPr>
        <w:tblW w:w="4678" w:type="dxa"/>
        <w:tblLayout w:type="fixed"/>
        <w:tblLook w:val="0000" w:firstRow="0" w:lastRow="0" w:firstColumn="0" w:lastColumn="0" w:noHBand="0" w:noVBand="0"/>
      </w:tblPr>
      <w:tblGrid>
        <w:gridCol w:w="4678"/>
      </w:tblGrid>
      <w:tr w:rsidR="001E4512" w:rsidRPr="00936E86" w14:paraId="7976C1CB" w14:textId="77777777" w:rsidTr="00A63992">
        <w:tc>
          <w:tcPr>
            <w:tcW w:w="4678" w:type="dxa"/>
          </w:tcPr>
          <w:p w14:paraId="321F8E41" w14:textId="77777777" w:rsidR="001E4512" w:rsidRPr="00936E86" w:rsidRDefault="001E4512" w:rsidP="00A63992">
            <w:pPr>
              <w:tabs>
                <w:tab w:val="clear" w:pos="567"/>
                <w:tab w:val="left" w:pos="540"/>
              </w:tabs>
              <w:spacing w:line="240" w:lineRule="auto"/>
              <w:rPr>
                <w:b/>
                <w:noProof/>
                <w:snapToGrid/>
                <w:szCs w:val="22"/>
                <w:lang w:val="lt-LT" w:eastAsia="lt-LT"/>
              </w:rPr>
            </w:pPr>
            <w:r w:rsidRPr="00936E86">
              <w:rPr>
                <w:noProof/>
                <w:snapToGrid/>
                <w:szCs w:val="22"/>
                <w:lang w:val="lt-LT" w:eastAsia="lt-LT"/>
              </w:rPr>
              <w:t>Pfizer Luxembourg SARL filialas Lietuvoje</w:t>
            </w:r>
          </w:p>
          <w:p w14:paraId="7FA1323F" w14:textId="77777777" w:rsidR="001E4512" w:rsidRPr="00936E86" w:rsidRDefault="001E4512" w:rsidP="00A63992">
            <w:pPr>
              <w:tabs>
                <w:tab w:val="clear" w:pos="567"/>
                <w:tab w:val="left" w:pos="540"/>
              </w:tabs>
              <w:spacing w:line="240" w:lineRule="auto"/>
              <w:rPr>
                <w:b/>
                <w:noProof/>
                <w:snapToGrid/>
                <w:szCs w:val="22"/>
                <w:lang w:val="lt-LT" w:eastAsia="lt-LT"/>
              </w:rPr>
            </w:pPr>
            <w:r w:rsidRPr="00936E86">
              <w:rPr>
                <w:noProof/>
                <w:snapToGrid/>
                <w:szCs w:val="22"/>
                <w:lang w:val="lt-LT" w:eastAsia="lt-LT"/>
              </w:rPr>
              <w:t>Goštauto 40a</w:t>
            </w:r>
          </w:p>
          <w:p w14:paraId="66118489" w14:textId="77777777" w:rsidR="001E4512" w:rsidRPr="00936E86" w:rsidRDefault="001E4512" w:rsidP="00A63992">
            <w:pPr>
              <w:tabs>
                <w:tab w:val="clear" w:pos="567"/>
                <w:tab w:val="left" w:pos="540"/>
              </w:tabs>
              <w:spacing w:line="240" w:lineRule="auto"/>
              <w:rPr>
                <w:b/>
                <w:noProof/>
                <w:snapToGrid/>
                <w:szCs w:val="22"/>
                <w:lang w:val="lt-LT" w:eastAsia="lt-LT"/>
              </w:rPr>
            </w:pPr>
            <w:r w:rsidRPr="00936E86">
              <w:rPr>
                <w:noProof/>
                <w:snapToGrid/>
                <w:szCs w:val="22"/>
                <w:lang w:val="lt-LT" w:eastAsia="lt-LT"/>
              </w:rPr>
              <w:t>Vilnius</w:t>
            </w:r>
          </w:p>
          <w:p w14:paraId="49165A1B" w14:textId="5EC9F176" w:rsidR="001E4512" w:rsidRPr="00936E86" w:rsidRDefault="001E4512" w:rsidP="00A63992">
            <w:pPr>
              <w:tabs>
                <w:tab w:val="clear" w:pos="567"/>
                <w:tab w:val="left" w:pos="540"/>
              </w:tabs>
              <w:spacing w:line="240" w:lineRule="auto"/>
              <w:rPr>
                <w:b/>
                <w:noProof/>
                <w:snapToGrid/>
                <w:szCs w:val="22"/>
                <w:lang w:val="lt-LT" w:eastAsia="lt-LT"/>
              </w:rPr>
            </w:pPr>
            <w:r w:rsidRPr="00936E86">
              <w:rPr>
                <w:noProof/>
                <w:snapToGrid/>
                <w:szCs w:val="22"/>
                <w:lang w:val="lt-LT" w:eastAsia="lt-LT"/>
              </w:rPr>
              <w:t xml:space="preserve">Tel.: </w:t>
            </w:r>
            <w:r w:rsidR="003667FD">
              <w:t>+370 5 251 4000</w:t>
            </w:r>
          </w:p>
          <w:p w14:paraId="798B8B95" w14:textId="77777777" w:rsidR="001E4512" w:rsidRPr="00936E86" w:rsidRDefault="001E4512" w:rsidP="00A63992">
            <w:pPr>
              <w:tabs>
                <w:tab w:val="clear" w:pos="567"/>
                <w:tab w:val="left" w:pos="540"/>
              </w:tabs>
              <w:spacing w:line="240" w:lineRule="auto"/>
              <w:rPr>
                <w:b/>
                <w:noProof/>
                <w:snapToGrid/>
                <w:szCs w:val="22"/>
                <w:lang w:val="lt-LT" w:eastAsia="lt-LT"/>
              </w:rPr>
            </w:pPr>
          </w:p>
        </w:tc>
      </w:tr>
    </w:tbl>
    <w:p w14:paraId="77375124" w14:textId="77777777" w:rsidR="001E4512" w:rsidRPr="00936E86" w:rsidRDefault="001E4512" w:rsidP="001E4512">
      <w:pPr>
        <w:spacing w:line="240" w:lineRule="auto"/>
        <w:rPr>
          <w:noProof/>
          <w:snapToGrid/>
          <w:szCs w:val="22"/>
          <w:lang w:val="lt-LT" w:eastAsia="x-none"/>
        </w:rPr>
      </w:pPr>
    </w:p>
    <w:p w14:paraId="2030BE94" w14:textId="281B2907" w:rsidR="001E4512" w:rsidRPr="00936E86" w:rsidRDefault="001E4512" w:rsidP="001E4512">
      <w:pPr>
        <w:spacing w:line="240" w:lineRule="auto"/>
        <w:rPr>
          <w:noProof/>
          <w:snapToGrid/>
          <w:szCs w:val="22"/>
          <w:lang w:val="lt-LT" w:eastAsia="x-none"/>
        </w:rPr>
      </w:pPr>
      <w:r w:rsidRPr="00936E86">
        <w:rPr>
          <w:b/>
          <w:noProof/>
          <w:snapToGrid/>
          <w:szCs w:val="22"/>
          <w:lang w:val="lt-LT" w:eastAsia="x-none"/>
        </w:rPr>
        <w:t>Šis pakuotės lapelis paskutinį kartą peržiūrėtas</w:t>
      </w:r>
      <w:r w:rsidR="00D20351">
        <w:rPr>
          <w:b/>
          <w:noProof/>
          <w:snapToGrid/>
          <w:szCs w:val="22"/>
          <w:lang w:val="lt-LT" w:eastAsia="x-none"/>
        </w:rPr>
        <w:t xml:space="preserve"> 2022-05-16.</w:t>
      </w:r>
      <w:r w:rsidRPr="00936E86">
        <w:rPr>
          <w:b/>
          <w:noProof/>
          <w:snapToGrid/>
          <w:szCs w:val="22"/>
          <w:lang w:val="lt-LT" w:eastAsia="x-none"/>
        </w:rPr>
        <w:t xml:space="preserve"> </w:t>
      </w:r>
    </w:p>
    <w:p w14:paraId="090BE7D8" w14:textId="77777777" w:rsidR="001E4512" w:rsidRPr="00936E86" w:rsidRDefault="001E4512" w:rsidP="001E4512">
      <w:pPr>
        <w:spacing w:line="240" w:lineRule="auto"/>
        <w:rPr>
          <w:noProof/>
          <w:snapToGrid/>
          <w:szCs w:val="22"/>
          <w:lang w:val="lt-LT" w:eastAsia="x-none"/>
        </w:rPr>
      </w:pPr>
    </w:p>
    <w:p w14:paraId="28CA062A" w14:textId="77777777" w:rsidR="001E4512" w:rsidRPr="00936E86" w:rsidRDefault="001E4512" w:rsidP="001E4512">
      <w:pPr>
        <w:spacing w:line="240" w:lineRule="auto"/>
        <w:rPr>
          <w:noProof/>
          <w:snapToGrid/>
          <w:szCs w:val="22"/>
          <w:lang w:val="lt-LT" w:eastAsia="x-none"/>
        </w:rPr>
      </w:pPr>
    </w:p>
    <w:p w14:paraId="695B31AD" w14:textId="77777777" w:rsidR="001E4512" w:rsidRPr="00936E86" w:rsidRDefault="001E4512" w:rsidP="001E4512">
      <w:pPr>
        <w:spacing w:line="240" w:lineRule="auto"/>
        <w:rPr>
          <w:noProof/>
          <w:snapToGrid/>
          <w:szCs w:val="22"/>
          <w:lang w:val="lt-LT" w:eastAsia="x-none"/>
        </w:rPr>
      </w:pPr>
      <w:r w:rsidRPr="00936E86">
        <w:rPr>
          <w:noProof/>
          <w:snapToGrid/>
          <w:szCs w:val="22"/>
          <w:lang w:val="lt-LT" w:eastAsia="x-none"/>
        </w:rPr>
        <w:t>Išsami informacija apie šį vaistą pateikiama Valstybinės vaistų kontrolės tarnybos prie Lietuvos Respublikos sveikatos apsaugos ministerijos tinklalapyje</w:t>
      </w:r>
      <w:r w:rsidRPr="00936E86" w:rsidDel="00946772">
        <w:rPr>
          <w:noProof/>
          <w:snapToGrid/>
          <w:szCs w:val="22"/>
          <w:lang w:val="lt-LT" w:eastAsia="x-none"/>
        </w:rPr>
        <w:t xml:space="preserve"> </w:t>
      </w:r>
      <w:hyperlink r:id="rId17" w:history="1">
        <w:r w:rsidRPr="00936E86">
          <w:rPr>
            <w:noProof/>
            <w:snapToGrid/>
            <w:color w:val="0000FF"/>
            <w:szCs w:val="22"/>
            <w:u w:val="single"/>
            <w:lang w:val="lt-LT" w:eastAsia="x-none"/>
          </w:rPr>
          <w:t>http://www.vvkt.lt/</w:t>
        </w:r>
      </w:hyperlink>
    </w:p>
    <w:p w14:paraId="6A8DB16E" w14:textId="77777777" w:rsidR="001E4512" w:rsidRPr="00936E86" w:rsidRDefault="001E4512" w:rsidP="001E4512">
      <w:pPr>
        <w:spacing w:line="240" w:lineRule="auto"/>
        <w:rPr>
          <w:b/>
          <w:noProof/>
          <w:snapToGrid/>
          <w:szCs w:val="22"/>
          <w:lang w:val="lt-LT" w:eastAsia="x-none"/>
        </w:rPr>
      </w:pPr>
    </w:p>
    <w:p w14:paraId="2888A8A8" w14:textId="77777777" w:rsidR="001E4512" w:rsidRPr="00936E86" w:rsidRDefault="001E4512" w:rsidP="001E4512">
      <w:pPr>
        <w:tabs>
          <w:tab w:val="clear" w:pos="567"/>
        </w:tabs>
        <w:spacing w:line="240" w:lineRule="auto"/>
        <w:rPr>
          <w:snapToGrid/>
          <w:szCs w:val="22"/>
          <w:lang w:val="lt-LT"/>
        </w:rPr>
      </w:pPr>
      <w:bookmarkStart w:id="2" w:name="_GoBack"/>
      <w:bookmarkEnd w:id="2"/>
    </w:p>
    <w:p w14:paraId="1DBAFE8A" w14:textId="77777777" w:rsidR="00EC46F9" w:rsidRPr="00936E86" w:rsidRDefault="00EC46F9" w:rsidP="001E4512">
      <w:pPr>
        <w:rPr>
          <w:szCs w:val="22"/>
          <w:lang w:val="lt-LT"/>
        </w:rPr>
      </w:pPr>
    </w:p>
    <w:sectPr w:rsidR="00EC46F9" w:rsidRPr="00936E86" w:rsidSect="00795B96">
      <w:footerReference w:type="even" r:id="rId18"/>
      <w:footerReference w:type="default" r:id="rId19"/>
      <w:endnotePr>
        <w:numFmt w:val="decimal"/>
        <w:numStart w:val="0"/>
      </w:endnotePr>
      <w:pgSz w:w="11907" w:h="16840"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9E377" w14:textId="77777777" w:rsidR="00E75F21" w:rsidRDefault="00E75F21">
      <w:pPr>
        <w:spacing w:line="240" w:lineRule="auto"/>
      </w:pPr>
      <w:r>
        <w:separator/>
      </w:r>
    </w:p>
  </w:endnote>
  <w:endnote w:type="continuationSeparator" w:id="0">
    <w:p w14:paraId="08624499" w14:textId="77777777" w:rsidR="00E75F21" w:rsidRDefault="00E75F21">
      <w:pPr>
        <w:spacing w:line="240" w:lineRule="auto"/>
      </w:pPr>
      <w:r>
        <w:continuationSeparator/>
      </w:r>
    </w:p>
  </w:endnote>
  <w:endnote w:type="continuationNotice" w:id="1">
    <w:p w14:paraId="1E58F117" w14:textId="77777777" w:rsidR="00E75F21" w:rsidRDefault="00E75F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FA45F" w14:textId="77777777" w:rsidR="00305A38" w:rsidRDefault="00305A38">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rPr>
      <w:t>18</w:t>
    </w:r>
    <w:r>
      <w:rPr>
        <w:rStyle w:val="Puslapionumeris"/>
        <w:rFonts w:eastAsia="SimSun"/>
      </w:rPr>
      <w:fldChar w:fldCharType="end"/>
    </w:r>
  </w:p>
  <w:p w14:paraId="50B1C925" w14:textId="77777777" w:rsidR="00305A38" w:rsidRDefault="00305A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C09A" w14:textId="1F86EA70" w:rsidR="00305A38" w:rsidRDefault="00305A38">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sidR="006F6635">
      <w:rPr>
        <w:rStyle w:val="Puslapionumeris"/>
        <w:rFonts w:eastAsia="SimSun"/>
        <w:noProof/>
      </w:rPr>
      <w:t>29</w:t>
    </w:r>
    <w:r>
      <w:rPr>
        <w:rStyle w:val="Puslapionumeris"/>
        <w:rFonts w:eastAsia="SimSun"/>
      </w:rPr>
      <w:fldChar w:fldCharType="end"/>
    </w:r>
  </w:p>
  <w:p w14:paraId="226EA2B2" w14:textId="77777777" w:rsidR="00305A38" w:rsidRDefault="00305A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1E077" w14:textId="77777777" w:rsidR="00E75F21" w:rsidRDefault="00E75F21">
      <w:pPr>
        <w:spacing w:line="240" w:lineRule="auto"/>
      </w:pPr>
      <w:r>
        <w:separator/>
      </w:r>
    </w:p>
  </w:footnote>
  <w:footnote w:type="continuationSeparator" w:id="0">
    <w:p w14:paraId="67D95164" w14:textId="77777777" w:rsidR="00E75F21" w:rsidRDefault="00E75F21">
      <w:pPr>
        <w:spacing w:line="240" w:lineRule="auto"/>
      </w:pPr>
      <w:r>
        <w:continuationSeparator/>
      </w:r>
    </w:p>
  </w:footnote>
  <w:footnote w:type="continuationNotice" w:id="1">
    <w:p w14:paraId="0044B015" w14:textId="77777777" w:rsidR="00E75F21" w:rsidRDefault="00E75F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CC69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F038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96A5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3006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67CA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08AA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C8ED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241F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58A8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988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12" w15:restartNumberingAfterBreak="0">
    <w:nsid w:val="07630383"/>
    <w:multiLevelType w:val="hybridMultilevel"/>
    <w:tmpl w:val="C9BCBFD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893C4A"/>
    <w:multiLevelType w:val="hybridMultilevel"/>
    <w:tmpl w:val="65AAB3FE"/>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EB74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9901AA"/>
    <w:multiLevelType w:val="hybridMultilevel"/>
    <w:tmpl w:val="633C54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F7304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8A34BC"/>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10BB099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157F6DF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24CF45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F02CEA"/>
    <w:multiLevelType w:val="hybridMultilevel"/>
    <w:tmpl w:val="3C40AC18"/>
    <w:lvl w:ilvl="0" w:tplc="8250BFC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243AE"/>
    <w:multiLevelType w:val="hybridMultilevel"/>
    <w:tmpl w:val="449C6A9A"/>
    <w:lvl w:ilvl="0" w:tplc="0F3E1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1D092E"/>
    <w:multiLevelType w:val="singleLevel"/>
    <w:tmpl w:val="FA1A3B9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51A15CA5"/>
    <w:multiLevelType w:val="singleLevel"/>
    <w:tmpl w:val="D8280C5C"/>
    <w:lvl w:ilvl="0">
      <w:numFmt w:val="bullet"/>
      <w:lvlText w:val="-"/>
      <w:lvlJc w:val="left"/>
      <w:pPr>
        <w:tabs>
          <w:tab w:val="num" w:pos="360"/>
        </w:tabs>
        <w:ind w:left="360" w:hanging="360"/>
      </w:pPr>
      <w:rPr>
        <w:rFonts w:hint="default"/>
      </w:rPr>
    </w:lvl>
  </w:abstractNum>
  <w:abstractNum w:abstractNumId="28" w15:restartNumberingAfterBreak="0">
    <w:nsid w:val="542008C4"/>
    <w:multiLevelType w:val="singleLevel"/>
    <w:tmpl w:val="CDDE52FE"/>
    <w:lvl w:ilvl="0">
      <w:start w:val="8"/>
      <w:numFmt w:val="decimal"/>
      <w:lvlText w:val="%1."/>
      <w:lvlJc w:val="left"/>
      <w:pPr>
        <w:tabs>
          <w:tab w:val="num" w:pos="720"/>
        </w:tabs>
        <w:ind w:left="720" w:hanging="720"/>
      </w:pPr>
      <w:rPr>
        <w:rFonts w:hint="default"/>
      </w:rPr>
    </w:lvl>
  </w:abstractNum>
  <w:abstractNum w:abstractNumId="29" w15:restartNumberingAfterBreak="0">
    <w:nsid w:val="5834050C"/>
    <w:multiLevelType w:val="hybridMultilevel"/>
    <w:tmpl w:val="A4A267E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3B0594"/>
    <w:multiLevelType w:val="hybridMultilevel"/>
    <w:tmpl w:val="88EC649E"/>
    <w:lvl w:ilvl="0" w:tplc="9C3888B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A97CD5"/>
    <w:multiLevelType w:val="multilevel"/>
    <w:tmpl w:val="73C240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0C11B01"/>
    <w:multiLevelType w:val="hybridMultilevel"/>
    <w:tmpl w:val="699E320C"/>
    <w:lvl w:ilvl="0" w:tplc="9C388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E030FC"/>
    <w:multiLevelType w:val="hybridMultilevel"/>
    <w:tmpl w:val="3710E942"/>
    <w:lvl w:ilvl="0" w:tplc="BD48E3AE">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C42A8F"/>
    <w:multiLevelType w:val="hybridMultilevel"/>
    <w:tmpl w:val="C520F070"/>
    <w:lvl w:ilvl="0" w:tplc="BE009D84">
      <w:start w:val="4"/>
      <w:numFmt w:val="bullet"/>
      <w:lvlText w:val="-"/>
      <w:lvlJc w:val="left"/>
      <w:pPr>
        <w:ind w:left="770" w:hanging="360"/>
      </w:pPr>
      <w:rPr>
        <w:rFont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5" w15:restartNumberingAfterBreak="0">
    <w:nsid w:val="6EE3572F"/>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6F27759F"/>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B4AC7"/>
    <w:multiLevelType w:val="hybridMultilevel"/>
    <w:tmpl w:val="07FCB2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B5B08"/>
    <w:multiLevelType w:val="hybridMultilevel"/>
    <w:tmpl w:val="1DD0F7E8"/>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84BDF"/>
    <w:multiLevelType w:val="hybridMultilevel"/>
    <w:tmpl w:val="F7644622"/>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23"/>
  </w:num>
  <w:num w:numId="7">
    <w:abstractNumId w:val="32"/>
  </w:num>
  <w:num w:numId="8">
    <w:abstractNumId w:val="11"/>
  </w:num>
  <w:num w:numId="9">
    <w:abstractNumId w:val="25"/>
  </w:num>
  <w:num w:numId="10">
    <w:abstractNumId w:val="31"/>
  </w:num>
  <w:num w:numId="11">
    <w:abstractNumId w:val="17"/>
  </w:num>
  <w:num w:numId="12">
    <w:abstractNumId w:val="15"/>
  </w:num>
  <w:num w:numId="13">
    <w:abstractNumId w:val="20"/>
  </w:num>
  <w:num w:numId="14">
    <w:abstractNumId w:val="35"/>
  </w:num>
  <w:num w:numId="15">
    <w:abstractNumId w:val="36"/>
  </w:num>
  <w:num w:numId="16">
    <w:abstractNumId w:val="21"/>
  </w:num>
  <w:num w:numId="17">
    <w:abstractNumId w:val="22"/>
  </w:num>
  <w:num w:numId="18">
    <w:abstractNumId w:val="27"/>
  </w:num>
  <w:num w:numId="19">
    <w:abstractNumId w:val="26"/>
  </w:num>
  <w:num w:numId="20">
    <w:abstractNumId w:val="19"/>
  </w:num>
  <w:num w:numId="21">
    <w:abstractNumId w:val="10"/>
    <w:lvlOverride w:ilvl="0">
      <w:lvl w:ilvl="0">
        <w:start w:val="4"/>
        <w:numFmt w:val="bullet"/>
        <w:lvlText w:val="-"/>
        <w:legacy w:legacy="1" w:legacySpace="0" w:legacyIndent="720"/>
        <w:lvlJc w:val="left"/>
        <w:pPr>
          <w:ind w:left="720" w:hanging="720"/>
        </w:pPr>
      </w:lvl>
    </w:lvlOverride>
  </w:num>
  <w:num w:numId="22">
    <w:abstractNumId w:val="10"/>
    <w:lvlOverride w:ilvl="0">
      <w:lvl w:ilvl="0">
        <w:start w:val="4"/>
        <w:numFmt w:val="bullet"/>
        <w:lvlText w:val="-"/>
        <w:legacy w:legacy="1" w:legacySpace="0" w:legacyIndent="720"/>
        <w:lvlJc w:val="left"/>
        <w:pPr>
          <w:ind w:left="720" w:hanging="720"/>
        </w:pPr>
      </w:lvl>
    </w:lvlOverride>
  </w:num>
  <w:num w:numId="23">
    <w:abstractNumId w:val="28"/>
  </w:num>
  <w:num w:numId="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30"/>
  </w:num>
  <w:num w:numId="26">
    <w:abstractNumId w:val="3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6"/>
  </w:num>
  <w:num w:numId="38">
    <w:abstractNumId w:val="29"/>
  </w:num>
  <w:num w:numId="39">
    <w:abstractNumId w:val="40"/>
  </w:num>
  <w:num w:numId="40">
    <w:abstractNumId w:val="18"/>
  </w:num>
  <w:num w:numId="41">
    <w:abstractNumId w:val="34"/>
  </w:num>
  <w:num w:numId="42">
    <w:abstractNumId w:val="38"/>
  </w:num>
  <w:num w:numId="43">
    <w:abstractNumId w:val="13"/>
  </w:num>
  <w:num w:numId="44">
    <w:abstractNumId w:val="12"/>
  </w:num>
  <w:num w:numId="45">
    <w:abstractNumId w:val="39"/>
  </w:num>
  <w:num w:numId="4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60B"/>
    <w:rsid w:val="00044D89"/>
    <w:rsid w:val="00064932"/>
    <w:rsid w:val="000C63FD"/>
    <w:rsid w:val="00106E24"/>
    <w:rsid w:val="001216A8"/>
    <w:rsid w:val="00125049"/>
    <w:rsid w:val="00125D87"/>
    <w:rsid w:val="001535D9"/>
    <w:rsid w:val="00153F88"/>
    <w:rsid w:val="00166B75"/>
    <w:rsid w:val="00197379"/>
    <w:rsid w:val="001A11A8"/>
    <w:rsid w:val="001B0BA2"/>
    <w:rsid w:val="001E4512"/>
    <w:rsid w:val="001E65D7"/>
    <w:rsid w:val="001F6E1E"/>
    <w:rsid w:val="001F7A49"/>
    <w:rsid w:val="002339EB"/>
    <w:rsid w:val="00233F20"/>
    <w:rsid w:val="0024640C"/>
    <w:rsid w:val="00267C71"/>
    <w:rsid w:val="00267F64"/>
    <w:rsid w:val="002B3236"/>
    <w:rsid w:val="002C5E0D"/>
    <w:rsid w:val="002F0A0C"/>
    <w:rsid w:val="002F0D1C"/>
    <w:rsid w:val="00305A38"/>
    <w:rsid w:val="00320293"/>
    <w:rsid w:val="00363DE3"/>
    <w:rsid w:val="00365288"/>
    <w:rsid w:val="003667FD"/>
    <w:rsid w:val="00374A4B"/>
    <w:rsid w:val="003A11E1"/>
    <w:rsid w:val="00412EB3"/>
    <w:rsid w:val="004232CB"/>
    <w:rsid w:val="00453CB2"/>
    <w:rsid w:val="00464C88"/>
    <w:rsid w:val="00466C77"/>
    <w:rsid w:val="00477B07"/>
    <w:rsid w:val="004C5331"/>
    <w:rsid w:val="004E68ED"/>
    <w:rsid w:val="0050586B"/>
    <w:rsid w:val="00511263"/>
    <w:rsid w:val="005120AE"/>
    <w:rsid w:val="00537B1F"/>
    <w:rsid w:val="00554263"/>
    <w:rsid w:val="005A4C8E"/>
    <w:rsid w:val="005C44C1"/>
    <w:rsid w:val="005F3052"/>
    <w:rsid w:val="00616068"/>
    <w:rsid w:val="006A1F51"/>
    <w:rsid w:val="006A66A4"/>
    <w:rsid w:val="006F6635"/>
    <w:rsid w:val="00700980"/>
    <w:rsid w:val="00705CB9"/>
    <w:rsid w:val="00715616"/>
    <w:rsid w:val="00725FE2"/>
    <w:rsid w:val="0077394A"/>
    <w:rsid w:val="00795B96"/>
    <w:rsid w:val="007A2ACF"/>
    <w:rsid w:val="007D0170"/>
    <w:rsid w:val="007E3218"/>
    <w:rsid w:val="00806540"/>
    <w:rsid w:val="00870CA3"/>
    <w:rsid w:val="00883B94"/>
    <w:rsid w:val="00884150"/>
    <w:rsid w:val="00886882"/>
    <w:rsid w:val="008C5010"/>
    <w:rsid w:val="008E42E7"/>
    <w:rsid w:val="008E5F58"/>
    <w:rsid w:val="008F5850"/>
    <w:rsid w:val="00924584"/>
    <w:rsid w:val="00936E86"/>
    <w:rsid w:val="009507D4"/>
    <w:rsid w:val="00965F0C"/>
    <w:rsid w:val="0097783F"/>
    <w:rsid w:val="00984F46"/>
    <w:rsid w:val="009C23BE"/>
    <w:rsid w:val="009C3E15"/>
    <w:rsid w:val="009C7A47"/>
    <w:rsid w:val="009D56F0"/>
    <w:rsid w:val="00A25E71"/>
    <w:rsid w:val="00A6150B"/>
    <w:rsid w:val="00A63992"/>
    <w:rsid w:val="00A93FA6"/>
    <w:rsid w:val="00A96B88"/>
    <w:rsid w:val="00A96F73"/>
    <w:rsid w:val="00AC36F1"/>
    <w:rsid w:val="00AE1E6E"/>
    <w:rsid w:val="00AE6E46"/>
    <w:rsid w:val="00AF6D34"/>
    <w:rsid w:val="00B179F6"/>
    <w:rsid w:val="00B550C7"/>
    <w:rsid w:val="00B60AC6"/>
    <w:rsid w:val="00B65320"/>
    <w:rsid w:val="00B91726"/>
    <w:rsid w:val="00B93AA1"/>
    <w:rsid w:val="00BB0CB1"/>
    <w:rsid w:val="00BB356B"/>
    <w:rsid w:val="00BB5964"/>
    <w:rsid w:val="00BB7366"/>
    <w:rsid w:val="00BC45CB"/>
    <w:rsid w:val="00C12088"/>
    <w:rsid w:val="00C1273D"/>
    <w:rsid w:val="00C3237E"/>
    <w:rsid w:val="00C3467A"/>
    <w:rsid w:val="00C63AE6"/>
    <w:rsid w:val="00C73591"/>
    <w:rsid w:val="00C76718"/>
    <w:rsid w:val="00C923C4"/>
    <w:rsid w:val="00CA3F9E"/>
    <w:rsid w:val="00CD1419"/>
    <w:rsid w:val="00D0536C"/>
    <w:rsid w:val="00D20351"/>
    <w:rsid w:val="00D26AB1"/>
    <w:rsid w:val="00D30DCD"/>
    <w:rsid w:val="00D36EF7"/>
    <w:rsid w:val="00D44BA9"/>
    <w:rsid w:val="00D64861"/>
    <w:rsid w:val="00DB510D"/>
    <w:rsid w:val="00DC4D4B"/>
    <w:rsid w:val="00E0494E"/>
    <w:rsid w:val="00E169A4"/>
    <w:rsid w:val="00E31FFA"/>
    <w:rsid w:val="00E33148"/>
    <w:rsid w:val="00E55E4A"/>
    <w:rsid w:val="00E75F21"/>
    <w:rsid w:val="00EA275F"/>
    <w:rsid w:val="00EA2E81"/>
    <w:rsid w:val="00EB7041"/>
    <w:rsid w:val="00EC46F9"/>
    <w:rsid w:val="00ED5683"/>
    <w:rsid w:val="00EE7E28"/>
    <w:rsid w:val="00F21AF2"/>
    <w:rsid w:val="00F33C2B"/>
    <w:rsid w:val="00F34163"/>
    <w:rsid w:val="00F410C6"/>
    <w:rsid w:val="00F52273"/>
    <w:rsid w:val="00F56C2B"/>
    <w:rsid w:val="00F67253"/>
    <w:rsid w:val="00F67458"/>
    <w:rsid w:val="00F82806"/>
    <w:rsid w:val="00F91967"/>
    <w:rsid w:val="00FB6F4F"/>
    <w:rsid w:val="00FD7C32"/>
    <w:rsid w:val="00FE7CC4"/>
    <w:rsid w:val="00FF6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8C2F"/>
  <w15:docId w15:val="{6AA6EF86-1F37-476B-A51A-617A2F82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153F88"/>
  </w:style>
  <w:style w:type="paragraph" w:customStyle="1" w:styleId="TTEMEASMCA">
    <w:name w:val="TT EMEA_SMCA"/>
    <w:basedOn w:val="Antrat1"/>
    <w:link w:val="TTEMEASMCAChar"/>
    <w:autoRedefine/>
    <w:rsid w:val="00153F88"/>
    <w:pPr>
      <w:tabs>
        <w:tab w:val="clear" w:pos="567"/>
      </w:tabs>
      <w:spacing w:before="0" w:after="0" w:line="240" w:lineRule="auto"/>
      <w:ind w:left="567" w:hanging="567"/>
      <w:jc w:val="center"/>
    </w:pPr>
    <w:rPr>
      <w:rFonts w:eastAsia="Times New Roman"/>
      <w:sz w:val="20"/>
      <w:lang w:val="x-none" w:eastAsia="x-none"/>
    </w:rPr>
  </w:style>
  <w:style w:type="character" w:customStyle="1" w:styleId="TTEMEASMCAChar">
    <w:name w:val="TT EMEA_SMCA Char"/>
    <w:link w:val="TTEMEASMCA"/>
    <w:locked/>
    <w:rsid w:val="00153F88"/>
    <w:rPr>
      <w:rFonts w:ascii="Times New Roman" w:eastAsia="Times New Roman" w:hAnsi="Times New Roman"/>
      <w:b/>
      <w:caps/>
      <w:lang w:val="x-none" w:eastAsia="x-none"/>
    </w:rPr>
  </w:style>
  <w:style w:type="paragraph" w:customStyle="1" w:styleId="BT-EMEASMCA">
    <w:name w:val="BT- EMEA_SMCA"/>
    <w:basedOn w:val="BTEMEASMCA"/>
    <w:autoRedefine/>
    <w:rsid w:val="00153F88"/>
    <w:pPr>
      <w:numPr>
        <w:numId w:val="6"/>
      </w:numPr>
      <w:tabs>
        <w:tab w:val="num" w:pos="426"/>
        <w:tab w:val="left" w:pos="1134"/>
      </w:tabs>
      <w:ind w:left="426" w:hanging="426"/>
    </w:pPr>
    <w:rPr>
      <w:rFonts w:eastAsia="Times New Roman"/>
      <w:lang w:val="lt-LT"/>
    </w:rPr>
  </w:style>
  <w:style w:type="paragraph" w:customStyle="1" w:styleId="PI-3EMEASMCA">
    <w:name w:val="PI-3 EMEA_SMCA"/>
    <w:basedOn w:val="prastasis"/>
    <w:autoRedefine/>
    <w:rsid w:val="00153F88"/>
    <w:pPr>
      <w:tabs>
        <w:tab w:val="clear" w:pos="567"/>
      </w:tabs>
      <w:spacing w:line="220" w:lineRule="exact"/>
    </w:pPr>
    <w:rPr>
      <w:b/>
      <w:snapToGrid/>
      <w:szCs w:val="22"/>
      <w:u w:val="single"/>
      <w:lang w:val="lt-LT"/>
    </w:rPr>
  </w:style>
  <w:style w:type="paragraph" w:customStyle="1" w:styleId="EMEABodyText">
    <w:name w:val="EMEA Body Text"/>
    <w:basedOn w:val="prastasis"/>
    <w:link w:val="EMEABodyTextChar"/>
    <w:rsid w:val="00153F88"/>
    <w:pPr>
      <w:tabs>
        <w:tab w:val="clear" w:pos="567"/>
      </w:tabs>
      <w:spacing w:line="240" w:lineRule="auto"/>
    </w:pPr>
    <w:rPr>
      <w:snapToGrid/>
      <w:sz w:val="20"/>
      <w:lang w:eastAsia="x-none"/>
    </w:rPr>
  </w:style>
  <w:style w:type="character" w:customStyle="1" w:styleId="EMEABodyTextChar">
    <w:name w:val="EMEA Body Text Char"/>
    <w:link w:val="EMEABodyText"/>
    <w:locked/>
    <w:rsid w:val="00153F88"/>
    <w:rPr>
      <w:rFonts w:ascii="Times New Roman" w:eastAsia="Times New Roman" w:hAnsi="Times New Roman"/>
      <w:lang w:val="en-GB" w:eastAsia="x-none"/>
    </w:rPr>
  </w:style>
  <w:style w:type="paragraph" w:customStyle="1" w:styleId="PI-1labEMEASMCA">
    <w:name w:val="PI-1_lab EMEA_SMCA"/>
    <w:basedOn w:val="prastasis"/>
    <w:link w:val="PI-1labEMEASMCAChar"/>
    <w:autoRedefine/>
    <w:rsid w:val="00153F8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 w:val="20"/>
      <w:lang w:val="lt-LT" w:eastAsia="lt-LT"/>
    </w:rPr>
  </w:style>
  <w:style w:type="character" w:customStyle="1" w:styleId="PI-1labEMEASMCAChar">
    <w:name w:val="PI-1_lab EMEA_SMCA Char"/>
    <w:link w:val="PI-1labEMEASMCA"/>
    <w:locked/>
    <w:rsid w:val="00153F88"/>
    <w:rPr>
      <w:rFonts w:ascii="Times New Roman" w:eastAsia="Times New Roman" w:hAnsi="Times New Roman"/>
      <w:b/>
      <w:noProof/>
      <w:lang w:val="lt-LT" w:eastAsia="lt-LT"/>
    </w:rPr>
  </w:style>
  <w:style w:type="paragraph" w:customStyle="1" w:styleId="BTbEMEASMCA">
    <w:name w:val="BT(b) EMEA_SMCA"/>
    <w:basedOn w:val="BTEMEASMCA"/>
    <w:autoRedefine/>
    <w:rsid w:val="00153F88"/>
    <w:rPr>
      <w:rFonts w:eastAsia="Calibri"/>
      <w:b/>
      <w:noProof w:val="0"/>
      <w:lang w:val="lt-LT"/>
    </w:rPr>
  </w:style>
  <w:style w:type="numbering" w:customStyle="1" w:styleId="NoList2">
    <w:name w:val="No List2"/>
    <w:next w:val="Sraonra"/>
    <w:uiPriority w:val="99"/>
    <w:semiHidden/>
    <w:unhideWhenUsed/>
    <w:rsid w:val="001E4512"/>
  </w:style>
  <w:style w:type="paragraph" w:styleId="prastojitrauka">
    <w:name w:val="Normal Indent"/>
    <w:basedOn w:val="prastasis"/>
    <w:uiPriority w:val="99"/>
    <w:semiHidden/>
    <w:unhideWhenUsed/>
    <w:rsid w:val="001E4512"/>
    <w:pPr>
      <w:tabs>
        <w:tab w:val="clear" w:pos="567"/>
      </w:tabs>
      <w:spacing w:line="240" w:lineRule="auto"/>
      <w:ind w:left="1296"/>
    </w:pPr>
    <w:rPr>
      <w:snapToGrid/>
      <w:sz w:val="24"/>
      <w:lang w:val="lt-LT"/>
    </w:rPr>
  </w:style>
  <w:style w:type="paragraph" w:customStyle="1" w:styleId="PI-2EMEASMCA">
    <w:name w:val="PI-2 EMEA_SMCA"/>
    <w:basedOn w:val="Antrat3"/>
    <w:autoRedefine/>
    <w:rsid w:val="001E4512"/>
    <w:pPr>
      <w:tabs>
        <w:tab w:val="clear" w:pos="567"/>
      </w:tabs>
      <w:spacing w:before="0" w:after="0" w:line="240" w:lineRule="auto"/>
      <w:ind w:left="567" w:hanging="567"/>
    </w:pPr>
    <w:rPr>
      <w:rFonts w:ascii="Times New Roman" w:hAnsi="Times New Roman"/>
      <w:bCs w:val="0"/>
      <w:snapToGrid/>
      <w:kern w:val="28"/>
      <w:sz w:val="22"/>
      <w:szCs w:val="22"/>
      <w:lang w:val="lt-LT"/>
    </w:rPr>
  </w:style>
  <w:style w:type="paragraph" w:customStyle="1" w:styleId="BTeEMEASMCA">
    <w:name w:val="BT(e) EMEA_SMCA"/>
    <w:basedOn w:val="BTEMEASMCA"/>
    <w:autoRedefine/>
    <w:rsid w:val="001E4512"/>
    <w:pPr>
      <w:tabs>
        <w:tab w:val="left" w:pos="567"/>
      </w:tabs>
      <w:jc w:val="center"/>
    </w:pPr>
    <w:rPr>
      <w:rFonts w:eastAsia="Times New Roman"/>
      <w:b/>
      <w:bCs/>
      <w:lang w:val="lt-LT"/>
    </w:rPr>
  </w:style>
  <w:style w:type="paragraph" w:styleId="Sraopastraipa">
    <w:name w:val="List Paragraph"/>
    <w:basedOn w:val="prastasis"/>
    <w:uiPriority w:val="34"/>
    <w:qFormat/>
    <w:rsid w:val="001E4512"/>
    <w:pPr>
      <w:tabs>
        <w:tab w:val="clear" w:pos="567"/>
      </w:tabs>
      <w:spacing w:line="240" w:lineRule="auto"/>
      <w:ind w:left="720"/>
      <w:contextualSpacing/>
    </w:pPr>
    <w:rPr>
      <w:snapToGrid/>
      <w:sz w:val="24"/>
      <w:lang w:val="lt-LT"/>
    </w:rPr>
  </w:style>
  <w:style w:type="table" w:styleId="Lentelstinklelis">
    <w:name w:val="Table Grid"/>
    <w:basedOn w:val="prastojilentel"/>
    <w:uiPriority w:val="59"/>
    <w:rsid w:val="001E45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1E4512"/>
  </w:style>
  <w:style w:type="paragraph" w:customStyle="1" w:styleId="BalloonText1">
    <w:name w:val="Balloon Text1"/>
    <w:basedOn w:val="prastasis"/>
    <w:semiHidden/>
    <w:rsid w:val="001E4512"/>
    <w:pPr>
      <w:tabs>
        <w:tab w:val="clear" w:pos="567"/>
      </w:tabs>
      <w:spacing w:line="240" w:lineRule="auto"/>
    </w:pPr>
    <w:rPr>
      <w:rFonts w:ascii="Tahoma" w:hAnsi="Tahoma" w:cs="Tahoma"/>
      <w:snapToGrid/>
      <w:sz w:val="16"/>
      <w:szCs w:val="16"/>
      <w:lang w:val="lt-LT"/>
    </w:rPr>
  </w:style>
  <w:style w:type="paragraph" w:customStyle="1" w:styleId="CommentSubject1">
    <w:name w:val="Comment Subject1"/>
    <w:basedOn w:val="Komentarotekstas"/>
    <w:next w:val="Komentarotekstas"/>
    <w:semiHidden/>
    <w:rsid w:val="001E4512"/>
    <w:pPr>
      <w:tabs>
        <w:tab w:val="clear" w:pos="567"/>
      </w:tabs>
      <w:spacing w:line="240" w:lineRule="auto"/>
    </w:pPr>
    <w:rPr>
      <w:b/>
      <w:bCs/>
      <w:snapToGrid/>
      <w:lang w:val="lt-LT" w:eastAsia="x-none"/>
    </w:rPr>
  </w:style>
  <w:style w:type="paragraph" w:customStyle="1" w:styleId="BTbeEMEASMCA">
    <w:name w:val="BT(be) EMEA_SMCA"/>
    <w:basedOn w:val="BTEMEASMCA"/>
    <w:autoRedefine/>
    <w:rsid w:val="001E4512"/>
    <w:pPr>
      <w:jc w:val="center"/>
    </w:pPr>
    <w:rPr>
      <w:rFonts w:eastAsia="Times New Roman"/>
      <w:b/>
      <w:lang w:val="lt-LT"/>
    </w:rPr>
  </w:style>
  <w:style w:type="paragraph" w:customStyle="1" w:styleId="ListParagraph1">
    <w:name w:val="List Paragraph1"/>
    <w:basedOn w:val="prastasis"/>
    <w:uiPriority w:val="34"/>
    <w:qFormat/>
    <w:rsid w:val="001E4512"/>
    <w:pPr>
      <w:tabs>
        <w:tab w:val="clear" w:pos="567"/>
      </w:tabs>
      <w:spacing w:line="240" w:lineRule="auto"/>
      <w:ind w:left="720"/>
      <w:contextualSpacing/>
    </w:pPr>
    <w:rPr>
      <w:snapToGrid/>
      <w:sz w:val="24"/>
      <w:lang w:val="lt-LT"/>
    </w:rPr>
  </w:style>
  <w:style w:type="paragraph" w:customStyle="1" w:styleId="Revision1">
    <w:name w:val="Revision1"/>
    <w:hidden/>
    <w:uiPriority w:val="99"/>
    <w:semiHidden/>
    <w:rsid w:val="001E4512"/>
    <w:rPr>
      <w:rFonts w:ascii="Times New Roman" w:eastAsia="Times New Roman" w:hAnsi="Times New Roman"/>
      <w:sz w:val="24"/>
      <w:lang w:eastAsia="en-US"/>
    </w:rPr>
  </w:style>
  <w:style w:type="character" w:customStyle="1" w:styleId="CharChar2">
    <w:name w:val="Char Char2"/>
    <w:semiHidden/>
    <w:locked/>
    <w:rsid w:val="001E4512"/>
    <w:rPr>
      <w:lang w:val="lt-LT" w:eastAsia="en-US" w:bidi="ar-SA"/>
    </w:rPr>
  </w:style>
  <w:style w:type="character" w:customStyle="1" w:styleId="UnresolvedMention">
    <w:name w:val="Unresolved Mention"/>
    <w:basedOn w:val="Numatytasispastraiposriftas"/>
    <w:uiPriority w:val="99"/>
    <w:semiHidden/>
    <w:unhideWhenUsed/>
    <w:rsid w:val="00C92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6C9CC-293B-45F6-88E1-43DD5F42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A1E68B-8B68-4509-A231-880819848DF1}">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2C518DE-AFBB-4F8C-B116-9CF5E0FAD21C}">
  <ds:schemaRefs>
    <ds:schemaRef ds:uri="http://schemas.microsoft.com/sharepoint/v3/contenttype/forms"/>
  </ds:schemaRefs>
</ds:datastoreItem>
</file>

<file path=customXml/itemProps4.xml><?xml version="1.0" encoding="utf-8"?>
<ds:datastoreItem xmlns:ds="http://schemas.openxmlformats.org/officeDocument/2006/customXml" ds:itemID="{451E3CED-D170-4421-81A6-C260F762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42466</Words>
  <Characters>24207</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66540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2022-05-18T11:54:00Z</dcterms:created>
  <dcterms:modified xsi:type="dcterms:W3CDTF">2022-05-18T11:55:00Z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